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65605E18" w:rsidR="005C2E26" w:rsidRPr="00A86C97" w:rsidRDefault="005C2E26" w:rsidP="00A86C97">
      <w:pPr>
        <w:spacing w:line="360" w:lineRule="auto"/>
        <w:jc w:val="both"/>
        <w:rPr>
          <w:rFonts w:ascii="Palatino Linotype" w:hAnsi="Palatino Linotype"/>
        </w:rPr>
      </w:pPr>
      <w:r w:rsidRPr="00A86C9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el </w:t>
      </w:r>
      <w:r w:rsidR="003F2CDD" w:rsidRPr="00A86C97">
        <w:rPr>
          <w:rFonts w:ascii="Palatino Linotype" w:hAnsi="Palatino Linotype"/>
          <w:b/>
        </w:rPr>
        <w:t>veintiocho</w:t>
      </w:r>
      <w:r w:rsidR="003E1587" w:rsidRPr="00A86C97">
        <w:rPr>
          <w:rFonts w:ascii="Palatino Linotype" w:hAnsi="Palatino Linotype"/>
          <w:b/>
        </w:rPr>
        <w:t xml:space="preserve"> de </w:t>
      </w:r>
      <w:r w:rsidR="003F2CDD" w:rsidRPr="00A86C97">
        <w:rPr>
          <w:rFonts w:ascii="Palatino Linotype" w:hAnsi="Palatino Linotype"/>
          <w:b/>
        </w:rPr>
        <w:t xml:space="preserve">febrero </w:t>
      </w:r>
      <w:r w:rsidR="00943122" w:rsidRPr="00A86C97">
        <w:rPr>
          <w:rFonts w:ascii="Palatino Linotype" w:hAnsi="Palatino Linotype"/>
          <w:b/>
        </w:rPr>
        <w:t xml:space="preserve">de dos mil </w:t>
      </w:r>
      <w:r w:rsidR="003F2CDD" w:rsidRPr="00A86C97">
        <w:rPr>
          <w:rFonts w:ascii="Palatino Linotype" w:hAnsi="Palatino Linotype"/>
          <w:b/>
        </w:rPr>
        <w:t>veinticuatro</w:t>
      </w:r>
      <w:r w:rsidR="00943122" w:rsidRPr="00A86C97">
        <w:rPr>
          <w:rFonts w:ascii="Palatino Linotype" w:hAnsi="Palatino Linotype"/>
        </w:rPr>
        <w:t>.</w:t>
      </w:r>
    </w:p>
    <w:p w14:paraId="28464D58" w14:textId="77777777" w:rsidR="00457BB8" w:rsidRPr="00A86C97" w:rsidRDefault="00457BB8" w:rsidP="00A86C97">
      <w:pPr>
        <w:spacing w:line="360" w:lineRule="auto"/>
        <w:jc w:val="both"/>
        <w:rPr>
          <w:rFonts w:ascii="Palatino Linotype" w:hAnsi="Palatino Linotype"/>
        </w:rPr>
      </w:pPr>
    </w:p>
    <w:p w14:paraId="2C11FACB" w14:textId="26160EB4" w:rsidR="00457BB8" w:rsidRPr="00A86C97" w:rsidRDefault="00457BB8" w:rsidP="00A86C97">
      <w:pPr>
        <w:spacing w:line="360" w:lineRule="auto"/>
        <w:jc w:val="both"/>
        <w:rPr>
          <w:rFonts w:ascii="Palatino Linotype" w:hAnsi="Palatino Linotype"/>
        </w:rPr>
      </w:pPr>
      <w:r w:rsidRPr="00A86C97">
        <w:rPr>
          <w:rFonts w:ascii="Palatino Linotype" w:hAnsi="Palatino Linotype"/>
          <w:b/>
        </w:rPr>
        <w:t>VISTO</w:t>
      </w:r>
      <w:r w:rsidRPr="00A86C97">
        <w:rPr>
          <w:rFonts w:ascii="Palatino Linotype" w:hAnsi="Palatino Linotype"/>
        </w:rPr>
        <w:t xml:space="preserve"> el exp</w:t>
      </w:r>
      <w:r w:rsidR="00CB5585" w:rsidRPr="00A86C97">
        <w:rPr>
          <w:rFonts w:ascii="Palatino Linotype" w:hAnsi="Palatino Linotype"/>
        </w:rPr>
        <w:t xml:space="preserve">ediente formado con motivo del </w:t>
      </w:r>
      <w:r w:rsidR="00D86297" w:rsidRPr="00A86C97">
        <w:rPr>
          <w:rFonts w:ascii="Palatino Linotype" w:hAnsi="Palatino Linotype"/>
        </w:rPr>
        <w:t>Recurso Revisión</w:t>
      </w:r>
      <w:r w:rsidRPr="00A86C97">
        <w:rPr>
          <w:rFonts w:ascii="Palatino Linotype" w:hAnsi="Palatino Linotype"/>
        </w:rPr>
        <w:t xml:space="preserve"> </w:t>
      </w:r>
      <w:r w:rsidR="003F2CDD" w:rsidRPr="00A86C97">
        <w:rPr>
          <w:rFonts w:ascii="Palatino Linotype" w:hAnsi="Palatino Linotype"/>
          <w:b/>
          <w:lang w:val="es-ES_tradnl"/>
        </w:rPr>
        <w:t>08212</w:t>
      </w:r>
      <w:r w:rsidR="008834CE" w:rsidRPr="00A86C97">
        <w:rPr>
          <w:rFonts w:ascii="Palatino Linotype" w:hAnsi="Palatino Linotype"/>
          <w:b/>
          <w:lang w:val="es-ES_tradnl"/>
        </w:rPr>
        <w:t>/INFOEM/IP/RR/202</w:t>
      </w:r>
      <w:r w:rsidR="003E1587" w:rsidRPr="00A86C97">
        <w:rPr>
          <w:rFonts w:ascii="Palatino Linotype" w:hAnsi="Palatino Linotype"/>
          <w:b/>
          <w:lang w:val="es-ES_tradnl"/>
        </w:rPr>
        <w:t>3</w:t>
      </w:r>
      <w:r w:rsidRPr="00A86C97">
        <w:rPr>
          <w:rFonts w:ascii="Palatino Linotype" w:hAnsi="Palatino Linotype"/>
        </w:rPr>
        <w:t xml:space="preserve">, </w:t>
      </w:r>
      <w:r w:rsidR="006C52D7" w:rsidRPr="00A86C97">
        <w:rPr>
          <w:rFonts w:ascii="Palatino Linotype" w:hAnsi="Palatino Linotype"/>
        </w:rPr>
        <w:t xml:space="preserve">promovido </w:t>
      </w:r>
      <w:r w:rsidR="005C250B" w:rsidRPr="00A86C97">
        <w:rPr>
          <w:rFonts w:ascii="Palatino Linotype" w:hAnsi="Palatino Linotype"/>
        </w:rPr>
        <w:t>por</w:t>
      </w:r>
      <w:r w:rsidR="003F2CDD" w:rsidRPr="00A86C97">
        <w:rPr>
          <w:rFonts w:ascii="Palatino Linotype" w:hAnsi="Palatino Linotype"/>
        </w:rPr>
        <w:t xml:space="preserve"> una persona de manera anónimo</w:t>
      </w:r>
      <w:r w:rsidR="005C250B" w:rsidRPr="00A86C97">
        <w:rPr>
          <w:rFonts w:ascii="Palatino Linotype" w:hAnsi="Palatino Linotype"/>
        </w:rPr>
        <w:t>,</w:t>
      </w:r>
      <w:r w:rsidR="005C250B" w:rsidRPr="00A86C97">
        <w:rPr>
          <w:rFonts w:ascii="Palatino Linotype" w:hAnsi="Palatino Linotype" w:cs="Arial"/>
          <w:b/>
          <w:lang w:val="es-ES"/>
        </w:rPr>
        <w:t xml:space="preserve"> </w:t>
      </w:r>
      <w:r w:rsidR="007E09B0" w:rsidRPr="00A86C97">
        <w:rPr>
          <w:rFonts w:ascii="Palatino Linotype" w:hAnsi="Palatino Linotype" w:cs="Arial"/>
          <w:lang w:val="es-ES"/>
        </w:rPr>
        <w:t xml:space="preserve">a </w:t>
      </w:r>
      <w:r w:rsidR="007E09B0" w:rsidRPr="00A86C97">
        <w:rPr>
          <w:rFonts w:ascii="Palatino Linotype" w:hAnsi="Palatino Linotype"/>
          <w:lang w:val="es-ES"/>
        </w:rPr>
        <w:t>quien</w:t>
      </w:r>
      <w:r w:rsidR="005C250B" w:rsidRPr="00A86C97">
        <w:rPr>
          <w:rFonts w:ascii="Palatino Linotype" w:hAnsi="Palatino Linotype" w:cs="Arial"/>
          <w:b/>
          <w:lang w:val="es-ES"/>
        </w:rPr>
        <w:t xml:space="preserve"> </w:t>
      </w:r>
      <w:r w:rsidR="005C250B" w:rsidRPr="00A86C97">
        <w:rPr>
          <w:rFonts w:ascii="Palatino Linotype" w:hAnsi="Palatino Linotype"/>
        </w:rPr>
        <w:t>en lo sucesivo se</w:t>
      </w:r>
      <w:r w:rsidR="007E09B0" w:rsidRPr="00A86C97">
        <w:rPr>
          <w:rFonts w:ascii="Palatino Linotype" w:hAnsi="Palatino Linotype"/>
        </w:rPr>
        <w:t xml:space="preserve"> le</w:t>
      </w:r>
      <w:r w:rsidR="005C250B" w:rsidRPr="00A86C97">
        <w:rPr>
          <w:rFonts w:ascii="Palatino Linotype" w:hAnsi="Palatino Linotype"/>
        </w:rPr>
        <w:t xml:space="preserve"> denominará </w:t>
      </w:r>
      <w:r w:rsidR="00DE32E9" w:rsidRPr="00A86C97">
        <w:rPr>
          <w:rFonts w:ascii="Palatino Linotype" w:hAnsi="Palatino Linotype" w:cs="Arial"/>
          <w:b/>
          <w:lang w:val="es-ES"/>
        </w:rPr>
        <w:t>EL</w:t>
      </w:r>
      <w:r w:rsidR="005C250B" w:rsidRPr="00A86C97">
        <w:rPr>
          <w:rFonts w:ascii="Palatino Linotype" w:hAnsi="Palatino Linotype" w:cs="Arial"/>
          <w:b/>
          <w:lang w:val="es-ES"/>
        </w:rPr>
        <w:t xml:space="preserve"> RECURRENTE</w:t>
      </w:r>
      <w:r w:rsidR="005C250B" w:rsidRPr="00A86C97">
        <w:rPr>
          <w:rFonts w:ascii="Palatino Linotype" w:hAnsi="Palatino Linotype"/>
        </w:rPr>
        <w:t>,</w:t>
      </w:r>
      <w:r w:rsidRPr="00A86C97">
        <w:rPr>
          <w:rFonts w:ascii="Palatino Linotype" w:hAnsi="Palatino Linotype"/>
        </w:rPr>
        <w:t xml:space="preserve"> </w:t>
      </w:r>
      <w:r w:rsidR="00E24730" w:rsidRPr="00A86C97">
        <w:rPr>
          <w:rFonts w:ascii="Palatino Linotype" w:hAnsi="Palatino Linotype"/>
        </w:rPr>
        <w:t xml:space="preserve">en contra de </w:t>
      </w:r>
      <w:r w:rsidR="00DD7C89" w:rsidRPr="00A86C97">
        <w:rPr>
          <w:rFonts w:ascii="Palatino Linotype" w:hAnsi="Palatino Linotype" w:cs="Arial"/>
          <w:lang w:val="es-ES"/>
        </w:rPr>
        <w:t>la</w:t>
      </w:r>
      <w:r w:rsidR="00E24730" w:rsidRPr="00A86C97">
        <w:rPr>
          <w:rFonts w:ascii="Palatino Linotype" w:hAnsi="Palatino Linotype" w:cs="Arial"/>
          <w:lang w:val="es-ES"/>
        </w:rPr>
        <w:t xml:space="preserve"> respuesta</w:t>
      </w:r>
      <w:r w:rsidR="00F74502" w:rsidRPr="00A86C97">
        <w:rPr>
          <w:rFonts w:ascii="Palatino Linotype" w:hAnsi="Palatino Linotype" w:cs="Arial"/>
          <w:lang w:val="es-ES"/>
        </w:rPr>
        <w:t xml:space="preserve"> d</w:t>
      </w:r>
      <w:r w:rsidR="000C0B7F" w:rsidRPr="00A86C97">
        <w:rPr>
          <w:rFonts w:ascii="Palatino Linotype" w:hAnsi="Palatino Linotype" w:cs="Arial"/>
          <w:lang w:val="es-ES"/>
        </w:rPr>
        <w:t>e</w:t>
      </w:r>
      <w:r w:rsidR="006758BD" w:rsidRPr="00A86C97">
        <w:rPr>
          <w:rFonts w:ascii="Palatino Linotype" w:hAnsi="Palatino Linotype" w:cs="Arial"/>
          <w:lang w:val="es-ES"/>
        </w:rPr>
        <w:t>l</w:t>
      </w:r>
      <w:r w:rsidR="00395329" w:rsidRPr="00A86C97">
        <w:rPr>
          <w:rFonts w:ascii="Palatino Linotype" w:hAnsi="Palatino Linotype" w:cs="Arial"/>
          <w:lang w:val="es-ES"/>
        </w:rPr>
        <w:t xml:space="preserve"> </w:t>
      </w:r>
      <w:r w:rsidR="003F2CDD" w:rsidRPr="00A86C97">
        <w:rPr>
          <w:rFonts w:ascii="Palatino Linotype" w:hAnsi="Palatino Linotype" w:cs="Arial"/>
          <w:b/>
          <w:lang w:val="es-ES"/>
        </w:rPr>
        <w:t>Ayuntamiento de Melchor Ocampo</w:t>
      </w:r>
      <w:r w:rsidRPr="00A86C97">
        <w:rPr>
          <w:rFonts w:ascii="Palatino Linotype" w:hAnsi="Palatino Linotype"/>
          <w:b/>
        </w:rPr>
        <w:t xml:space="preserve">, </w:t>
      </w:r>
      <w:r w:rsidR="00A66569" w:rsidRPr="00A86C97">
        <w:rPr>
          <w:rFonts w:ascii="Palatino Linotype" w:hAnsi="Palatino Linotype"/>
          <w:lang w:val="es-419"/>
        </w:rPr>
        <w:t xml:space="preserve">que en </w:t>
      </w:r>
      <w:r w:rsidRPr="00A86C97">
        <w:rPr>
          <w:rFonts w:ascii="Palatino Linotype" w:hAnsi="Palatino Linotype"/>
        </w:rPr>
        <w:t xml:space="preserve">lo sucesivo </w:t>
      </w:r>
      <w:r w:rsidR="009E2E2C" w:rsidRPr="00A86C97">
        <w:rPr>
          <w:rFonts w:ascii="Palatino Linotype" w:hAnsi="Palatino Linotype"/>
        </w:rPr>
        <w:t xml:space="preserve">se denominará </w:t>
      </w:r>
      <w:r w:rsidRPr="00A86C97">
        <w:rPr>
          <w:rFonts w:ascii="Palatino Linotype" w:hAnsi="Palatino Linotype"/>
          <w:b/>
        </w:rPr>
        <w:t>EL SUJETO OBLIGADO</w:t>
      </w:r>
      <w:r w:rsidRPr="00A86C97">
        <w:rPr>
          <w:rFonts w:ascii="Palatino Linotype" w:hAnsi="Palatino Linotype"/>
        </w:rPr>
        <w:t>, se procede a dictar la presente resol</w:t>
      </w:r>
      <w:r w:rsidR="009A60AC" w:rsidRPr="00A86C97">
        <w:rPr>
          <w:rFonts w:ascii="Palatino Linotype" w:hAnsi="Palatino Linotype"/>
        </w:rPr>
        <w:t>ución con base en lo siguiente:</w:t>
      </w:r>
    </w:p>
    <w:p w14:paraId="2EDCED21" w14:textId="77777777" w:rsidR="006D1DA1" w:rsidRPr="00A86C97" w:rsidRDefault="006D1DA1" w:rsidP="00A86C97">
      <w:pPr>
        <w:jc w:val="both"/>
        <w:rPr>
          <w:rFonts w:ascii="Palatino Linotype" w:hAnsi="Palatino Linotype"/>
          <w:b/>
        </w:rPr>
      </w:pPr>
    </w:p>
    <w:p w14:paraId="480E521A" w14:textId="1C45FB4A" w:rsidR="00457BB8" w:rsidRPr="00A86C97" w:rsidRDefault="003103D9" w:rsidP="00A86C97">
      <w:pPr>
        <w:jc w:val="center"/>
        <w:rPr>
          <w:rFonts w:ascii="Palatino Linotype" w:hAnsi="Palatino Linotype"/>
          <w:b/>
          <w:bCs/>
          <w:spacing w:val="40"/>
          <w:sz w:val="28"/>
        </w:rPr>
      </w:pPr>
      <w:r w:rsidRPr="00A86C97">
        <w:rPr>
          <w:rFonts w:ascii="Palatino Linotype" w:hAnsi="Palatino Linotype"/>
          <w:b/>
          <w:bCs/>
          <w:spacing w:val="40"/>
          <w:sz w:val="28"/>
        </w:rPr>
        <w:t>ANTECEDENTES</w:t>
      </w:r>
    </w:p>
    <w:p w14:paraId="68707BF2" w14:textId="77777777" w:rsidR="00457BB8" w:rsidRPr="00A86C97" w:rsidRDefault="00457BB8" w:rsidP="00A86C97">
      <w:pPr>
        <w:jc w:val="center"/>
        <w:rPr>
          <w:rFonts w:ascii="Palatino Linotype" w:hAnsi="Palatino Linotype"/>
          <w:b/>
          <w:bCs/>
          <w:spacing w:val="40"/>
        </w:rPr>
      </w:pPr>
    </w:p>
    <w:p w14:paraId="27A028CA" w14:textId="38A75BD8" w:rsidR="0046481A" w:rsidRPr="00A86C97" w:rsidRDefault="00457BB8" w:rsidP="00A86C97">
      <w:pPr>
        <w:spacing w:line="360" w:lineRule="auto"/>
        <w:jc w:val="both"/>
        <w:rPr>
          <w:rFonts w:ascii="Palatino Linotype" w:hAnsi="Palatino Linotype"/>
          <w:b/>
          <w:sz w:val="26"/>
          <w:szCs w:val="26"/>
        </w:rPr>
      </w:pPr>
      <w:r w:rsidRPr="00A86C97">
        <w:rPr>
          <w:rFonts w:ascii="Palatino Linotype" w:hAnsi="Palatino Linotype"/>
          <w:b/>
          <w:sz w:val="28"/>
          <w:szCs w:val="26"/>
        </w:rPr>
        <w:t xml:space="preserve">I. </w:t>
      </w:r>
      <w:r w:rsidR="00747069" w:rsidRPr="00A86C97">
        <w:rPr>
          <w:rFonts w:ascii="Palatino Linotype" w:hAnsi="Palatino Linotype"/>
          <w:b/>
          <w:sz w:val="28"/>
          <w:szCs w:val="26"/>
        </w:rPr>
        <w:t>De la Solicitud de Información</w:t>
      </w:r>
      <w:r w:rsidR="00E547B6" w:rsidRPr="00A86C97">
        <w:rPr>
          <w:rFonts w:ascii="Palatino Linotype" w:hAnsi="Palatino Linotype"/>
          <w:b/>
          <w:sz w:val="26"/>
          <w:szCs w:val="26"/>
        </w:rPr>
        <w:t>.</w:t>
      </w:r>
    </w:p>
    <w:p w14:paraId="4EA39801" w14:textId="129D3653" w:rsidR="00F67B0E" w:rsidRPr="00A86C97" w:rsidRDefault="00813438" w:rsidP="00A86C97">
      <w:pPr>
        <w:spacing w:line="360" w:lineRule="auto"/>
        <w:jc w:val="both"/>
        <w:rPr>
          <w:rFonts w:ascii="Palatino Linotype" w:hAnsi="Palatino Linotype" w:cs="Arial"/>
        </w:rPr>
      </w:pPr>
      <w:r w:rsidRPr="00A86C97">
        <w:rPr>
          <w:rFonts w:ascii="Palatino Linotype" w:hAnsi="Palatino Linotype" w:cs="Arial"/>
        </w:rPr>
        <w:t xml:space="preserve">De acuerdo con el acuse de la solicitud el </w:t>
      </w:r>
      <w:r w:rsidR="003F2CDD" w:rsidRPr="00A86C97">
        <w:rPr>
          <w:rFonts w:ascii="Palatino Linotype" w:hAnsi="Palatino Linotype" w:cs="Arial"/>
          <w:b/>
        </w:rPr>
        <w:t>veintitrés</w:t>
      </w:r>
      <w:r w:rsidR="006758BD" w:rsidRPr="00A86C97">
        <w:rPr>
          <w:rFonts w:ascii="Palatino Linotype" w:hAnsi="Palatino Linotype" w:cs="Arial"/>
          <w:b/>
        </w:rPr>
        <w:t xml:space="preserve"> de </w:t>
      </w:r>
      <w:r w:rsidR="003F2CDD" w:rsidRPr="00A86C97">
        <w:rPr>
          <w:rFonts w:ascii="Palatino Linotype" w:hAnsi="Palatino Linotype" w:cs="Arial"/>
          <w:b/>
        </w:rPr>
        <w:t>octubre</w:t>
      </w:r>
      <w:r w:rsidR="006758BD" w:rsidRPr="00A86C97">
        <w:rPr>
          <w:rFonts w:ascii="Palatino Linotype" w:hAnsi="Palatino Linotype" w:cs="Arial"/>
          <w:b/>
        </w:rPr>
        <w:t xml:space="preserve"> </w:t>
      </w:r>
      <w:r w:rsidR="00D73171" w:rsidRPr="00A86C97">
        <w:rPr>
          <w:rFonts w:ascii="Palatino Linotype" w:hAnsi="Palatino Linotype" w:cs="Arial"/>
          <w:b/>
        </w:rPr>
        <w:t xml:space="preserve">de dos mil </w:t>
      </w:r>
      <w:r w:rsidR="003E1587" w:rsidRPr="00A86C97">
        <w:rPr>
          <w:rFonts w:ascii="Palatino Linotype" w:hAnsi="Palatino Linotype" w:cs="Arial"/>
          <w:b/>
        </w:rPr>
        <w:t>veintitrés</w:t>
      </w:r>
      <w:r w:rsidR="00D73171" w:rsidRPr="00A86C97">
        <w:rPr>
          <w:rFonts w:ascii="Palatino Linotype" w:hAnsi="Palatino Linotype" w:cs="Arial"/>
        </w:rPr>
        <w:t xml:space="preserve">, </w:t>
      </w:r>
      <w:r w:rsidR="003E1587" w:rsidRPr="00A86C97">
        <w:rPr>
          <w:rFonts w:ascii="Palatino Linotype" w:eastAsia="Palatino Linotype" w:hAnsi="Palatino Linotype" w:cs="Palatino Linotype"/>
          <w:b/>
          <w:lang w:eastAsia="es-MX"/>
        </w:rPr>
        <w:t>EL RECURRENTE</w:t>
      </w:r>
      <w:r w:rsidR="003E1587" w:rsidRPr="00A86C97">
        <w:rPr>
          <w:rFonts w:ascii="Palatino Linotype" w:eastAsia="Palatino Linotype" w:hAnsi="Palatino Linotype" w:cs="Palatino Linotype"/>
          <w:lang w:eastAsia="es-MX"/>
        </w:rPr>
        <w:t xml:space="preserve"> </w:t>
      </w:r>
      <w:r w:rsidR="003E1587" w:rsidRPr="00A86C97">
        <w:rPr>
          <w:rFonts w:ascii="Palatino Linotype" w:hAnsi="Palatino Linotype" w:cs="Arial"/>
        </w:rPr>
        <w:t>presentó a través de</w:t>
      </w:r>
      <w:r w:rsidR="003F2CDD" w:rsidRPr="00A86C97">
        <w:rPr>
          <w:rFonts w:ascii="Palatino Linotype" w:hAnsi="Palatino Linotype" w:cs="Arial"/>
        </w:rPr>
        <w:t xml:space="preserve">l </w:t>
      </w:r>
      <w:r w:rsidR="003E1587" w:rsidRPr="00A86C97">
        <w:rPr>
          <w:rFonts w:ascii="Palatino Linotype" w:hAnsi="Palatino Linotype" w:cs="Arial"/>
        </w:rPr>
        <w:t xml:space="preserve">Sistema de Acceso a la Información Mexiquense, que en lo subsecuente se denominará </w:t>
      </w:r>
      <w:r w:rsidR="003E1587" w:rsidRPr="00A86C97">
        <w:rPr>
          <w:rFonts w:ascii="Palatino Linotype" w:hAnsi="Palatino Linotype" w:cs="Arial"/>
          <w:b/>
        </w:rPr>
        <w:t>EL SAIMEX,</w:t>
      </w:r>
      <w:r w:rsidR="003E1587" w:rsidRPr="00A86C97">
        <w:rPr>
          <w:rFonts w:ascii="Palatino Linotype" w:hAnsi="Palatino Linotype"/>
        </w:rPr>
        <w:t xml:space="preserve"> ante </w:t>
      </w:r>
      <w:r w:rsidR="003E1587" w:rsidRPr="00A86C97">
        <w:rPr>
          <w:rFonts w:ascii="Palatino Linotype" w:hAnsi="Palatino Linotype"/>
          <w:b/>
        </w:rPr>
        <w:t>EL SUJETO OBLIGADO</w:t>
      </w:r>
      <w:r w:rsidR="003E1587" w:rsidRPr="00A86C97">
        <w:rPr>
          <w:rFonts w:ascii="Palatino Linotype" w:hAnsi="Palatino Linotype"/>
        </w:rPr>
        <w:t>, la solicitud de acceso a la Información Pública a la que se le asignó el número</w:t>
      </w:r>
      <w:r w:rsidR="00181639" w:rsidRPr="00A86C97">
        <w:rPr>
          <w:rFonts w:ascii="Palatino Linotype" w:hAnsi="Palatino Linotype" w:cs="Arial"/>
          <w:b/>
        </w:rPr>
        <w:t xml:space="preserve"> </w:t>
      </w:r>
      <w:r w:rsidR="003F2CDD" w:rsidRPr="00A86C97">
        <w:rPr>
          <w:rFonts w:ascii="Palatino Linotype" w:hAnsi="Palatino Linotype" w:cs="Arial"/>
          <w:b/>
        </w:rPr>
        <w:t>00631/MELOCAM/IP/2023</w:t>
      </w:r>
      <w:r w:rsidR="00D73171" w:rsidRPr="00A86C97">
        <w:rPr>
          <w:rFonts w:ascii="Palatino Linotype" w:hAnsi="Palatino Linotype" w:cs="Arial"/>
        </w:rPr>
        <w:t xml:space="preserve">, </w:t>
      </w:r>
      <w:r w:rsidR="00AF18AC" w:rsidRPr="00A86C97">
        <w:rPr>
          <w:rFonts w:ascii="Palatino Linotype" w:hAnsi="Palatino Linotype" w:cs="Arial"/>
        </w:rPr>
        <w:t xml:space="preserve">por medio del cual </w:t>
      </w:r>
      <w:r w:rsidR="00D73171" w:rsidRPr="00A86C97">
        <w:rPr>
          <w:rFonts w:ascii="Palatino Linotype" w:hAnsi="Palatino Linotype" w:cs="Arial"/>
        </w:rPr>
        <w:t>solicitó</w:t>
      </w:r>
      <w:r w:rsidR="00F83AAC" w:rsidRPr="00A86C97">
        <w:rPr>
          <w:rFonts w:ascii="Palatino Linotype" w:hAnsi="Palatino Linotype" w:cs="Arial"/>
        </w:rPr>
        <w:t xml:space="preserve"> lo siguiente</w:t>
      </w:r>
      <w:r w:rsidR="00D73171" w:rsidRPr="00A86C97">
        <w:rPr>
          <w:rFonts w:ascii="Palatino Linotype" w:hAnsi="Palatino Linotype" w:cs="Arial"/>
        </w:rPr>
        <w:t>:</w:t>
      </w:r>
    </w:p>
    <w:p w14:paraId="2DE0047C" w14:textId="77777777" w:rsidR="00C01787" w:rsidRPr="00A86C97" w:rsidRDefault="00C01787" w:rsidP="00A86C97">
      <w:pPr>
        <w:jc w:val="both"/>
        <w:rPr>
          <w:rFonts w:ascii="Palatino Linotype" w:hAnsi="Palatino Linotype" w:cs="Arial"/>
        </w:rPr>
      </w:pPr>
    </w:p>
    <w:p w14:paraId="2A3302E7" w14:textId="4D9C34BF" w:rsidR="005D1CB5" w:rsidRPr="00A86C97" w:rsidRDefault="00511C16" w:rsidP="00A86C97">
      <w:pPr>
        <w:tabs>
          <w:tab w:val="left" w:pos="851"/>
        </w:tabs>
        <w:ind w:left="851" w:right="901"/>
        <w:jc w:val="both"/>
        <w:rPr>
          <w:rFonts w:ascii="Palatino Linotype" w:hAnsi="Palatino Linotype" w:cs="Arial"/>
          <w:i/>
          <w:sz w:val="22"/>
          <w:szCs w:val="22"/>
        </w:rPr>
      </w:pPr>
      <w:r w:rsidRPr="00A86C97">
        <w:rPr>
          <w:rFonts w:ascii="Palatino Linotype" w:hAnsi="Palatino Linotype" w:cs="Arial"/>
          <w:i/>
          <w:sz w:val="22"/>
          <w:szCs w:val="22"/>
        </w:rPr>
        <w:t>“</w:t>
      </w:r>
      <w:r w:rsidR="003F2CDD" w:rsidRPr="00A86C97">
        <w:rPr>
          <w:rFonts w:ascii="Palatino Linotype" w:hAnsi="Palatino Linotype" w:cs="Arial"/>
          <w:i/>
          <w:sz w:val="22"/>
          <w:szCs w:val="22"/>
        </w:rPr>
        <w:t xml:space="preserve">Con fundamento 12, 13, 15, 16 y 17 de la Ley de Transparencia y Acceso a la Información Pública, solicito conocer la siguiente información, acotando el tiempo de consulta del 1ro de enero de 2022 a la fecha 31 de diciembre del 2022: *El número de esterilizaciones en perros y gatos (animales de compañía), aplicados en el territorio municipal. Mediante qué dependencia municipal fueron efectuadas las mismas, así como el recurso propio invertido al efecto. *Los oficios dirigidos y signados por la dependencia municipal competente dirigidos al ISEM y/o la Secretaría de Salud del Gobierno del Estado de México, solicitando su apoyo para efectuar campañas de esterilización de perros y gatos (animales de compañía) *El personal del municipio, </w:t>
      </w:r>
      <w:r w:rsidR="003F2CDD" w:rsidRPr="00A86C97">
        <w:rPr>
          <w:rFonts w:ascii="Palatino Linotype" w:hAnsi="Palatino Linotype" w:cs="Arial"/>
          <w:i/>
          <w:sz w:val="22"/>
          <w:szCs w:val="22"/>
        </w:rPr>
        <w:lastRenderedPageBreak/>
        <w:t>señalando número de servidores públicos, área de adscripción, cargo y funciones; que ha participado en cada una de las diversas campañas de esterilización de perros y gatos (animales de compañía)</w:t>
      </w:r>
      <w:r w:rsidR="0069355F" w:rsidRPr="00A86C97">
        <w:rPr>
          <w:rFonts w:ascii="Palatino Linotype" w:hAnsi="Palatino Linotype" w:cs="Arial"/>
          <w:i/>
          <w:sz w:val="22"/>
          <w:szCs w:val="22"/>
        </w:rPr>
        <w:t xml:space="preserve">” </w:t>
      </w:r>
      <w:r w:rsidR="004E74D1" w:rsidRPr="00A86C97">
        <w:rPr>
          <w:rFonts w:ascii="Palatino Linotype" w:hAnsi="Palatino Linotype" w:cs="Arial"/>
          <w:sz w:val="22"/>
          <w:szCs w:val="22"/>
        </w:rPr>
        <w:t>(S</w:t>
      </w:r>
      <w:r w:rsidR="00457BB8" w:rsidRPr="00A86C97">
        <w:rPr>
          <w:rFonts w:ascii="Palatino Linotype" w:hAnsi="Palatino Linotype" w:cs="Arial"/>
          <w:sz w:val="22"/>
          <w:szCs w:val="22"/>
        </w:rPr>
        <w:t>ic)</w:t>
      </w:r>
      <w:r w:rsidR="004E74D1" w:rsidRPr="00A86C97">
        <w:rPr>
          <w:rFonts w:ascii="Palatino Linotype" w:hAnsi="Palatino Linotype" w:cs="Arial"/>
          <w:sz w:val="22"/>
          <w:szCs w:val="22"/>
        </w:rPr>
        <w:t>.</w:t>
      </w:r>
    </w:p>
    <w:p w14:paraId="4E784B64" w14:textId="77777777" w:rsidR="00D73171" w:rsidRPr="00A86C97" w:rsidRDefault="00D73171" w:rsidP="00A86C97">
      <w:pPr>
        <w:jc w:val="both"/>
        <w:rPr>
          <w:rFonts w:ascii="Palatino Linotype" w:hAnsi="Palatino Linotype" w:cs="Arial"/>
          <w:b/>
          <w:sz w:val="14"/>
          <w:szCs w:val="26"/>
        </w:rPr>
      </w:pPr>
    </w:p>
    <w:p w14:paraId="0FB2753E" w14:textId="62A9F13C" w:rsidR="002B5838" w:rsidRPr="00A86C97" w:rsidRDefault="00457BB8" w:rsidP="00A86C97">
      <w:pPr>
        <w:widowControl w:val="0"/>
        <w:spacing w:line="360" w:lineRule="auto"/>
        <w:jc w:val="both"/>
        <w:rPr>
          <w:rFonts w:ascii="Palatino Linotype" w:eastAsia="Palatino Linotype" w:hAnsi="Palatino Linotype" w:cs="Palatino Linotype"/>
        </w:rPr>
      </w:pPr>
      <w:r w:rsidRPr="00A86C97">
        <w:rPr>
          <w:rFonts w:ascii="Palatino Linotype" w:hAnsi="Palatino Linotype" w:cs="Arial"/>
          <w:b/>
          <w:sz w:val="26"/>
          <w:szCs w:val="26"/>
        </w:rPr>
        <w:t>MODALIDAD DE ENTREGA</w:t>
      </w:r>
      <w:r w:rsidRPr="00A86C97">
        <w:rPr>
          <w:rFonts w:ascii="Palatino Linotype" w:hAnsi="Palatino Linotype" w:cs="Arial"/>
          <w:b/>
        </w:rPr>
        <w:t>:</w:t>
      </w:r>
      <w:r w:rsidRPr="00A86C97">
        <w:rPr>
          <w:rFonts w:ascii="Palatino Linotype" w:hAnsi="Palatino Linotype" w:cs="Arial"/>
        </w:rPr>
        <w:t xml:space="preserve"> </w:t>
      </w:r>
      <w:r w:rsidR="009517D2" w:rsidRPr="00A86C97">
        <w:rPr>
          <w:rFonts w:ascii="Palatino Linotype" w:hAnsi="Palatino Linotype" w:cs="Arial"/>
        </w:rPr>
        <w:t xml:space="preserve">Vía </w:t>
      </w:r>
      <w:r w:rsidR="007D6468" w:rsidRPr="00A86C97">
        <w:rPr>
          <w:rFonts w:ascii="Palatino Linotype" w:eastAsia="Palatino Linotype" w:hAnsi="Palatino Linotype" w:cs="Palatino Linotype"/>
          <w:b/>
        </w:rPr>
        <w:t>SAIMEX</w:t>
      </w:r>
      <w:r w:rsidR="003F2CDD" w:rsidRPr="00A86C97">
        <w:rPr>
          <w:rFonts w:ascii="Palatino Linotype" w:eastAsia="Palatino Linotype" w:hAnsi="Palatino Linotype" w:cs="Palatino Linotype"/>
          <w:b/>
        </w:rPr>
        <w:t>.</w:t>
      </w:r>
    </w:p>
    <w:p w14:paraId="3682C0DC" w14:textId="77777777" w:rsidR="003E1587" w:rsidRPr="00A86C97" w:rsidRDefault="003E1587" w:rsidP="00A86C97">
      <w:pPr>
        <w:widowControl w:val="0"/>
        <w:spacing w:line="360" w:lineRule="auto"/>
        <w:jc w:val="both"/>
        <w:rPr>
          <w:rFonts w:ascii="Palatino Linotype" w:eastAsia="Palatino Linotype" w:hAnsi="Palatino Linotype" w:cs="Palatino Linotype"/>
        </w:rPr>
      </w:pPr>
    </w:p>
    <w:p w14:paraId="5BF4CF82" w14:textId="2C9870C7" w:rsidR="00432290" w:rsidRPr="00A86C97" w:rsidRDefault="00432290" w:rsidP="00A86C97">
      <w:pPr>
        <w:spacing w:line="360" w:lineRule="auto"/>
        <w:jc w:val="both"/>
        <w:rPr>
          <w:rFonts w:ascii="Palatino Linotype" w:hAnsi="Palatino Linotype"/>
          <w:b/>
          <w:sz w:val="28"/>
          <w:szCs w:val="28"/>
        </w:rPr>
      </w:pPr>
      <w:r w:rsidRPr="00A86C97">
        <w:rPr>
          <w:rFonts w:ascii="Palatino Linotype" w:hAnsi="Palatino Linotype"/>
          <w:b/>
          <w:sz w:val="28"/>
          <w:szCs w:val="28"/>
          <w:lang w:val="es-419"/>
        </w:rPr>
        <w:t>I</w:t>
      </w:r>
      <w:r w:rsidRPr="00A86C97">
        <w:rPr>
          <w:rFonts w:ascii="Palatino Linotype" w:hAnsi="Palatino Linotype"/>
          <w:b/>
          <w:sz w:val="28"/>
          <w:szCs w:val="28"/>
        </w:rPr>
        <w:t>I. Turno de requerimiento del Sujeto Obligado.</w:t>
      </w:r>
    </w:p>
    <w:p w14:paraId="1E3BC9EB" w14:textId="4F4FA282" w:rsidR="006D1DA1" w:rsidRPr="00A86C97" w:rsidRDefault="006D1DA1" w:rsidP="00A86C97">
      <w:pPr>
        <w:spacing w:line="360" w:lineRule="auto"/>
        <w:jc w:val="both"/>
        <w:rPr>
          <w:rFonts w:ascii="Palatino Linotype" w:hAnsi="Palatino Linotype"/>
          <w:bCs/>
        </w:rPr>
      </w:pPr>
      <w:r w:rsidRPr="00A86C97">
        <w:rPr>
          <w:rFonts w:ascii="Palatino Linotype" w:hAnsi="Palatino Linotype" w:cs="Arial"/>
        </w:rPr>
        <w:t xml:space="preserve">Con la finalidad de dar cumplimiento al artículo 162 de la Ley de Transparencia y Acceso a la Información Pública del Estado de México y Municipios, el </w:t>
      </w:r>
      <w:r w:rsidR="003F2CDD" w:rsidRPr="00A86C97">
        <w:rPr>
          <w:rFonts w:ascii="Palatino Linotype" w:hAnsi="Palatino Linotype" w:cs="Segoe UI"/>
          <w:b/>
          <w:lang w:eastAsia="es-MX"/>
        </w:rPr>
        <w:t>veinticuatro</w:t>
      </w:r>
      <w:r w:rsidRPr="00A86C97">
        <w:rPr>
          <w:rFonts w:ascii="Palatino Linotype" w:hAnsi="Palatino Linotype" w:cs="Segoe UI"/>
          <w:b/>
          <w:lang w:eastAsia="es-MX"/>
        </w:rPr>
        <w:t xml:space="preserve"> de </w:t>
      </w:r>
      <w:r w:rsidR="003F2CDD" w:rsidRPr="00A86C97">
        <w:rPr>
          <w:rFonts w:ascii="Palatino Linotype" w:hAnsi="Palatino Linotype" w:cs="Segoe UI"/>
          <w:b/>
          <w:lang w:eastAsia="es-MX"/>
        </w:rPr>
        <w:t xml:space="preserve">octubre </w:t>
      </w:r>
      <w:r w:rsidRPr="00A86C97">
        <w:rPr>
          <w:rFonts w:ascii="Palatino Linotype" w:hAnsi="Palatino Linotype" w:cs="Segoe UI"/>
          <w:b/>
          <w:lang w:eastAsia="es-MX"/>
        </w:rPr>
        <w:t xml:space="preserve">de dos mil </w:t>
      </w:r>
      <w:r w:rsidRPr="00A86C97">
        <w:rPr>
          <w:rFonts w:ascii="Palatino Linotype" w:hAnsi="Palatino Linotype" w:cs="Segoe UI"/>
          <w:b/>
          <w:lang w:val="es-419" w:eastAsia="es-MX"/>
        </w:rPr>
        <w:t>veintitrés</w:t>
      </w:r>
      <w:r w:rsidRPr="00A86C97">
        <w:rPr>
          <w:rFonts w:ascii="Palatino Linotype" w:hAnsi="Palatino Linotype" w:cs="Arial"/>
          <w:b/>
        </w:rPr>
        <w:t>,</w:t>
      </w:r>
      <w:r w:rsidRPr="00A86C97">
        <w:rPr>
          <w:rFonts w:ascii="Palatino Linotype" w:hAnsi="Palatino Linotype" w:cs="Arial"/>
        </w:rPr>
        <w:t xml:space="preserve"> la Titular de la Unidad de Transparencia del </w:t>
      </w:r>
      <w:r w:rsidRPr="00A86C97">
        <w:rPr>
          <w:rFonts w:ascii="Palatino Linotype" w:hAnsi="Palatino Linotype" w:cs="Arial"/>
          <w:b/>
        </w:rPr>
        <w:t>SUJETO OBLIGADO</w:t>
      </w:r>
      <w:r w:rsidRPr="00A86C97">
        <w:rPr>
          <w:rFonts w:ascii="Palatino Linotype" w:hAnsi="Palatino Linotype" w:cs="Arial"/>
        </w:rPr>
        <w:t xml:space="preserve">, </w:t>
      </w:r>
      <w:r w:rsidRPr="00A86C97">
        <w:rPr>
          <w:rFonts w:ascii="Palatino Linotype" w:hAnsi="Palatino Linotype"/>
          <w:bCs/>
        </w:rPr>
        <w:t>turnó el requerimiento de información al servidor público habilitado que estimó pertinente, a fin de colmar la Solicitud de Acceso a la Información.</w:t>
      </w:r>
    </w:p>
    <w:p w14:paraId="73FF2503" w14:textId="77777777" w:rsidR="006D1DA1" w:rsidRPr="00A86C97" w:rsidRDefault="006D1DA1" w:rsidP="00A86C97">
      <w:pPr>
        <w:widowControl w:val="0"/>
        <w:autoSpaceDE w:val="0"/>
        <w:autoSpaceDN w:val="0"/>
        <w:adjustRightInd w:val="0"/>
        <w:spacing w:line="360" w:lineRule="auto"/>
        <w:jc w:val="both"/>
        <w:rPr>
          <w:rFonts w:ascii="Palatino Linotype" w:hAnsi="Palatino Linotype" w:cs="Segoe UI"/>
          <w:lang w:eastAsia="es-MX"/>
        </w:rPr>
      </w:pPr>
    </w:p>
    <w:p w14:paraId="45AE4AF4" w14:textId="2B2ED843" w:rsidR="0019796E" w:rsidRPr="00A86C97" w:rsidRDefault="003F2CDD" w:rsidP="00A86C97">
      <w:pPr>
        <w:widowControl w:val="0"/>
        <w:autoSpaceDE w:val="0"/>
        <w:autoSpaceDN w:val="0"/>
        <w:adjustRightInd w:val="0"/>
        <w:spacing w:line="360" w:lineRule="auto"/>
        <w:jc w:val="both"/>
        <w:rPr>
          <w:rFonts w:ascii="Palatino Linotype" w:eastAsia="Calibri" w:hAnsi="Palatino Linotype" w:cs="Arial"/>
          <w:b/>
          <w:bCs/>
          <w:sz w:val="28"/>
          <w:szCs w:val="26"/>
          <w:lang w:val="es-ES" w:eastAsia="en-US"/>
        </w:rPr>
      </w:pPr>
      <w:r w:rsidRPr="00A86C97">
        <w:rPr>
          <w:rFonts w:ascii="Palatino Linotype" w:eastAsia="Calibri" w:hAnsi="Palatino Linotype" w:cs="Arial"/>
          <w:b/>
          <w:bCs/>
          <w:sz w:val="28"/>
          <w:szCs w:val="26"/>
          <w:lang w:val="es-ES" w:eastAsia="en-US"/>
        </w:rPr>
        <w:t>III</w:t>
      </w:r>
      <w:r w:rsidR="0019796E" w:rsidRPr="00A86C97">
        <w:rPr>
          <w:rFonts w:ascii="Palatino Linotype" w:eastAsia="Calibri" w:hAnsi="Palatino Linotype" w:cs="Arial"/>
          <w:b/>
          <w:bCs/>
          <w:sz w:val="28"/>
          <w:szCs w:val="26"/>
          <w:lang w:val="es-ES" w:eastAsia="en-US"/>
        </w:rPr>
        <w:t>. Prórroga.</w:t>
      </w:r>
    </w:p>
    <w:p w14:paraId="4A7E5060" w14:textId="0C725890" w:rsidR="0019796E" w:rsidRPr="00A86C97" w:rsidRDefault="0019796E" w:rsidP="00A86C97">
      <w:pPr>
        <w:widowControl w:val="0"/>
        <w:autoSpaceDE w:val="0"/>
        <w:autoSpaceDN w:val="0"/>
        <w:adjustRightInd w:val="0"/>
        <w:spacing w:line="360" w:lineRule="auto"/>
        <w:jc w:val="both"/>
        <w:rPr>
          <w:rFonts w:ascii="Palatino Linotype" w:eastAsia="Calibri" w:hAnsi="Palatino Linotype" w:cs="Arial"/>
          <w:bCs/>
          <w:lang w:val="es-ES" w:eastAsia="en-US"/>
        </w:rPr>
      </w:pPr>
      <w:r w:rsidRPr="00A86C97">
        <w:rPr>
          <w:rFonts w:ascii="Palatino Linotype" w:eastAsia="Calibri" w:hAnsi="Palatino Linotype" w:cs="Arial"/>
          <w:bCs/>
          <w:lang w:val="es-ES" w:eastAsia="en-US"/>
        </w:rPr>
        <w:t xml:space="preserve">De las constancias que obran en </w:t>
      </w:r>
      <w:r w:rsidRPr="00A86C97">
        <w:rPr>
          <w:rFonts w:ascii="Palatino Linotype" w:eastAsia="Calibri" w:hAnsi="Palatino Linotype" w:cs="Arial"/>
          <w:b/>
          <w:bCs/>
          <w:lang w:val="es-ES" w:eastAsia="en-US"/>
        </w:rPr>
        <w:t>EL SAIMEX,</w:t>
      </w:r>
      <w:r w:rsidRPr="00A86C97">
        <w:rPr>
          <w:rFonts w:ascii="Palatino Linotype" w:eastAsia="Calibri" w:hAnsi="Palatino Linotype" w:cs="Arial"/>
          <w:bCs/>
          <w:lang w:val="es-ES" w:eastAsia="en-US"/>
        </w:rPr>
        <w:t xml:space="preserve"> se advierte que el </w:t>
      </w:r>
      <w:r w:rsidR="003F2CDD" w:rsidRPr="00A86C97">
        <w:rPr>
          <w:rFonts w:ascii="Palatino Linotype" w:eastAsia="Calibri" w:hAnsi="Palatino Linotype" w:cs="Arial"/>
          <w:b/>
          <w:bCs/>
          <w:lang w:val="es-ES" w:eastAsia="en-US"/>
        </w:rPr>
        <w:t>diez</w:t>
      </w:r>
      <w:r w:rsidRPr="00A86C97">
        <w:rPr>
          <w:rFonts w:ascii="Palatino Linotype" w:eastAsia="Calibri" w:hAnsi="Palatino Linotype" w:cs="Arial"/>
          <w:b/>
          <w:bCs/>
          <w:lang w:val="es-ES" w:eastAsia="en-US"/>
        </w:rPr>
        <w:t xml:space="preserve"> de </w:t>
      </w:r>
      <w:r w:rsidR="003F2CDD" w:rsidRPr="00A86C97">
        <w:rPr>
          <w:rFonts w:ascii="Palatino Linotype" w:eastAsia="Calibri" w:hAnsi="Palatino Linotype" w:cs="Arial"/>
          <w:b/>
          <w:bCs/>
          <w:lang w:val="es-ES" w:eastAsia="en-US"/>
        </w:rPr>
        <w:t xml:space="preserve">noviembre </w:t>
      </w:r>
      <w:r w:rsidRPr="00A86C97">
        <w:rPr>
          <w:rFonts w:ascii="Palatino Linotype" w:eastAsia="Calibri" w:hAnsi="Palatino Linotype" w:cs="Arial"/>
          <w:b/>
          <w:bCs/>
          <w:lang w:val="es-ES" w:eastAsia="en-US"/>
        </w:rPr>
        <w:t>de dos mil veintitrés</w:t>
      </w:r>
      <w:r w:rsidRPr="00A86C97">
        <w:rPr>
          <w:rFonts w:ascii="Palatino Linotype" w:eastAsia="Calibri" w:hAnsi="Palatino Linotype" w:cs="Arial"/>
          <w:bCs/>
          <w:lang w:val="es-ES" w:eastAsia="en-US"/>
        </w:rPr>
        <w:t xml:space="preserve">, </w:t>
      </w:r>
      <w:r w:rsidRPr="00A86C97">
        <w:rPr>
          <w:rFonts w:ascii="Palatino Linotype" w:eastAsia="Calibri" w:hAnsi="Palatino Linotype" w:cs="Arial"/>
          <w:b/>
          <w:bCs/>
          <w:lang w:val="es-ES" w:eastAsia="en-US"/>
        </w:rPr>
        <w:t>EL SUJETO OBLIGADO</w:t>
      </w:r>
      <w:r w:rsidRPr="00A86C97">
        <w:rPr>
          <w:rFonts w:ascii="Palatino Linotype" w:eastAsia="Calibri" w:hAnsi="Palatino Linotype" w:cs="Arial"/>
          <w:bCs/>
          <w:lang w:val="es-ES" w:eastAsia="en-US"/>
        </w:rPr>
        <w:t xml:space="preserve"> notificó una prórroga de siete días para dar respuesta a la solicitud de información planteada por </w:t>
      </w:r>
      <w:r w:rsidRPr="00A86C97">
        <w:rPr>
          <w:rFonts w:ascii="Palatino Linotype" w:eastAsia="Calibri" w:hAnsi="Palatino Linotype" w:cs="Arial"/>
          <w:b/>
          <w:bCs/>
          <w:lang w:val="es-ES" w:eastAsia="en-US"/>
        </w:rPr>
        <w:t>EL RECURRENTE</w:t>
      </w:r>
      <w:r w:rsidRPr="00A86C97">
        <w:rPr>
          <w:rFonts w:ascii="Palatino Linotype" w:eastAsia="Calibri" w:hAnsi="Palatino Linotype" w:cs="Arial"/>
          <w:bCs/>
          <w:lang w:val="es-ES" w:eastAsia="en-US"/>
        </w:rPr>
        <w:t>, en los siguientes términos:</w:t>
      </w:r>
    </w:p>
    <w:p w14:paraId="6ADE55A1" w14:textId="77777777" w:rsidR="0019796E" w:rsidRPr="00A86C97" w:rsidRDefault="0019796E" w:rsidP="00A86C97">
      <w:pPr>
        <w:widowControl w:val="0"/>
        <w:autoSpaceDE w:val="0"/>
        <w:autoSpaceDN w:val="0"/>
        <w:adjustRightInd w:val="0"/>
        <w:jc w:val="both"/>
        <w:rPr>
          <w:rFonts w:ascii="Palatino Linotype" w:eastAsia="Calibri" w:hAnsi="Palatino Linotype" w:cs="Arial"/>
          <w:bCs/>
          <w:sz w:val="12"/>
          <w:lang w:val="es-ES" w:eastAsia="en-US"/>
        </w:rPr>
      </w:pPr>
    </w:p>
    <w:p w14:paraId="3B13A211" w14:textId="77777777" w:rsidR="003F2CDD" w:rsidRPr="00A86C97" w:rsidRDefault="0019796E" w:rsidP="00A86C97">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A86C97">
        <w:rPr>
          <w:rFonts w:ascii="Palatino Linotype" w:eastAsia="Calibri" w:hAnsi="Palatino Linotype" w:cs="Arial"/>
          <w:bCs/>
          <w:i/>
          <w:sz w:val="22"/>
          <w:lang w:val="es-ES" w:eastAsia="en-US"/>
        </w:rPr>
        <w:t>“…</w:t>
      </w:r>
      <w:r w:rsidR="003F2CDD" w:rsidRPr="00A86C97">
        <w:rPr>
          <w:rFonts w:ascii="Palatino Linotype" w:eastAsia="Calibri" w:hAnsi="Palatino Linotype" w:cs="Arial"/>
          <w:bCs/>
          <w:i/>
          <w:sz w:val="22"/>
          <w:lang w:val="es-ES" w:eastAsia="en-US"/>
        </w:rPr>
        <w:t>Folio de la solicitud: 00631/MELOCAM/IP/2023</w:t>
      </w:r>
    </w:p>
    <w:p w14:paraId="7B3D3CB7" w14:textId="77777777" w:rsidR="003F2CDD" w:rsidRPr="00A86C97" w:rsidRDefault="003F2CDD" w:rsidP="00A86C97">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A86C97">
        <w:rPr>
          <w:rFonts w:ascii="Palatino Linotype" w:eastAsia="Calibri" w:hAnsi="Palatino Linotype" w:cs="Arial"/>
          <w:bCs/>
          <w:i/>
          <w:sz w:val="22"/>
          <w:lang w:val="es-ES" w:eastAsia="en-U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74F30D0" w14:textId="77777777" w:rsidR="003F2CDD" w:rsidRPr="00A86C97" w:rsidRDefault="003F2CDD" w:rsidP="00A86C97">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A86C97">
        <w:rPr>
          <w:rFonts w:ascii="Palatino Linotype" w:eastAsia="Calibri" w:hAnsi="Palatino Linotype" w:cs="Arial"/>
          <w:bCs/>
          <w:i/>
          <w:sz w:val="22"/>
          <w:lang w:val="es-ES" w:eastAsia="en-US"/>
        </w:rPr>
        <w:t xml:space="preserve">Se solicita prórroga a razón de encontrarnos en proceso de búsqueda, localización y procesamiento de información de esta y de diversas solicitudes de información, ya que derivado de una situación atípica se ha incrementado de manera desproporcionada la recepción de solicitudes, lo cual implica una excesiva carga de trabajo para las diversas unidades administrativas que integran a este Sujeto Obligado, pues sobrepasa la capacidad técnica, administrativa y humana. Por lo </w:t>
      </w:r>
      <w:r w:rsidRPr="00A86C97">
        <w:rPr>
          <w:rFonts w:ascii="Palatino Linotype" w:eastAsia="Calibri" w:hAnsi="Palatino Linotype" w:cs="Arial"/>
          <w:bCs/>
          <w:i/>
          <w:sz w:val="22"/>
          <w:lang w:val="es-ES" w:eastAsia="en-US"/>
        </w:rPr>
        <w:lastRenderedPageBreak/>
        <w:t>anterior, se determina aprobar la ampliación del término para el trámite y atención de la presente solicitud.</w:t>
      </w:r>
    </w:p>
    <w:p w14:paraId="341090FA" w14:textId="77777777" w:rsidR="003F2CDD" w:rsidRPr="00A86C97" w:rsidRDefault="003F2CDD" w:rsidP="00A86C97">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A86C97">
        <w:rPr>
          <w:rFonts w:ascii="Palatino Linotype" w:eastAsia="Calibri" w:hAnsi="Palatino Linotype" w:cs="Arial"/>
          <w:bCs/>
          <w:i/>
          <w:sz w:val="22"/>
          <w:lang w:val="es-ES" w:eastAsia="en-US"/>
        </w:rPr>
        <w:t>LIC. CRISTIAN PACHECO PINEDA</w:t>
      </w:r>
    </w:p>
    <w:p w14:paraId="42001254" w14:textId="4496321C" w:rsidR="0019796E" w:rsidRPr="00A86C97" w:rsidRDefault="003F2CDD" w:rsidP="00A86C97">
      <w:pPr>
        <w:widowControl w:val="0"/>
        <w:autoSpaceDE w:val="0"/>
        <w:autoSpaceDN w:val="0"/>
        <w:adjustRightInd w:val="0"/>
        <w:ind w:left="851" w:right="899"/>
        <w:jc w:val="both"/>
        <w:rPr>
          <w:rFonts w:ascii="Palatino Linotype" w:eastAsia="Calibri" w:hAnsi="Palatino Linotype" w:cs="Arial"/>
          <w:bCs/>
          <w:i/>
          <w:sz w:val="22"/>
          <w:lang w:val="es-ES" w:eastAsia="en-US"/>
        </w:rPr>
      </w:pPr>
      <w:r w:rsidRPr="00A86C97">
        <w:rPr>
          <w:rFonts w:ascii="Palatino Linotype" w:eastAsia="Calibri" w:hAnsi="Palatino Linotype" w:cs="Arial"/>
          <w:bCs/>
          <w:i/>
          <w:sz w:val="22"/>
          <w:lang w:val="es-ES" w:eastAsia="en-US"/>
        </w:rPr>
        <w:t>Responsable de la Unidad de Transparencia</w:t>
      </w:r>
      <w:r w:rsidR="0019796E" w:rsidRPr="00A86C97">
        <w:rPr>
          <w:rFonts w:ascii="Palatino Linotype" w:eastAsia="Calibri" w:hAnsi="Palatino Linotype" w:cs="Arial"/>
          <w:bCs/>
          <w:i/>
          <w:sz w:val="22"/>
          <w:lang w:val="es-ES" w:eastAsia="en-US"/>
        </w:rPr>
        <w:t>”</w:t>
      </w:r>
      <w:r w:rsidR="006D1DA1" w:rsidRPr="00A86C97">
        <w:rPr>
          <w:rFonts w:ascii="Palatino Linotype" w:eastAsia="Calibri" w:hAnsi="Palatino Linotype" w:cs="Arial"/>
          <w:bCs/>
          <w:i/>
          <w:sz w:val="22"/>
          <w:lang w:val="es-ES" w:eastAsia="en-US"/>
        </w:rPr>
        <w:t xml:space="preserve"> </w:t>
      </w:r>
      <w:r w:rsidR="006D1DA1" w:rsidRPr="00A86C97">
        <w:rPr>
          <w:rFonts w:ascii="Palatino Linotype" w:eastAsia="Calibri" w:hAnsi="Palatino Linotype" w:cs="Arial"/>
          <w:bCs/>
          <w:sz w:val="22"/>
          <w:lang w:val="es-ES" w:eastAsia="en-US"/>
        </w:rPr>
        <w:t>(</w:t>
      </w:r>
      <w:r w:rsidRPr="00A86C97">
        <w:rPr>
          <w:rFonts w:ascii="Palatino Linotype" w:eastAsia="Calibri" w:hAnsi="Palatino Linotype" w:cs="Arial"/>
          <w:bCs/>
          <w:sz w:val="22"/>
          <w:lang w:val="es-ES" w:eastAsia="en-US"/>
        </w:rPr>
        <w:t>Sic.</w:t>
      </w:r>
      <w:r w:rsidR="006D1DA1" w:rsidRPr="00A86C97">
        <w:rPr>
          <w:rFonts w:ascii="Palatino Linotype" w:eastAsia="Calibri" w:hAnsi="Palatino Linotype" w:cs="Arial"/>
          <w:bCs/>
          <w:sz w:val="22"/>
          <w:lang w:val="es-ES" w:eastAsia="en-US"/>
        </w:rPr>
        <w:t>)</w:t>
      </w:r>
      <w:r w:rsidR="006D1DA1" w:rsidRPr="00A86C97">
        <w:rPr>
          <w:rFonts w:ascii="Palatino Linotype" w:eastAsia="Calibri" w:hAnsi="Palatino Linotype" w:cs="Arial"/>
          <w:bCs/>
          <w:i/>
          <w:sz w:val="22"/>
          <w:lang w:val="es-ES" w:eastAsia="en-US"/>
        </w:rPr>
        <w:t xml:space="preserve"> </w:t>
      </w:r>
    </w:p>
    <w:p w14:paraId="17CBF9E8" w14:textId="77777777" w:rsidR="0019796E" w:rsidRPr="00A86C97" w:rsidRDefault="0019796E" w:rsidP="00A86C97">
      <w:pPr>
        <w:widowControl w:val="0"/>
        <w:autoSpaceDE w:val="0"/>
        <w:autoSpaceDN w:val="0"/>
        <w:adjustRightInd w:val="0"/>
        <w:ind w:right="899"/>
        <w:jc w:val="both"/>
        <w:rPr>
          <w:rFonts w:ascii="Palatino Linotype" w:eastAsia="Calibri" w:hAnsi="Palatino Linotype" w:cs="Arial"/>
          <w:bCs/>
          <w:i/>
          <w:lang w:val="es-ES" w:eastAsia="en-US"/>
        </w:rPr>
      </w:pPr>
    </w:p>
    <w:p w14:paraId="073F0783" w14:textId="77777777" w:rsidR="0019796E" w:rsidRPr="00A86C97" w:rsidRDefault="0019796E" w:rsidP="00A86C97">
      <w:pPr>
        <w:spacing w:line="360" w:lineRule="auto"/>
        <w:jc w:val="both"/>
        <w:rPr>
          <w:rFonts w:ascii="Palatino Linotype" w:eastAsia="Palatino Linotype" w:hAnsi="Palatino Linotype" w:cs="Palatino Linotype"/>
          <w:lang w:eastAsia="es-MX"/>
        </w:rPr>
      </w:pPr>
      <w:r w:rsidRPr="00A86C97">
        <w:rPr>
          <w:rFonts w:ascii="Palatino Linotype" w:eastAsia="Palatino Linotype" w:hAnsi="Palatino Linotype" w:cs="Palatino Linotype"/>
          <w:lang w:eastAsia="es-MX"/>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A86C97">
        <w:rPr>
          <w:rFonts w:ascii="Palatino Linotype" w:eastAsia="Palatino Linotype" w:hAnsi="Palatino Linotype" w:cs="Palatino Linotype"/>
          <w:b/>
          <w:lang w:eastAsia="es-MX"/>
        </w:rPr>
        <w:t xml:space="preserve">EL SUJETO OBLIGADO </w:t>
      </w:r>
      <w:r w:rsidRPr="00A86C97">
        <w:rPr>
          <w:rFonts w:ascii="Palatino Linotype" w:eastAsia="Palatino Linotype" w:hAnsi="Palatino Linotype" w:cs="Palatino Linotype"/>
          <w:lang w:eastAsia="es-MX"/>
        </w:rPr>
        <w:t xml:space="preserve">omitió adjuntar el acuerdo remitido por el Comité de Transparencia por medio del cual haya aprobado la prórroga para atender la presente solicitud.  </w:t>
      </w:r>
    </w:p>
    <w:p w14:paraId="36828117" w14:textId="77777777" w:rsidR="00432290" w:rsidRPr="00A86C97" w:rsidRDefault="00432290" w:rsidP="00A86C97">
      <w:pPr>
        <w:spacing w:line="360" w:lineRule="auto"/>
        <w:jc w:val="both"/>
        <w:rPr>
          <w:rFonts w:ascii="Palatino Linotype" w:hAnsi="Palatino Linotype"/>
          <w:b/>
          <w:sz w:val="26"/>
          <w:szCs w:val="26"/>
        </w:rPr>
      </w:pPr>
    </w:p>
    <w:p w14:paraId="6A8E91EB" w14:textId="510D3F4D" w:rsidR="00FA5972" w:rsidRPr="00A86C97" w:rsidRDefault="003F2CDD" w:rsidP="00A86C97">
      <w:pPr>
        <w:spacing w:line="360" w:lineRule="auto"/>
        <w:jc w:val="both"/>
        <w:rPr>
          <w:rFonts w:ascii="Palatino Linotype" w:hAnsi="Palatino Linotype" w:cs="Arial"/>
          <w:b/>
          <w:sz w:val="26"/>
          <w:szCs w:val="26"/>
        </w:rPr>
      </w:pPr>
      <w:r w:rsidRPr="00A86C97">
        <w:rPr>
          <w:rFonts w:ascii="Palatino Linotype" w:hAnsi="Palatino Linotype"/>
          <w:b/>
          <w:sz w:val="28"/>
          <w:szCs w:val="26"/>
        </w:rPr>
        <w:t>I</w:t>
      </w:r>
      <w:r w:rsidR="002D66CD" w:rsidRPr="00A86C97">
        <w:rPr>
          <w:rFonts w:ascii="Palatino Linotype" w:hAnsi="Palatino Linotype"/>
          <w:b/>
          <w:sz w:val="28"/>
          <w:szCs w:val="26"/>
        </w:rPr>
        <w:t>V</w:t>
      </w:r>
      <w:r w:rsidR="0026092B" w:rsidRPr="00A86C97">
        <w:rPr>
          <w:rFonts w:ascii="Palatino Linotype" w:hAnsi="Palatino Linotype"/>
          <w:b/>
          <w:sz w:val="28"/>
          <w:szCs w:val="26"/>
        </w:rPr>
        <w:t xml:space="preserve">. </w:t>
      </w:r>
      <w:r w:rsidR="00FA5972" w:rsidRPr="00A86C97">
        <w:rPr>
          <w:rFonts w:ascii="Palatino Linotype" w:hAnsi="Palatino Linotype" w:cs="Arial"/>
          <w:b/>
          <w:sz w:val="28"/>
          <w:szCs w:val="26"/>
        </w:rPr>
        <w:t>Respuesta del Sujeto Obligado</w:t>
      </w:r>
      <w:r w:rsidR="00D73171" w:rsidRPr="00A86C97">
        <w:rPr>
          <w:rFonts w:ascii="Palatino Linotype" w:hAnsi="Palatino Linotype" w:cs="Arial"/>
          <w:b/>
          <w:sz w:val="26"/>
          <w:szCs w:val="26"/>
        </w:rPr>
        <w:t>.</w:t>
      </w:r>
    </w:p>
    <w:p w14:paraId="7C3BA728" w14:textId="308BF177" w:rsidR="00C9398D" w:rsidRPr="00A86C97" w:rsidRDefault="00641A03" w:rsidP="00A86C97">
      <w:pPr>
        <w:spacing w:line="360" w:lineRule="auto"/>
        <w:jc w:val="both"/>
        <w:rPr>
          <w:rFonts w:ascii="Palatino Linotype" w:hAnsi="Palatino Linotype" w:cs="Arial"/>
        </w:rPr>
      </w:pPr>
      <w:r w:rsidRPr="00A86C97">
        <w:rPr>
          <w:rFonts w:ascii="Palatino Linotype" w:hAnsi="Palatino Linotype"/>
        </w:rPr>
        <w:t xml:space="preserve">De las constancias que obran en el </w:t>
      </w:r>
      <w:r w:rsidRPr="00A86C97">
        <w:rPr>
          <w:rFonts w:ascii="Palatino Linotype" w:hAnsi="Palatino Linotype"/>
          <w:b/>
        </w:rPr>
        <w:t>SAIMEX,</w:t>
      </w:r>
      <w:r w:rsidRPr="00A86C97">
        <w:rPr>
          <w:rFonts w:ascii="Palatino Linotype" w:hAnsi="Palatino Linotype"/>
        </w:rPr>
        <w:t xml:space="preserve"> se advierte que</w:t>
      </w:r>
      <w:r w:rsidR="00D0570C" w:rsidRPr="00A86C97">
        <w:rPr>
          <w:rFonts w:ascii="Palatino Linotype" w:hAnsi="Palatino Linotype"/>
        </w:rPr>
        <w:t xml:space="preserve"> </w:t>
      </w:r>
      <w:r w:rsidR="00290C75" w:rsidRPr="00A86C97">
        <w:rPr>
          <w:rFonts w:ascii="Palatino Linotype" w:hAnsi="Palatino Linotype"/>
        </w:rPr>
        <w:t xml:space="preserve">el </w:t>
      </w:r>
      <w:r w:rsidR="003F2CDD" w:rsidRPr="00A86C97">
        <w:rPr>
          <w:rFonts w:ascii="Palatino Linotype" w:hAnsi="Palatino Linotype"/>
          <w:b/>
        </w:rPr>
        <w:t xml:space="preserve">veinticuatro de noviembre </w:t>
      </w:r>
      <w:r w:rsidR="00313AFF" w:rsidRPr="00A86C97">
        <w:rPr>
          <w:rFonts w:ascii="Palatino Linotype" w:hAnsi="Palatino Linotype"/>
          <w:b/>
        </w:rPr>
        <w:t>de</w:t>
      </w:r>
      <w:r w:rsidR="00290C75" w:rsidRPr="00A86C97">
        <w:rPr>
          <w:rFonts w:ascii="Palatino Linotype" w:hAnsi="Palatino Linotype"/>
          <w:b/>
        </w:rPr>
        <w:t xml:space="preserve"> dos mil </w:t>
      </w:r>
      <w:r w:rsidR="0019796E" w:rsidRPr="00A86C97">
        <w:rPr>
          <w:rFonts w:ascii="Palatino Linotype" w:hAnsi="Palatino Linotype"/>
          <w:b/>
        </w:rPr>
        <w:t>veintitrés</w:t>
      </w:r>
      <w:r w:rsidR="00D0570C" w:rsidRPr="00A86C97">
        <w:rPr>
          <w:rFonts w:ascii="Palatino Linotype" w:hAnsi="Palatino Linotype"/>
        </w:rPr>
        <w:t>,</w:t>
      </w:r>
      <w:r w:rsidRPr="00A86C97">
        <w:rPr>
          <w:rFonts w:ascii="Palatino Linotype" w:hAnsi="Palatino Linotype"/>
        </w:rPr>
        <w:t xml:space="preserve"> </w:t>
      </w:r>
      <w:r w:rsidRPr="00A86C97">
        <w:rPr>
          <w:rFonts w:ascii="Palatino Linotype" w:hAnsi="Palatino Linotype" w:cs="Arial"/>
          <w:b/>
        </w:rPr>
        <w:t>EL SUJETO OBLIGADO</w:t>
      </w:r>
      <w:r w:rsidRPr="00A86C97">
        <w:rPr>
          <w:rFonts w:ascii="Palatino Linotype" w:hAnsi="Palatino Linotype" w:cs="Arial"/>
        </w:rPr>
        <w:t xml:space="preserve"> </w:t>
      </w:r>
      <w:r w:rsidR="0068657B" w:rsidRPr="00A86C97">
        <w:rPr>
          <w:rFonts w:ascii="Palatino Linotype" w:hAnsi="Palatino Linotype" w:cs="Arial"/>
        </w:rPr>
        <w:t>entregó</w:t>
      </w:r>
      <w:r w:rsidRPr="00A86C97">
        <w:rPr>
          <w:rFonts w:ascii="Palatino Linotype" w:hAnsi="Palatino Linotype" w:cs="Arial"/>
        </w:rPr>
        <w:t xml:space="preserve"> la respuesta a la solicitud de </w:t>
      </w:r>
      <w:r w:rsidR="00D86297" w:rsidRPr="00A86C97">
        <w:rPr>
          <w:rFonts w:ascii="Palatino Linotype" w:hAnsi="Palatino Linotype" w:cs="Arial"/>
        </w:rPr>
        <w:t>Información Pública</w:t>
      </w:r>
      <w:r w:rsidR="0068657B" w:rsidRPr="00A86C97">
        <w:rPr>
          <w:rFonts w:ascii="Palatino Linotype" w:hAnsi="Palatino Linotype" w:cs="Arial"/>
        </w:rPr>
        <w:t xml:space="preserve"> del particular</w:t>
      </w:r>
      <w:r w:rsidR="00C9398D" w:rsidRPr="00A86C97">
        <w:rPr>
          <w:rFonts w:ascii="Palatino Linotype" w:hAnsi="Palatino Linotype" w:cs="Arial"/>
        </w:rPr>
        <w:t xml:space="preserve"> en los siguientes términos:</w:t>
      </w:r>
    </w:p>
    <w:p w14:paraId="59EA5C7E" w14:textId="77777777" w:rsidR="00AA3074" w:rsidRPr="00A86C97" w:rsidRDefault="00AA3074" w:rsidP="00A86C97">
      <w:pPr>
        <w:jc w:val="both"/>
        <w:rPr>
          <w:rFonts w:ascii="Palatino Linotype" w:hAnsi="Palatino Linotype" w:cs="Arial"/>
          <w:sz w:val="22"/>
          <w:szCs w:val="22"/>
        </w:rPr>
      </w:pPr>
    </w:p>
    <w:p w14:paraId="14880E56" w14:textId="7A89BA97" w:rsidR="003F2CDD" w:rsidRPr="00A86C97" w:rsidRDefault="00C9398D" w:rsidP="00A86C97">
      <w:pPr>
        <w:ind w:left="851" w:right="899"/>
        <w:jc w:val="both"/>
        <w:rPr>
          <w:rFonts w:ascii="Palatino Linotype" w:hAnsi="Palatino Linotype" w:cs="Arial"/>
          <w:i/>
          <w:sz w:val="22"/>
          <w:szCs w:val="22"/>
        </w:rPr>
      </w:pPr>
      <w:r w:rsidRPr="00A86C97">
        <w:rPr>
          <w:rFonts w:ascii="Palatino Linotype" w:hAnsi="Palatino Linotype" w:cs="Arial"/>
          <w:i/>
          <w:sz w:val="22"/>
          <w:szCs w:val="22"/>
        </w:rPr>
        <w:t>“</w:t>
      </w:r>
      <w:r w:rsidR="00DD1405" w:rsidRPr="00A86C97">
        <w:rPr>
          <w:rFonts w:ascii="Palatino Linotype" w:hAnsi="Palatino Linotype" w:cs="Arial"/>
          <w:i/>
          <w:sz w:val="22"/>
          <w:szCs w:val="22"/>
        </w:rPr>
        <w:t>…</w:t>
      </w:r>
      <w:r w:rsidR="003F2CDD" w:rsidRPr="00A86C97">
        <w:rPr>
          <w:rFonts w:ascii="Palatino Linotype" w:hAnsi="Palatino Linotype" w:cs="Arial"/>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0C83B01" w14:textId="77777777" w:rsidR="00DD1405" w:rsidRPr="00A86C97" w:rsidRDefault="00DD1405" w:rsidP="00A86C97">
      <w:pPr>
        <w:ind w:left="851" w:right="899"/>
        <w:jc w:val="both"/>
        <w:rPr>
          <w:rFonts w:ascii="Palatino Linotype" w:hAnsi="Palatino Linotype" w:cs="Arial"/>
          <w:i/>
          <w:sz w:val="22"/>
          <w:szCs w:val="22"/>
        </w:rPr>
      </w:pPr>
    </w:p>
    <w:p w14:paraId="429AB962" w14:textId="77777777" w:rsidR="003F2CDD" w:rsidRPr="00A86C97" w:rsidRDefault="003F2CDD" w:rsidP="00A86C97">
      <w:pPr>
        <w:ind w:left="851" w:right="899"/>
        <w:jc w:val="both"/>
        <w:rPr>
          <w:rFonts w:ascii="Palatino Linotype" w:hAnsi="Palatino Linotype" w:cs="Arial"/>
          <w:i/>
          <w:sz w:val="22"/>
          <w:szCs w:val="22"/>
        </w:rPr>
      </w:pPr>
      <w:r w:rsidRPr="00A86C97">
        <w:rPr>
          <w:rFonts w:ascii="Palatino Linotype" w:hAnsi="Palatino Linotype" w:cs="Arial"/>
          <w:i/>
          <w:sz w:val="22"/>
          <w:szCs w:val="22"/>
        </w:rPr>
        <w:t>Se adjunta respuesta a solicitud de información.</w:t>
      </w:r>
    </w:p>
    <w:p w14:paraId="6C8C4A7C" w14:textId="77777777" w:rsidR="00DD1405" w:rsidRPr="00A86C97" w:rsidRDefault="00DD1405" w:rsidP="00A86C97">
      <w:pPr>
        <w:ind w:left="851" w:right="899"/>
        <w:jc w:val="both"/>
        <w:rPr>
          <w:rFonts w:ascii="Palatino Linotype" w:hAnsi="Palatino Linotype" w:cs="Arial"/>
          <w:i/>
          <w:sz w:val="22"/>
          <w:szCs w:val="22"/>
        </w:rPr>
      </w:pPr>
    </w:p>
    <w:p w14:paraId="44C6AAA9" w14:textId="77777777" w:rsidR="003F2CDD" w:rsidRPr="00A86C97" w:rsidRDefault="003F2CDD" w:rsidP="00A86C97">
      <w:pPr>
        <w:ind w:left="851" w:right="899"/>
        <w:jc w:val="both"/>
        <w:rPr>
          <w:rFonts w:ascii="Palatino Linotype" w:hAnsi="Palatino Linotype" w:cs="Arial"/>
          <w:i/>
          <w:sz w:val="22"/>
          <w:szCs w:val="22"/>
        </w:rPr>
      </w:pPr>
      <w:r w:rsidRPr="00A86C97">
        <w:rPr>
          <w:rFonts w:ascii="Palatino Linotype" w:hAnsi="Palatino Linotype" w:cs="Arial"/>
          <w:i/>
          <w:sz w:val="22"/>
          <w:szCs w:val="22"/>
        </w:rPr>
        <w:t>ATENTAMENTE</w:t>
      </w:r>
    </w:p>
    <w:p w14:paraId="69BB3213" w14:textId="148DE8DE" w:rsidR="0019796E" w:rsidRPr="00A86C97" w:rsidRDefault="003F2CDD" w:rsidP="00A86C97">
      <w:pPr>
        <w:ind w:left="851" w:right="899"/>
        <w:jc w:val="both"/>
        <w:rPr>
          <w:rFonts w:ascii="Palatino Linotype" w:hAnsi="Palatino Linotype" w:cs="Arial"/>
          <w:i/>
          <w:sz w:val="22"/>
          <w:szCs w:val="22"/>
        </w:rPr>
      </w:pPr>
      <w:r w:rsidRPr="00A86C97">
        <w:rPr>
          <w:rFonts w:ascii="Palatino Linotype" w:hAnsi="Palatino Linotype" w:cs="Arial"/>
          <w:i/>
          <w:sz w:val="22"/>
          <w:szCs w:val="22"/>
        </w:rPr>
        <w:t>LIC. CRISTIAN PACHECO PINEDA</w:t>
      </w:r>
    </w:p>
    <w:p w14:paraId="7A221030" w14:textId="4D7CFEFC" w:rsidR="003A5B0C" w:rsidRPr="00A86C97" w:rsidRDefault="0019796E" w:rsidP="00A86C97">
      <w:pPr>
        <w:ind w:left="851" w:right="899"/>
        <w:jc w:val="both"/>
        <w:rPr>
          <w:rFonts w:ascii="Palatino Linotype" w:hAnsi="Palatino Linotype" w:cs="Arial"/>
          <w:sz w:val="22"/>
          <w:szCs w:val="22"/>
        </w:rPr>
      </w:pPr>
      <w:r w:rsidRPr="00A86C97">
        <w:rPr>
          <w:rFonts w:ascii="Palatino Linotype" w:hAnsi="Palatino Linotype" w:cs="Arial"/>
          <w:i/>
          <w:sz w:val="22"/>
          <w:szCs w:val="22"/>
        </w:rPr>
        <w:lastRenderedPageBreak/>
        <w:t>. . .</w:t>
      </w:r>
      <w:r w:rsidR="00C9398D" w:rsidRPr="00A86C97">
        <w:rPr>
          <w:rFonts w:ascii="Palatino Linotype" w:hAnsi="Palatino Linotype" w:cs="Arial"/>
          <w:i/>
          <w:sz w:val="22"/>
          <w:szCs w:val="22"/>
        </w:rPr>
        <w:t>”</w:t>
      </w:r>
      <w:r w:rsidR="009A5986" w:rsidRPr="00A86C97">
        <w:rPr>
          <w:rFonts w:ascii="Palatino Linotype" w:hAnsi="Palatino Linotype" w:cs="Arial"/>
          <w:i/>
          <w:sz w:val="22"/>
          <w:szCs w:val="22"/>
        </w:rPr>
        <w:t xml:space="preserve"> </w:t>
      </w:r>
      <w:r w:rsidR="009A5986" w:rsidRPr="00A86C97">
        <w:rPr>
          <w:rFonts w:ascii="Palatino Linotype" w:hAnsi="Palatino Linotype" w:cs="Arial"/>
          <w:sz w:val="22"/>
          <w:szCs w:val="22"/>
        </w:rPr>
        <w:t>(Sic).</w:t>
      </w:r>
    </w:p>
    <w:p w14:paraId="5D126EEE" w14:textId="77777777" w:rsidR="00DD1405" w:rsidRPr="00A86C97" w:rsidRDefault="00DD1405" w:rsidP="00A86C97">
      <w:pPr>
        <w:ind w:left="851" w:right="899"/>
        <w:jc w:val="both"/>
        <w:rPr>
          <w:rFonts w:ascii="Palatino Linotype" w:hAnsi="Palatino Linotype" w:cs="Arial"/>
          <w:sz w:val="22"/>
          <w:szCs w:val="22"/>
        </w:rPr>
      </w:pPr>
    </w:p>
    <w:p w14:paraId="5EB15136" w14:textId="3E82E4CB" w:rsidR="006D1DA1" w:rsidRPr="00A86C97" w:rsidRDefault="006D1DA1" w:rsidP="00A86C97">
      <w:pPr>
        <w:spacing w:line="360" w:lineRule="auto"/>
        <w:jc w:val="both"/>
        <w:rPr>
          <w:rFonts w:ascii="Palatino Linotype" w:hAnsi="Palatino Linotype" w:cs="Arial"/>
        </w:rPr>
      </w:pPr>
      <w:r w:rsidRPr="00A86C97">
        <w:rPr>
          <w:rFonts w:ascii="Palatino Linotype" w:hAnsi="Palatino Linotype"/>
        </w:rPr>
        <w:t xml:space="preserve">Advirtiendo de dicha respuesta, que </w:t>
      </w:r>
      <w:r w:rsidRPr="00A86C97">
        <w:rPr>
          <w:rFonts w:ascii="Palatino Linotype" w:hAnsi="Palatino Linotype" w:cs="Arial"/>
          <w:b/>
        </w:rPr>
        <w:t>EL SUJETO OBLIGADO</w:t>
      </w:r>
      <w:r w:rsidRPr="00A86C97">
        <w:rPr>
          <w:rFonts w:ascii="Palatino Linotype" w:hAnsi="Palatino Linotype"/>
        </w:rPr>
        <w:t xml:space="preserve"> acompañó </w:t>
      </w:r>
      <w:r w:rsidR="003F2CDD" w:rsidRPr="00A86C97">
        <w:rPr>
          <w:rFonts w:ascii="Palatino Linotype" w:hAnsi="Palatino Linotype"/>
        </w:rPr>
        <w:t xml:space="preserve">con los siguientes </w:t>
      </w:r>
      <w:r w:rsidRPr="00A86C97">
        <w:rPr>
          <w:rFonts w:ascii="Palatino Linotype" w:hAnsi="Palatino Linotype" w:cs="Arial"/>
        </w:rPr>
        <w:t>archivo</w:t>
      </w:r>
      <w:r w:rsidR="003F2CDD" w:rsidRPr="00A86C97">
        <w:rPr>
          <w:rFonts w:ascii="Palatino Linotype" w:hAnsi="Palatino Linotype" w:cs="Arial"/>
        </w:rPr>
        <w:t>s</w:t>
      </w:r>
      <w:r w:rsidRPr="00A86C97">
        <w:rPr>
          <w:rFonts w:ascii="Palatino Linotype" w:hAnsi="Palatino Linotype" w:cs="Arial"/>
        </w:rPr>
        <w:t xml:space="preserve"> electrónico</w:t>
      </w:r>
      <w:r w:rsidR="003F2CDD" w:rsidRPr="00A86C97">
        <w:rPr>
          <w:rFonts w:ascii="Palatino Linotype" w:hAnsi="Palatino Linotype" w:cs="Arial"/>
        </w:rPr>
        <w:t xml:space="preserve">s: </w:t>
      </w:r>
    </w:p>
    <w:p w14:paraId="0DCDCFAE" w14:textId="77777777" w:rsidR="0019796E" w:rsidRPr="00A86C97" w:rsidRDefault="0019796E" w:rsidP="00A86C97">
      <w:pPr>
        <w:pStyle w:val="Prrafodelista"/>
        <w:spacing w:line="360" w:lineRule="auto"/>
        <w:ind w:left="624" w:right="899"/>
        <w:jc w:val="both"/>
        <w:rPr>
          <w:rFonts w:ascii="Palatino Linotype" w:hAnsi="Palatino Linotype" w:cs="Arial"/>
          <w:b/>
          <w:i/>
          <w:sz w:val="12"/>
        </w:rPr>
      </w:pPr>
    </w:p>
    <w:p w14:paraId="446883DB" w14:textId="58B2EB42" w:rsidR="00AD68B4" w:rsidRPr="00A86C97" w:rsidRDefault="003F2CDD" w:rsidP="00A86C97">
      <w:pPr>
        <w:pStyle w:val="Prrafodelista"/>
        <w:numPr>
          <w:ilvl w:val="0"/>
          <w:numId w:val="48"/>
        </w:numPr>
        <w:spacing w:line="360" w:lineRule="auto"/>
        <w:jc w:val="both"/>
        <w:rPr>
          <w:rFonts w:ascii="Palatino Linotype" w:hAnsi="Palatino Linotype" w:cs="Arial"/>
          <w:b/>
          <w:i/>
        </w:rPr>
      </w:pPr>
      <w:r w:rsidRPr="00A86C97">
        <w:rPr>
          <w:rFonts w:ascii="Palatino Linotype" w:hAnsi="Palatino Linotype" w:cs="Arial"/>
          <w:b/>
          <w:i/>
        </w:rPr>
        <w:t xml:space="preserve">“Mar2022.pdf”, </w:t>
      </w:r>
      <w:r w:rsidR="006D1DA1" w:rsidRPr="00A86C97">
        <w:rPr>
          <w:rFonts w:ascii="Palatino Linotype" w:hAnsi="Palatino Linotype" w:cs="Arial"/>
        </w:rPr>
        <w:t>O</w:t>
      </w:r>
      <w:r w:rsidR="0019796E" w:rsidRPr="00A86C97">
        <w:rPr>
          <w:rFonts w:ascii="Palatino Linotype" w:hAnsi="Palatino Linotype" w:cs="Arial"/>
        </w:rPr>
        <w:t xml:space="preserve">ficio con número </w:t>
      </w:r>
      <w:r w:rsidRPr="00A86C97">
        <w:rPr>
          <w:rFonts w:ascii="Palatino Linotype" w:hAnsi="Palatino Linotype" w:cs="Arial"/>
        </w:rPr>
        <w:t>D.SOC./SALUD/017/2022</w:t>
      </w:r>
      <w:r w:rsidR="0019796E" w:rsidRPr="00A86C97">
        <w:rPr>
          <w:rFonts w:ascii="Palatino Linotype" w:hAnsi="Palatino Linotype" w:cs="Arial"/>
        </w:rPr>
        <w:t>,</w:t>
      </w:r>
      <w:r w:rsidR="006D1DA1" w:rsidRPr="00A86C97">
        <w:rPr>
          <w:rFonts w:ascii="Palatino Linotype" w:hAnsi="Palatino Linotype" w:cs="Arial"/>
        </w:rPr>
        <w:t xml:space="preserve"> por medio del cual </w:t>
      </w:r>
      <w:r w:rsidR="0019796E" w:rsidRPr="00A86C97">
        <w:rPr>
          <w:rFonts w:ascii="Palatino Linotype" w:hAnsi="Palatino Linotype" w:cs="Arial"/>
        </w:rPr>
        <w:t xml:space="preserve">el </w:t>
      </w:r>
      <w:r w:rsidRPr="00A86C97">
        <w:rPr>
          <w:rFonts w:ascii="Palatino Linotype" w:hAnsi="Palatino Linotype" w:cs="Arial"/>
        </w:rPr>
        <w:t>Coordinador de Salud y la Directora de Desarrollo Social, refirieron las fechas en las</w:t>
      </w:r>
      <w:r w:rsidR="006D1DA1" w:rsidRPr="00A86C97">
        <w:rPr>
          <w:rFonts w:ascii="Palatino Linotype" w:hAnsi="Palatino Linotype" w:cs="Arial"/>
        </w:rPr>
        <w:t xml:space="preserve"> que </w:t>
      </w:r>
      <w:r w:rsidRPr="00A86C97">
        <w:rPr>
          <w:rFonts w:ascii="Palatino Linotype" w:hAnsi="Palatino Linotype" w:cs="Arial"/>
        </w:rPr>
        <w:t xml:space="preserve">la Coordinación de Salud y el área de Control Canino, llevaran a cabo las jornadas de esterilización canina y felina; por otra parte solicitó a la Jefa de la Jurisdicción Sanitaria de Cuautitlán les fueran proporcionados anestésicos y material de curación para dichas jornadas.  </w:t>
      </w:r>
    </w:p>
    <w:p w14:paraId="12B29547" w14:textId="719C3B8E" w:rsidR="00AD68B4" w:rsidRPr="00A86C97" w:rsidRDefault="00F767F9" w:rsidP="00A86C97">
      <w:pPr>
        <w:pStyle w:val="Prrafodelista"/>
        <w:numPr>
          <w:ilvl w:val="0"/>
          <w:numId w:val="48"/>
        </w:numPr>
        <w:spacing w:line="360" w:lineRule="auto"/>
        <w:jc w:val="both"/>
        <w:rPr>
          <w:rFonts w:ascii="Palatino Linotype" w:hAnsi="Palatino Linotype" w:cs="Arial"/>
          <w:b/>
          <w:i/>
        </w:rPr>
      </w:pPr>
      <w:r w:rsidRPr="00A86C97">
        <w:rPr>
          <w:rFonts w:ascii="Palatino Linotype" w:hAnsi="Palatino Linotype" w:cs="Arial"/>
          <w:b/>
          <w:i/>
        </w:rPr>
        <w:t>“</w:t>
      </w:r>
      <w:proofErr w:type="spellStart"/>
      <w:r w:rsidRPr="00A86C97">
        <w:rPr>
          <w:rFonts w:ascii="Palatino Linotype" w:hAnsi="Palatino Linotype" w:cs="Arial"/>
          <w:b/>
          <w:i/>
        </w:rPr>
        <w:t>Resp_Sip</w:t>
      </w:r>
      <w:proofErr w:type="spellEnd"/>
      <w:r w:rsidRPr="00A86C97">
        <w:rPr>
          <w:rFonts w:ascii="Palatino Linotype" w:hAnsi="Palatino Linotype" w:cs="Arial"/>
          <w:b/>
          <w:i/>
        </w:rPr>
        <w:t xml:space="preserve"> 631 DS.pdf”, </w:t>
      </w:r>
      <w:r w:rsidR="006D1DA1" w:rsidRPr="00A86C97">
        <w:rPr>
          <w:rFonts w:ascii="Palatino Linotype" w:hAnsi="Palatino Linotype" w:cs="Arial"/>
        </w:rPr>
        <w:t>O</w:t>
      </w:r>
      <w:r w:rsidR="00AD68B4" w:rsidRPr="00A86C97">
        <w:rPr>
          <w:rFonts w:ascii="Palatino Linotype" w:hAnsi="Palatino Linotype" w:cs="Arial"/>
        </w:rPr>
        <w:t xml:space="preserve">ficio con número </w:t>
      </w:r>
      <w:r w:rsidRPr="00A86C97">
        <w:rPr>
          <w:rFonts w:ascii="Palatino Linotype" w:hAnsi="Palatino Linotype" w:cs="Arial"/>
        </w:rPr>
        <w:t xml:space="preserve">DDS/283/2023, firmado por la encargada de despacho de la Dirección de Desarrollo Social, por medio del cual, remitió el Informe Mensual de Actividades de los Centros de Atención Canina 2022, en el que refirió que se advierte el número total de perros y gatos que han sido esterilizados mes con </w:t>
      </w:r>
      <w:r w:rsidR="00F15CA1" w:rsidRPr="00A86C97">
        <w:rPr>
          <w:rFonts w:ascii="Palatino Linotype" w:hAnsi="Palatino Linotype" w:cs="Arial"/>
        </w:rPr>
        <w:t>mes</w:t>
      </w:r>
      <w:r w:rsidRPr="00A86C97">
        <w:rPr>
          <w:rFonts w:ascii="Palatino Linotype" w:hAnsi="Palatino Linotype" w:cs="Arial"/>
        </w:rPr>
        <w:t>, así como el periodo de reporte, unidad aplicativa, localidad, el total general, entre otros datos. Por otro lado, la suscrita anexó un cuadro donde se advierte el número de servidores públicos que han participado en las campañas de esterilización.</w:t>
      </w:r>
    </w:p>
    <w:p w14:paraId="0483A600" w14:textId="38160186" w:rsidR="00F767F9" w:rsidRPr="00A86C97" w:rsidRDefault="00F767F9" w:rsidP="00A86C97">
      <w:pPr>
        <w:pStyle w:val="Prrafodelista"/>
        <w:numPr>
          <w:ilvl w:val="0"/>
          <w:numId w:val="48"/>
        </w:numPr>
        <w:spacing w:line="360" w:lineRule="auto"/>
        <w:jc w:val="both"/>
        <w:rPr>
          <w:rFonts w:ascii="Palatino Linotype" w:hAnsi="Palatino Linotype" w:cs="Arial"/>
          <w:b/>
          <w:i/>
        </w:rPr>
      </w:pPr>
      <w:r w:rsidRPr="00A86C97">
        <w:rPr>
          <w:rFonts w:ascii="Palatino Linotype" w:hAnsi="Palatino Linotype" w:cs="Arial"/>
          <w:b/>
          <w:i/>
        </w:rPr>
        <w:t xml:space="preserve">“0204.rar”, </w:t>
      </w:r>
      <w:r w:rsidRPr="00A86C97">
        <w:rPr>
          <w:rFonts w:ascii="Palatino Linotype" w:hAnsi="Palatino Linotype" w:cs="Arial"/>
        </w:rPr>
        <w:t xml:space="preserve">archivo comprimido que contiene un total de 23 imágenes, de las que se advierte un formato del ISEM, firmados por un responsable de esa Institución así como por la Dirección de Desarrollo Social del </w:t>
      </w:r>
      <w:r w:rsidRPr="00A86C97">
        <w:rPr>
          <w:rFonts w:ascii="Palatino Linotype" w:hAnsi="Palatino Linotype" w:cs="Arial"/>
          <w:b/>
        </w:rPr>
        <w:t xml:space="preserve">SUJETO OBLIGADO, </w:t>
      </w:r>
      <w:r w:rsidRPr="00A86C97">
        <w:rPr>
          <w:rFonts w:ascii="Palatino Linotype" w:hAnsi="Palatino Linotype" w:cs="Arial"/>
        </w:rPr>
        <w:t>por medio de los cuales se proporcionan los formatos denominados: “Programa de Prevención y Control de la Rabia Animal, Informe Mensual de Actividades de los Centro de Atención Canina”.</w:t>
      </w:r>
    </w:p>
    <w:p w14:paraId="02C86E7E" w14:textId="77777777" w:rsidR="00A74C56" w:rsidRPr="00A86C97" w:rsidRDefault="00A74C56" w:rsidP="00A86C97">
      <w:pPr>
        <w:pStyle w:val="Prrafodelista"/>
        <w:tabs>
          <w:tab w:val="left" w:pos="709"/>
        </w:tabs>
        <w:spacing w:line="360" w:lineRule="auto"/>
        <w:ind w:left="0"/>
        <w:jc w:val="both"/>
        <w:rPr>
          <w:rFonts w:ascii="Palatino Linotype" w:hAnsi="Palatino Linotype" w:cs="Arial"/>
          <w:b/>
          <w:sz w:val="26"/>
          <w:szCs w:val="26"/>
        </w:rPr>
      </w:pPr>
    </w:p>
    <w:p w14:paraId="5AF077F6" w14:textId="6C222381" w:rsidR="007D38BB" w:rsidRPr="00A86C97" w:rsidRDefault="002D66CD" w:rsidP="00A86C97">
      <w:pPr>
        <w:pStyle w:val="Prrafodelista"/>
        <w:tabs>
          <w:tab w:val="left" w:pos="709"/>
        </w:tabs>
        <w:spacing w:line="360" w:lineRule="auto"/>
        <w:ind w:left="0"/>
        <w:jc w:val="both"/>
        <w:rPr>
          <w:rFonts w:ascii="Palatino Linotype" w:hAnsi="Palatino Linotype" w:cs="Arial"/>
          <w:b/>
          <w:bCs/>
          <w:sz w:val="26"/>
          <w:szCs w:val="26"/>
        </w:rPr>
      </w:pPr>
      <w:r w:rsidRPr="00A86C97">
        <w:rPr>
          <w:rFonts w:ascii="Palatino Linotype" w:hAnsi="Palatino Linotype" w:cs="Arial"/>
          <w:b/>
          <w:sz w:val="28"/>
          <w:szCs w:val="26"/>
        </w:rPr>
        <w:t>V</w:t>
      </w:r>
      <w:r w:rsidR="00E24730" w:rsidRPr="00A86C97">
        <w:rPr>
          <w:rFonts w:ascii="Palatino Linotype" w:hAnsi="Palatino Linotype" w:cs="Arial"/>
          <w:b/>
          <w:sz w:val="28"/>
          <w:szCs w:val="26"/>
        </w:rPr>
        <w:t>.</w:t>
      </w:r>
      <w:r w:rsidR="000171D8" w:rsidRPr="00A86C97">
        <w:rPr>
          <w:rFonts w:ascii="Palatino Linotype" w:hAnsi="Palatino Linotype" w:cs="Arial"/>
          <w:b/>
          <w:sz w:val="28"/>
          <w:szCs w:val="26"/>
        </w:rPr>
        <w:t xml:space="preserve"> </w:t>
      </w:r>
      <w:r w:rsidR="007D38BB" w:rsidRPr="00A86C97">
        <w:rPr>
          <w:rFonts w:ascii="Palatino Linotype" w:hAnsi="Palatino Linotype" w:cs="Arial"/>
          <w:b/>
          <w:bCs/>
          <w:sz w:val="28"/>
          <w:szCs w:val="26"/>
        </w:rPr>
        <w:t xml:space="preserve">Del </w:t>
      </w:r>
      <w:r w:rsidR="00D86297" w:rsidRPr="00A86C97">
        <w:rPr>
          <w:rFonts w:ascii="Palatino Linotype" w:hAnsi="Palatino Linotype" w:cs="Arial"/>
          <w:b/>
          <w:bCs/>
          <w:sz w:val="28"/>
          <w:szCs w:val="26"/>
        </w:rPr>
        <w:t>Recurso Revisión</w:t>
      </w:r>
      <w:r w:rsidR="00D73171" w:rsidRPr="00A86C97">
        <w:rPr>
          <w:rFonts w:ascii="Palatino Linotype" w:hAnsi="Palatino Linotype" w:cs="Arial"/>
          <w:b/>
          <w:bCs/>
          <w:sz w:val="26"/>
          <w:szCs w:val="26"/>
        </w:rPr>
        <w:t>.</w:t>
      </w:r>
    </w:p>
    <w:p w14:paraId="66BB23E8" w14:textId="69256129" w:rsidR="00EA6DA7" w:rsidRPr="00A86C97" w:rsidRDefault="000171D8" w:rsidP="00A86C97">
      <w:pPr>
        <w:spacing w:line="360" w:lineRule="auto"/>
        <w:jc w:val="both"/>
        <w:rPr>
          <w:rFonts w:ascii="Palatino Linotype" w:hAnsi="Palatino Linotype" w:cs="Arial"/>
          <w:lang w:val="es-419"/>
        </w:rPr>
      </w:pPr>
      <w:r w:rsidRPr="00A86C97">
        <w:rPr>
          <w:rFonts w:ascii="Palatino Linotype" w:hAnsi="Palatino Linotype" w:cs="Arial"/>
        </w:rPr>
        <w:t xml:space="preserve">Inconforme </w:t>
      </w:r>
      <w:r w:rsidR="00FA3204" w:rsidRPr="00A86C97">
        <w:rPr>
          <w:rFonts w:ascii="Palatino Linotype" w:hAnsi="Palatino Linotype" w:cs="Arial"/>
        </w:rPr>
        <w:t xml:space="preserve">con la </w:t>
      </w:r>
      <w:r w:rsidRPr="00A86C97">
        <w:rPr>
          <w:rFonts w:ascii="Palatino Linotype" w:hAnsi="Palatino Linotype" w:cs="Arial"/>
        </w:rPr>
        <w:t xml:space="preserve">respuesta, </w:t>
      </w:r>
      <w:r w:rsidR="002B42A3" w:rsidRPr="00A86C97">
        <w:rPr>
          <w:rFonts w:ascii="Palatino Linotype" w:hAnsi="Palatino Linotype" w:cs="Arial"/>
        </w:rPr>
        <w:t>el</w:t>
      </w:r>
      <w:r w:rsidRPr="00A86C97">
        <w:rPr>
          <w:rFonts w:ascii="Palatino Linotype" w:hAnsi="Palatino Linotype" w:cs="Arial"/>
        </w:rPr>
        <w:t xml:space="preserve"> </w:t>
      </w:r>
      <w:r w:rsidR="00F767F9" w:rsidRPr="00A86C97">
        <w:rPr>
          <w:rFonts w:ascii="Palatino Linotype" w:hAnsi="Palatino Linotype" w:cs="Arial"/>
          <w:b/>
        </w:rPr>
        <w:t>veintinueve</w:t>
      </w:r>
      <w:r w:rsidR="007A5811" w:rsidRPr="00A86C97">
        <w:rPr>
          <w:rFonts w:ascii="Palatino Linotype" w:hAnsi="Palatino Linotype" w:cs="Arial"/>
          <w:b/>
        </w:rPr>
        <w:t xml:space="preserve"> de </w:t>
      </w:r>
      <w:r w:rsidR="00F767F9" w:rsidRPr="00A86C97">
        <w:rPr>
          <w:rFonts w:ascii="Palatino Linotype" w:hAnsi="Palatino Linotype" w:cs="Arial"/>
          <w:b/>
        </w:rPr>
        <w:t xml:space="preserve">noviembre </w:t>
      </w:r>
      <w:r w:rsidR="00B41543" w:rsidRPr="00A86C97">
        <w:rPr>
          <w:rFonts w:ascii="Palatino Linotype" w:hAnsi="Palatino Linotype" w:cs="Arial"/>
          <w:b/>
          <w:bCs/>
        </w:rPr>
        <w:t xml:space="preserve">de dos mil </w:t>
      </w:r>
      <w:r w:rsidR="002D66CD" w:rsidRPr="00A86C97">
        <w:rPr>
          <w:rFonts w:ascii="Palatino Linotype" w:hAnsi="Palatino Linotype" w:cs="Arial"/>
          <w:b/>
          <w:bCs/>
        </w:rPr>
        <w:t>veintitrés</w:t>
      </w:r>
      <w:r w:rsidRPr="00A86C97">
        <w:rPr>
          <w:rFonts w:ascii="Palatino Linotype" w:hAnsi="Palatino Linotype" w:cs="Arial"/>
        </w:rPr>
        <w:t xml:space="preserve">, </w:t>
      </w:r>
      <w:r w:rsidR="00554F41" w:rsidRPr="00A86C97">
        <w:rPr>
          <w:rFonts w:ascii="Palatino Linotype" w:hAnsi="Palatino Linotype" w:cs="Arial"/>
          <w:b/>
        </w:rPr>
        <w:t>EL</w:t>
      </w:r>
      <w:r w:rsidR="00B41543" w:rsidRPr="00A86C97">
        <w:rPr>
          <w:rFonts w:ascii="Palatino Linotype" w:hAnsi="Palatino Linotype" w:cs="Arial"/>
          <w:b/>
        </w:rPr>
        <w:t xml:space="preserve"> </w:t>
      </w:r>
      <w:r w:rsidRPr="00A86C97">
        <w:rPr>
          <w:rFonts w:ascii="Palatino Linotype" w:hAnsi="Palatino Linotype" w:cs="Arial"/>
          <w:b/>
        </w:rPr>
        <w:t>RECURRENTE</w:t>
      </w:r>
      <w:r w:rsidRPr="00A86C97">
        <w:rPr>
          <w:rFonts w:ascii="Palatino Linotype" w:hAnsi="Palatino Linotype" w:cs="Arial"/>
        </w:rPr>
        <w:t xml:space="preserve"> interpuso el </w:t>
      </w:r>
      <w:r w:rsidR="00D86297" w:rsidRPr="00A86C97">
        <w:rPr>
          <w:rFonts w:ascii="Palatino Linotype" w:hAnsi="Palatino Linotype" w:cs="Arial"/>
        </w:rPr>
        <w:t>Recurso Revisión</w:t>
      </w:r>
      <w:r w:rsidRPr="00A86C97">
        <w:rPr>
          <w:rFonts w:ascii="Palatino Linotype" w:hAnsi="Palatino Linotype" w:cs="Arial"/>
        </w:rPr>
        <w:t xml:space="preserve"> sujeto del presente estudio, el cual fue registrado en </w:t>
      </w:r>
      <w:r w:rsidRPr="00A86C97">
        <w:rPr>
          <w:rFonts w:ascii="Palatino Linotype" w:hAnsi="Palatino Linotype" w:cs="Arial"/>
          <w:b/>
        </w:rPr>
        <w:t xml:space="preserve">EL SAIMEX, </w:t>
      </w:r>
      <w:r w:rsidRPr="00A86C97">
        <w:rPr>
          <w:rFonts w:ascii="Palatino Linotype" w:hAnsi="Palatino Linotype" w:cs="Arial"/>
          <w:bCs/>
        </w:rPr>
        <w:t>y</w:t>
      </w:r>
      <w:r w:rsidRPr="00A86C97">
        <w:rPr>
          <w:rFonts w:ascii="Palatino Linotype" w:hAnsi="Palatino Linotype" w:cs="Arial"/>
        </w:rPr>
        <w:t xml:space="preserve"> se le asignó el número de expediente </w:t>
      </w:r>
      <w:r w:rsidR="00F767F9" w:rsidRPr="00A86C97">
        <w:rPr>
          <w:rFonts w:ascii="Palatino Linotype" w:hAnsi="Palatino Linotype" w:cs="Arial"/>
          <w:b/>
          <w:lang w:val="es-ES"/>
        </w:rPr>
        <w:t>08212</w:t>
      </w:r>
      <w:r w:rsidR="00CD3BC9" w:rsidRPr="00A86C97">
        <w:rPr>
          <w:rFonts w:ascii="Palatino Linotype" w:hAnsi="Palatino Linotype" w:cs="Arial"/>
          <w:b/>
          <w:lang w:val="es-ES"/>
        </w:rPr>
        <w:t>/INFOEM/IP/RR/202</w:t>
      </w:r>
      <w:r w:rsidR="002D66CD" w:rsidRPr="00A86C97">
        <w:rPr>
          <w:rFonts w:ascii="Palatino Linotype" w:hAnsi="Palatino Linotype" w:cs="Arial"/>
          <w:b/>
          <w:lang w:val="es-ES"/>
        </w:rPr>
        <w:t>3</w:t>
      </w:r>
      <w:r w:rsidRPr="00A86C97">
        <w:rPr>
          <w:rFonts w:ascii="Palatino Linotype" w:hAnsi="Palatino Linotype" w:cs="Arial"/>
          <w:b/>
        </w:rPr>
        <w:t>,</w:t>
      </w:r>
      <w:r w:rsidRPr="00A86C97">
        <w:rPr>
          <w:rFonts w:ascii="Palatino Linotype" w:hAnsi="Palatino Linotype" w:cs="Arial"/>
        </w:rPr>
        <w:t xml:space="preserve"> en el que señaló como</w:t>
      </w:r>
      <w:r w:rsidR="00EA6DA7" w:rsidRPr="00A86C97">
        <w:rPr>
          <w:rFonts w:ascii="Palatino Linotype" w:hAnsi="Palatino Linotype" w:cs="Arial"/>
          <w:lang w:val="es-419"/>
        </w:rPr>
        <w:t>:</w:t>
      </w:r>
    </w:p>
    <w:p w14:paraId="0105E23D" w14:textId="77777777" w:rsidR="002D66CD" w:rsidRPr="00A86C97" w:rsidRDefault="002D66CD" w:rsidP="00A86C97">
      <w:pPr>
        <w:spacing w:line="360" w:lineRule="auto"/>
        <w:jc w:val="both"/>
        <w:rPr>
          <w:rFonts w:ascii="Palatino Linotype" w:hAnsi="Palatino Linotype" w:cs="Arial"/>
          <w:b/>
          <w:lang w:val="es-419"/>
        </w:rPr>
      </w:pPr>
    </w:p>
    <w:p w14:paraId="2FF577A5" w14:textId="7A10FCAF" w:rsidR="004F149E" w:rsidRPr="00A86C97" w:rsidRDefault="002B42A3" w:rsidP="00A86C97">
      <w:pPr>
        <w:spacing w:line="360" w:lineRule="auto"/>
        <w:jc w:val="both"/>
        <w:rPr>
          <w:rFonts w:ascii="Palatino Linotype" w:hAnsi="Palatino Linotype" w:cs="Arial"/>
          <w:b/>
        </w:rPr>
      </w:pPr>
      <w:r w:rsidRPr="00A86C97">
        <w:rPr>
          <w:rFonts w:ascii="Palatino Linotype" w:hAnsi="Palatino Linotype" w:cs="Arial"/>
          <w:b/>
          <w:lang w:val="es-419"/>
        </w:rPr>
        <w:t>Acto</w:t>
      </w:r>
      <w:r w:rsidR="000171D8" w:rsidRPr="00A86C97">
        <w:rPr>
          <w:rFonts w:ascii="Palatino Linotype" w:hAnsi="Palatino Linotype" w:cs="Arial"/>
          <w:b/>
        </w:rPr>
        <w:t xml:space="preserve"> impugnado</w:t>
      </w:r>
      <w:r w:rsidR="00EA6DA7" w:rsidRPr="00A86C97">
        <w:rPr>
          <w:rFonts w:ascii="Palatino Linotype" w:hAnsi="Palatino Linotype" w:cs="Arial"/>
          <w:b/>
        </w:rPr>
        <w:t>:</w:t>
      </w:r>
    </w:p>
    <w:p w14:paraId="4981CCD3" w14:textId="1E870894" w:rsidR="00EA6DA7" w:rsidRPr="00A86C97" w:rsidRDefault="00EA6DA7" w:rsidP="00A86C97">
      <w:pPr>
        <w:tabs>
          <w:tab w:val="left" w:pos="851"/>
        </w:tabs>
        <w:ind w:left="851" w:right="901"/>
        <w:rPr>
          <w:rFonts w:ascii="Palatino Linotype" w:hAnsi="Palatino Linotype" w:cs="Arial"/>
          <w:sz w:val="22"/>
          <w:szCs w:val="22"/>
        </w:rPr>
      </w:pPr>
      <w:r w:rsidRPr="00A86C97">
        <w:rPr>
          <w:rFonts w:ascii="Palatino Linotype" w:hAnsi="Palatino Linotype" w:cs="Arial"/>
          <w:i/>
          <w:sz w:val="22"/>
          <w:szCs w:val="22"/>
        </w:rPr>
        <w:t>“</w:t>
      </w:r>
      <w:r w:rsidR="00F767F9" w:rsidRPr="00A86C97">
        <w:rPr>
          <w:rFonts w:ascii="Palatino Linotype" w:hAnsi="Palatino Linotype" w:cs="Arial"/>
          <w:i/>
          <w:sz w:val="22"/>
          <w:szCs w:val="22"/>
        </w:rPr>
        <w:t>Negar información</w:t>
      </w:r>
      <w:r w:rsidRPr="00A86C97">
        <w:rPr>
          <w:rFonts w:ascii="Palatino Linotype" w:hAnsi="Palatino Linotype" w:cs="Arial"/>
          <w:i/>
          <w:sz w:val="22"/>
          <w:szCs w:val="22"/>
        </w:rPr>
        <w:t xml:space="preserve">” </w:t>
      </w:r>
      <w:r w:rsidRPr="00A86C97">
        <w:rPr>
          <w:rFonts w:ascii="Palatino Linotype" w:hAnsi="Palatino Linotype" w:cs="Arial"/>
          <w:sz w:val="22"/>
          <w:szCs w:val="22"/>
        </w:rPr>
        <w:t>(</w:t>
      </w:r>
      <w:r w:rsidR="008608BC" w:rsidRPr="00A86C97">
        <w:rPr>
          <w:rFonts w:ascii="Palatino Linotype" w:hAnsi="Palatino Linotype" w:cs="Arial"/>
          <w:sz w:val="22"/>
          <w:szCs w:val="22"/>
        </w:rPr>
        <w:t>s</w:t>
      </w:r>
      <w:r w:rsidRPr="00A86C97">
        <w:rPr>
          <w:rFonts w:ascii="Palatino Linotype" w:hAnsi="Palatino Linotype" w:cs="Arial"/>
          <w:sz w:val="22"/>
          <w:szCs w:val="22"/>
        </w:rPr>
        <w:t>ic)</w:t>
      </w:r>
      <w:r w:rsidR="00FF339D" w:rsidRPr="00A86C97">
        <w:rPr>
          <w:rFonts w:ascii="Palatino Linotype" w:hAnsi="Palatino Linotype" w:cs="Arial"/>
          <w:sz w:val="22"/>
          <w:szCs w:val="22"/>
        </w:rPr>
        <w:t>.</w:t>
      </w:r>
    </w:p>
    <w:p w14:paraId="006C99AB" w14:textId="77777777" w:rsidR="00C35A0F" w:rsidRPr="00A86C97" w:rsidRDefault="00C35A0F" w:rsidP="00A86C97">
      <w:pPr>
        <w:tabs>
          <w:tab w:val="left" w:pos="851"/>
        </w:tabs>
        <w:ind w:right="901"/>
        <w:jc w:val="both"/>
        <w:rPr>
          <w:rFonts w:ascii="Palatino Linotype" w:hAnsi="Palatino Linotype" w:cs="Arial"/>
          <w:sz w:val="16"/>
          <w:szCs w:val="22"/>
        </w:rPr>
      </w:pPr>
    </w:p>
    <w:p w14:paraId="48FBAD77" w14:textId="5CB65C9F" w:rsidR="000F5ABB" w:rsidRPr="00A86C97" w:rsidRDefault="002B42A3" w:rsidP="00A86C97">
      <w:pPr>
        <w:tabs>
          <w:tab w:val="left" w:pos="851"/>
        </w:tabs>
        <w:spacing w:line="360" w:lineRule="auto"/>
        <w:ind w:right="901"/>
        <w:jc w:val="both"/>
        <w:rPr>
          <w:rFonts w:ascii="Palatino Linotype" w:hAnsi="Palatino Linotype" w:cs="Arial"/>
          <w:b/>
          <w:szCs w:val="22"/>
        </w:rPr>
      </w:pPr>
      <w:r w:rsidRPr="00A86C97">
        <w:rPr>
          <w:rFonts w:ascii="Palatino Linotype" w:hAnsi="Palatino Linotype" w:cs="Arial"/>
          <w:szCs w:val="22"/>
        </w:rPr>
        <w:t xml:space="preserve">Así como </w:t>
      </w:r>
      <w:r w:rsidR="000F5ABB" w:rsidRPr="00A86C97">
        <w:rPr>
          <w:rFonts w:ascii="Palatino Linotype" w:hAnsi="Palatino Linotype" w:cs="Arial"/>
          <w:b/>
          <w:szCs w:val="22"/>
        </w:rPr>
        <w:t>Razones o motivos de inconformidad</w:t>
      </w:r>
      <w:r w:rsidRPr="00A86C97">
        <w:rPr>
          <w:rFonts w:ascii="Palatino Linotype" w:hAnsi="Palatino Linotype" w:cs="Arial"/>
          <w:b/>
          <w:szCs w:val="22"/>
        </w:rPr>
        <w:t xml:space="preserve"> </w:t>
      </w:r>
      <w:r w:rsidRPr="00A86C97">
        <w:rPr>
          <w:rFonts w:ascii="Palatino Linotype" w:hAnsi="Palatino Linotype" w:cs="Arial"/>
          <w:szCs w:val="22"/>
        </w:rPr>
        <w:t>lo siguiente</w:t>
      </w:r>
      <w:r w:rsidR="000F5ABB" w:rsidRPr="00A86C97">
        <w:rPr>
          <w:rFonts w:ascii="Palatino Linotype" w:hAnsi="Palatino Linotype" w:cs="Arial"/>
          <w:b/>
          <w:szCs w:val="22"/>
        </w:rPr>
        <w:t>:</w:t>
      </w:r>
    </w:p>
    <w:p w14:paraId="56CB8A88" w14:textId="77777777" w:rsidR="00C01787" w:rsidRPr="00A86C97" w:rsidRDefault="00C01787" w:rsidP="00A86C97">
      <w:pPr>
        <w:tabs>
          <w:tab w:val="left" w:pos="851"/>
        </w:tabs>
        <w:ind w:right="901"/>
        <w:jc w:val="both"/>
        <w:rPr>
          <w:rFonts w:ascii="Palatino Linotype" w:hAnsi="Palatino Linotype" w:cs="Arial"/>
          <w:b/>
          <w:szCs w:val="22"/>
        </w:rPr>
      </w:pPr>
    </w:p>
    <w:p w14:paraId="4DC32BEE" w14:textId="53367B39" w:rsidR="000F5ABB" w:rsidRPr="00A86C97" w:rsidRDefault="000F5ABB" w:rsidP="00A86C97">
      <w:pPr>
        <w:tabs>
          <w:tab w:val="left" w:pos="851"/>
        </w:tabs>
        <w:ind w:left="851" w:right="901"/>
        <w:rPr>
          <w:rFonts w:ascii="Palatino Linotype" w:hAnsi="Palatino Linotype" w:cs="Arial"/>
          <w:i/>
          <w:sz w:val="22"/>
          <w:szCs w:val="22"/>
        </w:rPr>
      </w:pPr>
      <w:r w:rsidRPr="00A86C97">
        <w:rPr>
          <w:rFonts w:ascii="Palatino Linotype" w:hAnsi="Palatino Linotype" w:cs="Arial"/>
          <w:i/>
          <w:sz w:val="22"/>
          <w:szCs w:val="22"/>
        </w:rPr>
        <w:t>“</w:t>
      </w:r>
      <w:r w:rsidR="00F767F9" w:rsidRPr="00A86C97">
        <w:rPr>
          <w:rFonts w:ascii="Palatino Linotype" w:hAnsi="Palatino Linotype" w:cs="Arial"/>
          <w:i/>
          <w:sz w:val="22"/>
          <w:szCs w:val="22"/>
        </w:rPr>
        <w:t>Negar información</w:t>
      </w:r>
      <w:r w:rsidRPr="00A86C97">
        <w:rPr>
          <w:rFonts w:ascii="Palatino Linotype" w:hAnsi="Palatino Linotype" w:cs="Arial"/>
          <w:i/>
          <w:sz w:val="22"/>
          <w:szCs w:val="22"/>
        </w:rPr>
        <w:t xml:space="preserve">” </w:t>
      </w:r>
      <w:r w:rsidR="005D72B3" w:rsidRPr="00A86C97">
        <w:rPr>
          <w:rFonts w:ascii="Palatino Linotype" w:hAnsi="Palatino Linotype" w:cs="Arial"/>
          <w:sz w:val="22"/>
          <w:szCs w:val="22"/>
        </w:rPr>
        <w:t>(S</w:t>
      </w:r>
      <w:r w:rsidRPr="00A86C97">
        <w:rPr>
          <w:rFonts w:ascii="Palatino Linotype" w:hAnsi="Palatino Linotype" w:cs="Arial"/>
          <w:sz w:val="22"/>
          <w:szCs w:val="22"/>
        </w:rPr>
        <w:t>ic).</w:t>
      </w:r>
    </w:p>
    <w:p w14:paraId="6C2684F5" w14:textId="77777777" w:rsidR="00D06578" w:rsidRPr="00A86C97" w:rsidRDefault="00D06578" w:rsidP="00A86C97">
      <w:pPr>
        <w:jc w:val="both"/>
        <w:rPr>
          <w:rFonts w:ascii="Palatino Linotype" w:hAnsi="Palatino Linotype" w:cs="Arial"/>
          <w:b/>
          <w:sz w:val="26"/>
          <w:szCs w:val="26"/>
        </w:rPr>
      </w:pPr>
    </w:p>
    <w:p w14:paraId="11CDF804" w14:textId="74B8F7FB" w:rsidR="007D38BB" w:rsidRPr="00A86C97" w:rsidRDefault="00FA3204" w:rsidP="00A86C97">
      <w:pPr>
        <w:spacing w:line="360" w:lineRule="auto"/>
        <w:jc w:val="both"/>
        <w:rPr>
          <w:rFonts w:ascii="Palatino Linotype" w:hAnsi="Palatino Linotype" w:cs="Arial"/>
          <w:b/>
          <w:sz w:val="26"/>
          <w:szCs w:val="26"/>
        </w:rPr>
      </w:pPr>
      <w:r w:rsidRPr="00A86C97">
        <w:rPr>
          <w:rFonts w:ascii="Palatino Linotype" w:hAnsi="Palatino Linotype" w:cs="Arial"/>
          <w:b/>
          <w:sz w:val="28"/>
          <w:szCs w:val="26"/>
        </w:rPr>
        <w:t>V</w:t>
      </w:r>
      <w:r w:rsidR="002D66CD" w:rsidRPr="00A86C97">
        <w:rPr>
          <w:rFonts w:ascii="Palatino Linotype" w:hAnsi="Palatino Linotype" w:cs="Arial"/>
          <w:b/>
          <w:sz w:val="28"/>
          <w:szCs w:val="26"/>
        </w:rPr>
        <w:t>I</w:t>
      </w:r>
      <w:r w:rsidR="000171D8" w:rsidRPr="00A86C97">
        <w:rPr>
          <w:rFonts w:ascii="Palatino Linotype" w:hAnsi="Palatino Linotype" w:cs="Arial"/>
          <w:b/>
          <w:sz w:val="28"/>
          <w:szCs w:val="26"/>
        </w:rPr>
        <w:t xml:space="preserve">. </w:t>
      </w:r>
      <w:r w:rsidR="007D38BB" w:rsidRPr="00A86C97">
        <w:rPr>
          <w:rFonts w:ascii="Palatino Linotype" w:hAnsi="Palatino Linotype" w:cs="Arial"/>
          <w:b/>
          <w:sz w:val="28"/>
          <w:szCs w:val="26"/>
        </w:rPr>
        <w:t xml:space="preserve">Del turno del </w:t>
      </w:r>
      <w:r w:rsidR="00D86297" w:rsidRPr="00A86C97">
        <w:rPr>
          <w:rFonts w:ascii="Palatino Linotype" w:hAnsi="Palatino Linotype" w:cs="Arial"/>
          <w:b/>
          <w:sz w:val="28"/>
          <w:szCs w:val="26"/>
        </w:rPr>
        <w:t>Recurso Revisión</w:t>
      </w:r>
      <w:r w:rsidR="00D8393F" w:rsidRPr="00A86C97">
        <w:rPr>
          <w:rFonts w:ascii="Palatino Linotype" w:hAnsi="Palatino Linotype" w:cs="Arial"/>
          <w:b/>
          <w:sz w:val="26"/>
          <w:szCs w:val="26"/>
        </w:rPr>
        <w:t>.</w:t>
      </w:r>
    </w:p>
    <w:p w14:paraId="7F32BE8B" w14:textId="67A0136D" w:rsidR="001E3F54" w:rsidRPr="00A86C97" w:rsidRDefault="002B42A3" w:rsidP="00A86C97">
      <w:pPr>
        <w:spacing w:line="360" w:lineRule="auto"/>
        <w:jc w:val="both"/>
        <w:rPr>
          <w:rFonts w:ascii="Palatino Linotype" w:hAnsi="Palatino Linotype" w:cs="Arial"/>
        </w:rPr>
      </w:pPr>
      <w:r w:rsidRPr="00A86C97">
        <w:rPr>
          <w:rFonts w:ascii="Palatino Linotype" w:hAnsi="Palatino Linotype" w:cs="Arial"/>
        </w:rPr>
        <w:t>El</w:t>
      </w:r>
      <w:r w:rsidR="000171D8" w:rsidRPr="00A86C97">
        <w:rPr>
          <w:rFonts w:ascii="Palatino Linotype" w:hAnsi="Palatino Linotype" w:cs="Arial"/>
        </w:rPr>
        <w:t xml:space="preserve"> </w:t>
      </w:r>
      <w:r w:rsidR="00F767F9" w:rsidRPr="00A86C97">
        <w:rPr>
          <w:rFonts w:ascii="Palatino Linotype" w:hAnsi="Palatino Linotype" w:cs="Arial"/>
          <w:b/>
        </w:rPr>
        <w:t xml:space="preserve">veintinueve de noviembre </w:t>
      </w:r>
      <w:r w:rsidR="00F767F9" w:rsidRPr="00A86C97">
        <w:rPr>
          <w:rFonts w:ascii="Palatino Linotype" w:hAnsi="Palatino Linotype" w:cs="Arial"/>
          <w:b/>
          <w:bCs/>
        </w:rPr>
        <w:t>de dos mil veintitrés</w:t>
      </w:r>
      <w:r w:rsidR="000171D8" w:rsidRPr="00A86C97">
        <w:rPr>
          <w:rFonts w:ascii="Palatino Linotype" w:hAnsi="Palatino Linotype" w:cs="Arial"/>
        </w:rPr>
        <w:t xml:space="preserve">, el </w:t>
      </w:r>
      <w:r w:rsidR="00D8393F" w:rsidRPr="00A86C97">
        <w:rPr>
          <w:rFonts w:ascii="Palatino Linotype" w:hAnsi="Palatino Linotype" w:cs="Arial"/>
        </w:rPr>
        <w:t>medio de impugnación</w:t>
      </w:r>
      <w:r w:rsidR="000171D8" w:rsidRPr="00A86C97">
        <w:rPr>
          <w:rFonts w:ascii="Palatino Linotype" w:hAnsi="Palatino Linotype" w:cs="Arial"/>
        </w:rPr>
        <w:t xml:space="preserve"> que se trata se envió electrónicamente al Instituto de </w:t>
      </w:r>
      <w:r w:rsidR="000171D8" w:rsidRPr="00A86C97">
        <w:rPr>
          <w:rFonts w:ascii="Palatino Linotype" w:eastAsia="Arial Unicode MS" w:hAnsi="Palatino Linotype" w:cs="Arial"/>
        </w:rPr>
        <w:t>Transparencia</w:t>
      </w:r>
      <w:r w:rsidR="000171D8" w:rsidRPr="00A86C97">
        <w:rPr>
          <w:rFonts w:ascii="Palatino Linotype" w:hAnsi="Palatino Linotype" w:cs="Arial"/>
        </w:rPr>
        <w:t xml:space="preserve">, Acceso a la </w:t>
      </w:r>
      <w:r w:rsidR="00D86297" w:rsidRPr="00A86C97">
        <w:rPr>
          <w:rFonts w:ascii="Palatino Linotype" w:hAnsi="Palatino Linotype" w:cs="Arial"/>
        </w:rPr>
        <w:t>Información Pública</w:t>
      </w:r>
      <w:r w:rsidR="000171D8" w:rsidRPr="00A86C97">
        <w:rPr>
          <w:rFonts w:ascii="Palatino Linotype" w:hAnsi="Palatino Linotype" w:cs="Arial"/>
        </w:rPr>
        <w:t xml:space="preserve"> y Protección de Datos Personales del Estado de México y Municipios; </w:t>
      </w:r>
      <w:r w:rsidR="009E2E2C" w:rsidRPr="00A86C97">
        <w:rPr>
          <w:rFonts w:ascii="Palatino Linotype" w:hAnsi="Palatino Linotype" w:cs="Arial"/>
        </w:rPr>
        <w:t xml:space="preserve">por lo que, </w:t>
      </w:r>
      <w:r w:rsidR="000171D8" w:rsidRPr="00A86C97">
        <w:rPr>
          <w:rFonts w:ascii="Palatino Linotype" w:hAnsi="Palatino Linotype" w:cs="Arial"/>
        </w:rPr>
        <w:t xml:space="preserve">con fundamento en el artículo 185, fracción I de la </w:t>
      </w:r>
      <w:r w:rsidR="000171D8" w:rsidRPr="00A86C97">
        <w:rPr>
          <w:rFonts w:ascii="Palatino Linotype" w:hAnsi="Palatino Linotype"/>
        </w:rPr>
        <w:t xml:space="preserve">Ley de Transparencia y Acceso a la </w:t>
      </w:r>
      <w:r w:rsidR="00D86297" w:rsidRPr="00A86C97">
        <w:rPr>
          <w:rFonts w:ascii="Palatino Linotype" w:hAnsi="Palatino Linotype"/>
        </w:rPr>
        <w:t>Información Pública</w:t>
      </w:r>
      <w:r w:rsidR="000171D8" w:rsidRPr="00A86C97">
        <w:rPr>
          <w:rFonts w:ascii="Palatino Linotype" w:hAnsi="Palatino Linotype"/>
        </w:rPr>
        <w:t xml:space="preserve"> del Estado de México y Municipios</w:t>
      </w:r>
      <w:r w:rsidR="000171D8" w:rsidRPr="00A86C97">
        <w:rPr>
          <w:rFonts w:ascii="Palatino Linotype" w:hAnsi="Palatino Linotype" w:cs="Arial"/>
        </w:rPr>
        <w:t xml:space="preserve">, se turnó </w:t>
      </w:r>
      <w:r w:rsidR="00727578" w:rsidRPr="00A86C97">
        <w:rPr>
          <w:rFonts w:ascii="Palatino Linotype" w:hAnsi="Palatino Linotype" w:cs="Arial"/>
        </w:rPr>
        <w:t xml:space="preserve">mediante </w:t>
      </w:r>
      <w:r w:rsidR="00727578" w:rsidRPr="00A86C97">
        <w:rPr>
          <w:rFonts w:ascii="Palatino Linotype" w:hAnsi="Palatino Linotype" w:cs="Arial"/>
          <w:b/>
        </w:rPr>
        <w:t xml:space="preserve">EL </w:t>
      </w:r>
      <w:r w:rsidR="000171D8" w:rsidRPr="00A86C97">
        <w:rPr>
          <w:rFonts w:ascii="Palatino Linotype" w:eastAsia="Arial Unicode MS" w:hAnsi="Palatino Linotype" w:cs="Arial"/>
          <w:b/>
        </w:rPr>
        <w:t>SAIMEX</w:t>
      </w:r>
      <w:r w:rsidR="00B41543" w:rsidRPr="00A86C97">
        <w:rPr>
          <w:rFonts w:ascii="Palatino Linotype" w:hAnsi="Palatino Linotype"/>
        </w:rPr>
        <w:t xml:space="preserve">, </w:t>
      </w:r>
      <w:r w:rsidR="00A20CBF" w:rsidRPr="00A86C97">
        <w:rPr>
          <w:rFonts w:ascii="Palatino Linotype" w:hAnsi="Palatino Linotype"/>
        </w:rPr>
        <w:t>a</w:t>
      </w:r>
      <w:r w:rsidR="00FA3204" w:rsidRPr="00A86C97">
        <w:rPr>
          <w:rFonts w:ascii="Palatino Linotype" w:hAnsi="Palatino Linotype"/>
        </w:rPr>
        <w:t xml:space="preserve"> </w:t>
      </w:r>
      <w:r w:rsidR="0094062A" w:rsidRPr="00A86C97">
        <w:rPr>
          <w:rFonts w:ascii="Palatino Linotype" w:hAnsi="Palatino Linotype"/>
        </w:rPr>
        <w:t>l</w:t>
      </w:r>
      <w:r w:rsidR="00FA3204" w:rsidRPr="00A86C97">
        <w:rPr>
          <w:rFonts w:ascii="Palatino Linotype" w:hAnsi="Palatino Linotype"/>
        </w:rPr>
        <w:t>a</w:t>
      </w:r>
      <w:r w:rsidR="00CE22BE" w:rsidRPr="00A86C97">
        <w:rPr>
          <w:rFonts w:ascii="Palatino Linotype" w:hAnsi="Palatino Linotype"/>
        </w:rPr>
        <w:t xml:space="preserve"> </w:t>
      </w:r>
      <w:r w:rsidR="0046481A" w:rsidRPr="00A86C97">
        <w:rPr>
          <w:rFonts w:ascii="Palatino Linotype" w:hAnsi="Palatino Linotype"/>
          <w:b/>
        </w:rPr>
        <w:t>C</w:t>
      </w:r>
      <w:r w:rsidR="000171D8" w:rsidRPr="00A86C97">
        <w:rPr>
          <w:rFonts w:ascii="Palatino Linotype" w:hAnsi="Palatino Linotype" w:cs="Arial"/>
          <w:b/>
        </w:rPr>
        <w:t>omisionad</w:t>
      </w:r>
      <w:r w:rsidR="00FA3204" w:rsidRPr="00A86C97">
        <w:rPr>
          <w:rFonts w:ascii="Palatino Linotype" w:hAnsi="Palatino Linotype" w:cs="Arial"/>
          <w:b/>
        </w:rPr>
        <w:t>a</w:t>
      </w:r>
      <w:r w:rsidR="00F02503" w:rsidRPr="00A86C97">
        <w:rPr>
          <w:rFonts w:ascii="Palatino Linotype" w:hAnsi="Palatino Linotype" w:cs="Arial"/>
        </w:rPr>
        <w:t xml:space="preserve"> </w:t>
      </w:r>
      <w:r w:rsidR="00FA3204" w:rsidRPr="00A86C97">
        <w:rPr>
          <w:rFonts w:ascii="Palatino Linotype" w:hAnsi="Palatino Linotype" w:cs="Arial"/>
          <w:b/>
        </w:rPr>
        <w:t>Sharon Cristina Morales Martínez</w:t>
      </w:r>
      <w:r w:rsidR="000171D8" w:rsidRPr="00A86C97">
        <w:rPr>
          <w:rFonts w:ascii="Palatino Linotype" w:hAnsi="Palatino Linotype" w:cs="Arial"/>
        </w:rPr>
        <w:t xml:space="preserve"> a efecto de decretar su admisión o desechamiento.</w:t>
      </w:r>
    </w:p>
    <w:p w14:paraId="3A385FCC" w14:textId="77777777" w:rsidR="004F4D78" w:rsidRPr="00A86C97" w:rsidRDefault="004F4D78" w:rsidP="00A86C97">
      <w:pPr>
        <w:spacing w:line="360" w:lineRule="auto"/>
        <w:jc w:val="both"/>
        <w:rPr>
          <w:rFonts w:ascii="Palatino Linotype" w:hAnsi="Palatino Linotype" w:cs="Arial"/>
        </w:rPr>
      </w:pPr>
    </w:p>
    <w:p w14:paraId="6E2E972C" w14:textId="65595861" w:rsidR="007D38BB" w:rsidRPr="00A86C97" w:rsidRDefault="007D38BB" w:rsidP="00A86C97">
      <w:pPr>
        <w:tabs>
          <w:tab w:val="center" w:pos="4252"/>
          <w:tab w:val="right" w:pos="8504"/>
        </w:tabs>
        <w:spacing w:line="360" w:lineRule="auto"/>
        <w:jc w:val="both"/>
        <w:rPr>
          <w:rFonts w:ascii="Palatino Linotype" w:hAnsi="Palatino Linotype" w:cs="Arial"/>
          <w:b/>
        </w:rPr>
      </w:pPr>
      <w:r w:rsidRPr="00A86C97">
        <w:rPr>
          <w:rFonts w:ascii="Palatino Linotype" w:hAnsi="Palatino Linotype" w:cs="Arial"/>
          <w:b/>
        </w:rPr>
        <w:t xml:space="preserve">a) Admisión del </w:t>
      </w:r>
      <w:r w:rsidR="00D86297" w:rsidRPr="00A86C97">
        <w:rPr>
          <w:rFonts w:ascii="Palatino Linotype" w:hAnsi="Palatino Linotype" w:cs="Arial"/>
          <w:b/>
        </w:rPr>
        <w:t>Recurso Revisión</w:t>
      </w:r>
      <w:r w:rsidR="00D8393F" w:rsidRPr="00A86C97">
        <w:rPr>
          <w:rFonts w:ascii="Palatino Linotype" w:hAnsi="Palatino Linotype" w:cs="Arial"/>
          <w:b/>
        </w:rPr>
        <w:t>.</w:t>
      </w:r>
    </w:p>
    <w:p w14:paraId="700EE037" w14:textId="36033B1F" w:rsidR="00F74502" w:rsidRPr="00A86C97" w:rsidRDefault="000171D8" w:rsidP="00A86C97">
      <w:pPr>
        <w:tabs>
          <w:tab w:val="center" w:pos="4252"/>
          <w:tab w:val="right" w:pos="8504"/>
        </w:tabs>
        <w:spacing w:line="360" w:lineRule="auto"/>
        <w:jc w:val="both"/>
        <w:rPr>
          <w:rFonts w:ascii="Palatino Linotype" w:hAnsi="Palatino Linotype" w:cs="Arial"/>
        </w:rPr>
      </w:pPr>
      <w:r w:rsidRPr="00A86C97">
        <w:rPr>
          <w:rFonts w:ascii="Palatino Linotype" w:hAnsi="Palatino Linotype" w:cs="Arial"/>
        </w:rPr>
        <w:lastRenderedPageBreak/>
        <w:t>De las constancias del expediente electrónico del</w:t>
      </w:r>
      <w:r w:rsidRPr="00A86C97">
        <w:rPr>
          <w:rFonts w:ascii="Palatino Linotype" w:hAnsi="Palatino Linotype" w:cs="Arial"/>
          <w:b/>
        </w:rPr>
        <w:t xml:space="preserve"> SAIMEX</w:t>
      </w:r>
      <w:r w:rsidRPr="00A86C97">
        <w:rPr>
          <w:rFonts w:ascii="Palatino Linotype" w:hAnsi="Palatino Linotype" w:cs="Arial"/>
        </w:rPr>
        <w:t xml:space="preserve">, se advierte que </w:t>
      </w:r>
      <w:r w:rsidR="00727578" w:rsidRPr="00A86C97">
        <w:rPr>
          <w:rFonts w:ascii="Palatino Linotype" w:hAnsi="Palatino Linotype" w:cs="Arial"/>
        </w:rPr>
        <w:t>el</w:t>
      </w:r>
      <w:r w:rsidRPr="00A86C97">
        <w:rPr>
          <w:rFonts w:ascii="Palatino Linotype" w:hAnsi="Palatino Linotype" w:cs="Arial"/>
        </w:rPr>
        <w:t xml:space="preserve"> </w:t>
      </w:r>
      <w:r w:rsidR="00F767F9" w:rsidRPr="00A86C97">
        <w:rPr>
          <w:rFonts w:ascii="Palatino Linotype" w:hAnsi="Palatino Linotype" w:cs="Arial"/>
          <w:b/>
        </w:rPr>
        <w:t>cuatro</w:t>
      </w:r>
      <w:r w:rsidR="00C35A0F" w:rsidRPr="00A86C97">
        <w:rPr>
          <w:rFonts w:ascii="Palatino Linotype" w:hAnsi="Palatino Linotype" w:cs="Arial"/>
          <w:b/>
        </w:rPr>
        <w:t xml:space="preserve"> de </w:t>
      </w:r>
      <w:r w:rsidR="00F767F9" w:rsidRPr="00A86C97">
        <w:rPr>
          <w:rFonts w:ascii="Palatino Linotype" w:hAnsi="Palatino Linotype" w:cs="Arial"/>
          <w:b/>
        </w:rPr>
        <w:t xml:space="preserve">diciembre </w:t>
      </w:r>
      <w:r w:rsidR="00B41543" w:rsidRPr="00A86C97">
        <w:rPr>
          <w:rFonts w:ascii="Palatino Linotype" w:hAnsi="Palatino Linotype" w:cs="Arial"/>
          <w:b/>
          <w:bCs/>
        </w:rPr>
        <w:t xml:space="preserve">de dos mil </w:t>
      </w:r>
      <w:r w:rsidR="00454044" w:rsidRPr="00A86C97">
        <w:rPr>
          <w:rFonts w:ascii="Palatino Linotype" w:hAnsi="Palatino Linotype" w:cs="Arial"/>
          <w:b/>
          <w:bCs/>
        </w:rPr>
        <w:t>veintitrés</w:t>
      </w:r>
      <w:r w:rsidRPr="00A86C97">
        <w:rPr>
          <w:rFonts w:ascii="Palatino Linotype" w:hAnsi="Palatino Linotype" w:cs="Arial"/>
        </w:rPr>
        <w:t xml:space="preserve">, se </w:t>
      </w:r>
      <w:r w:rsidR="004D1753" w:rsidRPr="00A86C97">
        <w:rPr>
          <w:rFonts w:ascii="Palatino Linotype" w:hAnsi="Palatino Linotype" w:cs="Arial"/>
        </w:rPr>
        <w:t>notificó</w:t>
      </w:r>
      <w:r w:rsidRPr="00A86C97">
        <w:rPr>
          <w:rFonts w:ascii="Palatino Linotype" w:hAnsi="Palatino Linotype" w:cs="Arial"/>
        </w:rPr>
        <w:t xml:space="preserve"> la admisión a trámite del </w:t>
      </w:r>
      <w:r w:rsidR="00D86297" w:rsidRPr="00A86C97">
        <w:rPr>
          <w:rFonts w:ascii="Palatino Linotype" w:hAnsi="Palatino Linotype" w:cs="Arial"/>
        </w:rPr>
        <w:t>Recurso Revisión</w:t>
      </w:r>
      <w:r w:rsidRPr="00A86C97">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A86C97">
        <w:rPr>
          <w:rFonts w:ascii="Palatino Linotype" w:hAnsi="Palatino Linotype" w:cs="Arial"/>
        </w:rPr>
        <w:t>Información Pública</w:t>
      </w:r>
      <w:r w:rsidRPr="00A86C97">
        <w:rPr>
          <w:rFonts w:ascii="Palatino Linotype" w:hAnsi="Palatino Linotype" w:cs="Arial"/>
        </w:rPr>
        <w:t xml:space="preserve"> del Estado de México y Municipios</w:t>
      </w:r>
      <w:r w:rsidR="00F74A05" w:rsidRPr="00A86C97">
        <w:rPr>
          <w:rFonts w:ascii="Palatino Linotype" w:hAnsi="Palatino Linotype" w:cs="Arial"/>
        </w:rPr>
        <w:t>;</w:t>
      </w:r>
      <w:r w:rsidRPr="00A86C97">
        <w:rPr>
          <w:rFonts w:ascii="Palatino Linotype" w:hAnsi="Palatino Linotype" w:cs="Arial"/>
        </w:rPr>
        <w:t xml:space="preserve"> </w:t>
      </w:r>
      <w:r w:rsidR="0094062A" w:rsidRPr="00A86C97">
        <w:rPr>
          <w:rFonts w:ascii="Palatino Linotype" w:hAnsi="Palatino Linotype" w:cs="Arial"/>
          <w:b/>
        </w:rPr>
        <w:t>EL</w:t>
      </w:r>
      <w:r w:rsidR="00F74A05" w:rsidRPr="00A86C97">
        <w:rPr>
          <w:rFonts w:ascii="Palatino Linotype" w:hAnsi="Palatino Linotype" w:cs="Arial"/>
          <w:b/>
        </w:rPr>
        <w:t xml:space="preserve"> RECURRENTE </w:t>
      </w:r>
      <w:r w:rsidRPr="00A86C97">
        <w:rPr>
          <w:rFonts w:ascii="Palatino Linotype" w:hAnsi="Palatino Linotype" w:cs="Arial"/>
        </w:rPr>
        <w:t>manifestara</w:t>
      </w:r>
      <w:r w:rsidR="00F74A05" w:rsidRPr="00A86C97">
        <w:rPr>
          <w:rFonts w:ascii="Palatino Linotype" w:hAnsi="Palatino Linotype" w:cs="Arial"/>
        </w:rPr>
        <w:t xml:space="preserve"> </w:t>
      </w:r>
      <w:r w:rsidRPr="00A86C97">
        <w:rPr>
          <w:rFonts w:ascii="Palatino Linotype" w:hAnsi="Palatino Linotype" w:cs="Arial"/>
        </w:rPr>
        <w:t xml:space="preserve">lo que a su derecho conviniera, a efecto de presentar pruebas </w:t>
      </w:r>
      <w:r w:rsidR="00727578" w:rsidRPr="00A86C97">
        <w:rPr>
          <w:rFonts w:ascii="Palatino Linotype" w:hAnsi="Palatino Linotype" w:cs="Arial"/>
        </w:rPr>
        <w:t>o</w:t>
      </w:r>
      <w:r w:rsidRPr="00A86C97">
        <w:rPr>
          <w:rFonts w:ascii="Palatino Linotype" w:hAnsi="Palatino Linotype" w:cs="Arial"/>
        </w:rPr>
        <w:t xml:space="preserve"> alegatos</w:t>
      </w:r>
      <w:r w:rsidR="00727578" w:rsidRPr="00A86C97">
        <w:rPr>
          <w:rFonts w:ascii="Palatino Linotype" w:hAnsi="Palatino Linotype" w:cs="Arial"/>
        </w:rPr>
        <w:t xml:space="preserve"> y</w:t>
      </w:r>
      <w:r w:rsidR="00D5111B" w:rsidRPr="00A86C97">
        <w:rPr>
          <w:rFonts w:ascii="Palatino Linotype" w:hAnsi="Palatino Linotype" w:cs="Arial"/>
        </w:rPr>
        <w:t>,</w:t>
      </w:r>
      <w:r w:rsidR="00727578" w:rsidRPr="00A86C97">
        <w:rPr>
          <w:rFonts w:ascii="Palatino Linotype" w:hAnsi="Palatino Linotype" w:cs="Arial"/>
        </w:rPr>
        <w:t xml:space="preserve"> en su caso, </w:t>
      </w:r>
      <w:r w:rsidRPr="00A86C97">
        <w:rPr>
          <w:rFonts w:ascii="Palatino Linotype" w:hAnsi="Palatino Linotype" w:cs="Arial"/>
          <w:b/>
        </w:rPr>
        <w:t xml:space="preserve">EL SUJETO OBLIGADO </w:t>
      </w:r>
      <w:r w:rsidRPr="00A86C97">
        <w:rPr>
          <w:rFonts w:ascii="Palatino Linotype" w:hAnsi="Palatino Linotype" w:cs="Arial"/>
        </w:rPr>
        <w:t>rindiera su</w:t>
      </w:r>
      <w:r w:rsidR="00727578" w:rsidRPr="00A86C97">
        <w:rPr>
          <w:rFonts w:ascii="Palatino Linotype" w:hAnsi="Palatino Linotype" w:cs="Arial"/>
        </w:rPr>
        <w:t xml:space="preserve"> correspondiente </w:t>
      </w:r>
      <w:r w:rsidRPr="00A86C97">
        <w:rPr>
          <w:rFonts w:ascii="Palatino Linotype" w:hAnsi="Palatino Linotype" w:cs="Arial"/>
        </w:rPr>
        <w:t>Informe Justificado.</w:t>
      </w:r>
    </w:p>
    <w:p w14:paraId="4A74F872" w14:textId="77777777" w:rsidR="00464D4B" w:rsidRPr="00A86C97" w:rsidRDefault="00464D4B" w:rsidP="00A86C97">
      <w:pPr>
        <w:tabs>
          <w:tab w:val="center" w:pos="4252"/>
          <w:tab w:val="right" w:pos="8504"/>
        </w:tabs>
        <w:spacing w:line="360" w:lineRule="auto"/>
        <w:jc w:val="both"/>
        <w:rPr>
          <w:rFonts w:ascii="Palatino Linotype" w:hAnsi="Palatino Linotype" w:cs="Arial"/>
        </w:rPr>
      </w:pPr>
    </w:p>
    <w:p w14:paraId="28CF2940" w14:textId="4370F684" w:rsidR="00F74A05" w:rsidRPr="00A86C97" w:rsidRDefault="00FA3204" w:rsidP="00A86C97">
      <w:pPr>
        <w:spacing w:line="360" w:lineRule="auto"/>
        <w:contextualSpacing/>
        <w:jc w:val="both"/>
        <w:rPr>
          <w:rFonts w:ascii="Palatino Linotype" w:eastAsia="Arial Unicode MS" w:hAnsi="Palatino Linotype" w:cs="Arial"/>
          <w:b/>
        </w:rPr>
      </w:pPr>
      <w:r w:rsidRPr="00A86C97">
        <w:rPr>
          <w:rFonts w:ascii="Palatino Linotype" w:eastAsia="Arial Unicode MS" w:hAnsi="Palatino Linotype" w:cs="Arial"/>
          <w:b/>
        </w:rPr>
        <w:t>b</w:t>
      </w:r>
      <w:r w:rsidR="00F74A05" w:rsidRPr="00A86C97">
        <w:rPr>
          <w:rFonts w:ascii="Palatino Linotype" w:eastAsia="Arial Unicode MS" w:hAnsi="Palatino Linotype" w:cs="Arial"/>
          <w:b/>
        </w:rPr>
        <w:t xml:space="preserve">) </w:t>
      </w:r>
      <w:r w:rsidR="00E437E8" w:rsidRPr="00A86C97">
        <w:rPr>
          <w:rFonts w:ascii="Palatino Linotype" w:hAnsi="Palatino Linotype" w:cs="Arial"/>
          <w:b/>
          <w:bCs/>
        </w:rPr>
        <w:t>Manifestaciones.</w:t>
      </w:r>
    </w:p>
    <w:p w14:paraId="1EE704E8" w14:textId="3C8A748C" w:rsidR="00FF5ABC" w:rsidRPr="00A86C97" w:rsidRDefault="00FF5ABC" w:rsidP="00A86C97">
      <w:pPr>
        <w:spacing w:line="360" w:lineRule="auto"/>
        <w:jc w:val="both"/>
        <w:rPr>
          <w:rFonts w:ascii="Palatino Linotype" w:eastAsia="Arial Unicode MS" w:hAnsi="Palatino Linotype" w:cs="Arial"/>
        </w:rPr>
      </w:pPr>
      <w:r w:rsidRPr="00A86C97">
        <w:rPr>
          <w:rFonts w:ascii="Palatino Linotype" w:eastAsia="Arial Unicode MS" w:hAnsi="Palatino Linotype" w:cs="Arial"/>
        </w:rPr>
        <w:t xml:space="preserve">De acuerdo a las constancias digitales que obran en </w:t>
      </w:r>
      <w:r w:rsidRPr="00A86C97">
        <w:rPr>
          <w:rFonts w:ascii="Palatino Linotype" w:eastAsia="Arial Unicode MS" w:hAnsi="Palatino Linotype" w:cs="Arial"/>
          <w:b/>
        </w:rPr>
        <w:t>EL</w:t>
      </w:r>
      <w:r w:rsidRPr="00A86C97">
        <w:rPr>
          <w:rFonts w:ascii="Palatino Linotype" w:eastAsia="Arial Unicode MS" w:hAnsi="Palatino Linotype" w:cs="Arial"/>
        </w:rPr>
        <w:t xml:space="preserve"> </w:t>
      </w:r>
      <w:r w:rsidRPr="00A86C97">
        <w:rPr>
          <w:rFonts w:ascii="Palatino Linotype" w:eastAsia="Arial Unicode MS" w:hAnsi="Palatino Linotype" w:cs="Arial"/>
          <w:b/>
        </w:rPr>
        <w:t>SAIMEX</w:t>
      </w:r>
      <w:r w:rsidRPr="00A86C97">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al </w:t>
      </w:r>
      <w:r w:rsidRPr="00A86C97">
        <w:rPr>
          <w:rFonts w:ascii="Palatino Linotype" w:eastAsia="Arial Unicode MS" w:hAnsi="Palatino Linotype" w:cs="Arial"/>
          <w:b/>
        </w:rPr>
        <w:t xml:space="preserve">RECURRENTE, </w:t>
      </w:r>
      <w:r w:rsidRPr="00A86C97">
        <w:rPr>
          <w:rFonts w:ascii="Palatino Linotype" w:eastAsia="Arial Unicode MS" w:hAnsi="Palatino Linotype" w:cs="Arial"/>
        </w:rPr>
        <w:t xml:space="preserve">este no realizó manifestaciones; por su parte el </w:t>
      </w:r>
      <w:r w:rsidRPr="00A86C97">
        <w:rPr>
          <w:rFonts w:ascii="Palatino Linotype" w:eastAsia="Arial Unicode MS" w:hAnsi="Palatino Linotype" w:cs="Arial"/>
          <w:b/>
          <w:lang w:eastAsia="es-MX"/>
        </w:rPr>
        <w:t>SUJETO OBLIGADO</w:t>
      </w:r>
      <w:r w:rsidRPr="00A86C97">
        <w:rPr>
          <w:rFonts w:ascii="Palatino Linotype" w:eastAsia="Arial Unicode MS" w:hAnsi="Palatino Linotype" w:cs="Arial"/>
        </w:rPr>
        <w:t xml:space="preserve"> tampoco realizó manifestación alguna, ni presentó pruebas o alegatos.</w:t>
      </w:r>
    </w:p>
    <w:p w14:paraId="127FA3D1" w14:textId="77777777" w:rsidR="00C01787" w:rsidRPr="00A86C97" w:rsidRDefault="00C01787" w:rsidP="00A86C97">
      <w:pPr>
        <w:tabs>
          <w:tab w:val="center" w:pos="4252"/>
          <w:tab w:val="right" w:pos="8504"/>
        </w:tabs>
        <w:spacing w:line="360" w:lineRule="auto"/>
        <w:jc w:val="both"/>
        <w:rPr>
          <w:rFonts w:ascii="Palatino Linotype" w:hAnsi="Palatino Linotype" w:cs="Arial"/>
        </w:rPr>
      </w:pPr>
    </w:p>
    <w:p w14:paraId="7ADD7357" w14:textId="77777777" w:rsidR="003B4377" w:rsidRPr="00A86C97" w:rsidRDefault="003B4377" w:rsidP="00A86C97">
      <w:pPr>
        <w:pStyle w:val="Prrafodelista"/>
        <w:spacing w:line="360" w:lineRule="auto"/>
        <w:ind w:left="0"/>
        <w:contextualSpacing/>
        <w:jc w:val="both"/>
        <w:rPr>
          <w:rFonts w:ascii="Palatino Linotype" w:hAnsi="Palatino Linotype"/>
          <w:b/>
          <w:lang w:val="es-419"/>
        </w:rPr>
      </w:pPr>
      <w:r w:rsidRPr="00A86C97">
        <w:rPr>
          <w:rFonts w:ascii="Palatino Linotype" w:hAnsi="Palatino Linotype"/>
          <w:b/>
          <w:lang w:val="es-419"/>
        </w:rPr>
        <w:t>c) De la ampliación para resolver el Recurso de Revisión:</w:t>
      </w:r>
    </w:p>
    <w:p w14:paraId="1C9EBDA1" w14:textId="55CEDBF5" w:rsidR="003B4377" w:rsidRPr="00A86C97" w:rsidRDefault="003B4377" w:rsidP="00A86C97">
      <w:pPr>
        <w:pStyle w:val="Prrafodelista"/>
        <w:spacing w:line="360" w:lineRule="auto"/>
        <w:ind w:left="0"/>
        <w:jc w:val="both"/>
        <w:rPr>
          <w:rFonts w:ascii="Palatino Linotype" w:hAnsi="Palatino Linotype" w:cs="Arial"/>
          <w:lang w:eastAsia="es-MX"/>
        </w:rPr>
      </w:pPr>
      <w:r w:rsidRPr="00A86C97">
        <w:rPr>
          <w:rFonts w:ascii="Palatino Linotype" w:hAnsi="Palatino Linotype" w:cs="Arial"/>
          <w:lang w:eastAsia="es-MX"/>
        </w:rPr>
        <w:t xml:space="preserve">El </w:t>
      </w:r>
      <w:r w:rsidR="00FF5ABC" w:rsidRPr="00A86C97">
        <w:rPr>
          <w:rFonts w:ascii="Palatino Linotype" w:hAnsi="Palatino Linotype" w:cs="Arial"/>
          <w:b/>
          <w:lang w:eastAsia="es-MX"/>
        </w:rPr>
        <w:t>quince</w:t>
      </w:r>
      <w:r w:rsidR="00B07AFC" w:rsidRPr="00A86C97">
        <w:rPr>
          <w:rFonts w:ascii="Palatino Linotype" w:hAnsi="Palatino Linotype" w:cs="Arial"/>
          <w:b/>
          <w:lang w:eastAsia="es-MX"/>
        </w:rPr>
        <w:t xml:space="preserve"> de </w:t>
      </w:r>
      <w:r w:rsidR="00FF5ABC" w:rsidRPr="00A86C97">
        <w:rPr>
          <w:rFonts w:ascii="Palatino Linotype" w:hAnsi="Palatino Linotype" w:cs="Arial"/>
          <w:b/>
          <w:lang w:eastAsia="es-MX"/>
        </w:rPr>
        <w:t xml:space="preserve">febrero </w:t>
      </w:r>
      <w:r w:rsidR="004F19CE" w:rsidRPr="00A86C97">
        <w:rPr>
          <w:rFonts w:ascii="Palatino Linotype" w:hAnsi="Palatino Linotype" w:cs="Arial"/>
          <w:b/>
          <w:lang w:eastAsia="es-MX"/>
        </w:rPr>
        <w:t>de</w:t>
      </w:r>
      <w:r w:rsidRPr="00A86C97">
        <w:rPr>
          <w:rFonts w:ascii="Palatino Linotype" w:hAnsi="Palatino Linotype" w:cs="Arial"/>
          <w:b/>
          <w:lang w:eastAsia="es-MX"/>
        </w:rPr>
        <w:t xml:space="preserve"> dos mil </w:t>
      </w:r>
      <w:r w:rsidR="00FF5ABC" w:rsidRPr="00A86C97">
        <w:rPr>
          <w:rFonts w:ascii="Palatino Linotype" w:hAnsi="Palatino Linotype" w:cs="Arial"/>
          <w:b/>
          <w:lang w:eastAsia="es-MX"/>
        </w:rPr>
        <w:t>veinticuatro</w:t>
      </w:r>
      <w:r w:rsidRPr="00A86C97">
        <w:rPr>
          <w:rFonts w:ascii="Palatino Linotype" w:hAnsi="Palatino Linotype" w:cs="Arial"/>
          <w:lang w:eastAsia="es-MX"/>
        </w:rPr>
        <w:t xml:space="preserve">, se acordó ampliar el plazo para resolver </w:t>
      </w:r>
      <w:r w:rsidRPr="00A86C97">
        <w:rPr>
          <w:rFonts w:ascii="Palatino Linotype" w:hAnsi="Palatino Linotype" w:cs="Arial"/>
          <w:lang w:val="es-419" w:eastAsia="es-MX"/>
        </w:rPr>
        <w:t>el</w:t>
      </w:r>
      <w:r w:rsidRPr="00A86C97">
        <w:rPr>
          <w:rFonts w:ascii="Palatino Linotype" w:hAnsi="Palatino Linotype" w:cs="Arial"/>
          <w:lang w:eastAsia="es-MX"/>
        </w:rPr>
        <w:t xml:space="preserve"> Recurso de Revisión </w:t>
      </w:r>
      <w:r w:rsidRPr="00A86C97">
        <w:rPr>
          <w:rFonts w:ascii="Palatino Linotype" w:hAnsi="Palatino Linotype" w:cs="Arial"/>
          <w:lang w:val="es-419" w:eastAsia="es-MX"/>
        </w:rPr>
        <w:t>en estudio</w:t>
      </w:r>
      <w:r w:rsidRPr="00A86C97">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45BC470B" w14:textId="77777777" w:rsidR="00C01787" w:rsidRPr="00A86C97" w:rsidRDefault="00C01787" w:rsidP="00A86C97">
      <w:pPr>
        <w:pStyle w:val="Prrafodelista"/>
        <w:spacing w:line="360" w:lineRule="auto"/>
        <w:ind w:left="0"/>
        <w:jc w:val="both"/>
        <w:rPr>
          <w:rFonts w:ascii="Palatino Linotype" w:hAnsi="Palatino Linotype" w:cs="Arial"/>
          <w:lang w:eastAsia="es-MX"/>
        </w:rPr>
      </w:pPr>
    </w:p>
    <w:p w14:paraId="10DD880E"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lastRenderedPageBreak/>
        <w:t>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05CC957" w14:textId="77777777" w:rsidR="00DD1405" w:rsidRPr="00A86C97" w:rsidRDefault="00DD1405" w:rsidP="00A86C97">
      <w:pPr>
        <w:spacing w:line="360" w:lineRule="auto"/>
        <w:jc w:val="both"/>
        <w:rPr>
          <w:rFonts w:ascii="Palatino Linotype" w:eastAsia="Calibri" w:hAnsi="Palatino Linotype"/>
          <w:lang w:eastAsia="en-US"/>
        </w:rPr>
      </w:pPr>
    </w:p>
    <w:p w14:paraId="1DB94E44"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8FC3DA0" w14:textId="77777777" w:rsidR="003B4377" w:rsidRPr="00A86C97" w:rsidRDefault="003B4377" w:rsidP="00A86C97">
      <w:pPr>
        <w:spacing w:line="360" w:lineRule="auto"/>
        <w:jc w:val="both"/>
        <w:rPr>
          <w:rFonts w:ascii="Palatino Linotype" w:eastAsia="Calibri" w:hAnsi="Palatino Linotype"/>
          <w:lang w:eastAsia="en-US"/>
        </w:rPr>
      </w:pPr>
    </w:p>
    <w:p w14:paraId="2FD5026F"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2FE3AB9" w14:textId="77777777" w:rsidR="00C01787" w:rsidRPr="00A86C97" w:rsidRDefault="00C01787" w:rsidP="00A86C97">
      <w:pPr>
        <w:spacing w:line="360" w:lineRule="auto"/>
        <w:jc w:val="both"/>
        <w:rPr>
          <w:rFonts w:ascii="Palatino Linotype" w:eastAsia="Calibri" w:hAnsi="Palatino Linotype"/>
          <w:lang w:eastAsia="en-US"/>
        </w:rPr>
      </w:pPr>
    </w:p>
    <w:p w14:paraId="242EB7D4"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F4F033A" w14:textId="77777777" w:rsidR="003B4377" w:rsidRPr="00A86C97" w:rsidRDefault="003B4377" w:rsidP="00A86C97">
      <w:pPr>
        <w:spacing w:line="360" w:lineRule="auto"/>
        <w:jc w:val="both"/>
        <w:rPr>
          <w:rFonts w:ascii="Palatino Linotype" w:eastAsia="Calibri" w:hAnsi="Palatino Linotype"/>
          <w:lang w:eastAsia="en-US"/>
        </w:rPr>
      </w:pPr>
    </w:p>
    <w:p w14:paraId="053B9F4A"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32A50811" w14:textId="77777777" w:rsidR="00DD1405" w:rsidRPr="00A86C97" w:rsidRDefault="00DD1405" w:rsidP="00A86C97">
      <w:pPr>
        <w:spacing w:line="360" w:lineRule="auto"/>
        <w:jc w:val="both"/>
        <w:rPr>
          <w:rFonts w:ascii="Palatino Linotype" w:eastAsia="Calibri" w:hAnsi="Palatino Linotype"/>
          <w:lang w:eastAsia="en-US"/>
        </w:rPr>
      </w:pPr>
    </w:p>
    <w:p w14:paraId="3E6637A4"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a) Complejidad del asunto: La complejidad de la prueba, la pluralidad de sujetos procesales, el tiempo transcurrido, las características y contexto del recurso.</w:t>
      </w:r>
    </w:p>
    <w:p w14:paraId="7271760D"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b) Actividad Procesal del interesado: Acciones u omisiones del interesado.</w:t>
      </w:r>
    </w:p>
    <w:p w14:paraId="05CACB02"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c)  Conducta de la Autoridad: Las Acciones u omisiones realizadas en el procedimiento. Así como si la autoridad actuó con la debida diligencia.</w:t>
      </w:r>
    </w:p>
    <w:p w14:paraId="4FDACFFC"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d) La afectación generada en la situación jurídica de la persona involucrada en el proceso: Violación a sus derechos humanos.</w:t>
      </w:r>
    </w:p>
    <w:p w14:paraId="1869E299" w14:textId="77777777" w:rsidR="003B4377" w:rsidRPr="00A86C97" w:rsidRDefault="003B4377" w:rsidP="00A86C97">
      <w:pPr>
        <w:spacing w:line="360" w:lineRule="auto"/>
        <w:jc w:val="both"/>
        <w:rPr>
          <w:rFonts w:ascii="Palatino Linotype" w:eastAsia="Calibri" w:hAnsi="Palatino Linotype"/>
          <w:lang w:eastAsia="en-US"/>
        </w:rPr>
      </w:pPr>
    </w:p>
    <w:p w14:paraId="3126B836"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75C509" w14:textId="77777777" w:rsidR="003B4377" w:rsidRPr="00A86C97" w:rsidRDefault="003B4377" w:rsidP="00A86C97">
      <w:pPr>
        <w:spacing w:line="360" w:lineRule="auto"/>
        <w:jc w:val="both"/>
        <w:rPr>
          <w:rFonts w:ascii="Palatino Linotype" w:eastAsia="Calibri" w:hAnsi="Palatino Linotype"/>
          <w:lang w:eastAsia="en-US"/>
        </w:rPr>
      </w:pPr>
    </w:p>
    <w:p w14:paraId="0214C6CF"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w:t>
      </w:r>
      <w:r w:rsidRPr="00A86C97">
        <w:rPr>
          <w:rFonts w:ascii="Palatino Linotype" w:eastAsia="Calibri" w:hAnsi="Palatino Linotype"/>
          <w:lang w:eastAsia="en-US"/>
        </w:rPr>
        <w:lastRenderedPageBreak/>
        <w:t>EL LEGISLADOR AL FIJARLOS Y LAS CARACTERÍSTICAS DEL CASO.”, visible en la Gaceta del Seminario Judicial de la Federación con el registro digital 205635.</w:t>
      </w:r>
    </w:p>
    <w:p w14:paraId="721BB32F" w14:textId="77777777" w:rsidR="003B4377" w:rsidRPr="00A86C97" w:rsidRDefault="003B4377" w:rsidP="00A86C97">
      <w:pPr>
        <w:spacing w:line="360" w:lineRule="auto"/>
        <w:jc w:val="both"/>
        <w:rPr>
          <w:rFonts w:ascii="Palatino Linotype" w:eastAsia="Calibri" w:hAnsi="Palatino Linotype"/>
          <w:lang w:eastAsia="en-US"/>
        </w:rPr>
      </w:pPr>
    </w:p>
    <w:p w14:paraId="2BB616ED"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9A4E74" w14:textId="77777777" w:rsidR="003B4377" w:rsidRPr="00A86C97" w:rsidRDefault="003B4377" w:rsidP="00A86C97">
      <w:pPr>
        <w:spacing w:line="360" w:lineRule="auto"/>
        <w:jc w:val="both"/>
        <w:rPr>
          <w:rFonts w:ascii="Palatino Linotype" w:eastAsia="Calibri" w:hAnsi="Palatino Linotype"/>
          <w:lang w:eastAsia="en-US"/>
        </w:rPr>
      </w:pPr>
    </w:p>
    <w:p w14:paraId="51C06F23"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Al respecto, también son de considerar los criterios sostenidos por el Cuarto Tribunal Colegiado en Materia Administrativa del Primer Circuito, cuyos rubros y datos de identificación son los siguientes:</w:t>
      </w:r>
    </w:p>
    <w:p w14:paraId="5E7477FE" w14:textId="77777777" w:rsidR="003B4377" w:rsidRPr="00A86C97" w:rsidRDefault="003B4377" w:rsidP="00A86C97">
      <w:pPr>
        <w:spacing w:line="360" w:lineRule="auto"/>
        <w:jc w:val="both"/>
        <w:rPr>
          <w:rFonts w:ascii="Palatino Linotype" w:eastAsia="Calibri" w:hAnsi="Palatino Linotype"/>
          <w:lang w:eastAsia="en-US"/>
        </w:rPr>
      </w:pPr>
    </w:p>
    <w:p w14:paraId="352C22CA" w14:textId="77777777" w:rsidR="003B4377" w:rsidRPr="00A86C97" w:rsidRDefault="003B4377" w:rsidP="00A86C97">
      <w:pPr>
        <w:spacing w:line="360" w:lineRule="auto"/>
        <w:ind w:left="851" w:right="899"/>
        <w:jc w:val="both"/>
        <w:rPr>
          <w:rFonts w:ascii="Palatino Linotype" w:eastAsia="Calibri" w:hAnsi="Palatino Linotype"/>
          <w:lang w:eastAsia="en-US"/>
        </w:rPr>
      </w:pPr>
      <w:r w:rsidRPr="00A86C97">
        <w:rPr>
          <w:rFonts w:ascii="Palatino Linotype" w:eastAsia="Calibri" w:hAnsi="Palatino Linotype"/>
          <w:lang w:eastAsia="en-US"/>
        </w:rPr>
        <w:t>“PLAZO RAZONABLE PARA RESOLVER. DIMENSIÓN Y EFECTOS DE ESTE CONCEPTO CUANDO SE ADUCE EXCESIVA CARGA DE TRABAJO.” consultable en el Seminario Judicial de la Federación y su gaceta, con el registro digital 2002351.</w:t>
      </w:r>
    </w:p>
    <w:p w14:paraId="793F7F37" w14:textId="77777777" w:rsidR="003B4377" w:rsidRPr="00A86C97" w:rsidRDefault="003B4377" w:rsidP="00A86C97">
      <w:pPr>
        <w:spacing w:line="360" w:lineRule="auto"/>
        <w:ind w:left="851" w:right="899"/>
        <w:jc w:val="both"/>
        <w:rPr>
          <w:rFonts w:ascii="Palatino Linotype" w:eastAsia="Calibri" w:hAnsi="Palatino Linotype"/>
          <w:lang w:eastAsia="en-US"/>
        </w:rPr>
      </w:pPr>
    </w:p>
    <w:p w14:paraId="14004709" w14:textId="77777777" w:rsidR="003B4377" w:rsidRPr="00A86C97" w:rsidRDefault="003B4377" w:rsidP="00A86C97">
      <w:pPr>
        <w:spacing w:line="360" w:lineRule="auto"/>
        <w:ind w:left="851" w:right="899"/>
        <w:jc w:val="both"/>
        <w:rPr>
          <w:rFonts w:ascii="Palatino Linotype" w:eastAsia="Calibri" w:hAnsi="Palatino Linotype"/>
          <w:lang w:eastAsia="en-US"/>
        </w:rPr>
      </w:pPr>
      <w:r w:rsidRPr="00A86C97">
        <w:rPr>
          <w:rFonts w:ascii="Palatino Linotype" w:eastAsia="Calibri" w:hAnsi="Palatino Linotype"/>
          <w:lang w:eastAsia="en-US"/>
        </w:rPr>
        <w:lastRenderedPageBreak/>
        <w:t>“PLAZO RAZONABLE PARA RESOLVER. CONCEPTO Y ELEMENTOS QUE LO INTEGRAN A LA LUZ DEL DERECHO INTERNACIONAL DE LOS DERECHOS HUMANOS.”, visible en el Seminario Judicial de la Federación y su gaceta, con el registro digital 2002350.</w:t>
      </w:r>
    </w:p>
    <w:p w14:paraId="69B1E707" w14:textId="77777777" w:rsidR="003B4377" w:rsidRPr="00A86C97" w:rsidRDefault="003B4377" w:rsidP="00A86C97">
      <w:pPr>
        <w:spacing w:line="360" w:lineRule="auto"/>
        <w:jc w:val="both"/>
        <w:rPr>
          <w:rFonts w:ascii="Palatino Linotype" w:eastAsia="Calibri" w:hAnsi="Palatino Linotype"/>
          <w:lang w:eastAsia="en-US"/>
        </w:rPr>
      </w:pPr>
    </w:p>
    <w:p w14:paraId="68F8F1AD" w14:textId="77777777" w:rsidR="003B4377" w:rsidRPr="00A86C97" w:rsidRDefault="003B4377" w:rsidP="00A86C97">
      <w:pPr>
        <w:spacing w:line="360" w:lineRule="auto"/>
        <w:jc w:val="both"/>
        <w:rPr>
          <w:rFonts w:ascii="Palatino Linotype" w:eastAsia="Calibri" w:hAnsi="Palatino Linotype"/>
          <w:lang w:eastAsia="en-US"/>
        </w:rPr>
      </w:pPr>
      <w:r w:rsidRPr="00A86C97">
        <w:rPr>
          <w:rFonts w:ascii="Palatino Linotype" w:eastAsia="Calibri" w:hAnsi="Palatino Linotype"/>
          <w:lang w:eastAsia="en-US"/>
        </w:rPr>
        <w:t>Por ello, este organismo garante comprometido con la tutela de los derechos humanos confiados, señala que este exceso del plazo legal para resolver el presente asunto, resulta de carácter excepcional.</w:t>
      </w:r>
    </w:p>
    <w:p w14:paraId="1B17C498" w14:textId="489161C7" w:rsidR="00CF400A" w:rsidRPr="00A86C97" w:rsidRDefault="00CF400A" w:rsidP="00A86C97">
      <w:pPr>
        <w:spacing w:line="360" w:lineRule="auto"/>
        <w:jc w:val="both"/>
        <w:rPr>
          <w:rFonts w:ascii="Palatino Linotype" w:eastAsia="Arial Unicode MS" w:hAnsi="Palatino Linotype" w:cs="Arial"/>
        </w:rPr>
      </w:pPr>
    </w:p>
    <w:p w14:paraId="49E94EF4" w14:textId="41FB69BA" w:rsidR="00F74A05" w:rsidRPr="00A86C97" w:rsidRDefault="008608BC" w:rsidP="00A86C97">
      <w:pPr>
        <w:pStyle w:val="Prrafodelista"/>
        <w:spacing w:line="360" w:lineRule="auto"/>
        <w:ind w:left="0"/>
        <w:jc w:val="both"/>
        <w:rPr>
          <w:rFonts w:ascii="Palatino Linotype" w:hAnsi="Palatino Linotype" w:cs="Arial"/>
          <w:b/>
          <w:bCs/>
        </w:rPr>
      </w:pPr>
      <w:r w:rsidRPr="00A86C97">
        <w:rPr>
          <w:rFonts w:ascii="Palatino Linotype" w:hAnsi="Palatino Linotype" w:cs="Arial"/>
          <w:b/>
          <w:bCs/>
        </w:rPr>
        <w:t>c</w:t>
      </w:r>
      <w:r w:rsidR="00F74A05" w:rsidRPr="00A86C97">
        <w:rPr>
          <w:rFonts w:ascii="Palatino Linotype" w:hAnsi="Palatino Linotype" w:cs="Arial"/>
          <w:b/>
          <w:bCs/>
        </w:rPr>
        <w:t>) Cierre de Instrucción</w:t>
      </w:r>
      <w:r w:rsidR="00D8393F" w:rsidRPr="00A86C97">
        <w:rPr>
          <w:rFonts w:ascii="Palatino Linotype" w:hAnsi="Palatino Linotype" w:cs="Arial"/>
          <w:b/>
          <w:bCs/>
        </w:rPr>
        <w:t>.</w:t>
      </w:r>
    </w:p>
    <w:p w14:paraId="410ED933" w14:textId="38613983" w:rsidR="00832240" w:rsidRPr="00A86C97" w:rsidRDefault="009E2E2C" w:rsidP="00A86C97">
      <w:pPr>
        <w:spacing w:line="360" w:lineRule="auto"/>
        <w:jc w:val="both"/>
        <w:rPr>
          <w:rFonts w:ascii="Palatino Linotype" w:hAnsi="Palatino Linotype" w:cs="Arial"/>
        </w:rPr>
      </w:pPr>
      <w:r w:rsidRPr="00A86C97">
        <w:rPr>
          <w:rFonts w:ascii="Palatino Linotype" w:hAnsi="Palatino Linotype"/>
        </w:rPr>
        <w:t>Una vez analizado el estado procesal que guarda el expediente, el</w:t>
      </w:r>
      <w:r w:rsidR="000171D8" w:rsidRPr="00A86C97">
        <w:rPr>
          <w:rFonts w:ascii="Palatino Linotype" w:hAnsi="Palatino Linotype"/>
        </w:rPr>
        <w:t xml:space="preserve"> </w:t>
      </w:r>
      <w:r w:rsidR="00FF5ABC" w:rsidRPr="00A86C97">
        <w:rPr>
          <w:rFonts w:ascii="Palatino Linotype" w:hAnsi="Palatino Linotype"/>
          <w:b/>
          <w:bCs/>
        </w:rPr>
        <w:t>veintisiete</w:t>
      </w:r>
      <w:r w:rsidR="000F4558" w:rsidRPr="00A86C97">
        <w:rPr>
          <w:rFonts w:ascii="Palatino Linotype" w:hAnsi="Palatino Linotype"/>
          <w:b/>
          <w:bCs/>
        </w:rPr>
        <w:t xml:space="preserve"> de </w:t>
      </w:r>
      <w:r w:rsidR="00FF5ABC" w:rsidRPr="00A86C97">
        <w:rPr>
          <w:rFonts w:ascii="Palatino Linotype" w:hAnsi="Palatino Linotype"/>
          <w:b/>
          <w:bCs/>
        </w:rPr>
        <w:t xml:space="preserve">febrero </w:t>
      </w:r>
      <w:r w:rsidR="00F2488E" w:rsidRPr="00A86C97">
        <w:rPr>
          <w:rFonts w:ascii="Palatino Linotype" w:hAnsi="Palatino Linotype"/>
          <w:b/>
          <w:bCs/>
        </w:rPr>
        <w:t>d</w:t>
      </w:r>
      <w:r w:rsidR="00CE22BE" w:rsidRPr="00A86C97">
        <w:rPr>
          <w:rFonts w:ascii="Palatino Linotype" w:hAnsi="Palatino Linotype"/>
          <w:b/>
          <w:bCs/>
        </w:rPr>
        <w:t xml:space="preserve">e dos mil </w:t>
      </w:r>
      <w:r w:rsidR="004F19CE" w:rsidRPr="00A86C97">
        <w:rPr>
          <w:rFonts w:ascii="Palatino Linotype" w:hAnsi="Palatino Linotype"/>
          <w:b/>
          <w:bCs/>
        </w:rPr>
        <w:t>veinticuatro</w:t>
      </w:r>
      <w:r w:rsidR="000171D8" w:rsidRPr="00A86C97">
        <w:rPr>
          <w:rFonts w:ascii="Palatino Linotype" w:hAnsi="Palatino Linotype"/>
        </w:rPr>
        <w:t xml:space="preserve">, </w:t>
      </w:r>
      <w:r w:rsidR="00CE22BE" w:rsidRPr="00A86C97">
        <w:rPr>
          <w:rFonts w:ascii="Palatino Linotype" w:hAnsi="Palatino Linotype"/>
        </w:rPr>
        <w:t>la</w:t>
      </w:r>
      <w:r w:rsidR="00F74502" w:rsidRPr="00A86C97">
        <w:rPr>
          <w:rFonts w:ascii="Palatino Linotype" w:hAnsi="Palatino Linotype"/>
        </w:rPr>
        <w:t xml:space="preserve"> </w:t>
      </w:r>
      <w:r w:rsidR="00C77536" w:rsidRPr="00A86C97">
        <w:rPr>
          <w:rFonts w:ascii="Palatino Linotype" w:hAnsi="Palatino Linotype"/>
          <w:b/>
        </w:rPr>
        <w:t>Comisionada Sharon Cristina Morales Martínez</w:t>
      </w:r>
      <w:r w:rsidR="00C77536" w:rsidRPr="00A86C97">
        <w:rPr>
          <w:rFonts w:ascii="Palatino Linotype" w:hAnsi="Palatino Linotype"/>
          <w:lang w:val="es-419"/>
        </w:rPr>
        <w:t xml:space="preserve"> </w:t>
      </w:r>
      <w:r w:rsidRPr="00A86C97">
        <w:rPr>
          <w:rFonts w:ascii="Palatino Linotype" w:hAnsi="Palatino Linotype"/>
        </w:rPr>
        <w:t>acordó el cierre de instrucción;</w:t>
      </w:r>
      <w:r w:rsidR="00C2778A" w:rsidRPr="00A86C97">
        <w:rPr>
          <w:rFonts w:ascii="Palatino Linotype" w:hAnsi="Palatino Linotype" w:cs="Arial"/>
        </w:rPr>
        <w:t xml:space="preserve"> así como</w:t>
      </w:r>
      <w:r w:rsidRPr="00A86C97">
        <w:rPr>
          <w:rFonts w:ascii="Palatino Linotype" w:hAnsi="Palatino Linotype" w:cs="Arial"/>
        </w:rPr>
        <w:t>,</w:t>
      </w:r>
      <w:r w:rsidR="00C2778A" w:rsidRPr="00A86C97">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A86C97">
        <w:rPr>
          <w:rFonts w:ascii="Palatino Linotype" w:hAnsi="Palatino Linotype" w:cs="Arial"/>
        </w:rPr>
        <w:t>Información Pública</w:t>
      </w:r>
      <w:r w:rsidR="00C2778A" w:rsidRPr="00A86C97">
        <w:rPr>
          <w:rFonts w:ascii="Palatino Linotype" w:hAnsi="Palatino Linotype" w:cs="Arial"/>
        </w:rPr>
        <w:t xml:space="preserve"> del Estado de México y Municipios</w:t>
      </w:r>
      <w:r w:rsidR="0028330F" w:rsidRPr="00A86C97">
        <w:rPr>
          <w:rFonts w:ascii="Palatino Linotype" w:hAnsi="Palatino Linotype" w:cs="Arial"/>
        </w:rPr>
        <w:t>.</w:t>
      </w:r>
    </w:p>
    <w:p w14:paraId="5BBF1531" w14:textId="77777777" w:rsidR="0057572B" w:rsidRPr="00A86C97" w:rsidRDefault="0057572B" w:rsidP="00A86C97">
      <w:pPr>
        <w:jc w:val="both"/>
        <w:rPr>
          <w:rFonts w:ascii="Palatino Linotype" w:hAnsi="Palatino Linotype" w:cs="Arial"/>
        </w:rPr>
      </w:pPr>
    </w:p>
    <w:p w14:paraId="3AB9D768" w14:textId="7EB528FC" w:rsidR="000171D8" w:rsidRPr="00A86C97" w:rsidRDefault="000171D8" w:rsidP="00A86C97">
      <w:pPr>
        <w:jc w:val="center"/>
        <w:rPr>
          <w:rFonts w:ascii="Palatino Linotype" w:hAnsi="Palatino Linotype" w:cs="Arial"/>
          <w:b/>
          <w:bCs/>
          <w:spacing w:val="60"/>
          <w:sz w:val="28"/>
        </w:rPr>
      </w:pPr>
      <w:r w:rsidRPr="00A86C97">
        <w:rPr>
          <w:rFonts w:ascii="Palatino Linotype" w:hAnsi="Palatino Linotype" w:cs="Arial"/>
          <w:b/>
          <w:bCs/>
          <w:spacing w:val="60"/>
          <w:sz w:val="28"/>
        </w:rPr>
        <w:t>CONSIDERANDO</w:t>
      </w:r>
      <w:r w:rsidR="00DC75AB" w:rsidRPr="00A86C97">
        <w:rPr>
          <w:rFonts w:ascii="Palatino Linotype" w:hAnsi="Palatino Linotype" w:cs="Arial"/>
          <w:b/>
          <w:bCs/>
          <w:spacing w:val="60"/>
          <w:sz w:val="28"/>
        </w:rPr>
        <w:t>S</w:t>
      </w:r>
    </w:p>
    <w:p w14:paraId="06897FD6" w14:textId="77777777" w:rsidR="000171D8" w:rsidRPr="00A86C97" w:rsidRDefault="000171D8" w:rsidP="00A86C97">
      <w:pPr>
        <w:jc w:val="center"/>
        <w:rPr>
          <w:rFonts w:ascii="Palatino Linotype" w:hAnsi="Palatino Linotype"/>
          <w:b/>
          <w:sz w:val="28"/>
          <w:szCs w:val="28"/>
        </w:rPr>
      </w:pPr>
    </w:p>
    <w:p w14:paraId="372F3F46" w14:textId="77777777" w:rsidR="004F19CE" w:rsidRPr="00A86C97" w:rsidRDefault="004F19CE" w:rsidP="00A86C97">
      <w:pPr>
        <w:spacing w:line="360" w:lineRule="auto"/>
        <w:ind w:right="50"/>
        <w:jc w:val="both"/>
        <w:rPr>
          <w:rFonts w:ascii="Palatino Linotype" w:hAnsi="Palatino Linotype"/>
          <w:b/>
          <w:sz w:val="26"/>
          <w:szCs w:val="26"/>
        </w:rPr>
      </w:pPr>
      <w:r w:rsidRPr="00A86C97">
        <w:rPr>
          <w:rFonts w:ascii="Palatino Linotype" w:hAnsi="Palatino Linotype"/>
          <w:b/>
          <w:sz w:val="26"/>
          <w:szCs w:val="26"/>
        </w:rPr>
        <w:t>PRIMERO.</w:t>
      </w:r>
      <w:r w:rsidRPr="00A86C97">
        <w:rPr>
          <w:rFonts w:ascii="Palatino Linotype" w:hAnsi="Palatino Linotype"/>
          <w:sz w:val="26"/>
          <w:szCs w:val="26"/>
        </w:rPr>
        <w:t xml:space="preserve"> </w:t>
      </w:r>
      <w:r w:rsidRPr="00A86C97">
        <w:rPr>
          <w:rFonts w:ascii="Palatino Linotype" w:hAnsi="Palatino Linotype"/>
          <w:b/>
          <w:sz w:val="26"/>
          <w:szCs w:val="26"/>
        </w:rPr>
        <w:t>Competencia</w:t>
      </w:r>
      <w:r w:rsidRPr="00A86C97">
        <w:rPr>
          <w:rFonts w:ascii="Palatino Linotype" w:hAnsi="Palatino Linotype"/>
          <w:sz w:val="26"/>
          <w:szCs w:val="26"/>
        </w:rPr>
        <w:t>.</w:t>
      </w:r>
    </w:p>
    <w:p w14:paraId="2A9B3879" w14:textId="77777777" w:rsidR="004F19CE" w:rsidRPr="00A86C97" w:rsidRDefault="004F19CE" w:rsidP="00A86C97">
      <w:pPr>
        <w:spacing w:line="360" w:lineRule="auto"/>
        <w:ind w:right="50"/>
        <w:jc w:val="both"/>
        <w:rPr>
          <w:rFonts w:ascii="Palatino Linotype" w:hAnsi="Palatino Linotype" w:cs="Arial"/>
        </w:rPr>
      </w:pPr>
      <w:r w:rsidRPr="00A86C97">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w:t>
      </w:r>
      <w:r w:rsidRPr="00A86C97">
        <w:rPr>
          <w:rFonts w:ascii="Palatino Linotype" w:hAnsi="Palatino Linotype"/>
        </w:rPr>
        <w:lastRenderedPageBreak/>
        <w:t>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86C97">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1FD23DD8" w14:textId="77777777" w:rsidR="004F19CE" w:rsidRPr="00A86C97" w:rsidRDefault="004F19CE" w:rsidP="00A86C97">
      <w:pPr>
        <w:spacing w:line="360" w:lineRule="auto"/>
        <w:ind w:right="50"/>
        <w:jc w:val="both"/>
        <w:rPr>
          <w:rFonts w:ascii="Palatino Linotype" w:hAnsi="Palatino Linotype" w:cs="Arial"/>
        </w:rPr>
      </w:pPr>
    </w:p>
    <w:p w14:paraId="5F9B50AC" w14:textId="77777777" w:rsidR="004F19CE" w:rsidRPr="00A86C97" w:rsidRDefault="004F19CE" w:rsidP="00A86C97">
      <w:pPr>
        <w:spacing w:line="360" w:lineRule="auto"/>
        <w:jc w:val="both"/>
        <w:rPr>
          <w:rFonts w:ascii="Palatino Linotype" w:hAnsi="Palatino Linotype" w:cs="Arial"/>
          <w:b/>
          <w:sz w:val="26"/>
          <w:szCs w:val="26"/>
        </w:rPr>
      </w:pPr>
      <w:r w:rsidRPr="00A86C97">
        <w:rPr>
          <w:rFonts w:ascii="Palatino Linotype" w:hAnsi="Palatino Linotype" w:cs="Arial"/>
          <w:b/>
          <w:sz w:val="26"/>
          <w:szCs w:val="26"/>
        </w:rPr>
        <w:t>SEGUNDO. Interés.</w:t>
      </w:r>
    </w:p>
    <w:p w14:paraId="6472C214" w14:textId="5FBF2ACA" w:rsidR="004F19CE" w:rsidRPr="00A86C97" w:rsidRDefault="004F19CE" w:rsidP="00A86C97">
      <w:pPr>
        <w:spacing w:line="360" w:lineRule="auto"/>
        <w:jc w:val="both"/>
        <w:rPr>
          <w:rFonts w:ascii="Palatino Linotype" w:hAnsi="Palatino Linotype" w:cs="Arial"/>
          <w:lang w:eastAsia="es-MX"/>
        </w:rPr>
      </w:pPr>
      <w:r w:rsidRPr="00A86C97">
        <w:rPr>
          <w:rFonts w:ascii="Palatino Linotype" w:hAnsi="Palatino Linotype" w:cs="Arial"/>
          <w:bCs/>
        </w:rPr>
        <w:t xml:space="preserve">El Recurso Revisión fue interpuesto por parte legítima, en atención a que se presentó por </w:t>
      </w:r>
      <w:r w:rsidRPr="00A86C97">
        <w:rPr>
          <w:rFonts w:ascii="Palatino Linotype" w:hAnsi="Palatino Linotype" w:cs="Arial"/>
          <w:b/>
        </w:rPr>
        <w:t>EL RECURRENTE</w:t>
      </w:r>
      <w:r w:rsidRPr="00A86C97">
        <w:rPr>
          <w:rFonts w:ascii="Palatino Linotype" w:hAnsi="Palatino Linotype" w:cs="Arial"/>
          <w:b/>
          <w:bCs/>
        </w:rPr>
        <w:t>,</w:t>
      </w:r>
      <w:r w:rsidRPr="00A86C97">
        <w:rPr>
          <w:rFonts w:ascii="Palatino Linotype" w:hAnsi="Palatino Linotype" w:cs="Arial"/>
          <w:bCs/>
        </w:rPr>
        <w:t xml:space="preserve"> quien es la misma persona que formuló la solicitud de acceso a la Información Pública al </w:t>
      </w:r>
      <w:r w:rsidRPr="00A86C97">
        <w:rPr>
          <w:rFonts w:ascii="Palatino Linotype" w:hAnsi="Palatino Linotype" w:cs="Arial"/>
          <w:b/>
          <w:bCs/>
        </w:rPr>
        <w:t xml:space="preserve">SUJETO OBLIGADO, </w:t>
      </w:r>
      <w:r w:rsidRPr="00A86C97">
        <w:rPr>
          <w:rFonts w:ascii="Palatino Linotype" w:hAnsi="Palatino Linotype" w:cs="Arial"/>
          <w:bCs/>
        </w:rPr>
        <w:t xml:space="preserve">pues para ello, es </w:t>
      </w:r>
      <w:r w:rsidRPr="00A86C97">
        <w:rPr>
          <w:rFonts w:ascii="Palatino Linotype" w:hAnsi="Palatino Linotype" w:cs="Arial"/>
          <w:lang w:eastAsia="es-MX"/>
        </w:rPr>
        <w:t xml:space="preserve">necesario que el particular ingrese al </w:t>
      </w:r>
      <w:r w:rsidRPr="00A86C97">
        <w:rPr>
          <w:rFonts w:ascii="Palatino Linotype" w:hAnsi="Palatino Linotype" w:cs="Arial"/>
          <w:b/>
          <w:lang w:eastAsia="es-MX"/>
        </w:rPr>
        <w:t xml:space="preserve">SAIMEX </w:t>
      </w:r>
      <w:r w:rsidRPr="00A86C97">
        <w:rPr>
          <w:rFonts w:ascii="Palatino Linotype" w:hAnsi="Palatino Linotype" w:cs="Arial"/>
          <w:lang w:eastAsia="es-MX"/>
        </w:rPr>
        <w:t>mediante la utilización de su clave de usuario y contraseña.</w:t>
      </w:r>
    </w:p>
    <w:p w14:paraId="31FC0A8F" w14:textId="77777777" w:rsidR="004F19CE" w:rsidRPr="00A86C97" w:rsidRDefault="004F19CE" w:rsidP="00A86C97">
      <w:pPr>
        <w:spacing w:line="360" w:lineRule="auto"/>
        <w:jc w:val="both"/>
        <w:rPr>
          <w:rFonts w:ascii="Palatino Linotype" w:hAnsi="Palatino Linotype" w:cs="Arial"/>
          <w:lang w:eastAsia="es-MX"/>
        </w:rPr>
      </w:pPr>
    </w:p>
    <w:p w14:paraId="218C732D" w14:textId="77777777" w:rsidR="004F19CE" w:rsidRPr="00A86C97" w:rsidRDefault="004F19CE" w:rsidP="00A86C97">
      <w:pPr>
        <w:autoSpaceDE w:val="0"/>
        <w:autoSpaceDN w:val="0"/>
        <w:adjustRightInd w:val="0"/>
        <w:spacing w:line="360" w:lineRule="auto"/>
        <w:ind w:right="49"/>
        <w:jc w:val="both"/>
        <w:rPr>
          <w:rFonts w:ascii="Palatino Linotype" w:hAnsi="Palatino Linotype" w:cs="Arial"/>
          <w:b/>
          <w:sz w:val="26"/>
          <w:szCs w:val="26"/>
          <w:lang w:val="es-ES"/>
        </w:rPr>
      </w:pPr>
      <w:r w:rsidRPr="00A86C97">
        <w:rPr>
          <w:rFonts w:ascii="Palatino Linotype" w:hAnsi="Palatino Linotype" w:cs="Arial"/>
          <w:b/>
          <w:sz w:val="26"/>
          <w:szCs w:val="26"/>
        </w:rPr>
        <w:t xml:space="preserve">TERCERO. </w:t>
      </w:r>
      <w:r w:rsidRPr="00A86C97">
        <w:rPr>
          <w:rFonts w:ascii="Palatino Linotype" w:hAnsi="Palatino Linotype" w:cs="Arial"/>
          <w:b/>
          <w:sz w:val="26"/>
          <w:szCs w:val="26"/>
          <w:lang w:val="es-ES"/>
        </w:rPr>
        <w:t xml:space="preserve">Oportunidad. </w:t>
      </w:r>
    </w:p>
    <w:p w14:paraId="242B4D22" w14:textId="40D68133" w:rsidR="004F19CE" w:rsidRPr="00A86C97" w:rsidRDefault="004F19CE" w:rsidP="00A86C97">
      <w:pPr>
        <w:spacing w:line="360" w:lineRule="auto"/>
        <w:jc w:val="both"/>
        <w:rPr>
          <w:rFonts w:ascii="Palatino Linotype" w:hAnsi="Palatino Linotype" w:cs="Arial"/>
          <w:lang w:val="es-ES"/>
        </w:rPr>
      </w:pPr>
      <w:r w:rsidRPr="00A86C97">
        <w:rPr>
          <w:rFonts w:ascii="Palatino Linotype" w:hAnsi="Palatino Linotype" w:cs="Arial"/>
          <w:lang w:val="es-ES"/>
        </w:rPr>
        <w:t xml:space="preserve">El Recurso de Revisión fue interpuesto dentro del plazo de quince días hábiles, contados a partir del día siguiente al que </w:t>
      </w:r>
      <w:r w:rsidRPr="00A86C97">
        <w:rPr>
          <w:rFonts w:ascii="Palatino Linotype" w:hAnsi="Palatino Linotype" w:cs="Arial"/>
          <w:b/>
          <w:lang w:val="es-ES"/>
        </w:rPr>
        <w:t>EL RECURRENTE</w:t>
      </w:r>
      <w:r w:rsidRPr="00A86C97">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4E1FC138" w14:textId="77777777" w:rsidR="00C01787" w:rsidRPr="00A86C97" w:rsidRDefault="00C01787" w:rsidP="00A86C97">
      <w:pPr>
        <w:jc w:val="both"/>
        <w:rPr>
          <w:rFonts w:ascii="Palatino Linotype" w:hAnsi="Palatino Linotype" w:cs="Arial"/>
          <w:lang w:val="es-ES"/>
        </w:rPr>
      </w:pPr>
    </w:p>
    <w:p w14:paraId="2C3AC547" w14:textId="77777777" w:rsidR="004F19CE" w:rsidRPr="00A86C97" w:rsidRDefault="004F19CE" w:rsidP="00A86C97">
      <w:pPr>
        <w:ind w:left="851" w:right="899"/>
        <w:jc w:val="both"/>
        <w:rPr>
          <w:rFonts w:ascii="Palatino Linotype" w:hAnsi="Palatino Linotype" w:cs="Arial"/>
          <w:i/>
          <w:sz w:val="22"/>
          <w:lang w:val="es-ES"/>
        </w:rPr>
      </w:pPr>
      <w:r w:rsidRPr="00A86C97">
        <w:rPr>
          <w:rFonts w:ascii="Palatino Linotype" w:hAnsi="Palatino Linotype" w:cs="Arial"/>
          <w:b/>
          <w:i/>
          <w:sz w:val="22"/>
          <w:lang w:val="es-ES"/>
        </w:rPr>
        <w:t>“Artículo 178</w:t>
      </w:r>
      <w:r w:rsidRPr="00A86C97">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5AF09E9" w14:textId="77777777" w:rsidR="004F19CE" w:rsidRPr="00A86C97" w:rsidRDefault="004F19CE" w:rsidP="00A86C97">
      <w:pPr>
        <w:ind w:left="851" w:right="899" w:hanging="851"/>
        <w:jc w:val="both"/>
        <w:rPr>
          <w:rFonts w:ascii="Palatino Linotype" w:hAnsi="Palatino Linotype" w:cs="Arial"/>
          <w:i/>
          <w:sz w:val="22"/>
          <w:lang w:val="es-ES"/>
        </w:rPr>
      </w:pPr>
    </w:p>
    <w:p w14:paraId="071C16AD" w14:textId="77777777" w:rsidR="004F19CE" w:rsidRPr="00A86C97" w:rsidRDefault="004F19CE" w:rsidP="00A86C97">
      <w:pPr>
        <w:ind w:left="851" w:right="899"/>
        <w:jc w:val="both"/>
        <w:rPr>
          <w:rFonts w:ascii="Palatino Linotype" w:hAnsi="Palatino Linotype" w:cs="Arial"/>
          <w:i/>
          <w:sz w:val="22"/>
          <w:lang w:val="es-ES"/>
        </w:rPr>
      </w:pPr>
      <w:r w:rsidRPr="00A86C97">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B9E94F5" w14:textId="77777777" w:rsidR="004F19CE" w:rsidRPr="00A86C97" w:rsidRDefault="004F19CE" w:rsidP="00A86C97">
      <w:pPr>
        <w:ind w:left="851" w:right="899" w:hanging="851"/>
        <w:jc w:val="both"/>
        <w:rPr>
          <w:rFonts w:ascii="Palatino Linotype" w:hAnsi="Palatino Linotype" w:cs="Arial"/>
          <w:i/>
          <w:sz w:val="22"/>
          <w:lang w:val="es-ES"/>
        </w:rPr>
      </w:pPr>
    </w:p>
    <w:p w14:paraId="6DC557FD" w14:textId="77777777" w:rsidR="004F19CE" w:rsidRPr="00A86C97" w:rsidRDefault="004F19CE" w:rsidP="00A86C97">
      <w:pPr>
        <w:ind w:left="851" w:right="899"/>
        <w:jc w:val="both"/>
        <w:rPr>
          <w:rFonts w:ascii="Palatino Linotype" w:hAnsi="Palatino Linotype" w:cs="Arial"/>
          <w:sz w:val="22"/>
          <w:lang w:val="es-ES"/>
        </w:rPr>
      </w:pPr>
      <w:r w:rsidRPr="00A86C97">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r w:rsidRPr="00A86C97">
        <w:rPr>
          <w:rFonts w:ascii="Palatino Linotype" w:hAnsi="Palatino Linotype" w:cs="Arial"/>
          <w:sz w:val="22"/>
          <w:lang w:val="es-ES"/>
        </w:rPr>
        <w:t>(Sic).</w:t>
      </w:r>
    </w:p>
    <w:p w14:paraId="33445E68" w14:textId="77777777" w:rsidR="00C01787" w:rsidRPr="00A86C97" w:rsidRDefault="00C01787" w:rsidP="00A86C97">
      <w:pPr>
        <w:ind w:left="851" w:right="616"/>
        <w:jc w:val="both"/>
        <w:rPr>
          <w:rFonts w:ascii="Palatino Linotype" w:hAnsi="Palatino Linotype" w:cs="Arial"/>
          <w:i/>
          <w:sz w:val="22"/>
          <w:lang w:val="es-ES"/>
        </w:rPr>
      </w:pPr>
    </w:p>
    <w:p w14:paraId="46CD6EB5" w14:textId="6F95B467" w:rsidR="004F19CE" w:rsidRPr="00A86C97" w:rsidRDefault="004F19CE" w:rsidP="00A86C97">
      <w:pPr>
        <w:spacing w:line="360" w:lineRule="auto"/>
        <w:jc w:val="both"/>
        <w:rPr>
          <w:rFonts w:ascii="Palatino Linotype" w:hAnsi="Palatino Linotype" w:cs="Arial"/>
          <w:lang w:val="es-ES"/>
        </w:rPr>
      </w:pPr>
      <w:r w:rsidRPr="00A86C97">
        <w:rPr>
          <w:rFonts w:ascii="Palatino Linotype" w:hAnsi="Palatino Linotype" w:cs="Arial"/>
          <w:lang w:val="es-ES"/>
        </w:rPr>
        <w:t xml:space="preserve">En esa tesitura, atendiendo a que </w:t>
      </w:r>
      <w:r w:rsidRPr="00A86C97">
        <w:rPr>
          <w:rFonts w:ascii="Palatino Linotype" w:hAnsi="Palatino Linotype" w:cs="Arial"/>
          <w:b/>
          <w:lang w:val="es-ES"/>
        </w:rPr>
        <w:t>EL SUJETO OBLIGADO</w:t>
      </w:r>
      <w:r w:rsidRPr="00A86C97">
        <w:rPr>
          <w:rFonts w:ascii="Palatino Linotype" w:hAnsi="Palatino Linotype" w:cs="Arial"/>
          <w:lang w:val="es-ES"/>
        </w:rPr>
        <w:t xml:space="preserve"> notificó la respuesta a la solicitud de Acceso a la Información Pública el </w:t>
      </w:r>
      <w:r w:rsidR="00FF5ABC" w:rsidRPr="00A86C97">
        <w:rPr>
          <w:rFonts w:ascii="Palatino Linotype" w:hAnsi="Palatino Linotype" w:cs="Arial"/>
          <w:b/>
          <w:lang w:val="es-ES"/>
        </w:rPr>
        <w:t xml:space="preserve">veinticuatro </w:t>
      </w:r>
      <w:r w:rsidRPr="00A86C97">
        <w:rPr>
          <w:rFonts w:ascii="Palatino Linotype" w:hAnsi="Palatino Linotype" w:cs="Arial"/>
          <w:b/>
          <w:lang w:val="es-ES"/>
        </w:rPr>
        <w:t xml:space="preserve">de </w:t>
      </w:r>
      <w:r w:rsidR="00FF5ABC" w:rsidRPr="00A86C97">
        <w:rPr>
          <w:rFonts w:ascii="Palatino Linotype" w:hAnsi="Palatino Linotype" w:cs="Arial"/>
          <w:b/>
          <w:lang w:val="es-ES"/>
        </w:rPr>
        <w:t>noviembre</w:t>
      </w:r>
      <w:r w:rsidRPr="00A86C97">
        <w:rPr>
          <w:rFonts w:ascii="Palatino Linotype" w:hAnsi="Palatino Linotype" w:cs="Arial"/>
          <w:b/>
          <w:lang w:val="es-ES"/>
        </w:rPr>
        <w:t xml:space="preserve"> de dos mil veintitrés</w:t>
      </w:r>
      <w:r w:rsidRPr="00A86C97">
        <w:rPr>
          <w:rFonts w:ascii="Palatino Linotype" w:hAnsi="Palatino Linotype" w:cs="Arial"/>
          <w:lang w:val="es-ES"/>
        </w:rPr>
        <w:t xml:space="preserve">, así, el plazo de quince días hábiles que el artículo 178 de la Ley de la materia otorga al hoy </w:t>
      </w:r>
      <w:r w:rsidRPr="00A86C97">
        <w:rPr>
          <w:rFonts w:ascii="Palatino Linotype" w:hAnsi="Palatino Linotype" w:cs="Arial"/>
          <w:b/>
          <w:lang w:val="es-ES"/>
        </w:rPr>
        <w:t>RECURRENTE</w:t>
      </w:r>
      <w:r w:rsidRPr="00A86C97">
        <w:rPr>
          <w:rFonts w:ascii="Palatino Linotype" w:hAnsi="Palatino Linotype" w:cs="Arial"/>
          <w:lang w:val="es-ES"/>
        </w:rPr>
        <w:t xml:space="preserve"> para presentar el respectivo Recurso de Revisión, transcurrió del </w:t>
      </w:r>
      <w:r w:rsidR="00FF5ABC" w:rsidRPr="00A86C97">
        <w:rPr>
          <w:rFonts w:ascii="Palatino Linotype" w:hAnsi="Palatino Linotype" w:cs="Arial"/>
          <w:b/>
          <w:lang w:val="es-ES"/>
        </w:rPr>
        <w:t>veintisiete</w:t>
      </w:r>
      <w:r w:rsidRPr="00A86C97">
        <w:rPr>
          <w:rFonts w:ascii="Palatino Linotype" w:hAnsi="Palatino Linotype" w:cs="Arial"/>
          <w:b/>
          <w:lang w:val="es-ES"/>
        </w:rPr>
        <w:t xml:space="preserve"> de </w:t>
      </w:r>
      <w:r w:rsidR="00FF5ABC" w:rsidRPr="00A86C97">
        <w:rPr>
          <w:rFonts w:ascii="Palatino Linotype" w:hAnsi="Palatino Linotype" w:cs="Arial"/>
          <w:b/>
          <w:lang w:val="es-ES"/>
        </w:rPr>
        <w:t>noviembre al quince de diciembre</w:t>
      </w:r>
      <w:r w:rsidRPr="00A86C97">
        <w:rPr>
          <w:rFonts w:ascii="Palatino Linotype" w:hAnsi="Palatino Linotype" w:cs="Arial"/>
          <w:b/>
          <w:lang w:val="es-ES"/>
        </w:rPr>
        <w:t xml:space="preserve"> de dos mil veintitrés</w:t>
      </w:r>
      <w:r w:rsidRPr="00A86C97">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 de igual forma, por corresponder a días de suspensión de labores de conformidad con el Calendario Oficial en materia de Transparencia aprobado por el Pleno en fecha catorce de diciembre de dos mil veintidós.</w:t>
      </w:r>
    </w:p>
    <w:p w14:paraId="4292E5BF" w14:textId="77777777" w:rsidR="00C01787" w:rsidRPr="00A86C97" w:rsidRDefault="00C01787" w:rsidP="00A86C97">
      <w:pPr>
        <w:spacing w:line="360" w:lineRule="auto"/>
        <w:jc w:val="both"/>
        <w:rPr>
          <w:rFonts w:ascii="Palatino Linotype" w:hAnsi="Palatino Linotype" w:cs="Arial"/>
          <w:lang w:val="es-ES"/>
        </w:rPr>
      </w:pPr>
    </w:p>
    <w:p w14:paraId="521D01E0" w14:textId="13980D29" w:rsidR="004F19CE" w:rsidRPr="00A86C97" w:rsidRDefault="004F19CE" w:rsidP="00A86C97">
      <w:pPr>
        <w:spacing w:line="360" w:lineRule="auto"/>
        <w:jc w:val="both"/>
        <w:rPr>
          <w:rFonts w:ascii="Palatino Linotype" w:hAnsi="Palatino Linotype" w:cs="Arial"/>
          <w:lang w:val="es-ES"/>
        </w:rPr>
      </w:pPr>
      <w:r w:rsidRPr="00A86C97">
        <w:rPr>
          <w:rFonts w:ascii="Palatino Linotype" w:hAnsi="Palatino Linotype" w:cs="Arial"/>
          <w:lang w:val="es-ES"/>
        </w:rPr>
        <w:t xml:space="preserve">Por tanto, se advierte que el Recurso de Revisión que nos ocupa, se interpuso el </w:t>
      </w:r>
      <w:r w:rsidR="00FF5ABC" w:rsidRPr="00A86C97">
        <w:rPr>
          <w:rFonts w:ascii="Palatino Linotype" w:hAnsi="Palatino Linotype" w:cs="Arial"/>
          <w:b/>
          <w:lang w:val="es-ES"/>
        </w:rPr>
        <w:t>veintinueve</w:t>
      </w:r>
      <w:r w:rsidRPr="00A86C97">
        <w:rPr>
          <w:rFonts w:ascii="Palatino Linotype" w:hAnsi="Palatino Linotype" w:cs="Arial"/>
          <w:b/>
          <w:lang w:val="es-ES"/>
        </w:rPr>
        <w:t xml:space="preserve"> de </w:t>
      </w:r>
      <w:r w:rsidR="00FF5ABC" w:rsidRPr="00A86C97">
        <w:rPr>
          <w:rFonts w:ascii="Palatino Linotype" w:hAnsi="Palatino Linotype" w:cs="Arial"/>
          <w:b/>
          <w:lang w:val="es-ES"/>
        </w:rPr>
        <w:t>noviembre</w:t>
      </w:r>
      <w:r w:rsidRPr="00A86C97">
        <w:rPr>
          <w:rFonts w:ascii="Palatino Linotype" w:hAnsi="Palatino Linotype" w:cs="Arial"/>
          <w:b/>
          <w:lang w:val="es-ES"/>
        </w:rPr>
        <w:t xml:space="preserve"> de dos mil veintitrés</w:t>
      </w:r>
      <w:r w:rsidRPr="00A86C97">
        <w:rPr>
          <w:rFonts w:ascii="Palatino Linotype" w:hAnsi="Palatino Linotype" w:cs="Arial"/>
          <w:lang w:val="es-ES"/>
        </w:rPr>
        <w:t>, por tal razón éste se encuentra dentro de los márgenes temporales previstos en el precepto legal citado en el párrafo anterior.</w:t>
      </w:r>
    </w:p>
    <w:p w14:paraId="1884A821" w14:textId="77777777" w:rsidR="00C01787" w:rsidRPr="00A86C97" w:rsidRDefault="00C01787" w:rsidP="00A86C97">
      <w:pPr>
        <w:spacing w:line="360" w:lineRule="auto"/>
        <w:jc w:val="both"/>
        <w:rPr>
          <w:rFonts w:ascii="Palatino Linotype" w:hAnsi="Palatino Linotype" w:cs="Arial"/>
          <w:lang w:val="es-ES"/>
        </w:rPr>
      </w:pPr>
    </w:p>
    <w:p w14:paraId="3DDDCC56" w14:textId="77777777" w:rsidR="004F19CE" w:rsidRPr="00A86C97" w:rsidRDefault="004F19CE" w:rsidP="00A86C97">
      <w:pPr>
        <w:autoSpaceDE w:val="0"/>
        <w:autoSpaceDN w:val="0"/>
        <w:adjustRightInd w:val="0"/>
        <w:spacing w:line="360" w:lineRule="auto"/>
        <w:ind w:right="49"/>
        <w:jc w:val="both"/>
        <w:rPr>
          <w:rFonts w:ascii="Palatino Linotype" w:hAnsi="Palatino Linotype"/>
          <w:b/>
          <w:sz w:val="26"/>
          <w:szCs w:val="26"/>
        </w:rPr>
      </w:pPr>
      <w:r w:rsidRPr="00A86C97">
        <w:rPr>
          <w:rFonts w:ascii="Palatino Linotype" w:hAnsi="Palatino Linotype" w:cs="Arial"/>
          <w:b/>
          <w:sz w:val="26"/>
          <w:szCs w:val="26"/>
        </w:rPr>
        <w:t>CUARTO</w:t>
      </w:r>
      <w:r w:rsidRPr="00A86C97">
        <w:rPr>
          <w:rFonts w:ascii="Palatino Linotype" w:hAnsi="Palatino Linotype"/>
          <w:b/>
          <w:sz w:val="26"/>
          <w:szCs w:val="26"/>
        </w:rPr>
        <w:t>. Procedibilidad.</w:t>
      </w:r>
    </w:p>
    <w:p w14:paraId="4F7883A6" w14:textId="77777777" w:rsidR="004F19CE" w:rsidRPr="00A86C97" w:rsidRDefault="004F19CE" w:rsidP="00A86C97">
      <w:pPr>
        <w:autoSpaceDE w:val="0"/>
        <w:autoSpaceDN w:val="0"/>
        <w:adjustRightInd w:val="0"/>
        <w:spacing w:line="360" w:lineRule="auto"/>
        <w:ind w:right="49"/>
        <w:jc w:val="both"/>
        <w:rPr>
          <w:rFonts w:ascii="Palatino Linotype" w:hAnsi="Palatino Linotype" w:cs="Arial"/>
          <w:lang w:val="es-ES"/>
        </w:rPr>
      </w:pPr>
      <w:r w:rsidRPr="00A86C97">
        <w:rPr>
          <w:rFonts w:ascii="Palatino Linotype" w:hAnsi="Palatino Linotype" w:cs="Arial"/>
          <w:lang w:val="es-ES"/>
        </w:rPr>
        <w:lastRenderedPageBreak/>
        <w:t xml:space="preserve">Este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5D5F6692" w14:textId="77777777" w:rsidR="004F19CE" w:rsidRPr="00A86C97" w:rsidRDefault="004F19CE" w:rsidP="00A86C97">
      <w:pPr>
        <w:autoSpaceDE w:val="0"/>
        <w:autoSpaceDN w:val="0"/>
        <w:adjustRightInd w:val="0"/>
        <w:ind w:right="49"/>
        <w:jc w:val="both"/>
        <w:rPr>
          <w:rFonts w:ascii="Palatino Linotype" w:hAnsi="Palatino Linotype" w:cs="Arial"/>
          <w:sz w:val="16"/>
          <w:lang w:val="es-ES"/>
        </w:rPr>
      </w:pPr>
    </w:p>
    <w:p w14:paraId="2FEEE521" w14:textId="77777777" w:rsidR="004F19CE" w:rsidRPr="00A86C97" w:rsidRDefault="004F19CE" w:rsidP="00A86C97">
      <w:pPr>
        <w:tabs>
          <w:tab w:val="left" w:pos="851"/>
        </w:tabs>
        <w:ind w:left="851" w:right="901"/>
        <w:jc w:val="both"/>
        <w:rPr>
          <w:rFonts w:ascii="Palatino Linotype" w:hAnsi="Palatino Linotype"/>
          <w:b/>
          <w:i/>
          <w:sz w:val="22"/>
          <w:szCs w:val="22"/>
          <w:lang w:val="es-ES"/>
        </w:rPr>
      </w:pPr>
      <w:r w:rsidRPr="00A86C97">
        <w:rPr>
          <w:rFonts w:ascii="Palatino Linotype" w:hAnsi="Palatino Linotype"/>
          <w:b/>
          <w:i/>
          <w:sz w:val="22"/>
          <w:szCs w:val="22"/>
          <w:lang w:val="es-ES"/>
        </w:rPr>
        <w:t xml:space="preserve">“Artículo 180. </w:t>
      </w:r>
      <w:r w:rsidRPr="00A86C97">
        <w:rPr>
          <w:rFonts w:ascii="Palatino Linotype" w:hAnsi="Palatino Linotype"/>
          <w:i/>
          <w:sz w:val="22"/>
          <w:szCs w:val="22"/>
          <w:lang w:val="es-ES"/>
        </w:rPr>
        <w:t xml:space="preserve">El </w:t>
      </w:r>
      <w:r w:rsidRPr="00A86C97">
        <w:rPr>
          <w:rFonts w:ascii="Palatino Linotype" w:hAnsi="Palatino Linotype" w:cs="Arial"/>
          <w:i/>
          <w:sz w:val="22"/>
          <w:szCs w:val="22"/>
          <w:lang w:val="es-ES"/>
        </w:rPr>
        <w:t>recurso</w:t>
      </w:r>
      <w:r w:rsidRPr="00A86C97">
        <w:rPr>
          <w:rFonts w:ascii="Palatino Linotype" w:hAnsi="Palatino Linotype"/>
          <w:i/>
          <w:sz w:val="22"/>
          <w:szCs w:val="22"/>
          <w:lang w:val="es-ES"/>
        </w:rPr>
        <w:t xml:space="preserve"> </w:t>
      </w:r>
      <w:r w:rsidRPr="00A86C97">
        <w:rPr>
          <w:rFonts w:ascii="Palatino Linotype" w:hAnsi="Palatino Linotype" w:cs="Arial"/>
          <w:i/>
          <w:sz w:val="22"/>
          <w:szCs w:val="22"/>
          <w:lang w:val="es-ES"/>
        </w:rPr>
        <w:t>de</w:t>
      </w:r>
      <w:r w:rsidRPr="00A86C97">
        <w:rPr>
          <w:rFonts w:ascii="Palatino Linotype" w:hAnsi="Palatino Linotype"/>
          <w:i/>
          <w:sz w:val="22"/>
          <w:szCs w:val="22"/>
          <w:lang w:val="es-ES"/>
        </w:rPr>
        <w:t xml:space="preserve"> revisión contendrá:</w:t>
      </w:r>
      <w:r w:rsidRPr="00A86C97">
        <w:rPr>
          <w:rFonts w:ascii="Palatino Linotype" w:hAnsi="Palatino Linotype"/>
          <w:b/>
          <w:i/>
          <w:sz w:val="22"/>
          <w:szCs w:val="22"/>
          <w:lang w:val="es-ES"/>
        </w:rPr>
        <w:t xml:space="preserve"> </w:t>
      </w:r>
    </w:p>
    <w:p w14:paraId="7AD8E0A7" w14:textId="77777777" w:rsidR="004F19CE" w:rsidRPr="00A86C97" w:rsidRDefault="004F19CE" w:rsidP="00A86C97">
      <w:pPr>
        <w:tabs>
          <w:tab w:val="left" w:pos="851"/>
        </w:tabs>
        <w:ind w:left="851" w:right="901"/>
        <w:jc w:val="both"/>
        <w:rPr>
          <w:rFonts w:ascii="Palatino Linotype" w:hAnsi="Palatino Linotype"/>
          <w:b/>
          <w:i/>
          <w:sz w:val="22"/>
          <w:szCs w:val="22"/>
          <w:lang w:val="es-ES"/>
        </w:rPr>
      </w:pPr>
      <w:r w:rsidRPr="00A86C97">
        <w:rPr>
          <w:rFonts w:ascii="Palatino Linotype" w:hAnsi="Palatino Linotype"/>
          <w:b/>
          <w:i/>
          <w:sz w:val="22"/>
          <w:szCs w:val="22"/>
          <w:lang w:val="es-ES"/>
        </w:rPr>
        <w:t>…</w:t>
      </w:r>
    </w:p>
    <w:p w14:paraId="6D2F5350" w14:textId="77777777" w:rsidR="004F19CE" w:rsidRPr="00A86C97" w:rsidRDefault="004F19CE" w:rsidP="00A86C97">
      <w:pPr>
        <w:tabs>
          <w:tab w:val="left" w:pos="851"/>
        </w:tabs>
        <w:ind w:left="851" w:right="901"/>
        <w:jc w:val="both"/>
        <w:rPr>
          <w:rFonts w:ascii="Palatino Linotype" w:hAnsi="Palatino Linotype"/>
          <w:i/>
          <w:sz w:val="22"/>
          <w:szCs w:val="22"/>
          <w:lang w:val="es-ES"/>
        </w:rPr>
      </w:pPr>
      <w:r w:rsidRPr="00A86C97">
        <w:rPr>
          <w:rFonts w:ascii="Palatino Linotype" w:hAnsi="Palatino Linotype"/>
          <w:b/>
          <w:i/>
          <w:sz w:val="22"/>
          <w:szCs w:val="22"/>
          <w:lang w:val="es-ES"/>
        </w:rPr>
        <w:t xml:space="preserve">II. El nombre del solicitante </w:t>
      </w:r>
      <w:r w:rsidRPr="00A86C97">
        <w:rPr>
          <w:rFonts w:ascii="Palatino Linotype" w:hAnsi="Palatino Linotype" w:cs="Arial"/>
          <w:b/>
          <w:i/>
          <w:sz w:val="22"/>
          <w:szCs w:val="22"/>
          <w:lang w:val="es-ES"/>
        </w:rPr>
        <w:t>que</w:t>
      </w:r>
      <w:r w:rsidRPr="00A86C97">
        <w:rPr>
          <w:rFonts w:ascii="Palatino Linotype" w:hAnsi="Palatino Linotype"/>
          <w:b/>
          <w:i/>
          <w:sz w:val="22"/>
          <w:szCs w:val="22"/>
          <w:lang w:val="es-ES"/>
        </w:rPr>
        <w:t xml:space="preserve"> recurre </w:t>
      </w:r>
      <w:r w:rsidRPr="00A86C97">
        <w:rPr>
          <w:rFonts w:ascii="Palatino Linotype" w:hAnsi="Palatino Linotype"/>
          <w:i/>
          <w:sz w:val="22"/>
          <w:szCs w:val="22"/>
          <w:lang w:val="es-ES"/>
        </w:rPr>
        <w:t>o de su representante y, en su caso, …</w:t>
      </w:r>
    </w:p>
    <w:p w14:paraId="4B9C0C96" w14:textId="77777777" w:rsidR="004F19CE" w:rsidRPr="00A86C97" w:rsidRDefault="004F19CE" w:rsidP="00A86C97">
      <w:pPr>
        <w:tabs>
          <w:tab w:val="left" w:pos="851"/>
        </w:tabs>
        <w:ind w:left="851" w:right="901"/>
        <w:jc w:val="both"/>
        <w:rPr>
          <w:rFonts w:ascii="Palatino Linotype" w:hAnsi="Palatino Linotype"/>
          <w:b/>
          <w:i/>
          <w:sz w:val="22"/>
          <w:szCs w:val="22"/>
          <w:lang w:val="es-ES"/>
        </w:rPr>
      </w:pPr>
      <w:r w:rsidRPr="00A86C97">
        <w:rPr>
          <w:rFonts w:ascii="Palatino Linotype" w:hAnsi="Palatino Linotype"/>
          <w:b/>
          <w:i/>
          <w:sz w:val="22"/>
          <w:szCs w:val="22"/>
          <w:lang w:val="es-ES"/>
        </w:rPr>
        <w:t xml:space="preserve">En caso de </w:t>
      </w:r>
      <w:r w:rsidRPr="00A86C97">
        <w:rPr>
          <w:rFonts w:ascii="Palatino Linotype" w:hAnsi="Palatino Linotype" w:cs="Arial"/>
          <w:b/>
          <w:i/>
          <w:sz w:val="22"/>
          <w:szCs w:val="22"/>
          <w:lang w:val="es-ES"/>
        </w:rPr>
        <w:t>que</w:t>
      </w:r>
      <w:r w:rsidRPr="00A86C97">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A86C97">
        <w:rPr>
          <w:rFonts w:ascii="Palatino Linotype" w:hAnsi="Palatino Linotype"/>
          <w:i/>
          <w:sz w:val="22"/>
          <w:szCs w:val="22"/>
          <w:lang w:val="es-ES"/>
        </w:rPr>
        <w:t>, IV, VII y VIII.</w:t>
      </w:r>
      <w:r w:rsidRPr="00A86C97">
        <w:rPr>
          <w:rFonts w:ascii="Palatino Linotype" w:hAnsi="Palatino Linotype"/>
          <w:b/>
          <w:i/>
          <w:sz w:val="22"/>
          <w:szCs w:val="22"/>
          <w:lang w:val="es-ES"/>
        </w:rPr>
        <w:t>”</w:t>
      </w:r>
    </w:p>
    <w:p w14:paraId="3C9BBF51" w14:textId="77777777" w:rsidR="004F19CE" w:rsidRPr="00A86C97" w:rsidRDefault="004F19CE" w:rsidP="00A86C97">
      <w:pPr>
        <w:tabs>
          <w:tab w:val="left" w:pos="851"/>
        </w:tabs>
        <w:ind w:left="851" w:right="901"/>
        <w:jc w:val="both"/>
        <w:rPr>
          <w:rFonts w:ascii="Palatino Linotype" w:hAnsi="Palatino Linotype"/>
          <w:i/>
          <w:sz w:val="22"/>
          <w:szCs w:val="22"/>
          <w:lang w:val="es-ES"/>
        </w:rPr>
      </w:pPr>
      <w:r w:rsidRPr="00A86C97">
        <w:rPr>
          <w:rFonts w:ascii="Palatino Linotype" w:hAnsi="Palatino Linotype"/>
          <w:i/>
          <w:sz w:val="22"/>
          <w:szCs w:val="22"/>
          <w:lang w:val="es-ES"/>
        </w:rPr>
        <w:t>(Énfasis añadido)</w:t>
      </w:r>
    </w:p>
    <w:p w14:paraId="3E0764B0" w14:textId="77777777" w:rsidR="004F19CE" w:rsidRPr="00A86C97" w:rsidRDefault="004F19CE" w:rsidP="00A86C97">
      <w:pPr>
        <w:tabs>
          <w:tab w:val="left" w:pos="851"/>
        </w:tabs>
        <w:ind w:right="901"/>
        <w:jc w:val="both"/>
        <w:rPr>
          <w:rFonts w:ascii="Palatino Linotype" w:hAnsi="Palatino Linotype"/>
          <w:i/>
          <w:sz w:val="22"/>
          <w:szCs w:val="22"/>
          <w:lang w:val="es-ES"/>
        </w:rPr>
      </w:pPr>
    </w:p>
    <w:p w14:paraId="3CAE7ABF" w14:textId="77777777" w:rsidR="004F19CE" w:rsidRPr="00A86C97" w:rsidRDefault="004F19CE" w:rsidP="00A86C97">
      <w:pPr>
        <w:spacing w:line="360" w:lineRule="auto"/>
        <w:jc w:val="both"/>
        <w:rPr>
          <w:rFonts w:ascii="Palatino Linotype" w:hAnsi="Palatino Linotype"/>
          <w:lang w:val="es-ES"/>
        </w:rPr>
      </w:pPr>
      <w:r w:rsidRPr="00A86C97">
        <w:rPr>
          <w:rFonts w:ascii="Palatino Linotype" w:hAnsi="Palatino Linotype"/>
          <w:lang w:val="es-ES"/>
        </w:rPr>
        <w:t>Con fundamento en el precepto legal antes citado, el Recurso de Revisión materia del presente asunto, se interpuso de manera electrónica y, por ende, no es necesario que contenga determinados requisitos, entre ellos, el nombre del</w:t>
      </w:r>
      <w:r w:rsidRPr="00A86C97">
        <w:rPr>
          <w:rFonts w:ascii="Palatino Linotype" w:hAnsi="Palatino Linotype" w:cs="Arial"/>
          <w:b/>
          <w:lang w:val="es-ES"/>
        </w:rPr>
        <w:t xml:space="preserve"> RECURRENTE;</w:t>
      </w:r>
      <w:r w:rsidRPr="00A86C97">
        <w:rPr>
          <w:rFonts w:ascii="Palatino Linotype" w:hAnsi="Palatino Linotype"/>
          <w:lang w:val="es-ES"/>
        </w:rPr>
        <w:t xml:space="preserve"> en ese sentido en el presente caso, al haber sido presentado el Recurso de Revisión vía </w:t>
      </w:r>
      <w:r w:rsidRPr="00A86C97">
        <w:rPr>
          <w:rFonts w:ascii="Palatino Linotype" w:hAnsi="Palatino Linotype"/>
          <w:b/>
          <w:lang w:val="es-ES"/>
        </w:rPr>
        <w:t>SAIMEX</w:t>
      </w:r>
      <w:r w:rsidRPr="00A86C97">
        <w:rPr>
          <w:rFonts w:ascii="Palatino Linotype" w:hAnsi="Palatino Linotype"/>
          <w:lang w:val="es-ES"/>
        </w:rPr>
        <w:t>, dicho requisito resulta innecesario.</w:t>
      </w:r>
    </w:p>
    <w:p w14:paraId="0CA7BDD1" w14:textId="77777777" w:rsidR="004F19CE" w:rsidRPr="00A86C97" w:rsidRDefault="004F19CE" w:rsidP="00A86C97">
      <w:pPr>
        <w:spacing w:line="360" w:lineRule="auto"/>
        <w:jc w:val="both"/>
        <w:rPr>
          <w:rFonts w:ascii="Palatino Linotype" w:hAnsi="Palatino Linotype"/>
          <w:lang w:val="es-ES"/>
        </w:rPr>
      </w:pPr>
    </w:p>
    <w:p w14:paraId="1A29B8E5" w14:textId="77777777" w:rsidR="004F19CE" w:rsidRPr="00A86C97" w:rsidRDefault="004F19CE" w:rsidP="00A86C97">
      <w:pPr>
        <w:spacing w:line="360" w:lineRule="auto"/>
        <w:jc w:val="both"/>
        <w:rPr>
          <w:rFonts w:ascii="Palatino Linotype" w:hAnsi="Palatino Linotype" w:cs="Arial"/>
          <w:lang w:val="es-ES"/>
        </w:rPr>
      </w:pPr>
      <w:r w:rsidRPr="00A86C97">
        <w:rPr>
          <w:rFonts w:ascii="Palatino Linotype" w:hAnsi="Palatino Linotype"/>
          <w:lang w:val="es-ES"/>
        </w:rPr>
        <w:t xml:space="preserve">Lo anterior es así, pues el artículo 15 de </w:t>
      </w:r>
      <w:r w:rsidRPr="00A86C97">
        <w:rPr>
          <w:rFonts w:ascii="Palatino Linotype" w:hAnsi="Palatino Linotype" w:cs="Arial"/>
          <w:lang w:val="es-ES"/>
        </w:rPr>
        <w:t xml:space="preserve">Ley de Transparencia y Acceso a la Información Pública del Estado de México y Municipios </w:t>
      </w:r>
      <w:r w:rsidRPr="00A86C97">
        <w:rPr>
          <w:rFonts w:ascii="Palatino Linotype" w:hAnsi="Palatino Linotype" w:cs="Arial"/>
          <w:iCs/>
          <w:lang w:val="es-ES"/>
        </w:rPr>
        <w:t xml:space="preserve">prevé que, </w:t>
      </w:r>
      <w:r w:rsidRPr="00A86C97">
        <w:rPr>
          <w:rFonts w:ascii="Palatino Linotype" w:hAnsi="Palatino Linotype"/>
          <w:lang w:val="es-ES"/>
        </w:rPr>
        <w:t xml:space="preserve">toda persona tendrá acceso a la información </w:t>
      </w:r>
      <w:r w:rsidRPr="00A86C97">
        <w:rPr>
          <w:rFonts w:ascii="Palatino Linotype" w:hAnsi="Palatino Linotype" w:cs="Arial"/>
          <w:lang w:val="es-ES"/>
        </w:rPr>
        <w:t xml:space="preserve">sin necesidad de acreditar interés alguno o justificar su utilización, de lo que se infiere que para el </w:t>
      </w:r>
      <w:r w:rsidRPr="00A86C97">
        <w:rPr>
          <w:rFonts w:ascii="Palatino Linotype" w:hAnsi="Palatino Linotype"/>
          <w:lang w:val="es-ES"/>
        </w:rPr>
        <w:t>ejercicio</w:t>
      </w:r>
      <w:r w:rsidRPr="00A86C97">
        <w:rPr>
          <w:rFonts w:ascii="Palatino Linotype" w:hAnsi="Palatino Linotype" w:cs="Arial"/>
          <w:lang w:val="es-ES"/>
        </w:rPr>
        <w:t xml:space="preserve"> del derecho de acceso a la información pública, </w:t>
      </w:r>
      <w:r w:rsidRPr="00A86C97">
        <w:rPr>
          <w:rFonts w:ascii="Palatino Linotype" w:hAnsi="Palatino Linotype" w:cs="Arial"/>
          <w:b/>
          <w:u w:val="single"/>
          <w:lang w:val="es-ES"/>
        </w:rPr>
        <w:t xml:space="preserve">el nombre no es un requisito </w:t>
      </w:r>
      <w:r w:rsidRPr="00A86C97">
        <w:rPr>
          <w:rFonts w:ascii="Palatino Linotype" w:hAnsi="Palatino Linotype" w:cs="Arial"/>
          <w:b/>
          <w:i/>
          <w:u w:val="single"/>
          <w:lang w:val="es-ES"/>
        </w:rPr>
        <w:t>sine qua non</w:t>
      </w:r>
      <w:r w:rsidRPr="00A86C97">
        <w:rPr>
          <w:rFonts w:ascii="Palatino Linotype" w:hAnsi="Palatino Linotype" w:cs="Arial"/>
          <w:lang w:val="es-ES"/>
        </w:rPr>
        <w:t xml:space="preserve"> para que los particulares ejerzan el derecho de acceso a la información pública, pues por el contrario la Ley de la materia señala en </w:t>
      </w:r>
      <w:r w:rsidRPr="00A86C97">
        <w:rPr>
          <w:rFonts w:ascii="Palatino Linotype" w:hAnsi="Palatino Linotype" w:cs="Arial"/>
          <w:lang w:val="es-ES"/>
        </w:rPr>
        <w:lastRenderedPageBreak/>
        <w:t>su artículo 155, párrafo segundo la posibilidad de que las solicitudes de información sean anónimas, al utilizar un nombre incompleto o, inclusive un seudónimo.</w:t>
      </w:r>
    </w:p>
    <w:p w14:paraId="4DA6E4FC" w14:textId="77777777" w:rsidR="004F19CE" w:rsidRPr="00A86C97" w:rsidRDefault="004F19CE" w:rsidP="00A86C97">
      <w:pPr>
        <w:spacing w:line="360" w:lineRule="auto"/>
        <w:jc w:val="both"/>
        <w:rPr>
          <w:rFonts w:ascii="Palatino Linotype" w:hAnsi="Palatino Linotype" w:cs="Arial"/>
          <w:lang w:val="es-ES"/>
        </w:rPr>
      </w:pPr>
    </w:p>
    <w:p w14:paraId="16AB6F71" w14:textId="77777777" w:rsidR="004F19CE" w:rsidRPr="00A86C97" w:rsidRDefault="004F19CE" w:rsidP="00A86C97">
      <w:pPr>
        <w:spacing w:line="360" w:lineRule="auto"/>
        <w:jc w:val="both"/>
        <w:rPr>
          <w:rFonts w:ascii="Palatino Linotype" w:hAnsi="Palatino Linotype"/>
          <w:sz w:val="22"/>
          <w:szCs w:val="22"/>
          <w:lang w:val="es-ES"/>
        </w:rPr>
      </w:pPr>
      <w:r w:rsidRPr="00A86C97">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9DEF800" w14:textId="77777777" w:rsidR="004F19CE" w:rsidRPr="00A86C97" w:rsidRDefault="004F19CE" w:rsidP="00A86C97">
      <w:pPr>
        <w:tabs>
          <w:tab w:val="left" w:pos="851"/>
        </w:tabs>
        <w:spacing w:line="360" w:lineRule="auto"/>
        <w:ind w:left="851" w:right="901"/>
        <w:jc w:val="both"/>
        <w:rPr>
          <w:rFonts w:ascii="Palatino Linotype" w:hAnsi="Palatino Linotype"/>
          <w:sz w:val="22"/>
          <w:szCs w:val="22"/>
          <w:lang w:val="es-ES"/>
        </w:rPr>
      </w:pPr>
    </w:p>
    <w:p w14:paraId="09DCE973" w14:textId="77777777" w:rsidR="004F19CE" w:rsidRPr="00A86C97" w:rsidRDefault="004F19CE" w:rsidP="00A86C97">
      <w:pPr>
        <w:spacing w:line="360" w:lineRule="auto"/>
        <w:jc w:val="both"/>
        <w:rPr>
          <w:rFonts w:ascii="Palatino Linotype" w:hAnsi="Palatino Linotype"/>
          <w:lang w:val="es-ES"/>
        </w:rPr>
      </w:pPr>
      <w:r w:rsidRPr="00A86C97">
        <w:rPr>
          <w:rFonts w:ascii="Palatino Linotype" w:hAnsi="Palatino Linotype"/>
          <w:lang w:val="es-ES"/>
        </w:rPr>
        <w:t xml:space="preserve">Asimismo, se estima que el requisito relativo al nombre del </w:t>
      </w:r>
      <w:r w:rsidRPr="00A86C97">
        <w:rPr>
          <w:rFonts w:ascii="Palatino Linotype" w:hAnsi="Palatino Linotype" w:cs="Arial"/>
          <w:b/>
          <w:lang w:val="es-ES"/>
        </w:rPr>
        <w:t>RECURRENTE</w:t>
      </w:r>
      <w:r w:rsidRPr="00A86C97">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A86C97">
        <w:rPr>
          <w:rFonts w:ascii="Palatino Linotype" w:hAnsi="Palatino Linotype" w:cs="Arial"/>
          <w:b/>
          <w:lang w:val="es-ES"/>
        </w:rPr>
        <w:t>EL RECURRENTE</w:t>
      </w:r>
      <w:r w:rsidRPr="00A86C97">
        <w:rPr>
          <w:rFonts w:ascii="Palatino Linotype" w:hAnsi="Palatino Linotype"/>
          <w:lang w:val="es-ES"/>
        </w:rPr>
        <w:t xml:space="preserve"> es la misma persona que realizó la solicitud de acceso a la información pública que ahora se impugna.</w:t>
      </w:r>
    </w:p>
    <w:p w14:paraId="7AF4A542" w14:textId="77777777" w:rsidR="004F19CE" w:rsidRPr="00A86C97" w:rsidRDefault="004F19CE" w:rsidP="00A86C97">
      <w:pPr>
        <w:tabs>
          <w:tab w:val="left" w:pos="851"/>
        </w:tabs>
        <w:spacing w:line="360" w:lineRule="auto"/>
        <w:ind w:left="851" w:right="901"/>
        <w:jc w:val="both"/>
        <w:rPr>
          <w:rFonts w:ascii="Palatino Linotype" w:hAnsi="Palatino Linotype"/>
          <w:sz w:val="22"/>
          <w:szCs w:val="22"/>
          <w:lang w:val="es-ES"/>
        </w:rPr>
      </w:pPr>
    </w:p>
    <w:p w14:paraId="1674D5EE" w14:textId="7B07E6C4" w:rsidR="004F19CE" w:rsidRPr="00A86C97" w:rsidRDefault="004F19CE" w:rsidP="00A86C97">
      <w:pPr>
        <w:spacing w:line="360" w:lineRule="auto"/>
        <w:jc w:val="both"/>
        <w:rPr>
          <w:rFonts w:ascii="Palatino Linotype" w:hAnsi="Palatino Linotype"/>
          <w:lang w:val="es-ES"/>
        </w:rPr>
      </w:pPr>
      <w:r w:rsidRPr="00A86C97">
        <w:rPr>
          <w:rFonts w:ascii="Palatino Linotype" w:hAnsi="Palatino Linotype"/>
          <w:lang w:val="es-ES"/>
        </w:rPr>
        <w:lastRenderedPageBreak/>
        <w:t xml:space="preserve">Es así que, para el estudio de la materia sobre la que se resuelve el presente Recurso de Revisión, resulta intrascendente conocer el nombre de la persona que lo hubiere promovido, en virtud de que tanto la </w:t>
      </w:r>
      <w:r w:rsidRPr="00A86C97">
        <w:rPr>
          <w:rFonts w:ascii="Palatino Linotype" w:hAnsi="Palatino Linotype"/>
        </w:rPr>
        <w:t>Constitución Política de los Estados Unidos Mexicanos</w:t>
      </w:r>
      <w:r w:rsidRPr="00A86C97">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92CE16A" w14:textId="77777777" w:rsidR="004F19CE" w:rsidRPr="00A86C97" w:rsidRDefault="004F19CE" w:rsidP="00A86C97">
      <w:pPr>
        <w:spacing w:line="360" w:lineRule="auto"/>
        <w:jc w:val="both"/>
        <w:rPr>
          <w:rFonts w:ascii="Palatino Linotype" w:hAnsi="Palatino Linotype"/>
          <w:lang w:val="es-ES"/>
        </w:rPr>
      </w:pPr>
    </w:p>
    <w:p w14:paraId="29158890" w14:textId="77777777" w:rsidR="004F19CE" w:rsidRPr="00A86C97" w:rsidRDefault="004F19CE" w:rsidP="00A86C97">
      <w:pPr>
        <w:spacing w:line="360" w:lineRule="auto"/>
        <w:jc w:val="both"/>
        <w:textAlignment w:val="baseline"/>
        <w:rPr>
          <w:rFonts w:ascii="Palatino Linotype" w:hAnsi="Palatino Linotype" w:cs="Arial"/>
          <w:b/>
          <w:sz w:val="26"/>
          <w:szCs w:val="26"/>
          <w:lang w:val="es-ES" w:eastAsia="es-MX"/>
        </w:rPr>
      </w:pPr>
      <w:r w:rsidRPr="00A86C97">
        <w:rPr>
          <w:rFonts w:ascii="Palatino Linotype" w:hAnsi="Palatino Linotype"/>
          <w:b/>
          <w:sz w:val="26"/>
          <w:szCs w:val="26"/>
          <w:lang w:eastAsia="es-MX"/>
        </w:rPr>
        <w:t>QUINTO</w:t>
      </w:r>
      <w:r w:rsidRPr="00A86C97">
        <w:rPr>
          <w:rFonts w:ascii="Palatino Linotype" w:hAnsi="Palatino Linotype" w:cs="Arial"/>
          <w:b/>
          <w:sz w:val="26"/>
          <w:szCs w:val="26"/>
          <w:lang w:eastAsia="es-MX"/>
        </w:rPr>
        <w:t xml:space="preserve">. </w:t>
      </w:r>
      <w:r w:rsidRPr="00A86C97">
        <w:rPr>
          <w:rFonts w:ascii="Palatino Linotype" w:hAnsi="Palatino Linotype" w:cs="Arial"/>
          <w:b/>
          <w:sz w:val="26"/>
          <w:szCs w:val="26"/>
          <w:lang w:val="es-ES" w:eastAsia="es-MX"/>
        </w:rPr>
        <w:t>Estudio y resolución del asunto.</w:t>
      </w:r>
    </w:p>
    <w:p w14:paraId="70686204" w14:textId="77777777" w:rsidR="006D1DA1" w:rsidRPr="00A86C97" w:rsidRDefault="006D1DA1" w:rsidP="00A86C97">
      <w:pPr>
        <w:spacing w:line="360" w:lineRule="auto"/>
        <w:jc w:val="both"/>
        <w:rPr>
          <w:rFonts w:ascii="Palatino Linotype" w:hAnsi="Palatino Linotype" w:cs="Arial"/>
        </w:rPr>
      </w:pPr>
      <w:r w:rsidRPr="00A86C97">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A86C97">
        <w:rPr>
          <w:rFonts w:ascii="Palatino Linotype" w:hAnsi="Palatino Linotype" w:cs="Arial"/>
          <w:b/>
        </w:rPr>
        <w:t>EL SAIMEX</w:t>
      </w:r>
      <w:r w:rsidRPr="00A86C97">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6F852857" w14:textId="77777777" w:rsidR="006D1DA1" w:rsidRPr="00A86C97" w:rsidRDefault="006D1DA1" w:rsidP="00A86C97">
      <w:pPr>
        <w:spacing w:line="360" w:lineRule="auto"/>
        <w:jc w:val="both"/>
        <w:rPr>
          <w:rFonts w:ascii="Palatino Linotype" w:hAnsi="Palatino Linotype"/>
          <w:lang w:eastAsia="es-MX"/>
        </w:rPr>
      </w:pPr>
    </w:p>
    <w:p w14:paraId="5A459A18" w14:textId="4AA5DA84" w:rsidR="00FF5ABC" w:rsidRPr="00A86C97" w:rsidRDefault="006D1DA1" w:rsidP="00A86C97">
      <w:pPr>
        <w:spacing w:line="360" w:lineRule="auto"/>
        <w:jc w:val="both"/>
        <w:rPr>
          <w:rFonts w:ascii="Palatino Linotype" w:hAnsi="Palatino Linotype"/>
        </w:rPr>
      </w:pPr>
      <w:r w:rsidRPr="00A86C97">
        <w:rPr>
          <w:rFonts w:ascii="Palatino Linotype" w:hAnsi="Palatino Linotype" w:cs="Arial"/>
        </w:rPr>
        <w:t xml:space="preserve">En primer lugar, es importante señalar que </w:t>
      </w:r>
      <w:r w:rsidRPr="00A86C97">
        <w:rPr>
          <w:rFonts w:ascii="Palatino Linotype" w:hAnsi="Palatino Linotype"/>
          <w:b/>
        </w:rPr>
        <w:t>EL RECURRENTE</w:t>
      </w:r>
      <w:r w:rsidRPr="00A86C97">
        <w:rPr>
          <w:rFonts w:ascii="Palatino Linotype" w:hAnsi="Palatino Linotype"/>
        </w:rPr>
        <w:t xml:space="preserve"> en el ejercicio de su derecho de Acceso a la Información solicitó </w:t>
      </w:r>
      <w:r w:rsidR="00044B6B" w:rsidRPr="00A86C97">
        <w:rPr>
          <w:rFonts w:ascii="Palatino Linotype" w:hAnsi="Palatino Linotype"/>
        </w:rPr>
        <w:t>documentación</w:t>
      </w:r>
      <w:r w:rsidR="00FF5ABC" w:rsidRPr="00A86C97">
        <w:rPr>
          <w:rFonts w:ascii="Palatino Linotype" w:hAnsi="Palatino Linotype"/>
        </w:rPr>
        <w:t xml:space="preserve"> que le compete al </w:t>
      </w:r>
      <w:r w:rsidR="00FF5ABC" w:rsidRPr="00A86C97">
        <w:rPr>
          <w:rFonts w:ascii="Palatino Linotype" w:hAnsi="Palatino Linotype"/>
          <w:b/>
        </w:rPr>
        <w:t xml:space="preserve">SUJETO OBLIGADO, </w:t>
      </w:r>
      <w:r w:rsidR="00FF5ABC" w:rsidRPr="00A86C97">
        <w:rPr>
          <w:rFonts w:ascii="Palatino Linotype" w:hAnsi="Palatino Linotype"/>
        </w:rPr>
        <w:t>ya que en su respues</w:t>
      </w:r>
      <w:r w:rsidR="00044B6B" w:rsidRPr="00A86C97">
        <w:rPr>
          <w:rFonts w:ascii="Palatino Linotype" w:hAnsi="Palatino Linotype"/>
        </w:rPr>
        <w:t xml:space="preserve">ta hizo entrega de información; </w:t>
      </w:r>
      <w:r w:rsidR="00FF5ABC" w:rsidRPr="00A86C97">
        <w:rPr>
          <w:rFonts w:ascii="Palatino Linotype" w:hAnsi="Palatino Linotype"/>
        </w:rPr>
        <w:t>al respecto y debido a que en la interposició</w:t>
      </w:r>
      <w:r w:rsidR="00044B6B" w:rsidRPr="00A86C97">
        <w:rPr>
          <w:rFonts w:ascii="Palatino Linotype" w:hAnsi="Palatino Linotype"/>
        </w:rPr>
        <w:t xml:space="preserve">n del presente Recurso de Revisión el particular refirió la negativa por parte del ente recurrido para proporcionar la información solicitada, este </w:t>
      </w:r>
      <w:r w:rsidR="00044B6B" w:rsidRPr="00A86C97">
        <w:rPr>
          <w:rFonts w:ascii="Palatino Linotype" w:hAnsi="Palatino Linotype"/>
        </w:rPr>
        <w:lastRenderedPageBreak/>
        <w:t xml:space="preserve">Órgano Garante procede a analizar la información peticionada contra lo entregado en respuesta para que de esta manera sea claro identificar la información que falto entregar por parte del </w:t>
      </w:r>
      <w:r w:rsidR="00044B6B" w:rsidRPr="00A86C97">
        <w:rPr>
          <w:rFonts w:ascii="Palatino Linotype" w:hAnsi="Palatino Linotype"/>
          <w:b/>
        </w:rPr>
        <w:t xml:space="preserve">SUJETO OBLIGADO, </w:t>
      </w:r>
      <w:r w:rsidR="00044B6B" w:rsidRPr="00A86C97">
        <w:rPr>
          <w:rFonts w:ascii="Palatino Linotype" w:hAnsi="Palatino Linotype"/>
        </w:rPr>
        <w:t xml:space="preserve">por tal razón se analiza de la siguiente manera: </w:t>
      </w:r>
    </w:p>
    <w:p w14:paraId="00333897" w14:textId="77777777" w:rsidR="00DD1405" w:rsidRPr="00A86C97" w:rsidRDefault="00DD1405" w:rsidP="00A86C97">
      <w:pPr>
        <w:spacing w:line="360" w:lineRule="auto"/>
        <w:jc w:val="both"/>
        <w:rPr>
          <w:rFonts w:ascii="Palatino Linotype" w:hAnsi="Palatino Linotype"/>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671"/>
        <w:gridCol w:w="4350"/>
        <w:gridCol w:w="2005"/>
      </w:tblGrid>
      <w:tr w:rsidR="00A86C97" w:rsidRPr="00A86C97" w14:paraId="6D2B3D84" w14:textId="77777777" w:rsidTr="00B576AE">
        <w:trPr>
          <w:tblHeader/>
        </w:trPr>
        <w:tc>
          <w:tcPr>
            <w:tcW w:w="2671" w:type="dxa"/>
            <w:shd w:val="clear" w:color="auto" w:fill="D9D9D9" w:themeFill="background1" w:themeFillShade="D9"/>
            <w:vAlign w:val="center"/>
          </w:tcPr>
          <w:p w14:paraId="4C931D65" w14:textId="77777777" w:rsidR="00044B6B" w:rsidRPr="00A86C97" w:rsidRDefault="00044B6B" w:rsidP="00A86C97">
            <w:pPr>
              <w:ind w:right="49"/>
              <w:jc w:val="center"/>
              <w:rPr>
                <w:rFonts w:ascii="Palatino Linotype" w:hAnsi="Palatino Linotype"/>
                <w:b/>
                <w:bCs/>
                <w:sz w:val="24"/>
                <w:lang w:val="es-ES_tradnl"/>
              </w:rPr>
            </w:pPr>
            <w:r w:rsidRPr="00A86C97">
              <w:rPr>
                <w:rFonts w:ascii="Palatino Linotype" w:hAnsi="Palatino Linotype"/>
                <w:b/>
                <w:bCs/>
                <w:sz w:val="24"/>
                <w:lang w:val="es-ES_tradnl"/>
              </w:rPr>
              <w:t>Solicitud de Información</w:t>
            </w:r>
          </w:p>
        </w:tc>
        <w:tc>
          <w:tcPr>
            <w:tcW w:w="4350" w:type="dxa"/>
            <w:shd w:val="clear" w:color="auto" w:fill="D9D9D9" w:themeFill="background1" w:themeFillShade="D9"/>
            <w:vAlign w:val="center"/>
          </w:tcPr>
          <w:p w14:paraId="42DB890D" w14:textId="77777777" w:rsidR="00044B6B" w:rsidRPr="00A86C97" w:rsidRDefault="00044B6B" w:rsidP="00A86C97">
            <w:pPr>
              <w:ind w:right="49"/>
              <w:jc w:val="center"/>
              <w:rPr>
                <w:rFonts w:ascii="Palatino Linotype" w:hAnsi="Palatino Linotype"/>
                <w:b/>
                <w:bCs/>
                <w:sz w:val="24"/>
                <w:lang w:val="es-ES_tradnl"/>
              </w:rPr>
            </w:pPr>
            <w:r w:rsidRPr="00A86C97">
              <w:rPr>
                <w:rFonts w:ascii="Palatino Linotype" w:hAnsi="Palatino Linotype"/>
                <w:b/>
                <w:bCs/>
                <w:sz w:val="24"/>
                <w:lang w:val="es-ES_tradnl"/>
              </w:rPr>
              <w:t>Respuesta</w:t>
            </w:r>
          </w:p>
        </w:tc>
        <w:tc>
          <w:tcPr>
            <w:tcW w:w="2005" w:type="dxa"/>
            <w:shd w:val="clear" w:color="auto" w:fill="D9D9D9" w:themeFill="background1" w:themeFillShade="D9"/>
            <w:vAlign w:val="center"/>
          </w:tcPr>
          <w:p w14:paraId="7B259DFF" w14:textId="77777777" w:rsidR="00044B6B" w:rsidRPr="00A86C97" w:rsidRDefault="00044B6B" w:rsidP="00A86C97">
            <w:pPr>
              <w:ind w:right="49"/>
              <w:jc w:val="center"/>
              <w:rPr>
                <w:rFonts w:ascii="Palatino Linotype" w:hAnsi="Palatino Linotype"/>
                <w:b/>
                <w:bCs/>
                <w:sz w:val="24"/>
                <w:lang w:val="es-ES_tradnl"/>
              </w:rPr>
            </w:pPr>
            <w:r w:rsidRPr="00A86C97">
              <w:rPr>
                <w:rFonts w:ascii="Palatino Linotype" w:hAnsi="Palatino Linotype"/>
                <w:b/>
                <w:bCs/>
                <w:sz w:val="24"/>
                <w:lang w:val="es-ES_tradnl"/>
              </w:rPr>
              <w:t>Cumplimiento</w:t>
            </w:r>
          </w:p>
        </w:tc>
      </w:tr>
      <w:tr w:rsidR="00A86C97" w:rsidRPr="00A86C97" w14:paraId="567F43D3" w14:textId="77777777" w:rsidTr="00B576AE">
        <w:tc>
          <w:tcPr>
            <w:tcW w:w="2671" w:type="dxa"/>
            <w:shd w:val="clear" w:color="auto" w:fill="auto"/>
            <w:vAlign w:val="center"/>
          </w:tcPr>
          <w:p w14:paraId="2EE3D0CA" w14:textId="69FCC81F" w:rsidR="00044B6B" w:rsidRPr="00A86C97" w:rsidRDefault="00044B6B"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t>*El número de esterilizaciones en perros y gatos (animales de compañía), aplic</w:t>
            </w:r>
            <w:r w:rsidR="00B576AE" w:rsidRPr="00A86C97">
              <w:rPr>
                <w:rFonts w:ascii="Palatino Linotype" w:hAnsi="Palatino Linotype"/>
                <w:bCs/>
                <w:sz w:val="21"/>
                <w:szCs w:val="21"/>
                <w:lang w:val="es-ES_tradnl"/>
              </w:rPr>
              <w:t>ados en el territorio municipal del 01 de enero al 31 de diciembre de 2022.</w:t>
            </w:r>
          </w:p>
        </w:tc>
        <w:tc>
          <w:tcPr>
            <w:tcW w:w="4350" w:type="dxa"/>
            <w:shd w:val="clear" w:color="auto" w:fill="auto"/>
            <w:vAlign w:val="center"/>
          </w:tcPr>
          <w:p w14:paraId="74CD9525" w14:textId="6FD8A0B7" w:rsidR="00044B6B" w:rsidRPr="00A86C97" w:rsidRDefault="00A3382F"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t xml:space="preserve">Fue remitido el documento electrónico denominado </w:t>
            </w:r>
            <w:r w:rsidRPr="00A86C97">
              <w:rPr>
                <w:rFonts w:ascii="Palatino Linotype" w:hAnsi="Palatino Linotype"/>
                <w:b/>
                <w:bCs/>
                <w:i/>
                <w:sz w:val="21"/>
                <w:szCs w:val="21"/>
                <w:lang w:val="es-ES_tradnl"/>
              </w:rPr>
              <w:t>“</w:t>
            </w:r>
            <w:proofErr w:type="spellStart"/>
            <w:r w:rsidRPr="00A86C97">
              <w:rPr>
                <w:rFonts w:ascii="Palatino Linotype" w:hAnsi="Palatino Linotype"/>
                <w:b/>
                <w:bCs/>
                <w:i/>
                <w:sz w:val="21"/>
                <w:szCs w:val="21"/>
                <w:lang w:val="es-ES_tradnl"/>
              </w:rPr>
              <w:t>Resp_Sip</w:t>
            </w:r>
            <w:proofErr w:type="spellEnd"/>
            <w:r w:rsidRPr="00A86C97">
              <w:rPr>
                <w:rFonts w:ascii="Palatino Linotype" w:hAnsi="Palatino Linotype"/>
                <w:b/>
                <w:bCs/>
                <w:i/>
                <w:sz w:val="21"/>
                <w:szCs w:val="21"/>
                <w:lang w:val="es-ES_tradnl"/>
              </w:rPr>
              <w:t xml:space="preserve"> 631 DS.pdf”, </w:t>
            </w:r>
            <w:r w:rsidRPr="00A86C97">
              <w:rPr>
                <w:rFonts w:ascii="Palatino Linotype" w:hAnsi="Palatino Linotype"/>
                <w:bCs/>
                <w:sz w:val="21"/>
                <w:szCs w:val="21"/>
                <w:lang w:val="es-ES_tradnl"/>
              </w:rPr>
              <w:t xml:space="preserve">del que se advierte el pronunciamiento por parte de la encargada de despacho de la Dirección de Desarrollo Social, por medio del cual refirió anexar los archivos electrónicos en formato comprimido, correspondiente a los Informes Mensuales de Actividades de los Centros de Atención Canina 2022, de los cuales se ve reflejado el número total de perros y gatos que han sido esterilizados mes con mes, así como el periodo de reporte, unidad aplicativa, localidad, el total general, entre otros datos que dan cumplimiento al punto en análisis, requerido por </w:t>
            </w:r>
            <w:r w:rsidR="004F0CA6" w:rsidRPr="00A86C97">
              <w:rPr>
                <w:rFonts w:ascii="Palatino Linotype" w:hAnsi="Palatino Linotype"/>
                <w:bCs/>
                <w:sz w:val="21"/>
                <w:szCs w:val="21"/>
                <w:lang w:val="es-ES_tradnl"/>
              </w:rPr>
              <w:t>el</w:t>
            </w:r>
            <w:r w:rsidRPr="00A86C97">
              <w:rPr>
                <w:rFonts w:ascii="Palatino Linotype" w:hAnsi="Palatino Linotype"/>
                <w:bCs/>
                <w:sz w:val="21"/>
                <w:szCs w:val="21"/>
                <w:lang w:val="es-ES_tradnl"/>
              </w:rPr>
              <w:t xml:space="preserve"> particular. </w:t>
            </w:r>
          </w:p>
        </w:tc>
        <w:tc>
          <w:tcPr>
            <w:tcW w:w="2005" w:type="dxa"/>
            <w:shd w:val="clear" w:color="auto" w:fill="auto"/>
            <w:vAlign w:val="center"/>
          </w:tcPr>
          <w:p w14:paraId="0DDF9C63" w14:textId="7A55A4F7" w:rsidR="00044B6B" w:rsidRPr="00A86C97" w:rsidRDefault="00A3382F" w:rsidP="00A86C97">
            <w:pPr>
              <w:ind w:right="49"/>
              <w:jc w:val="center"/>
              <w:rPr>
                <w:rFonts w:ascii="Palatino Linotype" w:hAnsi="Palatino Linotype"/>
                <w:b/>
                <w:bCs/>
                <w:sz w:val="24"/>
                <w:lang w:val="es-ES_tradnl"/>
              </w:rPr>
            </w:pPr>
            <w:r w:rsidRPr="00A86C97">
              <w:rPr>
                <w:rFonts w:ascii="Palatino Linotype" w:hAnsi="Palatino Linotype"/>
                <w:b/>
                <w:bCs/>
                <w:sz w:val="24"/>
                <w:lang w:val="es-ES_tradnl"/>
              </w:rPr>
              <w:t>Sí</w:t>
            </w:r>
          </w:p>
        </w:tc>
      </w:tr>
      <w:tr w:rsidR="00A86C97" w:rsidRPr="00A86C97" w14:paraId="63F3CDBE" w14:textId="77777777" w:rsidTr="00B576AE">
        <w:tc>
          <w:tcPr>
            <w:tcW w:w="2671" w:type="dxa"/>
            <w:shd w:val="clear" w:color="auto" w:fill="auto"/>
            <w:vAlign w:val="center"/>
          </w:tcPr>
          <w:p w14:paraId="6B59E8E4" w14:textId="475A315F" w:rsidR="00044B6B" w:rsidRPr="00A86C97" w:rsidRDefault="00044B6B"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t>*Mediante qué dependencia municipal fueron efectuadas las mismas</w:t>
            </w:r>
          </w:p>
        </w:tc>
        <w:tc>
          <w:tcPr>
            <w:tcW w:w="4350" w:type="dxa"/>
            <w:shd w:val="clear" w:color="auto" w:fill="auto"/>
            <w:vAlign w:val="center"/>
          </w:tcPr>
          <w:p w14:paraId="73485A9A" w14:textId="7400C869" w:rsidR="00044B6B" w:rsidRPr="00A86C97" w:rsidRDefault="00A3382F" w:rsidP="00A86C97">
            <w:pPr>
              <w:ind w:right="49"/>
              <w:jc w:val="both"/>
              <w:rPr>
                <w:rFonts w:ascii="Palatino Linotype" w:hAnsi="Palatino Linotype"/>
                <w:bCs/>
                <w:sz w:val="21"/>
                <w:szCs w:val="21"/>
                <w:u w:val="single"/>
                <w:lang w:val="es-ES_tradnl"/>
              </w:rPr>
            </w:pPr>
            <w:r w:rsidRPr="00A86C97">
              <w:rPr>
                <w:rFonts w:ascii="Palatino Linotype" w:hAnsi="Palatino Linotype"/>
                <w:bCs/>
                <w:sz w:val="21"/>
                <w:szCs w:val="21"/>
                <w:lang w:val="es-ES_tradnl"/>
              </w:rPr>
              <w:t xml:space="preserve">En la respuesta, a través del documento electrónico denominado </w:t>
            </w:r>
            <w:r w:rsidRPr="00A86C97">
              <w:rPr>
                <w:rFonts w:ascii="Palatino Linotype" w:hAnsi="Palatino Linotype"/>
                <w:b/>
                <w:bCs/>
                <w:i/>
                <w:sz w:val="21"/>
                <w:szCs w:val="21"/>
                <w:lang w:val="es-ES_tradnl"/>
              </w:rPr>
              <w:t xml:space="preserve">“Mar2022.pdf”, </w:t>
            </w:r>
            <w:r w:rsidRPr="00A86C97">
              <w:rPr>
                <w:rFonts w:ascii="Palatino Linotype" w:hAnsi="Palatino Linotype"/>
                <w:bCs/>
                <w:sz w:val="21"/>
                <w:szCs w:val="21"/>
                <w:lang w:val="es-ES_tradnl"/>
              </w:rPr>
              <w:t>se advierte que fue proporcionado un oficio firmado por el Coordinador de Salud así como la Directora de Desarrollo Social, mediante el cual realizan un informe a la Jefa de la Jurisdicción Sanitaria de Cuautitlán, haciéndole del conocimiento que “</w:t>
            </w:r>
            <w:r w:rsidRPr="00A86C97">
              <w:rPr>
                <w:rFonts w:ascii="Palatino Linotype" w:hAnsi="Palatino Linotype"/>
                <w:b/>
                <w:bCs/>
                <w:sz w:val="21"/>
                <w:szCs w:val="21"/>
                <w:lang w:val="es-ES_tradnl"/>
              </w:rPr>
              <w:t xml:space="preserve">la Coordinación de Salud y el área de Control Canino” </w:t>
            </w:r>
            <w:r w:rsidRPr="00A86C97">
              <w:rPr>
                <w:rFonts w:ascii="Palatino Linotype" w:hAnsi="Palatino Linotype"/>
                <w:bCs/>
                <w:sz w:val="21"/>
                <w:szCs w:val="21"/>
                <w:u w:val="single"/>
                <w:lang w:val="es-ES_tradnl"/>
              </w:rPr>
              <w:t>llevaran a cabo las jornadas de esterilización canina y felina.</w:t>
            </w:r>
          </w:p>
        </w:tc>
        <w:tc>
          <w:tcPr>
            <w:tcW w:w="2005" w:type="dxa"/>
            <w:shd w:val="clear" w:color="auto" w:fill="auto"/>
            <w:vAlign w:val="center"/>
          </w:tcPr>
          <w:p w14:paraId="39C8B5D0" w14:textId="256637FA" w:rsidR="00044B6B" w:rsidRPr="00A86C97" w:rsidRDefault="00A3382F" w:rsidP="00A86C97">
            <w:pPr>
              <w:ind w:right="49"/>
              <w:jc w:val="center"/>
              <w:rPr>
                <w:rFonts w:ascii="Palatino Linotype" w:hAnsi="Palatino Linotype"/>
                <w:b/>
                <w:bCs/>
                <w:sz w:val="24"/>
                <w:lang w:val="es-ES_tradnl"/>
              </w:rPr>
            </w:pPr>
            <w:r w:rsidRPr="00A86C97">
              <w:rPr>
                <w:rFonts w:ascii="Palatino Linotype" w:hAnsi="Palatino Linotype"/>
                <w:b/>
                <w:bCs/>
                <w:sz w:val="24"/>
                <w:lang w:val="es-ES_tradnl"/>
              </w:rPr>
              <w:t>Sí</w:t>
            </w:r>
          </w:p>
        </w:tc>
      </w:tr>
      <w:tr w:rsidR="00A86C97" w:rsidRPr="00A86C97" w14:paraId="4549A771" w14:textId="77777777" w:rsidTr="00B576AE">
        <w:tc>
          <w:tcPr>
            <w:tcW w:w="2671" w:type="dxa"/>
            <w:shd w:val="clear" w:color="auto" w:fill="auto"/>
            <w:vAlign w:val="center"/>
          </w:tcPr>
          <w:p w14:paraId="1B28E26B" w14:textId="29B9A299" w:rsidR="00044B6B" w:rsidRPr="00A86C97" w:rsidRDefault="00044B6B"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t>*El recurso propio invertido al efecto.</w:t>
            </w:r>
          </w:p>
        </w:tc>
        <w:tc>
          <w:tcPr>
            <w:tcW w:w="4350" w:type="dxa"/>
            <w:shd w:val="clear" w:color="auto" w:fill="auto"/>
            <w:vAlign w:val="center"/>
          </w:tcPr>
          <w:p w14:paraId="011F2BF4" w14:textId="165A3A4E" w:rsidR="00044B6B" w:rsidRPr="00A86C97" w:rsidRDefault="00A3382F"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t>No existió pronunciamiento al respecto.</w:t>
            </w:r>
          </w:p>
        </w:tc>
        <w:tc>
          <w:tcPr>
            <w:tcW w:w="2005" w:type="dxa"/>
            <w:shd w:val="clear" w:color="auto" w:fill="auto"/>
            <w:vAlign w:val="center"/>
          </w:tcPr>
          <w:p w14:paraId="23E5E331" w14:textId="00E2240F" w:rsidR="00044B6B" w:rsidRPr="00A86C97" w:rsidRDefault="00A3382F" w:rsidP="00A86C97">
            <w:pPr>
              <w:ind w:right="49"/>
              <w:jc w:val="center"/>
              <w:rPr>
                <w:rFonts w:ascii="Palatino Linotype" w:hAnsi="Palatino Linotype"/>
                <w:b/>
                <w:bCs/>
                <w:sz w:val="24"/>
                <w:u w:val="single"/>
                <w:lang w:val="es-ES_tradnl"/>
              </w:rPr>
            </w:pPr>
            <w:r w:rsidRPr="00A86C97">
              <w:rPr>
                <w:rFonts w:ascii="Palatino Linotype" w:hAnsi="Palatino Linotype"/>
                <w:b/>
                <w:bCs/>
                <w:sz w:val="24"/>
                <w:u w:val="single"/>
                <w:lang w:val="es-ES_tradnl"/>
              </w:rPr>
              <w:t>NO</w:t>
            </w:r>
          </w:p>
        </w:tc>
      </w:tr>
      <w:tr w:rsidR="00A86C97" w:rsidRPr="00A86C97" w14:paraId="33E264DD" w14:textId="77777777" w:rsidTr="00044B6B">
        <w:tc>
          <w:tcPr>
            <w:tcW w:w="2671" w:type="dxa"/>
            <w:shd w:val="clear" w:color="auto" w:fill="auto"/>
            <w:vAlign w:val="center"/>
          </w:tcPr>
          <w:p w14:paraId="35A97AD2" w14:textId="57337B8B" w:rsidR="00044B6B" w:rsidRPr="00A86C97" w:rsidRDefault="00044B6B"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lastRenderedPageBreak/>
              <w:t>*Los oficios dirigidos y signados por la dependencia municipal competente dirigidos al ISEM y/o la Secretaría de Salud del Gobierno del Estado de México, solicitando su apoyo para efectuar campañas de esterilización de perros y gatos (animales de compañía)</w:t>
            </w:r>
            <w:r w:rsidR="00B576AE" w:rsidRPr="00A86C97">
              <w:rPr>
                <w:rFonts w:ascii="Palatino Linotype" w:hAnsi="Palatino Linotype"/>
                <w:bCs/>
                <w:sz w:val="21"/>
                <w:szCs w:val="21"/>
                <w:lang w:val="es-ES_tradnl"/>
              </w:rPr>
              <w:t xml:space="preserve"> del 01 de enero al 31 de diciembre de 2022.</w:t>
            </w:r>
          </w:p>
        </w:tc>
        <w:tc>
          <w:tcPr>
            <w:tcW w:w="4350" w:type="dxa"/>
            <w:shd w:val="clear" w:color="auto" w:fill="auto"/>
            <w:vAlign w:val="center"/>
          </w:tcPr>
          <w:p w14:paraId="0217FC8E" w14:textId="77777777" w:rsidR="00044B6B" w:rsidRPr="00A86C97" w:rsidRDefault="00044B6B"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t xml:space="preserve">En la respuesta, </w:t>
            </w:r>
            <w:r w:rsidR="00B576AE" w:rsidRPr="00A86C97">
              <w:rPr>
                <w:rFonts w:ascii="Palatino Linotype" w:hAnsi="Palatino Linotype"/>
                <w:bCs/>
                <w:sz w:val="21"/>
                <w:szCs w:val="21"/>
                <w:lang w:val="es-ES_tradnl"/>
              </w:rPr>
              <w:t xml:space="preserve">a través del documento electrónico denominado </w:t>
            </w:r>
            <w:r w:rsidR="00B576AE" w:rsidRPr="00A86C97">
              <w:rPr>
                <w:rFonts w:ascii="Palatino Linotype" w:hAnsi="Palatino Linotype"/>
                <w:b/>
                <w:bCs/>
                <w:i/>
                <w:sz w:val="21"/>
                <w:szCs w:val="21"/>
                <w:lang w:val="es-ES_tradnl"/>
              </w:rPr>
              <w:t xml:space="preserve">“Mar2022.pdf”, </w:t>
            </w:r>
            <w:r w:rsidR="00B576AE" w:rsidRPr="00A86C97">
              <w:rPr>
                <w:rFonts w:ascii="Palatino Linotype" w:hAnsi="Palatino Linotype"/>
                <w:bCs/>
                <w:sz w:val="21"/>
                <w:szCs w:val="21"/>
                <w:lang w:val="es-ES_tradnl"/>
              </w:rPr>
              <w:t xml:space="preserve">se advierte que fue proporcionado un oficio firmado por </w:t>
            </w:r>
            <w:r w:rsidR="007419DA" w:rsidRPr="00A86C97">
              <w:rPr>
                <w:rFonts w:ascii="Palatino Linotype" w:hAnsi="Palatino Linotype"/>
                <w:bCs/>
                <w:sz w:val="21"/>
                <w:szCs w:val="21"/>
                <w:lang w:val="es-ES_tradnl"/>
              </w:rPr>
              <w:t>el Coordinador de Salud así como la Directora de Desarrollo Social, dirigido a la Jefa de la Jurisdicción Sanitaria de Cuautitlán, por medio del cual le proporcionaron el calendario para las jornadas de esterilización canina y felina, por otro lado, se advierte que mediante dicho oficio le fue solicitado a la Jefa de Jurisdicción Sanitaria el apoyo para proporcionar anestésicos y materias de curación para dichas jornadas.</w:t>
            </w:r>
          </w:p>
          <w:p w14:paraId="6D40863C" w14:textId="77777777" w:rsidR="007419DA" w:rsidRPr="00A86C97" w:rsidRDefault="007419DA" w:rsidP="00A86C97">
            <w:pPr>
              <w:ind w:right="49"/>
              <w:jc w:val="both"/>
              <w:rPr>
                <w:rFonts w:ascii="Palatino Linotype" w:hAnsi="Palatino Linotype"/>
                <w:bCs/>
                <w:sz w:val="21"/>
                <w:szCs w:val="21"/>
                <w:lang w:val="es-ES_tradnl"/>
              </w:rPr>
            </w:pPr>
          </w:p>
          <w:p w14:paraId="69E32DED" w14:textId="77777777" w:rsidR="007419DA" w:rsidRPr="00A86C97" w:rsidRDefault="007419DA"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t xml:space="preserve">Por otro lado, fue remitido el documento electrónico denominado </w:t>
            </w:r>
            <w:r w:rsidRPr="00A86C97">
              <w:rPr>
                <w:rFonts w:ascii="Palatino Linotype" w:hAnsi="Palatino Linotype"/>
                <w:b/>
                <w:bCs/>
                <w:i/>
                <w:sz w:val="21"/>
                <w:szCs w:val="21"/>
                <w:lang w:val="es-ES_tradnl"/>
              </w:rPr>
              <w:t>“</w:t>
            </w:r>
            <w:proofErr w:type="spellStart"/>
            <w:r w:rsidRPr="00A86C97">
              <w:rPr>
                <w:rFonts w:ascii="Palatino Linotype" w:hAnsi="Palatino Linotype"/>
                <w:b/>
                <w:bCs/>
                <w:i/>
                <w:sz w:val="21"/>
                <w:szCs w:val="21"/>
                <w:lang w:val="es-ES_tradnl"/>
              </w:rPr>
              <w:t>Resp_Sip</w:t>
            </w:r>
            <w:proofErr w:type="spellEnd"/>
            <w:r w:rsidRPr="00A86C97">
              <w:rPr>
                <w:rFonts w:ascii="Palatino Linotype" w:hAnsi="Palatino Linotype"/>
                <w:b/>
                <w:bCs/>
                <w:i/>
                <w:sz w:val="21"/>
                <w:szCs w:val="21"/>
                <w:lang w:val="es-ES_tradnl"/>
              </w:rPr>
              <w:t xml:space="preserve"> 631 DS.pdf”, </w:t>
            </w:r>
            <w:r w:rsidRPr="00A86C97">
              <w:rPr>
                <w:rFonts w:ascii="Palatino Linotype" w:hAnsi="Palatino Linotype"/>
                <w:bCs/>
                <w:sz w:val="21"/>
                <w:szCs w:val="21"/>
                <w:lang w:val="es-ES_tradnl"/>
              </w:rPr>
              <w:t xml:space="preserve">del que se advierte un oficio firmado por la encargada de despacho de la Dirección de Desarrollo Social, a través del cual, proporcionó diversa información, sin embargo respecto a lo peticionado en este punto por el particular, se advierte que señaló lo siguiente: </w:t>
            </w:r>
          </w:p>
          <w:p w14:paraId="27405D85" w14:textId="77777777" w:rsidR="00A3382F" w:rsidRPr="00A86C97" w:rsidRDefault="00A3382F" w:rsidP="00A86C97">
            <w:pPr>
              <w:ind w:right="49"/>
              <w:jc w:val="both"/>
              <w:rPr>
                <w:rFonts w:ascii="Palatino Linotype" w:hAnsi="Palatino Linotype"/>
                <w:bCs/>
                <w:sz w:val="21"/>
                <w:szCs w:val="21"/>
                <w:lang w:val="es-ES_tradnl"/>
              </w:rPr>
            </w:pPr>
          </w:p>
          <w:p w14:paraId="41D9A780" w14:textId="5D702E10" w:rsidR="007419DA" w:rsidRPr="00A86C97" w:rsidRDefault="007419DA" w:rsidP="00A86C97">
            <w:pPr>
              <w:ind w:right="49"/>
              <w:jc w:val="both"/>
              <w:rPr>
                <w:rFonts w:ascii="Palatino Linotype" w:hAnsi="Palatino Linotype"/>
                <w:b/>
                <w:bCs/>
                <w:i/>
                <w:sz w:val="21"/>
                <w:szCs w:val="21"/>
                <w:lang w:val="es-ES_tradnl"/>
              </w:rPr>
            </w:pPr>
            <w:r w:rsidRPr="00A86C97">
              <w:rPr>
                <w:rFonts w:ascii="Palatino Linotype" w:hAnsi="Palatino Linotype"/>
                <w:b/>
                <w:bCs/>
                <w:i/>
                <w:sz w:val="21"/>
                <w:szCs w:val="21"/>
                <w:lang w:val="es-ES_tradnl"/>
              </w:rPr>
              <w:t>“…el soporte documental del oficio dirigido a la […] Jurisdicción Sanitaria de Cuautitlán, con el objeto de solicitar material de curación y anestésico para las jornadas de esterilización, cabe hacer mención que la documental remitida corresponde a la totalidad de la información la que se cuenta, y que no en todos los casos la colaboración fue solicitada de manera formal…”</w:t>
            </w:r>
          </w:p>
        </w:tc>
        <w:tc>
          <w:tcPr>
            <w:tcW w:w="2005" w:type="dxa"/>
            <w:shd w:val="clear" w:color="auto" w:fill="auto"/>
            <w:vAlign w:val="center"/>
          </w:tcPr>
          <w:p w14:paraId="55FBB1D7" w14:textId="36698C94" w:rsidR="00044B6B" w:rsidRPr="00A86C97" w:rsidRDefault="00A3382F" w:rsidP="00A86C97">
            <w:pPr>
              <w:ind w:right="49"/>
              <w:jc w:val="center"/>
              <w:rPr>
                <w:rFonts w:ascii="Palatino Linotype" w:hAnsi="Palatino Linotype"/>
                <w:b/>
                <w:bCs/>
                <w:sz w:val="24"/>
                <w:lang w:val="es-ES_tradnl"/>
              </w:rPr>
            </w:pPr>
            <w:r w:rsidRPr="00A86C97">
              <w:rPr>
                <w:rFonts w:ascii="Palatino Linotype" w:hAnsi="Palatino Linotype"/>
                <w:b/>
                <w:bCs/>
                <w:sz w:val="24"/>
                <w:lang w:val="es-ES_tradnl"/>
              </w:rPr>
              <w:t>Sí</w:t>
            </w:r>
          </w:p>
        </w:tc>
      </w:tr>
      <w:tr w:rsidR="00A86C97" w:rsidRPr="00A86C97" w14:paraId="2C1420A8" w14:textId="77777777" w:rsidTr="00B576AE">
        <w:tc>
          <w:tcPr>
            <w:tcW w:w="2671" w:type="dxa"/>
            <w:tcBorders>
              <w:bottom w:val="threeDEngrave" w:sz="6" w:space="0" w:color="auto"/>
            </w:tcBorders>
            <w:shd w:val="clear" w:color="auto" w:fill="auto"/>
            <w:vAlign w:val="center"/>
          </w:tcPr>
          <w:p w14:paraId="4FFB34DA" w14:textId="3894ADAD" w:rsidR="00044B6B" w:rsidRPr="00A86C97" w:rsidRDefault="00044B6B"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t xml:space="preserve">*El personal del municipio, señalando número de servidores </w:t>
            </w:r>
            <w:r w:rsidRPr="00A86C97">
              <w:rPr>
                <w:rFonts w:ascii="Palatino Linotype" w:hAnsi="Palatino Linotype"/>
                <w:bCs/>
                <w:sz w:val="21"/>
                <w:szCs w:val="21"/>
                <w:lang w:val="es-ES_tradnl"/>
              </w:rPr>
              <w:lastRenderedPageBreak/>
              <w:t>públicos, área de adscripción, cargo y funciones; que ha participado en cada una de las diversas campañas de esterilización de perros y gatos (animales de compañía)</w:t>
            </w:r>
            <w:r w:rsidR="00B576AE" w:rsidRPr="00A86C97">
              <w:rPr>
                <w:rFonts w:ascii="Palatino Linotype" w:hAnsi="Palatino Linotype"/>
                <w:bCs/>
                <w:sz w:val="21"/>
                <w:szCs w:val="21"/>
                <w:lang w:val="es-ES_tradnl"/>
              </w:rPr>
              <w:t xml:space="preserve"> del 01 de enero al 31 de diciembre de 2022.</w:t>
            </w:r>
          </w:p>
        </w:tc>
        <w:tc>
          <w:tcPr>
            <w:tcW w:w="4350" w:type="dxa"/>
            <w:tcBorders>
              <w:bottom w:val="threeDEngrave" w:sz="6" w:space="0" w:color="auto"/>
            </w:tcBorders>
            <w:shd w:val="clear" w:color="auto" w:fill="auto"/>
            <w:vAlign w:val="center"/>
          </w:tcPr>
          <w:p w14:paraId="732761B0" w14:textId="24454AFE" w:rsidR="00044B6B" w:rsidRPr="00A86C97" w:rsidRDefault="004F0CA6" w:rsidP="00A86C97">
            <w:pPr>
              <w:ind w:right="49"/>
              <w:jc w:val="both"/>
              <w:rPr>
                <w:rFonts w:ascii="Palatino Linotype" w:hAnsi="Palatino Linotype"/>
                <w:bCs/>
                <w:sz w:val="21"/>
                <w:szCs w:val="21"/>
                <w:lang w:val="es-ES_tradnl"/>
              </w:rPr>
            </w:pPr>
            <w:r w:rsidRPr="00A86C97">
              <w:rPr>
                <w:rFonts w:ascii="Palatino Linotype" w:hAnsi="Palatino Linotype"/>
                <w:bCs/>
                <w:sz w:val="21"/>
                <w:szCs w:val="21"/>
                <w:lang w:val="es-ES_tradnl"/>
              </w:rPr>
              <w:lastRenderedPageBreak/>
              <w:t xml:space="preserve">Fue remitido el documento electrónico denominado </w:t>
            </w:r>
            <w:r w:rsidRPr="00A86C97">
              <w:rPr>
                <w:rFonts w:ascii="Palatino Linotype" w:hAnsi="Palatino Linotype"/>
                <w:b/>
                <w:bCs/>
                <w:i/>
                <w:sz w:val="21"/>
                <w:szCs w:val="21"/>
                <w:lang w:val="es-ES_tradnl"/>
              </w:rPr>
              <w:t>“</w:t>
            </w:r>
            <w:proofErr w:type="spellStart"/>
            <w:r w:rsidRPr="00A86C97">
              <w:rPr>
                <w:rFonts w:ascii="Palatino Linotype" w:hAnsi="Palatino Linotype"/>
                <w:b/>
                <w:bCs/>
                <w:i/>
                <w:sz w:val="21"/>
                <w:szCs w:val="21"/>
                <w:lang w:val="es-ES_tradnl"/>
              </w:rPr>
              <w:t>Resp_Sip</w:t>
            </w:r>
            <w:proofErr w:type="spellEnd"/>
            <w:r w:rsidRPr="00A86C97">
              <w:rPr>
                <w:rFonts w:ascii="Palatino Linotype" w:hAnsi="Palatino Linotype"/>
                <w:b/>
                <w:bCs/>
                <w:i/>
                <w:sz w:val="21"/>
                <w:szCs w:val="21"/>
                <w:lang w:val="es-ES_tradnl"/>
              </w:rPr>
              <w:t xml:space="preserve"> 631 DS.pdf”, </w:t>
            </w:r>
            <w:r w:rsidRPr="00A86C97">
              <w:rPr>
                <w:rFonts w:ascii="Palatino Linotype" w:hAnsi="Palatino Linotype"/>
                <w:bCs/>
                <w:sz w:val="21"/>
                <w:szCs w:val="21"/>
                <w:lang w:val="es-ES_tradnl"/>
              </w:rPr>
              <w:t xml:space="preserve">del que se advierte un oficio firmado por la </w:t>
            </w:r>
            <w:r w:rsidRPr="00A86C97">
              <w:rPr>
                <w:rFonts w:ascii="Palatino Linotype" w:hAnsi="Palatino Linotype"/>
                <w:bCs/>
                <w:sz w:val="21"/>
                <w:szCs w:val="21"/>
                <w:lang w:val="es-ES_tradnl"/>
              </w:rPr>
              <w:lastRenderedPageBreak/>
              <w:t>encargada de despacho de la Dirección de Desarrollo Social, a través del cual proporcionó una tabla de información, señalando que al 23 de noviembre de 2023, se proporciona el Nombre del Servidor Público, Área de Adscripción, Cargo/Puesto/Comisión, Funciones y Observaciones de los servidores públicos que han participado en las campañas de esterilización.</w:t>
            </w:r>
          </w:p>
        </w:tc>
        <w:tc>
          <w:tcPr>
            <w:tcW w:w="2005" w:type="dxa"/>
            <w:tcBorders>
              <w:bottom w:val="threeDEngrave" w:sz="6" w:space="0" w:color="auto"/>
            </w:tcBorders>
            <w:shd w:val="clear" w:color="auto" w:fill="auto"/>
            <w:vAlign w:val="center"/>
          </w:tcPr>
          <w:p w14:paraId="48DB9C9D" w14:textId="45F1DB94" w:rsidR="00044B6B" w:rsidRPr="00A86C97" w:rsidRDefault="004F0CA6" w:rsidP="00A86C97">
            <w:pPr>
              <w:ind w:right="49"/>
              <w:jc w:val="center"/>
              <w:rPr>
                <w:rFonts w:ascii="Palatino Linotype" w:hAnsi="Palatino Linotype"/>
                <w:b/>
                <w:bCs/>
                <w:lang w:val="es-ES_tradnl"/>
              </w:rPr>
            </w:pPr>
            <w:r w:rsidRPr="00A86C97">
              <w:rPr>
                <w:rFonts w:ascii="Palatino Linotype" w:hAnsi="Palatino Linotype"/>
                <w:b/>
                <w:bCs/>
                <w:sz w:val="24"/>
                <w:lang w:val="es-ES_tradnl"/>
              </w:rPr>
              <w:lastRenderedPageBreak/>
              <w:t>Sí</w:t>
            </w:r>
          </w:p>
        </w:tc>
      </w:tr>
    </w:tbl>
    <w:p w14:paraId="6A818BE3" w14:textId="71FB7E71" w:rsidR="004F0CA6" w:rsidRPr="00A86C97" w:rsidRDefault="004F0CA6" w:rsidP="00A86C97">
      <w:pPr>
        <w:spacing w:before="100" w:beforeAutospacing="1" w:after="100" w:afterAutospacing="1" w:line="360" w:lineRule="auto"/>
        <w:jc w:val="both"/>
        <w:rPr>
          <w:rFonts w:ascii="Palatino Linotype" w:hAnsi="Palatino Linotype"/>
        </w:rPr>
      </w:pPr>
      <w:r w:rsidRPr="00A86C97">
        <w:rPr>
          <w:rFonts w:ascii="Palatino Linotype" w:hAnsi="Palatino Linotype"/>
        </w:rPr>
        <w:lastRenderedPageBreak/>
        <w:t xml:space="preserve">Respecto al análisis vertido en la tabla de información que antecede, podemos observar que </w:t>
      </w:r>
      <w:r w:rsidRPr="00A86C97">
        <w:rPr>
          <w:rFonts w:ascii="Palatino Linotype" w:hAnsi="Palatino Linotype"/>
          <w:b/>
        </w:rPr>
        <w:t xml:space="preserve">EL SUJETO OBLIGADO </w:t>
      </w:r>
      <w:r w:rsidRPr="00A86C97">
        <w:rPr>
          <w:rFonts w:ascii="Palatino Linotype" w:hAnsi="Palatino Linotype"/>
        </w:rPr>
        <w:t>si proporcionó información respecto a lo peticionado por el particular, dejando en evidencia que solo un punto de los cinco requeridos no fue colmado por el ente recurrido.</w:t>
      </w:r>
    </w:p>
    <w:p w14:paraId="582E98B4" w14:textId="30512927" w:rsidR="004F0CA6" w:rsidRPr="00A86C97" w:rsidRDefault="004F0CA6" w:rsidP="00A86C97">
      <w:pPr>
        <w:spacing w:before="100" w:beforeAutospacing="1" w:after="100" w:afterAutospacing="1" w:line="360" w:lineRule="auto"/>
        <w:jc w:val="both"/>
        <w:rPr>
          <w:rFonts w:ascii="Palatino Linotype" w:hAnsi="Palatino Linotype"/>
        </w:rPr>
      </w:pPr>
      <w:r w:rsidRPr="00A86C97">
        <w:rPr>
          <w:rFonts w:ascii="Palatino Linotype" w:hAnsi="Palatino Linotype"/>
        </w:rPr>
        <w:t xml:space="preserve">Razón por la cual, a continuación se hará un pronunciamiento respecto al punto que no se colmó en la solicitud de acceso a la información reclamada por el </w:t>
      </w:r>
      <w:r w:rsidRPr="00A86C97">
        <w:rPr>
          <w:rFonts w:ascii="Palatino Linotype" w:hAnsi="Palatino Linotype"/>
          <w:b/>
        </w:rPr>
        <w:t xml:space="preserve">RECURRENTE </w:t>
      </w:r>
      <w:r w:rsidRPr="00A86C97">
        <w:rPr>
          <w:rFonts w:ascii="Palatino Linotype" w:hAnsi="Palatino Linotype"/>
        </w:rPr>
        <w:t xml:space="preserve">para que de esta manera </w:t>
      </w:r>
      <w:r w:rsidR="002826BD" w:rsidRPr="00A86C97">
        <w:rPr>
          <w:rFonts w:ascii="Palatino Linotype" w:hAnsi="Palatino Linotype"/>
        </w:rPr>
        <w:t xml:space="preserve">se determine ordenar la entrega de información que falta. </w:t>
      </w:r>
    </w:p>
    <w:p w14:paraId="06E07C7A" w14:textId="32DC269F" w:rsidR="004F0CA6" w:rsidRPr="00A86C97" w:rsidRDefault="002826BD" w:rsidP="00A86C97">
      <w:pPr>
        <w:spacing w:before="100" w:beforeAutospacing="1" w:after="100" w:afterAutospacing="1" w:line="360" w:lineRule="auto"/>
        <w:jc w:val="both"/>
        <w:rPr>
          <w:rFonts w:ascii="Palatino Linotype" w:hAnsi="Palatino Linotype"/>
        </w:rPr>
      </w:pPr>
      <w:r w:rsidRPr="00A86C97">
        <w:rPr>
          <w:rFonts w:ascii="Palatino Linotype" w:hAnsi="Palatino Linotype"/>
        </w:rPr>
        <w:t xml:space="preserve">En ese sentido, el punto en análisis consiste en la falta de pronunciamiento en la respuesta del ente recurrido, respecto al presupuesto público ejercido para llevar a cabo las jornadas de esterilización que se hacen mención en la solicitud de mérito. </w:t>
      </w:r>
    </w:p>
    <w:p w14:paraId="15A70FCD" w14:textId="77777777" w:rsidR="002826BD" w:rsidRPr="00A86C97" w:rsidRDefault="002826BD" w:rsidP="00A86C97">
      <w:pPr>
        <w:pStyle w:val="Prrafodelista"/>
        <w:widowControl w:val="0"/>
        <w:autoSpaceDE w:val="0"/>
        <w:autoSpaceDN w:val="0"/>
        <w:adjustRightInd w:val="0"/>
        <w:spacing w:before="100" w:beforeAutospacing="1" w:after="100" w:afterAutospacing="1" w:line="360" w:lineRule="auto"/>
        <w:ind w:left="0"/>
        <w:jc w:val="both"/>
        <w:rPr>
          <w:rFonts w:ascii="Palatino Linotype" w:hAnsi="Palatino Linotype" w:cs="Bookman Old Style,Bold"/>
          <w:bCs/>
        </w:rPr>
      </w:pPr>
      <w:r w:rsidRPr="00A86C97">
        <w:rPr>
          <w:rFonts w:ascii="Palatino Linotype" w:hAnsi="Palatino Linotype" w:cs="Bookman Old Style,Bold"/>
          <w:bCs/>
        </w:rPr>
        <w:t xml:space="preserve">Por lo tanto, debido a que la materia en análisis trata sobre el presupuesto público que en su caso se ejerció, vale la pena traer a contexto lo enmarcado en el Bando Municipal del Ayuntamiento de Melchor Ocampo para advertir el área competente que pudo haberse pronunciado con la finalidad de colmar el requerimiento de acceso a la </w:t>
      </w:r>
      <w:r w:rsidRPr="00A86C97">
        <w:rPr>
          <w:rFonts w:ascii="Palatino Linotype" w:hAnsi="Palatino Linotype" w:cs="Bookman Old Style,Bold"/>
          <w:bCs/>
        </w:rPr>
        <w:lastRenderedPageBreak/>
        <w:t xml:space="preserve">información pública que ejerció el hoy </w:t>
      </w:r>
      <w:r w:rsidRPr="00A86C97">
        <w:rPr>
          <w:rFonts w:ascii="Palatino Linotype" w:hAnsi="Palatino Linotype" w:cs="Bookman Old Style,Bold"/>
          <w:b/>
          <w:bCs/>
        </w:rPr>
        <w:t xml:space="preserve">RECURRENTE, </w:t>
      </w:r>
      <w:r w:rsidRPr="00A86C97">
        <w:rPr>
          <w:rFonts w:ascii="Palatino Linotype" w:hAnsi="Palatino Linotype" w:cs="Bookman Old Style,Bold"/>
          <w:bCs/>
        </w:rPr>
        <w:t xml:space="preserve">por lo que se advierte lo siguiente: </w:t>
      </w:r>
    </w:p>
    <w:p w14:paraId="71CE0E4E" w14:textId="59B64189" w:rsidR="00BE3ECD" w:rsidRPr="00A86C97" w:rsidRDefault="00BE3ECD" w:rsidP="00A86C97">
      <w:pPr>
        <w:pStyle w:val="Prrafodelista"/>
        <w:widowControl w:val="0"/>
        <w:autoSpaceDE w:val="0"/>
        <w:autoSpaceDN w:val="0"/>
        <w:adjustRightInd w:val="0"/>
        <w:spacing w:before="100" w:beforeAutospacing="1" w:after="100" w:afterAutospacing="1" w:line="360" w:lineRule="auto"/>
        <w:ind w:left="0"/>
        <w:jc w:val="center"/>
        <w:rPr>
          <w:rFonts w:ascii="Palatino Linotype" w:hAnsi="Palatino Linotype" w:cs="Bookman Old Style,Bold"/>
          <w:b/>
          <w:bCs/>
        </w:rPr>
      </w:pPr>
      <w:r w:rsidRPr="00A86C97">
        <w:rPr>
          <w:rFonts w:ascii="Palatino Linotype" w:hAnsi="Palatino Linotype" w:cs="Bookman Old Style,Bold"/>
          <w:b/>
          <w:bCs/>
          <w:noProof/>
          <w:lang w:eastAsia="es-MX"/>
        </w:rPr>
        <mc:AlternateContent>
          <mc:Choice Requires="wps">
            <w:drawing>
              <wp:anchor distT="0" distB="0" distL="114300" distR="114300" simplePos="0" relativeHeight="251660288" behindDoc="0" locked="0" layoutInCell="1" allowOverlap="1" wp14:anchorId="3C23F105" wp14:editId="225B3067">
                <wp:simplePos x="0" y="0"/>
                <wp:positionH relativeFrom="margin">
                  <wp:align>left</wp:align>
                </wp:positionH>
                <wp:positionV relativeFrom="paragraph">
                  <wp:posOffset>1651000</wp:posOffset>
                </wp:positionV>
                <wp:extent cx="285750" cy="161925"/>
                <wp:effectExtent l="57150" t="38100" r="19050" b="104775"/>
                <wp:wrapNone/>
                <wp:docPr id="4" name="Flecha derecha 4"/>
                <wp:cNvGraphicFramePr/>
                <a:graphic xmlns:a="http://schemas.openxmlformats.org/drawingml/2006/main">
                  <a:graphicData uri="http://schemas.microsoft.com/office/word/2010/wordprocessingShape">
                    <wps:wsp>
                      <wps:cNvSpPr/>
                      <wps:spPr>
                        <a:xfrm>
                          <a:off x="0" y="0"/>
                          <a:ext cx="285750" cy="161925"/>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67E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 o:spid="_x0000_s1026" type="#_x0000_t13" style="position:absolute;margin-left:0;margin-top:130pt;width:22.5pt;height:1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" adj="15480" fillcolor="red" strokecolor="red">
                <v:shadow on="t" color="black" opacity="22937f" origin=",.5" offset="0,.63889mm"/>
                <w10:wrap anchorx="margin"/>
              </v:shape>
            </w:pict>
          </mc:Fallback>
        </mc:AlternateContent>
      </w:r>
      <w:r w:rsidRPr="00A86C97">
        <w:rPr>
          <w:rFonts w:ascii="Palatino Linotype" w:hAnsi="Palatino Linotype" w:cs="Bookman Old Style,Bold"/>
          <w:b/>
          <w:bCs/>
          <w:noProof/>
          <w:lang w:eastAsia="es-MX"/>
        </w:rPr>
        <mc:AlternateContent>
          <mc:Choice Requires="wps">
            <w:drawing>
              <wp:anchor distT="0" distB="0" distL="114300" distR="114300" simplePos="0" relativeHeight="251659264" behindDoc="0" locked="0" layoutInCell="1" allowOverlap="1" wp14:anchorId="68A864D1" wp14:editId="3FFCF817">
                <wp:simplePos x="0" y="0"/>
                <wp:positionH relativeFrom="column">
                  <wp:posOffset>481965</wp:posOffset>
                </wp:positionH>
                <wp:positionV relativeFrom="paragraph">
                  <wp:posOffset>1612901</wp:posOffset>
                </wp:positionV>
                <wp:extent cx="1381125" cy="190500"/>
                <wp:effectExtent l="57150" t="19050" r="85725" b="95250"/>
                <wp:wrapNone/>
                <wp:docPr id="3" name="Rectángulo 3"/>
                <wp:cNvGraphicFramePr/>
                <a:graphic xmlns:a="http://schemas.openxmlformats.org/drawingml/2006/main">
                  <a:graphicData uri="http://schemas.microsoft.com/office/word/2010/wordprocessingShape">
                    <wps:wsp>
                      <wps:cNvSpPr/>
                      <wps:spPr>
                        <a:xfrm>
                          <a:off x="0" y="0"/>
                          <a:ext cx="1381125" cy="190500"/>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F7ECF" id="Rectángulo 3" o:spid="_x0000_s1026" style="position:absolute;margin-left:37.95pt;margin-top:127pt;width:10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" filled="f" strokecolor="red" strokeweight="1.5pt">
                <v:shadow on="t" color="black" opacity="22937f" origin=",.5" offset="0,.63889mm"/>
              </v:rect>
            </w:pict>
          </mc:Fallback>
        </mc:AlternateContent>
      </w:r>
      <w:r w:rsidRPr="00A86C97">
        <w:rPr>
          <w:rFonts w:ascii="Palatino Linotype" w:hAnsi="Palatino Linotype" w:cs="Bookman Old Style,Bold"/>
          <w:b/>
          <w:bCs/>
          <w:noProof/>
          <w:lang w:eastAsia="es-MX"/>
        </w:rPr>
        <w:drawing>
          <wp:inline distT="0" distB="0" distL="0" distR="0" wp14:anchorId="0C937CCE" wp14:editId="4ADF12C8">
            <wp:extent cx="4781550" cy="1688038"/>
            <wp:effectExtent l="152400" t="152400" r="361950" b="3695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7434" cy="1693646"/>
                    </a:xfrm>
                    <a:prstGeom prst="rect">
                      <a:avLst/>
                    </a:prstGeom>
                    <a:ln>
                      <a:noFill/>
                    </a:ln>
                    <a:effectLst>
                      <a:outerShdw blurRad="292100" dist="139700" dir="2700000" algn="tl" rotWithShape="0">
                        <a:srgbClr val="333333">
                          <a:alpha val="65000"/>
                        </a:srgbClr>
                      </a:outerShdw>
                    </a:effectLst>
                  </pic:spPr>
                </pic:pic>
              </a:graphicData>
            </a:graphic>
          </wp:inline>
        </w:drawing>
      </w:r>
    </w:p>
    <w:p w14:paraId="13A2B918" w14:textId="1973A091" w:rsidR="002826BD" w:rsidRPr="00A86C97" w:rsidRDefault="00BE3ECD" w:rsidP="00A86C97">
      <w:pPr>
        <w:pStyle w:val="Prrafodelista"/>
        <w:widowControl w:val="0"/>
        <w:autoSpaceDE w:val="0"/>
        <w:autoSpaceDN w:val="0"/>
        <w:adjustRightInd w:val="0"/>
        <w:spacing w:before="100" w:beforeAutospacing="1" w:after="100" w:afterAutospacing="1" w:line="360" w:lineRule="auto"/>
        <w:ind w:left="0"/>
        <w:jc w:val="center"/>
        <w:rPr>
          <w:rFonts w:ascii="Palatino Linotype" w:hAnsi="Palatino Linotype" w:cs="Bookman Old Style,Bold"/>
          <w:b/>
          <w:bCs/>
        </w:rPr>
      </w:pPr>
      <w:r w:rsidRPr="00A86C97">
        <w:rPr>
          <w:rFonts w:ascii="Palatino Linotype" w:hAnsi="Palatino Linotype" w:cs="Bookman Old Style,Bold"/>
          <w:b/>
          <w:bCs/>
          <w:noProof/>
          <w:lang w:eastAsia="es-MX"/>
        </w:rPr>
        <mc:AlternateContent>
          <mc:Choice Requires="wps">
            <w:drawing>
              <wp:anchor distT="0" distB="0" distL="114300" distR="114300" simplePos="0" relativeHeight="251663360" behindDoc="0" locked="0" layoutInCell="1" allowOverlap="1" wp14:anchorId="6D1F4AB3" wp14:editId="1409FAB8">
                <wp:simplePos x="0" y="0"/>
                <wp:positionH relativeFrom="margin">
                  <wp:posOffset>205740</wp:posOffset>
                </wp:positionH>
                <wp:positionV relativeFrom="paragraph">
                  <wp:posOffset>885190</wp:posOffset>
                </wp:positionV>
                <wp:extent cx="285750" cy="161925"/>
                <wp:effectExtent l="57150" t="38100" r="19050" b="104775"/>
                <wp:wrapNone/>
                <wp:docPr id="11" name="Flecha derecha 11"/>
                <wp:cNvGraphicFramePr/>
                <a:graphic xmlns:a="http://schemas.openxmlformats.org/drawingml/2006/main">
                  <a:graphicData uri="http://schemas.microsoft.com/office/word/2010/wordprocessingShape">
                    <wps:wsp>
                      <wps:cNvSpPr/>
                      <wps:spPr>
                        <a:xfrm>
                          <a:off x="0" y="0"/>
                          <a:ext cx="285750" cy="161925"/>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0CCC3" id="Flecha derecha 11" o:spid="_x0000_s1026" type="#_x0000_t13" style="position:absolute;margin-left:16.2pt;margin-top:69.7pt;width:22.5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" adj="15480" fillcolor="red" strokecolor="red">
                <v:shadow on="t" color="black" opacity="22937f" origin=",.5" offset="0,.63889mm"/>
                <w10:wrap anchorx="margin"/>
              </v:shape>
            </w:pict>
          </mc:Fallback>
        </mc:AlternateContent>
      </w:r>
      <w:r w:rsidRPr="00A86C97">
        <w:rPr>
          <w:rFonts w:ascii="Palatino Linotype" w:hAnsi="Palatino Linotype" w:cs="Bookman Old Style,Bold"/>
          <w:b/>
          <w:bCs/>
          <w:noProof/>
          <w:lang w:eastAsia="es-MX"/>
        </w:rPr>
        <mc:AlternateContent>
          <mc:Choice Requires="wps">
            <w:drawing>
              <wp:anchor distT="0" distB="0" distL="114300" distR="114300" simplePos="0" relativeHeight="251661312" behindDoc="0" locked="0" layoutInCell="1" allowOverlap="1" wp14:anchorId="3E01D11E" wp14:editId="03E3A1F0">
                <wp:simplePos x="0" y="0"/>
                <wp:positionH relativeFrom="column">
                  <wp:posOffset>586740</wp:posOffset>
                </wp:positionH>
                <wp:positionV relativeFrom="paragraph">
                  <wp:posOffset>989965</wp:posOffset>
                </wp:positionV>
                <wp:extent cx="4191000" cy="19050"/>
                <wp:effectExtent l="38100" t="38100" r="76200" b="95250"/>
                <wp:wrapNone/>
                <wp:docPr id="7" name="Conector recto 7"/>
                <wp:cNvGraphicFramePr/>
                <a:graphic xmlns:a="http://schemas.openxmlformats.org/drawingml/2006/main">
                  <a:graphicData uri="http://schemas.microsoft.com/office/word/2010/wordprocessingShape">
                    <wps:wsp>
                      <wps:cNvCnPr/>
                      <wps:spPr>
                        <a:xfrm flipV="1">
                          <a:off x="0" y="0"/>
                          <a:ext cx="4191000" cy="1905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A41E35" id="Conector recto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6.2pt,77.95pt" to="376.2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" strokecolor="red" strokeweight="2pt">
                <v:shadow on="t" color="black" opacity="24903f" origin=",.5" offset="0,.55556mm"/>
              </v:line>
            </w:pict>
          </mc:Fallback>
        </mc:AlternateContent>
      </w:r>
      <w:r w:rsidR="002826BD" w:rsidRPr="00A86C97">
        <w:rPr>
          <w:rFonts w:ascii="Palatino Linotype" w:hAnsi="Palatino Linotype" w:cs="Bookman Old Style,Bold"/>
          <w:b/>
          <w:bCs/>
          <w:noProof/>
          <w:lang w:eastAsia="es-MX"/>
        </w:rPr>
        <w:drawing>
          <wp:inline distT="0" distB="0" distL="0" distR="0" wp14:anchorId="2DA6EAAE" wp14:editId="7464A3E0">
            <wp:extent cx="4400550" cy="1283836"/>
            <wp:effectExtent l="152400" t="152400" r="361950" b="3549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0528" cy="1298417"/>
                    </a:xfrm>
                    <a:prstGeom prst="rect">
                      <a:avLst/>
                    </a:prstGeom>
                    <a:ln>
                      <a:noFill/>
                    </a:ln>
                    <a:effectLst>
                      <a:outerShdw blurRad="292100" dist="139700" dir="2700000" algn="tl" rotWithShape="0">
                        <a:srgbClr val="333333">
                          <a:alpha val="65000"/>
                        </a:srgbClr>
                      </a:outerShdw>
                    </a:effectLst>
                  </pic:spPr>
                </pic:pic>
              </a:graphicData>
            </a:graphic>
          </wp:inline>
        </w:drawing>
      </w:r>
    </w:p>
    <w:p w14:paraId="57AFBC46" w14:textId="1CFF9844" w:rsidR="00BE3ECD" w:rsidRPr="00A86C97" w:rsidRDefault="00BE3ECD" w:rsidP="00A86C97">
      <w:pPr>
        <w:pStyle w:val="Prrafodelista"/>
        <w:widowControl w:val="0"/>
        <w:autoSpaceDE w:val="0"/>
        <w:autoSpaceDN w:val="0"/>
        <w:adjustRightInd w:val="0"/>
        <w:spacing w:before="100" w:beforeAutospacing="1" w:after="100" w:afterAutospacing="1" w:line="360" w:lineRule="auto"/>
        <w:ind w:left="0"/>
        <w:jc w:val="both"/>
        <w:rPr>
          <w:rFonts w:ascii="Palatino Linotype" w:hAnsi="Palatino Linotype" w:cs="Bookman Old Style,Bold"/>
          <w:b/>
          <w:bCs/>
        </w:rPr>
      </w:pPr>
      <w:r w:rsidRPr="00A86C97">
        <w:rPr>
          <w:rFonts w:ascii="Palatino Linotype" w:hAnsi="Palatino Linotype" w:cs="Bookman Old Style,Bold"/>
          <w:bCs/>
        </w:rPr>
        <w:t xml:space="preserve">Del precepto legal en cita, podemos advertir que el área que de manera enunciativa más no limitativa podría colmar el requerimiento de acceso a la información podría ser la Tesorería Municipal, pues dicha área administrativa es la responsable de realizar erogaciones al recurso público del Ayuntamiento de Melchor Ocampo, hoy </w:t>
      </w:r>
      <w:r w:rsidRPr="00A86C97">
        <w:rPr>
          <w:rFonts w:ascii="Palatino Linotype" w:hAnsi="Palatino Linotype" w:cs="Bookman Old Style,Bold"/>
          <w:b/>
          <w:bCs/>
        </w:rPr>
        <w:t>SUJETO OBLIGADO.</w:t>
      </w:r>
    </w:p>
    <w:p w14:paraId="43AB6A72" w14:textId="77777777" w:rsidR="002826BD" w:rsidRPr="00A86C97" w:rsidRDefault="002826BD" w:rsidP="00A86C97">
      <w:pPr>
        <w:pStyle w:val="Prrafodelista"/>
        <w:widowControl w:val="0"/>
        <w:autoSpaceDE w:val="0"/>
        <w:autoSpaceDN w:val="0"/>
        <w:adjustRightInd w:val="0"/>
        <w:spacing w:before="100" w:beforeAutospacing="1" w:after="100" w:afterAutospacing="1" w:line="360" w:lineRule="auto"/>
        <w:ind w:left="0"/>
        <w:jc w:val="both"/>
        <w:rPr>
          <w:rFonts w:ascii="Palatino Linotype" w:hAnsi="Palatino Linotype" w:cs="Arial"/>
        </w:rPr>
      </w:pPr>
      <w:r w:rsidRPr="00A86C97">
        <w:rPr>
          <w:rFonts w:ascii="Palatino Linotype" w:hAnsi="Palatino Linotype" w:cs="Bookman Old Style,Bold"/>
          <w:bCs/>
        </w:rPr>
        <w:t xml:space="preserve">Por ello, conviene señalar que es </w:t>
      </w:r>
      <w:r w:rsidRPr="00A86C97">
        <w:rPr>
          <w:rFonts w:ascii="Palatino Linotype" w:hAnsi="Palatino Linotype" w:cs="Arial"/>
        </w:rPr>
        <w:t xml:space="preserve">importante determinar en quién recae la figura de los </w:t>
      </w:r>
      <w:r w:rsidRPr="00A86C97">
        <w:rPr>
          <w:rFonts w:ascii="Palatino Linotype" w:hAnsi="Palatino Linotype" w:cs="Arial"/>
        </w:rPr>
        <w:lastRenderedPageBreak/>
        <w:t xml:space="preserve">Servidores Públicos Habilitados competentes, los cuales son los encargados dentro de las diversas unidades administrativas o áreas de los Sujeto Obligados, de apoyar, gestionar y entregar la información o datos personales que se ubiquen en la misma, a sus respectivas Unidades de Transparencia, en términos de lo dispuesto en los artículos </w:t>
      </w:r>
      <w:r w:rsidRPr="00A86C97">
        <w:rPr>
          <w:rFonts w:ascii="Palatino Linotype" w:hAnsi="Palatino Linotype" w:cs="Arial"/>
          <w:lang w:val="es-ES_tradnl"/>
        </w:rPr>
        <w:t>3 fracción XXXIX, 50, 51, 53 y 59 fracciones I, II y III, de la Ley de la materia, mismos que se transcriben a continuación:</w:t>
      </w:r>
    </w:p>
    <w:p w14:paraId="221F6D22" w14:textId="77777777" w:rsidR="002826BD" w:rsidRPr="00A86C97" w:rsidRDefault="002826BD" w:rsidP="00A86C97">
      <w:pPr>
        <w:ind w:left="567" w:right="616"/>
        <w:jc w:val="both"/>
        <w:rPr>
          <w:rFonts w:ascii="Palatino Linotype" w:hAnsi="Palatino Linotype" w:cs="Arial"/>
          <w:i/>
          <w:sz w:val="22"/>
          <w:szCs w:val="22"/>
        </w:rPr>
      </w:pPr>
      <w:r w:rsidRPr="00A86C97">
        <w:rPr>
          <w:rFonts w:ascii="Palatino Linotype" w:hAnsi="Palatino Linotype" w:cs="Arial"/>
          <w:i/>
          <w:sz w:val="22"/>
          <w:szCs w:val="22"/>
        </w:rPr>
        <w:t>“</w:t>
      </w:r>
      <w:r w:rsidRPr="00A86C97">
        <w:rPr>
          <w:rFonts w:ascii="Palatino Linotype" w:hAnsi="Palatino Linotype" w:cs="Arial"/>
          <w:b/>
          <w:i/>
          <w:sz w:val="22"/>
          <w:szCs w:val="22"/>
        </w:rPr>
        <w:t>Artículo 3</w:t>
      </w:r>
      <w:r w:rsidRPr="00A86C97">
        <w:rPr>
          <w:rFonts w:ascii="Palatino Linotype" w:hAnsi="Palatino Linotype" w:cs="Arial"/>
          <w:i/>
          <w:sz w:val="22"/>
          <w:szCs w:val="22"/>
        </w:rPr>
        <w:t xml:space="preserve">. </w:t>
      </w:r>
      <w:r w:rsidRPr="00A86C97">
        <w:rPr>
          <w:rFonts w:ascii="Palatino Linotype" w:hAnsi="Palatino Linotype" w:cs="Arial"/>
          <w:b/>
          <w:i/>
          <w:sz w:val="22"/>
          <w:szCs w:val="22"/>
          <w:u w:val="single"/>
        </w:rPr>
        <w:t>Para los efectos de la presente Ley se entenderá por</w:t>
      </w:r>
      <w:r w:rsidRPr="00A86C97">
        <w:rPr>
          <w:rFonts w:ascii="Palatino Linotype" w:hAnsi="Palatino Linotype" w:cs="Arial"/>
          <w:i/>
          <w:sz w:val="22"/>
          <w:szCs w:val="22"/>
        </w:rPr>
        <w:t xml:space="preserve">: </w:t>
      </w:r>
    </w:p>
    <w:p w14:paraId="2AAA8366" w14:textId="77777777" w:rsidR="002826BD" w:rsidRPr="00A86C97" w:rsidRDefault="002826BD" w:rsidP="00A86C97">
      <w:pPr>
        <w:ind w:left="567" w:right="616"/>
        <w:jc w:val="both"/>
        <w:rPr>
          <w:rFonts w:ascii="Palatino Linotype" w:hAnsi="Palatino Linotype" w:cs="Arial"/>
          <w:i/>
          <w:sz w:val="22"/>
          <w:szCs w:val="22"/>
        </w:rPr>
      </w:pPr>
      <w:r w:rsidRPr="00A86C97">
        <w:rPr>
          <w:rFonts w:ascii="Palatino Linotype" w:hAnsi="Palatino Linotype" w:cs="Arial"/>
          <w:b/>
          <w:i/>
          <w:sz w:val="22"/>
          <w:szCs w:val="22"/>
        </w:rPr>
        <w:t>XXXIX</w:t>
      </w:r>
      <w:r w:rsidRPr="00A86C97">
        <w:rPr>
          <w:rFonts w:ascii="Palatino Linotype" w:hAnsi="Palatino Linotype" w:cs="Arial"/>
          <w:i/>
          <w:sz w:val="22"/>
          <w:szCs w:val="22"/>
        </w:rPr>
        <w:t xml:space="preserve">. </w:t>
      </w:r>
      <w:r w:rsidRPr="00A86C97">
        <w:rPr>
          <w:rFonts w:ascii="Palatino Linotype" w:hAnsi="Palatino Linotype" w:cs="Arial"/>
          <w:b/>
          <w:i/>
          <w:sz w:val="22"/>
          <w:szCs w:val="22"/>
          <w:u w:val="single"/>
        </w:rPr>
        <w:t>Servidor público habilitado</w:t>
      </w:r>
      <w:r w:rsidRPr="00A86C97">
        <w:rPr>
          <w:rFonts w:ascii="Palatino Linotype" w:hAnsi="Palatino Linotype" w:cs="Arial"/>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A7FB5EC" w14:textId="77777777" w:rsidR="002826BD" w:rsidRPr="00A86C97" w:rsidRDefault="002826BD" w:rsidP="00A86C97">
      <w:pPr>
        <w:ind w:left="567" w:right="616"/>
        <w:jc w:val="both"/>
        <w:rPr>
          <w:rFonts w:ascii="Palatino Linotype" w:hAnsi="Palatino Linotype" w:cs="Arial"/>
          <w:i/>
          <w:sz w:val="22"/>
          <w:szCs w:val="22"/>
        </w:rPr>
      </w:pPr>
      <w:r w:rsidRPr="00A86C97">
        <w:rPr>
          <w:rFonts w:ascii="Palatino Linotype" w:hAnsi="Palatino Linotype" w:cs="Arial"/>
          <w:i/>
          <w:sz w:val="22"/>
          <w:szCs w:val="22"/>
        </w:rPr>
        <w:t>…</w:t>
      </w:r>
    </w:p>
    <w:p w14:paraId="4072FEB8"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b/>
          <w:i/>
          <w:sz w:val="22"/>
          <w:szCs w:val="22"/>
        </w:rPr>
        <w:t>Artículo 50.</w:t>
      </w:r>
      <w:r w:rsidRPr="00A86C97">
        <w:rPr>
          <w:rFonts w:ascii="Palatino Linotype" w:hAnsi="Palatino Linotype"/>
          <w:i/>
          <w:sz w:val="22"/>
          <w:szCs w:val="22"/>
        </w:rPr>
        <w:t xml:space="preserve"> Los sujetos obligados contarán con un área responsable para la atención de las solicitudes de información, a la que se le denominará Unidad de Transparencia.</w:t>
      </w:r>
    </w:p>
    <w:p w14:paraId="16A2A679"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b/>
          <w:i/>
          <w:sz w:val="22"/>
          <w:szCs w:val="22"/>
        </w:rPr>
        <w:t>Artículo 51</w:t>
      </w:r>
      <w:r w:rsidRPr="00A86C97">
        <w:rPr>
          <w:rFonts w:ascii="Palatino Linotype" w:hAnsi="Palatino Linotype"/>
          <w:i/>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8D92A53"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b/>
          <w:i/>
          <w:sz w:val="22"/>
          <w:szCs w:val="22"/>
        </w:rPr>
        <w:t>Artículo 53</w:t>
      </w:r>
      <w:r w:rsidRPr="00A86C97">
        <w:rPr>
          <w:rFonts w:ascii="Palatino Linotype" w:hAnsi="Palatino Linotype"/>
          <w:i/>
          <w:sz w:val="22"/>
          <w:szCs w:val="22"/>
        </w:rPr>
        <w:t>. Las Unidades de Transparencia tendrán las siguientes funciones:</w:t>
      </w:r>
    </w:p>
    <w:p w14:paraId="3E399F19"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4399601E" w14:textId="77777777" w:rsidR="002826BD" w:rsidRPr="00A86C97" w:rsidRDefault="002826BD" w:rsidP="00A86C97">
      <w:pPr>
        <w:ind w:left="567" w:right="618"/>
        <w:jc w:val="both"/>
        <w:rPr>
          <w:rFonts w:ascii="Palatino Linotype" w:hAnsi="Palatino Linotype"/>
          <w:b/>
          <w:i/>
          <w:sz w:val="22"/>
          <w:szCs w:val="22"/>
        </w:rPr>
      </w:pPr>
      <w:r w:rsidRPr="00A86C97">
        <w:rPr>
          <w:rFonts w:ascii="Palatino Linotype" w:hAnsi="Palatino Linotype"/>
          <w:b/>
          <w:i/>
          <w:sz w:val="22"/>
          <w:szCs w:val="22"/>
        </w:rPr>
        <w:t xml:space="preserve">II. Recibir, </w:t>
      </w:r>
      <w:r w:rsidRPr="00A86C97">
        <w:rPr>
          <w:rFonts w:ascii="Palatino Linotype" w:hAnsi="Palatino Linotype"/>
          <w:b/>
          <w:i/>
          <w:sz w:val="22"/>
          <w:szCs w:val="22"/>
          <w:u w:val="single"/>
        </w:rPr>
        <w:t>tramitar</w:t>
      </w:r>
      <w:r w:rsidRPr="00A86C97">
        <w:rPr>
          <w:rFonts w:ascii="Palatino Linotype" w:hAnsi="Palatino Linotype"/>
          <w:b/>
          <w:i/>
          <w:sz w:val="22"/>
          <w:szCs w:val="22"/>
        </w:rPr>
        <w:t xml:space="preserve"> y dar respuesta a las solicitudes de acceso a la información;</w:t>
      </w:r>
    </w:p>
    <w:p w14:paraId="6E093729"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III. Auxiliar a los particulares en la elaboración de solicitudes de acceso a la información y, en su caso, orientarlos sobre los sujetos obligados competentes conforme a la normatividad aplicable;</w:t>
      </w:r>
    </w:p>
    <w:p w14:paraId="72961F0C"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IV. Realizar, con efectividad, los trámites internos necesarios para la atención de las solicitudes de acceso a la información;</w:t>
      </w:r>
    </w:p>
    <w:p w14:paraId="0431F2A5"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V. Entregar, en su caso, a los particulares la información solicitada;</w:t>
      </w:r>
    </w:p>
    <w:p w14:paraId="0B364AFC"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VI. Efectuar las notificaciones a los solicitantes;</w:t>
      </w:r>
    </w:p>
    <w:p w14:paraId="3CE74B03"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lastRenderedPageBreak/>
        <w:t>VII. Proponer al Comité de Transparencia, los procedimientos internos que aseguren la mayor eficiencia en la gestión de las solicitudes de acceso a la información, conforme a la normatividad aplicable;</w:t>
      </w:r>
    </w:p>
    <w:p w14:paraId="1035850A"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VIII. Proponer a quien preside el Comité de Transparencia, personal habilitado que sea necesario para recibir y dar trámite a las solicitudes de acceso a la información;</w:t>
      </w:r>
    </w:p>
    <w:p w14:paraId="703D8707"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037212CE"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X. Presentar ante el Comité, el proyecto de clasificación de información;</w:t>
      </w:r>
    </w:p>
    <w:p w14:paraId="4A4814AB"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XI. Promover e implementar políticas de transparencia proactiva procurando su accesibilidad;</w:t>
      </w:r>
    </w:p>
    <w:p w14:paraId="4A4DC7ED"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XII. Fomentar la transparencia y accesibilidad al interior del sujeto obligado;</w:t>
      </w:r>
    </w:p>
    <w:p w14:paraId="24FBA6D7"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XIII. Hacer del conocimiento de la instancia competente la probable responsabilidad por el incumplimiento de las obligaciones previstas en la presente Ley; y</w:t>
      </w:r>
    </w:p>
    <w:p w14:paraId="653C547B"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XIV. Las demás que resulten necesarias para facilitar el acceso a la información y aquellas que se desprenden de la presente Ley y demás disposiciones jurídicas aplicables.</w:t>
      </w:r>
    </w:p>
    <w:p w14:paraId="5681CC5F"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4C8A429C" w14:textId="77777777" w:rsidR="002826BD" w:rsidRPr="00A86C97" w:rsidRDefault="002826BD" w:rsidP="00A86C97">
      <w:pPr>
        <w:ind w:left="567" w:right="618"/>
        <w:jc w:val="both"/>
        <w:rPr>
          <w:rFonts w:ascii="Palatino Linotype" w:hAnsi="Palatino Linotype"/>
          <w:i/>
          <w:sz w:val="22"/>
          <w:szCs w:val="22"/>
        </w:rPr>
      </w:pPr>
      <w:r w:rsidRPr="00A86C97">
        <w:rPr>
          <w:rFonts w:ascii="Palatino Linotype" w:hAnsi="Palatino Linotype"/>
          <w:i/>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F2A3C4D" w14:textId="77777777" w:rsidR="002826BD" w:rsidRPr="00A86C97" w:rsidRDefault="002826BD" w:rsidP="00A86C97">
      <w:pPr>
        <w:ind w:left="567" w:right="616"/>
        <w:jc w:val="both"/>
        <w:rPr>
          <w:rFonts w:ascii="Palatino Linotype" w:hAnsi="Palatino Linotype" w:cs="Arial"/>
          <w:i/>
          <w:sz w:val="22"/>
          <w:szCs w:val="22"/>
        </w:rPr>
      </w:pPr>
      <w:r w:rsidRPr="00A86C97">
        <w:rPr>
          <w:rFonts w:ascii="Palatino Linotype" w:hAnsi="Palatino Linotype" w:cs="Arial"/>
          <w:b/>
          <w:i/>
          <w:sz w:val="22"/>
          <w:szCs w:val="22"/>
        </w:rPr>
        <w:t>Artículo 59</w:t>
      </w:r>
      <w:r w:rsidRPr="00A86C97">
        <w:rPr>
          <w:rFonts w:ascii="Palatino Linotype" w:hAnsi="Palatino Linotype" w:cs="Arial"/>
          <w:i/>
          <w:sz w:val="22"/>
          <w:szCs w:val="22"/>
        </w:rPr>
        <w:t xml:space="preserve">. </w:t>
      </w:r>
      <w:r w:rsidRPr="00A86C97">
        <w:rPr>
          <w:rFonts w:ascii="Palatino Linotype" w:hAnsi="Palatino Linotype" w:cs="Arial"/>
          <w:b/>
          <w:i/>
          <w:sz w:val="22"/>
          <w:szCs w:val="22"/>
          <w:u w:val="single"/>
        </w:rPr>
        <w:t>Los servidores públicos habilitados tendrán las funciones siguientes</w:t>
      </w:r>
      <w:r w:rsidRPr="00A86C97">
        <w:rPr>
          <w:rFonts w:ascii="Palatino Linotype" w:hAnsi="Palatino Linotype" w:cs="Arial"/>
          <w:i/>
          <w:sz w:val="22"/>
          <w:szCs w:val="22"/>
        </w:rPr>
        <w:t xml:space="preserve">: </w:t>
      </w:r>
    </w:p>
    <w:p w14:paraId="425849D0" w14:textId="77777777" w:rsidR="002826BD" w:rsidRPr="00A86C97" w:rsidRDefault="002826BD" w:rsidP="00A86C97">
      <w:pPr>
        <w:ind w:left="567" w:right="616"/>
        <w:jc w:val="both"/>
        <w:rPr>
          <w:rFonts w:ascii="Palatino Linotype" w:hAnsi="Palatino Linotype" w:cs="Arial"/>
          <w:i/>
          <w:sz w:val="22"/>
          <w:szCs w:val="22"/>
        </w:rPr>
      </w:pPr>
      <w:r w:rsidRPr="00A86C97">
        <w:rPr>
          <w:rFonts w:ascii="Palatino Linotype" w:hAnsi="Palatino Linotype" w:cs="Arial"/>
          <w:b/>
          <w:i/>
          <w:sz w:val="22"/>
          <w:szCs w:val="22"/>
        </w:rPr>
        <w:t xml:space="preserve">I. </w:t>
      </w:r>
      <w:r w:rsidRPr="00A86C97">
        <w:rPr>
          <w:rFonts w:ascii="Palatino Linotype" w:hAnsi="Palatino Linotype" w:cs="Arial"/>
          <w:b/>
          <w:i/>
          <w:sz w:val="22"/>
          <w:szCs w:val="22"/>
          <w:u w:val="single"/>
        </w:rPr>
        <w:t>Localizar la información que le solicite la Unidad de Transparencia</w:t>
      </w:r>
      <w:r w:rsidRPr="00A86C97">
        <w:rPr>
          <w:rFonts w:ascii="Palatino Linotype" w:hAnsi="Palatino Linotype" w:cs="Arial"/>
          <w:i/>
          <w:sz w:val="22"/>
          <w:szCs w:val="22"/>
        </w:rPr>
        <w:t xml:space="preserve">; </w:t>
      </w:r>
    </w:p>
    <w:p w14:paraId="50148382" w14:textId="77777777" w:rsidR="002826BD" w:rsidRPr="00A86C97" w:rsidRDefault="002826BD" w:rsidP="00A86C97">
      <w:pPr>
        <w:ind w:left="567" w:right="616"/>
        <w:jc w:val="both"/>
        <w:rPr>
          <w:rFonts w:ascii="Palatino Linotype" w:hAnsi="Palatino Linotype" w:cs="Arial"/>
          <w:b/>
          <w:i/>
          <w:sz w:val="22"/>
          <w:szCs w:val="22"/>
        </w:rPr>
      </w:pPr>
      <w:r w:rsidRPr="00A86C97">
        <w:rPr>
          <w:rFonts w:ascii="Palatino Linotype" w:hAnsi="Palatino Linotype" w:cs="Arial"/>
          <w:b/>
          <w:i/>
          <w:sz w:val="22"/>
          <w:szCs w:val="22"/>
        </w:rPr>
        <w:t xml:space="preserve">II. </w:t>
      </w:r>
      <w:r w:rsidRPr="00A86C97">
        <w:rPr>
          <w:rFonts w:ascii="Palatino Linotype" w:hAnsi="Palatino Linotype" w:cs="Arial"/>
          <w:b/>
          <w:i/>
          <w:sz w:val="22"/>
          <w:szCs w:val="22"/>
          <w:u w:val="single"/>
        </w:rPr>
        <w:t>Proporcionar la información que obre en los archivos y que le sea solicitada por la Unidad de Transparencia</w:t>
      </w:r>
      <w:r w:rsidRPr="00A86C97">
        <w:rPr>
          <w:rFonts w:ascii="Palatino Linotype" w:hAnsi="Palatino Linotype" w:cs="Arial"/>
          <w:b/>
          <w:i/>
          <w:sz w:val="22"/>
          <w:szCs w:val="22"/>
        </w:rPr>
        <w:t xml:space="preserve">; </w:t>
      </w:r>
    </w:p>
    <w:p w14:paraId="3E05EEFD" w14:textId="77777777" w:rsidR="002826BD" w:rsidRPr="00A86C97" w:rsidRDefault="002826BD" w:rsidP="00A86C97">
      <w:pPr>
        <w:ind w:left="567" w:right="616"/>
        <w:jc w:val="both"/>
        <w:rPr>
          <w:rFonts w:ascii="Palatino Linotype" w:hAnsi="Palatino Linotype" w:cs="Arial"/>
          <w:b/>
          <w:i/>
          <w:sz w:val="22"/>
          <w:szCs w:val="22"/>
        </w:rPr>
      </w:pPr>
      <w:r w:rsidRPr="00A86C97">
        <w:rPr>
          <w:rFonts w:ascii="Palatino Linotype" w:hAnsi="Palatino Linotype" w:cs="Arial"/>
          <w:b/>
          <w:i/>
          <w:sz w:val="22"/>
          <w:szCs w:val="22"/>
        </w:rPr>
        <w:t xml:space="preserve">III. </w:t>
      </w:r>
      <w:r w:rsidRPr="00A86C97">
        <w:rPr>
          <w:rFonts w:ascii="Palatino Linotype" w:hAnsi="Palatino Linotype" w:cs="Arial"/>
          <w:b/>
          <w:i/>
          <w:sz w:val="22"/>
          <w:szCs w:val="22"/>
          <w:u w:val="single"/>
        </w:rPr>
        <w:t>Apoyar a la Unidad de Transparencia en lo que esta le solicite para el cumplimiento de sus funciones</w:t>
      </w:r>
      <w:r w:rsidRPr="00A86C97">
        <w:rPr>
          <w:rFonts w:ascii="Palatino Linotype" w:hAnsi="Palatino Linotype" w:cs="Arial"/>
          <w:b/>
          <w:i/>
          <w:sz w:val="22"/>
          <w:szCs w:val="22"/>
        </w:rPr>
        <w:t xml:space="preserve">; </w:t>
      </w:r>
    </w:p>
    <w:p w14:paraId="04AE34CF" w14:textId="77777777" w:rsidR="002826BD" w:rsidRPr="00A86C97" w:rsidRDefault="002826BD" w:rsidP="00A86C97">
      <w:pPr>
        <w:ind w:left="567" w:right="616"/>
        <w:jc w:val="both"/>
        <w:rPr>
          <w:rFonts w:ascii="Palatino Linotype" w:hAnsi="Palatino Linotype" w:cs="Arial"/>
          <w:b/>
          <w:i/>
          <w:sz w:val="22"/>
          <w:szCs w:val="22"/>
        </w:rPr>
      </w:pPr>
      <w:r w:rsidRPr="00A86C97">
        <w:rPr>
          <w:rFonts w:ascii="Palatino Linotype" w:hAnsi="Palatino Linotype" w:cs="Arial"/>
          <w:b/>
          <w:i/>
          <w:sz w:val="22"/>
          <w:szCs w:val="22"/>
        </w:rPr>
        <w:t>…</w:t>
      </w:r>
      <w:r w:rsidRPr="00A86C97">
        <w:rPr>
          <w:rFonts w:ascii="Palatino Linotype" w:hAnsi="Palatino Linotype" w:cs="Arial"/>
          <w:i/>
          <w:sz w:val="22"/>
          <w:szCs w:val="22"/>
        </w:rPr>
        <w:t>”</w:t>
      </w:r>
    </w:p>
    <w:p w14:paraId="2A2C94F6" w14:textId="77777777" w:rsidR="002826BD" w:rsidRPr="00A86C97" w:rsidRDefault="002826BD" w:rsidP="00A86C97">
      <w:pPr>
        <w:ind w:left="567" w:right="616"/>
        <w:jc w:val="both"/>
        <w:rPr>
          <w:rFonts w:ascii="Palatino Linotype" w:hAnsi="Palatino Linotype" w:cs="Arial"/>
          <w:sz w:val="22"/>
          <w:szCs w:val="22"/>
          <w:lang w:eastAsia="es-MX"/>
        </w:rPr>
      </w:pPr>
      <w:r w:rsidRPr="00A86C97">
        <w:rPr>
          <w:rFonts w:ascii="Palatino Linotype" w:hAnsi="Palatino Linotype" w:cs="Arial"/>
          <w:sz w:val="22"/>
          <w:szCs w:val="22"/>
          <w:lang w:eastAsia="es-MX"/>
        </w:rPr>
        <w:t>(Énfasis añadido)</w:t>
      </w:r>
    </w:p>
    <w:p w14:paraId="0B5B57D8" w14:textId="77777777" w:rsidR="002826BD" w:rsidRPr="00A86C97" w:rsidRDefault="002826BD" w:rsidP="00A86C97">
      <w:pPr>
        <w:spacing w:before="240" w:after="240" w:line="360" w:lineRule="auto"/>
        <w:jc w:val="both"/>
        <w:rPr>
          <w:rFonts w:ascii="Palatino Linotype" w:eastAsia="Calibri" w:hAnsi="Palatino Linotype"/>
        </w:rPr>
      </w:pPr>
      <w:r w:rsidRPr="00A86C97">
        <w:rPr>
          <w:rFonts w:ascii="Palatino Linotype" w:eastAsia="Calibri" w:hAnsi="Palatino Linotype"/>
        </w:rPr>
        <w:t xml:space="preserve">De la normatividad en cita, se desprende que las Unidades de Transparencia, se erigen como el área responsable en cada Sujeto Obligado que tiene a su cargo la atención de </w:t>
      </w:r>
      <w:r w:rsidRPr="00A86C97">
        <w:rPr>
          <w:rFonts w:ascii="Palatino Linotype" w:eastAsia="Calibri" w:hAnsi="Palatino Linotype"/>
        </w:rPr>
        <w:lastRenderedPageBreak/>
        <w:t>las solicitudes de información que se realicen al amparo de la Ley. El responsable de dicha área funge como enlace entre el Sujeto Obligado y los solicitantes, y tiene bajo su responsabilidad el tramitar internamente la solicitud de información.</w:t>
      </w:r>
    </w:p>
    <w:p w14:paraId="4A45AEF8" w14:textId="77777777" w:rsidR="002826BD" w:rsidRPr="00A86C97" w:rsidRDefault="002826BD" w:rsidP="00A86C97">
      <w:pPr>
        <w:spacing w:before="240" w:after="240" w:line="360" w:lineRule="auto"/>
        <w:jc w:val="both"/>
        <w:rPr>
          <w:rFonts w:ascii="Palatino Linotype" w:eastAsia="Calibri" w:hAnsi="Palatino Linotype"/>
        </w:rPr>
      </w:pPr>
      <w:r w:rsidRPr="00A86C97">
        <w:rPr>
          <w:rFonts w:ascii="Palatino Linotype" w:eastAsia="Calibri" w:hAnsi="Palatino Linotype"/>
        </w:rPr>
        <w:t xml:space="preserve">De tal manera que, si bien, el Titular de la Unidad de Transparencia no tiene bajo su resguardo el archivo que pudiese contener la documentación solicitada, sino que puede obrar en las distintas áreas que conforman la estructura del </w:t>
      </w:r>
      <w:r w:rsidRPr="00A86C97">
        <w:rPr>
          <w:rFonts w:ascii="Palatino Linotype" w:eastAsia="Calibri" w:hAnsi="Palatino Linotype"/>
          <w:b/>
        </w:rPr>
        <w:t>SUJETO OBLIGADO</w:t>
      </w:r>
      <w:r w:rsidRPr="00A86C97">
        <w:rPr>
          <w:rFonts w:ascii="Palatino Linotype" w:eastAsia="Calibri" w:hAnsi="Palatino Linotype"/>
        </w:rPr>
        <w:t>, es por ello que, debe turnar la solicitud al servidor público habilitado que tiene bajo su resguardo la misma. Los servidores públicos habilitados tienen como función, buscar, localizar y en su caso entregar la información solicitada.</w:t>
      </w:r>
    </w:p>
    <w:p w14:paraId="6E562E17" w14:textId="77777777" w:rsidR="002826BD" w:rsidRPr="00A86C97" w:rsidRDefault="002826BD" w:rsidP="00A86C97">
      <w:pPr>
        <w:spacing w:before="240" w:after="240" w:line="360" w:lineRule="auto"/>
        <w:jc w:val="both"/>
        <w:rPr>
          <w:rFonts w:ascii="Palatino Linotype" w:eastAsia="Calibri" w:hAnsi="Palatino Linotype"/>
        </w:rPr>
      </w:pPr>
      <w:r w:rsidRPr="00A86C97">
        <w:rPr>
          <w:rFonts w:ascii="Palatino Linotype" w:eastAsia="Calibri" w:hAnsi="Palatino Linotype"/>
        </w:rPr>
        <w:t xml:space="preserve">Es por ello, que corresponde al Titular de la Unidad de Transparencia el garantizar que las solicitudes se turnen a todas las áreas competentes que puedan contar con la información, </w:t>
      </w:r>
      <w:r w:rsidRPr="00A86C97">
        <w:rPr>
          <w:rFonts w:ascii="Palatino Linotype" w:eastAsia="Calibri" w:hAnsi="Palatino Linotype"/>
          <w:b/>
        </w:rPr>
        <w:t>con el objeto de que se realice una búsqueda exhaustiva y razonable de la información solicitada</w:t>
      </w:r>
      <w:r w:rsidRPr="00A86C97">
        <w:rPr>
          <w:rFonts w:ascii="Palatino Linotype" w:eastAsia="Calibri" w:hAnsi="Palatino Linotype"/>
        </w:rPr>
        <w:t>.</w:t>
      </w:r>
    </w:p>
    <w:p w14:paraId="1C08C289" w14:textId="47648B23" w:rsidR="002826BD" w:rsidRPr="00A86C97" w:rsidRDefault="002826BD" w:rsidP="00A86C97">
      <w:pPr>
        <w:spacing w:before="100" w:beforeAutospacing="1" w:after="100" w:afterAutospacing="1" w:line="360" w:lineRule="auto"/>
        <w:jc w:val="both"/>
        <w:rPr>
          <w:rFonts w:ascii="Palatino Linotype" w:hAnsi="Palatino Linotype" w:cs="Arial"/>
          <w:b/>
        </w:rPr>
      </w:pPr>
      <w:r w:rsidRPr="00A86C97">
        <w:rPr>
          <w:rFonts w:ascii="Palatino Linotype" w:hAnsi="Palatino Linotype" w:cs="Arial"/>
        </w:rPr>
        <w:t xml:space="preserve">Así, respecto de la información solicitada, se advierte que el Titular de la Unidad de Transparencia del </w:t>
      </w:r>
      <w:r w:rsidRPr="00A86C97">
        <w:rPr>
          <w:rFonts w:ascii="Palatino Linotype" w:hAnsi="Palatino Linotype" w:cs="Arial"/>
          <w:b/>
        </w:rPr>
        <w:t>SUJETO OBLIGADO</w:t>
      </w:r>
      <w:r w:rsidRPr="00A86C97">
        <w:rPr>
          <w:rFonts w:ascii="Palatino Linotype" w:hAnsi="Palatino Linotype" w:cs="Arial"/>
        </w:rPr>
        <w:t xml:space="preserve">, en términos del artículo </w:t>
      </w:r>
      <w:r w:rsidRPr="00A86C97">
        <w:rPr>
          <w:rFonts w:ascii="Palatino Linotype" w:hAnsi="Palatino Linotype" w:cs="Arial"/>
          <w:lang w:val="es-ES_tradnl"/>
        </w:rPr>
        <w:t>162 de la Ley de Transparencia y Acceso a la Información Pública del Estado de México y Municipios</w:t>
      </w:r>
      <w:r w:rsidRPr="00A86C97">
        <w:rPr>
          <w:rFonts w:ascii="Palatino Linotype" w:hAnsi="Palatino Linotype" w:cs="Arial"/>
        </w:rPr>
        <w:t>, debió solicitar la información requerida</w:t>
      </w:r>
      <w:r w:rsidR="00BE3ECD" w:rsidRPr="00A86C97">
        <w:rPr>
          <w:rFonts w:ascii="Palatino Linotype" w:hAnsi="Palatino Linotype" w:cs="Arial"/>
        </w:rPr>
        <w:t xml:space="preserve"> </w:t>
      </w:r>
      <w:r w:rsidRPr="00A86C97">
        <w:rPr>
          <w:rFonts w:ascii="Palatino Linotype" w:hAnsi="Palatino Linotype" w:cs="Arial"/>
        </w:rPr>
        <w:t xml:space="preserve">al área de </w:t>
      </w:r>
      <w:r w:rsidR="00BE3ECD" w:rsidRPr="00A86C97">
        <w:rPr>
          <w:rFonts w:ascii="Palatino Linotype" w:hAnsi="Palatino Linotype" w:cs="Arial"/>
        </w:rPr>
        <w:t>Tesorería Municipal</w:t>
      </w:r>
      <w:r w:rsidRPr="00A86C97">
        <w:rPr>
          <w:rFonts w:ascii="Palatino Linotype" w:hAnsi="Palatino Linotype" w:cs="Arial"/>
        </w:rPr>
        <w:t xml:space="preserve">; sin embargo, </w:t>
      </w:r>
      <w:r w:rsidR="00BE3ECD" w:rsidRPr="00A86C97">
        <w:rPr>
          <w:rFonts w:ascii="Palatino Linotype" w:hAnsi="Palatino Linotype" w:cs="Arial"/>
        </w:rPr>
        <w:t xml:space="preserve">al no haberse pronunciado </w:t>
      </w:r>
      <w:r w:rsidR="00BE3ECD" w:rsidRPr="00A86C97">
        <w:rPr>
          <w:rFonts w:ascii="Palatino Linotype" w:hAnsi="Palatino Linotype" w:cs="Arial"/>
          <w:b/>
        </w:rPr>
        <w:t xml:space="preserve">EL SUJETO OBLIGADO </w:t>
      </w:r>
      <w:r w:rsidR="00BE3ECD" w:rsidRPr="00A86C97">
        <w:rPr>
          <w:rFonts w:ascii="Palatino Linotype" w:hAnsi="Palatino Linotype" w:cs="Arial"/>
        </w:rPr>
        <w:t xml:space="preserve">respecto al punto en análisis, </w:t>
      </w:r>
      <w:r w:rsidRPr="00A86C97">
        <w:rPr>
          <w:rFonts w:ascii="Palatino Linotype" w:hAnsi="Palatino Linotype" w:cs="Arial"/>
        </w:rPr>
        <w:t>es que la respuesta otorgada carece de la certeza jurídica necesar</w:t>
      </w:r>
      <w:r w:rsidR="00BE3ECD" w:rsidRPr="00A86C97">
        <w:rPr>
          <w:rFonts w:ascii="Palatino Linotype" w:hAnsi="Palatino Linotype" w:cs="Arial"/>
        </w:rPr>
        <w:t>ia para poder satisfacer el dere</w:t>
      </w:r>
      <w:r w:rsidRPr="00A86C97">
        <w:rPr>
          <w:rFonts w:ascii="Palatino Linotype" w:hAnsi="Palatino Linotype" w:cs="Arial"/>
        </w:rPr>
        <w:t xml:space="preserve">cho de acceso a la información del </w:t>
      </w:r>
      <w:r w:rsidRPr="00A86C97">
        <w:rPr>
          <w:rFonts w:ascii="Palatino Linotype" w:hAnsi="Palatino Linotype" w:cs="Arial"/>
          <w:b/>
        </w:rPr>
        <w:t>RECURRENTE.</w:t>
      </w:r>
    </w:p>
    <w:p w14:paraId="171BD10C" w14:textId="58852DD0" w:rsidR="002826BD" w:rsidRPr="00A86C97" w:rsidRDefault="00BE3ECD" w:rsidP="00A86C97">
      <w:pPr>
        <w:pStyle w:val="Prrafodelista"/>
        <w:widowControl w:val="0"/>
        <w:autoSpaceDE w:val="0"/>
        <w:autoSpaceDN w:val="0"/>
        <w:adjustRightInd w:val="0"/>
        <w:spacing w:before="100" w:beforeAutospacing="1" w:after="100" w:afterAutospacing="1" w:line="360" w:lineRule="auto"/>
        <w:ind w:left="0"/>
        <w:jc w:val="both"/>
        <w:rPr>
          <w:rFonts w:ascii="Palatino Linotype" w:hAnsi="Palatino Linotype"/>
        </w:rPr>
      </w:pPr>
      <w:r w:rsidRPr="00A86C97">
        <w:rPr>
          <w:rFonts w:ascii="Palatino Linotype" w:hAnsi="Palatino Linotype" w:cs="Arial"/>
        </w:rPr>
        <w:t>Por todo lo antes expuesto</w:t>
      </w:r>
      <w:r w:rsidR="002826BD" w:rsidRPr="00A86C97">
        <w:rPr>
          <w:rFonts w:ascii="Palatino Linotype" w:hAnsi="Palatino Linotype" w:cs="Arial"/>
        </w:rPr>
        <w:t>, se advierte que existe</w:t>
      </w:r>
      <w:r w:rsidRPr="00A86C97">
        <w:rPr>
          <w:rFonts w:ascii="Palatino Linotype" w:hAnsi="Palatino Linotype" w:cs="Arial"/>
        </w:rPr>
        <w:t xml:space="preserve"> un área administrativa </w:t>
      </w:r>
      <w:r w:rsidR="002826BD" w:rsidRPr="00A86C97">
        <w:rPr>
          <w:rFonts w:ascii="Palatino Linotype" w:hAnsi="Palatino Linotype" w:cs="Arial"/>
        </w:rPr>
        <w:t xml:space="preserve">que pudiera contar con la información solicitada; en atención a ello es de advertir al </w:t>
      </w:r>
      <w:r w:rsidR="002826BD" w:rsidRPr="00A86C97">
        <w:rPr>
          <w:rFonts w:ascii="Palatino Linotype" w:hAnsi="Palatino Linotype" w:cs="Arial"/>
          <w:b/>
        </w:rPr>
        <w:t xml:space="preserve">SUJETO </w:t>
      </w:r>
      <w:r w:rsidR="002826BD" w:rsidRPr="00A86C97">
        <w:rPr>
          <w:rFonts w:ascii="Palatino Linotype" w:hAnsi="Palatino Linotype" w:cs="Arial"/>
          <w:b/>
        </w:rPr>
        <w:lastRenderedPageBreak/>
        <w:t xml:space="preserve">OBLIGADO </w:t>
      </w:r>
      <w:r w:rsidR="002826BD" w:rsidRPr="00A86C97">
        <w:rPr>
          <w:rFonts w:ascii="Palatino Linotype" w:hAnsi="Palatino Linotype" w:cs="Arial"/>
        </w:rPr>
        <w:t>que</w:t>
      </w:r>
      <w:r w:rsidR="002826BD" w:rsidRPr="00A86C97">
        <w:rPr>
          <w:rFonts w:ascii="Palatino Linotype" w:hAnsi="Palatino Linotype"/>
        </w:rPr>
        <w:t xml:space="preserve"> deberá realizar una búsqueda exhaustiva y razonable de la información.</w:t>
      </w:r>
    </w:p>
    <w:p w14:paraId="212F7395" w14:textId="050A8420" w:rsidR="002826BD" w:rsidRPr="00A86C97" w:rsidRDefault="002826BD" w:rsidP="00A86C97">
      <w:pPr>
        <w:pStyle w:val="Prrafodelista"/>
        <w:tabs>
          <w:tab w:val="left" w:pos="2422"/>
        </w:tabs>
        <w:autoSpaceDE w:val="0"/>
        <w:autoSpaceDN w:val="0"/>
        <w:adjustRightInd w:val="0"/>
        <w:spacing w:before="100" w:beforeAutospacing="1" w:after="100" w:afterAutospacing="1" w:line="360" w:lineRule="auto"/>
        <w:ind w:left="0" w:right="49"/>
        <w:jc w:val="both"/>
        <w:rPr>
          <w:rFonts w:ascii="Palatino Linotype" w:hAnsi="Palatino Linotype" w:cs="Arial"/>
        </w:rPr>
      </w:pPr>
      <w:r w:rsidRPr="00A86C97">
        <w:rPr>
          <w:rFonts w:ascii="Palatino Linotype" w:hAnsi="Palatino Linotype" w:cs="Arial"/>
        </w:rPr>
        <w:t xml:space="preserve">Atento a lo anterior, este Órgano Garante considera que no se tiene por colmado el requerimiento del particular; en razón de que, </w:t>
      </w:r>
      <w:r w:rsidR="00BE3ECD" w:rsidRPr="00A86C97">
        <w:rPr>
          <w:rFonts w:ascii="Palatino Linotype" w:hAnsi="Palatino Linotype" w:cs="Arial"/>
        </w:rPr>
        <w:t xml:space="preserve">no se pronunció en respuesta el área administrativa competente, tal como lo es la Tesorería Municipal, </w:t>
      </w:r>
      <w:r w:rsidRPr="00A86C97">
        <w:rPr>
          <w:rFonts w:ascii="Palatino Linotype" w:hAnsi="Palatino Linotype" w:cs="Arial"/>
        </w:rPr>
        <w:t xml:space="preserve">conforme a sus atribuciones establecidas anteriormente; por ello, la respuesta emitida carece de certeza jurídica acerca de que </w:t>
      </w:r>
      <w:r w:rsidRPr="00A86C97">
        <w:rPr>
          <w:rFonts w:ascii="Palatino Linotype" w:hAnsi="Palatino Linotype" w:cs="Arial"/>
          <w:b/>
        </w:rPr>
        <w:t xml:space="preserve">EL SUJETO OBLIGADO </w:t>
      </w:r>
      <w:r w:rsidRPr="00A86C97">
        <w:rPr>
          <w:rFonts w:ascii="Palatino Linotype" w:hAnsi="Palatino Linotype" w:cs="Arial"/>
        </w:rPr>
        <w:t xml:space="preserve">no cuente con </w:t>
      </w:r>
      <w:r w:rsidR="00BE3ECD" w:rsidRPr="00A86C97">
        <w:rPr>
          <w:rFonts w:ascii="Palatino Linotype" w:hAnsi="Palatino Linotype" w:cs="Arial"/>
          <w:b/>
        </w:rPr>
        <w:t>el documento que dé cuenta sobre el presupuesto erogado para llevar a cabo la jornadas de esterilización señaladas en la solicitud de mérito</w:t>
      </w:r>
      <w:r w:rsidRPr="00A86C97">
        <w:rPr>
          <w:rFonts w:ascii="Palatino Linotype" w:hAnsi="Palatino Linotype" w:cs="Arial"/>
        </w:rPr>
        <w:t>; lo anterior con fundamento en el artículo 9 fracción I de la Ley de la materia que dispone:</w:t>
      </w:r>
    </w:p>
    <w:p w14:paraId="3471D3C7" w14:textId="77777777" w:rsidR="002826BD" w:rsidRPr="00A86C97" w:rsidRDefault="002826BD" w:rsidP="00A86C97">
      <w:pPr>
        <w:ind w:left="709" w:right="1038"/>
        <w:jc w:val="both"/>
        <w:rPr>
          <w:rFonts w:ascii="Palatino Linotype" w:hAnsi="Palatino Linotype" w:cs="Arial"/>
          <w:bCs/>
          <w:i/>
          <w:sz w:val="22"/>
        </w:rPr>
      </w:pPr>
      <w:r w:rsidRPr="00A86C97">
        <w:rPr>
          <w:rFonts w:ascii="Palatino Linotype" w:hAnsi="Palatino Linotype" w:cs="Arial"/>
          <w:b/>
          <w:bCs/>
          <w:i/>
          <w:sz w:val="22"/>
        </w:rPr>
        <w:t xml:space="preserve">“Artículo 9. </w:t>
      </w:r>
      <w:r w:rsidRPr="00A86C97">
        <w:rPr>
          <w:rFonts w:ascii="Palatino Linotype" w:hAnsi="Palatino Linotype" w:cs="Arial"/>
          <w:bCs/>
          <w:i/>
          <w:sz w:val="22"/>
        </w:rPr>
        <w:t>El Instituto deberá regir su funcionamiento de acuerdo a los siguientes principios:</w:t>
      </w:r>
    </w:p>
    <w:p w14:paraId="0DD6390F" w14:textId="77777777" w:rsidR="002826BD" w:rsidRPr="00A86C97" w:rsidRDefault="002826BD" w:rsidP="00A86C97">
      <w:pPr>
        <w:ind w:left="709" w:right="1038"/>
        <w:jc w:val="both"/>
        <w:rPr>
          <w:rFonts w:ascii="Palatino Linotype" w:hAnsi="Palatino Linotype" w:cs="Arial"/>
          <w:b/>
          <w:bCs/>
          <w:i/>
          <w:sz w:val="22"/>
          <w:u w:val="single"/>
        </w:rPr>
      </w:pPr>
    </w:p>
    <w:p w14:paraId="6E57BE07" w14:textId="77777777" w:rsidR="002826BD" w:rsidRPr="00A86C97" w:rsidRDefault="002826BD" w:rsidP="00A86C97">
      <w:pPr>
        <w:ind w:left="709" w:right="1038"/>
        <w:jc w:val="both"/>
        <w:rPr>
          <w:rFonts w:ascii="Palatino Linotype" w:hAnsi="Palatino Linotype" w:cs="Arial"/>
          <w:b/>
          <w:bCs/>
          <w:i/>
          <w:sz w:val="22"/>
        </w:rPr>
      </w:pPr>
      <w:r w:rsidRPr="00A86C97">
        <w:rPr>
          <w:rFonts w:ascii="Palatino Linotype" w:hAnsi="Palatino Linotype" w:cs="Arial"/>
          <w:b/>
          <w:bCs/>
          <w:i/>
          <w:sz w:val="22"/>
        </w:rPr>
        <w:t>I. Certeza:</w:t>
      </w:r>
      <w:r w:rsidRPr="00A86C97">
        <w:rPr>
          <w:rFonts w:ascii="Palatino Linotype" w:hAnsi="Palatino Linotype" w:cs="Arial"/>
          <w:bCs/>
          <w:i/>
          <w:sz w:val="22"/>
        </w:rPr>
        <w:t xml:space="preserve"> Principio que otorga seguridad y certidumbre jurídica a los particulares, en virtud de que permite conocer si las acciones del Instituto son apegadas a derecho y garantiza que los procedimientos sean completamente verificables, fidedignos y confiables…</w:t>
      </w:r>
      <w:r w:rsidRPr="00A86C97">
        <w:rPr>
          <w:rFonts w:ascii="Palatino Linotype" w:hAnsi="Palatino Linotype" w:cs="Arial"/>
          <w:b/>
          <w:bCs/>
          <w:i/>
          <w:sz w:val="22"/>
        </w:rPr>
        <w:t>”</w:t>
      </w:r>
    </w:p>
    <w:p w14:paraId="3721FA9F" w14:textId="4B1F42B3" w:rsidR="002826BD" w:rsidRPr="00A86C97" w:rsidRDefault="002826BD" w:rsidP="00A86C97">
      <w:pPr>
        <w:spacing w:before="240" w:after="240" w:line="360" w:lineRule="auto"/>
        <w:jc w:val="both"/>
        <w:rPr>
          <w:rFonts w:ascii="Palatino Linotype" w:hAnsi="Palatino Linotype" w:cs="Arial"/>
        </w:rPr>
      </w:pPr>
      <w:r w:rsidRPr="00A86C97">
        <w:rPr>
          <w:rFonts w:ascii="Palatino Linotype" w:hAnsi="Palatino Linotype"/>
        </w:rPr>
        <w:t>En tal sentido y a fin de salvaguardar el derecho de acceso a la información pública</w:t>
      </w:r>
      <w:r w:rsidRPr="00A86C97">
        <w:rPr>
          <w:rFonts w:ascii="Palatino Linotype" w:hAnsi="Palatino Linotype" w:cs="Arial"/>
        </w:rPr>
        <w:t xml:space="preserve">, en consecuencia, </w:t>
      </w:r>
      <w:r w:rsidR="007A3E5F" w:rsidRPr="00A86C97">
        <w:rPr>
          <w:rFonts w:ascii="Palatino Linotype" w:hAnsi="Palatino Linotype" w:cs="Arial"/>
        </w:rPr>
        <w:t xml:space="preserve">este Órgano Garante </w:t>
      </w:r>
      <w:r w:rsidRPr="00A86C97">
        <w:rPr>
          <w:rFonts w:ascii="Palatino Linotype" w:hAnsi="Palatino Linotype" w:cs="Arial"/>
        </w:rPr>
        <w:t xml:space="preserve">determina </w:t>
      </w:r>
      <w:r w:rsidR="007A3E5F" w:rsidRPr="00A86C97">
        <w:rPr>
          <w:rFonts w:ascii="Palatino Linotype" w:hAnsi="Palatino Linotype" w:cs="Arial"/>
          <w:b/>
        </w:rPr>
        <w:t>MODIFICAR</w:t>
      </w:r>
      <w:r w:rsidRPr="00A86C97">
        <w:rPr>
          <w:rFonts w:ascii="Palatino Linotype" w:hAnsi="Palatino Linotype" w:cs="Arial"/>
          <w:b/>
        </w:rPr>
        <w:t xml:space="preserve"> </w:t>
      </w:r>
      <w:r w:rsidRPr="00A86C97">
        <w:rPr>
          <w:rFonts w:ascii="Palatino Linotype" w:hAnsi="Palatino Linotype" w:cs="Arial"/>
        </w:rPr>
        <w:t xml:space="preserve">la respuesta del </w:t>
      </w:r>
      <w:r w:rsidRPr="00A86C97">
        <w:rPr>
          <w:rFonts w:ascii="Palatino Linotype" w:hAnsi="Palatino Linotype" w:cs="Arial"/>
          <w:b/>
        </w:rPr>
        <w:t>SUJETO OBLIGADO</w:t>
      </w:r>
      <w:r w:rsidRPr="00A86C97">
        <w:rPr>
          <w:rFonts w:ascii="Palatino Linotype" w:hAnsi="Palatino Linotype" w:cs="Arial"/>
        </w:rPr>
        <w:t xml:space="preserve"> y </w:t>
      </w:r>
      <w:r w:rsidRPr="00A86C97">
        <w:rPr>
          <w:rFonts w:ascii="Palatino Linotype" w:hAnsi="Palatino Linotype" w:cs="Arial"/>
          <w:b/>
        </w:rPr>
        <w:t>ordenarle</w:t>
      </w:r>
      <w:r w:rsidRPr="00A86C97">
        <w:rPr>
          <w:rFonts w:ascii="Palatino Linotype" w:hAnsi="Palatino Linotype" w:cs="Arial"/>
        </w:rPr>
        <w:t xml:space="preserve"> realizar una </w:t>
      </w:r>
      <w:r w:rsidRPr="00A86C97">
        <w:rPr>
          <w:rFonts w:ascii="Palatino Linotype" w:hAnsi="Palatino Linotype" w:cs="Arial"/>
          <w:b/>
        </w:rPr>
        <w:t>búsqueda exhaustiva</w:t>
      </w:r>
      <w:r w:rsidRPr="00A86C97">
        <w:rPr>
          <w:rFonts w:ascii="Palatino Linotype" w:hAnsi="Palatino Linotype" w:cs="Arial"/>
        </w:rPr>
        <w:t xml:space="preserve"> y razonable de la información solicitada de conformidad con el artículo </w:t>
      </w:r>
      <w:r w:rsidRPr="00A86C97">
        <w:rPr>
          <w:rFonts w:ascii="Palatino Linotype" w:hAnsi="Palatino Linotype" w:cs="Arial"/>
          <w:lang w:val="es-ES_tradnl"/>
        </w:rPr>
        <w:t>162 de la Ley de Transparencia y Acceso a la Información Pública del Estado de México y Municipios</w:t>
      </w:r>
      <w:r w:rsidRPr="00A86C97">
        <w:rPr>
          <w:rFonts w:ascii="Palatino Linotype" w:hAnsi="Palatino Linotype" w:cs="Arial"/>
        </w:rPr>
        <w:t xml:space="preserve">, a través de los </w:t>
      </w:r>
      <w:r w:rsidRPr="00A86C97">
        <w:rPr>
          <w:rFonts w:ascii="Palatino Linotype" w:hAnsi="Palatino Linotype" w:cs="Arial"/>
          <w:b/>
        </w:rPr>
        <w:t xml:space="preserve">Servidores Públicos Habilitados Competentes </w:t>
      </w:r>
      <w:r w:rsidRPr="00A86C97">
        <w:rPr>
          <w:rFonts w:ascii="Palatino Linotype" w:hAnsi="Palatino Linotype" w:cs="Arial"/>
        </w:rPr>
        <w:t xml:space="preserve">por el periodo comprendido del 1 de enero al </w:t>
      </w:r>
      <w:r w:rsidR="007A3E5F" w:rsidRPr="00A86C97">
        <w:rPr>
          <w:rFonts w:ascii="Palatino Linotype" w:hAnsi="Palatino Linotype" w:cs="Arial"/>
        </w:rPr>
        <w:t>31</w:t>
      </w:r>
      <w:r w:rsidRPr="00A86C97">
        <w:rPr>
          <w:rFonts w:ascii="Palatino Linotype" w:hAnsi="Palatino Linotype" w:cs="Arial"/>
        </w:rPr>
        <w:t xml:space="preserve"> de </w:t>
      </w:r>
      <w:r w:rsidR="007A3E5F" w:rsidRPr="00A86C97">
        <w:rPr>
          <w:rFonts w:ascii="Palatino Linotype" w:hAnsi="Palatino Linotype" w:cs="Arial"/>
        </w:rPr>
        <w:t xml:space="preserve">diciembre </w:t>
      </w:r>
      <w:r w:rsidRPr="00A86C97">
        <w:rPr>
          <w:rFonts w:ascii="Palatino Linotype" w:hAnsi="Palatino Linotype" w:cs="Arial"/>
        </w:rPr>
        <w:t xml:space="preserve">de </w:t>
      </w:r>
      <w:r w:rsidR="007A3E5F" w:rsidRPr="00A86C97">
        <w:rPr>
          <w:rFonts w:ascii="Palatino Linotype" w:hAnsi="Palatino Linotype" w:cs="Arial"/>
        </w:rPr>
        <w:t>2023</w:t>
      </w:r>
      <w:r w:rsidRPr="00A86C97">
        <w:rPr>
          <w:rFonts w:ascii="Palatino Linotype" w:hAnsi="Palatino Linotype" w:cs="Arial"/>
        </w:rPr>
        <w:t xml:space="preserve">, y haga entrega de la misma al </w:t>
      </w:r>
      <w:r w:rsidRPr="00A86C97">
        <w:rPr>
          <w:rFonts w:ascii="Palatino Linotype" w:hAnsi="Palatino Linotype" w:cs="Arial"/>
          <w:b/>
        </w:rPr>
        <w:t>RECURRRENTE</w:t>
      </w:r>
      <w:r w:rsidRPr="00A86C97">
        <w:rPr>
          <w:rFonts w:ascii="Palatino Linotype" w:hAnsi="Palatino Linotype" w:cs="Arial"/>
        </w:rPr>
        <w:t>.</w:t>
      </w:r>
    </w:p>
    <w:p w14:paraId="3DEF3802" w14:textId="1235A786" w:rsidR="00D831F1" w:rsidRPr="00A86C97" w:rsidRDefault="00D831F1" w:rsidP="00A86C97">
      <w:pPr>
        <w:autoSpaceDE w:val="0"/>
        <w:autoSpaceDN w:val="0"/>
        <w:adjustRightInd w:val="0"/>
        <w:spacing w:line="360" w:lineRule="auto"/>
        <w:jc w:val="both"/>
        <w:rPr>
          <w:rFonts w:ascii="Palatino Linotype" w:eastAsia="Calibri" w:hAnsi="Palatino Linotype" w:cs="Arial"/>
        </w:rPr>
      </w:pPr>
      <w:r w:rsidRPr="00A86C97">
        <w:rPr>
          <w:rFonts w:ascii="Palatino Linotype" w:eastAsia="Calibri" w:hAnsi="Palatino Linotype" w:cs="Arial"/>
        </w:rPr>
        <w:lastRenderedPageBreak/>
        <w:t xml:space="preserve">Así, con </w:t>
      </w:r>
      <w:r w:rsidRPr="00A86C97">
        <w:rPr>
          <w:rFonts w:ascii="Palatino Linotype" w:hAnsi="Palatino Linotype" w:cs="Arial"/>
        </w:rPr>
        <w:t>fundamento</w:t>
      </w:r>
      <w:r w:rsidRPr="00A86C97">
        <w:rPr>
          <w:rFonts w:ascii="Palatino Linotype" w:eastAsia="Calibri" w:hAnsi="Palatino Linotype" w:cs="Arial"/>
        </w:rPr>
        <w:t xml:space="preserve"> en lo previsto en los artículos 5, </w:t>
      </w:r>
      <w:r w:rsidRPr="00A86C97">
        <w:rPr>
          <w:rFonts w:ascii="Palatino Linotype" w:eastAsia="Calibri" w:hAnsi="Palatino Linotype" w:cs="Arial"/>
          <w:lang w:val="es-ES_tradnl"/>
        </w:rPr>
        <w:t>párrafos trigésimo segundo</w:t>
      </w:r>
      <w:r w:rsidRPr="00A86C97">
        <w:rPr>
          <w:rFonts w:ascii="Palatino Linotype" w:hAnsi="Palatino Linotype" w:cs="Arial"/>
        </w:rPr>
        <w:t>,</w:t>
      </w:r>
      <w:r w:rsidR="003B28AA" w:rsidRPr="00A86C97">
        <w:rPr>
          <w:rFonts w:ascii="Palatino Linotype" w:hAnsi="Palatino Linotype" w:cs="Arial"/>
        </w:rPr>
        <w:t xml:space="preserve"> trigésimo tercero y trigésimo cuarto</w:t>
      </w:r>
      <w:r w:rsidR="00194A50" w:rsidRPr="00A86C97">
        <w:rPr>
          <w:rFonts w:ascii="Palatino Linotype" w:hAnsi="Palatino Linotype" w:cs="Arial"/>
        </w:rPr>
        <w:t>,</w:t>
      </w:r>
      <w:r w:rsidRPr="00A86C97">
        <w:rPr>
          <w:rFonts w:ascii="Palatino Linotype" w:hAnsi="Palatino Linotype"/>
        </w:rPr>
        <w:t xml:space="preserve"> fracciones IV y V,</w:t>
      </w:r>
      <w:r w:rsidRPr="00A86C97">
        <w:rPr>
          <w:rFonts w:ascii="Palatino Linotype" w:eastAsia="Calibri" w:hAnsi="Palatino Linotype" w:cs="Arial"/>
        </w:rPr>
        <w:t xml:space="preserve"> de la Constitución Política del Estado Libre y Soberano de </w:t>
      </w:r>
      <w:r w:rsidRPr="00A86C97">
        <w:rPr>
          <w:rFonts w:ascii="Palatino Linotype" w:hAnsi="Palatino Linotype" w:cs="Arial"/>
          <w:lang w:val="es-ES_tradnl"/>
        </w:rPr>
        <w:t>México</w:t>
      </w:r>
      <w:r w:rsidRPr="00A86C97">
        <w:rPr>
          <w:rFonts w:ascii="Palatino Linotype" w:eastAsia="Calibri" w:hAnsi="Palatino Linotype" w:cs="Arial"/>
        </w:rPr>
        <w:t xml:space="preserve">, y los artículos </w:t>
      </w:r>
      <w:r w:rsidRPr="00A86C97">
        <w:rPr>
          <w:rFonts w:ascii="Palatino Linotype" w:hAnsi="Palatino Linotype"/>
        </w:rPr>
        <w:t xml:space="preserve">2, </w:t>
      </w:r>
      <w:r w:rsidRPr="00A86C97">
        <w:rPr>
          <w:rFonts w:ascii="Palatino Linotype" w:hAnsi="Palatino Linotype" w:cs="Arial"/>
        </w:rPr>
        <w:t>fracción</w:t>
      </w:r>
      <w:r w:rsidRPr="00A86C97">
        <w:rPr>
          <w:rFonts w:ascii="Palatino Linotype" w:hAnsi="Palatino Linotype"/>
        </w:rPr>
        <w:t xml:space="preserve"> II, 9, </w:t>
      </w:r>
      <w:r w:rsidRPr="00A86C97">
        <w:rPr>
          <w:rFonts w:ascii="Palatino Linotype" w:hAnsi="Palatino Linotype" w:cs="Arial"/>
          <w:lang w:val="es-ES_tradnl"/>
        </w:rPr>
        <w:t>29</w:t>
      </w:r>
      <w:r w:rsidRPr="00A86C97">
        <w:rPr>
          <w:rFonts w:ascii="Palatino Linotype" w:hAnsi="Palatino Linotype"/>
        </w:rPr>
        <w:t>, 36, fracciones I y II, 176, 178, 179, 181, 185, fracción I, 186 y 188,</w:t>
      </w:r>
      <w:r w:rsidRPr="00A86C97">
        <w:rPr>
          <w:rFonts w:ascii="Palatino Linotype" w:eastAsia="Calibri" w:hAnsi="Palatino Linotype" w:cs="Arial"/>
        </w:rPr>
        <w:t xml:space="preserve"> de la Ley de Transparencia y Acceso a la Información Pública del Estado de México y </w:t>
      </w:r>
      <w:r w:rsidRPr="00A86C97">
        <w:rPr>
          <w:rFonts w:ascii="Palatino Linotype" w:hAnsi="Palatino Linotype" w:cs="Arial"/>
        </w:rPr>
        <w:t>Municipios</w:t>
      </w:r>
      <w:r w:rsidRPr="00A86C97">
        <w:rPr>
          <w:rFonts w:ascii="Palatino Linotype" w:eastAsia="Calibri" w:hAnsi="Palatino Linotype" w:cs="Arial"/>
        </w:rPr>
        <w:t xml:space="preserve">, </w:t>
      </w:r>
      <w:r w:rsidRPr="00A86C97">
        <w:rPr>
          <w:rFonts w:ascii="Palatino Linotype" w:hAnsi="Palatino Linotype"/>
        </w:rPr>
        <w:t>este</w:t>
      </w:r>
      <w:r w:rsidRPr="00A86C97">
        <w:rPr>
          <w:rFonts w:ascii="Palatino Linotype" w:eastAsia="Calibri" w:hAnsi="Palatino Linotype" w:cs="Arial"/>
        </w:rPr>
        <w:t xml:space="preserve"> Pleno:</w:t>
      </w:r>
    </w:p>
    <w:p w14:paraId="4405B5DE" w14:textId="77777777" w:rsidR="00335EB5" w:rsidRDefault="00335EB5" w:rsidP="00B64178">
      <w:pPr>
        <w:jc w:val="center"/>
        <w:rPr>
          <w:rFonts w:ascii="Palatino Linotype" w:hAnsi="Palatino Linotype"/>
          <w:b/>
          <w:spacing w:val="60"/>
          <w:sz w:val="28"/>
          <w:szCs w:val="28"/>
        </w:rPr>
      </w:pPr>
    </w:p>
    <w:p w14:paraId="64A1D5E9" w14:textId="3D06AC1D" w:rsidR="00D831F1" w:rsidRPr="00A86C97" w:rsidRDefault="00D831F1" w:rsidP="00A86C97">
      <w:pPr>
        <w:spacing w:line="360" w:lineRule="auto"/>
        <w:jc w:val="center"/>
        <w:rPr>
          <w:rFonts w:ascii="Palatino Linotype" w:hAnsi="Palatino Linotype"/>
          <w:b/>
          <w:spacing w:val="60"/>
          <w:sz w:val="28"/>
          <w:szCs w:val="28"/>
        </w:rPr>
      </w:pPr>
      <w:r w:rsidRPr="00A86C97">
        <w:rPr>
          <w:rFonts w:ascii="Palatino Linotype" w:hAnsi="Palatino Linotype"/>
          <w:b/>
          <w:spacing w:val="60"/>
          <w:sz w:val="28"/>
          <w:szCs w:val="28"/>
        </w:rPr>
        <w:t>RESUELVE</w:t>
      </w:r>
    </w:p>
    <w:p w14:paraId="2F9839CA" w14:textId="77777777" w:rsidR="00D831F1" w:rsidRPr="00A86C97" w:rsidRDefault="00D831F1" w:rsidP="00A86C97">
      <w:pPr>
        <w:spacing w:line="360" w:lineRule="auto"/>
        <w:jc w:val="center"/>
        <w:rPr>
          <w:rFonts w:ascii="Palatino Linotype" w:hAnsi="Palatino Linotype"/>
          <w:b/>
          <w:spacing w:val="60"/>
          <w:sz w:val="6"/>
          <w:szCs w:val="28"/>
        </w:rPr>
      </w:pPr>
    </w:p>
    <w:p w14:paraId="28049F9B" w14:textId="66CA0F22" w:rsidR="00D831F1" w:rsidRPr="00A86C97" w:rsidRDefault="00D831F1" w:rsidP="00A86C97">
      <w:pPr>
        <w:spacing w:line="360" w:lineRule="auto"/>
        <w:jc w:val="both"/>
        <w:rPr>
          <w:rFonts w:ascii="Palatino Linotype" w:eastAsia="Calibri" w:hAnsi="Palatino Linotype" w:cs="Arial"/>
          <w:b/>
        </w:rPr>
      </w:pPr>
      <w:r w:rsidRPr="00A86C97">
        <w:rPr>
          <w:rFonts w:ascii="Palatino Linotype" w:hAnsi="Palatino Linotype" w:cs="Arial"/>
          <w:b/>
          <w:sz w:val="28"/>
          <w:lang w:val="es-ES"/>
        </w:rPr>
        <w:t>PRIMERO</w:t>
      </w:r>
      <w:r w:rsidRPr="00A86C97">
        <w:rPr>
          <w:rFonts w:ascii="Palatino Linotype" w:hAnsi="Palatino Linotype" w:cs="Arial"/>
          <w:lang w:val="es-ES"/>
        </w:rPr>
        <w:t xml:space="preserve">. </w:t>
      </w:r>
      <w:r w:rsidRPr="00A86C97">
        <w:rPr>
          <w:rFonts w:ascii="Palatino Linotype" w:hAnsi="Palatino Linotype" w:cs="Arial"/>
          <w:lang w:val="es-ES" w:eastAsia="es-MX"/>
        </w:rPr>
        <w:t xml:space="preserve">Resultan </w:t>
      </w:r>
      <w:r w:rsidR="007A3E5F" w:rsidRPr="00A86C97">
        <w:rPr>
          <w:rFonts w:ascii="Palatino Linotype" w:hAnsi="Palatino Linotype" w:cs="Arial"/>
          <w:b/>
          <w:lang w:val="es-ES" w:eastAsia="es-MX"/>
        </w:rPr>
        <w:t xml:space="preserve">parcialmente </w:t>
      </w:r>
      <w:r w:rsidRPr="00A86C97">
        <w:rPr>
          <w:rFonts w:ascii="Palatino Linotype" w:hAnsi="Palatino Linotype" w:cs="Arial"/>
          <w:b/>
          <w:lang w:val="es-ES" w:eastAsia="es-MX"/>
        </w:rPr>
        <w:t>fundadas</w:t>
      </w:r>
      <w:r w:rsidRPr="00A86C97">
        <w:rPr>
          <w:rFonts w:ascii="Palatino Linotype" w:hAnsi="Palatino Linotype" w:cs="Arial"/>
          <w:lang w:val="es-ES" w:eastAsia="es-MX"/>
        </w:rPr>
        <w:t xml:space="preserve"> las razones o motivos de inconformidad planteadas por </w:t>
      </w:r>
      <w:r w:rsidRPr="00A86C97">
        <w:rPr>
          <w:rFonts w:ascii="Palatino Linotype" w:hAnsi="Palatino Linotype" w:cs="Arial"/>
          <w:b/>
          <w:lang w:val="es-ES" w:eastAsia="es-MX"/>
        </w:rPr>
        <w:t>EL RECURRENTE</w:t>
      </w:r>
      <w:r w:rsidRPr="00A86C97">
        <w:rPr>
          <w:rFonts w:ascii="Palatino Linotype" w:hAnsi="Palatino Linotype" w:cs="Arial"/>
          <w:lang w:val="es-ES" w:eastAsia="es-MX"/>
        </w:rPr>
        <w:t xml:space="preserve">, en términos del Considerando </w:t>
      </w:r>
      <w:r w:rsidR="00BE288A" w:rsidRPr="00A86C97">
        <w:rPr>
          <w:rFonts w:ascii="Palatino Linotype" w:hAnsi="Palatino Linotype" w:cs="Arial"/>
          <w:b/>
          <w:lang w:val="es-ES" w:eastAsia="es-MX"/>
        </w:rPr>
        <w:t>QUINTO</w:t>
      </w:r>
      <w:r w:rsidRPr="00A86C97">
        <w:rPr>
          <w:rFonts w:ascii="Palatino Linotype" w:hAnsi="Palatino Linotype" w:cs="Arial"/>
          <w:lang w:val="es-ES" w:eastAsia="es-MX"/>
        </w:rPr>
        <w:t xml:space="preserve"> de la presente resolución.</w:t>
      </w:r>
    </w:p>
    <w:p w14:paraId="546BBDF9" w14:textId="77777777" w:rsidR="00D831F1" w:rsidRPr="00A86C97" w:rsidRDefault="00D831F1" w:rsidP="00B64178">
      <w:pPr>
        <w:widowControl w:val="0"/>
        <w:autoSpaceDE w:val="0"/>
        <w:autoSpaceDN w:val="0"/>
        <w:adjustRightInd w:val="0"/>
        <w:jc w:val="both"/>
        <w:rPr>
          <w:rFonts w:ascii="Palatino Linotype" w:hAnsi="Palatino Linotype" w:cs="Arial"/>
          <w:sz w:val="16"/>
        </w:rPr>
      </w:pPr>
    </w:p>
    <w:p w14:paraId="7CF80112" w14:textId="7B8005B2" w:rsidR="007A3E5F" w:rsidRPr="00A86C97" w:rsidRDefault="00D831F1" w:rsidP="00A86C97">
      <w:pPr>
        <w:spacing w:line="360" w:lineRule="auto"/>
        <w:jc w:val="both"/>
        <w:rPr>
          <w:rFonts w:ascii="Palatino Linotype" w:hAnsi="Palatino Linotype"/>
        </w:rPr>
      </w:pPr>
      <w:r w:rsidRPr="00A86C97">
        <w:rPr>
          <w:rFonts w:ascii="Palatino Linotype" w:hAnsi="Palatino Linotype" w:cs="Arial"/>
          <w:b/>
          <w:sz w:val="28"/>
        </w:rPr>
        <w:t xml:space="preserve">SEGUNDO. </w:t>
      </w:r>
      <w:r w:rsidRPr="00A86C97">
        <w:rPr>
          <w:rFonts w:ascii="Palatino Linotype" w:hAnsi="Palatino Linotype" w:cs="Arial"/>
        </w:rPr>
        <w:t>Se</w:t>
      </w:r>
      <w:r w:rsidRPr="00A86C97">
        <w:rPr>
          <w:rFonts w:ascii="Palatino Linotype" w:hAnsi="Palatino Linotype" w:cs="Arial"/>
          <w:b/>
        </w:rPr>
        <w:t xml:space="preserve"> MODIFICA </w:t>
      </w:r>
      <w:r w:rsidRPr="00A86C97">
        <w:rPr>
          <w:rFonts w:ascii="Palatino Linotype" w:hAnsi="Palatino Linotype" w:cs="Arial"/>
        </w:rPr>
        <w:t xml:space="preserve">la respuesta otorgada por </w:t>
      </w:r>
      <w:r w:rsidRPr="00A86C97">
        <w:rPr>
          <w:rFonts w:ascii="Palatino Linotype" w:hAnsi="Palatino Linotype" w:cs="Arial"/>
          <w:b/>
        </w:rPr>
        <w:t>EL</w:t>
      </w:r>
      <w:r w:rsidRPr="00A86C97">
        <w:rPr>
          <w:rFonts w:ascii="Palatino Linotype" w:hAnsi="Palatino Linotype" w:cs="Arial"/>
        </w:rPr>
        <w:t xml:space="preserve"> </w:t>
      </w:r>
      <w:r w:rsidRPr="00A86C97">
        <w:rPr>
          <w:rFonts w:ascii="Palatino Linotype" w:hAnsi="Palatino Linotype" w:cs="Arial"/>
          <w:b/>
        </w:rPr>
        <w:t xml:space="preserve">SUJETO OBLIGADO </w:t>
      </w:r>
      <w:r w:rsidR="00BE288A" w:rsidRPr="00A86C97">
        <w:rPr>
          <w:rFonts w:ascii="Palatino Linotype" w:hAnsi="Palatino Linotype" w:cs="Arial"/>
        </w:rPr>
        <w:t>a la</w:t>
      </w:r>
      <w:r w:rsidRPr="00A86C97">
        <w:rPr>
          <w:rFonts w:ascii="Palatino Linotype" w:hAnsi="Palatino Linotype" w:cs="Arial"/>
        </w:rPr>
        <w:t xml:space="preserve"> solicitud de acceso a la información que dio origen al Recurso de Revisión </w:t>
      </w:r>
      <w:r w:rsidR="00BE288A" w:rsidRPr="00A86C97">
        <w:rPr>
          <w:rFonts w:ascii="Palatino Linotype" w:hAnsi="Palatino Linotype" w:cs="Arial"/>
        </w:rPr>
        <w:t xml:space="preserve"> </w:t>
      </w:r>
      <w:r w:rsidR="007A3E5F" w:rsidRPr="00A86C97">
        <w:rPr>
          <w:rFonts w:ascii="Palatino Linotype" w:hAnsi="Palatino Linotype"/>
          <w:b/>
          <w:lang w:val="es-ES_tradnl"/>
        </w:rPr>
        <w:t>08212</w:t>
      </w:r>
      <w:r w:rsidRPr="00A86C97">
        <w:rPr>
          <w:rFonts w:ascii="Palatino Linotype" w:hAnsi="Palatino Linotype"/>
          <w:b/>
          <w:lang w:val="es-ES_tradnl"/>
        </w:rPr>
        <w:t>/INFOEM/IP/RR/202</w:t>
      </w:r>
      <w:r w:rsidR="007A3E5F" w:rsidRPr="00A86C97">
        <w:rPr>
          <w:rFonts w:ascii="Palatino Linotype" w:hAnsi="Palatino Linotype"/>
          <w:b/>
          <w:lang w:val="es-ES_tradnl"/>
        </w:rPr>
        <w:t>3</w:t>
      </w:r>
      <w:r w:rsidRPr="00A86C97">
        <w:rPr>
          <w:rFonts w:ascii="Palatino Linotype" w:hAnsi="Palatino Linotype" w:cs="Arial"/>
        </w:rPr>
        <w:t xml:space="preserve"> y se </w:t>
      </w:r>
      <w:r w:rsidRPr="00A86C97">
        <w:rPr>
          <w:rFonts w:ascii="Palatino Linotype" w:hAnsi="Palatino Linotype" w:cs="Arial"/>
          <w:b/>
        </w:rPr>
        <w:t xml:space="preserve">ORDENA </w:t>
      </w:r>
      <w:r w:rsidRPr="00A86C97">
        <w:rPr>
          <w:rFonts w:ascii="Palatino Linotype" w:hAnsi="Palatino Linotype" w:cs="Arial"/>
        </w:rPr>
        <w:t xml:space="preserve">que en términos del Considerando </w:t>
      </w:r>
      <w:r w:rsidR="00BE288A" w:rsidRPr="00A86C97">
        <w:rPr>
          <w:rFonts w:ascii="Palatino Linotype" w:hAnsi="Palatino Linotype" w:cs="Arial"/>
          <w:b/>
        </w:rPr>
        <w:t>QUINTO</w:t>
      </w:r>
      <w:r w:rsidRPr="00A86C97">
        <w:rPr>
          <w:rFonts w:ascii="Palatino Linotype" w:hAnsi="Palatino Linotype" w:cs="Arial"/>
          <w:b/>
        </w:rPr>
        <w:t xml:space="preserve"> </w:t>
      </w:r>
      <w:r w:rsidRPr="00A86C97">
        <w:rPr>
          <w:rFonts w:ascii="Palatino Linotype" w:hAnsi="Palatino Linotype" w:cs="Arial"/>
        </w:rPr>
        <w:t xml:space="preserve">de esta Resolución </w:t>
      </w:r>
      <w:r w:rsidR="004D19E7" w:rsidRPr="00A86C97">
        <w:rPr>
          <w:rFonts w:ascii="Palatino Linotype" w:hAnsi="Palatino Linotype" w:cs="Arial"/>
        </w:rPr>
        <w:t>proporcione</w:t>
      </w:r>
      <w:r w:rsidRPr="00A86C97">
        <w:rPr>
          <w:rFonts w:ascii="Palatino Linotype" w:hAnsi="Palatino Linotype" w:cs="Arial"/>
        </w:rPr>
        <w:t xml:space="preserve"> al </w:t>
      </w:r>
      <w:r w:rsidRPr="00A86C97">
        <w:rPr>
          <w:rFonts w:ascii="Palatino Linotype" w:hAnsi="Palatino Linotype" w:cs="Arial"/>
          <w:b/>
        </w:rPr>
        <w:t xml:space="preserve">RECURRENTE </w:t>
      </w:r>
      <w:r w:rsidR="007A3E5F" w:rsidRPr="00A86C97">
        <w:rPr>
          <w:rFonts w:ascii="Palatino Linotype" w:hAnsi="Palatino Linotype"/>
        </w:rPr>
        <w:t xml:space="preserve">vía </w:t>
      </w:r>
      <w:r w:rsidR="007A3E5F" w:rsidRPr="00A86C97">
        <w:rPr>
          <w:rFonts w:ascii="Palatino Linotype" w:hAnsi="Palatino Linotype"/>
          <w:b/>
        </w:rPr>
        <w:t>SAIMEX</w:t>
      </w:r>
      <w:r w:rsidR="007A3E5F" w:rsidRPr="00A86C97">
        <w:rPr>
          <w:rFonts w:ascii="Palatino Linotype" w:hAnsi="Palatino Linotype"/>
        </w:rPr>
        <w:t xml:space="preserve">, </w:t>
      </w:r>
      <w:r w:rsidR="00DD1405" w:rsidRPr="00A86C97">
        <w:rPr>
          <w:rFonts w:ascii="Palatino Linotype" w:hAnsi="Palatino Linotype"/>
        </w:rPr>
        <w:t xml:space="preserve">el o los documentos donde conste </w:t>
      </w:r>
      <w:r w:rsidR="007A3E5F" w:rsidRPr="00A86C97">
        <w:rPr>
          <w:rFonts w:ascii="Palatino Linotype" w:hAnsi="Palatino Linotype"/>
        </w:rPr>
        <w:t>lo siguiente:</w:t>
      </w:r>
    </w:p>
    <w:p w14:paraId="514E04A7" w14:textId="77777777" w:rsidR="007A3E5F" w:rsidRPr="00A86C97" w:rsidRDefault="007A3E5F" w:rsidP="00B64178">
      <w:pPr>
        <w:jc w:val="both"/>
        <w:rPr>
          <w:rFonts w:ascii="Palatino Linotype" w:hAnsi="Palatino Linotype"/>
          <w:sz w:val="16"/>
        </w:rPr>
      </w:pPr>
    </w:p>
    <w:p w14:paraId="01CDD71C" w14:textId="3504B919" w:rsidR="007A3E5F" w:rsidRPr="00A86C97" w:rsidRDefault="007A3E5F" w:rsidP="00A86C97">
      <w:pPr>
        <w:tabs>
          <w:tab w:val="left" w:pos="7655"/>
        </w:tabs>
        <w:spacing w:after="120"/>
        <w:ind w:left="851" w:right="900"/>
        <w:jc w:val="both"/>
        <w:rPr>
          <w:rFonts w:ascii="Palatino Linotype" w:eastAsia="Palatino Linotype" w:hAnsi="Palatino Linotype" w:cs="Palatino Linotype"/>
          <w:i/>
          <w:sz w:val="22"/>
          <w:szCs w:val="22"/>
          <w:lang w:val="es-ES" w:eastAsia="es-MX"/>
        </w:rPr>
      </w:pPr>
      <w:r w:rsidRPr="00A86C97">
        <w:rPr>
          <w:rFonts w:ascii="Palatino Linotype" w:eastAsia="Palatino Linotype" w:hAnsi="Palatino Linotype" w:cs="Palatino Linotype"/>
          <w:i/>
          <w:sz w:val="22"/>
          <w:szCs w:val="22"/>
          <w:lang w:val="es-ES" w:eastAsia="es-MX"/>
        </w:rPr>
        <w:t>El presupuesto erogado para llevar a cabo la</w:t>
      </w:r>
      <w:r w:rsidR="00E8275A" w:rsidRPr="00A86C97">
        <w:rPr>
          <w:rFonts w:ascii="Palatino Linotype" w:eastAsia="Palatino Linotype" w:hAnsi="Palatino Linotype" w:cs="Palatino Linotype"/>
          <w:i/>
          <w:sz w:val="22"/>
          <w:szCs w:val="22"/>
          <w:lang w:val="es-ES" w:eastAsia="es-MX"/>
        </w:rPr>
        <w:t>s</w:t>
      </w:r>
      <w:r w:rsidRPr="00A86C97">
        <w:rPr>
          <w:rFonts w:ascii="Palatino Linotype" w:eastAsia="Palatino Linotype" w:hAnsi="Palatino Linotype" w:cs="Palatino Linotype"/>
          <w:i/>
          <w:sz w:val="22"/>
          <w:szCs w:val="22"/>
          <w:lang w:val="es-ES" w:eastAsia="es-MX"/>
        </w:rPr>
        <w:t xml:space="preserve"> jornadas de esterilización </w:t>
      </w:r>
      <w:r w:rsidRPr="00A86C97">
        <w:rPr>
          <w:rFonts w:ascii="Palatino Linotype" w:hAnsi="Palatino Linotype" w:cs="Arial"/>
          <w:i/>
          <w:sz w:val="22"/>
          <w:szCs w:val="20"/>
          <w:lang w:val="es-ES" w:eastAsia="en-US"/>
        </w:rPr>
        <w:t>señaladas</w:t>
      </w:r>
      <w:r w:rsidRPr="00A86C97">
        <w:rPr>
          <w:rFonts w:ascii="Palatino Linotype" w:eastAsia="Palatino Linotype" w:hAnsi="Palatino Linotype" w:cs="Palatino Linotype"/>
          <w:i/>
          <w:sz w:val="22"/>
          <w:szCs w:val="22"/>
          <w:lang w:val="es-ES" w:eastAsia="es-MX"/>
        </w:rPr>
        <w:t xml:space="preserve"> en la solicitud de mérito del 1 de enero al 31 de diciembre de 202</w:t>
      </w:r>
      <w:r w:rsidR="00E8275A" w:rsidRPr="00A86C97">
        <w:rPr>
          <w:rFonts w:ascii="Palatino Linotype" w:eastAsia="Palatino Linotype" w:hAnsi="Palatino Linotype" w:cs="Palatino Linotype"/>
          <w:i/>
          <w:sz w:val="22"/>
          <w:szCs w:val="22"/>
          <w:lang w:val="es-ES" w:eastAsia="es-MX"/>
        </w:rPr>
        <w:t>2.</w:t>
      </w:r>
    </w:p>
    <w:p w14:paraId="50C20631" w14:textId="77777777" w:rsidR="007A3E5F" w:rsidRPr="00A86C97" w:rsidRDefault="007A3E5F" w:rsidP="00A86C97">
      <w:pPr>
        <w:ind w:left="851" w:right="902"/>
        <w:jc w:val="both"/>
        <w:rPr>
          <w:rFonts w:ascii="Palatino Linotype" w:eastAsia="Palatino Linotype" w:hAnsi="Palatino Linotype" w:cs="Palatino Linotype"/>
          <w:i/>
          <w:sz w:val="12"/>
          <w:szCs w:val="22"/>
          <w:lang w:val="es-ES" w:eastAsia="es-MX"/>
        </w:rPr>
      </w:pPr>
    </w:p>
    <w:p w14:paraId="610C1947" w14:textId="77777777" w:rsidR="007A3E5F" w:rsidRPr="00A86C97" w:rsidRDefault="007A3E5F" w:rsidP="00A86C97">
      <w:pPr>
        <w:widowControl w:val="0"/>
        <w:autoSpaceDE w:val="0"/>
        <w:autoSpaceDN w:val="0"/>
        <w:adjustRightInd w:val="0"/>
        <w:spacing w:line="360" w:lineRule="auto"/>
        <w:jc w:val="both"/>
        <w:rPr>
          <w:rFonts w:ascii="Palatino Linotype" w:hAnsi="Palatino Linotype" w:cs="Arial"/>
          <w:b/>
          <w:lang w:val="es-ES_tradnl"/>
        </w:rPr>
      </w:pPr>
      <w:r w:rsidRPr="00A86C97">
        <w:rPr>
          <w:rFonts w:ascii="Palatino Linotype" w:hAnsi="Palatino Linotype" w:cs="Arial"/>
          <w:b/>
          <w:sz w:val="28"/>
          <w:szCs w:val="28"/>
        </w:rPr>
        <w:t xml:space="preserve">TERCERO. </w:t>
      </w:r>
      <w:r w:rsidRPr="00A86C97">
        <w:rPr>
          <w:rFonts w:ascii="Palatino Linotype" w:eastAsia="Calibri" w:hAnsi="Palatino Linotype"/>
          <w:b/>
          <w:lang w:eastAsia="en-US"/>
        </w:rPr>
        <w:t xml:space="preserve">Notifíquese </w:t>
      </w:r>
      <w:r w:rsidRPr="00A86C97">
        <w:rPr>
          <w:rFonts w:ascii="Palatino Linotype" w:eastAsia="Calibri" w:hAnsi="Palatino Linotype"/>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w:t>
      </w:r>
      <w:r w:rsidRPr="00335EB5">
        <w:rPr>
          <w:rFonts w:ascii="Palatino Linotype" w:eastAsia="Calibri" w:hAnsi="Palatino Linotype"/>
          <w:b/>
          <w:bCs/>
          <w:lang w:eastAsia="en-US"/>
        </w:rPr>
        <w:t>de diez días hábiles</w:t>
      </w:r>
      <w:r w:rsidRPr="00A86C97">
        <w:rPr>
          <w:rFonts w:ascii="Palatino Linotype" w:eastAsia="Calibri" w:hAnsi="Palatino Linotype"/>
          <w:lang w:eastAsia="en-US"/>
        </w:rPr>
        <w:t xml:space="preserve">, e informe a este Instituto en un plazo de tres días hábiles </w:t>
      </w:r>
      <w:r w:rsidRPr="00A86C97">
        <w:rPr>
          <w:rFonts w:ascii="Palatino Linotype" w:eastAsia="Calibri" w:hAnsi="Palatino Linotype"/>
          <w:lang w:eastAsia="en-US"/>
        </w:rPr>
        <w:lastRenderedPageBreak/>
        <w:t>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32B04E" w14:textId="77777777" w:rsidR="007A3E5F" w:rsidRPr="00A86C97" w:rsidRDefault="007A3E5F" w:rsidP="00B64178">
      <w:pPr>
        <w:jc w:val="both"/>
        <w:rPr>
          <w:rFonts w:ascii="Palatino Linotype" w:hAnsi="Palatino Linotype"/>
          <w:shd w:val="clear" w:color="auto" w:fill="FFFFFF"/>
        </w:rPr>
      </w:pPr>
    </w:p>
    <w:p w14:paraId="3BA26F50" w14:textId="77777777" w:rsidR="007A3E5F" w:rsidRPr="00A86C97" w:rsidRDefault="007A3E5F" w:rsidP="00A86C97">
      <w:pPr>
        <w:spacing w:before="120" w:after="120" w:line="360" w:lineRule="auto"/>
        <w:ind w:right="49"/>
        <w:contextualSpacing/>
        <w:jc w:val="both"/>
        <w:rPr>
          <w:rFonts w:ascii="Palatino Linotype" w:eastAsia="Calibri" w:hAnsi="Palatino Linotype"/>
          <w:lang w:eastAsia="en-US"/>
        </w:rPr>
      </w:pPr>
      <w:r w:rsidRPr="00A86C97">
        <w:rPr>
          <w:rFonts w:ascii="Palatino Linotype" w:eastAsia="Calibri" w:hAnsi="Palatino Linotype"/>
          <w:b/>
          <w:sz w:val="28"/>
          <w:lang w:eastAsia="en-US"/>
        </w:rPr>
        <w:t>CUARTO</w:t>
      </w:r>
      <w:r w:rsidRPr="00A86C97">
        <w:rPr>
          <w:rFonts w:ascii="Palatino Linotype" w:eastAsia="Calibri" w:hAnsi="Palatino Linotype"/>
          <w:b/>
          <w:lang w:eastAsia="en-US"/>
        </w:rPr>
        <w:t>.</w:t>
      </w:r>
      <w:r w:rsidRPr="00A86C97">
        <w:rPr>
          <w:rFonts w:ascii="Palatino Linotype" w:eastAsia="Calibri" w:hAnsi="Palatino Linotype"/>
          <w:lang w:eastAsia="en-US"/>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19514C5" w14:textId="77777777" w:rsidR="007A3E5F" w:rsidRPr="00A86C97" w:rsidRDefault="007A3E5F" w:rsidP="00B64178">
      <w:pPr>
        <w:jc w:val="both"/>
        <w:rPr>
          <w:rFonts w:ascii="Palatino Linotype" w:hAnsi="Palatino Linotype" w:cs="Arial"/>
          <w:b/>
          <w:sz w:val="28"/>
          <w:szCs w:val="28"/>
        </w:rPr>
      </w:pPr>
    </w:p>
    <w:p w14:paraId="2F4AB910" w14:textId="47078858" w:rsidR="007A3E5F" w:rsidRPr="00A86C97" w:rsidRDefault="007A3E5F" w:rsidP="00A86C97">
      <w:pPr>
        <w:spacing w:line="360" w:lineRule="auto"/>
        <w:jc w:val="both"/>
        <w:rPr>
          <w:rFonts w:ascii="Palatino Linotype" w:eastAsiaTheme="minorEastAsia" w:hAnsi="Palatino Linotype"/>
          <w:b/>
          <w:szCs w:val="17"/>
          <w:lang w:val="es-419" w:eastAsia="es-ES_tradnl"/>
        </w:rPr>
      </w:pPr>
      <w:r w:rsidRPr="00A86C97">
        <w:rPr>
          <w:rFonts w:ascii="Palatino Linotype" w:hAnsi="Palatino Linotype" w:cs="Arial"/>
          <w:b/>
          <w:sz w:val="28"/>
          <w:szCs w:val="28"/>
        </w:rPr>
        <w:t>QUINTO.</w:t>
      </w:r>
      <w:r w:rsidRPr="00A86C97">
        <w:rPr>
          <w:rFonts w:ascii="Palatino Linotype" w:eastAsiaTheme="minorEastAsia" w:hAnsi="Palatino Linotype"/>
          <w:b/>
          <w:szCs w:val="17"/>
          <w:lang w:eastAsia="es-ES_tradnl"/>
        </w:rPr>
        <w:t xml:space="preserve"> Notifíquese</w:t>
      </w:r>
      <w:r w:rsidRPr="00A86C97">
        <w:rPr>
          <w:rFonts w:ascii="Palatino Linotype" w:eastAsiaTheme="minorEastAsia" w:hAnsi="Palatino Linotype"/>
          <w:szCs w:val="17"/>
          <w:lang w:eastAsia="es-ES_tradnl"/>
        </w:rPr>
        <w:t xml:space="preserve"> al </w:t>
      </w:r>
      <w:r w:rsidRPr="00A86C97">
        <w:rPr>
          <w:rFonts w:ascii="Palatino Linotype" w:eastAsiaTheme="minorEastAsia" w:hAnsi="Palatino Linotype"/>
          <w:b/>
          <w:szCs w:val="17"/>
          <w:lang w:eastAsia="es-ES_tradnl"/>
        </w:rPr>
        <w:t>RECURRENTE</w:t>
      </w:r>
      <w:r w:rsidRPr="00A86C97">
        <w:rPr>
          <w:rFonts w:ascii="Palatino Linotype" w:eastAsiaTheme="minorEastAsia" w:hAnsi="Palatino Linotype"/>
          <w:szCs w:val="17"/>
          <w:lang w:eastAsia="es-ES_tradnl"/>
        </w:rPr>
        <w:t xml:space="preserve"> la presente resolución vía</w:t>
      </w:r>
      <w:r w:rsidRPr="00A86C97">
        <w:rPr>
          <w:rFonts w:ascii="Palatino Linotype" w:eastAsiaTheme="minorEastAsia" w:hAnsi="Palatino Linotype"/>
          <w:szCs w:val="17"/>
          <w:lang w:val="es-419" w:eastAsia="es-ES_tradnl"/>
        </w:rPr>
        <w:t xml:space="preserve"> </w:t>
      </w:r>
      <w:r w:rsidRPr="00A86C97">
        <w:rPr>
          <w:rFonts w:ascii="Palatino Linotype" w:eastAsiaTheme="minorEastAsia" w:hAnsi="Palatino Linotype"/>
          <w:b/>
          <w:szCs w:val="17"/>
          <w:lang w:val="es-419" w:eastAsia="es-ES_tradnl"/>
        </w:rPr>
        <w:t>SAIMEX.</w:t>
      </w:r>
    </w:p>
    <w:p w14:paraId="60AA5914" w14:textId="77777777" w:rsidR="007A3E5F" w:rsidRPr="00A86C97" w:rsidRDefault="007A3E5F" w:rsidP="00B64178">
      <w:pPr>
        <w:jc w:val="both"/>
        <w:rPr>
          <w:rFonts w:ascii="Palatino Linotype" w:eastAsiaTheme="minorEastAsia" w:hAnsi="Palatino Linotype"/>
          <w:b/>
          <w:szCs w:val="17"/>
          <w:lang w:val="es-419" w:eastAsia="es-ES_tradnl"/>
        </w:rPr>
      </w:pPr>
    </w:p>
    <w:p w14:paraId="02282BF0" w14:textId="1C478EDF" w:rsidR="007A3E5F" w:rsidRPr="00A86C97" w:rsidRDefault="007A3E5F" w:rsidP="00A86C97">
      <w:pPr>
        <w:spacing w:line="360" w:lineRule="auto"/>
        <w:jc w:val="both"/>
        <w:rPr>
          <w:rFonts w:ascii="Palatino Linotype" w:eastAsia="Palatino Linotype" w:hAnsi="Palatino Linotype" w:cs="Palatino Linotype"/>
        </w:rPr>
      </w:pPr>
      <w:r w:rsidRPr="00A86C97">
        <w:rPr>
          <w:rFonts w:ascii="Palatino Linotype" w:eastAsia="Palatino Linotype" w:hAnsi="Palatino Linotype" w:cs="Palatino Linotype"/>
          <w:b/>
          <w:sz w:val="28"/>
          <w:szCs w:val="28"/>
        </w:rPr>
        <w:t>SEXTO.</w:t>
      </w:r>
      <w:r w:rsidRPr="00A86C97">
        <w:rPr>
          <w:rFonts w:ascii="Palatino Linotype" w:eastAsia="Palatino Linotype" w:hAnsi="Palatino Linotype" w:cs="Palatino Linotype"/>
        </w:rPr>
        <w:t xml:space="preserve"> </w:t>
      </w:r>
      <w:r w:rsidRPr="00A86C97">
        <w:rPr>
          <w:rFonts w:ascii="Palatino Linotype" w:hAnsi="Palatino Linotype"/>
          <w:szCs w:val="17"/>
          <w:lang w:eastAsia="es-ES_tradnl"/>
        </w:rPr>
        <w:t xml:space="preserve">Hágase del conocimiento al </w:t>
      </w:r>
      <w:r w:rsidRPr="00A86C97">
        <w:rPr>
          <w:rFonts w:ascii="Palatino Linotype" w:hAnsi="Palatino Linotype"/>
          <w:b/>
          <w:szCs w:val="17"/>
          <w:lang w:eastAsia="es-ES_tradnl"/>
        </w:rPr>
        <w:t>RECURRENTE</w:t>
      </w:r>
      <w:r w:rsidRPr="00A86C97">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32BF8631" w14:textId="4B43A404" w:rsidR="005035FD" w:rsidRPr="00A86C97" w:rsidRDefault="005035FD" w:rsidP="00B64178">
      <w:pPr>
        <w:jc w:val="both"/>
        <w:rPr>
          <w:rFonts w:ascii="Palatino Linotype" w:hAnsi="Palatino Linotype"/>
          <w:szCs w:val="17"/>
          <w:lang w:eastAsia="es-ES_tradnl"/>
        </w:rPr>
      </w:pPr>
    </w:p>
    <w:p w14:paraId="20DEF61A" w14:textId="47C1D094" w:rsidR="00F5778D" w:rsidRPr="00A86C97" w:rsidRDefault="004A0EEC" w:rsidP="00B64178">
      <w:pPr>
        <w:widowControl w:val="0"/>
        <w:autoSpaceDE w:val="0"/>
        <w:autoSpaceDN w:val="0"/>
        <w:adjustRightInd w:val="0"/>
        <w:jc w:val="both"/>
        <w:rPr>
          <w:rFonts w:ascii="Palatino Linotype" w:eastAsiaTheme="minorEastAsia" w:hAnsi="Palatino Linotype"/>
          <w:sz w:val="10"/>
          <w:szCs w:val="10"/>
          <w:lang w:eastAsia="es-ES_tradnl"/>
        </w:rPr>
      </w:pPr>
      <w:r w:rsidRPr="00A86C97">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A3E5F" w:rsidRPr="00A86C97">
        <w:rPr>
          <w:rFonts w:ascii="Palatino Linotype" w:hAnsi="Palatino Linotype" w:cs="Arial"/>
        </w:rPr>
        <w:t>SÉPTIMA</w:t>
      </w:r>
      <w:r w:rsidR="00FF75CF" w:rsidRPr="00A86C97">
        <w:rPr>
          <w:rFonts w:ascii="Palatino Linotype" w:hAnsi="Palatino Linotype" w:cs="Arial"/>
        </w:rPr>
        <w:t xml:space="preserve"> </w:t>
      </w:r>
      <w:r w:rsidRPr="00A86C97">
        <w:rPr>
          <w:rFonts w:ascii="Palatino Linotype" w:hAnsi="Palatino Linotype" w:cs="Arial"/>
        </w:rPr>
        <w:t xml:space="preserve">SESIÓN ORDINARIA CELEBRADA EL </w:t>
      </w:r>
      <w:r w:rsidR="007A3E5F" w:rsidRPr="00A86C97">
        <w:rPr>
          <w:rFonts w:ascii="Palatino Linotype" w:hAnsi="Palatino Linotype" w:cs="Arial"/>
        </w:rPr>
        <w:t xml:space="preserve">VEINTIOCHO </w:t>
      </w:r>
      <w:r w:rsidR="00DD6217" w:rsidRPr="00A86C97">
        <w:rPr>
          <w:rFonts w:ascii="Palatino Linotype" w:hAnsi="Palatino Linotype" w:cs="Arial"/>
        </w:rPr>
        <w:t xml:space="preserve">DE </w:t>
      </w:r>
      <w:r w:rsidR="007A3E5F" w:rsidRPr="00A86C97">
        <w:rPr>
          <w:rFonts w:ascii="Palatino Linotype" w:hAnsi="Palatino Linotype" w:cs="Arial"/>
        </w:rPr>
        <w:t xml:space="preserve">FEBRERO </w:t>
      </w:r>
      <w:r w:rsidR="00DD6217" w:rsidRPr="00A86C97">
        <w:rPr>
          <w:rFonts w:ascii="Palatino Linotype" w:hAnsi="Palatino Linotype" w:cs="Arial"/>
        </w:rPr>
        <w:t xml:space="preserve">DE DOS MIL </w:t>
      </w:r>
      <w:r w:rsidR="00313DDD" w:rsidRPr="00A86C97">
        <w:rPr>
          <w:rFonts w:ascii="Palatino Linotype" w:hAnsi="Palatino Linotype" w:cs="Arial"/>
        </w:rPr>
        <w:t>VEINTICUATRO</w:t>
      </w:r>
      <w:r w:rsidRPr="00A86C97">
        <w:rPr>
          <w:rFonts w:ascii="Palatino Linotype" w:hAnsi="Palatino Linotype" w:cs="Arial"/>
        </w:rPr>
        <w:t>, ANTE EL SECRETARIO TÉCNICO DEL PLENO, ALEXIS TAPIA RAMÍREZ.</w:t>
      </w:r>
      <w:r w:rsidR="00DD6217" w:rsidRPr="00A86C97">
        <w:rPr>
          <w:rFonts w:ascii="Palatino Linotype" w:hAnsi="Palatino Linotype" w:cs="Arial"/>
        </w:rPr>
        <w:t>-------------------------------</w:t>
      </w:r>
      <w:bookmarkStart w:id="0" w:name="_GoBack"/>
      <w:bookmarkEnd w:id="0"/>
      <w:r w:rsidR="00DD6217" w:rsidRPr="00A86C97">
        <w:rPr>
          <w:rFonts w:ascii="Palatino Linotype" w:hAnsi="Palatino Linotype" w:cs="Arial"/>
        </w:rPr>
        <w:t>--------------------------------------------------------------------</w:t>
      </w:r>
    </w:p>
    <w:p w14:paraId="6ADABCE0" w14:textId="3A4200AB" w:rsidR="004758B2" w:rsidRPr="00A86C97" w:rsidRDefault="00AE4392" w:rsidP="00B64178">
      <w:pPr>
        <w:tabs>
          <w:tab w:val="left" w:pos="2325"/>
        </w:tabs>
        <w:jc w:val="both"/>
        <w:rPr>
          <w:rFonts w:ascii="Palatino Linotype" w:eastAsiaTheme="minorEastAsia" w:hAnsi="Palatino Linotype"/>
          <w:sz w:val="16"/>
          <w:lang w:val="es-419"/>
        </w:rPr>
      </w:pPr>
      <w:r w:rsidRPr="00A86C97">
        <w:rPr>
          <w:rFonts w:ascii="Palatino Linotype" w:eastAsiaTheme="minorEastAsia" w:hAnsi="Palatino Linotype"/>
          <w:sz w:val="16"/>
          <w:lang w:val="es-ES_tradnl"/>
        </w:rPr>
        <w:t>SCMM</w:t>
      </w:r>
      <w:r w:rsidR="00993225" w:rsidRPr="00A86C97">
        <w:rPr>
          <w:rFonts w:ascii="Palatino Linotype" w:eastAsiaTheme="minorEastAsia" w:hAnsi="Palatino Linotype"/>
          <w:sz w:val="16"/>
          <w:lang w:val="es-ES_tradnl"/>
        </w:rPr>
        <w:t>/</w:t>
      </w:r>
      <w:r w:rsidR="007A3E5F" w:rsidRPr="00A86C97">
        <w:rPr>
          <w:rFonts w:ascii="Palatino Linotype" w:eastAsiaTheme="minorEastAsia" w:hAnsi="Palatino Linotype"/>
          <w:sz w:val="16"/>
          <w:lang w:val="es-ES_tradnl"/>
        </w:rPr>
        <w:t>AGZ</w:t>
      </w:r>
      <w:r w:rsidR="00993225" w:rsidRPr="00A86C97">
        <w:rPr>
          <w:rFonts w:ascii="Palatino Linotype" w:eastAsiaTheme="minorEastAsia" w:hAnsi="Palatino Linotype"/>
          <w:sz w:val="16"/>
          <w:lang w:val="es-ES_tradnl"/>
        </w:rPr>
        <w:t>/DEMF/</w:t>
      </w:r>
      <w:r w:rsidR="00DD6217" w:rsidRPr="00A86C97">
        <w:rPr>
          <w:rFonts w:ascii="Palatino Linotype" w:eastAsiaTheme="minorEastAsia" w:hAnsi="Palatino Linotype"/>
          <w:sz w:val="16"/>
          <w:lang w:val="es-419"/>
        </w:rPr>
        <w:t>CCA</w:t>
      </w:r>
      <w:r w:rsidR="00A1377C" w:rsidRPr="00A86C97">
        <w:rPr>
          <w:rFonts w:ascii="Palatino Linotype" w:eastAsiaTheme="minorEastAsia" w:hAnsi="Palatino Linotype"/>
          <w:sz w:val="16"/>
          <w:lang w:val="es-419"/>
        </w:rPr>
        <w:tab/>
      </w:r>
    </w:p>
    <w:p w14:paraId="1C4D1F5D" w14:textId="40BE29DB" w:rsidR="00EE52D0" w:rsidRPr="00A86C97" w:rsidRDefault="00EE52D0" w:rsidP="00A86C97">
      <w:pPr>
        <w:spacing w:line="360" w:lineRule="auto"/>
        <w:rPr>
          <w:rFonts w:ascii="Palatino Linotype" w:hAnsi="Palatino Linotype"/>
          <w:b/>
          <w:sz w:val="28"/>
          <w:szCs w:val="28"/>
        </w:rPr>
      </w:pPr>
    </w:p>
    <w:p w14:paraId="5A5899D6" w14:textId="77777777" w:rsidR="00E60BC9" w:rsidRPr="00A86C97" w:rsidRDefault="00E60BC9" w:rsidP="00A86C97">
      <w:pPr>
        <w:spacing w:line="360" w:lineRule="auto"/>
        <w:rPr>
          <w:rFonts w:ascii="Palatino Linotype" w:hAnsi="Palatino Linotype"/>
          <w:b/>
          <w:sz w:val="28"/>
          <w:szCs w:val="28"/>
        </w:rPr>
      </w:pPr>
    </w:p>
    <w:p w14:paraId="14129A6F" w14:textId="77777777" w:rsidR="00E60BC9" w:rsidRPr="00A86C97" w:rsidRDefault="00E60BC9" w:rsidP="00A86C97">
      <w:pPr>
        <w:spacing w:line="360" w:lineRule="auto"/>
        <w:rPr>
          <w:rFonts w:ascii="Palatino Linotype" w:hAnsi="Palatino Linotype"/>
          <w:b/>
          <w:sz w:val="28"/>
          <w:szCs w:val="28"/>
        </w:rPr>
      </w:pPr>
    </w:p>
    <w:p w14:paraId="28BB592F" w14:textId="77777777" w:rsidR="00E60BC9" w:rsidRPr="00A86C97" w:rsidRDefault="00E60BC9" w:rsidP="00A86C97">
      <w:pPr>
        <w:spacing w:line="360" w:lineRule="auto"/>
        <w:rPr>
          <w:rFonts w:ascii="Palatino Linotype" w:hAnsi="Palatino Linotype"/>
          <w:b/>
          <w:sz w:val="28"/>
          <w:szCs w:val="28"/>
        </w:rPr>
      </w:pPr>
    </w:p>
    <w:p w14:paraId="70CC180A" w14:textId="77777777" w:rsidR="00A85848" w:rsidRPr="00A86C97" w:rsidRDefault="00A85848" w:rsidP="00A86C97">
      <w:pPr>
        <w:spacing w:line="360" w:lineRule="auto"/>
        <w:rPr>
          <w:rFonts w:ascii="Palatino Linotype" w:hAnsi="Palatino Linotype"/>
          <w:b/>
          <w:sz w:val="28"/>
          <w:szCs w:val="28"/>
        </w:rPr>
      </w:pPr>
    </w:p>
    <w:p w14:paraId="36E1560A" w14:textId="77777777" w:rsidR="00003E22" w:rsidRPr="00A86C97" w:rsidRDefault="00003E22" w:rsidP="00A86C97">
      <w:pPr>
        <w:spacing w:line="360" w:lineRule="auto"/>
        <w:rPr>
          <w:rFonts w:ascii="Palatino Linotype" w:hAnsi="Palatino Linotype"/>
          <w:b/>
          <w:sz w:val="28"/>
          <w:szCs w:val="28"/>
        </w:rPr>
      </w:pPr>
    </w:p>
    <w:p w14:paraId="7DAE978B" w14:textId="77777777" w:rsidR="00003E22" w:rsidRPr="00A86C97" w:rsidRDefault="00003E22" w:rsidP="00A86C97">
      <w:pPr>
        <w:spacing w:line="360" w:lineRule="auto"/>
        <w:rPr>
          <w:rFonts w:ascii="Palatino Linotype" w:hAnsi="Palatino Linotype"/>
          <w:b/>
          <w:sz w:val="28"/>
          <w:szCs w:val="28"/>
        </w:rPr>
      </w:pPr>
    </w:p>
    <w:p w14:paraId="2DF8AE80" w14:textId="77777777" w:rsidR="00003E22" w:rsidRPr="00A86C97" w:rsidRDefault="00003E22" w:rsidP="00A86C97">
      <w:pPr>
        <w:spacing w:line="360" w:lineRule="auto"/>
        <w:rPr>
          <w:rFonts w:ascii="Palatino Linotype" w:hAnsi="Palatino Linotype"/>
          <w:b/>
          <w:sz w:val="28"/>
          <w:szCs w:val="28"/>
        </w:rPr>
      </w:pPr>
    </w:p>
    <w:p w14:paraId="384B39D8" w14:textId="77777777" w:rsidR="00003E22" w:rsidRPr="00A86C97" w:rsidRDefault="00003E22" w:rsidP="00A86C97">
      <w:pPr>
        <w:spacing w:line="360" w:lineRule="auto"/>
        <w:rPr>
          <w:rFonts w:ascii="Palatino Linotype" w:hAnsi="Palatino Linotype"/>
          <w:b/>
          <w:sz w:val="28"/>
          <w:szCs w:val="28"/>
        </w:rPr>
      </w:pPr>
    </w:p>
    <w:p w14:paraId="38F6E90A" w14:textId="77777777" w:rsidR="00003E22" w:rsidRPr="00A86C97" w:rsidRDefault="00003E22" w:rsidP="00A86C97">
      <w:pPr>
        <w:spacing w:line="360" w:lineRule="auto"/>
        <w:rPr>
          <w:rFonts w:ascii="Palatino Linotype" w:hAnsi="Palatino Linotype"/>
          <w:b/>
          <w:sz w:val="28"/>
          <w:szCs w:val="28"/>
        </w:rPr>
      </w:pPr>
    </w:p>
    <w:p w14:paraId="7356E8BD" w14:textId="77777777" w:rsidR="00003E22" w:rsidRPr="00A86C97" w:rsidRDefault="00003E22" w:rsidP="00A86C97">
      <w:pPr>
        <w:spacing w:line="360" w:lineRule="auto"/>
        <w:rPr>
          <w:rFonts w:ascii="Palatino Linotype" w:hAnsi="Palatino Linotype"/>
          <w:b/>
          <w:sz w:val="28"/>
          <w:szCs w:val="28"/>
        </w:rPr>
      </w:pPr>
    </w:p>
    <w:p w14:paraId="60C323FA" w14:textId="77777777" w:rsidR="00A85848" w:rsidRPr="00A86C97" w:rsidRDefault="00A85848" w:rsidP="00A86C97">
      <w:pPr>
        <w:spacing w:line="360" w:lineRule="auto"/>
        <w:rPr>
          <w:rFonts w:ascii="Palatino Linotype" w:hAnsi="Palatino Linotype"/>
          <w:b/>
          <w:sz w:val="28"/>
          <w:szCs w:val="28"/>
        </w:rPr>
      </w:pPr>
    </w:p>
    <w:p w14:paraId="394820D6" w14:textId="77777777" w:rsidR="00A85848" w:rsidRPr="00A86C97" w:rsidRDefault="00A85848" w:rsidP="00A86C97">
      <w:pPr>
        <w:spacing w:line="360" w:lineRule="auto"/>
        <w:rPr>
          <w:rFonts w:ascii="Palatino Linotype" w:hAnsi="Palatino Linotype"/>
          <w:b/>
          <w:sz w:val="28"/>
          <w:szCs w:val="28"/>
        </w:rPr>
      </w:pPr>
    </w:p>
    <w:p w14:paraId="1F20849D" w14:textId="77777777" w:rsidR="00A85848" w:rsidRPr="00A86C97" w:rsidRDefault="00A85848" w:rsidP="00A86C97">
      <w:pPr>
        <w:spacing w:line="360" w:lineRule="auto"/>
        <w:rPr>
          <w:rFonts w:ascii="Palatino Linotype" w:hAnsi="Palatino Linotype"/>
          <w:b/>
          <w:sz w:val="28"/>
          <w:szCs w:val="28"/>
        </w:rPr>
      </w:pPr>
    </w:p>
    <w:p w14:paraId="36593724" w14:textId="77777777" w:rsidR="00E60BC9" w:rsidRPr="00A86C97" w:rsidRDefault="00E60BC9" w:rsidP="00A86C97">
      <w:pPr>
        <w:spacing w:line="360" w:lineRule="auto"/>
        <w:rPr>
          <w:rFonts w:ascii="Palatino Linotype" w:hAnsi="Palatino Linotype"/>
          <w:b/>
          <w:sz w:val="28"/>
          <w:szCs w:val="28"/>
        </w:rPr>
      </w:pPr>
    </w:p>
    <w:p w14:paraId="73D96C59" w14:textId="77777777" w:rsidR="00523F19" w:rsidRPr="00A86C97" w:rsidRDefault="00523F19" w:rsidP="00A86C97">
      <w:pPr>
        <w:spacing w:line="360" w:lineRule="auto"/>
        <w:rPr>
          <w:rFonts w:ascii="Palatino Linotype" w:hAnsi="Palatino Linotype"/>
          <w:b/>
          <w:sz w:val="28"/>
          <w:szCs w:val="28"/>
        </w:rPr>
      </w:pPr>
    </w:p>
    <w:p w14:paraId="771E78AE" w14:textId="77777777" w:rsidR="00523F19" w:rsidRPr="00A86C97" w:rsidRDefault="00523F19" w:rsidP="00A86C97">
      <w:pPr>
        <w:spacing w:line="360" w:lineRule="auto"/>
        <w:rPr>
          <w:rFonts w:ascii="Palatino Linotype" w:hAnsi="Palatino Linotype"/>
          <w:b/>
          <w:sz w:val="28"/>
          <w:szCs w:val="28"/>
        </w:rPr>
      </w:pPr>
    </w:p>
    <w:p w14:paraId="6708B035" w14:textId="77777777" w:rsidR="00523F19" w:rsidRPr="00A86C97" w:rsidRDefault="00523F19" w:rsidP="00A86C97">
      <w:pPr>
        <w:spacing w:line="360" w:lineRule="auto"/>
        <w:rPr>
          <w:rFonts w:ascii="Palatino Linotype" w:hAnsi="Palatino Linotype"/>
          <w:b/>
          <w:sz w:val="28"/>
          <w:szCs w:val="28"/>
        </w:rPr>
      </w:pPr>
    </w:p>
    <w:p w14:paraId="17A53C78" w14:textId="77777777" w:rsidR="00E60BC9" w:rsidRPr="00A86C97" w:rsidRDefault="00E60BC9" w:rsidP="00A86C97">
      <w:pPr>
        <w:spacing w:line="360" w:lineRule="auto"/>
        <w:rPr>
          <w:rFonts w:ascii="Palatino Linotype" w:hAnsi="Palatino Linotype"/>
          <w:b/>
          <w:sz w:val="28"/>
          <w:szCs w:val="28"/>
        </w:rPr>
      </w:pPr>
    </w:p>
    <w:sectPr w:rsidR="00E60BC9" w:rsidRPr="00A86C97"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DD1405" w:rsidRDefault="00DD1405" w:rsidP="00C80F8C">
      <w:r>
        <w:separator/>
      </w:r>
    </w:p>
  </w:endnote>
  <w:endnote w:type="continuationSeparator" w:id="0">
    <w:p w14:paraId="2CA1E1DE" w14:textId="77777777" w:rsidR="00DD1405" w:rsidRDefault="00DD1405"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DD1405" w:rsidRPr="0010196A" w:rsidRDefault="00DD1405"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64178">
      <w:rPr>
        <w:rFonts w:ascii="Palatino Linotype" w:hAnsi="Palatino Linotype" w:cs="Arial"/>
        <w:bCs/>
        <w:noProof/>
        <w:sz w:val="22"/>
        <w:szCs w:val="22"/>
      </w:rPr>
      <w:t>26</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64178">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DD1405" w:rsidRPr="0010196A" w:rsidRDefault="00DD1405"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64178">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64178">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DD1405" w:rsidRDefault="00DD1405" w:rsidP="00C80F8C">
      <w:r>
        <w:separator/>
      </w:r>
    </w:p>
  </w:footnote>
  <w:footnote w:type="continuationSeparator" w:id="0">
    <w:p w14:paraId="2D50F1A5" w14:textId="77777777" w:rsidR="00DD1405" w:rsidRDefault="00DD1405"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DD1405" w:rsidRDefault="00B64178">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DD1405" w:rsidRPr="0010196A" w:rsidRDefault="00B64178"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DD1405" w:rsidRPr="008F2CCC" w14:paraId="1F097D8A" w14:textId="77777777" w:rsidTr="00DA50F6">
      <w:tc>
        <w:tcPr>
          <w:tcW w:w="3261" w:type="dxa"/>
          <w:vMerge w:val="restart"/>
        </w:tcPr>
        <w:p w14:paraId="1F780A0C" w14:textId="1EFF25F4" w:rsidR="00DD1405" w:rsidRPr="008F2CCC" w:rsidRDefault="00DD1405" w:rsidP="006758BD">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DD1405" w:rsidRPr="00664658" w:rsidRDefault="00DD1405" w:rsidP="006758BD">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5425CFB8" w:rsidR="00DD1405" w:rsidRPr="00664658" w:rsidRDefault="00DD1405" w:rsidP="006758BD">
          <w:pPr>
            <w:jc w:val="both"/>
            <w:rPr>
              <w:rFonts w:ascii="Palatino Linotype" w:hAnsi="Palatino Linotype"/>
              <w:b/>
              <w:sz w:val="22"/>
              <w:szCs w:val="22"/>
              <w:lang w:val="es-ES_tradnl"/>
            </w:rPr>
          </w:pPr>
          <w:r>
            <w:rPr>
              <w:rFonts w:ascii="Palatino Linotype" w:hAnsi="Palatino Linotype"/>
              <w:b/>
              <w:sz w:val="22"/>
              <w:szCs w:val="22"/>
              <w:lang w:val="es-ES_tradnl"/>
            </w:rPr>
            <w:t>08212</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DD1405" w:rsidRPr="008F2CCC" w14:paraId="049677A3" w14:textId="77777777" w:rsidTr="00DA50F6">
      <w:tc>
        <w:tcPr>
          <w:tcW w:w="3261" w:type="dxa"/>
          <w:vMerge/>
        </w:tcPr>
        <w:p w14:paraId="4A21EAC1" w14:textId="5C1F145E" w:rsidR="00DD1405" w:rsidRPr="008F2CCC" w:rsidRDefault="00DD1405" w:rsidP="003F2CDD">
          <w:pPr>
            <w:rPr>
              <w:rFonts w:ascii="Palatino Linotype" w:hAnsi="Palatino Linotype"/>
              <w:b/>
              <w:sz w:val="22"/>
              <w:szCs w:val="22"/>
              <w:lang w:val="es-ES_tradnl"/>
            </w:rPr>
          </w:pPr>
        </w:p>
      </w:tc>
      <w:tc>
        <w:tcPr>
          <w:tcW w:w="2551" w:type="dxa"/>
          <w:shd w:val="clear" w:color="auto" w:fill="auto"/>
        </w:tcPr>
        <w:p w14:paraId="1237BCDE" w14:textId="77777777" w:rsidR="00DD1405" w:rsidRPr="00664658" w:rsidRDefault="00DD1405" w:rsidP="003F2CDD">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62175BCB" w:rsidR="00DD1405" w:rsidRPr="00C77536" w:rsidRDefault="00DD1405" w:rsidP="003F2CDD">
          <w:pPr>
            <w:jc w:val="both"/>
            <w:rPr>
              <w:lang w:val="es-419"/>
            </w:rPr>
          </w:pPr>
          <w:r w:rsidRPr="003F2CDD">
            <w:rPr>
              <w:rFonts w:ascii="Palatino Linotype" w:hAnsi="Palatino Linotype"/>
              <w:b/>
              <w:sz w:val="22"/>
              <w:szCs w:val="22"/>
              <w:lang w:val="es-ES_tradnl"/>
            </w:rPr>
            <w:t>Ayuntamiento de Melchor Ocampo</w:t>
          </w:r>
        </w:p>
      </w:tc>
    </w:tr>
    <w:tr w:rsidR="00DD1405" w:rsidRPr="008F2CCC" w14:paraId="72CD087D" w14:textId="77777777" w:rsidTr="00DA50F6">
      <w:trPr>
        <w:trHeight w:val="228"/>
      </w:trPr>
      <w:tc>
        <w:tcPr>
          <w:tcW w:w="3261" w:type="dxa"/>
          <w:vMerge/>
        </w:tcPr>
        <w:p w14:paraId="1B78656F" w14:textId="01E6F6F6" w:rsidR="00DD1405" w:rsidRPr="008F2CCC" w:rsidRDefault="00DD1405" w:rsidP="00070856">
          <w:pPr>
            <w:rPr>
              <w:rFonts w:ascii="Palatino Linotype" w:hAnsi="Palatino Linotype"/>
              <w:b/>
              <w:sz w:val="22"/>
              <w:szCs w:val="22"/>
              <w:lang w:val="es-ES_tradnl"/>
            </w:rPr>
          </w:pPr>
        </w:p>
      </w:tc>
      <w:tc>
        <w:tcPr>
          <w:tcW w:w="2551" w:type="dxa"/>
          <w:shd w:val="clear" w:color="auto" w:fill="auto"/>
        </w:tcPr>
        <w:p w14:paraId="74D81628" w14:textId="3839B3E6" w:rsidR="00DD1405" w:rsidRPr="00664658" w:rsidRDefault="00DD1405"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DD1405" w:rsidRPr="00664658" w:rsidRDefault="00DD1405"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DD1405" w:rsidRPr="0010196A" w:rsidRDefault="00DD1405"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DD1405" w:rsidRPr="0010196A" w:rsidRDefault="00B64178">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DD1405" w:rsidRPr="008F2CCC" w14:paraId="6ABABA57" w14:textId="77777777" w:rsidTr="005B5501">
      <w:tc>
        <w:tcPr>
          <w:tcW w:w="4253" w:type="dxa"/>
          <w:vMerge w:val="restart"/>
          <w:shd w:val="clear" w:color="auto" w:fill="auto"/>
        </w:tcPr>
        <w:p w14:paraId="6AA376CC" w14:textId="1E62217E" w:rsidR="00DD1405" w:rsidRPr="008F2CCC" w:rsidRDefault="00DD1405"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DD1405" w:rsidRPr="008F2CCC" w:rsidRDefault="00DD1405"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80A4DC5" w:rsidR="00DD1405" w:rsidRPr="008F2CCC" w:rsidRDefault="00DD1405" w:rsidP="00C1551B">
          <w:pPr>
            <w:jc w:val="both"/>
            <w:rPr>
              <w:rFonts w:ascii="Palatino Linotype" w:hAnsi="Palatino Linotype"/>
              <w:b/>
              <w:sz w:val="22"/>
              <w:szCs w:val="22"/>
              <w:lang w:val="es-ES_tradnl"/>
            </w:rPr>
          </w:pPr>
          <w:r>
            <w:rPr>
              <w:rFonts w:ascii="Palatino Linotype" w:hAnsi="Palatino Linotype"/>
              <w:b/>
              <w:sz w:val="22"/>
              <w:szCs w:val="22"/>
              <w:lang w:val="es-ES_tradnl"/>
            </w:rPr>
            <w:t>08212</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DD1405" w:rsidRPr="008F2CCC" w14:paraId="3B45FB53" w14:textId="77777777" w:rsidTr="005B5501">
      <w:tc>
        <w:tcPr>
          <w:tcW w:w="4253" w:type="dxa"/>
          <w:vMerge/>
          <w:shd w:val="clear" w:color="auto" w:fill="auto"/>
        </w:tcPr>
        <w:p w14:paraId="188B82EF" w14:textId="77777777" w:rsidR="00DD1405" w:rsidRPr="008F2CCC" w:rsidRDefault="00DD1405" w:rsidP="00A2780F">
          <w:pPr>
            <w:rPr>
              <w:rFonts w:ascii="Palatino Linotype" w:hAnsi="Palatino Linotype"/>
              <w:b/>
              <w:sz w:val="22"/>
              <w:szCs w:val="22"/>
              <w:lang w:val="es-ES_tradnl"/>
            </w:rPr>
          </w:pPr>
        </w:p>
      </w:tc>
      <w:tc>
        <w:tcPr>
          <w:tcW w:w="2552" w:type="dxa"/>
          <w:shd w:val="clear" w:color="auto" w:fill="auto"/>
        </w:tcPr>
        <w:p w14:paraId="3B2AD0CF" w14:textId="77777777" w:rsidR="00DD1405" w:rsidRPr="008F2CCC" w:rsidRDefault="00DD1405"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4E565362" w:rsidR="00DD1405" w:rsidRPr="003305CB" w:rsidRDefault="00DD1405" w:rsidP="00DD7C89">
          <w:pPr>
            <w:jc w:val="both"/>
            <w:rPr>
              <w:rFonts w:ascii="Palatino Linotype" w:hAnsi="Palatino Linotype"/>
              <w:b/>
              <w:sz w:val="22"/>
              <w:szCs w:val="22"/>
              <w:lang w:val="es-419"/>
            </w:rPr>
          </w:pPr>
        </w:p>
      </w:tc>
    </w:tr>
    <w:tr w:rsidR="00DD1405" w:rsidRPr="008F2CCC" w14:paraId="28A493EB" w14:textId="77777777" w:rsidTr="005B5501">
      <w:trPr>
        <w:trHeight w:val="228"/>
      </w:trPr>
      <w:tc>
        <w:tcPr>
          <w:tcW w:w="4253" w:type="dxa"/>
          <w:vMerge/>
          <w:shd w:val="clear" w:color="auto" w:fill="auto"/>
        </w:tcPr>
        <w:p w14:paraId="06C77D31" w14:textId="77777777" w:rsidR="00DD1405" w:rsidRPr="008F2CCC" w:rsidRDefault="00DD1405" w:rsidP="00E37C88">
          <w:pPr>
            <w:rPr>
              <w:rFonts w:ascii="Palatino Linotype" w:hAnsi="Palatino Linotype"/>
              <w:b/>
              <w:sz w:val="22"/>
              <w:szCs w:val="22"/>
              <w:lang w:val="es-ES_tradnl"/>
            </w:rPr>
          </w:pPr>
        </w:p>
      </w:tc>
      <w:tc>
        <w:tcPr>
          <w:tcW w:w="2552" w:type="dxa"/>
          <w:shd w:val="clear" w:color="auto" w:fill="auto"/>
        </w:tcPr>
        <w:p w14:paraId="2E1A72B4" w14:textId="77777777" w:rsidR="00DD1405" w:rsidRPr="008F2CCC" w:rsidRDefault="00DD1405"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317D4317" w:rsidR="00DD1405" w:rsidRPr="00F67B0E" w:rsidRDefault="00DD1405" w:rsidP="003F2CDD">
          <w:pPr>
            <w:jc w:val="both"/>
            <w:rPr>
              <w:lang w:val="es-419"/>
            </w:rPr>
          </w:pPr>
          <w:r w:rsidRPr="003F2CDD">
            <w:rPr>
              <w:rFonts w:ascii="Palatino Linotype" w:hAnsi="Palatino Linotype"/>
              <w:b/>
              <w:sz w:val="22"/>
              <w:szCs w:val="22"/>
              <w:lang w:val="es-ES_tradnl"/>
            </w:rPr>
            <w:t>Ayuntamiento de Melchor Ocampo</w:t>
          </w:r>
        </w:p>
      </w:tc>
    </w:tr>
    <w:tr w:rsidR="00DD1405" w:rsidRPr="008F2CCC" w14:paraId="0F114FF0" w14:textId="77777777" w:rsidTr="005B5501">
      <w:tc>
        <w:tcPr>
          <w:tcW w:w="4253" w:type="dxa"/>
          <w:vMerge/>
          <w:shd w:val="clear" w:color="auto" w:fill="auto"/>
        </w:tcPr>
        <w:p w14:paraId="4CCB64BA" w14:textId="77777777" w:rsidR="00DD1405" w:rsidRPr="008F2CCC" w:rsidRDefault="00DD1405" w:rsidP="00A2780F">
          <w:pPr>
            <w:rPr>
              <w:rFonts w:ascii="Palatino Linotype" w:hAnsi="Palatino Linotype"/>
              <w:b/>
              <w:sz w:val="22"/>
              <w:szCs w:val="22"/>
              <w:lang w:val="es-ES_tradnl"/>
            </w:rPr>
          </w:pPr>
        </w:p>
      </w:tc>
      <w:tc>
        <w:tcPr>
          <w:tcW w:w="2552" w:type="dxa"/>
          <w:shd w:val="clear" w:color="auto" w:fill="auto"/>
        </w:tcPr>
        <w:p w14:paraId="31E422EA" w14:textId="63649A07" w:rsidR="00DD1405" w:rsidRPr="008F2CCC" w:rsidRDefault="00DD1405"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DD1405" w:rsidRPr="008F2CCC" w:rsidRDefault="00DD1405"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DD1405" w:rsidRPr="0010196A" w:rsidRDefault="00DD1405"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BB7E96"/>
    <w:multiLevelType w:val="hybridMultilevel"/>
    <w:tmpl w:val="90AEE882"/>
    <w:lvl w:ilvl="0" w:tplc="314201D4">
      <w:start w:val="2"/>
      <w:numFmt w:val="decimal"/>
      <w:lvlText w:val="%1."/>
      <w:lvlJc w:val="left"/>
      <w:pPr>
        <w:ind w:left="720" w:hanging="36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F765A3E"/>
    <w:multiLevelType w:val="hybridMultilevel"/>
    <w:tmpl w:val="6DDC1610"/>
    <w:lvl w:ilvl="0" w:tplc="1940276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24881CF6"/>
    <w:multiLevelType w:val="hybridMultilevel"/>
    <w:tmpl w:val="A0AEA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6F517E"/>
    <w:multiLevelType w:val="hybridMultilevel"/>
    <w:tmpl w:val="EEF265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BC62FE"/>
    <w:multiLevelType w:val="hybridMultilevel"/>
    <w:tmpl w:val="BBD6AF1A"/>
    <w:lvl w:ilvl="0" w:tplc="DD0CBC78">
      <w:start w:val="3"/>
      <w:numFmt w:val="bullet"/>
      <w:lvlText w:val="-"/>
      <w:lvlJc w:val="left"/>
      <w:pPr>
        <w:ind w:left="984" w:hanging="360"/>
      </w:pPr>
      <w:rPr>
        <w:rFonts w:ascii="Palatino Linotype" w:eastAsia="Times New Roman" w:hAnsi="Palatino Linotype" w:cs="Arial" w:hint="default"/>
        <w:b w:val="0"/>
        <w:i w:val="0"/>
      </w:rPr>
    </w:lvl>
    <w:lvl w:ilvl="1" w:tplc="080A0003" w:tentative="1">
      <w:start w:val="1"/>
      <w:numFmt w:val="bullet"/>
      <w:lvlText w:val="o"/>
      <w:lvlJc w:val="left"/>
      <w:pPr>
        <w:ind w:left="1704" w:hanging="360"/>
      </w:pPr>
      <w:rPr>
        <w:rFonts w:ascii="Courier New" w:hAnsi="Courier New" w:cs="Courier New" w:hint="default"/>
      </w:rPr>
    </w:lvl>
    <w:lvl w:ilvl="2" w:tplc="080A0005" w:tentative="1">
      <w:start w:val="1"/>
      <w:numFmt w:val="bullet"/>
      <w:lvlText w:val=""/>
      <w:lvlJc w:val="left"/>
      <w:pPr>
        <w:ind w:left="2424" w:hanging="360"/>
      </w:pPr>
      <w:rPr>
        <w:rFonts w:ascii="Wingdings" w:hAnsi="Wingdings" w:hint="default"/>
      </w:rPr>
    </w:lvl>
    <w:lvl w:ilvl="3" w:tplc="080A0001" w:tentative="1">
      <w:start w:val="1"/>
      <w:numFmt w:val="bullet"/>
      <w:lvlText w:val=""/>
      <w:lvlJc w:val="left"/>
      <w:pPr>
        <w:ind w:left="3144" w:hanging="360"/>
      </w:pPr>
      <w:rPr>
        <w:rFonts w:ascii="Symbol" w:hAnsi="Symbol" w:hint="default"/>
      </w:rPr>
    </w:lvl>
    <w:lvl w:ilvl="4" w:tplc="080A0003" w:tentative="1">
      <w:start w:val="1"/>
      <w:numFmt w:val="bullet"/>
      <w:lvlText w:val="o"/>
      <w:lvlJc w:val="left"/>
      <w:pPr>
        <w:ind w:left="3864" w:hanging="360"/>
      </w:pPr>
      <w:rPr>
        <w:rFonts w:ascii="Courier New" w:hAnsi="Courier New" w:cs="Courier New" w:hint="default"/>
      </w:rPr>
    </w:lvl>
    <w:lvl w:ilvl="5" w:tplc="080A0005" w:tentative="1">
      <w:start w:val="1"/>
      <w:numFmt w:val="bullet"/>
      <w:lvlText w:val=""/>
      <w:lvlJc w:val="left"/>
      <w:pPr>
        <w:ind w:left="4584" w:hanging="360"/>
      </w:pPr>
      <w:rPr>
        <w:rFonts w:ascii="Wingdings" w:hAnsi="Wingdings" w:hint="default"/>
      </w:rPr>
    </w:lvl>
    <w:lvl w:ilvl="6" w:tplc="080A0001" w:tentative="1">
      <w:start w:val="1"/>
      <w:numFmt w:val="bullet"/>
      <w:lvlText w:val=""/>
      <w:lvlJc w:val="left"/>
      <w:pPr>
        <w:ind w:left="5304" w:hanging="360"/>
      </w:pPr>
      <w:rPr>
        <w:rFonts w:ascii="Symbol" w:hAnsi="Symbol" w:hint="default"/>
      </w:rPr>
    </w:lvl>
    <w:lvl w:ilvl="7" w:tplc="080A0003" w:tentative="1">
      <w:start w:val="1"/>
      <w:numFmt w:val="bullet"/>
      <w:lvlText w:val="o"/>
      <w:lvlJc w:val="left"/>
      <w:pPr>
        <w:ind w:left="6024" w:hanging="360"/>
      </w:pPr>
      <w:rPr>
        <w:rFonts w:ascii="Courier New" w:hAnsi="Courier New" w:cs="Courier New" w:hint="default"/>
      </w:rPr>
    </w:lvl>
    <w:lvl w:ilvl="8" w:tplc="080A0005" w:tentative="1">
      <w:start w:val="1"/>
      <w:numFmt w:val="bullet"/>
      <w:lvlText w:val=""/>
      <w:lvlJc w:val="left"/>
      <w:pPr>
        <w:ind w:left="6744" w:hanging="360"/>
      </w:pPr>
      <w:rPr>
        <w:rFonts w:ascii="Wingdings" w:hAnsi="Wingdings" w:hint="default"/>
      </w:rPr>
    </w:lvl>
  </w:abstractNum>
  <w:abstractNum w:abstractNumId="12">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F53E1A"/>
    <w:multiLevelType w:val="hybridMultilevel"/>
    <w:tmpl w:val="F892BC06"/>
    <w:lvl w:ilvl="0" w:tplc="4B0804D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nsid w:val="3AAD3927"/>
    <w:multiLevelType w:val="multilevel"/>
    <w:tmpl w:val="7AFEE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63B79DD"/>
    <w:multiLevelType w:val="hybridMultilevel"/>
    <w:tmpl w:val="E5405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46F616B0"/>
    <w:multiLevelType w:val="hybridMultilevel"/>
    <w:tmpl w:val="20C0F0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C233033"/>
    <w:multiLevelType w:val="hybridMultilevel"/>
    <w:tmpl w:val="8A7084C0"/>
    <w:lvl w:ilvl="0" w:tplc="76284BCE">
      <w:start w:val="1"/>
      <w:numFmt w:val="decimal"/>
      <w:lvlText w:val="%1."/>
      <w:lvlJc w:val="left"/>
      <w:pPr>
        <w:ind w:left="62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D43546F"/>
    <w:multiLevelType w:val="hybridMultilevel"/>
    <w:tmpl w:val="EEF265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F718FA"/>
    <w:multiLevelType w:val="hybridMultilevel"/>
    <w:tmpl w:val="C2B641A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nsid w:val="560839D1"/>
    <w:multiLevelType w:val="hybridMultilevel"/>
    <w:tmpl w:val="69765CEE"/>
    <w:lvl w:ilvl="0" w:tplc="89E0DA48">
      <w:start w:val="1"/>
      <w:numFmt w:val="decimal"/>
      <w:lvlText w:val="%1."/>
      <w:lvlJc w:val="left"/>
      <w:pPr>
        <w:ind w:left="502" w:hanging="360"/>
      </w:pPr>
      <w:rPr>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DC63195"/>
    <w:multiLevelType w:val="hybridMultilevel"/>
    <w:tmpl w:val="D8142D26"/>
    <w:lvl w:ilvl="0" w:tplc="3A44A91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nsid w:val="5E244F5C"/>
    <w:multiLevelType w:val="hybridMultilevel"/>
    <w:tmpl w:val="79F88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60E6B5A"/>
    <w:multiLevelType w:val="hybridMultilevel"/>
    <w:tmpl w:val="60287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A871D69"/>
    <w:multiLevelType w:val="hybridMultilevel"/>
    <w:tmpl w:val="1D163A04"/>
    <w:lvl w:ilvl="0" w:tplc="8F3C913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6E866662"/>
    <w:multiLevelType w:val="hybridMultilevel"/>
    <w:tmpl w:val="0FFCA8DA"/>
    <w:lvl w:ilvl="0" w:tplc="0EFA0958">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9A045D0"/>
    <w:multiLevelType w:val="hybridMultilevel"/>
    <w:tmpl w:val="2D70A7D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9A90D6E"/>
    <w:multiLevelType w:val="hybridMultilevel"/>
    <w:tmpl w:val="E67CCE8C"/>
    <w:lvl w:ilvl="0" w:tplc="2B4AFD16">
      <w:start w:val="1"/>
      <w:numFmt w:val="decimal"/>
      <w:lvlText w:val="%1."/>
      <w:lvlJc w:val="left"/>
      <w:pPr>
        <w:ind w:left="624"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44">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7556BB"/>
    <w:multiLevelType w:val="hybridMultilevel"/>
    <w:tmpl w:val="37E6D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F63577B"/>
    <w:multiLevelType w:val="hybridMultilevel"/>
    <w:tmpl w:val="92A0A8EE"/>
    <w:lvl w:ilvl="0" w:tplc="5E66D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5"/>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0"/>
  </w:num>
  <w:num w:numId="7">
    <w:abstractNumId w:val="4"/>
  </w:num>
  <w:num w:numId="8">
    <w:abstractNumId w:val="24"/>
  </w:num>
  <w:num w:numId="9">
    <w:abstractNumId w:val="18"/>
  </w:num>
  <w:num w:numId="10">
    <w:abstractNumId w:val="31"/>
  </w:num>
  <w:num w:numId="11">
    <w:abstractNumId w:val="8"/>
  </w:num>
  <w:num w:numId="12">
    <w:abstractNumId w:val="44"/>
  </w:num>
  <w:num w:numId="13">
    <w:abstractNumId w:val="32"/>
  </w:num>
  <w:num w:numId="14">
    <w:abstractNumId w:val="5"/>
  </w:num>
  <w:num w:numId="15">
    <w:abstractNumId w:val="40"/>
  </w:num>
  <w:num w:numId="16">
    <w:abstractNumId w:val="12"/>
  </w:num>
  <w:num w:numId="17">
    <w:abstractNumId w:val="13"/>
  </w:num>
  <w:num w:numId="18">
    <w:abstractNumId w:val="23"/>
  </w:num>
  <w:num w:numId="19">
    <w:abstractNumId w:val="0"/>
  </w:num>
  <w:num w:numId="20">
    <w:abstractNumId w:val="30"/>
  </w:num>
  <w:num w:numId="21">
    <w:abstractNumId w:val="36"/>
  </w:num>
  <w:num w:numId="22">
    <w:abstractNumId w:val="45"/>
  </w:num>
  <w:num w:numId="23">
    <w:abstractNumId w:val="37"/>
  </w:num>
  <w:num w:numId="24">
    <w:abstractNumId w:val="9"/>
  </w:num>
  <w:num w:numId="25">
    <w:abstractNumId w:val="7"/>
  </w:num>
  <w:num w:numId="26">
    <w:abstractNumId w:val="17"/>
  </w:num>
  <w:num w:numId="27">
    <w:abstractNumId w:val="41"/>
  </w:num>
  <w:num w:numId="28">
    <w:abstractNumId w:val="1"/>
  </w:num>
  <w:num w:numId="29">
    <w:abstractNumId w:val="22"/>
  </w:num>
  <w:num w:numId="30">
    <w:abstractNumId w:val="19"/>
  </w:num>
  <w:num w:numId="31">
    <w:abstractNumId w:val="25"/>
  </w:num>
  <w:num w:numId="32">
    <w:abstractNumId w:val="43"/>
  </w:num>
  <w:num w:numId="33">
    <w:abstractNumId w:val="29"/>
  </w:num>
  <w:num w:numId="34">
    <w:abstractNumId w:val="10"/>
  </w:num>
  <w:num w:numId="35">
    <w:abstractNumId w:val="3"/>
  </w:num>
  <w:num w:numId="36">
    <w:abstractNumId w:val="35"/>
  </w:num>
  <w:num w:numId="37">
    <w:abstractNumId w:val="46"/>
  </w:num>
  <w:num w:numId="38">
    <w:abstractNumId w:val="26"/>
  </w:num>
  <w:num w:numId="39">
    <w:abstractNumId w:val="28"/>
  </w:num>
  <w:num w:numId="40">
    <w:abstractNumId w:val="42"/>
  </w:num>
  <w:num w:numId="41">
    <w:abstractNumId w:val="27"/>
  </w:num>
  <w:num w:numId="42">
    <w:abstractNumId w:val="11"/>
  </w:num>
  <w:num w:numId="43">
    <w:abstractNumId w:val="16"/>
  </w:num>
  <w:num w:numId="44">
    <w:abstractNumId w:val="14"/>
  </w:num>
  <w:num w:numId="45">
    <w:abstractNumId w:val="3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4"/>
  </w:num>
  <w:num w:numId="49">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ES" w:vendorID="64" w:dllVersion="0" w:nlCheck="1" w:checkStyle="0"/>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C53"/>
    <w:rsid w:val="00001D8F"/>
    <w:rsid w:val="0000258A"/>
    <w:rsid w:val="000025F0"/>
    <w:rsid w:val="0000265E"/>
    <w:rsid w:val="000026CD"/>
    <w:rsid w:val="00002707"/>
    <w:rsid w:val="00002897"/>
    <w:rsid w:val="000028EB"/>
    <w:rsid w:val="00002A00"/>
    <w:rsid w:val="00002E83"/>
    <w:rsid w:val="0000328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986"/>
    <w:rsid w:val="00013EBF"/>
    <w:rsid w:val="000142C0"/>
    <w:rsid w:val="00014E91"/>
    <w:rsid w:val="00015B2C"/>
    <w:rsid w:val="00015BBF"/>
    <w:rsid w:val="00015DDC"/>
    <w:rsid w:val="000160C6"/>
    <w:rsid w:val="00016A2B"/>
    <w:rsid w:val="00016FD4"/>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27FDB"/>
    <w:rsid w:val="0003033D"/>
    <w:rsid w:val="00030B10"/>
    <w:rsid w:val="0003134F"/>
    <w:rsid w:val="0003153C"/>
    <w:rsid w:val="000317FD"/>
    <w:rsid w:val="00031B70"/>
    <w:rsid w:val="00031C72"/>
    <w:rsid w:val="00031E7E"/>
    <w:rsid w:val="000321BA"/>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05C7"/>
    <w:rsid w:val="00040BC4"/>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B6B"/>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FA9"/>
    <w:rsid w:val="0005416F"/>
    <w:rsid w:val="00054446"/>
    <w:rsid w:val="000546E2"/>
    <w:rsid w:val="00054CFB"/>
    <w:rsid w:val="000550D6"/>
    <w:rsid w:val="00055200"/>
    <w:rsid w:val="0005524D"/>
    <w:rsid w:val="0005561B"/>
    <w:rsid w:val="000558A1"/>
    <w:rsid w:val="00055BF6"/>
    <w:rsid w:val="00055E68"/>
    <w:rsid w:val="00055FCD"/>
    <w:rsid w:val="00056469"/>
    <w:rsid w:val="00056768"/>
    <w:rsid w:val="000568EF"/>
    <w:rsid w:val="00057476"/>
    <w:rsid w:val="00057716"/>
    <w:rsid w:val="00057C91"/>
    <w:rsid w:val="0006052E"/>
    <w:rsid w:val="000606B4"/>
    <w:rsid w:val="000613E3"/>
    <w:rsid w:val="00061685"/>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6754"/>
    <w:rsid w:val="00076FD9"/>
    <w:rsid w:val="000770D8"/>
    <w:rsid w:val="00077AC1"/>
    <w:rsid w:val="00077B79"/>
    <w:rsid w:val="00077BB8"/>
    <w:rsid w:val="00077BC0"/>
    <w:rsid w:val="0008043B"/>
    <w:rsid w:val="0008139C"/>
    <w:rsid w:val="00081B66"/>
    <w:rsid w:val="00081F71"/>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1A11"/>
    <w:rsid w:val="000922B0"/>
    <w:rsid w:val="00092385"/>
    <w:rsid w:val="00092543"/>
    <w:rsid w:val="00092789"/>
    <w:rsid w:val="00092893"/>
    <w:rsid w:val="00092F37"/>
    <w:rsid w:val="00093F37"/>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081"/>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26F"/>
    <w:rsid w:val="000B17C5"/>
    <w:rsid w:val="000B17FD"/>
    <w:rsid w:val="000B20AC"/>
    <w:rsid w:val="000B265F"/>
    <w:rsid w:val="000B2F55"/>
    <w:rsid w:val="000B39F0"/>
    <w:rsid w:val="000B3B27"/>
    <w:rsid w:val="000B3DC6"/>
    <w:rsid w:val="000B3EF0"/>
    <w:rsid w:val="000B3FFD"/>
    <w:rsid w:val="000B4067"/>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9E9"/>
    <w:rsid w:val="000C0B7F"/>
    <w:rsid w:val="000C0EC6"/>
    <w:rsid w:val="000C100A"/>
    <w:rsid w:val="000C1371"/>
    <w:rsid w:val="000C185B"/>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327"/>
    <w:rsid w:val="000D2BC0"/>
    <w:rsid w:val="000D3E87"/>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C5E"/>
    <w:rsid w:val="000E1C6A"/>
    <w:rsid w:val="000E1FB4"/>
    <w:rsid w:val="000E2061"/>
    <w:rsid w:val="000E255A"/>
    <w:rsid w:val="000E38D1"/>
    <w:rsid w:val="000E46D9"/>
    <w:rsid w:val="000E50AC"/>
    <w:rsid w:val="000E558F"/>
    <w:rsid w:val="000E5592"/>
    <w:rsid w:val="000E5C93"/>
    <w:rsid w:val="000E64D3"/>
    <w:rsid w:val="000E68DA"/>
    <w:rsid w:val="000E6A64"/>
    <w:rsid w:val="000E6C51"/>
    <w:rsid w:val="000E7182"/>
    <w:rsid w:val="000E71A3"/>
    <w:rsid w:val="000E72D5"/>
    <w:rsid w:val="000E74AC"/>
    <w:rsid w:val="000F0F1C"/>
    <w:rsid w:val="000F1E20"/>
    <w:rsid w:val="000F2185"/>
    <w:rsid w:val="000F22FE"/>
    <w:rsid w:val="000F251F"/>
    <w:rsid w:val="000F28F5"/>
    <w:rsid w:val="000F2B5F"/>
    <w:rsid w:val="000F2DAA"/>
    <w:rsid w:val="000F3899"/>
    <w:rsid w:val="000F3904"/>
    <w:rsid w:val="000F3C10"/>
    <w:rsid w:val="000F4558"/>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196A"/>
    <w:rsid w:val="00101BFD"/>
    <w:rsid w:val="001027DA"/>
    <w:rsid w:val="001028C2"/>
    <w:rsid w:val="00102BE0"/>
    <w:rsid w:val="001030D5"/>
    <w:rsid w:val="00104977"/>
    <w:rsid w:val="00104BFE"/>
    <w:rsid w:val="00104E56"/>
    <w:rsid w:val="0010553A"/>
    <w:rsid w:val="00106009"/>
    <w:rsid w:val="00106268"/>
    <w:rsid w:val="001063BB"/>
    <w:rsid w:val="001069A1"/>
    <w:rsid w:val="00106A20"/>
    <w:rsid w:val="00106B41"/>
    <w:rsid w:val="00106FBF"/>
    <w:rsid w:val="00107FBF"/>
    <w:rsid w:val="00111746"/>
    <w:rsid w:val="00111DBB"/>
    <w:rsid w:val="00111F07"/>
    <w:rsid w:val="001123F8"/>
    <w:rsid w:val="00112988"/>
    <w:rsid w:val="00113015"/>
    <w:rsid w:val="001131FD"/>
    <w:rsid w:val="00113629"/>
    <w:rsid w:val="001136D3"/>
    <w:rsid w:val="001149CC"/>
    <w:rsid w:val="00114BA6"/>
    <w:rsid w:val="00114CC0"/>
    <w:rsid w:val="0011502F"/>
    <w:rsid w:val="0011507B"/>
    <w:rsid w:val="001150E5"/>
    <w:rsid w:val="00115DB1"/>
    <w:rsid w:val="00115E6B"/>
    <w:rsid w:val="00116272"/>
    <w:rsid w:val="00116376"/>
    <w:rsid w:val="001166AB"/>
    <w:rsid w:val="00116BD8"/>
    <w:rsid w:val="00116D62"/>
    <w:rsid w:val="00117625"/>
    <w:rsid w:val="00117C0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B02"/>
    <w:rsid w:val="00124F3F"/>
    <w:rsid w:val="00124F52"/>
    <w:rsid w:val="00125271"/>
    <w:rsid w:val="00125459"/>
    <w:rsid w:val="00125E62"/>
    <w:rsid w:val="0012616B"/>
    <w:rsid w:val="00126B68"/>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EB2"/>
    <w:rsid w:val="001371A5"/>
    <w:rsid w:val="00137548"/>
    <w:rsid w:val="001376BF"/>
    <w:rsid w:val="001378F0"/>
    <w:rsid w:val="00137AEE"/>
    <w:rsid w:val="00137D02"/>
    <w:rsid w:val="00140252"/>
    <w:rsid w:val="001406EB"/>
    <w:rsid w:val="00140BE0"/>
    <w:rsid w:val="00140FA7"/>
    <w:rsid w:val="00141038"/>
    <w:rsid w:val="00141177"/>
    <w:rsid w:val="00141EE7"/>
    <w:rsid w:val="001425F5"/>
    <w:rsid w:val="00143262"/>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3FA2"/>
    <w:rsid w:val="001640BD"/>
    <w:rsid w:val="001642E9"/>
    <w:rsid w:val="0016439F"/>
    <w:rsid w:val="001646CE"/>
    <w:rsid w:val="0016493E"/>
    <w:rsid w:val="00164ACB"/>
    <w:rsid w:val="00164D1B"/>
    <w:rsid w:val="00165069"/>
    <w:rsid w:val="001657E8"/>
    <w:rsid w:val="00165B8D"/>
    <w:rsid w:val="00166410"/>
    <w:rsid w:val="00166756"/>
    <w:rsid w:val="00166D1D"/>
    <w:rsid w:val="00166F44"/>
    <w:rsid w:val="0016735C"/>
    <w:rsid w:val="00167677"/>
    <w:rsid w:val="001676B7"/>
    <w:rsid w:val="00167A94"/>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365"/>
    <w:rsid w:val="001825CC"/>
    <w:rsid w:val="001826A7"/>
    <w:rsid w:val="001830EE"/>
    <w:rsid w:val="001834AE"/>
    <w:rsid w:val="00183ACB"/>
    <w:rsid w:val="00183CB1"/>
    <w:rsid w:val="00184684"/>
    <w:rsid w:val="00184A75"/>
    <w:rsid w:val="001854E0"/>
    <w:rsid w:val="0018562C"/>
    <w:rsid w:val="00185B0F"/>
    <w:rsid w:val="00185D81"/>
    <w:rsid w:val="00185EEA"/>
    <w:rsid w:val="001862CE"/>
    <w:rsid w:val="001862D9"/>
    <w:rsid w:val="00186EDD"/>
    <w:rsid w:val="00187106"/>
    <w:rsid w:val="0018725D"/>
    <w:rsid w:val="0018726A"/>
    <w:rsid w:val="00187682"/>
    <w:rsid w:val="001877EE"/>
    <w:rsid w:val="001900D7"/>
    <w:rsid w:val="00190687"/>
    <w:rsid w:val="00190BFD"/>
    <w:rsid w:val="0019130A"/>
    <w:rsid w:val="00191B16"/>
    <w:rsid w:val="00191D95"/>
    <w:rsid w:val="00192B47"/>
    <w:rsid w:val="0019369B"/>
    <w:rsid w:val="00193D12"/>
    <w:rsid w:val="00194A50"/>
    <w:rsid w:val="0019504F"/>
    <w:rsid w:val="00195288"/>
    <w:rsid w:val="0019536A"/>
    <w:rsid w:val="00195609"/>
    <w:rsid w:val="00195662"/>
    <w:rsid w:val="00195F6E"/>
    <w:rsid w:val="001962AC"/>
    <w:rsid w:val="0019713A"/>
    <w:rsid w:val="0019796E"/>
    <w:rsid w:val="00197BD2"/>
    <w:rsid w:val="00197E56"/>
    <w:rsid w:val="001A0054"/>
    <w:rsid w:val="001A0E42"/>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6D69"/>
    <w:rsid w:val="001A771D"/>
    <w:rsid w:val="001A78D9"/>
    <w:rsid w:val="001A7932"/>
    <w:rsid w:val="001A7F2F"/>
    <w:rsid w:val="001A7FF8"/>
    <w:rsid w:val="001B0393"/>
    <w:rsid w:val="001B076D"/>
    <w:rsid w:val="001B0793"/>
    <w:rsid w:val="001B1253"/>
    <w:rsid w:val="001B125C"/>
    <w:rsid w:val="001B12D9"/>
    <w:rsid w:val="001B15F4"/>
    <w:rsid w:val="001B1A92"/>
    <w:rsid w:val="001B1ABC"/>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9D1"/>
    <w:rsid w:val="001C2CE8"/>
    <w:rsid w:val="001C388B"/>
    <w:rsid w:val="001C3ABE"/>
    <w:rsid w:val="001C3FB7"/>
    <w:rsid w:val="001C404E"/>
    <w:rsid w:val="001C40A4"/>
    <w:rsid w:val="001C4310"/>
    <w:rsid w:val="001C4580"/>
    <w:rsid w:val="001C45B4"/>
    <w:rsid w:val="001C4791"/>
    <w:rsid w:val="001C4E80"/>
    <w:rsid w:val="001C55E0"/>
    <w:rsid w:val="001C6036"/>
    <w:rsid w:val="001C60DC"/>
    <w:rsid w:val="001C70A8"/>
    <w:rsid w:val="001C7515"/>
    <w:rsid w:val="001D0333"/>
    <w:rsid w:val="001D03A9"/>
    <w:rsid w:val="001D0D4A"/>
    <w:rsid w:val="001D0FF7"/>
    <w:rsid w:val="001D1147"/>
    <w:rsid w:val="001D1592"/>
    <w:rsid w:val="001D197C"/>
    <w:rsid w:val="001D1FB9"/>
    <w:rsid w:val="001D2165"/>
    <w:rsid w:val="001D226B"/>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250"/>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88E"/>
    <w:rsid w:val="00210956"/>
    <w:rsid w:val="00210AF1"/>
    <w:rsid w:val="00212079"/>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6E86"/>
    <w:rsid w:val="00227335"/>
    <w:rsid w:val="0022780C"/>
    <w:rsid w:val="00227D03"/>
    <w:rsid w:val="00227F49"/>
    <w:rsid w:val="00227FFD"/>
    <w:rsid w:val="00230127"/>
    <w:rsid w:val="00230439"/>
    <w:rsid w:val="00230597"/>
    <w:rsid w:val="0023085B"/>
    <w:rsid w:val="00230C06"/>
    <w:rsid w:val="00230CB8"/>
    <w:rsid w:val="00231113"/>
    <w:rsid w:val="00232332"/>
    <w:rsid w:val="0023279B"/>
    <w:rsid w:val="00232BCF"/>
    <w:rsid w:val="00233706"/>
    <w:rsid w:val="0023377D"/>
    <w:rsid w:val="00233ECF"/>
    <w:rsid w:val="00233F58"/>
    <w:rsid w:val="002341CE"/>
    <w:rsid w:val="00234249"/>
    <w:rsid w:val="002344B8"/>
    <w:rsid w:val="00234622"/>
    <w:rsid w:val="0023487A"/>
    <w:rsid w:val="0023573C"/>
    <w:rsid w:val="0023574C"/>
    <w:rsid w:val="00235AE7"/>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30"/>
    <w:rsid w:val="0024785C"/>
    <w:rsid w:val="00247ADF"/>
    <w:rsid w:val="00247C7F"/>
    <w:rsid w:val="00247FF9"/>
    <w:rsid w:val="002502B5"/>
    <w:rsid w:val="00250F99"/>
    <w:rsid w:val="00251009"/>
    <w:rsid w:val="00252AFC"/>
    <w:rsid w:val="002531E4"/>
    <w:rsid w:val="0025337A"/>
    <w:rsid w:val="00253DE8"/>
    <w:rsid w:val="00254045"/>
    <w:rsid w:val="0025472A"/>
    <w:rsid w:val="002552B3"/>
    <w:rsid w:val="002556A0"/>
    <w:rsid w:val="002559D5"/>
    <w:rsid w:val="00255F02"/>
    <w:rsid w:val="002563CF"/>
    <w:rsid w:val="00256CEB"/>
    <w:rsid w:val="00257594"/>
    <w:rsid w:val="0025785D"/>
    <w:rsid w:val="00257FDC"/>
    <w:rsid w:val="0026092B"/>
    <w:rsid w:val="00260C82"/>
    <w:rsid w:val="00260D15"/>
    <w:rsid w:val="00260EBA"/>
    <w:rsid w:val="002610E1"/>
    <w:rsid w:val="00261902"/>
    <w:rsid w:val="00261AA1"/>
    <w:rsid w:val="00261AD7"/>
    <w:rsid w:val="00261D1D"/>
    <w:rsid w:val="002623AA"/>
    <w:rsid w:val="002631A2"/>
    <w:rsid w:val="00263BFE"/>
    <w:rsid w:val="00263E85"/>
    <w:rsid w:val="00265131"/>
    <w:rsid w:val="002653BD"/>
    <w:rsid w:val="00265CEC"/>
    <w:rsid w:val="00265D9D"/>
    <w:rsid w:val="00265F1F"/>
    <w:rsid w:val="00266006"/>
    <w:rsid w:val="002660D2"/>
    <w:rsid w:val="00266388"/>
    <w:rsid w:val="002669FA"/>
    <w:rsid w:val="00266C85"/>
    <w:rsid w:val="00267F0B"/>
    <w:rsid w:val="0027005C"/>
    <w:rsid w:val="0027008F"/>
    <w:rsid w:val="002702BD"/>
    <w:rsid w:val="002702EA"/>
    <w:rsid w:val="00270404"/>
    <w:rsid w:val="00270723"/>
    <w:rsid w:val="00270CBB"/>
    <w:rsid w:val="0027136C"/>
    <w:rsid w:val="0027142F"/>
    <w:rsid w:val="00271AD4"/>
    <w:rsid w:val="002724AC"/>
    <w:rsid w:val="00272567"/>
    <w:rsid w:val="00272629"/>
    <w:rsid w:val="002727E6"/>
    <w:rsid w:val="002729DA"/>
    <w:rsid w:val="00272BE2"/>
    <w:rsid w:val="002740AF"/>
    <w:rsid w:val="002743A2"/>
    <w:rsid w:val="0027448C"/>
    <w:rsid w:val="00274613"/>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26BD"/>
    <w:rsid w:val="0028330F"/>
    <w:rsid w:val="00283424"/>
    <w:rsid w:val="00283F96"/>
    <w:rsid w:val="00284220"/>
    <w:rsid w:val="002843D9"/>
    <w:rsid w:val="0028546D"/>
    <w:rsid w:val="002864B2"/>
    <w:rsid w:val="00286B88"/>
    <w:rsid w:val="00286DE5"/>
    <w:rsid w:val="00286EFD"/>
    <w:rsid w:val="00287E1C"/>
    <w:rsid w:val="002904B8"/>
    <w:rsid w:val="00290904"/>
    <w:rsid w:val="00290C11"/>
    <w:rsid w:val="00290C75"/>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07A"/>
    <w:rsid w:val="002A0A30"/>
    <w:rsid w:val="002A0D34"/>
    <w:rsid w:val="002A0DD8"/>
    <w:rsid w:val="002A108E"/>
    <w:rsid w:val="002A1156"/>
    <w:rsid w:val="002A1348"/>
    <w:rsid w:val="002A157A"/>
    <w:rsid w:val="002A16E7"/>
    <w:rsid w:val="002A2814"/>
    <w:rsid w:val="002A3240"/>
    <w:rsid w:val="002A3253"/>
    <w:rsid w:val="002A3ABB"/>
    <w:rsid w:val="002A3B29"/>
    <w:rsid w:val="002A40A0"/>
    <w:rsid w:val="002A462C"/>
    <w:rsid w:val="002A4955"/>
    <w:rsid w:val="002A4F20"/>
    <w:rsid w:val="002A4FBB"/>
    <w:rsid w:val="002A50C6"/>
    <w:rsid w:val="002A5A7C"/>
    <w:rsid w:val="002A5E0D"/>
    <w:rsid w:val="002A616A"/>
    <w:rsid w:val="002A6515"/>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8AB"/>
    <w:rsid w:val="002B42A3"/>
    <w:rsid w:val="002B4A06"/>
    <w:rsid w:val="002B578D"/>
    <w:rsid w:val="002B5838"/>
    <w:rsid w:val="002B5A2B"/>
    <w:rsid w:val="002B60B8"/>
    <w:rsid w:val="002B60DC"/>
    <w:rsid w:val="002B6394"/>
    <w:rsid w:val="002B6E64"/>
    <w:rsid w:val="002B7094"/>
    <w:rsid w:val="002B7129"/>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5E"/>
    <w:rsid w:val="002D1C47"/>
    <w:rsid w:val="002D1F7F"/>
    <w:rsid w:val="002D222B"/>
    <w:rsid w:val="002D2928"/>
    <w:rsid w:val="002D2D55"/>
    <w:rsid w:val="002D2E8E"/>
    <w:rsid w:val="002D30A0"/>
    <w:rsid w:val="002D32E2"/>
    <w:rsid w:val="002D334A"/>
    <w:rsid w:val="002D3F2A"/>
    <w:rsid w:val="002D4ACE"/>
    <w:rsid w:val="002D4F4B"/>
    <w:rsid w:val="002D51F7"/>
    <w:rsid w:val="002D52A2"/>
    <w:rsid w:val="002D5962"/>
    <w:rsid w:val="002D5D07"/>
    <w:rsid w:val="002D66CD"/>
    <w:rsid w:val="002D68C3"/>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3C9"/>
    <w:rsid w:val="002F6989"/>
    <w:rsid w:val="002F69BB"/>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4D1C"/>
    <w:rsid w:val="00305063"/>
    <w:rsid w:val="003052CB"/>
    <w:rsid w:val="003056B1"/>
    <w:rsid w:val="00305F6C"/>
    <w:rsid w:val="00306604"/>
    <w:rsid w:val="00306BCD"/>
    <w:rsid w:val="00306E5B"/>
    <w:rsid w:val="0030772C"/>
    <w:rsid w:val="00310013"/>
    <w:rsid w:val="003103D9"/>
    <w:rsid w:val="0031045D"/>
    <w:rsid w:val="003109E6"/>
    <w:rsid w:val="00310EF9"/>
    <w:rsid w:val="00311142"/>
    <w:rsid w:val="003115D4"/>
    <w:rsid w:val="0031165B"/>
    <w:rsid w:val="0031182B"/>
    <w:rsid w:val="003123CB"/>
    <w:rsid w:val="00312CD1"/>
    <w:rsid w:val="0031305F"/>
    <w:rsid w:val="00313499"/>
    <w:rsid w:val="003135C7"/>
    <w:rsid w:val="003135FC"/>
    <w:rsid w:val="0031361A"/>
    <w:rsid w:val="00313AFF"/>
    <w:rsid w:val="00313DDD"/>
    <w:rsid w:val="0031406E"/>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DF7"/>
    <w:rsid w:val="00322F4E"/>
    <w:rsid w:val="00323054"/>
    <w:rsid w:val="00323088"/>
    <w:rsid w:val="003231EA"/>
    <w:rsid w:val="0032354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3D1"/>
    <w:rsid w:val="003328F2"/>
    <w:rsid w:val="00332BD1"/>
    <w:rsid w:val="00333541"/>
    <w:rsid w:val="0033371A"/>
    <w:rsid w:val="0033392B"/>
    <w:rsid w:val="0033402E"/>
    <w:rsid w:val="003343F4"/>
    <w:rsid w:val="003347AD"/>
    <w:rsid w:val="00334840"/>
    <w:rsid w:val="00335A01"/>
    <w:rsid w:val="00335C18"/>
    <w:rsid w:val="00335D2F"/>
    <w:rsid w:val="00335D6D"/>
    <w:rsid w:val="00335EB5"/>
    <w:rsid w:val="00335EB8"/>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FCE"/>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9"/>
    <w:rsid w:val="00356E5D"/>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374"/>
    <w:rsid w:val="00370582"/>
    <w:rsid w:val="00370A22"/>
    <w:rsid w:val="00371F4F"/>
    <w:rsid w:val="00372082"/>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79"/>
    <w:rsid w:val="003801C2"/>
    <w:rsid w:val="003807A8"/>
    <w:rsid w:val="00380A53"/>
    <w:rsid w:val="003815E1"/>
    <w:rsid w:val="00381AAA"/>
    <w:rsid w:val="00382A1D"/>
    <w:rsid w:val="0038334A"/>
    <w:rsid w:val="00383568"/>
    <w:rsid w:val="00383658"/>
    <w:rsid w:val="00383839"/>
    <w:rsid w:val="00383898"/>
    <w:rsid w:val="0038391D"/>
    <w:rsid w:val="00383ACB"/>
    <w:rsid w:val="00384274"/>
    <w:rsid w:val="00385020"/>
    <w:rsid w:val="003850EC"/>
    <w:rsid w:val="003852EA"/>
    <w:rsid w:val="003866A6"/>
    <w:rsid w:val="0038692F"/>
    <w:rsid w:val="0038708D"/>
    <w:rsid w:val="0038767F"/>
    <w:rsid w:val="003908D3"/>
    <w:rsid w:val="003915DF"/>
    <w:rsid w:val="003921AF"/>
    <w:rsid w:val="00392757"/>
    <w:rsid w:val="0039284F"/>
    <w:rsid w:val="00392921"/>
    <w:rsid w:val="00392A69"/>
    <w:rsid w:val="00392AFA"/>
    <w:rsid w:val="00392B9D"/>
    <w:rsid w:val="0039310F"/>
    <w:rsid w:val="003937C6"/>
    <w:rsid w:val="00393881"/>
    <w:rsid w:val="00394018"/>
    <w:rsid w:val="003943AD"/>
    <w:rsid w:val="0039481C"/>
    <w:rsid w:val="00394A80"/>
    <w:rsid w:val="00394C6A"/>
    <w:rsid w:val="00395329"/>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42"/>
    <w:rsid w:val="003A546B"/>
    <w:rsid w:val="003A5B0C"/>
    <w:rsid w:val="003A5BF1"/>
    <w:rsid w:val="003A6DCE"/>
    <w:rsid w:val="003A71DD"/>
    <w:rsid w:val="003A73F9"/>
    <w:rsid w:val="003A79AE"/>
    <w:rsid w:val="003A7A3C"/>
    <w:rsid w:val="003A7F6E"/>
    <w:rsid w:val="003B0016"/>
    <w:rsid w:val="003B0C64"/>
    <w:rsid w:val="003B0E65"/>
    <w:rsid w:val="003B211C"/>
    <w:rsid w:val="003B2660"/>
    <w:rsid w:val="003B28AA"/>
    <w:rsid w:val="003B28B7"/>
    <w:rsid w:val="003B3728"/>
    <w:rsid w:val="003B3B43"/>
    <w:rsid w:val="003B3CAB"/>
    <w:rsid w:val="003B40CF"/>
    <w:rsid w:val="003B4377"/>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73D"/>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BD4"/>
    <w:rsid w:val="003C70B0"/>
    <w:rsid w:val="003C718E"/>
    <w:rsid w:val="003C736B"/>
    <w:rsid w:val="003D0C34"/>
    <w:rsid w:val="003D0CD1"/>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74A1"/>
    <w:rsid w:val="003D7948"/>
    <w:rsid w:val="003E0020"/>
    <w:rsid w:val="003E05C7"/>
    <w:rsid w:val="003E0D20"/>
    <w:rsid w:val="003E0F14"/>
    <w:rsid w:val="003E1587"/>
    <w:rsid w:val="003E1926"/>
    <w:rsid w:val="003E20A6"/>
    <w:rsid w:val="003E222D"/>
    <w:rsid w:val="003E22CB"/>
    <w:rsid w:val="003E2402"/>
    <w:rsid w:val="003E2411"/>
    <w:rsid w:val="003E2C19"/>
    <w:rsid w:val="003E349B"/>
    <w:rsid w:val="003E3694"/>
    <w:rsid w:val="003E3832"/>
    <w:rsid w:val="003E3AFA"/>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CDD"/>
    <w:rsid w:val="003F2F77"/>
    <w:rsid w:val="003F38D6"/>
    <w:rsid w:val="003F45DE"/>
    <w:rsid w:val="003F4BAB"/>
    <w:rsid w:val="003F4DDF"/>
    <w:rsid w:val="003F4F0B"/>
    <w:rsid w:val="003F55DC"/>
    <w:rsid w:val="003F5EB5"/>
    <w:rsid w:val="003F614E"/>
    <w:rsid w:val="003F623D"/>
    <w:rsid w:val="003F6543"/>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5DEC"/>
    <w:rsid w:val="0041623F"/>
    <w:rsid w:val="00416281"/>
    <w:rsid w:val="00416B8C"/>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152"/>
    <w:rsid w:val="004273FD"/>
    <w:rsid w:val="0043077C"/>
    <w:rsid w:val="00430DA8"/>
    <w:rsid w:val="00431594"/>
    <w:rsid w:val="0043163B"/>
    <w:rsid w:val="00431B40"/>
    <w:rsid w:val="00431FA4"/>
    <w:rsid w:val="00432290"/>
    <w:rsid w:val="004325CE"/>
    <w:rsid w:val="00432DE2"/>
    <w:rsid w:val="0043310A"/>
    <w:rsid w:val="0043364B"/>
    <w:rsid w:val="0043395D"/>
    <w:rsid w:val="00433CF2"/>
    <w:rsid w:val="004343F1"/>
    <w:rsid w:val="00434458"/>
    <w:rsid w:val="00434879"/>
    <w:rsid w:val="00434A27"/>
    <w:rsid w:val="00434C7F"/>
    <w:rsid w:val="0043508A"/>
    <w:rsid w:val="0043548E"/>
    <w:rsid w:val="004356D0"/>
    <w:rsid w:val="00435CB4"/>
    <w:rsid w:val="00436020"/>
    <w:rsid w:val="004360B6"/>
    <w:rsid w:val="004361BD"/>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8E5"/>
    <w:rsid w:val="004479AC"/>
    <w:rsid w:val="00447C55"/>
    <w:rsid w:val="00450388"/>
    <w:rsid w:val="004510AB"/>
    <w:rsid w:val="00451252"/>
    <w:rsid w:val="00451491"/>
    <w:rsid w:val="00451515"/>
    <w:rsid w:val="00452910"/>
    <w:rsid w:val="0045298A"/>
    <w:rsid w:val="00453185"/>
    <w:rsid w:val="00453293"/>
    <w:rsid w:val="004536A9"/>
    <w:rsid w:val="00454044"/>
    <w:rsid w:val="0045423E"/>
    <w:rsid w:val="0045453F"/>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D4B"/>
    <w:rsid w:val="00464E47"/>
    <w:rsid w:val="0046557C"/>
    <w:rsid w:val="004656C4"/>
    <w:rsid w:val="00465893"/>
    <w:rsid w:val="00465A64"/>
    <w:rsid w:val="00466005"/>
    <w:rsid w:val="0046628D"/>
    <w:rsid w:val="00466E30"/>
    <w:rsid w:val="004672B1"/>
    <w:rsid w:val="004674A8"/>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2D41"/>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E84"/>
    <w:rsid w:val="00496C24"/>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9C0"/>
    <w:rsid w:val="004B6BE3"/>
    <w:rsid w:val="004B705B"/>
    <w:rsid w:val="004B7285"/>
    <w:rsid w:val="004B7691"/>
    <w:rsid w:val="004B7782"/>
    <w:rsid w:val="004B7AE7"/>
    <w:rsid w:val="004B7AEF"/>
    <w:rsid w:val="004B7EDD"/>
    <w:rsid w:val="004C060B"/>
    <w:rsid w:val="004C0779"/>
    <w:rsid w:val="004C0AC0"/>
    <w:rsid w:val="004C0E28"/>
    <w:rsid w:val="004C0F32"/>
    <w:rsid w:val="004C1AE2"/>
    <w:rsid w:val="004C202E"/>
    <w:rsid w:val="004C2719"/>
    <w:rsid w:val="004C4245"/>
    <w:rsid w:val="004C4436"/>
    <w:rsid w:val="004C45EE"/>
    <w:rsid w:val="004C498A"/>
    <w:rsid w:val="004C597A"/>
    <w:rsid w:val="004C5CF9"/>
    <w:rsid w:val="004C5DF9"/>
    <w:rsid w:val="004C64C2"/>
    <w:rsid w:val="004C652E"/>
    <w:rsid w:val="004C7286"/>
    <w:rsid w:val="004C771C"/>
    <w:rsid w:val="004D0420"/>
    <w:rsid w:val="004D062E"/>
    <w:rsid w:val="004D0659"/>
    <w:rsid w:val="004D06D1"/>
    <w:rsid w:val="004D0752"/>
    <w:rsid w:val="004D0A26"/>
    <w:rsid w:val="004D0E38"/>
    <w:rsid w:val="004D0F05"/>
    <w:rsid w:val="004D1162"/>
    <w:rsid w:val="004D14B9"/>
    <w:rsid w:val="004D1753"/>
    <w:rsid w:val="004D19E7"/>
    <w:rsid w:val="004D220E"/>
    <w:rsid w:val="004D227C"/>
    <w:rsid w:val="004D22AD"/>
    <w:rsid w:val="004D251F"/>
    <w:rsid w:val="004D2AAD"/>
    <w:rsid w:val="004D44C8"/>
    <w:rsid w:val="004D4829"/>
    <w:rsid w:val="004D4980"/>
    <w:rsid w:val="004D4EEC"/>
    <w:rsid w:val="004D50F7"/>
    <w:rsid w:val="004D51E5"/>
    <w:rsid w:val="004D546C"/>
    <w:rsid w:val="004D553E"/>
    <w:rsid w:val="004D5B01"/>
    <w:rsid w:val="004D5D80"/>
    <w:rsid w:val="004D5EF3"/>
    <w:rsid w:val="004D5F75"/>
    <w:rsid w:val="004D6483"/>
    <w:rsid w:val="004D6B55"/>
    <w:rsid w:val="004D6E48"/>
    <w:rsid w:val="004D721F"/>
    <w:rsid w:val="004E0611"/>
    <w:rsid w:val="004E1194"/>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0CA6"/>
    <w:rsid w:val="004F149E"/>
    <w:rsid w:val="004F1621"/>
    <w:rsid w:val="004F19CE"/>
    <w:rsid w:val="004F1E8F"/>
    <w:rsid w:val="004F2186"/>
    <w:rsid w:val="004F2412"/>
    <w:rsid w:val="004F266A"/>
    <w:rsid w:val="004F28E9"/>
    <w:rsid w:val="004F2952"/>
    <w:rsid w:val="004F37EB"/>
    <w:rsid w:val="004F3B90"/>
    <w:rsid w:val="004F47A8"/>
    <w:rsid w:val="004F4901"/>
    <w:rsid w:val="004F4C74"/>
    <w:rsid w:val="004F4D78"/>
    <w:rsid w:val="004F4D96"/>
    <w:rsid w:val="004F542F"/>
    <w:rsid w:val="004F5C0F"/>
    <w:rsid w:val="004F65A6"/>
    <w:rsid w:val="004F73FB"/>
    <w:rsid w:val="004F741A"/>
    <w:rsid w:val="004F758D"/>
    <w:rsid w:val="004F768B"/>
    <w:rsid w:val="004F7BFF"/>
    <w:rsid w:val="005003FA"/>
    <w:rsid w:val="00500AC8"/>
    <w:rsid w:val="00500B8C"/>
    <w:rsid w:val="005017C0"/>
    <w:rsid w:val="00501881"/>
    <w:rsid w:val="00502DA2"/>
    <w:rsid w:val="00502E1B"/>
    <w:rsid w:val="00502F43"/>
    <w:rsid w:val="005035FD"/>
    <w:rsid w:val="00503F5E"/>
    <w:rsid w:val="0050435C"/>
    <w:rsid w:val="005045D8"/>
    <w:rsid w:val="00504829"/>
    <w:rsid w:val="00504A63"/>
    <w:rsid w:val="00504F2C"/>
    <w:rsid w:val="00505143"/>
    <w:rsid w:val="00505332"/>
    <w:rsid w:val="005054A1"/>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C16"/>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D03"/>
    <w:rsid w:val="00515E79"/>
    <w:rsid w:val="00516405"/>
    <w:rsid w:val="00517702"/>
    <w:rsid w:val="00517F8D"/>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B2C"/>
    <w:rsid w:val="00523E71"/>
    <w:rsid w:val="00523F19"/>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40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217A"/>
    <w:rsid w:val="005424CA"/>
    <w:rsid w:val="005429CB"/>
    <w:rsid w:val="00542A86"/>
    <w:rsid w:val="00542CBE"/>
    <w:rsid w:val="00542E83"/>
    <w:rsid w:val="00543224"/>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2A6E"/>
    <w:rsid w:val="00563FD3"/>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1076"/>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151"/>
    <w:rsid w:val="00583CBF"/>
    <w:rsid w:val="00583DB7"/>
    <w:rsid w:val="00583FFA"/>
    <w:rsid w:val="005843B8"/>
    <w:rsid w:val="00584500"/>
    <w:rsid w:val="00584634"/>
    <w:rsid w:val="00585655"/>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612"/>
    <w:rsid w:val="005977DA"/>
    <w:rsid w:val="005A0144"/>
    <w:rsid w:val="005A0B26"/>
    <w:rsid w:val="005A0DD9"/>
    <w:rsid w:val="005A14E6"/>
    <w:rsid w:val="005A16E1"/>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29F"/>
    <w:rsid w:val="005B6571"/>
    <w:rsid w:val="005B690A"/>
    <w:rsid w:val="005B6AFF"/>
    <w:rsid w:val="005B6C71"/>
    <w:rsid w:val="005B70A2"/>
    <w:rsid w:val="005B7AD1"/>
    <w:rsid w:val="005C0DCA"/>
    <w:rsid w:val="005C1FEE"/>
    <w:rsid w:val="005C21E7"/>
    <w:rsid w:val="005C250B"/>
    <w:rsid w:val="005C267D"/>
    <w:rsid w:val="005C295E"/>
    <w:rsid w:val="005C2995"/>
    <w:rsid w:val="005C2E26"/>
    <w:rsid w:val="005C2F07"/>
    <w:rsid w:val="005C3141"/>
    <w:rsid w:val="005C3597"/>
    <w:rsid w:val="005C37BF"/>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E32"/>
    <w:rsid w:val="005D426F"/>
    <w:rsid w:val="005D46EE"/>
    <w:rsid w:val="005D4B10"/>
    <w:rsid w:val="005D5829"/>
    <w:rsid w:val="005D5D49"/>
    <w:rsid w:val="005D5EB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4B8"/>
    <w:rsid w:val="005E3AB6"/>
    <w:rsid w:val="005E4AF2"/>
    <w:rsid w:val="005E4B08"/>
    <w:rsid w:val="005E4C5B"/>
    <w:rsid w:val="005E4DD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E0A"/>
    <w:rsid w:val="005F1C83"/>
    <w:rsid w:val="005F1E1A"/>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76A"/>
    <w:rsid w:val="00600A8E"/>
    <w:rsid w:val="00601150"/>
    <w:rsid w:val="006011C5"/>
    <w:rsid w:val="00601329"/>
    <w:rsid w:val="006017E2"/>
    <w:rsid w:val="00602948"/>
    <w:rsid w:val="00602A6F"/>
    <w:rsid w:val="00603E39"/>
    <w:rsid w:val="006044B8"/>
    <w:rsid w:val="00604940"/>
    <w:rsid w:val="00604AE6"/>
    <w:rsid w:val="006053EB"/>
    <w:rsid w:val="00605746"/>
    <w:rsid w:val="00605BE2"/>
    <w:rsid w:val="0060628C"/>
    <w:rsid w:val="006064F4"/>
    <w:rsid w:val="00606759"/>
    <w:rsid w:val="006079D6"/>
    <w:rsid w:val="00607B93"/>
    <w:rsid w:val="00610C11"/>
    <w:rsid w:val="00611280"/>
    <w:rsid w:val="006113D8"/>
    <w:rsid w:val="00611B99"/>
    <w:rsid w:val="00611C39"/>
    <w:rsid w:val="00612329"/>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A2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335C"/>
    <w:rsid w:val="006736E3"/>
    <w:rsid w:val="00673A51"/>
    <w:rsid w:val="00673A9F"/>
    <w:rsid w:val="00673E2D"/>
    <w:rsid w:val="00674367"/>
    <w:rsid w:val="00674DAF"/>
    <w:rsid w:val="006750BA"/>
    <w:rsid w:val="00675509"/>
    <w:rsid w:val="006756B8"/>
    <w:rsid w:val="006758BD"/>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9069F"/>
    <w:rsid w:val="00690890"/>
    <w:rsid w:val="00691932"/>
    <w:rsid w:val="0069219A"/>
    <w:rsid w:val="00692942"/>
    <w:rsid w:val="00692F31"/>
    <w:rsid w:val="00692F64"/>
    <w:rsid w:val="006930D5"/>
    <w:rsid w:val="00693490"/>
    <w:rsid w:val="0069355F"/>
    <w:rsid w:val="00693694"/>
    <w:rsid w:val="00693878"/>
    <w:rsid w:val="00693A79"/>
    <w:rsid w:val="00693E86"/>
    <w:rsid w:val="00694012"/>
    <w:rsid w:val="0069473D"/>
    <w:rsid w:val="00694DA9"/>
    <w:rsid w:val="006951F3"/>
    <w:rsid w:val="006957B1"/>
    <w:rsid w:val="00695E87"/>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5B63"/>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1FAB"/>
    <w:rsid w:val="006C2427"/>
    <w:rsid w:val="006C24F6"/>
    <w:rsid w:val="006C2BE2"/>
    <w:rsid w:val="006C2EF9"/>
    <w:rsid w:val="006C2FB3"/>
    <w:rsid w:val="006C3A8F"/>
    <w:rsid w:val="006C3E4C"/>
    <w:rsid w:val="006C43D1"/>
    <w:rsid w:val="006C4797"/>
    <w:rsid w:val="006C5127"/>
    <w:rsid w:val="006C52D7"/>
    <w:rsid w:val="006C53E6"/>
    <w:rsid w:val="006C56AC"/>
    <w:rsid w:val="006C5C5E"/>
    <w:rsid w:val="006C69FF"/>
    <w:rsid w:val="006C6A74"/>
    <w:rsid w:val="006C6E05"/>
    <w:rsid w:val="006C7581"/>
    <w:rsid w:val="006C767D"/>
    <w:rsid w:val="006D017D"/>
    <w:rsid w:val="006D047D"/>
    <w:rsid w:val="006D071E"/>
    <w:rsid w:val="006D0C2A"/>
    <w:rsid w:val="006D0D92"/>
    <w:rsid w:val="006D0E52"/>
    <w:rsid w:val="006D1488"/>
    <w:rsid w:val="006D1B0A"/>
    <w:rsid w:val="006D1DA1"/>
    <w:rsid w:val="006D201B"/>
    <w:rsid w:val="006D2023"/>
    <w:rsid w:val="006D2625"/>
    <w:rsid w:val="006D2CA2"/>
    <w:rsid w:val="006D2D7F"/>
    <w:rsid w:val="006D3419"/>
    <w:rsid w:val="006D37A2"/>
    <w:rsid w:val="006D3972"/>
    <w:rsid w:val="006D4392"/>
    <w:rsid w:val="006D4A76"/>
    <w:rsid w:val="006D4D7E"/>
    <w:rsid w:val="006D5B86"/>
    <w:rsid w:val="006D6201"/>
    <w:rsid w:val="006D6E39"/>
    <w:rsid w:val="006D79EC"/>
    <w:rsid w:val="006D7DCB"/>
    <w:rsid w:val="006D7EA2"/>
    <w:rsid w:val="006D7EEB"/>
    <w:rsid w:val="006D7F59"/>
    <w:rsid w:val="006E0022"/>
    <w:rsid w:val="006E0836"/>
    <w:rsid w:val="006E0B90"/>
    <w:rsid w:val="006E1976"/>
    <w:rsid w:val="006E1B9C"/>
    <w:rsid w:val="006E1BB0"/>
    <w:rsid w:val="006E1F46"/>
    <w:rsid w:val="006E25F7"/>
    <w:rsid w:val="006E33F7"/>
    <w:rsid w:val="006E3851"/>
    <w:rsid w:val="006E3C33"/>
    <w:rsid w:val="006E410B"/>
    <w:rsid w:val="006E4335"/>
    <w:rsid w:val="006E44EB"/>
    <w:rsid w:val="006E4624"/>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2C5A"/>
    <w:rsid w:val="006F3004"/>
    <w:rsid w:val="006F3059"/>
    <w:rsid w:val="006F30F8"/>
    <w:rsid w:val="006F3599"/>
    <w:rsid w:val="006F39B6"/>
    <w:rsid w:val="006F3D42"/>
    <w:rsid w:val="006F3F86"/>
    <w:rsid w:val="006F4369"/>
    <w:rsid w:val="006F4D1A"/>
    <w:rsid w:val="006F55F2"/>
    <w:rsid w:val="006F5A76"/>
    <w:rsid w:val="006F5AB6"/>
    <w:rsid w:val="006F5AD6"/>
    <w:rsid w:val="006F5F90"/>
    <w:rsid w:val="006F61C5"/>
    <w:rsid w:val="006F61D7"/>
    <w:rsid w:val="006F7279"/>
    <w:rsid w:val="006F78C4"/>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741"/>
    <w:rsid w:val="007061E4"/>
    <w:rsid w:val="00706383"/>
    <w:rsid w:val="007066E2"/>
    <w:rsid w:val="00707F2D"/>
    <w:rsid w:val="00710016"/>
    <w:rsid w:val="00710255"/>
    <w:rsid w:val="007104E7"/>
    <w:rsid w:val="00710841"/>
    <w:rsid w:val="00710A2A"/>
    <w:rsid w:val="00711743"/>
    <w:rsid w:val="00711DE7"/>
    <w:rsid w:val="007123ED"/>
    <w:rsid w:val="0071255C"/>
    <w:rsid w:val="00712DF1"/>
    <w:rsid w:val="00712EE0"/>
    <w:rsid w:val="00713770"/>
    <w:rsid w:val="00713D9B"/>
    <w:rsid w:val="0071434B"/>
    <w:rsid w:val="007143E0"/>
    <w:rsid w:val="0071494D"/>
    <w:rsid w:val="00715C73"/>
    <w:rsid w:val="00715E0D"/>
    <w:rsid w:val="00716124"/>
    <w:rsid w:val="007161A6"/>
    <w:rsid w:val="00716989"/>
    <w:rsid w:val="00716F76"/>
    <w:rsid w:val="0071714C"/>
    <w:rsid w:val="00717401"/>
    <w:rsid w:val="00717925"/>
    <w:rsid w:val="00717BD1"/>
    <w:rsid w:val="00720E0F"/>
    <w:rsid w:val="00720F2E"/>
    <w:rsid w:val="00721B8E"/>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9DA"/>
    <w:rsid w:val="00741AB6"/>
    <w:rsid w:val="00742EDD"/>
    <w:rsid w:val="007431A4"/>
    <w:rsid w:val="00743F63"/>
    <w:rsid w:val="00744446"/>
    <w:rsid w:val="00744BA4"/>
    <w:rsid w:val="00744C43"/>
    <w:rsid w:val="00745354"/>
    <w:rsid w:val="007458B3"/>
    <w:rsid w:val="00745C77"/>
    <w:rsid w:val="007465F0"/>
    <w:rsid w:val="00746708"/>
    <w:rsid w:val="00747069"/>
    <w:rsid w:val="00747261"/>
    <w:rsid w:val="00747331"/>
    <w:rsid w:val="00747F64"/>
    <w:rsid w:val="00750D6F"/>
    <w:rsid w:val="00750F1A"/>
    <w:rsid w:val="00751099"/>
    <w:rsid w:val="00751237"/>
    <w:rsid w:val="007518AD"/>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6AB"/>
    <w:rsid w:val="00762EBE"/>
    <w:rsid w:val="007631BF"/>
    <w:rsid w:val="007631D9"/>
    <w:rsid w:val="007636B4"/>
    <w:rsid w:val="007637A7"/>
    <w:rsid w:val="00763C13"/>
    <w:rsid w:val="007642A9"/>
    <w:rsid w:val="00764D24"/>
    <w:rsid w:val="0076517B"/>
    <w:rsid w:val="007657F8"/>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290B"/>
    <w:rsid w:val="00772AFD"/>
    <w:rsid w:val="00772EB1"/>
    <w:rsid w:val="007731FC"/>
    <w:rsid w:val="0077398B"/>
    <w:rsid w:val="0077398E"/>
    <w:rsid w:val="00773CFD"/>
    <w:rsid w:val="00773D77"/>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65F"/>
    <w:rsid w:val="00780B64"/>
    <w:rsid w:val="00780BA2"/>
    <w:rsid w:val="007811A7"/>
    <w:rsid w:val="007817E0"/>
    <w:rsid w:val="00781905"/>
    <w:rsid w:val="00781CF8"/>
    <w:rsid w:val="00782100"/>
    <w:rsid w:val="00782558"/>
    <w:rsid w:val="007826FA"/>
    <w:rsid w:val="00782C2E"/>
    <w:rsid w:val="00782CD2"/>
    <w:rsid w:val="00784081"/>
    <w:rsid w:val="00784246"/>
    <w:rsid w:val="007844CC"/>
    <w:rsid w:val="0078469F"/>
    <w:rsid w:val="00784B31"/>
    <w:rsid w:val="0078513A"/>
    <w:rsid w:val="0078534B"/>
    <w:rsid w:val="007854CC"/>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256"/>
    <w:rsid w:val="007A15A9"/>
    <w:rsid w:val="007A18D5"/>
    <w:rsid w:val="007A1EDB"/>
    <w:rsid w:val="007A2245"/>
    <w:rsid w:val="007A227B"/>
    <w:rsid w:val="007A26F9"/>
    <w:rsid w:val="007A2AB1"/>
    <w:rsid w:val="007A2F02"/>
    <w:rsid w:val="007A30B1"/>
    <w:rsid w:val="007A356D"/>
    <w:rsid w:val="007A3822"/>
    <w:rsid w:val="007A39BA"/>
    <w:rsid w:val="007A3B0A"/>
    <w:rsid w:val="007A3E5F"/>
    <w:rsid w:val="007A453B"/>
    <w:rsid w:val="007A4A82"/>
    <w:rsid w:val="007A4FB6"/>
    <w:rsid w:val="007A520F"/>
    <w:rsid w:val="007A537D"/>
    <w:rsid w:val="007A55AA"/>
    <w:rsid w:val="007A5811"/>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573"/>
    <w:rsid w:val="007B6A1B"/>
    <w:rsid w:val="007B6A47"/>
    <w:rsid w:val="007B6AD8"/>
    <w:rsid w:val="007B6D04"/>
    <w:rsid w:val="007B7CC9"/>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B4D"/>
    <w:rsid w:val="007C644A"/>
    <w:rsid w:val="007C64DA"/>
    <w:rsid w:val="007C6664"/>
    <w:rsid w:val="007C6691"/>
    <w:rsid w:val="007C673D"/>
    <w:rsid w:val="007C6848"/>
    <w:rsid w:val="007C6991"/>
    <w:rsid w:val="007C6E51"/>
    <w:rsid w:val="007C744C"/>
    <w:rsid w:val="007C74F6"/>
    <w:rsid w:val="007C7ACB"/>
    <w:rsid w:val="007C7DB0"/>
    <w:rsid w:val="007D0303"/>
    <w:rsid w:val="007D0CE4"/>
    <w:rsid w:val="007D0F53"/>
    <w:rsid w:val="007D11ED"/>
    <w:rsid w:val="007D1283"/>
    <w:rsid w:val="007D132D"/>
    <w:rsid w:val="007D151C"/>
    <w:rsid w:val="007D1D94"/>
    <w:rsid w:val="007D1EE8"/>
    <w:rsid w:val="007D2170"/>
    <w:rsid w:val="007D2616"/>
    <w:rsid w:val="007D2BC3"/>
    <w:rsid w:val="007D3437"/>
    <w:rsid w:val="007D382E"/>
    <w:rsid w:val="007D38BB"/>
    <w:rsid w:val="007D3CE4"/>
    <w:rsid w:val="007D4118"/>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C89"/>
    <w:rsid w:val="007D6D1F"/>
    <w:rsid w:val="007D6E4E"/>
    <w:rsid w:val="007D7272"/>
    <w:rsid w:val="007D7B8B"/>
    <w:rsid w:val="007D7BEF"/>
    <w:rsid w:val="007D7E2B"/>
    <w:rsid w:val="007E02A5"/>
    <w:rsid w:val="007E050D"/>
    <w:rsid w:val="007E09B0"/>
    <w:rsid w:val="007E1641"/>
    <w:rsid w:val="007E1796"/>
    <w:rsid w:val="007E21A3"/>
    <w:rsid w:val="007E24D5"/>
    <w:rsid w:val="007E2A68"/>
    <w:rsid w:val="007E2DEB"/>
    <w:rsid w:val="007E30BA"/>
    <w:rsid w:val="007E341D"/>
    <w:rsid w:val="007E36A0"/>
    <w:rsid w:val="007E3E3F"/>
    <w:rsid w:val="007E3ED1"/>
    <w:rsid w:val="007E45FC"/>
    <w:rsid w:val="007E4B5E"/>
    <w:rsid w:val="007E4B86"/>
    <w:rsid w:val="007E4CB2"/>
    <w:rsid w:val="007E4CE9"/>
    <w:rsid w:val="007E4D42"/>
    <w:rsid w:val="007E4FC7"/>
    <w:rsid w:val="007E552B"/>
    <w:rsid w:val="007E63B0"/>
    <w:rsid w:val="007E63BE"/>
    <w:rsid w:val="007E63E3"/>
    <w:rsid w:val="007E65A8"/>
    <w:rsid w:val="007E75A5"/>
    <w:rsid w:val="007E7685"/>
    <w:rsid w:val="007F079E"/>
    <w:rsid w:val="007F1CB7"/>
    <w:rsid w:val="007F21F8"/>
    <w:rsid w:val="007F287E"/>
    <w:rsid w:val="007F28C5"/>
    <w:rsid w:val="007F2E0E"/>
    <w:rsid w:val="007F380E"/>
    <w:rsid w:val="007F3C35"/>
    <w:rsid w:val="007F414D"/>
    <w:rsid w:val="007F46C0"/>
    <w:rsid w:val="007F4D6F"/>
    <w:rsid w:val="007F4DA5"/>
    <w:rsid w:val="007F502F"/>
    <w:rsid w:val="007F53AA"/>
    <w:rsid w:val="007F6E87"/>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3438"/>
    <w:rsid w:val="008141B5"/>
    <w:rsid w:val="00814411"/>
    <w:rsid w:val="00814680"/>
    <w:rsid w:val="008149DF"/>
    <w:rsid w:val="00814DF6"/>
    <w:rsid w:val="0081501A"/>
    <w:rsid w:val="00815152"/>
    <w:rsid w:val="0081524F"/>
    <w:rsid w:val="00815514"/>
    <w:rsid w:val="00815DC6"/>
    <w:rsid w:val="00815F8D"/>
    <w:rsid w:val="00816685"/>
    <w:rsid w:val="0081678A"/>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E25"/>
    <w:rsid w:val="008236E8"/>
    <w:rsid w:val="008236F3"/>
    <w:rsid w:val="00823A29"/>
    <w:rsid w:val="00824389"/>
    <w:rsid w:val="00824392"/>
    <w:rsid w:val="008245DA"/>
    <w:rsid w:val="008246EA"/>
    <w:rsid w:val="008256D6"/>
    <w:rsid w:val="0082576A"/>
    <w:rsid w:val="00825E3A"/>
    <w:rsid w:val="008260CE"/>
    <w:rsid w:val="00826BFD"/>
    <w:rsid w:val="00827092"/>
    <w:rsid w:val="0082710A"/>
    <w:rsid w:val="00827366"/>
    <w:rsid w:val="0082775B"/>
    <w:rsid w:val="00827A68"/>
    <w:rsid w:val="008306AF"/>
    <w:rsid w:val="00830EC9"/>
    <w:rsid w:val="008312E0"/>
    <w:rsid w:val="00831675"/>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3CB3"/>
    <w:rsid w:val="008345ED"/>
    <w:rsid w:val="00835248"/>
    <w:rsid w:val="00835927"/>
    <w:rsid w:val="00835AB4"/>
    <w:rsid w:val="00835DF1"/>
    <w:rsid w:val="00836475"/>
    <w:rsid w:val="008367EE"/>
    <w:rsid w:val="0083699C"/>
    <w:rsid w:val="00836B16"/>
    <w:rsid w:val="00836DD2"/>
    <w:rsid w:val="00836EA5"/>
    <w:rsid w:val="0083721F"/>
    <w:rsid w:val="00837418"/>
    <w:rsid w:val="00837CE4"/>
    <w:rsid w:val="00837D19"/>
    <w:rsid w:val="00840312"/>
    <w:rsid w:val="008403E9"/>
    <w:rsid w:val="008404D4"/>
    <w:rsid w:val="0084074D"/>
    <w:rsid w:val="0084082F"/>
    <w:rsid w:val="00840B86"/>
    <w:rsid w:val="00840ECD"/>
    <w:rsid w:val="00840FBE"/>
    <w:rsid w:val="00841E4A"/>
    <w:rsid w:val="008422EC"/>
    <w:rsid w:val="0084269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F47"/>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8EC"/>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A6F"/>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5F80"/>
    <w:rsid w:val="008765F6"/>
    <w:rsid w:val="008766F9"/>
    <w:rsid w:val="00876B6F"/>
    <w:rsid w:val="00876E10"/>
    <w:rsid w:val="00876E5C"/>
    <w:rsid w:val="00877DA5"/>
    <w:rsid w:val="00877F14"/>
    <w:rsid w:val="0088062A"/>
    <w:rsid w:val="00880852"/>
    <w:rsid w:val="00881598"/>
    <w:rsid w:val="00881F95"/>
    <w:rsid w:val="00882841"/>
    <w:rsid w:val="00882F26"/>
    <w:rsid w:val="008831C0"/>
    <w:rsid w:val="0088335C"/>
    <w:rsid w:val="008834CE"/>
    <w:rsid w:val="00883602"/>
    <w:rsid w:val="008838AA"/>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93E"/>
    <w:rsid w:val="00891CF9"/>
    <w:rsid w:val="008926B9"/>
    <w:rsid w:val="0089272F"/>
    <w:rsid w:val="00892774"/>
    <w:rsid w:val="008929EC"/>
    <w:rsid w:val="00892AFC"/>
    <w:rsid w:val="00892E24"/>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2E1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091"/>
    <w:rsid w:val="008B33A1"/>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0FC"/>
    <w:rsid w:val="008C35C0"/>
    <w:rsid w:val="008C3786"/>
    <w:rsid w:val="008C3913"/>
    <w:rsid w:val="008C3ECF"/>
    <w:rsid w:val="008C3FBC"/>
    <w:rsid w:val="008C3FD5"/>
    <w:rsid w:val="008C3FDA"/>
    <w:rsid w:val="008C41C7"/>
    <w:rsid w:val="008C45F4"/>
    <w:rsid w:val="008C473A"/>
    <w:rsid w:val="008C4836"/>
    <w:rsid w:val="008C48E7"/>
    <w:rsid w:val="008C51BD"/>
    <w:rsid w:val="008C5DDA"/>
    <w:rsid w:val="008C5E44"/>
    <w:rsid w:val="008C5ECF"/>
    <w:rsid w:val="008C6296"/>
    <w:rsid w:val="008C737C"/>
    <w:rsid w:val="008C7D57"/>
    <w:rsid w:val="008D112A"/>
    <w:rsid w:val="008D12C0"/>
    <w:rsid w:val="008D1526"/>
    <w:rsid w:val="008D15E0"/>
    <w:rsid w:val="008D2354"/>
    <w:rsid w:val="008D2375"/>
    <w:rsid w:val="008D2AF8"/>
    <w:rsid w:val="008D2B26"/>
    <w:rsid w:val="008D2E0A"/>
    <w:rsid w:val="008D326D"/>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0F01"/>
    <w:rsid w:val="008E14EF"/>
    <w:rsid w:val="008E1A1B"/>
    <w:rsid w:val="008E1A8A"/>
    <w:rsid w:val="008E1B4E"/>
    <w:rsid w:val="008E1CFD"/>
    <w:rsid w:val="008E1DC2"/>
    <w:rsid w:val="008E26FC"/>
    <w:rsid w:val="008E2969"/>
    <w:rsid w:val="008E2D60"/>
    <w:rsid w:val="008E3662"/>
    <w:rsid w:val="008E3D18"/>
    <w:rsid w:val="008E3E96"/>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D64"/>
    <w:rsid w:val="008F2E51"/>
    <w:rsid w:val="008F2E92"/>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AFE"/>
    <w:rsid w:val="008F6CC6"/>
    <w:rsid w:val="008F6D10"/>
    <w:rsid w:val="008F6E71"/>
    <w:rsid w:val="008F73C7"/>
    <w:rsid w:val="008F79D8"/>
    <w:rsid w:val="00900DA1"/>
    <w:rsid w:val="00900F9F"/>
    <w:rsid w:val="00901261"/>
    <w:rsid w:val="009012A7"/>
    <w:rsid w:val="00901F18"/>
    <w:rsid w:val="009020DA"/>
    <w:rsid w:val="009022B6"/>
    <w:rsid w:val="00902410"/>
    <w:rsid w:val="009027DB"/>
    <w:rsid w:val="00902A0B"/>
    <w:rsid w:val="00902A99"/>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49F"/>
    <w:rsid w:val="00923640"/>
    <w:rsid w:val="00923900"/>
    <w:rsid w:val="00923E4E"/>
    <w:rsid w:val="00923E89"/>
    <w:rsid w:val="0092438D"/>
    <w:rsid w:val="009246E5"/>
    <w:rsid w:val="00924A3A"/>
    <w:rsid w:val="00924B81"/>
    <w:rsid w:val="009264DF"/>
    <w:rsid w:val="00926554"/>
    <w:rsid w:val="00926C88"/>
    <w:rsid w:val="00926DDC"/>
    <w:rsid w:val="00927525"/>
    <w:rsid w:val="00927577"/>
    <w:rsid w:val="00927999"/>
    <w:rsid w:val="00927AFB"/>
    <w:rsid w:val="00927BD5"/>
    <w:rsid w:val="009301B8"/>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0B0"/>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DD7"/>
    <w:rsid w:val="00947EE6"/>
    <w:rsid w:val="00947F23"/>
    <w:rsid w:val="009507C2"/>
    <w:rsid w:val="00950BCA"/>
    <w:rsid w:val="00950F35"/>
    <w:rsid w:val="009517D2"/>
    <w:rsid w:val="00951F9E"/>
    <w:rsid w:val="00952203"/>
    <w:rsid w:val="009524C3"/>
    <w:rsid w:val="00952DFE"/>
    <w:rsid w:val="009537A0"/>
    <w:rsid w:val="00953838"/>
    <w:rsid w:val="009539AE"/>
    <w:rsid w:val="009539DB"/>
    <w:rsid w:val="00953A6E"/>
    <w:rsid w:val="009548C2"/>
    <w:rsid w:val="009548CA"/>
    <w:rsid w:val="00955F29"/>
    <w:rsid w:val="00955FE5"/>
    <w:rsid w:val="009561D3"/>
    <w:rsid w:val="009567FF"/>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A21"/>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11B"/>
    <w:rsid w:val="009776B8"/>
    <w:rsid w:val="00977935"/>
    <w:rsid w:val="00977EBC"/>
    <w:rsid w:val="009805B5"/>
    <w:rsid w:val="00980E78"/>
    <w:rsid w:val="00980FDA"/>
    <w:rsid w:val="009813F7"/>
    <w:rsid w:val="00981DD0"/>
    <w:rsid w:val="009823F1"/>
    <w:rsid w:val="009827C2"/>
    <w:rsid w:val="00982EE5"/>
    <w:rsid w:val="0098313A"/>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A8E"/>
    <w:rsid w:val="00986F93"/>
    <w:rsid w:val="00987ACA"/>
    <w:rsid w:val="00987B0D"/>
    <w:rsid w:val="00990AF2"/>
    <w:rsid w:val="00990BC0"/>
    <w:rsid w:val="00990E33"/>
    <w:rsid w:val="00990FB1"/>
    <w:rsid w:val="00991261"/>
    <w:rsid w:val="009912BC"/>
    <w:rsid w:val="0099157D"/>
    <w:rsid w:val="0099177D"/>
    <w:rsid w:val="009928CB"/>
    <w:rsid w:val="009930DC"/>
    <w:rsid w:val="00993225"/>
    <w:rsid w:val="00993500"/>
    <w:rsid w:val="009935B4"/>
    <w:rsid w:val="00993770"/>
    <w:rsid w:val="009941A8"/>
    <w:rsid w:val="00995B06"/>
    <w:rsid w:val="00996014"/>
    <w:rsid w:val="0099621E"/>
    <w:rsid w:val="009963B4"/>
    <w:rsid w:val="00996794"/>
    <w:rsid w:val="00996AB3"/>
    <w:rsid w:val="00996DF6"/>
    <w:rsid w:val="0099716B"/>
    <w:rsid w:val="009971B6"/>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986"/>
    <w:rsid w:val="009A5A47"/>
    <w:rsid w:val="009A60AC"/>
    <w:rsid w:val="009A662F"/>
    <w:rsid w:val="009A6A7F"/>
    <w:rsid w:val="009A6EB9"/>
    <w:rsid w:val="009A70E5"/>
    <w:rsid w:val="009A729F"/>
    <w:rsid w:val="009A7391"/>
    <w:rsid w:val="009A7793"/>
    <w:rsid w:val="009A7EC9"/>
    <w:rsid w:val="009B0B6A"/>
    <w:rsid w:val="009B0C33"/>
    <w:rsid w:val="009B103A"/>
    <w:rsid w:val="009B127B"/>
    <w:rsid w:val="009B15F2"/>
    <w:rsid w:val="009B1AA6"/>
    <w:rsid w:val="009B1F72"/>
    <w:rsid w:val="009B1FA7"/>
    <w:rsid w:val="009B2269"/>
    <w:rsid w:val="009B28E5"/>
    <w:rsid w:val="009B29BF"/>
    <w:rsid w:val="009B2ABF"/>
    <w:rsid w:val="009B324F"/>
    <w:rsid w:val="009B3276"/>
    <w:rsid w:val="009B36A5"/>
    <w:rsid w:val="009B3722"/>
    <w:rsid w:val="009B3BAC"/>
    <w:rsid w:val="009B4827"/>
    <w:rsid w:val="009B4982"/>
    <w:rsid w:val="009B4D74"/>
    <w:rsid w:val="009B506E"/>
    <w:rsid w:val="009B5BC1"/>
    <w:rsid w:val="009B67DD"/>
    <w:rsid w:val="009B6C2F"/>
    <w:rsid w:val="009B6DB4"/>
    <w:rsid w:val="009B6FC6"/>
    <w:rsid w:val="009B756F"/>
    <w:rsid w:val="009B7C7B"/>
    <w:rsid w:val="009C0DF7"/>
    <w:rsid w:val="009C1CDE"/>
    <w:rsid w:val="009C2718"/>
    <w:rsid w:val="009C2931"/>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44E"/>
    <w:rsid w:val="009D1831"/>
    <w:rsid w:val="009D1E24"/>
    <w:rsid w:val="009D201E"/>
    <w:rsid w:val="009D233C"/>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121"/>
    <w:rsid w:val="009E0232"/>
    <w:rsid w:val="009E0403"/>
    <w:rsid w:val="009E04FD"/>
    <w:rsid w:val="009E0F37"/>
    <w:rsid w:val="009E2354"/>
    <w:rsid w:val="009E23CA"/>
    <w:rsid w:val="009E29D0"/>
    <w:rsid w:val="009E2D79"/>
    <w:rsid w:val="009E2E2C"/>
    <w:rsid w:val="009E35C3"/>
    <w:rsid w:val="009E37B2"/>
    <w:rsid w:val="009E3AFE"/>
    <w:rsid w:val="009E3EB1"/>
    <w:rsid w:val="009E44AB"/>
    <w:rsid w:val="009E4748"/>
    <w:rsid w:val="009E4E1F"/>
    <w:rsid w:val="009E4FDB"/>
    <w:rsid w:val="009E5895"/>
    <w:rsid w:val="009E5A74"/>
    <w:rsid w:val="009E5B2F"/>
    <w:rsid w:val="009E640E"/>
    <w:rsid w:val="009E6ABE"/>
    <w:rsid w:val="009E6AC8"/>
    <w:rsid w:val="009E6E22"/>
    <w:rsid w:val="009E7309"/>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362F"/>
    <w:rsid w:val="009F3F83"/>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82F"/>
    <w:rsid w:val="00A33C52"/>
    <w:rsid w:val="00A33C9D"/>
    <w:rsid w:val="00A3447A"/>
    <w:rsid w:val="00A35172"/>
    <w:rsid w:val="00A356F2"/>
    <w:rsid w:val="00A360C9"/>
    <w:rsid w:val="00A3617A"/>
    <w:rsid w:val="00A366D8"/>
    <w:rsid w:val="00A3689D"/>
    <w:rsid w:val="00A37C30"/>
    <w:rsid w:val="00A40452"/>
    <w:rsid w:val="00A405DD"/>
    <w:rsid w:val="00A40899"/>
    <w:rsid w:val="00A40918"/>
    <w:rsid w:val="00A40E12"/>
    <w:rsid w:val="00A41149"/>
    <w:rsid w:val="00A41256"/>
    <w:rsid w:val="00A41626"/>
    <w:rsid w:val="00A416DA"/>
    <w:rsid w:val="00A41A00"/>
    <w:rsid w:val="00A41A01"/>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D4A"/>
    <w:rsid w:val="00A560FD"/>
    <w:rsid w:val="00A56129"/>
    <w:rsid w:val="00A56197"/>
    <w:rsid w:val="00A56300"/>
    <w:rsid w:val="00A56AE1"/>
    <w:rsid w:val="00A57335"/>
    <w:rsid w:val="00A57AD7"/>
    <w:rsid w:val="00A57C21"/>
    <w:rsid w:val="00A57CBA"/>
    <w:rsid w:val="00A57EAE"/>
    <w:rsid w:val="00A60552"/>
    <w:rsid w:val="00A60B7A"/>
    <w:rsid w:val="00A61848"/>
    <w:rsid w:val="00A61970"/>
    <w:rsid w:val="00A61B31"/>
    <w:rsid w:val="00A62001"/>
    <w:rsid w:val="00A6216D"/>
    <w:rsid w:val="00A62F19"/>
    <w:rsid w:val="00A6338B"/>
    <w:rsid w:val="00A63567"/>
    <w:rsid w:val="00A635DE"/>
    <w:rsid w:val="00A63958"/>
    <w:rsid w:val="00A63B72"/>
    <w:rsid w:val="00A640E4"/>
    <w:rsid w:val="00A6429F"/>
    <w:rsid w:val="00A651C5"/>
    <w:rsid w:val="00A65483"/>
    <w:rsid w:val="00A6594E"/>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372"/>
    <w:rsid w:val="00A7350D"/>
    <w:rsid w:val="00A73C1E"/>
    <w:rsid w:val="00A74C56"/>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1D"/>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6C97"/>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6A"/>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074"/>
    <w:rsid w:val="00AA339E"/>
    <w:rsid w:val="00AA390E"/>
    <w:rsid w:val="00AA3C87"/>
    <w:rsid w:val="00AA44D3"/>
    <w:rsid w:val="00AA48A5"/>
    <w:rsid w:val="00AA4926"/>
    <w:rsid w:val="00AA4BFA"/>
    <w:rsid w:val="00AA501C"/>
    <w:rsid w:val="00AA53AA"/>
    <w:rsid w:val="00AA564D"/>
    <w:rsid w:val="00AA5C2A"/>
    <w:rsid w:val="00AA5E3D"/>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408"/>
    <w:rsid w:val="00AB272D"/>
    <w:rsid w:val="00AB2802"/>
    <w:rsid w:val="00AB2B93"/>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91"/>
    <w:rsid w:val="00AB78FA"/>
    <w:rsid w:val="00AB7D26"/>
    <w:rsid w:val="00AC0208"/>
    <w:rsid w:val="00AC077C"/>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A47"/>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B7E"/>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8B4"/>
    <w:rsid w:val="00AD6AAF"/>
    <w:rsid w:val="00AD6F00"/>
    <w:rsid w:val="00AD743B"/>
    <w:rsid w:val="00AD7765"/>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8FE"/>
    <w:rsid w:val="00AE6C84"/>
    <w:rsid w:val="00AE6EA9"/>
    <w:rsid w:val="00AE6F5F"/>
    <w:rsid w:val="00AE7B80"/>
    <w:rsid w:val="00AE7F1F"/>
    <w:rsid w:val="00AE7F31"/>
    <w:rsid w:val="00AF0034"/>
    <w:rsid w:val="00AF0113"/>
    <w:rsid w:val="00AF1159"/>
    <w:rsid w:val="00AF156F"/>
    <w:rsid w:val="00AF18AC"/>
    <w:rsid w:val="00AF1B03"/>
    <w:rsid w:val="00AF2340"/>
    <w:rsid w:val="00AF2575"/>
    <w:rsid w:val="00AF2BAE"/>
    <w:rsid w:val="00AF320B"/>
    <w:rsid w:val="00AF42BB"/>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26A"/>
    <w:rsid w:val="00B0677A"/>
    <w:rsid w:val="00B06D88"/>
    <w:rsid w:val="00B073C8"/>
    <w:rsid w:val="00B07510"/>
    <w:rsid w:val="00B07AFC"/>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092"/>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7EB"/>
    <w:rsid w:val="00B35A38"/>
    <w:rsid w:val="00B35AE6"/>
    <w:rsid w:val="00B36189"/>
    <w:rsid w:val="00B36426"/>
    <w:rsid w:val="00B36708"/>
    <w:rsid w:val="00B36DCE"/>
    <w:rsid w:val="00B37745"/>
    <w:rsid w:val="00B403B0"/>
    <w:rsid w:val="00B40B8E"/>
    <w:rsid w:val="00B40B99"/>
    <w:rsid w:val="00B41543"/>
    <w:rsid w:val="00B41C98"/>
    <w:rsid w:val="00B41D98"/>
    <w:rsid w:val="00B41F2A"/>
    <w:rsid w:val="00B4208D"/>
    <w:rsid w:val="00B422AF"/>
    <w:rsid w:val="00B424CE"/>
    <w:rsid w:val="00B4296F"/>
    <w:rsid w:val="00B42EEC"/>
    <w:rsid w:val="00B4329E"/>
    <w:rsid w:val="00B43884"/>
    <w:rsid w:val="00B439E6"/>
    <w:rsid w:val="00B444BC"/>
    <w:rsid w:val="00B45204"/>
    <w:rsid w:val="00B4520E"/>
    <w:rsid w:val="00B4556B"/>
    <w:rsid w:val="00B45795"/>
    <w:rsid w:val="00B45800"/>
    <w:rsid w:val="00B458A7"/>
    <w:rsid w:val="00B459CE"/>
    <w:rsid w:val="00B45B35"/>
    <w:rsid w:val="00B46087"/>
    <w:rsid w:val="00B468C5"/>
    <w:rsid w:val="00B471F5"/>
    <w:rsid w:val="00B4757B"/>
    <w:rsid w:val="00B47701"/>
    <w:rsid w:val="00B479AE"/>
    <w:rsid w:val="00B47F2A"/>
    <w:rsid w:val="00B47FE5"/>
    <w:rsid w:val="00B47FE8"/>
    <w:rsid w:val="00B512E2"/>
    <w:rsid w:val="00B51675"/>
    <w:rsid w:val="00B5182D"/>
    <w:rsid w:val="00B51A4D"/>
    <w:rsid w:val="00B51B64"/>
    <w:rsid w:val="00B51CE8"/>
    <w:rsid w:val="00B51F55"/>
    <w:rsid w:val="00B52542"/>
    <w:rsid w:val="00B52646"/>
    <w:rsid w:val="00B5283C"/>
    <w:rsid w:val="00B52E43"/>
    <w:rsid w:val="00B52F35"/>
    <w:rsid w:val="00B5306D"/>
    <w:rsid w:val="00B532AC"/>
    <w:rsid w:val="00B532B0"/>
    <w:rsid w:val="00B539F4"/>
    <w:rsid w:val="00B53D51"/>
    <w:rsid w:val="00B53DDD"/>
    <w:rsid w:val="00B53F59"/>
    <w:rsid w:val="00B54512"/>
    <w:rsid w:val="00B54876"/>
    <w:rsid w:val="00B54939"/>
    <w:rsid w:val="00B551A5"/>
    <w:rsid w:val="00B551B4"/>
    <w:rsid w:val="00B55972"/>
    <w:rsid w:val="00B55BF1"/>
    <w:rsid w:val="00B56218"/>
    <w:rsid w:val="00B576AE"/>
    <w:rsid w:val="00B57D62"/>
    <w:rsid w:val="00B57E2A"/>
    <w:rsid w:val="00B57FE5"/>
    <w:rsid w:val="00B600B2"/>
    <w:rsid w:val="00B61958"/>
    <w:rsid w:val="00B61C6C"/>
    <w:rsid w:val="00B61F69"/>
    <w:rsid w:val="00B621C6"/>
    <w:rsid w:val="00B626DA"/>
    <w:rsid w:val="00B627C9"/>
    <w:rsid w:val="00B62A7E"/>
    <w:rsid w:val="00B6347F"/>
    <w:rsid w:val="00B64178"/>
    <w:rsid w:val="00B644D1"/>
    <w:rsid w:val="00B6479E"/>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C4F"/>
    <w:rsid w:val="00B80037"/>
    <w:rsid w:val="00B8014D"/>
    <w:rsid w:val="00B80592"/>
    <w:rsid w:val="00B807F8"/>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77B"/>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AF"/>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8AF"/>
    <w:rsid w:val="00BA2E4A"/>
    <w:rsid w:val="00BA33EC"/>
    <w:rsid w:val="00BA35C1"/>
    <w:rsid w:val="00BA53CD"/>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373"/>
    <w:rsid w:val="00BB445A"/>
    <w:rsid w:val="00BB46DF"/>
    <w:rsid w:val="00BB4778"/>
    <w:rsid w:val="00BB499D"/>
    <w:rsid w:val="00BB4D21"/>
    <w:rsid w:val="00BB57A0"/>
    <w:rsid w:val="00BB5DCD"/>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6735"/>
    <w:rsid w:val="00BC6CE5"/>
    <w:rsid w:val="00BC770A"/>
    <w:rsid w:val="00BD0233"/>
    <w:rsid w:val="00BD0542"/>
    <w:rsid w:val="00BD05CA"/>
    <w:rsid w:val="00BD0F19"/>
    <w:rsid w:val="00BD13F2"/>
    <w:rsid w:val="00BD1E82"/>
    <w:rsid w:val="00BD23E1"/>
    <w:rsid w:val="00BD2733"/>
    <w:rsid w:val="00BD2AE7"/>
    <w:rsid w:val="00BD3A1B"/>
    <w:rsid w:val="00BD3D97"/>
    <w:rsid w:val="00BD40A5"/>
    <w:rsid w:val="00BD44FE"/>
    <w:rsid w:val="00BD4B33"/>
    <w:rsid w:val="00BD4F5C"/>
    <w:rsid w:val="00BD4FB8"/>
    <w:rsid w:val="00BD58EA"/>
    <w:rsid w:val="00BD593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73C"/>
    <w:rsid w:val="00BE214A"/>
    <w:rsid w:val="00BE215C"/>
    <w:rsid w:val="00BE288A"/>
    <w:rsid w:val="00BE28B0"/>
    <w:rsid w:val="00BE3446"/>
    <w:rsid w:val="00BE3ECD"/>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B41"/>
    <w:rsid w:val="00BF4C9B"/>
    <w:rsid w:val="00BF4E66"/>
    <w:rsid w:val="00BF520E"/>
    <w:rsid w:val="00BF5514"/>
    <w:rsid w:val="00BF564F"/>
    <w:rsid w:val="00BF5754"/>
    <w:rsid w:val="00BF6B76"/>
    <w:rsid w:val="00BF6E95"/>
    <w:rsid w:val="00BF6F13"/>
    <w:rsid w:val="00BF714F"/>
    <w:rsid w:val="00BF77F3"/>
    <w:rsid w:val="00BF780D"/>
    <w:rsid w:val="00BF7837"/>
    <w:rsid w:val="00BF7944"/>
    <w:rsid w:val="00BF7D64"/>
    <w:rsid w:val="00BF7F89"/>
    <w:rsid w:val="00C003F2"/>
    <w:rsid w:val="00C00901"/>
    <w:rsid w:val="00C00D51"/>
    <w:rsid w:val="00C0161D"/>
    <w:rsid w:val="00C01787"/>
    <w:rsid w:val="00C02182"/>
    <w:rsid w:val="00C02547"/>
    <w:rsid w:val="00C03F7A"/>
    <w:rsid w:val="00C04228"/>
    <w:rsid w:val="00C0436A"/>
    <w:rsid w:val="00C0486E"/>
    <w:rsid w:val="00C04CCB"/>
    <w:rsid w:val="00C052B7"/>
    <w:rsid w:val="00C057BF"/>
    <w:rsid w:val="00C0585D"/>
    <w:rsid w:val="00C05C01"/>
    <w:rsid w:val="00C06F89"/>
    <w:rsid w:val="00C07011"/>
    <w:rsid w:val="00C07A0C"/>
    <w:rsid w:val="00C07FC5"/>
    <w:rsid w:val="00C102E0"/>
    <w:rsid w:val="00C10812"/>
    <w:rsid w:val="00C108DF"/>
    <w:rsid w:val="00C11597"/>
    <w:rsid w:val="00C12259"/>
    <w:rsid w:val="00C125A7"/>
    <w:rsid w:val="00C12D95"/>
    <w:rsid w:val="00C13E34"/>
    <w:rsid w:val="00C1421C"/>
    <w:rsid w:val="00C145C7"/>
    <w:rsid w:val="00C14A98"/>
    <w:rsid w:val="00C14B05"/>
    <w:rsid w:val="00C152A8"/>
    <w:rsid w:val="00C1551B"/>
    <w:rsid w:val="00C15C58"/>
    <w:rsid w:val="00C16092"/>
    <w:rsid w:val="00C162C5"/>
    <w:rsid w:val="00C16DE2"/>
    <w:rsid w:val="00C171C5"/>
    <w:rsid w:val="00C172C8"/>
    <w:rsid w:val="00C17479"/>
    <w:rsid w:val="00C17639"/>
    <w:rsid w:val="00C20432"/>
    <w:rsid w:val="00C2048B"/>
    <w:rsid w:val="00C2054E"/>
    <w:rsid w:val="00C2059F"/>
    <w:rsid w:val="00C20FE9"/>
    <w:rsid w:val="00C21A8C"/>
    <w:rsid w:val="00C227A2"/>
    <w:rsid w:val="00C22D67"/>
    <w:rsid w:val="00C2339E"/>
    <w:rsid w:val="00C23560"/>
    <w:rsid w:val="00C236F0"/>
    <w:rsid w:val="00C2385E"/>
    <w:rsid w:val="00C24971"/>
    <w:rsid w:val="00C252A2"/>
    <w:rsid w:val="00C25439"/>
    <w:rsid w:val="00C25553"/>
    <w:rsid w:val="00C255DF"/>
    <w:rsid w:val="00C25D46"/>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5A0F"/>
    <w:rsid w:val="00C36441"/>
    <w:rsid w:val="00C36ABA"/>
    <w:rsid w:val="00C37D77"/>
    <w:rsid w:val="00C40542"/>
    <w:rsid w:val="00C40595"/>
    <w:rsid w:val="00C40603"/>
    <w:rsid w:val="00C40977"/>
    <w:rsid w:val="00C4098D"/>
    <w:rsid w:val="00C40A42"/>
    <w:rsid w:val="00C416A1"/>
    <w:rsid w:val="00C41784"/>
    <w:rsid w:val="00C41951"/>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500F5"/>
    <w:rsid w:val="00C5016A"/>
    <w:rsid w:val="00C507F4"/>
    <w:rsid w:val="00C50FAD"/>
    <w:rsid w:val="00C512AD"/>
    <w:rsid w:val="00C517BE"/>
    <w:rsid w:val="00C51A3E"/>
    <w:rsid w:val="00C51A7F"/>
    <w:rsid w:val="00C51AB2"/>
    <w:rsid w:val="00C51BDD"/>
    <w:rsid w:val="00C51EFF"/>
    <w:rsid w:val="00C524BC"/>
    <w:rsid w:val="00C52B72"/>
    <w:rsid w:val="00C53506"/>
    <w:rsid w:val="00C5359C"/>
    <w:rsid w:val="00C536F2"/>
    <w:rsid w:val="00C53A0E"/>
    <w:rsid w:val="00C53C4A"/>
    <w:rsid w:val="00C54DDD"/>
    <w:rsid w:val="00C550F0"/>
    <w:rsid w:val="00C55843"/>
    <w:rsid w:val="00C55DF3"/>
    <w:rsid w:val="00C56191"/>
    <w:rsid w:val="00C563FC"/>
    <w:rsid w:val="00C565C3"/>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C21"/>
    <w:rsid w:val="00C671F7"/>
    <w:rsid w:val="00C673CF"/>
    <w:rsid w:val="00C677E6"/>
    <w:rsid w:val="00C67A90"/>
    <w:rsid w:val="00C70810"/>
    <w:rsid w:val="00C70FB7"/>
    <w:rsid w:val="00C71373"/>
    <w:rsid w:val="00C71401"/>
    <w:rsid w:val="00C71888"/>
    <w:rsid w:val="00C7220B"/>
    <w:rsid w:val="00C724A7"/>
    <w:rsid w:val="00C7267B"/>
    <w:rsid w:val="00C72785"/>
    <w:rsid w:val="00C72FC7"/>
    <w:rsid w:val="00C73036"/>
    <w:rsid w:val="00C73084"/>
    <w:rsid w:val="00C733DB"/>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D0D"/>
    <w:rsid w:val="00C857D8"/>
    <w:rsid w:val="00C85EF1"/>
    <w:rsid w:val="00C85FDE"/>
    <w:rsid w:val="00C868FD"/>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96D67"/>
    <w:rsid w:val="00CA0E4C"/>
    <w:rsid w:val="00CA0FD7"/>
    <w:rsid w:val="00CA0FFF"/>
    <w:rsid w:val="00CA1AF4"/>
    <w:rsid w:val="00CA217B"/>
    <w:rsid w:val="00CA2D89"/>
    <w:rsid w:val="00CA328C"/>
    <w:rsid w:val="00CA40D9"/>
    <w:rsid w:val="00CA421E"/>
    <w:rsid w:val="00CA4AE4"/>
    <w:rsid w:val="00CA4E31"/>
    <w:rsid w:val="00CA4FFF"/>
    <w:rsid w:val="00CA538C"/>
    <w:rsid w:val="00CA574E"/>
    <w:rsid w:val="00CA59A5"/>
    <w:rsid w:val="00CA5C7C"/>
    <w:rsid w:val="00CA5F76"/>
    <w:rsid w:val="00CA60D0"/>
    <w:rsid w:val="00CA64CD"/>
    <w:rsid w:val="00CA66DA"/>
    <w:rsid w:val="00CA6B3E"/>
    <w:rsid w:val="00CA6FF7"/>
    <w:rsid w:val="00CA7AC5"/>
    <w:rsid w:val="00CA7F00"/>
    <w:rsid w:val="00CA7F5B"/>
    <w:rsid w:val="00CB00DF"/>
    <w:rsid w:val="00CB01C4"/>
    <w:rsid w:val="00CB022E"/>
    <w:rsid w:val="00CB05C2"/>
    <w:rsid w:val="00CB0700"/>
    <w:rsid w:val="00CB0A14"/>
    <w:rsid w:val="00CB0D34"/>
    <w:rsid w:val="00CB14A3"/>
    <w:rsid w:val="00CB1686"/>
    <w:rsid w:val="00CB1932"/>
    <w:rsid w:val="00CB22AE"/>
    <w:rsid w:val="00CB28A0"/>
    <w:rsid w:val="00CB294E"/>
    <w:rsid w:val="00CB3007"/>
    <w:rsid w:val="00CB314D"/>
    <w:rsid w:val="00CB3319"/>
    <w:rsid w:val="00CB3426"/>
    <w:rsid w:val="00CB38EF"/>
    <w:rsid w:val="00CB3BC0"/>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B7DB5"/>
    <w:rsid w:val="00CC099B"/>
    <w:rsid w:val="00CC0B35"/>
    <w:rsid w:val="00CC0C98"/>
    <w:rsid w:val="00CC1351"/>
    <w:rsid w:val="00CC2167"/>
    <w:rsid w:val="00CC2ADC"/>
    <w:rsid w:val="00CC3065"/>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498"/>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2E9"/>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9EB"/>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1F8"/>
    <w:rsid w:val="00D06221"/>
    <w:rsid w:val="00D06578"/>
    <w:rsid w:val="00D07B60"/>
    <w:rsid w:val="00D07B90"/>
    <w:rsid w:val="00D07CAA"/>
    <w:rsid w:val="00D07DE6"/>
    <w:rsid w:val="00D10920"/>
    <w:rsid w:val="00D10BB0"/>
    <w:rsid w:val="00D10C69"/>
    <w:rsid w:val="00D11A5A"/>
    <w:rsid w:val="00D11C0F"/>
    <w:rsid w:val="00D12717"/>
    <w:rsid w:val="00D12978"/>
    <w:rsid w:val="00D12C93"/>
    <w:rsid w:val="00D13591"/>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EBC"/>
    <w:rsid w:val="00D422A1"/>
    <w:rsid w:val="00D42E64"/>
    <w:rsid w:val="00D43343"/>
    <w:rsid w:val="00D437C2"/>
    <w:rsid w:val="00D43950"/>
    <w:rsid w:val="00D43A22"/>
    <w:rsid w:val="00D43DD3"/>
    <w:rsid w:val="00D440CC"/>
    <w:rsid w:val="00D44420"/>
    <w:rsid w:val="00D44655"/>
    <w:rsid w:val="00D446DF"/>
    <w:rsid w:val="00D4474E"/>
    <w:rsid w:val="00D44C70"/>
    <w:rsid w:val="00D4518A"/>
    <w:rsid w:val="00D4568D"/>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17DE"/>
    <w:rsid w:val="00D7223A"/>
    <w:rsid w:val="00D72581"/>
    <w:rsid w:val="00D72689"/>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B47"/>
    <w:rsid w:val="00D75F1C"/>
    <w:rsid w:val="00D76259"/>
    <w:rsid w:val="00D77400"/>
    <w:rsid w:val="00D774E5"/>
    <w:rsid w:val="00D7766D"/>
    <w:rsid w:val="00D77927"/>
    <w:rsid w:val="00D77A5E"/>
    <w:rsid w:val="00D77A78"/>
    <w:rsid w:val="00D812BF"/>
    <w:rsid w:val="00D8180F"/>
    <w:rsid w:val="00D818DD"/>
    <w:rsid w:val="00D81A98"/>
    <w:rsid w:val="00D8259E"/>
    <w:rsid w:val="00D831F1"/>
    <w:rsid w:val="00D83396"/>
    <w:rsid w:val="00D8363F"/>
    <w:rsid w:val="00D836A0"/>
    <w:rsid w:val="00D83778"/>
    <w:rsid w:val="00D83902"/>
    <w:rsid w:val="00D8393F"/>
    <w:rsid w:val="00D8432A"/>
    <w:rsid w:val="00D849A5"/>
    <w:rsid w:val="00D84ABB"/>
    <w:rsid w:val="00D84E76"/>
    <w:rsid w:val="00D84F12"/>
    <w:rsid w:val="00D861E4"/>
    <w:rsid w:val="00D86297"/>
    <w:rsid w:val="00D8682D"/>
    <w:rsid w:val="00D86DB5"/>
    <w:rsid w:val="00D87A8E"/>
    <w:rsid w:val="00D9016A"/>
    <w:rsid w:val="00D90BEF"/>
    <w:rsid w:val="00D90CE3"/>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9B9"/>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625"/>
    <w:rsid w:val="00DA6C7E"/>
    <w:rsid w:val="00DA7675"/>
    <w:rsid w:val="00DA7DA1"/>
    <w:rsid w:val="00DA7E3E"/>
    <w:rsid w:val="00DA7E7C"/>
    <w:rsid w:val="00DB0115"/>
    <w:rsid w:val="00DB0146"/>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405"/>
    <w:rsid w:val="00DD1658"/>
    <w:rsid w:val="00DD1CC3"/>
    <w:rsid w:val="00DD1F1E"/>
    <w:rsid w:val="00DD242C"/>
    <w:rsid w:val="00DD298D"/>
    <w:rsid w:val="00DD2B60"/>
    <w:rsid w:val="00DD2BC1"/>
    <w:rsid w:val="00DD32FF"/>
    <w:rsid w:val="00DD3673"/>
    <w:rsid w:val="00DD3ACD"/>
    <w:rsid w:val="00DD463E"/>
    <w:rsid w:val="00DD4C36"/>
    <w:rsid w:val="00DD5205"/>
    <w:rsid w:val="00DD5423"/>
    <w:rsid w:val="00DD589B"/>
    <w:rsid w:val="00DD58C9"/>
    <w:rsid w:val="00DD5F58"/>
    <w:rsid w:val="00DD6217"/>
    <w:rsid w:val="00DD642E"/>
    <w:rsid w:val="00DD6881"/>
    <w:rsid w:val="00DD6BF6"/>
    <w:rsid w:val="00DD6DED"/>
    <w:rsid w:val="00DD7161"/>
    <w:rsid w:val="00DD72E4"/>
    <w:rsid w:val="00DD739D"/>
    <w:rsid w:val="00DD765D"/>
    <w:rsid w:val="00DD777D"/>
    <w:rsid w:val="00DD7C89"/>
    <w:rsid w:val="00DE0088"/>
    <w:rsid w:val="00DE0132"/>
    <w:rsid w:val="00DE061F"/>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DD0"/>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207"/>
    <w:rsid w:val="00E01355"/>
    <w:rsid w:val="00E01529"/>
    <w:rsid w:val="00E01954"/>
    <w:rsid w:val="00E01B94"/>
    <w:rsid w:val="00E01D16"/>
    <w:rsid w:val="00E028A7"/>
    <w:rsid w:val="00E02F72"/>
    <w:rsid w:val="00E03B27"/>
    <w:rsid w:val="00E03DA5"/>
    <w:rsid w:val="00E040ED"/>
    <w:rsid w:val="00E0414B"/>
    <w:rsid w:val="00E044F7"/>
    <w:rsid w:val="00E04D17"/>
    <w:rsid w:val="00E0504C"/>
    <w:rsid w:val="00E05879"/>
    <w:rsid w:val="00E05A73"/>
    <w:rsid w:val="00E06C26"/>
    <w:rsid w:val="00E0755D"/>
    <w:rsid w:val="00E07710"/>
    <w:rsid w:val="00E1073B"/>
    <w:rsid w:val="00E10B5E"/>
    <w:rsid w:val="00E10B77"/>
    <w:rsid w:val="00E10CC9"/>
    <w:rsid w:val="00E110F8"/>
    <w:rsid w:val="00E11A84"/>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90F"/>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271"/>
    <w:rsid w:val="00E33726"/>
    <w:rsid w:val="00E33D93"/>
    <w:rsid w:val="00E33DBF"/>
    <w:rsid w:val="00E33E6D"/>
    <w:rsid w:val="00E3421B"/>
    <w:rsid w:val="00E34344"/>
    <w:rsid w:val="00E346B1"/>
    <w:rsid w:val="00E34897"/>
    <w:rsid w:val="00E34C8A"/>
    <w:rsid w:val="00E34EF4"/>
    <w:rsid w:val="00E34F74"/>
    <w:rsid w:val="00E3502A"/>
    <w:rsid w:val="00E36139"/>
    <w:rsid w:val="00E36260"/>
    <w:rsid w:val="00E369F7"/>
    <w:rsid w:val="00E37269"/>
    <w:rsid w:val="00E3749A"/>
    <w:rsid w:val="00E37C88"/>
    <w:rsid w:val="00E37D1E"/>
    <w:rsid w:val="00E4075E"/>
    <w:rsid w:val="00E40F02"/>
    <w:rsid w:val="00E4127D"/>
    <w:rsid w:val="00E4192D"/>
    <w:rsid w:val="00E41A1C"/>
    <w:rsid w:val="00E422A0"/>
    <w:rsid w:val="00E42905"/>
    <w:rsid w:val="00E42BC5"/>
    <w:rsid w:val="00E42F0C"/>
    <w:rsid w:val="00E42F1E"/>
    <w:rsid w:val="00E43258"/>
    <w:rsid w:val="00E433F5"/>
    <w:rsid w:val="00E437E8"/>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F2"/>
    <w:rsid w:val="00E47E04"/>
    <w:rsid w:val="00E47F88"/>
    <w:rsid w:val="00E501C2"/>
    <w:rsid w:val="00E505CA"/>
    <w:rsid w:val="00E50780"/>
    <w:rsid w:val="00E50CDB"/>
    <w:rsid w:val="00E50E9E"/>
    <w:rsid w:val="00E51040"/>
    <w:rsid w:val="00E518FF"/>
    <w:rsid w:val="00E51FD6"/>
    <w:rsid w:val="00E5222F"/>
    <w:rsid w:val="00E5230F"/>
    <w:rsid w:val="00E5239F"/>
    <w:rsid w:val="00E52DD5"/>
    <w:rsid w:val="00E52F04"/>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60009"/>
    <w:rsid w:val="00E6045D"/>
    <w:rsid w:val="00E605B1"/>
    <w:rsid w:val="00E60A2A"/>
    <w:rsid w:val="00E60BC9"/>
    <w:rsid w:val="00E60C8B"/>
    <w:rsid w:val="00E612B9"/>
    <w:rsid w:val="00E6162E"/>
    <w:rsid w:val="00E61783"/>
    <w:rsid w:val="00E61932"/>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B35"/>
    <w:rsid w:val="00E65D1E"/>
    <w:rsid w:val="00E65E3A"/>
    <w:rsid w:val="00E66083"/>
    <w:rsid w:val="00E6644C"/>
    <w:rsid w:val="00E6742C"/>
    <w:rsid w:val="00E676A4"/>
    <w:rsid w:val="00E67976"/>
    <w:rsid w:val="00E67DC4"/>
    <w:rsid w:val="00E7065A"/>
    <w:rsid w:val="00E70A61"/>
    <w:rsid w:val="00E70D08"/>
    <w:rsid w:val="00E71060"/>
    <w:rsid w:val="00E71075"/>
    <w:rsid w:val="00E71201"/>
    <w:rsid w:val="00E714E8"/>
    <w:rsid w:val="00E714FC"/>
    <w:rsid w:val="00E71A52"/>
    <w:rsid w:val="00E71B47"/>
    <w:rsid w:val="00E72105"/>
    <w:rsid w:val="00E72B1C"/>
    <w:rsid w:val="00E72C63"/>
    <w:rsid w:val="00E73552"/>
    <w:rsid w:val="00E736AA"/>
    <w:rsid w:val="00E73A3B"/>
    <w:rsid w:val="00E745C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912"/>
    <w:rsid w:val="00E8275A"/>
    <w:rsid w:val="00E82955"/>
    <w:rsid w:val="00E832F8"/>
    <w:rsid w:val="00E8383B"/>
    <w:rsid w:val="00E838E2"/>
    <w:rsid w:val="00E839A1"/>
    <w:rsid w:val="00E83C39"/>
    <w:rsid w:val="00E84715"/>
    <w:rsid w:val="00E84813"/>
    <w:rsid w:val="00E848B6"/>
    <w:rsid w:val="00E84AB6"/>
    <w:rsid w:val="00E84EE1"/>
    <w:rsid w:val="00E857BB"/>
    <w:rsid w:val="00E8663E"/>
    <w:rsid w:val="00E8666F"/>
    <w:rsid w:val="00E86E4F"/>
    <w:rsid w:val="00E8732E"/>
    <w:rsid w:val="00E87645"/>
    <w:rsid w:val="00E87716"/>
    <w:rsid w:val="00E9151F"/>
    <w:rsid w:val="00E91588"/>
    <w:rsid w:val="00E915CC"/>
    <w:rsid w:val="00E91D9A"/>
    <w:rsid w:val="00E9246E"/>
    <w:rsid w:val="00E92585"/>
    <w:rsid w:val="00E925FB"/>
    <w:rsid w:val="00E926F7"/>
    <w:rsid w:val="00E92A98"/>
    <w:rsid w:val="00E9369B"/>
    <w:rsid w:val="00E938A9"/>
    <w:rsid w:val="00E947D0"/>
    <w:rsid w:val="00E94F26"/>
    <w:rsid w:val="00E958A5"/>
    <w:rsid w:val="00E96289"/>
    <w:rsid w:val="00E96568"/>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993"/>
    <w:rsid w:val="00EA2F4B"/>
    <w:rsid w:val="00EA3624"/>
    <w:rsid w:val="00EA3C41"/>
    <w:rsid w:val="00EA4949"/>
    <w:rsid w:val="00EA4B56"/>
    <w:rsid w:val="00EA50AB"/>
    <w:rsid w:val="00EA52F7"/>
    <w:rsid w:val="00EA5483"/>
    <w:rsid w:val="00EA57A9"/>
    <w:rsid w:val="00EA5899"/>
    <w:rsid w:val="00EA5992"/>
    <w:rsid w:val="00EA652B"/>
    <w:rsid w:val="00EA66BB"/>
    <w:rsid w:val="00EA6D96"/>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4BE6"/>
    <w:rsid w:val="00EC509C"/>
    <w:rsid w:val="00EC5301"/>
    <w:rsid w:val="00EC5CA8"/>
    <w:rsid w:val="00EC64B5"/>
    <w:rsid w:val="00EC685F"/>
    <w:rsid w:val="00EC715C"/>
    <w:rsid w:val="00EC761D"/>
    <w:rsid w:val="00ED059D"/>
    <w:rsid w:val="00ED0A62"/>
    <w:rsid w:val="00ED0EFD"/>
    <w:rsid w:val="00ED1F7C"/>
    <w:rsid w:val="00ED255A"/>
    <w:rsid w:val="00ED2644"/>
    <w:rsid w:val="00ED2D9C"/>
    <w:rsid w:val="00ED360F"/>
    <w:rsid w:val="00ED37A6"/>
    <w:rsid w:val="00ED3EC5"/>
    <w:rsid w:val="00ED44E3"/>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066"/>
    <w:rsid w:val="00EE3398"/>
    <w:rsid w:val="00EE3CB6"/>
    <w:rsid w:val="00EE4801"/>
    <w:rsid w:val="00EE48D6"/>
    <w:rsid w:val="00EE4B1D"/>
    <w:rsid w:val="00EE4CD3"/>
    <w:rsid w:val="00EE4D66"/>
    <w:rsid w:val="00EE50D3"/>
    <w:rsid w:val="00EE52D0"/>
    <w:rsid w:val="00EE5AB7"/>
    <w:rsid w:val="00EE669A"/>
    <w:rsid w:val="00EE76EB"/>
    <w:rsid w:val="00EE77DC"/>
    <w:rsid w:val="00EE7A5A"/>
    <w:rsid w:val="00EE7AD7"/>
    <w:rsid w:val="00EE7F79"/>
    <w:rsid w:val="00EF06BF"/>
    <w:rsid w:val="00EF06C6"/>
    <w:rsid w:val="00EF101D"/>
    <w:rsid w:val="00EF1C96"/>
    <w:rsid w:val="00EF1DAE"/>
    <w:rsid w:val="00EF1F1B"/>
    <w:rsid w:val="00EF2A18"/>
    <w:rsid w:val="00EF377C"/>
    <w:rsid w:val="00EF3D86"/>
    <w:rsid w:val="00EF3DC2"/>
    <w:rsid w:val="00EF3E1D"/>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215"/>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BA"/>
    <w:rsid w:val="00F130EE"/>
    <w:rsid w:val="00F13D3C"/>
    <w:rsid w:val="00F147AC"/>
    <w:rsid w:val="00F14D7D"/>
    <w:rsid w:val="00F15864"/>
    <w:rsid w:val="00F15CA1"/>
    <w:rsid w:val="00F15FC2"/>
    <w:rsid w:val="00F15FED"/>
    <w:rsid w:val="00F1614C"/>
    <w:rsid w:val="00F164F8"/>
    <w:rsid w:val="00F16ADE"/>
    <w:rsid w:val="00F17345"/>
    <w:rsid w:val="00F17AC9"/>
    <w:rsid w:val="00F212DD"/>
    <w:rsid w:val="00F21889"/>
    <w:rsid w:val="00F218FF"/>
    <w:rsid w:val="00F2244C"/>
    <w:rsid w:val="00F225AB"/>
    <w:rsid w:val="00F22A02"/>
    <w:rsid w:val="00F235BC"/>
    <w:rsid w:val="00F238F9"/>
    <w:rsid w:val="00F23A32"/>
    <w:rsid w:val="00F2470F"/>
    <w:rsid w:val="00F2488E"/>
    <w:rsid w:val="00F25009"/>
    <w:rsid w:val="00F25738"/>
    <w:rsid w:val="00F261E6"/>
    <w:rsid w:val="00F266B1"/>
    <w:rsid w:val="00F26CDA"/>
    <w:rsid w:val="00F27831"/>
    <w:rsid w:val="00F27ADA"/>
    <w:rsid w:val="00F27D1B"/>
    <w:rsid w:val="00F30154"/>
    <w:rsid w:val="00F30B2E"/>
    <w:rsid w:val="00F310CE"/>
    <w:rsid w:val="00F31281"/>
    <w:rsid w:val="00F31AAA"/>
    <w:rsid w:val="00F31D7F"/>
    <w:rsid w:val="00F31E00"/>
    <w:rsid w:val="00F3224B"/>
    <w:rsid w:val="00F32A4F"/>
    <w:rsid w:val="00F32AA4"/>
    <w:rsid w:val="00F32B2F"/>
    <w:rsid w:val="00F33560"/>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599"/>
    <w:rsid w:val="00F528C9"/>
    <w:rsid w:val="00F52B2C"/>
    <w:rsid w:val="00F52CBC"/>
    <w:rsid w:val="00F52D27"/>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213"/>
    <w:rsid w:val="00F575DD"/>
    <w:rsid w:val="00F5778D"/>
    <w:rsid w:val="00F60C6C"/>
    <w:rsid w:val="00F614DD"/>
    <w:rsid w:val="00F61D65"/>
    <w:rsid w:val="00F61FD8"/>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0E53"/>
    <w:rsid w:val="00F710AB"/>
    <w:rsid w:val="00F7149E"/>
    <w:rsid w:val="00F714AC"/>
    <w:rsid w:val="00F71583"/>
    <w:rsid w:val="00F71D98"/>
    <w:rsid w:val="00F71D9D"/>
    <w:rsid w:val="00F71FA2"/>
    <w:rsid w:val="00F71FE6"/>
    <w:rsid w:val="00F7200F"/>
    <w:rsid w:val="00F723AE"/>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661C"/>
    <w:rsid w:val="00F767F9"/>
    <w:rsid w:val="00F7794C"/>
    <w:rsid w:val="00F77BFA"/>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0AD"/>
    <w:rsid w:val="00F836A2"/>
    <w:rsid w:val="00F836BA"/>
    <w:rsid w:val="00F83AAC"/>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108"/>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41E"/>
    <w:rsid w:val="00FA0690"/>
    <w:rsid w:val="00FA06CA"/>
    <w:rsid w:val="00FA083B"/>
    <w:rsid w:val="00FA0B0A"/>
    <w:rsid w:val="00FA1A30"/>
    <w:rsid w:val="00FA1B03"/>
    <w:rsid w:val="00FA1F41"/>
    <w:rsid w:val="00FA229C"/>
    <w:rsid w:val="00FA22A4"/>
    <w:rsid w:val="00FA22CC"/>
    <w:rsid w:val="00FA259E"/>
    <w:rsid w:val="00FA2637"/>
    <w:rsid w:val="00FA264F"/>
    <w:rsid w:val="00FA2FDB"/>
    <w:rsid w:val="00FA3204"/>
    <w:rsid w:val="00FA3A26"/>
    <w:rsid w:val="00FA3A48"/>
    <w:rsid w:val="00FA3BF4"/>
    <w:rsid w:val="00FA3F69"/>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567"/>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046"/>
    <w:rsid w:val="00FC4A02"/>
    <w:rsid w:val="00FC4A4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33E7"/>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A"/>
    <w:rsid w:val="00FE23AD"/>
    <w:rsid w:val="00FE24D0"/>
    <w:rsid w:val="00FE2EE3"/>
    <w:rsid w:val="00FE2F48"/>
    <w:rsid w:val="00FE307C"/>
    <w:rsid w:val="00FE36AE"/>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ABC"/>
    <w:rsid w:val="00FF5D54"/>
    <w:rsid w:val="00FF61F3"/>
    <w:rsid w:val="00FF62F6"/>
    <w:rsid w:val="00FF7502"/>
    <w:rsid w:val="00FF75CF"/>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96C2679C-FEF4-4F4C-AEEE-BAD72952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B1">
    <w:name w:val="ADB1"/>
    <w:basedOn w:val="Normal"/>
    <w:next w:val="Textonotapie"/>
    <w:uiPriority w:val="99"/>
    <w:unhideWhenUsed/>
    <w:qFormat/>
    <w:rsid w:val="0099716B"/>
    <w:rPr>
      <w:rFonts w:asciiTheme="minorHAnsi" w:eastAsia="Cambria"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2452-4348-4DF2-BE00-BE1AB5DC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6202</Words>
  <Characters>34113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7</cp:revision>
  <cp:lastPrinted>2024-03-04T19:56:00Z</cp:lastPrinted>
  <dcterms:created xsi:type="dcterms:W3CDTF">2024-02-22T21:16:00Z</dcterms:created>
  <dcterms:modified xsi:type="dcterms:W3CDTF">2024-03-04T19:56:00Z</dcterms:modified>
</cp:coreProperties>
</file>