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DD" w:rsidRPr="005158EB" w:rsidRDefault="00F830DD" w:rsidP="00F830DD">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5158E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5158EB">
        <w:rPr>
          <w:rFonts w:ascii="Palatino Linotype" w:eastAsia="Times New Roman" w:hAnsi="Palatino Linotype" w:cs="Arial"/>
          <w:b/>
          <w:color w:val="000000"/>
          <w:sz w:val="24"/>
          <w:szCs w:val="24"/>
          <w:lang w:eastAsia="es-MX"/>
        </w:rPr>
        <w:t>veinti</w:t>
      </w:r>
      <w:r w:rsidR="00772FCB" w:rsidRPr="005158EB">
        <w:rPr>
          <w:rFonts w:ascii="Palatino Linotype" w:eastAsia="Times New Roman" w:hAnsi="Palatino Linotype" w:cs="Arial"/>
          <w:b/>
          <w:color w:val="000000"/>
          <w:sz w:val="24"/>
          <w:szCs w:val="24"/>
          <w:lang w:eastAsia="es-MX"/>
        </w:rPr>
        <w:t>un</w:t>
      </w:r>
      <w:r w:rsidRPr="005158EB">
        <w:rPr>
          <w:rFonts w:ascii="Palatino Linotype" w:eastAsia="Times New Roman" w:hAnsi="Palatino Linotype" w:cs="Arial"/>
          <w:b/>
          <w:color w:val="000000"/>
          <w:sz w:val="24"/>
          <w:szCs w:val="24"/>
          <w:lang w:eastAsia="es-MX"/>
        </w:rPr>
        <w:t xml:space="preserve">o de </w:t>
      </w:r>
      <w:r w:rsidR="00772FCB" w:rsidRPr="005158EB">
        <w:rPr>
          <w:rFonts w:ascii="Palatino Linotype" w:eastAsia="Times New Roman" w:hAnsi="Palatino Linotype" w:cs="Arial"/>
          <w:b/>
          <w:color w:val="000000"/>
          <w:sz w:val="24"/>
          <w:szCs w:val="24"/>
          <w:lang w:eastAsia="es-MX"/>
        </w:rPr>
        <w:t>marz</w:t>
      </w:r>
      <w:r w:rsidRPr="005158EB">
        <w:rPr>
          <w:rFonts w:ascii="Palatino Linotype" w:eastAsia="Times New Roman" w:hAnsi="Palatino Linotype" w:cs="Arial"/>
          <w:b/>
          <w:color w:val="000000"/>
          <w:sz w:val="24"/>
          <w:szCs w:val="24"/>
          <w:lang w:eastAsia="es-MX"/>
        </w:rPr>
        <w:t>o de dos mil veinticuatro</w:t>
      </w:r>
      <w:r w:rsidRPr="005158EB">
        <w:rPr>
          <w:rFonts w:ascii="Palatino Linotype" w:eastAsia="Times New Roman" w:hAnsi="Palatino Linotype" w:cs="Arial"/>
          <w:color w:val="000000"/>
          <w:sz w:val="24"/>
          <w:szCs w:val="24"/>
          <w:lang w:eastAsia="es-MX"/>
        </w:rPr>
        <w:t>.</w:t>
      </w:r>
    </w:p>
    <w:p w:rsidR="00F830DD" w:rsidRPr="005158EB" w:rsidRDefault="00F830DD" w:rsidP="00F830DD">
      <w:pPr>
        <w:shd w:val="clear" w:color="auto" w:fill="FFFFFF"/>
        <w:spacing w:after="0" w:line="360" w:lineRule="auto"/>
        <w:jc w:val="both"/>
        <w:rPr>
          <w:rFonts w:ascii="Palatino Linotype" w:eastAsia="Times New Roman" w:hAnsi="Palatino Linotype" w:cs="Arial"/>
          <w:color w:val="000000"/>
          <w:sz w:val="2"/>
          <w:szCs w:val="24"/>
          <w:lang w:eastAsia="es-MX"/>
        </w:rPr>
      </w:pPr>
    </w:p>
    <w:p w:rsidR="00F830DD" w:rsidRPr="005158EB" w:rsidRDefault="00F830DD" w:rsidP="00F830DD">
      <w:pPr>
        <w:tabs>
          <w:tab w:val="left" w:pos="1701"/>
        </w:tabs>
        <w:spacing w:after="0" w:line="360" w:lineRule="auto"/>
        <w:jc w:val="both"/>
        <w:rPr>
          <w:rFonts w:ascii="Palatino Linotype" w:hAnsi="Palatino Linotype" w:cs="Arial"/>
          <w:b/>
        </w:rPr>
      </w:pPr>
    </w:p>
    <w:p w:rsidR="00F830DD" w:rsidRPr="005158EB" w:rsidRDefault="00F830DD" w:rsidP="00F830DD">
      <w:pPr>
        <w:tabs>
          <w:tab w:val="left" w:pos="1701"/>
        </w:tabs>
        <w:spacing w:after="0" w:line="360" w:lineRule="auto"/>
        <w:jc w:val="both"/>
        <w:rPr>
          <w:rFonts w:ascii="Palatino Linotype" w:hAnsi="Palatino Linotype" w:cs="Arial"/>
          <w:sz w:val="24"/>
        </w:rPr>
      </w:pPr>
      <w:r w:rsidRPr="005158EB">
        <w:rPr>
          <w:rFonts w:ascii="Palatino Linotype" w:hAnsi="Palatino Linotype" w:cs="Arial"/>
          <w:b/>
          <w:sz w:val="24"/>
        </w:rPr>
        <w:t>VISTO</w:t>
      </w:r>
      <w:r w:rsidRPr="005158EB">
        <w:rPr>
          <w:rFonts w:ascii="Palatino Linotype" w:hAnsi="Palatino Linotype" w:cs="Arial"/>
          <w:sz w:val="24"/>
        </w:rPr>
        <w:t xml:space="preserve"> el expediente electrónico formado con motivo del recurso de revisión número </w:t>
      </w:r>
      <w:r w:rsidRPr="005158EB">
        <w:rPr>
          <w:rFonts w:ascii="Palatino Linotype" w:hAnsi="Palatino Linotype" w:cs="Arial"/>
          <w:b/>
          <w:bCs/>
          <w:sz w:val="24"/>
        </w:rPr>
        <w:t>0</w:t>
      </w:r>
      <w:r w:rsidR="00772FCB" w:rsidRPr="005158EB">
        <w:rPr>
          <w:rFonts w:ascii="Palatino Linotype" w:hAnsi="Palatino Linotype" w:cs="Arial"/>
          <w:b/>
          <w:bCs/>
          <w:sz w:val="24"/>
        </w:rPr>
        <w:t>466</w:t>
      </w:r>
      <w:r w:rsidRPr="005158EB">
        <w:rPr>
          <w:rFonts w:ascii="Palatino Linotype" w:hAnsi="Palatino Linotype" w:cs="Arial"/>
          <w:b/>
          <w:bCs/>
          <w:sz w:val="24"/>
        </w:rPr>
        <w:t>0</w:t>
      </w:r>
      <w:r w:rsidRPr="005158EB">
        <w:rPr>
          <w:rFonts w:ascii="Palatino Linotype" w:hAnsi="Palatino Linotype" w:cs="Arial"/>
          <w:b/>
          <w:bCs/>
          <w:sz w:val="24"/>
          <w:lang w:eastAsia="es-MX"/>
        </w:rPr>
        <w:t>/INFOEM/IP/RR/2023</w:t>
      </w:r>
      <w:r w:rsidRPr="005158EB">
        <w:rPr>
          <w:rFonts w:ascii="Palatino Linotype" w:hAnsi="Palatino Linotype" w:cs="Arial"/>
          <w:sz w:val="24"/>
        </w:rPr>
        <w:t xml:space="preserve">, </w:t>
      </w:r>
      <w:r w:rsidRPr="005158EB">
        <w:rPr>
          <w:rFonts w:ascii="Palatino Linotype" w:hAnsi="Palatino Linotype" w:cs="Arial"/>
          <w:sz w:val="24"/>
          <w:szCs w:val="24"/>
        </w:rPr>
        <w:t xml:space="preserve">interpuesto </w:t>
      </w:r>
      <w:r w:rsidRPr="005158EB">
        <w:rPr>
          <w:rFonts w:ascii="Palatino Linotype" w:hAnsi="Palatino Linotype" w:cs="Arial"/>
          <w:bCs/>
          <w:sz w:val="24"/>
          <w:szCs w:val="24"/>
        </w:rPr>
        <w:t>por</w:t>
      </w:r>
      <w:r w:rsidRPr="005158EB">
        <w:rPr>
          <w:rFonts w:ascii="Palatino Linotype" w:hAnsi="Palatino Linotype" w:cs="Arial"/>
          <w:b/>
          <w:bCs/>
          <w:sz w:val="24"/>
          <w:szCs w:val="24"/>
        </w:rPr>
        <w:t xml:space="preserve"> </w:t>
      </w:r>
      <w:r w:rsidR="00556A26" w:rsidRPr="005158EB">
        <w:rPr>
          <w:rFonts w:ascii="Palatino Linotype" w:hAnsi="Palatino Linotype" w:cs="Arial"/>
          <w:b/>
          <w:bCs/>
          <w:sz w:val="24"/>
          <w:szCs w:val="24"/>
        </w:rPr>
        <w:t>XXXXXX</w:t>
      </w:r>
      <w:r w:rsidRPr="005158EB">
        <w:rPr>
          <w:rFonts w:ascii="Palatino Linotype" w:hAnsi="Palatino Linotype" w:cs="Arial"/>
          <w:b/>
          <w:bCs/>
          <w:sz w:val="24"/>
          <w:szCs w:val="24"/>
        </w:rPr>
        <w:t>,</w:t>
      </w:r>
      <w:r w:rsidRPr="005158EB">
        <w:rPr>
          <w:rFonts w:ascii="Palatino Linotype" w:hAnsi="Palatino Linotype" w:cs="Arial"/>
          <w:b/>
          <w:sz w:val="24"/>
          <w:szCs w:val="24"/>
        </w:rPr>
        <w:t xml:space="preserve"> </w:t>
      </w:r>
      <w:r w:rsidRPr="005158EB">
        <w:rPr>
          <w:rFonts w:ascii="Palatino Linotype" w:hAnsi="Palatino Linotype" w:cs="Arial"/>
          <w:sz w:val="24"/>
          <w:szCs w:val="24"/>
        </w:rPr>
        <w:t xml:space="preserve">en lo sucesivo la </w:t>
      </w:r>
      <w:r w:rsidRPr="005158EB">
        <w:rPr>
          <w:rFonts w:ascii="Palatino Linotype" w:hAnsi="Palatino Linotype" w:cs="Arial"/>
          <w:b/>
          <w:sz w:val="24"/>
          <w:szCs w:val="24"/>
        </w:rPr>
        <w:t>Recurrente</w:t>
      </w:r>
      <w:r w:rsidRPr="005158EB">
        <w:rPr>
          <w:rFonts w:ascii="Palatino Linotype" w:hAnsi="Palatino Linotype" w:cs="Arial"/>
          <w:sz w:val="24"/>
          <w:szCs w:val="24"/>
        </w:rPr>
        <w:t xml:space="preserve">, en contra de la respuesta del </w:t>
      </w:r>
      <w:r w:rsidRPr="005158EB">
        <w:rPr>
          <w:rFonts w:ascii="Palatino Linotype" w:hAnsi="Palatino Linotype" w:cs="Arial"/>
          <w:b/>
          <w:sz w:val="24"/>
          <w:szCs w:val="24"/>
        </w:rPr>
        <w:t xml:space="preserve">Ayuntamiento de </w:t>
      </w:r>
      <w:r w:rsidR="00772FCB" w:rsidRPr="005158EB">
        <w:rPr>
          <w:rFonts w:ascii="Palatino Linotype" w:hAnsi="Palatino Linotype" w:cs="Arial"/>
          <w:b/>
          <w:sz w:val="24"/>
          <w:szCs w:val="24"/>
        </w:rPr>
        <w:t>Metepec</w:t>
      </w:r>
      <w:r w:rsidRPr="005158EB">
        <w:rPr>
          <w:rFonts w:ascii="Palatino Linotype" w:hAnsi="Palatino Linotype" w:cs="Arial"/>
          <w:sz w:val="24"/>
          <w:szCs w:val="24"/>
        </w:rPr>
        <w:t>, en lo subsecuente</w:t>
      </w:r>
      <w:r w:rsidRPr="005158EB">
        <w:rPr>
          <w:rFonts w:ascii="Palatino Linotype" w:hAnsi="Palatino Linotype" w:cs="Arial"/>
          <w:b/>
          <w:sz w:val="24"/>
          <w:szCs w:val="24"/>
        </w:rPr>
        <w:t xml:space="preserve"> </w:t>
      </w:r>
      <w:r w:rsidRPr="005158EB">
        <w:rPr>
          <w:rFonts w:ascii="Palatino Linotype" w:hAnsi="Palatino Linotype" w:cs="Arial"/>
          <w:sz w:val="24"/>
          <w:szCs w:val="24"/>
        </w:rPr>
        <w:t xml:space="preserve">el </w:t>
      </w:r>
      <w:r w:rsidRPr="005158EB">
        <w:rPr>
          <w:rFonts w:ascii="Palatino Linotype" w:hAnsi="Palatino Linotype" w:cs="Arial"/>
          <w:b/>
          <w:sz w:val="24"/>
          <w:szCs w:val="24"/>
        </w:rPr>
        <w:t>Sujeto Obligado</w:t>
      </w:r>
      <w:r w:rsidRPr="005158EB">
        <w:rPr>
          <w:rFonts w:ascii="Palatino Linotype" w:hAnsi="Palatino Linotype" w:cs="Arial"/>
          <w:sz w:val="24"/>
          <w:szCs w:val="24"/>
        </w:rPr>
        <w:t>,</w:t>
      </w:r>
      <w:r w:rsidRPr="005158EB">
        <w:rPr>
          <w:rFonts w:ascii="Palatino Linotype" w:hAnsi="Palatino Linotype" w:cs="Arial"/>
          <w:b/>
          <w:sz w:val="24"/>
          <w:szCs w:val="24"/>
        </w:rPr>
        <w:t xml:space="preserve"> </w:t>
      </w:r>
      <w:r w:rsidRPr="005158EB">
        <w:rPr>
          <w:rFonts w:ascii="Palatino Linotype" w:hAnsi="Palatino Linotype" w:cs="Arial"/>
          <w:sz w:val="24"/>
          <w:szCs w:val="24"/>
        </w:rPr>
        <w:t>se procede a</w:t>
      </w:r>
      <w:r w:rsidRPr="005158EB">
        <w:rPr>
          <w:rFonts w:ascii="Palatino Linotype" w:hAnsi="Palatino Linotype" w:cs="Arial"/>
          <w:sz w:val="24"/>
        </w:rPr>
        <w:t xml:space="preserve"> dictar la presente resolución.</w:t>
      </w:r>
    </w:p>
    <w:p w:rsidR="00F830DD" w:rsidRPr="005158EB" w:rsidRDefault="00F830DD" w:rsidP="00F830DD">
      <w:pPr>
        <w:tabs>
          <w:tab w:val="left" w:pos="1701"/>
        </w:tabs>
        <w:spacing w:after="0" w:line="360" w:lineRule="auto"/>
        <w:jc w:val="both"/>
        <w:rPr>
          <w:rFonts w:ascii="Palatino Linotype" w:hAnsi="Palatino Linotype" w:cs="Arial"/>
          <w:sz w:val="24"/>
        </w:rPr>
      </w:pPr>
    </w:p>
    <w:p w:rsidR="00F830DD" w:rsidRPr="005158EB" w:rsidRDefault="00F830DD" w:rsidP="00F830DD">
      <w:pPr>
        <w:spacing w:after="0" w:line="360" w:lineRule="auto"/>
        <w:jc w:val="center"/>
        <w:rPr>
          <w:rFonts w:ascii="Palatino Linotype" w:hAnsi="Palatino Linotype"/>
          <w:b/>
          <w:sz w:val="28"/>
        </w:rPr>
      </w:pPr>
      <w:r w:rsidRPr="005158EB">
        <w:rPr>
          <w:rFonts w:ascii="Palatino Linotype" w:hAnsi="Palatino Linotype"/>
          <w:b/>
          <w:sz w:val="28"/>
        </w:rPr>
        <w:t>A N T E C E D E N T E S   D E L   A S U N T O</w:t>
      </w:r>
    </w:p>
    <w:p w:rsidR="00F830DD" w:rsidRPr="005158EB" w:rsidRDefault="00F830DD" w:rsidP="00F830DD">
      <w:pPr>
        <w:spacing w:after="0" w:line="360" w:lineRule="auto"/>
        <w:jc w:val="center"/>
        <w:rPr>
          <w:rFonts w:ascii="Palatino Linotype" w:hAnsi="Palatino Linotype"/>
          <w:b/>
          <w:sz w:val="24"/>
        </w:rPr>
      </w:pPr>
    </w:p>
    <w:p w:rsidR="00F830DD" w:rsidRPr="005158EB" w:rsidRDefault="00F830DD" w:rsidP="00F830DD">
      <w:pPr>
        <w:spacing w:after="0" w:line="360" w:lineRule="auto"/>
        <w:jc w:val="both"/>
        <w:rPr>
          <w:rFonts w:ascii="Palatino Linotype" w:hAnsi="Palatino Linotype"/>
        </w:rPr>
      </w:pPr>
      <w:r w:rsidRPr="005158EB">
        <w:rPr>
          <w:rFonts w:ascii="Palatino Linotype" w:hAnsi="Palatino Linotype" w:cs="Arial"/>
          <w:b/>
          <w:sz w:val="28"/>
        </w:rPr>
        <w:t>PRIMERO.</w:t>
      </w:r>
      <w:r w:rsidRPr="005158EB">
        <w:rPr>
          <w:rFonts w:ascii="Palatino Linotype" w:hAnsi="Palatino Linotype" w:cs="Arial"/>
        </w:rPr>
        <w:t xml:space="preserve"> </w:t>
      </w:r>
      <w:r w:rsidRPr="005158EB">
        <w:rPr>
          <w:rFonts w:ascii="Palatino Linotype" w:hAnsi="Palatino Linotype"/>
          <w:b/>
          <w:sz w:val="28"/>
          <w:szCs w:val="28"/>
        </w:rPr>
        <w:t>De la Solicitud de Información.</w:t>
      </w:r>
    </w:p>
    <w:p w:rsidR="00F830DD" w:rsidRPr="005158EB" w:rsidRDefault="00F830DD" w:rsidP="00F830DD">
      <w:pPr>
        <w:spacing w:after="0" w:line="360" w:lineRule="auto"/>
        <w:jc w:val="both"/>
        <w:rPr>
          <w:rFonts w:ascii="Palatino Linotype" w:hAnsi="Palatino Linotype" w:cs="Arial"/>
          <w:sz w:val="24"/>
        </w:rPr>
      </w:pPr>
      <w:r w:rsidRPr="005158EB">
        <w:rPr>
          <w:rFonts w:ascii="Palatino Linotype" w:hAnsi="Palatino Linotype" w:cs="Arial"/>
          <w:sz w:val="24"/>
        </w:rPr>
        <w:t xml:space="preserve">En fecha </w:t>
      </w:r>
      <w:r w:rsidRPr="005158EB">
        <w:rPr>
          <w:rFonts w:ascii="Palatino Linotype" w:hAnsi="Palatino Linotype" w:cs="Arial"/>
          <w:b/>
          <w:sz w:val="24"/>
        </w:rPr>
        <w:t xml:space="preserve">cuatro de </w:t>
      </w:r>
      <w:r w:rsidR="00772FCB" w:rsidRPr="005158EB">
        <w:rPr>
          <w:rFonts w:ascii="Palatino Linotype" w:hAnsi="Palatino Linotype" w:cs="Arial"/>
          <w:b/>
          <w:sz w:val="24"/>
        </w:rPr>
        <w:t>julio</w:t>
      </w:r>
      <w:r w:rsidRPr="005158EB">
        <w:rPr>
          <w:rFonts w:ascii="Palatino Linotype" w:hAnsi="Palatino Linotype" w:cs="Arial"/>
          <w:b/>
          <w:sz w:val="24"/>
        </w:rPr>
        <w:t xml:space="preserve"> de dos mil veintitrés</w:t>
      </w:r>
      <w:r w:rsidRPr="005158EB">
        <w:rPr>
          <w:rFonts w:ascii="Palatino Linotype" w:hAnsi="Palatino Linotype" w:cs="Arial"/>
          <w:sz w:val="24"/>
        </w:rPr>
        <w:t xml:space="preserve">, la </w:t>
      </w:r>
      <w:r w:rsidRPr="005158EB">
        <w:rPr>
          <w:rFonts w:ascii="Palatino Linotype" w:hAnsi="Palatino Linotype" w:cs="Arial"/>
          <w:b/>
          <w:sz w:val="24"/>
        </w:rPr>
        <w:t>Recurrente</w:t>
      </w:r>
      <w:r w:rsidRPr="005158EB">
        <w:rPr>
          <w:rFonts w:ascii="Palatino Linotype" w:hAnsi="Palatino Linotype" w:cs="Arial"/>
          <w:sz w:val="24"/>
        </w:rPr>
        <w:t>, presentó a través d</w:t>
      </w:r>
      <w:r w:rsidRPr="005158EB">
        <w:rPr>
          <w:rFonts w:ascii="Palatino Linotype" w:hAnsi="Palatino Linotype" w:cs="Arial"/>
          <w:sz w:val="24"/>
          <w:szCs w:val="24"/>
        </w:rPr>
        <w:t>el Sistema de Acceso a la Información Mexiquense (</w:t>
      </w:r>
      <w:r w:rsidRPr="005158EB">
        <w:rPr>
          <w:rFonts w:ascii="Palatino Linotype" w:hAnsi="Palatino Linotype" w:cs="Arial"/>
          <w:b/>
          <w:sz w:val="24"/>
          <w:szCs w:val="24"/>
        </w:rPr>
        <w:t>SAIMEX)</w:t>
      </w:r>
      <w:r w:rsidRPr="005158EB">
        <w:rPr>
          <w:rFonts w:ascii="Palatino Linotype" w:hAnsi="Palatino Linotype" w:cs="Arial"/>
          <w:sz w:val="24"/>
          <w:szCs w:val="24"/>
        </w:rPr>
        <w:t xml:space="preserve">, </w:t>
      </w:r>
      <w:r w:rsidRPr="005158EB">
        <w:rPr>
          <w:rFonts w:ascii="Palatino Linotype" w:hAnsi="Palatino Linotype" w:cs="Arial"/>
          <w:sz w:val="24"/>
        </w:rPr>
        <w:t xml:space="preserve">ante el </w:t>
      </w:r>
      <w:r w:rsidRPr="005158EB">
        <w:rPr>
          <w:rFonts w:ascii="Palatino Linotype" w:hAnsi="Palatino Linotype" w:cs="Arial"/>
          <w:b/>
          <w:sz w:val="24"/>
        </w:rPr>
        <w:t>Sujeto Obligado</w:t>
      </w:r>
      <w:r w:rsidRPr="005158EB">
        <w:rPr>
          <w:rFonts w:ascii="Palatino Linotype" w:hAnsi="Palatino Linotype" w:cs="Arial"/>
          <w:sz w:val="24"/>
        </w:rPr>
        <w:t xml:space="preserve">, la solicitud de acceso a la información pública, a la que se le asignó el número de expediente </w:t>
      </w:r>
      <w:r w:rsidR="00772FCB" w:rsidRPr="005158EB">
        <w:rPr>
          <w:rFonts w:ascii="Palatino Linotype" w:hAnsi="Palatino Linotype" w:cs="Arial"/>
          <w:b/>
          <w:sz w:val="24"/>
        </w:rPr>
        <w:t>00625/METEPEC/IP/2023</w:t>
      </w:r>
      <w:r w:rsidRPr="005158EB">
        <w:rPr>
          <w:rFonts w:ascii="Palatino Linotype" w:hAnsi="Palatino Linotype" w:cs="Arial"/>
          <w:b/>
          <w:sz w:val="24"/>
        </w:rPr>
        <w:t>,</w:t>
      </w:r>
      <w:r w:rsidRPr="005158EB">
        <w:rPr>
          <w:rFonts w:ascii="Palatino Linotype" w:hAnsi="Palatino Linotype" w:cs="Arial"/>
          <w:sz w:val="24"/>
        </w:rPr>
        <w:t xml:space="preserve"> mediante la cual solicitó lo siguiente:</w:t>
      </w:r>
    </w:p>
    <w:p w:rsidR="00F830DD" w:rsidRPr="005158EB" w:rsidRDefault="00F830DD" w:rsidP="00F830DD">
      <w:pPr>
        <w:spacing w:after="0" w:line="360" w:lineRule="auto"/>
        <w:jc w:val="both"/>
        <w:rPr>
          <w:rFonts w:ascii="Palatino Linotype" w:hAnsi="Palatino Linotype" w:cs="Arial"/>
          <w:sz w:val="24"/>
        </w:rPr>
      </w:pPr>
    </w:p>
    <w:p w:rsidR="00F830DD" w:rsidRPr="005158EB" w:rsidRDefault="00F830DD" w:rsidP="00F830DD">
      <w:pPr>
        <w:spacing w:after="0"/>
        <w:ind w:left="567"/>
        <w:jc w:val="both"/>
        <w:rPr>
          <w:rFonts w:ascii="Palatino Linotype" w:hAnsi="Palatino Linotype" w:cs="Arial"/>
          <w:i/>
          <w:sz w:val="24"/>
        </w:rPr>
      </w:pPr>
      <w:bookmarkStart w:id="0" w:name="_Hlk82038186"/>
      <w:r w:rsidRPr="005158EB">
        <w:rPr>
          <w:rFonts w:ascii="Palatino Linotype" w:hAnsi="Palatino Linotype" w:cs="Arial"/>
          <w:i/>
          <w:sz w:val="24"/>
        </w:rPr>
        <w:t>“</w:t>
      </w:r>
      <w:r w:rsidR="00772FCB" w:rsidRPr="005158EB">
        <w:rPr>
          <w:rFonts w:ascii="Palatino Linotype" w:hAnsi="Palatino Linotype" w:cs="Arial"/>
          <w:i/>
          <w:sz w:val="24"/>
        </w:rPr>
        <w:t>Solicito conocer cuáles son las redes sociales (enlaces) que maneja Juan Carlos Rivera Méndez para invitar a la ciudadanía a los eventos organizados por la Dirección de Cultura, desde que empezó a trabajar en esa Dirección, hasta la fecha de hoy 4 de julio de 2023.</w:t>
      </w:r>
      <w:r w:rsidRPr="005158EB">
        <w:rPr>
          <w:rFonts w:ascii="Palatino Linotype" w:hAnsi="Palatino Linotype" w:cs="Arial"/>
          <w:i/>
          <w:sz w:val="24"/>
        </w:rPr>
        <w:t>” (Sic).</w:t>
      </w:r>
    </w:p>
    <w:bookmarkEnd w:id="0"/>
    <w:p w:rsidR="00F830DD" w:rsidRPr="005158EB" w:rsidRDefault="00F830DD" w:rsidP="00F830DD">
      <w:pPr>
        <w:spacing w:after="0" w:line="360" w:lineRule="auto"/>
        <w:jc w:val="both"/>
        <w:rPr>
          <w:rFonts w:ascii="Palatino Linotype" w:hAnsi="Palatino Linotype" w:cs="Arial"/>
          <w:b/>
          <w:sz w:val="24"/>
        </w:rPr>
      </w:pPr>
    </w:p>
    <w:p w:rsidR="00F830DD" w:rsidRPr="005158EB" w:rsidRDefault="00F830DD" w:rsidP="00F830DD">
      <w:pPr>
        <w:spacing w:after="0" w:line="360" w:lineRule="auto"/>
        <w:jc w:val="both"/>
        <w:rPr>
          <w:rFonts w:ascii="Palatino Linotype" w:hAnsi="Palatino Linotype" w:cs="Arial"/>
          <w:b/>
          <w:sz w:val="24"/>
        </w:rPr>
      </w:pPr>
      <w:r w:rsidRPr="005158EB">
        <w:rPr>
          <w:rFonts w:ascii="Palatino Linotype" w:hAnsi="Palatino Linotype" w:cs="Arial"/>
          <w:b/>
          <w:sz w:val="24"/>
        </w:rPr>
        <w:t xml:space="preserve">MODALIDAD DE ENTREGA: </w:t>
      </w:r>
      <w:r w:rsidRPr="005158EB">
        <w:rPr>
          <w:rFonts w:ascii="Palatino Linotype" w:hAnsi="Palatino Linotype" w:cs="Arial"/>
          <w:sz w:val="24"/>
        </w:rPr>
        <w:t>A través del Sistema de Acceso a la Información Mexiquense</w:t>
      </w:r>
      <w:r w:rsidRPr="005158EB">
        <w:rPr>
          <w:rFonts w:ascii="Palatino Linotype" w:hAnsi="Palatino Linotype" w:cs="Arial"/>
          <w:b/>
          <w:sz w:val="24"/>
        </w:rPr>
        <w:t xml:space="preserve"> (SAIMEX).</w:t>
      </w:r>
    </w:p>
    <w:p w:rsidR="00F830DD" w:rsidRPr="005158EB" w:rsidRDefault="00F830DD" w:rsidP="00F830DD">
      <w:pPr>
        <w:spacing w:after="0" w:line="360" w:lineRule="auto"/>
        <w:jc w:val="both"/>
        <w:rPr>
          <w:rFonts w:ascii="Palatino Linotype" w:hAnsi="Palatino Linotype" w:cs="Arial"/>
          <w:b/>
          <w:sz w:val="28"/>
        </w:rPr>
      </w:pPr>
    </w:p>
    <w:p w:rsidR="00F830DD" w:rsidRPr="005158EB" w:rsidRDefault="00F830DD" w:rsidP="00F830DD">
      <w:pPr>
        <w:spacing w:after="0" w:line="360" w:lineRule="auto"/>
        <w:ind w:right="334"/>
        <w:jc w:val="both"/>
        <w:rPr>
          <w:rFonts w:ascii="Palatino Linotype" w:hAnsi="Palatino Linotype" w:cs="Arial"/>
          <w:b/>
          <w:sz w:val="28"/>
        </w:rPr>
      </w:pPr>
      <w:r w:rsidRPr="005158EB">
        <w:rPr>
          <w:rFonts w:ascii="Palatino Linotype" w:hAnsi="Palatino Linotype" w:cs="Arial"/>
          <w:b/>
          <w:sz w:val="28"/>
        </w:rPr>
        <w:t xml:space="preserve">SEGUNDO. </w:t>
      </w:r>
      <w:r w:rsidR="00772FCB" w:rsidRPr="005158EB">
        <w:rPr>
          <w:rFonts w:ascii="Palatino Linotype" w:hAnsi="Palatino Linotype" w:cs="Arial"/>
          <w:b/>
          <w:sz w:val="28"/>
          <w:szCs w:val="20"/>
        </w:rPr>
        <w:t xml:space="preserve">De </w:t>
      </w:r>
      <w:r w:rsidRPr="005158EB">
        <w:rPr>
          <w:rFonts w:ascii="Palatino Linotype" w:hAnsi="Palatino Linotype" w:cs="Arial"/>
          <w:b/>
          <w:sz w:val="28"/>
          <w:szCs w:val="20"/>
        </w:rPr>
        <w:t>la respuesta del Sujeto Obligado.</w:t>
      </w:r>
    </w:p>
    <w:p w:rsidR="00F830DD" w:rsidRPr="005158EB" w:rsidRDefault="00F830DD" w:rsidP="00772FCB">
      <w:pPr>
        <w:pStyle w:val="Sinespaciado"/>
        <w:spacing w:line="360" w:lineRule="auto"/>
        <w:jc w:val="both"/>
        <w:rPr>
          <w:rFonts w:ascii="Palatino Linotype" w:hAnsi="Palatino Linotype" w:cs="Arial"/>
        </w:rPr>
      </w:pPr>
      <w:r w:rsidRPr="005158EB">
        <w:rPr>
          <w:rFonts w:ascii="Palatino Linotype" w:hAnsi="Palatino Linotype" w:cs="Arial"/>
        </w:rPr>
        <w:t xml:space="preserve">De las constancias del expediente electrónico </w:t>
      </w:r>
      <w:r w:rsidRPr="005158EB">
        <w:rPr>
          <w:rFonts w:ascii="Palatino Linotype" w:hAnsi="Palatino Linotype" w:cs="Arial"/>
          <w:b/>
        </w:rPr>
        <w:t xml:space="preserve">SAIMEX, </w:t>
      </w:r>
      <w:r w:rsidRPr="005158EB">
        <w:rPr>
          <w:rFonts w:ascii="Palatino Linotype" w:hAnsi="Palatino Linotype" w:cs="Arial"/>
        </w:rPr>
        <w:t xml:space="preserve">se advierte que </w:t>
      </w:r>
      <w:r w:rsidRPr="005158EB">
        <w:rPr>
          <w:rFonts w:ascii="Palatino Linotype" w:hAnsi="Palatino Linotype"/>
        </w:rPr>
        <w:t xml:space="preserve">en fecha </w:t>
      </w:r>
      <w:r w:rsidR="00772FCB" w:rsidRPr="005158EB">
        <w:rPr>
          <w:rFonts w:ascii="Palatino Linotype" w:hAnsi="Palatino Linotype"/>
          <w:b/>
        </w:rPr>
        <w:t>dos</w:t>
      </w:r>
      <w:r w:rsidRPr="005158EB">
        <w:rPr>
          <w:rFonts w:ascii="Palatino Linotype" w:hAnsi="Palatino Linotype"/>
          <w:b/>
        </w:rPr>
        <w:t xml:space="preserve"> de </w:t>
      </w:r>
      <w:r w:rsidR="00772FCB" w:rsidRPr="005158EB">
        <w:rPr>
          <w:rFonts w:ascii="Palatino Linotype" w:hAnsi="Palatino Linotype"/>
          <w:b/>
        </w:rPr>
        <w:t>agost</w:t>
      </w:r>
      <w:r w:rsidRPr="005158EB">
        <w:rPr>
          <w:rFonts w:ascii="Palatino Linotype" w:hAnsi="Palatino Linotype"/>
          <w:b/>
        </w:rPr>
        <w:t>o</w:t>
      </w:r>
      <w:r w:rsidRPr="005158EB">
        <w:rPr>
          <w:rFonts w:ascii="Palatino Linotype" w:hAnsi="Palatino Linotype" w:cs="Arial"/>
          <w:b/>
        </w:rPr>
        <w:t xml:space="preserve"> de dos mil veintitrés,</w:t>
      </w:r>
      <w:r w:rsidRPr="005158EB">
        <w:rPr>
          <w:rFonts w:ascii="Palatino Linotype" w:hAnsi="Palatino Linotype" w:cs="Arial"/>
        </w:rPr>
        <w:t xml:space="preserve"> el </w:t>
      </w:r>
      <w:r w:rsidRPr="005158EB">
        <w:rPr>
          <w:rFonts w:ascii="Palatino Linotype" w:hAnsi="Palatino Linotype" w:cs="Arial"/>
          <w:b/>
        </w:rPr>
        <w:t>Sujeto Obligado</w:t>
      </w:r>
      <w:r w:rsidRPr="005158EB">
        <w:rPr>
          <w:rFonts w:ascii="Palatino Linotype" w:hAnsi="Palatino Linotype" w:cs="Arial"/>
        </w:rPr>
        <w:t xml:space="preserve"> dio respuesta a través del SAIMEX a la solicitud de información en los siguientes términos:</w:t>
      </w:r>
    </w:p>
    <w:p w:rsidR="00F830DD" w:rsidRPr="005158EB" w:rsidRDefault="00F830DD" w:rsidP="00F830DD">
      <w:pPr>
        <w:spacing w:after="0" w:line="360" w:lineRule="auto"/>
        <w:jc w:val="both"/>
        <w:rPr>
          <w:rFonts w:ascii="Palatino Linotype" w:hAnsi="Palatino Linotype" w:cs="Arial"/>
          <w:sz w:val="24"/>
        </w:rPr>
      </w:pPr>
    </w:p>
    <w:p w:rsidR="00772FCB" w:rsidRPr="005158EB" w:rsidRDefault="00F830DD" w:rsidP="00772FCB">
      <w:pPr>
        <w:spacing w:after="0" w:line="240" w:lineRule="auto"/>
        <w:ind w:left="567" w:right="567"/>
        <w:jc w:val="both"/>
        <w:rPr>
          <w:rFonts w:ascii="Palatino Linotype" w:hAnsi="Palatino Linotype" w:cs="Arial"/>
          <w:i/>
        </w:rPr>
      </w:pPr>
      <w:r w:rsidRPr="005158EB">
        <w:rPr>
          <w:rFonts w:ascii="Palatino Linotype" w:hAnsi="Palatino Linotype" w:cs="Arial"/>
          <w:i/>
        </w:rPr>
        <w:t>“</w:t>
      </w:r>
      <w:r w:rsidR="00772FCB" w:rsidRPr="005158EB">
        <w:rPr>
          <w:rFonts w:ascii="Palatino Linotype" w:hAnsi="Palatino Linotype" w:cs="Arial"/>
          <w:i/>
        </w:rPr>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para interponer el recurso de revisión conforme a los artículos 176, 177 y 178 de la Ley de Transparencia y Acceso a la Información Pública del Estado de México y Municipios. Sin más por el momento, me despido de usted, reiterando estar a sus órdenes. ATENTAMENTE GERARDO ARTURO OZUNA MARTÍNEZ DIRECTOR DE TRANSPARENCIA Y GOBIERNO ABIERTO</w:t>
      </w:r>
    </w:p>
    <w:p w:rsidR="00772FCB" w:rsidRPr="005158EB" w:rsidRDefault="00772FCB" w:rsidP="00772FCB">
      <w:pPr>
        <w:spacing w:after="0" w:line="240" w:lineRule="auto"/>
        <w:ind w:left="567" w:right="567"/>
        <w:jc w:val="both"/>
        <w:rPr>
          <w:rFonts w:ascii="Palatino Linotype" w:hAnsi="Palatino Linotype" w:cs="Arial"/>
          <w:i/>
        </w:rPr>
      </w:pPr>
      <w:r w:rsidRPr="005158EB">
        <w:rPr>
          <w:rFonts w:ascii="Palatino Linotype" w:hAnsi="Palatino Linotype" w:cs="Arial"/>
          <w:i/>
        </w:rPr>
        <w:t>ATENTAMENTE</w:t>
      </w:r>
    </w:p>
    <w:p w:rsidR="00F830DD" w:rsidRPr="005158EB" w:rsidRDefault="00772FCB" w:rsidP="00772FCB">
      <w:pPr>
        <w:spacing w:after="0" w:line="240" w:lineRule="auto"/>
        <w:ind w:left="567" w:right="567"/>
        <w:jc w:val="both"/>
        <w:rPr>
          <w:rFonts w:ascii="Palatino Linotype" w:hAnsi="Palatino Linotype" w:cs="Arial"/>
          <w:i/>
        </w:rPr>
      </w:pPr>
      <w:r w:rsidRPr="005158EB">
        <w:rPr>
          <w:rFonts w:ascii="Palatino Linotype" w:hAnsi="Palatino Linotype" w:cs="Arial"/>
          <w:i/>
        </w:rPr>
        <w:t xml:space="preserve">Lic. Gerardo Arturo Ozuna Martínez </w:t>
      </w:r>
      <w:r w:rsidR="00F830DD" w:rsidRPr="005158EB">
        <w:rPr>
          <w:rFonts w:ascii="Palatino Linotype" w:hAnsi="Palatino Linotype" w:cs="Arial"/>
          <w:i/>
        </w:rPr>
        <w:t>“(Sic).</w:t>
      </w:r>
    </w:p>
    <w:p w:rsidR="00F830DD" w:rsidRPr="005158EB" w:rsidRDefault="00F830DD" w:rsidP="00F830DD">
      <w:pPr>
        <w:spacing w:after="0" w:line="240" w:lineRule="auto"/>
        <w:ind w:right="567"/>
        <w:jc w:val="both"/>
        <w:rPr>
          <w:rFonts w:ascii="Palatino Linotype" w:hAnsi="Palatino Linotype" w:cs="Arial"/>
          <w:i/>
          <w:sz w:val="24"/>
        </w:rPr>
      </w:pPr>
    </w:p>
    <w:p w:rsidR="00F830DD" w:rsidRPr="005158EB" w:rsidRDefault="00F830DD" w:rsidP="00F830DD">
      <w:pPr>
        <w:spacing w:after="0" w:line="240" w:lineRule="auto"/>
        <w:ind w:right="567"/>
        <w:jc w:val="both"/>
        <w:rPr>
          <w:rFonts w:ascii="Palatino Linotype" w:hAnsi="Palatino Linotype" w:cs="Arial"/>
        </w:rPr>
      </w:pPr>
    </w:p>
    <w:p w:rsidR="00F830DD" w:rsidRPr="005158EB" w:rsidRDefault="00F830DD" w:rsidP="00F830DD">
      <w:pPr>
        <w:spacing w:after="0" w:line="360" w:lineRule="auto"/>
        <w:jc w:val="both"/>
        <w:rPr>
          <w:rFonts w:ascii="Palatino Linotype" w:hAnsi="Palatino Linotype" w:cs="Arial"/>
          <w:sz w:val="24"/>
          <w:szCs w:val="24"/>
        </w:rPr>
      </w:pPr>
      <w:r w:rsidRPr="005158EB">
        <w:rPr>
          <w:rFonts w:ascii="Palatino Linotype" w:hAnsi="Palatino Linotype" w:cs="Arial"/>
          <w:sz w:val="24"/>
          <w:szCs w:val="24"/>
        </w:rPr>
        <w:t xml:space="preserve">El Sujeto Obligado adjuntó </w:t>
      </w:r>
      <w:bookmarkStart w:id="1" w:name="_Hlk82038214"/>
      <w:r w:rsidRPr="005158EB">
        <w:rPr>
          <w:rFonts w:ascii="Palatino Linotype" w:hAnsi="Palatino Linotype" w:cs="Arial"/>
          <w:sz w:val="24"/>
          <w:szCs w:val="24"/>
        </w:rPr>
        <w:t xml:space="preserve">el archivo electrónico denominado </w:t>
      </w:r>
      <w:bookmarkEnd w:id="1"/>
      <w:r w:rsidRPr="005158EB">
        <w:rPr>
          <w:rFonts w:ascii="Palatino Linotype" w:hAnsi="Palatino Linotype" w:cs="Arial"/>
          <w:sz w:val="24"/>
          <w:szCs w:val="24"/>
        </w:rPr>
        <w:t>“</w:t>
      </w:r>
      <w:r w:rsidR="00772FCB" w:rsidRPr="005158EB">
        <w:rPr>
          <w:rFonts w:ascii="Palatino Linotype" w:hAnsi="Palatino Linotype" w:cs="Arial"/>
          <w:i/>
          <w:sz w:val="24"/>
          <w:szCs w:val="24"/>
        </w:rPr>
        <w:t>of. 692. folio 625..pdf</w:t>
      </w:r>
      <w:r w:rsidRPr="005158EB">
        <w:rPr>
          <w:rFonts w:ascii="Palatino Linotype" w:hAnsi="Palatino Linotype" w:cs="Arial"/>
          <w:i/>
          <w:sz w:val="24"/>
          <w:szCs w:val="24"/>
        </w:rPr>
        <w:t>”</w:t>
      </w:r>
      <w:r w:rsidRPr="005158EB">
        <w:rPr>
          <w:rFonts w:ascii="Palatino Linotype" w:hAnsi="Palatino Linotype" w:cs="Arial"/>
          <w:sz w:val="24"/>
          <w:szCs w:val="24"/>
        </w:rPr>
        <w:t xml:space="preserve">; mismo que no se reproduce por ser del conocimiento de las partes, sin embargo, será materia de estudio en el </w:t>
      </w:r>
      <w:r w:rsidRPr="005158EB">
        <w:rPr>
          <w:rFonts w:ascii="Palatino Linotype" w:hAnsi="Palatino Linotype" w:cs="Arial"/>
          <w:b/>
          <w:sz w:val="24"/>
          <w:szCs w:val="24"/>
        </w:rPr>
        <w:t>CONSIDERADO</w:t>
      </w:r>
      <w:r w:rsidRPr="005158EB">
        <w:rPr>
          <w:rFonts w:ascii="Palatino Linotype" w:hAnsi="Palatino Linotype" w:cs="Arial"/>
          <w:sz w:val="24"/>
          <w:szCs w:val="24"/>
        </w:rPr>
        <w:t xml:space="preserve"> respectivo.</w:t>
      </w:r>
    </w:p>
    <w:p w:rsidR="00F830DD" w:rsidRPr="005158EB" w:rsidRDefault="00F830DD" w:rsidP="00F830DD">
      <w:pPr>
        <w:spacing w:after="0" w:line="360" w:lineRule="auto"/>
        <w:jc w:val="both"/>
        <w:rPr>
          <w:rFonts w:ascii="Palatino Linotype" w:hAnsi="Palatino Linotype" w:cs="Arial"/>
          <w:b/>
          <w:sz w:val="28"/>
        </w:rPr>
      </w:pPr>
    </w:p>
    <w:p w:rsidR="00772FCB" w:rsidRPr="005158EB" w:rsidRDefault="00772FCB" w:rsidP="00F830DD">
      <w:pPr>
        <w:spacing w:after="0" w:line="360" w:lineRule="auto"/>
        <w:jc w:val="both"/>
        <w:rPr>
          <w:rFonts w:ascii="Palatino Linotype" w:hAnsi="Palatino Linotype" w:cs="Arial"/>
          <w:b/>
          <w:sz w:val="28"/>
        </w:rPr>
      </w:pPr>
    </w:p>
    <w:p w:rsidR="00772FCB" w:rsidRPr="005158EB" w:rsidRDefault="00772FCB" w:rsidP="00F830DD">
      <w:pPr>
        <w:spacing w:after="0" w:line="360" w:lineRule="auto"/>
        <w:jc w:val="both"/>
        <w:rPr>
          <w:rFonts w:ascii="Palatino Linotype" w:hAnsi="Palatino Linotype" w:cs="Arial"/>
          <w:b/>
          <w:sz w:val="28"/>
        </w:rPr>
      </w:pPr>
    </w:p>
    <w:p w:rsidR="00F830DD" w:rsidRPr="005158EB" w:rsidRDefault="00F830DD" w:rsidP="00F830DD">
      <w:pPr>
        <w:spacing w:after="0" w:line="360" w:lineRule="auto"/>
        <w:jc w:val="both"/>
        <w:rPr>
          <w:rFonts w:ascii="Palatino Linotype" w:hAnsi="Palatino Linotype" w:cs="Arial"/>
          <w:b/>
          <w:sz w:val="28"/>
        </w:rPr>
      </w:pPr>
      <w:r w:rsidRPr="005158EB">
        <w:rPr>
          <w:rFonts w:ascii="Palatino Linotype" w:hAnsi="Palatino Linotype" w:cs="Arial"/>
          <w:b/>
          <w:sz w:val="28"/>
        </w:rPr>
        <w:t xml:space="preserve">TERCERO. </w:t>
      </w:r>
      <w:r w:rsidRPr="005158EB">
        <w:rPr>
          <w:rFonts w:ascii="Palatino Linotype" w:hAnsi="Palatino Linotype"/>
          <w:b/>
          <w:sz w:val="28"/>
        </w:rPr>
        <w:t>Del recurso de revisión.</w:t>
      </w:r>
    </w:p>
    <w:p w:rsidR="00F830DD" w:rsidRPr="005158EB" w:rsidRDefault="00F830DD" w:rsidP="00F830DD">
      <w:pPr>
        <w:spacing w:after="0" w:line="360" w:lineRule="auto"/>
        <w:jc w:val="both"/>
        <w:rPr>
          <w:rFonts w:ascii="Palatino Linotype" w:hAnsi="Palatino Linotype" w:cs="Arial"/>
          <w:sz w:val="24"/>
        </w:rPr>
      </w:pPr>
      <w:r w:rsidRPr="005158EB">
        <w:rPr>
          <w:rFonts w:ascii="Palatino Linotype" w:hAnsi="Palatino Linotype" w:cs="Arial"/>
          <w:sz w:val="24"/>
          <w:szCs w:val="24"/>
        </w:rPr>
        <w:t>Inconforme con la respuesta notificada por el</w:t>
      </w:r>
      <w:r w:rsidRPr="005158EB">
        <w:rPr>
          <w:rFonts w:ascii="Palatino Linotype" w:hAnsi="Palatino Linotype" w:cs="Arial"/>
          <w:b/>
          <w:sz w:val="24"/>
          <w:szCs w:val="24"/>
        </w:rPr>
        <w:t xml:space="preserve"> Sujeto Obligado</w:t>
      </w:r>
      <w:r w:rsidRPr="005158EB">
        <w:rPr>
          <w:rFonts w:ascii="Palatino Linotype" w:hAnsi="Palatino Linotype" w:cs="Arial"/>
          <w:sz w:val="24"/>
          <w:szCs w:val="24"/>
        </w:rPr>
        <w:t xml:space="preserve">, la parte </w:t>
      </w:r>
      <w:r w:rsidRPr="005158EB">
        <w:rPr>
          <w:rFonts w:ascii="Palatino Linotype" w:hAnsi="Palatino Linotype" w:cs="Arial"/>
          <w:b/>
          <w:sz w:val="24"/>
          <w:szCs w:val="24"/>
        </w:rPr>
        <w:t xml:space="preserve">Recurrente </w:t>
      </w:r>
      <w:r w:rsidRPr="005158EB">
        <w:rPr>
          <w:rFonts w:ascii="Palatino Linotype" w:hAnsi="Palatino Linotype" w:cs="Arial"/>
          <w:sz w:val="24"/>
          <w:szCs w:val="24"/>
        </w:rPr>
        <w:t xml:space="preserve">interpuso el presente recurso de revisión, en fecha </w:t>
      </w:r>
      <w:r w:rsidR="00062B4B" w:rsidRPr="005158EB">
        <w:rPr>
          <w:rFonts w:ascii="Palatino Linotype" w:hAnsi="Palatino Linotype" w:cs="Arial"/>
          <w:b/>
          <w:sz w:val="24"/>
          <w:szCs w:val="24"/>
        </w:rPr>
        <w:t>veintiuno</w:t>
      </w:r>
      <w:r w:rsidRPr="005158EB">
        <w:rPr>
          <w:rFonts w:ascii="Palatino Linotype" w:hAnsi="Palatino Linotype" w:cs="Arial"/>
          <w:b/>
          <w:sz w:val="24"/>
          <w:szCs w:val="24"/>
        </w:rPr>
        <w:t xml:space="preserve"> de </w:t>
      </w:r>
      <w:r w:rsidR="00062B4B" w:rsidRPr="005158EB">
        <w:rPr>
          <w:rFonts w:ascii="Palatino Linotype" w:hAnsi="Palatino Linotype" w:cs="Arial"/>
          <w:b/>
          <w:sz w:val="24"/>
          <w:szCs w:val="24"/>
        </w:rPr>
        <w:t>agost</w:t>
      </w:r>
      <w:r w:rsidRPr="005158EB">
        <w:rPr>
          <w:rFonts w:ascii="Palatino Linotype" w:hAnsi="Palatino Linotype" w:cs="Arial"/>
          <w:b/>
          <w:sz w:val="24"/>
          <w:szCs w:val="24"/>
        </w:rPr>
        <w:t>o de dos mil veintitrés</w:t>
      </w:r>
      <w:r w:rsidRPr="005158EB">
        <w:rPr>
          <w:rFonts w:ascii="Palatino Linotype" w:hAnsi="Palatino Linotype" w:cs="Arial"/>
          <w:sz w:val="24"/>
          <w:szCs w:val="24"/>
        </w:rPr>
        <w:t>, el cual fue registrado</w:t>
      </w:r>
      <w:r w:rsidRPr="005158EB">
        <w:rPr>
          <w:rFonts w:ascii="Palatino Linotype" w:hAnsi="Palatino Linotype" w:cs="Arial"/>
          <w:b/>
          <w:sz w:val="24"/>
          <w:szCs w:val="24"/>
        </w:rPr>
        <w:t xml:space="preserve"> </w:t>
      </w:r>
      <w:r w:rsidRPr="005158EB">
        <w:rPr>
          <w:rFonts w:ascii="Palatino Linotype" w:hAnsi="Palatino Linotype" w:cs="Arial"/>
          <w:sz w:val="24"/>
          <w:szCs w:val="24"/>
        </w:rPr>
        <w:t xml:space="preserve">en el sistema electrónico con el expediente número </w:t>
      </w:r>
      <w:r w:rsidRPr="005158EB">
        <w:rPr>
          <w:rFonts w:ascii="Palatino Linotype" w:hAnsi="Palatino Linotype" w:cs="Arial"/>
          <w:b/>
          <w:sz w:val="24"/>
          <w:szCs w:val="24"/>
        </w:rPr>
        <w:t>0</w:t>
      </w:r>
      <w:r w:rsidR="00062B4B" w:rsidRPr="005158EB">
        <w:rPr>
          <w:rFonts w:ascii="Palatino Linotype" w:hAnsi="Palatino Linotype" w:cs="Arial"/>
          <w:b/>
          <w:sz w:val="24"/>
          <w:szCs w:val="24"/>
        </w:rPr>
        <w:t>466</w:t>
      </w:r>
      <w:r w:rsidRPr="005158EB">
        <w:rPr>
          <w:rFonts w:ascii="Palatino Linotype" w:hAnsi="Palatino Linotype" w:cs="Arial"/>
          <w:b/>
          <w:sz w:val="24"/>
          <w:szCs w:val="24"/>
        </w:rPr>
        <w:t>0</w:t>
      </w:r>
      <w:r w:rsidRPr="005158EB">
        <w:rPr>
          <w:rFonts w:ascii="Palatino Linotype" w:hAnsi="Palatino Linotype" w:cs="Arial"/>
          <w:b/>
          <w:bCs/>
          <w:sz w:val="24"/>
          <w:szCs w:val="24"/>
          <w:lang w:eastAsia="es-MX"/>
        </w:rPr>
        <w:t>/INFOEM/IP/RR/2023</w:t>
      </w:r>
      <w:r w:rsidRPr="005158EB">
        <w:rPr>
          <w:rFonts w:ascii="Palatino Linotype" w:hAnsi="Palatino Linotype" w:cs="Arial"/>
          <w:sz w:val="24"/>
          <w:szCs w:val="24"/>
        </w:rPr>
        <w:t xml:space="preserve">, en el cual </w:t>
      </w:r>
      <w:r w:rsidRPr="005158EB">
        <w:rPr>
          <w:rFonts w:ascii="Palatino Linotype" w:hAnsi="Palatino Linotype" w:cs="Arial"/>
          <w:sz w:val="24"/>
        </w:rPr>
        <w:t>arguye, las siguientes manifestaciones:</w:t>
      </w:r>
    </w:p>
    <w:p w:rsidR="00F830DD" w:rsidRPr="005158EB" w:rsidRDefault="00F830DD" w:rsidP="00F830DD">
      <w:pPr>
        <w:spacing w:after="0" w:line="360" w:lineRule="auto"/>
        <w:jc w:val="both"/>
        <w:rPr>
          <w:rFonts w:ascii="Palatino Linotype" w:hAnsi="Palatino Linotype" w:cs="Arial"/>
          <w:sz w:val="24"/>
        </w:rPr>
      </w:pPr>
    </w:p>
    <w:p w:rsidR="00F830DD" w:rsidRPr="005158EB" w:rsidRDefault="00F830DD" w:rsidP="00F830DD">
      <w:pPr>
        <w:pStyle w:val="Prrafodelista"/>
        <w:numPr>
          <w:ilvl w:val="0"/>
          <w:numId w:val="1"/>
        </w:numPr>
        <w:jc w:val="both"/>
        <w:rPr>
          <w:rFonts w:ascii="Palatino Linotype" w:hAnsi="Palatino Linotype" w:cs="Arial"/>
          <w:b/>
        </w:rPr>
      </w:pPr>
      <w:r w:rsidRPr="005158EB">
        <w:rPr>
          <w:rFonts w:ascii="Palatino Linotype" w:hAnsi="Palatino Linotype" w:cs="Arial"/>
          <w:b/>
        </w:rPr>
        <w:t>Acto Impugnado:</w:t>
      </w:r>
    </w:p>
    <w:p w:rsidR="00F830DD" w:rsidRPr="005158EB" w:rsidRDefault="00F830DD" w:rsidP="00F830DD">
      <w:pPr>
        <w:tabs>
          <w:tab w:val="left" w:pos="8364"/>
        </w:tabs>
        <w:spacing w:after="0" w:line="240" w:lineRule="auto"/>
        <w:ind w:left="567" w:right="567"/>
        <w:jc w:val="both"/>
        <w:rPr>
          <w:rFonts w:ascii="Palatino Linotype" w:hAnsi="Palatino Linotype" w:cs="Arial"/>
          <w:i/>
        </w:rPr>
      </w:pPr>
      <w:r w:rsidRPr="005158EB">
        <w:rPr>
          <w:rFonts w:ascii="Palatino Linotype" w:hAnsi="Palatino Linotype" w:cs="Arial"/>
          <w:i/>
        </w:rPr>
        <w:t>“</w:t>
      </w:r>
      <w:r w:rsidR="00062B4B" w:rsidRPr="005158EB">
        <w:rPr>
          <w:rFonts w:ascii="Palatino Linotype" w:hAnsi="Palatino Linotype" w:cs="Arial"/>
          <w:i/>
        </w:rPr>
        <w:t>La negativa a la información solicitada</w:t>
      </w:r>
      <w:r w:rsidRPr="005158EB">
        <w:rPr>
          <w:rFonts w:ascii="Palatino Linotype" w:hAnsi="Palatino Linotype" w:cs="Arial"/>
          <w:i/>
        </w:rPr>
        <w:t>” [Sic].</w:t>
      </w:r>
    </w:p>
    <w:p w:rsidR="00F830DD" w:rsidRPr="005158EB" w:rsidRDefault="00F830DD" w:rsidP="00F830DD">
      <w:pPr>
        <w:spacing w:after="0" w:line="240" w:lineRule="auto"/>
        <w:ind w:left="851" w:right="851"/>
        <w:jc w:val="both"/>
        <w:rPr>
          <w:rFonts w:ascii="Palatino Linotype" w:hAnsi="Palatino Linotype" w:cs="Arial"/>
          <w:i/>
          <w:sz w:val="24"/>
        </w:rPr>
      </w:pPr>
    </w:p>
    <w:p w:rsidR="00F830DD" w:rsidRPr="005158EB" w:rsidRDefault="00F830DD" w:rsidP="00F830DD">
      <w:pPr>
        <w:pStyle w:val="Prrafodelista"/>
        <w:numPr>
          <w:ilvl w:val="0"/>
          <w:numId w:val="1"/>
        </w:numPr>
        <w:jc w:val="both"/>
        <w:rPr>
          <w:rFonts w:ascii="Palatino Linotype" w:hAnsi="Palatino Linotype" w:cs="Arial"/>
        </w:rPr>
      </w:pPr>
      <w:r w:rsidRPr="005158EB">
        <w:rPr>
          <w:rFonts w:ascii="Palatino Linotype" w:hAnsi="Palatino Linotype" w:cs="Arial"/>
          <w:b/>
        </w:rPr>
        <w:t>Razones o Motivos de Inconformidad</w:t>
      </w:r>
      <w:r w:rsidRPr="005158EB">
        <w:rPr>
          <w:rFonts w:ascii="Palatino Linotype" w:hAnsi="Palatino Linotype" w:cs="Arial"/>
        </w:rPr>
        <w:t xml:space="preserve">: </w:t>
      </w:r>
    </w:p>
    <w:p w:rsidR="00F830DD" w:rsidRPr="005158EB" w:rsidRDefault="00F830DD" w:rsidP="00F830DD">
      <w:pPr>
        <w:pStyle w:val="Sinespaciado"/>
        <w:ind w:left="567" w:right="567"/>
        <w:jc w:val="both"/>
        <w:rPr>
          <w:rFonts w:ascii="Palatino Linotype" w:hAnsi="Palatino Linotype" w:cs="Arial"/>
          <w:i/>
        </w:rPr>
      </w:pPr>
      <w:r w:rsidRPr="005158EB">
        <w:rPr>
          <w:rFonts w:ascii="Palatino Linotype" w:hAnsi="Palatino Linotype"/>
          <w:i/>
          <w:iCs/>
          <w:sz w:val="22"/>
          <w:szCs w:val="22"/>
        </w:rPr>
        <w:t>“</w:t>
      </w:r>
      <w:r w:rsidR="00062B4B" w:rsidRPr="005158EB">
        <w:rPr>
          <w:rFonts w:ascii="Palatino Linotype" w:hAnsi="Palatino Linotype"/>
          <w:i/>
          <w:iCs/>
          <w:sz w:val="22"/>
          <w:szCs w:val="22"/>
        </w:rPr>
        <w:t>La C. Directora de Cultura Sra. Garduño señala en su respuesta que el C. Juan Carlos Rivera Méndez, empleado de la Dirección de Cultura NO MANEJA REDES SOCIALES Y TAMPOCO DIFUNDE EVENTOS de la Dirección a su cargo para invitar a la ciudadanía. Lo cual contraviene lo consignado en el EL MANUAL OPERATIVO proporcionado a este recurrente por el C. LIC. JORGE IBARRA ZIMBRÓN, la cual a la letra indica. "Manejo de redes sociales y difusión de eventos para invitar a la ciudadanía." Esto indica que la Directora aludida afirma que Juan Carlos Rivera Méndez no realiza tales funciones. Entonces, ¿Qué hace?, ¿Cuáles son sus funciones? Como sea, solicito nuevamente se atienda mi solicitud de información original.</w:t>
      </w:r>
      <w:r w:rsidRPr="005158EB">
        <w:rPr>
          <w:rFonts w:ascii="Palatino Linotype" w:hAnsi="Palatino Linotype"/>
          <w:i/>
          <w:iCs/>
          <w:sz w:val="22"/>
          <w:szCs w:val="22"/>
        </w:rPr>
        <w:t>”</w:t>
      </w:r>
      <w:r w:rsidRPr="005158EB">
        <w:rPr>
          <w:rFonts w:ascii="Palatino Linotype" w:hAnsi="Palatino Linotype" w:cs="Arial"/>
          <w:i/>
        </w:rPr>
        <w:t xml:space="preserve"> [Sic].</w:t>
      </w:r>
    </w:p>
    <w:p w:rsidR="00F830DD" w:rsidRPr="005158EB" w:rsidRDefault="00F830DD" w:rsidP="00F830DD">
      <w:pPr>
        <w:pStyle w:val="Sinespaciado"/>
        <w:ind w:right="567"/>
        <w:jc w:val="both"/>
        <w:rPr>
          <w:rFonts w:ascii="Palatino Linotype" w:hAnsi="Palatino Linotype"/>
          <w:i/>
          <w:iCs/>
          <w:szCs w:val="22"/>
        </w:rPr>
      </w:pPr>
    </w:p>
    <w:p w:rsidR="00F830DD" w:rsidRPr="005158EB" w:rsidRDefault="00F830DD" w:rsidP="00F830DD">
      <w:pPr>
        <w:spacing w:after="0" w:line="360" w:lineRule="auto"/>
        <w:jc w:val="both"/>
        <w:rPr>
          <w:rFonts w:ascii="Palatino Linotype" w:hAnsi="Palatino Linotype" w:cs="Arial"/>
          <w:b/>
          <w:sz w:val="24"/>
          <w:szCs w:val="24"/>
        </w:rPr>
      </w:pPr>
      <w:r w:rsidRPr="005158EB">
        <w:rPr>
          <w:rFonts w:ascii="Palatino Linotype" w:hAnsi="Palatino Linotype" w:cs="Arial"/>
          <w:b/>
          <w:sz w:val="28"/>
        </w:rPr>
        <w:t>CUARTO</w:t>
      </w:r>
      <w:r w:rsidRPr="005158EB">
        <w:rPr>
          <w:rFonts w:ascii="Palatino Linotype" w:hAnsi="Palatino Linotype" w:cs="Arial"/>
          <w:b/>
          <w:sz w:val="24"/>
          <w:szCs w:val="24"/>
        </w:rPr>
        <w:t xml:space="preserve">. </w:t>
      </w:r>
      <w:r w:rsidRPr="005158EB">
        <w:rPr>
          <w:rFonts w:ascii="Palatino Linotype" w:hAnsi="Palatino Linotype" w:cs="Arial"/>
          <w:b/>
          <w:sz w:val="28"/>
          <w:szCs w:val="28"/>
        </w:rPr>
        <w:t>Del turno del recurso de revisión.</w:t>
      </w:r>
    </w:p>
    <w:p w:rsidR="00F830DD" w:rsidRPr="005158EB" w:rsidRDefault="00F830DD" w:rsidP="00F830DD">
      <w:pPr>
        <w:spacing w:after="0" w:line="360" w:lineRule="auto"/>
        <w:jc w:val="both"/>
        <w:rPr>
          <w:rFonts w:ascii="Palatino Linotype" w:hAnsi="Palatino Linotype" w:cs="Arial"/>
          <w:sz w:val="24"/>
          <w:szCs w:val="24"/>
        </w:rPr>
      </w:pPr>
      <w:r w:rsidRPr="005158EB">
        <w:rPr>
          <w:rFonts w:ascii="Palatino Linotype" w:hAnsi="Palatino Linotype" w:cs="Arial"/>
          <w:sz w:val="24"/>
          <w:szCs w:val="24"/>
        </w:rPr>
        <w:t xml:space="preserve">El medio de impugnación le fue turnado al Comisionado Presidente </w:t>
      </w:r>
      <w:r w:rsidRPr="005158EB">
        <w:rPr>
          <w:rFonts w:ascii="Palatino Linotype" w:hAnsi="Palatino Linotype" w:cs="Arial"/>
          <w:b/>
          <w:sz w:val="24"/>
          <w:szCs w:val="24"/>
        </w:rPr>
        <w:t>José Martínez Vilchis</w:t>
      </w:r>
      <w:r w:rsidRPr="005158EB">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062B4B" w:rsidRPr="005158EB">
        <w:rPr>
          <w:rFonts w:ascii="Palatino Linotype" w:hAnsi="Palatino Linotype" w:cs="Arial"/>
          <w:b/>
          <w:sz w:val="24"/>
          <w:szCs w:val="24"/>
        </w:rPr>
        <w:t>veinti</w:t>
      </w:r>
      <w:r w:rsidRPr="005158EB">
        <w:rPr>
          <w:rFonts w:ascii="Palatino Linotype" w:hAnsi="Palatino Linotype" w:cs="Arial"/>
          <w:b/>
          <w:sz w:val="24"/>
          <w:szCs w:val="24"/>
        </w:rPr>
        <w:t xml:space="preserve">cinco de </w:t>
      </w:r>
      <w:r w:rsidR="00062B4B" w:rsidRPr="005158EB">
        <w:rPr>
          <w:rFonts w:ascii="Palatino Linotype" w:hAnsi="Palatino Linotype" w:cs="Arial"/>
          <w:b/>
          <w:sz w:val="24"/>
          <w:szCs w:val="24"/>
        </w:rPr>
        <w:t>agost</w:t>
      </w:r>
      <w:r w:rsidRPr="005158EB">
        <w:rPr>
          <w:rFonts w:ascii="Palatino Linotype" w:hAnsi="Palatino Linotype" w:cs="Arial"/>
          <w:b/>
          <w:sz w:val="24"/>
          <w:szCs w:val="24"/>
        </w:rPr>
        <w:t>o del año dos mil veintitrés</w:t>
      </w:r>
      <w:r w:rsidRPr="005158EB">
        <w:rPr>
          <w:rFonts w:ascii="Palatino Linotype" w:hAnsi="Palatino Linotype" w:cs="Arial"/>
          <w:sz w:val="24"/>
          <w:szCs w:val="24"/>
        </w:rPr>
        <w:t>, determinándose en él, un plazo de siete días para que las partes manifestaran lo que a su derecho corresponda en términos del numeral ya citado.</w:t>
      </w:r>
    </w:p>
    <w:p w:rsidR="00F830DD" w:rsidRPr="005158EB" w:rsidRDefault="00F830DD" w:rsidP="00F830DD">
      <w:pPr>
        <w:spacing w:after="0" w:line="360" w:lineRule="auto"/>
        <w:jc w:val="both"/>
        <w:rPr>
          <w:rFonts w:ascii="Palatino Linotype" w:hAnsi="Palatino Linotype" w:cs="Arial"/>
          <w:b/>
          <w:sz w:val="28"/>
        </w:rPr>
      </w:pPr>
    </w:p>
    <w:p w:rsidR="00062B4B" w:rsidRPr="005158EB" w:rsidRDefault="00062B4B" w:rsidP="00F830DD">
      <w:pPr>
        <w:spacing w:after="0" w:line="360" w:lineRule="auto"/>
        <w:jc w:val="both"/>
        <w:rPr>
          <w:rFonts w:ascii="Palatino Linotype" w:hAnsi="Palatino Linotype" w:cs="Arial"/>
          <w:b/>
          <w:sz w:val="28"/>
        </w:rPr>
      </w:pPr>
    </w:p>
    <w:p w:rsidR="00F830DD" w:rsidRPr="005158EB" w:rsidRDefault="00F830DD" w:rsidP="00F830DD">
      <w:pPr>
        <w:spacing w:after="0" w:line="360" w:lineRule="auto"/>
        <w:jc w:val="both"/>
        <w:rPr>
          <w:rFonts w:ascii="Palatino Linotype" w:hAnsi="Palatino Linotype" w:cs="Arial"/>
          <w:b/>
          <w:sz w:val="28"/>
          <w:szCs w:val="28"/>
        </w:rPr>
      </w:pPr>
      <w:r w:rsidRPr="005158EB">
        <w:rPr>
          <w:rFonts w:ascii="Palatino Linotype" w:hAnsi="Palatino Linotype" w:cs="Arial"/>
          <w:b/>
          <w:sz w:val="28"/>
        </w:rPr>
        <w:t xml:space="preserve">QUINTO. </w:t>
      </w:r>
      <w:r w:rsidRPr="005158EB">
        <w:rPr>
          <w:rFonts w:ascii="Palatino Linotype" w:hAnsi="Palatino Linotype" w:cs="Arial"/>
          <w:b/>
          <w:sz w:val="28"/>
          <w:szCs w:val="28"/>
        </w:rPr>
        <w:t>De la etapa de instrucción.</w:t>
      </w:r>
    </w:p>
    <w:p w:rsidR="00F830DD" w:rsidRPr="005158EB" w:rsidRDefault="00F830DD" w:rsidP="00F830DD">
      <w:pPr>
        <w:spacing w:after="0" w:line="360" w:lineRule="auto"/>
        <w:jc w:val="both"/>
        <w:rPr>
          <w:rFonts w:ascii="Palatino Linotype" w:hAnsi="Palatino Linotype" w:cs="Arial"/>
          <w:sz w:val="24"/>
          <w:szCs w:val="24"/>
        </w:rPr>
      </w:pPr>
      <w:r w:rsidRPr="005158EB">
        <w:rPr>
          <w:rFonts w:ascii="Palatino Linotype" w:hAnsi="Palatino Linotype" w:cs="Arial"/>
          <w:sz w:val="24"/>
          <w:szCs w:val="24"/>
        </w:rPr>
        <w:t xml:space="preserve">De las constancias que obran en el expediente electrónico del </w:t>
      </w:r>
      <w:r w:rsidRPr="005158EB">
        <w:rPr>
          <w:rFonts w:ascii="Palatino Linotype" w:hAnsi="Palatino Linotype" w:cs="Arial"/>
          <w:sz w:val="24"/>
        </w:rPr>
        <w:t>Sistema de Acceso a la Información Mexiquense</w:t>
      </w:r>
      <w:r w:rsidRPr="005158EB">
        <w:rPr>
          <w:rFonts w:ascii="Palatino Linotype" w:hAnsi="Palatino Linotype" w:cs="Arial"/>
          <w:sz w:val="24"/>
          <w:szCs w:val="24"/>
        </w:rPr>
        <w:t xml:space="preserve"> (SAIMEX), se advierte que el Sujeto Obligado rindió su informe justificado el día </w:t>
      </w:r>
      <w:r w:rsidR="00062B4B" w:rsidRPr="005158EB">
        <w:rPr>
          <w:rFonts w:ascii="Palatino Linotype" w:hAnsi="Palatino Linotype" w:cs="Arial"/>
          <w:b/>
          <w:sz w:val="24"/>
          <w:szCs w:val="24"/>
        </w:rPr>
        <w:t xml:space="preserve">cuatro </w:t>
      </w:r>
      <w:r w:rsidRPr="005158EB">
        <w:rPr>
          <w:rFonts w:ascii="Palatino Linotype" w:hAnsi="Palatino Linotype" w:cs="Arial"/>
          <w:b/>
          <w:sz w:val="24"/>
          <w:szCs w:val="24"/>
        </w:rPr>
        <w:t xml:space="preserve">de </w:t>
      </w:r>
      <w:r w:rsidR="00062B4B" w:rsidRPr="005158EB">
        <w:rPr>
          <w:rFonts w:ascii="Palatino Linotype" w:hAnsi="Palatino Linotype" w:cs="Arial"/>
          <w:b/>
          <w:sz w:val="24"/>
          <w:szCs w:val="24"/>
        </w:rPr>
        <w:t>septiembre</w:t>
      </w:r>
      <w:r w:rsidRPr="005158EB">
        <w:rPr>
          <w:rFonts w:ascii="Palatino Linotype" w:hAnsi="Palatino Linotype" w:cs="Arial"/>
          <w:b/>
          <w:sz w:val="24"/>
          <w:szCs w:val="24"/>
        </w:rPr>
        <w:t xml:space="preserve"> de dos mil veintitrés</w:t>
      </w:r>
      <w:r w:rsidRPr="005158EB">
        <w:rPr>
          <w:rFonts w:ascii="Palatino Linotype" w:hAnsi="Palatino Linotype" w:cs="Arial"/>
          <w:sz w:val="24"/>
          <w:szCs w:val="24"/>
        </w:rPr>
        <w:t xml:space="preserve">, a través de un archivo electrónico denominado </w:t>
      </w:r>
      <w:r w:rsidRPr="005158EB">
        <w:rPr>
          <w:rFonts w:ascii="Palatino Linotype" w:hAnsi="Palatino Linotype" w:cs="Arial"/>
          <w:b/>
          <w:i/>
          <w:sz w:val="24"/>
          <w:szCs w:val="24"/>
        </w:rPr>
        <w:t>“</w:t>
      </w:r>
      <w:r w:rsidR="00062B4B" w:rsidRPr="005158EB">
        <w:rPr>
          <w:rFonts w:ascii="Palatino Linotype" w:hAnsi="Palatino Linotype" w:cs="Arial"/>
          <w:b/>
          <w:i/>
          <w:sz w:val="24"/>
          <w:szCs w:val="24"/>
        </w:rPr>
        <w:t>DC 1044 sol 625.pdf</w:t>
      </w:r>
      <w:r w:rsidRPr="005158EB">
        <w:rPr>
          <w:rFonts w:ascii="Palatino Linotype" w:hAnsi="Palatino Linotype" w:cs="Arial"/>
          <w:b/>
          <w:i/>
          <w:sz w:val="24"/>
          <w:szCs w:val="24"/>
        </w:rPr>
        <w:t>”</w:t>
      </w:r>
      <w:r w:rsidR="00062B4B" w:rsidRPr="005158EB">
        <w:rPr>
          <w:rFonts w:ascii="Palatino Linotype" w:hAnsi="Palatino Linotype" w:cs="Arial"/>
          <w:b/>
          <w:i/>
          <w:sz w:val="24"/>
          <w:szCs w:val="24"/>
        </w:rPr>
        <w:t xml:space="preserve">, </w:t>
      </w:r>
      <w:r w:rsidR="00062B4B" w:rsidRPr="005158EB">
        <w:rPr>
          <w:rFonts w:ascii="Palatino Linotype" w:hAnsi="Palatino Linotype" w:cs="Arial"/>
          <w:sz w:val="24"/>
          <w:szCs w:val="24"/>
        </w:rPr>
        <w:t xml:space="preserve">el cual fue puesto a la vista de la Recurrente el día </w:t>
      </w:r>
      <w:r w:rsidR="00062B4B" w:rsidRPr="005158EB">
        <w:rPr>
          <w:rFonts w:ascii="Palatino Linotype" w:hAnsi="Palatino Linotype" w:cs="Arial"/>
          <w:b/>
          <w:sz w:val="24"/>
          <w:szCs w:val="24"/>
        </w:rPr>
        <w:t>siete de septiembre de dos mil veintitrés</w:t>
      </w:r>
      <w:r w:rsidRPr="005158EB">
        <w:rPr>
          <w:rFonts w:ascii="Palatino Linotype" w:hAnsi="Palatino Linotype" w:cs="Arial"/>
          <w:sz w:val="24"/>
          <w:szCs w:val="24"/>
        </w:rPr>
        <w:t>. Asimismo, se advierte</w:t>
      </w:r>
      <w:r w:rsidR="00062B4B" w:rsidRPr="005158EB">
        <w:rPr>
          <w:rFonts w:ascii="Palatino Linotype" w:hAnsi="Palatino Linotype" w:cs="Arial"/>
          <w:sz w:val="24"/>
          <w:szCs w:val="24"/>
        </w:rPr>
        <w:t xml:space="preserve"> que la</w:t>
      </w:r>
      <w:r w:rsidRPr="005158EB">
        <w:rPr>
          <w:rFonts w:ascii="Palatino Linotype" w:hAnsi="Palatino Linotype" w:cs="Arial"/>
          <w:sz w:val="24"/>
          <w:szCs w:val="24"/>
        </w:rPr>
        <w:t xml:space="preserve"> Recurrente </w:t>
      </w:r>
      <w:r w:rsidR="00062B4B" w:rsidRPr="005158EB">
        <w:rPr>
          <w:rFonts w:ascii="Palatino Linotype" w:hAnsi="Palatino Linotype" w:cs="Arial"/>
          <w:sz w:val="24"/>
          <w:szCs w:val="24"/>
        </w:rPr>
        <w:t xml:space="preserve">no realizó </w:t>
      </w:r>
      <w:r w:rsidRPr="005158EB">
        <w:rPr>
          <w:rFonts w:ascii="Palatino Linotype" w:hAnsi="Palatino Linotype" w:cs="Arial"/>
          <w:sz w:val="24"/>
          <w:szCs w:val="24"/>
        </w:rPr>
        <w:t>manifestaciones</w:t>
      </w:r>
      <w:r w:rsidR="00062B4B" w:rsidRPr="005158EB">
        <w:rPr>
          <w:rFonts w:ascii="Palatino Linotype" w:hAnsi="Palatino Linotype" w:cs="Arial"/>
          <w:sz w:val="24"/>
          <w:szCs w:val="24"/>
        </w:rPr>
        <w:t>.</w:t>
      </w:r>
      <w:r w:rsidRPr="005158EB">
        <w:rPr>
          <w:rFonts w:ascii="Palatino Linotype" w:hAnsi="Palatino Linotype" w:cs="Arial"/>
          <w:sz w:val="24"/>
          <w:szCs w:val="24"/>
        </w:rPr>
        <w:t xml:space="preserve"> </w:t>
      </w:r>
    </w:p>
    <w:p w:rsidR="00F830DD" w:rsidRPr="005158EB" w:rsidRDefault="00F830DD" w:rsidP="00F830DD">
      <w:pPr>
        <w:spacing w:after="0" w:line="360" w:lineRule="auto"/>
        <w:jc w:val="both"/>
        <w:rPr>
          <w:rFonts w:ascii="Palatino Linotype" w:hAnsi="Palatino Linotype" w:cs="Arial"/>
          <w:sz w:val="24"/>
          <w:szCs w:val="24"/>
        </w:rPr>
      </w:pPr>
    </w:p>
    <w:p w:rsidR="00062B4B" w:rsidRPr="005158EB" w:rsidRDefault="00062B4B" w:rsidP="00062B4B">
      <w:pPr>
        <w:spacing w:after="0" w:line="360" w:lineRule="auto"/>
        <w:jc w:val="both"/>
        <w:rPr>
          <w:rFonts w:ascii="Palatino Linotype" w:hAnsi="Palatino Linotype" w:cs="Arial"/>
          <w:b/>
          <w:sz w:val="28"/>
          <w:szCs w:val="28"/>
        </w:rPr>
      </w:pPr>
      <w:r w:rsidRPr="005158EB">
        <w:rPr>
          <w:rFonts w:ascii="Palatino Linotype" w:hAnsi="Palatino Linotype" w:cs="Arial"/>
          <w:b/>
          <w:sz w:val="28"/>
        </w:rPr>
        <w:t xml:space="preserve">SEXTO. </w:t>
      </w:r>
      <w:r w:rsidRPr="005158EB">
        <w:rPr>
          <w:rFonts w:ascii="Palatino Linotype" w:hAnsi="Palatino Linotype" w:cs="Arial"/>
          <w:b/>
          <w:sz w:val="28"/>
          <w:szCs w:val="28"/>
        </w:rPr>
        <w:t>Del cierre de la etapa de instrucción.</w:t>
      </w:r>
    </w:p>
    <w:p w:rsidR="00062B4B" w:rsidRPr="005158EB" w:rsidRDefault="00062B4B" w:rsidP="00062B4B">
      <w:pPr>
        <w:spacing w:after="0" w:line="360" w:lineRule="auto"/>
        <w:jc w:val="both"/>
        <w:rPr>
          <w:rFonts w:ascii="Palatino Linotype" w:hAnsi="Palatino Linotype" w:cs="Arial"/>
          <w:sz w:val="24"/>
          <w:szCs w:val="24"/>
        </w:rPr>
      </w:pPr>
      <w:r w:rsidRPr="005158EB">
        <w:rPr>
          <w:rFonts w:ascii="Palatino Linotype" w:hAnsi="Palatino Linotype" w:cs="Arial"/>
          <w:sz w:val="24"/>
          <w:szCs w:val="24"/>
        </w:rPr>
        <w:t xml:space="preserve">En fecha </w:t>
      </w:r>
      <w:r w:rsidRPr="005158EB">
        <w:rPr>
          <w:rFonts w:ascii="Palatino Linotype" w:hAnsi="Palatino Linotype" w:cs="Arial"/>
          <w:b/>
          <w:sz w:val="24"/>
          <w:szCs w:val="24"/>
        </w:rPr>
        <w:t>catorce de septiembre de dos mil veintitrés</w:t>
      </w:r>
      <w:r w:rsidRPr="005158EB">
        <w:rPr>
          <w:rFonts w:ascii="Palatino Linotype" w:hAnsi="Palatino Linotype" w:cs="Arial"/>
          <w:sz w:val="24"/>
          <w:szCs w:val="24"/>
        </w:rPr>
        <w:t>, se decretó el cierre de la misma del expediente electrónico formado con motivo de la interposición del presente recurso de revisión, a fin de que la Comisionada Ponente presentara el proyecto de resolución correspondiente.</w:t>
      </w:r>
    </w:p>
    <w:p w:rsidR="00062B4B" w:rsidRPr="005158EB" w:rsidRDefault="00062B4B" w:rsidP="00F830DD">
      <w:pPr>
        <w:spacing w:after="0" w:line="360" w:lineRule="auto"/>
        <w:jc w:val="both"/>
        <w:rPr>
          <w:rFonts w:ascii="Palatino Linotype" w:hAnsi="Palatino Linotype" w:cs="Arial"/>
          <w:sz w:val="24"/>
          <w:szCs w:val="24"/>
        </w:rPr>
      </w:pPr>
    </w:p>
    <w:p w:rsidR="00F830DD" w:rsidRPr="005158EB" w:rsidRDefault="00F830DD" w:rsidP="00F830DD">
      <w:pPr>
        <w:pStyle w:val="Sinespaciado"/>
        <w:spacing w:line="360" w:lineRule="auto"/>
        <w:jc w:val="both"/>
        <w:rPr>
          <w:rFonts w:ascii="Palatino Linotype" w:hAnsi="Palatino Linotype" w:cs="Arial"/>
          <w:b/>
          <w:sz w:val="28"/>
          <w:szCs w:val="28"/>
        </w:rPr>
      </w:pPr>
      <w:r w:rsidRPr="005158EB">
        <w:rPr>
          <w:rFonts w:ascii="Palatino Linotype" w:hAnsi="Palatino Linotype" w:cs="Arial"/>
          <w:b/>
          <w:sz w:val="28"/>
        </w:rPr>
        <w:t>S</w:t>
      </w:r>
      <w:r w:rsidR="00062B4B" w:rsidRPr="005158EB">
        <w:rPr>
          <w:rFonts w:ascii="Palatino Linotype" w:hAnsi="Palatino Linotype" w:cs="Arial"/>
          <w:b/>
          <w:sz w:val="28"/>
        </w:rPr>
        <w:t>ÉP</w:t>
      </w:r>
      <w:r w:rsidRPr="005158EB">
        <w:rPr>
          <w:rFonts w:ascii="Palatino Linotype" w:hAnsi="Palatino Linotype" w:cs="Arial"/>
          <w:b/>
          <w:sz w:val="28"/>
        </w:rPr>
        <w:t>T</w:t>
      </w:r>
      <w:r w:rsidR="00062B4B" w:rsidRPr="005158EB">
        <w:rPr>
          <w:rFonts w:ascii="Palatino Linotype" w:hAnsi="Palatino Linotype" w:cs="Arial"/>
          <w:b/>
          <w:sz w:val="28"/>
        </w:rPr>
        <w:t>IM</w:t>
      </w:r>
      <w:r w:rsidRPr="005158EB">
        <w:rPr>
          <w:rFonts w:ascii="Palatino Linotype" w:hAnsi="Palatino Linotype" w:cs="Arial"/>
          <w:b/>
          <w:sz w:val="28"/>
        </w:rPr>
        <w:t xml:space="preserve">O. </w:t>
      </w:r>
      <w:r w:rsidRPr="005158EB">
        <w:rPr>
          <w:rFonts w:ascii="Palatino Linotype" w:hAnsi="Palatino Linotype" w:cs="Arial"/>
          <w:b/>
          <w:sz w:val="28"/>
          <w:szCs w:val="28"/>
        </w:rPr>
        <w:t>De la ampliación del término para resolver.</w:t>
      </w:r>
    </w:p>
    <w:p w:rsidR="00F830DD" w:rsidRPr="005158EB" w:rsidRDefault="00F830DD" w:rsidP="00F830DD">
      <w:pPr>
        <w:spacing w:after="0" w:line="360" w:lineRule="auto"/>
        <w:jc w:val="both"/>
        <w:rPr>
          <w:rFonts w:ascii="Palatino Linotype" w:hAnsi="Palatino Linotype" w:cs="Arial"/>
          <w:sz w:val="24"/>
          <w:szCs w:val="24"/>
        </w:rPr>
      </w:pPr>
      <w:r w:rsidRPr="005158EB">
        <w:rPr>
          <w:rFonts w:ascii="Palatino Linotype" w:hAnsi="Palatino Linotype" w:cs="Arial"/>
          <w:sz w:val="24"/>
          <w:szCs w:val="24"/>
        </w:rPr>
        <w:t>En fecha</w:t>
      </w:r>
      <w:r w:rsidR="00062B4B" w:rsidRPr="005158EB">
        <w:rPr>
          <w:rFonts w:ascii="Palatino Linotype" w:hAnsi="Palatino Linotype" w:cs="Arial"/>
          <w:b/>
          <w:sz w:val="24"/>
          <w:szCs w:val="24"/>
        </w:rPr>
        <w:t xml:space="preserve"> diez</w:t>
      </w:r>
      <w:r w:rsidRPr="005158EB">
        <w:rPr>
          <w:rFonts w:ascii="Palatino Linotype" w:hAnsi="Palatino Linotype" w:cs="Arial"/>
          <w:b/>
          <w:sz w:val="24"/>
          <w:szCs w:val="24"/>
        </w:rPr>
        <w:t xml:space="preserve"> de o</w:t>
      </w:r>
      <w:r w:rsidR="00062B4B" w:rsidRPr="005158EB">
        <w:rPr>
          <w:rFonts w:ascii="Palatino Linotype" w:hAnsi="Palatino Linotype" w:cs="Arial"/>
          <w:b/>
          <w:sz w:val="24"/>
          <w:szCs w:val="24"/>
        </w:rPr>
        <w:t>ctubre</w:t>
      </w:r>
      <w:r w:rsidRPr="005158EB">
        <w:rPr>
          <w:rFonts w:ascii="Palatino Linotype" w:hAnsi="Palatino Linotype" w:cs="Arial"/>
          <w:b/>
          <w:sz w:val="24"/>
          <w:szCs w:val="24"/>
        </w:rPr>
        <w:t xml:space="preserve"> del año dos mil veintitrés</w:t>
      </w:r>
      <w:r w:rsidRPr="005158EB">
        <w:rPr>
          <w:rFonts w:ascii="Palatino Linotype" w:hAnsi="Palatino Linotype" w:cs="Arial"/>
          <w:sz w:val="24"/>
          <w:szCs w:val="24"/>
        </w:rPr>
        <w:t>, se amplió el plazo para dictar resolución, en términos del artículo 181, de la Ley de Transparencia y Acceso a la Información Pública del Estado de México y Municipios.</w:t>
      </w:r>
    </w:p>
    <w:p w:rsidR="00F830DD" w:rsidRPr="005158EB" w:rsidRDefault="00F830DD" w:rsidP="00F830DD">
      <w:pPr>
        <w:spacing w:after="0" w:line="360" w:lineRule="auto"/>
        <w:jc w:val="both"/>
        <w:rPr>
          <w:rFonts w:ascii="Palatino Linotype" w:hAnsi="Palatino Linotype"/>
          <w:sz w:val="24"/>
          <w:szCs w:val="24"/>
        </w:rPr>
      </w:pP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w:t>
      </w:r>
      <w:r w:rsidRPr="005158EB">
        <w:rPr>
          <w:rFonts w:ascii="Palatino Linotype" w:hAnsi="Palatino Linotype"/>
          <w:sz w:val="24"/>
          <w:szCs w:val="24"/>
        </w:rPr>
        <w:lastRenderedPageBreak/>
        <w:t>aproximadamente un 400%, circunstancia atípica que ha rebasado las capacidades técnicas y humanas del personal encargado de la proyección de las resoluciones a dichos medios de impugnación.</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rsidR="00F830DD" w:rsidRPr="005158EB" w:rsidRDefault="00F830DD" w:rsidP="00F830DD">
      <w:pPr>
        <w:spacing w:after="0" w:line="360" w:lineRule="auto"/>
        <w:jc w:val="both"/>
        <w:rPr>
          <w:rFonts w:ascii="Palatino Linotype" w:hAnsi="Palatino Linotype"/>
          <w:sz w:val="24"/>
          <w:szCs w:val="24"/>
        </w:rPr>
      </w:pPr>
    </w:p>
    <w:p w:rsidR="00F830DD" w:rsidRPr="005158EB" w:rsidRDefault="00F830DD" w:rsidP="00F830DD">
      <w:pPr>
        <w:pStyle w:val="Prrafodelista"/>
        <w:numPr>
          <w:ilvl w:val="0"/>
          <w:numId w:val="2"/>
        </w:numPr>
        <w:spacing w:line="360" w:lineRule="auto"/>
        <w:ind w:left="567" w:hanging="283"/>
        <w:jc w:val="both"/>
        <w:rPr>
          <w:rFonts w:ascii="Palatino Linotype" w:hAnsi="Palatino Linotype"/>
        </w:rPr>
      </w:pPr>
      <w:r w:rsidRPr="005158EB">
        <w:rPr>
          <w:rFonts w:ascii="Palatino Linotype" w:hAnsi="Palatino Linotype"/>
        </w:rPr>
        <w:t>Complejidad del asunto: La complejidad de la prueba, la pluralidad de sujetos procesales, el tiempo transcurrido, las características y contexto del recurso.</w:t>
      </w:r>
    </w:p>
    <w:p w:rsidR="00F830DD" w:rsidRPr="005158EB" w:rsidRDefault="00F830DD" w:rsidP="00F830DD">
      <w:pPr>
        <w:pStyle w:val="Prrafodelista"/>
        <w:numPr>
          <w:ilvl w:val="0"/>
          <w:numId w:val="2"/>
        </w:numPr>
        <w:spacing w:line="360" w:lineRule="auto"/>
        <w:ind w:left="567" w:hanging="283"/>
        <w:jc w:val="both"/>
        <w:rPr>
          <w:rFonts w:ascii="Palatino Linotype" w:hAnsi="Palatino Linotype"/>
        </w:rPr>
      </w:pPr>
      <w:r w:rsidRPr="005158EB">
        <w:rPr>
          <w:rFonts w:ascii="Palatino Linotype" w:hAnsi="Palatino Linotype"/>
        </w:rPr>
        <w:t>Actividad Procesal del interesado: Acciones u omisiones del interesado.</w:t>
      </w:r>
    </w:p>
    <w:p w:rsidR="00F830DD" w:rsidRPr="005158EB" w:rsidRDefault="00F830DD" w:rsidP="00F830DD">
      <w:pPr>
        <w:pStyle w:val="Prrafodelista"/>
        <w:numPr>
          <w:ilvl w:val="0"/>
          <w:numId w:val="2"/>
        </w:numPr>
        <w:spacing w:line="360" w:lineRule="auto"/>
        <w:ind w:left="567" w:hanging="283"/>
        <w:jc w:val="both"/>
        <w:rPr>
          <w:rFonts w:ascii="Palatino Linotype" w:hAnsi="Palatino Linotype"/>
        </w:rPr>
      </w:pPr>
      <w:r w:rsidRPr="005158EB">
        <w:rPr>
          <w:rFonts w:ascii="Palatino Linotype" w:hAnsi="Palatino Linotype"/>
        </w:rPr>
        <w:t>Conducta de la Autoridad: Las Acciones u omisiones realizadas en el procedimiento. Así como si la autoridad actuó con la debida diligencia.</w:t>
      </w:r>
    </w:p>
    <w:p w:rsidR="00F830DD" w:rsidRPr="005158EB" w:rsidRDefault="00F830DD" w:rsidP="00F830DD">
      <w:pPr>
        <w:pStyle w:val="Prrafodelista"/>
        <w:numPr>
          <w:ilvl w:val="0"/>
          <w:numId w:val="2"/>
        </w:numPr>
        <w:spacing w:line="360" w:lineRule="auto"/>
        <w:ind w:left="567" w:hanging="283"/>
        <w:jc w:val="both"/>
        <w:rPr>
          <w:rFonts w:ascii="Palatino Linotype" w:hAnsi="Palatino Linotype"/>
        </w:rPr>
      </w:pPr>
      <w:r w:rsidRPr="005158EB">
        <w:rPr>
          <w:rFonts w:ascii="Palatino Linotype" w:hAnsi="Palatino Linotype"/>
        </w:rPr>
        <w:t>La afectación generada en la situación jurídica de la persona involucrada en el proceso: Violación a sus derechos humanos.</w:t>
      </w:r>
    </w:p>
    <w:p w:rsidR="00F830DD" w:rsidRPr="005158EB" w:rsidRDefault="00F830DD" w:rsidP="00F830DD">
      <w:pPr>
        <w:spacing w:after="0" w:line="360" w:lineRule="auto"/>
        <w:jc w:val="both"/>
        <w:rPr>
          <w:rFonts w:ascii="Palatino Linotype" w:hAnsi="Palatino Linotype"/>
          <w:sz w:val="24"/>
          <w:szCs w:val="24"/>
        </w:rPr>
      </w:pP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w:t>
      </w:r>
      <w:r w:rsidRPr="005158EB">
        <w:rPr>
          <w:rFonts w:ascii="Palatino Linotype" w:hAnsi="Palatino Linotype"/>
          <w:sz w:val="24"/>
          <w:szCs w:val="24"/>
        </w:rPr>
        <w:lastRenderedPageBreak/>
        <w:t>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830DD" w:rsidRPr="005158EB" w:rsidRDefault="00F830DD" w:rsidP="00F830DD">
      <w:pPr>
        <w:spacing w:after="0" w:line="360" w:lineRule="auto"/>
        <w:jc w:val="both"/>
        <w:rPr>
          <w:rFonts w:ascii="Palatino Linotype" w:hAnsi="Palatino Linotype"/>
          <w:sz w:val="24"/>
          <w:szCs w:val="24"/>
        </w:rPr>
      </w:pP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Al respecto, también son de considerar los criterios sostenidos por el Cuarto Tribunal Colegiado en Materia Administrativa del Primer Circuito, cuyos rubros y datos de identificación son los siguientes:</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“PLAZO RAZONABLE PARA RESOLVER. DIMENSIÓN Y EFECTOS DE ESTE CONCEPTO CUANDO SE ADUCE EXCESIVA CARGA DE TRABAJO.” consultable en el Seminario Judicial de la Federación y su gaceta, con el registro digital 2002351.</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 </w:t>
      </w: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“PLAZO RAZONABLE PARA RESOLVER. CONCEPTO Y ELEMENTOS QUE LO INTEGRAN A LA LUZ DEL DERECHO INTERNACIONAL DE LOS DERECHOS HUMANOS.”, visible en el Seminario Judicial de la Federación y su gaceta, con el registro digital 2002350.</w:t>
      </w:r>
    </w:p>
    <w:p w:rsidR="00F830DD" w:rsidRPr="005158EB" w:rsidRDefault="00F830DD" w:rsidP="00F830DD">
      <w:pPr>
        <w:spacing w:after="0" w:line="360" w:lineRule="auto"/>
        <w:jc w:val="both"/>
        <w:rPr>
          <w:rFonts w:ascii="Palatino Linotype" w:hAnsi="Palatino Linotype"/>
          <w:sz w:val="24"/>
          <w:szCs w:val="24"/>
        </w:rPr>
      </w:pPr>
    </w:p>
    <w:p w:rsidR="00F830DD" w:rsidRPr="005158EB" w:rsidRDefault="00F830DD" w:rsidP="00F830DD">
      <w:pPr>
        <w:spacing w:after="0" w:line="360" w:lineRule="auto"/>
        <w:jc w:val="both"/>
        <w:rPr>
          <w:rFonts w:ascii="Palatino Linotype" w:hAnsi="Palatino Linotype"/>
          <w:sz w:val="24"/>
          <w:szCs w:val="24"/>
        </w:rPr>
      </w:pPr>
      <w:r w:rsidRPr="005158EB">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p>
    <w:p w:rsidR="00F830DD" w:rsidRPr="005158EB" w:rsidRDefault="00F830DD" w:rsidP="00F830DD">
      <w:pPr>
        <w:spacing w:after="0" w:line="360" w:lineRule="auto"/>
        <w:jc w:val="both"/>
        <w:rPr>
          <w:rFonts w:ascii="Palatino Linotype" w:hAnsi="Palatino Linotype" w:cs="Arial"/>
          <w:sz w:val="24"/>
          <w:szCs w:val="24"/>
        </w:rPr>
      </w:pPr>
    </w:p>
    <w:p w:rsidR="00F830DD" w:rsidRPr="005158EB" w:rsidRDefault="00F830DD" w:rsidP="00F830DD">
      <w:pPr>
        <w:spacing w:after="0" w:line="360" w:lineRule="auto"/>
        <w:jc w:val="center"/>
        <w:rPr>
          <w:rFonts w:ascii="Palatino Linotype" w:hAnsi="Palatino Linotype" w:cs="Arial"/>
          <w:b/>
          <w:sz w:val="28"/>
        </w:rPr>
      </w:pPr>
      <w:r w:rsidRPr="005158EB">
        <w:rPr>
          <w:rFonts w:ascii="Palatino Linotype" w:hAnsi="Palatino Linotype" w:cs="Arial"/>
          <w:b/>
          <w:sz w:val="28"/>
        </w:rPr>
        <w:t xml:space="preserve">C O N S I D E R A N D O </w:t>
      </w:r>
    </w:p>
    <w:p w:rsidR="00F830DD" w:rsidRPr="005158EB" w:rsidRDefault="00F830DD" w:rsidP="00F830DD">
      <w:pPr>
        <w:pStyle w:val="Sinespaciado"/>
        <w:rPr>
          <w:rFonts w:ascii="Palatino Linotype" w:hAnsi="Palatino Linotype"/>
        </w:rPr>
      </w:pPr>
    </w:p>
    <w:p w:rsidR="00F830DD" w:rsidRPr="005158EB" w:rsidRDefault="00F830DD" w:rsidP="00F830DD">
      <w:pPr>
        <w:spacing w:after="0" w:line="360" w:lineRule="auto"/>
        <w:jc w:val="both"/>
        <w:rPr>
          <w:rFonts w:ascii="Palatino Linotype" w:hAnsi="Palatino Linotype" w:cs="Arial"/>
          <w:sz w:val="24"/>
        </w:rPr>
      </w:pPr>
      <w:r w:rsidRPr="005158EB">
        <w:rPr>
          <w:rFonts w:ascii="Palatino Linotype" w:hAnsi="Palatino Linotype" w:cs="Arial"/>
          <w:b/>
          <w:sz w:val="28"/>
        </w:rPr>
        <w:t>PRIMERO.</w:t>
      </w:r>
      <w:r w:rsidRPr="005158EB">
        <w:rPr>
          <w:rFonts w:ascii="Palatino Linotype" w:hAnsi="Palatino Linotype" w:cs="Arial"/>
          <w:b/>
        </w:rPr>
        <w:t xml:space="preserve"> </w:t>
      </w:r>
      <w:r w:rsidRPr="005158EB">
        <w:rPr>
          <w:rFonts w:ascii="Palatino Linotype" w:hAnsi="Palatino Linotype" w:cs="Arial"/>
          <w:b/>
          <w:sz w:val="28"/>
          <w:szCs w:val="28"/>
        </w:rPr>
        <w:t>De la competencia</w:t>
      </w:r>
      <w:r w:rsidRPr="005158EB">
        <w:rPr>
          <w:rFonts w:ascii="Palatino Linotype" w:hAnsi="Palatino Linotype" w:cs="Arial"/>
          <w:sz w:val="28"/>
          <w:szCs w:val="28"/>
        </w:rPr>
        <w:t>.</w:t>
      </w:r>
    </w:p>
    <w:p w:rsidR="00F830DD" w:rsidRPr="005158EB" w:rsidRDefault="00F830DD" w:rsidP="00F830DD">
      <w:pPr>
        <w:pStyle w:val="Sinespaciado"/>
        <w:spacing w:line="360" w:lineRule="auto"/>
        <w:jc w:val="both"/>
        <w:rPr>
          <w:rFonts w:ascii="Palatino Linotype" w:hAnsi="Palatino Linotype"/>
        </w:rPr>
      </w:pPr>
      <w:r w:rsidRPr="005158EB">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w:t>
      </w:r>
      <w:r w:rsidR="000E5785" w:rsidRPr="005158EB">
        <w:rPr>
          <w:rFonts w:ascii="Palatino Linotype" w:hAnsi="Palatino Linotype"/>
        </w:rPr>
        <w:t>xicanos; 5, párrafos segundo,</w:t>
      </w:r>
      <w:r w:rsidRPr="005158EB">
        <w:rPr>
          <w:rFonts w:ascii="Palatino Linotype" w:hAnsi="Palatino Linotype"/>
        </w:rPr>
        <w:t xml:space="preserve"> trigésimo </w:t>
      </w:r>
      <w:r w:rsidR="000E5785" w:rsidRPr="005158EB">
        <w:rPr>
          <w:rFonts w:ascii="Palatino Linotype" w:hAnsi="Palatino Linotype"/>
        </w:rPr>
        <w:t>tercer</w:t>
      </w:r>
      <w:r w:rsidRPr="005158EB">
        <w:rPr>
          <w:rFonts w:ascii="Palatino Linotype" w:hAnsi="Palatino Linotype"/>
        </w:rPr>
        <w:t>o</w:t>
      </w:r>
      <w:r w:rsidR="000E5785" w:rsidRPr="005158EB">
        <w:rPr>
          <w:rFonts w:ascii="Palatino Linotype" w:hAnsi="Palatino Linotype"/>
        </w:rPr>
        <w:t xml:space="preserve"> y</w:t>
      </w:r>
      <w:r w:rsidRPr="005158EB">
        <w:rPr>
          <w:rFonts w:ascii="Palatino Linotype" w:hAnsi="Palatino Linotype"/>
        </w:rPr>
        <w:t xml:space="preserve"> </w:t>
      </w:r>
      <w:r w:rsidR="000E5785" w:rsidRPr="005158EB">
        <w:rPr>
          <w:rFonts w:ascii="Palatino Linotype" w:hAnsi="Palatino Linotype"/>
        </w:rPr>
        <w:t xml:space="preserve">trigésimo cuarto, </w:t>
      </w:r>
      <w:r w:rsidRPr="005158EB">
        <w:rPr>
          <w:rFonts w:ascii="Palatino Linotype" w:hAnsi="Palatino Linotype"/>
        </w:rPr>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XIII y 11 del Reglamento Interior del Instituto de Transparencia, Acceso a la Información Pública y Protección de Datos Personales del Estado de México y Municipios.</w:t>
      </w:r>
    </w:p>
    <w:p w:rsidR="00F830DD" w:rsidRPr="005158EB" w:rsidRDefault="00F830DD" w:rsidP="00F830DD">
      <w:pPr>
        <w:pStyle w:val="Prrafodelista"/>
        <w:autoSpaceDE w:val="0"/>
        <w:autoSpaceDN w:val="0"/>
        <w:adjustRightInd w:val="0"/>
        <w:spacing w:line="360" w:lineRule="auto"/>
        <w:ind w:left="0"/>
        <w:jc w:val="both"/>
        <w:rPr>
          <w:rFonts w:ascii="Palatino Linotype" w:hAnsi="Palatino Linotype" w:cs="Arial"/>
          <w:b/>
          <w:sz w:val="28"/>
        </w:rPr>
      </w:pPr>
    </w:p>
    <w:p w:rsidR="00F830DD" w:rsidRPr="005158EB" w:rsidRDefault="00F830DD" w:rsidP="00F830DD">
      <w:pPr>
        <w:pStyle w:val="Prrafodelista"/>
        <w:autoSpaceDE w:val="0"/>
        <w:autoSpaceDN w:val="0"/>
        <w:adjustRightInd w:val="0"/>
        <w:spacing w:line="360" w:lineRule="auto"/>
        <w:ind w:left="0"/>
        <w:jc w:val="both"/>
        <w:rPr>
          <w:rFonts w:ascii="Palatino Linotype" w:hAnsi="Palatino Linotype" w:cs="Arial"/>
          <w:b/>
        </w:rPr>
      </w:pPr>
      <w:r w:rsidRPr="005158EB">
        <w:rPr>
          <w:rFonts w:ascii="Palatino Linotype" w:hAnsi="Palatino Linotype" w:cs="Arial"/>
          <w:b/>
          <w:sz w:val="28"/>
        </w:rPr>
        <w:t>SEGUNDO</w:t>
      </w:r>
      <w:r w:rsidRPr="005158EB">
        <w:rPr>
          <w:rFonts w:ascii="Palatino Linotype" w:hAnsi="Palatino Linotype" w:cs="Arial"/>
          <w:b/>
        </w:rPr>
        <w:t xml:space="preserve">. </w:t>
      </w:r>
      <w:r w:rsidRPr="005158EB">
        <w:rPr>
          <w:rFonts w:ascii="Palatino Linotype" w:hAnsi="Palatino Linotype" w:cs="Arial"/>
          <w:b/>
          <w:sz w:val="28"/>
          <w:szCs w:val="28"/>
        </w:rPr>
        <w:t>Sobre los alcances del recurso de revisión.</w:t>
      </w:r>
      <w:r w:rsidRPr="005158EB">
        <w:rPr>
          <w:rFonts w:ascii="Palatino Linotype" w:hAnsi="Palatino Linotype" w:cs="Arial"/>
          <w:b/>
        </w:rPr>
        <w:t xml:space="preserve"> </w:t>
      </w:r>
    </w:p>
    <w:p w:rsidR="00F830DD" w:rsidRPr="005158EB" w:rsidRDefault="00F830DD" w:rsidP="00F830DD">
      <w:pPr>
        <w:autoSpaceDE w:val="0"/>
        <w:autoSpaceDN w:val="0"/>
        <w:adjustRightInd w:val="0"/>
        <w:spacing w:after="0" w:line="360" w:lineRule="auto"/>
        <w:jc w:val="both"/>
        <w:rPr>
          <w:rFonts w:ascii="Palatino Linotype" w:hAnsi="Palatino Linotype" w:cs="Arial"/>
          <w:sz w:val="24"/>
          <w:szCs w:val="24"/>
        </w:rPr>
      </w:pPr>
      <w:r w:rsidRPr="005158EB">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F830DD" w:rsidRPr="005158EB" w:rsidRDefault="00F830DD" w:rsidP="00F830DD">
      <w:pPr>
        <w:spacing w:after="0" w:line="360" w:lineRule="auto"/>
        <w:jc w:val="both"/>
        <w:rPr>
          <w:rFonts w:ascii="Palatino Linotype" w:eastAsia="Calibri" w:hAnsi="Palatino Linotype" w:cs="Arial"/>
          <w:b/>
          <w:sz w:val="26"/>
          <w:szCs w:val="26"/>
          <w:lang w:val="es-ES" w:eastAsia="es-ES"/>
        </w:rPr>
      </w:pPr>
    </w:p>
    <w:p w:rsidR="004C1138" w:rsidRPr="005158EB" w:rsidRDefault="004C1138" w:rsidP="00F830DD">
      <w:pPr>
        <w:spacing w:after="0" w:line="360" w:lineRule="auto"/>
        <w:jc w:val="both"/>
        <w:rPr>
          <w:rFonts w:ascii="Palatino Linotype" w:eastAsia="Calibri" w:hAnsi="Palatino Linotype" w:cs="Arial"/>
          <w:b/>
          <w:sz w:val="26"/>
          <w:szCs w:val="26"/>
          <w:lang w:val="es-ES" w:eastAsia="es-ES"/>
        </w:rPr>
      </w:pPr>
    </w:p>
    <w:p w:rsidR="006E175F" w:rsidRPr="005158EB" w:rsidRDefault="006E175F" w:rsidP="006E175F">
      <w:pPr>
        <w:spacing w:after="0" w:line="360" w:lineRule="auto"/>
        <w:jc w:val="both"/>
        <w:rPr>
          <w:rFonts w:ascii="Palatino Linotype" w:hAnsi="Palatino Linotype" w:cs="Arial"/>
          <w:b/>
          <w:sz w:val="28"/>
        </w:rPr>
      </w:pPr>
      <w:r w:rsidRPr="005158EB">
        <w:rPr>
          <w:rFonts w:ascii="Palatino Linotype" w:eastAsia="Calibri" w:hAnsi="Palatino Linotype" w:cs="Arial"/>
          <w:b/>
          <w:sz w:val="26"/>
          <w:szCs w:val="26"/>
          <w:lang w:val="es-ES" w:eastAsia="es-ES"/>
        </w:rPr>
        <w:t xml:space="preserve">TERCERO. </w:t>
      </w:r>
      <w:r w:rsidRPr="005158EB">
        <w:rPr>
          <w:rFonts w:ascii="Palatino Linotype" w:hAnsi="Palatino Linotype" w:cs="Arial"/>
          <w:b/>
          <w:sz w:val="28"/>
        </w:rPr>
        <w:t>De las causas de improcedencia.</w:t>
      </w: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rPr>
      </w:pPr>
      <w:r w:rsidRPr="005158EB">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rPr>
      </w:pP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rPr>
      </w:pPr>
      <w:r w:rsidRPr="005158EB">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158EB">
        <w:rPr>
          <w:rStyle w:val="Refdenotaalpie"/>
          <w:rFonts w:ascii="Palatino Linotype" w:hAnsi="Palatino Linotype" w:cs="Arial"/>
        </w:rPr>
        <w:footnoteReference w:id="1"/>
      </w:r>
      <w:r w:rsidRPr="005158EB">
        <w:rPr>
          <w:rFonts w:ascii="Palatino Linotype" w:hAnsi="Palatino Linotype" w:cs="Arial"/>
        </w:rPr>
        <w:t>.</w:t>
      </w: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rPr>
      </w:pP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b/>
          <w:sz w:val="28"/>
        </w:rPr>
      </w:pPr>
      <w:r w:rsidRPr="005158EB">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b/>
        </w:rPr>
      </w:pP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b/>
          <w:sz w:val="28"/>
        </w:rPr>
      </w:pPr>
      <w:r w:rsidRPr="005158EB">
        <w:rPr>
          <w:rFonts w:ascii="Palatino Linotype" w:hAnsi="Palatino Linotype" w:cs="Arial"/>
          <w:b/>
          <w:sz w:val="28"/>
        </w:rPr>
        <w:t>CUARTO. Estudio y resolución del asunto.</w:t>
      </w:r>
    </w:p>
    <w:p w:rsidR="006E175F" w:rsidRPr="005158EB" w:rsidRDefault="006E175F" w:rsidP="006E175F">
      <w:pPr>
        <w:pStyle w:val="Prrafodelista"/>
        <w:autoSpaceDE w:val="0"/>
        <w:autoSpaceDN w:val="0"/>
        <w:adjustRightInd w:val="0"/>
        <w:spacing w:line="360" w:lineRule="auto"/>
        <w:ind w:left="0"/>
        <w:jc w:val="both"/>
        <w:rPr>
          <w:rFonts w:ascii="Palatino Linotype" w:hAnsi="Palatino Linotype" w:cs="Arial"/>
        </w:rPr>
      </w:pPr>
      <w:r w:rsidRPr="005158EB">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6E175F" w:rsidRPr="005158EB" w:rsidRDefault="006E175F" w:rsidP="006E175F">
      <w:pPr>
        <w:tabs>
          <w:tab w:val="left" w:pos="709"/>
        </w:tabs>
        <w:spacing w:after="0" w:line="360" w:lineRule="auto"/>
        <w:jc w:val="both"/>
        <w:rPr>
          <w:rFonts w:ascii="Palatino Linotype" w:hAnsi="Palatino Linotype" w:cs="Arial"/>
          <w:sz w:val="24"/>
          <w:szCs w:val="24"/>
        </w:rPr>
      </w:pPr>
    </w:p>
    <w:p w:rsidR="006E175F" w:rsidRPr="005158EB" w:rsidRDefault="006E175F" w:rsidP="006E175F">
      <w:pPr>
        <w:spacing w:after="0" w:line="360" w:lineRule="auto"/>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Con el propósito de resolver el presente medio de impugnación, es conveniente recordar que la Recurrente solicitó al Sujeto Obligado que se le proporcionara vía </w:t>
      </w:r>
      <w:r w:rsidRPr="005158EB">
        <w:rPr>
          <w:rFonts w:ascii="Palatino Linotype" w:hAnsi="Palatino Linotype" w:cs="Arial"/>
          <w:sz w:val="24"/>
        </w:rPr>
        <w:t>Sistema de Acceso a la Información Mexiquense</w:t>
      </w:r>
      <w:r w:rsidRPr="005158EB">
        <w:rPr>
          <w:rFonts w:ascii="Palatino Linotype" w:hAnsi="Palatino Linotype"/>
          <w:sz w:val="24"/>
          <w:szCs w:val="24"/>
        </w:rPr>
        <w:t xml:space="preserve"> (SAIMEX), lo siguiente:</w:t>
      </w:r>
    </w:p>
    <w:p w:rsidR="00F830DD" w:rsidRPr="005158EB" w:rsidRDefault="00F830DD" w:rsidP="00F830DD">
      <w:pPr>
        <w:pStyle w:val="Sinespaciado"/>
        <w:spacing w:line="360" w:lineRule="auto"/>
        <w:jc w:val="both"/>
        <w:rPr>
          <w:rFonts w:ascii="Palatino Linotype" w:hAnsi="Palatino Linotype"/>
        </w:rPr>
      </w:pPr>
    </w:p>
    <w:p w:rsidR="00F830DD" w:rsidRPr="005158EB" w:rsidRDefault="00062B4B" w:rsidP="00062B4B">
      <w:pPr>
        <w:pStyle w:val="Sinespaciado"/>
        <w:numPr>
          <w:ilvl w:val="0"/>
          <w:numId w:val="5"/>
        </w:numPr>
        <w:spacing w:line="360" w:lineRule="auto"/>
        <w:jc w:val="both"/>
        <w:rPr>
          <w:rFonts w:ascii="Palatino Linotype" w:hAnsi="Palatino Linotype"/>
        </w:rPr>
      </w:pPr>
      <w:bookmarkStart w:id="2" w:name="_Hlk108004716"/>
      <w:r w:rsidRPr="005158EB">
        <w:rPr>
          <w:rFonts w:ascii="Palatino Linotype" w:hAnsi="Palatino Linotype"/>
        </w:rPr>
        <w:t>Solicito conocer cuáles son las redes sociales (enlaces) que maneja Juan Carlos Rivera Méndez para invitar a la ciudadanía a los eventos organizados por la Dirección de Cultura, desde que empezó a trabajar en esa Dirección, hasta la fecha de hoy 4 de julio de 2023.</w:t>
      </w:r>
    </w:p>
    <w:p w:rsidR="00062B4B" w:rsidRPr="005158EB" w:rsidRDefault="00062B4B" w:rsidP="00062B4B">
      <w:pPr>
        <w:pStyle w:val="Sinespaciado"/>
        <w:spacing w:line="360" w:lineRule="auto"/>
        <w:ind w:left="720"/>
        <w:jc w:val="both"/>
        <w:rPr>
          <w:rFonts w:ascii="Palatino Linotype" w:hAnsi="Palatino Linotype"/>
        </w:rPr>
      </w:pPr>
    </w:p>
    <w:p w:rsidR="00F830DD" w:rsidRPr="005158EB" w:rsidRDefault="00F830DD" w:rsidP="00F830DD">
      <w:pPr>
        <w:pStyle w:val="Sinespaciado"/>
        <w:spacing w:line="360" w:lineRule="auto"/>
        <w:jc w:val="both"/>
        <w:rPr>
          <w:rFonts w:ascii="Palatino Linotype" w:hAnsi="Palatino Linotype"/>
        </w:rPr>
      </w:pPr>
      <w:r w:rsidRPr="005158EB">
        <w:rPr>
          <w:rFonts w:ascii="Palatino Linotype" w:hAnsi="Palatino Linotype"/>
        </w:rPr>
        <w:t xml:space="preserve">Derivado de lo anterior el </w:t>
      </w:r>
      <w:r w:rsidRPr="005158EB">
        <w:rPr>
          <w:rFonts w:ascii="Palatino Linotype" w:hAnsi="Palatino Linotype"/>
          <w:b/>
        </w:rPr>
        <w:t>Sujeto Obligado</w:t>
      </w:r>
      <w:r w:rsidRPr="005158EB">
        <w:rPr>
          <w:rFonts w:ascii="Palatino Linotype" w:hAnsi="Palatino Linotype"/>
        </w:rPr>
        <w:t xml:space="preserve"> adjuntó a su respuesta el</w:t>
      </w:r>
      <w:r w:rsidRPr="005158EB">
        <w:rPr>
          <w:rFonts w:ascii="Palatino Linotype" w:hAnsi="Palatino Linotype" w:cs="Arial"/>
        </w:rPr>
        <w:t xml:space="preserve"> archivo electrónico denominado</w:t>
      </w:r>
      <w:r w:rsidRPr="005158EB">
        <w:rPr>
          <w:rFonts w:ascii="Palatino Linotype" w:hAnsi="Palatino Linotype" w:cs="Arial"/>
          <w:i/>
        </w:rPr>
        <w:t xml:space="preserve"> </w:t>
      </w:r>
      <w:r w:rsidRPr="005158EB">
        <w:rPr>
          <w:rFonts w:ascii="Palatino Linotype" w:hAnsi="Palatino Linotype" w:cs="Arial"/>
        </w:rPr>
        <w:t>“</w:t>
      </w:r>
      <w:r w:rsidR="00062B4B" w:rsidRPr="005158EB">
        <w:rPr>
          <w:rFonts w:ascii="Palatino Linotype" w:hAnsi="Palatino Linotype" w:cs="Arial"/>
          <w:i/>
        </w:rPr>
        <w:t>of. 692. folio 625..pdf</w:t>
      </w:r>
      <w:r w:rsidRPr="005158EB">
        <w:rPr>
          <w:rFonts w:ascii="Palatino Linotype" w:hAnsi="Palatino Linotype" w:cs="Arial"/>
          <w:i/>
        </w:rPr>
        <w:t>”</w:t>
      </w:r>
      <w:r w:rsidRPr="005158EB">
        <w:rPr>
          <w:rFonts w:ascii="Palatino Linotype" w:hAnsi="Palatino Linotype" w:cs="Arial"/>
        </w:rPr>
        <w:t>;</w:t>
      </w:r>
      <w:r w:rsidRPr="005158EB">
        <w:rPr>
          <w:rFonts w:ascii="Palatino Linotype" w:hAnsi="Palatino Linotype"/>
        </w:rPr>
        <w:t xml:space="preserve"> que se describe a continuación:</w:t>
      </w:r>
    </w:p>
    <w:p w:rsidR="00F830DD" w:rsidRPr="005158EB" w:rsidRDefault="00F830DD" w:rsidP="00F830DD">
      <w:pPr>
        <w:pStyle w:val="Sinespaciado"/>
        <w:spacing w:line="360" w:lineRule="auto"/>
        <w:jc w:val="both"/>
        <w:rPr>
          <w:rFonts w:ascii="Palatino Linotype" w:hAnsi="Palatino Linotype"/>
        </w:rPr>
      </w:pPr>
    </w:p>
    <w:p w:rsidR="00F830DD" w:rsidRPr="005158EB" w:rsidRDefault="00062B4B" w:rsidP="00062B4B">
      <w:pPr>
        <w:pStyle w:val="Prrafodelista"/>
        <w:numPr>
          <w:ilvl w:val="0"/>
          <w:numId w:val="3"/>
        </w:numPr>
        <w:spacing w:line="360" w:lineRule="auto"/>
        <w:jc w:val="both"/>
        <w:rPr>
          <w:rFonts w:ascii="Palatino Linotype" w:hAnsi="Palatino Linotype" w:cs="Arial"/>
          <w:b/>
          <w:sz w:val="28"/>
        </w:rPr>
      </w:pPr>
      <w:r w:rsidRPr="005158EB">
        <w:rPr>
          <w:rFonts w:ascii="Palatino Linotype" w:hAnsi="Palatino Linotype" w:cs="Arial"/>
          <w:b/>
          <w:bCs/>
        </w:rPr>
        <w:t>of. 692. folio 625..pdf</w:t>
      </w:r>
      <w:r w:rsidR="00F830DD" w:rsidRPr="005158EB">
        <w:rPr>
          <w:rFonts w:ascii="Palatino Linotype" w:hAnsi="Palatino Linotype" w:cs="Arial"/>
        </w:rPr>
        <w:t xml:space="preserve">: Documento constante en </w:t>
      </w:r>
      <w:r w:rsidRPr="005158EB">
        <w:rPr>
          <w:rFonts w:ascii="Palatino Linotype" w:hAnsi="Palatino Linotype" w:cs="Arial"/>
        </w:rPr>
        <w:t>una</w:t>
      </w:r>
      <w:r w:rsidR="00F830DD" w:rsidRPr="005158EB">
        <w:rPr>
          <w:rFonts w:ascii="Palatino Linotype" w:hAnsi="Palatino Linotype" w:cs="Arial"/>
        </w:rPr>
        <w:t xml:space="preserve"> (</w:t>
      </w:r>
      <w:r w:rsidRPr="005158EB">
        <w:rPr>
          <w:rFonts w:ascii="Palatino Linotype" w:hAnsi="Palatino Linotype" w:cs="Arial"/>
        </w:rPr>
        <w:t>1</w:t>
      </w:r>
      <w:r w:rsidR="00F830DD" w:rsidRPr="005158EB">
        <w:rPr>
          <w:rFonts w:ascii="Palatino Linotype" w:hAnsi="Palatino Linotype" w:cs="Arial"/>
        </w:rPr>
        <w:t xml:space="preserve">) foja, consistente en </w:t>
      </w:r>
      <w:r w:rsidRPr="005158EB">
        <w:rPr>
          <w:rFonts w:ascii="Palatino Linotype" w:hAnsi="Palatino Linotype" w:cs="Arial"/>
        </w:rPr>
        <w:t xml:space="preserve">número de </w:t>
      </w:r>
      <w:r w:rsidR="00F830DD" w:rsidRPr="005158EB">
        <w:rPr>
          <w:rFonts w:ascii="Palatino Linotype" w:hAnsi="Palatino Linotype" w:cs="Arial"/>
        </w:rPr>
        <w:t>oficio</w:t>
      </w:r>
      <w:r w:rsidRPr="005158EB">
        <w:rPr>
          <w:rFonts w:ascii="Palatino Linotype" w:hAnsi="Palatino Linotype" w:cs="Arial"/>
        </w:rPr>
        <w:t xml:space="preserve"> DC/692/2023</w:t>
      </w:r>
      <w:r w:rsidR="00F830DD" w:rsidRPr="005158EB">
        <w:rPr>
          <w:rFonts w:ascii="Palatino Linotype" w:hAnsi="Palatino Linotype" w:cs="Arial"/>
        </w:rPr>
        <w:t>, de fecha s</w:t>
      </w:r>
      <w:r w:rsidR="00285952" w:rsidRPr="005158EB">
        <w:rPr>
          <w:rFonts w:ascii="Palatino Linotype" w:hAnsi="Palatino Linotype" w:cs="Arial"/>
        </w:rPr>
        <w:t>e</w:t>
      </w:r>
      <w:r w:rsidR="00F830DD" w:rsidRPr="005158EB">
        <w:rPr>
          <w:rFonts w:ascii="Palatino Linotype" w:hAnsi="Palatino Linotype" w:cs="Arial"/>
        </w:rPr>
        <w:t xml:space="preserve">is de </w:t>
      </w:r>
      <w:r w:rsidR="00285952" w:rsidRPr="005158EB">
        <w:rPr>
          <w:rFonts w:ascii="Palatino Linotype" w:hAnsi="Palatino Linotype" w:cs="Arial"/>
        </w:rPr>
        <w:t>juli</w:t>
      </w:r>
      <w:r w:rsidR="00F830DD" w:rsidRPr="005158EB">
        <w:rPr>
          <w:rFonts w:ascii="Palatino Linotype" w:hAnsi="Palatino Linotype" w:cs="Arial"/>
        </w:rPr>
        <w:t xml:space="preserve">o de dos mil veintitrés, a través de la cual </w:t>
      </w:r>
      <w:r w:rsidR="00B66112" w:rsidRPr="005158EB">
        <w:rPr>
          <w:rFonts w:ascii="Palatino Linotype" w:hAnsi="Palatino Linotype" w:cs="Arial"/>
        </w:rPr>
        <w:t>la Directora de Cultura manifestó que la persona señalada en la solicitud de información no maneja redes sociales oficiales de la Dirección de Cultura de ese Municipio</w:t>
      </w:r>
      <w:r w:rsidR="00F830DD" w:rsidRPr="005158EB">
        <w:rPr>
          <w:rFonts w:ascii="Palatino Linotype" w:hAnsi="Palatino Linotype" w:cs="Arial"/>
        </w:rPr>
        <w:t>.</w:t>
      </w:r>
    </w:p>
    <w:bookmarkEnd w:id="2"/>
    <w:p w:rsidR="006E175F" w:rsidRPr="005158EB" w:rsidRDefault="006E175F" w:rsidP="00F830DD">
      <w:pPr>
        <w:spacing w:after="0"/>
        <w:rPr>
          <w:rFonts w:ascii="Palatino Linotype" w:hAnsi="Palatino Linotype" w:cs="Arial"/>
          <w:b/>
          <w:iCs/>
        </w:rPr>
      </w:pPr>
    </w:p>
    <w:p w:rsidR="006E175F" w:rsidRPr="005158EB" w:rsidRDefault="006E175F" w:rsidP="00F830DD">
      <w:pPr>
        <w:spacing w:after="0"/>
        <w:rPr>
          <w:rFonts w:ascii="Palatino Linotype" w:hAnsi="Palatino Linotype" w:cs="Arial"/>
          <w:b/>
          <w:iCs/>
        </w:rPr>
      </w:pPr>
    </w:p>
    <w:p w:rsidR="006E175F" w:rsidRPr="005158EB" w:rsidRDefault="006E175F" w:rsidP="006E175F">
      <w:pPr>
        <w:shd w:val="clear" w:color="auto" w:fill="FFFFFF"/>
        <w:spacing w:after="0" w:line="360" w:lineRule="auto"/>
        <w:jc w:val="both"/>
        <w:rPr>
          <w:rFonts w:ascii="Palatino Linotype" w:hAnsi="Palatino Linotype"/>
          <w:color w:val="222222"/>
          <w:sz w:val="24"/>
        </w:rPr>
      </w:pPr>
      <w:r w:rsidRPr="005158EB">
        <w:rPr>
          <w:rFonts w:ascii="Palatino Linotype" w:hAnsi="Palatino Linotype"/>
          <w:color w:val="222222"/>
          <w:sz w:val="24"/>
        </w:rPr>
        <w:t>En este sentido, debe dejarse claro que, al haber existido un pronunciamiento por parte del </w:t>
      </w:r>
      <w:r w:rsidRPr="005158EB">
        <w:rPr>
          <w:rFonts w:ascii="Palatino Linotype" w:hAnsi="Palatino Linotype"/>
          <w:b/>
          <w:bCs/>
          <w:color w:val="222222"/>
          <w:sz w:val="24"/>
        </w:rPr>
        <w:t>Sujeto Obligado</w:t>
      </w:r>
      <w:r w:rsidRPr="005158EB">
        <w:rPr>
          <w:rFonts w:ascii="Palatino Linotype" w:hAnsi="Palatino Linotype"/>
          <w:color w:val="222222"/>
          <w:sz w:val="24"/>
        </w:rPr>
        <w:t xml:space="preserve">, este Instituto no está facultado para manifestarse sobre la veracidad del mismo, pues no existe precepto legal alguno en la Ley de la materia que lo faculte para, vía recurso de revisión, pronunciarse al respecto. Sirve de apoyo a lo </w:t>
      </w:r>
      <w:r w:rsidRPr="005158EB">
        <w:rPr>
          <w:rFonts w:ascii="Palatino Linotype" w:hAnsi="Palatino Linotype"/>
          <w:color w:val="222222"/>
          <w:sz w:val="24"/>
        </w:rPr>
        <w:lastRenderedPageBreak/>
        <w:t>anterior, por analogía, el criterio 31-10, emitido por el entonces Instituto Federal de Acceso a la Información que a la letra indica:</w:t>
      </w:r>
    </w:p>
    <w:p w:rsidR="006E175F" w:rsidRPr="005158EB" w:rsidRDefault="006E175F" w:rsidP="006E175F">
      <w:pPr>
        <w:spacing w:after="0"/>
      </w:pPr>
    </w:p>
    <w:p w:rsidR="006E175F" w:rsidRPr="005158EB" w:rsidRDefault="006E175F" w:rsidP="006E175F">
      <w:pPr>
        <w:spacing w:after="0"/>
        <w:rPr>
          <w:rFonts w:ascii="Palatino Linotype" w:hAnsi="Palatino Linotype" w:cs="Arial"/>
          <w:b/>
          <w:iCs/>
        </w:rPr>
      </w:pPr>
      <w:r w:rsidRPr="005158EB">
        <w:rPr>
          <w:rFonts w:ascii="Palatino Linotype" w:hAnsi="Palatino Linotype"/>
          <w:i/>
          <w:iCs/>
          <w:color w:val="222222"/>
        </w:rPr>
        <w:t>“</w:t>
      </w:r>
      <w:r w:rsidRPr="005158EB">
        <w:rPr>
          <w:rFonts w:ascii="Palatino Linotype" w:hAnsi="Palatino Linotype"/>
          <w:b/>
          <w:i/>
          <w:iCs/>
          <w:color w:val="222222"/>
        </w:rPr>
        <w:t>El Instituto Federal de Acceso a la Información y Protección de Datos no cuenta con facultades para pronunciarse respecto de la veracidad de los documentos proporcionados por los sujetos obligados.</w:t>
      </w:r>
      <w:r w:rsidRPr="005158EB">
        <w:rPr>
          <w:rFonts w:ascii="Palatino Linotype" w:hAnsi="Palatino Linotype"/>
          <w:i/>
          <w:iCs/>
          <w:color w:val="2222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6E175F" w:rsidRPr="005158EB" w:rsidRDefault="006E175F" w:rsidP="00F830D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rPr>
      </w:pPr>
    </w:p>
    <w:p w:rsidR="00F830DD" w:rsidRPr="005158EB" w:rsidRDefault="00F830DD" w:rsidP="00F830D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rPr>
      </w:pPr>
      <w:r w:rsidRPr="005158EB">
        <w:rPr>
          <w:rFonts w:ascii="Palatino Linotype" w:eastAsia="Palatino Linotype" w:hAnsi="Palatino Linotype" w:cs="Palatino Linotype"/>
          <w:color w:val="000000"/>
          <w:sz w:val="24"/>
        </w:rPr>
        <w:t xml:space="preserve">Ante la respuestas emitida por el </w:t>
      </w:r>
      <w:r w:rsidRPr="005158EB">
        <w:rPr>
          <w:rFonts w:ascii="Palatino Linotype" w:eastAsia="Palatino Linotype" w:hAnsi="Palatino Linotype" w:cs="Palatino Linotype"/>
          <w:b/>
          <w:color w:val="000000"/>
          <w:sz w:val="24"/>
        </w:rPr>
        <w:t>Sujeto Obligado</w:t>
      </w:r>
      <w:r w:rsidRPr="005158EB">
        <w:rPr>
          <w:rFonts w:ascii="Palatino Linotype" w:eastAsia="Palatino Linotype" w:hAnsi="Palatino Linotype" w:cs="Palatino Linotype"/>
          <w:color w:val="000000"/>
          <w:sz w:val="24"/>
        </w:rPr>
        <w:t xml:space="preserve">, la parte </w:t>
      </w:r>
      <w:r w:rsidRPr="005158EB">
        <w:rPr>
          <w:rFonts w:ascii="Palatino Linotype" w:eastAsia="Palatino Linotype" w:hAnsi="Palatino Linotype" w:cs="Palatino Linotype"/>
          <w:b/>
          <w:color w:val="000000"/>
          <w:sz w:val="24"/>
        </w:rPr>
        <w:t>Recurrente</w:t>
      </w:r>
      <w:r w:rsidRPr="005158EB">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motivo de inconformidad: </w:t>
      </w:r>
      <w:r w:rsidRPr="005158EB">
        <w:rPr>
          <w:rFonts w:ascii="Palatino Linotype" w:hAnsi="Palatino Linotype"/>
          <w:i/>
        </w:rPr>
        <w:t>“</w:t>
      </w:r>
      <w:r w:rsidR="00B66112" w:rsidRPr="005158EB">
        <w:rPr>
          <w:rFonts w:ascii="Palatino Linotype" w:hAnsi="Palatino Linotype"/>
          <w:i/>
          <w:color w:val="000000"/>
        </w:rPr>
        <w:t xml:space="preserve">La C. Directora de Cultura Sra. Garduño señala en su respuesta que el C. Juan Carlos Rivera Méndez, empleado de la Dirección de Cultura NO MANEJA REDES SOCIALES Y TAMPOCO DIFUNDE EVENTOS de la Dirección a su cargo para invitar a la ciudadanía. Lo cual contraviene lo consignado en el EL MANUAL OPERATIVO proporcionado a este recurrente por el C. LIC. JORGE IBARRA ZIMBRÓN, la cual a la letra indica. "Manejo de redes sociales y difusión de eventos para invitar a la ciudadanía." Esto indica que la Directora aludida afirma que Juan Carlos Rivera Méndez no realiza tales funciones. </w:t>
      </w:r>
      <w:r w:rsidR="00B66112" w:rsidRPr="005158EB">
        <w:rPr>
          <w:rFonts w:ascii="Palatino Linotype" w:hAnsi="Palatino Linotype"/>
          <w:i/>
          <w:color w:val="000000"/>
          <w:u w:val="single"/>
        </w:rPr>
        <w:t>Entonces, ¿Qué hace?, ¿Cuáles son sus funciones?</w:t>
      </w:r>
      <w:r w:rsidR="00B66112" w:rsidRPr="005158EB">
        <w:rPr>
          <w:rFonts w:ascii="Palatino Linotype" w:hAnsi="Palatino Linotype"/>
          <w:i/>
          <w:color w:val="000000"/>
        </w:rPr>
        <w:t xml:space="preserve"> Como sea, </w:t>
      </w:r>
      <w:r w:rsidR="00B66112" w:rsidRPr="005158EB">
        <w:rPr>
          <w:rFonts w:ascii="Palatino Linotype" w:hAnsi="Palatino Linotype"/>
          <w:i/>
          <w:color w:val="000000"/>
          <w:u w:val="single"/>
        </w:rPr>
        <w:t>solicito nuevamente se atienda mi solicitud de información original.</w:t>
      </w:r>
      <w:r w:rsidRPr="005158EB">
        <w:rPr>
          <w:rFonts w:ascii="Palatino Linotype" w:hAnsi="Palatino Linotype"/>
          <w:i/>
        </w:rPr>
        <w:t>” (Sic)</w:t>
      </w:r>
      <w:r w:rsidRPr="005158EB">
        <w:rPr>
          <w:rFonts w:ascii="Palatino Linotype" w:hAnsi="Palatino Linotype" w:cs="Arial"/>
          <w:bCs/>
        </w:rPr>
        <w:t xml:space="preserve">. </w:t>
      </w:r>
    </w:p>
    <w:p w:rsidR="00F830DD" w:rsidRPr="005158EB" w:rsidRDefault="00F830DD" w:rsidP="00F830DD">
      <w:pPr>
        <w:tabs>
          <w:tab w:val="left" w:pos="8789"/>
        </w:tabs>
        <w:spacing w:after="0" w:line="360" w:lineRule="auto"/>
        <w:ind w:right="49"/>
        <w:jc w:val="both"/>
        <w:rPr>
          <w:rFonts w:ascii="Palatino Linotype" w:hAnsi="Palatino Linotype"/>
        </w:rPr>
      </w:pPr>
    </w:p>
    <w:p w:rsidR="00B66112" w:rsidRPr="005158EB" w:rsidRDefault="00B66112" w:rsidP="00B66112">
      <w:pPr>
        <w:spacing w:after="0" w:line="360" w:lineRule="auto"/>
        <w:jc w:val="both"/>
        <w:rPr>
          <w:rFonts w:ascii="Palatino Linotype" w:hAnsi="Palatino Linotype" w:cs="Arial"/>
          <w:sz w:val="24"/>
        </w:rPr>
      </w:pPr>
      <w:r w:rsidRPr="005158EB">
        <w:rPr>
          <w:rFonts w:ascii="Palatino Linotype" w:hAnsi="Palatino Linotype" w:cs="Arial"/>
          <w:sz w:val="24"/>
          <w:lang w:val="es-ES"/>
        </w:rPr>
        <w:t xml:space="preserve">En lo que corresponde a el acto impugnado y las razones o motivos de inconformidad, objetivamente se centran </w:t>
      </w:r>
      <w:r w:rsidRPr="005158EB">
        <w:rPr>
          <w:rFonts w:ascii="Palatino Linotype" w:hAnsi="Palatino Linotype" w:cs="Arial"/>
          <w:sz w:val="24"/>
          <w:u w:val="single"/>
          <w:lang w:val="es-ES"/>
        </w:rPr>
        <w:t xml:space="preserve">en requerir </w:t>
      </w:r>
      <w:r w:rsidRPr="005158EB">
        <w:rPr>
          <w:rFonts w:ascii="Palatino Linotype" w:hAnsi="Palatino Linotype" w:cs="Arial"/>
          <w:i/>
          <w:sz w:val="24"/>
          <w:u w:val="single"/>
          <w:lang w:val="es-ES"/>
        </w:rPr>
        <w:t>¿Qué hace?, ¿Cuáles son sus funciones?</w:t>
      </w:r>
      <w:r w:rsidRPr="005158EB">
        <w:rPr>
          <w:rFonts w:ascii="Palatino Linotype" w:hAnsi="Palatino Linotype" w:cs="Arial"/>
          <w:sz w:val="24"/>
          <w:lang w:val="es-ES"/>
        </w:rPr>
        <w:t xml:space="preserve">, </w:t>
      </w:r>
      <w:r w:rsidRPr="005158EB">
        <w:rPr>
          <w:rFonts w:ascii="Palatino Linotype" w:hAnsi="Palatino Linotype" w:cs="Arial"/>
          <w:sz w:val="24"/>
          <w:lang w:val="es-ES"/>
        </w:rPr>
        <w:lastRenderedPageBreak/>
        <w:t xml:space="preserve">manifestaciones que en estricto sentido constituyen un </w:t>
      </w:r>
      <w:r w:rsidRPr="005158EB">
        <w:rPr>
          <w:rFonts w:ascii="Palatino Linotype" w:hAnsi="Palatino Linotype" w:cs="Arial"/>
          <w:i/>
          <w:sz w:val="24"/>
          <w:lang w:val="es-ES"/>
        </w:rPr>
        <w:t>plus petitio</w:t>
      </w:r>
      <w:r w:rsidRPr="005158EB">
        <w:rPr>
          <w:rFonts w:ascii="Palatino Linotype" w:hAnsi="Palatino Linotype" w:cs="Arial"/>
          <w:sz w:val="24"/>
          <w:lang w:val="es-ES"/>
        </w:rPr>
        <w:t xml:space="preserve">, toda vez que </w:t>
      </w:r>
      <w:r w:rsidRPr="005158EB">
        <w:rPr>
          <w:rFonts w:ascii="Palatino Linotype" w:hAnsi="Palatino Linotype" w:cs="Arial"/>
          <w:sz w:val="24"/>
        </w:rPr>
        <w:t xml:space="preserve">la </w:t>
      </w:r>
      <w:r w:rsidRPr="005158EB">
        <w:rPr>
          <w:rFonts w:ascii="Palatino Linotype" w:hAnsi="Palatino Linotype" w:cs="Arial"/>
          <w:b/>
          <w:sz w:val="24"/>
        </w:rPr>
        <w:t>Recurrente</w:t>
      </w:r>
      <w:r w:rsidRPr="005158EB">
        <w:rPr>
          <w:rFonts w:ascii="Palatino Linotype" w:hAnsi="Palatino Linotype" w:cs="Arial"/>
          <w:sz w:val="24"/>
        </w:rPr>
        <w:t xml:space="preserve"> pretende</w:t>
      </w:r>
      <w:r w:rsidRPr="005158EB">
        <w:rPr>
          <w:rFonts w:ascii="Palatino Linotype" w:hAnsi="Palatino Linotype" w:cs="Arial"/>
          <w:color w:val="000000"/>
          <w:sz w:val="24"/>
          <w:szCs w:val="24"/>
        </w:rPr>
        <w:t xml:space="preserve"> ampliar sus requerimientos mediante recurso de revisión, inconformándose con nuevos requerimientos, respecto a lo requerido originalmente, por lo que, dichas razones y motivos de inconformidad son inoperantes.</w:t>
      </w:r>
    </w:p>
    <w:p w:rsidR="00B66112" w:rsidRPr="005158EB" w:rsidRDefault="00B66112" w:rsidP="00B66112">
      <w:pPr>
        <w:spacing w:after="0" w:line="360" w:lineRule="auto"/>
        <w:jc w:val="both"/>
        <w:rPr>
          <w:rFonts w:ascii="Palatino Linotype" w:hAnsi="Palatino Linotype" w:cs="Arial"/>
          <w:color w:val="000000"/>
          <w:sz w:val="24"/>
          <w:szCs w:val="24"/>
        </w:rPr>
      </w:pPr>
    </w:p>
    <w:p w:rsidR="00B66112" w:rsidRPr="005158EB" w:rsidRDefault="00B66112" w:rsidP="00B66112">
      <w:pPr>
        <w:spacing w:after="0" w:line="360" w:lineRule="auto"/>
        <w:jc w:val="both"/>
        <w:rPr>
          <w:rFonts w:ascii="Palatino Linotype" w:hAnsi="Palatino Linotype" w:cs="Arial"/>
          <w:color w:val="000000"/>
          <w:sz w:val="24"/>
          <w:szCs w:val="24"/>
        </w:rPr>
      </w:pPr>
      <w:r w:rsidRPr="005158EB">
        <w:rPr>
          <w:rFonts w:ascii="Palatino Linotype" w:hAnsi="Palatino Linotype" w:cs="Arial"/>
          <w:color w:val="000000"/>
          <w:sz w:val="24"/>
          <w:szCs w:val="24"/>
        </w:rPr>
        <w:t>Sirve de apoyo a lo anterior por analogía, la Jurisprudencia No. 29 visible a foja 19 del Apéndice al Semanario Judicial de la Federación 1917-1995, Torno VI, Materia Común, Primera Parte, Tesis de la Suprema Corte de Justicia, que enseña:</w:t>
      </w:r>
    </w:p>
    <w:p w:rsidR="00B66112" w:rsidRPr="005158EB" w:rsidRDefault="00B66112" w:rsidP="00B66112">
      <w:pPr>
        <w:spacing w:after="0" w:line="360" w:lineRule="auto"/>
        <w:jc w:val="both"/>
        <w:rPr>
          <w:rFonts w:ascii="Palatino Linotype" w:hAnsi="Palatino Linotype" w:cs="Arial"/>
          <w:color w:val="000000"/>
          <w:sz w:val="24"/>
          <w:szCs w:val="24"/>
        </w:rPr>
      </w:pPr>
    </w:p>
    <w:p w:rsidR="00B66112" w:rsidRPr="005158EB" w:rsidRDefault="00B66112" w:rsidP="00B66112">
      <w:pPr>
        <w:spacing w:after="0" w:line="276" w:lineRule="auto"/>
        <w:ind w:left="567" w:right="567"/>
        <w:jc w:val="both"/>
        <w:rPr>
          <w:rFonts w:ascii="Palatino Linotype" w:hAnsi="Palatino Linotype" w:cs="Arial"/>
          <w:color w:val="000000"/>
        </w:rPr>
      </w:pPr>
      <w:r w:rsidRPr="005158EB">
        <w:rPr>
          <w:rFonts w:ascii="Palatino Linotype" w:hAnsi="Palatino Linotype" w:cs="Arial"/>
          <w:b/>
          <w:color w:val="000000"/>
        </w:rPr>
        <w:t>"</w:t>
      </w:r>
      <w:r w:rsidRPr="005158EB">
        <w:rPr>
          <w:rFonts w:ascii="Palatino Linotype" w:hAnsi="Palatino Linotype" w:cs="Arial"/>
          <w:b/>
          <w:i/>
          <w:color w:val="000000"/>
        </w:rPr>
        <w:t>AGRAVIOS EN LA REVISION. DEBEN ESTAR EN RELACION DIRECTA CON LOS FUNDAMENTOS Y CONSIDERACIONES DE LA SENTENCIA.-</w:t>
      </w:r>
      <w:r w:rsidRPr="005158EB">
        <w:rPr>
          <w:rFonts w:ascii="Palatino Linotype" w:hAnsi="Palatino Linotype" w:cs="Arial"/>
          <w:i/>
          <w:color w:val="000000"/>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r w:rsidRPr="005158EB">
        <w:rPr>
          <w:rFonts w:ascii="Palatino Linotype" w:hAnsi="Palatino Linotype" w:cs="Arial"/>
          <w:b/>
          <w:color w:val="000000"/>
        </w:rPr>
        <w:t>"</w:t>
      </w:r>
    </w:p>
    <w:p w:rsidR="006E175F" w:rsidRPr="005158EB" w:rsidRDefault="006E175F" w:rsidP="00F830DD">
      <w:pPr>
        <w:tabs>
          <w:tab w:val="left" w:pos="8789"/>
        </w:tabs>
        <w:spacing w:after="0" w:line="360" w:lineRule="auto"/>
        <w:ind w:right="49"/>
        <w:jc w:val="both"/>
        <w:rPr>
          <w:rFonts w:ascii="Palatino Linotype" w:hAnsi="Palatino Linotype"/>
        </w:rPr>
      </w:pPr>
    </w:p>
    <w:p w:rsidR="00F830DD" w:rsidRPr="005158EB" w:rsidRDefault="00F830DD" w:rsidP="00F830DD">
      <w:pPr>
        <w:tabs>
          <w:tab w:val="left" w:pos="8789"/>
        </w:tabs>
        <w:spacing w:after="0" w:line="360" w:lineRule="auto"/>
        <w:ind w:right="49"/>
        <w:jc w:val="both"/>
        <w:rPr>
          <w:rFonts w:ascii="Palatino Linotype" w:hAnsi="Palatino Linotype" w:cs="Arial"/>
          <w:sz w:val="24"/>
          <w:szCs w:val="24"/>
        </w:rPr>
      </w:pPr>
      <w:r w:rsidRPr="005158EB">
        <w:rPr>
          <w:rFonts w:ascii="Palatino Linotype" w:hAnsi="Palatino Linotype"/>
        </w:rPr>
        <w:t xml:space="preserve"> </w:t>
      </w:r>
      <w:r w:rsidRPr="005158EB">
        <w:rPr>
          <w:rFonts w:ascii="Palatino Linotype" w:hAnsi="Palatino Linotype"/>
          <w:sz w:val="24"/>
          <w:szCs w:val="24"/>
        </w:rPr>
        <w:t xml:space="preserve">Posteriormente, el Sujeto Obligado remitió su Informe Justificado, </w:t>
      </w:r>
      <w:r w:rsidRPr="005158EB">
        <w:rPr>
          <w:rFonts w:ascii="Palatino Linotype" w:hAnsi="Palatino Linotype" w:cs="Arial"/>
          <w:sz w:val="24"/>
          <w:szCs w:val="24"/>
        </w:rPr>
        <w:t xml:space="preserve">a través del archivo electrónico denominado </w:t>
      </w:r>
      <w:r w:rsidRPr="005158EB">
        <w:rPr>
          <w:rFonts w:ascii="Palatino Linotype" w:hAnsi="Palatino Linotype" w:cs="Arial"/>
          <w:b/>
          <w:i/>
          <w:sz w:val="24"/>
          <w:szCs w:val="24"/>
        </w:rPr>
        <w:t>“Informe_RR 03030_23.pdf</w:t>
      </w:r>
      <w:r w:rsidRPr="005158EB">
        <w:rPr>
          <w:rFonts w:ascii="Palatino Linotype" w:hAnsi="Palatino Linotype" w:cs="Arial"/>
          <w:sz w:val="24"/>
          <w:szCs w:val="24"/>
        </w:rPr>
        <w:t>”, remitido por el Sujeto Obligado, el cual se describe a continuación:</w:t>
      </w:r>
    </w:p>
    <w:p w:rsidR="00F830DD" w:rsidRPr="005158EB" w:rsidRDefault="00F830DD" w:rsidP="00F830DD">
      <w:pPr>
        <w:spacing w:after="0" w:line="360" w:lineRule="auto"/>
        <w:jc w:val="both"/>
        <w:rPr>
          <w:rFonts w:ascii="Palatino Linotype" w:hAnsi="Palatino Linotype" w:cs="Arial"/>
          <w:sz w:val="24"/>
          <w:szCs w:val="24"/>
        </w:rPr>
      </w:pPr>
    </w:p>
    <w:p w:rsidR="00F830DD" w:rsidRPr="005158EB" w:rsidRDefault="00B53817" w:rsidP="00B53817">
      <w:pPr>
        <w:pStyle w:val="Prrafodelista"/>
        <w:numPr>
          <w:ilvl w:val="0"/>
          <w:numId w:val="3"/>
        </w:numPr>
        <w:spacing w:line="360" w:lineRule="auto"/>
        <w:jc w:val="both"/>
        <w:rPr>
          <w:rFonts w:ascii="Palatino Linotype" w:hAnsi="Palatino Linotype" w:cs="Arial"/>
          <w:b/>
          <w:sz w:val="28"/>
        </w:rPr>
      </w:pPr>
      <w:r w:rsidRPr="005158EB">
        <w:rPr>
          <w:rFonts w:ascii="Palatino Linotype" w:hAnsi="Palatino Linotype" w:cs="Arial"/>
          <w:b/>
        </w:rPr>
        <w:t>DC 1044 sol 625.pdf</w:t>
      </w:r>
      <w:r w:rsidR="00F830DD" w:rsidRPr="005158EB">
        <w:rPr>
          <w:rFonts w:ascii="Palatino Linotype" w:hAnsi="Palatino Linotype" w:cs="Arial"/>
          <w:b/>
        </w:rPr>
        <w:t>:</w:t>
      </w:r>
      <w:r w:rsidR="00F830DD" w:rsidRPr="005158EB">
        <w:rPr>
          <w:rFonts w:ascii="Palatino Linotype" w:hAnsi="Palatino Linotype" w:cs="Arial"/>
        </w:rPr>
        <w:t xml:space="preserve"> Documento constante en </w:t>
      </w:r>
      <w:r w:rsidRPr="005158EB">
        <w:rPr>
          <w:rFonts w:ascii="Palatino Linotype" w:hAnsi="Palatino Linotype" w:cs="Arial"/>
        </w:rPr>
        <w:t>una</w:t>
      </w:r>
      <w:r w:rsidR="00F830DD" w:rsidRPr="005158EB">
        <w:rPr>
          <w:rFonts w:ascii="Palatino Linotype" w:hAnsi="Palatino Linotype" w:cs="Arial"/>
        </w:rPr>
        <w:t xml:space="preserve"> (</w:t>
      </w:r>
      <w:r w:rsidRPr="005158EB">
        <w:rPr>
          <w:rFonts w:ascii="Palatino Linotype" w:hAnsi="Palatino Linotype" w:cs="Arial"/>
        </w:rPr>
        <w:t>1</w:t>
      </w:r>
      <w:r w:rsidR="00F830DD" w:rsidRPr="005158EB">
        <w:rPr>
          <w:rFonts w:ascii="Palatino Linotype" w:hAnsi="Palatino Linotype" w:cs="Arial"/>
        </w:rPr>
        <w:t>) foja, con número de oficio D</w:t>
      </w:r>
      <w:r w:rsidRPr="005158EB">
        <w:rPr>
          <w:rFonts w:ascii="Palatino Linotype" w:hAnsi="Palatino Linotype" w:cs="Arial"/>
        </w:rPr>
        <w:t>C</w:t>
      </w:r>
      <w:r w:rsidR="00F830DD" w:rsidRPr="005158EB">
        <w:rPr>
          <w:rFonts w:ascii="Palatino Linotype" w:hAnsi="Palatino Linotype" w:cs="Arial"/>
        </w:rPr>
        <w:t>/1</w:t>
      </w:r>
      <w:r w:rsidRPr="005158EB">
        <w:rPr>
          <w:rFonts w:ascii="Palatino Linotype" w:hAnsi="Palatino Linotype" w:cs="Arial"/>
        </w:rPr>
        <w:t>044</w:t>
      </w:r>
      <w:r w:rsidR="00F830DD" w:rsidRPr="005158EB">
        <w:rPr>
          <w:rFonts w:ascii="Palatino Linotype" w:hAnsi="Palatino Linotype" w:cs="Arial"/>
        </w:rPr>
        <w:t xml:space="preserve">/2023, </w:t>
      </w:r>
      <w:r w:rsidRPr="005158EB">
        <w:rPr>
          <w:rFonts w:ascii="Palatino Linotype" w:hAnsi="Palatino Linotype" w:cs="Arial"/>
        </w:rPr>
        <w:t xml:space="preserve">de fecha veintiocho de agosto de dos mil veintitrés, </w:t>
      </w:r>
      <w:r w:rsidR="00F830DD" w:rsidRPr="005158EB">
        <w:rPr>
          <w:rFonts w:ascii="Palatino Linotype" w:hAnsi="Palatino Linotype" w:cs="Arial"/>
        </w:rPr>
        <w:t>a través del cual</w:t>
      </w:r>
      <w:r w:rsidR="004900CF" w:rsidRPr="005158EB">
        <w:rPr>
          <w:rFonts w:ascii="Palatino Linotype" w:hAnsi="Palatino Linotype" w:cs="Arial"/>
        </w:rPr>
        <w:t xml:space="preserve"> la Directora de Cultura manifestó que la persona referida en la solicitud de información actualmente ya no labora en la Dirección de Cultura ni en el </w:t>
      </w:r>
      <w:r w:rsidR="004900CF" w:rsidRPr="005158EB">
        <w:rPr>
          <w:rFonts w:ascii="Palatino Linotype" w:hAnsi="Palatino Linotype" w:cs="Arial"/>
        </w:rPr>
        <w:lastRenderedPageBreak/>
        <w:t>Ayuntamiento de Metepec, además señaló las funciones que realizaba la persona referida, asimismo informó que si bien el manejo de redes sociales y difusión de eventos se encontraba dentro de sus funciones, también lo es que la encargada de dichas funciones es la Coordinación de Comunicación Social.</w:t>
      </w:r>
    </w:p>
    <w:p w:rsidR="00F830DD" w:rsidRPr="005158EB" w:rsidRDefault="00F830DD" w:rsidP="00F830DD">
      <w:pPr>
        <w:spacing w:after="0" w:line="360" w:lineRule="auto"/>
        <w:jc w:val="both"/>
        <w:rPr>
          <w:rFonts w:ascii="Palatino Linotype" w:hAnsi="Palatino Linotype"/>
          <w:sz w:val="24"/>
        </w:rPr>
      </w:pPr>
    </w:p>
    <w:p w:rsidR="00F830DD" w:rsidRPr="005158EB" w:rsidRDefault="00F830DD" w:rsidP="00F830DD">
      <w:pPr>
        <w:spacing w:after="0" w:line="360" w:lineRule="auto"/>
        <w:jc w:val="both"/>
        <w:rPr>
          <w:rFonts w:ascii="Palatino Linotype" w:hAnsi="Palatino Linotype" w:cs="Arial"/>
          <w:b/>
          <w:sz w:val="32"/>
        </w:rPr>
      </w:pPr>
      <w:r w:rsidRPr="005158EB">
        <w:rPr>
          <w:rFonts w:ascii="Palatino Linotype" w:hAnsi="Palatino Linotype"/>
          <w:sz w:val="24"/>
        </w:rPr>
        <w:t xml:space="preserve">De lo anteriormente se desprende que el Sujeto Obligado mediante su informe justificado a través del archivo electrónico denominado </w:t>
      </w:r>
      <w:r w:rsidRPr="005158EB">
        <w:rPr>
          <w:rFonts w:ascii="Palatino Linotype" w:hAnsi="Palatino Linotype" w:cs="Arial"/>
          <w:sz w:val="24"/>
        </w:rPr>
        <w:t>“</w:t>
      </w:r>
      <w:r w:rsidR="0099019C" w:rsidRPr="005158EB">
        <w:rPr>
          <w:rFonts w:ascii="Palatino Linotype" w:hAnsi="Palatino Linotype" w:cs="Arial"/>
          <w:sz w:val="24"/>
        </w:rPr>
        <w:t>DC 1044 sol 625.pdf</w:t>
      </w:r>
      <w:r w:rsidRPr="005158EB">
        <w:rPr>
          <w:rFonts w:ascii="Palatino Linotype" w:hAnsi="Palatino Linotype" w:cs="Arial"/>
          <w:sz w:val="24"/>
        </w:rPr>
        <w:t xml:space="preserve">”, el Servidor Público Habilitado de la de la Dirección </w:t>
      </w:r>
      <w:r w:rsidR="0099019C" w:rsidRPr="005158EB">
        <w:rPr>
          <w:rFonts w:ascii="Palatino Linotype" w:hAnsi="Palatino Linotype" w:cs="Arial"/>
          <w:sz w:val="24"/>
        </w:rPr>
        <w:t>de Cultura</w:t>
      </w:r>
      <w:r w:rsidRPr="005158EB">
        <w:rPr>
          <w:rFonts w:ascii="Palatino Linotype" w:hAnsi="Palatino Linotype" w:cs="Arial"/>
          <w:sz w:val="24"/>
        </w:rPr>
        <w:t xml:space="preserve">, señaló que </w:t>
      </w:r>
      <w:r w:rsidR="0099019C" w:rsidRPr="005158EB">
        <w:rPr>
          <w:rFonts w:ascii="Palatino Linotype" w:hAnsi="Palatino Linotype" w:cs="Arial"/>
          <w:sz w:val="24"/>
        </w:rPr>
        <w:t>la persona referida en la solicitud de información actualmente ya no labora en la Dirección de Cultura ni en el Ayuntamiento de Metepec</w:t>
      </w:r>
      <w:r w:rsidRPr="005158EB">
        <w:rPr>
          <w:rFonts w:ascii="Palatino Linotype" w:hAnsi="Palatino Linotype" w:cs="Arial"/>
          <w:sz w:val="24"/>
        </w:rPr>
        <w:t>.</w:t>
      </w:r>
    </w:p>
    <w:p w:rsidR="00F830DD" w:rsidRPr="005158EB" w:rsidRDefault="00F830DD" w:rsidP="0099019C">
      <w:pPr>
        <w:tabs>
          <w:tab w:val="left" w:pos="709"/>
        </w:tabs>
        <w:spacing w:after="0" w:line="360" w:lineRule="auto"/>
        <w:jc w:val="both"/>
        <w:rPr>
          <w:rFonts w:ascii="Palatino Linotype" w:hAnsi="Palatino Linotype"/>
        </w:rPr>
      </w:pPr>
      <w:r w:rsidRPr="005158EB">
        <w:rPr>
          <w:rFonts w:ascii="Palatino Linotype" w:hAnsi="Palatino Linotype" w:cs="Arial"/>
          <w:iCs/>
          <w:sz w:val="24"/>
          <w:szCs w:val="24"/>
        </w:rPr>
        <w:t xml:space="preserve"> </w:t>
      </w:r>
    </w:p>
    <w:p w:rsidR="006E175F" w:rsidRPr="005158EB" w:rsidRDefault="006E175F" w:rsidP="006E175F">
      <w:pPr>
        <w:tabs>
          <w:tab w:val="left" w:pos="709"/>
        </w:tabs>
        <w:spacing w:after="0" w:line="360" w:lineRule="auto"/>
        <w:contextualSpacing/>
        <w:jc w:val="both"/>
        <w:rPr>
          <w:rFonts w:ascii="Palatino Linotype" w:hAnsi="Palatino Linotype" w:cs="Arial"/>
          <w:sz w:val="24"/>
        </w:rPr>
      </w:pPr>
      <w:r w:rsidRPr="005158EB">
        <w:rPr>
          <w:rFonts w:ascii="Palatino Linotype" w:hAnsi="Palatino Linotype" w:cs="Arial"/>
          <w:sz w:val="24"/>
          <w:lang w:val="es-ES_tradnl"/>
        </w:rPr>
        <w:t xml:space="preserve">Ante ello, es de </w:t>
      </w:r>
      <w:r w:rsidRPr="005158EB">
        <w:rPr>
          <w:rFonts w:ascii="Palatino Linotype" w:hAnsi="Palatino Linotype" w:cs="Arial"/>
          <w:sz w:val="24"/>
        </w:rPr>
        <w:t>señalar que el artículo 4, párrafo segundo de la Ley de Transparencia y Acceso a la Información Pública del Estado de México y Municipios, dispone:</w:t>
      </w:r>
    </w:p>
    <w:p w:rsidR="006E175F" w:rsidRPr="005158EB" w:rsidRDefault="006E175F" w:rsidP="006E175F">
      <w:pPr>
        <w:pStyle w:val="Sinespaciado"/>
        <w:jc w:val="both"/>
        <w:rPr>
          <w:rFonts w:ascii="Palatino Linotype" w:hAnsi="Palatino Linotype"/>
        </w:rPr>
      </w:pP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w:t>
      </w:r>
      <w:r w:rsidRPr="005158EB">
        <w:rPr>
          <w:rFonts w:ascii="Palatino Linotype" w:hAnsi="Palatino Linotype" w:cs="Arial"/>
          <w:b/>
          <w:i/>
        </w:rPr>
        <w:t xml:space="preserve">Artículo 4. </w:t>
      </w:r>
      <w:r w:rsidRPr="005158EB">
        <w:rPr>
          <w:rFonts w:ascii="Palatino Linotype" w:hAnsi="Palatino Linotype" w:cs="Arial"/>
          <w:i/>
        </w:rPr>
        <w:t xml:space="preserve">… </w:t>
      </w: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6E175F" w:rsidRPr="005158EB" w:rsidRDefault="006E175F" w:rsidP="006E175F">
      <w:pPr>
        <w:tabs>
          <w:tab w:val="left" w:pos="709"/>
        </w:tabs>
        <w:spacing w:after="0" w:line="360" w:lineRule="auto"/>
        <w:contextualSpacing/>
        <w:jc w:val="both"/>
        <w:rPr>
          <w:rFonts w:ascii="Palatino Linotype" w:hAnsi="Palatino Linotype" w:cs="Arial"/>
          <w:lang w:val="es-ES_tradnl"/>
        </w:rPr>
      </w:pPr>
    </w:p>
    <w:p w:rsidR="006E175F" w:rsidRPr="005158EB" w:rsidRDefault="006E175F" w:rsidP="006E175F">
      <w:pPr>
        <w:tabs>
          <w:tab w:val="left" w:pos="709"/>
        </w:tabs>
        <w:spacing w:after="0" w:line="360" w:lineRule="auto"/>
        <w:contextualSpacing/>
        <w:jc w:val="both"/>
        <w:rPr>
          <w:rFonts w:ascii="Palatino Linotype" w:hAnsi="Palatino Linotype" w:cs="Arial"/>
          <w:sz w:val="24"/>
          <w:lang w:val="es-ES_tradnl"/>
        </w:rPr>
      </w:pPr>
      <w:r w:rsidRPr="005158EB">
        <w:rPr>
          <w:rFonts w:ascii="Palatino Linotype" w:hAnsi="Palatino Linotype" w:cs="Arial"/>
          <w:sz w:val="24"/>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6E175F" w:rsidRPr="005158EB" w:rsidRDefault="006E175F" w:rsidP="006E175F">
      <w:pPr>
        <w:tabs>
          <w:tab w:val="left" w:pos="709"/>
        </w:tabs>
        <w:spacing w:after="0" w:line="360" w:lineRule="auto"/>
        <w:contextualSpacing/>
        <w:jc w:val="both"/>
        <w:rPr>
          <w:rFonts w:ascii="Palatino Linotype" w:hAnsi="Palatino Linotype" w:cs="Arial"/>
          <w:sz w:val="24"/>
        </w:rPr>
      </w:pPr>
    </w:p>
    <w:p w:rsidR="006E175F" w:rsidRPr="005158EB" w:rsidRDefault="006E175F" w:rsidP="006E175F">
      <w:pPr>
        <w:tabs>
          <w:tab w:val="left" w:pos="709"/>
        </w:tabs>
        <w:spacing w:after="0" w:line="360" w:lineRule="auto"/>
        <w:contextualSpacing/>
        <w:jc w:val="both"/>
        <w:rPr>
          <w:rFonts w:ascii="Palatino Linotype" w:hAnsi="Palatino Linotype" w:cs="Arial"/>
          <w:sz w:val="24"/>
        </w:rPr>
      </w:pPr>
      <w:r w:rsidRPr="005158EB">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6E175F" w:rsidRPr="005158EB" w:rsidRDefault="006E175F" w:rsidP="006E175F">
      <w:pPr>
        <w:pStyle w:val="Sinespaciado"/>
        <w:jc w:val="both"/>
        <w:rPr>
          <w:rFonts w:ascii="Palatino Linotype" w:hAnsi="Palatino Linotype"/>
        </w:rPr>
      </w:pPr>
    </w:p>
    <w:p w:rsidR="006E175F" w:rsidRPr="005158EB" w:rsidRDefault="006E175F" w:rsidP="006E175F">
      <w:pPr>
        <w:pStyle w:val="Sinespaciado"/>
        <w:jc w:val="both"/>
        <w:rPr>
          <w:rFonts w:ascii="Palatino Linotype" w:hAnsi="Palatino Linotype"/>
          <w:sz w:val="16"/>
          <w:lang w:val="es-ES_tradnl"/>
        </w:rPr>
      </w:pP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w:t>
      </w:r>
      <w:r w:rsidRPr="005158EB">
        <w:rPr>
          <w:rFonts w:ascii="Palatino Linotype" w:hAnsi="Palatino Linotype" w:cs="Arial"/>
          <w:b/>
          <w:i/>
        </w:rPr>
        <w:t>Artículo 12.</w:t>
      </w:r>
      <w:r w:rsidRPr="005158EB">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rsidR="006E175F" w:rsidRPr="005158EB" w:rsidRDefault="006E175F" w:rsidP="006E175F">
      <w:pPr>
        <w:spacing w:after="0" w:line="240" w:lineRule="auto"/>
        <w:ind w:left="567" w:right="567"/>
        <w:jc w:val="both"/>
        <w:rPr>
          <w:rFonts w:ascii="Palatino Linotype" w:hAnsi="Palatino Linotype" w:cs="Arial"/>
          <w:i/>
        </w:rPr>
      </w:pP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6E175F" w:rsidRPr="005158EB" w:rsidRDefault="006E175F" w:rsidP="006E175F">
      <w:pPr>
        <w:tabs>
          <w:tab w:val="left" w:pos="709"/>
        </w:tabs>
        <w:spacing w:after="0" w:line="360" w:lineRule="auto"/>
        <w:contextualSpacing/>
        <w:jc w:val="both"/>
        <w:rPr>
          <w:rFonts w:ascii="Palatino Linotype" w:hAnsi="Palatino Linotype" w:cs="Arial"/>
        </w:rPr>
      </w:pPr>
    </w:p>
    <w:p w:rsidR="006E175F" w:rsidRPr="005158EB" w:rsidRDefault="006E175F" w:rsidP="006E175F">
      <w:pPr>
        <w:tabs>
          <w:tab w:val="left" w:pos="709"/>
        </w:tabs>
        <w:spacing w:after="0" w:line="360" w:lineRule="auto"/>
        <w:contextualSpacing/>
        <w:jc w:val="both"/>
        <w:rPr>
          <w:rFonts w:ascii="Palatino Linotype" w:hAnsi="Palatino Linotype" w:cs="Arial"/>
          <w:sz w:val="24"/>
        </w:rPr>
      </w:pPr>
      <w:r w:rsidRPr="005158EB">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6E175F" w:rsidRPr="005158EB" w:rsidRDefault="006E175F" w:rsidP="006E175F">
      <w:pPr>
        <w:tabs>
          <w:tab w:val="left" w:pos="709"/>
        </w:tabs>
        <w:spacing w:after="0" w:line="360" w:lineRule="auto"/>
        <w:contextualSpacing/>
        <w:jc w:val="both"/>
        <w:rPr>
          <w:rFonts w:ascii="Palatino Linotype" w:hAnsi="Palatino Linotype" w:cs="Arial"/>
        </w:rPr>
      </w:pPr>
    </w:p>
    <w:p w:rsidR="006E175F" w:rsidRPr="005158EB" w:rsidRDefault="006E175F" w:rsidP="006E175F">
      <w:pPr>
        <w:tabs>
          <w:tab w:val="left" w:pos="709"/>
        </w:tabs>
        <w:spacing w:after="0" w:line="360" w:lineRule="auto"/>
        <w:contextualSpacing/>
        <w:jc w:val="both"/>
        <w:rPr>
          <w:rFonts w:ascii="Palatino Linotype" w:hAnsi="Palatino Linotype" w:cs="Arial"/>
          <w:sz w:val="24"/>
        </w:rPr>
      </w:pPr>
      <w:r w:rsidRPr="005158EB">
        <w:rPr>
          <w:rFonts w:ascii="Palatino Linotype" w:hAnsi="Palatino Linotype" w:cs="Arial"/>
          <w:sz w:val="24"/>
        </w:rPr>
        <w:t xml:space="preserve">En esta misma tesitura, el derecho de acceso a la información pública, consiste en que la información solicitada conste en un soporte documental en cualquiera de sus formas, a saber: </w:t>
      </w:r>
      <w:r w:rsidRPr="005158EB">
        <w:rPr>
          <w:rFonts w:ascii="Palatino Linotype" w:hAnsi="Palatino Linotype" w:cs="Arial"/>
          <w:b/>
          <w:sz w:val="24"/>
          <w:u w:val="single"/>
        </w:rPr>
        <w:t xml:space="preserve">expedientes, reportes, estudios, actas, resoluciones, oficios, correspondencia, </w:t>
      </w:r>
      <w:r w:rsidRPr="005158EB">
        <w:rPr>
          <w:rFonts w:ascii="Palatino Linotype" w:hAnsi="Palatino Linotype" w:cs="Arial"/>
          <w:b/>
          <w:sz w:val="24"/>
          <w:u w:val="single"/>
        </w:rPr>
        <w:lastRenderedPageBreak/>
        <w:t>acuerdos, directivas, directrices, circulares, contratos, convenios, instructivos, notas, memorandos, estadísticas o bien, cualquier otro registro que documente el ejercicio de las facultades, funciones y competencias</w:t>
      </w:r>
      <w:r w:rsidRPr="005158EB">
        <w:rPr>
          <w:rFonts w:ascii="Palatino Linotype" w:hAnsi="Palatino Linotype" w:cs="Arial"/>
          <w:sz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6E175F" w:rsidRPr="005158EB" w:rsidRDefault="006E175F" w:rsidP="006E175F">
      <w:pPr>
        <w:pStyle w:val="Sinespaciado"/>
        <w:jc w:val="both"/>
        <w:rPr>
          <w:rFonts w:ascii="Palatino Linotype" w:hAnsi="Palatino Linotype"/>
        </w:rPr>
      </w:pP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w:t>
      </w:r>
      <w:r w:rsidRPr="005158EB">
        <w:rPr>
          <w:rFonts w:ascii="Palatino Linotype" w:hAnsi="Palatino Linotype" w:cs="Arial"/>
          <w:b/>
          <w:i/>
        </w:rPr>
        <w:t xml:space="preserve">Artículo 3. </w:t>
      </w:r>
      <w:r w:rsidRPr="005158EB">
        <w:rPr>
          <w:rFonts w:ascii="Palatino Linotype" w:hAnsi="Palatino Linotype" w:cs="Arial"/>
          <w:i/>
        </w:rPr>
        <w:t>Para los efectos de la presente Ley se entenderá por:</w:t>
      </w: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w:t>
      </w: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b/>
          <w:i/>
        </w:rPr>
        <w:t>XI. Documento:</w:t>
      </w:r>
      <w:r w:rsidRPr="005158EB">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w:t>
      </w:r>
      <w:r w:rsidRPr="005158EB">
        <w:rPr>
          <w:rFonts w:ascii="Palatino Linotype" w:hAnsi="Palatino Linotype" w:cs="Arial"/>
          <w:b/>
          <w:i/>
          <w:u w:val="single"/>
        </w:rPr>
        <w:t>registro que documente el ejercicio de las facultades, funciones y competencias de los sujetos obligados</w:t>
      </w:r>
      <w:r w:rsidRPr="005158EB">
        <w:rPr>
          <w:rFonts w:ascii="Palatino Linotype" w:hAnsi="Palatino Linotype" w:cs="Arial"/>
          <w:i/>
          <w:u w:val="single"/>
        </w:rPr>
        <w:t>,</w:t>
      </w:r>
      <w:r w:rsidRPr="005158EB">
        <w:rPr>
          <w:rFonts w:ascii="Palatino Linotype" w:hAnsi="Palatino Linotype" w:cs="Arial"/>
          <w:i/>
        </w:rPr>
        <w:t xml:space="preserve"> sus servidores públicos e integrantes, </w:t>
      </w:r>
      <w:r w:rsidRPr="005158EB">
        <w:rPr>
          <w:rFonts w:ascii="Palatino Linotype" w:hAnsi="Palatino Linotype" w:cs="Arial"/>
          <w:b/>
          <w:i/>
          <w:u w:val="single"/>
        </w:rPr>
        <w:t>sin importar su fuente o fecha de elaboración.</w:t>
      </w:r>
      <w:r w:rsidRPr="005158EB">
        <w:rPr>
          <w:rFonts w:ascii="Palatino Linotype" w:hAnsi="Palatino Linotype" w:cs="Arial"/>
          <w:i/>
        </w:rPr>
        <w:t xml:space="preserve"> Los documentos podrán estar en cualquier medio, sea escrito, impreso, sonoro, visual, electrónico, informático u holográfico;</w:t>
      </w:r>
    </w:p>
    <w:p w:rsidR="006E175F" w:rsidRPr="005158EB" w:rsidRDefault="006E175F" w:rsidP="006E175F">
      <w:pPr>
        <w:spacing w:after="0" w:line="240" w:lineRule="auto"/>
        <w:ind w:left="567" w:right="567"/>
        <w:jc w:val="both"/>
        <w:rPr>
          <w:rFonts w:ascii="Palatino Linotype" w:hAnsi="Palatino Linotype" w:cs="Arial"/>
          <w:i/>
        </w:rPr>
      </w:pPr>
      <w:r w:rsidRPr="005158EB">
        <w:rPr>
          <w:rFonts w:ascii="Palatino Linotype" w:hAnsi="Palatino Linotype" w:cs="Arial"/>
          <w:i/>
        </w:rPr>
        <w:t>(…)”</w:t>
      </w:r>
    </w:p>
    <w:p w:rsidR="006E175F" w:rsidRPr="005158EB" w:rsidRDefault="006E175F" w:rsidP="006E175F">
      <w:pPr>
        <w:spacing w:after="0" w:line="360" w:lineRule="auto"/>
        <w:ind w:right="49"/>
        <w:contextualSpacing/>
        <w:jc w:val="both"/>
        <w:rPr>
          <w:rFonts w:ascii="Palatino Linotype" w:hAnsi="Palatino Linotype" w:cs="Arial"/>
        </w:rPr>
      </w:pPr>
    </w:p>
    <w:p w:rsidR="006E175F" w:rsidRPr="005158EB" w:rsidRDefault="006E175F" w:rsidP="006E175F">
      <w:pPr>
        <w:spacing w:after="0" w:line="360" w:lineRule="auto"/>
        <w:ind w:right="49"/>
        <w:contextualSpacing/>
        <w:jc w:val="both"/>
        <w:rPr>
          <w:rFonts w:ascii="Palatino Linotype" w:hAnsi="Palatino Linotype" w:cs="Arial"/>
          <w:sz w:val="24"/>
          <w:lang w:eastAsia="es-MX"/>
        </w:rPr>
      </w:pPr>
      <w:r w:rsidRPr="005158EB">
        <w:rPr>
          <w:rFonts w:ascii="Palatino Linotype" w:hAnsi="Palatino Linotype" w:cs="Arial"/>
          <w:sz w:val="24"/>
        </w:rPr>
        <w:t xml:space="preserve">Además, </w:t>
      </w:r>
      <w:r w:rsidRPr="005158EB">
        <w:rPr>
          <w:rFonts w:ascii="Palatino Linotype" w:eastAsia="MS Mincho" w:hAnsi="Palatino Linotype"/>
          <w:sz w:val="24"/>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w:t>
      </w:r>
      <w:r w:rsidRPr="005158EB">
        <w:rPr>
          <w:rFonts w:ascii="Palatino Linotype" w:eastAsia="MS Mincho" w:hAnsi="Palatino Linotype"/>
          <w:sz w:val="24"/>
        </w:rPr>
        <w:lastRenderedPageBreak/>
        <w:t>igual forma los Sujeto Obligados no deberán de generar, resumir o efectuar cálculos o practicar investigaciones.</w:t>
      </w:r>
    </w:p>
    <w:p w:rsidR="006E175F" w:rsidRPr="005158EB" w:rsidRDefault="006E175F" w:rsidP="006E175F">
      <w:pPr>
        <w:spacing w:after="0" w:line="360" w:lineRule="auto"/>
        <w:ind w:right="49"/>
        <w:contextualSpacing/>
        <w:jc w:val="both"/>
        <w:rPr>
          <w:rFonts w:ascii="Palatino Linotype" w:hAnsi="Palatino Linotype" w:cs="Arial"/>
          <w:lang w:eastAsia="es-MX"/>
        </w:rPr>
      </w:pPr>
    </w:p>
    <w:p w:rsidR="006E175F" w:rsidRPr="005158EB" w:rsidRDefault="006E175F" w:rsidP="006E175F">
      <w:pPr>
        <w:spacing w:after="0" w:line="360" w:lineRule="auto"/>
        <w:ind w:right="49"/>
        <w:contextualSpacing/>
        <w:jc w:val="both"/>
        <w:rPr>
          <w:rFonts w:ascii="Palatino Linotype" w:eastAsia="MS Mincho" w:hAnsi="Palatino Linotype" w:cs="Tahoma"/>
          <w:sz w:val="24"/>
        </w:rPr>
      </w:pPr>
      <w:r w:rsidRPr="005158EB">
        <w:rPr>
          <w:rFonts w:ascii="Palatino Linotype" w:hAnsi="Palatino Linotype" w:cs="Arial"/>
          <w:sz w:val="24"/>
          <w:lang w:eastAsia="es-MX"/>
        </w:rPr>
        <w:t xml:space="preserve">De la misma forma, </w:t>
      </w:r>
      <w:r w:rsidRPr="005158EB">
        <w:rPr>
          <w:rFonts w:ascii="Palatino Linotype" w:eastAsia="MS Mincho" w:hAnsi="Palatino Linotype"/>
          <w:sz w:val="24"/>
        </w:rPr>
        <w:t>de acuerdo al contenido del artículo 160,</w:t>
      </w:r>
      <w:r w:rsidRPr="005158EB">
        <w:rPr>
          <w:rFonts w:ascii="Palatino Linotype" w:hAnsi="Palatino Linotype" w:cs="Arial"/>
          <w:sz w:val="24"/>
        </w:rPr>
        <w:t xml:space="preserve"> de la Ley </w:t>
      </w:r>
      <w:r w:rsidRPr="005158EB">
        <w:rPr>
          <w:rFonts w:ascii="Palatino Linotype" w:eastAsia="MS Mincho" w:hAnsi="Palatino Linotype" w:cs="Tahoma"/>
          <w:sz w:val="24"/>
        </w:rPr>
        <w:t>General de Transparencia y Acceso a la Información Pública que a la letra dispone:</w:t>
      </w:r>
    </w:p>
    <w:p w:rsidR="006E175F" w:rsidRPr="005158EB" w:rsidRDefault="006E175F" w:rsidP="006E175F">
      <w:pPr>
        <w:spacing w:after="0"/>
        <w:jc w:val="both"/>
        <w:rPr>
          <w:rFonts w:ascii="Palatino Linotype" w:hAnsi="Palatino Linotype"/>
        </w:rPr>
      </w:pPr>
    </w:p>
    <w:p w:rsidR="006E175F" w:rsidRPr="005158EB" w:rsidRDefault="006E175F" w:rsidP="006E175F">
      <w:pPr>
        <w:spacing w:after="0"/>
        <w:ind w:left="851" w:right="616"/>
        <w:contextualSpacing/>
        <w:jc w:val="both"/>
        <w:rPr>
          <w:rFonts w:ascii="Palatino Linotype" w:hAnsi="Palatino Linotype" w:cs="Arial"/>
          <w:i/>
          <w:lang w:eastAsia="gl-ES"/>
        </w:rPr>
      </w:pPr>
      <w:r w:rsidRPr="005158EB">
        <w:rPr>
          <w:rFonts w:ascii="Palatino Linotype" w:hAnsi="Palatino Linotype" w:cs="Arial"/>
          <w:b/>
          <w:i/>
          <w:lang w:eastAsia="gl-ES"/>
        </w:rPr>
        <w:t>Artículo 160</w:t>
      </w:r>
      <w:r w:rsidRPr="005158EB">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6E175F" w:rsidRPr="005158EB" w:rsidRDefault="006E175F" w:rsidP="006E175F">
      <w:pPr>
        <w:spacing w:after="0"/>
        <w:ind w:left="851" w:right="616"/>
        <w:contextualSpacing/>
        <w:jc w:val="both"/>
        <w:rPr>
          <w:rFonts w:ascii="Palatino Linotype" w:hAnsi="Palatino Linotype" w:cs="Arial"/>
          <w:i/>
          <w:sz w:val="24"/>
          <w:lang w:eastAsia="gl-ES"/>
        </w:rPr>
      </w:pPr>
    </w:p>
    <w:p w:rsidR="006E175F" w:rsidRPr="005158EB" w:rsidRDefault="006E175F" w:rsidP="006E175F">
      <w:pPr>
        <w:spacing w:after="0" w:line="360" w:lineRule="auto"/>
        <w:jc w:val="both"/>
        <w:rPr>
          <w:rFonts w:ascii="Palatino Linotype" w:hAnsi="Palatino Linotype" w:cs="Arial"/>
          <w:color w:val="222222"/>
          <w:sz w:val="24"/>
          <w:szCs w:val="19"/>
          <w:lang w:eastAsia="es-MX"/>
        </w:rPr>
      </w:pPr>
      <w:r w:rsidRPr="005158EB">
        <w:rPr>
          <w:rFonts w:ascii="Palatino Linotype" w:hAnsi="Palatino Linotype"/>
          <w:color w:val="000000"/>
          <w:sz w:val="24"/>
        </w:rPr>
        <w:t xml:space="preserve">Sirve como apoyo </w:t>
      </w:r>
      <w:r w:rsidRPr="005158EB">
        <w:rPr>
          <w:rFonts w:ascii="Palatino Linotype" w:hAnsi="Palatino Linotype" w:cs="Arial"/>
          <w:color w:val="222222"/>
          <w:sz w:val="24"/>
          <w:szCs w:val="19"/>
          <w:lang w:eastAsia="es-MX"/>
        </w:rPr>
        <w:t>a lo anterior, el criterio 09-10, emitido por el Pleno del entonces Instituto Federal de Acceso a la Información y Protección de Datos, que a la letra dice:</w:t>
      </w:r>
    </w:p>
    <w:p w:rsidR="006E175F" w:rsidRPr="005158EB" w:rsidRDefault="006E175F" w:rsidP="006E175F">
      <w:pPr>
        <w:pStyle w:val="Sinespaciado"/>
        <w:jc w:val="both"/>
        <w:rPr>
          <w:rFonts w:ascii="Palatino Linotype" w:hAnsi="Palatino Linotype"/>
          <w:lang w:eastAsia="es-MX"/>
        </w:rPr>
      </w:pPr>
    </w:p>
    <w:p w:rsidR="006E175F" w:rsidRPr="005158EB" w:rsidRDefault="006E175F" w:rsidP="006E175F">
      <w:pPr>
        <w:shd w:val="clear" w:color="auto" w:fill="FFFFFF"/>
        <w:tabs>
          <w:tab w:val="left" w:pos="8647"/>
        </w:tabs>
        <w:spacing w:after="0"/>
        <w:ind w:left="851" w:right="900"/>
        <w:jc w:val="both"/>
        <w:rPr>
          <w:rFonts w:ascii="Palatino Linotype" w:hAnsi="Palatino Linotype" w:cs="Arial"/>
          <w:i/>
          <w:iCs/>
          <w:color w:val="222222"/>
          <w:lang w:eastAsia="es-MX"/>
        </w:rPr>
      </w:pPr>
      <w:r w:rsidRPr="005158EB">
        <w:rPr>
          <w:rFonts w:ascii="Palatino Linotype" w:hAnsi="Palatino Linotype" w:cs="Arial"/>
          <w:b/>
          <w:bCs/>
          <w:i/>
          <w:iCs/>
          <w:color w:val="222222"/>
          <w:lang w:eastAsia="es-MX"/>
        </w:rPr>
        <w:t>“Las dependencias y entidades no están obligadas a generar documentos ad hoc para responder una solicitud de acceso a la información. </w:t>
      </w:r>
      <w:r w:rsidRPr="005158EB">
        <w:rPr>
          <w:rFonts w:ascii="Palatino Linotype" w:hAnsi="Palatino Linotype" w:cs="Arial"/>
          <w:i/>
          <w:iCs/>
          <w:color w:val="2222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6E175F" w:rsidRPr="005158EB" w:rsidRDefault="006E175F" w:rsidP="006E175F">
      <w:pPr>
        <w:spacing w:after="0" w:line="360" w:lineRule="auto"/>
        <w:contextualSpacing/>
        <w:jc w:val="both"/>
        <w:rPr>
          <w:rFonts w:ascii="Palatino Linotype" w:hAnsi="Palatino Linotype" w:cs="Arial"/>
          <w:bCs/>
          <w:sz w:val="24"/>
        </w:rPr>
      </w:pPr>
    </w:p>
    <w:p w:rsidR="006E175F" w:rsidRPr="005158EB" w:rsidRDefault="006E175F" w:rsidP="006E175F">
      <w:pPr>
        <w:spacing w:after="0" w:line="360" w:lineRule="auto"/>
        <w:contextualSpacing/>
        <w:jc w:val="both"/>
        <w:rPr>
          <w:rFonts w:ascii="Palatino Linotype" w:hAnsi="Palatino Linotype" w:cs="Arial"/>
          <w:sz w:val="24"/>
        </w:rPr>
      </w:pPr>
      <w:r w:rsidRPr="005158EB">
        <w:rPr>
          <w:rFonts w:ascii="Palatino Linotype" w:hAnsi="Palatino Linotype" w:cs="Arial"/>
          <w:bCs/>
          <w:sz w:val="24"/>
        </w:rPr>
        <w:t xml:space="preserve">Además, </w:t>
      </w:r>
      <w:r w:rsidRPr="005158EB">
        <w:rPr>
          <w:rFonts w:ascii="Palatino Linotype" w:hAnsi="Palatino Linotype" w:cs="Arial"/>
          <w:sz w:val="24"/>
        </w:rPr>
        <w:t>a Ley de Transparencia y Acceso a la Información Pública del Estado de México y Municipios, prevé en su artículo 23, fracción I, que son Sujetos Obligados a Transparentar y permitir el acceso a su información y proteger los datos que obren en su poder:</w:t>
      </w:r>
    </w:p>
    <w:p w:rsidR="006E175F" w:rsidRPr="005158EB" w:rsidRDefault="006E175F" w:rsidP="006E175F">
      <w:pPr>
        <w:pStyle w:val="Sinespaciado"/>
        <w:jc w:val="both"/>
        <w:rPr>
          <w:rFonts w:ascii="Palatino Linotype" w:hAnsi="Palatino Linotype"/>
        </w:rPr>
      </w:pPr>
    </w:p>
    <w:p w:rsidR="006E175F" w:rsidRPr="005158EB" w:rsidRDefault="006E175F" w:rsidP="006E175F">
      <w:pPr>
        <w:spacing w:after="0"/>
        <w:ind w:left="426" w:right="616"/>
        <w:contextualSpacing/>
        <w:jc w:val="both"/>
        <w:rPr>
          <w:rFonts w:ascii="Palatino Linotype" w:hAnsi="Palatino Linotype" w:cs="Arial"/>
          <w:i/>
        </w:rPr>
      </w:pPr>
      <w:r w:rsidRPr="005158EB">
        <w:rPr>
          <w:rFonts w:ascii="Palatino Linotype" w:hAnsi="Palatino Linotype" w:cs="Arial"/>
          <w:b/>
          <w:i/>
        </w:rPr>
        <w:t>Artículo 23.</w:t>
      </w:r>
      <w:r w:rsidRPr="005158EB">
        <w:rPr>
          <w:rFonts w:ascii="Palatino Linotype" w:hAnsi="Palatino Linotype" w:cs="Arial"/>
          <w:i/>
        </w:rPr>
        <w:t xml:space="preserve"> Son sujetos obligados a transparentar y permitir el acceso a su información y proteger los datos personales que obren en su poder:</w:t>
      </w:r>
    </w:p>
    <w:p w:rsidR="006E175F" w:rsidRPr="005158EB" w:rsidRDefault="006E175F" w:rsidP="006E175F">
      <w:pPr>
        <w:spacing w:after="0"/>
        <w:ind w:left="426" w:right="616"/>
        <w:contextualSpacing/>
        <w:jc w:val="both"/>
        <w:rPr>
          <w:rFonts w:ascii="Palatino Linotype" w:hAnsi="Palatino Linotype" w:cs="Arial"/>
          <w:i/>
        </w:rPr>
      </w:pPr>
    </w:p>
    <w:p w:rsidR="006E175F" w:rsidRPr="005158EB" w:rsidRDefault="006E175F" w:rsidP="006E175F">
      <w:pPr>
        <w:spacing w:after="0" w:line="240" w:lineRule="auto"/>
        <w:ind w:left="425" w:right="616"/>
        <w:contextualSpacing/>
        <w:jc w:val="both"/>
        <w:rPr>
          <w:rFonts w:ascii="Palatino Linotype" w:hAnsi="Palatino Linotype" w:cs="Arial"/>
          <w:i/>
        </w:rPr>
      </w:pPr>
      <w:r w:rsidRPr="005158EB">
        <w:rPr>
          <w:rFonts w:ascii="Palatino Linotype" w:hAnsi="Palatino Linotype" w:cs="Arial"/>
          <w:b/>
          <w:i/>
        </w:rPr>
        <w:t>(…</w:t>
      </w:r>
      <w:r w:rsidRPr="005158EB">
        <w:rPr>
          <w:rFonts w:ascii="Palatino Linotype" w:hAnsi="Palatino Linotype" w:cs="Arial"/>
          <w:i/>
        </w:rPr>
        <w:t>)</w:t>
      </w:r>
    </w:p>
    <w:p w:rsidR="006E175F" w:rsidRPr="005158EB" w:rsidRDefault="006E175F" w:rsidP="006E175F">
      <w:pPr>
        <w:spacing w:after="0" w:line="240" w:lineRule="auto"/>
        <w:ind w:left="425"/>
        <w:jc w:val="both"/>
        <w:rPr>
          <w:rFonts w:ascii="Palatino Linotype" w:eastAsia="Times New Roman" w:hAnsi="Palatino Linotype" w:cs="Arial"/>
          <w:i/>
          <w:szCs w:val="24"/>
          <w:lang w:val="es-ES" w:eastAsia="es-ES"/>
        </w:rPr>
      </w:pPr>
      <w:r w:rsidRPr="005158EB">
        <w:rPr>
          <w:rFonts w:ascii="Palatino Linotype" w:eastAsia="Times New Roman" w:hAnsi="Palatino Linotype" w:cs="Arial"/>
          <w:i/>
          <w:szCs w:val="24"/>
          <w:lang w:val="es-ES" w:eastAsia="es-ES"/>
        </w:rPr>
        <w:t>IV. Los ayuntamientos y las dependencias, organismos, órganos y entidades de la administración</w:t>
      </w:r>
    </w:p>
    <w:p w:rsidR="006E175F" w:rsidRPr="005158EB" w:rsidRDefault="006E175F" w:rsidP="006E175F">
      <w:pPr>
        <w:spacing w:after="0" w:line="240" w:lineRule="auto"/>
        <w:ind w:left="425"/>
        <w:jc w:val="both"/>
        <w:rPr>
          <w:rFonts w:ascii="Palatino Linotype" w:hAnsi="Palatino Linotype" w:cs="Arial"/>
        </w:rPr>
      </w:pPr>
      <w:r w:rsidRPr="005158EB">
        <w:rPr>
          <w:rFonts w:ascii="Palatino Linotype" w:eastAsia="Times New Roman" w:hAnsi="Palatino Linotype" w:cs="Arial"/>
          <w:i/>
          <w:szCs w:val="24"/>
          <w:lang w:val="es-ES" w:eastAsia="es-ES"/>
        </w:rPr>
        <w:t>municipal;</w:t>
      </w:r>
    </w:p>
    <w:p w:rsidR="006E175F" w:rsidRPr="005158EB" w:rsidRDefault="006E175F" w:rsidP="006E175F">
      <w:pPr>
        <w:spacing w:after="0" w:line="240" w:lineRule="auto"/>
        <w:ind w:left="425"/>
        <w:jc w:val="both"/>
        <w:rPr>
          <w:rFonts w:ascii="Palatino Linotype" w:hAnsi="Palatino Linotype" w:cs="Arial"/>
          <w:i/>
        </w:rPr>
      </w:pPr>
      <w:r w:rsidRPr="005158EB">
        <w:rPr>
          <w:rFonts w:ascii="Palatino Linotype" w:hAnsi="Palatino Linotype" w:cs="Arial"/>
          <w:i/>
        </w:rPr>
        <w:t>(…)</w:t>
      </w:r>
    </w:p>
    <w:p w:rsidR="006E175F" w:rsidRPr="005158EB" w:rsidRDefault="006E175F" w:rsidP="006E175F">
      <w:pPr>
        <w:spacing w:after="0" w:line="360" w:lineRule="auto"/>
        <w:jc w:val="both"/>
        <w:rPr>
          <w:rFonts w:ascii="Palatino Linotype" w:hAnsi="Palatino Linotype" w:cs="Arial"/>
        </w:rPr>
      </w:pPr>
    </w:p>
    <w:p w:rsidR="006E175F" w:rsidRPr="005158EB" w:rsidRDefault="006E175F" w:rsidP="006E175F">
      <w:pPr>
        <w:spacing w:after="0" w:line="360" w:lineRule="auto"/>
        <w:jc w:val="both"/>
        <w:rPr>
          <w:rFonts w:ascii="Palatino Linotype" w:hAnsi="Palatino Linotype" w:cs="Arial"/>
          <w:sz w:val="28"/>
          <w:szCs w:val="24"/>
        </w:rPr>
      </w:pPr>
      <w:r w:rsidRPr="005158EB">
        <w:rPr>
          <w:rFonts w:ascii="Palatino Linotype" w:hAnsi="Palatino Linotype" w:cs="Arial"/>
          <w:sz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rsidR="006E175F" w:rsidRPr="005158EB" w:rsidRDefault="006E175F" w:rsidP="006E175F">
      <w:pPr>
        <w:spacing w:after="0" w:line="240" w:lineRule="auto"/>
        <w:ind w:right="567"/>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cs="Arial"/>
          <w:sz w:val="24"/>
        </w:rPr>
      </w:pPr>
      <w:r w:rsidRPr="005158EB">
        <w:rPr>
          <w:rFonts w:ascii="Palatino Linotype" w:hAnsi="Palatino Linotype" w:cs="Arial"/>
          <w:sz w:val="24"/>
        </w:rPr>
        <w:t xml:space="preserve">Es de precisar que se obvia el análisis de la competencia por parte del </w:t>
      </w:r>
      <w:r w:rsidRPr="005158EB">
        <w:rPr>
          <w:rFonts w:ascii="Palatino Linotype" w:hAnsi="Palatino Linotype" w:cs="Arial"/>
          <w:b/>
          <w:sz w:val="24"/>
        </w:rPr>
        <w:t>Sujeto Obligado</w:t>
      </w:r>
      <w:r w:rsidRPr="005158EB">
        <w:rPr>
          <w:rFonts w:ascii="Palatino Linotype" w:hAnsi="Palatino Linotype" w:cs="Arial"/>
          <w:sz w:val="24"/>
        </w:rPr>
        <w:t xml:space="preserve">, para generar, administrar o poseer la información solicitada, dado que éste ha asumido la misma, en razón de que en su respuesta manifiesta entregar la información, por lo tanto, el hecho de que el </w:t>
      </w:r>
      <w:r w:rsidRPr="005158EB">
        <w:rPr>
          <w:rFonts w:ascii="Palatino Linotype" w:hAnsi="Palatino Linotype" w:cs="Arial"/>
          <w:b/>
          <w:sz w:val="24"/>
        </w:rPr>
        <w:t>Sujeto Obligado</w:t>
      </w:r>
      <w:r w:rsidRPr="005158EB">
        <w:rPr>
          <w:rFonts w:ascii="Palatino Linotype" w:hAnsi="Palatino Linotype" w:cs="Arial"/>
          <w:sz w:val="24"/>
        </w:rPr>
        <w:t xml:space="preserve"> haya emitido la respuesta al </w:t>
      </w:r>
      <w:r w:rsidRPr="005158EB">
        <w:rPr>
          <w:rFonts w:ascii="Palatino Linotype" w:hAnsi="Palatino Linotype" w:cs="Arial"/>
          <w:b/>
          <w:sz w:val="24"/>
        </w:rPr>
        <w:t>Recurrente</w:t>
      </w:r>
      <w:r w:rsidRPr="005158EB">
        <w:rPr>
          <w:rFonts w:ascii="Palatino Linotype" w:hAnsi="Palatino Linotype" w:cs="Arial"/>
          <w:sz w:val="24"/>
        </w:rPr>
        <w:t xml:space="preserve"> e incluso haya requerido la presencia de este para otorgar la información solicitada,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Pr="005158EB">
        <w:rPr>
          <w:rFonts w:ascii="Palatino Linotype" w:hAnsi="Palatino Linotype"/>
          <w:sz w:val="24"/>
        </w:rPr>
        <w:t xml:space="preserve">, ya que se insiste que la información pública solicitada, ya fue asumida por </w:t>
      </w:r>
      <w:r w:rsidRPr="005158EB">
        <w:rPr>
          <w:rFonts w:ascii="Palatino Linotype" w:hAnsi="Palatino Linotype"/>
          <w:b/>
          <w:sz w:val="24"/>
        </w:rPr>
        <w:t>El Sujeto Obligado</w:t>
      </w:r>
      <w:r w:rsidRPr="005158EB">
        <w:rPr>
          <w:rFonts w:ascii="Palatino Linotype" w:hAnsi="Palatino Linotype"/>
          <w:sz w:val="24"/>
        </w:rPr>
        <w:t>.</w:t>
      </w:r>
    </w:p>
    <w:p w:rsidR="006E175F" w:rsidRPr="005158EB" w:rsidRDefault="006E175F" w:rsidP="006E175F">
      <w:pPr>
        <w:spacing w:after="0" w:line="240" w:lineRule="auto"/>
        <w:ind w:right="567"/>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sz w:val="24"/>
          <w:szCs w:val="24"/>
        </w:rPr>
      </w:pPr>
    </w:p>
    <w:p w:rsidR="006E175F" w:rsidRPr="005158EB" w:rsidRDefault="006E175F" w:rsidP="006E175F">
      <w:pPr>
        <w:spacing w:after="0" w:line="360" w:lineRule="auto"/>
        <w:jc w:val="both"/>
        <w:rPr>
          <w:rFonts w:ascii="Palatino Linotype" w:hAnsi="Palatino Linotype"/>
          <w:sz w:val="24"/>
          <w:szCs w:val="24"/>
        </w:rPr>
      </w:pPr>
      <w:r w:rsidRPr="005158EB">
        <w:rPr>
          <w:rFonts w:ascii="Palatino Linotype" w:hAnsi="Palatino Linotype"/>
          <w:sz w:val="24"/>
          <w:szCs w:val="24"/>
        </w:rPr>
        <w:t xml:space="preserve">Hechas las precisiones anteriores, </w:t>
      </w:r>
      <w:r w:rsidR="00E82153" w:rsidRPr="005158EB">
        <w:rPr>
          <w:rFonts w:ascii="Palatino Linotype" w:hAnsi="Palatino Linotype"/>
          <w:bCs/>
          <w:sz w:val="24"/>
          <w:szCs w:val="24"/>
        </w:rPr>
        <w:t>en alusión a</w:t>
      </w:r>
      <w:r w:rsidRPr="005158EB">
        <w:rPr>
          <w:rFonts w:ascii="Palatino Linotype" w:hAnsi="Palatino Linotype"/>
          <w:bCs/>
          <w:sz w:val="24"/>
          <w:szCs w:val="24"/>
        </w:rPr>
        <w:t>l requer</w:t>
      </w:r>
      <w:r w:rsidR="00E82153" w:rsidRPr="005158EB">
        <w:rPr>
          <w:rFonts w:ascii="Palatino Linotype" w:hAnsi="Palatino Linotype"/>
          <w:bCs/>
          <w:sz w:val="24"/>
          <w:szCs w:val="24"/>
        </w:rPr>
        <w:t>imiento formulado</w:t>
      </w:r>
      <w:r w:rsidRPr="005158EB">
        <w:rPr>
          <w:rFonts w:ascii="Palatino Linotype" w:hAnsi="Palatino Linotype"/>
          <w:bCs/>
          <w:sz w:val="24"/>
          <w:szCs w:val="24"/>
        </w:rPr>
        <w:t xml:space="preserve"> por la particular</w:t>
      </w:r>
      <w:r w:rsidRPr="005158EB">
        <w:rPr>
          <w:rFonts w:ascii="Palatino Linotype" w:hAnsi="Palatino Linotype"/>
          <w:sz w:val="24"/>
          <w:szCs w:val="24"/>
        </w:rPr>
        <w:t xml:space="preserve"> resulta importante traer a colación el </w:t>
      </w:r>
      <w:r w:rsidR="00E82153" w:rsidRPr="005158EB">
        <w:rPr>
          <w:rFonts w:ascii="Palatino Linotype" w:hAnsi="Palatino Linotype"/>
          <w:sz w:val="24"/>
          <w:szCs w:val="24"/>
        </w:rPr>
        <w:t>Código de Reglamentación Municipal de Metepec, Estado de México</w:t>
      </w:r>
      <w:r w:rsidRPr="005158EB">
        <w:rPr>
          <w:rFonts w:ascii="Palatino Linotype" w:hAnsi="Palatino Linotype"/>
          <w:sz w:val="24"/>
          <w:szCs w:val="24"/>
        </w:rPr>
        <w:t>,</w:t>
      </w:r>
      <w:r w:rsidR="00E82153" w:rsidRPr="005158EB">
        <w:rPr>
          <w:rFonts w:ascii="Palatino Linotype" w:hAnsi="Palatino Linotype"/>
          <w:sz w:val="24"/>
          <w:szCs w:val="24"/>
        </w:rPr>
        <w:t xml:space="preserve"> a través del cual se advierten las atribuciones de la Dirección de Cultura,</w:t>
      </w:r>
      <w:r w:rsidRPr="005158EB">
        <w:rPr>
          <w:rFonts w:ascii="Palatino Linotype" w:hAnsi="Palatino Linotype"/>
          <w:sz w:val="24"/>
          <w:szCs w:val="24"/>
        </w:rPr>
        <w:t xml:space="preserve"> l</w:t>
      </w:r>
      <w:r w:rsidR="00E82153" w:rsidRPr="005158EB">
        <w:rPr>
          <w:rFonts w:ascii="Palatino Linotype" w:hAnsi="Palatino Linotype"/>
          <w:sz w:val="24"/>
          <w:szCs w:val="24"/>
        </w:rPr>
        <w:t>as</w:t>
      </w:r>
      <w:r w:rsidRPr="005158EB">
        <w:rPr>
          <w:rFonts w:ascii="Palatino Linotype" w:hAnsi="Palatino Linotype"/>
          <w:sz w:val="24"/>
          <w:szCs w:val="24"/>
        </w:rPr>
        <w:t xml:space="preserve"> cual</w:t>
      </w:r>
      <w:r w:rsidR="00E82153" w:rsidRPr="005158EB">
        <w:rPr>
          <w:rFonts w:ascii="Palatino Linotype" w:hAnsi="Palatino Linotype"/>
          <w:sz w:val="24"/>
          <w:szCs w:val="24"/>
        </w:rPr>
        <w:t>es</w:t>
      </w:r>
      <w:r w:rsidRPr="005158EB">
        <w:rPr>
          <w:rFonts w:ascii="Palatino Linotype" w:hAnsi="Palatino Linotype"/>
          <w:sz w:val="24"/>
          <w:szCs w:val="24"/>
        </w:rPr>
        <w:t xml:space="preserve"> se inserta</w:t>
      </w:r>
      <w:r w:rsidR="00E82153" w:rsidRPr="005158EB">
        <w:rPr>
          <w:rFonts w:ascii="Palatino Linotype" w:hAnsi="Palatino Linotype"/>
          <w:sz w:val="24"/>
          <w:szCs w:val="24"/>
        </w:rPr>
        <w:t>n</w:t>
      </w:r>
      <w:r w:rsidRPr="005158EB">
        <w:rPr>
          <w:rFonts w:ascii="Palatino Linotype" w:hAnsi="Palatino Linotype"/>
          <w:sz w:val="24"/>
          <w:szCs w:val="24"/>
        </w:rPr>
        <w:t xml:space="preserve"> a continuación:</w:t>
      </w:r>
    </w:p>
    <w:p w:rsidR="00E82153" w:rsidRPr="005158EB" w:rsidRDefault="00E82153" w:rsidP="00E82153">
      <w:pPr>
        <w:pStyle w:val="Textoindependiente"/>
        <w:spacing w:after="0" w:line="240" w:lineRule="auto"/>
        <w:ind w:left="567" w:right="567"/>
        <w:jc w:val="both"/>
        <w:rPr>
          <w:rFonts w:ascii="Palatino Linotype" w:hAnsi="Palatino Linotype"/>
          <w:i/>
        </w:rPr>
      </w:pP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b/>
          <w:i/>
        </w:rPr>
        <w:t>Artículo 3.116.</w:t>
      </w:r>
      <w:r w:rsidRPr="005158EB">
        <w:rPr>
          <w:rFonts w:ascii="Palatino Linotype" w:hAnsi="Palatino Linotype"/>
          <w:i/>
        </w:rPr>
        <w:t xml:space="preserve"> La </w:t>
      </w:r>
      <w:r w:rsidRPr="005158EB">
        <w:rPr>
          <w:rFonts w:ascii="Palatino Linotype" w:hAnsi="Palatino Linotype"/>
          <w:b/>
          <w:i/>
        </w:rPr>
        <w:t>Dirección de Cultura</w:t>
      </w:r>
      <w:r w:rsidRPr="005158EB">
        <w:rPr>
          <w:rFonts w:ascii="Palatino Linotype" w:hAnsi="Palatino Linotype"/>
          <w:i/>
        </w:rPr>
        <w:t xml:space="preserve"> es la encargada de planear, desarrollar, ejecutar y evaluar los programas, acciones y políticas públicas orientados a </w:t>
      </w:r>
      <w:r w:rsidRPr="005158EB">
        <w:rPr>
          <w:rFonts w:ascii="Palatino Linotype" w:hAnsi="Palatino Linotype"/>
          <w:b/>
          <w:i/>
        </w:rPr>
        <w:t>promover, de manera permanente, la creación artística y la realización de actividades culturales que permitan el involucramiento de la comunidad para acceder a las distintas expresiones artísticas</w:t>
      </w:r>
      <w:r w:rsidRPr="005158EB">
        <w:rPr>
          <w:rFonts w:ascii="Palatino Linotype" w:hAnsi="Palatino Linotype"/>
          <w:i/>
        </w:rPr>
        <w:t xml:space="preserve">. Asimismo, fomentar una cultura de respeto y acceso a los derechos culturales de creación intelectual. </w:t>
      </w:r>
    </w:p>
    <w:p w:rsidR="00E82153" w:rsidRPr="005158EB" w:rsidRDefault="00E82153" w:rsidP="00E82153">
      <w:pPr>
        <w:pStyle w:val="Textoindependiente"/>
        <w:spacing w:after="0" w:line="240" w:lineRule="auto"/>
        <w:ind w:left="567" w:right="567"/>
        <w:jc w:val="both"/>
        <w:rPr>
          <w:rFonts w:ascii="Palatino Linotype" w:hAnsi="Palatino Linotype"/>
          <w:i/>
        </w:rPr>
      </w:pP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b/>
          <w:i/>
        </w:rPr>
        <w:t>Artículo 3.117.</w:t>
      </w:r>
      <w:r w:rsidRPr="005158EB">
        <w:rPr>
          <w:rFonts w:ascii="Palatino Linotype" w:hAnsi="Palatino Linotype"/>
          <w:i/>
        </w:rPr>
        <w:t xml:space="preserve"> La Dirección de Cultura, tiene las siguientes atribuciones: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I. Planear e instrumentar las acciones para impulsar actividades artísticas y culturales permanentes en el territorio municipal;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b/>
          <w:i/>
        </w:rPr>
        <w:t>II. Promover los apoyos en el campo de la cultura y las artes</w:t>
      </w:r>
      <w:r w:rsidRPr="005158EB">
        <w:rPr>
          <w:rFonts w:ascii="Palatino Linotype" w:hAnsi="Palatino Linotype"/>
          <w:i/>
        </w:rPr>
        <w:t xml:space="preserve">, fomentando la responsabilidad integral y su desarrollo cultural, dentro del territorio nacional e internacional;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III. Involucrar a las autoridades auxiliares en el desarrollo e instrumentación de un programa permanente artístico cultural;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IV. Identificar la vocación artística y cultural de las distintas comunidades del Municipio;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V. </w:t>
      </w:r>
      <w:r w:rsidRPr="005158EB">
        <w:rPr>
          <w:rFonts w:ascii="Palatino Linotype" w:hAnsi="Palatino Linotype"/>
          <w:b/>
          <w:i/>
        </w:rPr>
        <w:t>Fomentar acciones para el desarrollo cultural de la juventud en el territorio municipal</w:t>
      </w:r>
      <w:r w:rsidRPr="005158EB">
        <w:rPr>
          <w:rFonts w:ascii="Palatino Linotype" w:hAnsi="Palatino Linotype"/>
          <w:i/>
        </w:rPr>
        <w:t xml:space="preserve">;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VI. Identificar y reclutar a las personas de la comunidad que tengan un interés particular en las actividades artísticas y culturales para que funjan como promotores voluntarios;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VII. Desarrollar el programa de vinculación cultural municipal, estableciendo proyectos para la formación, capacitación y actualización, de los promotores culturales voluntarios;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VIII. Desarrollar y ejecutar programas orientados a la difusión artística y cultural, acercando a la comunidad metepequense a los servicios culturales de música, danza, teatro, literatura, artes plásticas, artes visuales, arte electrónico y digital que promueven valores y productos artísticos;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b/>
          <w:i/>
        </w:rPr>
        <w:t>IX. Promover y fomentar actividades de lectura y difusión de obras literarias</w:t>
      </w:r>
      <w:r w:rsidRPr="005158EB">
        <w:rPr>
          <w:rFonts w:ascii="Palatino Linotype" w:hAnsi="Palatino Linotype"/>
          <w:i/>
        </w:rPr>
        <w:t xml:space="preserve"> a través de conferencias, talleres de lectura, presentación de libros y recitales;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 Resguardar y operar las instalaciones culturales del Municipio, en concordancia con los planes y proyectos, que en materia cívica y cultural se implementen;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lastRenderedPageBreak/>
        <w:t xml:space="preserve">XI. Organizar y </w:t>
      </w:r>
      <w:r w:rsidRPr="005158EB">
        <w:rPr>
          <w:rFonts w:ascii="Palatino Linotype" w:hAnsi="Palatino Linotype"/>
          <w:b/>
          <w:i/>
        </w:rPr>
        <w:t>promover foros académicos y culturales</w:t>
      </w:r>
      <w:r w:rsidRPr="005158EB">
        <w:rPr>
          <w:rFonts w:ascii="Palatino Linotype" w:hAnsi="Palatino Linotype"/>
          <w:i/>
        </w:rPr>
        <w:t xml:space="preserve">, que vayan enfocados a la cultura en sus diversos temas;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XII. </w:t>
      </w:r>
      <w:r w:rsidRPr="005158EB">
        <w:rPr>
          <w:rFonts w:ascii="Palatino Linotype" w:hAnsi="Palatino Linotype"/>
          <w:b/>
          <w:i/>
        </w:rPr>
        <w:t>Promover e incentivar las actividades de intercambio cultural</w:t>
      </w:r>
      <w:r w:rsidRPr="005158EB">
        <w:rPr>
          <w:rFonts w:ascii="Palatino Linotype" w:hAnsi="Palatino Linotype"/>
          <w:i/>
        </w:rPr>
        <w:t xml:space="preserve">, entre instituciones escolares estatales y federales;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XIII. Autorizar el uso de las instalaciones culturales del Municipio para la realización de eventos sociales o culturales;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XIV. Coordinar e impulsar la realización de talleres artísticos y culturales; </w:t>
      </w:r>
    </w:p>
    <w:p w:rsidR="00E82153"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XV. Impulsar y consolidar la identidad cultural del Municipio, de las diferentes manifestaciones artísticas, a través del reconocimiento a los creadores, artistas y personas que aporten al desarrollo cultural del Municipio; </w:t>
      </w:r>
    </w:p>
    <w:p w:rsidR="00616A70"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XVI. Promover la coedición de cuadernillos y libros que rescaten y fomenten la identidad municipal y mexiquense a través de autores que contribuyan a preservar los valores históricos del Municipio; </w:t>
      </w:r>
    </w:p>
    <w:p w:rsidR="00616A70" w:rsidRPr="005158EB" w:rsidRDefault="00E82153" w:rsidP="00E82153">
      <w:pPr>
        <w:pStyle w:val="Textoindependiente"/>
        <w:spacing w:after="0" w:line="240" w:lineRule="auto"/>
        <w:ind w:left="567" w:right="567"/>
        <w:jc w:val="both"/>
        <w:rPr>
          <w:rFonts w:ascii="Palatino Linotype" w:hAnsi="Palatino Linotype"/>
          <w:i/>
        </w:rPr>
      </w:pPr>
      <w:r w:rsidRPr="005158EB">
        <w:rPr>
          <w:rFonts w:ascii="Palatino Linotype" w:hAnsi="Palatino Linotype"/>
          <w:i/>
        </w:rPr>
        <w:t xml:space="preserve">XVII. Impulsar y gestionar la celebración de convenios de coordinación con los gobiernos federales, municipales y autoridades estatales para la atención de asuntos de competencia de la Dirección; </w:t>
      </w:r>
    </w:p>
    <w:p w:rsidR="0099019C" w:rsidRPr="005158EB" w:rsidRDefault="00E82153" w:rsidP="00E82153">
      <w:pPr>
        <w:pStyle w:val="Textoindependiente"/>
        <w:spacing w:after="0" w:line="240" w:lineRule="auto"/>
        <w:ind w:left="567" w:right="567"/>
        <w:jc w:val="both"/>
        <w:rPr>
          <w:rFonts w:ascii="Palatino Linotype" w:eastAsiaTheme="minorEastAsia" w:hAnsi="Palatino Linotype"/>
          <w:i/>
          <w:color w:val="000000" w:themeColor="text1"/>
          <w:sz w:val="24"/>
          <w:szCs w:val="24"/>
          <w:lang w:val="es-ES_tradnl" w:eastAsia="es-ES"/>
        </w:rPr>
      </w:pPr>
      <w:r w:rsidRPr="005158EB">
        <w:rPr>
          <w:rFonts w:ascii="Palatino Linotype" w:hAnsi="Palatino Linotype"/>
          <w:i/>
        </w:rPr>
        <w:t>XVIII. Las demás que le confiera este ordenamiento y otras disposiciones, así como aquellas que le encomiende el Presidente Municipal o las que por acuerdo de Cabildo les sean conferidas.</w:t>
      </w:r>
    </w:p>
    <w:p w:rsidR="006E175F" w:rsidRPr="005158EB" w:rsidRDefault="006E175F" w:rsidP="00F830D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616A70" w:rsidRPr="005158EB" w:rsidRDefault="00616A70" w:rsidP="00616A70">
      <w:pPr>
        <w:spacing w:after="0" w:line="360" w:lineRule="auto"/>
        <w:jc w:val="both"/>
        <w:rPr>
          <w:rFonts w:ascii="Palatino Linotype" w:hAnsi="Palatino Linotype"/>
        </w:rPr>
      </w:pPr>
      <w:r w:rsidRPr="005158EB">
        <w:rPr>
          <w:rFonts w:ascii="Palatino Linotype" w:hAnsi="Palatino Linotype"/>
          <w:sz w:val="24"/>
          <w:szCs w:val="24"/>
        </w:rPr>
        <w:t xml:space="preserve">Del precepto legal normativo se advierte que la Dirección de Cultura, es el área encargada de </w:t>
      </w:r>
      <w:r w:rsidR="007A2CAD" w:rsidRPr="005158EB">
        <w:rPr>
          <w:rFonts w:ascii="Palatino Linotype" w:hAnsi="Palatino Linotype"/>
          <w:sz w:val="24"/>
          <w:szCs w:val="24"/>
        </w:rPr>
        <w:t>promover, la creación artística y la realización de actividades culturales para que la comunidad pueda acceder a las distintas expresiones artísticas</w:t>
      </w:r>
      <w:r w:rsidRPr="005158EB">
        <w:rPr>
          <w:rFonts w:ascii="Palatino Linotype" w:hAnsi="Palatino Linotype"/>
          <w:sz w:val="24"/>
          <w:szCs w:val="24"/>
        </w:rPr>
        <w:t xml:space="preserve"> y por tanto el área encargada de atender </w:t>
      </w:r>
      <w:r w:rsidR="007A2CAD" w:rsidRPr="005158EB">
        <w:rPr>
          <w:rFonts w:ascii="Palatino Linotype" w:hAnsi="Palatino Linotype"/>
          <w:sz w:val="24"/>
          <w:szCs w:val="24"/>
        </w:rPr>
        <w:t>el</w:t>
      </w:r>
      <w:r w:rsidRPr="005158EB">
        <w:rPr>
          <w:rFonts w:ascii="Palatino Linotype" w:hAnsi="Palatino Linotype"/>
          <w:sz w:val="24"/>
          <w:szCs w:val="24"/>
        </w:rPr>
        <w:t xml:space="preserve"> requerimiento solicitados por la particular, sin embargo, si bien la </w:t>
      </w:r>
      <w:r w:rsidR="007A2CAD" w:rsidRPr="005158EB">
        <w:rPr>
          <w:rFonts w:ascii="Palatino Linotype" w:hAnsi="Palatino Linotype"/>
          <w:sz w:val="24"/>
          <w:szCs w:val="24"/>
        </w:rPr>
        <w:t>Directora de Cultura Servidora Pública Habilitada que se pronunció al respecto de la información requerida, la cual, primeramente señaló que la persona requerida en la solicitud de información no maneja redes sociales y en acto posterior señaló que dicha persona ya no laboraba en el Ayuntamiento de Metepec, reconociendo además que dentro de las funciones realizadas por la persona descrita en la solicitud de información se encontraban la del manejo de redes sociales y difusión de los eventos, para invitar a la ciudadanía,</w:t>
      </w:r>
      <w:r w:rsidRPr="005158EB">
        <w:rPr>
          <w:rFonts w:ascii="Palatino Linotype" w:hAnsi="Palatino Linotype"/>
          <w:sz w:val="24"/>
          <w:szCs w:val="24"/>
        </w:rPr>
        <w:t xml:space="preserve"> </w:t>
      </w:r>
      <w:r w:rsidRPr="005158EB">
        <w:rPr>
          <w:rFonts w:ascii="Palatino Linotype" w:hAnsi="Palatino Linotype"/>
          <w:sz w:val="24"/>
          <w:lang w:eastAsia="es-MX"/>
        </w:rPr>
        <w:t xml:space="preserve">también lo es que </w:t>
      </w:r>
      <w:r w:rsidR="007A2CAD" w:rsidRPr="005158EB">
        <w:rPr>
          <w:rFonts w:ascii="Palatino Linotype" w:hAnsi="Palatino Linotype"/>
          <w:sz w:val="24"/>
          <w:lang w:eastAsia="es-MX"/>
        </w:rPr>
        <w:t xml:space="preserve">el interés de la </w:t>
      </w:r>
      <w:r w:rsidRPr="005158EB">
        <w:rPr>
          <w:rFonts w:ascii="Palatino Linotype" w:hAnsi="Palatino Linotype"/>
          <w:sz w:val="24"/>
          <w:lang w:eastAsia="es-MX"/>
        </w:rPr>
        <w:t>particular</w:t>
      </w:r>
      <w:r w:rsidR="007A2CAD" w:rsidRPr="005158EB">
        <w:rPr>
          <w:rFonts w:ascii="Palatino Linotype" w:hAnsi="Palatino Linotype"/>
          <w:sz w:val="24"/>
          <w:lang w:eastAsia="es-MX"/>
        </w:rPr>
        <w:t xml:space="preserve"> radica en conocer las redes sociales que se manejan en esa unidad administrativa durante el </w:t>
      </w:r>
      <w:r w:rsidR="007A2CAD" w:rsidRPr="005158EB">
        <w:rPr>
          <w:rFonts w:ascii="Palatino Linotype" w:hAnsi="Palatino Linotype"/>
          <w:sz w:val="24"/>
          <w:lang w:eastAsia="es-MX"/>
        </w:rPr>
        <w:lastRenderedPageBreak/>
        <w:t>tiempo que se encontraba laborando el ex servidor público referido en la solicitud de información</w:t>
      </w:r>
      <w:r w:rsidRPr="005158EB">
        <w:rPr>
          <w:rFonts w:ascii="Palatino Linotype" w:hAnsi="Palatino Linotype"/>
          <w:sz w:val="24"/>
          <w:lang w:eastAsia="es-MX"/>
        </w:rPr>
        <w:t xml:space="preserve">, por lo que de acuerdo </w:t>
      </w:r>
      <w:r w:rsidR="007A2CAD" w:rsidRPr="005158EB">
        <w:rPr>
          <w:rFonts w:ascii="Palatino Linotype" w:hAnsi="Palatino Linotype"/>
          <w:sz w:val="24"/>
          <w:lang w:eastAsia="es-MX"/>
        </w:rPr>
        <w:t>con lo manifestado por la Servidora Pública Habilitada de la Dirección de Cultura</w:t>
      </w:r>
      <w:r w:rsidRPr="005158EB">
        <w:rPr>
          <w:rFonts w:ascii="Palatino Linotype" w:hAnsi="Palatino Linotype"/>
          <w:sz w:val="24"/>
          <w:lang w:eastAsia="es-MX"/>
        </w:rPr>
        <w:t xml:space="preserve"> </w:t>
      </w:r>
      <w:r w:rsidR="007A2CAD" w:rsidRPr="005158EB">
        <w:rPr>
          <w:rFonts w:ascii="Palatino Linotype" w:hAnsi="Palatino Linotype"/>
          <w:sz w:val="24"/>
          <w:lang w:eastAsia="es-MX"/>
        </w:rPr>
        <w:t xml:space="preserve">y a sus atribuciones anteriormente citadas, </w:t>
      </w:r>
      <w:r w:rsidRPr="005158EB">
        <w:rPr>
          <w:rFonts w:ascii="Palatino Linotype" w:hAnsi="Palatino Linotype"/>
          <w:sz w:val="24"/>
          <w:lang w:eastAsia="es-MX"/>
        </w:rPr>
        <w:t>deberá realizar una nueva búsqueda con la finalidad de entregar la información que resulta de interés para la Recurrente, con la finalidad de dar certeza a la particular de que se realizó una correcta búsqueda de la información requerida</w:t>
      </w:r>
      <w:r w:rsidRPr="005158EB">
        <w:rPr>
          <w:rFonts w:ascii="Palatino Linotype" w:hAnsi="Palatino Linotype"/>
          <w:sz w:val="24"/>
        </w:rPr>
        <w:t>.</w:t>
      </w:r>
    </w:p>
    <w:p w:rsidR="00616A70" w:rsidRPr="005158EB" w:rsidRDefault="00616A70" w:rsidP="00616A70">
      <w:pPr>
        <w:spacing w:after="0" w:line="240" w:lineRule="auto"/>
        <w:ind w:right="567"/>
        <w:jc w:val="both"/>
        <w:rPr>
          <w:rFonts w:ascii="Palatino Linotype" w:hAnsi="Palatino Linotype"/>
          <w:sz w:val="24"/>
          <w:szCs w:val="24"/>
        </w:rPr>
      </w:pPr>
    </w:p>
    <w:p w:rsidR="00616A70" w:rsidRPr="005158EB" w:rsidRDefault="00616A70" w:rsidP="00616A70">
      <w:pPr>
        <w:spacing w:after="0" w:line="360" w:lineRule="auto"/>
        <w:jc w:val="both"/>
        <w:rPr>
          <w:rFonts w:ascii="Palatino Linotype" w:hAnsi="Palatino Linotype"/>
          <w:sz w:val="24"/>
          <w:szCs w:val="24"/>
        </w:rPr>
      </w:pPr>
      <w:r w:rsidRPr="005158EB">
        <w:rPr>
          <w:rFonts w:ascii="Palatino Linotype" w:hAnsi="Palatino Linotype" w:cs="Arial"/>
          <w:sz w:val="24"/>
          <w:szCs w:val="24"/>
          <w:lang w:eastAsia="es-MX"/>
        </w:rPr>
        <w:t>Final</w:t>
      </w:r>
      <w:r w:rsidRPr="005158EB">
        <w:rPr>
          <w:rFonts w:ascii="Palatino Linotype" w:hAnsi="Palatino Linotype"/>
          <w:sz w:val="24"/>
          <w:szCs w:val="24"/>
        </w:rPr>
        <w:t xml:space="preserve">mente, y en mérito de lo expuesto en líneas anteriores, resultan fundados los motivos de inconformidad vertidos por </w:t>
      </w:r>
      <w:r w:rsidRPr="005158EB">
        <w:rPr>
          <w:rFonts w:ascii="Palatino Linotype" w:hAnsi="Palatino Linotype"/>
          <w:b/>
          <w:sz w:val="24"/>
          <w:szCs w:val="24"/>
        </w:rPr>
        <w:t>la Recurrente</w:t>
      </w:r>
      <w:r w:rsidRPr="005158EB">
        <w:rPr>
          <w:rFonts w:ascii="Palatino Linotype" w:hAnsi="Palatino Linotype"/>
          <w:sz w:val="24"/>
          <w:szCs w:val="24"/>
        </w:rPr>
        <w:t xml:space="preserve">, por ello con fundamento en la </w:t>
      </w:r>
      <w:r w:rsidRPr="005158EB">
        <w:rPr>
          <w:rFonts w:ascii="Palatino Linotype" w:hAnsi="Palatino Linotype"/>
          <w:i/>
          <w:sz w:val="24"/>
          <w:szCs w:val="24"/>
        </w:rPr>
        <w:t>primera hipótesis</w:t>
      </w:r>
      <w:r w:rsidRPr="005158EB">
        <w:rPr>
          <w:rFonts w:ascii="Palatino Linotype" w:hAnsi="Palatino Linotype"/>
          <w:sz w:val="24"/>
          <w:szCs w:val="24"/>
        </w:rPr>
        <w:t xml:space="preserve"> del artículo 186, fracción III, de la Ley de Transparencia y Acceso a la Información Pública del Estado de México y Municipios, se </w:t>
      </w:r>
      <w:r w:rsidRPr="005158EB">
        <w:rPr>
          <w:rFonts w:ascii="Palatino Linotype" w:hAnsi="Palatino Linotype"/>
          <w:b/>
          <w:bCs/>
          <w:sz w:val="24"/>
          <w:szCs w:val="24"/>
        </w:rPr>
        <w:t>MODIFI</w:t>
      </w:r>
      <w:r w:rsidRPr="005158EB">
        <w:rPr>
          <w:rFonts w:ascii="Palatino Linotype" w:hAnsi="Palatino Linotype"/>
          <w:b/>
          <w:sz w:val="24"/>
          <w:szCs w:val="24"/>
        </w:rPr>
        <w:t xml:space="preserve">CA </w:t>
      </w:r>
      <w:r w:rsidRPr="005158EB">
        <w:rPr>
          <w:rFonts w:ascii="Palatino Linotype" w:hAnsi="Palatino Linotype"/>
          <w:sz w:val="24"/>
          <w:szCs w:val="24"/>
        </w:rPr>
        <w:t xml:space="preserve">la respuesta a la solicitud de información </w:t>
      </w:r>
      <w:r w:rsidRPr="005158EB">
        <w:rPr>
          <w:rFonts w:ascii="Palatino Linotype" w:hAnsi="Palatino Linotype" w:cs="Arial"/>
          <w:b/>
          <w:sz w:val="24"/>
        </w:rPr>
        <w:t>00</w:t>
      </w:r>
      <w:r w:rsidR="007A2CAD" w:rsidRPr="005158EB">
        <w:rPr>
          <w:rFonts w:ascii="Palatino Linotype" w:hAnsi="Palatino Linotype" w:cs="Arial"/>
          <w:b/>
          <w:sz w:val="24"/>
        </w:rPr>
        <w:t>625</w:t>
      </w:r>
      <w:r w:rsidRPr="005158EB">
        <w:rPr>
          <w:rFonts w:ascii="Palatino Linotype" w:hAnsi="Palatino Linotype" w:cs="Arial"/>
          <w:b/>
          <w:sz w:val="24"/>
        </w:rPr>
        <w:t>/</w:t>
      </w:r>
      <w:r w:rsidR="007A2CAD" w:rsidRPr="005158EB">
        <w:rPr>
          <w:rFonts w:ascii="Palatino Linotype" w:hAnsi="Palatino Linotype" w:cs="Arial"/>
          <w:b/>
          <w:sz w:val="24"/>
        </w:rPr>
        <w:t>METEPEC</w:t>
      </w:r>
      <w:r w:rsidRPr="005158EB">
        <w:rPr>
          <w:rFonts w:ascii="Palatino Linotype" w:hAnsi="Palatino Linotype" w:cs="Arial"/>
          <w:b/>
          <w:sz w:val="24"/>
        </w:rPr>
        <w:t>/2023</w:t>
      </w:r>
      <w:r w:rsidRPr="005158EB">
        <w:rPr>
          <w:rFonts w:ascii="Palatino Linotype" w:hAnsi="Palatino Linotype" w:cs="Arial"/>
          <w:sz w:val="24"/>
          <w:szCs w:val="24"/>
        </w:rPr>
        <w:t xml:space="preserve">, </w:t>
      </w:r>
      <w:r w:rsidRPr="005158EB">
        <w:rPr>
          <w:rFonts w:ascii="Palatino Linotype" w:hAnsi="Palatino Linotype"/>
          <w:sz w:val="24"/>
          <w:szCs w:val="24"/>
        </w:rPr>
        <w:t>que ha sido materia del presente fallo.</w:t>
      </w:r>
    </w:p>
    <w:p w:rsidR="00616A70" w:rsidRPr="005158EB" w:rsidRDefault="00616A70" w:rsidP="00616A70">
      <w:pPr>
        <w:pStyle w:val="Sinespaciado"/>
        <w:spacing w:line="360" w:lineRule="auto"/>
        <w:jc w:val="both"/>
        <w:rPr>
          <w:rFonts w:ascii="Palatino Linotype" w:hAnsi="Palatino Linotype"/>
        </w:rPr>
      </w:pPr>
    </w:p>
    <w:p w:rsidR="00616A70" w:rsidRPr="005158EB" w:rsidRDefault="00616A70" w:rsidP="00616A70">
      <w:pPr>
        <w:pStyle w:val="Sinespaciado"/>
        <w:spacing w:line="360" w:lineRule="auto"/>
        <w:jc w:val="both"/>
        <w:rPr>
          <w:rFonts w:ascii="Palatino Linotype" w:hAnsi="Palatino Linotype"/>
        </w:rPr>
      </w:pPr>
      <w:r w:rsidRPr="005158EB">
        <w:rPr>
          <w:rFonts w:ascii="Palatino Linotype" w:hAnsi="Palatino Linotype"/>
        </w:rPr>
        <w:t>Por lo antes expuesto y fundado es de resolverse y,</w:t>
      </w:r>
    </w:p>
    <w:p w:rsidR="00616A70" w:rsidRPr="005158EB" w:rsidRDefault="00616A70" w:rsidP="00616A70">
      <w:pPr>
        <w:pStyle w:val="Sinespaciado"/>
        <w:spacing w:line="360" w:lineRule="auto"/>
        <w:jc w:val="both"/>
        <w:rPr>
          <w:rFonts w:ascii="Palatino Linotype" w:hAnsi="Palatino Linotype"/>
        </w:rPr>
      </w:pPr>
    </w:p>
    <w:p w:rsidR="00616A70" w:rsidRPr="005158EB" w:rsidRDefault="00616A70" w:rsidP="00616A70">
      <w:pPr>
        <w:pStyle w:val="Sinespaciado"/>
        <w:spacing w:line="360" w:lineRule="auto"/>
        <w:jc w:val="center"/>
        <w:rPr>
          <w:rFonts w:ascii="Palatino Linotype" w:hAnsi="Palatino Linotype"/>
          <w:b/>
          <w:bCs/>
          <w:spacing w:val="60"/>
          <w:sz w:val="28"/>
          <w:szCs w:val="28"/>
          <w:lang w:val="es-ES_tradnl"/>
        </w:rPr>
      </w:pPr>
      <w:r w:rsidRPr="005158EB">
        <w:rPr>
          <w:rFonts w:ascii="Palatino Linotype" w:hAnsi="Palatino Linotype"/>
          <w:b/>
          <w:bCs/>
          <w:spacing w:val="60"/>
          <w:sz w:val="28"/>
          <w:szCs w:val="28"/>
          <w:lang w:val="es-ES_tradnl"/>
        </w:rPr>
        <w:t>SE    RESUELVE</w:t>
      </w:r>
    </w:p>
    <w:p w:rsidR="00616A70" w:rsidRPr="005158EB" w:rsidRDefault="00616A70" w:rsidP="00616A70">
      <w:pPr>
        <w:tabs>
          <w:tab w:val="left" w:pos="8647"/>
        </w:tabs>
        <w:spacing w:after="0" w:line="360" w:lineRule="auto"/>
        <w:jc w:val="both"/>
        <w:rPr>
          <w:rFonts w:ascii="Palatino Linotype" w:hAnsi="Palatino Linotype" w:cs="Arial"/>
          <w:b/>
          <w:sz w:val="24"/>
        </w:rPr>
      </w:pPr>
    </w:p>
    <w:p w:rsidR="00616A70" w:rsidRPr="005158EB" w:rsidRDefault="00616A70" w:rsidP="00616A70">
      <w:pPr>
        <w:autoSpaceDE w:val="0"/>
        <w:autoSpaceDN w:val="0"/>
        <w:adjustRightInd w:val="0"/>
        <w:spacing w:after="0" w:line="360" w:lineRule="auto"/>
        <w:jc w:val="both"/>
        <w:rPr>
          <w:rFonts w:ascii="Palatino Linotype" w:hAnsi="Palatino Linotype" w:cs="Arial"/>
          <w:sz w:val="24"/>
          <w:szCs w:val="24"/>
        </w:rPr>
      </w:pPr>
      <w:r w:rsidRPr="005158EB">
        <w:rPr>
          <w:rFonts w:ascii="Palatino Linotype" w:hAnsi="Palatino Linotype" w:cs="Arial"/>
          <w:b/>
          <w:sz w:val="28"/>
          <w:szCs w:val="28"/>
          <w:lang w:val="es-ES_tradnl"/>
        </w:rPr>
        <w:t>PRIMERO.</w:t>
      </w:r>
      <w:r w:rsidRPr="005158EB">
        <w:rPr>
          <w:rFonts w:ascii="Palatino Linotype" w:hAnsi="Palatino Linotype" w:cs="Arial"/>
          <w:lang w:val="es-ES_tradnl"/>
        </w:rPr>
        <w:t xml:space="preserve"> </w:t>
      </w:r>
      <w:r w:rsidRPr="005158EB">
        <w:rPr>
          <w:rFonts w:ascii="Palatino Linotype" w:hAnsi="Palatino Linotype" w:cs="Arial"/>
          <w:sz w:val="24"/>
          <w:szCs w:val="24"/>
        </w:rPr>
        <w:t>Se</w:t>
      </w:r>
      <w:r w:rsidRPr="005158EB">
        <w:rPr>
          <w:rFonts w:ascii="Palatino Linotype" w:hAnsi="Palatino Linotype" w:cs="Arial"/>
          <w:b/>
          <w:sz w:val="24"/>
          <w:szCs w:val="24"/>
        </w:rPr>
        <w:t xml:space="preserve"> MODIFICA </w:t>
      </w:r>
      <w:r w:rsidRPr="005158EB">
        <w:rPr>
          <w:rFonts w:ascii="Palatino Linotype" w:eastAsia="Arial Unicode MS" w:hAnsi="Palatino Linotype" w:cs="Arial"/>
          <w:sz w:val="24"/>
          <w:szCs w:val="24"/>
        </w:rPr>
        <w:t xml:space="preserve">la respuesta entregada por </w:t>
      </w:r>
      <w:r w:rsidRPr="005158EB">
        <w:rPr>
          <w:rFonts w:ascii="Palatino Linotype" w:eastAsia="Arial Unicode MS" w:hAnsi="Palatino Linotype" w:cs="Arial"/>
          <w:bCs/>
          <w:sz w:val="24"/>
          <w:szCs w:val="24"/>
        </w:rPr>
        <w:t>el</w:t>
      </w:r>
      <w:r w:rsidRPr="005158EB">
        <w:rPr>
          <w:rFonts w:ascii="Palatino Linotype" w:eastAsia="Arial Unicode MS" w:hAnsi="Palatino Linotype" w:cs="Arial"/>
          <w:b/>
          <w:sz w:val="24"/>
          <w:szCs w:val="24"/>
        </w:rPr>
        <w:t xml:space="preserve"> Sujeto Obligado </w:t>
      </w:r>
      <w:r w:rsidRPr="005158EB">
        <w:rPr>
          <w:rFonts w:ascii="Palatino Linotype" w:eastAsia="Arial Unicode MS" w:hAnsi="Palatino Linotype" w:cs="Arial"/>
          <w:sz w:val="24"/>
          <w:szCs w:val="24"/>
        </w:rPr>
        <w:t xml:space="preserve">a la solicitud de información número </w:t>
      </w:r>
      <w:r w:rsidR="00687415" w:rsidRPr="005158EB">
        <w:rPr>
          <w:rFonts w:ascii="Palatino Linotype" w:hAnsi="Palatino Linotype" w:cs="Arial"/>
          <w:b/>
          <w:sz w:val="24"/>
        </w:rPr>
        <w:t>00625/METEPEC/2023</w:t>
      </w:r>
      <w:r w:rsidRPr="005158EB">
        <w:rPr>
          <w:rFonts w:ascii="Palatino Linotype" w:hAnsi="Palatino Linotype" w:cs="Arial"/>
          <w:sz w:val="24"/>
          <w:szCs w:val="24"/>
        </w:rPr>
        <w:t>, por resultar fundados los motivos de inconformidad vertidos por la</w:t>
      </w:r>
      <w:r w:rsidRPr="005158EB">
        <w:rPr>
          <w:rFonts w:ascii="Palatino Linotype" w:hAnsi="Palatino Linotype" w:cs="Arial"/>
          <w:b/>
          <w:sz w:val="24"/>
          <w:szCs w:val="24"/>
        </w:rPr>
        <w:t xml:space="preserve"> Recurrente</w:t>
      </w:r>
      <w:r w:rsidRPr="005158EB">
        <w:rPr>
          <w:rFonts w:ascii="Palatino Linotype" w:hAnsi="Palatino Linotype" w:cs="Arial"/>
          <w:sz w:val="24"/>
          <w:szCs w:val="24"/>
        </w:rPr>
        <w:t xml:space="preserve">, en términos del Considerando </w:t>
      </w:r>
      <w:r w:rsidRPr="005158EB">
        <w:rPr>
          <w:rFonts w:ascii="Palatino Linotype" w:hAnsi="Palatino Linotype" w:cs="Arial"/>
          <w:b/>
          <w:sz w:val="24"/>
          <w:szCs w:val="24"/>
        </w:rPr>
        <w:t>CUARTO</w:t>
      </w:r>
      <w:r w:rsidRPr="005158EB">
        <w:rPr>
          <w:rFonts w:ascii="Palatino Linotype" w:hAnsi="Palatino Linotype" w:cs="Arial"/>
          <w:sz w:val="24"/>
          <w:szCs w:val="24"/>
        </w:rPr>
        <w:t xml:space="preserve"> de esta resolución.</w:t>
      </w:r>
    </w:p>
    <w:p w:rsidR="00616A70" w:rsidRPr="005158EB" w:rsidRDefault="00616A70" w:rsidP="00616A70">
      <w:pPr>
        <w:autoSpaceDE w:val="0"/>
        <w:autoSpaceDN w:val="0"/>
        <w:adjustRightInd w:val="0"/>
        <w:spacing w:after="0" w:line="360" w:lineRule="auto"/>
        <w:ind w:right="49"/>
        <w:jc w:val="both"/>
        <w:rPr>
          <w:rFonts w:ascii="Palatino Linotype" w:hAnsi="Palatino Linotype" w:cs="Arial"/>
        </w:rPr>
      </w:pPr>
    </w:p>
    <w:p w:rsidR="00616A70" w:rsidRPr="005158EB" w:rsidRDefault="00616A70" w:rsidP="00616A70">
      <w:pPr>
        <w:spacing w:after="0" w:line="360" w:lineRule="auto"/>
        <w:jc w:val="both"/>
        <w:rPr>
          <w:rFonts w:ascii="Palatino Linotype" w:hAnsi="Palatino Linotype" w:cs="Arial"/>
          <w:b/>
          <w:sz w:val="28"/>
          <w:szCs w:val="28"/>
        </w:rPr>
      </w:pPr>
    </w:p>
    <w:p w:rsidR="00687415" w:rsidRPr="005158EB" w:rsidRDefault="00687415" w:rsidP="00616A70">
      <w:pPr>
        <w:spacing w:after="0" w:line="360" w:lineRule="auto"/>
        <w:jc w:val="both"/>
        <w:rPr>
          <w:rFonts w:ascii="Palatino Linotype" w:hAnsi="Palatino Linotype" w:cs="Arial"/>
          <w:b/>
          <w:sz w:val="28"/>
          <w:szCs w:val="28"/>
        </w:rPr>
      </w:pPr>
    </w:p>
    <w:p w:rsidR="00616A70" w:rsidRPr="005158EB" w:rsidRDefault="00616A70" w:rsidP="00616A70">
      <w:pPr>
        <w:spacing w:after="0" w:line="360" w:lineRule="auto"/>
        <w:jc w:val="both"/>
        <w:rPr>
          <w:rFonts w:ascii="Palatino Linotype" w:hAnsi="Palatino Linotype" w:cs="Arial"/>
          <w:sz w:val="24"/>
          <w:szCs w:val="24"/>
        </w:rPr>
      </w:pPr>
      <w:r w:rsidRPr="005158EB">
        <w:rPr>
          <w:rFonts w:ascii="Palatino Linotype" w:hAnsi="Palatino Linotype" w:cs="Arial"/>
          <w:b/>
          <w:sz w:val="28"/>
          <w:szCs w:val="28"/>
        </w:rPr>
        <w:t>SEGUNDO</w:t>
      </w:r>
      <w:r w:rsidRPr="005158EB">
        <w:rPr>
          <w:rFonts w:ascii="Palatino Linotype" w:hAnsi="Palatino Linotype" w:cs="Arial"/>
          <w:b/>
          <w:sz w:val="24"/>
          <w:szCs w:val="24"/>
        </w:rPr>
        <w:t>.</w:t>
      </w:r>
      <w:r w:rsidRPr="005158EB">
        <w:rPr>
          <w:rFonts w:ascii="Palatino Linotype" w:hAnsi="Palatino Linotype" w:cs="Arial"/>
          <w:sz w:val="24"/>
          <w:szCs w:val="24"/>
        </w:rPr>
        <w:t xml:space="preserve"> Se </w:t>
      </w:r>
      <w:r w:rsidRPr="005158EB">
        <w:rPr>
          <w:rFonts w:ascii="Palatino Linotype" w:hAnsi="Palatino Linotype" w:cs="Arial"/>
          <w:b/>
          <w:sz w:val="24"/>
          <w:szCs w:val="24"/>
        </w:rPr>
        <w:t>ORDENA</w:t>
      </w:r>
      <w:r w:rsidRPr="005158EB">
        <w:rPr>
          <w:rFonts w:ascii="Palatino Linotype" w:hAnsi="Palatino Linotype" w:cs="Arial"/>
          <w:sz w:val="24"/>
          <w:szCs w:val="24"/>
        </w:rPr>
        <w:t xml:space="preserve"> al </w:t>
      </w:r>
      <w:r w:rsidRPr="005158EB">
        <w:rPr>
          <w:rFonts w:ascii="Palatino Linotype" w:hAnsi="Palatino Linotype" w:cs="Arial"/>
          <w:b/>
          <w:sz w:val="24"/>
          <w:szCs w:val="24"/>
        </w:rPr>
        <w:t xml:space="preserve">Sujeto Obligado, </w:t>
      </w:r>
      <w:r w:rsidRPr="005158EB">
        <w:rPr>
          <w:rFonts w:ascii="Palatino Linotype" w:hAnsi="Palatino Linotype" w:cs="Arial"/>
          <w:sz w:val="24"/>
          <w:szCs w:val="24"/>
        </w:rPr>
        <w:t xml:space="preserve">haga entrega a la </w:t>
      </w:r>
      <w:r w:rsidRPr="005158EB">
        <w:rPr>
          <w:rFonts w:ascii="Palatino Linotype" w:hAnsi="Palatino Linotype" w:cs="Arial"/>
          <w:b/>
          <w:sz w:val="24"/>
          <w:szCs w:val="24"/>
        </w:rPr>
        <w:t xml:space="preserve">Recurrente </w:t>
      </w:r>
      <w:r w:rsidRPr="005158EB">
        <w:rPr>
          <w:rFonts w:ascii="Palatino Linotype" w:hAnsi="Palatino Linotype" w:cs="Arial"/>
          <w:sz w:val="24"/>
          <w:szCs w:val="24"/>
        </w:rPr>
        <w:t xml:space="preserve">en términos del Considerando </w:t>
      </w:r>
      <w:r w:rsidRPr="005158EB">
        <w:rPr>
          <w:rFonts w:ascii="Palatino Linotype" w:hAnsi="Palatino Linotype" w:cs="Arial"/>
          <w:b/>
          <w:sz w:val="24"/>
          <w:szCs w:val="24"/>
        </w:rPr>
        <w:t xml:space="preserve">CUARTO </w:t>
      </w:r>
      <w:r w:rsidRPr="005158EB">
        <w:rPr>
          <w:rFonts w:ascii="Palatino Linotype" w:hAnsi="Palatino Linotype" w:cs="Arial"/>
          <w:sz w:val="24"/>
          <w:szCs w:val="24"/>
        </w:rPr>
        <w:t>de esta resolución, a través del</w:t>
      </w:r>
      <w:r w:rsidRPr="005158EB">
        <w:rPr>
          <w:rFonts w:ascii="Palatino Linotype" w:hAnsi="Palatino Linotype" w:cs="Arial"/>
          <w:b/>
          <w:sz w:val="24"/>
          <w:szCs w:val="24"/>
        </w:rPr>
        <w:t xml:space="preserve"> </w:t>
      </w:r>
      <w:r w:rsidRPr="005158EB">
        <w:rPr>
          <w:rFonts w:ascii="Palatino Linotype" w:hAnsi="Palatino Linotype" w:cs="Arial"/>
          <w:sz w:val="24"/>
          <w:szCs w:val="24"/>
        </w:rPr>
        <w:t xml:space="preserve">Sistema de Acceso a la Información Mexiquense </w:t>
      </w:r>
      <w:r w:rsidRPr="005158EB">
        <w:rPr>
          <w:rFonts w:ascii="Palatino Linotype" w:hAnsi="Palatino Linotype" w:cs="Arial"/>
          <w:b/>
          <w:sz w:val="24"/>
          <w:szCs w:val="24"/>
        </w:rPr>
        <w:t>(SAIMEX)</w:t>
      </w:r>
      <w:r w:rsidRPr="005158EB">
        <w:rPr>
          <w:rFonts w:ascii="Palatino Linotype" w:hAnsi="Palatino Linotype" w:cs="Arial"/>
          <w:sz w:val="24"/>
          <w:szCs w:val="24"/>
        </w:rPr>
        <w:t>, previa búsqueda exhaustiva y razonable, d</w:t>
      </w:r>
      <w:r w:rsidRPr="005158EB">
        <w:rPr>
          <w:rFonts w:ascii="Palatino Linotype" w:hAnsi="Palatino Linotype"/>
          <w:sz w:val="24"/>
          <w:szCs w:val="24"/>
        </w:rPr>
        <w:t>e</w:t>
      </w:r>
      <w:r w:rsidR="00687415" w:rsidRPr="005158EB">
        <w:rPr>
          <w:rFonts w:ascii="Palatino Linotype" w:hAnsi="Palatino Linotype"/>
          <w:sz w:val="24"/>
          <w:szCs w:val="24"/>
        </w:rPr>
        <w:t xml:space="preserve"> </w:t>
      </w:r>
      <w:r w:rsidRPr="005158EB">
        <w:rPr>
          <w:rFonts w:ascii="Palatino Linotype" w:hAnsi="Palatino Linotype"/>
          <w:sz w:val="24"/>
          <w:szCs w:val="24"/>
        </w:rPr>
        <w:t>l</w:t>
      </w:r>
      <w:r w:rsidR="00687415" w:rsidRPr="005158EB">
        <w:rPr>
          <w:rFonts w:ascii="Palatino Linotype" w:hAnsi="Palatino Linotype"/>
          <w:sz w:val="24"/>
          <w:szCs w:val="24"/>
        </w:rPr>
        <w:t>o siguiente</w:t>
      </w:r>
      <w:r w:rsidRPr="005158EB">
        <w:rPr>
          <w:rFonts w:ascii="Palatino Linotype" w:hAnsi="Palatino Linotype" w:cs="Arial"/>
          <w:sz w:val="24"/>
          <w:szCs w:val="24"/>
        </w:rPr>
        <w:t>:</w:t>
      </w:r>
    </w:p>
    <w:p w:rsidR="00616A70" w:rsidRPr="005158EB" w:rsidRDefault="00616A70" w:rsidP="00616A70">
      <w:pPr>
        <w:spacing w:after="0" w:line="360" w:lineRule="auto"/>
        <w:jc w:val="both"/>
        <w:rPr>
          <w:rFonts w:ascii="Palatino Linotype" w:hAnsi="Palatino Linotype" w:cs="Arial"/>
        </w:rPr>
      </w:pPr>
    </w:p>
    <w:p w:rsidR="00616A70" w:rsidRPr="005158EB" w:rsidRDefault="00687415" w:rsidP="00687415">
      <w:pPr>
        <w:pStyle w:val="Prrafodelista"/>
        <w:numPr>
          <w:ilvl w:val="0"/>
          <w:numId w:val="8"/>
        </w:numPr>
        <w:spacing w:line="360" w:lineRule="auto"/>
        <w:ind w:left="714" w:hanging="357"/>
        <w:jc w:val="both"/>
        <w:rPr>
          <w:rFonts w:ascii="Palatino Linotype" w:hAnsi="Palatino Linotype" w:cs="Arial"/>
          <w:i/>
        </w:rPr>
      </w:pPr>
      <w:r w:rsidRPr="005158EB">
        <w:rPr>
          <w:rFonts w:ascii="Palatino Linotype" w:hAnsi="Palatino Linotype"/>
        </w:rPr>
        <w:t>Documento o documentos donde conste</w:t>
      </w:r>
      <w:r w:rsidRPr="005158EB">
        <w:rPr>
          <w:rFonts w:ascii="Palatino Linotype" w:hAnsi="Palatino Linotype"/>
          <w:lang w:eastAsia="es-MX"/>
        </w:rPr>
        <w:t xml:space="preserve"> las </w:t>
      </w:r>
      <w:r w:rsidRPr="005158EB">
        <w:rPr>
          <w:rFonts w:ascii="Palatino Linotype" w:hAnsi="Palatino Linotype"/>
          <w:b/>
          <w:lang w:eastAsia="es-MX"/>
        </w:rPr>
        <w:t>redes sociales</w:t>
      </w:r>
      <w:r w:rsidRPr="005158EB">
        <w:rPr>
          <w:rFonts w:ascii="Palatino Linotype" w:hAnsi="Palatino Linotype"/>
          <w:lang w:eastAsia="es-MX"/>
        </w:rPr>
        <w:t xml:space="preserve"> que se utiliza</w:t>
      </w:r>
      <w:r w:rsidR="00316ECA" w:rsidRPr="005158EB">
        <w:rPr>
          <w:rFonts w:ascii="Palatino Linotype" w:hAnsi="Palatino Linotype"/>
          <w:lang w:eastAsia="es-MX"/>
        </w:rPr>
        <w:t>ba</w:t>
      </w:r>
      <w:r w:rsidRPr="005158EB">
        <w:rPr>
          <w:rFonts w:ascii="Palatino Linotype" w:hAnsi="Palatino Linotype"/>
          <w:lang w:eastAsia="es-MX"/>
        </w:rPr>
        <w:t xml:space="preserve">n en la </w:t>
      </w:r>
      <w:r w:rsidRPr="005158EB">
        <w:rPr>
          <w:rFonts w:ascii="Palatino Linotype" w:hAnsi="Palatino Linotype"/>
          <w:b/>
          <w:lang w:eastAsia="es-MX"/>
        </w:rPr>
        <w:t>Dirección de Cultura</w:t>
      </w:r>
      <w:r w:rsidRPr="005158EB">
        <w:rPr>
          <w:rFonts w:ascii="Palatino Linotype" w:hAnsi="Palatino Linotype"/>
          <w:lang w:eastAsia="es-MX"/>
        </w:rPr>
        <w:t xml:space="preserve"> para la difusión de eventos, durante el tiempo que laboró la persona referida en la solicitud de información.</w:t>
      </w:r>
    </w:p>
    <w:p w:rsidR="00687415" w:rsidRPr="005158EB" w:rsidRDefault="00687415" w:rsidP="00687415">
      <w:pPr>
        <w:pStyle w:val="Prrafodelista"/>
        <w:ind w:left="720"/>
        <w:jc w:val="both"/>
        <w:rPr>
          <w:rFonts w:ascii="Palatino Linotype" w:hAnsi="Palatino Linotype" w:cs="Arial"/>
          <w:i/>
        </w:rPr>
      </w:pPr>
    </w:p>
    <w:p w:rsidR="00616A70" w:rsidRPr="005158EB" w:rsidRDefault="00616A70" w:rsidP="00616A70">
      <w:pPr>
        <w:autoSpaceDE w:val="0"/>
        <w:autoSpaceDN w:val="0"/>
        <w:adjustRightInd w:val="0"/>
        <w:spacing w:after="0" w:line="360" w:lineRule="auto"/>
        <w:ind w:right="49"/>
        <w:jc w:val="both"/>
        <w:rPr>
          <w:rFonts w:ascii="Palatino Linotype" w:hAnsi="Palatino Linotype" w:cs="Arial"/>
          <w:sz w:val="24"/>
          <w:szCs w:val="32"/>
          <w:lang w:val="es-ES_tradnl"/>
        </w:rPr>
      </w:pPr>
      <w:r w:rsidRPr="005158EB">
        <w:rPr>
          <w:rFonts w:ascii="Palatino Linotype" w:hAnsi="Palatino Linotype" w:cs="Arial"/>
          <w:b/>
          <w:sz w:val="28"/>
          <w:szCs w:val="28"/>
          <w:lang w:val="es-ES_tradnl"/>
        </w:rPr>
        <w:t xml:space="preserve">TERCERO. </w:t>
      </w:r>
      <w:r w:rsidRPr="005158EB">
        <w:rPr>
          <w:rFonts w:ascii="Palatino Linotype" w:hAnsi="Palatino Linotype" w:cs="Arial"/>
          <w:b/>
          <w:sz w:val="24"/>
          <w:szCs w:val="32"/>
          <w:lang w:val="es-ES_tradnl"/>
        </w:rPr>
        <w:t>NOTIFÍQUESE</w:t>
      </w:r>
      <w:r w:rsidRPr="005158EB">
        <w:rPr>
          <w:rFonts w:ascii="Palatino Linotype" w:hAnsi="Palatino Linotype" w:cs="Arial"/>
          <w:b/>
          <w:sz w:val="32"/>
          <w:szCs w:val="32"/>
          <w:lang w:val="es-ES_tradnl"/>
        </w:rPr>
        <w:t xml:space="preserve"> </w:t>
      </w:r>
      <w:r w:rsidRPr="005158EB">
        <w:rPr>
          <w:rFonts w:ascii="Palatino Linotype" w:hAnsi="Palatino Linotype" w:cs="Arial"/>
          <w:sz w:val="24"/>
          <w:szCs w:val="32"/>
          <w:lang w:val="es-ES_tradnl"/>
        </w:rPr>
        <w:t>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16A70" w:rsidRPr="005158EB" w:rsidRDefault="00616A70" w:rsidP="00616A70">
      <w:pPr>
        <w:autoSpaceDE w:val="0"/>
        <w:autoSpaceDN w:val="0"/>
        <w:adjustRightInd w:val="0"/>
        <w:spacing w:after="0" w:line="360" w:lineRule="auto"/>
        <w:ind w:right="49"/>
        <w:jc w:val="both"/>
        <w:rPr>
          <w:rFonts w:ascii="Palatino Linotype" w:hAnsi="Palatino Linotype" w:cs="Arial"/>
          <w:sz w:val="24"/>
          <w:szCs w:val="32"/>
          <w:lang w:val="es-ES_tradnl"/>
        </w:rPr>
      </w:pPr>
    </w:p>
    <w:p w:rsidR="00616A70" w:rsidRPr="005158EB" w:rsidRDefault="00616A70" w:rsidP="00616A70">
      <w:pPr>
        <w:spacing w:after="0" w:line="360" w:lineRule="auto"/>
        <w:jc w:val="both"/>
        <w:rPr>
          <w:rFonts w:ascii="Palatino Linotype" w:hAnsi="Palatino Linotype" w:cs="Arial"/>
          <w:bCs/>
          <w:sz w:val="24"/>
          <w:szCs w:val="32"/>
        </w:rPr>
      </w:pPr>
      <w:r w:rsidRPr="005158EB">
        <w:rPr>
          <w:rFonts w:ascii="Palatino Linotype" w:hAnsi="Palatino Linotype" w:cs="Arial"/>
          <w:b/>
          <w:bCs/>
          <w:sz w:val="28"/>
          <w:szCs w:val="28"/>
        </w:rPr>
        <w:t>CUARTO.</w:t>
      </w:r>
      <w:r w:rsidRPr="005158EB">
        <w:rPr>
          <w:rFonts w:ascii="Palatino Linotype" w:hAnsi="Palatino Linotype" w:cs="Arial"/>
          <w:bCs/>
          <w:szCs w:val="28"/>
        </w:rPr>
        <w:t xml:space="preserve"> </w:t>
      </w:r>
      <w:r w:rsidRPr="005158EB">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w:t>
      </w:r>
      <w:r w:rsidRPr="005158EB">
        <w:rPr>
          <w:rFonts w:ascii="Palatino Linotype" w:hAnsi="Palatino Linotype" w:cs="Arial"/>
          <w:bCs/>
          <w:sz w:val="24"/>
          <w:szCs w:val="32"/>
        </w:rPr>
        <w:lastRenderedPageBreak/>
        <w:t xml:space="preserve">el </w:t>
      </w:r>
      <w:r w:rsidRPr="005158EB">
        <w:rPr>
          <w:rFonts w:ascii="Palatino Linotype" w:hAnsi="Palatino Linotype" w:cs="Arial"/>
          <w:b/>
          <w:bCs/>
          <w:sz w:val="24"/>
          <w:szCs w:val="32"/>
        </w:rPr>
        <w:t>Sujeto Obligado</w:t>
      </w:r>
      <w:r w:rsidRPr="005158EB">
        <w:rPr>
          <w:rFonts w:ascii="Palatino Linotype" w:hAnsi="Palatino Linotype" w:cs="Arial"/>
          <w:bCs/>
          <w:sz w:val="24"/>
          <w:szCs w:val="32"/>
        </w:rPr>
        <w:t xml:space="preserve"> de manera fundada y motivada, podrá solicitar una ampliación de plazo para el cumplimiento de la presente resolución.</w:t>
      </w:r>
    </w:p>
    <w:p w:rsidR="00616A70" w:rsidRPr="005158EB" w:rsidRDefault="00616A70" w:rsidP="00616A70">
      <w:pPr>
        <w:autoSpaceDE w:val="0"/>
        <w:autoSpaceDN w:val="0"/>
        <w:adjustRightInd w:val="0"/>
        <w:spacing w:after="0" w:line="360" w:lineRule="auto"/>
        <w:ind w:right="51"/>
        <w:jc w:val="both"/>
        <w:rPr>
          <w:rFonts w:ascii="Palatino Linotype" w:hAnsi="Palatino Linotype" w:cs="Arial"/>
          <w:b/>
          <w:sz w:val="28"/>
          <w:szCs w:val="28"/>
        </w:rPr>
      </w:pPr>
    </w:p>
    <w:p w:rsidR="00616A70" w:rsidRPr="005158EB" w:rsidRDefault="00616A70" w:rsidP="00616A70">
      <w:pPr>
        <w:autoSpaceDE w:val="0"/>
        <w:autoSpaceDN w:val="0"/>
        <w:adjustRightInd w:val="0"/>
        <w:spacing w:after="0" w:line="360" w:lineRule="auto"/>
        <w:ind w:right="51"/>
        <w:jc w:val="both"/>
        <w:rPr>
          <w:rFonts w:ascii="Palatino Linotype" w:hAnsi="Palatino Linotype" w:cs="Arial"/>
          <w:b/>
          <w:sz w:val="28"/>
          <w:szCs w:val="28"/>
        </w:rPr>
      </w:pPr>
      <w:r w:rsidRPr="005158EB">
        <w:rPr>
          <w:rFonts w:ascii="Palatino Linotype" w:hAnsi="Palatino Linotype" w:cs="Arial"/>
          <w:b/>
          <w:sz w:val="28"/>
          <w:szCs w:val="28"/>
        </w:rPr>
        <w:t>QUINTO.</w:t>
      </w:r>
      <w:r w:rsidRPr="005158EB">
        <w:rPr>
          <w:rFonts w:ascii="Palatino Linotype" w:hAnsi="Palatino Linotype" w:cs="Arial"/>
          <w:b/>
        </w:rPr>
        <w:t xml:space="preserve"> </w:t>
      </w:r>
      <w:r w:rsidRPr="005158EB">
        <w:rPr>
          <w:rFonts w:ascii="Palatino Linotype" w:hAnsi="Palatino Linotype" w:cs="Arial"/>
          <w:b/>
          <w:sz w:val="24"/>
          <w:szCs w:val="24"/>
        </w:rPr>
        <w:t>NOTIFÍQUESE</w:t>
      </w:r>
      <w:r w:rsidRPr="005158EB">
        <w:rPr>
          <w:rFonts w:ascii="Palatino Linotype" w:hAnsi="Palatino Linotype" w:cs="Arial"/>
          <w:sz w:val="24"/>
          <w:szCs w:val="24"/>
        </w:rPr>
        <w:t xml:space="preserve"> a la </w:t>
      </w:r>
      <w:r w:rsidRPr="005158EB">
        <w:rPr>
          <w:rFonts w:ascii="Palatino Linotype" w:hAnsi="Palatino Linotype" w:cs="Arial"/>
          <w:b/>
          <w:sz w:val="24"/>
          <w:szCs w:val="24"/>
        </w:rPr>
        <w:t>Recurrente</w:t>
      </w:r>
      <w:r w:rsidRPr="005158EB">
        <w:rPr>
          <w:rFonts w:ascii="Palatino Linotype" w:hAnsi="Palatino Linotype" w:cs="Arial"/>
          <w:sz w:val="24"/>
          <w:szCs w:val="24"/>
        </w:rPr>
        <w:t xml:space="preserve"> la presente resolución a través del Sistema de Acceso a la Información Mexiquense </w:t>
      </w:r>
      <w:r w:rsidRPr="005158EB">
        <w:rPr>
          <w:rFonts w:ascii="Palatino Linotype" w:hAnsi="Palatino Linotype" w:cs="Arial"/>
          <w:b/>
          <w:sz w:val="24"/>
          <w:szCs w:val="24"/>
        </w:rPr>
        <w:t>(SAIMEX),</w:t>
      </w:r>
      <w:r w:rsidRPr="005158EB">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6E175F" w:rsidRPr="005158EB" w:rsidRDefault="006E175F" w:rsidP="00F830D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rsidR="00F830DD" w:rsidRPr="005158EB" w:rsidRDefault="00F830DD" w:rsidP="00F830D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5158EB">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99019C" w:rsidRPr="005158EB">
        <w:rPr>
          <w:rFonts w:ascii="Palatino Linotype" w:eastAsiaTheme="minorEastAsia" w:hAnsi="Palatino Linotype"/>
          <w:color w:val="000000" w:themeColor="text1"/>
          <w:sz w:val="24"/>
          <w:szCs w:val="24"/>
          <w:lang w:val="es-ES_tradnl" w:eastAsia="es-ES"/>
        </w:rPr>
        <w:t>DÉCIMA</w:t>
      </w:r>
      <w:r w:rsidRPr="005158EB">
        <w:rPr>
          <w:rFonts w:ascii="Palatino Linotype" w:eastAsiaTheme="minorEastAsia" w:hAnsi="Palatino Linotype"/>
          <w:color w:val="000000" w:themeColor="text1"/>
          <w:sz w:val="24"/>
          <w:szCs w:val="24"/>
          <w:lang w:val="es-ES_tradnl" w:eastAsia="es-ES"/>
        </w:rPr>
        <w:t xml:space="preserve"> SESIÓN ORDINARIA CELEBRADA EL VEINTI</w:t>
      </w:r>
      <w:r w:rsidR="0099019C" w:rsidRPr="005158EB">
        <w:rPr>
          <w:rFonts w:ascii="Palatino Linotype" w:eastAsiaTheme="minorEastAsia" w:hAnsi="Palatino Linotype"/>
          <w:color w:val="000000" w:themeColor="text1"/>
          <w:sz w:val="24"/>
          <w:szCs w:val="24"/>
          <w:lang w:val="es-ES_tradnl" w:eastAsia="es-ES"/>
        </w:rPr>
        <w:t>UN</w:t>
      </w:r>
      <w:r w:rsidRPr="005158EB">
        <w:rPr>
          <w:rFonts w:ascii="Palatino Linotype" w:eastAsiaTheme="minorEastAsia" w:hAnsi="Palatino Linotype"/>
          <w:color w:val="000000" w:themeColor="text1"/>
          <w:sz w:val="24"/>
          <w:szCs w:val="24"/>
          <w:lang w:val="es-ES_tradnl" w:eastAsia="es-ES"/>
        </w:rPr>
        <w:t xml:space="preserve">O DE </w:t>
      </w:r>
      <w:r w:rsidR="0099019C" w:rsidRPr="005158EB">
        <w:rPr>
          <w:rFonts w:ascii="Palatino Linotype" w:eastAsiaTheme="minorEastAsia" w:hAnsi="Palatino Linotype"/>
          <w:color w:val="000000" w:themeColor="text1"/>
          <w:sz w:val="24"/>
          <w:szCs w:val="24"/>
          <w:lang w:val="es-ES_tradnl" w:eastAsia="es-ES"/>
        </w:rPr>
        <w:t>MARZ</w:t>
      </w:r>
      <w:r w:rsidRPr="005158EB">
        <w:rPr>
          <w:rFonts w:ascii="Palatino Linotype" w:eastAsiaTheme="minorEastAsia" w:hAnsi="Palatino Linotype"/>
          <w:color w:val="000000" w:themeColor="text1"/>
          <w:sz w:val="24"/>
          <w:szCs w:val="24"/>
          <w:lang w:val="es-ES_tradnl" w:eastAsia="es-ES"/>
        </w:rPr>
        <w:t>O DE DOS MIL VEINTICUATRO, ANTE EL SECRETARIO TÉCNICO DEL PLENO</w:t>
      </w:r>
      <w:r w:rsidR="00A22988" w:rsidRPr="005158EB">
        <w:rPr>
          <w:rFonts w:ascii="Palatino Linotype" w:eastAsiaTheme="minorEastAsia" w:hAnsi="Palatino Linotype"/>
          <w:color w:val="000000" w:themeColor="text1"/>
          <w:sz w:val="24"/>
          <w:szCs w:val="24"/>
          <w:lang w:val="es-ES_tradnl" w:eastAsia="es-ES"/>
        </w:rPr>
        <w:t>,</w:t>
      </w:r>
      <w:r w:rsidRPr="005158EB">
        <w:rPr>
          <w:rFonts w:ascii="Palatino Linotype" w:eastAsiaTheme="minorEastAsia" w:hAnsi="Palatino Linotype"/>
          <w:color w:val="000000" w:themeColor="text1"/>
          <w:sz w:val="24"/>
          <w:szCs w:val="24"/>
          <w:lang w:val="es-ES_tradnl" w:eastAsia="es-ES"/>
        </w:rPr>
        <w:t xml:space="preserve"> ALEXIS TAPIA RAMÍREZ.----------------------------------------------------------------------------------------------------------------------------------------------------------------------------------------------------------------------- ------------------------------------------------------------------------------------------------------------------- </w:t>
      </w:r>
    </w:p>
    <w:p w:rsidR="00F830DD" w:rsidRPr="005158EB" w:rsidRDefault="00F830DD" w:rsidP="00F830D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5158EB">
        <w:rPr>
          <w:rFonts w:ascii="Palatino Linotype" w:eastAsiaTheme="minorEastAsia" w:hAnsi="Palatino Linotype"/>
          <w:color w:val="000000" w:themeColor="text1"/>
          <w:sz w:val="24"/>
          <w:szCs w:val="24"/>
          <w:lang w:val="es-ES_tradnl" w:eastAsia="es-ES"/>
        </w:rPr>
        <w:t xml:space="preserve">------------------------------------------------------------------------------------------------------------------- </w:t>
      </w:r>
    </w:p>
    <w:p w:rsidR="00F830DD" w:rsidRPr="005158EB" w:rsidRDefault="00F830DD" w:rsidP="00F830DD">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5158EB">
        <w:rPr>
          <w:rFonts w:ascii="Palatino Linotype" w:eastAsiaTheme="minorEastAsia" w:hAnsi="Palatino Linotype"/>
          <w:color w:val="000000" w:themeColor="text1"/>
          <w:sz w:val="24"/>
          <w:szCs w:val="24"/>
          <w:lang w:val="es-ES_tradnl" w:eastAsia="es-ES"/>
        </w:rPr>
        <w:t xml:space="preserve">------------------------------------------------------------------------------------------------------------------- </w:t>
      </w:r>
    </w:p>
    <w:p w:rsidR="00F830DD" w:rsidRPr="00EB66ED" w:rsidRDefault="00F830DD" w:rsidP="00F830DD">
      <w:pPr>
        <w:spacing w:after="0" w:line="240" w:lineRule="auto"/>
        <w:rPr>
          <w:rFonts w:ascii="Palatino Linotype" w:hAnsi="Palatino Linotype"/>
          <w:sz w:val="16"/>
          <w:szCs w:val="18"/>
        </w:rPr>
      </w:pPr>
      <w:r w:rsidRPr="005158EB">
        <w:rPr>
          <w:rFonts w:ascii="Palatino Linotype" w:hAnsi="Palatino Linotype"/>
          <w:sz w:val="16"/>
          <w:szCs w:val="18"/>
        </w:rPr>
        <w:t>JMV/CCR/</w:t>
      </w:r>
      <w:r w:rsidR="00885738" w:rsidRPr="005158EB">
        <w:rPr>
          <w:rFonts w:ascii="Palatino Linotype" w:hAnsi="Palatino Linotype"/>
          <w:sz w:val="16"/>
          <w:szCs w:val="18"/>
        </w:rPr>
        <w:t>BPAC</w:t>
      </w:r>
      <w:bookmarkStart w:id="3" w:name="_GoBack"/>
      <w:bookmarkEnd w:id="3"/>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F830DD" w:rsidRDefault="00F830DD" w:rsidP="00F830DD">
      <w:pPr>
        <w:spacing w:after="0"/>
      </w:pPr>
    </w:p>
    <w:p w:rsidR="00437B87" w:rsidRDefault="00437B87"/>
    <w:sectPr w:rsidR="00437B87" w:rsidSect="00E62DBE">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DD" w:rsidRDefault="00F830DD" w:rsidP="00F830DD">
      <w:pPr>
        <w:spacing w:after="0" w:line="240" w:lineRule="auto"/>
      </w:pPr>
      <w:r>
        <w:separator/>
      </w:r>
    </w:p>
  </w:endnote>
  <w:endnote w:type="continuationSeparator" w:id="0">
    <w:p w:rsidR="00F830DD" w:rsidRDefault="00F830DD" w:rsidP="00F8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BE" w:rsidRPr="000B69FA" w:rsidRDefault="0099019C" w:rsidP="00E62DB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58EB">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158EB">
      <w:rPr>
        <w:rFonts w:ascii="Palatino Linotype" w:hAnsi="Palatino Linotype"/>
        <w:bCs/>
        <w:noProof/>
        <w:sz w:val="20"/>
      </w:rPr>
      <w:t>24</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BE" w:rsidRPr="000B69FA" w:rsidRDefault="0099019C" w:rsidP="00E62DBE">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158E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158EB">
      <w:rPr>
        <w:rFonts w:ascii="Palatino Linotype" w:hAnsi="Palatino Linotype"/>
        <w:bCs/>
        <w:noProof/>
        <w:sz w:val="20"/>
      </w:rPr>
      <w:t>24</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DD" w:rsidRDefault="00F830DD" w:rsidP="00F830DD">
      <w:pPr>
        <w:spacing w:after="0" w:line="240" w:lineRule="auto"/>
      </w:pPr>
      <w:r>
        <w:separator/>
      </w:r>
    </w:p>
  </w:footnote>
  <w:footnote w:type="continuationSeparator" w:id="0">
    <w:p w:rsidR="00F830DD" w:rsidRDefault="00F830DD" w:rsidP="00F830DD">
      <w:pPr>
        <w:spacing w:after="0" w:line="240" w:lineRule="auto"/>
      </w:pPr>
      <w:r>
        <w:continuationSeparator/>
      </w:r>
    </w:p>
  </w:footnote>
  <w:footnote w:id="1">
    <w:p w:rsidR="006E175F" w:rsidRPr="00481AAF" w:rsidRDefault="006E175F" w:rsidP="006E175F">
      <w:pPr>
        <w:spacing w:after="0" w:line="240" w:lineRule="auto"/>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rsidR="006E175F" w:rsidRPr="00946E1F" w:rsidRDefault="006E175F" w:rsidP="006E175F">
      <w:pPr>
        <w:spacing w:after="0" w:line="240" w:lineRule="auto"/>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BE" w:rsidRDefault="005158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BE" w:rsidRDefault="005158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E62DBE" w:rsidTr="00E62DBE">
      <w:trPr>
        <w:trHeight w:val="227"/>
      </w:trPr>
      <w:tc>
        <w:tcPr>
          <w:tcW w:w="5949" w:type="dxa"/>
          <w:hideMark/>
        </w:tcPr>
        <w:p w:rsidR="00E62DBE" w:rsidRDefault="0099019C" w:rsidP="00E62DB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rsidR="00E62DBE" w:rsidRPr="00B4142F" w:rsidRDefault="0099019C" w:rsidP="00F830DD">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w:t>
          </w:r>
          <w:r w:rsidR="00F830DD">
            <w:rPr>
              <w:rFonts w:ascii="Palatino Linotype" w:hAnsi="Palatino Linotype" w:cs="Arial"/>
              <w:bCs/>
              <w:sz w:val="24"/>
              <w:lang w:eastAsia="es-MX"/>
            </w:rPr>
            <w:t>4660</w:t>
          </w:r>
          <w:r>
            <w:rPr>
              <w:rFonts w:ascii="Palatino Linotype" w:hAnsi="Palatino Linotype" w:cs="Arial"/>
              <w:bCs/>
              <w:sz w:val="24"/>
              <w:lang w:eastAsia="es-MX"/>
            </w:rPr>
            <w:t>/INFOEM/IP/RR/2023</w:t>
          </w:r>
        </w:p>
      </w:tc>
    </w:tr>
    <w:tr w:rsidR="00E62DBE" w:rsidTr="00E62DBE">
      <w:trPr>
        <w:trHeight w:val="242"/>
      </w:trPr>
      <w:tc>
        <w:tcPr>
          <w:tcW w:w="5949" w:type="dxa"/>
          <w:hideMark/>
        </w:tcPr>
        <w:p w:rsidR="00E62DBE" w:rsidRDefault="0099019C" w:rsidP="00E62DB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rsidR="00E62DBE" w:rsidRPr="00F06FED" w:rsidRDefault="0099019C" w:rsidP="00772FCB">
          <w:pPr>
            <w:spacing w:after="120" w:line="256" w:lineRule="auto"/>
            <w:ind w:right="214"/>
            <w:jc w:val="right"/>
            <w:rPr>
              <w:rFonts w:ascii="Palatino Linotype" w:hAnsi="Palatino Linotype" w:cs="Arial"/>
            </w:rPr>
          </w:pPr>
          <w:r>
            <w:rPr>
              <w:rFonts w:ascii="Palatino Linotype" w:hAnsi="Palatino Linotype" w:cs="Arial"/>
              <w:szCs w:val="20"/>
            </w:rPr>
            <w:t xml:space="preserve">Ayuntamiento de </w:t>
          </w:r>
          <w:r w:rsidR="00772FCB">
            <w:rPr>
              <w:rFonts w:ascii="Palatino Linotype" w:hAnsi="Palatino Linotype" w:cs="Arial"/>
              <w:szCs w:val="20"/>
            </w:rPr>
            <w:t>Metepec</w:t>
          </w:r>
        </w:p>
      </w:tc>
    </w:tr>
    <w:tr w:rsidR="00E62DBE" w:rsidTr="00E62DBE">
      <w:trPr>
        <w:trHeight w:val="342"/>
      </w:trPr>
      <w:tc>
        <w:tcPr>
          <w:tcW w:w="5949" w:type="dxa"/>
          <w:hideMark/>
        </w:tcPr>
        <w:p w:rsidR="00E62DBE" w:rsidRDefault="0099019C" w:rsidP="00E62DB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rsidR="00E62DBE" w:rsidRDefault="0099019C" w:rsidP="00E62DB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rsidR="00E62DBE" w:rsidRDefault="005158E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1"/>
      <w:gridCol w:w="3974"/>
    </w:tblGrid>
    <w:tr w:rsidR="00E62DBE" w:rsidTr="00E62DBE">
      <w:trPr>
        <w:trHeight w:val="227"/>
      </w:trPr>
      <w:tc>
        <w:tcPr>
          <w:tcW w:w="6091" w:type="dxa"/>
          <w:hideMark/>
        </w:tcPr>
        <w:p w:rsidR="00E62DBE" w:rsidRDefault="0099019C" w:rsidP="00E62DBE">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74" w:type="dxa"/>
          <w:hideMark/>
        </w:tcPr>
        <w:p w:rsidR="00E62DBE" w:rsidRPr="00B4142F" w:rsidRDefault="0099019C" w:rsidP="00F830DD">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w:t>
          </w:r>
          <w:r w:rsidR="00F830DD">
            <w:rPr>
              <w:rFonts w:ascii="Palatino Linotype" w:hAnsi="Palatino Linotype" w:cs="Arial"/>
              <w:bCs/>
              <w:sz w:val="24"/>
              <w:lang w:eastAsia="es-MX"/>
            </w:rPr>
            <w:t>466</w:t>
          </w:r>
          <w:r>
            <w:rPr>
              <w:rFonts w:ascii="Palatino Linotype" w:hAnsi="Palatino Linotype" w:cs="Arial"/>
              <w:bCs/>
              <w:sz w:val="24"/>
              <w:lang w:eastAsia="es-MX"/>
            </w:rPr>
            <w:t>0/INFOEM/IP/RR/2023</w:t>
          </w:r>
        </w:p>
      </w:tc>
    </w:tr>
    <w:tr w:rsidR="00E62DBE" w:rsidTr="00E62DBE">
      <w:trPr>
        <w:trHeight w:val="196"/>
      </w:trPr>
      <w:tc>
        <w:tcPr>
          <w:tcW w:w="6091" w:type="dxa"/>
          <w:hideMark/>
        </w:tcPr>
        <w:p w:rsidR="00E62DBE" w:rsidRDefault="0099019C" w:rsidP="00E62DBE">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74" w:type="dxa"/>
          <w:hideMark/>
        </w:tcPr>
        <w:p w:rsidR="00E62DBE" w:rsidRPr="00F06FED" w:rsidRDefault="00556A26" w:rsidP="00E62DBE">
          <w:pPr>
            <w:spacing w:after="120" w:line="256" w:lineRule="auto"/>
            <w:ind w:right="214"/>
            <w:jc w:val="right"/>
            <w:rPr>
              <w:rFonts w:ascii="Palatino Linotype" w:hAnsi="Palatino Linotype" w:cs="Arial"/>
            </w:rPr>
          </w:pPr>
          <w:r>
            <w:rPr>
              <w:rFonts w:ascii="Palatino Linotype" w:hAnsi="Palatino Linotype" w:cs="Arial"/>
            </w:rPr>
            <w:t>XXXXX</w:t>
          </w:r>
        </w:p>
      </w:tc>
    </w:tr>
    <w:tr w:rsidR="00E62DBE" w:rsidTr="00E62DBE">
      <w:trPr>
        <w:trHeight w:val="242"/>
      </w:trPr>
      <w:tc>
        <w:tcPr>
          <w:tcW w:w="6091" w:type="dxa"/>
          <w:hideMark/>
        </w:tcPr>
        <w:p w:rsidR="00E62DBE" w:rsidRDefault="0099019C" w:rsidP="00E62DB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74" w:type="dxa"/>
          <w:hideMark/>
        </w:tcPr>
        <w:p w:rsidR="00E62DBE" w:rsidRDefault="0099019C" w:rsidP="00772FCB">
          <w:pPr>
            <w:spacing w:after="120" w:line="256" w:lineRule="auto"/>
            <w:ind w:right="214"/>
            <w:jc w:val="right"/>
            <w:rPr>
              <w:rFonts w:ascii="Palatino Linotype" w:hAnsi="Palatino Linotype" w:cs="Arial"/>
              <w:szCs w:val="20"/>
            </w:rPr>
          </w:pPr>
          <w:r>
            <w:rPr>
              <w:rFonts w:ascii="Palatino Linotype" w:hAnsi="Palatino Linotype" w:cs="Arial"/>
              <w:szCs w:val="20"/>
            </w:rPr>
            <w:t xml:space="preserve">Ayuntamiento de </w:t>
          </w:r>
          <w:r w:rsidR="00772FCB">
            <w:rPr>
              <w:rFonts w:ascii="Palatino Linotype" w:hAnsi="Palatino Linotype" w:cs="Arial"/>
              <w:szCs w:val="20"/>
            </w:rPr>
            <w:t>Metepec</w:t>
          </w:r>
        </w:p>
      </w:tc>
    </w:tr>
    <w:tr w:rsidR="00E62DBE" w:rsidTr="00E62DBE">
      <w:trPr>
        <w:trHeight w:val="342"/>
      </w:trPr>
      <w:tc>
        <w:tcPr>
          <w:tcW w:w="6091" w:type="dxa"/>
          <w:hideMark/>
        </w:tcPr>
        <w:p w:rsidR="00E62DBE" w:rsidRDefault="0099019C" w:rsidP="00E62DB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74" w:type="dxa"/>
          <w:hideMark/>
        </w:tcPr>
        <w:p w:rsidR="00E62DBE" w:rsidRDefault="0099019C" w:rsidP="00E62DBE">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rsidR="00E62DBE" w:rsidRDefault="005158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5.95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6554A"/>
    <w:multiLevelType w:val="hybridMultilevel"/>
    <w:tmpl w:val="2654B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F05A2E"/>
    <w:multiLevelType w:val="hybridMultilevel"/>
    <w:tmpl w:val="35405506"/>
    <w:lvl w:ilvl="0" w:tplc="8DF804B0">
      <w:start w:val="1"/>
      <w:numFmt w:val="decimal"/>
      <w:lvlText w:val="%1."/>
      <w:lvlJc w:val="left"/>
      <w:pPr>
        <w:ind w:left="720" w:hanging="360"/>
      </w:pPr>
      <w:rPr>
        <w:rFonts w:cstheme="minorBid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DA1E9B"/>
    <w:multiLevelType w:val="hybridMultilevel"/>
    <w:tmpl w:val="00B2F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2E5C23"/>
    <w:multiLevelType w:val="hybridMultilevel"/>
    <w:tmpl w:val="6C2E837A"/>
    <w:lvl w:ilvl="0" w:tplc="835CFBA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4A0B1E"/>
    <w:multiLevelType w:val="hybridMultilevel"/>
    <w:tmpl w:val="825C89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DD"/>
    <w:rsid w:val="00062B4B"/>
    <w:rsid w:val="000E5785"/>
    <w:rsid w:val="00285952"/>
    <w:rsid w:val="00316ECA"/>
    <w:rsid w:val="00437B87"/>
    <w:rsid w:val="004900CF"/>
    <w:rsid w:val="004C1138"/>
    <w:rsid w:val="005158EB"/>
    <w:rsid w:val="00556A26"/>
    <w:rsid w:val="00616A70"/>
    <w:rsid w:val="00687415"/>
    <w:rsid w:val="006E175F"/>
    <w:rsid w:val="00772FCB"/>
    <w:rsid w:val="007A2CAD"/>
    <w:rsid w:val="00885738"/>
    <w:rsid w:val="0099019C"/>
    <w:rsid w:val="00A22988"/>
    <w:rsid w:val="00B53817"/>
    <w:rsid w:val="00B66112"/>
    <w:rsid w:val="00E82153"/>
    <w:rsid w:val="00F830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511347-616C-4C2E-90CC-7378D8C1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0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0D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F830D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830D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830D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830D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830DD"/>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830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F830D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F830DD"/>
    <w:pPr>
      <w:spacing w:after="120"/>
    </w:pPr>
  </w:style>
  <w:style w:type="character" w:customStyle="1" w:styleId="TextoindependienteCar">
    <w:name w:val="Texto independiente Car"/>
    <w:basedOn w:val="Fuentedeprrafopredeter"/>
    <w:link w:val="Textoindependiente"/>
    <w:uiPriority w:val="99"/>
    <w:rsid w:val="00F830DD"/>
  </w:style>
  <w:style w:type="table" w:styleId="Tablaconcuadrcula">
    <w:name w:val="Table Grid"/>
    <w:basedOn w:val="Tablanormal"/>
    <w:uiPriority w:val="39"/>
    <w:rsid w:val="00F8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F830DD"/>
    <w:pPr>
      <w:spacing w:before="240" w:line="360" w:lineRule="auto"/>
      <w:ind w:left="851" w:right="851"/>
      <w:jc w:val="both"/>
    </w:pPr>
    <w:rPr>
      <w:rFonts w:ascii="Palatino Linotype" w:hAnsi="Palatino Linotype"/>
      <w:i/>
      <w:szCs w:val="14"/>
    </w:rPr>
  </w:style>
  <w:style w:type="character" w:customStyle="1" w:styleId="apple-converted-space">
    <w:name w:val="apple-converted-space"/>
    <w:basedOn w:val="Fuentedeprrafopredeter"/>
    <w:rsid w:val="006E175F"/>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E175F"/>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E1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24</Pages>
  <Words>6041</Words>
  <Characters>33230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13</cp:revision>
  <dcterms:created xsi:type="dcterms:W3CDTF">2024-03-11T21:02:00Z</dcterms:created>
  <dcterms:modified xsi:type="dcterms:W3CDTF">2024-05-17T00:24:00Z</dcterms:modified>
</cp:coreProperties>
</file>