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3432894" w:rsidR="00662C69" w:rsidRPr="0018509A" w:rsidRDefault="009B11D6" w:rsidP="00B31E90">
      <w:pPr>
        <w:tabs>
          <w:tab w:val="left" w:pos="3465"/>
        </w:tabs>
        <w:spacing w:line="360" w:lineRule="auto"/>
        <w:jc w:val="both"/>
        <w:rPr>
          <w:rFonts w:ascii="Palatino Linotype" w:hAnsi="Palatino Linotype"/>
          <w:color w:val="000000" w:themeColor="text1"/>
        </w:rPr>
      </w:pPr>
      <w:r w:rsidRPr="0018509A">
        <w:rPr>
          <w:rFonts w:ascii="Palatino Linotype" w:hAnsi="Palatino Linotype"/>
          <w:color w:val="000000" w:themeColor="text1"/>
        </w:rPr>
        <w:t>R</w:t>
      </w:r>
      <w:r w:rsidR="00662C69" w:rsidRPr="0018509A">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18509A">
        <w:rPr>
          <w:rFonts w:ascii="Palatino Linotype" w:hAnsi="Palatino Linotype"/>
          <w:color w:val="000000" w:themeColor="text1"/>
        </w:rPr>
        <w:t>icipios, con</w:t>
      </w:r>
      <w:r w:rsidR="00662C69" w:rsidRPr="0018509A">
        <w:rPr>
          <w:rFonts w:ascii="Palatino Linotype" w:hAnsi="Palatino Linotype"/>
          <w:color w:val="000000" w:themeColor="text1"/>
        </w:rPr>
        <w:t xml:space="preserve"> </w:t>
      </w:r>
      <w:r w:rsidR="00485DB6" w:rsidRPr="0018509A">
        <w:rPr>
          <w:rFonts w:ascii="Palatino Linotype" w:hAnsi="Palatino Linotype"/>
          <w:color w:val="000000" w:themeColor="text1"/>
        </w:rPr>
        <w:t xml:space="preserve">domicilio </w:t>
      </w:r>
      <w:r w:rsidR="00662C69" w:rsidRPr="0018509A">
        <w:rPr>
          <w:rFonts w:ascii="Palatino Linotype" w:hAnsi="Palatino Linotype"/>
          <w:color w:val="000000" w:themeColor="text1"/>
        </w:rPr>
        <w:t xml:space="preserve">en Metepec, Estado de México; de </w:t>
      </w:r>
      <w:r w:rsidR="00AC5E32" w:rsidRPr="0018509A">
        <w:rPr>
          <w:rFonts w:ascii="Palatino Linotype" w:hAnsi="Palatino Linotype"/>
          <w:color w:val="000000" w:themeColor="text1"/>
        </w:rPr>
        <w:t xml:space="preserve">fecha </w:t>
      </w:r>
      <w:r w:rsidR="008C55ED" w:rsidRPr="0018509A">
        <w:rPr>
          <w:rFonts w:ascii="Palatino Linotype" w:hAnsi="Palatino Linotype"/>
          <w:color w:val="000000" w:themeColor="text1"/>
        </w:rPr>
        <w:t>treinta y uno (31) de enero de dos mil veinticuatro</w:t>
      </w:r>
      <w:r w:rsidR="00662C69" w:rsidRPr="0018509A">
        <w:rPr>
          <w:rFonts w:ascii="Palatino Linotype" w:hAnsi="Palatino Linotype"/>
          <w:color w:val="000000" w:themeColor="text1"/>
        </w:rPr>
        <w:t>.</w:t>
      </w:r>
    </w:p>
    <w:p w14:paraId="1181C59D" w14:textId="77777777" w:rsidR="00B31E90" w:rsidRPr="0018509A" w:rsidRDefault="00B31E90" w:rsidP="00B31E90">
      <w:pPr>
        <w:tabs>
          <w:tab w:val="left" w:pos="3465"/>
        </w:tabs>
        <w:spacing w:line="360" w:lineRule="auto"/>
        <w:jc w:val="both"/>
        <w:rPr>
          <w:rFonts w:ascii="Palatino Linotype" w:hAnsi="Palatino Linotype"/>
          <w:color w:val="000000" w:themeColor="text1"/>
        </w:rPr>
      </w:pPr>
    </w:p>
    <w:p w14:paraId="04F87235" w14:textId="7FAF430D" w:rsidR="005F0007" w:rsidRPr="0018509A" w:rsidRDefault="00662C69" w:rsidP="00B31E90">
      <w:pPr>
        <w:spacing w:line="360" w:lineRule="auto"/>
        <w:jc w:val="both"/>
        <w:rPr>
          <w:rFonts w:ascii="Palatino Linotype" w:hAnsi="Palatino Linotype"/>
          <w:b/>
          <w:bCs/>
          <w:color w:val="000000" w:themeColor="text1"/>
        </w:rPr>
      </w:pPr>
      <w:r w:rsidRPr="0018509A">
        <w:rPr>
          <w:rFonts w:ascii="Palatino Linotype" w:hAnsi="Palatino Linotype"/>
          <w:b/>
          <w:color w:val="000000" w:themeColor="text1"/>
        </w:rPr>
        <w:t>VISTO</w:t>
      </w:r>
      <w:r w:rsidR="008A1BDA" w:rsidRPr="0018509A">
        <w:rPr>
          <w:rFonts w:ascii="Palatino Linotype" w:hAnsi="Palatino Linotype"/>
          <w:b/>
          <w:color w:val="000000" w:themeColor="text1"/>
        </w:rPr>
        <w:t>S</w:t>
      </w:r>
      <w:r w:rsidRPr="0018509A">
        <w:rPr>
          <w:rFonts w:ascii="Palatino Linotype" w:hAnsi="Palatino Linotype"/>
          <w:color w:val="000000" w:themeColor="text1"/>
        </w:rPr>
        <w:t xml:space="preserve"> </w:t>
      </w:r>
      <w:r w:rsidR="00F25B61" w:rsidRPr="0018509A">
        <w:rPr>
          <w:rFonts w:ascii="Palatino Linotype" w:hAnsi="Palatino Linotype"/>
          <w:color w:val="000000" w:themeColor="text1"/>
        </w:rPr>
        <w:t>l</w:t>
      </w:r>
      <w:r w:rsidR="008A1BDA" w:rsidRPr="0018509A">
        <w:rPr>
          <w:rFonts w:ascii="Palatino Linotype" w:hAnsi="Palatino Linotype"/>
          <w:color w:val="000000" w:themeColor="text1"/>
        </w:rPr>
        <w:t>os</w:t>
      </w:r>
      <w:r w:rsidRPr="0018509A">
        <w:rPr>
          <w:rFonts w:ascii="Palatino Linotype" w:hAnsi="Palatino Linotype"/>
          <w:color w:val="000000" w:themeColor="text1"/>
        </w:rPr>
        <w:t xml:space="preserve"> expediente</w:t>
      </w:r>
      <w:r w:rsidR="008A1BDA" w:rsidRPr="0018509A">
        <w:rPr>
          <w:rFonts w:ascii="Palatino Linotype" w:hAnsi="Palatino Linotype"/>
          <w:color w:val="000000" w:themeColor="text1"/>
        </w:rPr>
        <w:t>s</w:t>
      </w:r>
      <w:r w:rsidRPr="0018509A">
        <w:rPr>
          <w:rFonts w:ascii="Palatino Linotype" w:hAnsi="Palatino Linotype"/>
          <w:color w:val="000000" w:themeColor="text1"/>
        </w:rPr>
        <w:t xml:space="preserve"> electrónico</w:t>
      </w:r>
      <w:r w:rsidR="008A1BDA" w:rsidRPr="0018509A">
        <w:rPr>
          <w:rFonts w:ascii="Palatino Linotype" w:hAnsi="Palatino Linotype"/>
          <w:color w:val="000000" w:themeColor="text1"/>
        </w:rPr>
        <w:t>s</w:t>
      </w:r>
      <w:r w:rsidRPr="0018509A">
        <w:rPr>
          <w:rFonts w:ascii="Palatino Linotype" w:hAnsi="Palatino Linotype"/>
          <w:color w:val="000000" w:themeColor="text1"/>
        </w:rPr>
        <w:t xml:space="preserve"> for</w:t>
      </w:r>
      <w:r w:rsidR="00D37494" w:rsidRPr="0018509A">
        <w:rPr>
          <w:rFonts w:ascii="Palatino Linotype" w:hAnsi="Palatino Linotype"/>
          <w:color w:val="000000" w:themeColor="text1"/>
        </w:rPr>
        <w:t>mado</w:t>
      </w:r>
      <w:r w:rsidR="008A1BDA" w:rsidRPr="0018509A">
        <w:rPr>
          <w:rFonts w:ascii="Palatino Linotype" w:hAnsi="Palatino Linotype"/>
          <w:color w:val="000000" w:themeColor="text1"/>
        </w:rPr>
        <w:t>s</w:t>
      </w:r>
      <w:r w:rsidR="00D37494" w:rsidRPr="0018509A">
        <w:rPr>
          <w:rFonts w:ascii="Palatino Linotype" w:hAnsi="Palatino Linotype"/>
          <w:color w:val="000000" w:themeColor="text1"/>
        </w:rPr>
        <w:t xml:space="preserve"> con motivo de</w:t>
      </w:r>
      <w:r w:rsidR="008A1BDA" w:rsidRPr="0018509A">
        <w:rPr>
          <w:rFonts w:ascii="Palatino Linotype" w:hAnsi="Palatino Linotype"/>
          <w:color w:val="000000" w:themeColor="text1"/>
        </w:rPr>
        <w:t xml:space="preserve"> </w:t>
      </w:r>
      <w:r w:rsidR="00D37494" w:rsidRPr="0018509A">
        <w:rPr>
          <w:rFonts w:ascii="Palatino Linotype" w:hAnsi="Palatino Linotype"/>
          <w:color w:val="000000" w:themeColor="text1"/>
        </w:rPr>
        <w:t>l</w:t>
      </w:r>
      <w:r w:rsidR="008A1BDA" w:rsidRPr="0018509A">
        <w:rPr>
          <w:rFonts w:ascii="Palatino Linotype" w:hAnsi="Palatino Linotype"/>
          <w:color w:val="000000" w:themeColor="text1"/>
        </w:rPr>
        <w:t>os</w:t>
      </w:r>
      <w:r w:rsidRPr="0018509A">
        <w:rPr>
          <w:rFonts w:ascii="Palatino Linotype" w:hAnsi="Palatino Linotype"/>
          <w:color w:val="000000" w:themeColor="text1"/>
        </w:rPr>
        <w:t xml:space="preserve"> recurso</w:t>
      </w:r>
      <w:r w:rsidR="008A1BDA" w:rsidRPr="0018509A">
        <w:rPr>
          <w:rFonts w:ascii="Palatino Linotype" w:hAnsi="Palatino Linotype"/>
          <w:color w:val="000000" w:themeColor="text1"/>
        </w:rPr>
        <w:t>s</w:t>
      </w:r>
      <w:r w:rsidRPr="0018509A">
        <w:rPr>
          <w:rFonts w:ascii="Palatino Linotype" w:hAnsi="Palatino Linotype"/>
          <w:color w:val="000000" w:themeColor="text1"/>
        </w:rPr>
        <w:t xml:space="preserve"> de revisión </w:t>
      </w:r>
      <w:r w:rsidR="00687F3E" w:rsidRPr="0018509A">
        <w:rPr>
          <w:rFonts w:ascii="Palatino Linotype" w:hAnsi="Palatino Linotype"/>
          <w:b/>
          <w:bCs/>
          <w:color w:val="000000" w:themeColor="text1"/>
        </w:rPr>
        <w:t xml:space="preserve">08413/INFOEM/IP/RR/2023, </w:t>
      </w:r>
      <w:r w:rsidR="008C55ED" w:rsidRPr="0018509A">
        <w:rPr>
          <w:rFonts w:ascii="Palatino Linotype" w:hAnsi="Palatino Linotype"/>
          <w:b/>
          <w:bCs/>
          <w:color w:val="000000" w:themeColor="text1"/>
        </w:rPr>
        <w:t>08414/INFOEM/IP/RR/2023</w:t>
      </w:r>
      <w:r w:rsidR="00D66F36" w:rsidRPr="0018509A">
        <w:rPr>
          <w:rFonts w:ascii="Palatino Linotype" w:hAnsi="Palatino Linotype"/>
          <w:b/>
          <w:bCs/>
          <w:color w:val="000000" w:themeColor="text1"/>
        </w:rPr>
        <w:t xml:space="preserve"> </w:t>
      </w:r>
      <w:r w:rsidR="00D66F36" w:rsidRPr="0018509A">
        <w:rPr>
          <w:rFonts w:ascii="Palatino Linotype" w:hAnsi="Palatino Linotype"/>
          <w:bCs/>
          <w:color w:val="000000" w:themeColor="text1"/>
        </w:rPr>
        <w:t xml:space="preserve">y </w:t>
      </w:r>
      <w:r w:rsidR="008C55ED" w:rsidRPr="0018509A">
        <w:rPr>
          <w:rFonts w:ascii="Palatino Linotype" w:hAnsi="Palatino Linotype"/>
          <w:b/>
          <w:bCs/>
          <w:color w:val="000000" w:themeColor="text1"/>
        </w:rPr>
        <w:t>08415/INFOEM/IP/RR/2023</w:t>
      </w:r>
      <w:r w:rsidR="0018509A" w:rsidRPr="0018509A">
        <w:rPr>
          <w:rFonts w:ascii="Palatino Linotype" w:hAnsi="Palatino Linotype"/>
          <w:b/>
          <w:bCs/>
          <w:color w:val="000000" w:themeColor="text1"/>
        </w:rPr>
        <w:t xml:space="preserve"> acumulados</w:t>
      </w:r>
      <w:r w:rsidR="005F1362" w:rsidRPr="0018509A">
        <w:rPr>
          <w:rFonts w:ascii="Palatino Linotype" w:eastAsia="Times New Roman" w:hAnsi="Palatino Linotype" w:cs="Arial"/>
          <w:bCs/>
          <w:color w:val="000000" w:themeColor="text1"/>
        </w:rPr>
        <w:t xml:space="preserve">, </w:t>
      </w:r>
      <w:r w:rsidR="006B31E7" w:rsidRPr="0018509A">
        <w:rPr>
          <w:rFonts w:ascii="Palatino Linotype" w:eastAsia="Times New Roman" w:hAnsi="Palatino Linotype" w:cs="Times New Roman"/>
          <w:color w:val="000000" w:themeColor="text1"/>
        </w:rPr>
        <w:t>interpuesto</w:t>
      </w:r>
      <w:r w:rsidR="008A1BDA" w:rsidRPr="0018509A">
        <w:rPr>
          <w:rFonts w:ascii="Palatino Linotype" w:eastAsia="Times New Roman" w:hAnsi="Palatino Linotype" w:cs="Times New Roman"/>
          <w:color w:val="000000" w:themeColor="text1"/>
        </w:rPr>
        <w:t>s</w:t>
      </w:r>
      <w:r w:rsidR="006B31E7" w:rsidRPr="0018509A">
        <w:rPr>
          <w:rFonts w:ascii="Palatino Linotype" w:eastAsia="Times New Roman" w:hAnsi="Palatino Linotype" w:cs="Times New Roman"/>
          <w:color w:val="000000" w:themeColor="text1"/>
        </w:rPr>
        <w:t xml:space="preserve"> </w:t>
      </w:r>
      <w:r w:rsidR="0063423A" w:rsidRPr="0018509A">
        <w:rPr>
          <w:rFonts w:ascii="Palatino Linotype" w:eastAsia="Times New Roman" w:hAnsi="Palatino Linotype" w:cs="Times New Roman"/>
          <w:color w:val="000000" w:themeColor="text1"/>
        </w:rPr>
        <w:t>por</w:t>
      </w:r>
      <w:r w:rsidR="008C4EF5" w:rsidRPr="0018509A">
        <w:rPr>
          <w:rFonts w:ascii="Palatino Linotype" w:eastAsia="Times New Roman" w:hAnsi="Palatino Linotype" w:cs="Times New Roman"/>
          <w:color w:val="000000" w:themeColor="text1"/>
        </w:rPr>
        <w:t xml:space="preserve"> </w:t>
      </w:r>
      <w:r w:rsidR="00687F3E" w:rsidRPr="0018509A">
        <w:rPr>
          <w:rFonts w:ascii="Palatino Linotype" w:eastAsia="Times New Roman" w:hAnsi="Palatino Linotype" w:cs="Times New Roman"/>
          <w:b/>
          <w:color w:val="000000" w:themeColor="text1"/>
        </w:rPr>
        <w:t>Sergio Alberto Vázquez Sánchez</w:t>
      </w:r>
      <w:r w:rsidR="00AC5E32" w:rsidRPr="0018509A">
        <w:rPr>
          <w:rFonts w:ascii="Palatino Linotype" w:eastAsia="Times New Roman" w:hAnsi="Palatino Linotype" w:cs="Times New Roman"/>
          <w:color w:val="000000" w:themeColor="text1"/>
        </w:rPr>
        <w:t>, en lo sucesivo</w:t>
      </w:r>
      <w:r w:rsidR="008C4EF5" w:rsidRPr="0018509A">
        <w:rPr>
          <w:rFonts w:ascii="Palatino Linotype" w:eastAsia="Times New Roman" w:hAnsi="Palatino Linotype" w:cs="Times New Roman"/>
          <w:color w:val="000000" w:themeColor="text1"/>
        </w:rPr>
        <w:t xml:space="preserve"> el</w:t>
      </w:r>
      <w:r w:rsidR="00D66F36" w:rsidRPr="0018509A">
        <w:rPr>
          <w:rFonts w:ascii="Palatino Linotype" w:eastAsia="Times New Roman" w:hAnsi="Palatino Linotype" w:cs="Times New Roman"/>
          <w:color w:val="000000" w:themeColor="text1"/>
        </w:rPr>
        <w:t xml:space="preserve"> </w:t>
      </w:r>
      <w:r w:rsidR="0063423A" w:rsidRPr="0018509A">
        <w:rPr>
          <w:rFonts w:ascii="Palatino Linotype" w:eastAsia="Times New Roman" w:hAnsi="Palatino Linotype" w:cs="Times New Roman"/>
          <w:b/>
          <w:color w:val="000000" w:themeColor="text1"/>
        </w:rPr>
        <w:t>RECURRENTE</w:t>
      </w:r>
      <w:r w:rsidR="00AC5E32" w:rsidRPr="0018509A">
        <w:rPr>
          <w:rFonts w:ascii="Palatino Linotype" w:eastAsia="Times New Roman" w:hAnsi="Palatino Linotype" w:cs="Arial"/>
          <w:color w:val="000000" w:themeColor="text1"/>
        </w:rPr>
        <w:t>,</w:t>
      </w:r>
      <w:r w:rsidR="005F1362" w:rsidRPr="0018509A">
        <w:rPr>
          <w:rFonts w:ascii="Palatino Linotype" w:eastAsia="Times New Roman" w:hAnsi="Palatino Linotype" w:cs="Arial"/>
          <w:color w:val="000000" w:themeColor="text1"/>
        </w:rPr>
        <w:t xml:space="preserve"> en contra de la</w:t>
      </w:r>
      <w:r w:rsidR="008A1BDA" w:rsidRPr="0018509A">
        <w:rPr>
          <w:rFonts w:ascii="Palatino Linotype" w:eastAsia="Times New Roman" w:hAnsi="Palatino Linotype" w:cs="Arial"/>
          <w:color w:val="000000" w:themeColor="text1"/>
        </w:rPr>
        <w:t>s</w:t>
      </w:r>
      <w:r w:rsidR="005F1362" w:rsidRPr="0018509A">
        <w:rPr>
          <w:rFonts w:ascii="Palatino Linotype" w:eastAsia="Times New Roman" w:hAnsi="Palatino Linotype" w:cs="Arial"/>
          <w:color w:val="000000" w:themeColor="text1"/>
        </w:rPr>
        <w:t xml:space="preserve"> respuesta</w:t>
      </w:r>
      <w:r w:rsidR="008A1BDA" w:rsidRPr="0018509A">
        <w:rPr>
          <w:rFonts w:ascii="Palatino Linotype" w:eastAsia="Times New Roman" w:hAnsi="Palatino Linotype" w:cs="Arial"/>
          <w:color w:val="000000" w:themeColor="text1"/>
        </w:rPr>
        <w:t>s</w:t>
      </w:r>
      <w:r w:rsidR="005F1362" w:rsidRPr="0018509A">
        <w:rPr>
          <w:rFonts w:ascii="Palatino Linotype" w:eastAsia="Times New Roman" w:hAnsi="Palatino Linotype" w:cs="Arial"/>
          <w:color w:val="000000" w:themeColor="text1"/>
        </w:rPr>
        <w:t xml:space="preserve"> del</w:t>
      </w:r>
      <w:r w:rsidR="002C1007" w:rsidRPr="0018509A">
        <w:rPr>
          <w:rFonts w:ascii="Palatino Linotype" w:eastAsia="Times New Roman" w:hAnsi="Palatino Linotype" w:cs="Arial"/>
          <w:color w:val="000000" w:themeColor="text1"/>
        </w:rPr>
        <w:t xml:space="preserve"> </w:t>
      </w:r>
      <w:r w:rsidR="008C55ED" w:rsidRPr="0018509A">
        <w:rPr>
          <w:rFonts w:ascii="Palatino Linotype" w:eastAsia="Times New Roman" w:hAnsi="Palatino Linotype" w:cs="Arial"/>
          <w:b/>
          <w:color w:val="000000" w:themeColor="text1"/>
        </w:rPr>
        <w:t>Organismo Público Descentralizado para la Prestación de los Servicios de Agua Potable, Alcantarillado y Saneamiento del Municipio de Tlalnepantla de Baz</w:t>
      </w:r>
      <w:r w:rsidR="009572EE" w:rsidRPr="0018509A">
        <w:rPr>
          <w:rFonts w:ascii="Palatino Linotype" w:eastAsia="Calibri" w:hAnsi="Palatino Linotype" w:cs="Arial"/>
          <w:color w:val="000000" w:themeColor="text1"/>
          <w:lang w:val="es-ES"/>
        </w:rPr>
        <w:t>,</w:t>
      </w:r>
      <w:r w:rsidR="005F1362" w:rsidRPr="0018509A">
        <w:rPr>
          <w:rFonts w:ascii="Palatino Linotype" w:eastAsia="Calibri" w:hAnsi="Palatino Linotype" w:cs="Arial"/>
          <w:color w:val="000000" w:themeColor="text1"/>
          <w:lang w:val="es-ES"/>
        </w:rPr>
        <w:t xml:space="preserve"> </w:t>
      </w:r>
      <w:r w:rsidR="00F17EFA" w:rsidRPr="0018509A">
        <w:rPr>
          <w:rFonts w:ascii="Palatino Linotype" w:eastAsia="Calibri" w:hAnsi="Palatino Linotype" w:cs="Arial"/>
          <w:color w:val="000000" w:themeColor="text1"/>
          <w:lang w:val="es-ES"/>
        </w:rPr>
        <w:t>en adelante</w:t>
      </w:r>
      <w:r w:rsidR="00F17EFA" w:rsidRPr="0018509A">
        <w:rPr>
          <w:rFonts w:ascii="Palatino Linotype" w:eastAsia="Times New Roman" w:hAnsi="Palatino Linotype" w:cs="Times New Roman"/>
          <w:color w:val="000000" w:themeColor="text1"/>
        </w:rPr>
        <w:t xml:space="preserve"> </w:t>
      </w:r>
      <w:r w:rsidR="005F1362" w:rsidRPr="0018509A">
        <w:rPr>
          <w:rFonts w:ascii="Palatino Linotype" w:eastAsia="Times New Roman" w:hAnsi="Palatino Linotype" w:cs="Times New Roman"/>
          <w:color w:val="000000" w:themeColor="text1"/>
        </w:rPr>
        <w:t>el</w:t>
      </w:r>
      <w:r w:rsidR="005F1362" w:rsidRPr="0018509A">
        <w:rPr>
          <w:rFonts w:ascii="Palatino Linotype" w:eastAsia="Times New Roman" w:hAnsi="Palatino Linotype" w:cs="Times New Roman"/>
          <w:b/>
          <w:color w:val="000000" w:themeColor="text1"/>
        </w:rPr>
        <w:t xml:space="preserve"> SUJETO OBLIGADO</w:t>
      </w:r>
      <w:r w:rsidR="005F1362" w:rsidRPr="0018509A">
        <w:rPr>
          <w:rFonts w:ascii="Palatino Linotype" w:eastAsia="Times New Roman" w:hAnsi="Palatino Linotype" w:cs="Times New Roman"/>
          <w:color w:val="000000" w:themeColor="text1"/>
        </w:rPr>
        <w:t>,</w:t>
      </w:r>
      <w:r w:rsidR="005F1362" w:rsidRPr="0018509A">
        <w:rPr>
          <w:rFonts w:ascii="Palatino Linotype" w:eastAsia="Times New Roman" w:hAnsi="Palatino Linotype" w:cs="Times New Roman"/>
          <w:b/>
          <w:color w:val="000000" w:themeColor="text1"/>
        </w:rPr>
        <w:t xml:space="preserve"> </w:t>
      </w:r>
      <w:r w:rsidR="005F1362" w:rsidRPr="0018509A">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18509A" w:rsidRDefault="009A593A" w:rsidP="00B31E90">
      <w:pPr>
        <w:spacing w:line="360" w:lineRule="auto"/>
        <w:jc w:val="both"/>
        <w:rPr>
          <w:rFonts w:ascii="Palatino Linotype" w:hAnsi="Palatino Linotype"/>
          <w:b/>
          <w:color w:val="000000" w:themeColor="text1"/>
        </w:rPr>
      </w:pPr>
    </w:p>
    <w:p w14:paraId="769E1410" w14:textId="5FE2D20C" w:rsidR="00587366" w:rsidRPr="0018509A"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8071776"/>
      <w:r w:rsidRPr="0018509A">
        <w:rPr>
          <w:b/>
          <w:color w:val="000000" w:themeColor="text1"/>
          <w:szCs w:val="24"/>
        </w:rPr>
        <w:t>A</w:t>
      </w:r>
      <w:r w:rsidR="00C87A66" w:rsidRPr="0018509A">
        <w:rPr>
          <w:b/>
          <w:color w:val="000000" w:themeColor="text1"/>
          <w:szCs w:val="24"/>
        </w:rPr>
        <w:t xml:space="preserve"> </w:t>
      </w:r>
      <w:r w:rsidRPr="0018509A">
        <w:rPr>
          <w:b/>
          <w:color w:val="000000" w:themeColor="text1"/>
          <w:szCs w:val="24"/>
        </w:rPr>
        <w:t>N</w:t>
      </w:r>
      <w:r w:rsidR="00C87A66" w:rsidRPr="0018509A">
        <w:rPr>
          <w:b/>
          <w:color w:val="000000" w:themeColor="text1"/>
          <w:szCs w:val="24"/>
        </w:rPr>
        <w:t xml:space="preserve"> </w:t>
      </w:r>
      <w:r w:rsidRPr="0018509A">
        <w:rPr>
          <w:b/>
          <w:color w:val="000000" w:themeColor="text1"/>
          <w:szCs w:val="24"/>
        </w:rPr>
        <w:t>T</w:t>
      </w:r>
      <w:r w:rsidR="00C87A66" w:rsidRPr="0018509A">
        <w:rPr>
          <w:b/>
          <w:color w:val="000000" w:themeColor="text1"/>
          <w:szCs w:val="24"/>
        </w:rPr>
        <w:t xml:space="preserve"> </w:t>
      </w:r>
      <w:r w:rsidRPr="0018509A">
        <w:rPr>
          <w:b/>
          <w:color w:val="000000" w:themeColor="text1"/>
          <w:szCs w:val="24"/>
        </w:rPr>
        <w:t>E</w:t>
      </w:r>
      <w:r w:rsidR="00C87A66" w:rsidRPr="0018509A">
        <w:rPr>
          <w:b/>
          <w:color w:val="000000" w:themeColor="text1"/>
          <w:szCs w:val="24"/>
        </w:rPr>
        <w:t xml:space="preserve"> </w:t>
      </w:r>
      <w:r w:rsidRPr="0018509A">
        <w:rPr>
          <w:b/>
          <w:color w:val="000000" w:themeColor="text1"/>
          <w:szCs w:val="24"/>
        </w:rPr>
        <w:t>C</w:t>
      </w:r>
      <w:r w:rsidR="00C87A66" w:rsidRPr="0018509A">
        <w:rPr>
          <w:b/>
          <w:color w:val="000000" w:themeColor="text1"/>
          <w:szCs w:val="24"/>
        </w:rPr>
        <w:t xml:space="preserve"> </w:t>
      </w:r>
      <w:r w:rsidRPr="0018509A">
        <w:rPr>
          <w:b/>
          <w:color w:val="000000" w:themeColor="text1"/>
          <w:szCs w:val="24"/>
        </w:rPr>
        <w:t>E</w:t>
      </w:r>
      <w:r w:rsidR="00C87A66" w:rsidRPr="0018509A">
        <w:rPr>
          <w:b/>
          <w:color w:val="000000" w:themeColor="text1"/>
          <w:szCs w:val="24"/>
        </w:rPr>
        <w:t xml:space="preserve"> </w:t>
      </w:r>
      <w:r w:rsidRPr="0018509A">
        <w:rPr>
          <w:b/>
          <w:color w:val="000000" w:themeColor="text1"/>
          <w:szCs w:val="24"/>
        </w:rPr>
        <w:t>D</w:t>
      </w:r>
      <w:r w:rsidR="00C87A66" w:rsidRPr="0018509A">
        <w:rPr>
          <w:b/>
          <w:color w:val="000000" w:themeColor="text1"/>
          <w:szCs w:val="24"/>
        </w:rPr>
        <w:t xml:space="preserve"> </w:t>
      </w:r>
      <w:r w:rsidRPr="0018509A">
        <w:rPr>
          <w:b/>
          <w:color w:val="000000" w:themeColor="text1"/>
          <w:szCs w:val="24"/>
        </w:rPr>
        <w:t>E</w:t>
      </w:r>
      <w:r w:rsidR="00C87A66" w:rsidRPr="0018509A">
        <w:rPr>
          <w:b/>
          <w:color w:val="000000" w:themeColor="text1"/>
          <w:szCs w:val="24"/>
        </w:rPr>
        <w:t xml:space="preserve"> </w:t>
      </w:r>
      <w:r w:rsidRPr="0018509A">
        <w:rPr>
          <w:b/>
          <w:color w:val="000000" w:themeColor="text1"/>
          <w:szCs w:val="24"/>
        </w:rPr>
        <w:t>N</w:t>
      </w:r>
      <w:r w:rsidR="00C87A66" w:rsidRPr="0018509A">
        <w:rPr>
          <w:b/>
          <w:color w:val="000000" w:themeColor="text1"/>
          <w:szCs w:val="24"/>
        </w:rPr>
        <w:t xml:space="preserve"> </w:t>
      </w:r>
      <w:r w:rsidRPr="0018509A">
        <w:rPr>
          <w:b/>
          <w:color w:val="000000" w:themeColor="text1"/>
          <w:szCs w:val="24"/>
        </w:rPr>
        <w:t>T</w:t>
      </w:r>
      <w:r w:rsidR="00C87A66" w:rsidRPr="0018509A">
        <w:rPr>
          <w:b/>
          <w:color w:val="000000" w:themeColor="text1"/>
          <w:szCs w:val="24"/>
        </w:rPr>
        <w:t xml:space="preserve"> </w:t>
      </w:r>
      <w:r w:rsidRPr="0018509A">
        <w:rPr>
          <w:b/>
          <w:color w:val="000000" w:themeColor="text1"/>
          <w:szCs w:val="24"/>
        </w:rPr>
        <w:t>E</w:t>
      </w:r>
      <w:r w:rsidR="00C87A66" w:rsidRPr="0018509A">
        <w:rPr>
          <w:b/>
          <w:color w:val="000000" w:themeColor="text1"/>
          <w:szCs w:val="24"/>
        </w:rPr>
        <w:t xml:space="preserve"> </w:t>
      </w:r>
      <w:r w:rsidRPr="0018509A">
        <w:rPr>
          <w:b/>
          <w:color w:val="000000" w:themeColor="text1"/>
          <w:szCs w:val="24"/>
        </w:rPr>
        <w:t>S</w:t>
      </w:r>
      <w:bookmarkEnd w:id="0"/>
      <w:bookmarkEnd w:id="1"/>
      <w:bookmarkEnd w:id="2"/>
    </w:p>
    <w:p w14:paraId="5672105D" w14:textId="77777777" w:rsidR="00B31E90" w:rsidRPr="0018509A"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26C37FC1" w14:textId="2A7DB480" w:rsidR="002D063B" w:rsidRPr="0018509A" w:rsidRDefault="005F0007"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8509A">
        <w:rPr>
          <w:rFonts w:ascii="Palatino Linotype" w:eastAsia="Calibri" w:hAnsi="Palatino Linotype" w:cs="Arial"/>
          <w:color w:val="000000" w:themeColor="text1"/>
          <w:lang w:val="es-ES"/>
        </w:rPr>
        <w:t>El</w:t>
      </w:r>
      <w:r w:rsidR="00D9392E" w:rsidRPr="0018509A">
        <w:rPr>
          <w:rFonts w:ascii="Palatino Linotype" w:eastAsia="Calibri" w:hAnsi="Palatino Linotype" w:cs="Arial"/>
          <w:color w:val="000000" w:themeColor="text1"/>
          <w:lang w:val="es-ES"/>
        </w:rPr>
        <w:t xml:space="preserve"> </w:t>
      </w:r>
      <w:r w:rsidR="00687F3E" w:rsidRPr="0018509A">
        <w:rPr>
          <w:rFonts w:ascii="Palatino Linotype" w:eastAsia="Calibri" w:hAnsi="Palatino Linotype" w:cs="Arial"/>
          <w:color w:val="000000" w:themeColor="text1"/>
          <w:lang w:val="es-ES"/>
        </w:rPr>
        <w:t>veinticuatro (24) de octubre de dos mil veintitrés</w:t>
      </w:r>
      <w:r w:rsidR="002D063B" w:rsidRPr="0018509A">
        <w:rPr>
          <w:rFonts w:ascii="Palatino Linotype" w:eastAsia="Calibri" w:hAnsi="Palatino Linotype" w:cs="Arial"/>
          <w:color w:val="000000" w:themeColor="text1"/>
          <w:lang w:val="es-ES"/>
        </w:rPr>
        <w:t xml:space="preserve">, </w:t>
      </w:r>
      <w:r w:rsidR="008C4EF5" w:rsidRPr="0018509A">
        <w:rPr>
          <w:rFonts w:ascii="Palatino Linotype" w:hAnsi="Palatino Linotype"/>
          <w:color w:val="000000" w:themeColor="text1"/>
        </w:rPr>
        <w:t>el</w:t>
      </w:r>
      <w:r w:rsidR="002D063B" w:rsidRPr="0018509A">
        <w:rPr>
          <w:rFonts w:ascii="Palatino Linotype" w:hAnsi="Palatino Linotype"/>
          <w:color w:val="000000" w:themeColor="text1"/>
        </w:rPr>
        <w:t xml:space="preserve"> particular presentó,</w:t>
      </w:r>
      <w:r w:rsidR="002D063B" w:rsidRPr="0018509A">
        <w:rPr>
          <w:rFonts w:ascii="Palatino Linotype" w:hAnsi="Palatino Linotype"/>
          <w:b/>
          <w:color w:val="000000" w:themeColor="text1"/>
        </w:rPr>
        <w:t xml:space="preserve"> </w:t>
      </w:r>
      <w:r w:rsidR="002D063B" w:rsidRPr="0018509A">
        <w:rPr>
          <w:rFonts w:ascii="Palatino Linotype" w:hAnsi="Palatino Linotype"/>
          <w:bCs/>
          <w:color w:val="000000" w:themeColor="text1"/>
        </w:rPr>
        <w:t xml:space="preserve">a través </w:t>
      </w:r>
      <w:r w:rsidR="009B260B" w:rsidRPr="0018509A">
        <w:rPr>
          <w:rFonts w:ascii="Palatino Linotype" w:hAnsi="Palatino Linotype"/>
          <w:bCs/>
          <w:color w:val="000000" w:themeColor="text1"/>
        </w:rPr>
        <w:t>del</w:t>
      </w:r>
      <w:r w:rsidR="008C4EF5" w:rsidRPr="0018509A">
        <w:rPr>
          <w:rFonts w:ascii="Palatino Linotype" w:hAnsi="Palatino Linotype"/>
          <w:bCs/>
          <w:color w:val="000000" w:themeColor="text1"/>
        </w:rPr>
        <w:t xml:space="preserve"> Sistema de Acceso a la Información Mexiquense</w:t>
      </w:r>
      <w:r w:rsidR="008A1BDA" w:rsidRPr="0018509A">
        <w:rPr>
          <w:rFonts w:ascii="Palatino Linotype" w:hAnsi="Palatino Linotype"/>
          <w:bCs/>
          <w:color w:val="000000" w:themeColor="text1"/>
        </w:rPr>
        <w:t xml:space="preserve"> </w:t>
      </w:r>
      <w:r w:rsidR="008C4EF5" w:rsidRPr="0018509A">
        <w:rPr>
          <w:rFonts w:ascii="Palatino Linotype" w:hAnsi="Palatino Linotype"/>
          <w:bCs/>
          <w:color w:val="000000" w:themeColor="text1"/>
        </w:rPr>
        <w:t>(</w:t>
      </w:r>
      <w:r w:rsidR="00D66F36" w:rsidRPr="0018509A">
        <w:rPr>
          <w:rFonts w:ascii="Palatino Linotype" w:hAnsi="Palatino Linotype"/>
          <w:bCs/>
          <w:color w:val="000000" w:themeColor="text1"/>
        </w:rPr>
        <w:t>SAIMEX</w:t>
      </w:r>
      <w:r w:rsidR="008C4EF5" w:rsidRPr="0018509A">
        <w:rPr>
          <w:rFonts w:ascii="Palatino Linotype" w:hAnsi="Palatino Linotype"/>
          <w:bCs/>
          <w:color w:val="000000" w:themeColor="text1"/>
        </w:rPr>
        <w:t>)</w:t>
      </w:r>
      <w:r w:rsidR="002D063B" w:rsidRPr="0018509A">
        <w:rPr>
          <w:rFonts w:ascii="Palatino Linotype" w:eastAsia="Calibri" w:hAnsi="Palatino Linotype" w:cs="Arial"/>
          <w:color w:val="000000" w:themeColor="text1"/>
          <w:lang w:val="es-ES"/>
        </w:rPr>
        <w:t>, la</w:t>
      </w:r>
      <w:r w:rsidR="008A1BDA"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xml:space="preserve"> solicitud</w:t>
      </w:r>
      <w:r w:rsidR="008A1BDA" w:rsidRPr="0018509A">
        <w:rPr>
          <w:rFonts w:ascii="Palatino Linotype" w:eastAsia="Calibri" w:hAnsi="Palatino Linotype" w:cs="Arial"/>
          <w:color w:val="000000" w:themeColor="text1"/>
          <w:lang w:val="es-ES"/>
        </w:rPr>
        <w:t>es</w:t>
      </w:r>
      <w:r w:rsidR="002D063B" w:rsidRPr="0018509A">
        <w:rPr>
          <w:rFonts w:ascii="Palatino Linotype" w:eastAsia="Calibri" w:hAnsi="Palatino Linotype" w:cs="Arial"/>
          <w:color w:val="000000" w:themeColor="text1"/>
          <w:lang w:val="es-ES"/>
        </w:rPr>
        <w:t xml:space="preserve"> de información pública registrada</w:t>
      </w:r>
      <w:r w:rsidR="008A1BDA"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xml:space="preserve"> con </w:t>
      </w:r>
      <w:r w:rsidR="008A1BDA" w:rsidRPr="0018509A">
        <w:rPr>
          <w:rFonts w:ascii="Palatino Linotype" w:eastAsia="Calibri" w:hAnsi="Palatino Linotype" w:cs="Arial"/>
          <w:color w:val="000000" w:themeColor="text1"/>
          <w:lang w:val="es-ES"/>
        </w:rPr>
        <w:t>los</w:t>
      </w:r>
      <w:r w:rsidR="002D063B" w:rsidRPr="0018509A">
        <w:rPr>
          <w:rFonts w:ascii="Palatino Linotype" w:eastAsia="Calibri" w:hAnsi="Palatino Linotype" w:cs="Arial"/>
          <w:color w:val="000000" w:themeColor="text1"/>
          <w:lang w:val="es-ES"/>
        </w:rPr>
        <w:t xml:space="preserve"> número</w:t>
      </w:r>
      <w:r w:rsidR="008A1BDA" w:rsidRPr="0018509A">
        <w:rPr>
          <w:rFonts w:ascii="Palatino Linotype" w:eastAsia="Calibri" w:hAnsi="Palatino Linotype" w:cs="Arial"/>
          <w:color w:val="000000" w:themeColor="text1"/>
          <w:lang w:val="es-ES"/>
        </w:rPr>
        <w:t>s</w:t>
      </w:r>
      <w:r w:rsidR="002D063B" w:rsidRPr="0018509A">
        <w:rPr>
          <w:rFonts w:ascii="Palatino Linotype" w:hAnsi="Palatino Linotype"/>
          <w:b/>
          <w:bCs/>
          <w:color w:val="000000" w:themeColor="text1"/>
        </w:rPr>
        <w:t xml:space="preserve"> </w:t>
      </w:r>
      <w:r w:rsidR="00687F3E" w:rsidRPr="0018509A">
        <w:rPr>
          <w:rFonts w:ascii="Palatino Linotype" w:hAnsi="Palatino Linotype"/>
          <w:b/>
          <w:bCs/>
          <w:color w:val="000000" w:themeColor="text1"/>
        </w:rPr>
        <w:t xml:space="preserve">00109/OASTLALNE/IP/2023, </w:t>
      </w:r>
      <w:r w:rsidR="008C55ED" w:rsidRPr="0018509A">
        <w:rPr>
          <w:rFonts w:ascii="Palatino Linotype" w:hAnsi="Palatino Linotype"/>
          <w:b/>
          <w:bCs/>
          <w:color w:val="000000" w:themeColor="text1"/>
        </w:rPr>
        <w:t>00110/OASTLALNE/IP/2023</w:t>
      </w:r>
      <w:r w:rsidR="00D66F36" w:rsidRPr="0018509A">
        <w:rPr>
          <w:rFonts w:ascii="Palatino Linotype" w:hAnsi="Palatino Linotype"/>
          <w:bCs/>
          <w:color w:val="000000" w:themeColor="text1"/>
        </w:rPr>
        <w:t>,</w:t>
      </w:r>
      <w:r w:rsidR="008A1BDA" w:rsidRPr="0018509A">
        <w:rPr>
          <w:rFonts w:ascii="Palatino Linotype" w:hAnsi="Palatino Linotype"/>
          <w:bCs/>
          <w:color w:val="000000" w:themeColor="text1"/>
        </w:rPr>
        <w:t xml:space="preserve"> </w:t>
      </w:r>
      <w:r w:rsidR="00D66F36" w:rsidRPr="0018509A">
        <w:rPr>
          <w:rFonts w:ascii="Palatino Linotype" w:hAnsi="Palatino Linotype"/>
          <w:bCs/>
          <w:color w:val="000000" w:themeColor="text1"/>
        </w:rPr>
        <w:t>y</w:t>
      </w:r>
      <w:r w:rsidR="00D66F36" w:rsidRPr="0018509A">
        <w:rPr>
          <w:rFonts w:ascii="Palatino Linotype" w:hAnsi="Palatino Linotype"/>
          <w:b/>
          <w:bCs/>
          <w:color w:val="000000" w:themeColor="text1"/>
        </w:rPr>
        <w:t xml:space="preserve"> </w:t>
      </w:r>
      <w:r w:rsidR="008C55ED" w:rsidRPr="0018509A">
        <w:rPr>
          <w:rFonts w:ascii="Palatino Linotype" w:hAnsi="Palatino Linotype"/>
          <w:b/>
          <w:bCs/>
          <w:color w:val="000000" w:themeColor="text1"/>
        </w:rPr>
        <w:t>00111/OASTLALNE/IP/2023</w:t>
      </w:r>
      <w:r w:rsidR="002D063B" w:rsidRPr="0018509A">
        <w:rPr>
          <w:rFonts w:ascii="Palatino Linotype" w:hAnsi="Palatino Linotype"/>
          <w:b/>
          <w:bCs/>
          <w:color w:val="000000" w:themeColor="text1"/>
        </w:rPr>
        <w:t>,</w:t>
      </w:r>
      <w:r w:rsidR="002D063B" w:rsidRPr="0018509A">
        <w:rPr>
          <w:rFonts w:ascii="Palatino Linotype" w:eastAsia="Calibri" w:hAnsi="Palatino Linotype" w:cs="Arial"/>
          <w:color w:val="000000" w:themeColor="text1"/>
          <w:lang w:val="es-ES"/>
        </w:rPr>
        <w:t xml:space="preserve"> </w:t>
      </w:r>
      <w:r w:rsidR="00AC5E32" w:rsidRPr="0018509A">
        <w:rPr>
          <w:rFonts w:ascii="Palatino Linotype" w:eastAsia="Calibri" w:hAnsi="Palatino Linotype" w:cs="Arial"/>
          <w:color w:val="000000" w:themeColor="text1"/>
          <w:lang w:val="es-ES"/>
        </w:rPr>
        <w:t>en las que</w:t>
      </w:r>
      <w:r w:rsidR="002D063B" w:rsidRPr="0018509A">
        <w:rPr>
          <w:rFonts w:ascii="Palatino Linotype" w:eastAsia="Calibri" w:hAnsi="Palatino Linotype" w:cs="Arial"/>
          <w:color w:val="000000" w:themeColor="text1"/>
          <w:lang w:val="es-ES"/>
        </w:rPr>
        <w:t xml:space="preserve"> requirió lo siguiente:</w:t>
      </w:r>
    </w:p>
    <w:p w14:paraId="3508C5F6" w14:textId="77777777" w:rsidR="002D063B" w:rsidRPr="0018509A" w:rsidRDefault="002D063B" w:rsidP="002D063B">
      <w:pPr>
        <w:pStyle w:val="Prrafodelista"/>
        <w:spacing w:line="276" w:lineRule="auto"/>
        <w:ind w:left="567" w:right="567"/>
        <w:jc w:val="both"/>
        <w:rPr>
          <w:rFonts w:ascii="Palatino Linotype" w:hAnsi="Palatino Linotype"/>
          <w:i/>
          <w:color w:val="000000" w:themeColor="text1"/>
        </w:rPr>
      </w:pPr>
    </w:p>
    <w:p w14:paraId="33825D34" w14:textId="77777777" w:rsidR="00AC5E32" w:rsidRPr="0018509A" w:rsidRDefault="00AC5E32" w:rsidP="002D063B">
      <w:pPr>
        <w:pStyle w:val="Prrafodelista"/>
        <w:spacing w:line="276" w:lineRule="auto"/>
        <w:ind w:left="567" w:right="567"/>
        <w:jc w:val="both"/>
        <w:rPr>
          <w:rFonts w:ascii="Palatino Linotype" w:hAnsi="Palatino Linotype"/>
          <w:i/>
          <w:color w:val="000000" w:themeColor="text1"/>
        </w:rPr>
      </w:pPr>
    </w:p>
    <w:p w14:paraId="2B3E7167" w14:textId="77777777" w:rsidR="00AC5E32" w:rsidRPr="0018509A" w:rsidRDefault="00AC5E32" w:rsidP="002D063B">
      <w:pPr>
        <w:pStyle w:val="Prrafodelista"/>
        <w:spacing w:line="276" w:lineRule="auto"/>
        <w:ind w:left="567" w:right="567"/>
        <w:jc w:val="both"/>
        <w:rPr>
          <w:rFonts w:ascii="Palatino Linotype" w:hAnsi="Palatino Linotype"/>
          <w:i/>
          <w:color w:val="000000" w:themeColor="text1"/>
        </w:rPr>
      </w:pPr>
    </w:p>
    <w:p w14:paraId="52B620F3" w14:textId="3D9EB152" w:rsidR="00687F3E" w:rsidRPr="0018509A" w:rsidRDefault="00687F3E" w:rsidP="00687F3E">
      <w:pPr>
        <w:pStyle w:val="Prrafodelista"/>
        <w:spacing w:line="276" w:lineRule="auto"/>
        <w:ind w:left="567" w:right="567"/>
        <w:jc w:val="both"/>
        <w:rPr>
          <w:rFonts w:ascii="Palatino Linotype" w:hAnsi="Palatino Linotype"/>
          <w:b/>
          <w:color w:val="000000" w:themeColor="text1"/>
        </w:rPr>
      </w:pPr>
      <w:r w:rsidRPr="0018509A">
        <w:rPr>
          <w:rFonts w:ascii="Palatino Linotype" w:hAnsi="Palatino Linotype"/>
          <w:b/>
          <w:color w:val="000000" w:themeColor="text1"/>
        </w:rPr>
        <w:t>Solicitud 00109/OASTLALNE/IP/2023:</w:t>
      </w:r>
    </w:p>
    <w:p w14:paraId="301AE8FD" w14:textId="5A6FE70F" w:rsidR="00687F3E" w:rsidRPr="0018509A" w:rsidRDefault="00687F3E" w:rsidP="00687F3E">
      <w:pPr>
        <w:pStyle w:val="Prrafodelista"/>
        <w:spacing w:line="276" w:lineRule="auto"/>
        <w:ind w:left="567" w:right="567"/>
        <w:jc w:val="both"/>
        <w:rPr>
          <w:rFonts w:ascii="Palatino Linotype" w:hAnsi="Palatino Linotype"/>
          <w:color w:val="000000" w:themeColor="text1"/>
        </w:rPr>
      </w:pPr>
      <w:r w:rsidRPr="0018509A">
        <w:rPr>
          <w:rFonts w:ascii="Palatino Linotype" w:hAnsi="Palatino Linotype"/>
          <w:i/>
          <w:color w:val="000000" w:themeColor="text1"/>
        </w:rPr>
        <w:t>“</w:t>
      </w:r>
      <w:r w:rsidRPr="0018509A">
        <w:rPr>
          <w:rFonts w:ascii="Palatino Linotype" w:hAnsi="Palatino Linotype"/>
          <w:i/>
          <w:iCs/>
          <w:color w:val="000000" w:themeColor="text1"/>
        </w:rPr>
        <w:t>Solicito relación de instalación de descargas de drenaje realizadas del 01 de enero de 2022 al 20 de octubre de 2023</w:t>
      </w:r>
      <w:r w:rsidRPr="0018509A">
        <w:rPr>
          <w:rFonts w:ascii="Palatino Linotype" w:hAnsi="Palatino Linotype"/>
          <w:i/>
          <w:color w:val="000000" w:themeColor="text1"/>
        </w:rPr>
        <w:t xml:space="preserve">” </w:t>
      </w:r>
      <w:r w:rsidRPr="0018509A">
        <w:rPr>
          <w:rFonts w:ascii="Palatino Linotype" w:hAnsi="Palatino Linotype"/>
          <w:color w:val="000000" w:themeColor="text1"/>
        </w:rPr>
        <w:t>(Sic).</w:t>
      </w:r>
    </w:p>
    <w:p w14:paraId="6181FC3A" w14:textId="77777777" w:rsidR="00687F3E" w:rsidRPr="0018509A" w:rsidRDefault="00687F3E" w:rsidP="00704308">
      <w:pPr>
        <w:pStyle w:val="Prrafodelista"/>
        <w:spacing w:line="276" w:lineRule="auto"/>
        <w:ind w:left="567" w:right="567"/>
        <w:jc w:val="both"/>
        <w:rPr>
          <w:rFonts w:ascii="Palatino Linotype" w:hAnsi="Palatino Linotype"/>
          <w:b/>
          <w:color w:val="000000" w:themeColor="text1"/>
        </w:rPr>
      </w:pPr>
    </w:p>
    <w:p w14:paraId="5473FC55" w14:textId="32F8AD5D" w:rsidR="00704308" w:rsidRPr="0018509A" w:rsidRDefault="00704308" w:rsidP="00704308">
      <w:pPr>
        <w:pStyle w:val="Prrafodelista"/>
        <w:spacing w:line="276" w:lineRule="auto"/>
        <w:ind w:left="567" w:right="567"/>
        <w:jc w:val="both"/>
        <w:rPr>
          <w:rFonts w:ascii="Palatino Linotype" w:hAnsi="Palatino Linotype"/>
          <w:b/>
          <w:color w:val="000000" w:themeColor="text1"/>
        </w:rPr>
      </w:pPr>
      <w:r w:rsidRPr="0018509A">
        <w:rPr>
          <w:rFonts w:ascii="Palatino Linotype" w:hAnsi="Palatino Linotype"/>
          <w:b/>
          <w:color w:val="000000" w:themeColor="text1"/>
        </w:rPr>
        <w:t xml:space="preserve">Solicitud </w:t>
      </w:r>
      <w:r w:rsidR="008C55ED" w:rsidRPr="0018509A">
        <w:rPr>
          <w:rFonts w:ascii="Palatino Linotype" w:hAnsi="Palatino Linotype"/>
          <w:b/>
          <w:color w:val="000000" w:themeColor="text1"/>
        </w:rPr>
        <w:t>00110/OASTLALNE/IP/2023</w:t>
      </w:r>
      <w:r w:rsidRPr="0018509A">
        <w:rPr>
          <w:rFonts w:ascii="Palatino Linotype" w:hAnsi="Palatino Linotype"/>
          <w:b/>
          <w:color w:val="000000" w:themeColor="text1"/>
        </w:rPr>
        <w:t>:</w:t>
      </w:r>
    </w:p>
    <w:p w14:paraId="00A421C0" w14:textId="294AE6B5" w:rsidR="00704308" w:rsidRPr="0018509A" w:rsidRDefault="00704308" w:rsidP="00704308">
      <w:pPr>
        <w:pStyle w:val="Prrafodelista"/>
        <w:spacing w:line="276" w:lineRule="auto"/>
        <w:ind w:left="567" w:right="567"/>
        <w:jc w:val="both"/>
        <w:rPr>
          <w:rFonts w:ascii="Palatino Linotype" w:hAnsi="Palatino Linotype"/>
          <w:color w:val="000000" w:themeColor="text1"/>
        </w:rPr>
      </w:pPr>
      <w:r w:rsidRPr="0018509A">
        <w:rPr>
          <w:rFonts w:ascii="Palatino Linotype" w:hAnsi="Palatino Linotype"/>
          <w:i/>
          <w:color w:val="000000" w:themeColor="text1"/>
        </w:rPr>
        <w:t>“</w:t>
      </w:r>
      <w:r w:rsidR="00687F3E" w:rsidRPr="0018509A">
        <w:rPr>
          <w:rFonts w:ascii="Palatino Linotype" w:hAnsi="Palatino Linotype"/>
          <w:i/>
          <w:iCs/>
          <w:color w:val="000000" w:themeColor="text1"/>
        </w:rPr>
        <w:t>Solicito relación de instalación de descargas de drenaje realizadas del 01 de enero de 2022 al 20 de octubre de 2023, que incluya ubicación y diámetro de la descarga</w:t>
      </w:r>
      <w:r w:rsidRPr="0018509A">
        <w:rPr>
          <w:rFonts w:ascii="Palatino Linotype" w:hAnsi="Palatino Linotype"/>
          <w:i/>
          <w:color w:val="000000" w:themeColor="text1"/>
        </w:rPr>
        <w:t xml:space="preserve">” </w:t>
      </w:r>
      <w:r w:rsidRPr="0018509A">
        <w:rPr>
          <w:rFonts w:ascii="Palatino Linotype" w:hAnsi="Palatino Linotype"/>
          <w:color w:val="000000" w:themeColor="text1"/>
        </w:rPr>
        <w:t>(Sic).</w:t>
      </w:r>
    </w:p>
    <w:p w14:paraId="33AF6033" w14:textId="77777777" w:rsidR="00704308" w:rsidRPr="0018509A" w:rsidRDefault="00704308" w:rsidP="00704308">
      <w:pPr>
        <w:pStyle w:val="Prrafodelista"/>
        <w:spacing w:line="276" w:lineRule="auto"/>
        <w:ind w:left="567" w:right="567"/>
        <w:jc w:val="both"/>
        <w:rPr>
          <w:rFonts w:ascii="Palatino Linotype" w:hAnsi="Palatino Linotype"/>
          <w:i/>
          <w:color w:val="000000" w:themeColor="text1"/>
        </w:rPr>
      </w:pPr>
    </w:p>
    <w:p w14:paraId="2F84135E" w14:textId="7C81B46D" w:rsidR="008A1BDA" w:rsidRPr="0018509A" w:rsidRDefault="008A1BDA" w:rsidP="00AE1659">
      <w:pPr>
        <w:pStyle w:val="Prrafodelista"/>
        <w:spacing w:line="276" w:lineRule="auto"/>
        <w:ind w:left="567" w:right="567"/>
        <w:jc w:val="both"/>
        <w:rPr>
          <w:rFonts w:ascii="Palatino Linotype" w:hAnsi="Palatino Linotype"/>
          <w:b/>
          <w:color w:val="000000" w:themeColor="text1"/>
        </w:rPr>
      </w:pPr>
      <w:r w:rsidRPr="0018509A">
        <w:rPr>
          <w:rFonts w:ascii="Palatino Linotype" w:hAnsi="Palatino Linotype"/>
          <w:b/>
          <w:color w:val="000000" w:themeColor="text1"/>
        </w:rPr>
        <w:t xml:space="preserve">Solicitud </w:t>
      </w:r>
      <w:r w:rsidR="008C55ED" w:rsidRPr="0018509A">
        <w:rPr>
          <w:rFonts w:ascii="Palatino Linotype" w:hAnsi="Palatino Linotype"/>
          <w:b/>
          <w:color w:val="000000" w:themeColor="text1"/>
        </w:rPr>
        <w:t>00111/OASTLALNE/IP/2023</w:t>
      </w:r>
      <w:r w:rsidRPr="0018509A">
        <w:rPr>
          <w:rFonts w:ascii="Palatino Linotype" w:hAnsi="Palatino Linotype"/>
          <w:b/>
          <w:color w:val="000000" w:themeColor="text1"/>
        </w:rPr>
        <w:t>:</w:t>
      </w:r>
    </w:p>
    <w:p w14:paraId="2C9F46B6" w14:textId="271EFE13" w:rsidR="002D063B" w:rsidRPr="0018509A" w:rsidRDefault="002D063B" w:rsidP="00AE1659">
      <w:pPr>
        <w:pStyle w:val="Prrafodelista"/>
        <w:spacing w:line="276" w:lineRule="auto"/>
        <w:ind w:left="567" w:right="567"/>
        <w:jc w:val="both"/>
        <w:rPr>
          <w:rFonts w:ascii="Palatino Linotype" w:hAnsi="Palatino Linotype"/>
          <w:color w:val="000000" w:themeColor="text1"/>
        </w:rPr>
      </w:pPr>
      <w:r w:rsidRPr="0018509A">
        <w:rPr>
          <w:rFonts w:ascii="Palatino Linotype" w:hAnsi="Palatino Linotype"/>
          <w:i/>
          <w:color w:val="000000" w:themeColor="text1"/>
        </w:rPr>
        <w:t>“</w:t>
      </w:r>
      <w:r w:rsidR="00687F3E" w:rsidRPr="0018509A">
        <w:rPr>
          <w:rFonts w:ascii="Palatino Linotype" w:hAnsi="Palatino Linotype"/>
          <w:i/>
          <w:iCs/>
          <w:color w:val="000000" w:themeColor="text1"/>
        </w:rPr>
        <w:t>Solicito relación de reparación de descargas de drenaje realizadas del 01 de enero de 2022 al 20 de octubre de 2023</w:t>
      </w:r>
      <w:r w:rsidRPr="0018509A">
        <w:rPr>
          <w:rFonts w:ascii="Palatino Linotype" w:hAnsi="Palatino Linotype"/>
          <w:i/>
          <w:color w:val="000000" w:themeColor="text1"/>
        </w:rPr>
        <w:t xml:space="preserve">” </w:t>
      </w:r>
      <w:r w:rsidRPr="0018509A">
        <w:rPr>
          <w:rFonts w:ascii="Palatino Linotype" w:hAnsi="Palatino Linotype"/>
          <w:color w:val="000000" w:themeColor="text1"/>
        </w:rPr>
        <w:t>(Sic).</w:t>
      </w:r>
    </w:p>
    <w:p w14:paraId="75686D82" w14:textId="77777777" w:rsidR="002D063B" w:rsidRPr="0018509A" w:rsidRDefault="002D063B" w:rsidP="002D063B">
      <w:pPr>
        <w:spacing w:line="360" w:lineRule="auto"/>
        <w:ind w:right="333"/>
        <w:jc w:val="both"/>
        <w:rPr>
          <w:rFonts w:ascii="Palatino Linotype" w:hAnsi="Palatino Linotype"/>
          <w:color w:val="000000" w:themeColor="text1"/>
        </w:rPr>
      </w:pPr>
    </w:p>
    <w:p w14:paraId="49C21E77" w14:textId="62EF7E6B" w:rsidR="0039142B" w:rsidRPr="0018509A" w:rsidRDefault="002D063B" w:rsidP="002D063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8509A">
        <w:rPr>
          <w:rFonts w:ascii="Palatino Linotype" w:hAnsi="Palatino Linotype" w:cs="Arial"/>
          <w:color w:val="000000" w:themeColor="text1"/>
        </w:rPr>
        <w:t xml:space="preserve">Se hace constar que </w:t>
      </w:r>
      <w:r w:rsidR="008C4EF5" w:rsidRPr="0018509A">
        <w:rPr>
          <w:rFonts w:ascii="Palatino Linotype" w:eastAsia="Times New Roman" w:hAnsi="Palatino Linotype" w:cs="Arial"/>
          <w:color w:val="000000" w:themeColor="text1"/>
          <w:lang w:val="es-ES"/>
        </w:rPr>
        <w:t>el</w:t>
      </w:r>
      <w:r w:rsidRPr="0018509A">
        <w:rPr>
          <w:rFonts w:ascii="Palatino Linotype" w:eastAsia="Times New Roman" w:hAnsi="Palatino Linotype" w:cs="Arial"/>
          <w:color w:val="000000" w:themeColor="text1"/>
          <w:lang w:val="es-ES"/>
        </w:rPr>
        <w:t xml:space="preserve"> entonces </w:t>
      </w:r>
      <w:r w:rsidRPr="0018509A">
        <w:rPr>
          <w:rFonts w:ascii="Palatino Linotype" w:eastAsia="Times New Roman" w:hAnsi="Palatino Linotype" w:cs="Arial"/>
          <w:b/>
          <w:color w:val="000000" w:themeColor="text1"/>
          <w:lang w:val="es-ES"/>
        </w:rPr>
        <w:t>SOLICITANTE</w:t>
      </w:r>
      <w:r w:rsidRPr="0018509A">
        <w:rPr>
          <w:rFonts w:ascii="Palatino Linotype" w:eastAsia="Times New Roman" w:hAnsi="Palatino Linotype" w:cs="Arial"/>
          <w:color w:val="000000" w:themeColor="text1"/>
          <w:lang w:val="es-ES"/>
        </w:rPr>
        <w:t xml:space="preserve"> señaló como modalidad de entrega de la información</w:t>
      </w:r>
      <w:r w:rsidR="008A1BDA" w:rsidRPr="0018509A">
        <w:rPr>
          <w:rFonts w:ascii="Palatino Linotype" w:eastAsia="Times New Roman" w:hAnsi="Palatino Linotype" w:cs="Arial"/>
          <w:color w:val="000000" w:themeColor="text1"/>
          <w:lang w:val="es-ES"/>
        </w:rPr>
        <w:t xml:space="preserve">, para </w:t>
      </w:r>
      <w:r w:rsidR="00687F3E" w:rsidRPr="0018509A">
        <w:rPr>
          <w:rFonts w:ascii="Palatino Linotype" w:eastAsia="Times New Roman" w:hAnsi="Palatino Linotype" w:cs="Arial"/>
          <w:color w:val="000000" w:themeColor="text1"/>
          <w:lang w:val="es-ES"/>
        </w:rPr>
        <w:t>todas las</w:t>
      </w:r>
      <w:r w:rsidR="008A1BDA" w:rsidRPr="0018509A">
        <w:rPr>
          <w:rFonts w:ascii="Palatino Linotype" w:eastAsia="Times New Roman" w:hAnsi="Palatino Linotype" w:cs="Arial"/>
          <w:color w:val="000000" w:themeColor="text1"/>
          <w:lang w:val="es-ES"/>
        </w:rPr>
        <w:t xml:space="preserve"> solicitudes</w:t>
      </w:r>
      <w:r w:rsidRPr="0018509A">
        <w:rPr>
          <w:rFonts w:ascii="Palatino Linotype" w:eastAsia="Times New Roman" w:hAnsi="Palatino Linotype" w:cs="Arial"/>
          <w:b/>
          <w:color w:val="000000" w:themeColor="text1"/>
          <w:lang w:val="es-ES"/>
        </w:rPr>
        <w:t xml:space="preserve">: </w:t>
      </w:r>
      <w:r w:rsidRPr="0018509A">
        <w:rPr>
          <w:rFonts w:ascii="Palatino Linotype" w:eastAsia="Times New Roman" w:hAnsi="Palatino Linotype" w:cs="Arial"/>
          <w:b/>
          <w:i/>
          <w:iCs/>
          <w:color w:val="000000" w:themeColor="text1"/>
          <w:lang w:val="es-ES"/>
        </w:rPr>
        <w:t>A través del SAIMEX</w:t>
      </w:r>
      <w:r w:rsidRPr="0018509A">
        <w:rPr>
          <w:rFonts w:ascii="Palatino Linotype" w:eastAsia="Calibri" w:hAnsi="Palatino Linotype" w:cs="Arial"/>
          <w:b/>
          <w:bCs/>
          <w:i/>
          <w:color w:val="000000" w:themeColor="text1"/>
          <w:lang w:val="es-AR"/>
        </w:rPr>
        <w:t>.</w:t>
      </w:r>
    </w:p>
    <w:p w14:paraId="35BA18A9" w14:textId="77777777" w:rsidR="0039142B" w:rsidRPr="0018509A"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4EC53121" w14:textId="74854389" w:rsidR="001A7E3E" w:rsidRPr="0018509A" w:rsidRDefault="005D6AB6" w:rsidP="00045F0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bookmarkStart w:id="3" w:name="_Toc461555889"/>
      <w:bookmarkStart w:id="4" w:name="_Toc466371858"/>
      <w:r w:rsidRPr="0018509A">
        <w:rPr>
          <w:rFonts w:ascii="Palatino Linotype" w:hAnsi="Palatino Linotype"/>
          <w:color w:val="000000" w:themeColor="text1"/>
        </w:rPr>
        <w:t>E</w:t>
      </w:r>
      <w:r w:rsidR="001A7E3E" w:rsidRPr="0018509A">
        <w:rPr>
          <w:rFonts w:ascii="Palatino Linotype" w:hAnsi="Palatino Linotype"/>
          <w:color w:val="000000" w:themeColor="text1"/>
        </w:rPr>
        <w:t xml:space="preserve">l </w:t>
      </w:r>
      <w:r w:rsidR="00687F3E" w:rsidRPr="0018509A">
        <w:rPr>
          <w:rFonts w:ascii="Palatino Linotype" w:hAnsi="Palatino Linotype"/>
          <w:color w:val="000000" w:themeColor="text1"/>
        </w:rPr>
        <w:t>quince (15) de noviembre de dos mil veintitrés</w:t>
      </w:r>
      <w:r w:rsidR="001A7E3E" w:rsidRPr="0018509A">
        <w:rPr>
          <w:rFonts w:ascii="Palatino Linotype" w:hAnsi="Palatino Linotype"/>
          <w:color w:val="000000" w:themeColor="text1"/>
        </w:rPr>
        <w:t xml:space="preserve">, el </w:t>
      </w:r>
      <w:r w:rsidR="001A7E3E" w:rsidRPr="0018509A">
        <w:rPr>
          <w:rFonts w:ascii="Palatino Linotype" w:hAnsi="Palatino Linotype"/>
          <w:b/>
          <w:color w:val="000000" w:themeColor="text1"/>
        </w:rPr>
        <w:t>SUJETO OBLIGADO</w:t>
      </w:r>
      <w:r w:rsidR="001A7E3E" w:rsidRPr="0018509A">
        <w:rPr>
          <w:rFonts w:ascii="Palatino Linotype" w:hAnsi="Palatino Linotype"/>
          <w:color w:val="000000" w:themeColor="text1"/>
        </w:rPr>
        <w:t xml:space="preserve"> dio respuesta a las solicitudes de información en los siguientes términos:</w:t>
      </w:r>
    </w:p>
    <w:p w14:paraId="1332DE44" w14:textId="77777777" w:rsidR="001A7E3E" w:rsidRPr="0018509A" w:rsidRDefault="001A7E3E" w:rsidP="001A7E3E">
      <w:pPr>
        <w:pStyle w:val="Prrafodelista"/>
        <w:tabs>
          <w:tab w:val="left" w:pos="284"/>
          <w:tab w:val="left" w:pos="426"/>
        </w:tabs>
        <w:spacing w:line="360" w:lineRule="auto"/>
        <w:ind w:left="0"/>
        <w:jc w:val="both"/>
        <w:rPr>
          <w:rFonts w:ascii="Palatino Linotype" w:hAnsi="Palatino Linotype"/>
          <w:color w:val="000000" w:themeColor="text1"/>
          <w:sz w:val="22"/>
        </w:rPr>
      </w:pPr>
    </w:p>
    <w:p w14:paraId="6863A142" w14:textId="77777777" w:rsidR="00687F3E" w:rsidRPr="0018509A" w:rsidRDefault="001A7E3E" w:rsidP="00687F3E">
      <w:pPr>
        <w:pStyle w:val="Prrafodelista"/>
        <w:tabs>
          <w:tab w:val="left" w:pos="284"/>
          <w:tab w:val="left" w:pos="426"/>
        </w:tabs>
        <w:spacing w:line="276" w:lineRule="auto"/>
        <w:ind w:left="567" w:right="567"/>
        <w:jc w:val="both"/>
        <w:rPr>
          <w:rFonts w:ascii="Palatino Linotype" w:hAnsi="Palatino Linotype"/>
          <w:i/>
          <w:color w:val="000000" w:themeColor="text1"/>
          <w:sz w:val="22"/>
        </w:rPr>
      </w:pPr>
      <w:r w:rsidRPr="0018509A">
        <w:rPr>
          <w:rFonts w:ascii="Palatino Linotype" w:hAnsi="Palatino Linotype"/>
          <w:i/>
          <w:color w:val="000000" w:themeColor="text1"/>
          <w:sz w:val="22"/>
        </w:rPr>
        <w:t>“</w:t>
      </w:r>
      <w:r w:rsidR="00687F3E" w:rsidRPr="0018509A">
        <w:rPr>
          <w:rFonts w:ascii="Palatino Linotype" w:hAnsi="Palatino Linotype"/>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71FE3BF" w14:textId="77777777" w:rsidR="00687F3E" w:rsidRPr="0018509A" w:rsidRDefault="00687F3E" w:rsidP="00687F3E">
      <w:pPr>
        <w:pStyle w:val="Prrafodelista"/>
        <w:tabs>
          <w:tab w:val="left" w:pos="284"/>
          <w:tab w:val="left" w:pos="426"/>
        </w:tabs>
        <w:spacing w:line="276" w:lineRule="auto"/>
        <w:ind w:left="567" w:right="567"/>
        <w:jc w:val="both"/>
        <w:rPr>
          <w:rFonts w:ascii="Palatino Linotype" w:hAnsi="Palatino Linotype"/>
          <w:i/>
          <w:color w:val="000000" w:themeColor="text1"/>
          <w:sz w:val="22"/>
        </w:rPr>
      </w:pPr>
    </w:p>
    <w:p w14:paraId="68E6D475" w14:textId="512E4528" w:rsidR="001A7E3E" w:rsidRPr="0018509A" w:rsidRDefault="00687F3E" w:rsidP="00687F3E">
      <w:pPr>
        <w:pStyle w:val="Prrafodelista"/>
        <w:tabs>
          <w:tab w:val="left" w:pos="284"/>
          <w:tab w:val="left" w:pos="426"/>
        </w:tabs>
        <w:spacing w:line="276" w:lineRule="auto"/>
        <w:ind w:left="567" w:right="567"/>
        <w:jc w:val="both"/>
        <w:rPr>
          <w:rFonts w:ascii="Palatino Linotype" w:hAnsi="Palatino Linotype"/>
          <w:i/>
          <w:color w:val="000000" w:themeColor="text1"/>
          <w:sz w:val="22"/>
        </w:rPr>
      </w:pPr>
      <w:r w:rsidRPr="0018509A">
        <w:rPr>
          <w:rFonts w:ascii="Palatino Linotype" w:hAnsi="Palatino Linotype"/>
          <w:i/>
          <w:color w:val="000000" w:themeColor="text1"/>
          <w:sz w:val="22"/>
        </w:rPr>
        <w:t>En atención a la solicitud de acceso a la información pública, me permito entregar la respuesta que da cumplimiento a cabalidad a la misma.</w:t>
      </w:r>
      <w:r w:rsidR="001A7E3E" w:rsidRPr="0018509A">
        <w:rPr>
          <w:rFonts w:ascii="Palatino Linotype" w:hAnsi="Palatino Linotype"/>
          <w:i/>
          <w:color w:val="000000" w:themeColor="text1"/>
          <w:sz w:val="22"/>
        </w:rPr>
        <w:t>”</w:t>
      </w:r>
      <w:r w:rsidR="00282578" w:rsidRPr="0018509A">
        <w:rPr>
          <w:rFonts w:ascii="Palatino Linotype" w:hAnsi="Palatino Linotype"/>
          <w:color w:val="000000" w:themeColor="text1"/>
          <w:sz w:val="22"/>
        </w:rPr>
        <w:t xml:space="preserve"> (Sic)</w:t>
      </w:r>
    </w:p>
    <w:p w14:paraId="7A718B5B" w14:textId="77777777" w:rsidR="001A7E3E" w:rsidRPr="0018509A" w:rsidRDefault="001A7E3E" w:rsidP="001A7E3E">
      <w:pPr>
        <w:pStyle w:val="Prrafodelista"/>
        <w:tabs>
          <w:tab w:val="left" w:pos="284"/>
          <w:tab w:val="left" w:pos="426"/>
        </w:tabs>
        <w:spacing w:line="360" w:lineRule="auto"/>
        <w:ind w:left="0"/>
        <w:jc w:val="both"/>
        <w:rPr>
          <w:rFonts w:ascii="Palatino Linotype" w:hAnsi="Palatino Linotype"/>
          <w:color w:val="000000" w:themeColor="text1"/>
        </w:rPr>
      </w:pPr>
    </w:p>
    <w:p w14:paraId="76BEA1BA" w14:textId="05C019C2" w:rsidR="008D4DED" w:rsidRPr="0018509A" w:rsidRDefault="008D4DED" w:rsidP="00045F0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18509A">
        <w:rPr>
          <w:rFonts w:ascii="Palatino Linotype" w:eastAsia="Times New Roman" w:hAnsi="Palatino Linotype" w:cs="Arial"/>
          <w:color w:val="000000" w:themeColor="text1"/>
          <w:lang w:val="es-ES"/>
        </w:rPr>
        <w:lastRenderedPageBreak/>
        <w:t>Acompañando a</w:t>
      </w:r>
      <w:r w:rsidR="00282578" w:rsidRPr="0018509A">
        <w:rPr>
          <w:rFonts w:ascii="Palatino Linotype" w:eastAsia="Times New Roman" w:hAnsi="Palatino Linotype" w:cs="Arial"/>
          <w:color w:val="000000" w:themeColor="text1"/>
          <w:lang w:val="es-ES"/>
        </w:rPr>
        <w:t xml:space="preserve"> </w:t>
      </w:r>
      <w:r w:rsidRPr="0018509A">
        <w:rPr>
          <w:rFonts w:ascii="Palatino Linotype" w:eastAsia="Times New Roman" w:hAnsi="Palatino Linotype" w:cs="Arial"/>
          <w:color w:val="000000" w:themeColor="text1"/>
          <w:lang w:val="es-ES"/>
        </w:rPr>
        <w:t>l</w:t>
      </w:r>
      <w:r w:rsidR="00282578" w:rsidRPr="0018509A">
        <w:rPr>
          <w:rFonts w:ascii="Palatino Linotype" w:eastAsia="Times New Roman" w:hAnsi="Palatino Linotype" w:cs="Arial"/>
          <w:color w:val="000000" w:themeColor="text1"/>
          <w:lang w:val="es-ES"/>
        </w:rPr>
        <w:t>os</w:t>
      </w:r>
      <w:r w:rsidRPr="0018509A">
        <w:rPr>
          <w:rFonts w:ascii="Palatino Linotype" w:eastAsia="Times New Roman" w:hAnsi="Palatino Linotype" w:cs="Arial"/>
          <w:color w:val="000000" w:themeColor="text1"/>
          <w:lang w:val="es-ES"/>
        </w:rPr>
        <w:t xml:space="preserve"> acuse</w:t>
      </w:r>
      <w:r w:rsidR="00282578" w:rsidRPr="0018509A">
        <w:rPr>
          <w:rFonts w:ascii="Palatino Linotype" w:eastAsia="Times New Roman" w:hAnsi="Palatino Linotype" w:cs="Arial"/>
          <w:color w:val="000000" w:themeColor="text1"/>
          <w:lang w:val="es-ES"/>
        </w:rPr>
        <w:t>s</w:t>
      </w:r>
      <w:r w:rsidRPr="0018509A">
        <w:rPr>
          <w:rFonts w:ascii="Palatino Linotype" w:eastAsia="Times New Roman" w:hAnsi="Palatino Linotype" w:cs="Arial"/>
          <w:color w:val="000000" w:themeColor="text1"/>
          <w:lang w:val="es-ES"/>
        </w:rPr>
        <w:t xml:space="preserve"> de respuesta </w:t>
      </w:r>
      <w:r w:rsidR="00282578" w:rsidRPr="0018509A">
        <w:rPr>
          <w:rFonts w:ascii="Palatino Linotype" w:eastAsia="Times New Roman" w:hAnsi="Palatino Linotype" w:cs="Arial"/>
          <w:color w:val="000000" w:themeColor="text1"/>
          <w:lang w:val="es-ES"/>
        </w:rPr>
        <w:t xml:space="preserve">transcritos </w:t>
      </w:r>
      <w:r w:rsidR="00282578" w:rsidRPr="0018509A">
        <w:rPr>
          <w:rFonts w:ascii="Palatino Linotype" w:eastAsia="Times New Roman" w:hAnsi="Palatino Linotype" w:cs="Arial"/>
          <w:i/>
          <w:color w:val="000000" w:themeColor="text1"/>
          <w:lang w:val="es-ES"/>
        </w:rPr>
        <w:t>supra</w:t>
      </w:r>
      <w:r w:rsidRPr="0018509A">
        <w:rPr>
          <w:rFonts w:ascii="Palatino Linotype" w:eastAsia="Times New Roman" w:hAnsi="Palatino Linotype" w:cs="Arial"/>
          <w:color w:val="000000" w:themeColor="text1"/>
          <w:lang w:val="es-ES"/>
        </w:rPr>
        <w:t xml:space="preserve">, el </w:t>
      </w:r>
      <w:r w:rsidRPr="0018509A">
        <w:rPr>
          <w:rFonts w:ascii="Palatino Linotype" w:eastAsia="Times New Roman" w:hAnsi="Palatino Linotype" w:cs="Arial"/>
          <w:b/>
          <w:color w:val="000000" w:themeColor="text1"/>
          <w:lang w:val="es-ES"/>
        </w:rPr>
        <w:t>SUJETO OBLIGADO</w:t>
      </w:r>
      <w:r w:rsidR="006868AC" w:rsidRPr="0018509A">
        <w:rPr>
          <w:rFonts w:ascii="Palatino Linotype" w:eastAsia="Times New Roman" w:hAnsi="Palatino Linotype" w:cs="Arial"/>
          <w:color w:val="000000" w:themeColor="text1"/>
          <w:lang w:val="es-ES"/>
        </w:rPr>
        <w:t xml:space="preserve"> entregó al entonces </w:t>
      </w:r>
      <w:r w:rsidR="006868AC" w:rsidRPr="0018509A">
        <w:rPr>
          <w:rFonts w:ascii="Palatino Linotype" w:eastAsia="Times New Roman" w:hAnsi="Palatino Linotype" w:cs="Arial"/>
          <w:b/>
          <w:color w:val="000000" w:themeColor="text1"/>
          <w:lang w:val="es-ES"/>
        </w:rPr>
        <w:t>SOLICITANTE</w:t>
      </w:r>
      <w:r w:rsidR="006868AC" w:rsidRPr="0018509A">
        <w:rPr>
          <w:rFonts w:ascii="Palatino Linotype" w:eastAsia="Times New Roman" w:hAnsi="Palatino Linotype" w:cs="Arial"/>
          <w:color w:val="000000" w:themeColor="text1"/>
          <w:lang w:val="es-ES"/>
        </w:rPr>
        <w:t xml:space="preserve"> los archivos electrónicos cuyo contenido se describe a continuación:</w:t>
      </w:r>
    </w:p>
    <w:p w14:paraId="15914A45" w14:textId="77777777" w:rsidR="00AC5E32" w:rsidRPr="0018509A" w:rsidRDefault="00AC5E32" w:rsidP="00AC5E32">
      <w:pPr>
        <w:tabs>
          <w:tab w:val="left" w:pos="284"/>
          <w:tab w:val="left" w:pos="426"/>
        </w:tabs>
        <w:spacing w:line="360" w:lineRule="auto"/>
        <w:jc w:val="both"/>
        <w:rPr>
          <w:rFonts w:ascii="Palatino Linotype" w:hAnsi="Palatino Linotype"/>
          <w:color w:val="000000" w:themeColor="text1"/>
        </w:rPr>
      </w:pPr>
    </w:p>
    <w:p w14:paraId="182A86A3" w14:textId="592050E8" w:rsidR="00687F3E" w:rsidRPr="0018509A" w:rsidRDefault="00687F3E" w:rsidP="00687F3E">
      <w:pPr>
        <w:pStyle w:val="Prrafodelista"/>
        <w:tabs>
          <w:tab w:val="left" w:pos="284"/>
          <w:tab w:val="left" w:pos="426"/>
        </w:tabs>
        <w:spacing w:line="276" w:lineRule="auto"/>
        <w:ind w:left="567" w:right="567"/>
        <w:jc w:val="both"/>
        <w:rPr>
          <w:rFonts w:ascii="Palatino Linotype" w:hAnsi="Palatino Linotype"/>
          <w:b/>
          <w:color w:val="000000" w:themeColor="text1"/>
          <w:sz w:val="22"/>
        </w:rPr>
      </w:pPr>
      <w:r w:rsidRPr="0018509A">
        <w:rPr>
          <w:rFonts w:ascii="Palatino Linotype" w:hAnsi="Palatino Linotype"/>
          <w:b/>
          <w:color w:val="000000" w:themeColor="text1"/>
          <w:sz w:val="22"/>
        </w:rPr>
        <w:t>Archivo electrónico entregado en respuesta a la solicitud de información 00109/OASTLALNE/IP/2023:</w:t>
      </w:r>
    </w:p>
    <w:p w14:paraId="327BD895" w14:textId="3F379270" w:rsidR="00687F3E" w:rsidRPr="0018509A" w:rsidRDefault="00687F3E" w:rsidP="00687F3E">
      <w:pPr>
        <w:pStyle w:val="Prrafodelista"/>
        <w:numPr>
          <w:ilvl w:val="0"/>
          <w:numId w:val="31"/>
        </w:numPr>
        <w:tabs>
          <w:tab w:val="left" w:pos="284"/>
          <w:tab w:val="left" w:pos="426"/>
        </w:tabs>
        <w:spacing w:line="276" w:lineRule="auto"/>
        <w:ind w:left="993" w:right="567"/>
        <w:jc w:val="both"/>
        <w:rPr>
          <w:rFonts w:ascii="Palatino Linotype" w:hAnsi="Palatino Linotype"/>
          <w:color w:val="000000" w:themeColor="text1"/>
          <w:sz w:val="22"/>
        </w:rPr>
      </w:pPr>
      <w:r w:rsidRPr="0018509A">
        <w:rPr>
          <w:rFonts w:ascii="Palatino Linotype" w:hAnsi="Palatino Linotype"/>
          <w:b/>
          <w:i/>
          <w:color w:val="000000" w:themeColor="text1"/>
          <w:sz w:val="22"/>
        </w:rPr>
        <w:t>“RESP SAIMEX 109.pdf”</w:t>
      </w:r>
      <w:r w:rsidRPr="0018509A">
        <w:rPr>
          <w:rFonts w:ascii="Palatino Linotype" w:hAnsi="Palatino Linotype"/>
          <w:color w:val="000000" w:themeColor="text1"/>
          <w:sz w:val="22"/>
        </w:rPr>
        <w:t xml:space="preserve">: Documento de una foja </w:t>
      </w:r>
      <w:r w:rsidR="0074653B" w:rsidRPr="0018509A">
        <w:rPr>
          <w:rFonts w:ascii="Palatino Linotype" w:hAnsi="Palatino Linotype"/>
          <w:color w:val="000000" w:themeColor="text1"/>
          <w:sz w:val="22"/>
        </w:rPr>
        <w:t>consistente en el oficio número OPDM/</w:t>
      </w:r>
      <w:proofErr w:type="spellStart"/>
      <w:r w:rsidR="0074653B" w:rsidRPr="0018509A">
        <w:rPr>
          <w:rFonts w:ascii="Palatino Linotype" w:hAnsi="Palatino Linotype"/>
          <w:color w:val="000000" w:themeColor="text1"/>
          <w:sz w:val="22"/>
        </w:rPr>
        <w:t>DCyOH</w:t>
      </w:r>
      <w:proofErr w:type="spellEnd"/>
      <w:r w:rsidR="0074653B" w:rsidRPr="0018509A">
        <w:rPr>
          <w:rFonts w:ascii="Palatino Linotype" w:hAnsi="Palatino Linotype"/>
          <w:color w:val="000000" w:themeColor="text1"/>
          <w:sz w:val="22"/>
        </w:rPr>
        <w:t>/2336/2023, de tres (03) de noviembre de dos mil veintitrés, emitido por la Encargada de Despacho de la Dirección de Construcción y Operación Hidráulica, dirigido al Titular de la Unidad de Transparencia, por el que manifiesta anexar la relación de las instalaciones de descargas de drenaje del uno (01) de enero de dos mil veintidós al veinte (20) de octubre de dos mil veintitrés.</w:t>
      </w:r>
    </w:p>
    <w:p w14:paraId="0D2EF966" w14:textId="54CBA5AC" w:rsidR="00687F3E" w:rsidRPr="0018509A" w:rsidRDefault="00687F3E" w:rsidP="00687F3E">
      <w:pPr>
        <w:pStyle w:val="Prrafodelista"/>
        <w:numPr>
          <w:ilvl w:val="0"/>
          <w:numId w:val="31"/>
        </w:numPr>
        <w:tabs>
          <w:tab w:val="left" w:pos="284"/>
          <w:tab w:val="left" w:pos="426"/>
        </w:tabs>
        <w:spacing w:line="276" w:lineRule="auto"/>
        <w:ind w:left="993" w:right="567"/>
        <w:jc w:val="both"/>
        <w:rPr>
          <w:rFonts w:ascii="Palatino Linotype" w:hAnsi="Palatino Linotype"/>
          <w:color w:val="000000" w:themeColor="text1"/>
          <w:sz w:val="22"/>
        </w:rPr>
      </w:pPr>
      <w:r w:rsidRPr="0018509A">
        <w:rPr>
          <w:rFonts w:ascii="Palatino Linotype" w:hAnsi="Palatino Linotype"/>
          <w:b/>
          <w:i/>
          <w:color w:val="000000" w:themeColor="text1"/>
          <w:sz w:val="22"/>
        </w:rPr>
        <w:t>“RESP SAIMEX 109.pdf”</w:t>
      </w:r>
      <w:r w:rsidRPr="0018509A">
        <w:rPr>
          <w:rFonts w:ascii="Palatino Linotype" w:hAnsi="Palatino Linotype"/>
          <w:color w:val="000000" w:themeColor="text1"/>
          <w:sz w:val="22"/>
        </w:rPr>
        <w:t xml:space="preserve">: Documento de </w:t>
      </w:r>
      <w:r w:rsidR="0074653B" w:rsidRPr="0018509A">
        <w:rPr>
          <w:rFonts w:ascii="Palatino Linotype" w:hAnsi="Palatino Linotype"/>
          <w:color w:val="000000" w:themeColor="text1"/>
          <w:sz w:val="22"/>
        </w:rPr>
        <w:t>dos fojas consistente en una relación de las instalaciones de descargas de drenaje del uno (01) de enero de dos mil veintidós al veinte (20) de octubre de dos mil veintitrés.</w:t>
      </w:r>
    </w:p>
    <w:p w14:paraId="25786E41" w14:textId="77777777" w:rsidR="00687F3E" w:rsidRPr="0018509A" w:rsidRDefault="00687F3E" w:rsidP="005D6AB6">
      <w:pPr>
        <w:pStyle w:val="Prrafodelista"/>
        <w:tabs>
          <w:tab w:val="left" w:pos="284"/>
          <w:tab w:val="left" w:pos="426"/>
        </w:tabs>
        <w:spacing w:line="276" w:lineRule="auto"/>
        <w:ind w:left="567" w:right="567"/>
        <w:jc w:val="both"/>
        <w:rPr>
          <w:rFonts w:ascii="Palatino Linotype" w:hAnsi="Palatino Linotype"/>
          <w:b/>
          <w:color w:val="000000" w:themeColor="text1"/>
          <w:sz w:val="22"/>
        </w:rPr>
      </w:pPr>
    </w:p>
    <w:p w14:paraId="21E0135B" w14:textId="66AA33FC" w:rsidR="005D6AB6" w:rsidRPr="0018509A" w:rsidRDefault="005D6AB6" w:rsidP="005D6AB6">
      <w:pPr>
        <w:pStyle w:val="Prrafodelista"/>
        <w:tabs>
          <w:tab w:val="left" w:pos="284"/>
          <w:tab w:val="left" w:pos="426"/>
        </w:tabs>
        <w:spacing w:line="276" w:lineRule="auto"/>
        <w:ind w:left="567" w:right="567"/>
        <w:jc w:val="both"/>
        <w:rPr>
          <w:rFonts w:ascii="Palatino Linotype" w:hAnsi="Palatino Linotype"/>
          <w:b/>
          <w:color w:val="000000" w:themeColor="text1"/>
          <w:sz w:val="22"/>
        </w:rPr>
      </w:pPr>
      <w:r w:rsidRPr="0018509A">
        <w:rPr>
          <w:rFonts w:ascii="Palatino Linotype" w:hAnsi="Palatino Linotype"/>
          <w:b/>
          <w:color w:val="000000" w:themeColor="text1"/>
          <w:sz w:val="22"/>
        </w:rPr>
        <w:t xml:space="preserve">Archivo electrónico entregado en respuesta a la solicitud de información </w:t>
      </w:r>
      <w:r w:rsidR="008C55ED" w:rsidRPr="0018509A">
        <w:rPr>
          <w:rFonts w:ascii="Palatino Linotype" w:hAnsi="Palatino Linotype"/>
          <w:b/>
          <w:color w:val="000000" w:themeColor="text1"/>
          <w:sz w:val="22"/>
        </w:rPr>
        <w:t>00110/OASTLALNE/IP/2023</w:t>
      </w:r>
      <w:r w:rsidRPr="0018509A">
        <w:rPr>
          <w:rFonts w:ascii="Palatino Linotype" w:hAnsi="Palatino Linotype"/>
          <w:b/>
          <w:color w:val="000000" w:themeColor="text1"/>
          <w:sz w:val="22"/>
        </w:rPr>
        <w:t>:</w:t>
      </w:r>
    </w:p>
    <w:p w14:paraId="3E176DB1" w14:textId="01AEC775" w:rsidR="00687F3E" w:rsidRPr="0018509A" w:rsidRDefault="00687F3E" w:rsidP="00687F3E">
      <w:pPr>
        <w:pStyle w:val="Prrafodelista"/>
        <w:numPr>
          <w:ilvl w:val="0"/>
          <w:numId w:val="31"/>
        </w:numPr>
        <w:tabs>
          <w:tab w:val="left" w:pos="284"/>
          <w:tab w:val="left" w:pos="426"/>
        </w:tabs>
        <w:spacing w:line="276" w:lineRule="auto"/>
        <w:ind w:left="993" w:right="567"/>
        <w:jc w:val="both"/>
        <w:rPr>
          <w:rFonts w:ascii="Palatino Linotype" w:hAnsi="Palatino Linotype"/>
          <w:color w:val="000000" w:themeColor="text1"/>
          <w:sz w:val="22"/>
        </w:rPr>
      </w:pPr>
      <w:r w:rsidRPr="0018509A">
        <w:rPr>
          <w:rFonts w:ascii="Palatino Linotype" w:hAnsi="Palatino Linotype"/>
          <w:b/>
          <w:i/>
          <w:color w:val="000000" w:themeColor="text1"/>
          <w:sz w:val="22"/>
        </w:rPr>
        <w:t xml:space="preserve">“RESP SAIMEX </w:t>
      </w:r>
      <w:r w:rsidR="0074653B" w:rsidRPr="0018509A">
        <w:rPr>
          <w:rFonts w:ascii="Palatino Linotype" w:hAnsi="Palatino Linotype"/>
          <w:b/>
          <w:i/>
          <w:color w:val="000000" w:themeColor="text1"/>
          <w:sz w:val="22"/>
        </w:rPr>
        <w:t>110</w:t>
      </w:r>
      <w:r w:rsidRPr="0018509A">
        <w:rPr>
          <w:rFonts w:ascii="Palatino Linotype" w:hAnsi="Palatino Linotype"/>
          <w:b/>
          <w:i/>
          <w:color w:val="000000" w:themeColor="text1"/>
          <w:sz w:val="22"/>
        </w:rPr>
        <w:t>.pdf”</w:t>
      </w:r>
      <w:r w:rsidRPr="0018509A">
        <w:rPr>
          <w:rFonts w:ascii="Palatino Linotype" w:hAnsi="Palatino Linotype"/>
          <w:color w:val="000000" w:themeColor="text1"/>
          <w:sz w:val="22"/>
        </w:rPr>
        <w:t xml:space="preserve">: Documento de </w:t>
      </w:r>
      <w:r w:rsidR="0074653B" w:rsidRPr="0018509A">
        <w:rPr>
          <w:rFonts w:ascii="Palatino Linotype" w:hAnsi="Palatino Linotype"/>
          <w:color w:val="000000" w:themeColor="text1"/>
          <w:sz w:val="22"/>
        </w:rPr>
        <w:t>una foja consistente en el oficio número OPDM/</w:t>
      </w:r>
      <w:proofErr w:type="spellStart"/>
      <w:r w:rsidR="0074653B" w:rsidRPr="0018509A">
        <w:rPr>
          <w:rFonts w:ascii="Palatino Linotype" w:hAnsi="Palatino Linotype"/>
          <w:color w:val="000000" w:themeColor="text1"/>
          <w:sz w:val="22"/>
        </w:rPr>
        <w:t>DCyOH</w:t>
      </w:r>
      <w:proofErr w:type="spellEnd"/>
      <w:r w:rsidR="0074653B" w:rsidRPr="0018509A">
        <w:rPr>
          <w:rFonts w:ascii="Palatino Linotype" w:hAnsi="Palatino Linotype"/>
          <w:color w:val="000000" w:themeColor="text1"/>
          <w:sz w:val="22"/>
        </w:rPr>
        <w:t>/2337/2023, de tres (03) de noviembre de dos mil veintitrés, emitido por la Encargada de Despacho de la Dirección de Construcción y Operación Hidráulica, dirigido al Titular de la Unidad de Transparencia, por el que manifiesta anexar la relación de las instalaciones de descargas de drenaje del uno (01) de enero de dos mil veintidós al veinte (20) de octubre de dos mil veintitrés.</w:t>
      </w:r>
    </w:p>
    <w:p w14:paraId="3046E2B3" w14:textId="581CC405" w:rsidR="00687F3E" w:rsidRPr="0018509A" w:rsidRDefault="00687F3E" w:rsidP="00687F3E">
      <w:pPr>
        <w:pStyle w:val="Prrafodelista"/>
        <w:numPr>
          <w:ilvl w:val="0"/>
          <w:numId w:val="31"/>
        </w:numPr>
        <w:tabs>
          <w:tab w:val="left" w:pos="284"/>
          <w:tab w:val="left" w:pos="426"/>
        </w:tabs>
        <w:spacing w:line="276" w:lineRule="auto"/>
        <w:ind w:left="993" w:right="567"/>
        <w:jc w:val="both"/>
        <w:rPr>
          <w:rFonts w:ascii="Palatino Linotype" w:hAnsi="Palatino Linotype"/>
          <w:color w:val="000000" w:themeColor="text1"/>
          <w:sz w:val="22"/>
        </w:rPr>
      </w:pPr>
      <w:r w:rsidRPr="0018509A">
        <w:rPr>
          <w:rFonts w:ascii="Palatino Linotype" w:hAnsi="Palatino Linotype"/>
          <w:b/>
          <w:i/>
          <w:color w:val="000000" w:themeColor="text1"/>
          <w:sz w:val="22"/>
        </w:rPr>
        <w:t xml:space="preserve">“RESP SAIMEX </w:t>
      </w:r>
      <w:r w:rsidR="0074653B" w:rsidRPr="0018509A">
        <w:rPr>
          <w:rFonts w:ascii="Palatino Linotype" w:hAnsi="Palatino Linotype"/>
          <w:b/>
          <w:i/>
          <w:color w:val="000000" w:themeColor="text1"/>
          <w:sz w:val="22"/>
        </w:rPr>
        <w:t>0</w:t>
      </w:r>
      <w:r w:rsidRPr="0018509A">
        <w:rPr>
          <w:rFonts w:ascii="Palatino Linotype" w:hAnsi="Palatino Linotype"/>
          <w:b/>
          <w:i/>
          <w:color w:val="000000" w:themeColor="text1"/>
          <w:sz w:val="22"/>
        </w:rPr>
        <w:t>109.pdf”</w:t>
      </w:r>
      <w:r w:rsidRPr="0018509A">
        <w:rPr>
          <w:rFonts w:ascii="Palatino Linotype" w:hAnsi="Palatino Linotype"/>
          <w:color w:val="000000" w:themeColor="text1"/>
          <w:sz w:val="22"/>
        </w:rPr>
        <w:t xml:space="preserve">: Documento de </w:t>
      </w:r>
      <w:r w:rsidR="0074653B" w:rsidRPr="0018509A">
        <w:rPr>
          <w:rFonts w:ascii="Palatino Linotype" w:hAnsi="Palatino Linotype"/>
          <w:color w:val="000000" w:themeColor="text1"/>
          <w:sz w:val="22"/>
        </w:rPr>
        <w:t>dos fojas consistente en una relación de las instalaciones de descargas de drenaje del uno (01) de enero de dos mil veintidós al veinte (20) de octubre de dos mil veintitrés.</w:t>
      </w:r>
    </w:p>
    <w:p w14:paraId="06627123" w14:textId="77777777" w:rsidR="00493E06" w:rsidRPr="0018509A" w:rsidRDefault="00493E06" w:rsidP="005D6AB6">
      <w:pPr>
        <w:pStyle w:val="Prrafodelista"/>
        <w:tabs>
          <w:tab w:val="left" w:pos="284"/>
          <w:tab w:val="left" w:pos="426"/>
        </w:tabs>
        <w:spacing w:line="276" w:lineRule="auto"/>
        <w:ind w:left="567" w:right="567"/>
        <w:jc w:val="both"/>
        <w:rPr>
          <w:rFonts w:ascii="Palatino Linotype" w:hAnsi="Palatino Linotype"/>
          <w:color w:val="000000" w:themeColor="text1"/>
          <w:sz w:val="22"/>
        </w:rPr>
      </w:pPr>
    </w:p>
    <w:p w14:paraId="1D1AA8EE" w14:textId="77777777" w:rsidR="00AC5E32" w:rsidRPr="0018509A" w:rsidRDefault="00AC5E32" w:rsidP="005D6AB6">
      <w:pPr>
        <w:pStyle w:val="Prrafodelista"/>
        <w:tabs>
          <w:tab w:val="left" w:pos="284"/>
          <w:tab w:val="left" w:pos="426"/>
        </w:tabs>
        <w:spacing w:line="276" w:lineRule="auto"/>
        <w:ind w:left="567" w:right="567"/>
        <w:jc w:val="both"/>
        <w:rPr>
          <w:rFonts w:ascii="Palatino Linotype" w:hAnsi="Palatino Linotype"/>
          <w:color w:val="000000" w:themeColor="text1"/>
          <w:sz w:val="22"/>
        </w:rPr>
      </w:pPr>
    </w:p>
    <w:p w14:paraId="59144A97" w14:textId="3640CC6E" w:rsidR="00493E06" w:rsidRPr="0018509A" w:rsidRDefault="00493E06"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rPr>
      </w:pPr>
      <w:r w:rsidRPr="0018509A">
        <w:rPr>
          <w:rFonts w:ascii="Palatino Linotype" w:hAnsi="Palatino Linotype"/>
          <w:b/>
          <w:color w:val="000000" w:themeColor="text1"/>
          <w:sz w:val="22"/>
        </w:rPr>
        <w:lastRenderedPageBreak/>
        <w:t xml:space="preserve">Archivo electrónico entregado en respuesta a la solicitud de información </w:t>
      </w:r>
      <w:r w:rsidR="008C55ED" w:rsidRPr="0018509A">
        <w:rPr>
          <w:rFonts w:ascii="Palatino Linotype" w:hAnsi="Palatino Linotype"/>
          <w:b/>
          <w:color w:val="000000" w:themeColor="text1"/>
          <w:sz w:val="22"/>
        </w:rPr>
        <w:t>00111/OASTLALNE/IP/2023</w:t>
      </w:r>
      <w:r w:rsidRPr="0018509A">
        <w:rPr>
          <w:rFonts w:ascii="Palatino Linotype" w:hAnsi="Palatino Linotype"/>
          <w:b/>
          <w:color w:val="000000" w:themeColor="text1"/>
          <w:sz w:val="22"/>
        </w:rPr>
        <w:t>:</w:t>
      </w:r>
    </w:p>
    <w:p w14:paraId="3393277F" w14:textId="3B177FD9" w:rsidR="00687F3E" w:rsidRPr="0018509A" w:rsidRDefault="00687F3E" w:rsidP="00687F3E">
      <w:pPr>
        <w:pStyle w:val="Prrafodelista"/>
        <w:numPr>
          <w:ilvl w:val="0"/>
          <w:numId w:val="31"/>
        </w:numPr>
        <w:tabs>
          <w:tab w:val="left" w:pos="284"/>
          <w:tab w:val="left" w:pos="426"/>
        </w:tabs>
        <w:spacing w:line="276" w:lineRule="auto"/>
        <w:ind w:left="993" w:right="567"/>
        <w:jc w:val="both"/>
        <w:rPr>
          <w:rFonts w:ascii="Palatino Linotype" w:hAnsi="Palatino Linotype"/>
          <w:color w:val="000000" w:themeColor="text1"/>
          <w:sz w:val="22"/>
        </w:rPr>
      </w:pPr>
      <w:r w:rsidRPr="0018509A">
        <w:rPr>
          <w:rFonts w:ascii="Palatino Linotype" w:hAnsi="Palatino Linotype"/>
          <w:b/>
          <w:i/>
          <w:color w:val="000000" w:themeColor="text1"/>
          <w:sz w:val="22"/>
        </w:rPr>
        <w:t xml:space="preserve">“RESP SAIMEX </w:t>
      </w:r>
      <w:r w:rsidR="0074653B" w:rsidRPr="0018509A">
        <w:rPr>
          <w:rFonts w:ascii="Palatino Linotype" w:hAnsi="Palatino Linotype"/>
          <w:b/>
          <w:i/>
          <w:color w:val="000000" w:themeColor="text1"/>
          <w:sz w:val="22"/>
        </w:rPr>
        <w:t>111</w:t>
      </w:r>
      <w:r w:rsidRPr="0018509A">
        <w:rPr>
          <w:rFonts w:ascii="Palatino Linotype" w:hAnsi="Palatino Linotype"/>
          <w:b/>
          <w:i/>
          <w:color w:val="000000" w:themeColor="text1"/>
          <w:sz w:val="22"/>
        </w:rPr>
        <w:t>.pdf”</w:t>
      </w:r>
      <w:r w:rsidRPr="0018509A">
        <w:rPr>
          <w:rFonts w:ascii="Palatino Linotype" w:hAnsi="Palatino Linotype"/>
          <w:color w:val="000000" w:themeColor="text1"/>
          <w:sz w:val="22"/>
        </w:rPr>
        <w:t xml:space="preserve">: Documento de </w:t>
      </w:r>
      <w:r w:rsidR="0074653B" w:rsidRPr="0018509A">
        <w:rPr>
          <w:rFonts w:ascii="Palatino Linotype" w:hAnsi="Palatino Linotype"/>
          <w:color w:val="000000" w:themeColor="text1"/>
          <w:sz w:val="22"/>
        </w:rPr>
        <w:t>una foja consistente en el oficio número OPDM/</w:t>
      </w:r>
      <w:proofErr w:type="spellStart"/>
      <w:r w:rsidR="0074653B" w:rsidRPr="0018509A">
        <w:rPr>
          <w:rFonts w:ascii="Palatino Linotype" w:hAnsi="Palatino Linotype"/>
          <w:color w:val="000000" w:themeColor="text1"/>
          <w:sz w:val="22"/>
        </w:rPr>
        <w:t>DCyOH</w:t>
      </w:r>
      <w:proofErr w:type="spellEnd"/>
      <w:r w:rsidR="0074653B" w:rsidRPr="0018509A">
        <w:rPr>
          <w:rFonts w:ascii="Palatino Linotype" w:hAnsi="Palatino Linotype"/>
          <w:color w:val="000000" w:themeColor="text1"/>
          <w:sz w:val="22"/>
        </w:rPr>
        <w:t>/2338/2023, de tres (03) de noviembre de dos mil veintitrés, emitido por la Encargada de Despacho de la Dirección de Construcción y Operación Hidráulica, dirigido al Titular de la Unidad de Transparencia, por el que manifiesta anexar la relación de las reparaciones de descargas de drenaje del uno (01) de enero de dos mil veintidós al veinte (20) de octubre de dos mil veintitrés.</w:t>
      </w:r>
    </w:p>
    <w:p w14:paraId="2F5F14EB" w14:textId="0068FAA2" w:rsidR="00687F3E" w:rsidRPr="0018509A" w:rsidRDefault="00687F3E" w:rsidP="00687F3E">
      <w:pPr>
        <w:pStyle w:val="Prrafodelista"/>
        <w:numPr>
          <w:ilvl w:val="0"/>
          <w:numId w:val="31"/>
        </w:numPr>
        <w:tabs>
          <w:tab w:val="left" w:pos="284"/>
          <w:tab w:val="left" w:pos="426"/>
        </w:tabs>
        <w:spacing w:line="276" w:lineRule="auto"/>
        <w:ind w:left="993" w:right="567"/>
        <w:jc w:val="both"/>
        <w:rPr>
          <w:rFonts w:ascii="Palatino Linotype" w:hAnsi="Palatino Linotype"/>
          <w:color w:val="000000" w:themeColor="text1"/>
          <w:sz w:val="22"/>
        </w:rPr>
      </w:pPr>
      <w:r w:rsidRPr="0018509A">
        <w:rPr>
          <w:rFonts w:ascii="Palatino Linotype" w:hAnsi="Palatino Linotype"/>
          <w:b/>
          <w:i/>
          <w:color w:val="000000" w:themeColor="text1"/>
          <w:sz w:val="22"/>
        </w:rPr>
        <w:t xml:space="preserve">“RESP SAIMEX </w:t>
      </w:r>
      <w:r w:rsidR="0074653B" w:rsidRPr="0018509A">
        <w:rPr>
          <w:rFonts w:ascii="Palatino Linotype" w:hAnsi="Palatino Linotype"/>
          <w:b/>
          <w:i/>
          <w:color w:val="000000" w:themeColor="text1"/>
          <w:sz w:val="22"/>
        </w:rPr>
        <w:t>0111</w:t>
      </w:r>
      <w:r w:rsidRPr="0018509A">
        <w:rPr>
          <w:rFonts w:ascii="Palatino Linotype" w:hAnsi="Palatino Linotype"/>
          <w:b/>
          <w:i/>
          <w:color w:val="000000" w:themeColor="text1"/>
          <w:sz w:val="22"/>
        </w:rPr>
        <w:t>.pdf”</w:t>
      </w:r>
      <w:r w:rsidRPr="0018509A">
        <w:rPr>
          <w:rFonts w:ascii="Palatino Linotype" w:hAnsi="Palatino Linotype"/>
          <w:color w:val="000000" w:themeColor="text1"/>
          <w:sz w:val="22"/>
        </w:rPr>
        <w:t xml:space="preserve">: Documento de </w:t>
      </w:r>
      <w:r w:rsidR="0074653B" w:rsidRPr="0018509A">
        <w:rPr>
          <w:rFonts w:ascii="Palatino Linotype" w:hAnsi="Palatino Linotype"/>
          <w:color w:val="000000" w:themeColor="text1"/>
          <w:sz w:val="22"/>
        </w:rPr>
        <w:t>cinco fojas consistente en la relación de las reparaciones de descargas de drenaje del uno (01) de enero de dos mil veintidós al veinte (20) de octubre de dos mil veintitrés.</w:t>
      </w:r>
    </w:p>
    <w:p w14:paraId="2C535D01" w14:textId="77777777" w:rsidR="005D6AB6" w:rsidRPr="0018509A" w:rsidRDefault="005D6AB6" w:rsidP="00AE1659">
      <w:pPr>
        <w:pStyle w:val="Prrafodelista"/>
        <w:tabs>
          <w:tab w:val="left" w:pos="284"/>
          <w:tab w:val="left" w:pos="426"/>
        </w:tabs>
        <w:spacing w:line="360" w:lineRule="auto"/>
        <w:ind w:left="0"/>
        <w:jc w:val="both"/>
        <w:rPr>
          <w:rFonts w:ascii="Palatino Linotype" w:hAnsi="Palatino Linotype"/>
          <w:color w:val="000000" w:themeColor="text1"/>
        </w:rPr>
      </w:pPr>
    </w:p>
    <w:p w14:paraId="42105972" w14:textId="2358FEAA" w:rsidR="002D063B" w:rsidRPr="0018509A" w:rsidRDefault="008D4DED" w:rsidP="00A4396D">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18509A">
        <w:rPr>
          <w:rFonts w:ascii="Palatino Linotype" w:eastAsia="Times New Roman" w:hAnsi="Palatino Linotype" w:cs="Arial"/>
          <w:color w:val="000000" w:themeColor="text1"/>
          <w:lang w:val="es-ES"/>
        </w:rPr>
        <w:t>E</w:t>
      </w:r>
      <w:r w:rsidR="002D063B" w:rsidRPr="0018509A">
        <w:rPr>
          <w:rFonts w:ascii="Palatino Linotype" w:eastAsia="Times New Roman" w:hAnsi="Palatino Linotype" w:cs="Arial"/>
          <w:color w:val="000000" w:themeColor="text1"/>
          <w:lang w:val="es-ES"/>
        </w:rPr>
        <w:t xml:space="preserve">l </w:t>
      </w:r>
      <w:r w:rsidR="0074653B" w:rsidRPr="0018509A">
        <w:rPr>
          <w:rFonts w:ascii="Palatino Linotype" w:eastAsia="Times New Roman" w:hAnsi="Palatino Linotype" w:cs="Arial"/>
          <w:color w:val="000000" w:themeColor="text1"/>
          <w:lang w:val="es-ES"/>
        </w:rPr>
        <w:t>siete (07) de diciembre de dos mil veintitrés</w:t>
      </w:r>
      <w:r w:rsidR="002D063B" w:rsidRPr="0018509A">
        <w:rPr>
          <w:rFonts w:ascii="Palatino Linotype" w:eastAsia="Times New Roman" w:hAnsi="Palatino Linotype" w:cs="Arial"/>
          <w:color w:val="000000" w:themeColor="text1"/>
          <w:lang w:val="es-ES"/>
        </w:rPr>
        <w:t xml:space="preserve">, </w:t>
      </w:r>
      <w:r w:rsidR="008C4EF5" w:rsidRPr="0018509A">
        <w:rPr>
          <w:rFonts w:ascii="Palatino Linotype" w:eastAsia="Times New Roman" w:hAnsi="Palatino Linotype" w:cs="Arial"/>
          <w:color w:val="000000" w:themeColor="text1"/>
          <w:lang w:val="es-ES"/>
        </w:rPr>
        <w:t>el</w:t>
      </w:r>
      <w:r w:rsidR="002D063B" w:rsidRPr="0018509A">
        <w:rPr>
          <w:rFonts w:ascii="Palatino Linotype" w:eastAsia="Times New Roman" w:hAnsi="Palatino Linotype" w:cs="Arial"/>
          <w:color w:val="000000" w:themeColor="text1"/>
          <w:lang w:val="es-ES"/>
        </w:rPr>
        <w:t xml:space="preserve"> particular impugnó la</w:t>
      </w:r>
      <w:r w:rsidR="006868AC" w:rsidRPr="0018509A">
        <w:rPr>
          <w:rFonts w:ascii="Palatino Linotype" w:eastAsia="Times New Roman" w:hAnsi="Palatino Linotype" w:cs="Arial"/>
          <w:color w:val="000000" w:themeColor="text1"/>
          <w:lang w:val="es-ES"/>
        </w:rPr>
        <w:t>s</w:t>
      </w:r>
      <w:r w:rsidR="002D063B" w:rsidRPr="0018509A">
        <w:rPr>
          <w:rFonts w:ascii="Palatino Linotype" w:eastAsia="Times New Roman" w:hAnsi="Palatino Linotype" w:cs="Arial"/>
          <w:color w:val="000000" w:themeColor="text1"/>
          <w:lang w:val="es-ES"/>
        </w:rPr>
        <w:t xml:space="preserve"> respuesta</w:t>
      </w:r>
      <w:r w:rsidR="006868AC" w:rsidRPr="0018509A">
        <w:rPr>
          <w:rFonts w:ascii="Palatino Linotype" w:eastAsia="Times New Roman" w:hAnsi="Palatino Linotype" w:cs="Arial"/>
          <w:color w:val="000000" w:themeColor="text1"/>
          <w:lang w:val="es-ES"/>
        </w:rPr>
        <w:t>s</w:t>
      </w:r>
      <w:r w:rsidR="002D063B" w:rsidRPr="0018509A">
        <w:rPr>
          <w:rFonts w:ascii="Palatino Linotype" w:eastAsia="Times New Roman" w:hAnsi="Palatino Linotype" w:cs="Arial"/>
          <w:color w:val="000000" w:themeColor="text1"/>
          <w:lang w:val="es-ES"/>
        </w:rPr>
        <w:t xml:space="preserve"> del </w:t>
      </w:r>
      <w:r w:rsidR="002D063B" w:rsidRPr="0018509A">
        <w:rPr>
          <w:rFonts w:ascii="Palatino Linotype" w:eastAsia="Times New Roman" w:hAnsi="Palatino Linotype" w:cs="Arial"/>
          <w:b/>
          <w:bCs/>
          <w:color w:val="000000" w:themeColor="text1"/>
          <w:lang w:val="es-ES"/>
        </w:rPr>
        <w:t>SUJETO OBLIGADO</w:t>
      </w:r>
      <w:r w:rsidR="002D063B" w:rsidRPr="0018509A">
        <w:rPr>
          <w:rFonts w:ascii="Palatino Linotype" w:eastAsia="Times New Roman" w:hAnsi="Palatino Linotype" w:cs="Arial"/>
          <w:color w:val="000000" w:themeColor="text1"/>
          <w:lang w:val="es-ES"/>
        </w:rPr>
        <w:t xml:space="preserve"> mediante </w:t>
      </w:r>
      <w:r w:rsidR="006868AC" w:rsidRPr="0018509A">
        <w:rPr>
          <w:rFonts w:ascii="Palatino Linotype" w:eastAsia="Times New Roman" w:hAnsi="Palatino Linotype" w:cs="Arial"/>
          <w:color w:val="000000" w:themeColor="text1"/>
          <w:lang w:val="es-ES"/>
        </w:rPr>
        <w:t>los</w:t>
      </w:r>
      <w:r w:rsidR="002D063B" w:rsidRPr="0018509A">
        <w:rPr>
          <w:rFonts w:ascii="Palatino Linotype" w:eastAsia="Times New Roman" w:hAnsi="Palatino Linotype" w:cs="Arial"/>
          <w:color w:val="000000" w:themeColor="text1"/>
          <w:lang w:val="es-ES"/>
        </w:rPr>
        <w:t xml:space="preserve"> recurso</w:t>
      </w:r>
      <w:r w:rsidR="006868AC" w:rsidRPr="0018509A">
        <w:rPr>
          <w:rFonts w:ascii="Palatino Linotype" w:eastAsia="Times New Roman" w:hAnsi="Palatino Linotype" w:cs="Arial"/>
          <w:color w:val="000000" w:themeColor="text1"/>
          <w:lang w:val="es-ES"/>
        </w:rPr>
        <w:t>s</w:t>
      </w:r>
      <w:r w:rsidR="002D063B" w:rsidRPr="0018509A">
        <w:rPr>
          <w:rFonts w:ascii="Palatino Linotype" w:eastAsia="Times New Roman" w:hAnsi="Palatino Linotype" w:cs="Arial"/>
          <w:color w:val="000000" w:themeColor="text1"/>
          <w:lang w:val="es-ES"/>
        </w:rPr>
        <w:t xml:space="preserve"> de revisión </w:t>
      </w:r>
      <w:r w:rsidR="0074653B" w:rsidRPr="0018509A">
        <w:rPr>
          <w:rFonts w:ascii="Palatino Linotype" w:eastAsia="Calibri" w:hAnsi="Palatino Linotype" w:cs="Arial"/>
          <w:b/>
          <w:color w:val="000000" w:themeColor="text1"/>
          <w:lang w:val="es-ES"/>
        </w:rPr>
        <w:t xml:space="preserve">08413/INFOEM/IP/RR/2023, </w:t>
      </w:r>
      <w:r w:rsidR="008C55ED" w:rsidRPr="0018509A">
        <w:rPr>
          <w:rFonts w:ascii="Palatino Linotype" w:eastAsia="Calibri" w:hAnsi="Palatino Linotype" w:cs="Arial"/>
          <w:b/>
          <w:color w:val="000000" w:themeColor="text1"/>
          <w:lang w:val="es-ES"/>
        </w:rPr>
        <w:t>08414/INFOEM/IP/RR/2023</w:t>
      </w:r>
      <w:r w:rsidR="00403ADA" w:rsidRPr="0018509A">
        <w:rPr>
          <w:rFonts w:ascii="Palatino Linotype" w:eastAsia="Calibri" w:hAnsi="Palatino Linotype" w:cs="Arial"/>
          <w:b/>
          <w:color w:val="000000" w:themeColor="text1"/>
          <w:lang w:val="es-ES"/>
        </w:rPr>
        <w:t>,</w:t>
      </w:r>
      <w:r w:rsidR="006868AC" w:rsidRPr="0018509A">
        <w:rPr>
          <w:rFonts w:ascii="Palatino Linotype" w:eastAsia="Calibri" w:hAnsi="Palatino Linotype" w:cs="Arial"/>
          <w:color w:val="000000" w:themeColor="text1"/>
          <w:lang w:val="es-ES"/>
        </w:rPr>
        <w:t xml:space="preserve"> </w:t>
      </w:r>
      <w:r w:rsidR="00403ADA" w:rsidRPr="0018509A">
        <w:rPr>
          <w:rFonts w:ascii="Palatino Linotype" w:eastAsia="Calibri" w:hAnsi="Palatino Linotype" w:cs="Arial"/>
          <w:color w:val="000000" w:themeColor="text1"/>
          <w:lang w:val="es-ES"/>
        </w:rPr>
        <w:t xml:space="preserve">y </w:t>
      </w:r>
      <w:r w:rsidR="008C55ED" w:rsidRPr="0018509A">
        <w:rPr>
          <w:rFonts w:ascii="Palatino Linotype" w:eastAsia="Calibri" w:hAnsi="Palatino Linotype" w:cs="Arial"/>
          <w:b/>
          <w:color w:val="000000" w:themeColor="text1"/>
          <w:lang w:val="es-ES"/>
        </w:rPr>
        <w:t>08415/INFOEM/IP/RR/2023</w:t>
      </w:r>
      <w:r w:rsidR="002D063B" w:rsidRPr="0018509A">
        <w:rPr>
          <w:rFonts w:ascii="Palatino Linotype" w:eastAsia="Calibri" w:hAnsi="Palatino Linotype" w:cs="Arial"/>
          <w:bCs/>
          <w:color w:val="000000" w:themeColor="text1"/>
          <w:lang w:val="es-ES"/>
        </w:rPr>
        <w:t>;</w:t>
      </w:r>
      <w:r w:rsidR="006868AC" w:rsidRPr="0018509A">
        <w:rPr>
          <w:rFonts w:ascii="Palatino Linotype" w:eastAsia="Times New Roman" w:hAnsi="Palatino Linotype" w:cs="Arial"/>
          <w:color w:val="000000" w:themeColor="text1"/>
          <w:lang w:val="es-ES"/>
        </w:rPr>
        <w:t xml:space="preserve"> impugnaciones</w:t>
      </w:r>
      <w:r w:rsidR="002D063B" w:rsidRPr="0018509A">
        <w:rPr>
          <w:rFonts w:ascii="Palatino Linotype" w:eastAsia="Times New Roman" w:hAnsi="Palatino Linotype" w:cs="Arial"/>
          <w:color w:val="000000" w:themeColor="text1"/>
          <w:lang w:val="es-ES"/>
        </w:rPr>
        <w:t xml:space="preserve"> en la</w:t>
      </w:r>
      <w:r w:rsidR="006868AC" w:rsidRPr="0018509A">
        <w:rPr>
          <w:rFonts w:ascii="Palatino Linotype" w:eastAsia="Times New Roman" w:hAnsi="Palatino Linotype" w:cs="Arial"/>
          <w:color w:val="000000" w:themeColor="text1"/>
          <w:lang w:val="es-ES"/>
        </w:rPr>
        <w:t>s</w:t>
      </w:r>
      <w:r w:rsidR="002D063B" w:rsidRPr="0018509A">
        <w:rPr>
          <w:rFonts w:ascii="Palatino Linotype" w:eastAsia="Times New Roman" w:hAnsi="Palatino Linotype" w:cs="Arial"/>
          <w:color w:val="000000" w:themeColor="text1"/>
          <w:lang w:val="es-ES"/>
        </w:rPr>
        <w:t xml:space="preserve"> que refirió</w:t>
      </w:r>
      <w:r w:rsidR="00AC079A" w:rsidRPr="0018509A">
        <w:rPr>
          <w:rFonts w:ascii="Palatino Linotype" w:eastAsia="Times New Roman" w:hAnsi="Palatino Linotype" w:cs="Arial"/>
          <w:color w:val="000000" w:themeColor="text1"/>
          <w:lang w:val="es-ES"/>
        </w:rPr>
        <w:t xml:space="preserve"> </w:t>
      </w:r>
      <w:r w:rsidR="002D063B" w:rsidRPr="0018509A">
        <w:rPr>
          <w:rFonts w:ascii="Palatino Linotype" w:eastAsia="Times New Roman" w:hAnsi="Palatino Linotype" w:cs="Arial"/>
          <w:color w:val="000000" w:themeColor="text1"/>
          <w:lang w:val="es-ES"/>
        </w:rPr>
        <w:t>lo siguiente:</w:t>
      </w:r>
    </w:p>
    <w:p w14:paraId="1ABB4AF5" w14:textId="77777777" w:rsidR="00AE1659" w:rsidRPr="0018509A" w:rsidRDefault="00AE1659" w:rsidP="00AE1659">
      <w:pPr>
        <w:pStyle w:val="Prrafodelista"/>
        <w:tabs>
          <w:tab w:val="left" w:pos="426"/>
        </w:tabs>
        <w:spacing w:line="360" w:lineRule="auto"/>
        <w:ind w:left="0"/>
        <w:jc w:val="both"/>
        <w:rPr>
          <w:rFonts w:ascii="Palatino Linotype" w:eastAsia="Calibri" w:hAnsi="Palatino Linotype" w:cs="Arial"/>
          <w:color w:val="000000" w:themeColor="text1"/>
          <w:sz w:val="22"/>
          <w:lang w:val="es-ES"/>
        </w:rPr>
      </w:pPr>
    </w:p>
    <w:p w14:paraId="64B77664" w14:textId="1533AA22" w:rsidR="0074653B" w:rsidRPr="0018509A" w:rsidRDefault="0074653B" w:rsidP="0074653B">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Recurso de revisión 08413/INFOEM/IP/RR/2023:</w:t>
      </w:r>
    </w:p>
    <w:p w14:paraId="6D45B54A" w14:textId="77777777" w:rsidR="0074653B" w:rsidRPr="0018509A" w:rsidRDefault="0074653B" w:rsidP="0074653B">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Acto impugnado:</w:t>
      </w:r>
    </w:p>
    <w:p w14:paraId="2648C55B" w14:textId="2360352C" w:rsidR="0074653B" w:rsidRPr="0018509A" w:rsidRDefault="0074653B" w:rsidP="0074653B">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i/>
          <w:color w:val="000000" w:themeColor="text1"/>
          <w:sz w:val="22"/>
        </w:rPr>
        <w:t xml:space="preserve">Información incompleta, falta calle y numero. el organismo </w:t>
      </w:r>
      <w:proofErr w:type="spellStart"/>
      <w:r w:rsidRPr="0018509A">
        <w:rPr>
          <w:rFonts w:ascii="Palatino Linotype" w:eastAsia="Calibri" w:hAnsi="Palatino Linotype" w:cs="Arial"/>
          <w:i/>
          <w:color w:val="000000" w:themeColor="text1"/>
          <w:sz w:val="22"/>
        </w:rPr>
        <w:t>sistematicamente</w:t>
      </w:r>
      <w:proofErr w:type="spellEnd"/>
      <w:r w:rsidRPr="0018509A">
        <w:rPr>
          <w:rFonts w:ascii="Palatino Linotype" w:eastAsia="Calibri" w:hAnsi="Palatino Linotype" w:cs="Arial"/>
          <w:i/>
          <w:color w:val="000000" w:themeColor="text1"/>
          <w:sz w:val="22"/>
        </w:rPr>
        <w:t xml:space="preserve"> entrega de forma incompleta la información solicitada por este medio</w:t>
      </w: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color w:val="000000" w:themeColor="text1"/>
          <w:sz w:val="22"/>
          <w:lang w:val="es-ES"/>
        </w:rPr>
        <w:t xml:space="preserve"> (Sic)</w:t>
      </w:r>
    </w:p>
    <w:p w14:paraId="50C7F612" w14:textId="77777777" w:rsidR="0074653B" w:rsidRPr="0018509A" w:rsidRDefault="0074653B" w:rsidP="0074653B">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p>
    <w:p w14:paraId="2237EB5B" w14:textId="77777777" w:rsidR="0074653B" w:rsidRPr="0018509A" w:rsidRDefault="0074653B" w:rsidP="0074653B">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Razones o motivos de la inconformidad:</w:t>
      </w:r>
    </w:p>
    <w:p w14:paraId="564CBB3A" w14:textId="42830C72" w:rsidR="0074653B" w:rsidRPr="0018509A" w:rsidRDefault="0074653B" w:rsidP="0074653B">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i/>
          <w:color w:val="000000" w:themeColor="text1"/>
          <w:sz w:val="22"/>
        </w:rPr>
        <w:t xml:space="preserve">el organismo </w:t>
      </w:r>
      <w:proofErr w:type="spellStart"/>
      <w:r w:rsidRPr="0018509A">
        <w:rPr>
          <w:rFonts w:ascii="Palatino Linotype" w:eastAsia="Calibri" w:hAnsi="Palatino Linotype" w:cs="Arial"/>
          <w:i/>
          <w:color w:val="000000" w:themeColor="text1"/>
          <w:sz w:val="22"/>
        </w:rPr>
        <w:t>sistematicamente</w:t>
      </w:r>
      <w:proofErr w:type="spellEnd"/>
      <w:r w:rsidRPr="0018509A">
        <w:rPr>
          <w:rFonts w:ascii="Palatino Linotype" w:eastAsia="Calibri" w:hAnsi="Palatino Linotype" w:cs="Arial"/>
          <w:i/>
          <w:color w:val="000000" w:themeColor="text1"/>
          <w:sz w:val="22"/>
        </w:rPr>
        <w:t xml:space="preserve"> entrega de forma incompleta la información solicitada por este medio</w:t>
      </w: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color w:val="000000" w:themeColor="text1"/>
          <w:sz w:val="22"/>
          <w:lang w:val="es-ES"/>
        </w:rPr>
        <w:t xml:space="preserve"> (Sic)</w:t>
      </w:r>
    </w:p>
    <w:p w14:paraId="20AB3FB3" w14:textId="77777777" w:rsidR="0074653B" w:rsidRPr="0018509A" w:rsidRDefault="0074653B"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p>
    <w:p w14:paraId="200CDC8C" w14:textId="17198CB6"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 xml:space="preserve">Recurso de revisión </w:t>
      </w:r>
      <w:r w:rsidR="008C55ED" w:rsidRPr="0018509A">
        <w:rPr>
          <w:rFonts w:ascii="Palatino Linotype" w:eastAsia="Calibri" w:hAnsi="Palatino Linotype" w:cs="Arial"/>
          <w:b/>
          <w:color w:val="000000" w:themeColor="text1"/>
          <w:sz w:val="22"/>
          <w:lang w:val="es-ES"/>
        </w:rPr>
        <w:t>08414/INFOEM/IP/RR/2023</w:t>
      </w:r>
      <w:r w:rsidRPr="0018509A">
        <w:rPr>
          <w:rFonts w:ascii="Palatino Linotype" w:eastAsia="Calibri" w:hAnsi="Palatino Linotype" w:cs="Arial"/>
          <w:b/>
          <w:color w:val="000000" w:themeColor="text1"/>
          <w:sz w:val="22"/>
          <w:lang w:val="es-ES"/>
        </w:rPr>
        <w:t>:</w:t>
      </w:r>
    </w:p>
    <w:p w14:paraId="01F4447F" w14:textId="1CDBFD4B" w:rsidR="00234CBE" w:rsidRPr="0018509A" w:rsidRDefault="00234CBE"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Acto impugnado:</w:t>
      </w:r>
    </w:p>
    <w:p w14:paraId="3E90EB55" w14:textId="013AA6DD" w:rsidR="00234CBE" w:rsidRPr="0018509A" w:rsidRDefault="00234CBE" w:rsidP="002660B9">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r w:rsidRPr="0018509A">
        <w:rPr>
          <w:rFonts w:ascii="Palatino Linotype" w:eastAsia="Calibri" w:hAnsi="Palatino Linotype" w:cs="Arial"/>
          <w:i/>
          <w:color w:val="000000" w:themeColor="text1"/>
          <w:sz w:val="22"/>
          <w:lang w:val="es-ES"/>
        </w:rPr>
        <w:t>“</w:t>
      </w:r>
      <w:r w:rsidR="0074653B" w:rsidRPr="0018509A">
        <w:rPr>
          <w:rFonts w:ascii="Palatino Linotype" w:eastAsia="Calibri" w:hAnsi="Palatino Linotype" w:cs="Arial"/>
          <w:i/>
          <w:color w:val="000000" w:themeColor="text1"/>
          <w:sz w:val="22"/>
        </w:rPr>
        <w:t xml:space="preserve">información incompleta, falta calle y numero. el organismo </w:t>
      </w:r>
      <w:proofErr w:type="spellStart"/>
      <w:r w:rsidR="0074653B" w:rsidRPr="0018509A">
        <w:rPr>
          <w:rFonts w:ascii="Palatino Linotype" w:eastAsia="Calibri" w:hAnsi="Palatino Linotype" w:cs="Arial"/>
          <w:i/>
          <w:color w:val="000000" w:themeColor="text1"/>
          <w:sz w:val="22"/>
        </w:rPr>
        <w:t>sistematicamente</w:t>
      </w:r>
      <w:proofErr w:type="spellEnd"/>
      <w:r w:rsidR="0074653B" w:rsidRPr="0018509A">
        <w:rPr>
          <w:rFonts w:ascii="Palatino Linotype" w:eastAsia="Calibri" w:hAnsi="Palatino Linotype" w:cs="Arial"/>
          <w:i/>
          <w:color w:val="000000" w:themeColor="text1"/>
          <w:sz w:val="22"/>
        </w:rPr>
        <w:t xml:space="preserve"> entrega la información incompleta, que se solicita por este medio</w:t>
      </w: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color w:val="000000" w:themeColor="text1"/>
          <w:sz w:val="22"/>
          <w:lang w:val="es-ES"/>
        </w:rPr>
        <w:t xml:space="preserve"> (Sic)</w:t>
      </w:r>
    </w:p>
    <w:p w14:paraId="2EF7486F" w14:textId="13F6CC4A" w:rsidR="00234CBE" w:rsidRPr="0018509A" w:rsidRDefault="00234CBE"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lastRenderedPageBreak/>
        <w:t>Razones o motivos de la inconformidad:</w:t>
      </w:r>
    </w:p>
    <w:p w14:paraId="150CE9E4" w14:textId="546B1B18" w:rsidR="00234CBE" w:rsidRPr="0018509A" w:rsidRDefault="00234CBE" w:rsidP="002660B9">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r w:rsidRPr="0018509A">
        <w:rPr>
          <w:rFonts w:ascii="Palatino Linotype" w:eastAsia="Calibri" w:hAnsi="Palatino Linotype" w:cs="Arial"/>
          <w:i/>
          <w:color w:val="000000" w:themeColor="text1"/>
          <w:sz w:val="22"/>
          <w:lang w:val="es-ES"/>
        </w:rPr>
        <w:t>“</w:t>
      </w:r>
      <w:r w:rsidR="0074653B" w:rsidRPr="0018509A">
        <w:rPr>
          <w:rFonts w:ascii="Palatino Linotype" w:eastAsia="Calibri" w:hAnsi="Palatino Linotype" w:cs="Arial"/>
          <w:i/>
          <w:color w:val="000000" w:themeColor="text1"/>
          <w:sz w:val="22"/>
        </w:rPr>
        <w:t xml:space="preserve">información incompleta, falta calle y numero. el organismo </w:t>
      </w:r>
      <w:proofErr w:type="spellStart"/>
      <w:r w:rsidR="0074653B" w:rsidRPr="0018509A">
        <w:rPr>
          <w:rFonts w:ascii="Palatino Linotype" w:eastAsia="Calibri" w:hAnsi="Palatino Linotype" w:cs="Arial"/>
          <w:i/>
          <w:color w:val="000000" w:themeColor="text1"/>
          <w:sz w:val="22"/>
        </w:rPr>
        <w:t>sistematicamente</w:t>
      </w:r>
      <w:proofErr w:type="spellEnd"/>
      <w:r w:rsidR="0074653B" w:rsidRPr="0018509A">
        <w:rPr>
          <w:rFonts w:ascii="Palatino Linotype" w:eastAsia="Calibri" w:hAnsi="Palatino Linotype" w:cs="Arial"/>
          <w:i/>
          <w:color w:val="000000" w:themeColor="text1"/>
          <w:sz w:val="22"/>
        </w:rPr>
        <w:t xml:space="preserve"> entrega la información incompleta, que se solicita por este medio</w:t>
      </w: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color w:val="000000" w:themeColor="text1"/>
          <w:sz w:val="22"/>
          <w:lang w:val="es-ES"/>
        </w:rPr>
        <w:t xml:space="preserve"> (Sic)</w:t>
      </w:r>
    </w:p>
    <w:p w14:paraId="37640D6A" w14:textId="77777777"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p>
    <w:p w14:paraId="4637ED67" w14:textId="19902B47"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 xml:space="preserve">Recurso de revisión </w:t>
      </w:r>
      <w:r w:rsidR="008C55ED" w:rsidRPr="0018509A">
        <w:rPr>
          <w:rFonts w:ascii="Palatino Linotype" w:eastAsia="Calibri" w:hAnsi="Palatino Linotype" w:cs="Arial"/>
          <w:b/>
          <w:color w:val="000000" w:themeColor="text1"/>
          <w:sz w:val="22"/>
          <w:lang w:val="es-ES"/>
        </w:rPr>
        <w:t>08415/INFOEM/IP/RR/2023</w:t>
      </w:r>
      <w:r w:rsidRPr="0018509A">
        <w:rPr>
          <w:rFonts w:ascii="Palatino Linotype" w:eastAsia="Calibri" w:hAnsi="Palatino Linotype" w:cs="Arial"/>
          <w:b/>
          <w:color w:val="000000" w:themeColor="text1"/>
          <w:sz w:val="22"/>
          <w:lang w:val="es-ES"/>
        </w:rPr>
        <w:t>:</w:t>
      </w:r>
    </w:p>
    <w:p w14:paraId="6A9B5478" w14:textId="77777777"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Acto impugnado:</w:t>
      </w:r>
    </w:p>
    <w:p w14:paraId="64046771" w14:textId="50FD4D77"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r w:rsidRPr="0018509A">
        <w:rPr>
          <w:rFonts w:ascii="Palatino Linotype" w:eastAsia="Calibri" w:hAnsi="Palatino Linotype" w:cs="Arial"/>
          <w:i/>
          <w:color w:val="000000" w:themeColor="text1"/>
          <w:sz w:val="22"/>
          <w:lang w:val="es-ES"/>
        </w:rPr>
        <w:t>“</w:t>
      </w:r>
      <w:r w:rsidR="0074653B" w:rsidRPr="0018509A">
        <w:rPr>
          <w:rFonts w:ascii="Palatino Linotype" w:eastAsia="Calibri" w:hAnsi="Palatino Linotype" w:cs="Arial"/>
          <w:i/>
          <w:color w:val="000000" w:themeColor="text1"/>
          <w:sz w:val="22"/>
        </w:rPr>
        <w:t xml:space="preserve">información incompleta, falta calle y numero. el organismo </w:t>
      </w:r>
      <w:proofErr w:type="spellStart"/>
      <w:r w:rsidR="0074653B" w:rsidRPr="0018509A">
        <w:rPr>
          <w:rFonts w:ascii="Palatino Linotype" w:eastAsia="Calibri" w:hAnsi="Palatino Linotype" w:cs="Arial"/>
          <w:i/>
          <w:color w:val="000000" w:themeColor="text1"/>
          <w:sz w:val="22"/>
        </w:rPr>
        <w:t>sistematicamente</w:t>
      </w:r>
      <w:proofErr w:type="spellEnd"/>
      <w:r w:rsidR="0074653B" w:rsidRPr="0018509A">
        <w:rPr>
          <w:rFonts w:ascii="Palatino Linotype" w:eastAsia="Calibri" w:hAnsi="Palatino Linotype" w:cs="Arial"/>
          <w:i/>
          <w:color w:val="000000" w:themeColor="text1"/>
          <w:sz w:val="22"/>
        </w:rPr>
        <w:t xml:space="preserve"> entrega la información incompleta, que se solicita por este medio</w:t>
      </w: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color w:val="000000" w:themeColor="text1"/>
          <w:sz w:val="22"/>
          <w:lang w:val="es-ES"/>
        </w:rPr>
        <w:t xml:space="preserve"> (Sic)</w:t>
      </w:r>
    </w:p>
    <w:p w14:paraId="180150D1" w14:textId="77777777"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p>
    <w:p w14:paraId="05861196" w14:textId="77777777"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lang w:val="es-ES"/>
        </w:rPr>
      </w:pPr>
      <w:r w:rsidRPr="0018509A">
        <w:rPr>
          <w:rFonts w:ascii="Palatino Linotype" w:eastAsia="Calibri" w:hAnsi="Palatino Linotype" w:cs="Arial"/>
          <w:b/>
          <w:color w:val="000000" w:themeColor="text1"/>
          <w:sz w:val="22"/>
          <w:lang w:val="es-ES"/>
        </w:rPr>
        <w:t>Razones o motivos de la inconformidad:</w:t>
      </w:r>
    </w:p>
    <w:p w14:paraId="035D48B1" w14:textId="3B46FD76" w:rsidR="002660B9" w:rsidRPr="0018509A" w:rsidRDefault="002660B9" w:rsidP="002660B9">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
        </w:rPr>
      </w:pPr>
      <w:r w:rsidRPr="0018509A">
        <w:rPr>
          <w:rFonts w:ascii="Palatino Linotype" w:eastAsia="Calibri" w:hAnsi="Palatino Linotype" w:cs="Arial"/>
          <w:i/>
          <w:color w:val="000000" w:themeColor="text1"/>
          <w:sz w:val="22"/>
          <w:lang w:val="es-ES"/>
        </w:rPr>
        <w:t>“</w:t>
      </w:r>
      <w:r w:rsidR="0074653B" w:rsidRPr="0018509A">
        <w:rPr>
          <w:rFonts w:ascii="Palatino Linotype" w:eastAsia="Calibri" w:hAnsi="Palatino Linotype" w:cs="Arial"/>
          <w:i/>
          <w:color w:val="000000" w:themeColor="text1"/>
          <w:sz w:val="22"/>
        </w:rPr>
        <w:t xml:space="preserve">información incompleta, falta calle y numero. el organismo </w:t>
      </w:r>
      <w:proofErr w:type="spellStart"/>
      <w:r w:rsidR="0074653B" w:rsidRPr="0018509A">
        <w:rPr>
          <w:rFonts w:ascii="Palatino Linotype" w:eastAsia="Calibri" w:hAnsi="Palatino Linotype" w:cs="Arial"/>
          <w:i/>
          <w:color w:val="000000" w:themeColor="text1"/>
          <w:sz w:val="22"/>
        </w:rPr>
        <w:t>sistematicamente</w:t>
      </w:r>
      <w:proofErr w:type="spellEnd"/>
      <w:r w:rsidR="0074653B" w:rsidRPr="0018509A">
        <w:rPr>
          <w:rFonts w:ascii="Palatino Linotype" w:eastAsia="Calibri" w:hAnsi="Palatino Linotype" w:cs="Arial"/>
          <w:i/>
          <w:color w:val="000000" w:themeColor="text1"/>
          <w:sz w:val="22"/>
        </w:rPr>
        <w:t xml:space="preserve"> entrega la información incompleta, que se solicita por este medio</w:t>
      </w:r>
      <w:r w:rsidRPr="0018509A">
        <w:rPr>
          <w:rFonts w:ascii="Palatino Linotype" w:eastAsia="Calibri" w:hAnsi="Palatino Linotype" w:cs="Arial"/>
          <w:i/>
          <w:color w:val="000000" w:themeColor="text1"/>
          <w:sz w:val="22"/>
          <w:lang w:val="es-ES"/>
        </w:rPr>
        <w:t>”</w:t>
      </w:r>
      <w:r w:rsidRPr="0018509A">
        <w:rPr>
          <w:rFonts w:ascii="Palatino Linotype" w:eastAsia="Calibri" w:hAnsi="Palatino Linotype" w:cs="Arial"/>
          <w:color w:val="000000" w:themeColor="text1"/>
          <w:sz w:val="22"/>
          <w:lang w:val="es-ES"/>
        </w:rPr>
        <w:t xml:space="preserve"> (Sic)</w:t>
      </w:r>
    </w:p>
    <w:p w14:paraId="6D1A3475" w14:textId="77777777" w:rsidR="00A4396D" w:rsidRPr="0018509A" w:rsidRDefault="00A4396D" w:rsidP="00AE1659">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16162AC7" w14:textId="0CE1F332" w:rsidR="002D063B" w:rsidRPr="0018509A" w:rsidRDefault="00870A0A"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8509A">
        <w:rPr>
          <w:rFonts w:ascii="Palatino Linotype" w:eastAsia="Times New Roman" w:hAnsi="Palatino Linotype" w:cs="Arial"/>
          <w:color w:val="000000" w:themeColor="text1"/>
          <w:lang w:val="es-ES"/>
        </w:rPr>
        <w:t>S</w:t>
      </w:r>
      <w:r w:rsidR="002D063B" w:rsidRPr="0018509A">
        <w:rPr>
          <w:rFonts w:ascii="Palatino Linotype" w:eastAsia="Times New Roman" w:hAnsi="Palatino Linotype" w:cs="Arial"/>
          <w:color w:val="000000" w:themeColor="text1"/>
          <w:lang w:val="es-ES"/>
        </w:rPr>
        <w:t xml:space="preserve">e </w:t>
      </w:r>
      <w:r w:rsidR="007F37A7" w:rsidRPr="0018509A">
        <w:rPr>
          <w:rFonts w:ascii="Palatino Linotype" w:eastAsia="Times New Roman" w:hAnsi="Palatino Linotype" w:cs="Arial"/>
          <w:color w:val="000000" w:themeColor="text1"/>
          <w:lang w:val="es-ES"/>
        </w:rPr>
        <w:t xml:space="preserve">registraron </w:t>
      </w:r>
      <w:r w:rsidR="002D063B" w:rsidRPr="0018509A">
        <w:rPr>
          <w:rFonts w:ascii="Palatino Linotype" w:eastAsia="Times New Roman" w:hAnsi="Palatino Linotype" w:cs="Arial"/>
          <w:color w:val="000000" w:themeColor="text1"/>
          <w:lang w:val="es-ES"/>
        </w:rPr>
        <w:t>l</w:t>
      </w:r>
      <w:r w:rsidR="007F37A7" w:rsidRPr="0018509A">
        <w:rPr>
          <w:rFonts w:ascii="Palatino Linotype" w:eastAsia="Times New Roman" w:hAnsi="Palatino Linotype" w:cs="Arial"/>
          <w:color w:val="000000" w:themeColor="text1"/>
          <w:lang w:val="es-ES"/>
        </w:rPr>
        <w:t>os</w:t>
      </w:r>
      <w:r w:rsidR="002D063B" w:rsidRPr="0018509A">
        <w:rPr>
          <w:rFonts w:ascii="Palatino Linotype" w:eastAsia="Times New Roman" w:hAnsi="Palatino Linotype" w:cs="Arial"/>
          <w:color w:val="000000" w:themeColor="text1"/>
          <w:lang w:val="es-ES"/>
        </w:rPr>
        <w:t xml:space="preserve"> recurso</w:t>
      </w:r>
      <w:r w:rsidR="007F37A7" w:rsidRPr="0018509A">
        <w:rPr>
          <w:rFonts w:ascii="Palatino Linotype" w:eastAsia="Times New Roman" w:hAnsi="Palatino Linotype" w:cs="Arial"/>
          <w:color w:val="000000" w:themeColor="text1"/>
          <w:lang w:val="es-ES"/>
        </w:rPr>
        <w:t>s</w:t>
      </w:r>
      <w:r w:rsidR="002D063B" w:rsidRPr="0018509A">
        <w:rPr>
          <w:rFonts w:ascii="Palatino Linotype" w:eastAsia="Times New Roman" w:hAnsi="Palatino Linotype" w:cs="Arial"/>
          <w:color w:val="000000" w:themeColor="text1"/>
          <w:lang w:val="es-ES"/>
        </w:rPr>
        <w:t xml:space="preserve"> de revisión bajo </w:t>
      </w:r>
      <w:r w:rsidR="007F37A7" w:rsidRPr="0018509A">
        <w:rPr>
          <w:rFonts w:ascii="Palatino Linotype" w:eastAsia="Times New Roman" w:hAnsi="Palatino Linotype" w:cs="Arial"/>
          <w:color w:val="000000" w:themeColor="text1"/>
          <w:lang w:val="es-ES"/>
        </w:rPr>
        <w:t>los</w:t>
      </w:r>
      <w:r w:rsidR="002D063B" w:rsidRPr="0018509A">
        <w:rPr>
          <w:rFonts w:ascii="Palatino Linotype" w:eastAsia="Times New Roman" w:hAnsi="Palatino Linotype" w:cs="Arial"/>
          <w:color w:val="000000" w:themeColor="text1"/>
          <w:lang w:val="es-ES"/>
        </w:rPr>
        <w:t xml:space="preserve"> número</w:t>
      </w:r>
      <w:r w:rsidR="007F37A7" w:rsidRPr="0018509A">
        <w:rPr>
          <w:rFonts w:ascii="Palatino Linotype" w:eastAsia="Times New Roman" w:hAnsi="Palatino Linotype" w:cs="Arial"/>
          <w:color w:val="000000" w:themeColor="text1"/>
          <w:lang w:val="es-ES"/>
        </w:rPr>
        <w:t>s</w:t>
      </w:r>
      <w:r w:rsidR="002D063B" w:rsidRPr="0018509A">
        <w:rPr>
          <w:rFonts w:ascii="Palatino Linotype" w:eastAsia="Times New Roman" w:hAnsi="Palatino Linotype" w:cs="Arial"/>
          <w:color w:val="000000" w:themeColor="text1"/>
          <w:lang w:val="es-ES"/>
        </w:rPr>
        <w:t xml:space="preserve"> de expediente </w:t>
      </w:r>
      <w:r w:rsidR="002D063B" w:rsidRPr="0018509A">
        <w:rPr>
          <w:rFonts w:ascii="Palatino Linotype" w:hAnsi="Palatino Linotype" w:cs="Arial"/>
          <w:bCs/>
          <w:color w:val="000000" w:themeColor="text1"/>
        </w:rPr>
        <w:t xml:space="preserve">al rubro indicado; asimismo, con fundamento en lo dispuesto por el </w:t>
      </w:r>
      <w:r w:rsidR="002D063B" w:rsidRPr="0018509A">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00403ADA" w:rsidRPr="0018509A">
        <w:rPr>
          <w:rFonts w:ascii="Palatino Linotype" w:eastAsia="Times New Roman" w:hAnsi="Palatino Linotype" w:cs="Arial"/>
          <w:bCs/>
          <w:color w:val="000000" w:themeColor="text1"/>
          <w:lang w:val="es-ES"/>
        </w:rPr>
        <w:t>se turnó a l</w:t>
      </w:r>
      <w:r w:rsidR="00234CBE" w:rsidRPr="0018509A">
        <w:rPr>
          <w:rFonts w:ascii="Palatino Linotype" w:eastAsia="Times New Roman" w:hAnsi="Palatino Linotype" w:cs="Arial"/>
          <w:bCs/>
          <w:color w:val="000000" w:themeColor="text1"/>
          <w:lang w:val="es-ES"/>
        </w:rPr>
        <w:t>a</w:t>
      </w:r>
      <w:r w:rsidR="007F37A7" w:rsidRPr="0018509A">
        <w:rPr>
          <w:rFonts w:ascii="Palatino Linotype" w:eastAsia="Times New Roman" w:hAnsi="Palatino Linotype" w:cs="Arial"/>
          <w:bCs/>
          <w:color w:val="000000" w:themeColor="text1"/>
          <w:lang w:val="es-ES"/>
        </w:rPr>
        <w:t>s</w:t>
      </w:r>
      <w:r w:rsidR="002D063B" w:rsidRPr="0018509A">
        <w:rPr>
          <w:rFonts w:ascii="Palatino Linotype" w:eastAsia="Times New Roman" w:hAnsi="Palatino Linotype" w:cs="Arial"/>
          <w:bCs/>
          <w:color w:val="000000" w:themeColor="text1"/>
          <w:lang w:val="es-ES"/>
        </w:rPr>
        <w:t xml:space="preserve"> </w:t>
      </w:r>
      <w:r w:rsidR="002D063B" w:rsidRPr="0018509A">
        <w:rPr>
          <w:rFonts w:ascii="Palatino Linotype" w:eastAsia="Times New Roman" w:hAnsi="Palatino Linotype" w:cs="Arial"/>
          <w:b/>
          <w:color w:val="000000" w:themeColor="text1"/>
          <w:lang w:val="es-ES"/>
        </w:rPr>
        <w:t>Comisionad</w:t>
      </w:r>
      <w:r w:rsidR="00234CBE" w:rsidRPr="0018509A">
        <w:rPr>
          <w:rFonts w:ascii="Palatino Linotype" w:eastAsia="Times New Roman" w:hAnsi="Palatino Linotype" w:cs="Arial"/>
          <w:b/>
          <w:color w:val="000000" w:themeColor="text1"/>
          <w:lang w:val="es-ES"/>
        </w:rPr>
        <w:t>a</w:t>
      </w:r>
      <w:r w:rsidR="007F37A7" w:rsidRPr="0018509A">
        <w:rPr>
          <w:rFonts w:ascii="Palatino Linotype" w:eastAsia="Times New Roman" w:hAnsi="Palatino Linotype" w:cs="Arial"/>
          <w:b/>
          <w:color w:val="000000" w:themeColor="text1"/>
          <w:lang w:val="es-ES"/>
        </w:rPr>
        <w:t>s</w:t>
      </w:r>
      <w:r w:rsidR="002D063B" w:rsidRPr="0018509A">
        <w:rPr>
          <w:rFonts w:ascii="Palatino Linotype" w:eastAsia="Times New Roman" w:hAnsi="Palatino Linotype" w:cs="Arial"/>
          <w:b/>
          <w:color w:val="000000" w:themeColor="text1"/>
          <w:lang w:val="es-ES"/>
        </w:rPr>
        <w:t xml:space="preserve"> María del Rosario Mejía Ayala</w:t>
      </w:r>
      <w:r w:rsidR="0074653B" w:rsidRPr="0018509A">
        <w:rPr>
          <w:rFonts w:ascii="Palatino Linotype" w:eastAsia="Times New Roman" w:hAnsi="Palatino Linotype" w:cs="Arial"/>
          <w:b/>
          <w:color w:val="000000" w:themeColor="text1"/>
          <w:lang w:val="es-ES"/>
        </w:rPr>
        <w:t>,</w:t>
      </w:r>
      <w:r w:rsidR="007F37A7" w:rsidRPr="0018509A">
        <w:rPr>
          <w:rFonts w:ascii="Palatino Linotype" w:eastAsia="Times New Roman" w:hAnsi="Palatino Linotype" w:cs="Arial"/>
          <w:color w:val="000000" w:themeColor="text1"/>
          <w:lang w:val="es-ES"/>
        </w:rPr>
        <w:t xml:space="preserve"> </w:t>
      </w:r>
      <w:r w:rsidR="007F37A7" w:rsidRPr="0018509A">
        <w:rPr>
          <w:rFonts w:ascii="Palatino Linotype" w:eastAsia="Times New Roman" w:hAnsi="Palatino Linotype" w:cs="Arial"/>
          <w:b/>
          <w:color w:val="000000" w:themeColor="text1"/>
          <w:lang w:val="es-ES"/>
        </w:rPr>
        <w:t>Guadalupe Ramírez Peña</w:t>
      </w:r>
      <w:r w:rsidR="00234CBE" w:rsidRPr="0018509A">
        <w:rPr>
          <w:rFonts w:ascii="Palatino Linotype" w:eastAsia="Times New Roman" w:hAnsi="Palatino Linotype" w:cs="Arial"/>
          <w:b/>
          <w:color w:val="000000" w:themeColor="text1"/>
          <w:lang w:val="es-ES"/>
        </w:rPr>
        <w:t xml:space="preserve"> </w:t>
      </w:r>
      <w:r w:rsidR="0074653B" w:rsidRPr="0018509A">
        <w:rPr>
          <w:rFonts w:ascii="Palatino Linotype" w:eastAsia="Times New Roman" w:hAnsi="Palatino Linotype" w:cs="Arial"/>
          <w:color w:val="000000" w:themeColor="text1"/>
          <w:lang w:val="es-ES"/>
        </w:rPr>
        <w:t>y</w:t>
      </w:r>
      <w:r w:rsidR="0074653B" w:rsidRPr="0018509A">
        <w:rPr>
          <w:rFonts w:ascii="Palatino Linotype" w:eastAsia="Times New Roman" w:hAnsi="Palatino Linotype" w:cs="Arial"/>
          <w:b/>
          <w:color w:val="000000" w:themeColor="text1"/>
          <w:lang w:val="es-ES"/>
        </w:rPr>
        <w:t xml:space="preserve"> José Martínez Vilchis </w:t>
      </w:r>
      <w:r w:rsidR="007F37A7" w:rsidRPr="0018509A">
        <w:rPr>
          <w:rFonts w:ascii="Palatino Linotype" w:eastAsia="Times New Roman" w:hAnsi="Palatino Linotype" w:cs="Arial"/>
          <w:color w:val="000000" w:themeColor="text1"/>
          <w:lang w:val="es-ES"/>
        </w:rPr>
        <w:t>respectivamente</w:t>
      </w:r>
      <w:r w:rsidR="002D063B" w:rsidRPr="0018509A">
        <w:rPr>
          <w:rFonts w:ascii="Palatino Linotype" w:eastAsia="Times New Roman" w:hAnsi="Palatino Linotype" w:cs="Arial"/>
          <w:bCs/>
          <w:color w:val="000000" w:themeColor="text1"/>
          <w:lang w:val="es-ES"/>
        </w:rPr>
        <w:t xml:space="preserve">, </w:t>
      </w:r>
      <w:r w:rsidR="00AC5E32" w:rsidRPr="0018509A">
        <w:rPr>
          <w:rFonts w:ascii="Palatino Linotype" w:eastAsia="Times New Roman" w:hAnsi="Palatino Linotype" w:cs="Arial"/>
          <w:bCs/>
          <w:color w:val="000000" w:themeColor="text1"/>
          <w:lang w:val="es-ES"/>
        </w:rPr>
        <w:t>para</w:t>
      </w:r>
      <w:r w:rsidR="002D063B" w:rsidRPr="0018509A">
        <w:rPr>
          <w:rFonts w:ascii="Palatino Linotype" w:eastAsia="Times New Roman" w:hAnsi="Palatino Linotype" w:cs="Arial"/>
          <w:bCs/>
          <w:color w:val="000000" w:themeColor="text1"/>
          <w:lang w:val="es-ES"/>
        </w:rPr>
        <w:t xml:space="preserve"> </w:t>
      </w:r>
      <w:r w:rsidR="002D063B" w:rsidRPr="0018509A">
        <w:rPr>
          <w:rFonts w:ascii="Palatino Linotype" w:eastAsia="Times New Roman" w:hAnsi="Palatino Linotype" w:cs="Arial"/>
          <w:bCs/>
          <w:color w:val="000000" w:themeColor="text1"/>
        </w:rPr>
        <w:t>su análisis.</w:t>
      </w:r>
    </w:p>
    <w:p w14:paraId="6B73D867" w14:textId="77777777" w:rsidR="002D063B" w:rsidRPr="0018509A" w:rsidRDefault="002D063B" w:rsidP="002D063B">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5641C587" w14:textId="7185A2F6" w:rsidR="002D063B" w:rsidRPr="0018509A" w:rsidRDefault="0074653B"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8509A">
        <w:rPr>
          <w:rFonts w:ascii="Palatino Linotype" w:eastAsia="Times New Roman" w:hAnsi="Palatino Linotype" w:cs="Arial"/>
          <w:color w:val="000000" w:themeColor="text1"/>
          <w:lang w:val="es-ES"/>
        </w:rPr>
        <w:t>Los</w:t>
      </w:r>
      <w:r w:rsidR="002D063B" w:rsidRPr="0018509A">
        <w:rPr>
          <w:rFonts w:ascii="Palatino Linotype" w:eastAsia="Times New Roman" w:hAnsi="Palatino Linotype" w:cs="Arial"/>
          <w:color w:val="000000" w:themeColor="text1"/>
          <w:lang w:val="es-ES"/>
        </w:rPr>
        <w:t xml:space="preserve"> </w:t>
      </w:r>
      <w:r w:rsidR="00AC5E32" w:rsidRPr="0018509A">
        <w:rPr>
          <w:rFonts w:ascii="Palatino Linotype" w:eastAsia="Calibri" w:hAnsi="Palatino Linotype" w:cs="Arial"/>
          <w:color w:val="000000" w:themeColor="text1"/>
          <w:lang w:val="es-ES"/>
        </w:rPr>
        <w:t>Comisionados</w:t>
      </w:r>
      <w:r w:rsidR="002D063B" w:rsidRPr="0018509A">
        <w:rPr>
          <w:rFonts w:ascii="Palatino Linotype" w:eastAsia="Calibri" w:hAnsi="Palatino Linotype" w:cs="Arial"/>
          <w:color w:val="000000" w:themeColor="text1"/>
          <w:lang w:val="es-ES"/>
        </w:rPr>
        <w:t xml:space="preserve"> Ponente</w:t>
      </w:r>
      <w:r w:rsidR="007F37A7"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con fundamento en lo dispuesto por el artículo 185, fracción II, de la Ley de Transparencia y Acceso a la Información Pública del Estado de México y Municipios, a través de</w:t>
      </w:r>
      <w:r w:rsidR="007F37A7" w:rsidRPr="0018509A">
        <w:rPr>
          <w:rFonts w:ascii="Palatino Linotype" w:eastAsia="Calibri" w:hAnsi="Palatino Linotype" w:cs="Arial"/>
          <w:color w:val="000000" w:themeColor="text1"/>
          <w:lang w:val="es-ES"/>
        </w:rPr>
        <w:t xml:space="preserve"> </w:t>
      </w:r>
      <w:r w:rsidR="002D063B" w:rsidRPr="0018509A">
        <w:rPr>
          <w:rFonts w:ascii="Palatino Linotype" w:eastAsia="Calibri" w:hAnsi="Palatino Linotype" w:cs="Arial"/>
          <w:color w:val="000000" w:themeColor="text1"/>
          <w:lang w:val="es-ES"/>
        </w:rPr>
        <w:t>l</w:t>
      </w:r>
      <w:r w:rsidR="007F37A7" w:rsidRPr="0018509A">
        <w:rPr>
          <w:rFonts w:ascii="Palatino Linotype" w:eastAsia="Calibri" w:hAnsi="Palatino Linotype" w:cs="Arial"/>
          <w:color w:val="000000" w:themeColor="text1"/>
          <w:lang w:val="es-ES"/>
        </w:rPr>
        <w:t>os</w:t>
      </w:r>
      <w:r w:rsidR="002D063B" w:rsidRPr="0018509A">
        <w:rPr>
          <w:rFonts w:ascii="Palatino Linotype" w:eastAsia="Calibri" w:hAnsi="Palatino Linotype" w:cs="Arial"/>
          <w:color w:val="000000" w:themeColor="text1"/>
          <w:lang w:val="es-ES"/>
        </w:rPr>
        <w:t xml:space="preserve"> acuerdo</w:t>
      </w:r>
      <w:r w:rsidR="007F37A7"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xml:space="preserve"> de admisión de </w:t>
      </w:r>
      <w:r w:rsidRPr="0018509A">
        <w:rPr>
          <w:rFonts w:ascii="Palatino Linotype" w:eastAsia="Calibri" w:hAnsi="Palatino Linotype" w:cs="Arial"/>
          <w:color w:val="000000" w:themeColor="text1"/>
          <w:lang w:val="es-ES"/>
        </w:rPr>
        <w:t>doce (12), catorce (14) y quince (15) de diciembre</w:t>
      </w:r>
      <w:r w:rsidR="002D063B" w:rsidRPr="0018509A">
        <w:rPr>
          <w:rFonts w:ascii="Palatino Linotype" w:eastAsia="Calibri" w:hAnsi="Palatino Linotype" w:cs="Arial"/>
          <w:color w:val="000000" w:themeColor="text1"/>
          <w:lang w:val="es-ES"/>
        </w:rPr>
        <w:t xml:space="preserve">, </w:t>
      </w:r>
      <w:r w:rsidR="007F37A7" w:rsidRPr="0018509A">
        <w:rPr>
          <w:rFonts w:ascii="Palatino Linotype" w:eastAsia="Calibri" w:hAnsi="Palatino Linotype" w:cs="Arial"/>
          <w:color w:val="000000" w:themeColor="text1"/>
          <w:lang w:val="es-ES"/>
        </w:rPr>
        <w:t>pusieron</w:t>
      </w:r>
      <w:r w:rsidR="002D063B" w:rsidRPr="0018509A">
        <w:rPr>
          <w:rFonts w:ascii="Palatino Linotype" w:eastAsia="Calibri" w:hAnsi="Palatino Linotype" w:cs="Arial"/>
          <w:color w:val="000000" w:themeColor="text1"/>
          <w:lang w:val="es-ES"/>
        </w:rPr>
        <w:t xml:space="preserve"> a disposición de las partes </w:t>
      </w:r>
      <w:r w:rsidR="007F37A7" w:rsidRPr="0018509A">
        <w:rPr>
          <w:rFonts w:ascii="Palatino Linotype" w:eastAsia="Calibri" w:hAnsi="Palatino Linotype" w:cs="Arial"/>
          <w:color w:val="000000" w:themeColor="text1"/>
          <w:lang w:val="es-ES"/>
        </w:rPr>
        <w:t>los</w:t>
      </w:r>
      <w:r w:rsidR="002D063B" w:rsidRPr="0018509A">
        <w:rPr>
          <w:rFonts w:ascii="Palatino Linotype" w:eastAsia="Calibri" w:hAnsi="Palatino Linotype" w:cs="Arial"/>
          <w:color w:val="000000" w:themeColor="text1"/>
          <w:lang w:val="es-ES"/>
        </w:rPr>
        <w:t xml:space="preserve"> expediente</w:t>
      </w:r>
      <w:r w:rsidR="007F37A7"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xml:space="preserve"> electrónico</w:t>
      </w:r>
      <w:r w:rsidR="007F37A7"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xml:space="preserve">, </w:t>
      </w:r>
      <w:r w:rsidR="002D063B" w:rsidRPr="0018509A">
        <w:rPr>
          <w:rFonts w:ascii="Palatino Linotype" w:eastAsia="Calibri" w:hAnsi="Palatino Linotype" w:cs="Arial"/>
          <w:color w:val="000000" w:themeColor="text1"/>
        </w:rPr>
        <w:t xml:space="preserve">vía </w:t>
      </w:r>
      <w:r w:rsidR="002D063B" w:rsidRPr="0018509A">
        <w:rPr>
          <w:rFonts w:ascii="Palatino Linotype" w:eastAsia="Calibri" w:hAnsi="Palatino Linotype" w:cs="Arial"/>
          <w:color w:val="000000" w:themeColor="text1"/>
          <w:lang w:val="es-ES"/>
        </w:rPr>
        <w:t>SAIMEX,</w:t>
      </w:r>
      <w:r w:rsidR="002D063B" w:rsidRPr="0018509A">
        <w:rPr>
          <w:rFonts w:ascii="Palatino Linotype" w:eastAsia="Calibri" w:hAnsi="Palatino Linotype" w:cs="Arial"/>
          <w:b/>
          <w:color w:val="000000" w:themeColor="text1"/>
          <w:lang w:val="es-ES"/>
        </w:rPr>
        <w:t xml:space="preserve"> </w:t>
      </w:r>
      <w:r w:rsidR="002D063B" w:rsidRPr="0018509A">
        <w:rPr>
          <w:rFonts w:ascii="Palatino Linotype" w:eastAsia="Calibri" w:hAnsi="Palatino Linotype" w:cs="Arial"/>
          <w:color w:val="000000" w:themeColor="text1"/>
          <w:lang w:val="es-ES"/>
        </w:rPr>
        <w:t xml:space="preserve">a efecto de que en un plazo máximo de siete días manifestaran lo que a su derecho convinieran, ofrecieran pruebas y alegatos según </w:t>
      </w:r>
      <w:r w:rsidR="002D063B" w:rsidRPr="0018509A">
        <w:rPr>
          <w:rFonts w:ascii="Palatino Linotype" w:eastAsia="Calibri" w:hAnsi="Palatino Linotype" w:cs="Arial"/>
          <w:color w:val="000000" w:themeColor="text1"/>
          <w:lang w:val="es-ES"/>
        </w:rPr>
        <w:lastRenderedPageBreak/>
        <w:t xml:space="preserve">corresponda a los casos concretos, de esta forma para que el </w:t>
      </w:r>
      <w:r w:rsidR="002D063B" w:rsidRPr="0018509A">
        <w:rPr>
          <w:rFonts w:ascii="Palatino Linotype" w:eastAsia="Calibri" w:hAnsi="Palatino Linotype" w:cs="Arial"/>
          <w:b/>
          <w:color w:val="000000" w:themeColor="text1"/>
          <w:lang w:val="es-ES"/>
        </w:rPr>
        <w:t>SUJETO OBLIGADO</w:t>
      </w:r>
      <w:r w:rsidR="002D063B" w:rsidRPr="0018509A">
        <w:rPr>
          <w:rFonts w:ascii="Palatino Linotype" w:eastAsia="Calibri" w:hAnsi="Palatino Linotype" w:cs="Arial"/>
          <w:color w:val="000000" w:themeColor="text1"/>
          <w:lang w:val="es-ES"/>
        </w:rPr>
        <w:t xml:space="preserve"> presentara </w:t>
      </w:r>
      <w:r w:rsidR="007F37A7" w:rsidRPr="0018509A">
        <w:rPr>
          <w:rFonts w:ascii="Palatino Linotype" w:eastAsia="Calibri" w:hAnsi="Palatino Linotype" w:cs="Arial"/>
          <w:color w:val="000000" w:themeColor="text1"/>
          <w:lang w:val="es-ES"/>
        </w:rPr>
        <w:t>los</w:t>
      </w:r>
      <w:r w:rsidR="002D063B" w:rsidRPr="0018509A">
        <w:rPr>
          <w:rFonts w:ascii="Palatino Linotype" w:eastAsia="Calibri" w:hAnsi="Palatino Linotype" w:cs="Arial"/>
          <w:color w:val="000000" w:themeColor="text1"/>
          <w:lang w:val="es-ES"/>
        </w:rPr>
        <w:t xml:space="preserve"> informe</w:t>
      </w:r>
      <w:r w:rsidR="007F37A7"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xml:space="preserve"> justificado</w:t>
      </w:r>
      <w:r w:rsidR="007F37A7"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 xml:space="preserve"> procedente</w:t>
      </w:r>
      <w:r w:rsidR="007F37A7" w:rsidRPr="0018509A">
        <w:rPr>
          <w:rFonts w:ascii="Palatino Linotype" w:eastAsia="Calibri" w:hAnsi="Palatino Linotype" w:cs="Arial"/>
          <w:color w:val="000000" w:themeColor="text1"/>
          <w:lang w:val="es-ES"/>
        </w:rPr>
        <w:t>s</w:t>
      </w:r>
      <w:r w:rsidR="002D063B" w:rsidRPr="0018509A">
        <w:rPr>
          <w:rFonts w:ascii="Palatino Linotype" w:eastAsia="Calibri" w:hAnsi="Palatino Linotype" w:cs="Arial"/>
          <w:color w:val="000000" w:themeColor="text1"/>
          <w:lang w:val="es-ES"/>
        </w:rPr>
        <w:t>.</w:t>
      </w:r>
    </w:p>
    <w:p w14:paraId="70F610E3" w14:textId="77777777" w:rsidR="007F37A7" w:rsidRPr="0018509A"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102143C" w14:textId="1A93E232" w:rsidR="007F37A7" w:rsidRPr="0018509A" w:rsidRDefault="00403ADA" w:rsidP="00E14F9A">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18509A">
        <w:rPr>
          <w:rFonts w:ascii="Palatino Linotype" w:eastAsia="Calibri" w:hAnsi="Palatino Linotype" w:cs="Arial"/>
          <w:color w:val="000000" w:themeColor="text1"/>
          <w:lang w:val="es-ES"/>
        </w:rPr>
        <w:t>E</w:t>
      </w:r>
      <w:r w:rsidR="007F37A7" w:rsidRPr="0018509A">
        <w:rPr>
          <w:rFonts w:ascii="Palatino Linotype" w:eastAsia="Calibri" w:hAnsi="Palatino Linotype" w:cs="Arial"/>
          <w:color w:val="000000" w:themeColor="text1"/>
          <w:lang w:val="es-ES"/>
        </w:rPr>
        <w:t xml:space="preserve">n </w:t>
      </w:r>
      <w:r w:rsidR="007F37A7" w:rsidRPr="0018509A">
        <w:rPr>
          <w:rFonts w:ascii="Palatino Linotype" w:eastAsia="Calibri" w:hAnsi="Palatino Linotype" w:cs="Arial"/>
          <w:color w:val="000000" w:themeColor="text1"/>
        </w:rPr>
        <w:t xml:space="preserve">la </w:t>
      </w:r>
      <w:r w:rsidR="0074653B" w:rsidRPr="0018509A">
        <w:rPr>
          <w:rFonts w:ascii="Palatino Linotype" w:eastAsia="Calibri" w:hAnsi="Palatino Linotype" w:cs="Arial"/>
          <w:color w:val="000000" w:themeColor="text1"/>
        </w:rPr>
        <w:t>Primera</w:t>
      </w:r>
      <w:r w:rsidR="00AC079A" w:rsidRPr="0018509A">
        <w:rPr>
          <w:rFonts w:ascii="Palatino Linotype" w:eastAsia="Calibri" w:hAnsi="Palatino Linotype" w:cs="Arial"/>
          <w:color w:val="000000" w:themeColor="text1"/>
        </w:rPr>
        <w:t xml:space="preserve"> Sesión Ordinaria, celebrada el </w:t>
      </w:r>
      <w:r w:rsidR="0074653B" w:rsidRPr="0018509A">
        <w:rPr>
          <w:rFonts w:ascii="Palatino Linotype" w:eastAsia="Calibri" w:hAnsi="Palatino Linotype" w:cs="Arial"/>
          <w:color w:val="000000" w:themeColor="text1"/>
        </w:rPr>
        <w:t>diecisiete (17) de enero de dos mil veinticuatro</w:t>
      </w:r>
      <w:r w:rsidR="007F37A7" w:rsidRPr="0018509A">
        <w:rPr>
          <w:rFonts w:ascii="Palatino Linotype" w:eastAsia="Calibri" w:hAnsi="Palatino Linotype" w:cs="Arial"/>
          <w:color w:val="000000" w:themeColor="text1"/>
        </w:rPr>
        <w:t>, el Pleno de este Órgano Garante acordó la acumulación de</w:t>
      </w:r>
      <w:r w:rsidR="0074653B" w:rsidRPr="0018509A">
        <w:rPr>
          <w:rFonts w:ascii="Palatino Linotype" w:eastAsia="Calibri" w:hAnsi="Palatino Linotype" w:cs="Arial"/>
          <w:color w:val="000000" w:themeColor="text1"/>
        </w:rPr>
        <w:t xml:space="preserve"> </w:t>
      </w:r>
      <w:r w:rsidR="007F37A7" w:rsidRPr="0018509A">
        <w:rPr>
          <w:rFonts w:ascii="Palatino Linotype" w:eastAsia="Calibri" w:hAnsi="Palatino Linotype" w:cs="Arial"/>
          <w:color w:val="000000" w:themeColor="text1"/>
        </w:rPr>
        <w:t>l</w:t>
      </w:r>
      <w:r w:rsidR="0074653B" w:rsidRPr="0018509A">
        <w:rPr>
          <w:rFonts w:ascii="Palatino Linotype" w:eastAsia="Calibri" w:hAnsi="Palatino Linotype" w:cs="Arial"/>
          <w:color w:val="000000" w:themeColor="text1"/>
        </w:rPr>
        <w:t>os</w:t>
      </w:r>
      <w:r w:rsidR="007F37A7" w:rsidRPr="0018509A">
        <w:rPr>
          <w:rFonts w:ascii="Palatino Linotype" w:eastAsia="Calibri" w:hAnsi="Palatino Linotype" w:cs="Arial"/>
          <w:color w:val="000000" w:themeColor="text1"/>
        </w:rPr>
        <w:t xml:space="preserve"> recurso</w:t>
      </w:r>
      <w:r w:rsidR="0074653B" w:rsidRPr="0018509A">
        <w:rPr>
          <w:rFonts w:ascii="Palatino Linotype" w:eastAsia="Calibri" w:hAnsi="Palatino Linotype" w:cs="Arial"/>
          <w:color w:val="000000" w:themeColor="text1"/>
        </w:rPr>
        <w:t>s</w:t>
      </w:r>
      <w:r w:rsidR="007F37A7" w:rsidRPr="0018509A">
        <w:rPr>
          <w:rFonts w:ascii="Palatino Linotype" w:eastAsia="Calibri" w:hAnsi="Palatino Linotype" w:cs="Arial"/>
          <w:color w:val="000000" w:themeColor="text1"/>
        </w:rPr>
        <w:t xml:space="preserve"> de revisión </w:t>
      </w:r>
      <w:r w:rsidR="0074653B" w:rsidRPr="0018509A">
        <w:rPr>
          <w:rFonts w:ascii="Palatino Linotype" w:eastAsia="Calibri" w:hAnsi="Palatino Linotype" w:cs="Arial"/>
          <w:b/>
          <w:color w:val="000000" w:themeColor="text1"/>
        </w:rPr>
        <w:t xml:space="preserve">08414/INFOEM/IP/RR/2023, </w:t>
      </w:r>
      <w:r w:rsidR="008C55ED" w:rsidRPr="0018509A">
        <w:rPr>
          <w:rFonts w:ascii="Palatino Linotype" w:eastAsia="Calibri" w:hAnsi="Palatino Linotype" w:cs="Arial"/>
          <w:b/>
          <w:color w:val="000000" w:themeColor="text1"/>
        </w:rPr>
        <w:t>08415/INFOEM/IP/RR/2023</w:t>
      </w:r>
      <w:r w:rsidR="00356B57" w:rsidRPr="0018509A">
        <w:rPr>
          <w:rFonts w:ascii="Palatino Linotype" w:eastAsia="Calibri" w:hAnsi="Palatino Linotype" w:cs="Arial"/>
          <w:color w:val="000000" w:themeColor="text1"/>
        </w:rPr>
        <w:t xml:space="preserve"> </w:t>
      </w:r>
      <w:r w:rsidR="007F37A7" w:rsidRPr="0018509A">
        <w:rPr>
          <w:rFonts w:ascii="Palatino Linotype" w:eastAsia="Calibri" w:hAnsi="Palatino Linotype" w:cs="Arial"/>
          <w:color w:val="000000" w:themeColor="text1"/>
        </w:rPr>
        <w:t xml:space="preserve">al diverso </w:t>
      </w:r>
      <w:r w:rsidR="0074653B" w:rsidRPr="0018509A">
        <w:rPr>
          <w:rFonts w:ascii="Palatino Linotype" w:eastAsia="Calibri" w:hAnsi="Palatino Linotype" w:cs="Arial"/>
          <w:b/>
          <w:color w:val="000000" w:themeColor="text1"/>
        </w:rPr>
        <w:t>08413</w:t>
      </w:r>
      <w:r w:rsidR="008C55ED" w:rsidRPr="0018509A">
        <w:rPr>
          <w:rFonts w:ascii="Palatino Linotype" w:eastAsia="Calibri" w:hAnsi="Palatino Linotype" w:cs="Arial"/>
          <w:b/>
          <w:color w:val="000000" w:themeColor="text1"/>
        </w:rPr>
        <w:t>/INFOEM/IP/RR/2023</w:t>
      </w:r>
      <w:r w:rsidR="007F37A7" w:rsidRPr="0018509A">
        <w:rPr>
          <w:rFonts w:ascii="Palatino Linotype" w:eastAsia="Calibri" w:hAnsi="Palatino Linotype" w:cs="Arial"/>
          <w:color w:val="000000" w:themeColor="text1"/>
        </w:rPr>
        <w:t>, a cargo de</w:t>
      </w:r>
      <w:r w:rsidR="007F37A7" w:rsidRPr="0018509A">
        <w:rPr>
          <w:rFonts w:ascii="Palatino Linotype" w:eastAsia="Calibri" w:hAnsi="Palatino Linotype" w:cs="Arial"/>
          <w:bCs/>
          <w:color w:val="000000" w:themeColor="text1"/>
        </w:rPr>
        <w:t xml:space="preserve"> la</w:t>
      </w:r>
      <w:r w:rsidR="007F37A7" w:rsidRPr="0018509A">
        <w:rPr>
          <w:rFonts w:ascii="Palatino Linotype" w:eastAsia="Calibri" w:hAnsi="Palatino Linotype" w:cs="Arial"/>
          <w:b/>
          <w:bCs/>
          <w:color w:val="000000" w:themeColor="text1"/>
        </w:rPr>
        <w:t xml:space="preserve"> </w:t>
      </w:r>
      <w:r w:rsidR="007F37A7" w:rsidRPr="0018509A">
        <w:rPr>
          <w:rFonts w:ascii="Palatino Linotype" w:eastAsia="Calibri" w:hAnsi="Palatino Linotype" w:cs="Arial"/>
          <w:color w:val="000000" w:themeColor="text1"/>
        </w:rPr>
        <w:t>Comisionada</w:t>
      </w:r>
      <w:r w:rsidR="007F37A7" w:rsidRPr="0018509A">
        <w:rPr>
          <w:rFonts w:ascii="Palatino Linotype" w:eastAsia="Calibri" w:hAnsi="Palatino Linotype" w:cs="Arial"/>
          <w:b/>
          <w:color w:val="000000" w:themeColor="text1"/>
        </w:rPr>
        <w:t xml:space="preserve"> María del Rosario Mejía Ayala</w:t>
      </w:r>
      <w:r w:rsidR="007F37A7" w:rsidRPr="0018509A">
        <w:rPr>
          <w:rFonts w:ascii="Palatino Linotype" w:eastAsia="Calibri" w:hAnsi="Palatino Linotype" w:cs="Arial"/>
          <w:color w:val="000000" w:themeColor="text1"/>
        </w:rPr>
        <w:t>,</w:t>
      </w:r>
      <w:r w:rsidR="007F37A7" w:rsidRPr="0018509A">
        <w:rPr>
          <w:rFonts w:ascii="Palatino Linotype" w:eastAsia="Calibri" w:hAnsi="Palatino Linotype" w:cs="Arial"/>
          <w:b/>
          <w:color w:val="000000" w:themeColor="text1"/>
        </w:rPr>
        <w:t xml:space="preserve"> </w:t>
      </w:r>
      <w:r w:rsidR="007F37A7" w:rsidRPr="0018509A">
        <w:rPr>
          <w:rFonts w:ascii="Palatino Linotype" w:eastAsia="Calibri" w:hAnsi="Palatino Linotype" w:cs="Arial"/>
          <w:color w:val="000000" w:themeColor="text1"/>
        </w:rPr>
        <w:t>a efecto de presentar al Pleno el proyecto de resolución correspondiente</w:t>
      </w:r>
      <w:r w:rsidR="00E14F9A" w:rsidRPr="0018509A">
        <w:rPr>
          <w:rFonts w:ascii="Palatino Linotype" w:eastAsia="Calibri" w:hAnsi="Palatino Linotype" w:cs="Arial"/>
          <w:color w:val="000000" w:themeColor="text1"/>
        </w:rPr>
        <w:t>.</w:t>
      </w:r>
    </w:p>
    <w:p w14:paraId="715D2DC7" w14:textId="77777777" w:rsidR="00E14F9A" w:rsidRPr="0018509A" w:rsidRDefault="00E14F9A" w:rsidP="00E14F9A">
      <w:pPr>
        <w:pStyle w:val="Prrafodelista"/>
        <w:tabs>
          <w:tab w:val="left" w:pos="426"/>
        </w:tabs>
        <w:spacing w:line="360" w:lineRule="auto"/>
        <w:ind w:left="0"/>
        <w:jc w:val="both"/>
        <w:rPr>
          <w:rFonts w:ascii="Palatino Linotype" w:eastAsia="Calibri" w:hAnsi="Palatino Linotype" w:cs="Arial"/>
          <w:color w:val="000000" w:themeColor="text1"/>
        </w:rPr>
      </w:pPr>
    </w:p>
    <w:p w14:paraId="40AF2B4C" w14:textId="51D8A6D0" w:rsidR="007F37A7" w:rsidRPr="0018509A" w:rsidRDefault="00761240"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8509A">
        <w:rPr>
          <w:rFonts w:ascii="Palatino Linotype" w:eastAsia="Calibri" w:hAnsi="Palatino Linotype" w:cs="Arial"/>
          <w:color w:val="000000" w:themeColor="text1"/>
          <w:lang w:val="es-ES"/>
        </w:rPr>
        <w:t>R</w:t>
      </w:r>
      <w:r w:rsidR="007F37A7" w:rsidRPr="0018509A">
        <w:rPr>
          <w:rFonts w:ascii="Palatino Linotype" w:eastAsia="Calibri" w:hAnsi="Palatino Linotype" w:cs="Arial"/>
          <w:color w:val="000000" w:themeColor="text1"/>
          <w:lang w:val="es-ES"/>
        </w:rPr>
        <w:t xml:space="preserve">azón </w:t>
      </w:r>
      <w:r w:rsidR="007F37A7" w:rsidRPr="0018509A">
        <w:rPr>
          <w:rFonts w:ascii="Palatino Linotype" w:eastAsia="Calibri" w:hAnsi="Palatino Linotype" w:cs="Arial"/>
          <w:color w:val="000000" w:themeColor="text1"/>
        </w:rPr>
        <w:t xml:space="preserve">por la cual, por resultar conveniente su trámite de forma unificada para mejor resolver y evitar la emisión de resoluciones contradictorias, fue procedente que este Órgano Garante realizara la acumulación respectiva, de conformidad con lo dispuesto en el artículo 18 del </w:t>
      </w:r>
      <w:r w:rsidR="007F37A7" w:rsidRPr="0018509A">
        <w:rPr>
          <w:rFonts w:ascii="Palatino Linotype" w:eastAsia="Calibri" w:hAnsi="Palatino Linotype" w:cs="Arial"/>
          <w:color w:val="000000" w:themeColor="text1"/>
          <w:lang w:val="es-ES"/>
        </w:rPr>
        <w:t xml:space="preserve">Código de Procedimientos Administrativos del Estado de México, de aplicación supletoria en términos del </w:t>
      </w:r>
      <w:r w:rsidR="007F37A7" w:rsidRPr="0018509A">
        <w:rPr>
          <w:rFonts w:ascii="Palatino Linotype" w:eastAsia="Calibri" w:hAnsi="Palatino Linotype" w:cs="Arial"/>
          <w:color w:val="000000" w:themeColor="text1"/>
        </w:rPr>
        <w:t>artículo 195 de la Ley de Transparencia y Acceso a la Información Pública del Estado de México y Municipios en vigor, que a la letra señalan:</w:t>
      </w:r>
    </w:p>
    <w:p w14:paraId="2AF2B6FF" w14:textId="77777777" w:rsidR="007F37A7" w:rsidRPr="0018509A"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sz w:val="22"/>
          <w:lang w:val="es-ES"/>
        </w:rPr>
      </w:pPr>
    </w:p>
    <w:p w14:paraId="604127A9" w14:textId="6D9403A7" w:rsidR="007F37A7" w:rsidRPr="0018509A" w:rsidRDefault="007F37A7" w:rsidP="007F37A7">
      <w:pPr>
        <w:spacing w:line="276" w:lineRule="auto"/>
        <w:ind w:left="567" w:right="567"/>
        <w:jc w:val="center"/>
        <w:rPr>
          <w:rFonts w:ascii="Palatino Linotype" w:eastAsia="MS Mincho" w:hAnsi="Palatino Linotype" w:cs="Arial"/>
          <w:b/>
          <w:i/>
          <w:sz w:val="22"/>
        </w:rPr>
      </w:pPr>
      <w:r w:rsidRPr="0018509A">
        <w:rPr>
          <w:rFonts w:ascii="Palatino Linotype" w:eastAsia="MS Mincho" w:hAnsi="Palatino Linotype" w:cs="Arial"/>
          <w:b/>
          <w:i/>
          <w:sz w:val="22"/>
        </w:rPr>
        <w:t>CÓDIGO DE PROCEDIMIENTOS ADMINISTRATIVOS DEL ESTADO DE MÉXICO</w:t>
      </w:r>
    </w:p>
    <w:p w14:paraId="3E9B6486" w14:textId="77777777" w:rsidR="007F37A7" w:rsidRPr="0018509A" w:rsidRDefault="007F37A7" w:rsidP="007F37A7">
      <w:pPr>
        <w:spacing w:line="276" w:lineRule="auto"/>
        <w:ind w:left="567" w:right="567"/>
        <w:jc w:val="both"/>
        <w:rPr>
          <w:rFonts w:ascii="Palatino Linotype" w:eastAsia="MS Mincho" w:hAnsi="Palatino Linotype" w:cs="Arial"/>
          <w:i/>
          <w:sz w:val="22"/>
        </w:rPr>
      </w:pPr>
      <w:r w:rsidRPr="0018509A">
        <w:rPr>
          <w:rFonts w:ascii="Palatino Linotype" w:eastAsia="MS Mincho" w:hAnsi="Palatino Linotype" w:cs="Arial"/>
          <w:i/>
          <w:sz w:val="22"/>
        </w:rPr>
        <w:t>“</w:t>
      </w:r>
      <w:r w:rsidRPr="0018509A">
        <w:rPr>
          <w:rFonts w:ascii="Palatino Linotype" w:eastAsia="MS Mincho" w:hAnsi="Palatino Linotype" w:cs="Arial"/>
          <w:b/>
          <w:i/>
          <w:sz w:val="22"/>
        </w:rPr>
        <w:t>Artículo 18</w:t>
      </w:r>
      <w:r w:rsidRPr="0018509A">
        <w:rPr>
          <w:rFonts w:ascii="Palatino Linotype" w:eastAsia="MS Mincho" w:hAnsi="Palatino Linotype" w:cs="Arial"/>
          <w:i/>
          <w:sz w:val="22"/>
        </w:rPr>
        <w:t xml:space="preserve">.- </w:t>
      </w:r>
      <w:r w:rsidRPr="0018509A">
        <w:rPr>
          <w:rFonts w:ascii="Palatino Linotype" w:eastAsia="MS Mincho" w:hAnsi="Palatino Linotype" w:cs="Arial"/>
          <w:b/>
          <w:i/>
          <w:sz w:val="22"/>
        </w:rPr>
        <w:t xml:space="preserve">La autoridad administrativa o el Tribunal </w:t>
      </w:r>
      <w:r w:rsidRPr="0018509A">
        <w:rPr>
          <w:rFonts w:ascii="Palatino Linotype" w:eastAsia="MS Mincho" w:hAnsi="Palatino Linotype" w:cs="Arial"/>
          <w:b/>
          <w:i/>
          <w:sz w:val="22"/>
          <w:u w:val="single"/>
        </w:rPr>
        <w:t>acordarán la acumulación de los expedientes</w:t>
      </w:r>
      <w:r w:rsidRPr="0018509A">
        <w:rPr>
          <w:rFonts w:ascii="Palatino Linotype" w:eastAsia="MS Mincho" w:hAnsi="Palatino Linotype" w:cs="Arial"/>
          <w:b/>
          <w:i/>
          <w:sz w:val="22"/>
        </w:rPr>
        <w:t xml:space="preserve"> del procedimiento y proceso administrativo que ante ellos se sigan, de oficio</w:t>
      </w:r>
      <w:r w:rsidRPr="0018509A">
        <w:rPr>
          <w:rFonts w:ascii="Palatino Linotype" w:eastAsia="MS Mincho" w:hAnsi="Palatino Linotype" w:cs="Arial"/>
          <w:i/>
          <w:sz w:val="22"/>
        </w:rPr>
        <w:t xml:space="preserve"> o a petición de parte, </w:t>
      </w:r>
      <w:r w:rsidRPr="0018509A">
        <w:rPr>
          <w:rFonts w:ascii="Palatino Linotype" w:eastAsia="MS Mincho" w:hAnsi="Palatino Linotype" w:cs="Arial"/>
          <w:b/>
          <w:i/>
          <w:sz w:val="22"/>
          <w:u w:val="single"/>
        </w:rPr>
        <w:t>cuando las partes</w:t>
      </w:r>
      <w:r w:rsidRPr="0018509A">
        <w:rPr>
          <w:rFonts w:ascii="Palatino Linotype" w:eastAsia="MS Mincho" w:hAnsi="Palatino Linotype" w:cs="Arial"/>
          <w:i/>
          <w:sz w:val="22"/>
        </w:rPr>
        <w:t xml:space="preserve"> o los actos administrativos </w:t>
      </w:r>
      <w:r w:rsidRPr="0018509A">
        <w:rPr>
          <w:rFonts w:ascii="Palatino Linotype" w:eastAsia="MS Mincho" w:hAnsi="Palatino Linotype" w:cs="Arial"/>
          <w:b/>
          <w:i/>
          <w:sz w:val="22"/>
          <w:u w:val="single"/>
        </w:rPr>
        <w:t>sean iguales</w:t>
      </w:r>
      <w:r w:rsidRPr="0018509A">
        <w:rPr>
          <w:rFonts w:ascii="Palatino Linotype" w:eastAsia="MS Mincho" w:hAnsi="Palatino Linotype" w:cs="Arial"/>
          <w:i/>
          <w:sz w:val="22"/>
        </w:rPr>
        <w:t xml:space="preserve">, se trate de actos conexos o </w:t>
      </w:r>
      <w:r w:rsidRPr="0018509A">
        <w:rPr>
          <w:rFonts w:ascii="Palatino Linotype" w:eastAsia="MS Mincho" w:hAnsi="Palatino Linotype" w:cs="Arial"/>
          <w:b/>
          <w:i/>
          <w:sz w:val="22"/>
          <w:u w:val="single"/>
        </w:rPr>
        <w:t>resulte conveniente el trámite unificado de los asuntos, para evitar la emisión de resoluciones contradictorias</w:t>
      </w:r>
      <w:r w:rsidRPr="0018509A">
        <w:rPr>
          <w:rFonts w:ascii="Palatino Linotype" w:eastAsia="MS Mincho" w:hAnsi="Palatino Linotype" w:cs="Arial"/>
          <w:i/>
          <w:sz w:val="22"/>
        </w:rPr>
        <w:t>. La misma regla se aplicará, en lo conducente, para la separación de los expedientes.”</w:t>
      </w:r>
    </w:p>
    <w:p w14:paraId="6A6C3242" w14:textId="77777777" w:rsidR="007F37A7" w:rsidRPr="0018509A" w:rsidRDefault="007F37A7" w:rsidP="007F37A7">
      <w:pPr>
        <w:spacing w:line="276" w:lineRule="auto"/>
        <w:ind w:left="567" w:right="567"/>
        <w:jc w:val="both"/>
        <w:rPr>
          <w:rFonts w:ascii="Palatino Linotype" w:eastAsia="MS Mincho" w:hAnsi="Palatino Linotype" w:cs="Arial"/>
          <w:i/>
          <w:sz w:val="22"/>
        </w:rPr>
      </w:pPr>
    </w:p>
    <w:p w14:paraId="53D0F60D" w14:textId="0A253C6B" w:rsidR="007F37A7" w:rsidRPr="0018509A" w:rsidRDefault="007F37A7" w:rsidP="007F37A7">
      <w:pPr>
        <w:spacing w:line="276" w:lineRule="auto"/>
        <w:ind w:left="567" w:right="567"/>
        <w:jc w:val="center"/>
        <w:rPr>
          <w:rFonts w:ascii="Palatino Linotype" w:eastAsia="MS Mincho" w:hAnsi="Palatino Linotype" w:cs="Arial"/>
          <w:b/>
          <w:i/>
          <w:sz w:val="22"/>
        </w:rPr>
      </w:pPr>
      <w:r w:rsidRPr="0018509A">
        <w:rPr>
          <w:rFonts w:ascii="Palatino Linotype" w:eastAsia="MS Mincho" w:hAnsi="Palatino Linotype" w:cs="Arial"/>
          <w:b/>
          <w:i/>
          <w:sz w:val="22"/>
        </w:rPr>
        <w:lastRenderedPageBreak/>
        <w:t>LEY DE TRANSPARENCIA Y ACCESO A LA INFORMACIÓN PÚBLICA DEL ESTADO DE MÉXICO Y MUNICIPIOS</w:t>
      </w:r>
    </w:p>
    <w:p w14:paraId="15CB82B9" w14:textId="77777777" w:rsidR="007F37A7" w:rsidRPr="0018509A" w:rsidRDefault="007F37A7" w:rsidP="007F37A7">
      <w:pPr>
        <w:spacing w:line="276" w:lineRule="auto"/>
        <w:ind w:left="567" w:right="567"/>
        <w:jc w:val="both"/>
        <w:rPr>
          <w:rFonts w:ascii="Palatino Linotype" w:eastAsia="MS Mincho" w:hAnsi="Palatino Linotype" w:cs="Arial"/>
          <w:i/>
          <w:sz w:val="22"/>
        </w:rPr>
      </w:pPr>
      <w:r w:rsidRPr="0018509A">
        <w:rPr>
          <w:rFonts w:ascii="Palatino Linotype" w:eastAsia="MS Mincho" w:hAnsi="Palatino Linotype" w:cs="Arial"/>
          <w:i/>
          <w:sz w:val="22"/>
        </w:rPr>
        <w:t>“</w:t>
      </w:r>
      <w:r w:rsidRPr="0018509A">
        <w:rPr>
          <w:rFonts w:ascii="Palatino Linotype" w:eastAsia="MS Mincho" w:hAnsi="Palatino Linotype" w:cs="Arial"/>
          <w:b/>
          <w:i/>
          <w:sz w:val="22"/>
        </w:rPr>
        <w:t xml:space="preserve">Artículo 195. </w:t>
      </w:r>
      <w:r w:rsidRPr="0018509A">
        <w:rPr>
          <w:rFonts w:ascii="Palatino Linotype" w:eastAsia="MS Mincho" w:hAnsi="Palatino Linotype" w:cs="Arial"/>
          <w:i/>
          <w:sz w:val="22"/>
        </w:rPr>
        <w:t>En la tramitación del recurso de revisión se aplicarán supletoriamente las disposiciones contenidas en el Código de Procedimientos Administrativos del Estado de México.”</w:t>
      </w:r>
    </w:p>
    <w:p w14:paraId="42317433" w14:textId="3B62A350" w:rsidR="007F37A7" w:rsidRPr="0018509A" w:rsidRDefault="007F37A7" w:rsidP="007F37A7">
      <w:pPr>
        <w:spacing w:line="276" w:lineRule="auto"/>
        <w:ind w:left="567" w:right="567"/>
        <w:jc w:val="both"/>
        <w:rPr>
          <w:rFonts w:ascii="Palatino Linotype" w:eastAsia="MS Mincho" w:hAnsi="Palatino Linotype" w:cs="Arial"/>
          <w:sz w:val="22"/>
        </w:rPr>
      </w:pPr>
      <w:r w:rsidRPr="0018509A">
        <w:rPr>
          <w:rFonts w:ascii="Palatino Linotype" w:eastAsia="MS Mincho" w:hAnsi="Palatino Linotype" w:cs="Arial"/>
          <w:sz w:val="22"/>
        </w:rPr>
        <w:t>(Énfasis añadido)</w:t>
      </w:r>
    </w:p>
    <w:p w14:paraId="7E60AC53" w14:textId="77777777" w:rsidR="007F37A7" w:rsidRPr="0018509A"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2F3B9DF3" w14:textId="4D26B8E0" w:rsidR="00356B57" w:rsidRPr="0018509A" w:rsidRDefault="00464EFF" w:rsidP="007E1E9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8509A">
        <w:rPr>
          <w:rFonts w:ascii="Palatino Linotype" w:eastAsia="Calibri" w:hAnsi="Palatino Linotype" w:cs="Arial"/>
          <w:color w:val="000000" w:themeColor="text1"/>
          <w:lang w:val="es-ES"/>
        </w:rPr>
        <w:t xml:space="preserve">De las constancias que obran dentro de los expedientes digitales formados en el SAIMEX, se advierte que el </w:t>
      </w:r>
      <w:r w:rsidRPr="0018509A">
        <w:rPr>
          <w:rFonts w:ascii="Palatino Linotype" w:eastAsia="Calibri" w:hAnsi="Palatino Linotype" w:cs="Arial"/>
          <w:b/>
          <w:color w:val="000000" w:themeColor="text1"/>
          <w:lang w:val="es-ES"/>
        </w:rPr>
        <w:t>SUJETO OBLIGADO</w:t>
      </w:r>
      <w:r w:rsidRPr="0018509A">
        <w:rPr>
          <w:rFonts w:ascii="Palatino Linotype" w:eastAsia="Calibri" w:hAnsi="Palatino Linotype" w:cs="Arial"/>
          <w:color w:val="000000" w:themeColor="text1"/>
          <w:lang w:val="es-ES"/>
        </w:rPr>
        <w:t xml:space="preserve"> no presentó su informe justificado para confirmar, modificar o revocar sus respuestas originales; en el mismo sentido, el </w:t>
      </w:r>
      <w:r w:rsidRPr="0018509A">
        <w:rPr>
          <w:rFonts w:ascii="Palatino Linotype" w:eastAsia="Calibri" w:hAnsi="Palatino Linotype" w:cs="Arial"/>
          <w:b/>
          <w:color w:val="000000" w:themeColor="text1"/>
          <w:lang w:val="es-ES"/>
        </w:rPr>
        <w:t>RECURRENTE</w:t>
      </w:r>
      <w:r w:rsidRPr="0018509A">
        <w:rPr>
          <w:rFonts w:ascii="Palatino Linotype" w:eastAsia="Calibri" w:hAnsi="Palatino Linotype" w:cs="Arial"/>
          <w:color w:val="000000" w:themeColor="text1"/>
          <w:lang w:val="es-ES"/>
        </w:rPr>
        <w:t xml:space="preserve"> omitió el presentar cualquier tipo de alegatos o manifestaciones. Se adjunta la captura de los apartados de Manifestaciones como referencia:</w:t>
      </w:r>
    </w:p>
    <w:p w14:paraId="363CBF83" w14:textId="77777777" w:rsidR="00356B57" w:rsidRPr="0018509A" w:rsidRDefault="00356B57" w:rsidP="00356B57">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A89636B" w14:textId="5E83BEE1" w:rsidR="00464EFF" w:rsidRPr="0018509A" w:rsidRDefault="00464EFF" w:rsidP="00464EFF">
      <w:pPr>
        <w:pStyle w:val="Prrafodelista"/>
        <w:tabs>
          <w:tab w:val="left" w:pos="426"/>
        </w:tabs>
        <w:spacing w:line="360" w:lineRule="auto"/>
        <w:ind w:left="0"/>
        <w:jc w:val="center"/>
        <w:rPr>
          <w:rFonts w:ascii="Palatino Linotype" w:eastAsia="Calibri" w:hAnsi="Palatino Linotype" w:cs="Arial"/>
          <w:color w:val="000000" w:themeColor="text1"/>
          <w:lang w:val="es-ES"/>
        </w:rPr>
      </w:pPr>
      <w:r w:rsidRPr="0018509A">
        <w:rPr>
          <w:rFonts w:ascii="Palatino Linotype" w:eastAsia="Calibri" w:hAnsi="Palatino Linotype" w:cs="Arial"/>
          <w:noProof/>
          <w:color w:val="000000" w:themeColor="text1"/>
          <w:lang w:eastAsia="es-MX"/>
        </w:rPr>
        <w:drawing>
          <wp:inline distT="0" distB="0" distL="0" distR="0" wp14:anchorId="7F3EAEBA" wp14:editId="033558E2">
            <wp:extent cx="4824951" cy="1138815"/>
            <wp:effectExtent l="57150" t="57150" r="109220" b="1187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7842" cy="114893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2F20B51" w14:textId="30FE91E0" w:rsidR="00464EFF" w:rsidRPr="0018509A" w:rsidRDefault="00464EFF" w:rsidP="00464EFF">
      <w:pPr>
        <w:pStyle w:val="Prrafodelista"/>
        <w:tabs>
          <w:tab w:val="left" w:pos="426"/>
        </w:tabs>
        <w:spacing w:line="360" w:lineRule="auto"/>
        <w:ind w:left="0"/>
        <w:jc w:val="center"/>
        <w:rPr>
          <w:rFonts w:ascii="Palatino Linotype" w:eastAsia="Calibri" w:hAnsi="Palatino Linotype" w:cs="Arial"/>
          <w:color w:val="000000" w:themeColor="text1"/>
          <w:lang w:val="es-ES"/>
        </w:rPr>
      </w:pPr>
      <w:r w:rsidRPr="0018509A">
        <w:rPr>
          <w:rFonts w:ascii="Palatino Linotype" w:eastAsia="Calibri" w:hAnsi="Palatino Linotype" w:cs="Arial"/>
          <w:noProof/>
          <w:color w:val="000000" w:themeColor="text1"/>
          <w:lang w:eastAsia="es-MX"/>
        </w:rPr>
        <w:drawing>
          <wp:inline distT="0" distB="0" distL="0" distR="0" wp14:anchorId="312F0C27" wp14:editId="03E4563E">
            <wp:extent cx="4832903" cy="1149441"/>
            <wp:effectExtent l="57150" t="57150" r="120650" b="1079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0618" cy="116554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CFC6FD" w14:textId="515EB419" w:rsidR="00464EFF" w:rsidRPr="0018509A" w:rsidRDefault="00464EFF" w:rsidP="00464EFF">
      <w:pPr>
        <w:pStyle w:val="Prrafodelista"/>
        <w:tabs>
          <w:tab w:val="left" w:pos="426"/>
        </w:tabs>
        <w:spacing w:line="360" w:lineRule="auto"/>
        <w:ind w:left="0"/>
        <w:jc w:val="center"/>
        <w:rPr>
          <w:rFonts w:ascii="Palatino Linotype" w:eastAsia="Calibri" w:hAnsi="Palatino Linotype" w:cs="Arial"/>
          <w:color w:val="000000" w:themeColor="text1"/>
          <w:lang w:val="es-ES"/>
        </w:rPr>
      </w:pPr>
      <w:r w:rsidRPr="0018509A">
        <w:rPr>
          <w:rFonts w:ascii="Palatino Linotype" w:eastAsia="Calibri" w:hAnsi="Palatino Linotype" w:cs="Arial"/>
          <w:noProof/>
          <w:color w:val="000000" w:themeColor="text1"/>
          <w:lang w:eastAsia="es-MX"/>
        </w:rPr>
        <w:lastRenderedPageBreak/>
        <w:drawing>
          <wp:inline distT="0" distB="0" distL="0" distR="0" wp14:anchorId="392FFDE5" wp14:editId="4F931C49">
            <wp:extent cx="4809049" cy="1158460"/>
            <wp:effectExtent l="57150" t="57150" r="106045" b="1181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9123" cy="117052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3EAA14" w14:textId="77777777" w:rsidR="00103CCA" w:rsidRPr="0018509A" w:rsidRDefault="00103CCA" w:rsidP="00356B57">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65161D27" w14:textId="398009CA" w:rsidR="00F829D6" w:rsidRPr="0018509A" w:rsidRDefault="00F829D6" w:rsidP="00F829D6">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8509A">
        <w:rPr>
          <w:rFonts w:ascii="Palatino Linotype" w:eastAsia="Calibri" w:hAnsi="Palatino Linotype" w:cs="Arial"/>
          <w:color w:val="000000" w:themeColor="text1"/>
          <w:lang w:val="es-ES"/>
        </w:rPr>
        <w:t xml:space="preserve">El </w:t>
      </w:r>
      <w:r w:rsidR="00464EFF" w:rsidRPr="0018509A">
        <w:rPr>
          <w:rFonts w:ascii="Palatino Linotype" w:eastAsia="Calibri" w:hAnsi="Palatino Linotype" w:cs="Arial"/>
          <w:color w:val="000000" w:themeColor="text1"/>
          <w:lang w:val="es-ES"/>
        </w:rPr>
        <w:t>veinticinco (25) de enero de dos mil veinticuatro</w:t>
      </w:r>
      <w:r w:rsidRPr="0018509A">
        <w:rPr>
          <w:rFonts w:ascii="Palatino Linotype" w:eastAsia="Calibri" w:hAnsi="Palatino Linotype" w:cs="Arial"/>
          <w:color w:val="000000" w:themeColor="text1"/>
          <w:lang w:val="es-ES"/>
        </w:rPr>
        <w:t>, se notificó en el SAIMEX la acumulación de</w:t>
      </w:r>
      <w:r w:rsidR="00464EFF" w:rsidRPr="0018509A">
        <w:rPr>
          <w:rFonts w:ascii="Palatino Linotype" w:eastAsia="Calibri" w:hAnsi="Palatino Linotype" w:cs="Arial"/>
          <w:color w:val="000000" w:themeColor="text1"/>
          <w:lang w:val="es-ES"/>
        </w:rPr>
        <w:t xml:space="preserve"> los</w:t>
      </w:r>
      <w:r w:rsidRPr="0018509A">
        <w:rPr>
          <w:rFonts w:ascii="Palatino Linotype" w:eastAsia="Calibri" w:hAnsi="Palatino Linotype" w:cs="Arial"/>
          <w:color w:val="000000" w:themeColor="text1"/>
          <w:lang w:val="es-ES"/>
        </w:rPr>
        <w:t xml:space="preserve"> recurso</w:t>
      </w:r>
      <w:r w:rsidR="00464EFF" w:rsidRPr="0018509A">
        <w:rPr>
          <w:rFonts w:ascii="Palatino Linotype" w:eastAsia="Calibri" w:hAnsi="Palatino Linotype" w:cs="Arial"/>
          <w:color w:val="000000" w:themeColor="text1"/>
          <w:lang w:val="es-ES"/>
        </w:rPr>
        <w:t xml:space="preserve">s </w:t>
      </w:r>
      <w:r w:rsidR="00464EFF" w:rsidRPr="0018509A">
        <w:rPr>
          <w:rFonts w:ascii="Palatino Linotype" w:eastAsia="Calibri" w:hAnsi="Palatino Linotype" w:cs="Arial"/>
          <w:b/>
          <w:color w:val="000000" w:themeColor="text1"/>
          <w:lang w:val="es-ES"/>
        </w:rPr>
        <w:t>08414/INFOEM/IP/RR/2023</w:t>
      </w:r>
      <w:r w:rsidRPr="0018509A">
        <w:rPr>
          <w:rFonts w:ascii="Palatino Linotype" w:eastAsia="Calibri" w:hAnsi="Palatino Linotype" w:cs="Arial"/>
          <w:color w:val="000000" w:themeColor="text1"/>
          <w:lang w:val="es-ES"/>
        </w:rPr>
        <w:t xml:space="preserve"> </w:t>
      </w:r>
      <w:r w:rsidR="00464EFF" w:rsidRPr="0018509A">
        <w:rPr>
          <w:rFonts w:ascii="Palatino Linotype" w:eastAsia="Calibri" w:hAnsi="Palatino Linotype" w:cs="Arial"/>
          <w:color w:val="000000" w:themeColor="text1"/>
          <w:lang w:val="es-ES"/>
        </w:rPr>
        <w:t xml:space="preserve">y </w:t>
      </w:r>
      <w:r w:rsidR="008C55ED" w:rsidRPr="0018509A">
        <w:rPr>
          <w:rFonts w:ascii="Palatino Linotype" w:eastAsia="Calibri" w:hAnsi="Palatino Linotype" w:cs="Arial"/>
          <w:b/>
          <w:color w:val="000000" w:themeColor="text1"/>
          <w:lang w:val="es-ES"/>
        </w:rPr>
        <w:t>08415/INFOEM/IP/RR/2023</w:t>
      </w:r>
      <w:r w:rsidRPr="0018509A">
        <w:rPr>
          <w:rFonts w:ascii="Palatino Linotype" w:eastAsia="Calibri" w:hAnsi="Palatino Linotype" w:cs="Arial"/>
          <w:color w:val="000000" w:themeColor="text1"/>
          <w:lang w:val="es-ES"/>
        </w:rPr>
        <w:t xml:space="preserve"> al principal </w:t>
      </w:r>
      <w:r w:rsidR="00464EFF" w:rsidRPr="0018509A">
        <w:rPr>
          <w:rFonts w:ascii="Palatino Linotype" w:eastAsia="Calibri" w:hAnsi="Palatino Linotype" w:cs="Arial"/>
          <w:b/>
          <w:color w:val="000000" w:themeColor="text1"/>
          <w:lang w:val="es-ES"/>
        </w:rPr>
        <w:t>08413</w:t>
      </w:r>
      <w:r w:rsidR="008C55ED" w:rsidRPr="0018509A">
        <w:rPr>
          <w:rFonts w:ascii="Palatino Linotype" w:eastAsia="Calibri" w:hAnsi="Palatino Linotype" w:cs="Arial"/>
          <w:b/>
          <w:color w:val="000000" w:themeColor="text1"/>
          <w:lang w:val="es-ES"/>
        </w:rPr>
        <w:t>/INFOEM/IP/RR/2023</w:t>
      </w:r>
      <w:r w:rsidRPr="0018509A">
        <w:rPr>
          <w:rFonts w:ascii="Palatino Linotype" w:eastAsia="Calibri" w:hAnsi="Palatino Linotype" w:cs="Arial"/>
          <w:color w:val="000000" w:themeColor="text1"/>
          <w:lang w:val="es-ES"/>
        </w:rPr>
        <w:t>.</w:t>
      </w:r>
    </w:p>
    <w:p w14:paraId="24F9360B" w14:textId="77777777" w:rsidR="009D4322" w:rsidRPr="0018509A" w:rsidRDefault="009D4322" w:rsidP="009D4322">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241C6BFC" w14:textId="2D7FF514" w:rsidR="003C3D7E" w:rsidRPr="0018509A" w:rsidRDefault="00C763FD" w:rsidP="003C3D7E">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8509A">
        <w:rPr>
          <w:rFonts w:ascii="Palatino Linotype" w:hAnsi="Palatino Linotype" w:cs="Arial"/>
          <w:color w:val="000000" w:themeColor="text1"/>
        </w:rPr>
        <w:t>Finalmente, el</w:t>
      </w:r>
      <w:r w:rsidR="003C3D7E" w:rsidRPr="0018509A">
        <w:rPr>
          <w:rFonts w:ascii="Palatino Linotype" w:hAnsi="Palatino Linotype" w:cs="Arial"/>
          <w:color w:val="000000" w:themeColor="text1"/>
        </w:rPr>
        <w:t xml:space="preserve"> </w:t>
      </w:r>
      <w:r w:rsidR="00464EFF" w:rsidRPr="0018509A">
        <w:rPr>
          <w:rFonts w:ascii="Palatino Linotype" w:hAnsi="Palatino Linotype" w:cs="Arial"/>
          <w:color w:val="000000" w:themeColor="text1"/>
        </w:rPr>
        <w:t>doce (12) y el veinticinco (25) de enero de dos mil veinticuatro</w:t>
      </w:r>
      <w:r w:rsidR="003C3D7E" w:rsidRPr="0018509A">
        <w:rPr>
          <w:rFonts w:ascii="Palatino Linotype" w:hAnsi="Palatino Linotype" w:cs="Arial"/>
          <w:color w:val="000000" w:themeColor="text1"/>
        </w:rPr>
        <w:t xml:space="preserve">, </w:t>
      </w:r>
      <w:proofErr w:type="gramStart"/>
      <w:r w:rsidR="00464EFF" w:rsidRPr="0018509A">
        <w:rPr>
          <w:rFonts w:ascii="Palatino Linotype" w:hAnsi="Palatino Linotype" w:cs="Arial"/>
          <w:color w:val="000000" w:themeColor="text1"/>
        </w:rPr>
        <w:t>se</w:t>
      </w:r>
      <w:r w:rsidR="003C3D7E" w:rsidRPr="0018509A">
        <w:rPr>
          <w:rFonts w:ascii="Palatino Linotype" w:hAnsi="Palatino Linotype" w:cs="Arial"/>
          <w:color w:val="000000" w:themeColor="text1"/>
        </w:rPr>
        <w:t xml:space="preserve">  decretó</w:t>
      </w:r>
      <w:proofErr w:type="gramEnd"/>
      <w:r w:rsidR="003C3D7E" w:rsidRPr="0018509A">
        <w:rPr>
          <w:rFonts w:ascii="Palatino Linotype" w:hAnsi="Palatino Linotype" w:cs="Arial"/>
          <w:color w:val="000000" w:themeColor="text1"/>
        </w:rPr>
        <w:t xml:space="preserve"> el cierre de</w:t>
      </w:r>
      <w:r w:rsidRPr="0018509A">
        <w:rPr>
          <w:rFonts w:ascii="Palatino Linotype" w:hAnsi="Palatino Linotype" w:cs="Arial"/>
          <w:color w:val="000000" w:themeColor="text1"/>
        </w:rPr>
        <w:t xml:space="preserve"> </w:t>
      </w:r>
      <w:r w:rsidR="003C3D7E" w:rsidRPr="0018509A">
        <w:rPr>
          <w:rFonts w:ascii="Palatino Linotype" w:hAnsi="Palatino Linotype" w:cs="Arial"/>
          <w:color w:val="000000" w:themeColor="text1"/>
        </w:rPr>
        <w:t>l</w:t>
      </w:r>
      <w:r w:rsidRPr="0018509A">
        <w:rPr>
          <w:rFonts w:ascii="Palatino Linotype" w:hAnsi="Palatino Linotype" w:cs="Arial"/>
          <w:color w:val="000000" w:themeColor="text1"/>
        </w:rPr>
        <w:t>os</w:t>
      </w:r>
      <w:r w:rsidR="003C3D7E" w:rsidRPr="0018509A">
        <w:rPr>
          <w:rFonts w:ascii="Palatino Linotype" w:hAnsi="Palatino Linotype" w:cs="Arial"/>
          <w:color w:val="000000" w:themeColor="text1"/>
        </w:rPr>
        <w:t xml:space="preserve"> periodo</w:t>
      </w:r>
      <w:r w:rsidRPr="0018509A">
        <w:rPr>
          <w:rFonts w:ascii="Palatino Linotype" w:hAnsi="Palatino Linotype" w:cs="Arial"/>
          <w:color w:val="000000" w:themeColor="text1"/>
        </w:rPr>
        <w:t>s</w:t>
      </w:r>
      <w:r w:rsidR="003C3D7E" w:rsidRPr="0018509A">
        <w:rPr>
          <w:rFonts w:ascii="Palatino Linotype" w:hAnsi="Palatino Linotype" w:cs="Arial"/>
          <w:color w:val="000000" w:themeColor="text1"/>
        </w:rPr>
        <w:t xml:space="preserve"> de instrucción, por lo que ordenó turnar los expedientes acumulados para su resolución, misma </w:t>
      </w:r>
      <w:r w:rsidR="00DE2780" w:rsidRPr="0018509A">
        <w:rPr>
          <w:rFonts w:ascii="Palatino Linotype" w:hAnsi="Palatino Linotype" w:cs="Arial"/>
          <w:color w:val="000000" w:themeColor="text1"/>
        </w:rPr>
        <w:t>que ahora se pronuncia; y --</w:t>
      </w:r>
      <w:r w:rsidR="00464EFF" w:rsidRPr="0018509A">
        <w:rPr>
          <w:rFonts w:ascii="Palatino Linotype" w:hAnsi="Palatino Linotype" w:cs="Arial"/>
          <w:color w:val="000000" w:themeColor="text1"/>
        </w:rPr>
        <w:t>----</w:t>
      </w:r>
    </w:p>
    <w:p w14:paraId="5FF57FB7" w14:textId="323587F5" w:rsidR="00C763FD" w:rsidRPr="0018509A" w:rsidRDefault="00C763FD">
      <w:pPr>
        <w:rPr>
          <w:rFonts w:ascii="Palatino Linotype" w:eastAsia="Calibri" w:hAnsi="Palatino Linotype" w:cs="Arial"/>
          <w:color w:val="000000" w:themeColor="text1"/>
          <w:lang w:val="es-ES"/>
        </w:rPr>
      </w:pPr>
    </w:p>
    <w:p w14:paraId="4AAD95D9" w14:textId="77777777" w:rsidR="00466C2B" w:rsidRPr="0018509A" w:rsidRDefault="00466C2B">
      <w:pPr>
        <w:rPr>
          <w:rFonts w:ascii="Palatino Linotype" w:eastAsia="Calibri" w:hAnsi="Palatino Linotype" w:cs="Arial"/>
          <w:color w:val="000000" w:themeColor="text1"/>
          <w:lang w:val="es-ES"/>
        </w:rPr>
      </w:pPr>
    </w:p>
    <w:p w14:paraId="5CB47E4D" w14:textId="226AFE73" w:rsidR="00C33279" w:rsidRPr="0018509A" w:rsidRDefault="007C0013" w:rsidP="00B31E90">
      <w:pPr>
        <w:pStyle w:val="Ttulo1"/>
        <w:spacing w:before="0"/>
        <w:jc w:val="center"/>
        <w:rPr>
          <w:b/>
          <w:color w:val="000000" w:themeColor="text1"/>
          <w:szCs w:val="24"/>
        </w:rPr>
      </w:pPr>
      <w:bookmarkStart w:id="5" w:name="_Toc88071777"/>
      <w:r w:rsidRPr="0018509A">
        <w:rPr>
          <w:b/>
          <w:color w:val="000000" w:themeColor="text1"/>
          <w:szCs w:val="24"/>
        </w:rPr>
        <w:t>C</w:t>
      </w:r>
      <w:r w:rsidR="00523A4D" w:rsidRPr="0018509A">
        <w:rPr>
          <w:b/>
          <w:color w:val="000000" w:themeColor="text1"/>
          <w:szCs w:val="24"/>
        </w:rPr>
        <w:t xml:space="preserve"> </w:t>
      </w:r>
      <w:r w:rsidRPr="0018509A">
        <w:rPr>
          <w:b/>
          <w:color w:val="000000" w:themeColor="text1"/>
          <w:szCs w:val="24"/>
        </w:rPr>
        <w:t>O</w:t>
      </w:r>
      <w:r w:rsidR="00523A4D" w:rsidRPr="0018509A">
        <w:rPr>
          <w:b/>
          <w:color w:val="000000" w:themeColor="text1"/>
          <w:szCs w:val="24"/>
        </w:rPr>
        <w:t xml:space="preserve"> </w:t>
      </w:r>
      <w:r w:rsidRPr="0018509A">
        <w:rPr>
          <w:b/>
          <w:color w:val="000000" w:themeColor="text1"/>
          <w:szCs w:val="24"/>
        </w:rPr>
        <w:t>N</w:t>
      </w:r>
      <w:r w:rsidR="00523A4D" w:rsidRPr="0018509A">
        <w:rPr>
          <w:b/>
          <w:color w:val="000000" w:themeColor="text1"/>
          <w:szCs w:val="24"/>
        </w:rPr>
        <w:t xml:space="preserve"> </w:t>
      </w:r>
      <w:r w:rsidRPr="0018509A">
        <w:rPr>
          <w:b/>
          <w:color w:val="000000" w:themeColor="text1"/>
          <w:szCs w:val="24"/>
        </w:rPr>
        <w:t>S</w:t>
      </w:r>
      <w:r w:rsidR="00523A4D" w:rsidRPr="0018509A">
        <w:rPr>
          <w:b/>
          <w:color w:val="000000" w:themeColor="text1"/>
          <w:szCs w:val="24"/>
        </w:rPr>
        <w:t xml:space="preserve"> </w:t>
      </w:r>
      <w:r w:rsidRPr="0018509A">
        <w:rPr>
          <w:b/>
          <w:color w:val="000000" w:themeColor="text1"/>
          <w:szCs w:val="24"/>
        </w:rPr>
        <w:t>I</w:t>
      </w:r>
      <w:r w:rsidR="00523A4D" w:rsidRPr="0018509A">
        <w:rPr>
          <w:b/>
          <w:color w:val="000000" w:themeColor="text1"/>
          <w:szCs w:val="24"/>
        </w:rPr>
        <w:t xml:space="preserve"> </w:t>
      </w:r>
      <w:r w:rsidRPr="0018509A">
        <w:rPr>
          <w:b/>
          <w:color w:val="000000" w:themeColor="text1"/>
          <w:szCs w:val="24"/>
        </w:rPr>
        <w:t>D</w:t>
      </w:r>
      <w:r w:rsidR="00523A4D" w:rsidRPr="0018509A">
        <w:rPr>
          <w:b/>
          <w:color w:val="000000" w:themeColor="text1"/>
          <w:szCs w:val="24"/>
        </w:rPr>
        <w:t xml:space="preserve"> </w:t>
      </w:r>
      <w:r w:rsidRPr="0018509A">
        <w:rPr>
          <w:b/>
          <w:color w:val="000000" w:themeColor="text1"/>
          <w:szCs w:val="24"/>
        </w:rPr>
        <w:t>E</w:t>
      </w:r>
      <w:r w:rsidR="00523A4D" w:rsidRPr="0018509A">
        <w:rPr>
          <w:b/>
          <w:color w:val="000000" w:themeColor="text1"/>
          <w:szCs w:val="24"/>
        </w:rPr>
        <w:t xml:space="preserve"> </w:t>
      </w:r>
      <w:r w:rsidRPr="0018509A">
        <w:rPr>
          <w:b/>
          <w:color w:val="000000" w:themeColor="text1"/>
          <w:szCs w:val="24"/>
        </w:rPr>
        <w:t>R</w:t>
      </w:r>
      <w:r w:rsidR="00523A4D" w:rsidRPr="0018509A">
        <w:rPr>
          <w:b/>
          <w:color w:val="000000" w:themeColor="text1"/>
          <w:szCs w:val="24"/>
        </w:rPr>
        <w:t xml:space="preserve"> </w:t>
      </w:r>
      <w:r w:rsidRPr="0018509A">
        <w:rPr>
          <w:b/>
          <w:color w:val="000000" w:themeColor="text1"/>
          <w:szCs w:val="24"/>
        </w:rPr>
        <w:t>A</w:t>
      </w:r>
      <w:r w:rsidR="00523A4D" w:rsidRPr="0018509A">
        <w:rPr>
          <w:b/>
          <w:color w:val="000000" w:themeColor="text1"/>
          <w:szCs w:val="24"/>
        </w:rPr>
        <w:t xml:space="preserve"> </w:t>
      </w:r>
      <w:r w:rsidRPr="0018509A">
        <w:rPr>
          <w:b/>
          <w:color w:val="000000" w:themeColor="text1"/>
          <w:szCs w:val="24"/>
        </w:rPr>
        <w:t>N</w:t>
      </w:r>
      <w:r w:rsidR="00523A4D" w:rsidRPr="0018509A">
        <w:rPr>
          <w:b/>
          <w:color w:val="000000" w:themeColor="text1"/>
          <w:szCs w:val="24"/>
        </w:rPr>
        <w:t xml:space="preserve"> </w:t>
      </w:r>
      <w:r w:rsidRPr="0018509A">
        <w:rPr>
          <w:b/>
          <w:color w:val="000000" w:themeColor="text1"/>
          <w:szCs w:val="24"/>
        </w:rPr>
        <w:t>D</w:t>
      </w:r>
      <w:r w:rsidR="00523A4D" w:rsidRPr="0018509A">
        <w:rPr>
          <w:b/>
          <w:color w:val="000000" w:themeColor="text1"/>
          <w:szCs w:val="24"/>
        </w:rPr>
        <w:t xml:space="preserve"> </w:t>
      </w:r>
      <w:r w:rsidRPr="0018509A">
        <w:rPr>
          <w:b/>
          <w:color w:val="000000" w:themeColor="text1"/>
          <w:szCs w:val="24"/>
        </w:rPr>
        <w:t>O</w:t>
      </w:r>
      <w:bookmarkEnd w:id="3"/>
      <w:bookmarkEnd w:id="4"/>
      <w:bookmarkEnd w:id="5"/>
    </w:p>
    <w:p w14:paraId="435CF9A4" w14:textId="77777777" w:rsidR="00FC1DA7" w:rsidRPr="0018509A" w:rsidRDefault="00FC1DA7" w:rsidP="00B31E90">
      <w:pPr>
        <w:rPr>
          <w:color w:val="000000" w:themeColor="text1"/>
          <w:lang w:eastAsia="en-US"/>
        </w:rPr>
      </w:pPr>
    </w:p>
    <w:p w14:paraId="6A126EA6" w14:textId="77777777" w:rsidR="00462DCD" w:rsidRPr="0018509A" w:rsidRDefault="00462DCD" w:rsidP="00B31E90">
      <w:pPr>
        <w:rPr>
          <w:color w:val="000000" w:themeColor="text1"/>
          <w:lang w:eastAsia="en-US"/>
        </w:rPr>
      </w:pPr>
    </w:p>
    <w:p w14:paraId="629A5BE2" w14:textId="1FC05436" w:rsidR="007C0013" w:rsidRPr="0018509A"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8071778"/>
      <w:r w:rsidRPr="0018509A">
        <w:rPr>
          <w:rFonts w:ascii="Palatino Linotype" w:hAnsi="Palatino Linotype"/>
          <w:b/>
          <w:color w:val="000000" w:themeColor="text1"/>
          <w:sz w:val="24"/>
          <w:szCs w:val="24"/>
        </w:rPr>
        <w:t>PRIMERO. De la competencia</w:t>
      </w:r>
      <w:bookmarkEnd w:id="6"/>
      <w:bookmarkEnd w:id="7"/>
      <w:bookmarkEnd w:id="8"/>
    </w:p>
    <w:p w14:paraId="0BF52B18" w14:textId="19547172" w:rsidR="005A228F" w:rsidRPr="0018509A"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18509A">
        <w:rPr>
          <w:rFonts w:ascii="Palatino Linotype" w:eastAsia="Calibri" w:hAnsi="Palatino Linotype" w:cs="Times New Roman"/>
          <w:color w:val="000000" w:themeColor="text1"/>
          <w:lang w:val="es-ES"/>
        </w:rPr>
        <w:t xml:space="preserve">Este </w:t>
      </w:r>
      <w:r w:rsidR="00C763FD" w:rsidRPr="0018509A">
        <w:rPr>
          <w:rFonts w:ascii="Palatino Linotype" w:eastAsia="Calibri" w:hAnsi="Palatino Linotype"/>
          <w:color w:val="000000" w:themeColor="text1"/>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w:t>
      </w:r>
      <w:r w:rsidR="00C763FD" w:rsidRPr="0018509A">
        <w:rPr>
          <w:rFonts w:ascii="Palatino Linotype" w:eastAsia="Calibri" w:hAnsi="Palatino Linotype"/>
          <w:color w:val="000000" w:themeColor="text1"/>
        </w:rPr>
        <w:lastRenderedPageBreak/>
        <w:t>y Acceso a la Información Pública del Estado de México y Municipios; y 7, 9 fracciones I y XXIV, y 11 del Reglamento Interior del Instituto de Transparencia, Acceso a la Información Pública y Protección de Datos Personales del Estado de México y Municipios</w:t>
      </w:r>
      <w:r w:rsidR="00C763FD" w:rsidRPr="0018509A">
        <w:rPr>
          <w:rFonts w:ascii="Palatino Linotype" w:eastAsia="Calibri" w:hAnsi="Palatino Linotype" w:cs="Times New Roman"/>
          <w:color w:val="000000" w:themeColor="text1"/>
        </w:rPr>
        <w:t>.</w:t>
      </w:r>
    </w:p>
    <w:p w14:paraId="1956B329" w14:textId="77777777" w:rsidR="00B76C73" w:rsidRPr="0018509A"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18509A"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8071779"/>
      <w:r w:rsidRPr="0018509A">
        <w:rPr>
          <w:rFonts w:ascii="Palatino Linotype" w:hAnsi="Palatino Linotype"/>
          <w:b/>
          <w:color w:val="000000" w:themeColor="text1"/>
          <w:sz w:val="24"/>
          <w:szCs w:val="24"/>
        </w:rPr>
        <w:t>SEGUNDO. De la oportunidad y proced</w:t>
      </w:r>
      <w:r w:rsidR="00F35C44" w:rsidRPr="0018509A">
        <w:rPr>
          <w:rFonts w:ascii="Palatino Linotype" w:hAnsi="Palatino Linotype"/>
          <w:b/>
          <w:color w:val="000000" w:themeColor="text1"/>
          <w:sz w:val="24"/>
          <w:szCs w:val="24"/>
        </w:rPr>
        <w:t>encia</w:t>
      </w:r>
      <w:r w:rsidRPr="0018509A">
        <w:rPr>
          <w:rFonts w:ascii="Palatino Linotype" w:hAnsi="Palatino Linotype"/>
          <w:b/>
          <w:color w:val="000000" w:themeColor="text1"/>
          <w:sz w:val="24"/>
          <w:szCs w:val="24"/>
        </w:rPr>
        <w:t>.</w:t>
      </w:r>
      <w:bookmarkEnd w:id="9"/>
      <w:bookmarkEnd w:id="10"/>
      <w:bookmarkEnd w:id="11"/>
    </w:p>
    <w:p w14:paraId="212C17F2" w14:textId="1B062207" w:rsidR="00DE2780" w:rsidRPr="0018509A" w:rsidRDefault="009F543A" w:rsidP="00DE2780">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18509A">
        <w:rPr>
          <w:rFonts w:ascii="Palatino Linotype" w:eastAsia="Calibri" w:hAnsi="Palatino Linotype" w:cs="Arial"/>
          <w:color w:val="000000" w:themeColor="text1"/>
        </w:rPr>
        <w:t>Los</w:t>
      </w:r>
      <w:r w:rsidR="003E6D0F" w:rsidRPr="0018509A">
        <w:rPr>
          <w:rFonts w:ascii="Palatino Linotype" w:eastAsia="Calibri" w:hAnsi="Palatino Linotype" w:cs="Arial"/>
          <w:color w:val="000000" w:themeColor="text1"/>
        </w:rPr>
        <w:t xml:space="preserve"> </w:t>
      </w:r>
      <w:r w:rsidR="008A7F1F" w:rsidRPr="0018509A">
        <w:rPr>
          <w:rFonts w:ascii="Palatino Linotype" w:eastAsia="Calibri" w:hAnsi="Palatino Linotype" w:cs="Arial"/>
        </w:rPr>
        <w:t>medio</w:t>
      </w:r>
      <w:r w:rsidRPr="0018509A">
        <w:rPr>
          <w:rFonts w:ascii="Palatino Linotype" w:eastAsia="Calibri" w:hAnsi="Palatino Linotype" w:cs="Arial"/>
        </w:rPr>
        <w:t>s</w:t>
      </w:r>
      <w:r w:rsidR="008A7F1F" w:rsidRPr="0018509A">
        <w:rPr>
          <w:rFonts w:ascii="Palatino Linotype" w:eastAsia="Calibri" w:hAnsi="Palatino Linotype" w:cs="Arial"/>
        </w:rPr>
        <w:t xml:space="preserve"> de impugnación fue</w:t>
      </w:r>
      <w:r w:rsidRPr="0018509A">
        <w:rPr>
          <w:rFonts w:ascii="Palatino Linotype" w:eastAsia="Calibri" w:hAnsi="Palatino Linotype" w:cs="Arial"/>
        </w:rPr>
        <w:t>ron</w:t>
      </w:r>
      <w:r w:rsidR="008A7F1F" w:rsidRPr="0018509A">
        <w:rPr>
          <w:rFonts w:ascii="Palatino Linotype" w:eastAsia="Calibri" w:hAnsi="Palatino Linotype" w:cs="Arial"/>
        </w:rPr>
        <w:t xml:space="preserve"> presentado</w:t>
      </w:r>
      <w:r w:rsidRPr="0018509A">
        <w:rPr>
          <w:rFonts w:ascii="Palatino Linotype" w:eastAsia="Calibri" w:hAnsi="Palatino Linotype" w:cs="Arial"/>
        </w:rPr>
        <w:t>s</w:t>
      </w:r>
      <w:r w:rsidR="008A7F1F" w:rsidRPr="0018509A">
        <w:rPr>
          <w:rFonts w:ascii="Palatino Linotype" w:eastAsia="Calibri" w:hAnsi="Palatino Linotype" w:cs="Arial"/>
        </w:rPr>
        <w:t xml:space="preserve"> a través del SAIMEX</w:t>
      </w:r>
      <w:r w:rsidR="008A7F1F" w:rsidRPr="0018509A">
        <w:rPr>
          <w:rFonts w:ascii="Palatino Linotype" w:eastAsia="Calibri" w:hAnsi="Palatino Linotype" w:cs="Arial"/>
          <w:b/>
        </w:rPr>
        <w:t>,</w:t>
      </w:r>
      <w:r w:rsidR="008A7F1F" w:rsidRPr="0018509A">
        <w:rPr>
          <w:rFonts w:ascii="Palatino Linotype" w:eastAsia="Calibri" w:hAnsi="Palatino Linotype" w:cs="Arial"/>
        </w:rPr>
        <w:t xml:space="preserve"> en </w:t>
      </w:r>
      <w:r w:rsidRPr="0018509A">
        <w:rPr>
          <w:rFonts w:ascii="Palatino Linotype" w:eastAsia="Calibri" w:hAnsi="Palatino Linotype" w:cs="Arial"/>
        </w:rPr>
        <w:t>los</w:t>
      </w:r>
      <w:r w:rsidR="008A7F1F" w:rsidRPr="0018509A">
        <w:rPr>
          <w:rFonts w:ascii="Palatino Linotype" w:eastAsia="Calibri" w:hAnsi="Palatino Linotype" w:cs="Arial"/>
        </w:rPr>
        <w:t xml:space="preserve"> formato</w:t>
      </w:r>
      <w:r w:rsidRPr="0018509A">
        <w:rPr>
          <w:rFonts w:ascii="Palatino Linotype" w:eastAsia="Calibri" w:hAnsi="Palatino Linotype" w:cs="Arial"/>
        </w:rPr>
        <w:t>s</w:t>
      </w:r>
      <w:r w:rsidR="008A7F1F" w:rsidRPr="0018509A">
        <w:rPr>
          <w:rFonts w:ascii="Palatino Linotype" w:eastAsia="Calibri" w:hAnsi="Palatino Linotype" w:cs="Arial"/>
        </w:rPr>
        <w:t xml:space="preserve"> previamente aprobado</w:t>
      </w:r>
      <w:r w:rsidRPr="0018509A">
        <w:rPr>
          <w:rFonts w:ascii="Palatino Linotype" w:eastAsia="Calibri" w:hAnsi="Palatino Linotype" w:cs="Arial"/>
        </w:rPr>
        <w:t>s</w:t>
      </w:r>
      <w:r w:rsidR="008A7F1F" w:rsidRPr="0018509A">
        <w:rPr>
          <w:rFonts w:ascii="Palatino Linotype" w:eastAsia="Calibri" w:hAnsi="Palatino Linotype" w:cs="Arial"/>
        </w:rPr>
        <w:t xml:space="preserve"> para tal efecto y dentro del plazo legal de quince días hábiles otorgados; para el caso en particular es de señalar que si el </w:t>
      </w:r>
      <w:r w:rsidR="008A7F1F" w:rsidRPr="0018509A">
        <w:rPr>
          <w:rFonts w:ascii="Palatino Linotype" w:eastAsia="Calibri" w:hAnsi="Palatino Linotype" w:cs="Arial"/>
          <w:b/>
        </w:rPr>
        <w:t>SUJETO OBLIGADO</w:t>
      </w:r>
      <w:r w:rsidR="008A7F1F" w:rsidRPr="0018509A">
        <w:rPr>
          <w:rFonts w:ascii="Palatino Linotype" w:eastAsia="Calibri" w:hAnsi="Palatino Linotype" w:cs="Arial"/>
        </w:rPr>
        <w:t xml:space="preserve"> entregó respuesta</w:t>
      </w:r>
      <w:r w:rsidRPr="0018509A">
        <w:rPr>
          <w:rFonts w:ascii="Palatino Linotype" w:eastAsia="Calibri" w:hAnsi="Palatino Linotype" w:cs="Arial"/>
        </w:rPr>
        <w:t>s</w:t>
      </w:r>
      <w:r w:rsidR="008A7F1F" w:rsidRPr="0018509A">
        <w:rPr>
          <w:rFonts w:ascii="Palatino Linotype" w:eastAsia="Calibri" w:hAnsi="Palatino Linotype" w:cs="Arial"/>
        </w:rPr>
        <w:t xml:space="preserve"> el </w:t>
      </w:r>
      <w:r w:rsidR="00464EFF" w:rsidRPr="0018509A">
        <w:rPr>
          <w:rFonts w:ascii="Palatino Linotype" w:eastAsia="Calibri" w:hAnsi="Palatino Linotype" w:cs="Arial"/>
        </w:rPr>
        <w:t>quince (15) de noviembre de dos mil veintitrés</w:t>
      </w:r>
      <w:r w:rsidR="008A7F1F" w:rsidRPr="0018509A">
        <w:rPr>
          <w:rFonts w:ascii="Palatino Linotype" w:eastAsia="Calibri" w:hAnsi="Palatino Linotype" w:cs="Arial"/>
        </w:rPr>
        <w:t xml:space="preserve">, el plazo para interponer </w:t>
      </w:r>
      <w:r w:rsidR="003C3D7E" w:rsidRPr="0018509A">
        <w:rPr>
          <w:rFonts w:ascii="Palatino Linotype" w:eastAsia="Calibri" w:hAnsi="Palatino Linotype" w:cs="Arial"/>
        </w:rPr>
        <w:t>los</w:t>
      </w:r>
      <w:r w:rsidR="008A7F1F" w:rsidRPr="0018509A">
        <w:rPr>
          <w:rFonts w:ascii="Palatino Linotype" w:eastAsia="Calibri" w:hAnsi="Palatino Linotype" w:cs="Arial"/>
        </w:rPr>
        <w:t xml:space="preserve"> recurso</w:t>
      </w:r>
      <w:r w:rsidR="003C3D7E" w:rsidRPr="0018509A">
        <w:rPr>
          <w:rFonts w:ascii="Palatino Linotype" w:eastAsia="Calibri" w:hAnsi="Palatino Linotype" w:cs="Arial"/>
        </w:rPr>
        <w:t>s</w:t>
      </w:r>
      <w:r w:rsidR="008A7F1F" w:rsidRPr="0018509A">
        <w:rPr>
          <w:rFonts w:ascii="Palatino Linotype" w:eastAsia="Calibri" w:hAnsi="Palatino Linotype" w:cs="Arial"/>
        </w:rPr>
        <w:t xml:space="preserve"> de revisión trascurrió del</w:t>
      </w:r>
      <w:r w:rsidR="00CC0523" w:rsidRPr="0018509A">
        <w:rPr>
          <w:rFonts w:ascii="Palatino Linotype" w:eastAsia="Calibri" w:hAnsi="Palatino Linotype" w:cs="Arial"/>
        </w:rPr>
        <w:t xml:space="preserve"> </w:t>
      </w:r>
      <w:r w:rsidR="002B58FA" w:rsidRPr="0018509A">
        <w:rPr>
          <w:rFonts w:ascii="Palatino Linotype" w:eastAsia="Calibri" w:hAnsi="Palatino Linotype" w:cs="Arial"/>
        </w:rPr>
        <w:t>dieciséis (16) de noviembre al siete (07) de diciembre de dos mil veintitrés</w:t>
      </w:r>
      <w:r w:rsidR="008A7F1F" w:rsidRPr="0018509A">
        <w:rPr>
          <w:rFonts w:ascii="Palatino Linotype" w:eastAsia="Calibri" w:hAnsi="Palatino Linotype" w:cs="Arial"/>
        </w:rPr>
        <w:t xml:space="preserve">; sin contemplar en el cómputo los </w:t>
      </w:r>
      <w:r w:rsidR="00CC0523" w:rsidRPr="0018509A">
        <w:rPr>
          <w:rFonts w:ascii="Palatino Linotype" w:eastAsia="Calibri" w:hAnsi="Palatino Linotype" w:cs="Arial"/>
        </w:rPr>
        <w:t>sábados</w:t>
      </w:r>
      <w:r w:rsidR="002B58FA" w:rsidRPr="0018509A">
        <w:rPr>
          <w:rFonts w:ascii="Palatino Linotype" w:eastAsia="Calibri" w:hAnsi="Palatino Linotype" w:cs="Arial"/>
        </w:rPr>
        <w:t>,</w:t>
      </w:r>
      <w:r w:rsidR="00C26595" w:rsidRPr="0018509A">
        <w:rPr>
          <w:rFonts w:ascii="Palatino Linotype" w:eastAsia="Calibri" w:hAnsi="Palatino Linotype" w:cs="Arial"/>
        </w:rPr>
        <w:t xml:space="preserve"> domingos</w:t>
      </w:r>
      <w:r w:rsidR="002B58FA" w:rsidRPr="0018509A">
        <w:rPr>
          <w:rFonts w:ascii="Palatino Linotype" w:eastAsia="Calibri" w:hAnsi="Palatino Linotype" w:cs="Arial"/>
        </w:rPr>
        <w:t xml:space="preserve"> y días inhábiles</w:t>
      </w:r>
      <w:r w:rsidR="008A7F1F" w:rsidRPr="0018509A">
        <w:rPr>
          <w:rFonts w:ascii="Palatino Linotype" w:eastAsia="Calibri" w:hAnsi="Palatino Linotype" w:cs="Arial"/>
        </w:rPr>
        <w:t>, en términos del artículo 3, fracción X, de la Ley de Transparencia y Acceso a la Información Pública del Estado de México y Municipios.</w:t>
      </w:r>
    </w:p>
    <w:p w14:paraId="417C4F7A" w14:textId="77777777" w:rsidR="00DE2780" w:rsidRPr="0018509A" w:rsidRDefault="00DE2780" w:rsidP="00DE2780">
      <w:pPr>
        <w:tabs>
          <w:tab w:val="left" w:pos="426"/>
        </w:tabs>
        <w:spacing w:line="360" w:lineRule="auto"/>
        <w:ind w:right="49"/>
        <w:contextualSpacing/>
        <w:jc w:val="both"/>
        <w:rPr>
          <w:rFonts w:ascii="Palatino Linotype" w:eastAsia="Times New Roman" w:hAnsi="Palatino Linotype" w:cs="Times New Roman"/>
        </w:rPr>
      </w:pPr>
    </w:p>
    <w:p w14:paraId="16058F7C" w14:textId="52D3071B" w:rsidR="009F543A" w:rsidRPr="0018509A" w:rsidRDefault="00D25B88" w:rsidP="00BB2287">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18509A">
        <w:rPr>
          <w:rFonts w:ascii="Palatino Linotype" w:eastAsia="Calibri" w:hAnsi="Palatino Linotype" w:cs="Arial"/>
        </w:rPr>
        <w:t xml:space="preserve">Luego entonces, si los recursos de revisión acumulados fueron interpuestos el </w:t>
      </w:r>
      <w:r w:rsidR="002B58FA" w:rsidRPr="0018509A">
        <w:rPr>
          <w:rFonts w:ascii="Palatino Linotype" w:eastAsia="Calibri" w:hAnsi="Palatino Linotype" w:cs="Arial"/>
        </w:rPr>
        <w:t>siete (07) de diciembre de dos mil veintitrés</w:t>
      </w:r>
      <w:r w:rsidRPr="0018509A">
        <w:rPr>
          <w:rFonts w:ascii="Palatino Linotype" w:eastAsia="Calibri" w:hAnsi="Palatino Linotype" w:cs="Arial"/>
        </w:rPr>
        <w:t>, éstos se encuentran dentro de los márgenes temporales previstos en el artículo 178 de la Ley de Transparencia y Acceso a la Información Pública del Estado de México y Municipios</w:t>
      </w:r>
      <w:r w:rsidRPr="0018509A">
        <w:rPr>
          <w:rFonts w:ascii="Palatino Linotype" w:eastAsia="Calibri" w:hAnsi="Palatino Linotype" w:cs="Arial"/>
          <w:b/>
        </w:rPr>
        <w:t xml:space="preserve"> </w:t>
      </w:r>
      <w:r w:rsidRPr="0018509A">
        <w:rPr>
          <w:rFonts w:ascii="Palatino Linotype" w:eastAsia="Calibri" w:hAnsi="Palatino Linotype" w:cs="Arial"/>
        </w:rPr>
        <w:t>vigente.</w:t>
      </w:r>
    </w:p>
    <w:p w14:paraId="202BAD12" w14:textId="77777777" w:rsidR="00654457" w:rsidRPr="0018509A" w:rsidRDefault="00654457" w:rsidP="00654457">
      <w:pPr>
        <w:pStyle w:val="Prrafodelista"/>
        <w:tabs>
          <w:tab w:val="left" w:pos="284"/>
          <w:tab w:val="left" w:pos="426"/>
        </w:tabs>
        <w:spacing w:before="240" w:after="240" w:line="360" w:lineRule="auto"/>
        <w:ind w:left="0" w:right="49"/>
        <w:jc w:val="both"/>
        <w:rPr>
          <w:rFonts w:ascii="Palatino Linotype" w:eastAsia="Times New Roman" w:hAnsi="Palatino Linotype" w:cs="Arial"/>
          <w:bCs/>
          <w:color w:val="000000" w:themeColor="text1"/>
          <w:lang w:eastAsia="es-MX"/>
        </w:rPr>
      </w:pPr>
    </w:p>
    <w:p w14:paraId="52DD5993" w14:textId="5334D2F1" w:rsidR="005F1362" w:rsidRPr="0018509A"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eastAsia="Calibri" w:hAnsi="Palatino Linotype" w:cs="Arial"/>
          <w:color w:val="000000" w:themeColor="text1"/>
        </w:rPr>
        <w:t xml:space="preserve">Consecuencia de lo anterior, </w:t>
      </w:r>
      <w:r w:rsidR="00566BC5" w:rsidRPr="0018509A">
        <w:rPr>
          <w:rFonts w:ascii="Palatino Linotype" w:eastAsia="Calibri" w:hAnsi="Palatino Linotype" w:cs="Arial"/>
          <w:color w:val="000000" w:themeColor="text1"/>
        </w:rPr>
        <w:t>este Órgano Garante</w:t>
      </w:r>
      <w:r w:rsidRPr="0018509A">
        <w:rPr>
          <w:rFonts w:ascii="Palatino Linotype" w:eastAsia="Calibri" w:hAnsi="Palatino Linotype" w:cs="Arial"/>
          <w:color w:val="000000" w:themeColor="text1"/>
        </w:rPr>
        <w:t xml:space="preserve"> advierte que </w:t>
      </w:r>
      <w:r w:rsidR="00C26595" w:rsidRPr="0018509A">
        <w:rPr>
          <w:rFonts w:ascii="Palatino Linotype" w:eastAsia="Calibri" w:hAnsi="Palatino Linotype" w:cs="Arial"/>
          <w:color w:val="000000" w:themeColor="text1"/>
        </w:rPr>
        <w:t>los</w:t>
      </w:r>
      <w:r w:rsidR="00540208" w:rsidRPr="0018509A">
        <w:rPr>
          <w:rFonts w:ascii="Palatino Linotype" w:eastAsia="Calibri" w:hAnsi="Palatino Linotype" w:cs="Arial"/>
          <w:color w:val="000000" w:themeColor="text1"/>
        </w:rPr>
        <w:t xml:space="preserve"> </w:t>
      </w:r>
      <w:r w:rsidR="00FB2EE1" w:rsidRPr="0018509A">
        <w:rPr>
          <w:rFonts w:ascii="Palatino Linotype" w:eastAsia="Calibri" w:hAnsi="Palatino Linotype" w:cs="Arial"/>
          <w:color w:val="000000" w:themeColor="text1"/>
        </w:rPr>
        <w:t>escrito</w:t>
      </w:r>
      <w:r w:rsidR="00C26595" w:rsidRPr="0018509A">
        <w:rPr>
          <w:rFonts w:ascii="Palatino Linotype" w:eastAsia="Calibri" w:hAnsi="Palatino Linotype" w:cs="Arial"/>
          <w:color w:val="000000" w:themeColor="text1"/>
        </w:rPr>
        <w:t>s</w:t>
      </w:r>
      <w:r w:rsidR="00FB2EE1" w:rsidRPr="0018509A">
        <w:rPr>
          <w:rFonts w:ascii="Palatino Linotype" w:eastAsia="Calibri" w:hAnsi="Palatino Linotype" w:cs="Arial"/>
          <w:color w:val="000000" w:themeColor="text1"/>
        </w:rPr>
        <w:t xml:space="preserve"> </w:t>
      </w:r>
      <w:r w:rsidR="00540208" w:rsidRPr="0018509A">
        <w:rPr>
          <w:rFonts w:ascii="Palatino Linotype" w:eastAsia="Calibri" w:hAnsi="Palatino Linotype" w:cs="Arial"/>
          <w:color w:val="000000" w:themeColor="text1"/>
        </w:rPr>
        <w:t>contiene</w:t>
      </w:r>
      <w:r w:rsidR="00C26595" w:rsidRPr="0018509A">
        <w:rPr>
          <w:rFonts w:ascii="Palatino Linotype" w:eastAsia="Calibri" w:hAnsi="Palatino Linotype" w:cs="Arial"/>
          <w:color w:val="000000" w:themeColor="text1"/>
        </w:rPr>
        <w:t>n</w:t>
      </w:r>
      <w:r w:rsidR="00540208" w:rsidRPr="0018509A">
        <w:rPr>
          <w:rFonts w:ascii="Palatino Linotype" w:eastAsia="Calibri" w:hAnsi="Palatino Linotype" w:cs="Arial"/>
          <w:color w:val="000000" w:themeColor="text1"/>
        </w:rPr>
        <w:t xml:space="preserve"> las formalidades previstas por el artículo 180</w:t>
      </w:r>
      <w:r w:rsidR="00FB2EE1" w:rsidRPr="0018509A">
        <w:rPr>
          <w:rFonts w:ascii="Palatino Linotype" w:eastAsia="Calibri" w:hAnsi="Palatino Linotype" w:cs="Arial"/>
          <w:color w:val="000000" w:themeColor="text1"/>
        </w:rPr>
        <w:t>,</w:t>
      </w:r>
      <w:r w:rsidR="00540208" w:rsidRPr="0018509A">
        <w:rPr>
          <w:rFonts w:ascii="Palatino Linotype" w:eastAsia="Calibri" w:hAnsi="Palatino Linotype" w:cs="Arial"/>
          <w:color w:val="000000" w:themeColor="text1"/>
        </w:rPr>
        <w:t xml:space="preserve"> último párrafo</w:t>
      </w:r>
      <w:r w:rsidR="00FB2EE1" w:rsidRPr="0018509A">
        <w:rPr>
          <w:rFonts w:ascii="Palatino Linotype" w:eastAsia="Calibri" w:hAnsi="Palatino Linotype" w:cs="Arial"/>
          <w:color w:val="000000" w:themeColor="text1"/>
        </w:rPr>
        <w:t>,</w:t>
      </w:r>
      <w:r w:rsidR="00540208" w:rsidRPr="0018509A">
        <w:rPr>
          <w:rFonts w:ascii="Palatino Linotype" w:eastAsia="Calibri" w:hAnsi="Palatino Linotype" w:cs="Arial"/>
          <w:color w:val="000000" w:themeColor="text1"/>
        </w:rPr>
        <w:t xml:space="preserve"> de la Ley </w:t>
      </w:r>
      <w:r w:rsidR="004911B6" w:rsidRPr="0018509A">
        <w:rPr>
          <w:rFonts w:ascii="Palatino Linotype" w:eastAsia="Calibri" w:hAnsi="Palatino Linotype" w:cs="Arial"/>
          <w:color w:val="000000" w:themeColor="text1"/>
        </w:rPr>
        <w:t>de Transparencia y Acceso a la Información Pública del Estado de México y Municipios</w:t>
      </w:r>
      <w:r w:rsidR="00540208" w:rsidRPr="0018509A">
        <w:rPr>
          <w:rFonts w:ascii="Palatino Linotype" w:eastAsia="Calibri" w:hAnsi="Palatino Linotype" w:cs="Arial"/>
          <w:color w:val="000000" w:themeColor="text1"/>
        </w:rPr>
        <w:t xml:space="preserve">, </w:t>
      </w:r>
      <w:r w:rsidR="00540208" w:rsidRPr="0018509A">
        <w:rPr>
          <w:rFonts w:ascii="Palatino Linotype" w:eastAsia="Calibri" w:hAnsi="Palatino Linotype" w:cs="Arial"/>
          <w:color w:val="000000" w:themeColor="text1"/>
        </w:rPr>
        <w:lastRenderedPageBreak/>
        <w:t xml:space="preserve">por lo que es procedente que </w:t>
      </w:r>
      <w:r w:rsidR="004911B6" w:rsidRPr="0018509A">
        <w:rPr>
          <w:rFonts w:ascii="Palatino Linotype" w:eastAsia="Calibri" w:hAnsi="Palatino Linotype" w:cs="Arial"/>
          <w:color w:val="000000" w:themeColor="text1"/>
        </w:rPr>
        <w:t>e</w:t>
      </w:r>
      <w:r w:rsidR="00540208" w:rsidRPr="0018509A">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18509A">
        <w:rPr>
          <w:rFonts w:ascii="Palatino Linotype" w:eastAsia="Calibri" w:hAnsi="Palatino Linotype" w:cs="Arial"/>
          <w:color w:val="000000" w:themeColor="text1"/>
        </w:rPr>
        <w:t xml:space="preserve">Municipios, conozca y resuelva </w:t>
      </w:r>
      <w:r w:rsidR="00C26595" w:rsidRPr="0018509A">
        <w:rPr>
          <w:rFonts w:ascii="Palatino Linotype" w:eastAsia="Calibri" w:hAnsi="Palatino Linotype" w:cs="Arial"/>
          <w:color w:val="000000" w:themeColor="text1"/>
        </w:rPr>
        <w:t>los</w:t>
      </w:r>
      <w:r w:rsidR="00540208" w:rsidRPr="0018509A">
        <w:rPr>
          <w:rFonts w:ascii="Palatino Linotype" w:eastAsia="Calibri" w:hAnsi="Palatino Linotype" w:cs="Arial"/>
          <w:color w:val="000000" w:themeColor="text1"/>
        </w:rPr>
        <w:t xml:space="preserve"> presente</w:t>
      </w:r>
      <w:r w:rsidR="00C26595" w:rsidRPr="0018509A">
        <w:rPr>
          <w:rFonts w:ascii="Palatino Linotype" w:eastAsia="Calibri" w:hAnsi="Palatino Linotype" w:cs="Arial"/>
          <w:color w:val="000000" w:themeColor="text1"/>
        </w:rPr>
        <w:t>s</w:t>
      </w:r>
      <w:r w:rsidR="00540208" w:rsidRPr="0018509A">
        <w:rPr>
          <w:rFonts w:ascii="Palatino Linotype" w:eastAsia="Calibri" w:hAnsi="Palatino Linotype" w:cs="Arial"/>
          <w:color w:val="000000" w:themeColor="text1"/>
        </w:rPr>
        <w:t xml:space="preserve"> recurso</w:t>
      </w:r>
      <w:r w:rsidR="00C26595" w:rsidRPr="0018509A">
        <w:rPr>
          <w:rFonts w:ascii="Palatino Linotype" w:eastAsia="Calibri" w:hAnsi="Palatino Linotype" w:cs="Arial"/>
          <w:color w:val="000000" w:themeColor="text1"/>
        </w:rPr>
        <w:t>s de revisión acumulados</w:t>
      </w:r>
      <w:r w:rsidR="00540208" w:rsidRPr="0018509A">
        <w:rPr>
          <w:rFonts w:ascii="Palatino Linotype" w:eastAsia="Calibri" w:hAnsi="Palatino Linotype" w:cs="Arial"/>
          <w:color w:val="000000" w:themeColor="text1"/>
        </w:rPr>
        <w:t>.</w:t>
      </w:r>
    </w:p>
    <w:p w14:paraId="316CB621" w14:textId="002DB5F4" w:rsidR="000D497B" w:rsidRPr="0018509A" w:rsidRDefault="000D497B">
      <w:pPr>
        <w:rPr>
          <w:rFonts w:ascii="Palatino Linotype" w:hAnsi="Palatino Linotype"/>
          <w:color w:val="000000" w:themeColor="text1"/>
        </w:rPr>
      </w:pPr>
    </w:p>
    <w:p w14:paraId="74AA050A" w14:textId="77777777" w:rsidR="002B58FA" w:rsidRPr="0018509A" w:rsidRDefault="002B58FA">
      <w:pPr>
        <w:rPr>
          <w:rFonts w:ascii="Palatino Linotype" w:hAnsi="Palatino Linotype"/>
          <w:color w:val="000000" w:themeColor="text1"/>
        </w:rPr>
      </w:pPr>
    </w:p>
    <w:p w14:paraId="11A9FB70" w14:textId="21257BAF" w:rsidR="00710B50" w:rsidRPr="0018509A" w:rsidRDefault="00710B50" w:rsidP="00710B50">
      <w:pPr>
        <w:pStyle w:val="Prrafodelista"/>
        <w:tabs>
          <w:tab w:val="left" w:pos="426"/>
        </w:tabs>
        <w:spacing w:line="360" w:lineRule="auto"/>
        <w:ind w:left="0"/>
        <w:jc w:val="both"/>
        <w:outlineLvl w:val="1"/>
        <w:rPr>
          <w:rFonts w:ascii="Palatino Linotype" w:hAnsi="Palatino Linotype"/>
          <w:b/>
          <w:color w:val="000000" w:themeColor="text1"/>
        </w:rPr>
      </w:pPr>
      <w:bookmarkStart w:id="12" w:name="_Toc88071780"/>
      <w:r w:rsidRPr="0018509A">
        <w:rPr>
          <w:rFonts w:ascii="Palatino Linotype" w:hAnsi="Palatino Linotype"/>
          <w:b/>
          <w:color w:val="000000" w:themeColor="text1"/>
        </w:rPr>
        <w:t xml:space="preserve">TERCERO. </w:t>
      </w:r>
      <w:r w:rsidR="00D5750C" w:rsidRPr="0018509A">
        <w:rPr>
          <w:rFonts w:ascii="Palatino Linotype" w:hAnsi="Palatino Linotype"/>
          <w:b/>
          <w:color w:val="000000" w:themeColor="text1"/>
        </w:rPr>
        <w:t xml:space="preserve">Del planteamiento de la </w:t>
      </w:r>
      <w:r w:rsidR="00D5750C" w:rsidRPr="0018509A">
        <w:rPr>
          <w:rFonts w:ascii="Palatino Linotype" w:hAnsi="Palatino Linotype"/>
          <w:b/>
          <w:i/>
          <w:color w:val="000000" w:themeColor="text1"/>
        </w:rPr>
        <w:t>Litis</w:t>
      </w:r>
      <w:r w:rsidRPr="0018509A">
        <w:rPr>
          <w:rFonts w:ascii="Palatino Linotype" w:hAnsi="Palatino Linotype"/>
          <w:b/>
          <w:color w:val="000000" w:themeColor="text1"/>
        </w:rPr>
        <w:t>.</w:t>
      </w:r>
      <w:bookmarkEnd w:id="12"/>
    </w:p>
    <w:p w14:paraId="5F7864CD" w14:textId="6C301DE6" w:rsidR="00B5048A" w:rsidRPr="0018509A" w:rsidRDefault="00A332EB" w:rsidP="006776D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3" w:name="_Toc459174366"/>
      <w:bookmarkStart w:id="14" w:name="_Toc459659884"/>
      <w:bookmarkStart w:id="15" w:name="_Toc461687280"/>
      <w:bookmarkStart w:id="16" w:name="_Toc462771051"/>
      <w:bookmarkStart w:id="17" w:name="_Toc464139201"/>
      <w:r w:rsidRPr="0018509A">
        <w:rPr>
          <w:rFonts w:ascii="Palatino Linotype" w:hAnsi="Palatino Linotype" w:cs="Arial"/>
          <w:color w:val="000000" w:themeColor="text1"/>
        </w:rPr>
        <w:t xml:space="preserve">Mediante </w:t>
      </w:r>
      <w:r w:rsidR="002B58FA" w:rsidRPr="0018509A">
        <w:rPr>
          <w:rFonts w:ascii="Palatino Linotype" w:hAnsi="Palatino Linotype" w:cs="Arial"/>
          <w:color w:val="000000" w:themeColor="text1"/>
        </w:rPr>
        <w:t>tres</w:t>
      </w:r>
      <w:r w:rsidRPr="0018509A">
        <w:rPr>
          <w:rFonts w:ascii="Palatino Linotype" w:hAnsi="Palatino Linotype" w:cs="Arial"/>
          <w:color w:val="000000" w:themeColor="text1"/>
        </w:rPr>
        <w:t xml:space="preserve"> solicitudes de inf</w:t>
      </w:r>
      <w:r w:rsidR="005269CD" w:rsidRPr="0018509A">
        <w:rPr>
          <w:rFonts w:ascii="Palatino Linotype" w:hAnsi="Palatino Linotype" w:cs="Arial"/>
          <w:color w:val="000000" w:themeColor="text1"/>
        </w:rPr>
        <w:t>ormación,</w:t>
      </w:r>
      <w:r w:rsidR="00654457" w:rsidRPr="0018509A">
        <w:rPr>
          <w:rFonts w:ascii="Palatino Linotype" w:hAnsi="Palatino Linotype" w:cs="Arial"/>
          <w:color w:val="000000" w:themeColor="text1"/>
        </w:rPr>
        <w:t xml:space="preserve"> se requirió </w:t>
      </w:r>
      <w:r w:rsidR="002B58FA" w:rsidRPr="0018509A">
        <w:rPr>
          <w:rFonts w:ascii="Palatino Linotype" w:hAnsi="Palatino Linotype" w:cs="Arial"/>
          <w:color w:val="000000" w:themeColor="text1"/>
        </w:rPr>
        <w:t>una relación de las reparaciones e instalaciones de descargas de drenaje, realizadas del uno (01) de enero de dos mil veintidós al veinte (20) de octubre de dos mil veintitrés</w:t>
      </w:r>
      <w:r w:rsidR="00B5048A" w:rsidRPr="0018509A">
        <w:rPr>
          <w:rFonts w:ascii="Palatino Linotype" w:hAnsi="Palatino Linotype" w:cs="Arial"/>
          <w:color w:val="000000" w:themeColor="text1"/>
        </w:rPr>
        <w:t xml:space="preserve">. </w:t>
      </w:r>
      <w:r w:rsidR="005269CD" w:rsidRPr="0018509A">
        <w:rPr>
          <w:rFonts w:ascii="Palatino Linotype" w:hAnsi="Palatino Linotype" w:cs="Arial"/>
          <w:color w:val="000000" w:themeColor="text1"/>
        </w:rPr>
        <w:t xml:space="preserve">El </w:t>
      </w:r>
      <w:r w:rsidR="005269CD" w:rsidRPr="0018509A">
        <w:rPr>
          <w:rFonts w:ascii="Palatino Linotype" w:hAnsi="Palatino Linotype" w:cs="Arial"/>
          <w:b/>
          <w:color w:val="000000" w:themeColor="text1"/>
        </w:rPr>
        <w:t>SUJETO OBLIGADO</w:t>
      </w:r>
      <w:r w:rsidR="005269CD" w:rsidRPr="0018509A">
        <w:rPr>
          <w:rFonts w:ascii="Palatino Linotype" w:hAnsi="Palatino Linotype" w:cs="Arial"/>
          <w:color w:val="000000" w:themeColor="text1"/>
        </w:rPr>
        <w:t xml:space="preserve"> </w:t>
      </w:r>
      <w:r w:rsidR="00B5048A" w:rsidRPr="0018509A">
        <w:rPr>
          <w:rFonts w:ascii="Palatino Linotype" w:hAnsi="Palatino Linotype" w:cs="Arial"/>
          <w:color w:val="000000" w:themeColor="text1"/>
        </w:rPr>
        <w:t xml:space="preserve">entregó </w:t>
      </w:r>
      <w:r w:rsidR="002B58FA" w:rsidRPr="0018509A">
        <w:rPr>
          <w:rFonts w:ascii="Palatino Linotype" w:hAnsi="Palatino Linotype" w:cs="Arial"/>
          <w:color w:val="000000" w:themeColor="text1"/>
        </w:rPr>
        <w:t>dos listados con las reparaciones e instalaciones de descargas de drenaje, donde se advierte la fecha de realización, comunidad y tipo de trabajo.</w:t>
      </w:r>
    </w:p>
    <w:p w14:paraId="64A0007C" w14:textId="77777777" w:rsidR="00B5048A" w:rsidRPr="0018509A" w:rsidRDefault="00B5048A" w:rsidP="00B5048A">
      <w:pPr>
        <w:pStyle w:val="Prrafodelista"/>
        <w:tabs>
          <w:tab w:val="left" w:pos="426"/>
        </w:tabs>
        <w:spacing w:line="360" w:lineRule="auto"/>
        <w:ind w:left="0" w:right="49"/>
        <w:jc w:val="both"/>
        <w:rPr>
          <w:rFonts w:ascii="Palatino Linotype" w:hAnsi="Palatino Linotype" w:cs="Arial"/>
          <w:color w:val="000000" w:themeColor="text1"/>
        </w:rPr>
      </w:pPr>
    </w:p>
    <w:p w14:paraId="26137E4C" w14:textId="5CCE1740" w:rsidR="0056788F" w:rsidRPr="0018509A" w:rsidRDefault="005269CD" w:rsidP="006776D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8509A">
        <w:rPr>
          <w:rFonts w:ascii="Palatino Linotype" w:hAnsi="Palatino Linotype" w:cs="Arial"/>
          <w:color w:val="000000" w:themeColor="text1"/>
        </w:rPr>
        <w:t>El</w:t>
      </w:r>
      <w:r w:rsidR="007758D3" w:rsidRPr="0018509A">
        <w:rPr>
          <w:rFonts w:ascii="Palatino Linotype" w:hAnsi="Palatino Linotype" w:cs="Arial"/>
          <w:color w:val="000000" w:themeColor="text1"/>
        </w:rPr>
        <w:t xml:space="preserve"> particular impugnó la</w:t>
      </w:r>
      <w:r w:rsidR="0003283C" w:rsidRPr="0018509A">
        <w:rPr>
          <w:rFonts w:ascii="Palatino Linotype" w:hAnsi="Palatino Linotype" w:cs="Arial"/>
          <w:color w:val="000000" w:themeColor="text1"/>
        </w:rPr>
        <w:t>s</w:t>
      </w:r>
      <w:r w:rsidR="007758D3" w:rsidRPr="0018509A">
        <w:rPr>
          <w:rFonts w:ascii="Palatino Linotype" w:hAnsi="Palatino Linotype" w:cs="Arial"/>
          <w:color w:val="000000" w:themeColor="text1"/>
        </w:rPr>
        <w:t xml:space="preserve"> respuesta</w:t>
      </w:r>
      <w:r w:rsidR="0003283C" w:rsidRPr="0018509A">
        <w:rPr>
          <w:rFonts w:ascii="Palatino Linotype" w:hAnsi="Palatino Linotype" w:cs="Arial"/>
          <w:color w:val="000000" w:themeColor="text1"/>
        </w:rPr>
        <w:t>s</w:t>
      </w:r>
      <w:r w:rsidR="007758D3" w:rsidRPr="0018509A">
        <w:rPr>
          <w:rFonts w:ascii="Palatino Linotype" w:hAnsi="Palatino Linotype" w:cs="Arial"/>
          <w:color w:val="000000" w:themeColor="text1"/>
        </w:rPr>
        <w:t xml:space="preserve"> del </w:t>
      </w:r>
      <w:r w:rsidR="007758D3" w:rsidRPr="0018509A">
        <w:rPr>
          <w:rFonts w:ascii="Palatino Linotype" w:hAnsi="Palatino Linotype" w:cs="Arial"/>
          <w:b/>
          <w:color w:val="000000" w:themeColor="text1"/>
        </w:rPr>
        <w:t>SUJETO OBLIGADO</w:t>
      </w:r>
      <w:r w:rsidR="007758D3" w:rsidRPr="0018509A">
        <w:rPr>
          <w:rFonts w:ascii="Palatino Linotype" w:hAnsi="Palatino Linotype" w:cs="Arial"/>
          <w:color w:val="000000" w:themeColor="text1"/>
        </w:rPr>
        <w:t xml:space="preserve"> mediante recurso</w:t>
      </w:r>
      <w:r w:rsidR="0003283C" w:rsidRPr="0018509A">
        <w:rPr>
          <w:rFonts w:ascii="Palatino Linotype" w:hAnsi="Palatino Linotype" w:cs="Arial"/>
          <w:color w:val="000000" w:themeColor="text1"/>
        </w:rPr>
        <w:t>s</w:t>
      </w:r>
      <w:r w:rsidR="007758D3" w:rsidRPr="0018509A">
        <w:rPr>
          <w:rFonts w:ascii="Palatino Linotype" w:hAnsi="Palatino Linotype" w:cs="Arial"/>
          <w:color w:val="000000" w:themeColor="text1"/>
        </w:rPr>
        <w:t xml:space="preserve"> de revisión</w:t>
      </w:r>
      <w:r w:rsidR="001025C6" w:rsidRPr="0018509A">
        <w:rPr>
          <w:rFonts w:ascii="Palatino Linotype" w:hAnsi="Palatino Linotype" w:cs="Arial"/>
          <w:color w:val="000000" w:themeColor="text1"/>
        </w:rPr>
        <w:t>,</w:t>
      </w:r>
      <w:r w:rsidR="007758D3" w:rsidRPr="0018509A">
        <w:rPr>
          <w:rFonts w:ascii="Palatino Linotype" w:hAnsi="Palatino Linotype" w:cs="Arial"/>
          <w:color w:val="000000" w:themeColor="text1"/>
        </w:rPr>
        <w:t xml:space="preserve"> </w:t>
      </w:r>
      <w:r w:rsidR="001025C6" w:rsidRPr="0018509A">
        <w:rPr>
          <w:rFonts w:ascii="Palatino Linotype" w:hAnsi="Palatino Linotype" w:cs="Arial"/>
          <w:color w:val="000000" w:themeColor="text1"/>
        </w:rPr>
        <w:t xml:space="preserve">y </w:t>
      </w:r>
      <w:r w:rsidR="007758D3" w:rsidRPr="0018509A">
        <w:rPr>
          <w:rFonts w:ascii="Palatino Linotype" w:hAnsi="Palatino Linotype" w:cs="Arial"/>
          <w:color w:val="000000" w:themeColor="text1"/>
        </w:rPr>
        <w:t xml:space="preserve">en </w:t>
      </w:r>
      <w:r w:rsidR="0003283C" w:rsidRPr="0018509A">
        <w:rPr>
          <w:rFonts w:ascii="Palatino Linotype" w:hAnsi="Palatino Linotype" w:cs="Arial"/>
          <w:color w:val="000000" w:themeColor="text1"/>
        </w:rPr>
        <w:t>los</w:t>
      </w:r>
      <w:r w:rsidR="006015F0" w:rsidRPr="0018509A">
        <w:rPr>
          <w:rFonts w:ascii="Palatino Linotype" w:hAnsi="Palatino Linotype" w:cs="Arial"/>
          <w:color w:val="000000" w:themeColor="text1"/>
        </w:rPr>
        <w:t xml:space="preserve"> que señaló por agravios</w:t>
      </w:r>
      <w:r w:rsidR="002D063B" w:rsidRPr="0018509A">
        <w:rPr>
          <w:rFonts w:ascii="Palatino Linotype" w:hAnsi="Palatino Linotype" w:cs="Arial"/>
          <w:color w:val="000000" w:themeColor="text1"/>
        </w:rPr>
        <w:t>,</w:t>
      </w:r>
      <w:r w:rsidR="009926DF" w:rsidRPr="0018509A">
        <w:rPr>
          <w:rFonts w:ascii="Palatino Linotype" w:hAnsi="Palatino Linotype" w:cs="Arial"/>
          <w:color w:val="000000" w:themeColor="text1"/>
        </w:rPr>
        <w:t xml:space="preserve"> </w:t>
      </w:r>
      <w:r w:rsidR="002B58FA" w:rsidRPr="0018509A">
        <w:rPr>
          <w:rFonts w:ascii="Palatino Linotype" w:hAnsi="Palatino Linotype" w:cs="Arial"/>
          <w:color w:val="000000" w:themeColor="text1"/>
        </w:rPr>
        <w:t>que no se había proporcionado la calle y el número de cada trabajo</w:t>
      </w:r>
      <w:r w:rsidR="0059794D" w:rsidRPr="0018509A">
        <w:rPr>
          <w:rFonts w:ascii="Palatino Linotype" w:hAnsi="Palatino Linotype" w:cs="Arial"/>
          <w:color w:val="000000" w:themeColor="text1"/>
        </w:rPr>
        <w:t>.</w:t>
      </w:r>
    </w:p>
    <w:p w14:paraId="52493E42" w14:textId="77777777" w:rsidR="0056788F" w:rsidRPr="0018509A" w:rsidRDefault="0056788F" w:rsidP="0056788F">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78015AE8" w:rsidR="001A032D" w:rsidRPr="0018509A" w:rsidRDefault="001A032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8509A">
        <w:rPr>
          <w:rFonts w:ascii="Palatino Linotype" w:hAnsi="Palatino Linotype" w:cs="Arial"/>
          <w:color w:val="000000" w:themeColor="text1"/>
        </w:rPr>
        <w:t xml:space="preserve">En ese sentido, </w:t>
      </w:r>
      <w:r w:rsidR="00566BC5" w:rsidRPr="0018509A">
        <w:rPr>
          <w:rFonts w:ascii="Palatino Linotype" w:hAnsi="Palatino Linotype" w:cs="Arial"/>
          <w:color w:val="000000" w:themeColor="text1"/>
        </w:rPr>
        <w:t>este Órgano Garante</w:t>
      </w:r>
      <w:r w:rsidR="002E160F" w:rsidRPr="0018509A">
        <w:rPr>
          <w:rFonts w:ascii="Palatino Linotype" w:hAnsi="Palatino Linotype" w:cs="Arial"/>
          <w:color w:val="000000" w:themeColor="text1"/>
        </w:rPr>
        <w:t xml:space="preserve"> advierte que las razones o motivos de inconformidad manifestados por </w:t>
      </w:r>
      <w:r w:rsidR="00357D93" w:rsidRPr="0018509A">
        <w:rPr>
          <w:rFonts w:ascii="Palatino Linotype" w:hAnsi="Palatino Linotype" w:cs="Arial"/>
          <w:color w:val="000000" w:themeColor="text1"/>
        </w:rPr>
        <w:t>la</w:t>
      </w:r>
      <w:r w:rsidR="002E160F" w:rsidRPr="0018509A">
        <w:rPr>
          <w:rFonts w:ascii="Palatino Linotype" w:hAnsi="Palatino Linotype" w:cs="Arial"/>
          <w:color w:val="000000" w:themeColor="text1"/>
        </w:rPr>
        <w:t xml:space="preserve"> </w:t>
      </w:r>
      <w:r w:rsidRPr="0018509A">
        <w:rPr>
          <w:rFonts w:ascii="Palatino Linotype" w:hAnsi="Palatino Linotype" w:cs="Arial"/>
          <w:b/>
          <w:bCs/>
          <w:color w:val="000000" w:themeColor="text1"/>
        </w:rPr>
        <w:t>RECURRENTE</w:t>
      </w:r>
      <w:r w:rsidRPr="0018509A">
        <w:rPr>
          <w:rFonts w:ascii="Palatino Linotype" w:hAnsi="Palatino Linotype" w:cs="Arial"/>
          <w:color w:val="000000" w:themeColor="text1"/>
        </w:rPr>
        <w:t xml:space="preserve"> </w:t>
      </w:r>
      <w:r w:rsidR="002E160F" w:rsidRPr="0018509A">
        <w:rPr>
          <w:rFonts w:ascii="Palatino Linotype" w:hAnsi="Palatino Linotype" w:cs="Arial"/>
          <w:color w:val="000000" w:themeColor="text1"/>
        </w:rPr>
        <w:t>sugieren que la respuesta proporcionada</w:t>
      </w:r>
      <w:r w:rsidR="00B855AA" w:rsidRPr="0018509A">
        <w:rPr>
          <w:rFonts w:ascii="Palatino Linotype" w:hAnsi="Palatino Linotype" w:cs="Arial"/>
          <w:color w:val="000000" w:themeColor="text1"/>
        </w:rPr>
        <w:t xml:space="preserve"> por el </w:t>
      </w:r>
      <w:r w:rsidR="00B855AA" w:rsidRPr="0018509A">
        <w:rPr>
          <w:rFonts w:ascii="Palatino Linotype" w:hAnsi="Palatino Linotype" w:cs="Arial"/>
          <w:b/>
          <w:bCs/>
          <w:color w:val="000000" w:themeColor="text1"/>
        </w:rPr>
        <w:t>SUJETO OBLIGADO</w:t>
      </w:r>
      <w:r w:rsidR="007409D8" w:rsidRPr="0018509A">
        <w:rPr>
          <w:rFonts w:ascii="Palatino Linotype" w:hAnsi="Palatino Linotype" w:cs="Arial"/>
          <w:color w:val="000000" w:themeColor="text1"/>
        </w:rPr>
        <w:t xml:space="preserve"> no </w:t>
      </w:r>
      <w:r w:rsidR="006D57BE" w:rsidRPr="0018509A">
        <w:rPr>
          <w:rFonts w:ascii="Palatino Linotype" w:hAnsi="Palatino Linotype" w:cs="Arial"/>
          <w:color w:val="000000" w:themeColor="text1"/>
        </w:rPr>
        <w:t>cumplió</w:t>
      </w:r>
      <w:r w:rsidR="00B855AA" w:rsidRPr="0018509A">
        <w:rPr>
          <w:rFonts w:ascii="Palatino Linotype" w:hAnsi="Palatino Linotype" w:cs="Arial"/>
          <w:color w:val="000000" w:themeColor="text1"/>
        </w:rPr>
        <w:t xml:space="preserve"> con </w:t>
      </w:r>
      <w:r w:rsidR="008F7752" w:rsidRPr="0018509A">
        <w:rPr>
          <w:rFonts w:ascii="Palatino Linotype" w:hAnsi="Palatino Linotype" w:cs="Arial"/>
          <w:color w:val="000000" w:themeColor="text1"/>
        </w:rPr>
        <w:t>los</w:t>
      </w:r>
      <w:r w:rsidR="00B855AA" w:rsidRPr="0018509A">
        <w:rPr>
          <w:rFonts w:ascii="Palatino Linotype" w:hAnsi="Palatino Linotype" w:cs="Arial"/>
          <w:color w:val="000000" w:themeColor="text1"/>
        </w:rPr>
        <w:t xml:space="preserve"> principio</w:t>
      </w:r>
      <w:r w:rsidR="008F7752" w:rsidRPr="0018509A">
        <w:rPr>
          <w:rFonts w:ascii="Palatino Linotype" w:hAnsi="Palatino Linotype" w:cs="Arial"/>
          <w:color w:val="000000" w:themeColor="text1"/>
        </w:rPr>
        <w:t>s</w:t>
      </w:r>
      <w:r w:rsidR="00B855AA" w:rsidRPr="0018509A">
        <w:rPr>
          <w:rFonts w:ascii="Palatino Linotype" w:hAnsi="Palatino Linotype" w:cs="Arial"/>
          <w:color w:val="000000" w:themeColor="text1"/>
        </w:rPr>
        <w:t xml:space="preserve"> contendido</w:t>
      </w:r>
      <w:r w:rsidR="008F7752" w:rsidRPr="0018509A">
        <w:rPr>
          <w:rFonts w:ascii="Palatino Linotype" w:hAnsi="Palatino Linotype" w:cs="Arial"/>
          <w:color w:val="000000" w:themeColor="text1"/>
        </w:rPr>
        <w:t>s</w:t>
      </w:r>
      <w:r w:rsidR="00B855AA" w:rsidRPr="0018509A">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18509A">
        <w:rPr>
          <w:rFonts w:ascii="Palatino Linotype" w:hAnsi="Palatino Linotype" w:cs="Arial"/>
          <w:color w:val="000000" w:themeColor="text1"/>
        </w:rPr>
        <w:t>os</w:t>
      </w:r>
      <w:r w:rsidR="00B855AA" w:rsidRPr="0018509A">
        <w:rPr>
          <w:rFonts w:ascii="Palatino Linotype" w:hAnsi="Palatino Linotype" w:cs="Arial"/>
          <w:color w:val="000000" w:themeColor="text1"/>
        </w:rPr>
        <w:t xml:space="preserve"> cual</w:t>
      </w:r>
      <w:r w:rsidR="008F7752" w:rsidRPr="0018509A">
        <w:rPr>
          <w:rFonts w:ascii="Palatino Linotype" w:hAnsi="Palatino Linotype" w:cs="Arial"/>
          <w:color w:val="000000" w:themeColor="text1"/>
        </w:rPr>
        <w:t>es</w:t>
      </w:r>
      <w:r w:rsidR="00B855AA" w:rsidRPr="0018509A">
        <w:rPr>
          <w:rFonts w:ascii="Palatino Linotype" w:hAnsi="Palatino Linotype" w:cs="Arial"/>
          <w:color w:val="000000" w:themeColor="text1"/>
        </w:rPr>
        <w:t xml:space="preserve"> señala</w:t>
      </w:r>
      <w:r w:rsidR="008F7752" w:rsidRPr="0018509A">
        <w:rPr>
          <w:rFonts w:ascii="Palatino Linotype" w:hAnsi="Palatino Linotype" w:cs="Arial"/>
          <w:color w:val="000000" w:themeColor="text1"/>
        </w:rPr>
        <w:t>n</w:t>
      </w:r>
      <w:r w:rsidR="00B855AA" w:rsidRPr="0018509A">
        <w:rPr>
          <w:rFonts w:ascii="Palatino Linotype" w:hAnsi="Palatino Linotype" w:cs="Arial"/>
          <w:color w:val="000000" w:themeColor="text1"/>
        </w:rPr>
        <w:t xml:space="preserve"> que en la generación, publicación y entrega de información se deberá garantizar que ésta </w:t>
      </w:r>
      <w:r w:rsidR="00C51671" w:rsidRPr="0018509A">
        <w:rPr>
          <w:rFonts w:ascii="Palatino Linotype" w:hAnsi="Palatino Linotype" w:cs="Arial"/>
          <w:color w:val="000000" w:themeColor="text1"/>
        </w:rPr>
        <w:t>sea</w:t>
      </w:r>
      <w:r w:rsidR="0024737A" w:rsidRPr="0018509A">
        <w:rPr>
          <w:rFonts w:ascii="Palatino Linotype" w:hAnsi="Palatino Linotype" w:cs="Arial"/>
          <w:color w:val="000000" w:themeColor="text1"/>
        </w:rPr>
        <w:t xml:space="preserve"> </w:t>
      </w:r>
      <w:r w:rsidR="002B58FA" w:rsidRPr="0018509A">
        <w:rPr>
          <w:rFonts w:ascii="Palatino Linotype" w:hAnsi="Palatino Linotype" w:cs="Arial"/>
          <w:b/>
          <w:color w:val="000000" w:themeColor="text1"/>
        </w:rPr>
        <w:t>completa</w:t>
      </w:r>
      <w:r w:rsidR="00B855AA" w:rsidRPr="0018509A">
        <w:rPr>
          <w:rFonts w:ascii="Palatino Linotype" w:hAnsi="Palatino Linotype" w:cs="Arial"/>
          <w:color w:val="000000" w:themeColor="text1"/>
        </w:rPr>
        <w:t>.</w:t>
      </w:r>
    </w:p>
    <w:p w14:paraId="026A3A70" w14:textId="77777777" w:rsidR="00197091" w:rsidRPr="0018509A" w:rsidRDefault="00197091" w:rsidP="00B31E90">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2D0C0BC1" w:rsidR="00AD76A1" w:rsidRPr="0018509A"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8509A">
        <w:rPr>
          <w:rFonts w:ascii="Palatino Linotype" w:hAnsi="Palatino Linotype" w:cs="Arial"/>
          <w:color w:val="000000" w:themeColor="text1"/>
        </w:rPr>
        <w:lastRenderedPageBreak/>
        <w:t xml:space="preserve">Por lo anterior, la </w:t>
      </w:r>
      <w:r w:rsidRPr="0018509A">
        <w:rPr>
          <w:rFonts w:ascii="Palatino Linotype" w:hAnsi="Palatino Linotype" w:cs="Arial"/>
          <w:i/>
          <w:color w:val="000000" w:themeColor="text1"/>
        </w:rPr>
        <w:t>Litis</w:t>
      </w:r>
      <w:r w:rsidRPr="0018509A">
        <w:rPr>
          <w:rFonts w:ascii="Palatino Linotype" w:hAnsi="Palatino Linotype" w:cs="Arial"/>
          <w:color w:val="000000" w:themeColor="text1"/>
        </w:rPr>
        <w:t xml:space="preserve"> a resolver en el presente recurso se circunscribe en determinar si</w:t>
      </w:r>
      <w:r w:rsidR="002C6561" w:rsidRPr="0018509A">
        <w:rPr>
          <w:rFonts w:ascii="Palatino Linotype" w:hAnsi="Palatino Linotype" w:cs="Arial"/>
          <w:color w:val="000000" w:themeColor="text1"/>
        </w:rPr>
        <w:t xml:space="preserve"> </w:t>
      </w:r>
      <w:r w:rsidR="004B0EB6" w:rsidRPr="0018509A">
        <w:rPr>
          <w:rFonts w:ascii="Palatino Linotype" w:hAnsi="Palatino Linotype" w:cs="Arial"/>
          <w:color w:val="000000" w:themeColor="text1"/>
        </w:rPr>
        <w:t>la respuesta del</w:t>
      </w:r>
      <w:r w:rsidR="002C6561" w:rsidRPr="0018509A">
        <w:rPr>
          <w:rFonts w:ascii="Palatino Linotype" w:hAnsi="Palatino Linotype" w:cs="Arial"/>
          <w:color w:val="000000" w:themeColor="text1"/>
        </w:rPr>
        <w:t xml:space="preserve"> </w:t>
      </w:r>
      <w:r w:rsidR="002C6561" w:rsidRPr="0018509A">
        <w:rPr>
          <w:rFonts w:ascii="Palatino Linotype" w:hAnsi="Palatino Linotype" w:cs="Arial"/>
          <w:b/>
          <w:bCs/>
          <w:color w:val="000000" w:themeColor="text1"/>
        </w:rPr>
        <w:t>SUJETO OBLIGADO</w:t>
      </w:r>
      <w:r w:rsidR="002C6561" w:rsidRPr="0018509A">
        <w:rPr>
          <w:rFonts w:ascii="Palatino Linotype" w:hAnsi="Palatino Linotype" w:cs="Arial"/>
          <w:color w:val="000000" w:themeColor="text1"/>
        </w:rPr>
        <w:t xml:space="preserve"> </w:t>
      </w:r>
      <w:r w:rsidR="004B0EB6" w:rsidRPr="0018509A">
        <w:rPr>
          <w:rFonts w:ascii="Palatino Linotype" w:hAnsi="Palatino Linotype" w:cs="Arial"/>
          <w:color w:val="000000" w:themeColor="text1"/>
        </w:rPr>
        <w:t xml:space="preserve">colma el derecho de acceso a la información ejercido por </w:t>
      </w:r>
      <w:r w:rsidR="00357D93" w:rsidRPr="0018509A">
        <w:rPr>
          <w:rFonts w:ascii="Palatino Linotype" w:hAnsi="Palatino Linotype" w:cs="Arial"/>
          <w:color w:val="000000" w:themeColor="text1"/>
        </w:rPr>
        <w:t>la</w:t>
      </w:r>
      <w:r w:rsidR="004B0EB6" w:rsidRPr="0018509A">
        <w:rPr>
          <w:rFonts w:ascii="Palatino Linotype" w:hAnsi="Palatino Linotype" w:cs="Arial"/>
          <w:color w:val="000000" w:themeColor="text1"/>
        </w:rPr>
        <w:t xml:space="preserve"> </w:t>
      </w:r>
      <w:r w:rsidR="004B0EB6" w:rsidRPr="0018509A">
        <w:rPr>
          <w:rFonts w:ascii="Palatino Linotype" w:hAnsi="Palatino Linotype" w:cs="Arial"/>
          <w:b/>
          <w:bCs/>
          <w:color w:val="000000" w:themeColor="text1"/>
        </w:rPr>
        <w:t>RECURRENTE</w:t>
      </w:r>
      <w:r w:rsidR="002C6561" w:rsidRPr="0018509A">
        <w:rPr>
          <w:rFonts w:ascii="Palatino Linotype" w:hAnsi="Palatino Linotype" w:cs="Arial"/>
          <w:color w:val="000000" w:themeColor="text1"/>
        </w:rPr>
        <w:t xml:space="preserve"> o</w:t>
      </w:r>
      <w:r w:rsidR="001025C6" w:rsidRPr="0018509A">
        <w:rPr>
          <w:rFonts w:ascii="Palatino Linotype" w:hAnsi="Palatino Linotype" w:cs="Arial"/>
          <w:color w:val="000000" w:themeColor="text1"/>
        </w:rPr>
        <w:t>,</w:t>
      </w:r>
      <w:r w:rsidR="002C6561" w:rsidRPr="0018509A">
        <w:rPr>
          <w:rFonts w:ascii="Palatino Linotype" w:hAnsi="Palatino Linotype" w:cs="Arial"/>
          <w:color w:val="000000" w:themeColor="text1"/>
        </w:rPr>
        <w:t xml:space="preserve"> </w:t>
      </w:r>
      <w:proofErr w:type="gramStart"/>
      <w:r w:rsidR="002C6561" w:rsidRPr="0018509A">
        <w:rPr>
          <w:rFonts w:ascii="Palatino Linotype" w:hAnsi="Palatino Linotype" w:cs="Arial"/>
          <w:color w:val="000000" w:themeColor="text1"/>
        </w:rPr>
        <w:t>si</w:t>
      </w:r>
      <w:proofErr w:type="gramEnd"/>
      <w:r w:rsidR="002C6561" w:rsidRPr="0018509A">
        <w:rPr>
          <w:rFonts w:ascii="Palatino Linotype" w:hAnsi="Palatino Linotype" w:cs="Arial"/>
          <w:color w:val="000000" w:themeColor="text1"/>
        </w:rPr>
        <w:t xml:space="preserve"> por el contrario, se</w:t>
      </w:r>
      <w:r w:rsidR="00E32652" w:rsidRPr="0018509A">
        <w:rPr>
          <w:rFonts w:ascii="Palatino Linotype" w:hAnsi="Palatino Linotype" w:cs="Arial"/>
          <w:color w:val="000000" w:themeColor="text1"/>
        </w:rPr>
        <w:t xml:space="preserve"> </w:t>
      </w:r>
      <w:r w:rsidR="0028248C" w:rsidRPr="0018509A">
        <w:rPr>
          <w:rFonts w:ascii="Palatino Linotype" w:hAnsi="Palatino Linotype"/>
          <w:color w:val="000000" w:themeColor="text1"/>
        </w:rPr>
        <w:t>actualiza</w:t>
      </w:r>
      <w:r w:rsidR="00C51671" w:rsidRPr="0018509A">
        <w:rPr>
          <w:rFonts w:ascii="Palatino Linotype" w:hAnsi="Palatino Linotype"/>
          <w:color w:val="000000" w:themeColor="text1"/>
        </w:rPr>
        <w:t>n</w:t>
      </w:r>
      <w:r w:rsidR="0028248C" w:rsidRPr="0018509A">
        <w:rPr>
          <w:rFonts w:ascii="Palatino Linotype" w:hAnsi="Palatino Linotype"/>
          <w:color w:val="000000" w:themeColor="text1"/>
        </w:rPr>
        <w:t xml:space="preserve"> la</w:t>
      </w:r>
      <w:r w:rsidR="00C51671" w:rsidRPr="0018509A">
        <w:rPr>
          <w:rFonts w:ascii="Palatino Linotype" w:hAnsi="Palatino Linotype"/>
          <w:color w:val="000000" w:themeColor="text1"/>
        </w:rPr>
        <w:t>s</w:t>
      </w:r>
      <w:r w:rsidR="0028248C" w:rsidRPr="0018509A">
        <w:rPr>
          <w:rFonts w:ascii="Palatino Linotype" w:hAnsi="Palatino Linotype"/>
          <w:color w:val="000000" w:themeColor="text1"/>
        </w:rPr>
        <w:t xml:space="preserve"> causal</w:t>
      </w:r>
      <w:r w:rsidR="00C51671" w:rsidRPr="0018509A">
        <w:rPr>
          <w:rFonts w:ascii="Palatino Linotype" w:hAnsi="Palatino Linotype"/>
          <w:color w:val="000000" w:themeColor="text1"/>
        </w:rPr>
        <w:t>es</w:t>
      </w:r>
      <w:r w:rsidR="0028248C" w:rsidRPr="0018509A">
        <w:rPr>
          <w:rFonts w:ascii="Palatino Linotype" w:hAnsi="Palatino Linotype"/>
          <w:color w:val="000000" w:themeColor="text1"/>
        </w:rPr>
        <w:t xml:space="preserve"> de procedencia</w:t>
      </w:r>
      <w:r w:rsidR="00E66A80" w:rsidRPr="0018509A">
        <w:rPr>
          <w:rFonts w:ascii="Palatino Linotype" w:hAnsi="Palatino Linotype" w:cs="Arial"/>
          <w:color w:val="000000" w:themeColor="text1"/>
        </w:rPr>
        <w:t xml:space="preserve"> del recurso de revisión establecida</w:t>
      </w:r>
      <w:r w:rsidR="00C51671" w:rsidRPr="0018509A">
        <w:rPr>
          <w:rFonts w:ascii="Palatino Linotype" w:hAnsi="Palatino Linotype" w:cs="Arial"/>
          <w:color w:val="000000" w:themeColor="text1"/>
        </w:rPr>
        <w:t>s</w:t>
      </w:r>
      <w:r w:rsidR="00E66A80" w:rsidRPr="0018509A">
        <w:rPr>
          <w:rFonts w:ascii="Palatino Linotype" w:hAnsi="Palatino Linotype" w:cs="Arial"/>
          <w:color w:val="000000" w:themeColor="text1"/>
        </w:rPr>
        <w:t xml:space="preserve"> en el artículo 179 </w:t>
      </w:r>
      <w:r w:rsidR="00C51671" w:rsidRPr="0018509A">
        <w:rPr>
          <w:rFonts w:ascii="Palatino Linotype" w:hAnsi="Palatino Linotype" w:cs="Arial"/>
          <w:color w:val="000000" w:themeColor="text1"/>
        </w:rPr>
        <w:t>fracciones</w:t>
      </w:r>
      <w:r w:rsidR="00E66A80" w:rsidRPr="0018509A">
        <w:rPr>
          <w:rFonts w:ascii="Palatino Linotype" w:hAnsi="Palatino Linotype" w:cs="Arial"/>
          <w:color w:val="000000" w:themeColor="text1"/>
        </w:rPr>
        <w:t xml:space="preserve"> </w:t>
      </w:r>
      <w:r w:rsidR="0026306E" w:rsidRPr="0018509A">
        <w:rPr>
          <w:rFonts w:ascii="Palatino Linotype" w:hAnsi="Palatino Linotype" w:cs="Arial"/>
          <w:color w:val="000000" w:themeColor="text1"/>
        </w:rPr>
        <w:t>I</w:t>
      </w:r>
      <w:r w:rsidR="002B58FA" w:rsidRPr="0018509A">
        <w:rPr>
          <w:rFonts w:ascii="Palatino Linotype" w:hAnsi="Palatino Linotype" w:cs="Arial"/>
          <w:color w:val="000000" w:themeColor="text1"/>
        </w:rPr>
        <w:t xml:space="preserve"> y/o </w:t>
      </w:r>
      <w:r w:rsidR="00262C78" w:rsidRPr="0018509A">
        <w:rPr>
          <w:rFonts w:ascii="Palatino Linotype" w:hAnsi="Palatino Linotype" w:cs="Arial"/>
          <w:color w:val="000000" w:themeColor="text1"/>
        </w:rPr>
        <w:t>V</w:t>
      </w:r>
      <w:r w:rsidR="0026306E" w:rsidRPr="0018509A">
        <w:rPr>
          <w:rFonts w:ascii="Palatino Linotype" w:hAnsi="Palatino Linotype" w:cs="Arial"/>
          <w:color w:val="000000" w:themeColor="text1"/>
        </w:rPr>
        <w:t xml:space="preserve"> </w:t>
      </w:r>
      <w:r w:rsidR="00E66A80" w:rsidRPr="0018509A">
        <w:rPr>
          <w:rFonts w:ascii="Palatino Linotype" w:hAnsi="Palatino Linotype" w:cs="Arial"/>
          <w:color w:val="000000" w:themeColor="text1"/>
        </w:rPr>
        <w:t xml:space="preserve">de la Ley de Transparencia y Acceso a la Información Pública del Estado de México y Municipios, </w:t>
      </w:r>
      <w:r w:rsidR="00C51671" w:rsidRPr="0018509A">
        <w:rPr>
          <w:rFonts w:ascii="Palatino Linotype" w:hAnsi="Palatino Linotype" w:cs="Arial"/>
          <w:color w:val="000000" w:themeColor="text1"/>
        </w:rPr>
        <w:t xml:space="preserve">y </w:t>
      </w:r>
      <w:r w:rsidR="00E66A80" w:rsidRPr="0018509A">
        <w:rPr>
          <w:rFonts w:ascii="Palatino Linotype" w:hAnsi="Palatino Linotype" w:cs="Arial"/>
          <w:color w:val="000000" w:themeColor="text1"/>
        </w:rPr>
        <w:t>que se transcribe</w:t>
      </w:r>
      <w:r w:rsidR="00C51671" w:rsidRPr="0018509A">
        <w:rPr>
          <w:rFonts w:ascii="Palatino Linotype" w:hAnsi="Palatino Linotype" w:cs="Arial"/>
          <w:color w:val="000000" w:themeColor="text1"/>
        </w:rPr>
        <w:t>n</w:t>
      </w:r>
      <w:r w:rsidR="00E66A80" w:rsidRPr="0018509A">
        <w:rPr>
          <w:rFonts w:ascii="Palatino Linotype" w:hAnsi="Palatino Linotype" w:cs="Arial"/>
          <w:color w:val="000000" w:themeColor="text1"/>
        </w:rPr>
        <w:t xml:space="preserve"> a continuación:</w:t>
      </w:r>
    </w:p>
    <w:p w14:paraId="5D251E5B" w14:textId="77777777" w:rsidR="002630E4" w:rsidRPr="0018509A" w:rsidRDefault="002630E4" w:rsidP="00B31E90">
      <w:pPr>
        <w:pStyle w:val="Sinespaciado"/>
        <w:tabs>
          <w:tab w:val="left" w:pos="426"/>
        </w:tabs>
        <w:ind w:left="851" w:right="567"/>
        <w:jc w:val="both"/>
        <w:rPr>
          <w:rFonts w:ascii="Palatino Linotype" w:hAnsi="Palatino Linotype"/>
          <w:i/>
          <w:color w:val="000000" w:themeColor="text1"/>
          <w:sz w:val="22"/>
        </w:rPr>
      </w:pPr>
    </w:p>
    <w:p w14:paraId="694942AF" w14:textId="62D2F7A9" w:rsidR="00AD76A1" w:rsidRPr="0018509A" w:rsidRDefault="00E66A80" w:rsidP="00B31E90">
      <w:pPr>
        <w:pStyle w:val="Sinespaciado"/>
        <w:tabs>
          <w:tab w:val="left" w:pos="426"/>
        </w:tabs>
        <w:ind w:left="851" w:right="567"/>
        <w:jc w:val="both"/>
        <w:rPr>
          <w:rFonts w:ascii="Palatino Linotype" w:hAnsi="Palatino Linotype"/>
          <w:i/>
          <w:color w:val="000000" w:themeColor="text1"/>
          <w:sz w:val="22"/>
        </w:rPr>
      </w:pPr>
      <w:r w:rsidRPr="0018509A">
        <w:rPr>
          <w:rFonts w:ascii="Palatino Linotype" w:hAnsi="Palatino Linotype"/>
          <w:i/>
          <w:color w:val="000000" w:themeColor="text1"/>
          <w:sz w:val="22"/>
        </w:rPr>
        <w:t>“</w:t>
      </w:r>
      <w:r w:rsidRPr="0018509A">
        <w:rPr>
          <w:rFonts w:ascii="Palatino Linotype" w:hAnsi="Palatino Linotype"/>
          <w:b/>
          <w:i/>
          <w:color w:val="000000" w:themeColor="text1"/>
          <w:sz w:val="22"/>
        </w:rPr>
        <w:t>Artículo 179.</w:t>
      </w:r>
      <w:r w:rsidRPr="0018509A">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0261560E" w14:textId="37497FE6" w:rsidR="00E02DA3" w:rsidRPr="0018509A" w:rsidRDefault="007409D8" w:rsidP="00B31E90">
      <w:pPr>
        <w:pStyle w:val="Sinespaciado"/>
        <w:tabs>
          <w:tab w:val="left" w:pos="426"/>
        </w:tabs>
        <w:ind w:left="851" w:right="567"/>
        <w:jc w:val="both"/>
        <w:rPr>
          <w:rFonts w:ascii="Palatino Linotype" w:hAnsi="Palatino Linotype"/>
          <w:bCs/>
          <w:i/>
          <w:color w:val="000000" w:themeColor="text1"/>
          <w:sz w:val="22"/>
        </w:rPr>
      </w:pPr>
      <w:r w:rsidRPr="0018509A">
        <w:rPr>
          <w:rFonts w:ascii="Palatino Linotype" w:hAnsi="Palatino Linotype"/>
          <w:b/>
          <w:bCs/>
          <w:i/>
          <w:color w:val="000000" w:themeColor="text1"/>
          <w:sz w:val="22"/>
        </w:rPr>
        <w:t>I.</w:t>
      </w:r>
      <w:r w:rsidRPr="0018509A">
        <w:rPr>
          <w:rFonts w:ascii="Palatino Linotype" w:hAnsi="Palatino Linotype"/>
          <w:bCs/>
          <w:i/>
          <w:color w:val="000000" w:themeColor="text1"/>
          <w:sz w:val="22"/>
        </w:rPr>
        <w:t xml:space="preserve"> La negativa a la información solicitada;</w:t>
      </w:r>
    </w:p>
    <w:p w14:paraId="0FA844DD" w14:textId="05539716" w:rsidR="004107D7" w:rsidRPr="0018509A" w:rsidRDefault="004107D7" w:rsidP="004107D7">
      <w:pPr>
        <w:pStyle w:val="Sinespaciado"/>
        <w:tabs>
          <w:tab w:val="left" w:pos="426"/>
        </w:tabs>
        <w:ind w:left="851" w:right="567"/>
        <w:jc w:val="both"/>
        <w:rPr>
          <w:rFonts w:ascii="Palatino Linotype" w:hAnsi="Palatino Linotype"/>
          <w:i/>
          <w:color w:val="000000" w:themeColor="text1"/>
          <w:sz w:val="22"/>
        </w:rPr>
      </w:pPr>
      <w:r w:rsidRPr="0018509A">
        <w:rPr>
          <w:rFonts w:ascii="Palatino Linotype" w:hAnsi="Palatino Linotype"/>
          <w:i/>
          <w:color w:val="000000" w:themeColor="text1"/>
          <w:sz w:val="22"/>
        </w:rPr>
        <w:t>(…)</w:t>
      </w:r>
    </w:p>
    <w:p w14:paraId="4FCA9B3F" w14:textId="38E7DB16" w:rsidR="00515DEC" w:rsidRPr="0018509A" w:rsidRDefault="00B5048A" w:rsidP="0026306E">
      <w:pPr>
        <w:pStyle w:val="Sinespaciado"/>
        <w:tabs>
          <w:tab w:val="left" w:pos="426"/>
        </w:tabs>
        <w:ind w:left="851" w:right="567"/>
        <w:jc w:val="both"/>
        <w:rPr>
          <w:rFonts w:ascii="Palatino Linotype" w:hAnsi="Palatino Linotype"/>
          <w:i/>
          <w:color w:val="000000" w:themeColor="text1"/>
          <w:sz w:val="22"/>
        </w:rPr>
      </w:pPr>
      <w:r w:rsidRPr="0018509A">
        <w:rPr>
          <w:rFonts w:ascii="Palatino Linotype" w:hAnsi="Palatino Linotype"/>
          <w:b/>
          <w:i/>
          <w:color w:val="000000" w:themeColor="text1"/>
          <w:sz w:val="22"/>
        </w:rPr>
        <w:t xml:space="preserve">V. </w:t>
      </w:r>
      <w:r w:rsidRPr="0018509A">
        <w:rPr>
          <w:rFonts w:ascii="Palatino Linotype" w:hAnsi="Palatino Linotype"/>
          <w:i/>
          <w:color w:val="000000" w:themeColor="text1"/>
          <w:sz w:val="22"/>
        </w:rPr>
        <w:t xml:space="preserve">La entrega de información </w:t>
      </w:r>
      <w:r w:rsidR="002B58FA" w:rsidRPr="0018509A">
        <w:rPr>
          <w:rFonts w:ascii="Palatino Linotype" w:hAnsi="Palatino Linotype"/>
          <w:i/>
          <w:color w:val="000000" w:themeColor="text1"/>
          <w:sz w:val="22"/>
        </w:rPr>
        <w:t>incompleta</w:t>
      </w:r>
      <w:r w:rsidRPr="0018509A">
        <w:rPr>
          <w:rFonts w:ascii="Palatino Linotype" w:hAnsi="Palatino Linotype"/>
          <w:i/>
          <w:color w:val="000000" w:themeColor="text1"/>
          <w:sz w:val="22"/>
        </w:rPr>
        <w:t>;</w:t>
      </w:r>
      <w:r w:rsidRPr="0018509A">
        <w:rPr>
          <w:rFonts w:ascii="Palatino Linotype" w:hAnsi="Palatino Linotype"/>
          <w:i/>
          <w:color w:val="000000" w:themeColor="text1"/>
          <w:sz w:val="22"/>
        </w:rPr>
        <w:cr/>
        <w:t>(…)</w:t>
      </w:r>
      <w:r w:rsidR="004107D7" w:rsidRPr="0018509A">
        <w:rPr>
          <w:rFonts w:ascii="Palatino Linotype" w:hAnsi="Palatino Linotype"/>
          <w:i/>
          <w:color w:val="000000" w:themeColor="text1"/>
          <w:sz w:val="22"/>
        </w:rPr>
        <w:t>”</w:t>
      </w:r>
    </w:p>
    <w:p w14:paraId="337D740C" w14:textId="1571AE28" w:rsidR="0026306E" w:rsidRPr="0018509A" w:rsidRDefault="0026306E">
      <w:pPr>
        <w:rPr>
          <w:rFonts w:ascii="Palatino Linotype" w:hAnsi="Palatino Linotype"/>
          <w:i/>
          <w:color w:val="000000" w:themeColor="text1"/>
        </w:rPr>
      </w:pPr>
    </w:p>
    <w:p w14:paraId="2EC9B938" w14:textId="77777777" w:rsidR="00AC5E32" w:rsidRPr="0018509A" w:rsidRDefault="00AC5E32">
      <w:pPr>
        <w:rPr>
          <w:rFonts w:ascii="Palatino Linotype" w:hAnsi="Palatino Linotype"/>
          <w:i/>
          <w:color w:val="000000" w:themeColor="text1"/>
        </w:rPr>
      </w:pPr>
    </w:p>
    <w:p w14:paraId="5CEC2F48" w14:textId="072A0162" w:rsidR="00EF014A" w:rsidRPr="0018509A" w:rsidRDefault="00094B41" w:rsidP="00F96156">
      <w:pPr>
        <w:pStyle w:val="Ttulo2"/>
        <w:tabs>
          <w:tab w:val="left" w:pos="426"/>
        </w:tabs>
        <w:rPr>
          <w:rFonts w:ascii="Palatino Linotype" w:hAnsi="Palatino Linotype" w:cs="Arial"/>
          <w:b/>
          <w:color w:val="000000" w:themeColor="text1"/>
          <w:sz w:val="24"/>
          <w:szCs w:val="24"/>
        </w:rPr>
      </w:pPr>
      <w:bookmarkStart w:id="18" w:name="_Toc88071781"/>
      <w:r w:rsidRPr="0018509A">
        <w:rPr>
          <w:rFonts w:ascii="Palatino Linotype" w:hAnsi="Palatino Linotype" w:cs="Arial"/>
          <w:b/>
          <w:color w:val="000000" w:themeColor="text1"/>
          <w:sz w:val="24"/>
          <w:szCs w:val="24"/>
        </w:rPr>
        <w:t>CUARTO</w:t>
      </w:r>
      <w:r w:rsidR="00EF014A" w:rsidRPr="0018509A">
        <w:rPr>
          <w:rFonts w:ascii="Palatino Linotype" w:hAnsi="Palatino Linotype" w:cs="Arial"/>
          <w:b/>
          <w:color w:val="000000" w:themeColor="text1"/>
          <w:sz w:val="24"/>
          <w:szCs w:val="24"/>
        </w:rPr>
        <w:t>. Estudio y Resolución del asunto.</w:t>
      </w:r>
      <w:bookmarkEnd w:id="18"/>
    </w:p>
    <w:p w14:paraId="71D7368B" w14:textId="422BC973" w:rsidR="009E260E" w:rsidRPr="0018509A" w:rsidRDefault="009E260E" w:rsidP="009E260E">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19" w:name="_Toc88071784"/>
      <w:bookmarkStart w:id="20" w:name="_Toc466371865"/>
      <w:bookmarkStart w:id="21" w:name="_Toc466377653"/>
      <w:bookmarkEnd w:id="13"/>
      <w:bookmarkEnd w:id="14"/>
      <w:bookmarkEnd w:id="15"/>
      <w:bookmarkEnd w:id="16"/>
      <w:bookmarkEnd w:id="17"/>
      <w:r w:rsidRPr="0018509A">
        <w:rPr>
          <w:rFonts w:ascii="Palatino Linotype" w:hAnsi="Palatino Linotype"/>
          <w:b/>
          <w:color w:val="000000" w:themeColor="text1"/>
        </w:rPr>
        <w:t>I. De la atención a la</w:t>
      </w:r>
      <w:r w:rsidR="00977730" w:rsidRPr="0018509A">
        <w:rPr>
          <w:rFonts w:ascii="Palatino Linotype" w:hAnsi="Palatino Linotype"/>
          <w:b/>
          <w:color w:val="000000" w:themeColor="text1"/>
        </w:rPr>
        <w:t>s</w:t>
      </w:r>
      <w:r w:rsidRPr="0018509A">
        <w:rPr>
          <w:rFonts w:ascii="Palatino Linotype" w:hAnsi="Palatino Linotype"/>
          <w:b/>
          <w:color w:val="000000" w:themeColor="text1"/>
        </w:rPr>
        <w:t xml:space="preserve"> solicitud</w:t>
      </w:r>
      <w:r w:rsidR="00977730" w:rsidRPr="0018509A">
        <w:rPr>
          <w:rFonts w:ascii="Palatino Linotype" w:hAnsi="Palatino Linotype"/>
          <w:b/>
          <w:color w:val="000000" w:themeColor="text1"/>
        </w:rPr>
        <w:t>es</w:t>
      </w:r>
      <w:r w:rsidRPr="0018509A">
        <w:rPr>
          <w:rFonts w:ascii="Palatino Linotype" w:hAnsi="Palatino Linotype"/>
          <w:b/>
          <w:color w:val="000000" w:themeColor="text1"/>
        </w:rPr>
        <w:t xml:space="preserve"> de información.</w:t>
      </w:r>
      <w:bookmarkEnd w:id="19"/>
    </w:p>
    <w:p w14:paraId="7FEC73A9" w14:textId="77777777" w:rsidR="00A23580" w:rsidRPr="0018509A"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rPr>
        <w:t xml:space="preserve">La Ley de Transparencia y Acceso a la Información Pública del Estado de México y Municipios, en su artículo 150, establece que </w:t>
      </w:r>
      <w:r w:rsidRPr="0018509A">
        <w:rPr>
          <w:rFonts w:ascii="Palatino Linotype" w:hAnsi="Palatino Linotype"/>
          <w:b/>
        </w:rPr>
        <w:t>el procedimiento de acceso a la información es la garantía primaria del derecho en cuestión y se rige por los principios de</w:t>
      </w:r>
      <w:r w:rsidRPr="0018509A">
        <w:rPr>
          <w:rFonts w:ascii="Palatino Linotype" w:hAnsi="Palatino Linotype"/>
        </w:rPr>
        <w:t xml:space="preserve"> simplicidad, rapidez gratuidad del procedimiento, </w:t>
      </w:r>
      <w:r w:rsidRPr="0018509A">
        <w:rPr>
          <w:rFonts w:ascii="Palatino Linotype" w:hAnsi="Palatino Linotype"/>
          <w:b/>
        </w:rPr>
        <w:t>auxilio y orientación a los particulares</w:t>
      </w:r>
      <w:r w:rsidRPr="0018509A">
        <w:rPr>
          <w:rFonts w:ascii="Palatino Linotype" w:hAnsi="Palatino Linotype"/>
        </w:rPr>
        <w:t>, así como atención adecuada a las personas con discapacidad y a los hablantes de lengua indígena con el objeto de otorgar la protección más amplia del derecho de las personas.</w:t>
      </w:r>
    </w:p>
    <w:p w14:paraId="2D1E1E1F" w14:textId="77777777" w:rsidR="00A23580" w:rsidRPr="0018509A"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77764B53" w14:textId="77777777" w:rsidR="00A23580" w:rsidRPr="0018509A"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lastRenderedPageBreak/>
        <w:t xml:space="preserve">Para atender las solicitudes de información, los Sujetos Obligados contarán con un área denominada </w:t>
      </w:r>
      <w:r w:rsidRPr="0018509A">
        <w:rPr>
          <w:rFonts w:ascii="Palatino Linotype" w:hAnsi="Palatino Linotype"/>
          <w:b/>
          <w:bCs/>
          <w:color w:val="000000" w:themeColor="text1"/>
        </w:rPr>
        <w:t>Unidad de Transparencia</w:t>
      </w:r>
      <w:r w:rsidRPr="0018509A">
        <w:rPr>
          <w:rFonts w:ascii="Palatino Linotype" w:hAnsi="Palatino Linotype"/>
          <w:color w:val="000000" w:themeColor="text1"/>
          <w:vertAlign w:val="superscript"/>
        </w:rPr>
        <w:footnoteReference w:id="1"/>
      </w:r>
      <w:r w:rsidRPr="0018509A">
        <w:rPr>
          <w:rFonts w:ascii="Palatino Linotype" w:hAnsi="Palatino Linotype"/>
          <w:color w:val="000000" w:themeColor="text1"/>
        </w:rPr>
        <w:t xml:space="preserve">, la cual será presidida por un Titular, quien fungirá como enlace entre éstos y los solicitantes. Dicha Unidad </w:t>
      </w:r>
      <w:r w:rsidRPr="0018509A">
        <w:rPr>
          <w:rFonts w:ascii="Palatino Linotype" w:hAnsi="Palatino Linotype"/>
          <w:b/>
          <w:bCs/>
          <w:color w:val="000000" w:themeColor="text1"/>
        </w:rPr>
        <w:t>será la encargada de tramitar internamente la solicitud de información</w:t>
      </w:r>
      <w:r w:rsidRPr="0018509A">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18509A">
        <w:rPr>
          <w:rFonts w:ascii="Palatino Linotype" w:hAnsi="Palatino Linotype"/>
          <w:b/>
          <w:bCs/>
          <w:color w:val="000000" w:themeColor="text1"/>
        </w:rPr>
        <w:t xml:space="preserve">gestionar la atención a las solicitudes de información </w:t>
      </w:r>
      <w:r w:rsidRPr="0018509A">
        <w:rPr>
          <w:rFonts w:ascii="Palatino Linotype" w:hAnsi="Palatino Linotype"/>
          <w:color w:val="000000" w:themeColor="text1"/>
        </w:rPr>
        <w:t>en los términos de la Ley General y la Ley de Transparencia y Acceso a la Información Pública del Estado de México y Municipios</w:t>
      </w:r>
      <w:r w:rsidRPr="0018509A">
        <w:rPr>
          <w:rFonts w:ascii="Palatino Linotype" w:hAnsi="Palatino Linotype"/>
          <w:color w:val="000000" w:themeColor="text1"/>
          <w:vertAlign w:val="superscript"/>
        </w:rPr>
        <w:footnoteReference w:id="2"/>
      </w:r>
      <w:r w:rsidRPr="0018509A">
        <w:rPr>
          <w:rFonts w:ascii="Palatino Linotype" w:hAnsi="Palatino Linotype"/>
          <w:color w:val="000000" w:themeColor="text1"/>
        </w:rPr>
        <w:t>.</w:t>
      </w:r>
    </w:p>
    <w:p w14:paraId="1034949C" w14:textId="77777777" w:rsidR="00A23580" w:rsidRPr="0018509A"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4C35D60D" w14:textId="77777777" w:rsidR="00A23580" w:rsidRPr="0018509A"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rPr>
        <w:t xml:space="preserve">De </w:t>
      </w:r>
      <w:r w:rsidRPr="0018509A">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48617F19" w14:textId="77777777" w:rsidR="00A23580" w:rsidRPr="0018509A"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18509A">
        <w:rPr>
          <w:rFonts w:ascii="Palatino Linotype" w:eastAsia="MS Mincho" w:hAnsi="Palatino Linotype" w:cs="Times New Roman"/>
          <w:color w:val="000000"/>
          <w:sz w:val="22"/>
        </w:rPr>
        <w:t>Recibir, tramitar y dar respuesta a las solicitudes de acceso a la información;</w:t>
      </w:r>
    </w:p>
    <w:p w14:paraId="5F55BBC5" w14:textId="77777777" w:rsidR="00A23580" w:rsidRPr="0018509A"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18509A">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77115EA9" w14:textId="77777777" w:rsidR="00A23580" w:rsidRPr="0018509A"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18509A">
        <w:rPr>
          <w:rFonts w:ascii="Palatino Linotype" w:eastAsia="MS Mincho" w:hAnsi="Palatino Linotype" w:cs="Times New Roman"/>
          <w:color w:val="000000"/>
          <w:sz w:val="22"/>
        </w:rPr>
        <w:t xml:space="preserve">Entregar, en su caso, a los particulares la información solicitada; y </w:t>
      </w:r>
    </w:p>
    <w:p w14:paraId="70698163" w14:textId="77777777" w:rsidR="00A23580" w:rsidRPr="0018509A" w:rsidRDefault="00A23580" w:rsidP="00A23580">
      <w:pPr>
        <w:pStyle w:val="Prrafodelista"/>
        <w:numPr>
          <w:ilvl w:val="1"/>
          <w:numId w:val="3"/>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eastAsia="MS Mincho" w:hAnsi="Palatino Linotype" w:cs="Times New Roman"/>
          <w:color w:val="000000"/>
          <w:sz w:val="22"/>
        </w:rPr>
        <w:t>Efectuar las notificaciones a los solicitantes.</w:t>
      </w:r>
    </w:p>
    <w:p w14:paraId="1A95A6E2" w14:textId="77777777" w:rsidR="00A23580" w:rsidRPr="0018509A"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7A2FDF93" w14:textId="77777777" w:rsidR="00A23580" w:rsidRPr="0018509A"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rPr>
        <w:t xml:space="preserve">Otros sujetos del proceso de atención a las solicitudes de información son los </w:t>
      </w:r>
      <w:r w:rsidRPr="0018509A">
        <w:rPr>
          <w:rFonts w:ascii="Palatino Linotype" w:hAnsi="Palatino Linotype"/>
          <w:b/>
          <w:bCs/>
        </w:rPr>
        <w:t>servidores públicos habilitados</w:t>
      </w:r>
      <w:r w:rsidRPr="0018509A">
        <w:rPr>
          <w:rFonts w:ascii="Palatino Linotype" w:hAnsi="Palatino Linotype"/>
        </w:rPr>
        <w:t xml:space="preserve">, quienes serán designados por el titular del </w:t>
      </w:r>
      <w:r w:rsidRPr="0018509A">
        <w:rPr>
          <w:rFonts w:ascii="Palatino Linotype" w:hAnsi="Palatino Linotype"/>
          <w:b/>
          <w:bCs/>
        </w:rPr>
        <w:lastRenderedPageBreak/>
        <w:t>SUJETO OBLIGADO</w:t>
      </w:r>
      <w:r w:rsidRPr="0018509A">
        <w:rPr>
          <w:rFonts w:ascii="Palatino Linotype" w:hAnsi="Palatino Linotype"/>
        </w:rPr>
        <w:t>, a propuesta del responsable de la Unidad de Transparencia</w:t>
      </w:r>
      <w:r w:rsidRPr="0018509A">
        <w:rPr>
          <w:rFonts w:ascii="Palatino Linotype" w:hAnsi="Palatino Linotype"/>
          <w:vertAlign w:val="superscript"/>
        </w:rPr>
        <w:footnoteReference w:id="3"/>
      </w:r>
      <w:r w:rsidRPr="0018509A">
        <w:rPr>
          <w:rFonts w:ascii="Palatino Linotype" w:hAnsi="Palatino Linotype"/>
        </w:rPr>
        <w:t xml:space="preserve"> y tendrán, entre sus atribuciones, las siguientes</w:t>
      </w:r>
      <w:r w:rsidRPr="0018509A">
        <w:rPr>
          <w:rFonts w:ascii="Palatino Linotype" w:hAnsi="Palatino Linotype"/>
          <w:vertAlign w:val="superscript"/>
        </w:rPr>
        <w:footnoteReference w:id="4"/>
      </w:r>
      <w:r w:rsidRPr="0018509A">
        <w:rPr>
          <w:rFonts w:ascii="Palatino Linotype" w:hAnsi="Palatino Linotype"/>
        </w:rPr>
        <w:t>:</w:t>
      </w:r>
    </w:p>
    <w:p w14:paraId="19A10271" w14:textId="77777777" w:rsidR="00A23580" w:rsidRPr="0018509A" w:rsidRDefault="00A23580" w:rsidP="00A23580">
      <w:pPr>
        <w:pStyle w:val="Prrafodelista"/>
        <w:numPr>
          <w:ilvl w:val="1"/>
          <w:numId w:val="4"/>
        </w:numPr>
        <w:tabs>
          <w:tab w:val="left" w:pos="426"/>
        </w:tabs>
        <w:spacing w:before="240" w:after="240" w:line="360" w:lineRule="auto"/>
        <w:ind w:left="1134" w:right="51"/>
        <w:jc w:val="both"/>
        <w:rPr>
          <w:rFonts w:ascii="Palatino Linotype" w:hAnsi="Palatino Linotype"/>
          <w:sz w:val="22"/>
        </w:rPr>
      </w:pPr>
      <w:r w:rsidRPr="0018509A">
        <w:rPr>
          <w:rFonts w:ascii="Palatino Linotype" w:hAnsi="Palatino Linotype"/>
          <w:sz w:val="22"/>
        </w:rPr>
        <w:t>Localizar la información que le solicite la Unidad de Transparencia; y</w:t>
      </w:r>
    </w:p>
    <w:p w14:paraId="50E75C3A" w14:textId="77777777" w:rsidR="00A23580" w:rsidRPr="0018509A" w:rsidRDefault="00A23580" w:rsidP="00A23580">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hAnsi="Palatino Linotype"/>
          <w:sz w:val="22"/>
        </w:rPr>
        <w:t>Proporcionar la información que obre en los archivos y que le sea solicitada por la Unidad de Transparencia.</w:t>
      </w:r>
    </w:p>
    <w:p w14:paraId="56C9F93B" w14:textId="77777777" w:rsidR="00A23580" w:rsidRPr="0018509A"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6F3974DA" w14:textId="1D6B364F" w:rsidR="00A23580" w:rsidRPr="0018509A"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rPr>
        <w:t xml:space="preserve">De tal </w:t>
      </w:r>
      <w:r w:rsidRPr="0018509A">
        <w:rPr>
          <w:rFonts w:ascii="Palatino Linotype" w:eastAsia="MS Mincho" w:hAnsi="Palatino Linotype" w:cs="Times New Roman"/>
          <w:color w:val="000000"/>
        </w:rPr>
        <w:t xml:space="preserve">manera que cada una de las áreas administrativas del </w:t>
      </w:r>
      <w:r w:rsidRPr="0018509A">
        <w:rPr>
          <w:rFonts w:ascii="Palatino Linotype" w:eastAsia="MS Mincho" w:hAnsi="Palatino Linotype" w:cs="Times New Roman"/>
          <w:b/>
          <w:bCs/>
          <w:color w:val="000000"/>
        </w:rPr>
        <w:t>SUJETO OBLIGADO</w:t>
      </w:r>
      <w:r w:rsidRPr="0018509A">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312F2224" w14:textId="77777777" w:rsidR="00A23580" w:rsidRPr="0018509A"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59D35C4E" w14:textId="4DC08D57" w:rsidR="009E260E" w:rsidRPr="0018509A" w:rsidRDefault="00A23580" w:rsidP="009E26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rPr>
        <w:t>U</w:t>
      </w:r>
      <w:r w:rsidR="00215A63" w:rsidRPr="0018509A">
        <w:rPr>
          <w:rFonts w:ascii="Palatino Linotype" w:hAnsi="Palatino Linotype"/>
        </w:rPr>
        <w:t xml:space="preserve">na expuesto lo anterior, </w:t>
      </w:r>
      <w:r w:rsidR="009E260E" w:rsidRPr="0018509A">
        <w:rPr>
          <w:rFonts w:ascii="Palatino Linotype" w:hAnsi="Palatino Linotype"/>
        </w:rPr>
        <w:t>de la lectura a la</w:t>
      </w:r>
      <w:r w:rsidR="00977730" w:rsidRPr="0018509A">
        <w:rPr>
          <w:rFonts w:ascii="Palatino Linotype" w:hAnsi="Palatino Linotype"/>
        </w:rPr>
        <w:t>s</w:t>
      </w:r>
      <w:r w:rsidR="009E260E" w:rsidRPr="0018509A">
        <w:rPr>
          <w:rFonts w:ascii="Palatino Linotype" w:hAnsi="Palatino Linotype"/>
        </w:rPr>
        <w:t xml:space="preserve"> solicitud</w:t>
      </w:r>
      <w:r w:rsidR="00977730" w:rsidRPr="0018509A">
        <w:rPr>
          <w:rFonts w:ascii="Palatino Linotype" w:hAnsi="Palatino Linotype"/>
        </w:rPr>
        <w:t>es</w:t>
      </w:r>
      <w:r w:rsidR="009E260E" w:rsidRPr="0018509A">
        <w:rPr>
          <w:rFonts w:ascii="Palatino Linotype" w:hAnsi="Palatino Linotype"/>
        </w:rPr>
        <w:t xml:space="preserve"> de información </w:t>
      </w:r>
      <w:r w:rsidR="002B58FA" w:rsidRPr="0018509A">
        <w:rPr>
          <w:rFonts w:ascii="Palatino Linotype" w:hAnsi="Palatino Linotype"/>
          <w:b/>
          <w:bCs/>
          <w:color w:val="000000" w:themeColor="text1"/>
        </w:rPr>
        <w:t xml:space="preserve">00109/OASTLALNE/IP/2023, </w:t>
      </w:r>
      <w:r w:rsidR="008C55ED" w:rsidRPr="0018509A">
        <w:rPr>
          <w:rFonts w:ascii="Palatino Linotype" w:hAnsi="Palatino Linotype"/>
          <w:b/>
          <w:bCs/>
          <w:color w:val="000000" w:themeColor="text1"/>
        </w:rPr>
        <w:t>00110/OASTLALNE/IP/2023</w:t>
      </w:r>
      <w:r w:rsidR="00312D1A" w:rsidRPr="0018509A">
        <w:rPr>
          <w:rFonts w:ascii="Palatino Linotype" w:hAnsi="Palatino Linotype"/>
          <w:bCs/>
          <w:color w:val="000000" w:themeColor="text1"/>
        </w:rPr>
        <w:t>, y</w:t>
      </w:r>
      <w:r w:rsidR="00312D1A" w:rsidRPr="0018509A">
        <w:rPr>
          <w:rFonts w:ascii="Palatino Linotype" w:hAnsi="Palatino Linotype"/>
          <w:b/>
          <w:bCs/>
          <w:color w:val="000000" w:themeColor="text1"/>
        </w:rPr>
        <w:t xml:space="preserve"> </w:t>
      </w:r>
      <w:r w:rsidR="008C55ED" w:rsidRPr="0018509A">
        <w:rPr>
          <w:rFonts w:ascii="Palatino Linotype" w:hAnsi="Palatino Linotype"/>
          <w:b/>
          <w:bCs/>
          <w:color w:val="000000" w:themeColor="text1"/>
        </w:rPr>
        <w:t>00111/OASTLALNE/IP/2023</w:t>
      </w:r>
      <w:r w:rsidR="009E260E" w:rsidRPr="0018509A">
        <w:rPr>
          <w:rFonts w:ascii="Palatino Linotype" w:hAnsi="Palatino Linotype"/>
        </w:rPr>
        <w:t xml:space="preserve"> </w:t>
      </w:r>
      <w:r w:rsidR="006D57BE" w:rsidRPr="0018509A">
        <w:rPr>
          <w:rFonts w:ascii="Palatino Linotype" w:hAnsi="Palatino Linotype"/>
        </w:rPr>
        <w:t xml:space="preserve">y </w:t>
      </w:r>
      <w:r w:rsidR="009E260E" w:rsidRPr="0018509A">
        <w:rPr>
          <w:rFonts w:ascii="Palatino Linotype" w:hAnsi="Palatino Linotype"/>
        </w:rPr>
        <w:t xml:space="preserve">como fuera señalado en el </w:t>
      </w:r>
      <w:r w:rsidR="009E260E" w:rsidRPr="0018509A">
        <w:rPr>
          <w:rFonts w:ascii="Palatino Linotype" w:hAnsi="Palatino Linotype"/>
          <w:i/>
          <w:iCs/>
        </w:rPr>
        <w:t>Planteamiento de la Litis</w:t>
      </w:r>
      <w:r w:rsidR="009E260E" w:rsidRPr="0018509A">
        <w:rPr>
          <w:rFonts w:ascii="Palatino Linotype" w:hAnsi="Palatino Linotype"/>
        </w:rPr>
        <w:t xml:space="preserve"> de esta resolución, se advierte que </w:t>
      </w:r>
      <w:r w:rsidR="00306FEC" w:rsidRPr="0018509A">
        <w:rPr>
          <w:rFonts w:ascii="Palatino Linotype" w:hAnsi="Palatino Linotype"/>
        </w:rPr>
        <w:t>el</w:t>
      </w:r>
      <w:r w:rsidR="009E260E" w:rsidRPr="0018509A">
        <w:rPr>
          <w:rFonts w:ascii="Palatino Linotype" w:hAnsi="Palatino Linotype"/>
        </w:rPr>
        <w:t xml:space="preserve"> entonces </w:t>
      </w:r>
      <w:r w:rsidR="009E260E" w:rsidRPr="0018509A">
        <w:rPr>
          <w:rFonts w:ascii="Palatino Linotype" w:hAnsi="Palatino Linotype"/>
          <w:b/>
        </w:rPr>
        <w:t>SOLICITANTE</w:t>
      </w:r>
      <w:r w:rsidR="009E260E" w:rsidRPr="0018509A">
        <w:rPr>
          <w:rFonts w:ascii="Palatino Linotype" w:hAnsi="Palatino Linotype"/>
        </w:rPr>
        <w:t xml:space="preserve"> requirió acceder a la siguiente información:</w:t>
      </w:r>
    </w:p>
    <w:p w14:paraId="7B7ACB61" w14:textId="7FB67BAC" w:rsidR="000B3AC0" w:rsidRPr="0018509A" w:rsidRDefault="002B58FA"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hAnsi="Palatino Linotype" w:cs="Arial"/>
          <w:color w:val="000000" w:themeColor="text1"/>
          <w:sz w:val="22"/>
        </w:rPr>
        <w:t xml:space="preserve">Relación de </w:t>
      </w:r>
      <w:r w:rsidRPr="0018509A">
        <w:rPr>
          <w:rFonts w:ascii="Palatino Linotype" w:hAnsi="Palatino Linotype" w:cs="Arial"/>
          <w:b/>
          <w:color w:val="000000" w:themeColor="text1"/>
          <w:sz w:val="22"/>
        </w:rPr>
        <w:t>instalación de descargas de drenaje</w:t>
      </w:r>
      <w:r w:rsidRPr="0018509A">
        <w:rPr>
          <w:rFonts w:ascii="Palatino Linotype" w:hAnsi="Palatino Linotype" w:cs="Arial"/>
          <w:color w:val="000000" w:themeColor="text1"/>
          <w:sz w:val="22"/>
        </w:rPr>
        <w:t>, realizadas del uno (01) de enero de dos mil veintidós al veinte (20) de octubre de dos mil veintitrés, que incluya ubicación y diámetro de la descarga; y</w:t>
      </w:r>
    </w:p>
    <w:p w14:paraId="04F680C3" w14:textId="63E92CA7" w:rsidR="002B58FA" w:rsidRPr="0018509A" w:rsidRDefault="002B58FA"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hAnsi="Palatino Linotype" w:cs="Arial"/>
          <w:color w:val="000000" w:themeColor="text1"/>
          <w:sz w:val="22"/>
        </w:rPr>
        <w:t xml:space="preserve">Relación de </w:t>
      </w:r>
      <w:r w:rsidRPr="0018509A">
        <w:rPr>
          <w:rFonts w:ascii="Palatino Linotype" w:hAnsi="Palatino Linotype" w:cs="Arial"/>
          <w:b/>
          <w:color w:val="000000" w:themeColor="text1"/>
          <w:sz w:val="22"/>
        </w:rPr>
        <w:t>reparación de descargas de drenaje</w:t>
      </w:r>
      <w:r w:rsidRPr="0018509A">
        <w:rPr>
          <w:rFonts w:ascii="Palatino Linotype" w:hAnsi="Palatino Linotype" w:cs="Arial"/>
          <w:color w:val="000000" w:themeColor="text1"/>
          <w:sz w:val="22"/>
        </w:rPr>
        <w:t xml:space="preserve"> realizadas del uno (01) de enero de dos mil veintidós al veinte (20) de octubre de dos mil veintitrés.</w:t>
      </w:r>
    </w:p>
    <w:p w14:paraId="5DF2B420" w14:textId="7EC0174E" w:rsidR="009926DF" w:rsidRPr="0018509A" w:rsidRDefault="00293904" w:rsidP="00736EF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lastRenderedPageBreak/>
        <w:t>Posteriorme</w:t>
      </w:r>
      <w:r w:rsidR="004442E8" w:rsidRPr="0018509A">
        <w:rPr>
          <w:rFonts w:ascii="Palatino Linotype" w:hAnsi="Palatino Linotype"/>
          <w:color w:val="000000" w:themeColor="text1"/>
        </w:rPr>
        <w:t xml:space="preserve">nte, en respuesta a las solicitudes, el </w:t>
      </w:r>
      <w:r w:rsidR="004442E8" w:rsidRPr="0018509A">
        <w:rPr>
          <w:rFonts w:ascii="Palatino Linotype" w:hAnsi="Palatino Linotype"/>
          <w:b/>
          <w:color w:val="000000" w:themeColor="text1"/>
        </w:rPr>
        <w:t>SUJETO OBLIGADO</w:t>
      </w:r>
      <w:r w:rsidR="004442E8" w:rsidRPr="0018509A">
        <w:rPr>
          <w:rFonts w:ascii="Palatino Linotype" w:hAnsi="Palatino Linotype"/>
          <w:color w:val="000000" w:themeColor="text1"/>
        </w:rPr>
        <w:t xml:space="preserve"> entregó </w:t>
      </w:r>
      <w:r w:rsidR="00306FEC" w:rsidRPr="0018509A">
        <w:rPr>
          <w:rFonts w:ascii="Palatino Linotype" w:hAnsi="Palatino Linotype"/>
          <w:color w:val="000000" w:themeColor="text1"/>
        </w:rPr>
        <w:t xml:space="preserve">los oficios </w:t>
      </w:r>
      <w:r w:rsidR="002B58FA" w:rsidRPr="0018509A">
        <w:rPr>
          <w:rFonts w:ascii="Palatino Linotype" w:hAnsi="Palatino Linotype"/>
          <w:color w:val="000000" w:themeColor="text1"/>
        </w:rPr>
        <w:t>OPDM/</w:t>
      </w:r>
      <w:proofErr w:type="spellStart"/>
      <w:r w:rsidR="002B58FA" w:rsidRPr="0018509A">
        <w:rPr>
          <w:rFonts w:ascii="Palatino Linotype" w:hAnsi="Palatino Linotype"/>
          <w:color w:val="000000" w:themeColor="text1"/>
        </w:rPr>
        <w:t>DCyOH</w:t>
      </w:r>
      <w:proofErr w:type="spellEnd"/>
      <w:r w:rsidR="002B58FA" w:rsidRPr="0018509A">
        <w:rPr>
          <w:rFonts w:ascii="Palatino Linotype" w:hAnsi="Palatino Linotype"/>
          <w:color w:val="000000" w:themeColor="text1"/>
        </w:rPr>
        <w:t>/2336/2023</w:t>
      </w:r>
      <w:r w:rsidR="00306FEC" w:rsidRPr="0018509A">
        <w:rPr>
          <w:rFonts w:ascii="Palatino Linotype" w:hAnsi="Palatino Linotype"/>
          <w:color w:val="000000" w:themeColor="text1"/>
        </w:rPr>
        <w:t xml:space="preserve">, </w:t>
      </w:r>
      <w:r w:rsidR="002B58FA" w:rsidRPr="0018509A">
        <w:rPr>
          <w:rFonts w:ascii="Palatino Linotype" w:hAnsi="Palatino Linotype"/>
          <w:color w:val="000000" w:themeColor="text1"/>
        </w:rPr>
        <w:t>OPDM/</w:t>
      </w:r>
      <w:proofErr w:type="spellStart"/>
      <w:r w:rsidR="002B58FA" w:rsidRPr="0018509A">
        <w:rPr>
          <w:rFonts w:ascii="Palatino Linotype" w:hAnsi="Palatino Linotype"/>
          <w:color w:val="000000" w:themeColor="text1"/>
        </w:rPr>
        <w:t>DCyOH</w:t>
      </w:r>
      <w:proofErr w:type="spellEnd"/>
      <w:r w:rsidR="002B58FA" w:rsidRPr="0018509A">
        <w:rPr>
          <w:rFonts w:ascii="Palatino Linotype" w:hAnsi="Palatino Linotype"/>
          <w:color w:val="000000" w:themeColor="text1"/>
        </w:rPr>
        <w:t>/2337/2023 y OPDM/</w:t>
      </w:r>
      <w:proofErr w:type="spellStart"/>
      <w:r w:rsidR="002B58FA" w:rsidRPr="0018509A">
        <w:rPr>
          <w:rFonts w:ascii="Palatino Linotype" w:hAnsi="Palatino Linotype"/>
          <w:color w:val="000000" w:themeColor="text1"/>
        </w:rPr>
        <w:t>DCyOH</w:t>
      </w:r>
      <w:proofErr w:type="spellEnd"/>
      <w:r w:rsidR="002B58FA" w:rsidRPr="0018509A">
        <w:rPr>
          <w:rFonts w:ascii="Palatino Linotype" w:hAnsi="Palatino Linotype"/>
          <w:color w:val="000000" w:themeColor="text1"/>
        </w:rPr>
        <w:t xml:space="preserve">/2338/2023, </w:t>
      </w:r>
      <w:r w:rsidR="00306FEC" w:rsidRPr="0018509A">
        <w:rPr>
          <w:rFonts w:ascii="Palatino Linotype" w:hAnsi="Palatino Linotype"/>
          <w:color w:val="000000" w:themeColor="text1"/>
        </w:rPr>
        <w:t xml:space="preserve">de </w:t>
      </w:r>
      <w:r w:rsidR="002B58FA" w:rsidRPr="0018509A">
        <w:rPr>
          <w:rFonts w:ascii="Palatino Linotype" w:hAnsi="Palatino Linotype"/>
          <w:color w:val="000000" w:themeColor="text1"/>
        </w:rPr>
        <w:t>tres (03) de noviembre de dos mil veintidós</w:t>
      </w:r>
      <w:r w:rsidR="00306FEC" w:rsidRPr="0018509A">
        <w:rPr>
          <w:rFonts w:ascii="Palatino Linotype" w:hAnsi="Palatino Linotype"/>
          <w:color w:val="000000" w:themeColor="text1"/>
        </w:rPr>
        <w:t xml:space="preserve">, suscritos por </w:t>
      </w:r>
      <w:r w:rsidR="002B58FA" w:rsidRPr="0018509A">
        <w:rPr>
          <w:rFonts w:ascii="Palatino Linotype" w:hAnsi="Palatino Linotype"/>
          <w:color w:val="000000" w:themeColor="text1"/>
        </w:rPr>
        <w:t>la Encargada de Despacho de la Dirección de Construcción y Operación Hidráulica</w:t>
      </w:r>
      <w:r w:rsidR="00306FEC" w:rsidRPr="0018509A">
        <w:rPr>
          <w:rFonts w:ascii="Palatino Linotype" w:hAnsi="Palatino Linotype"/>
          <w:color w:val="000000" w:themeColor="text1"/>
        </w:rPr>
        <w:t>, mediante los cuales, informó</w:t>
      </w:r>
      <w:r w:rsidR="00262C78" w:rsidRPr="0018509A">
        <w:rPr>
          <w:rFonts w:ascii="Palatino Linotype" w:hAnsi="Palatino Linotype"/>
          <w:color w:val="000000" w:themeColor="text1"/>
        </w:rPr>
        <w:t xml:space="preserve"> </w:t>
      </w:r>
      <w:r w:rsidR="00306FEC" w:rsidRPr="0018509A">
        <w:rPr>
          <w:rFonts w:ascii="Palatino Linotype" w:hAnsi="Palatino Linotype"/>
          <w:color w:val="000000" w:themeColor="text1"/>
        </w:rPr>
        <w:t>lo siguiente:</w:t>
      </w:r>
    </w:p>
    <w:p w14:paraId="39F8BE2F" w14:textId="77777777" w:rsidR="0037221F" w:rsidRPr="0018509A" w:rsidRDefault="0037221F" w:rsidP="0037221F">
      <w:pPr>
        <w:pStyle w:val="Prrafodelista"/>
        <w:tabs>
          <w:tab w:val="left" w:pos="426"/>
        </w:tabs>
        <w:spacing w:before="240" w:after="240" w:line="276" w:lineRule="auto"/>
        <w:ind w:left="567" w:right="567"/>
        <w:jc w:val="both"/>
        <w:rPr>
          <w:rFonts w:ascii="Palatino Linotype" w:hAnsi="Palatino Linotype"/>
          <w:b/>
          <w:color w:val="000000" w:themeColor="text1"/>
          <w:sz w:val="22"/>
        </w:rPr>
      </w:pPr>
      <w:r w:rsidRPr="0018509A">
        <w:rPr>
          <w:rFonts w:ascii="Palatino Linotype" w:hAnsi="Palatino Linotype"/>
          <w:b/>
          <w:color w:val="000000" w:themeColor="text1"/>
          <w:sz w:val="22"/>
        </w:rPr>
        <w:t>Oficio OPDM/</w:t>
      </w:r>
      <w:proofErr w:type="spellStart"/>
      <w:r w:rsidRPr="0018509A">
        <w:rPr>
          <w:rFonts w:ascii="Palatino Linotype" w:hAnsi="Palatino Linotype"/>
          <w:b/>
          <w:color w:val="000000" w:themeColor="text1"/>
          <w:sz w:val="22"/>
        </w:rPr>
        <w:t>DCyOH</w:t>
      </w:r>
      <w:proofErr w:type="spellEnd"/>
      <w:r w:rsidRPr="0018509A">
        <w:rPr>
          <w:rFonts w:ascii="Palatino Linotype" w:hAnsi="Palatino Linotype"/>
          <w:b/>
          <w:color w:val="000000" w:themeColor="text1"/>
          <w:sz w:val="22"/>
        </w:rPr>
        <w:t>/2336/2023:</w:t>
      </w:r>
    </w:p>
    <w:p w14:paraId="16A4F51B" w14:textId="530E59AB" w:rsidR="0037221F" w:rsidRPr="0018509A" w:rsidRDefault="0037221F" w:rsidP="0037221F">
      <w:pPr>
        <w:pStyle w:val="Prrafodelista"/>
        <w:tabs>
          <w:tab w:val="left" w:pos="426"/>
        </w:tabs>
        <w:spacing w:before="240" w:after="240" w:line="276" w:lineRule="auto"/>
        <w:ind w:left="567" w:right="567"/>
        <w:jc w:val="both"/>
        <w:rPr>
          <w:sz w:val="22"/>
        </w:rPr>
      </w:pPr>
      <w:r w:rsidRPr="0018509A">
        <w:rPr>
          <w:rFonts w:ascii="Palatino Linotype" w:hAnsi="Palatino Linotype"/>
          <w:i/>
          <w:color w:val="000000" w:themeColor="text1"/>
          <w:sz w:val="22"/>
        </w:rPr>
        <w:t xml:space="preserve">“(…) se anexa en medio electrónico archivo en formato PDF con la relación de las instalaciones de descargas de drenaje del 01 de enero de 2022 al 20 de octubre de 2023.” </w:t>
      </w:r>
      <w:r w:rsidRPr="0018509A">
        <w:rPr>
          <w:rFonts w:ascii="Palatino Linotype" w:hAnsi="Palatino Linotype"/>
          <w:sz w:val="22"/>
        </w:rPr>
        <w:t>(Sic)</w:t>
      </w:r>
    </w:p>
    <w:p w14:paraId="56BFEFBD" w14:textId="77777777" w:rsidR="0037221F" w:rsidRPr="0018509A" w:rsidRDefault="0037221F" w:rsidP="00262C78">
      <w:pPr>
        <w:pStyle w:val="Prrafodelista"/>
        <w:tabs>
          <w:tab w:val="left" w:pos="426"/>
        </w:tabs>
        <w:spacing w:before="240" w:after="240" w:line="276" w:lineRule="auto"/>
        <w:ind w:left="567" w:right="567"/>
        <w:jc w:val="both"/>
        <w:rPr>
          <w:rFonts w:ascii="Palatino Linotype" w:hAnsi="Palatino Linotype"/>
          <w:b/>
          <w:color w:val="000000" w:themeColor="text1"/>
          <w:sz w:val="22"/>
        </w:rPr>
      </w:pPr>
    </w:p>
    <w:p w14:paraId="4ABE01BB" w14:textId="7BECD2FC" w:rsidR="0037221F" w:rsidRPr="0018509A" w:rsidRDefault="0037221F" w:rsidP="0037221F">
      <w:pPr>
        <w:pStyle w:val="Prrafodelista"/>
        <w:tabs>
          <w:tab w:val="left" w:pos="426"/>
        </w:tabs>
        <w:spacing w:before="240" w:after="240" w:line="276" w:lineRule="auto"/>
        <w:ind w:left="567" w:right="567"/>
        <w:jc w:val="both"/>
        <w:rPr>
          <w:rFonts w:ascii="Palatino Linotype" w:hAnsi="Palatino Linotype"/>
          <w:b/>
          <w:color w:val="000000" w:themeColor="text1"/>
          <w:sz w:val="22"/>
        </w:rPr>
      </w:pPr>
      <w:r w:rsidRPr="0018509A">
        <w:rPr>
          <w:rFonts w:ascii="Palatino Linotype" w:hAnsi="Palatino Linotype"/>
          <w:b/>
          <w:color w:val="000000" w:themeColor="text1"/>
          <w:sz w:val="22"/>
        </w:rPr>
        <w:t>Oficio OPDM/</w:t>
      </w:r>
      <w:proofErr w:type="spellStart"/>
      <w:r w:rsidRPr="0018509A">
        <w:rPr>
          <w:rFonts w:ascii="Palatino Linotype" w:hAnsi="Palatino Linotype"/>
          <w:b/>
          <w:color w:val="000000" w:themeColor="text1"/>
          <w:sz w:val="22"/>
        </w:rPr>
        <w:t>DCyOH</w:t>
      </w:r>
      <w:proofErr w:type="spellEnd"/>
      <w:r w:rsidRPr="0018509A">
        <w:rPr>
          <w:rFonts w:ascii="Palatino Linotype" w:hAnsi="Palatino Linotype"/>
          <w:b/>
          <w:color w:val="000000" w:themeColor="text1"/>
          <w:sz w:val="22"/>
        </w:rPr>
        <w:t>/2337/2023:</w:t>
      </w:r>
    </w:p>
    <w:p w14:paraId="76553DBE" w14:textId="388D2E55" w:rsidR="0037221F" w:rsidRPr="0018509A" w:rsidRDefault="0037221F" w:rsidP="0037221F">
      <w:pPr>
        <w:pStyle w:val="Prrafodelista"/>
        <w:tabs>
          <w:tab w:val="left" w:pos="426"/>
        </w:tabs>
        <w:spacing w:before="240" w:after="240" w:line="276" w:lineRule="auto"/>
        <w:ind w:left="567" w:right="567"/>
        <w:jc w:val="both"/>
        <w:rPr>
          <w:sz w:val="22"/>
        </w:rPr>
      </w:pPr>
      <w:r w:rsidRPr="0018509A">
        <w:rPr>
          <w:rFonts w:ascii="Palatino Linotype" w:hAnsi="Palatino Linotype"/>
          <w:i/>
          <w:color w:val="000000" w:themeColor="text1"/>
          <w:sz w:val="22"/>
        </w:rPr>
        <w:t xml:space="preserve">“(…) se anexa en medio electrónico archivo en formato PDF con la relación de las instalaciones de descargas de drenaje del 01 de enero de 2022 al 20 de octubre de 2023.” </w:t>
      </w:r>
      <w:r w:rsidRPr="0018509A">
        <w:rPr>
          <w:rFonts w:ascii="Palatino Linotype" w:hAnsi="Palatino Linotype"/>
          <w:sz w:val="22"/>
        </w:rPr>
        <w:t>(Sic)</w:t>
      </w:r>
    </w:p>
    <w:p w14:paraId="1C5D14EE" w14:textId="77777777" w:rsidR="0037221F" w:rsidRPr="0018509A" w:rsidRDefault="0037221F" w:rsidP="00262C78">
      <w:pPr>
        <w:pStyle w:val="Prrafodelista"/>
        <w:tabs>
          <w:tab w:val="left" w:pos="426"/>
        </w:tabs>
        <w:spacing w:before="240" w:after="240" w:line="276" w:lineRule="auto"/>
        <w:ind w:left="567" w:right="567"/>
        <w:jc w:val="both"/>
        <w:rPr>
          <w:rFonts w:ascii="Palatino Linotype" w:hAnsi="Palatino Linotype"/>
          <w:b/>
          <w:color w:val="000000" w:themeColor="text1"/>
          <w:sz w:val="22"/>
        </w:rPr>
      </w:pPr>
    </w:p>
    <w:p w14:paraId="47B31766" w14:textId="578FF02F" w:rsidR="0037221F" w:rsidRPr="0018509A" w:rsidRDefault="0037221F" w:rsidP="00262C78">
      <w:pPr>
        <w:pStyle w:val="Prrafodelista"/>
        <w:tabs>
          <w:tab w:val="left" w:pos="426"/>
        </w:tabs>
        <w:spacing w:before="240" w:after="240" w:line="276" w:lineRule="auto"/>
        <w:ind w:left="567" w:right="567"/>
        <w:jc w:val="both"/>
        <w:rPr>
          <w:rFonts w:ascii="Palatino Linotype" w:hAnsi="Palatino Linotype"/>
          <w:b/>
          <w:color w:val="000000" w:themeColor="text1"/>
          <w:sz w:val="22"/>
        </w:rPr>
      </w:pPr>
      <w:r w:rsidRPr="0018509A">
        <w:rPr>
          <w:rFonts w:ascii="Palatino Linotype" w:hAnsi="Palatino Linotype"/>
          <w:b/>
          <w:color w:val="000000" w:themeColor="text1"/>
          <w:sz w:val="22"/>
        </w:rPr>
        <w:t>Oficio OPDM/</w:t>
      </w:r>
      <w:proofErr w:type="spellStart"/>
      <w:r w:rsidRPr="0018509A">
        <w:rPr>
          <w:rFonts w:ascii="Palatino Linotype" w:hAnsi="Palatino Linotype"/>
          <w:b/>
          <w:color w:val="000000" w:themeColor="text1"/>
          <w:sz w:val="22"/>
        </w:rPr>
        <w:t>DCyOH</w:t>
      </w:r>
      <w:proofErr w:type="spellEnd"/>
      <w:r w:rsidRPr="0018509A">
        <w:rPr>
          <w:rFonts w:ascii="Palatino Linotype" w:hAnsi="Palatino Linotype"/>
          <w:b/>
          <w:color w:val="000000" w:themeColor="text1"/>
          <w:sz w:val="22"/>
        </w:rPr>
        <w:t>/2338/2023:</w:t>
      </w:r>
    </w:p>
    <w:p w14:paraId="21ED6DFC" w14:textId="6AEC1844" w:rsidR="00262C78" w:rsidRPr="0018509A" w:rsidRDefault="00262C78" w:rsidP="00262C78">
      <w:pPr>
        <w:pStyle w:val="Prrafodelista"/>
        <w:tabs>
          <w:tab w:val="left" w:pos="426"/>
        </w:tabs>
        <w:spacing w:before="240" w:after="240" w:line="276" w:lineRule="auto"/>
        <w:ind w:left="567" w:right="567"/>
        <w:jc w:val="both"/>
        <w:rPr>
          <w:sz w:val="22"/>
        </w:rPr>
      </w:pPr>
      <w:r w:rsidRPr="0018509A">
        <w:rPr>
          <w:rFonts w:ascii="Palatino Linotype" w:hAnsi="Palatino Linotype"/>
          <w:i/>
          <w:color w:val="000000" w:themeColor="text1"/>
          <w:sz w:val="22"/>
        </w:rPr>
        <w:t xml:space="preserve">“(…) </w:t>
      </w:r>
      <w:r w:rsidR="0037221F" w:rsidRPr="0018509A">
        <w:rPr>
          <w:rFonts w:ascii="Palatino Linotype" w:hAnsi="Palatino Linotype"/>
          <w:i/>
          <w:color w:val="000000" w:themeColor="text1"/>
          <w:sz w:val="22"/>
        </w:rPr>
        <w:t>se anexa en medio electrónico archivo en formato PDF con la relación de las reparaciones de descargas de drenaje del 01 de enero de 2022 al 20 de octubre de 2023</w:t>
      </w:r>
      <w:proofErr w:type="gramStart"/>
      <w:r w:rsidR="0037221F" w:rsidRPr="0018509A">
        <w:rPr>
          <w:rFonts w:ascii="Palatino Linotype" w:hAnsi="Palatino Linotype"/>
          <w:i/>
          <w:color w:val="000000" w:themeColor="text1"/>
          <w:sz w:val="22"/>
        </w:rPr>
        <w:t>.</w:t>
      </w:r>
      <w:r w:rsidRPr="0018509A">
        <w:rPr>
          <w:rFonts w:ascii="Palatino Linotype" w:hAnsi="Palatino Linotype"/>
          <w:i/>
          <w:color w:val="000000" w:themeColor="text1"/>
          <w:sz w:val="22"/>
        </w:rPr>
        <w:t>”</w:t>
      </w:r>
      <w:r w:rsidRPr="0018509A">
        <w:rPr>
          <w:rFonts w:ascii="Palatino Linotype" w:hAnsi="Palatino Linotype"/>
          <w:sz w:val="22"/>
        </w:rPr>
        <w:t>(</w:t>
      </w:r>
      <w:proofErr w:type="gramEnd"/>
      <w:r w:rsidRPr="0018509A">
        <w:rPr>
          <w:rFonts w:ascii="Palatino Linotype" w:hAnsi="Palatino Linotype"/>
          <w:sz w:val="22"/>
        </w:rPr>
        <w:t>Sic)</w:t>
      </w:r>
    </w:p>
    <w:p w14:paraId="2CA1132C" w14:textId="77777777" w:rsidR="00262C78" w:rsidRPr="0018509A" w:rsidRDefault="00262C78" w:rsidP="004442E8">
      <w:pPr>
        <w:pStyle w:val="Prrafodelista"/>
        <w:tabs>
          <w:tab w:val="left" w:pos="426"/>
        </w:tabs>
        <w:spacing w:before="240" w:after="240" w:line="360" w:lineRule="auto"/>
        <w:ind w:left="0" w:right="51"/>
        <w:jc w:val="both"/>
        <w:rPr>
          <w:rFonts w:ascii="Palatino Linotype" w:hAnsi="Palatino Linotype"/>
          <w:color w:val="000000" w:themeColor="text1"/>
        </w:rPr>
      </w:pPr>
    </w:p>
    <w:p w14:paraId="53447F43" w14:textId="59D86B01" w:rsidR="0037221F" w:rsidRPr="0018509A" w:rsidRDefault="003F3BE4" w:rsidP="00B5593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t xml:space="preserve">Adjunto a los oficios anteriores, el </w:t>
      </w:r>
      <w:r w:rsidRPr="0018509A">
        <w:rPr>
          <w:rFonts w:ascii="Palatino Linotype" w:hAnsi="Palatino Linotype"/>
          <w:b/>
          <w:color w:val="000000" w:themeColor="text1"/>
        </w:rPr>
        <w:t>SUJETO OBLIGADO</w:t>
      </w:r>
      <w:r w:rsidR="0037221F" w:rsidRPr="0018509A">
        <w:rPr>
          <w:rFonts w:ascii="Palatino Linotype" w:hAnsi="Palatino Linotype"/>
          <w:color w:val="000000" w:themeColor="text1"/>
        </w:rPr>
        <w:t xml:space="preserve"> entregó al particular los archivos electrónicos </w:t>
      </w:r>
      <w:r w:rsidR="0037221F" w:rsidRPr="0018509A">
        <w:rPr>
          <w:rFonts w:ascii="Palatino Linotype" w:hAnsi="Palatino Linotype"/>
          <w:b/>
          <w:i/>
          <w:color w:val="000000" w:themeColor="text1"/>
        </w:rPr>
        <w:t xml:space="preserve">“RESP SAIMEX 0109.pdf” </w:t>
      </w:r>
      <w:r w:rsidR="0037221F" w:rsidRPr="0018509A">
        <w:rPr>
          <w:rFonts w:ascii="Palatino Linotype" w:hAnsi="Palatino Linotype"/>
          <w:color w:val="000000" w:themeColor="text1"/>
        </w:rPr>
        <w:t xml:space="preserve">y </w:t>
      </w:r>
      <w:r w:rsidR="0037221F" w:rsidRPr="0018509A">
        <w:rPr>
          <w:rFonts w:ascii="Palatino Linotype" w:hAnsi="Palatino Linotype"/>
          <w:b/>
          <w:i/>
          <w:color w:val="000000" w:themeColor="text1"/>
        </w:rPr>
        <w:t>“RESP SAIMEX 0110.pdf”</w:t>
      </w:r>
      <w:r w:rsidR="0037221F" w:rsidRPr="0018509A">
        <w:rPr>
          <w:rFonts w:ascii="Palatino Linotype" w:hAnsi="Palatino Linotype"/>
          <w:color w:val="000000" w:themeColor="text1"/>
        </w:rPr>
        <w:t xml:space="preserve"> consistentes en la relación de las instalaciones de descargas de drenaje realizadas durante el periodo comprendido del uno (01) de enero de dos mil veintiuno al veinte (20) de octubre de dos mil veintidós, así como el </w:t>
      </w:r>
      <w:r w:rsidR="0037221F" w:rsidRPr="0018509A">
        <w:rPr>
          <w:rFonts w:ascii="Palatino Linotype" w:hAnsi="Palatino Linotype"/>
          <w:b/>
          <w:i/>
          <w:color w:val="000000" w:themeColor="text1"/>
        </w:rPr>
        <w:t>“RESP SAIMEX 0111.pdf”</w:t>
      </w:r>
      <w:r w:rsidR="0037221F" w:rsidRPr="0018509A">
        <w:rPr>
          <w:rFonts w:ascii="Palatino Linotype" w:hAnsi="Palatino Linotype"/>
          <w:color w:val="000000" w:themeColor="text1"/>
        </w:rPr>
        <w:t xml:space="preserve"> relativo a la relación de las reparaciones de drenaje realizadas durante el mismo periodo</w:t>
      </w:r>
      <w:r w:rsidR="00B55930" w:rsidRPr="0018509A">
        <w:rPr>
          <w:rFonts w:ascii="Palatino Linotype" w:hAnsi="Palatino Linotype"/>
          <w:color w:val="000000" w:themeColor="text1"/>
        </w:rPr>
        <w:t>, mismos que se analizarán a profundidad más adelante</w:t>
      </w:r>
      <w:r w:rsidR="00606615" w:rsidRPr="0018509A">
        <w:rPr>
          <w:rFonts w:ascii="Palatino Linotype" w:hAnsi="Palatino Linotype"/>
          <w:color w:val="000000" w:themeColor="text1"/>
        </w:rPr>
        <w:t xml:space="preserve">. </w:t>
      </w:r>
    </w:p>
    <w:p w14:paraId="5E8DF00F" w14:textId="77777777" w:rsidR="00B55930" w:rsidRPr="0018509A" w:rsidRDefault="00B55930" w:rsidP="00B55930">
      <w:pPr>
        <w:pStyle w:val="Prrafodelista"/>
        <w:tabs>
          <w:tab w:val="left" w:pos="426"/>
        </w:tabs>
        <w:spacing w:before="240" w:after="240" w:line="360" w:lineRule="auto"/>
        <w:ind w:left="0" w:right="51"/>
        <w:jc w:val="both"/>
        <w:rPr>
          <w:rFonts w:ascii="Palatino Linotype" w:hAnsi="Palatino Linotype"/>
          <w:color w:val="000000" w:themeColor="text1"/>
        </w:rPr>
      </w:pPr>
    </w:p>
    <w:p w14:paraId="08F45580" w14:textId="027B2557" w:rsidR="009747E8" w:rsidRPr="0018509A" w:rsidRDefault="0037221F" w:rsidP="009747E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lastRenderedPageBreak/>
        <w:t>P</w:t>
      </w:r>
      <w:r w:rsidR="00975447" w:rsidRPr="0018509A">
        <w:rPr>
          <w:rFonts w:ascii="Palatino Linotype" w:hAnsi="Palatino Linotype"/>
          <w:color w:val="000000" w:themeColor="text1"/>
        </w:rPr>
        <w:t xml:space="preserve">or su </w:t>
      </w:r>
      <w:r w:rsidR="00975447" w:rsidRPr="0018509A">
        <w:rPr>
          <w:rFonts w:ascii="Palatino Linotype" w:eastAsia="Times New Roman" w:hAnsi="Palatino Linotype" w:cs="Arial"/>
        </w:rPr>
        <w:t xml:space="preserve">parte, </w:t>
      </w:r>
      <w:r w:rsidR="00606615" w:rsidRPr="0018509A">
        <w:rPr>
          <w:rFonts w:ascii="Palatino Linotype" w:eastAsia="Times New Roman" w:hAnsi="Palatino Linotype" w:cs="Arial"/>
        </w:rPr>
        <w:t>el</w:t>
      </w:r>
      <w:r w:rsidR="00975447" w:rsidRPr="0018509A">
        <w:rPr>
          <w:rFonts w:ascii="Palatino Linotype" w:eastAsia="Times New Roman" w:hAnsi="Palatino Linotype" w:cs="Arial"/>
        </w:rPr>
        <w:t xml:space="preserve"> </w:t>
      </w:r>
      <w:r w:rsidR="00975447" w:rsidRPr="0018509A">
        <w:rPr>
          <w:rFonts w:ascii="Palatino Linotype" w:eastAsia="Times New Roman" w:hAnsi="Palatino Linotype" w:cs="Arial"/>
          <w:b/>
          <w:bCs/>
        </w:rPr>
        <w:t>RECURRENTE</w:t>
      </w:r>
      <w:r w:rsidR="00723C41" w:rsidRPr="0018509A">
        <w:rPr>
          <w:rFonts w:ascii="Palatino Linotype" w:eastAsia="Times New Roman" w:hAnsi="Palatino Linotype" w:cs="Arial"/>
          <w:b/>
          <w:bCs/>
        </w:rPr>
        <w:t xml:space="preserve"> </w:t>
      </w:r>
      <w:r w:rsidR="00723C41" w:rsidRPr="0018509A">
        <w:rPr>
          <w:rFonts w:ascii="Palatino Linotype" w:eastAsia="Times New Roman" w:hAnsi="Palatino Linotype" w:cs="Arial"/>
          <w:bCs/>
        </w:rPr>
        <w:t>presentó los recursos de revisión</w:t>
      </w:r>
      <w:r w:rsidRPr="0018509A">
        <w:rPr>
          <w:rFonts w:ascii="Palatino Linotype" w:eastAsia="Times New Roman" w:hAnsi="Palatino Linotype" w:cs="Arial"/>
          <w:bCs/>
        </w:rPr>
        <w:t xml:space="preserve"> </w:t>
      </w:r>
      <w:r w:rsidRPr="0018509A">
        <w:rPr>
          <w:rFonts w:ascii="Palatino Linotype" w:hAnsi="Palatino Linotype"/>
          <w:b/>
          <w:bCs/>
          <w:color w:val="000000" w:themeColor="text1"/>
        </w:rPr>
        <w:t>08413/INFOEM/IP/RR/2023,</w:t>
      </w:r>
      <w:r w:rsidR="00975447" w:rsidRPr="0018509A">
        <w:rPr>
          <w:rFonts w:ascii="Palatino Linotype" w:eastAsia="Times New Roman" w:hAnsi="Palatino Linotype" w:cs="Arial"/>
        </w:rPr>
        <w:t xml:space="preserve"> </w:t>
      </w:r>
      <w:r w:rsidR="008C55ED" w:rsidRPr="0018509A">
        <w:rPr>
          <w:rFonts w:ascii="Palatino Linotype" w:hAnsi="Palatino Linotype"/>
          <w:b/>
          <w:bCs/>
          <w:color w:val="000000" w:themeColor="text1"/>
        </w:rPr>
        <w:t>08414/INFOEM/IP/RR/2023</w:t>
      </w:r>
      <w:r w:rsidR="00B26730" w:rsidRPr="0018509A">
        <w:rPr>
          <w:rFonts w:ascii="Palatino Linotype" w:hAnsi="Palatino Linotype"/>
          <w:b/>
          <w:bCs/>
          <w:color w:val="000000" w:themeColor="text1"/>
        </w:rPr>
        <w:t xml:space="preserve"> </w:t>
      </w:r>
      <w:r w:rsidR="00B26730" w:rsidRPr="0018509A">
        <w:rPr>
          <w:rFonts w:ascii="Palatino Linotype" w:hAnsi="Palatino Linotype"/>
          <w:bCs/>
          <w:color w:val="000000" w:themeColor="text1"/>
        </w:rPr>
        <w:t xml:space="preserve">y </w:t>
      </w:r>
      <w:r w:rsidR="008C55ED" w:rsidRPr="0018509A">
        <w:rPr>
          <w:rFonts w:ascii="Palatino Linotype" w:hAnsi="Palatino Linotype"/>
          <w:b/>
          <w:bCs/>
          <w:color w:val="000000" w:themeColor="text1"/>
        </w:rPr>
        <w:t>08415/INFOEM/IP/RR/2023</w:t>
      </w:r>
      <w:r w:rsidR="00975447" w:rsidRPr="0018509A">
        <w:rPr>
          <w:rFonts w:ascii="Palatino Linotype" w:eastAsia="Times New Roman" w:hAnsi="Palatino Linotype" w:cs="Arial"/>
        </w:rPr>
        <w:t>, en contra de la</w:t>
      </w:r>
      <w:r w:rsidR="00A03939" w:rsidRPr="0018509A">
        <w:rPr>
          <w:rFonts w:ascii="Palatino Linotype" w:eastAsia="Times New Roman" w:hAnsi="Palatino Linotype" w:cs="Arial"/>
        </w:rPr>
        <w:t>s</w:t>
      </w:r>
      <w:r w:rsidR="00975447" w:rsidRPr="0018509A">
        <w:rPr>
          <w:rFonts w:ascii="Palatino Linotype" w:eastAsia="Times New Roman" w:hAnsi="Palatino Linotype" w:cs="Arial"/>
        </w:rPr>
        <w:t xml:space="preserve"> respuesta</w:t>
      </w:r>
      <w:r w:rsidR="00A03939" w:rsidRPr="0018509A">
        <w:rPr>
          <w:rFonts w:ascii="Palatino Linotype" w:eastAsia="Times New Roman" w:hAnsi="Palatino Linotype" w:cs="Arial"/>
        </w:rPr>
        <w:t>s</w:t>
      </w:r>
      <w:r w:rsidR="00975447" w:rsidRPr="0018509A">
        <w:rPr>
          <w:rFonts w:ascii="Palatino Linotype" w:eastAsia="Times New Roman" w:hAnsi="Palatino Linotype" w:cs="Arial"/>
        </w:rPr>
        <w:t xml:space="preserve"> del </w:t>
      </w:r>
      <w:r w:rsidR="00975447" w:rsidRPr="0018509A">
        <w:rPr>
          <w:rFonts w:ascii="Palatino Linotype" w:eastAsia="Times New Roman" w:hAnsi="Palatino Linotype" w:cs="Arial"/>
          <w:b/>
          <w:bCs/>
        </w:rPr>
        <w:t>SUJETO OBLIGADO</w:t>
      </w:r>
      <w:r w:rsidR="00975447" w:rsidRPr="0018509A">
        <w:rPr>
          <w:rFonts w:ascii="Palatino Linotype" w:eastAsia="Times New Roman" w:hAnsi="Palatino Linotype" w:cs="Arial"/>
        </w:rPr>
        <w:t xml:space="preserve">, y en </w:t>
      </w:r>
      <w:r w:rsidR="006E6DD2" w:rsidRPr="0018509A">
        <w:rPr>
          <w:rFonts w:ascii="Palatino Linotype" w:eastAsia="Times New Roman" w:hAnsi="Palatino Linotype" w:cs="Arial"/>
        </w:rPr>
        <w:t>los</w:t>
      </w:r>
      <w:r w:rsidR="00975447" w:rsidRPr="0018509A">
        <w:rPr>
          <w:rFonts w:ascii="Palatino Linotype" w:eastAsia="Times New Roman" w:hAnsi="Palatino Linotype" w:cs="Arial"/>
        </w:rPr>
        <w:t xml:space="preserve"> que señaló por agravios</w:t>
      </w:r>
      <w:r w:rsidR="00A03939" w:rsidRPr="0018509A">
        <w:rPr>
          <w:rFonts w:ascii="Palatino Linotype" w:eastAsia="Times New Roman" w:hAnsi="Palatino Linotype" w:cs="Arial"/>
        </w:rPr>
        <w:t>, esencialmente,</w:t>
      </w:r>
      <w:r w:rsidR="00975447" w:rsidRPr="0018509A">
        <w:rPr>
          <w:rFonts w:ascii="Palatino Linotype" w:eastAsia="Times New Roman" w:hAnsi="Palatino Linotype" w:cs="Arial"/>
        </w:rPr>
        <w:t xml:space="preserve"> lo siguiente:</w:t>
      </w:r>
    </w:p>
    <w:p w14:paraId="1616E01D" w14:textId="69D4EA90" w:rsidR="00842788" w:rsidRPr="0018509A" w:rsidRDefault="0037221F" w:rsidP="004F5DFC">
      <w:pPr>
        <w:pStyle w:val="Prrafodelista"/>
        <w:numPr>
          <w:ilvl w:val="1"/>
          <w:numId w:val="7"/>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hAnsi="Palatino Linotype" w:cs="Arial"/>
          <w:color w:val="000000" w:themeColor="text1"/>
          <w:sz w:val="22"/>
        </w:rPr>
        <w:t>Que la información estaba incompleta porque no se le había señalado la calle y el número de cada uno de los trabajos.</w:t>
      </w:r>
    </w:p>
    <w:p w14:paraId="04D0EC8C" w14:textId="77777777" w:rsidR="004F5DFC" w:rsidRPr="0018509A" w:rsidRDefault="004F5DFC" w:rsidP="004F5DFC">
      <w:pPr>
        <w:pStyle w:val="Prrafodelista"/>
        <w:tabs>
          <w:tab w:val="left" w:pos="426"/>
        </w:tabs>
        <w:spacing w:before="240" w:after="240" w:line="360" w:lineRule="auto"/>
        <w:ind w:left="0" w:right="51"/>
        <w:jc w:val="both"/>
        <w:rPr>
          <w:rStyle w:val="normaltextrun"/>
          <w:rFonts w:ascii="Palatino Linotype" w:hAnsi="Palatino Linotype"/>
        </w:rPr>
      </w:pPr>
    </w:p>
    <w:p w14:paraId="6442D29E" w14:textId="2AC157B4" w:rsidR="0037221F" w:rsidRPr="0018509A" w:rsidRDefault="007E1E95" w:rsidP="003722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Style w:val="normaltextrun"/>
          <w:rFonts w:ascii="Palatino Linotype" w:hAnsi="Palatino Linotype"/>
          <w:shd w:val="clear" w:color="auto" w:fill="FFFFFF"/>
        </w:rPr>
        <w:t xml:space="preserve">Así las cosas, por cuanto hace a la </w:t>
      </w:r>
      <w:r w:rsidRPr="0018509A">
        <w:rPr>
          <w:rStyle w:val="normaltextrun"/>
          <w:rFonts w:ascii="Palatino Linotype" w:hAnsi="Palatino Linotype"/>
          <w:b/>
          <w:shd w:val="clear" w:color="auto" w:fill="FFFFFF"/>
        </w:rPr>
        <w:t>relación de instalaciones y reparaciones de drenaje</w:t>
      </w:r>
      <w:r w:rsidRPr="0018509A">
        <w:rPr>
          <w:rStyle w:val="normaltextrun"/>
          <w:rFonts w:ascii="Palatino Linotype" w:hAnsi="Palatino Linotype"/>
          <w:shd w:val="clear" w:color="auto" w:fill="FFFFFF"/>
        </w:rPr>
        <w:t xml:space="preserve"> realizados del uno (01) de enero de dos mil veintidós al veinte (20) de octubre de dos mil veintitrés, así como el </w:t>
      </w:r>
      <w:r w:rsidRPr="0018509A">
        <w:rPr>
          <w:rStyle w:val="normaltextrun"/>
          <w:rFonts w:ascii="Palatino Linotype" w:hAnsi="Palatino Linotype"/>
          <w:b/>
          <w:shd w:val="clear" w:color="auto" w:fill="FFFFFF"/>
        </w:rPr>
        <w:t>diámetro de las instalaciones</w:t>
      </w:r>
      <w:r w:rsidRPr="0018509A">
        <w:rPr>
          <w:rStyle w:val="normaltextrun"/>
          <w:rFonts w:ascii="Palatino Linotype" w:hAnsi="Palatino Linotype"/>
          <w:shd w:val="clear" w:color="auto" w:fill="FFFFFF"/>
        </w:rPr>
        <w:t xml:space="preserve">, </w:t>
      </w:r>
      <w:r w:rsidR="0037221F" w:rsidRPr="0018509A">
        <w:rPr>
          <w:rFonts w:ascii="Palatino Linotype" w:eastAsia="MS Mincho" w:hAnsi="Palatino Linotype" w:cs="Times New Roman"/>
          <w:color w:val="000000"/>
        </w:rPr>
        <w:t xml:space="preserve">debe entenderse como consentida por el </w:t>
      </w:r>
      <w:r w:rsidR="0037221F" w:rsidRPr="0018509A">
        <w:rPr>
          <w:rFonts w:ascii="Palatino Linotype" w:eastAsia="MS Mincho" w:hAnsi="Palatino Linotype" w:cs="Times New Roman"/>
          <w:b/>
          <w:bCs/>
          <w:color w:val="000000"/>
        </w:rPr>
        <w:t>RECURRENTE</w:t>
      </w:r>
      <w:r w:rsidR="0037221F" w:rsidRPr="0018509A">
        <w:rPr>
          <w:rFonts w:ascii="Palatino Linotype" w:eastAsia="MS Mincho" w:hAnsi="Palatino Linotype" w:cs="Times New Roman"/>
          <w:color w:val="000000"/>
        </w:rPr>
        <w:t xml:space="preserve">. Ello es así, debido a que cuando los Solicitantes no expresan razón o motivo de inconformidad en contra de los rubros de las respuestas que pudieran ser un agravio a su derecho, </w:t>
      </w:r>
      <w:r w:rsidR="0037221F" w:rsidRPr="0018509A">
        <w:rPr>
          <w:rFonts w:ascii="Palatino Linotype" w:eastAsia="MS Mincho" w:hAnsi="Palatino Linotype" w:cs="Times New Roman"/>
          <w:b/>
          <w:color w:val="000000"/>
        </w:rPr>
        <w:t>los mismos deben estimarse atendidos</w:t>
      </w:r>
      <w:r w:rsidR="0037221F" w:rsidRPr="0018509A">
        <w:rPr>
          <w:rFonts w:ascii="Palatino Linotype" w:eastAsia="MS Mincho" w:hAnsi="Palatino Linotype" w:cs="Times New Roman"/>
          <w:color w:val="000000"/>
        </w:rPr>
        <w:t>.</w:t>
      </w:r>
    </w:p>
    <w:p w14:paraId="7296F6C6" w14:textId="77777777" w:rsidR="0037221F" w:rsidRPr="0018509A" w:rsidRDefault="0037221F" w:rsidP="0037221F">
      <w:pPr>
        <w:pStyle w:val="Prrafodelista"/>
        <w:tabs>
          <w:tab w:val="left" w:pos="426"/>
        </w:tabs>
        <w:spacing w:before="240" w:after="240" w:line="360" w:lineRule="auto"/>
        <w:ind w:left="0" w:right="51"/>
        <w:jc w:val="both"/>
        <w:rPr>
          <w:rFonts w:ascii="Palatino Linotype" w:hAnsi="Palatino Linotype"/>
          <w:color w:val="000000" w:themeColor="text1"/>
        </w:rPr>
      </w:pPr>
    </w:p>
    <w:p w14:paraId="2486020B" w14:textId="77777777" w:rsidR="0037221F" w:rsidRPr="0018509A" w:rsidRDefault="0037221F" w:rsidP="003722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eastAsia="MS Mincho" w:hAnsi="Palatino Linotype" w:cs="Times New Roman"/>
          <w:color w:val="000000"/>
        </w:rPr>
        <w:t>Sirve de apoyo a lo anterior, por analogía, la Tesis Jurisprudencial Número 3ª./J.7/91, publicada en el Semanario Judicial de la Federación y su Gaceta bajo el número de registro 174,177, que establece lo siguiente:</w:t>
      </w:r>
    </w:p>
    <w:p w14:paraId="2C39CF40" w14:textId="77777777" w:rsidR="0037221F" w:rsidRPr="0018509A" w:rsidRDefault="0037221F" w:rsidP="0037221F">
      <w:pPr>
        <w:tabs>
          <w:tab w:val="left" w:pos="426"/>
        </w:tabs>
        <w:spacing w:line="276" w:lineRule="auto"/>
        <w:ind w:left="567" w:right="567"/>
        <w:contextualSpacing/>
        <w:jc w:val="both"/>
        <w:rPr>
          <w:rFonts w:ascii="Palatino Linotype" w:eastAsia="Times New Roman" w:hAnsi="Palatino Linotype" w:cs="Times New Roman"/>
          <w:i/>
          <w:sz w:val="22"/>
          <w:lang w:eastAsia="es-MX"/>
        </w:rPr>
      </w:pPr>
      <w:r w:rsidRPr="0018509A">
        <w:rPr>
          <w:rFonts w:ascii="Palatino Linotype" w:eastAsia="Times New Roman" w:hAnsi="Palatino Linotype" w:cs="Times New Roman"/>
          <w:b/>
          <w:i/>
          <w:sz w:val="22"/>
          <w:lang w:eastAsia="es-MX"/>
        </w:rPr>
        <w:t xml:space="preserve">REVISIÓN EN AMPARO. LOS RESOLUTIVOS NO COMBATIDOS DEBEN DECLARARSE FIRMES. </w:t>
      </w:r>
      <w:r w:rsidRPr="0018509A">
        <w:rPr>
          <w:rFonts w:ascii="Palatino Linotype" w:eastAsia="Times New Roman" w:hAnsi="Palatino Linotype" w:cs="Times New Roman"/>
          <w:i/>
          <w:sz w:val="22"/>
          <w:lang w:eastAsia="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C87B6CF" w14:textId="77777777" w:rsidR="0037221F" w:rsidRPr="0018509A" w:rsidRDefault="0037221F" w:rsidP="003722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eastAsia="MS Mincho" w:hAnsi="Palatino Linotype" w:cs="Times New Roman"/>
          <w:color w:val="000000"/>
        </w:rPr>
        <w:lastRenderedPageBreak/>
        <w:t xml:space="preserve">Luego entonces, la parte de la solicitud sobre la que no se expresó inconformidad, debe declararse consentida por el hoy </w:t>
      </w:r>
      <w:r w:rsidRPr="0018509A">
        <w:rPr>
          <w:rFonts w:ascii="Palatino Linotype" w:eastAsia="MS Mincho" w:hAnsi="Palatino Linotype" w:cs="Times New Roman"/>
          <w:b/>
          <w:color w:val="000000"/>
        </w:rPr>
        <w:t>RECURRENTE</w:t>
      </w:r>
      <w:r w:rsidRPr="0018509A">
        <w:rPr>
          <w:rFonts w:ascii="Palatino Linotype" w:eastAsia="MS Mincho" w:hAnsi="Palatino Linotype" w:cs="Times New Roman"/>
          <w:color w:val="000000"/>
        </w:rPr>
        <w:t>, ya que no pueden producirse efectos jurídicos tendentes a revocar, confirmar o modificar la parte de la respuesta con relación a la parte de la solicitud que no fue motivo de disenso, ya que se infiere un consentimiento del particular ante la falta de impugnación eficaz. Sirve de sustento a lo anterior, por analogía, la Tesis Jurisprudencial número VI.3o.C. J/60, publicada en el Semanario Judicial de la Federación y su Gaceta bajo el número de registro 176,608 que a la letra dice:</w:t>
      </w:r>
    </w:p>
    <w:p w14:paraId="1D7CEBF5" w14:textId="77777777" w:rsidR="0037221F" w:rsidRPr="0018509A" w:rsidRDefault="0037221F" w:rsidP="0037221F">
      <w:pPr>
        <w:pStyle w:val="Prrafodelista"/>
        <w:tabs>
          <w:tab w:val="left" w:pos="426"/>
        </w:tabs>
        <w:spacing w:before="240" w:line="360" w:lineRule="auto"/>
        <w:ind w:left="0" w:right="51"/>
        <w:jc w:val="both"/>
        <w:rPr>
          <w:rFonts w:ascii="Palatino Linotype" w:hAnsi="Palatino Linotype"/>
          <w:color w:val="000000" w:themeColor="text1"/>
          <w:sz w:val="22"/>
        </w:rPr>
      </w:pPr>
    </w:p>
    <w:p w14:paraId="5C74D7CA" w14:textId="77777777" w:rsidR="0037221F" w:rsidRPr="0018509A" w:rsidRDefault="0037221F" w:rsidP="0037221F">
      <w:pPr>
        <w:tabs>
          <w:tab w:val="left" w:pos="426"/>
        </w:tabs>
        <w:spacing w:line="276" w:lineRule="auto"/>
        <w:ind w:left="567" w:right="567"/>
        <w:contextualSpacing/>
        <w:jc w:val="both"/>
        <w:rPr>
          <w:rFonts w:ascii="Palatino Linotype" w:eastAsia="Times New Roman" w:hAnsi="Palatino Linotype" w:cs="Times New Roman"/>
          <w:i/>
          <w:sz w:val="22"/>
          <w:lang w:eastAsia="es-MX"/>
        </w:rPr>
      </w:pPr>
      <w:r w:rsidRPr="0018509A">
        <w:rPr>
          <w:rFonts w:ascii="Palatino Linotype" w:eastAsia="Times New Roman" w:hAnsi="Palatino Linotype" w:cs="Times New Roman"/>
          <w:b/>
          <w:i/>
          <w:sz w:val="22"/>
          <w:lang w:eastAsia="es-MX"/>
        </w:rPr>
        <w:t xml:space="preserve">ACTOS CONSENTIDOS. SON LOS QUE NO SE IMPUGNAN MEDIANTE EL RECURSO IDÓNEO. </w:t>
      </w:r>
      <w:r w:rsidRPr="0018509A">
        <w:rPr>
          <w:rFonts w:ascii="Palatino Linotype" w:eastAsia="Times New Roman" w:hAnsi="Palatino Linotype" w:cs="Times New Roman"/>
          <w:i/>
          <w:sz w:val="22"/>
          <w:lang w:eastAsia="es-MX"/>
        </w:rPr>
        <w:t xml:space="preserve">“Debe reputarse como consentido el acto que no se impugnó por el medio establecido por la ley, </w:t>
      </w:r>
      <w:proofErr w:type="gramStart"/>
      <w:r w:rsidRPr="0018509A">
        <w:rPr>
          <w:rFonts w:ascii="Palatino Linotype" w:eastAsia="Times New Roman" w:hAnsi="Palatino Linotype" w:cs="Times New Roman"/>
          <w:i/>
          <w:sz w:val="22"/>
          <w:lang w:eastAsia="es-MX"/>
        </w:rPr>
        <w:t>ya que</w:t>
      </w:r>
      <w:proofErr w:type="gramEnd"/>
      <w:r w:rsidRPr="0018509A">
        <w:rPr>
          <w:rFonts w:ascii="Palatino Linotype" w:eastAsia="Times New Roman" w:hAnsi="Palatino Linotype" w:cs="Times New Roman"/>
          <w:i/>
          <w:sz w:val="22"/>
          <w:lang w:eastAsia="es-MX"/>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9874CA8" w14:textId="77777777" w:rsidR="0037221F" w:rsidRPr="0018509A" w:rsidRDefault="0037221F" w:rsidP="0037221F">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227D9411" w14:textId="3A5AA141" w:rsidR="00681936" w:rsidRPr="0018509A" w:rsidRDefault="0037221F" w:rsidP="005535D6">
      <w:pPr>
        <w:pStyle w:val="Prrafodelista"/>
        <w:numPr>
          <w:ilvl w:val="0"/>
          <w:numId w:val="1"/>
        </w:numPr>
        <w:tabs>
          <w:tab w:val="left" w:pos="426"/>
        </w:tabs>
        <w:spacing w:before="240" w:after="240" w:line="360" w:lineRule="auto"/>
        <w:ind w:right="51"/>
        <w:jc w:val="both"/>
        <w:rPr>
          <w:rStyle w:val="normaltextrun"/>
          <w:rFonts w:ascii="Palatino Linotype" w:hAnsi="Palatino Linotype"/>
        </w:rPr>
      </w:pPr>
      <w:r w:rsidRPr="0018509A">
        <w:rPr>
          <w:rStyle w:val="normaltextrun"/>
          <w:rFonts w:ascii="Palatino Linotype" w:hAnsi="Palatino Linotype"/>
          <w:shd w:val="clear" w:color="auto" w:fill="FFFFFF"/>
        </w:rPr>
        <w:t>R</w:t>
      </w:r>
      <w:r w:rsidR="005535D6" w:rsidRPr="0018509A">
        <w:rPr>
          <w:rStyle w:val="normaltextrun"/>
          <w:rFonts w:ascii="Palatino Linotype" w:hAnsi="Palatino Linotype"/>
          <w:shd w:val="clear" w:color="auto" w:fill="FFFFFF"/>
        </w:rPr>
        <w:t>azón de lo ante</w:t>
      </w:r>
      <w:r w:rsidR="00803C34" w:rsidRPr="0018509A">
        <w:rPr>
          <w:rStyle w:val="normaltextrun"/>
          <w:rFonts w:ascii="Palatino Linotype" w:hAnsi="Palatino Linotype"/>
          <w:shd w:val="clear" w:color="auto" w:fill="FFFFFF"/>
        </w:rPr>
        <w:t xml:space="preserve">rior, se </w:t>
      </w:r>
      <w:r w:rsidR="007E1E95" w:rsidRPr="0018509A">
        <w:rPr>
          <w:rStyle w:val="normaltextrun"/>
          <w:rFonts w:ascii="Palatino Linotype" w:hAnsi="Palatino Linotype"/>
          <w:shd w:val="clear" w:color="auto" w:fill="FFFFFF"/>
        </w:rPr>
        <w:t xml:space="preserve">procederá a analizar el contenido de las constancias que obran en el expediente digital formado en el SAIMEX, así como la naturaleza de lo solicitado, para así determinar si, con su respuesta, el </w:t>
      </w:r>
      <w:r w:rsidR="007E1E95" w:rsidRPr="0018509A">
        <w:rPr>
          <w:rStyle w:val="normaltextrun"/>
          <w:rFonts w:ascii="Palatino Linotype" w:hAnsi="Palatino Linotype"/>
          <w:b/>
          <w:shd w:val="clear" w:color="auto" w:fill="FFFFFF"/>
        </w:rPr>
        <w:t>SUJETO OBLIGADO</w:t>
      </w:r>
      <w:r w:rsidR="007E1E95" w:rsidRPr="0018509A">
        <w:rPr>
          <w:rStyle w:val="normaltextrun"/>
          <w:rFonts w:ascii="Palatino Linotype" w:hAnsi="Palatino Linotype"/>
          <w:shd w:val="clear" w:color="auto" w:fill="FFFFFF"/>
        </w:rPr>
        <w:t xml:space="preserve"> colmó el derecho de acceso a la información ejercido por el particular o, </w:t>
      </w:r>
      <w:proofErr w:type="gramStart"/>
      <w:r w:rsidR="007E1E95" w:rsidRPr="0018509A">
        <w:rPr>
          <w:rStyle w:val="normaltextrun"/>
          <w:rFonts w:ascii="Palatino Linotype" w:hAnsi="Palatino Linotype"/>
          <w:shd w:val="clear" w:color="auto" w:fill="FFFFFF"/>
        </w:rPr>
        <w:t>si</w:t>
      </w:r>
      <w:proofErr w:type="gramEnd"/>
      <w:r w:rsidR="007E1E95" w:rsidRPr="0018509A">
        <w:rPr>
          <w:rStyle w:val="normaltextrun"/>
          <w:rFonts w:ascii="Palatino Linotype" w:hAnsi="Palatino Linotype"/>
          <w:shd w:val="clear" w:color="auto" w:fill="FFFFFF"/>
        </w:rPr>
        <w:t xml:space="preserve"> por el contrario, procede el ordenar la entrega de información.</w:t>
      </w:r>
    </w:p>
    <w:p w14:paraId="40C3D4FB" w14:textId="77777777" w:rsidR="007E1E95" w:rsidRPr="0018509A" w:rsidRDefault="007E1E95" w:rsidP="007E1E95">
      <w:pPr>
        <w:pStyle w:val="Prrafodelista"/>
        <w:tabs>
          <w:tab w:val="left" w:pos="426"/>
        </w:tabs>
        <w:spacing w:before="240" w:after="240" w:line="360" w:lineRule="auto"/>
        <w:ind w:left="0" w:right="51"/>
        <w:jc w:val="both"/>
        <w:rPr>
          <w:rStyle w:val="normaltextrun"/>
          <w:rFonts w:ascii="Palatino Linotype" w:hAnsi="Palatino Linotype"/>
        </w:rPr>
      </w:pPr>
    </w:p>
    <w:p w14:paraId="0BD36AF2" w14:textId="77777777" w:rsidR="00AC5E32" w:rsidRPr="0018509A" w:rsidRDefault="00AC5E32" w:rsidP="007E1E95">
      <w:pPr>
        <w:pStyle w:val="Prrafodelista"/>
        <w:tabs>
          <w:tab w:val="left" w:pos="426"/>
        </w:tabs>
        <w:spacing w:before="240" w:after="240" w:line="360" w:lineRule="auto"/>
        <w:ind w:left="0" w:right="51"/>
        <w:jc w:val="both"/>
        <w:rPr>
          <w:rStyle w:val="normaltextrun"/>
          <w:rFonts w:ascii="Palatino Linotype" w:hAnsi="Palatino Linotype"/>
        </w:rPr>
      </w:pPr>
    </w:p>
    <w:p w14:paraId="48BA71F9" w14:textId="77777777" w:rsidR="00AC5E32" w:rsidRPr="0018509A" w:rsidRDefault="00AC5E32" w:rsidP="007E1E95">
      <w:pPr>
        <w:pStyle w:val="Prrafodelista"/>
        <w:tabs>
          <w:tab w:val="left" w:pos="426"/>
        </w:tabs>
        <w:spacing w:before="240" w:after="240" w:line="360" w:lineRule="auto"/>
        <w:ind w:left="0" w:right="51"/>
        <w:jc w:val="both"/>
        <w:rPr>
          <w:rStyle w:val="normaltextrun"/>
          <w:rFonts w:ascii="Palatino Linotype" w:hAnsi="Palatino Linotype"/>
        </w:rPr>
      </w:pPr>
    </w:p>
    <w:p w14:paraId="3C40D2B2" w14:textId="22D4B187" w:rsidR="00D65BFE" w:rsidRPr="0018509A" w:rsidRDefault="00D65BFE" w:rsidP="00D65BFE">
      <w:pPr>
        <w:pStyle w:val="Prrafodelista"/>
        <w:tabs>
          <w:tab w:val="left" w:pos="426"/>
        </w:tabs>
        <w:spacing w:before="240" w:after="240" w:line="360" w:lineRule="auto"/>
        <w:ind w:left="0" w:right="51"/>
        <w:jc w:val="both"/>
        <w:outlineLvl w:val="2"/>
        <w:rPr>
          <w:rStyle w:val="normaltextrun"/>
          <w:rFonts w:ascii="Palatino Linotype" w:hAnsi="Palatino Linotype"/>
          <w:b/>
        </w:rPr>
      </w:pPr>
      <w:r w:rsidRPr="0018509A">
        <w:rPr>
          <w:rStyle w:val="normaltextrun"/>
          <w:rFonts w:ascii="Palatino Linotype" w:hAnsi="Palatino Linotype"/>
          <w:b/>
        </w:rPr>
        <w:lastRenderedPageBreak/>
        <w:t xml:space="preserve">II. </w:t>
      </w:r>
      <w:r w:rsidR="00047924" w:rsidRPr="0018509A">
        <w:rPr>
          <w:rStyle w:val="normaltextrun"/>
          <w:rFonts w:ascii="Palatino Linotype" w:hAnsi="Palatino Linotype"/>
          <w:b/>
        </w:rPr>
        <w:t xml:space="preserve">De la </w:t>
      </w:r>
      <w:r w:rsidR="008E68FD" w:rsidRPr="0018509A">
        <w:rPr>
          <w:rStyle w:val="normaltextrun"/>
          <w:rFonts w:ascii="Palatino Linotype" w:hAnsi="Palatino Linotype"/>
          <w:b/>
        </w:rPr>
        <w:t>competencia del SUJETO OBLIGADO para poseer, generar y/o administrar la información solicitada</w:t>
      </w:r>
      <w:r w:rsidRPr="0018509A">
        <w:rPr>
          <w:rStyle w:val="normaltextrun"/>
          <w:rFonts w:ascii="Palatino Linotype" w:hAnsi="Palatino Linotype"/>
          <w:b/>
        </w:rPr>
        <w:t>.</w:t>
      </w:r>
    </w:p>
    <w:p w14:paraId="6E62EB50" w14:textId="77777777" w:rsidR="007E1E95" w:rsidRPr="0018509A" w:rsidRDefault="007E1E95" w:rsidP="007E1E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Style w:val="normaltextrun"/>
          <w:rFonts w:ascii="Palatino Linotype" w:hAnsi="Palatino Linotype"/>
          <w:shd w:val="clear" w:color="auto" w:fill="FFFFFF"/>
        </w:rPr>
        <w:t xml:space="preserve">El </w:t>
      </w:r>
      <w:r w:rsidRPr="0018509A">
        <w:rPr>
          <w:rFonts w:ascii="Palatino Linotype" w:eastAsia="MS Gothic" w:hAnsi="Palatino Linotype" w:cs="Times New Roman"/>
        </w:rPr>
        <w:t xml:space="preserve">artículo 4 de la Constitución Política de los Estados Unidos Mexicanos, en su párrafo sexto, garantiza que </w:t>
      </w:r>
      <w:r w:rsidRPr="0018509A">
        <w:rPr>
          <w:rFonts w:ascii="Palatino Linotype" w:eastAsia="MS Gothic" w:hAnsi="Palatino Linotype" w:cs="Times New Roman"/>
          <w:b/>
        </w:rPr>
        <w:t>toda persona tendrá derecho al acceso, disposición y saneamiento de agua</w:t>
      </w:r>
      <w:r w:rsidRPr="0018509A">
        <w:rPr>
          <w:rFonts w:ascii="Palatino Linotype" w:eastAsia="MS Gothic" w:hAnsi="Palatino Linotype" w:cs="Times New Roman"/>
        </w:rPr>
        <w:t xml:space="preserve">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w:t>
      </w:r>
      <w:r w:rsidRPr="0018509A">
        <w:rPr>
          <w:rFonts w:ascii="Palatino Linotype" w:eastAsia="MS Gothic" w:hAnsi="Palatino Linotype" w:cs="Times New Roman"/>
          <w:b/>
        </w:rPr>
        <w:t>municipios</w:t>
      </w:r>
      <w:r w:rsidRPr="0018509A">
        <w:rPr>
          <w:rFonts w:ascii="Palatino Linotype" w:eastAsia="MS Gothic" w:hAnsi="Palatino Linotype" w:cs="Times New Roman"/>
        </w:rPr>
        <w:t>, así como la participación de la ciudadanía para la consecución de dichos fines.</w:t>
      </w:r>
    </w:p>
    <w:p w14:paraId="63EA42F0" w14:textId="77777777" w:rsidR="007E1E95" w:rsidRPr="0018509A" w:rsidRDefault="007E1E95" w:rsidP="007E1E95">
      <w:pPr>
        <w:pStyle w:val="Prrafodelista"/>
        <w:tabs>
          <w:tab w:val="left" w:pos="426"/>
        </w:tabs>
        <w:spacing w:before="240" w:after="240" w:line="360" w:lineRule="auto"/>
        <w:ind w:left="0" w:right="51"/>
        <w:jc w:val="both"/>
        <w:rPr>
          <w:rFonts w:ascii="Palatino Linotype" w:hAnsi="Palatino Linotype"/>
          <w:color w:val="000000" w:themeColor="text1"/>
        </w:rPr>
      </w:pPr>
    </w:p>
    <w:p w14:paraId="2D16DA2A" w14:textId="77777777" w:rsidR="007E1E95" w:rsidRPr="0018509A" w:rsidRDefault="007E1E95" w:rsidP="007E1E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eastAsia="MS Gothic" w:hAnsi="Palatino Linotype" w:cs="Times New Roman"/>
        </w:rPr>
        <w:t>Por su parte, el artículo 13 de la Ley del Agua para el Estado de México y Municipios establece que las autoridades encargadas de la ejecución del Sistema Estatal del Agua serán las siguientes:</w:t>
      </w:r>
    </w:p>
    <w:p w14:paraId="60BC4317" w14:textId="77777777" w:rsidR="007E1E95" w:rsidRPr="0018509A" w:rsidRDefault="007E1E95" w:rsidP="007E1E9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eastAsia="MS Gothic" w:hAnsi="Palatino Linotype" w:cs="Times New Roman"/>
          <w:sz w:val="22"/>
        </w:rPr>
        <w:t>El Gobernador del Estado;</w:t>
      </w:r>
    </w:p>
    <w:p w14:paraId="3166AE49" w14:textId="77777777" w:rsidR="007E1E95" w:rsidRPr="0018509A" w:rsidRDefault="007E1E95" w:rsidP="007E1E9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eastAsia="MS Gothic" w:hAnsi="Palatino Linotype" w:cs="Times New Roman"/>
          <w:sz w:val="22"/>
        </w:rPr>
        <w:t xml:space="preserve">La Secretaría; </w:t>
      </w:r>
    </w:p>
    <w:p w14:paraId="4B38F3B2" w14:textId="77777777" w:rsidR="007E1E95" w:rsidRPr="0018509A" w:rsidRDefault="007E1E95" w:rsidP="007E1E9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eastAsia="MS Gothic" w:hAnsi="Palatino Linotype" w:cs="Times New Roman"/>
          <w:sz w:val="22"/>
        </w:rPr>
        <w:t xml:space="preserve">La Comisión del Agua del Estado de México; </w:t>
      </w:r>
    </w:p>
    <w:p w14:paraId="62E9D0F3" w14:textId="77777777" w:rsidR="007E1E95" w:rsidRPr="0018509A" w:rsidRDefault="007E1E95" w:rsidP="007E1E9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eastAsia="MS Gothic" w:hAnsi="Palatino Linotype" w:cs="Times New Roman"/>
          <w:sz w:val="22"/>
        </w:rPr>
        <w:t xml:space="preserve">La Comisión Técnica del Agua del Estado de México; </w:t>
      </w:r>
    </w:p>
    <w:p w14:paraId="3F01D996" w14:textId="77777777" w:rsidR="007E1E95" w:rsidRPr="0018509A" w:rsidRDefault="007E1E95" w:rsidP="007E1E9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eastAsia="MS Gothic" w:hAnsi="Palatino Linotype" w:cs="Times New Roman"/>
          <w:sz w:val="22"/>
        </w:rPr>
        <w:t xml:space="preserve">Los </w:t>
      </w:r>
      <w:r w:rsidRPr="0018509A">
        <w:rPr>
          <w:rFonts w:ascii="Palatino Linotype" w:eastAsia="MS Gothic" w:hAnsi="Palatino Linotype" w:cs="Times New Roman"/>
          <w:b/>
          <w:sz w:val="22"/>
        </w:rPr>
        <w:t>Municipios</w:t>
      </w:r>
      <w:r w:rsidRPr="0018509A">
        <w:rPr>
          <w:rFonts w:ascii="Palatino Linotype" w:eastAsia="MS Gothic" w:hAnsi="Palatino Linotype" w:cs="Times New Roman"/>
          <w:sz w:val="22"/>
        </w:rPr>
        <w:t xml:space="preserve"> del Estado; y </w:t>
      </w:r>
    </w:p>
    <w:p w14:paraId="45052B21" w14:textId="77777777" w:rsidR="007E1E95" w:rsidRPr="0018509A" w:rsidRDefault="007E1E95" w:rsidP="007E1E9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18509A">
        <w:rPr>
          <w:rFonts w:ascii="Palatino Linotype" w:eastAsia="MS Gothic" w:hAnsi="Palatino Linotype" w:cs="Times New Roman"/>
          <w:sz w:val="22"/>
        </w:rPr>
        <w:t xml:space="preserve">Los </w:t>
      </w:r>
      <w:r w:rsidRPr="0018509A">
        <w:rPr>
          <w:rFonts w:ascii="Palatino Linotype" w:eastAsia="MS Gothic" w:hAnsi="Palatino Linotype" w:cs="Times New Roman"/>
          <w:b/>
          <w:sz w:val="22"/>
        </w:rPr>
        <w:t>organismos operadores</w:t>
      </w:r>
      <w:r w:rsidRPr="0018509A">
        <w:rPr>
          <w:rFonts w:ascii="Palatino Linotype" w:eastAsia="MS Gothic" w:hAnsi="Palatino Linotype" w:cs="Times New Roman"/>
          <w:sz w:val="22"/>
        </w:rPr>
        <w:t>.</w:t>
      </w:r>
    </w:p>
    <w:p w14:paraId="72547072" w14:textId="77777777" w:rsidR="007E1E95" w:rsidRPr="0018509A" w:rsidRDefault="007E1E95" w:rsidP="007E1E95">
      <w:pPr>
        <w:pStyle w:val="Prrafodelista"/>
        <w:tabs>
          <w:tab w:val="left" w:pos="426"/>
        </w:tabs>
        <w:spacing w:before="240" w:after="240" w:line="360" w:lineRule="auto"/>
        <w:ind w:left="0" w:right="51"/>
        <w:jc w:val="both"/>
        <w:rPr>
          <w:rFonts w:ascii="Palatino Linotype" w:hAnsi="Palatino Linotype"/>
          <w:color w:val="000000" w:themeColor="text1"/>
        </w:rPr>
      </w:pPr>
    </w:p>
    <w:p w14:paraId="2C6AAEFD" w14:textId="77777777" w:rsidR="007E1E95" w:rsidRPr="0018509A" w:rsidRDefault="007E1E95" w:rsidP="007E1E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t xml:space="preserve">Correlativo a lo anterior, el numeral 115 de nuestra </w:t>
      </w:r>
      <w:r w:rsidRPr="0018509A">
        <w:rPr>
          <w:rFonts w:ascii="Palatino Linotype" w:hAnsi="Palatino Linotype"/>
          <w:i/>
          <w:color w:val="000000" w:themeColor="text1"/>
        </w:rPr>
        <w:t>Magna Carta</w:t>
      </w:r>
      <w:r w:rsidRPr="0018509A">
        <w:rPr>
          <w:rFonts w:ascii="Palatino Linotype" w:hAnsi="Palatino Linotype"/>
          <w:color w:val="000000" w:themeColor="text1"/>
        </w:rPr>
        <w:t xml:space="preserve">, establece que los estados adoptarán, para su régimen interior, la forma de gobierno republicano, </w:t>
      </w:r>
      <w:r w:rsidRPr="0018509A">
        <w:rPr>
          <w:rFonts w:ascii="Palatino Linotype" w:hAnsi="Palatino Linotype"/>
          <w:color w:val="000000" w:themeColor="text1"/>
        </w:rPr>
        <w:lastRenderedPageBreak/>
        <w:t xml:space="preserve">representativo, democrático, laico y popular, teniendo como base de su división territorial y de su organización política y administrativa, </w:t>
      </w:r>
      <w:r w:rsidRPr="0018509A">
        <w:rPr>
          <w:rFonts w:ascii="Palatino Linotype" w:hAnsi="Palatino Linotype"/>
          <w:b/>
          <w:color w:val="000000" w:themeColor="text1"/>
        </w:rPr>
        <w:t>el municipio libre</w:t>
      </w:r>
      <w:r w:rsidRPr="0018509A">
        <w:rPr>
          <w:rFonts w:ascii="Palatino Linotype" w:hAnsi="Palatino Linotype"/>
          <w:color w:val="000000" w:themeColor="text1"/>
        </w:rPr>
        <w:t>.</w:t>
      </w:r>
    </w:p>
    <w:p w14:paraId="13C7F734" w14:textId="77777777" w:rsidR="007E1E95" w:rsidRPr="0018509A" w:rsidRDefault="007E1E95" w:rsidP="007E1E95">
      <w:pPr>
        <w:pStyle w:val="Prrafodelista"/>
        <w:tabs>
          <w:tab w:val="left" w:pos="426"/>
        </w:tabs>
        <w:spacing w:before="240" w:after="240" w:line="360" w:lineRule="auto"/>
        <w:ind w:left="0" w:right="51"/>
        <w:jc w:val="both"/>
        <w:rPr>
          <w:rFonts w:ascii="Palatino Linotype" w:hAnsi="Palatino Linotype"/>
          <w:color w:val="000000" w:themeColor="text1"/>
        </w:rPr>
      </w:pPr>
    </w:p>
    <w:p w14:paraId="796350D1" w14:textId="77777777" w:rsidR="007E1E95" w:rsidRPr="0018509A" w:rsidRDefault="007E1E95" w:rsidP="007E1E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t>Los</w:t>
      </w:r>
      <w:r w:rsidRPr="0018509A">
        <w:rPr>
          <w:rFonts w:ascii="Palatino Linotype" w:hAnsi="Palatino Linotype"/>
          <w:b/>
          <w:color w:val="000000" w:themeColor="text1"/>
        </w:rPr>
        <w:t xml:space="preserve"> municipios</w:t>
      </w:r>
      <w:r w:rsidRPr="0018509A">
        <w:rPr>
          <w:rFonts w:ascii="Palatino Linotype" w:hAnsi="Palatino Linotype"/>
          <w:color w:val="000000" w:themeColor="text1"/>
        </w:rPr>
        <w:t xml:space="preserve"> estarán investidos de personalidad jurídica y manejarán su patrimonio conforme; por ello, </w:t>
      </w:r>
      <w:r w:rsidRPr="0018509A">
        <w:rPr>
          <w:rFonts w:ascii="Palatino Linotype" w:hAnsi="Palatino Linotype"/>
          <w:b/>
          <w:color w:val="000000" w:themeColor="text1"/>
        </w:rPr>
        <w:t>tendrán facultades para aprobar</w:t>
      </w:r>
      <w:r w:rsidRPr="0018509A">
        <w:rPr>
          <w:rFonts w:ascii="Palatino Linotype" w:hAnsi="Palatino Linotype"/>
          <w:color w:val="000000" w:themeColor="text1"/>
        </w:rPr>
        <w:t xml:space="preserve">, de acuerdo con las leyes en materia municipal que deberán expedir las legislaturas de los Estados, los bandos de policía y gobierno, </w:t>
      </w:r>
      <w:r w:rsidRPr="0018509A">
        <w:rPr>
          <w:rFonts w:ascii="Palatino Linotype" w:hAnsi="Palatino Linotype"/>
          <w:b/>
          <w:color w:val="000000" w:themeColor="text1"/>
        </w:rPr>
        <w:t>los reglamentos, circulares y disposiciones administrativas</w:t>
      </w:r>
      <w:r w:rsidRPr="0018509A">
        <w:rPr>
          <w:rFonts w:ascii="Palatino Linotype" w:hAnsi="Palatino Linotype"/>
          <w:color w:val="000000" w:themeColor="text1"/>
        </w:rPr>
        <w:t xml:space="preserve"> de observancia general dentro de sus respectivas jurisdicciones, </w:t>
      </w:r>
      <w:r w:rsidRPr="0018509A">
        <w:rPr>
          <w:rFonts w:ascii="Palatino Linotype" w:hAnsi="Palatino Linotype"/>
          <w:b/>
          <w:color w:val="000000" w:themeColor="text1"/>
        </w:rPr>
        <w:t>que</w:t>
      </w:r>
      <w:r w:rsidRPr="0018509A">
        <w:rPr>
          <w:rFonts w:ascii="Palatino Linotype" w:hAnsi="Palatino Linotype"/>
          <w:color w:val="000000" w:themeColor="text1"/>
        </w:rPr>
        <w:t xml:space="preserve"> organicen la administración pública municipal, </w:t>
      </w:r>
      <w:r w:rsidRPr="0018509A">
        <w:rPr>
          <w:rFonts w:ascii="Palatino Linotype" w:hAnsi="Palatino Linotype"/>
          <w:b/>
          <w:color w:val="000000" w:themeColor="text1"/>
        </w:rPr>
        <w:t>regulen</w:t>
      </w:r>
      <w:r w:rsidRPr="0018509A">
        <w:rPr>
          <w:rFonts w:ascii="Palatino Linotype" w:hAnsi="Palatino Linotype"/>
          <w:color w:val="000000" w:themeColor="text1"/>
        </w:rPr>
        <w:t xml:space="preserve"> las materias, procedimientos, funciones y </w:t>
      </w:r>
      <w:r w:rsidRPr="0018509A">
        <w:rPr>
          <w:rFonts w:ascii="Palatino Linotype" w:hAnsi="Palatino Linotype"/>
          <w:b/>
          <w:color w:val="000000" w:themeColor="text1"/>
        </w:rPr>
        <w:t>servicios públicos de su competencia</w:t>
      </w:r>
      <w:r w:rsidRPr="0018509A">
        <w:rPr>
          <w:rFonts w:ascii="Palatino Linotype" w:hAnsi="Palatino Linotype"/>
          <w:color w:val="000000" w:themeColor="text1"/>
        </w:rPr>
        <w:t xml:space="preserve"> y aseguren la participación ciudadana y vecinal</w:t>
      </w:r>
      <w:r w:rsidRPr="0018509A">
        <w:rPr>
          <w:rStyle w:val="Refdenotaalpie"/>
          <w:rFonts w:ascii="Palatino Linotype" w:hAnsi="Palatino Linotype"/>
          <w:color w:val="000000" w:themeColor="text1"/>
        </w:rPr>
        <w:footnoteReference w:id="5"/>
      </w:r>
      <w:r w:rsidRPr="0018509A">
        <w:rPr>
          <w:rFonts w:ascii="Palatino Linotype" w:hAnsi="Palatino Linotype"/>
          <w:color w:val="000000" w:themeColor="text1"/>
        </w:rPr>
        <w:t>.</w:t>
      </w:r>
    </w:p>
    <w:p w14:paraId="72205457" w14:textId="77777777" w:rsidR="007E1E95" w:rsidRPr="0018509A" w:rsidRDefault="007E1E95" w:rsidP="007E1E95">
      <w:pPr>
        <w:pStyle w:val="Prrafodelista"/>
        <w:tabs>
          <w:tab w:val="left" w:pos="426"/>
        </w:tabs>
        <w:spacing w:before="240" w:after="240" w:line="360" w:lineRule="auto"/>
        <w:ind w:left="0" w:right="51"/>
        <w:jc w:val="both"/>
        <w:rPr>
          <w:rFonts w:ascii="Palatino Linotype" w:hAnsi="Palatino Linotype"/>
          <w:color w:val="000000" w:themeColor="text1"/>
        </w:rPr>
      </w:pPr>
    </w:p>
    <w:p w14:paraId="5D507588" w14:textId="77777777" w:rsidR="007E1E95" w:rsidRPr="0018509A" w:rsidRDefault="007E1E95" w:rsidP="007E1E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t>Por cuanto hace a los servicios públicos que estarán a cargo de los municipios, el artículo 115 de la Constitución Política de los Estados Unidos Mexicanos, en su fracción III, establece lo siguiente:</w:t>
      </w:r>
    </w:p>
    <w:p w14:paraId="5A1B92B2" w14:textId="77777777" w:rsidR="007E1E95" w:rsidRPr="0018509A" w:rsidRDefault="007E1E95" w:rsidP="007E1E9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18509A">
        <w:rPr>
          <w:rFonts w:ascii="Palatino Linotype" w:hAnsi="Palatino Linotype"/>
          <w:i/>
          <w:color w:val="000000" w:themeColor="text1"/>
          <w:sz w:val="22"/>
        </w:rPr>
        <w:t>“</w:t>
      </w:r>
      <w:r w:rsidRPr="0018509A">
        <w:rPr>
          <w:rFonts w:ascii="Palatino Linotype" w:hAnsi="Palatino Linotype"/>
          <w:b/>
          <w:i/>
          <w:sz w:val="22"/>
        </w:rPr>
        <w:t xml:space="preserve">Artículo 115. </w:t>
      </w:r>
      <w:r w:rsidRPr="0018509A">
        <w:rPr>
          <w:rFonts w:ascii="Palatino Linotype" w:hAnsi="Palatino Linotype"/>
          <w:i/>
          <w:sz w:val="22"/>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ED7A0FC" w14:textId="77777777" w:rsidR="007E1E95" w:rsidRPr="0018509A" w:rsidRDefault="007E1E95" w:rsidP="007E1E9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18509A">
        <w:rPr>
          <w:rFonts w:ascii="Palatino Linotype" w:hAnsi="Palatino Linotype"/>
          <w:i/>
          <w:color w:val="000000" w:themeColor="text1"/>
          <w:sz w:val="22"/>
        </w:rPr>
        <w:t>(…)</w:t>
      </w:r>
    </w:p>
    <w:p w14:paraId="6147DA15" w14:textId="77777777" w:rsidR="007E1E95" w:rsidRPr="0018509A" w:rsidRDefault="007E1E95" w:rsidP="007E1E9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18509A">
        <w:rPr>
          <w:rFonts w:ascii="Palatino Linotype" w:hAnsi="Palatino Linotype"/>
          <w:b/>
          <w:i/>
          <w:color w:val="000000" w:themeColor="text1"/>
          <w:sz w:val="22"/>
        </w:rPr>
        <w:t>III.</w:t>
      </w:r>
      <w:r w:rsidRPr="0018509A">
        <w:rPr>
          <w:rFonts w:ascii="Palatino Linotype" w:hAnsi="Palatino Linotype"/>
          <w:i/>
          <w:color w:val="000000" w:themeColor="text1"/>
          <w:sz w:val="22"/>
        </w:rPr>
        <w:t xml:space="preserve"> Los Municipios tendrán a su cargo las funciones y servicios públicos siguientes: </w:t>
      </w:r>
    </w:p>
    <w:p w14:paraId="1C863F42" w14:textId="77777777" w:rsidR="007E1E95" w:rsidRPr="0018509A" w:rsidRDefault="007E1E95" w:rsidP="007E1E95">
      <w:pPr>
        <w:pStyle w:val="Prrafodelista"/>
        <w:tabs>
          <w:tab w:val="left" w:pos="426"/>
        </w:tabs>
        <w:spacing w:before="240" w:after="240" w:line="276" w:lineRule="auto"/>
        <w:ind w:left="851" w:right="567"/>
        <w:jc w:val="both"/>
        <w:rPr>
          <w:rFonts w:ascii="Palatino Linotype" w:hAnsi="Palatino Linotype"/>
          <w:b/>
          <w:i/>
          <w:color w:val="000000" w:themeColor="text1"/>
          <w:sz w:val="22"/>
        </w:rPr>
      </w:pPr>
      <w:r w:rsidRPr="0018509A">
        <w:rPr>
          <w:rFonts w:ascii="Palatino Linotype" w:hAnsi="Palatino Linotype"/>
          <w:b/>
          <w:i/>
          <w:color w:val="000000" w:themeColor="text1"/>
          <w:sz w:val="22"/>
        </w:rPr>
        <w:t xml:space="preserve">a) Agua potable, drenaje, alcantarillado, tratamiento y disposición de sus aguas residuales; </w:t>
      </w:r>
    </w:p>
    <w:p w14:paraId="65358278" w14:textId="77777777" w:rsidR="007E1E95" w:rsidRPr="0018509A" w:rsidRDefault="007E1E95" w:rsidP="007E1E95">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18509A">
        <w:rPr>
          <w:rFonts w:ascii="Palatino Linotype" w:hAnsi="Palatino Linotype"/>
          <w:i/>
          <w:color w:val="000000" w:themeColor="text1"/>
          <w:sz w:val="22"/>
        </w:rPr>
        <w:t xml:space="preserve"> (…)”</w:t>
      </w:r>
    </w:p>
    <w:p w14:paraId="50DB17F9" w14:textId="77777777" w:rsidR="007E1E95" w:rsidRPr="0018509A" w:rsidRDefault="007E1E95" w:rsidP="007E1E95">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18509A">
        <w:rPr>
          <w:rFonts w:ascii="Palatino Linotype" w:hAnsi="Palatino Linotype"/>
          <w:color w:val="000000" w:themeColor="text1"/>
          <w:sz w:val="22"/>
        </w:rPr>
        <w:t>(Énfasis añadido)</w:t>
      </w:r>
    </w:p>
    <w:p w14:paraId="5664C590" w14:textId="77777777" w:rsidR="007E1E95" w:rsidRPr="0018509A" w:rsidRDefault="007E1E95" w:rsidP="007E1E95">
      <w:pPr>
        <w:numPr>
          <w:ilvl w:val="0"/>
          <w:numId w:val="1"/>
        </w:numPr>
        <w:spacing w:line="360" w:lineRule="auto"/>
        <w:ind w:right="49"/>
        <w:contextualSpacing/>
        <w:jc w:val="both"/>
        <w:rPr>
          <w:rFonts w:ascii="Palatino Linotype" w:hAnsi="Palatino Linotype" w:cs="Arial"/>
          <w:color w:val="000000"/>
        </w:rPr>
      </w:pPr>
      <w:r w:rsidRPr="0018509A">
        <w:rPr>
          <w:rFonts w:ascii="Palatino Linotype" w:hAnsi="Palatino Linotype"/>
          <w:color w:val="000000" w:themeColor="text1"/>
        </w:rPr>
        <w:lastRenderedPageBreak/>
        <w:t>Cabe señalar que los municipios podrán prestar directamente los servicios a que se refiere la Ley del Agua para el Estado de México y Municipios; o bien, por conducto de cualquiera de los siguientes prestadores de los servicios</w:t>
      </w:r>
      <w:r w:rsidRPr="0018509A">
        <w:rPr>
          <w:rStyle w:val="Refdenotaalpie"/>
          <w:rFonts w:ascii="Palatino Linotype" w:hAnsi="Palatino Linotype"/>
          <w:color w:val="000000" w:themeColor="text1"/>
        </w:rPr>
        <w:footnoteReference w:id="6"/>
      </w:r>
      <w:r w:rsidRPr="0018509A">
        <w:rPr>
          <w:rFonts w:ascii="Palatino Linotype" w:hAnsi="Palatino Linotype"/>
          <w:color w:val="000000" w:themeColor="text1"/>
        </w:rPr>
        <w:t>:</w:t>
      </w:r>
    </w:p>
    <w:p w14:paraId="72FBF7E2" w14:textId="77777777" w:rsidR="007E1E95" w:rsidRPr="0018509A" w:rsidRDefault="007E1E95" w:rsidP="007E1E95">
      <w:pPr>
        <w:numPr>
          <w:ilvl w:val="1"/>
          <w:numId w:val="1"/>
        </w:numPr>
        <w:spacing w:line="360" w:lineRule="auto"/>
        <w:ind w:left="1134" w:right="49"/>
        <w:contextualSpacing/>
        <w:jc w:val="both"/>
        <w:rPr>
          <w:rFonts w:ascii="Palatino Linotype" w:hAnsi="Palatino Linotype" w:cs="Arial"/>
          <w:color w:val="000000"/>
          <w:sz w:val="22"/>
        </w:rPr>
      </w:pPr>
      <w:r w:rsidRPr="0018509A">
        <w:rPr>
          <w:rFonts w:ascii="Palatino Linotype" w:hAnsi="Palatino Linotype"/>
          <w:b/>
          <w:color w:val="000000" w:themeColor="text1"/>
          <w:sz w:val="22"/>
        </w:rPr>
        <w:t>Organismos descentralizados municipales</w:t>
      </w:r>
      <w:r w:rsidRPr="0018509A">
        <w:rPr>
          <w:rFonts w:ascii="Palatino Linotype" w:hAnsi="Palatino Linotype"/>
          <w:color w:val="000000" w:themeColor="text1"/>
          <w:sz w:val="22"/>
        </w:rPr>
        <w:t xml:space="preserve"> o intermunicipales, que serán los </w:t>
      </w:r>
      <w:r w:rsidRPr="0018509A">
        <w:rPr>
          <w:rFonts w:ascii="Palatino Linotype" w:hAnsi="Palatino Linotype"/>
          <w:b/>
          <w:color w:val="000000" w:themeColor="text1"/>
          <w:sz w:val="22"/>
        </w:rPr>
        <w:t>organismos operadores</w:t>
      </w:r>
      <w:r w:rsidRPr="0018509A">
        <w:rPr>
          <w:rFonts w:ascii="Palatino Linotype" w:hAnsi="Palatino Linotype"/>
          <w:color w:val="000000" w:themeColor="text1"/>
          <w:sz w:val="22"/>
        </w:rPr>
        <w:t xml:space="preserve">; </w:t>
      </w:r>
    </w:p>
    <w:p w14:paraId="476187C5" w14:textId="77777777" w:rsidR="007E1E95" w:rsidRPr="0018509A" w:rsidRDefault="007E1E95" w:rsidP="007E1E95">
      <w:pPr>
        <w:numPr>
          <w:ilvl w:val="1"/>
          <w:numId w:val="1"/>
        </w:numPr>
        <w:spacing w:line="360" w:lineRule="auto"/>
        <w:ind w:left="1134" w:right="49"/>
        <w:contextualSpacing/>
        <w:jc w:val="both"/>
        <w:rPr>
          <w:rFonts w:ascii="Palatino Linotype" w:hAnsi="Palatino Linotype" w:cs="Arial"/>
          <w:color w:val="000000"/>
          <w:sz w:val="22"/>
        </w:rPr>
      </w:pPr>
      <w:r w:rsidRPr="0018509A">
        <w:rPr>
          <w:rFonts w:ascii="Palatino Linotype" w:hAnsi="Palatino Linotype"/>
          <w:color w:val="000000" w:themeColor="text1"/>
          <w:sz w:val="22"/>
        </w:rPr>
        <w:t xml:space="preserve">La Comisión; o </w:t>
      </w:r>
    </w:p>
    <w:p w14:paraId="03A27559" w14:textId="77777777" w:rsidR="007E1E95" w:rsidRPr="0018509A" w:rsidRDefault="007E1E95" w:rsidP="007E1E95">
      <w:pPr>
        <w:numPr>
          <w:ilvl w:val="1"/>
          <w:numId w:val="1"/>
        </w:numPr>
        <w:spacing w:line="360" w:lineRule="auto"/>
        <w:ind w:left="1134" w:right="49"/>
        <w:contextualSpacing/>
        <w:jc w:val="both"/>
        <w:rPr>
          <w:rFonts w:ascii="Palatino Linotype" w:hAnsi="Palatino Linotype" w:cs="Arial"/>
          <w:color w:val="000000"/>
          <w:sz w:val="22"/>
        </w:rPr>
      </w:pPr>
      <w:r w:rsidRPr="0018509A">
        <w:rPr>
          <w:rFonts w:ascii="Palatino Linotype" w:hAnsi="Palatino Linotype"/>
          <w:color w:val="000000" w:themeColor="text1"/>
          <w:sz w:val="22"/>
        </w:rPr>
        <w:t>Personas jurídicas colectivas concesionarias.</w:t>
      </w:r>
    </w:p>
    <w:p w14:paraId="0A7C9693" w14:textId="77777777" w:rsidR="007E1E95" w:rsidRPr="0018509A" w:rsidRDefault="007E1E95" w:rsidP="007E1E95">
      <w:pPr>
        <w:spacing w:line="360" w:lineRule="auto"/>
        <w:ind w:right="49"/>
        <w:contextualSpacing/>
        <w:jc w:val="both"/>
        <w:rPr>
          <w:rFonts w:ascii="Palatino Linotype" w:hAnsi="Palatino Linotype" w:cs="Arial"/>
          <w:color w:val="000000"/>
        </w:rPr>
      </w:pPr>
    </w:p>
    <w:p w14:paraId="68A94491" w14:textId="77777777" w:rsidR="007E1E95" w:rsidRPr="0018509A" w:rsidRDefault="007E1E95" w:rsidP="007E1E95">
      <w:pPr>
        <w:numPr>
          <w:ilvl w:val="0"/>
          <w:numId w:val="1"/>
        </w:numPr>
        <w:spacing w:line="360" w:lineRule="auto"/>
        <w:ind w:right="49"/>
        <w:contextualSpacing/>
        <w:jc w:val="both"/>
        <w:rPr>
          <w:rFonts w:ascii="Palatino Linotype" w:hAnsi="Palatino Linotype" w:cs="Arial"/>
          <w:color w:val="000000"/>
        </w:rPr>
      </w:pPr>
      <w:r w:rsidRPr="0018509A">
        <w:rPr>
          <w:rFonts w:ascii="Palatino Linotype" w:hAnsi="Palatino Linotype"/>
          <w:color w:val="000000" w:themeColor="text1"/>
        </w:rPr>
        <w:t>Los organismos operadores podrán ser municipales o intermunicipales. Tendrán personalidad jurídica y patrimonio propio, así como autonomía técnica y administrativa en el manejo de sus recursos</w:t>
      </w:r>
      <w:r w:rsidRPr="0018509A">
        <w:rPr>
          <w:rStyle w:val="Refdenotaalpie"/>
          <w:rFonts w:ascii="Palatino Linotype" w:hAnsi="Palatino Linotype"/>
          <w:color w:val="000000" w:themeColor="text1"/>
        </w:rPr>
        <w:footnoteReference w:id="7"/>
      </w:r>
      <w:r w:rsidRPr="0018509A">
        <w:rPr>
          <w:rFonts w:ascii="Palatino Linotype" w:hAnsi="Palatino Linotype"/>
          <w:color w:val="000000" w:themeColor="text1"/>
        </w:rPr>
        <w:t>.</w:t>
      </w:r>
    </w:p>
    <w:p w14:paraId="40B84D3C" w14:textId="77777777" w:rsidR="007E1E95" w:rsidRPr="0018509A" w:rsidRDefault="007E1E95" w:rsidP="007E1E95">
      <w:pPr>
        <w:spacing w:line="360" w:lineRule="auto"/>
        <w:ind w:right="49"/>
        <w:contextualSpacing/>
        <w:jc w:val="both"/>
        <w:rPr>
          <w:rFonts w:ascii="Palatino Linotype" w:hAnsi="Palatino Linotype" w:cs="Arial"/>
          <w:color w:val="000000"/>
        </w:rPr>
      </w:pPr>
    </w:p>
    <w:p w14:paraId="7977D979" w14:textId="77777777" w:rsidR="007E1E95" w:rsidRPr="0018509A" w:rsidRDefault="007E1E95" w:rsidP="007E1E95">
      <w:pPr>
        <w:numPr>
          <w:ilvl w:val="0"/>
          <w:numId w:val="1"/>
        </w:numPr>
        <w:spacing w:line="360" w:lineRule="auto"/>
        <w:ind w:right="49"/>
        <w:contextualSpacing/>
        <w:jc w:val="both"/>
        <w:rPr>
          <w:rFonts w:ascii="Palatino Linotype" w:hAnsi="Palatino Linotype" w:cs="Arial"/>
          <w:color w:val="000000"/>
        </w:rPr>
      </w:pPr>
      <w:r w:rsidRPr="0018509A">
        <w:rPr>
          <w:rFonts w:ascii="Palatino Linotype" w:hAnsi="Palatino Linotype" w:cs="Arial"/>
          <w:color w:val="000000"/>
        </w:rPr>
        <w:t xml:space="preserve">De acuerdo con lo establecido por el artículo 38 de la Ley del Agua para el Estado de México y Municipios, la administración de los </w:t>
      </w:r>
      <w:r w:rsidRPr="0018509A">
        <w:rPr>
          <w:rFonts w:ascii="Palatino Linotype" w:hAnsi="Palatino Linotype" w:cs="Arial"/>
          <w:b/>
          <w:color w:val="000000"/>
        </w:rPr>
        <w:t>organismos operadores municipales</w:t>
      </w:r>
      <w:r w:rsidRPr="0018509A">
        <w:rPr>
          <w:rFonts w:ascii="Palatino Linotype" w:hAnsi="Palatino Linotype" w:cs="Arial"/>
          <w:color w:val="000000"/>
        </w:rPr>
        <w:t>, se llevará de la siguiente manera:</w:t>
      </w:r>
    </w:p>
    <w:p w14:paraId="570182F4" w14:textId="77777777" w:rsidR="007E1E95" w:rsidRPr="0018509A" w:rsidRDefault="007E1E95" w:rsidP="007E1E95">
      <w:pPr>
        <w:spacing w:line="276" w:lineRule="auto"/>
        <w:ind w:left="567" w:right="567"/>
        <w:contextualSpacing/>
        <w:jc w:val="both"/>
        <w:rPr>
          <w:rFonts w:ascii="Palatino Linotype" w:hAnsi="Palatino Linotype" w:cs="Arial"/>
          <w:i/>
          <w:color w:val="000000"/>
          <w:sz w:val="22"/>
        </w:rPr>
      </w:pPr>
      <w:r w:rsidRPr="0018509A">
        <w:rPr>
          <w:rFonts w:ascii="Palatino Linotype" w:hAnsi="Palatino Linotype" w:cs="Arial"/>
          <w:i/>
          <w:color w:val="000000"/>
          <w:sz w:val="22"/>
        </w:rPr>
        <w:t>“</w:t>
      </w:r>
      <w:r w:rsidRPr="0018509A">
        <w:rPr>
          <w:rFonts w:ascii="Palatino Linotype" w:hAnsi="Palatino Linotype" w:cs="Arial"/>
          <w:b/>
          <w:i/>
          <w:color w:val="000000"/>
          <w:sz w:val="22"/>
        </w:rPr>
        <w:t>Artículo 38.-</w:t>
      </w:r>
      <w:r w:rsidRPr="0018509A">
        <w:rPr>
          <w:rFonts w:ascii="Palatino Linotype" w:hAnsi="Palatino Linotype" w:cs="Arial"/>
          <w:i/>
          <w:color w:val="000000"/>
          <w:sz w:val="22"/>
        </w:rPr>
        <w:t xml:space="preserve"> La administración de los organismos operadores municipales estará a cargo de un </w:t>
      </w:r>
      <w:r w:rsidRPr="0018509A">
        <w:rPr>
          <w:rFonts w:ascii="Palatino Linotype" w:hAnsi="Palatino Linotype" w:cs="Arial"/>
          <w:b/>
          <w:i/>
          <w:color w:val="000000"/>
          <w:sz w:val="22"/>
        </w:rPr>
        <w:t>consejo directivo</w:t>
      </w:r>
      <w:r w:rsidRPr="0018509A">
        <w:rPr>
          <w:rFonts w:ascii="Palatino Linotype" w:hAnsi="Palatino Linotype" w:cs="Arial"/>
          <w:i/>
          <w:color w:val="000000"/>
          <w:sz w:val="22"/>
        </w:rPr>
        <w:t xml:space="preserve"> y un </w:t>
      </w:r>
      <w:r w:rsidRPr="0018509A">
        <w:rPr>
          <w:rFonts w:ascii="Palatino Linotype" w:hAnsi="Palatino Linotype" w:cs="Arial"/>
          <w:b/>
          <w:i/>
          <w:color w:val="000000"/>
          <w:sz w:val="22"/>
        </w:rPr>
        <w:t>director general</w:t>
      </w:r>
      <w:r w:rsidRPr="0018509A">
        <w:rPr>
          <w:rFonts w:ascii="Palatino Linotype" w:hAnsi="Palatino Linotype" w:cs="Arial"/>
          <w:i/>
          <w:color w:val="000000"/>
          <w:sz w:val="22"/>
        </w:rPr>
        <w:t xml:space="preserve">. </w:t>
      </w:r>
    </w:p>
    <w:p w14:paraId="70099EB5" w14:textId="77777777" w:rsidR="007E1E95" w:rsidRPr="0018509A" w:rsidRDefault="007E1E95" w:rsidP="007E1E95">
      <w:pPr>
        <w:spacing w:line="276" w:lineRule="auto"/>
        <w:ind w:left="567" w:right="567"/>
        <w:contextualSpacing/>
        <w:jc w:val="both"/>
        <w:rPr>
          <w:rFonts w:ascii="Palatino Linotype" w:hAnsi="Palatino Linotype" w:cs="Arial"/>
          <w:i/>
          <w:color w:val="000000"/>
          <w:sz w:val="22"/>
        </w:rPr>
      </w:pPr>
      <w:r w:rsidRPr="0018509A">
        <w:rPr>
          <w:rFonts w:ascii="Palatino Linotype" w:hAnsi="Palatino Linotype" w:cs="Arial"/>
          <w:i/>
          <w:color w:val="000000"/>
          <w:sz w:val="22"/>
        </w:rPr>
        <w:t xml:space="preserve">El consejo directivo se integrará conforme a lo que disponga el ordenamiento jurídico de su creación y tendrá las funciones que le señalen la Ley, su Reglamento y demás normatividad aplicable. </w:t>
      </w:r>
    </w:p>
    <w:p w14:paraId="3C1A7E50" w14:textId="77777777" w:rsidR="007E1E95" w:rsidRPr="0018509A" w:rsidRDefault="007E1E95" w:rsidP="007E1E95">
      <w:pPr>
        <w:spacing w:line="276" w:lineRule="auto"/>
        <w:ind w:left="567" w:right="567"/>
        <w:contextualSpacing/>
        <w:jc w:val="both"/>
        <w:rPr>
          <w:rFonts w:ascii="Palatino Linotype" w:hAnsi="Palatino Linotype" w:cs="Arial"/>
          <w:i/>
          <w:color w:val="000000"/>
          <w:sz w:val="22"/>
        </w:rPr>
      </w:pPr>
      <w:r w:rsidRPr="0018509A">
        <w:rPr>
          <w:rFonts w:ascii="Palatino Linotype" w:hAnsi="Palatino Linotype" w:cs="Arial"/>
          <w:i/>
          <w:color w:val="000000"/>
          <w:sz w:val="22"/>
        </w:rPr>
        <w:t xml:space="preserve">En todos los casos, el </w:t>
      </w:r>
      <w:r w:rsidRPr="0018509A">
        <w:rPr>
          <w:rFonts w:ascii="Palatino Linotype" w:hAnsi="Palatino Linotype" w:cs="Arial"/>
          <w:b/>
          <w:i/>
          <w:color w:val="000000"/>
          <w:sz w:val="22"/>
        </w:rPr>
        <w:t>consejo directivo</w:t>
      </w:r>
      <w:r w:rsidRPr="0018509A">
        <w:rPr>
          <w:rFonts w:ascii="Palatino Linotype" w:hAnsi="Palatino Linotype" w:cs="Arial"/>
          <w:i/>
          <w:color w:val="000000"/>
          <w:sz w:val="22"/>
        </w:rPr>
        <w:t xml:space="preserve"> tendrá: </w:t>
      </w:r>
    </w:p>
    <w:p w14:paraId="5F6CA6F1" w14:textId="77777777" w:rsidR="007E1E95" w:rsidRPr="0018509A" w:rsidRDefault="007E1E95" w:rsidP="007E1E95">
      <w:pPr>
        <w:spacing w:line="276" w:lineRule="auto"/>
        <w:ind w:left="851" w:right="567"/>
        <w:contextualSpacing/>
        <w:jc w:val="both"/>
        <w:rPr>
          <w:rFonts w:ascii="Palatino Linotype" w:hAnsi="Palatino Linotype" w:cs="Arial"/>
          <w:i/>
          <w:color w:val="000000"/>
          <w:sz w:val="22"/>
        </w:rPr>
      </w:pPr>
      <w:r w:rsidRPr="0018509A">
        <w:rPr>
          <w:rFonts w:ascii="Palatino Linotype" w:hAnsi="Palatino Linotype" w:cs="Arial"/>
          <w:b/>
          <w:i/>
          <w:color w:val="000000"/>
          <w:sz w:val="22"/>
        </w:rPr>
        <w:t>I.</w:t>
      </w:r>
      <w:r w:rsidRPr="0018509A">
        <w:rPr>
          <w:rFonts w:ascii="Palatino Linotype" w:hAnsi="Palatino Linotype" w:cs="Arial"/>
          <w:i/>
          <w:color w:val="000000"/>
          <w:sz w:val="22"/>
        </w:rPr>
        <w:t xml:space="preserve"> Un presidente, quien será el </w:t>
      </w:r>
      <w:proofErr w:type="gramStart"/>
      <w:r w:rsidRPr="0018509A">
        <w:rPr>
          <w:rFonts w:ascii="Palatino Linotype" w:hAnsi="Palatino Linotype" w:cs="Arial"/>
          <w:i/>
          <w:color w:val="000000"/>
          <w:sz w:val="22"/>
        </w:rPr>
        <w:t>Presidente</w:t>
      </w:r>
      <w:proofErr w:type="gramEnd"/>
      <w:r w:rsidRPr="0018509A">
        <w:rPr>
          <w:rFonts w:ascii="Palatino Linotype" w:hAnsi="Palatino Linotype" w:cs="Arial"/>
          <w:i/>
          <w:color w:val="000000"/>
          <w:sz w:val="22"/>
        </w:rPr>
        <w:t xml:space="preserve"> Municipal o quien él designe; </w:t>
      </w:r>
    </w:p>
    <w:p w14:paraId="664D4A42" w14:textId="77777777" w:rsidR="007E1E95" w:rsidRPr="0018509A" w:rsidRDefault="007E1E95" w:rsidP="007E1E95">
      <w:pPr>
        <w:spacing w:line="276" w:lineRule="auto"/>
        <w:ind w:left="851" w:right="567"/>
        <w:contextualSpacing/>
        <w:jc w:val="both"/>
        <w:rPr>
          <w:rFonts w:ascii="Palatino Linotype" w:hAnsi="Palatino Linotype" w:cs="Arial"/>
          <w:i/>
          <w:color w:val="000000"/>
          <w:sz w:val="22"/>
        </w:rPr>
      </w:pPr>
      <w:r w:rsidRPr="0018509A">
        <w:rPr>
          <w:rFonts w:ascii="Palatino Linotype" w:hAnsi="Palatino Linotype" w:cs="Arial"/>
          <w:b/>
          <w:i/>
          <w:color w:val="000000"/>
          <w:sz w:val="22"/>
        </w:rPr>
        <w:t>II.</w:t>
      </w:r>
      <w:r w:rsidRPr="0018509A">
        <w:rPr>
          <w:rFonts w:ascii="Palatino Linotype" w:hAnsi="Palatino Linotype" w:cs="Arial"/>
          <w:i/>
          <w:color w:val="000000"/>
          <w:sz w:val="22"/>
        </w:rPr>
        <w:t xml:space="preserve"> Un secretario técnico, quien será el director general del organismo operador; </w:t>
      </w:r>
    </w:p>
    <w:p w14:paraId="3E26B698" w14:textId="77777777" w:rsidR="007E1E95" w:rsidRPr="0018509A" w:rsidRDefault="007E1E95" w:rsidP="007E1E95">
      <w:pPr>
        <w:spacing w:line="276" w:lineRule="auto"/>
        <w:ind w:left="851" w:right="567"/>
        <w:contextualSpacing/>
        <w:jc w:val="both"/>
        <w:rPr>
          <w:rFonts w:ascii="Palatino Linotype" w:hAnsi="Palatino Linotype" w:cs="Arial"/>
          <w:i/>
          <w:color w:val="000000"/>
          <w:sz w:val="22"/>
        </w:rPr>
      </w:pPr>
      <w:r w:rsidRPr="0018509A">
        <w:rPr>
          <w:rFonts w:ascii="Palatino Linotype" w:hAnsi="Palatino Linotype" w:cs="Arial"/>
          <w:b/>
          <w:i/>
          <w:color w:val="000000"/>
          <w:sz w:val="22"/>
        </w:rPr>
        <w:t>III.</w:t>
      </w:r>
      <w:r w:rsidRPr="0018509A">
        <w:rPr>
          <w:rFonts w:ascii="Palatino Linotype" w:hAnsi="Palatino Linotype" w:cs="Arial"/>
          <w:i/>
          <w:color w:val="000000"/>
          <w:sz w:val="22"/>
        </w:rPr>
        <w:t xml:space="preserve"> Un representante del Ayuntamiento; </w:t>
      </w:r>
    </w:p>
    <w:p w14:paraId="6E37BF48" w14:textId="77777777" w:rsidR="007E1E95" w:rsidRPr="0018509A" w:rsidRDefault="007E1E95" w:rsidP="007E1E95">
      <w:pPr>
        <w:spacing w:line="276" w:lineRule="auto"/>
        <w:ind w:left="851" w:right="567"/>
        <w:contextualSpacing/>
        <w:jc w:val="both"/>
        <w:rPr>
          <w:rFonts w:ascii="Palatino Linotype" w:hAnsi="Palatino Linotype" w:cs="Arial"/>
          <w:i/>
          <w:color w:val="000000"/>
          <w:sz w:val="22"/>
        </w:rPr>
      </w:pPr>
      <w:r w:rsidRPr="0018509A">
        <w:rPr>
          <w:rFonts w:ascii="Palatino Linotype" w:hAnsi="Palatino Linotype" w:cs="Arial"/>
          <w:b/>
          <w:i/>
          <w:color w:val="000000"/>
          <w:sz w:val="22"/>
        </w:rPr>
        <w:t>IV.</w:t>
      </w:r>
      <w:r w:rsidRPr="0018509A">
        <w:rPr>
          <w:rFonts w:ascii="Palatino Linotype" w:hAnsi="Palatino Linotype" w:cs="Arial"/>
          <w:i/>
          <w:color w:val="000000"/>
          <w:sz w:val="22"/>
        </w:rPr>
        <w:t xml:space="preserve"> Un representante de la Comisión; </w:t>
      </w:r>
    </w:p>
    <w:p w14:paraId="6BB213BB" w14:textId="77777777" w:rsidR="007E1E95" w:rsidRPr="0018509A" w:rsidRDefault="007E1E95" w:rsidP="007E1E95">
      <w:pPr>
        <w:spacing w:line="276" w:lineRule="auto"/>
        <w:ind w:left="851" w:right="567"/>
        <w:contextualSpacing/>
        <w:jc w:val="both"/>
        <w:rPr>
          <w:rFonts w:ascii="Palatino Linotype" w:hAnsi="Palatino Linotype" w:cs="Arial"/>
          <w:i/>
          <w:color w:val="000000"/>
          <w:sz w:val="22"/>
        </w:rPr>
      </w:pPr>
      <w:r w:rsidRPr="0018509A">
        <w:rPr>
          <w:rFonts w:ascii="Palatino Linotype" w:hAnsi="Palatino Linotype" w:cs="Arial"/>
          <w:b/>
          <w:i/>
          <w:color w:val="000000"/>
          <w:sz w:val="22"/>
        </w:rPr>
        <w:t>V.</w:t>
      </w:r>
      <w:r w:rsidRPr="0018509A">
        <w:rPr>
          <w:rFonts w:ascii="Palatino Linotype" w:hAnsi="Palatino Linotype" w:cs="Arial"/>
          <w:i/>
          <w:color w:val="000000"/>
          <w:sz w:val="22"/>
        </w:rPr>
        <w:t xml:space="preserve"> Un comisario designado por el cabildo a propuesta del consejo directivo; y </w:t>
      </w:r>
    </w:p>
    <w:p w14:paraId="29ABE066" w14:textId="77777777" w:rsidR="007E1E95" w:rsidRPr="0018509A" w:rsidRDefault="007E1E95" w:rsidP="007E1E95">
      <w:pPr>
        <w:spacing w:line="276" w:lineRule="auto"/>
        <w:ind w:left="851" w:right="567"/>
        <w:contextualSpacing/>
        <w:jc w:val="both"/>
        <w:rPr>
          <w:rFonts w:ascii="Palatino Linotype" w:hAnsi="Palatino Linotype" w:cs="Arial"/>
          <w:i/>
          <w:color w:val="000000"/>
          <w:sz w:val="22"/>
        </w:rPr>
      </w:pPr>
      <w:r w:rsidRPr="0018509A">
        <w:rPr>
          <w:rFonts w:ascii="Palatino Linotype" w:hAnsi="Palatino Linotype" w:cs="Arial"/>
          <w:b/>
          <w:i/>
          <w:color w:val="000000"/>
          <w:sz w:val="22"/>
        </w:rPr>
        <w:lastRenderedPageBreak/>
        <w:t>VI.</w:t>
      </w:r>
      <w:r w:rsidRPr="0018509A">
        <w:rPr>
          <w:rFonts w:ascii="Palatino Linotype" w:hAnsi="Palatino Linotype" w:cs="Arial"/>
          <w:i/>
          <w:color w:val="000000"/>
          <w:sz w:val="22"/>
        </w:rPr>
        <w:t xml:space="preserve"> Tres vocales ajenos a la administración municipal, con mayor representatividad y designados por los ayuntamientos, a propuesta de las organizaciones vecinales, comerciales, industriales o de cualquier otro tipo, que sean usuarios.</w:t>
      </w:r>
    </w:p>
    <w:p w14:paraId="41CC7F72" w14:textId="77777777" w:rsidR="007E1E95" w:rsidRPr="0018509A" w:rsidRDefault="007E1E95" w:rsidP="007E1E95">
      <w:pPr>
        <w:spacing w:line="276" w:lineRule="auto"/>
        <w:ind w:left="567" w:right="567"/>
        <w:contextualSpacing/>
        <w:jc w:val="both"/>
        <w:rPr>
          <w:rFonts w:ascii="Palatino Linotype" w:hAnsi="Palatino Linotype" w:cs="Arial"/>
          <w:i/>
          <w:color w:val="000000"/>
          <w:sz w:val="22"/>
        </w:rPr>
      </w:pPr>
      <w:r w:rsidRPr="0018509A">
        <w:rPr>
          <w:rFonts w:ascii="Palatino Linotype" w:hAnsi="Palatino Linotype" w:cs="Arial"/>
          <w:i/>
          <w:color w:val="000000"/>
          <w:sz w:val="22"/>
        </w:rPr>
        <w:t>(…)”</w:t>
      </w:r>
    </w:p>
    <w:p w14:paraId="5D4222D0" w14:textId="77777777" w:rsidR="007E1E95" w:rsidRPr="0018509A" w:rsidRDefault="007E1E95" w:rsidP="007E1E95">
      <w:pPr>
        <w:spacing w:line="276" w:lineRule="auto"/>
        <w:ind w:left="567" w:right="567"/>
        <w:contextualSpacing/>
        <w:jc w:val="both"/>
        <w:rPr>
          <w:rFonts w:ascii="Palatino Linotype" w:hAnsi="Palatino Linotype" w:cs="Arial"/>
          <w:color w:val="000000"/>
          <w:sz w:val="22"/>
        </w:rPr>
      </w:pPr>
      <w:r w:rsidRPr="0018509A">
        <w:rPr>
          <w:rFonts w:ascii="Palatino Linotype" w:hAnsi="Palatino Linotype" w:cs="Arial"/>
          <w:color w:val="000000"/>
          <w:sz w:val="22"/>
        </w:rPr>
        <w:t>(Énfasis añadido)</w:t>
      </w:r>
    </w:p>
    <w:p w14:paraId="4D3E5CB4" w14:textId="77777777" w:rsidR="007E1E95" w:rsidRPr="0018509A" w:rsidRDefault="007E1E95" w:rsidP="007E1E95">
      <w:pPr>
        <w:spacing w:line="360" w:lineRule="auto"/>
        <w:ind w:right="49"/>
        <w:contextualSpacing/>
        <w:jc w:val="both"/>
        <w:rPr>
          <w:rFonts w:ascii="Palatino Linotype" w:hAnsi="Palatino Linotype" w:cs="Arial"/>
          <w:color w:val="000000"/>
        </w:rPr>
      </w:pPr>
    </w:p>
    <w:p w14:paraId="18AD68ED" w14:textId="1615933D" w:rsidR="006860B5" w:rsidRPr="0018509A" w:rsidRDefault="007E1E95" w:rsidP="007E1E95">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sidRPr="0018509A">
        <w:rPr>
          <w:rFonts w:ascii="Palatino Linotype" w:hAnsi="Palatino Linotype"/>
          <w:color w:val="000000" w:themeColor="text1"/>
        </w:rPr>
        <w:t xml:space="preserve">Establecido lo anterior, conviene señalar que el Organismo Público Descentralizado para la Prestación de los Servicios de Agua Potable, Alcantarillado y Saneamiento de Tlalnepantla de Baz, cuenta con personalidad jurídica y patrimonio propio, autonomía técnica y administrativa en el manejo de sus recursos; forma parte de la Administración Pública del Municipio de Tlalnepantla de Baz y tiene la responsabilidad de administrar y operar los servicios públicos de agua potable, drenaje, alcantarillado y saneamiento del municipio, conservar, dar mantenimiento, rehabilitar y ampliar los sistemas de suministro de drenaje y alcantarillado, así </w:t>
      </w:r>
      <w:r w:rsidR="00D16FB9" w:rsidRPr="0018509A">
        <w:rPr>
          <w:rFonts w:ascii="Palatino Linotype" w:hAnsi="Palatino Linotype"/>
          <w:color w:val="000000" w:themeColor="text1"/>
        </w:rPr>
        <w:t>como, las redes de agua potable y</w:t>
      </w:r>
      <w:r w:rsidRPr="0018509A">
        <w:rPr>
          <w:rFonts w:ascii="Palatino Linotype" w:hAnsi="Palatino Linotype"/>
          <w:color w:val="000000" w:themeColor="text1"/>
        </w:rPr>
        <w:t xml:space="preserve"> el tratamiento de aguas residuales</w:t>
      </w:r>
      <w:r w:rsidR="00D16FB9" w:rsidRPr="0018509A">
        <w:rPr>
          <w:rStyle w:val="Refdenotaalpie"/>
          <w:rFonts w:ascii="Palatino Linotype" w:hAnsi="Palatino Linotype"/>
          <w:color w:val="000000" w:themeColor="text1"/>
        </w:rPr>
        <w:footnoteReference w:id="8"/>
      </w:r>
      <w:r w:rsidR="00D16FB9" w:rsidRPr="0018509A">
        <w:rPr>
          <w:rFonts w:ascii="Palatino Linotype" w:hAnsi="Palatino Linotype"/>
          <w:color w:val="000000" w:themeColor="text1"/>
        </w:rPr>
        <w:t>.</w:t>
      </w:r>
      <w:r w:rsidRPr="0018509A">
        <w:rPr>
          <w:rFonts w:ascii="Palatino Linotype" w:hAnsi="Palatino Linotype"/>
          <w:color w:val="000000" w:themeColor="text1"/>
        </w:rPr>
        <w:t xml:space="preserve"> </w:t>
      </w:r>
    </w:p>
    <w:p w14:paraId="2112C088" w14:textId="77777777" w:rsidR="007E1E95" w:rsidRPr="0018509A" w:rsidRDefault="007E1E95" w:rsidP="007E1E95">
      <w:pPr>
        <w:pStyle w:val="Prrafodelista"/>
        <w:tabs>
          <w:tab w:val="left" w:pos="426"/>
        </w:tabs>
        <w:spacing w:line="360" w:lineRule="auto"/>
        <w:ind w:left="0"/>
        <w:jc w:val="both"/>
        <w:rPr>
          <w:rFonts w:ascii="Palatino Linotype" w:hAnsi="Palatino Linotype"/>
          <w:color w:val="000000" w:themeColor="text1"/>
        </w:rPr>
      </w:pPr>
    </w:p>
    <w:p w14:paraId="0267AE74" w14:textId="61273F6F" w:rsidR="007E1E95" w:rsidRPr="0018509A" w:rsidRDefault="00D16FB9" w:rsidP="007E1E95">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hAnsi="Palatino Linotype"/>
        </w:rPr>
        <w:t xml:space="preserve">A fin de atender sus atribuciones y responsabilidades y para el estudio, planeación y despacho de los asuntos en diversos ramos de la Administración del </w:t>
      </w:r>
      <w:r w:rsidRPr="0018509A">
        <w:rPr>
          <w:rFonts w:ascii="Palatino Linotype" w:hAnsi="Palatino Linotype"/>
          <w:b/>
        </w:rPr>
        <w:t>SUJETO OBLIGADO</w:t>
      </w:r>
      <w:r w:rsidRPr="0018509A">
        <w:rPr>
          <w:rFonts w:ascii="Palatino Linotype" w:hAnsi="Palatino Linotype"/>
        </w:rPr>
        <w:t xml:space="preserve">, el </w:t>
      </w:r>
      <w:proofErr w:type="gramStart"/>
      <w:r w:rsidRPr="0018509A">
        <w:rPr>
          <w:rFonts w:ascii="Palatino Linotype" w:hAnsi="Palatino Linotype"/>
        </w:rPr>
        <w:t>Director General</w:t>
      </w:r>
      <w:proofErr w:type="gramEnd"/>
      <w:r w:rsidRPr="0018509A">
        <w:rPr>
          <w:rFonts w:ascii="Palatino Linotype" w:hAnsi="Palatino Linotype"/>
        </w:rPr>
        <w:t xml:space="preserve"> se auxiliará de las siguientes unidades administrativas</w:t>
      </w:r>
      <w:r w:rsidRPr="0018509A">
        <w:rPr>
          <w:rStyle w:val="Refdenotaalpie"/>
          <w:rFonts w:ascii="Palatino Linotype" w:hAnsi="Palatino Linotype"/>
        </w:rPr>
        <w:footnoteReference w:id="9"/>
      </w:r>
      <w:r w:rsidRPr="0018509A">
        <w:rPr>
          <w:rFonts w:ascii="Palatino Linotype" w:hAnsi="Palatino Linotype"/>
        </w:rPr>
        <w:t>:</w:t>
      </w:r>
    </w:p>
    <w:p w14:paraId="44F204E8"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sz w:val="22"/>
        </w:rPr>
        <w:t xml:space="preserve">Secretaría a Particular; </w:t>
      </w:r>
    </w:p>
    <w:p w14:paraId="10936B6E"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sz w:val="22"/>
        </w:rPr>
        <w:t xml:space="preserve">Secretaría Técnica; </w:t>
      </w:r>
    </w:p>
    <w:p w14:paraId="6E05CBDB"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sz w:val="22"/>
        </w:rPr>
        <w:lastRenderedPageBreak/>
        <w:t xml:space="preserve">Coordinación Operativa; </w:t>
      </w:r>
    </w:p>
    <w:p w14:paraId="2D0E736A"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sz w:val="22"/>
        </w:rPr>
        <w:t xml:space="preserve">Contraloría Interna; </w:t>
      </w:r>
    </w:p>
    <w:p w14:paraId="2A2E560A"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sz w:val="22"/>
        </w:rPr>
        <w:t xml:space="preserve">Dirección de Administración, Finanzas y Comercialización; </w:t>
      </w:r>
    </w:p>
    <w:p w14:paraId="2167CB4E"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sz w:val="22"/>
        </w:rPr>
        <w:t xml:space="preserve">Dirección Jurídica; </w:t>
      </w:r>
    </w:p>
    <w:p w14:paraId="4D915E56"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b/>
          <w:color w:val="000000" w:themeColor="text1"/>
          <w:sz w:val="22"/>
        </w:rPr>
      </w:pPr>
      <w:r w:rsidRPr="0018509A">
        <w:rPr>
          <w:rFonts w:ascii="Palatino Linotype" w:hAnsi="Palatino Linotype"/>
          <w:b/>
          <w:sz w:val="22"/>
        </w:rPr>
        <w:t xml:space="preserve">Dirección de Construcción y Operación Hidráulica; y </w:t>
      </w:r>
    </w:p>
    <w:p w14:paraId="2877F4F4" w14:textId="23171640"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sz w:val="22"/>
        </w:rPr>
        <w:t>Delegación de Zona Oriente.</w:t>
      </w:r>
    </w:p>
    <w:p w14:paraId="6770E55D" w14:textId="77777777" w:rsidR="007E1E95" w:rsidRPr="0018509A" w:rsidRDefault="007E1E95" w:rsidP="007E1E95">
      <w:pPr>
        <w:pStyle w:val="Prrafodelista"/>
        <w:tabs>
          <w:tab w:val="left" w:pos="426"/>
        </w:tabs>
        <w:spacing w:line="360" w:lineRule="auto"/>
        <w:ind w:left="0"/>
        <w:jc w:val="both"/>
        <w:rPr>
          <w:rFonts w:ascii="Palatino Linotype" w:hAnsi="Palatino Linotype"/>
          <w:color w:val="000000" w:themeColor="text1"/>
        </w:rPr>
      </w:pPr>
    </w:p>
    <w:p w14:paraId="5E9C36B6" w14:textId="526B58C1" w:rsidR="007E1E95" w:rsidRPr="0018509A" w:rsidRDefault="00D16FB9" w:rsidP="007E1E95">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hAnsi="Palatino Linotype"/>
        </w:rPr>
        <w:t xml:space="preserve">Siendo de especial interés para el presente asunto la </w:t>
      </w:r>
      <w:r w:rsidRPr="0018509A">
        <w:rPr>
          <w:rFonts w:ascii="Palatino Linotype" w:hAnsi="Palatino Linotype"/>
          <w:b/>
        </w:rPr>
        <w:t>Dirección de Construcción y Operación Hidráulica</w:t>
      </w:r>
      <w:r w:rsidRPr="0018509A">
        <w:rPr>
          <w:rFonts w:ascii="Palatino Linotype" w:hAnsi="Palatino Linotype"/>
        </w:rPr>
        <w:t xml:space="preserve">, al ser el área administrativa que se encargó de atender las solicitudes de información </w:t>
      </w:r>
      <w:r w:rsidRPr="0018509A">
        <w:rPr>
          <w:rFonts w:ascii="Palatino Linotype" w:hAnsi="Palatino Linotype"/>
          <w:b/>
        </w:rPr>
        <w:t>00109/OASTLALNE/IP/2022</w:t>
      </w:r>
      <w:r w:rsidRPr="0018509A">
        <w:rPr>
          <w:rFonts w:ascii="Palatino Linotype" w:hAnsi="Palatino Linotype"/>
        </w:rPr>
        <w:t xml:space="preserve">, </w:t>
      </w:r>
      <w:r w:rsidRPr="0018509A">
        <w:rPr>
          <w:rFonts w:ascii="Palatino Linotype" w:hAnsi="Palatino Linotype"/>
          <w:b/>
        </w:rPr>
        <w:t>00110/OASTLALNE/IP/2022</w:t>
      </w:r>
      <w:r w:rsidRPr="0018509A">
        <w:rPr>
          <w:rFonts w:ascii="Palatino Linotype" w:hAnsi="Palatino Linotype"/>
        </w:rPr>
        <w:t xml:space="preserve"> y </w:t>
      </w:r>
      <w:r w:rsidRPr="0018509A">
        <w:rPr>
          <w:rFonts w:ascii="Palatino Linotype" w:hAnsi="Palatino Linotype"/>
          <w:b/>
        </w:rPr>
        <w:t>00111/OASTLALNE/IP/2022</w:t>
      </w:r>
      <w:r w:rsidRPr="0018509A">
        <w:rPr>
          <w:rFonts w:ascii="Palatino Linotype" w:hAnsi="Palatino Linotype"/>
        </w:rPr>
        <w:t xml:space="preserve">, y que de acuerdo con lo establecido en el artículo 62 del Reglamento Interior del Organismo Público Descentralizado para la Prestación de los Servicios de Agua Potable, Alcantarillado y Saneamiento de Tlalnepantla de Baz, se encargará de </w:t>
      </w:r>
      <w:r w:rsidRPr="0018509A">
        <w:rPr>
          <w:rFonts w:ascii="Palatino Linotype" w:hAnsi="Palatino Linotype"/>
          <w:b/>
        </w:rPr>
        <w:t>dirigir las obras y proyectos que amplíen o mejoren la infraestructura de las redes de agua potable, alcantarillado y saneamiento</w:t>
      </w:r>
      <w:r w:rsidRPr="0018509A">
        <w:rPr>
          <w:rFonts w:ascii="Palatino Linotype" w:hAnsi="Palatino Linotype"/>
        </w:rPr>
        <w:t xml:space="preserve"> del Municipio, con el fin de beneficiar a la población; así como </w:t>
      </w:r>
      <w:r w:rsidRPr="0018509A">
        <w:rPr>
          <w:rFonts w:ascii="Palatino Linotype" w:hAnsi="Palatino Linotype"/>
          <w:b/>
        </w:rPr>
        <w:t>brindar los servicios de Suministro de Agua Potable, Alcantarillado y Saneamiento a los habitantes</w:t>
      </w:r>
      <w:r w:rsidRPr="0018509A">
        <w:rPr>
          <w:rFonts w:ascii="Palatino Linotype" w:hAnsi="Palatino Linotype"/>
        </w:rPr>
        <w:t xml:space="preserve"> del Municipio de Tlalnepantla de Baz, México; con oportunidad, eficacia y calidad y tendrá, entre otras, las siguientes atribuciones y facultades:</w:t>
      </w:r>
    </w:p>
    <w:p w14:paraId="6D728AC2" w14:textId="57BDCD25"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b/>
          <w:color w:val="000000" w:themeColor="text1"/>
          <w:sz w:val="22"/>
        </w:rPr>
        <w:t>Establecer las normas y criterios</w:t>
      </w:r>
      <w:r w:rsidRPr="0018509A">
        <w:rPr>
          <w:rFonts w:ascii="Palatino Linotype" w:hAnsi="Palatino Linotype"/>
          <w:color w:val="000000" w:themeColor="text1"/>
          <w:sz w:val="22"/>
        </w:rPr>
        <w:t xml:space="preserve"> técnicos, </w:t>
      </w:r>
      <w:r w:rsidRPr="0018509A">
        <w:rPr>
          <w:rFonts w:ascii="Palatino Linotype" w:hAnsi="Palatino Linotype"/>
          <w:b/>
          <w:color w:val="000000" w:themeColor="text1"/>
          <w:sz w:val="22"/>
        </w:rPr>
        <w:t>a los que deberá sujetarse la prestación de servicios</w:t>
      </w:r>
      <w:r w:rsidRPr="0018509A">
        <w:rPr>
          <w:rFonts w:ascii="Palatino Linotype" w:hAnsi="Palatino Linotype"/>
          <w:color w:val="000000" w:themeColor="text1"/>
          <w:sz w:val="22"/>
        </w:rPr>
        <w:t xml:space="preserve"> de agua potable, alcantarillado y saneamiento;</w:t>
      </w:r>
    </w:p>
    <w:p w14:paraId="35D38DA3" w14:textId="5B7639BC"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b/>
          <w:color w:val="000000" w:themeColor="text1"/>
          <w:sz w:val="22"/>
        </w:rPr>
        <w:t>Dirigir la elaboración de los proyectos de obra</w:t>
      </w:r>
      <w:r w:rsidRPr="0018509A">
        <w:rPr>
          <w:rFonts w:ascii="Palatino Linotype" w:hAnsi="Palatino Linotype"/>
          <w:color w:val="000000" w:themeColor="text1"/>
          <w:sz w:val="22"/>
        </w:rPr>
        <w:t>, relacionados con los servicios que presta el Organismo;</w:t>
      </w:r>
    </w:p>
    <w:p w14:paraId="4576F829"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color w:val="000000" w:themeColor="text1"/>
          <w:sz w:val="22"/>
        </w:rPr>
        <w:t xml:space="preserve">Aprobar, vigilar y custodiar la </w:t>
      </w:r>
      <w:r w:rsidRPr="0018509A">
        <w:rPr>
          <w:rFonts w:ascii="Palatino Linotype" w:hAnsi="Palatino Linotype"/>
          <w:b/>
          <w:color w:val="000000" w:themeColor="text1"/>
          <w:sz w:val="22"/>
        </w:rPr>
        <w:t>bitácora de obra</w:t>
      </w:r>
      <w:r w:rsidRPr="0018509A">
        <w:rPr>
          <w:rFonts w:ascii="Palatino Linotype" w:hAnsi="Palatino Linotype"/>
          <w:color w:val="000000" w:themeColor="text1"/>
          <w:sz w:val="22"/>
        </w:rPr>
        <w:t xml:space="preserve">; </w:t>
      </w:r>
    </w:p>
    <w:p w14:paraId="319F2CED" w14:textId="001B1E75"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color w:val="000000" w:themeColor="text1"/>
          <w:sz w:val="22"/>
        </w:rPr>
        <w:lastRenderedPageBreak/>
        <w:t xml:space="preserve">Aprobar, vigilar e informar de los </w:t>
      </w:r>
      <w:r w:rsidRPr="0018509A">
        <w:rPr>
          <w:rFonts w:ascii="Palatino Linotype" w:hAnsi="Palatino Linotype"/>
          <w:b/>
          <w:color w:val="000000" w:themeColor="text1"/>
          <w:sz w:val="22"/>
        </w:rPr>
        <w:t>trabajos de obra</w:t>
      </w:r>
      <w:r w:rsidRPr="0018509A">
        <w:rPr>
          <w:rFonts w:ascii="Palatino Linotype" w:hAnsi="Palatino Linotype"/>
          <w:color w:val="000000" w:themeColor="text1"/>
          <w:sz w:val="22"/>
        </w:rPr>
        <w:t>;</w:t>
      </w:r>
    </w:p>
    <w:p w14:paraId="65C92BA5" w14:textId="77777777"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b/>
          <w:color w:val="000000" w:themeColor="text1"/>
          <w:sz w:val="22"/>
        </w:rPr>
        <w:t>Coordinar</w:t>
      </w:r>
      <w:r w:rsidRPr="0018509A">
        <w:rPr>
          <w:rFonts w:ascii="Palatino Linotype" w:hAnsi="Palatino Linotype"/>
          <w:color w:val="000000" w:themeColor="text1"/>
          <w:sz w:val="22"/>
        </w:rPr>
        <w:t xml:space="preserve"> con la Subdirección de Comercialización, </w:t>
      </w:r>
      <w:r w:rsidRPr="0018509A">
        <w:rPr>
          <w:rFonts w:ascii="Palatino Linotype" w:hAnsi="Palatino Linotype"/>
          <w:b/>
          <w:color w:val="000000" w:themeColor="text1"/>
          <w:sz w:val="22"/>
        </w:rPr>
        <w:t>la instalación y conexiones a la red pública para el suministro de los servicios de agua potable, agua tratada y drenaje</w:t>
      </w:r>
      <w:r w:rsidRPr="0018509A">
        <w:rPr>
          <w:rFonts w:ascii="Palatino Linotype" w:hAnsi="Palatino Linotype"/>
          <w:color w:val="000000" w:themeColor="text1"/>
          <w:sz w:val="22"/>
        </w:rPr>
        <w:t xml:space="preserve">, en la Zona Poniente y Oriente; </w:t>
      </w:r>
    </w:p>
    <w:p w14:paraId="6C78DAE1" w14:textId="1124E3DC"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color w:val="000000" w:themeColor="text1"/>
          <w:sz w:val="22"/>
        </w:rPr>
        <w:t xml:space="preserve">Coordinar con la Subdirección de </w:t>
      </w:r>
      <w:r w:rsidRPr="0018509A">
        <w:rPr>
          <w:rFonts w:ascii="Palatino Linotype" w:hAnsi="Palatino Linotype"/>
          <w:b/>
          <w:color w:val="000000" w:themeColor="text1"/>
          <w:sz w:val="22"/>
        </w:rPr>
        <w:t xml:space="preserve">Comercialización la cancelación de conexiones a la red pública de agua potable o alcantarillado, instaladas o conectadas de </w:t>
      </w:r>
      <w:r w:rsidR="001A397A" w:rsidRPr="0018509A">
        <w:rPr>
          <w:rFonts w:ascii="Palatino Linotype" w:hAnsi="Palatino Linotype"/>
          <w:b/>
          <w:color w:val="000000" w:themeColor="text1"/>
          <w:sz w:val="22"/>
        </w:rPr>
        <w:t>forma irregular</w:t>
      </w:r>
      <w:r w:rsidRPr="0018509A">
        <w:rPr>
          <w:rFonts w:ascii="Palatino Linotype" w:hAnsi="Palatino Linotype"/>
          <w:color w:val="000000" w:themeColor="text1"/>
          <w:sz w:val="22"/>
        </w:rPr>
        <w:t>, o de aquellas que sea diferente el diámetro de conexión contratado.</w:t>
      </w:r>
    </w:p>
    <w:p w14:paraId="2B6C0EA6" w14:textId="2A295CE1" w:rsidR="00D16FB9" w:rsidRPr="0018509A" w:rsidRDefault="00D16FB9" w:rsidP="00D16FB9">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18509A">
        <w:rPr>
          <w:rFonts w:ascii="Palatino Linotype" w:hAnsi="Palatino Linotype"/>
          <w:b/>
          <w:color w:val="000000" w:themeColor="text1"/>
          <w:sz w:val="22"/>
        </w:rPr>
        <w:t>Coordinarse con la Subdirección de Comercialización</w:t>
      </w:r>
      <w:r w:rsidRPr="0018509A">
        <w:rPr>
          <w:rFonts w:ascii="Palatino Linotype" w:hAnsi="Palatino Linotype"/>
          <w:color w:val="000000" w:themeColor="text1"/>
          <w:sz w:val="22"/>
        </w:rPr>
        <w:t xml:space="preserve"> para realizar </w:t>
      </w:r>
      <w:r w:rsidRPr="0018509A">
        <w:rPr>
          <w:rFonts w:ascii="Palatino Linotype" w:hAnsi="Palatino Linotype"/>
          <w:b/>
          <w:color w:val="000000" w:themeColor="text1"/>
          <w:sz w:val="22"/>
        </w:rPr>
        <w:t>la restricción del suministro de agua potable, agua tratada y drenaje</w:t>
      </w:r>
      <w:r w:rsidRPr="0018509A">
        <w:rPr>
          <w:rFonts w:ascii="Palatino Linotype" w:hAnsi="Palatino Linotype"/>
          <w:color w:val="000000" w:themeColor="text1"/>
          <w:sz w:val="22"/>
        </w:rPr>
        <w:t xml:space="preserve">, en la Zona Poniente y Oriente, a usuarios en rezago de créditos fiscales, previa </w:t>
      </w:r>
      <w:r w:rsidR="001A397A" w:rsidRPr="0018509A">
        <w:rPr>
          <w:rFonts w:ascii="Palatino Linotype" w:hAnsi="Palatino Linotype"/>
          <w:color w:val="000000" w:themeColor="text1"/>
          <w:sz w:val="22"/>
        </w:rPr>
        <w:t>resolución del</w:t>
      </w:r>
      <w:r w:rsidRPr="0018509A">
        <w:rPr>
          <w:rFonts w:ascii="Palatino Linotype" w:hAnsi="Palatino Linotype"/>
          <w:color w:val="000000" w:themeColor="text1"/>
          <w:sz w:val="22"/>
        </w:rPr>
        <w:t xml:space="preserve"> procedimiento administrativo que corresponda.</w:t>
      </w:r>
    </w:p>
    <w:p w14:paraId="711C1752" w14:textId="77777777" w:rsidR="007E1E95" w:rsidRPr="0018509A" w:rsidRDefault="007E1E95" w:rsidP="007E1E95">
      <w:pPr>
        <w:pStyle w:val="Prrafodelista"/>
        <w:tabs>
          <w:tab w:val="left" w:pos="426"/>
        </w:tabs>
        <w:spacing w:line="360" w:lineRule="auto"/>
        <w:ind w:left="0"/>
        <w:jc w:val="both"/>
        <w:rPr>
          <w:rFonts w:ascii="Palatino Linotype" w:hAnsi="Palatino Linotype"/>
          <w:color w:val="000000" w:themeColor="text1"/>
        </w:rPr>
      </w:pPr>
    </w:p>
    <w:p w14:paraId="5840E12C" w14:textId="2B830DBE" w:rsidR="007E1E95" w:rsidRPr="0018509A" w:rsidRDefault="00D16FB9" w:rsidP="007E1E95">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hAnsi="Palatino Linotype"/>
        </w:rPr>
        <w:t xml:space="preserve">De lo anterior podemos identificar a la </w:t>
      </w:r>
      <w:r w:rsidRPr="0018509A">
        <w:rPr>
          <w:rFonts w:ascii="Palatino Linotype" w:hAnsi="Palatino Linotype"/>
          <w:b/>
        </w:rPr>
        <w:t>Dirección de Construcción y Operación Hidráulica</w:t>
      </w:r>
      <w:r w:rsidRPr="0018509A">
        <w:rPr>
          <w:rFonts w:ascii="Palatino Linotype" w:hAnsi="Palatino Linotype"/>
        </w:rPr>
        <w:t xml:space="preserve"> con el </w:t>
      </w:r>
      <w:r w:rsidR="001A397A" w:rsidRPr="0018509A">
        <w:rPr>
          <w:rFonts w:ascii="Palatino Linotype" w:hAnsi="Palatino Linotype"/>
        </w:rPr>
        <w:t>área</w:t>
      </w:r>
      <w:r w:rsidRPr="0018509A">
        <w:rPr>
          <w:rFonts w:ascii="Palatino Linotype" w:hAnsi="Palatino Linotype"/>
        </w:rPr>
        <w:t xml:space="preserve"> administrativa competente para poseer, generar y administrar la información solicitada, al ser ésta la dependencia encargada de realizar los trabajos de instalación </w:t>
      </w:r>
      <w:r w:rsidR="00B55930" w:rsidRPr="0018509A">
        <w:rPr>
          <w:rFonts w:ascii="Palatino Linotype" w:hAnsi="Palatino Linotype"/>
        </w:rPr>
        <w:t>y reparación del sistema de drenaje en el territorio municipal.</w:t>
      </w:r>
    </w:p>
    <w:p w14:paraId="5DB78C43" w14:textId="77777777" w:rsidR="007E1E95" w:rsidRPr="0018509A" w:rsidRDefault="007E1E95" w:rsidP="007E1E95">
      <w:pPr>
        <w:pStyle w:val="Prrafodelista"/>
        <w:tabs>
          <w:tab w:val="left" w:pos="426"/>
        </w:tabs>
        <w:spacing w:line="360" w:lineRule="auto"/>
        <w:ind w:left="0"/>
        <w:jc w:val="both"/>
        <w:rPr>
          <w:rFonts w:ascii="Palatino Linotype" w:hAnsi="Palatino Linotype"/>
          <w:color w:val="000000" w:themeColor="text1"/>
        </w:rPr>
      </w:pPr>
    </w:p>
    <w:p w14:paraId="4A01F0D1" w14:textId="25E5135C" w:rsidR="007E1E95" w:rsidRPr="0018509A" w:rsidRDefault="00B55930" w:rsidP="007E1E95">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hAnsi="Palatino Linotype"/>
        </w:rPr>
        <w:t xml:space="preserve">En ese sentido, conviene recordar que la Ley de Transparencia y Acceso a la Información Pública del Estado de México y Municipios, en su artículo 12, establece que los Sujetos Obligados sólo proporcionarán la información pública que se les requiera y que obre en sus archivos y en el estado en que ésta se encuentre. Lo cual implica que la obligación de proporcionar información no comprende el procesamiento de la misma, ni el presentarla conforme al interés del solicitante; no </w:t>
      </w:r>
      <w:r w:rsidRPr="0018509A">
        <w:rPr>
          <w:rFonts w:ascii="Palatino Linotype" w:hAnsi="Palatino Linotype"/>
        </w:rPr>
        <w:lastRenderedPageBreak/>
        <w:t>estarán obligados a generarla, resumirla, efectuar cálculos o practicar investigaciones.</w:t>
      </w:r>
    </w:p>
    <w:p w14:paraId="658CE0B2" w14:textId="77777777" w:rsidR="007E1E95" w:rsidRPr="0018509A" w:rsidRDefault="007E1E95" w:rsidP="007E1E95">
      <w:pPr>
        <w:pStyle w:val="Prrafodelista"/>
        <w:tabs>
          <w:tab w:val="left" w:pos="426"/>
        </w:tabs>
        <w:spacing w:line="360" w:lineRule="auto"/>
        <w:ind w:left="0"/>
        <w:jc w:val="both"/>
        <w:rPr>
          <w:rFonts w:ascii="Palatino Linotype" w:hAnsi="Palatino Linotype"/>
          <w:color w:val="000000" w:themeColor="text1"/>
        </w:rPr>
      </w:pPr>
    </w:p>
    <w:p w14:paraId="5DEDF0CA" w14:textId="77777777" w:rsidR="00B55930" w:rsidRPr="0018509A" w:rsidRDefault="00B55930" w:rsidP="00B5593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eastAsia="Times New Roman" w:hAnsi="Palatino Linotype" w:cs="Arial"/>
        </w:rPr>
        <w:t>Robustece lo anterior el Criterio de Interpretación número 003/2017, publicado por el Organismo Garante Nacional, el cual establece:</w:t>
      </w:r>
    </w:p>
    <w:p w14:paraId="5D158FF4" w14:textId="77777777" w:rsidR="00B55930" w:rsidRPr="0018509A" w:rsidRDefault="00B55930" w:rsidP="00B55930">
      <w:pPr>
        <w:pStyle w:val="Prrafodelista"/>
        <w:tabs>
          <w:tab w:val="left" w:pos="426"/>
        </w:tabs>
        <w:spacing w:before="240" w:after="240" w:line="276" w:lineRule="auto"/>
        <w:ind w:left="567" w:right="567"/>
        <w:jc w:val="both"/>
        <w:rPr>
          <w:rFonts w:ascii="Palatino Linotype" w:eastAsia="Times New Roman" w:hAnsi="Palatino Linotype" w:cs="Arial"/>
          <w:i/>
          <w:iCs/>
          <w:sz w:val="22"/>
        </w:rPr>
      </w:pPr>
      <w:r w:rsidRPr="0018509A">
        <w:rPr>
          <w:rFonts w:ascii="Palatino Linotype" w:eastAsia="Times New Roman" w:hAnsi="Palatino Linotype" w:cs="Arial"/>
          <w:b/>
          <w:bCs/>
          <w:i/>
          <w:iCs/>
          <w:sz w:val="22"/>
        </w:rPr>
        <w:t>NO EXISTE OBLIGACIÓN DE ELABORAR DOCUMENTOS AD HOC PARA ATENDER LAS SOLICITUDES DE ACCESO A LA INFORMACIÓN.</w:t>
      </w:r>
      <w:r w:rsidRPr="0018509A">
        <w:rPr>
          <w:rFonts w:ascii="Palatino Linotype" w:eastAsia="Times New Roman" w:hAnsi="Palatino Linotype" w:cs="Arial"/>
          <w:i/>
          <w:iCs/>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894FE41" w14:textId="77777777" w:rsidR="007E1E95" w:rsidRPr="0018509A" w:rsidRDefault="007E1E95" w:rsidP="007E1E95">
      <w:pPr>
        <w:pStyle w:val="Prrafodelista"/>
        <w:tabs>
          <w:tab w:val="left" w:pos="426"/>
        </w:tabs>
        <w:spacing w:line="360" w:lineRule="auto"/>
        <w:ind w:left="0"/>
        <w:jc w:val="both"/>
        <w:rPr>
          <w:rFonts w:ascii="Palatino Linotype" w:hAnsi="Palatino Linotype"/>
          <w:color w:val="000000" w:themeColor="text1"/>
        </w:rPr>
      </w:pPr>
    </w:p>
    <w:p w14:paraId="063F6278" w14:textId="1EA5B6FD" w:rsidR="00B55930" w:rsidRPr="0018509A" w:rsidRDefault="00B55930" w:rsidP="00B5593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rPr>
        <w:t xml:space="preserve">No </w:t>
      </w:r>
      <w:proofErr w:type="gramStart"/>
      <w:r w:rsidRPr="0018509A">
        <w:rPr>
          <w:rFonts w:ascii="Palatino Linotype" w:hAnsi="Palatino Linotype"/>
        </w:rPr>
        <w:t>obstante</w:t>
      </w:r>
      <w:proofErr w:type="gramEnd"/>
      <w:r w:rsidRPr="0018509A">
        <w:rPr>
          <w:rFonts w:ascii="Palatino Linotype" w:hAnsi="Palatino Linotype"/>
        </w:rPr>
        <w:t xml:space="preserve"> lo anterior, en un ejercicio de </w:t>
      </w:r>
      <w:r w:rsidRPr="0018509A">
        <w:rPr>
          <w:rFonts w:ascii="Palatino Linotype" w:hAnsi="Palatino Linotype"/>
          <w:b/>
        </w:rPr>
        <w:t>máxima publicidad</w:t>
      </w:r>
      <w:r w:rsidRPr="0018509A">
        <w:rPr>
          <w:rFonts w:ascii="Palatino Linotype" w:hAnsi="Palatino Linotype"/>
        </w:rPr>
        <w:t xml:space="preserve">, el </w:t>
      </w:r>
      <w:r w:rsidRPr="0018509A">
        <w:rPr>
          <w:rFonts w:ascii="Palatino Linotype" w:hAnsi="Palatino Linotype"/>
          <w:b/>
        </w:rPr>
        <w:t>SUJETO OBLIGADO</w:t>
      </w:r>
      <w:r w:rsidRPr="0018509A">
        <w:rPr>
          <w:rFonts w:ascii="Palatino Linotype" w:hAnsi="Palatino Linotype"/>
        </w:rPr>
        <w:t xml:space="preserve"> presentó dos listados, los cuales, reportan exactamente los trabajos registrados por instalación y reparación de descargas de drenaje, así como la comunidad donde fueron ejecutados, durante el periodo comprendido del uno (01) de enero de dos mil veintiuno al veinte (20) de octubre de dos mil veintidós, </w:t>
      </w:r>
      <w:r w:rsidRPr="0018509A">
        <w:rPr>
          <w:rFonts w:ascii="Palatino Linotype" w:hAnsi="Palatino Linotype"/>
          <w:color w:val="000000" w:themeColor="text1"/>
        </w:rPr>
        <w:t>Se adjunta la captura de un fragmento de la primera foja de los documentos como referencia:</w:t>
      </w:r>
    </w:p>
    <w:p w14:paraId="33B32FCE" w14:textId="77777777" w:rsidR="00AC5E32" w:rsidRPr="0018509A" w:rsidRDefault="00AC5E32" w:rsidP="00AC5E32">
      <w:pPr>
        <w:tabs>
          <w:tab w:val="left" w:pos="426"/>
        </w:tabs>
        <w:spacing w:before="240" w:after="240" w:line="360" w:lineRule="auto"/>
        <w:ind w:right="51"/>
        <w:jc w:val="both"/>
        <w:rPr>
          <w:rFonts w:ascii="Palatino Linotype" w:hAnsi="Palatino Linotype"/>
          <w:color w:val="000000" w:themeColor="text1"/>
        </w:rPr>
      </w:pPr>
    </w:p>
    <w:p w14:paraId="0EEE6F6E" w14:textId="77777777" w:rsidR="00AC5E32" w:rsidRPr="0018509A" w:rsidRDefault="00AC5E32" w:rsidP="00AC5E32">
      <w:pPr>
        <w:tabs>
          <w:tab w:val="left" w:pos="426"/>
        </w:tabs>
        <w:spacing w:before="240" w:after="240" w:line="360" w:lineRule="auto"/>
        <w:ind w:right="51"/>
        <w:jc w:val="both"/>
        <w:rPr>
          <w:rFonts w:ascii="Palatino Linotype" w:hAnsi="Palatino Linotype"/>
          <w:color w:val="000000" w:themeColor="text1"/>
        </w:rPr>
      </w:pPr>
    </w:p>
    <w:p w14:paraId="5341B53D" w14:textId="77777777" w:rsidR="00B55930" w:rsidRPr="0018509A" w:rsidRDefault="00B55930" w:rsidP="00B55930">
      <w:pPr>
        <w:pStyle w:val="Prrafodelista"/>
        <w:tabs>
          <w:tab w:val="left" w:pos="426"/>
        </w:tabs>
        <w:spacing w:before="240" w:after="240" w:line="360" w:lineRule="auto"/>
        <w:ind w:left="567" w:right="51"/>
        <w:jc w:val="both"/>
        <w:rPr>
          <w:rFonts w:ascii="Palatino Linotype" w:hAnsi="Palatino Linotype"/>
          <w:color w:val="000000" w:themeColor="text1"/>
        </w:rPr>
      </w:pPr>
      <w:r w:rsidRPr="0018509A">
        <w:rPr>
          <w:rFonts w:ascii="Palatino Linotype" w:hAnsi="Palatino Linotype"/>
          <w:b/>
          <w:i/>
          <w:color w:val="000000" w:themeColor="text1"/>
        </w:rPr>
        <w:lastRenderedPageBreak/>
        <w:t xml:space="preserve">“RESP SAIMEX 0109.pdf” </w:t>
      </w:r>
      <w:r w:rsidRPr="0018509A">
        <w:rPr>
          <w:rFonts w:ascii="Palatino Linotype" w:hAnsi="Palatino Linotype"/>
          <w:color w:val="000000" w:themeColor="text1"/>
        </w:rPr>
        <w:t xml:space="preserve">y </w:t>
      </w:r>
      <w:r w:rsidRPr="0018509A">
        <w:rPr>
          <w:rFonts w:ascii="Palatino Linotype" w:hAnsi="Palatino Linotype"/>
          <w:b/>
          <w:i/>
          <w:color w:val="000000" w:themeColor="text1"/>
        </w:rPr>
        <w:t>“RESP SAIMEX 0110.pdf”</w:t>
      </w:r>
      <w:r w:rsidRPr="0018509A">
        <w:rPr>
          <w:rFonts w:ascii="Palatino Linotype" w:hAnsi="Palatino Linotype"/>
          <w:color w:val="000000" w:themeColor="text1"/>
        </w:rPr>
        <w:t>:</w:t>
      </w:r>
    </w:p>
    <w:p w14:paraId="1AD2BE2D" w14:textId="77777777" w:rsidR="00B55930" w:rsidRPr="0018509A" w:rsidRDefault="00B55930" w:rsidP="00B55930">
      <w:pPr>
        <w:pStyle w:val="Prrafodelista"/>
        <w:tabs>
          <w:tab w:val="left" w:pos="426"/>
        </w:tabs>
        <w:spacing w:before="240" w:after="240" w:line="360" w:lineRule="auto"/>
        <w:ind w:left="0" w:right="51"/>
        <w:jc w:val="center"/>
        <w:rPr>
          <w:rFonts w:ascii="Palatino Linotype" w:hAnsi="Palatino Linotype"/>
          <w:color w:val="000000" w:themeColor="text1"/>
        </w:rPr>
      </w:pPr>
      <w:r w:rsidRPr="0018509A">
        <w:rPr>
          <w:rFonts w:ascii="Palatino Linotype" w:hAnsi="Palatino Linotype"/>
          <w:noProof/>
          <w:color w:val="000000" w:themeColor="text1"/>
          <w:lang w:eastAsia="es-MX"/>
        </w:rPr>
        <w:drawing>
          <wp:inline distT="0" distB="0" distL="0" distR="0" wp14:anchorId="2C55E809" wp14:editId="11E59706">
            <wp:extent cx="3328963" cy="2490884"/>
            <wp:effectExtent l="57150" t="57150" r="119380" b="1193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7814" cy="251247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1D69619" w14:textId="77777777" w:rsidR="00B55930" w:rsidRPr="0018509A" w:rsidRDefault="00B55930" w:rsidP="00B55930">
      <w:pPr>
        <w:pStyle w:val="Prrafodelista"/>
        <w:tabs>
          <w:tab w:val="left" w:pos="426"/>
        </w:tabs>
        <w:spacing w:before="240" w:after="240" w:line="360" w:lineRule="auto"/>
        <w:ind w:left="0" w:right="51"/>
        <w:jc w:val="both"/>
        <w:rPr>
          <w:rFonts w:ascii="Palatino Linotype" w:hAnsi="Palatino Linotype"/>
          <w:color w:val="000000" w:themeColor="text1"/>
        </w:rPr>
      </w:pPr>
    </w:p>
    <w:p w14:paraId="4048F714" w14:textId="77777777" w:rsidR="00B55930" w:rsidRPr="0018509A" w:rsidRDefault="00B55930" w:rsidP="00B55930">
      <w:pPr>
        <w:pStyle w:val="Prrafodelista"/>
        <w:tabs>
          <w:tab w:val="left" w:pos="426"/>
        </w:tabs>
        <w:spacing w:before="240" w:after="240" w:line="360" w:lineRule="auto"/>
        <w:ind w:left="0" w:right="51"/>
        <w:jc w:val="both"/>
        <w:rPr>
          <w:rFonts w:ascii="Palatino Linotype" w:hAnsi="Palatino Linotype"/>
          <w:color w:val="000000" w:themeColor="text1"/>
        </w:rPr>
      </w:pPr>
    </w:p>
    <w:p w14:paraId="4A3B845F" w14:textId="77777777" w:rsidR="00B55930" w:rsidRPr="0018509A" w:rsidRDefault="00B55930" w:rsidP="00B55930">
      <w:pPr>
        <w:pStyle w:val="Prrafodelista"/>
        <w:tabs>
          <w:tab w:val="left" w:pos="426"/>
        </w:tabs>
        <w:spacing w:before="240" w:after="240" w:line="360" w:lineRule="auto"/>
        <w:ind w:left="567" w:right="51"/>
        <w:jc w:val="both"/>
        <w:rPr>
          <w:rFonts w:ascii="Palatino Linotype" w:hAnsi="Palatino Linotype"/>
          <w:color w:val="000000" w:themeColor="text1"/>
        </w:rPr>
      </w:pPr>
      <w:r w:rsidRPr="0018509A">
        <w:rPr>
          <w:rFonts w:ascii="Palatino Linotype" w:hAnsi="Palatino Linotype"/>
          <w:b/>
          <w:i/>
          <w:color w:val="000000" w:themeColor="text1"/>
        </w:rPr>
        <w:t xml:space="preserve">“RESP SAIMEX 0109.pdf” </w:t>
      </w:r>
      <w:r w:rsidRPr="0018509A">
        <w:rPr>
          <w:rFonts w:ascii="Palatino Linotype" w:hAnsi="Palatino Linotype"/>
          <w:color w:val="000000" w:themeColor="text1"/>
        </w:rPr>
        <w:t xml:space="preserve">y </w:t>
      </w:r>
      <w:r w:rsidRPr="0018509A">
        <w:rPr>
          <w:rFonts w:ascii="Palatino Linotype" w:hAnsi="Palatino Linotype"/>
          <w:b/>
          <w:i/>
          <w:color w:val="000000" w:themeColor="text1"/>
        </w:rPr>
        <w:t>“RESP SAIMEX 0110.pdf”</w:t>
      </w:r>
      <w:r w:rsidRPr="0018509A">
        <w:rPr>
          <w:rFonts w:ascii="Palatino Linotype" w:hAnsi="Palatino Linotype"/>
          <w:color w:val="000000" w:themeColor="text1"/>
        </w:rPr>
        <w:t>:</w:t>
      </w:r>
    </w:p>
    <w:p w14:paraId="6851FCA3" w14:textId="77777777" w:rsidR="00B55930" w:rsidRPr="0018509A" w:rsidRDefault="00B55930" w:rsidP="00B55930">
      <w:pPr>
        <w:pStyle w:val="Prrafodelista"/>
        <w:tabs>
          <w:tab w:val="left" w:pos="426"/>
        </w:tabs>
        <w:spacing w:before="240" w:after="240" w:line="360" w:lineRule="auto"/>
        <w:ind w:left="567" w:right="51"/>
        <w:jc w:val="center"/>
        <w:rPr>
          <w:rFonts w:ascii="Palatino Linotype" w:hAnsi="Palatino Linotype"/>
          <w:color w:val="000000" w:themeColor="text1"/>
        </w:rPr>
      </w:pPr>
      <w:r w:rsidRPr="0018509A">
        <w:rPr>
          <w:rFonts w:ascii="Palatino Linotype" w:hAnsi="Palatino Linotype"/>
          <w:noProof/>
          <w:color w:val="000000" w:themeColor="text1"/>
          <w:lang w:eastAsia="es-MX"/>
        </w:rPr>
        <w:drawing>
          <wp:inline distT="0" distB="0" distL="0" distR="0" wp14:anchorId="5C7E6A40" wp14:editId="33C8BAB6">
            <wp:extent cx="3662959" cy="2939734"/>
            <wp:effectExtent l="57150" t="57150" r="109220" b="1085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5188" cy="29656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93C3077" w14:textId="77777777" w:rsidR="00B55930" w:rsidRPr="0018509A" w:rsidRDefault="00B55930" w:rsidP="00B5593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lastRenderedPageBreak/>
        <w:t>En ese sentido, es menester precisar que</w:t>
      </w:r>
      <w:r w:rsidRPr="0018509A">
        <w:rPr>
          <w:rFonts w:ascii="Palatino Linotype" w:hAnsi="Palatino Linotype"/>
          <w:b/>
          <w:color w:val="000000" w:themeColor="text1"/>
        </w:rPr>
        <w:t xml:space="preserve"> </w:t>
      </w:r>
      <w:r w:rsidRPr="0018509A">
        <w:rPr>
          <w:rFonts w:ascii="Palatino Linotype" w:hAnsi="Palatino Linotype"/>
          <w:color w:val="000000" w:themeColor="text1"/>
          <w:lang w:val="es-ES"/>
        </w:rPr>
        <w:t>este Órgano Garante no se encuentra facultado para dudar de la veracidad</w:t>
      </w:r>
      <w:r w:rsidRPr="0018509A">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451C2D88" w14:textId="77777777" w:rsidR="00B55930" w:rsidRPr="0018509A" w:rsidRDefault="00B55930" w:rsidP="00B55930">
      <w:pPr>
        <w:pStyle w:val="Prrafodelista"/>
        <w:tabs>
          <w:tab w:val="left" w:pos="426"/>
        </w:tabs>
        <w:spacing w:before="240" w:after="240" w:line="360" w:lineRule="auto"/>
        <w:ind w:left="0" w:right="51"/>
        <w:jc w:val="both"/>
        <w:rPr>
          <w:rFonts w:ascii="Palatino Linotype" w:hAnsi="Palatino Linotype"/>
          <w:color w:val="000000" w:themeColor="text1"/>
        </w:rPr>
      </w:pPr>
    </w:p>
    <w:p w14:paraId="650B8E40" w14:textId="77777777" w:rsidR="00B55930" w:rsidRPr="0018509A" w:rsidRDefault="00B55930" w:rsidP="00B55930">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18509A">
        <w:rPr>
          <w:rFonts w:ascii="Palatino Linotype" w:hAnsi="Palatino Linotype"/>
          <w:color w:val="000000" w:themeColor="text1"/>
        </w:rPr>
        <w:t xml:space="preserve">Sustenta lo anterior el Criterio de Interpretación </w:t>
      </w:r>
      <w:r w:rsidRPr="0018509A">
        <w:rPr>
          <w:rFonts w:ascii="Palatino Linotype" w:hAnsi="Palatino Linotype"/>
        </w:rPr>
        <w:t>31-10 emitido por el ahora Instituto Nacional de Transparencia, Acceso a la Información y Protección de Datos Personales, que a la letra dice:</w:t>
      </w:r>
    </w:p>
    <w:p w14:paraId="185E5E17" w14:textId="77777777" w:rsidR="00B55930" w:rsidRPr="0018509A" w:rsidRDefault="00B55930" w:rsidP="00B55930">
      <w:pPr>
        <w:pStyle w:val="Sinespaciado"/>
        <w:spacing w:line="276" w:lineRule="auto"/>
        <w:ind w:left="567" w:right="567"/>
        <w:jc w:val="both"/>
        <w:rPr>
          <w:rFonts w:ascii="Palatino Linotype" w:hAnsi="Palatino Linotype"/>
          <w:i/>
          <w:sz w:val="22"/>
        </w:rPr>
      </w:pPr>
      <w:r w:rsidRPr="0018509A">
        <w:rPr>
          <w:rFonts w:ascii="Palatino Linotype" w:hAnsi="Palatino Linotype"/>
          <w:i/>
          <w:sz w:val="22"/>
        </w:rPr>
        <w:t>“</w:t>
      </w:r>
      <w:r w:rsidRPr="0018509A">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18509A">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74C489B" w14:textId="77777777" w:rsidR="00B55930" w:rsidRPr="0018509A" w:rsidRDefault="00B55930" w:rsidP="00B55930">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66197AEA" w14:textId="4A1739C7" w:rsidR="008B0490" w:rsidRPr="0018509A" w:rsidRDefault="008B0490" w:rsidP="008B0490">
      <w:pPr>
        <w:pStyle w:val="Prrafodelista"/>
        <w:numPr>
          <w:ilvl w:val="0"/>
          <w:numId w:val="1"/>
        </w:numPr>
        <w:tabs>
          <w:tab w:val="left" w:pos="426"/>
        </w:tabs>
        <w:spacing w:before="240" w:after="240" w:line="360" w:lineRule="auto"/>
        <w:ind w:right="49"/>
        <w:jc w:val="both"/>
        <w:rPr>
          <w:rFonts w:ascii="Palatino Linotype" w:hAnsi="Palatino Linotype"/>
        </w:rPr>
      </w:pPr>
      <w:r w:rsidRPr="0018509A">
        <w:rPr>
          <w:rFonts w:ascii="Palatino Linotype" w:eastAsia="Calibri" w:hAnsi="Palatino Linotype" w:cs="Arial"/>
          <w:lang w:val="es-ES"/>
        </w:rPr>
        <w:t xml:space="preserve">No </w:t>
      </w:r>
      <w:proofErr w:type="gramStart"/>
      <w:r w:rsidRPr="0018509A">
        <w:rPr>
          <w:rFonts w:ascii="Palatino Linotype" w:eastAsia="Calibri" w:hAnsi="Palatino Linotype" w:cs="Arial"/>
          <w:lang w:val="es-ES"/>
        </w:rPr>
        <w:t>obstante</w:t>
      </w:r>
      <w:proofErr w:type="gramEnd"/>
      <w:r w:rsidRPr="0018509A">
        <w:rPr>
          <w:rFonts w:ascii="Palatino Linotype" w:eastAsia="Calibri" w:hAnsi="Palatino Linotype" w:cs="Arial"/>
          <w:lang w:val="es-ES"/>
        </w:rPr>
        <w:t xml:space="preserve"> lo anterior, y como se ha señalado a lo largo de la presente resolución, el particular promovió los recursos de revisión </w:t>
      </w:r>
      <w:r w:rsidRPr="0018509A">
        <w:rPr>
          <w:rFonts w:ascii="Palatino Linotype" w:eastAsia="Calibri" w:hAnsi="Palatino Linotype" w:cs="Arial"/>
          <w:b/>
          <w:lang w:val="es-ES"/>
        </w:rPr>
        <w:lastRenderedPageBreak/>
        <w:t>08413/INFOEM/IP/RR/2023, 08414/INFOEM/IP/RR/2023 y 08415/INFOEM/IP/RR/2023</w:t>
      </w:r>
      <w:r w:rsidRPr="0018509A">
        <w:rPr>
          <w:rFonts w:ascii="Palatino Linotype" w:eastAsia="Calibri" w:hAnsi="Palatino Linotype" w:cs="Arial"/>
          <w:lang w:val="es-ES"/>
        </w:rPr>
        <w:t xml:space="preserve"> donde señaló por agravios que no se le había hecho entrega de la calle y número de los domicilios donde se realizaron estos trabajos.</w:t>
      </w:r>
    </w:p>
    <w:p w14:paraId="7A8D58DE" w14:textId="77777777" w:rsidR="008B0490" w:rsidRPr="0018509A" w:rsidRDefault="008B0490" w:rsidP="008B0490">
      <w:pPr>
        <w:pStyle w:val="Prrafodelista"/>
        <w:tabs>
          <w:tab w:val="left" w:pos="426"/>
        </w:tabs>
        <w:spacing w:before="240" w:after="240" w:line="360" w:lineRule="auto"/>
        <w:ind w:left="0" w:right="49"/>
        <w:jc w:val="both"/>
        <w:rPr>
          <w:rFonts w:ascii="Palatino Linotype" w:hAnsi="Palatino Linotype"/>
        </w:rPr>
      </w:pPr>
    </w:p>
    <w:p w14:paraId="36D11FAD" w14:textId="32CBC75B" w:rsidR="008B0490" w:rsidRPr="0018509A" w:rsidRDefault="008B0490" w:rsidP="008B0490">
      <w:pPr>
        <w:pStyle w:val="Prrafodelista"/>
        <w:numPr>
          <w:ilvl w:val="0"/>
          <w:numId w:val="1"/>
        </w:numPr>
        <w:tabs>
          <w:tab w:val="left" w:pos="426"/>
        </w:tabs>
        <w:spacing w:before="240" w:line="360" w:lineRule="auto"/>
        <w:ind w:right="49"/>
        <w:jc w:val="both"/>
        <w:rPr>
          <w:rFonts w:ascii="Palatino Linotype" w:hAnsi="Palatino Linotype"/>
        </w:rPr>
      </w:pPr>
      <w:r w:rsidRPr="0018509A">
        <w:rPr>
          <w:rFonts w:ascii="Palatino Linotype" w:eastAsia="Calibri" w:hAnsi="Palatino Linotype" w:cs="Arial"/>
          <w:lang w:val="es-ES"/>
        </w:rPr>
        <w:t xml:space="preserve">De lo anterior se colige que el </w:t>
      </w:r>
      <w:r w:rsidRPr="0018509A">
        <w:rPr>
          <w:rFonts w:ascii="Palatino Linotype" w:eastAsia="Calibri" w:hAnsi="Palatino Linotype" w:cs="Arial"/>
          <w:b/>
          <w:lang w:val="es-ES"/>
        </w:rPr>
        <w:t>RECURRENTE</w:t>
      </w:r>
      <w:r w:rsidRPr="0018509A">
        <w:rPr>
          <w:rFonts w:ascii="Palatino Linotype" w:eastAsia="Calibri" w:hAnsi="Palatino Linotype" w:cs="Arial"/>
          <w:lang w:val="es-ES"/>
        </w:rPr>
        <w:t xml:space="preserve"> hizo uso de los recursos de revisión que nos ocupan para </w:t>
      </w:r>
      <w:r w:rsidRPr="0018509A">
        <w:rPr>
          <w:rFonts w:ascii="Palatino Linotype" w:eastAsia="Calibri" w:hAnsi="Palatino Linotype" w:cs="Arial"/>
          <w:b/>
          <w:lang w:val="es-ES"/>
        </w:rPr>
        <w:t>ampliar</w:t>
      </w:r>
      <w:r w:rsidRPr="0018509A">
        <w:rPr>
          <w:rFonts w:ascii="Palatino Linotype" w:eastAsia="Calibri" w:hAnsi="Palatino Linotype" w:cs="Arial"/>
          <w:lang w:val="es-ES"/>
        </w:rPr>
        <w:t xml:space="preserve"> sus solicitudes de información iniciales, lo cual se </w:t>
      </w:r>
      <w:r w:rsidRPr="0018509A">
        <w:rPr>
          <w:rFonts w:ascii="Palatino Linotype" w:eastAsia="MS Mincho" w:hAnsi="Palatino Linotype" w:cstheme="majorBidi"/>
        </w:rPr>
        <w:t xml:space="preserve">se traduce como </w:t>
      </w:r>
      <w:proofErr w:type="gramStart"/>
      <w:r w:rsidRPr="0018509A">
        <w:rPr>
          <w:rFonts w:ascii="Palatino Linotype" w:eastAsia="MS Mincho" w:hAnsi="Palatino Linotype" w:cstheme="majorBidi"/>
        </w:rPr>
        <w:t xml:space="preserve">una </w:t>
      </w:r>
      <w:r w:rsidRPr="0018509A">
        <w:rPr>
          <w:rFonts w:ascii="Palatino Linotype" w:eastAsia="MS Mincho" w:hAnsi="Palatino Linotype" w:cstheme="majorBidi"/>
          <w:b/>
          <w:bCs/>
          <w:i/>
          <w:iCs/>
        </w:rPr>
        <w:t>plus</w:t>
      </w:r>
      <w:proofErr w:type="gramEnd"/>
      <w:r w:rsidRPr="0018509A">
        <w:rPr>
          <w:rFonts w:ascii="Palatino Linotype" w:eastAsia="MS Mincho" w:hAnsi="Palatino Linotype" w:cstheme="majorBidi"/>
          <w:b/>
          <w:bCs/>
          <w:i/>
          <w:iCs/>
        </w:rPr>
        <w:t xml:space="preserve"> </w:t>
      </w:r>
      <w:proofErr w:type="spellStart"/>
      <w:r w:rsidRPr="0018509A">
        <w:rPr>
          <w:rFonts w:ascii="Palatino Linotype" w:eastAsia="MS Mincho" w:hAnsi="Palatino Linotype" w:cstheme="majorBidi"/>
          <w:b/>
          <w:bCs/>
          <w:i/>
          <w:iCs/>
        </w:rPr>
        <w:t>petitio</w:t>
      </w:r>
      <w:proofErr w:type="spellEnd"/>
      <w:r w:rsidRPr="0018509A">
        <w:rPr>
          <w:rFonts w:ascii="Palatino Linotype" w:eastAsia="MS Mincho" w:hAnsi="Palatino Linotype" w:cstheme="majorBidi"/>
        </w:rPr>
        <w:t xml:space="preserve">, al ser información novedosa a la originalmente requerida en las solicitudes de información </w:t>
      </w:r>
      <w:r w:rsidRPr="0018509A">
        <w:rPr>
          <w:rFonts w:ascii="Palatino Linotype" w:eastAsia="MS Mincho" w:hAnsi="Palatino Linotype" w:cstheme="majorBidi"/>
          <w:b/>
          <w:bCs/>
        </w:rPr>
        <w:t xml:space="preserve">00109/OASTLALNE/IP/2023, 00109/OASTLALNE/IP/2023 </w:t>
      </w:r>
      <w:r w:rsidRPr="0018509A">
        <w:rPr>
          <w:rFonts w:ascii="Palatino Linotype" w:eastAsia="MS Mincho" w:hAnsi="Palatino Linotype" w:cstheme="majorBidi"/>
          <w:bCs/>
        </w:rPr>
        <w:t xml:space="preserve">y </w:t>
      </w:r>
      <w:r w:rsidRPr="0018509A">
        <w:rPr>
          <w:rFonts w:ascii="Palatino Linotype" w:eastAsia="MS Mincho" w:hAnsi="Palatino Linotype" w:cstheme="majorBidi"/>
          <w:b/>
          <w:bCs/>
        </w:rPr>
        <w:t>00109/OASTLALNE/IP/2023</w:t>
      </w:r>
      <w:r w:rsidRPr="0018509A">
        <w:rPr>
          <w:rFonts w:ascii="Palatino Linotype" w:eastAsia="MS Mincho" w:hAnsi="Palatino Linotype" w:cstheme="majorBidi"/>
        </w:rPr>
        <w:t>.</w:t>
      </w:r>
    </w:p>
    <w:p w14:paraId="0FB8EEDE" w14:textId="77777777" w:rsidR="008B0490" w:rsidRPr="0018509A" w:rsidRDefault="008B0490" w:rsidP="008B0490">
      <w:pPr>
        <w:spacing w:line="360" w:lineRule="auto"/>
        <w:ind w:right="49"/>
        <w:contextualSpacing/>
        <w:jc w:val="both"/>
        <w:rPr>
          <w:rFonts w:ascii="Palatino Linotype" w:hAnsi="Palatino Linotype"/>
          <w:color w:val="000000"/>
        </w:rPr>
      </w:pPr>
    </w:p>
    <w:p w14:paraId="44B064E8" w14:textId="77777777" w:rsidR="008B0490" w:rsidRPr="0018509A" w:rsidRDefault="008B0490" w:rsidP="008B0490">
      <w:pPr>
        <w:numPr>
          <w:ilvl w:val="0"/>
          <w:numId w:val="1"/>
        </w:numPr>
        <w:spacing w:line="360" w:lineRule="auto"/>
        <w:ind w:right="49"/>
        <w:contextualSpacing/>
        <w:jc w:val="both"/>
        <w:rPr>
          <w:rFonts w:ascii="Palatino Linotype" w:hAnsi="Palatino Linotype"/>
          <w:color w:val="000000"/>
        </w:rPr>
      </w:pPr>
      <w:r w:rsidRPr="0018509A">
        <w:rPr>
          <w:rFonts w:ascii="Palatino Linotype" w:hAnsi="Palatino Linotype"/>
          <w:color w:val="000000"/>
        </w:rPr>
        <w:t xml:space="preserve">Conforme a lo anterior, debemos aclarar que </w:t>
      </w:r>
      <w:r w:rsidRPr="0018509A">
        <w:rPr>
          <w:rFonts w:ascii="Palatino Linotype" w:hAnsi="Palatino Linotype" w:cs="Arial"/>
        </w:rPr>
        <w:t xml:space="preserve">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solicitudes de información nuevas de las que el </w:t>
      </w:r>
      <w:r w:rsidRPr="0018509A">
        <w:rPr>
          <w:rFonts w:ascii="Palatino Linotype" w:hAnsi="Palatino Linotype" w:cs="Arial"/>
          <w:b/>
          <w:bCs/>
        </w:rPr>
        <w:t>SUJETO OBLIGADO</w:t>
      </w:r>
      <w:r w:rsidRPr="0018509A">
        <w:rPr>
          <w:rFonts w:ascii="Palatino Linotype" w:hAnsi="Palatino Linotype" w:cs="Arial"/>
        </w:rPr>
        <w:t xml:space="preserve"> no tuvo la oportunidad de conocer y, por consiguiente, producir un posicionamiento.</w:t>
      </w:r>
    </w:p>
    <w:p w14:paraId="3E1C0334" w14:textId="77777777" w:rsidR="008B0490" w:rsidRPr="0018509A" w:rsidRDefault="008B0490" w:rsidP="008B0490">
      <w:pPr>
        <w:rPr>
          <w:rFonts w:ascii="Palatino Linotype" w:hAnsi="Palatino Linotype"/>
          <w:color w:val="000000"/>
        </w:rPr>
      </w:pPr>
    </w:p>
    <w:p w14:paraId="53B3C372" w14:textId="77777777" w:rsidR="008B0490" w:rsidRPr="0018509A" w:rsidRDefault="008B0490" w:rsidP="008B0490">
      <w:pPr>
        <w:numPr>
          <w:ilvl w:val="0"/>
          <w:numId w:val="1"/>
        </w:numPr>
        <w:spacing w:line="360" w:lineRule="auto"/>
        <w:ind w:right="49"/>
        <w:contextualSpacing/>
        <w:jc w:val="both"/>
        <w:rPr>
          <w:rFonts w:ascii="Palatino Linotype" w:hAnsi="Palatino Linotype"/>
          <w:color w:val="000000"/>
        </w:rPr>
      </w:pPr>
      <w:r w:rsidRPr="0018509A">
        <w:rPr>
          <w:rFonts w:ascii="Palatino Linotype" w:hAnsi="Palatino Linotype"/>
          <w:color w:val="000000"/>
        </w:rPr>
        <w:t xml:space="preserve">Es </w:t>
      </w:r>
      <w:r w:rsidRPr="0018509A">
        <w:rPr>
          <w:rFonts w:ascii="Palatino Linotype" w:hAnsi="Palatino Linotype" w:cs="Arial"/>
        </w:rPr>
        <w:t xml:space="preserve">por ello que la Ley de la materia contempla que en los casos en que a través del recurso de revisión se pretenda ampliar los requerimientos de información, la </w:t>
      </w:r>
      <w:r w:rsidRPr="0018509A">
        <w:rPr>
          <w:rFonts w:ascii="Palatino Linotype" w:hAnsi="Palatino Linotype" w:cs="Arial"/>
        </w:rPr>
        <w:lastRenderedPageBreak/>
        <w:t xml:space="preserve">inconformidad relativa a estas situaciones novedosas no debe ser tomada en cuenta como parte de la </w:t>
      </w:r>
      <w:r w:rsidRPr="0018509A">
        <w:rPr>
          <w:rFonts w:ascii="Palatino Linotype" w:hAnsi="Palatino Linotype" w:cs="Arial"/>
          <w:i/>
          <w:iCs/>
        </w:rPr>
        <w:t>Litis</w:t>
      </w:r>
      <w:r w:rsidRPr="0018509A">
        <w:rPr>
          <w:rFonts w:ascii="Palatino Linotype" w:hAnsi="Palatino Linotype" w:cs="Arial"/>
        </w:rPr>
        <w:t xml:space="preserve"> y debe ser desechada, tal y como lo establece el artículo 191, fracción VII, mismo que se transcribe a continuación:</w:t>
      </w:r>
    </w:p>
    <w:p w14:paraId="55659C6F" w14:textId="77777777" w:rsidR="008B0490" w:rsidRPr="0018509A" w:rsidRDefault="008B0490" w:rsidP="008B0490">
      <w:pPr>
        <w:ind w:left="567" w:right="539"/>
        <w:contextualSpacing/>
        <w:jc w:val="both"/>
        <w:rPr>
          <w:rFonts w:ascii="Palatino Linotype" w:hAnsi="Palatino Linotype" w:cs="Arial"/>
          <w:i/>
          <w:sz w:val="22"/>
        </w:rPr>
      </w:pPr>
      <w:r w:rsidRPr="0018509A">
        <w:rPr>
          <w:rFonts w:ascii="Palatino Linotype" w:hAnsi="Palatino Linotype" w:cs="Arial"/>
          <w:b/>
          <w:bCs/>
          <w:i/>
          <w:sz w:val="22"/>
        </w:rPr>
        <w:t>“Artículo 191.</w:t>
      </w:r>
      <w:r w:rsidRPr="0018509A">
        <w:rPr>
          <w:rFonts w:ascii="Palatino Linotype" w:hAnsi="Palatino Linotype" w:cs="Arial"/>
          <w:i/>
          <w:sz w:val="22"/>
        </w:rPr>
        <w:t xml:space="preserve"> El recurso será desechado por improcedente cuando:</w:t>
      </w:r>
    </w:p>
    <w:p w14:paraId="362F4323" w14:textId="77777777" w:rsidR="008B0490" w:rsidRPr="0018509A" w:rsidRDefault="008B0490" w:rsidP="008B0490">
      <w:pPr>
        <w:ind w:left="567" w:right="539"/>
        <w:contextualSpacing/>
        <w:jc w:val="both"/>
        <w:rPr>
          <w:rFonts w:ascii="Palatino Linotype" w:hAnsi="Palatino Linotype" w:cs="Arial"/>
          <w:i/>
          <w:sz w:val="22"/>
        </w:rPr>
      </w:pPr>
      <w:r w:rsidRPr="0018509A">
        <w:rPr>
          <w:rFonts w:ascii="Palatino Linotype" w:hAnsi="Palatino Linotype" w:cs="Arial"/>
          <w:i/>
          <w:sz w:val="22"/>
        </w:rPr>
        <w:t>…</w:t>
      </w:r>
    </w:p>
    <w:p w14:paraId="4E2F765F" w14:textId="77777777" w:rsidR="008B0490" w:rsidRPr="0018509A" w:rsidRDefault="008B0490" w:rsidP="008B0490">
      <w:pPr>
        <w:ind w:left="567" w:right="539"/>
        <w:contextualSpacing/>
        <w:jc w:val="both"/>
        <w:rPr>
          <w:rFonts w:ascii="Palatino Linotype" w:hAnsi="Palatino Linotype" w:cs="Arial"/>
          <w:i/>
          <w:sz w:val="22"/>
        </w:rPr>
      </w:pPr>
      <w:r w:rsidRPr="0018509A">
        <w:rPr>
          <w:rFonts w:ascii="Palatino Linotype" w:hAnsi="Palatino Linotype" w:cs="Arial"/>
          <w:b/>
          <w:bCs/>
          <w:i/>
          <w:sz w:val="22"/>
        </w:rPr>
        <w:t>VII.</w:t>
      </w:r>
      <w:r w:rsidRPr="0018509A">
        <w:rPr>
          <w:rFonts w:ascii="Palatino Linotype" w:hAnsi="Palatino Linotype" w:cs="Arial"/>
          <w:i/>
          <w:sz w:val="22"/>
        </w:rPr>
        <w:t xml:space="preserve"> El recurrente amplíe su solicitud en el recurso de revisión, </w:t>
      </w:r>
      <w:r w:rsidRPr="0018509A">
        <w:rPr>
          <w:rFonts w:ascii="Palatino Linotype" w:hAnsi="Palatino Linotype" w:cs="Arial"/>
          <w:b/>
          <w:i/>
          <w:sz w:val="22"/>
        </w:rPr>
        <w:t>únicamente respecto de los nuevos contenidos</w:t>
      </w:r>
      <w:r w:rsidRPr="0018509A">
        <w:rPr>
          <w:rFonts w:ascii="Palatino Linotype" w:hAnsi="Palatino Linotype" w:cs="Arial"/>
          <w:i/>
          <w:sz w:val="22"/>
        </w:rPr>
        <w:t>”</w:t>
      </w:r>
    </w:p>
    <w:p w14:paraId="0DDD007E" w14:textId="77777777" w:rsidR="008B0490" w:rsidRPr="0018509A" w:rsidRDefault="008B0490" w:rsidP="008B0490">
      <w:pPr>
        <w:ind w:left="567" w:right="539"/>
        <w:contextualSpacing/>
        <w:jc w:val="both"/>
        <w:rPr>
          <w:rFonts w:ascii="Palatino Linotype" w:hAnsi="Palatino Linotype" w:cs="Arial"/>
          <w:iCs/>
          <w:sz w:val="22"/>
        </w:rPr>
      </w:pPr>
      <w:r w:rsidRPr="0018509A">
        <w:rPr>
          <w:rFonts w:ascii="Palatino Linotype" w:hAnsi="Palatino Linotype" w:cs="Arial"/>
          <w:iCs/>
          <w:sz w:val="22"/>
        </w:rPr>
        <w:t>(Énfasis Añadido)</w:t>
      </w:r>
    </w:p>
    <w:p w14:paraId="72689D6A" w14:textId="77777777" w:rsidR="008B0490" w:rsidRPr="0018509A" w:rsidRDefault="008B0490" w:rsidP="008B0490">
      <w:pPr>
        <w:spacing w:line="360" w:lineRule="auto"/>
        <w:ind w:right="49"/>
        <w:contextualSpacing/>
        <w:jc w:val="both"/>
        <w:rPr>
          <w:rFonts w:ascii="Palatino Linotype" w:hAnsi="Palatino Linotype"/>
          <w:color w:val="000000"/>
        </w:rPr>
      </w:pPr>
    </w:p>
    <w:p w14:paraId="326BDBD4" w14:textId="77777777" w:rsidR="008B0490" w:rsidRPr="0018509A" w:rsidRDefault="008B0490" w:rsidP="008B0490">
      <w:pPr>
        <w:numPr>
          <w:ilvl w:val="0"/>
          <w:numId w:val="1"/>
        </w:numPr>
        <w:spacing w:line="360" w:lineRule="auto"/>
        <w:ind w:right="49"/>
        <w:contextualSpacing/>
        <w:jc w:val="both"/>
        <w:rPr>
          <w:rFonts w:ascii="Palatino Linotype" w:hAnsi="Palatino Linotype"/>
          <w:color w:val="000000"/>
        </w:rPr>
      </w:pPr>
      <w:r w:rsidRPr="0018509A">
        <w:rPr>
          <w:rFonts w:ascii="Palatino Linotype" w:hAnsi="Palatino Linotype"/>
          <w:color w:val="000000"/>
        </w:rPr>
        <w:t xml:space="preserve">Por </w:t>
      </w:r>
      <w:r w:rsidRPr="0018509A">
        <w:rPr>
          <w:rFonts w:ascii="Palatino Linotype" w:hAnsi="Palatino Linotype" w:cs="Arial"/>
        </w:rPr>
        <w:t xml:space="preserve">lo anterior, resulta improcedente el referido motivo de inconformidad, ya que </w:t>
      </w:r>
      <w:r w:rsidRPr="0018509A">
        <w:rPr>
          <w:rFonts w:ascii="Palatino Linotype" w:hAnsi="Palatino Linotype" w:cs="Arial"/>
          <w:color w:val="000000"/>
        </w:rPr>
        <w:t xml:space="preserve">se aprecia que el </w:t>
      </w:r>
      <w:r w:rsidRPr="0018509A">
        <w:rPr>
          <w:rFonts w:ascii="Palatino Linotype" w:hAnsi="Palatino Linotype" w:cs="Arial"/>
          <w:b/>
          <w:bCs/>
          <w:color w:val="000000"/>
        </w:rPr>
        <w:t>RECURRENTE</w:t>
      </w:r>
      <w:r w:rsidRPr="0018509A">
        <w:rPr>
          <w:rFonts w:ascii="Palatino Linotype" w:hAnsi="Palatino Linotype" w:cs="Arial"/>
          <w:color w:val="000000"/>
        </w:rPr>
        <w:t xml:space="preserve"> se excedió dentro de su inconformidad respecto a lo requerido originalmente en la solicitud de información, siendo el caso que pretende ampliar lo solicitado de origen, lo que hace que se surta lo que en la teoría jurídica se le denomina </w:t>
      </w:r>
      <w:r w:rsidRPr="0018509A">
        <w:rPr>
          <w:rFonts w:ascii="Palatino Linotype" w:hAnsi="Palatino Linotype" w:cs="Arial"/>
          <w:b/>
          <w:bCs/>
          <w:i/>
          <w:iCs/>
          <w:color w:val="000000"/>
        </w:rPr>
        <w:t xml:space="preserve">Plus </w:t>
      </w:r>
      <w:proofErr w:type="spellStart"/>
      <w:r w:rsidRPr="0018509A">
        <w:rPr>
          <w:rFonts w:ascii="Palatino Linotype" w:hAnsi="Palatino Linotype" w:cs="Arial"/>
          <w:b/>
          <w:bCs/>
          <w:i/>
          <w:iCs/>
          <w:color w:val="000000"/>
        </w:rPr>
        <w:t>Petitio</w:t>
      </w:r>
      <w:proofErr w:type="spellEnd"/>
      <w:r w:rsidRPr="0018509A">
        <w:rPr>
          <w:rFonts w:ascii="Palatino Linotype" w:hAnsi="Palatino Linotype" w:cs="Arial"/>
          <w:b/>
          <w:bCs/>
          <w:i/>
          <w:iCs/>
          <w:color w:val="000000"/>
        </w:rPr>
        <w:t>.</w:t>
      </w:r>
    </w:p>
    <w:p w14:paraId="6EDD1247" w14:textId="77777777" w:rsidR="008B0490" w:rsidRPr="0018509A" w:rsidRDefault="008B0490" w:rsidP="008B0490">
      <w:pPr>
        <w:spacing w:line="360" w:lineRule="auto"/>
        <w:ind w:right="49"/>
        <w:contextualSpacing/>
        <w:jc w:val="both"/>
        <w:rPr>
          <w:rFonts w:ascii="Palatino Linotype" w:hAnsi="Palatino Linotype"/>
          <w:color w:val="000000"/>
        </w:rPr>
      </w:pPr>
    </w:p>
    <w:p w14:paraId="32132BD3" w14:textId="77777777" w:rsidR="008B0490" w:rsidRPr="0018509A" w:rsidRDefault="008B0490" w:rsidP="008B0490">
      <w:pPr>
        <w:numPr>
          <w:ilvl w:val="0"/>
          <w:numId w:val="1"/>
        </w:numPr>
        <w:spacing w:line="360" w:lineRule="auto"/>
        <w:ind w:right="49"/>
        <w:contextualSpacing/>
        <w:jc w:val="both"/>
        <w:rPr>
          <w:rFonts w:ascii="Palatino Linotype" w:hAnsi="Palatino Linotype"/>
          <w:color w:val="000000"/>
        </w:rPr>
      </w:pPr>
      <w:r w:rsidRPr="0018509A">
        <w:rPr>
          <w:rFonts w:ascii="Palatino Linotype" w:hAnsi="Palatino Linotype"/>
          <w:color w:val="000000"/>
        </w:rPr>
        <w:t>Sustenta lo anterior</w:t>
      </w:r>
      <w:r w:rsidRPr="0018509A">
        <w:rPr>
          <w:rFonts w:ascii="Palatino Linotype" w:hAnsi="Palatino Linotype" w:cs="Arial"/>
          <w:color w:val="000000"/>
        </w:rPr>
        <w:t xml:space="preserve"> el Criterio de Interpretación 01/17 emitido por el Instituto Nacional de Transparencia, Acceso a la Información y Protección de Datos Personales que establece lo siguiente:</w:t>
      </w:r>
    </w:p>
    <w:p w14:paraId="1E25AE01" w14:textId="77777777" w:rsidR="008B0490" w:rsidRPr="0018509A" w:rsidRDefault="008B0490" w:rsidP="008B0490">
      <w:pPr>
        <w:ind w:left="567" w:right="539"/>
        <w:contextualSpacing/>
        <w:jc w:val="both"/>
        <w:rPr>
          <w:rFonts w:ascii="Palatino Linotype" w:hAnsi="Palatino Linotype" w:cs="Arial"/>
          <w:i/>
          <w:color w:val="000000"/>
          <w:sz w:val="22"/>
        </w:rPr>
      </w:pPr>
      <w:r w:rsidRPr="0018509A">
        <w:rPr>
          <w:rFonts w:ascii="Palatino Linotype" w:hAnsi="Palatino Linotype" w:cs="Arial"/>
          <w:b/>
          <w:i/>
          <w:color w:val="000000"/>
          <w:sz w:val="22"/>
        </w:rPr>
        <w:t>ES IMPROCEDENTE AMPLIAR LAS SOLICITUDES DE ACCESO A INFORMACIÓN, A TRAVÉS DE LA INTERPOSICIÓN DEL RECURSO DE REVISIÓN.</w:t>
      </w:r>
      <w:r w:rsidRPr="0018509A">
        <w:rPr>
          <w:rFonts w:ascii="Palatino Linotype" w:hAnsi="Palatino Linotype" w:cs="Arial"/>
          <w:i/>
          <w:color w:val="000000"/>
          <w:sz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2691177C" w14:textId="77777777" w:rsidR="008B0490" w:rsidRPr="0018509A" w:rsidRDefault="008B0490" w:rsidP="008B0490">
      <w:pPr>
        <w:spacing w:line="360" w:lineRule="auto"/>
        <w:ind w:right="49"/>
        <w:contextualSpacing/>
        <w:jc w:val="both"/>
        <w:rPr>
          <w:rFonts w:ascii="Palatino Linotype" w:hAnsi="Palatino Linotype"/>
          <w:color w:val="000000"/>
        </w:rPr>
      </w:pPr>
    </w:p>
    <w:p w14:paraId="273EAF97" w14:textId="77777777" w:rsidR="008B0490" w:rsidRPr="0018509A" w:rsidRDefault="008B0490" w:rsidP="008B0490">
      <w:pPr>
        <w:numPr>
          <w:ilvl w:val="0"/>
          <w:numId w:val="1"/>
        </w:numPr>
        <w:spacing w:line="360" w:lineRule="auto"/>
        <w:ind w:right="49"/>
        <w:contextualSpacing/>
        <w:jc w:val="both"/>
        <w:rPr>
          <w:rFonts w:ascii="Palatino Linotype" w:hAnsi="Palatino Linotype"/>
          <w:color w:val="000000"/>
        </w:rPr>
      </w:pPr>
      <w:r w:rsidRPr="0018509A">
        <w:rPr>
          <w:rFonts w:ascii="Palatino Linotype" w:hAnsi="Palatino Linotype"/>
          <w:color w:val="000000"/>
        </w:rPr>
        <w:lastRenderedPageBreak/>
        <w:t xml:space="preserve">Asimismo, </w:t>
      </w:r>
      <w:r w:rsidRPr="0018509A">
        <w:rPr>
          <w:rFonts w:ascii="Palatino Linotype" w:hAnsi="Palatino Linotype" w:cs="Arial"/>
          <w:color w:val="000000"/>
        </w:rPr>
        <w:t>sirve de apoyo, por analogía, la Jurisprudencia No. 29 visible a foja 19 del Apéndice al Semanario Judicial de la Federación 1917-1995, Torno VI, Materia Común, Primera Parte, Tesis de la Suprema Corte de Justicia, que contiene:</w:t>
      </w:r>
    </w:p>
    <w:p w14:paraId="5DFF777B" w14:textId="77777777" w:rsidR="008B0490" w:rsidRPr="0018509A" w:rsidRDefault="008B0490" w:rsidP="008B0490">
      <w:pPr>
        <w:ind w:left="567" w:right="539"/>
        <w:contextualSpacing/>
        <w:jc w:val="both"/>
        <w:rPr>
          <w:rFonts w:ascii="Palatino Linotype" w:hAnsi="Palatino Linotype"/>
          <w:color w:val="000000"/>
          <w:sz w:val="22"/>
        </w:rPr>
      </w:pPr>
      <w:r w:rsidRPr="0018509A">
        <w:rPr>
          <w:rFonts w:ascii="Palatino Linotype" w:hAnsi="Palatino Linotype" w:cs="Arial"/>
          <w:b/>
          <w:i/>
          <w:color w:val="000000"/>
          <w:sz w:val="22"/>
        </w:rPr>
        <w:t xml:space="preserve">AGRAVIOS EN LA REVISION. DEBEN ESTAR EN RELACION DIRECTA CON LOS FUNDAMENTOS Y CONSIDERACIONES DE LA SENTENCIA. </w:t>
      </w:r>
      <w:r w:rsidRPr="0018509A">
        <w:rPr>
          <w:rFonts w:ascii="Palatino Linotype" w:hAnsi="Palatino Linotype" w:cs="Arial"/>
          <w:bCs/>
          <w:i/>
          <w:color w:val="000000"/>
          <w:sz w:val="22"/>
        </w:rPr>
        <w:t>“</w:t>
      </w:r>
      <w:r w:rsidRPr="0018509A">
        <w:rPr>
          <w:rFonts w:ascii="Palatino Linotype" w:hAnsi="Palatino Linotype" w:cs="Arial"/>
          <w:i/>
          <w:color w:val="000000"/>
          <w:sz w:val="22"/>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2C978DDD" w14:textId="77777777" w:rsidR="008B0490" w:rsidRPr="0018509A" w:rsidRDefault="008B0490" w:rsidP="008B0490">
      <w:pPr>
        <w:spacing w:line="360" w:lineRule="auto"/>
        <w:ind w:right="49"/>
        <w:contextualSpacing/>
        <w:jc w:val="both"/>
        <w:rPr>
          <w:rFonts w:ascii="Palatino Linotype" w:hAnsi="Palatino Linotype"/>
          <w:color w:val="000000"/>
        </w:rPr>
      </w:pPr>
    </w:p>
    <w:p w14:paraId="4211C4D9" w14:textId="4D2A2B81" w:rsidR="008B0490" w:rsidRPr="0018509A" w:rsidRDefault="008B0490" w:rsidP="008B0490">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hAnsi="Palatino Linotype"/>
          <w:color w:val="000000"/>
        </w:rPr>
        <w:t xml:space="preserve">No </w:t>
      </w:r>
      <w:proofErr w:type="gramStart"/>
      <w:r w:rsidRPr="0018509A">
        <w:rPr>
          <w:rFonts w:ascii="Palatino Linotype" w:hAnsi="Palatino Linotype"/>
          <w:color w:val="000000"/>
        </w:rPr>
        <w:t>obstante</w:t>
      </w:r>
      <w:proofErr w:type="gramEnd"/>
      <w:r w:rsidRPr="0018509A">
        <w:rPr>
          <w:rFonts w:ascii="Palatino Linotype" w:hAnsi="Palatino Linotype"/>
          <w:color w:val="000000"/>
        </w:rPr>
        <w:t xml:space="preserve"> lo anterior, y en un ejercicio de </w:t>
      </w:r>
      <w:r w:rsidRPr="0018509A">
        <w:rPr>
          <w:rFonts w:ascii="Palatino Linotype" w:hAnsi="Palatino Linotype"/>
          <w:b/>
          <w:color w:val="000000"/>
        </w:rPr>
        <w:t>máxima publicidad</w:t>
      </w:r>
      <w:r w:rsidRPr="0018509A">
        <w:rPr>
          <w:rFonts w:ascii="Palatino Linotype" w:hAnsi="Palatino Linotype"/>
          <w:color w:val="000000"/>
        </w:rPr>
        <w:t xml:space="preserve">, el </w:t>
      </w:r>
      <w:r w:rsidRPr="0018509A">
        <w:rPr>
          <w:rFonts w:ascii="Palatino Linotype" w:hAnsi="Palatino Linotype"/>
          <w:b/>
          <w:color w:val="000000"/>
        </w:rPr>
        <w:t>SUJETO OBLIGADO</w:t>
      </w:r>
      <w:r w:rsidRPr="0018509A">
        <w:rPr>
          <w:rFonts w:ascii="Palatino Linotype" w:hAnsi="Palatino Linotype"/>
          <w:color w:val="000000"/>
        </w:rPr>
        <w:t xml:space="preserve"> aprovechó la etapa procesal conocida como </w:t>
      </w:r>
      <w:r w:rsidRPr="0018509A">
        <w:rPr>
          <w:rFonts w:ascii="Palatino Linotype" w:hAnsi="Palatino Linotype"/>
          <w:i/>
          <w:color w:val="000000"/>
        </w:rPr>
        <w:t>Periodo de Instrucción</w:t>
      </w:r>
      <w:r w:rsidRPr="0018509A">
        <w:rPr>
          <w:rFonts w:ascii="Palatino Linotype" w:hAnsi="Palatino Linotype"/>
          <w:color w:val="000000"/>
        </w:rPr>
        <w:t xml:space="preserve"> para modificar su respuesta y proveer a la </w:t>
      </w:r>
      <w:r w:rsidRPr="0018509A">
        <w:rPr>
          <w:rFonts w:ascii="Palatino Linotype" w:hAnsi="Palatino Linotype"/>
          <w:b/>
          <w:color w:val="000000"/>
        </w:rPr>
        <w:t>RECURRENTE</w:t>
      </w:r>
      <w:r w:rsidRPr="0018509A">
        <w:rPr>
          <w:rFonts w:ascii="Palatino Linotype" w:hAnsi="Palatino Linotype"/>
          <w:color w:val="000000"/>
        </w:rPr>
        <w:t xml:space="preserve"> el documento que se comparte a continuación:</w:t>
      </w:r>
    </w:p>
    <w:p w14:paraId="45AB6D47" w14:textId="77777777" w:rsidR="008B0490" w:rsidRPr="0018509A" w:rsidRDefault="008B0490" w:rsidP="008B0490">
      <w:pPr>
        <w:pStyle w:val="Prrafodelista"/>
        <w:tabs>
          <w:tab w:val="left" w:pos="426"/>
        </w:tabs>
        <w:spacing w:line="360" w:lineRule="auto"/>
        <w:ind w:left="0"/>
        <w:jc w:val="both"/>
        <w:rPr>
          <w:rFonts w:ascii="Palatino Linotype" w:hAnsi="Palatino Linotype"/>
          <w:color w:val="000000" w:themeColor="text1"/>
        </w:rPr>
      </w:pPr>
    </w:p>
    <w:p w14:paraId="29762B30" w14:textId="6FAFC87E" w:rsidR="007E1E95" w:rsidRPr="0018509A" w:rsidRDefault="008B0490" w:rsidP="00B55930">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eastAsia="Calibri" w:hAnsi="Palatino Linotype" w:cs="Arial"/>
          <w:lang w:val="es-ES"/>
        </w:rPr>
        <w:t>P</w:t>
      </w:r>
      <w:r w:rsidR="00B55930" w:rsidRPr="0018509A">
        <w:rPr>
          <w:rFonts w:ascii="Palatino Linotype" w:eastAsia="Calibri" w:hAnsi="Palatino Linotype" w:cs="Arial"/>
          <w:lang w:val="es-ES"/>
        </w:rPr>
        <w:t xml:space="preserve">or lo tanto, contrario a lo expresado por el </w:t>
      </w:r>
      <w:r w:rsidR="00B55930" w:rsidRPr="0018509A">
        <w:rPr>
          <w:rFonts w:ascii="Palatino Linotype" w:eastAsia="Calibri" w:hAnsi="Palatino Linotype" w:cs="Arial"/>
          <w:b/>
          <w:lang w:val="es-ES"/>
        </w:rPr>
        <w:t>RECURRENTE</w:t>
      </w:r>
      <w:r w:rsidR="00B55930" w:rsidRPr="0018509A">
        <w:rPr>
          <w:rFonts w:ascii="Palatino Linotype" w:eastAsia="Calibri" w:hAnsi="Palatino Linotype" w:cs="Arial"/>
          <w:lang w:val="es-ES"/>
        </w:rPr>
        <w:t xml:space="preserve"> a través de sus recursos de revisión </w:t>
      </w:r>
      <w:r w:rsidR="00B55930" w:rsidRPr="0018509A">
        <w:rPr>
          <w:rFonts w:ascii="Palatino Linotype" w:eastAsia="Calibri" w:hAnsi="Palatino Linotype" w:cs="Arial"/>
          <w:b/>
          <w:lang w:val="es-ES"/>
        </w:rPr>
        <w:t>08413/INFOEM/IP/RR/2023</w:t>
      </w:r>
      <w:r w:rsidR="00B55930" w:rsidRPr="0018509A">
        <w:rPr>
          <w:rFonts w:ascii="Palatino Linotype" w:eastAsia="Calibri" w:hAnsi="Palatino Linotype" w:cs="Arial"/>
          <w:lang w:val="es-ES"/>
        </w:rPr>
        <w:t xml:space="preserve">, </w:t>
      </w:r>
      <w:r w:rsidR="00B55930" w:rsidRPr="0018509A">
        <w:rPr>
          <w:rFonts w:ascii="Palatino Linotype" w:eastAsia="Calibri" w:hAnsi="Palatino Linotype" w:cs="Arial"/>
          <w:b/>
          <w:lang w:val="es-ES"/>
        </w:rPr>
        <w:t>08414/INFOEM/IP/RR/2023</w:t>
      </w:r>
      <w:r w:rsidR="00B55930" w:rsidRPr="0018509A">
        <w:rPr>
          <w:rFonts w:ascii="Palatino Linotype" w:eastAsia="Calibri" w:hAnsi="Palatino Linotype" w:cs="Arial"/>
          <w:lang w:val="es-ES"/>
        </w:rPr>
        <w:t xml:space="preserve"> y </w:t>
      </w:r>
      <w:r w:rsidR="00B55930" w:rsidRPr="0018509A">
        <w:rPr>
          <w:rFonts w:ascii="Palatino Linotype" w:eastAsia="Calibri" w:hAnsi="Palatino Linotype" w:cs="Arial"/>
          <w:b/>
          <w:lang w:val="es-ES"/>
        </w:rPr>
        <w:t>08415/INFOEM/IP/RR/2023</w:t>
      </w:r>
      <w:r w:rsidR="00B55930" w:rsidRPr="0018509A">
        <w:rPr>
          <w:rFonts w:ascii="Palatino Linotype" w:eastAsia="Calibri" w:hAnsi="Palatino Linotype" w:cs="Arial"/>
          <w:lang w:val="es-ES"/>
        </w:rPr>
        <w:t xml:space="preserve">, el </w:t>
      </w:r>
      <w:r w:rsidR="00B55930" w:rsidRPr="0018509A">
        <w:rPr>
          <w:rFonts w:ascii="Palatino Linotype" w:eastAsia="Calibri" w:hAnsi="Palatino Linotype" w:cs="Arial"/>
          <w:b/>
          <w:lang w:val="es-ES"/>
        </w:rPr>
        <w:t>SUJETO OBLIGADO</w:t>
      </w:r>
      <w:r w:rsidR="00B55930" w:rsidRPr="0018509A">
        <w:rPr>
          <w:rFonts w:ascii="Palatino Linotype" w:eastAsia="Calibri" w:hAnsi="Palatino Linotype" w:cs="Arial"/>
          <w:lang w:val="es-ES"/>
        </w:rPr>
        <w:t xml:space="preserve"> sí informó sobre la ubicación </w:t>
      </w:r>
      <w:r w:rsidRPr="0018509A">
        <w:rPr>
          <w:rFonts w:ascii="Palatino Linotype" w:eastAsia="Calibri" w:hAnsi="Palatino Linotype" w:cs="Arial"/>
          <w:lang w:val="es-ES"/>
        </w:rPr>
        <w:t>de los trabajos realizados, siendo la comunidad o colonia específica registrada.</w:t>
      </w:r>
    </w:p>
    <w:p w14:paraId="36EAEB8A" w14:textId="77777777" w:rsidR="007E1E95" w:rsidRPr="0018509A" w:rsidRDefault="007E1E95" w:rsidP="007E1E95">
      <w:pPr>
        <w:pStyle w:val="Prrafodelista"/>
        <w:tabs>
          <w:tab w:val="left" w:pos="426"/>
        </w:tabs>
        <w:spacing w:line="360" w:lineRule="auto"/>
        <w:ind w:left="0"/>
        <w:jc w:val="both"/>
        <w:rPr>
          <w:rFonts w:ascii="Palatino Linotype" w:hAnsi="Palatino Linotype"/>
          <w:color w:val="000000" w:themeColor="text1"/>
        </w:rPr>
      </w:pPr>
    </w:p>
    <w:p w14:paraId="12963AC0" w14:textId="1D382F4F" w:rsidR="007E1E95" w:rsidRPr="0018509A" w:rsidRDefault="008B0490" w:rsidP="007E1E95">
      <w:pPr>
        <w:pStyle w:val="Prrafodelista"/>
        <w:numPr>
          <w:ilvl w:val="0"/>
          <w:numId w:val="1"/>
        </w:numPr>
        <w:tabs>
          <w:tab w:val="left" w:pos="426"/>
        </w:tabs>
        <w:spacing w:line="360" w:lineRule="auto"/>
        <w:jc w:val="both"/>
        <w:rPr>
          <w:rFonts w:ascii="Palatino Linotype" w:hAnsi="Palatino Linotype"/>
          <w:color w:val="000000" w:themeColor="text1"/>
        </w:rPr>
      </w:pPr>
      <w:r w:rsidRPr="0018509A">
        <w:rPr>
          <w:rFonts w:ascii="Palatino Linotype" w:hAnsi="Palatino Linotype"/>
        </w:rPr>
        <w:t xml:space="preserve">Razón </w:t>
      </w:r>
      <w:r w:rsidRPr="0018509A">
        <w:rPr>
          <w:rFonts w:ascii="Palatino Linotype" w:hAnsi="Palatino Linotype"/>
          <w:color w:val="000000" w:themeColor="text1"/>
        </w:rPr>
        <w:t xml:space="preserve">de lo anterior, y toda vez que el </w:t>
      </w:r>
      <w:r w:rsidRPr="0018509A">
        <w:rPr>
          <w:rFonts w:ascii="Palatino Linotype" w:hAnsi="Palatino Linotype"/>
          <w:b/>
          <w:color w:val="000000" w:themeColor="text1"/>
        </w:rPr>
        <w:t>SUJETO OBLIGADO</w:t>
      </w:r>
      <w:r w:rsidRPr="0018509A">
        <w:rPr>
          <w:rFonts w:ascii="Palatino Linotype" w:hAnsi="Palatino Linotype"/>
          <w:color w:val="000000" w:themeColor="text1"/>
        </w:rPr>
        <w:t xml:space="preserve"> entregó la información solicitada por el </w:t>
      </w:r>
      <w:r w:rsidRPr="0018509A">
        <w:rPr>
          <w:rFonts w:ascii="Palatino Linotype" w:hAnsi="Palatino Linotype"/>
          <w:b/>
          <w:color w:val="000000" w:themeColor="text1"/>
        </w:rPr>
        <w:t>RECURRENTE</w:t>
      </w:r>
      <w:r w:rsidRPr="0018509A">
        <w:rPr>
          <w:rFonts w:ascii="Palatino Linotype" w:hAnsi="Palatino Linotype"/>
          <w:color w:val="000000" w:themeColor="text1"/>
        </w:rPr>
        <w:t xml:space="preserve">, este Organismo Garante concluye conforme a derecho el </w:t>
      </w:r>
      <w:r w:rsidRPr="0018509A">
        <w:rPr>
          <w:rFonts w:ascii="Palatino Linotype" w:hAnsi="Palatino Linotype"/>
          <w:b/>
          <w:color w:val="000000" w:themeColor="text1"/>
        </w:rPr>
        <w:t>confirmar</w:t>
      </w:r>
      <w:r w:rsidRPr="0018509A">
        <w:rPr>
          <w:rFonts w:ascii="Palatino Linotype" w:hAnsi="Palatino Linotype"/>
          <w:color w:val="000000" w:themeColor="text1"/>
        </w:rPr>
        <w:t xml:space="preserve"> la respuesta otorgada a las solicitudes de </w:t>
      </w:r>
      <w:r w:rsidRPr="0018509A">
        <w:rPr>
          <w:rFonts w:ascii="Palatino Linotype" w:hAnsi="Palatino Linotype"/>
          <w:color w:val="000000" w:themeColor="text1"/>
        </w:rPr>
        <w:lastRenderedPageBreak/>
        <w:t xml:space="preserve">información </w:t>
      </w:r>
      <w:r w:rsidRPr="0018509A">
        <w:rPr>
          <w:rFonts w:ascii="Palatino Linotype" w:hAnsi="Palatino Linotype"/>
          <w:b/>
          <w:color w:val="000000" w:themeColor="text1"/>
        </w:rPr>
        <w:t>00109/OASTLALNE/IP/2023</w:t>
      </w:r>
      <w:r w:rsidRPr="0018509A">
        <w:rPr>
          <w:rFonts w:ascii="Palatino Linotype" w:hAnsi="Palatino Linotype"/>
          <w:color w:val="000000" w:themeColor="text1"/>
        </w:rPr>
        <w:t xml:space="preserve">, </w:t>
      </w:r>
      <w:r w:rsidRPr="0018509A">
        <w:rPr>
          <w:rFonts w:ascii="Palatino Linotype" w:hAnsi="Palatino Linotype"/>
          <w:b/>
          <w:color w:val="000000" w:themeColor="text1"/>
        </w:rPr>
        <w:t>00110/OASTLALNE/IP/2023 y 00111/OASTLALNE/IP/2023</w:t>
      </w:r>
      <w:r w:rsidRPr="0018509A">
        <w:rPr>
          <w:rFonts w:ascii="Palatino Linotype" w:hAnsi="Palatino Linotype"/>
          <w:color w:val="000000" w:themeColor="text1"/>
        </w:rPr>
        <w:t>.</w:t>
      </w:r>
    </w:p>
    <w:p w14:paraId="31F307F1" w14:textId="77777777" w:rsidR="007E1E95" w:rsidRPr="0018509A" w:rsidRDefault="007E1E95" w:rsidP="007E1E95">
      <w:pPr>
        <w:pStyle w:val="Prrafodelista"/>
        <w:tabs>
          <w:tab w:val="left" w:pos="426"/>
        </w:tabs>
        <w:spacing w:line="360" w:lineRule="auto"/>
        <w:ind w:left="0"/>
        <w:jc w:val="both"/>
        <w:rPr>
          <w:rStyle w:val="normaltextrun"/>
          <w:rFonts w:ascii="Palatino Linotype" w:hAnsi="Palatino Linotype"/>
          <w:color w:val="000000" w:themeColor="text1"/>
        </w:rPr>
      </w:pPr>
    </w:p>
    <w:p w14:paraId="58658464" w14:textId="4B392AE8" w:rsidR="007F5B77" w:rsidRPr="0018509A" w:rsidRDefault="007B10D3" w:rsidP="007F5B77">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18509A">
        <w:rPr>
          <w:rFonts w:ascii="Palatino Linotype" w:hAnsi="Palatino Linotype"/>
          <w:b/>
          <w:bCs/>
          <w:color w:val="000000" w:themeColor="text1"/>
        </w:rPr>
        <w:t>CUARTO</w:t>
      </w:r>
      <w:r w:rsidR="007F5B77" w:rsidRPr="0018509A">
        <w:rPr>
          <w:rFonts w:ascii="Palatino Linotype" w:hAnsi="Palatino Linotype"/>
          <w:b/>
          <w:bCs/>
          <w:color w:val="000000" w:themeColor="text1"/>
        </w:rPr>
        <w:t>. Decisión.</w:t>
      </w:r>
    </w:p>
    <w:p w14:paraId="291670A5" w14:textId="4A836266" w:rsidR="006B218B" w:rsidRPr="0018509A" w:rsidRDefault="006F46C2"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rPr>
        <w:t xml:space="preserve">Luego </w:t>
      </w:r>
      <w:r w:rsidR="008B0490" w:rsidRPr="0018509A">
        <w:rPr>
          <w:rFonts w:ascii="Palatino Linotype" w:hAnsi="Palatino Linotype" w:cs="Arial"/>
          <w:lang w:eastAsia="es-MX"/>
        </w:rPr>
        <w:t xml:space="preserve">de analizar todas y cada una de las constancias que obran dentro del expediente digital formado en el SAIMEX, así como la naturaleza de lo solicitado, se concluyó que el </w:t>
      </w:r>
      <w:r w:rsidR="008B0490" w:rsidRPr="0018509A">
        <w:rPr>
          <w:rFonts w:ascii="Palatino Linotype" w:hAnsi="Palatino Linotype" w:cs="Arial"/>
          <w:b/>
          <w:bCs/>
          <w:lang w:eastAsia="es-MX"/>
        </w:rPr>
        <w:t>SUJETO OBLIGADO</w:t>
      </w:r>
      <w:r w:rsidR="008B0490" w:rsidRPr="0018509A">
        <w:rPr>
          <w:rFonts w:ascii="Palatino Linotype" w:hAnsi="Palatino Linotype" w:cs="Arial"/>
          <w:lang w:eastAsia="es-MX"/>
        </w:rPr>
        <w:t xml:space="preserve"> había colmado el derecho de acceso a la información ejercido por el particular al entregar dos listados con los trabajos de instalación y reparación de las descargas de drenaje registradas del uno (01) de enero de dos mil veintidós al veinte (20) de octubre de dos mil </w:t>
      </w:r>
      <w:r w:rsidR="001A397A" w:rsidRPr="0018509A">
        <w:rPr>
          <w:rFonts w:ascii="Palatino Linotype" w:hAnsi="Palatino Linotype" w:cs="Arial"/>
          <w:lang w:eastAsia="es-MX"/>
        </w:rPr>
        <w:t>veintitrés</w:t>
      </w:r>
      <w:r w:rsidR="008B0490" w:rsidRPr="0018509A">
        <w:rPr>
          <w:rFonts w:ascii="Palatino Linotype" w:hAnsi="Palatino Linotype" w:cs="Arial"/>
          <w:lang w:eastAsia="es-MX"/>
        </w:rPr>
        <w:t>.</w:t>
      </w:r>
    </w:p>
    <w:p w14:paraId="53A0C7F3" w14:textId="77777777" w:rsidR="00E62DCB" w:rsidRPr="0018509A" w:rsidRDefault="00E62DCB" w:rsidP="00E62DCB">
      <w:pPr>
        <w:pStyle w:val="Prrafodelista"/>
        <w:tabs>
          <w:tab w:val="left" w:pos="426"/>
        </w:tabs>
        <w:spacing w:before="240" w:after="240" w:line="360" w:lineRule="auto"/>
        <w:ind w:left="0" w:right="51"/>
        <w:jc w:val="both"/>
        <w:rPr>
          <w:rFonts w:ascii="Palatino Linotype" w:hAnsi="Palatino Linotype"/>
          <w:color w:val="000000" w:themeColor="text1"/>
        </w:rPr>
      </w:pPr>
    </w:p>
    <w:p w14:paraId="61B5E6A2" w14:textId="43CC42E2" w:rsidR="00F01443" w:rsidRPr="0018509A" w:rsidRDefault="00291D9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eastAsia="MS Mincho" w:hAnsi="Palatino Linotype" w:cstheme="majorBidi"/>
          <w:lang w:val="es-ES"/>
        </w:rPr>
        <w:t xml:space="preserve">Por </w:t>
      </w:r>
      <w:r w:rsidR="008B0490" w:rsidRPr="0018509A">
        <w:rPr>
          <w:rFonts w:ascii="Palatino Linotype" w:eastAsia="MS Mincho" w:hAnsi="Palatino Linotype" w:cstheme="majorBidi"/>
          <w:lang w:val="es-ES"/>
        </w:rPr>
        <w:t xml:space="preserve">lo tanto, en consecuencia y en mérito de lo expuesto en líneas anteriores, resultan infundadas las razones o motivos de inconformidad hechos valer por el </w:t>
      </w:r>
      <w:r w:rsidR="008B0490" w:rsidRPr="0018509A">
        <w:rPr>
          <w:rFonts w:ascii="Palatino Linotype" w:eastAsia="MS Mincho" w:hAnsi="Palatino Linotype" w:cstheme="majorBidi"/>
          <w:b/>
          <w:lang w:val="es-ES"/>
        </w:rPr>
        <w:t>RECURRENTE</w:t>
      </w:r>
      <w:r w:rsidR="008B0490" w:rsidRPr="0018509A">
        <w:rPr>
          <w:rFonts w:ascii="Palatino Linotype" w:eastAsia="MS Mincho" w:hAnsi="Palatino Linotype" w:cstheme="majorBidi"/>
          <w:lang w:val="es-ES"/>
        </w:rPr>
        <w:t xml:space="preserve"> dentro de los recursos de revisión </w:t>
      </w:r>
      <w:r w:rsidR="008B0490" w:rsidRPr="0018509A">
        <w:rPr>
          <w:rFonts w:ascii="Palatino Linotype" w:eastAsia="MS Mincho" w:hAnsi="Palatino Linotype" w:cstheme="majorBidi"/>
          <w:b/>
          <w:bCs/>
          <w:lang w:val="es-ES"/>
        </w:rPr>
        <w:t xml:space="preserve">08413/INFOEM/IP/RR/2023, 08414/INFOEM/IP/RR/2023 </w:t>
      </w:r>
      <w:r w:rsidR="008B0490" w:rsidRPr="0018509A">
        <w:rPr>
          <w:rFonts w:ascii="Palatino Linotype" w:eastAsia="MS Mincho" w:hAnsi="Palatino Linotype" w:cstheme="majorBidi"/>
          <w:bCs/>
          <w:lang w:val="es-ES"/>
        </w:rPr>
        <w:t xml:space="preserve">y </w:t>
      </w:r>
      <w:r w:rsidR="008B0490" w:rsidRPr="0018509A">
        <w:rPr>
          <w:rFonts w:ascii="Palatino Linotype" w:eastAsia="MS Mincho" w:hAnsi="Palatino Linotype" w:cstheme="majorBidi"/>
          <w:b/>
          <w:bCs/>
          <w:lang w:val="es-ES"/>
        </w:rPr>
        <w:t>08415/INFOEM/IP/RR/2023</w:t>
      </w:r>
      <w:r w:rsidR="008B0490" w:rsidRPr="0018509A">
        <w:rPr>
          <w:rFonts w:ascii="Palatino Linotype" w:eastAsia="MS Mincho" w:hAnsi="Palatino Linotype" w:cstheme="majorBidi"/>
          <w:lang w:val="es-ES"/>
        </w:rPr>
        <w:t xml:space="preserve">; por ello, y con fundamento en la fracción II del numeral 186 de la Ley de Transparencia y Acceso a la Información Pública del Estado de México y Municipios, se </w:t>
      </w:r>
      <w:r w:rsidR="008B0490" w:rsidRPr="0018509A">
        <w:rPr>
          <w:rFonts w:ascii="Palatino Linotype" w:eastAsia="MS Mincho" w:hAnsi="Palatino Linotype" w:cstheme="majorBidi"/>
          <w:b/>
          <w:lang w:val="es-ES"/>
        </w:rPr>
        <w:t>CONFIRMA</w:t>
      </w:r>
      <w:r w:rsidR="008B0490" w:rsidRPr="0018509A">
        <w:rPr>
          <w:rFonts w:ascii="Palatino Linotype" w:eastAsia="MS Mincho" w:hAnsi="Palatino Linotype" w:cstheme="majorBidi"/>
          <w:lang w:val="es-ES"/>
        </w:rPr>
        <w:t xml:space="preserve"> la respuesta a las solicitudes de información número </w:t>
      </w:r>
      <w:r w:rsidR="008B0490" w:rsidRPr="0018509A">
        <w:rPr>
          <w:rFonts w:ascii="Palatino Linotype" w:eastAsia="MS Mincho" w:hAnsi="Palatino Linotype" w:cstheme="majorBidi"/>
          <w:b/>
          <w:lang w:val="es-ES"/>
        </w:rPr>
        <w:t xml:space="preserve">00109/OASTLALNE/IP/2023, 00110/OASTLALNE/IP/2023 </w:t>
      </w:r>
      <w:r w:rsidR="008B0490" w:rsidRPr="0018509A">
        <w:rPr>
          <w:rFonts w:ascii="Palatino Linotype" w:eastAsia="MS Mincho" w:hAnsi="Palatino Linotype" w:cstheme="majorBidi"/>
          <w:lang w:val="es-ES"/>
        </w:rPr>
        <w:t xml:space="preserve">y </w:t>
      </w:r>
      <w:r w:rsidR="008B0490" w:rsidRPr="0018509A">
        <w:rPr>
          <w:rFonts w:ascii="Palatino Linotype" w:eastAsia="MS Mincho" w:hAnsi="Palatino Linotype" w:cstheme="majorBidi"/>
          <w:b/>
          <w:lang w:val="es-ES"/>
        </w:rPr>
        <w:t>00111/OASTLALNE/IP/2023</w:t>
      </w:r>
      <w:r w:rsidR="008B0490" w:rsidRPr="0018509A">
        <w:rPr>
          <w:rFonts w:ascii="Palatino Linotype" w:eastAsia="MS Mincho" w:hAnsi="Palatino Linotype" w:cstheme="majorBidi"/>
          <w:lang w:val="es-ES"/>
        </w:rPr>
        <w:t>.</w:t>
      </w:r>
    </w:p>
    <w:p w14:paraId="370E910A" w14:textId="77777777" w:rsidR="00F01443" w:rsidRPr="0018509A"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7CFC3FBC" w14:textId="5CFFB361" w:rsidR="001A5328" w:rsidRPr="0018509A"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509A">
        <w:rPr>
          <w:rFonts w:ascii="Palatino Linotype" w:hAnsi="Palatino Linotype"/>
          <w:color w:val="000000" w:themeColor="text1"/>
          <w:lang w:val="es-ES"/>
        </w:rPr>
        <w:t xml:space="preserve">Por </w:t>
      </w:r>
      <w:r w:rsidR="00B41516" w:rsidRPr="0018509A">
        <w:rPr>
          <w:rFonts w:ascii="Palatino Linotype" w:hAnsi="Palatino Linotype"/>
          <w:color w:val="000000" w:themeColor="text1"/>
        </w:rPr>
        <w:t xml:space="preserve">lo anteriormente expuesto y fundado, </w:t>
      </w:r>
      <w:r w:rsidR="003E6079" w:rsidRPr="0018509A">
        <w:rPr>
          <w:rFonts w:ascii="Palatino Linotype" w:hAnsi="Palatino Linotype"/>
          <w:color w:val="000000" w:themeColor="text1"/>
        </w:rPr>
        <w:t>e</w:t>
      </w:r>
      <w:r w:rsidR="00B41516" w:rsidRPr="0018509A">
        <w:rPr>
          <w:rFonts w:ascii="Palatino Linotype" w:hAnsi="Palatino Linotype"/>
          <w:color w:val="000000" w:themeColor="text1"/>
        </w:rPr>
        <w:t xml:space="preserve">ste </w:t>
      </w:r>
      <w:r w:rsidR="00B41516" w:rsidRPr="0018509A">
        <w:rPr>
          <w:rFonts w:ascii="Palatino Linotype" w:hAnsi="Palatino Linotype"/>
          <w:b/>
          <w:color w:val="000000" w:themeColor="text1"/>
        </w:rPr>
        <w:t>ÓRGANO GARANTE</w:t>
      </w:r>
      <w:r w:rsidR="00B41516" w:rsidRPr="0018509A">
        <w:rPr>
          <w:rFonts w:ascii="Palatino Linotype" w:hAnsi="Palatino Linotype"/>
          <w:color w:val="000000" w:themeColor="text1"/>
        </w:rPr>
        <w:t xml:space="preserve"> emite los siguientes:</w:t>
      </w:r>
      <w:r w:rsidR="003E6079" w:rsidRPr="0018509A">
        <w:rPr>
          <w:rFonts w:ascii="Palatino Linotype" w:hAnsi="Palatino Linotype"/>
          <w:color w:val="000000" w:themeColor="text1"/>
        </w:rPr>
        <w:t xml:space="preserve"> </w:t>
      </w:r>
      <w:r w:rsidR="00D71057" w:rsidRPr="0018509A">
        <w:rPr>
          <w:rFonts w:ascii="Palatino Linotype" w:hAnsi="Palatino Linotype"/>
          <w:color w:val="000000" w:themeColor="text1"/>
        </w:rPr>
        <w:t>---------------------------------</w:t>
      </w:r>
      <w:r w:rsidR="004742E9" w:rsidRPr="0018509A">
        <w:rPr>
          <w:rFonts w:ascii="Palatino Linotype" w:hAnsi="Palatino Linotype"/>
          <w:color w:val="000000" w:themeColor="text1"/>
        </w:rPr>
        <w:t>-------------------------------</w:t>
      </w:r>
      <w:r w:rsidR="00AC5E32" w:rsidRPr="0018509A">
        <w:rPr>
          <w:rFonts w:ascii="Palatino Linotype" w:hAnsi="Palatino Linotype"/>
          <w:color w:val="000000" w:themeColor="text1"/>
        </w:rPr>
        <w:t>-------------------------------</w:t>
      </w:r>
    </w:p>
    <w:p w14:paraId="66DEFECD" w14:textId="77777777" w:rsidR="006860B5" w:rsidRPr="0018509A" w:rsidRDefault="006860B5" w:rsidP="006860B5">
      <w:pPr>
        <w:pStyle w:val="Prrafodelista"/>
        <w:tabs>
          <w:tab w:val="left" w:pos="426"/>
        </w:tabs>
        <w:spacing w:before="240" w:after="240" w:line="360" w:lineRule="auto"/>
        <w:ind w:left="0" w:right="51"/>
        <w:jc w:val="both"/>
        <w:rPr>
          <w:rFonts w:ascii="Palatino Linotype" w:hAnsi="Palatino Linotype"/>
          <w:color w:val="000000" w:themeColor="text1"/>
        </w:rPr>
      </w:pPr>
    </w:p>
    <w:p w14:paraId="18C7D92B" w14:textId="063B3FE5" w:rsidR="009959DB" w:rsidRPr="0018509A" w:rsidRDefault="009959DB" w:rsidP="009959DB">
      <w:pPr>
        <w:pStyle w:val="Ttulo1"/>
        <w:spacing w:line="360" w:lineRule="auto"/>
        <w:jc w:val="center"/>
        <w:rPr>
          <w:b/>
          <w:color w:val="000000" w:themeColor="text1"/>
          <w:szCs w:val="24"/>
        </w:rPr>
      </w:pPr>
      <w:bookmarkStart w:id="22" w:name="_Toc495427547"/>
      <w:bookmarkStart w:id="23" w:name="_Toc497905366"/>
      <w:bookmarkStart w:id="24" w:name="_Toc88071791"/>
      <w:r w:rsidRPr="0018509A">
        <w:rPr>
          <w:b/>
          <w:color w:val="000000" w:themeColor="text1"/>
          <w:szCs w:val="24"/>
        </w:rPr>
        <w:lastRenderedPageBreak/>
        <w:t>R E S O L U T I V O S</w:t>
      </w:r>
      <w:bookmarkEnd w:id="20"/>
      <w:bookmarkEnd w:id="21"/>
      <w:bookmarkEnd w:id="22"/>
      <w:bookmarkEnd w:id="23"/>
      <w:bookmarkEnd w:id="24"/>
    </w:p>
    <w:p w14:paraId="2EF2AC2D" w14:textId="77777777" w:rsidR="00A73C04" w:rsidRPr="0018509A" w:rsidRDefault="00A73C04" w:rsidP="002578EE">
      <w:pPr>
        <w:spacing w:line="360" w:lineRule="auto"/>
        <w:jc w:val="both"/>
        <w:rPr>
          <w:rFonts w:ascii="Palatino Linotype" w:eastAsia="Times New Roman" w:hAnsi="Palatino Linotype" w:cs="Arial"/>
          <w:b/>
        </w:rPr>
      </w:pPr>
    </w:p>
    <w:p w14:paraId="675E6CAA" w14:textId="6059D382" w:rsidR="008B0490" w:rsidRPr="0018509A" w:rsidRDefault="008B0490" w:rsidP="008B0490">
      <w:pPr>
        <w:spacing w:line="360" w:lineRule="auto"/>
        <w:jc w:val="both"/>
        <w:rPr>
          <w:rFonts w:ascii="Palatino Linotype" w:eastAsia="Times New Roman" w:hAnsi="Palatino Linotype" w:cs="Times New Roman"/>
        </w:rPr>
      </w:pPr>
      <w:r w:rsidRPr="0018509A">
        <w:rPr>
          <w:rFonts w:ascii="Palatino Linotype" w:eastAsia="Times New Roman" w:hAnsi="Palatino Linotype" w:cs="Arial"/>
          <w:b/>
        </w:rPr>
        <w:t xml:space="preserve">PRIMERO. </w:t>
      </w:r>
      <w:r w:rsidRPr="0018509A">
        <w:rPr>
          <w:rFonts w:ascii="Palatino Linotype" w:eastAsia="Times New Roman" w:hAnsi="Palatino Linotype" w:cs="Arial"/>
        </w:rPr>
        <w:t>Resultan infundadas las</w:t>
      </w:r>
      <w:r w:rsidRPr="0018509A">
        <w:rPr>
          <w:rFonts w:ascii="Palatino Linotype" w:eastAsia="Times New Roman" w:hAnsi="Palatino Linotype" w:cs="Arial"/>
          <w:b/>
        </w:rPr>
        <w:t xml:space="preserve"> </w:t>
      </w:r>
      <w:r w:rsidRPr="0018509A">
        <w:rPr>
          <w:rFonts w:ascii="Palatino Linotype" w:eastAsia="Times New Roman" w:hAnsi="Palatino Linotype" w:cs="Arial"/>
          <w:lang w:val="es-ES"/>
        </w:rPr>
        <w:t xml:space="preserve">razones o motivos de inconformidad hechos valer </w:t>
      </w:r>
      <w:r w:rsidRPr="0018509A">
        <w:rPr>
          <w:rFonts w:ascii="Palatino Linotype" w:eastAsia="Calibri" w:hAnsi="Palatino Linotype" w:cs="Arial"/>
          <w:lang w:val="es-ES"/>
        </w:rPr>
        <w:t xml:space="preserve">en los recursos de revisión acumulados </w:t>
      </w:r>
      <w:r w:rsidRPr="0018509A">
        <w:rPr>
          <w:rFonts w:ascii="Palatino Linotype" w:eastAsia="MS Mincho" w:hAnsi="Palatino Linotype" w:cstheme="majorBidi"/>
          <w:b/>
          <w:bCs/>
          <w:lang w:val="es-ES"/>
        </w:rPr>
        <w:t xml:space="preserve">08413/INFOEM/IP/RR/2023, 08414/INFOEM/IP/RR/2023 </w:t>
      </w:r>
      <w:r w:rsidRPr="0018509A">
        <w:rPr>
          <w:rFonts w:ascii="Palatino Linotype" w:eastAsia="MS Mincho" w:hAnsi="Palatino Linotype" w:cstheme="majorBidi"/>
          <w:bCs/>
          <w:lang w:val="es-ES"/>
        </w:rPr>
        <w:t xml:space="preserve">y </w:t>
      </w:r>
      <w:r w:rsidRPr="0018509A">
        <w:rPr>
          <w:rFonts w:ascii="Palatino Linotype" w:eastAsia="MS Mincho" w:hAnsi="Palatino Linotype" w:cstheme="majorBidi"/>
          <w:b/>
          <w:bCs/>
          <w:lang w:val="es-ES"/>
        </w:rPr>
        <w:t>08415/INFOEM/IP/RR/2023</w:t>
      </w:r>
      <w:r w:rsidRPr="0018509A">
        <w:rPr>
          <w:rFonts w:ascii="Palatino Linotype" w:eastAsia="Times New Roman" w:hAnsi="Palatino Linotype" w:cs="Times New Roman"/>
          <w:b/>
        </w:rPr>
        <w:t xml:space="preserve"> </w:t>
      </w:r>
      <w:r w:rsidRPr="0018509A">
        <w:rPr>
          <w:rFonts w:ascii="Palatino Linotype" w:eastAsia="Times New Roman" w:hAnsi="Palatino Linotype" w:cs="Times New Roman"/>
        </w:rPr>
        <w:t>en términos del</w:t>
      </w:r>
      <w:r w:rsidR="00AC5E32" w:rsidRPr="0018509A">
        <w:rPr>
          <w:rFonts w:ascii="Palatino Linotype" w:eastAsia="Times New Roman" w:hAnsi="Palatino Linotype" w:cs="Times New Roman"/>
          <w:b/>
          <w:bCs/>
        </w:rPr>
        <w:t xml:space="preserve"> c</w:t>
      </w:r>
      <w:r w:rsidRPr="0018509A">
        <w:rPr>
          <w:rFonts w:ascii="Palatino Linotype" w:eastAsia="Times New Roman" w:hAnsi="Palatino Linotype" w:cs="Times New Roman"/>
          <w:b/>
          <w:bCs/>
        </w:rPr>
        <w:t>onsiderando</w:t>
      </w:r>
      <w:r w:rsidRPr="0018509A">
        <w:rPr>
          <w:rFonts w:ascii="Palatino Linotype" w:eastAsia="Times New Roman" w:hAnsi="Palatino Linotype" w:cs="Times New Roman"/>
        </w:rPr>
        <w:t xml:space="preserve"> </w:t>
      </w:r>
      <w:r w:rsidRPr="0018509A">
        <w:rPr>
          <w:rFonts w:ascii="Palatino Linotype" w:eastAsia="Times New Roman" w:hAnsi="Palatino Linotype" w:cs="Times New Roman"/>
          <w:b/>
        </w:rPr>
        <w:t>CUARTO</w:t>
      </w:r>
      <w:r w:rsidRPr="0018509A">
        <w:rPr>
          <w:rFonts w:ascii="Palatino Linotype" w:eastAsia="Times New Roman" w:hAnsi="Palatino Linotype" w:cs="Times New Roman"/>
        </w:rPr>
        <w:t xml:space="preserve"> de la presente resolución.</w:t>
      </w:r>
    </w:p>
    <w:p w14:paraId="2C7BA0C2" w14:textId="77777777" w:rsidR="008B0490" w:rsidRPr="0018509A" w:rsidRDefault="008B0490" w:rsidP="008B0490">
      <w:pPr>
        <w:spacing w:line="360" w:lineRule="auto"/>
        <w:contextualSpacing/>
        <w:jc w:val="both"/>
        <w:rPr>
          <w:rFonts w:ascii="Palatino Linotype" w:eastAsia="Calibri" w:hAnsi="Palatino Linotype" w:cs="Arial"/>
          <w:b/>
          <w:bCs/>
          <w:lang w:val="es-ES"/>
        </w:rPr>
      </w:pPr>
    </w:p>
    <w:p w14:paraId="1DD2F4A4" w14:textId="4B33DB72" w:rsidR="008B0490" w:rsidRPr="0018509A" w:rsidRDefault="008B0490" w:rsidP="008B0490">
      <w:pPr>
        <w:spacing w:line="360" w:lineRule="auto"/>
        <w:contextualSpacing/>
        <w:jc w:val="both"/>
        <w:rPr>
          <w:rFonts w:ascii="Palatino Linotype" w:eastAsia="Calibri" w:hAnsi="Palatino Linotype" w:cs="Arial"/>
          <w:b/>
        </w:rPr>
      </w:pPr>
      <w:r w:rsidRPr="0018509A">
        <w:rPr>
          <w:rFonts w:ascii="Palatino Linotype" w:eastAsia="Calibri" w:hAnsi="Palatino Linotype" w:cs="Arial"/>
          <w:b/>
          <w:bCs/>
        </w:rPr>
        <w:t xml:space="preserve">SEGUNDO. </w:t>
      </w:r>
      <w:r w:rsidRPr="0018509A">
        <w:rPr>
          <w:rFonts w:ascii="Palatino Linotype" w:eastAsia="Calibri" w:hAnsi="Palatino Linotype" w:cs="Arial"/>
        </w:rPr>
        <w:t xml:space="preserve">Se </w:t>
      </w:r>
      <w:bookmarkStart w:id="25" w:name="_Toc460947013"/>
      <w:r w:rsidRPr="0018509A">
        <w:rPr>
          <w:rFonts w:ascii="Palatino Linotype" w:eastAsia="Calibri" w:hAnsi="Palatino Linotype" w:cs="Arial"/>
          <w:b/>
        </w:rPr>
        <w:t xml:space="preserve">CONFIRMAN </w:t>
      </w:r>
      <w:r w:rsidRPr="0018509A">
        <w:rPr>
          <w:rFonts w:ascii="Palatino Linotype" w:eastAsia="Calibri" w:hAnsi="Palatino Linotype" w:cs="Arial"/>
        </w:rPr>
        <w:t xml:space="preserve">las respuestas emitidas por el </w:t>
      </w:r>
      <w:r w:rsidRPr="0018509A">
        <w:rPr>
          <w:rFonts w:ascii="Palatino Linotype" w:eastAsia="Calibri" w:hAnsi="Palatino Linotype" w:cs="Arial"/>
          <w:b/>
        </w:rPr>
        <w:t>Organismo Público Descentralizado para la Prestación de los Servicios de Agua Potable, Alcantarillado y Saneamiento de Tlalnepantla de Baz</w:t>
      </w:r>
      <w:r w:rsidRPr="0018509A">
        <w:rPr>
          <w:rFonts w:ascii="Palatino Linotype" w:eastAsia="Calibri" w:hAnsi="Palatino Linotype" w:cs="Arial"/>
        </w:rPr>
        <w:t>, a las solicitudes</w:t>
      </w:r>
      <w:r w:rsidRPr="0018509A">
        <w:rPr>
          <w:rFonts w:ascii="Palatino Linotype" w:eastAsia="Calibri" w:hAnsi="Palatino Linotype" w:cs="Arial"/>
          <w:b/>
        </w:rPr>
        <w:t xml:space="preserve"> </w:t>
      </w:r>
      <w:r w:rsidRPr="0018509A">
        <w:rPr>
          <w:rFonts w:ascii="Palatino Linotype" w:eastAsia="MS Mincho" w:hAnsi="Palatino Linotype" w:cstheme="majorBidi"/>
          <w:b/>
          <w:lang w:val="es-ES"/>
        </w:rPr>
        <w:t xml:space="preserve">00109/OASTLALNE/IP/2023, 00110/OASTLALNE/IP/2023 </w:t>
      </w:r>
      <w:r w:rsidRPr="0018509A">
        <w:rPr>
          <w:rFonts w:ascii="Palatino Linotype" w:eastAsia="MS Mincho" w:hAnsi="Palatino Linotype" w:cstheme="majorBidi"/>
          <w:lang w:val="es-ES"/>
        </w:rPr>
        <w:t xml:space="preserve">y </w:t>
      </w:r>
      <w:r w:rsidRPr="0018509A">
        <w:rPr>
          <w:rFonts w:ascii="Palatino Linotype" w:eastAsia="MS Mincho" w:hAnsi="Palatino Linotype" w:cstheme="majorBidi"/>
          <w:b/>
          <w:lang w:val="es-ES"/>
        </w:rPr>
        <w:t>00111/OASTLALNE/IP/2023</w:t>
      </w:r>
      <w:r w:rsidRPr="0018509A">
        <w:rPr>
          <w:rFonts w:ascii="Palatino Linotype" w:eastAsia="Calibri" w:hAnsi="Palatino Linotype" w:cs="Arial"/>
          <w:b/>
        </w:rPr>
        <w:t>.</w:t>
      </w:r>
    </w:p>
    <w:p w14:paraId="40FFF9F7" w14:textId="77777777" w:rsidR="008B0490" w:rsidRPr="0018509A" w:rsidRDefault="008B0490" w:rsidP="008B0490">
      <w:pPr>
        <w:spacing w:line="360" w:lineRule="auto"/>
        <w:ind w:right="616"/>
        <w:jc w:val="both"/>
        <w:rPr>
          <w:rFonts w:ascii="Palatino Linotype" w:hAnsi="Palatino Linotype"/>
          <w:b/>
          <w:bCs/>
        </w:rPr>
      </w:pPr>
      <w:bookmarkStart w:id="26" w:name="_Hlk22229143"/>
    </w:p>
    <w:bookmarkEnd w:id="26"/>
    <w:p w14:paraId="37255006" w14:textId="77777777" w:rsidR="008B0490" w:rsidRPr="0018509A" w:rsidRDefault="008B0490" w:rsidP="008B0490">
      <w:pPr>
        <w:spacing w:line="360" w:lineRule="auto"/>
        <w:jc w:val="both"/>
        <w:rPr>
          <w:rFonts w:ascii="Palatino Linotype" w:eastAsia="MS Mincho" w:hAnsi="Palatino Linotype"/>
          <w:color w:val="000000"/>
        </w:rPr>
      </w:pPr>
      <w:r w:rsidRPr="0018509A">
        <w:rPr>
          <w:rFonts w:ascii="Palatino Linotype" w:eastAsia="MS Mincho" w:hAnsi="Palatino Linotype"/>
          <w:b/>
          <w:color w:val="000000"/>
        </w:rPr>
        <w:t>TERCERO.</w:t>
      </w:r>
      <w:r w:rsidRPr="0018509A">
        <w:rPr>
          <w:rFonts w:ascii="Palatino Linotype" w:eastAsia="MS Mincho" w:hAnsi="Palatino Linotype"/>
          <w:color w:val="000000"/>
        </w:rPr>
        <w:t xml:space="preserve"> </w:t>
      </w:r>
      <w:r w:rsidRPr="0018509A">
        <w:rPr>
          <w:rFonts w:ascii="Palatino Linotype" w:eastAsia="Palatino Linotype" w:hAnsi="Palatino Linotype" w:cs="Palatino Linotype"/>
          <w:b/>
        </w:rPr>
        <w:t xml:space="preserve">REMÍTASE, </w:t>
      </w:r>
      <w:r w:rsidRPr="0018509A">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18509A">
        <w:rPr>
          <w:rFonts w:ascii="Palatino Linotype" w:eastAsia="Palatino Linotype" w:hAnsi="Palatino Linotype" w:cs="Palatino Linotype"/>
          <w:b/>
        </w:rPr>
        <w:t>SUJETO OBLIGADO.</w:t>
      </w:r>
    </w:p>
    <w:p w14:paraId="2D7BC11C" w14:textId="77777777" w:rsidR="008B0490" w:rsidRPr="0018509A" w:rsidRDefault="008B0490" w:rsidP="008B0490">
      <w:pPr>
        <w:spacing w:line="360" w:lineRule="auto"/>
        <w:jc w:val="both"/>
        <w:rPr>
          <w:rFonts w:ascii="Palatino Linotype" w:eastAsia="MS Mincho" w:hAnsi="Palatino Linotype"/>
          <w:color w:val="000000"/>
        </w:rPr>
      </w:pPr>
    </w:p>
    <w:p w14:paraId="7FAC1B38" w14:textId="77777777" w:rsidR="008B0490" w:rsidRPr="0018509A" w:rsidRDefault="008B0490" w:rsidP="008B0490">
      <w:pPr>
        <w:spacing w:line="360" w:lineRule="auto"/>
        <w:jc w:val="both"/>
        <w:rPr>
          <w:rFonts w:ascii="Palatino Linotype" w:eastAsia="MS Mincho" w:hAnsi="Palatino Linotype"/>
          <w:color w:val="000000"/>
        </w:rPr>
      </w:pPr>
      <w:r w:rsidRPr="0018509A">
        <w:rPr>
          <w:rFonts w:ascii="Palatino Linotype" w:eastAsia="MS Mincho" w:hAnsi="Palatino Linotype"/>
          <w:b/>
          <w:color w:val="000000"/>
        </w:rPr>
        <w:t xml:space="preserve">CUARTO. </w:t>
      </w:r>
      <w:r w:rsidRPr="0018509A">
        <w:rPr>
          <w:rFonts w:ascii="Palatino Linotype" w:eastAsia="MS Mincho" w:hAnsi="Palatino Linotype"/>
          <w:color w:val="000000"/>
        </w:rPr>
        <w:t xml:space="preserve">Notifíquese al </w:t>
      </w:r>
      <w:r w:rsidRPr="0018509A">
        <w:rPr>
          <w:rFonts w:ascii="Palatino Linotype" w:eastAsia="MS Mincho" w:hAnsi="Palatino Linotype"/>
          <w:b/>
          <w:bCs/>
          <w:color w:val="000000"/>
        </w:rPr>
        <w:t>RECURRENTE</w:t>
      </w:r>
      <w:r w:rsidRPr="0018509A">
        <w:rPr>
          <w:rFonts w:ascii="Palatino Linotype" w:eastAsia="MS Mincho" w:hAnsi="Palatino Linotype"/>
          <w:color w:val="000000"/>
        </w:rPr>
        <w:t xml:space="preserve"> la presente resolución vía Sistema de Acceso a la Información Mexiquense (SAIMEX) y correo electrónico.</w:t>
      </w:r>
    </w:p>
    <w:p w14:paraId="089D4190" w14:textId="77777777" w:rsidR="008B0490" w:rsidRPr="0018509A" w:rsidRDefault="008B0490" w:rsidP="008B0490">
      <w:pPr>
        <w:spacing w:line="360" w:lineRule="auto"/>
        <w:jc w:val="both"/>
        <w:rPr>
          <w:rFonts w:ascii="Palatino Linotype" w:hAnsi="Palatino Linotype"/>
          <w:b/>
        </w:rPr>
      </w:pPr>
    </w:p>
    <w:p w14:paraId="13E8DB80" w14:textId="77777777" w:rsidR="008B0490" w:rsidRPr="0018509A" w:rsidRDefault="008B0490" w:rsidP="008B0490">
      <w:pPr>
        <w:spacing w:line="360" w:lineRule="auto"/>
        <w:jc w:val="both"/>
        <w:rPr>
          <w:rFonts w:ascii="Palatino Linotype" w:eastAsia="MS Mincho" w:hAnsi="Palatino Linotype" w:cs="Times New Roman"/>
          <w:color w:val="000000"/>
        </w:rPr>
      </w:pPr>
      <w:r w:rsidRPr="0018509A">
        <w:rPr>
          <w:rFonts w:ascii="Palatino Linotype" w:eastAsia="MS Mincho" w:hAnsi="Palatino Linotype"/>
          <w:b/>
        </w:rPr>
        <w:t>QUINTO</w:t>
      </w:r>
      <w:r w:rsidRPr="0018509A">
        <w:rPr>
          <w:rFonts w:ascii="Palatino Linotype" w:eastAsia="MS Mincho" w:hAnsi="Palatino Linotype"/>
          <w:b/>
          <w:color w:val="000000"/>
        </w:rPr>
        <w:t xml:space="preserve">. </w:t>
      </w:r>
      <w:r w:rsidRPr="0018509A">
        <w:rPr>
          <w:rFonts w:ascii="Palatino Linotype" w:eastAsia="MS Mincho" w:hAnsi="Palatino Linotype"/>
          <w:color w:val="000000"/>
        </w:rPr>
        <w:t xml:space="preserve">Se hace del conocimiento del </w:t>
      </w:r>
      <w:r w:rsidRPr="0018509A">
        <w:rPr>
          <w:rFonts w:ascii="Palatino Linotype" w:eastAsia="MS Mincho" w:hAnsi="Palatino Linotype"/>
          <w:b/>
          <w:color w:val="000000"/>
        </w:rPr>
        <w:t>RECURRENTE</w:t>
      </w:r>
      <w:r w:rsidRPr="0018509A">
        <w:rPr>
          <w:rFonts w:ascii="Palatino Linotype" w:hAnsi="Palatino Linotype"/>
          <w:b/>
        </w:rPr>
        <w:t xml:space="preserve"> </w:t>
      </w:r>
      <w:r w:rsidRPr="0018509A">
        <w:rPr>
          <w:rFonts w:ascii="Palatino Linotype" w:eastAsia="MS Mincho" w:hAnsi="Palatino Linotype"/>
          <w:color w:val="000000"/>
        </w:rPr>
        <w:t xml:space="preserve">que, </w:t>
      </w:r>
      <w:bookmarkEnd w:id="25"/>
      <w:r w:rsidRPr="0018509A">
        <w:rPr>
          <w:rFonts w:ascii="Palatino Linotype" w:eastAsia="MS Mincho" w:hAnsi="Palatino Linotype"/>
          <w:color w:val="000000"/>
        </w:rPr>
        <w:t xml:space="preserve">de conformidad con lo establecido en el artículo 196 de la Ley de Transparencia y Acceso a la Información Pública del Estado de México y Municipios, en caso de que considere que la </w:t>
      </w:r>
      <w:r w:rsidRPr="0018509A">
        <w:rPr>
          <w:rFonts w:ascii="Palatino Linotype" w:eastAsia="MS Mincho" w:hAnsi="Palatino Linotype"/>
          <w:color w:val="000000"/>
        </w:rPr>
        <w:lastRenderedPageBreak/>
        <w:t xml:space="preserve">resolución le cause algún perjuicio podrá impugnarla vía </w:t>
      </w:r>
      <w:r w:rsidRPr="0018509A">
        <w:rPr>
          <w:rFonts w:ascii="Palatino Linotype" w:eastAsia="MS Mincho" w:hAnsi="Palatino Linotype"/>
          <w:bCs/>
          <w:color w:val="000000"/>
        </w:rPr>
        <w:t xml:space="preserve">juicio de amparo </w:t>
      </w:r>
      <w:r w:rsidRPr="0018509A">
        <w:rPr>
          <w:rFonts w:ascii="Palatino Linotype" w:eastAsia="MS Mincho" w:hAnsi="Palatino Linotype"/>
          <w:color w:val="000000"/>
        </w:rPr>
        <w:t>en los términos de las Leyes aplicables.</w:t>
      </w:r>
    </w:p>
    <w:p w14:paraId="202FD053" w14:textId="77777777" w:rsidR="0023048A" w:rsidRPr="0018509A" w:rsidRDefault="0023048A" w:rsidP="007B3927">
      <w:pPr>
        <w:spacing w:line="360" w:lineRule="auto"/>
        <w:jc w:val="both"/>
        <w:rPr>
          <w:rFonts w:ascii="Palatino Linotype" w:eastAsia="MS Mincho" w:hAnsi="Palatino Linotype" w:cs="Times New Roman"/>
          <w:color w:val="000000"/>
          <w:lang w:val="es-ES"/>
        </w:rPr>
      </w:pPr>
    </w:p>
    <w:bookmarkStart w:id="27" w:name="_Hlk129792997"/>
    <w:p w14:paraId="2BD00F44" w14:textId="76465654" w:rsidR="00AC5E32" w:rsidRPr="00AC5E32" w:rsidRDefault="0018509A" w:rsidP="00AC5E32">
      <w:pPr>
        <w:spacing w:before="240" w:after="240" w:line="360" w:lineRule="auto"/>
        <w:ind w:firstLine="1"/>
        <w:jc w:val="both"/>
        <w:rPr>
          <w:rStyle w:val="Referenciasutil"/>
          <w:rFonts w:ascii="Palatino Linotype" w:hAnsi="Palatino Linotype"/>
          <w:color w:val="auto"/>
        </w:rPr>
      </w:pPr>
      <w:r w:rsidRPr="0018509A">
        <w:rPr>
          <w:rFonts w:ascii="Palatino Linotype" w:hAnsi="Palatino Linotype" w:cs="Times New Roman"/>
          <w:smallCaps/>
          <w:noProof/>
          <w:lang w:eastAsia="es-MX"/>
        </w:rPr>
        <mc:AlternateContent>
          <mc:Choice Requires="wps">
            <w:drawing>
              <wp:anchor distT="0" distB="0" distL="114300" distR="114300" simplePos="0" relativeHeight="251659264" behindDoc="0" locked="0" layoutInCell="1" allowOverlap="1" wp14:anchorId="036AD565" wp14:editId="456A0F9B">
                <wp:simplePos x="0" y="0"/>
                <wp:positionH relativeFrom="column">
                  <wp:posOffset>5715</wp:posOffset>
                </wp:positionH>
                <wp:positionV relativeFrom="paragraph">
                  <wp:posOffset>2929890</wp:posOffset>
                </wp:positionV>
                <wp:extent cx="5581650" cy="342900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5581650" cy="3429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0035D"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30.7pt" to="439.95pt,5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wruwEAAMUDAAAOAAAAZHJzL2Uyb0RvYy54bWysU02P0zAQvSPtf7B8p0kKrZao6R66Wi4I&#10;Klh+gNcZN5b8pbFp0n/P2G2zqwUJgbjYGXvem3nPk83dZA07AkbtXcebRc0ZOOl77Q4d//748PaW&#10;s5iE64XxDjp+gsjvtjdvNmNoYekHb3pARiQutmPo+JBSaKsqygGsiAsfwNGl8mhFohAPVY9iJHZr&#10;qmVdr6vRYx/QS4iRTu/Pl3xb+JUCmb4oFSEx03HqLZUVy/qU12q7Ee0BRRi0vLQh/qELK7SjojPV&#10;vUiC/UD9C5XVEn30Ki2kt5VXSksoGkhNU79S820QAYoWMieG2ab4/2jl5+Meme47vubMCUtPtKOH&#10;kskjw7yxdfZoDLGl1J3b4yWKYY9Z8KTQ5p2ksKn4epp9hSkxSYer1W2zXpH9ku7evV9+qOvifPUM&#10;DxjTR/CW5Y+OG+2ycNGK46eYqCSlXlMoyO2cGyhf6WQgJxv3FRSJoZJNQZcxgp1BdhQ0AEJKcKnJ&#10;goivZGeY0sbMwPrPwEt+hkIZsb8Bz4hS2bs0g612Hn9XPU3XltU5/+rAWXe24Mn3p/I0xRqalaLw&#10;Mtd5GF/GBf78921/AgAA//8DAFBLAwQUAAYACAAAACEAVPW2s+AAAAAJAQAADwAAAGRycy9kb3du&#10;cmV2LnhtbEyPwU7DMBBE70j8g7VIXFDrFKVtGuJUgFT1QBGi4QPceEki4nUUO2nK17Oc4LgzT7Mz&#10;2XayrRix940jBYt5BAKpdKahSsFHsZslIHzQZHTrCBVc0MM2v77KdGrcmd5xPIZKcAj5VCuoQ+hS&#10;KX1Zo9V+7jok9j5db3Xgs6+k6fWZw20r76NoJa1uiD/UusPnGsuv42AV7HdP+LK8DFVslvvibiwO&#10;r99viVK3N9PjA4iAU/iD4bc+V4ecO53cQMaLVsGGOQXxahGDYDtZb1g5MRdFLMk8k/8X5D8AAAD/&#10;/wMAUEsBAi0AFAAGAAgAAAAhALaDOJL+AAAA4QEAABMAAAAAAAAAAAAAAAAAAAAAAFtDb250ZW50&#10;X1R5cGVzXS54bWxQSwECLQAUAAYACAAAACEAOP0h/9YAAACUAQAACwAAAAAAAAAAAAAAAAAvAQAA&#10;X3JlbHMvLnJlbHNQSwECLQAUAAYACAAAACEAJEKMK7sBAADFAwAADgAAAAAAAAAAAAAAAAAuAgAA&#10;ZHJzL2Uyb0RvYy54bWxQSwECLQAUAAYACAAAACEAVPW2s+AAAAAJAQAADwAAAAAAAAAAAAAAAAAV&#10;BAAAZHJzL2Rvd25yZXYueG1sUEsFBgAAAAAEAAQA8wAAACIFAAAAAA==&#10;" strokecolor="#4579b8 [3044]"/>
            </w:pict>
          </mc:Fallback>
        </mc:AlternateContent>
      </w:r>
      <w:r w:rsidR="00AC5E32" w:rsidRPr="0018509A">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VEINTICUATRO, ANTE EL SECRETARIO TÉCNICO DEL PLENO ALEXIS TAPIA RAMÍREZ.</w:t>
      </w:r>
      <w:r w:rsidR="00AC5E32" w:rsidRPr="00AC5E32">
        <w:rPr>
          <w:rStyle w:val="Referenciasutil"/>
          <w:rFonts w:ascii="Palatino Linotype" w:hAnsi="Palatino Linotype"/>
          <w:color w:val="auto"/>
        </w:rPr>
        <w:t xml:space="preserve"> </w:t>
      </w:r>
      <w:bookmarkEnd w:id="27"/>
    </w:p>
    <w:p w14:paraId="7EFA4F21" w14:textId="77777777" w:rsidR="00895335" w:rsidRPr="00AC5E32" w:rsidRDefault="00895335">
      <w:pPr>
        <w:rPr>
          <w:rFonts w:ascii="Palatino Linotype" w:hAnsi="Palatino Linotype" w:cs="Arial"/>
          <w:color w:val="000000" w:themeColor="text1"/>
        </w:rPr>
      </w:pPr>
      <w:r w:rsidRPr="00AC5E32">
        <w:rPr>
          <w:rFonts w:ascii="Palatino Linotype" w:hAnsi="Palatino Linotype" w:cs="Arial"/>
          <w:color w:val="000000" w:themeColor="text1"/>
        </w:rPr>
        <w:br w:type="page"/>
      </w:r>
    </w:p>
    <w:sectPr w:rsidR="00895335" w:rsidRPr="00AC5E32" w:rsidSect="00DB795F">
      <w:headerReference w:type="default" r:id="rId13"/>
      <w:footerReference w:type="default" r:id="rId14"/>
      <w:headerReference w:type="first" r:id="rId15"/>
      <w:footerReference w:type="first" r:id="rId16"/>
      <w:pgSz w:w="12240" w:h="15840"/>
      <w:pgMar w:top="233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53BE" w14:textId="77777777" w:rsidR="00C971FD" w:rsidRDefault="00C971FD" w:rsidP="00587366">
      <w:r>
        <w:separator/>
      </w:r>
    </w:p>
  </w:endnote>
  <w:endnote w:type="continuationSeparator" w:id="0">
    <w:p w14:paraId="2E990508" w14:textId="77777777" w:rsidR="00C971FD" w:rsidRDefault="00C971FD"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7E1E95" w:rsidRPr="00883450" w:rsidRDefault="007E1E95">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18509A">
              <w:rPr>
                <w:rFonts w:ascii="Palatino Linotype" w:hAnsi="Palatino Linotype"/>
                <w:b/>
                <w:bCs/>
                <w:noProof/>
                <w:sz w:val="22"/>
                <w:szCs w:val="20"/>
              </w:rPr>
              <w:t>32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18509A">
              <w:rPr>
                <w:rFonts w:ascii="Palatino Linotype" w:hAnsi="Palatino Linotype"/>
                <w:b/>
                <w:bCs/>
                <w:noProof/>
                <w:sz w:val="22"/>
                <w:szCs w:val="20"/>
              </w:rPr>
              <w:t>32</w:t>
            </w:r>
            <w:r w:rsidRPr="00883450">
              <w:rPr>
                <w:rFonts w:ascii="Palatino Linotype" w:hAnsi="Palatino Linotype"/>
                <w:b/>
                <w:bCs/>
                <w:sz w:val="22"/>
                <w:szCs w:val="20"/>
              </w:rPr>
              <w:fldChar w:fldCharType="end"/>
            </w:r>
          </w:p>
        </w:sdtContent>
      </w:sdt>
    </w:sdtContent>
  </w:sdt>
  <w:p w14:paraId="6243EC1B" w14:textId="7F0CC8E8" w:rsidR="007E1E95" w:rsidRDefault="007E1E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7E1E95" w:rsidRPr="00883450" w:rsidRDefault="007E1E95"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18509A" w:rsidRPr="0018509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18509A" w:rsidRPr="0018509A">
      <w:rPr>
        <w:rFonts w:ascii="Palatino Linotype" w:hAnsi="Palatino Linotype"/>
        <w:noProof/>
        <w:sz w:val="22"/>
        <w:szCs w:val="22"/>
        <w:lang w:val="es-ES"/>
      </w:rPr>
      <w:t>32</w:t>
    </w:r>
    <w:r w:rsidRPr="00883450">
      <w:rPr>
        <w:rFonts w:ascii="Palatino Linotype" w:hAnsi="Palatino Linotype"/>
        <w:sz w:val="22"/>
        <w:szCs w:val="22"/>
      </w:rPr>
      <w:fldChar w:fldCharType="end"/>
    </w:r>
  </w:p>
  <w:p w14:paraId="5F5C4865" w14:textId="5CB527B9" w:rsidR="007E1E95" w:rsidRPr="00883450" w:rsidRDefault="007E1E95">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899D" w14:textId="77777777" w:rsidR="00C971FD" w:rsidRDefault="00C971FD" w:rsidP="00587366">
      <w:r>
        <w:separator/>
      </w:r>
    </w:p>
  </w:footnote>
  <w:footnote w:type="continuationSeparator" w:id="0">
    <w:p w14:paraId="525442FA" w14:textId="77777777" w:rsidR="00C971FD" w:rsidRDefault="00C971FD" w:rsidP="00587366">
      <w:r>
        <w:continuationSeparator/>
      </w:r>
    </w:p>
  </w:footnote>
  <w:footnote w:id="1">
    <w:p w14:paraId="350F416D" w14:textId="77777777" w:rsidR="007E1E95" w:rsidRDefault="007E1E95" w:rsidP="00A23580">
      <w:pPr>
        <w:pStyle w:val="Textonotapie"/>
      </w:pPr>
      <w:r>
        <w:rPr>
          <w:rStyle w:val="Refdenotaalpie"/>
        </w:rPr>
        <w:footnoteRef/>
      </w:r>
      <w:r>
        <w:t xml:space="preserve"> Artículo 50, Ley de Transparencia y Acceso a la Información Pública del Estado de México y Municipios.</w:t>
      </w:r>
    </w:p>
  </w:footnote>
  <w:footnote w:id="2">
    <w:p w14:paraId="254DCC70" w14:textId="77777777" w:rsidR="007E1E95" w:rsidRDefault="007E1E95" w:rsidP="00A23580">
      <w:pPr>
        <w:pStyle w:val="Textonotapie"/>
      </w:pPr>
      <w:r>
        <w:rPr>
          <w:rStyle w:val="Refdenotaalpie"/>
        </w:rPr>
        <w:footnoteRef/>
      </w:r>
      <w:r>
        <w:t xml:space="preserve"> Artículo 51, Ídem.</w:t>
      </w:r>
    </w:p>
  </w:footnote>
  <w:footnote w:id="3">
    <w:p w14:paraId="34A8B65C" w14:textId="77777777" w:rsidR="007E1E95" w:rsidRDefault="007E1E95" w:rsidP="00A23580">
      <w:pPr>
        <w:pStyle w:val="Textonotapie"/>
      </w:pPr>
      <w:r>
        <w:rPr>
          <w:rStyle w:val="Refdenotaalpie"/>
        </w:rPr>
        <w:footnoteRef/>
      </w:r>
      <w:r>
        <w:t xml:space="preserve"> Artículo 58, Ley de Transparencia y Acceso a la Información Pública del Estado de México y Municipios.</w:t>
      </w:r>
    </w:p>
  </w:footnote>
  <w:footnote w:id="4">
    <w:p w14:paraId="4768C0D0" w14:textId="77777777" w:rsidR="007E1E95" w:rsidRDefault="007E1E95" w:rsidP="00A23580">
      <w:pPr>
        <w:pStyle w:val="Textonotapie"/>
      </w:pPr>
      <w:r>
        <w:rPr>
          <w:rStyle w:val="Refdenotaalpie"/>
        </w:rPr>
        <w:footnoteRef/>
      </w:r>
      <w:r>
        <w:t xml:space="preserve"> Artículo 59, Ídem.</w:t>
      </w:r>
    </w:p>
  </w:footnote>
  <w:footnote w:id="5">
    <w:p w14:paraId="372E9BAF" w14:textId="77777777" w:rsidR="007E1E95" w:rsidRPr="002C6A40" w:rsidRDefault="007E1E95" w:rsidP="007E1E95">
      <w:pPr>
        <w:pStyle w:val="Textonotapie"/>
      </w:pPr>
      <w:r>
        <w:rPr>
          <w:rStyle w:val="Refdenotaalpie"/>
        </w:rPr>
        <w:footnoteRef/>
      </w:r>
      <w:r>
        <w:t xml:space="preserve"> Artículo 115, fracción II, Constitución Política de los Estados Unidos Mexicanos.</w:t>
      </w:r>
    </w:p>
  </w:footnote>
  <w:footnote w:id="6">
    <w:p w14:paraId="12174964" w14:textId="77777777" w:rsidR="007E1E95" w:rsidRDefault="007E1E95" w:rsidP="007E1E95">
      <w:pPr>
        <w:pStyle w:val="Textonotapie"/>
      </w:pPr>
      <w:r>
        <w:rPr>
          <w:rStyle w:val="Refdenotaalpie"/>
        </w:rPr>
        <w:footnoteRef/>
      </w:r>
      <w:r>
        <w:t xml:space="preserve"> Artículo 34, Ley </w:t>
      </w:r>
      <w:r w:rsidRPr="003714F4">
        <w:t>del Agua para el Estado de México y Municipios</w:t>
      </w:r>
    </w:p>
  </w:footnote>
  <w:footnote w:id="7">
    <w:p w14:paraId="22673960" w14:textId="77777777" w:rsidR="007E1E95" w:rsidRDefault="007E1E95" w:rsidP="007E1E95">
      <w:pPr>
        <w:pStyle w:val="Textonotapie"/>
      </w:pPr>
      <w:r>
        <w:rPr>
          <w:rStyle w:val="Refdenotaalpie"/>
        </w:rPr>
        <w:footnoteRef/>
      </w:r>
      <w:r>
        <w:t xml:space="preserve"> Artículo 37, Ley del Agua para el Estado de México y Municipios.</w:t>
      </w:r>
    </w:p>
  </w:footnote>
  <w:footnote w:id="8">
    <w:p w14:paraId="54BE47DA" w14:textId="45667B53" w:rsidR="00D16FB9" w:rsidRDefault="00D16FB9" w:rsidP="00D16FB9">
      <w:pPr>
        <w:pStyle w:val="Textonotapie"/>
        <w:jc w:val="both"/>
      </w:pPr>
      <w:r>
        <w:rPr>
          <w:rStyle w:val="Refdenotaalpie"/>
        </w:rPr>
        <w:footnoteRef/>
      </w:r>
      <w:r>
        <w:t xml:space="preserve"> Artículo 3, Reglamento Interior del </w:t>
      </w:r>
      <w:r w:rsidRPr="00D16FB9">
        <w:t>Organismo Público Descentralizado para la Prestación de los Servicios de Agua Potable, Alcantarillado y Saneamiento de Tlalnepantla de Baz</w:t>
      </w:r>
    </w:p>
  </w:footnote>
  <w:footnote w:id="9">
    <w:p w14:paraId="39B96D2D" w14:textId="6FFF193C" w:rsidR="00D16FB9" w:rsidRDefault="00D16FB9">
      <w:pPr>
        <w:pStyle w:val="Textonotapie"/>
      </w:pPr>
      <w:r>
        <w:rPr>
          <w:rStyle w:val="Refdenotaalpie"/>
        </w:rPr>
        <w:footnoteRef/>
      </w:r>
      <w:r>
        <w:t xml:space="preserve"> Artículo 18,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080" w:type="dxa"/>
      <w:tblInd w:w="2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819"/>
    </w:tblGrid>
    <w:tr w:rsidR="007E1E95" w:rsidRPr="00AC5E32" w14:paraId="07F2896E" w14:textId="77777777" w:rsidTr="00AC5E32">
      <w:trPr>
        <w:trHeight w:val="138"/>
      </w:trPr>
      <w:tc>
        <w:tcPr>
          <w:tcW w:w="3261" w:type="dxa"/>
          <w:vAlign w:val="center"/>
        </w:tcPr>
        <w:p w14:paraId="4A5B1974" w14:textId="2646D222" w:rsidR="007E1E95" w:rsidRPr="00AC5E32" w:rsidRDefault="00AC5E32" w:rsidP="00AC5E32">
          <w:pPr>
            <w:ind w:right="34"/>
            <w:jc w:val="right"/>
            <w:rPr>
              <w:rFonts w:ascii="Palatino Linotype" w:hAnsi="Palatino Linotype"/>
              <w:b/>
              <w:sz w:val="22"/>
              <w:szCs w:val="22"/>
            </w:rPr>
          </w:pPr>
          <w:r>
            <w:rPr>
              <w:rFonts w:ascii="Palatino Linotype" w:hAnsi="Palatino Linotype"/>
              <w:b/>
              <w:sz w:val="22"/>
              <w:szCs w:val="22"/>
            </w:rPr>
            <w:t>R</w:t>
          </w:r>
          <w:r w:rsidRPr="00AC5E32">
            <w:rPr>
              <w:rFonts w:ascii="Palatino Linotype" w:hAnsi="Palatino Linotype"/>
              <w:b/>
              <w:sz w:val="22"/>
              <w:szCs w:val="22"/>
            </w:rPr>
            <w:t xml:space="preserve">ecurso de </w:t>
          </w:r>
          <w:r>
            <w:rPr>
              <w:rFonts w:ascii="Palatino Linotype" w:hAnsi="Palatino Linotype"/>
              <w:b/>
              <w:sz w:val="22"/>
              <w:szCs w:val="22"/>
            </w:rPr>
            <w:t>R</w:t>
          </w:r>
          <w:r w:rsidRPr="00AC5E32">
            <w:rPr>
              <w:rFonts w:ascii="Palatino Linotype" w:hAnsi="Palatino Linotype"/>
              <w:b/>
              <w:sz w:val="22"/>
              <w:szCs w:val="22"/>
            </w:rPr>
            <w:t>evisión:</w:t>
          </w:r>
        </w:p>
      </w:tc>
      <w:tc>
        <w:tcPr>
          <w:tcW w:w="4819" w:type="dxa"/>
          <w:vAlign w:val="center"/>
        </w:tcPr>
        <w:p w14:paraId="3A05B4B6" w14:textId="12151708" w:rsidR="007E1E95" w:rsidRPr="00AC5E32" w:rsidRDefault="007E1E95" w:rsidP="00AC5E32">
          <w:pPr>
            <w:pStyle w:val="Encabezado"/>
            <w:rPr>
              <w:rFonts w:ascii="Palatino Linotype" w:hAnsi="Palatino Linotype"/>
              <w:sz w:val="22"/>
              <w:szCs w:val="22"/>
            </w:rPr>
          </w:pPr>
          <w:r w:rsidRPr="00AC5E32">
            <w:rPr>
              <w:rFonts w:ascii="Palatino Linotype" w:hAnsi="Palatino Linotype"/>
              <w:sz w:val="22"/>
              <w:szCs w:val="22"/>
            </w:rPr>
            <w:t>08413/INFOEM/IP/RR/2023</w:t>
          </w:r>
          <w:r w:rsidR="00AC5E32" w:rsidRPr="00AC5E32">
            <w:rPr>
              <w:rFonts w:ascii="Palatino Linotype" w:hAnsi="Palatino Linotype"/>
              <w:sz w:val="22"/>
              <w:szCs w:val="22"/>
            </w:rPr>
            <w:t xml:space="preserve"> y A</w:t>
          </w:r>
          <w:r w:rsidRPr="00AC5E32">
            <w:rPr>
              <w:rFonts w:ascii="Palatino Linotype" w:hAnsi="Palatino Linotype"/>
              <w:sz w:val="22"/>
              <w:szCs w:val="22"/>
            </w:rPr>
            <w:t>cumulados</w:t>
          </w:r>
        </w:p>
      </w:tc>
    </w:tr>
    <w:tr w:rsidR="007E1E95" w:rsidRPr="00AC5E32" w14:paraId="1B5D8690" w14:textId="77777777" w:rsidTr="00AC5E32">
      <w:trPr>
        <w:trHeight w:val="233"/>
      </w:trPr>
      <w:tc>
        <w:tcPr>
          <w:tcW w:w="3261" w:type="dxa"/>
          <w:vAlign w:val="center"/>
        </w:tcPr>
        <w:p w14:paraId="3903F2C6" w14:textId="34597F24" w:rsidR="007E1E95" w:rsidRPr="00AC5E32" w:rsidRDefault="00AC5E32" w:rsidP="00AC5E32">
          <w:pPr>
            <w:ind w:right="34"/>
            <w:jc w:val="right"/>
            <w:rPr>
              <w:rFonts w:ascii="Palatino Linotype" w:hAnsi="Palatino Linotype"/>
              <w:b/>
              <w:sz w:val="22"/>
              <w:szCs w:val="22"/>
            </w:rPr>
          </w:pPr>
          <w:r>
            <w:rPr>
              <w:rFonts w:ascii="Palatino Linotype" w:hAnsi="Palatino Linotype"/>
              <w:b/>
              <w:sz w:val="22"/>
              <w:szCs w:val="22"/>
            </w:rPr>
            <w:t>S</w:t>
          </w:r>
          <w:r w:rsidRPr="00AC5E32">
            <w:rPr>
              <w:rFonts w:ascii="Palatino Linotype" w:hAnsi="Palatino Linotype"/>
              <w:b/>
              <w:sz w:val="22"/>
              <w:szCs w:val="22"/>
            </w:rPr>
            <w:t xml:space="preserve">ujeto </w:t>
          </w:r>
          <w:r>
            <w:rPr>
              <w:rFonts w:ascii="Palatino Linotype" w:hAnsi="Palatino Linotype"/>
              <w:b/>
              <w:sz w:val="22"/>
              <w:szCs w:val="22"/>
            </w:rPr>
            <w:t>O</w:t>
          </w:r>
          <w:r w:rsidRPr="00AC5E32">
            <w:rPr>
              <w:rFonts w:ascii="Palatino Linotype" w:hAnsi="Palatino Linotype"/>
              <w:b/>
              <w:sz w:val="22"/>
              <w:szCs w:val="22"/>
            </w:rPr>
            <w:t>bligado:</w:t>
          </w:r>
        </w:p>
      </w:tc>
      <w:tc>
        <w:tcPr>
          <w:tcW w:w="4819" w:type="dxa"/>
          <w:vAlign w:val="center"/>
        </w:tcPr>
        <w:p w14:paraId="03C799A2" w14:textId="13EE784A" w:rsidR="007E1E95" w:rsidRPr="00AC5E32" w:rsidRDefault="007E1E95" w:rsidP="00AC5E32">
          <w:pPr>
            <w:pStyle w:val="Encabezado"/>
            <w:rPr>
              <w:rFonts w:ascii="Palatino Linotype" w:hAnsi="Palatino Linotype"/>
              <w:sz w:val="22"/>
              <w:szCs w:val="22"/>
            </w:rPr>
          </w:pPr>
          <w:r w:rsidRPr="00AC5E32">
            <w:rPr>
              <w:rFonts w:ascii="Palatino Linotype" w:hAnsi="Palatino Linotype"/>
              <w:bCs/>
              <w:color w:val="000000"/>
              <w:sz w:val="22"/>
              <w:szCs w:val="22"/>
            </w:rPr>
            <w:t>Organismo Público Descentralizado para la Prestación de los Servicios de Agua Potable, Alcantarillado y Saneamiento del Municipio de Tlalnepantla de Baz</w:t>
          </w:r>
        </w:p>
      </w:tc>
    </w:tr>
    <w:tr w:rsidR="007E1E95" w:rsidRPr="00AC5E32" w14:paraId="095EB01B" w14:textId="77777777" w:rsidTr="00AC5E32">
      <w:trPr>
        <w:trHeight w:val="321"/>
      </w:trPr>
      <w:tc>
        <w:tcPr>
          <w:tcW w:w="3261" w:type="dxa"/>
          <w:vAlign w:val="center"/>
        </w:tcPr>
        <w:p w14:paraId="6E000A51" w14:textId="55F281F6" w:rsidR="007E1E95" w:rsidRPr="00AC5E32" w:rsidRDefault="00AC5E32" w:rsidP="00AC5E32">
          <w:pPr>
            <w:ind w:right="34"/>
            <w:jc w:val="right"/>
            <w:rPr>
              <w:rFonts w:ascii="Palatino Linotype" w:hAnsi="Palatino Linotype"/>
              <w:b/>
              <w:sz w:val="22"/>
              <w:szCs w:val="22"/>
            </w:rPr>
          </w:pPr>
          <w:r>
            <w:rPr>
              <w:rFonts w:ascii="Palatino Linotype" w:hAnsi="Palatino Linotype"/>
              <w:b/>
              <w:sz w:val="22"/>
              <w:szCs w:val="22"/>
            </w:rPr>
            <w:t>C</w:t>
          </w:r>
          <w:r w:rsidRPr="00AC5E32">
            <w:rPr>
              <w:rFonts w:ascii="Palatino Linotype" w:hAnsi="Palatino Linotype"/>
              <w:b/>
              <w:sz w:val="22"/>
              <w:szCs w:val="22"/>
            </w:rPr>
            <w:t xml:space="preserve">omisionada </w:t>
          </w:r>
          <w:r>
            <w:rPr>
              <w:rFonts w:ascii="Palatino Linotype" w:hAnsi="Palatino Linotype"/>
              <w:b/>
              <w:sz w:val="22"/>
              <w:szCs w:val="22"/>
            </w:rPr>
            <w:t>P</w:t>
          </w:r>
          <w:r w:rsidRPr="00AC5E32">
            <w:rPr>
              <w:rFonts w:ascii="Palatino Linotype" w:hAnsi="Palatino Linotype"/>
              <w:b/>
              <w:sz w:val="22"/>
              <w:szCs w:val="22"/>
            </w:rPr>
            <w:t>onente:</w:t>
          </w:r>
        </w:p>
      </w:tc>
      <w:tc>
        <w:tcPr>
          <w:tcW w:w="4819" w:type="dxa"/>
          <w:vAlign w:val="center"/>
        </w:tcPr>
        <w:p w14:paraId="07560085" w14:textId="64DC8836" w:rsidR="007E1E95" w:rsidRPr="00AC5E32" w:rsidRDefault="007E1E95" w:rsidP="00AC5E32">
          <w:pPr>
            <w:pStyle w:val="Encabezado"/>
            <w:rPr>
              <w:rFonts w:ascii="Palatino Linotype" w:hAnsi="Palatino Linotype"/>
              <w:sz w:val="22"/>
              <w:szCs w:val="22"/>
            </w:rPr>
          </w:pPr>
          <w:r w:rsidRPr="00AC5E32">
            <w:rPr>
              <w:rFonts w:ascii="Palatino Linotype" w:hAnsi="Palatino Linotype"/>
              <w:sz w:val="22"/>
              <w:szCs w:val="22"/>
            </w:rPr>
            <w:t>María del Rosario Mejía Ayala</w:t>
          </w:r>
        </w:p>
      </w:tc>
    </w:tr>
  </w:tbl>
  <w:p w14:paraId="1096C1B8" w14:textId="288470C2" w:rsidR="007E1E95" w:rsidRDefault="007E1E95" w:rsidP="00472C41">
    <w:pPr>
      <w:pStyle w:val="Encabezado"/>
    </w:pPr>
    <w:r>
      <w:rPr>
        <w:noProof/>
        <w:lang w:eastAsia="es-MX"/>
      </w:rPr>
      <w:drawing>
        <wp:anchor distT="0" distB="0" distL="114300" distR="114300" simplePos="0" relativeHeight="251657216" behindDoc="1" locked="0" layoutInCell="0" allowOverlap="1" wp14:anchorId="1A29E15A" wp14:editId="192A8401">
          <wp:simplePos x="0" y="0"/>
          <wp:positionH relativeFrom="margin">
            <wp:posOffset>-1042035</wp:posOffset>
          </wp:positionH>
          <wp:positionV relativeFrom="page">
            <wp:posOffset>18576</wp:posOffset>
          </wp:positionV>
          <wp:extent cx="7694930" cy="100203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5" w:type="dxa"/>
      <w:tblInd w:w="1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961"/>
    </w:tblGrid>
    <w:tr w:rsidR="007E1E95" w:rsidRPr="00AC5E32" w14:paraId="0A3256F2" w14:textId="77777777" w:rsidTr="00AC5E32">
      <w:trPr>
        <w:trHeight w:val="138"/>
      </w:trPr>
      <w:tc>
        <w:tcPr>
          <w:tcW w:w="3544" w:type="dxa"/>
          <w:vAlign w:val="center"/>
        </w:tcPr>
        <w:p w14:paraId="3D80769D" w14:textId="0AACA5F1" w:rsidR="007E1E95" w:rsidRPr="00AC5E32" w:rsidRDefault="00AC5E32" w:rsidP="00AC5E32">
          <w:pPr>
            <w:jc w:val="right"/>
            <w:rPr>
              <w:rFonts w:ascii="Palatino Linotype" w:hAnsi="Palatino Linotype"/>
              <w:b/>
              <w:sz w:val="22"/>
              <w:szCs w:val="22"/>
            </w:rPr>
          </w:pPr>
          <w:r w:rsidRPr="00AC5E32">
            <w:rPr>
              <w:sz w:val="22"/>
            </w:rPr>
            <w:tab/>
          </w:r>
          <w:r>
            <w:rPr>
              <w:rFonts w:ascii="Palatino Linotype" w:hAnsi="Palatino Linotype"/>
              <w:b/>
              <w:sz w:val="22"/>
              <w:szCs w:val="22"/>
            </w:rPr>
            <w:t>R</w:t>
          </w:r>
          <w:r w:rsidRPr="00AC5E32">
            <w:rPr>
              <w:rFonts w:ascii="Palatino Linotype" w:hAnsi="Palatino Linotype"/>
              <w:b/>
              <w:sz w:val="22"/>
              <w:szCs w:val="22"/>
            </w:rPr>
            <w:t>ecurso de revisión:</w:t>
          </w:r>
        </w:p>
      </w:tc>
      <w:tc>
        <w:tcPr>
          <w:tcW w:w="4961" w:type="dxa"/>
          <w:vAlign w:val="center"/>
        </w:tcPr>
        <w:p w14:paraId="0453495E" w14:textId="41567BDB" w:rsidR="007E1E95" w:rsidRPr="00AC5E32" w:rsidRDefault="007E1E95" w:rsidP="008C55ED">
          <w:pPr>
            <w:pStyle w:val="Encabezado"/>
            <w:rPr>
              <w:rFonts w:ascii="Palatino Linotype" w:hAnsi="Palatino Linotype"/>
              <w:sz w:val="22"/>
              <w:szCs w:val="22"/>
            </w:rPr>
          </w:pPr>
          <w:r w:rsidRPr="00AC5E32">
            <w:rPr>
              <w:rFonts w:ascii="Palatino Linotype" w:hAnsi="Palatino Linotype"/>
              <w:sz w:val="22"/>
              <w:szCs w:val="22"/>
            </w:rPr>
            <w:t>08413/INFOEM/IP/RR/2023</w:t>
          </w:r>
          <w:r w:rsidR="00AC5E32" w:rsidRPr="00AC5E32">
            <w:rPr>
              <w:rFonts w:ascii="Palatino Linotype" w:hAnsi="Palatino Linotype"/>
              <w:sz w:val="22"/>
              <w:szCs w:val="22"/>
            </w:rPr>
            <w:t xml:space="preserve"> y A</w:t>
          </w:r>
          <w:r w:rsidRPr="00AC5E32">
            <w:rPr>
              <w:rFonts w:ascii="Palatino Linotype" w:hAnsi="Palatino Linotype"/>
              <w:sz w:val="22"/>
              <w:szCs w:val="22"/>
            </w:rPr>
            <w:t>cumulados</w:t>
          </w:r>
        </w:p>
      </w:tc>
    </w:tr>
    <w:tr w:rsidR="007E1E95" w:rsidRPr="00AC5E32" w14:paraId="128C8B3C" w14:textId="77777777" w:rsidTr="00AC5E32">
      <w:trPr>
        <w:trHeight w:val="233"/>
      </w:trPr>
      <w:tc>
        <w:tcPr>
          <w:tcW w:w="3544" w:type="dxa"/>
          <w:vAlign w:val="center"/>
        </w:tcPr>
        <w:p w14:paraId="483E3371" w14:textId="3016D6B9" w:rsidR="007E1E95" w:rsidRPr="00AC5E32" w:rsidRDefault="00AC5E32" w:rsidP="00AC5E32">
          <w:pPr>
            <w:jc w:val="right"/>
            <w:rPr>
              <w:rFonts w:ascii="Palatino Linotype" w:hAnsi="Palatino Linotype"/>
              <w:b/>
              <w:sz w:val="22"/>
              <w:szCs w:val="22"/>
            </w:rPr>
          </w:pPr>
          <w:r>
            <w:rPr>
              <w:rFonts w:ascii="Palatino Linotype" w:hAnsi="Palatino Linotype"/>
              <w:b/>
              <w:sz w:val="22"/>
              <w:szCs w:val="22"/>
            </w:rPr>
            <w:t>R</w:t>
          </w:r>
          <w:r w:rsidRPr="00AC5E32">
            <w:rPr>
              <w:rFonts w:ascii="Palatino Linotype" w:hAnsi="Palatino Linotype"/>
              <w:b/>
              <w:sz w:val="22"/>
              <w:szCs w:val="22"/>
            </w:rPr>
            <w:t>ecurrente:</w:t>
          </w:r>
        </w:p>
      </w:tc>
      <w:tc>
        <w:tcPr>
          <w:tcW w:w="4961" w:type="dxa"/>
        </w:tcPr>
        <w:p w14:paraId="1548525E" w14:textId="61E66108" w:rsidR="007E1E95" w:rsidRPr="00AC5E32" w:rsidRDefault="00A66A5E" w:rsidP="0058757A">
          <w:pPr>
            <w:pStyle w:val="Encabezado"/>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7E1E95" w:rsidRPr="00AC5E32" w14:paraId="41BE0704" w14:textId="77777777" w:rsidTr="00AC5E32">
      <w:trPr>
        <w:trHeight w:val="321"/>
      </w:trPr>
      <w:tc>
        <w:tcPr>
          <w:tcW w:w="3544" w:type="dxa"/>
          <w:vAlign w:val="center"/>
        </w:tcPr>
        <w:p w14:paraId="34C64148" w14:textId="06354A21" w:rsidR="007E1E95" w:rsidRPr="00AC5E32" w:rsidRDefault="00AC5E32" w:rsidP="00AC5E32">
          <w:pPr>
            <w:jc w:val="right"/>
            <w:rPr>
              <w:rFonts w:ascii="Palatino Linotype" w:hAnsi="Palatino Linotype"/>
              <w:b/>
              <w:sz w:val="22"/>
              <w:szCs w:val="22"/>
            </w:rPr>
          </w:pPr>
          <w:r>
            <w:rPr>
              <w:rFonts w:ascii="Palatino Linotype" w:hAnsi="Palatino Linotype"/>
              <w:b/>
              <w:sz w:val="22"/>
              <w:szCs w:val="22"/>
            </w:rPr>
            <w:t>S</w:t>
          </w:r>
          <w:r w:rsidRPr="00AC5E32">
            <w:rPr>
              <w:rFonts w:ascii="Palatino Linotype" w:hAnsi="Palatino Linotype"/>
              <w:b/>
              <w:sz w:val="22"/>
              <w:szCs w:val="22"/>
            </w:rPr>
            <w:t xml:space="preserve">ujeto </w:t>
          </w:r>
          <w:r>
            <w:rPr>
              <w:rFonts w:ascii="Palatino Linotype" w:hAnsi="Palatino Linotype"/>
              <w:b/>
              <w:sz w:val="22"/>
              <w:szCs w:val="22"/>
            </w:rPr>
            <w:t>O</w:t>
          </w:r>
          <w:r w:rsidRPr="00AC5E32">
            <w:rPr>
              <w:rFonts w:ascii="Palatino Linotype" w:hAnsi="Palatino Linotype"/>
              <w:b/>
              <w:sz w:val="22"/>
              <w:szCs w:val="22"/>
            </w:rPr>
            <w:t>bligado:</w:t>
          </w:r>
        </w:p>
      </w:tc>
      <w:tc>
        <w:tcPr>
          <w:tcW w:w="4961" w:type="dxa"/>
          <w:vAlign w:val="center"/>
        </w:tcPr>
        <w:p w14:paraId="34C341BF" w14:textId="76AA6008" w:rsidR="007E1E95" w:rsidRPr="00AC5E32" w:rsidRDefault="007E1E95" w:rsidP="001A7B15">
          <w:pPr>
            <w:pStyle w:val="Encabezado"/>
            <w:rPr>
              <w:rFonts w:ascii="Palatino Linotype" w:hAnsi="Palatino Linotype"/>
              <w:sz w:val="22"/>
              <w:szCs w:val="22"/>
            </w:rPr>
          </w:pPr>
          <w:r w:rsidRPr="00AC5E32">
            <w:rPr>
              <w:rFonts w:ascii="Palatino Linotype" w:hAnsi="Palatino Linotype"/>
              <w:bCs/>
              <w:color w:val="000000"/>
              <w:sz w:val="22"/>
              <w:szCs w:val="22"/>
            </w:rPr>
            <w:t>Organismo Público Descentralizado para la Prestación de los Servicios de Agua Potable, Alcantarillado y Saneamiento del Municipio de Tlalnepantla de Baz</w:t>
          </w:r>
        </w:p>
      </w:tc>
    </w:tr>
    <w:tr w:rsidR="007E1E95" w:rsidRPr="00AC5E32" w14:paraId="245F525F" w14:textId="77777777" w:rsidTr="00AC5E32">
      <w:trPr>
        <w:trHeight w:val="321"/>
      </w:trPr>
      <w:tc>
        <w:tcPr>
          <w:tcW w:w="3544" w:type="dxa"/>
          <w:vAlign w:val="center"/>
        </w:tcPr>
        <w:p w14:paraId="12720156" w14:textId="09D25C36" w:rsidR="007E1E95" w:rsidRPr="00AC5E32" w:rsidRDefault="00AC5E32" w:rsidP="00AC5E32">
          <w:pPr>
            <w:jc w:val="right"/>
            <w:rPr>
              <w:rFonts w:ascii="Palatino Linotype" w:hAnsi="Palatino Linotype"/>
              <w:b/>
              <w:sz w:val="22"/>
              <w:szCs w:val="22"/>
            </w:rPr>
          </w:pPr>
          <w:r>
            <w:rPr>
              <w:rFonts w:ascii="Palatino Linotype" w:hAnsi="Palatino Linotype"/>
              <w:b/>
              <w:sz w:val="22"/>
              <w:szCs w:val="22"/>
            </w:rPr>
            <w:t>C</w:t>
          </w:r>
          <w:r w:rsidRPr="00AC5E32">
            <w:rPr>
              <w:rFonts w:ascii="Palatino Linotype" w:hAnsi="Palatino Linotype"/>
              <w:b/>
              <w:sz w:val="22"/>
              <w:szCs w:val="22"/>
            </w:rPr>
            <w:t xml:space="preserve">omisionada </w:t>
          </w:r>
          <w:r>
            <w:rPr>
              <w:rFonts w:ascii="Palatino Linotype" w:hAnsi="Palatino Linotype"/>
              <w:b/>
              <w:sz w:val="22"/>
              <w:szCs w:val="22"/>
            </w:rPr>
            <w:t>P</w:t>
          </w:r>
          <w:r w:rsidRPr="00AC5E32">
            <w:rPr>
              <w:rFonts w:ascii="Palatino Linotype" w:hAnsi="Palatino Linotype"/>
              <w:b/>
              <w:sz w:val="22"/>
              <w:szCs w:val="22"/>
            </w:rPr>
            <w:t>onente:</w:t>
          </w:r>
        </w:p>
      </w:tc>
      <w:tc>
        <w:tcPr>
          <w:tcW w:w="4961" w:type="dxa"/>
          <w:vAlign w:val="center"/>
        </w:tcPr>
        <w:p w14:paraId="3AA9EFBF" w14:textId="68FB941E" w:rsidR="007E1E95" w:rsidRPr="00AC5E32" w:rsidRDefault="007E1E95" w:rsidP="00C42A21">
          <w:pPr>
            <w:pStyle w:val="Encabezado"/>
            <w:rPr>
              <w:rFonts w:ascii="Palatino Linotype" w:hAnsi="Palatino Linotype"/>
              <w:bCs/>
              <w:color w:val="000000"/>
              <w:sz w:val="22"/>
              <w:szCs w:val="22"/>
            </w:rPr>
          </w:pPr>
          <w:r w:rsidRPr="00AC5E32">
            <w:rPr>
              <w:rFonts w:ascii="Palatino Linotype" w:hAnsi="Palatino Linotype"/>
              <w:bCs/>
              <w:color w:val="000000"/>
              <w:sz w:val="22"/>
              <w:szCs w:val="22"/>
            </w:rPr>
            <w:t>María del Rosario Mejía Ayala</w:t>
          </w:r>
        </w:p>
      </w:tc>
    </w:tr>
  </w:tbl>
  <w:p w14:paraId="156B5574" w14:textId="71BC392E" w:rsidR="007E1E95" w:rsidRDefault="00C971FD" w:rsidP="00472C41">
    <w:pPr>
      <w:pStyle w:val="Encabezado"/>
      <w:tabs>
        <w:tab w:val="clear" w:pos="4252"/>
        <w:tab w:val="clear" w:pos="8504"/>
        <w:tab w:val="left" w:pos="3103"/>
      </w:tabs>
    </w:pPr>
    <w:r>
      <w:rPr>
        <w:noProof/>
        <w:lang w:val="es-ES_tradnl"/>
      </w:rPr>
      <w:pict w14:anchorId="447D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92.1pt;margin-top:-155.3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2F147D"/>
    <w:multiLevelType w:val="hybridMultilevel"/>
    <w:tmpl w:val="929E477E"/>
    <w:lvl w:ilvl="0" w:tplc="FFFFFFFF">
      <w:start w:val="1"/>
      <w:numFmt w:val="decimal"/>
      <w:lvlText w:val="%1."/>
      <w:lvlJc w:val="left"/>
      <w:pPr>
        <w:ind w:left="0" w:firstLine="0"/>
      </w:pPr>
      <w:rPr>
        <w:rFonts w:ascii="Palatino Linotype" w:hAnsi="Palatino Linotype" w:hint="default"/>
        <w:b/>
        <w:i w:val="0"/>
        <w:sz w:val="24"/>
      </w:rPr>
    </w:lvl>
    <w:lvl w:ilvl="1" w:tplc="27EE4A6A">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344686"/>
    <w:multiLevelType w:val="hybridMultilevel"/>
    <w:tmpl w:val="ED84798A"/>
    <w:lvl w:ilvl="0" w:tplc="FFFFFFFF">
      <w:start w:val="1"/>
      <w:numFmt w:val="decimal"/>
      <w:lvlText w:val="%1."/>
      <w:lvlJc w:val="left"/>
      <w:pPr>
        <w:ind w:left="0" w:firstLine="0"/>
      </w:pPr>
      <w:rPr>
        <w:rFonts w:ascii="Palatino Linotype" w:hAnsi="Palatino Linotype" w:hint="default"/>
        <w:b/>
        <w:i w:val="0"/>
        <w:sz w:val="24"/>
      </w:rPr>
    </w:lvl>
    <w:lvl w:ilvl="1" w:tplc="0A9087C2">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A7EA1"/>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D813D66"/>
    <w:multiLevelType w:val="hybridMultilevel"/>
    <w:tmpl w:val="549A1562"/>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DCE53D7"/>
    <w:multiLevelType w:val="hybridMultilevel"/>
    <w:tmpl w:val="B2389E8E"/>
    <w:lvl w:ilvl="0" w:tplc="080A0001">
      <w:start w:val="1"/>
      <w:numFmt w:val="bullet"/>
      <w:lvlText w:val=""/>
      <w:lvlJc w:val="left"/>
      <w:pPr>
        <w:ind w:left="1287" w:hanging="360"/>
      </w:pPr>
      <w:rPr>
        <w:rFonts w:ascii="Symbol" w:hAnsi="Symbol" w:hint="default"/>
      </w:rPr>
    </w:lvl>
    <w:lvl w:ilvl="1" w:tplc="2AF8BF4A">
      <w:start w:val="1"/>
      <w:numFmt w:val="lowerLetter"/>
      <w:lvlText w:val="%2)"/>
      <w:lvlJc w:val="left"/>
      <w:pPr>
        <w:ind w:left="2007" w:hanging="360"/>
      </w:pPr>
      <w:rPr>
        <w:rFonts w:hint="default"/>
        <w:b/>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87740A1"/>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C7279A6"/>
    <w:multiLevelType w:val="hybridMultilevel"/>
    <w:tmpl w:val="42E4AD3C"/>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rPr>
    </w:lvl>
    <w:lvl w:ilvl="2" w:tplc="499E994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9E19F6"/>
    <w:multiLevelType w:val="hybridMultilevel"/>
    <w:tmpl w:val="1472A9DA"/>
    <w:lvl w:ilvl="0" w:tplc="959AD46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F97237"/>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6456783"/>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A1230F0"/>
    <w:multiLevelType w:val="hybridMultilevel"/>
    <w:tmpl w:val="CEA2AD96"/>
    <w:lvl w:ilvl="0" w:tplc="080A0001">
      <w:start w:val="1"/>
      <w:numFmt w:val="bullet"/>
      <w:lvlText w:val=""/>
      <w:lvlJc w:val="left"/>
      <w:pPr>
        <w:ind w:left="1287" w:hanging="360"/>
      </w:pPr>
      <w:rPr>
        <w:rFonts w:ascii="Symbol" w:hAnsi="Symbol" w:hint="default"/>
      </w:rPr>
    </w:lvl>
    <w:lvl w:ilvl="1" w:tplc="C94034DE">
      <w:start w:val="1"/>
      <w:numFmt w:val="lowerLetter"/>
      <w:lvlText w:val="%2)"/>
      <w:lvlJc w:val="left"/>
      <w:pPr>
        <w:ind w:left="2007" w:hanging="360"/>
      </w:pPr>
      <w:rPr>
        <w:rFonts w:hint="default"/>
        <w:b/>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81C4AF5"/>
    <w:multiLevelType w:val="hybridMultilevel"/>
    <w:tmpl w:val="857A10EC"/>
    <w:lvl w:ilvl="0" w:tplc="FFFFFFFF">
      <w:start w:val="1"/>
      <w:numFmt w:val="decimal"/>
      <w:lvlText w:val="%1."/>
      <w:lvlJc w:val="left"/>
      <w:pPr>
        <w:ind w:left="0" w:firstLine="0"/>
      </w:pPr>
      <w:rPr>
        <w:rFonts w:ascii="Palatino Linotype" w:hAnsi="Palatino Linotype" w:hint="default"/>
        <w:b/>
        <w:i w:val="0"/>
        <w:sz w:val="24"/>
      </w:rPr>
    </w:lvl>
    <w:lvl w:ilvl="1" w:tplc="835E1F60">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A67021"/>
    <w:multiLevelType w:val="hybridMultilevel"/>
    <w:tmpl w:val="D4BE2280"/>
    <w:lvl w:ilvl="0" w:tplc="FCCCD4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036CE9"/>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C57514"/>
    <w:multiLevelType w:val="hybridMultilevel"/>
    <w:tmpl w:val="B77C8F16"/>
    <w:lvl w:ilvl="0" w:tplc="790C5CD6">
      <w:start w:val="1"/>
      <w:numFmt w:val="upperRoman"/>
      <w:lvlText w:val="%1."/>
      <w:lvlJc w:val="left"/>
      <w:pPr>
        <w:ind w:left="1854" w:hanging="360"/>
      </w:pPr>
      <w:rPr>
        <w:rFonts w:hint="default"/>
      </w:r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0"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07580F"/>
    <w:multiLevelType w:val="hybridMultilevel"/>
    <w:tmpl w:val="D8EEBFF0"/>
    <w:lvl w:ilvl="0" w:tplc="FFFFFFFF">
      <w:start w:val="1"/>
      <w:numFmt w:val="decimal"/>
      <w:lvlText w:val="%1."/>
      <w:lvlJc w:val="left"/>
      <w:pPr>
        <w:ind w:left="0" w:firstLine="0"/>
      </w:pPr>
      <w:rPr>
        <w:rFonts w:ascii="Palatino Linotype" w:hAnsi="Palatino Linotype" w:hint="default"/>
        <w:b/>
        <w:i w:val="0"/>
        <w:sz w:val="24"/>
      </w:rPr>
    </w:lvl>
    <w:lvl w:ilvl="1" w:tplc="CEA4F354">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3E73EA"/>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0021DAF"/>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50B4626E"/>
    <w:multiLevelType w:val="hybridMultilevel"/>
    <w:tmpl w:val="BDDC21FE"/>
    <w:lvl w:ilvl="0" w:tplc="080A0001">
      <w:start w:val="1"/>
      <w:numFmt w:val="bullet"/>
      <w:lvlText w:val=""/>
      <w:lvlJc w:val="left"/>
      <w:pPr>
        <w:ind w:left="1287" w:hanging="360"/>
      </w:pPr>
      <w:rPr>
        <w:rFonts w:ascii="Symbol" w:hAnsi="Symbol" w:hint="default"/>
      </w:rPr>
    </w:lvl>
    <w:lvl w:ilvl="1" w:tplc="080A0013">
      <w:start w:val="1"/>
      <w:numFmt w:val="upperRoman"/>
      <w:lvlText w:val="%2."/>
      <w:lvlJc w:val="right"/>
      <w:pPr>
        <w:ind w:left="2007" w:hanging="360"/>
      </w:pPr>
      <w:rPr>
        <w:rFonts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8F2EAA"/>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55D93C43"/>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68A434A"/>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58800162"/>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69094513"/>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6A505D9B"/>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6AA459C0"/>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6C4F56A9"/>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5171FF"/>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7D0A44BE"/>
    <w:multiLevelType w:val="hybridMultilevel"/>
    <w:tmpl w:val="BDB67E7C"/>
    <w:lvl w:ilvl="0" w:tplc="FFFFFFFF">
      <w:start w:val="1"/>
      <w:numFmt w:val="decimal"/>
      <w:lvlText w:val="%1."/>
      <w:lvlJc w:val="left"/>
      <w:pPr>
        <w:ind w:left="0" w:firstLine="0"/>
      </w:pPr>
      <w:rPr>
        <w:rFonts w:ascii="Palatino Linotype" w:hAnsi="Palatino Linotype" w:hint="default"/>
        <w:b/>
        <w:i w:val="0"/>
        <w:sz w:val="24"/>
      </w:rPr>
    </w:lvl>
    <w:lvl w:ilvl="1" w:tplc="E7B6D5EA">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8C1F04"/>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627274622">
    <w:abstractNumId w:val="13"/>
  </w:num>
  <w:num w:numId="2" w16cid:durableId="445808538">
    <w:abstractNumId w:val="0"/>
  </w:num>
  <w:num w:numId="3" w16cid:durableId="1194804435">
    <w:abstractNumId w:val="18"/>
  </w:num>
  <w:num w:numId="4" w16cid:durableId="710955649">
    <w:abstractNumId w:val="34"/>
  </w:num>
  <w:num w:numId="5" w16cid:durableId="372507357">
    <w:abstractNumId w:val="9"/>
  </w:num>
  <w:num w:numId="6" w16cid:durableId="1809590065">
    <w:abstractNumId w:val="25"/>
  </w:num>
  <w:num w:numId="7" w16cid:durableId="664086868">
    <w:abstractNumId w:val="20"/>
  </w:num>
  <w:num w:numId="8" w16cid:durableId="56711516">
    <w:abstractNumId w:val="15"/>
  </w:num>
  <w:num w:numId="9" w16cid:durableId="1153522737">
    <w:abstractNumId w:val="1"/>
  </w:num>
  <w:num w:numId="10" w16cid:durableId="2102331407">
    <w:abstractNumId w:val="21"/>
  </w:num>
  <w:num w:numId="11" w16cid:durableId="1028943866">
    <w:abstractNumId w:val="7"/>
  </w:num>
  <w:num w:numId="12" w16cid:durableId="2098135820">
    <w:abstractNumId w:val="2"/>
  </w:num>
  <w:num w:numId="13" w16cid:durableId="550506740">
    <w:abstractNumId w:val="36"/>
  </w:num>
  <w:num w:numId="14" w16cid:durableId="1574200902">
    <w:abstractNumId w:val="14"/>
  </w:num>
  <w:num w:numId="15" w16cid:durableId="2087604477">
    <w:abstractNumId w:val="16"/>
  </w:num>
  <w:num w:numId="16" w16cid:durableId="1896548881">
    <w:abstractNumId w:val="17"/>
  </w:num>
  <w:num w:numId="17" w16cid:durableId="124084387">
    <w:abstractNumId w:val="22"/>
  </w:num>
  <w:num w:numId="18" w16cid:durableId="1034042030">
    <w:abstractNumId w:val="30"/>
  </w:num>
  <w:num w:numId="19" w16cid:durableId="1696998800">
    <w:abstractNumId w:val="26"/>
  </w:num>
  <w:num w:numId="20" w16cid:durableId="355353614">
    <w:abstractNumId w:val="6"/>
  </w:num>
  <w:num w:numId="21" w16cid:durableId="111679592">
    <w:abstractNumId w:val="10"/>
  </w:num>
  <w:num w:numId="22" w16cid:durableId="1673870688">
    <w:abstractNumId w:val="11"/>
  </w:num>
  <w:num w:numId="23" w16cid:durableId="1494642338">
    <w:abstractNumId w:val="31"/>
  </w:num>
  <w:num w:numId="24" w16cid:durableId="530924902">
    <w:abstractNumId w:val="27"/>
  </w:num>
  <w:num w:numId="25" w16cid:durableId="569927881">
    <w:abstractNumId w:val="23"/>
  </w:num>
  <w:num w:numId="26" w16cid:durableId="1774087178">
    <w:abstractNumId w:val="35"/>
  </w:num>
  <w:num w:numId="27" w16cid:durableId="2144887789">
    <w:abstractNumId w:val="37"/>
  </w:num>
  <w:num w:numId="28" w16cid:durableId="1142648766">
    <w:abstractNumId w:val="28"/>
  </w:num>
  <w:num w:numId="29" w16cid:durableId="271206463">
    <w:abstractNumId w:val="29"/>
  </w:num>
  <w:num w:numId="30" w16cid:durableId="1502313008">
    <w:abstractNumId w:val="33"/>
  </w:num>
  <w:num w:numId="31" w16cid:durableId="1218393922">
    <w:abstractNumId w:val="4"/>
  </w:num>
  <w:num w:numId="32" w16cid:durableId="384766376">
    <w:abstractNumId w:val="3"/>
  </w:num>
  <w:num w:numId="33" w16cid:durableId="330717669">
    <w:abstractNumId w:val="32"/>
  </w:num>
  <w:num w:numId="34" w16cid:durableId="656807874">
    <w:abstractNumId w:val="19"/>
  </w:num>
  <w:num w:numId="35" w16cid:durableId="45034066">
    <w:abstractNumId w:val="8"/>
  </w:num>
  <w:num w:numId="36" w16cid:durableId="1981375406">
    <w:abstractNumId w:val="24"/>
  </w:num>
  <w:num w:numId="37" w16cid:durableId="1385717192">
    <w:abstractNumId w:val="12"/>
  </w:num>
  <w:num w:numId="38" w16cid:durableId="13260270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7DC"/>
    <w:rsid w:val="00001E06"/>
    <w:rsid w:val="0000310F"/>
    <w:rsid w:val="0000381E"/>
    <w:rsid w:val="00003A05"/>
    <w:rsid w:val="0000407F"/>
    <w:rsid w:val="000058E3"/>
    <w:rsid w:val="00006A78"/>
    <w:rsid w:val="0000797D"/>
    <w:rsid w:val="00007E8A"/>
    <w:rsid w:val="000100D7"/>
    <w:rsid w:val="0001106B"/>
    <w:rsid w:val="00011274"/>
    <w:rsid w:val="00011317"/>
    <w:rsid w:val="00012472"/>
    <w:rsid w:val="00012ED9"/>
    <w:rsid w:val="0001398B"/>
    <w:rsid w:val="00014BF9"/>
    <w:rsid w:val="00014D63"/>
    <w:rsid w:val="00014F51"/>
    <w:rsid w:val="00015640"/>
    <w:rsid w:val="00016250"/>
    <w:rsid w:val="00016760"/>
    <w:rsid w:val="00016B88"/>
    <w:rsid w:val="000203D3"/>
    <w:rsid w:val="000204A6"/>
    <w:rsid w:val="0002051E"/>
    <w:rsid w:val="00020F92"/>
    <w:rsid w:val="000211F8"/>
    <w:rsid w:val="0002146F"/>
    <w:rsid w:val="00022D89"/>
    <w:rsid w:val="000236A3"/>
    <w:rsid w:val="00024184"/>
    <w:rsid w:val="0002451F"/>
    <w:rsid w:val="00024CAD"/>
    <w:rsid w:val="00024F35"/>
    <w:rsid w:val="00025127"/>
    <w:rsid w:val="00025266"/>
    <w:rsid w:val="0003063D"/>
    <w:rsid w:val="00031D37"/>
    <w:rsid w:val="00031F10"/>
    <w:rsid w:val="00031F98"/>
    <w:rsid w:val="00032493"/>
    <w:rsid w:val="0003283C"/>
    <w:rsid w:val="00032D4B"/>
    <w:rsid w:val="00032FF9"/>
    <w:rsid w:val="00035A1E"/>
    <w:rsid w:val="00035AF8"/>
    <w:rsid w:val="00036873"/>
    <w:rsid w:val="0004072A"/>
    <w:rsid w:val="000411E2"/>
    <w:rsid w:val="0004193F"/>
    <w:rsid w:val="00041A4D"/>
    <w:rsid w:val="00041E11"/>
    <w:rsid w:val="00042380"/>
    <w:rsid w:val="00042C13"/>
    <w:rsid w:val="00042CF3"/>
    <w:rsid w:val="00042DB4"/>
    <w:rsid w:val="000435A5"/>
    <w:rsid w:val="000440CE"/>
    <w:rsid w:val="000440F8"/>
    <w:rsid w:val="00044C8A"/>
    <w:rsid w:val="00044DB9"/>
    <w:rsid w:val="00045F01"/>
    <w:rsid w:val="0004686A"/>
    <w:rsid w:val="000468E2"/>
    <w:rsid w:val="00046CEE"/>
    <w:rsid w:val="000475B0"/>
    <w:rsid w:val="000478BA"/>
    <w:rsid w:val="00047924"/>
    <w:rsid w:val="00051EA4"/>
    <w:rsid w:val="0005200B"/>
    <w:rsid w:val="0005237C"/>
    <w:rsid w:val="00052A3C"/>
    <w:rsid w:val="00053FDD"/>
    <w:rsid w:val="00054A03"/>
    <w:rsid w:val="00055295"/>
    <w:rsid w:val="000557BC"/>
    <w:rsid w:val="00055DD8"/>
    <w:rsid w:val="00056135"/>
    <w:rsid w:val="00056317"/>
    <w:rsid w:val="00056A79"/>
    <w:rsid w:val="0005777B"/>
    <w:rsid w:val="00061344"/>
    <w:rsid w:val="000622ED"/>
    <w:rsid w:val="0006247F"/>
    <w:rsid w:val="00062648"/>
    <w:rsid w:val="000631D9"/>
    <w:rsid w:val="0006381D"/>
    <w:rsid w:val="00063D06"/>
    <w:rsid w:val="0006407E"/>
    <w:rsid w:val="00064577"/>
    <w:rsid w:val="00064A37"/>
    <w:rsid w:val="00064B95"/>
    <w:rsid w:val="000659BE"/>
    <w:rsid w:val="000664BF"/>
    <w:rsid w:val="00066B68"/>
    <w:rsid w:val="00070361"/>
    <w:rsid w:val="0007062E"/>
    <w:rsid w:val="0007221E"/>
    <w:rsid w:val="000734D2"/>
    <w:rsid w:val="00074352"/>
    <w:rsid w:val="00074484"/>
    <w:rsid w:val="00074573"/>
    <w:rsid w:val="000757E9"/>
    <w:rsid w:val="00075B20"/>
    <w:rsid w:val="0007600C"/>
    <w:rsid w:val="000761B9"/>
    <w:rsid w:val="000770CE"/>
    <w:rsid w:val="000800AC"/>
    <w:rsid w:val="0008053C"/>
    <w:rsid w:val="00081B15"/>
    <w:rsid w:val="0008230A"/>
    <w:rsid w:val="00082840"/>
    <w:rsid w:val="00082971"/>
    <w:rsid w:val="00082D11"/>
    <w:rsid w:val="00082E28"/>
    <w:rsid w:val="00083076"/>
    <w:rsid w:val="000834FE"/>
    <w:rsid w:val="00083CD8"/>
    <w:rsid w:val="0008465D"/>
    <w:rsid w:val="00084E31"/>
    <w:rsid w:val="0008542A"/>
    <w:rsid w:val="00090D6F"/>
    <w:rsid w:val="00091978"/>
    <w:rsid w:val="00091C2C"/>
    <w:rsid w:val="00092126"/>
    <w:rsid w:val="00093FB4"/>
    <w:rsid w:val="00093FC7"/>
    <w:rsid w:val="000948A9"/>
    <w:rsid w:val="00094B41"/>
    <w:rsid w:val="000953E2"/>
    <w:rsid w:val="00095BB9"/>
    <w:rsid w:val="00096C33"/>
    <w:rsid w:val="0009700A"/>
    <w:rsid w:val="00097580"/>
    <w:rsid w:val="000A023D"/>
    <w:rsid w:val="000A1CCA"/>
    <w:rsid w:val="000A20FA"/>
    <w:rsid w:val="000A26B8"/>
    <w:rsid w:val="000A2A8C"/>
    <w:rsid w:val="000A3EB8"/>
    <w:rsid w:val="000A3F90"/>
    <w:rsid w:val="000A44DE"/>
    <w:rsid w:val="000A4554"/>
    <w:rsid w:val="000A45FD"/>
    <w:rsid w:val="000A4E44"/>
    <w:rsid w:val="000A556A"/>
    <w:rsid w:val="000A77ED"/>
    <w:rsid w:val="000B0370"/>
    <w:rsid w:val="000B2BA0"/>
    <w:rsid w:val="000B3AC0"/>
    <w:rsid w:val="000B3F7A"/>
    <w:rsid w:val="000B484F"/>
    <w:rsid w:val="000B529A"/>
    <w:rsid w:val="000B5AB1"/>
    <w:rsid w:val="000B5D79"/>
    <w:rsid w:val="000B6456"/>
    <w:rsid w:val="000B6D31"/>
    <w:rsid w:val="000B6D99"/>
    <w:rsid w:val="000B750B"/>
    <w:rsid w:val="000B7C4F"/>
    <w:rsid w:val="000C0061"/>
    <w:rsid w:val="000C0663"/>
    <w:rsid w:val="000C09DF"/>
    <w:rsid w:val="000C0BBB"/>
    <w:rsid w:val="000C10B9"/>
    <w:rsid w:val="000C1D19"/>
    <w:rsid w:val="000C2E5F"/>
    <w:rsid w:val="000C3423"/>
    <w:rsid w:val="000C3861"/>
    <w:rsid w:val="000C38DB"/>
    <w:rsid w:val="000C3988"/>
    <w:rsid w:val="000C48CA"/>
    <w:rsid w:val="000C4A8E"/>
    <w:rsid w:val="000C5A04"/>
    <w:rsid w:val="000C5AF7"/>
    <w:rsid w:val="000C5B3D"/>
    <w:rsid w:val="000C6B73"/>
    <w:rsid w:val="000C749B"/>
    <w:rsid w:val="000D0855"/>
    <w:rsid w:val="000D0D83"/>
    <w:rsid w:val="000D0FCF"/>
    <w:rsid w:val="000D11CC"/>
    <w:rsid w:val="000D1C9C"/>
    <w:rsid w:val="000D1E0F"/>
    <w:rsid w:val="000D24F6"/>
    <w:rsid w:val="000D2DC2"/>
    <w:rsid w:val="000D3275"/>
    <w:rsid w:val="000D447F"/>
    <w:rsid w:val="000D497B"/>
    <w:rsid w:val="000D5A1D"/>
    <w:rsid w:val="000D62FF"/>
    <w:rsid w:val="000D69DF"/>
    <w:rsid w:val="000D704C"/>
    <w:rsid w:val="000D72C9"/>
    <w:rsid w:val="000D7369"/>
    <w:rsid w:val="000D7394"/>
    <w:rsid w:val="000D790F"/>
    <w:rsid w:val="000D7FEA"/>
    <w:rsid w:val="000E0366"/>
    <w:rsid w:val="000E0707"/>
    <w:rsid w:val="000E07DC"/>
    <w:rsid w:val="000E096F"/>
    <w:rsid w:val="000E1389"/>
    <w:rsid w:val="000E2665"/>
    <w:rsid w:val="000E2A46"/>
    <w:rsid w:val="000E2F2B"/>
    <w:rsid w:val="000E3C41"/>
    <w:rsid w:val="000E49E6"/>
    <w:rsid w:val="000E5176"/>
    <w:rsid w:val="000E58A5"/>
    <w:rsid w:val="000E5E59"/>
    <w:rsid w:val="000E67FC"/>
    <w:rsid w:val="000E6F92"/>
    <w:rsid w:val="000E77B8"/>
    <w:rsid w:val="000F0EA9"/>
    <w:rsid w:val="000F1731"/>
    <w:rsid w:val="000F1B9F"/>
    <w:rsid w:val="000F1BF0"/>
    <w:rsid w:val="000F2739"/>
    <w:rsid w:val="000F2EDD"/>
    <w:rsid w:val="000F3457"/>
    <w:rsid w:val="000F37A8"/>
    <w:rsid w:val="000F3FE5"/>
    <w:rsid w:val="000F4024"/>
    <w:rsid w:val="000F5630"/>
    <w:rsid w:val="000F5FDC"/>
    <w:rsid w:val="000F6D7E"/>
    <w:rsid w:val="000F7150"/>
    <w:rsid w:val="00100187"/>
    <w:rsid w:val="00100C6D"/>
    <w:rsid w:val="00100DDD"/>
    <w:rsid w:val="00100E47"/>
    <w:rsid w:val="001015CE"/>
    <w:rsid w:val="001025C6"/>
    <w:rsid w:val="00102726"/>
    <w:rsid w:val="00102D65"/>
    <w:rsid w:val="00103662"/>
    <w:rsid w:val="00103888"/>
    <w:rsid w:val="00103B71"/>
    <w:rsid w:val="00103CCA"/>
    <w:rsid w:val="0010409E"/>
    <w:rsid w:val="0010445F"/>
    <w:rsid w:val="00107499"/>
    <w:rsid w:val="00107557"/>
    <w:rsid w:val="001115E9"/>
    <w:rsid w:val="0011167C"/>
    <w:rsid w:val="001118CA"/>
    <w:rsid w:val="001118F5"/>
    <w:rsid w:val="00111F02"/>
    <w:rsid w:val="0011279B"/>
    <w:rsid w:val="00112B02"/>
    <w:rsid w:val="00112F09"/>
    <w:rsid w:val="00114A21"/>
    <w:rsid w:val="00115F2B"/>
    <w:rsid w:val="00116969"/>
    <w:rsid w:val="001169F1"/>
    <w:rsid w:val="00117441"/>
    <w:rsid w:val="0012006D"/>
    <w:rsid w:val="00120F3E"/>
    <w:rsid w:val="001212F2"/>
    <w:rsid w:val="00121F4A"/>
    <w:rsid w:val="00122948"/>
    <w:rsid w:val="00122E4B"/>
    <w:rsid w:val="00123639"/>
    <w:rsid w:val="0012380D"/>
    <w:rsid w:val="00124015"/>
    <w:rsid w:val="00124CF1"/>
    <w:rsid w:val="001250B4"/>
    <w:rsid w:val="0012512B"/>
    <w:rsid w:val="001253D1"/>
    <w:rsid w:val="00125595"/>
    <w:rsid w:val="0012687E"/>
    <w:rsid w:val="00126C46"/>
    <w:rsid w:val="00127A33"/>
    <w:rsid w:val="00127E68"/>
    <w:rsid w:val="001317AB"/>
    <w:rsid w:val="001318D2"/>
    <w:rsid w:val="00131ED7"/>
    <w:rsid w:val="00132C06"/>
    <w:rsid w:val="00132DA7"/>
    <w:rsid w:val="00132F52"/>
    <w:rsid w:val="00133B79"/>
    <w:rsid w:val="00133CE5"/>
    <w:rsid w:val="00134AEC"/>
    <w:rsid w:val="001352E5"/>
    <w:rsid w:val="00135DD5"/>
    <w:rsid w:val="0013663C"/>
    <w:rsid w:val="0013673A"/>
    <w:rsid w:val="0013752C"/>
    <w:rsid w:val="00140206"/>
    <w:rsid w:val="00140D44"/>
    <w:rsid w:val="00142648"/>
    <w:rsid w:val="00142DC2"/>
    <w:rsid w:val="00143219"/>
    <w:rsid w:val="00143346"/>
    <w:rsid w:val="001436BB"/>
    <w:rsid w:val="001437CC"/>
    <w:rsid w:val="00143BD1"/>
    <w:rsid w:val="00143D64"/>
    <w:rsid w:val="001459C8"/>
    <w:rsid w:val="001463B1"/>
    <w:rsid w:val="001468E9"/>
    <w:rsid w:val="00146F58"/>
    <w:rsid w:val="0014752F"/>
    <w:rsid w:val="00147864"/>
    <w:rsid w:val="00151114"/>
    <w:rsid w:val="0015233C"/>
    <w:rsid w:val="00152F19"/>
    <w:rsid w:val="00152F3F"/>
    <w:rsid w:val="001534BC"/>
    <w:rsid w:val="00153833"/>
    <w:rsid w:val="00153FA4"/>
    <w:rsid w:val="00154304"/>
    <w:rsid w:val="0015466E"/>
    <w:rsid w:val="00154765"/>
    <w:rsid w:val="001548CB"/>
    <w:rsid w:val="00154A11"/>
    <w:rsid w:val="00154EF0"/>
    <w:rsid w:val="00155DCC"/>
    <w:rsid w:val="00156A02"/>
    <w:rsid w:val="00156A23"/>
    <w:rsid w:val="001575B2"/>
    <w:rsid w:val="00160E22"/>
    <w:rsid w:val="001611E5"/>
    <w:rsid w:val="00161876"/>
    <w:rsid w:val="00161E95"/>
    <w:rsid w:val="00163000"/>
    <w:rsid w:val="00163780"/>
    <w:rsid w:val="00163B1F"/>
    <w:rsid w:val="001648EE"/>
    <w:rsid w:val="0016493C"/>
    <w:rsid w:val="00164B65"/>
    <w:rsid w:val="001656F2"/>
    <w:rsid w:val="001658DB"/>
    <w:rsid w:val="00165DC8"/>
    <w:rsid w:val="00166794"/>
    <w:rsid w:val="00167813"/>
    <w:rsid w:val="00170AA5"/>
    <w:rsid w:val="00170D66"/>
    <w:rsid w:val="00171D55"/>
    <w:rsid w:val="00172417"/>
    <w:rsid w:val="00172471"/>
    <w:rsid w:val="0017273C"/>
    <w:rsid w:val="001732E3"/>
    <w:rsid w:val="00174404"/>
    <w:rsid w:val="00174E02"/>
    <w:rsid w:val="00175CB0"/>
    <w:rsid w:val="00176037"/>
    <w:rsid w:val="0017653A"/>
    <w:rsid w:val="001775DF"/>
    <w:rsid w:val="00177694"/>
    <w:rsid w:val="00177E38"/>
    <w:rsid w:val="00183569"/>
    <w:rsid w:val="001848C0"/>
    <w:rsid w:val="0018509A"/>
    <w:rsid w:val="00185460"/>
    <w:rsid w:val="00185A9A"/>
    <w:rsid w:val="001862A3"/>
    <w:rsid w:val="00186921"/>
    <w:rsid w:val="001900FD"/>
    <w:rsid w:val="00191DEE"/>
    <w:rsid w:val="0019204B"/>
    <w:rsid w:val="001924FE"/>
    <w:rsid w:val="00192E4B"/>
    <w:rsid w:val="00194D62"/>
    <w:rsid w:val="00196407"/>
    <w:rsid w:val="00197091"/>
    <w:rsid w:val="001972CC"/>
    <w:rsid w:val="001A032D"/>
    <w:rsid w:val="001A11F9"/>
    <w:rsid w:val="001A138D"/>
    <w:rsid w:val="001A2857"/>
    <w:rsid w:val="001A2A89"/>
    <w:rsid w:val="001A2C62"/>
    <w:rsid w:val="001A3634"/>
    <w:rsid w:val="001A36A9"/>
    <w:rsid w:val="001A397A"/>
    <w:rsid w:val="001A4D5D"/>
    <w:rsid w:val="001A5150"/>
    <w:rsid w:val="001A5328"/>
    <w:rsid w:val="001A5577"/>
    <w:rsid w:val="001A58B9"/>
    <w:rsid w:val="001A61E1"/>
    <w:rsid w:val="001A6BEF"/>
    <w:rsid w:val="001A6C1E"/>
    <w:rsid w:val="001A7B15"/>
    <w:rsid w:val="001A7E3E"/>
    <w:rsid w:val="001B04D8"/>
    <w:rsid w:val="001B0860"/>
    <w:rsid w:val="001B23D2"/>
    <w:rsid w:val="001B30F9"/>
    <w:rsid w:val="001B3659"/>
    <w:rsid w:val="001B40F3"/>
    <w:rsid w:val="001B53A0"/>
    <w:rsid w:val="001B5F70"/>
    <w:rsid w:val="001B6845"/>
    <w:rsid w:val="001B6DF8"/>
    <w:rsid w:val="001B7C2B"/>
    <w:rsid w:val="001C09E0"/>
    <w:rsid w:val="001C0AED"/>
    <w:rsid w:val="001C0CE7"/>
    <w:rsid w:val="001C13B1"/>
    <w:rsid w:val="001C1C2A"/>
    <w:rsid w:val="001C1CDE"/>
    <w:rsid w:val="001C20E8"/>
    <w:rsid w:val="001C263B"/>
    <w:rsid w:val="001C2713"/>
    <w:rsid w:val="001C2EF3"/>
    <w:rsid w:val="001C33C5"/>
    <w:rsid w:val="001C34D6"/>
    <w:rsid w:val="001C3732"/>
    <w:rsid w:val="001C54A9"/>
    <w:rsid w:val="001C6012"/>
    <w:rsid w:val="001C67B0"/>
    <w:rsid w:val="001C7733"/>
    <w:rsid w:val="001C77F5"/>
    <w:rsid w:val="001C79FA"/>
    <w:rsid w:val="001D07C9"/>
    <w:rsid w:val="001D2320"/>
    <w:rsid w:val="001D3AB5"/>
    <w:rsid w:val="001D4A81"/>
    <w:rsid w:val="001D6B0C"/>
    <w:rsid w:val="001D7D8F"/>
    <w:rsid w:val="001D7DF0"/>
    <w:rsid w:val="001D7E82"/>
    <w:rsid w:val="001E018C"/>
    <w:rsid w:val="001E0672"/>
    <w:rsid w:val="001E0AD2"/>
    <w:rsid w:val="001E0C86"/>
    <w:rsid w:val="001E11C8"/>
    <w:rsid w:val="001E3596"/>
    <w:rsid w:val="001E3F91"/>
    <w:rsid w:val="001E4152"/>
    <w:rsid w:val="001E489D"/>
    <w:rsid w:val="001E5C94"/>
    <w:rsid w:val="001E6822"/>
    <w:rsid w:val="001E74A5"/>
    <w:rsid w:val="001E7B9E"/>
    <w:rsid w:val="001F025B"/>
    <w:rsid w:val="001F2B8C"/>
    <w:rsid w:val="001F394F"/>
    <w:rsid w:val="001F44DB"/>
    <w:rsid w:val="001F50D8"/>
    <w:rsid w:val="001F6230"/>
    <w:rsid w:val="001F7401"/>
    <w:rsid w:val="001F783F"/>
    <w:rsid w:val="001F7AFD"/>
    <w:rsid w:val="001F7DBA"/>
    <w:rsid w:val="001F7DE2"/>
    <w:rsid w:val="00200178"/>
    <w:rsid w:val="002001BE"/>
    <w:rsid w:val="002031F3"/>
    <w:rsid w:val="00204CE4"/>
    <w:rsid w:val="002058A7"/>
    <w:rsid w:val="00205A1A"/>
    <w:rsid w:val="00206641"/>
    <w:rsid w:val="002070EE"/>
    <w:rsid w:val="00207665"/>
    <w:rsid w:val="002076E2"/>
    <w:rsid w:val="0021047C"/>
    <w:rsid w:val="0021056F"/>
    <w:rsid w:val="0021077B"/>
    <w:rsid w:val="00211229"/>
    <w:rsid w:val="00211E8C"/>
    <w:rsid w:val="0021228C"/>
    <w:rsid w:val="00212C9C"/>
    <w:rsid w:val="00212FCA"/>
    <w:rsid w:val="00213108"/>
    <w:rsid w:val="00213DFB"/>
    <w:rsid w:val="0021453E"/>
    <w:rsid w:val="0021475E"/>
    <w:rsid w:val="00215129"/>
    <w:rsid w:val="00215A63"/>
    <w:rsid w:val="00215CE9"/>
    <w:rsid w:val="0021613E"/>
    <w:rsid w:val="002179AC"/>
    <w:rsid w:val="00217B86"/>
    <w:rsid w:val="00220427"/>
    <w:rsid w:val="0022091F"/>
    <w:rsid w:val="00220ADB"/>
    <w:rsid w:val="002217BA"/>
    <w:rsid w:val="002219F4"/>
    <w:rsid w:val="00221C31"/>
    <w:rsid w:val="00221E74"/>
    <w:rsid w:val="00222B96"/>
    <w:rsid w:val="00223507"/>
    <w:rsid w:val="00223ACC"/>
    <w:rsid w:val="0022448D"/>
    <w:rsid w:val="00226ED6"/>
    <w:rsid w:val="002275DE"/>
    <w:rsid w:val="00230170"/>
    <w:rsid w:val="0023048A"/>
    <w:rsid w:val="002305CF"/>
    <w:rsid w:val="00231D37"/>
    <w:rsid w:val="00232110"/>
    <w:rsid w:val="002327AB"/>
    <w:rsid w:val="00232959"/>
    <w:rsid w:val="00233427"/>
    <w:rsid w:val="00233601"/>
    <w:rsid w:val="00233E08"/>
    <w:rsid w:val="002345FF"/>
    <w:rsid w:val="00234CBE"/>
    <w:rsid w:val="00235DF2"/>
    <w:rsid w:val="00237611"/>
    <w:rsid w:val="002408D7"/>
    <w:rsid w:val="00240A86"/>
    <w:rsid w:val="00240BC0"/>
    <w:rsid w:val="00240EAE"/>
    <w:rsid w:val="0024130D"/>
    <w:rsid w:val="002414EC"/>
    <w:rsid w:val="002422DB"/>
    <w:rsid w:val="002426EA"/>
    <w:rsid w:val="0024364F"/>
    <w:rsid w:val="00244476"/>
    <w:rsid w:val="002457CF"/>
    <w:rsid w:val="0024737A"/>
    <w:rsid w:val="00247B6B"/>
    <w:rsid w:val="002500FA"/>
    <w:rsid w:val="002507D8"/>
    <w:rsid w:val="002508AA"/>
    <w:rsid w:val="002516BB"/>
    <w:rsid w:val="00251DF7"/>
    <w:rsid w:val="00252A20"/>
    <w:rsid w:val="00252B41"/>
    <w:rsid w:val="00252B8C"/>
    <w:rsid w:val="0025524F"/>
    <w:rsid w:val="002553AE"/>
    <w:rsid w:val="0025587E"/>
    <w:rsid w:val="00257740"/>
    <w:rsid w:val="002578EE"/>
    <w:rsid w:val="00257E5F"/>
    <w:rsid w:val="00260A12"/>
    <w:rsid w:val="00260C1D"/>
    <w:rsid w:val="00261001"/>
    <w:rsid w:val="002617DC"/>
    <w:rsid w:val="00261A42"/>
    <w:rsid w:val="00261D84"/>
    <w:rsid w:val="002629A6"/>
    <w:rsid w:val="00262B10"/>
    <w:rsid w:val="00262C78"/>
    <w:rsid w:val="0026306E"/>
    <w:rsid w:val="002630E4"/>
    <w:rsid w:val="00263F23"/>
    <w:rsid w:val="00264D02"/>
    <w:rsid w:val="00264DA7"/>
    <w:rsid w:val="0026500D"/>
    <w:rsid w:val="00265A29"/>
    <w:rsid w:val="00265CD7"/>
    <w:rsid w:val="002660B9"/>
    <w:rsid w:val="00266588"/>
    <w:rsid w:val="002665BD"/>
    <w:rsid w:val="00267C97"/>
    <w:rsid w:val="00271342"/>
    <w:rsid w:val="00271B06"/>
    <w:rsid w:val="002726F0"/>
    <w:rsid w:val="0027298D"/>
    <w:rsid w:val="00272FEC"/>
    <w:rsid w:val="00273013"/>
    <w:rsid w:val="002734E9"/>
    <w:rsid w:val="00273811"/>
    <w:rsid w:val="00273C37"/>
    <w:rsid w:val="002740C9"/>
    <w:rsid w:val="0027430D"/>
    <w:rsid w:val="002743CC"/>
    <w:rsid w:val="002746D9"/>
    <w:rsid w:val="00274D09"/>
    <w:rsid w:val="00274ED2"/>
    <w:rsid w:val="002754FC"/>
    <w:rsid w:val="002765F2"/>
    <w:rsid w:val="00277A35"/>
    <w:rsid w:val="0028076E"/>
    <w:rsid w:val="002808E4"/>
    <w:rsid w:val="00280994"/>
    <w:rsid w:val="00280E3F"/>
    <w:rsid w:val="00280F05"/>
    <w:rsid w:val="0028248C"/>
    <w:rsid w:val="00282578"/>
    <w:rsid w:val="00282856"/>
    <w:rsid w:val="00282B05"/>
    <w:rsid w:val="002838A7"/>
    <w:rsid w:val="002838CF"/>
    <w:rsid w:val="00283CFE"/>
    <w:rsid w:val="00284A3F"/>
    <w:rsid w:val="00284CC1"/>
    <w:rsid w:val="00284D1C"/>
    <w:rsid w:val="00284E38"/>
    <w:rsid w:val="00285020"/>
    <w:rsid w:val="002857F3"/>
    <w:rsid w:val="002861B7"/>
    <w:rsid w:val="00286DDB"/>
    <w:rsid w:val="002871EB"/>
    <w:rsid w:val="0029045A"/>
    <w:rsid w:val="00290B2E"/>
    <w:rsid w:val="00290DBD"/>
    <w:rsid w:val="002913CD"/>
    <w:rsid w:val="00291D91"/>
    <w:rsid w:val="00292333"/>
    <w:rsid w:val="00292A2F"/>
    <w:rsid w:val="002936AA"/>
    <w:rsid w:val="00293904"/>
    <w:rsid w:val="002948C4"/>
    <w:rsid w:val="00295315"/>
    <w:rsid w:val="002960D6"/>
    <w:rsid w:val="002962B2"/>
    <w:rsid w:val="00296AB7"/>
    <w:rsid w:val="00296F5F"/>
    <w:rsid w:val="00297E45"/>
    <w:rsid w:val="002A1C81"/>
    <w:rsid w:val="002A1CD3"/>
    <w:rsid w:val="002A1EB7"/>
    <w:rsid w:val="002A2099"/>
    <w:rsid w:val="002A229B"/>
    <w:rsid w:val="002A35B6"/>
    <w:rsid w:val="002A4000"/>
    <w:rsid w:val="002A4172"/>
    <w:rsid w:val="002A4516"/>
    <w:rsid w:val="002A4789"/>
    <w:rsid w:val="002A54DE"/>
    <w:rsid w:val="002A70E6"/>
    <w:rsid w:val="002A7305"/>
    <w:rsid w:val="002A7FAB"/>
    <w:rsid w:val="002B0692"/>
    <w:rsid w:val="002B085C"/>
    <w:rsid w:val="002B1137"/>
    <w:rsid w:val="002B1AE9"/>
    <w:rsid w:val="002B1C98"/>
    <w:rsid w:val="002B2278"/>
    <w:rsid w:val="002B284F"/>
    <w:rsid w:val="002B2A2E"/>
    <w:rsid w:val="002B2E5E"/>
    <w:rsid w:val="002B2F59"/>
    <w:rsid w:val="002B309C"/>
    <w:rsid w:val="002B35F3"/>
    <w:rsid w:val="002B4D21"/>
    <w:rsid w:val="002B58FA"/>
    <w:rsid w:val="002B616F"/>
    <w:rsid w:val="002B62E3"/>
    <w:rsid w:val="002B6781"/>
    <w:rsid w:val="002B6AC2"/>
    <w:rsid w:val="002B6D5B"/>
    <w:rsid w:val="002B729F"/>
    <w:rsid w:val="002B7AD9"/>
    <w:rsid w:val="002C0074"/>
    <w:rsid w:val="002C0159"/>
    <w:rsid w:val="002C0804"/>
    <w:rsid w:val="002C0D97"/>
    <w:rsid w:val="002C0DC5"/>
    <w:rsid w:val="002C0E20"/>
    <w:rsid w:val="002C1007"/>
    <w:rsid w:val="002C2A8D"/>
    <w:rsid w:val="002C2D44"/>
    <w:rsid w:val="002C3FB7"/>
    <w:rsid w:val="002C4715"/>
    <w:rsid w:val="002C4780"/>
    <w:rsid w:val="002C47ED"/>
    <w:rsid w:val="002C484A"/>
    <w:rsid w:val="002C4AFE"/>
    <w:rsid w:val="002C5692"/>
    <w:rsid w:val="002C570D"/>
    <w:rsid w:val="002C60BE"/>
    <w:rsid w:val="002C6561"/>
    <w:rsid w:val="002C6DB3"/>
    <w:rsid w:val="002C7664"/>
    <w:rsid w:val="002C76A0"/>
    <w:rsid w:val="002D02C3"/>
    <w:rsid w:val="002D063B"/>
    <w:rsid w:val="002D0BA8"/>
    <w:rsid w:val="002D0E3D"/>
    <w:rsid w:val="002D10C8"/>
    <w:rsid w:val="002D144A"/>
    <w:rsid w:val="002D1A38"/>
    <w:rsid w:val="002D1AA7"/>
    <w:rsid w:val="002D1C2C"/>
    <w:rsid w:val="002D2616"/>
    <w:rsid w:val="002D2622"/>
    <w:rsid w:val="002D28CB"/>
    <w:rsid w:val="002D2E16"/>
    <w:rsid w:val="002D35AE"/>
    <w:rsid w:val="002D373C"/>
    <w:rsid w:val="002D3DBC"/>
    <w:rsid w:val="002D464F"/>
    <w:rsid w:val="002D57AA"/>
    <w:rsid w:val="002D5D0B"/>
    <w:rsid w:val="002D6695"/>
    <w:rsid w:val="002D69D0"/>
    <w:rsid w:val="002E126F"/>
    <w:rsid w:val="002E160F"/>
    <w:rsid w:val="002E191E"/>
    <w:rsid w:val="002E1C05"/>
    <w:rsid w:val="002E20F2"/>
    <w:rsid w:val="002E2783"/>
    <w:rsid w:val="002E3FAE"/>
    <w:rsid w:val="002E44DE"/>
    <w:rsid w:val="002E4736"/>
    <w:rsid w:val="002E482C"/>
    <w:rsid w:val="002E4ECE"/>
    <w:rsid w:val="002E5399"/>
    <w:rsid w:val="002E5A0B"/>
    <w:rsid w:val="002E6295"/>
    <w:rsid w:val="002E6531"/>
    <w:rsid w:val="002E66CA"/>
    <w:rsid w:val="002E689B"/>
    <w:rsid w:val="002E6CFE"/>
    <w:rsid w:val="002E74CE"/>
    <w:rsid w:val="002E76FD"/>
    <w:rsid w:val="002E7AD0"/>
    <w:rsid w:val="002F1871"/>
    <w:rsid w:val="002F1AB4"/>
    <w:rsid w:val="002F27E4"/>
    <w:rsid w:val="002F3672"/>
    <w:rsid w:val="002F37C1"/>
    <w:rsid w:val="002F6359"/>
    <w:rsid w:val="002F64A2"/>
    <w:rsid w:val="002F72FA"/>
    <w:rsid w:val="002F7BEF"/>
    <w:rsid w:val="002F7D11"/>
    <w:rsid w:val="003001E4"/>
    <w:rsid w:val="003007E0"/>
    <w:rsid w:val="00300CF0"/>
    <w:rsid w:val="0030150B"/>
    <w:rsid w:val="00301B41"/>
    <w:rsid w:val="00301D47"/>
    <w:rsid w:val="003030B1"/>
    <w:rsid w:val="00303717"/>
    <w:rsid w:val="0030394B"/>
    <w:rsid w:val="00304013"/>
    <w:rsid w:val="00304137"/>
    <w:rsid w:val="003046AA"/>
    <w:rsid w:val="003049F3"/>
    <w:rsid w:val="00304CDF"/>
    <w:rsid w:val="00305B4E"/>
    <w:rsid w:val="00305BB3"/>
    <w:rsid w:val="00305F6D"/>
    <w:rsid w:val="003062D4"/>
    <w:rsid w:val="003064B8"/>
    <w:rsid w:val="00306E7D"/>
    <w:rsid w:val="00306FEC"/>
    <w:rsid w:val="00307227"/>
    <w:rsid w:val="003076B1"/>
    <w:rsid w:val="0030794F"/>
    <w:rsid w:val="003101B9"/>
    <w:rsid w:val="003105D0"/>
    <w:rsid w:val="003105D6"/>
    <w:rsid w:val="00310920"/>
    <w:rsid w:val="00310B1D"/>
    <w:rsid w:val="00310D03"/>
    <w:rsid w:val="00310D66"/>
    <w:rsid w:val="003111C5"/>
    <w:rsid w:val="00311481"/>
    <w:rsid w:val="0031153E"/>
    <w:rsid w:val="003116A6"/>
    <w:rsid w:val="00311863"/>
    <w:rsid w:val="00311C58"/>
    <w:rsid w:val="0031240D"/>
    <w:rsid w:val="00312733"/>
    <w:rsid w:val="00312D1A"/>
    <w:rsid w:val="00313672"/>
    <w:rsid w:val="0031496F"/>
    <w:rsid w:val="00314EBD"/>
    <w:rsid w:val="00315E70"/>
    <w:rsid w:val="00316065"/>
    <w:rsid w:val="00317883"/>
    <w:rsid w:val="00317EFF"/>
    <w:rsid w:val="00321181"/>
    <w:rsid w:val="00321AA3"/>
    <w:rsid w:val="00321AE9"/>
    <w:rsid w:val="00321EEE"/>
    <w:rsid w:val="00322305"/>
    <w:rsid w:val="00322876"/>
    <w:rsid w:val="00323895"/>
    <w:rsid w:val="00324FFA"/>
    <w:rsid w:val="0032586C"/>
    <w:rsid w:val="00326579"/>
    <w:rsid w:val="00327D27"/>
    <w:rsid w:val="00327D79"/>
    <w:rsid w:val="003301E1"/>
    <w:rsid w:val="00330E47"/>
    <w:rsid w:val="00331491"/>
    <w:rsid w:val="00331C3E"/>
    <w:rsid w:val="00332E6B"/>
    <w:rsid w:val="00332E70"/>
    <w:rsid w:val="003334CC"/>
    <w:rsid w:val="003337F3"/>
    <w:rsid w:val="00333BE8"/>
    <w:rsid w:val="003344DB"/>
    <w:rsid w:val="00334EFC"/>
    <w:rsid w:val="00335898"/>
    <w:rsid w:val="00335BFE"/>
    <w:rsid w:val="00335E9C"/>
    <w:rsid w:val="0033608B"/>
    <w:rsid w:val="0033675D"/>
    <w:rsid w:val="00337941"/>
    <w:rsid w:val="003401F8"/>
    <w:rsid w:val="003407D0"/>
    <w:rsid w:val="003408D2"/>
    <w:rsid w:val="0034181B"/>
    <w:rsid w:val="00341B17"/>
    <w:rsid w:val="00342C51"/>
    <w:rsid w:val="003433CD"/>
    <w:rsid w:val="00345856"/>
    <w:rsid w:val="0034595C"/>
    <w:rsid w:val="00345B79"/>
    <w:rsid w:val="00345D0F"/>
    <w:rsid w:val="0034614E"/>
    <w:rsid w:val="00346885"/>
    <w:rsid w:val="003472B3"/>
    <w:rsid w:val="003475A0"/>
    <w:rsid w:val="003501DB"/>
    <w:rsid w:val="0035077F"/>
    <w:rsid w:val="0035104F"/>
    <w:rsid w:val="0035199B"/>
    <w:rsid w:val="003522BF"/>
    <w:rsid w:val="00352901"/>
    <w:rsid w:val="00352E44"/>
    <w:rsid w:val="00352EB5"/>
    <w:rsid w:val="003537DF"/>
    <w:rsid w:val="00355A46"/>
    <w:rsid w:val="00355AEE"/>
    <w:rsid w:val="00355D3B"/>
    <w:rsid w:val="00355DEE"/>
    <w:rsid w:val="0035606B"/>
    <w:rsid w:val="0035651C"/>
    <w:rsid w:val="00356B57"/>
    <w:rsid w:val="00357CC7"/>
    <w:rsid w:val="00357D93"/>
    <w:rsid w:val="0036073F"/>
    <w:rsid w:val="00360B7E"/>
    <w:rsid w:val="003615A3"/>
    <w:rsid w:val="003629EE"/>
    <w:rsid w:val="00362F5F"/>
    <w:rsid w:val="0036327D"/>
    <w:rsid w:val="00363B19"/>
    <w:rsid w:val="003643B3"/>
    <w:rsid w:val="00365029"/>
    <w:rsid w:val="00365220"/>
    <w:rsid w:val="00366548"/>
    <w:rsid w:val="00366ACC"/>
    <w:rsid w:val="00367F18"/>
    <w:rsid w:val="003708DD"/>
    <w:rsid w:val="00370B8E"/>
    <w:rsid w:val="00370BB1"/>
    <w:rsid w:val="003721B2"/>
    <w:rsid w:val="0037221F"/>
    <w:rsid w:val="00372328"/>
    <w:rsid w:val="00373C6E"/>
    <w:rsid w:val="003747EC"/>
    <w:rsid w:val="00374CE8"/>
    <w:rsid w:val="003750B9"/>
    <w:rsid w:val="00375ABB"/>
    <w:rsid w:val="003762FD"/>
    <w:rsid w:val="00376FD2"/>
    <w:rsid w:val="00377278"/>
    <w:rsid w:val="003772BD"/>
    <w:rsid w:val="00377A76"/>
    <w:rsid w:val="00377F2D"/>
    <w:rsid w:val="0038132B"/>
    <w:rsid w:val="00383E66"/>
    <w:rsid w:val="003846ED"/>
    <w:rsid w:val="00384AE2"/>
    <w:rsid w:val="00385699"/>
    <w:rsid w:val="003865A1"/>
    <w:rsid w:val="00387642"/>
    <w:rsid w:val="00387DC9"/>
    <w:rsid w:val="00390252"/>
    <w:rsid w:val="0039068A"/>
    <w:rsid w:val="00390D23"/>
    <w:rsid w:val="0039142B"/>
    <w:rsid w:val="00391447"/>
    <w:rsid w:val="0039148C"/>
    <w:rsid w:val="0039193E"/>
    <w:rsid w:val="00391ADA"/>
    <w:rsid w:val="00392CCF"/>
    <w:rsid w:val="00392CDB"/>
    <w:rsid w:val="00392FF3"/>
    <w:rsid w:val="0039380F"/>
    <w:rsid w:val="00393B71"/>
    <w:rsid w:val="00394095"/>
    <w:rsid w:val="003940F6"/>
    <w:rsid w:val="00394B2E"/>
    <w:rsid w:val="003955D3"/>
    <w:rsid w:val="00396545"/>
    <w:rsid w:val="0039671B"/>
    <w:rsid w:val="00396F71"/>
    <w:rsid w:val="003A03D0"/>
    <w:rsid w:val="003A04FF"/>
    <w:rsid w:val="003A0F10"/>
    <w:rsid w:val="003A1B01"/>
    <w:rsid w:val="003A2029"/>
    <w:rsid w:val="003A4B9E"/>
    <w:rsid w:val="003A53E5"/>
    <w:rsid w:val="003A5E73"/>
    <w:rsid w:val="003A6315"/>
    <w:rsid w:val="003A63D9"/>
    <w:rsid w:val="003A6417"/>
    <w:rsid w:val="003A65FE"/>
    <w:rsid w:val="003A66C8"/>
    <w:rsid w:val="003A6A5A"/>
    <w:rsid w:val="003A7221"/>
    <w:rsid w:val="003A730E"/>
    <w:rsid w:val="003A7A5E"/>
    <w:rsid w:val="003B123F"/>
    <w:rsid w:val="003B1857"/>
    <w:rsid w:val="003B1CEE"/>
    <w:rsid w:val="003B2199"/>
    <w:rsid w:val="003B2856"/>
    <w:rsid w:val="003B2A0D"/>
    <w:rsid w:val="003B31FA"/>
    <w:rsid w:val="003B3302"/>
    <w:rsid w:val="003B3326"/>
    <w:rsid w:val="003B55AD"/>
    <w:rsid w:val="003B72A2"/>
    <w:rsid w:val="003B7EC4"/>
    <w:rsid w:val="003C14EC"/>
    <w:rsid w:val="003C183D"/>
    <w:rsid w:val="003C2B30"/>
    <w:rsid w:val="003C3D7E"/>
    <w:rsid w:val="003C43B2"/>
    <w:rsid w:val="003C4729"/>
    <w:rsid w:val="003C7282"/>
    <w:rsid w:val="003D00D5"/>
    <w:rsid w:val="003D0A29"/>
    <w:rsid w:val="003D0BC7"/>
    <w:rsid w:val="003D181D"/>
    <w:rsid w:val="003D187D"/>
    <w:rsid w:val="003D20C4"/>
    <w:rsid w:val="003D29E0"/>
    <w:rsid w:val="003D4163"/>
    <w:rsid w:val="003D42DA"/>
    <w:rsid w:val="003D46D0"/>
    <w:rsid w:val="003D5661"/>
    <w:rsid w:val="003D65BF"/>
    <w:rsid w:val="003D792A"/>
    <w:rsid w:val="003D7EF7"/>
    <w:rsid w:val="003E1680"/>
    <w:rsid w:val="003E2645"/>
    <w:rsid w:val="003E2E98"/>
    <w:rsid w:val="003E3700"/>
    <w:rsid w:val="003E39CA"/>
    <w:rsid w:val="003E3AF9"/>
    <w:rsid w:val="003E3BEE"/>
    <w:rsid w:val="003E4701"/>
    <w:rsid w:val="003E5219"/>
    <w:rsid w:val="003E5498"/>
    <w:rsid w:val="003E5C59"/>
    <w:rsid w:val="003E6079"/>
    <w:rsid w:val="003E6128"/>
    <w:rsid w:val="003E6679"/>
    <w:rsid w:val="003E6D0F"/>
    <w:rsid w:val="003E712E"/>
    <w:rsid w:val="003E79D7"/>
    <w:rsid w:val="003F0769"/>
    <w:rsid w:val="003F0DDA"/>
    <w:rsid w:val="003F140F"/>
    <w:rsid w:val="003F1419"/>
    <w:rsid w:val="003F1552"/>
    <w:rsid w:val="003F15DB"/>
    <w:rsid w:val="003F1FD9"/>
    <w:rsid w:val="003F2702"/>
    <w:rsid w:val="003F2778"/>
    <w:rsid w:val="003F32D0"/>
    <w:rsid w:val="003F36A4"/>
    <w:rsid w:val="003F3BE4"/>
    <w:rsid w:val="003F4900"/>
    <w:rsid w:val="003F4DD7"/>
    <w:rsid w:val="003F5529"/>
    <w:rsid w:val="003F70CA"/>
    <w:rsid w:val="003F7246"/>
    <w:rsid w:val="003F7823"/>
    <w:rsid w:val="00400E76"/>
    <w:rsid w:val="00401177"/>
    <w:rsid w:val="0040137F"/>
    <w:rsid w:val="00402179"/>
    <w:rsid w:val="0040278D"/>
    <w:rsid w:val="00402C84"/>
    <w:rsid w:val="00403249"/>
    <w:rsid w:val="00403ADA"/>
    <w:rsid w:val="0040787C"/>
    <w:rsid w:val="004078C8"/>
    <w:rsid w:val="004102DE"/>
    <w:rsid w:val="004107D7"/>
    <w:rsid w:val="0041133E"/>
    <w:rsid w:val="00412696"/>
    <w:rsid w:val="00412E24"/>
    <w:rsid w:val="00413B9C"/>
    <w:rsid w:val="004147B1"/>
    <w:rsid w:val="00416727"/>
    <w:rsid w:val="0042068A"/>
    <w:rsid w:val="00420D23"/>
    <w:rsid w:val="00422378"/>
    <w:rsid w:val="0042267F"/>
    <w:rsid w:val="00423312"/>
    <w:rsid w:val="00423C0A"/>
    <w:rsid w:val="0042437A"/>
    <w:rsid w:val="00424992"/>
    <w:rsid w:val="00424D89"/>
    <w:rsid w:val="00424E72"/>
    <w:rsid w:val="00425F0D"/>
    <w:rsid w:val="00426D7C"/>
    <w:rsid w:val="004272F9"/>
    <w:rsid w:val="00427621"/>
    <w:rsid w:val="00427828"/>
    <w:rsid w:val="004300ED"/>
    <w:rsid w:val="00431687"/>
    <w:rsid w:val="004322E5"/>
    <w:rsid w:val="00432B72"/>
    <w:rsid w:val="00433016"/>
    <w:rsid w:val="004342F1"/>
    <w:rsid w:val="004349C0"/>
    <w:rsid w:val="00434ECD"/>
    <w:rsid w:val="0043762C"/>
    <w:rsid w:val="00437702"/>
    <w:rsid w:val="00437731"/>
    <w:rsid w:val="00437909"/>
    <w:rsid w:val="004401B5"/>
    <w:rsid w:val="00440754"/>
    <w:rsid w:val="00440800"/>
    <w:rsid w:val="004413DD"/>
    <w:rsid w:val="00442393"/>
    <w:rsid w:val="004435BA"/>
    <w:rsid w:val="004436D7"/>
    <w:rsid w:val="00443DCB"/>
    <w:rsid w:val="00443DEB"/>
    <w:rsid w:val="004442E8"/>
    <w:rsid w:val="00445273"/>
    <w:rsid w:val="0044535B"/>
    <w:rsid w:val="00445FDA"/>
    <w:rsid w:val="004461C7"/>
    <w:rsid w:val="004466B2"/>
    <w:rsid w:val="004470B3"/>
    <w:rsid w:val="004473B2"/>
    <w:rsid w:val="004476A5"/>
    <w:rsid w:val="00447F0D"/>
    <w:rsid w:val="00450A5F"/>
    <w:rsid w:val="00451081"/>
    <w:rsid w:val="00451514"/>
    <w:rsid w:val="00453BB4"/>
    <w:rsid w:val="004544C3"/>
    <w:rsid w:val="00454B9D"/>
    <w:rsid w:val="00454C2F"/>
    <w:rsid w:val="00455FBA"/>
    <w:rsid w:val="00456317"/>
    <w:rsid w:val="00456348"/>
    <w:rsid w:val="004570EC"/>
    <w:rsid w:val="004572A1"/>
    <w:rsid w:val="00457F74"/>
    <w:rsid w:val="004613B1"/>
    <w:rsid w:val="00461F2A"/>
    <w:rsid w:val="0046231E"/>
    <w:rsid w:val="00462DCD"/>
    <w:rsid w:val="0046340E"/>
    <w:rsid w:val="004635E2"/>
    <w:rsid w:val="004638FA"/>
    <w:rsid w:val="00464CB6"/>
    <w:rsid w:val="00464EFF"/>
    <w:rsid w:val="0046532D"/>
    <w:rsid w:val="0046566E"/>
    <w:rsid w:val="00466663"/>
    <w:rsid w:val="00466BEF"/>
    <w:rsid w:val="00466C2B"/>
    <w:rsid w:val="00466F70"/>
    <w:rsid w:val="0046745B"/>
    <w:rsid w:val="00470027"/>
    <w:rsid w:val="0047025A"/>
    <w:rsid w:val="004712ED"/>
    <w:rsid w:val="004716E8"/>
    <w:rsid w:val="0047192B"/>
    <w:rsid w:val="004724EC"/>
    <w:rsid w:val="004726EE"/>
    <w:rsid w:val="00472921"/>
    <w:rsid w:val="00472C41"/>
    <w:rsid w:val="00472CB5"/>
    <w:rsid w:val="00473115"/>
    <w:rsid w:val="004738D8"/>
    <w:rsid w:val="00473BD2"/>
    <w:rsid w:val="00473F11"/>
    <w:rsid w:val="00474055"/>
    <w:rsid w:val="004742E9"/>
    <w:rsid w:val="00474477"/>
    <w:rsid w:val="00475234"/>
    <w:rsid w:val="00475F96"/>
    <w:rsid w:val="004764CB"/>
    <w:rsid w:val="00476730"/>
    <w:rsid w:val="004769A5"/>
    <w:rsid w:val="00476A2D"/>
    <w:rsid w:val="004773A3"/>
    <w:rsid w:val="004773E6"/>
    <w:rsid w:val="00477710"/>
    <w:rsid w:val="00480262"/>
    <w:rsid w:val="00480B3D"/>
    <w:rsid w:val="004810F1"/>
    <w:rsid w:val="00481A7B"/>
    <w:rsid w:val="004820FF"/>
    <w:rsid w:val="00482E28"/>
    <w:rsid w:val="00483042"/>
    <w:rsid w:val="0048386B"/>
    <w:rsid w:val="00483C14"/>
    <w:rsid w:val="004847D0"/>
    <w:rsid w:val="00484EDE"/>
    <w:rsid w:val="004858CD"/>
    <w:rsid w:val="00485DB6"/>
    <w:rsid w:val="0048628A"/>
    <w:rsid w:val="0048658E"/>
    <w:rsid w:val="00487D6A"/>
    <w:rsid w:val="00490792"/>
    <w:rsid w:val="004911B6"/>
    <w:rsid w:val="00491C96"/>
    <w:rsid w:val="004923B6"/>
    <w:rsid w:val="00492F3E"/>
    <w:rsid w:val="00493E06"/>
    <w:rsid w:val="00494294"/>
    <w:rsid w:val="00495611"/>
    <w:rsid w:val="004961DA"/>
    <w:rsid w:val="00496359"/>
    <w:rsid w:val="00497926"/>
    <w:rsid w:val="004A115C"/>
    <w:rsid w:val="004A14BE"/>
    <w:rsid w:val="004A176B"/>
    <w:rsid w:val="004A1F8B"/>
    <w:rsid w:val="004A2A62"/>
    <w:rsid w:val="004A2BF5"/>
    <w:rsid w:val="004A3085"/>
    <w:rsid w:val="004A3C58"/>
    <w:rsid w:val="004A4178"/>
    <w:rsid w:val="004A4BD5"/>
    <w:rsid w:val="004A4CFD"/>
    <w:rsid w:val="004A677C"/>
    <w:rsid w:val="004A6C04"/>
    <w:rsid w:val="004A769B"/>
    <w:rsid w:val="004A7D4A"/>
    <w:rsid w:val="004A7DD7"/>
    <w:rsid w:val="004B05A5"/>
    <w:rsid w:val="004B0C17"/>
    <w:rsid w:val="004B0EB6"/>
    <w:rsid w:val="004B176B"/>
    <w:rsid w:val="004B182C"/>
    <w:rsid w:val="004B293C"/>
    <w:rsid w:val="004B35A4"/>
    <w:rsid w:val="004B3A2A"/>
    <w:rsid w:val="004B3AF9"/>
    <w:rsid w:val="004B3D59"/>
    <w:rsid w:val="004B4713"/>
    <w:rsid w:val="004B4AFC"/>
    <w:rsid w:val="004B4BE7"/>
    <w:rsid w:val="004B50F8"/>
    <w:rsid w:val="004B58EA"/>
    <w:rsid w:val="004B73EF"/>
    <w:rsid w:val="004B744A"/>
    <w:rsid w:val="004B7992"/>
    <w:rsid w:val="004C09B4"/>
    <w:rsid w:val="004C0A9A"/>
    <w:rsid w:val="004C156B"/>
    <w:rsid w:val="004C19DC"/>
    <w:rsid w:val="004C2082"/>
    <w:rsid w:val="004C20F2"/>
    <w:rsid w:val="004C251E"/>
    <w:rsid w:val="004C3F25"/>
    <w:rsid w:val="004C4E77"/>
    <w:rsid w:val="004C525E"/>
    <w:rsid w:val="004C6630"/>
    <w:rsid w:val="004C6796"/>
    <w:rsid w:val="004C67E2"/>
    <w:rsid w:val="004C6BD8"/>
    <w:rsid w:val="004C7014"/>
    <w:rsid w:val="004C7263"/>
    <w:rsid w:val="004C76A1"/>
    <w:rsid w:val="004C7A27"/>
    <w:rsid w:val="004C7AF1"/>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D7609"/>
    <w:rsid w:val="004E00A3"/>
    <w:rsid w:val="004E11D8"/>
    <w:rsid w:val="004E3619"/>
    <w:rsid w:val="004E3A4F"/>
    <w:rsid w:val="004E41E7"/>
    <w:rsid w:val="004E449C"/>
    <w:rsid w:val="004E5C6A"/>
    <w:rsid w:val="004E67FF"/>
    <w:rsid w:val="004E6970"/>
    <w:rsid w:val="004E6E3A"/>
    <w:rsid w:val="004E7253"/>
    <w:rsid w:val="004F0C96"/>
    <w:rsid w:val="004F0F98"/>
    <w:rsid w:val="004F1AA2"/>
    <w:rsid w:val="004F28A0"/>
    <w:rsid w:val="004F39A4"/>
    <w:rsid w:val="004F44C7"/>
    <w:rsid w:val="004F45A3"/>
    <w:rsid w:val="004F489F"/>
    <w:rsid w:val="004F4958"/>
    <w:rsid w:val="004F586C"/>
    <w:rsid w:val="004F5B77"/>
    <w:rsid w:val="004F5DFC"/>
    <w:rsid w:val="004F60BC"/>
    <w:rsid w:val="004F7045"/>
    <w:rsid w:val="004F766F"/>
    <w:rsid w:val="004F785F"/>
    <w:rsid w:val="004F78B7"/>
    <w:rsid w:val="004F7944"/>
    <w:rsid w:val="00500224"/>
    <w:rsid w:val="005002D1"/>
    <w:rsid w:val="005003E0"/>
    <w:rsid w:val="00501B93"/>
    <w:rsid w:val="00501E69"/>
    <w:rsid w:val="0050214A"/>
    <w:rsid w:val="00502E03"/>
    <w:rsid w:val="00503A6B"/>
    <w:rsid w:val="005041C2"/>
    <w:rsid w:val="00505CA0"/>
    <w:rsid w:val="00506429"/>
    <w:rsid w:val="00507043"/>
    <w:rsid w:val="00507C08"/>
    <w:rsid w:val="00507CEE"/>
    <w:rsid w:val="00507D18"/>
    <w:rsid w:val="0051016E"/>
    <w:rsid w:val="00511A30"/>
    <w:rsid w:val="00512629"/>
    <w:rsid w:val="00512F22"/>
    <w:rsid w:val="0051309B"/>
    <w:rsid w:val="005140E4"/>
    <w:rsid w:val="00514343"/>
    <w:rsid w:val="00514426"/>
    <w:rsid w:val="00514592"/>
    <w:rsid w:val="00514949"/>
    <w:rsid w:val="00515DEC"/>
    <w:rsid w:val="00516603"/>
    <w:rsid w:val="005166F9"/>
    <w:rsid w:val="005167B1"/>
    <w:rsid w:val="00517555"/>
    <w:rsid w:val="005175DA"/>
    <w:rsid w:val="00517A46"/>
    <w:rsid w:val="00517B4D"/>
    <w:rsid w:val="00517BAF"/>
    <w:rsid w:val="00517D20"/>
    <w:rsid w:val="00520763"/>
    <w:rsid w:val="005215EE"/>
    <w:rsid w:val="00521F15"/>
    <w:rsid w:val="00522599"/>
    <w:rsid w:val="00522F5F"/>
    <w:rsid w:val="00523A4D"/>
    <w:rsid w:val="005248B9"/>
    <w:rsid w:val="00524DF1"/>
    <w:rsid w:val="00525116"/>
    <w:rsid w:val="005255D3"/>
    <w:rsid w:val="00525C4F"/>
    <w:rsid w:val="00526446"/>
    <w:rsid w:val="005269CD"/>
    <w:rsid w:val="00527495"/>
    <w:rsid w:val="00527E69"/>
    <w:rsid w:val="00527E7A"/>
    <w:rsid w:val="00530476"/>
    <w:rsid w:val="00531594"/>
    <w:rsid w:val="00531FFE"/>
    <w:rsid w:val="00533180"/>
    <w:rsid w:val="00535C1C"/>
    <w:rsid w:val="00537E2C"/>
    <w:rsid w:val="00540208"/>
    <w:rsid w:val="00540570"/>
    <w:rsid w:val="0054156C"/>
    <w:rsid w:val="005421EF"/>
    <w:rsid w:val="00542797"/>
    <w:rsid w:val="00542B3A"/>
    <w:rsid w:val="0054356D"/>
    <w:rsid w:val="00543F3F"/>
    <w:rsid w:val="005448AF"/>
    <w:rsid w:val="00544ADC"/>
    <w:rsid w:val="00544B9C"/>
    <w:rsid w:val="00544E13"/>
    <w:rsid w:val="00544EC9"/>
    <w:rsid w:val="00546CE8"/>
    <w:rsid w:val="00546FBD"/>
    <w:rsid w:val="00550671"/>
    <w:rsid w:val="00551425"/>
    <w:rsid w:val="0055159A"/>
    <w:rsid w:val="005516E0"/>
    <w:rsid w:val="00551A9B"/>
    <w:rsid w:val="005520BF"/>
    <w:rsid w:val="00552213"/>
    <w:rsid w:val="005526F4"/>
    <w:rsid w:val="005535D6"/>
    <w:rsid w:val="00553935"/>
    <w:rsid w:val="00553F53"/>
    <w:rsid w:val="00554440"/>
    <w:rsid w:val="00554545"/>
    <w:rsid w:val="0055544F"/>
    <w:rsid w:val="00555B06"/>
    <w:rsid w:val="00556533"/>
    <w:rsid w:val="00556B04"/>
    <w:rsid w:val="00556F72"/>
    <w:rsid w:val="00556F82"/>
    <w:rsid w:val="005573DD"/>
    <w:rsid w:val="00560A81"/>
    <w:rsid w:val="00560C00"/>
    <w:rsid w:val="00561ED1"/>
    <w:rsid w:val="005620B7"/>
    <w:rsid w:val="00562B0A"/>
    <w:rsid w:val="00562CCE"/>
    <w:rsid w:val="00563FC3"/>
    <w:rsid w:val="0056555A"/>
    <w:rsid w:val="0056573B"/>
    <w:rsid w:val="005669D6"/>
    <w:rsid w:val="00566BC5"/>
    <w:rsid w:val="0056731E"/>
    <w:rsid w:val="0056736A"/>
    <w:rsid w:val="0056788F"/>
    <w:rsid w:val="00567998"/>
    <w:rsid w:val="00570911"/>
    <w:rsid w:val="00573332"/>
    <w:rsid w:val="00573BC6"/>
    <w:rsid w:val="00575812"/>
    <w:rsid w:val="005759CD"/>
    <w:rsid w:val="00575D39"/>
    <w:rsid w:val="00575F2C"/>
    <w:rsid w:val="005773AC"/>
    <w:rsid w:val="00577884"/>
    <w:rsid w:val="00577C3F"/>
    <w:rsid w:val="0058049B"/>
    <w:rsid w:val="00580CD1"/>
    <w:rsid w:val="005815CD"/>
    <w:rsid w:val="00581C0F"/>
    <w:rsid w:val="00581E8C"/>
    <w:rsid w:val="0058249C"/>
    <w:rsid w:val="00582919"/>
    <w:rsid w:val="00583749"/>
    <w:rsid w:val="005849B2"/>
    <w:rsid w:val="00585172"/>
    <w:rsid w:val="00586558"/>
    <w:rsid w:val="00587366"/>
    <w:rsid w:val="0058757A"/>
    <w:rsid w:val="00590037"/>
    <w:rsid w:val="00590892"/>
    <w:rsid w:val="00590C67"/>
    <w:rsid w:val="005917A6"/>
    <w:rsid w:val="00593476"/>
    <w:rsid w:val="005937BC"/>
    <w:rsid w:val="00594165"/>
    <w:rsid w:val="00594343"/>
    <w:rsid w:val="00594C52"/>
    <w:rsid w:val="00595511"/>
    <w:rsid w:val="00596514"/>
    <w:rsid w:val="0059679B"/>
    <w:rsid w:val="0059794D"/>
    <w:rsid w:val="00597B44"/>
    <w:rsid w:val="00597D18"/>
    <w:rsid w:val="005A1FAB"/>
    <w:rsid w:val="005A228F"/>
    <w:rsid w:val="005A22CB"/>
    <w:rsid w:val="005A2A65"/>
    <w:rsid w:val="005A2F65"/>
    <w:rsid w:val="005A3513"/>
    <w:rsid w:val="005A3581"/>
    <w:rsid w:val="005A3BD7"/>
    <w:rsid w:val="005A411F"/>
    <w:rsid w:val="005A4896"/>
    <w:rsid w:val="005A5291"/>
    <w:rsid w:val="005A60E1"/>
    <w:rsid w:val="005A6788"/>
    <w:rsid w:val="005A7595"/>
    <w:rsid w:val="005A786F"/>
    <w:rsid w:val="005B0AF6"/>
    <w:rsid w:val="005B11D1"/>
    <w:rsid w:val="005B11FC"/>
    <w:rsid w:val="005B13E4"/>
    <w:rsid w:val="005B169C"/>
    <w:rsid w:val="005B2315"/>
    <w:rsid w:val="005B2DD1"/>
    <w:rsid w:val="005B3A2A"/>
    <w:rsid w:val="005B3A49"/>
    <w:rsid w:val="005B3D8C"/>
    <w:rsid w:val="005B3FAC"/>
    <w:rsid w:val="005B4068"/>
    <w:rsid w:val="005B4984"/>
    <w:rsid w:val="005B4B08"/>
    <w:rsid w:val="005B5703"/>
    <w:rsid w:val="005B5EEB"/>
    <w:rsid w:val="005B631C"/>
    <w:rsid w:val="005B6ADF"/>
    <w:rsid w:val="005B70FE"/>
    <w:rsid w:val="005B773D"/>
    <w:rsid w:val="005B7879"/>
    <w:rsid w:val="005B7C5D"/>
    <w:rsid w:val="005C02B5"/>
    <w:rsid w:val="005C0821"/>
    <w:rsid w:val="005C1A74"/>
    <w:rsid w:val="005C3294"/>
    <w:rsid w:val="005C347F"/>
    <w:rsid w:val="005C3B63"/>
    <w:rsid w:val="005C450C"/>
    <w:rsid w:val="005C46A4"/>
    <w:rsid w:val="005C5ABC"/>
    <w:rsid w:val="005C6961"/>
    <w:rsid w:val="005C6E6E"/>
    <w:rsid w:val="005C6F55"/>
    <w:rsid w:val="005C7898"/>
    <w:rsid w:val="005C7C86"/>
    <w:rsid w:val="005C7CA9"/>
    <w:rsid w:val="005D02EB"/>
    <w:rsid w:val="005D0EB4"/>
    <w:rsid w:val="005D18A6"/>
    <w:rsid w:val="005D1933"/>
    <w:rsid w:val="005D1B33"/>
    <w:rsid w:val="005D27DD"/>
    <w:rsid w:val="005D3493"/>
    <w:rsid w:val="005D377F"/>
    <w:rsid w:val="005D42F5"/>
    <w:rsid w:val="005D5917"/>
    <w:rsid w:val="005D622E"/>
    <w:rsid w:val="005D6617"/>
    <w:rsid w:val="005D6AB6"/>
    <w:rsid w:val="005D6FF0"/>
    <w:rsid w:val="005E11D5"/>
    <w:rsid w:val="005E1FBA"/>
    <w:rsid w:val="005E2947"/>
    <w:rsid w:val="005E3268"/>
    <w:rsid w:val="005E34D4"/>
    <w:rsid w:val="005E3716"/>
    <w:rsid w:val="005E3AE2"/>
    <w:rsid w:val="005E3FDE"/>
    <w:rsid w:val="005E46D2"/>
    <w:rsid w:val="005E55F2"/>
    <w:rsid w:val="005E58E7"/>
    <w:rsid w:val="005E68FC"/>
    <w:rsid w:val="005E7271"/>
    <w:rsid w:val="005E76A0"/>
    <w:rsid w:val="005E7CC9"/>
    <w:rsid w:val="005F0007"/>
    <w:rsid w:val="005F0210"/>
    <w:rsid w:val="005F0E6C"/>
    <w:rsid w:val="005F1362"/>
    <w:rsid w:val="005F1BAD"/>
    <w:rsid w:val="005F26AE"/>
    <w:rsid w:val="005F2864"/>
    <w:rsid w:val="005F3685"/>
    <w:rsid w:val="005F3E8B"/>
    <w:rsid w:val="005F487C"/>
    <w:rsid w:val="005F4BB1"/>
    <w:rsid w:val="005F53A4"/>
    <w:rsid w:val="005F5FE1"/>
    <w:rsid w:val="005F62B2"/>
    <w:rsid w:val="005F715E"/>
    <w:rsid w:val="00600559"/>
    <w:rsid w:val="00600A94"/>
    <w:rsid w:val="006010DA"/>
    <w:rsid w:val="006015F0"/>
    <w:rsid w:val="006017AB"/>
    <w:rsid w:val="00604AC3"/>
    <w:rsid w:val="00605865"/>
    <w:rsid w:val="00605C15"/>
    <w:rsid w:val="0060647C"/>
    <w:rsid w:val="00606615"/>
    <w:rsid w:val="00607224"/>
    <w:rsid w:val="00607B7A"/>
    <w:rsid w:val="00610DF3"/>
    <w:rsid w:val="00611DC1"/>
    <w:rsid w:val="00613655"/>
    <w:rsid w:val="00613717"/>
    <w:rsid w:val="006144EE"/>
    <w:rsid w:val="00614B26"/>
    <w:rsid w:val="00615DD5"/>
    <w:rsid w:val="00617125"/>
    <w:rsid w:val="00617813"/>
    <w:rsid w:val="006179BE"/>
    <w:rsid w:val="00617E37"/>
    <w:rsid w:val="006206CC"/>
    <w:rsid w:val="00622327"/>
    <w:rsid w:val="006225C6"/>
    <w:rsid w:val="00622B06"/>
    <w:rsid w:val="00623C15"/>
    <w:rsid w:val="00624425"/>
    <w:rsid w:val="006257C2"/>
    <w:rsid w:val="00625859"/>
    <w:rsid w:val="00626011"/>
    <w:rsid w:val="00626B44"/>
    <w:rsid w:val="00627163"/>
    <w:rsid w:val="00627FCF"/>
    <w:rsid w:val="0063034E"/>
    <w:rsid w:val="006305BB"/>
    <w:rsid w:val="006329F3"/>
    <w:rsid w:val="00632E24"/>
    <w:rsid w:val="006332C2"/>
    <w:rsid w:val="00633971"/>
    <w:rsid w:val="0063423A"/>
    <w:rsid w:val="006343D1"/>
    <w:rsid w:val="00634476"/>
    <w:rsid w:val="00634DA1"/>
    <w:rsid w:val="0063504C"/>
    <w:rsid w:val="0063515C"/>
    <w:rsid w:val="00637475"/>
    <w:rsid w:val="0064393B"/>
    <w:rsid w:val="006439A1"/>
    <w:rsid w:val="00643DC1"/>
    <w:rsid w:val="00644375"/>
    <w:rsid w:val="006445BD"/>
    <w:rsid w:val="00644A5C"/>
    <w:rsid w:val="00644E1B"/>
    <w:rsid w:val="00645E03"/>
    <w:rsid w:val="00646A08"/>
    <w:rsid w:val="00646E43"/>
    <w:rsid w:val="00650392"/>
    <w:rsid w:val="0065061D"/>
    <w:rsid w:val="00651701"/>
    <w:rsid w:val="00651F3C"/>
    <w:rsid w:val="00652854"/>
    <w:rsid w:val="00654457"/>
    <w:rsid w:val="00654822"/>
    <w:rsid w:val="00654AFC"/>
    <w:rsid w:val="00654B48"/>
    <w:rsid w:val="00654CC0"/>
    <w:rsid w:val="00655146"/>
    <w:rsid w:val="00656DC7"/>
    <w:rsid w:val="0065715E"/>
    <w:rsid w:val="00657670"/>
    <w:rsid w:val="00657DBF"/>
    <w:rsid w:val="00657DE0"/>
    <w:rsid w:val="00657F92"/>
    <w:rsid w:val="006602F0"/>
    <w:rsid w:val="00662B8B"/>
    <w:rsid w:val="00662C69"/>
    <w:rsid w:val="006633C0"/>
    <w:rsid w:val="00663470"/>
    <w:rsid w:val="00663CC7"/>
    <w:rsid w:val="00664081"/>
    <w:rsid w:val="006642CA"/>
    <w:rsid w:val="0066458B"/>
    <w:rsid w:val="00664805"/>
    <w:rsid w:val="00664FB5"/>
    <w:rsid w:val="00665870"/>
    <w:rsid w:val="006674A0"/>
    <w:rsid w:val="00670FE9"/>
    <w:rsid w:val="006718FB"/>
    <w:rsid w:val="006720F3"/>
    <w:rsid w:val="00672744"/>
    <w:rsid w:val="00672F86"/>
    <w:rsid w:val="006732D6"/>
    <w:rsid w:val="00673695"/>
    <w:rsid w:val="00673DB5"/>
    <w:rsid w:val="00674701"/>
    <w:rsid w:val="00674A46"/>
    <w:rsid w:val="006752B0"/>
    <w:rsid w:val="00675742"/>
    <w:rsid w:val="00675F80"/>
    <w:rsid w:val="00676959"/>
    <w:rsid w:val="00676C6B"/>
    <w:rsid w:val="00677358"/>
    <w:rsid w:val="006776D2"/>
    <w:rsid w:val="00677701"/>
    <w:rsid w:val="006805EB"/>
    <w:rsid w:val="00680F25"/>
    <w:rsid w:val="00681936"/>
    <w:rsid w:val="00681D88"/>
    <w:rsid w:val="00682297"/>
    <w:rsid w:val="006842C0"/>
    <w:rsid w:val="006844E0"/>
    <w:rsid w:val="00684A6D"/>
    <w:rsid w:val="00685689"/>
    <w:rsid w:val="0068594B"/>
    <w:rsid w:val="006860B5"/>
    <w:rsid w:val="006868AC"/>
    <w:rsid w:val="00686B04"/>
    <w:rsid w:val="00686BBB"/>
    <w:rsid w:val="00686F6D"/>
    <w:rsid w:val="006876FD"/>
    <w:rsid w:val="00687CAD"/>
    <w:rsid w:val="00687F3E"/>
    <w:rsid w:val="006901FA"/>
    <w:rsid w:val="006904D3"/>
    <w:rsid w:val="00690ED0"/>
    <w:rsid w:val="00691E3F"/>
    <w:rsid w:val="006928C4"/>
    <w:rsid w:val="00692D5E"/>
    <w:rsid w:val="006931A5"/>
    <w:rsid w:val="00693427"/>
    <w:rsid w:val="00693FA4"/>
    <w:rsid w:val="00694C00"/>
    <w:rsid w:val="006958A7"/>
    <w:rsid w:val="006959EC"/>
    <w:rsid w:val="00695EB5"/>
    <w:rsid w:val="00695F94"/>
    <w:rsid w:val="006964F5"/>
    <w:rsid w:val="006967AA"/>
    <w:rsid w:val="006968A2"/>
    <w:rsid w:val="00696EF8"/>
    <w:rsid w:val="00697159"/>
    <w:rsid w:val="00697365"/>
    <w:rsid w:val="00697B44"/>
    <w:rsid w:val="00697C1C"/>
    <w:rsid w:val="006A0339"/>
    <w:rsid w:val="006A1047"/>
    <w:rsid w:val="006A10D6"/>
    <w:rsid w:val="006A11C8"/>
    <w:rsid w:val="006A2CF3"/>
    <w:rsid w:val="006A2D34"/>
    <w:rsid w:val="006A2EDE"/>
    <w:rsid w:val="006A2EFB"/>
    <w:rsid w:val="006A32B6"/>
    <w:rsid w:val="006A38F2"/>
    <w:rsid w:val="006A3D7A"/>
    <w:rsid w:val="006A4617"/>
    <w:rsid w:val="006A79C3"/>
    <w:rsid w:val="006B004E"/>
    <w:rsid w:val="006B0198"/>
    <w:rsid w:val="006B033A"/>
    <w:rsid w:val="006B0578"/>
    <w:rsid w:val="006B12E8"/>
    <w:rsid w:val="006B1C19"/>
    <w:rsid w:val="006B218B"/>
    <w:rsid w:val="006B249F"/>
    <w:rsid w:val="006B31E7"/>
    <w:rsid w:val="006B3C4E"/>
    <w:rsid w:val="006B4386"/>
    <w:rsid w:val="006B4585"/>
    <w:rsid w:val="006B468B"/>
    <w:rsid w:val="006B4819"/>
    <w:rsid w:val="006B53EE"/>
    <w:rsid w:val="006B58D2"/>
    <w:rsid w:val="006B5BA1"/>
    <w:rsid w:val="006B60A3"/>
    <w:rsid w:val="006B65D4"/>
    <w:rsid w:val="006B7A58"/>
    <w:rsid w:val="006B7A59"/>
    <w:rsid w:val="006B7DFC"/>
    <w:rsid w:val="006C06B9"/>
    <w:rsid w:val="006C16FD"/>
    <w:rsid w:val="006C26B3"/>
    <w:rsid w:val="006C2A76"/>
    <w:rsid w:val="006C2FEE"/>
    <w:rsid w:val="006C474E"/>
    <w:rsid w:val="006C50B1"/>
    <w:rsid w:val="006C50C2"/>
    <w:rsid w:val="006C563A"/>
    <w:rsid w:val="006C6C8C"/>
    <w:rsid w:val="006C6E1A"/>
    <w:rsid w:val="006C7544"/>
    <w:rsid w:val="006D24C4"/>
    <w:rsid w:val="006D27EF"/>
    <w:rsid w:val="006D2A1C"/>
    <w:rsid w:val="006D425C"/>
    <w:rsid w:val="006D52D1"/>
    <w:rsid w:val="006D57BE"/>
    <w:rsid w:val="006D5C89"/>
    <w:rsid w:val="006D6B9C"/>
    <w:rsid w:val="006D77A2"/>
    <w:rsid w:val="006D7F13"/>
    <w:rsid w:val="006E0097"/>
    <w:rsid w:val="006E013D"/>
    <w:rsid w:val="006E1056"/>
    <w:rsid w:val="006E3A2A"/>
    <w:rsid w:val="006E3C4C"/>
    <w:rsid w:val="006E494A"/>
    <w:rsid w:val="006E4BD4"/>
    <w:rsid w:val="006E4E2A"/>
    <w:rsid w:val="006E5950"/>
    <w:rsid w:val="006E6B65"/>
    <w:rsid w:val="006E6C14"/>
    <w:rsid w:val="006E6DD2"/>
    <w:rsid w:val="006E73D4"/>
    <w:rsid w:val="006E7CC5"/>
    <w:rsid w:val="006F080C"/>
    <w:rsid w:val="006F0AE3"/>
    <w:rsid w:val="006F1E31"/>
    <w:rsid w:val="006F1F52"/>
    <w:rsid w:val="006F22EF"/>
    <w:rsid w:val="006F2C12"/>
    <w:rsid w:val="006F2F92"/>
    <w:rsid w:val="006F3266"/>
    <w:rsid w:val="006F46C2"/>
    <w:rsid w:val="006F48C2"/>
    <w:rsid w:val="006F4F5D"/>
    <w:rsid w:val="006F51AA"/>
    <w:rsid w:val="006F5F55"/>
    <w:rsid w:val="006F6829"/>
    <w:rsid w:val="006F69E5"/>
    <w:rsid w:val="006F6F11"/>
    <w:rsid w:val="00700359"/>
    <w:rsid w:val="00700FFE"/>
    <w:rsid w:val="00701218"/>
    <w:rsid w:val="007016D7"/>
    <w:rsid w:val="00702D2E"/>
    <w:rsid w:val="0070339B"/>
    <w:rsid w:val="00704308"/>
    <w:rsid w:val="007050B1"/>
    <w:rsid w:val="00705527"/>
    <w:rsid w:val="00706D6F"/>
    <w:rsid w:val="00707096"/>
    <w:rsid w:val="007108EC"/>
    <w:rsid w:val="00710B50"/>
    <w:rsid w:val="00711496"/>
    <w:rsid w:val="007127BB"/>
    <w:rsid w:val="007136BC"/>
    <w:rsid w:val="00713B2F"/>
    <w:rsid w:val="00714576"/>
    <w:rsid w:val="00714FEC"/>
    <w:rsid w:val="00715A04"/>
    <w:rsid w:val="00715B7D"/>
    <w:rsid w:val="00715D17"/>
    <w:rsid w:val="0071675F"/>
    <w:rsid w:val="007177B0"/>
    <w:rsid w:val="00717A01"/>
    <w:rsid w:val="00717C19"/>
    <w:rsid w:val="00717FF7"/>
    <w:rsid w:val="007200F3"/>
    <w:rsid w:val="00721335"/>
    <w:rsid w:val="00721924"/>
    <w:rsid w:val="00721F66"/>
    <w:rsid w:val="00722994"/>
    <w:rsid w:val="00722B93"/>
    <w:rsid w:val="0072380E"/>
    <w:rsid w:val="00723C41"/>
    <w:rsid w:val="0072445A"/>
    <w:rsid w:val="00725F55"/>
    <w:rsid w:val="007263AA"/>
    <w:rsid w:val="00731816"/>
    <w:rsid w:val="00731F1F"/>
    <w:rsid w:val="00732319"/>
    <w:rsid w:val="0073324B"/>
    <w:rsid w:val="007337E6"/>
    <w:rsid w:val="00733ACD"/>
    <w:rsid w:val="00734FF5"/>
    <w:rsid w:val="007350C0"/>
    <w:rsid w:val="00735A66"/>
    <w:rsid w:val="00735A75"/>
    <w:rsid w:val="00735A83"/>
    <w:rsid w:val="007365AD"/>
    <w:rsid w:val="00736EF6"/>
    <w:rsid w:val="00737A9D"/>
    <w:rsid w:val="007409D8"/>
    <w:rsid w:val="00740BA4"/>
    <w:rsid w:val="00742486"/>
    <w:rsid w:val="00742A75"/>
    <w:rsid w:val="00743CAC"/>
    <w:rsid w:val="0074433B"/>
    <w:rsid w:val="00744564"/>
    <w:rsid w:val="007446C2"/>
    <w:rsid w:val="0074573F"/>
    <w:rsid w:val="0074628D"/>
    <w:rsid w:val="0074653B"/>
    <w:rsid w:val="007473D2"/>
    <w:rsid w:val="007479C2"/>
    <w:rsid w:val="00750A80"/>
    <w:rsid w:val="00750CA9"/>
    <w:rsid w:val="00751061"/>
    <w:rsid w:val="0075151E"/>
    <w:rsid w:val="0075265E"/>
    <w:rsid w:val="007534E7"/>
    <w:rsid w:val="00753AA7"/>
    <w:rsid w:val="0075440D"/>
    <w:rsid w:val="00754EF8"/>
    <w:rsid w:val="00755369"/>
    <w:rsid w:val="007555E7"/>
    <w:rsid w:val="0075604A"/>
    <w:rsid w:val="0075650E"/>
    <w:rsid w:val="00757995"/>
    <w:rsid w:val="00760BAE"/>
    <w:rsid w:val="00761240"/>
    <w:rsid w:val="00762511"/>
    <w:rsid w:val="00762697"/>
    <w:rsid w:val="00763552"/>
    <w:rsid w:val="007644E6"/>
    <w:rsid w:val="00764964"/>
    <w:rsid w:val="007652EA"/>
    <w:rsid w:val="00766979"/>
    <w:rsid w:val="00766CDD"/>
    <w:rsid w:val="007674F3"/>
    <w:rsid w:val="00767CD2"/>
    <w:rsid w:val="00770859"/>
    <w:rsid w:val="00772245"/>
    <w:rsid w:val="0077236C"/>
    <w:rsid w:val="0077277D"/>
    <w:rsid w:val="00772B8D"/>
    <w:rsid w:val="0077443F"/>
    <w:rsid w:val="00774601"/>
    <w:rsid w:val="00774A5F"/>
    <w:rsid w:val="00774AB3"/>
    <w:rsid w:val="00774DFD"/>
    <w:rsid w:val="00774FF1"/>
    <w:rsid w:val="007753FA"/>
    <w:rsid w:val="0077544D"/>
    <w:rsid w:val="007758D3"/>
    <w:rsid w:val="00775D67"/>
    <w:rsid w:val="00776C78"/>
    <w:rsid w:val="0078079A"/>
    <w:rsid w:val="0078249C"/>
    <w:rsid w:val="00782A45"/>
    <w:rsid w:val="0078360E"/>
    <w:rsid w:val="00784AA0"/>
    <w:rsid w:val="00784B65"/>
    <w:rsid w:val="00784F3D"/>
    <w:rsid w:val="00785321"/>
    <w:rsid w:val="00785E63"/>
    <w:rsid w:val="007860B9"/>
    <w:rsid w:val="00786134"/>
    <w:rsid w:val="007861AF"/>
    <w:rsid w:val="00786DD5"/>
    <w:rsid w:val="00787184"/>
    <w:rsid w:val="0078736B"/>
    <w:rsid w:val="007914E4"/>
    <w:rsid w:val="00791CA9"/>
    <w:rsid w:val="00791E58"/>
    <w:rsid w:val="0079358B"/>
    <w:rsid w:val="007945A0"/>
    <w:rsid w:val="0079481C"/>
    <w:rsid w:val="00794C2B"/>
    <w:rsid w:val="0079588A"/>
    <w:rsid w:val="0079709D"/>
    <w:rsid w:val="00797D59"/>
    <w:rsid w:val="00797E90"/>
    <w:rsid w:val="00797FD4"/>
    <w:rsid w:val="007A0692"/>
    <w:rsid w:val="007A082B"/>
    <w:rsid w:val="007A0A0E"/>
    <w:rsid w:val="007A0F2C"/>
    <w:rsid w:val="007A1303"/>
    <w:rsid w:val="007A1508"/>
    <w:rsid w:val="007A2562"/>
    <w:rsid w:val="007A2C90"/>
    <w:rsid w:val="007A411B"/>
    <w:rsid w:val="007A4419"/>
    <w:rsid w:val="007A65E0"/>
    <w:rsid w:val="007A6693"/>
    <w:rsid w:val="007A68CC"/>
    <w:rsid w:val="007A708B"/>
    <w:rsid w:val="007A70B9"/>
    <w:rsid w:val="007A729D"/>
    <w:rsid w:val="007A7602"/>
    <w:rsid w:val="007A7A58"/>
    <w:rsid w:val="007A7E06"/>
    <w:rsid w:val="007B02B9"/>
    <w:rsid w:val="007B08CE"/>
    <w:rsid w:val="007B08F5"/>
    <w:rsid w:val="007B10D3"/>
    <w:rsid w:val="007B1AED"/>
    <w:rsid w:val="007B1B46"/>
    <w:rsid w:val="007B233D"/>
    <w:rsid w:val="007B2587"/>
    <w:rsid w:val="007B26B2"/>
    <w:rsid w:val="007B30F3"/>
    <w:rsid w:val="007B3927"/>
    <w:rsid w:val="007B4564"/>
    <w:rsid w:val="007B5AF0"/>
    <w:rsid w:val="007B6317"/>
    <w:rsid w:val="007B694D"/>
    <w:rsid w:val="007B79A9"/>
    <w:rsid w:val="007C0013"/>
    <w:rsid w:val="007C0CBC"/>
    <w:rsid w:val="007C1605"/>
    <w:rsid w:val="007C255D"/>
    <w:rsid w:val="007C33F2"/>
    <w:rsid w:val="007C37D2"/>
    <w:rsid w:val="007C3985"/>
    <w:rsid w:val="007C5260"/>
    <w:rsid w:val="007C5E53"/>
    <w:rsid w:val="007C5F3B"/>
    <w:rsid w:val="007C608E"/>
    <w:rsid w:val="007C6110"/>
    <w:rsid w:val="007C6AE2"/>
    <w:rsid w:val="007C7154"/>
    <w:rsid w:val="007C73F9"/>
    <w:rsid w:val="007D01DE"/>
    <w:rsid w:val="007D0C01"/>
    <w:rsid w:val="007D0C9A"/>
    <w:rsid w:val="007D0DE7"/>
    <w:rsid w:val="007D26D2"/>
    <w:rsid w:val="007D2A35"/>
    <w:rsid w:val="007D3356"/>
    <w:rsid w:val="007D3FBD"/>
    <w:rsid w:val="007D4115"/>
    <w:rsid w:val="007D49A0"/>
    <w:rsid w:val="007D7581"/>
    <w:rsid w:val="007D7EF3"/>
    <w:rsid w:val="007E0553"/>
    <w:rsid w:val="007E0F4C"/>
    <w:rsid w:val="007E121A"/>
    <w:rsid w:val="007E1E95"/>
    <w:rsid w:val="007E30A9"/>
    <w:rsid w:val="007E5125"/>
    <w:rsid w:val="007E5A30"/>
    <w:rsid w:val="007E5DB4"/>
    <w:rsid w:val="007E6334"/>
    <w:rsid w:val="007E64B6"/>
    <w:rsid w:val="007E72DF"/>
    <w:rsid w:val="007F0617"/>
    <w:rsid w:val="007F07B3"/>
    <w:rsid w:val="007F313E"/>
    <w:rsid w:val="007F3283"/>
    <w:rsid w:val="007F372C"/>
    <w:rsid w:val="007F37A7"/>
    <w:rsid w:val="007F3993"/>
    <w:rsid w:val="007F3A5A"/>
    <w:rsid w:val="007F5045"/>
    <w:rsid w:val="007F5AD6"/>
    <w:rsid w:val="007F5B77"/>
    <w:rsid w:val="007F64AA"/>
    <w:rsid w:val="007F6F57"/>
    <w:rsid w:val="007F729E"/>
    <w:rsid w:val="007F7F8B"/>
    <w:rsid w:val="00800E69"/>
    <w:rsid w:val="00800EFF"/>
    <w:rsid w:val="008027FA"/>
    <w:rsid w:val="00802B28"/>
    <w:rsid w:val="00802BFE"/>
    <w:rsid w:val="00803827"/>
    <w:rsid w:val="0080391F"/>
    <w:rsid w:val="008039C2"/>
    <w:rsid w:val="00803C34"/>
    <w:rsid w:val="008046E4"/>
    <w:rsid w:val="00804992"/>
    <w:rsid w:val="008055FF"/>
    <w:rsid w:val="00806782"/>
    <w:rsid w:val="00807555"/>
    <w:rsid w:val="0080784C"/>
    <w:rsid w:val="00810302"/>
    <w:rsid w:val="00810F94"/>
    <w:rsid w:val="008118AF"/>
    <w:rsid w:val="00811E99"/>
    <w:rsid w:val="008126D5"/>
    <w:rsid w:val="00812CFD"/>
    <w:rsid w:val="00813ADF"/>
    <w:rsid w:val="00814A15"/>
    <w:rsid w:val="00814A17"/>
    <w:rsid w:val="00815D68"/>
    <w:rsid w:val="00815FC2"/>
    <w:rsid w:val="008165AF"/>
    <w:rsid w:val="008167F5"/>
    <w:rsid w:val="0081794B"/>
    <w:rsid w:val="00817D8E"/>
    <w:rsid w:val="008200A3"/>
    <w:rsid w:val="00820222"/>
    <w:rsid w:val="00820BF2"/>
    <w:rsid w:val="00821411"/>
    <w:rsid w:val="00821B00"/>
    <w:rsid w:val="00822AC9"/>
    <w:rsid w:val="00822C36"/>
    <w:rsid w:val="00824BAC"/>
    <w:rsid w:val="00824C4E"/>
    <w:rsid w:val="00826125"/>
    <w:rsid w:val="00826A56"/>
    <w:rsid w:val="00826F38"/>
    <w:rsid w:val="00830D70"/>
    <w:rsid w:val="00831969"/>
    <w:rsid w:val="00833E4C"/>
    <w:rsid w:val="00834316"/>
    <w:rsid w:val="00834419"/>
    <w:rsid w:val="00835256"/>
    <w:rsid w:val="008359CC"/>
    <w:rsid w:val="00836224"/>
    <w:rsid w:val="008374E9"/>
    <w:rsid w:val="008376CD"/>
    <w:rsid w:val="0083780A"/>
    <w:rsid w:val="00837BE4"/>
    <w:rsid w:val="00840559"/>
    <w:rsid w:val="00842534"/>
    <w:rsid w:val="00842788"/>
    <w:rsid w:val="00843153"/>
    <w:rsid w:val="00843378"/>
    <w:rsid w:val="008433C1"/>
    <w:rsid w:val="00843908"/>
    <w:rsid w:val="008443E1"/>
    <w:rsid w:val="00845D12"/>
    <w:rsid w:val="008460F6"/>
    <w:rsid w:val="00846713"/>
    <w:rsid w:val="00846C5D"/>
    <w:rsid w:val="00846D48"/>
    <w:rsid w:val="008473FA"/>
    <w:rsid w:val="00847830"/>
    <w:rsid w:val="00850C0A"/>
    <w:rsid w:val="00851A81"/>
    <w:rsid w:val="00851F4C"/>
    <w:rsid w:val="0085214E"/>
    <w:rsid w:val="0085224B"/>
    <w:rsid w:val="008523BA"/>
    <w:rsid w:val="00852B26"/>
    <w:rsid w:val="0085433C"/>
    <w:rsid w:val="0085480B"/>
    <w:rsid w:val="00855021"/>
    <w:rsid w:val="00855985"/>
    <w:rsid w:val="00855EB2"/>
    <w:rsid w:val="008560F4"/>
    <w:rsid w:val="0085632A"/>
    <w:rsid w:val="008568B1"/>
    <w:rsid w:val="008570EB"/>
    <w:rsid w:val="0085732C"/>
    <w:rsid w:val="008577D1"/>
    <w:rsid w:val="008578B3"/>
    <w:rsid w:val="00860A1E"/>
    <w:rsid w:val="00861573"/>
    <w:rsid w:val="00861622"/>
    <w:rsid w:val="00861AAE"/>
    <w:rsid w:val="00862273"/>
    <w:rsid w:val="008624DD"/>
    <w:rsid w:val="00863125"/>
    <w:rsid w:val="008645F1"/>
    <w:rsid w:val="00864EBB"/>
    <w:rsid w:val="00865611"/>
    <w:rsid w:val="008662C0"/>
    <w:rsid w:val="0086644C"/>
    <w:rsid w:val="00866EFD"/>
    <w:rsid w:val="0087030B"/>
    <w:rsid w:val="008705E1"/>
    <w:rsid w:val="00870A0A"/>
    <w:rsid w:val="008710D3"/>
    <w:rsid w:val="0087153F"/>
    <w:rsid w:val="008719EC"/>
    <w:rsid w:val="00872279"/>
    <w:rsid w:val="00872938"/>
    <w:rsid w:val="00873ABF"/>
    <w:rsid w:val="0087459A"/>
    <w:rsid w:val="00875167"/>
    <w:rsid w:val="00875A88"/>
    <w:rsid w:val="00875DBB"/>
    <w:rsid w:val="00875DF8"/>
    <w:rsid w:val="008765E3"/>
    <w:rsid w:val="00876DCE"/>
    <w:rsid w:val="00876FBF"/>
    <w:rsid w:val="008776FD"/>
    <w:rsid w:val="0088032A"/>
    <w:rsid w:val="00881572"/>
    <w:rsid w:val="0088165C"/>
    <w:rsid w:val="00882FEA"/>
    <w:rsid w:val="0088320F"/>
    <w:rsid w:val="00883450"/>
    <w:rsid w:val="008834D1"/>
    <w:rsid w:val="0088398C"/>
    <w:rsid w:val="0088427A"/>
    <w:rsid w:val="00885A71"/>
    <w:rsid w:val="00885C6E"/>
    <w:rsid w:val="0088608A"/>
    <w:rsid w:val="00886AF2"/>
    <w:rsid w:val="0088743F"/>
    <w:rsid w:val="00887842"/>
    <w:rsid w:val="00887E7A"/>
    <w:rsid w:val="0089067B"/>
    <w:rsid w:val="00890700"/>
    <w:rsid w:val="00892AB9"/>
    <w:rsid w:val="00893537"/>
    <w:rsid w:val="00893857"/>
    <w:rsid w:val="008938EE"/>
    <w:rsid w:val="0089412A"/>
    <w:rsid w:val="00894767"/>
    <w:rsid w:val="00894923"/>
    <w:rsid w:val="0089494E"/>
    <w:rsid w:val="00895335"/>
    <w:rsid w:val="00895536"/>
    <w:rsid w:val="008955E0"/>
    <w:rsid w:val="008965EF"/>
    <w:rsid w:val="00896AD4"/>
    <w:rsid w:val="0089707F"/>
    <w:rsid w:val="00897752"/>
    <w:rsid w:val="00897BEF"/>
    <w:rsid w:val="008A0E3F"/>
    <w:rsid w:val="008A1BDA"/>
    <w:rsid w:val="008A1C1E"/>
    <w:rsid w:val="008A2811"/>
    <w:rsid w:val="008A297F"/>
    <w:rsid w:val="008A3181"/>
    <w:rsid w:val="008A3FC8"/>
    <w:rsid w:val="008A52F3"/>
    <w:rsid w:val="008A5456"/>
    <w:rsid w:val="008A56DD"/>
    <w:rsid w:val="008A5AE4"/>
    <w:rsid w:val="008A74F2"/>
    <w:rsid w:val="008A7536"/>
    <w:rsid w:val="008A77C7"/>
    <w:rsid w:val="008A7F1F"/>
    <w:rsid w:val="008A7F7D"/>
    <w:rsid w:val="008A7FA0"/>
    <w:rsid w:val="008B0490"/>
    <w:rsid w:val="008B175D"/>
    <w:rsid w:val="008B1A5A"/>
    <w:rsid w:val="008B382F"/>
    <w:rsid w:val="008B38BC"/>
    <w:rsid w:val="008B3CBF"/>
    <w:rsid w:val="008B4590"/>
    <w:rsid w:val="008B5AB4"/>
    <w:rsid w:val="008B66A6"/>
    <w:rsid w:val="008B6849"/>
    <w:rsid w:val="008B7D4A"/>
    <w:rsid w:val="008B7FFE"/>
    <w:rsid w:val="008C0446"/>
    <w:rsid w:val="008C2156"/>
    <w:rsid w:val="008C2B3C"/>
    <w:rsid w:val="008C2D5A"/>
    <w:rsid w:val="008C31EA"/>
    <w:rsid w:val="008C33F9"/>
    <w:rsid w:val="008C3918"/>
    <w:rsid w:val="008C41A7"/>
    <w:rsid w:val="008C4EF5"/>
    <w:rsid w:val="008C55ED"/>
    <w:rsid w:val="008C643A"/>
    <w:rsid w:val="008C6F34"/>
    <w:rsid w:val="008C7108"/>
    <w:rsid w:val="008C75C8"/>
    <w:rsid w:val="008C7D96"/>
    <w:rsid w:val="008D02A3"/>
    <w:rsid w:val="008D115B"/>
    <w:rsid w:val="008D1FE2"/>
    <w:rsid w:val="008D22D8"/>
    <w:rsid w:val="008D259C"/>
    <w:rsid w:val="008D27B8"/>
    <w:rsid w:val="008D288D"/>
    <w:rsid w:val="008D2BCD"/>
    <w:rsid w:val="008D2E5F"/>
    <w:rsid w:val="008D377F"/>
    <w:rsid w:val="008D3B8A"/>
    <w:rsid w:val="008D406E"/>
    <w:rsid w:val="008D4DED"/>
    <w:rsid w:val="008D4E99"/>
    <w:rsid w:val="008D5066"/>
    <w:rsid w:val="008D555A"/>
    <w:rsid w:val="008D5A97"/>
    <w:rsid w:val="008D6697"/>
    <w:rsid w:val="008D6B60"/>
    <w:rsid w:val="008D728C"/>
    <w:rsid w:val="008E0674"/>
    <w:rsid w:val="008E11CA"/>
    <w:rsid w:val="008E11CC"/>
    <w:rsid w:val="008E1AC2"/>
    <w:rsid w:val="008E1B8F"/>
    <w:rsid w:val="008E29BB"/>
    <w:rsid w:val="008E2B17"/>
    <w:rsid w:val="008E3986"/>
    <w:rsid w:val="008E3D02"/>
    <w:rsid w:val="008E3E12"/>
    <w:rsid w:val="008E4DCD"/>
    <w:rsid w:val="008E517A"/>
    <w:rsid w:val="008E5767"/>
    <w:rsid w:val="008E5807"/>
    <w:rsid w:val="008E580D"/>
    <w:rsid w:val="008E63C7"/>
    <w:rsid w:val="008E68FD"/>
    <w:rsid w:val="008E6D35"/>
    <w:rsid w:val="008F01F8"/>
    <w:rsid w:val="008F12E6"/>
    <w:rsid w:val="008F131E"/>
    <w:rsid w:val="008F1558"/>
    <w:rsid w:val="008F2B44"/>
    <w:rsid w:val="008F330B"/>
    <w:rsid w:val="008F5927"/>
    <w:rsid w:val="008F5F96"/>
    <w:rsid w:val="008F7752"/>
    <w:rsid w:val="0090174A"/>
    <w:rsid w:val="009022A6"/>
    <w:rsid w:val="0090274F"/>
    <w:rsid w:val="00902E52"/>
    <w:rsid w:val="009036B3"/>
    <w:rsid w:val="0090510B"/>
    <w:rsid w:val="0090531F"/>
    <w:rsid w:val="009053E3"/>
    <w:rsid w:val="00905F3D"/>
    <w:rsid w:val="0090620F"/>
    <w:rsid w:val="00906357"/>
    <w:rsid w:val="00906919"/>
    <w:rsid w:val="009071FE"/>
    <w:rsid w:val="00907761"/>
    <w:rsid w:val="00907A46"/>
    <w:rsid w:val="00910076"/>
    <w:rsid w:val="00910B58"/>
    <w:rsid w:val="0091242A"/>
    <w:rsid w:val="00912E53"/>
    <w:rsid w:val="00912F01"/>
    <w:rsid w:val="0091395C"/>
    <w:rsid w:val="00913AA4"/>
    <w:rsid w:val="009141E0"/>
    <w:rsid w:val="009141EE"/>
    <w:rsid w:val="009142FC"/>
    <w:rsid w:val="00914D48"/>
    <w:rsid w:val="00915778"/>
    <w:rsid w:val="009164DD"/>
    <w:rsid w:val="00917410"/>
    <w:rsid w:val="00920B5C"/>
    <w:rsid w:val="009210C9"/>
    <w:rsid w:val="00921309"/>
    <w:rsid w:val="00921CF4"/>
    <w:rsid w:val="00922166"/>
    <w:rsid w:val="00923604"/>
    <w:rsid w:val="00925C68"/>
    <w:rsid w:val="009315B0"/>
    <w:rsid w:val="009316E9"/>
    <w:rsid w:val="00931C93"/>
    <w:rsid w:val="00931EE2"/>
    <w:rsid w:val="00931FD8"/>
    <w:rsid w:val="0093282F"/>
    <w:rsid w:val="0093416D"/>
    <w:rsid w:val="009348E6"/>
    <w:rsid w:val="00934D00"/>
    <w:rsid w:val="009360DB"/>
    <w:rsid w:val="009363D4"/>
    <w:rsid w:val="0093652D"/>
    <w:rsid w:val="00937309"/>
    <w:rsid w:val="00937D66"/>
    <w:rsid w:val="009405CB"/>
    <w:rsid w:val="0094065A"/>
    <w:rsid w:val="00940FE2"/>
    <w:rsid w:val="00942FFF"/>
    <w:rsid w:val="00943E62"/>
    <w:rsid w:val="00945A61"/>
    <w:rsid w:val="009467D2"/>
    <w:rsid w:val="00950154"/>
    <w:rsid w:val="00950C6E"/>
    <w:rsid w:val="00951ECA"/>
    <w:rsid w:val="0095210B"/>
    <w:rsid w:val="00953054"/>
    <w:rsid w:val="009530B0"/>
    <w:rsid w:val="009531D6"/>
    <w:rsid w:val="00953610"/>
    <w:rsid w:val="0095382C"/>
    <w:rsid w:val="00953B03"/>
    <w:rsid w:val="009548C1"/>
    <w:rsid w:val="00956219"/>
    <w:rsid w:val="009563A5"/>
    <w:rsid w:val="00956588"/>
    <w:rsid w:val="00956868"/>
    <w:rsid w:val="0095723E"/>
    <w:rsid w:val="009572EE"/>
    <w:rsid w:val="0095765F"/>
    <w:rsid w:val="00957753"/>
    <w:rsid w:val="009606E6"/>
    <w:rsid w:val="009609D2"/>
    <w:rsid w:val="00960CFA"/>
    <w:rsid w:val="0096234B"/>
    <w:rsid w:val="00962F40"/>
    <w:rsid w:val="009631C9"/>
    <w:rsid w:val="009632BB"/>
    <w:rsid w:val="009633CA"/>
    <w:rsid w:val="00963723"/>
    <w:rsid w:val="00963968"/>
    <w:rsid w:val="00964A48"/>
    <w:rsid w:val="0096623D"/>
    <w:rsid w:val="009670E9"/>
    <w:rsid w:val="00967620"/>
    <w:rsid w:val="00970F70"/>
    <w:rsid w:val="00971056"/>
    <w:rsid w:val="00971FEF"/>
    <w:rsid w:val="0097210F"/>
    <w:rsid w:val="0097252B"/>
    <w:rsid w:val="00972668"/>
    <w:rsid w:val="009727B4"/>
    <w:rsid w:val="00972C36"/>
    <w:rsid w:val="00972DF8"/>
    <w:rsid w:val="009747E8"/>
    <w:rsid w:val="00974B10"/>
    <w:rsid w:val="009750AA"/>
    <w:rsid w:val="00975447"/>
    <w:rsid w:val="009755C3"/>
    <w:rsid w:val="00975CDB"/>
    <w:rsid w:val="00977730"/>
    <w:rsid w:val="00977D37"/>
    <w:rsid w:val="009813EA"/>
    <w:rsid w:val="009830D3"/>
    <w:rsid w:val="00983B8F"/>
    <w:rsid w:val="00983F74"/>
    <w:rsid w:val="00984D47"/>
    <w:rsid w:val="00984FA2"/>
    <w:rsid w:val="0098595E"/>
    <w:rsid w:val="00986073"/>
    <w:rsid w:val="00990EE2"/>
    <w:rsid w:val="0099111C"/>
    <w:rsid w:val="009916D2"/>
    <w:rsid w:val="009917E9"/>
    <w:rsid w:val="009918B7"/>
    <w:rsid w:val="009918C6"/>
    <w:rsid w:val="0099229C"/>
    <w:rsid w:val="0099249B"/>
    <w:rsid w:val="009926DF"/>
    <w:rsid w:val="00992B9C"/>
    <w:rsid w:val="00994E5F"/>
    <w:rsid w:val="009959DB"/>
    <w:rsid w:val="00995B28"/>
    <w:rsid w:val="00995C9F"/>
    <w:rsid w:val="00995D6D"/>
    <w:rsid w:val="00997078"/>
    <w:rsid w:val="0099752D"/>
    <w:rsid w:val="00997534"/>
    <w:rsid w:val="00997C2A"/>
    <w:rsid w:val="009A0358"/>
    <w:rsid w:val="009A0461"/>
    <w:rsid w:val="009A0E2A"/>
    <w:rsid w:val="009A1848"/>
    <w:rsid w:val="009A18BF"/>
    <w:rsid w:val="009A1E9E"/>
    <w:rsid w:val="009A2667"/>
    <w:rsid w:val="009A28A2"/>
    <w:rsid w:val="009A2D33"/>
    <w:rsid w:val="009A3F10"/>
    <w:rsid w:val="009A5191"/>
    <w:rsid w:val="009A5473"/>
    <w:rsid w:val="009A593A"/>
    <w:rsid w:val="009A5A20"/>
    <w:rsid w:val="009A5FBB"/>
    <w:rsid w:val="009B0E35"/>
    <w:rsid w:val="009B0F5C"/>
    <w:rsid w:val="009B11D6"/>
    <w:rsid w:val="009B1519"/>
    <w:rsid w:val="009B260B"/>
    <w:rsid w:val="009B2EE9"/>
    <w:rsid w:val="009B30DB"/>
    <w:rsid w:val="009B3771"/>
    <w:rsid w:val="009B4864"/>
    <w:rsid w:val="009B5504"/>
    <w:rsid w:val="009B5D1A"/>
    <w:rsid w:val="009B649B"/>
    <w:rsid w:val="009B66A2"/>
    <w:rsid w:val="009B6830"/>
    <w:rsid w:val="009B6EF2"/>
    <w:rsid w:val="009B6F16"/>
    <w:rsid w:val="009C065A"/>
    <w:rsid w:val="009C0940"/>
    <w:rsid w:val="009C0950"/>
    <w:rsid w:val="009C176D"/>
    <w:rsid w:val="009C1AF3"/>
    <w:rsid w:val="009C1D4D"/>
    <w:rsid w:val="009C1D99"/>
    <w:rsid w:val="009C1E9E"/>
    <w:rsid w:val="009C1F8B"/>
    <w:rsid w:val="009C20A8"/>
    <w:rsid w:val="009C5057"/>
    <w:rsid w:val="009C7C99"/>
    <w:rsid w:val="009D12C5"/>
    <w:rsid w:val="009D1378"/>
    <w:rsid w:val="009D1780"/>
    <w:rsid w:val="009D20DC"/>
    <w:rsid w:val="009D2384"/>
    <w:rsid w:val="009D3240"/>
    <w:rsid w:val="009D3A6E"/>
    <w:rsid w:val="009D4322"/>
    <w:rsid w:val="009D5D51"/>
    <w:rsid w:val="009D61D9"/>
    <w:rsid w:val="009D624D"/>
    <w:rsid w:val="009D6AD5"/>
    <w:rsid w:val="009E09A7"/>
    <w:rsid w:val="009E09BF"/>
    <w:rsid w:val="009E0AB4"/>
    <w:rsid w:val="009E10C7"/>
    <w:rsid w:val="009E12F0"/>
    <w:rsid w:val="009E260E"/>
    <w:rsid w:val="009E34EA"/>
    <w:rsid w:val="009E360A"/>
    <w:rsid w:val="009E38A4"/>
    <w:rsid w:val="009E3D82"/>
    <w:rsid w:val="009E4942"/>
    <w:rsid w:val="009E4B53"/>
    <w:rsid w:val="009E526B"/>
    <w:rsid w:val="009E58CA"/>
    <w:rsid w:val="009E5F34"/>
    <w:rsid w:val="009E6E48"/>
    <w:rsid w:val="009F0467"/>
    <w:rsid w:val="009F0B67"/>
    <w:rsid w:val="009F0CAC"/>
    <w:rsid w:val="009F1566"/>
    <w:rsid w:val="009F1E4B"/>
    <w:rsid w:val="009F307E"/>
    <w:rsid w:val="009F33FC"/>
    <w:rsid w:val="009F37D5"/>
    <w:rsid w:val="009F4582"/>
    <w:rsid w:val="009F50DE"/>
    <w:rsid w:val="009F543A"/>
    <w:rsid w:val="009F5F3E"/>
    <w:rsid w:val="009F69C5"/>
    <w:rsid w:val="009F6D34"/>
    <w:rsid w:val="009F74A2"/>
    <w:rsid w:val="009F7BB0"/>
    <w:rsid w:val="009F7C04"/>
    <w:rsid w:val="00A0179F"/>
    <w:rsid w:val="00A0191E"/>
    <w:rsid w:val="00A01B7D"/>
    <w:rsid w:val="00A02C72"/>
    <w:rsid w:val="00A0302A"/>
    <w:rsid w:val="00A036C5"/>
    <w:rsid w:val="00A03939"/>
    <w:rsid w:val="00A03ABD"/>
    <w:rsid w:val="00A03AD2"/>
    <w:rsid w:val="00A05A67"/>
    <w:rsid w:val="00A05DA0"/>
    <w:rsid w:val="00A073A0"/>
    <w:rsid w:val="00A07D84"/>
    <w:rsid w:val="00A10336"/>
    <w:rsid w:val="00A107DC"/>
    <w:rsid w:val="00A10CE2"/>
    <w:rsid w:val="00A11AF9"/>
    <w:rsid w:val="00A13400"/>
    <w:rsid w:val="00A13703"/>
    <w:rsid w:val="00A13811"/>
    <w:rsid w:val="00A13838"/>
    <w:rsid w:val="00A13AE3"/>
    <w:rsid w:val="00A15C42"/>
    <w:rsid w:val="00A166B8"/>
    <w:rsid w:val="00A16DF1"/>
    <w:rsid w:val="00A17302"/>
    <w:rsid w:val="00A17769"/>
    <w:rsid w:val="00A17A17"/>
    <w:rsid w:val="00A2069D"/>
    <w:rsid w:val="00A20B1F"/>
    <w:rsid w:val="00A21050"/>
    <w:rsid w:val="00A225C1"/>
    <w:rsid w:val="00A227B3"/>
    <w:rsid w:val="00A23580"/>
    <w:rsid w:val="00A235D0"/>
    <w:rsid w:val="00A23712"/>
    <w:rsid w:val="00A24131"/>
    <w:rsid w:val="00A27615"/>
    <w:rsid w:val="00A27A7F"/>
    <w:rsid w:val="00A3012B"/>
    <w:rsid w:val="00A3276A"/>
    <w:rsid w:val="00A332EB"/>
    <w:rsid w:val="00A349D2"/>
    <w:rsid w:val="00A34C05"/>
    <w:rsid w:val="00A35492"/>
    <w:rsid w:val="00A4044E"/>
    <w:rsid w:val="00A41C6A"/>
    <w:rsid w:val="00A4217B"/>
    <w:rsid w:val="00A42475"/>
    <w:rsid w:val="00A42869"/>
    <w:rsid w:val="00A42BDF"/>
    <w:rsid w:val="00A4379F"/>
    <w:rsid w:val="00A4396D"/>
    <w:rsid w:val="00A44145"/>
    <w:rsid w:val="00A44292"/>
    <w:rsid w:val="00A44327"/>
    <w:rsid w:val="00A4434D"/>
    <w:rsid w:val="00A45039"/>
    <w:rsid w:val="00A454E0"/>
    <w:rsid w:val="00A45546"/>
    <w:rsid w:val="00A45663"/>
    <w:rsid w:val="00A457ED"/>
    <w:rsid w:val="00A4585A"/>
    <w:rsid w:val="00A459B3"/>
    <w:rsid w:val="00A459D6"/>
    <w:rsid w:val="00A45B12"/>
    <w:rsid w:val="00A462D5"/>
    <w:rsid w:val="00A4650A"/>
    <w:rsid w:val="00A46AC9"/>
    <w:rsid w:val="00A46F7C"/>
    <w:rsid w:val="00A471A7"/>
    <w:rsid w:val="00A47279"/>
    <w:rsid w:val="00A477E5"/>
    <w:rsid w:val="00A50720"/>
    <w:rsid w:val="00A50922"/>
    <w:rsid w:val="00A50B67"/>
    <w:rsid w:val="00A50B8A"/>
    <w:rsid w:val="00A51E20"/>
    <w:rsid w:val="00A51F40"/>
    <w:rsid w:val="00A53182"/>
    <w:rsid w:val="00A53B5B"/>
    <w:rsid w:val="00A55D2B"/>
    <w:rsid w:val="00A56398"/>
    <w:rsid w:val="00A572BC"/>
    <w:rsid w:val="00A57A82"/>
    <w:rsid w:val="00A60E63"/>
    <w:rsid w:val="00A62B7B"/>
    <w:rsid w:val="00A637CB"/>
    <w:rsid w:val="00A64FBF"/>
    <w:rsid w:val="00A65BFE"/>
    <w:rsid w:val="00A666F7"/>
    <w:rsid w:val="00A66A5E"/>
    <w:rsid w:val="00A66AE9"/>
    <w:rsid w:val="00A66E25"/>
    <w:rsid w:val="00A67428"/>
    <w:rsid w:val="00A707D4"/>
    <w:rsid w:val="00A70CF3"/>
    <w:rsid w:val="00A7155E"/>
    <w:rsid w:val="00A71D6E"/>
    <w:rsid w:val="00A71FE7"/>
    <w:rsid w:val="00A720D9"/>
    <w:rsid w:val="00A7273D"/>
    <w:rsid w:val="00A73C04"/>
    <w:rsid w:val="00A7442C"/>
    <w:rsid w:val="00A74EDE"/>
    <w:rsid w:val="00A75031"/>
    <w:rsid w:val="00A763AE"/>
    <w:rsid w:val="00A76619"/>
    <w:rsid w:val="00A766D5"/>
    <w:rsid w:val="00A76B0D"/>
    <w:rsid w:val="00A77111"/>
    <w:rsid w:val="00A771D1"/>
    <w:rsid w:val="00A7750A"/>
    <w:rsid w:val="00A77711"/>
    <w:rsid w:val="00A80223"/>
    <w:rsid w:val="00A8057A"/>
    <w:rsid w:val="00A816EE"/>
    <w:rsid w:val="00A81AB5"/>
    <w:rsid w:val="00A82724"/>
    <w:rsid w:val="00A82C5A"/>
    <w:rsid w:val="00A83FF6"/>
    <w:rsid w:val="00A84187"/>
    <w:rsid w:val="00A84704"/>
    <w:rsid w:val="00A850CE"/>
    <w:rsid w:val="00A85CB7"/>
    <w:rsid w:val="00A861AE"/>
    <w:rsid w:val="00A8620F"/>
    <w:rsid w:val="00A8652F"/>
    <w:rsid w:val="00A86AAB"/>
    <w:rsid w:val="00A86D49"/>
    <w:rsid w:val="00A8769A"/>
    <w:rsid w:val="00A87B22"/>
    <w:rsid w:val="00A90FF4"/>
    <w:rsid w:val="00A917E3"/>
    <w:rsid w:val="00A91C2F"/>
    <w:rsid w:val="00A9219D"/>
    <w:rsid w:val="00A92E9F"/>
    <w:rsid w:val="00A92EC0"/>
    <w:rsid w:val="00A92EED"/>
    <w:rsid w:val="00A944CC"/>
    <w:rsid w:val="00A95176"/>
    <w:rsid w:val="00A95390"/>
    <w:rsid w:val="00A96714"/>
    <w:rsid w:val="00A975D5"/>
    <w:rsid w:val="00A9772B"/>
    <w:rsid w:val="00A97F3B"/>
    <w:rsid w:val="00AA0660"/>
    <w:rsid w:val="00AA08AE"/>
    <w:rsid w:val="00AA0B37"/>
    <w:rsid w:val="00AA1409"/>
    <w:rsid w:val="00AA2593"/>
    <w:rsid w:val="00AA2D96"/>
    <w:rsid w:val="00AA3875"/>
    <w:rsid w:val="00AA404A"/>
    <w:rsid w:val="00AA40DC"/>
    <w:rsid w:val="00AA48B1"/>
    <w:rsid w:val="00AA6228"/>
    <w:rsid w:val="00AA69A4"/>
    <w:rsid w:val="00AB1131"/>
    <w:rsid w:val="00AB1300"/>
    <w:rsid w:val="00AB195B"/>
    <w:rsid w:val="00AB1B91"/>
    <w:rsid w:val="00AB2744"/>
    <w:rsid w:val="00AB274F"/>
    <w:rsid w:val="00AB5576"/>
    <w:rsid w:val="00AB5F30"/>
    <w:rsid w:val="00AB61E4"/>
    <w:rsid w:val="00AB65B3"/>
    <w:rsid w:val="00AB6BE3"/>
    <w:rsid w:val="00AB7AAA"/>
    <w:rsid w:val="00AC079A"/>
    <w:rsid w:val="00AC0E71"/>
    <w:rsid w:val="00AC2197"/>
    <w:rsid w:val="00AC37C3"/>
    <w:rsid w:val="00AC3E08"/>
    <w:rsid w:val="00AC3E65"/>
    <w:rsid w:val="00AC3FDB"/>
    <w:rsid w:val="00AC4B81"/>
    <w:rsid w:val="00AC535B"/>
    <w:rsid w:val="00AC5E32"/>
    <w:rsid w:val="00AC5F6A"/>
    <w:rsid w:val="00AC6F65"/>
    <w:rsid w:val="00AD0B3C"/>
    <w:rsid w:val="00AD0FC3"/>
    <w:rsid w:val="00AD1795"/>
    <w:rsid w:val="00AD1892"/>
    <w:rsid w:val="00AD1CC0"/>
    <w:rsid w:val="00AD22B5"/>
    <w:rsid w:val="00AD2718"/>
    <w:rsid w:val="00AD2E4D"/>
    <w:rsid w:val="00AD33D3"/>
    <w:rsid w:val="00AD3DB4"/>
    <w:rsid w:val="00AD5133"/>
    <w:rsid w:val="00AD5712"/>
    <w:rsid w:val="00AD618B"/>
    <w:rsid w:val="00AD6AC5"/>
    <w:rsid w:val="00AD76A1"/>
    <w:rsid w:val="00AE1659"/>
    <w:rsid w:val="00AE1CCB"/>
    <w:rsid w:val="00AE1DEA"/>
    <w:rsid w:val="00AE48E8"/>
    <w:rsid w:val="00AE5463"/>
    <w:rsid w:val="00AE6F39"/>
    <w:rsid w:val="00AE7F20"/>
    <w:rsid w:val="00AF0E7C"/>
    <w:rsid w:val="00AF1F04"/>
    <w:rsid w:val="00AF23A2"/>
    <w:rsid w:val="00AF3B55"/>
    <w:rsid w:val="00AF3D59"/>
    <w:rsid w:val="00AF615F"/>
    <w:rsid w:val="00AF6794"/>
    <w:rsid w:val="00AF6F48"/>
    <w:rsid w:val="00AF717E"/>
    <w:rsid w:val="00AF77A6"/>
    <w:rsid w:val="00B016F7"/>
    <w:rsid w:val="00B02BDD"/>
    <w:rsid w:val="00B036C2"/>
    <w:rsid w:val="00B04E10"/>
    <w:rsid w:val="00B055B9"/>
    <w:rsid w:val="00B05B7D"/>
    <w:rsid w:val="00B05F3C"/>
    <w:rsid w:val="00B07997"/>
    <w:rsid w:val="00B11EBB"/>
    <w:rsid w:val="00B13243"/>
    <w:rsid w:val="00B13511"/>
    <w:rsid w:val="00B13D85"/>
    <w:rsid w:val="00B14B97"/>
    <w:rsid w:val="00B14ED7"/>
    <w:rsid w:val="00B14EF7"/>
    <w:rsid w:val="00B16296"/>
    <w:rsid w:val="00B16CC7"/>
    <w:rsid w:val="00B1740B"/>
    <w:rsid w:val="00B1786A"/>
    <w:rsid w:val="00B206D8"/>
    <w:rsid w:val="00B20C75"/>
    <w:rsid w:val="00B22C41"/>
    <w:rsid w:val="00B230E5"/>
    <w:rsid w:val="00B23E88"/>
    <w:rsid w:val="00B246C8"/>
    <w:rsid w:val="00B24D6C"/>
    <w:rsid w:val="00B2503B"/>
    <w:rsid w:val="00B26730"/>
    <w:rsid w:val="00B267A4"/>
    <w:rsid w:val="00B26C93"/>
    <w:rsid w:val="00B312C7"/>
    <w:rsid w:val="00B315C4"/>
    <w:rsid w:val="00B316B9"/>
    <w:rsid w:val="00B31E90"/>
    <w:rsid w:val="00B327A3"/>
    <w:rsid w:val="00B32E58"/>
    <w:rsid w:val="00B33180"/>
    <w:rsid w:val="00B335A2"/>
    <w:rsid w:val="00B33B7A"/>
    <w:rsid w:val="00B342D1"/>
    <w:rsid w:val="00B34371"/>
    <w:rsid w:val="00B34A04"/>
    <w:rsid w:val="00B357DD"/>
    <w:rsid w:val="00B36083"/>
    <w:rsid w:val="00B3657C"/>
    <w:rsid w:val="00B36BEC"/>
    <w:rsid w:val="00B37104"/>
    <w:rsid w:val="00B37930"/>
    <w:rsid w:val="00B406E3"/>
    <w:rsid w:val="00B41516"/>
    <w:rsid w:val="00B42AB8"/>
    <w:rsid w:val="00B4309E"/>
    <w:rsid w:val="00B433EB"/>
    <w:rsid w:val="00B4446E"/>
    <w:rsid w:val="00B44594"/>
    <w:rsid w:val="00B44748"/>
    <w:rsid w:val="00B447D7"/>
    <w:rsid w:val="00B44F9F"/>
    <w:rsid w:val="00B451F7"/>
    <w:rsid w:val="00B452A3"/>
    <w:rsid w:val="00B4545E"/>
    <w:rsid w:val="00B467FC"/>
    <w:rsid w:val="00B47889"/>
    <w:rsid w:val="00B47D0D"/>
    <w:rsid w:val="00B5048A"/>
    <w:rsid w:val="00B52B7D"/>
    <w:rsid w:val="00B531D2"/>
    <w:rsid w:val="00B537D8"/>
    <w:rsid w:val="00B53B85"/>
    <w:rsid w:val="00B53CCA"/>
    <w:rsid w:val="00B54441"/>
    <w:rsid w:val="00B54A5F"/>
    <w:rsid w:val="00B55817"/>
    <w:rsid w:val="00B55930"/>
    <w:rsid w:val="00B560C2"/>
    <w:rsid w:val="00B56409"/>
    <w:rsid w:val="00B5674F"/>
    <w:rsid w:val="00B56F9B"/>
    <w:rsid w:val="00B57509"/>
    <w:rsid w:val="00B6015A"/>
    <w:rsid w:val="00B62694"/>
    <w:rsid w:val="00B633DA"/>
    <w:rsid w:val="00B635E7"/>
    <w:rsid w:val="00B64099"/>
    <w:rsid w:val="00B643D6"/>
    <w:rsid w:val="00B64919"/>
    <w:rsid w:val="00B64C40"/>
    <w:rsid w:val="00B6571D"/>
    <w:rsid w:val="00B65BCC"/>
    <w:rsid w:val="00B667C6"/>
    <w:rsid w:val="00B66BC8"/>
    <w:rsid w:val="00B66E8E"/>
    <w:rsid w:val="00B6723D"/>
    <w:rsid w:val="00B67B60"/>
    <w:rsid w:val="00B67BD4"/>
    <w:rsid w:val="00B67E1F"/>
    <w:rsid w:val="00B71139"/>
    <w:rsid w:val="00B71F08"/>
    <w:rsid w:val="00B72945"/>
    <w:rsid w:val="00B73838"/>
    <w:rsid w:val="00B7421A"/>
    <w:rsid w:val="00B74366"/>
    <w:rsid w:val="00B74D4D"/>
    <w:rsid w:val="00B752D3"/>
    <w:rsid w:val="00B75F20"/>
    <w:rsid w:val="00B762FD"/>
    <w:rsid w:val="00B76C73"/>
    <w:rsid w:val="00B808A4"/>
    <w:rsid w:val="00B81371"/>
    <w:rsid w:val="00B818B8"/>
    <w:rsid w:val="00B8225B"/>
    <w:rsid w:val="00B83E2E"/>
    <w:rsid w:val="00B83F66"/>
    <w:rsid w:val="00B84485"/>
    <w:rsid w:val="00B84739"/>
    <w:rsid w:val="00B855AA"/>
    <w:rsid w:val="00B85F80"/>
    <w:rsid w:val="00B85F87"/>
    <w:rsid w:val="00B8780A"/>
    <w:rsid w:val="00B902E7"/>
    <w:rsid w:val="00B922D9"/>
    <w:rsid w:val="00B926D6"/>
    <w:rsid w:val="00B92C51"/>
    <w:rsid w:val="00B93351"/>
    <w:rsid w:val="00B93C94"/>
    <w:rsid w:val="00B93DE2"/>
    <w:rsid w:val="00B945F2"/>
    <w:rsid w:val="00B95232"/>
    <w:rsid w:val="00B95670"/>
    <w:rsid w:val="00B959FD"/>
    <w:rsid w:val="00B966BF"/>
    <w:rsid w:val="00B974B4"/>
    <w:rsid w:val="00BA0012"/>
    <w:rsid w:val="00BA0458"/>
    <w:rsid w:val="00BA45C7"/>
    <w:rsid w:val="00BA4F66"/>
    <w:rsid w:val="00BA54A2"/>
    <w:rsid w:val="00BA6A65"/>
    <w:rsid w:val="00BA6D15"/>
    <w:rsid w:val="00BA6E7E"/>
    <w:rsid w:val="00BA74CB"/>
    <w:rsid w:val="00BA7987"/>
    <w:rsid w:val="00BA7CFA"/>
    <w:rsid w:val="00BA7D96"/>
    <w:rsid w:val="00BA7EA9"/>
    <w:rsid w:val="00BB1309"/>
    <w:rsid w:val="00BB2287"/>
    <w:rsid w:val="00BB239D"/>
    <w:rsid w:val="00BB2592"/>
    <w:rsid w:val="00BB3156"/>
    <w:rsid w:val="00BB4F26"/>
    <w:rsid w:val="00BB5CA9"/>
    <w:rsid w:val="00BB6662"/>
    <w:rsid w:val="00BB6868"/>
    <w:rsid w:val="00BB73E8"/>
    <w:rsid w:val="00BB7E0C"/>
    <w:rsid w:val="00BC0C7D"/>
    <w:rsid w:val="00BC0CE4"/>
    <w:rsid w:val="00BC1453"/>
    <w:rsid w:val="00BC22CD"/>
    <w:rsid w:val="00BC240C"/>
    <w:rsid w:val="00BC260A"/>
    <w:rsid w:val="00BC30BF"/>
    <w:rsid w:val="00BC3150"/>
    <w:rsid w:val="00BC3F11"/>
    <w:rsid w:val="00BC4307"/>
    <w:rsid w:val="00BC4C44"/>
    <w:rsid w:val="00BC61B2"/>
    <w:rsid w:val="00BC7E69"/>
    <w:rsid w:val="00BC7EC6"/>
    <w:rsid w:val="00BD025A"/>
    <w:rsid w:val="00BD02D5"/>
    <w:rsid w:val="00BD0A1C"/>
    <w:rsid w:val="00BD0DA4"/>
    <w:rsid w:val="00BD0F9E"/>
    <w:rsid w:val="00BD1B67"/>
    <w:rsid w:val="00BD2E8E"/>
    <w:rsid w:val="00BD335B"/>
    <w:rsid w:val="00BD33B6"/>
    <w:rsid w:val="00BD37A1"/>
    <w:rsid w:val="00BD3D7F"/>
    <w:rsid w:val="00BD4097"/>
    <w:rsid w:val="00BD4163"/>
    <w:rsid w:val="00BD4BF2"/>
    <w:rsid w:val="00BD4E41"/>
    <w:rsid w:val="00BD4F95"/>
    <w:rsid w:val="00BD5106"/>
    <w:rsid w:val="00BD517B"/>
    <w:rsid w:val="00BD650E"/>
    <w:rsid w:val="00BD6560"/>
    <w:rsid w:val="00BD687D"/>
    <w:rsid w:val="00BE00FA"/>
    <w:rsid w:val="00BE0C95"/>
    <w:rsid w:val="00BE31BD"/>
    <w:rsid w:val="00BE462E"/>
    <w:rsid w:val="00BE545A"/>
    <w:rsid w:val="00BE57A2"/>
    <w:rsid w:val="00BE5E11"/>
    <w:rsid w:val="00BE6C95"/>
    <w:rsid w:val="00BE6CAD"/>
    <w:rsid w:val="00BE6F34"/>
    <w:rsid w:val="00BE74FA"/>
    <w:rsid w:val="00BE7CBB"/>
    <w:rsid w:val="00BF0A54"/>
    <w:rsid w:val="00BF0F1C"/>
    <w:rsid w:val="00BF1278"/>
    <w:rsid w:val="00BF15E3"/>
    <w:rsid w:val="00BF1B7F"/>
    <w:rsid w:val="00BF2346"/>
    <w:rsid w:val="00BF33EE"/>
    <w:rsid w:val="00BF3B85"/>
    <w:rsid w:val="00BF404C"/>
    <w:rsid w:val="00BF46F6"/>
    <w:rsid w:val="00BF475D"/>
    <w:rsid w:val="00BF485E"/>
    <w:rsid w:val="00BF4FB7"/>
    <w:rsid w:val="00BF69E6"/>
    <w:rsid w:val="00BF6B5B"/>
    <w:rsid w:val="00BF6D83"/>
    <w:rsid w:val="00BF704D"/>
    <w:rsid w:val="00BF7365"/>
    <w:rsid w:val="00BF7824"/>
    <w:rsid w:val="00C004FC"/>
    <w:rsid w:val="00C00C61"/>
    <w:rsid w:val="00C01322"/>
    <w:rsid w:val="00C020F8"/>
    <w:rsid w:val="00C0252F"/>
    <w:rsid w:val="00C02535"/>
    <w:rsid w:val="00C04666"/>
    <w:rsid w:val="00C04D22"/>
    <w:rsid w:val="00C04DC4"/>
    <w:rsid w:val="00C06C02"/>
    <w:rsid w:val="00C0738C"/>
    <w:rsid w:val="00C0753F"/>
    <w:rsid w:val="00C07B79"/>
    <w:rsid w:val="00C10619"/>
    <w:rsid w:val="00C11482"/>
    <w:rsid w:val="00C11520"/>
    <w:rsid w:val="00C11E0B"/>
    <w:rsid w:val="00C1254E"/>
    <w:rsid w:val="00C12E38"/>
    <w:rsid w:val="00C133A0"/>
    <w:rsid w:val="00C134AC"/>
    <w:rsid w:val="00C14CDF"/>
    <w:rsid w:val="00C14CF0"/>
    <w:rsid w:val="00C1508C"/>
    <w:rsid w:val="00C150E0"/>
    <w:rsid w:val="00C150F6"/>
    <w:rsid w:val="00C15A7E"/>
    <w:rsid w:val="00C15F97"/>
    <w:rsid w:val="00C16762"/>
    <w:rsid w:val="00C16D30"/>
    <w:rsid w:val="00C17637"/>
    <w:rsid w:val="00C179FC"/>
    <w:rsid w:val="00C202D6"/>
    <w:rsid w:val="00C203F6"/>
    <w:rsid w:val="00C20EB1"/>
    <w:rsid w:val="00C21055"/>
    <w:rsid w:val="00C2139F"/>
    <w:rsid w:val="00C21EE9"/>
    <w:rsid w:val="00C230ED"/>
    <w:rsid w:val="00C24101"/>
    <w:rsid w:val="00C24B25"/>
    <w:rsid w:val="00C24FF3"/>
    <w:rsid w:val="00C2575E"/>
    <w:rsid w:val="00C26121"/>
    <w:rsid w:val="00C26595"/>
    <w:rsid w:val="00C27142"/>
    <w:rsid w:val="00C27918"/>
    <w:rsid w:val="00C27ABF"/>
    <w:rsid w:val="00C3086E"/>
    <w:rsid w:val="00C315FB"/>
    <w:rsid w:val="00C31713"/>
    <w:rsid w:val="00C317BD"/>
    <w:rsid w:val="00C31C1C"/>
    <w:rsid w:val="00C33279"/>
    <w:rsid w:val="00C3455F"/>
    <w:rsid w:val="00C34B8F"/>
    <w:rsid w:val="00C35332"/>
    <w:rsid w:val="00C37421"/>
    <w:rsid w:val="00C37D4F"/>
    <w:rsid w:val="00C40353"/>
    <w:rsid w:val="00C40CF5"/>
    <w:rsid w:val="00C41015"/>
    <w:rsid w:val="00C41056"/>
    <w:rsid w:val="00C41131"/>
    <w:rsid w:val="00C411C1"/>
    <w:rsid w:val="00C41365"/>
    <w:rsid w:val="00C414B6"/>
    <w:rsid w:val="00C41BC2"/>
    <w:rsid w:val="00C422BD"/>
    <w:rsid w:val="00C42594"/>
    <w:rsid w:val="00C42996"/>
    <w:rsid w:val="00C42A21"/>
    <w:rsid w:val="00C42ED3"/>
    <w:rsid w:val="00C42F3F"/>
    <w:rsid w:val="00C43A3B"/>
    <w:rsid w:val="00C4485C"/>
    <w:rsid w:val="00C454F4"/>
    <w:rsid w:val="00C45581"/>
    <w:rsid w:val="00C45BF0"/>
    <w:rsid w:val="00C45D9C"/>
    <w:rsid w:val="00C46088"/>
    <w:rsid w:val="00C46213"/>
    <w:rsid w:val="00C465BE"/>
    <w:rsid w:val="00C4712A"/>
    <w:rsid w:val="00C47468"/>
    <w:rsid w:val="00C47740"/>
    <w:rsid w:val="00C47CDC"/>
    <w:rsid w:val="00C50A2B"/>
    <w:rsid w:val="00C50DE4"/>
    <w:rsid w:val="00C50F8A"/>
    <w:rsid w:val="00C51671"/>
    <w:rsid w:val="00C5280A"/>
    <w:rsid w:val="00C5401F"/>
    <w:rsid w:val="00C54922"/>
    <w:rsid w:val="00C54CB1"/>
    <w:rsid w:val="00C55FE8"/>
    <w:rsid w:val="00C56130"/>
    <w:rsid w:val="00C574D8"/>
    <w:rsid w:val="00C601EF"/>
    <w:rsid w:val="00C603F1"/>
    <w:rsid w:val="00C613F6"/>
    <w:rsid w:val="00C6199A"/>
    <w:rsid w:val="00C6220B"/>
    <w:rsid w:val="00C62658"/>
    <w:rsid w:val="00C634D6"/>
    <w:rsid w:val="00C636E4"/>
    <w:rsid w:val="00C63CF2"/>
    <w:rsid w:val="00C6440A"/>
    <w:rsid w:val="00C648FC"/>
    <w:rsid w:val="00C65EDE"/>
    <w:rsid w:val="00C663BE"/>
    <w:rsid w:val="00C66D85"/>
    <w:rsid w:val="00C6793F"/>
    <w:rsid w:val="00C70AB7"/>
    <w:rsid w:val="00C714AB"/>
    <w:rsid w:val="00C71858"/>
    <w:rsid w:val="00C722C5"/>
    <w:rsid w:val="00C72382"/>
    <w:rsid w:val="00C74346"/>
    <w:rsid w:val="00C744AE"/>
    <w:rsid w:val="00C74781"/>
    <w:rsid w:val="00C75198"/>
    <w:rsid w:val="00C763FD"/>
    <w:rsid w:val="00C76B87"/>
    <w:rsid w:val="00C80034"/>
    <w:rsid w:val="00C806D4"/>
    <w:rsid w:val="00C80729"/>
    <w:rsid w:val="00C8241D"/>
    <w:rsid w:val="00C828E8"/>
    <w:rsid w:val="00C83579"/>
    <w:rsid w:val="00C83699"/>
    <w:rsid w:val="00C83C79"/>
    <w:rsid w:val="00C83EA7"/>
    <w:rsid w:val="00C8426C"/>
    <w:rsid w:val="00C84559"/>
    <w:rsid w:val="00C84E31"/>
    <w:rsid w:val="00C8578A"/>
    <w:rsid w:val="00C85B63"/>
    <w:rsid w:val="00C862C4"/>
    <w:rsid w:val="00C86977"/>
    <w:rsid w:val="00C86B34"/>
    <w:rsid w:val="00C86FFF"/>
    <w:rsid w:val="00C871C7"/>
    <w:rsid w:val="00C874EA"/>
    <w:rsid w:val="00C87A66"/>
    <w:rsid w:val="00C90338"/>
    <w:rsid w:val="00C91060"/>
    <w:rsid w:val="00C91720"/>
    <w:rsid w:val="00C928FD"/>
    <w:rsid w:val="00C954CC"/>
    <w:rsid w:val="00C9556A"/>
    <w:rsid w:val="00C95593"/>
    <w:rsid w:val="00C95C68"/>
    <w:rsid w:val="00C96128"/>
    <w:rsid w:val="00C9667A"/>
    <w:rsid w:val="00C971FD"/>
    <w:rsid w:val="00CA0640"/>
    <w:rsid w:val="00CA1238"/>
    <w:rsid w:val="00CA2022"/>
    <w:rsid w:val="00CA3CDB"/>
    <w:rsid w:val="00CA41B3"/>
    <w:rsid w:val="00CA45EC"/>
    <w:rsid w:val="00CA4741"/>
    <w:rsid w:val="00CA4CF0"/>
    <w:rsid w:val="00CA4FB1"/>
    <w:rsid w:val="00CA543E"/>
    <w:rsid w:val="00CA5465"/>
    <w:rsid w:val="00CA62D4"/>
    <w:rsid w:val="00CA7A78"/>
    <w:rsid w:val="00CA7BBF"/>
    <w:rsid w:val="00CA7F49"/>
    <w:rsid w:val="00CB2932"/>
    <w:rsid w:val="00CB2FC0"/>
    <w:rsid w:val="00CB3C69"/>
    <w:rsid w:val="00CB43DB"/>
    <w:rsid w:val="00CB57BF"/>
    <w:rsid w:val="00CB58C6"/>
    <w:rsid w:val="00CB5AEC"/>
    <w:rsid w:val="00CB6CEB"/>
    <w:rsid w:val="00CB6FC0"/>
    <w:rsid w:val="00CB7F82"/>
    <w:rsid w:val="00CC0523"/>
    <w:rsid w:val="00CC061B"/>
    <w:rsid w:val="00CC0B3A"/>
    <w:rsid w:val="00CC10A6"/>
    <w:rsid w:val="00CC10B3"/>
    <w:rsid w:val="00CC1B52"/>
    <w:rsid w:val="00CC2740"/>
    <w:rsid w:val="00CC27BA"/>
    <w:rsid w:val="00CC2B00"/>
    <w:rsid w:val="00CC2DE4"/>
    <w:rsid w:val="00CC360E"/>
    <w:rsid w:val="00CC3B04"/>
    <w:rsid w:val="00CC3B4D"/>
    <w:rsid w:val="00CC3D18"/>
    <w:rsid w:val="00CC3FC7"/>
    <w:rsid w:val="00CC48D6"/>
    <w:rsid w:val="00CC4F2B"/>
    <w:rsid w:val="00CC7E10"/>
    <w:rsid w:val="00CC7E38"/>
    <w:rsid w:val="00CD1564"/>
    <w:rsid w:val="00CD32FE"/>
    <w:rsid w:val="00CD3E7D"/>
    <w:rsid w:val="00CD4CC5"/>
    <w:rsid w:val="00CD5036"/>
    <w:rsid w:val="00CD51EB"/>
    <w:rsid w:val="00CD66C4"/>
    <w:rsid w:val="00CD6866"/>
    <w:rsid w:val="00CD76D4"/>
    <w:rsid w:val="00CD7893"/>
    <w:rsid w:val="00CD7911"/>
    <w:rsid w:val="00CE03CC"/>
    <w:rsid w:val="00CE0B6F"/>
    <w:rsid w:val="00CE21BA"/>
    <w:rsid w:val="00CE5758"/>
    <w:rsid w:val="00CE7214"/>
    <w:rsid w:val="00CE757D"/>
    <w:rsid w:val="00CE7E6A"/>
    <w:rsid w:val="00CF030B"/>
    <w:rsid w:val="00CF17D5"/>
    <w:rsid w:val="00CF21F8"/>
    <w:rsid w:val="00CF23A2"/>
    <w:rsid w:val="00CF24AD"/>
    <w:rsid w:val="00CF5D77"/>
    <w:rsid w:val="00CF6EB2"/>
    <w:rsid w:val="00CF7493"/>
    <w:rsid w:val="00D00269"/>
    <w:rsid w:val="00D01E81"/>
    <w:rsid w:val="00D02F72"/>
    <w:rsid w:val="00D030EA"/>
    <w:rsid w:val="00D032F8"/>
    <w:rsid w:val="00D03E65"/>
    <w:rsid w:val="00D074E4"/>
    <w:rsid w:val="00D07CFB"/>
    <w:rsid w:val="00D10AB0"/>
    <w:rsid w:val="00D12402"/>
    <w:rsid w:val="00D12927"/>
    <w:rsid w:val="00D12EE7"/>
    <w:rsid w:val="00D1373C"/>
    <w:rsid w:val="00D13914"/>
    <w:rsid w:val="00D1416D"/>
    <w:rsid w:val="00D15617"/>
    <w:rsid w:val="00D16B19"/>
    <w:rsid w:val="00D16BAD"/>
    <w:rsid w:val="00D16FB9"/>
    <w:rsid w:val="00D172B8"/>
    <w:rsid w:val="00D1735B"/>
    <w:rsid w:val="00D17477"/>
    <w:rsid w:val="00D17702"/>
    <w:rsid w:val="00D17A0E"/>
    <w:rsid w:val="00D17C3D"/>
    <w:rsid w:val="00D20E91"/>
    <w:rsid w:val="00D21023"/>
    <w:rsid w:val="00D21A5F"/>
    <w:rsid w:val="00D225CB"/>
    <w:rsid w:val="00D232F2"/>
    <w:rsid w:val="00D236E7"/>
    <w:rsid w:val="00D23CD2"/>
    <w:rsid w:val="00D23F16"/>
    <w:rsid w:val="00D24F22"/>
    <w:rsid w:val="00D25A9F"/>
    <w:rsid w:val="00D25B88"/>
    <w:rsid w:val="00D266ED"/>
    <w:rsid w:val="00D27104"/>
    <w:rsid w:val="00D2734A"/>
    <w:rsid w:val="00D276CF"/>
    <w:rsid w:val="00D27F25"/>
    <w:rsid w:val="00D30003"/>
    <w:rsid w:val="00D306AB"/>
    <w:rsid w:val="00D30744"/>
    <w:rsid w:val="00D3106B"/>
    <w:rsid w:val="00D31B93"/>
    <w:rsid w:val="00D31D5F"/>
    <w:rsid w:val="00D32293"/>
    <w:rsid w:val="00D33323"/>
    <w:rsid w:val="00D33F79"/>
    <w:rsid w:val="00D34574"/>
    <w:rsid w:val="00D345A4"/>
    <w:rsid w:val="00D3469A"/>
    <w:rsid w:val="00D3478C"/>
    <w:rsid w:val="00D34A5C"/>
    <w:rsid w:val="00D35226"/>
    <w:rsid w:val="00D35986"/>
    <w:rsid w:val="00D36919"/>
    <w:rsid w:val="00D36CE3"/>
    <w:rsid w:val="00D36D2D"/>
    <w:rsid w:val="00D36FCC"/>
    <w:rsid w:val="00D37494"/>
    <w:rsid w:val="00D3789A"/>
    <w:rsid w:val="00D407B7"/>
    <w:rsid w:val="00D409B3"/>
    <w:rsid w:val="00D41074"/>
    <w:rsid w:val="00D41B84"/>
    <w:rsid w:val="00D41E2D"/>
    <w:rsid w:val="00D421A1"/>
    <w:rsid w:val="00D42588"/>
    <w:rsid w:val="00D427F9"/>
    <w:rsid w:val="00D4287D"/>
    <w:rsid w:val="00D42957"/>
    <w:rsid w:val="00D429E4"/>
    <w:rsid w:val="00D43E64"/>
    <w:rsid w:val="00D446E7"/>
    <w:rsid w:val="00D45950"/>
    <w:rsid w:val="00D46EEF"/>
    <w:rsid w:val="00D47265"/>
    <w:rsid w:val="00D47500"/>
    <w:rsid w:val="00D4793C"/>
    <w:rsid w:val="00D5022D"/>
    <w:rsid w:val="00D5133E"/>
    <w:rsid w:val="00D51835"/>
    <w:rsid w:val="00D525E2"/>
    <w:rsid w:val="00D5346A"/>
    <w:rsid w:val="00D546B3"/>
    <w:rsid w:val="00D567FC"/>
    <w:rsid w:val="00D5688E"/>
    <w:rsid w:val="00D57374"/>
    <w:rsid w:val="00D5750C"/>
    <w:rsid w:val="00D60582"/>
    <w:rsid w:val="00D60BE7"/>
    <w:rsid w:val="00D60F1E"/>
    <w:rsid w:val="00D61222"/>
    <w:rsid w:val="00D63800"/>
    <w:rsid w:val="00D63990"/>
    <w:rsid w:val="00D63D90"/>
    <w:rsid w:val="00D65068"/>
    <w:rsid w:val="00D65243"/>
    <w:rsid w:val="00D658A1"/>
    <w:rsid w:val="00D65BBD"/>
    <w:rsid w:val="00D65BFE"/>
    <w:rsid w:val="00D66186"/>
    <w:rsid w:val="00D66697"/>
    <w:rsid w:val="00D66F36"/>
    <w:rsid w:val="00D675BF"/>
    <w:rsid w:val="00D67B28"/>
    <w:rsid w:val="00D67E99"/>
    <w:rsid w:val="00D71057"/>
    <w:rsid w:val="00D730F6"/>
    <w:rsid w:val="00D738F0"/>
    <w:rsid w:val="00D741F1"/>
    <w:rsid w:val="00D75E6C"/>
    <w:rsid w:val="00D767AE"/>
    <w:rsid w:val="00D8026D"/>
    <w:rsid w:val="00D82CB3"/>
    <w:rsid w:val="00D82FC0"/>
    <w:rsid w:val="00D8322A"/>
    <w:rsid w:val="00D83C17"/>
    <w:rsid w:val="00D84BD6"/>
    <w:rsid w:val="00D8541E"/>
    <w:rsid w:val="00D85885"/>
    <w:rsid w:val="00D87172"/>
    <w:rsid w:val="00D8720F"/>
    <w:rsid w:val="00D87527"/>
    <w:rsid w:val="00D87652"/>
    <w:rsid w:val="00D87A89"/>
    <w:rsid w:val="00D905C2"/>
    <w:rsid w:val="00D9093B"/>
    <w:rsid w:val="00D914B2"/>
    <w:rsid w:val="00D92C90"/>
    <w:rsid w:val="00D92D08"/>
    <w:rsid w:val="00D9372E"/>
    <w:rsid w:val="00D938BE"/>
    <w:rsid w:val="00D9392E"/>
    <w:rsid w:val="00D947F0"/>
    <w:rsid w:val="00D963CC"/>
    <w:rsid w:val="00D9659A"/>
    <w:rsid w:val="00D97B4B"/>
    <w:rsid w:val="00DA11BA"/>
    <w:rsid w:val="00DA22D8"/>
    <w:rsid w:val="00DA2AA3"/>
    <w:rsid w:val="00DA2D95"/>
    <w:rsid w:val="00DA3A4F"/>
    <w:rsid w:val="00DA42C0"/>
    <w:rsid w:val="00DA4E54"/>
    <w:rsid w:val="00DA4FE5"/>
    <w:rsid w:val="00DA52A2"/>
    <w:rsid w:val="00DA5647"/>
    <w:rsid w:val="00DA57B0"/>
    <w:rsid w:val="00DA6B9A"/>
    <w:rsid w:val="00DA7E2F"/>
    <w:rsid w:val="00DB0C0B"/>
    <w:rsid w:val="00DB123C"/>
    <w:rsid w:val="00DB2446"/>
    <w:rsid w:val="00DB31E7"/>
    <w:rsid w:val="00DB3A66"/>
    <w:rsid w:val="00DB4BEF"/>
    <w:rsid w:val="00DB546B"/>
    <w:rsid w:val="00DB74A4"/>
    <w:rsid w:val="00DB78B2"/>
    <w:rsid w:val="00DB795F"/>
    <w:rsid w:val="00DB7F18"/>
    <w:rsid w:val="00DC073A"/>
    <w:rsid w:val="00DC0A7B"/>
    <w:rsid w:val="00DC1539"/>
    <w:rsid w:val="00DC2022"/>
    <w:rsid w:val="00DC230C"/>
    <w:rsid w:val="00DC27E7"/>
    <w:rsid w:val="00DC2CE7"/>
    <w:rsid w:val="00DC301A"/>
    <w:rsid w:val="00DC4EDF"/>
    <w:rsid w:val="00DC5188"/>
    <w:rsid w:val="00DC6294"/>
    <w:rsid w:val="00DC6AEA"/>
    <w:rsid w:val="00DC7377"/>
    <w:rsid w:val="00DD2912"/>
    <w:rsid w:val="00DD353B"/>
    <w:rsid w:val="00DD3902"/>
    <w:rsid w:val="00DD417A"/>
    <w:rsid w:val="00DD45C1"/>
    <w:rsid w:val="00DD4849"/>
    <w:rsid w:val="00DD54CB"/>
    <w:rsid w:val="00DD6ED0"/>
    <w:rsid w:val="00DE0FC0"/>
    <w:rsid w:val="00DE190A"/>
    <w:rsid w:val="00DE1A76"/>
    <w:rsid w:val="00DE2780"/>
    <w:rsid w:val="00DE31D8"/>
    <w:rsid w:val="00DE32AD"/>
    <w:rsid w:val="00DE3A31"/>
    <w:rsid w:val="00DE426F"/>
    <w:rsid w:val="00DE4F75"/>
    <w:rsid w:val="00DE5F76"/>
    <w:rsid w:val="00DE74FE"/>
    <w:rsid w:val="00DE7613"/>
    <w:rsid w:val="00DF084F"/>
    <w:rsid w:val="00DF09A4"/>
    <w:rsid w:val="00DF0BBA"/>
    <w:rsid w:val="00DF0DF7"/>
    <w:rsid w:val="00DF13A5"/>
    <w:rsid w:val="00DF1C93"/>
    <w:rsid w:val="00DF1D0E"/>
    <w:rsid w:val="00DF1E5D"/>
    <w:rsid w:val="00DF2307"/>
    <w:rsid w:val="00DF2ABA"/>
    <w:rsid w:val="00DF2C60"/>
    <w:rsid w:val="00DF391A"/>
    <w:rsid w:val="00DF419C"/>
    <w:rsid w:val="00DF51C5"/>
    <w:rsid w:val="00DF674B"/>
    <w:rsid w:val="00DF72C7"/>
    <w:rsid w:val="00DF774B"/>
    <w:rsid w:val="00E00D6F"/>
    <w:rsid w:val="00E02B2C"/>
    <w:rsid w:val="00E02DA3"/>
    <w:rsid w:val="00E03246"/>
    <w:rsid w:val="00E03508"/>
    <w:rsid w:val="00E03BE3"/>
    <w:rsid w:val="00E03C0E"/>
    <w:rsid w:val="00E066DF"/>
    <w:rsid w:val="00E07128"/>
    <w:rsid w:val="00E073C2"/>
    <w:rsid w:val="00E10679"/>
    <w:rsid w:val="00E10AC3"/>
    <w:rsid w:val="00E10C25"/>
    <w:rsid w:val="00E1123F"/>
    <w:rsid w:val="00E11294"/>
    <w:rsid w:val="00E12D1C"/>
    <w:rsid w:val="00E12EDA"/>
    <w:rsid w:val="00E14266"/>
    <w:rsid w:val="00E14307"/>
    <w:rsid w:val="00E14C6E"/>
    <w:rsid w:val="00E14F9A"/>
    <w:rsid w:val="00E158ED"/>
    <w:rsid w:val="00E15911"/>
    <w:rsid w:val="00E16412"/>
    <w:rsid w:val="00E165DD"/>
    <w:rsid w:val="00E16A98"/>
    <w:rsid w:val="00E20D09"/>
    <w:rsid w:val="00E217C6"/>
    <w:rsid w:val="00E227C3"/>
    <w:rsid w:val="00E22843"/>
    <w:rsid w:val="00E23111"/>
    <w:rsid w:val="00E23556"/>
    <w:rsid w:val="00E2402C"/>
    <w:rsid w:val="00E24C79"/>
    <w:rsid w:val="00E254DA"/>
    <w:rsid w:val="00E26881"/>
    <w:rsid w:val="00E26DFE"/>
    <w:rsid w:val="00E2713B"/>
    <w:rsid w:val="00E274D7"/>
    <w:rsid w:val="00E30662"/>
    <w:rsid w:val="00E30C0B"/>
    <w:rsid w:val="00E30D8F"/>
    <w:rsid w:val="00E310DC"/>
    <w:rsid w:val="00E3177E"/>
    <w:rsid w:val="00E32652"/>
    <w:rsid w:val="00E3291A"/>
    <w:rsid w:val="00E3296A"/>
    <w:rsid w:val="00E32DDF"/>
    <w:rsid w:val="00E33108"/>
    <w:rsid w:val="00E33688"/>
    <w:rsid w:val="00E34622"/>
    <w:rsid w:val="00E34657"/>
    <w:rsid w:val="00E34706"/>
    <w:rsid w:val="00E347D3"/>
    <w:rsid w:val="00E35537"/>
    <w:rsid w:val="00E35BC0"/>
    <w:rsid w:val="00E36F7D"/>
    <w:rsid w:val="00E4043B"/>
    <w:rsid w:val="00E43ABE"/>
    <w:rsid w:val="00E44057"/>
    <w:rsid w:val="00E445BD"/>
    <w:rsid w:val="00E46673"/>
    <w:rsid w:val="00E46BF7"/>
    <w:rsid w:val="00E4725B"/>
    <w:rsid w:val="00E47A5F"/>
    <w:rsid w:val="00E50385"/>
    <w:rsid w:val="00E506E7"/>
    <w:rsid w:val="00E507A5"/>
    <w:rsid w:val="00E51A57"/>
    <w:rsid w:val="00E528D2"/>
    <w:rsid w:val="00E54E89"/>
    <w:rsid w:val="00E5597E"/>
    <w:rsid w:val="00E56267"/>
    <w:rsid w:val="00E56DBA"/>
    <w:rsid w:val="00E57E0F"/>
    <w:rsid w:val="00E601CE"/>
    <w:rsid w:val="00E602CF"/>
    <w:rsid w:val="00E6085A"/>
    <w:rsid w:val="00E609D1"/>
    <w:rsid w:val="00E60B1D"/>
    <w:rsid w:val="00E60E56"/>
    <w:rsid w:val="00E6128C"/>
    <w:rsid w:val="00E61EE8"/>
    <w:rsid w:val="00E62061"/>
    <w:rsid w:val="00E62441"/>
    <w:rsid w:val="00E62DCB"/>
    <w:rsid w:val="00E63879"/>
    <w:rsid w:val="00E647FF"/>
    <w:rsid w:val="00E650C6"/>
    <w:rsid w:val="00E65879"/>
    <w:rsid w:val="00E66A80"/>
    <w:rsid w:val="00E66DE6"/>
    <w:rsid w:val="00E66EE6"/>
    <w:rsid w:val="00E7063D"/>
    <w:rsid w:val="00E70BAA"/>
    <w:rsid w:val="00E71329"/>
    <w:rsid w:val="00E71633"/>
    <w:rsid w:val="00E71837"/>
    <w:rsid w:val="00E71DE4"/>
    <w:rsid w:val="00E7218C"/>
    <w:rsid w:val="00E72666"/>
    <w:rsid w:val="00E72689"/>
    <w:rsid w:val="00E727B2"/>
    <w:rsid w:val="00E730AA"/>
    <w:rsid w:val="00E73E58"/>
    <w:rsid w:val="00E741B4"/>
    <w:rsid w:val="00E744E5"/>
    <w:rsid w:val="00E749A8"/>
    <w:rsid w:val="00E74C7A"/>
    <w:rsid w:val="00E76F52"/>
    <w:rsid w:val="00E80D78"/>
    <w:rsid w:val="00E828AE"/>
    <w:rsid w:val="00E82B54"/>
    <w:rsid w:val="00E83005"/>
    <w:rsid w:val="00E8380C"/>
    <w:rsid w:val="00E838B2"/>
    <w:rsid w:val="00E83F51"/>
    <w:rsid w:val="00E84521"/>
    <w:rsid w:val="00E84D6B"/>
    <w:rsid w:val="00E856B0"/>
    <w:rsid w:val="00E85D85"/>
    <w:rsid w:val="00E85FF3"/>
    <w:rsid w:val="00E86868"/>
    <w:rsid w:val="00E86C2A"/>
    <w:rsid w:val="00E86CA1"/>
    <w:rsid w:val="00E86E86"/>
    <w:rsid w:val="00E870B9"/>
    <w:rsid w:val="00E87F07"/>
    <w:rsid w:val="00E91E35"/>
    <w:rsid w:val="00E92215"/>
    <w:rsid w:val="00E923E8"/>
    <w:rsid w:val="00E937B5"/>
    <w:rsid w:val="00E9442F"/>
    <w:rsid w:val="00E94495"/>
    <w:rsid w:val="00E9486B"/>
    <w:rsid w:val="00E95534"/>
    <w:rsid w:val="00E96326"/>
    <w:rsid w:val="00E969D2"/>
    <w:rsid w:val="00E96FC5"/>
    <w:rsid w:val="00E97D77"/>
    <w:rsid w:val="00E97D83"/>
    <w:rsid w:val="00EA015C"/>
    <w:rsid w:val="00EA0CA1"/>
    <w:rsid w:val="00EA1A6A"/>
    <w:rsid w:val="00EA1ACF"/>
    <w:rsid w:val="00EA1D8B"/>
    <w:rsid w:val="00EA2321"/>
    <w:rsid w:val="00EA289E"/>
    <w:rsid w:val="00EA3249"/>
    <w:rsid w:val="00EA32A3"/>
    <w:rsid w:val="00EA3C59"/>
    <w:rsid w:val="00EA4ABA"/>
    <w:rsid w:val="00EA4C38"/>
    <w:rsid w:val="00EA4CEB"/>
    <w:rsid w:val="00EA4D3D"/>
    <w:rsid w:val="00EA5118"/>
    <w:rsid w:val="00EA6C56"/>
    <w:rsid w:val="00EB02F9"/>
    <w:rsid w:val="00EB0C63"/>
    <w:rsid w:val="00EB0DF0"/>
    <w:rsid w:val="00EB1A2C"/>
    <w:rsid w:val="00EB2513"/>
    <w:rsid w:val="00EB258B"/>
    <w:rsid w:val="00EB2796"/>
    <w:rsid w:val="00EB3DF7"/>
    <w:rsid w:val="00EB3F5C"/>
    <w:rsid w:val="00EB40DC"/>
    <w:rsid w:val="00EB4A53"/>
    <w:rsid w:val="00EB5616"/>
    <w:rsid w:val="00EB6084"/>
    <w:rsid w:val="00EB707F"/>
    <w:rsid w:val="00EB743F"/>
    <w:rsid w:val="00EC04DF"/>
    <w:rsid w:val="00EC064C"/>
    <w:rsid w:val="00EC0BFA"/>
    <w:rsid w:val="00EC0D38"/>
    <w:rsid w:val="00EC115D"/>
    <w:rsid w:val="00EC152A"/>
    <w:rsid w:val="00EC1841"/>
    <w:rsid w:val="00EC23AC"/>
    <w:rsid w:val="00EC2E72"/>
    <w:rsid w:val="00EC3328"/>
    <w:rsid w:val="00EC34A9"/>
    <w:rsid w:val="00EC3510"/>
    <w:rsid w:val="00EC3934"/>
    <w:rsid w:val="00EC3BA1"/>
    <w:rsid w:val="00EC683D"/>
    <w:rsid w:val="00EC6F0E"/>
    <w:rsid w:val="00EC7352"/>
    <w:rsid w:val="00ED1A70"/>
    <w:rsid w:val="00ED2270"/>
    <w:rsid w:val="00ED24CF"/>
    <w:rsid w:val="00ED3818"/>
    <w:rsid w:val="00ED3B1D"/>
    <w:rsid w:val="00ED417C"/>
    <w:rsid w:val="00ED512E"/>
    <w:rsid w:val="00ED5EFD"/>
    <w:rsid w:val="00EE0293"/>
    <w:rsid w:val="00EE03EC"/>
    <w:rsid w:val="00EE0405"/>
    <w:rsid w:val="00EE048D"/>
    <w:rsid w:val="00EE0ACB"/>
    <w:rsid w:val="00EE107C"/>
    <w:rsid w:val="00EE123D"/>
    <w:rsid w:val="00EE221F"/>
    <w:rsid w:val="00EE2263"/>
    <w:rsid w:val="00EE280E"/>
    <w:rsid w:val="00EE2EC1"/>
    <w:rsid w:val="00EE2EE8"/>
    <w:rsid w:val="00EE3E9C"/>
    <w:rsid w:val="00EE45FE"/>
    <w:rsid w:val="00EE4B9E"/>
    <w:rsid w:val="00EE4D4C"/>
    <w:rsid w:val="00EE4DFA"/>
    <w:rsid w:val="00EE4FBE"/>
    <w:rsid w:val="00EE6DAB"/>
    <w:rsid w:val="00EF014A"/>
    <w:rsid w:val="00EF01CE"/>
    <w:rsid w:val="00EF0558"/>
    <w:rsid w:val="00EF07FF"/>
    <w:rsid w:val="00EF193A"/>
    <w:rsid w:val="00EF1D84"/>
    <w:rsid w:val="00EF1DC8"/>
    <w:rsid w:val="00EF1F30"/>
    <w:rsid w:val="00EF21DE"/>
    <w:rsid w:val="00EF26CB"/>
    <w:rsid w:val="00EF2E2B"/>
    <w:rsid w:val="00EF341D"/>
    <w:rsid w:val="00EF34D1"/>
    <w:rsid w:val="00EF34D2"/>
    <w:rsid w:val="00EF3C18"/>
    <w:rsid w:val="00EF4C26"/>
    <w:rsid w:val="00EF52A9"/>
    <w:rsid w:val="00EF5CC0"/>
    <w:rsid w:val="00EF5E7F"/>
    <w:rsid w:val="00EF6467"/>
    <w:rsid w:val="00EF6A63"/>
    <w:rsid w:val="00EF7540"/>
    <w:rsid w:val="00EF75DE"/>
    <w:rsid w:val="00F00649"/>
    <w:rsid w:val="00F00709"/>
    <w:rsid w:val="00F01443"/>
    <w:rsid w:val="00F01801"/>
    <w:rsid w:val="00F01C65"/>
    <w:rsid w:val="00F02412"/>
    <w:rsid w:val="00F026B4"/>
    <w:rsid w:val="00F0292D"/>
    <w:rsid w:val="00F02E9D"/>
    <w:rsid w:val="00F04044"/>
    <w:rsid w:val="00F046C8"/>
    <w:rsid w:val="00F047AB"/>
    <w:rsid w:val="00F055DB"/>
    <w:rsid w:val="00F05DE1"/>
    <w:rsid w:val="00F05EBB"/>
    <w:rsid w:val="00F06358"/>
    <w:rsid w:val="00F06D58"/>
    <w:rsid w:val="00F07353"/>
    <w:rsid w:val="00F07FA1"/>
    <w:rsid w:val="00F104AB"/>
    <w:rsid w:val="00F1092E"/>
    <w:rsid w:val="00F10D6B"/>
    <w:rsid w:val="00F12C08"/>
    <w:rsid w:val="00F12CDC"/>
    <w:rsid w:val="00F12F4C"/>
    <w:rsid w:val="00F13E45"/>
    <w:rsid w:val="00F147C6"/>
    <w:rsid w:val="00F15794"/>
    <w:rsid w:val="00F17EFA"/>
    <w:rsid w:val="00F20933"/>
    <w:rsid w:val="00F21318"/>
    <w:rsid w:val="00F21705"/>
    <w:rsid w:val="00F22490"/>
    <w:rsid w:val="00F2299C"/>
    <w:rsid w:val="00F231FC"/>
    <w:rsid w:val="00F23DDC"/>
    <w:rsid w:val="00F23E7F"/>
    <w:rsid w:val="00F24AB7"/>
    <w:rsid w:val="00F2567E"/>
    <w:rsid w:val="00F25B61"/>
    <w:rsid w:val="00F25E84"/>
    <w:rsid w:val="00F26068"/>
    <w:rsid w:val="00F266D6"/>
    <w:rsid w:val="00F2706D"/>
    <w:rsid w:val="00F2723F"/>
    <w:rsid w:val="00F27ADB"/>
    <w:rsid w:val="00F27AE0"/>
    <w:rsid w:val="00F3107E"/>
    <w:rsid w:val="00F31178"/>
    <w:rsid w:val="00F3117D"/>
    <w:rsid w:val="00F31AE8"/>
    <w:rsid w:val="00F31C3B"/>
    <w:rsid w:val="00F325F9"/>
    <w:rsid w:val="00F32971"/>
    <w:rsid w:val="00F33AA6"/>
    <w:rsid w:val="00F3400B"/>
    <w:rsid w:val="00F34967"/>
    <w:rsid w:val="00F35C44"/>
    <w:rsid w:val="00F37446"/>
    <w:rsid w:val="00F37B6F"/>
    <w:rsid w:val="00F40C05"/>
    <w:rsid w:val="00F40E86"/>
    <w:rsid w:val="00F4175E"/>
    <w:rsid w:val="00F42168"/>
    <w:rsid w:val="00F42589"/>
    <w:rsid w:val="00F425B3"/>
    <w:rsid w:val="00F4495B"/>
    <w:rsid w:val="00F44C78"/>
    <w:rsid w:val="00F44F38"/>
    <w:rsid w:val="00F45096"/>
    <w:rsid w:val="00F452C0"/>
    <w:rsid w:val="00F45502"/>
    <w:rsid w:val="00F459E6"/>
    <w:rsid w:val="00F50945"/>
    <w:rsid w:val="00F51288"/>
    <w:rsid w:val="00F51449"/>
    <w:rsid w:val="00F52AEC"/>
    <w:rsid w:val="00F52B35"/>
    <w:rsid w:val="00F53104"/>
    <w:rsid w:val="00F5372F"/>
    <w:rsid w:val="00F53880"/>
    <w:rsid w:val="00F53C70"/>
    <w:rsid w:val="00F5425E"/>
    <w:rsid w:val="00F55309"/>
    <w:rsid w:val="00F562A9"/>
    <w:rsid w:val="00F56563"/>
    <w:rsid w:val="00F56E0D"/>
    <w:rsid w:val="00F60C62"/>
    <w:rsid w:val="00F6300E"/>
    <w:rsid w:val="00F6301A"/>
    <w:rsid w:val="00F638B9"/>
    <w:rsid w:val="00F645AF"/>
    <w:rsid w:val="00F66BC9"/>
    <w:rsid w:val="00F67946"/>
    <w:rsid w:val="00F7213F"/>
    <w:rsid w:val="00F72B99"/>
    <w:rsid w:val="00F72CCD"/>
    <w:rsid w:val="00F72E9F"/>
    <w:rsid w:val="00F73166"/>
    <w:rsid w:val="00F736F9"/>
    <w:rsid w:val="00F739E9"/>
    <w:rsid w:val="00F74196"/>
    <w:rsid w:val="00F75114"/>
    <w:rsid w:val="00F75157"/>
    <w:rsid w:val="00F75245"/>
    <w:rsid w:val="00F754A3"/>
    <w:rsid w:val="00F8023B"/>
    <w:rsid w:val="00F81620"/>
    <w:rsid w:val="00F829D6"/>
    <w:rsid w:val="00F84240"/>
    <w:rsid w:val="00F85237"/>
    <w:rsid w:val="00F85413"/>
    <w:rsid w:val="00F8564F"/>
    <w:rsid w:val="00F85BA2"/>
    <w:rsid w:val="00F860EA"/>
    <w:rsid w:val="00F865E7"/>
    <w:rsid w:val="00F87821"/>
    <w:rsid w:val="00F8798E"/>
    <w:rsid w:val="00F87DAE"/>
    <w:rsid w:val="00F87E54"/>
    <w:rsid w:val="00F9000A"/>
    <w:rsid w:val="00F9002A"/>
    <w:rsid w:val="00F906D0"/>
    <w:rsid w:val="00F907DA"/>
    <w:rsid w:val="00F90CC8"/>
    <w:rsid w:val="00F93FEB"/>
    <w:rsid w:val="00F94E43"/>
    <w:rsid w:val="00F9566C"/>
    <w:rsid w:val="00F96156"/>
    <w:rsid w:val="00F96460"/>
    <w:rsid w:val="00F9678C"/>
    <w:rsid w:val="00F97AFE"/>
    <w:rsid w:val="00F97E65"/>
    <w:rsid w:val="00F97F6D"/>
    <w:rsid w:val="00FA0128"/>
    <w:rsid w:val="00FA012D"/>
    <w:rsid w:val="00FA074C"/>
    <w:rsid w:val="00FA0F09"/>
    <w:rsid w:val="00FA15B0"/>
    <w:rsid w:val="00FA1786"/>
    <w:rsid w:val="00FA17C2"/>
    <w:rsid w:val="00FA1C60"/>
    <w:rsid w:val="00FA215F"/>
    <w:rsid w:val="00FA2406"/>
    <w:rsid w:val="00FA3191"/>
    <w:rsid w:val="00FA3808"/>
    <w:rsid w:val="00FA4F85"/>
    <w:rsid w:val="00FA5AE3"/>
    <w:rsid w:val="00FA72C3"/>
    <w:rsid w:val="00FA73DD"/>
    <w:rsid w:val="00FA7A2A"/>
    <w:rsid w:val="00FB13C2"/>
    <w:rsid w:val="00FB1C70"/>
    <w:rsid w:val="00FB25AF"/>
    <w:rsid w:val="00FB27FA"/>
    <w:rsid w:val="00FB2EE1"/>
    <w:rsid w:val="00FB35D3"/>
    <w:rsid w:val="00FB380D"/>
    <w:rsid w:val="00FB3FB7"/>
    <w:rsid w:val="00FB40E6"/>
    <w:rsid w:val="00FB44C6"/>
    <w:rsid w:val="00FB6293"/>
    <w:rsid w:val="00FB68A4"/>
    <w:rsid w:val="00FB76C5"/>
    <w:rsid w:val="00FB7FBE"/>
    <w:rsid w:val="00FC040A"/>
    <w:rsid w:val="00FC0824"/>
    <w:rsid w:val="00FC0C57"/>
    <w:rsid w:val="00FC1679"/>
    <w:rsid w:val="00FC16B9"/>
    <w:rsid w:val="00FC1DA7"/>
    <w:rsid w:val="00FC2414"/>
    <w:rsid w:val="00FC2C4D"/>
    <w:rsid w:val="00FC2E20"/>
    <w:rsid w:val="00FC3294"/>
    <w:rsid w:val="00FC4372"/>
    <w:rsid w:val="00FC44A1"/>
    <w:rsid w:val="00FC4B5A"/>
    <w:rsid w:val="00FC4DEB"/>
    <w:rsid w:val="00FC50CE"/>
    <w:rsid w:val="00FC62AC"/>
    <w:rsid w:val="00FC6AC7"/>
    <w:rsid w:val="00FC6ACF"/>
    <w:rsid w:val="00FC77FF"/>
    <w:rsid w:val="00FC7E40"/>
    <w:rsid w:val="00FD0B5A"/>
    <w:rsid w:val="00FD0DFF"/>
    <w:rsid w:val="00FD0F14"/>
    <w:rsid w:val="00FD1351"/>
    <w:rsid w:val="00FD4B65"/>
    <w:rsid w:val="00FD55D5"/>
    <w:rsid w:val="00FD6729"/>
    <w:rsid w:val="00FD701B"/>
    <w:rsid w:val="00FD7996"/>
    <w:rsid w:val="00FD7B5E"/>
    <w:rsid w:val="00FD7EFE"/>
    <w:rsid w:val="00FE0D52"/>
    <w:rsid w:val="00FE11E9"/>
    <w:rsid w:val="00FE159E"/>
    <w:rsid w:val="00FE2025"/>
    <w:rsid w:val="00FE2D9D"/>
    <w:rsid w:val="00FE30DF"/>
    <w:rsid w:val="00FE3280"/>
    <w:rsid w:val="00FE3629"/>
    <w:rsid w:val="00FE38A6"/>
    <w:rsid w:val="00FE45B9"/>
    <w:rsid w:val="00FE45E0"/>
    <w:rsid w:val="00FE4790"/>
    <w:rsid w:val="00FE49E3"/>
    <w:rsid w:val="00FE4E1B"/>
    <w:rsid w:val="00FE54A7"/>
    <w:rsid w:val="00FE562B"/>
    <w:rsid w:val="00FE7171"/>
    <w:rsid w:val="00FE7904"/>
    <w:rsid w:val="00FE79C6"/>
    <w:rsid w:val="00FF0AD1"/>
    <w:rsid w:val="00FF1421"/>
    <w:rsid w:val="00FF1502"/>
    <w:rsid w:val="00FF1791"/>
    <w:rsid w:val="00FF1C75"/>
    <w:rsid w:val="00FF2820"/>
    <w:rsid w:val="00FF2F56"/>
    <w:rsid w:val="00FF335C"/>
    <w:rsid w:val="00FF3373"/>
    <w:rsid w:val="00FF35F5"/>
    <w:rsid w:val="00FF3B7B"/>
    <w:rsid w:val="00FF3FF6"/>
    <w:rsid w:val="00FF40F7"/>
    <w:rsid w:val="00FF5F60"/>
    <w:rsid w:val="00FF7333"/>
    <w:rsid w:val="00FF7602"/>
    <w:rsid w:val="00FF7A5B"/>
    <w:rsid w:val="00FF7CD6"/>
    <w:rsid w:val="640544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2C0E20"/>
    <w:rPr>
      <w:color w:val="605E5C"/>
      <w:shd w:val="clear" w:color="auto" w:fill="E1DFDD"/>
    </w:rPr>
  </w:style>
  <w:style w:type="character" w:styleId="Textodelmarcadordeposicin">
    <w:name w:val="Placeholder Text"/>
    <w:basedOn w:val="Fuentedeprrafopredeter"/>
    <w:uiPriority w:val="99"/>
    <w:semiHidden/>
    <w:rsid w:val="00DF2307"/>
    <w:rPr>
      <w:color w:val="808080"/>
    </w:rPr>
  </w:style>
  <w:style w:type="character" w:customStyle="1" w:styleId="Mencinsinresolver5">
    <w:name w:val="Mención sin resolver5"/>
    <w:basedOn w:val="Fuentedeprrafopredeter"/>
    <w:uiPriority w:val="99"/>
    <w:semiHidden/>
    <w:unhideWhenUsed/>
    <w:rsid w:val="006B0578"/>
    <w:rPr>
      <w:color w:val="605E5C"/>
      <w:shd w:val="clear" w:color="auto" w:fill="E1DFDD"/>
    </w:rPr>
  </w:style>
  <w:style w:type="character" w:customStyle="1" w:styleId="eop">
    <w:name w:val="eop"/>
    <w:basedOn w:val="Fuentedeprrafopredeter"/>
    <w:rsid w:val="005535D6"/>
  </w:style>
  <w:style w:type="character" w:styleId="Referenciasutil">
    <w:name w:val="Subtle Reference"/>
    <w:basedOn w:val="Fuentedeprrafopredeter"/>
    <w:uiPriority w:val="31"/>
    <w:qFormat/>
    <w:rsid w:val="00AC5E3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714">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1314537">
      <w:bodyDiv w:val="1"/>
      <w:marLeft w:val="0"/>
      <w:marRight w:val="0"/>
      <w:marTop w:val="0"/>
      <w:marBottom w:val="0"/>
      <w:divBdr>
        <w:top w:val="none" w:sz="0" w:space="0" w:color="auto"/>
        <w:left w:val="none" w:sz="0" w:space="0" w:color="auto"/>
        <w:bottom w:val="none" w:sz="0" w:space="0" w:color="auto"/>
        <w:right w:val="none" w:sz="0" w:space="0" w:color="auto"/>
      </w:divBdr>
      <w:divsChild>
        <w:div w:id="1135946241">
          <w:marLeft w:val="0"/>
          <w:marRight w:val="0"/>
          <w:marTop w:val="0"/>
          <w:marBottom w:val="0"/>
          <w:divBdr>
            <w:top w:val="none" w:sz="0" w:space="0" w:color="auto"/>
            <w:left w:val="none" w:sz="0" w:space="0" w:color="auto"/>
            <w:bottom w:val="none" w:sz="0" w:space="0" w:color="auto"/>
            <w:right w:val="none" w:sz="0" w:space="0" w:color="auto"/>
          </w:divBdr>
          <w:divsChild>
            <w:div w:id="1972251379">
              <w:marLeft w:val="0"/>
              <w:marRight w:val="0"/>
              <w:marTop w:val="0"/>
              <w:marBottom w:val="0"/>
              <w:divBdr>
                <w:top w:val="none" w:sz="0" w:space="0" w:color="auto"/>
                <w:left w:val="none" w:sz="0" w:space="0" w:color="auto"/>
                <w:bottom w:val="none" w:sz="0" w:space="0" w:color="auto"/>
                <w:right w:val="none" w:sz="0" w:space="0" w:color="auto"/>
              </w:divBdr>
              <w:divsChild>
                <w:div w:id="2083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380646">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09851865">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4296583">
      <w:bodyDiv w:val="1"/>
      <w:marLeft w:val="0"/>
      <w:marRight w:val="0"/>
      <w:marTop w:val="0"/>
      <w:marBottom w:val="0"/>
      <w:divBdr>
        <w:top w:val="none" w:sz="0" w:space="0" w:color="auto"/>
        <w:left w:val="none" w:sz="0" w:space="0" w:color="auto"/>
        <w:bottom w:val="none" w:sz="0" w:space="0" w:color="auto"/>
        <w:right w:val="none" w:sz="0" w:space="0" w:color="auto"/>
      </w:divBdr>
      <w:divsChild>
        <w:div w:id="670524733">
          <w:marLeft w:val="0"/>
          <w:marRight w:val="0"/>
          <w:marTop w:val="0"/>
          <w:marBottom w:val="0"/>
          <w:divBdr>
            <w:top w:val="none" w:sz="0" w:space="0" w:color="auto"/>
            <w:left w:val="none" w:sz="0" w:space="0" w:color="auto"/>
            <w:bottom w:val="none" w:sz="0" w:space="0" w:color="auto"/>
            <w:right w:val="none" w:sz="0" w:space="0" w:color="auto"/>
          </w:divBdr>
          <w:divsChild>
            <w:div w:id="675619403">
              <w:marLeft w:val="0"/>
              <w:marRight w:val="0"/>
              <w:marTop w:val="0"/>
              <w:marBottom w:val="0"/>
              <w:divBdr>
                <w:top w:val="none" w:sz="0" w:space="0" w:color="auto"/>
                <w:left w:val="none" w:sz="0" w:space="0" w:color="auto"/>
                <w:bottom w:val="none" w:sz="0" w:space="0" w:color="auto"/>
                <w:right w:val="none" w:sz="0" w:space="0" w:color="auto"/>
              </w:divBdr>
              <w:divsChild>
                <w:div w:id="197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8759308">
      <w:bodyDiv w:val="1"/>
      <w:marLeft w:val="0"/>
      <w:marRight w:val="0"/>
      <w:marTop w:val="0"/>
      <w:marBottom w:val="0"/>
      <w:divBdr>
        <w:top w:val="none" w:sz="0" w:space="0" w:color="auto"/>
        <w:left w:val="none" w:sz="0" w:space="0" w:color="auto"/>
        <w:bottom w:val="none" w:sz="0" w:space="0" w:color="auto"/>
        <w:right w:val="none" w:sz="0" w:space="0" w:color="auto"/>
      </w:divBdr>
      <w:divsChild>
        <w:div w:id="1402021370">
          <w:marLeft w:val="0"/>
          <w:marRight w:val="0"/>
          <w:marTop w:val="0"/>
          <w:marBottom w:val="0"/>
          <w:divBdr>
            <w:top w:val="none" w:sz="0" w:space="0" w:color="auto"/>
            <w:left w:val="none" w:sz="0" w:space="0" w:color="auto"/>
            <w:bottom w:val="none" w:sz="0" w:space="0" w:color="auto"/>
            <w:right w:val="none" w:sz="0" w:space="0" w:color="auto"/>
          </w:divBdr>
          <w:divsChild>
            <w:div w:id="1985308454">
              <w:marLeft w:val="0"/>
              <w:marRight w:val="0"/>
              <w:marTop w:val="0"/>
              <w:marBottom w:val="0"/>
              <w:divBdr>
                <w:top w:val="none" w:sz="0" w:space="0" w:color="auto"/>
                <w:left w:val="none" w:sz="0" w:space="0" w:color="auto"/>
                <w:bottom w:val="none" w:sz="0" w:space="0" w:color="auto"/>
                <w:right w:val="none" w:sz="0" w:space="0" w:color="auto"/>
              </w:divBdr>
              <w:divsChild>
                <w:div w:id="1552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221">
      <w:bodyDiv w:val="1"/>
      <w:marLeft w:val="0"/>
      <w:marRight w:val="0"/>
      <w:marTop w:val="0"/>
      <w:marBottom w:val="0"/>
      <w:divBdr>
        <w:top w:val="none" w:sz="0" w:space="0" w:color="auto"/>
        <w:left w:val="none" w:sz="0" w:space="0" w:color="auto"/>
        <w:bottom w:val="none" w:sz="0" w:space="0" w:color="auto"/>
        <w:right w:val="none" w:sz="0" w:space="0" w:color="auto"/>
      </w:divBdr>
    </w:div>
    <w:div w:id="274484563">
      <w:bodyDiv w:val="1"/>
      <w:marLeft w:val="0"/>
      <w:marRight w:val="0"/>
      <w:marTop w:val="0"/>
      <w:marBottom w:val="0"/>
      <w:divBdr>
        <w:top w:val="none" w:sz="0" w:space="0" w:color="auto"/>
        <w:left w:val="none" w:sz="0" w:space="0" w:color="auto"/>
        <w:bottom w:val="none" w:sz="0" w:space="0" w:color="auto"/>
        <w:right w:val="none" w:sz="0" w:space="0" w:color="auto"/>
      </w:divBdr>
    </w:div>
    <w:div w:id="287322515">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1786986">
      <w:bodyDiv w:val="1"/>
      <w:marLeft w:val="0"/>
      <w:marRight w:val="0"/>
      <w:marTop w:val="0"/>
      <w:marBottom w:val="0"/>
      <w:divBdr>
        <w:top w:val="none" w:sz="0" w:space="0" w:color="auto"/>
        <w:left w:val="none" w:sz="0" w:space="0" w:color="auto"/>
        <w:bottom w:val="none" w:sz="0" w:space="0" w:color="auto"/>
        <w:right w:val="none" w:sz="0" w:space="0" w:color="auto"/>
      </w:divBdr>
    </w:div>
    <w:div w:id="365259235">
      <w:bodyDiv w:val="1"/>
      <w:marLeft w:val="0"/>
      <w:marRight w:val="0"/>
      <w:marTop w:val="0"/>
      <w:marBottom w:val="0"/>
      <w:divBdr>
        <w:top w:val="none" w:sz="0" w:space="0" w:color="auto"/>
        <w:left w:val="none" w:sz="0" w:space="0" w:color="auto"/>
        <w:bottom w:val="none" w:sz="0" w:space="0" w:color="auto"/>
        <w:right w:val="none" w:sz="0" w:space="0" w:color="auto"/>
      </w:divBdr>
    </w:div>
    <w:div w:id="383917414">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20954755">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2702">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2565260">
      <w:bodyDiv w:val="1"/>
      <w:marLeft w:val="0"/>
      <w:marRight w:val="0"/>
      <w:marTop w:val="0"/>
      <w:marBottom w:val="0"/>
      <w:divBdr>
        <w:top w:val="none" w:sz="0" w:space="0" w:color="auto"/>
        <w:left w:val="none" w:sz="0" w:space="0" w:color="auto"/>
        <w:bottom w:val="none" w:sz="0" w:space="0" w:color="auto"/>
        <w:right w:val="none" w:sz="0" w:space="0" w:color="auto"/>
      </w:divBdr>
      <w:divsChild>
        <w:div w:id="380174530">
          <w:marLeft w:val="0"/>
          <w:marRight w:val="0"/>
          <w:marTop w:val="0"/>
          <w:marBottom w:val="0"/>
          <w:divBdr>
            <w:top w:val="none" w:sz="0" w:space="0" w:color="auto"/>
            <w:left w:val="none" w:sz="0" w:space="0" w:color="auto"/>
            <w:bottom w:val="none" w:sz="0" w:space="0" w:color="auto"/>
            <w:right w:val="none" w:sz="0" w:space="0" w:color="auto"/>
          </w:divBdr>
          <w:divsChild>
            <w:div w:id="969433979">
              <w:marLeft w:val="0"/>
              <w:marRight w:val="0"/>
              <w:marTop w:val="0"/>
              <w:marBottom w:val="0"/>
              <w:divBdr>
                <w:top w:val="none" w:sz="0" w:space="0" w:color="auto"/>
                <w:left w:val="none" w:sz="0" w:space="0" w:color="auto"/>
                <w:bottom w:val="none" w:sz="0" w:space="0" w:color="auto"/>
                <w:right w:val="none" w:sz="0" w:space="0" w:color="auto"/>
              </w:divBdr>
              <w:divsChild>
                <w:div w:id="1791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5328">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3317368">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7245662">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7338111">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0763397">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764150073">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7961096">
      <w:bodyDiv w:val="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80"/>
          <w:divBdr>
            <w:top w:val="none" w:sz="0" w:space="0" w:color="auto"/>
            <w:left w:val="none" w:sz="0" w:space="0" w:color="auto"/>
            <w:bottom w:val="none" w:sz="0" w:space="0" w:color="auto"/>
            <w:right w:val="none" w:sz="0" w:space="0" w:color="auto"/>
          </w:divBdr>
        </w:div>
        <w:div w:id="158859412">
          <w:marLeft w:val="0"/>
          <w:marRight w:val="0"/>
          <w:marTop w:val="0"/>
          <w:marBottom w:val="80"/>
          <w:divBdr>
            <w:top w:val="none" w:sz="0" w:space="0" w:color="auto"/>
            <w:left w:val="none" w:sz="0" w:space="0" w:color="auto"/>
            <w:bottom w:val="none" w:sz="0" w:space="0" w:color="auto"/>
            <w:right w:val="none" w:sz="0" w:space="0" w:color="auto"/>
          </w:divBdr>
        </w:div>
        <w:div w:id="1092435355">
          <w:marLeft w:val="0"/>
          <w:marRight w:val="0"/>
          <w:marTop w:val="0"/>
          <w:marBottom w:val="80"/>
          <w:divBdr>
            <w:top w:val="none" w:sz="0" w:space="0" w:color="auto"/>
            <w:left w:val="none" w:sz="0" w:space="0" w:color="auto"/>
            <w:bottom w:val="none" w:sz="0" w:space="0" w:color="auto"/>
            <w:right w:val="none" w:sz="0" w:space="0" w:color="auto"/>
          </w:divBdr>
        </w:div>
        <w:div w:id="213926681">
          <w:marLeft w:val="0"/>
          <w:marRight w:val="0"/>
          <w:marTop w:val="0"/>
          <w:marBottom w:val="80"/>
          <w:divBdr>
            <w:top w:val="none" w:sz="0" w:space="0" w:color="auto"/>
            <w:left w:val="none" w:sz="0" w:space="0" w:color="auto"/>
            <w:bottom w:val="none" w:sz="0" w:space="0" w:color="auto"/>
            <w:right w:val="none" w:sz="0" w:space="0" w:color="auto"/>
          </w:divBdr>
        </w:div>
        <w:div w:id="1154295336">
          <w:marLeft w:val="864"/>
          <w:marRight w:val="0"/>
          <w:marTop w:val="0"/>
          <w:marBottom w:val="80"/>
          <w:divBdr>
            <w:top w:val="none" w:sz="0" w:space="0" w:color="auto"/>
            <w:left w:val="none" w:sz="0" w:space="0" w:color="auto"/>
            <w:bottom w:val="none" w:sz="0" w:space="0" w:color="auto"/>
            <w:right w:val="none" w:sz="0" w:space="0" w:color="auto"/>
          </w:divBdr>
        </w:div>
        <w:div w:id="1318345850">
          <w:marLeft w:val="864"/>
          <w:marRight w:val="0"/>
          <w:marTop w:val="0"/>
          <w:marBottom w:val="80"/>
          <w:divBdr>
            <w:top w:val="none" w:sz="0" w:space="0" w:color="auto"/>
            <w:left w:val="none" w:sz="0" w:space="0" w:color="auto"/>
            <w:bottom w:val="none" w:sz="0" w:space="0" w:color="auto"/>
            <w:right w:val="none" w:sz="0" w:space="0" w:color="auto"/>
          </w:divBdr>
        </w:div>
        <w:div w:id="1450470996">
          <w:marLeft w:val="864"/>
          <w:marRight w:val="0"/>
          <w:marTop w:val="0"/>
          <w:marBottom w:val="80"/>
          <w:divBdr>
            <w:top w:val="none" w:sz="0" w:space="0" w:color="auto"/>
            <w:left w:val="none" w:sz="0" w:space="0" w:color="auto"/>
            <w:bottom w:val="none" w:sz="0" w:space="0" w:color="auto"/>
            <w:right w:val="none" w:sz="0" w:space="0" w:color="auto"/>
          </w:divBdr>
        </w:div>
        <w:div w:id="716976943">
          <w:marLeft w:val="864"/>
          <w:marRight w:val="0"/>
          <w:marTop w:val="0"/>
          <w:marBottom w:val="80"/>
          <w:divBdr>
            <w:top w:val="none" w:sz="0" w:space="0" w:color="auto"/>
            <w:left w:val="none" w:sz="0" w:space="0" w:color="auto"/>
            <w:bottom w:val="none" w:sz="0" w:space="0" w:color="auto"/>
            <w:right w:val="none" w:sz="0" w:space="0" w:color="auto"/>
          </w:divBdr>
        </w:div>
        <w:div w:id="563181581">
          <w:marLeft w:val="864"/>
          <w:marRight w:val="0"/>
          <w:marTop w:val="0"/>
          <w:marBottom w:val="80"/>
          <w:divBdr>
            <w:top w:val="none" w:sz="0" w:space="0" w:color="auto"/>
            <w:left w:val="none" w:sz="0" w:space="0" w:color="auto"/>
            <w:bottom w:val="none" w:sz="0" w:space="0" w:color="auto"/>
            <w:right w:val="none" w:sz="0" w:space="0" w:color="auto"/>
          </w:divBdr>
        </w:div>
        <w:div w:id="652219504">
          <w:marLeft w:val="864"/>
          <w:marRight w:val="0"/>
          <w:marTop w:val="0"/>
          <w:marBottom w:val="80"/>
          <w:divBdr>
            <w:top w:val="none" w:sz="0" w:space="0" w:color="auto"/>
            <w:left w:val="none" w:sz="0" w:space="0" w:color="auto"/>
            <w:bottom w:val="none" w:sz="0" w:space="0" w:color="auto"/>
            <w:right w:val="none" w:sz="0" w:space="0" w:color="auto"/>
          </w:divBdr>
        </w:div>
        <w:div w:id="240337393">
          <w:marLeft w:val="864"/>
          <w:marRight w:val="0"/>
          <w:marTop w:val="0"/>
          <w:marBottom w:val="80"/>
          <w:divBdr>
            <w:top w:val="none" w:sz="0" w:space="0" w:color="auto"/>
            <w:left w:val="none" w:sz="0" w:space="0" w:color="auto"/>
            <w:bottom w:val="none" w:sz="0" w:space="0" w:color="auto"/>
            <w:right w:val="none" w:sz="0" w:space="0" w:color="auto"/>
          </w:divBdr>
        </w:div>
        <w:div w:id="1172602201">
          <w:marLeft w:val="1339"/>
          <w:marRight w:val="0"/>
          <w:marTop w:val="0"/>
          <w:marBottom w:val="80"/>
          <w:divBdr>
            <w:top w:val="none" w:sz="0" w:space="0" w:color="auto"/>
            <w:left w:val="none" w:sz="0" w:space="0" w:color="auto"/>
            <w:bottom w:val="none" w:sz="0" w:space="0" w:color="auto"/>
            <w:right w:val="none" w:sz="0" w:space="0" w:color="auto"/>
          </w:divBdr>
        </w:div>
        <w:div w:id="1973367885">
          <w:marLeft w:val="1339"/>
          <w:marRight w:val="0"/>
          <w:marTop w:val="0"/>
          <w:marBottom w:val="80"/>
          <w:divBdr>
            <w:top w:val="none" w:sz="0" w:space="0" w:color="auto"/>
            <w:left w:val="none" w:sz="0" w:space="0" w:color="auto"/>
            <w:bottom w:val="none" w:sz="0" w:space="0" w:color="auto"/>
            <w:right w:val="none" w:sz="0" w:space="0" w:color="auto"/>
          </w:divBdr>
        </w:div>
        <w:div w:id="17393717">
          <w:marLeft w:val="1339"/>
          <w:marRight w:val="0"/>
          <w:marTop w:val="0"/>
          <w:marBottom w:val="80"/>
          <w:divBdr>
            <w:top w:val="none" w:sz="0" w:space="0" w:color="auto"/>
            <w:left w:val="none" w:sz="0" w:space="0" w:color="auto"/>
            <w:bottom w:val="none" w:sz="0" w:space="0" w:color="auto"/>
            <w:right w:val="none" w:sz="0" w:space="0" w:color="auto"/>
          </w:divBdr>
        </w:div>
        <w:div w:id="1571114098">
          <w:marLeft w:val="1339"/>
          <w:marRight w:val="0"/>
          <w:marTop w:val="0"/>
          <w:marBottom w:val="77"/>
          <w:divBdr>
            <w:top w:val="none" w:sz="0" w:space="0" w:color="auto"/>
            <w:left w:val="none" w:sz="0" w:space="0" w:color="auto"/>
            <w:bottom w:val="none" w:sz="0" w:space="0" w:color="auto"/>
            <w:right w:val="none" w:sz="0" w:space="0" w:color="auto"/>
          </w:divBdr>
        </w:div>
        <w:div w:id="1580677540">
          <w:marLeft w:val="1339"/>
          <w:marRight w:val="0"/>
          <w:marTop w:val="0"/>
          <w:marBottom w:val="77"/>
          <w:divBdr>
            <w:top w:val="none" w:sz="0" w:space="0" w:color="auto"/>
            <w:left w:val="none" w:sz="0" w:space="0" w:color="auto"/>
            <w:bottom w:val="none" w:sz="0" w:space="0" w:color="auto"/>
            <w:right w:val="none" w:sz="0" w:space="0" w:color="auto"/>
          </w:divBdr>
        </w:div>
        <w:div w:id="1625304849">
          <w:marLeft w:val="1339"/>
          <w:marRight w:val="0"/>
          <w:marTop w:val="0"/>
          <w:marBottom w:val="77"/>
          <w:divBdr>
            <w:top w:val="none" w:sz="0" w:space="0" w:color="auto"/>
            <w:left w:val="none" w:sz="0" w:space="0" w:color="auto"/>
            <w:bottom w:val="none" w:sz="0" w:space="0" w:color="auto"/>
            <w:right w:val="none" w:sz="0" w:space="0" w:color="auto"/>
          </w:divBdr>
        </w:div>
        <w:div w:id="658969501">
          <w:marLeft w:val="1339"/>
          <w:marRight w:val="0"/>
          <w:marTop w:val="0"/>
          <w:marBottom w:val="77"/>
          <w:divBdr>
            <w:top w:val="none" w:sz="0" w:space="0" w:color="auto"/>
            <w:left w:val="none" w:sz="0" w:space="0" w:color="auto"/>
            <w:bottom w:val="none" w:sz="0" w:space="0" w:color="auto"/>
            <w:right w:val="none" w:sz="0" w:space="0" w:color="auto"/>
          </w:divBdr>
        </w:div>
        <w:div w:id="95753053">
          <w:marLeft w:val="864"/>
          <w:marRight w:val="0"/>
          <w:marTop w:val="0"/>
          <w:marBottom w:val="76"/>
          <w:divBdr>
            <w:top w:val="none" w:sz="0" w:space="0" w:color="auto"/>
            <w:left w:val="none" w:sz="0" w:space="0" w:color="auto"/>
            <w:bottom w:val="none" w:sz="0" w:space="0" w:color="auto"/>
            <w:right w:val="none" w:sz="0" w:space="0" w:color="auto"/>
          </w:divBdr>
        </w:div>
        <w:div w:id="1513256547">
          <w:marLeft w:val="864"/>
          <w:marRight w:val="0"/>
          <w:marTop w:val="0"/>
          <w:marBottom w:val="76"/>
          <w:divBdr>
            <w:top w:val="none" w:sz="0" w:space="0" w:color="auto"/>
            <w:left w:val="none" w:sz="0" w:space="0" w:color="auto"/>
            <w:bottom w:val="none" w:sz="0" w:space="0" w:color="auto"/>
            <w:right w:val="none" w:sz="0" w:space="0" w:color="auto"/>
          </w:divBdr>
        </w:div>
        <w:div w:id="1498811097">
          <w:marLeft w:val="0"/>
          <w:marRight w:val="0"/>
          <w:marTop w:val="0"/>
          <w:marBottom w:val="76"/>
          <w:divBdr>
            <w:top w:val="none" w:sz="0" w:space="0" w:color="auto"/>
            <w:left w:val="none" w:sz="0" w:space="0" w:color="auto"/>
            <w:bottom w:val="none" w:sz="0" w:space="0" w:color="auto"/>
            <w:right w:val="none" w:sz="0" w:space="0" w:color="auto"/>
          </w:divBdr>
        </w:div>
        <w:div w:id="886138832">
          <w:marLeft w:val="0"/>
          <w:marRight w:val="0"/>
          <w:marTop w:val="0"/>
          <w:marBottom w:val="76"/>
          <w:divBdr>
            <w:top w:val="none" w:sz="0" w:space="0" w:color="auto"/>
            <w:left w:val="none" w:sz="0" w:space="0" w:color="auto"/>
            <w:bottom w:val="none" w:sz="0" w:space="0" w:color="auto"/>
            <w:right w:val="none" w:sz="0" w:space="0" w:color="auto"/>
          </w:divBdr>
        </w:div>
        <w:div w:id="938374809">
          <w:marLeft w:val="0"/>
          <w:marRight w:val="0"/>
          <w:marTop w:val="0"/>
          <w:marBottom w:val="76"/>
          <w:divBdr>
            <w:top w:val="none" w:sz="0" w:space="0" w:color="auto"/>
            <w:left w:val="none" w:sz="0" w:space="0" w:color="auto"/>
            <w:bottom w:val="none" w:sz="0" w:space="0" w:color="auto"/>
            <w:right w:val="none" w:sz="0" w:space="0" w:color="auto"/>
          </w:divBdr>
        </w:div>
        <w:div w:id="1799104702">
          <w:marLeft w:val="0"/>
          <w:marRight w:val="0"/>
          <w:marTop w:val="0"/>
          <w:marBottom w:val="76"/>
          <w:divBdr>
            <w:top w:val="none" w:sz="0" w:space="0" w:color="auto"/>
            <w:left w:val="none" w:sz="0" w:space="0" w:color="auto"/>
            <w:bottom w:val="none" w:sz="0" w:space="0" w:color="auto"/>
            <w:right w:val="none" w:sz="0" w:space="0" w:color="auto"/>
          </w:divBdr>
        </w:div>
        <w:div w:id="352659423">
          <w:marLeft w:val="0"/>
          <w:marRight w:val="0"/>
          <w:marTop w:val="0"/>
          <w:marBottom w:val="76"/>
          <w:divBdr>
            <w:top w:val="none" w:sz="0" w:space="0" w:color="auto"/>
            <w:left w:val="none" w:sz="0" w:space="0" w:color="auto"/>
            <w:bottom w:val="none" w:sz="0" w:space="0" w:color="auto"/>
            <w:right w:val="none" w:sz="0" w:space="0" w:color="auto"/>
          </w:divBdr>
        </w:div>
        <w:div w:id="681905681">
          <w:marLeft w:val="0"/>
          <w:marRight w:val="0"/>
          <w:marTop w:val="0"/>
          <w:marBottom w:val="76"/>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286859">
      <w:bodyDiv w:val="1"/>
      <w:marLeft w:val="0"/>
      <w:marRight w:val="0"/>
      <w:marTop w:val="0"/>
      <w:marBottom w:val="0"/>
      <w:divBdr>
        <w:top w:val="none" w:sz="0" w:space="0" w:color="auto"/>
        <w:left w:val="none" w:sz="0" w:space="0" w:color="auto"/>
        <w:bottom w:val="none" w:sz="0" w:space="0" w:color="auto"/>
        <w:right w:val="none" w:sz="0" w:space="0" w:color="auto"/>
      </w:divBdr>
    </w:div>
    <w:div w:id="871267821">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2830836">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7070426">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48211707">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5239687">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34658559">
      <w:bodyDiv w:val="1"/>
      <w:marLeft w:val="0"/>
      <w:marRight w:val="0"/>
      <w:marTop w:val="0"/>
      <w:marBottom w:val="0"/>
      <w:divBdr>
        <w:top w:val="none" w:sz="0" w:space="0" w:color="auto"/>
        <w:left w:val="none" w:sz="0" w:space="0" w:color="auto"/>
        <w:bottom w:val="none" w:sz="0" w:space="0" w:color="auto"/>
        <w:right w:val="none" w:sz="0" w:space="0" w:color="auto"/>
      </w:divBdr>
    </w:div>
    <w:div w:id="12371300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94172116">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46520953">
      <w:bodyDiv w:val="1"/>
      <w:marLeft w:val="0"/>
      <w:marRight w:val="0"/>
      <w:marTop w:val="0"/>
      <w:marBottom w:val="0"/>
      <w:divBdr>
        <w:top w:val="none" w:sz="0" w:space="0" w:color="auto"/>
        <w:left w:val="none" w:sz="0" w:space="0" w:color="auto"/>
        <w:bottom w:val="none" w:sz="0" w:space="0" w:color="auto"/>
        <w:right w:val="none" w:sz="0" w:space="0" w:color="auto"/>
      </w:divBdr>
    </w:div>
    <w:div w:id="1352956113">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71341489">
      <w:bodyDiv w:val="1"/>
      <w:marLeft w:val="0"/>
      <w:marRight w:val="0"/>
      <w:marTop w:val="0"/>
      <w:marBottom w:val="0"/>
      <w:divBdr>
        <w:top w:val="none" w:sz="0" w:space="0" w:color="auto"/>
        <w:left w:val="none" w:sz="0" w:space="0" w:color="auto"/>
        <w:bottom w:val="none" w:sz="0" w:space="0" w:color="auto"/>
        <w:right w:val="none" w:sz="0" w:space="0" w:color="auto"/>
      </w:divBdr>
      <w:divsChild>
        <w:div w:id="528178375">
          <w:marLeft w:val="0"/>
          <w:marRight w:val="0"/>
          <w:marTop w:val="0"/>
          <w:marBottom w:val="0"/>
          <w:divBdr>
            <w:top w:val="none" w:sz="0" w:space="0" w:color="auto"/>
            <w:left w:val="none" w:sz="0" w:space="0" w:color="auto"/>
            <w:bottom w:val="none" w:sz="0" w:space="0" w:color="auto"/>
            <w:right w:val="none" w:sz="0" w:space="0" w:color="auto"/>
          </w:divBdr>
          <w:divsChild>
            <w:div w:id="992180493">
              <w:marLeft w:val="0"/>
              <w:marRight w:val="0"/>
              <w:marTop w:val="0"/>
              <w:marBottom w:val="0"/>
              <w:divBdr>
                <w:top w:val="none" w:sz="0" w:space="0" w:color="auto"/>
                <w:left w:val="none" w:sz="0" w:space="0" w:color="auto"/>
                <w:bottom w:val="none" w:sz="0" w:space="0" w:color="auto"/>
                <w:right w:val="none" w:sz="0" w:space="0" w:color="auto"/>
              </w:divBdr>
              <w:divsChild>
                <w:div w:id="465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2604200">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1680050">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38865546">
      <w:bodyDiv w:val="1"/>
      <w:marLeft w:val="0"/>
      <w:marRight w:val="0"/>
      <w:marTop w:val="0"/>
      <w:marBottom w:val="0"/>
      <w:divBdr>
        <w:top w:val="none" w:sz="0" w:space="0" w:color="auto"/>
        <w:left w:val="none" w:sz="0" w:space="0" w:color="auto"/>
        <w:bottom w:val="none" w:sz="0" w:space="0" w:color="auto"/>
        <w:right w:val="none" w:sz="0" w:space="0" w:color="auto"/>
      </w:divBdr>
    </w:div>
    <w:div w:id="1443842177">
      <w:bodyDiv w:val="1"/>
      <w:marLeft w:val="0"/>
      <w:marRight w:val="0"/>
      <w:marTop w:val="0"/>
      <w:marBottom w:val="0"/>
      <w:divBdr>
        <w:top w:val="none" w:sz="0" w:space="0" w:color="auto"/>
        <w:left w:val="none" w:sz="0" w:space="0" w:color="auto"/>
        <w:bottom w:val="none" w:sz="0" w:space="0" w:color="auto"/>
        <w:right w:val="none" w:sz="0" w:space="0" w:color="auto"/>
      </w:divBdr>
    </w:div>
    <w:div w:id="144731246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63379618">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42478322">
      <w:bodyDiv w:val="1"/>
      <w:marLeft w:val="0"/>
      <w:marRight w:val="0"/>
      <w:marTop w:val="0"/>
      <w:marBottom w:val="0"/>
      <w:divBdr>
        <w:top w:val="none" w:sz="0" w:space="0" w:color="auto"/>
        <w:left w:val="none" w:sz="0" w:space="0" w:color="auto"/>
        <w:bottom w:val="none" w:sz="0" w:space="0" w:color="auto"/>
        <w:right w:val="none" w:sz="0" w:space="0" w:color="auto"/>
      </w:divBdr>
    </w:div>
    <w:div w:id="1546599772">
      <w:bodyDiv w:val="1"/>
      <w:marLeft w:val="0"/>
      <w:marRight w:val="0"/>
      <w:marTop w:val="0"/>
      <w:marBottom w:val="0"/>
      <w:divBdr>
        <w:top w:val="none" w:sz="0" w:space="0" w:color="auto"/>
        <w:left w:val="none" w:sz="0" w:space="0" w:color="auto"/>
        <w:bottom w:val="none" w:sz="0" w:space="0" w:color="auto"/>
        <w:right w:val="none" w:sz="0" w:space="0" w:color="auto"/>
      </w:divBdr>
      <w:divsChild>
        <w:div w:id="730732671">
          <w:marLeft w:val="0"/>
          <w:marRight w:val="0"/>
          <w:marTop w:val="0"/>
          <w:marBottom w:val="80"/>
          <w:divBdr>
            <w:top w:val="none" w:sz="0" w:space="0" w:color="auto"/>
            <w:left w:val="none" w:sz="0" w:space="0" w:color="auto"/>
            <w:bottom w:val="none" w:sz="0" w:space="0" w:color="auto"/>
            <w:right w:val="none" w:sz="0" w:space="0" w:color="auto"/>
          </w:divBdr>
        </w:div>
        <w:div w:id="1419709656">
          <w:marLeft w:val="0"/>
          <w:marRight w:val="0"/>
          <w:marTop w:val="0"/>
          <w:marBottom w:val="80"/>
          <w:divBdr>
            <w:top w:val="none" w:sz="0" w:space="0" w:color="auto"/>
            <w:left w:val="none" w:sz="0" w:space="0" w:color="auto"/>
            <w:bottom w:val="none" w:sz="0" w:space="0" w:color="auto"/>
            <w:right w:val="none" w:sz="0" w:space="0" w:color="auto"/>
          </w:divBdr>
        </w:div>
        <w:div w:id="1452288659">
          <w:marLeft w:val="0"/>
          <w:marRight w:val="0"/>
          <w:marTop w:val="0"/>
          <w:marBottom w:val="80"/>
          <w:divBdr>
            <w:top w:val="none" w:sz="0" w:space="0" w:color="auto"/>
            <w:left w:val="none" w:sz="0" w:space="0" w:color="auto"/>
            <w:bottom w:val="none" w:sz="0" w:space="0" w:color="auto"/>
            <w:right w:val="none" w:sz="0" w:space="0" w:color="auto"/>
          </w:divBdr>
        </w:div>
        <w:div w:id="1616523109">
          <w:marLeft w:val="0"/>
          <w:marRight w:val="0"/>
          <w:marTop w:val="0"/>
          <w:marBottom w:val="80"/>
          <w:divBdr>
            <w:top w:val="none" w:sz="0" w:space="0" w:color="auto"/>
            <w:left w:val="none" w:sz="0" w:space="0" w:color="auto"/>
            <w:bottom w:val="none" w:sz="0" w:space="0" w:color="auto"/>
            <w:right w:val="none" w:sz="0" w:space="0" w:color="auto"/>
          </w:divBdr>
        </w:div>
        <w:div w:id="1373455456">
          <w:marLeft w:val="864"/>
          <w:marRight w:val="0"/>
          <w:marTop w:val="0"/>
          <w:marBottom w:val="80"/>
          <w:divBdr>
            <w:top w:val="none" w:sz="0" w:space="0" w:color="auto"/>
            <w:left w:val="none" w:sz="0" w:space="0" w:color="auto"/>
            <w:bottom w:val="none" w:sz="0" w:space="0" w:color="auto"/>
            <w:right w:val="none" w:sz="0" w:space="0" w:color="auto"/>
          </w:divBdr>
        </w:div>
        <w:div w:id="1015034284">
          <w:marLeft w:val="864"/>
          <w:marRight w:val="0"/>
          <w:marTop w:val="0"/>
          <w:marBottom w:val="80"/>
          <w:divBdr>
            <w:top w:val="none" w:sz="0" w:space="0" w:color="auto"/>
            <w:left w:val="none" w:sz="0" w:space="0" w:color="auto"/>
            <w:bottom w:val="none" w:sz="0" w:space="0" w:color="auto"/>
            <w:right w:val="none" w:sz="0" w:space="0" w:color="auto"/>
          </w:divBdr>
        </w:div>
        <w:div w:id="911548171">
          <w:marLeft w:val="864"/>
          <w:marRight w:val="0"/>
          <w:marTop w:val="0"/>
          <w:marBottom w:val="80"/>
          <w:divBdr>
            <w:top w:val="none" w:sz="0" w:space="0" w:color="auto"/>
            <w:left w:val="none" w:sz="0" w:space="0" w:color="auto"/>
            <w:bottom w:val="none" w:sz="0" w:space="0" w:color="auto"/>
            <w:right w:val="none" w:sz="0" w:space="0" w:color="auto"/>
          </w:divBdr>
        </w:div>
        <w:div w:id="1926721151">
          <w:marLeft w:val="864"/>
          <w:marRight w:val="0"/>
          <w:marTop w:val="0"/>
          <w:marBottom w:val="80"/>
          <w:divBdr>
            <w:top w:val="none" w:sz="0" w:space="0" w:color="auto"/>
            <w:left w:val="none" w:sz="0" w:space="0" w:color="auto"/>
            <w:bottom w:val="none" w:sz="0" w:space="0" w:color="auto"/>
            <w:right w:val="none" w:sz="0" w:space="0" w:color="auto"/>
          </w:divBdr>
        </w:div>
        <w:div w:id="440220552">
          <w:marLeft w:val="864"/>
          <w:marRight w:val="0"/>
          <w:marTop w:val="0"/>
          <w:marBottom w:val="80"/>
          <w:divBdr>
            <w:top w:val="none" w:sz="0" w:space="0" w:color="auto"/>
            <w:left w:val="none" w:sz="0" w:space="0" w:color="auto"/>
            <w:bottom w:val="none" w:sz="0" w:space="0" w:color="auto"/>
            <w:right w:val="none" w:sz="0" w:space="0" w:color="auto"/>
          </w:divBdr>
        </w:div>
        <w:div w:id="1871064303">
          <w:marLeft w:val="864"/>
          <w:marRight w:val="0"/>
          <w:marTop w:val="0"/>
          <w:marBottom w:val="80"/>
          <w:divBdr>
            <w:top w:val="none" w:sz="0" w:space="0" w:color="auto"/>
            <w:left w:val="none" w:sz="0" w:space="0" w:color="auto"/>
            <w:bottom w:val="none" w:sz="0" w:space="0" w:color="auto"/>
            <w:right w:val="none" w:sz="0" w:space="0" w:color="auto"/>
          </w:divBdr>
        </w:div>
        <w:div w:id="1953710970">
          <w:marLeft w:val="864"/>
          <w:marRight w:val="0"/>
          <w:marTop w:val="0"/>
          <w:marBottom w:val="80"/>
          <w:divBdr>
            <w:top w:val="none" w:sz="0" w:space="0" w:color="auto"/>
            <w:left w:val="none" w:sz="0" w:space="0" w:color="auto"/>
            <w:bottom w:val="none" w:sz="0" w:space="0" w:color="auto"/>
            <w:right w:val="none" w:sz="0" w:space="0" w:color="auto"/>
          </w:divBdr>
        </w:div>
        <w:div w:id="1214393855">
          <w:marLeft w:val="1339"/>
          <w:marRight w:val="0"/>
          <w:marTop w:val="0"/>
          <w:marBottom w:val="80"/>
          <w:divBdr>
            <w:top w:val="none" w:sz="0" w:space="0" w:color="auto"/>
            <w:left w:val="none" w:sz="0" w:space="0" w:color="auto"/>
            <w:bottom w:val="none" w:sz="0" w:space="0" w:color="auto"/>
            <w:right w:val="none" w:sz="0" w:space="0" w:color="auto"/>
          </w:divBdr>
        </w:div>
        <w:div w:id="907765634">
          <w:marLeft w:val="1339"/>
          <w:marRight w:val="0"/>
          <w:marTop w:val="0"/>
          <w:marBottom w:val="80"/>
          <w:divBdr>
            <w:top w:val="none" w:sz="0" w:space="0" w:color="auto"/>
            <w:left w:val="none" w:sz="0" w:space="0" w:color="auto"/>
            <w:bottom w:val="none" w:sz="0" w:space="0" w:color="auto"/>
            <w:right w:val="none" w:sz="0" w:space="0" w:color="auto"/>
          </w:divBdr>
        </w:div>
        <w:div w:id="162819528">
          <w:marLeft w:val="1339"/>
          <w:marRight w:val="0"/>
          <w:marTop w:val="0"/>
          <w:marBottom w:val="80"/>
          <w:divBdr>
            <w:top w:val="none" w:sz="0" w:space="0" w:color="auto"/>
            <w:left w:val="none" w:sz="0" w:space="0" w:color="auto"/>
            <w:bottom w:val="none" w:sz="0" w:space="0" w:color="auto"/>
            <w:right w:val="none" w:sz="0" w:space="0" w:color="auto"/>
          </w:divBdr>
        </w:div>
        <w:div w:id="1217157587">
          <w:marLeft w:val="1339"/>
          <w:marRight w:val="0"/>
          <w:marTop w:val="0"/>
          <w:marBottom w:val="77"/>
          <w:divBdr>
            <w:top w:val="none" w:sz="0" w:space="0" w:color="auto"/>
            <w:left w:val="none" w:sz="0" w:space="0" w:color="auto"/>
            <w:bottom w:val="none" w:sz="0" w:space="0" w:color="auto"/>
            <w:right w:val="none" w:sz="0" w:space="0" w:color="auto"/>
          </w:divBdr>
        </w:div>
        <w:div w:id="207188987">
          <w:marLeft w:val="1339"/>
          <w:marRight w:val="0"/>
          <w:marTop w:val="0"/>
          <w:marBottom w:val="77"/>
          <w:divBdr>
            <w:top w:val="none" w:sz="0" w:space="0" w:color="auto"/>
            <w:left w:val="none" w:sz="0" w:space="0" w:color="auto"/>
            <w:bottom w:val="none" w:sz="0" w:space="0" w:color="auto"/>
            <w:right w:val="none" w:sz="0" w:space="0" w:color="auto"/>
          </w:divBdr>
        </w:div>
        <w:div w:id="325911439">
          <w:marLeft w:val="1339"/>
          <w:marRight w:val="0"/>
          <w:marTop w:val="0"/>
          <w:marBottom w:val="77"/>
          <w:divBdr>
            <w:top w:val="none" w:sz="0" w:space="0" w:color="auto"/>
            <w:left w:val="none" w:sz="0" w:space="0" w:color="auto"/>
            <w:bottom w:val="none" w:sz="0" w:space="0" w:color="auto"/>
            <w:right w:val="none" w:sz="0" w:space="0" w:color="auto"/>
          </w:divBdr>
        </w:div>
        <w:div w:id="274991609">
          <w:marLeft w:val="1339"/>
          <w:marRight w:val="0"/>
          <w:marTop w:val="0"/>
          <w:marBottom w:val="77"/>
          <w:divBdr>
            <w:top w:val="none" w:sz="0" w:space="0" w:color="auto"/>
            <w:left w:val="none" w:sz="0" w:space="0" w:color="auto"/>
            <w:bottom w:val="none" w:sz="0" w:space="0" w:color="auto"/>
            <w:right w:val="none" w:sz="0" w:space="0" w:color="auto"/>
          </w:divBdr>
        </w:div>
        <w:div w:id="336810973">
          <w:marLeft w:val="864"/>
          <w:marRight w:val="0"/>
          <w:marTop w:val="0"/>
          <w:marBottom w:val="76"/>
          <w:divBdr>
            <w:top w:val="none" w:sz="0" w:space="0" w:color="auto"/>
            <w:left w:val="none" w:sz="0" w:space="0" w:color="auto"/>
            <w:bottom w:val="none" w:sz="0" w:space="0" w:color="auto"/>
            <w:right w:val="none" w:sz="0" w:space="0" w:color="auto"/>
          </w:divBdr>
        </w:div>
        <w:div w:id="1456674446">
          <w:marLeft w:val="864"/>
          <w:marRight w:val="0"/>
          <w:marTop w:val="0"/>
          <w:marBottom w:val="76"/>
          <w:divBdr>
            <w:top w:val="none" w:sz="0" w:space="0" w:color="auto"/>
            <w:left w:val="none" w:sz="0" w:space="0" w:color="auto"/>
            <w:bottom w:val="none" w:sz="0" w:space="0" w:color="auto"/>
            <w:right w:val="none" w:sz="0" w:space="0" w:color="auto"/>
          </w:divBdr>
        </w:div>
        <w:div w:id="1395006583">
          <w:marLeft w:val="0"/>
          <w:marRight w:val="0"/>
          <w:marTop w:val="0"/>
          <w:marBottom w:val="76"/>
          <w:divBdr>
            <w:top w:val="none" w:sz="0" w:space="0" w:color="auto"/>
            <w:left w:val="none" w:sz="0" w:space="0" w:color="auto"/>
            <w:bottom w:val="none" w:sz="0" w:space="0" w:color="auto"/>
            <w:right w:val="none" w:sz="0" w:space="0" w:color="auto"/>
          </w:divBdr>
        </w:div>
        <w:div w:id="489057763">
          <w:marLeft w:val="0"/>
          <w:marRight w:val="0"/>
          <w:marTop w:val="0"/>
          <w:marBottom w:val="76"/>
          <w:divBdr>
            <w:top w:val="none" w:sz="0" w:space="0" w:color="auto"/>
            <w:left w:val="none" w:sz="0" w:space="0" w:color="auto"/>
            <w:bottom w:val="none" w:sz="0" w:space="0" w:color="auto"/>
            <w:right w:val="none" w:sz="0" w:space="0" w:color="auto"/>
          </w:divBdr>
        </w:div>
        <w:div w:id="1260716136">
          <w:marLeft w:val="0"/>
          <w:marRight w:val="0"/>
          <w:marTop w:val="0"/>
          <w:marBottom w:val="76"/>
          <w:divBdr>
            <w:top w:val="none" w:sz="0" w:space="0" w:color="auto"/>
            <w:left w:val="none" w:sz="0" w:space="0" w:color="auto"/>
            <w:bottom w:val="none" w:sz="0" w:space="0" w:color="auto"/>
            <w:right w:val="none" w:sz="0" w:space="0" w:color="auto"/>
          </w:divBdr>
        </w:div>
        <w:div w:id="179198147">
          <w:marLeft w:val="0"/>
          <w:marRight w:val="0"/>
          <w:marTop w:val="0"/>
          <w:marBottom w:val="76"/>
          <w:divBdr>
            <w:top w:val="none" w:sz="0" w:space="0" w:color="auto"/>
            <w:left w:val="none" w:sz="0" w:space="0" w:color="auto"/>
            <w:bottom w:val="none" w:sz="0" w:space="0" w:color="auto"/>
            <w:right w:val="none" w:sz="0" w:space="0" w:color="auto"/>
          </w:divBdr>
        </w:div>
        <w:div w:id="1692534732">
          <w:marLeft w:val="0"/>
          <w:marRight w:val="0"/>
          <w:marTop w:val="0"/>
          <w:marBottom w:val="76"/>
          <w:divBdr>
            <w:top w:val="none" w:sz="0" w:space="0" w:color="auto"/>
            <w:left w:val="none" w:sz="0" w:space="0" w:color="auto"/>
            <w:bottom w:val="none" w:sz="0" w:space="0" w:color="auto"/>
            <w:right w:val="none" w:sz="0" w:space="0" w:color="auto"/>
          </w:divBdr>
        </w:div>
        <w:div w:id="344943996">
          <w:marLeft w:val="0"/>
          <w:marRight w:val="0"/>
          <w:marTop w:val="0"/>
          <w:marBottom w:val="76"/>
          <w:divBdr>
            <w:top w:val="none" w:sz="0" w:space="0" w:color="auto"/>
            <w:left w:val="none" w:sz="0" w:space="0" w:color="auto"/>
            <w:bottom w:val="none" w:sz="0" w:space="0" w:color="auto"/>
            <w:right w:val="none" w:sz="0" w:space="0" w:color="auto"/>
          </w:divBdr>
        </w:div>
      </w:divsChild>
    </w:div>
    <w:div w:id="1567494036">
      <w:bodyDiv w:val="1"/>
      <w:marLeft w:val="0"/>
      <w:marRight w:val="0"/>
      <w:marTop w:val="0"/>
      <w:marBottom w:val="0"/>
      <w:divBdr>
        <w:top w:val="none" w:sz="0" w:space="0" w:color="auto"/>
        <w:left w:val="none" w:sz="0" w:space="0" w:color="auto"/>
        <w:bottom w:val="none" w:sz="0" w:space="0" w:color="auto"/>
        <w:right w:val="none" w:sz="0" w:space="0" w:color="auto"/>
      </w:divBdr>
      <w:divsChild>
        <w:div w:id="404574116">
          <w:marLeft w:val="0"/>
          <w:marRight w:val="0"/>
          <w:marTop w:val="0"/>
          <w:marBottom w:val="0"/>
          <w:divBdr>
            <w:top w:val="none" w:sz="0" w:space="0" w:color="auto"/>
            <w:left w:val="none" w:sz="0" w:space="0" w:color="auto"/>
            <w:bottom w:val="none" w:sz="0" w:space="0" w:color="auto"/>
            <w:right w:val="none" w:sz="0" w:space="0" w:color="auto"/>
          </w:divBdr>
          <w:divsChild>
            <w:div w:id="66534895">
              <w:marLeft w:val="0"/>
              <w:marRight w:val="0"/>
              <w:marTop w:val="0"/>
              <w:marBottom w:val="0"/>
              <w:divBdr>
                <w:top w:val="none" w:sz="0" w:space="0" w:color="auto"/>
                <w:left w:val="none" w:sz="0" w:space="0" w:color="auto"/>
                <w:bottom w:val="none" w:sz="0" w:space="0" w:color="auto"/>
                <w:right w:val="none" w:sz="0" w:space="0" w:color="auto"/>
              </w:divBdr>
              <w:divsChild>
                <w:div w:id="677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0366">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271562">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53838093">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7423">
      <w:bodyDiv w:val="1"/>
      <w:marLeft w:val="0"/>
      <w:marRight w:val="0"/>
      <w:marTop w:val="0"/>
      <w:marBottom w:val="0"/>
      <w:divBdr>
        <w:top w:val="none" w:sz="0" w:space="0" w:color="auto"/>
        <w:left w:val="none" w:sz="0" w:space="0" w:color="auto"/>
        <w:bottom w:val="none" w:sz="0" w:space="0" w:color="auto"/>
        <w:right w:val="none" w:sz="0" w:space="0" w:color="auto"/>
      </w:divBdr>
    </w:div>
    <w:div w:id="2047217496">
      <w:bodyDiv w:val="1"/>
      <w:marLeft w:val="0"/>
      <w:marRight w:val="0"/>
      <w:marTop w:val="0"/>
      <w:marBottom w:val="0"/>
      <w:divBdr>
        <w:top w:val="none" w:sz="0" w:space="0" w:color="auto"/>
        <w:left w:val="none" w:sz="0" w:space="0" w:color="auto"/>
        <w:bottom w:val="none" w:sz="0" w:space="0" w:color="auto"/>
        <w:right w:val="none" w:sz="0" w:space="0" w:color="auto"/>
      </w:divBdr>
    </w:div>
    <w:div w:id="2060587522">
      <w:bodyDiv w:val="1"/>
      <w:marLeft w:val="0"/>
      <w:marRight w:val="0"/>
      <w:marTop w:val="0"/>
      <w:marBottom w:val="0"/>
      <w:divBdr>
        <w:top w:val="none" w:sz="0" w:space="0" w:color="auto"/>
        <w:left w:val="none" w:sz="0" w:space="0" w:color="auto"/>
        <w:bottom w:val="none" w:sz="0" w:space="0" w:color="auto"/>
        <w:right w:val="none" w:sz="0" w:space="0" w:color="auto"/>
      </w:divBdr>
      <w:divsChild>
        <w:div w:id="320892182">
          <w:marLeft w:val="0"/>
          <w:marRight w:val="0"/>
          <w:marTop w:val="0"/>
          <w:marBottom w:val="0"/>
          <w:divBdr>
            <w:top w:val="none" w:sz="0" w:space="0" w:color="auto"/>
            <w:left w:val="none" w:sz="0" w:space="0" w:color="auto"/>
            <w:bottom w:val="none" w:sz="0" w:space="0" w:color="auto"/>
            <w:right w:val="none" w:sz="0" w:space="0" w:color="auto"/>
          </w:divBdr>
          <w:divsChild>
            <w:div w:id="704840061">
              <w:marLeft w:val="0"/>
              <w:marRight w:val="0"/>
              <w:marTop w:val="0"/>
              <w:marBottom w:val="0"/>
              <w:divBdr>
                <w:top w:val="none" w:sz="0" w:space="0" w:color="auto"/>
                <w:left w:val="none" w:sz="0" w:space="0" w:color="auto"/>
                <w:bottom w:val="none" w:sz="0" w:space="0" w:color="auto"/>
                <w:right w:val="none" w:sz="0" w:space="0" w:color="auto"/>
              </w:divBdr>
              <w:divsChild>
                <w:div w:id="3891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0825">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7263-A383-45A6-A7F0-3B39E60D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6506</Words>
  <Characters>35784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5</cp:revision>
  <cp:lastPrinted>2024-02-02T01:25:00Z</cp:lastPrinted>
  <dcterms:created xsi:type="dcterms:W3CDTF">2024-01-30T19:37:00Z</dcterms:created>
  <dcterms:modified xsi:type="dcterms:W3CDTF">2024-02-12T17:22:00Z</dcterms:modified>
</cp:coreProperties>
</file>