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C05C" w14:textId="5AE4C0E3" w:rsidR="002D1091" w:rsidRPr="00E86E7B" w:rsidRDefault="00D506B4">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E86E7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D7B4B" w:rsidRPr="00E86E7B">
        <w:rPr>
          <w:rFonts w:ascii="Palatino Linotype" w:eastAsia="Palatino Linotype" w:hAnsi="Palatino Linotype" w:cs="Palatino Linotype"/>
          <w:b/>
          <w:sz w:val="22"/>
          <w:szCs w:val="22"/>
        </w:rPr>
        <w:t>veinticinco</w:t>
      </w:r>
      <w:r w:rsidR="00A55F20" w:rsidRPr="00E86E7B">
        <w:rPr>
          <w:rFonts w:ascii="Palatino Linotype" w:eastAsia="Palatino Linotype" w:hAnsi="Palatino Linotype" w:cs="Palatino Linotype"/>
          <w:b/>
          <w:sz w:val="22"/>
          <w:szCs w:val="22"/>
        </w:rPr>
        <w:t xml:space="preserve"> de septiembre</w:t>
      </w:r>
      <w:r w:rsidR="00372189"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b/>
          <w:sz w:val="22"/>
          <w:szCs w:val="22"/>
        </w:rPr>
        <w:t>de dos mil veinticuatro</w:t>
      </w:r>
      <w:r w:rsidRPr="00E86E7B">
        <w:rPr>
          <w:rFonts w:ascii="Palatino Linotype" w:eastAsia="Palatino Linotype" w:hAnsi="Palatino Linotype" w:cs="Palatino Linotype"/>
          <w:sz w:val="22"/>
          <w:szCs w:val="22"/>
        </w:rPr>
        <w:t xml:space="preserve">. </w:t>
      </w:r>
    </w:p>
    <w:p w14:paraId="101D50AF" w14:textId="5C4CB603" w:rsidR="002D1091" w:rsidRPr="00E86E7B" w:rsidRDefault="00354453">
      <w:pPr>
        <w:spacing w:before="240" w:after="24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rPr>
        <w:t xml:space="preserve">VISTOS </w:t>
      </w:r>
      <w:r w:rsidRPr="00E86E7B">
        <w:rPr>
          <w:rFonts w:ascii="Palatino Linotype" w:eastAsia="Palatino Linotype" w:hAnsi="Palatino Linotype" w:cs="Palatino Linotype"/>
          <w:sz w:val="22"/>
        </w:rPr>
        <w:t>los expedientes relativos a los recursos de revisión</w:t>
      </w:r>
      <w:r w:rsidR="00D506B4" w:rsidRPr="00E86E7B">
        <w:rPr>
          <w:rFonts w:ascii="Palatino Linotype" w:eastAsia="Palatino Linotype" w:hAnsi="Palatino Linotype" w:cs="Palatino Linotype"/>
          <w:sz w:val="20"/>
          <w:szCs w:val="22"/>
        </w:rPr>
        <w:t xml:space="preserve"> </w:t>
      </w:r>
      <w:r w:rsidR="00D506B4" w:rsidRPr="00E86E7B">
        <w:rPr>
          <w:rFonts w:ascii="Palatino Linotype" w:eastAsia="Palatino Linotype" w:hAnsi="Palatino Linotype" w:cs="Palatino Linotype"/>
          <w:b/>
          <w:sz w:val="22"/>
          <w:szCs w:val="22"/>
        </w:rPr>
        <w:t>0</w:t>
      </w:r>
      <w:r w:rsidR="0022033E" w:rsidRPr="00E86E7B">
        <w:rPr>
          <w:rFonts w:ascii="Palatino Linotype" w:eastAsia="Palatino Linotype" w:hAnsi="Palatino Linotype" w:cs="Palatino Linotype"/>
          <w:b/>
          <w:sz w:val="22"/>
          <w:szCs w:val="22"/>
        </w:rPr>
        <w:t>4</w:t>
      </w:r>
      <w:r w:rsidR="00856EFE" w:rsidRPr="00E86E7B">
        <w:rPr>
          <w:rFonts w:ascii="Palatino Linotype" w:eastAsia="Palatino Linotype" w:hAnsi="Palatino Linotype" w:cs="Palatino Linotype"/>
          <w:b/>
          <w:sz w:val="22"/>
          <w:szCs w:val="22"/>
        </w:rPr>
        <w:t>49</w:t>
      </w:r>
      <w:r w:rsidR="00F86CE5" w:rsidRPr="00E86E7B">
        <w:rPr>
          <w:rFonts w:ascii="Palatino Linotype" w:eastAsia="Palatino Linotype" w:hAnsi="Palatino Linotype" w:cs="Palatino Linotype"/>
          <w:b/>
          <w:sz w:val="22"/>
          <w:szCs w:val="22"/>
        </w:rPr>
        <w:t>4</w:t>
      </w:r>
      <w:r w:rsidR="00D506B4" w:rsidRPr="00E86E7B">
        <w:rPr>
          <w:rFonts w:ascii="Palatino Linotype" w:eastAsia="Palatino Linotype" w:hAnsi="Palatino Linotype" w:cs="Palatino Linotype"/>
          <w:b/>
          <w:sz w:val="22"/>
          <w:szCs w:val="22"/>
        </w:rPr>
        <w:t>/INFOEM/IP/RR/2024</w:t>
      </w:r>
      <w:r w:rsidR="00D506B4" w:rsidRPr="00E86E7B">
        <w:rPr>
          <w:rFonts w:ascii="Palatino Linotype" w:eastAsia="Palatino Linotype" w:hAnsi="Palatino Linotype" w:cs="Palatino Linotype"/>
          <w:sz w:val="22"/>
          <w:szCs w:val="22"/>
        </w:rPr>
        <w:t>,</w:t>
      </w:r>
      <w:r w:rsidRPr="00E86E7B">
        <w:t xml:space="preserve"> </w:t>
      </w:r>
      <w:r w:rsidRPr="00E86E7B">
        <w:rPr>
          <w:rFonts w:ascii="Palatino Linotype" w:eastAsia="Palatino Linotype" w:hAnsi="Palatino Linotype" w:cs="Palatino Linotype"/>
          <w:b/>
          <w:sz w:val="22"/>
          <w:szCs w:val="22"/>
        </w:rPr>
        <w:t>04495/INFOEM/IP/RR/2024, 04496/INFOEM/IP/RR/2024, 04497/INFOEM/IP/RR/2024, 04498/INFOEM/IP/RR/2024 y 04499/INFOEM/IP/RR/2024 acumulados,</w:t>
      </w:r>
      <w:r w:rsidR="00D506B4" w:rsidRPr="00E86E7B">
        <w:rPr>
          <w:rFonts w:ascii="Palatino Linotype" w:eastAsia="Palatino Linotype" w:hAnsi="Palatino Linotype" w:cs="Palatino Linotype"/>
          <w:sz w:val="22"/>
          <w:szCs w:val="22"/>
        </w:rPr>
        <w:t xml:space="preserve"> interpuesto</w:t>
      </w:r>
      <w:r w:rsidRPr="00E86E7B">
        <w:rPr>
          <w:rFonts w:ascii="Palatino Linotype" w:eastAsia="Palatino Linotype" w:hAnsi="Palatino Linotype" w:cs="Palatino Linotype"/>
          <w:sz w:val="22"/>
          <w:szCs w:val="22"/>
        </w:rPr>
        <w:t>s</w:t>
      </w:r>
      <w:r w:rsidR="00D506B4" w:rsidRPr="00E86E7B">
        <w:rPr>
          <w:rFonts w:ascii="Palatino Linotype" w:eastAsia="Palatino Linotype" w:hAnsi="Palatino Linotype" w:cs="Palatino Linotype"/>
          <w:sz w:val="22"/>
          <w:szCs w:val="22"/>
        </w:rPr>
        <w:t xml:space="preserve"> por</w:t>
      </w:r>
      <w:r w:rsidR="00A55F20" w:rsidRPr="00E86E7B">
        <w:t xml:space="preserve"> </w:t>
      </w:r>
      <w:r w:rsidR="00A55F20" w:rsidRPr="00E86E7B">
        <w:rPr>
          <w:rFonts w:ascii="Palatino Linotype" w:eastAsia="Palatino Linotype" w:hAnsi="Palatino Linotype" w:cs="Palatino Linotype"/>
          <w:b/>
          <w:sz w:val="22"/>
          <w:szCs w:val="22"/>
        </w:rPr>
        <w:t>una persona usuaria del Sistema de Acceso a la Información Mexiquense que no proporcionó nombre</w:t>
      </w:r>
      <w:r w:rsidR="00D506B4" w:rsidRPr="00E86E7B">
        <w:rPr>
          <w:rFonts w:ascii="Palatino Linotype" w:eastAsia="Palatino Linotype" w:hAnsi="Palatino Linotype" w:cs="Palatino Linotype"/>
          <w:b/>
          <w:sz w:val="22"/>
          <w:szCs w:val="22"/>
        </w:rPr>
        <w:t>,</w:t>
      </w:r>
      <w:r w:rsidR="00D506B4" w:rsidRPr="00E86E7B">
        <w:rPr>
          <w:rFonts w:ascii="Palatino Linotype" w:eastAsia="Palatino Linotype" w:hAnsi="Palatino Linotype" w:cs="Palatino Linotype"/>
          <w:sz w:val="22"/>
          <w:szCs w:val="22"/>
        </w:rPr>
        <w:t xml:space="preserve"> en lo sucesivo</w:t>
      </w:r>
      <w:r w:rsidR="00D506B4" w:rsidRPr="00E86E7B">
        <w:rPr>
          <w:rFonts w:ascii="Palatino Linotype" w:eastAsia="Palatino Linotype" w:hAnsi="Palatino Linotype" w:cs="Palatino Linotype"/>
          <w:b/>
          <w:sz w:val="22"/>
          <w:szCs w:val="22"/>
        </w:rPr>
        <w:t xml:space="preserve"> la parte</w:t>
      </w:r>
      <w:r w:rsidR="00D506B4" w:rsidRPr="00E86E7B">
        <w:rPr>
          <w:rFonts w:ascii="Palatino Linotype" w:eastAsia="Palatino Linotype" w:hAnsi="Palatino Linotype" w:cs="Palatino Linotype"/>
          <w:sz w:val="22"/>
          <w:szCs w:val="22"/>
        </w:rPr>
        <w:t xml:space="preserve"> </w:t>
      </w:r>
      <w:r w:rsidR="00D506B4" w:rsidRPr="00E86E7B">
        <w:rPr>
          <w:rFonts w:ascii="Palatino Linotype" w:eastAsia="Palatino Linotype" w:hAnsi="Palatino Linotype" w:cs="Palatino Linotype"/>
          <w:b/>
          <w:sz w:val="22"/>
          <w:szCs w:val="22"/>
        </w:rPr>
        <w:t>Recurrente,</w:t>
      </w:r>
      <w:r w:rsidR="00D506B4"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sz w:val="22"/>
          <w:szCs w:val="22"/>
        </w:rPr>
        <w:t xml:space="preserve">en contra de las respuesta a sus solicitudes de información con números de folio </w:t>
      </w:r>
      <w:r w:rsidRPr="00E86E7B">
        <w:rPr>
          <w:rFonts w:ascii="Palatino Linotype" w:eastAsia="Palatino Linotype" w:hAnsi="Palatino Linotype" w:cs="Palatino Linotype"/>
          <w:b/>
          <w:sz w:val="22"/>
          <w:szCs w:val="22"/>
        </w:rPr>
        <w:t>00172/DIFTLALNE/IP/2024, 00173/DIFTLALNE/IP/2024, 00174/DIFTLALNE/IP/2024, 00175/DIFTLALNE/IP/2024, 00176/DIFTLALNE/IP/2024 y 00177/DIFTLALNE/IP/2024,</w:t>
      </w:r>
      <w:r w:rsidRPr="00E86E7B">
        <w:rPr>
          <w:rFonts w:ascii="Palatino Linotype" w:eastAsia="Palatino Linotype" w:hAnsi="Palatino Linotype" w:cs="Palatino Linotype"/>
          <w:sz w:val="22"/>
          <w:szCs w:val="22"/>
        </w:rPr>
        <w:t xml:space="preserve"> </w:t>
      </w:r>
      <w:r w:rsidR="00D506B4" w:rsidRPr="00E86E7B">
        <w:rPr>
          <w:rFonts w:ascii="Palatino Linotype" w:eastAsia="Palatino Linotype" w:hAnsi="Palatino Linotype" w:cs="Palatino Linotype"/>
          <w:sz w:val="22"/>
          <w:szCs w:val="22"/>
        </w:rPr>
        <w:t>por parte del</w:t>
      </w:r>
      <w:r w:rsidR="00856EFE" w:rsidRPr="00E86E7B">
        <w:t xml:space="preserve"> </w:t>
      </w:r>
      <w:r w:rsidR="00856EFE" w:rsidRPr="00E86E7B">
        <w:rPr>
          <w:rFonts w:ascii="Palatino Linotype" w:eastAsia="Palatino Linotype" w:hAnsi="Palatino Linotype" w:cs="Palatino Linotype"/>
          <w:b/>
          <w:sz w:val="22"/>
          <w:szCs w:val="22"/>
        </w:rPr>
        <w:t>Sistema Municipal Para el Desarrollo Integral de la Familia de Tlalnepantla de Baz</w:t>
      </w:r>
      <w:r w:rsidR="00D506B4" w:rsidRPr="00E86E7B">
        <w:rPr>
          <w:rFonts w:ascii="Palatino Linotype" w:eastAsia="Palatino Linotype" w:hAnsi="Palatino Linotype" w:cs="Palatino Linotype"/>
          <w:b/>
          <w:sz w:val="22"/>
          <w:szCs w:val="22"/>
        </w:rPr>
        <w:t xml:space="preserve">, </w:t>
      </w:r>
      <w:r w:rsidR="00D506B4" w:rsidRPr="00E86E7B">
        <w:rPr>
          <w:rFonts w:ascii="Palatino Linotype" w:eastAsia="Palatino Linotype" w:hAnsi="Palatino Linotype" w:cs="Palatino Linotype"/>
          <w:sz w:val="22"/>
          <w:szCs w:val="22"/>
        </w:rPr>
        <w:t xml:space="preserve">en lo sucesivo el </w:t>
      </w:r>
      <w:r w:rsidR="00D506B4" w:rsidRPr="00E86E7B">
        <w:rPr>
          <w:rFonts w:ascii="Palatino Linotype" w:eastAsia="Palatino Linotype" w:hAnsi="Palatino Linotype" w:cs="Palatino Linotype"/>
          <w:b/>
          <w:sz w:val="22"/>
          <w:szCs w:val="22"/>
        </w:rPr>
        <w:t xml:space="preserve">Sujeto Obligado, </w:t>
      </w:r>
      <w:r w:rsidR="00D506B4" w:rsidRPr="00E86E7B">
        <w:rPr>
          <w:rFonts w:ascii="Palatino Linotype" w:eastAsia="Palatino Linotype" w:hAnsi="Palatino Linotype" w:cs="Palatino Linotype"/>
          <w:sz w:val="22"/>
          <w:szCs w:val="22"/>
        </w:rPr>
        <w:t xml:space="preserve">se procede a dictar la presente resolución con base en los siguientes: </w:t>
      </w:r>
    </w:p>
    <w:p w14:paraId="4FACF315" w14:textId="77777777" w:rsidR="002D1091" w:rsidRPr="00E86E7B" w:rsidRDefault="00D506B4">
      <w:pPr>
        <w:spacing w:before="240" w:after="240" w:line="360" w:lineRule="auto"/>
        <w:jc w:val="center"/>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I. A N T E C E D E N T E S</w:t>
      </w:r>
    </w:p>
    <w:p w14:paraId="38F65E98" w14:textId="3A2FB249" w:rsidR="00372189" w:rsidRPr="00E86E7B" w:rsidRDefault="00D506B4" w:rsidP="00372189">
      <w:pPr>
        <w:spacing w:before="240" w:after="24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1. Solicitud</w:t>
      </w:r>
      <w:r w:rsidR="00B10901" w:rsidRPr="00E86E7B">
        <w:rPr>
          <w:rFonts w:ascii="Palatino Linotype" w:eastAsia="Palatino Linotype" w:hAnsi="Palatino Linotype" w:cs="Palatino Linotype"/>
          <w:b/>
          <w:sz w:val="22"/>
          <w:szCs w:val="22"/>
        </w:rPr>
        <w:t>es</w:t>
      </w:r>
      <w:r w:rsidRPr="00E86E7B">
        <w:rPr>
          <w:rFonts w:ascii="Palatino Linotype" w:eastAsia="Palatino Linotype" w:hAnsi="Palatino Linotype" w:cs="Palatino Linotype"/>
          <w:b/>
          <w:sz w:val="22"/>
          <w:szCs w:val="22"/>
        </w:rPr>
        <w:t xml:space="preserve"> de acceso a la información.</w:t>
      </w:r>
      <w:r w:rsidR="00B10901" w:rsidRPr="00E86E7B">
        <w:rPr>
          <w:rFonts w:ascii="Palatino Linotype" w:eastAsia="Palatino Linotype" w:hAnsi="Palatino Linotype" w:cs="Palatino Linotype"/>
          <w:sz w:val="22"/>
          <w:szCs w:val="22"/>
        </w:rPr>
        <w:t xml:space="preserve"> Con fecha</w:t>
      </w:r>
      <w:r w:rsidRPr="00E86E7B">
        <w:rPr>
          <w:rFonts w:ascii="Palatino Linotype" w:eastAsia="Palatino Linotype" w:hAnsi="Palatino Linotype" w:cs="Palatino Linotype"/>
          <w:sz w:val="22"/>
          <w:szCs w:val="22"/>
        </w:rPr>
        <w:t xml:space="preserve"> </w:t>
      </w:r>
      <w:r w:rsidR="00856EFE" w:rsidRPr="00E86E7B">
        <w:rPr>
          <w:rFonts w:ascii="Palatino Linotype" w:eastAsia="Palatino Linotype" w:hAnsi="Palatino Linotype" w:cs="Palatino Linotype"/>
          <w:b/>
          <w:sz w:val="22"/>
          <w:szCs w:val="22"/>
        </w:rPr>
        <w:t>veinticinco de junio</w:t>
      </w:r>
      <w:r w:rsidR="00546FF7" w:rsidRPr="00E86E7B">
        <w:rPr>
          <w:rFonts w:ascii="Palatino Linotype" w:eastAsia="Palatino Linotype" w:hAnsi="Palatino Linotype" w:cs="Palatino Linotype"/>
          <w:b/>
          <w:sz w:val="22"/>
          <w:szCs w:val="22"/>
        </w:rPr>
        <w:t xml:space="preserve"> de </w:t>
      </w:r>
      <w:r w:rsidRPr="00E86E7B">
        <w:rPr>
          <w:rFonts w:ascii="Palatino Linotype" w:eastAsia="Palatino Linotype" w:hAnsi="Palatino Linotype" w:cs="Palatino Linotype"/>
          <w:b/>
          <w:sz w:val="22"/>
          <w:szCs w:val="22"/>
        </w:rPr>
        <w:t>dos mil veinticuatro,</w:t>
      </w:r>
      <w:r w:rsidRPr="00E86E7B">
        <w:rPr>
          <w:rFonts w:ascii="Palatino Linotype" w:eastAsia="Palatino Linotype" w:hAnsi="Palatino Linotype" w:cs="Palatino Linotype"/>
          <w:sz w:val="22"/>
          <w:szCs w:val="22"/>
        </w:rPr>
        <w:t xml:space="preserve"> </w:t>
      </w:r>
      <w:r w:rsidR="00B10901" w:rsidRPr="00E86E7B">
        <w:rPr>
          <w:rFonts w:ascii="Palatino Linotype" w:eastAsia="Palatino Linotype" w:hAnsi="Palatino Linotype" w:cs="Palatino Linotype"/>
          <w:sz w:val="22"/>
          <w:szCs w:val="22"/>
        </w:rPr>
        <w:t xml:space="preserve">la persona solicitante presentó, a través del Sistema de Acceso a la Información Mexiquense, en lo subsecuente SAIMEX, ante el </w:t>
      </w:r>
      <w:r w:rsidR="00B10901" w:rsidRPr="00E86E7B">
        <w:rPr>
          <w:rFonts w:ascii="Palatino Linotype" w:eastAsia="Palatino Linotype" w:hAnsi="Palatino Linotype" w:cs="Palatino Linotype"/>
          <w:b/>
          <w:sz w:val="22"/>
          <w:szCs w:val="22"/>
        </w:rPr>
        <w:t>Sujeto Obligado</w:t>
      </w:r>
      <w:r w:rsidR="00B10901" w:rsidRPr="00E86E7B">
        <w:rPr>
          <w:rFonts w:ascii="Palatino Linotype" w:eastAsia="Palatino Linotype" w:hAnsi="Palatino Linotype" w:cs="Palatino Linotype"/>
          <w:sz w:val="22"/>
          <w:szCs w:val="22"/>
        </w:rPr>
        <w:t>, las solicitudes de acceso a la información pública, mediante las cuales requirió la información siguiente:</w:t>
      </w: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02"/>
      </w:tblGrid>
      <w:tr w:rsidR="00E86E7B" w:rsidRPr="00E86E7B" w14:paraId="07EDA67C" w14:textId="77777777" w:rsidTr="00B10901">
        <w:trPr>
          <w:jc w:val="center"/>
        </w:trPr>
        <w:tc>
          <w:tcPr>
            <w:tcW w:w="2689" w:type="dxa"/>
            <w:shd w:val="clear" w:color="auto" w:fill="A6A6A6"/>
          </w:tcPr>
          <w:p w14:paraId="3ED1F59F" w14:textId="77777777" w:rsidR="00B10901" w:rsidRPr="00E86E7B" w:rsidRDefault="00B10901" w:rsidP="00B10901">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Número de solicitud</w:t>
            </w:r>
          </w:p>
        </w:tc>
        <w:tc>
          <w:tcPr>
            <w:tcW w:w="6002" w:type="dxa"/>
            <w:shd w:val="clear" w:color="auto" w:fill="A6A6A6"/>
          </w:tcPr>
          <w:p w14:paraId="17C8A84F" w14:textId="77777777" w:rsidR="00B10901" w:rsidRPr="00E86E7B" w:rsidRDefault="00B10901" w:rsidP="00B10901">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Información solicitada</w:t>
            </w:r>
          </w:p>
        </w:tc>
      </w:tr>
      <w:tr w:rsidR="00E86E7B" w:rsidRPr="00E86E7B" w14:paraId="2CE4256E" w14:textId="77777777" w:rsidTr="00B10901">
        <w:trPr>
          <w:jc w:val="center"/>
        </w:trPr>
        <w:tc>
          <w:tcPr>
            <w:tcW w:w="2689" w:type="dxa"/>
            <w:vAlign w:val="center"/>
          </w:tcPr>
          <w:p w14:paraId="1827E00F" w14:textId="31757E4B"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00177/DIFTLALNE/IP/2024</w:t>
            </w:r>
          </w:p>
          <w:p w14:paraId="431896F9" w14:textId="331399F7" w:rsidR="00B10901" w:rsidRPr="00E86E7B" w:rsidRDefault="00B10901" w:rsidP="00B10901">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lastRenderedPageBreak/>
              <w:t>04494/INFOEM/IP/RR/2024</w:t>
            </w:r>
          </w:p>
        </w:tc>
        <w:tc>
          <w:tcPr>
            <w:tcW w:w="6002" w:type="dxa"/>
          </w:tcPr>
          <w:p w14:paraId="2164A394" w14:textId="11A5E18F" w:rsidR="00B10901" w:rsidRPr="00E86E7B" w:rsidRDefault="00B10901" w:rsidP="00B10901">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lastRenderedPageBreak/>
              <w:t xml:space="preserve">“OLICITO UN INFORME DETALLADO CON DOCUMENTOS COMPRBABLES DE LOS EVENTOS CON CAUSA QUE HA REALIZADO </w:t>
            </w:r>
            <w:r w:rsidRPr="00E86E7B">
              <w:rPr>
                <w:rFonts w:ascii="Palatino Linotype" w:eastAsia="Palatino Linotype" w:hAnsi="Palatino Linotype" w:cs="Palatino Linotype"/>
                <w:i/>
                <w:sz w:val="18"/>
                <w:szCs w:val="18"/>
              </w:rPr>
              <w:lastRenderedPageBreak/>
              <w:t>EL DISTEMA EN EL AÑO 2024, IMPORTES, BENEFICIARIOS, FOTOGRAFIAS EN FIN TODOS LOS DOCUMENTOS QUE COMPRUEBEN EL EVENTO” (Sic)</w:t>
            </w:r>
          </w:p>
        </w:tc>
      </w:tr>
      <w:tr w:rsidR="00E86E7B" w:rsidRPr="00E86E7B" w14:paraId="11234880" w14:textId="77777777" w:rsidTr="00B10901">
        <w:trPr>
          <w:jc w:val="center"/>
        </w:trPr>
        <w:tc>
          <w:tcPr>
            <w:tcW w:w="2689" w:type="dxa"/>
            <w:vAlign w:val="center"/>
          </w:tcPr>
          <w:p w14:paraId="16FFE49E" w14:textId="197E9242"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00172/DIFTLALNE/IP/2024</w:t>
            </w:r>
          </w:p>
          <w:p w14:paraId="477CBD6F" w14:textId="228E2E26" w:rsidR="00B10901" w:rsidRPr="00E86E7B" w:rsidRDefault="00B10901" w:rsidP="00B10901">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04495/INFOEM/IP/RR/2024</w:t>
            </w:r>
          </w:p>
        </w:tc>
        <w:tc>
          <w:tcPr>
            <w:tcW w:w="6002" w:type="dxa"/>
          </w:tcPr>
          <w:p w14:paraId="177C2850" w14:textId="627A7B64" w:rsidR="00B10901" w:rsidRPr="00E86E7B" w:rsidRDefault="00B10901" w:rsidP="00B10901">
            <w:pPr>
              <w:spacing w:before="120" w:after="120"/>
              <w:jc w:val="both"/>
              <w:rPr>
                <w:rFonts w:ascii="Palatino Linotype" w:eastAsia="Palatino Linotype" w:hAnsi="Palatino Linotype" w:cs="Palatino Linotype"/>
                <w:i/>
                <w:sz w:val="20"/>
                <w:szCs w:val="20"/>
              </w:rPr>
            </w:pPr>
            <w:r w:rsidRPr="00E86E7B">
              <w:rPr>
                <w:rFonts w:ascii="Palatino Linotype" w:eastAsia="Palatino Linotype" w:hAnsi="Palatino Linotype" w:cs="Palatino Linotype"/>
                <w:i/>
                <w:sz w:val="18"/>
                <w:szCs w:val="18"/>
              </w:rPr>
              <w:t>“</w:t>
            </w:r>
            <w:r w:rsidR="00E05AFD" w:rsidRPr="00E86E7B">
              <w:rPr>
                <w:rFonts w:ascii="Palatino Linotype" w:eastAsia="Palatino Linotype" w:hAnsi="Palatino Linotype" w:cs="Palatino Linotype"/>
                <w:i/>
                <w:sz w:val="18"/>
                <w:szCs w:val="18"/>
              </w:rPr>
              <w:t>OLICITO UN INFORME DETALLADO CON DOCUMENTOS COMPRBABLES DE LOS EVENTOS CON CAUSA QUE HA REALIZADO EL DISTEMA EN EL AÑO 2021 Y 2020, IMPORTES, BENEFICIARIOS, FOTOGRAFIAS EN FIN TODOS LOS DOCUMENTOS QUE COMPRUEBEN EL EVENTO</w:t>
            </w:r>
            <w:r w:rsidRPr="00E86E7B">
              <w:rPr>
                <w:rFonts w:ascii="Palatino Linotype" w:eastAsia="Palatino Linotype" w:hAnsi="Palatino Linotype" w:cs="Palatino Linotype"/>
                <w:i/>
                <w:sz w:val="18"/>
                <w:szCs w:val="18"/>
              </w:rPr>
              <w:t>” (Sic)</w:t>
            </w:r>
          </w:p>
        </w:tc>
      </w:tr>
      <w:tr w:rsidR="00E86E7B" w:rsidRPr="00E86E7B" w14:paraId="0045E17D" w14:textId="77777777" w:rsidTr="00B10901">
        <w:trPr>
          <w:jc w:val="center"/>
        </w:trPr>
        <w:tc>
          <w:tcPr>
            <w:tcW w:w="2689" w:type="dxa"/>
            <w:vAlign w:val="center"/>
          </w:tcPr>
          <w:p w14:paraId="770542F6" w14:textId="7EB37709"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00175/DIFTLALNE/IP/2024</w:t>
            </w:r>
          </w:p>
          <w:p w14:paraId="11A11C43" w14:textId="343A8A88"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04496/INFOEM/IP/RR/2024</w:t>
            </w:r>
          </w:p>
        </w:tc>
        <w:tc>
          <w:tcPr>
            <w:tcW w:w="6002" w:type="dxa"/>
          </w:tcPr>
          <w:p w14:paraId="6CC5EDEF" w14:textId="72EC307E" w:rsidR="00B10901" w:rsidRPr="00E86E7B" w:rsidRDefault="00B10901" w:rsidP="00B10901">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E05AFD" w:rsidRPr="00E86E7B">
              <w:rPr>
                <w:rFonts w:ascii="Palatino Linotype" w:eastAsia="Palatino Linotype" w:hAnsi="Palatino Linotype" w:cs="Palatino Linotype"/>
                <w:i/>
                <w:sz w:val="18"/>
                <w:szCs w:val="18"/>
              </w:rPr>
              <w:t>OLICITO UN INFORME DETALLADO CON DOCUMENTOS COMPRBABLES DE LOS EVENTOS CON CAUSA QUE HA REALIZADO EL DISTEMA EN EL AÑO 2023, IMPORTES, BENEFICIARIOS, FOTOGRAFIAS EN FIN TODOS LOS DOCUMENTOS QUE COMPRUEBEN EL EVENTO</w:t>
            </w:r>
            <w:r w:rsidRPr="00E86E7B">
              <w:rPr>
                <w:rFonts w:ascii="Palatino Linotype" w:eastAsia="Palatino Linotype" w:hAnsi="Palatino Linotype" w:cs="Palatino Linotype"/>
                <w:i/>
                <w:sz w:val="18"/>
                <w:szCs w:val="18"/>
              </w:rPr>
              <w:t>” (Sic)</w:t>
            </w:r>
          </w:p>
        </w:tc>
      </w:tr>
      <w:tr w:rsidR="00E86E7B" w:rsidRPr="00E86E7B" w14:paraId="247006E2" w14:textId="77777777" w:rsidTr="00B10901">
        <w:trPr>
          <w:jc w:val="center"/>
        </w:trPr>
        <w:tc>
          <w:tcPr>
            <w:tcW w:w="2689" w:type="dxa"/>
            <w:vAlign w:val="center"/>
          </w:tcPr>
          <w:p w14:paraId="76058C7D" w14:textId="1A86C84D"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w:t>
            </w:r>
            <w:r w:rsidR="00A7030B" w:rsidRPr="00E86E7B">
              <w:rPr>
                <w:rFonts w:ascii="Palatino Linotype" w:eastAsia="Palatino Linotype" w:hAnsi="Palatino Linotype" w:cs="Palatino Linotype"/>
                <w:b/>
                <w:sz w:val="17"/>
                <w:szCs w:val="17"/>
                <w:lang w:val="en-US"/>
              </w:rPr>
              <w:t>3</w:t>
            </w:r>
            <w:r w:rsidRPr="00E86E7B">
              <w:rPr>
                <w:rFonts w:ascii="Palatino Linotype" w:eastAsia="Palatino Linotype" w:hAnsi="Palatino Linotype" w:cs="Palatino Linotype"/>
                <w:b/>
                <w:sz w:val="17"/>
                <w:szCs w:val="17"/>
                <w:lang w:val="en-US"/>
              </w:rPr>
              <w:t>/DIFTLALNE/IP/2024</w:t>
            </w:r>
          </w:p>
          <w:p w14:paraId="13E82F09" w14:textId="15DCBEE3"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04497/INFOEM/IP/RR/2024</w:t>
            </w:r>
          </w:p>
        </w:tc>
        <w:tc>
          <w:tcPr>
            <w:tcW w:w="6002" w:type="dxa"/>
          </w:tcPr>
          <w:p w14:paraId="4D612FB5" w14:textId="2FA2089A" w:rsidR="00B10901" w:rsidRPr="00E86E7B" w:rsidRDefault="00B10901" w:rsidP="00B10901">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E05AFD" w:rsidRPr="00E86E7B">
              <w:rPr>
                <w:rFonts w:ascii="Palatino Linotype" w:eastAsia="Palatino Linotype" w:hAnsi="Palatino Linotype" w:cs="Palatino Linotype"/>
                <w:i/>
                <w:sz w:val="18"/>
                <w:szCs w:val="18"/>
              </w:rPr>
              <w:t>sOLICITO UN INFORME DETALLADO CON DOCUMENTOS COMPRBABLES DE LOS EVENTOS CON CAUSA QUE HA REALIZADO EL DISTEMA EN EL AÑO 2018 IMPORTES, BENEFICIARIOS, FOTOGRAFIAS EN FIN TODOS LOS DOCUMENTOS QUE COMPRUEBEN EL EVENTO</w:t>
            </w:r>
            <w:r w:rsidRPr="00E86E7B">
              <w:rPr>
                <w:rFonts w:ascii="Palatino Linotype" w:eastAsia="Palatino Linotype" w:hAnsi="Palatino Linotype" w:cs="Palatino Linotype"/>
                <w:i/>
                <w:sz w:val="18"/>
                <w:szCs w:val="18"/>
              </w:rPr>
              <w:t>” (Sic)</w:t>
            </w:r>
          </w:p>
        </w:tc>
      </w:tr>
      <w:tr w:rsidR="00E86E7B" w:rsidRPr="00E86E7B" w14:paraId="1792F1BC" w14:textId="77777777" w:rsidTr="00B10901">
        <w:trPr>
          <w:jc w:val="center"/>
        </w:trPr>
        <w:tc>
          <w:tcPr>
            <w:tcW w:w="2689" w:type="dxa"/>
            <w:vAlign w:val="center"/>
          </w:tcPr>
          <w:p w14:paraId="62B10D5E" w14:textId="1E23E886"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w:t>
            </w:r>
            <w:r w:rsidR="00A7030B" w:rsidRPr="00E86E7B">
              <w:rPr>
                <w:rFonts w:ascii="Palatino Linotype" w:eastAsia="Palatino Linotype" w:hAnsi="Palatino Linotype" w:cs="Palatino Linotype"/>
                <w:b/>
                <w:sz w:val="17"/>
                <w:szCs w:val="17"/>
                <w:lang w:val="en-US"/>
              </w:rPr>
              <w:t>4</w:t>
            </w:r>
            <w:r w:rsidRPr="00E86E7B">
              <w:rPr>
                <w:rFonts w:ascii="Palatino Linotype" w:eastAsia="Palatino Linotype" w:hAnsi="Palatino Linotype" w:cs="Palatino Linotype"/>
                <w:b/>
                <w:sz w:val="17"/>
                <w:szCs w:val="17"/>
                <w:lang w:val="en-US"/>
              </w:rPr>
              <w:t>/DIFTLALNE/IP/2024</w:t>
            </w:r>
          </w:p>
          <w:p w14:paraId="78C4C6C4" w14:textId="5190F9B3"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04498/INFOEM/IP/RR/2024</w:t>
            </w:r>
          </w:p>
        </w:tc>
        <w:tc>
          <w:tcPr>
            <w:tcW w:w="6002" w:type="dxa"/>
          </w:tcPr>
          <w:p w14:paraId="300A5606" w14:textId="6B2DB7AE" w:rsidR="00B10901" w:rsidRPr="00E86E7B" w:rsidRDefault="00B10901" w:rsidP="00E05AFD">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E05AFD" w:rsidRPr="00E86E7B">
              <w:rPr>
                <w:rFonts w:ascii="Palatino Linotype" w:eastAsia="Palatino Linotype" w:hAnsi="Palatino Linotype" w:cs="Palatino Linotype"/>
                <w:i/>
                <w:sz w:val="18"/>
                <w:szCs w:val="18"/>
              </w:rPr>
              <w:t>OLICITO UN INFORME DETALLADO CON DOCUMENTOS COMPRBABLES DE LOS EVENTOS CON CAUSA QUE HA REALIZADO EL DISTEMA EN EL AÑO 2019, IMPORTES, BENEFICIARIOS, FOTOGRAFIAS EN FIN TODOS LOS DOCUMENTOS QUE COMPRUEBEN EL EVENTO</w:t>
            </w:r>
            <w:r w:rsidRPr="00E86E7B">
              <w:rPr>
                <w:rFonts w:ascii="Palatino Linotype" w:eastAsia="Palatino Linotype" w:hAnsi="Palatino Linotype" w:cs="Palatino Linotype"/>
                <w:i/>
                <w:sz w:val="18"/>
                <w:szCs w:val="18"/>
              </w:rPr>
              <w:t>” (Sic)</w:t>
            </w:r>
          </w:p>
        </w:tc>
      </w:tr>
      <w:tr w:rsidR="00E86E7B" w:rsidRPr="00E86E7B" w14:paraId="1FBBB885" w14:textId="77777777" w:rsidTr="00B10901">
        <w:trPr>
          <w:jc w:val="center"/>
        </w:trPr>
        <w:tc>
          <w:tcPr>
            <w:tcW w:w="2689" w:type="dxa"/>
            <w:vAlign w:val="center"/>
          </w:tcPr>
          <w:p w14:paraId="5E3C339A" w14:textId="19413367"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w:t>
            </w:r>
            <w:r w:rsidR="00A7030B" w:rsidRPr="00E86E7B">
              <w:rPr>
                <w:rFonts w:ascii="Palatino Linotype" w:eastAsia="Palatino Linotype" w:hAnsi="Palatino Linotype" w:cs="Palatino Linotype"/>
                <w:b/>
                <w:sz w:val="17"/>
                <w:szCs w:val="17"/>
                <w:lang w:val="en-US"/>
              </w:rPr>
              <w:t>6</w:t>
            </w:r>
            <w:r w:rsidRPr="00E86E7B">
              <w:rPr>
                <w:rFonts w:ascii="Palatino Linotype" w:eastAsia="Palatino Linotype" w:hAnsi="Palatino Linotype" w:cs="Palatino Linotype"/>
                <w:b/>
                <w:sz w:val="17"/>
                <w:szCs w:val="17"/>
                <w:lang w:val="en-US"/>
              </w:rPr>
              <w:t>/DIFTLALNE/IP/2024</w:t>
            </w:r>
          </w:p>
          <w:p w14:paraId="7B506CB2" w14:textId="39712929" w:rsidR="00B10901" w:rsidRPr="00E86E7B" w:rsidRDefault="00B10901" w:rsidP="00B10901">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04499/INFOEM/IP/RR/2024</w:t>
            </w:r>
          </w:p>
        </w:tc>
        <w:tc>
          <w:tcPr>
            <w:tcW w:w="6002" w:type="dxa"/>
          </w:tcPr>
          <w:p w14:paraId="5766D9BB" w14:textId="5BF160B6" w:rsidR="00B10901" w:rsidRPr="00E86E7B" w:rsidRDefault="00B10901" w:rsidP="00B10901">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E05AFD" w:rsidRPr="00E86E7B">
              <w:rPr>
                <w:rFonts w:ascii="Palatino Linotype" w:eastAsia="Palatino Linotype" w:hAnsi="Palatino Linotype" w:cs="Palatino Linotype"/>
                <w:i/>
                <w:sz w:val="18"/>
                <w:szCs w:val="18"/>
              </w:rPr>
              <w:t>OLICITO UN INFORME DETALLADO CON DOCUMENTOS COMPRBABLES DE LOS EVENTOS CON CAUSA QUE HA REALIZADO EL DISTEMA EN EL AÑO 2016-2017, IMPORTES, BENEFICIARIOS, FOTOGRAFIAS EN FIN TODOS LOS DOCUMENTOS QUE COMPRUEBEN EL EVENTO</w:t>
            </w:r>
            <w:r w:rsidRPr="00E86E7B">
              <w:rPr>
                <w:rFonts w:ascii="Palatino Linotype" w:eastAsia="Palatino Linotype" w:hAnsi="Palatino Linotype" w:cs="Palatino Linotype"/>
                <w:i/>
                <w:sz w:val="18"/>
                <w:szCs w:val="18"/>
              </w:rPr>
              <w:t>” (Sic)</w:t>
            </w:r>
          </w:p>
        </w:tc>
      </w:tr>
    </w:tbl>
    <w:p w14:paraId="0151A9E4" w14:textId="578AF18E" w:rsidR="00372189" w:rsidRPr="00E86E7B" w:rsidRDefault="00372189" w:rsidP="00372189">
      <w:pPr>
        <w:spacing w:before="240" w:after="240" w:line="360" w:lineRule="auto"/>
        <w:ind w:right="49"/>
        <w:jc w:val="both"/>
        <w:rPr>
          <w:rFonts w:ascii="Palatino Linotype" w:eastAsia="Palatino Linotype" w:hAnsi="Palatino Linotype" w:cs="Palatino Linotype"/>
          <w:sz w:val="22"/>
          <w:szCs w:val="22"/>
        </w:rPr>
      </w:pPr>
      <w:bookmarkStart w:id="1" w:name="_heading=h.3dy6vkm" w:colFirst="0" w:colLast="0"/>
      <w:bookmarkEnd w:id="1"/>
      <w:r w:rsidRPr="00E86E7B">
        <w:rPr>
          <w:rFonts w:ascii="Palatino Linotype" w:eastAsia="Palatino Linotype" w:hAnsi="Palatino Linotype" w:cs="Palatino Linotype"/>
          <w:b/>
          <w:sz w:val="22"/>
          <w:szCs w:val="22"/>
        </w:rPr>
        <w:t xml:space="preserve">Modalidad elegida para la entrega de la información: </w:t>
      </w:r>
      <w:r w:rsidR="00B35D69" w:rsidRPr="00E86E7B">
        <w:rPr>
          <w:rFonts w:ascii="Palatino Linotype" w:eastAsia="Palatino Linotype" w:hAnsi="Palatino Linotype" w:cs="Palatino Linotype"/>
          <w:sz w:val="22"/>
          <w:szCs w:val="22"/>
        </w:rPr>
        <w:t xml:space="preserve">En todos los casos, </w:t>
      </w:r>
      <w:r w:rsidRPr="00E86E7B">
        <w:rPr>
          <w:rFonts w:ascii="Palatino Linotype" w:eastAsia="Palatino Linotype" w:hAnsi="Palatino Linotype" w:cs="Palatino Linotype"/>
          <w:sz w:val="22"/>
          <w:szCs w:val="22"/>
        </w:rPr>
        <w:t>a través del Sistema de Acceso a la Información Mexiquense (SAIMEX)</w:t>
      </w:r>
      <w:r w:rsidR="00546FF7" w:rsidRPr="00E86E7B">
        <w:rPr>
          <w:rFonts w:ascii="Palatino Linotype" w:eastAsia="Palatino Linotype" w:hAnsi="Palatino Linotype" w:cs="Palatino Linotype"/>
          <w:sz w:val="22"/>
          <w:szCs w:val="22"/>
        </w:rPr>
        <w:t>.</w:t>
      </w:r>
    </w:p>
    <w:p w14:paraId="34EF3D3C" w14:textId="5D3957A7" w:rsidR="002D1091" w:rsidRPr="00E86E7B" w:rsidRDefault="00833FD5" w:rsidP="00833FD5">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2. </w:t>
      </w:r>
      <w:r w:rsidR="00D506B4" w:rsidRPr="00E86E7B">
        <w:rPr>
          <w:rFonts w:ascii="Palatino Linotype" w:eastAsia="Palatino Linotype" w:hAnsi="Palatino Linotype" w:cs="Palatino Linotype"/>
          <w:b/>
          <w:sz w:val="22"/>
          <w:szCs w:val="22"/>
        </w:rPr>
        <w:t>Respuesta</w:t>
      </w:r>
      <w:r w:rsidR="00B35D69" w:rsidRPr="00E86E7B">
        <w:rPr>
          <w:rFonts w:ascii="Palatino Linotype" w:eastAsia="Palatino Linotype" w:hAnsi="Palatino Linotype" w:cs="Palatino Linotype"/>
          <w:b/>
          <w:sz w:val="22"/>
          <w:szCs w:val="22"/>
        </w:rPr>
        <w:t>s</w:t>
      </w:r>
      <w:r w:rsidR="00D506B4" w:rsidRPr="00E86E7B">
        <w:rPr>
          <w:rFonts w:ascii="Palatino Linotype" w:eastAsia="Palatino Linotype" w:hAnsi="Palatino Linotype" w:cs="Palatino Linotype"/>
          <w:b/>
          <w:sz w:val="22"/>
          <w:szCs w:val="22"/>
        </w:rPr>
        <w:t xml:space="preserve">. </w:t>
      </w:r>
      <w:r w:rsidR="00D506B4" w:rsidRPr="00E86E7B">
        <w:rPr>
          <w:rFonts w:ascii="Palatino Linotype" w:eastAsia="Palatino Linotype" w:hAnsi="Palatino Linotype" w:cs="Palatino Linotype"/>
          <w:sz w:val="22"/>
          <w:szCs w:val="22"/>
        </w:rPr>
        <w:t xml:space="preserve">El </w:t>
      </w:r>
      <w:r w:rsidR="00856EFE" w:rsidRPr="00E86E7B">
        <w:rPr>
          <w:rFonts w:ascii="Palatino Linotype" w:eastAsia="Palatino Linotype" w:hAnsi="Palatino Linotype" w:cs="Palatino Linotype"/>
          <w:b/>
          <w:sz w:val="22"/>
          <w:szCs w:val="22"/>
        </w:rPr>
        <w:t>doce de julio</w:t>
      </w:r>
      <w:r w:rsidR="00D506B4" w:rsidRPr="00E86E7B">
        <w:rPr>
          <w:rFonts w:ascii="Palatino Linotype" w:eastAsia="Palatino Linotype" w:hAnsi="Palatino Linotype" w:cs="Palatino Linotype"/>
          <w:b/>
          <w:sz w:val="22"/>
          <w:szCs w:val="22"/>
        </w:rPr>
        <w:t xml:space="preserve"> de dos mil veinticuatro</w:t>
      </w:r>
      <w:r w:rsidR="00D506B4" w:rsidRPr="00E86E7B">
        <w:rPr>
          <w:rFonts w:ascii="Palatino Linotype" w:eastAsia="Palatino Linotype" w:hAnsi="Palatino Linotype" w:cs="Palatino Linotype"/>
          <w:sz w:val="22"/>
          <w:szCs w:val="22"/>
        </w:rPr>
        <w:t xml:space="preserve">, el </w:t>
      </w:r>
      <w:r w:rsidR="00D506B4" w:rsidRPr="00E86E7B">
        <w:rPr>
          <w:rFonts w:ascii="Palatino Linotype" w:eastAsia="Palatino Linotype" w:hAnsi="Palatino Linotype" w:cs="Palatino Linotype"/>
          <w:b/>
          <w:sz w:val="22"/>
          <w:szCs w:val="22"/>
        </w:rPr>
        <w:t xml:space="preserve">Sujeto Obligado </w:t>
      </w:r>
      <w:r w:rsidR="00D506B4" w:rsidRPr="00E86E7B">
        <w:rPr>
          <w:rFonts w:ascii="Palatino Linotype" w:eastAsia="Palatino Linotype" w:hAnsi="Palatino Linotype" w:cs="Palatino Linotype"/>
          <w:sz w:val="22"/>
          <w:szCs w:val="22"/>
        </w:rPr>
        <w:t>envió su</w:t>
      </w:r>
      <w:r w:rsidR="00B35D69" w:rsidRPr="00E86E7B">
        <w:rPr>
          <w:rFonts w:ascii="Palatino Linotype" w:eastAsia="Palatino Linotype" w:hAnsi="Palatino Linotype" w:cs="Palatino Linotype"/>
          <w:sz w:val="22"/>
          <w:szCs w:val="22"/>
        </w:rPr>
        <w:t>s</w:t>
      </w:r>
      <w:r w:rsidR="00D506B4" w:rsidRPr="00E86E7B">
        <w:rPr>
          <w:rFonts w:ascii="Palatino Linotype" w:eastAsia="Palatino Linotype" w:hAnsi="Palatino Linotype" w:cs="Palatino Linotype"/>
          <w:sz w:val="22"/>
          <w:szCs w:val="22"/>
        </w:rPr>
        <w:t xml:space="preserve"> respuesta</w:t>
      </w:r>
      <w:r w:rsidR="00B35D69" w:rsidRPr="00E86E7B">
        <w:rPr>
          <w:rFonts w:ascii="Palatino Linotype" w:eastAsia="Palatino Linotype" w:hAnsi="Palatino Linotype" w:cs="Palatino Linotype"/>
          <w:sz w:val="22"/>
          <w:szCs w:val="22"/>
        </w:rPr>
        <w:t>s</w:t>
      </w:r>
      <w:r w:rsidR="00D506B4" w:rsidRPr="00E86E7B">
        <w:rPr>
          <w:rFonts w:ascii="Palatino Linotype" w:eastAsia="Palatino Linotype" w:hAnsi="Palatino Linotype" w:cs="Palatino Linotype"/>
          <w:sz w:val="22"/>
          <w:szCs w:val="22"/>
        </w:rPr>
        <w:t xml:space="preserve"> a la</w:t>
      </w:r>
      <w:r w:rsidR="00B35D69" w:rsidRPr="00E86E7B">
        <w:rPr>
          <w:rFonts w:ascii="Palatino Linotype" w:eastAsia="Palatino Linotype" w:hAnsi="Palatino Linotype" w:cs="Palatino Linotype"/>
          <w:sz w:val="22"/>
          <w:szCs w:val="22"/>
        </w:rPr>
        <w:t>s</w:t>
      </w:r>
      <w:r w:rsidR="00D506B4" w:rsidRPr="00E86E7B">
        <w:rPr>
          <w:rFonts w:ascii="Palatino Linotype" w:eastAsia="Palatino Linotype" w:hAnsi="Palatino Linotype" w:cs="Palatino Linotype"/>
          <w:sz w:val="22"/>
          <w:szCs w:val="22"/>
        </w:rPr>
        <w:t xml:space="preserve"> solicitud</w:t>
      </w:r>
      <w:r w:rsidR="00B35D69" w:rsidRPr="00E86E7B">
        <w:rPr>
          <w:rFonts w:ascii="Palatino Linotype" w:eastAsia="Palatino Linotype" w:hAnsi="Palatino Linotype" w:cs="Palatino Linotype"/>
          <w:sz w:val="22"/>
          <w:szCs w:val="22"/>
        </w:rPr>
        <w:t>es</w:t>
      </w:r>
      <w:r w:rsidR="00D506B4" w:rsidRPr="00E86E7B">
        <w:rPr>
          <w:rFonts w:ascii="Palatino Linotype" w:eastAsia="Palatino Linotype" w:hAnsi="Palatino Linotype" w:cs="Palatino Linotype"/>
          <w:sz w:val="22"/>
          <w:szCs w:val="22"/>
        </w:rPr>
        <w:t xml:space="preserve"> de acceso a la información a través de SAIMEX, sustancialmente en los términos siguientes:   </w:t>
      </w:r>
    </w:p>
    <w:p w14:paraId="559D51F1" w14:textId="77777777" w:rsidR="00B35D69" w:rsidRPr="00E86E7B" w:rsidRDefault="00B35D69" w:rsidP="00833FD5">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sz w:val="22"/>
          <w:szCs w:val="22"/>
        </w:rPr>
      </w:pP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02"/>
      </w:tblGrid>
      <w:tr w:rsidR="00E86E7B" w:rsidRPr="00E86E7B" w14:paraId="28353BAD" w14:textId="77777777" w:rsidTr="00CB2130">
        <w:trPr>
          <w:jc w:val="center"/>
        </w:trPr>
        <w:tc>
          <w:tcPr>
            <w:tcW w:w="2689" w:type="dxa"/>
            <w:shd w:val="clear" w:color="auto" w:fill="A6A6A6"/>
          </w:tcPr>
          <w:p w14:paraId="0C8DC5C1" w14:textId="77777777" w:rsidR="00B35D69" w:rsidRPr="00E86E7B" w:rsidRDefault="00B35D69" w:rsidP="00CB2130">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Número de solicitud</w:t>
            </w:r>
          </w:p>
        </w:tc>
        <w:tc>
          <w:tcPr>
            <w:tcW w:w="6002" w:type="dxa"/>
            <w:shd w:val="clear" w:color="auto" w:fill="A6A6A6"/>
          </w:tcPr>
          <w:p w14:paraId="35E83490" w14:textId="3303F084" w:rsidR="00B35D69" w:rsidRPr="00E86E7B" w:rsidRDefault="00FF2CF4" w:rsidP="00CB2130">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Respuesta</w:t>
            </w:r>
          </w:p>
        </w:tc>
      </w:tr>
      <w:tr w:rsidR="00E86E7B" w:rsidRPr="00E86E7B" w14:paraId="23CDAED7" w14:textId="77777777" w:rsidTr="00CB2130">
        <w:trPr>
          <w:jc w:val="center"/>
        </w:trPr>
        <w:tc>
          <w:tcPr>
            <w:tcW w:w="2689" w:type="dxa"/>
            <w:vAlign w:val="center"/>
          </w:tcPr>
          <w:p w14:paraId="1D3F1AA4"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00177/DIFTLALNE/IP/2024</w:t>
            </w:r>
          </w:p>
          <w:p w14:paraId="18EDC14C" w14:textId="77777777" w:rsidR="00B35D69" w:rsidRPr="00E86E7B" w:rsidRDefault="00B35D69" w:rsidP="00CB2130">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04494/INFOEM/IP/RR/2024</w:t>
            </w:r>
          </w:p>
        </w:tc>
        <w:tc>
          <w:tcPr>
            <w:tcW w:w="6002" w:type="dxa"/>
          </w:tcPr>
          <w:p w14:paraId="127D5B90" w14:textId="77777777" w:rsidR="00B35D69" w:rsidRPr="00E86E7B" w:rsidRDefault="00B35D69" w:rsidP="00CB2130">
            <w:pPr>
              <w:spacing w:before="120" w:after="120"/>
              <w:jc w:val="both"/>
              <w:rPr>
                <w:rFonts w:ascii="Palatino Linotype" w:eastAsia="Palatino Linotype" w:hAnsi="Palatino Linotype" w:cs="Palatino Linotype"/>
                <w:i/>
                <w:sz w:val="18"/>
                <w:szCs w:val="22"/>
              </w:rPr>
            </w:pPr>
            <w:r w:rsidRPr="00E86E7B">
              <w:rPr>
                <w:rFonts w:ascii="Palatino Linotype" w:eastAsia="Palatino Linotype" w:hAnsi="Palatino Linotype" w:cs="Palatino Linotype"/>
                <w:i/>
                <w:sz w:val="18"/>
                <w:szCs w:val="22"/>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00177/DIFTLALNE/IP/2024, la que dice a la letra; “OLICITO UN INFORME DETALLADO CON DOCUMENTOS COMPRBABLES DE LOS EVENTOS CON CAUSA QUE HA REALIZADO EL DISTEMA EN EL AÑO 2024,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w:t>
            </w:r>
            <w:r w:rsidRPr="00E86E7B">
              <w:rPr>
                <w:rFonts w:ascii="Palatino Linotype" w:eastAsia="Palatino Linotype" w:hAnsi="Palatino Linotype" w:cs="Palatino Linotype"/>
                <w:b/>
                <w:i/>
                <w:sz w:val="18"/>
                <w:szCs w:val="22"/>
                <w:u w:val="single"/>
              </w:rPr>
              <w:t xml:space="preserve">1. Después de una búsqueda exhaustiva y razonable hago de su conocimiento el oficio </w:t>
            </w:r>
            <w:r w:rsidRPr="00E86E7B">
              <w:rPr>
                <w:rFonts w:ascii="Palatino Linotype" w:eastAsia="Palatino Linotype" w:hAnsi="Palatino Linotype" w:cs="Palatino Linotype"/>
                <w:b/>
                <w:i/>
                <w:sz w:val="18"/>
                <w:szCs w:val="22"/>
                <w:u w:val="single"/>
              </w:rPr>
              <w:lastRenderedPageBreak/>
              <w:t>SMDIF/CPFyAS/LBH/118/2024, de la Coordinación de Procuración de Fondos y Asistencia Social</w:t>
            </w:r>
            <w:r w:rsidRPr="00E86E7B">
              <w:rPr>
                <w:rFonts w:ascii="Palatino Linotype" w:eastAsia="Palatino Linotype" w:hAnsi="Palatino Linotype" w:cs="Palatino Linotype"/>
                <w:i/>
                <w:sz w:val="18"/>
                <w:szCs w:val="22"/>
              </w:rPr>
              <w:t>.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 (Sic)</w:t>
            </w:r>
          </w:p>
          <w:p w14:paraId="6E2E7043" w14:textId="77777777" w:rsidR="00B35D69" w:rsidRPr="00E86E7B" w:rsidRDefault="00B35D69" w:rsidP="00CB2130">
            <w:pPr>
              <w:spacing w:before="120" w:after="120"/>
              <w:jc w:val="both"/>
              <w:rPr>
                <w:rFonts w:ascii="Palatino Linotype" w:eastAsia="Palatino Linotype" w:hAnsi="Palatino Linotype" w:cs="Palatino Linotype"/>
                <w:i/>
                <w:sz w:val="18"/>
                <w:szCs w:val="22"/>
              </w:rPr>
            </w:pPr>
          </w:p>
          <w:p w14:paraId="0B40CE58" w14:textId="77777777" w:rsidR="00B35D69" w:rsidRPr="00E86E7B" w:rsidRDefault="00B35D69" w:rsidP="00CB2130">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2B239C9B" w14:textId="77777777" w:rsidR="00B35D69" w:rsidRPr="00E86E7B" w:rsidRDefault="00B35D69" w:rsidP="00B35D69">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00177 PF.pdf</w:t>
            </w:r>
            <w:r w:rsidRPr="00E86E7B">
              <w:rPr>
                <w:rFonts w:ascii="Palatino Linotype" w:eastAsia="Palatino Linotype" w:hAnsi="Palatino Linotype" w:cs="Palatino Linotype"/>
                <w:sz w:val="17"/>
                <w:szCs w:val="17"/>
              </w:rPr>
              <w:t>”: Contiene los siguientes documentos:</w:t>
            </w:r>
          </w:p>
          <w:p w14:paraId="103BA9D2" w14:textId="77777777" w:rsidR="00B35D69" w:rsidRPr="00E86E7B" w:rsidRDefault="00B35D69"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5BEEAA04" w14:textId="77777777" w:rsidR="00B35D69" w:rsidRPr="00E86E7B" w:rsidRDefault="00B35D69" w:rsidP="00D04DBB">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6DFD354A" w14:textId="77777777" w:rsidR="00B35D69" w:rsidRPr="00E86E7B" w:rsidRDefault="00B35D69"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SMDIF/CPFyAS/LBH/118/2024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Coordinación no se encontró antecedente alguno de documentos que comprueben la realización de eventos con causa para el periodo requerido.</w:t>
            </w:r>
          </w:p>
          <w:p w14:paraId="25F24FEB" w14:textId="77777777" w:rsidR="00B35D69" w:rsidRPr="00E86E7B" w:rsidRDefault="00B35D69" w:rsidP="00D04DBB">
            <w:pPr>
              <w:pStyle w:val="Prrafodelista"/>
              <w:ind w:left="360"/>
              <w:rPr>
                <w:rFonts w:ascii="Palatino Linotype" w:eastAsia="Palatino Linotype" w:hAnsi="Palatino Linotype" w:cs="Palatino Linotype"/>
                <w:sz w:val="17"/>
                <w:szCs w:val="17"/>
              </w:rPr>
            </w:pPr>
          </w:p>
          <w:p w14:paraId="5BF0C3E9" w14:textId="77777777" w:rsidR="00B35D69" w:rsidRPr="00E86E7B" w:rsidRDefault="00B35D69" w:rsidP="00D04DBB">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3E989DCF" w14:textId="77777777" w:rsidR="00B35D69" w:rsidRPr="00E86E7B" w:rsidRDefault="00B35D69" w:rsidP="00D04DBB">
            <w:pPr>
              <w:jc w:val="both"/>
              <w:rPr>
                <w:rFonts w:ascii="Palatino Linotype" w:eastAsia="Palatino Linotype" w:hAnsi="Palatino Linotype" w:cs="Palatino Linotype"/>
                <w:sz w:val="17"/>
                <w:szCs w:val="17"/>
              </w:rPr>
            </w:pPr>
          </w:p>
          <w:p w14:paraId="7FEAD1B5" w14:textId="0567FEA5" w:rsidR="00B35D69" w:rsidRPr="00E86E7B" w:rsidRDefault="00B35D69"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SMDIF/CPFyAS/LBH/108/2024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Departamento a su cargo y se informe s</w:t>
            </w:r>
            <w:r w:rsidR="00437CB3" w:rsidRPr="00E86E7B">
              <w:rPr>
                <w:rFonts w:ascii="Palatino Linotype" w:eastAsia="Palatino Linotype" w:hAnsi="Palatino Linotype" w:cs="Palatino Linotype"/>
                <w:sz w:val="17"/>
                <w:szCs w:val="17"/>
                <w:lang w:val="es-MX"/>
              </w:rPr>
              <w:t>i</w:t>
            </w:r>
            <w:r w:rsidRPr="00E86E7B">
              <w:rPr>
                <w:rFonts w:ascii="Palatino Linotype" w:eastAsia="Palatino Linotype" w:hAnsi="Palatino Linotype" w:cs="Palatino Linotype"/>
                <w:sz w:val="17"/>
                <w:szCs w:val="17"/>
                <w:lang w:val="es-MX"/>
              </w:rPr>
              <w:t xml:space="preserve"> cuenta o no con registro alguno de eventos con causa realizados en el ejercicio solicitado.</w:t>
            </w:r>
          </w:p>
          <w:p w14:paraId="6E7BFFD7" w14:textId="77777777" w:rsidR="00B35D69" w:rsidRPr="00E86E7B" w:rsidRDefault="00B35D69" w:rsidP="00D04DBB">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2612DB4F" w14:textId="77777777" w:rsidR="00B35D69" w:rsidRPr="00E86E7B" w:rsidRDefault="00B35D69"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lastRenderedPageBreak/>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/YPBB/054/2024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3C743772" w14:textId="77777777" w:rsidR="00B35D69" w:rsidRPr="00E86E7B" w:rsidRDefault="00B35D69" w:rsidP="00B35D69">
            <w:pPr>
              <w:pStyle w:val="Prrafodelista"/>
              <w:rPr>
                <w:rFonts w:ascii="Palatino Linotype" w:eastAsia="Palatino Linotype" w:hAnsi="Palatino Linotype" w:cs="Palatino Linotype"/>
                <w:sz w:val="17"/>
                <w:szCs w:val="17"/>
              </w:rPr>
            </w:pPr>
          </w:p>
          <w:p w14:paraId="741D5187" w14:textId="15815209" w:rsidR="00B35D69" w:rsidRPr="00E86E7B" w:rsidRDefault="00B35D69" w:rsidP="00B35D69">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b/>
                <w:i/>
                <w:sz w:val="17"/>
                <w:szCs w:val="17"/>
              </w:rPr>
            </w:pPr>
            <w:r w:rsidRPr="00E86E7B">
              <w:rPr>
                <w:rFonts w:ascii="Palatino Linotype" w:eastAsia="Palatino Linotype" w:hAnsi="Palatino Linotype" w:cs="Palatino Linotype"/>
                <w:b/>
                <w:i/>
                <w:sz w:val="17"/>
                <w:szCs w:val="17"/>
              </w:rPr>
              <w:t xml:space="preserve">“Solicitud 177 2024.pdf”: </w:t>
            </w:r>
            <w:r w:rsidRPr="00E86E7B">
              <w:rPr>
                <w:rFonts w:ascii="Palatino Linotype" w:eastAsia="Palatino Linotype" w:hAnsi="Palatino Linotype" w:cs="Palatino Linotype"/>
                <w:sz w:val="17"/>
                <w:szCs w:val="17"/>
              </w:rPr>
              <w:t>Oficio del doce de julio de dos mil veinticuatro, a través del cual la Titular de la Coordinación de Transparencia 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/LBH/118/2024, de la Coordinación de Procuración de Fondos y Asistencia Social.</w:t>
            </w:r>
          </w:p>
        </w:tc>
      </w:tr>
      <w:tr w:rsidR="00E86E7B" w:rsidRPr="00E86E7B" w14:paraId="73E25BE1" w14:textId="77777777" w:rsidTr="00CB2130">
        <w:trPr>
          <w:jc w:val="center"/>
        </w:trPr>
        <w:tc>
          <w:tcPr>
            <w:tcW w:w="2689" w:type="dxa"/>
            <w:vAlign w:val="center"/>
          </w:tcPr>
          <w:p w14:paraId="24B93F41"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00172/DIFTLALNE/IP/2024</w:t>
            </w:r>
          </w:p>
          <w:p w14:paraId="71BC6F96" w14:textId="77777777" w:rsidR="00B35D69" w:rsidRPr="00E86E7B" w:rsidRDefault="00B35D69" w:rsidP="00CB2130">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04495/INFOEM/IP/RR/2024</w:t>
            </w:r>
          </w:p>
        </w:tc>
        <w:tc>
          <w:tcPr>
            <w:tcW w:w="6002" w:type="dxa"/>
          </w:tcPr>
          <w:p w14:paraId="163C63C0" w14:textId="77777777" w:rsidR="00B35D69" w:rsidRPr="00E86E7B" w:rsidRDefault="00B35D69" w:rsidP="00CB2130">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4A0C00" w:rsidRPr="00E86E7B">
              <w:rPr>
                <w:rFonts w:ascii="Palatino Linotype" w:eastAsia="Palatino Linotype" w:hAnsi="Palatino Linotype" w:cs="Palatino Linotype"/>
                <w:i/>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00172/DIFTLALNE/IP/2024, la que dice a la letra; “OLICITO UN INFORME DETALLADO CON DOCUMENTOS COMPRBABLES DE LOS EVENTOS CON CAUSA QUE HA REALIZADO EL DISTEMA EN EL AÑO 2021 Y 2020,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r w:rsidR="004A0C00" w:rsidRPr="00E86E7B">
              <w:rPr>
                <w:rFonts w:ascii="Palatino Linotype" w:eastAsia="Palatino Linotype" w:hAnsi="Palatino Linotype" w:cs="Palatino Linotype"/>
                <w:i/>
                <w:sz w:val="18"/>
                <w:szCs w:val="18"/>
              </w:rPr>
              <w:lastRenderedPageBreak/>
              <w:t xml:space="preserve">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w:t>
            </w:r>
            <w:r w:rsidR="004A0C00" w:rsidRPr="00E86E7B">
              <w:rPr>
                <w:rFonts w:ascii="Palatino Linotype" w:eastAsia="Palatino Linotype" w:hAnsi="Palatino Linotype" w:cs="Palatino Linotype"/>
                <w:b/>
                <w:i/>
                <w:sz w:val="18"/>
                <w:szCs w:val="18"/>
                <w:u w:val="single"/>
              </w:rPr>
              <w:t>1. Después de una búsqueda exhaustiva y razonable hago de su conocimiento el oficio SMDIF/CPFyAS/LBH/113/2024, de la Coordinación de Procuración de Fondos y Asistencia Social.</w:t>
            </w:r>
            <w:r w:rsidR="004A0C00" w:rsidRPr="00E86E7B">
              <w:rPr>
                <w:rFonts w:ascii="Palatino Linotype" w:eastAsia="Palatino Linotype" w:hAnsi="Palatino Linotype" w:cs="Palatino Linotype"/>
                <w:i/>
                <w:sz w:val="18"/>
                <w:szCs w:val="18"/>
              </w:rPr>
              <w:t xml:space="preserve">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E86E7B">
              <w:rPr>
                <w:rFonts w:ascii="Palatino Linotype" w:eastAsia="Palatino Linotype" w:hAnsi="Palatino Linotype" w:cs="Palatino Linotype"/>
                <w:i/>
                <w:sz w:val="18"/>
                <w:szCs w:val="18"/>
              </w:rPr>
              <w:t>” (Sic)</w:t>
            </w:r>
          </w:p>
          <w:p w14:paraId="3874FC55" w14:textId="77777777" w:rsidR="004A0C00" w:rsidRPr="00E86E7B" w:rsidRDefault="004A0C00" w:rsidP="004A0C00">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110E6802" w14:textId="70BF527C" w:rsidR="00D04DBB" w:rsidRPr="00E86E7B" w:rsidRDefault="00D04DBB" w:rsidP="00D04DBB">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172 2024.pdf</w:t>
            </w:r>
            <w:r w:rsidRPr="00E86E7B">
              <w:rPr>
                <w:rFonts w:ascii="Palatino Linotype" w:eastAsia="Palatino Linotype" w:hAnsi="Palatino Linotype" w:cs="Palatino Linotype"/>
                <w:sz w:val="17"/>
                <w:szCs w:val="17"/>
              </w:rPr>
              <w:t>”: Contiene los siguientes documentos:</w:t>
            </w:r>
          </w:p>
          <w:p w14:paraId="70B8CB6C" w14:textId="77777777" w:rsidR="00D04DBB" w:rsidRPr="00E86E7B" w:rsidRDefault="00D04DBB"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7C60DF00" w14:textId="77777777" w:rsidR="00D04DBB" w:rsidRPr="00E86E7B" w:rsidRDefault="00D04DBB" w:rsidP="00D04DBB">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2B57EB14" w14:textId="1C5F86EA" w:rsidR="00D04DBB" w:rsidRPr="00E86E7B" w:rsidRDefault="00D04DBB"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SMDIF/CPFyAS/LBH/11</w:t>
            </w:r>
            <w:r w:rsidR="00386F39" w:rsidRPr="00E86E7B">
              <w:rPr>
                <w:rFonts w:ascii="Palatino Linotype" w:eastAsia="Palatino Linotype" w:hAnsi="Palatino Linotype" w:cs="Palatino Linotype"/>
                <w:sz w:val="17"/>
                <w:szCs w:val="17"/>
                <w:lang w:val="es-MX"/>
              </w:rPr>
              <w:t>3</w:t>
            </w:r>
            <w:r w:rsidRPr="00E86E7B">
              <w:rPr>
                <w:rFonts w:ascii="Palatino Linotype" w:eastAsia="Palatino Linotype" w:hAnsi="Palatino Linotype" w:cs="Palatino Linotype"/>
                <w:sz w:val="17"/>
                <w:szCs w:val="17"/>
                <w:lang w:val="es-MX"/>
              </w:rPr>
              <w:t>/2024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Coordinación no se encontró antecedente alguno de documentos que comprueben la realización de eventos con causa para el periodo requerido.</w:t>
            </w:r>
          </w:p>
          <w:p w14:paraId="66E21D47" w14:textId="77777777" w:rsidR="00D04DBB" w:rsidRPr="00E86E7B" w:rsidRDefault="00D04DBB" w:rsidP="00D04DBB">
            <w:pPr>
              <w:pStyle w:val="Prrafodelista"/>
              <w:ind w:left="360"/>
              <w:rPr>
                <w:rFonts w:ascii="Palatino Linotype" w:eastAsia="Palatino Linotype" w:hAnsi="Palatino Linotype" w:cs="Palatino Linotype"/>
                <w:sz w:val="17"/>
                <w:szCs w:val="17"/>
              </w:rPr>
            </w:pPr>
          </w:p>
          <w:p w14:paraId="0B8A23C8" w14:textId="77777777" w:rsidR="00D04DBB" w:rsidRPr="00E86E7B" w:rsidRDefault="00D04DBB" w:rsidP="00D04DBB">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4D8B7437" w14:textId="77777777" w:rsidR="00D04DBB" w:rsidRPr="00E86E7B" w:rsidRDefault="00D04DBB" w:rsidP="00D04DBB">
            <w:pPr>
              <w:jc w:val="both"/>
              <w:rPr>
                <w:rFonts w:ascii="Palatino Linotype" w:eastAsia="Palatino Linotype" w:hAnsi="Palatino Linotype" w:cs="Palatino Linotype"/>
                <w:sz w:val="17"/>
                <w:szCs w:val="17"/>
              </w:rPr>
            </w:pPr>
          </w:p>
          <w:p w14:paraId="7C562991" w14:textId="07C090BC" w:rsidR="00D04DBB" w:rsidRPr="00E86E7B" w:rsidRDefault="00D04DBB" w:rsidP="00D04DBB">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/YPBB/05</w:t>
            </w:r>
            <w:r w:rsidR="00675252" w:rsidRPr="00E86E7B">
              <w:rPr>
                <w:rFonts w:ascii="Palatino Linotype" w:eastAsia="Palatino Linotype" w:hAnsi="Palatino Linotype" w:cs="Palatino Linotype"/>
                <w:sz w:val="17"/>
                <w:szCs w:val="17"/>
              </w:rPr>
              <w:t>2</w:t>
            </w:r>
            <w:r w:rsidRPr="00E86E7B">
              <w:rPr>
                <w:rFonts w:ascii="Palatino Linotype" w:eastAsia="Palatino Linotype" w:hAnsi="Palatino Linotype" w:cs="Palatino Linotype"/>
                <w:sz w:val="17"/>
                <w:szCs w:val="17"/>
              </w:rPr>
              <w:t xml:space="preserve">/2024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2B835ADB" w14:textId="77777777" w:rsidR="00675252" w:rsidRPr="00E86E7B" w:rsidRDefault="00675252" w:rsidP="00675252">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1B128FE7" w14:textId="29406781" w:rsidR="00675252" w:rsidRPr="00E86E7B" w:rsidRDefault="00675252" w:rsidP="00675252">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SMDIF/CPFyAS/LBH/103/2024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w:t>
            </w:r>
            <w:r w:rsidR="00437CB3" w:rsidRPr="00E86E7B">
              <w:rPr>
                <w:rFonts w:ascii="Palatino Linotype" w:eastAsia="Palatino Linotype" w:hAnsi="Palatino Linotype" w:cs="Palatino Linotype"/>
                <w:sz w:val="17"/>
                <w:szCs w:val="17"/>
                <w:lang w:val="es-MX"/>
              </w:rPr>
              <w:t>mento a su cargo y se informe si</w:t>
            </w:r>
            <w:r w:rsidRPr="00E86E7B">
              <w:rPr>
                <w:rFonts w:ascii="Palatino Linotype" w:eastAsia="Palatino Linotype" w:hAnsi="Palatino Linotype" w:cs="Palatino Linotype"/>
                <w:sz w:val="17"/>
                <w:szCs w:val="17"/>
                <w:lang w:val="es-MX"/>
              </w:rPr>
              <w:t xml:space="preserve"> cuenta o no con registro alguno de e</w:t>
            </w:r>
            <w:r w:rsidR="00437CB3" w:rsidRPr="00E86E7B">
              <w:rPr>
                <w:rFonts w:ascii="Palatino Linotype" w:eastAsia="Palatino Linotype" w:hAnsi="Palatino Linotype" w:cs="Palatino Linotype"/>
                <w:sz w:val="17"/>
                <w:szCs w:val="17"/>
                <w:lang w:val="es-MX"/>
              </w:rPr>
              <w:t>ventos con causa realizados en los</w:t>
            </w:r>
            <w:r w:rsidRPr="00E86E7B">
              <w:rPr>
                <w:rFonts w:ascii="Palatino Linotype" w:eastAsia="Palatino Linotype" w:hAnsi="Palatino Linotype" w:cs="Palatino Linotype"/>
                <w:sz w:val="17"/>
                <w:szCs w:val="17"/>
                <w:lang w:val="es-MX"/>
              </w:rPr>
              <w:t xml:space="preserve"> ejercicio</w:t>
            </w:r>
            <w:r w:rsidR="00437CB3" w:rsidRPr="00E86E7B">
              <w:rPr>
                <w:rFonts w:ascii="Palatino Linotype" w:eastAsia="Palatino Linotype" w:hAnsi="Palatino Linotype" w:cs="Palatino Linotype"/>
                <w:sz w:val="17"/>
                <w:szCs w:val="17"/>
                <w:lang w:val="es-MX"/>
              </w:rPr>
              <w:t>s</w:t>
            </w:r>
            <w:r w:rsidRPr="00E86E7B">
              <w:rPr>
                <w:rFonts w:ascii="Palatino Linotype" w:eastAsia="Palatino Linotype" w:hAnsi="Palatino Linotype" w:cs="Palatino Linotype"/>
                <w:sz w:val="17"/>
                <w:szCs w:val="17"/>
                <w:lang w:val="es-MX"/>
              </w:rPr>
              <w:t xml:space="preserve"> solicitado</w:t>
            </w:r>
            <w:r w:rsidR="00437CB3" w:rsidRPr="00E86E7B">
              <w:rPr>
                <w:rFonts w:ascii="Palatino Linotype" w:eastAsia="Palatino Linotype" w:hAnsi="Palatino Linotype" w:cs="Palatino Linotype"/>
                <w:sz w:val="17"/>
                <w:szCs w:val="17"/>
                <w:lang w:val="es-MX"/>
              </w:rPr>
              <w:t>s</w:t>
            </w:r>
            <w:r w:rsidRPr="00E86E7B">
              <w:rPr>
                <w:rFonts w:ascii="Palatino Linotype" w:eastAsia="Palatino Linotype" w:hAnsi="Palatino Linotype" w:cs="Palatino Linotype"/>
                <w:sz w:val="17"/>
                <w:szCs w:val="17"/>
                <w:lang w:val="es-MX"/>
              </w:rPr>
              <w:t>.</w:t>
            </w:r>
          </w:p>
          <w:p w14:paraId="10859B89" w14:textId="77777777" w:rsidR="00D04DBB" w:rsidRPr="00E86E7B" w:rsidRDefault="00D04DBB" w:rsidP="00D04DBB">
            <w:pPr>
              <w:pStyle w:val="Prrafodelista"/>
              <w:rPr>
                <w:rFonts w:ascii="Palatino Linotype" w:eastAsia="Palatino Linotype" w:hAnsi="Palatino Linotype" w:cs="Palatino Linotype"/>
                <w:sz w:val="17"/>
                <w:szCs w:val="17"/>
              </w:rPr>
            </w:pPr>
          </w:p>
          <w:p w14:paraId="6511B890" w14:textId="092A5C1F" w:rsidR="004A0C00" w:rsidRPr="00E86E7B" w:rsidRDefault="00D04DBB" w:rsidP="00437CB3">
            <w:pPr>
              <w:pStyle w:val="Prrafodelista"/>
              <w:numPr>
                <w:ilvl w:val="0"/>
                <w:numId w:val="4"/>
              </w:numPr>
              <w:spacing w:before="120" w:after="120"/>
              <w:jc w:val="both"/>
              <w:rPr>
                <w:rFonts w:ascii="Palatino Linotype" w:eastAsia="Palatino Linotype" w:hAnsi="Palatino Linotype" w:cs="Palatino Linotype"/>
                <w:sz w:val="18"/>
                <w:szCs w:val="18"/>
              </w:rPr>
            </w:pPr>
            <w:r w:rsidRPr="00E86E7B">
              <w:rPr>
                <w:rFonts w:ascii="Palatino Linotype" w:eastAsia="Palatino Linotype" w:hAnsi="Palatino Linotype" w:cs="Palatino Linotype"/>
                <w:b/>
                <w:i/>
                <w:sz w:val="17"/>
                <w:szCs w:val="17"/>
              </w:rPr>
              <w:t>“Solicitud 17</w:t>
            </w:r>
            <w:r w:rsidR="00437CB3" w:rsidRPr="00E86E7B">
              <w:rPr>
                <w:rFonts w:ascii="Palatino Linotype" w:eastAsia="Palatino Linotype" w:hAnsi="Palatino Linotype" w:cs="Palatino Linotype"/>
                <w:b/>
                <w:i/>
                <w:sz w:val="17"/>
                <w:szCs w:val="17"/>
              </w:rPr>
              <w:t>2</w:t>
            </w:r>
            <w:r w:rsidRPr="00E86E7B">
              <w:rPr>
                <w:rFonts w:ascii="Palatino Linotype" w:eastAsia="Palatino Linotype" w:hAnsi="Palatino Linotype" w:cs="Palatino Linotype"/>
                <w:b/>
                <w:i/>
                <w:sz w:val="17"/>
                <w:szCs w:val="17"/>
              </w:rPr>
              <w:t xml:space="preserve"> 2024.pdf”: </w:t>
            </w:r>
            <w:r w:rsidRPr="00E86E7B">
              <w:rPr>
                <w:rFonts w:ascii="Palatino Linotype" w:eastAsia="Palatino Linotype" w:hAnsi="Palatino Linotype" w:cs="Palatino Linotype"/>
                <w:sz w:val="17"/>
                <w:szCs w:val="17"/>
              </w:rPr>
              <w:t>Oficio del doce de julio de dos mil veinticuatro, a través del cual la Titular de la Coordinación de Transparencia 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w:t>
            </w:r>
            <w:r w:rsidR="00437CB3" w:rsidRPr="00E86E7B">
              <w:rPr>
                <w:rFonts w:ascii="Palatino Linotype" w:eastAsia="Palatino Linotype" w:hAnsi="Palatino Linotype" w:cs="Palatino Linotype"/>
                <w:sz w:val="17"/>
                <w:szCs w:val="17"/>
              </w:rPr>
              <w:t>3</w:t>
            </w:r>
            <w:r w:rsidRPr="00E86E7B">
              <w:rPr>
                <w:rFonts w:ascii="Palatino Linotype" w:eastAsia="Palatino Linotype" w:hAnsi="Palatino Linotype" w:cs="Palatino Linotype"/>
                <w:sz w:val="17"/>
                <w:szCs w:val="17"/>
              </w:rPr>
              <w:t>/2024, de la Coordinación de Procuración de Fondos y Asistencia Social.</w:t>
            </w:r>
          </w:p>
        </w:tc>
      </w:tr>
      <w:tr w:rsidR="00E86E7B" w:rsidRPr="00E86E7B" w14:paraId="48DD3E8C" w14:textId="77777777" w:rsidTr="00CB2130">
        <w:trPr>
          <w:jc w:val="center"/>
        </w:trPr>
        <w:tc>
          <w:tcPr>
            <w:tcW w:w="2689" w:type="dxa"/>
            <w:vAlign w:val="center"/>
          </w:tcPr>
          <w:p w14:paraId="4DEBB256"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00175/DIFTLALNE/IP/2024</w:t>
            </w:r>
          </w:p>
          <w:p w14:paraId="662560C9"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04496/INFOEM/IP/RR/2024</w:t>
            </w:r>
          </w:p>
        </w:tc>
        <w:tc>
          <w:tcPr>
            <w:tcW w:w="6002" w:type="dxa"/>
          </w:tcPr>
          <w:p w14:paraId="2C0CB9A0" w14:textId="77777777" w:rsidR="00B35D69" w:rsidRPr="00E86E7B" w:rsidRDefault="00B35D69" w:rsidP="00CB2130">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5378D0" w:rsidRPr="00E86E7B">
              <w:rPr>
                <w:rFonts w:ascii="Palatino Linotype" w:eastAsia="Palatino Linotype" w:hAnsi="Palatino Linotype" w:cs="Palatino Linotype"/>
                <w:i/>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00175/DIFTLALNE/IP/2024, la que dice a la letra; “OLICITO UN INFORME DETALLADO CON DOCUMENTOS COMPRBABLES DE LOS EVENTOS CON CAUSA QUE HA REALIZADO EL DISTEMA EN EL AÑO 2023,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w:t>
            </w:r>
            <w:r w:rsidR="005378D0" w:rsidRPr="00E86E7B">
              <w:rPr>
                <w:rFonts w:ascii="Palatino Linotype" w:eastAsia="Palatino Linotype" w:hAnsi="Palatino Linotype" w:cs="Palatino Linotype"/>
                <w:i/>
                <w:sz w:val="18"/>
                <w:szCs w:val="18"/>
              </w:rPr>
              <w:lastRenderedPageBreak/>
              <w:t xml:space="preserve">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w:t>
            </w:r>
            <w:r w:rsidR="005378D0" w:rsidRPr="00E86E7B">
              <w:rPr>
                <w:rFonts w:ascii="Palatino Linotype" w:eastAsia="Palatino Linotype" w:hAnsi="Palatino Linotype" w:cs="Palatino Linotype"/>
                <w:b/>
                <w:i/>
                <w:sz w:val="18"/>
                <w:szCs w:val="18"/>
                <w:u w:val="single"/>
              </w:rPr>
              <w:t>1. Después de una búsqueda exhaustiva y razonable hago de su conocimiento el oficio SMDIF/CPFyAS/LBH/116/2024, de la Coordinación de Procuración de Fondos y Asistencia Social.</w:t>
            </w:r>
            <w:r w:rsidR="005378D0" w:rsidRPr="00E86E7B">
              <w:rPr>
                <w:rFonts w:ascii="Palatino Linotype" w:eastAsia="Palatino Linotype" w:hAnsi="Palatino Linotype" w:cs="Palatino Linotype"/>
                <w:i/>
                <w:sz w:val="18"/>
                <w:szCs w:val="18"/>
              </w:rPr>
              <w:t xml:space="preserve">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E86E7B">
              <w:rPr>
                <w:rFonts w:ascii="Palatino Linotype" w:eastAsia="Palatino Linotype" w:hAnsi="Palatino Linotype" w:cs="Palatino Linotype"/>
                <w:i/>
                <w:sz w:val="18"/>
                <w:szCs w:val="18"/>
              </w:rPr>
              <w:t>” (Sic)</w:t>
            </w:r>
          </w:p>
          <w:p w14:paraId="59081BE6" w14:textId="77777777" w:rsidR="002E0063" w:rsidRPr="00E86E7B" w:rsidRDefault="002E0063" w:rsidP="002E0063">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272322DE" w14:textId="3097F970" w:rsidR="002E0063" w:rsidRPr="00E86E7B" w:rsidRDefault="002E0063" w:rsidP="002E0063">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00175 PF.pdf</w:t>
            </w:r>
            <w:r w:rsidRPr="00E86E7B">
              <w:rPr>
                <w:rFonts w:ascii="Palatino Linotype" w:eastAsia="Palatino Linotype" w:hAnsi="Palatino Linotype" w:cs="Palatino Linotype"/>
                <w:sz w:val="17"/>
                <w:szCs w:val="17"/>
              </w:rPr>
              <w:t>”: Contiene los siguientes documentos:</w:t>
            </w:r>
          </w:p>
          <w:p w14:paraId="09FD7019" w14:textId="77777777" w:rsidR="002E0063" w:rsidRPr="00E86E7B" w:rsidRDefault="002E0063" w:rsidP="002E0063">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5AC23391" w14:textId="77777777" w:rsidR="002E0063" w:rsidRPr="00E86E7B" w:rsidRDefault="002E0063" w:rsidP="002E0063">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67411C43" w14:textId="794CA7EA" w:rsidR="002E0063" w:rsidRPr="00E86E7B" w:rsidRDefault="002E0063" w:rsidP="002E0063">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 xml:space="preserve">Oficio SMDIF/CPFyAS/LBH/116/2024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w:t>
            </w:r>
            <w:r w:rsidRPr="00E86E7B">
              <w:rPr>
                <w:rFonts w:ascii="Palatino Linotype" w:eastAsia="Palatino Linotype" w:hAnsi="Palatino Linotype" w:cs="Palatino Linotype"/>
                <w:sz w:val="17"/>
                <w:szCs w:val="17"/>
                <w:lang w:val="es-MX"/>
              </w:rPr>
              <w:lastRenderedPageBreak/>
              <w:t>Coordinación no se encontró antecedente alguno de documentos que comprueben la realización de eventos con causa para el periodo requerido.</w:t>
            </w:r>
          </w:p>
          <w:p w14:paraId="47E62755" w14:textId="77777777" w:rsidR="002E0063" w:rsidRPr="00E86E7B" w:rsidRDefault="002E0063" w:rsidP="002E0063">
            <w:pPr>
              <w:pStyle w:val="Prrafodelista"/>
              <w:ind w:left="360"/>
              <w:rPr>
                <w:rFonts w:ascii="Palatino Linotype" w:eastAsia="Palatino Linotype" w:hAnsi="Palatino Linotype" w:cs="Palatino Linotype"/>
                <w:sz w:val="17"/>
                <w:szCs w:val="17"/>
              </w:rPr>
            </w:pPr>
          </w:p>
          <w:p w14:paraId="637FBE6B" w14:textId="77777777" w:rsidR="002E0063" w:rsidRPr="00E86E7B" w:rsidRDefault="002E0063" w:rsidP="002E0063">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36B90735" w14:textId="77777777" w:rsidR="002E0063" w:rsidRPr="00E86E7B" w:rsidRDefault="002E0063" w:rsidP="002E0063">
            <w:pPr>
              <w:jc w:val="both"/>
              <w:rPr>
                <w:rFonts w:ascii="Palatino Linotype" w:eastAsia="Palatino Linotype" w:hAnsi="Palatino Linotype" w:cs="Palatino Linotype"/>
                <w:sz w:val="17"/>
                <w:szCs w:val="17"/>
              </w:rPr>
            </w:pPr>
          </w:p>
          <w:p w14:paraId="73564B27" w14:textId="0D6FF4AC" w:rsidR="002E0063" w:rsidRPr="00E86E7B" w:rsidRDefault="002E0063" w:rsidP="002E0063">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/YPBB/053/2024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508DFB45" w14:textId="77777777" w:rsidR="002E0063" w:rsidRPr="00E86E7B" w:rsidRDefault="002E0063" w:rsidP="002E0063">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71ED79AE" w14:textId="0B6A1DB5" w:rsidR="002E0063" w:rsidRPr="00E86E7B" w:rsidRDefault="002E0063" w:rsidP="002E0063">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SMDIF/CPFyAS/LBH/10</w:t>
            </w:r>
            <w:r w:rsidR="0005159B" w:rsidRPr="00E86E7B">
              <w:rPr>
                <w:rFonts w:ascii="Palatino Linotype" w:eastAsia="Palatino Linotype" w:hAnsi="Palatino Linotype" w:cs="Palatino Linotype"/>
                <w:sz w:val="17"/>
                <w:szCs w:val="17"/>
                <w:lang w:val="es-MX"/>
              </w:rPr>
              <w:t>6</w:t>
            </w:r>
            <w:r w:rsidRPr="00E86E7B">
              <w:rPr>
                <w:rFonts w:ascii="Palatino Linotype" w:eastAsia="Palatino Linotype" w:hAnsi="Palatino Linotype" w:cs="Palatino Linotype"/>
                <w:sz w:val="17"/>
                <w:szCs w:val="17"/>
                <w:lang w:val="es-MX"/>
              </w:rPr>
              <w:t xml:space="preserve">/2024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Departamento a su cargo y se informe si cuenta o no con registro alguno de eventos con causa realizados en </w:t>
            </w:r>
            <w:r w:rsidR="0005159B" w:rsidRPr="00E86E7B">
              <w:rPr>
                <w:rFonts w:ascii="Palatino Linotype" w:eastAsia="Palatino Linotype" w:hAnsi="Palatino Linotype" w:cs="Palatino Linotype"/>
                <w:sz w:val="17"/>
                <w:szCs w:val="17"/>
                <w:lang w:val="es-MX"/>
              </w:rPr>
              <w:t>el</w:t>
            </w:r>
            <w:r w:rsidRPr="00E86E7B">
              <w:rPr>
                <w:rFonts w:ascii="Palatino Linotype" w:eastAsia="Palatino Linotype" w:hAnsi="Palatino Linotype" w:cs="Palatino Linotype"/>
                <w:sz w:val="17"/>
                <w:szCs w:val="17"/>
                <w:lang w:val="es-MX"/>
              </w:rPr>
              <w:t xml:space="preserve"> ejercicio solicitado.</w:t>
            </w:r>
          </w:p>
          <w:p w14:paraId="3E61EC77" w14:textId="77777777" w:rsidR="002E0063" w:rsidRPr="00E86E7B" w:rsidRDefault="002E0063" w:rsidP="002E0063">
            <w:pPr>
              <w:pStyle w:val="Prrafodelista"/>
              <w:rPr>
                <w:rFonts w:ascii="Palatino Linotype" w:eastAsia="Palatino Linotype" w:hAnsi="Palatino Linotype" w:cs="Palatino Linotype"/>
                <w:sz w:val="17"/>
                <w:szCs w:val="17"/>
              </w:rPr>
            </w:pPr>
          </w:p>
          <w:p w14:paraId="42FEED2A" w14:textId="24E58FB7" w:rsidR="005378D0" w:rsidRPr="00E86E7B" w:rsidRDefault="002E0063" w:rsidP="0044690F">
            <w:pPr>
              <w:pStyle w:val="Prrafodelista"/>
              <w:numPr>
                <w:ilvl w:val="0"/>
                <w:numId w:val="4"/>
              </w:numPr>
              <w:spacing w:before="120" w:after="120"/>
              <w:jc w:val="both"/>
              <w:rPr>
                <w:rFonts w:ascii="Palatino Linotype" w:eastAsia="Palatino Linotype" w:hAnsi="Palatino Linotype" w:cs="Palatino Linotype"/>
                <w:sz w:val="18"/>
                <w:szCs w:val="18"/>
              </w:rPr>
            </w:pPr>
            <w:r w:rsidRPr="00E86E7B">
              <w:rPr>
                <w:rFonts w:ascii="Palatino Linotype" w:eastAsia="Palatino Linotype" w:hAnsi="Palatino Linotype" w:cs="Palatino Linotype"/>
                <w:b/>
                <w:i/>
                <w:sz w:val="17"/>
                <w:szCs w:val="17"/>
              </w:rPr>
              <w:t>“Solicitud 17</w:t>
            </w:r>
            <w:r w:rsidR="0044690F" w:rsidRPr="00E86E7B">
              <w:rPr>
                <w:rFonts w:ascii="Palatino Linotype" w:eastAsia="Palatino Linotype" w:hAnsi="Palatino Linotype" w:cs="Palatino Linotype"/>
                <w:b/>
                <w:i/>
                <w:sz w:val="17"/>
                <w:szCs w:val="17"/>
              </w:rPr>
              <w:t>5 2024</w:t>
            </w:r>
            <w:r w:rsidRPr="00E86E7B">
              <w:rPr>
                <w:rFonts w:ascii="Palatino Linotype" w:eastAsia="Palatino Linotype" w:hAnsi="Palatino Linotype" w:cs="Palatino Linotype"/>
                <w:b/>
                <w:i/>
                <w:sz w:val="17"/>
                <w:szCs w:val="17"/>
              </w:rPr>
              <w:t xml:space="preserve">.pdf”: </w:t>
            </w:r>
            <w:r w:rsidRPr="00E86E7B">
              <w:rPr>
                <w:rFonts w:ascii="Palatino Linotype" w:eastAsia="Palatino Linotype" w:hAnsi="Palatino Linotype" w:cs="Palatino Linotype"/>
                <w:sz w:val="17"/>
                <w:szCs w:val="17"/>
              </w:rPr>
              <w:t>Oficio del doce de julio de dos mil veinticuatro, a través del cual la Titular de la Coordinación de Transparencia 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w:t>
            </w:r>
            <w:r w:rsidR="0044690F" w:rsidRPr="00E86E7B">
              <w:rPr>
                <w:rFonts w:ascii="Palatino Linotype" w:eastAsia="Palatino Linotype" w:hAnsi="Palatino Linotype" w:cs="Palatino Linotype"/>
                <w:sz w:val="17"/>
                <w:szCs w:val="17"/>
              </w:rPr>
              <w:t>6</w:t>
            </w:r>
            <w:r w:rsidRPr="00E86E7B">
              <w:rPr>
                <w:rFonts w:ascii="Palatino Linotype" w:eastAsia="Palatino Linotype" w:hAnsi="Palatino Linotype" w:cs="Palatino Linotype"/>
                <w:sz w:val="17"/>
                <w:szCs w:val="17"/>
              </w:rPr>
              <w:t>/2024, de la Coordinación de Procuración de Fondos y Asistencia Social.</w:t>
            </w:r>
          </w:p>
        </w:tc>
      </w:tr>
      <w:tr w:rsidR="00E86E7B" w:rsidRPr="00E86E7B" w14:paraId="70551C52" w14:textId="77777777" w:rsidTr="00CB2130">
        <w:trPr>
          <w:jc w:val="center"/>
        </w:trPr>
        <w:tc>
          <w:tcPr>
            <w:tcW w:w="2689" w:type="dxa"/>
            <w:vAlign w:val="center"/>
          </w:tcPr>
          <w:p w14:paraId="6AB555FA"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00173/DIFTLALNE/IP/2024</w:t>
            </w:r>
          </w:p>
          <w:p w14:paraId="49B03ED9"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04497/INFOEM/IP/RR/2024</w:t>
            </w:r>
          </w:p>
        </w:tc>
        <w:tc>
          <w:tcPr>
            <w:tcW w:w="6002" w:type="dxa"/>
          </w:tcPr>
          <w:p w14:paraId="745FA9FB" w14:textId="77777777" w:rsidR="00B35D69" w:rsidRPr="00E86E7B" w:rsidRDefault="00B35D69" w:rsidP="00CB2130">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1C5F59" w:rsidRPr="00E86E7B">
              <w:rPr>
                <w:rFonts w:ascii="Palatino Linotype" w:eastAsia="Palatino Linotype" w:hAnsi="Palatino Linotype" w:cs="Palatino Linotype"/>
                <w:i/>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00173/DIFTLALNE/IP/2024, la que dice a la letra; “sOLICITO UN INFORME DETALLADO CON DOCUMENTOS COMPRBABLES DE LOS EVENTOS CON CAUSA QUE HA REALIZADO EL DISTEMA EN EL AÑO 2018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w:t>
            </w:r>
            <w:r w:rsidR="001C5F59" w:rsidRPr="00E86E7B">
              <w:rPr>
                <w:rFonts w:ascii="Palatino Linotype" w:eastAsia="Palatino Linotype" w:hAnsi="Palatino Linotype" w:cs="Palatino Linotype"/>
                <w:i/>
                <w:sz w:val="18"/>
                <w:szCs w:val="18"/>
              </w:rPr>
              <w:lastRenderedPageBreak/>
              <w:t xml:space="preserve">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w:t>
            </w:r>
            <w:r w:rsidR="001C5F59" w:rsidRPr="00E86E7B">
              <w:rPr>
                <w:rFonts w:ascii="Palatino Linotype" w:eastAsia="Palatino Linotype" w:hAnsi="Palatino Linotype" w:cs="Palatino Linotype"/>
                <w:b/>
                <w:i/>
                <w:sz w:val="18"/>
                <w:szCs w:val="18"/>
                <w:u w:val="single"/>
              </w:rPr>
              <w:t xml:space="preserve">1. Después de una búsqueda exhaustiva y razonable hago de su conocimiento el oficio SMDIF/CPFyAS/LBH/114/2024, de la Coordinación de Procuración de Fondos y Asistencia Social. </w:t>
            </w:r>
            <w:r w:rsidR="001C5F59" w:rsidRPr="00E86E7B">
              <w:rPr>
                <w:rFonts w:ascii="Palatino Linotype" w:eastAsia="Palatino Linotype" w:hAnsi="Palatino Linotype" w:cs="Palatino Linotype"/>
                <w:i/>
                <w:sz w:val="18"/>
                <w:szCs w:val="18"/>
              </w:rPr>
              <w:t>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E86E7B">
              <w:rPr>
                <w:rFonts w:ascii="Palatino Linotype" w:eastAsia="Palatino Linotype" w:hAnsi="Palatino Linotype" w:cs="Palatino Linotype"/>
                <w:i/>
                <w:sz w:val="18"/>
                <w:szCs w:val="18"/>
              </w:rPr>
              <w:t>” (Sic)</w:t>
            </w:r>
          </w:p>
          <w:p w14:paraId="1508FFFE" w14:textId="77777777" w:rsidR="001C5F59" w:rsidRPr="00E86E7B" w:rsidRDefault="001C5F59" w:rsidP="001C5F59">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155165DA" w14:textId="3904073A" w:rsidR="001C5F59" w:rsidRPr="00E86E7B" w:rsidRDefault="001C5F59" w:rsidP="001C5F59">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00173 PF.pdf</w:t>
            </w:r>
            <w:r w:rsidRPr="00E86E7B">
              <w:rPr>
                <w:rFonts w:ascii="Palatino Linotype" w:eastAsia="Palatino Linotype" w:hAnsi="Palatino Linotype" w:cs="Palatino Linotype"/>
                <w:sz w:val="17"/>
                <w:szCs w:val="17"/>
              </w:rPr>
              <w:t>”: Contiene los siguientes documentos:</w:t>
            </w:r>
          </w:p>
          <w:p w14:paraId="6EBD26F9" w14:textId="77777777" w:rsidR="001C5F59" w:rsidRPr="00E86E7B" w:rsidRDefault="001C5F59" w:rsidP="001C5F59">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w:t>
            </w:r>
            <w:r w:rsidRPr="00E86E7B">
              <w:rPr>
                <w:rFonts w:ascii="Palatino Linotype" w:eastAsia="Palatino Linotype" w:hAnsi="Palatino Linotype" w:cs="Palatino Linotype"/>
                <w:sz w:val="17"/>
                <w:szCs w:val="17"/>
              </w:rPr>
              <w:lastRenderedPageBreak/>
              <w:t xml:space="preserve">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698D02EF" w14:textId="77777777" w:rsidR="001C5F59" w:rsidRPr="00E86E7B" w:rsidRDefault="001C5F59" w:rsidP="001C5F59">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61B67AFD" w14:textId="1A9F9FA6" w:rsidR="001C5F59" w:rsidRPr="00E86E7B" w:rsidRDefault="001C5F59" w:rsidP="001C5F59">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SMDIF/CPFyAS/LBH/114/2024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Coordinación no se encontró antecedente alguno de documentos que comprueben la realización de eventos con causa para el periodo requerido.</w:t>
            </w:r>
          </w:p>
          <w:p w14:paraId="309938E4" w14:textId="77777777" w:rsidR="001C5F59" w:rsidRPr="00E86E7B" w:rsidRDefault="001C5F59" w:rsidP="001C5F59">
            <w:pPr>
              <w:pStyle w:val="Prrafodelista"/>
              <w:ind w:left="360"/>
              <w:rPr>
                <w:rFonts w:ascii="Palatino Linotype" w:eastAsia="Palatino Linotype" w:hAnsi="Palatino Linotype" w:cs="Palatino Linotype"/>
                <w:sz w:val="17"/>
                <w:szCs w:val="17"/>
              </w:rPr>
            </w:pPr>
          </w:p>
          <w:p w14:paraId="01285BC6" w14:textId="77777777" w:rsidR="001C5F59" w:rsidRPr="00E86E7B" w:rsidRDefault="001C5F59" w:rsidP="001C5F59">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04555F59" w14:textId="77777777" w:rsidR="001C5F59" w:rsidRPr="00E86E7B" w:rsidRDefault="001C5F59" w:rsidP="001C5F59">
            <w:pPr>
              <w:jc w:val="both"/>
              <w:rPr>
                <w:rFonts w:ascii="Palatino Linotype" w:eastAsia="Palatino Linotype" w:hAnsi="Palatino Linotype" w:cs="Palatino Linotype"/>
                <w:sz w:val="17"/>
                <w:szCs w:val="17"/>
              </w:rPr>
            </w:pPr>
          </w:p>
          <w:p w14:paraId="5A379773" w14:textId="484B6E75" w:rsidR="001C5F59" w:rsidRPr="00E86E7B" w:rsidRDefault="001C5F59" w:rsidP="001C5F59">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/YPBB/05</w:t>
            </w:r>
            <w:r w:rsidR="006C1BD4" w:rsidRPr="00E86E7B">
              <w:rPr>
                <w:rFonts w:ascii="Palatino Linotype" w:eastAsia="Palatino Linotype" w:hAnsi="Palatino Linotype" w:cs="Palatino Linotype"/>
                <w:sz w:val="17"/>
                <w:szCs w:val="17"/>
              </w:rPr>
              <w:t>0</w:t>
            </w:r>
            <w:r w:rsidRPr="00E86E7B">
              <w:rPr>
                <w:rFonts w:ascii="Palatino Linotype" w:eastAsia="Palatino Linotype" w:hAnsi="Palatino Linotype" w:cs="Palatino Linotype"/>
                <w:sz w:val="17"/>
                <w:szCs w:val="17"/>
              </w:rPr>
              <w:t xml:space="preserve">/2024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21B9EC01" w14:textId="77777777" w:rsidR="001C5F59" w:rsidRPr="00E86E7B" w:rsidRDefault="001C5F59" w:rsidP="001C5F59">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749FB90D" w14:textId="7F77BE9C" w:rsidR="001C5F59" w:rsidRPr="00E86E7B" w:rsidRDefault="001C5F59" w:rsidP="001C5F59">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SMDIF/CPFyAS/LBH/10</w:t>
            </w:r>
            <w:r w:rsidR="006C1BD4" w:rsidRPr="00E86E7B">
              <w:rPr>
                <w:rFonts w:ascii="Palatino Linotype" w:eastAsia="Palatino Linotype" w:hAnsi="Palatino Linotype" w:cs="Palatino Linotype"/>
                <w:sz w:val="17"/>
                <w:szCs w:val="17"/>
                <w:lang w:val="es-MX"/>
              </w:rPr>
              <w:t>4</w:t>
            </w:r>
            <w:r w:rsidRPr="00E86E7B">
              <w:rPr>
                <w:rFonts w:ascii="Palatino Linotype" w:eastAsia="Palatino Linotype" w:hAnsi="Palatino Linotype" w:cs="Palatino Linotype"/>
                <w:sz w:val="17"/>
                <w:szCs w:val="17"/>
                <w:lang w:val="es-MX"/>
              </w:rPr>
              <w:t>/2024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Departamento a su cargo y se informe si cuenta o no con registro alguno de eventos con causa realizados en el ejercicio solicitado.</w:t>
            </w:r>
          </w:p>
          <w:p w14:paraId="2E8B2DFF" w14:textId="77777777" w:rsidR="001C5F59" w:rsidRPr="00E86E7B" w:rsidRDefault="001C5F59" w:rsidP="001C5F59">
            <w:pPr>
              <w:pStyle w:val="Prrafodelista"/>
              <w:rPr>
                <w:rFonts w:ascii="Palatino Linotype" w:eastAsia="Palatino Linotype" w:hAnsi="Palatino Linotype" w:cs="Palatino Linotype"/>
                <w:sz w:val="17"/>
                <w:szCs w:val="17"/>
              </w:rPr>
            </w:pPr>
          </w:p>
          <w:p w14:paraId="0967DB4F" w14:textId="6F4CD1B3" w:rsidR="001C5F59" w:rsidRPr="00E86E7B" w:rsidRDefault="001C5F59" w:rsidP="006C1BD4">
            <w:pPr>
              <w:pStyle w:val="Prrafodelista"/>
              <w:numPr>
                <w:ilvl w:val="0"/>
                <w:numId w:val="4"/>
              </w:num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b/>
                <w:i/>
                <w:sz w:val="17"/>
                <w:szCs w:val="17"/>
              </w:rPr>
              <w:t>“Solicitud 17</w:t>
            </w:r>
            <w:r w:rsidR="006C1BD4" w:rsidRPr="00E86E7B">
              <w:rPr>
                <w:rFonts w:ascii="Palatino Linotype" w:eastAsia="Palatino Linotype" w:hAnsi="Palatino Linotype" w:cs="Palatino Linotype"/>
                <w:b/>
                <w:i/>
                <w:sz w:val="17"/>
                <w:szCs w:val="17"/>
              </w:rPr>
              <w:t>3</w:t>
            </w:r>
            <w:r w:rsidRPr="00E86E7B">
              <w:rPr>
                <w:rFonts w:ascii="Palatino Linotype" w:eastAsia="Palatino Linotype" w:hAnsi="Palatino Linotype" w:cs="Palatino Linotype"/>
                <w:b/>
                <w:i/>
                <w:sz w:val="17"/>
                <w:szCs w:val="17"/>
              </w:rPr>
              <w:t xml:space="preserve"> 2024.pdf”: </w:t>
            </w:r>
            <w:r w:rsidRPr="00E86E7B">
              <w:rPr>
                <w:rFonts w:ascii="Palatino Linotype" w:eastAsia="Palatino Linotype" w:hAnsi="Palatino Linotype" w:cs="Palatino Linotype"/>
                <w:sz w:val="17"/>
                <w:szCs w:val="17"/>
              </w:rPr>
              <w:t>Oficio del doce de julio de dos mil veinticuatro, a través del cual la Titular de la Coordinación de Transparencia 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w:t>
            </w:r>
            <w:r w:rsidR="006C1BD4" w:rsidRPr="00E86E7B">
              <w:rPr>
                <w:rFonts w:ascii="Palatino Linotype" w:eastAsia="Palatino Linotype" w:hAnsi="Palatino Linotype" w:cs="Palatino Linotype"/>
                <w:sz w:val="17"/>
                <w:szCs w:val="17"/>
              </w:rPr>
              <w:t>4</w:t>
            </w:r>
            <w:r w:rsidRPr="00E86E7B">
              <w:rPr>
                <w:rFonts w:ascii="Palatino Linotype" w:eastAsia="Palatino Linotype" w:hAnsi="Palatino Linotype" w:cs="Palatino Linotype"/>
                <w:sz w:val="17"/>
                <w:szCs w:val="17"/>
              </w:rPr>
              <w:t>/2024, de la Coordinación de Procuración de Fondos y Asistencia Social.</w:t>
            </w:r>
          </w:p>
        </w:tc>
      </w:tr>
      <w:tr w:rsidR="00E86E7B" w:rsidRPr="00E86E7B" w14:paraId="1D724CF0" w14:textId="77777777" w:rsidTr="00CB2130">
        <w:trPr>
          <w:jc w:val="center"/>
        </w:trPr>
        <w:tc>
          <w:tcPr>
            <w:tcW w:w="2689" w:type="dxa"/>
            <w:vAlign w:val="center"/>
          </w:tcPr>
          <w:p w14:paraId="0C2C5F97"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00174/DIFTLALNE/IP/2024</w:t>
            </w:r>
          </w:p>
          <w:p w14:paraId="1D5BE99E"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04498/INFOEM/IP/RR/2024</w:t>
            </w:r>
          </w:p>
        </w:tc>
        <w:tc>
          <w:tcPr>
            <w:tcW w:w="6002" w:type="dxa"/>
          </w:tcPr>
          <w:p w14:paraId="0425DF67" w14:textId="77777777" w:rsidR="00B35D69" w:rsidRPr="00E86E7B" w:rsidRDefault="00B35D69" w:rsidP="00CB2130">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E40540" w:rsidRPr="00E86E7B">
              <w:rPr>
                <w:rFonts w:ascii="Palatino Linotype" w:eastAsia="Palatino Linotype" w:hAnsi="Palatino Linotype" w:cs="Palatino Linotype"/>
                <w:i/>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w:t>
            </w:r>
            <w:r w:rsidR="00E40540" w:rsidRPr="00E86E7B">
              <w:rPr>
                <w:rFonts w:ascii="Palatino Linotype" w:eastAsia="Palatino Linotype" w:hAnsi="Palatino Linotype" w:cs="Palatino Linotype"/>
                <w:i/>
                <w:sz w:val="18"/>
                <w:szCs w:val="18"/>
              </w:rPr>
              <w:lastRenderedPageBreak/>
              <w:t xml:space="preserve">registrada bajo el folio número, 00174/DIFTLALNE/IP/2024, la que dice a la letra; “OLICITO UN INFORME DETALLADO CON DOCUMENTOS COMPRBABLES DE LOS EVENTOS CON CAUSA QUE HA REALIZADO EL DISTEMA EN EL AÑO 2019,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hago de su conocimiento el oficio SMDIF/CPFyAS/LBH/115/2024, de la Coordinación de Procuración de Fondos y Asistencia Social.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w:t>
            </w:r>
            <w:r w:rsidR="00E40540" w:rsidRPr="00E86E7B">
              <w:rPr>
                <w:rFonts w:ascii="Palatino Linotype" w:eastAsia="Palatino Linotype" w:hAnsi="Palatino Linotype" w:cs="Palatino Linotype"/>
                <w:i/>
                <w:sz w:val="18"/>
                <w:szCs w:val="18"/>
              </w:rPr>
              <w:lastRenderedPageBreak/>
              <w:t>contados a partir del día hábil siguiente al en que surta efectos la notificación de este acuerdo.</w:t>
            </w:r>
            <w:r w:rsidRPr="00E86E7B">
              <w:rPr>
                <w:rFonts w:ascii="Palatino Linotype" w:eastAsia="Palatino Linotype" w:hAnsi="Palatino Linotype" w:cs="Palatino Linotype"/>
                <w:i/>
                <w:sz w:val="18"/>
                <w:szCs w:val="18"/>
              </w:rPr>
              <w:t>” (Sic)</w:t>
            </w:r>
          </w:p>
          <w:p w14:paraId="3BF82F43" w14:textId="77777777" w:rsidR="00E40540" w:rsidRPr="00E86E7B" w:rsidRDefault="00E40540" w:rsidP="00E40540">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3B39E3B3" w14:textId="06D6F9E5" w:rsidR="00E40540" w:rsidRPr="00E86E7B" w:rsidRDefault="00E40540" w:rsidP="00E40540">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0017</w:t>
            </w:r>
            <w:r w:rsidR="00FD69D3" w:rsidRPr="00E86E7B">
              <w:rPr>
                <w:rFonts w:ascii="Palatino Linotype" w:eastAsia="Palatino Linotype" w:hAnsi="Palatino Linotype" w:cs="Palatino Linotype"/>
                <w:b/>
                <w:i/>
                <w:sz w:val="17"/>
                <w:szCs w:val="17"/>
              </w:rPr>
              <w:t>4</w:t>
            </w:r>
            <w:r w:rsidRPr="00E86E7B">
              <w:rPr>
                <w:rFonts w:ascii="Palatino Linotype" w:eastAsia="Palatino Linotype" w:hAnsi="Palatino Linotype" w:cs="Palatino Linotype"/>
                <w:b/>
                <w:i/>
                <w:sz w:val="17"/>
                <w:szCs w:val="17"/>
              </w:rPr>
              <w:t xml:space="preserve"> PF.pdf</w:t>
            </w:r>
            <w:r w:rsidRPr="00E86E7B">
              <w:rPr>
                <w:rFonts w:ascii="Palatino Linotype" w:eastAsia="Palatino Linotype" w:hAnsi="Palatino Linotype" w:cs="Palatino Linotype"/>
                <w:sz w:val="17"/>
                <w:szCs w:val="17"/>
              </w:rPr>
              <w:t>”: Contiene los siguientes documentos:</w:t>
            </w:r>
          </w:p>
          <w:p w14:paraId="36E11302" w14:textId="77777777" w:rsidR="00E40540" w:rsidRPr="00E86E7B" w:rsidRDefault="00E40540" w:rsidP="00E4054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73A30A6A" w14:textId="77777777" w:rsidR="00E40540" w:rsidRPr="00E86E7B" w:rsidRDefault="00E40540" w:rsidP="00E40540">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50D38AC7" w14:textId="43F0264D" w:rsidR="00E40540" w:rsidRPr="00E86E7B" w:rsidRDefault="00E40540" w:rsidP="00E4054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SMDIF/CPFyAS/LBH/11</w:t>
            </w:r>
            <w:r w:rsidR="008B227F" w:rsidRPr="00E86E7B">
              <w:rPr>
                <w:rFonts w:ascii="Palatino Linotype" w:eastAsia="Palatino Linotype" w:hAnsi="Palatino Linotype" w:cs="Palatino Linotype"/>
                <w:sz w:val="17"/>
                <w:szCs w:val="17"/>
                <w:lang w:val="es-MX"/>
              </w:rPr>
              <w:t>5</w:t>
            </w:r>
            <w:r w:rsidRPr="00E86E7B">
              <w:rPr>
                <w:rFonts w:ascii="Palatino Linotype" w:eastAsia="Palatino Linotype" w:hAnsi="Palatino Linotype" w:cs="Palatino Linotype"/>
                <w:sz w:val="17"/>
                <w:szCs w:val="17"/>
                <w:lang w:val="es-MX"/>
              </w:rPr>
              <w:t>/2024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Coordinación no se encontró antecedente alguno de documentos que comprueben la realización de eventos con causa para el periodo requerido.</w:t>
            </w:r>
          </w:p>
          <w:p w14:paraId="5E7FE150" w14:textId="77777777" w:rsidR="00E40540" w:rsidRPr="00E86E7B" w:rsidRDefault="00E40540" w:rsidP="00E40540">
            <w:pPr>
              <w:pStyle w:val="Prrafodelista"/>
              <w:ind w:left="360"/>
              <w:rPr>
                <w:rFonts w:ascii="Palatino Linotype" w:eastAsia="Palatino Linotype" w:hAnsi="Palatino Linotype" w:cs="Palatino Linotype"/>
                <w:sz w:val="17"/>
                <w:szCs w:val="17"/>
              </w:rPr>
            </w:pPr>
          </w:p>
          <w:p w14:paraId="6AF39EEA" w14:textId="77777777" w:rsidR="00E40540" w:rsidRPr="00E86E7B" w:rsidRDefault="00E40540" w:rsidP="00E40540">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1F246395" w14:textId="77777777" w:rsidR="00E40540" w:rsidRPr="00E86E7B" w:rsidRDefault="00E40540" w:rsidP="00E40540">
            <w:pPr>
              <w:jc w:val="both"/>
              <w:rPr>
                <w:rFonts w:ascii="Palatino Linotype" w:eastAsia="Palatino Linotype" w:hAnsi="Palatino Linotype" w:cs="Palatino Linotype"/>
                <w:sz w:val="17"/>
                <w:szCs w:val="17"/>
              </w:rPr>
            </w:pPr>
          </w:p>
          <w:p w14:paraId="520D063F" w14:textId="0E759453" w:rsidR="00E40540" w:rsidRPr="00E86E7B" w:rsidRDefault="00E40540" w:rsidP="00E4054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/YPBB/05</w:t>
            </w:r>
            <w:r w:rsidR="008B227F" w:rsidRPr="00E86E7B">
              <w:rPr>
                <w:rFonts w:ascii="Palatino Linotype" w:eastAsia="Palatino Linotype" w:hAnsi="Palatino Linotype" w:cs="Palatino Linotype"/>
                <w:sz w:val="17"/>
                <w:szCs w:val="17"/>
              </w:rPr>
              <w:t>1</w:t>
            </w:r>
            <w:r w:rsidRPr="00E86E7B">
              <w:rPr>
                <w:rFonts w:ascii="Palatino Linotype" w:eastAsia="Palatino Linotype" w:hAnsi="Palatino Linotype" w:cs="Palatino Linotype"/>
                <w:sz w:val="17"/>
                <w:szCs w:val="17"/>
              </w:rPr>
              <w:t xml:space="preserve">/2024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58B584CA" w14:textId="77777777" w:rsidR="00E40540" w:rsidRPr="00E86E7B" w:rsidRDefault="00E40540" w:rsidP="00E40540">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46B4146C" w14:textId="452A44D9" w:rsidR="00E40540" w:rsidRPr="00E86E7B" w:rsidRDefault="00E40540" w:rsidP="00E4054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SMDIF/CPFyAS/LBH/10</w:t>
            </w:r>
            <w:r w:rsidR="008B227F" w:rsidRPr="00E86E7B">
              <w:rPr>
                <w:rFonts w:ascii="Palatino Linotype" w:eastAsia="Palatino Linotype" w:hAnsi="Palatino Linotype" w:cs="Palatino Linotype"/>
                <w:sz w:val="17"/>
                <w:szCs w:val="17"/>
                <w:lang w:val="es-MX"/>
              </w:rPr>
              <w:t>5</w:t>
            </w:r>
            <w:r w:rsidRPr="00E86E7B">
              <w:rPr>
                <w:rFonts w:ascii="Palatino Linotype" w:eastAsia="Palatino Linotype" w:hAnsi="Palatino Linotype" w:cs="Palatino Linotype"/>
                <w:sz w:val="17"/>
                <w:szCs w:val="17"/>
                <w:lang w:val="es-MX"/>
              </w:rPr>
              <w:t>/2024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Departamento a su cargo y se informe si cuenta o no con registro alguno de eventos con causa realizados en el ejercicio solicitado.</w:t>
            </w:r>
          </w:p>
          <w:p w14:paraId="05804150" w14:textId="77777777" w:rsidR="00E40540" w:rsidRPr="00E86E7B" w:rsidRDefault="00E40540" w:rsidP="00E40540">
            <w:pPr>
              <w:pStyle w:val="Prrafodelista"/>
              <w:rPr>
                <w:rFonts w:ascii="Palatino Linotype" w:eastAsia="Palatino Linotype" w:hAnsi="Palatino Linotype" w:cs="Palatino Linotype"/>
                <w:sz w:val="17"/>
                <w:szCs w:val="17"/>
              </w:rPr>
            </w:pPr>
          </w:p>
          <w:p w14:paraId="6A1E09FE" w14:textId="686D1129" w:rsidR="00E40540" w:rsidRPr="00E86E7B" w:rsidRDefault="00E40540" w:rsidP="0092046D">
            <w:pPr>
              <w:pStyle w:val="Prrafodelista"/>
              <w:numPr>
                <w:ilvl w:val="0"/>
                <w:numId w:val="4"/>
              </w:num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b/>
                <w:i/>
                <w:sz w:val="17"/>
                <w:szCs w:val="17"/>
              </w:rPr>
              <w:t>“Solicitud 17</w:t>
            </w:r>
            <w:r w:rsidR="0092046D" w:rsidRPr="00E86E7B">
              <w:rPr>
                <w:rFonts w:ascii="Palatino Linotype" w:eastAsia="Palatino Linotype" w:hAnsi="Palatino Linotype" w:cs="Palatino Linotype"/>
                <w:b/>
                <w:i/>
                <w:sz w:val="17"/>
                <w:szCs w:val="17"/>
              </w:rPr>
              <w:t>4</w:t>
            </w:r>
            <w:r w:rsidRPr="00E86E7B">
              <w:rPr>
                <w:rFonts w:ascii="Palatino Linotype" w:eastAsia="Palatino Linotype" w:hAnsi="Palatino Linotype" w:cs="Palatino Linotype"/>
                <w:b/>
                <w:i/>
                <w:sz w:val="17"/>
                <w:szCs w:val="17"/>
              </w:rPr>
              <w:t xml:space="preserve"> 2024.pdf”: </w:t>
            </w:r>
            <w:r w:rsidRPr="00E86E7B">
              <w:rPr>
                <w:rFonts w:ascii="Palatino Linotype" w:eastAsia="Palatino Linotype" w:hAnsi="Palatino Linotype" w:cs="Palatino Linotype"/>
                <w:sz w:val="17"/>
                <w:szCs w:val="17"/>
              </w:rPr>
              <w:t xml:space="preserve">Oficio del doce de julio de dos mil veinticuatro, a través del cual la Titular de la Coordinación de Transparencia </w:t>
            </w:r>
            <w:r w:rsidRPr="00E86E7B">
              <w:rPr>
                <w:rFonts w:ascii="Palatino Linotype" w:eastAsia="Palatino Linotype" w:hAnsi="Palatino Linotype" w:cs="Palatino Linotype"/>
                <w:sz w:val="17"/>
                <w:szCs w:val="17"/>
              </w:rPr>
              <w:lastRenderedPageBreak/>
              <w:t>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w:t>
            </w:r>
            <w:r w:rsidR="0092046D" w:rsidRPr="00E86E7B">
              <w:rPr>
                <w:rFonts w:ascii="Palatino Linotype" w:eastAsia="Palatino Linotype" w:hAnsi="Palatino Linotype" w:cs="Palatino Linotype"/>
                <w:sz w:val="17"/>
                <w:szCs w:val="17"/>
              </w:rPr>
              <w:t>5</w:t>
            </w:r>
            <w:r w:rsidRPr="00E86E7B">
              <w:rPr>
                <w:rFonts w:ascii="Palatino Linotype" w:eastAsia="Palatino Linotype" w:hAnsi="Palatino Linotype" w:cs="Palatino Linotype"/>
                <w:sz w:val="17"/>
                <w:szCs w:val="17"/>
              </w:rPr>
              <w:t>/2024, de la Coordinación de Procuración de Fondos y Asistencia Social.</w:t>
            </w:r>
          </w:p>
        </w:tc>
      </w:tr>
      <w:tr w:rsidR="00B35D69" w:rsidRPr="00E86E7B" w14:paraId="13B0453D" w14:textId="77777777" w:rsidTr="00CB2130">
        <w:trPr>
          <w:jc w:val="center"/>
        </w:trPr>
        <w:tc>
          <w:tcPr>
            <w:tcW w:w="2689" w:type="dxa"/>
            <w:vAlign w:val="center"/>
          </w:tcPr>
          <w:p w14:paraId="44FE49BC"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00176/DIFTLALNE/IP/2024</w:t>
            </w:r>
          </w:p>
          <w:p w14:paraId="6A5F9420" w14:textId="77777777" w:rsidR="00B35D69" w:rsidRPr="00E86E7B" w:rsidRDefault="00B35D69" w:rsidP="00CB2130">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04499/INFOEM/IP/RR/2024</w:t>
            </w:r>
          </w:p>
        </w:tc>
        <w:tc>
          <w:tcPr>
            <w:tcW w:w="6002" w:type="dxa"/>
          </w:tcPr>
          <w:p w14:paraId="1D93696C" w14:textId="77777777" w:rsidR="00B35D69" w:rsidRPr="00E86E7B" w:rsidRDefault="00B35D69" w:rsidP="00CB2130">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sz w:val="18"/>
                <w:szCs w:val="18"/>
              </w:rPr>
              <w:t>“</w:t>
            </w:r>
            <w:r w:rsidR="00CB2130" w:rsidRPr="00E86E7B">
              <w:rPr>
                <w:rFonts w:ascii="Palatino Linotype" w:eastAsia="Palatino Linotype" w:hAnsi="Palatino Linotype" w:cs="Palatino Linotype"/>
                <w:i/>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00176/DIFTLALNE/IP/2024, la que dice a la letra; “OLICITO UN INFORME DETALLADO CON DOCUMENTOS COMPRBABLES DE LOS EVENTOS CON CAUSA QUE HA REALIZADO EL DISTEMA EN EL AÑO 2016-2017,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w:t>
            </w:r>
            <w:r w:rsidR="00CB2130" w:rsidRPr="00E86E7B">
              <w:rPr>
                <w:rFonts w:ascii="Palatino Linotype" w:eastAsia="Palatino Linotype" w:hAnsi="Palatino Linotype" w:cs="Palatino Linotype"/>
                <w:b/>
                <w:i/>
                <w:sz w:val="18"/>
                <w:szCs w:val="18"/>
                <w:u w:val="single"/>
              </w:rPr>
              <w:t xml:space="preserve">1. Después de una </w:t>
            </w:r>
            <w:r w:rsidR="00CB2130" w:rsidRPr="00E86E7B">
              <w:rPr>
                <w:rFonts w:ascii="Palatino Linotype" w:eastAsia="Palatino Linotype" w:hAnsi="Palatino Linotype" w:cs="Palatino Linotype"/>
                <w:b/>
                <w:i/>
                <w:sz w:val="18"/>
                <w:szCs w:val="18"/>
                <w:u w:val="single"/>
              </w:rPr>
              <w:lastRenderedPageBreak/>
              <w:t>búsqueda exhaustiva y razonable hago de su conocimiento el oficio SMDIF/CPFyAS/LBH/117/2024, de la Coordinación de Procuración de Fondos y Asistencia Social.</w:t>
            </w:r>
            <w:r w:rsidR="00CB2130" w:rsidRPr="00E86E7B">
              <w:rPr>
                <w:rFonts w:ascii="Palatino Linotype" w:eastAsia="Palatino Linotype" w:hAnsi="Palatino Linotype" w:cs="Palatino Linotype"/>
                <w:i/>
                <w:sz w:val="18"/>
                <w:szCs w:val="18"/>
              </w:rPr>
              <w:t xml:space="preserve">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E86E7B">
              <w:rPr>
                <w:rFonts w:ascii="Palatino Linotype" w:eastAsia="Palatino Linotype" w:hAnsi="Palatino Linotype" w:cs="Palatino Linotype"/>
                <w:i/>
                <w:sz w:val="18"/>
                <w:szCs w:val="18"/>
              </w:rPr>
              <w:t>” (Sic)</w:t>
            </w:r>
          </w:p>
          <w:p w14:paraId="3B4027B5" w14:textId="77777777" w:rsidR="00CB2130" w:rsidRPr="00E86E7B" w:rsidRDefault="00CB2130" w:rsidP="00CB2130">
            <w:pPr>
              <w:spacing w:before="120" w:after="120"/>
              <w:jc w:val="both"/>
              <w:rPr>
                <w:rFonts w:ascii="Palatino Linotype" w:eastAsia="Palatino Linotype" w:hAnsi="Palatino Linotype" w:cs="Palatino Linotype"/>
                <w:sz w:val="18"/>
                <w:szCs w:val="22"/>
              </w:rPr>
            </w:pPr>
            <w:r w:rsidRPr="00E86E7B">
              <w:rPr>
                <w:rFonts w:ascii="Palatino Linotype" w:eastAsia="Palatino Linotype" w:hAnsi="Palatino Linotype" w:cs="Palatino Linotype"/>
                <w:sz w:val="18"/>
                <w:szCs w:val="22"/>
              </w:rPr>
              <w:t xml:space="preserve">El </w:t>
            </w:r>
            <w:r w:rsidRPr="00E86E7B">
              <w:rPr>
                <w:rFonts w:ascii="Palatino Linotype" w:eastAsia="Palatino Linotype" w:hAnsi="Palatino Linotype" w:cs="Palatino Linotype"/>
                <w:b/>
                <w:sz w:val="18"/>
                <w:szCs w:val="22"/>
              </w:rPr>
              <w:t>Sujeto Obligado</w:t>
            </w:r>
            <w:r w:rsidRPr="00E86E7B">
              <w:rPr>
                <w:rFonts w:ascii="Palatino Linotype" w:eastAsia="Palatino Linotype" w:hAnsi="Palatino Linotype" w:cs="Palatino Linotype"/>
                <w:sz w:val="18"/>
                <w:szCs w:val="22"/>
              </w:rPr>
              <w:t xml:space="preserve"> a su respuesta adjuntó los archivos electrónicos que contienen la información siguiente:</w:t>
            </w:r>
          </w:p>
          <w:p w14:paraId="27400B92" w14:textId="576A8EBA" w:rsidR="00CB2130" w:rsidRPr="00E86E7B" w:rsidRDefault="00CB2130" w:rsidP="00CB2130">
            <w:pPr>
              <w:pStyle w:val="Prrafodelista"/>
              <w:numPr>
                <w:ilvl w:val="0"/>
                <w:numId w:val="4"/>
              </w:numPr>
              <w:pBdr>
                <w:top w:val="nil"/>
                <w:left w:val="nil"/>
                <w:bottom w:val="nil"/>
                <w:right w:val="nil"/>
                <w:between w:val="nil"/>
              </w:pBdr>
              <w:ind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w:t>
            </w:r>
            <w:r w:rsidRPr="00E86E7B">
              <w:rPr>
                <w:rFonts w:ascii="Palatino Linotype" w:eastAsia="Palatino Linotype" w:hAnsi="Palatino Linotype" w:cs="Palatino Linotype"/>
                <w:b/>
                <w:i/>
                <w:sz w:val="17"/>
                <w:szCs w:val="17"/>
              </w:rPr>
              <w:t>RESPUESTA 00176 PF.pdf</w:t>
            </w:r>
            <w:r w:rsidRPr="00E86E7B">
              <w:rPr>
                <w:rFonts w:ascii="Palatino Linotype" w:eastAsia="Palatino Linotype" w:hAnsi="Palatino Linotype" w:cs="Palatino Linotype"/>
                <w:sz w:val="17"/>
                <w:szCs w:val="17"/>
              </w:rPr>
              <w:t>”: Contiene los siguientes documentos:</w:t>
            </w:r>
          </w:p>
          <w:p w14:paraId="5F089815" w14:textId="77777777" w:rsidR="00CB2130" w:rsidRPr="00E86E7B" w:rsidRDefault="00CB2130" w:rsidP="00CB213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/LBH/109/2024 del veintiséis de junio de dos mil veinticuatro, a través del cual la Coordinadora de Procuración de Fondos y Asistencia Social solicita a la Dirección de Administración y Finanzas y a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Patrimonio permiso para </w:t>
            </w:r>
            <w:proofErr w:type="spellStart"/>
            <w:r w:rsidRPr="00E86E7B">
              <w:rPr>
                <w:rFonts w:ascii="Palatino Linotype" w:eastAsia="Palatino Linotype" w:hAnsi="Palatino Linotype" w:cs="Palatino Linotype"/>
                <w:sz w:val="17"/>
                <w:szCs w:val="17"/>
              </w:rPr>
              <w:t>accesar</w:t>
            </w:r>
            <w:proofErr w:type="spellEnd"/>
            <w:r w:rsidRPr="00E86E7B">
              <w:rPr>
                <w:rFonts w:ascii="Palatino Linotype" w:eastAsia="Palatino Linotype" w:hAnsi="Palatino Linotype" w:cs="Palatino Linotype"/>
                <w:sz w:val="17"/>
                <w:szCs w:val="17"/>
              </w:rPr>
              <w:t xml:space="preserve"> a la bodega del archivo el veintisiete de junio de dos mil veinticuatro, para atender diversas solicitudes ingresadas por SAIMEX.</w:t>
            </w:r>
          </w:p>
          <w:p w14:paraId="67BF58BC" w14:textId="77777777" w:rsidR="00CB2130" w:rsidRPr="00E86E7B" w:rsidRDefault="00CB2130" w:rsidP="00CB2130">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32BC0ED9" w14:textId="47D3F32A" w:rsidR="00CB2130" w:rsidRPr="00E86E7B" w:rsidRDefault="00CB2130" w:rsidP="00CB213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t>Oficio SMDIF/CPFyAS/LBH/117/2024 del veintiocho de junio de dos mil veinticuatro, a través del cual la Coordinadora de Procuración de Fondos y Asistencia Social informa a la Coordinadora de Transparencia que con relación a la solicitud de información de nuestra atención, derivado de un análisis y búsqueda exhaustiva en los archivos de esa Coordinación no se encontró antecedente alguno de documentos que comprueben la realización de eventos con causa para el periodo requerido.</w:t>
            </w:r>
          </w:p>
          <w:p w14:paraId="7392598B" w14:textId="77777777" w:rsidR="00CB2130" w:rsidRPr="00E86E7B" w:rsidRDefault="00CB2130" w:rsidP="00CB2130">
            <w:pPr>
              <w:pStyle w:val="Prrafodelista"/>
              <w:ind w:left="360"/>
              <w:rPr>
                <w:rFonts w:ascii="Palatino Linotype" w:eastAsia="Palatino Linotype" w:hAnsi="Palatino Linotype" w:cs="Palatino Linotype"/>
                <w:sz w:val="17"/>
                <w:szCs w:val="17"/>
              </w:rPr>
            </w:pPr>
          </w:p>
          <w:p w14:paraId="50822AF9" w14:textId="77777777" w:rsidR="00CB2130" w:rsidRPr="00E86E7B" w:rsidRDefault="00CB2130" w:rsidP="00CB2130">
            <w:pPr>
              <w:pStyle w:val="Prrafodelista"/>
              <w:ind w:left="360"/>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 xml:space="preserve">Asimismo, a través de dicho oficio se indicó que se hacía entrega del oficio signado por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donde se informa que después de una búsqueda exhaustiva realizada en los archivos de ese departamento no se encontró antecedente alguno respecto de la realización de eventos con causa para el periodo requerido.</w:t>
            </w:r>
          </w:p>
          <w:p w14:paraId="2CB76781" w14:textId="77777777" w:rsidR="00CB2130" w:rsidRPr="00E86E7B" w:rsidRDefault="00CB2130" w:rsidP="00CB2130">
            <w:pPr>
              <w:jc w:val="both"/>
              <w:rPr>
                <w:rFonts w:ascii="Palatino Linotype" w:eastAsia="Palatino Linotype" w:hAnsi="Palatino Linotype" w:cs="Palatino Linotype"/>
                <w:sz w:val="17"/>
                <w:szCs w:val="17"/>
              </w:rPr>
            </w:pPr>
          </w:p>
          <w:p w14:paraId="130A7990" w14:textId="5060D72F" w:rsidR="00CB2130" w:rsidRPr="00E86E7B" w:rsidRDefault="00CB2130" w:rsidP="00CB213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rPr>
              <w:t>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 xml:space="preserve">/YPBB/049/2024 del veintisiete de junio de dos mil veinticuatro, a través del cual la </w:t>
            </w:r>
            <w:proofErr w:type="gramStart"/>
            <w:r w:rsidRPr="00E86E7B">
              <w:rPr>
                <w:rFonts w:ascii="Palatino Linotype" w:eastAsia="Palatino Linotype" w:hAnsi="Palatino Linotype" w:cs="Palatino Linotype"/>
                <w:sz w:val="17"/>
                <w:szCs w:val="17"/>
              </w:rPr>
              <w:t>Jefa</w:t>
            </w:r>
            <w:proofErr w:type="gramEnd"/>
            <w:r w:rsidRPr="00E86E7B">
              <w:rPr>
                <w:rFonts w:ascii="Palatino Linotype" w:eastAsia="Palatino Linotype" w:hAnsi="Palatino Linotype" w:cs="Palatino Linotype"/>
                <w:sz w:val="17"/>
                <w:szCs w:val="17"/>
              </w:rPr>
              <w:t xml:space="preserve"> del Departamento de Procuración de Fondos, con relación a la solicitud de información, hizo del conocimiento que después de una búsqueda exhaustiva realizada en los archivos de ese departamento no se encontró antecedente alguno respecto de la realización de eventos con causa para el periodo requerido.</w:t>
            </w:r>
          </w:p>
          <w:p w14:paraId="13E6378C" w14:textId="77777777" w:rsidR="00CB2130" w:rsidRPr="00E86E7B" w:rsidRDefault="00CB2130" w:rsidP="00CB2130">
            <w:pPr>
              <w:pStyle w:val="Prrafodelista"/>
              <w:pBdr>
                <w:top w:val="nil"/>
                <w:left w:val="nil"/>
                <w:bottom w:val="nil"/>
                <w:right w:val="nil"/>
                <w:between w:val="nil"/>
              </w:pBdr>
              <w:ind w:left="360" w:right="49"/>
              <w:jc w:val="both"/>
              <w:rPr>
                <w:rFonts w:ascii="Palatino Linotype" w:eastAsia="Palatino Linotype" w:hAnsi="Palatino Linotype" w:cs="Palatino Linotype"/>
                <w:sz w:val="17"/>
                <w:szCs w:val="17"/>
              </w:rPr>
            </w:pPr>
          </w:p>
          <w:p w14:paraId="01EDAC1D" w14:textId="4A498F03" w:rsidR="00CB2130" w:rsidRPr="00E86E7B" w:rsidRDefault="00CB2130" w:rsidP="00CB2130">
            <w:pPr>
              <w:pStyle w:val="Prrafodelista"/>
              <w:numPr>
                <w:ilvl w:val="0"/>
                <w:numId w:val="3"/>
              </w:numPr>
              <w:pBdr>
                <w:top w:val="nil"/>
                <w:left w:val="nil"/>
                <w:bottom w:val="nil"/>
                <w:right w:val="nil"/>
                <w:between w:val="nil"/>
              </w:pBdr>
              <w:ind w:left="360" w:right="49"/>
              <w:jc w:val="both"/>
              <w:rPr>
                <w:rFonts w:ascii="Palatino Linotype" w:eastAsia="Palatino Linotype" w:hAnsi="Palatino Linotype" w:cs="Palatino Linotype"/>
                <w:sz w:val="17"/>
                <w:szCs w:val="17"/>
              </w:rPr>
            </w:pPr>
            <w:r w:rsidRPr="00E86E7B">
              <w:rPr>
                <w:rFonts w:ascii="Palatino Linotype" w:eastAsia="Palatino Linotype" w:hAnsi="Palatino Linotype" w:cs="Palatino Linotype"/>
                <w:sz w:val="17"/>
                <w:szCs w:val="17"/>
                <w:lang w:val="es-MX"/>
              </w:rPr>
              <w:lastRenderedPageBreak/>
              <w:t>Oficio SMDIF/CPFyAS/LBH/107/2024 del veintiséis de junio de dos mil veinticuatro, a través del cual la Coordinadora de Procuración de Fondos y Asistencia Social requirió a la Jefa del Departamento de Procuración de Fondos para que respecto de la información requerida, llevara a cabo una búsqueda exhaustiva en los archivos del Departamento a su cargo y se informe si cuenta o no con registro alguno de eventos con causa realizados en los ejercicios solicitados.</w:t>
            </w:r>
          </w:p>
          <w:p w14:paraId="15F07522" w14:textId="77777777" w:rsidR="00CB2130" w:rsidRPr="00E86E7B" w:rsidRDefault="00CB2130" w:rsidP="00CB2130">
            <w:pPr>
              <w:pStyle w:val="Prrafodelista"/>
              <w:rPr>
                <w:rFonts w:ascii="Palatino Linotype" w:eastAsia="Palatino Linotype" w:hAnsi="Palatino Linotype" w:cs="Palatino Linotype"/>
                <w:sz w:val="17"/>
                <w:szCs w:val="17"/>
              </w:rPr>
            </w:pPr>
          </w:p>
          <w:p w14:paraId="6FC27FDD" w14:textId="23505442" w:rsidR="00CB2130" w:rsidRPr="00E86E7B" w:rsidRDefault="00CB2130" w:rsidP="00003C4A">
            <w:pPr>
              <w:pStyle w:val="Prrafodelista"/>
              <w:numPr>
                <w:ilvl w:val="0"/>
                <w:numId w:val="4"/>
              </w:num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b/>
                <w:i/>
                <w:sz w:val="17"/>
                <w:szCs w:val="17"/>
              </w:rPr>
              <w:t>“Solicitud 17</w:t>
            </w:r>
            <w:r w:rsidR="00003C4A" w:rsidRPr="00E86E7B">
              <w:rPr>
                <w:rFonts w:ascii="Palatino Linotype" w:eastAsia="Palatino Linotype" w:hAnsi="Palatino Linotype" w:cs="Palatino Linotype"/>
                <w:b/>
                <w:i/>
                <w:sz w:val="17"/>
                <w:szCs w:val="17"/>
              </w:rPr>
              <w:t>6</w:t>
            </w:r>
            <w:r w:rsidRPr="00E86E7B">
              <w:rPr>
                <w:rFonts w:ascii="Palatino Linotype" w:eastAsia="Palatino Linotype" w:hAnsi="Palatino Linotype" w:cs="Palatino Linotype"/>
                <w:b/>
                <w:i/>
                <w:sz w:val="17"/>
                <w:szCs w:val="17"/>
              </w:rPr>
              <w:t xml:space="preserve"> 2024.pdf”: </w:t>
            </w:r>
            <w:r w:rsidRPr="00E86E7B">
              <w:rPr>
                <w:rFonts w:ascii="Palatino Linotype" w:eastAsia="Palatino Linotype" w:hAnsi="Palatino Linotype" w:cs="Palatino Linotype"/>
                <w:sz w:val="17"/>
                <w:szCs w:val="17"/>
              </w:rPr>
              <w:t>Oficio del doce de julio de dos mil veinticuatro, a través del cual la Titular de la Coordinación de Transparencia medularmente informo a la persona solicitante que con relación a su requerimiento de información hacía entrega del oficio SMDIF/</w:t>
            </w:r>
            <w:proofErr w:type="spellStart"/>
            <w:r w:rsidRPr="00E86E7B">
              <w:rPr>
                <w:rFonts w:ascii="Palatino Linotype" w:eastAsia="Palatino Linotype" w:hAnsi="Palatino Linotype" w:cs="Palatino Linotype"/>
                <w:sz w:val="17"/>
                <w:szCs w:val="17"/>
              </w:rPr>
              <w:t>CPFyAS</w:t>
            </w:r>
            <w:proofErr w:type="spellEnd"/>
            <w:r w:rsidRPr="00E86E7B">
              <w:rPr>
                <w:rFonts w:ascii="Palatino Linotype" w:eastAsia="Palatino Linotype" w:hAnsi="Palatino Linotype" w:cs="Palatino Linotype"/>
                <w:sz w:val="17"/>
                <w:szCs w:val="17"/>
              </w:rPr>
              <w:t>/LBH/11</w:t>
            </w:r>
            <w:r w:rsidR="00003C4A" w:rsidRPr="00E86E7B">
              <w:rPr>
                <w:rFonts w:ascii="Palatino Linotype" w:eastAsia="Palatino Linotype" w:hAnsi="Palatino Linotype" w:cs="Palatino Linotype"/>
                <w:sz w:val="17"/>
                <w:szCs w:val="17"/>
              </w:rPr>
              <w:t>7</w:t>
            </w:r>
            <w:r w:rsidRPr="00E86E7B">
              <w:rPr>
                <w:rFonts w:ascii="Palatino Linotype" w:eastAsia="Palatino Linotype" w:hAnsi="Palatino Linotype" w:cs="Palatino Linotype"/>
                <w:sz w:val="17"/>
                <w:szCs w:val="17"/>
              </w:rPr>
              <w:t>/2024, de la Coordinación de Procuración de Fondos y Asistencia Social.</w:t>
            </w:r>
          </w:p>
        </w:tc>
      </w:tr>
    </w:tbl>
    <w:p w14:paraId="0F5D6238" w14:textId="77777777" w:rsidR="00B35D69" w:rsidRPr="00E86E7B" w:rsidRDefault="00B35D69" w:rsidP="00833FD5">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p>
    <w:p w14:paraId="23A02965" w14:textId="7EA78166" w:rsidR="002D1091" w:rsidRPr="00E86E7B" w:rsidRDefault="0024216E" w:rsidP="00635FDF">
      <w:pPr>
        <w:pBdr>
          <w:top w:val="nil"/>
          <w:left w:val="nil"/>
          <w:bottom w:val="nil"/>
          <w:right w:val="nil"/>
          <w:between w:val="nil"/>
        </w:pBdr>
        <w:spacing w:line="360" w:lineRule="auto"/>
        <w:ind w:right="49"/>
        <w:jc w:val="both"/>
        <w:rPr>
          <w:rFonts w:ascii="Palatino Linotype" w:eastAsia="Palatino Linotype" w:hAnsi="Palatino Linotype" w:cs="Palatino Linotype"/>
          <w:sz w:val="22"/>
        </w:rPr>
      </w:pPr>
      <w:r w:rsidRPr="00E86E7B">
        <w:rPr>
          <w:rFonts w:ascii="Palatino Linotype" w:eastAsia="Palatino Linotype" w:hAnsi="Palatino Linotype" w:cs="Palatino Linotype"/>
          <w:b/>
          <w:sz w:val="22"/>
          <w:szCs w:val="22"/>
        </w:rPr>
        <w:t>3</w:t>
      </w:r>
      <w:r w:rsidR="00D506B4" w:rsidRPr="00E86E7B">
        <w:rPr>
          <w:rFonts w:ascii="Palatino Linotype" w:eastAsia="Palatino Linotype" w:hAnsi="Palatino Linotype" w:cs="Palatino Linotype"/>
          <w:b/>
          <w:sz w:val="22"/>
          <w:szCs w:val="22"/>
        </w:rPr>
        <w:t>. Interposición de</w:t>
      </w:r>
      <w:r w:rsidR="00FF2CF4" w:rsidRPr="00E86E7B">
        <w:rPr>
          <w:rFonts w:ascii="Palatino Linotype" w:eastAsia="Palatino Linotype" w:hAnsi="Palatino Linotype" w:cs="Palatino Linotype"/>
          <w:b/>
          <w:sz w:val="22"/>
          <w:szCs w:val="22"/>
        </w:rPr>
        <w:t xml:space="preserve"> </w:t>
      </w:r>
      <w:r w:rsidR="00D506B4" w:rsidRPr="00E86E7B">
        <w:rPr>
          <w:rFonts w:ascii="Palatino Linotype" w:eastAsia="Palatino Linotype" w:hAnsi="Palatino Linotype" w:cs="Palatino Linotype"/>
          <w:b/>
          <w:sz w:val="22"/>
          <w:szCs w:val="22"/>
        </w:rPr>
        <w:t>l</w:t>
      </w:r>
      <w:r w:rsidR="00FF2CF4" w:rsidRPr="00E86E7B">
        <w:rPr>
          <w:rFonts w:ascii="Palatino Linotype" w:eastAsia="Palatino Linotype" w:hAnsi="Palatino Linotype" w:cs="Palatino Linotype"/>
          <w:b/>
          <w:sz w:val="22"/>
          <w:szCs w:val="22"/>
        </w:rPr>
        <w:t>os</w:t>
      </w:r>
      <w:r w:rsidR="00D506B4" w:rsidRPr="00E86E7B">
        <w:rPr>
          <w:rFonts w:ascii="Palatino Linotype" w:eastAsia="Palatino Linotype" w:hAnsi="Palatino Linotype" w:cs="Palatino Linotype"/>
          <w:b/>
          <w:sz w:val="22"/>
          <w:szCs w:val="22"/>
        </w:rPr>
        <w:t xml:space="preserve"> recurso</w:t>
      </w:r>
      <w:r w:rsidR="00FF2CF4" w:rsidRPr="00E86E7B">
        <w:rPr>
          <w:rFonts w:ascii="Palatino Linotype" w:eastAsia="Palatino Linotype" w:hAnsi="Palatino Linotype" w:cs="Palatino Linotype"/>
          <w:b/>
          <w:sz w:val="22"/>
          <w:szCs w:val="22"/>
        </w:rPr>
        <w:t>s</w:t>
      </w:r>
      <w:r w:rsidR="00D506B4" w:rsidRPr="00E86E7B">
        <w:rPr>
          <w:rFonts w:ascii="Palatino Linotype" w:eastAsia="Palatino Linotype" w:hAnsi="Palatino Linotype" w:cs="Palatino Linotype"/>
          <w:b/>
          <w:sz w:val="22"/>
          <w:szCs w:val="22"/>
        </w:rPr>
        <w:t xml:space="preserve"> de revisión. </w:t>
      </w:r>
      <w:r w:rsidR="00FF2CF4" w:rsidRPr="00E86E7B">
        <w:rPr>
          <w:rFonts w:ascii="Palatino Linotype" w:eastAsia="Palatino Linotype" w:hAnsi="Palatino Linotype" w:cs="Palatino Linotype"/>
          <w:sz w:val="22"/>
        </w:rPr>
        <w:t xml:space="preserve">Inconforme la persona solicitante con las respuestas emitidas por el </w:t>
      </w:r>
      <w:r w:rsidR="00FF2CF4" w:rsidRPr="00E86E7B">
        <w:rPr>
          <w:rFonts w:ascii="Palatino Linotype" w:eastAsia="Palatino Linotype" w:hAnsi="Palatino Linotype" w:cs="Palatino Linotype"/>
          <w:b/>
          <w:sz w:val="22"/>
        </w:rPr>
        <w:t xml:space="preserve">Sujeto Obligado </w:t>
      </w:r>
      <w:r w:rsidR="00FF2CF4" w:rsidRPr="00E86E7B">
        <w:rPr>
          <w:rFonts w:ascii="Palatino Linotype" w:eastAsia="Palatino Linotype" w:hAnsi="Palatino Linotype" w:cs="Palatino Linotype"/>
          <w:sz w:val="22"/>
        </w:rPr>
        <w:t>a sus solicitudes, en fecha</w:t>
      </w:r>
      <w:r w:rsidR="00D506B4" w:rsidRPr="00E86E7B">
        <w:rPr>
          <w:rFonts w:ascii="Palatino Linotype" w:eastAsia="Palatino Linotype" w:hAnsi="Palatino Linotype" w:cs="Palatino Linotype"/>
          <w:b/>
          <w:sz w:val="20"/>
          <w:szCs w:val="22"/>
        </w:rPr>
        <w:t xml:space="preserve"> </w:t>
      </w:r>
      <w:r w:rsidR="005961B0" w:rsidRPr="00E86E7B">
        <w:rPr>
          <w:rFonts w:ascii="Palatino Linotype" w:eastAsia="Palatino Linotype" w:hAnsi="Palatino Linotype" w:cs="Palatino Linotype"/>
          <w:b/>
          <w:sz w:val="22"/>
          <w:szCs w:val="22"/>
        </w:rPr>
        <w:t>quince</w:t>
      </w:r>
      <w:r w:rsidR="00546FF7" w:rsidRPr="00E86E7B">
        <w:rPr>
          <w:rFonts w:ascii="Palatino Linotype" w:eastAsia="Palatino Linotype" w:hAnsi="Palatino Linotype" w:cs="Palatino Linotype"/>
          <w:b/>
          <w:sz w:val="22"/>
          <w:szCs w:val="22"/>
        </w:rPr>
        <w:t xml:space="preserve"> de julio</w:t>
      </w:r>
      <w:r w:rsidR="00D506B4" w:rsidRPr="00E86E7B">
        <w:rPr>
          <w:rFonts w:ascii="Palatino Linotype" w:eastAsia="Palatino Linotype" w:hAnsi="Palatino Linotype" w:cs="Palatino Linotype"/>
          <w:b/>
          <w:sz w:val="22"/>
          <w:szCs w:val="22"/>
        </w:rPr>
        <w:t xml:space="preserve"> de dos mil veinticuatro,</w:t>
      </w:r>
      <w:r w:rsidR="00D506B4" w:rsidRPr="00E86E7B">
        <w:rPr>
          <w:rFonts w:ascii="Palatino Linotype" w:eastAsia="Palatino Linotype" w:hAnsi="Palatino Linotype" w:cs="Palatino Linotype"/>
          <w:sz w:val="22"/>
          <w:szCs w:val="22"/>
        </w:rPr>
        <w:t xml:space="preserve"> </w:t>
      </w:r>
      <w:r w:rsidR="00D506B4" w:rsidRPr="00E86E7B">
        <w:rPr>
          <w:rFonts w:ascii="Palatino Linotype" w:eastAsia="Palatino Linotype" w:hAnsi="Palatino Linotype" w:cs="Palatino Linotype"/>
          <w:b/>
          <w:sz w:val="22"/>
          <w:szCs w:val="22"/>
        </w:rPr>
        <w:t>la parte</w:t>
      </w:r>
      <w:r w:rsidR="00D506B4" w:rsidRPr="00E86E7B">
        <w:rPr>
          <w:rFonts w:ascii="Palatino Linotype" w:eastAsia="Palatino Linotype" w:hAnsi="Palatino Linotype" w:cs="Palatino Linotype"/>
          <w:sz w:val="22"/>
          <w:szCs w:val="22"/>
        </w:rPr>
        <w:t xml:space="preserve"> </w:t>
      </w:r>
      <w:r w:rsidR="00D506B4" w:rsidRPr="00E86E7B">
        <w:rPr>
          <w:rFonts w:ascii="Palatino Linotype" w:eastAsia="Palatino Linotype" w:hAnsi="Palatino Linotype" w:cs="Palatino Linotype"/>
          <w:b/>
          <w:sz w:val="22"/>
          <w:szCs w:val="22"/>
        </w:rPr>
        <w:t>Recurrente</w:t>
      </w:r>
      <w:r w:rsidR="00D506B4" w:rsidRPr="00E86E7B">
        <w:rPr>
          <w:rFonts w:ascii="Palatino Linotype" w:eastAsia="Palatino Linotype" w:hAnsi="Palatino Linotype" w:cs="Palatino Linotype"/>
          <w:sz w:val="22"/>
          <w:szCs w:val="22"/>
        </w:rPr>
        <w:t xml:space="preserve"> interpuso </w:t>
      </w:r>
      <w:r w:rsidR="00FF2CF4" w:rsidRPr="00E86E7B">
        <w:rPr>
          <w:rFonts w:ascii="Palatino Linotype" w:eastAsia="Palatino Linotype" w:hAnsi="Palatino Linotype" w:cs="Palatino Linotype"/>
          <w:sz w:val="22"/>
        </w:rPr>
        <w:t>los recursos de revisión a través del SAIMEX, expresando lo siguiente:</w:t>
      </w:r>
    </w:p>
    <w:p w14:paraId="2B1C088C" w14:textId="77777777" w:rsidR="00FF2CF4" w:rsidRPr="00E86E7B" w:rsidRDefault="00FF2CF4" w:rsidP="00635FDF">
      <w:pPr>
        <w:pBdr>
          <w:top w:val="nil"/>
          <w:left w:val="nil"/>
          <w:bottom w:val="nil"/>
          <w:right w:val="nil"/>
          <w:between w:val="nil"/>
        </w:pBdr>
        <w:spacing w:line="360" w:lineRule="auto"/>
        <w:ind w:right="49"/>
        <w:jc w:val="both"/>
        <w:rPr>
          <w:rFonts w:ascii="Palatino Linotype" w:eastAsia="Palatino Linotype" w:hAnsi="Palatino Linotype" w:cs="Palatino Linotype"/>
          <w:sz w:val="22"/>
        </w:rPr>
      </w:pP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02"/>
      </w:tblGrid>
      <w:tr w:rsidR="00E86E7B" w:rsidRPr="00E86E7B" w14:paraId="29DA6F60" w14:textId="77777777" w:rsidTr="00B12D59">
        <w:trPr>
          <w:jc w:val="center"/>
        </w:trPr>
        <w:tc>
          <w:tcPr>
            <w:tcW w:w="2689" w:type="dxa"/>
            <w:shd w:val="clear" w:color="auto" w:fill="A6A6A6"/>
          </w:tcPr>
          <w:p w14:paraId="7A33A5FA" w14:textId="77777777" w:rsidR="00FF2CF4" w:rsidRPr="00E86E7B" w:rsidRDefault="00FF2CF4" w:rsidP="00B12D59">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Número de solicitud</w:t>
            </w:r>
          </w:p>
        </w:tc>
        <w:tc>
          <w:tcPr>
            <w:tcW w:w="6002" w:type="dxa"/>
            <w:shd w:val="clear" w:color="auto" w:fill="A6A6A6"/>
          </w:tcPr>
          <w:p w14:paraId="2A73719D" w14:textId="682424F2" w:rsidR="00FF2CF4" w:rsidRPr="00E86E7B" w:rsidRDefault="008145B5" w:rsidP="00B12D59">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Acto impugnado y Razones o Motivos de Inconformidad</w:t>
            </w:r>
          </w:p>
        </w:tc>
      </w:tr>
      <w:tr w:rsidR="00E86E7B" w:rsidRPr="00E86E7B" w14:paraId="5E6DF5F4" w14:textId="77777777" w:rsidTr="00B12D59">
        <w:trPr>
          <w:jc w:val="center"/>
        </w:trPr>
        <w:tc>
          <w:tcPr>
            <w:tcW w:w="2689" w:type="dxa"/>
            <w:vAlign w:val="center"/>
          </w:tcPr>
          <w:p w14:paraId="3BEF7976"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00177/DIFTLALNE/IP/2024</w:t>
            </w:r>
          </w:p>
          <w:p w14:paraId="6D13778F" w14:textId="77777777" w:rsidR="008145B5" w:rsidRPr="00E86E7B" w:rsidRDefault="008145B5" w:rsidP="00B12D59">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04494/INFOEM/IP/RR/2024</w:t>
            </w:r>
          </w:p>
        </w:tc>
        <w:tc>
          <w:tcPr>
            <w:tcW w:w="6002" w:type="dxa"/>
            <w:vMerge w:val="restart"/>
          </w:tcPr>
          <w:p w14:paraId="3F374C5A"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4778FBE6"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07649348"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3872D3C6"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283329A0"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4DD098AB" w14:textId="77777777" w:rsidR="008145B5" w:rsidRPr="00E86E7B" w:rsidRDefault="008145B5" w:rsidP="009659D7">
            <w:pPr>
              <w:tabs>
                <w:tab w:val="left" w:pos="2745"/>
              </w:tabs>
              <w:spacing w:line="276" w:lineRule="auto"/>
              <w:jc w:val="both"/>
              <w:rPr>
                <w:rFonts w:ascii="Palatino Linotype" w:eastAsia="Palatino Linotype" w:hAnsi="Palatino Linotype" w:cs="Palatino Linotype"/>
                <w:b/>
                <w:sz w:val="18"/>
                <w:szCs w:val="22"/>
                <w:lang w:val="en-US"/>
              </w:rPr>
            </w:pPr>
          </w:p>
          <w:p w14:paraId="5719F19C" w14:textId="77777777" w:rsidR="008145B5" w:rsidRPr="00E86E7B" w:rsidRDefault="008145B5" w:rsidP="008145B5">
            <w:pPr>
              <w:tabs>
                <w:tab w:val="left" w:pos="2745"/>
              </w:tabs>
              <w:spacing w:line="276" w:lineRule="auto"/>
              <w:ind w:left="175" w:right="83" w:hanging="175"/>
              <w:jc w:val="both"/>
              <w:rPr>
                <w:rFonts w:ascii="Palatino Linotype" w:eastAsia="Palatino Linotype" w:hAnsi="Palatino Linotype" w:cs="Palatino Linotype"/>
                <w:b/>
                <w:sz w:val="18"/>
                <w:szCs w:val="22"/>
              </w:rPr>
            </w:pPr>
            <w:r w:rsidRPr="00E86E7B">
              <w:rPr>
                <w:rFonts w:ascii="Palatino Linotype" w:eastAsia="Palatino Linotype" w:hAnsi="Palatino Linotype" w:cs="Palatino Linotype"/>
                <w:b/>
                <w:sz w:val="18"/>
                <w:szCs w:val="22"/>
              </w:rPr>
              <w:t xml:space="preserve">a) Acto impugnado: </w:t>
            </w:r>
            <w:r w:rsidRPr="00E86E7B">
              <w:rPr>
                <w:rFonts w:ascii="Palatino Linotype" w:eastAsia="Palatino Linotype" w:hAnsi="Palatino Linotype" w:cs="Palatino Linotype"/>
                <w:i/>
                <w:sz w:val="18"/>
                <w:szCs w:val="22"/>
              </w:rPr>
              <w:t>“NO DAN LA RESPUESTA COMO LA SOLICITE” (Sic)</w:t>
            </w:r>
          </w:p>
          <w:p w14:paraId="1EDEA508" w14:textId="44225AF2" w:rsidR="008145B5" w:rsidRPr="00E86E7B" w:rsidRDefault="008145B5" w:rsidP="008145B5">
            <w:pPr>
              <w:spacing w:line="276" w:lineRule="auto"/>
              <w:ind w:left="175" w:right="83" w:hanging="175"/>
              <w:jc w:val="both"/>
              <w:rPr>
                <w:rFonts w:ascii="Palatino Linotype" w:eastAsia="Palatino Linotype" w:hAnsi="Palatino Linotype" w:cs="Palatino Linotype"/>
                <w:sz w:val="18"/>
                <w:szCs w:val="22"/>
              </w:rPr>
            </w:pPr>
            <w:bookmarkStart w:id="2" w:name="_heading=h.30j0zll" w:colFirst="0" w:colLast="0"/>
            <w:bookmarkEnd w:id="2"/>
            <w:r w:rsidRPr="00E86E7B">
              <w:rPr>
                <w:rFonts w:ascii="Palatino Linotype" w:eastAsia="Palatino Linotype" w:hAnsi="Palatino Linotype" w:cs="Palatino Linotype"/>
                <w:b/>
                <w:sz w:val="18"/>
                <w:szCs w:val="22"/>
              </w:rPr>
              <w:t>b) Razones o motivos de inconformidad</w:t>
            </w:r>
            <w:r w:rsidRPr="00E86E7B">
              <w:rPr>
                <w:rFonts w:ascii="Palatino Linotype" w:eastAsia="Palatino Linotype" w:hAnsi="Palatino Linotype" w:cs="Palatino Linotype"/>
                <w:sz w:val="18"/>
                <w:szCs w:val="22"/>
              </w:rPr>
              <w:t xml:space="preserve">: </w:t>
            </w:r>
            <w:r w:rsidRPr="00E86E7B">
              <w:rPr>
                <w:rFonts w:ascii="Palatino Linotype" w:eastAsia="Palatino Linotype" w:hAnsi="Palatino Linotype" w:cs="Palatino Linotype"/>
                <w:i/>
                <w:sz w:val="18"/>
                <w:szCs w:val="22"/>
              </w:rPr>
              <w:t>“NO DAN LA RESPUESTA COMO LA SOLICITE” (Sic)</w:t>
            </w:r>
          </w:p>
        </w:tc>
      </w:tr>
      <w:tr w:rsidR="00E86E7B" w:rsidRPr="005F0754" w14:paraId="4740D241" w14:textId="77777777" w:rsidTr="00B12D59">
        <w:trPr>
          <w:jc w:val="center"/>
        </w:trPr>
        <w:tc>
          <w:tcPr>
            <w:tcW w:w="2689" w:type="dxa"/>
            <w:vAlign w:val="center"/>
          </w:tcPr>
          <w:p w14:paraId="3B816782"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00172/DIFTLALNE/IP/2024</w:t>
            </w:r>
          </w:p>
          <w:p w14:paraId="6E6CC635" w14:textId="77777777" w:rsidR="008145B5" w:rsidRPr="00E86E7B" w:rsidRDefault="008145B5" w:rsidP="00B12D59">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04495/INFOEM/IP/RR/2024</w:t>
            </w:r>
          </w:p>
        </w:tc>
        <w:tc>
          <w:tcPr>
            <w:tcW w:w="6002" w:type="dxa"/>
            <w:vMerge/>
          </w:tcPr>
          <w:p w14:paraId="5DFCD33E" w14:textId="1B5ABB24" w:rsidR="008145B5" w:rsidRPr="00E86E7B" w:rsidRDefault="008145B5" w:rsidP="00B12D59">
            <w:pPr>
              <w:spacing w:before="120" w:after="120"/>
              <w:jc w:val="both"/>
              <w:rPr>
                <w:rFonts w:ascii="Palatino Linotype" w:eastAsia="Palatino Linotype" w:hAnsi="Palatino Linotype" w:cs="Palatino Linotype"/>
                <w:i/>
                <w:sz w:val="20"/>
                <w:szCs w:val="20"/>
                <w:lang w:val="en-US"/>
              </w:rPr>
            </w:pPr>
          </w:p>
        </w:tc>
      </w:tr>
      <w:tr w:rsidR="00E86E7B" w:rsidRPr="005F0754" w14:paraId="11FA2693" w14:textId="77777777" w:rsidTr="00B12D59">
        <w:trPr>
          <w:jc w:val="center"/>
        </w:trPr>
        <w:tc>
          <w:tcPr>
            <w:tcW w:w="2689" w:type="dxa"/>
            <w:vAlign w:val="center"/>
          </w:tcPr>
          <w:p w14:paraId="1CCEF490"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00175/DIFTLALNE/IP/2024</w:t>
            </w:r>
          </w:p>
          <w:p w14:paraId="4A88EFD6"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04496/INFOEM/IP/RR/2024</w:t>
            </w:r>
          </w:p>
        </w:tc>
        <w:tc>
          <w:tcPr>
            <w:tcW w:w="6002" w:type="dxa"/>
            <w:vMerge/>
          </w:tcPr>
          <w:p w14:paraId="0265AF13" w14:textId="02CA06BC" w:rsidR="008145B5" w:rsidRPr="00E86E7B" w:rsidRDefault="008145B5" w:rsidP="00B12D59">
            <w:pPr>
              <w:spacing w:before="120" w:after="120"/>
              <w:jc w:val="both"/>
              <w:rPr>
                <w:rFonts w:ascii="Palatino Linotype" w:eastAsia="Palatino Linotype" w:hAnsi="Palatino Linotype" w:cs="Palatino Linotype"/>
                <w:i/>
                <w:sz w:val="18"/>
                <w:szCs w:val="18"/>
                <w:lang w:val="en-US"/>
              </w:rPr>
            </w:pPr>
          </w:p>
        </w:tc>
      </w:tr>
      <w:tr w:rsidR="00E86E7B" w:rsidRPr="005F0754" w14:paraId="5F89B3BF" w14:textId="77777777" w:rsidTr="00B12D59">
        <w:trPr>
          <w:jc w:val="center"/>
        </w:trPr>
        <w:tc>
          <w:tcPr>
            <w:tcW w:w="2689" w:type="dxa"/>
            <w:vAlign w:val="center"/>
          </w:tcPr>
          <w:p w14:paraId="44A6917F"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00173/DIFTLALNE/IP/2024</w:t>
            </w:r>
          </w:p>
          <w:p w14:paraId="4528998A"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04497/INFOEM/IP/RR/2024</w:t>
            </w:r>
          </w:p>
        </w:tc>
        <w:tc>
          <w:tcPr>
            <w:tcW w:w="6002" w:type="dxa"/>
            <w:vMerge/>
          </w:tcPr>
          <w:p w14:paraId="41972C42" w14:textId="1B7105AF" w:rsidR="008145B5" w:rsidRPr="00E86E7B" w:rsidRDefault="008145B5" w:rsidP="00B12D59">
            <w:pPr>
              <w:spacing w:before="120" w:after="120"/>
              <w:jc w:val="both"/>
              <w:rPr>
                <w:rFonts w:ascii="Palatino Linotype" w:eastAsia="Palatino Linotype" w:hAnsi="Palatino Linotype" w:cs="Palatino Linotype"/>
                <w:i/>
                <w:sz w:val="18"/>
                <w:szCs w:val="18"/>
                <w:lang w:val="en-US"/>
              </w:rPr>
            </w:pPr>
          </w:p>
        </w:tc>
      </w:tr>
      <w:tr w:rsidR="00E86E7B" w:rsidRPr="005F0754" w14:paraId="2B43F471" w14:textId="77777777" w:rsidTr="00B12D59">
        <w:trPr>
          <w:jc w:val="center"/>
        </w:trPr>
        <w:tc>
          <w:tcPr>
            <w:tcW w:w="2689" w:type="dxa"/>
            <w:vAlign w:val="center"/>
          </w:tcPr>
          <w:p w14:paraId="40C18313"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00174/DIFTLALNE/IP/2024</w:t>
            </w:r>
          </w:p>
          <w:p w14:paraId="5ACE3DD4"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04498/INFOEM/IP/RR/2024</w:t>
            </w:r>
          </w:p>
        </w:tc>
        <w:tc>
          <w:tcPr>
            <w:tcW w:w="6002" w:type="dxa"/>
            <w:vMerge/>
          </w:tcPr>
          <w:p w14:paraId="3526C442" w14:textId="59F3C492" w:rsidR="008145B5" w:rsidRPr="00E86E7B" w:rsidRDefault="008145B5" w:rsidP="00B12D59">
            <w:pPr>
              <w:spacing w:before="120" w:after="120"/>
              <w:jc w:val="both"/>
              <w:rPr>
                <w:rFonts w:ascii="Palatino Linotype" w:eastAsia="Palatino Linotype" w:hAnsi="Palatino Linotype" w:cs="Palatino Linotype"/>
                <w:i/>
                <w:sz w:val="18"/>
                <w:szCs w:val="18"/>
                <w:lang w:val="en-US"/>
              </w:rPr>
            </w:pPr>
          </w:p>
        </w:tc>
      </w:tr>
      <w:tr w:rsidR="008145B5" w:rsidRPr="005F0754" w14:paraId="6BB5433D" w14:textId="77777777" w:rsidTr="00B12D59">
        <w:trPr>
          <w:jc w:val="center"/>
        </w:trPr>
        <w:tc>
          <w:tcPr>
            <w:tcW w:w="2689" w:type="dxa"/>
            <w:vAlign w:val="center"/>
          </w:tcPr>
          <w:p w14:paraId="69054C12"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00176/DIFTLALNE/IP/2024</w:t>
            </w:r>
          </w:p>
          <w:p w14:paraId="0B443126" w14:textId="77777777" w:rsidR="008145B5" w:rsidRPr="00E86E7B" w:rsidRDefault="008145B5"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04499/INFOEM/IP/RR/2024</w:t>
            </w:r>
          </w:p>
        </w:tc>
        <w:tc>
          <w:tcPr>
            <w:tcW w:w="6002" w:type="dxa"/>
            <w:vMerge/>
          </w:tcPr>
          <w:p w14:paraId="521E33C7" w14:textId="77C8F625" w:rsidR="008145B5" w:rsidRPr="00E86E7B" w:rsidRDefault="008145B5" w:rsidP="00B12D59">
            <w:pPr>
              <w:spacing w:before="120" w:after="120"/>
              <w:jc w:val="both"/>
              <w:rPr>
                <w:rFonts w:ascii="Palatino Linotype" w:eastAsia="Palatino Linotype" w:hAnsi="Palatino Linotype" w:cs="Palatino Linotype"/>
                <w:i/>
                <w:sz w:val="18"/>
                <w:szCs w:val="18"/>
                <w:lang w:val="en-US"/>
              </w:rPr>
            </w:pPr>
          </w:p>
        </w:tc>
      </w:tr>
    </w:tbl>
    <w:p w14:paraId="6D809DD3" w14:textId="77777777" w:rsidR="00FF2CF4" w:rsidRPr="00E86E7B" w:rsidRDefault="00FF2CF4" w:rsidP="00635FD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lang w:val="en-US"/>
        </w:rPr>
      </w:pPr>
    </w:p>
    <w:p w14:paraId="2B69E816" w14:textId="22B146A5" w:rsidR="002D1091" w:rsidRPr="00E86E7B" w:rsidRDefault="0024216E" w:rsidP="00234BAF">
      <w:pPr>
        <w:spacing w:line="360" w:lineRule="auto"/>
        <w:ind w:right="51"/>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4</w:t>
      </w:r>
      <w:r w:rsidR="00D506B4" w:rsidRPr="00E86E7B">
        <w:rPr>
          <w:rFonts w:ascii="Palatino Linotype" w:eastAsia="Palatino Linotype" w:hAnsi="Palatino Linotype" w:cs="Palatino Linotype"/>
          <w:b/>
          <w:sz w:val="22"/>
          <w:szCs w:val="22"/>
        </w:rPr>
        <w:t xml:space="preserve">. Turno. </w:t>
      </w:r>
      <w:r w:rsidR="00B21AE6" w:rsidRPr="00E86E7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los presentes recursos de revisión </w:t>
      </w:r>
      <w:r w:rsidR="00B21AE6" w:rsidRPr="00E86E7B">
        <w:rPr>
          <w:rFonts w:ascii="Palatino Linotype" w:eastAsia="Palatino Linotype" w:hAnsi="Palatino Linotype" w:cs="Palatino Linotype"/>
          <w:b/>
          <w:sz w:val="22"/>
          <w:szCs w:val="22"/>
        </w:rPr>
        <w:t>04494/INFOEM/IP/RR/2024</w:t>
      </w:r>
      <w:r w:rsidR="00B21AE6" w:rsidRPr="00E86E7B">
        <w:rPr>
          <w:rFonts w:ascii="Palatino Linotype" w:eastAsia="Palatino Linotype" w:hAnsi="Palatino Linotype" w:cs="Palatino Linotype"/>
          <w:sz w:val="22"/>
          <w:szCs w:val="22"/>
        </w:rPr>
        <w:t>,</w:t>
      </w:r>
      <w:r w:rsidR="00B21AE6" w:rsidRPr="00E86E7B">
        <w:t xml:space="preserve"> </w:t>
      </w:r>
      <w:r w:rsidR="00B21AE6" w:rsidRPr="00E86E7B">
        <w:rPr>
          <w:rFonts w:ascii="Palatino Linotype" w:eastAsia="Palatino Linotype" w:hAnsi="Palatino Linotype" w:cs="Palatino Linotype"/>
          <w:b/>
          <w:sz w:val="22"/>
          <w:szCs w:val="22"/>
        </w:rPr>
        <w:t xml:space="preserve">04495/INFOEM/IP/RR/2024, 04496/INFOEM/IP/RR/2024, 04497/INFOEM/IP/RR/2024, 04498/INFOEM/IP/RR/2024 y 04499/INFOEM/IP/RR/2024, </w:t>
      </w:r>
      <w:r w:rsidR="00B21AE6" w:rsidRPr="00E86E7B">
        <w:rPr>
          <w:rFonts w:ascii="Palatino Linotype" w:eastAsia="Palatino Linotype" w:hAnsi="Palatino Linotype" w:cs="Palatino Linotype"/>
          <w:sz w:val="22"/>
          <w:szCs w:val="22"/>
        </w:rPr>
        <w:t>respectivamente, se turnaron por el sistema electrónico del Instituto de Transparencia, Acceso a la Información Pública y Protección de Datos Personales del Estado de México y Municipios, a los Comisionados</w:t>
      </w:r>
      <w:r w:rsidR="00B21AE6" w:rsidRPr="00E86E7B">
        <w:rPr>
          <w:rFonts w:ascii="Palatino Linotype" w:eastAsia="Palatino Linotype" w:hAnsi="Palatino Linotype" w:cs="Palatino Linotype"/>
          <w:b/>
          <w:sz w:val="22"/>
          <w:szCs w:val="22"/>
        </w:rPr>
        <w:t xml:space="preserve"> Guadalupe Ramírez Peña, José Martínez Vilchis,</w:t>
      </w:r>
      <w:r w:rsidR="00B21AE6" w:rsidRPr="00E86E7B">
        <w:t xml:space="preserve"> </w:t>
      </w:r>
      <w:r w:rsidR="00B21AE6" w:rsidRPr="00E86E7B">
        <w:rPr>
          <w:rFonts w:ascii="Palatino Linotype" w:eastAsia="Palatino Linotype" w:hAnsi="Palatino Linotype" w:cs="Palatino Linotype"/>
          <w:b/>
          <w:sz w:val="22"/>
          <w:szCs w:val="22"/>
        </w:rPr>
        <w:t xml:space="preserve">Luis Gustavo Parra Noriega, Sharon Cristina Martínez Morales y María del Rosario Mejía Ayala, </w:t>
      </w:r>
      <w:r w:rsidR="00B21AE6" w:rsidRPr="00E86E7B">
        <w:rPr>
          <w:rFonts w:ascii="Palatino Linotype" w:eastAsia="Palatino Linotype" w:hAnsi="Palatino Linotype" w:cs="Palatino Linotype"/>
          <w:sz w:val="22"/>
          <w:szCs w:val="22"/>
        </w:rPr>
        <w:t>respectivamente,</w:t>
      </w:r>
      <w:r w:rsidR="00B21AE6" w:rsidRPr="00E86E7B">
        <w:rPr>
          <w:rFonts w:ascii="Palatino Linotype" w:eastAsia="Palatino Linotype" w:hAnsi="Palatino Linotype" w:cs="Palatino Linotype"/>
          <w:b/>
          <w:sz w:val="22"/>
          <w:szCs w:val="22"/>
        </w:rPr>
        <w:t xml:space="preserve"> </w:t>
      </w:r>
      <w:r w:rsidR="00B21AE6" w:rsidRPr="00E86E7B">
        <w:rPr>
          <w:rFonts w:ascii="Palatino Linotype" w:eastAsia="Palatino Linotype" w:hAnsi="Palatino Linotype" w:cs="Palatino Linotype"/>
          <w:sz w:val="22"/>
          <w:szCs w:val="22"/>
        </w:rPr>
        <w:t>a efecto de que analizaran sobre su admisión o su desechamiento.</w:t>
      </w:r>
    </w:p>
    <w:p w14:paraId="18F96B49" w14:textId="77777777" w:rsidR="00234BAF" w:rsidRPr="00E86E7B" w:rsidRDefault="00234BAF" w:rsidP="00234BAF">
      <w:pPr>
        <w:spacing w:line="360" w:lineRule="auto"/>
        <w:ind w:right="51"/>
        <w:jc w:val="both"/>
        <w:rPr>
          <w:rFonts w:ascii="Palatino Linotype" w:eastAsia="Palatino Linotype" w:hAnsi="Palatino Linotype" w:cs="Palatino Linotype"/>
          <w:sz w:val="22"/>
          <w:szCs w:val="22"/>
        </w:rPr>
      </w:pPr>
    </w:p>
    <w:p w14:paraId="3A52BC58" w14:textId="6FD35E38" w:rsidR="009F6116" w:rsidRPr="00E86E7B" w:rsidRDefault="0024216E" w:rsidP="009F6116">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5</w:t>
      </w:r>
      <w:r w:rsidR="00D506B4" w:rsidRPr="00E86E7B">
        <w:rPr>
          <w:rFonts w:ascii="Palatino Linotype" w:eastAsia="Palatino Linotype" w:hAnsi="Palatino Linotype" w:cs="Palatino Linotype"/>
          <w:b/>
          <w:sz w:val="22"/>
          <w:szCs w:val="22"/>
        </w:rPr>
        <w:t>. Admisión de</w:t>
      </w:r>
      <w:r w:rsidR="009F6116" w:rsidRPr="00E86E7B">
        <w:rPr>
          <w:rFonts w:ascii="Palatino Linotype" w:eastAsia="Palatino Linotype" w:hAnsi="Palatino Linotype" w:cs="Palatino Linotype"/>
          <w:b/>
          <w:sz w:val="22"/>
          <w:szCs w:val="22"/>
        </w:rPr>
        <w:t xml:space="preserve"> </w:t>
      </w:r>
      <w:r w:rsidR="00D506B4" w:rsidRPr="00E86E7B">
        <w:rPr>
          <w:rFonts w:ascii="Palatino Linotype" w:eastAsia="Palatino Linotype" w:hAnsi="Palatino Linotype" w:cs="Palatino Linotype"/>
          <w:b/>
          <w:sz w:val="22"/>
          <w:szCs w:val="22"/>
        </w:rPr>
        <w:t>l</w:t>
      </w:r>
      <w:r w:rsidR="009F6116" w:rsidRPr="00E86E7B">
        <w:rPr>
          <w:rFonts w:ascii="Palatino Linotype" w:eastAsia="Palatino Linotype" w:hAnsi="Palatino Linotype" w:cs="Palatino Linotype"/>
          <w:b/>
          <w:sz w:val="22"/>
          <w:szCs w:val="22"/>
        </w:rPr>
        <w:t>os</w:t>
      </w:r>
      <w:r w:rsidR="00D506B4" w:rsidRPr="00E86E7B">
        <w:rPr>
          <w:rFonts w:ascii="Palatino Linotype" w:eastAsia="Palatino Linotype" w:hAnsi="Palatino Linotype" w:cs="Palatino Linotype"/>
          <w:b/>
          <w:sz w:val="22"/>
          <w:szCs w:val="22"/>
        </w:rPr>
        <w:t xml:space="preserve"> Recurso</w:t>
      </w:r>
      <w:r w:rsidR="009F6116" w:rsidRPr="00E86E7B">
        <w:rPr>
          <w:rFonts w:ascii="Palatino Linotype" w:eastAsia="Palatino Linotype" w:hAnsi="Palatino Linotype" w:cs="Palatino Linotype"/>
          <w:b/>
          <w:sz w:val="22"/>
          <w:szCs w:val="22"/>
        </w:rPr>
        <w:t>s</w:t>
      </w:r>
      <w:r w:rsidR="00D506B4" w:rsidRPr="00E86E7B">
        <w:rPr>
          <w:rFonts w:ascii="Palatino Linotype" w:eastAsia="Palatino Linotype" w:hAnsi="Palatino Linotype" w:cs="Palatino Linotype"/>
          <w:b/>
          <w:sz w:val="22"/>
          <w:szCs w:val="22"/>
        </w:rPr>
        <w:t xml:space="preserve"> de revisión.</w:t>
      </w:r>
      <w:r w:rsidR="00B72605" w:rsidRPr="00E86E7B">
        <w:rPr>
          <w:rFonts w:ascii="Palatino Linotype" w:eastAsia="Palatino Linotype" w:hAnsi="Palatino Linotype" w:cs="Palatino Linotype"/>
          <w:sz w:val="22"/>
          <w:szCs w:val="22"/>
        </w:rPr>
        <w:t xml:space="preserve"> Mediante acuerdo</w:t>
      </w:r>
      <w:r w:rsidR="000212C3" w:rsidRPr="00E86E7B">
        <w:rPr>
          <w:rFonts w:ascii="Palatino Linotype" w:eastAsia="Palatino Linotype" w:hAnsi="Palatino Linotype" w:cs="Palatino Linotype"/>
          <w:sz w:val="22"/>
          <w:szCs w:val="22"/>
        </w:rPr>
        <w:t>s</w:t>
      </w:r>
      <w:r w:rsidR="00B72605" w:rsidRPr="00E86E7B">
        <w:rPr>
          <w:rFonts w:ascii="Palatino Linotype" w:eastAsia="Palatino Linotype" w:hAnsi="Palatino Linotype" w:cs="Palatino Linotype"/>
          <w:sz w:val="22"/>
          <w:szCs w:val="22"/>
        </w:rPr>
        <w:t xml:space="preserve"> del</w:t>
      </w:r>
      <w:r w:rsidR="00D506B4" w:rsidRPr="00E86E7B">
        <w:rPr>
          <w:rFonts w:ascii="Palatino Linotype" w:eastAsia="Palatino Linotype" w:hAnsi="Palatino Linotype" w:cs="Palatino Linotype"/>
          <w:sz w:val="22"/>
          <w:szCs w:val="22"/>
        </w:rPr>
        <w:t xml:space="preserve"> </w:t>
      </w:r>
      <w:r w:rsidR="000212C3" w:rsidRPr="00E86E7B">
        <w:rPr>
          <w:rFonts w:ascii="Palatino Linotype" w:eastAsia="Palatino Linotype" w:hAnsi="Palatino Linotype" w:cs="Palatino Linotype"/>
          <w:b/>
          <w:sz w:val="22"/>
          <w:szCs w:val="22"/>
        </w:rPr>
        <w:t>dieciséis, diecisiete y</w:t>
      </w:r>
      <w:r w:rsidR="000212C3" w:rsidRPr="00E86E7B">
        <w:rPr>
          <w:rFonts w:ascii="Palatino Linotype" w:eastAsia="Palatino Linotype" w:hAnsi="Palatino Linotype" w:cs="Palatino Linotype"/>
          <w:sz w:val="22"/>
          <w:szCs w:val="22"/>
        </w:rPr>
        <w:t xml:space="preserve"> </w:t>
      </w:r>
      <w:r w:rsidR="005961B0" w:rsidRPr="00E86E7B">
        <w:rPr>
          <w:rFonts w:ascii="Palatino Linotype" w:eastAsia="Palatino Linotype" w:hAnsi="Palatino Linotype" w:cs="Palatino Linotype"/>
          <w:b/>
          <w:sz w:val="22"/>
          <w:szCs w:val="22"/>
        </w:rPr>
        <w:t>dieciocho</w:t>
      </w:r>
      <w:r w:rsidR="00546FF7" w:rsidRPr="00E86E7B">
        <w:rPr>
          <w:rFonts w:ascii="Palatino Linotype" w:eastAsia="Palatino Linotype" w:hAnsi="Palatino Linotype" w:cs="Palatino Linotype"/>
          <w:b/>
          <w:sz w:val="22"/>
          <w:szCs w:val="22"/>
        </w:rPr>
        <w:t xml:space="preserve"> de julio</w:t>
      </w:r>
      <w:r w:rsidR="009F6116" w:rsidRPr="00E86E7B">
        <w:rPr>
          <w:rFonts w:ascii="Palatino Linotype" w:eastAsia="Palatino Linotype" w:hAnsi="Palatino Linotype" w:cs="Palatino Linotype"/>
          <w:b/>
          <w:sz w:val="22"/>
          <w:szCs w:val="22"/>
        </w:rPr>
        <w:t xml:space="preserve">, </w:t>
      </w:r>
      <w:r w:rsidR="000212C3" w:rsidRPr="00E86E7B">
        <w:rPr>
          <w:rFonts w:ascii="Palatino Linotype" w:eastAsia="Palatino Linotype" w:hAnsi="Palatino Linotype" w:cs="Palatino Linotype"/>
          <w:b/>
          <w:sz w:val="22"/>
          <w:szCs w:val="22"/>
        </w:rPr>
        <w:t xml:space="preserve">así como </w:t>
      </w:r>
      <w:r w:rsidR="009F6116" w:rsidRPr="00E86E7B">
        <w:rPr>
          <w:rFonts w:ascii="Palatino Linotype" w:eastAsia="Palatino Linotype" w:hAnsi="Palatino Linotype" w:cs="Palatino Linotype"/>
          <w:b/>
          <w:sz w:val="22"/>
          <w:szCs w:val="22"/>
        </w:rPr>
        <w:t xml:space="preserve">cinco de agosto </w:t>
      </w:r>
      <w:r w:rsidR="00D506B4" w:rsidRPr="00E86E7B">
        <w:rPr>
          <w:rFonts w:ascii="Palatino Linotype" w:eastAsia="Palatino Linotype" w:hAnsi="Palatino Linotype" w:cs="Palatino Linotype"/>
          <w:b/>
          <w:sz w:val="22"/>
          <w:szCs w:val="22"/>
        </w:rPr>
        <w:t>de dos mil veinticuatro,</w:t>
      </w:r>
      <w:r w:rsidR="00B72605" w:rsidRPr="00E86E7B">
        <w:rPr>
          <w:rFonts w:ascii="Palatino Linotype" w:eastAsia="Palatino Linotype" w:hAnsi="Palatino Linotype" w:cs="Palatino Linotype"/>
          <w:b/>
          <w:sz w:val="22"/>
          <w:szCs w:val="22"/>
        </w:rPr>
        <w:t xml:space="preserve"> </w:t>
      </w:r>
      <w:r w:rsidR="00B72605" w:rsidRPr="00E86E7B">
        <w:rPr>
          <w:rFonts w:ascii="Palatino Linotype" w:eastAsia="Palatino Linotype" w:hAnsi="Palatino Linotype" w:cs="Palatino Linotype"/>
          <w:sz w:val="22"/>
          <w:szCs w:val="22"/>
        </w:rPr>
        <w:t>notificado</w:t>
      </w:r>
      <w:r w:rsidR="000212C3" w:rsidRPr="00E86E7B">
        <w:rPr>
          <w:rFonts w:ascii="Palatino Linotype" w:eastAsia="Palatino Linotype" w:hAnsi="Palatino Linotype" w:cs="Palatino Linotype"/>
          <w:sz w:val="22"/>
          <w:szCs w:val="22"/>
        </w:rPr>
        <w:t>s</w:t>
      </w:r>
      <w:r w:rsidR="00B72605" w:rsidRPr="00E86E7B">
        <w:rPr>
          <w:rFonts w:ascii="Palatino Linotype" w:eastAsia="Palatino Linotype" w:hAnsi="Palatino Linotype" w:cs="Palatino Linotype"/>
          <w:sz w:val="22"/>
          <w:szCs w:val="22"/>
        </w:rPr>
        <w:t xml:space="preserve"> en esa</w:t>
      </w:r>
      <w:r w:rsidR="000212C3" w:rsidRPr="00E86E7B">
        <w:rPr>
          <w:rFonts w:ascii="Palatino Linotype" w:eastAsia="Palatino Linotype" w:hAnsi="Palatino Linotype" w:cs="Palatino Linotype"/>
          <w:sz w:val="22"/>
          <w:szCs w:val="22"/>
        </w:rPr>
        <w:t>s</w:t>
      </w:r>
      <w:r w:rsidR="00B72605" w:rsidRPr="00E86E7B">
        <w:rPr>
          <w:rFonts w:ascii="Palatino Linotype" w:eastAsia="Palatino Linotype" w:hAnsi="Palatino Linotype" w:cs="Palatino Linotype"/>
          <w:sz w:val="22"/>
          <w:szCs w:val="22"/>
        </w:rPr>
        <w:t xml:space="preserve"> misma</w:t>
      </w:r>
      <w:r w:rsidR="000212C3" w:rsidRPr="00E86E7B">
        <w:rPr>
          <w:rFonts w:ascii="Palatino Linotype" w:eastAsia="Palatino Linotype" w:hAnsi="Palatino Linotype" w:cs="Palatino Linotype"/>
          <w:sz w:val="22"/>
          <w:szCs w:val="22"/>
        </w:rPr>
        <w:t>s</w:t>
      </w:r>
      <w:r w:rsidR="00B72605" w:rsidRPr="00E86E7B">
        <w:rPr>
          <w:rFonts w:ascii="Palatino Linotype" w:eastAsia="Palatino Linotype" w:hAnsi="Palatino Linotype" w:cs="Palatino Linotype"/>
          <w:sz w:val="22"/>
          <w:szCs w:val="22"/>
        </w:rPr>
        <w:t xml:space="preserve"> fecha</w:t>
      </w:r>
      <w:r w:rsidR="000212C3" w:rsidRPr="00E86E7B">
        <w:rPr>
          <w:rFonts w:ascii="Palatino Linotype" w:eastAsia="Palatino Linotype" w:hAnsi="Palatino Linotype" w:cs="Palatino Linotype"/>
          <w:sz w:val="22"/>
          <w:szCs w:val="22"/>
        </w:rPr>
        <w:t>s</w:t>
      </w:r>
      <w:r w:rsidR="00B72605" w:rsidRPr="00E86E7B">
        <w:rPr>
          <w:rFonts w:ascii="Palatino Linotype" w:eastAsia="Palatino Linotype" w:hAnsi="Palatino Linotype" w:cs="Palatino Linotype"/>
          <w:sz w:val="22"/>
          <w:szCs w:val="22"/>
        </w:rPr>
        <w:t>,</w:t>
      </w:r>
      <w:r w:rsidR="00D506B4" w:rsidRPr="00E86E7B">
        <w:rPr>
          <w:rFonts w:ascii="Palatino Linotype" w:eastAsia="Palatino Linotype" w:hAnsi="Palatino Linotype" w:cs="Palatino Linotype"/>
          <w:b/>
          <w:sz w:val="22"/>
          <w:szCs w:val="22"/>
        </w:rPr>
        <w:t xml:space="preserve"> </w:t>
      </w:r>
      <w:r w:rsidR="009F6116" w:rsidRPr="00E86E7B">
        <w:rPr>
          <w:rFonts w:ascii="Palatino Linotype" w:eastAsia="Palatino Linotype" w:hAnsi="Palatino Linotype" w:cs="Palatino Linotype"/>
          <w:sz w:val="22"/>
          <w:szCs w:val="22"/>
        </w:rPr>
        <w:t>en términos de lo dispuesto en el artículo 185 fracciones I, II y IV de la Ley de Transparencia y Acceso a la Información Pública del Estado de México y Municipios, se admitieron a trámite los recursos de revisión al rubro indicado.</w:t>
      </w:r>
    </w:p>
    <w:p w14:paraId="1A699372" w14:textId="77777777" w:rsidR="000212C3" w:rsidRPr="00E86E7B" w:rsidRDefault="000212C3" w:rsidP="009F6116">
      <w:pPr>
        <w:spacing w:line="360" w:lineRule="auto"/>
        <w:jc w:val="both"/>
        <w:rPr>
          <w:rFonts w:ascii="Palatino Linotype" w:eastAsia="Palatino Linotype" w:hAnsi="Palatino Linotype" w:cs="Palatino Linotype"/>
          <w:sz w:val="22"/>
          <w:szCs w:val="22"/>
        </w:rPr>
      </w:pPr>
    </w:p>
    <w:p w14:paraId="425A45CB" w14:textId="77777777" w:rsidR="000212C3" w:rsidRPr="00E86E7B" w:rsidRDefault="000212C3" w:rsidP="000212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6. Acumulación de los recursos de revisión. </w:t>
      </w:r>
      <w:r w:rsidRPr="00E86E7B">
        <w:rPr>
          <w:rFonts w:ascii="Palatino Linotype" w:eastAsia="Palatino Linotype" w:hAnsi="Palatino Linotype" w:cs="Palatino Linotype"/>
          <w:sz w:val="22"/>
          <w:szCs w:val="22"/>
        </w:rPr>
        <w:t xml:space="preserve">Al respecto cabe señalar, que el Pleno de este Instituto, en la </w:t>
      </w:r>
      <w:r w:rsidRPr="00E86E7B">
        <w:rPr>
          <w:rFonts w:ascii="Palatino Linotype" w:eastAsia="Palatino Linotype" w:hAnsi="Palatino Linotype" w:cs="Palatino Linotype"/>
          <w:b/>
          <w:sz w:val="22"/>
          <w:szCs w:val="22"/>
        </w:rPr>
        <w:t>Vigésima Séptima Sesión</w:t>
      </w:r>
      <w:r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b/>
          <w:sz w:val="22"/>
          <w:szCs w:val="22"/>
        </w:rPr>
        <w:t>Ordinaria</w:t>
      </w:r>
      <w:r w:rsidRPr="00E86E7B">
        <w:rPr>
          <w:rFonts w:ascii="Palatino Linotype" w:eastAsia="Palatino Linotype" w:hAnsi="Palatino Linotype" w:cs="Palatino Linotype"/>
          <w:sz w:val="22"/>
          <w:szCs w:val="22"/>
        </w:rPr>
        <w:t xml:space="preserve"> de fecha </w:t>
      </w:r>
      <w:r w:rsidRPr="00E86E7B">
        <w:rPr>
          <w:rFonts w:ascii="Palatino Linotype" w:eastAsia="Palatino Linotype" w:hAnsi="Palatino Linotype" w:cs="Palatino Linotype"/>
          <w:b/>
          <w:sz w:val="22"/>
          <w:szCs w:val="22"/>
        </w:rPr>
        <w:t>siete de agosto de dos mil veinticuatro,</w:t>
      </w:r>
      <w:r w:rsidRPr="00E86E7B">
        <w:rPr>
          <w:rFonts w:ascii="Palatino Linotype" w:eastAsia="Palatino Linotype" w:hAnsi="Palatino Linotype" w:cs="Palatino Linotype"/>
          <w:sz w:val="22"/>
          <w:szCs w:val="22"/>
        </w:rPr>
        <w:t xml:space="preserve"> ordenó la acumulación de los expedientes citados, a efecto de que la </w:t>
      </w:r>
      <w:r w:rsidRPr="00E86E7B">
        <w:rPr>
          <w:rFonts w:ascii="Palatino Linotype" w:eastAsia="Palatino Linotype" w:hAnsi="Palatino Linotype" w:cs="Palatino Linotype"/>
          <w:b/>
          <w:sz w:val="22"/>
          <w:szCs w:val="22"/>
        </w:rPr>
        <w:t xml:space="preserve">Comisionada Guadalupe Ramírez Peña </w:t>
      </w:r>
      <w:r w:rsidRPr="00E86E7B">
        <w:rPr>
          <w:rFonts w:ascii="Palatino Linotype" w:eastAsia="Palatino Linotype" w:hAnsi="Palatino Linotype" w:cs="Palatino Linotype"/>
          <w:sz w:val="22"/>
          <w:szCs w:val="22"/>
        </w:rPr>
        <w:t xml:space="preserve">formulara y presentara el proyecto de resolución </w:t>
      </w:r>
      <w:r w:rsidRPr="00E86E7B">
        <w:rPr>
          <w:rFonts w:ascii="Palatino Linotype" w:eastAsia="Palatino Linotype" w:hAnsi="Palatino Linotype" w:cs="Palatino Linotype"/>
          <w:sz w:val="22"/>
          <w:szCs w:val="22"/>
        </w:rPr>
        <w:lastRenderedPageBreak/>
        <w:t>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C3461D4" w14:textId="77777777" w:rsidR="000212C3" w:rsidRPr="00E86E7B" w:rsidRDefault="000212C3" w:rsidP="000212C3">
      <w:pPr>
        <w:pBdr>
          <w:top w:val="nil"/>
          <w:left w:val="nil"/>
          <w:bottom w:val="nil"/>
          <w:right w:val="nil"/>
          <w:between w:val="nil"/>
        </w:pBdr>
        <w:spacing w:line="360" w:lineRule="auto"/>
        <w:jc w:val="both"/>
        <w:rPr>
          <w:sz w:val="22"/>
          <w:szCs w:val="22"/>
        </w:rPr>
      </w:pPr>
    </w:p>
    <w:p w14:paraId="2099B6C4" w14:textId="77777777" w:rsidR="000212C3" w:rsidRPr="00E86E7B" w:rsidRDefault="000212C3" w:rsidP="000212C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i/>
          <w:sz w:val="22"/>
          <w:szCs w:val="22"/>
        </w:rPr>
        <w:t>Código de Procedimientos Administrativos del Estado de México</w:t>
      </w:r>
    </w:p>
    <w:p w14:paraId="4405523F" w14:textId="77777777" w:rsidR="000212C3" w:rsidRPr="00E86E7B" w:rsidRDefault="000212C3" w:rsidP="000212C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i/>
          <w:sz w:val="22"/>
          <w:szCs w:val="22"/>
        </w:rPr>
        <w:t>“Artículo 18.-</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E86E7B">
        <w:rPr>
          <w:rFonts w:ascii="Palatino Linotype" w:eastAsia="Palatino Linotype" w:hAnsi="Palatino Linotype" w:cs="Palatino Linotype"/>
          <w:i/>
          <w:sz w:val="22"/>
          <w:szCs w:val="22"/>
        </w:rPr>
        <w:t xml:space="preserve"> o a petición de parte, </w:t>
      </w:r>
      <w:r w:rsidRPr="00E86E7B">
        <w:rPr>
          <w:rFonts w:ascii="Palatino Linotype" w:eastAsia="Palatino Linotype" w:hAnsi="Palatino Linotype" w:cs="Palatino Linotype"/>
          <w:b/>
          <w:i/>
          <w:sz w:val="22"/>
          <w:szCs w:val="22"/>
        </w:rPr>
        <w:t>cuando las partes</w:t>
      </w:r>
      <w:r w:rsidRPr="00E86E7B">
        <w:rPr>
          <w:rFonts w:ascii="Palatino Linotype" w:eastAsia="Palatino Linotype" w:hAnsi="Palatino Linotype" w:cs="Palatino Linotype"/>
          <w:i/>
          <w:sz w:val="22"/>
          <w:szCs w:val="22"/>
        </w:rPr>
        <w:t xml:space="preserve"> o los actos administrativos sean iguales, se trate de actos conexos o </w:t>
      </w:r>
      <w:r w:rsidRPr="00E86E7B">
        <w:rPr>
          <w:rFonts w:ascii="Palatino Linotype" w:eastAsia="Palatino Linotype" w:hAnsi="Palatino Linotype" w:cs="Palatino Linotype"/>
          <w:b/>
          <w:i/>
          <w:sz w:val="22"/>
          <w:szCs w:val="22"/>
        </w:rPr>
        <w:t>resulte conveniente el trámite unificado de los asuntos, para evitar la emisión de resoluciones contradictorias</w:t>
      </w:r>
      <w:r w:rsidRPr="00E86E7B">
        <w:rPr>
          <w:rFonts w:ascii="Palatino Linotype" w:eastAsia="Palatino Linotype" w:hAnsi="Palatino Linotype" w:cs="Palatino Linotype"/>
          <w:i/>
          <w:sz w:val="22"/>
          <w:szCs w:val="22"/>
        </w:rPr>
        <w:t>. La misma regla se aplicará, en lo conducente, para la separación de los expedientes.”</w:t>
      </w:r>
    </w:p>
    <w:p w14:paraId="1B311AF3" w14:textId="77777777" w:rsidR="000212C3" w:rsidRPr="00E86E7B" w:rsidRDefault="000212C3" w:rsidP="000212C3">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i/>
          <w:sz w:val="22"/>
          <w:szCs w:val="22"/>
        </w:rPr>
        <w:t>Ley de Transparencia y Acceso a la Información Pública del Estado de México y Municipios</w:t>
      </w:r>
    </w:p>
    <w:p w14:paraId="45E38A82" w14:textId="77777777" w:rsidR="000212C3" w:rsidRPr="00E86E7B" w:rsidRDefault="000212C3" w:rsidP="000212C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195.-</w:t>
      </w:r>
      <w:r w:rsidRPr="00E86E7B">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0D52F9D5"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28B40E2A" w14:textId="5D55A2BF" w:rsidR="001D0C04" w:rsidRPr="00E86E7B" w:rsidRDefault="001D0C04" w:rsidP="00BE3DB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E86E7B">
        <w:rPr>
          <w:rFonts w:ascii="Palatino Linotype" w:eastAsia="Palatino Linotype" w:hAnsi="Palatino Linotype" w:cs="Palatino Linotype"/>
          <w:b/>
          <w:sz w:val="22"/>
          <w:szCs w:val="22"/>
        </w:rPr>
        <w:t>7</w:t>
      </w:r>
      <w:r w:rsidR="00D506B4" w:rsidRPr="00E86E7B">
        <w:rPr>
          <w:rFonts w:ascii="Palatino Linotype" w:eastAsia="Palatino Linotype" w:hAnsi="Palatino Linotype" w:cs="Palatino Linotype"/>
          <w:b/>
          <w:sz w:val="22"/>
          <w:szCs w:val="22"/>
        </w:rPr>
        <w:t>. Manifestaciones</w:t>
      </w:r>
      <w:r w:rsidR="00D506B4"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sz w:val="22"/>
          <w:szCs w:val="22"/>
        </w:rPr>
        <w:t xml:space="preserve">De las constancias que obran en los expedientes que nos ocupan, se desprende que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fue omiso en rendir sus informes justificados, y la parte </w:t>
      </w:r>
      <w:r w:rsidRPr="00E86E7B">
        <w:rPr>
          <w:rFonts w:ascii="Palatino Linotype" w:eastAsia="Palatino Linotype" w:hAnsi="Palatino Linotype" w:cs="Palatino Linotype"/>
          <w:b/>
          <w:sz w:val="22"/>
          <w:szCs w:val="22"/>
        </w:rPr>
        <w:t xml:space="preserve">Recurrente </w:t>
      </w:r>
      <w:r w:rsidRPr="00E86E7B">
        <w:rPr>
          <w:rFonts w:ascii="Palatino Linotype" w:eastAsia="Palatino Linotype" w:hAnsi="Palatino Linotype" w:cs="Palatino Linotype"/>
          <w:sz w:val="22"/>
          <w:szCs w:val="22"/>
        </w:rPr>
        <w:t>fue omisa en hacer valer manifestaciones o rendir alegatos que conforme a derecho resultaran procedentes, como se muestra a continuación:</w:t>
      </w:r>
    </w:p>
    <w:p w14:paraId="12D173CC" w14:textId="1F75D9FF" w:rsidR="00BE3DB3" w:rsidRPr="00E86E7B" w:rsidRDefault="00BE3DB3" w:rsidP="00BE3DB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002"/>
      </w:tblGrid>
      <w:tr w:rsidR="00E86E7B" w:rsidRPr="00E86E7B" w14:paraId="36ACBDB2" w14:textId="77777777" w:rsidTr="00B12D59">
        <w:trPr>
          <w:jc w:val="center"/>
        </w:trPr>
        <w:tc>
          <w:tcPr>
            <w:tcW w:w="2689" w:type="dxa"/>
            <w:shd w:val="clear" w:color="auto" w:fill="A6A6A6"/>
          </w:tcPr>
          <w:p w14:paraId="48041B8C" w14:textId="77777777" w:rsidR="001D0C04" w:rsidRPr="00E86E7B" w:rsidRDefault="001D0C04" w:rsidP="00B12D59">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Número de solicitud</w:t>
            </w:r>
          </w:p>
        </w:tc>
        <w:tc>
          <w:tcPr>
            <w:tcW w:w="6002" w:type="dxa"/>
            <w:shd w:val="clear" w:color="auto" w:fill="A6A6A6"/>
          </w:tcPr>
          <w:p w14:paraId="60A1B515" w14:textId="449FF0EC" w:rsidR="001D0C04" w:rsidRPr="00E86E7B" w:rsidRDefault="001D0C04" w:rsidP="00B12D59">
            <w:pPr>
              <w:jc w:val="center"/>
              <w:rPr>
                <w:rFonts w:ascii="Palatino Linotype" w:eastAsia="Palatino Linotype" w:hAnsi="Palatino Linotype" w:cs="Palatino Linotype"/>
                <w:b/>
                <w:sz w:val="20"/>
                <w:szCs w:val="20"/>
              </w:rPr>
            </w:pPr>
            <w:r w:rsidRPr="00E86E7B">
              <w:rPr>
                <w:rFonts w:ascii="Palatino Linotype" w:eastAsia="Palatino Linotype" w:hAnsi="Palatino Linotype" w:cs="Palatino Linotype"/>
                <w:b/>
                <w:sz w:val="20"/>
                <w:szCs w:val="20"/>
              </w:rPr>
              <w:t>Manifestaciones</w:t>
            </w:r>
          </w:p>
        </w:tc>
      </w:tr>
      <w:tr w:rsidR="00E86E7B" w:rsidRPr="00E86E7B" w14:paraId="5A8E9803" w14:textId="77777777" w:rsidTr="00B12D59">
        <w:trPr>
          <w:jc w:val="center"/>
        </w:trPr>
        <w:tc>
          <w:tcPr>
            <w:tcW w:w="2689" w:type="dxa"/>
            <w:vAlign w:val="center"/>
          </w:tcPr>
          <w:p w14:paraId="1BF6320E"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00177/DIFTLALNE/IP/2024</w:t>
            </w:r>
          </w:p>
          <w:p w14:paraId="4EEAF523" w14:textId="77777777" w:rsidR="001D0C04" w:rsidRPr="00E86E7B" w:rsidRDefault="001D0C04" w:rsidP="00B12D59">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04494/INFOEM/IP/RR/2024</w:t>
            </w:r>
          </w:p>
        </w:tc>
        <w:tc>
          <w:tcPr>
            <w:tcW w:w="6002" w:type="dxa"/>
          </w:tcPr>
          <w:p w14:paraId="26CB2672" w14:textId="580129D6" w:rsidR="001D0C04" w:rsidRPr="00E86E7B" w:rsidRDefault="00DC12B8" w:rsidP="00B12D59">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noProof/>
                <w:sz w:val="18"/>
                <w:szCs w:val="18"/>
              </w:rPr>
              <w:drawing>
                <wp:inline distT="0" distB="0" distL="0" distR="0" wp14:anchorId="3FAEE32A" wp14:editId="334D95BB">
                  <wp:extent cx="3674110" cy="869950"/>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4110" cy="869950"/>
                          </a:xfrm>
                          <a:prstGeom prst="rect">
                            <a:avLst/>
                          </a:prstGeom>
                        </pic:spPr>
                      </pic:pic>
                    </a:graphicData>
                  </a:graphic>
                </wp:inline>
              </w:drawing>
            </w:r>
          </w:p>
        </w:tc>
      </w:tr>
      <w:tr w:rsidR="00E86E7B" w:rsidRPr="00E86E7B" w14:paraId="7F5FD95F" w14:textId="77777777" w:rsidTr="00B12D59">
        <w:trPr>
          <w:jc w:val="center"/>
        </w:trPr>
        <w:tc>
          <w:tcPr>
            <w:tcW w:w="2689" w:type="dxa"/>
            <w:vAlign w:val="center"/>
          </w:tcPr>
          <w:p w14:paraId="2B6A9890"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lastRenderedPageBreak/>
              <w:t>00172/DIFTLALNE/IP/2024</w:t>
            </w:r>
          </w:p>
          <w:p w14:paraId="336B8E40" w14:textId="77777777" w:rsidR="001D0C04" w:rsidRPr="00E86E7B" w:rsidRDefault="001D0C04" w:rsidP="00B12D59">
            <w:pPr>
              <w:spacing w:before="120" w:after="120"/>
              <w:jc w:val="center"/>
              <w:rPr>
                <w:rFonts w:ascii="Palatino Linotype" w:eastAsia="Palatino Linotype" w:hAnsi="Palatino Linotype" w:cs="Palatino Linotype"/>
                <w:b/>
                <w:sz w:val="20"/>
                <w:szCs w:val="20"/>
                <w:lang w:val="en-US"/>
              </w:rPr>
            </w:pPr>
            <w:r w:rsidRPr="00E86E7B">
              <w:rPr>
                <w:rFonts w:ascii="Palatino Linotype" w:eastAsia="Palatino Linotype" w:hAnsi="Palatino Linotype" w:cs="Palatino Linotype"/>
                <w:b/>
                <w:sz w:val="18"/>
                <w:szCs w:val="18"/>
                <w:lang w:val="en-US"/>
              </w:rPr>
              <w:t>04495/INFOEM/IP/RR/2024</w:t>
            </w:r>
          </w:p>
        </w:tc>
        <w:tc>
          <w:tcPr>
            <w:tcW w:w="6002" w:type="dxa"/>
          </w:tcPr>
          <w:p w14:paraId="403D0118" w14:textId="43D6D0AD" w:rsidR="001D0C04" w:rsidRPr="00E86E7B" w:rsidRDefault="00DC12B8" w:rsidP="00B12D59">
            <w:pPr>
              <w:spacing w:before="120" w:after="120"/>
              <w:jc w:val="both"/>
              <w:rPr>
                <w:rFonts w:ascii="Palatino Linotype" w:eastAsia="Palatino Linotype" w:hAnsi="Palatino Linotype" w:cs="Palatino Linotype"/>
                <w:i/>
                <w:sz w:val="20"/>
                <w:szCs w:val="20"/>
              </w:rPr>
            </w:pPr>
            <w:r w:rsidRPr="00E86E7B">
              <w:rPr>
                <w:rFonts w:ascii="Palatino Linotype" w:eastAsia="Palatino Linotype" w:hAnsi="Palatino Linotype" w:cs="Palatino Linotype"/>
                <w:i/>
                <w:noProof/>
                <w:sz w:val="20"/>
                <w:szCs w:val="20"/>
              </w:rPr>
              <w:drawing>
                <wp:inline distT="0" distB="0" distL="0" distR="0" wp14:anchorId="231055F1" wp14:editId="44BDB0E7">
                  <wp:extent cx="3674110" cy="867410"/>
                  <wp:effectExtent l="0" t="0" r="25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4110" cy="867410"/>
                          </a:xfrm>
                          <a:prstGeom prst="rect">
                            <a:avLst/>
                          </a:prstGeom>
                        </pic:spPr>
                      </pic:pic>
                    </a:graphicData>
                  </a:graphic>
                </wp:inline>
              </w:drawing>
            </w:r>
          </w:p>
        </w:tc>
      </w:tr>
      <w:tr w:rsidR="00E86E7B" w:rsidRPr="00E86E7B" w14:paraId="1E03EAAD" w14:textId="77777777" w:rsidTr="00B12D59">
        <w:trPr>
          <w:jc w:val="center"/>
        </w:trPr>
        <w:tc>
          <w:tcPr>
            <w:tcW w:w="2689" w:type="dxa"/>
            <w:vAlign w:val="center"/>
          </w:tcPr>
          <w:p w14:paraId="1B2301AF"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00175/DIFTLALNE/IP/2024</w:t>
            </w:r>
          </w:p>
          <w:p w14:paraId="290446E8"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04496/INFOEM/IP/RR/2024</w:t>
            </w:r>
          </w:p>
        </w:tc>
        <w:tc>
          <w:tcPr>
            <w:tcW w:w="6002" w:type="dxa"/>
          </w:tcPr>
          <w:p w14:paraId="2420EBD4" w14:textId="011E6EF7" w:rsidR="001D0C04" w:rsidRPr="00E86E7B" w:rsidRDefault="00DC12B8" w:rsidP="00B12D59">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noProof/>
                <w:sz w:val="18"/>
                <w:szCs w:val="18"/>
              </w:rPr>
              <w:drawing>
                <wp:inline distT="0" distB="0" distL="0" distR="0" wp14:anchorId="0793BD9F" wp14:editId="49DE1F9B">
                  <wp:extent cx="3674110" cy="886460"/>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4110" cy="886460"/>
                          </a:xfrm>
                          <a:prstGeom prst="rect">
                            <a:avLst/>
                          </a:prstGeom>
                        </pic:spPr>
                      </pic:pic>
                    </a:graphicData>
                  </a:graphic>
                </wp:inline>
              </w:drawing>
            </w:r>
          </w:p>
        </w:tc>
      </w:tr>
      <w:tr w:rsidR="00E86E7B" w:rsidRPr="00E86E7B" w14:paraId="4CC24D07" w14:textId="77777777" w:rsidTr="00B12D59">
        <w:trPr>
          <w:jc w:val="center"/>
        </w:trPr>
        <w:tc>
          <w:tcPr>
            <w:tcW w:w="2689" w:type="dxa"/>
            <w:vAlign w:val="center"/>
          </w:tcPr>
          <w:p w14:paraId="174EAD57"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00173/DIFTLALNE/IP/2024</w:t>
            </w:r>
          </w:p>
          <w:p w14:paraId="405CA8D0"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04497/INFOEM/IP/RR/2024</w:t>
            </w:r>
          </w:p>
        </w:tc>
        <w:tc>
          <w:tcPr>
            <w:tcW w:w="6002" w:type="dxa"/>
          </w:tcPr>
          <w:p w14:paraId="3DC514F8" w14:textId="6795FF67" w:rsidR="001D0C04" w:rsidRPr="00E86E7B" w:rsidRDefault="00DC12B8" w:rsidP="00B12D59">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noProof/>
                <w:sz w:val="18"/>
                <w:szCs w:val="18"/>
              </w:rPr>
              <w:drawing>
                <wp:inline distT="0" distB="0" distL="0" distR="0" wp14:anchorId="007413AC" wp14:editId="00236DA1">
                  <wp:extent cx="3674110" cy="950595"/>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4110" cy="950595"/>
                          </a:xfrm>
                          <a:prstGeom prst="rect">
                            <a:avLst/>
                          </a:prstGeom>
                        </pic:spPr>
                      </pic:pic>
                    </a:graphicData>
                  </a:graphic>
                </wp:inline>
              </w:drawing>
            </w:r>
          </w:p>
        </w:tc>
      </w:tr>
      <w:tr w:rsidR="00E86E7B" w:rsidRPr="00E86E7B" w14:paraId="15FB66EA" w14:textId="77777777" w:rsidTr="00B12D59">
        <w:trPr>
          <w:jc w:val="center"/>
        </w:trPr>
        <w:tc>
          <w:tcPr>
            <w:tcW w:w="2689" w:type="dxa"/>
            <w:vAlign w:val="center"/>
          </w:tcPr>
          <w:p w14:paraId="5511E4B3"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00174/DIFTLALNE/IP/2024</w:t>
            </w:r>
          </w:p>
          <w:p w14:paraId="2A7F9B18"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04498/INFOEM/IP/RR/2024</w:t>
            </w:r>
          </w:p>
        </w:tc>
        <w:tc>
          <w:tcPr>
            <w:tcW w:w="6002" w:type="dxa"/>
          </w:tcPr>
          <w:p w14:paraId="7C6DA90E" w14:textId="33A7A5A5" w:rsidR="001D0C04" w:rsidRPr="00E86E7B" w:rsidRDefault="00DC12B8" w:rsidP="00B12D59">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noProof/>
                <w:sz w:val="18"/>
                <w:szCs w:val="18"/>
              </w:rPr>
              <w:drawing>
                <wp:inline distT="0" distB="0" distL="0" distR="0" wp14:anchorId="418A7C2A" wp14:editId="78CA2D33">
                  <wp:extent cx="3674110" cy="910590"/>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4110" cy="910590"/>
                          </a:xfrm>
                          <a:prstGeom prst="rect">
                            <a:avLst/>
                          </a:prstGeom>
                        </pic:spPr>
                      </pic:pic>
                    </a:graphicData>
                  </a:graphic>
                </wp:inline>
              </w:drawing>
            </w:r>
          </w:p>
        </w:tc>
      </w:tr>
      <w:tr w:rsidR="001D0C04" w:rsidRPr="00E86E7B" w14:paraId="0FFC0431" w14:textId="77777777" w:rsidTr="00B12D59">
        <w:trPr>
          <w:jc w:val="center"/>
        </w:trPr>
        <w:tc>
          <w:tcPr>
            <w:tcW w:w="2689" w:type="dxa"/>
            <w:vAlign w:val="center"/>
          </w:tcPr>
          <w:p w14:paraId="68A7D6FA"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7"/>
                <w:szCs w:val="17"/>
                <w:lang w:val="en-US"/>
              </w:rPr>
              <w:t>00176/DIFTLALNE/IP/2024</w:t>
            </w:r>
          </w:p>
          <w:p w14:paraId="09EF28F6" w14:textId="77777777" w:rsidR="001D0C04" w:rsidRPr="00E86E7B" w:rsidRDefault="001D0C04" w:rsidP="00B12D59">
            <w:pPr>
              <w:spacing w:before="120" w:after="120"/>
              <w:jc w:val="center"/>
              <w:rPr>
                <w:rFonts w:ascii="Palatino Linotype" w:eastAsia="Palatino Linotype" w:hAnsi="Palatino Linotype" w:cs="Palatino Linotype"/>
                <w:b/>
                <w:sz w:val="17"/>
                <w:szCs w:val="17"/>
                <w:lang w:val="en-US"/>
              </w:rPr>
            </w:pPr>
            <w:r w:rsidRPr="00E86E7B">
              <w:rPr>
                <w:rFonts w:ascii="Palatino Linotype" w:eastAsia="Palatino Linotype" w:hAnsi="Palatino Linotype" w:cs="Palatino Linotype"/>
                <w:b/>
                <w:sz w:val="18"/>
                <w:szCs w:val="18"/>
                <w:lang w:val="en-US"/>
              </w:rPr>
              <w:t>04499/INFOEM/IP/RR/2024</w:t>
            </w:r>
          </w:p>
        </w:tc>
        <w:tc>
          <w:tcPr>
            <w:tcW w:w="6002" w:type="dxa"/>
          </w:tcPr>
          <w:p w14:paraId="37032DAD" w14:textId="7E60B729" w:rsidR="001D0C04" w:rsidRPr="00E86E7B" w:rsidRDefault="00DC12B8" w:rsidP="00B12D59">
            <w:pPr>
              <w:spacing w:before="120" w:after="120"/>
              <w:jc w:val="both"/>
              <w:rPr>
                <w:rFonts w:ascii="Palatino Linotype" w:eastAsia="Palatino Linotype" w:hAnsi="Palatino Linotype" w:cs="Palatino Linotype"/>
                <w:i/>
                <w:sz w:val="18"/>
                <w:szCs w:val="18"/>
              </w:rPr>
            </w:pPr>
            <w:r w:rsidRPr="00E86E7B">
              <w:rPr>
                <w:rFonts w:ascii="Palatino Linotype" w:eastAsia="Palatino Linotype" w:hAnsi="Palatino Linotype" w:cs="Palatino Linotype"/>
                <w:i/>
                <w:noProof/>
                <w:sz w:val="18"/>
                <w:szCs w:val="18"/>
              </w:rPr>
              <w:drawing>
                <wp:inline distT="0" distB="0" distL="0" distR="0" wp14:anchorId="5F5F8D4A" wp14:editId="6FBC3136">
                  <wp:extent cx="3674110" cy="89979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4110" cy="899795"/>
                          </a:xfrm>
                          <a:prstGeom prst="rect">
                            <a:avLst/>
                          </a:prstGeom>
                        </pic:spPr>
                      </pic:pic>
                    </a:graphicData>
                  </a:graphic>
                </wp:inline>
              </w:drawing>
            </w:r>
          </w:p>
        </w:tc>
      </w:tr>
    </w:tbl>
    <w:p w14:paraId="38534CCC" w14:textId="77777777" w:rsidR="002E6092" w:rsidRPr="00E86E7B" w:rsidRDefault="002E6092" w:rsidP="000A0D3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95BAF28" w14:textId="4678CBEA"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8</w:t>
      </w:r>
      <w:r w:rsidR="000A0D3F" w:rsidRPr="00E86E7B">
        <w:rPr>
          <w:rFonts w:ascii="Palatino Linotype" w:eastAsia="Palatino Linotype" w:hAnsi="Palatino Linotype" w:cs="Palatino Linotype"/>
          <w:b/>
          <w:sz w:val="22"/>
          <w:szCs w:val="22"/>
        </w:rPr>
        <w:t xml:space="preserve">. Cierre de instrucción. </w:t>
      </w:r>
      <w:r w:rsidRPr="00E86E7B">
        <w:rPr>
          <w:rFonts w:ascii="Palatino Linotype" w:eastAsia="Palatino Linotype" w:hAnsi="Palatino Linotype" w:cs="Palatino Linotype"/>
          <w:sz w:val="22"/>
          <w:szCs w:val="22"/>
        </w:rPr>
        <w:t xml:space="preserve">En fechas </w:t>
      </w:r>
      <w:r w:rsidRPr="00E86E7B">
        <w:rPr>
          <w:rFonts w:ascii="Palatino Linotype" w:eastAsia="Palatino Linotype" w:hAnsi="Palatino Linotype" w:cs="Palatino Linotype"/>
          <w:b/>
          <w:sz w:val="22"/>
          <w:szCs w:val="22"/>
        </w:rPr>
        <w:t xml:space="preserve">veinte de agosto y seis de septiembre de dos mil veinticuatro, </w:t>
      </w:r>
      <w:r w:rsidRPr="00E86E7B">
        <w:rPr>
          <w:rFonts w:ascii="Palatino Linotype" w:eastAsia="Palatino Linotype" w:hAnsi="Palatino Linotype" w:cs="Palatino Linotype"/>
          <w:sz w:val="22"/>
          <w:szCs w:val="22"/>
        </w:rPr>
        <w:t xml:space="preserve">con fundamento en lo establecido en el artículo 185, fracción VI de la Ley de Transparencia y Acceso a la Información Pública del Estado de México y Municipios, al no existir trámite pendiente por realizar y haber sido sustanciados los medios de impugnación </w:t>
      </w:r>
      <w:r w:rsidRPr="00E86E7B">
        <w:rPr>
          <w:rFonts w:ascii="Palatino Linotype" w:eastAsia="Palatino Linotype" w:hAnsi="Palatino Linotype" w:cs="Palatino Linotype"/>
          <w:sz w:val="22"/>
          <w:szCs w:val="22"/>
        </w:rPr>
        <w:lastRenderedPageBreak/>
        <w:t>se acordó el cierre de instrucción y se procede a formular la resolución que en derecho corresponda.</w:t>
      </w:r>
    </w:p>
    <w:p w14:paraId="36AB3081" w14:textId="77777777" w:rsidR="003B7FE8" w:rsidRPr="00E86E7B" w:rsidRDefault="003B7FE8" w:rsidP="0044627F">
      <w:pPr>
        <w:spacing w:line="360" w:lineRule="auto"/>
        <w:jc w:val="both"/>
        <w:rPr>
          <w:rFonts w:ascii="Palatino Linotype" w:eastAsia="Palatino Linotype" w:hAnsi="Palatino Linotype" w:cs="Palatino Linotype"/>
          <w:sz w:val="22"/>
          <w:szCs w:val="22"/>
        </w:rPr>
      </w:pPr>
    </w:p>
    <w:p w14:paraId="309D696D" w14:textId="5E60691D" w:rsidR="003B7FE8" w:rsidRPr="00E86E7B" w:rsidRDefault="003B7FE8" w:rsidP="003B7FE8">
      <w:pPr>
        <w:spacing w:after="24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9. Ampliación del término para resolver</w:t>
      </w:r>
      <w:r w:rsidRPr="00E86E7B">
        <w:rPr>
          <w:rFonts w:ascii="Palatino Linotype" w:eastAsia="Palatino Linotype" w:hAnsi="Palatino Linotype" w:cs="Palatino Linotype"/>
          <w:sz w:val="22"/>
          <w:szCs w:val="22"/>
        </w:rPr>
        <w:t xml:space="preserve">. Mediante acuerdo del </w:t>
      </w:r>
      <w:r w:rsidRPr="00E86E7B">
        <w:rPr>
          <w:rFonts w:ascii="Palatino Linotype" w:eastAsia="Palatino Linotype" w:hAnsi="Palatino Linotype" w:cs="Palatino Linotype"/>
          <w:b/>
          <w:sz w:val="22"/>
          <w:szCs w:val="22"/>
        </w:rPr>
        <w:t>diecinueve de septiembre de dos mil veinticuatro</w:t>
      </w:r>
      <w:r w:rsidRPr="00E86E7B">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37D10612" w14:textId="21E2381E" w:rsidR="0044627F" w:rsidRPr="00E86E7B" w:rsidRDefault="0044627F" w:rsidP="003B7FE8">
      <w:pPr>
        <w:spacing w:after="24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14:paraId="22DB93DD" w14:textId="45A86C9D" w:rsidR="000A0D3F" w:rsidRPr="00E86E7B" w:rsidRDefault="000A0D3F" w:rsidP="0044627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5CC44F3D" w14:textId="77777777" w:rsidR="002D1091" w:rsidRPr="00E86E7B" w:rsidRDefault="00D506B4">
      <w:pPr>
        <w:widowControl w:val="0"/>
        <w:spacing w:before="240" w:after="240" w:line="360" w:lineRule="auto"/>
        <w:jc w:val="center"/>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II. C O N S I D E R A N D O S</w:t>
      </w:r>
    </w:p>
    <w:p w14:paraId="23448E73"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bookmarkStart w:id="4" w:name="_heading=h.17dp8vu" w:colFirst="0" w:colLast="0"/>
      <w:bookmarkEnd w:id="4"/>
      <w:r w:rsidRPr="00E86E7B">
        <w:rPr>
          <w:rFonts w:ascii="Palatino Linotype" w:eastAsia="Palatino Linotype" w:hAnsi="Palatino Linotype" w:cs="Palatino Linotype"/>
          <w:b/>
          <w:sz w:val="22"/>
          <w:szCs w:val="22"/>
        </w:rPr>
        <w:t>Primero. Competencia.</w:t>
      </w:r>
      <w:r w:rsidRPr="00E86E7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w:t>
      </w:r>
      <w:r w:rsidRPr="00E86E7B">
        <w:rPr>
          <w:rFonts w:ascii="Palatino Linotype" w:hAnsi="Palatino Linotype"/>
          <w:sz w:val="22"/>
          <w:szCs w:val="22"/>
        </w:rPr>
        <w:t xml:space="preserve">9, fracciones I, XXIII y XXIV, y 11 </w:t>
      </w:r>
      <w:r w:rsidRPr="00E86E7B">
        <w:rPr>
          <w:rFonts w:ascii="Palatino Linotype" w:eastAsia="Palatino Linotype" w:hAnsi="Palatino Linotype" w:cs="Palatino Linotype"/>
          <w:sz w:val="22"/>
          <w:szCs w:val="22"/>
        </w:rPr>
        <w:t xml:space="preserve">del Reglamento Interior del Instituto de Transparencia, </w:t>
      </w:r>
      <w:r w:rsidRPr="00E86E7B">
        <w:rPr>
          <w:rFonts w:ascii="Palatino Linotype" w:eastAsia="Palatino Linotype" w:hAnsi="Palatino Linotype" w:cs="Palatino Linotype"/>
          <w:sz w:val="22"/>
          <w:szCs w:val="22"/>
        </w:rPr>
        <w:lastRenderedPageBreak/>
        <w:t>Acceso a la Información Pública y Protección de Datos Personales del Estado de México y Municipios.</w:t>
      </w:r>
    </w:p>
    <w:p w14:paraId="181989FA"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26CEF824"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bookmarkStart w:id="5" w:name="_heading=h.q9a5pqst6so" w:colFirst="0" w:colLast="0"/>
      <w:bookmarkEnd w:id="5"/>
      <w:r w:rsidRPr="00E86E7B">
        <w:rPr>
          <w:rFonts w:ascii="Palatino Linotype" w:eastAsia="Palatino Linotype" w:hAnsi="Palatino Linotype" w:cs="Palatino Linotype"/>
          <w:b/>
          <w:sz w:val="22"/>
          <w:szCs w:val="22"/>
        </w:rPr>
        <w:t>Segundo. Oportunidad y Procedibilidad de los Recursos de Revisión</w:t>
      </w:r>
      <w:r w:rsidRPr="00E86E7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D123905"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6F225AA4" w14:textId="7C1206A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 xml:space="preserve">remitió las respuestas a las solicitudes de información el día </w:t>
      </w:r>
      <w:r w:rsidR="003C2005" w:rsidRPr="00E86E7B">
        <w:rPr>
          <w:rFonts w:ascii="Palatino Linotype" w:eastAsia="Palatino Linotype" w:hAnsi="Palatino Linotype" w:cs="Palatino Linotype"/>
          <w:b/>
          <w:sz w:val="22"/>
          <w:szCs w:val="22"/>
        </w:rPr>
        <w:t>doce de julio de dos mil veinticuatro</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 xml:space="preserve">mientras que los recursos de revisión interpuestos por la parte </w:t>
      </w:r>
      <w:r w:rsidRPr="00E86E7B">
        <w:rPr>
          <w:rFonts w:ascii="Palatino Linotype" w:eastAsia="Palatino Linotype" w:hAnsi="Palatino Linotype" w:cs="Palatino Linotype"/>
          <w:b/>
          <w:sz w:val="22"/>
          <w:szCs w:val="22"/>
        </w:rPr>
        <w:t>Recurrente</w:t>
      </w:r>
      <w:r w:rsidRPr="00E86E7B">
        <w:rPr>
          <w:rFonts w:ascii="Palatino Linotype" w:eastAsia="Palatino Linotype" w:hAnsi="Palatino Linotype" w:cs="Palatino Linotype"/>
          <w:sz w:val="22"/>
          <w:szCs w:val="22"/>
        </w:rPr>
        <w:t xml:space="preserve">, se tuvieron por presentados el </w:t>
      </w:r>
      <w:r w:rsidR="003C2005" w:rsidRPr="00E86E7B">
        <w:rPr>
          <w:rFonts w:ascii="Palatino Linotype" w:eastAsia="Palatino Linotype" w:hAnsi="Palatino Linotype" w:cs="Palatino Linotype"/>
          <w:b/>
          <w:sz w:val="22"/>
          <w:szCs w:val="22"/>
        </w:rPr>
        <w:t>quince de julio de dos mil veinticuatro</w:t>
      </w:r>
      <w:r w:rsidRPr="00E86E7B">
        <w:rPr>
          <w:rFonts w:ascii="Palatino Linotype" w:eastAsia="Palatino Linotype" w:hAnsi="Palatino Linotype" w:cs="Palatino Linotype"/>
          <w:sz w:val="22"/>
          <w:szCs w:val="22"/>
        </w:rPr>
        <w:t xml:space="preserve">, esto es, al </w:t>
      </w:r>
      <w:r w:rsidR="003C2005" w:rsidRPr="00E86E7B">
        <w:rPr>
          <w:rFonts w:ascii="Palatino Linotype" w:eastAsia="Palatino Linotype" w:hAnsi="Palatino Linotype" w:cs="Palatino Linotype"/>
          <w:sz w:val="22"/>
          <w:szCs w:val="22"/>
        </w:rPr>
        <w:t>primer</w:t>
      </w:r>
      <w:r w:rsidRPr="00E86E7B">
        <w:rPr>
          <w:rFonts w:ascii="Palatino Linotype" w:eastAsia="Palatino Linotype" w:hAnsi="Palatino Linotype" w:cs="Palatino Linotype"/>
          <w:sz w:val="22"/>
          <w:szCs w:val="22"/>
        </w:rPr>
        <w:t xml:space="preserve"> día hábil siguiente a aquel en que se tuvo conocimiento de las respuestas impugnadas. En este sentido, se concluye que los presentes recursos de revisión se encuentran dentro de los márgenes temporales previstos en las disposiciones legales referidas.</w:t>
      </w:r>
    </w:p>
    <w:p w14:paraId="13FC4017"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4F33653B"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1BF6F17"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281572FD"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 xml:space="preserve">A efecto de sustentar lo anterior, es de suma importancia mencionar que si bien la persona solicitante </w:t>
      </w:r>
      <w:r w:rsidRPr="00E86E7B">
        <w:rPr>
          <w:rFonts w:ascii="Palatino Linotype" w:eastAsia="Palatino Linotype" w:hAnsi="Palatino Linotype" w:cs="Palatino Linotype"/>
          <w:b/>
          <w:sz w:val="22"/>
          <w:szCs w:val="22"/>
        </w:rPr>
        <w:t xml:space="preserve">no proporcionó nombre, </w:t>
      </w:r>
      <w:r w:rsidRPr="00E86E7B">
        <w:rPr>
          <w:rFonts w:ascii="Palatino Linotype" w:eastAsia="Palatino Linotype" w:hAnsi="Palatino Linotype" w:cs="Palatino Linotype"/>
          <w:sz w:val="22"/>
          <w:szCs w:val="22"/>
        </w:rPr>
        <w:t>como se advierte en el detalle de seguimiento del SAIMEX,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9E91F24"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5F5C80A4" w14:textId="77777777" w:rsidR="0044627F" w:rsidRPr="00E86E7B" w:rsidRDefault="0044627F" w:rsidP="0044627F">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Las solicitudes anónimas</w:t>
      </w:r>
      <w:r w:rsidRPr="00E86E7B">
        <w:rPr>
          <w:rFonts w:ascii="Palatino Linotype" w:eastAsia="Palatino Linotype" w:hAnsi="Palatino Linotype" w:cs="Palatino Linotype"/>
          <w:i/>
          <w:sz w:val="22"/>
          <w:szCs w:val="22"/>
        </w:rPr>
        <w:t xml:space="preserve">, con nombre incompleto o seudónimo </w:t>
      </w:r>
      <w:r w:rsidRPr="00E86E7B">
        <w:rPr>
          <w:rFonts w:ascii="Palatino Linotype" w:eastAsia="Palatino Linotype" w:hAnsi="Palatino Linotype" w:cs="Palatino Linotype"/>
          <w:b/>
          <w:i/>
          <w:sz w:val="22"/>
          <w:szCs w:val="22"/>
        </w:rPr>
        <w:t>serán procedentes para su trámite por parte del sujeto obligado ante quien se presente</w:t>
      </w:r>
      <w:r w:rsidRPr="00E86E7B">
        <w:rPr>
          <w:rFonts w:ascii="Palatino Linotype" w:eastAsia="Palatino Linotype" w:hAnsi="Palatino Linotype" w:cs="Palatino Linotype"/>
          <w:i/>
          <w:sz w:val="22"/>
          <w:szCs w:val="22"/>
        </w:rPr>
        <w:t>. No podrá requerirse información adicional con motivo del nombre proporcionado por el solicitante."</w:t>
      </w:r>
    </w:p>
    <w:p w14:paraId="7AC0083D" w14:textId="77777777" w:rsidR="0044627F" w:rsidRPr="00E86E7B" w:rsidRDefault="0044627F" w:rsidP="0044627F">
      <w:pPr>
        <w:ind w:left="851" w:right="902"/>
        <w:jc w:val="both"/>
        <w:rPr>
          <w:rFonts w:ascii="Palatino Linotype" w:eastAsia="Palatino Linotype" w:hAnsi="Palatino Linotype" w:cs="Palatino Linotype"/>
          <w:sz w:val="22"/>
          <w:szCs w:val="22"/>
        </w:rPr>
      </w:pPr>
    </w:p>
    <w:p w14:paraId="3409053F" w14:textId="370F3B22"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Finalmente, se advierte que resulta procedente la interposición de los recursos, según lo manifestado por la parte </w:t>
      </w:r>
      <w:r w:rsidRPr="00E86E7B">
        <w:rPr>
          <w:rFonts w:ascii="Palatino Linotype" w:eastAsia="Palatino Linotype" w:hAnsi="Palatino Linotype" w:cs="Palatino Linotype"/>
          <w:b/>
          <w:sz w:val="22"/>
          <w:szCs w:val="22"/>
        </w:rPr>
        <w:t>Recurrente</w:t>
      </w:r>
      <w:r w:rsidRPr="00E86E7B">
        <w:rPr>
          <w:rFonts w:ascii="Palatino Linotype" w:eastAsia="Palatino Linotype" w:hAnsi="Palatino Linotype" w:cs="Palatino Linotype"/>
          <w:sz w:val="22"/>
          <w:szCs w:val="22"/>
        </w:rPr>
        <w:t xml:space="preserve"> en sus motivos de inconformidad, de acuerdo</w:t>
      </w:r>
      <w:r w:rsidR="003C2005" w:rsidRPr="00E86E7B">
        <w:rPr>
          <w:rFonts w:ascii="Palatino Linotype" w:eastAsia="Palatino Linotype" w:hAnsi="Palatino Linotype" w:cs="Palatino Linotype"/>
          <w:sz w:val="22"/>
          <w:szCs w:val="22"/>
        </w:rPr>
        <w:t xml:space="preserve"> con el artículo 179, fracción</w:t>
      </w:r>
      <w:r w:rsidRPr="00E86E7B">
        <w:rPr>
          <w:rFonts w:ascii="Palatino Linotype" w:eastAsia="Palatino Linotype" w:hAnsi="Palatino Linotype" w:cs="Palatino Linotype"/>
          <w:sz w:val="22"/>
          <w:szCs w:val="22"/>
        </w:rPr>
        <w:t xml:space="preserve"> I del ordenamiento legal citado, que a la letra dice: </w:t>
      </w:r>
    </w:p>
    <w:p w14:paraId="591B09BE"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7D519F47" w14:textId="77777777" w:rsidR="0044627F" w:rsidRPr="00E86E7B" w:rsidRDefault="0044627F" w:rsidP="0044627F">
      <w:pPr>
        <w:spacing w:line="276" w:lineRule="auto"/>
        <w:ind w:left="567"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179.</w:t>
      </w:r>
      <w:r w:rsidRPr="00E86E7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F585E27" w14:textId="77777777" w:rsidR="0044627F" w:rsidRPr="00E86E7B" w:rsidRDefault="0044627F" w:rsidP="0044627F">
      <w:pPr>
        <w:pBdr>
          <w:top w:val="nil"/>
          <w:left w:val="nil"/>
          <w:bottom w:val="nil"/>
          <w:right w:val="nil"/>
          <w:between w:val="nil"/>
        </w:pBdr>
        <w:spacing w:line="276" w:lineRule="auto"/>
        <w:ind w:left="567" w:right="902"/>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I. La negativa a la información solicitada;</w:t>
      </w:r>
    </w:p>
    <w:p w14:paraId="64A4E88B" w14:textId="5FB48661" w:rsidR="0044627F" w:rsidRPr="00E86E7B" w:rsidRDefault="0044627F" w:rsidP="003C2005">
      <w:pPr>
        <w:pBdr>
          <w:top w:val="nil"/>
          <w:left w:val="nil"/>
          <w:bottom w:val="nil"/>
          <w:right w:val="nil"/>
          <w:between w:val="nil"/>
        </w:pBdr>
        <w:spacing w:line="276" w:lineRule="auto"/>
        <w:ind w:left="567" w:right="902"/>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i/>
          <w:sz w:val="22"/>
          <w:szCs w:val="22"/>
        </w:rPr>
        <w:t>[…]”</w:t>
      </w:r>
    </w:p>
    <w:p w14:paraId="257A088B" w14:textId="77777777" w:rsidR="0044627F" w:rsidRPr="00E86E7B" w:rsidRDefault="0044627F" w:rsidP="0044627F">
      <w:pPr>
        <w:pBdr>
          <w:top w:val="nil"/>
          <w:left w:val="nil"/>
          <w:bottom w:val="nil"/>
          <w:right w:val="nil"/>
          <w:between w:val="nil"/>
        </w:pBdr>
        <w:spacing w:line="276" w:lineRule="auto"/>
        <w:ind w:left="567" w:right="902"/>
        <w:jc w:val="right"/>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(Énfasis añadido)</w:t>
      </w:r>
    </w:p>
    <w:p w14:paraId="55A6937D" w14:textId="77777777" w:rsidR="0044627F" w:rsidRPr="00E86E7B" w:rsidRDefault="0044627F" w:rsidP="0044627F">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7274F7D3" w14:textId="77777777" w:rsidR="0044627F" w:rsidRPr="00E86E7B" w:rsidRDefault="0044627F" w:rsidP="004462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Tercero. Materia de la revisión. </w:t>
      </w:r>
      <w:r w:rsidRPr="00E86E7B">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E86E7B">
        <w:rPr>
          <w:rFonts w:ascii="Palatino Linotype" w:eastAsia="Palatino Linotype" w:hAnsi="Palatino Linotype" w:cs="Palatino Linotype"/>
          <w:b/>
          <w:sz w:val="22"/>
          <w:szCs w:val="22"/>
        </w:rPr>
        <w:t xml:space="preserve">verificar si las respuestas otorgadas por el Sujeto Obligado son adecuadas y suficientes para satisfacer el derecho </w:t>
      </w:r>
      <w:r w:rsidRPr="00E86E7B">
        <w:rPr>
          <w:rFonts w:ascii="Palatino Linotype" w:eastAsia="Palatino Linotype" w:hAnsi="Palatino Linotype" w:cs="Palatino Linotype"/>
          <w:b/>
          <w:sz w:val="22"/>
          <w:szCs w:val="22"/>
        </w:rPr>
        <w:lastRenderedPageBreak/>
        <w:t xml:space="preserve">de acceso a la información pública de la parte Recurrente, </w:t>
      </w:r>
      <w:r w:rsidRPr="00E86E7B">
        <w:rPr>
          <w:rFonts w:ascii="Palatino Linotype" w:eastAsia="Palatino Linotype" w:hAnsi="Palatino Linotype" w:cs="Palatino Linotype"/>
          <w:sz w:val="22"/>
          <w:szCs w:val="22"/>
        </w:rPr>
        <w:t>o en su defecto, en caso de ser procedente, ordenar la entrega de información oportuna.</w:t>
      </w:r>
    </w:p>
    <w:p w14:paraId="0C545C8E" w14:textId="77777777" w:rsidR="0044627F" w:rsidRPr="00E86E7B" w:rsidRDefault="0044627F" w:rsidP="004462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B6F73A7" w14:textId="77777777" w:rsidR="0044627F" w:rsidRPr="00E86E7B" w:rsidRDefault="0044627F" w:rsidP="00446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Cuarto. Estudio del asunto. </w:t>
      </w:r>
      <w:r w:rsidRPr="00E86E7B">
        <w:rPr>
          <w:rFonts w:ascii="Palatino Linotype" w:eastAsia="Palatino Linotype" w:hAnsi="Palatino Linotype" w:cs="Palatino Linotype"/>
          <w:sz w:val="22"/>
          <w:szCs w:val="22"/>
        </w:rPr>
        <w:t xml:space="preserve">Antes de entrar al análisis de los pronunciamientos del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DB48CC3" w14:textId="77777777" w:rsidR="0044627F" w:rsidRPr="00E86E7B" w:rsidRDefault="0044627F" w:rsidP="0044627F">
      <w:pPr>
        <w:pBdr>
          <w:top w:val="nil"/>
          <w:left w:val="nil"/>
          <w:bottom w:val="nil"/>
          <w:right w:val="nil"/>
          <w:between w:val="nil"/>
        </w:pBdr>
        <w:spacing w:line="360" w:lineRule="auto"/>
        <w:jc w:val="both"/>
        <w:rPr>
          <w:sz w:val="22"/>
          <w:szCs w:val="22"/>
        </w:rPr>
      </w:pPr>
    </w:p>
    <w:p w14:paraId="3288C612" w14:textId="77777777" w:rsidR="0044627F" w:rsidRPr="00E86E7B" w:rsidRDefault="0044627F" w:rsidP="0044627F">
      <w:pPr>
        <w:pBdr>
          <w:top w:val="nil"/>
          <w:left w:val="nil"/>
          <w:bottom w:val="nil"/>
          <w:right w:val="nil"/>
          <w:between w:val="nil"/>
        </w:pBdr>
        <w:ind w:left="851" w:right="850"/>
        <w:jc w:val="both"/>
        <w:rPr>
          <w:sz w:val="22"/>
          <w:szCs w:val="22"/>
        </w:rPr>
      </w:pPr>
      <w:r w:rsidRPr="00E86E7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86E7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42360FA" w14:textId="77777777" w:rsidR="0044627F" w:rsidRPr="00E86E7B" w:rsidRDefault="0044627F" w:rsidP="0044627F">
      <w:pPr>
        <w:pBdr>
          <w:top w:val="nil"/>
          <w:left w:val="nil"/>
          <w:bottom w:val="nil"/>
          <w:right w:val="nil"/>
          <w:between w:val="nil"/>
        </w:pBdr>
        <w:ind w:left="851" w:right="850"/>
        <w:jc w:val="both"/>
        <w:rPr>
          <w:sz w:val="22"/>
          <w:szCs w:val="22"/>
        </w:rPr>
      </w:pPr>
      <w:r w:rsidRPr="00E86E7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C4C38C1" w14:textId="77777777" w:rsidR="0044627F" w:rsidRPr="00E86E7B" w:rsidRDefault="0044627F" w:rsidP="0044627F">
      <w:pPr>
        <w:pBdr>
          <w:top w:val="nil"/>
          <w:left w:val="nil"/>
          <w:bottom w:val="nil"/>
          <w:right w:val="nil"/>
          <w:between w:val="nil"/>
        </w:pBdr>
        <w:ind w:left="851" w:right="850"/>
        <w:jc w:val="both"/>
        <w:rPr>
          <w:sz w:val="22"/>
          <w:szCs w:val="22"/>
        </w:rPr>
      </w:pPr>
      <w:r w:rsidRPr="00E86E7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86E7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32A071A" w14:textId="77777777" w:rsidR="0044627F" w:rsidRPr="00E86E7B" w:rsidRDefault="0044627F" w:rsidP="0044627F">
      <w:pPr>
        <w:pBdr>
          <w:top w:val="nil"/>
          <w:left w:val="nil"/>
          <w:bottom w:val="nil"/>
          <w:right w:val="nil"/>
          <w:between w:val="nil"/>
        </w:pBdr>
        <w:ind w:left="851" w:right="850"/>
        <w:jc w:val="both"/>
        <w:rPr>
          <w:sz w:val="22"/>
          <w:szCs w:val="22"/>
        </w:rPr>
      </w:pPr>
      <w:r w:rsidRPr="00E86E7B">
        <w:rPr>
          <w:rFonts w:ascii="Palatino Linotype" w:eastAsia="Palatino Linotype" w:hAnsi="Palatino Linotype" w:cs="Palatino Linotype"/>
          <w:i/>
          <w:sz w:val="22"/>
          <w:szCs w:val="22"/>
        </w:rPr>
        <w:t>[…]</w:t>
      </w:r>
    </w:p>
    <w:p w14:paraId="6E5F32C1" w14:textId="77777777" w:rsidR="0044627F" w:rsidRPr="00E86E7B" w:rsidRDefault="0044627F" w:rsidP="0044627F">
      <w:pPr>
        <w:pBdr>
          <w:top w:val="nil"/>
          <w:left w:val="nil"/>
          <w:bottom w:val="nil"/>
          <w:right w:val="nil"/>
          <w:between w:val="nil"/>
        </w:pBdr>
        <w:ind w:left="851" w:right="901"/>
        <w:jc w:val="both"/>
        <w:rPr>
          <w:sz w:val="22"/>
          <w:szCs w:val="22"/>
        </w:rPr>
      </w:pPr>
      <w:r w:rsidRPr="00E86E7B">
        <w:rPr>
          <w:rFonts w:ascii="Palatino Linotype" w:eastAsia="Palatino Linotype" w:hAnsi="Palatino Linotype" w:cs="Palatino Linotype"/>
          <w:b/>
          <w:i/>
          <w:sz w:val="22"/>
          <w:szCs w:val="22"/>
        </w:rPr>
        <w:t>“Artículo 6o.</w:t>
      </w:r>
    </w:p>
    <w:p w14:paraId="552B0CCC" w14:textId="77777777" w:rsidR="0044627F" w:rsidRPr="00E86E7B" w:rsidRDefault="0044627F" w:rsidP="0044627F">
      <w:pPr>
        <w:pBdr>
          <w:top w:val="nil"/>
          <w:left w:val="nil"/>
          <w:bottom w:val="nil"/>
          <w:right w:val="nil"/>
          <w:between w:val="nil"/>
        </w:pBdr>
        <w:ind w:left="851" w:right="901"/>
        <w:jc w:val="both"/>
        <w:rPr>
          <w:sz w:val="22"/>
          <w:szCs w:val="22"/>
        </w:rPr>
      </w:pPr>
      <w:r w:rsidRPr="00E86E7B">
        <w:rPr>
          <w:rFonts w:ascii="Palatino Linotype" w:eastAsia="Palatino Linotype" w:hAnsi="Palatino Linotype" w:cs="Palatino Linotype"/>
          <w:i/>
          <w:sz w:val="22"/>
          <w:szCs w:val="22"/>
        </w:rPr>
        <w:t>[...]</w:t>
      </w:r>
    </w:p>
    <w:p w14:paraId="6F96E385"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E86E7B">
        <w:rPr>
          <w:rFonts w:ascii="Palatino Linotype" w:eastAsia="Palatino Linotype" w:hAnsi="Palatino Linotype" w:cs="Palatino Linotype"/>
          <w:b/>
          <w:i/>
          <w:sz w:val="22"/>
          <w:szCs w:val="22"/>
          <w:u w:val="single"/>
        </w:rPr>
        <w:t>las entidades federativas</w:t>
      </w:r>
      <w:r w:rsidRPr="00E86E7B">
        <w:rPr>
          <w:rFonts w:ascii="Palatino Linotype" w:eastAsia="Palatino Linotype" w:hAnsi="Palatino Linotype" w:cs="Palatino Linotype"/>
          <w:b/>
          <w:i/>
          <w:sz w:val="22"/>
          <w:szCs w:val="22"/>
        </w:rPr>
        <w:t>,</w:t>
      </w:r>
      <w:r w:rsidRPr="00E86E7B">
        <w:rPr>
          <w:rFonts w:ascii="Palatino Linotype" w:eastAsia="Palatino Linotype" w:hAnsi="Palatino Linotype" w:cs="Palatino Linotype"/>
          <w:i/>
          <w:sz w:val="22"/>
          <w:szCs w:val="22"/>
        </w:rPr>
        <w:t xml:space="preserve"> en el ámbito de sus respectivas competencias, se regirán por los siguientes principios y bases:</w:t>
      </w:r>
    </w:p>
    <w:p w14:paraId="0AA3575C"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 xml:space="preserve">I. </w:t>
      </w:r>
      <w:r w:rsidRPr="00E86E7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86E7B">
        <w:rPr>
          <w:rFonts w:ascii="Palatino Linotype" w:eastAsia="Palatino Linotype" w:hAnsi="Palatino Linotype" w:cs="Palatino Linotype"/>
          <w:i/>
          <w:sz w:val="22"/>
          <w:szCs w:val="22"/>
        </w:rPr>
        <w:t xml:space="preserve"> Ejecutivo, Legislativo </w:t>
      </w:r>
      <w:r w:rsidRPr="00E86E7B">
        <w:rPr>
          <w:rFonts w:ascii="Palatino Linotype" w:eastAsia="Palatino Linotype" w:hAnsi="Palatino Linotype" w:cs="Palatino Linotype"/>
          <w:b/>
          <w:i/>
          <w:sz w:val="22"/>
          <w:szCs w:val="22"/>
          <w:u w:val="single"/>
        </w:rPr>
        <w:t>y Judicial</w:t>
      </w:r>
      <w:r w:rsidRPr="00E86E7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86E7B">
        <w:rPr>
          <w:rFonts w:ascii="Palatino Linotype" w:eastAsia="Palatino Linotype" w:hAnsi="Palatino Linotype" w:cs="Palatino Linotype"/>
          <w:b/>
          <w:i/>
          <w:sz w:val="22"/>
          <w:szCs w:val="22"/>
        </w:rPr>
        <w:t>es pública y sólo podrá ser reservada temporalmente por razones de interés público y seguridad nacional,</w:t>
      </w:r>
      <w:r w:rsidRPr="00E86E7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5B2995"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F5705B5"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 xml:space="preserve">III. </w:t>
      </w:r>
      <w:r w:rsidRPr="00E86E7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86E7B">
        <w:rPr>
          <w:rFonts w:ascii="Palatino Linotype" w:eastAsia="Palatino Linotype" w:hAnsi="Palatino Linotype" w:cs="Palatino Linotype"/>
          <w:i/>
          <w:sz w:val="22"/>
          <w:szCs w:val="22"/>
        </w:rPr>
        <w:t xml:space="preserve"> a sus datos personales o a la rectificación de éstos.</w:t>
      </w:r>
    </w:p>
    <w:p w14:paraId="0882BCA9"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 xml:space="preserve">IV. </w:t>
      </w:r>
      <w:r w:rsidRPr="00E86E7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A8C52F3"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b/>
          <w:i/>
          <w:sz w:val="22"/>
          <w:szCs w:val="22"/>
        </w:rPr>
        <w:t xml:space="preserve">V. </w:t>
      </w:r>
      <w:r w:rsidRPr="00E86E7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56E68F"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 xml:space="preserve">VI. </w:t>
      </w:r>
      <w:r w:rsidRPr="00E86E7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4D7AADA" w14:textId="77777777" w:rsidR="0044627F" w:rsidRPr="00E86E7B" w:rsidRDefault="0044627F" w:rsidP="0044627F">
      <w:pPr>
        <w:pBdr>
          <w:top w:val="nil"/>
          <w:left w:val="nil"/>
          <w:bottom w:val="nil"/>
          <w:right w:val="nil"/>
          <w:between w:val="nil"/>
        </w:pBdr>
        <w:ind w:left="851" w:right="851"/>
        <w:jc w:val="both"/>
        <w:rPr>
          <w:sz w:val="22"/>
          <w:szCs w:val="22"/>
        </w:rPr>
      </w:pPr>
      <w:r w:rsidRPr="00E86E7B">
        <w:rPr>
          <w:rFonts w:ascii="Palatino Linotype" w:eastAsia="Palatino Linotype" w:hAnsi="Palatino Linotype" w:cs="Palatino Linotype"/>
          <w:i/>
          <w:sz w:val="22"/>
          <w:szCs w:val="22"/>
        </w:rPr>
        <w:t> </w:t>
      </w:r>
      <w:r w:rsidRPr="00E86E7B">
        <w:rPr>
          <w:rFonts w:ascii="Palatino Linotype" w:eastAsia="Palatino Linotype" w:hAnsi="Palatino Linotype" w:cs="Palatino Linotype"/>
          <w:b/>
          <w:i/>
          <w:sz w:val="22"/>
          <w:szCs w:val="22"/>
        </w:rPr>
        <w:t xml:space="preserve">VII. </w:t>
      </w:r>
      <w:r w:rsidRPr="00E86E7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0C26229" w14:textId="77777777" w:rsidR="0044627F" w:rsidRPr="00E86E7B" w:rsidRDefault="0044627F" w:rsidP="00446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3C871F" w14:textId="77777777" w:rsidR="0044627F" w:rsidRPr="00E86E7B" w:rsidRDefault="0044627F" w:rsidP="00446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w:t>
      </w:r>
      <w:r w:rsidRPr="00E86E7B">
        <w:rPr>
          <w:rFonts w:ascii="Palatino Linotype" w:eastAsia="Palatino Linotype" w:hAnsi="Palatino Linotype" w:cs="Palatino Linotype"/>
          <w:sz w:val="22"/>
          <w:szCs w:val="22"/>
        </w:rPr>
        <w:lastRenderedPageBreak/>
        <w:t>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918B45C" w14:textId="77777777" w:rsidR="0044627F" w:rsidRPr="00E86E7B" w:rsidRDefault="0044627F" w:rsidP="0044627F">
      <w:pPr>
        <w:pBdr>
          <w:top w:val="nil"/>
          <w:left w:val="nil"/>
          <w:bottom w:val="nil"/>
          <w:right w:val="nil"/>
          <w:between w:val="nil"/>
        </w:pBdr>
        <w:spacing w:line="360" w:lineRule="auto"/>
        <w:jc w:val="both"/>
        <w:rPr>
          <w:sz w:val="22"/>
          <w:szCs w:val="22"/>
        </w:rPr>
      </w:pPr>
    </w:p>
    <w:p w14:paraId="03CC1042" w14:textId="77777777" w:rsidR="0044627F" w:rsidRPr="00E86E7B" w:rsidRDefault="0044627F" w:rsidP="0044627F">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4</w:t>
      </w:r>
      <w:r w:rsidRPr="00E86E7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98577E" w14:textId="77777777" w:rsidR="0044627F" w:rsidRPr="00E86E7B" w:rsidRDefault="0044627F" w:rsidP="0044627F">
      <w:pPr>
        <w:spacing w:line="276" w:lineRule="auto"/>
        <w:ind w:left="567" w:right="616"/>
        <w:jc w:val="both"/>
        <w:rPr>
          <w:rFonts w:ascii="Palatino Linotype" w:eastAsia="Palatino Linotype" w:hAnsi="Palatino Linotype" w:cs="Palatino Linotype"/>
          <w:i/>
          <w:sz w:val="22"/>
          <w:szCs w:val="22"/>
        </w:rPr>
      </w:pPr>
    </w:p>
    <w:p w14:paraId="5D615A5B" w14:textId="77777777" w:rsidR="0044627F" w:rsidRPr="00E86E7B" w:rsidRDefault="0044627F" w:rsidP="0044627F">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86E7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D4503D" w14:textId="77777777" w:rsidR="0044627F" w:rsidRPr="00E86E7B" w:rsidRDefault="0044627F" w:rsidP="0044627F">
      <w:pPr>
        <w:spacing w:line="276" w:lineRule="auto"/>
        <w:ind w:left="567" w:right="616"/>
        <w:jc w:val="both"/>
        <w:rPr>
          <w:rFonts w:ascii="Palatino Linotype" w:eastAsia="Palatino Linotype" w:hAnsi="Palatino Linotype" w:cs="Palatino Linotype"/>
          <w:i/>
          <w:sz w:val="22"/>
          <w:szCs w:val="22"/>
        </w:rPr>
      </w:pPr>
    </w:p>
    <w:p w14:paraId="3E1725AD" w14:textId="77777777" w:rsidR="0044627F" w:rsidRPr="00E86E7B" w:rsidRDefault="0044627F" w:rsidP="0044627F">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86E7B">
        <w:rPr>
          <w:rFonts w:ascii="Palatino Linotype" w:eastAsia="Palatino Linotype" w:hAnsi="Palatino Linotype" w:cs="Palatino Linotype"/>
          <w:i/>
          <w:sz w:val="22"/>
          <w:szCs w:val="22"/>
        </w:rPr>
        <w:t>.”</w:t>
      </w:r>
    </w:p>
    <w:p w14:paraId="190D3EE2"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2C322032"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A09EB91"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099EE582" w14:textId="77777777" w:rsidR="0044627F" w:rsidRPr="00E86E7B" w:rsidRDefault="0044627F" w:rsidP="0044627F">
      <w:pPr>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12.-</w:t>
      </w:r>
      <w:r w:rsidRPr="00E86E7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FD758CF" w14:textId="77777777" w:rsidR="0044627F" w:rsidRPr="00E86E7B" w:rsidRDefault="0044627F" w:rsidP="0044627F">
      <w:pPr>
        <w:ind w:left="567" w:right="616"/>
        <w:jc w:val="both"/>
        <w:rPr>
          <w:rFonts w:ascii="Palatino Linotype" w:eastAsia="Palatino Linotype" w:hAnsi="Palatino Linotype" w:cs="Palatino Linotype"/>
          <w:i/>
          <w:sz w:val="22"/>
          <w:szCs w:val="22"/>
        </w:rPr>
      </w:pPr>
    </w:p>
    <w:p w14:paraId="7376D9F5" w14:textId="77777777" w:rsidR="0044627F" w:rsidRPr="00E86E7B" w:rsidRDefault="0044627F" w:rsidP="0044627F">
      <w:pPr>
        <w:ind w:left="567" w:right="61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1948743" w14:textId="77777777" w:rsidR="0044627F" w:rsidRPr="00E86E7B" w:rsidRDefault="0044627F" w:rsidP="0044627F">
      <w:pPr>
        <w:spacing w:line="360" w:lineRule="auto"/>
        <w:ind w:left="567" w:right="616"/>
        <w:jc w:val="both"/>
        <w:rPr>
          <w:rFonts w:ascii="Palatino Linotype" w:eastAsia="Palatino Linotype" w:hAnsi="Palatino Linotype" w:cs="Palatino Linotype"/>
          <w:i/>
          <w:sz w:val="22"/>
          <w:szCs w:val="22"/>
        </w:rPr>
      </w:pPr>
    </w:p>
    <w:p w14:paraId="2A15E78A" w14:textId="77777777" w:rsidR="0044627F" w:rsidRPr="00E86E7B" w:rsidRDefault="0044627F" w:rsidP="0044627F">
      <w:pPr>
        <w:spacing w:line="360" w:lineRule="auto"/>
        <w:ind w:right="-93"/>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5605693" w14:textId="77777777" w:rsidR="0044627F" w:rsidRPr="00E86E7B" w:rsidRDefault="0044627F" w:rsidP="0044627F">
      <w:pPr>
        <w:spacing w:line="360" w:lineRule="auto"/>
        <w:ind w:right="-93"/>
        <w:jc w:val="both"/>
        <w:rPr>
          <w:rFonts w:ascii="Palatino Linotype" w:eastAsia="Palatino Linotype" w:hAnsi="Palatino Linotype" w:cs="Palatino Linotype"/>
          <w:sz w:val="22"/>
          <w:szCs w:val="22"/>
        </w:rPr>
      </w:pPr>
    </w:p>
    <w:p w14:paraId="7BE61D24" w14:textId="77777777" w:rsidR="0044627F" w:rsidRPr="00E86E7B" w:rsidRDefault="0044627F" w:rsidP="0044627F">
      <w:pPr>
        <w:spacing w:line="360" w:lineRule="auto"/>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sz w:val="22"/>
          <w:szCs w:val="22"/>
        </w:rPr>
        <w:lastRenderedPageBreak/>
        <w:t>Sirve de apoyo a lo anterior, el criterio 03-17, expuesto por el Instituto Nacional de Transparencia, Acceso a la Información y Protección de Datos Personales, que dice:</w:t>
      </w:r>
      <w:r w:rsidRPr="00E86E7B">
        <w:rPr>
          <w:rFonts w:ascii="Palatino Linotype" w:eastAsia="Palatino Linotype" w:hAnsi="Palatino Linotype" w:cs="Palatino Linotype"/>
          <w:b/>
          <w:sz w:val="22"/>
          <w:szCs w:val="22"/>
        </w:rPr>
        <w:t xml:space="preserve"> </w:t>
      </w:r>
    </w:p>
    <w:p w14:paraId="45F8E2D1" w14:textId="77777777" w:rsidR="0044627F" w:rsidRPr="00E86E7B" w:rsidRDefault="0044627F" w:rsidP="0044627F">
      <w:pPr>
        <w:spacing w:line="360" w:lineRule="auto"/>
        <w:jc w:val="both"/>
        <w:rPr>
          <w:rFonts w:ascii="Palatino Linotype" w:eastAsia="Palatino Linotype" w:hAnsi="Palatino Linotype" w:cs="Palatino Linotype"/>
          <w:b/>
          <w:sz w:val="22"/>
          <w:szCs w:val="22"/>
        </w:rPr>
      </w:pPr>
    </w:p>
    <w:p w14:paraId="782245C3" w14:textId="77777777" w:rsidR="0044627F" w:rsidRPr="00E86E7B" w:rsidRDefault="0044627F" w:rsidP="0044627F">
      <w:pPr>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No existe obligación de elaborar documentos ad hoc para atender las solicitudes de acceso a la información.</w:t>
      </w:r>
      <w:r w:rsidRPr="00E86E7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DB41E0" w14:textId="77777777" w:rsidR="0044627F" w:rsidRPr="00E86E7B" w:rsidRDefault="0044627F" w:rsidP="0044627F">
      <w:pPr>
        <w:spacing w:line="360" w:lineRule="auto"/>
        <w:ind w:right="-93"/>
        <w:jc w:val="both"/>
        <w:rPr>
          <w:rFonts w:ascii="Palatino Linotype" w:eastAsia="Palatino Linotype" w:hAnsi="Palatino Linotype" w:cs="Palatino Linotype"/>
          <w:sz w:val="22"/>
          <w:szCs w:val="22"/>
        </w:rPr>
      </w:pPr>
    </w:p>
    <w:p w14:paraId="577B07EA"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5EB782C"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556DF37E" w14:textId="77777777" w:rsidR="0044627F" w:rsidRPr="00E86E7B" w:rsidRDefault="0044627F" w:rsidP="0044627F">
      <w:pP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231BDC" w14:textId="77777777" w:rsidR="0044627F" w:rsidRPr="00E86E7B" w:rsidRDefault="0044627F" w:rsidP="0044627F">
      <w:pPr>
        <w:spacing w:line="360" w:lineRule="auto"/>
        <w:ind w:right="49"/>
        <w:jc w:val="both"/>
        <w:rPr>
          <w:rFonts w:ascii="Palatino Linotype" w:eastAsia="Palatino Linotype" w:hAnsi="Palatino Linotype" w:cs="Palatino Linotype"/>
          <w:sz w:val="22"/>
          <w:szCs w:val="22"/>
        </w:rPr>
      </w:pPr>
    </w:p>
    <w:p w14:paraId="3BF0C720"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13E860"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59C664DE" w14:textId="77777777" w:rsidR="0044627F" w:rsidRPr="00E86E7B" w:rsidRDefault="0044627F" w:rsidP="0044627F">
      <w:pPr>
        <w:ind w:left="567" w:right="61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sz w:val="22"/>
          <w:szCs w:val="22"/>
        </w:rPr>
        <w:t>“</w:t>
      </w:r>
      <w:r w:rsidRPr="00E86E7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86E7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18891E" w14:textId="77777777" w:rsidR="0044627F" w:rsidRPr="00E86E7B" w:rsidRDefault="0044627F" w:rsidP="0044627F">
      <w:pPr>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7511006" w14:textId="77777777" w:rsidR="0044627F" w:rsidRPr="00E86E7B" w:rsidRDefault="0044627F" w:rsidP="0044627F">
      <w:pPr>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BE0A500" w14:textId="77777777" w:rsidR="0044627F" w:rsidRPr="00E86E7B" w:rsidRDefault="0044627F" w:rsidP="0044627F">
      <w:pPr>
        <w:ind w:left="567" w:right="61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426BD46" w14:textId="77777777" w:rsidR="0044627F" w:rsidRPr="00E86E7B" w:rsidRDefault="0044627F" w:rsidP="0044627F">
      <w:pPr>
        <w:ind w:left="567" w:right="61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3D382330"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p>
    <w:p w14:paraId="2DAAAC79" w14:textId="77777777" w:rsidR="0044627F" w:rsidRPr="00E86E7B" w:rsidRDefault="0044627F" w:rsidP="0044627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De ahí que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w:t>
      </w:r>
      <w:r w:rsidRPr="00E86E7B">
        <w:rPr>
          <w:rFonts w:ascii="Palatino Linotype" w:eastAsia="Palatino Linotype" w:hAnsi="Palatino Linotype" w:cs="Palatino Linotype"/>
          <w:sz w:val="22"/>
          <w:szCs w:val="22"/>
        </w:rPr>
        <w:lastRenderedPageBreak/>
        <w:t>acuerdo con sus facultades, atribuciones y obligaciones señaladas por la Ley en la materia</w:t>
      </w:r>
      <w:r w:rsidRPr="00E86E7B">
        <w:rPr>
          <w:rFonts w:ascii="Palatino Linotype" w:eastAsia="Palatino Linotype" w:hAnsi="Palatino Linotype" w:cs="Palatino Linotype"/>
          <w:sz w:val="22"/>
          <w:szCs w:val="22"/>
          <w:vertAlign w:val="superscript"/>
        </w:rPr>
        <w:footnoteReference w:id="1"/>
      </w:r>
      <w:r w:rsidRPr="00E86E7B">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86E7B">
        <w:rPr>
          <w:rFonts w:ascii="Palatino Linotype" w:eastAsia="Palatino Linotype" w:hAnsi="Palatino Linotype" w:cs="Palatino Linotype"/>
          <w:sz w:val="22"/>
          <w:szCs w:val="22"/>
          <w:vertAlign w:val="superscript"/>
        </w:rPr>
        <w:footnoteReference w:id="2"/>
      </w:r>
      <w:r w:rsidRPr="00E86E7B">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7A7751A" w14:textId="77777777" w:rsidR="0044627F" w:rsidRPr="00E86E7B" w:rsidRDefault="0044627F" w:rsidP="004462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A196CAA" w14:textId="362EBA80" w:rsidR="00971E70" w:rsidRPr="00E86E7B" w:rsidRDefault="0044627F" w:rsidP="00971E7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Conviene iniciar el presente estudio señalando que del análisis a las solicitudes de información, se advierte que la persona solicitante requirió del </w:t>
      </w:r>
      <w:r w:rsidRPr="00E86E7B">
        <w:rPr>
          <w:rFonts w:ascii="Palatino Linotype" w:eastAsia="Palatino Linotype" w:hAnsi="Palatino Linotype" w:cs="Palatino Linotype"/>
          <w:b/>
          <w:sz w:val="22"/>
          <w:szCs w:val="22"/>
        </w:rPr>
        <w:t xml:space="preserve">Sujeto Obligado, </w:t>
      </w:r>
      <w:r w:rsidR="000C3128" w:rsidRPr="00E86E7B">
        <w:rPr>
          <w:rFonts w:ascii="Palatino Linotype" w:eastAsia="Palatino Linotype" w:hAnsi="Palatino Linotype" w:cs="Palatino Linotype"/>
          <w:b/>
          <w:sz w:val="22"/>
          <w:szCs w:val="22"/>
          <w:u w:val="single"/>
        </w:rPr>
        <w:t xml:space="preserve">del </w:t>
      </w:r>
      <w:r w:rsidR="00B74028" w:rsidRPr="00E86E7B">
        <w:rPr>
          <w:rFonts w:ascii="Palatino Linotype" w:eastAsia="Palatino Linotype" w:hAnsi="Palatino Linotype" w:cs="Palatino Linotype"/>
          <w:b/>
          <w:sz w:val="22"/>
          <w:szCs w:val="22"/>
          <w:u w:val="single"/>
        </w:rPr>
        <w:t xml:space="preserve">periodo comprendido del </w:t>
      </w:r>
      <w:r w:rsidR="000C3128" w:rsidRPr="00E86E7B">
        <w:rPr>
          <w:rFonts w:ascii="Palatino Linotype" w:eastAsia="Palatino Linotype" w:hAnsi="Palatino Linotype" w:cs="Palatino Linotype"/>
          <w:b/>
          <w:sz w:val="22"/>
          <w:szCs w:val="22"/>
          <w:u w:val="single"/>
        </w:rPr>
        <w:t>primero de enero de dos mil dieciséis al treinta y uno de diciembre de dos mil veinticuatro</w:t>
      </w:r>
      <w:r w:rsidR="0044565E" w:rsidRPr="00E86E7B">
        <w:rPr>
          <w:rFonts w:ascii="Palatino Linotype" w:eastAsia="Palatino Linotype" w:hAnsi="Palatino Linotype" w:cs="Palatino Linotype"/>
          <w:b/>
          <w:sz w:val="22"/>
          <w:szCs w:val="22"/>
          <w:u w:val="single"/>
        </w:rPr>
        <w:t>,</w:t>
      </w:r>
      <w:r w:rsidR="0044565E" w:rsidRPr="00E86E7B">
        <w:rPr>
          <w:rFonts w:ascii="Palatino Linotype" w:eastAsia="Palatino Linotype" w:hAnsi="Palatino Linotype" w:cs="Palatino Linotype"/>
          <w:sz w:val="22"/>
          <w:szCs w:val="22"/>
        </w:rPr>
        <w:t xml:space="preserve"> medularmente lo siguiente:</w:t>
      </w:r>
    </w:p>
    <w:p w14:paraId="65325797" w14:textId="77777777" w:rsidR="0044565E" w:rsidRPr="00E86E7B" w:rsidRDefault="0044565E" w:rsidP="00971E7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75726A1" w14:textId="3EAC98AF" w:rsidR="0044565E" w:rsidRPr="00E86E7B" w:rsidRDefault="0044565E" w:rsidP="00536F9F">
      <w:pPr>
        <w:pStyle w:val="Prrafodelista"/>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El o los documentos vinculados con los eventos con causa, englobando informe detallado, documentos comprobables, importes, beneficiarios y fotografías.</w:t>
      </w:r>
    </w:p>
    <w:p w14:paraId="0C500664" w14:textId="77777777" w:rsidR="00971E70" w:rsidRPr="00E86E7B" w:rsidRDefault="00971E70" w:rsidP="00971E7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ECD645" w14:textId="1491D15C" w:rsidR="00D32AB1" w:rsidRPr="00E86E7B" w:rsidRDefault="00210052" w:rsidP="00A349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respuesta, 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 xml:space="preserve">por </w:t>
      </w:r>
      <w:r w:rsidR="003D0C70" w:rsidRPr="00E86E7B">
        <w:rPr>
          <w:rFonts w:ascii="Palatino Linotype" w:eastAsia="Palatino Linotype" w:hAnsi="Palatino Linotype" w:cs="Palatino Linotype"/>
          <w:sz w:val="22"/>
          <w:szCs w:val="22"/>
        </w:rPr>
        <w:t>conducto de</w:t>
      </w:r>
      <w:r w:rsidR="00472D8D" w:rsidRPr="00E86E7B">
        <w:rPr>
          <w:rFonts w:ascii="Palatino Linotype" w:eastAsia="Palatino Linotype" w:hAnsi="Palatino Linotype" w:cs="Palatino Linotype"/>
          <w:sz w:val="22"/>
          <w:szCs w:val="22"/>
        </w:rPr>
        <w:t xml:space="preserve"> la </w:t>
      </w:r>
      <w:r w:rsidR="00D32AB1" w:rsidRPr="00E86E7B">
        <w:rPr>
          <w:rFonts w:ascii="Palatino Linotype" w:eastAsia="Palatino Linotype" w:hAnsi="Palatino Linotype" w:cs="Palatino Linotype"/>
          <w:sz w:val="22"/>
          <w:szCs w:val="22"/>
        </w:rPr>
        <w:t xml:space="preserve">Coordinadora de Procuración de Fondos y Asistencia Social y el </w:t>
      </w:r>
      <w:r w:rsidR="004B0D22" w:rsidRPr="00E86E7B">
        <w:rPr>
          <w:rFonts w:ascii="Palatino Linotype" w:eastAsia="Palatino Linotype" w:hAnsi="Palatino Linotype" w:cs="Palatino Linotype"/>
          <w:sz w:val="22"/>
          <w:szCs w:val="22"/>
        </w:rPr>
        <w:t xml:space="preserve">Departamento de Procuración de Fondos, </w:t>
      </w:r>
      <w:r w:rsidR="00CF4491" w:rsidRPr="00E86E7B">
        <w:rPr>
          <w:rFonts w:ascii="Palatino Linotype" w:eastAsia="Palatino Linotype" w:hAnsi="Palatino Linotype" w:cs="Palatino Linotype"/>
          <w:sz w:val="22"/>
          <w:szCs w:val="22"/>
        </w:rPr>
        <w:t xml:space="preserve">en todos los casos, </w:t>
      </w:r>
      <w:r w:rsidR="004B0D22" w:rsidRPr="00E86E7B">
        <w:rPr>
          <w:rFonts w:ascii="Palatino Linotype" w:eastAsia="Palatino Linotype" w:hAnsi="Palatino Linotype" w:cs="Palatino Linotype"/>
          <w:sz w:val="22"/>
          <w:szCs w:val="22"/>
        </w:rPr>
        <w:t xml:space="preserve">indicaron que derivado de un análisis y búsqueda exhaustiva en los archivos de esa </w:t>
      </w:r>
      <w:r w:rsidR="004B0D22" w:rsidRPr="00E86E7B">
        <w:rPr>
          <w:rFonts w:ascii="Palatino Linotype" w:eastAsia="Palatino Linotype" w:hAnsi="Palatino Linotype" w:cs="Palatino Linotype"/>
          <w:sz w:val="22"/>
          <w:szCs w:val="22"/>
        </w:rPr>
        <w:lastRenderedPageBreak/>
        <w:t xml:space="preserve">Coordinación y Departamento, respectivamente, </w:t>
      </w:r>
      <w:r w:rsidR="004B0D22" w:rsidRPr="00E86E7B">
        <w:rPr>
          <w:rFonts w:ascii="Palatino Linotype" w:eastAsia="Palatino Linotype" w:hAnsi="Palatino Linotype" w:cs="Palatino Linotype"/>
          <w:b/>
          <w:sz w:val="22"/>
          <w:szCs w:val="22"/>
        </w:rPr>
        <w:t>NO</w:t>
      </w:r>
      <w:r w:rsidR="004B0D22" w:rsidRPr="00E86E7B">
        <w:rPr>
          <w:rFonts w:ascii="Palatino Linotype" w:eastAsia="Palatino Linotype" w:hAnsi="Palatino Linotype" w:cs="Palatino Linotype"/>
          <w:sz w:val="22"/>
          <w:szCs w:val="22"/>
        </w:rPr>
        <w:t xml:space="preserve"> se encontró antecedente alguno de documentos que comprueben la realización de eventos con causa para el periodo requerido.</w:t>
      </w:r>
    </w:p>
    <w:p w14:paraId="148B8D82" w14:textId="77777777" w:rsidR="00D32AB1" w:rsidRPr="00E86E7B" w:rsidRDefault="00D32AB1" w:rsidP="00A349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7291FB6" w14:textId="1D6A1CB8" w:rsidR="00D933B3" w:rsidRPr="00E86E7B" w:rsidRDefault="00210052" w:rsidP="00210052">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Una vez conocida</w:t>
      </w:r>
      <w:r w:rsidR="00CF4491"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la</w:t>
      </w:r>
      <w:r w:rsidR="00CF4491"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respuesta</w:t>
      </w:r>
      <w:r w:rsidR="00CF4491"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b/>
          <w:sz w:val="22"/>
          <w:szCs w:val="22"/>
        </w:rPr>
        <w:t>la parte Recurrente</w:t>
      </w:r>
      <w:r w:rsidRPr="00E86E7B">
        <w:rPr>
          <w:rFonts w:ascii="Palatino Linotype" w:eastAsia="Palatino Linotype" w:hAnsi="Palatino Linotype" w:cs="Palatino Linotype"/>
          <w:sz w:val="22"/>
          <w:szCs w:val="22"/>
        </w:rPr>
        <w:t xml:space="preserve"> al no estar conforme con los términos de la misma, interpuso </w:t>
      </w:r>
      <w:r w:rsidR="00CF4491" w:rsidRPr="00E86E7B">
        <w:rPr>
          <w:rFonts w:ascii="Palatino Linotype" w:eastAsia="Palatino Linotype" w:hAnsi="Palatino Linotype" w:cs="Palatino Linotype"/>
          <w:sz w:val="22"/>
          <w:szCs w:val="22"/>
        </w:rPr>
        <w:t>los</w:t>
      </w:r>
      <w:r w:rsidRPr="00E86E7B">
        <w:rPr>
          <w:rFonts w:ascii="Palatino Linotype" w:eastAsia="Palatino Linotype" w:hAnsi="Palatino Linotype" w:cs="Palatino Linotype"/>
          <w:sz w:val="22"/>
          <w:szCs w:val="22"/>
        </w:rPr>
        <w:t xml:space="preserve"> recurso</w:t>
      </w:r>
      <w:r w:rsidR="00CF4491"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de revisión que nos ocupa</w:t>
      </w:r>
      <w:r w:rsidR="003C2005" w:rsidRPr="00E86E7B">
        <w:rPr>
          <w:rFonts w:ascii="Palatino Linotype" w:eastAsia="Palatino Linotype" w:hAnsi="Palatino Linotype" w:cs="Palatino Linotype"/>
          <w:sz w:val="22"/>
          <w:szCs w:val="22"/>
        </w:rPr>
        <w:t>n</w:t>
      </w:r>
      <w:r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b/>
          <w:sz w:val="22"/>
          <w:szCs w:val="22"/>
        </w:rPr>
        <w:t xml:space="preserve">inconformándose medularmente </w:t>
      </w:r>
      <w:r w:rsidR="00CB20F7" w:rsidRPr="00E86E7B">
        <w:rPr>
          <w:rFonts w:ascii="Palatino Linotype" w:eastAsia="Palatino Linotype" w:hAnsi="Palatino Linotype" w:cs="Palatino Linotype"/>
          <w:b/>
          <w:sz w:val="22"/>
          <w:szCs w:val="22"/>
        </w:rPr>
        <w:t>de la negativa a la entrega de la información</w:t>
      </w:r>
      <w:r w:rsidR="00A349AC" w:rsidRPr="00E86E7B">
        <w:rPr>
          <w:rFonts w:ascii="Palatino Linotype" w:eastAsia="Palatino Linotype" w:hAnsi="Palatino Linotype" w:cs="Palatino Linotype"/>
          <w:b/>
          <w:sz w:val="22"/>
          <w:szCs w:val="22"/>
        </w:rPr>
        <w:t>.</w:t>
      </w:r>
    </w:p>
    <w:p w14:paraId="3FB26B93" w14:textId="77777777" w:rsidR="00D933B3" w:rsidRPr="00E86E7B" w:rsidRDefault="00D933B3" w:rsidP="00210052">
      <w:pPr>
        <w:spacing w:line="360" w:lineRule="auto"/>
        <w:jc w:val="both"/>
        <w:rPr>
          <w:rFonts w:ascii="Palatino Linotype" w:eastAsia="Palatino Linotype" w:hAnsi="Palatino Linotype" w:cs="Palatino Linotype"/>
          <w:sz w:val="22"/>
          <w:szCs w:val="22"/>
        </w:rPr>
      </w:pPr>
    </w:p>
    <w:p w14:paraId="3AD5B3CE" w14:textId="0D16979F" w:rsidR="00472D8D" w:rsidRPr="00E86E7B" w:rsidRDefault="00A349AC" w:rsidP="00A349AC">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Así las cosas, de las constancias que obran en el expediente en</w:t>
      </w:r>
      <w:r w:rsidR="004B0D22" w:rsidRPr="00E86E7B">
        <w:rPr>
          <w:rFonts w:ascii="Palatino Linotype" w:eastAsia="Palatino Linotype" w:hAnsi="Palatino Linotype" w:cs="Palatino Linotype"/>
          <w:sz w:val="22"/>
          <w:szCs w:val="22"/>
        </w:rPr>
        <w:t xml:space="preserve"> que se actúa se desprende que las partes fueron omisas en hacer manifestaciones.</w:t>
      </w:r>
    </w:p>
    <w:p w14:paraId="335FB1AA" w14:textId="77777777" w:rsidR="00472D8D" w:rsidRPr="00E86E7B" w:rsidRDefault="00472D8D" w:rsidP="00A349AC">
      <w:pPr>
        <w:spacing w:line="360" w:lineRule="auto"/>
        <w:jc w:val="both"/>
        <w:rPr>
          <w:rFonts w:ascii="Palatino Linotype" w:eastAsia="Palatino Linotype" w:hAnsi="Palatino Linotype" w:cs="Palatino Linotype"/>
          <w:sz w:val="22"/>
          <w:szCs w:val="22"/>
        </w:rPr>
      </w:pPr>
    </w:p>
    <w:p w14:paraId="04E8D515" w14:textId="77777777" w:rsidR="000E7FC0" w:rsidRPr="00E86E7B" w:rsidRDefault="007F103F" w:rsidP="007F103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Expuestas las posturas de las partes, antes del estudio de fondo, es necesario recordar que el particular requirió la información descrita en la</w:t>
      </w:r>
      <w:r w:rsidR="00F464B7"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solicitud</w:t>
      </w:r>
      <w:r w:rsidR="00F464B7" w:rsidRPr="00E86E7B">
        <w:rPr>
          <w:rFonts w:ascii="Palatino Linotype" w:eastAsia="Palatino Linotype" w:hAnsi="Palatino Linotype" w:cs="Palatino Linotype"/>
          <w:sz w:val="22"/>
          <w:szCs w:val="22"/>
        </w:rPr>
        <w:t>es</w:t>
      </w:r>
      <w:r w:rsidRPr="00E86E7B">
        <w:rPr>
          <w:rFonts w:ascii="Palatino Linotype" w:eastAsia="Palatino Linotype" w:hAnsi="Palatino Linotype" w:cs="Palatino Linotype"/>
          <w:sz w:val="22"/>
          <w:szCs w:val="22"/>
        </w:rPr>
        <w:t xml:space="preserve"> de acceso a la información</w:t>
      </w:r>
      <w:r w:rsidR="000E7FC0" w:rsidRPr="00E86E7B">
        <w:rPr>
          <w:rFonts w:ascii="Palatino Linotype" w:eastAsia="Palatino Linotype" w:hAnsi="Palatino Linotype" w:cs="Palatino Linotype"/>
          <w:sz w:val="22"/>
          <w:szCs w:val="22"/>
        </w:rPr>
        <w:t>; sin embargo, respecto de aquella que fue requerida del ejercicio 2024, es necesario hacer la siguiente precisión:</w:t>
      </w:r>
    </w:p>
    <w:p w14:paraId="724D2FAE" w14:textId="77777777" w:rsidR="000E7FC0" w:rsidRPr="00E86E7B" w:rsidRDefault="000E7FC0" w:rsidP="007F103F">
      <w:pPr>
        <w:spacing w:line="360" w:lineRule="auto"/>
        <w:jc w:val="both"/>
        <w:rPr>
          <w:rFonts w:ascii="Palatino Linotype" w:eastAsia="Palatino Linotype" w:hAnsi="Palatino Linotype" w:cs="Palatino Linotype"/>
          <w:sz w:val="22"/>
          <w:szCs w:val="22"/>
        </w:rPr>
      </w:pPr>
    </w:p>
    <w:p w14:paraId="53A38C36" w14:textId="1B4F6AA0" w:rsidR="007F103F" w:rsidRPr="00E86E7B" w:rsidRDefault="000E7FC0" w:rsidP="007F103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w:t>
      </w:r>
      <w:r w:rsidR="007F103F" w:rsidRPr="00E86E7B">
        <w:rPr>
          <w:rFonts w:ascii="Palatino Linotype" w:eastAsia="Palatino Linotype" w:hAnsi="Palatino Linotype" w:cs="Palatino Linotype"/>
          <w:sz w:val="22"/>
          <w:szCs w:val="22"/>
        </w:rPr>
        <w:t>a información sobre hechos que aún no se han generado debido a la temporalidad, son hechos futuros; por lo que no es procedente que los sujetos obligados proporcionen dicha información; siendo aplicable la tesis con número de registro digital 209001</w:t>
      </w:r>
      <w:r w:rsidR="007F103F" w:rsidRPr="00E86E7B">
        <w:rPr>
          <w:rFonts w:ascii="Palatino Linotype" w:eastAsia="Palatino Linotype" w:hAnsi="Palatino Linotype" w:cs="Palatino Linotype"/>
          <w:sz w:val="22"/>
          <w:szCs w:val="22"/>
          <w:vertAlign w:val="superscript"/>
        </w:rPr>
        <w:footnoteReference w:id="3"/>
      </w:r>
      <w:r w:rsidR="007F103F" w:rsidRPr="00E86E7B">
        <w:rPr>
          <w:rFonts w:ascii="Palatino Linotype" w:eastAsia="Palatino Linotype" w:hAnsi="Palatino Linotype" w:cs="Palatino Linotype"/>
          <w:sz w:val="22"/>
          <w:szCs w:val="22"/>
        </w:rPr>
        <w:t xml:space="preserve"> emitida por el Poder Judicial de la Federación, que dispone lo siguiente:</w:t>
      </w:r>
    </w:p>
    <w:p w14:paraId="4446D3AD" w14:textId="77777777" w:rsidR="007F103F" w:rsidRPr="00E86E7B" w:rsidRDefault="007F103F" w:rsidP="007F103F">
      <w:pPr>
        <w:spacing w:line="360" w:lineRule="auto"/>
        <w:jc w:val="both"/>
        <w:rPr>
          <w:rFonts w:ascii="Palatino Linotype" w:eastAsia="Palatino Linotype" w:hAnsi="Palatino Linotype" w:cs="Palatino Linotype"/>
          <w:sz w:val="22"/>
          <w:szCs w:val="22"/>
        </w:rPr>
      </w:pPr>
    </w:p>
    <w:p w14:paraId="6C336870" w14:textId="77777777" w:rsidR="007F103F" w:rsidRPr="00E86E7B" w:rsidRDefault="007F103F" w:rsidP="007F103F">
      <w:pPr>
        <w:pBdr>
          <w:top w:val="nil"/>
          <w:left w:val="nil"/>
          <w:bottom w:val="nil"/>
          <w:right w:val="nil"/>
          <w:between w:val="nil"/>
        </w:pBdr>
        <w:ind w:left="567" w:right="42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ACTOS FUTUROS DE REALIZACION INCIERTA. NO PROCEDE EL JUICIO DE AMPARO CONTRA LOS.</w:t>
      </w:r>
    </w:p>
    <w:p w14:paraId="0B3A93AA" w14:textId="77777777" w:rsidR="007F103F" w:rsidRPr="00E86E7B" w:rsidRDefault="007F103F" w:rsidP="007F103F">
      <w:pPr>
        <w:pBdr>
          <w:top w:val="nil"/>
          <w:left w:val="nil"/>
          <w:bottom w:val="nil"/>
          <w:right w:val="nil"/>
          <w:between w:val="nil"/>
        </w:pBdr>
        <w:ind w:left="567" w:right="42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Contra actos futuros de realización incierta no procede el juicio de garantías.</w:t>
      </w:r>
    </w:p>
    <w:p w14:paraId="613FA7B7" w14:textId="77777777" w:rsidR="007F103F" w:rsidRPr="00E86E7B" w:rsidRDefault="007F103F" w:rsidP="007F103F">
      <w:pPr>
        <w:ind w:left="567" w:right="426"/>
        <w:jc w:val="both"/>
        <w:rPr>
          <w:rFonts w:ascii="Palatino Linotype" w:eastAsia="Palatino Linotype" w:hAnsi="Palatino Linotype" w:cs="Palatino Linotype"/>
          <w:i/>
          <w:sz w:val="22"/>
          <w:szCs w:val="22"/>
        </w:rPr>
      </w:pPr>
    </w:p>
    <w:p w14:paraId="6211F1D8" w14:textId="77777777" w:rsidR="007F103F" w:rsidRPr="00E86E7B" w:rsidRDefault="007F103F" w:rsidP="007F103F">
      <w:pPr>
        <w:ind w:left="567" w:right="42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6577C78E" w14:textId="77777777" w:rsidR="007F103F" w:rsidRPr="00E86E7B" w:rsidRDefault="007F103F" w:rsidP="007F103F">
      <w:pPr>
        <w:spacing w:line="360" w:lineRule="auto"/>
        <w:jc w:val="both"/>
        <w:rPr>
          <w:rFonts w:ascii="Palatino Linotype" w:eastAsia="Palatino Linotype" w:hAnsi="Palatino Linotype" w:cs="Palatino Linotype"/>
          <w:sz w:val="22"/>
          <w:szCs w:val="22"/>
        </w:rPr>
      </w:pPr>
    </w:p>
    <w:p w14:paraId="3F2F757E" w14:textId="2C7A0599" w:rsidR="007F103F" w:rsidRPr="00E86E7B" w:rsidRDefault="007F103F" w:rsidP="007F103F">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ese sentido, no es procedente la exigencia del hoy Recurrente de que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atienda su solicitud</w:t>
      </w:r>
      <w:r w:rsidR="000E7FC0" w:rsidRPr="00E86E7B">
        <w:rPr>
          <w:rFonts w:ascii="Palatino Linotype" w:eastAsia="Palatino Linotype" w:hAnsi="Palatino Linotype" w:cs="Palatino Linotype"/>
          <w:sz w:val="22"/>
          <w:szCs w:val="22"/>
        </w:rPr>
        <w:t>, respecto del ejercicio 2024,</w:t>
      </w:r>
      <w:r w:rsidRPr="00E86E7B">
        <w:rPr>
          <w:rFonts w:ascii="Palatino Linotype" w:eastAsia="Palatino Linotype" w:hAnsi="Palatino Linotype" w:cs="Palatino Linotype"/>
          <w:sz w:val="22"/>
          <w:szCs w:val="22"/>
        </w:rPr>
        <w:t xml:space="preserve"> hasta el 31 de diciembre de</w:t>
      </w:r>
      <w:r w:rsidR="000E7FC0" w:rsidRPr="00E86E7B">
        <w:rPr>
          <w:rFonts w:ascii="Palatino Linotype" w:eastAsia="Palatino Linotype" w:hAnsi="Palatino Linotype" w:cs="Palatino Linotype"/>
          <w:sz w:val="22"/>
          <w:szCs w:val="22"/>
        </w:rPr>
        <w:t xml:space="preserve"> dicho ejercicio</w:t>
      </w:r>
      <w:r w:rsidRPr="00E86E7B">
        <w:rPr>
          <w:rFonts w:ascii="Palatino Linotype" w:eastAsia="Palatino Linotype" w:hAnsi="Palatino Linotype" w:cs="Palatino Linotype"/>
          <w:sz w:val="22"/>
          <w:szCs w:val="22"/>
        </w:rPr>
        <w:t xml:space="preserve">, pues esa autoridad únicamente está constreñida a proporcionar la información pública que genere en uso de sus atribuciones de derecho público a la fecha de la solicitud de información, esto es al </w:t>
      </w:r>
      <w:r w:rsidR="00E80160" w:rsidRPr="00E86E7B">
        <w:rPr>
          <w:rFonts w:ascii="Palatino Linotype" w:eastAsia="Palatino Linotype" w:hAnsi="Palatino Linotype" w:cs="Palatino Linotype"/>
          <w:b/>
          <w:sz w:val="22"/>
          <w:szCs w:val="22"/>
        </w:rPr>
        <w:t>veinticinco de junio de dos mil veinticuatro</w:t>
      </w:r>
      <w:r w:rsidRPr="00E86E7B">
        <w:rPr>
          <w:rFonts w:ascii="Palatino Linotype" w:eastAsia="Palatino Linotype" w:hAnsi="Palatino Linotype" w:cs="Palatino Linotype"/>
          <w:b/>
          <w:sz w:val="22"/>
          <w:szCs w:val="22"/>
        </w:rPr>
        <w:t>.</w:t>
      </w:r>
      <w:r w:rsidRPr="00E86E7B">
        <w:rPr>
          <w:rFonts w:ascii="Palatino Linotype" w:eastAsia="Palatino Linotype" w:hAnsi="Palatino Linotype" w:cs="Palatino Linotype"/>
          <w:sz w:val="22"/>
          <w:szCs w:val="22"/>
        </w:rPr>
        <w:t xml:space="preserve"> </w:t>
      </w:r>
    </w:p>
    <w:p w14:paraId="1ABB33A0" w14:textId="77777777" w:rsidR="007F103F" w:rsidRPr="00E86E7B" w:rsidRDefault="007F103F" w:rsidP="00A349AC">
      <w:pPr>
        <w:spacing w:line="360" w:lineRule="auto"/>
        <w:jc w:val="both"/>
        <w:rPr>
          <w:rFonts w:ascii="Palatino Linotype" w:eastAsia="Palatino Linotype" w:hAnsi="Palatino Linotype" w:cs="Palatino Linotype"/>
          <w:sz w:val="22"/>
          <w:szCs w:val="22"/>
        </w:rPr>
      </w:pPr>
    </w:p>
    <w:p w14:paraId="7231A858" w14:textId="5E31258E" w:rsidR="000E7FC0" w:rsidRPr="00E86E7B" w:rsidRDefault="000E7FC0" w:rsidP="00A349AC">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De esta manera, es dable tener como temporalidad de entrega de la información que, en su caso resulte procedente, del periodo comprendido del </w:t>
      </w:r>
      <w:r w:rsidRPr="00E86E7B">
        <w:rPr>
          <w:rFonts w:ascii="Palatino Linotype" w:eastAsia="Palatino Linotype" w:hAnsi="Palatino Linotype" w:cs="Palatino Linotype"/>
          <w:b/>
          <w:sz w:val="22"/>
          <w:szCs w:val="22"/>
        </w:rPr>
        <w:t>primero de enero de dos mil dieciséis al veinticinco de junio de dos mil veinticuatro.</w:t>
      </w:r>
    </w:p>
    <w:p w14:paraId="5F98563F" w14:textId="77777777" w:rsidR="000E7FC0" w:rsidRPr="00E86E7B" w:rsidRDefault="000E7FC0" w:rsidP="00A349AC">
      <w:pPr>
        <w:spacing w:line="360" w:lineRule="auto"/>
        <w:jc w:val="both"/>
        <w:rPr>
          <w:rFonts w:ascii="Palatino Linotype" w:eastAsia="Palatino Linotype" w:hAnsi="Palatino Linotype" w:cs="Palatino Linotype"/>
          <w:sz w:val="22"/>
          <w:szCs w:val="22"/>
        </w:rPr>
      </w:pPr>
    </w:p>
    <w:p w14:paraId="1AB8343B" w14:textId="77777777" w:rsidR="003729FE" w:rsidRPr="00E86E7B" w:rsidRDefault="0061020F" w:rsidP="00821346">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Acotado lo anterior, se procede al análisis de la naturaleza de la información y el ámbito competencial del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para poseer, generar y/o administrar la información requerida, y para ello resulta conveniente señalar lo siguiente:</w:t>
      </w:r>
    </w:p>
    <w:p w14:paraId="27B86A44" w14:textId="77777777" w:rsidR="0061020F" w:rsidRPr="00E86E7B" w:rsidRDefault="0061020F" w:rsidP="00821346">
      <w:pPr>
        <w:spacing w:line="360" w:lineRule="auto"/>
        <w:jc w:val="both"/>
        <w:rPr>
          <w:rFonts w:ascii="Palatino Linotype" w:eastAsia="Palatino Linotype" w:hAnsi="Palatino Linotype" w:cs="Palatino Linotype"/>
          <w:sz w:val="22"/>
          <w:szCs w:val="22"/>
        </w:rPr>
      </w:pPr>
    </w:p>
    <w:p w14:paraId="157F3EE6" w14:textId="6D97AAB9" w:rsidR="00E80160" w:rsidRPr="00E86E7B" w:rsidRDefault="00821346" w:rsidP="006E4A60">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principio, </w:t>
      </w:r>
      <w:r w:rsidR="00E80160" w:rsidRPr="00E86E7B">
        <w:rPr>
          <w:rFonts w:ascii="Palatino Linotype" w:eastAsia="Palatino Linotype" w:hAnsi="Palatino Linotype" w:cs="Palatino Linotype"/>
          <w:sz w:val="22"/>
          <w:szCs w:val="22"/>
        </w:rPr>
        <w:t>sirve indicar que los “</w:t>
      </w:r>
      <w:r w:rsidR="00E80160" w:rsidRPr="00E86E7B">
        <w:rPr>
          <w:rFonts w:ascii="Palatino Linotype" w:eastAsia="Palatino Linotype" w:hAnsi="Palatino Linotype" w:cs="Palatino Linotype"/>
          <w:b/>
          <w:i/>
          <w:sz w:val="22"/>
          <w:szCs w:val="22"/>
        </w:rPr>
        <w:t>eventos con causa</w:t>
      </w:r>
      <w:r w:rsidR="00E80160" w:rsidRPr="00E86E7B">
        <w:rPr>
          <w:rFonts w:ascii="Palatino Linotype" w:eastAsia="Palatino Linotype" w:hAnsi="Palatino Linotype" w:cs="Palatino Linotype"/>
          <w:sz w:val="22"/>
          <w:szCs w:val="22"/>
        </w:rPr>
        <w:t>”,</w:t>
      </w:r>
      <w:r w:rsidR="00E80160" w:rsidRPr="00E86E7B">
        <w:t xml:space="preserve"> </w:t>
      </w:r>
      <w:r w:rsidR="00E80160" w:rsidRPr="00E86E7B">
        <w:rPr>
          <w:rFonts w:ascii="Palatino Linotype" w:eastAsia="Palatino Linotype" w:hAnsi="Palatino Linotype" w:cs="Palatino Linotype"/>
          <w:sz w:val="22"/>
          <w:szCs w:val="22"/>
        </w:rPr>
        <w:t>son aquellos que tienen un propósito más allá de la celebración, ya que buscan apoyar una causa o recaudar fondos para un fin específico; cuestión que hace patente con los objetivos que tienen los organismos como el caso del Sistema Municipal para el Desarrollo Integral de la Familia de Tlalnepantla de Baz</w:t>
      </w:r>
      <w:r w:rsidR="00984A11" w:rsidRPr="00E86E7B">
        <w:rPr>
          <w:rFonts w:ascii="Palatino Linotype" w:eastAsia="Palatino Linotype" w:hAnsi="Palatino Linotype" w:cs="Palatino Linotype"/>
          <w:sz w:val="22"/>
          <w:szCs w:val="22"/>
        </w:rPr>
        <w:t>, en materia de asistencia social, conforme el artículo 3</w:t>
      </w:r>
      <w:r w:rsidR="006E4A60" w:rsidRPr="00E86E7B">
        <w:rPr>
          <w:rFonts w:ascii="Palatino Linotype" w:eastAsia="Palatino Linotype" w:hAnsi="Palatino Linotype" w:cs="Palatino Linotype"/>
          <w:sz w:val="22"/>
          <w:szCs w:val="22"/>
        </w:rPr>
        <w:t>, fracción II</w:t>
      </w:r>
      <w:r w:rsidR="00984A11" w:rsidRPr="00E86E7B">
        <w:rPr>
          <w:rFonts w:ascii="Palatino Linotype" w:eastAsia="Palatino Linotype" w:hAnsi="Palatino Linotype" w:cs="Palatino Linotype"/>
          <w:sz w:val="22"/>
          <w:szCs w:val="22"/>
        </w:rPr>
        <w:t xml:space="preserve"> de la</w:t>
      </w:r>
      <w:r w:rsidR="006E4A60" w:rsidRPr="00E86E7B">
        <w:rPr>
          <w:rFonts w:ascii="Palatino Linotype" w:eastAsia="Palatino Linotype" w:hAnsi="Palatino Linotype" w:cs="Palatino Linotype"/>
          <w:sz w:val="22"/>
          <w:szCs w:val="22"/>
        </w:rPr>
        <w:t xml:space="preserve"> Ley que crea los </w:t>
      </w:r>
      <w:r w:rsidR="00984A11" w:rsidRPr="00E86E7B">
        <w:rPr>
          <w:rFonts w:ascii="Palatino Linotype" w:eastAsia="Palatino Linotype" w:hAnsi="Palatino Linotype" w:cs="Palatino Linotype"/>
          <w:sz w:val="22"/>
          <w:szCs w:val="22"/>
        </w:rPr>
        <w:t xml:space="preserve"> </w:t>
      </w:r>
      <w:r w:rsidR="006E4A60" w:rsidRPr="00E86E7B">
        <w:rPr>
          <w:rFonts w:ascii="Palatino Linotype" w:eastAsia="Palatino Linotype" w:hAnsi="Palatino Linotype" w:cs="Palatino Linotype"/>
          <w:sz w:val="22"/>
          <w:szCs w:val="22"/>
        </w:rPr>
        <w:lastRenderedPageBreak/>
        <w:t>Organismos Públicos Descentralizados de Asistencia Social, de Carácter Municipal, Denominados "Sistemas Municipales para el Desarrollo Integral de la Familia</w:t>
      </w:r>
      <w:r w:rsidR="00043D6A" w:rsidRPr="00E86E7B">
        <w:rPr>
          <w:rFonts w:ascii="Palatino Linotype" w:eastAsia="Palatino Linotype" w:hAnsi="Palatino Linotype" w:cs="Palatino Linotype"/>
          <w:sz w:val="22"/>
          <w:szCs w:val="22"/>
        </w:rPr>
        <w:t>”, a saber:</w:t>
      </w:r>
    </w:p>
    <w:p w14:paraId="6E7D6E98" w14:textId="77777777" w:rsidR="00043D6A" w:rsidRPr="00E86E7B" w:rsidRDefault="00043D6A" w:rsidP="006E4A60">
      <w:pPr>
        <w:spacing w:line="360" w:lineRule="auto"/>
        <w:jc w:val="both"/>
        <w:rPr>
          <w:rFonts w:ascii="Palatino Linotype" w:eastAsia="Palatino Linotype" w:hAnsi="Palatino Linotype" w:cs="Palatino Linotype"/>
          <w:sz w:val="22"/>
          <w:szCs w:val="22"/>
        </w:rPr>
      </w:pPr>
    </w:p>
    <w:p w14:paraId="5D08BE78" w14:textId="023D0935" w:rsidR="00043D6A" w:rsidRPr="00E86E7B" w:rsidRDefault="00043D6A" w:rsidP="00043D6A">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“Artículo 3. Los organismos a que se refiere esta Ley tendrán los siguientes objetivos de asistencia social, protección de niñas, niños y adolescentes y beneficio colectivo:</w:t>
      </w:r>
    </w:p>
    <w:p w14:paraId="4D53AD54" w14:textId="05F57E67" w:rsidR="00043D6A" w:rsidRPr="00E86E7B" w:rsidRDefault="00043D6A" w:rsidP="00043D6A">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4C6C91E0" w14:textId="7C926BCB" w:rsidR="00043D6A" w:rsidRPr="00E86E7B" w:rsidRDefault="00043D6A" w:rsidP="00043D6A">
      <w:pPr>
        <w:spacing w:line="276" w:lineRule="auto"/>
        <w:ind w:left="567" w:right="616"/>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II. Promover los mínimos de bienestar social y el desarrollo de la comunidad, para crear mejores condiciones de vida a los habitantes del Municipio;</w:t>
      </w:r>
    </w:p>
    <w:p w14:paraId="35FEE3CD" w14:textId="0A968B59" w:rsidR="00043D6A" w:rsidRPr="00E86E7B" w:rsidRDefault="00043D6A" w:rsidP="00043D6A">
      <w:pPr>
        <w:spacing w:line="276" w:lineRule="auto"/>
        <w:ind w:left="567" w:right="616"/>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6F15DCBF" w14:textId="018C7055" w:rsidR="00043D6A" w:rsidRPr="00E86E7B" w:rsidRDefault="00043D6A" w:rsidP="00043D6A">
      <w:pPr>
        <w:spacing w:line="276" w:lineRule="auto"/>
        <w:ind w:left="567" w:right="616"/>
        <w:jc w:val="right"/>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(Énfasis añadido)</w:t>
      </w:r>
    </w:p>
    <w:p w14:paraId="537D33D6" w14:textId="347D88E5" w:rsidR="00E80160" w:rsidRPr="00E86E7B" w:rsidRDefault="00043D6A" w:rsidP="00821346">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De lo anterior se desprende que los Sistemas Municipales para el Desarrollo Integral de la Familia, son creados con la finalidad de brindar asistencia social y lograr un beneficio colectivo a través del mejoramiento de las condiciones de vida de los habitantes del Municipio correspondiente.</w:t>
      </w:r>
    </w:p>
    <w:p w14:paraId="4EF98B9D" w14:textId="77777777" w:rsidR="00043D6A" w:rsidRPr="00E86E7B" w:rsidRDefault="00043D6A" w:rsidP="00821346">
      <w:pPr>
        <w:spacing w:line="360" w:lineRule="auto"/>
        <w:jc w:val="both"/>
        <w:rPr>
          <w:rFonts w:ascii="Palatino Linotype" w:eastAsia="Palatino Linotype" w:hAnsi="Palatino Linotype" w:cs="Palatino Linotype"/>
          <w:sz w:val="22"/>
          <w:szCs w:val="22"/>
        </w:rPr>
      </w:pPr>
    </w:p>
    <w:p w14:paraId="374E50A1" w14:textId="2B017B36" w:rsidR="00B12D59" w:rsidRPr="00E86E7B" w:rsidRDefault="00043D6A" w:rsidP="00551884">
      <w:pPr>
        <w:spacing w:line="360" w:lineRule="auto"/>
        <w:jc w:val="both"/>
        <w:rPr>
          <w:rFonts w:ascii="Palatino Linotype" w:hAnsi="Palatino Linotype"/>
          <w:sz w:val="22"/>
          <w:szCs w:val="22"/>
        </w:rPr>
      </w:pPr>
      <w:r w:rsidRPr="00E86E7B">
        <w:rPr>
          <w:rFonts w:ascii="Palatino Linotype" w:eastAsia="Palatino Linotype" w:hAnsi="Palatino Linotype" w:cs="Palatino Linotype"/>
          <w:sz w:val="22"/>
          <w:szCs w:val="22"/>
        </w:rPr>
        <w:t xml:space="preserve">Ahora, a efecto de identificar las unidades administrativas del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 xml:space="preserve">que tienen competencia para conocer del tipo de información a la que se pretende acceder, resulta necesario citar el contenido de los preceptos legales siguientes: artículos </w:t>
      </w:r>
      <w:r w:rsidRPr="00E86E7B">
        <w:rPr>
          <w:rFonts w:ascii="Palatino Linotype" w:hAnsi="Palatino Linotype"/>
          <w:sz w:val="22"/>
          <w:szCs w:val="22"/>
        </w:rPr>
        <w:t>11 y 12 de la Ley que crea los Organismos Públicos Descentralizados de Asistencia Social, de Carácter Municipal denominados “Sistemas Municipales para el Des</w:t>
      </w:r>
      <w:r w:rsidR="00B12D59" w:rsidRPr="00E86E7B">
        <w:rPr>
          <w:rFonts w:ascii="Palatino Linotype" w:hAnsi="Palatino Linotype"/>
          <w:sz w:val="22"/>
          <w:szCs w:val="22"/>
        </w:rPr>
        <w:t>arrollo Integral de la Familia”, a saber:</w:t>
      </w:r>
    </w:p>
    <w:p w14:paraId="6378BB71" w14:textId="77777777" w:rsidR="00B12D59" w:rsidRPr="00E86E7B" w:rsidRDefault="00B12D59" w:rsidP="00551884">
      <w:pPr>
        <w:spacing w:line="360" w:lineRule="auto"/>
        <w:jc w:val="both"/>
        <w:rPr>
          <w:rFonts w:ascii="Palatino Linotype" w:hAnsi="Palatino Linotype"/>
          <w:sz w:val="22"/>
          <w:szCs w:val="22"/>
        </w:rPr>
      </w:pPr>
    </w:p>
    <w:p w14:paraId="4E2D8498" w14:textId="77777777" w:rsidR="00B12D59" w:rsidRPr="00E86E7B" w:rsidRDefault="00B12D59" w:rsidP="00B12D59">
      <w:pPr>
        <w:pStyle w:val="Citas"/>
        <w:spacing w:line="276" w:lineRule="auto"/>
        <w:jc w:val="center"/>
        <w:rPr>
          <w:b/>
          <w:bCs/>
          <w:i w:val="0"/>
          <w:iCs/>
          <w:u w:val="single"/>
        </w:rPr>
      </w:pPr>
      <w:r w:rsidRPr="00E86E7B">
        <w:rPr>
          <w:b/>
          <w:u w:val="single"/>
        </w:rPr>
        <w:t>Ley que crea los Organismos Públicos Descentralizados de Asistencia Social, de Carácter Municipal denominados “Sistemas Municipales para el Desarrollo Integral de la Familia”</w:t>
      </w:r>
    </w:p>
    <w:p w14:paraId="43448805" w14:textId="77777777" w:rsidR="00B12D59" w:rsidRPr="00E86E7B" w:rsidRDefault="00B12D59" w:rsidP="00B12D59">
      <w:pPr>
        <w:pStyle w:val="Citas"/>
        <w:spacing w:before="0" w:after="0" w:line="276" w:lineRule="auto"/>
      </w:pPr>
      <w:r w:rsidRPr="00E86E7B">
        <w:t xml:space="preserve">“Artículo 11.- Serán órganos Superiores de los Organismos: </w:t>
      </w:r>
    </w:p>
    <w:p w14:paraId="372308A0" w14:textId="77777777" w:rsidR="00B12D59" w:rsidRPr="00E86E7B" w:rsidRDefault="00B12D59" w:rsidP="00B12D59">
      <w:pPr>
        <w:pStyle w:val="Citas"/>
        <w:spacing w:before="0" w:after="0" w:line="276" w:lineRule="auto"/>
      </w:pPr>
      <w:r w:rsidRPr="00E86E7B">
        <w:lastRenderedPageBreak/>
        <w:t xml:space="preserve">I. La Junta de Gobierno; </w:t>
      </w:r>
    </w:p>
    <w:p w14:paraId="560EAFAD" w14:textId="77777777" w:rsidR="00B12D59" w:rsidRPr="00E86E7B" w:rsidRDefault="00B12D59" w:rsidP="00B12D59">
      <w:pPr>
        <w:pStyle w:val="Citas"/>
        <w:spacing w:before="0" w:after="0" w:line="276" w:lineRule="auto"/>
      </w:pPr>
      <w:r w:rsidRPr="00E86E7B">
        <w:t>II. La Presidencia; y</w:t>
      </w:r>
    </w:p>
    <w:p w14:paraId="0C76599D" w14:textId="77777777" w:rsidR="00B12D59" w:rsidRPr="00E86E7B" w:rsidRDefault="00B12D59" w:rsidP="00B12D59">
      <w:pPr>
        <w:pStyle w:val="Citas"/>
        <w:spacing w:before="0" w:after="0" w:line="276" w:lineRule="auto"/>
      </w:pPr>
      <w:r w:rsidRPr="00E86E7B">
        <w:t xml:space="preserve">III. La Dirección. </w:t>
      </w:r>
    </w:p>
    <w:p w14:paraId="3358A6BD" w14:textId="77777777" w:rsidR="00B12D59" w:rsidRPr="00E86E7B" w:rsidRDefault="00B12D59" w:rsidP="00B12D59">
      <w:pPr>
        <w:pStyle w:val="Citas"/>
        <w:spacing w:before="0" w:after="0" w:line="276" w:lineRule="auto"/>
      </w:pPr>
      <w:r w:rsidRPr="00E86E7B">
        <w:t xml:space="preserve">Artículo 12.-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 </w:t>
      </w:r>
    </w:p>
    <w:p w14:paraId="6B017E2B" w14:textId="77777777" w:rsidR="00B12D59" w:rsidRPr="00E86E7B" w:rsidRDefault="00B12D59" w:rsidP="00B12D59">
      <w:pPr>
        <w:pStyle w:val="Citas"/>
        <w:spacing w:before="0" w:after="0" w:line="276" w:lineRule="auto"/>
        <w:jc w:val="right"/>
        <w:rPr>
          <w:b/>
          <w:bCs/>
        </w:rPr>
      </w:pPr>
      <w:r w:rsidRPr="00E86E7B">
        <w:rPr>
          <w:bCs/>
        </w:rPr>
        <w:t>(Énfasis añadido)</w:t>
      </w:r>
    </w:p>
    <w:p w14:paraId="29BBD45D" w14:textId="77777777" w:rsidR="00B12D59" w:rsidRPr="00E86E7B" w:rsidRDefault="00B12D59" w:rsidP="00551884">
      <w:pPr>
        <w:spacing w:line="360" w:lineRule="auto"/>
        <w:jc w:val="both"/>
        <w:rPr>
          <w:rFonts w:ascii="Palatino Linotype" w:hAnsi="Palatino Linotype"/>
          <w:sz w:val="22"/>
          <w:szCs w:val="22"/>
        </w:rPr>
      </w:pPr>
    </w:p>
    <w:p w14:paraId="72E08FBF" w14:textId="155C4660" w:rsidR="00B12D59" w:rsidRPr="00E86E7B" w:rsidRDefault="00B12D59" w:rsidP="00551884">
      <w:pPr>
        <w:spacing w:line="360" w:lineRule="auto"/>
        <w:jc w:val="both"/>
        <w:rPr>
          <w:rFonts w:ascii="Palatino Linotype" w:hAnsi="Palatino Linotype"/>
          <w:sz w:val="22"/>
          <w:szCs w:val="22"/>
        </w:rPr>
      </w:pPr>
      <w:r w:rsidRPr="00E86E7B">
        <w:rPr>
          <w:rFonts w:ascii="Palatino Linotype" w:hAnsi="Palatino Linotype"/>
          <w:sz w:val="22"/>
          <w:szCs w:val="22"/>
        </w:rPr>
        <w:t>Como se desprende de lo anterior, dentro de los Órganos Superiores de los Sistemas Municipales para el Desarrollo Integral de la Familia, se encuentra la Presidencia del Sistema, la cual conforme los argumentos siguientes cuenta con unidades administrativas que pueden generar, poseer y/o administrar la información requerida.</w:t>
      </w:r>
    </w:p>
    <w:p w14:paraId="084A5AF7" w14:textId="77777777" w:rsidR="00B12D59" w:rsidRPr="00E86E7B" w:rsidRDefault="00B12D59" w:rsidP="00551884">
      <w:pPr>
        <w:spacing w:line="360" w:lineRule="auto"/>
        <w:jc w:val="both"/>
        <w:rPr>
          <w:rFonts w:ascii="Palatino Linotype" w:hAnsi="Palatino Linotype"/>
          <w:sz w:val="22"/>
          <w:szCs w:val="22"/>
        </w:rPr>
      </w:pPr>
    </w:p>
    <w:p w14:paraId="10049583" w14:textId="042CD058" w:rsidR="00B12D59" w:rsidRPr="00E86E7B" w:rsidRDefault="00B12D59" w:rsidP="00551884">
      <w:pPr>
        <w:spacing w:line="360" w:lineRule="auto"/>
        <w:jc w:val="both"/>
        <w:rPr>
          <w:rFonts w:ascii="Palatino Linotype" w:hAnsi="Palatino Linotype"/>
          <w:sz w:val="22"/>
          <w:szCs w:val="22"/>
        </w:rPr>
      </w:pPr>
      <w:r w:rsidRPr="00E86E7B">
        <w:rPr>
          <w:rFonts w:ascii="Palatino Linotype" w:hAnsi="Palatino Linotype"/>
          <w:sz w:val="22"/>
          <w:szCs w:val="22"/>
        </w:rPr>
        <w:t xml:space="preserve">Atendiendo la temporalidad de la información requerida, resulta conveniente traer a contexto el contenido de los numerales aplicables de los Reglamentos Internos del </w:t>
      </w:r>
      <w:r w:rsidRPr="00E86E7B">
        <w:rPr>
          <w:rFonts w:ascii="Palatino Linotype" w:hAnsi="Palatino Linotype"/>
          <w:b/>
          <w:sz w:val="22"/>
          <w:szCs w:val="22"/>
        </w:rPr>
        <w:t xml:space="preserve">Sujeto Obligado </w:t>
      </w:r>
      <w:r w:rsidRPr="00E86E7B">
        <w:rPr>
          <w:rFonts w:ascii="Palatino Linotype" w:hAnsi="Palatino Linotype"/>
          <w:sz w:val="22"/>
          <w:szCs w:val="22"/>
        </w:rPr>
        <w:t>en los ejercicios requeridos:</w:t>
      </w:r>
    </w:p>
    <w:p w14:paraId="4641601D" w14:textId="77777777" w:rsidR="00B12D59" w:rsidRPr="00E86E7B" w:rsidRDefault="00B12D59" w:rsidP="00551884">
      <w:pPr>
        <w:spacing w:line="360" w:lineRule="auto"/>
        <w:jc w:val="both"/>
        <w:rPr>
          <w:rFonts w:ascii="Palatino Linotype" w:hAnsi="Palatino Linotype"/>
          <w:sz w:val="22"/>
          <w:szCs w:val="22"/>
        </w:rPr>
      </w:pPr>
    </w:p>
    <w:tbl>
      <w:tblPr>
        <w:tblStyle w:val="Tablaconcuadrcula"/>
        <w:tblW w:w="0" w:type="auto"/>
        <w:tblLook w:val="04A0" w:firstRow="1" w:lastRow="0" w:firstColumn="1" w:lastColumn="0" w:noHBand="0" w:noVBand="1"/>
      </w:tblPr>
      <w:tblGrid>
        <w:gridCol w:w="4414"/>
        <w:gridCol w:w="4414"/>
      </w:tblGrid>
      <w:tr w:rsidR="00E86E7B" w:rsidRPr="00E86E7B" w14:paraId="5A09C244" w14:textId="77777777" w:rsidTr="00B12D59">
        <w:tc>
          <w:tcPr>
            <w:tcW w:w="4414" w:type="dxa"/>
            <w:shd w:val="clear" w:color="auto" w:fill="D9D9D9" w:themeFill="background1" w:themeFillShade="D9"/>
          </w:tcPr>
          <w:p w14:paraId="458627D5" w14:textId="1805273F" w:rsidR="00B12D59" w:rsidRPr="00E86E7B" w:rsidRDefault="00B12D59" w:rsidP="00681252">
            <w:pPr>
              <w:jc w:val="both"/>
              <w:rPr>
                <w:rFonts w:ascii="Palatino Linotype" w:hAnsi="Palatino Linotype"/>
                <w:b/>
                <w:sz w:val="22"/>
                <w:szCs w:val="22"/>
              </w:rPr>
            </w:pPr>
            <w:r w:rsidRPr="00E86E7B">
              <w:rPr>
                <w:rFonts w:ascii="Palatino Linotype" w:hAnsi="Palatino Linotype"/>
                <w:b/>
                <w:sz w:val="22"/>
                <w:szCs w:val="22"/>
              </w:rPr>
              <w:t>Reglamento</w:t>
            </w:r>
            <w:r w:rsidRPr="00E86E7B">
              <w:rPr>
                <w:b/>
              </w:rPr>
              <w:t xml:space="preserve"> </w:t>
            </w:r>
            <w:r w:rsidRPr="00E86E7B">
              <w:rPr>
                <w:rFonts w:ascii="Palatino Linotype" w:hAnsi="Palatino Linotype"/>
                <w:b/>
                <w:sz w:val="22"/>
                <w:szCs w:val="22"/>
              </w:rPr>
              <w:t xml:space="preserve">Interno del Sistema Municipal para el Desarrollo Integral de la Familia de Tlalnepantla de </w:t>
            </w:r>
            <w:r w:rsidR="00681252" w:rsidRPr="00E86E7B">
              <w:rPr>
                <w:rFonts w:ascii="Palatino Linotype" w:hAnsi="Palatino Linotype"/>
                <w:b/>
                <w:sz w:val="22"/>
                <w:szCs w:val="22"/>
              </w:rPr>
              <w:t>Baz vigente en 2016, 2017 y 2018</w:t>
            </w:r>
            <w:r w:rsidRPr="00E86E7B">
              <w:rPr>
                <w:rFonts w:ascii="Palatino Linotype" w:hAnsi="Palatino Linotype"/>
                <w:b/>
                <w:sz w:val="22"/>
                <w:szCs w:val="22"/>
              </w:rPr>
              <w:t>.</w:t>
            </w:r>
          </w:p>
        </w:tc>
        <w:tc>
          <w:tcPr>
            <w:tcW w:w="4414" w:type="dxa"/>
            <w:shd w:val="clear" w:color="auto" w:fill="D9D9D9" w:themeFill="background1" w:themeFillShade="D9"/>
          </w:tcPr>
          <w:p w14:paraId="46B2F264" w14:textId="03E377EF" w:rsidR="00B12D59" w:rsidRPr="00E86E7B" w:rsidRDefault="00B12D59" w:rsidP="00B12D59">
            <w:pPr>
              <w:jc w:val="both"/>
              <w:rPr>
                <w:rFonts w:ascii="Palatino Linotype" w:hAnsi="Palatino Linotype"/>
                <w:b/>
                <w:sz w:val="22"/>
                <w:szCs w:val="22"/>
              </w:rPr>
            </w:pPr>
            <w:r w:rsidRPr="00E86E7B">
              <w:rPr>
                <w:rFonts w:ascii="Palatino Linotype" w:hAnsi="Palatino Linotype"/>
                <w:b/>
                <w:sz w:val="22"/>
                <w:szCs w:val="22"/>
              </w:rPr>
              <w:t>Reglamento</w:t>
            </w:r>
            <w:r w:rsidRPr="00E86E7B">
              <w:rPr>
                <w:b/>
              </w:rPr>
              <w:t xml:space="preserve"> </w:t>
            </w:r>
            <w:r w:rsidRPr="00E86E7B">
              <w:rPr>
                <w:rFonts w:ascii="Palatino Linotype" w:hAnsi="Palatino Linotype"/>
                <w:b/>
                <w:sz w:val="22"/>
                <w:szCs w:val="22"/>
              </w:rPr>
              <w:t xml:space="preserve">Interno del Sistema Municipal para el Desarrollo Integral de la Familia de Tlalnepantla de Baz vigente en </w:t>
            </w:r>
            <w:r w:rsidR="00681252" w:rsidRPr="00E86E7B">
              <w:rPr>
                <w:rFonts w:ascii="Palatino Linotype" w:hAnsi="Palatino Linotype"/>
                <w:b/>
                <w:sz w:val="22"/>
                <w:szCs w:val="22"/>
              </w:rPr>
              <w:t>2019, 2020 y 2021.</w:t>
            </w:r>
          </w:p>
        </w:tc>
      </w:tr>
      <w:tr w:rsidR="00E86E7B" w:rsidRPr="00E86E7B" w14:paraId="7A495A1D" w14:textId="77777777" w:rsidTr="00B12D59">
        <w:tc>
          <w:tcPr>
            <w:tcW w:w="4414" w:type="dxa"/>
          </w:tcPr>
          <w:p w14:paraId="13B7B88B" w14:textId="77777777" w:rsidR="00B12D59" w:rsidRPr="00E86E7B" w:rsidRDefault="00B12D59" w:rsidP="00681252">
            <w:pPr>
              <w:ind w:left="29" w:right="58"/>
              <w:rPr>
                <w:rFonts w:ascii="Palatino Linotype" w:hAnsi="Palatino Linotype"/>
                <w:sz w:val="22"/>
                <w:szCs w:val="22"/>
              </w:rPr>
            </w:pPr>
          </w:p>
          <w:p w14:paraId="7EBEDB71" w14:textId="0D94F101" w:rsidR="000113B0" w:rsidRPr="00E86E7B" w:rsidRDefault="00F56895" w:rsidP="000113B0">
            <w:pPr>
              <w:ind w:left="29" w:right="58"/>
              <w:jc w:val="both"/>
              <w:rPr>
                <w:rFonts w:ascii="Palatino Linotype" w:hAnsi="Palatino Linotype"/>
                <w:i/>
                <w:sz w:val="18"/>
                <w:szCs w:val="22"/>
              </w:rPr>
            </w:pPr>
            <w:r w:rsidRPr="00E86E7B">
              <w:rPr>
                <w:rFonts w:ascii="Palatino Linotype" w:hAnsi="Palatino Linotype"/>
                <w:i/>
                <w:sz w:val="18"/>
                <w:szCs w:val="22"/>
              </w:rPr>
              <w:t>“</w:t>
            </w:r>
            <w:r w:rsidR="000113B0" w:rsidRPr="00E86E7B">
              <w:rPr>
                <w:rFonts w:ascii="Palatino Linotype" w:hAnsi="Palatino Linotype"/>
                <w:i/>
                <w:sz w:val="18"/>
                <w:szCs w:val="22"/>
              </w:rPr>
              <w:t xml:space="preserve">Artículo 48.-Para el adecuado cumplimiento de los objetivos, funciones y labores sociales y asistenciales del SMDIF, </w:t>
            </w:r>
            <w:r w:rsidR="000113B0" w:rsidRPr="00E86E7B">
              <w:rPr>
                <w:rFonts w:ascii="Palatino Linotype" w:hAnsi="Palatino Linotype"/>
                <w:b/>
                <w:i/>
                <w:sz w:val="18"/>
                <w:szCs w:val="22"/>
              </w:rPr>
              <w:t xml:space="preserve">la Presidencia </w:t>
            </w:r>
            <w:r w:rsidR="000113B0" w:rsidRPr="00E86E7B">
              <w:rPr>
                <w:rFonts w:ascii="Palatino Linotype" w:hAnsi="Palatino Linotype"/>
                <w:i/>
                <w:sz w:val="18"/>
                <w:szCs w:val="22"/>
              </w:rPr>
              <w:t xml:space="preserve">contará con la </w:t>
            </w:r>
            <w:r w:rsidR="000113B0" w:rsidRPr="00E86E7B">
              <w:rPr>
                <w:rFonts w:ascii="Palatino Linotype" w:hAnsi="Palatino Linotype"/>
                <w:b/>
                <w:i/>
                <w:sz w:val="18"/>
                <w:szCs w:val="22"/>
                <w:u w:val="single"/>
              </w:rPr>
              <w:t xml:space="preserve">Unidad de </w:t>
            </w:r>
            <w:r w:rsidR="000113B0" w:rsidRPr="00E86E7B">
              <w:rPr>
                <w:rFonts w:ascii="Palatino Linotype" w:hAnsi="Palatino Linotype"/>
                <w:b/>
                <w:i/>
                <w:sz w:val="18"/>
                <w:szCs w:val="22"/>
                <w:u w:val="single"/>
              </w:rPr>
              <w:lastRenderedPageBreak/>
              <w:t>Procuración de Fondos,</w:t>
            </w:r>
            <w:r w:rsidR="000113B0" w:rsidRPr="00E86E7B">
              <w:rPr>
                <w:rFonts w:ascii="Palatino Linotype" w:hAnsi="Palatino Linotype"/>
                <w:i/>
                <w:sz w:val="18"/>
                <w:szCs w:val="22"/>
              </w:rPr>
              <w:t xml:space="preserve"> la Unidad de Asist</w:t>
            </w:r>
            <w:r w:rsidRPr="00E86E7B">
              <w:rPr>
                <w:rFonts w:ascii="Palatino Linotype" w:hAnsi="Palatino Linotype"/>
                <w:i/>
                <w:sz w:val="18"/>
                <w:szCs w:val="22"/>
              </w:rPr>
              <w:t xml:space="preserve">encia Social y </w:t>
            </w:r>
            <w:r w:rsidRPr="00E86E7B">
              <w:rPr>
                <w:rFonts w:ascii="Palatino Linotype" w:hAnsi="Palatino Linotype"/>
                <w:b/>
                <w:i/>
                <w:sz w:val="18"/>
                <w:szCs w:val="22"/>
                <w:u w:val="single"/>
              </w:rPr>
              <w:t>el Voluntariado</w:t>
            </w:r>
            <w:r w:rsidRPr="00E86E7B">
              <w:rPr>
                <w:rFonts w:ascii="Palatino Linotype" w:hAnsi="Palatino Linotype"/>
                <w:i/>
                <w:sz w:val="18"/>
                <w:szCs w:val="22"/>
              </w:rPr>
              <w:t>.”</w:t>
            </w:r>
          </w:p>
          <w:p w14:paraId="36585C9A" w14:textId="77777777" w:rsidR="000113B0" w:rsidRPr="00E86E7B" w:rsidRDefault="000113B0" w:rsidP="000113B0">
            <w:pPr>
              <w:ind w:left="29" w:right="58"/>
              <w:jc w:val="both"/>
              <w:rPr>
                <w:rFonts w:ascii="Palatino Linotype" w:hAnsi="Palatino Linotype"/>
                <w:i/>
                <w:sz w:val="18"/>
                <w:szCs w:val="22"/>
              </w:rPr>
            </w:pPr>
          </w:p>
          <w:p w14:paraId="76E560F9" w14:textId="01CCD569" w:rsidR="000113B0" w:rsidRPr="00E86E7B" w:rsidRDefault="00F56895" w:rsidP="000113B0">
            <w:pPr>
              <w:ind w:left="29" w:right="58"/>
              <w:jc w:val="both"/>
              <w:rPr>
                <w:rFonts w:ascii="Palatino Linotype" w:hAnsi="Palatino Linotype"/>
                <w:i/>
                <w:sz w:val="18"/>
                <w:szCs w:val="22"/>
              </w:rPr>
            </w:pPr>
            <w:r w:rsidRPr="00E86E7B">
              <w:rPr>
                <w:rFonts w:ascii="Palatino Linotype" w:hAnsi="Palatino Linotype"/>
                <w:i/>
                <w:sz w:val="18"/>
                <w:szCs w:val="22"/>
              </w:rPr>
              <w:t>“</w:t>
            </w:r>
            <w:r w:rsidR="000113B0" w:rsidRPr="00E86E7B">
              <w:rPr>
                <w:rFonts w:ascii="Palatino Linotype" w:hAnsi="Palatino Linotype"/>
                <w:i/>
                <w:sz w:val="18"/>
                <w:szCs w:val="22"/>
              </w:rPr>
              <w:t>Artículo 49.-</w:t>
            </w:r>
            <w:r w:rsidR="000113B0" w:rsidRPr="00E86E7B">
              <w:rPr>
                <w:rFonts w:ascii="Palatino Linotype" w:hAnsi="Palatino Linotype"/>
                <w:b/>
                <w:i/>
                <w:sz w:val="18"/>
                <w:szCs w:val="22"/>
              </w:rPr>
              <w:t>El Voluntariado</w:t>
            </w:r>
            <w:r w:rsidR="000113B0" w:rsidRPr="00E86E7B">
              <w:rPr>
                <w:rFonts w:ascii="Palatino Linotype" w:hAnsi="Palatino Linotype"/>
                <w:i/>
                <w:sz w:val="18"/>
                <w:szCs w:val="22"/>
              </w:rPr>
              <w:t xml:space="preserve"> es una expresión de altruismo y participación ciudadana, el cual coadyuvará con acciones específicas en los programas sociales y asistenciales del SMDIF.</w:t>
            </w:r>
            <w:r w:rsidRPr="00E86E7B">
              <w:rPr>
                <w:rFonts w:ascii="Palatino Linotype" w:hAnsi="Palatino Linotype"/>
                <w:i/>
                <w:sz w:val="18"/>
                <w:szCs w:val="22"/>
              </w:rPr>
              <w:t>”</w:t>
            </w:r>
            <w:r w:rsidR="000113B0" w:rsidRPr="00E86E7B">
              <w:rPr>
                <w:rFonts w:ascii="Palatino Linotype" w:hAnsi="Palatino Linotype"/>
                <w:i/>
                <w:sz w:val="18"/>
                <w:szCs w:val="22"/>
              </w:rPr>
              <w:t xml:space="preserve"> </w:t>
            </w:r>
          </w:p>
          <w:p w14:paraId="47902658" w14:textId="77777777" w:rsidR="000113B0" w:rsidRPr="00E86E7B" w:rsidRDefault="000113B0" w:rsidP="000113B0">
            <w:pPr>
              <w:ind w:left="29" w:right="58"/>
              <w:jc w:val="both"/>
              <w:rPr>
                <w:rFonts w:ascii="Palatino Linotype" w:hAnsi="Palatino Linotype"/>
                <w:i/>
                <w:sz w:val="18"/>
                <w:szCs w:val="22"/>
              </w:rPr>
            </w:pPr>
          </w:p>
          <w:p w14:paraId="682DAA43" w14:textId="77777777" w:rsidR="00C22004" w:rsidRPr="00E86E7B" w:rsidRDefault="00F56895" w:rsidP="000113B0">
            <w:pPr>
              <w:ind w:left="29" w:right="58"/>
              <w:jc w:val="both"/>
              <w:rPr>
                <w:rFonts w:ascii="Palatino Linotype" w:hAnsi="Palatino Linotype"/>
                <w:i/>
                <w:sz w:val="18"/>
                <w:szCs w:val="22"/>
              </w:rPr>
            </w:pPr>
            <w:r w:rsidRPr="00E86E7B">
              <w:rPr>
                <w:rFonts w:ascii="Palatino Linotype" w:hAnsi="Palatino Linotype"/>
                <w:i/>
                <w:sz w:val="18"/>
                <w:szCs w:val="22"/>
              </w:rPr>
              <w:t>“</w:t>
            </w:r>
            <w:r w:rsidR="000113B0" w:rsidRPr="00E86E7B">
              <w:rPr>
                <w:rFonts w:ascii="Palatino Linotype" w:hAnsi="Palatino Linotype"/>
                <w:i/>
                <w:sz w:val="18"/>
                <w:szCs w:val="22"/>
              </w:rPr>
              <w:t xml:space="preserve">Artículo 50.-El Voluntariado será presidido por la Presidencia del SMDIF, o en todo caso, será la persona que para tales efectos ésta designe, y su cargo será honorífico. </w:t>
            </w:r>
          </w:p>
          <w:p w14:paraId="339B61B9" w14:textId="77777777" w:rsidR="00C22004" w:rsidRPr="00E86E7B" w:rsidRDefault="00C22004" w:rsidP="000113B0">
            <w:pPr>
              <w:ind w:left="29" w:right="58"/>
              <w:jc w:val="both"/>
              <w:rPr>
                <w:rFonts w:ascii="Palatino Linotype" w:hAnsi="Palatino Linotype"/>
                <w:i/>
                <w:sz w:val="18"/>
                <w:szCs w:val="22"/>
              </w:rPr>
            </w:pPr>
          </w:p>
          <w:p w14:paraId="7FC9AF97" w14:textId="3AE9BA43" w:rsidR="000113B0" w:rsidRPr="00E86E7B" w:rsidRDefault="000113B0" w:rsidP="000113B0">
            <w:pPr>
              <w:ind w:left="29" w:right="58"/>
              <w:jc w:val="both"/>
              <w:rPr>
                <w:rFonts w:ascii="Palatino Linotype" w:hAnsi="Palatino Linotype"/>
                <w:i/>
                <w:sz w:val="18"/>
                <w:szCs w:val="22"/>
              </w:rPr>
            </w:pPr>
            <w:r w:rsidRPr="00E86E7B">
              <w:rPr>
                <w:rFonts w:ascii="Palatino Linotype" w:hAnsi="Palatino Linotype"/>
                <w:i/>
                <w:sz w:val="18"/>
                <w:szCs w:val="22"/>
              </w:rPr>
              <w:t>Artículo 51.-El Voluntariado no podrá recibir presupuesto público, por lo que deberá generar, gestionar y captar sus propios recursos, para destinarlos hacia las necesidades de la población en estado de vulnerabilidad y en apoyo a las acciones del SMDIF.</w:t>
            </w:r>
            <w:r w:rsidR="00F56895" w:rsidRPr="00E86E7B">
              <w:rPr>
                <w:rFonts w:ascii="Palatino Linotype" w:hAnsi="Palatino Linotype"/>
                <w:i/>
                <w:sz w:val="18"/>
                <w:szCs w:val="22"/>
              </w:rPr>
              <w:t>”</w:t>
            </w:r>
          </w:p>
          <w:p w14:paraId="7762430A" w14:textId="77777777" w:rsidR="000113B0" w:rsidRPr="00E86E7B" w:rsidRDefault="000113B0" w:rsidP="00681252">
            <w:pPr>
              <w:ind w:left="29" w:right="58"/>
              <w:rPr>
                <w:rFonts w:ascii="Palatino Linotype" w:hAnsi="Palatino Linotype"/>
                <w:i/>
                <w:sz w:val="22"/>
                <w:szCs w:val="22"/>
              </w:rPr>
            </w:pPr>
          </w:p>
          <w:p w14:paraId="0FB2DB56" w14:textId="49BEBB48" w:rsidR="000113B0" w:rsidRPr="00E86E7B" w:rsidRDefault="00F56895" w:rsidP="000113B0">
            <w:pPr>
              <w:ind w:left="29" w:right="58"/>
              <w:jc w:val="both"/>
              <w:rPr>
                <w:rFonts w:ascii="Palatino Linotype" w:hAnsi="Palatino Linotype"/>
                <w:i/>
                <w:sz w:val="18"/>
                <w:szCs w:val="18"/>
              </w:rPr>
            </w:pPr>
            <w:r w:rsidRPr="00E86E7B">
              <w:rPr>
                <w:rFonts w:ascii="Palatino Linotype" w:hAnsi="Palatino Linotype"/>
                <w:i/>
                <w:sz w:val="18"/>
                <w:szCs w:val="18"/>
              </w:rPr>
              <w:t>“</w:t>
            </w:r>
            <w:r w:rsidR="000113B0" w:rsidRPr="00E86E7B">
              <w:rPr>
                <w:rFonts w:ascii="Palatino Linotype" w:hAnsi="Palatino Linotype"/>
                <w:i/>
                <w:sz w:val="18"/>
                <w:szCs w:val="18"/>
              </w:rPr>
              <w:t xml:space="preserve">Artículo 52.-Las atribuciones del Voluntariado son las siguientes: </w:t>
            </w:r>
          </w:p>
          <w:p w14:paraId="0208EA36" w14:textId="77777777" w:rsidR="000113B0" w:rsidRPr="00E86E7B" w:rsidRDefault="000113B0" w:rsidP="000113B0">
            <w:pPr>
              <w:ind w:left="29" w:right="58"/>
              <w:jc w:val="both"/>
              <w:rPr>
                <w:rFonts w:ascii="Palatino Linotype" w:hAnsi="Palatino Linotype"/>
                <w:i/>
                <w:sz w:val="18"/>
                <w:szCs w:val="18"/>
              </w:rPr>
            </w:pPr>
          </w:p>
          <w:p w14:paraId="337F3189" w14:textId="5B9519BA" w:rsidR="000113B0" w:rsidRPr="00E86E7B" w:rsidRDefault="000113B0" w:rsidP="000113B0">
            <w:pPr>
              <w:ind w:left="29" w:right="58"/>
              <w:jc w:val="both"/>
              <w:rPr>
                <w:rFonts w:ascii="Palatino Linotype" w:hAnsi="Palatino Linotype"/>
                <w:i/>
                <w:sz w:val="18"/>
                <w:szCs w:val="18"/>
              </w:rPr>
            </w:pPr>
            <w:r w:rsidRPr="00E86E7B">
              <w:rPr>
                <w:rFonts w:ascii="Palatino Linotype" w:hAnsi="Palatino Linotype"/>
                <w:i/>
                <w:sz w:val="18"/>
                <w:szCs w:val="18"/>
              </w:rPr>
              <w:t xml:space="preserve">I. Conformar un grupo de personas voluntarias que sin percibir remuneración, retribución, emolumento y/o compensación alguna en el desempeño de algún cargo o función dentro del Voluntariado, decidan participar y apoyar de acuerdo a sus posibilidades, en beneficio de grupos en estado de vulnerabilidad; </w:t>
            </w:r>
          </w:p>
          <w:p w14:paraId="5080FF29" w14:textId="77777777" w:rsidR="000113B0" w:rsidRPr="00E86E7B" w:rsidRDefault="000113B0" w:rsidP="000113B0">
            <w:pPr>
              <w:ind w:left="29" w:right="58"/>
              <w:jc w:val="both"/>
              <w:rPr>
                <w:rFonts w:ascii="Palatino Linotype" w:hAnsi="Palatino Linotype"/>
                <w:i/>
                <w:sz w:val="18"/>
                <w:szCs w:val="18"/>
              </w:rPr>
            </w:pPr>
          </w:p>
          <w:p w14:paraId="1A5F60D8" w14:textId="77777777" w:rsidR="000C29C8" w:rsidRPr="00E86E7B" w:rsidRDefault="000113B0" w:rsidP="000113B0">
            <w:pPr>
              <w:ind w:left="29" w:right="58"/>
              <w:jc w:val="both"/>
              <w:rPr>
                <w:rFonts w:ascii="Palatino Linotype" w:hAnsi="Palatino Linotype"/>
                <w:b/>
                <w:i/>
                <w:sz w:val="18"/>
                <w:szCs w:val="18"/>
              </w:rPr>
            </w:pPr>
            <w:r w:rsidRPr="00E86E7B">
              <w:rPr>
                <w:rFonts w:ascii="Palatino Linotype" w:hAnsi="Palatino Linotype"/>
                <w:b/>
                <w:i/>
                <w:sz w:val="18"/>
                <w:szCs w:val="18"/>
              </w:rPr>
              <w:t>II. Realizar eventos de recaudación de fondos para toda la familia y aplicarlos en los programas y proyectos que realiza el SMDIF;</w:t>
            </w:r>
          </w:p>
          <w:p w14:paraId="5812F324" w14:textId="77777777" w:rsidR="00C22004" w:rsidRPr="00E86E7B" w:rsidRDefault="00C22004" w:rsidP="000113B0">
            <w:pPr>
              <w:ind w:left="29" w:right="58"/>
              <w:jc w:val="both"/>
              <w:rPr>
                <w:rFonts w:ascii="Palatino Linotype" w:hAnsi="Palatino Linotype"/>
                <w:b/>
                <w:i/>
                <w:sz w:val="18"/>
                <w:szCs w:val="18"/>
              </w:rPr>
            </w:pPr>
          </w:p>
          <w:p w14:paraId="1B964E2B" w14:textId="77777777" w:rsidR="00C22004" w:rsidRPr="00E86E7B" w:rsidRDefault="00C22004" w:rsidP="000113B0">
            <w:pPr>
              <w:ind w:left="29" w:right="58"/>
              <w:jc w:val="both"/>
              <w:rPr>
                <w:rFonts w:ascii="Palatino Linotype" w:hAnsi="Palatino Linotype"/>
                <w:i/>
                <w:sz w:val="18"/>
                <w:szCs w:val="18"/>
              </w:rPr>
            </w:pPr>
            <w:r w:rsidRPr="00E86E7B">
              <w:rPr>
                <w:rFonts w:ascii="Palatino Linotype" w:hAnsi="Palatino Linotype"/>
                <w:i/>
                <w:sz w:val="18"/>
                <w:szCs w:val="18"/>
              </w:rPr>
              <w:t>[…]</w:t>
            </w:r>
          </w:p>
          <w:p w14:paraId="4F78DC33" w14:textId="77777777" w:rsidR="00C22004" w:rsidRPr="00E86E7B" w:rsidRDefault="00C22004" w:rsidP="000113B0">
            <w:pPr>
              <w:ind w:left="29" w:right="58"/>
              <w:jc w:val="both"/>
              <w:rPr>
                <w:rFonts w:ascii="Palatino Linotype" w:hAnsi="Palatino Linotype"/>
                <w:i/>
                <w:sz w:val="18"/>
                <w:szCs w:val="18"/>
              </w:rPr>
            </w:pPr>
          </w:p>
          <w:p w14:paraId="70418FD9" w14:textId="7BCD6D0F" w:rsidR="00C22004" w:rsidRPr="00E86E7B" w:rsidRDefault="00C22004" w:rsidP="000113B0">
            <w:pPr>
              <w:ind w:left="29" w:right="58"/>
              <w:jc w:val="both"/>
              <w:rPr>
                <w:rFonts w:ascii="Palatino Linotype" w:hAnsi="Palatino Linotype"/>
                <w:i/>
                <w:sz w:val="18"/>
                <w:szCs w:val="18"/>
              </w:rPr>
            </w:pPr>
            <w:r w:rsidRPr="00E86E7B">
              <w:rPr>
                <w:rFonts w:ascii="Palatino Linotype" w:hAnsi="Palatino Linotype"/>
                <w:b/>
                <w:i/>
                <w:sz w:val="18"/>
                <w:szCs w:val="18"/>
              </w:rPr>
              <w:t>VII. En coordinación con la Unidad de Procuración de Fondos, planear, organizar y ejecutar acciones para la gestión de donativos y la recaudación de fondos</w:t>
            </w:r>
            <w:r w:rsidRPr="00E86E7B">
              <w:rPr>
                <w:rFonts w:ascii="Palatino Linotype" w:hAnsi="Palatino Linotype"/>
                <w:i/>
                <w:sz w:val="18"/>
                <w:szCs w:val="18"/>
              </w:rPr>
              <w:t>;</w:t>
            </w:r>
            <w:r w:rsidR="005B4300" w:rsidRPr="00E86E7B">
              <w:rPr>
                <w:rFonts w:ascii="Palatino Linotype" w:hAnsi="Palatino Linotype"/>
                <w:i/>
                <w:sz w:val="18"/>
                <w:szCs w:val="18"/>
              </w:rPr>
              <w:t>”</w:t>
            </w:r>
          </w:p>
          <w:p w14:paraId="5F241728" w14:textId="77777777" w:rsidR="009A6DD5" w:rsidRPr="00E86E7B" w:rsidRDefault="009A6DD5" w:rsidP="000113B0">
            <w:pPr>
              <w:ind w:left="29" w:right="58"/>
              <w:jc w:val="both"/>
              <w:rPr>
                <w:rFonts w:ascii="Palatino Linotype" w:hAnsi="Palatino Linotype"/>
                <w:i/>
                <w:sz w:val="18"/>
                <w:szCs w:val="18"/>
              </w:rPr>
            </w:pPr>
          </w:p>
          <w:p w14:paraId="012D80FB" w14:textId="77777777"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i/>
                <w:sz w:val="18"/>
                <w:szCs w:val="18"/>
              </w:rPr>
              <w:t xml:space="preserve">Artículo 54.-Para el eficaz despacho de sus atribuciones la Presidencia del SMDIF, contará con las siguientes unidades administrativas y coordinaciones: </w:t>
            </w:r>
          </w:p>
          <w:p w14:paraId="7A5E1FDB" w14:textId="77777777" w:rsidR="001D7701" w:rsidRPr="00E86E7B" w:rsidRDefault="001D7701" w:rsidP="000113B0">
            <w:pPr>
              <w:ind w:left="29" w:right="58"/>
              <w:jc w:val="both"/>
              <w:rPr>
                <w:rFonts w:ascii="Palatino Linotype" w:hAnsi="Palatino Linotype"/>
                <w:i/>
                <w:sz w:val="18"/>
                <w:szCs w:val="18"/>
              </w:rPr>
            </w:pPr>
          </w:p>
          <w:p w14:paraId="07F9081A" w14:textId="74A565A5"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i/>
                <w:sz w:val="18"/>
                <w:szCs w:val="18"/>
              </w:rPr>
              <w:lastRenderedPageBreak/>
              <w:t>[…]</w:t>
            </w:r>
          </w:p>
          <w:p w14:paraId="08395E43" w14:textId="77777777" w:rsidR="001D7701" w:rsidRPr="00E86E7B" w:rsidRDefault="001D7701" w:rsidP="000113B0">
            <w:pPr>
              <w:ind w:left="29" w:right="58"/>
              <w:jc w:val="both"/>
              <w:rPr>
                <w:rFonts w:ascii="Palatino Linotype" w:hAnsi="Palatino Linotype"/>
                <w:i/>
                <w:sz w:val="18"/>
                <w:szCs w:val="18"/>
              </w:rPr>
            </w:pPr>
          </w:p>
          <w:p w14:paraId="4152B89A" w14:textId="77777777"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i/>
                <w:sz w:val="18"/>
                <w:szCs w:val="18"/>
              </w:rPr>
              <w:t xml:space="preserve">Coordinaciones: </w:t>
            </w:r>
          </w:p>
          <w:p w14:paraId="6FAC47A3" w14:textId="247EB80B"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i/>
                <w:sz w:val="18"/>
                <w:szCs w:val="18"/>
              </w:rPr>
              <w:t>[…]</w:t>
            </w:r>
          </w:p>
          <w:p w14:paraId="12192012" w14:textId="77777777" w:rsidR="001D7701" w:rsidRPr="00E86E7B" w:rsidRDefault="001D7701" w:rsidP="000113B0">
            <w:pPr>
              <w:ind w:left="29" w:right="58"/>
              <w:jc w:val="both"/>
              <w:rPr>
                <w:rFonts w:ascii="Palatino Linotype" w:hAnsi="Palatino Linotype"/>
                <w:b/>
                <w:i/>
                <w:sz w:val="18"/>
                <w:szCs w:val="18"/>
              </w:rPr>
            </w:pPr>
            <w:r w:rsidRPr="00E86E7B">
              <w:rPr>
                <w:rFonts w:ascii="Palatino Linotype" w:hAnsi="Palatino Linotype"/>
                <w:b/>
                <w:i/>
                <w:sz w:val="18"/>
                <w:szCs w:val="18"/>
              </w:rPr>
              <w:t xml:space="preserve">b) Unidad de Procuración de Fondos </w:t>
            </w:r>
          </w:p>
          <w:p w14:paraId="5C025F1A" w14:textId="280B1E45"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i/>
                <w:sz w:val="18"/>
                <w:szCs w:val="18"/>
              </w:rPr>
              <w:t>[…]</w:t>
            </w:r>
          </w:p>
          <w:p w14:paraId="41C131FE" w14:textId="523B8A04" w:rsidR="001D7701" w:rsidRPr="00E86E7B" w:rsidRDefault="001D7701" w:rsidP="000113B0">
            <w:pPr>
              <w:ind w:left="29" w:right="58"/>
              <w:jc w:val="both"/>
              <w:rPr>
                <w:rFonts w:ascii="Palatino Linotype" w:hAnsi="Palatino Linotype"/>
                <w:i/>
                <w:sz w:val="18"/>
                <w:szCs w:val="18"/>
              </w:rPr>
            </w:pPr>
            <w:r w:rsidRPr="00E86E7B">
              <w:rPr>
                <w:rFonts w:ascii="Palatino Linotype" w:hAnsi="Palatino Linotype"/>
                <w:b/>
                <w:i/>
                <w:sz w:val="18"/>
                <w:szCs w:val="18"/>
              </w:rPr>
              <w:t>e) Coordinación de Giras y Eventos[…]”</w:t>
            </w:r>
          </w:p>
          <w:p w14:paraId="2BA7C653" w14:textId="77777777" w:rsidR="001D7701" w:rsidRPr="00E86E7B" w:rsidRDefault="001D7701" w:rsidP="000113B0">
            <w:pPr>
              <w:ind w:left="29" w:right="58"/>
              <w:jc w:val="both"/>
              <w:rPr>
                <w:rFonts w:ascii="Palatino Linotype" w:hAnsi="Palatino Linotype"/>
                <w:i/>
                <w:sz w:val="18"/>
                <w:szCs w:val="18"/>
              </w:rPr>
            </w:pPr>
          </w:p>
          <w:p w14:paraId="1E1592AF" w14:textId="5FD85409" w:rsidR="009A6DD5" w:rsidRPr="00E86E7B" w:rsidRDefault="009A6DD5" w:rsidP="000113B0">
            <w:pPr>
              <w:ind w:left="29" w:right="58"/>
              <w:jc w:val="both"/>
              <w:rPr>
                <w:rFonts w:ascii="Palatino Linotype" w:hAnsi="Palatino Linotype"/>
                <w:i/>
                <w:sz w:val="18"/>
                <w:szCs w:val="18"/>
              </w:rPr>
            </w:pPr>
            <w:r w:rsidRPr="00E86E7B">
              <w:rPr>
                <w:rFonts w:ascii="Palatino Linotype" w:hAnsi="Palatino Linotype"/>
                <w:i/>
                <w:sz w:val="18"/>
                <w:szCs w:val="18"/>
              </w:rPr>
              <w:t xml:space="preserve">“Artículo 57.-El titular de la Unidad de Procuración de Fondos tendrá las siguientes atribuciones: </w:t>
            </w:r>
          </w:p>
          <w:p w14:paraId="3AAA0D6B" w14:textId="77777777" w:rsidR="009A6DD5" w:rsidRPr="00E86E7B" w:rsidRDefault="009A6DD5" w:rsidP="000113B0">
            <w:pPr>
              <w:ind w:left="29" w:right="58"/>
              <w:jc w:val="both"/>
              <w:rPr>
                <w:rFonts w:ascii="Palatino Linotype" w:hAnsi="Palatino Linotype"/>
                <w:i/>
                <w:sz w:val="18"/>
                <w:szCs w:val="18"/>
              </w:rPr>
            </w:pPr>
          </w:p>
          <w:p w14:paraId="28D19DE3" w14:textId="77777777" w:rsidR="009A6DD5" w:rsidRPr="00E86E7B" w:rsidRDefault="009A6DD5" w:rsidP="000113B0">
            <w:pPr>
              <w:ind w:left="29" w:right="58"/>
              <w:jc w:val="both"/>
              <w:rPr>
                <w:rFonts w:ascii="Palatino Linotype" w:hAnsi="Palatino Linotype"/>
                <w:b/>
                <w:i/>
                <w:sz w:val="18"/>
                <w:szCs w:val="18"/>
              </w:rPr>
            </w:pPr>
            <w:r w:rsidRPr="00E86E7B">
              <w:rPr>
                <w:rFonts w:ascii="Palatino Linotype" w:hAnsi="Palatino Linotype"/>
                <w:b/>
                <w:i/>
                <w:sz w:val="18"/>
                <w:szCs w:val="18"/>
              </w:rPr>
              <w:t xml:space="preserve">I. Promover la participación de instituciones públicas, privadas y sociales en la gestión de fondos y/o donativos para el SMDIF; </w:t>
            </w:r>
          </w:p>
          <w:p w14:paraId="5E5D750F" w14:textId="77777777" w:rsidR="009A6DD5" w:rsidRPr="00E86E7B" w:rsidRDefault="009A6DD5" w:rsidP="000113B0">
            <w:pPr>
              <w:ind w:left="29" w:right="58"/>
              <w:jc w:val="both"/>
              <w:rPr>
                <w:rFonts w:ascii="Palatino Linotype" w:hAnsi="Palatino Linotype"/>
                <w:b/>
                <w:i/>
                <w:sz w:val="18"/>
                <w:szCs w:val="18"/>
              </w:rPr>
            </w:pPr>
          </w:p>
          <w:p w14:paraId="54DC878E" w14:textId="443917DE" w:rsidR="009A6DD5" w:rsidRPr="00E86E7B" w:rsidRDefault="009A6DD5" w:rsidP="000113B0">
            <w:pPr>
              <w:ind w:left="29" w:right="58"/>
              <w:jc w:val="both"/>
              <w:rPr>
                <w:rFonts w:ascii="Palatino Linotype" w:hAnsi="Palatino Linotype"/>
                <w:i/>
                <w:sz w:val="18"/>
                <w:szCs w:val="18"/>
              </w:rPr>
            </w:pPr>
            <w:r w:rsidRPr="00E86E7B">
              <w:rPr>
                <w:rFonts w:ascii="Palatino Linotype" w:hAnsi="Palatino Linotype"/>
                <w:b/>
                <w:i/>
                <w:sz w:val="18"/>
                <w:szCs w:val="18"/>
              </w:rPr>
              <w:t>II. Recaudar fondos y/o donativos para coadyuvar en los objetivos del SMDIF</w:t>
            </w:r>
            <w:r w:rsidRPr="00E86E7B">
              <w:rPr>
                <w:rFonts w:ascii="Palatino Linotype" w:hAnsi="Palatino Linotype"/>
                <w:i/>
                <w:sz w:val="18"/>
                <w:szCs w:val="18"/>
              </w:rPr>
              <w:t>;[…]”</w:t>
            </w:r>
          </w:p>
          <w:p w14:paraId="7AABD4DC" w14:textId="77777777" w:rsidR="004F4E3F" w:rsidRPr="00E86E7B" w:rsidRDefault="004F4E3F" w:rsidP="000113B0">
            <w:pPr>
              <w:ind w:left="29" w:right="58"/>
              <w:jc w:val="both"/>
              <w:rPr>
                <w:rFonts w:ascii="Palatino Linotype" w:hAnsi="Palatino Linotype"/>
                <w:i/>
                <w:sz w:val="18"/>
                <w:szCs w:val="18"/>
              </w:rPr>
            </w:pPr>
          </w:p>
          <w:p w14:paraId="2D1206C4" w14:textId="404969F6" w:rsidR="004F4E3F" w:rsidRPr="00E86E7B" w:rsidRDefault="004F4E3F" w:rsidP="004F4E3F">
            <w:pPr>
              <w:ind w:left="29" w:right="58"/>
              <w:jc w:val="right"/>
              <w:rPr>
                <w:rFonts w:ascii="Palatino Linotype" w:hAnsi="Palatino Linotype"/>
                <w:i/>
                <w:sz w:val="18"/>
                <w:szCs w:val="18"/>
              </w:rPr>
            </w:pPr>
            <w:r w:rsidRPr="00E86E7B">
              <w:rPr>
                <w:rFonts w:ascii="Palatino Linotype" w:hAnsi="Palatino Linotype"/>
                <w:i/>
                <w:sz w:val="18"/>
                <w:szCs w:val="18"/>
              </w:rPr>
              <w:t>(Énfasis añadido)</w:t>
            </w:r>
          </w:p>
          <w:p w14:paraId="5D558686" w14:textId="77777777" w:rsidR="001D7701" w:rsidRPr="00E86E7B" w:rsidRDefault="001D7701" w:rsidP="000113B0">
            <w:pPr>
              <w:ind w:left="29" w:right="58"/>
              <w:jc w:val="both"/>
              <w:rPr>
                <w:rFonts w:ascii="Palatino Linotype" w:hAnsi="Palatino Linotype"/>
                <w:i/>
                <w:sz w:val="18"/>
                <w:szCs w:val="18"/>
              </w:rPr>
            </w:pPr>
          </w:p>
          <w:p w14:paraId="3516AB95" w14:textId="77777777" w:rsidR="001D7701" w:rsidRPr="00E86E7B" w:rsidRDefault="001D7701" w:rsidP="000113B0">
            <w:pPr>
              <w:ind w:left="29" w:right="58"/>
              <w:jc w:val="both"/>
              <w:rPr>
                <w:rFonts w:ascii="Palatino Linotype" w:hAnsi="Palatino Linotype"/>
                <w:i/>
                <w:sz w:val="18"/>
                <w:szCs w:val="18"/>
              </w:rPr>
            </w:pPr>
          </w:p>
          <w:p w14:paraId="2B493DE3" w14:textId="77777777" w:rsidR="009A6DD5" w:rsidRPr="00E86E7B" w:rsidRDefault="009A6DD5" w:rsidP="000113B0">
            <w:pPr>
              <w:ind w:left="29" w:right="58"/>
              <w:jc w:val="both"/>
              <w:rPr>
                <w:rFonts w:ascii="Palatino Linotype" w:hAnsi="Palatino Linotype"/>
                <w:i/>
                <w:sz w:val="18"/>
                <w:szCs w:val="18"/>
              </w:rPr>
            </w:pPr>
          </w:p>
          <w:p w14:paraId="12DDDCED" w14:textId="77777777" w:rsidR="00C22004" w:rsidRPr="00E86E7B" w:rsidRDefault="00C22004" w:rsidP="000113B0">
            <w:pPr>
              <w:ind w:left="29" w:right="58"/>
              <w:jc w:val="both"/>
              <w:rPr>
                <w:rFonts w:ascii="Palatino Linotype" w:hAnsi="Palatino Linotype"/>
                <w:sz w:val="22"/>
                <w:szCs w:val="22"/>
              </w:rPr>
            </w:pPr>
          </w:p>
          <w:p w14:paraId="436E7FAC" w14:textId="582842C4" w:rsidR="005B4300" w:rsidRPr="00E86E7B" w:rsidRDefault="005B4300" w:rsidP="000113B0">
            <w:pPr>
              <w:ind w:left="29" w:right="58"/>
              <w:jc w:val="both"/>
              <w:rPr>
                <w:rFonts w:ascii="Palatino Linotype" w:hAnsi="Palatino Linotype"/>
                <w:sz w:val="22"/>
                <w:szCs w:val="22"/>
              </w:rPr>
            </w:pPr>
          </w:p>
        </w:tc>
        <w:tc>
          <w:tcPr>
            <w:tcW w:w="4414" w:type="dxa"/>
          </w:tcPr>
          <w:p w14:paraId="5D12496A" w14:textId="77777777" w:rsidR="00B12D59" w:rsidRPr="00E86E7B" w:rsidRDefault="00B12D59" w:rsidP="00B12D59">
            <w:pPr>
              <w:spacing w:line="276" w:lineRule="auto"/>
              <w:jc w:val="both"/>
              <w:rPr>
                <w:rFonts w:ascii="Palatino Linotype" w:hAnsi="Palatino Linotype"/>
                <w:i/>
                <w:sz w:val="18"/>
                <w:szCs w:val="22"/>
              </w:rPr>
            </w:pPr>
          </w:p>
          <w:p w14:paraId="207D6E51" w14:textId="77777777" w:rsidR="00681252" w:rsidRPr="00E86E7B" w:rsidRDefault="00681252" w:rsidP="00681252">
            <w:pPr>
              <w:pStyle w:val="Citas"/>
              <w:spacing w:before="0" w:after="0" w:line="240" w:lineRule="auto"/>
              <w:ind w:left="29" w:right="58"/>
              <w:rPr>
                <w:sz w:val="18"/>
                <w:szCs w:val="18"/>
              </w:rPr>
            </w:pPr>
            <w:r w:rsidRPr="00E86E7B">
              <w:rPr>
                <w:sz w:val="18"/>
                <w:szCs w:val="18"/>
              </w:rPr>
              <w:t>“Artículo 49.- Para el eficaz despacho de sus atribuciones, la Presidencia contará con los siguientes organismos y unidades administrativas:</w:t>
            </w:r>
          </w:p>
          <w:p w14:paraId="06FDDF56" w14:textId="77777777" w:rsidR="00681252" w:rsidRPr="00E86E7B" w:rsidRDefault="00681252" w:rsidP="00681252">
            <w:pPr>
              <w:pStyle w:val="Citas"/>
              <w:spacing w:before="0" w:after="0" w:line="240" w:lineRule="auto"/>
              <w:ind w:left="29" w:right="58"/>
              <w:rPr>
                <w:b/>
                <w:sz w:val="18"/>
                <w:szCs w:val="18"/>
              </w:rPr>
            </w:pPr>
            <w:r w:rsidRPr="00E86E7B">
              <w:rPr>
                <w:b/>
                <w:sz w:val="18"/>
                <w:szCs w:val="18"/>
              </w:rPr>
              <w:t xml:space="preserve"> I. Voluntariado; </w:t>
            </w:r>
          </w:p>
          <w:p w14:paraId="546DABC6" w14:textId="77777777" w:rsidR="00681252" w:rsidRPr="00E86E7B" w:rsidRDefault="00681252" w:rsidP="00681252">
            <w:pPr>
              <w:pStyle w:val="Citas"/>
              <w:spacing w:before="0" w:after="0" w:line="240" w:lineRule="auto"/>
              <w:ind w:left="29" w:right="58"/>
              <w:rPr>
                <w:sz w:val="18"/>
                <w:szCs w:val="18"/>
              </w:rPr>
            </w:pPr>
            <w:r w:rsidRPr="00E86E7B">
              <w:rPr>
                <w:sz w:val="18"/>
                <w:szCs w:val="18"/>
              </w:rPr>
              <w:lastRenderedPageBreak/>
              <w:t xml:space="preserve">II. Coordinación de Procuración de Fondos y Asistencia Social; </w:t>
            </w:r>
          </w:p>
          <w:p w14:paraId="0E63BA5A" w14:textId="77777777" w:rsidR="00681252" w:rsidRPr="00E86E7B" w:rsidRDefault="00681252" w:rsidP="00681252">
            <w:pPr>
              <w:pStyle w:val="Citas"/>
              <w:spacing w:before="0" w:after="0" w:line="240" w:lineRule="auto"/>
              <w:ind w:left="29" w:right="58"/>
              <w:rPr>
                <w:sz w:val="18"/>
                <w:szCs w:val="18"/>
              </w:rPr>
            </w:pPr>
            <w:r w:rsidRPr="00E86E7B">
              <w:rPr>
                <w:sz w:val="18"/>
                <w:szCs w:val="18"/>
              </w:rPr>
              <w:t>III. Coordinación de Comunicación Social, Giras y Eventos; y</w:t>
            </w:r>
          </w:p>
          <w:p w14:paraId="22F0C5FF" w14:textId="77777777" w:rsidR="00681252" w:rsidRPr="00E86E7B" w:rsidRDefault="00681252" w:rsidP="00681252">
            <w:pPr>
              <w:pStyle w:val="Citas"/>
              <w:spacing w:before="0" w:after="0" w:line="240" w:lineRule="auto"/>
              <w:ind w:left="29" w:right="58"/>
              <w:rPr>
                <w:sz w:val="18"/>
                <w:szCs w:val="18"/>
              </w:rPr>
            </w:pPr>
          </w:p>
          <w:p w14:paraId="09E87D10" w14:textId="77777777" w:rsidR="00681252" w:rsidRPr="00E86E7B" w:rsidRDefault="00681252" w:rsidP="00681252">
            <w:pPr>
              <w:pStyle w:val="Citas"/>
              <w:spacing w:before="0" w:after="0" w:line="240" w:lineRule="auto"/>
              <w:ind w:left="29" w:right="58"/>
              <w:rPr>
                <w:sz w:val="18"/>
                <w:szCs w:val="18"/>
              </w:rPr>
            </w:pPr>
            <w:r w:rsidRPr="00E86E7B">
              <w:rPr>
                <w:sz w:val="18"/>
                <w:szCs w:val="18"/>
              </w:rPr>
              <w:t xml:space="preserve">Artículo 51.- </w:t>
            </w:r>
            <w:r w:rsidRPr="00E86E7B">
              <w:rPr>
                <w:b/>
                <w:sz w:val="18"/>
                <w:szCs w:val="18"/>
              </w:rPr>
              <w:t>El Voluntariado será presidido por el Presidente (a), o en todo caso, será la persona que para tales efectos ésta designe, y su cargo será honorífico.</w:t>
            </w:r>
          </w:p>
          <w:p w14:paraId="371295D8" w14:textId="77777777" w:rsidR="00681252" w:rsidRPr="00E86E7B" w:rsidRDefault="00681252" w:rsidP="00681252">
            <w:pPr>
              <w:pStyle w:val="Citas"/>
              <w:spacing w:before="0" w:after="0" w:line="240" w:lineRule="auto"/>
              <w:ind w:left="29" w:right="58"/>
              <w:rPr>
                <w:sz w:val="18"/>
                <w:szCs w:val="18"/>
              </w:rPr>
            </w:pPr>
          </w:p>
          <w:p w14:paraId="5F0B60CD" w14:textId="77777777" w:rsidR="00681252" w:rsidRPr="00E86E7B" w:rsidRDefault="00681252" w:rsidP="00681252">
            <w:pPr>
              <w:pStyle w:val="Citas"/>
              <w:spacing w:before="0" w:after="0" w:line="240" w:lineRule="auto"/>
              <w:ind w:left="29" w:right="58"/>
              <w:rPr>
                <w:sz w:val="18"/>
                <w:szCs w:val="18"/>
              </w:rPr>
            </w:pPr>
            <w:r w:rsidRPr="00E86E7B">
              <w:rPr>
                <w:sz w:val="18"/>
                <w:szCs w:val="18"/>
              </w:rPr>
              <w:t>Artículo 52.- El Voluntariado no podrá recibir presupuesto público, por lo que deberá generar, gestionar y captar sus propios recursos para destinarlos hacia las necesidades de la población en estado de vulnerabilidad y en apoyo a las acciones del SMDIF.</w:t>
            </w:r>
          </w:p>
          <w:p w14:paraId="528D7070" w14:textId="77777777" w:rsidR="00681252" w:rsidRPr="00E86E7B" w:rsidRDefault="00681252" w:rsidP="00681252">
            <w:pPr>
              <w:pStyle w:val="Citas"/>
              <w:spacing w:before="0" w:after="0" w:line="240" w:lineRule="auto"/>
              <w:ind w:left="29" w:right="58"/>
              <w:rPr>
                <w:sz w:val="18"/>
                <w:szCs w:val="18"/>
              </w:rPr>
            </w:pPr>
          </w:p>
          <w:p w14:paraId="171F5BF8" w14:textId="77777777" w:rsidR="00681252" w:rsidRPr="00E86E7B" w:rsidRDefault="00681252" w:rsidP="00681252">
            <w:pPr>
              <w:pStyle w:val="Citas"/>
              <w:spacing w:before="0" w:after="0" w:line="240" w:lineRule="auto"/>
              <w:ind w:left="29" w:right="58"/>
              <w:rPr>
                <w:sz w:val="18"/>
                <w:szCs w:val="18"/>
              </w:rPr>
            </w:pPr>
            <w:r w:rsidRPr="00E86E7B">
              <w:rPr>
                <w:sz w:val="18"/>
                <w:szCs w:val="18"/>
              </w:rPr>
              <w:t xml:space="preserve">Articulo 53.- Para la identificación y ejercicio de los recursos financieros, así como la trasparencia de los mismos, el Voluntariado deberá contar con una cuenta bancaria propia. </w:t>
            </w:r>
          </w:p>
          <w:p w14:paraId="2918066C" w14:textId="77777777" w:rsidR="00681252" w:rsidRPr="00E86E7B" w:rsidRDefault="00681252" w:rsidP="00681252">
            <w:pPr>
              <w:pStyle w:val="Citas"/>
              <w:spacing w:before="0" w:after="0" w:line="240" w:lineRule="auto"/>
              <w:ind w:left="29" w:right="58"/>
              <w:rPr>
                <w:sz w:val="18"/>
                <w:szCs w:val="18"/>
              </w:rPr>
            </w:pPr>
          </w:p>
          <w:p w14:paraId="19BB2219" w14:textId="77777777" w:rsidR="00681252" w:rsidRPr="00E86E7B" w:rsidRDefault="00681252" w:rsidP="00681252">
            <w:pPr>
              <w:pStyle w:val="Citas"/>
              <w:spacing w:before="0" w:after="0" w:line="240" w:lineRule="auto"/>
              <w:ind w:left="29" w:right="58"/>
              <w:rPr>
                <w:sz w:val="18"/>
                <w:szCs w:val="18"/>
              </w:rPr>
            </w:pPr>
            <w:r w:rsidRPr="00E86E7B">
              <w:rPr>
                <w:sz w:val="18"/>
                <w:szCs w:val="18"/>
              </w:rPr>
              <w:t xml:space="preserve">Artículo 54.- La organización, administración y funcionamiento del Voluntariado será aquella que el titular de la Presidencia del Voluntariado determine, en apego a las disposiciones jurídicas que establezca el DIFEM. </w:t>
            </w:r>
          </w:p>
          <w:p w14:paraId="3B17C9C9" w14:textId="77777777" w:rsidR="00681252" w:rsidRPr="00E86E7B" w:rsidRDefault="00681252" w:rsidP="00681252">
            <w:pPr>
              <w:pStyle w:val="Citas"/>
              <w:spacing w:before="0" w:after="0" w:line="240" w:lineRule="auto"/>
              <w:ind w:left="29" w:right="58"/>
              <w:rPr>
                <w:sz w:val="18"/>
                <w:szCs w:val="18"/>
              </w:rPr>
            </w:pPr>
          </w:p>
          <w:p w14:paraId="1AA50069" w14:textId="77777777" w:rsidR="00681252" w:rsidRPr="00E86E7B" w:rsidRDefault="00681252" w:rsidP="00681252">
            <w:pPr>
              <w:pStyle w:val="Citas"/>
              <w:spacing w:before="0" w:after="0" w:line="240" w:lineRule="auto"/>
              <w:ind w:left="29" w:right="58"/>
              <w:rPr>
                <w:sz w:val="18"/>
                <w:szCs w:val="18"/>
              </w:rPr>
            </w:pPr>
            <w:r w:rsidRPr="00E86E7B">
              <w:rPr>
                <w:sz w:val="18"/>
                <w:szCs w:val="18"/>
              </w:rPr>
              <w:t>Artículo 55.- Corresponde al Voluntariado del SMDIF, las siguientes atribuciones:</w:t>
            </w:r>
          </w:p>
          <w:p w14:paraId="470D6E32" w14:textId="77777777" w:rsidR="00681252" w:rsidRPr="00E86E7B" w:rsidRDefault="00681252" w:rsidP="00681252">
            <w:pPr>
              <w:pStyle w:val="Citas"/>
              <w:spacing w:before="0" w:after="0" w:line="240" w:lineRule="auto"/>
              <w:ind w:left="29" w:right="58"/>
              <w:rPr>
                <w:b/>
                <w:bCs/>
                <w:sz w:val="18"/>
                <w:szCs w:val="18"/>
                <w:u w:val="single"/>
              </w:rPr>
            </w:pPr>
            <w:r w:rsidRPr="00E86E7B">
              <w:rPr>
                <w:b/>
                <w:bCs/>
                <w:sz w:val="18"/>
                <w:szCs w:val="18"/>
                <w:u w:val="single"/>
              </w:rPr>
              <w:t xml:space="preserve">III. Realizar eventos de recaudación de fondos y aplicarlos en los programas y proyectos en materia de asistencia social que consideren prioritarios y que ejecute el SMDIF; </w:t>
            </w:r>
          </w:p>
          <w:p w14:paraId="69495AE3" w14:textId="77777777" w:rsidR="00681252" w:rsidRPr="00E86E7B" w:rsidRDefault="00681252" w:rsidP="00681252">
            <w:pPr>
              <w:pStyle w:val="Citas"/>
              <w:spacing w:before="0" w:after="0" w:line="240" w:lineRule="auto"/>
              <w:ind w:left="29" w:right="58"/>
              <w:rPr>
                <w:b/>
                <w:bCs/>
                <w:sz w:val="18"/>
                <w:szCs w:val="18"/>
                <w:u w:val="single"/>
              </w:rPr>
            </w:pPr>
          </w:p>
          <w:p w14:paraId="3E30B7CB" w14:textId="77777777" w:rsidR="00681252" w:rsidRPr="00E86E7B" w:rsidRDefault="00681252" w:rsidP="00681252">
            <w:pPr>
              <w:pStyle w:val="Citas"/>
              <w:spacing w:before="0" w:after="0" w:line="240" w:lineRule="auto"/>
              <w:ind w:left="29" w:right="58"/>
              <w:rPr>
                <w:sz w:val="18"/>
                <w:szCs w:val="18"/>
              </w:rPr>
            </w:pPr>
            <w:r w:rsidRPr="00E86E7B">
              <w:rPr>
                <w:sz w:val="18"/>
                <w:szCs w:val="18"/>
              </w:rPr>
              <w:t>IV. En coordinación con la Presidencia, acordar su programa anual de trabajo, así como las acciones específicas que realizará el Voluntariado;</w:t>
            </w:r>
          </w:p>
          <w:p w14:paraId="6E07ADDA" w14:textId="77777777" w:rsidR="00681252" w:rsidRPr="00E86E7B" w:rsidRDefault="00681252" w:rsidP="00681252">
            <w:pPr>
              <w:pStyle w:val="Citas"/>
              <w:spacing w:before="0" w:after="0" w:line="240" w:lineRule="auto"/>
              <w:ind w:left="29" w:right="58"/>
              <w:rPr>
                <w:sz w:val="18"/>
                <w:szCs w:val="18"/>
              </w:rPr>
            </w:pPr>
            <w:r w:rsidRPr="00E86E7B">
              <w:rPr>
                <w:sz w:val="18"/>
                <w:szCs w:val="18"/>
              </w:rPr>
              <w:t>(…)</w:t>
            </w:r>
          </w:p>
          <w:p w14:paraId="37A56C7F" w14:textId="77777777" w:rsidR="00681252" w:rsidRPr="00E86E7B" w:rsidRDefault="00681252" w:rsidP="00681252">
            <w:pPr>
              <w:pStyle w:val="Citas"/>
              <w:spacing w:before="0" w:after="0" w:line="240" w:lineRule="auto"/>
              <w:ind w:left="29" w:right="58"/>
              <w:rPr>
                <w:sz w:val="18"/>
                <w:szCs w:val="18"/>
              </w:rPr>
            </w:pPr>
          </w:p>
          <w:p w14:paraId="604017FB" w14:textId="77777777" w:rsidR="00681252" w:rsidRPr="00E86E7B" w:rsidRDefault="00681252" w:rsidP="00681252">
            <w:pPr>
              <w:pStyle w:val="Citas"/>
              <w:spacing w:before="0" w:after="0" w:line="240" w:lineRule="auto"/>
              <w:ind w:left="29" w:right="58"/>
              <w:rPr>
                <w:sz w:val="18"/>
                <w:szCs w:val="18"/>
              </w:rPr>
            </w:pPr>
            <w:r w:rsidRPr="00E86E7B">
              <w:rPr>
                <w:sz w:val="18"/>
                <w:szCs w:val="18"/>
              </w:rPr>
              <w:t>XIII. Procurar la transparencia en el registro de los donativos en especie o en efectivo, informando a la Presidencia sobre la recaudación o gestión de fondos y donaciones obtenidas por el Voluntariado de manera semestral y anual;</w:t>
            </w:r>
          </w:p>
          <w:p w14:paraId="15E4DBD7" w14:textId="77777777" w:rsidR="00681252" w:rsidRPr="00E86E7B" w:rsidRDefault="00681252" w:rsidP="00681252">
            <w:pPr>
              <w:pStyle w:val="Citas"/>
              <w:spacing w:before="0" w:after="0" w:line="240" w:lineRule="auto"/>
              <w:ind w:left="29" w:right="58"/>
              <w:rPr>
                <w:sz w:val="18"/>
                <w:szCs w:val="18"/>
              </w:rPr>
            </w:pPr>
          </w:p>
          <w:p w14:paraId="07D290EA" w14:textId="77777777" w:rsidR="00681252" w:rsidRPr="00E86E7B" w:rsidRDefault="00681252" w:rsidP="00681252">
            <w:pPr>
              <w:pStyle w:val="Citas"/>
              <w:spacing w:before="0" w:after="0" w:line="240" w:lineRule="auto"/>
              <w:ind w:left="29" w:right="58"/>
              <w:rPr>
                <w:sz w:val="18"/>
                <w:szCs w:val="18"/>
              </w:rPr>
            </w:pPr>
            <w:r w:rsidRPr="00E86E7B">
              <w:rPr>
                <w:sz w:val="18"/>
                <w:szCs w:val="18"/>
              </w:rPr>
              <w:t>(…)</w:t>
            </w:r>
          </w:p>
          <w:p w14:paraId="340E1143" w14:textId="77777777" w:rsidR="00681252" w:rsidRPr="00E86E7B" w:rsidRDefault="00681252" w:rsidP="00681252">
            <w:pPr>
              <w:pStyle w:val="Citas"/>
              <w:spacing w:before="0" w:after="0" w:line="240" w:lineRule="auto"/>
              <w:ind w:left="29" w:right="58"/>
              <w:rPr>
                <w:sz w:val="18"/>
                <w:szCs w:val="18"/>
              </w:rPr>
            </w:pPr>
          </w:p>
          <w:p w14:paraId="1AB91048" w14:textId="77777777" w:rsidR="00681252" w:rsidRPr="00E86E7B" w:rsidRDefault="00681252" w:rsidP="00681252">
            <w:pPr>
              <w:pStyle w:val="Citas"/>
              <w:spacing w:before="0" w:after="0" w:line="240" w:lineRule="auto"/>
              <w:ind w:left="29" w:right="58"/>
              <w:rPr>
                <w:sz w:val="18"/>
                <w:szCs w:val="18"/>
              </w:rPr>
            </w:pPr>
            <w:r w:rsidRPr="00E86E7B">
              <w:rPr>
                <w:sz w:val="18"/>
                <w:szCs w:val="18"/>
              </w:rPr>
              <w:t>Artículo 56.- Corresponde al titular de la Coordinación de Procuración de Fondos y Asistencia Social, las siguientes atribuciones:</w:t>
            </w:r>
          </w:p>
          <w:p w14:paraId="48B264EF" w14:textId="77777777" w:rsidR="00681252" w:rsidRPr="00E86E7B" w:rsidRDefault="00681252" w:rsidP="00681252">
            <w:pPr>
              <w:pStyle w:val="Citas"/>
              <w:spacing w:before="0" w:after="0" w:line="240" w:lineRule="auto"/>
              <w:ind w:left="29" w:right="58"/>
              <w:rPr>
                <w:sz w:val="18"/>
                <w:szCs w:val="18"/>
              </w:rPr>
            </w:pPr>
            <w:r w:rsidRPr="00E86E7B">
              <w:rPr>
                <w:sz w:val="18"/>
                <w:szCs w:val="18"/>
              </w:rPr>
              <w:t>(…)</w:t>
            </w:r>
          </w:p>
          <w:p w14:paraId="7ED7094D" w14:textId="77777777" w:rsidR="00681252" w:rsidRPr="00E86E7B" w:rsidRDefault="00681252" w:rsidP="00681252">
            <w:pPr>
              <w:pStyle w:val="Citas"/>
              <w:spacing w:before="0" w:after="0" w:line="240" w:lineRule="auto"/>
              <w:ind w:left="29" w:right="58"/>
              <w:rPr>
                <w:b/>
                <w:bCs/>
                <w:sz w:val="18"/>
                <w:szCs w:val="18"/>
                <w:u w:val="single"/>
              </w:rPr>
            </w:pPr>
            <w:r w:rsidRPr="00E86E7B">
              <w:rPr>
                <w:b/>
                <w:bCs/>
                <w:sz w:val="18"/>
                <w:szCs w:val="18"/>
                <w:u w:val="single"/>
              </w:rPr>
              <w:t>III. Planear, organizar y ejecutar eventos y espectáculos para la obtención de fondos y/o donaciones;</w:t>
            </w:r>
          </w:p>
          <w:p w14:paraId="1A8CBF11" w14:textId="77777777" w:rsidR="00681252" w:rsidRPr="00E86E7B" w:rsidRDefault="00681252" w:rsidP="00681252">
            <w:pPr>
              <w:pStyle w:val="Citas"/>
              <w:spacing w:before="0" w:after="0" w:line="240" w:lineRule="auto"/>
              <w:ind w:left="29" w:right="58"/>
              <w:rPr>
                <w:sz w:val="18"/>
                <w:szCs w:val="18"/>
              </w:rPr>
            </w:pPr>
            <w:r w:rsidRPr="00E86E7B">
              <w:rPr>
                <w:sz w:val="18"/>
                <w:szCs w:val="18"/>
              </w:rPr>
              <w:t>(…)</w:t>
            </w:r>
          </w:p>
          <w:p w14:paraId="248ABED4" w14:textId="77777777" w:rsidR="00681252" w:rsidRPr="00E86E7B" w:rsidRDefault="00681252" w:rsidP="00681252">
            <w:pPr>
              <w:pStyle w:val="Citas"/>
              <w:spacing w:before="0" w:after="0" w:line="240" w:lineRule="auto"/>
              <w:ind w:left="29" w:right="58"/>
              <w:rPr>
                <w:sz w:val="18"/>
                <w:szCs w:val="18"/>
              </w:rPr>
            </w:pPr>
          </w:p>
          <w:p w14:paraId="79C781B6" w14:textId="77777777" w:rsidR="00681252" w:rsidRPr="00E86E7B" w:rsidRDefault="00681252" w:rsidP="00681252">
            <w:pPr>
              <w:pStyle w:val="Citas"/>
              <w:spacing w:before="0" w:after="0" w:line="240" w:lineRule="auto"/>
              <w:ind w:left="29" w:right="58"/>
              <w:rPr>
                <w:sz w:val="18"/>
                <w:szCs w:val="18"/>
              </w:rPr>
            </w:pPr>
            <w:r w:rsidRPr="00E86E7B">
              <w:rPr>
                <w:sz w:val="18"/>
                <w:szCs w:val="18"/>
              </w:rPr>
              <w:t>XXIV. Comercializar a bajo costo artículos de uso doméstico u otros, en jornadas, bazares y eventos sociales, cuyos ingresos deberá enterarse al SMDIF, a través de la Oficialía Mayor; y serán destinados para fines de asistencia social;</w:t>
            </w:r>
          </w:p>
          <w:p w14:paraId="75C813E2" w14:textId="77777777" w:rsidR="00681252" w:rsidRPr="00E86E7B" w:rsidRDefault="00681252" w:rsidP="00681252">
            <w:pPr>
              <w:pStyle w:val="Citas"/>
              <w:spacing w:before="0" w:after="0" w:line="240" w:lineRule="auto"/>
              <w:ind w:left="29" w:right="58"/>
              <w:rPr>
                <w:sz w:val="18"/>
                <w:szCs w:val="18"/>
              </w:rPr>
            </w:pPr>
          </w:p>
          <w:p w14:paraId="17AFAD2E" w14:textId="77777777" w:rsidR="00681252" w:rsidRPr="00E86E7B" w:rsidRDefault="00681252" w:rsidP="00681252">
            <w:pPr>
              <w:pStyle w:val="Citas"/>
              <w:spacing w:before="0" w:after="0" w:line="240" w:lineRule="auto"/>
              <w:ind w:left="29" w:right="58"/>
              <w:rPr>
                <w:sz w:val="18"/>
                <w:szCs w:val="18"/>
              </w:rPr>
            </w:pPr>
            <w:r w:rsidRPr="00E86E7B">
              <w:rPr>
                <w:sz w:val="18"/>
                <w:szCs w:val="18"/>
              </w:rPr>
              <w:t xml:space="preserve">Artículo 56 Bis.- Para el desarrollo de sus atribuciones, la Coordinación de Procuración de Fondos y Asistencia Social, contará con la siguiente unidad administrativa </w:t>
            </w:r>
          </w:p>
          <w:p w14:paraId="49937CBA" w14:textId="77777777" w:rsidR="00681252" w:rsidRPr="00E86E7B" w:rsidRDefault="00681252" w:rsidP="00681252">
            <w:pPr>
              <w:pStyle w:val="Citas"/>
              <w:spacing w:before="0" w:after="0" w:line="240" w:lineRule="auto"/>
              <w:ind w:left="29" w:right="58"/>
              <w:rPr>
                <w:sz w:val="18"/>
                <w:szCs w:val="18"/>
              </w:rPr>
            </w:pPr>
            <w:r w:rsidRPr="00E86E7B">
              <w:rPr>
                <w:sz w:val="18"/>
                <w:szCs w:val="18"/>
              </w:rPr>
              <w:t xml:space="preserve">I. Departamento de Procuración de Fondos. </w:t>
            </w:r>
          </w:p>
          <w:p w14:paraId="3A24BC32" w14:textId="77777777" w:rsidR="00681252" w:rsidRPr="00E86E7B" w:rsidRDefault="00681252" w:rsidP="00681252">
            <w:pPr>
              <w:pStyle w:val="Citas"/>
              <w:spacing w:before="0" w:after="0" w:line="240" w:lineRule="auto"/>
              <w:ind w:left="29" w:right="58"/>
              <w:rPr>
                <w:sz w:val="18"/>
                <w:szCs w:val="18"/>
              </w:rPr>
            </w:pPr>
          </w:p>
          <w:p w14:paraId="2E548EBA" w14:textId="77777777" w:rsidR="00681252" w:rsidRPr="00E86E7B" w:rsidRDefault="00681252" w:rsidP="00681252">
            <w:pPr>
              <w:pStyle w:val="Citas"/>
              <w:spacing w:before="0" w:after="0" w:line="240" w:lineRule="auto"/>
              <w:ind w:left="29" w:right="58"/>
              <w:rPr>
                <w:sz w:val="18"/>
                <w:szCs w:val="18"/>
              </w:rPr>
            </w:pPr>
            <w:r w:rsidRPr="00E86E7B">
              <w:rPr>
                <w:sz w:val="18"/>
                <w:szCs w:val="18"/>
              </w:rPr>
              <w:t>Artículo 56 Ter.- Son atribuciones del Departamento de procuración de Fondos las siguientes:</w:t>
            </w:r>
          </w:p>
          <w:p w14:paraId="7CF430C3" w14:textId="77777777" w:rsidR="00681252" w:rsidRPr="00E86E7B" w:rsidRDefault="00681252" w:rsidP="00681252">
            <w:pPr>
              <w:pStyle w:val="Citas"/>
              <w:spacing w:before="0" w:after="0" w:line="240" w:lineRule="auto"/>
              <w:ind w:left="29" w:right="58"/>
              <w:rPr>
                <w:sz w:val="18"/>
                <w:szCs w:val="18"/>
              </w:rPr>
            </w:pPr>
            <w:r w:rsidRPr="00E86E7B">
              <w:rPr>
                <w:sz w:val="18"/>
                <w:szCs w:val="18"/>
              </w:rPr>
              <w:t>(…)</w:t>
            </w:r>
          </w:p>
          <w:p w14:paraId="3EFF95B6" w14:textId="77777777" w:rsidR="00681252" w:rsidRPr="00E86E7B" w:rsidRDefault="00681252" w:rsidP="00681252">
            <w:pPr>
              <w:pStyle w:val="Citas"/>
              <w:spacing w:before="0" w:after="0" w:line="240" w:lineRule="auto"/>
              <w:ind w:left="29" w:right="58"/>
              <w:rPr>
                <w:b/>
                <w:bCs/>
                <w:sz w:val="18"/>
                <w:szCs w:val="18"/>
                <w:u w:val="single"/>
              </w:rPr>
            </w:pPr>
            <w:r w:rsidRPr="00E86E7B">
              <w:rPr>
                <w:b/>
                <w:bCs/>
                <w:sz w:val="18"/>
                <w:szCs w:val="18"/>
                <w:u w:val="single"/>
              </w:rPr>
              <w:t>III. Planear en conjunto con el Voluntariado eventos, rifas y espectáculos para la obtención de fondos y/o donaciones;</w:t>
            </w:r>
          </w:p>
          <w:p w14:paraId="6E1F3E1B" w14:textId="77777777" w:rsidR="00681252" w:rsidRPr="00E86E7B" w:rsidRDefault="00681252" w:rsidP="00681252">
            <w:pPr>
              <w:ind w:left="29" w:right="58"/>
              <w:jc w:val="both"/>
              <w:rPr>
                <w:rFonts w:ascii="Palatino Linotype" w:hAnsi="Palatino Linotype"/>
                <w:sz w:val="18"/>
                <w:szCs w:val="18"/>
              </w:rPr>
            </w:pPr>
            <w:r w:rsidRPr="00E86E7B">
              <w:rPr>
                <w:rFonts w:ascii="Palatino Linotype" w:hAnsi="Palatino Linotype"/>
                <w:sz w:val="18"/>
                <w:szCs w:val="18"/>
              </w:rPr>
              <w:t xml:space="preserve">(…)” </w:t>
            </w:r>
          </w:p>
          <w:p w14:paraId="0124C294" w14:textId="3F9E8D97" w:rsidR="00B12D59" w:rsidRPr="00E86E7B" w:rsidRDefault="00681252" w:rsidP="00681252">
            <w:pPr>
              <w:spacing w:line="276" w:lineRule="auto"/>
              <w:jc w:val="right"/>
              <w:rPr>
                <w:rFonts w:ascii="Palatino Linotype" w:hAnsi="Palatino Linotype"/>
                <w:i/>
                <w:sz w:val="22"/>
                <w:szCs w:val="22"/>
              </w:rPr>
            </w:pPr>
            <w:r w:rsidRPr="00E86E7B">
              <w:rPr>
                <w:rFonts w:ascii="Palatino Linotype" w:hAnsi="Palatino Linotype"/>
                <w:bCs/>
                <w:i/>
                <w:sz w:val="18"/>
                <w:szCs w:val="18"/>
              </w:rPr>
              <w:t>(Énfasis añadido)</w:t>
            </w:r>
          </w:p>
        </w:tc>
      </w:tr>
      <w:tr w:rsidR="00E86E7B" w:rsidRPr="00E86E7B" w14:paraId="367331B9" w14:textId="77777777" w:rsidTr="00681252">
        <w:tc>
          <w:tcPr>
            <w:tcW w:w="8828" w:type="dxa"/>
            <w:gridSpan w:val="2"/>
            <w:shd w:val="clear" w:color="auto" w:fill="D9D9D9" w:themeFill="background1" w:themeFillShade="D9"/>
          </w:tcPr>
          <w:p w14:paraId="5F740360" w14:textId="55188B7B" w:rsidR="00681252" w:rsidRPr="00E86E7B" w:rsidRDefault="00681252" w:rsidP="00681252">
            <w:pPr>
              <w:spacing w:line="276" w:lineRule="auto"/>
              <w:jc w:val="center"/>
              <w:rPr>
                <w:rFonts w:ascii="Palatino Linotype" w:hAnsi="Palatino Linotype"/>
                <w:i/>
                <w:sz w:val="18"/>
                <w:szCs w:val="22"/>
              </w:rPr>
            </w:pPr>
            <w:r w:rsidRPr="00E86E7B">
              <w:rPr>
                <w:rFonts w:ascii="Palatino Linotype" w:hAnsi="Palatino Linotype"/>
                <w:b/>
                <w:sz w:val="22"/>
                <w:szCs w:val="22"/>
              </w:rPr>
              <w:lastRenderedPageBreak/>
              <w:t>Reglamento</w:t>
            </w:r>
            <w:r w:rsidRPr="00E86E7B">
              <w:rPr>
                <w:b/>
              </w:rPr>
              <w:t xml:space="preserve"> </w:t>
            </w:r>
            <w:r w:rsidRPr="00E86E7B">
              <w:rPr>
                <w:rFonts w:ascii="Palatino Linotype" w:hAnsi="Palatino Linotype"/>
                <w:b/>
                <w:sz w:val="22"/>
                <w:szCs w:val="22"/>
              </w:rPr>
              <w:t>Interno del Sistema Municipal para el Desarrollo Integral de la Familia de Tlalnepantla de Baz vigente en 2022, 2023 y 2024.</w:t>
            </w:r>
          </w:p>
          <w:p w14:paraId="41ECD9FA" w14:textId="77777777" w:rsidR="00681252" w:rsidRPr="00E86E7B" w:rsidRDefault="00681252" w:rsidP="00B12D59">
            <w:pPr>
              <w:spacing w:line="276" w:lineRule="auto"/>
              <w:jc w:val="both"/>
              <w:rPr>
                <w:rFonts w:ascii="Palatino Linotype" w:hAnsi="Palatino Linotype"/>
                <w:i/>
                <w:sz w:val="18"/>
                <w:szCs w:val="22"/>
              </w:rPr>
            </w:pPr>
          </w:p>
        </w:tc>
      </w:tr>
      <w:tr w:rsidR="00681252" w:rsidRPr="00E86E7B" w14:paraId="40C85D75" w14:textId="77777777" w:rsidTr="00A1347C">
        <w:tc>
          <w:tcPr>
            <w:tcW w:w="8828" w:type="dxa"/>
            <w:gridSpan w:val="2"/>
          </w:tcPr>
          <w:p w14:paraId="27687940"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Artículo 34.- En el ejercicio de sus atribuciones y para el despacho eficiente y eficaz de las responsabilidades del SMDIF, éste contará con las siguientes Dependencias y Unidades Administrativas:</w:t>
            </w:r>
          </w:p>
          <w:p w14:paraId="6E005EDB" w14:textId="77777777" w:rsidR="00681252" w:rsidRPr="00E86E7B" w:rsidRDefault="00681252" w:rsidP="00681252">
            <w:pPr>
              <w:spacing w:line="276" w:lineRule="auto"/>
              <w:jc w:val="both"/>
              <w:rPr>
                <w:rFonts w:ascii="Palatino Linotype" w:hAnsi="Palatino Linotype"/>
                <w:i/>
                <w:sz w:val="18"/>
                <w:szCs w:val="22"/>
              </w:rPr>
            </w:pPr>
          </w:p>
          <w:p w14:paraId="1F43EE82" w14:textId="77777777" w:rsidR="00681252" w:rsidRPr="00E86E7B" w:rsidRDefault="00681252" w:rsidP="00681252">
            <w:pPr>
              <w:spacing w:line="276" w:lineRule="auto"/>
              <w:jc w:val="both"/>
              <w:rPr>
                <w:rFonts w:ascii="Palatino Linotype" w:hAnsi="Palatino Linotype"/>
                <w:b/>
                <w:i/>
                <w:sz w:val="18"/>
                <w:szCs w:val="22"/>
              </w:rPr>
            </w:pPr>
            <w:r w:rsidRPr="00E86E7B">
              <w:rPr>
                <w:rFonts w:ascii="Palatino Linotype" w:hAnsi="Palatino Linotype"/>
                <w:b/>
                <w:i/>
                <w:sz w:val="18"/>
                <w:szCs w:val="22"/>
              </w:rPr>
              <w:t>I. Presidencia del SMDIF;</w:t>
            </w:r>
          </w:p>
          <w:p w14:paraId="0C21C586"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06A3666C" w14:textId="77777777" w:rsidR="00681252" w:rsidRPr="00E86E7B" w:rsidRDefault="00681252" w:rsidP="00681252">
            <w:pPr>
              <w:spacing w:line="276" w:lineRule="auto"/>
              <w:jc w:val="both"/>
              <w:rPr>
                <w:rFonts w:ascii="Palatino Linotype" w:hAnsi="Palatino Linotype"/>
                <w:b/>
                <w:i/>
                <w:sz w:val="18"/>
                <w:szCs w:val="22"/>
              </w:rPr>
            </w:pPr>
            <w:r w:rsidRPr="00E86E7B">
              <w:rPr>
                <w:rFonts w:ascii="Palatino Linotype" w:hAnsi="Palatino Linotype"/>
                <w:b/>
                <w:i/>
                <w:sz w:val="18"/>
                <w:szCs w:val="22"/>
              </w:rPr>
              <w:t>XII. Coordinación de Procuración de Fondos y Asistencia Social;</w:t>
            </w:r>
          </w:p>
          <w:p w14:paraId="459CEE50"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306F4BEE" w14:textId="77777777" w:rsidR="00681252" w:rsidRPr="00E86E7B" w:rsidRDefault="00681252" w:rsidP="00681252">
            <w:pPr>
              <w:spacing w:line="276" w:lineRule="auto"/>
              <w:jc w:val="both"/>
              <w:rPr>
                <w:rFonts w:ascii="Palatino Linotype" w:hAnsi="Palatino Linotype"/>
                <w:i/>
                <w:sz w:val="18"/>
                <w:szCs w:val="22"/>
              </w:rPr>
            </w:pPr>
          </w:p>
          <w:p w14:paraId="38C0AD46"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 xml:space="preserve">“ARTÍCULO 37.- Para el eficiente y eficaz despacho de sus asuntos, la </w:t>
            </w:r>
            <w:r w:rsidRPr="00E86E7B">
              <w:rPr>
                <w:rFonts w:ascii="Palatino Linotype" w:hAnsi="Palatino Linotype"/>
                <w:b/>
                <w:i/>
                <w:sz w:val="18"/>
                <w:szCs w:val="22"/>
                <w:u w:val="single"/>
              </w:rPr>
              <w:t>Presidencia del SMDIF</w:t>
            </w:r>
            <w:r w:rsidRPr="00E86E7B">
              <w:rPr>
                <w:rFonts w:ascii="Palatino Linotype" w:hAnsi="Palatino Linotype"/>
                <w:i/>
                <w:sz w:val="18"/>
                <w:szCs w:val="22"/>
              </w:rPr>
              <w:t xml:space="preserve"> contará con las siguientes dependencias y unidades administrativas: </w:t>
            </w:r>
          </w:p>
          <w:p w14:paraId="52C418AA"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47F3217A"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b/>
                <w:i/>
                <w:sz w:val="18"/>
                <w:szCs w:val="22"/>
              </w:rPr>
              <w:t>II. Departamento de Giras y Eventos</w:t>
            </w:r>
            <w:r w:rsidRPr="00E86E7B">
              <w:rPr>
                <w:rFonts w:ascii="Palatino Linotype" w:hAnsi="Palatino Linotype"/>
                <w:i/>
                <w:sz w:val="18"/>
                <w:szCs w:val="22"/>
              </w:rPr>
              <w:t>; […]”</w:t>
            </w:r>
          </w:p>
          <w:p w14:paraId="5558187D" w14:textId="77777777" w:rsidR="00681252" w:rsidRPr="00E86E7B" w:rsidRDefault="00681252" w:rsidP="00681252">
            <w:pPr>
              <w:spacing w:line="276" w:lineRule="auto"/>
              <w:jc w:val="both"/>
              <w:rPr>
                <w:rFonts w:ascii="Palatino Linotype" w:hAnsi="Palatino Linotype"/>
                <w:i/>
                <w:sz w:val="18"/>
                <w:szCs w:val="22"/>
              </w:rPr>
            </w:pPr>
          </w:p>
          <w:p w14:paraId="2FB06514"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 xml:space="preserve">ARTÍCULO 40.- Son atribuciones del </w:t>
            </w:r>
            <w:r w:rsidRPr="00E86E7B">
              <w:rPr>
                <w:rFonts w:ascii="Palatino Linotype" w:hAnsi="Palatino Linotype"/>
                <w:b/>
                <w:i/>
                <w:sz w:val="18"/>
                <w:szCs w:val="22"/>
                <w:u w:val="single"/>
              </w:rPr>
              <w:t>Departamento de Giras y Eventos</w:t>
            </w:r>
            <w:r w:rsidRPr="00E86E7B">
              <w:rPr>
                <w:rFonts w:ascii="Palatino Linotype" w:hAnsi="Palatino Linotype"/>
                <w:i/>
                <w:sz w:val="18"/>
                <w:szCs w:val="22"/>
              </w:rPr>
              <w:t xml:space="preserve">, las siguientes: </w:t>
            </w:r>
          </w:p>
          <w:p w14:paraId="1D2278CC" w14:textId="77777777" w:rsidR="00681252" w:rsidRPr="00E86E7B" w:rsidRDefault="00681252" w:rsidP="00681252">
            <w:pPr>
              <w:spacing w:line="276" w:lineRule="auto"/>
              <w:jc w:val="both"/>
              <w:rPr>
                <w:rFonts w:ascii="Palatino Linotype" w:hAnsi="Palatino Linotype"/>
                <w:b/>
                <w:i/>
                <w:sz w:val="18"/>
                <w:szCs w:val="22"/>
              </w:rPr>
            </w:pPr>
            <w:r w:rsidRPr="00E86E7B">
              <w:rPr>
                <w:rFonts w:ascii="Palatino Linotype" w:hAnsi="Palatino Linotype"/>
                <w:b/>
                <w:i/>
                <w:sz w:val="18"/>
                <w:szCs w:val="22"/>
              </w:rPr>
              <w:t xml:space="preserve">I. Dar seguimiento a las solicitudes de la Presidencia del SMDIF, respecto a la logística de eventos, giras o jornadas; </w:t>
            </w:r>
          </w:p>
          <w:p w14:paraId="4E80FD5B"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 xml:space="preserve">II. </w:t>
            </w:r>
            <w:r w:rsidRPr="00E86E7B">
              <w:rPr>
                <w:rFonts w:ascii="Palatino Linotype" w:hAnsi="Palatino Linotype"/>
                <w:b/>
                <w:i/>
                <w:sz w:val="18"/>
                <w:szCs w:val="22"/>
              </w:rPr>
              <w:t>Instrumentar. en coordinación con las unidades administrativas, la organización de la logística y protocolo de los diferentes eventos</w:t>
            </w:r>
            <w:r w:rsidRPr="00E86E7B">
              <w:rPr>
                <w:rFonts w:ascii="Palatino Linotype" w:hAnsi="Palatino Linotype"/>
                <w:i/>
                <w:sz w:val="18"/>
                <w:szCs w:val="22"/>
              </w:rPr>
              <w:t xml:space="preserve">, giras o jornadas, a los que acuda la Presidencia o Dirección General, en el desarrollo de sus funciones o en apoyo a las diferentes unidades administrativas del SMDIF; </w:t>
            </w:r>
          </w:p>
          <w:p w14:paraId="45845E54"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III. Coordinarse con las unidades administrativas del SMDIF, para el desarrollo y logística de los eventos que desarrolle el Organismo;[…]”</w:t>
            </w:r>
          </w:p>
          <w:p w14:paraId="0223A74B" w14:textId="77777777" w:rsidR="00681252" w:rsidRPr="00E86E7B" w:rsidRDefault="00681252" w:rsidP="00681252">
            <w:pPr>
              <w:spacing w:line="276" w:lineRule="auto"/>
              <w:jc w:val="both"/>
              <w:rPr>
                <w:rFonts w:ascii="Palatino Linotype" w:hAnsi="Palatino Linotype"/>
                <w:i/>
                <w:sz w:val="18"/>
                <w:szCs w:val="22"/>
              </w:rPr>
            </w:pPr>
          </w:p>
          <w:p w14:paraId="2CD59581"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 xml:space="preserve">“ARTÍCULO 106.- Son atribuciones de la </w:t>
            </w:r>
            <w:r w:rsidRPr="00E86E7B">
              <w:rPr>
                <w:rFonts w:ascii="Palatino Linotype" w:hAnsi="Palatino Linotype"/>
                <w:b/>
                <w:i/>
                <w:sz w:val="18"/>
                <w:szCs w:val="22"/>
              </w:rPr>
              <w:t xml:space="preserve">Coordinación de Procuración de Fondos y Asistencia Social, </w:t>
            </w:r>
            <w:r w:rsidRPr="00E86E7B">
              <w:rPr>
                <w:rFonts w:ascii="Palatino Linotype" w:hAnsi="Palatino Linotype"/>
                <w:i/>
                <w:sz w:val="18"/>
                <w:szCs w:val="22"/>
              </w:rPr>
              <w:t>las siguientes:</w:t>
            </w:r>
          </w:p>
          <w:p w14:paraId="18D5449E"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48B62835" w14:textId="77777777" w:rsidR="00681252" w:rsidRPr="00E86E7B" w:rsidRDefault="00681252" w:rsidP="00681252">
            <w:pPr>
              <w:spacing w:line="276" w:lineRule="auto"/>
              <w:jc w:val="both"/>
              <w:rPr>
                <w:rFonts w:ascii="Palatino Linotype" w:hAnsi="Palatino Linotype"/>
                <w:b/>
                <w:bCs/>
                <w:i/>
                <w:sz w:val="18"/>
                <w:szCs w:val="22"/>
                <w:u w:val="single"/>
              </w:rPr>
            </w:pPr>
            <w:r w:rsidRPr="00E86E7B">
              <w:rPr>
                <w:rFonts w:ascii="Palatino Linotype" w:hAnsi="Palatino Linotype"/>
                <w:b/>
                <w:bCs/>
                <w:i/>
                <w:sz w:val="18"/>
                <w:szCs w:val="22"/>
                <w:u w:val="single"/>
              </w:rPr>
              <w:t>II. Planear, organizar y ejecutar eventos y espectáculos para la obtención de fondos y/o donaciones;</w:t>
            </w:r>
          </w:p>
          <w:p w14:paraId="0F3145AF"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704B088A" w14:textId="77777777" w:rsidR="00681252" w:rsidRPr="00E86E7B" w:rsidRDefault="00681252" w:rsidP="00681252">
            <w:pPr>
              <w:spacing w:line="276" w:lineRule="auto"/>
              <w:jc w:val="both"/>
              <w:rPr>
                <w:rFonts w:ascii="Palatino Linotype" w:hAnsi="Palatino Linotype"/>
                <w:i/>
                <w:sz w:val="18"/>
                <w:szCs w:val="22"/>
              </w:rPr>
            </w:pPr>
          </w:p>
          <w:p w14:paraId="0993784B"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“ARTÍCULO 107.- Para el eficiente y eficaz despacho de sus asuntos, la Coordinación de Procuración de Fondos y Asistencia Social, contará con las siguientes dependencias y unidades administrativas:</w:t>
            </w:r>
          </w:p>
          <w:p w14:paraId="797A86EC" w14:textId="77777777" w:rsidR="00681252" w:rsidRPr="00E86E7B" w:rsidRDefault="00681252" w:rsidP="00681252">
            <w:pPr>
              <w:spacing w:line="276" w:lineRule="auto"/>
              <w:jc w:val="both"/>
              <w:rPr>
                <w:rFonts w:ascii="Palatino Linotype" w:hAnsi="Palatino Linotype"/>
                <w:i/>
                <w:sz w:val="18"/>
                <w:szCs w:val="22"/>
              </w:rPr>
            </w:pPr>
          </w:p>
          <w:p w14:paraId="6C96F5FB" w14:textId="77777777" w:rsidR="00681252" w:rsidRPr="00E86E7B" w:rsidRDefault="00681252" w:rsidP="00681252">
            <w:pPr>
              <w:spacing w:line="276" w:lineRule="auto"/>
              <w:jc w:val="both"/>
              <w:rPr>
                <w:rFonts w:ascii="Palatino Linotype" w:hAnsi="Palatino Linotype"/>
                <w:b/>
                <w:i/>
                <w:sz w:val="18"/>
                <w:szCs w:val="22"/>
              </w:rPr>
            </w:pPr>
            <w:r w:rsidRPr="00E86E7B">
              <w:rPr>
                <w:rFonts w:ascii="Palatino Linotype" w:hAnsi="Palatino Linotype"/>
                <w:b/>
                <w:i/>
                <w:sz w:val="18"/>
                <w:szCs w:val="22"/>
              </w:rPr>
              <w:t>I. Departamento de Procuración de Fondos. […]“</w:t>
            </w:r>
          </w:p>
          <w:p w14:paraId="76678DE6" w14:textId="77777777" w:rsidR="00681252" w:rsidRPr="00E86E7B" w:rsidRDefault="00681252" w:rsidP="00681252">
            <w:pPr>
              <w:spacing w:line="276" w:lineRule="auto"/>
              <w:jc w:val="both"/>
              <w:rPr>
                <w:rFonts w:ascii="Palatino Linotype" w:hAnsi="Palatino Linotype"/>
                <w:b/>
                <w:i/>
                <w:sz w:val="18"/>
                <w:szCs w:val="22"/>
              </w:rPr>
            </w:pPr>
          </w:p>
          <w:p w14:paraId="7DBBAA29"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“ARTÍCULO 108.- Son atribuciones y obligaciones del Departamento de Procuración de Fondos, las siguientes:</w:t>
            </w:r>
          </w:p>
          <w:p w14:paraId="237BDF9B"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w:t>
            </w:r>
          </w:p>
          <w:p w14:paraId="623E08C2" w14:textId="77777777" w:rsidR="00681252" w:rsidRPr="00E86E7B" w:rsidRDefault="00681252" w:rsidP="00681252">
            <w:pPr>
              <w:spacing w:line="276" w:lineRule="auto"/>
              <w:jc w:val="both"/>
              <w:rPr>
                <w:rFonts w:ascii="Palatino Linotype" w:hAnsi="Palatino Linotype"/>
                <w:b/>
                <w:bCs/>
                <w:i/>
                <w:sz w:val="18"/>
                <w:szCs w:val="22"/>
                <w:u w:val="single"/>
              </w:rPr>
            </w:pPr>
            <w:r w:rsidRPr="00E86E7B">
              <w:rPr>
                <w:rFonts w:ascii="Palatino Linotype" w:hAnsi="Palatino Linotype"/>
                <w:b/>
                <w:bCs/>
                <w:i/>
                <w:sz w:val="18"/>
                <w:szCs w:val="22"/>
                <w:u w:val="single"/>
              </w:rPr>
              <w:t>II. Generar estrategias para promocionar la recaudación de fondos y/o donaciones;</w:t>
            </w:r>
          </w:p>
          <w:p w14:paraId="00E2F750" w14:textId="77777777" w:rsidR="00681252" w:rsidRPr="00E86E7B" w:rsidRDefault="00681252" w:rsidP="00681252">
            <w:pPr>
              <w:spacing w:line="276" w:lineRule="auto"/>
              <w:jc w:val="both"/>
              <w:rPr>
                <w:rFonts w:ascii="Palatino Linotype" w:hAnsi="Palatino Linotype"/>
                <w:b/>
                <w:bCs/>
                <w:i/>
                <w:sz w:val="18"/>
                <w:szCs w:val="22"/>
                <w:u w:val="single"/>
              </w:rPr>
            </w:pPr>
            <w:r w:rsidRPr="00E86E7B">
              <w:rPr>
                <w:rFonts w:ascii="Palatino Linotype" w:hAnsi="Palatino Linotype"/>
                <w:b/>
                <w:bCs/>
                <w:i/>
                <w:sz w:val="18"/>
                <w:szCs w:val="22"/>
                <w:u w:val="single"/>
              </w:rPr>
              <w:t>III. Planear eventos, rifas y espectáculos para la obtención de fondos y/o donaciones;</w:t>
            </w:r>
          </w:p>
          <w:p w14:paraId="1E365CB4" w14:textId="77777777" w:rsidR="00681252" w:rsidRPr="00E86E7B" w:rsidRDefault="00681252" w:rsidP="00681252">
            <w:pPr>
              <w:spacing w:line="276" w:lineRule="auto"/>
              <w:jc w:val="both"/>
              <w:rPr>
                <w:rFonts w:ascii="Palatino Linotype" w:hAnsi="Palatino Linotype"/>
                <w:i/>
                <w:sz w:val="18"/>
                <w:szCs w:val="22"/>
              </w:rPr>
            </w:pPr>
            <w:r w:rsidRPr="00E86E7B">
              <w:rPr>
                <w:rFonts w:ascii="Palatino Linotype" w:hAnsi="Palatino Linotype"/>
                <w:i/>
                <w:sz w:val="18"/>
                <w:szCs w:val="22"/>
              </w:rPr>
              <w:t xml:space="preserve">(…)” </w:t>
            </w:r>
          </w:p>
          <w:p w14:paraId="268F386A" w14:textId="77777777" w:rsidR="00681252" w:rsidRPr="00E86E7B" w:rsidRDefault="00681252" w:rsidP="00681252">
            <w:pPr>
              <w:spacing w:line="276" w:lineRule="auto"/>
              <w:jc w:val="right"/>
              <w:rPr>
                <w:rFonts w:ascii="Palatino Linotype" w:hAnsi="Palatino Linotype"/>
                <w:b/>
                <w:bCs/>
                <w:i/>
                <w:sz w:val="18"/>
                <w:szCs w:val="22"/>
              </w:rPr>
            </w:pPr>
            <w:r w:rsidRPr="00E86E7B">
              <w:rPr>
                <w:rFonts w:ascii="Palatino Linotype" w:hAnsi="Palatino Linotype"/>
                <w:b/>
                <w:bCs/>
                <w:i/>
                <w:sz w:val="18"/>
                <w:szCs w:val="22"/>
              </w:rPr>
              <w:t>(Énfasis añadido)</w:t>
            </w:r>
          </w:p>
          <w:p w14:paraId="5C72F25A" w14:textId="77777777" w:rsidR="00681252" w:rsidRPr="00E86E7B" w:rsidRDefault="00681252" w:rsidP="00B12D59">
            <w:pPr>
              <w:spacing w:line="276" w:lineRule="auto"/>
              <w:jc w:val="both"/>
              <w:rPr>
                <w:rFonts w:ascii="Palatino Linotype" w:hAnsi="Palatino Linotype"/>
                <w:i/>
                <w:sz w:val="18"/>
                <w:szCs w:val="22"/>
              </w:rPr>
            </w:pPr>
          </w:p>
        </w:tc>
      </w:tr>
    </w:tbl>
    <w:p w14:paraId="55110F73" w14:textId="77777777" w:rsidR="00B12D59" w:rsidRPr="00E86E7B" w:rsidRDefault="00B12D59" w:rsidP="00551884">
      <w:pPr>
        <w:spacing w:line="360" w:lineRule="auto"/>
        <w:jc w:val="both"/>
        <w:rPr>
          <w:rFonts w:ascii="Palatino Linotype" w:hAnsi="Palatino Linotype"/>
          <w:sz w:val="22"/>
          <w:szCs w:val="22"/>
        </w:rPr>
      </w:pPr>
    </w:p>
    <w:p w14:paraId="27905979" w14:textId="77777777" w:rsidR="00B12D59" w:rsidRPr="00E86E7B" w:rsidRDefault="00B12D59" w:rsidP="00551884">
      <w:pPr>
        <w:spacing w:line="360" w:lineRule="auto"/>
        <w:jc w:val="both"/>
        <w:rPr>
          <w:rFonts w:ascii="Palatino Linotype" w:hAnsi="Palatino Linotype"/>
          <w:sz w:val="22"/>
          <w:szCs w:val="22"/>
        </w:rPr>
      </w:pPr>
    </w:p>
    <w:p w14:paraId="3607A53F" w14:textId="285F0F33" w:rsidR="00660669" w:rsidRPr="00E86E7B" w:rsidRDefault="00660669" w:rsidP="00660669">
      <w:pPr>
        <w:spacing w:line="360" w:lineRule="auto"/>
        <w:jc w:val="both"/>
        <w:rPr>
          <w:rFonts w:ascii="Palatino Linotype" w:hAnsi="Palatino Linotype"/>
          <w:sz w:val="22"/>
          <w:szCs w:val="22"/>
        </w:rPr>
      </w:pPr>
      <w:r w:rsidRPr="00E86E7B">
        <w:rPr>
          <w:rFonts w:ascii="Palatino Linotype" w:hAnsi="Palatino Linotype"/>
          <w:sz w:val="22"/>
          <w:szCs w:val="22"/>
        </w:rPr>
        <w:lastRenderedPageBreak/>
        <w:t>Como se desprende de los numerales 48, 49, 50, 51, 52 fracciones I, II y VII, 54 incisos b) y d) de las Coordinaciones, 57 fracciones I y II del Reglamento Interno del Sistema Municipal para el Desarrollo Integral de la Familia de Tlalnepantla de Baz, vigente en los ejercicios 2016, 2017 y 2018, en dichos ejercicios se prevé que son diversas áreas las que pueden atender las solicitudes de información tales como el voluntariado dependiente de la presidencia del sistema DIF, la Unidad de Procuración de Fondos y la Coordinación de</w:t>
      </w:r>
      <w:r w:rsidR="00FC4E97" w:rsidRPr="00E86E7B">
        <w:rPr>
          <w:rFonts w:ascii="Palatino Linotype" w:hAnsi="Palatino Linotype"/>
          <w:sz w:val="22"/>
          <w:szCs w:val="22"/>
        </w:rPr>
        <w:t xml:space="preserve"> Giras y Eventos</w:t>
      </w:r>
      <w:r w:rsidRPr="00E86E7B">
        <w:rPr>
          <w:rFonts w:ascii="Palatino Linotype" w:hAnsi="Palatino Linotype"/>
          <w:sz w:val="22"/>
          <w:szCs w:val="22"/>
        </w:rPr>
        <w:t>, al tomar en consideración que tienen competencia para la celebración de eventos, espectáculos y ri</w:t>
      </w:r>
      <w:r w:rsidR="00FC4E97" w:rsidRPr="00E86E7B">
        <w:rPr>
          <w:rFonts w:ascii="Palatino Linotype" w:hAnsi="Palatino Linotype"/>
          <w:sz w:val="22"/>
          <w:szCs w:val="22"/>
        </w:rPr>
        <w:t>fas para la obtención de fondos y/o donativos.</w:t>
      </w:r>
    </w:p>
    <w:p w14:paraId="34F16165" w14:textId="77777777" w:rsidR="00660669" w:rsidRPr="00E86E7B" w:rsidRDefault="00660669" w:rsidP="00551884">
      <w:pPr>
        <w:spacing w:line="360" w:lineRule="auto"/>
        <w:jc w:val="both"/>
        <w:rPr>
          <w:rFonts w:ascii="Palatino Linotype" w:hAnsi="Palatino Linotype"/>
          <w:sz w:val="22"/>
          <w:szCs w:val="22"/>
        </w:rPr>
      </w:pPr>
    </w:p>
    <w:p w14:paraId="04B692AF" w14:textId="4C776238" w:rsidR="001A521E" w:rsidRPr="00E86E7B" w:rsidRDefault="00FC4E97" w:rsidP="00551884">
      <w:pPr>
        <w:spacing w:line="360" w:lineRule="auto"/>
        <w:jc w:val="both"/>
        <w:rPr>
          <w:rFonts w:ascii="Palatino Linotype" w:hAnsi="Palatino Linotype"/>
          <w:sz w:val="22"/>
          <w:szCs w:val="22"/>
        </w:rPr>
      </w:pPr>
      <w:r w:rsidRPr="00E86E7B">
        <w:rPr>
          <w:rFonts w:ascii="Palatino Linotype" w:hAnsi="Palatino Linotype"/>
          <w:sz w:val="22"/>
          <w:szCs w:val="22"/>
        </w:rPr>
        <w:t xml:space="preserve">Igualmente, </w:t>
      </w:r>
      <w:r w:rsidR="001A521E" w:rsidRPr="00E86E7B">
        <w:rPr>
          <w:rFonts w:ascii="Palatino Linotype" w:hAnsi="Palatino Linotype"/>
          <w:sz w:val="22"/>
          <w:szCs w:val="22"/>
        </w:rPr>
        <w:t xml:space="preserve">de los numerales 49, 51, 52, 53, 54, 55 y 56 del Reglamento Interno del Sistema Municipal para el Desarrollo Integral de la Familia de Tlalnepantla de Baz, vigente en los ejercicios 2019, 2020 y 2021, </w:t>
      </w:r>
      <w:r w:rsidRPr="00E86E7B">
        <w:rPr>
          <w:rFonts w:ascii="Palatino Linotype" w:hAnsi="Palatino Linotype"/>
          <w:sz w:val="22"/>
          <w:szCs w:val="22"/>
        </w:rPr>
        <w:t>se advierte la existencia d</w:t>
      </w:r>
      <w:r w:rsidR="001A521E" w:rsidRPr="00E86E7B">
        <w:rPr>
          <w:rFonts w:ascii="Palatino Linotype" w:hAnsi="Palatino Linotype"/>
          <w:sz w:val="22"/>
          <w:szCs w:val="22"/>
        </w:rPr>
        <w:t xml:space="preserve">el voluntariado dependiente de la presidencia del sistema DIF, la Coordinación de Procuración de Fondos y Asistencia Social, así como el departamento de Procuración de Fondos, </w:t>
      </w:r>
      <w:r w:rsidRPr="00E86E7B">
        <w:rPr>
          <w:rFonts w:ascii="Palatino Linotype" w:hAnsi="Palatino Linotype"/>
          <w:sz w:val="22"/>
          <w:szCs w:val="22"/>
        </w:rPr>
        <w:t xml:space="preserve">los cuales tienen dentro de sus atribuciones </w:t>
      </w:r>
      <w:r w:rsidR="001A521E" w:rsidRPr="00E86E7B">
        <w:rPr>
          <w:rFonts w:ascii="Palatino Linotype" w:hAnsi="Palatino Linotype"/>
          <w:sz w:val="22"/>
          <w:szCs w:val="22"/>
        </w:rPr>
        <w:t>la celebración de eventos, espectáculos y rifas para la obtención de fondos</w:t>
      </w:r>
      <w:r w:rsidRPr="00E86E7B">
        <w:rPr>
          <w:rFonts w:ascii="Palatino Linotype" w:hAnsi="Palatino Linotype"/>
          <w:sz w:val="22"/>
          <w:szCs w:val="22"/>
        </w:rPr>
        <w:t xml:space="preserve"> y/o donaciones</w:t>
      </w:r>
      <w:r w:rsidR="001A521E" w:rsidRPr="00E86E7B">
        <w:rPr>
          <w:rFonts w:ascii="Palatino Linotype" w:hAnsi="Palatino Linotype"/>
          <w:sz w:val="22"/>
          <w:szCs w:val="22"/>
        </w:rPr>
        <w:t>.</w:t>
      </w:r>
    </w:p>
    <w:p w14:paraId="6B25F387" w14:textId="77777777" w:rsidR="001A521E" w:rsidRPr="00E86E7B" w:rsidRDefault="001A521E" w:rsidP="00551884">
      <w:pPr>
        <w:spacing w:line="360" w:lineRule="auto"/>
        <w:jc w:val="both"/>
        <w:rPr>
          <w:rFonts w:ascii="Palatino Linotype" w:hAnsi="Palatino Linotype"/>
          <w:sz w:val="22"/>
          <w:szCs w:val="22"/>
        </w:rPr>
      </w:pPr>
    </w:p>
    <w:p w14:paraId="35EADE12" w14:textId="2B96C64B" w:rsidR="00043D6A" w:rsidRPr="00E86E7B" w:rsidRDefault="009D6725" w:rsidP="00F136D6">
      <w:pPr>
        <w:spacing w:line="360" w:lineRule="auto"/>
        <w:jc w:val="both"/>
        <w:rPr>
          <w:rFonts w:ascii="Palatino Linotype" w:hAnsi="Palatino Linotype"/>
          <w:sz w:val="22"/>
          <w:szCs w:val="22"/>
        </w:rPr>
      </w:pPr>
      <w:r w:rsidRPr="00E86E7B">
        <w:rPr>
          <w:rFonts w:ascii="Palatino Linotype" w:hAnsi="Palatino Linotype"/>
          <w:sz w:val="22"/>
          <w:szCs w:val="22"/>
        </w:rPr>
        <w:t>Finalmente, de los artículos</w:t>
      </w:r>
      <w:r w:rsidR="001A521E" w:rsidRPr="00E86E7B">
        <w:rPr>
          <w:rFonts w:ascii="Palatino Linotype" w:hAnsi="Palatino Linotype"/>
          <w:sz w:val="22"/>
          <w:szCs w:val="22"/>
        </w:rPr>
        <w:t xml:space="preserve"> </w:t>
      </w:r>
      <w:r w:rsidR="007C5F2A" w:rsidRPr="00E86E7B">
        <w:rPr>
          <w:rFonts w:ascii="Palatino Linotype" w:hAnsi="Palatino Linotype"/>
          <w:sz w:val="22"/>
          <w:szCs w:val="22"/>
        </w:rPr>
        <w:t xml:space="preserve">34, fracciones I y XII, 37 fracción II, 40 fracciones I, II y III, 106 fracción II, 107 fracción I, </w:t>
      </w:r>
      <w:r w:rsidR="00ED0D7B" w:rsidRPr="00E86E7B">
        <w:rPr>
          <w:rFonts w:ascii="Palatino Linotype" w:hAnsi="Palatino Linotype"/>
          <w:sz w:val="22"/>
          <w:szCs w:val="22"/>
        </w:rPr>
        <w:t xml:space="preserve">108 fracciones II y III, </w:t>
      </w:r>
      <w:r w:rsidR="00043D6A" w:rsidRPr="00E86E7B">
        <w:rPr>
          <w:rFonts w:ascii="Palatino Linotype" w:hAnsi="Palatino Linotype"/>
          <w:sz w:val="22"/>
          <w:szCs w:val="22"/>
        </w:rPr>
        <w:t xml:space="preserve">del Reglamento Interno del Sistema Municipal para el Desarrollo Integral de la Familia de Tlalnepantla de Baz, </w:t>
      </w:r>
      <w:r w:rsidR="001A521E" w:rsidRPr="00E86E7B">
        <w:rPr>
          <w:rFonts w:ascii="Palatino Linotype" w:hAnsi="Palatino Linotype"/>
          <w:sz w:val="22"/>
          <w:szCs w:val="22"/>
        </w:rPr>
        <w:t>vigente en los eje</w:t>
      </w:r>
      <w:r w:rsidRPr="00E86E7B">
        <w:rPr>
          <w:rFonts w:ascii="Palatino Linotype" w:hAnsi="Palatino Linotype"/>
          <w:sz w:val="22"/>
          <w:szCs w:val="22"/>
        </w:rPr>
        <w:t xml:space="preserve">rcicios 2022, 2023 y 2024, </w:t>
      </w:r>
      <w:r w:rsidR="001A521E" w:rsidRPr="00E86E7B">
        <w:rPr>
          <w:rFonts w:ascii="Palatino Linotype" w:hAnsi="Palatino Linotype"/>
          <w:sz w:val="22"/>
          <w:szCs w:val="22"/>
        </w:rPr>
        <w:t>se advierte que el Sujeto Obligado modificó su estructura orgánica</w:t>
      </w:r>
      <w:r w:rsidRPr="00E86E7B">
        <w:rPr>
          <w:rFonts w:ascii="Palatino Linotype" w:hAnsi="Palatino Linotype"/>
          <w:sz w:val="22"/>
          <w:szCs w:val="22"/>
        </w:rPr>
        <w:t>, dejando de existir la unidad administrativa denominada “</w:t>
      </w:r>
      <w:r w:rsidRPr="00E86E7B">
        <w:rPr>
          <w:rFonts w:ascii="Palatino Linotype" w:hAnsi="Palatino Linotype"/>
          <w:b/>
          <w:i/>
          <w:sz w:val="22"/>
          <w:szCs w:val="22"/>
        </w:rPr>
        <w:t>Voluntariado</w:t>
      </w:r>
      <w:r w:rsidRPr="00E86E7B">
        <w:rPr>
          <w:rFonts w:ascii="Palatino Linotype" w:hAnsi="Palatino Linotype"/>
          <w:sz w:val="22"/>
          <w:szCs w:val="22"/>
        </w:rPr>
        <w:t>”</w:t>
      </w:r>
      <w:r w:rsidR="001A521E" w:rsidRPr="00E86E7B">
        <w:rPr>
          <w:rFonts w:ascii="Palatino Linotype" w:hAnsi="Palatino Linotype"/>
          <w:sz w:val="22"/>
          <w:szCs w:val="22"/>
        </w:rPr>
        <w:t xml:space="preserve">; no obstante, también cuenta con </w:t>
      </w:r>
      <w:r w:rsidRPr="00E86E7B">
        <w:rPr>
          <w:rFonts w:ascii="Palatino Linotype" w:hAnsi="Palatino Linotype"/>
          <w:sz w:val="22"/>
          <w:szCs w:val="22"/>
        </w:rPr>
        <w:t xml:space="preserve">otras </w:t>
      </w:r>
      <w:r w:rsidR="001A521E" w:rsidRPr="00E86E7B">
        <w:rPr>
          <w:rFonts w:ascii="Palatino Linotype" w:hAnsi="Palatino Linotype"/>
          <w:sz w:val="22"/>
          <w:szCs w:val="22"/>
        </w:rPr>
        <w:t xml:space="preserve">áreas competentes que pueden conocer </w:t>
      </w:r>
      <w:r w:rsidRPr="00E86E7B">
        <w:rPr>
          <w:rFonts w:ascii="Palatino Linotype" w:hAnsi="Palatino Linotype"/>
          <w:sz w:val="22"/>
          <w:szCs w:val="22"/>
        </w:rPr>
        <w:t xml:space="preserve">de </w:t>
      </w:r>
      <w:r w:rsidR="001A521E" w:rsidRPr="00E86E7B">
        <w:rPr>
          <w:rFonts w:ascii="Palatino Linotype" w:hAnsi="Palatino Linotype"/>
          <w:sz w:val="22"/>
          <w:szCs w:val="22"/>
        </w:rPr>
        <w:t>la información</w:t>
      </w:r>
      <w:r w:rsidRPr="00E86E7B">
        <w:rPr>
          <w:rFonts w:ascii="Palatino Linotype" w:hAnsi="Palatino Linotype"/>
          <w:sz w:val="22"/>
          <w:szCs w:val="22"/>
        </w:rPr>
        <w:t xml:space="preserve"> requerida, </w:t>
      </w:r>
      <w:r w:rsidR="00043D6A" w:rsidRPr="00E86E7B">
        <w:rPr>
          <w:rFonts w:ascii="Palatino Linotype" w:hAnsi="Palatino Linotype"/>
          <w:sz w:val="22"/>
          <w:szCs w:val="22"/>
        </w:rPr>
        <w:t xml:space="preserve">tales como el </w:t>
      </w:r>
      <w:r w:rsidR="0016565F" w:rsidRPr="00E86E7B">
        <w:rPr>
          <w:rFonts w:ascii="Palatino Linotype" w:hAnsi="Palatino Linotype"/>
          <w:sz w:val="22"/>
          <w:szCs w:val="22"/>
        </w:rPr>
        <w:t>Departamento de Giras y Eventos</w:t>
      </w:r>
      <w:r w:rsidR="00413343" w:rsidRPr="00E86E7B">
        <w:rPr>
          <w:rFonts w:ascii="Palatino Linotype" w:hAnsi="Palatino Linotype"/>
          <w:sz w:val="22"/>
          <w:szCs w:val="22"/>
        </w:rPr>
        <w:t xml:space="preserve"> dependiente de la P</w:t>
      </w:r>
      <w:r w:rsidR="00043D6A" w:rsidRPr="00E86E7B">
        <w:rPr>
          <w:rFonts w:ascii="Palatino Linotype" w:hAnsi="Palatino Linotype"/>
          <w:sz w:val="22"/>
          <w:szCs w:val="22"/>
        </w:rPr>
        <w:t xml:space="preserve">residencia </w:t>
      </w:r>
      <w:r w:rsidR="00043D6A" w:rsidRPr="00E86E7B">
        <w:rPr>
          <w:rFonts w:ascii="Palatino Linotype" w:hAnsi="Palatino Linotype"/>
          <w:sz w:val="22"/>
          <w:szCs w:val="22"/>
        </w:rPr>
        <w:lastRenderedPageBreak/>
        <w:t xml:space="preserve">del </w:t>
      </w:r>
      <w:r w:rsidR="0016565F" w:rsidRPr="00E86E7B">
        <w:rPr>
          <w:rFonts w:ascii="Palatino Linotype" w:hAnsi="Palatino Linotype"/>
          <w:sz w:val="22"/>
          <w:szCs w:val="22"/>
        </w:rPr>
        <w:t>Sistema Municipal</w:t>
      </w:r>
      <w:r w:rsidR="00043D6A" w:rsidRPr="00E86E7B">
        <w:rPr>
          <w:rFonts w:ascii="Palatino Linotype" w:hAnsi="Palatino Linotype"/>
          <w:sz w:val="22"/>
          <w:szCs w:val="22"/>
        </w:rPr>
        <w:t xml:space="preserve"> DIF</w:t>
      </w:r>
      <w:r w:rsidR="0016565F" w:rsidRPr="00E86E7B">
        <w:rPr>
          <w:rFonts w:ascii="Palatino Linotype" w:hAnsi="Palatino Linotype"/>
          <w:sz w:val="22"/>
          <w:szCs w:val="22"/>
        </w:rPr>
        <w:t>;</w:t>
      </w:r>
      <w:r w:rsidR="00043D6A" w:rsidRPr="00E86E7B">
        <w:rPr>
          <w:rFonts w:ascii="Palatino Linotype" w:hAnsi="Palatino Linotype"/>
          <w:sz w:val="22"/>
          <w:szCs w:val="22"/>
        </w:rPr>
        <w:t xml:space="preserve"> la Coordinación de Procuración de Fondos y Asistenc</w:t>
      </w:r>
      <w:r w:rsidR="0016565F" w:rsidRPr="00E86E7B">
        <w:rPr>
          <w:rFonts w:ascii="Palatino Linotype" w:hAnsi="Palatino Linotype"/>
          <w:sz w:val="22"/>
          <w:szCs w:val="22"/>
        </w:rPr>
        <w:t>ia Social, así como el D</w:t>
      </w:r>
      <w:r w:rsidR="00043D6A" w:rsidRPr="00E86E7B">
        <w:rPr>
          <w:rFonts w:ascii="Palatino Linotype" w:hAnsi="Palatino Linotype"/>
          <w:sz w:val="22"/>
          <w:szCs w:val="22"/>
        </w:rPr>
        <w:t xml:space="preserve">epartamento de Procuración de Fondos, al tomar en consideración que tienen competencia para la celebración de eventos, espectáculos y rifas para la obtención de fondos. </w:t>
      </w:r>
    </w:p>
    <w:p w14:paraId="5274FF76" w14:textId="77777777" w:rsidR="00F136D6" w:rsidRPr="00E86E7B" w:rsidRDefault="00F136D6" w:rsidP="00F136D6">
      <w:pPr>
        <w:spacing w:line="360" w:lineRule="auto"/>
        <w:jc w:val="both"/>
        <w:rPr>
          <w:rFonts w:ascii="Palatino Linotype" w:hAnsi="Palatino Linotype"/>
          <w:sz w:val="22"/>
          <w:szCs w:val="22"/>
        </w:rPr>
      </w:pPr>
    </w:p>
    <w:p w14:paraId="73C55B0B" w14:textId="283626B2" w:rsidR="0016565F" w:rsidRPr="00E86E7B" w:rsidRDefault="0016565F" w:rsidP="00F136D6">
      <w:pPr>
        <w:spacing w:line="360" w:lineRule="auto"/>
        <w:jc w:val="both"/>
        <w:rPr>
          <w:rFonts w:ascii="Palatino Linotype" w:hAnsi="Palatino Linotype"/>
          <w:bCs/>
          <w:sz w:val="22"/>
          <w:szCs w:val="22"/>
        </w:rPr>
      </w:pPr>
      <w:r w:rsidRPr="00E86E7B">
        <w:rPr>
          <w:rFonts w:ascii="Palatino Linotype" w:hAnsi="Palatino Linotype" w:cs="Arial"/>
          <w:sz w:val="22"/>
          <w:szCs w:val="22"/>
        </w:rPr>
        <w:t xml:space="preserve">Por otra parte, </w:t>
      </w:r>
      <w:r w:rsidR="005A5F8D" w:rsidRPr="00E86E7B">
        <w:rPr>
          <w:rFonts w:ascii="Palatino Linotype" w:hAnsi="Palatino Linotype" w:cs="Arial"/>
          <w:sz w:val="22"/>
          <w:szCs w:val="22"/>
        </w:rPr>
        <w:t xml:space="preserve">no resulta </w:t>
      </w:r>
      <w:r w:rsidRPr="00E86E7B">
        <w:rPr>
          <w:rFonts w:ascii="Palatino Linotype" w:hAnsi="Palatino Linotype" w:cs="Arial"/>
          <w:sz w:val="22"/>
          <w:szCs w:val="22"/>
        </w:rPr>
        <w:t xml:space="preserve">óbice mencionar que la información requerida estriba parcialmente en las obligaciones de transparencia común, lo anterior con fundamento </w:t>
      </w:r>
      <w:r w:rsidRPr="00E86E7B">
        <w:rPr>
          <w:rFonts w:ascii="Palatino Linotype" w:hAnsi="Palatino Linotype"/>
          <w:bCs/>
          <w:sz w:val="22"/>
          <w:szCs w:val="22"/>
        </w:rPr>
        <w:t>en los artículos 24, fracción XII, 92, fracciones XIV y XLVII de la Ley de Transparencia y Acceso a la Información Pública del Estado de México y Municipios, porciones normativas que disponen a la literalidad lo siguiente:</w:t>
      </w:r>
    </w:p>
    <w:p w14:paraId="7542B412" w14:textId="77777777" w:rsidR="0016565F" w:rsidRPr="00E86E7B" w:rsidRDefault="0016565F" w:rsidP="005A5F8D">
      <w:pPr>
        <w:spacing w:line="276" w:lineRule="auto"/>
        <w:ind w:left="851" w:right="851"/>
        <w:jc w:val="both"/>
        <w:rPr>
          <w:rFonts w:ascii="Palatino Linotype" w:hAnsi="Palatino Linotype"/>
          <w:i/>
          <w:sz w:val="22"/>
          <w:szCs w:val="22"/>
        </w:rPr>
      </w:pPr>
      <w:r w:rsidRPr="00E86E7B">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1B031924" w14:textId="77777777" w:rsidR="0016565F" w:rsidRPr="00E86E7B" w:rsidRDefault="0016565F" w:rsidP="005A5F8D">
      <w:pPr>
        <w:spacing w:line="276" w:lineRule="auto"/>
        <w:ind w:left="851" w:right="851"/>
        <w:jc w:val="both"/>
        <w:rPr>
          <w:rFonts w:ascii="Palatino Linotype" w:hAnsi="Palatino Linotype"/>
          <w:i/>
          <w:sz w:val="22"/>
          <w:szCs w:val="22"/>
        </w:rPr>
      </w:pPr>
      <w:r w:rsidRPr="00E86E7B">
        <w:rPr>
          <w:rFonts w:ascii="Palatino Linotype" w:hAnsi="Palatino Linotype"/>
          <w:i/>
          <w:sz w:val="22"/>
          <w:szCs w:val="22"/>
        </w:rPr>
        <w:t>(…)</w:t>
      </w:r>
    </w:p>
    <w:p w14:paraId="60E844A1" w14:textId="77777777" w:rsidR="0016565F" w:rsidRPr="00E86E7B" w:rsidRDefault="0016565F" w:rsidP="005A5F8D">
      <w:pPr>
        <w:spacing w:line="276" w:lineRule="auto"/>
        <w:ind w:left="851" w:right="851"/>
        <w:jc w:val="both"/>
        <w:rPr>
          <w:rFonts w:ascii="Palatino Linotype" w:hAnsi="Palatino Linotype"/>
          <w:bCs/>
          <w:i/>
          <w:sz w:val="22"/>
          <w:szCs w:val="22"/>
        </w:rPr>
      </w:pPr>
      <w:r w:rsidRPr="00E86E7B">
        <w:rPr>
          <w:rFonts w:ascii="Palatino Linotype" w:hAnsi="Palatino Linotype"/>
          <w:bCs/>
          <w:i/>
          <w:sz w:val="22"/>
          <w:szCs w:val="22"/>
        </w:rPr>
        <w:t>XII. Publicar y mantener actualizada la información relativa a las obligaciones generales de transparencia previstas en la presente Ley o determinadas así por el Instituto, y en general aquella que sea de interés público;</w:t>
      </w:r>
    </w:p>
    <w:p w14:paraId="499DCA6D" w14:textId="77777777" w:rsidR="0016565F" w:rsidRPr="00E86E7B" w:rsidRDefault="0016565F" w:rsidP="005A5F8D">
      <w:pPr>
        <w:spacing w:line="276" w:lineRule="auto"/>
        <w:ind w:left="851" w:right="851"/>
        <w:jc w:val="both"/>
        <w:rPr>
          <w:rFonts w:ascii="Palatino Linotype" w:hAnsi="Palatino Linotype"/>
          <w:bCs/>
          <w:i/>
          <w:sz w:val="22"/>
          <w:szCs w:val="22"/>
        </w:rPr>
      </w:pPr>
      <w:r w:rsidRPr="00E86E7B">
        <w:rPr>
          <w:rFonts w:ascii="Palatino Linotype" w:hAnsi="Palatino Linotype"/>
          <w:bCs/>
          <w:i/>
          <w:sz w:val="22"/>
          <w:szCs w:val="22"/>
        </w:rPr>
        <w:t>(…)</w:t>
      </w:r>
    </w:p>
    <w:p w14:paraId="456B8DB1" w14:textId="77777777" w:rsidR="0016565F" w:rsidRPr="00E86E7B" w:rsidRDefault="0016565F" w:rsidP="005A5F8D">
      <w:pPr>
        <w:spacing w:line="276" w:lineRule="auto"/>
        <w:ind w:left="851" w:right="851"/>
        <w:jc w:val="both"/>
        <w:rPr>
          <w:rFonts w:ascii="Palatino Linotype" w:hAnsi="Palatino Linotype"/>
          <w:bCs/>
          <w:sz w:val="22"/>
          <w:szCs w:val="22"/>
        </w:rPr>
      </w:pPr>
      <w:r w:rsidRPr="00E86E7B">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278DD3" w14:textId="77777777" w:rsidR="0016565F" w:rsidRPr="00E86E7B" w:rsidRDefault="0016565F" w:rsidP="005A5F8D">
      <w:pPr>
        <w:pStyle w:val="Citas"/>
        <w:spacing w:before="0" w:line="276" w:lineRule="auto"/>
      </w:pPr>
      <w:r w:rsidRPr="00E86E7B">
        <w:t>(…)</w:t>
      </w:r>
    </w:p>
    <w:p w14:paraId="6A78BF47" w14:textId="77777777" w:rsidR="0016565F" w:rsidRPr="00E86E7B" w:rsidRDefault="0016565F" w:rsidP="005A5F8D">
      <w:pPr>
        <w:pStyle w:val="Citas"/>
        <w:spacing w:before="0" w:line="276" w:lineRule="auto"/>
      </w:pPr>
      <w:r w:rsidRPr="00E86E7B">
        <w:rPr>
          <w:b/>
        </w:rPr>
        <w:t>XIV. La información de los programas de subsidios, estímulos y apoyos,</w:t>
      </w:r>
      <w:r w:rsidRPr="00E86E7B">
        <w:t xml:space="preserve"> en el que se deberá informar respecto de los programas de transferencia, de servicios, de infraestructura social y de subsidio, en los que se deberá contener lo siguiente: </w:t>
      </w:r>
    </w:p>
    <w:p w14:paraId="354EE8A6" w14:textId="77777777" w:rsidR="0016565F" w:rsidRPr="00E86E7B" w:rsidRDefault="0016565F" w:rsidP="005A5F8D">
      <w:pPr>
        <w:pStyle w:val="Citas"/>
        <w:spacing w:before="0" w:line="276" w:lineRule="auto"/>
      </w:pPr>
      <w:r w:rsidRPr="00E86E7B">
        <w:t>a) Área;</w:t>
      </w:r>
    </w:p>
    <w:p w14:paraId="2F400AB0" w14:textId="77777777" w:rsidR="0016565F" w:rsidRPr="00E86E7B" w:rsidRDefault="0016565F" w:rsidP="005A5F8D">
      <w:pPr>
        <w:pStyle w:val="Citas"/>
        <w:spacing w:before="0" w:line="276" w:lineRule="auto"/>
        <w:rPr>
          <w:b/>
          <w:bCs/>
          <w:u w:val="single"/>
        </w:rPr>
      </w:pPr>
      <w:r w:rsidRPr="00E86E7B">
        <w:rPr>
          <w:b/>
          <w:bCs/>
          <w:u w:val="single"/>
        </w:rPr>
        <w:lastRenderedPageBreak/>
        <w:t xml:space="preserve"> b) Denominación del programa; </w:t>
      </w:r>
    </w:p>
    <w:p w14:paraId="3C94E570" w14:textId="20344D2B" w:rsidR="0016565F" w:rsidRPr="00E86E7B" w:rsidRDefault="00446627" w:rsidP="005A5F8D">
      <w:pPr>
        <w:pStyle w:val="Citas"/>
        <w:spacing w:before="0" w:line="276" w:lineRule="auto"/>
      </w:pPr>
      <w:r w:rsidRPr="00E86E7B">
        <w:t>(…)</w:t>
      </w:r>
    </w:p>
    <w:p w14:paraId="3732D9F9" w14:textId="77777777" w:rsidR="0016565F" w:rsidRPr="00E86E7B" w:rsidRDefault="0016565F" w:rsidP="005A5F8D">
      <w:pPr>
        <w:pStyle w:val="Citas"/>
        <w:spacing w:before="0" w:line="276" w:lineRule="auto"/>
        <w:rPr>
          <w:b/>
          <w:u w:val="single"/>
        </w:rPr>
      </w:pPr>
      <w:r w:rsidRPr="00E86E7B">
        <w:rPr>
          <w:b/>
          <w:u w:val="single"/>
        </w:rPr>
        <w:t xml:space="preserve">f) Población beneficiada estimada; </w:t>
      </w:r>
    </w:p>
    <w:p w14:paraId="34E0E898" w14:textId="77777777" w:rsidR="0016565F" w:rsidRPr="00E86E7B" w:rsidRDefault="0016565F" w:rsidP="005A5F8D">
      <w:pPr>
        <w:pStyle w:val="Citas"/>
        <w:spacing w:before="0" w:line="276" w:lineRule="auto"/>
        <w:rPr>
          <w:b/>
          <w:u w:val="single"/>
        </w:rPr>
      </w:pPr>
      <w:r w:rsidRPr="00E86E7B">
        <w:rPr>
          <w:b/>
          <w:u w:val="single"/>
        </w:rPr>
        <w:t xml:space="preserve">g) Monto aprobado, modificado y ejercido, así como los calendarios de su programación presupuestal; </w:t>
      </w:r>
    </w:p>
    <w:p w14:paraId="266B767B" w14:textId="0625560F" w:rsidR="0016565F" w:rsidRPr="00E86E7B" w:rsidRDefault="005A5F8D" w:rsidP="005A5F8D">
      <w:pPr>
        <w:pStyle w:val="Citas"/>
        <w:spacing w:before="0" w:line="276" w:lineRule="auto"/>
      </w:pPr>
      <w:r w:rsidRPr="00E86E7B">
        <w:t>(…)</w:t>
      </w:r>
    </w:p>
    <w:p w14:paraId="03AD18BD" w14:textId="77777777" w:rsidR="0016565F" w:rsidRPr="00E86E7B" w:rsidRDefault="0016565F" w:rsidP="005A5F8D">
      <w:pPr>
        <w:pStyle w:val="Citas"/>
        <w:spacing w:before="0" w:line="276" w:lineRule="auto"/>
        <w:rPr>
          <w:b/>
          <w:u w:val="single"/>
        </w:rPr>
      </w:pPr>
      <w:r w:rsidRPr="00E86E7B">
        <w:rPr>
          <w:b/>
          <w:u w:val="single"/>
        </w:rPr>
        <w:t xml:space="preserve">o) Informes periódicos sobre la ejecución y los resultados de las evaluaciones realizadas; y </w:t>
      </w:r>
    </w:p>
    <w:p w14:paraId="229ACC26" w14:textId="77777777" w:rsidR="0016565F" w:rsidRPr="00E86E7B" w:rsidRDefault="0016565F" w:rsidP="005A5F8D">
      <w:pPr>
        <w:pStyle w:val="Citas"/>
        <w:spacing w:before="0" w:line="276" w:lineRule="auto"/>
        <w:rPr>
          <w:b/>
          <w:bCs/>
          <w:u w:val="single"/>
        </w:rPr>
      </w:pPr>
      <w:r w:rsidRPr="00E86E7B">
        <w:rPr>
          <w:b/>
          <w:bCs/>
          <w:u w:val="single"/>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27969E34" w14:textId="77777777" w:rsidR="0016565F" w:rsidRPr="00E86E7B" w:rsidRDefault="0016565F" w:rsidP="005A5F8D">
      <w:pPr>
        <w:pStyle w:val="Citas"/>
        <w:spacing w:before="0" w:line="276" w:lineRule="auto"/>
      </w:pPr>
      <w:r w:rsidRPr="00E86E7B">
        <w:t>(…)</w:t>
      </w:r>
    </w:p>
    <w:p w14:paraId="584006E8" w14:textId="77777777" w:rsidR="0016565F" w:rsidRPr="00E86E7B" w:rsidRDefault="0016565F" w:rsidP="005A5F8D">
      <w:pPr>
        <w:pStyle w:val="Citas"/>
        <w:spacing w:before="0" w:line="276" w:lineRule="auto"/>
        <w:rPr>
          <w:b/>
          <w:bCs/>
          <w:u w:val="single"/>
        </w:rPr>
      </w:pPr>
      <w:r w:rsidRPr="00E86E7B">
        <w:rPr>
          <w:b/>
          <w:bCs/>
          <w:u w:val="single"/>
        </w:rPr>
        <w:t>XLVII. Los ingresos recibidos por cualquier concepto señalando el nombre de los responsables de recibirlos, administrarlos y ejercerlos, indicando el destino de cada uno de ellos;</w:t>
      </w:r>
    </w:p>
    <w:p w14:paraId="40D0DABE" w14:textId="77777777" w:rsidR="0016565F" w:rsidRPr="00E86E7B" w:rsidRDefault="0016565F" w:rsidP="005A5F8D">
      <w:pPr>
        <w:pStyle w:val="Citas"/>
        <w:spacing w:before="0" w:line="276" w:lineRule="auto"/>
      </w:pPr>
      <w:r w:rsidRPr="00E86E7B">
        <w:t xml:space="preserve">(…) ” </w:t>
      </w:r>
    </w:p>
    <w:p w14:paraId="2B55E034" w14:textId="2764841D" w:rsidR="0016565F" w:rsidRPr="00E86E7B" w:rsidRDefault="0016565F" w:rsidP="0016565F">
      <w:pPr>
        <w:pStyle w:val="Citas"/>
        <w:spacing w:before="0"/>
        <w:jc w:val="right"/>
        <w:rPr>
          <w:b/>
          <w:bCs/>
        </w:rPr>
      </w:pPr>
      <w:r w:rsidRPr="00E86E7B">
        <w:rPr>
          <w:b/>
          <w:bCs/>
        </w:rPr>
        <w:t>(Énfasis añadido)</w:t>
      </w:r>
    </w:p>
    <w:p w14:paraId="177C33BD" w14:textId="63260FED" w:rsidR="00446627" w:rsidRPr="00E86E7B" w:rsidRDefault="00446627" w:rsidP="0016565F">
      <w:pPr>
        <w:autoSpaceDE w:val="0"/>
        <w:autoSpaceDN w:val="0"/>
        <w:adjustRightInd w:val="0"/>
        <w:spacing w:line="360" w:lineRule="auto"/>
        <w:jc w:val="both"/>
        <w:rPr>
          <w:rFonts w:ascii="Palatino Linotype" w:eastAsia="MS Mincho" w:hAnsi="Palatino Linotype" w:cs="Tahoma"/>
          <w:sz w:val="22"/>
          <w:szCs w:val="22"/>
        </w:rPr>
      </w:pPr>
      <w:r w:rsidRPr="00E86E7B">
        <w:rPr>
          <w:rFonts w:ascii="Palatino Linotype" w:eastAsia="MS Mincho" w:hAnsi="Palatino Linotype" w:cs="Tahoma"/>
          <w:sz w:val="22"/>
          <w:szCs w:val="22"/>
        </w:rPr>
        <w:t xml:space="preserve">Como se desprende lo anterior, la información a la que pretende acceder el particular guarda relación con obligaciones de transparencia común, por ser información que se encuentran constreñidos a transparentar los sujetos obligados, particularmente la relativa a </w:t>
      </w:r>
      <w:r w:rsidR="00122A3F" w:rsidRPr="00E86E7B">
        <w:rPr>
          <w:rFonts w:ascii="Palatino Linotype" w:eastAsia="MS Mincho" w:hAnsi="Palatino Linotype" w:cs="Tahoma"/>
          <w:sz w:val="22"/>
          <w:szCs w:val="22"/>
        </w:rPr>
        <w:t>la información de los programas de apoyos</w:t>
      </w:r>
      <w:r w:rsidR="00A20C7B" w:rsidRPr="00E86E7B">
        <w:rPr>
          <w:rFonts w:ascii="Palatino Linotype" w:eastAsia="MS Mincho" w:hAnsi="Palatino Linotype" w:cs="Tahoma"/>
          <w:sz w:val="22"/>
          <w:szCs w:val="22"/>
        </w:rPr>
        <w:t xml:space="preserve"> o subsidios</w:t>
      </w:r>
      <w:r w:rsidR="00122A3F" w:rsidRPr="00E86E7B">
        <w:rPr>
          <w:rFonts w:ascii="Palatino Linotype" w:eastAsia="MS Mincho" w:hAnsi="Palatino Linotype" w:cs="Tahoma"/>
          <w:sz w:val="22"/>
          <w:szCs w:val="22"/>
        </w:rPr>
        <w:t>, que incluye</w:t>
      </w:r>
      <w:r w:rsidR="00A20C7B" w:rsidRPr="00E86E7B">
        <w:rPr>
          <w:rFonts w:ascii="Palatino Linotype" w:eastAsia="MS Mincho" w:hAnsi="Palatino Linotype" w:cs="Tahoma"/>
          <w:sz w:val="22"/>
          <w:szCs w:val="22"/>
        </w:rPr>
        <w:t>n</w:t>
      </w:r>
      <w:r w:rsidR="00122A3F" w:rsidRPr="00E86E7B">
        <w:rPr>
          <w:rFonts w:ascii="Palatino Linotype" w:eastAsia="MS Mincho" w:hAnsi="Palatino Linotype" w:cs="Tahoma"/>
          <w:sz w:val="22"/>
          <w:szCs w:val="22"/>
        </w:rPr>
        <w:t xml:space="preserve"> el monto ejercido, </w:t>
      </w:r>
      <w:r w:rsidR="00122A3F" w:rsidRPr="00E86E7B">
        <w:rPr>
          <w:rFonts w:ascii="Palatino Linotype" w:eastAsia="MS Mincho" w:hAnsi="Palatino Linotype" w:cs="Tahoma"/>
          <w:sz w:val="22"/>
          <w:szCs w:val="22"/>
        </w:rPr>
        <w:lastRenderedPageBreak/>
        <w:t>informes periódicos y el padrón de beneficiarios, así como los ingresos recibidos por cualquier concepto</w:t>
      </w:r>
      <w:r w:rsidR="00DC493F" w:rsidRPr="00E86E7B">
        <w:rPr>
          <w:rFonts w:ascii="Palatino Linotype" w:eastAsia="MS Mincho" w:hAnsi="Palatino Linotype" w:cs="Tahoma"/>
          <w:sz w:val="22"/>
          <w:szCs w:val="22"/>
        </w:rPr>
        <w:t xml:space="preserve"> y el destino de los mismos.</w:t>
      </w:r>
    </w:p>
    <w:p w14:paraId="41EB0826" w14:textId="77777777" w:rsidR="00446627" w:rsidRPr="00E86E7B" w:rsidRDefault="00446627" w:rsidP="0016565F">
      <w:pPr>
        <w:autoSpaceDE w:val="0"/>
        <w:autoSpaceDN w:val="0"/>
        <w:adjustRightInd w:val="0"/>
        <w:spacing w:line="360" w:lineRule="auto"/>
        <w:jc w:val="both"/>
        <w:rPr>
          <w:rFonts w:ascii="Palatino Linotype" w:eastAsia="MS Mincho" w:hAnsi="Palatino Linotype" w:cs="Tahoma"/>
          <w:sz w:val="22"/>
          <w:szCs w:val="22"/>
        </w:rPr>
      </w:pPr>
    </w:p>
    <w:p w14:paraId="6CCEEA74" w14:textId="38A84FC3" w:rsidR="0016565F" w:rsidRPr="00E86E7B" w:rsidRDefault="00413343" w:rsidP="00821346">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Acotado lo anterior, si bien en el caso concreto, se advierte que se pronunció la Coordinadora de Procuración de Fondos y Asistencia Social</w:t>
      </w:r>
      <w:r w:rsidR="00F136D6" w:rsidRPr="00E86E7B">
        <w:rPr>
          <w:rFonts w:ascii="Palatino Linotype" w:eastAsia="Palatino Linotype" w:hAnsi="Palatino Linotype" w:cs="Palatino Linotype"/>
          <w:sz w:val="22"/>
          <w:szCs w:val="22"/>
        </w:rPr>
        <w:t>, así como</w:t>
      </w:r>
      <w:r w:rsidRPr="00E86E7B">
        <w:rPr>
          <w:rFonts w:ascii="Palatino Linotype" w:eastAsia="Palatino Linotype" w:hAnsi="Palatino Linotype" w:cs="Palatino Linotype"/>
          <w:sz w:val="22"/>
          <w:szCs w:val="22"/>
        </w:rPr>
        <w:t xml:space="preserve"> el Departamento de Procuración de Fondos, quienes indicaron que derivado de un análisis y búsqueda exhaustiva en los archivos de esa Coordinación y Departamento, respectivamente, </w:t>
      </w:r>
      <w:r w:rsidRPr="00E86E7B">
        <w:rPr>
          <w:rFonts w:ascii="Palatino Linotype" w:eastAsia="Palatino Linotype" w:hAnsi="Palatino Linotype" w:cs="Palatino Linotype"/>
          <w:b/>
          <w:sz w:val="22"/>
          <w:szCs w:val="22"/>
        </w:rPr>
        <w:t>NO</w:t>
      </w:r>
      <w:r w:rsidRPr="00E86E7B">
        <w:rPr>
          <w:rFonts w:ascii="Palatino Linotype" w:eastAsia="Palatino Linotype" w:hAnsi="Palatino Linotype" w:cs="Palatino Linotype"/>
          <w:sz w:val="22"/>
          <w:szCs w:val="22"/>
        </w:rPr>
        <w:t xml:space="preserve"> se encontró antecedente alguno de documentos que comprueben la realización de eventos con causa para el periodo requerido; </w:t>
      </w:r>
      <w:r w:rsidRPr="00E86E7B">
        <w:rPr>
          <w:rFonts w:ascii="Palatino Linotype" w:eastAsia="Palatino Linotype" w:hAnsi="Palatino Linotype" w:cs="Palatino Linotype"/>
          <w:b/>
          <w:sz w:val="22"/>
          <w:szCs w:val="22"/>
        </w:rPr>
        <w:t>dicha respuesta no es suficiente para tener por colmada la pretensión del particular.</w:t>
      </w:r>
    </w:p>
    <w:p w14:paraId="13FAD83D" w14:textId="77777777" w:rsidR="00413343" w:rsidRPr="00E86E7B" w:rsidRDefault="00413343" w:rsidP="00821346">
      <w:pPr>
        <w:spacing w:line="360" w:lineRule="auto"/>
        <w:jc w:val="both"/>
        <w:rPr>
          <w:rFonts w:ascii="Palatino Linotype" w:eastAsia="Palatino Linotype" w:hAnsi="Palatino Linotype" w:cs="Palatino Linotype"/>
          <w:sz w:val="22"/>
          <w:szCs w:val="22"/>
        </w:rPr>
      </w:pPr>
    </w:p>
    <w:p w14:paraId="19464560" w14:textId="33CC3763" w:rsidR="00413343" w:rsidRPr="00E86E7B" w:rsidRDefault="00413343" w:rsidP="00821346">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Se afirma lo anterior, porque dicha respuesta no fue clara, ya que no se indican las razones por las que no se localizó antecedente de documentos que comprueben la realización de eventos con causa para el periodo requerido; es decir, no se indicó si el motivo por el que no se localizó la información fue porque no se generó la misma.</w:t>
      </w:r>
    </w:p>
    <w:p w14:paraId="3C759347" w14:textId="77777777" w:rsidR="00413343" w:rsidRPr="00E86E7B" w:rsidRDefault="00413343" w:rsidP="00821346">
      <w:pPr>
        <w:spacing w:line="360" w:lineRule="auto"/>
        <w:jc w:val="both"/>
        <w:rPr>
          <w:rFonts w:ascii="Palatino Linotype" w:eastAsia="Palatino Linotype" w:hAnsi="Palatino Linotype" w:cs="Palatino Linotype"/>
          <w:sz w:val="22"/>
          <w:szCs w:val="22"/>
        </w:rPr>
      </w:pPr>
    </w:p>
    <w:p w14:paraId="5FC40BEA" w14:textId="63CAF374" w:rsidR="00A653C1" w:rsidRPr="00E86E7B" w:rsidRDefault="00413343" w:rsidP="00413343">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Además que en el caso,</w:t>
      </w:r>
      <w:r w:rsidR="00A653C1" w:rsidRPr="00E86E7B">
        <w:rPr>
          <w:rFonts w:ascii="Palatino Linotype" w:eastAsia="Palatino Linotype" w:hAnsi="Palatino Linotype" w:cs="Palatino Linotype"/>
          <w:sz w:val="22"/>
          <w:szCs w:val="22"/>
        </w:rPr>
        <w:t xml:space="preserve"> </w:t>
      </w:r>
      <w:r w:rsidR="00A653C1" w:rsidRPr="00E86E7B">
        <w:rPr>
          <w:rFonts w:ascii="Palatino Linotype" w:eastAsia="Palatino Linotype" w:hAnsi="Palatino Linotype" w:cs="Palatino Linotype"/>
          <w:b/>
          <w:sz w:val="22"/>
          <w:szCs w:val="22"/>
        </w:rPr>
        <w:t xml:space="preserve">NO </w:t>
      </w:r>
      <w:r w:rsidR="00A653C1" w:rsidRPr="00E86E7B">
        <w:rPr>
          <w:rFonts w:ascii="Palatino Linotype" w:eastAsia="Palatino Linotype" w:hAnsi="Palatino Linotype" w:cs="Palatino Linotype"/>
          <w:sz w:val="22"/>
          <w:szCs w:val="22"/>
        </w:rPr>
        <w:t>se advierte que se haya turnado la solicitud de información a todas las áreas competentes que pudieran poseer, generar y/o administrar la información requerida, como lo es el caso de manera en</w:t>
      </w:r>
      <w:r w:rsidRPr="00E86E7B">
        <w:rPr>
          <w:rFonts w:ascii="Palatino Linotype" w:eastAsia="Palatino Linotype" w:hAnsi="Palatino Linotype" w:cs="Palatino Linotype"/>
          <w:sz w:val="22"/>
          <w:szCs w:val="22"/>
        </w:rPr>
        <w:t xml:space="preserve">unciativa más no limitativa </w:t>
      </w:r>
      <w:r w:rsidRPr="00E86E7B">
        <w:rPr>
          <w:rFonts w:ascii="Palatino Linotype" w:eastAsia="Palatino Linotype" w:hAnsi="Palatino Linotype" w:cs="Palatino Linotype"/>
          <w:b/>
          <w:sz w:val="22"/>
          <w:szCs w:val="22"/>
          <w:u w:val="single"/>
        </w:rPr>
        <w:t>el Departamento de Giras y Eventos dependiente de la</w:t>
      </w:r>
      <w:r w:rsidRPr="00E86E7B">
        <w:rPr>
          <w:rFonts w:ascii="Palatino Linotype" w:eastAsia="Palatino Linotype" w:hAnsi="Palatino Linotype" w:cs="Palatino Linotype"/>
          <w:sz w:val="22"/>
          <w:szCs w:val="22"/>
          <w:u w:val="single"/>
        </w:rPr>
        <w:t xml:space="preserve"> </w:t>
      </w:r>
      <w:r w:rsidR="00A653C1" w:rsidRPr="00E86E7B">
        <w:rPr>
          <w:rFonts w:ascii="Palatino Linotype" w:eastAsia="Palatino Linotype" w:hAnsi="Palatino Linotype" w:cs="Palatino Linotype"/>
          <w:b/>
          <w:sz w:val="22"/>
          <w:szCs w:val="22"/>
          <w:u w:val="single"/>
        </w:rPr>
        <w:t xml:space="preserve">Presidencia </w:t>
      </w:r>
      <w:r w:rsidRPr="00E86E7B">
        <w:rPr>
          <w:rFonts w:ascii="Palatino Linotype" w:eastAsia="Palatino Linotype" w:hAnsi="Palatino Linotype" w:cs="Palatino Linotype"/>
          <w:b/>
          <w:sz w:val="22"/>
          <w:szCs w:val="22"/>
          <w:u w:val="single"/>
        </w:rPr>
        <w:t>del SMDIF</w:t>
      </w:r>
      <w:r w:rsidR="00382F6B" w:rsidRPr="00E86E7B">
        <w:rPr>
          <w:rFonts w:ascii="Palatino Linotype" w:eastAsia="Palatino Linotype" w:hAnsi="Palatino Linotype" w:cs="Palatino Linotype"/>
          <w:b/>
          <w:sz w:val="22"/>
          <w:szCs w:val="22"/>
          <w:u w:val="single"/>
        </w:rPr>
        <w:t xml:space="preserve">, </w:t>
      </w:r>
      <w:r w:rsidR="00F136D6" w:rsidRPr="00E86E7B">
        <w:rPr>
          <w:rFonts w:ascii="Palatino Linotype" w:eastAsia="Palatino Linotype" w:hAnsi="Palatino Linotype" w:cs="Palatino Linotype"/>
          <w:sz w:val="22"/>
          <w:szCs w:val="22"/>
        </w:rPr>
        <w:t>y en el archivo correspondiente a la unidad administrativa que se denominaba “</w:t>
      </w:r>
      <w:r w:rsidR="00F136D6" w:rsidRPr="00E86E7B">
        <w:rPr>
          <w:rFonts w:ascii="Palatino Linotype" w:eastAsia="Palatino Linotype" w:hAnsi="Palatino Linotype" w:cs="Palatino Linotype"/>
          <w:b/>
          <w:sz w:val="22"/>
          <w:szCs w:val="22"/>
          <w:u w:val="single"/>
        </w:rPr>
        <w:t>Voluntariado</w:t>
      </w:r>
      <w:r w:rsidR="00F136D6" w:rsidRPr="00E86E7B">
        <w:rPr>
          <w:rFonts w:ascii="Palatino Linotype" w:eastAsia="Palatino Linotype" w:hAnsi="Palatino Linotype" w:cs="Palatino Linotype"/>
          <w:sz w:val="22"/>
          <w:szCs w:val="22"/>
          <w:u w:val="single"/>
        </w:rPr>
        <w:t>”;</w:t>
      </w:r>
      <w:r w:rsidR="00F136D6" w:rsidRPr="00E86E7B">
        <w:rPr>
          <w:rFonts w:ascii="Palatino Linotype" w:eastAsia="Palatino Linotype" w:hAnsi="Palatino Linotype" w:cs="Palatino Linotype"/>
          <w:b/>
          <w:sz w:val="22"/>
          <w:szCs w:val="22"/>
        </w:rPr>
        <w:t xml:space="preserve"> </w:t>
      </w:r>
      <w:r w:rsidR="00F136D6" w:rsidRPr="00E86E7B">
        <w:rPr>
          <w:rFonts w:ascii="Palatino Linotype" w:eastAsia="Palatino Linotype" w:hAnsi="Palatino Linotype" w:cs="Palatino Linotype"/>
          <w:sz w:val="22"/>
          <w:szCs w:val="22"/>
        </w:rPr>
        <w:t xml:space="preserve">quienes conforme </w:t>
      </w:r>
      <w:r w:rsidR="00382F6B" w:rsidRPr="00E86E7B">
        <w:rPr>
          <w:rFonts w:ascii="Palatino Linotype" w:eastAsia="Palatino Linotype" w:hAnsi="Palatino Linotype" w:cs="Palatino Linotype"/>
          <w:sz w:val="22"/>
          <w:szCs w:val="22"/>
        </w:rPr>
        <w:t>lo indicado en párrafos que antecede</w:t>
      </w:r>
      <w:r w:rsidR="00F136D6" w:rsidRPr="00E86E7B">
        <w:rPr>
          <w:rFonts w:ascii="Palatino Linotype" w:eastAsia="Palatino Linotype" w:hAnsi="Palatino Linotype" w:cs="Palatino Linotype"/>
          <w:sz w:val="22"/>
          <w:szCs w:val="22"/>
        </w:rPr>
        <w:t>n</w:t>
      </w:r>
      <w:r w:rsidR="00CE513E" w:rsidRPr="00E86E7B">
        <w:rPr>
          <w:rFonts w:ascii="Palatino Linotype" w:eastAsia="Palatino Linotype" w:hAnsi="Palatino Linotype" w:cs="Palatino Linotype"/>
          <w:sz w:val="22"/>
          <w:szCs w:val="22"/>
        </w:rPr>
        <w:t>, en los ejercicios requeridos,</w:t>
      </w:r>
      <w:r w:rsidR="00382F6B" w:rsidRPr="00E86E7B">
        <w:rPr>
          <w:rFonts w:ascii="Palatino Linotype" w:eastAsia="Palatino Linotype" w:hAnsi="Palatino Linotype" w:cs="Palatino Linotype"/>
          <w:sz w:val="22"/>
          <w:szCs w:val="22"/>
        </w:rPr>
        <w:t xml:space="preserve"> tiene</w:t>
      </w:r>
      <w:r w:rsidR="00F136D6" w:rsidRPr="00E86E7B">
        <w:rPr>
          <w:rFonts w:ascii="Palatino Linotype" w:eastAsia="Palatino Linotype" w:hAnsi="Palatino Linotype" w:cs="Palatino Linotype"/>
          <w:sz w:val="22"/>
          <w:szCs w:val="22"/>
        </w:rPr>
        <w:t>n</w:t>
      </w:r>
      <w:r w:rsidR="00382F6B" w:rsidRPr="00E86E7B">
        <w:rPr>
          <w:rFonts w:ascii="Palatino Linotype" w:eastAsia="Palatino Linotype" w:hAnsi="Palatino Linotype" w:cs="Palatino Linotype"/>
          <w:sz w:val="22"/>
          <w:szCs w:val="22"/>
        </w:rPr>
        <w:t xml:space="preserve"> atribuciones para conocer de la información a la que pretende acceder el particular.</w:t>
      </w:r>
    </w:p>
    <w:p w14:paraId="7F09FCCD" w14:textId="77777777" w:rsidR="00A653C1" w:rsidRPr="00E86E7B" w:rsidRDefault="00A653C1" w:rsidP="00A653C1">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3D343AC9" w14:textId="77777777" w:rsidR="00A653C1" w:rsidRPr="00E86E7B" w:rsidRDefault="00A653C1" w:rsidP="00A653C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7C003AB" w14:textId="77777777" w:rsidR="00A653C1" w:rsidRPr="00E86E7B" w:rsidRDefault="00A653C1" w:rsidP="00A653C1">
      <w:pPr>
        <w:spacing w:line="360" w:lineRule="auto"/>
        <w:rPr>
          <w:rFonts w:ascii="Palatino Linotype" w:eastAsia="Palatino Linotype" w:hAnsi="Palatino Linotype" w:cs="Palatino Linotype"/>
          <w:sz w:val="22"/>
          <w:szCs w:val="22"/>
        </w:rPr>
      </w:pPr>
    </w:p>
    <w:p w14:paraId="3C597802"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F5DCA1B" w14:textId="77777777" w:rsidR="00A653C1" w:rsidRPr="00E86E7B" w:rsidRDefault="00A653C1" w:rsidP="00A653C1">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5C1F3E6E"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5AAECE2" w14:textId="77777777" w:rsidR="00A653C1" w:rsidRPr="00E86E7B" w:rsidRDefault="00A653C1" w:rsidP="00A653C1">
      <w:pPr>
        <w:pBdr>
          <w:top w:val="nil"/>
          <w:left w:val="nil"/>
          <w:bottom w:val="nil"/>
          <w:right w:val="nil"/>
          <w:between w:val="nil"/>
        </w:pBdr>
        <w:ind w:left="720"/>
        <w:rPr>
          <w:rFonts w:ascii="Palatino Linotype" w:eastAsia="Palatino Linotype" w:hAnsi="Palatino Linotype" w:cs="Palatino Linotype"/>
          <w:sz w:val="22"/>
          <w:szCs w:val="22"/>
        </w:rPr>
      </w:pPr>
    </w:p>
    <w:p w14:paraId="794E7BA8"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E86E7B">
        <w:rPr>
          <w:rFonts w:ascii="Palatino Linotype" w:eastAsia="Palatino Linotype" w:hAnsi="Palatino Linotype" w:cs="Palatino Linotype"/>
          <w:b/>
          <w:sz w:val="22"/>
          <w:szCs w:val="22"/>
        </w:rPr>
        <w:t>quince días, contados a partir del día siguiente a la presentación de ésta.</w:t>
      </w:r>
      <w:r w:rsidRPr="00E86E7B">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52EAC8E7" w14:textId="77777777" w:rsidR="00A653C1" w:rsidRPr="00E86E7B" w:rsidRDefault="00A653C1" w:rsidP="00A653C1">
      <w:pPr>
        <w:pBdr>
          <w:top w:val="nil"/>
          <w:left w:val="nil"/>
          <w:bottom w:val="nil"/>
          <w:right w:val="nil"/>
          <w:between w:val="nil"/>
        </w:pBdr>
        <w:ind w:left="720"/>
        <w:rPr>
          <w:rFonts w:ascii="Palatino Linotype" w:eastAsia="Palatino Linotype" w:hAnsi="Palatino Linotype" w:cs="Palatino Linotype"/>
          <w:sz w:val="22"/>
          <w:szCs w:val="22"/>
        </w:rPr>
      </w:pPr>
    </w:p>
    <w:p w14:paraId="142A1CEA"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E86E7B">
        <w:rPr>
          <w:rFonts w:ascii="Palatino Linotype" w:eastAsia="Palatino Linotype" w:hAnsi="Palatino Linotype" w:cs="Palatino Linotype"/>
          <w:b/>
          <w:sz w:val="22"/>
          <w:szCs w:val="22"/>
          <w:u w:val="single"/>
        </w:rPr>
        <w:t xml:space="preserve">Las Unidades de Transparencia garantizarán que las solicitudes se turnen a todas las áreas competentes que cuenten con la información o deban tenerla de acuerdo con sus </w:t>
      </w:r>
      <w:r w:rsidRPr="00E86E7B">
        <w:rPr>
          <w:rFonts w:ascii="Palatino Linotype" w:eastAsia="Palatino Linotype" w:hAnsi="Palatino Linotype" w:cs="Palatino Linotype"/>
          <w:b/>
          <w:sz w:val="22"/>
          <w:szCs w:val="22"/>
          <w:u w:val="single"/>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2EA3EC10" w14:textId="77777777" w:rsidR="00A653C1" w:rsidRPr="00E86E7B" w:rsidRDefault="00A653C1" w:rsidP="00A653C1">
      <w:pPr>
        <w:pBdr>
          <w:top w:val="nil"/>
          <w:left w:val="nil"/>
          <w:bottom w:val="nil"/>
          <w:right w:val="nil"/>
          <w:between w:val="nil"/>
        </w:pBdr>
        <w:ind w:left="720"/>
        <w:rPr>
          <w:rFonts w:ascii="Palatino Linotype" w:eastAsia="Palatino Linotype" w:hAnsi="Palatino Linotype" w:cs="Palatino Linotype"/>
          <w:b/>
          <w:sz w:val="22"/>
          <w:szCs w:val="22"/>
          <w:u w:val="single"/>
        </w:rPr>
      </w:pPr>
    </w:p>
    <w:p w14:paraId="61A3FE59"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B6182AF" w14:textId="77777777" w:rsidR="00A653C1" w:rsidRPr="00E86E7B" w:rsidRDefault="00A653C1" w:rsidP="00A653C1">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16DF5210" w14:textId="77777777" w:rsidR="00A653C1" w:rsidRPr="00E86E7B" w:rsidRDefault="00A653C1" w:rsidP="00536F9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105BE53D" w14:textId="77777777" w:rsidR="00A653C1" w:rsidRPr="00E86E7B" w:rsidRDefault="00A653C1" w:rsidP="00A653C1">
      <w:pPr>
        <w:spacing w:line="360" w:lineRule="auto"/>
        <w:rPr>
          <w:rFonts w:ascii="Palatino Linotype" w:eastAsia="Palatino Linotype" w:hAnsi="Palatino Linotype" w:cs="Palatino Linotype"/>
          <w:sz w:val="22"/>
          <w:szCs w:val="22"/>
        </w:rPr>
      </w:pPr>
    </w:p>
    <w:p w14:paraId="30761C32" w14:textId="77777777" w:rsidR="00A653C1" w:rsidRPr="00E86E7B" w:rsidRDefault="00A653C1" w:rsidP="00A653C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virtud de lo anterior, </w:t>
      </w:r>
      <w:r w:rsidRPr="00E86E7B">
        <w:rPr>
          <w:rFonts w:ascii="Palatino Linotype" w:eastAsia="Palatino Linotype" w:hAnsi="Palatino Linotype" w:cs="Palatino Linotype"/>
          <w:b/>
          <w:sz w:val="22"/>
          <w:szCs w:val="22"/>
          <w:u w:val="single"/>
        </w:rPr>
        <w:t>el procedimiento de búsqueda de la información NO se tiene cabalmente por atendido. </w:t>
      </w:r>
    </w:p>
    <w:p w14:paraId="3E246522" w14:textId="77777777" w:rsidR="00A653C1" w:rsidRPr="00E86E7B" w:rsidRDefault="00A653C1" w:rsidP="00A653C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3DAB9C" w14:textId="77777777" w:rsidR="00CE513E" w:rsidRPr="00E86E7B" w:rsidRDefault="00974EE4"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De manera complementaria, este Órgano Garante procedió a consultar información difundida en medios electrónicos, de la cual se </w:t>
      </w:r>
      <w:r w:rsidR="00CD002E" w:rsidRPr="00E86E7B">
        <w:rPr>
          <w:rFonts w:ascii="Palatino Linotype" w:eastAsia="Palatino Linotype" w:hAnsi="Palatino Linotype" w:cs="Palatino Linotype"/>
          <w:sz w:val="22"/>
          <w:szCs w:val="22"/>
        </w:rPr>
        <w:t xml:space="preserve">localizó </w:t>
      </w:r>
      <w:r w:rsidR="00CE513E" w:rsidRPr="00E86E7B">
        <w:rPr>
          <w:rFonts w:ascii="Palatino Linotype" w:eastAsia="Palatino Linotype" w:hAnsi="Palatino Linotype" w:cs="Palatino Linotype"/>
          <w:sz w:val="22"/>
          <w:szCs w:val="22"/>
        </w:rPr>
        <w:t>lo siguiente:</w:t>
      </w:r>
    </w:p>
    <w:p w14:paraId="29BAE653" w14:textId="77777777" w:rsidR="00CE513E" w:rsidRPr="00E86E7B" w:rsidRDefault="00CE513E" w:rsidP="00A653C1">
      <w:pPr>
        <w:spacing w:line="360" w:lineRule="auto"/>
        <w:ind w:right="-7"/>
        <w:jc w:val="both"/>
        <w:rPr>
          <w:rFonts w:ascii="Palatino Linotype" w:eastAsia="Palatino Linotype" w:hAnsi="Palatino Linotype" w:cs="Palatino Linotype"/>
          <w:sz w:val="22"/>
          <w:szCs w:val="22"/>
        </w:rPr>
      </w:pPr>
    </w:p>
    <w:p w14:paraId="0222C018" w14:textId="06DACE01" w:rsidR="00CE513E" w:rsidRPr="00E86E7B" w:rsidRDefault="00A94A0F" w:rsidP="00A653C1">
      <w:pPr>
        <w:spacing w:line="360" w:lineRule="auto"/>
        <w:ind w:right="-7"/>
        <w:jc w:val="both"/>
        <w:rPr>
          <w:rFonts w:ascii="Palatino Linotype" w:eastAsia="Palatino Linotype" w:hAnsi="Palatino Linotype" w:cs="Palatino Linotype"/>
          <w:b/>
          <w:sz w:val="22"/>
          <w:szCs w:val="22"/>
          <w:u w:val="single"/>
        </w:rPr>
      </w:pPr>
      <w:r w:rsidRPr="00E86E7B">
        <w:rPr>
          <w:rFonts w:ascii="Palatino Linotype" w:eastAsia="Palatino Linotype" w:hAnsi="Palatino Linotype" w:cs="Palatino Linotype"/>
          <w:sz w:val="22"/>
          <w:szCs w:val="22"/>
        </w:rPr>
        <w:lastRenderedPageBreak/>
        <w:t xml:space="preserve">La nota periodística publicada en el siguiente enlace: </w:t>
      </w:r>
      <w:hyperlink r:id="rId15" w:history="1">
        <w:r w:rsidRPr="00E86E7B">
          <w:rPr>
            <w:rStyle w:val="Hipervnculo"/>
            <w:rFonts w:ascii="Palatino Linotype" w:eastAsia="Palatino Linotype" w:hAnsi="Palatino Linotype" w:cs="Palatino Linotype"/>
            <w:color w:val="auto"/>
            <w:sz w:val="22"/>
            <w:szCs w:val="22"/>
          </w:rPr>
          <w:t>https://www.cuestiondepolemica.com/llega-a-tlalnepantla-la-exposicion-de-autos-clasicos-car-show/</w:t>
        </w:r>
      </w:hyperlink>
      <w:r w:rsidRPr="00E86E7B">
        <w:rPr>
          <w:rFonts w:ascii="Palatino Linotype" w:eastAsia="Palatino Linotype" w:hAnsi="Palatino Linotype" w:cs="Palatino Linotype"/>
          <w:sz w:val="22"/>
          <w:szCs w:val="22"/>
        </w:rPr>
        <w:t xml:space="preserve">, del 16 de enero de 2023, respecto de la </w:t>
      </w:r>
      <w:r w:rsidRPr="00E86E7B">
        <w:rPr>
          <w:rFonts w:ascii="Palatino Linotype" w:eastAsia="Palatino Linotype" w:hAnsi="Palatino Linotype" w:cs="Palatino Linotype"/>
          <w:b/>
          <w:sz w:val="22"/>
          <w:szCs w:val="22"/>
          <w:u w:val="single"/>
        </w:rPr>
        <w:t>celebración de eventos con causa, beneficencia o para recaudación de fondos:</w:t>
      </w:r>
    </w:p>
    <w:p w14:paraId="68E30566" w14:textId="77777777" w:rsidR="00A94A0F" w:rsidRPr="00E86E7B" w:rsidRDefault="00A94A0F" w:rsidP="00A653C1">
      <w:pPr>
        <w:spacing w:line="360" w:lineRule="auto"/>
        <w:ind w:right="-7"/>
        <w:jc w:val="both"/>
        <w:rPr>
          <w:rFonts w:ascii="Palatino Linotype" w:eastAsia="Palatino Linotype" w:hAnsi="Palatino Linotype" w:cs="Palatino Linotype"/>
          <w:b/>
          <w:sz w:val="22"/>
          <w:szCs w:val="22"/>
          <w:u w:val="single"/>
        </w:rPr>
      </w:pPr>
    </w:p>
    <w:p w14:paraId="65BEEE40" w14:textId="3FA0A87C" w:rsidR="00A94A0F" w:rsidRPr="00E86E7B" w:rsidRDefault="00A94A0F"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Sirve de referencia las siguientes imágenes ilustrativas:</w:t>
      </w:r>
    </w:p>
    <w:p w14:paraId="68531439" w14:textId="6EE61E2B" w:rsidR="00A94A0F" w:rsidRPr="00E86E7B" w:rsidRDefault="00A94A0F"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Calibri" w:hAnsi="Palatino Linotype"/>
          <w:noProof/>
        </w:rPr>
        <w:drawing>
          <wp:anchor distT="0" distB="0" distL="114300" distR="114300" simplePos="0" relativeHeight="251659264" behindDoc="0" locked="0" layoutInCell="1" allowOverlap="1" wp14:anchorId="0D205115" wp14:editId="2BD3570A">
            <wp:simplePos x="0" y="0"/>
            <wp:positionH relativeFrom="page">
              <wp:posOffset>1080135</wp:posOffset>
            </wp:positionH>
            <wp:positionV relativeFrom="paragraph">
              <wp:posOffset>301625</wp:posOffset>
            </wp:positionV>
            <wp:extent cx="5746750" cy="3227070"/>
            <wp:effectExtent l="19050" t="19050" r="25400" b="11430"/>
            <wp:wrapThrough wrapText="bothSides">
              <wp:wrapPolygon edited="0">
                <wp:start x="-72" y="-128"/>
                <wp:lineTo x="-72" y="21549"/>
                <wp:lineTo x="21624" y="21549"/>
                <wp:lineTo x="21624" y="-128"/>
                <wp:lineTo x="-72" y="-128"/>
              </wp:wrapPolygon>
            </wp:wrapThrough>
            <wp:docPr id="2053670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0" cy="32270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A300634" w14:textId="77777777" w:rsidR="00CE513E" w:rsidRPr="00E86E7B" w:rsidRDefault="00CE513E" w:rsidP="00A653C1">
      <w:pPr>
        <w:spacing w:line="360" w:lineRule="auto"/>
        <w:ind w:right="-7"/>
        <w:jc w:val="both"/>
        <w:rPr>
          <w:rFonts w:ascii="Palatino Linotype" w:eastAsia="Palatino Linotype" w:hAnsi="Palatino Linotype" w:cs="Palatino Linotype"/>
          <w:sz w:val="22"/>
          <w:szCs w:val="22"/>
        </w:rPr>
      </w:pPr>
    </w:p>
    <w:p w14:paraId="51F54540" w14:textId="3BAC3EDF" w:rsidR="00382F6B" w:rsidRPr="00E86E7B" w:rsidRDefault="00CE513E"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Asimismo, se localizó e</w:t>
      </w:r>
      <w:r w:rsidR="00CD002E" w:rsidRPr="00E86E7B">
        <w:rPr>
          <w:rFonts w:ascii="Palatino Linotype" w:eastAsia="Palatino Linotype" w:hAnsi="Palatino Linotype" w:cs="Palatino Linotype"/>
          <w:sz w:val="22"/>
          <w:szCs w:val="22"/>
        </w:rPr>
        <w:t xml:space="preserve">l Boletín </w:t>
      </w:r>
      <w:r w:rsidR="000C4834" w:rsidRPr="00E86E7B">
        <w:rPr>
          <w:rFonts w:ascii="Palatino Linotype" w:eastAsia="Palatino Linotype" w:hAnsi="Palatino Linotype" w:cs="Palatino Linotype"/>
          <w:sz w:val="22"/>
          <w:szCs w:val="22"/>
        </w:rPr>
        <w:t>0</w:t>
      </w:r>
      <w:r w:rsidR="00CD002E" w:rsidRPr="00E86E7B">
        <w:rPr>
          <w:rFonts w:ascii="Palatino Linotype" w:eastAsia="Palatino Linotype" w:hAnsi="Palatino Linotype" w:cs="Palatino Linotype"/>
          <w:sz w:val="22"/>
          <w:szCs w:val="22"/>
        </w:rPr>
        <w:t xml:space="preserve">22, publicado en la página oficial del </w:t>
      </w:r>
      <w:r w:rsidR="00CD002E" w:rsidRPr="00E86E7B">
        <w:rPr>
          <w:rFonts w:ascii="Palatino Linotype" w:eastAsia="Palatino Linotype" w:hAnsi="Palatino Linotype" w:cs="Palatino Linotype"/>
          <w:b/>
          <w:sz w:val="22"/>
          <w:szCs w:val="22"/>
        </w:rPr>
        <w:t xml:space="preserve">Sujeto Obligado, </w:t>
      </w:r>
      <w:r w:rsidR="00CD002E" w:rsidRPr="00E86E7B">
        <w:rPr>
          <w:rFonts w:ascii="Palatino Linotype" w:eastAsia="Palatino Linotype" w:hAnsi="Palatino Linotype" w:cs="Palatino Linotype"/>
          <w:sz w:val="22"/>
          <w:szCs w:val="22"/>
        </w:rPr>
        <w:t xml:space="preserve">el </w:t>
      </w:r>
      <w:r w:rsidR="00E86D5F" w:rsidRPr="00E86E7B">
        <w:rPr>
          <w:rFonts w:ascii="Palatino Linotype" w:eastAsia="Palatino Linotype" w:hAnsi="Palatino Linotype" w:cs="Palatino Linotype"/>
          <w:sz w:val="22"/>
          <w:szCs w:val="22"/>
        </w:rPr>
        <w:t>29</w:t>
      </w:r>
      <w:r w:rsidR="00CD002E" w:rsidRPr="00E86E7B">
        <w:rPr>
          <w:rFonts w:ascii="Palatino Linotype" w:eastAsia="Palatino Linotype" w:hAnsi="Palatino Linotype" w:cs="Palatino Linotype"/>
          <w:sz w:val="22"/>
          <w:szCs w:val="22"/>
        </w:rPr>
        <w:t xml:space="preserve"> de febrero de </w:t>
      </w:r>
      <w:r w:rsidR="00E86D5F" w:rsidRPr="00E86E7B">
        <w:rPr>
          <w:rFonts w:ascii="Palatino Linotype" w:eastAsia="Palatino Linotype" w:hAnsi="Palatino Linotype" w:cs="Palatino Linotype"/>
          <w:sz w:val="22"/>
          <w:szCs w:val="22"/>
        </w:rPr>
        <w:t>2024</w:t>
      </w:r>
      <w:r w:rsidR="00CD002E" w:rsidRPr="00E86E7B">
        <w:rPr>
          <w:rFonts w:ascii="Palatino Linotype" w:eastAsia="Palatino Linotype" w:hAnsi="Palatino Linotype" w:cs="Palatino Linotype"/>
          <w:sz w:val="22"/>
          <w:szCs w:val="22"/>
        </w:rPr>
        <w:t xml:space="preserve"> que lleva por título “</w:t>
      </w:r>
      <w:r w:rsidR="00CD002E" w:rsidRPr="00E86E7B">
        <w:rPr>
          <w:rFonts w:ascii="Palatino Linotype" w:eastAsia="Palatino Linotype" w:hAnsi="Palatino Linotype" w:cs="Palatino Linotype"/>
          <w:b/>
          <w:i/>
          <w:sz w:val="22"/>
          <w:szCs w:val="22"/>
        </w:rPr>
        <w:t>MEJORAR LA CALIDAD DE VIDA DE LA GENTE, UNA PRIORIDAD DEL DIF TLALNEPANTLA</w:t>
      </w:r>
      <w:r w:rsidR="00CD002E" w:rsidRPr="00E86E7B">
        <w:rPr>
          <w:rFonts w:ascii="Palatino Linotype" w:eastAsia="Palatino Linotype" w:hAnsi="Palatino Linotype" w:cs="Palatino Linotype"/>
          <w:sz w:val="22"/>
          <w:szCs w:val="22"/>
        </w:rPr>
        <w:t>”</w:t>
      </w:r>
      <w:r w:rsidR="000C4834" w:rsidRPr="00E86E7B">
        <w:rPr>
          <w:rFonts w:ascii="Palatino Linotype" w:eastAsia="Palatino Linotype" w:hAnsi="Palatino Linotype" w:cs="Palatino Linotype"/>
          <w:sz w:val="22"/>
          <w:szCs w:val="22"/>
        </w:rPr>
        <w:t xml:space="preserve"> consultable en la siguiente liga </w:t>
      </w:r>
      <w:r w:rsidR="000C4834" w:rsidRPr="00E86E7B">
        <w:rPr>
          <w:rFonts w:ascii="Palatino Linotype" w:eastAsia="Palatino Linotype" w:hAnsi="Palatino Linotype" w:cs="Palatino Linotype"/>
          <w:sz w:val="22"/>
          <w:szCs w:val="22"/>
        </w:rPr>
        <w:lastRenderedPageBreak/>
        <w:t xml:space="preserve">electrónica: </w:t>
      </w:r>
      <w:hyperlink r:id="rId17" w:history="1">
        <w:r w:rsidR="000C4834" w:rsidRPr="00E86E7B">
          <w:rPr>
            <w:rStyle w:val="Hipervnculo"/>
            <w:rFonts w:ascii="Palatino Linotype" w:eastAsia="Palatino Linotype" w:hAnsi="Palatino Linotype" w:cs="Palatino Linotype"/>
            <w:color w:val="auto"/>
            <w:sz w:val="22"/>
            <w:szCs w:val="22"/>
          </w:rPr>
          <w:t>http://www.diftlalnepantla.gob.mx/pages/noticias/mejorar-la-calidad-de-vida-de-la-gente-una-prioridad-del-dif-tlalnepantla</w:t>
        </w:r>
      </w:hyperlink>
      <w:r w:rsidR="000C4834" w:rsidRPr="00E86E7B">
        <w:rPr>
          <w:rFonts w:ascii="Palatino Linotype" w:eastAsia="Palatino Linotype" w:hAnsi="Palatino Linotype" w:cs="Palatino Linotype"/>
          <w:sz w:val="22"/>
          <w:szCs w:val="22"/>
        </w:rPr>
        <w:t xml:space="preserve">. </w:t>
      </w:r>
    </w:p>
    <w:p w14:paraId="496E889C" w14:textId="77777777" w:rsidR="00382F6B" w:rsidRPr="00E86E7B" w:rsidRDefault="00382F6B" w:rsidP="00A653C1">
      <w:pPr>
        <w:spacing w:line="360" w:lineRule="auto"/>
        <w:ind w:right="-7"/>
        <w:jc w:val="both"/>
        <w:rPr>
          <w:rFonts w:ascii="Palatino Linotype" w:eastAsia="Palatino Linotype" w:hAnsi="Palatino Linotype" w:cs="Palatino Linotype"/>
          <w:sz w:val="22"/>
          <w:szCs w:val="22"/>
        </w:rPr>
      </w:pPr>
    </w:p>
    <w:p w14:paraId="307B92C7" w14:textId="619138D8" w:rsidR="00382F6B" w:rsidRPr="00E86E7B" w:rsidRDefault="000C4834"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Noticia la anterior, de la que se desprende que, con la finalidad de continuar mejorando la calidad de vida de los tlalnepantlenses, la Presidenta Honoraria del Sistema Municipal DIF, entregó 102 aparatos funcionales, apoyos que se obtienen con los recursos que esta institución gestiona ante diversas instancias.</w:t>
      </w:r>
    </w:p>
    <w:p w14:paraId="0FBAA86C" w14:textId="77777777" w:rsidR="00382F6B" w:rsidRPr="00E86E7B" w:rsidRDefault="00382F6B" w:rsidP="00A653C1">
      <w:pPr>
        <w:spacing w:line="360" w:lineRule="auto"/>
        <w:ind w:right="-7"/>
        <w:jc w:val="both"/>
        <w:rPr>
          <w:rFonts w:ascii="Palatino Linotype" w:eastAsia="Palatino Linotype" w:hAnsi="Palatino Linotype" w:cs="Palatino Linotype"/>
          <w:sz w:val="22"/>
          <w:szCs w:val="22"/>
        </w:rPr>
      </w:pPr>
    </w:p>
    <w:p w14:paraId="06DBFFB2" w14:textId="56ED634B" w:rsidR="00382F6B" w:rsidRPr="00E86E7B" w:rsidRDefault="000C4834"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Sirve de sustento, las siguientes imágenes ilustrativas:</w:t>
      </w:r>
    </w:p>
    <w:p w14:paraId="6C07234A" w14:textId="77777777" w:rsidR="000C4834" w:rsidRPr="00E86E7B" w:rsidRDefault="000C4834" w:rsidP="00A653C1">
      <w:pPr>
        <w:spacing w:line="360" w:lineRule="auto"/>
        <w:ind w:right="-7"/>
        <w:jc w:val="both"/>
        <w:rPr>
          <w:rFonts w:ascii="Palatino Linotype" w:eastAsia="Palatino Linotype" w:hAnsi="Palatino Linotype" w:cs="Palatino Linotype"/>
          <w:sz w:val="22"/>
          <w:szCs w:val="22"/>
        </w:rPr>
      </w:pPr>
    </w:p>
    <w:p w14:paraId="68E1AF10" w14:textId="1E69FCE2" w:rsidR="000C4834" w:rsidRPr="00E86E7B" w:rsidRDefault="000C4834"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noProof/>
          <w:sz w:val="22"/>
          <w:szCs w:val="22"/>
        </w:rPr>
        <w:drawing>
          <wp:inline distT="0" distB="0" distL="0" distR="0" wp14:anchorId="63173E65" wp14:editId="5A31D13E">
            <wp:extent cx="5612130" cy="1971675"/>
            <wp:effectExtent l="19050" t="19050" r="2667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971675"/>
                    </a:xfrm>
                    <a:prstGeom prst="rect">
                      <a:avLst/>
                    </a:prstGeom>
                    <a:ln w="3175">
                      <a:solidFill>
                        <a:schemeClr val="tx1"/>
                      </a:solidFill>
                    </a:ln>
                  </pic:spPr>
                </pic:pic>
              </a:graphicData>
            </a:graphic>
          </wp:inline>
        </w:drawing>
      </w:r>
    </w:p>
    <w:p w14:paraId="40ECF594" w14:textId="292E71DF" w:rsidR="00382F6B" w:rsidRPr="00E86E7B" w:rsidRDefault="000C4834" w:rsidP="000C4834">
      <w:pPr>
        <w:spacing w:line="360" w:lineRule="auto"/>
        <w:ind w:right="-7"/>
        <w:jc w:val="center"/>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w:t>
      </w:r>
    </w:p>
    <w:p w14:paraId="75D33959" w14:textId="1E17F967" w:rsidR="000C4834" w:rsidRPr="00E86E7B" w:rsidRDefault="000C4834" w:rsidP="000C4834">
      <w:pPr>
        <w:spacing w:line="360" w:lineRule="auto"/>
        <w:ind w:right="-7"/>
        <w:jc w:val="center"/>
        <w:rPr>
          <w:rFonts w:ascii="Palatino Linotype" w:eastAsia="Palatino Linotype" w:hAnsi="Palatino Linotype" w:cs="Palatino Linotype"/>
          <w:sz w:val="22"/>
          <w:szCs w:val="22"/>
        </w:rPr>
      </w:pPr>
      <w:r w:rsidRPr="00E86E7B">
        <w:rPr>
          <w:rFonts w:ascii="Palatino Linotype" w:eastAsia="Palatino Linotype" w:hAnsi="Palatino Linotype" w:cs="Palatino Linotype"/>
          <w:noProof/>
          <w:sz w:val="22"/>
          <w:szCs w:val="22"/>
        </w:rPr>
        <w:drawing>
          <wp:inline distT="0" distB="0" distL="0" distR="0" wp14:anchorId="18C7B3B2" wp14:editId="4A912AD8">
            <wp:extent cx="5612130" cy="975995"/>
            <wp:effectExtent l="19050" t="19050" r="2667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975995"/>
                    </a:xfrm>
                    <a:prstGeom prst="rect">
                      <a:avLst/>
                    </a:prstGeom>
                    <a:ln w="3175">
                      <a:solidFill>
                        <a:schemeClr val="tx1"/>
                      </a:solidFill>
                    </a:ln>
                  </pic:spPr>
                </pic:pic>
              </a:graphicData>
            </a:graphic>
          </wp:inline>
        </w:drawing>
      </w:r>
    </w:p>
    <w:p w14:paraId="5D960528" w14:textId="6A1E2739" w:rsidR="00382F6B" w:rsidRPr="00E86E7B" w:rsidRDefault="000C4834" w:rsidP="000C4834">
      <w:pPr>
        <w:spacing w:line="360" w:lineRule="auto"/>
        <w:ind w:right="-7"/>
        <w:jc w:val="center"/>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w:t>
      </w:r>
    </w:p>
    <w:p w14:paraId="576C0FDE" w14:textId="77777777" w:rsidR="000C4834" w:rsidRPr="00E86E7B" w:rsidRDefault="000C4834" w:rsidP="00A653C1">
      <w:pPr>
        <w:spacing w:line="360" w:lineRule="auto"/>
        <w:ind w:right="-7"/>
        <w:jc w:val="both"/>
        <w:rPr>
          <w:rFonts w:ascii="Palatino Linotype" w:eastAsia="Palatino Linotype" w:hAnsi="Palatino Linotype" w:cs="Palatino Linotype"/>
          <w:sz w:val="22"/>
          <w:szCs w:val="22"/>
        </w:rPr>
      </w:pPr>
    </w:p>
    <w:p w14:paraId="735988DD" w14:textId="77777777" w:rsidR="000C4834" w:rsidRPr="00E86E7B" w:rsidRDefault="000C4834" w:rsidP="000C4834">
      <w:pPr>
        <w:spacing w:line="360" w:lineRule="auto"/>
        <w:ind w:right="-93"/>
        <w:jc w:val="both"/>
        <w:rPr>
          <w:rFonts w:ascii="Palatino Linotype" w:eastAsia="Palatino Linotype" w:hAnsi="Palatino Linotype" w:cs="Palatino Linotype"/>
          <w:sz w:val="22"/>
        </w:rPr>
      </w:pPr>
      <w:r w:rsidRPr="00E86E7B">
        <w:rPr>
          <w:rFonts w:ascii="Palatino Linotype" w:eastAsia="Palatino Linotype" w:hAnsi="Palatino Linotype" w:cs="Palatino Linotype"/>
          <w:sz w:val="22"/>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E86E7B">
        <w:rPr>
          <w:rFonts w:ascii="Palatino Linotype" w:eastAsia="Palatino Linotype" w:hAnsi="Palatino Linotype" w:cs="Palatino Linotype"/>
          <w:b/>
          <w:i/>
          <w:sz w:val="22"/>
        </w:rPr>
        <w:t>“NOTAS PERIODISTICAS, EL CONOCIMIENTO QUE DE ELLAS SE OBTIENE NO CONSTITUYE ‘UN HECHO PUBLICO Y NOTORIO’”</w:t>
      </w:r>
      <w:r w:rsidRPr="00E86E7B">
        <w:rPr>
          <w:rFonts w:ascii="Palatino Linotype" w:eastAsia="Palatino Linotype" w:hAnsi="Palatino Linotype" w:cs="Palatino Linotype"/>
          <w:sz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4CE48969" w14:textId="77777777" w:rsidR="000C4834" w:rsidRPr="00E86E7B" w:rsidRDefault="000C4834" w:rsidP="000C4834">
      <w:pPr>
        <w:spacing w:line="360" w:lineRule="auto"/>
        <w:ind w:right="-93"/>
        <w:jc w:val="both"/>
        <w:rPr>
          <w:rFonts w:ascii="Palatino Linotype" w:eastAsia="Palatino Linotype" w:hAnsi="Palatino Linotype" w:cs="Palatino Linotype"/>
          <w:sz w:val="22"/>
        </w:rPr>
      </w:pPr>
    </w:p>
    <w:p w14:paraId="7678562F" w14:textId="77777777" w:rsidR="000C4834" w:rsidRPr="00E86E7B" w:rsidRDefault="000C4834" w:rsidP="000C4834">
      <w:pPr>
        <w:spacing w:line="360" w:lineRule="auto"/>
        <w:ind w:right="-93"/>
        <w:jc w:val="both"/>
        <w:rPr>
          <w:rFonts w:ascii="Palatino Linotype" w:eastAsia="Palatino Linotype" w:hAnsi="Palatino Linotype" w:cs="Palatino Linotype"/>
          <w:b/>
          <w:sz w:val="22"/>
        </w:rPr>
      </w:pPr>
      <w:r w:rsidRPr="00E86E7B">
        <w:rPr>
          <w:rFonts w:ascii="Palatino Linotype" w:eastAsia="Palatino Linotype" w:hAnsi="Palatino Linotype" w:cs="Palatino Linotype"/>
          <w:sz w:val="22"/>
        </w:rPr>
        <w:t xml:space="preserve">De tal situación, lo consignado en las notas periodísticas no constituye un hecho público o notorio, sino que es una opinión de su autor, por lo que sólo se pueden tomar como </w:t>
      </w:r>
      <w:r w:rsidRPr="00E86E7B">
        <w:rPr>
          <w:rFonts w:ascii="Palatino Linotype" w:eastAsia="Palatino Linotype" w:hAnsi="Palatino Linotype" w:cs="Palatino Linotype"/>
          <w:b/>
          <w:sz w:val="22"/>
        </w:rPr>
        <w:t>indicios.</w:t>
      </w:r>
    </w:p>
    <w:p w14:paraId="018F4F80" w14:textId="77777777" w:rsidR="000C4834" w:rsidRPr="00E86E7B" w:rsidRDefault="000C4834" w:rsidP="000C4834">
      <w:pPr>
        <w:spacing w:line="360" w:lineRule="auto"/>
        <w:ind w:right="-93"/>
        <w:jc w:val="both"/>
        <w:rPr>
          <w:rFonts w:ascii="Palatino Linotype" w:eastAsia="Palatino Linotype" w:hAnsi="Palatino Linotype" w:cs="Palatino Linotype"/>
          <w:b/>
          <w:sz w:val="22"/>
        </w:rPr>
      </w:pPr>
    </w:p>
    <w:p w14:paraId="71E98FE1" w14:textId="1E47826B" w:rsidR="000C4834" w:rsidRPr="00E86E7B" w:rsidRDefault="000C4834" w:rsidP="000C4834">
      <w:pPr>
        <w:spacing w:line="360" w:lineRule="auto"/>
        <w:jc w:val="both"/>
        <w:rPr>
          <w:rFonts w:ascii="Palatino Linotype" w:eastAsia="Palatino Linotype" w:hAnsi="Palatino Linotype" w:cs="Palatino Linotype"/>
          <w:sz w:val="22"/>
        </w:rPr>
      </w:pPr>
      <w:r w:rsidRPr="00E86E7B">
        <w:rPr>
          <w:rFonts w:ascii="Palatino Linotype" w:eastAsia="Palatino Linotype" w:hAnsi="Palatino Linotype" w:cs="Palatino Linotype"/>
          <w:sz w:val="22"/>
        </w:rPr>
        <w:t>Bajo esa premisa, la</w:t>
      </w:r>
      <w:r w:rsidR="00E86D5F" w:rsidRPr="00E86E7B">
        <w:rPr>
          <w:rFonts w:ascii="Palatino Linotype" w:eastAsia="Palatino Linotype" w:hAnsi="Palatino Linotype" w:cs="Palatino Linotype"/>
          <w:sz w:val="22"/>
        </w:rPr>
        <w:t>s</w:t>
      </w:r>
      <w:r w:rsidRPr="00E86E7B">
        <w:rPr>
          <w:rFonts w:ascii="Palatino Linotype" w:eastAsia="Palatino Linotype" w:hAnsi="Palatino Linotype" w:cs="Palatino Linotype"/>
          <w:sz w:val="22"/>
        </w:rPr>
        <w:t xml:space="preserve"> nota</w:t>
      </w:r>
      <w:r w:rsidR="00E86D5F" w:rsidRPr="00E86E7B">
        <w:rPr>
          <w:rFonts w:ascii="Palatino Linotype" w:eastAsia="Palatino Linotype" w:hAnsi="Palatino Linotype" w:cs="Palatino Linotype"/>
          <w:sz w:val="22"/>
        </w:rPr>
        <w:t>s</w:t>
      </w:r>
      <w:r w:rsidRPr="00E86E7B">
        <w:rPr>
          <w:rFonts w:ascii="Palatino Linotype" w:eastAsia="Palatino Linotype" w:hAnsi="Palatino Linotype" w:cs="Palatino Linotype"/>
          <w:sz w:val="22"/>
        </w:rPr>
        <w:t xml:space="preserve"> periodística</w:t>
      </w:r>
      <w:r w:rsidR="00E86D5F" w:rsidRPr="00E86E7B">
        <w:rPr>
          <w:rFonts w:ascii="Palatino Linotype" w:eastAsia="Palatino Linotype" w:hAnsi="Palatino Linotype" w:cs="Palatino Linotype"/>
          <w:sz w:val="22"/>
        </w:rPr>
        <w:t>s</w:t>
      </w:r>
      <w:r w:rsidRPr="00E86E7B">
        <w:rPr>
          <w:rFonts w:ascii="Palatino Linotype" w:eastAsia="Palatino Linotype" w:hAnsi="Palatino Linotype" w:cs="Palatino Linotype"/>
          <w:sz w:val="22"/>
        </w:rPr>
        <w:t xml:space="preserve"> nos permite observar que el </w:t>
      </w:r>
      <w:r w:rsidRPr="00E86E7B">
        <w:rPr>
          <w:rFonts w:ascii="Palatino Linotype" w:eastAsia="Palatino Linotype" w:hAnsi="Palatino Linotype" w:cs="Palatino Linotype"/>
          <w:b/>
          <w:sz w:val="22"/>
        </w:rPr>
        <w:t xml:space="preserve">Sujeto Obligado </w:t>
      </w:r>
      <w:r w:rsidRPr="00E86E7B">
        <w:rPr>
          <w:rFonts w:ascii="Palatino Linotype" w:eastAsia="Palatino Linotype" w:hAnsi="Palatino Linotype" w:cs="Palatino Linotype"/>
          <w:sz w:val="22"/>
        </w:rPr>
        <w:t>lleva a cabo eventos con causa, con la finalidad de beneficiar a población vulnerable y mejorar sus condiciones de vida de</w:t>
      </w:r>
      <w:r w:rsidR="00E86D5F" w:rsidRPr="00E86E7B">
        <w:rPr>
          <w:rFonts w:ascii="Palatino Linotype" w:eastAsia="Palatino Linotype" w:hAnsi="Palatino Linotype" w:cs="Palatino Linotype"/>
          <w:sz w:val="22"/>
        </w:rPr>
        <w:t>ntro del ámbito de su competencia</w:t>
      </w:r>
      <w:r w:rsidRPr="00E86E7B">
        <w:rPr>
          <w:rFonts w:ascii="Palatino Linotype" w:eastAsia="Palatino Linotype" w:hAnsi="Palatino Linotype" w:cs="Palatino Linotype"/>
          <w:sz w:val="22"/>
        </w:rPr>
        <w:t xml:space="preserve">. </w:t>
      </w:r>
    </w:p>
    <w:p w14:paraId="67A98ABE" w14:textId="77777777" w:rsidR="000C4834" w:rsidRPr="00E86E7B" w:rsidRDefault="000C4834" w:rsidP="00A653C1">
      <w:pPr>
        <w:spacing w:line="360" w:lineRule="auto"/>
        <w:ind w:right="-7"/>
        <w:jc w:val="both"/>
        <w:rPr>
          <w:rFonts w:ascii="Palatino Linotype" w:eastAsia="Palatino Linotype" w:hAnsi="Palatino Linotype" w:cs="Palatino Linotype"/>
          <w:sz w:val="22"/>
          <w:szCs w:val="22"/>
        </w:rPr>
      </w:pPr>
    </w:p>
    <w:p w14:paraId="1E068415" w14:textId="7167D459" w:rsidR="00A653C1" w:rsidRPr="00E86E7B" w:rsidRDefault="00A653C1" w:rsidP="00A653C1">
      <w:pPr>
        <w:spacing w:line="360" w:lineRule="auto"/>
        <w:ind w:right="-7"/>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En esa tesitura, a consideración de este Órgano Garante los motivos de inconformidad de la parte</w:t>
      </w:r>
      <w:r w:rsidRPr="00E86E7B">
        <w:rPr>
          <w:rFonts w:ascii="Palatino Linotype" w:eastAsia="Palatino Linotype" w:hAnsi="Palatino Linotype" w:cs="Palatino Linotype"/>
          <w:b/>
          <w:sz w:val="22"/>
          <w:szCs w:val="22"/>
        </w:rPr>
        <w:t xml:space="preserve"> Recurrente </w:t>
      </w:r>
      <w:r w:rsidRPr="00E86E7B">
        <w:rPr>
          <w:rFonts w:ascii="Palatino Linotype" w:eastAsia="Palatino Linotype" w:hAnsi="Palatino Linotype" w:cs="Palatino Linotype"/>
          <w:sz w:val="22"/>
          <w:szCs w:val="22"/>
        </w:rPr>
        <w:t>esgrimidos en su</w:t>
      </w:r>
      <w:r w:rsidR="00E86D5F"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recurso</w:t>
      </w:r>
      <w:r w:rsidR="00E86D5F"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de revisión </w:t>
      </w:r>
      <w:r w:rsidRPr="00E86E7B">
        <w:rPr>
          <w:rFonts w:ascii="Palatino Linotype" w:eastAsia="Palatino Linotype" w:hAnsi="Palatino Linotype" w:cs="Palatino Linotype"/>
          <w:b/>
          <w:sz w:val="22"/>
          <w:szCs w:val="22"/>
        </w:rPr>
        <w:t>04</w:t>
      </w:r>
      <w:r w:rsidR="000C4834" w:rsidRPr="00E86E7B">
        <w:rPr>
          <w:rFonts w:ascii="Palatino Linotype" w:eastAsia="Palatino Linotype" w:hAnsi="Palatino Linotype" w:cs="Palatino Linotype"/>
          <w:b/>
          <w:sz w:val="22"/>
          <w:szCs w:val="22"/>
        </w:rPr>
        <w:t>49</w:t>
      </w:r>
      <w:r w:rsidR="00DD749F" w:rsidRPr="00E86E7B">
        <w:rPr>
          <w:rFonts w:ascii="Palatino Linotype" w:eastAsia="Palatino Linotype" w:hAnsi="Palatino Linotype" w:cs="Palatino Linotype"/>
          <w:b/>
          <w:sz w:val="22"/>
          <w:szCs w:val="22"/>
        </w:rPr>
        <w:t>4</w:t>
      </w:r>
      <w:r w:rsidRPr="00E86E7B">
        <w:rPr>
          <w:rFonts w:ascii="Palatino Linotype" w:eastAsia="Palatino Linotype" w:hAnsi="Palatino Linotype" w:cs="Palatino Linotype"/>
          <w:b/>
          <w:sz w:val="22"/>
          <w:szCs w:val="22"/>
        </w:rPr>
        <w:t>/INFOEM/IP/RR/2024</w:t>
      </w:r>
      <w:r w:rsidR="00E86D5F" w:rsidRPr="00E86E7B">
        <w:rPr>
          <w:rFonts w:ascii="Palatino Linotype" w:eastAsia="Palatino Linotype" w:hAnsi="Palatino Linotype" w:cs="Palatino Linotype"/>
          <w:b/>
          <w:sz w:val="22"/>
          <w:szCs w:val="22"/>
        </w:rPr>
        <w:t>, 04495/INFOEM/IP/RR/2024, 04496/INFOEM/IP/RR/2024, 04497/INFOEM/IP/RR/2024, 04498/INFOEM/IP/RR/2024 y 04499/INFOEM/IP/RR/2024 acumulados</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 xml:space="preserve">devienen </w:t>
      </w:r>
      <w:r w:rsidRPr="00E86E7B">
        <w:rPr>
          <w:rFonts w:ascii="Palatino Linotype" w:eastAsia="Palatino Linotype" w:hAnsi="Palatino Linotype" w:cs="Palatino Linotype"/>
          <w:b/>
          <w:sz w:val="22"/>
          <w:szCs w:val="22"/>
        </w:rPr>
        <w:t>fundados,</w:t>
      </w:r>
      <w:r w:rsidRPr="00E86E7B">
        <w:rPr>
          <w:rFonts w:ascii="Palatino Linotype" w:eastAsia="Palatino Linotype" w:hAnsi="Palatino Linotype" w:cs="Palatino Linotype"/>
          <w:sz w:val="22"/>
          <w:szCs w:val="22"/>
        </w:rPr>
        <w:t xml:space="preserve"> siendo procedente </w:t>
      </w:r>
      <w:r w:rsidRPr="00E86E7B">
        <w:rPr>
          <w:rFonts w:ascii="Palatino Linotype" w:eastAsia="Palatino Linotype" w:hAnsi="Palatino Linotype" w:cs="Palatino Linotype"/>
          <w:b/>
          <w:sz w:val="22"/>
          <w:szCs w:val="22"/>
        </w:rPr>
        <w:t>Revocar</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sz w:val="22"/>
          <w:szCs w:val="22"/>
        </w:rPr>
        <w:t>la respuesta proporcionada por el</w:t>
      </w:r>
      <w:r w:rsidRPr="00E86E7B">
        <w:rPr>
          <w:rFonts w:ascii="Palatino Linotype" w:eastAsia="Palatino Linotype" w:hAnsi="Palatino Linotype" w:cs="Palatino Linotype"/>
          <w:b/>
          <w:sz w:val="22"/>
          <w:szCs w:val="22"/>
        </w:rPr>
        <w:t xml:space="preserve"> Sujeto Obligado </w:t>
      </w:r>
      <w:r w:rsidRPr="00E86E7B">
        <w:rPr>
          <w:rFonts w:ascii="Palatino Linotype" w:eastAsia="Palatino Linotype" w:hAnsi="Palatino Linotype" w:cs="Palatino Linotype"/>
          <w:sz w:val="22"/>
          <w:szCs w:val="22"/>
        </w:rPr>
        <w:lastRenderedPageBreak/>
        <w:t xml:space="preserve">y ordenar, previa búsqueda exhaustiva y razonable </w:t>
      </w:r>
      <w:r w:rsidR="000C4834" w:rsidRPr="00E86E7B">
        <w:rPr>
          <w:rFonts w:ascii="Palatino Linotype" w:eastAsia="Palatino Linotype" w:hAnsi="Palatino Linotype" w:cs="Palatino Linotype"/>
          <w:sz w:val="22"/>
          <w:szCs w:val="22"/>
        </w:rPr>
        <w:t xml:space="preserve">en las unidades administrativas competentes, dentro de las cuales no se deberá omitir a la Coordinación de Procuración de Fondos y Asistencia Social, así como el Departamento de Procuración de Fondos, a fin de que se haga </w:t>
      </w:r>
      <w:r w:rsidRPr="00E86E7B">
        <w:rPr>
          <w:rFonts w:ascii="Palatino Linotype" w:eastAsia="Palatino Linotype" w:hAnsi="Palatino Linotype" w:cs="Palatino Linotype"/>
          <w:sz w:val="22"/>
          <w:szCs w:val="22"/>
        </w:rPr>
        <w:t>la entrega de la siguiente información, de ser procedente en versión pública</w:t>
      </w:r>
      <w:r w:rsidR="00AD4C50" w:rsidRPr="00E86E7B">
        <w:rPr>
          <w:rFonts w:ascii="Palatino Linotype" w:eastAsia="Palatino Linotype" w:hAnsi="Palatino Linotype" w:cs="Palatino Linotype"/>
          <w:sz w:val="22"/>
          <w:szCs w:val="22"/>
        </w:rPr>
        <w:t xml:space="preserve">, del periodo comprendido del </w:t>
      </w:r>
      <w:r w:rsidR="00AD4C50" w:rsidRPr="00E86E7B">
        <w:rPr>
          <w:rFonts w:ascii="Palatino Linotype" w:eastAsia="Palatino Linotype" w:hAnsi="Palatino Linotype" w:cs="Palatino Linotype"/>
          <w:b/>
          <w:sz w:val="22"/>
          <w:szCs w:val="22"/>
          <w:u w:val="single"/>
        </w:rPr>
        <w:t xml:space="preserve">primero de enero </w:t>
      </w:r>
      <w:r w:rsidR="00E86D5F" w:rsidRPr="00E86E7B">
        <w:rPr>
          <w:rFonts w:ascii="Palatino Linotype" w:eastAsia="Palatino Linotype" w:hAnsi="Palatino Linotype" w:cs="Palatino Linotype"/>
          <w:b/>
          <w:sz w:val="22"/>
          <w:szCs w:val="22"/>
          <w:u w:val="single"/>
        </w:rPr>
        <w:t xml:space="preserve">de dos mil dieciséis </w:t>
      </w:r>
      <w:r w:rsidR="00AD4C50" w:rsidRPr="00E86E7B">
        <w:rPr>
          <w:rFonts w:ascii="Palatino Linotype" w:eastAsia="Palatino Linotype" w:hAnsi="Palatino Linotype" w:cs="Palatino Linotype"/>
          <w:b/>
          <w:sz w:val="22"/>
          <w:szCs w:val="22"/>
          <w:u w:val="single"/>
        </w:rPr>
        <w:t>al veinticinco de junio de dos mil veinticuatro</w:t>
      </w:r>
      <w:r w:rsidRPr="00E86E7B">
        <w:rPr>
          <w:rFonts w:ascii="Palatino Linotype" w:eastAsia="Palatino Linotype" w:hAnsi="Palatino Linotype" w:cs="Palatino Linotype"/>
          <w:sz w:val="22"/>
          <w:szCs w:val="22"/>
        </w:rPr>
        <w:t>:</w:t>
      </w:r>
    </w:p>
    <w:p w14:paraId="0C379A7C" w14:textId="77777777" w:rsidR="00AD4C50" w:rsidRPr="00E86E7B" w:rsidRDefault="00AD4C50" w:rsidP="00A653C1">
      <w:pPr>
        <w:spacing w:line="360" w:lineRule="auto"/>
        <w:ind w:right="-7"/>
        <w:jc w:val="both"/>
        <w:rPr>
          <w:rFonts w:ascii="Palatino Linotype" w:eastAsia="Palatino Linotype" w:hAnsi="Palatino Linotype" w:cs="Palatino Linotype"/>
          <w:sz w:val="22"/>
          <w:szCs w:val="22"/>
        </w:rPr>
      </w:pPr>
    </w:p>
    <w:p w14:paraId="230F694C" w14:textId="77777777" w:rsidR="00AD4C50" w:rsidRPr="00E86E7B" w:rsidRDefault="00AD4C50" w:rsidP="00536F9F">
      <w:pPr>
        <w:pStyle w:val="Prrafodelista"/>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El o los documentos vinculados con los eventos con causa, englobando informe detallado, documentos comprobables, importes, beneficiarios y fotografías.</w:t>
      </w:r>
    </w:p>
    <w:p w14:paraId="4C2E30B5" w14:textId="77777777" w:rsidR="00AD4C50" w:rsidRPr="00E86E7B" w:rsidRDefault="00AD4C50" w:rsidP="00A653C1">
      <w:pPr>
        <w:spacing w:line="360" w:lineRule="auto"/>
        <w:ind w:right="-7"/>
        <w:jc w:val="both"/>
        <w:rPr>
          <w:rFonts w:ascii="Palatino Linotype" w:eastAsia="Palatino Linotype" w:hAnsi="Palatino Linotype" w:cs="Palatino Linotype"/>
          <w:sz w:val="22"/>
          <w:szCs w:val="22"/>
        </w:rPr>
      </w:pPr>
    </w:p>
    <w:p w14:paraId="5A664BFC" w14:textId="2E47B4E3"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Ahora, no pasa por desapercibido que dentro de la temporalidad de entrega de la información, se encuentra la relativa al ejercicio 2016;</w:t>
      </w:r>
      <w:r w:rsidRPr="00E86E7B">
        <w:rPr>
          <w:rFonts w:ascii="Palatino Linotype" w:eastAsia="Palatino Linotype" w:hAnsi="Palatino Linotype" w:cs="Palatino Linotype"/>
          <w:sz w:val="22"/>
          <w:szCs w:val="22"/>
        </w:rPr>
        <w:t xml:space="preserve"> por lo que, resulta necesario señalar los siguientes conceptos de acuerdo a los Lineamientos para la Organización y Conservación de Archivos, emitidos por el Sistema Nacional de Transparencia, Acceso a la Información Pública y Protección de Datos Personales, cuyo objeto es “establecer las políticas y criterios para la sistematización y digitalización, así como para </w:t>
      </w:r>
      <w:r w:rsidRPr="00E86E7B">
        <w:rPr>
          <w:rFonts w:ascii="Palatino Linotype" w:eastAsia="Palatino Linotype" w:hAnsi="Palatino Linotype" w:cs="Palatino Linotype"/>
          <w:b/>
          <w:sz w:val="22"/>
          <w:szCs w:val="22"/>
        </w:rPr>
        <w:t>la custodia y conservación de los archivos</w:t>
      </w:r>
      <w:r w:rsidRPr="00E86E7B">
        <w:rPr>
          <w:rFonts w:ascii="Palatino Linotype" w:eastAsia="Palatino Linotype" w:hAnsi="Palatino Linotype" w:cs="Palatino Linotype"/>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 al tenor de lo siguiente:</w:t>
      </w:r>
    </w:p>
    <w:p w14:paraId="217DDDBD"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B0514E"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Cuarto.</w:t>
      </w:r>
    </w:p>
    <w:p w14:paraId="2B2C1FA3"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56C68542"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lastRenderedPageBreak/>
        <w:t>II. Archivo</w:t>
      </w:r>
      <w:r w:rsidRPr="00E86E7B">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18F3150A"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III. Archivo de concentración</w:t>
      </w:r>
      <w:r w:rsidRPr="00E86E7B">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407ACEDD"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IV. Archivo histórico</w:t>
      </w:r>
      <w:r w:rsidRPr="00E86E7B">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425ED0E6"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V. Archivo de trámite</w:t>
      </w:r>
      <w:r w:rsidRPr="00E86E7B">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4A80CE83"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VIII. Baja documental</w:t>
      </w:r>
      <w:r w:rsidRPr="00E86E7B">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4A7F51F4"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1177D9BB"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 Ciclo vital del documento</w:t>
      </w:r>
      <w:r w:rsidRPr="00E86E7B">
        <w:rPr>
          <w:rFonts w:ascii="Palatino Linotype" w:eastAsia="Palatino Linotype" w:hAnsi="Palatino Linotype" w:cs="Palatino Linotype"/>
          <w:i/>
          <w:sz w:val="22"/>
          <w:szCs w:val="22"/>
        </w:rPr>
        <w:t>: La etapas de los documentos desde su producción o recepción hasta su baja o transferencia a un archivo histórico;</w:t>
      </w:r>
    </w:p>
    <w:p w14:paraId="3DE8977A"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1F07F42C"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XLVIII. Transferencia documental</w:t>
      </w:r>
      <w:r w:rsidRPr="00E86E7B">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F2EEF17"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1696F430"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De lo anterior, se tiene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38229D1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F087E5"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Por su parte, los Lineamientos para la Valoración, Selección y Baja de los Documentos, Expedientes y Series de Trámite Concluido en los Archivos del Estado de México, emitidos por la Comisión Dictaminadora de Depuración de Documentos, establecen lo siguiente en su parte conducente:</w:t>
      </w:r>
    </w:p>
    <w:p w14:paraId="009A1331"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DEFEB7"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20.</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Los expedientes de trámite concluido y los desclasificados se mantendrán íntegros por un periodo de dos años en los Archivos de Trámite</w:t>
      </w:r>
      <w:r w:rsidRPr="00E86E7B">
        <w:rPr>
          <w:rFonts w:ascii="Palatino Linotype" w:eastAsia="Palatino Linotype" w:hAnsi="Palatino Linotype" w:cs="Palatino Linotype"/>
          <w:i/>
          <w:sz w:val="22"/>
          <w:szCs w:val="22"/>
        </w:rPr>
        <w:t xml:space="preserve"> de las Unidades Administrativas. Cumplido este plazo se podrá proceder a su selección preliminar y transferencia al Archivo de Concentración.”</w:t>
      </w:r>
    </w:p>
    <w:p w14:paraId="52DE89FF"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3E60E6F9"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2689ACD5"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27</w:t>
      </w:r>
      <w:r w:rsidRPr="00E86E7B">
        <w:rPr>
          <w:rFonts w:ascii="Palatino Linotype" w:eastAsia="Palatino Linotype" w:hAnsi="Palatino Linotype" w:cs="Palatino Linotype"/>
          <w:i/>
          <w:sz w:val="22"/>
          <w:szCs w:val="22"/>
        </w:rPr>
        <w:t>.- Las Unidades Administrativas al realizar la transferencia de los expedientes de trámite concluido, señalarán en el Inventario correspondiente los plazos de conservación precaucional de éstos en el Archivo de Concentración.</w:t>
      </w:r>
    </w:p>
    <w:p w14:paraId="0AB84112"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14:paraId="59A51346"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w:t>
      </w:r>
      <w:r w:rsidRPr="00E86E7B">
        <w:rPr>
          <w:rFonts w:ascii="Palatino Linotype" w:eastAsia="Palatino Linotype" w:hAnsi="Palatino Linotype" w:cs="Palatino Linotype"/>
          <w:i/>
          <w:sz w:val="22"/>
          <w:szCs w:val="22"/>
        </w:rPr>
        <w:t>. 6 años para expedientes con información administrativa;</w:t>
      </w:r>
    </w:p>
    <w:p w14:paraId="2CE14610"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w:t>
      </w:r>
      <w:r w:rsidRPr="00E86E7B">
        <w:rPr>
          <w:rFonts w:ascii="Palatino Linotype" w:eastAsia="Palatino Linotype" w:hAnsi="Palatino Linotype" w:cs="Palatino Linotype"/>
          <w:i/>
          <w:sz w:val="22"/>
          <w:szCs w:val="22"/>
        </w:rPr>
        <w:t xml:space="preserve"> 6 años como mínimo para expedientes con información fiscal y presupuestal contable;</w:t>
      </w:r>
    </w:p>
    <w:p w14:paraId="5949A14A"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III</w:t>
      </w:r>
      <w:r w:rsidRPr="00E86E7B">
        <w:rPr>
          <w:rFonts w:ascii="Palatino Linotype" w:eastAsia="Palatino Linotype" w:hAnsi="Palatino Linotype" w:cs="Palatino Linotype"/>
          <w:i/>
          <w:sz w:val="22"/>
          <w:szCs w:val="22"/>
        </w:rPr>
        <w:t>. 12 años como mínimo para expedientes con información jurídico-legal, obra pública y activo fijo; y</w:t>
      </w:r>
    </w:p>
    <w:p w14:paraId="78BD66AD"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IV.</w:t>
      </w:r>
      <w:r w:rsidRPr="00E86E7B">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1518F00A"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V</w:t>
      </w:r>
      <w:r w:rsidRPr="00E86E7B">
        <w:rPr>
          <w:rFonts w:ascii="Palatino Linotype" w:eastAsia="Palatino Linotype" w:hAnsi="Palatino Linotype" w:cs="Palatino Linotype"/>
          <w:i/>
          <w:sz w:val="22"/>
          <w:szCs w:val="22"/>
        </w:rPr>
        <w:t>. Cuando las Unidades Administrativas no indique el plazo de conservación precaucional de sus expedientes en el Inventario correspondiente, los Archivos de Concentración podrán rechazar la transferencia de los expedientes.”</w:t>
      </w:r>
    </w:p>
    <w:p w14:paraId="78BD6667"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150E7528"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w:t>
      </w:r>
      <w:r w:rsidRPr="00E86E7B">
        <w:rPr>
          <w:rFonts w:ascii="Palatino Linotype" w:eastAsia="Palatino Linotype" w:hAnsi="Palatino Linotype" w:cs="Palatino Linotype"/>
          <w:sz w:val="22"/>
          <w:szCs w:val="22"/>
        </w:rPr>
        <w:lastRenderedPageBreak/>
        <w:t xml:space="preserve">concluido el plazo, se transfieren al Archivo de Concentración para mantenerse </w:t>
      </w:r>
      <w:r w:rsidRPr="00E86E7B">
        <w:rPr>
          <w:rFonts w:ascii="Palatino Linotype" w:eastAsia="Palatino Linotype" w:hAnsi="Palatino Linotype" w:cs="Palatino Linotype"/>
          <w:b/>
          <w:sz w:val="22"/>
          <w:szCs w:val="22"/>
        </w:rPr>
        <w:t>allí por seis años cuando los expedientes contengan información administrativa; y una vez que concluye dicho periodo, los documentos pueden causar baja documental</w:t>
      </w:r>
      <w:r w:rsidRPr="00E86E7B">
        <w:rPr>
          <w:rFonts w:ascii="Palatino Linotype" w:eastAsia="Palatino Linotype" w:hAnsi="Palatino Linotype" w:cs="Palatino Linotype"/>
          <w:sz w:val="22"/>
          <w:szCs w:val="22"/>
        </w:rPr>
        <w:t xml:space="preserve"> o bien, formar parte del Archivo Histórico.</w:t>
      </w:r>
    </w:p>
    <w:p w14:paraId="66B13D3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8593D0"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Es de señalar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7784549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AD6638" w14:textId="5F6ED96F"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ese sentido, atendiendo que dentro de la temporalidad de la que se requiere la información se contempla </w:t>
      </w:r>
      <w:r w:rsidRPr="00E86E7B">
        <w:rPr>
          <w:rFonts w:ascii="Palatino Linotype" w:eastAsia="Palatino Linotype" w:hAnsi="Palatino Linotype" w:cs="Palatino Linotype"/>
          <w:b/>
          <w:sz w:val="22"/>
          <w:szCs w:val="22"/>
          <w:u w:val="single"/>
        </w:rPr>
        <w:t>el ejercicio 2016;</w:t>
      </w:r>
      <w:r w:rsidRPr="00E86E7B">
        <w:rPr>
          <w:rFonts w:ascii="Palatino Linotype" w:eastAsia="Palatino Linotype" w:hAnsi="Palatino Linotype" w:cs="Palatino Linotype"/>
          <w:sz w:val="22"/>
          <w:szCs w:val="22"/>
        </w:rPr>
        <w:t xml:space="preserve"> esta pudiera encontrarse en el supuesto de que agoto su vida útil y/o no se </w:t>
      </w:r>
      <w:r w:rsidR="00147AA4" w:rsidRPr="00E86E7B">
        <w:rPr>
          <w:rFonts w:ascii="Palatino Linotype" w:eastAsia="Palatino Linotype" w:hAnsi="Palatino Linotype" w:cs="Palatino Linotype"/>
          <w:sz w:val="22"/>
          <w:szCs w:val="22"/>
        </w:rPr>
        <w:t>consideró</w:t>
      </w:r>
      <w:r w:rsidRPr="00E86E7B">
        <w:rPr>
          <w:rFonts w:ascii="Palatino Linotype" w:eastAsia="Palatino Linotype" w:hAnsi="Palatino Linotype" w:cs="Palatino Linotype"/>
          <w:sz w:val="22"/>
          <w:szCs w:val="22"/>
        </w:rPr>
        <w:t xml:space="preserve"> de importancia para formar parte del Archivo Histórico, </w:t>
      </w:r>
      <w:r w:rsidRPr="00E86E7B">
        <w:rPr>
          <w:rFonts w:ascii="Palatino Linotype" w:eastAsia="Palatino Linotype" w:hAnsi="Palatino Linotype" w:cs="Palatino Linotype"/>
          <w:b/>
          <w:sz w:val="22"/>
          <w:szCs w:val="22"/>
          <w:u w:val="single"/>
        </w:rPr>
        <w:t>pudiendo haber causado baja.</w:t>
      </w:r>
      <w:r w:rsidRPr="00E86E7B">
        <w:rPr>
          <w:rFonts w:ascii="Palatino Linotype" w:eastAsia="Palatino Linotype" w:hAnsi="Palatino Linotype" w:cs="Palatino Linotype"/>
          <w:sz w:val="22"/>
          <w:szCs w:val="22"/>
        </w:rPr>
        <w:t> </w:t>
      </w:r>
    </w:p>
    <w:p w14:paraId="59372B83"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8D312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Sin embargo,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14:paraId="27A2B873"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8AD81D"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 xml:space="preserve">Atento a lo anterior, en el caso de la información que se ordena entregar del periodo antes indicado, 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deberá considerar los siguientes supuestos bajo los cuales debe proceder posterior a realizar la búsqueda exhaustiva y razonable en sus archivos:</w:t>
      </w:r>
    </w:p>
    <w:p w14:paraId="71919D2F"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480D4E" w14:textId="10077E7C"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u w:val="single"/>
        </w:rPr>
        <w:t>En el primer supuesto</w:t>
      </w:r>
      <w:r w:rsidRPr="00E86E7B">
        <w:rPr>
          <w:rFonts w:ascii="Palatino Linotype" w:eastAsia="Palatino Linotype" w:hAnsi="Palatino Linotype" w:cs="Palatino Linotype"/>
          <w:sz w:val="22"/>
          <w:szCs w:val="22"/>
        </w:rPr>
        <w:t xml:space="preserve">, si derivado de la búsqueda exhaustiva y razonable que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efectué en las unidades administrativas competentes que pudieran contar con la información, </w:t>
      </w:r>
      <w:r w:rsidRPr="00E86E7B">
        <w:rPr>
          <w:rFonts w:ascii="Palatino Linotype" w:eastAsia="Palatino Linotype" w:hAnsi="Palatino Linotype" w:cs="Palatino Linotype"/>
          <w:b/>
          <w:sz w:val="22"/>
          <w:szCs w:val="22"/>
        </w:rPr>
        <w:t>no llegara a localizar la misma por no haberse generado, poseído o administrado, bastará con que así se haga del conocimiento de la persona solicitante para tener por colmado su derecho de acceso a la información, en términos de lo dispuesto por el artículo 19, párrafo segundo</w:t>
      </w:r>
      <w:r w:rsidRPr="00E86E7B">
        <w:rPr>
          <w:rFonts w:ascii="Palatino Linotype" w:eastAsia="Palatino Linotype" w:hAnsi="Palatino Linotype" w:cs="Palatino Linotype"/>
          <w:sz w:val="22"/>
          <w:szCs w:val="22"/>
        </w:rPr>
        <w:t xml:space="preserve"> de la Ley de Transparencia y Acceso a la Información Pública del Estado de México y Municipios, a saber:</w:t>
      </w:r>
    </w:p>
    <w:p w14:paraId="393365A5"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3CF2B9C" w14:textId="77777777" w:rsidR="00632FFF" w:rsidRPr="00E86E7B" w:rsidRDefault="00632FFF" w:rsidP="00632FFF">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i/>
          <w:iCs/>
          <w:sz w:val="22"/>
          <w:szCs w:val="22"/>
        </w:rPr>
        <w:t>“</w:t>
      </w:r>
      <w:r w:rsidRPr="00E86E7B">
        <w:rPr>
          <w:rFonts w:ascii="Palatino Linotype" w:eastAsia="Palatino Linotype" w:hAnsi="Palatino Linotype" w:cs="Palatino Linotype"/>
          <w:b/>
          <w:bCs/>
          <w:i/>
          <w:iCs/>
          <w:sz w:val="22"/>
          <w:szCs w:val="22"/>
        </w:rPr>
        <w:t>Artículo 19</w:t>
      </w:r>
      <w:r w:rsidRPr="00E86E7B">
        <w:rPr>
          <w:rFonts w:ascii="Palatino Linotype" w:eastAsia="Palatino Linotype" w:hAnsi="Palatino Linotype" w:cs="Palatino Linotype"/>
          <w:i/>
          <w:iCs/>
          <w:sz w:val="22"/>
          <w:szCs w:val="22"/>
        </w:rPr>
        <w:t>…</w:t>
      </w:r>
    </w:p>
    <w:p w14:paraId="3DC8A9C8" w14:textId="77777777" w:rsidR="00632FFF" w:rsidRPr="00E86E7B" w:rsidRDefault="00632FFF" w:rsidP="00632FFF">
      <w:pPr>
        <w:pBdr>
          <w:top w:val="nil"/>
          <w:left w:val="nil"/>
          <w:bottom w:val="nil"/>
          <w:right w:val="nil"/>
          <w:between w:val="nil"/>
        </w:pBdr>
        <w:spacing w:line="360" w:lineRule="auto"/>
        <w:ind w:left="567" w:right="560"/>
        <w:jc w:val="both"/>
        <w:rPr>
          <w:rFonts w:ascii="Palatino Linotype" w:eastAsia="Palatino Linotype" w:hAnsi="Palatino Linotype" w:cs="Palatino Linotype"/>
          <w:i/>
          <w:iCs/>
          <w:sz w:val="22"/>
          <w:szCs w:val="22"/>
        </w:rPr>
      </w:pPr>
      <w:r w:rsidRPr="00E86E7B">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56263AA4" w14:textId="77777777" w:rsidR="00632FFF" w:rsidRPr="00E86E7B" w:rsidRDefault="00632FFF" w:rsidP="00632FFF">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13A48F61"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E86E7B">
        <w:rPr>
          <w:rFonts w:ascii="Palatino Linotype" w:eastAsia="Palatino Linotype" w:hAnsi="Palatino Linotype" w:cs="Palatino Linotype"/>
          <w:b/>
          <w:bCs/>
          <w:sz w:val="22"/>
          <w:szCs w:val="22"/>
        </w:rPr>
        <w:t>Sujeto Obligado</w:t>
      </w:r>
      <w:r w:rsidRPr="00E86E7B">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2B1D4200"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79B199"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u w:val="single"/>
        </w:rPr>
        <w:lastRenderedPageBreak/>
        <w:t>En el segundo supuesto</w:t>
      </w:r>
      <w:r w:rsidRPr="00E86E7B">
        <w:rPr>
          <w:rFonts w:ascii="Palatino Linotype" w:eastAsia="Palatino Linotype" w:hAnsi="Palatino Linotype" w:cs="Palatino Linotype"/>
          <w:sz w:val="22"/>
          <w:szCs w:val="22"/>
        </w:rPr>
        <w:t>, si derivado de la búsqueda que se ordena se determina que la información se generó, poseyó y/o administró, pero por alguna circunstancia no se llegara a localizar, y atendiendo a la temporalidad en la que se pudo haber generado, deberá ajustarse a lo siguiente:</w:t>
      </w:r>
    </w:p>
    <w:p w14:paraId="039F0BE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9793A7"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Se deberá acreditar el destino de la misma, es decir; se deberá precisar si la información se envió a su archivo histórico o se procedió a su baja permanente, asimismo, deberá señalar las circunstancias de modo, tiempo y lugar que precedieron a la inexistencia de la información, con la finalidad de otorgar certeza jurídica a la persona solicitante.</w:t>
      </w:r>
    </w:p>
    <w:p w14:paraId="5D082A2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454A99"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Sirve de apoyo a lo anterior por analogía el Criterio 14-09 que emitió el Instituto Nacional de Transparencia, Acceso a la Información y Protección de Datos Personales que a la letra dice:</w:t>
      </w:r>
    </w:p>
    <w:p w14:paraId="064B86CF"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7F61A8"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bCs/>
          <w:i/>
          <w:iCs/>
          <w:sz w:val="22"/>
          <w:szCs w:val="22"/>
        </w:rPr>
        <w:t>“Baja documental</w:t>
      </w:r>
      <w:r w:rsidRPr="00E86E7B">
        <w:rPr>
          <w:rFonts w:ascii="Palatino Linotype" w:eastAsia="Palatino Linotype" w:hAnsi="Palatino Linotype" w:cs="Palatino Linotype"/>
          <w:i/>
          <w:iCs/>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E86E7B">
        <w:rPr>
          <w:rFonts w:ascii="Palatino Linotype" w:eastAsia="Palatino Linotype" w:hAnsi="Palatino Linotype" w:cs="Palatino Linotype"/>
          <w:b/>
          <w:bCs/>
          <w:i/>
          <w:iCs/>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E86E7B">
        <w:rPr>
          <w:rFonts w:ascii="Palatino Linotype" w:eastAsia="Palatino Linotype" w:hAnsi="Palatino Linotype" w:cs="Palatino Linotype"/>
          <w:i/>
          <w:iCs/>
          <w:sz w:val="22"/>
          <w:szCs w:val="22"/>
        </w:rPr>
        <w:t xml:space="preserve"> en todos aquellos casos en los que la normatividad en materia archivística prevea que la misma debe existir.”(Sic)</w:t>
      </w:r>
    </w:p>
    <w:p w14:paraId="23D23530"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4F2D08"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427F6765"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AE5F37"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19.</w:t>
      </w:r>
      <w:r w:rsidRPr="00E86E7B">
        <w:rPr>
          <w:rFonts w:ascii="Palatino Linotype" w:eastAsia="Palatino Linotype" w:hAnsi="Palatino Linotype" w:cs="Palatino Linotype"/>
          <w:i/>
          <w:sz w:val="22"/>
          <w:szCs w:val="22"/>
        </w:rPr>
        <w:t xml:space="preserve"> (…)</w:t>
      </w:r>
    </w:p>
    <w:p w14:paraId="38878C6F"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E86E7B">
        <w:rPr>
          <w:rFonts w:ascii="Palatino Linotype" w:eastAsia="Palatino Linotype" w:hAnsi="Palatino Linotype" w:cs="Palatino Linotype"/>
          <w:i/>
          <w:sz w:val="22"/>
          <w:szCs w:val="22"/>
        </w:rPr>
        <w:t>, debidamente fundado y motivado, en el que detalle las razones del por qué no obra en sus archivos.”</w:t>
      </w:r>
    </w:p>
    <w:p w14:paraId="432354CB"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49.</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Los Comités de Transparencia</w:t>
      </w:r>
      <w:r w:rsidRPr="00E86E7B">
        <w:rPr>
          <w:rFonts w:ascii="Palatino Linotype" w:eastAsia="Palatino Linotype" w:hAnsi="Palatino Linotype" w:cs="Palatino Linotype"/>
          <w:i/>
          <w:sz w:val="22"/>
          <w:szCs w:val="22"/>
        </w:rPr>
        <w:t xml:space="preserve"> tendrán las siguientes </w:t>
      </w:r>
      <w:r w:rsidRPr="00E86E7B">
        <w:rPr>
          <w:rFonts w:ascii="Palatino Linotype" w:eastAsia="Palatino Linotype" w:hAnsi="Palatino Linotype" w:cs="Palatino Linotype"/>
          <w:b/>
          <w:i/>
          <w:sz w:val="22"/>
          <w:szCs w:val="22"/>
        </w:rPr>
        <w:t>atribuciones</w:t>
      </w:r>
      <w:r w:rsidRPr="00E86E7B">
        <w:rPr>
          <w:rFonts w:ascii="Palatino Linotype" w:eastAsia="Palatino Linotype" w:hAnsi="Palatino Linotype" w:cs="Palatino Linotype"/>
          <w:i/>
          <w:sz w:val="22"/>
          <w:szCs w:val="22"/>
        </w:rPr>
        <w:t>:</w:t>
      </w:r>
    </w:p>
    <w:p w14:paraId="3D78BAC0"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Confirmar, modificar o revocar las determinaciones que en materia de</w:t>
      </w:r>
      <w:r w:rsidRPr="00E86E7B">
        <w:rPr>
          <w:rFonts w:ascii="Palatino Linotype" w:eastAsia="Palatino Linotype" w:hAnsi="Palatino Linotype" w:cs="Palatino Linotype"/>
          <w:i/>
          <w:sz w:val="22"/>
          <w:szCs w:val="22"/>
        </w:rPr>
        <w:t xml:space="preserve"> ampliación del plazo de respuesta, clasificación de la información y </w:t>
      </w:r>
      <w:r w:rsidRPr="00E86E7B">
        <w:rPr>
          <w:rFonts w:ascii="Palatino Linotype" w:eastAsia="Palatino Linotype" w:hAnsi="Palatino Linotype" w:cs="Palatino Linotype"/>
          <w:b/>
          <w:i/>
          <w:sz w:val="22"/>
          <w:szCs w:val="22"/>
        </w:rPr>
        <w:t>declaración de inexistencia</w:t>
      </w:r>
      <w:r w:rsidRPr="00E86E7B">
        <w:rPr>
          <w:rFonts w:ascii="Palatino Linotype" w:eastAsia="Palatino Linotype" w:hAnsi="Palatino Linotype" w:cs="Palatino Linotype"/>
          <w:i/>
          <w:sz w:val="22"/>
          <w:szCs w:val="22"/>
        </w:rPr>
        <w:t xml:space="preserve"> o de incompetencia realicen los titulares de las áreas de los sujetos obligados;</w:t>
      </w:r>
    </w:p>
    <w:p w14:paraId="5BA12AC5"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XIII.</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Dictaminar las declaratorias de inexistencia de la información</w:t>
      </w:r>
      <w:r w:rsidRPr="00E86E7B">
        <w:rPr>
          <w:rFonts w:ascii="Palatino Linotype" w:eastAsia="Palatino Linotype" w:hAnsi="Palatino Linotype" w:cs="Palatino Linotype"/>
          <w:i/>
          <w:sz w:val="22"/>
          <w:szCs w:val="22"/>
        </w:rPr>
        <w:t xml:space="preserve"> que les remitan las unidades administrativas y resolver en consecuencia…”</w:t>
      </w:r>
    </w:p>
    <w:p w14:paraId="50F2AB4C"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169</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Cuando la información no se encuentre en los archivos del sujeto obligado, el Comité de Transparencia</w:t>
      </w:r>
      <w:r w:rsidRPr="00E86E7B">
        <w:rPr>
          <w:rFonts w:ascii="Palatino Linotype" w:eastAsia="Palatino Linotype" w:hAnsi="Palatino Linotype" w:cs="Palatino Linotype"/>
          <w:i/>
          <w:sz w:val="22"/>
          <w:szCs w:val="22"/>
        </w:rPr>
        <w:t xml:space="preserve">: </w:t>
      </w:r>
    </w:p>
    <w:p w14:paraId="08A25363"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w:t>
      </w:r>
      <w:r w:rsidRPr="00E86E7B">
        <w:rPr>
          <w:rFonts w:ascii="Palatino Linotype" w:eastAsia="Palatino Linotype" w:hAnsi="Palatino Linotype" w:cs="Palatino Linotype"/>
          <w:i/>
          <w:sz w:val="22"/>
          <w:szCs w:val="22"/>
        </w:rPr>
        <w:t xml:space="preserve"> Analizará el caso y tomará las medidas necesarias para localizar la información; </w:t>
      </w:r>
    </w:p>
    <w:p w14:paraId="5665A919"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Expedirá una resolución que confirme la inexistencia del documento</w:t>
      </w:r>
      <w:r w:rsidRPr="00E86E7B">
        <w:rPr>
          <w:rFonts w:ascii="Palatino Linotype" w:eastAsia="Palatino Linotype" w:hAnsi="Palatino Linotype" w:cs="Palatino Linotype"/>
          <w:i/>
          <w:sz w:val="22"/>
          <w:szCs w:val="22"/>
        </w:rPr>
        <w:t xml:space="preserve">; </w:t>
      </w:r>
    </w:p>
    <w:p w14:paraId="1514FD66"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III</w:t>
      </w:r>
      <w:r w:rsidRPr="00E86E7B">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149F94F"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xml:space="preserve">IV. </w:t>
      </w:r>
      <w:r w:rsidRPr="00E86E7B">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6DEE41EF"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68645FCA"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lastRenderedPageBreak/>
        <w:t>Este plazo podrá ampliarse hasta por otros siete días hábiles, siempre que existan razones para ello, debiendo notificarse por escrito al solicitante.”</w:t>
      </w:r>
    </w:p>
    <w:p w14:paraId="6DBBACDC" w14:textId="77777777" w:rsidR="00632FFF" w:rsidRPr="00E86E7B" w:rsidRDefault="00632FFF" w:rsidP="00632FFF">
      <w:pPr>
        <w:pBdr>
          <w:top w:val="nil"/>
          <w:left w:val="nil"/>
          <w:bottom w:val="nil"/>
          <w:right w:val="nil"/>
          <w:between w:val="nil"/>
        </w:pBdr>
        <w:ind w:left="709"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170.</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que permitan al solicitante tener la certeza de que se utilizó un criterio de búsqueda exhaustivo</w:t>
      </w:r>
      <w:r w:rsidRPr="00E86E7B">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53E36404"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5580BD1A"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14:paraId="46E36B8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A024A2"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23AA1C7E"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INEXISTENCIA DE LA INFORMACIÓN. SUPUESTOS PARA EMITIR LA RESOLUCIÓN DE LA</w:t>
      </w:r>
      <w:r w:rsidRPr="00E86E7B">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w:t>
      </w:r>
      <w:r w:rsidRPr="00E86E7B">
        <w:rPr>
          <w:rFonts w:ascii="Palatino Linotype" w:eastAsia="Palatino Linotype" w:hAnsi="Palatino Linotype" w:cs="Palatino Linotype"/>
          <w:i/>
          <w:sz w:val="22"/>
          <w:szCs w:val="22"/>
        </w:rPr>
        <w:lastRenderedPageBreak/>
        <w:t>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013C5BF" w14:textId="77777777" w:rsidR="00632FFF" w:rsidRPr="00E86E7B" w:rsidRDefault="00632FFF" w:rsidP="00632FFF">
      <w:pPr>
        <w:pBdr>
          <w:top w:val="nil"/>
          <w:left w:val="nil"/>
          <w:bottom w:val="nil"/>
          <w:right w:val="nil"/>
          <w:between w:val="nil"/>
        </w:pBdr>
        <w:ind w:left="567" w:right="560"/>
        <w:jc w:val="both"/>
        <w:rPr>
          <w:rFonts w:ascii="Palatino Linotype" w:eastAsia="Palatino Linotype" w:hAnsi="Palatino Linotype" w:cs="Palatino Linotype"/>
          <w:i/>
          <w:sz w:val="22"/>
          <w:szCs w:val="22"/>
        </w:rPr>
      </w:pPr>
    </w:p>
    <w:p w14:paraId="2195FE2A" w14:textId="77777777" w:rsidR="00632FFF" w:rsidRPr="00E86E7B" w:rsidRDefault="00632FFF" w:rsidP="00632F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4ECF0000" w14:textId="77777777" w:rsidR="001C28F5" w:rsidRPr="00E86E7B" w:rsidRDefault="001C28F5" w:rsidP="001C2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03E5F0" w14:textId="77777777" w:rsidR="00671FC7" w:rsidRPr="00E86E7B" w:rsidRDefault="00671FC7" w:rsidP="00671FC7">
      <w:pPr>
        <w:spacing w:line="360" w:lineRule="auto"/>
        <w:ind w:right="51"/>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Quinto. Versión Pública. </w:t>
      </w:r>
      <w:r w:rsidRPr="00E86E7B">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0991369" w14:textId="77777777" w:rsidR="00671FC7" w:rsidRPr="00E86E7B" w:rsidRDefault="00671FC7" w:rsidP="00671FC7">
      <w:pPr>
        <w:spacing w:line="360" w:lineRule="auto"/>
        <w:ind w:right="51"/>
        <w:jc w:val="both"/>
        <w:rPr>
          <w:rFonts w:ascii="Palatino Linotype" w:eastAsia="Palatino Linotype" w:hAnsi="Palatino Linotype" w:cs="Palatino Linotype"/>
          <w:sz w:val="22"/>
          <w:szCs w:val="22"/>
        </w:rPr>
      </w:pPr>
    </w:p>
    <w:p w14:paraId="6B8A7A49" w14:textId="77777777" w:rsidR="00671FC7" w:rsidRPr="00E86E7B" w:rsidRDefault="00671FC7" w:rsidP="00671FC7">
      <w:pP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A8225E0" w14:textId="77777777" w:rsidR="00671FC7" w:rsidRPr="00E86E7B" w:rsidRDefault="00671FC7" w:rsidP="00671FC7">
      <w:pPr>
        <w:spacing w:line="360" w:lineRule="auto"/>
        <w:ind w:right="49"/>
        <w:jc w:val="both"/>
        <w:rPr>
          <w:rFonts w:ascii="Palatino Linotype" w:eastAsia="Palatino Linotype" w:hAnsi="Palatino Linotype" w:cs="Palatino Linotype"/>
          <w:sz w:val="22"/>
          <w:szCs w:val="22"/>
        </w:rPr>
      </w:pPr>
    </w:p>
    <w:p w14:paraId="2DF3D6D2" w14:textId="77777777" w:rsidR="00671FC7" w:rsidRPr="00E86E7B" w:rsidRDefault="00671FC7" w:rsidP="00671FC7">
      <w:pP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E8504F6" w14:textId="77777777" w:rsidR="00671FC7" w:rsidRPr="00E86E7B" w:rsidRDefault="00671FC7" w:rsidP="00671FC7">
      <w:pPr>
        <w:spacing w:line="360" w:lineRule="auto"/>
        <w:ind w:right="49"/>
        <w:jc w:val="both"/>
        <w:rPr>
          <w:rFonts w:ascii="Palatino Linotype" w:eastAsia="Palatino Linotype" w:hAnsi="Palatino Linotype" w:cs="Palatino Linotype"/>
          <w:sz w:val="22"/>
          <w:szCs w:val="22"/>
        </w:rPr>
      </w:pPr>
    </w:p>
    <w:p w14:paraId="501C46EE" w14:textId="77777777" w:rsidR="00671FC7" w:rsidRPr="00E86E7B" w:rsidRDefault="00671FC7" w:rsidP="00671FC7">
      <w:pPr>
        <w:spacing w:line="360" w:lineRule="auto"/>
        <w:jc w:val="both"/>
        <w:rPr>
          <w:rFonts w:ascii="Palatino Linotype" w:eastAsia="Palatino Linotype" w:hAnsi="Palatino Linotype" w:cs="Palatino Linotype"/>
          <w:b/>
          <w:sz w:val="22"/>
          <w:szCs w:val="22"/>
          <w:u w:val="single"/>
        </w:rPr>
      </w:pPr>
      <w:r w:rsidRPr="00E86E7B">
        <w:rPr>
          <w:rFonts w:ascii="Palatino Linotype" w:eastAsia="Palatino Linotype" w:hAnsi="Palatino Linotype" w:cs="Palatino Linotype"/>
          <w:b/>
          <w:sz w:val="22"/>
          <w:szCs w:val="22"/>
          <w:u w:val="single"/>
        </w:rPr>
        <w:t>No se omite mencionar que hay información que podría clasificarse como confidencial, como es el nombre de los beneficiarios, en el caso de que haga identificable su estado de salud, condición o riesgos, por ende, datos personales que han de protegerse.</w:t>
      </w:r>
    </w:p>
    <w:p w14:paraId="67D9F226"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2F2B85E8"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Sirve de sustento el criterio reiterado 09/19, del Instituto de Transparencia, Acceso a la Información Pública y Protección de Datos Personales del Estado de México y Municipios, que a la letra dice:</w:t>
      </w:r>
    </w:p>
    <w:p w14:paraId="33BCD08D" w14:textId="77777777" w:rsidR="00671FC7" w:rsidRPr="00E86E7B" w:rsidRDefault="00671FC7" w:rsidP="00671FC7">
      <w:pPr>
        <w:spacing w:after="280" w:line="276" w:lineRule="auto"/>
        <w:ind w:left="850" w:right="901"/>
        <w:jc w:val="both"/>
        <w:rPr>
          <w:rFonts w:ascii="Palatino Linotype" w:eastAsia="Palatino Linotype" w:hAnsi="Palatino Linotype" w:cs="Palatino Linotype"/>
          <w:i/>
          <w:sz w:val="22"/>
          <w:szCs w:val="22"/>
        </w:rPr>
      </w:pPr>
    </w:p>
    <w:p w14:paraId="6D997EB2" w14:textId="77777777" w:rsidR="00671FC7" w:rsidRPr="00E86E7B" w:rsidRDefault="00671FC7" w:rsidP="00671FC7">
      <w:pPr>
        <w:spacing w:before="280" w:after="280" w:line="276" w:lineRule="auto"/>
        <w:ind w:left="850" w:right="901"/>
        <w:jc w:val="both"/>
        <w:rPr>
          <w:rFonts w:ascii="Palatino Linotype" w:eastAsia="Palatino Linotype" w:hAnsi="Palatino Linotype" w:cs="Palatino Linotype"/>
          <w:b/>
          <w:i/>
          <w:sz w:val="22"/>
          <w:szCs w:val="22"/>
          <w:u w:val="single"/>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 xml:space="preserve">PADRÓN DE BENEFICIARIOS EN POSESIÓN DE SUJETOS OBLIGADOS. EXCEPCIONES PARA LA PUBLICACIÓN DE DATOS PERSONALES CONTENIDOS EN AQUÉL. </w:t>
      </w:r>
      <w:r w:rsidRPr="00E86E7B">
        <w:rPr>
          <w:rFonts w:ascii="Palatino Linotype" w:eastAsia="Palatino Linotype" w:hAnsi="Palatino Linotype" w:cs="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w:t>
      </w:r>
      <w:r w:rsidRPr="00E86E7B">
        <w:rPr>
          <w:rFonts w:ascii="Palatino Linotype" w:eastAsia="Palatino Linotype" w:hAnsi="Palatino Linotype" w:cs="Palatino Linotype"/>
          <w:i/>
          <w:sz w:val="22"/>
          <w:szCs w:val="22"/>
        </w:rPr>
        <w:lastRenderedPageBreak/>
        <w:t xml:space="preserve">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E86E7B">
        <w:rPr>
          <w:rFonts w:ascii="Palatino Linotype" w:eastAsia="Palatino Linotype" w:hAnsi="Palatino Linotype" w:cs="Palatino Linotype"/>
          <w:b/>
          <w:i/>
          <w:sz w:val="22"/>
          <w:szCs w:val="22"/>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w:t>
      </w:r>
      <w:r w:rsidRPr="00E86E7B">
        <w:rPr>
          <w:rFonts w:ascii="Palatino Linotype" w:eastAsia="Palatino Linotype" w:hAnsi="Palatino Linotype" w:cs="Palatino Linotype"/>
          <w:b/>
          <w:i/>
          <w:sz w:val="22"/>
          <w:szCs w:val="22"/>
          <w:u w:val="single"/>
        </w:rPr>
        <w:lastRenderedPageBreak/>
        <w:t>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49E6BD3" w14:textId="77777777" w:rsidR="00671FC7" w:rsidRPr="00E86E7B" w:rsidRDefault="00671FC7" w:rsidP="00671FC7">
      <w:pPr>
        <w:spacing w:line="360" w:lineRule="auto"/>
        <w:ind w:right="49"/>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Para efectos de la elaboración de la versión pública se deberá observar lo dispuesto por los artículos 3, fracciones IX, XX, XXI, XXXII, XLV; 6, 91, 137, 143 fracción I, de la Ley de Transparencia y Acceso a la Información Pública del Estado de México y Municipios vigente establecen:</w:t>
      </w:r>
    </w:p>
    <w:p w14:paraId="3C9B4C8D"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b/>
          <w:i/>
          <w:sz w:val="22"/>
          <w:szCs w:val="22"/>
        </w:rPr>
      </w:pPr>
    </w:p>
    <w:p w14:paraId="2CD4A154"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3.</w:t>
      </w:r>
      <w:r w:rsidRPr="00E86E7B">
        <w:rPr>
          <w:rFonts w:ascii="Palatino Linotype" w:eastAsia="Palatino Linotype" w:hAnsi="Palatino Linotype" w:cs="Palatino Linotype"/>
          <w:i/>
          <w:sz w:val="22"/>
          <w:szCs w:val="22"/>
        </w:rPr>
        <w:t xml:space="preserve"> Para los efectos de la presente Ley se entenderá por:</w:t>
      </w:r>
    </w:p>
    <w:p w14:paraId="743DE0C4"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04E4A376"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IX. Datos personales</w:t>
      </w:r>
      <w:r w:rsidRPr="00E86E7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25F9AD7"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38C4140E"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XX. Información clasificada</w:t>
      </w:r>
      <w:r w:rsidRPr="00E86E7B">
        <w:rPr>
          <w:rFonts w:ascii="Palatino Linotype" w:eastAsia="Palatino Linotype" w:hAnsi="Palatino Linotype" w:cs="Palatino Linotype"/>
          <w:i/>
          <w:sz w:val="22"/>
          <w:szCs w:val="22"/>
        </w:rPr>
        <w:t>: Aquella considerada por la presente Ley como reservada o confidencial;</w:t>
      </w:r>
    </w:p>
    <w:p w14:paraId="554230C8"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XXI. Información confidencial</w:t>
      </w:r>
      <w:r w:rsidRPr="00E86E7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sidRPr="00E86E7B">
        <w:rPr>
          <w:rFonts w:ascii="Palatino Linotype" w:eastAsia="Palatino Linotype" w:hAnsi="Palatino Linotype" w:cs="Palatino Linotype"/>
          <w:i/>
          <w:sz w:val="22"/>
          <w:szCs w:val="22"/>
        </w:rPr>
        <w:lastRenderedPageBreak/>
        <w:t>cuya titularidad corresponda a particulares, sujetos de derecho internacional o a sujetos obligados cuando no involucren el ejercicio de recursos públicos;</w:t>
      </w:r>
    </w:p>
    <w:p w14:paraId="67563E5F"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72A3BAEB"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XXXII. Protección de Datos Personales</w:t>
      </w:r>
      <w:r w:rsidRPr="00E86E7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E46C59B"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4C178514"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XLV. Versión pública</w:t>
      </w:r>
      <w:r w:rsidRPr="00E86E7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D592BD4"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Artículo 6</w:t>
      </w:r>
      <w:r w:rsidRPr="00E86E7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0F33C82"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w:t>
      </w:r>
    </w:p>
    <w:p w14:paraId="2E650E8F"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91.</w:t>
      </w:r>
      <w:r w:rsidRPr="00E86E7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5EC5ACA"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0763E53B"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137.</w:t>
      </w:r>
      <w:r w:rsidRPr="00E86E7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E5DC700"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Artículo 143.</w:t>
      </w:r>
      <w:r w:rsidRPr="00E86E7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EA8182E"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lastRenderedPageBreak/>
        <w:t>I.</w:t>
      </w:r>
      <w:r w:rsidRPr="00E86E7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1B453A2" w14:textId="77777777" w:rsidR="00671FC7" w:rsidRPr="00E86E7B" w:rsidRDefault="00671FC7" w:rsidP="00671FC7">
      <w:pPr>
        <w:pBdr>
          <w:top w:val="nil"/>
          <w:left w:val="nil"/>
          <w:bottom w:val="nil"/>
          <w:right w:val="nil"/>
          <w:between w:val="nil"/>
        </w:pBdr>
        <w:spacing w:after="160" w:line="259"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5DF94D29" w14:textId="77777777" w:rsidR="00671FC7" w:rsidRPr="00E86E7B" w:rsidRDefault="00671FC7" w:rsidP="00671FC7">
      <w:pPr>
        <w:spacing w:line="259" w:lineRule="auto"/>
        <w:rPr>
          <w:rFonts w:ascii="Calibri" w:eastAsia="Calibri" w:hAnsi="Calibri" w:cs="Calibri"/>
          <w:sz w:val="22"/>
          <w:szCs w:val="22"/>
        </w:rPr>
      </w:pPr>
    </w:p>
    <w:p w14:paraId="4011F988"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E86E7B">
        <w:rPr>
          <w:rFonts w:ascii="Palatino Linotype" w:eastAsia="Palatino Linotype" w:hAnsi="Palatino Linotype" w:cs="Palatino Linotype"/>
          <w:b/>
          <w:sz w:val="22"/>
          <w:szCs w:val="22"/>
        </w:rPr>
        <w:t>el Sujeto Obligado</w:t>
      </w:r>
      <w:r w:rsidRPr="00E86E7B">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w:t>
      </w:r>
      <w:r w:rsidRPr="00E86E7B">
        <w:rPr>
          <w:rFonts w:ascii="Palatino Linotype" w:eastAsia="Palatino Linotype" w:hAnsi="Palatino Linotype" w:cs="Palatino Linotype"/>
          <w:b/>
          <w:sz w:val="22"/>
          <w:szCs w:val="22"/>
        </w:rPr>
        <w:t>la parte Recurrente,</w:t>
      </w:r>
      <w:r w:rsidRPr="00E86E7B">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C9EB5DE"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p>
    <w:p w14:paraId="3FB3C8DC"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F2D7723"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p>
    <w:p w14:paraId="3E40640A"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 el caso específico, dada la naturaleza de la información que se ordena, si bien tiene el carácter de información pública en razón de que se trata de documento que se encuentra en posesión del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derivado del ejercicio de sus atribuciones, tal como quedó </w:t>
      </w:r>
      <w:r w:rsidRPr="00E86E7B">
        <w:rPr>
          <w:rFonts w:ascii="Palatino Linotype" w:eastAsia="Palatino Linotype" w:hAnsi="Palatino Linotype" w:cs="Palatino Linotype"/>
          <w:sz w:val="22"/>
          <w:szCs w:val="22"/>
        </w:rPr>
        <w:lastRenderedPageBreak/>
        <w:t xml:space="preserve">acotado en el cuerpo de la presente resolución, también contiene los datos personales de beneficiarios de programas,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86E7B">
        <w:rPr>
          <w:rFonts w:ascii="Palatino Linotype" w:eastAsia="Palatino Linotype" w:hAnsi="Palatino Linotype" w:cs="Palatino Linotype"/>
          <w:b/>
          <w:sz w:val="22"/>
          <w:szCs w:val="22"/>
        </w:rPr>
        <w:t>Registro Federal de Contribuyentes</w:t>
      </w:r>
      <w:r w:rsidRPr="00E86E7B">
        <w:rPr>
          <w:rFonts w:ascii="Palatino Linotype" w:eastAsia="Palatino Linotype" w:hAnsi="Palatino Linotype" w:cs="Palatino Linotype"/>
          <w:sz w:val="22"/>
          <w:szCs w:val="22"/>
        </w:rPr>
        <w:t xml:space="preserve"> (RFC), la </w:t>
      </w:r>
      <w:r w:rsidRPr="00E86E7B">
        <w:rPr>
          <w:rFonts w:ascii="Palatino Linotype" w:eastAsia="Palatino Linotype" w:hAnsi="Palatino Linotype" w:cs="Palatino Linotype"/>
          <w:b/>
          <w:sz w:val="22"/>
          <w:szCs w:val="22"/>
        </w:rPr>
        <w:t>Clave Única de Registro de Población</w:t>
      </w:r>
      <w:r w:rsidRPr="00E86E7B">
        <w:rPr>
          <w:rFonts w:ascii="Palatino Linotype" w:eastAsia="Palatino Linotype" w:hAnsi="Palatino Linotype" w:cs="Palatino Linotype"/>
          <w:sz w:val="22"/>
          <w:szCs w:val="22"/>
        </w:rPr>
        <w:t xml:space="preserve"> (CURP), domicilio particular, números de teléfono, ocupación, correo electrónico particular y firmas.</w:t>
      </w:r>
    </w:p>
    <w:p w14:paraId="474AA3E2"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157DDD2F"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Datos que deberá clasificar como confidenciales por tratarse precisamente de información privada de particulares, puesto que los datos personales son irrenunciables, intransferibles e indelegables y los Sujetos Obligados no deberán hacer entrega de los mismos a personas ajenas a su titular.</w:t>
      </w:r>
    </w:p>
    <w:p w14:paraId="189B23E0"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12BC0D03"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534BEE40"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22FFF600"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08D354A"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5442492C"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Lo anterior es compartido por el Instituto Nacional de Transparencia, Acceso a la Información y Protección de Datos Personales, INAI, a través del Criterio 19/17, el cual es del tenor literal siguiente:</w:t>
      </w:r>
    </w:p>
    <w:p w14:paraId="0DFE0F67" w14:textId="77777777" w:rsidR="00671FC7" w:rsidRPr="00E86E7B" w:rsidRDefault="00671FC7" w:rsidP="00671FC7">
      <w:pPr>
        <w:spacing w:after="160" w:line="259" w:lineRule="auto"/>
        <w:ind w:left="851" w:right="900"/>
        <w:jc w:val="both"/>
        <w:rPr>
          <w:rFonts w:ascii="Palatino Linotype" w:eastAsia="Palatino Linotype" w:hAnsi="Palatino Linotype" w:cs="Palatino Linotype"/>
          <w:b/>
          <w:i/>
          <w:sz w:val="22"/>
          <w:szCs w:val="22"/>
        </w:rPr>
      </w:pPr>
    </w:p>
    <w:p w14:paraId="66A1A3E7" w14:textId="77777777" w:rsidR="00671FC7" w:rsidRPr="00E86E7B" w:rsidRDefault="00671FC7" w:rsidP="00671FC7">
      <w:pPr>
        <w:spacing w:after="160" w:line="259" w:lineRule="auto"/>
        <w:ind w:left="851"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xml:space="preserve"> Registro Federal de Contribuyentes (RFC) de personas físicas</w:t>
      </w:r>
      <w:r w:rsidRPr="00E86E7B">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6219CBAD"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A7A83B"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4EDA6FD"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2C23A8"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u w:val="single"/>
        </w:rPr>
        <w:t>Por lo que respecta al domicilio particular, números de teléfono, ocupación, correo electrónico particular y firmas de ciudadanos beneficiarios de programas, apoyos o subsidios</w:t>
      </w:r>
      <w:r w:rsidRPr="00E86E7B">
        <w:rPr>
          <w:rFonts w:ascii="Palatino Linotype" w:eastAsia="Palatino Linotype" w:hAnsi="Palatino Linotype" w:cs="Palatino Linotype"/>
          <w:sz w:val="22"/>
          <w:szCs w:val="22"/>
        </w:rPr>
        <w:t>, su divulgación no aporta a la transparencia o a la rendición de cuentas y sí provoca una transgresión a la vida privada e intimidad de la persona, por lo que, esta información también resulta ser de carácter confidencial.</w:t>
      </w:r>
    </w:p>
    <w:p w14:paraId="7460C583"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3F861891"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 xml:space="preserve">En esa virtud, este Pleno determina que dicha información no puede ser del dominio público, toda vez que se podría dar un uso inadecuado a la misma. </w:t>
      </w:r>
    </w:p>
    <w:p w14:paraId="166954C3"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E56766" w14:textId="77777777" w:rsidR="00671FC7" w:rsidRPr="00E86E7B" w:rsidRDefault="00671FC7" w:rsidP="00671FC7">
      <w:pPr>
        <w:widowControl w:val="0"/>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Por lo que se refiere a la CURP</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8BC947D" w14:textId="77777777" w:rsidR="00671FC7" w:rsidRPr="00E86E7B" w:rsidRDefault="00671FC7" w:rsidP="00671FC7">
      <w:pPr>
        <w:widowControl w:val="0"/>
        <w:spacing w:line="360" w:lineRule="auto"/>
        <w:jc w:val="both"/>
        <w:rPr>
          <w:rFonts w:ascii="Palatino Linotype" w:eastAsia="Palatino Linotype" w:hAnsi="Palatino Linotype" w:cs="Palatino Linotype"/>
          <w:sz w:val="22"/>
          <w:szCs w:val="22"/>
        </w:rPr>
      </w:pPr>
    </w:p>
    <w:p w14:paraId="3599507C"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Lo anterior, tiene sustento en los artículos 86 y 91 de la Ley General de Población, la cual señala lo siguiente:</w:t>
      </w:r>
    </w:p>
    <w:p w14:paraId="55B16D0D"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12B17AEB"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 xml:space="preserve">Artículo 86. </w:t>
      </w:r>
      <w:r w:rsidRPr="00E86E7B">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3DC55220" w14:textId="77777777" w:rsidR="00671FC7" w:rsidRPr="00E86E7B" w:rsidRDefault="00671FC7" w:rsidP="00671FC7">
      <w:pPr>
        <w:spacing w:line="276" w:lineRule="auto"/>
        <w:ind w:left="851" w:right="851"/>
        <w:jc w:val="both"/>
        <w:rPr>
          <w:rFonts w:ascii="Palatino Linotype" w:eastAsia="Palatino Linotype" w:hAnsi="Palatino Linotype" w:cs="Palatino Linotype"/>
          <w:b/>
          <w:i/>
          <w:sz w:val="22"/>
          <w:szCs w:val="22"/>
        </w:rPr>
      </w:pPr>
    </w:p>
    <w:p w14:paraId="55EC7DC6"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91. Al incorporar a una persona en el Registro Nacional de Población</w:t>
      </w:r>
      <w:r w:rsidRPr="00E86E7B">
        <w:rPr>
          <w:rFonts w:ascii="Palatino Linotype" w:eastAsia="Palatino Linotype" w:hAnsi="Palatino Linotype" w:cs="Palatino Linotype"/>
          <w:i/>
          <w:sz w:val="22"/>
          <w:szCs w:val="22"/>
        </w:rPr>
        <w:t xml:space="preserve">, se le asignará una clave </w:t>
      </w:r>
      <w:r w:rsidRPr="00E86E7B">
        <w:rPr>
          <w:rFonts w:ascii="Palatino Linotype" w:eastAsia="Palatino Linotype" w:hAnsi="Palatino Linotype" w:cs="Palatino Linotype"/>
          <w:b/>
          <w:i/>
          <w:sz w:val="22"/>
          <w:szCs w:val="22"/>
        </w:rPr>
        <w:t>que se denominará Clave Única de Registro de Población</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Esta servirá para</w:t>
      </w:r>
      <w:r w:rsidRPr="00E86E7B">
        <w:rPr>
          <w:rFonts w:ascii="Palatino Linotype" w:eastAsia="Palatino Linotype" w:hAnsi="Palatino Linotype" w:cs="Palatino Linotype"/>
          <w:i/>
          <w:sz w:val="22"/>
          <w:szCs w:val="22"/>
        </w:rPr>
        <w:t xml:space="preserve"> registrarla e </w:t>
      </w:r>
      <w:r w:rsidRPr="00E86E7B">
        <w:rPr>
          <w:rFonts w:ascii="Palatino Linotype" w:eastAsia="Palatino Linotype" w:hAnsi="Palatino Linotype" w:cs="Palatino Linotype"/>
          <w:b/>
          <w:i/>
          <w:sz w:val="22"/>
          <w:szCs w:val="22"/>
        </w:rPr>
        <w:t>identificarla en forma individual</w:t>
      </w:r>
      <w:r w:rsidRPr="00E86E7B">
        <w:rPr>
          <w:rFonts w:ascii="Palatino Linotype" w:eastAsia="Palatino Linotype" w:hAnsi="Palatino Linotype" w:cs="Palatino Linotype"/>
          <w:i/>
          <w:sz w:val="22"/>
          <w:szCs w:val="22"/>
        </w:rPr>
        <w:t>.”(Sic)</w:t>
      </w:r>
    </w:p>
    <w:p w14:paraId="6CA20133" w14:textId="77777777" w:rsidR="00671FC7" w:rsidRPr="00E86E7B" w:rsidRDefault="00671FC7" w:rsidP="00671FC7">
      <w:pPr>
        <w:spacing w:after="160" w:line="259" w:lineRule="auto"/>
        <w:ind w:left="851" w:right="851"/>
        <w:jc w:val="both"/>
        <w:rPr>
          <w:rFonts w:ascii="Palatino Linotype" w:eastAsia="Palatino Linotype" w:hAnsi="Palatino Linotype" w:cs="Palatino Linotype"/>
          <w:i/>
          <w:sz w:val="22"/>
          <w:szCs w:val="22"/>
        </w:rPr>
      </w:pPr>
    </w:p>
    <w:p w14:paraId="1E14ED6D" w14:textId="77777777" w:rsidR="00671FC7" w:rsidRPr="00E86E7B" w:rsidRDefault="00671FC7" w:rsidP="00671FC7">
      <w:pPr>
        <w:spacing w:before="16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w:t>
      </w:r>
      <w:r w:rsidRPr="00E86E7B">
        <w:rPr>
          <w:rFonts w:ascii="Palatino Linotype" w:eastAsia="Palatino Linotype" w:hAnsi="Palatino Linotype" w:cs="Palatino Linotype"/>
          <w:sz w:val="22"/>
          <w:szCs w:val="22"/>
        </w:rPr>
        <w:lastRenderedPageBreak/>
        <w:t xml:space="preserve">internas del nombre y apellidos; un diferenciador de homonimia y siglo; y un digito verificador, que garantizan la correcta integración. </w:t>
      </w:r>
    </w:p>
    <w:p w14:paraId="23E537A8"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2B94DF54"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Al respecto, el INAI, a través del Criterio 18/17 de la Segunda Época, señala literalmente lo siguiente:</w:t>
      </w:r>
    </w:p>
    <w:p w14:paraId="0948754E"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3BC8F85E"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Clave Única de Registro de Población (CURP).</w:t>
      </w:r>
      <w:r w:rsidRPr="00E86E7B">
        <w:rPr>
          <w:rFonts w:ascii="Palatino Linotype" w:eastAsia="Palatino Linotype" w:hAnsi="Palatino Linotype" w:cs="Palatino Linotype"/>
          <w:i/>
          <w:sz w:val="22"/>
          <w:szCs w:val="22"/>
        </w:rPr>
        <w:t xml:space="preserve"> </w:t>
      </w:r>
      <w:r w:rsidRPr="00E86E7B">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E86E7B">
        <w:rPr>
          <w:rFonts w:ascii="Palatino Linotype" w:eastAsia="Palatino Linotype" w:hAnsi="Palatino Linotype" w:cs="Palatino Linotype"/>
          <w:i/>
          <w:sz w:val="22"/>
          <w:szCs w:val="22"/>
        </w:rPr>
        <w:t xml:space="preserve"> de la misma, </w:t>
      </w:r>
      <w:r w:rsidRPr="00E86E7B">
        <w:rPr>
          <w:rFonts w:ascii="Palatino Linotype" w:eastAsia="Palatino Linotype" w:hAnsi="Palatino Linotype" w:cs="Palatino Linotype"/>
          <w:b/>
          <w:i/>
          <w:sz w:val="22"/>
          <w:szCs w:val="22"/>
        </w:rPr>
        <w:t>como lo son su nombre, apellidos, fecha de nacimiento, lugar de nacimiento y sexo</w:t>
      </w:r>
      <w:r w:rsidRPr="00E86E7B">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E86E7B">
        <w:rPr>
          <w:rFonts w:ascii="Palatino Linotype" w:eastAsia="Palatino Linotype" w:hAnsi="Palatino Linotype" w:cs="Palatino Linotype"/>
          <w:b/>
          <w:i/>
          <w:sz w:val="22"/>
          <w:szCs w:val="22"/>
        </w:rPr>
        <w:t>por lo que la CURP está considerada como información confidencial</w:t>
      </w:r>
      <w:r w:rsidRPr="00E86E7B">
        <w:rPr>
          <w:rFonts w:ascii="Palatino Linotype" w:eastAsia="Palatino Linotype" w:hAnsi="Palatino Linotype" w:cs="Palatino Linotype"/>
          <w:i/>
          <w:sz w:val="22"/>
          <w:szCs w:val="22"/>
        </w:rPr>
        <w:t xml:space="preserve">. </w:t>
      </w:r>
    </w:p>
    <w:p w14:paraId="27ED0F7B"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Resoluciones:</w:t>
      </w:r>
    </w:p>
    <w:p w14:paraId="4C77B9A6"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14:paraId="2819F896"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07625FD2" w14:textId="77777777" w:rsidR="00671FC7" w:rsidRPr="00E86E7B" w:rsidRDefault="00671FC7" w:rsidP="00671FC7">
      <w:pPr>
        <w:spacing w:line="276" w:lineRule="auto"/>
        <w:ind w:left="851" w:right="851"/>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6402C025" w14:textId="77777777" w:rsidR="00671FC7" w:rsidRPr="00E86E7B" w:rsidRDefault="00671FC7" w:rsidP="00671FC7">
      <w:pPr>
        <w:spacing w:after="160" w:line="259" w:lineRule="auto"/>
        <w:ind w:left="851" w:right="851"/>
        <w:jc w:val="both"/>
        <w:rPr>
          <w:rFonts w:ascii="Palatino Linotype" w:eastAsia="Palatino Linotype" w:hAnsi="Palatino Linotype" w:cs="Palatino Linotype"/>
          <w:i/>
          <w:sz w:val="22"/>
          <w:szCs w:val="22"/>
        </w:rPr>
      </w:pPr>
    </w:p>
    <w:p w14:paraId="589248DF" w14:textId="77777777" w:rsidR="00671FC7" w:rsidRPr="00E86E7B" w:rsidRDefault="00671FC7" w:rsidP="00671FC7">
      <w:pPr>
        <w:spacing w:before="16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w:t>
      </w:r>
      <w:r w:rsidRPr="00E86E7B">
        <w:rPr>
          <w:rFonts w:ascii="Palatino Linotype" w:eastAsia="Palatino Linotype" w:hAnsi="Palatino Linotype" w:cs="Palatino Linotype"/>
          <w:sz w:val="22"/>
          <w:szCs w:val="22"/>
        </w:rPr>
        <w:lastRenderedPageBreak/>
        <w:t>Municipios y 4, fracción XI de la Ley de Protección de Datos Personales en Posesión de Sujetos Obligados del Estado de México y Municipios.</w:t>
      </w:r>
    </w:p>
    <w:p w14:paraId="7F026F65"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1B787479" w14:textId="77777777" w:rsidR="00671FC7" w:rsidRPr="00E86E7B" w:rsidRDefault="00671FC7" w:rsidP="00671FC7">
      <w:pPr>
        <w:spacing w:line="360" w:lineRule="auto"/>
        <w:ind w:right="-93"/>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Además pues no abona en nada a la transparencia, ni rinde cuentas de la forma de actuar en el servicio público, al contrario la hace ubicable en su carácter de particular, por lo que, se concluye que el acta constitutiva y el documento con el que se acredite la propiedad guarda la naturaleza de privado; por ende, procede su clasificación en su totalidad.</w:t>
      </w:r>
    </w:p>
    <w:p w14:paraId="77190651"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161452C1"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De esta manera, la clasificación que se genere, deberá establecer ambos supuestos de clasificación: reserva y confidencialidad, en congruencia con los requisitos establecidos en los lineamientos citados y tomando   en cuenta los argumentos precisados atendiendo al tipo de información que obra en los expedientes que se ordenan.</w:t>
      </w:r>
    </w:p>
    <w:p w14:paraId="24B77D5F"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2E517563"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6112292" w14:textId="77777777" w:rsidR="00671FC7" w:rsidRPr="00E86E7B" w:rsidRDefault="00671FC7" w:rsidP="00671FC7">
      <w:pPr>
        <w:spacing w:line="360" w:lineRule="auto"/>
        <w:ind w:right="50"/>
        <w:jc w:val="both"/>
        <w:rPr>
          <w:rFonts w:ascii="Palatino Linotype" w:eastAsia="Palatino Linotype" w:hAnsi="Palatino Linotype" w:cs="Palatino Linotype"/>
          <w:sz w:val="22"/>
          <w:szCs w:val="22"/>
        </w:rPr>
      </w:pPr>
    </w:p>
    <w:p w14:paraId="5A67F914"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“Artículo 49. Los Comités de Transparencia tendrán las siguientes atribuciones:</w:t>
      </w:r>
    </w:p>
    <w:p w14:paraId="61CB5D63"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51CA9919"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VIII. Aprobar, modificar o revocar la clasificación de la información…</w:t>
      </w:r>
    </w:p>
    <w:p w14:paraId="646030C4"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593BC37E"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p>
    <w:p w14:paraId="64C78F04"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lastRenderedPageBreak/>
        <w:t>Artículo 53. Las Unidades de Transparencia tendrán las siguientes funciones:</w:t>
      </w:r>
    </w:p>
    <w:p w14:paraId="56C668EA"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14B3B865"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X. Presentar ante el Comité, el proyecto de clasificación de información;</w:t>
      </w:r>
    </w:p>
    <w:p w14:paraId="4DB5B6EF"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4F37CA29"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p>
    <w:p w14:paraId="2A5370D8"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Artículo 59. Los servidores públicos habilitados tendrán las funciones siguientes:</w:t>
      </w:r>
    </w:p>
    <w:p w14:paraId="5E1CE22A"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151D3AFB"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1D6C5ADF" w14:textId="77777777" w:rsidR="00671FC7" w:rsidRPr="00E86E7B" w:rsidRDefault="00671FC7" w:rsidP="00671FC7">
      <w:pPr>
        <w:pBdr>
          <w:top w:val="nil"/>
          <w:left w:val="nil"/>
          <w:bottom w:val="nil"/>
          <w:right w:val="nil"/>
          <w:between w:val="nil"/>
        </w:pBdr>
        <w:spacing w:line="276" w:lineRule="auto"/>
        <w:ind w:left="864" w:right="864"/>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60E6CC84" w14:textId="77777777" w:rsidR="00671FC7" w:rsidRPr="00E86E7B" w:rsidRDefault="00671FC7" w:rsidP="00671FC7">
      <w:pPr>
        <w:spacing w:after="160" w:line="360" w:lineRule="auto"/>
        <w:jc w:val="both"/>
        <w:rPr>
          <w:rFonts w:ascii="Palatino Linotype" w:eastAsia="Palatino Linotype" w:hAnsi="Palatino Linotype" w:cs="Palatino Linotype"/>
          <w:sz w:val="22"/>
          <w:szCs w:val="22"/>
        </w:rPr>
      </w:pPr>
    </w:p>
    <w:p w14:paraId="1140C3F0" w14:textId="77777777" w:rsidR="00671FC7" w:rsidRPr="00E86E7B" w:rsidRDefault="00671FC7" w:rsidP="00671FC7">
      <w:pPr>
        <w:spacing w:after="16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CA99BCF" w14:textId="77777777" w:rsidR="00671FC7" w:rsidRPr="00E86E7B" w:rsidRDefault="00671FC7" w:rsidP="00671FC7">
      <w:pPr>
        <w:spacing w:after="16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1CB5B4C" w14:textId="77777777" w:rsidR="00671FC7" w:rsidRPr="00E86E7B" w:rsidRDefault="00671FC7" w:rsidP="00671FC7">
      <w:pPr>
        <w:spacing w:after="160" w:line="259" w:lineRule="auto"/>
        <w:ind w:left="851" w:right="900"/>
        <w:jc w:val="both"/>
        <w:rPr>
          <w:rFonts w:ascii="Palatino Linotype" w:eastAsia="Palatino Linotype" w:hAnsi="Palatino Linotype" w:cs="Palatino Linotype"/>
          <w:b/>
          <w:i/>
          <w:sz w:val="22"/>
          <w:szCs w:val="22"/>
        </w:rPr>
      </w:pPr>
    </w:p>
    <w:p w14:paraId="417A3944" w14:textId="77777777" w:rsidR="00671FC7" w:rsidRPr="00E86E7B" w:rsidRDefault="00671FC7" w:rsidP="00671FC7">
      <w:pPr>
        <w:spacing w:after="160" w:line="259" w:lineRule="auto"/>
        <w:ind w:left="851"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Artículo 149.</w:t>
      </w:r>
      <w:r w:rsidRPr="00E86E7B">
        <w:rPr>
          <w:rFonts w:ascii="Palatino Linotype" w:eastAsia="Palatino Linotype" w:hAnsi="Palatino Linotype" w:cs="Palatino Linotype"/>
          <w:i/>
          <w:sz w:val="22"/>
          <w:szCs w:val="22"/>
        </w:rPr>
        <w:t xml:space="preserve"> El </w:t>
      </w:r>
      <w:r w:rsidRPr="00E86E7B">
        <w:rPr>
          <w:rFonts w:ascii="Palatino Linotype" w:eastAsia="Palatino Linotype" w:hAnsi="Palatino Linotype" w:cs="Palatino Linotype"/>
          <w:b/>
          <w:i/>
          <w:sz w:val="22"/>
          <w:szCs w:val="22"/>
        </w:rPr>
        <w:t>acuerdo que clasifique la información como confidencial</w:t>
      </w:r>
      <w:r w:rsidRPr="00E86E7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8F3CA8F" w14:textId="77777777" w:rsidR="00671FC7" w:rsidRPr="00E86E7B" w:rsidRDefault="00671FC7" w:rsidP="00671FC7">
      <w:pPr>
        <w:spacing w:after="160" w:line="259" w:lineRule="auto"/>
        <w:ind w:left="851" w:right="900"/>
        <w:jc w:val="both"/>
        <w:rPr>
          <w:rFonts w:ascii="Palatino Linotype" w:eastAsia="Palatino Linotype" w:hAnsi="Palatino Linotype" w:cs="Palatino Linotype"/>
          <w:i/>
          <w:sz w:val="22"/>
          <w:szCs w:val="22"/>
        </w:rPr>
      </w:pPr>
    </w:p>
    <w:p w14:paraId="0BAE9629" w14:textId="77777777" w:rsidR="00671FC7" w:rsidRPr="00E86E7B" w:rsidRDefault="00671FC7" w:rsidP="00671FC7">
      <w:pPr>
        <w:spacing w:line="360" w:lineRule="auto"/>
        <w:ind w:right="51"/>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Es decir, el</w:t>
      </w:r>
      <w:r w:rsidRPr="00E86E7B">
        <w:rPr>
          <w:rFonts w:ascii="Palatino Linotype" w:eastAsia="Palatino Linotype" w:hAnsi="Palatino Linotype" w:cs="Palatino Linotype"/>
          <w:b/>
          <w:sz w:val="22"/>
          <w:szCs w:val="22"/>
        </w:rPr>
        <w:t xml:space="preserve"> Sujeto Obligado</w:t>
      </w:r>
      <w:r w:rsidRPr="00E86E7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3C35DF0" w14:textId="77777777" w:rsidR="00671FC7" w:rsidRPr="00E86E7B" w:rsidRDefault="00671FC7" w:rsidP="00671FC7">
      <w:pPr>
        <w:spacing w:line="360" w:lineRule="auto"/>
        <w:ind w:right="51"/>
        <w:jc w:val="both"/>
        <w:rPr>
          <w:rFonts w:ascii="Palatino Linotype" w:eastAsia="Palatino Linotype" w:hAnsi="Palatino Linotype" w:cs="Palatino Linotype"/>
          <w:sz w:val="22"/>
          <w:szCs w:val="22"/>
        </w:rPr>
      </w:pPr>
    </w:p>
    <w:p w14:paraId="38F79F1F" w14:textId="77777777" w:rsidR="00671FC7" w:rsidRPr="00E86E7B" w:rsidRDefault="00671FC7" w:rsidP="00671FC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Finalmente, para la entrega de la información que se determina ordenar, el </w:t>
      </w:r>
      <w:r w:rsidRPr="00E86E7B">
        <w:rPr>
          <w:rFonts w:ascii="Palatino Linotype" w:eastAsia="Palatino Linotype" w:hAnsi="Palatino Linotype" w:cs="Palatino Linotype"/>
          <w:b/>
          <w:sz w:val="22"/>
          <w:szCs w:val="22"/>
        </w:rPr>
        <w:t xml:space="preserve">Sujeto Obligado, </w:t>
      </w:r>
      <w:r w:rsidRPr="00E86E7B">
        <w:rPr>
          <w:rFonts w:ascii="Palatino Linotype" w:eastAsia="Palatino Linotype" w:hAnsi="Palatino Linotype" w:cs="Palatino Linotype"/>
          <w:sz w:val="22"/>
          <w:szCs w:val="22"/>
        </w:rPr>
        <w:t xml:space="preserve">como quedó puntualizado deberá realizar un análisis con la finalidad de advertir si esta contiene datos que deben ser clasificados en los términos que la misma Ley en la materia señala, en ese sentido,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tendrá que elaborar la versión pública del documento que se vaya a entregar para dar cumplimiento a esta resolución a fin de satisfacer el derecho de acceso a la información pública del recurrente sin menoscabar el derecho a la protección de los datos personales de terceros.</w:t>
      </w:r>
    </w:p>
    <w:p w14:paraId="0EA0476D" w14:textId="77777777" w:rsidR="00671FC7" w:rsidRPr="00E86E7B" w:rsidRDefault="00671FC7" w:rsidP="00671FC7">
      <w:pPr>
        <w:pBdr>
          <w:top w:val="nil"/>
          <w:left w:val="nil"/>
          <w:bottom w:val="nil"/>
          <w:right w:val="nil"/>
          <w:between w:val="nil"/>
        </w:pBdr>
        <w:spacing w:line="360" w:lineRule="auto"/>
        <w:jc w:val="both"/>
        <w:rPr>
          <w:rFonts w:ascii="Calibri" w:eastAsia="Calibri" w:hAnsi="Calibri" w:cs="Calibri"/>
          <w:sz w:val="22"/>
          <w:szCs w:val="22"/>
        </w:rPr>
      </w:pPr>
    </w:p>
    <w:p w14:paraId="35E0C7F0" w14:textId="77777777" w:rsidR="00671FC7" w:rsidRPr="00E86E7B" w:rsidRDefault="00671FC7" w:rsidP="00671FC7">
      <w:pPr>
        <w:pBdr>
          <w:top w:val="nil"/>
          <w:left w:val="nil"/>
          <w:bottom w:val="nil"/>
          <w:right w:val="nil"/>
          <w:between w:val="nil"/>
        </w:pBdr>
        <w:spacing w:after="160" w:line="360" w:lineRule="auto"/>
        <w:ind w:right="50"/>
        <w:jc w:val="both"/>
        <w:rPr>
          <w:rFonts w:ascii="Calibri" w:eastAsia="Calibri" w:hAnsi="Calibri" w:cs="Calibri"/>
          <w:sz w:val="22"/>
          <w:szCs w:val="22"/>
        </w:rPr>
      </w:pPr>
      <w:r w:rsidRPr="00E86E7B">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0B630387" w14:textId="77777777" w:rsidR="00671FC7" w:rsidRPr="00E86E7B" w:rsidRDefault="00671FC7" w:rsidP="00671FC7">
      <w:pPr>
        <w:spacing w:after="160" w:line="259" w:lineRule="auto"/>
        <w:rPr>
          <w:rFonts w:ascii="Calibri" w:eastAsia="Calibri" w:hAnsi="Calibri" w:cs="Calibri"/>
          <w:sz w:val="22"/>
          <w:szCs w:val="22"/>
        </w:rPr>
      </w:pPr>
    </w:p>
    <w:p w14:paraId="708B1480"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Artículo 3.</w:t>
      </w:r>
      <w:r w:rsidRPr="00E86E7B">
        <w:rPr>
          <w:rFonts w:ascii="Palatino Linotype" w:eastAsia="Palatino Linotype" w:hAnsi="Palatino Linotype" w:cs="Palatino Linotype"/>
          <w:i/>
          <w:sz w:val="22"/>
          <w:szCs w:val="22"/>
        </w:rPr>
        <w:t xml:space="preserve"> Para los efectos de la presente Ley se entenderá por:</w:t>
      </w:r>
    </w:p>
    <w:p w14:paraId="229E7720"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w:t>
      </w:r>
    </w:p>
    <w:p w14:paraId="344CCD95"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lastRenderedPageBreak/>
        <w:t>IX. Datos personales: La información concerniente a una persona, identificada o identificable según lo dispuesto por la Ley de Protección de Datos Personales del Estado de México; </w:t>
      </w:r>
    </w:p>
    <w:p w14:paraId="0177A77F"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XX. Información clasificada: Aquella considerada por la presente Ley como reservada o confidencial;</w:t>
      </w:r>
    </w:p>
    <w:p w14:paraId="666168DC"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00A2D4"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D737B54"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w:t>
      </w:r>
    </w:p>
    <w:p w14:paraId="424F16F6"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b/>
          <w:i/>
          <w:sz w:val="22"/>
          <w:szCs w:val="22"/>
        </w:rPr>
        <w:t>Artículo 91.</w:t>
      </w:r>
      <w:r w:rsidRPr="00E86E7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F30C636"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b/>
          <w:i/>
          <w:sz w:val="22"/>
          <w:szCs w:val="22"/>
        </w:rPr>
        <w:t>Artículo 132.</w:t>
      </w:r>
      <w:r w:rsidRPr="00E86E7B">
        <w:rPr>
          <w:rFonts w:ascii="Palatino Linotype" w:eastAsia="Palatino Linotype" w:hAnsi="Palatino Linotype" w:cs="Palatino Linotype"/>
          <w:i/>
          <w:sz w:val="22"/>
          <w:szCs w:val="22"/>
        </w:rPr>
        <w:t xml:space="preserve"> La clasificación de la información se llevará a cabo en el momento en que:</w:t>
      </w:r>
    </w:p>
    <w:p w14:paraId="3D310692"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I. Se reciba una solicitud de acceso a la información;</w:t>
      </w:r>
    </w:p>
    <w:p w14:paraId="1CD5D9BF"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II. Se determine mediante resolución de autoridad competente; o</w:t>
      </w:r>
    </w:p>
    <w:p w14:paraId="530F2B88"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805F4A0"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w:t>
      </w:r>
    </w:p>
    <w:p w14:paraId="67864709"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b/>
          <w:i/>
          <w:sz w:val="22"/>
          <w:szCs w:val="22"/>
        </w:rPr>
        <w:t>Artículo 143</w:t>
      </w:r>
      <w:r w:rsidRPr="00E86E7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56004DB"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FA6FE34"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472F704"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w:t>
      </w:r>
    </w:p>
    <w:p w14:paraId="797B4478"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8FE9EB7" w14:textId="77777777" w:rsidR="00671FC7" w:rsidRPr="00E86E7B" w:rsidRDefault="00671FC7" w:rsidP="00671FC7">
      <w:pPr>
        <w:pBdr>
          <w:top w:val="nil"/>
          <w:left w:val="nil"/>
          <w:bottom w:val="nil"/>
          <w:right w:val="nil"/>
          <w:between w:val="nil"/>
        </w:pBdr>
        <w:spacing w:after="160" w:line="259" w:lineRule="auto"/>
        <w:ind w:left="567" w:right="616"/>
        <w:jc w:val="both"/>
        <w:rPr>
          <w:rFonts w:ascii="Calibri" w:eastAsia="Calibri" w:hAnsi="Calibri" w:cs="Calibri"/>
          <w:sz w:val="22"/>
          <w:szCs w:val="22"/>
        </w:rPr>
      </w:pPr>
      <w:r w:rsidRPr="00E86E7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B1B9458" w14:textId="77777777" w:rsidR="00671FC7" w:rsidRPr="00E86E7B" w:rsidRDefault="00671FC7" w:rsidP="00671FC7">
      <w:pPr>
        <w:spacing w:after="160" w:line="259" w:lineRule="auto"/>
        <w:rPr>
          <w:rFonts w:ascii="Calibri" w:eastAsia="Calibri" w:hAnsi="Calibri" w:cs="Calibri"/>
          <w:sz w:val="22"/>
          <w:szCs w:val="22"/>
        </w:rPr>
      </w:pPr>
    </w:p>
    <w:p w14:paraId="5C16C0D8"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6FF1063E"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0C896852"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siendo estas las siguientes:</w:t>
      </w:r>
    </w:p>
    <w:p w14:paraId="0E73C591" w14:textId="77777777" w:rsidR="00671FC7" w:rsidRPr="00E86E7B" w:rsidRDefault="00671FC7" w:rsidP="00671FC7">
      <w:pPr>
        <w:spacing w:line="360" w:lineRule="auto"/>
        <w:jc w:val="both"/>
        <w:rPr>
          <w:rFonts w:ascii="Palatino Linotype" w:eastAsia="Palatino Linotype" w:hAnsi="Palatino Linotype" w:cs="Palatino Linotype"/>
          <w:sz w:val="10"/>
          <w:szCs w:val="10"/>
        </w:rPr>
      </w:pPr>
    </w:p>
    <w:p w14:paraId="0A6F12DC" w14:textId="77777777" w:rsidR="00671FC7" w:rsidRPr="00E86E7B" w:rsidRDefault="00671FC7" w:rsidP="00671FC7">
      <w:pPr>
        <w:ind w:left="567"/>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“CAPÍTULO VIII </w:t>
      </w:r>
    </w:p>
    <w:p w14:paraId="62334AD3" w14:textId="77777777" w:rsidR="00671FC7" w:rsidRPr="00E86E7B" w:rsidRDefault="00671FC7" w:rsidP="00671FC7">
      <w:pPr>
        <w:ind w:left="567"/>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DE LOS ELEMENTOS PARA LA CLASIFICACIÓN </w:t>
      </w:r>
    </w:p>
    <w:p w14:paraId="64CA76BD"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xml:space="preserve">Quincuagésimo. </w:t>
      </w:r>
      <w:r w:rsidRPr="00E86E7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w:t>
      </w:r>
      <w:r w:rsidRPr="00E86E7B">
        <w:rPr>
          <w:rFonts w:ascii="Palatino Linotype" w:eastAsia="Palatino Linotype" w:hAnsi="Palatino Linotype" w:cs="Palatino Linotype"/>
          <w:i/>
          <w:sz w:val="22"/>
          <w:szCs w:val="22"/>
        </w:rPr>
        <w:lastRenderedPageBreak/>
        <w:t xml:space="preserve">documentos o expedientes, siempre y cuando cumplan lo establecido en los presentes Lineamientos, así como en las correspondientes Leyes Generales. </w:t>
      </w:r>
    </w:p>
    <w:p w14:paraId="463A14B0"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xml:space="preserve">Quincuagésimo primero. </w:t>
      </w:r>
      <w:r w:rsidRPr="00E86E7B">
        <w:rPr>
          <w:rFonts w:ascii="Palatino Linotype" w:eastAsia="Palatino Linotype" w:hAnsi="Palatino Linotype" w:cs="Palatino Linotype"/>
          <w:i/>
          <w:sz w:val="22"/>
          <w:szCs w:val="22"/>
        </w:rPr>
        <w:t xml:space="preserve">Toda acta del Comité de Transparencia deberá contener: </w:t>
      </w:r>
    </w:p>
    <w:p w14:paraId="3D389096"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I. El número de sesión y fecha; </w:t>
      </w:r>
    </w:p>
    <w:p w14:paraId="3E0F8C81"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II. El nombre del área que solicitó la clasificación de información; </w:t>
      </w:r>
    </w:p>
    <w:p w14:paraId="758E0BAC"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III. La fundamentación legal y motivación correspondiente; </w:t>
      </w:r>
    </w:p>
    <w:p w14:paraId="6562CB61"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IV. La resolución o resoluciones aprobadas; y </w:t>
      </w:r>
    </w:p>
    <w:p w14:paraId="1A2138DC"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V. La rúbrica o firma digital de cada integrante del Comité de Transparencia. </w:t>
      </w:r>
    </w:p>
    <w:p w14:paraId="078F03A0"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p>
    <w:p w14:paraId="148AD157" w14:textId="77777777" w:rsidR="00671FC7" w:rsidRPr="00E86E7B" w:rsidRDefault="00671FC7" w:rsidP="00671FC7">
      <w:pPr>
        <w:ind w:left="567" w:right="900"/>
        <w:jc w:val="both"/>
        <w:rPr>
          <w:rFonts w:ascii="Palatino Linotype" w:eastAsia="Palatino Linotype" w:hAnsi="Palatino Linotype" w:cs="Palatino Linotype"/>
          <w:b/>
          <w:i/>
          <w:sz w:val="22"/>
          <w:szCs w:val="22"/>
          <w:u w:val="single"/>
        </w:rPr>
      </w:pPr>
      <w:r w:rsidRPr="00E86E7B">
        <w:rPr>
          <w:rFonts w:ascii="Palatino Linotype" w:eastAsia="Palatino Linotype" w:hAnsi="Palatino Linotype" w:cs="Palatino Linotype"/>
          <w:i/>
          <w:sz w:val="22"/>
          <w:szCs w:val="22"/>
        </w:rPr>
        <w:t xml:space="preserve">En los casos de resoluciones del Comité de Transparencia en las que se </w:t>
      </w:r>
      <w:r w:rsidRPr="00E86E7B">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2C8DC3A2"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Quincuagésimo segundo. </w:t>
      </w:r>
      <w:r w:rsidRPr="00E86E7B">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E86E7B">
        <w:rPr>
          <w:rFonts w:ascii="Palatino Linotype" w:eastAsia="Palatino Linotype" w:hAnsi="Palatino Linotype" w:cs="Palatino Linotype"/>
          <w:b/>
          <w:i/>
          <w:sz w:val="22"/>
          <w:szCs w:val="22"/>
        </w:rPr>
        <w:t>confidencial,</w:t>
      </w:r>
      <w:r w:rsidRPr="00E86E7B">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596ED33"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A16A515"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71C7CB27"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18C97DAC"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III. Señalar las personas o instancias autorizadas a acceder a la información clasificada. </w:t>
      </w:r>
    </w:p>
    <w:p w14:paraId="04E6F58C"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E86E7B">
        <w:rPr>
          <w:rFonts w:ascii="Palatino Linotype" w:eastAsia="Palatino Linotype" w:hAnsi="Palatino Linotype" w:cs="Palatino Linotype"/>
          <w:b/>
          <w:i/>
          <w:sz w:val="22"/>
          <w:szCs w:val="22"/>
          <w:u w:val="single"/>
        </w:rPr>
        <w:t>información confidencial.</w:t>
      </w:r>
      <w:r w:rsidRPr="00E86E7B">
        <w:rPr>
          <w:rFonts w:ascii="Palatino Linotype" w:eastAsia="Palatino Linotype" w:hAnsi="Palatino Linotype" w:cs="Palatino Linotype"/>
          <w:i/>
          <w:sz w:val="22"/>
          <w:szCs w:val="22"/>
        </w:rPr>
        <w:t xml:space="preserve"> </w:t>
      </w:r>
    </w:p>
    <w:p w14:paraId="2B66A8F8"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w:t>
      </w:r>
    </w:p>
    <w:p w14:paraId="1C6CF2E9" w14:textId="77777777" w:rsidR="00671FC7" w:rsidRPr="00E86E7B" w:rsidRDefault="00671FC7" w:rsidP="00671FC7">
      <w:pPr>
        <w:ind w:left="567" w:right="900"/>
        <w:jc w:val="both"/>
        <w:rPr>
          <w:rFonts w:ascii="Palatino Linotype" w:eastAsia="Palatino Linotype" w:hAnsi="Palatino Linotype" w:cs="Palatino Linotype"/>
          <w:b/>
          <w:i/>
          <w:sz w:val="22"/>
          <w:szCs w:val="22"/>
        </w:rPr>
      </w:pPr>
      <w:r w:rsidRPr="00E86E7B">
        <w:rPr>
          <w:rFonts w:ascii="Palatino Linotype" w:eastAsia="Palatino Linotype" w:hAnsi="Palatino Linotype" w:cs="Palatino Linotype"/>
          <w:b/>
          <w:i/>
          <w:sz w:val="22"/>
          <w:szCs w:val="22"/>
        </w:rPr>
        <w:t xml:space="preserve">Quincuagésimo cuarto. </w:t>
      </w:r>
      <w:r w:rsidRPr="00E86E7B">
        <w:rPr>
          <w:rFonts w:ascii="Palatino Linotype" w:eastAsia="Palatino Linotype" w:hAnsi="Palatino Linotype" w:cs="Palatino Linotype"/>
          <w:i/>
          <w:sz w:val="22"/>
          <w:szCs w:val="22"/>
        </w:rPr>
        <w:t xml:space="preserve">Cuando el Comité de Transparencia confirme la clasificación de documentos reservados y/o </w:t>
      </w:r>
      <w:r w:rsidRPr="00E86E7B">
        <w:rPr>
          <w:rFonts w:ascii="Palatino Linotype" w:eastAsia="Palatino Linotype" w:hAnsi="Palatino Linotype" w:cs="Palatino Linotype"/>
          <w:b/>
          <w:i/>
          <w:sz w:val="22"/>
          <w:szCs w:val="22"/>
        </w:rPr>
        <w:t>confidenciales</w:t>
      </w:r>
      <w:r w:rsidRPr="00E86E7B">
        <w:rPr>
          <w:rFonts w:ascii="Palatino Linotype" w:eastAsia="Palatino Linotype" w:hAnsi="Palatino Linotype" w:cs="Palatino Linotype"/>
          <w:i/>
          <w:sz w:val="22"/>
          <w:szCs w:val="22"/>
        </w:rPr>
        <w:t xml:space="preserve">, sea total o parcialmente; se deberá anexar al expediente la resolución que determinó la clasificación o, en su </w:t>
      </w:r>
      <w:r w:rsidRPr="00E86E7B">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r w:rsidRPr="00E86E7B">
        <w:rPr>
          <w:rFonts w:ascii="Palatino Linotype" w:eastAsia="Palatino Linotype" w:hAnsi="Palatino Linotype" w:cs="Palatino Linotype"/>
          <w:b/>
          <w:i/>
          <w:sz w:val="22"/>
          <w:szCs w:val="22"/>
        </w:rPr>
        <w:t xml:space="preserve"> </w:t>
      </w:r>
    </w:p>
    <w:p w14:paraId="1AAF8CB2" w14:textId="77777777" w:rsidR="00671FC7" w:rsidRPr="00E86E7B" w:rsidRDefault="00671FC7" w:rsidP="00671FC7">
      <w:pPr>
        <w:ind w:left="567" w:right="900"/>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 xml:space="preserve">Quincuagésimo quinto. </w:t>
      </w:r>
      <w:r w:rsidRPr="00E86E7B">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BB5370B" w14:textId="77777777" w:rsidR="00671FC7" w:rsidRPr="00E86E7B" w:rsidRDefault="00671FC7" w:rsidP="00671FC7">
      <w:pPr>
        <w:spacing w:before="240" w:after="240"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520D8B8B"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w:t>
      </w:r>
      <w:r w:rsidRPr="00E86E7B">
        <w:rPr>
          <w:rFonts w:ascii="Palatino Linotype" w:eastAsia="Palatino Linotype" w:hAnsi="Palatino Linotype" w:cs="Palatino Linotype"/>
          <w:b/>
          <w:i/>
          <w:sz w:val="22"/>
          <w:szCs w:val="22"/>
        </w:rPr>
        <w:t>Quincuagésimo sexto</w:t>
      </w:r>
      <w:r w:rsidRPr="00E86E7B">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CAF3892"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Quincuagésimo séptimo</w:t>
      </w:r>
      <w:r w:rsidRPr="00E86E7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91A3A85"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w:t>
      </w:r>
      <w:r w:rsidRPr="00E86E7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E43AF00"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w:t>
      </w:r>
      <w:r w:rsidRPr="00E86E7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59D4CB2"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III</w:t>
      </w:r>
      <w:r w:rsidRPr="00E86E7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E941D43"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3334997" w14:textId="77777777" w:rsidR="00671FC7" w:rsidRPr="00E86E7B" w:rsidRDefault="00671FC7" w:rsidP="00671FC7">
      <w:pPr>
        <w:ind w:left="851" w:right="902"/>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b/>
          <w:i/>
          <w:sz w:val="22"/>
          <w:szCs w:val="22"/>
        </w:rPr>
        <w:t>Quincuagésimo octavo</w:t>
      </w:r>
      <w:r w:rsidRPr="00E86E7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19AECD0"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p>
    <w:p w14:paraId="3F7BC1ED" w14:textId="77777777" w:rsidR="00671FC7" w:rsidRPr="00E86E7B" w:rsidRDefault="00671FC7"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B71741" w14:textId="77777777" w:rsidR="00671FC7" w:rsidRPr="00E86E7B" w:rsidRDefault="00671FC7" w:rsidP="001C2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EB6A7B" w14:textId="3D18A448" w:rsidR="001C28F5" w:rsidRPr="00E86E7B" w:rsidRDefault="001C28F5" w:rsidP="001C28F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Así, con fundamento en lo prescrito en los artículos 5 párrafos trigésimo </w:t>
      </w:r>
      <w:r w:rsidR="00EA148D" w:rsidRPr="00E86E7B">
        <w:rPr>
          <w:rFonts w:ascii="Palatino Linotype" w:eastAsia="Palatino Linotype" w:hAnsi="Palatino Linotype" w:cs="Palatino Linotype"/>
          <w:sz w:val="22"/>
          <w:szCs w:val="22"/>
        </w:rPr>
        <w:t xml:space="preserve">tercero, </w:t>
      </w:r>
      <w:r w:rsidRPr="00E86E7B">
        <w:rPr>
          <w:rFonts w:ascii="Palatino Linotype" w:eastAsia="Palatino Linotype" w:hAnsi="Palatino Linotype" w:cs="Palatino Linotype"/>
          <w:sz w:val="22"/>
          <w:szCs w:val="22"/>
        </w:rPr>
        <w:t>trigésimo cuarto</w:t>
      </w:r>
      <w:r w:rsidR="00EA148D" w:rsidRPr="00E86E7B">
        <w:rPr>
          <w:rFonts w:ascii="Palatino Linotype" w:eastAsia="Palatino Linotype" w:hAnsi="Palatino Linotype" w:cs="Palatino Linotype"/>
          <w:sz w:val="22"/>
          <w:szCs w:val="22"/>
        </w:rPr>
        <w:t xml:space="preserve"> y trigésimo quinto</w:t>
      </w:r>
      <w:r w:rsidRPr="00E86E7B">
        <w:rPr>
          <w:rFonts w:ascii="Palatino Linotype" w:eastAsia="Palatino Linotype" w:hAnsi="Palatino Linotype" w:cs="Palatino Linotype"/>
          <w:sz w:val="22"/>
          <w:szCs w:val="22"/>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1B60B58C" w14:textId="77777777" w:rsidR="001C28F5" w:rsidRPr="00E86E7B" w:rsidRDefault="001C28F5" w:rsidP="001C28F5">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6" w:name="_heading=h.ijv98pntcd5s" w:colFirst="0" w:colLast="0"/>
      <w:bookmarkEnd w:id="6"/>
      <w:r w:rsidRPr="00E86E7B">
        <w:rPr>
          <w:rFonts w:ascii="Palatino Linotype" w:eastAsia="Palatino Linotype" w:hAnsi="Palatino Linotype" w:cs="Palatino Linotype"/>
          <w:b/>
          <w:sz w:val="22"/>
          <w:szCs w:val="22"/>
        </w:rPr>
        <w:t>III. R E S U E L V E</w:t>
      </w:r>
    </w:p>
    <w:p w14:paraId="68216C90" w14:textId="77777777" w:rsidR="001C28F5" w:rsidRPr="00E86E7B" w:rsidRDefault="001C28F5" w:rsidP="001C28F5">
      <w:pPr>
        <w:spacing w:line="360" w:lineRule="auto"/>
        <w:jc w:val="both"/>
        <w:rPr>
          <w:rFonts w:ascii="Palatino Linotype" w:eastAsia="Palatino Linotype" w:hAnsi="Palatino Linotype" w:cs="Palatino Linotype"/>
          <w:b/>
          <w:sz w:val="22"/>
          <w:szCs w:val="22"/>
        </w:rPr>
      </w:pPr>
      <w:bookmarkStart w:id="7" w:name="_heading=h.26in1rg" w:colFirst="0" w:colLast="0"/>
      <w:bookmarkEnd w:id="7"/>
    </w:p>
    <w:p w14:paraId="654EACB2" w14:textId="416487FE" w:rsidR="00D316EA" w:rsidRPr="00E86E7B" w:rsidRDefault="00D316EA" w:rsidP="00D316EA">
      <w:pPr>
        <w:spacing w:line="360" w:lineRule="auto"/>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 xml:space="preserve">Primero. </w:t>
      </w:r>
      <w:r w:rsidRPr="00E86E7B">
        <w:rPr>
          <w:rFonts w:ascii="Palatino Linotype" w:eastAsia="Palatino Linotype" w:hAnsi="Palatino Linotype" w:cs="Palatino Linotype"/>
          <w:sz w:val="22"/>
          <w:szCs w:val="22"/>
        </w:rPr>
        <w:t>Resultan</w:t>
      </w:r>
      <w:r w:rsidRPr="00E86E7B">
        <w:rPr>
          <w:rFonts w:ascii="Palatino Linotype" w:eastAsia="Palatino Linotype" w:hAnsi="Palatino Linotype" w:cs="Palatino Linotype"/>
          <w:b/>
          <w:sz w:val="22"/>
          <w:szCs w:val="22"/>
        </w:rPr>
        <w:t xml:space="preserve"> fundados</w:t>
      </w:r>
      <w:r w:rsidRPr="00E86E7B">
        <w:rPr>
          <w:rFonts w:ascii="Palatino Linotype" w:eastAsia="Palatino Linotype" w:hAnsi="Palatino Linotype" w:cs="Palatino Linotype"/>
          <w:sz w:val="22"/>
          <w:szCs w:val="22"/>
        </w:rPr>
        <w:t xml:space="preserve"> los motivos de inconformidad hechos valer por la parte </w:t>
      </w:r>
      <w:r w:rsidRPr="00E86E7B">
        <w:rPr>
          <w:rFonts w:ascii="Palatino Linotype" w:eastAsia="Palatino Linotype" w:hAnsi="Palatino Linotype" w:cs="Palatino Linotype"/>
          <w:b/>
          <w:sz w:val="22"/>
          <w:szCs w:val="22"/>
        </w:rPr>
        <w:t xml:space="preserve">Recurrente </w:t>
      </w:r>
      <w:r w:rsidR="00147AA4" w:rsidRPr="00E86E7B">
        <w:rPr>
          <w:rFonts w:ascii="Palatino Linotype" w:eastAsia="Palatino Linotype" w:hAnsi="Palatino Linotype" w:cs="Palatino Linotype"/>
          <w:sz w:val="22"/>
          <w:szCs w:val="22"/>
        </w:rPr>
        <w:t>en los</w:t>
      </w:r>
      <w:r w:rsidRPr="00E86E7B">
        <w:rPr>
          <w:rFonts w:ascii="Palatino Linotype" w:eastAsia="Palatino Linotype" w:hAnsi="Palatino Linotype" w:cs="Palatino Linotype"/>
          <w:sz w:val="22"/>
          <w:szCs w:val="22"/>
        </w:rPr>
        <w:t xml:space="preserve"> recurso</w:t>
      </w:r>
      <w:r w:rsidR="00147AA4"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sz w:val="22"/>
          <w:szCs w:val="22"/>
        </w:rPr>
        <w:t xml:space="preserve"> de revisión </w:t>
      </w:r>
      <w:r w:rsidR="000028DE" w:rsidRPr="00E86E7B">
        <w:rPr>
          <w:rFonts w:ascii="Palatino Linotype" w:eastAsia="Palatino Linotype" w:hAnsi="Palatino Linotype" w:cs="Palatino Linotype"/>
          <w:b/>
          <w:sz w:val="22"/>
          <w:szCs w:val="22"/>
        </w:rPr>
        <w:t>04</w:t>
      </w:r>
      <w:r w:rsidR="00671FC7" w:rsidRPr="00E86E7B">
        <w:rPr>
          <w:rFonts w:ascii="Palatino Linotype" w:eastAsia="Palatino Linotype" w:hAnsi="Palatino Linotype" w:cs="Palatino Linotype"/>
          <w:b/>
          <w:sz w:val="22"/>
          <w:szCs w:val="22"/>
        </w:rPr>
        <w:t>49</w:t>
      </w:r>
      <w:r w:rsidR="000028DE" w:rsidRPr="00E86E7B">
        <w:rPr>
          <w:rFonts w:ascii="Palatino Linotype" w:eastAsia="Palatino Linotype" w:hAnsi="Palatino Linotype" w:cs="Palatino Linotype"/>
          <w:b/>
          <w:sz w:val="22"/>
          <w:szCs w:val="22"/>
        </w:rPr>
        <w:t>4</w:t>
      </w:r>
      <w:r w:rsidRPr="00E86E7B">
        <w:rPr>
          <w:rFonts w:ascii="Palatino Linotype" w:eastAsia="Palatino Linotype" w:hAnsi="Palatino Linotype" w:cs="Palatino Linotype"/>
          <w:b/>
          <w:sz w:val="22"/>
          <w:szCs w:val="22"/>
        </w:rPr>
        <w:t>/INFOEM/IP/RR/2024</w:t>
      </w:r>
      <w:r w:rsidR="00147AA4" w:rsidRPr="00E86E7B">
        <w:rPr>
          <w:rFonts w:ascii="Palatino Linotype" w:eastAsia="Palatino Linotype" w:hAnsi="Palatino Linotype" w:cs="Palatino Linotype"/>
          <w:b/>
          <w:sz w:val="22"/>
          <w:szCs w:val="22"/>
        </w:rPr>
        <w:t>, 04495/INFOEM/IP/RR/2024, 04496/INFOEM/IP/RR/2024, 04497/INFOEM/IP/RR/2024, 04498/INFOEM/IP/RR/2024 y 04499/INFOEM/IP/RR/2024 acumulados</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 xml:space="preserve">por lo que, en términos del Considerando </w:t>
      </w:r>
      <w:r w:rsidRPr="00E86E7B">
        <w:rPr>
          <w:rFonts w:ascii="Palatino Linotype" w:eastAsia="Palatino Linotype" w:hAnsi="Palatino Linotype" w:cs="Palatino Linotype"/>
          <w:b/>
          <w:sz w:val="22"/>
          <w:szCs w:val="22"/>
        </w:rPr>
        <w:t>Cuarto</w:t>
      </w:r>
      <w:r w:rsidRPr="00E86E7B">
        <w:rPr>
          <w:rFonts w:ascii="Palatino Linotype" w:eastAsia="Palatino Linotype" w:hAnsi="Palatino Linotype" w:cs="Palatino Linotype"/>
          <w:sz w:val="22"/>
          <w:szCs w:val="22"/>
        </w:rPr>
        <w:t xml:space="preserve"> de la presente resolución, se</w:t>
      </w:r>
      <w:r w:rsidRPr="00E86E7B">
        <w:rPr>
          <w:rFonts w:ascii="Palatino Linotype" w:eastAsia="Palatino Linotype" w:hAnsi="Palatino Linotype" w:cs="Palatino Linotype"/>
          <w:b/>
          <w:sz w:val="22"/>
          <w:szCs w:val="22"/>
        </w:rPr>
        <w:t xml:space="preserve"> Revoca</w:t>
      </w:r>
      <w:r w:rsidR="00147AA4" w:rsidRPr="00E86E7B">
        <w:rPr>
          <w:rFonts w:ascii="Palatino Linotype" w:eastAsia="Palatino Linotype" w:hAnsi="Palatino Linotype" w:cs="Palatino Linotype"/>
          <w:b/>
          <w:sz w:val="22"/>
          <w:szCs w:val="22"/>
        </w:rPr>
        <w:t>n</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la</w:t>
      </w:r>
      <w:r w:rsidR="00147AA4" w:rsidRPr="00E86E7B">
        <w:rPr>
          <w:rFonts w:ascii="Palatino Linotype" w:eastAsia="Palatino Linotype" w:hAnsi="Palatino Linotype" w:cs="Palatino Linotype"/>
          <w:sz w:val="22"/>
          <w:szCs w:val="22"/>
        </w:rPr>
        <w:t xml:space="preserve">s </w:t>
      </w:r>
      <w:r w:rsidRPr="00E86E7B">
        <w:rPr>
          <w:rFonts w:ascii="Palatino Linotype" w:eastAsia="Palatino Linotype" w:hAnsi="Palatino Linotype" w:cs="Palatino Linotype"/>
          <w:sz w:val="22"/>
          <w:szCs w:val="22"/>
        </w:rPr>
        <w:t>respuesta</w:t>
      </w:r>
      <w:r w:rsidR="00147AA4" w:rsidRPr="00E86E7B">
        <w:rPr>
          <w:rFonts w:ascii="Palatino Linotype" w:eastAsia="Palatino Linotype" w:hAnsi="Palatino Linotype" w:cs="Palatino Linotype"/>
          <w:sz w:val="22"/>
          <w:szCs w:val="22"/>
        </w:rPr>
        <w:t>s</w:t>
      </w:r>
      <w:r w:rsidRPr="00E86E7B">
        <w:rPr>
          <w:rFonts w:ascii="Palatino Linotype" w:eastAsia="Palatino Linotype" w:hAnsi="Palatino Linotype" w:cs="Palatino Linotype"/>
          <w:b/>
          <w:sz w:val="22"/>
          <w:szCs w:val="22"/>
        </w:rPr>
        <w:t xml:space="preserve"> </w:t>
      </w:r>
      <w:r w:rsidRPr="00E86E7B">
        <w:rPr>
          <w:rFonts w:ascii="Palatino Linotype" w:eastAsia="Palatino Linotype" w:hAnsi="Palatino Linotype" w:cs="Palatino Linotype"/>
          <w:sz w:val="22"/>
          <w:szCs w:val="22"/>
        </w:rPr>
        <w:t xml:space="preserve">del </w:t>
      </w:r>
      <w:r w:rsidRPr="00E86E7B">
        <w:rPr>
          <w:rFonts w:ascii="Palatino Linotype" w:eastAsia="Palatino Linotype" w:hAnsi="Palatino Linotype" w:cs="Palatino Linotype"/>
          <w:b/>
          <w:sz w:val="22"/>
          <w:szCs w:val="22"/>
        </w:rPr>
        <w:t>Sujeto Obligado.</w:t>
      </w:r>
    </w:p>
    <w:p w14:paraId="16442772" w14:textId="77777777" w:rsidR="00D316EA" w:rsidRPr="00E86E7B" w:rsidRDefault="00D316EA" w:rsidP="00D316EA">
      <w:pPr>
        <w:spacing w:line="360" w:lineRule="auto"/>
        <w:jc w:val="both"/>
        <w:rPr>
          <w:rFonts w:ascii="Palatino Linotype" w:eastAsia="Palatino Linotype" w:hAnsi="Palatino Linotype" w:cs="Palatino Linotype"/>
          <w:b/>
          <w:sz w:val="22"/>
          <w:szCs w:val="22"/>
        </w:rPr>
      </w:pPr>
    </w:p>
    <w:p w14:paraId="14AE00AE" w14:textId="315169BE" w:rsidR="00671FC7" w:rsidRPr="00E86E7B" w:rsidRDefault="00D316EA" w:rsidP="00671FC7">
      <w:pPr>
        <w:spacing w:line="360" w:lineRule="auto"/>
        <w:jc w:val="both"/>
        <w:rPr>
          <w:rFonts w:ascii="Palatino Linotype" w:eastAsia="Palatino Linotype" w:hAnsi="Palatino Linotype" w:cs="Palatino Linotype"/>
          <w:sz w:val="22"/>
          <w:szCs w:val="22"/>
        </w:rPr>
      </w:pPr>
      <w:bookmarkStart w:id="8" w:name="_heading=h.2et92p0" w:colFirst="0" w:colLast="0"/>
      <w:bookmarkEnd w:id="8"/>
      <w:r w:rsidRPr="00E86E7B">
        <w:rPr>
          <w:rFonts w:ascii="Palatino Linotype" w:eastAsia="Palatino Linotype" w:hAnsi="Palatino Linotype" w:cs="Palatino Linotype"/>
          <w:b/>
          <w:sz w:val="22"/>
          <w:szCs w:val="22"/>
        </w:rPr>
        <w:t xml:space="preserve">Segundo. </w:t>
      </w:r>
      <w:r w:rsidRPr="00E86E7B">
        <w:rPr>
          <w:rFonts w:ascii="Palatino Linotype" w:eastAsia="Palatino Linotype" w:hAnsi="Palatino Linotype" w:cs="Palatino Linotype"/>
          <w:sz w:val="22"/>
          <w:szCs w:val="22"/>
        </w:rPr>
        <w:t xml:space="preserve">Se </w:t>
      </w:r>
      <w:r w:rsidRPr="00E86E7B">
        <w:rPr>
          <w:rFonts w:ascii="Palatino Linotype" w:eastAsia="Palatino Linotype" w:hAnsi="Palatino Linotype" w:cs="Palatino Linotype"/>
          <w:b/>
          <w:sz w:val="22"/>
          <w:szCs w:val="22"/>
        </w:rPr>
        <w:t>Ordena</w:t>
      </w:r>
      <w:r w:rsidRPr="00E86E7B">
        <w:rPr>
          <w:rFonts w:ascii="Palatino Linotype" w:eastAsia="Palatino Linotype" w:hAnsi="Palatino Linotype" w:cs="Palatino Linotype"/>
          <w:sz w:val="22"/>
          <w:szCs w:val="22"/>
        </w:rPr>
        <w:t xml:space="preserve"> al </w:t>
      </w:r>
      <w:r w:rsidRPr="00E86E7B">
        <w:rPr>
          <w:rFonts w:ascii="Palatino Linotype" w:eastAsia="Palatino Linotype" w:hAnsi="Palatino Linotype" w:cs="Palatino Linotype"/>
          <w:b/>
          <w:sz w:val="22"/>
          <w:szCs w:val="22"/>
        </w:rPr>
        <w:t>Sujeto Obligado</w:t>
      </w:r>
      <w:r w:rsidRPr="00E86E7B">
        <w:rPr>
          <w:rFonts w:ascii="Palatino Linotype" w:eastAsia="Palatino Linotype" w:hAnsi="Palatino Linotype" w:cs="Palatino Linotype"/>
          <w:sz w:val="22"/>
          <w:szCs w:val="22"/>
        </w:rPr>
        <w:t xml:space="preserve">, en términos de los Considerandos </w:t>
      </w:r>
      <w:r w:rsidRPr="00E86E7B">
        <w:rPr>
          <w:rFonts w:ascii="Palatino Linotype" w:eastAsia="Palatino Linotype" w:hAnsi="Palatino Linotype" w:cs="Palatino Linotype"/>
          <w:b/>
          <w:sz w:val="22"/>
          <w:szCs w:val="22"/>
        </w:rPr>
        <w:t xml:space="preserve">Cuarto y Quinto </w:t>
      </w:r>
      <w:r w:rsidRPr="00E86E7B">
        <w:rPr>
          <w:rFonts w:ascii="Palatino Linotype" w:eastAsia="Palatino Linotype" w:hAnsi="Palatino Linotype" w:cs="Palatino Linotype"/>
          <w:sz w:val="22"/>
          <w:szCs w:val="22"/>
        </w:rPr>
        <w:t xml:space="preserve">de esta resolución, </w:t>
      </w:r>
      <w:r w:rsidRPr="00E86E7B">
        <w:rPr>
          <w:rFonts w:ascii="Palatino Linotype" w:eastAsia="Palatino Linotype" w:hAnsi="Palatino Linotype" w:cs="Palatino Linotype"/>
          <w:b/>
          <w:sz w:val="22"/>
          <w:szCs w:val="22"/>
        </w:rPr>
        <w:t xml:space="preserve">haga entrega vía Sistema de Acceso a la Información Mexiquense (SAIMEX), </w:t>
      </w:r>
      <w:r w:rsidRPr="00E86E7B">
        <w:rPr>
          <w:rFonts w:ascii="Palatino Linotype" w:eastAsia="Palatino Linotype" w:hAnsi="Palatino Linotype" w:cs="Palatino Linotype"/>
          <w:sz w:val="22"/>
          <w:szCs w:val="22"/>
        </w:rPr>
        <w:t xml:space="preserve">previa búsqueda exhaustiva y razonable, de ser procedente en versión pública, </w:t>
      </w:r>
      <w:r w:rsidRPr="00E86E7B">
        <w:rPr>
          <w:rFonts w:ascii="Palatino Linotype" w:eastAsia="Palatino Linotype" w:hAnsi="Palatino Linotype" w:cs="Palatino Linotype"/>
          <w:b/>
          <w:sz w:val="22"/>
          <w:szCs w:val="22"/>
          <w:u w:val="single"/>
        </w:rPr>
        <w:t xml:space="preserve">del periodo comprendido del </w:t>
      </w:r>
      <w:r w:rsidR="00671FC7" w:rsidRPr="00E86E7B">
        <w:rPr>
          <w:rFonts w:ascii="Palatino Linotype" w:eastAsia="Palatino Linotype" w:hAnsi="Palatino Linotype" w:cs="Palatino Linotype"/>
          <w:b/>
          <w:sz w:val="22"/>
          <w:szCs w:val="22"/>
          <w:u w:val="single"/>
        </w:rPr>
        <w:t xml:space="preserve">primero de enero </w:t>
      </w:r>
      <w:r w:rsidR="00147AA4" w:rsidRPr="00E86E7B">
        <w:rPr>
          <w:rFonts w:ascii="Palatino Linotype" w:eastAsia="Palatino Linotype" w:hAnsi="Palatino Linotype" w:cs="Palatino Linotype"/>
          <w:b/>
          <w:sz w:val="22"/>
          <w:szCs w:val="22"/>
          <w:u w:val="single"/>
        </w:rPr>
        <w:t xml:space="preserve">de dos mil dieciséis </w:t>
      </w:r>
      <w:r w:rsidR="00671FC7" w:rsidRPr="00E86E7B">
        <w:rPr>
          <w:rFonts w:ascii="Palatino Linotype" w:eastAsia="Palatino Linotype" w:hAnsi="Palatino Linotype" w:cs="Palatino Linotype"/>
          <w:b/>
          <w:sz w:val="22"/>
          <w:szCs w:val="22"/>
          <w:u w:val="single"/>
        </w:rPr>
        <w:t>al veinticinco de junio de dos mil veinticuatro</w:t>
      </w:r>
      <w:r w:rsidR="00AD3EB8" w:rsidRPr="00E86E7B">
        <w:rPr>
          <w:rFonts w:ascii="Palatino Linotype" w:eastAsia="Palatino Linotype" w:hAnsi="Palatino Linotype" w:cs="Palatino Linotype"/>
          <w:b/>
          <w:sz w:val="22"/>
          <w:szCs w:val="22"/>
          <w:u w:val="single"/>
        </w:rPr>
        <w:t>, de lo siguiente</w:t>
      </w:r>
      <w:r w:rsidR="00671FC7" w:rsidRPr="00E86E7B">
        <w:rPr>
          <w:rFonts w:ascii="Palatino Linotype" w:eastAsia="Palatino Linotype" w:hAnsi="Palatino Linotype" w:cs="Palatino Linotype"/>
          <w:b/>
          <w:sz w:val="22"/>
          <w:szCs w:val="22"/>
          <w:u w:val="single"/>
        </w:rPr>
        <w:t>:</w:t>
      </w:r>
    </w:p>
    <w:p w14:paraId="725CD392" w14:textId="77777777" w:rsidR="00671FC7" w:rsidRPr="00E86E7B" w:rsidRDefault="00671FC7" w:rsidP="00671FC7">
      <w:pPr>
        <w:spacing w:line="360" w:lineRule="auto"/>
        <w:ind w:right="-7"/>
        <w:jc w:val="both"/>
        <w:rPr>
          <w:rFonts w:ascii="Palatino Linotype" w:eastAsia="Palatino Linotype" w:hAnsi="Palatino Linotype" w:cs="Palatino Linotype"/>
          <w:sz w:val="22"/>
          <w:szCs w:val="22"/>
        </w:rPr>
      </w:pPr>
    </w:p>
    <w:p w14:paraId="6E2D895D" w14:textId="77777777" w:rsidR="00671FC7" w:rsidRPr="00E86E7B" w:rsidRDefault="00671FC7" w:rsidP="00536F9F">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86E7B">
        <w:rPr>
          <w:rFonts w:ascii="Palatino Linotype" w:eastAsia="Palatino Linotype" w:hAnsi="Palatino Linotype" w:cs="Palatino Linotype"/>
          <w:b/>
          <w:sz w:val="22"/>
          <w:szCs w:val="22"/>
        </w:rPr>
        <w:t>El o los documentos vinculados con los eventos con causa, englobando informe detallado, documentos comprobables, importes, beneficiarios y fotografías.</w:t>
      </w:r>
    </w:p>
    <w:p w14:paraId="3A7B22FE" w14:textId="5820DC76" w:rsidR="00D316EA" w:rsidRPr="00E86E7B" w:rsidRDefault="00D316EA" w:rsidP="00671FC7">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 </w:t>
      </w:r>
    </w:p>
    <w:p w14:paraId="39ACB9E2" w14:textId="77777777" w:rsidR="00D316EA" w:rsidRPr="00E86E7B" w:rsidRDefault="00D316EA" w:rsidP="00D316EA">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r w:rsidRPr="00E86E7B">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E86E7B">
        <w:rPr>
          <w:rFonts w:ascii="Palatino Linotype" w:eastAsia="Palatino Linotype" w:hAnsi="Palatino Linotype" w:cs="Palatino Linotype"/>
          <w:b/>
          <w:i/>
          <w:sz w:val="22"/>
          <w:szCs w:val="22"/>
        </w:rPr>
        <w:t>la parte Recurrente</w:t>
      </w:r>
      <w:r w:rsidRPr="00E86E7B">
        <w:rPr>
          <w:rFonts w:ascii="Palatino Linotype" w:eastAsia="Palatino Linotype" w:hAnsi="Palatino Linotype" w:cs="Palatino Linotype"/>
          <w:i/>
          <w:sz w:val="22"/>
          <w:szCs w:val="22"/>
        </w:rPr>
        <w:t>, mismo que igualmente hará de su conocimiento.</w:t>
      </w:r>
    </w:p>
    <w:p w14:paraId="3263EC0B" w14:textId="77777777" w:rsidR="00D316EA" w:rsidRPr="00E86E7B" w:rsidRDefault="00D316EA" w:rsidP="00D316EA">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3E632CC6" w14:textId="77777777" w:rsidR="00D316EA" w:rsidRPr="00E86E7B" w:rsidRDefault="00D316EA" w:rsidP="00D316EA">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rPr>
      </w:pPr>
      <w:r w:rsidRPr="00E86E7B">
        <w:rPr>
          <w:rFonts w:ascii="Palatino Linotype" w:eastAsia="Palatino Linotype" w:hAnsi="Palatino Linotype" w:cs="Palatino Linotype"/>
          <w:i/>
          <w:sz w:val="22"/>
        </w:rPr>
        <w:t xml:space="preserve">Para el caso de que la información ordenada no obre en los archivos del </w:t>
      </w:r>
      <w:r w:rsidRPr="00E86E7B">
        <w:rPr>
          <w:rFonts w:ascii="Palatino Linotype" w:eastAsia="Palatino Linotype" w:hAnsi="Palatino Linotype" w:cs="Palatino Linotype"/>
          <w:b/>
          <w:i/>
          <w:sz w:val="22"/>
        </w:rPr>
        <w:t>Sujeto Obligado</w:t>
      </w:r>
      <w:r w:rsidRPr="00E86E7B">
        <w:rPr>
          <w:rFonts w:ascii="Palatino Linotype" w:eastAsia="Palatino Linotype" w:hAnsi="Palatino Linotype" w:cs="Palatino Linotype"/>
          <w:i/>
          <w:sz w:val="22"/>
        </w:rPr>
        <w:t xml:space="preserve">, por no haberse generado, bastará con que así se haga del conocimiento de la parte Recurrente, en términos del artículo 19, párrafo segundo de la Ley de Transparencia y Acceso a la Información Pública del Estado de México y Municipios. </w:t>
      </w:r>
    </w:p>
    <w:p w14:paraId="7DB98C68" w14:textId="77777777" w:rsidR="00A927E7" w:rsidRPr="00E86E7B" w:rsidRDefault="00A927E7" w:rsidP="00A927E7">
      <w:pPr>
        <w:spacing w:line="276" w:lineRule="auto"/>
        <w:ind w:left="567" w:right="616"/>
        <w:jc w:val="both"/>
        <w:rPr>
          <w:rFonts w:ascii="Palatino Linotype" w:eastAsia="Palatino Linotype" w:hAnsi="Palatino Linotype" w:cs="Palatino Linotype"/>
          <w:i/>
          <w:sz w:val="22"/>
          <w:szCs w:val="22"/>
        </w:rPr>
      </w:pPr>
    </w:p>
    <w:p w14:paraId="524C61E0" w14:textId="77777777" w:rsidR="001C28F5" w:rsidRPr="00E86E7B" w:rsidRDefault="001C28F5" w:rsidP="001C28F5">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Tercero.  Notifíquese vía SAIMEX, </w:t>
      </w:r>
      <w:r w:rsidRPr="00E86E7B">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E86E7B">
        <w:rPr>
          <w:rFonts w:ascii="Palatino Linotype" w:eastAsia="Palatino Linotype" w:hAnsi="Palatino Linotype" w:cs="Palatino Linotype"/>
          <w:sz w:val="22"/>
          <w:szCs w:val="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539E06" w14:textId="77777777" w:rsidR="001C28F5" w:rsidRPr="00E86E7B" w:rsidRDefault="001C28F5" w:rsidP="001C28F5">
      <w:pPr>
        <w:spacing w:line="360" w:lineRule="auto"/>
        <w:jc w:val="both"/>
        <w:rPr>
          <w:rFonts w:ascii="Palatino Linotype" w:eastAsia="Palatino Linotype" w:hAnsi="Palatino Linotype" w:cs="Palatino Linotype"/>
          <w:sz w:val="22"/>
          <w:szCs w:val="22"/>
        </w:rPr>
      </w:pPr>
    </w:p>
    <w:p w14:paraId="3DE2293E" w14:textId="77777777" w:rsidR="001C28F5" w:rsidRPr="00E86E7B" w:rsidRDefault="001C28F5" w:rsidP="001C28F5">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Cuarto. </w:t>
      </w:r>
      <w:r w:rsidRPr="00E86E7B">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54F9EE" w14:textId="77777777" w:rsidR="001C28F5" w:rsidRPr="00E86E7B" w:rsidRDefault="001C28F5" w:rsidP="001C28F5">
      <w:pPr>
        <w:spacing w:line="360" w:lineRule="auto"/>
        <w:jc w:val="both"/>
        <w:rPr>
          <w:rFonts w:ascii="Palatino Linotype" w:eastAsia="Palatino Linotype" w:hAnsi="Palatino Linotype" w:cs="Palatino Linotype"/>
          <w:sz w:val="22"/>
          <w:szCs w:val="22"/>
        </w:rPr>
      </w:pPr>
    </w:p>
    <w:p w14:paraId="5F04E119" w14:textId="77777777" w:rsidR="001C28F5" w:rsidRPr="00E86E7B" w:rsidRDefault="001C28F5" w:rsidP="001C28F5">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b/>
          <w:sz w:val="22"/>
          <w:szCs w:val="22"/>
        </w:rPr>
        <w:t xml:space="preserve">Quinto. Notifíquese vía SAIMEX, </w:t>
      </w:r>
      <w:r w:rsidRPr="00E86E7B">
        <w:rPr>
          <w:rFonts w:ascii="Palatino Linotype" w:eastAsia="Palatino Linotype" w:hAnsi="Palatino Linotype" w:cs="Palatino Linotype"/>
          <w:sz w:val="22"/>
          <w:szCs w:val="22"/>
        </w:rPr>
        <w:t>a</w:t>
      </w:r>
      <w:r w:rsidRPr="00E86E7B">
        <w:rPr>
          <w:rFonts w:ascii="Palatino Linotype" w:eastAsia="Palatino Linotype" w:hAnsi="Palatino Linotype" w:cs="Palatino Linotype"/>
          <w:b/>
          <w:sz w:val="22"/>
          <w:szCs w:val="22"/>
        </w:rPr>
        <w:t xml:space="preserve"> la parte Recurrente</w:t>
      </w:r>
      <w:r w:rsidRPr="00E86E7B">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93C5A6A" w14:textId="77777777" w:rsidR="001C28F5" w:rsidRPr="00E86E7B" w:rsidRDefault="001C28F5" w:rsidP="00210052">
      <w:pPr>
        <w:spacing w:line="360" w:lineRule="auto"/>
        <w:jc w:val="both"/>
        <w:rPr>
          <w:rFonts w:ascii="Palatino Linotype" w:eastAsia="Palatino Linotype" w:hAnsi="Palatino Linotype" w:cs="Palatino Linotype"/>
          <w:sz w:val="22"/>
          <w:szCs w:val="22"/>
        </w:rPr>
      </w:pPr>
    </w:p>
    <w:p w14:paraId="7B6588A5" w14:textId="6105523F" w:rsidR="00210052" w:rsidRPr="00E86E7B" w:rsidRDefault="00210052" w:rsidP="00210052">
      <w:pPr>
        <w:spacing w:line="360" w:lineRule="auto"/>
        <w:jc w:val="both"/>
        <w:rPr>
          <w:rFonts w:ascii="Palatino Linotype" w:eastAsia="Palatino Linotype" w:hAnsi="Palatino Linotype" w:cs="Palatino Linotype"/>
          <w:sz w:val="22"/>
          <w:szCs w:val="22"/>
        </w:rPr>
      </w:pPr>
      <w:r w:rsidRPr="00E86E7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57537" w:rsidRPr="00E86E7B">
        <w:rPr>
          <w:rFonts w:ascii="Palatino Linotype" w:eastAsia="Palatino Linotype" w:hAnsi="Palatino Linotype" w:cs="Palatino Linotype"/>
          <w:sz w:val="22"/>
          <w:szCs w:val="22"/>
        </w:rPr>
        <w:t>TRIGÉSIMA</w:t>
      </w:r>
      <w:r w:rsidRPr="00E86E7B">
        <w:rPr>
          <w:rFonts w:ascii="Palatino Linotype" w:eastAsia="Palatino Linotype" w:hAnsi="Palatino Linotype" w:cs="Palatino Linotype"/>
          <w:sz w:val="22"/>
          <w:szCs w:val="22"/>
        </w:rPr>
        <w:t xml:space="preserve"> </w:t>
      </w:r>
      <w:r w:rsidR="00B21345" w:rsidRPr="00E86E7B">
        <w:rPr>
          <w:rFonts w:ascii="Palatino Linotype" w:eastAsia="Palatino Linotype" w:hAnsi="Palatino Linotype" w:cs="Palatino Linotype"/>
          <w:sz w:val="22"/>
          <w:szCs w:val="22"/>
        </w:rPr>
        <w:t>CUARTA</w:t>
      </w:r>
      <w:r w:rsidR="00FB3378" w:rsidRPr="00E86E7B">
        <w:rPr>
          <w:rFonts w:ascii="Palatino Linotype" w:eastAsia="Palatino Linotype" w:hAnsi="Palatino Linotype" w:cs="Palatino Linotype"/>
          <w:sz w:val="22"/>
          <w:szCs w:val="22"/>
        </w:rPr>
        <w:t xml:space="preserve"> </w:t>
      </w:r>
      <w:r w:rsidRPr="00E86E7B">
        <w:rPr>
          <w:rFonts w:ascii="Palatino Linotype" w:eastAsia="Palatino Linotype" w:hAnsi="Palatino Linotype" w:cs="Palatino Linotype"/>
          <w:sz w:val="22"/>
          <w:szCs w:val="22"/>
        </w:rPr>
        <w:t xml:space="preserve">SESIÓN ORDINARIA, CELEBRADA EL </w:t>
      </w:r>
      <w:r w:rsidR="002D7B4B" w:rsidRPr="00E86E7B">
        <w:rPr>
          <w:rFonts w:ascii="Palatino Linotype" w:eastAsia="Palatino Linotype" w:hAnsi="Palatino Linotype" w:cs="Palatino Linotype"/>
          <w:sz w:val="22"/>
          <w:szCs w:val="22"/>
        </w:rPr>
        <w:t>VEINTICINCO</w:t>
      </w:r>
      <w:r w:rsidR="00C8000A" w:rsidRPr="00E86E7B">
        <w:rPr>
          <w:rFonts w:ascii="Palatino Linotype" w:eastAsia="Palatino Linotype" w:hAnsi="Palatino Linotype" w:cs="Palatino Linotype"/>
          <w:sz w:val="22"/>
          <w:szCs w:val="22"/>
        </w:rPr>
        <w:t xml:space="preserve"> DE SEPTIEMBRE</w:t>
      </w:r>
      <w:r w:rsidRPr="00E86E7B">
        <w:rPr>
          <w:rFonts w:ascii="Palatino Linotype" w:eastAsia="Palatino Linotype" w:hAnsi="Palatino Linotype" w:cs="Palatino Linotype"/>
          <w:sz w:val="22"/>
          <w:szCs w:val="22"/>
        </w:rPr>
        <w:t xml:space="preserve"> DE DOS MIL VEINTICUATRO, ANTE EL SECRETARIO TÉCNICO DEL PLENO ALEXIS TAPIA RAMÍREZ. </w:t>
      </w:r>
    </w:p>
    <w:p w14:paraId="12C9B5CC" w14:textId="77777777" w:rsidR="002D1091" w:rsidRPr="00E86E7B" w:rsidRDefault="002D1091">
      <w:pPr>
        <w:spacing w:line="360" w:lineRule="auto"/>
        <w:jc w:val="both"/>
        <w:rPr>
          <w:rFonts w:ascii="Palatino Linotype" w:eastAsia="Palatino Linotype" w:hAnsi="Palatino Linotype" w:cs="Palatino Linotype"/>
          <w:sz w:val="22"/>
          <w:szCs w:val="22"/>
        </w:rPr>
      </w:pPr>
      <w:bookmarkStart w:id="9" w:name="_heading=h.3rdcrjn" w:colFirst="0" w:colLast="0"/>
      <w:bookmarkStart w:id="10" w:name="_heading=h.1t3h5sf" w:colFirst="0" w:colLast="0"/>
      <w:bookmarkEnd w:id="9"/>
      <w:bookmarkEnd w:id="10"/>
    </w:p>
    <w:p w14:paraId="5F5012B9"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1DEB2537"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60FF78EF"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43CF4D61"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02D852F1"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3FF28CB7"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570D25EB"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2E748642"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474F5C4E"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4A94FD5E"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50C8E19A"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4583C4B6"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6B1E45F1"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036E27DD"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33FBFFC2"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658F9156"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4FC7849B"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34370B85"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3EC1C5A8"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2AC89DCB" w14:textId="77777777" w:rsidR="002D1091" w:rsidRPr="00E86E7B" w:rsidRDefault="002D1091">
      <w:pPr>
        <w:spacing w:line="360" w:lineRule="auto"/>
        <w:jc w:val="both"/>
        <w:rPr>
          <w:rFonts w:ascii="Palatino Linotype" w:eastAsia="Palatino Linotype" w:hAnsi="Palatino Linotype" w:cs="Palatino Linotype"/>
          <w:sz w:val="22"/>
          <w:szCs w:val="22"/>
        </w:rPr>
      </w:pPr>
    </w:p>
    <w:p w14:paraId="6D5A2D77" w14:textId="77777777" w:rsidR="00B0716B" w:rsidRPr="00E86E7B" w:rsidRDefault="00B0716B">
      <w:pPr>
        <w:spacing w:line="360" w:lineRule="auto"/>
        <w:jc w:val="both"/>
        <w:rPr>
          <w:rFonts w:ascii="Palatino Linotype" w:eastAsia="Palatino Linotype" w:hAnsi="Palatino Linotype" w:cs="Palatino Linotype"/>
          <w:sz w:val="22"/>
          <w:szCs w:val="22"/>
        </w:rPr>
      </w:pPr>
    </w:p>
    <w:p w14:paraId="6B9F80E9" w14:textId="77777777" w:rsidR="00122A3F" w:rsidRPr="00E86E7B" w:rsidRDefault="00122A3F">
      <w:pPr>
        <w:spacing w:line="360" w:lineRule="auto"/>
        <w:jc w:val="both"/>
        <w:rPr>
          <w:rFonts w:ascii="Palatino Linotype" w:eastAsia="Palatino Linotype" w:hAnsi="Palatino Linotype" w:cs="Palatino Linotype"/>
          <w:sz w:val="22"/>
          <w:szCs w:val="22"/>
        </w:rPr>
      </w:pPr>
    </w:p>
    <w:p w14:paraId="5F01AE17" w14:textId="77777777" w:rsidR="007C5F2A" w:rsidRPr="00E86E7B" w:rsidRDefault="007C5F2A">
      <w:pPr>
        <w:spacing w:line="360" w:lineRule="auto"/>
        <w:jc w:val="both"/>
        <w:rPr>
          <w:rFonts w:ascii="Palatino Linotype" w:eastAsia="Palatino Linotype" w:hAnsi="Palatino Linotype" w:cs="Palatino Linotype"/>
          <w:sz w:val="22"/>
          <w:szCs w:val="22"/>
        </w:rPr>
      </w:pPr>
    </w:p>
    <w:sectPr w:rsidR="007C5F2A" w:rsidRPr="00E86E7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4F279" w14:textId="77777777" w:rsidR="000C0CD2" w:rsidRDefault="000C0CD2">
      <w:r>
        <w:separator/>
      </w:r>
    </w:p>
  </w:endnote>
  <w:endnote w:type="continuationSeparator" w:id="0">
    <w:p w14:paraId="172C2B07" w14:textId="77777777" w:rsidR="000C0CD2" w:rsidRDefault="000C0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CF46" w14:textId="77777777" w:rsidR="0043123E" w:rsidRDefault="004312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6E7B">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6E7B">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2B4D6EFF" w14:textId="77777777" w:rsidR="0043123E" w:rsidRDefault="0043123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63DD" w14:textId="77777777" w:rsidR="0043123E" w:rsidRDefault="004312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6E7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6E7B">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55F60E4B" w14:textId="77777777" w:rsidR="0043123E" w:rsidRDefault="0043123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9477" w14:textId="77777777" w:rsidR="000C0CD2" w:rsidRDefault="000C0CD2">
      <w:r>
        <w:separator/>
      </w:r>
    </w:p>
  </w:footnote>
  <w:footnote w:type="continuationSeparator" w:id="0">
    <w:p w14:paraId="3C56AC77" w14:textId="77777777" w:rsidR="000C0CD2" w:rsidRDefault="000C0CD2">
      <w:r>
        <w:continuationSeparator/>
      </w:r>
    </w:p>
  </w:footnote>
  <w:footnote w:id="1">
    <w:p w14:paraId="571053FB" w14:textId="77777777" w:rsidR="0043123E" w:rsidRDefault="0043123E" w:rsidP="0044627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872AB49" w14:textId="77777777" w:rsidR="0043123E" w:rsidRDefault="0043123E" w:rsidP="004462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C649326" w14:textId="77777777" w:rsidR="0043123E" w:rsidRDefault="0043123E" w:rsidP="007F103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Tesis XX.308 K, </w:t>
      </w:r>
      <w:r>
        <w:rPr>
          <w:rFonts w:ascii="Cambria" w:eastAsia="Cambria" w:hAnsi="Cambria" w:cs="Cambria"/>
          <w:i/>
          <w:color w:val="000000"/>
          <w:sz w:val="20"/>
          <w:szCs w:val="20"/>
        </w:rPr>
        <w:t>Semanario Judicial de la Federación</w:t>
      </w:r>
      <w:r>
        <w:rPr>
          <w:rFonts w:ascii="Cambria" w:eastAsia="Cambria" w:hAnsi="Cambria" w:cs="Cambria"/>
          <w:color w:val="000000"/>
          <w:sz w:val="20"/>
          <w:szCs w:val="20"/>
        </w:rPr>
        <w:t>, Octava Época, tomo XV-1, febrero de 1995, pág.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23AD" w14:textId="77777777" w:rsidR="0043123E" w:rsidRDefault="0043123E">
    <w:pPr>
      <w:rPr>
        <w:rFonts w:ascii="Cambria" w:eastAsia="Cambria" w:hAnsi="Cambria" w:cs="Cambria"/>
        <w:color w:val="000000"/>
      </w:rPr>
    </w:pPr>
    <w:r>
      <w:rPr>
        <w:noProof/>
      </w:rPr>
      <w:drawing>
        <wp:anchor distT="0" distB="0" distL="0" distR="0" simplePos="0" relativeHeight="251658240" behindDoc="1" locked="0" layoutInCell="1" hidden="0" allowOverlap="1" wp14:anchorId="0874A578" wp14:editId="7DFCB186">
          <wp:simplePos x="0" y="0"/>
          <wp:positionH relativeFrom="column">
            <wp:posOffset>-1080113</wp:posOffset>
          </wp:positionH>
          <wp:positionV relativeFrom="paragraph">
            <wp:posOffset>-488289</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7087" w:type="dxa"/>
      <w:tblInd w:w="3261" w:type="dxa"/>
      <w:tblLayout w:type="fixed"/>
      <w:tblLook w:val="0400" w:firstRow="0" w:lastRow="0" w:firstColumn="0" w:lastColumn="0" w:noHBand="0" w:noVBand="1"/>
    </w:tblPr>
    <w:tblGrid>
      <w:gridCol w:w="2489"/>
      <w:gridCol w:w="4598"/>
    </w:tblGrid>
    <w:tr w:rsidR="0043123E" w14:paraId="7F985965" w14:textId="77777777">
      <w:tc>
        <w:tcPr>
          <w:tcW w:w="2489" w:type="dxa"/>
          <w:shd w:val="clear" w:color="auto" w:fill="auto"/>
        </w:tcPr>
        <w:p w14:paraId="26FA8BDA"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4D3E22A" w14:textId="633C5E2D" w:rsidR="0043123E" w:rsidRDefault="0043123E" w:rsidP="002D7B4B">
          <w:pPr>
            <w:ind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04494/INFOEM/IP/RR/2024</w:t>
          </w:r>
          <w:r w:rsidR="002D7B4B">
            <w:rPr>
              <w:rFonts w:ascii="Palatino Linotype" w:eastAsia="Palatino Linotype" w:hAnsi="Palatino Linotype" w:cs="Palatino Linotype"/>
              <w:b/>
              <w:sz w:val="22"/>
              <w:szCs w:val="22"/>
            </w:rPr>
            <w:t xml:space="preserve"> y acumulados</w:t>
          </w:r>
        </w:p>
      </w:tc>
    </w:tr>
    <w:tr w:rsidR="0043123E" w14:paraId="553EA9E9" w14:textId="77777777">
      <w:trPr>
        <w:trHeight w:val="228"/>
      </w:trPr>
      <w:tc>
        <w:tcPr>
          <w:tcW w:w="2489" w:type="dxa"/>
          <w:shd w:val="clear" w:color="auto" w:fill="auto"/>
          <w:vAlign w:val="center"/>
        </w:tcPr>
        <w:p w14:paraId="12AA6683"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E2B7BF1" w14:textId="2EF52CCC" w:rsidR="0043123E" w:rsidRDefault="0043123E" w:rsidP="00644CCD">
          <w:pPr>
            <w:ind w:left="-45" w:right="1586"/>
            <w:jc w:val="both"/>
            <w:rPr>
              <w:rFonts w:ascii="Palatino Linotype" w:eastAsia="Palatino Linotype" w:hAnsi="Palatino Linotype" w:cs="Palatino Linotype"/>
              <w:b/>
              <w:sz w:val="22"/>
              <w:szCs w:val="22"/>
            </w:rPr>
          </w:pPr>
          <w:r w:rsidRPr="00856EFE">
            <w:rPr>
              <w:rFonts w:ascii="Palatino Linotype" w:eastAsia="Palatino Linotype" w:hAnsi="Palatino Linotype" w:cs="Palatino Linotype"/>
              <w:b/>
              <w:sz w:val="22"/>
              <w:szCs w:val="22"/>
            </w:rPr>
            <w:t>Sistema Municipal Para el Desarrollo Integral de la Familia de Tlalnepantla de Baz</w:t>
          </w:r>
        </w:p>
      </w:tc>
    </w:tr>
    <w:tr w:rsidR="0043123E" w14:paraId="61D35515" w14:textId="77777777">
      <w:tc>
        <w:tcPr>
          <w:tcW w:w="2489" w:type="dxa"/>
          <w:shd w:val="clear" w:color="auto" w:fill="auto"/>
          <w:vAlign w:val="center"/>
        </w:tcPr>
        <w:p w14:paraId="600935EC" w14:textId="77777777" w:rsidR="0043123E" w:rsidRDefault="0043123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C667640" w14:textId="77777777" w:rsidR="0043123E" w:rsidRDefault="0043123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73ECAF" w14:textId="77777777" w:rsidR="0043123E" w:rsidRDefault="0043123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7DD9" w14:textId="77777777" w:rsidR="0043123E" w:rsidRDefault="0043123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2336614" wp14:editId="68DFE59B">
          <wp:simplePos x="0" y="0"/>
          <wp:positionH relativeFrom="column">
            <wp:posOffset>-1079491</wp:posOffset>
          </wp:positionH>
          <wp:positionV relativeFrom="paragraph">
            <wp:posOffset>-328921</wp:posOffset>
          </wp:positionV>
          <wp:extent cx="7809865" cy="1016571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551"/>
      <w:gridCol w:w="4394"/>
    </w:tblGrid>
    <w:tr w:rsidR="0043123E" w14:paraId="742E80F0" w14:textId="77777777">
      <w:tc>
        <w:tcPr>
          <w:tcW w:w="2551" w:type="dxa"/>
          <w:shd w:val="clear" w:color="auto" w:fill="auto"/>
          <w:vAlign w:val="center"/>
        </w:tcPr>
        <w:p w14:paraId="4513CD24"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23B1B9B8" w14:textId="09CDB27E" w:rsidR="0043123E" w:rsidRDefault="0043123E" w:rsidP="002D7B4B">
          <w:pPr>
            <w:tabs>
              <w:tab w:val="left" w:pos="3153"/>
            </w:tabs>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04494/INFOEM/IP/RR/2024</w:t>
          </w:r>
          <w:r w:rsidR="002D7B4B">
            <w:rPr>
              <w:rFonts w:ascii="Palatino Linotype" w:eastAsia="Palatino Linotype" w:hAnsi="Palatino Linotype" w:cs="Palatino Linotype"/>
              <w:b/>
              <w:sz w:val="22"/>
              <w:szCs w:val="22"/>
            </w:rPr>
            <w:t xml:space="preserve"> y acumulados</w:t>
          </w:r>
        </w:p>
      </w:tc>
    </w:tr>
    <w:tr w:rsidR="0043123E" w14:paraId="5F621347" w14:textId="77777777">
      <w:trPr>
        <w:trHeight w:val="130"/>
      </w:trPr>
      <w:tc>
        <w:tcPr>
          <w:tcW w:w="2551" w:type="dxa"/>
          <w:shd w:val="clear" w:color="auto" w:fill="auto"/>
          <w:vAlign w:val="center"/>
        </w:tcPr>
        <w:p w14:paraId="371560C3"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4A2DF022" w14:textId="77777777" w:rsidR="0043123E" w:rsidRDefault="0043123E">
          <w:pPr>
            <w:ind w:left="-45"/>
            <w:jc w:val="both"/>
            <w:rPr>
              <w:rFonts w:ascii="Palatino Linotype" w:eastAsia="Palatino Linotype" w:hAnsi="Palatino Linotype" w:cs="Palatino Linotype"/>
              <w:b/>
              <w:sz w:val="22"/>
              <w:szCs w:val="22"/>
            </w:rPr>
          </w:pPr>
        </w:p>
      </w:tc>
    </w:tr>
    <w:tr w:rsidR="0043123E" w14:paraId="47DED635" w14:textId="77777777">
      <w:trPr>
        <w:trHeight w:val="228"/>
      </w:trPr>
      <w:tc>
        <w:tcPr>
          <w:tcW w:w="2551" w:type="dxa"/>
          <w:shd w:val="clear" w:color="auto" w:fill="auto"/>
          <w:vAlign w:val="center"/>
        </w:tcPr>
        <w:p w14:paraId="508A7D35"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6BF2421A" w14:textId="52C8A963" w:rsidR="0043123E" w:rsidRDefault="0043123E" w:rsidP="00372189">
          <w:pPr>
            <w:ind w:left="-45" w:right="1586"/>
            <w:jc w:val="both"/>
            <w:rPr>
              <w:rFonts w:ascii="Palatino Linotype" w:eastAsia="Palatino Linotype" w:hAnsi="Palatino Linotype" w:cs="Palatino Linotype"/>
              <w:b/>
              <w:sz w:val="22"/>
              <w:szCs w:val="22"/>
            </w:rPr>
          </w:pPr>
          <w:r w:rsidRPr="00856EFE">
            <w:rPr>
              <w:rFonts w:ascii="Palatino Linotype" w:eastAsia="Palatino Linotype" w:hAnsi="Palatino Linotype" w:cs="Palatino Linotype"/>
              <w:b/>
              <w:bCs/>
              <w:sz w:val="22"/>
              <w:szCs w:val="22"/>
            </w:rPr>
            <w:t>Sistema Municipal Para el Desarrollo Integral de la Familia de Tlalnepantla de Baz</w:t>
          </w:r>
        </w:p>
      </w:tc>
    </w:tr>
    <w:tr w:rsidR="0043123E" w14:paraId="48CA3A2F" w14:textId="77777777">
      <w:tc>
        <w:tcPr>
          <w:tcW w:w="2551" w:type="dxa"/>
          <w:shd w:val="clear" w:color="auto" w:fill="auto"/>
          <w:vAlign w:val="center"/>
        </w:tcPr>
        <w:p w14:paraId="4ACC8559" w14:textId="77777777" w:rsidR="0043123E" w:rsidRDefault="0043123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32475DC" w14:textId="77777777" w:rsidR="0043123E" w:rsidRDefault="0043123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26FEEF" w14:textId="77777777" w:rsidR="0043123E" w:rsidRDefault="0043123E">
    <w:pPr>
      <w:pBdr>
        <w:top w:val="nil"/>
        <w:left w:val="nil"/>
        <w:bottom w:val="nil"/>
        <w:right w:val="nil"/>
        <w:between w:val="nil"/>
      </w:pBdr>
      <w:tabs>
        <w:tab w:val="center" w:pos="4252"/>
        <w:tab w:val="right" w:pos="8504"/>
      </w:tabs>
      <w:rPr>
        <w:rFonts w:ascii="Cambria" w:eastAsia="Cambria" w:hAnsi="Cambria" w:cs="Cambria"/>
        <w:color w:val="000000"/>
      </w:rPr>
    </w:pPr>
  </w:p>
  <w:p w14:paraId="200ED2D8" w14:textId="77777777" w:rsidR="0043123E" w:rsidRDefault="004312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750D9"/>
    <w:multiLevelType w:val="multilevel"/>
    <w:tmpl w:val="C5BAFB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4A810BC1"/>
    <w:multiLevelType w:val="multilevel"/>
    <w:tmpl w:val="3A52D634"/>
    <w:lvl w:ilvl="0">
      <w:start w:val="1"/>
      <w:numFmt w:val="decimal"/>
      <w:pStyle w:val="Listaconvietas2"/>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1650D1"/>
    <w:multiLevelType w:val="hybridMultilevel"/>
    <w:tmpl w:val="68C828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E771165"/>
    <w:multiLevelType w:val="hybridMultilevel"/>
    <w:tmpl w:val="AC165376"/>
    <w:lvl w:ilvl="0" w:tplc="DA3A5D10">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91"/>
    <w:rsid w:val="00001161"/>
    <w:rsid w:val="000028DE"/>
    <w:rsid w:val="00002968"/>
    <w:rsid w:val="00003C4A"/>
    <w:rsid w:val="000113B0"/>
    <w:rsid w:val="00014D97"/>
    <w:rsid w:val="000212C3"/>
    <w:rsid w:val="0002484C"/>
    <w:rsid w:val="00024E3C"/>
    <w:rsid w:val="00034D1E"/>
    <w:rsid w:val="00043D6A"/>
    <w:rsid w:val="000446E0"/>
    <w:rsid w:val="0005159B"/>
    <w:rsid w:val="000543F9"/>
    <w:rsid w:val="00057829"/>
    <w:rsid w:val="000665E4"/>
    <w:rsid w:val="0007075B"/>
    <w:rsid w:val="00072091"/>
    <w:rsid w:val="000964A3"/>
    <w:rsid w:val="000A0D3F"/>
    <w:rsid w:val="000A4C2B"/>
    <w:rsid w:val="000A61BE"/>
    <w:rsid w:val="000C0CD2"/>
    <w:rsid w:val="000C29C8"/>
    <w:rsid w:val="000C3128"/>
    <w:rsid w:val="000C4834"/>
    <w:rsid w:val="000C656B"/>
    <w:rsid w:val="000E7FC0"/>
    <w:rsid w:val="00106448"/>
    <w:rsid w:val="00122A3F"/>
    <w:rsid w:val="00133AD0"/>
    <w:rsid w:val="0014012F"/>
    <w:rsid w:val="00147AA4"/>
    <w:rsid w:val="00154DF5"/>
    <w:rsid w:val="00162C33"/>
    <w:rsid w:val="0016565F"/>
    <w:rsid w:val="0018641F"/>
    <w:rsid w:val="001873B5"/>
    <w:rsid w:val="00190477"/>
    <w:rsid w:val="00191C5D"/>
    <w:rsid w:val="00195CF8"/>
    <w:rsid w:val="001971FC"/>
    <w:rsid w:val="00197778"/>
    <w:rsid w:val="001A521E"/>
    <w:rsid w:val="001C0437"/>
    <w:rsid w:val="001C28F5"/>
    <w:rsid w:val="001C5F59"/>
    <w:rsid w:val="001D0C04"/>
    <w:rsid w:val="001D4994"/>
    <w:rsid w:val="001D4C6A"/>
    <w:rsid w:val="001D5A03"/>
    <w:rsid w:val="001D7701"/>
    <w:rsid w:val="001F088C"/>
    <w:rsid w:val="001F129B"/>
    <w:rsid w:val="001F2135"/>
    <w:rsid w:val="001F503C"/>
    <w:rsid w:val="00210052"/>
    <w:rsid w:val="00211553"/>
    <w:rsid w:val="002176D6"/>
    <w:rsid w:val="0022033E"/>
    <w:rsid w:val="00224F42"/>
    <w:rsid w:val="00234BAF"/>
    <w:rsid w:val="0024216E"/>
    <w:rsid w:val="002453D0"/>
    <w:rsid w:val="0024769D"/>
    <w:rsid w:val="00256F04"/>
    <w:rsid w:val="00265720"/>
    <w:rsid w:val="00275CB2"/>
    <w:rsid w:val="002777E6"/>
    <w:rsid w:val="00280A0C"/>
    <w:rsid w:val="002928B1"/>
    <w:rsid w:val="002963C7"/>
    <w:rsid w:val="002A6871"/>
    <w:rsid w:val="002B1B4D"/>
    <w:rsid w:val="002C167B"/>
    <w:rsid w:val="002C59ED"/>
    <w:rsid w:val="002D1091"/>
    <w:rsid w:val="002D4EB4"/>
    <w:rsid w:val="002D7B4B"/>
    <w:rsid w:val="002E0063"/>
    <w:rsid w:val="002E44EF"/>
    <w:rsid w:val="002E5DDD"/>
    <w:rsid w:val="002E6092"/>
    <w:rsid w:val="002E7A68"/>
    <w:rsid w:val="00302EC5"/>
    <w:rsid w:val="0030359A"/>
    <w:rsid w:val="0030538F"/>
    <w:rsid w:val="00305EF3"/>
    <w:rsid w:val="00315293"/>
    <w:rsid w:val="00345988"/>
    <w:rsid w:val="00354453"/>
    <w:rsid w:val="00355396"/>
    <w:rsid w:val="00362599"/>
    <w:rsid w:val="00363AD6"/>
    <w:rsid w:val="00365AE9"/>
    <w:rsid w:val="00372189"/>
    <w:rsid w:val="003729FE"/>
    <w:rsid w:val="00382F6B"/>
    <w:rsid w:val="00386F39"/>
    <w:rsid w:val="00391EF6"/>
    <w:rsid w:val="003931C1"/>
    <w:rsid w:val="00396EB6"/>
    <w:rsid w:val="003B2FF4"/>
    <w:rsid w:val="003B3732"/>
    <w:rsid w:val="003B7FE8"/>
    <w:rsid w:val="003C0666"/>
    <w:rsid w:val="003C1D14"/>
    <w:rsid w:val="003C2005"/>
    <w:rsid w:val="003D0C70"/>
    <w:rsid w:val="003E6283"/>
    <w:rsid w:val="003F15D8"/>
    <w:rsid w:val="003F3EB2"/>
    <w:rsid w:val="00413343"/>
    <w:rsid w:val="004271EF"/>
    <w:rsid w:val="004309E2"/>
    <w:rsid w:val="0043123E"/>
    <w:rsid w:val="00437449"/>
    <w:rsid w:val="00437CB3"/>
    <w:rsid w:val="0044565E"/>
    <w:rsid w:val="0044627F"/>
    <w:rsid w:val="00446627"/>
    <w:rsid w:val="0044690F"/>
    <w:rsid w:val="0047229F"/>
    <w:rsid w:val="00472D8D"/>
    <w:rsid w:val="00482147"/>
    <w:rsid w:val="004A0C00"/>
    <w:rsid w:val="004A0DCB"/>
    <w:rsid w:val="004A6DFE"/>
    <w:rsid w:val="004B0D22"/>
    <w:rsid w:val="004C0184"/>
    <w:rsid w:val="004D4ADD"/>
    <w:rsid w:val="004E4975"/>
    <w:rsid w:val="004E670E"/>
    <w:rsid w:val="004F1FB9"/>
    <w:rsid w:val="004F3AC7"/>
    <w:rsid w:val="004F4E3F"/>
    <w:rsid w:val="00503BA0"/>
    <w:rsid w:val="00533D6C"/>
    <w:rsid w:val="00536F9F"/>
    <w:rsid w:val="005378D0"/>
    <w:rsid w:val="00542B04"/>
    <w:rsid w:val="00546FF7"/>
    <w:rsid w:val="00551884"/>
    <w:rsid w:val="00563A82"/>
    <w:rsid w:val="00571F79"/>
    <w:rsid w:val="0057398A"/>
    <w:rsid w:val="005807EE"/>
    <w:rsid w:val="0059599A"/>
    <w:rsid w:val="005961B0"/>
    <w:rsid w:val="005A5B38"/>
    <w:rsid w:val="005A5F8D"/>
    <w:rsid w:val="005B4300"/>
    <w:rsid w:val="005D50CE"/>
    <w:rsid w:val="005F00F4"/>
    <w:rsid w:val="005F0754"/>
    <w:rsid w:val="005F45F9"/>
    <w:rsid w:val="0061020F"/>
    <w:rsid w:val="00625966"/>
    <w:rsid w:val="0062759A"/>
    <w:rsid w:val="00627885"/>
    <w:rsid w:val="00632FFF"/>
    <w:rsid w:val="00635FDF"/>
    <w:rsid w:val="00637ECE"/>
    <w:rsid w:val="00644CCD"/>
    <w:rsid w:val="00657537"/>
    <w:rsid w:val="00657DA8"/>
    <w:rsid w:val="00660669"/>
    <w:rsid w:val="00671FC7"/>
    <w:rsid w:val="00675252"/>
    <w:rsid w:val="00681252"/>
    <w:rsid w:val="00682658"/>
    <w:rsid w:val="00691E2C"/>
    <w:rsid w:val="0069715A"/>
    <w:rsid w:val="006A1860"/>
    <w:rsid w:val="006A7F27"/>
    <w:rsid w:val="006C0507"/>
    <w:rsid w:val="006C1BD4"/>
    <w:rsid w:val="006C2F12"/>
    <w:rsid w:val="006D10FF"/>
    <w:rsid w:val="006E2D36"/>
    <w:rsid w:val="006E4A60"/>
    <w:rsid w:val="006F3EA1"/>
    <w:rsid w:val="006F7557"/>
    <w:rsid w:val="0071222B"/>
    <w:rsid w:val="007159F2"/>
    <w:rsid w:val="00717BAC"/>
    <w:rsid w:val="0073284F"/>
    <w:rsid w:val="00737D80"/>
    <w:rsid w:val="0074083C"/>
    <w:rsid w:val="00741C9E"/>
    <w:rsid w:val="00753C4A"/>
    <w:rsid w:val="0076312C"/>
    <w:rsid w:val="0077039F"/>
    <w:rsid w:val="00782705"/>
    <w:rsid w:val="00784F44"/>
    <w:rsid w:val="007A0074"/>
    <w:rsid w:val="007B0DC8"/>
    <w:rsid w:val="007C1200"/>
    <w:rsid w:val="007C599D"/>
    <w:rsid w:val="007C5F2A"/>
    <w:rsid w:val="007D4331"/>
    <w:rsid w:val="007D48C6"/>
    <w:rsid w:val="007D5A8F"/>
    <w:rsid w:val="007D6322"/>
    <w:rsid w:val="007F103F"/>
    <w:rsid w:val="007F500D"/>
    <w:rsid w:val="00802FE6"/>
    <w:rsid w:val="008145B5"/>
    <w:rsid w:val="0081710C"/>
    <w:rsid w:val="00821346"/>
    <w:rsid w:val="00821BB3"/>
    <w:rsid w:val="00823B61"/>
    <w:rsid w:val="00833FD5"/>
    <w:rsid w:val="0083761C"/>
    <w:rsid w:val="0084600A"/>
    <w:rsid w:val="00847069"/>
    <w:rsid w:val="00847958"/>
    <w:rsid w:val="00850E52"/>
    <w:rsid w:val="00854082"/>
    <w:rsid w:val="00856EFE"/>
    <w:rsid w:val="008631D7"/>
    <w:rsid w:val="008714C4"/>
    <w:rsid w:val="00893DB1"/>
    <w:rsid w:val="008966F9"/>
    <w:rsid w:val="008A2A4B"/>
    <w:rsid w:val="008A42A6"/>
    <w:rsid w:val="008B1E72"/>
    <w:rsid w:val="008B227F"/>
    <w:rsid w:val="008B39D2"/>
    <w:rsid w:val="008C1A48"/>
    <w:rsid w:val="008C2A3C"/>
    <w:rsid w:val="008C34E2"/>
    <w:rsid w:val="008D20E5"/>
    <w:rsid w:val="008E495F"/>
    <w:rsid w:val="008F3C81"/>
    <w:rsid w:val="00907B82"/>
    <w:rsid w:val="00917759"/>
    <w:rsid w:val="0092046D"/>
    <w:rsid w:val="00935B43"/>
    <w:rsid w:val="00936C12"/>
    <w:rsid w:val="009659D7"/>
    <w:rsid w:val="00971E70"/>
    <w:rsid w:val="00973120"/>
    <w:rsid w:val="00974568"/>
    <w:rsid w:val="00974EE4"/>
    <w:rsid w:val="00980E9C"/>
    <w:rsid w:val="00984A11"/>
    <w:rsid w:val="00991D2A"/>
    <w:rsid w:val="0099266F"/>
    <w:rsid w:val="00996927"/>
    <w:rsid w:val="00996DCB"/>
    <w:rsid w:val="009A6DD5"/>
    <w:rsid w:val="009B759E"/>
    <w:rsid w:val="009C07E3"/>
    <w:rsid w:val="009C0827"/>
    <w:rsid w:val="009C48DE"/>
    <w:rsid w:val="009D6725"/>
    <w:rsid w:val="009E006D"/>
    <w:rsid w:val="009F2132"/>
    <w:rsid w:val="009F6116"/>
    <w:rsid w:val="009F678D"/>
    <w:rsid w:val="00A204A7"/>
    <w:rsid w:val="00A20C7B"/>
    <w:rsid w:val="00A349AC"/>
    <w:rsid w:val="00A377F2"/>
    <w:rsid w:val="00A463A8"/>
    <w:rsid w:val="00A55F20"/>
    <w:rsid w:val="00A6106D"/>
    <w:rsid w:val="00A628BE"/>
    <w:rsid w:val="00A63038"/>
    <w:rsid w:val="00A64BD2"/>
    <w:rsid w:val="00A653C1"/>
    <w:rsid w:val="00A6675D"/>
    <w:rsid w:val="00A7030B"/>
    <w:rsid w:val="00A860D2"/>
    <w:rsid w:val="00A874D7"/>
    <w:rsid w:val="00A90694"/>
    <w:rsid w:val="00A92208"/>
    <w:rsid w:val="00A927E7"/>
    <w:rsid w:val="00A93C76"/>
    <w:rsid w:val="00A94A0F"/>
    <w:rsid w:val="00A967D8"/>
    <w:rsid w:val="00AB165E"/>
    <w:rsid w:val="00AB66AB"/>
    <w:rsid w:val="00AB791F"/>
    <w:rsid w:val="00AC54E9"/>
    <w:rsid w:val="00AD0850"/>
    <w:rsid w:val="00AD3EB8"/>
    <w:rsid w:val="00AD4C50"/>
    <w:rsid w:val="00AF64FB"/>
    <w:rsid w:val="00AF792F"/>
    <w:rsid w:val="00B00B3A"/>
    <w:rsid w:val="00B05C84"/>
    <w:rsid w:val="00B0716B"/>
    <w:rsid w:val="00B07C32"/>
    <w:rsid w:val="00B10901"/>
    <w:rsid w:val="00B12D59"/>
    <w:rsid w:val="00B21345"/>
    <w:rsid w:val="00B21AE6"/>
    <w:rsid w:val="00B25C18"/>
    <w:rsid w:val="00B326B2"/>
    <w:rsid w:val="00B35D69"/>
    <w:rsid w:val="00B37A94"/>
    <w:rsid w:val="00B46866"/>
    <w:rsid w:val="00B472D8"/>
    <w:rsid w:val="00B606A8"/>
    <w:rsid w:val="00B64C39"/>
    <w:rsid w:val="00B71635"/>
    <w:rsid w:val="00B72605"/>
    <w:rsid w:val="00B74028"/>
    <w:rsid w:val="00B9163E"/>
    <w:rsid w:val="00B952E1"/>
    <w:rsid w:val="00BA1B34"/>
    <w:rsid w:val="00BA2710"/>
    <w:rsid w:val="00BB2B96"/>
    <w:rsid w:val="00BB394D"/>
    <w:rsid w:val="00BB3A53"/>
    <w:rsid w:val="00BC2019"/>
    <w:rsid w:val="00BC5306"/>
    <w:rsid w:val="00BE3DB3"/>
    <w:rsid w:val="00BE7615"/>
    <w:rsid w:val="00C07DE2"/>
    <w:rsid w:val="00C14BF8"/>
    <w:rsid w:val="00C20F1F"/>
    <w:rsid w:val="00C22004"/>
    <w:rsid w:val="00C2535D"/>
    <w:rsid w:val="00C43546"/>
    <w:rsid w:val="00C476BF"/>
    <w:rsid w:val="00C579CC"/>
    <w:rsid w:val="00C60F4E"/>
    <w:rsid w:val="00C65CF0"/>
    <w:rsid w:val="00C8000A"/>
    <w:rsid w:val="00C85332"/>
    <w:rsid w:val="00C861B1"/>
    <w:rsid w:val="00CA2877"/>
    <w:rsid w:val="00CB20F7"/>
    <w:rsid w:val="00CB2130"/>
    <w:rsid w:val="00CC707B"/>
    <w:rsid w:val="00CD002E"/>
    <w:rsid w:val="00CD1082"/>
    <w:rsid w:val="00CE06B7"/>
    <w:rsid w:val="00CE513E"/>
    <w:rsid w:val="00CE560F"/>
    <w:rsid w:val="00CE62AA"/>
    <w:rsid w:val="00CF4491"/>
    <w:rsid w:val="00CF5440"/>
    <w:rsid w:val="00D04DBB"/>
    <w:rsid w:val="00D07B5C"/>
    <w:rsid w:val="00D154CA"/>
    <w:rsid w:val="00D215D7"/>
    <w:rsid w:val="00D22385"/>
    <w:rsid w:val="00D23D55"/>
    <w:rsid w:val="00D23F04"/>
    <w:rsid w:val="00D24F4D"/>
    <w:rsid w:val="00D316EA"/>
    <w:rsid w:val="00D32AB1"/>
    <w:rsid w:val="00D506B4"/>
    <w:rsid w:val="00D512D7"/>
    <w:rsid w:val="00D63506"/>
    <w:rsid w:val="00D643C1"/>
    <w:rsid w:val="00D679B0"/>
    <w:rsid w:val="00D726FF"/>
    <w:rsid w:val="00D84F67"/>
    <w:rsid w:val="00D84FEA"/>
    <w:rsid w:val="00D87EE5"/>
    <w:rsid w:val="00D933B3"/>
    <w:rsid w:val="00D960F6"/>
    <w:rsid w:val="00DB1BD1"/>
    <w:rsid w:val="00DB4F75"/>
    <w:rsid w:val="00DC12B8"/>
    <w:rsid w:val="00DC493F"/>
    <w:rsid w:val="00DC49AA"/>
    <w:rsid w:val="00DD1639"/>
    <w:rsid w:val="00DD749F"/>
    <w:rsid w:val="00DF4AA6"/>
    <w:rsid w:val="00DF6E21"/>
    <w:rsid w:val="00E05AFD"/>
    <w:rsid w:val="00E12CA9"/>
    <w:rsid w:val="00E1419C"/>
    <w:rsid w:val="00E257FC"/>
    <w:rsid w:val="00E263E5"/>
    <w:rsid w:val="00E40540"/>
    <w:rsid w:val="00E40BA6"/>
    <w:rsid w:val="00E4679C"/>
    <w:rsid w:val="00E47ED4"/>
    <w:rsid w:val="00E61445"/>
    <w:rsid w:val="00E62036"/>
    <w:rsid w:val="00E66255"/>
    <w:rsid w:val="00E75467"/>
    <w:rsid w:val="00E80160"/>
    <w:rsid w:val="00E86D5F"/>
    <w:rsid w:val="00E86E7B"/>
    <w:rsid w:val="00EA148D"/>
    <w:rsid w:val="00EB5053"/>
    <w:rsid w:val="00EC09CB"/>
    <w:rsid w:val="00ED0D7B"/>
    <w:rsid w:val="00ED62FF"/>
    <w:rsid w:val="00EE1E16"/>
    <w:rsid w:val="00EF47A4"/>
    <w:rsid w:val="00EF64CA"/>
    <w:rsid w:val="00EF782A"/>
    <w:rsid w:val="00F0218F"/>
    <w:rsid w:val="00F0414B"/>
    <w:rsid w:val="00F136D6"/>
    <w:rsid w:val="00F142EB"/>
    <w:rsid w:val="00F25586"/>
    <w:rsid w:val="00F30A41"/>
    <w:rsid w:val="00F33360"/>
    <w:rsid w:val="00F33E50"/>
    <w:rsid w:val="00F378A3"/>
    <w:rsid w:val="00F41927"/>
    <w:rsid w:val="00F44772"/>
    <w:rsid w:val="00F464B7"/>
    <w:rsid w:val="00F555B6"/>
    <w:rsid w:val="00F55AAE"/>
    <w:rsid w:val="00F56895"/>
    <w:rsid w:val="00F62009"/>
    <w:rsid w:val="00F62976"/>
    <w:rsid w:val="00F80B41"/>
    <w:rsid w:val="00F813BC"/>
    <w:rsid w:val="00F86CE5"/>
    <w:rsid w:val="00F92B7C"/>
    <w:rsid w:val="00F93096"/>
    <w:rsid w:val="00FB3378"/>
    <w:rsid w:val="00FC4E97"/>
    <w:rsid w:val="00FD397B"/>
    <w:rsid w:val="00FD69D3"/>
    <w:rsid w:val="00FE21DD"/>
    <w:rsid w:val="00FF2C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D6FF"/>
  <w15:docId w15:val="{3101B594-3343-45C8-99DC-EFC06B1A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basedOn w:val="Fuentedeprrafopredeter"/>
    <w:uiPriority w:val="99"/>
    <w:semiHidden/>
    <w:unhideWhenUsed/>
    <w:rsid w:val="00F759CF"/>
    <w:rPr>
      <w:vertAlign w:val="superscript"/>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1"/>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paragraph" w:styleId="Sinespaciado">
    <w:name w:val="No Spacing"/>
    <w:aliases w:val="Francesa,INAI"/>
    <w:link w:val="SinespaciadoCar"/>
    <w:uiPriority w:val="1"/>
    <w:qFormat/>
    <w:rsid w:val="00043D6A"/>
    <w:rPr>
      <w:lang w:eastAsia="es-ES"/>
    </w:rPr>
  </w:style>
  <w:style w:type="character" w:customStyle="1" w:styleId="SinespaciadoCar">
    <w:name w:val="Sin espaciado Car"/>
    <w:aliases w:val="Francesa Car,INAI Car"/>
    <w:link w:val="Sinespaciado"/>
    <w:uiPriority w:val="1"/>
    <w:locked/>
    <w:rsid w:val="00043D6A"/>
    <w:rPr>
      <w:lang w:eastAsia="es-ES"/>
    </w:rPr>
  </w:style>
  <w:style w:type="paragraph" w:customStyle="1" w:styleId="Citas">
    <w:name w:val="Citas"/>
    <w:basedOn w:val="Normal"/>
    <w:qFormat/>
    <w:rsid w:val="00043D6A"/>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Hipervnculovisitado">
    <w:name w:val="FollowedHyperlink"/>
    <w:basedOn w:val="Fuentedeprrafopredeter"/>
    <w:uiPriority w:val="99"/>
    <w:semiHidden/>
    <w:unhideWhenUsed/>
    <w:rsid w:val="00A94A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24110">
      <w:bodyDiv w:val="1"/>
      <w:marLeft w:val="0"/>
      <w:marRight w:val="0"/>
      <w:marTop w:val="0"/>
      <w:marBottom w:val="0"/>
      <w:divBdr>
        <w:top w:val="none" w:sz="0" w:space="0" w:color="auto"/>
        <w:left w:val="none" w:sz="0" w:space="0" w:color="auto"/>
        <w:bottom w:val="none" w:sz="0" w:space="0" w:color="auto"/>
        <w:right w:val="none" w:sz="0" w:space="0" w:color="auto"/>
      </w:divBdr>
    </w:div>
    <w:div w:id="350035595">
      <w:bodyDiv w:val="1"/>
      <w:marLeft w:val="0"/>
      <w:marRight w:val="0"/>
      <w:marTop w:val="0"/>
      <w:marBottom w:val="0"/>
      <w:divBdr>
        <w:top w:val="none" w:sz="0" w:space="0" w:color="auto"/>
        <w:left w:val="none" w:sz="0" w:space="0" w:color="auto"/>
        <w:bottom w:val="none" w:sz="0" w:space="0" w:color="auto"/>
        <w:right w:val="none" w:sz="0" w:space="0" w:color="auto"/>
      </w:divBdr>
    </w:div>
    <w:div w:id="1684824474">
      <w:bodyDiv w:val="1"/>
      <w:marLeft w:val="0"/>
      <w:marRight w:val="0"/>
      <w:marTop w:val="0"/>
      <w:marBottom w:val="0"/>
      <w:divBdr>
        <w:top w:val="none" w:sz="0" w:space="0" w:color="auto"/>
        <w:left w:val="none" w:sz="0" w:space="0" w:color="auto"/>
        <w:bottom w:val="none" w:sz="0" w:space="0" w:color="auto"/>
        <w:right w:val="none" w:sz="0" w:space="0" w:color="auto"/>
      </w:divBdr>
    </w:div>
    <w:div w:id="1798374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iftlalnepantla.gob.mx/pages/noticias/mejorar-la-calidad-de-vida-de-la-gente-una-prioridad-del-dif-tlalnepantl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uestiondepolemica.com/llega-a-tlalnepantla-la-exposicion-de-autos-clasicos-car-show/"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WUzbzHlcp5z22LmIYl3X25CLA==">CgMxLjAyCWguMWZvYjl0ZTIIaC5namRneHMyCWguM2R5NnZrbTIJaC4zMGowemxsMgloLjJzOGV5bzEyCGgudHlqY3d0MgloLjN6bnlzaDcyCWguMXk4MTB0dzIJaC4xN2RwOHZ1MgloLjNyZGNyam4yCWguMXQzaDVzZjgAciExME5YRkdCbWtIQ1h5YWczTDFHNFZoZlprNmdUS3hHX1A=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10BEAA-2CD4-4E98-A71C-0D4A1773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21353</Words>
  <Characters>117446</Characters>
  <Application>Microsoft Office Word</Application>
  <DocSecurity>0</DocSecurity>
  <Lines>978</Lines>
  <Paragraphs>277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2024-09-27T18:48:00Z</cp:lastPrinted>
  <dcterms:created xsi:type="dcterms:W3CDTF">2024-10-04T20:33:00Z</dcterms:created>
  <dcterms:modified xsi:type="dcterms:W3CDTF">2024-10-04T20:33:00Z</dcterms:modified>
</cp:coreProperties>
</file>