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31D45B48"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A5791A">
        <w:rPr>
          <w:rFonts w:ascii="Palatino Linotype" w:eastAsia="Palatino Linotype" w:hAnsi="Palatino Linotype" w:cs="Palatino Linotype"/>
        </w:rPr>
        <w:t xml:space="preserve">fecha </w:t>
      </w:r>
      <w:r w:rsidR="007D67D6" w:rsidRPr="00A5791A">
        <w:rPr>
          <w:rFonts w:ascii="Palatino Linotype" w:eastAsia="Palatino Linotype" w:hAnsi="Palatino Linotype" w:cs="Palatino Linotype"/>
        </w:rPr>
        <w:t xml:space="preserve">veintiuno </w:t>
      </w:r>
      <w:r w:rsidR="009104C6" w:rsidRPr="00A5791A">
        <w:rPr>
          <w:rFonts w:ascii="Palatino Linotype" w:eastAsia="Palatino Linotype" w:hAnsi="Palatino Linotype" w:cs="Palatino Linotype"/>
        </w:rPr>
        <w:t>de febrero de dos mil veinticuatro</w:t>
      </w:r>
      <w:r w:rsidR="00D8337B" w:rsidRPr="00A5791A">
        <w:rPr>
          <w:rFonts w:ascii="Palatino Linotype" w:eastAsia="Palatino Linotype" w:hAnsi="Palatino Linotype" w:cs="Palatino Linotype"/>
        </w:rPr>
        <w:t xml:space="preserve">. </w:t>
      </w:r>
    </w:p>
    <w:p w14:paraId="0641B12C" w14:textId="77777777" w:rsidR="00397333" w:rsidRPr="00A5791A" w:rsidRDefault="00397333">
      <w:pPr>
        <w:spacing w:line="360" w:lineRule="auto"/>
        <w:jc w:val="both"/>
        <w:rPr>
          <w:rFonts w:ascii="Palatino Linotype" w:eastAsia="Palatino Linotype" w:hAnsi="Palatino Linotype" w:cs="Palatino Linotype"/>
        </w:rPr>
      </w:pPr>
    </w:p>
    <w:p w14:paraId="2136A93F" w14:textId="75569B0F"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Visto</w:t>
      </w:r>
      <w:r w:rsidRPr="00A5791A">
        <w:rPr>
          <w:rFonts w:ascii="Palatino Linotype" w:eastAsia="Palatino Linotype" w:hAnsi="Palatino Linotype" w:cs="Palatino Linotype"/>
        </w:rPr>
        <w:t xml:space="preserve"> el expediente relativo al recurso de revisión </w:t>
      </w:r>
      <w:r w:rsidR="007D67D6" w:rsidRPr="00A5791A">
        <w:rPr>
          <w:rFonts w:ascii="Palatino Linotype" w:eastAsia="Palatino Linotype" w:hAnsi="Palatino Linotype" w:cs="Palatino Linotype"/>
          <w:b/>
        </w:rPr>
        <w:t>07774</w:t>
      </w:r>
      <w:r w:rsidRPr="00A5791A">
        <w:rPr>
          <w:rFonts w:ascii="Palatino Linotype" w:eastAsia="Palatino Linotype" w:hAnsi="Palatino Linotype" w:cs="Palatino Linotype"/>
          <w:b/>
        </w:rPr>
        <w:t>/INFOEM/IP/</w:t>
      </w:r>
      <w:r w:rsidR="00CF4F0B" w:rsidRPr="00A5791A">
        <w:rPr>
          <w:rFonts w:ascii="Palatino Linotype" w:eastAsia="Palatino Linotype" w:hAnsi="Palatino Linotype" w:cs="Palatino Linotype"/>
          <w:b/>
        </w:rPr>
        <w:t>RR/2023</w:t>
      </w:r>
      <w:r w:rsidRPr="00A5791A">
        <w:rPr>
          <w:rFonts w:ascii="Palatino Linotype" w:eastAsia="Palatino Linotype" w:hAnsi="Palatino Linotype" w:cs="Palatino Linotype"/>
        </w:rPr>
        <w:t xml:space="preserve">, interpuesto </w:t>
      </w:r>
      <w:r w:rsidR="00CF4F0B" w:rsidRPr="00A5791A">
        <w:rPr>
          <w:rFonts w:ascii="Palatino Linotype" w:eastAsia="Palatino Linotype" w:hAnsi="Palatino Linotype" w:cs="Palatino Linotype"/>
          <w:szCs w:val="22"/>
        </w:rPr>
        <w:t>por</w:t>
      </w:r>
      <w:r w:rsidR="00CF4F0B" w:rsidRPr="00A5791A">
        <w:rPr>
          <w:rFonts w:ascii="Palatino Linotype" w:eastAsia="Palatino Linotype" w:hAnsi="Palatino Linotype" w:cs="Palatino Linotype"/>
          <w:b/>
          <w:szCs w:val="22"/>
        </w:rPr>
        <w:t xml:space="preserve"> </w:t>
      </w:r>
      <w:r w:rsidR="009104C6" w:rsidRPr="00A5791A">
        <w:rPr>
          <w:rFonts w:ascii="Palatino Linotype" w:eastAsia="Palatino Linotype" w:hAnsi="Palatino Linotype" w:cs="Palatino Linotype"/>
          <w:b/>
          <w:szCs w:val="22"/>
        </w:rPr>
        <w:t>una persona usuaria del sistema de acceso a la información mexiquense</w:t>
      </w:r>
      <w:r w:rsidR="009104C6" w:rsidRPr="00A5791A">
        <w:rPr>
          <w:rFonts w:ascii="Palatino Linotype" w:eastAsia="Palatino Linotype" w:hAnsi="Palatino Linotype" w:cs="Palatino Linotype"/>
          <w:szCs w:val="22"/>
        </w:rPr>
        <w:t>,</w:t>
      </w:r>
      <w:r w:rsidR="008D7E32" w:rsidRPr="00A5791A">
        <w:rPr>
          <w:rFonts w:ascii="Palatino Linotype" w:eastAsia="Palatino Linotype" w:hAnsi="Palatino Linotype" w:cs="Palatino Linotype"/>
          <w:sz w:val="28"/>
        </w:rPr>
        <w:t xml:space="preserve"> </w:t>
      </w:r>
      <w:r w:rsidR="008D7E32" w:rsidRPr="00A5791A">
        <w:rPr>
          <w:rFonts w:ascii="Palatino Linotype" w:eastAsia="Palatino Linotype" w:hAnsi="Palatino Linotype" w:cs="Palatino Linotype"/>
        </w:rPr>
        <w:t xml:space="preserve">en </w:t>
      </w:r>
      <w:r w:rsidR="00111D33" w:rsidRPr="00A5791A">
        <w:rPr>
          <w:rFonts w:ascii="Palatino Linotype" w:eastAsia="Palatino Linotype" w:hAnsi="Palatino Linotype" w:cs="Palatino Linotype"/>
        </w:rPr>
        <w:t>lo sucesivo se le denominará la parte</w:t>
      </w:r>
      <w:r w:rsidRPr="00A5791A">
        <w:rPr>
          <w:rFonts w:ascii="Palatino Linotype" w:eastAsia="Palatino Linotype" w:hAnsi="Palatino Linotype" w:cs="Palatino Linotype"/>
          <w:b/>
        </w:rPr>
        <w:t xml:space="preserve"> RECURRENTE</w:t>
      </w:r>
      <w:r w:rsidRPr="00A5791A">
        <w:rPr>
          <w:rFonts w:ascii="Palatino Linotype" w:eastAsia="Palatino Linotype" w:hAnsi="Palatino Linotype" w:cs="Palatino Linotype"/>
        </w:rPr>
        <w:t>, en contra de la respuesta a su solicitud de información con número de folio</w:t>
      </w:r>
      <w:r w:rsidR="007D67D6" w:rsidRPr="00A5791A">
        <w:rPr>
          <w:rFonts w:ascii="Palatino Linotype" w:eastAsia="Palatino Linotype" w:hAnsi="Palatino Linotype" w:cs="Palatino Linotype"/>
          <w:b/>
        </w:rPr>
        <w:t xml:space="preserve"> 01990</w:t>
      </w:r>
      <w:r w:rsidR="005532C7" w:rsidRPr="00A5791A">
        <w:rPr>
          <w:rFonts w:ascii="Palatino Linotype" w:eastAsia="Palatino Linotype" w:hAnsi="Palatino Linotype" w:cs="Palatino Linotype"/>
          <w:b/>
        </w:rPr>
        <w:t>/</w:t>
      </w:r>
      <w:r w:rsidR="009104C6" w:rsidRPr="00A5791A">
        <w:rPr>
          <w:rFonts w:ascii="Palatino Linotype" w:eastAsia="Palatino Linotype" w:hAnsi="Palatino Linotype" w:cs="Palatino Linotype"/>
          <w:b/>
        </w:rPr>
        <w:t>ZINACANT</w:t>
      </w:r>
      <w:r w:rsidR="00111D33" w:rsidRPr="00A5791A">
        <w:rPr>
          <w:rFonts w:ascii="Palatino Linotype" w:eastAsia="Palatino Linotype" w:hAnsi="Palatino Linotype" w:cs="Palatino Linotype"/>
          <w:b/>
        </w:rPr>
        <w:t>/IP/2023</w:t>
      </w:r>
      <w:r w:rsidRPr="00A5791A">
        <w:rPr>
          <w:rFonts w:ascii="Palatino Linotype" w:eastAsia="Palatino Linotype" w:hAnsi="Palatino Linotype" w:cs="Palatino Linotype"/>
        </w:rPr>
        <w:t xml:space="preserve">, por parte del </w:t>
      </w:r>
      <w:r w:rsidR="00111D33" w:rsidRPr="00A5791A">
        <w:rPr>
          <w:rFonts w:ascii="Palatino Linotype" w:eastAsia="Palatino Linotype" w:hAnsi="Palatino Linotype" w:cs="Palatino Linotype"/>
          <w:b/>
        </w:rPr>
        <w:t xml:space="preserve">Ayuntamiento de </w:t>
      </w:r>
      <w:r w:rsidR="009104C6" w:rsidRPr="00A5791A">
        <w:rPr>
          <w:rFonts w:ascii="Palatino Linotype" w:eastAsia="Palatino Linotype" w:hAnsi="Palatino Linotype" w:cs="Palatino Linotype"/>
          <w:b/>
        </w:rPr>
        <w:t>Zinacantepec</w:t>
      </w:r>
      <w:r w:rsidR="00EE05BB" w:rsidRPr="00A5791A">
        <w:rPr>
          <w:rFonts w:ascii="Palatino Linotype" w:eastAsia="Palatino Linotype" w:hAnsi="Palatino Linotype" w:cs="Palatino Linotype"/>
          <w:b/>
        </w:rPr>
        <w:t xml:space="preserve"> </w:t>
      </w:r>
      <w:r w:rsidRPr="00A5791A">
        <w:rPr>
          <w:rFonts w:ascii="Palatino Linotype" w:eastAsia="Palatino Linotype" w:hAnsi="Palatino Linotype" w:cs="Palatino Linotype"/>
        </w:rPr>
        <w:t xml:space="preserve">en lo sucesivo el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w:t>
      </w:r>
      <w:r w:rsidRPr="00A5791A">
        <w:rPr>
          <w:rFonts w:ascii="Palatino Linotype" w:eastAsia="Palatino Linotype" w:hAnsi="Palatino Linotype" w:cs="Palatino Linotype"/>
          <w:b/>
        </w:rPr>
        <w:t xml:space="preserve"> </w:t>
      </w:r>
      <w:r w:rsidRPr="00A5791A">
        <w:rPr>
          <w:rFonts w:ascii="Palatino Linotype" w:eastAsia="Palatino Linotype" w:hAnsi="Palatino Linotype" w:cs="Palatino Linotype"/>
        </w:rPr>
        <w:t>se procede a dictar la presente resolución, con base en los siguientes:</w:t>
      </w:r>
    </w:p>
    <w:p w14:paraId="43E80708" w14:textId="77777777" w:rsidR="00397333" w:rsidRPr="00A5791A"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A5791A">
        <w:rPr>
          <w:rFonts w:ascii="Palatino Linotype" w:eastAsia="Palatino Linotype" w:hAnsi="Palatino Linotype" w:cs="Palatino Linotype"/>
          <w:b/>
          <w:sz w:val="22"/>
          <w:szCs w:val="22"/>
        </w:rPr>
        <w:t>A N T E C E D E N T E S:</w:t>
      </w:r>
    </w:p>
    <w:p w14:paraId="37629353" w14:textId="77777777" w:rsidR="00397333" w:rsidRPr="00A5791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65569E01" w:rsidR="00397333" w:rsidRPr="00A5791A"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A5791A">
        <w:rPr>
          <w:rFonts w:ascii="Palatino Linotype" w:eastAsia="Palatino Linotype" w:hAnsi="Palatino Linotype" w:cs="Palatino Linotype"/>
          <w:b/>
        </w:rPr>
        <w:t xml:space="preserve">Solicitud de acceso a la información. </w:t>
      </w:r>
      <w:r w:rsidRPr="00A5791A">
        <w:rPr>
          <w:rFonts w:ascii="Palatino Linotype" w:eastAsia="Palatino Linotype" w:hAnsi="Palatino Linotype" w:cs="Palatino Linotype"/>
        </w:rPr>
        <w:t xml:space="preserve">Con fecha </w:t>
      </w:r>
      <w:r w:rsidR="007D67D6" w:rsidRPr="00A5791A">
        <w:rPr>
          <w:rFonts w:ascii="Palatino Linotype" w:eastAsia="Palatino Linotype" w:hAnsi="Palatino Linotype" w:cs="Palatino Linotype"/>
          <w:b/>
        </w:rPr>
        <w:t>seis de octubre</w:t>
      </w:r>
      <w:r w:rsidR="00111D33" w:rsidRPr="00A5791A">
        <w:rPr>
          <w:rFonts w:ascii="Palatino Linotype" w:eastAsia="Palatino Linotype" w:hAnsi="Palatino Linotype" w:cs="Palatino Linotype"/>
          <w:b/>
        </w:rPr>
        <w:t xml:space="preserve"> de dos mil veintitrés</w:t>
      </w:r>
      <w:r w:rsidRPr="00A5791A">
        <w:rPr>
          <w:rFonts w:ascii="Palatino Linotype" w:eastAsia="Palatino Linotype" w:hAnsi="Palatino Linotype" w:cs="Palatino Linotype"/>
        </w:rPr>
        <w:t xml:space="preserve">, la parte </w:t>
      </w:r>
      <w:r w:rsidRPr="00A5791A">
        <w:rPr>
          <w:rFonts w:ascii="Palatino Linotype" w:eastAsia="Palatino Linotype" w:hAnsi="Palatino Linotype" w:cs="Palatino Linotype"/>
          <w:b/>
        </w:rPr>
        <w:t>RECURRENTE</w:t>
      </w:r>
      <w:r w:rsidRPr="00A5791A">
        <w:rPr>
          <w:rFonts w:ascii="Palatino Linotype" w:eastAsia="Palatino Linotype" w:hAnsi="Palatino Linotype" w:cs="Palatino Linotype"/>
        </w:rPr>
        <w:t xml:space="preserve"> formuló solicitud de acceso a información pública al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 xml:space="preserve"> a través</w:t>
      </w:r>
      <w:r w:rsidR="009104C6" w:rsidRPr="00A5791A">
        <w:rPr>
          <w:rFonts w:ascii="Palatino Linotype" w:eastAsia="Palatino Linotype" w:hAnsi="Palatino Linotype" w:cs="Palatino Linotype"/>
        </w:rPr>
        <w:t xml:space="preserve"> del</w:t>
      </w:r>
      <w:r w:rsidR="00EE05BB" w:rsidRPr="00A5791A">
        <w:rPr>
          <w:rFonts w:ascii="Palatino Linotype" w:eastAsia="Palatino Linotype" w:hAnsi="Palatino Linotype" w:cs="Palatino Linotype"/>
        </w:rPr>
        <w:t xml:space="preserve"> </w:t>
      </w:r>
      <w:r w:rsidRPr="00A5791A">
        <w:rPr>
          <w:rFonts w:ascii="Palatino Linotype" w:eastAsia="Palatino Linotype" w:hAnsi="Palatino Linotype" w:cs="Palatino Linotype"/>
        </w:rPr>
        <w:t xml:space="preserve">Sistema de Acceso a la Información Mexiquense, en adelante </w:t>
      </w:r>
      <w:r w:rsidRPr="00A5791A">
        <w:rPr>
          <w:rFonts w:ascii="Palatino Linotype" w:eastAsia="Palatino Linotype" w:hAnsi="Palatino Linotype" w:cs="Palatino Linotype"/>
          <w:b/>
        </w:rPr>
        <w:t>SAIMEX</w:t>
      </w:r>
      <w:r w:rsidRPr="00A5791A">
        <w:rPr>
          <w:rFonts w:ascii="Palatino Linotype" w:eastAsia="Palatino Linotype" w:hAnsi="Palatino Linotype" w:cs="Palatino Linotype"/>
        </w:rPr>
        <w:t>, requiriéndole lo siguiente:</w:t>
      </w:r>
    </w:p>
    <w:p w14:paraId="248C4D4B" w14:textId="77777777" w:rsidR="00397333" w:rsidRPr="00A5791A"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2E67DC" w14:textId="4FD2A67B" w:rsidR="00C33785" w:rsidRPr="00A5791A" w:rsidRDefault="009104C6" w:rsidP="00C33785">
      <w:pPr>
        <w:spacing w:line="360" w:lineRule="auto"/>
        <w:ind w:left="709" w:right="900"/>
        <w:jc w:val="both"/>
        <w:rPr>
          <w:rFonts w:ascii="Palatino Linotype" w:eastAsia="Palatino Linotype" w:hAnsi="Palatino Linotype" w:cs="Palatino Linotype"/>
          <w:i/>
        </w:rPr>
      </w:pPr>
      <w:r w:rsidRPr="00A5791A">
        <w:rPr>
          <w:rFonts w:ascii="Palatino Linotype" w:eastAsia="Palatino Linotype" w:hAnsi="Palatino Linotype" w:cs="Palatino Linotype"/>
          <w:i/>
        </w:rPr>
        <w:t>“</w:t>
      </w:r>
      <w:r w:rsidR="007D67D6" w:rsidRPr="00A5791A">
        <w:rPr>
          <w:rFonts w:ascii="Palatino Linotype" w:eastAsia="Palatino Linotype" w:hAnsi="Palatino Linotype" w:cs="Palatino Linotype"/>
          <w:i/>
        </w:rPr>
        <w:t>SOLICITO TODOS LOS RECIBOS DE CONFORMIDAD DE LAS CANASTAS DE MERECEMOS VIVIR MEJOR</w:t>
      </w:r>
      <w:r w:rsidRPr="00A5791A">
        <w:rPr>
          <w:rFonts w:ascii="Palatino Linotype" w:eastAsia="Palatino Linotype" w:hAnsi="Palatino Linotype" w:cs="Palatino Linotype"/>
          <w:i/>
        </w:rPr>
        <w:t xml:space="preserve">”. </w:t>
      </w:r>
    </w:p>
    <w:p w14:paraId="7CC8C2B7" w14:textId="77777777" w:rsidR="009104C6" w:rsidRPr="00A5791A" w:rsidRDefault="009104C6" w:rsidP="00C33785">
      <w:pPr>
        <w:spacing w:line="360" w:lineRule="auto"/>
        <w:ind w:left="709" w:right="900"/>
        <w:jc w:val="both"/>
        <w:rPr>
          <w:rFonts w:ascii="Palatino Linotype" w:eastAsia="Palatino Linotype" w:hAnsi="Palatino Linotype" w:cs="Palatino Linotype"/>
          <w:b/>
          <w:i/>
        </w:rPr>
      </w:pPr>
    </w:p>
    <w:p w14:paraId="1F00FE6D" w14:textId="5F49AF3F" w:rsidR="00B0008F" w:rsidRPr="00A5791A" w:rsidRDefault="00B16908" w:rsidP="007D67D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Modalidad elegida para la entrega de la información: </w:t>
      </w:r>
      <w:r w:rsidRPr="00A5791A">
        <w:rPr>
          <w:rFonts w:ascii="Palatino Linotype" w:eastAsia="Palatino Linotype" w:hAnsi="Palatino Linotype" w:cs="Palatino Linotype"/>
        </w:rPr>
        <w:t>a través del Sistema de Acce</w:t>
      </w:r>
      <w:r w:rsidR="009104C6" w:rsidRPr="00A5791A">
        <w:rPr>
          <w:rFonts w:ascii="Palatino Linotype" w:eastAsia="Palatino Linotype" w:hAnsi="Palatino Linotype" w:cs="Palatino Linotype"/>
        </w:rPr>
        <w:t>so a la Información Mexiquense.</w:t>
      </w:r>
    </w:p>
    <w:p w14:paraId="7BBDB6C2" w14:textId="0D7B2A02" w:rsidR="00397333" w:rsidRPr="00A5791A"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5791A">
        <w:rPr>
          <w:rFonts w:ascii="Palatino Linotype" w:eastAsia="Palatino Linotype" w:hAnsi="Palatino Linotype" w:cs="Palatino Linotype"/>
          <w:b/>
        </w:rPr>
        <w:lastRenderedPageBreak/>
        <w:t xml:space="preserve">Respuesta. </w:t>
      </w:r>
      <w:r w:rsidRPr="00A5791A">
        <w:rPr>
          <w:rFonts w:ascii="Palatino Linotype" w:eastAsia="Palatino Linotype" w:hAnsi="Palatino Linotype" w:cs="Palatino Linotype"/>
        </w:rPr>
        <w:t xml:space="preserve">Con fecha </w:t>
      </w:r>
      <w:r w:rsidR="007D67D6" w:rsidRPr="00A5791A">
        <w:rPr>
          <w:rFonts w:ascii="Palatino Linotype" w:eastAsia="Palatino Linotype" w:hAnsi="Palatino Linotype" w:cs="Palatino Linotype"/>
          <w:b/>
        </w:rPr>
        <w:t>veintisiete de octubre</w:t>
      </w:r>
      <w:r w:rsidR="00111D33" w:rsidRPr="00A5791A">
        <w:rPr>
          <w:rFonts w:ascii="Palatino Linotype" w:eastAsia="Palatino Linotype" w:hAnsi="Palatino Linotype" w:cs="Palatino Linotype"/>
          <w:b/>
        </w:rPr>
        <w:t xml:space="preserve"> de dos mil veintitrés</w:t>
      </w:r>
      <w:r w:rsidRPr="00A5791A">
        <w:rPr>
          <w:rFonts w:ascii="Palatino Linotype" w:eastAsia="Palatino Linotype" w:hAnsi="Palatino Linotype" w:cs="Palatino Linotype"/>
        </w:rPr>
        <w:t xml:space="preserve">, el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A5791A"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2DFEF966" w14:textId="77777777" w:rsidR="007D67D6" w:rsidRPr="00A5791A" w:rsidRDefault="007D67D6" w:rsidP="007D67D6">
      <w:pPr>
        <w:tabs>
          <w:tab w:val="left" w:pos="7371"/>
        </w:tabs>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6D24AC" w14:textId="29B27906" w:rsidR="00B0008F" w:rsidRPr="00A5791A" w:rsidRDefault="007D67D6" w:rsidP="007D67D6">
      <w:pPr>
        <w:tabs>
          <w:tab w:val="left" w:pos="7371"/>
        </w:tabs>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01990/ZINACANT/IP/2023, recibida a través del Sistema SAIMEX, en donde se solicita textualmente lo siguiente: “SOLICITO TODOS LOS RECIBOS DE CONFORMIDAD DE LAS CANASTAS DE MERECEMOS VIVIR MEJOR.” (sic). En apego a lo establecido su solicitud fue analizada y turnada al área poseedora de la información, </w:t>
      </w:r>
      <w:r w:rsidRPr="00A5791A">
        <w:rPr>
          <w:rFonts w:ascii="Palatino Linotype" w:eastAsia="Palatino Linotype" w:hAnsi="Palatino Linotype" w:cs="Palatino Linotype"/>
          <w:b/>
          <w:i/>
          <w:sz w:val="22"/>
          <w:szCs w:val="22"/>
          <w:u w:val="single"/>
        </w:rPr>
        <w:t>en este caso a la Dirección de Desarrollo Social</w:t>
      </w:r>
      <w:r w:rsidRPr="00A5791A">
        <w:rPr>
          <w:rFonts w:ascii="Palatino Linotype" w:eastAsia="Palatino Linotype" w:hAnsi="Palatino Linotype" w:cs="Palatino Linotype"/>
          <w:i/>
          <w:sz w:val="22"/>
          <w:szCs w:val="22"/>
        </w:rPr>
        <w:t>,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9104C6" w:rsidRPr="00A5791A">
        <w:rPr>
          <w:rFonts w:ascii="Palatino Linotype" w:eastAsia="Palatino Linotype" w:hAnsi="Palatino Linotype" w:cs="Palatino Linotype"/>
          <w:i/>
          <w:sz w:val="22"/>
          <w:szCs w:val="22"/>
        </w:rPr>
        <w:t>.</w:t>
      </w:r>
      <w:r w:rsidR="00EE05BB" w:rsidRPr="00A5791A">
        <w:rPr>
          <w:rFonts w:ascii="Palatino Linotype" w:eastAsia="Palatino Linotype" w:hAnsi="Palatino Linotype" w:cs="Palatino Linotype"/>
          <w:i/>
          <w:sz w:val="22"/>
          <w:szCs w:val="22"/>
        </w:rPr>
        <w:t>.</w:t>
      </w:r>
    </w:p>
    <w:p w14:paraId="14A83764" w14:textId="77777777" w:rsidR="00EE05BB" w:rsidRPr="00A5791A" w:rsidRDefault="00EE05BB" w:rsidP="00EE05BB">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A5791A" w:rsidRDefault="00B16908">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Del mismo modo, el Sujeto Obligado adjuntó a su respuesta lo siguiente: </w:t>
      </w:r>
    </w:p>
    <w:p w14:paraId="58D58024" w14:textId="77777777" w:rsidR="00397333" w:rsidRPr="00A5791A" w:rsidRDefault="00397333">
      <w:pPr>
        <w:spacing w:line="360" w:lineRule="auto"/>
        <w:ind w:right="49"/>
        <w:jc w:val="both"/>
        <w:rPr>
          <w:rFonts w:ascii="Palatino Linotype" w:eastAsia="Palatino Linotype" w:hAnsi="Palatino Linotype" w:cs="Palatino Linotype"/>
        </w:rPr>
      </w:pPr>
    </w:p>
    <w:p w14:paraId="4803521A" w14:textId="4A4D14CF" w:rsidR="00A94A15" w:rsidRPr="00A5791A" w:rsidRDefault="00B0008F" w:rsidP="00582EE8">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A5791A">
        <w:rPr>
          <w:rFonts w:ascii="Palatino Linotype" w:eastAsia="Palatino Linotype" w:hAnsi="Palatino Linotype" w:cs="Palatino Linotype"/>
          <w:sz w:val="22"/>
          <w:szCs w:val="22"/>
        </w:rPr>
        <w:t xml:space="preserve">Oficio de </w:t>
      </w:r>
      <w:r w:rsidR="00EE05BB" w:rsidRPr="00A5791A">
        <w:rPr>
          <w:rFonts w:ascii="Palatino Linotype" w:eastAsia="Palatino Linotype" w:hAnsi="Palatino Linotype" w:cs="Palatino Linotype"/>
          <w:sz w:val="22"/>
          <w:szCs w:val="22"/>
        </w:rPr>
        <w:t xml:space="preserve">fecha </w:t>
      </w:r>
      <w:r w:rsidR="007D67D6" w:rsidRPr="00A5791A">
        <w:rPr>
          <w:rFonts w:ascii="Palatino Linotype" w:eastAsia="Palatino Linotype" w:hAnsi="Palatino Linotype" w:cs="Palatino Linotype"/>
          <w:sz w:val="22"/>
          <w:szCs w:val="22"/>
        </w:rPr>
        <w:t xml:space="preserve">doce de octubre de dos mil veintitrés, signado por el Director de Desarrollo Social, mediante el cual informa que </w:t>
      </w:r>
      <w:r w:rsidR="007D67D6" w:rsidRPr="00A5791A">
        <w:rPr>
          <w:rFonts w:ascii="Palatino Linotype" w:eastAsia="Palatino Linotype" w:hAnsi="Palatino Linotype" w:cs="Palatino Linotype"/>
          <w:b/>
          <w:sz w:val="22"/>
          <w:szCs w:val="22"/>
        </w:rPr>
        <w:t xml:space="preserve">respecto a los recibos de conformidad, en la convocatoria que se emitió del Programa Merecemos Vivir Mejor no es un requisito firmar algún documento para recibir el apoyo, por lo que, no se tienen recibos de conformidad. </w:t>
      </w:r>
    </w:p>
    <w:p w14:paraId="25E87940" w14:textId="77777777" w:rsidR="00051B89" w:rsidRPr="00A5791A" w:rsidRDefault="00051B89" w:rsidP="00051B8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B84D34A" w14:textId="0A24193A" w:rsidR="00397333" w:rsidRPr="00A5791A"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Interposición del recurso de revisión. </w:t>
      </w:r>
      <w:r w:rsidRPr="00A5791A">
        <w:rPr>
          <w:rFonts w:ascii="Palatino Linotype" w:eastAsia="Palatino Linotype" w:hAnsi="Palatino Linotype" w:cs="Palatino Linotype"/>
        </w:rPr>
        <w:t xml:space="preserve">Inconforme con la respuesta del </w:t>
      </w:r>
      <w:r w:rsidRPr="00A5791A">
        <w:rPr>
          <w:rFonts w:ascii="Palatino Linotype" w:eastAsia="Palatino Linotype" w:hAnsi="Palatino Linotype" w:cs="Palatino Linotype"/>
          <w:b/>
        </w:rPr>
        <w:t xml:space="preserve">SUJETO OBLIGADO </w:t>
      </w:r>
      <w:r w:rsidR="00111D33" w:rsidRPr="00A5791A">
        <w:rPr>
          <w:rFonts w:ascii="Palatino Linotype" w:eastAsia="Palatino Linotype" w:hAnsi="Palatino Linotype" w:cs="Palatino Linotype"/>
          <w:b/>
        </w:rPr>
        <w:t>la parte</w:t>
      </w:r>
      <w:r w:rsidRPr="00A5791A">
        <w:rPr>
          <w:rFonts w:ascii="Palatino Linotype" w:eastAsia="Palatino Linotype" w:hAnsi="Palatino Linotype" w:cs="Palatino Linotype"/>
          <w:b/>
        </w:rPr>
        <w:t xml:space="preserve"> RECURRENTE</w:t>
      </w:r>
      <w:r w:rsidRPr="00A5791A">
        <w:rPr>
          <w:rFonts w:ascii="Palatino Linotype" w:eastAsia="Palatino Linotype" w:hAnsi="Palatino Linotype" w:cs="Palatino Linotype"/>
        </w:rPr>
        <w:t xml:space="preserve"> interpuso recurso de revisión a través del SAIMEX en fecha </w:t>
      </w:r>
      <w:r w:rsidR="007D67D6" w:rsidRPr="00A5791A">
        <w:rPr>
          <w:rFonts w:ascii="Palatino Linotype" w:eastAsia="Palatino Linotype" w:hAnsi="Palatino Linotype" w:cs="Palatino Linotype"/>
          <w:b/>
        </w:rPr>
        <w:t>siete de noviembre</w:t>
      </w:r>
      <w:r w:rsidR="00111D33" w:rsidRPr="00A5791A">
        <w:rPr>
          <w:rFonts w:ascii="Palatino Linotype" w:eastAsia="Palatino Linotype" w:hAnsi="Palatino Linotype" w:cs="Palatino Linotype"/>
          <w:b/>
        </w:rPr>
        <w:t xml:space="preserve"> de dos mil veintitrés</w:t>
      </w:r>
      <w:r w:rsidRPr="00A5791A">
        <w:rPr>
          <w:rFonts w:ascii="Palatino Linotype" w:eastAsia="Palatino Linotype" w:hAnsi="Palatino Linotype" w:cs="Palatino Linotype"/>
        </w:rPr>
        <w:t>, a través del cual expresó lo siguiente:</w:t>
      </w:r>
    </w:p>
    <w:p w14:paraId="1F6CC3E6" w14:textId="77777777" w:rsidR="00111D33" w:rsidRPr="00A5791A"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1AA9ED7" w14:textId="2E4CDFAF" w:rsidR="00397333" w:rsidRPr="00A5791A" w:rsidRDefault="00B16908" w:rsidP="00111D33">
      <w:pPr>
        <w:spacing w:line="360" w:lineRule="auto"/>
        <w:ind w:left="567"/>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b/>
          <w:sz w:val="22"/>
          <w:szCs w:val="22"/>
        </w:rPr>
        <w:t xml:space="preserve">Acto impugnado. </w:t>
      </w:r>
      <w:r w:rsidRPr="00A5791A">
        <w:rPr>
          <w:rFonts w:ascii="Palatino Linotype" w:eastAsia="Palatino Linotype" w:hAnsi="Palatino Linotype" w:cs="Palatino Linotype"/>
          <w:i/>
          <w:sz w:val="22"/>
          <w:szCs w:val="22"/>
        </w:rPr>
        <w:t>“</w:t>
      </w:r>
      <w:r w:rsidR="009104C6" w:rsidRPr="00A5791A">
        <w:rPr>
          <w:rFonts w:ascii="Palatino Linotype" w:hAnsi="Palatino Linotype"/>
          <w:i/>
          <w:sz w:val="22"/>
          <w:szCs w:val="22"/>
        </w:rPr>
        <w:t>NO ENTREGA LA INFORMACION</w:t>
      </w:r>
      <w:r w:rsidR="00111D33" w:rsidRPr="00A5791A">
        <w:rPr>
          <w:rFonts w:ascii="Palatino Linotype" w:hAnsi="Palatino Linotype"/>
          <w:i/>
          <w:sz w:val="22"/>
          <w:szCs w:val="22"/>
        </w:rPr>
        <w:t>.</w:t>
      </w:r>
      <w:r w:rsidRPr="00A5791A">
        <w:rPr>
          <w:rFonts w:ascii="Palatino Linotype" w:eastAsia="Palatino Linotype" w:hAnsi="Palatino Linotype" w:cs="Palatino Linotype"/>
          <w:i/>
          <w:sz w:val="22"/>
          <w:szCs w:val="22"/>
        </w:rPr>
        <w:t xml:space="preserve">” </w:t>
      </w:r>
    </w:p>
    <w:p w14:paraId="66910C6E" w14:textId="77777777" w:rsidR="008C5C02" w:rsidRPr="00A5791A" w:rsidRDefault="008C5C02" w:rsidP="00C81AB2">
      <w:pPr>
        <w:spacing w:line="360" w:lineRule="auto"/>
        <w:ind w:left="567"/>
        <w:rPr>
          <w:lang w:eastAsia="es-MX"/>
        </w:rPr>
      </w:pPr>
    </w:p>
    <w:p w14:paraId="64B1EF90" w14:textId="03E7D65C" w:rsidR="00A94A15" w:rsidRPr="00A5791A"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A5791A">
        <w:rPr>
          <w:rFonts w:ascii="Palatino Linotype" w:eastAsia="Palatino Linotype" w:hAnsi="Palatino Linotype" w:cs="Palatino Linotype"/>
          <w:b/>
          <w:sz w:val="22"/>
          <w:szCs w:val="22"/>
        </w:rPr>
        <w:t xml:space="preserve">Motivos de inconformidad. </w:t>
      </w:r>
      <w:r w:rsidR="009104C6" w:rsidRPr="00A5791A">
        <w:rPr>
          <w:rFonts w:ascii="Palatino Linotype" w:eastAsia="Palatino Linotype" w:hAnsi="Palatino Linotype" w:cs="Palatino Linotype"/>
          <w:i/>
          <w:sz w:val="22"/>
          <w:szCs w:val="22"/>
        </w:rPr>
        <w:t xml:space="preserve">“NO </w:t>
      </w:r>
      <w:r w:rsidR="007D67D6" w:rsidRPr="00A5791A">
        <w:rPr>
          <w:rFonts w:ascii="Palatino Linotype" w:eastAsia="Palatino Linotype" w:hAnsi="Palatino Linotype" w:cs="Palatino Linotype"/>
          <w:i/>
          <w:sz w:val="22"/>
          <w:szCs w:val="22"/>
        </w:rPr>
        <w:t>HAY</w:t>
      </w:r>
      <w:r w:rsidR="009104C6" w:rsidRPr="00A5791A">
        <w:rPr>
          <w:rFonts w:ascii="Palatino Linotype" w:eastAsia="Palatino Linotype" w:hAnsi="Palatino Linotype" w:cs="Palatino Linotype"/>
          <w:i/>
          <w:sz w:val="22"/>
          <w:szCs w:val="22"/>
        </w:rPr>
        <w:t xml:space="preserve"> INFORMACION”. </w:t>
      </w:r>
    </w:p>
    <w:p w14:paraId="163E978B" w14:textId="77777777" w:rsidR="005532C7" w:rsidRPr="00A5791A"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Cs w:val="22"/>
        </w:rPr>
      </w:pPr>
    </w:p>
    <w:p w14:paraId="54645142" w14:textId="590DEE71" w:rsidR="00397333" w:rsidRPr="00A5791A"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Turno. </w:t>
      </w:r>
      <w:r w:rsidRPr="00A5791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7D67D6" w:rsidRPr="00A5791A">
        <w:rPr>
          <w:rFonts w:ascii="Palatino Linotype" w:eastAsia="Palatino Linotype" w:hAnsi="Palatino Linotype" w:cs="Palatino Linotype"/>
          <w:b/>
        </w:rPr>
        <w:t>07774</w:t>
      </w:r>
      <w:r w:rsidRPr="00A5791A">
        <w:rPr>
          <w:rFonts w:ascii="Palatino Linotype" w:eastAsia="Palatino Linotype" w:hAnsi="Palatino Linotype" w:cs="Palatino Linotype"/>
          <w:b/>
        </w:rPr>
        <w:t>/INFOEM/IP/RR/202</w:t>
      </w:r>
      <w:r w:rsidR="00111D33" w:rsidRPr="00A5791A">
        <w:rPr>
          <w:rFonts w:ascii="Palatino Linotype" w:eastAsia="Palatino Linotype" w:hAnsi="Palatino Linotype" w:cs="Palatino Linotype"/>
          <w:b/>
        </w:rPr>
        <w:t>3</w:t>
      </w:r>
      <w:r w:rsidRPr="00A5791A">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A5791A">
        <w:rPr>
          <w:rFonts w:ascii="Palatino Linotype" w:eastAsia="Palatino Linotype" w:hAnsi="Palatino Linotype" w:cs="Palatino Linotype"/>
          <w:b/>
        </w:rPr>
        <w:t>Guadalupe Ramírez Peña</w:t>
      </w:r>
      <w:r w:rsidRPr="00A5791A">
        <w:rPr>
          <w:rFonts w:ascii="Palatino Linotype" w:eastAsia="Palatino Linotype" w:hAnsi="Palatino Linotype" w:cs="Palatino Linotype"/>
        </w:rPr>
        <w:t>, para su análisis, estudio, elaboración del proyecto y presentación ante el Pleno de este Instituto.</w:t>
      </w:r>
    </w:p>
    <w:p w14:paraId="581AB42E" w14:textId="77777777" w:rsidR="00D8337B" w:rsidRPr="00A5791A"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2B52F497" w:rsidR="00397333" w:rsidRPr="00A5791A"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A5791A">
        <w:rPr>
          <w:rFonts w:ascii="Palatino Linotype" w:eastAsia="Palatino Linotype" w:hAnsi="Palatino Linotype" w:cs="Palatino Linotype"/>
          <w:b/>
        </w:rPr>
        <w:lastRenderedPageBreak/>
        <w:t xml:space="preserve">Admisión del recurso de revisión: </w:t>
      </w:r>
      <w:r w:rsidRPr="00A5791A">
        <w:rPr>
          <w:rFonts w:ascii="Palatino Linotype" w:eastAsia="Palatino Linotype" w:hAnsi="Palatino Linotype" w:cs="Palatino Linotype"/>
        </w:rPr>
        <w:t xml:space="preserve">En fecha </w:t>
      </w:r>
      <w:r w:rsidR="007D67D6" w:rsidRPr="00A5791A">
        <w:rPr>
          <w:rFonts w:ascii="Palatino Linotype" w:eastAsia="Palatino Linotype" w:hAnsi="Palatino Linotype" w:cs="Palatino Linotype"/>
          <w:b/>
        </w:rPr>
        <w:t>diez de noviembre</w:t>
      </w:r>
      <w:r w:rsidR="00111D33" w:rsidRPr="00A5791A">
        <w:rPr>
          <w:rFonts w:ascii="Palatino Linotype" w:eastAsia="Palatino Linotype" w:hAnsi="Palatino Linotype" w:cs="Palatino Linotype"/>
          <w:b/>
        </w:rPr>
        <w:t xml:space="preserve"> de dos mil veintitrés</w:t>
      </w:r>
      <w:r w:rsidRPr="00A5791A">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 xml:space="preserve"> presentara su informe justificado.</w:t>
      </w:r>
    </w:p>
    <w:p w14:paraId="13A8CA21" w14:textId="77777777" w:rsidR="00397333" w:rsidRPr="00A5791A"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9A66F18" w14:textId="60E354E7" w:rsidR="00505D52" w:rsidRPr="00A5791A" w:rsidRDefault="005532C7" w:rsidP="009104C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rPr>
      </w:pPr>
      <w:r w:rsidRPr="00A5791A">
        <w:rPr>
          <w:rFonts w:ascii="Palatino Linotype" w:eastAsia="Palatino Linotype" w:hAnsi="Palatino Linotype" w:cs="Palatino Linotype"/>
          <w:b/>
        </w:rPr>
        <w:t>Manifestacione</w:t>
      </w:r>
      <w:r w:rsidR="00B16908" w:rsidRPr="00A5791A">
        <w:rPr>
          <w:rFonts w:ascii="Palatino Linotype" w:eastAsia="Palatino Linotype" w:hAnsi="Palatino Linotype" w:cs="Palatino Linotype"/>
          <w:b/>
        </w:rPr>
        <w:t>s</w:t>
      </w:r>
      <w:r w:rsidR="00B16908" w:rsidRPr="00A5791A">
        <w:rPr>
          <w:rFonts w:ascii="Palatino Linotype" w:eastAsia="Palatino Linotype" w:hAnsi="Palatino Linotype" w:cs="Palatino Linotype"/>
        </w:rPr>
        <w:t xml:space="preserve">: </w:t>
      </w:r>
      <w:r w:rsidR="009104C6" w:rsidRPr="00A5791A">
        <w:rPr>
          <w:rFonts w:ascii="Palatino Linotype" w:eastAsia="Palatino Linotype" w:hAnsi="Palatino Linotype" w:cs="Palatino Linotype"/>
        </w:rPr>
        <w:t xml:space="preserve">Las partes fueron omisas en rendir manifestaciones. </w:t>
      </w:r>
    </w:p>
    <w:p w14:paraId="162B8B3F" w14:textId="77777777" w:rsidR="00613B06" w:rsidRPr="00A5791A" w:rsidRDefault="00613B06"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87E1914" w14:textId="65ECEF88" w:rsidR="007D67D6" w:rsidRPr="00A5791A" w:rsidRDefault="007D67D6" w:rsidP="007D67D6">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sz w:val="22"/>
          <w:szCs w:val="22"/>
        </w:rPr>
      </w:pPr>
      <w:r w:rsidRPr="00A5791A">
        <w:rPr>
          <w:rFonts w:ascii="Palatino Linotype" w:eastAsia="Palatino Linotype" w:hAnsi="Palatino Linotype" w:cs="Palatino Linotype"/>
          <w:noProof/>
          <w:sz w:val="22"/>
          <w:szCs w:val="22"/>
          <w:lang w:val="es-MX" w:eastAsia="es-MX"/>
        </w:rPr>
        <w:drawing>
          <wp:inline distT="0" distB="0" distL="0" distR="0" wp14:anchorId="4DAE19EF" wp14:editId="6C8C86B1">
            <wp:extent cx="5612130" cy="14554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55420"/>
                    </a:xfrm>
                    <a:prstGeom prst="rect">
                      <a:avLst/>
                    </a:prstGeom>
                  </pic:spPr>
                </pic:pic>
              </a:graphicData>
            </a:graphic>
          </wp:inline>
        </w:drawing>
      </w:r>
    </w:p>
    <w:p w14:paraId="66182EBB" w14:textId="77777777" w:rsidR="007D67D6" w:rsidRPr="00A5791A" w:rsidRDefault="007D67D6" w:rsidP="007D67D6">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sz w:val="22"/>
          <w:szCs w:val="22"/>
        </w:rPr>
      </w:pPr>
    </w:p>
    <w:p w14:paraId="1F899EF2" w14:textId="00B9D452" w:rsidR="00613B06" w:rsidRPr="00A5791A"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A5791A">
        <w:rPr>
          <w:rFonts w:ascii="Palatino Linotype" w:eastAsia="Palatino Linotype" w:hAnsi="Palatino Linotype" w:cs="Palatino Linotype"/>
          <w:b/>
        </w:rPr>
        <w:t>Ampliación del plazo.</w:t>
      </w:r>
      <w:r w:rsidR="009B3255" w:rsidRPr="00A5791A">
        <w:rPr>
          <w:rFonts w:ascii="Palatino Linotype" w:eastAsia="Palatino Linotype" w:hAnsi="Palatino Linotype" w:cs="Palatino Linotype"/>
        </w:rPr>
        <w:t xml:space="preserve"> En fecha </w:t>
      </w:r>
      <w:r w:rsidR="009B3255" w:rsidRPr="00A5791A">
        <w:rPr>
          <w:rFonts w:ascii="Palatino Linotype" w:eastAsia="Palatino Linotype" w:hAnsi="Palatino Linotype" w:cs="Palatino Linotype"/>
          <w:b/>
        </w:rPr>
        <w:t>veinte</w:t>
      </w:r>
      <w:r w:rsidR="007D67D6" w:rsidRPr="00A5791A">
        <w:rPr>
          <w:rFonts w:ascii="Palatino Linotype" w:eastAsia="Palatino Linotype" w:hAnsi="Palatino Linotype" w:cs="Palatino Linotype"/>
          <w:b/>
        </w:rPr>
        <w:t xml:space="preserve"> de febrero</w:t>
      </w:r>
      <w:r w:rsidR="00505D52" w:rsidRPr="00A5791A">
        <w:rPr>
          <w:rFonts w:ascii="Palatino Linotype" w:eastAsia="Palatino Linotype" w:hAnsi="Palatino Linotype" w:cs="Palatino Linotype"/>
          <w:b/>
        </w:rPr>
        <w:t xml:space="preserve"> de dos mil veinticuatro</w:t>
      </w:r>
      <w:r w:rsidRPr="00A5791A">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A5791A"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A5791A" w:rsidRDefault="0015352F"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A5791A" w:rsidRDefault="00D524D6" w:rsidP="00613B06">
      <w:pPr>
        <w:spacing w:line="360" w:lineRule="auto"/>
        <w:jc w:val="both"/>
        <w:rPr>
          <w:rFonts w:ascii="Palatino Linotype" w:eastAsia="Palatino Linotype" w:hAnsi="Palatino Linotype" w:cs="Palatino Linotype"/>
        </w:rPr>
      </w:pPr>
    </w:p>
    <w:p w14:paraId="262E5334" w14:textId="4585626F" w:rsidR="00DA55A9"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A5791A" w:rsidRDefault="00D524D6" w:rsidP="00613B06">
      <w:pPr>
        <w:spacing w:line="360" w:lineRule="auto"/>
        <w:jc w:val="both"/>
        <w:rPr>
          <w:rFonts w:ascii="Palatino Linotype" w:eastAsia="Palatino Linotype" w:hAnsi="Palatino Linotype" w:cs="Palatino Linotype"/>
        </w:rPr>
      </w:pPr>
    </w:p>
    <w:p w14:paraId="0BEC27DE" w14:textId="77777777" w:rsidR="00613B06"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A5791A" w:rsidRDefault="00613B06" w:rsidP="00613B06">
      <w:pPr>
        <w:spacing w:line="360" w:lineRule="auto"/>
        <w:jc w:val="both"/>
        <w:rPr>
          <w:rFonts w:ascii="Palatino Linotype" w:eastAsia="Palatino Linotype" w:hAnsi="Palatino Linotype" w:cs="Palatino Linotype"/>
        </w:rPr>
      </w:pPr>
    </w:p>
    <w:p w14:paraId="1C76CC8A" w14:textId="77777777" w:rsidR="00613B06"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A5791A" w:rsidRDefault="00613B06" w:rsidP="00613B06">
      <w:pPr>
        <w:spacing w:line="360" w:lineRule="auto"/>
        <w:jc w:val="both"/>
        <w:rPr>
          <w:rFonts w:ascii="Palatino Linotype" w:eastAsia="Palatino Linotype" w:hAnsi="Palatino Linotype" w:cs="Palatino Linotype"/>
        </w:rPr>
      </w:pPr>
    </w:p>
    <w:p w14:paraId="2FB17722" w14:textId="77777777" w:rsidR="00613B06" w:rsidRPr="00A5791A" w:rsidRDefault="00613B06" w:rsidP="00613B06">
      <w:pPr>
        <w:spacing w:line="360" w:lineRule="auto"/>
        <w:jc w:val="both"/>
        <w:rPr>
          <w:rFonts w:ascii="Palatino Linotype" w:eastAsia="Palatino Linotype" w:hAnsi="Palatino Linotype" w:cs="Palatino Linotype"/>
          <w:strike/>
        </w:rPr>
      </w:pPr>
      <w:r w:rsidRPr="00A5791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A5791A" w:rsidRDefault="00613B06" w:rsidP="00613B06">
      <w:pPr>
        <w:spacing w:line="360" w:lineRule="auto"/>
        <w:jc w:val="both"/>
        <w:rPr>
          <w:rFonts w:ascii="Palatino Linotype" w:eastAsia="Palatino Linotype" w:hAnsi="Palatino Linotype" w:cs="Palatino Linotype"/>
        </w:rPr>
      </w:pPr>
    </w:p>
    <w:p w14:paraId="5A32486C" w14:textId="77777777" w:rsidR="00613B06" w:rsidRPr="00A5791A"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6112E60" w14:textId="77777777" w:rsidR="00613B06" w:rsidRPr="00A5791A"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A5791A"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sz w:val="22"/>
          <w:szCs w:val="22"/>
        </w:rPr>
        <w:t>Actividad Procesal del interesado. Acciones u omisiones del interesado.</w:t>
      </w:r>
    </w:p>
    <w:p w14:paraId="14D537BB" w14:textId="77777777" w:rsidR="00613B06" w:rsidRPr="00A5791A"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A5791A"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4609ACC" w14:textId="77777777" w:rsidR="00613B06" w:rsidRPr="00A5791A"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A5791A"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A5791A" w:rsidRDefault="00613B06" w:rsidP="00613B06">
      <w:pPr>
        <w:spacing w:line="360" w:lineRule="auto"/>
        <w:jc w:val="both"/>
        <w:rPr>
          <w:rFonts w:ascii="Palatino Linotype" w:eastAsia="Palatino Linotype" w:hAnsi="Palatino Linotype" w:cs="Palatino Linotype"/>
        </w:rPr>
      </w:pPr>
    </w:p>
    <w:p w14:paraId="446A971A" w14:textId="77777777" w:rsidR="00613B06"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A5791A" w:rsidRDefault="00613B06" w:rsidP="00613B06">
      <w:pPr>
        <w:spacing w:line="360" w:lineRule="auto"/>
        <w:jc w:val="both"/>
        <w:rPr>
          <w:rFonts w:ascii="Palatino Linotype" w:eastAsia="Palatino Linotype" w:hAnsi="Palatino Linotype" w:cs="Palatino Linotype"/>
        </w:rPr>
      </w:pPr>
    </w:p>
    <w:p w14:paraId="7EE391FD" w14:textId="77777777" w:rsidR="00613B06" w:rsidRPr="00A5791A" w:rsidRDefault="00613B06" w:rsidP="00613B06">
      <w:pPr>
        <w:spacing w:line="360" w:lineRule="auto"/>
        <w:jc w:val="both"/>
        <w:rPr>
          <w:rFonts w:ascii="Palatino Linotype" w:eastAsia="Palatino Linotype" w:hAnsi="Palatino Linotype" w:cs="Palatino Linotype"/>
          <w:b/>
        </w:rPr>
      </w:pPr>
      <w:r w:rsidRPr="00A5791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A5791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A5791A">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A5791A" w:rsidRDefault="00613B06" w:rsidP="00613B06">
      <w:pPr>
        <w:spacing w:line="360" w:lineRule="auto"/>
        <w:jc w:val="both"/>
        <w:rPr>
          <w:rFonts w:ascii="Palatino Linotype" w:eastAsia="Palatino Linotype" w:hAnsi="Palatino Linotype" w:cs="Palatino Linotype"/>
        </w:rPr>
      </w:pPr>
    </w:p>
    <w:p w14:paraId="5DF49A9F" w14:textId="77777777" w:rsidR="00613B06"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A5791A" w:rsidRDefault="00613B06" w:rsidP="00613B06">
      <w:pPr>
        <w:spacing w:line="360" w:lineRule="auto"/>
        <w:jc w:val="both"/>
        <w:rPr>
          <w:rFonts w:ascii="Palatino Linotype" w:eastAsia="Palatino Linotype" w:hAnsi="Palatino Linotype" w:cs="Palatino Linotype"/>
        </w:rPr>
      </w:pPr>
    </w:p>
    <w:p w14:paraId="2C678BA6" w14:textId="77777777" w:rsidR="00613B06" w:rsidRPr="00A5791A" w:rsidRDefault="00613B06" w:rsidP="00613B0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A5791A" w:rsidRDefault="00613B06" w:rsidP="00613B06">
      <w:pPr>
        <w:spacing w:line="360" w:lineRule="auto"/>
        <w:jc w:val="both"/>
        <w:rPr>
          <w:rFonts w:ascii="Palatino Linotype" w:eastAsia="Palatino Linotype" w:hAnsi="Palatino Linotype" w:cs="Palatino Linotype"/>
        </w:rPr>
      </w:pPr>
    </w:p>
    <w:p w14:paraId="14E0D708" w14:textId="77777777" w:rsidR="00613B06" w:rsidRPr="00A5791A" w:rsidRDefault="00613B06" w:rsidP="00613B06">
      <w:pPr>
        <w:spacing w:line="360" w:lineRule="auto"/>
        <w:ind w:left="567" w:right="616"/>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sz w:val="22"/>
          <w:szCs w:val="22"/>
        </w:rPr>
        <w:t xml:space="preserve"> </w:t>
      </w:r>
      <w:r w:rsidRPr="00A5791A">
        <w:rPr>
          <w:rFonts w:ascii="Palatino Linotype" w:eastAsia="Palatino Linotype" w:hAnsi="Palatino Linotype" w:cs="Palatino Linotype"/>
          <w:i/>
          <w:sz w:val="22"/>
          <w:szCs w:val="22"/>
        </w:rPr>
        <w:t>“PLAZO RAZONABLE PARA RESOLVER. DIMENSIÓN Y EFECTOS DE ESTE CONCEPTO CUANDO SE ADUCE EXCESIVA CARGA DE TRABAJO.”</w:t>
      </w:r>
      <w:r w:rsidRPr="00A5791A">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A5791A"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A5791A" w:rsidRDefault="00613B06" w:rsidP="00613B06">
      <w:pPr>
        <w:spacing w:line="360" w:lineRule="auto"/>
        <w:ind w:left="567" w:right="616"/>
        <w:jc w:val="both"/>
        <w:rPr>
          <w:rFonts w:ascii="Palatino Linotype" w:eastAsia="Palatino Linotype" w:hAnsi="Palatino Linotype" w:cs="Palatino Linotype"/>
          <w:sz w:val="22"/>
          <w:szCs w:val="22"/>
        </w:rPr>
      </w:pPr>
      <w:r w:rsidRPr="00A5791A">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A5791A">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A5791A"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A5791A" w:rsidRDefault="00613B06" w:rsidP="00EE6FB1">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16555B10" w14:textId="77777777" w:rsidR="00D524D6" w:rsidRPr="00A5791A" w:rsidRDefault="00D524D6" w:rsidP="00EE6FB1">
      <w:pPr>
        <w:spacing w:line="360" w:lineRule="auto"/>
        <w:jc w:val="both"/>
        <w:rPr>
          <w:rFonts w:ascii="Palatino Linotype" w:eastAsia="Palatino Linotype" w:hAnsi="Palatino Linotype" w:cs="Palatino Linotype"/>
        </w:rPr>
      </w:pPr>
    </w:p>
    <w:p w14:paraId="530874FF" w14:textId="16DCAE1F" w:rsidR="00215DEF" w:rsidRPr="00A5791A"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Cierre de instrucción. </w:t>
      </w:r>
      <w:r w:rsidRPr="00A5791A">
        <w:rPr>
          <w:rFonts w:ascii="Palatino Linotype" w:eastAsia="Palatino Linotype" w:hAnsi="Palatino Linotype" w:cs="Palatino Linotype"/>
        </w:rPr>
        <w:t xml:space="preserve">El </w:t>
      </w:r>
      <w:r w:rsidR="009B3255" w:rsidRPr="00A5791A">
        <w:rPr>
          <w:rFonts w:ascii="Palatino Linotype" w:eastAsia="Palatino Linotype" w:hAnsi="Palatino Linotype" w:cs="Palatino Linotype"/>
          <w:b/>
        </w:rPr>
        <w:t>veinte</w:t>
      </w:r>
      <w:r w:rsidR="009104C6" w:rsidRPr="00A5791A">
        <w:rPr>
          <w:rFonts w:ascii="Palatino Linotype" w:eastAsia="Palatino Linotype" w:hAnsi="Palatino Linotype" w:cs="Palatino Linotype"/>
          <w:b/>
        </w:rPr>
        <w:t xml:space="preserve"> de febrero</w:t>
      </w:r>
      <w:r w:rsidR="00505D52" w:rsidRPr="00A5791A">
        <w:rPr>
          <w:rFonts w:ascii="Palatino Linotype" w:eastAsia="Palatino Linotype" w:hAnsi="Palatino Linotype" w:cs="Palatino Linotype"/>
          <w:b/>
        </w:rPr>
        <w:t xml:space="preserve"> de dos mil veinticuatro</w:t>
      </w:r>
      <w:r w:rsidRPr="00A5791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A5791A"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38122F24" w14:textId="6B9D468D" w:rsidR="00505D52"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A5791A" w:rsidRDefault="004A6331">
      <w:pPr>
        <w:spacing w:line="360" w:lineRule="auto"/>
        <w:jc w:val="both"/>
        <w:rPr>
          <w:rFonts w:ascii="Palatino Linotype" w:eastAsia="Palatino Linotype" w:hAnsi="Palatino Linotype" w:cs="Palatino Linotype"/>
        </w:rPr>
      </w:pPr>
    </w:p>
    <w:p w14:paraId="1A4B7790" w14:textId="77777777" w:rsidR="00397333" w:rsidRPr="00A5791A"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A5791A">
        <w:rPr>
          <w:rFonts w:ascii="Palatino Linotype" w:eastAsia="Palatino Linotype" w:hAnsi="Palatino Linotype" w:cs="Palatino Linotype"/>
          <w:b/>
          <w:sz w:val="22"/>
          <w:szCs w:val="22"/>
        </w:rPr>
        <w:t>C O N S I D E R A N D O:</w:t>
      </w:r>
    </w:p>
    <w:p w14:paraId="5C36930C" w14:textId="77777777" w:rsidR="00397333" w:rsidRPr="00A5791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Primero. Competencia. </w:t>
      </w:r>
      <w:r w:rsidR="00505D52" w:rsidRPr="00A5791A">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w:t>
      </w:r>
      <w:r w:rsidR="00505D52" w:rsidRPr="00A5791A">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7B9621BF" w14:textId="77777777" w:rsidR="00397333" w:rsidRPr="00A5791A" w:rsidRDefault="00397333">
      <w:pPr>
        <w:spacing w:line="360" w:lineRule="auto"/>
        <w:jc w:val="both"/>
        <w:rPr>
          <w:rFonts w:ascii="Palatino Linotype" w:eastAsia="Palatino Linotype" w:hAnsi="Palatino Linotype" w:cs="Palatino Linotype"/>
          <w:b/>
        </w:rPr>
      </w:pPr>
    </w:p>
    <w:p w14:paraId="4999958C" w14:textId="77777777"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Segundo. Oportunidad y Procedibilidad del Recurso de Revisión</w:t>
      </w:r>
      <w:r w:rsidRPr="00A5791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A5791A" w:rsidRDefault="00397333">
      <w:pPr>
        <w:spacing w:line="360" w:lineRule="auto"/>
        <w:jc w:val="both"/>
        <w:rPr>
          <w:rFonts w:ascii="Palatino Linotype" w:eastAsia="Palatino Linotype" w:hAnsi="Palatino Linotype" w:cs="Palatino Linotype"/>
        </w:rPr>
      </w:pPr>
    </w:p>
    <w:p w14:paraId="51DCF894" w14:textId="2EEB5992" w:rsidR="00397333" w:rsidRPr="00A5791A" w:rsidRDefault="00B16908">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 xml:space="preserve"> proporcionó su respuesta a la solicitud de información el </w:t>
      </w:r>
      <w:r w:rsidR="007D67D6" w:rsidRPr="00A5791A">
        <w:rPr>
          <w:rFonts w:ascii="Palatino Linotype" w:eastAsia="Palatino Linotype" w:hAnsi="Palatino Linotype" w:cs="Palatino Linotype"/>
          <w:b/>
        </w:rPr>
        <w:t>veintisiete de octubre</w:t>
      </w:r>
      <w:r w:rsidR="00505D52" w:rsidRPr="00A5791A">
        <w:rPr>
          <w:rFonts w:ascii="Palatino Linotype" w:eastAsia="Palatino Linotype" w:hAnsi="Palatino Linotype" w:cs="Palatino Linotype"/>
          <w:b/>
        </w:rPr>
        <w:t xml:space="preserve"> de dos mil veintitrés</w:t>
      </w:r>
      <w:r w:rsidR="00505D52" w:rsidRPr="00A5791A">
        <w:rPr>
          <w:rFonts w:ascii="Palatino Linotype" w:eastAsia="Palatino Linotype" w:hAnsi="Palatino Linotype" w:cs="Palatino Linotype"/>
        </w:rPr>
        <w:t>, y la parte</w:t>
      </w:r>
      <w:r w:rsidRPr="00A5791A">
        <w:rPr>
          <w:rFonts w:ascii="Palatino Linotype" w:eastAsia="Palatino Linotype" w:hAnsi="Palatino Linotype" w:cs="Palatino Linotype"/>
        </w:rPr>
        <w:t xml:space="preserve"> </w:t>
      </w:r>
      <w:r w:rsidRPr="00A5791A">
        <w:rPr>
          <w:rFonts w:ascii="Palatino Linotype" w:eastAsia="Palatino Linotype" w:hAnsi="Palatino Linotype" w:cs="Palatino Linotype"/>
          <w:b/>
        </w:rPr>
        <w:t>RECURRENTE</w:t>
      </w:r>
      <w:r w:rsidRPr="00A5791A">
        <w:rPr>
          <w:rFonts w:ascii="Palatino Linotype" w:eastAsia="Palatino Linotype" w:hAnsi="Palatino Linotype" w:cs="Palatino Linotype"/>
        </w:rPr>
        <w:t xml:space="preserve"> presentó su recurso de revisión el</w:t>
      </w:r>
      <w:r w:rsidR="00A94A15" w:rsidRPr="00A5791A">
        <w:rPr>
          <w:rFonts w:ascii="Palatino Linotype" w:eastAsia="Palatino Linotype" w:hAnsi="Palatino Linotype" w:cs="Palatino Linotype"/>
        </w:rPr>
        <w:t xml:space="preserve"> </w:t>
      </w:r>
      <w:r w:rsidR="007D67D6" w:rsidRPr="00A5791A">
        <w:rPr>
          <w:rFonts w:ascii="Palatino Linotype" w:eastAsia="Palatino Linotype" w:hAnsi="Palatino Linotype" w:cs="Palatino Linotype"/>
          <w:b/>
        </w:rPr>
        <w:t>siete de noviembre de dos mil veintitrés</w:t>
      </w:r>
      <w:r w:rsidR="007D67D6" w:rsidRPr="00A5791A">
        <w:rPr>
          <w:rFonts w:ascii="Palatino Linotype" w:eastAsia="Palatino Linotype" w:hAnsi="Palatino Linotype" w:cs="Palatino Linotype"/>
        </w:rPr>
        <w:t xml:space="preserve">, esto es al sexto día en que se tuvo conocimiento de la respuesta. </w:t>
      </w:r>
    </w:p>
    <w:p w14:paraId="75E8C50F" w14:textId="77777777" w:rsidR="00505D52" w:rsidRPr="00A5791A"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42E6F18" w14:textId="77777777" w:rsidR="00060C1B" w:rsidRPr="00A5791A" w:rsidRDefault="00060C1B">
      <w:pPr>
        <w:spacing w:line="360" w:lineRule="auto"/>
        <w:jc w:val="both"/>
        <w:rPr>
          <w:rFonts w:ascii="Palatino Linotype" w:eastAsia="Palatino Linotype" w:hAnsi="Palatino Linotype" w:cs="Palatino Linotype"/>
        </w:rPr>
      </w:pPr>
    </w:p>
    <w:p w14:paraId="5C111DEA" w14:textId="77777777" w:rsidR="00060C1B" w:rsidRPr="00A5791A" w:rsidRDefault="00060C1B" w:rsidP="00060C1B">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lastRenderedPageBreak/>
        <w:t>Es de suma importancia mencionar que si bien, la parte no proporcionó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B576B2" w14:textId="77777777" w:rsidR="00060C1B" w:rsidRPr="00A5791A" w:rsidRDefault="00060C1B" w:rsidP="00060C1B">
      <w:pPr>
        <w:spacing w:line="360" w:lineRule="auto"/>
        <w:ind w:right="49"/>
        <w:jc w:val="both"/>
        <w:rPr>
          <w:rFonts w:ascii="Palatino Linotype" w:eastAsia="Palatino Linotype" w:hAnsi="Palatino Linotype" w:cs="Palatino Linotype"/>
        </w:rPr>
      </w:pPr>
    </w:p>
    <w:p w14:paraId="27975897" w14:textId="77777777" w:rsidR="00060C1B" w:rsidRPr="00A5791A" w:rsidRDefault="00060C1B" w:rsidP="00060C1B">
      <w:pPr>
        <w:ind w:left="567" w:right="560"/>
        <w:jc w:val="both"/>
        <w:rPr>
          <w:rFonts w:ascii="Palatino Linotype" w:eastAsia="Palatino Linotype" w:hAnsi="Palatino Linotype" w:cs="Palatino Linotype"/>
          <w:i/>
          <w:sz w:val="22"/>
        </w:rPr>
      </w:pPr>
      <w:r w:rsidRPr="00A5791A">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B96E1A0" w14:textId="77777777" w:rsidR="00DA55A9" w:rsidRPr="00A5791A" w:rsidRDefault="00DA55A9">
      <w:pPr>
        <w:spacing w:line="360" w:lineRule="auto"/>
        <w:jc w:val="both"/>
        <w:rPr>
          <w:rFonts w:ascii="Palatino Linotype" w:eastAsia="Palatino Linotype" w:hAnsi="Palatino Linotype" w:cs="Palatino Linotype"/>
        </w:rPr>
      </w:pPr>
    </w:p>
    <w:p w14:paraId="7048B760" w14:textId="38942A08"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A5791A">
        <w:rPr>
          <w:rFonts w:ascii="Palatino Linotype" w:eastAsia="Palatino Linotype" w:hAnsi="Palatino Linotype" w:cs="Palatino Linotype"/>
        </w:rPr>
        <w:t xml:space="preserve"> en el artículo 179, fracción </w:t>
      </w:r>
      <w:r w:rsidR="00060C1B" w:rsidRPr="00A5791A">
        <w:rPr>
          <w:rFonts w:ascii="Palatino Linotype" w:eastAsia="Palatino Linotype" w:hAnsi="Palatino Linotype" w:cs="Palatino Linotype"/>
        </w:rPr>
        <w:t>I</w:t>
      </w:r>
      <w:r w:rsidR="003776E1" w:rsidRPr="00A5791A">
        <w:rPr>
          <w:rFonts w:ascii="Palatino Linotype" w:eastAsia="Palatino Linotype" w:hAnsi="Palatino Linotype" w:cs="Palatino Linotype"/>
        </w:rPr>
        <w:t xml:space="preserve"> </w:t>
      </w:r>
      <w:r w:rsidRPr="00A5791A">
        <w:rPr>
          <w:rFonts w:ascii="Palatino Linotype" w:eastAsia="Palatino Linotype" w:hAnsi="Palatino Linotype" w:cs="Palatino Linotype"/>
        </w:rPr>
        <w:t>de la ley de la materia, que a la letra dice:</w:t>
      </w:r>
    </w:p>
    <w:p w14:paraId="30AFE02D" w14:textId="77777777" w:rsidR="00397333" w:rsidRPr="00A5791A" w:rsidRDefault="00397333">
      <w:pPr>
        <w:spacing w:line="360" w:lineRule="auto"/>
        <w:jc w:val="both"/>
        <w:rPr>
          <w:rFonts w:ascii="Palatino Linotype" w:eastAsia="Palatino Linotype" w:hAnsi="Palatino Linotype" w:cs="Palatino Linotype"/>
        </w:rPr>
      </w:pPr>
    </w:p>
    <w:p w14:paraId="6637F364" w14:textId="77777777" w:rsidR="00397333" w:rsidRPr="00A5791A" w:rsidRDefault="00B16908" w:rsidP="00C42377">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r w:rsidRPr="00A5791A">
        <w:rPr>
          <w:rFonts w:ascii="Palatino Linotype" w:eastAsia="Palatino Linotype" w:hAnsi="Palatino Linotype" w:cs="Palatino Linotype"/>
          <w:b/>
          <w:i/>
          <w:sz w:val="22"/>
          <w:szCs w:val="22"/>
        </w:rPr>
        <w:t xml:space="preserve">Artículo 179. </w:t>
      </w:r>
      <w:r w:rsidRPr="00A5791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A5791A">
        <w:rPr>
          <w:rFonts w:ascii="Palatino Linotype" w:eastAsia="Palatino Linotype" w:hAnsi="Palatino Linotype" w:cs="Palatino Linotype"/>
          <w:i/>
        </w:rPr>
        <w:t>causas</w:t>
      </w:r>
      <w:r w:rsidRPr="00A5791A">
        <w:rPr>
          <w:rFonts w:ascii="Palatino Linotype" w:eastAsia="Palatino Linotype" w:hAnsi="Palatino Linotype" w:cs="Palatino Linotype"/>
          <w:i/>
          <w:sz w:val="22"/>
          <w:szCs w:val="22"/>
        </w:rPr>
        <w:t>:</w:t>
      </w:r>
    </w:p>
    <w:p w14:paraId="0B812364" w14:textId="77777777" w:rsidR="00397333" w:rsidRPr="00A5791A" w:rsidRDefault="00B16908" w:rsidP="00C42377">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p>
    <w:p w14:paraId="7437618E" w14:textId="02A78063" w:rsidR="00397333" w:rsidRPr="00A5791A" w:rsidRDefault="00060C1B" w:rsidP="00C42377">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I. La negativa de entrega de la información</w:t>
      </w:r>
      <w:r w:rsidR="003776E1" w:rsidRPr="00A5791A">
        <w:rPr>
          <w:rFonts w:ascii="Palatino Linotype" w:eastAsia="Palatino Linotype" w:hAnsi="Palatino Linotype" w:cs="Palatino Linotype"/>
          <w:i/>
          <w:sz w:val="22"/>
          <w:szCs w:val="22"/>
        </w:rPr>
        <w:t>;</w:t>
      </w:r>
    </w:p>
    <w:p w14:paraId="0BA68790" w14:textId="77777777" w:rsidR="00397333" w:rsidRPr="00A5791A" w:rsidRDefault="000E3910">
      <w:pPr>
        <w:spacing w:line="360"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 xml:space="preserve">…” </w:t>
      </w:r>
    </w:p>
    <w:p w14:paraId="41F4483B" w14:textId="77777777" w:rsidR="007B2993" w:rsidRPr="00A5791A" w:rsidRDefault="007B2993">
      <w:pPr>
        <w:spacing w:line="360" w:lineRule="auto"/>
        <w:ind w:left="567" w:right="616"/>
        <w:jc w:val="both"/>
        <w:rPr>
          <w:rFonts w:ascii="Palatino Linotype" w:eastAsia="Palatino Linotype" w:hAnsi="Palatino Linotype" w:cs="Palatino Linotype"/>
          <w:i/>
          <w:sz w:val="22"/>
          <w:szCs w:val="22"/>
        </w:rPr>
      </w:pPr>
    </w:p>
    <w:p w14:paraId="20361371" w14:textId="15D8156D" w:rsidR="00E22C26"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Tercero. Materia de Revisión</w:t>
      </w:r>
      <w:r w:rsidRPr="00A5791A">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w:t>
      </w:r>
      <w:r w:rsidR="00060C1B" w:rsidRPr="00A5791A">
        <w:rPr>
          <w:rFonts w:ascii="Palatino Linotype" w:eastAsia="Palatino Linotype" w:hAnsi="Palatino Linotype" w:cs="Palatino Linotype"/>
        </w:rPr>
        <w:t xml:space="preserve">I </w:t>
      </w:r>
      <w:r w:rsidRPr="00A5791A">
        <w:rPr>
          <w:rFonts w:ascii="Palatino Linotype" w:eastAsia="Palatino Linotype" w:hAnsi="Palatino Linotype" w:cs="Palatino Linotype"/>
        </w:rPr>
        <w:t xml:space="preserve">del artículo 179 de la Ley de Transparencia y Acceso a la Información Pública del Estado de México y Municipios.  </w:t>
      </w:r>
    </w:p>
    <w:p w14:paraId="06331E45" w14:textId="6DEA9ADD"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lastRenderedPageBreak/>
        <w:t xml:space="preserve">Cuarto. Estudio de fondo del asunto. </w:t>
      </w:r>
      <w:r w:rsidRPr="00A5791A">
        <w:rPr>
          <w:rFonts w:ascii="Palatino Linotype" w:eastAsia="Palatino Linotype" w:hAnsi="Palatino Linotype" w:cs="Palatino Linotype"/>
        </w:rPr>
        <w:t>Es conveniente analizar si la respuesta del Sujeto Obligado</w:t>
      </w:r>
      <w:r w:rsidRPr="00A5791A">
        <w:rPr>
          <w:rFonts w:ascii="Palatino Linotype" w:eastAsia="Palatino Linotype" w:hAnsi="Palatino Linotype" w:cs="Palatino Linotype"/>
          <w:b/>
        </w:rPr>
        <w:t xml:space="preserve"> </w:t>
      </w:r>
      <w:r w:rsidRPr="00A5791A">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A5791A" w:rsidRDefault="00DA55A9">
      <w:pPr>
        <w:spacing w:line="360" w:lineRule="auto"/>
        <w:jc w:val="both"/>
        <w:rPr>
          <w:rFonts w:ascii="Palatino Linotype" w:eastAsia="Palatino Linotype" w:hAnsi="Palatino Linotype" w:cs="Palatino Linotype"/>
        </w:rPr>
      </w:pPr>
    </w:p>
    <w:p w14:paraId="721CE78C" w14:textId="77777777" w:rsidR="00397333" w:rsidRPr="00A5791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r w:rsidRPr="00A5791A">
        <w:rPr>
          <w:rFonts w:ascii="Palatino Linotype" w:eastAsia="Palatino Linotype" w:hAnsi="Palatino Linotype" w:cs="Palatino Linotype"/>
          <w:b/>
          <w:i/>
          <w:sz w:val="22"/>
          <w:szCs w:val="22"/>
        </w:rPr>
        <w:t>Artículo 4</w:t>
      </w:r>
      <w:r w:rsidRPr="00A5791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A5791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5791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D3A802A" w:rsidR="00397333" w:rsidRPr="00A5791A"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5791A">
        <w:rPr>
          <w:rFonts w:ascii="Palatino Linotype" w:eastAsia="Palatino Linotype" w:hAnsi="Palatino Linotype" w:cs="Palatino Linotype"/>
          <w:i/>
          <w:sz w:val="22"/>
          <w:szCs w:val="22"/>
        </w:rPr>
        <w:t>.”</w:t>
      </w:r>
    </w:p>
    <w:p w14:paraId="677BADB9" w14:textId="77777777" w:rsidR="00397333" w:rsidRPr="00A5791A" w:rsidRDefault="00397333">
      <w:pPr>
        <w:spacing w:line="360" w:lineRule="auto"/>
        <w:jc w:val="both"/>
        <w:rPr>
          <w:rFonts w:ascii="Palatino Linotype" w:eastAsia="Palatino Linotype" w:hAnsi="Palatino Linotype" w:cs="Palatino Linotype"/>
        </w:rPr>
      </w:pPr>
    </w:p>
    <w:p w14:paraId="0EC47CAF" w14:textId="77777777"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A5791A"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A5791A" w:rsidRDefault="00B16908" w:rsidP="00DA55A9">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r w:rsidRPr="00A5791A">
        <w:rPr>
          <w:rFonts w:ascii="Palatino Linotype" w:eastAsia="Palatino Linotype" w:hAnsi="Palatino Linotype" w:cs="Palatino Linotype"/>
          <w:b/>
          <w:i/>
          <w:sz w:val="22"/>
          <w:szCs w:val="22"/>
        </w:rPr>
        <w:t>Artículo 12.-</w:t>
      </w:r>
      <w:r w:rsidRPr="00A5791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A5791A" w:rsidRDefault="00397333" w:rsidP="00DA55A9">
      <w:pPr>
        <w:spacing w:line="276" w:lineRule="auto"/>
        <w:ind w:left="567" w:right="616"/>
        <w:jc w:val="both"/>
        <w:rPr>
          <w:rFonts w:ascii="Palatino Linotype" w:eastAsia="Palatino Linotype" w:hAnsi="Palatino Linotype" w:cs="Palatino Linotype"/>
          <w:i/>
          <w:sz w:val="22"/>
          <w:szCs w:val="22"/>
        </w:rPr>
      </w:pPr>
    </w:p>
    <w:p w14:paraId="0D689117" w14:textId="63A4B8DF" w:rsidR="00397333" w:rsidRPr="00A5791A" w:rsidRDefault="00B16908" w:rsidP="00060C1B">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5791A">
        <w:rPr>
          <w:rFonts w:ascii="Palatino Linotype" w:eastAsia="Palatino Linotype" w:hAnsi="Palatino Linotype" w:cs="Palatino Linotype"/>
          <w:i/>
          <w:sz w:val="22"/>
          <w:szCs w:val="22"/>
        </w:rPr>
        <w:t xml:space="preserve">. </w:t>
      </w:r>
      <w:r w:rsidRPr="00A5791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A5791A">
        <w:rPr>
          <w:rFonts w:ascii="Palatino Linotype" w:eastAsia="Palatino Linotype" w:hAnsi="Palatino Linotype" w:cs="Palatino Linotype"/>
          <w:i/>
          <w:sz w:val="22"/>
          <w:szCs w:val="22"/>
        </w:rPr>
        <w:t xml:space="preserve">.” </w:t>
      </w:r>
    </w:p>
    <w:p w14:paraId="1DBAB2D8" w14:textId="77777777" w:rsidR="007D67D6" w:rsidRPr="00A5791A" w:rsidRDefault="007D67D6" w:rsidP="00060C1B">
      <w:pPr>
        <w:spacing w:line="276" w:lineRule="auto"/>
        <w:ind w:left="567" w:right="616"/>
        <w:jc w:val="both"/>
        <w:rPr>
          <w:rFonts w:ascii="Palatino Linotype" w:eastAsia="Palatino Linotype" w:hAnsi="Palatino Linotype" w:cs="Palatino Linotype"/>
          <w:i/>
          <w:sz w:val="22"/>
          <w:szCs w:val="22"/>
        </w:rPr>
      </w:pPr>
    </w:p>
    <w:p w14:paraId="7F92CB7C" w14:textId="77777777" w:rsidR="00397333" w:rsidRPr="00A5791A" w:rsidRDefault="00B16908">
      <w:pPr>
        <w:spacing w:line="360" w:lineRule="auto"/>
        <w:ind w:right="-93"/>
        <w:jc w:val="both"/>
        <w:rPr>
          <w:rFonts w:ascii="Palatino Linotype" w:eastAsia="Palatino Linotype" w:hAnsi="Palatino Linotype" w:cs="Palatino Linotype"/>
        </w:rPr>
      </w:pPr>
      <w:r w:rsidRPr="00A5791A">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A5791A" w:rsidRDefault="00397333">
      <w:pPr>
        <w:spacing w:line="360" w:lineRule="auto"/>
        <w:ind w:right="-93"/>
        <w:jc w:val="both"/>
        <w:rPr>
          <w:rFonts w:ascii="Palatino Linotype" w:eastAsia="Palatino Linotype" w:hAnsi="Palatino Linotype" w:cs="Palatino Linotype"/>
        </w:rPr>
      </w:pPr>
    </w:p>
    <w:p w14:paraId="24B9CDD4" w14:textId="77777777" w:rsidR="00397333" w:rsidRPr="00A5791A" w:rsidRDefault="00B16908">
      <w:pPr>
        <w:spacing w:line="360" w:lineRule="auto"/>
        <w:jc w:val="both"/>
        <w:rPr>
          <w:rFonts w:ascii="Palatino Linotype" w:eastAsia="Palatino Linotype" w:hAnsi="Palatino Linotype" w:cs="Palatino Linotype"/>
          <w:b/>
        </w:rPr>
      </w:pPr>
      <w:r w:rsidRPr="00A5791A">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A5791A">
        <w:rPr>
          <w:rFonts w:ascii="Palatino Linotype" w:eastAsia="Palatino Linotype" w:hAnsi="Palatino Linotype" w:cs="Palatino Linotype"/>
          <w:b/>
        </w:rPr>
        <w:t xml:space="preserve"> </w:t>
      </w:r>
    </w:p>
    <w:p w14:paraId="071A0DE5" w14:textId="77777777" w:rsidR="00397333" w:rsidRPr="00A5791A" w:rsidRDefault="00397333">
      <w:pPr>
        <w:spacing w:line="276" w:lineRule="auto"/>
        <w:ind w:left="851" w:right="850"/>
        <w:jc w:val="both"/>
        <w:rPr>
          <w:rFonts w:ascii="Palatino Linotype" w:eastAsia="Palatino Linotype" w:hAnsi="Palatino Linotype" w:cs="Palatino Linotype"/>
        </w:rPr>
      </w:pPr>
    </w:p>
    <w:p w14:paraId="75BDF35D" w14:textId="5C440758" w:rsidR="00397333" w:rsidRPr="00A5791A" w:rsidRDefault="00B16908" w:rsidP="00104B28">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r w:rsidRPr="00A5791A">
        <w:rPr>
          <w:rFonts w:ascii="Palatino Linotype" w:eastAsia="Palatino Linotype" w:hAnsi="Palatino Linotype" w:cs="Palatino Linotype"/>
          <w:b/>
          <w:i/>
          <w:sz w:val="22"/>
          <w:szCs w:val="22"/>
        </w:rPr>
        <w:t>No existe obligación de elaborar documentos ad hoc para atender las solicitudes de acceso a la información.</w:t>
      </w:r>
      <w:r w:rsidRPr="00A5791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A5791A"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A5791A" w:rsidRDefault="00B1690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A5791A" w:rsidRDefault="00397333">
      <w:pPr>
        <w:spacing w:line="360" w:lineRule="auto"/>
        <w:jc w:val="both"/>
        <w:rPr>
          <w:rFonts w:ascii="Palatino Linotype" w:eastAsia="Palatino Linotype" w:hAnsi="Palatino Linotype" w:cs="Palatino Linotype"/>
        </w:rPr>
      </w:pPr>
    </w:p>
    <w:p w14:paraId="4EC4FC10" w14:textId="77777777" w:rsidR="00397333" w:rsidRPr="00A5791A" w:rsidRDefault="00B16908">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A5791A">
        <w:rPr>
          <w:rFonts w:ascii="Palatino Linotype" w:eastAsia="Palatino Linotype" w:hAnsi="Palatino Linotype" w:cs="Palatino Linotype"/>
        </w:rPr>
        <w:lastRenderedPageBreak/>
        <w:t>Ley de Transparencia y Acceso a la Información Pública del Estado de México y Municipios.</w:t>
      </w:r>
    </w:p>
    <w:p w14:paraId="7606E221" w14:textId="77777777" w:rsidR="00397333" w:rsidRPr="00A5791A" w:rsidRDefault="00397333">
      <w:pPr>
        <w:spacing w:line="360" w:lineRule="auto"/>
        <w:ind w:right="49"/>
        <w:jc w:val="both"/>
        <w:rPr>
          <w:rFonts w:ascii="Palatino Linotype" w:eastAsia="Palatino Linotype" w:hAnsi="Palatino Linotype" w:cs="Palatino Linotype"/>
        </w:rPr>
      </w:pPr>
    </w:p>
    <w:p w14:paraId="74A1D557" w14:textId="38DAACEF" w:rsidR="00397333" w:rsidRPr="00A5791A" w:rsidRDefault="00B16908" w:rsidP="00104B28">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A5791A" w:rsidRDefault="00DA55A9" w:rsidP="00104B28">
      <w:pPr>
        <w:spacing w:line="360" w:lineRule="auto"/>
        <w:jc w:val="both"/>
        <w:rPr>
          <w:rFonts w:ascii="Palatino Linotype" w:eastAsia="Palatino Linotype" w:hAnsi="Palatino Linotype" w:cs="Palatino Linotype"/>
        </w:rPr>
      </w:pPr>
    </w:p>
    <w:p w14:paraId="7F826A6E" w14:textId="77777777" w:rsidR="00397333" w:rsidRPr="00A5791A" w:rsidRDefault="00B16908" w:rsidP="00060C1B">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r w:rsidRPr="00A5791A">
        <w:rPr>
          <w:rFonts w:ascii="Palatino Linotype" w:eastAsia="Palatino Linotype" w:hAnsi="Palatino Linotype" w:cs="Palatino Linotype"/>
          <w:b/>
          <w:i/>
          <w:sz w:val="22"/>
          <w:szCs w:val="22"/>
        </w:rPr>
        <w:t xml:space="preserve">Artículo 3. </w:t>
      </w:r>
      <w:r w:rsidRPr="00A5791A">
        <w:rPr>
          <w:rFonts w:ascii="Palatino Linotype" w:eastAsia="Palatino Linotype" w:hAnsi="Palatino Linotype" w:cs="Palatino Linotype"/>
          <w:i/>
          <w:sz w:val="22"/>
          <w:szCs w:val="22"/>
        </w:rPr>
        <w:t>Para los efectos de la presente Ley se entenderá por:</w:t>
      </w:r>
    </w:p>
    <w:p w14:paraId="493A050E" w14:textId="77777777" w:rsidR="00397333" w:rsidRPr="00A5791A" w:rsidRDefault="00B16908" w:rsidP="00060C1B">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w:t>
      </w:r>
    </w:p>
    <w:p w14:paraId="51E0D71B" w14:textId="1FD79F77" w:rsidR="00397333" w:rsidRPr="00A5791A" w:rsidRDefault="00B16908" w:rsidP="00060C1B">
      <w:pPr>
        <w:spacing w:line="276" w:lineRule="auto"/>
        <w:ind w:left="567"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b/>
          <w:i/>
          <w:sz w:val="22"/>
          <w:szCs w:val="22"/>
        </w:rPr>
        <w:t>XI. Documento:</w:t>
      </w:r>
      <w:r w:rsidRPr="00A5791A">
        <w:rPr>
          <w:rFonts w:ascii="Palatino Linotype" w:eastAsia="Palatino Linotype" w:hAnsi="Palatino Linotype" w:cs="Palatino Linotype"/>
          <w:i/>
          <w:sz w:val="22"/>
          <w:szCs w:val="22"/>
        </w:rPr>
        <w:t xml:space="preserve"> Los expedientes, reportes, estudios, actas</w:t>
      </w:r>
      <w:r w:rsidRPr="00A5791A">
        <w:rPr>
          <w:rFonts w:ascii="Palatino Linotype" w:eastAsia="Palatino Linotype" w:hAnsi="Palatino Linotype" w:cs="Palatino Linotype"/>
          <w:b/>
          <w:i/>
          <w:sz w:val="22"/>
          <w:szCs w:val="22"/>
        </w:rPr>
        <w:t>,</w:t>
      </w:r>
      <w:r w:rsidRPr="00A5791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A90BAA" w14:textId="77777777" w:rsidR="00397333" w:rsidRPr="00A5791A" w:rsidRDefault="00397333">
      <w:pPr>
        <w:spacing w:line="360" w:lineRule="auto"/>
        <w:ind w:left="851" w:right="899"/>
        <w:jc w:val="both"/>
        <w:rPr>
          <w:rFonts w:ascii="Palatino Linotype" w:eastAsia="Palatino Linotype" w:hAnsi="Palatino Linotype" w:cs="Palatino Linotype"/>
          <w:sz w:val="22"/>
          <w:szCs w:val="22"/>
        </w:rPr>
      </w:pPr>
    </w:p>
    <w:p w14:paraId="6D496B23" w14:textId="41553654" w:rsidR="00BB3E37" w:rsidRPr="00A5791A" w:rsidRDefault="00B16908" w:rsidP="00060C1B">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A5791A">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041DFCB7" w14:textId="77777777" w:rsidR="004A6331" w:rsidRPr="00A5791A"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A5791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A5791A">
        <w:rPr>
          <w:rFonts w:ascii="Palatino Linotype" w:eastAsia="Palatino Linotype" w:hAnsi="Palatino Linotype" w:cs="Palatino Linotype"/>
          <w:b/>
          <w:sz w:val="22"/>
          <w:szCs w:val="22"/>
        </w:rPr>
        <w:t>“</w:t>
      </w:r>
      <w:r w:rsidRPr="00A5791A">
        <w:rPr>
          <w:rFonts w:ascii="Palatino Linotype" w:eastAsia="Palatino Linotype" w:hAnsi="Palatino Linotype" w:cs="Palatino Linotype"/>
          <w:b/>
          <w:i/>
          <w:sz w:val="22"/>
          <w:szCs w:val="22"/>
        </w:rPr>
        <w:t>CRITERIO 0002-11</w:t>
      </w:r>
      <w:r w:rsidR="004A6331" w:rsidRPr="00A5791A">
        <w:rPr>
          <w:rFonts w:ascii="Palatino Linotype" w:eastAsia="Palatino Linotype" w:hAnsi="Palatino Linotype" w:cs="Palatino Linotype"/>
          <w:b/>
          <w:i/>
          <w:sz w:val="22"/>
          <w:szCs w:val="22"/>
        </w:rPr>
        <w:t xml:space="preserve">. </w:t>
      </w:r>
      <w:r w:rsidRPr="00A5791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5791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A5791A"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A5791A"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A5791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A5791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A5791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D11FCE5" w:rsidR="00397333" w:rsidRPr="00A5791A"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A5791A">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DDD82EE" w14:textId="77777777" w:rsidR="00397333" w:rsidRPr="00A5791A" w:rsidRDefault="00397333">
      <w:pPr>
        <w:spacing w:line="360" w:lineRule="auto"/>
        <w:jc w:val="both"/>
        <w:rPr>
          <w:rFonts w:ascii="Palatino Linotype" w:eastAsia="Palatino Linotype" w:hAnsi="Palatino Linotype" w:cs="Palatino Linotype"/>
        </w:rPr>
      </w:pPr>
    </w:p>
    <w:p w14:paraId="580B0E79" w14:textId="607D0F5D" w:rsidR="00D9430A" w:rsidRPr="00A5791A" w:rsidRDefault="00D6232B" w:rsidP="003776E1">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Dicho lo anterior, es de recordar que la parte Solicitante requirió se le proporcionara la siguiente información: </w:t>
      </w:r>
    </w:p>
    <w:p w14:paraId="33F71721" w14:textId="77777777" w:rsidR="00D6232B" w:rsidRPr="00A5791A" w:rsidRDefault="00D6232B" w:rsidP="003776E1">
      <w:pPr>
        <w:spacing w:line="360" w:lineRule="auto"/>
        <w:jc w:val="both"/>
        <w:rPr>
          <w:rFonts w:ascii="Palatino Linotype" w:eastAsia="Palatino Linotype" w:hAnsi="Palatino Linotype" w:cs="Palatino Linotype"/>
        </w:rPr>
      </w:pPr>
    </w:p>
    <w:p w14:paraId="3563F303" w14:textId="7F2A0933" w:rsidR="00D6232B" w:rsidRPr="00A5791A" w:rsidRDefault="007D67D6" w:rsidP="007D67D6">
      <w:pPr>
        <w:pStyle w:val="Prrafodelista"/>
        <w:numPr>
          <w:ilvl w:val="0"/>
          <w:numId w:val="26"/>
        </w:num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Recibos de conformidad de las canastas de merecemos vivir mejor.</w:t>
      </w:r>
    </w:p>
    <w:p w14:paraId="0C53C024" w14:textId="77777777" w:rsidR="009A026A" w:rsidRPr="00A5791A" w:rsidRDefault="009A026A">
      <w:pPr>
        <w:spacing w:line="360" w:lineRule="auto"/>
        <w:ind w:right="49"/>
        <w:jc w:val="both"/>
        <w:rPr>
          <w:rFonts w:ascii="Palatino Linotype" w:eastAsia="Palatino Linotype" w:hAnsi="Palatino Linotype" w:cs="Palatino Linotype"/>
        </w:rPr>
      </w:pPr>
    </w:p>
    <w:p w14:paraId="31CD7916" w14:textId="6C2C85C8" w:rsidR="00D6232B" w:rsidRPr="00A5791A" w:rsidRDefault="00D6232B" w:rsidP="00D6232B">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E</w:t>
      </w:r>
      <w:r w:rsidR="00060C1B" w:rsidRPr="00A5791A">
        <w:rPr>
          <w:rFonts w:ascii="Palatino Linotype" w:eastAsia="Palatino Linotype" w:hAnsi="Palatino Linotype" w:cs="Palatino Linotype"/>
        </w:rPr>
        <w:t xml:space="preserve">n respuesta, el Sujeto Obligado, a través de la </w:t>
      </w:r>
      <w:r w:rsidR="007D67D6" w:rsidRPr="00A5791A">
        <w:rPr>
          <w:rFonts w:ascii="Palatino Linotype" w:eastAsia="Palatino Linotype" w:hAnsi="Palatino Linotype" w:cs="Palatino Linotype"/>
        </w:rPr>
        <w:t xml:space="preserve">Dirección de Desarrollo Social, informó que respecto a los recibos de conformidad, en la convocatoria que se emitió </w:t>
      </w:r>
      <w:r w:rsidR="007D67D6" w:rsidRPr="00A5791A">
        <w:rPr>
          <w:rFonts w:ascii="Palatino Linotype" w:eastAsia="Palatino Linotype" w:hAnsi="Palatino Linotype" w:cs="Palatino Linotype"/>
        </w:rPr>
        <w:lastRenderedPageBreak/>
        <w:t>del Programa Merecemos Vivir Mejor no es un requisito firmar algún documento para recibir el apoyo, por lo que, no se tienen recibos de conformidad.</w:t>
      </w:r>
    </w:p>
    <w:p w14:paraId="49C1E4F8" w14:textId="77777777" w:rsidR="00CF4F0B" w:rsidRPr="00A5791A" w:rsidRDefault="00CF4F0B" w:rsidP="00D6232B">
      <w:pPr>
        <w:spacing w:line="360" w:lineRule="auto"/>
        <w:ind w:right="49"/>
        <w:jc w:val="both"/>
        <w:rPr>
          <w:rFonts w:ascii="Palatino Linotype" w:eastAsia="Palatino Linotype" w:hAnsi="Palatino Linotype" w:cs="Palatino Linotype"/>
        </w:rPr>
      </w:pPr>
    </w:p>
    <w:p w14:paraId="4905FAE1" w14:textId="01BB0971" w:rsidR="00D6232B" w:rsidRPr="00A5791A" w:rsidRDefault="00D6232B" w:rsidP="00D6232B">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Derivado de ello, la parte Solicitante, se inconformó porque </w:t>
      </w:r>
      <w:r w:rsidR="00060C1B" w:rsidRPr="00A5791A">
        <w:rPr>
          <w:rFonts w:ascii="Palatino Linotype" w:eastAsia="Palatino Linotype" w:hAnsi="Palatino Linotype" w:cs="Palatino Linotype"/>
        </w:rPr>
        <w:t xml:space="preserve">no se le había entregado la información. </w:t>
      </w:r>
    </w:p>
    <w:p w14:paraId="366B6913" w14:textId="77777777" w:rsidR="00D6232B" w:rsidRPr="00A5791A" w:rsidRDefault="00D6232B" w:rsidP="00D6232B">
      <w:pPr>
        <w:spacing w:line="360" w:lineRule="auto"/>
        <w:ind w:right="49"/>
        <w:jc w:val="both"/>
        <w:rPr>
          <w:rFonts w:ascii="Palatino Linotype" w:eastAsia="Palatino Linotype" w:hAnsi="Palatino Linotype" w:cs="Palatino Linotype"/>
        </w:rPr>
      </w:pPr>
    </w:p>
    <w:p w14:paraId="218B0C8D" w14:textId="7147F615" w:rsidR="00D6232B" w:rsidRPr="00A5791A" w:rsidRDefault="00060C1B" w:rsidP="00D6232B">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Las partes fueron omisas en rendir manifestaciones. </w:t>
      </w:r>
    </w:p>
    <w:p w14:paraId="6D36E722" w14:textId="77777777" w:rsidR="00060C1B" w:rsidRPr="00A5791A" w:rsidRDefault="00060C1B" w:rsidP="00227026">
      <w:pPr>
        <w:spacing w:line="360" w:lineRule="auto"/>
        <w:ind w:right="49"/>
        <w:jc w:val="both"/>
        <w:rPr>
          <w:rFonts w:ascii="Palatino Linotype" w:eastAsia="Palatino Linotype" w:hAnsi="Palatino Linotype" w:cs="Palatino Linotype"/>
        </w:rPr>
      </w:pPr>
    </w:p>
    <w:p w14:paraId="705B2686" w14:textId="743CC621" w:rsidR="004956FE" w:rsidRPr="00A5791A" w:rsidRDefault="0045248B" w:rsidP="007D67D6">
      <w:pPr>
        <w:spacing w:line="360" w:lineRule="auto"/>
        <w:ind w:right="49"/>
        <w:jc w:val="both"/>
        <w:rPr>
          <w:rFonts w:ascii="Palatino Linotype" w:hAnsi="Palatino Linotype"/>
        </w:rPr>
      </w:pPr>
      <w:r w:rsidRPr="00A5791A">
        <w:rPr>
          <w:rFonts w:ascii="Palatino Linotype" w:hAnsi="Palatino Linotype"/>
        </w:rPr>
        <w:t>Dicho esto, se procede a contextualizar la información solicitada,</w:t>
      </w:r>
      <w:r w:rsidR="00227026" w:rsidRPr="00A5791A">
        <w:rPr>
          <w:rFonts w:ascii="Palatino Linotype" w:hAnsi="Palatino Linotype"/>
        </w:rPr>
        <w:t xml:space="preserve"> </w:t>
      </w:r>
      <w:r w:rsidR="007D67D6" w:rsidRPr="00A5791A">
        <w:rPr>
          <w:rFonts w:ascii="Palatino Linotype" w:hAnsi="Palatino Linotype"/>
        </w:rPr>
        <w:t xml:space="preserve">para ello, </w:t>
      </w:r>
      <w:r w:rsidR="004956FE" w:rsidRPr="00A5791A">
        <w:rPr>
          <w:rFonts w:ascii="Palatino Linotype" w:hAnsi="Palatino Linotype"/>
        </w:rPr>
        <w:t xml:space="preserve">es menester mencionar que un programa social es un conjunto de instrumentos del gobierno capitalino que tienen por objeto contribuir a la mejora de condiciones de vida de la población. </w:t>
      </w:r>
    </w:p>
    <w:p w14:paraId="0484C316" w14:textId="77777777" w:rsidR="004956FE" w:rsidRPr="00A5791A" w:rsidRDefault="004956FE" w:rsidP="007D67D6">
      <w:pPr>
        <w:spacing w:line="360" w:lineRule="auto"/>
        <w:ind w:right="49"/>
        <w:jc w:val="both"/>
        <w:rPr>
          <w:rFonts w:ascii="Palatino Linotype" w:hAnsi="Palatino Linotype"/>
        </w:rPr>
      </w:pPr>
    </w:p>
    <w:p w14:paraId="5A89E775" w14:textId="6D72B03B" w:rsidR="004956FE" w:rsidRPr="00A5791A" w:rsidRDefault="00051B89" w:rsidP="007D67D6">
      <w:pPr>
        <w:spacing w:line="360" w:lineRule="auto"/>
        <w:ind w:right="49"/>
        <w:jc w:val="both"/>
        <w:rPr>
          <w:rFonts w:ascii="Palatino Linotype" w:hAnsi="Palatino Linotype"/>
        </w:rPr>
      </w:pPr>
      <w:r w:rsidRPr="00A5791A">
        <w:rPr>
          <w:rFonts w:ascii="Palatino Linotype" w:hAnsi="Palatino Linotype"/>
        </w:rPr>
        <w:t>En ese</w:t>
      </w:r>
      <w:r w:rsidR="004956FE" w:rsidRPr="00A5791A">
        <w:rPr>
          <w:rFonts w:ascii="Palatino Linotype" w:hAnsi="Palatino Linotype"/>
        </w:rPr>
        <w:t xml:space="preserve"> sentido, de conformidad con lo que establece la Ley Orgánica Municipal del Estado de México, los ayuntamientos podrán </w:t>
      </w:r>
      <w:r w:rsidR="005C7524" w:rsidRPr="00A5791A">
        <w:rPr>
          <w:rFonts w:ascii="Palatino Linotype" w:hAnsi="Palatino Linotype"/>
        </w:rPr>
        <w:t>promover y ejecutar los programas sociales necesarios para su población, tal como se observa a continuación:</w:t>
      </w:r>
    </w:p>
    <w:p w14:paraId="26524861" w14:textId="77777777" w:rsidR="004956FE" w:rsidRPr="00A5791A" w:rsidRDefault="004956FE" w:rsidP="007D67D6">
      <w:pPr>
        <w:spacing w:line="360" w:lineRule="auto"/>
        <w:ind w:right="49"/>
        <w:jc w:val="both"/>
        <w:rPr>
          <w:rFonts w:ascii="Palatino Linotype" w:hAnsi="Palatino Linotype"/>
        </w:rPr>
      </w:pPr>
    </w:p>
    <w:p w14:paraId="3DAF683C" w14:textId="73AAD560" w:rsidR="004956FE" w:rsidRPr="00A5791A" w:rsidRDefault="004956FE" w:rsidP="00AE5AA7">
      <w:pPr>
        <w:spacing w:line="276" w:lineRule="auto"/>
        <w:ind w:left="567" w:right="616"/>
        <w:jc w:val="both"/>
        <w:rPr>
          <w:rFonts w:ascii="Palatino Linotype" w:hAnsi="Palatino Linotype"/>
          <w:i/>
          <w:sz w:val="22"/>
        </w:rPr>
      </w:pPr>
      <w:r w:rsidRPr="00A5791A">
        <w:rPr>
          <w:rFonts w:ascii="Palatino Linotype" w:hAnsi="Palatino Linotype"/>
          <w:b/>
          <w:i/>
          <w:sz w:val="22"/>
        </w:rPr>
        <w:t>Artículo 31.-</w:t>
      </w:r>
      <w:r w:rsidRPr="00A5791A">
        <w:rPr>
          <w:rFonts w:ascii="Palatino Linotype" w:hAnsi="Palatino Linotype"/>
          <w:i/>
          <w:sz w:val="22"/>
        </w:rPr>
        <w:t xml:space="preserve"> Son atribuciones de los ayuntamientos:</w:t>
      </w:r>
    </w:p>
    <w:p w14:paraId="7BC8A8CD" w14:textId="648BEFF1" w:rsidR="004956FE" w:rsidRPr="00A5791A" w:rsidRDefault="004956FE" w:rsidP="00AE5AA7">
      <w:pPr>
        <w:spacing w:line="276" w:lineRule="auto"/>
        <w:ind w:left="567" w:right="616"/>
        <w:jc w:val="both"/>
        <w:rPr>
          <w:rFonts w:ascii="Palatino Linotype" w:hAnsi="Palatino Linotype"/>
          <w:i/>
          <w:sz w:val="22"/>
        </w:rPr>
      </w:pPr>
      <w:r w:rsidRPr="00A5791A">
        <w:rPr>
          <w:rFonts w:ascii="Palatino Linotype" w:hAnsi="Palatino Linotype"/>
          <w:i/>
          <w:sz w:val="22"/>
        </w:rPr>
        <w:t>…</w:t>
      </w:r>
    </w:p>
    <w:p w14:paraId="6780EECE" w14:textId="52508CA4" w:rsidR="004956FE" w:rsidRPr="00A5791A" w:rsidRDefault="004956FE" w:rsidP="00AE5AA7">
      <w:pPr>
        <w:spacing w:line="276" w:lineRule="auto"/>
        <w:ind w:left="567" w:right="616"/>
        <w:jc w:val="both"/>
        <w:rPr>
          <w:rFonts w:ascii="Palatino Linotype" w:hAnsi="Palatino Linotype"/>
          <w:i/>
          <w:sz w:val="22"/>
        </w:rPr>
      </w:pPr>
      <w:r w:rsidRPr="00A5791A">
        <w:rPr>
          <w:rFonts w:ascii="Palatino Linotype" w:hAnsi="Palatino Linotype"/>
          <w:i/>
          <w:sz w:val="22"/>
        </w:rPr>
        <w:t>XXIV Bis. Promover las acciones y ejecutar los programas sociales necesarios para la recuperación de espacios públicos, a fin de fortalecer la seguridad jurídica, mantenimiento, sostenibilidad, control y la apropiación social de éstos;</w:t>
      </w:r>
    </w:p>
    <w:p w14:paraId="77305DCB" w14:textId="6BC63995" w:rsidR="004956FE" w:rsidRPr="00A5791A" w:rsidRDefault="004956FE" w:rsidP="00AE5AA7">
      <w:pPr>
        <w:spacing w:line="276" w:lineRule="auto"/>
        <w:ind w:left="567" w:right="616"/>
        <w:jc w:val="both"/>
        <w:rPr>
          <w:rFonts w:ascii="Palatino Linotype" w:hAnsi="Palatino Linotype"/>
          <w:i/>
          <w:sz w:val="22"/>
        </w:rPr>
      </w:pPr>
      <w:r w:rsidRPr="00A5791A">
        <w:rPr>
          <w:rFonts w:ascii="Palatino Linotype" w:hAnsi="Palatino Linotype"/>
          <w:i/>
          <w:sz w:val="22"/>
        </w:rPr>
        <w:t>…</w:t>
      </w:r>
    </w:p>
    <w:p w14:paraId="67350891" w14:textId="77777777" w:rsidR="004956FE" w:rsidRPr="00A5791A" w:rsidRDefault="004956FE" w:rsidP="007D67D6">
      <w:pPr>
        <w:spacing w:line="360" w:lineRule="auto"/>
        <w:ind w:right="49"/>
        <w:jc w:val="both"/>
        <w:rPr>
          <w:rFonts w:ascii="Palatino Linotype" w:hAnsi="Palatino Linotype"/>
        </w:rPr>
      </w:pPr>
    </w:p>
    <w:p w14:paraId="5B23D5D6" w14:textId="59211E3E" w:rsidR="007D67D6" w:rsidRPr="00A5791A" w:rsidRDefault="005C7524" w:rsidP="005C7524">
      <w:pPr>
        <w:spacing w:line="360" w:lineRule="auto"/>
        <w:ind w:right="49"/>
        <w:jc w:val="both"/>
        <w:rPr>
          <w:rFonts w:ascii="Palatino Linotype" w:hAnsi="Palatino Linotype"/>
        </w:rPr>
      </w:pPr>
      <w:r w:rsidRPr="00A5791A">
        <w:rPr>
          <w:rFonts w:ascii="Palatino Linotype" w:hAnsi="Palatino Linotype"/>
        </w:rPr>
        <w:t xml:space="preserve">Por su lado, </w:t>
      </w:r>
      <w:r w:rsidR="007D67D6" w:rsidRPr="00A5791A">
        <w:rPr>
          <w:rFonts w:ascii="Palatino Linotype" w:hAnsi="Palatino Linotype"/>
        </w:rPr>
        <w:t>el Reglamento Orgánico Municipal de Zinacantepec, establece que:</w:t>
      </w:r>
    </w:p>
    <w:p w14:paraId="456875A7" w14:textId="77777777" w:rsidR="007D67D6" w:rsidRPr="00A5791A" w:rsidRDefault="007D67D6" w:rsidP="007D67D6">
      <w:pPr>
        <w:pStyle w:val="Default"/>
        <w:spacing w:line="276" w:lineRule="auto"/>
        <w:ind w:left="567" w:right="616"/>
        <w:jc w:val="both"/>
        <w:rPr>
          <w:rFonts w:ascii="Palatino Linotype" w:hAnsi="Palatino Linotype"/>
          <w:i/>
          <w:color w:val="auto"/>
          <w:sz w:val="22"/>
          <w:szCs w:val="20"/>
        </w:rPr>
      </w:pPr>
      <w:r w:rsidRPr="00A5791A">
        <w:rPr>
          <w:rFonts w:ascii="Palatino Linotype" w:hAnsi="Palatino Linotype"/>
          <w:b/>
          <w:bCs/>
          <w:i/>
          <w:color w:val="auto"/>
          <w:sz w:val="22"/>
          <w:szCs w:val="20"/>
        </w:rPr>
        <w:lastRenderedPageBreak/>
        <w:t xml:space="preserve">Artículo 67. </w:t>
      </w:r>
      <w:r w:rsidRPr="00A5791A">
        <w:rPr>
          <w:rFonts w:ascii="Palatino Linotype" w:hAnsi="Palatino Linotype"/>
          <w:i/>
          <w:color w:val="auto"/>
          <w:sz w:val="22"/>
          <w:szCs w:val="20"/>
        </w:rPr>
        <w:t xml:space="preserve">La Dirección de Desarrollo Social es la Unidad Administrativa </w:t>
      </w:r>
      <w:r w:rsidRPr="00A5791A">
        <w:rPr>
          <w:rFonts w:ascii="Palatino Linotype" w:hAnsi="Palatino Linotype"/>
          <w:b/>
          <w:i/>
          <w:color w:val="auto"/>
          <w:sz w:val="22"/>
          <w:szCs w:val="20"/>
          <w:u w:val="single"/>
        </w:rPr>
        <w:t>encargada de implementar los planes, programas y acciones de bienestar social-comunitario que apoyen a los diferentes grupos poblacionales,</w:t>
      </w:r>
      <w:r w:rsidRPr="00A5791A">
        <w:rPr>
          <w:rFonts w:ascii="Palatino Linotype" w:hAnsi="Palatino Linotype"/>
          <w:i/>
          <w:color w:val="auto"/>
          <w:sz w:val="22"/>
          <w:szCs w:val="20"/>
        </w:rPr>
        <w:t xml:space="preserve"> prevaleciendo los adultos mayores, personas con discapacidad, indígenas, mujeres, hombres, jóvenes y niños, mediante la atención de gestiones sociales que se efectúen por demandas de servicios públicos, procurando la orientación y solución de los problemas dentro del ámbito de competencia municipal, promoviendo la intervención de otras instancias en casos específicos con la colaboración de los ciudadanos, direccionando adecuada y oportunamente sus necesidades. </w:t>
      </w:r>
    </w:p>
    <w:p w14:paraId="3ACAB7C9" w14:textId="77777777" w:rsidR="007D67D6" w:rsidRPr="00A5791A" w:rsidRDefault="007D67D6" w:rsidP="007D67D6">
      <w:pPr>
        <w:pStyle w:val="Default"/>
        <w:spacing w:line="276" w:lineRule="auto"/>
        <w:ind w:left="567" w:right="616"/>
        <w:jc w:val="both"/>
        <w:rPr>
          <w:rFonts w:ascii="Palatino Linotype" w:hAnsi="Palatino Linotype"/>
          <w:i/>
          <w:color w:val="auto"/>
          <w:sz w:val="22"/>
          <w:szCs w:val="20"/>
        </w:rPr>
      </w:pPr>
    </w:p>
    <w:p w14:paraId="537660FB" w14:textId="77777777" w:rsidR="007D67D6" w:rsidRPr="00A5791A" w:rsidRDefault="007D67D6" w:rsidP="007D67D6">
      <w:pPr>
        <w:pStyle w:val="Default"/>
        <w:spacing w:line="276" w:lineRule="auto"/>
        <w:ind w:left="567" w:right="616"/>
        <w:jc w:val="both"/>
        <w:rPr>
          <w:rFonts w:ascii="Palatino Linotype" w:hAnsi="Palatino Linotype"/>
          <w:i/>
          <w:color w:val="auto"/>
          <w:sz w:val="22"/>
          <w:szCs w:val="20"/>
        </w:rPr>
      </w:pPr>
      <w:r w:rsidRPr="00A5791A">
        <w:rPr>
          <w:rFonts w:ascii="Palatino Linotype" w:hAnsi="Palatino Linotype"/>
          <w:b/>
          <w:bCs/>
          <w:i/>
          <w:color w:val="auto"/>
          <w:sz w:val="22"/>
          <w:szCs w:val="20"/>
        </w:rPr>
        <w:t xml:space="preserve">Artículo 68. </w:t>
      </w:r>
      <w:r w:rsidRPr="00A5791A">
        <w:rPr>
          <w:rFonts w:ascii="Palatino Linotype" w:hAnsi="Palatino Linotype"/>
          <w:i/>
          <w:color w:val="auto"/>
          <w:sz w:val="22"/>
          <w:szCs w:val="20"/>
        </w:rPr>
        <w:t xml:space="preserve">Además de las previstas en las disposiciones normativas y administrativas en la materia, la Dirección de Desarrollo Social tiene las siguientes funciones y atribuciones: </w:t>
      </w:r>
    </w:p>
    <w:p w14:paraId="0DF97BF4" w14:textId="77777777" w:rsidR="007D67D6" w:rsidRPr="00A5791A" w:rsidRDefault="007D67D6" w:rsidP="007D67D6">
      <w:pPr>
        <w:pStyle w:val="Default"/>
        <w:spacing w:line="276" w:lineRule="auto"/>
        <w:ind w:left="567" w:right="616"/>
        <w:jc w:val="both"/>
        <w:rPr>
          <w:rFonts w:ascii="Palatino Linotype" w:hAnsi="Palatino Linotype"/>
          <w:i/>
          <w:color w:val="auto"/>
          <w:sz w:val="22"/>
          <w:szCs w:val="20"/>
        </w:rPr>
      </w:pPr>
    </w:p>
    <w:p w14:paraId="581513FD" w14:textId="250E0193" w:rsidR="007D67D6" w:rsidRPr="00A5791A" w:rsidRDefault="007D67D6" w:rsidP="007D67D6">
      <w:pPr>
        <w:pStyle w:val="Default"/>
        <w:spacing w:after="14" w:line="276" w:lineRule="auto"/>
        <w:ind w:left="567" w:right="616"/>
        <w:jc w:val="both"/>
        <w:rPr>
          <w:rFonts w:ascii="Palatino Linotype" w:hAnsi="Palatino Linotype"/>
          <w:i/>
          <w:color w:val="auto"/>
          <w:sz w:val="22"/>
          <w:szCs w:val="20"/>
        </w:rPr>
      </w:pPr>
      <w:r w:rsidRPr="00A5791A">
        <w:rPr>
          <w:rFonts w:ascii="Palatino Linotype" w:hAnsi="Palatino Linotype"/>
          <w:i/>
          <w:color w:val="auto"/>
          <w:sz w:val="22"/>
          <w:szCs w:val="20"/>
        </w:rPr>
        <w:t>…</w:t>
      </w:r>
    </w:p>
    <w:p w14:paraId="3BACB1CB" w14:textId="77777777" w:rsidR="007D67D6" w:rsidRPr="00A5791A" w:rsidRDefault="007D67D6" w:rsidP="007D67D6">
      <w:pPr>
        <w:pStyle w:val="Default"/>
        <w:spacing w:after="14" w:line="276" w:lineRule="auto"/>
        <w:ind w:left="567" w:right="616"/>
        <w:jc w:val="both"/>
        <w:rPr>
          <w:rFonts w:ascii="Palatino Linotype" w:hAnsi="Palatino Linotype"/>
          <w:i/>
          <w:color w:val="auto"/>
          <w:sz w:val="22"/>
          <w:szCs w:val="20"/>
        </w:rPr>
      </w:pPr>
      <w:r w:rsidRPr="00A5791A">
        <w:rPr>
          <w:rFonts w:ascii="Palatino Linotype" w:hAnsi="Palatino Linotype"/>
          <w:i/>
          <w:color w:val="auto"/>
          <w:sz w:val="22"/>
          <w:szCs w:val="20"/>
        </w:rPr>
        <w:t xml:space="preserve">V. Fortalecer el desarrollo social del Municipio a través de la formulación, </w:t>
      </w:r>
      <w:r w:rsidRPr="00A5791A">
        <w:rPr>
          <w:rFonts w:ascii="Palatino Linotype" w:hAnsi="Palatino Linotype"/>
          <w:b/>
          <w:i/>
          <w:color w:val="auto"/>
          <w:sz w:val="22"/>
          <w:szCs w:val="20"/>
        </w:rPr>
        <w:t>instrumentación, operación y retroalimentación de programas sociales</w:t>
      </w:r>
      <w:r w:rsidRPr="00A5791A">
        <w:rPr>
          <w:rFonts w:ascii="Palatino Linotype" w:hAnsi="Palatino Linotype"/>
          <w:i/>
          <w:color w:val="auto"/>
          <w:sz w:val="22"/>
          <w:szCs w:val="20"/>
        </w:rPr>
        <w:t xml:space="preserve"> que mitiguen la problemática del municipio en materia de desigualdad, discriminación, vulnerabilidad y desnutrición en las comunidades del municipio de mayor marginación sin que esto sea limitativo para expandirlos a todas las comunidades del municipio. </w:t>
      </w:r>
    </w:p>
    <w:p w14:paraId="1FFEF90E" w14:textId="68C5DB97" w:rsidR="004956FE" w:rsidRPr="00A5791A" w:rsidRDefault="004956FE" w:rsidP="007D67D6">
      <w:pPr>
        <w:pStyle w:val="Default"/>
        <w:spacing w:after="14" w:line="276" w:lineRule="auto"/>
        <w:ind w:left="567" w:right="616"/>
        <w:jc w:val="both"/>
        <w:rPr>
          <w:rFonts w:ascii="Palatino Linotype" w:hAnsi="Palatino Linotype"/>
          <w:i/>
          <w:color w:val="auto"/>
          <w:sz w:val="22"/>
          <w:szCs w:val="20"/>
        </w:rPr>
      </w:pPr>
      <w:r w:rsidRPr="00A5791A">
        <w:rPr>
          <w:rFonts w:ascii="Palatino Linotype" w:hAnsi="Palatino Linotype"/>
          <w:i/>
          <w:color w:val="auto"/>
          <w:sz w:val="22"/>
          <w:szCs w:val="20"/>
        </w:rPr>
        <w:t>…</w:t>
      </w:r>
    </w:p>
    <w:p w14:paraId="7810EA00" w14:textId="77777777" w:rsidR="007D67D6" w:rsidRPr="00A5791A" w:rsidRDefault="007D67D6" w:rsidP="007D67D6">
      <w:pPr>
        <w:pStyle w:val="Default"/>
        <w:spacing w:after="14" w:line="276" w:lineRule="auto"/>
        <w:ind w:left="567" w:right="616"/>
        <w:jc w:val="both"/>
        <w:rPr>
          <w:rFonts w:ascii="Palatino Linotype" w:hAnsi="Palatino Linotype"/>
          <w:i/>
          <w:color w:val="auto"/>
          <w:sz w:val="22"/>
          <w:szCs w:val="20"/>
        </w:rPr>
      </w:pPr>
      <w:r w:rsidRPr="00A5791A">
        <w:rPr>
          <w:rFonts w:ascii="Palatino Linotype" w:hAnsi="Palatino Linotype"/>
          <w:i/>
          <w:color w:val="auto"/>
          <w:sz w:val="22"/>
          <w:szCs w:val="20"/>
        </w:rPr>
        <w:t xml:space="preserve">IX. Coadyuvar en la operación </w:t>
      </w:r>
      <w:r w:rsidRPr="00A5791A">
        <w:rPr>
          <w:rFonts w:ascii="Palatino Linotype" w:hAnsi="Palatino Linotype"/>
          <w:b/>
          <w:i/>
          <w:color w:val="auto"/>
          <w:sz w:val="22"/>
          <w:szCs w:val="20"/>
        </w:rPr>
        <w:t>programas sociales</w:t>
      </w:r>
      <w:r w:rsidRPr="00A5791A">
        <w:rPr>
          <w:rFonts w:ascii="Palatino Linotype" w:hAnsi="Palatino Linotype"/>
          <w:i/>
          <w:color w:val="auto"/>
          <w:sz w:val="22"/>
          <w:szCs w:val="20"/>
        </w:rPr>
        <w:t xml:space="preserve"> Federales y Estatales dentro del Municipio con la finalidad de agilizar procedimientos y facilitar el acceso a los mismos de los habitantes de la demarcación sin que ello signifique usurpación de funciones ni de alguna otra índole; </w:t>
      </w:r>
    </w:p>
    <w:p w14:paraId="08CF5DAB" w14:textId="56F9D5E1" w:rsidR="007D67D6" w:rsidRPr="00A5791A" w:rsidRDefault="004956FE" w:rsidP="007D67D6">
      <w:pPr>
        <w:spacing w:line="276" w:lineRule="auto"/>
        <w:ind w:left="567" w:right="616"/>
        <w:jc w:val="both"/>
        <w:rPr>
          <w:rFonts w:ascii="Palatino Linotype" w:hAnsi="Palatino Linotype"/>
          <w:i/>
          <w:sz w:val="28"/>
        </w:rPr>
      </w:pPr>
      <w:r w:rsidRPr="00A5791A">
        <w:rPr>
          <w:rFonts w:ascii="Palatino Linotype" w:hAnsi="Palatino Linotype"/>
          <w:i/>
          <w:sz w:val="28"/>
        </w:rPr>
        <w:t>…</w:t>
      </w:r>
    </w:p>
    <w:p w14:paraId="498EEE62" w14:textId="612D1D33" w:rsidR="004956FE" w:rsidRPr="00A5791A" w:rsidRDefault="004956FE" w:rsidP="007D67D6">
      <w:pPr>
        <w:spacing w:line="360" w:lineRule="auto"/>
        <w:ind w:right="49"/>
        <w:jc w:val="both"/>
        <w:rPr>
          <w:rFonts w:ascii="Palatino Linotype" w:eastAsia="Palatino Linotype" w:hAnsi="Palatino Linotype" w:cs="Palatino Linotype"/>
          <w:b/>
        </w:rPr>
      </w:pPr>
    </w:p>
    <w:p w14:paraId="5FD0D805" w14:textId="09ADCC4C" w:rsidR="009C2284" w:rsidRPr="00A5791A" w:rsidRDefault="009C2284" w:rsidP="007D67D6">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Asimismo, de la búsqueda efectuada, se encontró la Convocatoria del Programa Merecemos Vivir Mejor, promovida por el Ayuntamiento de Zinacantepec,</w:t>
      </w:r>
      <w:r w:rsidR="005C5E27" w:rsidRPr="00A5791A">
        <w:rPr>
          <w:rFonts w:ascii="Palatino Linotype" w:eastAsia="Palatino Linotype" w:hAnsi="Palatino Linotype" w:cs="Palatino Linotype"/>
        </w:rPr>
        <w:t xml:space="preserve"> la cual tenía como objeto, proporcionar productos de la </w:t>
      </w:r>
      <w:r w:rsidR="005C5E27" w:rsidRPr="00A5791A">
        <w:rPr>
          <w:rFonts w:ascii="Palatino Linotype" w:eastAsia="Palatino Linotype" w:hAnsi="Palatino Linotype" w:cs="Palatino Linotype"/>
          <w:b/>
        </w:rPr>
        <w:t>canasta básica a familias del municipio de Zinacantepec</w:t>
      </w:r>
      <w:r w:rsidR="005C5E27" w:rsidRPr="00A5791A">
        <w:rPr>
          <w:rFonts w:ascii="Palatino Linotype" w:eastAsia="Palatino Linotype" w:hAnsi="Palatino Linotype" w:cs="Palatino Linotype"/>
        </w:rPr>
        <w:t xml:space="preserve">, </w:t>
      </w:r>
      <w:r w:rsidRPr="00A5791A">
        <w:rPr>
          <w:rFonts w:ascii="Palatino Linotype" w:eastAsia="Palatino Linotype" w:hAnsi="Palatino Linotype" w:cs="Palatino Linotype"/>
        </w:rPr>
        <w:t>como se observa a continuación:</w:t>
      </w:r>
    </w:p>
    <w:p w14:paraId="0A98AB8D" w14:textId="77777777" w:rsidR="009C2284" w:rsidRPr="00A5791A" w:rsidRDefault="009C2284" w:rsidP="007D67D6">
      <w:pPr>
        <w:spacing w:line="360" w:lineRule="auto"/>
        <w:ind w:right="49"/>
        <w:jc w:val="both"/>
        <w:rPr>
          <w:rFonts w:ascii="Palatino Linotype" w:eastAsia="Palatino Linotype" w:hAnsi="Palatino Linotype" w:cs="Palatino Linotype"/>
        </w:rPr>
      </w:pPr>
    </w:p>
    <w:p w14:paraId="1DF9F0C7" w14:textId="67DD3574" w:rsidR="009C2284" w:rsidRPr="00A5791A" w:rsidRDefault="009C2284" w:rsidP="009C2284">
      <w:pPr>
        <w:spacing w:line="360" w:lineRule="auto"/>
        <w:ind w:right="49"/>
        <w:jc w:val="center"/>
        <w:rPr>
          <w:rFonts w:ascii="Palatino Linotype" w:eastAsia="Palatino Linotype" w:hAnsi="Palatino Linotype" w:cs="Palatino Linotype"/>
        </w:rPr>
      </w:pPr>
      <w:r w:rsidRPr="00A5791A">
        <w:rPr>
          <w:rFonts w:ascii="Palatino Linotype" w:eastAsia="Palatino Linotype" w:hAnsi="Palatino Linotype" w:cs="Palatino Linotype"/>
          <w:noProof/>
          <w:lang w:val="es-MX" w:eastAsia="es-MX"/>
        </w:rPr>
        <w:drawing>
          <wp:inline distT="0" distB="0" distL="0" distR="0" wp14:anchorId="2C588EF7" wp14:editId="5D551AB8">
            <wp:extent cx="3802380" cy="2429513"/>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8853" cy="2433649"/>
                    </a:xfrm>
                    <a:prstGeom prst="rect">
                      <a:avLst/>
                    </a:prstGeom>
                  </pic:spPr>
                </pic:pic>
              </a:graphicData>
            </a:graphic>
          </wp:inline>
        </w:drawing>
      </w:r>
    </w:p>
    <w:p w14:paraId="24EEF876" w14:textId="77777777" w:rsidR="009C2284" w:rsidRPr="00A5791A" w:rsidRDefault="009C2284" w:rsidP="007D67D6">
      <w:pPr>
        <w:spacing w:line="360" w:lineRule="auto"/>
        <w:ind w:right="49"/>
        <w:jc w:val="both"/>
        <w:rPr>
          <w:rFonts w:ascii="Palatino Linotype" w:eastAsia="Palatino Linotype" w:hAnsi="Palatino Linotype" w:cs="Palatino Linotype"/>
        </w:rPr>
      </w:pPr>
    </w:p>
    <w:p w14:paraId="71A16A1C" w14:textId="142DD607" w:rsidR="005C7524" w:rsidRPr="00A5791A" w:rsidRDefault="005C7524" w:rsidP="007D67D6">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Por lo anterior, se colige que, el Ayuntamiento cuenta con atribuciones, facultades y competencias para generar, administrar y poseer la información solicitada, relacionada con los programas sociales que promueve el Sujeto O</w:t>
      </w:r>
      <w:r w:rsidR="009C2284" w:rsidRPr="00A5791A">
        <w:rPr>
          <w:rFonts w:ascii="Palatino Linotype" w:eastAsia="Palatino Linotype" w:hAnsi="Palatino Linotype" w:cs="Palatino Linotype"/>
        </w:rPr>
        <w:t xml:space="preserve">bligado, aunado a que, se acredito la existencia del Programa Social referido en la solicitud de información. </w:t>
      </w:r>
    </w:p>
    <w:p w14:paraId="547922DB" w14:textId="77777777" w:rsidR="005C7524" w:rsidRPr="00A5791A" w:rsidRDefault="005C7524" w:rsidP="007D67D6">
      <w:pPr>
        <w:spacing w:line="360" w:lineRule="auto"/>
        <w:ind w:right="49"/>
        <w:jc w:val="both"/>
        <w:rPr>
          <w:rFonts w:ascii="Palatino Linotype" w:eastAsia="Palatino Linotype" w:hAnsi="Palatino Linotype" w:cs="Palatino Linotype"/>
        </w:rPr>
      </w:pPr>
    </w:p>
    <w:p w14:paraId="56D7973A" w14:textId="304B66FA" w:rsidR="00227026" w:rsidRPr="00A5791A" w:rsidRDefault="00613037" w:rsidP="00227026">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En ese sentido, e</w:t>
      </w:r>
      <w:r w:rsidR="00227026" w:rsidRPr="00A5791A">
        <w:rPr>
          <w:rFonts w:ascii="Palatino Linotype" w:eastAsia="Palatino Linotype" w:hAnsi="Palatino Linotype" w:cs="Palatino Linotype"/>
        </w:rPr>
        <w:t>n lo que respecta a la materia del derecho de acceso a la información pública, es de destacar que de acuerdo con lo que estable</w:t>
      </w:r>
      <w:r w:rsidR="005C7524" w:rsidRPr="00A5791A">
        <w:rPr>
          <w:rFonts w:ascii="Palatino Linotype" w:eastAsia="Palatino Linotype" w:hAnsi="Palatino Linotype" w:cs="Palatino Linotype"/>
        </w:rPr>
        <w:t>ce el artículo 92, fracción XIV</w:t>
      </w:r>
      <w:r w:rsidR="00227026" w:rsidRPr="00A5791A">
        <w:rPr>
          <w:rFonts w:ascii="Palatino Linotype" w:eastAsia="Palatino Linotype" w:hAnsi="Palatino Linotype" w:cs="Palatino Linotype"/>
        </w:rPr>
        <w:t xml:space="preserve"> de la Ley de Transparencia y Acceso a la Información Pública del Estado de México y Municipios los sujetos obligados deben poner a disposición de los particulares la información relacionada con </w:t>
      </w:r>
      <w:r w:rsidR="005C7524" w:rsidRPr="00A5791A">
        <w:rPr>
          <w:rFonts w:ascii="Palatino Linotype" w:eastAsia="Palatino Linotype" w:hAnsi="Palatino Linotype" w:cs="Palatino Linotype"/>
        </w:rPr>
        <w:t xml:space="preserve">lo siguiente: </w:t>
      </w:r>
      <w:r w:rsidR="00227026" w:rsidRPr="00A5791A">
        <w:rPr>
          <w:rFonts w:ascii="Palatino Linotype" w:eastAsia="Palatino Linotype" w:hAnsi="Palatino Linotype" w:cs="Palatino Linotype"/>
        </w:rPr>
        <w:t xml:space="preserve"> </w:t>
      </w:r>
    </w:p>
    <w:p w14:paraId="194C6E34" w14:textId="77777777" w:rsidR="008D7E32" w:rsidRPr="00A5791A" w:rsidRDefault="008D7E32" w:rsidP="00227026">
      <w:pPr>
        <w:spacing w:line="360" w:lineRule="auto"/>
        <w:jc w:val="both"/>
        <w:rPr>
          <w:rFonts w:ascii="Palatino Linotype" w:eastAsia="Palatino Linotype" w:hAnsi="Palatino Linotype" w:cs="Palatino Linotype"/>
        </w:rPr>
      </w:pPr>
    </w:p>
    <w:p w14:paraId="2B8FF049" w14:textId="233E4C3D" w:rsidR="00527423" w:rsidRPr="00A5791A" w:rsidRDefault="00527423" w:rsidP="00527423">
      <w:pPr>
        <w:spacing w:line="276" w:lineRule="auto"/>
        <w:ind w:left="567" w:right="900"/>
        <w:jc w:val="both"/>
        <w:rPr>
          <w:rFonts w:ascii="Palatino Linotype" w:hAnsi="Palatino Linotype"/>
          <w:i/>
          <w:sz w:val="22"/>
        </w:rPr>
      </w:pPr>
      <w:r w:rsidRPr="00A5791A">
        <w:rPr>
          <w:rFonts w:ascii="Palatino Linotype" w:hAnsi="Palatino Linotype"/>
          <w:b/>
          <w:i/>
          <w:sz w:val="22"/>
        </w:rPr>
        <w:t>Artículo 92.</w:t>
      </w:r>
      <w:r w:rsidRPr="00A5791A">
        <w:rPr>
          <w:rFonts w:ascii="Palatino Linotype" w:hAnsi="Palatino Linotype"/>
          <w:i/>
          <w:sz w:val="22"/>
        </w:rPr>
        <w:t xml:space="preserve"> Los sujetos obligados deberán poner a disposición del público de manera permanente y actualizada de forma sencilla, precisa y entendible, en los respectivos </w:t>
      </w:r>
      <w:r w:rsidRPr="00A5791A">
        <w:rPr>
          <w:rFonts w:ascii="Palatino Linotype" w:hAnsi="Palatino Linotype"/>
          <w:i/>
          <w:sz w:val="22"/>
        </w:rPr>
        <w:lastRenderedPageBreak/>
        <w:t>medios electrónicos, de acuerdo con sus facultades, atribuciones, funciones u objeto social, según corresponda, la información, por lo menos, de los temas, documentos y políticas que a continuación se señalan:</w:t>
      </w:r>
    </w:p>
    <w:p w14:paraId="744579D6" w14:textId="77777777" w:rsidR="005C7524" w:rsidRPr="00A5791A" w:rsidRDefault="00527423" w:rsidP="005C7524">
      <w:pPr>
        <w:spacing w:line="276" w:lineRule="auto"/>
        <w:ind w:left="567" w:right="900"/>
        <w:jc w:val="both"/>
        <w:rPr>
          <w:rFonts w:ascii="Palatino Linotype" w:hAnsi="Palatino Linotype"/>
          <w:i/>
          <w:sz w:val="22"/>
        </w:rPr>
      </w:pPr>
      <w:r w:rsidRPr="00A5791A">
        <w:rPr>
          <w:rFonts w:ascii="Palatino Linotype" w:hAnsi="Palatino Linotype"/>
          <w:i/>
          <w:sz w:val="22"/>
        </w:rPr>
        <w:t>…</w:t>
      </w:r>
    </w:p>
    <w:p w14:paraId="025816B5" w14:textId="2C25E9F4" w:rsidR="00B47B61" w:rsidRPr="00A5791A" w:rsidRDefault="005C7524" w:rsidP="005C7524">
      <w:pPr>
        <w:spacing w:line="276" w:lineRule="auto"/>
        <w:ind w:left="567" w:right="900"/>
        <w:jc w:val="both"/>
        <w:rPr>
          <w:rFonts w:ascii="Palatino Linotype" w:hAnsi="Palatino Linotype"/>
          <w:i/>
          <w:sz w:val="22"/>
        </w:rPr>
      </w:pPr>
      <w:r w:rsidRPr="00A5791A">
        <w:rPr>
          <w:rFonts w:ascii="Palatino Linotype" w:hAnsi="Palatino Linotype"/>
          <w:i/>
          <w:sz w:val="22"/>
        </w:rPr>
        <w:t>XIV. La información de los programas de subsidios, estímulos y apoyos, en el que se deberá informar respecto de los programas de transferencia, de servicios, de infraestructura social y de subsidio, en los que se deberá contener lo siguiente</w:t>
      </w:r>
    </w:p>
    <w:p w14:paraId="10BFE0F6" w14:textId="081FD99A" w:rsidR="005C7524" w:rsidRPr="00A5791A" w:rsidRDefault="005C7524" w:rsidP="005C7524">
      <w:pPr>
        <w:spacing w:line="276" w:lineRule="auto"/>
        <w:ind w:left="567" w:right="900"/>
        <w:jc w:val="both"/>
        <w:rPr>
          <w:rFonts w:ascii="Palatino Linotype" w:hAnsi="Palatino Linotype"/>
          <w:i/>
          <w:sz w:val="22"/>
        </w:rPr>
      </w:pPr>
      <w:r w:rsidRPr="00A5791A">
        <w:rPr>
          <w:rFonts w:ascii="Palatino Linotype" w:hAnsi="Palatino Linotype"/>
          <w:i/>
          <w:sz w:val="22"/>
        </w:rPr>
        <w:t>…</w:t>
      </w:r>
    </w:p>
    <w:p w14:paraId="57BA4482" w14:textId="77777777" w:rsidR="005C7524" w:rsidRPr="00A5791A" w:rsidRDefault="005C7524">
      <w:pPr>
        <w:spacing w:line="360" w:lineRule="auto"/>
        <w:ind w:right="49"/>
        <w:jc w:val="both"/>
        <w:rPr>
          <w:rFonts w:ascii="Palatino Linotype" w:hAnsi="Palatino Linotype"/>
        </w:rPr>
      </w:pPr>
    </w:p>
    <w:p w14:paraId="4025BEE3" w14:textId="0538FDE9" w:rsidR="0014425E" w:rsidRPr="00A5791A" w:rsidRDefault="005C7524" w:rsidP="00D8337B">
      <w:pPr>
        <w:spacing w:line="360" w:lineRule="auto"/>
        <w:ind w:right="49"/>
        <w:jc w:val="both"/>
        <w:rPr>
          <w:rFonts w:ascii="Palatino Linotype" w:hAnsi="Palatino Linotype"/>
        </w:rPr>
      </w:pPr>
      <w:r w:rsidRPr="00A5791A">
        <w:rPr>
          <w:rFonts w:ascii="Palatino Linotype" w:hAnsi="Palatino Linotype"/>
        </w:rPr>
        <w:t>Por lo que</w:t>
      </w:r>
      <w:r w:rsidR="00527423" w:rsidRPr="00A5791A">
        <w:rPr>
          <w:rFonts w:ascii="Palatino Linotype" w:hAnsi="Palatino Linotype"/>
        </w:rPr>
        <w:t xml:space="preserve">, la información relacionada </w:t>
      </w:r>
      <w:r w:rsidR="00613037" w:rsidRPr="00A5791A">
        <w:rPr>
          <w:rFonts w:ascii="Palatino Linotype" w:hAnsi="Palatino Linotype"/>
        </w:rPr>
        <w:t xml:space="preserve">con </w:t>
      </w:r>
      <w:r w:rsidRPr="00A5791A">
        <w:rPr>
          <w:rFonts w:ascii="Palatino Linotype" w:hAnsi="Palatino Linotype"/>
        </w:rPr>
        <w:t xml:space="preserve">la solicitud de información, es información relacionada con las obligaciones de trasparencia del Sujeto Obligado. </w:t>
      </w:r>
    </w:p>
    <w:p w14:paraId="48EB9F58" w14:textId="77777777" w:rsidR="005C7524" w:rsidRPr="00A5791A" w:rsidRDefault="005C7524" w:rsidP="00D8337B">
      <w:pPr>
        <w:spacing w:line="360" w:lineRule="auto"/>
        <w:ind w:right="49"/>
        <w:jc w:val="both"/>
        <w:rPr>
          <w:rFonts w:ascii="Palatino Linotype" w:hAnsi="Palatino Linotype"/>
        </w:rPr>
      </w:pPr>
    </w:p>
    <w:p w14:paraId="1D61A315" w14:textId="767181BA" w:rsidR="00613037" w:rsidRPr="00A5791A" w:rsidRDefault="00FA6F09" w:rsidP="005C7524">
      <w:pPr>
        <w:pStyle w:val="Prrafodelista"/>
        <w:spacing w:line="360" w:lineRule="auto"/>
        <w:ind w:left="0" w:right="49"/>
        <w:contextualSpacing/>
        <w:jc w:val="both"/>
        <w:rPr>
          <w:rFonts w:ascii="Palatino Linotype" w:eastAsia="Palatino Linotype" w:hAnsi="Palatino Linotype" w:cs="Palatino Linotype"/>
          <w:sz w:val="24"/>
        </w:rPr>
      </w:pPr>
      <w:r w:rsidRPr="00A5791A">
        <w:rPr>
          <w:rFonts w:ascii="Palatino Linotype" w:hAnsi="Palatino Linotype" w:cs="Arial"/>
          <w:bCs/>
          <w:sz w:val="24"/>
        </w:rPr>
        <w:t xml:space="preserve">Ahora bien, en cuanto hace al agravio hecho valer por la parte Recurrente, </w:t>
      </w:r>
      <w:r w:rsidR="00613037" w:rsidRPr="00A5791A">
        <w:rPr>
          <w:rFonts w:ascii="Palatino Linotype" w:hAnsi="Palatino Linotype" w:cs="Arial"/>
          <w:bCs/>
          <w:sz w:val="24"/>
        </w:rPr>
        <w:t xml:space="preserve">relacionados con la negativa de entrega de la información solicitada, en principio es de mencionar que </w:t>
      </w:r>
      <w:r w:rsidR="00613037" w:rsidRPr="00A5791A">
        <w:rPr>
          <w:rFonts w:ascii="Palatino Linotype" w:eastAsia="Palatino Linotype" w:hAnsi="Palatino Linotype" w:cs="Palatino Linotype"/>
          <w:sz w:val="24"/>
        </w:rPr>
        <w:t xml:space="preserve">para la atención de las solicitudes de acceso a la información, debe privilegiarse el </w:t>
      </w:r>
      <w:r w:rsidR="00613037" w:rsidRPr="00A5791A">
        <w:rPr>
          <w:rFonts w:ascii="Palatino Linotype" w:eastAsia="Palatino Linotype" w:hAnsi="Palatino Linotype" w:cs="Palatino Linotype"/>
          <w:b/>
          <w:sz w:val="24"/>
        </w:rPr>
        <w:t>principio de máxima publicidad</w:t>
      </w:r>
      <w:r w:rsidR="00613037" w:rsidRPr="00A5791A">
        <w:rPr>
          <w:rFonts w:ascii="Palatino Linotype" w:eastAsia="Palatino Linotype" w:hAnsi="Palatino Linotype" w:cs="Palatino Linotype"/>
          <w:sz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B83304F" w14:textId="77777777" w:rsidR="005C5E27" w:rsidRPr="00A5791A" w:rsidRDefault="005C5E27" w:rsidP="005C7524">
      <w:pPr>
        <w:pStyle w:val="Prrafodelista"/>
        <w:spacing w:line="360" w:lineRule="auto"/>
        <w:ind w:left="0" w:right="49"/>
        <w:contextualSpacing/>
        <w:jc w:val="both"/>
        <w:rPr>
          <w:rFonts w:ascii="Palatino Linotype" w:hAnsi="Palatino Linotype" w:cs="Arial"/>
          <w:bCs/>
          <w:sz w:val="24"/>
        </w:rPr>
      </w:pPr>
    </w:p>
    <w:p w14:paraId="45BA28AE" w14:textId="77777777" w:rsidR="00613037" w:rsidRPr="00A5791A" w:rsidRDefault="00613037" w:rsidP="00613037">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1B78311" w14:textId="77777777" w:rsidR="00613037" w:rsidRPr="00A5791A" w:rsidRDefault="00613037" w:rsidP="00613037">
      <w:pPr>
        <w:spacing w:line="360" w:lineRule="auto"/>
        <w:rPr>
          <w:rFonts w:ascii="Palatino Linotype" w:eastAsia="Palatino Linotype" w:hAnsi="Palatino Linotype" w:cs="Palatino Linotype"/>
        </w:rPr>
      </w:pPr>
    </w:p>
    <w:p w14:paraId="482BCD36"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sz w:val="22"/>
        </w:rPr>
      </w:pPr>
      <w:r w:rsidRPr="00A5791A">
        <w:rPr>
          <w:rFonts w:ascii="Palatino Linotype" w:eastAsia="Palatino Linotype" w:hAnsi="Palatino Linotype" w:cs="Palatino Linotype"/>
          <w:sz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36C66A2"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sz w:val="22"/>
        </w:rPr>
      </w:pPr>
      <w:r w:rsidRPr="00A5791A">
        <w:rPr>
          <w:rFonts w:ascii="Palatino Linotype" w:eastAsia="Palatino Linotype" w:hAnsi="Palatino Linotype" w:cs="Palatino Linotype"/>
          <w:sz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0AA42C7"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sz w:val="22"/>
        </w:rPr>
      </w:pPr>
      <w:r w:rsidRPr="00A5791A">
        <w:rPr>
          <w:rFonts w:ascii="Palatino Linotype" w:eastAsia="Palatino Linotype" w:hAnsi="Palatino Linotype" w:cs="Palatino Linotype"/>
          <w:sz w:val="22"/>
        </w:rPr>
        <w:t xml:space="preserve">Las respuestas a los requerimientos informativos deberán notificarse al interesado en el menor tiempo posible, que no podrá exceder </w:t>
      </w:r>
      <w:r w:rsidRPr="00A5791A">
        <w:rPr>
          <w:rFonts w:ascii="Palatino Linotype" w:eastAsia="Palatino Linotype" w:hAnsi="Palatino Linotype" w:cs="Palatino Linotype"/>
          <w:b/>
          <w:sz w:val="22"/>
        </w:rPr>
        <w:t>quince días, contados a partir del día siguiente a la presentación de ésta.</w:t>
      </w:r>
      <w:r w:rsidRPr="00A5791A">
        <w:rPr>
          <w:rFonts w:ascii="Palatino Linotype" w:eastAsia="Palatino Linotype" w:hAnsi="Palatino Linotype" w:cs="Palatino Linotype"/>
          <w:sz w:val="22"/>
        </w:rPr>
        <w:t xml:space="preserve"> Excepcionalmente, el plazo referido podrá ampliarse por siete días hábiles más, cuando existan razones fundadas y motivadas, a través del Comité de Transparencia;</w:t>
      </w:r>
    </w:p>
    <w:p w14:paraId="1ED06B51"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b/>
          <w:sz w:val="22"/>
          <w:u w:val="single"/>
        </w:rPr>
      </w:pPr>
      <w:r w:rsidRPr="00A5791A">
        <w:rPr>
          <w:rFonts w:ascii="Palatino Linotype" w:eastAsia="Palatino Linotype" w:hAnsi="Palatino Linotype" w:cs="Palatino Linotype"/>
          <w:b/>
          <w:sz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CB1BD8C"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b/>
          <w:sz w:val="22"/>
        </w:rPr>
      </w:pPr>
      <w:r w:rsidRPr="00A5791A">
        <w:rPr>
          <w:rFonts w:ascii="Palatino Linotype" w:eastAsia="Palatino Linotype" w:hAnsi="Palatino Linotype" w:cs="Palatino Linotype"/>
          <w:sz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9C16EE7" w14:textId="77777777" w:rsidR="00613037" w:rsidRPr="00A5791A" w:rsidRDefault="00613037" w:rsidP="00613037">
      <w:pPr>
        <w:numPr>
          <w:ilvl w:val="0"/>
          <w:numId w:val="27"/>
        </w:numPr>
        <w:spacing w:line="360" w:lineRule="auto"/>
        <w:jc w:val="both"/>
        <w:rPr>
          <w:rFonts w:ascii="Palatino Linotype" w:eastAsia="Palatino Linotype" w:hAnsi="Palatino Linotype" w:cs="Palatino Linotype"/>
          <w:b/>
          <w:sz w:val="22"/>
        </w:rPr>
      </w:pPr>
      <w:r w:rsidRPr="00A5791A">
        <w:rPr>
          <w:rFonts w:ascii="Palatino Linotype" w:eastAsia="Palatino Linotype" w:hAnsi="Palatino Linotype" w:cs="Palatino Linotype"/>
          <w:sz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CC85734" w14:textId="77777777" w:rsidR="00613037" w:rsidRPr="00A5791A" w:rsidRDefault="00613037" w:rsidP="00613037">
      <w:pPr>
        <w:spacing w:line="360" w:lineRule="auto"/>
        <w:rPr>
          <w:rFonts w:ascii="Palatino Linotype" w:hAnsi="Palatino Linotype"/>
        </w:rPr>
      </w:pPr>
    </w:p>
    <w:p w14:paraId="6F8A5DE9" w14:textId="2A419AF9" w:rsidR="005C7524" w:rsidRPr="00A5791A" w:rsidRDefault="00613037" w:rsidP="005C7524">
      <w:pPr>
        <w:pBdr>
          <w:top w:val="nil"/>
          <w:left w:val="nil"/>
          <w:bottom w:val="nil"/>
          <w:right w:val="nil"/>
          <w:between w:val="nil"/>
        </w:pBdr>
        <w:spacing w:line="360" w:lineRule="auto"/>
        <w:ind w:right="49"/>
        <w:jc w:val="both"/>
        <w:rPr>
          <w:rFonts w:ascii="Palatino Linotype" w:eastAsia="Palatino Linotype" w:hAnsi="Palatino Linotype" w:cs="Palatino Linotype"/>
          <w:u w:val="single"/>
        </w:rPr>
      </w:pPr>
      <w:r w:rsidRPr="00A5791A">
        <w:rPr>
          <w:rFonts w:ascii="Palatino Linotype" w:eastAsia="Palatino Linotype" w:hAnsi="Palatino Linotype" w:cs="Palatino Linotype"/>
        </w:rPr>
        <w:t xml:space="preserve">En ese sentido, se advierte que la Unidad de Transparencia siguió el procedimiento establecido en el artículo 162 de la Ley de Transparencia de la Entidad, pues turnó la solicitud de información a la unidad administrativa competente, que de conformidad con sus atribuciones contaba con la información requerida, a saber, la </w:t>
      </w:r>
      <w:r w:rsidRPr="00A5791A">
        <w:rPr>
          <w:rFonts w:ascii="Palatino Linotype" w:eastAsia="Palatino Linotype" w:hAnsi="Palatino Linotype" w:cs="Palatino Linotype"/>
          <w:b/>
        </w:rPr>
        <w:t>Dirección de</w:t>
      </w:r>
      <w:r w:rsidR="005C7524" w:rsidRPr="00A5791A">
        <w:rPr>
          <w:rFonts w:ascii="Palatino Linotype" w:eastAsia="Palatino Linotype" w:hAnsi="Palatino Linotype" w:cs="Palatino Linotype"/>
          <w:b/>
        </w:rPr>
        <w:t xml:space="preserve"> Desarrollo Social.</w:t>
      </w:r>
      <w:r w:rsidR="005C7524" w:rsidRPr="00A5791A">
        <w:rPr>
          <w:rFonts w:ascii="Palatino Linotype" w:eastAsia="Palatino Linotype" w:hAnsi="Palatino Linotype" w:cs="Palatino Linotype"/>
        </w:rPr>
        <w:t xml:space="preserve"> </w:t>
      </w:r>
    </w:p>
    <w:p w14:paraId="31E30884" w14:textId="77777777"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u w:val="single"/>
        </w:rPr>
      </w:pPr>
    </w:p>
    <w:p w14:paraId="6DCA836C" w14:textId="2E91ACDB"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De tal forma que, la unidad administrativa competente al precisar que el expedir recibos de conformidad no era un requisito para recibir el apoyo, se tiene que nos encontramos en presencia de un </w:t>
      </w:r>
      <w:r w:rsidRPr="00A5791A">
        <w:rPr>
          <w:rFonts w:ascii="Palatino Linotype" w:eastAsia="Palatino Linotype" w:hAnsi="Palatino Linotype" w:cs="Palatino Linotype"/>
          <w:i/>
        </w:rPr>
        <w:t xml:space="preserve">hecho negativo </w:t>
      </w:r>
      <w:r w:rsidRPr="00A5791A">
        <w:rPr>
          <w:rFonts w:ascii="Palatino Linotype" w:eastAsia="Palatino Linotype" w:hAnsi="Palatino Linotype" w:cs="Palatino Linotype"/>
        </w:rPr>
        <w:t xml:space="preserve">el cual establece que: </w:t>
      </w:r>
    </w:p>
    <w:p w14:paraId="46BBD2C5" w14:textId="77777777"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5A10682" w14:textId="0743ED1F" w:rsidR="005C7524" w:rsidRPr="00A5791A" w:rsidRDefault="005C7524" w:rsidP="005C752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A5791A">
        <w:rPr>
          <w:rFonts w:ascii="Palatino Linotype" w:eastAsia="Palatino Linotype" w:hAnsi="Palatino Linotype" w:cs="Palatino Linotype"/>
          <w:b/>
          <w:i/>
          <w:sz w:val="22"/>
        </w:rPr>
        <w:t>HECHOS NEGATIVOS, NO SON SUSCEPTIBLES DE DEMOSTRACIÓN.</w:t>
      </w:r>
      <w:r w:rsidRPr="00A5791A">
        <w:rPr>
          <w:rFonts w:ascii="Palatino Linotype" w:eastAsia="Palatino Linotype" w:hAnsi="Palatino Linotype" w:cs="Palatino Linotype"/>
          <w:i/>
          <w:sz w:val="22"/>
        </w:rPr>
        <w:t xml:space="preserve"> Tratándose de un hecho negativo, el Juez no tiene </w:t>
      </w:r>
      <w:proofErr w:type="spellStart"/>
      <w:r w:rsidRPr="00A5791A">
        <w:rPr>
          <w:rFonts w:ascii="Palatino Linotype" w:eastAsia="Palatino Linotype" w:hAnsi="Palatino Linotype" w:cs="Palatino Linotype"/>
          <w:i/>
          <w:sz w:val="22"/>
        </w:rPr>
        <w:t>por que</w:t>
      </w:r>
      <w:proofErr w:type="spellEnd"/>
      <w:r w:rsidRPr="00A5791A">
        <w:rPr>
          <w:rFonts w:ascii="Palatino Linotype" w:eastAsia="Palatino Linotype" w:hAnsi="Palatino Linotype" w:cs="Palatino Linotype"/>
          <w:i/>
          <w:sz w:val="22"/>
        </w:rPr>
        <w:t xml:space="preserve"> invocar prueba alguna de la que se desprenda, ya que es bien sabido que esta clase de hechos no son susceptibles de demostración. Amparo en revisión 2022/61. José García Florín (Menor).</w:t>
      </w:r>
    </w:p>
    <w:p w14:paraId="619FFECD" w14:textId="77777777"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BB4BD4D" w14:textId="67D40B38"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A5791A">
        <w:rPr>
          <w:rFonts w:ascii="Palatino Linotype" w:eastAsia="Palatino Linotype" w:hAnsi="Palatino Linotype" w:cs="Palatino Linotype"/>
          <w:b/>
        </w:rPr>
        <w:t xml:space="preserve">Por lo que, resulta lógica y materialmente imposible hacer entrega de información que no obra en los archivos del Sujeto Obligado. </w:t>
      </w:r>
    </w:p>
    <w:p w14:paraId="762AED07" w14:textId="77777777" w:rsidR="005C7524" w:rsidRPr="00A5791A" w:rsidRDefault="005C7524" w:rsidP="005C7524">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9795532" w14:textId="5CB993C7" w:rsidR="005C5E27" w:rsidRPr="00A5791A" w:rsidRDefault="005C5E27" w:rsidP="005C7524">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lastRenderedPageBreak/>
        <w:t>Aunado a lo anterior, tal como se mencionó, se localizó la convocatoria del Programa Merecemos Vivir Mejor y del análisis a dicho documento, en efecto, no se localizó algún punto que establezca que las personas merecedoras de la canasta básica deban firmar algún documento de conformidad, tal como se logra advertir:</w:t>
      </w:r>
    </w:p>
    <w:p w14:paraId="0723B865" w14:textId="64F9D583" w:rsidR="005C5E27" w:rsidRPr="00A5791A" w:rsidRDefault="005C5E27" w:rsidP="005C5E27">
      <w:pPr>
        <w:pBdr>
          <w:top w:val="nil"/>
          <w:left w:val="nil"/>
          <w:bottom w:val="nil"/>
          <w:right w:val="nil"/>
          <w:between w:val="nil"/>
        </w:pBdr>
        <w:spacing w:line="360" w:lineRule="auto"/>
        <w:ind w:right="49"/>
        <w:jc w:val="center"/>
        <w:rPr>
          <w:rFonts w:ascii="Palatino Linotype" w:eastAsia="Palatino Linotype" w:hAnsi="Palatino Linotype" w:cs="Palatino Linotype"/>
        </w:rPr>
      </w:pPr>
      <w:r w:rsidRPr="00A5791A">
        <w:rPr>
          <w:rFonts w:ascii="Palatino Linotype" w:eastAsia="Palatino Linotype" w:hAnsi="Palatino Linotype" w:cs="Palatino Linotype"/>
          <w:noProof/>
          <w:lang w:val="es-MX" w:eastAsia="es-MX"/>
        </w:rPr>
        <w:drawing>
          <wp:inline distT="0" distB="0" distL="0" distR="0" wp14:anchorId="20718458" wp14:editId="591064DA">
            <wp:extent cx="4103404" cy="2828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637"/>
                    <a:stretch/>
                  </pic:blipFill>
                  <pic:spPr bwMode="auto">
                    <a:xfrm>
                      <a:off x="0" y="0"/>
                      <a:ext cx="4108189" cy="2832224"/>
                    </a:xfrm>
                    <a:prstGeom prst="rect">
                      <a:avLst/>
                    </a:prstGeom>
                    <a:ln>
                      <a:noFill/>
                    </a:ln>
                    <a:extLst>
                      <a:ext uri="{53640926-AAD7-44D8-BBD7-CCE9431645EC}">
                        <a14:shadowObscured xmlns:a14="http://schemas.microsoft.com/office/drawing/2010/main"/>
                      </a:ext>
                    </a:extLst>
                  </pic:spPr>
                </pic:pic>
              </a:graphicData>
            </a:graphic>
          </wp:inline>
        </w:drawing>
      </w:r>
    </w:p>
    <w:p w14:paraId="713FAE0F" w14:textId="4071F7B1" w:rsidR="005C7524" w:rsidRPr="00A5791A" w:rsidRDefault="005C5E27" w:rsidP="005C7524">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Es así que</w:t>
      </w:r>
      <w:r w:rsidR="005C7524" w:rsidRPr="00A5791A">
        <w:rPr>
          <w:rFonts w:ascii="Palatino Linotype" w:eastAsia="Palatino Linotype" w:hAnsi="Palatino Linotype" w:cs="Palatino Linotype"/>
        </w:rPr>
        <w:t xml:space="preserve">, resulta necesario traer a colación lo que establece el Criterio 31/10 emitido por el Instituto Nacional de Transparencia, Acceso a la Información y Protección de Datos Personales que señala lo siguiente: </w:t>
      </w:r>
    </w:p>
    <w:p w14:paraId="33057C19" w14:textId="77777777" w:rsidR="005C7524" w:rsidRPr="00A5791A" w:rsidRDefault="005C7524" w:rsidP="005C7524">
      <w:pPr>
        <w:spacing w:line="360" w:lineRule="auto"/>
        <w:ind w:right="49"/>
        <w:jc w:val="both"/>
        <w:rPr>
          <w:rFonts w:ascii="Palatino Linotype" w:eastAsia="Palatino Linotype" w:hAnsi="Palatino Linotype" w:cs="Palatino Linotype"/>
        </w:rPr>
      </w:pPr>
    </w:p>
    <w:p w14:paraId="74768E4A" w14:textId="77777777" w:rsidR="005C7524" w:rsidRPr="00A5791A" w:rsidRDefault="005C7524" w:rsidP="005C7524">
      <w:pPr>
        <w:ind w:left="567" w:right="560"/>
        <w:jc w:val="both"/>
        <w:rPr>
          <w:rFonts w:ascii="Palatino Linotype" w:hAnsi="Palatino Linotype" w:cs="Arial"/>
          <w:i/>
        </w:rPr>
      </w:pPr>
      <w:r w:rsidRPr="00A5791A">
        <w:rPr>
          <w:rFonts w:ascii="Palatino Linotype" w:hAnsi="Palatino Linotype" w:cs="Arial"/>
          <w:b/>
          <w:i/>
        </w:rPr>
        <w:t xml:space="preserve">El Instituto Federal de Acceso a la Información y Protección de Datos no cuenta con facultades para pronunciarse respecto de la veracidad de los documentos proporcionados por los sujetos obligados. </w:t>
      </w:r>
      <w:r w:rsidRPr="00A5791A">
        <w:rPr>
          <w:rFonts w:ascii="Palatino Linotype" w:hAnsi="Palatino Linotype" w:cs="Arial"/>
          <w:i/>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w:t>
      </w:r>
      <w:r w:rsidRPr="00A5791A">
        <w:rPr>
          <w:rFonts w:ascii="Palatino Linotype" w:hAnsi="Palatino Linotype" w:cs="Arial"/>
          <w:i/>
        </w:rPr>
        <w:lastRenderedPageBreak/>
        <w:t>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33DAA77" w14:textId="77777777" w:rsidR="005C7524" w:rsidRPr="00A5791A" w:rsidRDefault="005C7524" w:rsidP="005C7524">
      <w:pPr>
        <w:spacing w:line="360" w:lineRule="auto"/>
        <w:ind w:right="49"/>
        <w:jc w:val="both"/>
        <w:rPr>
          <w:rFonts w:ascii="Palatino Linotype" w:eastAsia="Palatino Linotype" w:hAnsi="Palatino Linotype" w:cs="Palatino Linotype"/>
        </w:rPr>
      </w:pPr>
    </w:p>
    <w:p w14:paraId="6FC15B30" w14:textId="77777777" w:rsidR="005C7524" w:rsidRPr="00A5791A" w:rsidRDefault="005C7524" w:rsidP="005C7524">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036BCC67" w14:textId="77777777" w:rsidR="00616E8C" w:rsidRPr="00A5791A" w:rsidRDefault="00616E8C" w:rsidP="00616E8C">
      <w:pPr>
        <w:spacing w:line="360" w:lineRule="auto"/>
        <w:ind w:right="49"/>
        <w:jc w:val="both"/>
        <w:rPr>
          <w:rFonts w:ascii="Palatino Linotype" w:eastAsia="Palatino Linotype" w:hAnsi="Palatino Linotype" w:cs="Palatino Linotype"/>
          <w:szCs w:val="52"/>
        </w:rPr>
      </w:pPr>
    </w:p>
    <w:p w14:paraId="1D6C0B9B" w14:textId="4B96D25D" w:rsidR="005C7524" w:rsidRPr="00A5791A" w:rsidRDefault="005C7524" w:rsidP="005C7524">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Por lo anterior, toda vez que, el Sujeto Obligado, a través de su unidad administrativa competente, refirió que los recibos de conformidad no eran un requisito para recibir el apoyo del Programa Merecemos Vivir Mejor, se determina que, los agravios hechos valer por la parte Recurrente devienen </w:t>
      </w:r>
      <w:r w:rsidRPr="00A5791A">
        <w:rPr>
          <w:rFonts w:ascii="Palatino Linotype" w:eastAsia="Palatino Linotype" w:hAnsi="Palatino Linotype" w:cs="Palatino Linotype"/>
          <w:b/>
        </w:rPr>
        <w:t xml:space="preserve">INFUNDADOS </w:t>
      </w:r>
      <w:r w:rsidRPr="00A5791A">
        <w:rPr>
          <w:rFonts w:ascii="Palatino Linotype" w:eastAsia="Palatino Linotype" w:hAnsi="Palatino Linotype" w:cs="Palatino Linotype"/>
        </w:rPr>
        <w:t xml:space="preserve">y, por lo tanto, resulta procedente </w:t>
      </w:r>
      <w:r w:rsidRPr="00A5791A">
        <w:rPr>
          <w:rFonts w:ascii="Palatino Linotype" w:eastAsia="Palatino Linotype" w:hAnsi="Palatino Linotype" w:cs="Palatino Linotype"/>
          <w:b/>
        </w:rPr>
        <w:t xml:space="preserve">CONFIRMAR </w:t>
      </w:r>
      <w:r w:rsidRPr="00A5791A">
        <w:rPr>
          <w:rFonts w:ascii="Palatino Linotype" w:eastAsia="Palatino Linotype" w:hAnsi="Palatino Linotype" w:cs="Palatino Linotype"/>
        </w:rPr>
        <w:t xml:space="preserve">la respuesta emitida por el Sujeto Obligado, en términos de la fracción II del artículo 186 de la Ley de Transparencia y Acceso a la Información Pública del Estado de México y Municipios. </w:t>
      </w:r>
    </w:p>
    <w:p w14:paraId="5505E823" w14:textId="77777777" w:rsidR="005C7524" w:rsidRPr="00A5791A" w:rsidRDefault="005C7524" w:rsidP="005C7524">
      <w:pPr>
        <w:spacing w:line="360" w:lineRule="auto"/>
        <w:jc w:val="both"/>
        <w:rPr>
          <w:rFonts w:ascii="Palatino Linotype" w:eastAsia="Palatino Linotype" w:hAnsi="Palatino Linotype" w:cs="Palatino Linotype"/>
        </w:rPr>
      </w:pPr>
    </w:p>
    <w:p w14:paraId="5EA774B5" w14:textId="77777777" w:rsidR="005C7524" w:rsidRPr="00A5791A" w:rsidRDefault="005C7524" w:rsidP="005C7524">
      <w:pPr>
        <w:spacing w:line="360" w:lineRule="auto"/>
        <w:ind w:right="49"/>
        <w:jc w:val="both"/>
        <w:rPr>
          <w:rFonts w:ascii="Palatino Linotype" w:eastAsia="Palatino Linotype" w:hAnsi="Palatino Linotype" w:cs="Palatino Linotype"/>
        </w:rPr>
      </w:pPr>
      <w:r w:rsidRPr="00A5791A">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w:t>
      </w:r>
      <w:r w:rsidRPr="00A5791A">
        <w:rPr>
          <w:rFonts w:ascii="Palatino Linotype" w:eastAsia="Palatino Linotype" w:hAnsi="Palatino Linotype" w:cs="Palatino Linotype"/>
        </w:rPr>
        <w:lastRenderedPageBreak/>
        <w:t>178, 181, 185, fracción I, 186 y 188 de la Ley de Transparencia y Acceso a la Información Pública del Estado de México y Municipios, este Pleno:</w:t>
      </w:r>
    </w:p>
    <w:p w14:paraId="697776F4" w14:textId="77777777" w:rsidR="005C7524" w:rsidRPr="00A5791A" w:rsidRDefault="005C7524" w:rsidP="005C7524">
      <w:pPr>
        <w:spacing w:line="360" w:lineRule="auto"/>
        <w:ind w:right="49"/>
        <w:jc w:val="both"/>
        <w:rPr>
          <w:rFonts w:ascii="Palatino Linotype" w:eastAsia="Palatino Linotype" w:hAnsi="Palatino Linotype" w:cs="Palatino Linotype"/>
        </w:rPr>
      </w:pPr>
    </w:p>
    <w:p w14:paraId="271B54EB" w14:textId="77777777" w:rsidR="005C7524" w:rsidRPr="00A5791A" w:rsidRDefault="005C7524" w:rsidP="005C7524">
      <w:pPr>
        <w:spacing w:line="360" w:lineRule="auto"/>
        <w:jc w:val="center"/>
        <w:rPr>
          <w:rFonts w:ascii="Palatino Linotype" w:eastAsia="Palatino Linotype" w:hAnsi="Palatino Linotype" w:cs="Palatino Linotype"/>
          <w:b/>
        </w:rPr>
      </w:pPr>
      <w:r w:rsidRPr="00A5791A">
        <w:rPr>
          <w:rFonts w:ascii="Palatino Linotype" w:eastAsia="Palatino Linotype" w:hAnsi="Palatino Linotype" w:cs="Palatino Linotype"/>
          <w:b/>
        </w:rPr>
        <w:t>R E S U E L V E:</w:t>
      </w:r>
    </w:p>
    <w:p w14:paraId="5E9592E3" w14:textId="77777777" w:rsidR="005C7524" w:rsidRPr="00A5791A" w:rsidRDefault="005C7524" w:rsidP="005C7524">
      <w:pPr>
        <w:spacing w:line="360" w:lineRule="auto"/>
        <w:rPr>
          <w:rFonts w:ascii="Palatino Linotype" w:eastAsia="Palatino Linotype" w:hAnsi="Palatino Linotype" w:cs="Palatino Linotype"/>
          <w:b/>
        </w:rPr>
      </w:pPr>
    </w:p>
    <w:p w14:paraId="2B30EE4D" w14:textId="5063D931" w:rsidR="005C7524" w:rsidRPr="00A5791A" w:rsidRDefault="005C7524" w:rsidP="005C7524">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Primero. </w:t>
      </w:r>
      <w:r w:rsidRPr="00A5791A">
        <w:rPr>
          <w:rFonts w:ascii="Palatino Linotype" w:eastAsia="Palatino Linotype" w:hAnsi="Palatino Linotype" w:cs="Palatino Linotype"/>
        </w:rPr>
        <w:t xml:space="preserve">Resultan </w:t>
      </w:r>
      <w:r w:rsidRPr="00A5791A">
        <w:rPr>
          <w:rFonts w:ascii="Palatino Linotype" w:eastAsia="Palatino Linotype" w:hAnsi="Palatino Linotype" w:cs="Palatino Linotype"/>
          <w:b/>
        </w:rPr>
        <w:t>INFUNDADOS</w:t>
      </w:r>
      <w:r w:rsidRPr="00A5791A">
        <w:rPr>
          <w:rFonts w:ascii="Palatino Linotype" w:eastAsia="Palatino Linotype" w:hAnsi="Palatino Linotype" w:cs="Palatino Linotype"/>
        </w:rPr>
        <w:t xml:space="preserve"> los motivos de inconformidad hechos valer por la parte </w:t>
      </w:r>
      <w:r w:rsidRPr="00A5791A">
        <w:rPr>
          <w:rFonts w:ascii="Palatino Linotype" w:eastAsia="Palatino Linotype" w:hAnsi="Palatino Linotype" w:cs="Palatino Linotype"/>
          <w:b/>
        </w:rPr>
        <w:t>RECURRENTE</w:t>
      </w:r>
      <w:r w:rsidRPr="00A5791A">
        <w:rPr>
          <w:rFonts w:ascii="Palatino Linotype" w:eastAsia="Palatino Linotype" w:hAnsi="Palatino Linotype" w:cs="Palatino Linotype"/>
        </w:rPr>
        <w:t xml:space="preserve"> en el Recurso de Revisión </w:t>
      </w:r>
      <w:r w:rsidRPr="00A5791A">
        <w:rPr>
          <w:rFonts w:ascii="Palatino Linotype" w:eastAsia="Palatino Linotype" w:hAnsi="Palatino Linotype" w:cs="Palatino Linotype"/>
          <w:b/>
        </w:rPr>
        <w:t>07774/INFOEM/IP/RR/2023</w:t>
      </w:r>
      <w:r w:rsidRPr="00A5791A">
        <w:rPr>
          <w:rFonts w:ascii="Palatino Linotype" w:eastAsia="Palatino Linotype" w:hAnsi="Palatino Linotype" w:cs="Palatino Linotype"/>
        </w:rPr>
        <w:t xml:space="preserve"> por lo que, en términos del</w:t>
      </w:r>
      <w:r w:rsidRPr="00A5791A">
        <w:rPr>
          <w:rFonts w:ascii="Palatino Linotype" w:eastAsia="Palatino Linotype" w:hAnsi="Palatino Linotype" w:cs="Palatino Linotype"/>
          <w:b/>
        </w:rPr>
        <w:t xml:space="preserve"> Considerando Cuarto </w:t>
      </w:r>
      <w:r w:rsidRPr="00A5791A">
        <w:rPr>
          <w:rFonts w:ascii="Palatino Linotype" w:eastAsia="Palatino Linotype" w:hAnsi="Palatino Linotype" w:cs="Palatino Linotype"/>
        </w:rPr>
        <w:t xml:space="preserve">de esta resolución, se </w:t>
      </w:r>
      <w:r w:rsidRPr="00A5791A">
        <w:rPr>
          <w:rFonts w:ascii="Palatino Linotype" w:eastAsia="Palatino Linotype" w:hAnsi="Palatino Linotype" w:cs="Palatino Linotype"/>
          <w:b/>
        </w:rPr>
        <w:t xml:space="preserve">CONFIRMA </w:t>
      </w:r>
      <w:r w:rsidRPr="00A5791A">
        <w:rPr>
          <w:rFonts w:ascii="Palatino Linotype" w:eastAsia="Palatino Linotype" w:hAnsi="Palatino Linotype" w:cs="Palatino Linotype"/>
        </w:rPr>
        <w:t xml:space="preserve">la respuesta emitida por el </w:t>
      </w:r>
      <w:r w:rsidRPr="00A5791A">
        <w:rPr>
          <w:rFonts w:ascii="Palatino Linotype" w:eastAsia="Palatino Linotype" w:hAnsi="Palatino Linotype" w:cs="Palatino Linotype"/>
          <w:b/>
        </w:rPr>
        <w:t>SUJETO OBLIGADO</w:t>
      </w:r>
      <w:r w:rsidRPr="00A5791A">
        <w:rPr>
          <w:rFonts w:ascii="Palatino Linotype" w:eastAsia="Palatino Linotype" w:hAnsi="Palatino Linotype" w:cs="Palatino Linotype"/>
        </w:rPr>
        <w:t>.</w:t>
      </w:r>
    </w:p>
    <w:p w14:paraId="0F32BFAA" w14:textId="77777777" w:rsidR="005C7524" w:rsidRPr="00A5791A" w:rsidRDefault="005C7524" w:rsidP="005C7524">
      <w:pPr>
        <w:spacing w:line="360" w:lineRule="auto"/>
        <w:jc w:val="both"/>
        <w:rPr>
          <w:rFonts w:ascii="Palatino Linotype" w:eastAsia="Palatino Linotype" w:hAnsi="Palatino Linotype" w:cs="Palatino Linotype"/>
        </w:rPr>
      </w:pPr>
    </w:p>
    <w:p w14:paraId="28EF9F5F" w14:textId="77777777" w:rsidR="005C7524" w:rsidRPr="00A5791A" w:rsidRDefault="005C7524" w:rsidP="005C7524">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Segundo. Notifíquese vía Sistema de Acceso a la Información Mexiquense (SAIMEX)</w:t>
      </w:r>
      <w:r w:rsidRPr="00A5791A">
        <w:rPr>
          <w:rFonts w:ascii="Palatino Linotype" w:eastAsia="Palatino Linotype" w:hAnsi="Palatino Linotype" w:cs="Palatino Linotype"/>
        </w:rPr>
        <w:t>, al Titular de la Unidad de Transparencia del Sujeto Obligado, para su conocimiento.</w:t>
      </w:r>
    </w:p>
    <w:p w14:paraId="0BC1C559" w14:textId="77777777" w:rsidR="005C7524" w:rsidRPr="00A5791A" w:rsidRDefault="005C7524" w:rsidP="005C7524">
      <w:pPr>
        <w:spacing w:line="360" w:lineRule="auto"/>
        <w:ind w:firstLine="720"/>
        <w:jc w:val="both"/>
        <w:rPr>
          <w:rFonts w:ascii="Palatino Linotype" w:eastAsia="Palatino Linotype" w:hAnsi="Palatino Linotype" w:cs="Palatino Linotype"/>
        </w:rPr>
      </w:pPr>
    </w:p>
    <w:p w14:paraId="23BCA5E6" w14:textId="77777777" w:rsidR="005C7524" w:rsidRPr="00A5791A" w:rsidRDefault="005C7524" w:rsidP="005C7524">
      <w:pPr>
        <w:spacing w:line="360" w:lineRule="auto"/>
        <w:jc w:val="both"/>
        <w:rPr>
          <w:rFonts w:ascii="Palatino Linotype" w:eastAsia="Palatino Linotype" w:hAnsi="Palatino Linotype" w:cs="Palatino Linotype"/>
        </w:rPr>
      </w:pPr>
      <w:r w:rsidRPr="00A5791A">
        <w:rPr>
          <w:rFonts w:ascii="Palatino Linotype" w:eastAsia="Palatino Linotype" w:hAnsi="Palatino Linotype" w:cs="Palatino Linotype"/>
          <w:b/>
        </w:rPr>
        <w:t xml:space="preserve">Tercero. Notifíquese vía Sistema de Acceso a la Información Mexiquense (SAIMEX) </w:t>
      </w:r>
      <w:r w:rsidRPr="00A5791A">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6ADF8D9" w14:textId="77777777" w:rsidR="00315FA3" w:rsidRPr="00A5791A" w:rsidRDefault="00315FA3">
      <w:pPr>
        <w:spacing w:line="360" w:lineRule="auto"/>
        <w:jc w:val="both"/>
        <w:rPr>
          <w:rFonts w:ascii="Palatino Linotype" w:eastAsia="Palatino Linotype" w:hAnsi="Palatino Linotype" w:cs="Palatino Linotype"/>
          <w:strike/>
        </w:rPr>
      </w:pPr>
    </w:p>
    <w:p w14:paraId="1A1357A5" w14:textId="49DA91F1" w:rsidR="00397333" w:rsidRPr="00A5791A" w:rsidRDefault="00B16908">
      <w:pPr>
        <w:spacing w:line="360" w:lineRule="auto"/>
        <w:jc w:val="both"/>
        <w:rPr>
          <w:rFonts w:ascii="Palatino Linotype" w:eastAsia="Palatino Linotype" w:hAnsi="Palatino Linotype" w:cs="Palatino Linotype"/>
        </w:rPr>
        <w:sectPr w:rsidR="00397333" w:rsidRPr="00A5791A">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A5791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A5791A">
        <w:rPr>
          <w:rFonts w:ascii="Palatino Linotype" w:eastAsia="Palatino Linotype" w:hAnsi="Palatino Linotype" w:cs="Palatino Linotype"/>
        </w:rPr>
        <w:lastRenderedPageBreak/>
        <w:t>VILCHIS, MARÍA DEL ROSARIO MEJÍA AYALA, SHARON CRISTINA MORALES MARTÍNEZ, LUIS GUSTAVO PARRA NORIEGA Y</w:t>
      </w:r>
      <w:r w:rsidR="00E22C26" w:rsidRPr="00A5791A">
        <w:rPr>
          <w:rFonts w:ascii="Palatino Linotype" w:eastAsia="Palatino Linotype" w:hAnsi="Palatino Linotype" w:cs="Palatino Linotype"/>
        </w:rPr>
        <w:t xml:space="preserve"> GUADALUPE RAMÍREZ PEÑA; EN LA </w:t>
      </w:r>
      <w:r w:rsidR="009B3255" w:rsidRPr="00A5791A">
        <w:rPr>
          <w:rFonts w:ascii="Palatino Linotype" w:eastAsia="Palatino Linotype" w:hAnsi="Palatino Linotype" w:cs="Palatino Linotype"/>
        </w:rPr>
        <w:t>SEXTA</w:t>
      </w:r>
      <w:r w:rsidR="00042166" w:rsidRPr="00A5791A">
        <w:rPr>
          <w:rFonts w:ascii="Palatino Linotype" w:eastAsia="Palatino Linotype" w:hAnsi="Palatino Linotype" w:cs="Palatino Linotype"/>
        </w:rPr>
        <w:t xml:space="preserve"> </w:t>
      </w:r>
      <w:r w:rsidR="00CF4F0B" w:rsidRPr="00A5791A">
        <w:rPr>
          <w:rFonts w:ascii="Palatino Linotype" w:eastAsia="Palatino Linotype" w:hAnsi="Palatino Linotype" w:cs="Palatino Linotype"/>
        </w:rPr>
        <w:t xml:space="preserve">SESIÓN ORDINARIA CELEBRADA EL </w:t>
      </w:r>
      <w:r w:rsidR="005C7524" w:rsidRPr="00A5791A">
        <w:rPr>
          <w:rFonts w:ascii="Palatino Linotype" w:eastAsia="Palatino Linotype" w:hAnsi="Palatino Linotype" w:cs="Palatino Linotype"/>
        </w:rPr>
        <w:t>VEINTIUNO</w:t>
      </w:r>
      <w:r w:rsidR="00CF4F0B" w:rsidRPr="00A5791A">
        <w:rPr>
          <w:rFonts w:ascii="Palatino Linotype" w:eastAsia="Palatino Linotype" w:hAnsi="Palatino Linotype" w:cs="Palatino Linotype"/>
        </w:rPr>
        <w:t xml:space="preserve"> </w:t>
      </w:r>
      <w:r w:rsidR="00D8337B" w:rsidRPr="00A5791A">
        <w:rPr>
          <w:rFonts w:ascii="Palatino Linotype" w:eastAsia="Palatino Linotype" w:hAnsi="Palatino Linotype" w:cs="Palatino Linotype"/>
        </w:rPr>
        <w:t>DE FEBRERO DE DOS MIL VEINTICUATRO</w:t>
      </w:r>
      <w:r w:rsidR="00D16699">
        <w:rPr>
          <w:rFonts w:ascii="Palatino Linotype" w:eastAsia="Palatino Linotype" w:hAnsi="Palatino Linotype" w:cs="Palatino Linotype"/>
        </w:rPr>
        <w:t>,</w:t>
      </w:r>
      <w:r w:rsidRPr="00A5791A">
        <w:rPr>
          <w:rFonts w:ascii="Palatino Linotype" w:eastAsia="Palatino Linotype" w:hAnsi="Palatino Linotype" w:cs="Palatino Linotype"/>
        </w:rPr>
        <w:t xml:space="preserve"> ANTE EL SECRETARIO TÉCNICO DEL PLENO ALEXIS TAPIA RAMÍREZ</w:t>
      </w:r>
      <w:r w:rsidR="00E22C26" w:rsidRPr="00A5791A">
        <w:rPr>
          <w:rFonts w:ascii="Palatino Linotype" w:eastAsia="Palatino Linotype" w:hAnsi="Palatino Linotype" w:cs="Palatino Linotype"/>
        </w:rPr>
        <w:t xml:space="preserve">.                              </w:t>
      </w:r>
    </w:p>
    <w:p w14:paraId="731620FE" w14:textId="77777777" w:rsidR="00397333" w:rsidRPr="00A5791A" w:rsidRDefault="00397333">
      <w:pPr>
        <w:spacing w:line="360" w:lineRule="auto"/>
        <w:jc w:val="both"/>
        <w:rPr>
          <w:rFonts w:ascii="Palatino Linotype" w:eastAsia="Palatino Linotype" w:hAnsi="Palatino Linotype" w:cs="Palatino Linotype"/>
        </w:rPr>
      </w:pPr>
    </w:p>
    <w:sectPr w:rsidR="00397333" w:rsidRPr="00A5791A">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6EC9" w14:textId="77777777" w:rsidR="007656DE" w:rsidRDefault="007656DE">
      <w:r>
        <w:separator/>
      </w:r>
    </w:p>
  </w:endnote>
  <w:endnote w:type="continuationSeparator" w:id="0">
    <w:p w14:paraId="6E5679C1" w14:textId="77777777" w:rsidR="007656DE" w:rsidRDefault="007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15F3A">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15F3A">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74FD0940" w14:textId="77777777" w:rsidR="00111D33" w:rsidRDefault="00111D33">
    <w:pPr>
      <w:pBdr>
        <w:top w:val="nil"/>
        <w:left w:val="nil"/>
        <w:bottom w:val="nil"/>
        <w:right w:val="nil"/>
        <w:between w:val="nil"/>
      </w:pBdr>
      <w:tabs>
        <w:tab w:val="center" w:pos="4252"/>
        <w:tab w:val="right" w:pos="8504"/>
      </w:tabs>
      <w:rPr>
        <w:color w:val="000000"/>
      </w:rPr>
    </w:pPr>
  </w:p>
  <w:p w14:paraId="2A58C321" w14:textId="77777777" w:rsidR="00111D33" w:rsidRDefault="00111D3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15F3A">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15F3A">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086B091E"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4CAE" w14:textId="77777777" w:rsidR="007656DE" w:rsidRDefault="007656DE">
      <w:r>
        <w:separator/>
      </w:r>
    </w:p>
  </w:footnote>
  <w:footnote w:type="continuationSeparator" w:id="0">
    <w:p w14:paraId="5A0F9F1F" w14:textId="77777777" w:rsidR="007656DE" w:rsidRDefault="0076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111D33" w:rsidRDefault="00111D3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111D33" w14:paraId="410F6866" w14:textId="77777777">
      <w:tc>
        <w:tcPr>
          <w:tcW w:w="2551" w:type="dxa"/>
          <w:vAlign w:val="center"/>
        </w:tcPr>
        <w:p w14:paraId="4F3EC25E"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221E9B16" w:rsidR="00111D33" w:rsidRDefault="007D67D6"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07774</w:t>
          </w:r>
          <w:r w:rsidR="00111D33">
            <w:rPr>
              <w:rFonts w:ascii="Palatino Linotype" w:eastAsia="Palatino Linotype" w:hAnsi="Palatino Linotype" w:cs="Palatino Linotype"/>
              <w:b/>
              <w:sz w:val="22"/>
              <w:szCs w:val="22"/>
            </w:rPr>
            <w:t>/INFOEM/IP/RR/2023</w:t>
          </w:r>
        </w:p>
      </w:tc>
    </w:tr>
    <w:tr w:rsidR="00111D33" w14:paraId="7FF3BFBA" w14:textId="77777777">
      <w:trPr>
        <w:trHeight w:val="228"/>
      </w:trPr>
      <w:tc>
        <w:tcPr>
          <w:tcW w:w="2551" w:type="dxa"/>
          <w:vAlign w:val="center"/>
        </w:tcPr>
        <w:p w14:paraId="653BCA51"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3ED92A85" w:rsidR="009104C6" w:rsidRDefault="009104C6">
          <w:pPr>
            <w:rPr>
              <w:rFonts w:ascii="Palatino Linotype" w:eastAsia="Palatino Linotype" w:hAnsi="Palatino Linotype" w:cs="Palatino Linotype"/>
              <w:b/>
              <w:sz w:val="22"/>
              <w:szCs w:val="22"/>
            </w:rPr>
          </w:pPr>
        </w:p>
      </w:tc>
      <w:tc>
        <w:tcPr>
          <w:tcW w:w="2977" w:type="dxa"/>
          <w:vAlign w:val="center"/>
        </w:tcPr>
        <w:p w14:paraId="750FF33F" w14:textId="64E2A0B2" w:rsidR="00111D33" w:rsidRDefault="00111D33" w:rsidP="009104C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B680A7E" w14:textId="77777777">
      <w:tc>
        <w:tcPr>
          <w:tcW w:w="2551" w:type="dxa"/>
          <w:vAlign w:val="center"/>
        </w:tcPr>
        <w:p w14:paraId="450F4EE9"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111D33" w:rsidRDefault="00111D3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111D33" w14:paraId="0ABB4C37" w14:textId="77777777">
      <w:tc>
        <w:tcPr>
          <w:tcW w:w="2551" w:type="dxa"/>
          <w:vAlign w:val="center"/>
        </w:tcPr>
        <w:p w14:paraId="23A06263"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53EAFC2B" w:rsidR="00111D33" w:rsidRDefault="007D67D6"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07774</w:t>
          </w:r>
          <w:r w:rsidR="00111D33">
            <w:rPr>
              <w:rFonts w:ascii="Palatino Linotype" w:eastAsia="Palatino Linotype" w:hAnsi="Palatino Linotype" w:cs="Palatino Linotype"/>
              <w:b/>
              <w:sz w:val="22"/>
              <w:szCs w:val="22"/>
            </w:rPr>
            <w:t xml:space="preserve">/INFOEM/IP/RR/2023 </w:t>
          </w:r>
        </w:p>
      </w:tc>
    </w:tr>
    <w:tr w:rsidR="00111D33" w14:paraId="021994CC" w14:textId="77777777">
      <w:tc>
        <w:tcPr>
          <w:tcW w:w="2551" w:type="dxa"/>
          <w:vAlign w:val="center"/>
        </w:tcPr>
        <w:p w14:paraId="4E679DDD" w14:textId="77777777" w:rsidR="00111D33" w:rsidRPr="00CF4F0B" w:rsidRDefault="00111D33">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E5DB019" w:rsidR="00111D33" w:rsidRPr="00CF4F0B" w:rsidRDefault="00111D33" w:rsidP="008D7E32">
          <w:pPr>
            <w:ind w:right="-533"/>
            <w:jc w:val="both"/>
            <w:rPr>
              <w:rFonts w:ascii="Palatino Linotype" w:eastAsia="Palatino Linotype" w:hAnsi="Palatino Linotype" w:cs="Palatino Linotype"/>
              <w:b/>
              <w:sz w:val="22"/>
              <w:szCs w:val="22"/>
            </w:rPr>
          </w:pPr>
        </w:p>
      </w:tc>
    </w:tr>
    <w:tr w:rsidR="00111D33" w14:paraId="491D29D6" w14:textId="77777777">
      <w:trPr>
        <w:trHeight w:val="228"/>
      </w:trPr>
      <w:tc>
        <w:tcPr>
          <w:tcW w:w="2551" w:type="dxa"/>
          <w:vAlign w:val="center"/>
        </w:tcPr>
        <w:p w14:paraId="2A6E034B" w14:textId="1A8E019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74D50C8D" w:rsidR="00111D33" w:rsidRDefault="00111D33" w:rsidP="009104C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9104C6">
            <w:rPr>
              <w:rFonts w:ascii="Palatino Linotype" w:eastAsia="Palatino Linotype" w:hAnsi="Palatino Linotype" w:cs="Palatino Linotype"/>
              <w:b/>
              <w:sz w:val="22"/>
              <w:szCs w:val="22"/>
            </w:rPr>
            <w:t>Zinacantepec</w:t>
          </w:r>
        </w:p>
      </w:tc>
    </w:tr>
    <w:tr w:rsidR="00111D33" w14:paraId="412F3721" w14:textId="77777777">
      <w:tc>
        <w:tcPr>
          <w:tcW w:w="2551" w:type="dxa"/>
          <w:vAlign w:val="center"/>
        </w:tcPr>
        <w:p w14:paraId="7EDAC2CA"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0197E"/>
    <w:multiLevelType w:val="hybridMultilevel"/>
    <w:tmpl w:val="69CE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6"/>
  </w:num>
  <w:num w:numId="5">
    <w:abstractNumId w:val="10"/>
  </w:num>
  <w:num w:numId="6">
    <w:abstractNumId w:val="20"/>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3"/>
  </w:num>
  <w:num w:numId="12">
    <w:abstractNumId w:val="12"/>
  </w:num>
  <w:num w:numId="13">
    <w:abstractNumId w:val="9"/>
  </w:num>
  <w:num w:numId="14">
    <w:abstractNumId w:val="25"/>
  </w:num>
  <w:num w:numId="15">
    <w:abstractNumId w:val="19"/>
  </w:num>
  <w:num w:numId="16">
    <w:abstractNumId w:val="26"/>
  </w:num>
  <w:num w:numId="17">
    <w:abstractNumId w:val="22"/>
  </w:num>
  <w:num w:numId="18">
    <w:abstractNumId w:val="7"/>
  </w:num>
  <w:num w:numId="19">
    <w:abstractNumId w:val="3"/>
  </w:num>
  <w:num w:numId="20">
    <w:abstractNumId w:val="2"/>
  </w:num>
  <w:num w:numId="21">
    <w:abstractNumId w:val="24"/>
  </w:num>
  <w:num w:numId="22">
    <w:abstractNumId w:val="16"/>
  </w:num>
  <w:num w:numId="23">
    <w:abstractNumId w:val="5"/>
  </w:num>
  <w:num w:numId="24">
    <w:abstractNumId w:val="15"/>
  </w:num>
  <w:num w:numId="25">
    <w:abstractNumId w:val="13"/>
  </w:num>
  <w:num w:numId="26">
    <w:abstractNumId w:val="4"/>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51B89"/>
    <w:rsid w:val="00060C1B"/>
    <w:rsid w:val="00071508"/>
    <w:rsid w:val="000C0FE6"/>
    <w:rsid w:val="000D394F"/>
    <w:rsid w:val="000D4A9B"/>
    <w:rsid w:val="000E3910"/>
    <w:rsid w:val="00104B28"/>
    <w:rsid w:val="00105688"/>
    <w:rsid w:val="0011177E"/>
    <w:rsid w:val="00111D33"/>
    <w:rsid w:val="001270A6"/>
    <w:rsid w:val="00130ADB"/>
    <w:rsid w:val="0014425E"/>
    <w:rsid w:val="0015352F"/>
    <w:rsid w:val="00182F33"/>
    <w:rsid w:val="001A2789"/>
    <w:rsid w:val="0021224F"/>
    <w:rsid w:val="00215DEF"/>
    <w:rsid w:val="00227026"/>
    <w:rsid w:val="00237EBD"/>
    <w:rsid w:val="00241E82"/>
    <w:rsid w:val="0024674D"/>
    <w:rsid w:val="00250736"/>
    <w:rsid w:val="00272FE8"/>
    <w:rsid w:val="00274708"/>
    <w:rsid w:val="002C59DD"/>
    <w:rsid w:val="00315FA3"/>
    <w:rsid w:val="00334A48"/>
    <w:rsid w:val="00334DC9"/>
    <w:rsid w:val="00344842"/>
    <w:rsid w:val="003537BC"/>
    <w:rsid w:val="003658E9"/>
    <w:rsid w:val="003776E1"/>
    <w:rsid w:val="003804FB"/>
    <w:rsid w:val="00397333"/>
    <w:rsid w:val="003C0A84"/>
    <w:rsid w:val="003E2AB0"/>
    <w:rsid w:val="0045248B"/>
    <w:rsid w:val="00452B2D"/>
    <w:rsid w:val="0047162B"/>
    <w:rsid w:val="00477CB8"/>
    <w:rsid w:val="004948E3"/>
    <w:rsid w:val="004956FE"/>
    <w:rsid w:val="004A6331"/>
    <w:rsid w:val="004E164B"/>
    <w:rsid w:val="00505D52"/>
    <w:rsid w:val="00507AAF"/>
    <w:rsid w:val="005100F1"/>
    <w:rsid w:val="00527423"/>
    <w:rsid w:val="00530576"/>
    <w:rsid w:val="00542102"/>
    <w:rsid w:val="00550C9E"/>
    <w:rsid w:val="005532C7"/>
    <w:rsid w:val="0059062C"/>
    <w:rsid w:val="005C5E27"/>
    <w:rsid w:val="005C7524"/>
    <w:rsid w:val="006039B6"/>
    <w:rsid w:val="00613037"/>
    <w:rsid w:val="00613B06"/>
    <w:rsid w:val="00616E8C"/>
    <w:rsid w:val="00634EF5"/>
    <w:rsid w:val="00644DB5"/>
    <w:rsid w:val="00646715"/>
    <w:rsid w:val="00655336"/>
    <w:rsid w:val="00656B51"/>
    <w:rsid w:val="006E24A6"/>
    <w:rsid w:val="007063C1"/>
    <w:rsid w:val="00714EEE"/>
    <w:rsid w:val="00753E24"/>
    <w:rsid w:val="007656DE"/>
    <w:rsid w:val="00770319"/>
    <w:rsid w:val="007729C9"/>
    <w:rsid w:val="00786665"/>
    <w:rsid w:val="007B2993"/>
    <w:rsid w:val="007B492E"/>
    <w:rsid w:val="007D67D6"/>
    <w:rsid w:val="007E78EB"/>
    <w:rsid w:val="008014E6"/>
    <w:rsid w:val="00813356"/>
    <w:rsid w:val="00831675"/>
    <w:rsid w:val="00836A8D"/>
    <w:rsid w:val="00846B9D"/>
    <w:rsid w:val="0087513D"/>
    <w:rsid w:val="008C5C02"/>
    <w:rsid w:val="008D7E32"/>
    <w:rsid w:val="009104C6"/>
    <w:rsid w:val="0094563A"/>
    <w:rsid w:val="00963859"/>
    <w:rsid w:val="009734D4"/>
    <w:rsid w:val="009807CD"/>
    <w:rsid w:val="0099390D"/>
    <w:rsid w:val="009A026A"/>
    <w:rsid w:val="009A52A2"/>
    <w:rsid w:val="009B3255"/>
    <w:rsid w:val="009C2284"/>
    <w:rsid w:val="009E3163"/>
    <w:rsid w:val="00A5791A"/>
    <w:rsid w:val="00A6555D"/>
    <w:rsid w:val="00A74A95"/>
    <w:rsid w:val="00A86253"/>
    <w:rsid w:val="00A90D86"/>
    <w:rsid w:val="00A94A15"/>
    <w:rsid w:val="00A95952"/>
    <w:rsid w:val="00AE3BA7"/>
    <w:rsid w:val="00AE5AA7"/>
    <w:rsid w:val="00AE6D18"/>
    <w:rsid w:val="00B0008F"/>
    <w:rsid w:val="00B15AFE"/>
    <w:rsid w:val="00B16908"/>
    <w:rsid w:val="00B174AF"/>
    <w:rsid w:val="00B47B61"/>
    <w:rsid w:val="00B7533E"/>
    <w:rsid w:val="00B928F5"/>
    <w:rsid w:val="00BA0EC3"/>
    <w:rsid w:val="00BB0BC6"/>
    <w:rsid w:val="00BB3E37"/>
    <w:rsid w:val="00BC7555"/>
    <w:rsid w:val="00BF2BDB"/>
    <w:rsid w:val="00C15F3A"/>
    <w:rsid w:val="00C33785"/>
    <w:rsid w:val="00C42377"/>
    <w:rsid w:val="00C45371"/>
    <w:rsid w:val="00C63FAA"/>
    <w:rsid w:val="00C757D6"/>
    <w:rsid w:val="00C81AB2"/>
    <w:rsid w:val="00C963F2"/>
    <w:rsid w:val="00CA34D7"/>
    <w:rsid w:val="00CE0FF1"/>
    <w:rsid w:val="00CF4F0B"/>
    <w:rsid w:val="00D02185"/>
    <w:rsid w:val="00D126B9"/>
    <w:rsid w:val="00D155F3"/>
    <w:rsid w:val="00D16699"/>
    <w:rsid w:val="00D524D6"/>
    <w:rsid w:val="00D6232B"/>
    <w:rsid w:val="00D8337B"/>
    <w:rsid w:val="00D9430A"/>
    <w:rsid w:val="00DA55A9"/>
    <w:rsid w:val="00DB78DA"/>
    <w:rsid w:val="00DC1728"/>
    <w:rsid w:val="00DF0EE7"/>
    <w:rsid w:val="00E06B79"/>
    <w:rsid w:val="00E22C26"/>
    <w:rsid w:val="00E3154F"/>
    <w:rsid w:val="00E34508"/>
    <w:rsid w:val="00E45040"/>
    <w:rsid w:val="00E567CE"/>
    <w:rsid w:val="00E57BE8"/>
    <w:rsid w:val="00E77807"/>
    <w:rsid w:val="00E80ADB"/>
    <w:rsid w:val="00EE05BB"/>
    <w:rsid w:val="00EE6FB1"/>
    <w:rsid w:val="00F260D6"/>
    <w:rsid w:val="00F41B7B"/>
    <w:rsid w:val="00F60280"/>
    <w:rsid w:val="00FA360E"/>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39873825">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1640891">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75431776">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4910885">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49722238">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55861508">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96958684">
      <w:bodyDiv w:val="1"/>
      <w:marLeft w:val="0"/>
      <w:marRight w:val="0"/>
      <w:marTop w:val="0"/>
      <w:marBottom w:val="0"/>
      <w:divBdr>
        <w:top w:val="none" w:sz="0" w:space="0" w:color="auto"/>
        <w:left w:val="none" w:sz="0" w:space="0" w:color="auto"/>
        <w:bottom w:val="none" w:sz="0" w:space="0" w:color="auto"/>
        <w:right w:val="none" w:sz="0" w:space="0" w:color="auto"/>
      </w:divBdr>
    </w:div>
    <w:div w:id="205878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BE59329B-DA4A-4A32-B4DD-925A3B5FE5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5535</Words>
  <Characters>30445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2024-02-23T15:46:00Z</cp:lastPrinted>
  <dcterms:created xsi:type="dcterms:W3CDTF">2024-03-06T23:42:00Z</dcterms:created>
  <dcterms:modified xsi:type="dcterms:W3CDTF">2024-03-06T23:42:00Z</dcterms:modified>
</cp:coreProperties>
</file>