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1CF6F" w14:textId="48421B57" w:rsidR="0029071C" w:rsidRPr="00F80E54" w:rsidRDefault="0029071C" w:rsidP="00C753C2">
      <w:pPr>
        <w:shd w:val="clear" w:color="auto" w:fill="FFFFFF"/>
        <w:spacing w:line="360" w:lineRule="auto"/>
        <w:jc w:val="both"/>
        <w:rPr>
          <w:rFonts w:ascii="Palatino Linotype" w:hAnsi="Palatino Linotype" w:cs="Arial"/>
          <w:color w:val="000000"/>
          <w:lang w:val="es-MX" w:eastAsia="es-MX"/>
        </w:rPr>
      </w:pPr>
      <w:r w:rsidRPr="00F80E54">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9A7E02">
        <w:rPr>
          <w:rFonts w:ascii="Palatino Linotype" w:hAnsi="Palatino Linotype" w:cs="Arial"/>
          <w:color w:val="000000"/>
          <w:lang w:val="es-MX" w:eastAsia="es-MX"/>
        </w:rPr>
        <w:t>dieciocho de diciembre</w:t>
      </w:r>
      <w:r w:rsidR="00126CCD" w:rsidRPr="00F80E54">
        <w:rPr>
          <w:rFonts w:ascii="Palatino Linotype" w:hAnsi="Palatino Linotype" w:cs="Arial"/>
          <w:color w:val="000000"/>
          <w:lang w:val="es-MX" w:eastAsia="es-MX"/>
        </w:rPr>
        <w:t xml:space="preserve"> </w:t>
      </w:r>
      <w:r w:rsidR="00C95B0C">
        <w:rPr>
          <w:rFonts w:ascii="Palatino Linotype" w:hAnsi="Palatino Linotype" w:cs="Arial"/>
          <w:color w:val="000000"/>
          <w:lang w:val="es-MX" w:eastAsia="es-MX"/>
        </w:rPr>
        <w:t xml:space="preserve">de </w:t>
      </w:r>
      <w:r w:rsidR="00126CCD" w:rsidRPr="00F80E54">
        <w:rPr>
          <w:rFonts w:ascii="Palatino Linotype" w:hAnsi="Palatino Linotype" w:cs="Arial"/>
          <w:color w:val="000000"/>
          <w:lang w:val="es-MX" w:eastAsia="es-MX"/>
        </w:rPr>
        <w:t>dos mil veintitrés</w:t>
      </w:r>
      <w:r w:rsidRPr="00F80E54">
        <w:rPr>
          <w:rFonts w:ascii="Palatino Linotype" w:hAnsi="Palatino Linotype" w:cs="Arial"/>
          <w:color w:val="000000"/>
          <w:lang w:val="es-MX" w:eastAsia="es-MX"/>
        </w:rPr>
        <w:t>.</w:t>
      </w:r>
    </w:p>
    <w:p w14:paraId="7B1F91A3" w14:textId="77777777" w:rsidR="00A83B4F" w:rsidRPr="00F80E54" w:rsidRDefault="00A83B4F" w:rsidP="00C753C2">
      <w:pPr>
        <w:tabs>
          <w:tab w:val="left" w:pos="1701"/>
        </w:tabs>
        <w:spacing w:line="360" w:lineRule="auto"/>
        <w:jc w:val="both"/>
        <w:rPr>
          <w:rFonts w:ascii="Palatino Linotype" w:hAnsi="Palatino Linotype" w:cs="Arial"/>
          <w:color w:val="000000"/>
          <w:lang w:val="es-MX" w:eastAsia="es-MX"/>
        </w:rPr>
      </w:pPr>
    </w:p>
    <w:p w14:paraId="052322E3" w14:textId="3D06C795" w:rsidR="009E0E89" w:rsidRPr="00F80E54" w:rsidRDefault="0029071C" w:rsidP="00C753C2">
      <w:pPr>
        <w:tabs>
          <w:tab w:val="left" w:pos="1701"/>
        </w:tabs>
        <w:spacing w:line="360" w:lineRule="auto"/>
        <w:jc w:val="both"/>
        <w:rPr>
          <w:rFonts w:ascii="Palatino Linotype" w:eastAsiaTheme="minorHAnsi" w:hAnsi="Palatino Linotype" w:cs="Arial"/>
          <w:lang w:val="es-MX" w:eastAsia="en-US"/>
        </w:rPr>
      </w:pPr>
      <w:r w:rsidRPr="00F80E54">
        <w:rPr>
          <w:rFonts w:ascii="Palatino Linotype" w:eastAsiaTheme="minorHAnsi" w:hAnsi="Palatino Linotype" w:cs="Arial"/>
          <w:b/>
          <w:lang w:val="es-MX" w:eastAsia="en-US"/>
        </w:rPr>
        <w:t>VISTO</w:t>
      </w:r>
      <w:r w:rsidRPr="00F80E54">
        <w:rPr>
          <w:rFonts w:ascii="Palatino Linotype" w:eastAsiaTheme="minorHAnsi" w:hAnsi="Palatino Linotype" w:cs="Arial"/>
          <w:lang w:val="es-MX" w:eastAsia="en-US"/>
        </w:rPr>
        <w:t xml:space="preserve"> el expediente electrónico formado con motivo del recurso de revisión número </w:t>
      </w:r>
      <w:r w:rsidR="00C45025" w:rsidRPr="00F80E54">
        <w:rPr>
          <w:rFonts w:ascii="Palatino Linotype" w:eastAsiaTheme="minorHAnsi" w:hAnsi="Palatino Linotype" w:cs="Arial"/>
          <w:b/>
          <w:lang w:val="es-MX" w:eastAsia="en-US"/>
        </w:rPr>
        <w:t>0</w:t>
      </w:r>
      <w:r w:rsidR="009A7E02">
        <w:rPr>
          <w:rFonts w:ascii="Palatino Linotype" w:eastAsiaTheme="minorHAnsi" w:hAnsi="Palatino Linotype" w:cs="Arial"/>
          <w:b/>
          <w:lang w:val="es-MX" w:eastAsia="en-US"/>
        </w:rPr>
        <w:t>7195</w:t>
      </w:r>
      <w:r w:rsidRPr="00F80E54">
        <w:rPr>
          <w:rFonts w:ascii="Palatino Linotype" w:eastAsiaTheme="minorHAnsi" w:hAnsi="Palatino Linotype" w:cs="Arial"/>
          <w:b/>
          <w:bCs/>
          <w:lang w:val="es-MX" w:eastAsia="es-MX"/>
        </w:rPr>
        <w:t>/INFOEM/IP/RR/202</w:t>
      </w:r>
      <w:r w:rsidR="00E226A0">
        <w:rPr>
          <w:rFonts w:ascii="Palatino Linotype" w:eastAsiaTheme="minorHAnsi" w:hAnsi="Palatino Linotype" w:cs="Arial"/>
          <w:b/>
          <w:bCs/>
          <w:lang w:val="es-MX" w:eastAsia="es-MX"/>
        </w:rPr>
        <w:t>4</w:t>
      </w:r>
      <w:r w:rsidRPr="00F80E54">
        <w:rPr>
          <w:rFonts w:ascii="Palatino Linotype" w:eastAsiaTheme="minorHAnsi" w:hAnsi="Palatino Linotype" w:cs="Arial"/>
          <w:lang w:val="es-MX" w:eastAsia="en-US"/>
        </w:rPr>
        <w:t xml:space="preserve">, </w:t>
      </w:r>
      <w:r w:rsidR="00EC54C8" w:rsidRPr="00F80E54">
        <w:rPr>
          <w:rFonts w:ascii="Palatino Linotype" w:hAnsi="Palatino Linotype" w:cs="Arial"/>
        </w:rPr>
        <w:t xml:space="preserve">interpuesto por </w:t>
      </w:r>
      <w:r w:rsidR="009A7E02">
        <w:rPr>
          <w:rFonts w:ascii="Palatino Linotype" w:hAnsi="Palatino Linotype" w:cs="Arial"/>
        </w:rPr>
        <w:t>la</w:t>
      </w:r>
      <w:r w:rsidR="002E600C" w:rsidRPr="00F80E54">
        <w:rPr>
          <w:rFonts w:ascii="Palatino Linotype" w:hAnsi="Palatino Linotype" w:cs="Arial"/>
        </w:rPr>
        <w:t xml:space="preserve"> </w:t>
      </w:r>
      <w:r w:rsidR="002E600C" w:rsidRPr="00F80E54">
        <w:rPr>
          <w:rFonts w:ascii="Palatino Linotype" w:hAnsi="Palatino Linotype" w:cs="Arial"/>
          <w:b/>
        </w:rPr>
        <w:t xml:space="preserve">C. </w:t>
      </w:r>
      <w:r w:rsidR="00DA4158">
        <w:rPr>
          <w:rFonts w:ascii="Palatino Linotype" w:hAnsi="Palatino Linotype" w:cs="Arial"/>
          <w:b/>
        </w:rPr>
        <w:t>XXXXXXXXXXXXXXXXXXX</w:t>
      </w:r>
      <w:r w:rsidR="009A7E02" w:rsidRPr="009A7E02">
        <w:rPr>
          <w:rFonts w:ascii="Palatino Linotype" w:hAnsi="Palatino Linotype" w:cs="Arial"/>
          <w:b/>
        </w:rPr>
        <w:t xml:space="preserve"> </w:t>
      </w:r>
      <w:r w:rsidR="00DA4158">
        <w:rPr>
          <w:rFonts w:ascii="Palatino Linotype" w:hAnsi="Palatino Linotype" w:cs="Arial"/>
          <w:b/>
        </w:rPr>
        <w:t>XXXXXXXX</w:t>
      </w:r>
      <w:r w:rsidR="005F1F89" w:rsidRPr="00F80E54">
        <w:rPr>
          <w:rFonts w:ascii="Palatino Linotype" w:hAnsi="Palatino Linotype" w:cs="Arial"/>
        </w:rPr>
        <w:t>,</w:t>
      </w:r>
      <w:r w:rsidR="005F1F89" w:rsidRPr="00F80E54">
        <w:rPr>
          <w:rFonts w:ascii="Palatino Linotype" w:hAnsi="Palatino Linotype" w:cs="Arial"/>
          <w:b/>
        </w:rPr>
        <w:t xml:space="preserve"> </w:t>
      </w:r>
      <w:r w:rsidR="005F1F89" w:rsidRPr="00F80E54">
        <w:rPr>
          <w:rFonts w:ascii="Palatino Linotype" w:hAnsi="Palatino Linotype" w:cs="Arial"/>
        </w:rPr>
        <w:t>en lo sucesivo</w:t>
      </w:r>
      <w:r w:rsidR="00873385">
        <w:rPr>
          <w:rFonts w:ascii="Palatino Linotype" w:hAnsi="Palatino Linotype" w:cs="Arial"/>
        </w:rPr>
        <w:t xml:space="preserve"> la parte </w:t>
      </w:r>
      <w:r w:rsidR="005F1F89" w:rsidRPr="00F80E54">
        <w:rPr>
          <w:rFonts w:ascii="Palatino Linotype" w:hAnsi="Palatino Linotype" w:cs="Arial"/>
          <w:b/>
        </w:rPr>
        <w:t>Recurrente</w:t>
      </w:r>
      <w:r w:rsidRPr="00F80E54">
        <w:rPr>
          <w:rFonts w:ascii="Palatino Linotype" w:eastAsiaTheme="minorHAnsi" w:hAnsi="Palatino Linotype" w:cs="Arial"/>
          <w:lang w:val="es-MX" w:eastAsia="en-US"/>
        </w:rPr>
        <w:t>, en contra de la respuesta de</w:t>
      </w:r>
      <w:r w:rsidR="00873385">
        <w:rPr>
          <w:rFonts w:ascii="Palatino Linotype" w:eastAsiaTheme="minorHAnsi" w:hAnsi="Palatino Linotype" w:cs="Arial"/>
          <w:lang w:val="es-MX" w:eastAsia="en-US"/>
        </w:rPr>
        <w:t>l</w:t>
      </w:r>
      <w:r w:rsidRPr="00F80E54">
        <w:rPr>
          <w:rFonts w:ascii="Palatino Linotype" w:eastAsiaTheme="minorHAnsi" w:hAnsi="Palatino Linotype" w:cs="Arial"/>
          <w:lang w:val="es-MX" w:eastAsia="en-US"/>
        </w:rPr>
        <w:t xml:space="preserve"> </w:t>
      </w:r>
      <w:r w:rsidR="009A7E02" w:rsidRPr="009A7E02">
        <w:rPr>
          <w:rFonts w:ascii="Palatino Linotype" w:eastAsiaTheme="minorHAnsi" w:hAnsi="Palatino Linotype" w:cs="Arial"/>
          <w:b/>
          <w:lang w:val="es-MX" w:eastAsia="en-US"/>
        </w:rPr>
        <w:t>Ayuntamiento de Ecatepec de Morelos</w:t>
      </w:r>
      <w:r w:rsidRPr="00F80E54">
        <w:rPr>
          <w:rFonts w:ascii="Palatino Linotype" w:eastAsiaTheme="minorHAnsi" w:hAnsi="Palatino Linotype" w:cs="Arial"/>
          <w:lang w:val="es-MX" w:eastAsia="en-US"/>
        </w:rPr>
        <w:t>,</w:t>
      </w:r>
      <w:r w:rsidRPr="00F80E54">
        <w:rPr>
          <w:rFonts w:ascii="Palatino Linotype" w:eastAsiaTheme="minorHAnsi" w:hAnsi="Palatino Linotype" w:cs="Arial"/>
          <w:b/>
          <w:lang w:val="es-MX" w:eastAsia="en-US"/>
        </w:rPr>
        <w:t xml:space="preserve"> </w:t>
      </w:r>
      <w:r w:rsidRPr="00F80E54">
        <w:rPr>
          <w:rFonts w:ascii="Palatino Linotype" w:eastAsiaTheme="minorHAnsi" w:hAnsi="Palatino Linotype" w:cs="Arial"/>
          <w:lang w:val="es-MX" w:eastAsia="en-US"/>
        </w:rPr>
        <w:t>en lo subsecuente</w:t>
      </w:r>
      <w:r w:rsidRPr="00F80E54">
        <w:rPr>
          <w:rFonts w:ascii="Palatino Linotype" w:eastAsiaTheme="minorHAnsi" w:hAnsi="Palatino Linotype" w:cs="Arial"/>
          <w:b/>
          <w:lang w:val="es-MX" w:eastAsia="en-US"/>
        </w:rPr>
        <w:t xml:space="preserve"> El Sujeto Obligado, </w:t>
      </w:r>
      <w:r w:rsidRPr="00F80E54">
        <w:rPr>
          <w:rFonts w:ascii="Palatino Linotype" w:eastAsiaTheme="minorHAnsi" w:hAnsi="Palatino Linotype" w:cs="Arial"/>
          <w:lang w:val="es-MX" w:eastAsia="en-US"/>
        </w:rPr>
        <w:t>se procede a dictar la presente resolución.</w:t>
      </w:r>
    </w:p>
    <w:p w14:paraId="2FFE1DEE" w14:textId="77777777" w:rsidR="00C753C2" w:rsidRPr="00F80E54"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42CF0788" w14:textId="77777777" w:rsidR="00C753C2" w:rsidRPr="00F80E54" w:rsidRDefault="0029071C" w:rsidP="003B0FAC">
      <w:pPr>
        <w:spacing w:line="360" w:lineRule="auto"/>
        <w:jc w:val="center"/>
        <w:rPr>
          <w:rFonts w:ascii="Palatino Linotype" w:eastAsiaTheme="minorHAnsi" w:hAnsi="Palatino Linotype" w:cs="Arial"/>
          <w:b/>
          <w:sz w:val="28"/>
          <w:lang w:val="es-MX" w:eastAsia="en-US"/>
        </w:rPr>
      </w:pPr>
      <w:r w:rsidRPr="00F80E54">
        <w:rPr>
          <w:rFonts w:ascii="Palatino Linotype" w:eastAsiaTheme="minorHAnsi" w:hAnsi="Palatino Linotype" w:cs="Arial"/>
          <w:b/>
          <w:sz w:val="28"/>
          <w:lang w:val="es-MX" w:eastAsia="en-US"/>
        </w:rPr>
        <w:t>A N T E C E D E N T E S</w:t>
      </w:r>
    </w:p>
    <w:p w14:paraId="1B60BE9B" w14:textId="77777777" w:rsidR="003B0FAC" w:rsidRPr="00F80E54" w:rsidRDefault="003B0FAC" w:rsidP="003B0FAC">
      <w:pPr>
        <w:spacing w:line="360" w:lineRule="auto"/>
        <w:jc w:val="center"/>
        <w:rPr>
          <w:rFonts w:ascii="Palatino Linotype" w:eastAsiaTheme="minorHAnsi" w:hAnsi="Palatino Linotype" w:cs="Arial"/>
          <w:b/>
          <w:sz w:val="16"/>
          <w:lang w:val="es-MX" w:eastAsia="en-US"/>
        </w:rPr>
      </w:pPr>
    </w:p>
    <w:p w14:paraId="697CFDBF" w14:textId="77777777" w:rsidR="0029071C" w:rsidRPr="00F80E54" w:rsidRDefault="0029071C" w:rsidP="0029071C">
      <w:pPr>
        <w:spacing w:line="360" w:lineRule="auto"/>
        <w:jc w:val="both"/>
        <w:rPr>
          <w:rFonts w:ascii="Palatino Linotype" w:eastAsiaTheme="minorHAnsi" w:hAnsi="Palatino Linotype" w:cs="Arial"/>
          <w:b/>
          <w:sz w:val="28"/>
          <w:lang w:val="es-MX" w:eastAsia="en-US"/>
        </w:rPr>
      </w:pPr>
      <w:r w:rsidRPr="00F80E54">
        <w:rPr>
          <w:rFonts w:ascii="Palatino Linotype" w:eastAsiaTheme="minorHAnsi" w:hAnsi="Palatino Linotype" w:cs="Arial"/>
          <w:b/>
          <w:sz w:val="28"/>
          <w:lang w:val="es-MX" w:eastAsia="en-US"/>
        </w:rPr>
        <w:t>PRIMERO. De la solicitud de información.</w:t>
      </w:r>
    </w:p>
    <w:p w14:paraId="03775E27" w14:textId="37E10347" w:rsidR="00F24624" w:rsidRDefault="0029071C" w:rsidP="002E600C">
      <w:pPr>
        <w:spacing w:line="360" w:lineRule="auto"/>
        <w:jc w:val="both"/>
        <w:rPr>
          <w:rFonts w:ascii="Palatino Linotype" w:eastAsiaTheme="minorHAnsi" w:hAnsi="Palatino Linotype" w:cs="Arial"/>
          <w:szCs w:val="22"/>
          <w:lang w:val="es-MX" w:eastAsia="en-US"/>
        </w:rPr>
      </w:pPr>
      <w:r w:rsidRPr="00F80E54">
        <w:rPr>
          <w:rFonts w:ascii="Palatino Linotype" w:eastAsiaTheme="minorHAnsi" w:hAnsi="Palatino Linotype" w:cs="Arial"/>
          <w:szCs w:val="22"/>
          <w:lang w:val="es-MX" w:eastAsia="en-US"/>
        </w:rPr>
        <w:t xml:space="preserve">En fecha </w:t>
      </w:r>
      <w:r w:rsidR="00BF105D">
        <w:rPr>
          <w:rFonts w:ascii="Palatino Linotype" w:eastAsiaTheme="minorHAnsi" w:hAnsi="Palatino Linotype" w:cs="Arial"/>
          <w:szCs w:val="22"/>
          <w:lang w:val="es-MX" w:eastAsia="en-US"/>
        </w:rPr>
        <w:t>veinticuatro de octubre</w:t>
      </w:r>
      <w:r w:rsidR="00DD2DA4" w:rsidRPr="00F80E54">
        <w:rPr>
          <w:rFonts w:ascii="Palatino Linotype" w:eastAsiaTheme="minorHAnsi" w:hAnsi="Palatino Linotype" w:cs="Arial"/>
          <w:szCs w:val="22"/>
          <w:lang w:val="es-MX" w:eastAsia="en-US"/>
        </w:rPr>
        <w:t xml:space="preserve"> </w:t>
      </w:r>
      <w:r w:rsidR="002E600C" w:rsidRPr="00F80E54">
        <w:rPr>
          <w:rFonts w:ascii="Palatino Linotype" w:eastAsiaTheme="minorHAnsi" w:hAnsi="Palatino Linotype" w:cs="Arial"/>
          <w:szCs w:val="22"/>
          <w:lang w:val="es-MX" w:eastAsia="en-US"/>
        </w:rPr>
        <w:t xml:space="preserve">de dos mil </w:t>
      </w:r>
      <w:r w:rsidR="00873385" w:rsidRPr="00F80E54">
        <w:rPr>
          <w:rFonts w:ascii="Palatino Linotype" w:eastAsiaTheme="minorHAnsi" w:hAnsi="Palatino Linotype" w:cs="Arial"/>
          <w:szCs w:val="22"/>
          <w:lang w:val="es-MX" w:eastAsia="en-US"/>
        </w:rPr>
        <w:t>veintic</w:t>
      </w:r>
      <w:r w:rsidR="00873385">
        <w:rPr>
          <w:rFonts w:ascii="Palatino Linotype" w:eastAsiaTheme="minorHAnsi" w:hAnsi="Palatino Linotype" w:cs="Arial"/>
          <w:szCs w:val="22"/>
          <w:lang w:val="es-MX" w:eastAsia="en-US"/>
        </w:rPr>
        <w:t>uatro</w:t>
      </w:r>
      <w:r w:rsidRPr="00F80E54">
        <w:rPr>
          <w:rFonts w:ascii="Palatino Linotype" w:eastAsiaTheme="minorHAnsi" w:hAnsi="Palatino Linotype" w:cs="Arial"/>
          <w:szCs w:val="22"/>
          <w:lang w:val="es-MX" w:eastAsia="en-US"/>
        </w:rPr>
        <w:t xml:space="preserve">, </w:t>
      </w:r>
      <w:r w:rsidR="002E600C" w:rsidRPr="00F80E54">
        <w:rPr>
          <w:rFonts w:ascii="Palatino Linotype" w:eastAsiaTheme="minorHAnsi" w:hAnsi="Palatino Linotype" w:cs="Arial"/>
          <w:szCs w:val="22"/>
          <w:lang w:val="es-MX" w:eastAsia="en-US"/>
        </w:rPr>
        <w:t>la</w:t>
      </w:r>
      <w:r w:rsidR="00873385">
        <w:rPr>
          <w:rFonts w:ascii="Palatino Linotype" w:eastAsiaTheme="minorHAnsi" w:hAnsi="Palatino Linotype" w:cs="Arial"/>
          <w:szCs w:val="22"/>
          <w:lang w:val="es-MX" w:eastAsia="en-US"/>
        </w:rPr>
        <w:t xml:space="preserve"> parte</w:t>
      </w:r>
      <w:r w:rsidRPr="00F80E54">
        <w:rPr>
          <w:rFonts w:ascii="Palatino Linotype" w:eastAsiaTheme="minorHAnsi" w:hAnsi="Palatino Linotype" w:cs="Arial"/>
          <w:szCs w:val="22"/>
          <w:lang w:val="es-MX" w:eastAsia="en-US"/>
        </w:rPr>
        <w:t xml:space="preserve"> </w:t>
      </w:r>
      <w:r w:rsidRPr="00F80E54">
        <w:rPr>
          <w:rFonts w:ascii="Palatino Linotype" w:eastAsiaTheme="minorHAnsi" w:hAnsi="Palatino Linotype" w:cs="Arial"/>
          <w:b/>
          <w:szCs w:val="22"/>
          <w:lang w:val="es-MX" w:eastAsia="en-US"/>
        </w:rPr>
        <w:t>Recurrente</w:t>
      </w:r>
      <w:r w:rsidRPr="00F80E54">
        <w:rPr>
          <w:rFonts w:ascii="Palatino Linotype" w:eastAsiaTheme="minorHAnsi" w:hAnsi="Palatino Linotype" w:cs="Arial"/>
          <w:szCs w:val="22"/>
          <w:lang w:val="es-MX" w:eastAsia="en-US"/>
        </w:rPr>
        <w:t>, presentó a través de</w:t>
      </w:r>
      <w:r w:rsidR="009C6853" w:rsidRPr="00F80E54">
        <w:rPr>
          <w:rFonts w:ascii="Palatino Linotype" w:eastAsiaTheme="minorHAnsi" w:hAnsi="Palatino Linotype" w:cs="Arial"/>
          <w:szCs w:val="22"/>
          <w:lang w:val="es-MX" w:eastAsia="en-US"/>
        </w:rPr>
        <w:t xml:space="preserve">l </w:t>
      </w:r>
      <w:r w:rsidRPr="00F80E54">
        <w:rPr>
          <w:rFonts w:ascii="Palatino Linotype" w:eastAsiaTheme="minorHAnsi" w:hAnsi="Palatino Linotype" w:cs="Arial"/>
          <w:szCs w:val="22"/>
          <w:lang w:val="es-MX" w:eastAsia="en-US"/>
        </w:rPr>
        <w:t xml:space="preserve">Sistema de Acceso a la Información Mexiquense </w:t>
      </w:r>
      <w:r w:rsidRPr="00F80E54">
        <w:rPr>
          <w:rFonts w:ascii="Palatino Linotype" w:eastAsiaTheme="minorHAnsi" w:hAnsi="Palatino Linotype" w:cs="Arial"/>
          <w:b/>
          <w:szCs w:val="22"/>
          <w:lang w:val="es-MX" w:eastAsia="en-US"/>
        </w:rPr>
        <w:t>(SAIMEX),</w:t>
      </w:r>
      <w:r w:rsidRPr="00F80E54">
        <w:rPr>
          <w:rFonts w:ascii="Palatino Linotype" w:eastAsiaTheme="minorHAnsi" w:hAnsi="Palatino Linotype" w:cs="Arial"/>
          <w:szCs w:val="22"/>
          <w:lang w:val="es-MX" w:eastAsia="en-US"/>
        </w:rPr>
        <w:t xml:space="preserve"> ante el </w:t>
      </w:r>
      <w:r w:rsidRPr="00F80E54">
        <w:rPr>
          <w:rFonts w:ascii="Palatino Linotype" w:eastAsiaTheme="minorHAnsi" w:hAnsi="Palatino Linotype" w:cs="Arial"/>
          <w:b/>
          <w:szCs w:val="22"/>
          <w:lang w:val="es-MX" w:eastAsia="en-US"/>
        </w:rPr>
        <w:t>Sujeto Obligado</w:t>
      </w:r>
      <w:r w:rsidRPr="00F80E54">
        <w:rPr>
          <w:rFonts w:ascii="Palatino Linotype" w:eastAsiaTheme="minorHAnsi" w:hAnsi="Palatino Linotype" w:cs="Arial"/>
          <w:szCs w:val="22"/>
          <w:lang w:val="es-MX" w:eastAsia="en-US"/>
        </w:rPr>
        <w:t>, la solicitud de acceso a la información pública, a la que se le</w:t>
      </w:r>
      <w:r w:rsidR="00C753C2" w:rsidRPr="00F80E54">
        <w:rPr>
          <w:rFonts w:ascii="Palatino Linotype" w:eastAsiaTheme="minorHAnsi" w:hAnsi="Palatino Linotype" w:cs="Arial"/>
          <w:szCs w:val="22"/>
          <w:lang w:val="es-MX" w:eastAsia="en-US"/>
        </w:rPr>
        <w:t xml:space="preserve"> asignó el número de expediente </w:t>
      </w:r>
      <w:r w:rsidR="00BF105D" w:rsidRPr="00BF105D">
        <w:rPr>
          <w:rFonts w:ascii="Palatino Linotype" w:eastAsiaTheme="minorHAnsi" w:hAnsi="Palatino Linotype" w:cs="Arial"/>
          <w:b/>
          <w:szCs w:val="22"/>
          <w:lang w:val="es-MX" w:eastAsia="en-US"/>
        </w:rPr>
        <w:t>01351/ECATEPEC/IP/2024</w:t>
      </w:r>
      <w:r w:rsidRPr="00F80E54">
        <w:rPr>
          <w:rFonts w:ascii="Palatino Linotype" w:eastAsiaTheme="minorHAnsi" w:hAnsi="Palatino Linotype" w:cs="Arial"/>
          <w:szCs w:val="22"/>
          <w:lang w:val="es-MX" w:eastAsia="en-US"/>
        </w:rPr>
        <w:t>, mediante la cual solicitó lo siguiente:</w:t>
      </w:r>
    </w:p>
    <w:p w14:paraId="405C6642" w14:textId="77777777" w:rsidR="00873385" w:rsidRPr="00873385" w:rsidRDefault="00873385" w:rsidP="00873385">
      <w:pPr>
        <w:pStyle w:val="Sinespaciado"/>
        <w:rPr>
          <w:rFonts w:eastAsiaTheme="minorHAnsi"/>
          <w:lang w:eastAsia="en-US"/>
        </w:rPr>
      </w:pPr>
    </w:p>
    <w:p w14:paraId="2CA2D89D" w14:textId="2F0C5E50" w:rsidR="00F24624" w:rsidRDefault="0029071C" w:rsidP="00873385">
      <w:pPr>
        <w:spacing w:line="276" w:lineRule="auto"/>
        <w:ind w:left="284" w:right="332"/>
        <w:jc w:val="both"/>
        <w:rPr>
          <w:rFonts w:ascii="Palatino Linotype" w:hAnsi="Palatino Linotype"/>
          <w:i/>
          <w:sz w:val="22"/>
          <w:szCs w:val="22"/>
          <w:lang w:val="es-ES_tradnl"/>
        </w:rPr>
      </w:pPr>
      <w:r w:rsidRPr="00F80E54">
        <w:rPr>
          <w:rFonts w:ascii="Palatino Linotype" w:hAnsi="Palatino Linotype"/>
          <w:i/>
          <w:sz w:val="22"/>
          <w:szCs w:val="22"/>
          <w:lang w:val="es-MX"/>
        </w:rPr>
        <w:t>“</w:t>
      </w:r>
      <w:r w:rsidR="00BF105D" w:rsidRPr="00BF105D">
        <w:rPr>
          <w:rFonts w:ascii="Palatino Linotype" w:hAnsi="Palatino Linotype"/>
          <w:i/>
          <w:sz w:val="22"/>
          <w:szCs w:val="22"/>
          <w:lang w:val="es-MX" w:eastAsia="es-MX"/>
        </w:rPr>
        <w:t xml:space="preserve">Solicito al Municipio de Ecatepec de Morelos copia certificada de la respuesta que brinde la Dirección de Protección Civil y Bomberos de la solicitud de información con número de folio: 01341/ECATEPEC/IP/2024 que a la letra dice: "Con todo respeto en la VALORACION DE RIESGO, agradeceré se considere lo siguiente: Con OFICIO No. DCPB/ECA/1623/2024 de fecha 26 de agosto del 2024, el C. Comandante Jesús Miranda Cárdenas, Director de Protección Civil y Bomberos, me indico, en el numeral “8.4 CRITERIOS QUE JUSTIFICAN EL DERRIBO DE ARBOLES” en donde una de las razones que justifican el derribo de un árbol la siguiente: </w:t>
      </w:r>
      <w:r w:rsidR="00BF105D" w:rsidRPr="00BF105D">
        <w:rPr>
          <w:rFonts w:ascii="Palatino Linotype" w:hAnsi="Palatino Linotype"/>
          <w:i/>
          <w:sz w:val="22"/>
          <w:szCs w:val="22"/>
          <w:lang w:val="es-MX" w:eastAsia="es-MX"/>
        </w:rPr>
        <w:lastRenderedPageBreak/>
        <w:t>ARBOLES EN RIESGO. En el numeral “8.4.1 ARBOLES DE RIESGO” se señala que se consideran los árboles que previa evaluación por personal capacitado identifique algunos factores, por lo que solo cito CINCO FACTORES, en los que se encuentran el árbol en comento: 1.- Interfieran con líneas de conducción eléctrica, 2.- Obstruyen el paso peatonal, 3.-Presentan ramas con el riesgo de desgajarse sobre las personas, 4.- Establecidos en sitios inadecuados, tales como banquetas angostas (menores a 1.5 metros de ancho, 5.- Que ocasionen daños a marquesinas, bardas o a la construcción de un inmueble. Los CINCO FACTORES DE RIESGO, son RAZONES QUE JUSTIFICAN EL DERRIBO DEL ARBOL.</w:t>
      </w:r>
      <w:r w:rsidRPr="00F80E54">
        <w:rPr>
          <w:rFonts w:ascii="Palatino Linotype" w:hAnsi="Palatino Linotype"/>
          <w:i/>
          <w:sz w:val="22"/>
          <w:szCs w:val="22"/>
          <w:lang w:val="es-MX"/>
        </w:rPr>
        <w:t>”</w:t>
      </w:r>
      <w:r w:rsidRPr="00F80E54">
        <w:rPr>
          <w:rFonts w:ascii="Palatino Linotype" w:hAnsi="Palatino Linotype"/>
          <w:i/>
          <w:sz w:val="22"/>
          <w:szCs w:val="22"/>
          <w:lang w:val="es-ES_tradnl"/>
        </w:rPr>
        <w:t xml:space="preserve"> (Sic).</w:t>
      </w:r>
    </w:p>
    <w:p w14:paraId="3A3C9B37" w14:textId="77777777" w:rsidR="00873385" w:rsidRPr="00873385" w:rsidRDefault="00873385" w:rsidP="00873385">
      <w:pPr>
        <w:spacing w:line="276" w:lineRule="auto"/>
        <w:ind w:left="284" w:right="332"/>
        <w:jc w:val="both"/>
        <w:rPr>
          <w:rFonts w:ascii="Palatino Linotype" w:hAnsi="Palatino Linotype"/>
          <w:i/>
          <w:sz w:val="22"/>
          <w:szCs w:val="22"/>
          <w:lang w:val="es-ES_tradnl"/>
        </w:rPr>
      </w:pPr>
    </w:p>
    <w:p w14:paraId="2624B315" w14:textId="088AE77A" w:rsidR="00873385" w:rsidRDefault="0029071C" w:rsidP="00BF105D">
      <w:pPr>
        <w:tabs>
          <w:tab w:val="left" w:pos="5647"/>
        </w:tabs>
        <w:spacing w:line="360" w:lineRule="auto"/>
        <w:ind w:right="49"/>
        <w:jc w:val="both"/>
        <w:rPr>
          <w:rFonts w:ascii="Palatino Linotype" w:eastAsiaTheme="minorHAnsi" w:hAnsi="Palatino Linotype" w:cstheme="minorBidi"/>
          <w:color w:val="000000"/>
          <w:lang w:val="es-MX" w:eastAsia="en-US"/>
        </w:rPr>
      </w:pPr>
      <w:r w:rsidRPr="00F80E54">
        <w:rPr>
          <w:rFonts w:ascii="Palatino Linotype" w:hAnsi="Palatino Linotype"/>
          <w:b/>
          <w:lang w:val="es-ES_tradnl"/>
        </w:rPr>
        <w:t>MODALIDAD DE ENTREGA:</w:t>
      </w:r>
      <w:r w:rsidRPr="00F80E54">
        <w:rPr>
          <w:rFonts w:ascii="Palatino Linotype" w:hAnsi="Palatino Linotype"/>
          <w:lang w:val="es-ES_tradnl"/>
        </w:rPr>
        <w:t xml:space="preserve"> </w:t>
      </w:r>
      <w:r w:rsidR="009C6853" w:rsidRPr="00F80E54">
        <w:rPr>
          <w:rFonts w:ascii="Palatino Linotype" w:eastAsiaTheme="minorHAnsi" w:hAnsi="Palatino Linotype" w:cstheme="minorBidi"/>
          <w:color w:val="000000"/>
          <w:lang w:val="es-MX" w:eastAsia="en-US"/>
        </w:rPr>
        <w:t>A través de</w:t>
      </w:r>
      <w:r w:rsidR="00BF105D">
        <w:rPr>
          <w:rFonts w:ascii="Palatino Linotype" w:eastAsiaTheme="minorHAnsi" w:hAnsi="Palatino Linotype" w:cstheme="minorBidi"/>
          <w:color w:val="000000"/>
          <w:lang w:val="es-MX" w:eastAsia="en-US"/>
        </w:rPr>
        <w:t>l</w:t>
      </w:r>
      <w:r w:rsidR="009C6853" w:rsidRPr="00F80E54">
        <w:rPr>
          <w:rFonts w:ascii="Palatino Linotype" w:eastAsiaTheme="minorHAnsi" w:hAnsi="Palatino Linotype" w:cstheme="minorBidi"/>
          <w:color w:val="000000"/>
          <w:lang w:val="es-MX" w:eastAsia="en-US"/>
        </w:rPr>
        <w:t xml:space="preserve"> </w:t>
      </w:r>
      <w:r w:rsidR="00BF105D">
        <w:rPr>
          <w:rFonts w:ascii="Palatino Linotype" w:eastAsiaTheme="minorHAnsi" w:hAnsi="Palatino Linotype" w:cstheme="minorBidi"/>
          <w:b/>
          <w:color w:val="000000"/>
          <w:lang w:val="es-MX" w:eastAsia="en-US"/>
        </w:rPr>
        <w:t>SAIMEX</w:t>
      </w:r>
      <w:r w:rsidRPr="00F80E54">
        <w:rPr>
          <w:rFonts w:ascii="Palatino Linotype" w:eastAsiaTheme="minorHAnsi" w:hAnsi="Palatino Linotype" w:cstheme="minorBidi"/>
          <w:color w:val="000000"/>
          <w:lang w:val="es-MX" w:eastAsia="en-US"/>
        </w:rPr>
        <w:t>.</w:t>
      </w:r>
    </w:p>
    <w:p w14:paraId="285A5C84" w14:textId="77777777" w:rsidR="00BF105D" w:rsidRPr="00BF105D" w:rsidRDefault="00BF105D" w:rsidP="00BF105D">
      <w:pPr>
        <w:tabs>
          <w:tab w:val="left" w:pos="5647"/>
        </w:tabs>
        <w:spacing w:line="360" w:lineRule="auto"/>
        <w:ind w:right="49"/>
        <w:jc w:val="both"/>
        <w:rPr>
          <w:rFonts w:ascii="Palatino Linotype" w:eastAsiaTheme="minorHAnsi" w:hAnsi="Palatino Linotype" w:cstheme="minorBidi"/>
          <w:color w:val="000000"/>
          <w:lang w:val="es-MX" w:eastAsia="en-US"/>
        </w:rPr>
      </w:pPr>
    </w:p>
    <w:p w14:paraId="4C63A88C" w14:textId="18DA1AC4" w:rsidR="0029071C" w:rsidRPr="00F80E54" w:rsidRDefault="00873385"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SEGUND</w:t>
      </w:r>
      <w:r w:rsidR="00F24624" w:rsidRPr="00F80E54">
        <w:rPr>
          <w:rFonts w:ascii="Palatino Linotype" w:eastAsiaTheme="minorHAnsi" w:hAnsi="Palatino Linotype" w:cs="Arial"/>
          <w:b/>
          <w:sz w:val="28"/>
          <w:lang w:val="es-MX" w:eastAsia="en-US"/>
        </w:rPr>
        <w:t>O</w:t>
      </w:r>
      <w:r w:rsidR="0029071C" w:rsidRPr="00F80E54">
        <w:rPr>
          <w:rFonts w:ascii="Palatino Linotype" w:eastAsiaTheme="minorHAnsi" w:hAnsi="Palatino Linotype" w:cs="Arial"/>
          <w:b/>
          <w:sz w:val="28"/>
          <w:lang w:val="es-MX" w:eastAsia="en-US"/>
        </w:rPr>
        <w:t xml:space="preserve">. De la respuesta del Sujeto Obligado. </w:t>
      </w:r>
    </w:p>
    <w:p w14:paraId="2645CDB7" w14:textId="44DCFF02" w:rsidR="0029071C" w:rsidRPr="00F80E54" w:rsidRDefault="0029071C" w:rsidP="0029071C">
      <w:pPr>
        <w:spacing w:line="360" w:lineRule="auto"/>
        <w:jc w:val="both"/>
        <w:rPr>
          <w:rFonts w:ascii="Palatino Linotype" w:eastAsiaTheme="minorHAnsi" w:hAnsi="Palatino Linotype" w:cs="Arial"/>
          <w:lang w:val="es-MX" w:eastAsia="en-US"/>
        </w:rPr>
      </w:pPr>
      <w:r w:rsidRPr="00F80E54">
        <w:rPr>
          <w:rFonts w:ascii="Palatino Linotype" w:eastAsiaTheme="minorHAnsi" w:hAnsi="Palatino Linotype" w:cs="Arial"/>
          <w:lang w:val="es-MX" w:eastAsia="en-US"/>
        </w:rPr>
        <w:t xml:space="preserve">De las constancias que obran en el sistema SAIMEX, se advierte que en fecha </w:t>
      </w:r>
      <w:r w:rsidR="00BF105D">
        <w:rPr>
          <w:rFonts w:ascii="Palatino Linotype" w:eastAsiaTheme="minorHAnsi" w:hAnsi="Palatino Linotype" w:cs="Arial"/>
          <w:lang w:val="es-MX" w:eastAsia="en-US"/>
        </w:rPr>
        <w:t>once de noviembre</w:t>
      </w:r>
      <w:r w:rsidR="008150CA" w:rsidRPr="00F80E54">
        <w:rPr>
          <w:rFonts w:ascii="Palatino Linotype" w:eastAsiaTheme="minorHAnsi" w:hAnsi="Palatino Linotype" w:cs="Arial"/>
          <w:lang w:val="es-MX" w:eastAsia="en-US"/>
        </w:rPr>
        <w:t xml:space="preserve"> </w:t>
      </w:r>
      <w:r w:rsidR="005F1F89" w:rsidRPr="00F80E54">
        <w:rPr>
          <w:rFonts w:ascii="Palatino Linotype" w:eastAsiaTheme="minorHAnsi" w:hAnsi="Palatino Linotype" w:cs="Arial"/>
          <w:lang w:val="es-MX" w:eastAsia="en-US"/>
        </w:rPr>
        <w:t xml:space="preserve">de dos mil </w:t>
      </w:r>
      <w:r w:rsidR="002E600C" w:rsidRPr="00F80E54">
        <w:rPr>
          <w:rFonts w:ascii="Palatino Linotype" w:eastAsiaTheme="minorHAnsi" w:hAnsi="Palatino Linotype" w:cs="Arial"/>
          <w:lang w:val="es-MX" w:eastAsia="en-US"/>
        </w:rPr>
        <w:t>veinti</w:t>
      </w:r>
      <w:r w:rsidR="00E52A53">
        <w:rPr>
          <w:rFonts w:ascii="Palatino Linotype" w:eastAsiaTheme="minorHAnsi" w:hAnsi="Palatino Linotype" w:cs="Arial"/>
          <w:lang w:val="es-MX" w:eastAsia="en-US"/>
        </w:rPr>
        <w:t>cuatro</w:t>
      </w:r>
      <w:r w:rsidRPr="00F80E54">
        <w:rPr>
          <w:rFonts w:ascii="Palatino Linotype" w:eastAsiaTheme="minorHAnsi" w:hAnsi="Palatino Linotype" w:cs="Arial"/>
          <w:lang w:val="es-MX" w:eastAsia="en-US"/>
        </w:rPr>
        <w:t xml:space="preserve">, </w:t>
      </w:r>
      <w:r w:rsidRPr="00F80E54">
        <w:rPr>
          <w:rFonts w:ascii="Palatino Linotype" w:eastAsiaTheme="minorHAnsi" w:hAnsi="Palatino Linotype" w:cs="Arial"/>
          <w:b/>
          <w:lang w:val="es-MX" w:eastAsia="en-US"/>
        </w:rPr>
        <w:t>El Sujeto Obligado</w:t>
      </w:r>
      <w:r w:rsidRPr="00F80E54">
        <w:rPr>
          <w:rFonts w:ascii="Palatino Linotype" w:eastAsiaTheme="minorHAnsi" w:hAnsi="Palatino Linotype" w:cs="Arial"/>
          <w:lang w:val="es-MX" w:eastAsia="en-US"/>
        </w:rPr>
        <w:t xml:space="preserve"> emitió la respuesta en los siguientes términos:</w:t>
      </w:r>
    </w:p>
    <w:p w14:paraId="5EF1AA90" w14:textId="77777777" w:rsidR="0029071C" w:rsidRPr="00F80E54" w:rsidRDefault="0029071C" w:rsidP="0029071C">
      <w:pPr>
        <w:rPr>
          <w:lang w:val="es-MX"/>
        </w:rPr>
      </w:pPr>
    </w:p>
    <w:p w14:paraId="04A1D6E3" w14:textId="77777777" w:rsidR="00BF105D" w:rsidRPr="00BF105D" w:rsidRDefault="0029071C" w:rsidP="00BF105D">
      <w:pPr>
        <w:spacing w:line="276" w:lineRule="auto"/>
        <w:ind w:left="567" w:right="567"/>
        <w:jc w:val="both"/>
        <w:rPr>
          <w:rFonts w:ascii="Palatino Linotype" w:hAnsi="Palatino Linotype"/>
          <w:i/>
          <w:sz w:val="22"/>
          <w:szCs w:val="22"/>
          <w:lang w:val="es-MX" w:eastAsia="es-MX"/>
        </w:rPr>
      </w:pPr>
      <w:r w:rsidRPr="00F80E54">
        <w:rPr>
          <w:rFonts w:ascii="Palatino Linotype" w:hAnsi="Palatino Linotype"/>
          <w:i/>
          <w:sz w:val="22"/>
          <w:szCs w:val="22"/>
          <w:lang w:val="es-MX" w:eastAsia="es-MX"/>
        </w:rPr>
        <w:t>“</w:t>
      </w:r>
      <w:r w:rsidR="00BF105D" w:rsidRPr="00BF105D">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B05B5A" w14:textId="77777777" w:rsidR="00BF105D" w:rsidRDefault="00BF105D" w:rsidP="00BF105D">
      <w:pPr>
        <w:spacing w:line="276" w:lineRule="auto"/>
        <w:ind w:left="567" w:right="567"/>
        <w:jc w:val="both"/>
        <w:rPr>
          <w:rFonts w:ascii="Palatino Linotype" w:hAnsi="Palatino Linotype"/>
          <w:i/>
          <w:sz w:val="22"/>
          <w:szCs w:val="22"/>
          <w:lang w:val="es-MX" w:eastAsia="es-MX"/>
        </w:rPr>
      </w:pPr>
    </w:p>
    <w:p w14:paraId="4FBD83BA" w14:textId="4981769E" w:rsidR="00BF105D" w:rsidRPr="00BF105D" w:rsidRDefault="00BF105D" w:rsidP="00BF105D">
      <w:pPr>
        <w:spacing w:line="276" w:lineRule="auto"/>
        <w:ind w:left="567" w:right="567"/>
        <w:jc w:val="both"/>
        <w:rPr>
          <w:rFonts w:ascii="Palatino Linotype" w:hAnsi="Palatino Linotype"/>
          <w:i/>
          <w:sz w:val="22"/>
          <w:szCs w:val="22"/>
          <w:lang w:val="es-MX" w:eastAsia="es-MX"/>
        </w:rPr>
      </w:pPr>
      <w:r w:rsidRPr="00BF105D">
        <w:rPr>
          <w:rFonts w:ascii="Palatino Linotype" w:hAnsi="Palatino Linotype"/>
          <w:i/>
          <w:sz w:val="22"/>
          <w:szCs w:val="22"/>
          <w:lang w:val="es-MX" w:eastAsia="es-MX"/>
        </w:rPr>
        <w:t>El H. Ayuntamiento Constitucional de Ecatepec de Morelos hace de su conocimiento la respuesta emitida por la Dirección de Protección Civil y Bomberos.</w:t>
      </w:r>
    </w:p>
    <w:p w14:paraId="2E467934" w14:textId="77777777" w:rsidR="00BF105D" w:rsidRDefault="00BF105D" w:rsidP="00BF105D">
      <w:pPr>
        <w:spacing w:line="276" w:lineRule="auto"/>
        <w:ind w:left="567" w:right="567"/>
        <w:jc w:val="both"/>
        <w:rPr>
          <w:rFonts w:ascii="Palatino Linotype" w:hAnsi="Palatino Linotype"/>
          <w:i/>
          <w:sz w:val="22"/>
          <w:szCs w:val="22"/>
          <w:lang w:val="es-MX" w:eastAsia="es-MX"/>
        </w:rPr>
      </w:pPr>
    </w:p>
    <w:p w14:paraId="3473586D" w14:textId="36AD37E7" w:rsidR="00BF105D" w:rsidRPr="00BF105D" w:rsidRDefault="00BF105D" w:rsidP="00BF105D">
      <w:pPr>
        <w:spacing w:line="276" w:lineRule="auto"/>
        <w:ind w:left="567" w:right="567"/>
        <w:jc w:val="both"/>
        <w:rPr>
          <w:rFonts w:ascii="Palatino Linotype" w:hAnsi="Palatino Linotype"/>
          <w:i/>
          <w:sz w:val="22"/>
          <w:szCs w:val="22"/>
          <w:lang w:val="es-MX" w:eastAsia="es-MX"/>
        </w:rPr>
      </w:pPr>
      <w:r w:rsidRPr="00BF105D">
        <w:rPr>
          <w:rFonts w:ascii="Palatino Linotype" w:hAnsi="Palatino Linotype"/>
          <w:i/>
          <w:sz w:val="22"/>
          <w:szCs w:val="22"/>
          <w:lang w:val="es-MX" w:eastAsia="es-MX"/>
        </w:rPr>
        <w:t>ATENTAMENTE</w:t>
      </w:r>
    </w:p>
    <w:p w14:paraId="6D076C8B" w14:textId="48142FFA" w:rsidR="0029071C" w:rsidRPr="00F80E54" w:rsidRDefault="00BF105D" w:rsidP="00BF105D">
      <w:pPr>
        <w:spacing w:line="276" w:lineRule="auto"/>
        <w:ind w:left="567" w:right="567"/>
        <w:jc w:val="both"/>
        <w:rPr>
          <w:rFonts w:ascii="Palatino Linotype" w:hAnsi="Palatino Linotype"/>
          <w:i/>
          <w:sz w:val="22"/>
          <w:szCs w:val="22"/>
          <w:lang w:val="es-MX" w:eastAsia="es-MX"/>
        </w:rPr>
      </w:pPr>
      <w:r w:rsidRPr="00BF105D">
        <w:rPr>
          <w:rFonts w:ascii="Palatino Linotype" w:hAnsi="Palatino Linotype"/>
          <w:i/>
          <w:sz w:val="22"/>
          <w:szCs w:val="22"/>
          <w:lang w:val="es-MX" w:eastAsia="es-MX"/>
        </w:rPr>
        <w:t>C. Lizbeth Patricia Morales Tapia</w:t>
      </w:r>
      <w:r w:rsidR="00E74701" w:rsidRPr="00F80E54">
        <w:rPr>
          <w:rFonts w:ascii="Palatino Linotype" w:hAnsi="Palatino Linotype"/>
          <w:i/>
          <w:sz w:val="22"/>
          <w:szCs w:val="22"/>
          <w:lang w:val="es-MX" w:eastAsia="es-MX"/>
        </w:rPr>
        <w:t>” (Sic).</w:t>
      </w:r>
    </w:p>
    <w:p w14:paraId="50DBF14E" w14:textId="77777777" w:rsidR="00DC1583" w:rsidRPr="00F80E54" w:rsidRDefault="00DC1583" w:rsidP="00DC1583">
      <w:pPr>
        <w:ind w:right="567"/>
        <w:jc w:val="both"/>
        <w:rPr>
          <w:rFonts w:ascii="Palatino Linotype" w:hAnsi="Palatino Linotype"/>
          <w:i/>
          <w:sz w:val="14"/>
          <w:szCs w:val="22"/>
          <w:lang w:val="es-MX" w:eastAsia="es-MX"/>
        </w:rPr>
      </w:pPr>
    </w:p>
    <w:p w14:paraId="20C50AE4" w14:textId="77777777" w:rsidR="00B250D7" w:rsidRPr="00F80E54" w:rsidRDefault="00B250D7" w:rsidP="00B250D7">
      <w:pPr>
        <w:pStyle w:val="Sinespaciado"/>
        <w:rPr>
          <w:lang w:eastAsia="es-MX"/>
        </w:rPr>
      </w:pPr>
    </w:p>
    <w:p w14:paraId="423F803B" w14:textId="289B177C" w:rsidR="005F1F89" w:rsidRPr="00F80E54" w:rsidRDefault="00CF1DF5" w:rsidP="00386D38">
      <w:pPr>
        <w:spacing w:line="360" w:lineRule="auto"/>
        <w:jc w:val="both"/>
        <w:rPr>
          <w:rFonts w:ascii="Palatino Linotype" w:hAnsi="Palatino Linotype"/>
          <w:i/>
          <w:sz w:val="22"/>
          <w:szCs w:val="22"/>
          <w:lang w:val="es-MX" w:eastAsia="es-MX"/>
        </w:rPr>
      </w:pPr>
      <w:r w:rsidRPr="00F80E54">
        <w:rPr>
          <w:rFonts w:ascii="Palatino Linotype" w:eastAsiaTheme="minorHAnsi" w:hAnsi="Palatino Linotype" w:cs="Arial"/>
          <w:lang w:val="es-MX" w:eastAsia="en-US"/>
        </w:rPr>
        <w:t xml:space="preserve">El </w:t>
      </w:r>
      <w:r w:rsidRPr="00F80E54">
        <w:rPr>
          <w:rFonts w:ascii="Palatino Linotype" w:eastAsiaTheme="minorHAnsi" w:hAnsi="Palatino Linotype" w:cs="Arial"/>
          <w:b/>
          <w:lang w:val="es-MX" w:eastAsia="en-US"/>
        </w:rPr>
        <w:t>Sujeto Obligado</w:t>
      </w:r>
      <w:r w:rsidRPr="00F80E54">
        <w:rPr>
          <w:rFonts w:ascii="Palatino Linotype" w:eastAsiaTheme="minorHAnsi" w:hAnsi="Palatino Linotype" w:cs="Arial"/>
          <w:lang w:val="es-MX" w:eastAsia="en-US"/>
        </w:rPr>
        <w:t xml:space="preserve"> adjuntó</w:t>
      </w:r>
      <w:r w:rsidR="005F1F89" w:rsidRPr="00F80E54">
        <w:rPr>
          <w:rFonts w:ascii="Palatino Linotype" w:eastAsiaTheme="minorHAnsi" w:hAnsi="Palatino Linotype" w:cs="Arial"/>
          <w:lang w:val="es-MX" w:eastAsia="en-US"/>
        </w:rPr>
        <w:t xml:space="preserve"> a su respuesta</w:t>
      </w:r>
      <w:r w:rsidR="00DC1583" w:rsidRPr="00F80E54">
        <w:rPr>
          <w:rFonts w:ascii="Palatino Linotype" w:eastAsiaTheme="minorHAnsi" w:hAnsi="Palatino Linotype" w:cs="Arial"/>
          <w:lang w:val="es-MX" w:eastAsia="en-US"/>
        </w:rPr>
        <w:t xml:space="preserve">, </w:t>
      </w:r>
      <w:r w:rsidR="00E24974" w:rsidRPr="00F80E54">
        <w:rPr>
          <w:rFonts w:ascii="Palatino Linotype" w:eastAsiaTheme="minorHAnsi" w:hAnsi="Palatino Linotype" w:cs="Arial"/>
          <w:lang w:val="es-MX" w:eastAsia="en-US"/>
        </w:rPr>
        <w:t>el</w:t>
      </w:r>
      <w:r w:rsidR="001D2DE0" w:rsidRPr="00F80E54">
        <w:rPr>
          <w:rFonts w:ascii="Palatino Linotype" w:eastAsiaTheme="minorHAnsi" w:hAnsi="Palatino Linotype" w:cs="Arial"/>
          <w:lang w:val="es-MX" w:eastAsia="en-US"/>
        </w:rPr>
        <w:t xml:space="preserve"> archivo electrónico denominado</w:t>
      </w:r>
      <w:r w:rsidR="00DC1583" w:rsidRPr="00F80E54">
        <w:rPr>
          <w:rFonts w:ascii="Palatino Linotype" w:eastAsiaTheme="minorHAnsi" w:hAnsi="Palatino Linotype" w:cs="Arial"/>
          <w:lang w:val="es-MX" w:eastAsia="en-US"/>
        </w:rPr>
        <w:t xml:space="preserve"> </w:t>
      </w:r>
      <w:r w:rsidR="00DC1583" w:rsidRPr="00F80E54">
        <w:rPr>
          <w:rFonts w:ascii="Palatino Linotype" w:eastAsiaTheme="minorHAnsi" w:hAnsi="Palatino Linotype" w:cs="Arial"/>
          <w:i/>
          <w:lang w:val="es-MX" w:eastAsia="en-US"/>
        </w:rPr>
        <w:t>“</w:t>
      </w:r>
      <w:r w:rsidR="00BF105D" w:rsidRPr="00BF105D">
        <w:rPr>
          <w:rFonts w:ascii="Palatino Linotype" w:eastAsiaTheme="minorHAnsi" w:hAnsi="Palatino Linotype" w:cs="Arial"/>
          <w:i/>
          <w:lang w:val="es-MX" w:eastAsia="en-US"/>
        </w:rPr>
        <w:t>RESP 1351 PCYB.pdf</w:t>
      </w:r>
      <w:r w:rsidR="00DC1583" w:rsidRPr="00F80E54">
        <w:rPr>
          <w:rFonts w:ascii="Palatino Linotype" w:eastAsiaTheme="minorHAnsi" w:hAnsi="Palatino Linotype" w:cs="Arial"/>
          <w:i/>
          <w:lang w:val="es-MX" w:eastAsia="en-US"/>
        </w:rPr>
        <w:t>”;</w:t>
      </w:r>
      <w:r w:rsidR="00DC1583" w:rsidRPr="00F80E54">
        <w:rPr>
          <w:rFonts w:ascii="Palatino Linotype" w:eastAsiaTheme="minorHAnsi" w:hAnsi="Palatino Linotype" w:cs="Arial"/>
          <w:lang w:val="es-MX" w:eastAsia="en-US"/>
        </w:rPr>
        <w:t xml:space="preserve"> cuyo contenido no se inserta por ser del conocim</w:t>
      </w:r>
      <w:r w:rsidR="001D2DE0" w:rsidRPr="00F80E54">
        <w:rPr>
          <w:rFonts w:ascii="Palatino Linotype" w:eastAsiaTheme="minorHAnsi" w:hAnsi="Palatino Linotype" w:cs="Arial"/>
          <w:lang w:val="es-MX" w:eastAsia="en-US"/>
        </w:rPr>
        <w:t>iento de las partes, sin embargo, será</w:t>
      </w:r>
      <w:r w:rsidR="00DC1583" w:rsidRPr="00F80E54">
        <w:rPr>
          <w:rFonts w:ascii="Palatino Linotype" w:eastAsiaTheme="minorHAnsi" w:hAnsi="Palatino Linotype" w:cs="Arial"/>
          <w:lang w:val="es-MX" w:eastAsia="en-US"/>
        </w:rPr>
        <w:t xml:space="preserve"> motivo de estudio en el Considerado respectivo. </w:t>
      </w:r>
    </w:p>
    <w:p w14:paraId="19272224" w14:textId="77777777" w:rsidR="00464839" w:rsidRDefault="00464839" w:rsidP="0029071C">
      <w:pPr>
        <w:spacing w:line="360" w:lineRule="auto"/>
        <w:jc w:val="both"/>
        <w:rPr>
          <w:rFonts w:ascii="Palatino Linotype" w:eastAsiaTheme="minorHAnsi" w:hAnsi="Palatino Linotype" w:cs="Arial"/>
          <w:b/>
          <w:lang w:val="es-MX" w:eastAsia="en-US"/>
        </w:rPr>
      </w:pPr>
    </w:p>
    <w:p w14:paraId="25F0AA3C" w14:textId="77777777" w:rsidR="00BF105D" w:rsidRPr="00F80E54" w:rsidRDefault="00BF105D" w:rsidP="0029071C">
      <w:pPr>
        <w:spacing w:line="360" w:lineRule="auto"/>
        <w:jc w:val="both"/>
        <w:rPr>
          <w:rFonts w:ascii="Palatino Linotype" w:eastAsiaTheme="minorHAnsi" w:hAnsi="Palatino Linotype" w:cs="Arial"/>
          <w:b/>
          <w:lang w:val="es-MX" w:eastAsia="en-US"/>
        </w:rPr>
      </w:pPr>
    </w:p>
    <w:p w14:paraId="0D55763B" w14:textId="79DB910C" w:rsidR="0029071C" w:rsidRPr="00F80E54" w:rsidRDefault="00873385"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TERCER</w:t>
      </w:r>
      <w:r w:rsidR="00F24624" w:rsidRPr="00F80E54">
        <w:rPr>
          <w:rFonts w:ascii="Palatino Linotype" w:eastAsiaTheme="minorHAnsi" w:hAnsi="Palatino Linotype" w:cs="Arial"/>
          <w:b/>
          <w:sz w:val="28"/>
          <w:lang w:val="es-MX" w:eastAsia="en-US"/>
        </w:rPr>
        <w:t>O</w:t>
      </w:r>
      <w:r w:rsidR="0029071C" w:rsidRPr="00F80E54">
        <w:rPr>
          <w:rFonts w:ascii="Palatino Linotype" w:eastAsiaTheme="minorHAnsi" w:hAnsi="Palatino Linotype" w:cs="Arial"/>
          <w:b/>
          <w:sz w:val="28"/>
          <w:lang w:val="es-MX" w:eastAsia="en-US"/>
        </w:rPr>
        <w:t>. Del recurso de revisión.</w:t>
      </w:r>
    </w:p>
    <w:p w14:paraId="22A55CEC" w14:textId="1BF92772" w:rsidR="0029071C" w:rsidRPr="00F80E54" w:rsidRDefault="0029071C" w:rsidP="00B250D7">
      <w:pPr>
        <w:spacing w:line="360" w:lineRule="auto"/>
        <w:jc w:val="both"/>
        <w:rPr>
          <w:rFonts w:ascii="Palatino Linotype" w:eastAsiaTheme="minorHAnsi" w:hAnsi="Palatino Linotype" w:cs="Arial"/>
          <w:lang w:val="es-MX" w:eastAsia="en-US"/>
        </w:rPr>
      </w:pPr>
      <w:r w:rsidRPr="00F80E54">
        <w:rPr>
          <w:rFonts w:ascii="Palatino Linotype" w:eastAsiaTheme="minorHAnsi" w:hAnsi="Palatino Linotype" w:cs="Arial"/>
          <w:lang w:val="es-MX" w:eastAsia="en-US"/>
        </w:rPr>
        <w:t xml:space="preserve">Inconforme con la respuesta por parte del </w:t>
      </w:r>
      <w:r w:rsidRPr="00F80E54">
        <w:rPr>
          <w:rFonts w:ascii="Palatino Linotype" w:eastAsiaTheme="minorHAnsi" w:hAnsi="Palatino Linotype" w:cs="Arial"/>
          <w:b/>
          <w:lang w:val="es-MX" w:eastAsia="en-US"/>
        </w:rPr>
        <w:t>Sujeto Obligado</w:t>
      </w:r>
      <w:r w:rsidRPr="00F80E54">
        <w:rPr>
          <w:rFonts w:ascii="Palatino Linotype" w:eastAsiaTheme="minorHAnsi" w:hAnsi="Palatino Linotype" w:cs="Arial"/>
          <w:lang w:val="es-MX" w:eastAsia="en-US"/>
        </w:rPr>
        <w:t xml:space="preserve">, </w:t>
      </w:r>
      <w:r w:rsidR="00F24624" w:rsidRPr="00F80E54">
        <w:rPr>
          <w:rFonts w:ascii="Palatino Linotype" w:eastAsiaTheme="minorHAnsi" w:hAnsi="Palatino Linotype" w:cs="Arial"/>
          <w:lang w:val="es-MX" w:eastAsia="en-US"/>
        </w:rPr>
        <w:t>la</w:t>
      </w:r>
      <w:r w:rsidRPr="00F80E54">
        <w:rPr>
          <w:rFonts w:ascii="Palatino Linotype" w:eastAsiaTheme="minorHAnsi" w:hAnsi="Palatino Linotype" w:cs="Arial"/>
          <w:lang w:val="es-MX" w:eastAsia="en-US"/>
        </w:rPr>
        <w:t xml:space="preserve"> ahora </w:t>
      </w:r>
      <w:r w:rsidRPr="00F80E54">
        <w:rPr>
          <w:rFonts w:ascii="Palatino Linotype" w:eastAsiaTheme="minorHAnsi" w:hAnsi="Palatino Linotype" w:cs="Arial"/>
          <w:b/>
          <w:lang w:val="es-MX" w:eastAsia="en-US"/>
        </w:rPr>
        <w:t>Recurrente</w:t>
      </w:r>
      <w:r w:rsidRPr="00F80E54">
        <w:rPr>
          <w:rFonts w:ascii="Palatino Linotype" w:eastAsiaTheme="minorHAnsi" w:hAnsi="Palatino Linotype" w:cs="Arial"/>
          <w:lang w:val="es-MX" w:eastAsia="en-US"/>
        </w:rPr>
        <w:t xml:space="preserve"> interpuso el presente recurso de revisión en fecha </w:t>
      </w:r>
      <w:r w:rsidR="00BF105D">
        <w:rPr>
          <w:rFonts w:ascii="Palatino Linotype" w:eastAsiaTheme="minorHAnsi" w:hAnsi="Palatino Linotype" w:cs="Arial"/>
          <w:lang w:val="es-MX" w:eastAsia="en-US"/>
        </w:rPr>
        <w:t>trece de noviembre</w:t>
      </w:r>
      <w:r w:rsidR="00C45025" w:rsidRPr="00F80E54">
        <w:rPr>
          <w:rFonts w:ascii="Palatino Linotype" w:eastAsiaTheme="minorHAnsi" w:hAnsi="Palatino Linotype" w:cs="Arial"/>
          <w:lang w:val="es-MX" w:eastAsia="en-US"/>
        </w:rPr>
        <w:t xml:space="preserve"> de dos mil veinti</w:t>
      </w:r>
      <w:r w:rsidR="00E52A53">
        <w:rPr>
          <w:rFonts w:ascii="Palatino Linotype" w:eastAsiaTheme="minorHAnsi" w:hAnsi="Palatino Linotype" w:cs="Arial"/>
          <w:lang w:val="es-MX" w:eastAsia="en-US"/>
        </w:rPr>
        <w:t>cuatro</w:t>
      </w:r>
      <w:r w:rsidRPr="00F80E54">
        <w:rPr>
          <w:rFonts w:ascii="Palatino Linotype" w:eastAsiaTheme="minorHAnsi" w:hAnsi="Palatino Linotype" w:cs="Arial"/>
          <w:lang w:val="es-MX" w:eastAsia="en-US"/>
        </w:rPr>
        <w:t>, el cual fue registrado</w:t>
      </w:r>
      <w:r w:rsidRPr="00F80E54">
        <w:rPr>
          <w:rFonts w:ascii="Palatino Linotype" w:eastAsiaTheme="minorHAnsi" w:hAnsi="Palatino Linotype" w:cs="Arial"/>
          <w:b/>
          <w:lang w:val="es-MX" w:eastAsia="en-US"/>
        </w:rPr>
        <w:t xml:space="preserve"> </w:t>
      </w:r>
      <w:r w:rsidRPr="00F80E54">
        <w:rPr>
          <w:rFonts w:ascii="Palatino Linotype" w:eastAsiaTheme="minorHAnsi" w:hAnsi="Palatino Linotype" w:cs="Arial"/>
          <w:lang w:val="es-MX" w:eastAsia="en-US"/>
        </w:rPr>
        <w:t xml:space="preserve">en el sistema electrónico con el expediente número </w:t>
      </w:r>
      <w:r w:rsidR="00C45025" w:rsidRPr="00F80E54">
        <w:rPr>
          <w:rFonts w:ascii="Palatino Linotype" w:eastAsiaTheme="minorHAnsi" w:hAnsi="Palatino Linotype" w:cs="Arial"/>
          <w:b/>
          <w:bCs/>
          <w:lang w:val="es-MX" w:eastAsia="es-MX"/>
        </w:rPr>
        <w:t>0</w:t>
      </w:r>
      <w:r w:rsidR="00BF105D">
        <w:rPr>
          <w:rFonts w:ascii="Palatino Linotype" w:eastAsiaTheme="minorHAnsi" w:hAnsi="Palatino Linotype" w:cs="Arial"/>
          <w:b/>
          <w:bCs/>
          <w:lang w:val="es-MX" w:eastAsia="es-MX"/>
        </w:rPr>
        <w:t>7195</w:t>
      </w:r>
      <w:r w:rsidR="00C45025" w:rsidRPr="00F80E54">
        <w:rPr>
          <w:rFonts w:ascii="Palatino Linotype" w:eastAsiaTheme="minorHAnsi" w:hAnsi="Palatino Linotype" w:cs="Arial"/>
          <w:b/>
          <w:bCs/>
          <w:lang w:val="es-MX" w:eastAsia="es-MX"/>
        </w:rPr>
        <w:t>/INFOEM/IP/RR/202</w:t>
      </w:r>
      <w:r w:rsidR="00E52A53">
        <w:rPr>
          <w:rFonts w:ascii="Palatino Linotype" w:eastAsiaTheme="minorHAnsi" w:hAnsi="Palatino Linotype" w:cs="Arial"/>
          <w:b/>
          <w:bCs/>
          <w:lang w:val="es-MX" w:eastAsia="es-MX"/>
        </w:rPr>
        <w:t>4</w:t>
      </w:r>
      <w:r w:rsidRPr="00F80E54">
        <w:rPr>
          <w:rFonts w:ascii="Palatino Linotype" w:eastAsiaTheme="minorHAnsi" w:hAnsi="Palatino Linotype" w:cs="Arial"/>
          <w:lang w:val="es-MX" w:eastAsia="en-US"/>
        </w:rPr>
        <w:t>, en el cual aduce, las siguientes manifestaciones:</w:t>
      </w:r>
    </w:p>
    <w:p w14:paraId="3CEA9902" w14:textId="77777777" w:rsidR="0029071C" w:rsidRPr="00F80E54" w:rsidRDefault="0029071C" w:rsidP="00B250D7">
      <w:pPr>
        <w:rPr>
          <w:lang w:val="es-MX"/>
        </w:rPr>
      </w:pPr>
    </w:p>
    <w:p w14:paraId="11B72FB6" w14:textId="2F146D1D" w:rsidR="002D6E4B" w:rsidRPr="00E52A53" w:rsidRDefault="0029071C" w:rsidP="00E52A53">
      <w:pPr>
        <w:numPr>
          <w:ilvl w:val="0"/>
          <w:numId w:val="1"/>
        </w:numPr>
        <w:spacing w:line="259" w:lineRule="auto"/>
        <w:jc w:val="both"/>
        <w:rPr>
          <w:rFonts w:ascii="Palatino Linotype" w:hAnsi="Palatino Linotype" w:cs="Arial"/>
          <w:b/>
          <w:sz w:val="26"/>
          <w:szCs w:val="26"/>
        </w:rPr>
      </w:pPr>
      <w:r w:rsidRPr="00F80E54">
        <w:rPr>
          <w:rFonts w:ascii="Palatino Linotype" w:hAnsi="Palatino Linotype" w:cs="Arial"/>
          <w:b/>
          <w:sz w:val="26"/>
          <w:szCs w:val="26"/>
        </w:rPr>
        <w:t>Acto Impugnado:</w:t>
      </w:r>
      <w:r w:rsidR="00DD2DA4" w:rsidRPr="00F80E54">
        <w:rPr>
          <w:rFonts w:ascii="Palatino Linotype" w:hAnsi="Palatino Linotype" w:cs="Arial"/>
          <w:b/>
          <w:sz w:val="26"/>
          <w:szCs w:val="26"/>
        </w:rPr>
        <w:t xml:space="preserve"> </w:t>
      </w:r>
      <w:r w:rsidRPr="00E52A53">
        <w:rPr>
          <w:rFonts w:ascii="Palatino Linotype" w:eastAsiaTheme="minorHAnsi" w:hAnsi="Palatino Linotype" w:cstheme="minorBidi"/>
          <w:i/>
          <w:color w:val="000000"/>
          <w:sz w:val="22"/>
          <w:szCs w:val="22"/>
          <w:lang w:val="es-MX" w:eastAsia="en-US"/>
        </w:rPr>
        <w:t>“</w:t>
      </w:r>
      <w:r w:rsidR="00BF105D" w:rsidRPr="00BF105D">
        <w:rPr>
          <w:rFonts w:ascii="Palatino Linotype" w:eastAsiaTheme="minorHAnsi" w:hAnsi="Palatino Linotype" w:cstheme="minorBidi"/>
          <w:i/>
          <w:color w:val="000000"/>
          <w:sz w:val="22"/>
          <w:szCs w:val="22"/>
          <w:lang w:val="es-MX" w:eastAsia="en-US"/>
        </w:rPr>
        <w:t>Solicito al Municipio de Ecatepec de Morelos copia certificada de la respuesta que brinde la Dirección de Protección Civil y Bomberos de la solicitud de información con número de folio: 01341/ECATEPEC/IP/2024 que a la letra dice: "Con todo respeto en la VALORACION DE RIESGO, agradeceré se considere lo siguiente: Con OFICIO No. DCPB/ECA/1623/2024 de fecha 26 de agosto del 2024, el C. Comandante Jesús Miranda Cárdenas, Director de Protección Civil y Bomberos, me indico, en el numeral “8.4 CRITERIOS QUE JUSTIFICAN EL DERRIBO DE ARBOLES” en donde una de las razones que justifican el derribo de un árbol la siguiente: ARBOLES EN RIESGO. En el numeral “8.4.1 ARBOLES DE RIESGO” se señala que se consideran los árboles que previa evaluación por personal capacitado identifique algunos factores, por lo que solo cito CINCO FACTORES, en los que se encuentran el árbol en comento: 1.- Interfieran con líneas de conducción eléctrica, 2.- Obstruyen el paso peatonal, 3.-Presentan ramas con el riesgo de desgajarse sobre las personas, 4.- Establecidos en sitios inadecuados, tales como banquetas angostas (menores a 1.5 metros de ancho, 5.- Que ocasionen daños a marquesinas, bardas o a la construcción de un inmueble. Los CINCO FACTORES DE RIESGO, son RAZONES QUE JUSTIFICAN EL DERRIBO DEL ARBOL."</w:t>
      </w:r>
      <w:r w:rsidRPr="00E52A53">
        <w:rPr>
          <w:rFonts w:ascii="Palatino Linotype" w:eastAsiaTheme="minorHAnsi" w:hAnsi="Palatino Linotype" w:cstheme="minorBidi"/>
          <w:i/>
          <w:color w:val="000000"/>
          <w:sz w:val="22"/>
          <w:szCs w:val="22"/>
          <w:lang w:val="es-MX" w:eastAsia="en-US"/>
        </w:rPr>
        <w:t>” (Sic).</w:t>
      </w:r>
    </w:p>
    <w:p w14:paraId="3BAE18E2" w14:textId="77777777" w:rsidR="00E24974" w:rsidRPr="00F80E54" w:rsidRDefault="00E24974" w:rsidP="00E24974">
      <w:pPr>
        <w:spacing w:line="259" w:lineRule="auto"/>
        <w:ind w:left="720"/>
        <w:jc w:val="both"/>
        <w:rPr>
          <w:rFonts w:ascii="Palatino Linotype" w:hAnsi="Palatino Linotype" w:cs="Arial"/>
          <w:b/>
          <w:sz w:val="26"/>
          <w:szCs w:val="26"/>
        </w:rPr>
      </w:pPr>
    </w:p>
    <w:p w14:paraId="334C7E4A" w14:textId="69EE5034" w:rsidR="00E74701" w:rsidRPr="00E52A53" w:rsidRDefault="0029071C" w:rsidP="00E52A53">
      <w:pPr>
        <w:pStyle w:val="Prrafodelista"/>
        <w:numPr>
          <w:ilvl w:val="0"/>
          <w:numId w:val="1"/>
        </w:numPr>
        <w:spacing w:line="276" w:lineRule="auto"/>
        <w:jc w:val="both"/>
        <w:rPr>
          <w:rFonts w:ascii="Palatino Linotype" w:hAnsi="Palatino Linotype"/>
          <w:i/>
          <w:sz w:val="26"/>
          <w:szCs w:val="26"/>
          <w:lang w:val="es-MX" w:eastAsia="es-MX"/>
        </w:rPr>
      </w:pPr>
      <w:r w:rsidRPr="00F80E54">
        <w:rPr>
          <w:rFonts w:ascii="Palatino Linotype" w:hAnsi="Palatino Linotype" w:cs="Arial"/>
          <w:b/>
          <w:sz w:val="26"/>
          <w:szCs w:val="26"/>
        </w:rPr>
        <w:t>Razones o Motivos de Inconformidad</w:t>
      </w:r>
      <w:r w:rsidRPr="00F80E54">
        <w:rPr>
          <w:rFonts w:ascii="Palatino Linotype" w:hAnsi="Palatino Linotype" w:cs="Arial"/>
          <w:sz w:val="26"/>
          <w:szCs w:val="26"/>
        </w:rPr>
        <w:t xml:space="preserve">: </w:t>
      </w:r>
      <w:r w:rsidRPr="00E52A53">
        <w:rPr>
          <w:rFonts w:ascii="Palatino Linotype" w:eastAsiaTheme="minorHAnsi" w:hAnsi="Palatino Linotype" w:cs="Arial"/>
          <w:i/>
          <w:sz w:val="22"/>
          <w:szCs w:val="22"/>
          <w:lang w:val="es-MX" w:eastAsia="en-US"/>
        </w:rPr>
        <w:t>“</w:t>
      </w:r>
      <w:bookmarkStart w:id="0" w:name="_Hlk184124416"/>
      <w:r w:rsidR="000211B4" w:rsidRPr="000211B4">
        <w:rPr>
          <w:rFonts w:ascii="Palatino Linotype" w:eastAsiaTheme="minorHAnsi" w:hAnsi="Palatino Linotype" w:cstheme="minorBidi"/>
          <w:i/>
          <w:color w:val="000000"/>
          <w:sz w:val="22"/>
          <w:szCs w:val="22"/>
          <w:lang w:val="es-MX" w:eastAsia="en-US"/>
        </w:rPr>
        <w:t xml:space="preserve">Entrega de información incompleta. Con todo respeto al H. Municipio de Ecatepec, agradeceré se incluya copia certificada del Oficio </w:t>
      </w:r>
      <w:proofErr w:type="spellStart"/>
      <w:r w:rsidR="000211B4" w:rsidRPr="000211B4">
        <w:rPr>
          <w:rFonts w:ascii="Palatino Linotype" w:eastAsiaTheme="minorHAnsi" w:hAnsi="Palatino Linotype" w:cstheme="minorBidi"/>
          <w:i/>
          <w:color w:val="000000"/>
          <w:sz w:val="22"/>
          <w:szCs w:val="22"/>
          <w:lang w:val="es-MX" w:eastAsia="en-US"/>
        </w:rPr>
        <w:t>DMAyE</w:t>
      </w:r>
      <w:proofErr w:type="spellEnd"/>
      <w:r w:rsidR="000211B4" w:rsidRPr="000211B4">
        <w:rPr>
          <w:rFonts w:ascii="Palatino Linotype" w:eastAsiaTheme="minorHAnsi" w:hAnsi="Palatino Linotype" w:cstheme="minorBidi"/>
          <w:i/>
          <w:color w:val="000000"/>
          <w:sz w:val="22"/>
          <w:szCs w:val="22"/>
          <w:lang w:val="es-MX" w:eastAsia="en-US"/>
        </w:rPr>
        <w:t xml:space="preserve">/ECA/719/DIVNA/173/2024, de fecha 31 de octubre de 2024, suscrito por la C. Biol. </w:t>
      </w:r>
      <w:bookmarkStart w:id="1" w:name="_GoBack"/>
      <w:r w:rsidR="000211B4" w:rsidRPr="000211B4">
        <w:rPr>
          <w:rFonts w:ascii="Palatino Linotype" w:eastAsiaTheme="minorHAnsi" w:hAnsi="Palatino Linotype" w:cstheme="minorBidi"/>
          <w:i/>
          <w:color w:val="000000"/>
          <w:sz w:val="22"/>
          <w:szCs w:val="22"/>
          <w:lang w:val="es-MX" w:eastAsia="en-US"/>
        </w:rPr>
        <w:t>Katy Elizabeth Domínguez Flores</w:t>
      </w:r>
      <w:bookmarkEnd w:id="1"/>
      <w:r w:rsidR="000211B4" w:rsidRPr="000211B4">
        <w:rPr>
          <w:rFonts w:ascii="Palatino Linotype" w:eastAsiaTheme="minorHAnsi" w:hAnsi="Palatino Linotype" w:cstheme="minorBidi"/>
          <w:i/>
          <w:color w:val="000000"/>
          <w:sz w:val="22"/>
          <w:szCs w:val="22"/>
          <w:lang w:val="es-MX" w:eastAsia="en-US"/>
        </w:rPr>
        <w:t xml:space="preserve">, Directora de Medio Ambiente y Ecología, relacionado con la solicitud folio número 1341/ECATEPEC/IP/2024. El Oficio </w:t>
      </w:r>
      <w:proofErr w:type="spellStart"/>
      <w:r w:rsidR="000211B4" w:rsidRPr="000211B4">
        <w:rPr>
          <w:rFonts w:ascii="Palatino Linotype" w:eastAsiaTheme="minorHAnsi" w:hAnsi="Palatino Linotype" w:cstheme="minorBidi"/>
          <w:i/>
          <w:color w:val="000000"/>
          <w:sz w:val="22"/>
          <w:szCs w:val="22"/>
          <w:lang w:val="es-MX" w:eastAsia="en-US"/>
        </w:rPr>
        <w:t>DMAyE</w:t>
      </w:r>
      <w:proofErr w:type="spellEnd"/>
      <w:r w:rsidR="000211B4" w:rsidRPr="000211B4">
        <w:rPr>
          <w:rFonts w:ascii="Palatino Linotype" w:eastAsiaTheme="minorHAnsi" w:hAnsi="Palatino Linotype" w:cstheme="minorBidi"/>
          <w:i/>
          <w:color w:val="000000"/>
          <w:sz w:val="22"/>
          <w:szCs w:val="22"/>
          <w:lang w:val="es-MX" w:eastAsia="en-US"/>
        </w:rPr>
        <w:t>/ECA/719/DIVNA/173/2024, de fecha 31 de octubre de 2024, se adjunta a la presente inconformidad.</w:t>
      </w:r>
      <w:bookmarkEnd w:id="0"/>
      <w:r w:rsidRPr="00E52A53">
        <w:rPr>
          <w:rFonts w:ascii="Palatino Linotype" w:eastAsiaTheme="minorHAnsi" w:hAnsi="Palatino Linotype" w:cstheme="minorBidi"/>
          <w:i/>
          <w:color w:val="000000"/>
          <w:sz w:val="22"/>
          <w:szCs w:val="22"/>
          <w:lang w:val="es-MX" w:eastAsia="en-US"/>
        </w:rPr>
        <w:t>” (Sic)</w:t>
      </w:r>
    </w:p>
    <w:p w14:paraId="7F222A7C" w14:textId="77777777" w:rsidR="000211B4" w:rsidRDefault="000211B4" w:rsidP="000211B4">
      <w:pPr>
        <w:spacing w:line="360" w:lineRule="auto"/>
        <w:jc w:val="both"/>
        <w:rPr>
          <w:rFonts w:ascii="Palatino Linotype" w:eastAsiaTheme="minorHAnsi" w:hAnsi="Palatino Linotype" w:cs="Arial"/>
          <w:lang w:val="es-MX" w:eastAsia="en-US"/>
        </w:rPr>
      </w:pPr>
    </w:p>
    <w:p w14:paraId="3F0AF7EF" w14:textId="26F1AC9F" w:rsidR="000211B4" w:rsidRPr="000211B4" w:rsidRDefault="000211B4" w:rsidP="000211B4">
      <w:pPr>
        <w:spacing w:line="360" w:lineRule="auto"/>
        <w:jc w:val="both"/>
        <w:rPr>
          <w:rFonts w:ascii="Palatino Linotype" w:hAnsi="Palatino Linotype"/>
          <w:i/>
          <w:sz w:val="22"/>
          <w:szCs w:val="22"/>
          <w:lang w:val="es-MX" w:eastAsia="es-MX"/>
        </w:rPr>
      </w:pPr>
      <w:r>
        <w:rPr>
          <w:rFonts w:ascii="Palatino Linotype" w:eastAsiaTheme="minorHAnsi" w:hAnsi="Palatino Linotype" w:cs="Arial"/>
          <w:lang w:val="es-MX" w:eastAsia="en-US"/>
        </w:rPr>
        <w:t>La parte</w:t>
      </w:r>
      <w:r w:rsidRPr="000211B4">
        <w:rPr>
          <w:rFonts w:ascii="Palatino Linotype" w:eastAsiaTheme="minorHAnsi" w:hAnsi="Palatino Linotype" w:cs="Arial"/>
          <w:lang w:val="es-MX" w:eastAsia="en-US"/>
        </w:rPr>
        <w:t xml:space="preserve"> </w:t>
      </w:r>
      <w:r>
        <w:rPr>
          <w:rFonts w:ascii="Palatino Linotype" w:eastAsiaTheme="minorHAnsi" w:hAnsi="Palatino Linotype" w:cs="Arial"/>
          <w:b/>
          <w:lang w:val="es-MX" w:eastAsia="en-US"/>
        </w:rPr>
        <w:t>Recurrente</w:t>
      </w:r>
      <w:r w:rsidRPr="000211B4">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 xml:space="preserve">al momento de interponer el presente recurso de revisión, </w:t>
      </w:r>
      <w:r w:rsidRPr="000211B4">
        <w:rPr>
          <w:rFonts w:ascii="Palatino Linotype" w:eastAsiaTheme="minorHAnsi" w:hAnsi="Palatino Linotype" w:cs="Arial"/>
          <w:lang w:val="es-MX" w:eastAsia="en-US"/>
        </w:rPr>
        <w:t xml:space="preserve">adjuntó el archivo electrónico denominado </w:t>
      </w:r>
      <w:r w:rsidRPr="000211B4">
        <w:rPr>
          <w:rFonts w:ascii="Palatino Linotype" w:eastAsiaTheme="minorHAnsi" w:hAnsi="Palatino Linotype" w:cs="Arial"/>
          <w:i/>
          <w:lang w:val="es-MX" w:eastAsia="en-US"/>
        </w:rPr>
        <w:t>“Resp.1341.pdf”;</w:t>
      </w:r>
      <w:r w:rsidRPr="000211B4">
        <w:rPr>
          <w:rFonts w:ascii="Palatino Linotype" w:eastAsiaTheme="minorHAnsi" w:hAnsi="Palatino Linotype" w:cs="Arial"/>
          <w:lang w:val="es-MX" w:eastAsia="en-US"/>
        </w:rPr>
        <w:t xml:space="preserve"> cuyo contenido se advierte el oficio </w:t>
      </w:r>
      <w:r w:rsidRPr="000211B4">
        <w:rPr>
          <w:rFonts w:ascii="Palatino Linotype" w:eastAsiaTheme="minorHAnsi" w:hAnsi="Palatino Linotype" w:cs="Arial"/>
          <w:lang w:val="es-MX" w:eastAsia="en-US"/>
        </w:rPr>
        <w:lastRenderedPageBreak/>
        <w:t xml:space="preserve">de fecha treinta y uno de octubre de dos mil veinticuatro, </w:t>
      </w:r>
      <w:r>
        <w:rPr>
          <w:rFonts w:ascii="Palatino Linotype" w:eastAsiaTheme="minorHAnsi" w:hAnsi="Palatino Linotype" w:cs="Arial"/>
          <w:lang w:val="es-MX" w:eastAsia="en-US"/>
        </w:rPr>
        <w:t>firmado</w:t>
      </w:r>
      <w:r w:rsidRPr="000211B4">
        <w:rPr>
          <w:rFonts w:ascii="Palatino Linotype" w:eastAsiaTheme="minorHAnsi" w:hAnsi="Palatino Linotype" w:cs="Arial"/>
          <w:lang w:val="es-MX" w:eastAsia="en-US"/>
        </w:rPr>
        <w:t xml:space="preserve"> por la Directora de Medio Ambiente y Ecología, proporcionado por en respuesta.</w:t>
      </w:r>
    </w:p>
    <w:p w14:paraId="18959BD3" w14:textId="77777777" w:rsidR="004A7F7D" w:rsidRPr="00F80E54" w:rsidRDefault="004A7F7D" w:rsidP="0029071C">
      <w:pPr>
        <w:spacing w:line="360" w:lineRule="auto"/>
        <w:jc w:val="both"/>
        <w:rPr>
          <w:rFonts w:ascii="Palatino Linotype" w:eastAsiaTheme="minorHAnsi" w:hAnsi="Palatino Linotype" w:cs="Arial"/>
          <w:b/>
          <w:lang w:val="es-MX" w:eastAsia="en-US"/>
        </w:rPr>
      </w:pPr>
    </w:p>
    <w:p w14:paraId="3E87B74F" w14:textId="1C5A510E" w:rsidR="0029071C" w:rsidRPr="00F80E54" w:rsidRDefault="00873385"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w:t>
      </w:r>
      <w:r w:rsidR="00F24624" w:rsidRPr="00F80E54">
        <w:rPr>
          <w:rFonts w:ascii="Palatino Linotype" w:eastAsiaTheme="minorHAnsi" w:hAnsi="Palatino Linotype" w:cs="Arial"/>
          <w:b/>
          <w:sz w:val="28"/>
          <w:lang w:val="es-MX" w:eastAsia="en-US"/>
        </w:rPr>
        <w:t>T</w:t>
      </w:r>
      <w:r w:rsidR="0029071C" w:rsidRPr="00F80E54">
        <w:rPr>
          <w:rFonts w:ascii="Palatino Linotype" w:eastAsiaTheme="minorHAnsi" w:hAnsi="Palatino Linotype" w:cs="Arial"/>
          <w:b/>
          <w:sz w:val="28"/>
          <w:lang w:val="es-MX" w:eastAsia="en-US"/>
        </w:rPr>
        <w:t>O. Del turno del recurso de revisión.</w:t>
      </w:r>
    </w:p>
    <w:p w14:paraId="77901A60" w14:textId="49966DED" w:rsidR="00BA27FC" w:rsidRPr="00F80E54" w:rsidRDefault="0029071C" w:rsidP="00DC1583">
      <w:pPr>
        <w:spacing w:line="360" w:lineRule="auto"/>
        <w:jc w:val="both"/>
        <w:rPr>
          <w:rFonts w:ascii="Palatino Linotype" w:eastAsiaTheme="minorHAnsi" w:hAnsi="Palatino Linotype" w:cs="Arial"/>
          <w:lang w:val="es-MX" w:eastAsia="en-US"/>
        </w:rPr>
      </w:pPr>
      <w:r w:rsidRPr="00F80E54">
        <w:rPr>
          <w:rFonts w:ascii="Palatino Linotype" w:eastAsiaTheme="minorHAnsi" w:hAnsi="Palatino Linotype" w:cs="Arial"/>
          <w:lang w:val="es-MX" w:eastAsia="en-US"/>
        </w:rPr>
        <w:t xml:space="preserve">Medio de impugnación </w:t>
      </w:r>
      <w:r w:rsidR="00E74701" w:rsidRPr="00F80E54">
        <w:rPr>
          <w:rFonts w:ascii="Palatino Linotype" w:eastAsiaTheme="minorHAnsi" w:hAnsi="Palatino Linotype" w:cs="Arial"/>
          <w:lang w:val="es-MX" w:eastAsia="en-US"/>
        </w:rPr>
        <w:t>que le fue turnado al</w:t>
      </w:r>
      <w:r w:rsidRPr="00F80E54">
        <w:rPr>
          <w:rFonts w:ascii="Palatino Linotype" w:eastAsiaTheme="minorHAnsi" w:hAnsi="Palatino Linotype" w:cs="Arial"/>
          <w:lang w:val="es-MX" w:eastAsia="en-US"/>
        </w:rPr>
        <w:t xml:space="preserve"> </w:t>
      </w:r>
      <w:r w:rsidR="00E74701" w:rsidRPr="00F80E54">
        <w:rPr>
          <w:rFonts w:ascii="Palatino Linotype" w:eastAsiaTheme="minorHAnsi" w:hAnsi="Palatino Linotype" w:cs="Arial"/>
          <w:lang w:val="es-MX" w:eastAsia="en-US"/>
        </w:rPr>
        <w:t>Comisionado Presidente</w:t>
      </w:r>
      <w:r w:rsidRPr="00F80E54">
        <w:rPr>
          <w:rFonts w:ascii="Palatino Linotype" w:eastAsiaTheme="minorHAnsi" w:hAnsi="Palatino Linotype" w:cs="Arial"/>
          <w:lang w:val="es-MX" w:eastAsia="en-US"/>
        </w:rPr>
        <w:t xml:space="preserve"> </w:t>
      </w:r>
      <w:r w:rsidR="00E74701" w:rsidRPr="00F80E54">
        <w:rPr>
          <w:rFonts w:ascii="Palatino Linotype" w:eastAsiaTheme="minorHAnsi" w:hAnsi="Palatino Linotype" w:cs="Arial"/>
          <w:b/>
          <w:lang w:val="es-MX" w:eastAsia="en-US"/>
        </w:rPr>
        <w:t>José Martínez Vilchis</w:t>
      </w:r>
      <w:r w:rsidRPr="00F80E54">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0211B4">
        <w:rPr>
          <w:rFonts w:ascii="Palatino Linotype" w:eastAsiaTheme="minorHAnsi" w:hAnsi="Palatino Linotype" w:cs="Arial"/>
          <w:lang w:val="es-MX" w:eastAsia="en-US"/>
        </w:rPr>
        <w:t>veinte de noviembre</w:t>
      </w:r>
      <w:r w:rsidR="00BA27FC" w:rsidRPr="00F80E54">
        <w:rPr>
          <w:rFonts w:ascii="Palatino Linotype" w:eastAsiaTheme="minorHAnsi" w:hAnsi="Palatino Linotype" w:cs="Arial"/>
          <w:lang w:val="es-MX" w:eastAsia="en-US"/>
        </w:rPr>
        <w:t xml:space="preserve"> de</w:t>
      </w:r>
      <w:r w:rsidRPr="00F80E54">
        <w:rPr>
          <w:rFonts w:ascii="Palatino Linotype" w:eastAsiaTheme="minorHAnsi" w:hAnsi="Palatino Linotype" w:cs="Arial"/>
          <w:lang w:val="es-MX" w:eastAsia="en-US"/>
        </w:rPr>
        <w:t xml:space="preserve"> </w:t>
      </w:r>
      <w:r w:rsidR="002D6E4B" w:rsidRPr="00F80E54">
        <w:rPr>
          <w:rFonts w:ascii="Palatino Linotype" w:eastAsiaTheme="minorHAnsi" w:hAnsi="Palatino Linotype" w:cs="Arial"/>
          <w:lang w:val="es-MX" w:eastAsia="en-US"/>
        </w:rPr>
        <w:t>dos mil veinti</w:t>
      </w:r>
      <w:r w:rsidR="00E52A53">
        <w:rPr>
          <w:rFonts w:ascii="Palatino Linotype" w:eastAsiaTheme="minorHAnsi" w:hAnsi="Palatino Linotype" w:cs="Arial"/>
          <w:lang w:val="es-MX" w:eastAsia="en-US"/>
        </w:rPr>
        <w:t>cuatro</w:t>
      </w:r>
      <w:r w:rsidRPr="00F80E54">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6E50DC6B" w14:textId="77777777" w:rsidR="00DD2DA4" w:rsidRPr="00F80E54" w:rsidRDefault="00DD2DA4" w:rsidP="00DC1583">
      <w:pPr>
        <w:spacing w:line="360" w:lineRule="auto"/>
        <w:jc w:val="both"/>
        <w:rPr>
          <w:rFonts w:ascii="Palatino Linotype" w:eastAsiaTheme="minorHAnsi" w:hAnsi="Palatino Linotype" w:cs="Arial"/>
          <w:lang w:val="es-MX" w:eastAsia="en-US"/>
        </w:rPr>
      </w:pPr>
    </w:p>
    <w:p w14:paraId="2F24E557" w14:textId="43F85F26" w:rsidR="0029071C" w:rsidRPr="00F80E54" w:rsidRDefault="00873385"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00F24624" w:rsidRPr="00F80E54">
        <w:rPr>
          <w:rFonts w:ascii="Palatino Linotype" w:eastAsiaTheme="minorHAnsi" w:hAnsi="Palatino Linotype" w:cs="Arial"/>
          <w:b/>
          <w:sz w:val="28"/>
          <w:lang w:val="es-MX" w:eastAsia="en-US"/>
        </w:rPr>
        <w:t>T</w:t>
      </w:r>
      <w:r w:rsidR="0029071C" w:rsidRPr="00F80E54">
        <w:rPr>
          <w:rFonts w:ascii="Palatino Linotype" w:eastAsiaTheme="minorHAnsi" w:hAnsi="Palatino Linotype" w:cs="Arial"/>
          <w:b/>
          <w:sz w:val="28"/>
          <w:lang w:val="es-MX" w:eastAsia="en-US"/>
        </w:rPr>
        <w:t>O. De la etapa de manifestaciones y/o alegatos.</w:t>
      </w:r>
    </w:p>
    <w:p w14:paraId="357F06CF" w14:textId="46460808" w:rsidR="00E7051C" w:rsidRDefault="00CF1DF5" w:rsidP="00DD2DA4">
      <w:pPr>
        <w:spacing w:line="360" w:lineRule="auto"/>
        <w:jc w:val="both"/>
        <w:rPr>
          <w:rFonts w:ascii="Palatino Linotype" w:eastAsiaTheme="minorHAnsi" w:hAnsi="Palatino Linotype" w:cs="Arial"/>
          <w:lang w:val="es-MX" w:eastAsia="en-US"/>
        </w:rPr>
      </w:pPr>
      <w:r w:rsidRPr="00F80E54">
        <w:rPr>
          <w:rFonts w:ascii="Palatino Linotype" w:eastAsiaTheme="minorHAnsi" w:hAnsi="Palatino Linotype" w:cs="Arial"/>
          <w:lang w:val="es-MX" w:eastAsia="en-US"/>
        </w:rPr>
        <w:t>U</w:t>
      </w:r>
      <w:r w:rsidR="0029071C" w:rsidRPr="00F80E54">
        <w:rPr>
          <w:rFonts w:ascii="Palatino Linotype" w:eastAsiaTheme="minorHAnsi" w:hAnsi="Palatino Linotype" w:cs="Arial"/>
          <w:lang w:val="es-MX" w:eastAsia="en-US"/>
        </w:rPr>
        <w:t>na vez transcurrido el término legal referido se destaca que</w:t>
      </w:r>
      <w:r w:rsidR="00267458" w:rsidRPr="00F80E54">
        <w:rPr>
          <w:rFonts w:ascii="Palatino Linotype" w:eastAsiaTheme="minorHAnsi" w:hAnsi="Palatino Linotype" w:cs="Arial"/>
          <w:lang w:val="es-MX" w:eastAsia="en-US"/>
        </w:rPr>
        <w:t>,</w:t>
      </w:r>
      <w:r w:rsidR="00E52A53">
        <w:rPr>
          <w:rFonts w:ascii="Palatino Linotype" w:eastAsiaTheme="minorHAnsi" w:hAnsi="Palatino Linotype" w:cs="Arial"/>
          <w:lang w:val="es-MX" w:eastAsia="en-US"/>
        </w:rPr>
        <w:t xml:space="preserve"> en fecha </w:t>
      </w:r>
      <w:r w:rsidR="00AE39ED">
        <w:rPr>
          <w:rFonts w:ascii="Palatino Linotype" w:eastAsiaTheme="minorHAnsi" w:hAnsi="Palatino Linotype" w:cs="Arial"/>
          <w:lang w:val="es-MX" w:eastAsia="en-US"/>
        </w:rPr>
        <w:t>veinte de noviembre</w:t>
      </w:r>
      <w:r w:rsidR="00E52A53">
        <w:rPr>
          <w:rFonts w:ascii="Palatino Linotype" w:eastAsiaTheme="minorHAnsi" w:hAnsi="Palatino Linotype" w:cs="Arial"/>
          <w:lang w:val="es-MX" w:eastAsia="en-US"/>
        </w:rPr>
        <w:t xml:space="preserve"> de dos mil veinticuatro, </w:t>
      </w:r>
      <w:r w:rsidR="00AE39ED">
        <w:rPr>
          <w:rFonts w:ascii="Palatino Linotype" w:eastAsiaTheme="minorHAnsi" w:hAnsi="Palatino Linotype" w:cs="Arial"/>
          <w:lang w:val="es-MX" w:eastAsia="en-US"/>
        </w:rPr>
        <w:t>la parte</w:t>
      </w:r>
      <w:r w:rsidR="00E52A53">
        <w:rPr>
          <w:rFonts w:ascii="Palatino Linotype" w:eastAsiaTheme="minorHAnsi" w:hAnsi="Palatino Linotype" w:cs="Arial"/>
          <w:lang w:val="es-MX" w:eastAsia="en-US"/>
        </w:rPr>
        <w:t xml:space="preserve"> </w:t>
      </w:r>
      <w:r w:rsidR="00AE39ED">
        <w:rPr>
          <w:rFonts w:ascii="Palatino Linotype" w:eastAsiaTheme="minorHAnsi" w:hAnsi="Palatino Linotype" w:cs="Arial"/>
          <w:b/>
          <w:lang w:val="es-MX" w:eastAsia="en-US"/>
        </w:rPr>
        <w:t>Recurrente</w:t>
      </w:r>
      <w:r w:rsidR="0029071C" w:rsidRPr="00F80E54">
        <w:rPr>
          <w:rFonts w:ascii="Palatino Linotype" w:eastAsiaTheme="minorHAnsi" w:hAnsi="Palatino Linotype" w:cs="Arial"/>
          <w:lang w:val="es-MX" w:eastAsia="en-US"/>
        </w:rPr>
        <w:t xml:space="preserve"> </w:t>
      </w:r>
      <w:r w:rsidR="00AE39ED" w:rsidRPr="00AE39ED">
        <w:rPr>
          <w:rFonts w:ascii="Palatino Linotype" w:eastAsiaTheme="minorHAnsi" w:hAnsi="Palatino Linotype" w:cs="Arial"/>
          <w:lang w:val="es-MX" w:eastAsia="en-US"/>
        </w:rPr>
        <w:t xml:space="preserve">realizó alegatos, </w:t>
      </w:r>
      <w:r w:rsidR="00AE39ED">
        <w:rPr>
          <w:rFonts w:ascii="Palatino Linotype" w:eastAsiaTheme="minorHAnsi" w:hAnsi="Palatino Linotype" w:cs="Arial"/>
          <w:lang w:val="es-MX" w:eastAsia="en-US"/>
        </w:rPr>
        <w:t>y</w:t>
      </w:r>
      <w:r w:rsidR="00AE39ED" w:rsidRPr="00AE39ED">
        <w:rPr>
          <w:rFonts w:ascii="Palatino Linotype" w:eastAsiaTheme="minorHAnsi" w:hAnsi="Palatino Linotype" w:cs="Arial"/>
          <w:lang w:val="es-MX" w:eastAsia="en-US"/>
        </w:rPr>
        <w:t xml:space="preserve"> ofreció pruebas o manifestaciones</w:t>
      </w:r>
      <w:r w:rsidR="00E52A53">
        <w:rPr>
          <w:rFonts w:ascii="Palatino Linotype" w:eastAsiaTheme="minorHAnsi" w:hAnsi="Palatino Linotype" w:cs="Arial"/>
          <w:lang w:val="es-MX" w:eastAsia="en-US"/>
        </w:rPr>
        <w:t xml:space="preserve"> mediante el archivo electrónico denominado </w:t>
      </w:r>
      <w:r w:rsidR="00E52A53" w:rsidRPr="00E52A53">
        <w:rPr>
          <w:rFonts w:ascii="Palatino Linotype" w:eastAsiaTheme="minorHAnsi" w:hAnsi="Palatino Linotype" w:cs="Arial"/>
          <w:i/>
          <w:iCs/>
          <w:lang w:val="es-MX" w:eastAsia="en-US"/>
        </w:rPr>
        <w:t>“</w:t>
      </w:r>
      <w:r w:rsidR="00AE39ED" w:rsidRPr="00AE39ED">
        <w:rPr>
          <w:rFonts w:ascii="Palatino Linotype" w:eastAsiaTheme="minorHAnsi" w:hAnsi="Palatino Linotype" w:cs="Arial"/>
          <w:i/>
          <w:iCs/>
          <w:lang w:val="es-MX" w:eastAsia="en-US"/>
        </w:rPr>
        <w:t>Resp.1341.pdf</w:t>
      </w:r>
      <w:r w:rsidR="00E52A53" w:rsidRPr="00E52A53">
        <w:rPr>
          <w:rFonts w:ascii="Palatino Linotype" w:eastAsiaTheme="minorHAnsi" w:hAnsi="Palatino Linotype" w:cs="Arial"/>
          <w:i/>
          <w:iCs/>
          <w:lang w:val="es-MX" w:eastAsia="en-US"/>
        </w:rPr>
        <w:t>”</w:t>
      </w:r>
      <w:r w:rsidR="00267458" w:rsidRPr="00F80E54">
        <w:rPr>
          <w:rFonts w:ascii="Palatino Linotype" w:eastAsiaTheme="minorHAnsi" w:hAnsi="Palatino Linotype" w:cs="Arial"/>
          <w:lang w:val="es-MX" w:eastAsia="en-US"/>
        </w:rPr>
        <w:t>;</w:t>
      </w:r>
      <w:r w:rsidR="00AE78CA" w:rsidRPr="00F80E54">
        <w:rPr>
          <w:rFonts w:ascii="Palatino Linotype" w:eastAsiaTheme="minorHAnsi" w:hAnsi="Palatino Linotype" w:cs="Arial"/>
          <w:lang w:val="es-MX" w:eastAsia="en-US"/>
        </w:rPr>
        <w:t xml:space="preserve"> </w:t>
      </w:r>
      <w:r w:rsidR="002D6E4B" w:rsidRPr="00F80E54">
        <w:rPr>
          <w:rFonts w:ascii="Palatino Linotype" w:eastAsiaTheme="minorHAnsi" w:hAnsi="Palatino Linotype" w:cs="Arial"/>
          <w:lang w:val="es-MX" w:eastAsia="en-US"/>
        </w:rPr>
        <w:t>asimismo</w:t>
      </w:r>
      <w:r w:rsidR="00267458" w:rsidRPr="00F80E54">
        <w:rPr>
          <w:rFonts w:ascii="Palatino Linotype" w:eastAsiaTheme="minorHAnsi" w:hAnsi="Palatino Linotype" w:cs="Arial"/>
          <w:lang w:val="es-MX" w:eastAsia="en-US"/>
        </w:rPr>
        <w:t>,</w:t>
      </w:r>
      <w:r w:rsidR="00B96A17" w:rsidRPr="00F80E54">
        <w:rPr>
          <w:rFonts w:ascii="Palatino Linotype" w:eastAsiaTheme="minorHAnsi" w:hAnsi="Palatino Linotype" w:cs="Arial"/>
          <w:lang w:val="es-MX" w:eastAsia="en-US"/>
        </w:rPr>
        <w:t xml:space="preserve"> se aprecia que</w:t>
      </w:r>
      <w:r w:rsidR="00AE39ED">
        <w:rPr>
          <w:rFonts w:ascii="Palatino Linotype" w:eastAsiaTheme="minorHAnsi" w:hAnsi="Palatino Linotype" w:cs="Arial"/>
          <w:lang w:val="es-MX" w:eastAsia="en-US"/>
        </w:rPr>
        <w:t xml:space="preserve"> el</w:t>
      </w:r>
      <w:r w:rsidR="002D6E4B" w:rsidRPr="00F80E54">
        <w:rPr>
          <w:rFonts w:ascii="Palatino Linotype" w:eastAsiaTheme="minorHAnsi" w:hAnsi="Palatino Linotype" w:cs="Arial"/>
          <w:lang w:val="es-MX" w:eastAsia="en-US"/>
        </w:rPr>
        <w:t xml:space="preserve"> </w:t>
      </w:r>
      <w:r w:rsidR="00AE39ED">
        <w:rPr>
          <w:rFonts w:ascii="Palatino Linotype" w:eastAsiaTheme="minorHAnsi" w:hAnsi="Palatino Linotype" w:cs="Arial"/>
          <w:b/>
          <w:lang w:val="es-MX" w:eastAsia="en-US"/>
        </w:rPr>
        <w:t>Sujeto Obligado</w:t>
      </w:r>
      <w:r w:rsidR="0029071C" w:rsidRPr="00F80E54">
        <w:rPr>
          <w:rFonts w:ascii="Palatino Linotype" w:eastAsiaTheme="minorHAnsi" w:hAnsi="Palatino Linotype" w:cs="Arial"/>
          <w:lang w:val="es-MX" w:eastAsia="en-US"/>
        </w:rPr>
        <w:t xml:space="preserve"> </w:t>
      </w:r>
      <w:r w:rsidR="00E52A53">
        <w:rPr>
          <w:rFonts w:ascii="Palatino Linotype" w:eastAsiaTheme="minorHAnsi" w:hAnsi="Palatino Linotype" w:cs="Arial"/>
          <w:lang w:val="es-MX" w:eastAsia="en-US"/>
        </w:rPr>
        <w:t>no</w:t>
      </w:r>
      <w:r w:rsidR="00E24974" w:rsidRPr="00F80E54">
        <w:rPr>
          <w:rFonts w:ascii="Palatino Linotype" w:eastAsiaTheme="minorHAnsi" w:hAnsi="Palatino Linotype" w:cs="Arial"/>
          <w:lang w:val="es-MX" w:eastAsia="en-US"/>
        </w:rPr>
        <w:t xml:space="preserve"> </w:t>
      </w:r>
      <w:bookmarkStart w:id="2" w:name="_Hlk184122928"/>
      <w:r w:rsidR="00DC1583" w:rsidRPr="00F80E54">
        <w:rPr>
          <w:rFonts w:ascii="Palatino Linotype" w:eastAsiaTheme="minorHAnsi" w:hAnsi="Palatino Linotype" w:cs="Arial"/>
          <w:lang w:val="es-MX" w:eastAsia="en-US"/>
        </w:rPr>
        <w:t>realizó</w:t>
      </w:r>
      <w:r w:rsidR="0029071C" w:rsidRPr="00F80E54">
        <w:rPr>
          <w:rFonts w:ascii="Palatino Linotype" w:eastAsiaTheme="minorHAnsi" w:hAnsi="Palatino Linotype" w:cs="Arial"/>
          <w:lang w:val="es-MX" w:eastAsia="en-US"/>
        </w:rPr>
        <w:t xml:space="preserve"> </w:t>
      </w:r>
      <w:r w:rsidR="00AE39ED">
        <w:rPr>
          <w:rFonts w:ascii="Palatino Linotype" w:eastAsiaTheme="minorHAnsi" w:hAnsi="Palatino Linotype" w:cs="Arial"/>
          <w:lang w:val="es-MX" w:eastAsia="en-US"/>
        </w:rPr>
        <w:t>remitió informe justificado, de conformidad con la siguiente captura de pantalla:</w:t>
      </w:r>
    </w:p>
    <w:p w14:paraId="096E6684" w14:textId="309528E9" w:rsidR="00E52A53" w:rsidRPr="00F80E54" w:rsidRDefault="00AE39ED" w:rsidP="00AE39ED">
      <w:pPr>
        <w:spacing w:line="360" w:lineRule="auto"/>
        <w:jc w:val="center"/>
        <w:rPr>
          <w:rFonts w:ascii="Palatino Linotype" w:eastAsiaTheme="minorHAnsi" w:hAnsi="Palatino Linotype" w:cs="Arial"/>
          <w:lang w:val="es-MX" w:eastAsia="en-US"/>
        </w:rPr>
      </w:pPr>
      <w:r w:rsidRPr="00AE39ED">
        <w:rPr>
          <w:rFonts w:ascii="Palatino Linotype" w:eastAsiaTheme="minorHAnsi" w:hAnsi="Palatino Linotype" w:cs="Arial"/>
          <w:noProof/>
          <w:lang w:val="es-MX" w:eastAsia="es-MX"/>
        </w:rPr>
        <w:drawing>
          <wp:inline distT="0" distB="0" distL="0" distR="0" wp14:anchorId="629DD453" wp14:editId="0BBE69F4">
            <wp:extent cx="5596393" cy="1978025"/>
            <wp:effectExtent l="152400" t="152400" r="366395" b="365125"/>
            <wp:docPr id="1187623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23084" name=""/>
                    <pic:cNvPicPr/>
                  </pic:nvPicPr>
                  <pic:blipFill>
                    <a:blip r:embed="rId8"/>
                    <a:stretch>
                      <a:fillRect/>
                    </a:stretch>
                  </pic:blipFill>
                  <pic:spPr>
                    <a:xfrm>
                      <a:off x="0" y="0"/>
                      <a:ext cx="5637291" cy="1992480"/>
                    </a:xfrm>
                    <a:prstGeom prst="rect">
                      <a:avLst/>
                    </a:prstGeom>
                    <a:ln>
                      <a:noFill/>
                    </a:ln>
                    <a:effectLst>
                      <a:outerShdw blurRad="292100" dist="139700" dir="2700000" algn="tl" rotWithShape="0">
                        <a:srgbClr val="333333">
                          <a:alpha val="65000"/>
                        </a:srgbClr>
                      </a:outerShdw>
                    </a:effectLst>
                  </pic:spPr>
                </pic:pic>
              </a:graphicData>
            </a:graphic>
          </wp:inline>
        </w:drawing>
      </w:r>
      <w:bookmarkEnd w:id="2"/>
    </w:p>
    <w:p w14:paraId="3DB27C48" w14:textId="3CC5EEB4" w:rsidR="0029071C" w:rsidRPr="00F80E54" w:rsidRDefault="00873385" w:rsidP="0029071C">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SEXT</w:t>
      </w:r>
      <w:r w:rsidR="0029071C" w:rsidRPr="00F80E54">
        <w:rPr>
          <w:rFonts w:ascii="Palatino Linotype" w:eastAsiaTheme="minorHAnsi" w:hAnsi="Palatino Linotype" w:cs="Arial"/>
          <w:b/>
          <w:sz w:val="28"/>
          <w:lang w:val="es-MX" w:eastAsia="en-US"/>
        </w:rPr>
        <w:t>O. Del cierre de instrucción.</w:t>
      </w:r>
      <w:r w:rsidR="0029071C" w:rsidRPr="00F80E54">
        <w:rPr>
          <w:rFonts w:ascii="Palatino Linotype" w:eastAsiaTheme="minorHAnsi" w:hAnsi="Palatino Linotype" w:cs="Arial"/>
          <w:b/>
          <w:sz w:val="28"/>
          <w:lang w:val="es-MX" w:eastAsia="en-US"/>
        </w:rPr>
        <w:tab/>
      </w:r>
    </w:p>
    <w:p w14:paraId="0356ACED" w14:textId="7AC84131" w:rsidR="008150CA" w:rsidRPr="00F80E54" w:rsidRDefault="0029071C" w:rsidP="0029071C">
      <w:pPr>
        <w:spacing w:line="360" w:lineRule="auto"/>
        <w:jc w:val="both"/>
        <w:rPr>
          <w:rFonts w:ascii="Palatino Linotype" w:eastAsiaTheme="minorHAnsi" w:hAnsi="Palatino Linotype" w:cs="Arial"/>
          <w:lang w:val="es-MX" w:eastAsia="en-US"/>
        </w:rPr>
      </w:pPr>
      <w:r w:rsidRPr="00F80E54">
        <w:rPr>
          <w:rFonts w:ascii="Palatino Linotype" w:eastAsiaTheme="minorHAnsi" w:hAnsi="Palatino Linotype" w:cs="Arial"/>
          <w:lang w:val="es-MX" w:eastAsia="en-US"/>
        </w:rPr>
        <w:t xml:space="preserve">Así, una vez transcurrido el término legal, </w:t>
      </w:r>
      <w:r w:rsidR="00DC1583" w:rsidRPr="00F80E54">
        <w:rPr>
          <w:rFonts w:ascii="Palatino Linotype" w:eastAsiaTheme="minorHAnsi" w:hAnsi="Palatino Linotype" w:cs="Arial"/>
          <w:lang w:val="es-MX" w:eastAsia="en-US"/>
        </w:rPr>
        <w:t>permitió decretarse</w:t>
      </w:r>
      <w:r w:rsidRPr="00F80E54">
        <w:rPr>
          <w:rFonts w:ascii="Palatino Linotype" w:eastAsiaTheme="minorHAnsi" w:hAnsi="Palatino Linotype" w:cs="Arial"/>
          <w:lang w:val="es-MX" w:eastAsia="en-US"/>
        </w:rPr>
        <w:t xml:space="preserve"> el cierre de instrucción en fecha </w:t>
      </w:r>
      <w:r w:rsidR="00E52A53">
        <w:rPr>
          <w:rFonts w:ascii="Palatino Linotype" w:eastAsiaTheme="minorHAnsi" w:hAnsi="Palatino Linotype" w:cs="Arial"/>
          <w:lang w:val="es-MX" w:eastAsia="en-US"/>
        </w:rPr>
        <w:t xml:space="preserve">dos de </w:t>
      </w:r>
      <w:r w:rsidR="00AE39ED">
        <w:rPr>
          <w:rFonts w:ascii="Palatino Linotype" w:eastAsiaTheme="minorHAnsi" w:hAnsi="Palatino Linotype" w:cs="Arial"/>
          <w:lang w:val="es-MX" w:eastAsia="en-US"/>
        </w:rPr>
        <w:t>diciembre</w:t>
      </w:r>
      <w:r w:rsidRPr="00F80E54">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3ED1AD7B" w14:textId="77777777" w:rsidR="008150CA" w:rsidRPr="00F80E54" w:rsidRDefault="008150CA" w:rsidP="00B96A17">
      <w:pPr>
        <w:spacing w:line="360" w:lineRule="auto"/>
        <w:jc w:val="both"/>
        <w:rPr>
          <w:rFonts w:ascii="Palatino Linotype" w:eastAsiaTheme="minorHAnsi" w:hAnsi="Palatino Linotype" w:cs="Arial"/>
          <w:lang w:val="es-MX" w:eastAsia="en-US"/>
        </w:rPr>
      </w:pPr>
    </w:p>
    <w:p w14:paraId="0CF927F8" w14:textId="77777777" w:rsidR="008150CA" w:rsidRPr="00F80E54" w:rsidRDefault="00E74701" w:rsidP="00EE7775">
      <w:pPr>
        <w:spacing w:line="360" w:lineRule="auto"/>
        <w:jc w:val="center"/>
        <w:rPr>
          <w:rFonts w:ascii="Palatino Linotype" w:eastAsiaTheme="minorHAnsi" w:hAnsi="Palatino Linotype" w:cs="Arial"/>
          <w:b/>
          <w:sz w:val="28"/>
          <w:lang w:val="es-MX" w:eastAsia="en-US"/>
        </w:rPr>
      </w:pPr>
      <w:r w:rsidRPr="00F80E54">
        <w:rPr>
          <w:rFonts w:ascii="Palatino Linotype" w:eastAsiaTheme="minorHAnsi" w:hAnsi="Palatino Linotype" w:cs="Arial"/>
          <w:b/>
          <w:sz w:val="28"/>
          <w:lang w:val="es-MX" w:eastAsia="en-US"/>
        </w:rPr>
        <w:t>C O N S I D E R A N</w:t>
      </w:r>
      <w:r w:rsidR="00D57F74" w:rsidRPr="00F80E54">
        <w:rPr>
          <w:rFonts w:ascii="Palatino Linotype" w:eastAsiaTheme="minorHAnsi" w:hAnsi="Palatino Linotype" w:cs="Arial"/>
          <w:b/>
          <w:sz w:val="28"/>
          <w:lang w:val="es-MX" w:eastAsia="en-US"/>
        </w:rPr>
        <w:t xml:space="preserve"> D O </w:t>
      </w:r>
    </w:p>
    <w:p w14:paraId="4D7F183B" w14:textId="77777777" w:rsidR="00EE7775" w:rsidRPr="00F80E54" w:rsidRDefault="00EE7775" w:rsidP="00EE7775">
      <w:pPr>
        <w:spacing w:line="360" w:lineRule="auto"/>
        <w:jc w:val="center"/>
        <w:rPr>
          <w:rFonts w:ascii="Palatino Linotype" w:eastAsiaTheme="minorHAnsi" w:hAnsi="Palatino Linotype" w:cs="Arial"/>
          <w:b/>
          <w:sz w:val="14"/>
          <w:lang w:val="es-MX" w:eastAsia="en-US"/>
        </w:rPr>
      </w:pPr>
    </w:p>
    <w:p w14:paraId="1FD15FAF" w14:textId="77777777" w:rsidR="0029071C" w:rsidRPr="00F80E54" w:rsidRDefault="0029071C" w:rsidP="0029071C">
      <w:pPr>
        <w:spacing w:line="360" w:lineRule="auto"/>
        <w:jc w:val="both"/>
        <w:rPr>
          <w:rFonts w:ascii="Palatino Linotype" w:eastAsiaTheme="minorHAnsi" w:hAnsi="Palatino Linotype" w:cs="Arial"/>
          <w:sz w:val="28"/>
          <w:lang w:val="es-MX" w:eastAsia="en-US"/>
        </w:rPr>
      </w:pPr>
      <w:r w:rsidRPr="00F80E54">
        <w:rPr>
          <w:rFonts w:ascii="Palatino Linotype" w:eastAsiaTheme="minorHAnsi" w:hAnsi="Palatino Linotype" w:cs="Arial"/>
          <w:b/>
          <w:sz w:val="28"/>
          <w:lang w:val="es-MX" w:eastAsia="en-US"/>
        </w:rPr>
        <w:t>PRIMERO. De la competencia</w:t>
      </w:r>
      <w:r w:rsidRPr="00F80E54">
        <w:rPr>
          <w:rFonts w:ascii="Palatino Linotype" w:eastAsiaTheme="minorHAnsi" w:hAnsi="Palatino Linotype" w:cs="Arial"/>
          <w:sz w:val="28"/>
          <w:lang w:val="es-MX" w:eastAsia="en-US"/>
        </w:rPr>
        <w:t>.</w:t>
      </w:r>
    </w:p>
    <w:p w14:paraId="3E5084A8" w14:textId="77777777" w:rsidR="00723B5A" w:rsidRPr="00F80E54" w:rsidRDefault="00761E75" w:rsidP="00723B5A">
      <w:pPr>
        <w:spacing w:line="360" w:lineRule="auto"/>
        <w:jc w:val="both"/>
        <w:rPr>
          <w:rFonts w:ascii="Palatino Linotype" w:eastAsiaTheme="minorHAnsi" w:hAnsi="Palatino Linotype" w:cs="Arial"/>
          <w:lang w:val="es-MX" w:eastAsia="en-US"/>
        </w:rPr>
      </w:pPr>
      <w:r w:rsidRPr="00761E75">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w:t>
      </w:r>
      <w:r>
        <w:rPr>
          <w:rFonts w:ascii="Palatino Linotype" w:eastAsiaTheme="minorHAnsi" w:hAnsi="Palatino Linotype" w:cs="Arial"/>
          <w:lang w:val="es-MX" w:eastAsia="en-US"/>
        </w:rPr>
        <w:t>,</w:t>
      </w:r>
      <w:r w:rsidRPr="00761E75">
        <w:rPr>
          <w:rFonts w:ascii="Palatino Linotype" w:eastAsiaTheme="minorHAnsi" w:hAnsi="Palatino Linotype" w:cs="Arial"/>
          <w:lang w:val="es-MX" w:eastAsia="en-US"/>
        </w:rPr>
        <w:t xml:space="preserve">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w:t>
      </w:r>
      <w:r>
        <w:rPr>
          <w:rFonts w:ascii="Palatino Linotype" w:eastAsiaTheme="minorHAnsi" w:hAnsi="Palatino Linotype" w:cs="Arial"/>
          <w:lang w:val="es-MX" w:eastAsia="en-US"/>
        </w:rPr>
        <w:t>l Estado de México y Municipios</w:t>
      </w:r>
      <w:r w:rsidR="0049106E" w:rsidRPr="00F80E54">
        <w:rPr>
          <w:rFonts w:ascii="Palatino Linotype" w:eastAsiaTheme="minorHAnsi" w:hAnsi="Palatino Linotype" w:cs="Arial"/>
          <w:lang w:val="es-MX" w:eastAsia="en-US"/>
        </w:rPr>
        <w:t>.</w:t>
      </w:r>
    </w:p>
    <w:p w14:paraId="31FDF0D5" w14:textId="77777777" w:rsidR="00723B5A" w:rsidRPr="00F80E54" w:rsidRDefault="00723B5A" w:rsidP="00723B5A">
      <w:pPr>
        <w:spacing w:line="360" w:lineRule="auto"/>
        <w:jc w:val="both"/>
        <w:rPr>
          <w:rFonts w:ascii="Palatino Linotype" w:eastAsiaTheme="minorHAnsi" w:hAnsi="Palatino Linotype" w:cs="Arial"/>
          <w:lang w:val="es-MX" w:eastAsia="en-US"/>
        </w:rPr>
      </w:pPr>
    </w:p>
    <w:p w14:paraId="760CE003" w14:textId="77777777" w:rsidR="0029071C" w:rsidRPr="00F80E54"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80E54">
        <w:rPr>
          <w:rFonts w:ascii="Palatino Linotype" w:eastAsiaTheme="minorHAnsi" w:hAnsi="Palatino Linotype" w:cs="Arial"/>
          <w:b/>
          <w:sz w:val="28"/>
          <w:lang w:val="es-MX" w:eastAsia="en-US"/>
        </w:rPr>
        <w:t xml:space="preserve">SEGUNDO. De los alcances del Recurso de Revisión. </w:t>
      </w:r>
    </w:p>
    <w:p w14:paraId="66FABB9D" w14:textId="77777777" w:rsidR="00723B5A" w:rsidRPr="00F80E54"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F80E54">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F80E54">
        <w:rPr>
          <w:rFonts w:ascii="Palatino Linotype" w:eastAsiaTheme="minorHAnsi" w:hAnsi="Palatino Linotype" w:cs="Arial"/>
          <w:lang w:val="es-MX" w:eastAsia="en-US"/>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BFC5EDC" w14:textId="77777777" w:rsidR="00D53327" w:rsidRPr="00F80E54" w:rsidRDefault="00D53327" w:rsidP="009C6853">
      <w:pPr>
        <w:autoSpaceDE w:val="0"/>
        <w:autoSpaceDN w:val="0"/>
        <w:adjustRightInd w:val="0"/>
        <w:spacing w:line="360" w:lineRule="auto"/>
        <w:jc w:val="both"/>
        <w:rPr>
          <w:rFonts w:ascii="Palatino Linotype" w:eastAsiaTheme="minorHAnsi" w:hAnsi="Palatino Linotype" w:cs="Arial"/>
          <w:lang w:val="es-MX" w:eastAsia="en-US"/>
        </w:rPr>
      </w:pPr>
    </w:p>
    <w:p w14:paraId="5BCFFC2E" w14:textId="77777777" w:rsidR="00D53327" w:rsidRPr="00F80E54" w:rsidRDefault="00E24974" w:rsidP="00D53327">
      <w:pPr>
        <w:autoSpaceDE w:val="0"/>
        <w:autoSpaceDN w:val="0"/>
        <w:adjustRightInd w:val="0"/>
        <w:spacing w:line="360" w:lineRule="auto"/>
        <w:jc w:val="both"/>
        <w:rPr>
          <w:rFonts w:ascii="Palatino Linotype" w:hAnsi="Palatino Linotype" w:cs="Arial"/>
          <w:b/>
          <w:sz w:val="28"/>
        </w:rPr>
      </w:pPr>
      <w:r w:rsidRPr="00F80E54">
        <w:rPr>
          <w:rFonts w:ascii="Palatino Linotype" w:hAnsi="Palatino Linotype" w:cs="Arial"/>
          <w:b/>
          <w:sz w:val="28"/>
        </w:rPr>
        <w:t>TERCER</w:t>
      </w:r>
      <w:r w:rsidR="00D53327" w:rsidRPr="00F80E54">
        <w:rPr>
          <w:rFonts w:ascii="Palatino Linotype" w:hAnsi="Palatino Linotype" w:cs="Arial"/>
          <w:b/>
          <w:sz w:val="28"/>
        </w:rPr>
        <w:t>O. Del estudio de las causas de improcedencia y sobreseimiento.</w:t>
      </w:r>
    </w:p>
    <w:p w14:paraId="550A5DE1" w14:textId="77777777" w:rsidR="00D53327" w:rsidRPr="00F80E54" w:rsidRDefault="00D53327" w:rsidP="00D53327">
      <w:pPr>
        <w:autoSpaceDE w:val="0"/>
        <w:autoSpaceDN w:val="0"/>
        <w:adjustRightInd w:val="0"/>
        <w:spacing w:line="360" w:lineRule="auto"/>
        <w:jc w:val="both"/>
        <w:rPr>
          <w:rFonts w:ascii="Palatino Linotype" w:hAnsi="Palatino Linotype" w:cs="Arial"/>
        </w:rPr>
      </w:pPr>
      <w:r w:rsidRPr="00F80E54">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sidRPr="00F80E54">
        <w:rPr>
          <w:rFonts w:ascii="Palatino Linotype" w:hAnsi="Palatino Linotype" w:cs="Arial"/>
        </w:rPr>
        <w:t>procedibilidad</w:t>
      </w:r>
      <w:proofErr w:type="spellEnd"/>
      <w:r w:rsidRPr="00F80E54">
        <w:rPr>
          <w:rFonts w:ascii="Palatino Linotype" w:hAnsi="Palatino Linotype" w:cs="Aria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9C07388" w14:textId="77777777" w:rsidR="00D53327" w:rsidRPr="00F80E54" w:rsidRDefault="00D53327" w:rsidP="00D53327">
      <w:pPr>
        <w:autoSpaceDE w:val="0"/>
        <w:autoSpaceDN w:val="0"/>
        <w:adjustRightInd w:val="0"/>
        <w:spacing w:line="360" w:lineRule="auto"/>
        <w:jc w:val="both"/>
        <w:rPr>
          <w:rFonts w:ascii="Palatino Linotype" w:hAnsi="Palatino Linotype" w:cs="Arial"/>
        </w:rPr>
      </w:pPr>
    </w:p>
    <w:p w14:paraId="371CE65F" w14:textId="77777777" w:rsidR="00D53327" w:rsidRPr="00F80E54" w:rsidRDefault="00D53327" w:rsidP="00D53327">
      <w:pPr>
        <w:autoSpaceDE w:val="0"/>
        <w:autoSpaceDN w:val="0"/>
        <w:adjustRightInd w:val="0"/>
        <w:spacing w:line="360" w:lineRule="auto"/>
        <w:jc w:val="both"/>
        <w:rPr>
          <w:rFonts w:ascii="Palatino Linotype" w:hAnsi="Palatino Linotype" w:cs="Arial"/>
        </w:rPr>
      </w:pPr>
      <w:r w:rsidRPr="00F80E54">
        <w:rPr>
          <w:rFonts w:ascii="Palatino Linotype" w:hAnsi="Palatino Linotype" w:cs="Arial"/>
        </w:rPr>
        <w:t xml:space="preserve">Siendo una facultad legal entrar al estudio de las causas de improcedencia que hagan valer las partes o que se adviertan de oficio por este </w:t>
      </w:r>
      <w:proofErr w:type="spellStart"/>
      <w:r w:rsidRPr="00F80E54">
        <w:rPr>
          <w:rFonts w:ascii="Palatino Linotype" w:hAnsi="Palatino Linotype" w:cs="Arial"/>
        </w:rPr>
        <w:t>Resolutor</w:t>
      </w:r>
      <w:proofErr w:type="spellEnd"/>
      <w:r w:rsidRPr="00F80E54">
        <w:rPr>
          <w:rFonts w:ascii="Palatino Linotype" w:hAnsi="Palatino Linotype" w:cs="Arial"/>
        </w:rPr>
        <w:t>;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6ABEACAA" w14:textId="77777777" w:rsidR="00D53327" w:rsidRPr="00F80E54" w:rsidRDefault="00D53327" w:rsidP="00D53327">
      <w:pPr>
        <w:autoSpaceDE w:val="0"/>
        <w:autoSpaceDN w:val="0"/>
        <w:adjustRightInd w:val="0"/>
        <w:spacing w:line="360" w:lineRule="auto"/>
        <w:jc w:val="both"/>
        <w:rPr>
          <w:rFonts w:ascii="Palatino Linotype" w:hAnsi="Palatino Linotype" w:cs="Arial"/>
        </w:rPr>
      </w:pPr>
    </w:p>
    <w:p w14:paraId="2FF2F403" w14:textId="77777777" w:rsidR="00D53327" w:rsidRDefault="00D53327" w:rsidP="00D53327">
      <w:pPr>
        <w:autoSpaceDE w:val="0"/>
        <w:autoSpaceDN w:val="0"/>
        <w:adjustRightInd w:val="0"/>
        <w:spacing w:line="360" w:lineRule="auto"/>
        <w:jc w:val="both"/>
        <w:rPr>
          <w:rFonts w:ascii="Palatino Linotype" w:hAnsi="Palatino Linotype" w:cs="Arial"/>
        </w:rPr>
      </w:pPr>
      <w:r w:rsidRPr="00F80E54">
        <w:rPr>
          <w:rFonts w:ascii="Palatino Linotype" w:hAnsi="Palatino Linotype" w:cs="Arial"/>
        </w:rPr>
        <w:lastRenderedPageBreak/>
        <w:t>Estudio de causales de improcedencia que no son incompatibles con el derecho de acceso a la justicia, ya que éste no se coarta por regular causas de improcedencia y sobreseimiento con tales fines</w:t>
      </w:r>
      <w:r w:rsidRPr="00F80E54">
        <w:rPr>
          <w:rFonts w:ascii="Palatino Linotype" w:hAnsi="Palatino Linotype" w:cs="Arial"/>
          <w:vertAlign w:val="superscript"/>
        </w:rPr>
        <w:footnoteReference w:id="1"/>
      </w:r>
      <w:r w:rsidRPr="00F80E54">
        <w:rPr>
          <w:rFonts w:ascii="Palatino Linotype" w:hAnsi="Palatino Linotype" w:cs="Arial"/>
        </w:rPr>
        <w:t>.</w:t>
      </w:r>
    </w:p>
    <w:p w14:paraId="4A0064FF" w14:textId="77777777" w:rsidR="00873385" w:rsidRPr="00F80E54" w:rsidRDefault="00873385" w:rsidP="00D53327">
      <w:pPr>
        <w:autoSpaceDE w:val="0"/>
        <w:autoSpaceDN w:val="0"/>
        <w:adjustRightInd w:val="0"/>
        <w:spacing w:line="360" w:lineRule="auto"/>
        <w:jc w:val="both"/>
        <w:rPr>
          <w:rFonts w:ascii="Palatino Linotype" w:hAnsi="Palatino Linotype" w:cs="Arial"/>
        </w:rPr>
      </w:pPr>
    </w:p>
    <w:p w14:paraId="1687F368" w14:textId="77777777" w:rsidR="00D53327" w:rsidRPr="00F80E54" w:rsidRDefault="00D53327" w:rsidP="00D53327">
      <w:pPr>
        <w:autoSpaceDE w:val="0"/>
        <w:autoSpaceDN w:val="0"/>
        <w:adjustRightInd w:val="0"/>
        <w:spacing w:line="360" w:lineRule="auto"/>
        <w:jc w:val="both"/>
        <w:rPr>
          <w:rFonts w:ascii="Palatino Linotype" w:eastAsiaTheme="minorHAnsi" w:hAnsi="Palatino Linotype" w:cs="Arial"/>
          <w:lang w:val="es-MX" w:eastAsia="en-US"/>
        </w:rPr>
      </w:pPr>
      <w:r w:rsidRPr="00F80E54">
        <w:rPr>
          <w:rFonts w:ascii="Palatino Linotype" w:eastAsiaTheme="minorHAnsi" w:hAnsi="Palatino Linotype" w:cs="Arial"/>
          <w:lang w:val="es-MX" w:eastAsia="en-US"/>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789187DD" w14:textId="77777777" w:rsidR="00723B5A" w:rsidRPr="00F80E54" w:rsidRDefault="00723B5A" w:rsidP="00D53327">
      <w:pPr>
        <w:autoSpaceDE w:val="0"/>
        <w:autoSpaceDN w:val="0"/>
        <w:adjustRightInd w:val="0"/>
        <w:spacing w:line="360" w:lineRule="auto"/>
        <w:jc w:val="both"/>
        <w:rPr>
          <w:rFonts w:ascii="Palatino Linotype" w:hAnsi="Palatino Linotype" w:cs="Arial"/>
        </w:rPr>
      </w:pPr>
    </w:p>
    <w:p w14:paraId="02161423" w14:textId="77777777" w:rsidR="00D53327" w:rsidRPr="00F80E54" w:rsidRDefault="00D53327" w:rsidP="00D53327">
      <w:pPr>
        <w:autoSpaceDE w:val="0"/>
        <w:autoSpaceDN w:val="0"/>
        <w:adjustRightInd w:val="0"/>
        <w:spacing w:line="360" w:lineRule="auto"/>
        <w:jc w:val="both"/>
        <w:rPr>
          <w:rFonts w:ascii="Palatino Linotype" w:hAnsi="Palatino Linotype" w:cs="Arial"/>
        </w:rPr>
      </w:pPr>
      <w:r w:rsidRPr="00F80E54">
        <w:rPr>
          <w:rFonts w:ascii="Palatino Linotype" w:hAnsi="Palatino Linotype" w:cs="Arial"/>
        </w:rPr>
        <w:lastRenderedPageBreak/>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240F3717" w14:textId="77777777" w:rsidR="00D53327" w:rsidRPr="00F80E54" w:rsidRDefault="00D53327" w:rsidP="00D53327">
      <w:pPr>
        <w:autoSpaceDE w:val="0"/>
        <w:autoSpaceDN w:val="0"/>
        <w:adjustRightInd w:val="0"/>
        <w:spacing w:line="360" w:lineRule="auto"/>
        <w:jc w:val="both"/>
        <w:rPr>
          <w:rFonts w:ascii="Palatino Linotype" w:hAnsi="Palatino Linotype" w:cs="Arial"/>
        </w:rPr>
      </w:pPr>
    </w:p>
    <w:p w14:paraId="76C145EC" w14:textId="77777777" w:rsidR="00D53327" w:rsidRPr="00F80E54" w:rsidRDefault="00D53327" w:rsidP="00D53327">
      <w:pPr>
        <w:tabs>
          <w:tab w:val="left" w:pos="709"/>
        </w:tabs>
        <w:spacing w:line="360" w:lineRule="auto"/>
        <w:jc w:val="both"/>
        <w:rPr>
          <w:rFonts w:ascii="Palatino Linotype" w:eastAsiaTheme="minorHAnsi" w:hAnsi="Palatino Linotype" w:cs="Arial"/>
          <w:lang w:val="es-MX" w:eastAsia="en-US"/>
        </w:rPr>
      </w:pPr>
      <w:r w:rsidRPr="00F80E54">
        <w:rPr>
          <w:rFonts w:ascii="Palatino Linotype" w:eastAsiaTheme="minorHAnsi" w:hAnsi="Palatino Linotype" w:cs="Arial"/>
          <w:lang w:val="es-MX" w:eastAsia="en-US"/>
        </w:rPr>
        <w:t>La Ley de Transparencia de la entidad, en su artículo 192, contempla la figura jurídica del sobreseimiento, y específicamente en sus hipótesis inmersas en la fracción IV, refieren que se sobreseerá el asunto cuando admitido el recurso de revisión, aparezca alguna causal de improcedencia en los términos de la presente Ley.</w:t>
      </w:r>
    </w:p>
    <w:p w14:paraId="6FA45409" w14:textId="77777777" w:rsidR="009602BA" w:rsidRPr="00F80E54" w:rsidRDefault="009602BA" w:rsidP="00D53327">
      <w:pPr>
        <w:tabs>
          <w:tab w:val="left" w:pos="709"/>
        </w:tabs>
        <w:spacing w:line="360" w:lineRule="auto"/>
        <w:jc w:val="both"/>
        <w:rPr>
          <w:rFonts w:ascii="Palatino Linotype" w:eastAsiaTheme="minorHAnsi" w:hAnsi="Palatino Linotype" w:cs="Arial"/>
          <w:lang w:val="es-MX" w:eastAsia="en-US"/>
        </w:rPr>
      </w:pPr>
    </w:p>
    <w:p w14:paraId="0E38CD4A" w14:textId="5C39D2CF" w:rsidR="009602BA" w:rsidRPr="00F80E54" w:rsidRDefault="009602BA" w:rsidP="000D1BD9">
      <w:pPr>
        <w:autoSpaceDE w:val="0"/>
        <w:autoSpaceDN w:val="0"/>
        <w:adjustRightInd w:val="0"/>
        <w:spacing w:line="360" w:lineRule="auto"/>
        <w:jc w:val="both"/>
        <w:rPr>
          <w:rFonts w:ascii="Palatino Linotype" w:hAnsi="Palatino Linotype" w:cs="Arial"/>
        </w:rPr>
      </w:pPr>
      <w:r w:rsidRPr="00F80E54">
        <w:rPr>
          <w:rFonts w:ascii="Palatino Linotype" w:hAnsi="Palatino Linotype" w:cs="Arial"/>
          <w:color w:val="000000" w:themeColor="text1"/>
        </w:rPr>
        <w:t xml:space="preserve">Como señalamos en el antecedente </w:t>
      </w:r>
      <w:r w:rsidRPr="00F80E54">
        <w:rPr>
          <w:rFonts w:ascii="Palatino Linotype" w:hAnsi="Palatino Linotype" w:cs="Arial"/>
          <w:b/>
        </w:rPr>
        <w:t>PRIMERO</w:t>
      </w:r>
      <w:r w:rsidRPr="00F80E54">
        <w:rPr>
          <w:rFonts w:ascii="Palatino Linotype" w:hAnsi="Palatino Linotype" w:cs="Arial"/>
        </w:rPr>
        <w:t xml:space="preserve">; en fecha </w:t>
      </w:r>
      <w:r w:rsidR="00E52A53">
        <w:rPr>
          <w:rFonts w:ascii="Palatino Linotype" w:hAnsi="Palatino Linotype" w:cs="Arial"/>
        </w:rPr>
        <w:t>veinti</w:t>
      </w:r>
      <w:r w:rsidR="00AE39ED">
        <w:rPr>
          <w:rFonts w:ascii="Palatino Linotype" w:hAnsi="Palatino Linotype" w:cs="Arial"/>
        </w:rPr>
        <w:t>cuatro de octubre</w:t>
      </w:r>
      <w:r w:rsidR="00E24974" w:rsidRPr="00F80E54">
        <w:rPr>
          <w:rFonts w:ascii="Palatino Linotype" w:hAnsi="Palatino Linotype" w:cs="Arial"/>
        </w:rPr>
        <w:t xml:space="preserve"> de dos mil veinti</w:t>
      </w:r>
      <w:r w:rsidR="00E52A53">
        <w:rPr>
          <w:rFonts w:ascii="Palatino Linotype" w:hAnsi="Palatino Linotype" w:cs="Arial"/>
        </w:rPr>
        <w:t>cuatro</w:t>
      </w:r>
      <w:r w:rsidRPr="00F80E54">
        <w:rPr>
          <w:rFonts w:ascii="Palatino Linotype" w:hAnsi="Palatino Linotype" w:cs="Arial"/>
        </w:rPr>
        <w:t xml:space="preserve">, </w:t>
      </w:r>
      <w:r w:rsidR="007662A8" w:rsidRPr="00F80E54">
        <w:rPr>
          <w:rFonts w:ascii="Palatino Linotype" w:hAnsi="Palatino Linotype" w:cs="Arial"/>
        </w:rPr>
        <w:t>la</w:t>
      </w:r>
      <w:r w:rsidRPr="00F80E54">
        <w:rPr>
          <w:rFonts w:ascii="Palatino Linotype" w:hAnsi="Palatino Linotype" w:cs="Arial"/>
        </w:rPr>
        <w:t xml:space="preserve"> </w:t>
      </w:r>
      <w:r w:rsidR="00E52A53">
        <w:rPr>
          <w:rFonts w:ascii="Palatino Linotype" w:hAnsi="Palatino Linotype" w:cs="Arial"/>
        </w:rPr>
        <w:t xml:space="preserve">parte </w:t>
      </w:r>
      <w:r w:rsidRPr="00F80E54">
        <w:rPr>
          <w:rFonts w:ascii="Palatino Linotype" w:hAnsi="Palatino Linotype" w:cs="Arial"/>
          <w:b/>
        </w:rPr>
        <w:t>Recurrente</w:t>
      </w:r>
      <w:r w:rsidRPr="00F80E54">
        <w:rPr>
          <w:rFonts w:ascii="Palatino Linotype" w:hAnsi="Palatino Linotype" w:cs="Arial"/>
        </w:rPr>
        <w:t xml:space="preserve"> </w:t>
      </w:r>
      <w:r w:rsidRPr="00F80E54">
        <w:rPr>
          <w:rFonts w:ascii="Palatino Linotype" w:hAnsi="Palatino Linotype" w:cs="Arial"/>
          <w:color w:val="000000" w:themeColor="text1"/>
        </w:rPr>
        <w:t>realizó</w:t>
      </w:r>
      <w:r w:rsidRPr="00F80E54">
        <w:rPr>
          <w:rFonts w:ascii="Palatino Linotype" w:hAnsi="Palatino Linotype" w:cs="Arial"/>
          <w:b/>
          <w:color w:val="000000" w:themeColor="text1"/>
        </w:rPr>
        <w:t xml:space="preserve"> </w:t>
      </w:r>
      <w:r w:rsidRPr="00F80E54">
        <w:rPr>
          <w:rFonts w:ascii="Palatino Linotype" w:hAnsi="Palatino Linotype" w:cs="Arial"/>
          <w:color w:val="000000" w:themeColor="text1"/>
        </w:rPr>
        <w:t>la solicitud de acceso a la información con folio</w:t>
      </w:r>
      <w:r w:rsidRPr="00F80E54">
        <w:rPr>
          <w:rFonts w:ascii="Palatino Linotype" w:hAnsi="Palatino Linotype" w:cs="Arial"/>
          <w:b/>
        </w:rPr>
        <w:t xml:space="preserve"> </w:t>
      </w:r>
      <w:r w:rsidR="00AE39ED" w:rsidRPr="00AE39ED">
        <w:rPr>
          <w:rFonts w:ascii="Palatino Linotype" w:hAnsi="Palatino Linotype" w:cs="Arial"/>
          <w:b/>
        </w:rPr>
        <w:t>01351/ECATEPEC/IP/2024</w:t>
      </w:r>
      <w:r w:rsidRPr="00F80E54">
        <w:rPr>
          <w:rFonts w:ascii="Palatino Linotype" w:hAnsi="Palatino Linotype" w:cs="Arial"/>
          <w:lang w:eastAsia="es-MX"/>
        </w:rPr>
        <w:t>,</w:t>
      </w:r>
      <w:r w:rsidRPr="00F80E54">
        <w:rPr>
          <w:rFonts w:ascii="Palatino Linotype" w:hAnsi="Palatino Linotype" w:cs="Arial"/>
          <w:b/>
          <w:lang w:eastAsia="es-MX"/>
        </w:rPr>
        <w:t xml:space="preserve"> </w:t>
      </w:r>
      <w:r w:rsidRPr="00F80E54">
        <w:rPr>
          <w:rFonts w:ascii="Palatino Linotype" w:hAnsi="Palatino Linotype" w:cs="Arial"/>
        </w:rPr>
        <w:t xml:space="preserve">requiriendo </w:t>
      </w:r>
      <w:r w:rsidR="00AE39ED">
        <w:rPr>
          <w:rFonts w:ascii="Palatino Linotype" w:hAnsi="Palatino Linotype" w:cs="Arial"/>
        </w:rPr>
        <w:t xml:space="preserve">en copia certificada, </w:t>
      </w:r>
      <w:r w:rsidRPr="00F80E54">
        <w:rPr>
          <w:rFonts w:ascii="Palatino Linotype" w:hAnsi="Palatino Linotype" w:cs="Arial"/>
        </w:rPr>
        <w:t>lo siguiente:</w:t>
      </w:r>
    </w:p>
    <w:p w14:paraId="342858A4" w14:textId="77777777" w:rsidR="000D1BD9" w:rsidRPr="00F80E54" w:rsidRDefault="000D1BD9" w:rsidP="008416F5">
      <w:pPr>
        <w:pStyle w:val="Sinespaciado"/>
      </w:pPr>
    </w:p>
    <w:p w14:paraId="66EDD50E" w14:textId="106338A8" w:rsidR="009602BA" w:rsidRPr="00AC68BE" w:rsidRDefault="00AC68BE" w:rsidP="00AC68BE">
      <w:pPr>
        <w:pStyle w:val="Prrafodelista"/>
        <w:numPr>
          <w:ilvl w:val="0"/>
          <w:numId w:val="21"/>
        </w:numPr>
        <w:spacing w:line="360" w:lineRule="auto"/>
        <w:jc w:val="both"/>
        <w:rPr>
          <w:rFonts w:ascii="Palatino Linotype" w:eastAsiaTheme="minorHAnsi" w:hAnsi="Palatino Linotype" w:cstheme="minorBidi"/>
          <w:lang w:val="es-MX" w:eastAsia="en-US"/>
        </w:rPr>
      </w:pPr>
      <w:r w:rsidRPr="00607F75">
        <w:rPr>
          <w:rFonts w:ascii="Palatino Linotype" w:eastAsiaTheme="minorHAnsi" w:hAnsi="Palatino Linotype" w:cstheme="minorBidi"/>
          <w:u w:val="single"/>
          <w:lang w:val="es-MX" w:eastAsia="en-US"/>
        </w:rPr>
        <w:t>D</w:t>
      </w:r>
      <w:r w:rsidR="00AE39ED" w:rsidRPr="00607F75">
        <w:rPr>
          <w:rFonts w:ascii="Palatino Linotype" w:eastAsiaTheme="minorHAnsi" w:hAnsi="Palatino Linotype" w:cstheme="minorBidi"/>
          <w:u w:val="single"/>
          <w:lang w:val="es-MX" w:eastAsia="en-US"/>
        </w:rPr>
        <w:t>e la respuesta que brinde la</w:t>
      </w:r>
      <w:r w:rsidR="00AE39ED" w:rsidRPr="00AC68BE">
        <w:rPr>
          <w:rFonts w:ascii="Palatino Linotype" w:eastAsiaTheme="minorHAnsi" w:hAnsi="Palatino Linotype" w:cstheme="minorBidi"/>
          <w:u w:val="single"/>
          <w:lang w:val="es-MX" w:eastAsia="en-US"/>
        </w:rPr>
        <w:t xml:space="preserve"> Dirección de Protección Civil y Bomberos de la solicitud de información con número de folio:</w:t>
      </w:r>
      <w:r w:rsidR="00AE39ED" w:rsidRPr="00AC68BE">
        <w:rPr>
          <w:rFonts w:ascii="Palatino Linotype" w:eastAsiaTheme="minorHAnsi" w:hAnsi="Palatino Linotype" w:cstheme="minorBidi"/>
          <w:lang w:val="es-MX" w:eastAsia="en-US"/>
        </w:rPr>
        <w:t xml:space="preserve"> </w:t>
      </w:r>
      <w:r w:rsidR="00AE39ED" w:rsidRPr="00AC68BE">
        <w:rPr>
          <w:rFonts w:ascii="Palatino Linotype" w:eastAsiaTheme="minorHAnsi" w:hAnsi="Palatino Linotype" w:cstheme="minorBidi"/>
          <w:b/>
          <w:bCs/>
          <w:lang w:val="es-MX" w:eastAsia="en-US"/>
        </w:rPr>
        <w:t>01341/ECATEPEC/IP/2024</w:t>
      </w:r>
      <w:r w:rsidR="00AE39ED" w:rsidRPr="00AC68BE">
        <w:rPr>
          <w:rFonts w:ascii="Palatino Linotype" w:eastAsiaTheme="minorHAnsi" w:hAnsi="Palatino Linotype" w:cstheme="minorBidi"/>
          <w:lang w:val="es-MX" w:eastAsia="en-US"/>
        </w:rPr>
        <w:t xml:space="preserve"> que a la letra dice: "</w:t>
      </w:r>
      <w:r w:rsidR="00AE39ED" w:rsidRPr="00AC68BE">
        <w:rPr>
          <w:rFonts w:ascii="Palatino Linotype" w:eastAsiaTheme="minorHAnsi" w:hAnsi="Palatino Linotype" w:cstheme="minorBidi"/>
          <w:i/>
          <w:iCs/>
          <w:lang w:val="es-MX" w:eastAsia="en-US"/>
        </w:rPr>
        <w:t xml:space="preserve">Con todo respeto en la VALORACION DE RIESGO, agradeceré se considere lo siguiente: Con OFICIO No. DCPB/ECA/1623/2024 de fecha 26 de agosto del 2024, el C. Comandante Jesús Miranda Cárdenas, Director de Protección Civil y Bomberos, me indico, en el numeral “8.4 CRITERIOS QUE JUSTIFICAN EL DERRIBO DE ARBOLES” en donde una de las razones que justifican el derribo de un árbol la siguiente: ARBOLES EN RIESGO. En el numeral “8.4.1 ARBOLES DE RIESGO” se señala que se consideran los árboles que previa evaluación por personal capacitado identifique algunos factores, por lo que solo cito CINCO FACTORES, en los que se encuentran el árbol en comento: 1.- Interfieran con líneas de conducción eléctrica, 2.- Obstruyen el paso peatonal, Presentan ramas con el riesgo de desgajarse sobre las </w:t>
      </w:r>
      <w:r w:rsidR="00AE39ED" w:rsidRPr="00AC68BE">
        <w:rPr>
          <w:rFonts w:ascii="Palatino Linotype" w:eastAsiaTheme="minorHAnsi" w:hAnsi="Palatino Linotype" w:cstheme="minorBidi"/>
          <w:i/>
          <w:iCs/>
          <w:lang w:val="es-MX" w:eastAsia="en-US"/>
        </w:rPr>
        <w:lastRenderedPageBreak/>
        <w:t>personas, 4.- Establecidos en sitios inadecuados, tales como banquetas angostas (menores a 1.5 metros de ancho, 5.- Que ocasionen daños a marquesinas, bardas o a la construcción de un inmueble. Los CINCO FACTORES DE RIESGO, son RAZONES QUE JUSTIFICAN EL DERRIBO DEL ARBOL.</w:t>
      </w:r>
      <w:r>
        <w:rPr>
          <w:rFonts w:ascii="Palatino Linotype" w:eastAsiaTheme="minorHAnsi" w:hAnsi="Palatino Linotype" w:cstheme="minorBidi"/>
          <w:i/>
          <w:iCs/>
          <w:lang w:val="es-MX" w:eastAsia="en-US"/>
        </w:rPr>
        <w:t>”</w:t>
      </w:r>
    </w:p>
    <w:p w14:paraId="7FBA69DE" w14:textId="77777777" w:rsidR="00AC68BE" w:rsidRDefault="00AC68BE" w:rsidP="00AC68BE">
      <w:pPr>
        <w:pStyle w:val="Sinespaciado"/>
        <w:rPr>
          <w:rFonts w:eastAsiaTheme="minorHAnsi"/>
          <w:lang w:eastAsia="en-US"/>
        </w:rPr>
      </w:pPr>
    </w:p>
    <w:p w14:paraId="4D1365FB" w14:textId="5BE721C0" w:rsidR="009602BA" w:rsidRDefault="009602BA" w:rsidP="009602BA">
      <w:pPr>
        <w:spacing w:line="360" w:lineRule="auto"/>
        <w:jc w:val="both"/>
        <w:rPr>
          <w:rFonts w:ascii="Palatino Linotype" w:eastAsiaTheme="minorHAnsi" w:hAnsi="Palatino Linotype" w:cs="TimesNewRomanPS-ItalicMT"/>
          <w:iCs/>
          <w:lang w:val="es-MX" w:eastAsia="en-US"/>
        </w:rPr>
      </w:pPr>
      <w:r w:rsidRPr="00F80E54">
        <w:rPr>
          <w:rFonts w:ascii="Palatino Linotype" w:eastAsiaTheme="minorHAnsi" w:hAnsi="Palatino Linotype" w:cs="TimesNewRomanPS-ItalicMT"/>
          <w:iCs/>
          <w:lang w:val="es-MX" w:eastAsia="en-US"/>
        </w:rPr>
        <w:t xml:space="preserve">En vista de lo anterior, el </w:t>
      </w:r>
      <w:r w:rsidRPr="00F80E54">
        <w:rPr>
          <w:rFonts w:ascii="Palatino Linotype" w:eastAsiaTheme="minorHAnsi" w:hAnsi="Palatino Linotype" w:cs="TimesNewRomanPS-ItalicMT"/>
          <w:b/>
          <w:iCs/>
          <w:lang w:val="es-MX" w:eastAsia="en-US"/>
        </w:rPr>
        <w:t>Sujeto Obligado</w:t>
      </w:r>
      <w:r w:rsidR="00E24974" w:rsidRPr="00F80E54">
        <w:rPr>
          <w:rFonts w:ascii="Palatino Linotype" w:eastAsiaTheme="minorHAnsi" w:hAnsi="Palatino Linotype" w:cs="TimesNewRomanPS-ItalicMT"/>
          <w:b/>
          <w:iCs/>
          <w:lang w:val="es-MX" w:eastAsia="en-US"/>
        </w:rPr>
        <w:t>,</w:t>
      </w:r>
      <w:r w:rsidRPr="00F80E54">
        <w:rPr>
          <w:rFonts w:ascii="Palatino Linotype" w:eastAsiaTheme="minorHAnsi" w:hAnsi="Palatino Linotype" w:cs="Arial"/>
          <w:i/>
          <w:sz w:val="22"/>
          <w:szCs w:val="22"/>
          <w:lang w:val="es-MX" w:eastAsia="en-US"/>
        </w:rPr>
        <w:t xml:space="preserve"> </w:t>
      </w:r>
      <w:r w:rsidRPr="00F80E54">
        <w:rPr>
          <w:rFonts w:ascii="Palatino Linotype" w:eastAsiaTheme="minorHAnsi" w:hAnsi="Palatino Linotype" w:cs="TimesNewRomanPS-ItalicMT"/>
          <w:iCs/>
          <w:lang w:val="es-MX" w:eastAsia="en-US"/>
        </w:rPr>
        <w:t xml:space="preserve">remitió su respuesta, </w:t>
      </w:r>
      <w:r w:rsidR="00AC68BE">
        <w:rPr>
          <w:rFonts w:ascii="Palatino Linotype" w:eastAsiaTheme="minorHAnsi" w:hAnsi="Palatino Linotype" w:cs="TimesNewRomanPS-ItalicMT"/>
          <w:iCs/>
          <w:lang w:val="es-MX" w:eastAsia="en-US"/>
        </w:rPr>
        <w:t xml:space="preserve">a través de diversos oficios </w:t>
      </w:r>
      <w:r w:rsidR="00607F75">
        <w:rPr>
          <w:rFonts w:ascii="Palatino Linotype" w:eastAsiaTheme="minorHAnsi" w:hAnsi="Palatino Linotype" w:cs="TimesNewRomanPS-ItalicMT"/>
          <w:iCs/>
          <w:lang w:val="es-MX" w:eastAsia="en-US"/>
        </w:rPr>
        <w:t xml:space="preserve">en donde se aprecian dos certificaciones firmadas por parte de la Secretaria del H. ayuntamiento de Ecatepec de Morelos, de los oficios número </w:t>
      </w:r>
      <w:r w:rsidR="00607F75" w:rsidRPr="00607F75">
        <w:rPr>
          <w:rFonts w:ascii="Palatino Linotype" w:eastAsiaTheme="minorHAnsi" w:hAnsi="Palatino Linotype" w:cs="TimesNewRomanPS-ItalicMT"/>
          <w:b/>
          <w:bCs/>
          <w:iCs/>
          <w:lang w:val="es-MX" w:eastAsia="en-US"/>
        </w:rPr>
        <w:t>DPCB/ECA/2120/2024</w:t>
      </w:r>
      <w:r w:rsidR="00607F75">
        <w:rPr>
          <w:rFonts w:ascii="Palatino Linotype" w:eastAsiaTheme="minorHAnsi" w:hAnsi="Palatino Linotype" w:cs="TimesNewRomanPS-ItalicMT"/>
          <w:iCs/>
          <w:lang w:val="es-MX" w:eastAsia="en-US"/>
        </w:rPr>
        <w:t xml:space="preserve"> y </w:t>
      </w:r>
      <w:r w:rsidR="00607F75" w:rsidRPr="00607F75">
        <w:rPr>
          <w:rFonts w:ascii="Palatino Linotype" w:eastAsiaTheme="minorHAnsi" w:hAnsi="Palatino Linotype" w:cs="TimesNewRomanPS-ItalicMT"/>
          <w:b/>
          <w:bCs/>
          <w:iCs/>
          <w:lang w:val="es-MX" w:eastAsia="en-US"/>
        </w:rPr>
        <w:t>DPCB/ECA/1623/2024</w:t>
      </w:r>
      <w:r w:rsidR="00607F75">
        <w:rPr>
          <w:rFonts w:ascii="Palatino Linotype" w:eastAsiaTheme="minorHAnsi" w:hAnsi="Palatino Linotype" w:cs="TimesNewRomanPS-ItalicMT"/>
          <w:iCs/>
          <w:lang w:val="es-MX" w:eastAsia="en-US"/>
        </w:rPr>
        <w:t xml:space="preserve">, suscritos por el Director de Protección Civil y Bomberos.  </w:t>
      </w:r>
    </w:p>
    <w:p w14:paraId="3C41E6B3" w14:textId="77777777" w:rsidR="00607F75" w:rsidRDefault="00607F75" w:rsidP="009602BA">
      <w:pPr>
        <w:spacing w:line="360" w:lineRule="auto"/>
        <w:jc w:val="both"/>
        <w:rPr>
          <w:rFonts w:ascii="Palatino Linotype" w:eastAsiaTheme="minorHAnsi" w:hAnsi="Palatino Linotype" w:cs="TimesNewRomanPS-ItalicMT"/>
          <w:iCs/>
          <w:lang w:val="es-MX" w:eastAsia="en-US"/>
        </w:rPr>
      </w:pPr>
    </w:p>
    <w:p w14:paraId="6D3AE1DA" w14:textId="77ACDBC9" w:rsidR="00607F75" w:rsidRPr="00F80E54" w:rsidRDefault="00607F75" w:rsidP="009602BA">
      <w:pPr>
        <w:spacing w:line="360" w:lineRule="auto"/>
        <w:jc w:val="both"/>
        <w:rPr>
          <w:rFonts w:ascii="Palatino Linotype" w:eastAsiaTheme="minorHAnsi" w:hAnsi="Palatino Linotype" w:cs="TimesNewRomanPS-ItalicMT"/>
          <w:iCs/>
          <w:lang w:val="es-MX" w:eastAsia="en-US"/>
        </w:rPr>
      </w:pPr>
      <w:r w:rsidRPr="00F80E54">
        <w:rPr>
          <w:rFonts w:ascii="Palatino Linotype" w:hAnsi="Palatino Linotype"/>
          <w:color w:val="222222"/>
        </w:rPr>
        <w:t>En este sentido, debe dejarse claro que</w:t>
      </w:r>
      <w:r>
        <w:rPr>
          <w:rFonts w:ascii="Palatino Linotype" w:hAnsi="Palatino Linotype"/>
          <w:color w:val="222222"/>
        </w:rPr>
        <w:t>,</w:t>
      </w:r>
      <w:r w:rsidRPr="00F80E54">
        <w:rPr>
          <w:rFonts w:ascii="Palatino Linotype" w:hAnsi="Palatino Linotype"/>
          <w:color w:val="222222"/>
        </w:rPr>
        <w:t xml:space="preserve"> al haber existido un pronunciamiento por parte del </w:t>
      </w:r>
      <w:r w:rsidRPr="00F80E54">
        <w:rPr>
          <w:rFonts w:ascii="Palatino Linotype" w:hAnsi="Palatino Linotype"/>
          <w:b/>
          <w:bCs/>
          <w:color w:val="222222"/>
        </w:rPr>
        <w:t>Sujeto Obligado</w:t>
      </w:r>
      <w:r w:rsidRPr="00F80E54">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w:t>
      </w:r>
    </w:p>
    <w:p w14:paraId="71BEC6B2" w14:textId="77777777" w:rsidR="00AC68BE" w:rsidRDefault="00AC68BE" w:rsidP="008416F5">
      <w:pPr>
        <w:spacing w:line="360" w:lineRule="auto"/>
        <w:jc w:val="both"/>
        <w:rPr>
          <w:rFonts w:ascii="Palatino Linotype" w:hAnsi="Palatino Linotype" w:cs="Arial"/>
        </w:rPr>
      </w:pPr>
    </w:p>
    <w:p w14:paraId="2F510011" w14:textId="1533F918" w:rsidR="008416F5" w:rsidRDefault="009602BA" w:rsidP="008416F5">
      <w:pPr>
        <w:spacing w:line="360" w:lineRule="auto"/>
        <w:jc w:val="both"/>
        <w:rPr>
          <w:rFonts w:ascii="Palatino Linotype" w:eastAsiaTheme="minorHAnsi" w:hAnsi="Palatino Linotype" w:cstheme="minorBidi"/>
          <w:i/>
          <w:color w:val="000000"/>
          <w:szCs w:val="22"/>
          <w:lang w:val="es-MX" w:eastAsia="en-US"/>
        </w:rPr>
      </w:pPr>
      <w:r w:rsidRPr="00F80E54">
        <w:rPr>
          <w:rFonts w:ascii="Palatino Linotype" w:hAnsi="Palatino Linotype" w:cs="Arial"/>
        </w:rPr>
        <w:t xml:space="preserve">Por lo que, inconforme con la respuesta emitida por parte del </w:t>
      </w:r>
      <w:r w:rsidRPr="00F80E54">
        <w:rPr>
          <w:rFonts w:ascii="Palatino Linotype" w:hAnsi="Palatino Linotype" w:cs="Arial"/>
          <w:b/>
        </w:rPr>
        <w:t>Sujeto Obligado</w:t>
      </w:r>
      <w:r w:rsidRPr="00F80E54">
        <w:rPr>
          <w:rFonts w:ascii="Palatino Linotype" w:hAnsi="Palatino Linotype" w:cs="Arial"/>
        </w:rPr>
        <w:t xml:space="preserve">, </w:t>
      </w:r>
      <w:r w:rsidR="0058348E" w:rsidRPr="00F80E54">
        <w:rPr>
          <w:rFonts w:ascii="Palatino Linotype" w:hAnsi="Palatino Linotype" w:cs="Arial"/>
          <w:b/>
        </w:rPr>
        <w:t>El</w:t>
      </w:r>
      <w:r w:rsidRPr="00F80E54">
        <w:rPr>
          <w:rFonts w:ascii="Palatino Linotype" w:hAnsi="Palatino Linotype" w:cs="Arial"/>
          <w:b/>
        </w:rPr>
        <w:t xml:space="preserve"> Recurrente </w:t>
      </w:r>
      <w:r w:rsidRPr="00F80E54">
        <w:rPr>
          <w:rFonts w:ascii="Palatino Linotype" w:hAnsi="Palatino Linotype" w:cs="Arial"/>
        </w:rPr>
        <w:t>interpuso el presente recurso de revisión, señalando como sus Razones o Motivos de la Inconformidad, lo siguiente:</w:t>
      </w:r>
      <w:r w:rsidRPr="00F80E54">
        <w:rPr>
          <w:rFonts w:ascii="Palatino Linotype" w:eastAsiaTheme="minorHAnsi" w:hAnsi="Palatino Linotype" w:cs="TimesNewRomanPS-ItalicMT"/>
          <w:iCs/>
          <w:lang w:val="es-MX" w:eastAsia="en-US"/>
        </w:rPr>
        <w:t xml:space="preserve"> </w:t>
      </w:r>
      <w:r w:rsidR="004218B2" w:rsidRPr="00F80E54">
        <w:rPr>
          <w:rFonts w:ascii="Palatino Linotype" w:eastAsiaTheme="minorHAnsi" w:hAnsi="Palatino Linotype" w:cstheme="minorBidi"/>
          <w:i/>
          <w:color w:val="000000"/>
          <w:szCs w:val="22"/>
          <w:lang w:val="es-MX" w:eastAsia="en-US"/>
        </w:rPr>
        <w:t>“</w:t>
      </w:r>
      <w:r w:rsidR="00607F75" w:rsidRPr="00607F75">
        <w:rPr>
          <w:rFonts w:ascii="Palatino Linotype" w:eastAsiaTheme="minorHAnsi" w:hAnsi="Palatino Linotype" w:cstheme="minorBidi"/>
          <w:bCs/>
          <w:i/>
          <w:color w:val="000000"/>
          <w:szCs w:val="22"/>
          <w:lang w:val="es-MX" w:eastAsia="en-US"/>
        </w:rPr>
        <w:t xml:space="preserve">Entrega de información incompleta. </w:t>
      </w:r>
      <w:r w:rsidR="00607F75" w:rsidRPr="00607F75">
        <w:rPr>
          <w:rFonts w:ascii="Palatino Linotype" w:eastAsiaTheme="minorHAnsi" w:hAnsi="Palatino Linotype" w:cstheme="minorBidi"/>
          <w:b/>
          <w:i/>
          <w:color w:val="000000"/>
          <w:szCs w:val="22"/>
          <w:u w:val="single"/>
          <w:lang w:val="es-MX" w:eastAsia="en-US"/>
        </w:rPr>
        <w:t xml:space="preserve">Con todo respeto al H. Municipio de Ecatepec, agradeceré se incluya copia certificada del Oficio </w:t>
      </w:r>
      <w:proofErr w:type="spellStart"/>
      <w:r w:rsidR="00607F75" w:rsidRPr="00607F75">
        <w:rPr>
          <w:rFonts w:ascii="Palatino Linotype" w:eastAsiaTheme="minorHAnsi" w:hAnsi="Palatino Linotype" w:cstheme="minorBidi"/>
          <w:b/>
          <w:i/>
          <w:color w:val="000000"/>
          <w:szCs w:val="22"/>
          <w:u w:val="single"/>
          <w:lang w:val="es-MX" w:eastAsia="en-US"/>
        </w:rPr>
        <w:t>DMAyE</w:t>
      </w:r>
      <w:proofErr w:type="spellEnd"/>
      <w:r w:rsidR="00607F75" w:rsidRPr="00607F75">
        <w:rPr>
          <w:rFonts w:ascii="Palatino Linotype" w:eastAsiaTheme="minorHAnsi" w:hAnsi="Palatino Linotype" w:cstheme="minorBidi"/>
          <w:b/>
          <w:i/>
          <w:color w:val="000000"/>
          <w:szCs w:val="22"/>
          <w:u w:val="single"/>
          <w:lang w:val="es-MX" w:eastAsia="en-US"/>
        </w:rPr>
        <w:t xml:space="preserve">/ECA/719/DIVNA/173/2024, de fecha 31 de octubre de 2024, suscrito por la C. Biol. Katy Elizabeth Domínguez Flores, Directora de Medio Ambiente y Ecología, relacionado con la solicitud folio número 1341/ECATEPEC/IP/2024. El Oficio </w:t>
      </w:r>
      <w:proofErr w:type="spellStart"/>
      <w:r w:rsidR="00607F75" w:rsidRPr="00607F75">
        <w:rPr>
          <w:rFonts w:ascii="Palatino Linotype" w:eastAsiaTheme="minorHAnsi" w:hAnsi="Palatino Linotype" w:cstheme="minorBidi"/>
          <w:b/>
          <w:i/>
          <w:color w:val="000000"/>
          <w:szCs w:val="22"/>
          <w:u w:val="single"/>
          <w:lang w:val="es-MX" w:eastAsia="en-US"/>
        </w:rPr>
        <w:t>DMAyE</w:t>
      </w:r>
      <w:proofErr w:type="spellEnd"/>
      <w:r w:rsidR="00607F75" w:rsidRPr="00607F75">
        <w:rPr>
          <w:rFonts w:ascii="Palatino Linotype" w:eastAsiaTheme="minorHAnsi" w:hAnsi="Palatino Linotype" w:cstheme="minorBidi"/>
          <w:b/>
          <w:i/>
          <w:color w:val="000000"/>
          <w:szCs w:val="22"/>
          <w:u w:val="single"/>
          <w:lang w:val="es-MX" w:eastAsia="en-US"/>
        </w:rPr>
        <w:t>/ECA/719/DIVNA/173/2024, de fecha 31 de octubre de 2024, se adjunta a la presente inconformidad.</w:t>
      </w:r>
      <w:r w:rsidR="004218B2" w:rsidRPr="00F80E54">
        <w:rPr>
          <w:rFonts w:ascii="Palatino Linotype" w:eastAsiaTheme="minorHAnsi" w:hAnsi="Palatino Linotype" w:cstheme="minorBidi"/>
          <w:i/>
          <w:color w:val="000000"/>
          <w:szCs w:val="22"/>
          <w:lang w:val="es-MX" w:eastAsia="en-US"/>
        </w:rPr>
        <w:t>"</w:t>
      </w:r>
      <w:r w:rsidR="00BA2833" w:rsidRPr="00F80E54">
        <w:rPr>
          <w:rFonts w:ascii="Palatino Linotype" w:eastAsiaTheme="minorHAnsi" w:hAnsi="Palatino Linotype" w:cstheme="minorBidi"/>
          <w:i/>
          <w:color w:val="000000"/>
          <w:szCs w:val="22"/>
          <w:lang w:val="es-MX" w:eastAsia="en-US"/>
        </w:rPr>
        <w:t xml:space="preserve"> [Sic].</w:t>
      </w:r>
    </w:p>
    <w:p w14:paraId="20C957FB" w14:textId="77777777" w:rsidR="00607F75" w:rsidRDefault="00607F75" w:rsidP="008416F5">
      <w:pPr>
        <w:spacing w:line="360" w:lineRule="auto"/>
        <w:jc w:val="both"/>
        <w:rPr>
          <w:rFonts w:ascii="Palatino Linotype" w:eastAsiaTheme="minorHAnsi" w:hAnsi="Palatino Linotype" w:cstheme="minorBidi"/>
          <w:i/>
          <w:color w:val="000000"/>
          <w:szCs w:val="22"/>
          <w:lang w:val="es-MX" w:eastAsia="en-US"/>
        </w:rPr>
      </w:pPr>
    </w:p>
    <w:p w14:paraId="769C16D9" w14:textId="64A44069" w:rsidR="008416F5" w:rsidRPr="00607F75" w:rsidRDefault="00607F75" w:rsidP="00607F75">
      <w:pPr>
        <w:spacing w:line="360" w:lineRule="auto"/>
        <w:jc w:val="center"/>
        <w:rPr>
          <w:rFonts w:ascii="Palatino Linotype" w:eastAsiaTheme="minorHAnsi" w:hAnsi="Palatino Linotype" w:cs="TimesNewRomanPS-ItalicMT"/>
          <w:iCs/>
          <w:lang w:val="es-MX" w:eastAsia="en-US"/>
        </w:rPr>
      </w:pPr>
      <w:r w:rsidRPr="00607F75">
        <w:rPr>
          <w:rFonts w:ascii="Palatino Linotype" w:eastAsiaTheme="minorHAnsi" w:hAnsi="Palatino Linotype" w:cs="TimesNewRomanPS-ItalicMT"/>
          <w:iCs/>
          <w:noProof/>
          <w:lang w:val="es-MX" w:eastAsia="es-MX"/>
        </w:rPr>
        <w:lastRenderedPageBreak/>
        <w:drawing>
          <wp:inline distT="0" distB="0" distL="0" distR="0" wp14:anchorId="6D81CB55" wp14:editId="6AF63A22">
            <wp:extent cx="4052191" cy="4673600"/>
            <wp:effectExtent l="152400" t="152400" r="367665" b="355600"/>
            <wp:docPr id="788433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33418" name=""/>
                    <pic:cNvPicPr/>
                  </pic:nvPicPr>
                  <pic:blipFill>
                    <a:blip r:embed="rId9"/>
                    <a:stretch>
                      <a:fillRect/>
                    </a:stretch>
                  </pic:blipFill>
                  <pic:spPr>
                    <a:xfrm>
                      <a:off x="0" y="0"/>
                      <a:ext cx="4061074" cy="4683845"/>
                    </a:xfrm>
                    <a:prstGeom prst="rect">
                      <a:avLst/>
                    </a:prstGeom>
                    <a:ln>
                      <a:noFill/>
                    </a:ln>
                    <a:effectLst>
                      <a:outerShdw blurRad="292100" dist="139700" dir="2700000" algn="tl" rotWithShape="0">
                        <a:srgbClr val="333333">
                          <a:alpha val="65000"/>
                        </a:srgbClr>
                      </a:outerShdw>
                    </a:effectLst>
                  </pic:spPr>
                </pic:pic>
              </a:graphicData>
            </a:graphic>
          </wp:inline>
        </w:drawing>
      </w:r>
    </w:p>
    <w:p w14:paraId="6CA33A86" w14:textId="4D95BC40" w:rsidR="00E25924" w:rsidRDefault="00E25924" w:rsidP="00E25924">
      <w:pPr>
        <w:tabs>
          <w:tab w:val="left" w:pos="7088"/>
        </w:tabs>
        <w:spacing w:line="360" w:lineRule="auto"/>
        <w:jc w:val="both"/>
        <w:rPr>
          <w:rFonts w:ascii="Palatino Linotype" w:eastAsiaTheme="minorHAnsi" w:hAnsi="Palatino Linotype" w:cs="Arial"/>
          <w:lang w:val="es-MX" w:eastAsia="en-US"/>
        </w:rPr>
      </w:pPr>
      <w:r w:rsidRPr="00F80E54">
        <w:rPr>
          <w:rFonts w:ascii="Palatino Linotype" w:eastAsiaTheme="minorHAnsi" w:hAnsi="Palatino Linotype" w:cstheme="minorBidi"/>
          <w:lang w:val="es-MX" w:eastAsia="en-US"/>
        </w:rPr>
        <w:t>Por ello, resulta claro que</w:t>
      </w:r>
      <w:r w:rsidR="008416F5">
        <w:rPr>
          <w:rFonts w:ascii="Palatino Linotype" w:eastAsiaTheme="minorHAnsi" w:hAnsi="Palatino Linotype" w:cstheme="minorBidi"/>
          <w:lang w:val="es-MX" w:eastAsia="en-US"/>
        </w:rPr>
        <w:t xml:space="preserve"> la parte </w:t>
      </w:r>
      <w:r w:rsidR="008416F5" w:rsidRPr="008416F5">
        <w:rPr>
          <w:rFonts w:ascii="Palatino Linotype" w:eastAsiaTheme="minorHAnsi" w:hAnsi="Palatino Linotype" w:cstheme="minorBidi"/>
          <w:b/>
          <w:bCs/>
          <w:lang w:val="es-MX" w:eastAsia="en-US"/>
        </w:rPr>
        <w:t>Recurr</w:t>
      </w:r>
      <w:r w:rsidRPr="00F80E54">
        <w:rPr>
          <w:rFonts w:ascii="Palatino Linotype" w:eastAsiaTheme="minorHAnsi" w:hAnsi="Palatino Linotype" w:cstheme="minorBidi"/>
          <w:b/>
          <w:lang w:val="es-MX" w:eastAsia="en-US"/>
        </w:rPr>
        <w:t xml:space="preserve">ente </w:t>
      </w:r>
      <w:r w:rsidR="008416F5" w:rsidRPr="008416F5">
        <w:rPr>
          <w:rFonts w:ascii="Palatino Linotype" w:eastAsiaTheme="minorHAnsi" w:hAnsi="Palatino Linotype" w:cstheme="minorBidi"/>
          <w:bCs/>
          <w:lang w:val="es-MX" w:eastAsia="en-US"/>
        </w:rPr>
        <w:t>al</w:t>
      </w:r>
      <w:r w:rsidR="008416F5">
        <w:rPr>
          <w:rFonts w:ascii="Palatino Linotype" w:eastAsiaTheme="minorHAnsi" w:hAnsi="Palatino Linotype" w:cstheme="minorBidi"/>
          <w:b/>
          <w:lang w:val="es-MX" w:eastAsia="en-US"/>
        </w:rPr>
        <w:t xml:space="preserve"> </w:t>
      </w:r>
      <w:r w:rsidR="008416F5" w:rsidRPr="008416F5">
        <w:rPr>
          <w:rFonts w:ascii="Palatino Linotype" w:eastAsiaTheme="minorHAnsi" w:hAnsi="Palatino Linotype" w:cstheme="minorBidi"/>
          <w:bCs/>
          <w:lang w:val="es-MX" w:eastAsia="en-US"/>
        </w:rPr>
        <w:t>momento de interponer el presente recurso,</w:t>
      </w:r>
      <w:r w:rsidR="008416F5">
        <w:rPr>
          <w:rFonts w:ascii="Palatino Linotype" w:eastAsiaTheme="minorHAnsi" w:hAnsi="Palatino Linotype" w:cstheme="minorBidi"/>
          <w:b/>
          <w:lang w:val="es-MX" w:eastAsia="en-US"/>
        </w:rPr>
        <w:t xml:space="preserve"> </w:t>
      </w:r>
      <w:r w:rsidRPr="00F80E54">
        <w:rPr>
          <w:rFonts w:ascii="Palatino Linotype" w:eastAsiaTheme="minorHAnsi" w:hAnsi="Palatino Linotype" w:cstheme="minorBidi"/>
          <w:lang w:val="es-MX" w:eastAsia="en-US"/>
        </w:rPr>
        <w:t xml:space="preserve">añade nuevos puntos a su solicitud de información </w:t>
      </w:r>
      <w:r w:rsidRPr="00F80E54">
        <w:rPr>
          <w:rFonts w:ascii="Palatino Linotype" w:eastAsiaTheme="minorHAnsi" w:hAnsi="Palatino Linotype" w:cs="Arial"/>
          <w:lang w:val="es-MX" w:eastAsia="en-US"/>
        </w:rPr>
        <w:t xml:space="preserve">y se aleja de la materia que dio origen a la respuesta de </w:t>
      </w:r>
      <w:r w:rsidRPr="00F80E54">
        <w:rPr>
          <w:rFonts w:ascii="Palatino Linotype" w:eastAsiaTheme="minorHAnsi" w:hAnsi="Palatino Linotype" w:cs="Arial"/>
          <w:b/>
          <w:lang w:val="es-MX" w:eastAsia="en-US"/>
        </w:rPr>
        <w:t>El Sujeto Obligado.</w:t>
      </w:r>
      <w:r w:rsidRPr="00F80E54">
        <w:rPr>
          <w:rFonts w:ascii="Palatino Linotype" w:eastAsiaTheme="minorHAnsi" w:hAnsi="Palatino Linotype" w:cs="Arial"/>
          <w:lang w:val="es-MX" w:eastAsia="en-US"/>
        </w:rPr>
        <w:t xml:space="preserve"> A mayor abundamiento, los nuevos puntos de la solicitud son considerados “</w:t>
      </w:r>
      <w:r w:rsidRPr="00F80E54">
        <w:rPr>
          <w:rFonts w:ascii="Palatino Linotype" w:eastAsiaTheme="minorHAnsi" w:hAnsi="Palatino Linotype" w:cs="Arial"/>
          <w:b/>
          <w:i/>
          <w:lang w:val="es-MX" w:eastAsia="en-US"/>
        </w:rPr>
        <w:t xml:space="preserve">plus </w:t>
      </w:r>
      <w:proofErr w:type="spellStart"/>
      <w:r w:rsidRPr="00F80E54">
        <w:rPr>
          <w:rFonts w:ascii="Palatino Linotype" w:eastAsiaTheme="minorHAnsi" w:hAnsi="Palatino Linotype" w:cs="Arial"/>
          <w:b/>
          <w:i/>
          <w:lang w:val="es-MX" w:eastAsia="en-US"/>
        </w:rPr>
        <w:t>petitio</w:t>
      </w:r>
      <w:proofErr w:type="spellEnd"/>
      <w:r w:rsidRPr="00F80E54">
        <w:rPr>
          <w:rFonts w:ascii="Palatino Linotype" w:eastAsiaTheme="minorHAnsi" w:hAnsi="Palatino Linotype" w:cs="Arial"/>
          <w:b/>
          <w:i/>
          <w:lang w:val="es-MX" w:eastAsia="en-US"/>
        </w:rPr>
        <w:t>”</w:t>
      </w:r>
      <w:r w:rsidRPr="00F80E54">
        <w:rPr>
          <w:rFonts w:ascii="Palatino Linotype" w:eastAsiaTheme="minorHAnsi" w:hAnsi="Palatino Linotype" w:cs="Arial"/>
          <w:i/>
          <w:lang w:val="es-MX" w:eastAsia="en-US"/>
        </w:rPr>
        <w:t xml:space="preserve"> </w:t>
      </w:r>
      <w:r w:rsidRPr="00F80E54">
        <w:rPr>
          <w:rFonts w:ascii="Palatino Linotype" w:eastAsiaTheme="minorHAnsi" w:hAnsi="Palatino Linotype" w:cs="Arial"/>
          <w:lang w:val="es-MX" w:eastAsia="en-US"/>
        </w:rPr>
        <w:t xml:space="preserve">y no son susceptibles de ser valorados, destacando que </w:t>
      </w:r>
      <w:r w:rsidR="00186B25">
        <w:rPr>
          <w:rFonts w:ascii="Palatino Linotype" w:eastAsiaTheme="minorHAnsi" w:hAnsi="Palatino Linotype" w:cs="Arial"/>
          <w:lang w:val="es-MX" w:eastAsia="en-US"/>
        </w:rPr>
        <w:t xml:space="preserve">requiere la certificación de otro documento diverso </w:t>
      </w:r>
      <w:proofErr w:type="gramStart"/>
      <w:r w:rsidR="00186B25">
        <w:rPr>
          <w:rFonts w:ascii="Palatino Linotype" w:eastAsiaTheme="minorHAnsi" w:hAnsi="Palatino Linotype" w:cs="Arial"/>
          <w:lang w:val="es-MX" w:eastAsia="en-US"/>
        </w:rPr>
        <w:t>a los solicitado</w:t>
      </w:r>
      <w:proofErr w:type="gramEnd"/>
      <w:r w:rsidRPr="00F80E54">
        <w:rPr>
          <w:rFonts w:ascii="Palatino Linotype" w:eastAsiaTheme="minorHAnsi" w:hAnsi="Palatino Linotype" w:cs="Arial"/>
          <w:lang w:val="es-MX" w:eastAsia="en-US"/>
        </w:rPr>
        <w:t xml:space="preserve">. </w:t>
      </w:r>
    </w:p>
    <w:p w14:paraId="4D091858" w14:textId="77777777" w:rsidR="00E25924" w:rsidRPr="00F80E54" w:rsidRDefault="00E25924" w:rsidP="00E25924">
      <w:pPr>
        <w:tabs>
          <w:tab w:val="left" w:pos="7088"/>
        </w:tabs>
        <w:autoSpaceDE w:val="0"/>
        <w:autoSpaceDN w:val="0"/>
        <w:adjustRightInd w:val="0"/>
        <w:spacing w:line="360" w:lineRule="auto"/>
        <w:jc w:val="both"/>
        <w:rPr>
          <w:rFonts w:ascii="Palatino Linotype" w:hAnsi="Palatino Linotype" w:cs="Arial"/>
        </w:rPr>
      </w:pPr>
    </w:p>
    <w:p w14:paraId="70F7D6EF" w14:textId="0463D080" w:rsidR="00E25924" w:rsidRPr="00F80E54" w:rsidRDefault="00E25924" w:rsidP="00E25924">
      <w:pPr>
        <w:tabs>
          <w:tab w:val="left" w:pos="7088"/>
        </w:tabs>
        <w:autoSpaceDE w:val="0"/>
        <w:autoSpaceDN w:val="0"/>
        <w:adjustRightInd w:val="0"/>
        <w:spacing w:line="360" w:lineRule="auto"/>
        <w:jc w:val="both"/>
        <w:rPr>
          <w:rFonts w:ascii="Palatino Linotype" w:hAnsi="Palatino Linotype" w:cs="Arial"/>
        </w:rPr>
      </w:pPr>
      <w:r w:rsidRPr="00F80E54">
        <w:rPr>
          <w:rFonts w:ascii="Palatino Linotype" w:hAnsi="Palatino Linotype" w:cs="Arial"/>
        </w:rPr>
        <w:lastRenderedPageBreak/>
        <w:t>Viene a colación, el artículo 36 fracción II</w:t>
      </w:r>
      <w:r w:rsidR="00186B25">
        <w:rPr>
          <w:rFonts w:ascii="Palatino Linotype" w:hAnsi="Palatino Linotype" w:cs="Arial"/>
        </w:rPr>
        <w:t>,</w:t>
      </w:r>
      <w:r w:rsidRPr="00F80E54">
        <w:rPr>
          <w:rFonts w:ascii="Palatino Linotype" w:hAnsi="Palatino Linotype" w:cs="Arial"/>
        </w:rPr>
        <w:t xml:space="preserve">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6EFD8F66" w14:textId="77777777" w:rsidR="00E25924" w:rsidRPr="00F80E54" w:rsidRDefault="00E25924" w:rsidP="00E25924">
      <w:pPr>
        <w:tabs>
          <w:tab w:val="left" w:pos="7088"/>
        </w:tabs>
        <w:spacing w:line="360" w:lineRule="auto"/>
        <w:jc w:val="both"/>
        <w:rPr>
          <w:rFonts w:ascii="Palatino Linotype" w:eastAsiaTheme="minorHAnsi" w:hAnsi="Palatino Linotype" w:cs="Arial"/>
          <w:bCs/>
          <w:lang w:val="es-MX" w:eastAsia="es-MX"/>
        </w:rPr>
      </w:pPr>
    </w:p>
    <w:p w14:paraId="10733092" w14:textId="77777777" w:rsidR="00E25924" w:rsidRPr="00F80E54" w:rsidRDefault="00E25924" w:rsidP="00E25924">
      <w:pPr>
        <w:tabs>
          <w:tab w:val="left" w:pos="7088"/>
        </w:tabs>
        <w:spacing w:line="360" w:lineRule="auto"/>
        <w:jc w:val="both"/>
        <w:rPr>
          <w:rFonts w:ascii="Palatino Linotype" w:eastAsiaTheme="minorHAnsi" w:hAnsi="Palatino Linotype" w:cs="Arial"/>
          <w:bCs/>
          <w:lang w:val="es-MX" w:eastAsia="es-MX"/>
        </w:rPr>
      </w:pPr>
      <w:r w:rsidRPr="00F80E54">
        <w:rPr>
          <w:rFonts w:ascii="Palatino Linotype" w:eastAsiaTheme="minorHAnsi" w:hAnsi="Palatino Linotype" w:cs="Arial"/>
          <w:bCs/>
          <w:lang w:val="es-MX" w:eastAsia="es-MX"/>
        </w:rPr>
        <w:t>Sirve de apoyo a lo anterior por analogía, la Jurisprudencia No. 29 visible a foja 19 del Apéndice al Semanario Judicial de la Federación 1917-1995, Tomo IV, Materia Común, Primera Parte, Tesis de la Suprema Corte de Justicia, que señala:</w:t>
      </w:r>
    </w:p>
    <w:p w14:paraId="2E1B15E6" w14:textId="77777777" w:rsidR="00E25924" w:rsidRPr="00F80E54" w:rsidRDefault="00E25924" w:rsidP="00E25924">
      <w:pPr>
        <w:ind w:left="567" w:right="616"/>
        <w:jc w:val="both"/>
        <w:rPr>
          <w:rFonts w:ascii="Palatino Linotype" w:eastAsiaTheme="minorHAnsi" w:hAnsi="Palatino Linotype" w:cs="Arial"/>
          <w:b/>
          <w:bCs/>
          <w:i/>
          <w:sz w:val="22"/>
          <w:szCs w:val="22"/>
          <w:lang w:val="es-MX" w:eastAsia="es-MX"/>
        </w:rPr>
      </w:pPr>
    </w:p>
    <w:p w14:paraId="6023EF9F" w14:textId="77777777" w:rsidR="00E25924" w:rsidRPr="00F80E54" w:rsidRDefault="00E25924" w:rsidP="00E25924">
      <w:pPr>
        <w:ind w:left="567" w:right="616"/>
        <w:jc w:val="both"/>
        <w:rPr>
          <w:rFonts w:ascii="Palatino Linotype" w:eastAsiaTheme="minorHAnsi" w:hAnsi="Palatino Linotype" w:cs="Arial"/>
          <w:b/>
          <w:bCs/>
          <w:i/>
          <w:sz w:val="22"/>
          <w:szCs w:val="22"/>
          <w:lang w:val="es-MX" w:eastAsia="es-MX"/>
        </w:rPr>
      </w:pPr>
      <w:r w:rsidRPr="00F80E54">
        <w:rPr>
          <w:rFonts w:ascii="Palatino Linotype" w:eastAsiaTheme="minorHAnsi" w:hAnsi="Palatino Linotype" w:cs="Arial"/>
          <w:b/>
          <w:bCs/>
          <w:i/>
          <w:sz w:val="22"/>
          <w:szCs w:val="22"/>
          <w:lang w:val="es-MX" w:eastAsia="es-MX"/>
        </w:rPr>
        <w:t>“AGRAVIOS EN LA REVISIÓN. DEBEN ESTAR EN RELACIÓN DIRECTA CON LOS FUNDAMENTOS Y CONSIDERACIONES DE LA SENTENCIA</w:t>
      </w:r>
    </w:p>
    <w:p w14:paraId="5DAC8326" w14:textId="77777777" w:rsidR="00E25924" w:rsidRPr="00F80E54" w:rsidRDefault="00E25924" w:rsidP="00E25924">
      <w:pPr>
        <w:tabs>
          <w:tab w:val="left" w:pos="7797"/>
        </w:tabs>
        <w:ind w:left="567" w:right="616"/>
        <w:jc w:val="both"/>
        <w:rPr>
          <w:rFonts w:ascii="Palatino Linotype" w:eastAsiaTheme="minorHAnsi" w:hAnsi="Palatino Linotype" w:cs="Arial"/>
          <w:b/>
          <w:bCs/>
          <w:i/>
          <w:sz w:val="22"/>
          <w:szCs w:val="22"/>
          <w:u w:val="single"/>
          <w:lang w:val="es-MX" w:eastAsia="es-MX"/>
        </w:rPr>
      </w:pPr>
    </w:p>
    <w:p w14:paraId="3E302138" w14:textId="77777777" w:rsidR="00E25924" w:rsidRPr="00F80E54" w:rsidRDefault="00E25924" w:rsidP="00E25924">
      <w:pPr>
        <w:tabs>
          <w:tab w:val="left" w:pos="7797"/>
        </w:tabs>
        <w:ind w:left="567" w:right="616"/>
        <w:jc w:val="both"/>
        <w:rPr>
          <w:rFonts w:ascii="Palatino Linotype" w:eastAsiaTheme="minorHAnsi" w:hAnsi="Palatino Linotype" w:cs="Arial"/>
          <w:bCs/>
          <w:i/>
          <w:sz w:val="22"/>
          <w:szCs w:val="22"/>
          <w:lang w:val="es-MX" w:eastAsia="es-MX"/>
        </w:rPr>
      </w:pPr>
      <w:r w:rsidRPr="00F80E54">
        <w:rPr>
          <w:rFonts w:ascii="Palatino Linotype" w:eastAsiaTheme="minorHAnsi" w:hAnsi="Palatino Linotype" w:cs="Arial"/>
          <w:b/>
          <w:bCs/>
          <w:i/>
          <w:sz w:val="22"/>
          <w:szCs w:val="22"/>
          <w:u w:val="single"/>
          <w:lang w:val="es-MX" w:eastAsia="es-MX"/>
        </w:rPr>
        <w:t>Los agravios deben estar en relación directa e inmediata con los fundamentos contenidos en la sentencia que se recurre</w:t>
      </w:r>
      <w:r w:rsidRPr="00F80E54">
        <w:rPr>
          <w:rFonts w:ascii="Palatino Linotype" w:eastAsiaTheme="minorHAnsi" w:hAnsi="Palatino Linotype" w:cs="Arial"/>
          <w:bCs/>
          <w:i/>
          <w:sz w:val="22"/>
          <w:szCs w:val="22"/>
          <w:lang w:val="es-MX"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F80E54">
        <w:rPr>
          <w:rFonts w:ascii="Palatino Linotype" w:hAnsi="Palatino Linotype"/>
          <w:b/>
          <w:i/>
          <w:sz w:val="22"/>
          <w:szCs w:val="22"/>
          <w:lang w:val="es-ES_tradnl"/>
        </w:rPr>
        <w:t>[Sic]</w:t>
      </w:r>
    </w:p>
    <w:p w14:paraId="57774812" w14:textId="77777777" w:rsidR="00E25924" w:rsidRPr="00F80E54" w:rsidRDefault="00E25924" w:rsidP="00E25924">
      <w:pPr>
        <w:tabs>
          <w:tab w:val="left" w:pos="7088"/>
          <w:tab w:val="left" w:pos="7230"/>
        </w:tabs>
        <w:spacing w:line="360" w:lineRule="auto"/>
        <w:jc w:val="both"/>
        <w:rPr>
          <w:rFonts w:ascii="Palatino Linotype" w:eastAsiaTheme="minorHAnsi" w:hAnsi="Palatino Linotype" w:cs="Arial"/>
          <w:bCs/>
          <w:lang w:val="es-MX" w:eastAsia="es-MX"/>
        </w:rPr>
      </w:pPr>
    </w:p>
    <w:p w14:paraId="1614B581" w14:textId="77777777" w:rsidR="00E25924" w:rsidRPr="00F80E54" w:rsidRDefault="00E25924" w:rsidP="00E25924">
      <w:pPr>
        <w:tabs>
          <w:tab w:val="left" w:pos="7088"/>
          <w:tab w:val="left" w:pos="7230"/>
        </w:tabs>
        <w:spacing w:line="360" w:lineRule="auto"/>
        <w:jc w:val="both"/>
        <w:rPr>
          <w:rFonts w:ascii="Palatino Linotype" w:eastAsiaTheme="minorHAnsi" w:hAnsi="Palatino Linotype" w:cs="Arial"/>
          <w:bCs/>
          <w:lang w:val="es-MX" w:eastAsia="es-MX"/>
        </w:rPr>
      </w:pPr>
      <w:r w:rsidRPr="00F80E54">
        <w:rPr>
          <w:rFonts w:ascii="Palatino Linotype" w:eastAsiaTheme="minorHAnsi" w:hAnsi="Palatino Linotype" w:cs="Arial"/>
          <w:bCs/>
          <w:lang w:val="es-MX" w:eastAsia="es-MX"/>
        </w:rPr>
        <w:t xml:space="preserve">Por lo anterior, se establece que dentro del recurso de revisión presentado por </w:t>
      </w:r>
      <w:r w:rsidRPr="00F80E54">
        <w:rPr>
          <w:rFonts w:ascii="Palatino Linotype" w:eastAsiaTheme="minorHAnsi" w:hAnsi="Palatino Linotype" w:cs="Arial"/>
          <w:b/>
          <w:bCs/>
          <w:lang w:val="es-MX" w:eastAsia="es-MX"/>
        </w:rPr>
        <w:t xml:space="preserve">La Recurrente </w:t>
      </w:r>
      <w:r w:rsidRPr="00F80E54">
        <w:rPr>
          <w:rFonts w:ascii="Palatino Linotype" w:eastAsiaTheme="minorHAnsi" w:hAnsi="Palatino Linotype" w:cs="Arial"/>
          <w:bCs/>
          <w:lang w:val="es-MX" w:eastAsia="es-MX"/>
        </w:rPr>
        <w:t xml:space="preserve">no debe variar el fondo de </w:t>
      </w:r>
      <w:r w:rsidRPr="00F80E54">
        <w:rPr>
          <w:rFonts w:ascii="Palatino Linotype" w:eastAsiaTheme="minorHAnsi" w:hAnsi="Palatino Linotype" w:cs="Arial"/>
          <w:bCs/>
          <w:i/>
          <w:lang w:val="es-MX" w:eastAsia="es-MX"/>
        </w:rPr>
        <w:t xml:space="preserve">la </w:t>
      </w:r>
      <w:proofErr w:type="spellStart"/>
      <w:r w:rsidRPr="00F80E54">
        <w:rPr>
          <w:rFonts w:ascii="Palatino Linotype" w:eastAsiaTheme="minorHAnsi" w:hAnsi="Palatino Linotype" w:cs="Arial"/>
          <w:bCs/>
          <w:i/>
          <w:lang w:val="es-MX" w:eastAsia="es-MX"/>
        </w:rPr>
        <w:t>litis</w:t>
      </w:r>
      <w:proofErr w:type="spellEnd"/>
      <w:r w:rsidRPr="00F80E54">
        <w:rPr>
          <w:rFonts w:ascii="Palatino Linotype" w:eastAsiaTheme="minorHAnsi" w:hAnsi="Palatino Linotype" w:cs="Arial"/>
          <w:bCs/>
          <w:i/>
          <w:lang w:val="es-MX" w:eastAsia="es-MX"/>
        </w:rPr>
        <w:t>,</w:t>
      </w:r>
      <w:r w:rsidRPr="00F80E54">
        <w:rPr>
          <w:rFonts w:ascii="Palatino Linotype" w:eastAsiaTheme="minorHAnsi" w:hAnsi="Palatino Linotype" w:cs="Arial"/>
          <w:bCs/>
          <w:lang w:val="es-MX"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3383DCF9" w14:textId="77777777" w:rsidR="00E25924" w:rsidRPr="00F80E54" w:rsidRDefault="00E25924" w:rsidP="00E25924">
      <w:pPr>
        <w:tabs>
          <w:tab w:val="left" w:pos="7088"/>
          <w:tab w:val="left" w:pos="7230"/>
        </w:tabs>
        <w:spacing w:line="360" w:lineRule="auto"/>
        <w:jc w:val="both"/>
        <w:rPr>
          <w:rFonts w:ascii="Palatino Linotype" w:eastAsiaTheme="minorHAnsi" w:hAnsi="Palatino Linotype" w:cs="Arial"/>
          <w:bCs/>
          <w:lang w:val="es-MX" w:eastAsia="es-MX"/>
        </w:rPr>
      </w:pPr>
    </w:p>
    <w:p w14:paraId="64C0FE64" w14:textId="77777777" w:rsidR="00E25924" w:rsidRPr="00F80E54" w:rsidRDefault="00E25924" w:rsidP="00E25924">
      <w:pPr>
        <w:tabs>
          <w:tab w:val="left" w:pos="7088"/>
          <w:tab w:val="left" w:pos="7230"/>
        </w:tabs>
        <w:spacing w:line="360" w:lineRule="auto"/>
        <w:jc w:val="both"/>
        <w:rPr>
          <w:rFonts w:ascii="Palatino Linotype" w:eastAsiaTheme="minorHAnsi" w:hAnsi="Palatino Linotype" w:cs="Arial"/>
          <w:bCs/>
          <w:lang w:val="es-MX" w:eastAsia="es-MX"/>
        </w:rPr>
      </w:pPr>
      <w:r w:rsidRPr="00F80E54">
        <w:rPr>
          <w:rFonts w:ascii="Palatino Linotype" w:eastAsiaTheme="minorHAnsi" w:hAnsi="Palatino Linotype" w:cs="Arial"/>
          <w:bCs/>
          <w:lang w:val="es-MX" w:eastAsia="es-MX"/>
        </w:rPr>
        <w:lastRenderedPageBreak/>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5AEC3C89" w14:textId="77777777" w:rsidR="00E25924" w:rsidRPr="00F80E54" w:rsidRDefault="00E25924" w:rsidP="00E25924">
      <w:pPr>
        <w:pStyle w:val="Sinespaciado"/>
        <w:rPr>
          <w:rFonts w:eastAsiaTheme="minorHAnsi"/>
          <w:lang w:eastAsia="es-MX"/>
        </w:rPr>
      </w:pPr>
    </w:p>
    <w:p w14:paraId="33DB376D" w14:textId="77777777" w:rsidR="00E25924" w:rsidRPr="00F80E54" w:rsidRDefault="00E25924" w:rsidP="00E25924">
      <w:pPr>
        <w:tabs>
          <w:tab w:val="left" w:pos="6237"/>
        </w:tabs>
        <w:ind w:left="567" w:right="616"/>
        <w:jc w:val="both"/>
        <w:rPr>
          <w:rFonts w:ascii="Palatino Linotype" w:eastAsiaTheme="minorHAnsi" w:hAnsi="Palatino Linotype" w:cs="Arial"/>
          <w:b/>
          <w:bCs/>
          <w:i/>
          <w:sz w:val="22"/>
          <w:szCs w:val="22"/>
          <w:u w:val="single"/>
          <w:lang w:val="es-MX" w:eastAsia="es-MX"/>
        </w:rPr>
      </w:pPr>
      <w:r w:rsidRPr="00F80E54">
        <w:rPr>
          <w:rFonts w:ascii="Palatino Linotype" w:eastAsiaTheme="minorHAnsi" w:hAnsi="Palatino Linotype" w:cs="Arial"/>
          <w:b/>
          <w:bCs/>
          <w:i/>
          <w:sz w:val="22"/>
          <w:szCs w:val="22"/>
          <w:lang w:val="es-MX"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F80E54">
        <w:rPr>
          <w:rFonts w:ascii="Palatino Linotype" w:eastAsiaTheme="minorHAnsi" w:hAnsi="Palatino Linotype" w:cs="Arial"/>
          <w:b/>
          <w:bCs/>
          <w:i/>
          <w:sz w:val="22"/>
          <w:szCs w:val="22"/>
          <w:u w:val="single"/>
          <w:lang w:val="es-MX" w:eastAsia="es-MX"/>
        </w:rPr>
        <w:t xml:space="preserve">O SEAN DISTINTOS A LOS DE SU PETICIÓN INICIAL. </w:t>
      </w:r>
    </w:p>
    <w:p w14:paraId="7BEA1A66" w14:textId="77777777" w:rsidR="00E25924" w:rsidRPr="00F80E54" w:rsidRDefault="00E25924" w:rsidP="00E25924">
      <w:pPr>
        <w:tabs>
          <w:tab w:val="left" w:pos="6237"/>
        </w:tabs>
        <w:ind w:left="567" w:right="616"/>
        <w:jc w:val="both"/>
        <w:rPr>
          <w:rFonts w:ascii="Palatino Linotype" w:eastAsiaTheme="minorHAnsi" w:hAnsi="Palatino Linotype" w:cs="Arial"/>
          <w:bCs/>
          <w:i/>
          <w:sz w:val="22"/>
          <w:szCs w:val="22"/>
          <w:lang w:val="es-MX" w:eastAsia="es-MX"/>
        </w:rPr>
      </w:pPr>
    </w:p>
    <w:p w14:paraId="5F03B809" w14:textId="77777777" w:rsidR="00E25924" w:rsidRPr="00F80E54" w:rsidRDefault="00E25924" w:rsidP="00E25924">
      <w:pPr>
        <w:tabs>
          <w:tab w:val="left" w:pos="6237"/>
        </w:tabs>
        <w:ind w:left="567" w:right="616"/>
        <w:jc w:val="both"/>
        <w:rPr>
          <w:rFonts w:ascii="Palatino Linotype" w:eastAsiaTheme="minorHAnsi" w:hAnsi="Palatino Linotype" w:cs="Arial"/>
          <w:b/>
          <w:bCs/>
          <w:i/>
          <w:sz w:val="22"/>
          <w:szCs w:val="22"/>
          <w:lang w:val="es-MX" w:eastAsia="es-MX"/>
        </w:rPr>
      </w:pPr>
      <w:r w:rsidRPr="00F80E54">
        <w:rPr>
          <w:rFonts w:ascii="Palatino Linotype" w:eastAsiaTheme="minorHAnsi" w:hAnsi="Palatino Linotype" w:cs="Arial"/>
          <w:bCs/>
          <w:i/>
          <w:sz w:val="22"/>
          <w:szCs w:val="22"/>
          <w:lang w:val="es-MX"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F80E54">
        <w:rPr>
          <w:rFonts w:ascii="Palatino Linotype" w:eastAsiaTheme="minorHAnsi" w:hAnsi="Palatino Linotype" w:cs="Arial"/>
          <w:b/>
          <w:bCs/>
          <w:i/>
          <w:sz w:val="22"/>
          <w:szCs w:val="22"/>
          <w:u w:val="single"/>
          <w:lang w:val="es-MX" w:eastAsia="es-MX"/>
        </w:rPr>
        <w:t>el precepto 6 de la propia legislación prevé el principio de máxima publicidad y disponibilidad de la información en posesión de los sujetos obligados;</w:t>
      </w:r>
      <w:r w:rsidRPr="00F80E54">
        <w:rPr>
          <w:rFonts w:ascii="Palatino Linotype" w:eastAsiaTheme="minorHAnsi" w:hAnsi="Palatino Linotype" w:cs="Arial"/>
          <w:bCs/>
          <w:i/>
          <w:sz w:val="22"/>
          <w:szCs w:val="22"/>
          <w:lang w:val="es-MX" w:eastAsia="es-MX"/>
        </w:rPr>
        <w:t xml:space="preserve"> también lo es que ello no implica que tales numerales deban interpretarse en el sentido de permitir al gobernado que a su arbitrio solicite copia de documentos que no obren en los expedientes de los sujetos obligados</w:t>
      </w:r>
      <w:r w:rsidRPr="00F80E54">
        <w:rPr>
          <w:rFonts w:ascii="Palatino Linotype" w:eastAsiaTheme="minorHAnsi" w:hAnsi="Palatino Linotype" w:cs="Arial"/>
          <w:b/>
          <w:bCs/>
          <w:i/>
          <w:sz w:val="22"/>
          <w:szCs w:val="22"/>
          <w:lang w:val="es-MX" w:eastAsia="es-MX"/>
        </w:rPr>
        <w:t xml:space="preserve">, </w:t>
      </w:r>
      <w:r w:rsidRPr="00F80E54">
        <w:rPr>
          <w:rFonts w:ascii="Palatino Linotype" w:eastAsiaTheme="minorHAnsi" w:hAnsi="Palatino Linotype" w:cs="Arial"/>
          <w:b/>
          <w:bCs/>
          <w:i/>
          <w:sz w:val="22"/>
          <w:szCs w:val="22"/>
          <w:u w:val="single"/>
          <w:lang w:val="es-MX"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2CB80A36" w14:textId="77777777" w:rsidR="00E25924" w:rsidRPr="00F80E54" w:rsidRDefault="00E25924" w:rsidP="00E25924">
      <w:pPr>
        <w:tabs>
          <w:tab w:val="left" w:pos="6237"/>
        </w:tabs>
        <w:ind w:left="567" w:right="616"/>
        <w:jc w:val="both"/>
        <w:rPr>
          <w:rFonts w:ascii="Palatino Linotype" w:eastAsiaTheme="minorHAnsi" w:hAnsi="Palatino Linotype" w:cs="Arial"/>
          <w:bCs/>
          <w:i/>
          <w:sz w:val="22"/>
          <w:szCs w:val="22"/>
          <w:lang w:val="es-MX" w:eastAsia="es-MX"/>
        </w:rPr>
      </w:pPr>
    </w:p>
    <w:p w14:paraId="2B6C8466" w14:textId="77777777" w:rsidR="00E25924" w:rsidRPr="00F80E54" w:rsidRDefault="00E25924" w:rsidP="00E25924">
      <w:pPr>
        <w:tabs>
          <w:tab w:val="left" w:pos="6237"/>
        </w:tabs>
        <w:ind w:left="567" w:right="616"/>
        <w:jc w:val="both"/>
        <w:rPr>
          <w:rFonts w:ascii="Palatino Linotype" w:eastAsiaTheme="minorHAnsi" w:hAnsi="Palatino Linotype" w:cs="Arial"/>
          <w:bCs/>
          <w:i/>
          <w:sz w:val="22"/>
          <w:szCs w:val="22"/>
          <w:lang w:val="es-MX" w:eastAsia="es-MX"/>
        </w:rPr>
      </w:pPr>
      <w:r w:rsidRPr="00F80E54">
        <w:rPr>
          <w:rFonts w:ascii="Palatino Linotype" w:eastAsiaTheme="minorHAnsi" w:hAnsi="Palatino Linotype" w:cs="Arial"/>
          <w:bCs/>
          <w:i/>
          <w:sz w:val="22"/>
          <w:szCs w:val="22"/>
          <w:lang w:val="es-MX" w:eastAsia="es-MX"/>
        </w:rPr>
        <w:t xml:space="preserve">OCTAVO TRIBUNAL COLEGIADO EN MATERIA ADMINISTRATIVA DEL PRIMER CIRCUITO.” </w:t>
      </w:r>
      <w:r w:rsidRPr="00F80E54">
        <w:rPr>
          <w:rFonts w:ascii="Palatino Linotype" w:hAnsi="Palatino Linotype"/>
          <w:b/>
          <w:i/>
          <w:sz w:val="22"/>
          <w:szCs w:val="22"/>
          <w:lang w:val="es-ES_tradnl"/>
        </w:rPr>
        <w:t>[Sic]</w:t>
      </w:r>
    </w:p>
    <w:p w14:paraId="7D1FFB2B" w14:textId="77777777" w:rsidR="00E25924" w:rsidRPr="00F80E54" w:rsidRDefault="00E25924" w:rsidP="00E25924">
      <w:pPr>
        <w:spacing w:before="240" w:after="160" w:line="360" w:lineRule="auto"/>
        <w:jc w:val="both"/>
        <w:rPr>
          <w:rFonts w:ascii="Palatino Linotype" w:eastAsiaTheme="minorHAnsi" w:hAnsi="Palatino Linotype" w:cs="Arial"/>
          <w:bCs/>
          <w:lang w:val="es-MX" w:eastAsia="es-MX"/>
        </w:rPr>
      </w:pPr>
      <w:r w:rsidRPr="00F80E54">
        <w:rPr>
          <w:rFonts w:ascii="Palatino Linotype" w:eastAsiaTheme="minorHAnsi" w:hAnsi="Palatino Linotype" w:cs="Arial"/>
          <w:bCs/>
          <w:lang w:val="es-MX" w:eastAsia="es-MX"/>
        </w:rPr>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w:t>
      </w:r>
      <w:r w:rsidRPr="00F80E54">
        <w:rPr>
          <w:rFonts w:ascii="Palatino Linotype" w:eastAsiaTheme="minorHAnsi" w:hAnsi="Palatino Linotype" w:cs="Arial"/>
          <w:bCs/>
          <w:lang w:val="es-MX" w:eastAsia="es-MX"/>
        </w:rPr>
        <w:lastRenderedPageBreak/>
        <w:t xml:space="preserve">anterior de conformidad con el criterio 27/10; por lo que este Órgano Garante insiste en la imposibilidad de entrar al estudio de información novedosa. Criterio que es de la literalidad siguiente: </w:t>
      </w:r>
    </w:p>
    <w:p w14:paraId="4EF390B7" w14:textId="77777777" w:rsidR="000D1BD9" w:rsidRPr="00F80E54" w:rsidRDefault="000D1BD9" w:rsidP="000D1BD9">
      <w:pPr>
        <w:pStyle w:val="Sinespaciado"/>
        <w:rPr>
          <w:rFonts w:eastAsiaTheme="minorHAnsi"/>
          <w:lang w:eastAsia="es-MX"/>
        </w:rPr>
      </w:pPr>
    </w:p>
    <w:p w14:paraId="71038C20" w14:textId="77777777" w:rsidR="00E25924" w:rsidRPr="00F80E54" w:rsidRDefault="00E25924" w:rsidP="00E25924">
      <w:pPr>
        <w:tabs>
          <w:tab w:val="left" w:pos="7513"/>
        </w:tabs>
        <w:ind w:left="567" w:right="616"/>
        <w:jc w:val="both"/>
        <w:rPr>
          <w:rFonts w:ascii="Palatino Linotype" w:eastAsiaTheme="minorHAnsi" w:hAnsi="Palatino Linotype" w:cs="Arial"/>
          <w:b/>
          <w:bCs/>
          <w:i/>
          <w:sz w:val="22"/>
          <w:szCs w:val="22"/>
          <w:lang w:val="es-MX" w:eastAsia="es-MX"/>
        </w:rPr>
      </w:pPr>
      <w:r w:rsidRPr="00F80E54">
        <w:rPr>
          <w:rFonts w:ascii="Palatino Linotype" w:eastAsiaTheme="minorHAnsi" w:hAnsi="Palatino Linotype" w:cs="Arial"/>
          <w:b/>
          <w:bCs/>
          <w:i/>
          <w:sz w:val="22"/>
          <w:szCs w:val="22"/>
          <w:lang w:val="es-MX" w:eastAsia="es-MX"/>
        </w:rPr>
        <w:t>“ES IMPROCEDENTE AMPLIAR LAS SOLICITUDES DE ACCESO A INFORMACIÓN PÚBLICA O DATOS PERSONALES, A TRAVÉS DE LA INTERPOSICIÓN DEL RECURSO DE REVISIÓN</w:t>
      </w:r>
    </w:p>
    <w:p w14:paraId="3023AB0D" w14:textId="77777777" w:rsidR="00E25924" w:rsidRPr="00F80E54" w:rsidRDefault="00E25924" w:rsidP="00E25924">
      <w:pPr>
        <w:tabs>
          <w:tab w:val="left" w:pos="7513"/>
        </w:tabs>
        <w:ind w:left="567" w:right="616"/>
        <w:jc w:val="both"/>
        <w:rPr>
          <w:rFonts w:ascii="Palatino Linotype" w:eastAsiaTheme="minorHAnsi" w:hAnsi="Palatino Linotype" w:cs="Arial"/>
          <w:b/>
          <w:bCs/>
          <w:i/>
          <w:sz w:val="22"/>
          <w:szCs w:val="22"/>
          <w:u w:val="single"/>
          <w:lang w:val="es-MX" w:eastAsia="es-MX"/>
        </w:rPr>
      </w:pPr>
    </w:p>
    <w:p w14:paraId="6365DC46" w14:textId="77777777" w:rsidR="00E25924" w:rsidRPr="00F80E54" w:rsidRDefault="00E25924" w:rsidP="00E25924">
      <w:pPr>
        <w:tabs>
          <w:tab w:val="left" w:pos="7513"/>
        </w:tabs>
        <w:ind w:left="567" w:right="616"/>
        <w:jc w:val="both"/>
        <w:rPr>
          <w:rFonts w:ascii="Palatino Linotype" w:eastAsiaTheme="minorHAnsi" w:hAnsi="Palatino Linotype" w:cs="Arial"/>
          <w:bCs/>
          <w:i/>
          <w:sz w:val="22"/>
          <w:szCs w:val="22"/>
          <w:lang w:val="es-MX" w:eastAsia="es-MX"/>
        </w:rPr>
      </w:pPr>
      <w:r w:rsidRPr="00F80E54">
        <w:rPr>
          <w:rFonts w:ascii="Palatino Linotype" w:eastAsiaTheme="minorHAnsi" w:hAnsi="Palatino Linotype" w:cs="Arial"/>
          <w:b/>
          <w:bCs/>
          <w:i/>
          <w:sz w:val="22"/>
          <w:szCs w:val="22"/>
          <w:u w:val="single"/>
          <w:lang w:val="es-MX" w:eastAsia="es-MX"/>
        </w:rPr>
        <w:t>En aquellos casos en los que los recurrentes amplíen los alcances de la solicitud de información o acceso a datos personales a través de un recurso de revisión, esta</w:t>
      </w:r>
      <w:r w:rsidRPr="00F80E54">
        <w:rPr>
          <w:rFonts w:ascii="Palatino Linotype" w:eastAsiaTheme="minorHAnsi" w:hAnsi="Palatino Linotype" w:cs="Arial"/>
          <w:bCs/>
          <w:i/>
          <w:sz w:val="22"/>
          <w:szCs w:val="22"/>
          <w:u w:val="single"/>
          <w:lang w:val="es-MX" w:eastAsia="es-MX"/>
        </w:rPr>
        <w:t xml:space="preserve"> </w:t>
      </w:r>
      <w:r w:rsidRPr="00F80E54">
        <w:rPr>
          <w:rFonts w:ascii="Palatino Linotype" w:eastAsiaTheme="minorHAnsi" w:hAnsi="Palatino Linotype" w:cs="Arial"/>
          <w:b/>
          <w:bCs/>
          <w:i/>
          <w:sz w:val="22"/>
          <w:szCs w:val="22"/>
          <w:u w:val="single"/>
          <w:lang w:val="es-MX" w:eastAsia="es-MX"/>
        </w:rPr>
        <w:t>ampliación no podrá constituir materia del procedimiento a sustanciarse</w:t>
      </w:r>
      <w:r w:rsidRPr="00F80E54">
        <w:rPr>
          <w:rFonts w:ascii="Palatino Linotype" w:eastAsiaTheme="minorHAnsi" w:hAnsi="Palatino Linotype" w:cs="Arial"/>
          <w:bCs/>
          <w:i/>
          <w:sz w:val="22"/>
          <w:szCs w:val="22"/>
          <w:lang w:val="es-MX"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55C05F5E" w14:textId="77777777" w:rsidR="00E25924" w:rsidRPr="00F80E54" w:rsidRDefault="00E25924" w:rsidP="00E25924">
      <w:pPr>
        <w:tabs>
          <w:tab w:val="left" w:pos="7513"/>
        </w:tabs>
        <w:ind w:left="567" w:right="616"/>
        <w:jc w:val="both"/>
        <w:rPr>
          <w:rFonts w:ascii="Palatino Linotype" w:eastAsiaTheme="minorHAnsi" w:hAnsi="Palatino Linotype" w:cs="Arial"/>
          <w:bCs/>
          <w:i/>
          <w:sz w:val="22"/>
          <w:szCs w:val="22"/>
          <w:lang w:val="es-MX" w:eastAsia="es-MX"/>
        </w:rPr>
      </w:pPr>
    </w:p>
    <w:p w14:paraId="50176F3E" w14:textId="77777777" w:rsidR="00E25924" w:rsidRPr="00F80E54" w:rsidRDefault="00E25924" w:rsidP="00E25924">
      <w:pPr>
        <w:tabs>
          <w:tab w:val="left" w:pos="7513"/>
        </w:tabs>
        <w:ind w:left="567" w:right="616"/>
        <w:jc w:val="both"/>
        <w:rPr>
          <w:rFonts w:ascii="Palatino Linotype" w:eastAsiaTheme="minorHAnsi" w:hAnsi="Palatino Linotype" w:cs="Arial"/>
          <w:bCs/>
          <w:i/>
          <w:sz w:val="22"/>
          <w:szCs w:val="22"/>
          <w:lang w:val="es-MX" w:eastAsia="es-MX"/>
        </w:rPr>
      </w:pPr>
      <w:r w:rsidRPr="00F80E54">
        <w:rPr>
          <w:rFonts w:ascii="Palatino Linotype" w:eastAsiaTheme="minorHAnsi" w:hAnsi="Palatino Linotype" w:cs="Arial"/>
          <w:bCs/>
          <w:i/>
          <w:sz w:val="22"/>
          <w:szCs w:val="22"/>
          <w:lang w:val="es-MX" w:eastAsia="es-MX"/>
        </w:rPr>
        <w:t xml:space="preserve">Expedientes: 5871/08 Secretaría de Educación Pública –Alonso Gómez- Robledo Verduzco 3468/09 Instituto de Seguridad y Servicios Sociales de los Trabajadores del Estado – Ángel Trinidad Zaldívar 5417/09 Procuraduría General de la </w:t>
      </w:r>
      <w:proofErr w:type="gramStart"/>
      <w:r w:rsidRPr="00F80E54">
        <w:rPr>
          <w:rFonts w:ascii="Palatino Linotype" w:eastAsiaTheme="minorHAnsi" w:hAnsi="Palatino Linotype" w:cs="Arial"/>
          <w:bCs/>
          <w:i/>
          <w:sz w:val="22"/>
          <w:szCs w:val="22"/>
          <w:lang w:val="es-MX" w:eastAsia="es-MX"/>
        </w:rPr>
        <w:t>República  -</w:t>
      </w:r>
      <w:proofErr w:type="gramEnd"/>
      <w:r w:rsidRPr="00F80E54">
        <w:rPr>
          <w:rFonts w:ascii="Palatino Linotype" w:eastAsiaTheme="minorHAnsi" w:hAnsi="Palatino Linotype" w:cs="Arial"/>
          <w:bCs/>
          <w:i/>
          <w:sz w:val="22"/>
          <w:szCs w:val="22"/>
          <w:lang w:val="es-MX" w:eastAsia="es-MX"/>
        </w:rPr>
        <w:t xml:space="preserve"> María </w:t>
      </w:r>
      <w:proofErr w:type="spellStart"/>
      <w:r w:rsidRPr="00F80E54">
        <w:rPr>
          <w:rFonts w:ascii="Palatino Linotype" w:eastAsiaTheme="minorHAnsi" w:hAnsi="Palatino Linotype" w:cs="Arial"/>
          <w:bCs/>
          <w:i/>
          <w:sz w:val="22"/>
          <w:szCs w:val="22"/>
          <w:lang w:val="es-MX" w:eastAsia="es-MX"/>
        </w:rPr>
        <w:t>Marván</w:t>
      </w:r>
      <w:proofErr w:type="spellEnd"/>
      <w:r w:rsidRPr="00F80E54">
        <w:rPr>
          <w:rFonts w:ascii="Palatino Linotype" w:eastAsiaTheme="minorHAnsi" w:hAnsi="Palatino Linotype" w:cs="Arial"/>
          <w:bCs/>
          <w:i/>
          <w:sz w:val="22"/>
          <w:szCs w:val="22"/>
          <w:lang w:val="es-MX" w:eastAsia="es-MX"/>
        </w:rPr>
        <w:t xml:space="preserve"> Laborde1523 1006/10 Instituto Mexicano del Seguro Social – Sigrid </w:t>
      </w:r>
      <w:proofErr w:type="spellStart"/>
      <w:r w:rsidRPr="00F80E54">
        <w:rPr>
          <w:rFonts w:ascii="Palatino Linotype" w:eastAsiaTheme="minorHAnsi" w:hAnsi="Palatino Linotype" w:cs="Arial"/>
          <w:bCs/>
          <w:i/>
          <w:sz w:val="22"/>
          <w:szCs w:val="22"/>
          <w:lang w:val="es-MX" w:eastAsia="es-MX"/>
        </w:rPr>
        <w:t>Arzt</w:t>
      </w:r>
      <w:proofErr w:type="spellEnd"/>
      <w:r w:rsidRPr="00F80E54">
        <w:rPr>
          <w:rFonts w:ascii="Palatino Linotype" w:eastAsiaTheme="minorHAnsi" w:hAnsi="Palatino Linotype" w:cs="Arial"/>
          <w:bCs/>
          <w:i/>
          <w:sz w:val="22"/>
          <w:szCs w:val="22"/>
          <w:lang w:val="es-MX" w:eastAsia="es-MX"/>
        </w:rPr>
        <w:t xml:space="preserve"> Colunga 1378/10 Instituto de Seguridad y Servicios Sociales de los Trabajadores del Estado – María Elena Pérez-Jaén Zermeño.” </w:t>
      </w:r>
      <w:r w:rsidRPr="00F80E54">
        <w:rPr>
          <w:rFonts w:ascii="Palatino Linotype" w:hAnsi="Palatino Linotype"/>
          <w:b/>
          <w:i/>
          <w:sz w:val="22"/>
          <w:szCs w:val="22"/>
          <w:lang w:val="es-ES_tradnl"/>
        </w:rPr>
        <w:t>[Sic]</w:t>
      </w:r>
    </w:p>
    <w:p w14:paraId="2E136C0D" w14:textId="77777777" w:rsidR="00E25924" w:rsidRPr="00F80E54" w:rsidRDefault="00E25924" w:rsidP="009602BA">
      <w:pPr>
        <w:autoSpaceDE w:val="0"/>
        <w:autoSpaceDN w:val="0"/>
        <w:adjustRightInd w:val="0"/>
        <w:spacing w:line="360" w:lineRule="auto"/>
        <w:jc w:val="both"/>
        <w:rPr>
          <w:rFonts w:ascii="Palatino Linotype" w:hAnsi="Palatino Linotype" w:cs="Arial"/>
        </w:rPr>
      </w:pPr>
    </w:p>
    <w:p w14:paraId="3A24EFFC" w14:textId="77777777" w:rsidR="009602BA" w:rsidRPr="00F80E54" w:rsidRDefault="009602BA" w:rsidP="009602BA">
      <w:pPr>
        <w:autoSpaceDE w:val="0"/>
        <w:autoSpaceDN w:val="0"/>
        <w:adjustRightInd w:val="0"/>
        <w:spacing w:line="360" w:lineRule="auto"/>
        <w:jc w:val="both"/>
        <w:rPr>
          <w:rFonts w:ascii="Palatino Linotype" w:hAnsi="Palatino Linotype" w:cs="Arial"/>
        </w:rPr>
      </w:pPr>
      <w:r w:rsidRPr="00F80E54">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36177867" w14:textId="77777777" w:rsidR="009602BA" w:rsidRPr="00F80E54" w:rsidRDefault="009602BA" w:rsidP="009602BA">
      <w:pPr>
        <w:rPr>
          <w:rFonts w:asciiTheme="minorHAnsi" w:eastAsiaTheme="minorHAnsi" w:hAnsiTheme="minorHAnsi" w:cstheme="minorBidi"/>
          <w:sz w:val="22"/>
          <w:szCs w:val="22"/>
          <w:lang w:val="es-MX" w:eastAsia="en-US"/>
        </w:rPr>
      </w:pPr>
    </w:p>
    <w:p w14:paraId="3D72E9CD" w14:textId="77777777" w:rsidR="009602BA" w:rsidRPr="00F80E54" w:rsidRDefault="009602BA" w:rsidP="00C52084">
      <w:pPr>
        <w:pStyle w:val="Sinespaciado"/>
        <w:rPr>
          <w:rFonts w:eastAsiaTheme="minorHAnsi"/>
          <w:sz w:val="8"/>
        </w:rPr>
      </w:pPr>
    </w:p>
    <w:p w14:paraId="7C8023E7" w14:textId="77777777" w:rsidR="009602BA" w:rsidRPr="00F80E54" w:rsidRDefault="009602BA" w:rsidP="009602BA">
      <w:pPr>
        <w:spacing w:after="160" w:line="259" w:lineRule="auto"/>
        <w:ind w:left="851" w:right="851"/>
        <w:jc w:val="both"/>
        <w:rPr>
          <w:rFonts w:ascii="Palatino Linotype" w:eastAsiaTheme="minorHAnsi" w:hAnsi="Palatino Linotype" w:cs="Arial"/>
          <w:b/>
          <w:i/>
          <w:sz w:val="22"/>
          <w:szCs w:val="22"/>
          <w:lang w:val="es-MX" w:eastAsia="en-US"/>
        </w:rPr>
      </w:pPr>
      <w:r w:rsidRPr="00F80E54">
        <w:rPr>
          <w:rFonts w:ascii="Palatino Linotype" w:eastAsiaTheme="minorHAnsi" w:hAnsi="Palatino Linotype" w:cs="Arial"/>
          <w:b/>
          <w:i/>
          <w:sz w:val="22"/>
          <w:szCs w:val="22"/>
          <w:lang w:val="es-MX" w:eastAsia="en-US"/>
        </w:rPr>
        <w:t>Artículo 12.</w:t>
      </w:r>
      <w:r w:rsidRPr="00F80E54">
        <w:rPr>
          <w:rFonts w:ascii="Palatino Linotype" w:eastAsiaTheme="minorHAnsi" w:hAnsi="Palatino Linotype" w:cs="Arial"/>
          <w:i/>
          <w:sz w:val="22"/>
          <w:szCs w:val="22"/>
          <w:lang w:val="es-MX" w:eastAsia="en-US"/>
        </w:rPr>
        <w:t xml:space="preserve"> …</w:t>
      </w:r>
      <w:r w:rsidRPr="00F80E54">
        <w:rPr>
          <w:rFonts w:ascii="Palatino Linotype" w:eastAsiaTheme="minorHAnsi" w:hAnsi="Palatino Linotype" w:cs="Arial"/>
          <w:b/>
          <w:i/>
          <w:sz w:val="22"/>
          <w:szCs w:val="22"/>
          <w:lang w:val="es-MX" w:eastAsia="en-US"/>
        </w:rPr>
        <w:t xml:space="preserve"> </w:t>
      </w:r>
    </w:p>
    <w:p w14:paraId="5AEE4B3A" w14:textId="77777777" w:rsidR="009602BA" w:rsidRPr="00F80E54" w:rsidRDefault="009602BA" w:rsidP="009602BA">
      <w:pPr>
        <w:spacing w:after="160" w:line="259" w:lineRule="auto"/>
        <w:ind w:left="851" w:right="851"/>
        <w:jc w:val="both"/>
        <w:rPr>
          <w:rFonts w:ascii="Palatino Linotype" w:eastAsiaTheme="minorHAnsi" w:hAnsi="Palatino Linotype" w:cs="Arial"/>
          <w:i/>
          <w:sz w:val="22"/>
          <w:szCs w:val="22"/>
          <w:lang w:val="es-MX" w:eastAsia="en-US"/>
        </w:rPr>
      </w:pPr>
      <w:r w:rsidRPr="00F80E54">
        <w:rPr>
          <w:rFonts w:ascii="Palatino Linotype" w:eastAsiaTheme="minorHAnsi" w:hAnsi="Palatino Linotype" w:cs="Arial"/>
          <w:b/>
          <w:i/>
          <w:sz w:val="22"/>
          <w:szCs w:val="22"/>
          <w:u w:val="single"/>
          <w:lang w:val="es-MX" w:eastAsia="en-US"/>
        </w:rPr>
        <w:t>Los sujetos obligados sólo proporcionarán la información pública que se les requiera y que obre en sus archivos y en el estado en que ésta se encuentre</w:t>
      </w:r>
      <w:r w:rsidRPr="00F80E54">
        <w:rPr>
          <w:rFonts w:ascii="Palatino Linotype" w:eastAsiaTheme="minorHAnsi" w:hAnsi="Palatino Linotype" w:cs="Arial"/>
          <w:i/>
          <w:sz w:val="22"/>
          <w:szCs w:val="22"/>
          <w:lang w:val="es-MX" w:eastAsia="en-US"/>
        </w:rPr>
        <w:t>. La obligación de proporcionar información no comprende el procesamiento de la misma, ni el presentarla conforme al interés del solicitante; no estarán obligados a generarla, resumirla, efectuar cálculos o practicar investigaciones.</w:t>
      </w:r>
    </w:p>
    <w:p w14:paraId="02C8E915" w14:textId="77777777" w:rsidR="009602BA" w:rsidRPr="00F80E54" w:rsidRDefault="009602BA" w:rsidP="009602BA">
      <w:pPr>
        <w:spacing w:after="160" w:line="259" w:lineRule="auto"/>
        <w:ind w:left="851" w:right="851"/>
        <w:jc w:val="both"/>
        <w:rPr>
          <w:rFonts w:ascii="Palatino Linotype" w:eastAsiaTheme="minorHAnsi" w:hAnsi="Palatino Linotype" w:cs="Arial"/>
          <w:b/>
          <w:i/>
          <w:sz w:val="16"/>
          <w:szCs w:val="22"/>
          <w:lang w:val="es-MX" w:eastAsia="en-US"/>
        </w:rPr>
      </w:pPr>
    </w:p>
    <w:p w14:paraId="70A28B84" w14:textId="77777777" w:rsidR="009602BA" w:rsidRPr="00F80E54" w:rsidRDefault="009602BA" w:rsidP="009602BA">
      <w:pPr>
        <w:spacing w:line="360" w:lineRule="auto"/>
        <w:jc w:val="both"/>
        <w:rPr>
          <w:rFonts w:ascii="Palatino Linotype" w:eastAsiaTheme="minorHAnsi" w:hAnsi="Palatino Linotype" w:cs="Arial"/>
          <w:lang w:val="es-MX" w:eastAsia="es-MX"/>
        </w:rPr>
      </w:pPr>
      <w:r w:rsidRPr="00F80E54">
        <w:rPr>
          <w:rFonts w:ascii="Palatino Linotype" w:eastAsiaTheme="minorHAnsi" w:hAnsi="Palatino Linotype" w:cs="Arial"/>
          <w:lang w:val="es-MX" w:eastAsia="es-MX"/>
        </w:rPr>
        <w:lastRenderedPageBreak/>
        <w:t xml:space="preserve">Además, y de conformidad con lo ya establecido anteriormente en el artículo 12, de la Ley de Transparencia y Acceso a la Información Pública del Estado de México y Municipios, anteriormente invocado el </w:t>
      </w:r>
      <w:r w:rsidRPr="00F80E54">
        <w:rPr>
          <w:rFonts w:ascii="Palatino Linotype" w:eastAsiaTheme="minorHAnsi" w:hAnsi="Palatino Linotype" w:cs="Arial"/>
          <w:b/>
          <w:lang w:val="es-MX" w:eastAsia="es-MX"/>
        </w:rPr>
        <w:t>Sujeto Obligado</w:t>
      </w:r>
      <w:r w:rsidRPr="00F80E54">
        <w:rPr>
          <w:rFonts w:ascii="Palatino Linotype" w:eastAsiaTheme="minorHAnsi" w:hAnsi="Palatino Linotype" w:cs="Arial"/>
          <w:lang w:val="es-MX" w:eastAsia="es-MX"/>
        </w:rPr>
        <w:t xml:space="preserve"> sólo proporcionará la información que obra en sus archivos, lo que </w:t>
      </w:r>
      <w:r w:rsidRPr="00F80E54">
        <w:rPr>
          <w:rFonts w:ascii="Palatino Linotype" w:eastAsiaTheme="minorHAnsi" w:hAnsi="Palatino Linotype" w:cs="Arial"/>
          <w:i/>
          <w:lang w:val="es-MX" w:eastAsia="es-MX"/>
        </w:rPr>
        <w:t>a contrario sensu</w:t>
      </w:r>
      <w:r w:rsidRPr="00F80E54">
        <w:rPr>
          <w:rFonts w:ascii="Palatino Linotype" w:eastAsiaTheme="minorHAnsi" w:hAnsi="Palatino Linotype" w:cs="Arial"/>
          <w:lang w:val="es-MX" w:eastAsia="es-MX"/>
        </w:rPr>
        <w:t xml:space="preserve"> significa que no se está obligado a proporcionar lo que no obre en sus archivos.</w:t>
      </w:r>
    </w:p>
    <w:p w14:paraId="26CF2C56" w14:textId="77777777" w:rsidR="009602BA" w:rsidRPr="00F80E54" w:rsidRDefault="009602BA" w:rsidP="009602BA">
      <w:pPr>
        <w:spacing w:line="360" w:lineRule="auto"/>
        <w:jc w:val="both"/>
        <w:rPr>
          <w:rFonts w:ascii="Palatino Linotype" w:eastAsiaTheme="minorHAnsi" w:hAnsi="Palatino Linotype" w:cs="Arial"/>
          <w:szCs w:val="22"/>
          <w:lang w:val="es-MX" w:eastAsia="es-MX"/>
        </w:rPr>
      </w:pPr>
    </w:p>
    <w:p w14:paraId="74E4A080" w14:textId="77777777" w:rsidR="009602BA" w:rsidRDefault="009602BA" w:rsidP="009602BA">
      <w:pPr>
        <w:spacing w:line="360" w:lineRule="auto"/>
        <w:jc w:val="both"/>
        <w:rPr>
          <w:rFonts w:ascii="Palatino Linotype" w:eastAsiaTheme="minorHAnsi" w:hAnsi="Palatino Linotype" w:cs="Arial"/>
          <w:szCs w:val="22"/>
          <w:lang w:val="es-MX" w:eastAsia="es-MX"/>
        </w:rPr>
      </w:pPr>
      <w:r w:rsidRPr="00F80E54">
        <w:rPr>
          <w:rFonts w:ascii="Palatino Linotype" w:eastAsiaTheme="minorHAnsi" w:hAnsi="Palatino Linotype" w:cs="Arial"/>
          <w:szCs w:val="22"/>
          <w:lang w:val="es-MX"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 </w:t>
      </w:r>
      <w:r w:rsidRPr="00F80E54">
        <w:rPr>
          <w:rFonts w:ascii="Palatino Linotype" w:eastAsiaTheme="minorHAnsi" w:hAnsi="Palatino Linotype" w:cs="Arial"/>
          <w:b/>
          <w:szCs w:val="22"/>
          <w:lang w:val="es-MX" w:eastAsia="es-MX"/>
        </w:rPr>
        <w:t>El Recurrente</w:t>
      </w:r>
      <w:r w:rsidRPr="00F80E54">
        <w:rPr>
          <w:rFonts w:ascii="Palatino Linotype" w:eastAsiaTheme="minorHAnsi" w:hAnsi="Palatino Linotype" w:cs="Arial"/>
          <w:szCs w:val="22"/>
          <w:lang w:val="es-MX" w:eastAsia="es-MX"/>
        </w:rPr>
        <w:t xml:space="preserve"> para que pueda realizar la solicitud de información ante el </w:t>
      </w:r>
      <w:r w:rsidRPr="00F80E54">
        <w:rPr>
          <w:rFonts w:ascii="Palatino Linotype" w:eastAsiaTheme="minorHAnsi" w:hAnsi="Palatino Linotype" w:cs="Arial"/>
          <w:b/>
          <w:szCs w:val="22"/>
          <w:lang w:val="es-MX" w:eastAsia="es-MX"/>
        </w:rPr>
        <w:t>Sujeto Obligado</w:t>
      </w:r>
      <w:r w:rsidRPr="00F80E54">
        <w:rPr>
          <w:rFonts w:ascii="Palatino Linotype" w:eastAsiaTheme="minorHAnsi" w:hAnsi="Palatino Linotype" w:cs="Arial"/>
          <w:szCs w:val="22"/>
          <w:lang w:val="es-MX" w:eastAsia="es-MX"/>
        </w:rPr>
        <w:t xml:space="preserve"> correspondiente.</w:t>
      </w:r>
    </w:p>
    <w:p w14:paraId="0324209E" w14:textId="77777777" w:rsidR="00186B25" w:rsidRPr="00F80E54" w:rsidRDefault="00186B25" w:rsidP="009602BA">
      <w:pPr>
        <w:spacing w:line="360" w:lineRule="auto"/>
        <w:jc w:val="both"/>
        <w:rPr>
          <w:rFonts w:ascii="Palatino Linotype" w:eastAsiaTheme="minorHAnsi" w:hAnsi="Palatino Linotype" w:cs="Arial"/>
          <w:szCs w:val="22"/>
          <w:lang w:val="es-MX" w:eastAsia="es-MX"/>
        </w:rPr>
      </w:pPr>
    </w:p>
    <w:p w14:paraId="2F81B360" w14:textId="77777777" w:rsidR="009602BA" w:rsidRPr="00F80E54" w:rsidRDefault="009602BA" w:rsidP="009602BA">
      <w:pPr>
        <w:spacing w:line="360" w:lineRule="auto"/>
        <w:jc w:val="both"/>
        <w:rPr>
          <w:rFonts w:ascii="Palatino Linotype" w:eastAsia="Calibri" w:hAnsi="Palatino Linotype" w:cs="Arial"/>
          <w:szCs w:val="22"/>
          <w:lang w:val="es-MX" w:eastAsia="en-US"/>
        </w:rPr>
      </w:pPr>
      <w:r w:rsidRPr="00F80E54">
        <w:rPr>
          <w:rFonts w:ascii="Palatino Linotype" w:eastAsia="Calibri" w:hAnsi="Palatino Linotype" w:cs="Arial"/>
          <w:szCs w:val="22"/>
          <w:lang w:val="es-MX" w:eastAsia="en-US"/>
        </w:rPr>
        <w:t>Así también, se dispone que</w:t>
      </w:r>
      <w:r w:rsidRPr="00F80E54">
        <w:rPr>
          <w:rFonts w:ascii="Palatino Linotype" w:eastAsiaTheme="minorHAnsi" w:hAnsi="Palatino Linotype" w:cstheme="minorBidi"/>
          <w:szCs w:val="22"/>
          <w:lang w:val="es-MX" w:eastAsia="en-US"/>
        </w:rPr>
        <w:t xml:space="preserve"> </w:t>
      </w:r>
      <w:r w:rsidRPr="00F80E54">
        <w:rPr>
          <w:rFonts w:ascii="Palatino Linotype" w:eastAsia="Calibri" w:hAnsi="Palatino Linotype" w:cs="Arial"/>
          <w:szCs w:val="22"/>
          <w:lang w:val="es-MX" w:eastAsia="en-US"/>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1DCB3E40" w14:textId="77777777" w:rsidR="009602BA" w:rsidRPr="00F80E54" w:rsidRDefault="009602BA" w:rsidP="009602BA">
      <w:pPr>
        <w:spacing w:line="360" w:lineRule="auto"/>
        <w:jc w:val="both"/>
        <w:rPr>
          <w:rFonts w:ascii="Palatino Linotype" w:eastAsiaTheme="minorHAnsi" w:hAnsi="Palatino Linotype" w:cs="Arial"/>
          <w:szCs w:val="22"/>
          <w:lang w:val="es-MX" w:eastAsia="en-US"/>
        </w:rPr>
      </w:pPr>
    </w:p>
    <w:p w14:paraId="191FD599" w14:textId="77777777" w:rsidR="009602BA" w:rsidRPr="00F80E54" w:rsidRDefault="009602BA" w:rsidP="009602BA">
      <w:pPr>
        <w:spacing w:line="360" w:lineRule="auto"/>
        <w:jc w:val="both"/>
        <w:rPr>
          <w:rFonts w:ascii="Palatino Linotype" w:eastAsiaTheme="minorHAnsi" w:hAnsi="Palatino Linotype" w:cstheme="minorBidi"/>
          <w:b/>
          <w:bCs/>
          <w:color w:val="000000"/>
          <w:szCs w:val="22"/>
          <w:lang w:val="es-MX" w:eastAsia="en-US"/>
        </w:rPr>
      </w:pPr>
      <w:r w:rsidRPr="00F80E54">
        <w:rPr>
          <w:rFonts w:ascii="Palatino Linotype" w:eastAsiaTheme="minorHAnsi" w:hAnsi="Palatino Linotype" w:cs="Arial"/>
          <w:szCs w:val="22"/>
          <w:lang w:val="es-MX" w:eastAsia="en-US"/>
        </w:rPr>
        <w:t xml:space="preserve">En este contexto, </w:t>
      </w:r>
      <w:r w:rsidRPr="00F80E54">
        <w:rPr>
          <w:rFonts w:ascii="Palatino Linotype" w:eastAsiaTheme="minorHAnsi" w:hAnsi="Palatino Linotype" w:cs="Arial"/>
          <w:szCs w:val="22"/>
          <w:lang w:val="es-MX" w:eastAsia="es-MX"/>
        </w:rPr>
        <w:t xml:space="preserve">el </w:t>
      </w:r>
      <w:r w:rsidRPr="00F80E54">
        <w:rPr>
          <w:rFonts w:ascii="Palatino Linotype" w:eastAsiaTheme="minorHAnsi" w:hAnsi="Palatino Linotype" w:cs="Arial"/>
          <w:b/>
          <w:szCs w:val="22"/>
          <w:lang w:val="es-MX" w:eastAsia="es-MX"/>
        </w:rPr>
        <w:t>Sujeto Obligado</w:t>
      </w:r>
      <w:r w:rsidRPr="00F80E54">
        <w:rPr>
          <w:rFonts w:ascii="Palatino Linotype" w:eastAsiaTheme="minorHAnsi" w:hAnsi="Palatino Linotype" w:cs="Arial"/>
          <w:szCs w:val="22"/>
          <w:lang w:val="es-MX" w:eastAsia="en-US"/>
        </w:rPr>
        <w:t xml:space="preserve"> no está obligado a generar documento </w:t>
      </w:r>
      <w:r w:rsidRPr="00F80E54">
        <w:rPr>
          <w:rFonts w:ascii="Palatino Linotype" w:eastAsiaTheme="minorHAnsi" w:hAnsi="Palatino Linotype" w:cs="Arial"/>
          <w:b/>
          <w:i/>
          <w:szCs w:val="22"/>
          <w:lang w:val="es-MX" w:eastAsia="en-US"/>
        </w:rPr>
        <w:t>ad hoc</w:t>
      </w:r>
      <w:r w:rsidRPr="00F80E54">
        <w:rPr>
          <w:rFonts w:ascii="Palatino Linotype" w:eastAsiaTheme="minorHAnsi" w:hAnsi="Palatino Linotype" w:cs="Arial"/>
          <w:szCs w:val="22"/>
          <w:lang w:val="es-MX" w:eastAsia="en-US"/>
        </w:rPr>
        <w:t xml:space="preserve"> para para satisfacer el derecho de acceso, situación que no está permitida dentro de la materia de acceso a la información. </w:t>
      </w:r>
      <w:r w:rsidRPr="00F80E54">
        <w:rPr>
          <w:rFonts w:ascii="Palatino Linotype" w:eastAsiaTheme="minorHAnsi" w:hAnsi="Palatino Linotype" w:cs="Arial"/>
          <w:color w:val="000000"/>
          <w:szCs w:val="22"/>
          <w:lang w:val="es-MX" w:eastAsia="en-US"/>
        </w:rPr>
        <w:t xml:space="preserve">Como apoyo a lo anterior, es aplicable el Criterio </w:t>
      </w:r>
      <w:r w:rsidRPr="00F80E54">
        <w:rPr>
          <w:rFonts w:ascii="Palatino Linotype" w:eastAsiaTheme="minorHAnsi" w:hAnsi="Palatino Linotype" w:cs="Arial"/>
          <w:color w:val="000000"/>
          <w:szCs w:val="22"/>
          <w:lang w:val="es-MX" w:eastAsia="en-US"/>
        </w:rPr>
        <w:lastRenderedPageBreak/>
        <w:t xml:space="preserve">03-17, emitido por </w:t>
      </w:r>
      <w:r w:rsidRPr="00F80E54">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F80E54">
        <w:rPr>
          <w:rFonts w:ascii="Palatino Linotype" w:eastAsiaTheme="minorHAnsi" w:hAnsi="Palatino Linotype" w:cstheme="minorBidi"/>
          <w:bCs/>
          <w:color w:val="000000"/>
          <w:szCs w:val="22"/>
          <w:lang w:val="es-MX" w:eastAsia="en-US"/>
        </w:rPr>
        <w:t xml:space="preserve"> que dice:</w:t>
      </w:r>
      <w:r w:rsidRPr="00F80E54">
        <w:rPr>
          <w:rFonts w:ascii="Palatino Linotype" w:eastAsiaTheme="minorHAnsi" w:hAnsi="Palatino Linotype" w:cstheme="minorBidi"/>
          <w:b/>
          <w:bCs/>
          <w:color w:val="000000"/>
          <w:szCs w:val="22"/>
          <w:lang w:val="es-MX" w:eastAsia="en-US"/>
        </w:rPr>
        <w:t xml:space="preserve"> </w:t>
      </w:r>
    </w:p>
    <w:p w14:paraId="755218D5" w14:textId="77777777" w:rsidR="009602BA" w:rsidRPr="00F80E54" w:rsidRDefault="009602BA" w:rsidP="009602BA">
      <w:pPr>
        <w:rPr>
          <w:rFonts w:asciiTheme="minorHAnsi" w:eastAsiaTheme="minorHAnsi" w:hAnsiTheme="minorHAnsi" w:cstheme="minorBidi"/>
          <w:sz w:val="22"/>
          <w:szCs w:val="22"/>
          <w:lang w:val="es-MX" w:eastAsia="en-US"/>
        </w:rPr>
      </w:pPr>
    </w:p>
    <w:p w14:paraId="698FA3CE" w14:textId="77777777" w:rsidR="009602BA" w:rsidRPr="00F80E54" w:rsidRDefault="009602BA" w:rsidP="009602BA">
      <w:pPr>
        <w:spacing w:line="259" w:lineRule="auto"/>
        <w:ind w:left="851" w:right="850"/>
        <w:jc w:val="both"/>
        <w:rPr>
          <w:rFonts w:ascii="Palatino Linotype" w:eastAsiaTheme="minorHAnsi" w:hAnsi="Palatino Linotype" w:cs="Arial"/>
          <w:color w:val="000000"/>
          <w:sz w:val="2"/>
          <w:szCs w:val="22"/>
          <w:lang w:val="es-MX" w:eastAsia="en-US"/>
        </w:rPr>
      </w:pPr>
    </w:p>
    <w:p w14:paraId="468BFC90" w14:textId="77777777" w:rsidR="009602BA" w:rsidRPr="00F80E54" w:rsidRDefault="009602BA" w:rsidP="00E25924">
      <w:pPr>
        <w:spacing w:line="259" w:lineRule="auto"/>
        <w:ind w:left="567" w:right="616"/>
        <w:jc w:val="both"/>
        <w:rPr>
          <w:rFonts w:ascii="Palatino Linotype" w:eastAsiaTheme="minorHAnsi" w:hAnsi="Palatino Linotype" w:cs="Arial"/>
          <w:i/>
          <w:color w:val="000000"/>
          <w:sz w:val="22"/>
          <w:szCs w:val="22"/>
          <w:lang w:val="es-MX" w:eastAsia="en-US"/>
        </w:rPr>
      </w:pPr>
      <w:r w:rsidRPr="00F80E54">
        <w:rPr>
          <w:rFonts w:ascii="Palatino Linotype" w:eastAsiaTheme="minorHAnsi" w:hAnsi="Palatino Linotype" w:cs="Arial"/>
          <w:i/>
          <w:color w:val="000000"/>
          <w:sz w:val="22"/>
          <w:szCs w:val="22"/>
          <w:lang w:val="es-MX" w:eastAsia="en-US"/>
        </w:rPr>
        <w:t>“</w:t>
      </w:r>
      <w:r w:rsidRPr="00F80E54">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F80E54">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364FB48" w14:textId="77777777" w:rsidR="009602BA" w:rsidRPr="00F80E54" w:rsidRDefault="009602BA" w:rsidP="00E25924">
      <w:pPr>
        <w:spacing w:line="259" w:lineRule="auto"/>
        <w:ind w:left="567" w:right="616"/>
        <w:jc w:val="both"/>
        <w:rPr>
          <w:rFonts w:ascii="Palatino Linotype" w:eastAsiaTheme="minorHAnsi" w:hAnsi="Palatino Linotype" w:cs="Arial"/>
          <w:i/>
          <w:color w:val="000000"/>
          <w:sz w:val="2"/>
          <w:szCs w:val="22"/>
          <w:lang w:val="es-MX" w:eastAsia="en-US"/>
        </w:rPr>
      </w:pPr>
    </w:p>
    <w:p w14:paraId="540899E6" w14:textId="77777777" w:rsidR="009602BA" w:rsidRPr="00F80E54" w:rsidRDefault="009602BA" w:rsidP="00E25924">
      <w:pPr>
        <w:spacing w:line="259" w:lineRule="auto"/>
        <w:ind w:left="567" w:right="616"/>
        <w:jc w:val="both"/>
        <w:rPr>
          <w:rFonts w:ascii="Palatino Linotype" w:eastAsiaTheme="minorHAnsi" w:hAnsi="Palatino Linotype" w:cs="Arial"/>
          <w:i/>
          <w:color w:val="000000"/>
          <w:sz w:val="22"/>
          <w:szCs w:val="22"/>
          <w:lang w:val="es-MX" w:eastAsia="en-US"/>
        </w:rPr>
      </w:pPr>
    </w:p>
    <w:p w14:paraId="6904F4DA" w14:textId="77777777" w:rsidR="009602BA" w:rsidRPr="00F80E54" w:rsidRDefault="009602BA" w:rsidP="00E25924">
      <w:pPr>
        <w:spacing w:line="259" w:lineRule="auto"/>
        <w:ind w:left="567" w:right="616"/>
        <w:jc w:val="both"/>
        <w:rPr>
          <w:rFonts w:ascii="Palatino Linotype" w:eastAsiaTheme="minorHAnsi" w:hAnsi="Palatino Linotype" w:cs="Arial"/>
          <w:i/>
          <w:color w:val="000000"/>
          <w:sz w:val="22"/>
          <w:szCs w:val="22"/>
          <w:lang w:val="es-MX" w:eastAsia="en-US"/>
        </w:rPr>
      </w:pPr>
      <w:r w:rsidRPr="00F80E54">
        <w:rPr>
          <w:rFonts w:ascii="Palatino Linotype" w:eastAsiaTheme="minorHAnsi" w:hAnsi="Palatino Linotype" w:cs="Arial"/>
          <w:i/>
          <w:color w:val="000000"/>
          <w:sz w:val="22"/>
          <w:szCs w:val="22"/>
          <w:lang w:val="es-MX" w:eastAsia="en-US"/>
        </w:rPr>
        <w:t xml:space="preserve">Resoluciones: </w:t>
      </w:r>
    </w:p>
    <w:p w14:paraId="7E324966" w14:textId="77777777" w:rsidR="009602BA" w:rsidRPr="00F80E54" w:rsidRDefault="009602BA" w:rsidP="00E25924">
      <w:pPr>
        <w:spacing w:line="259" w:lineRule="auto"/>
        <w:ind w:left="567" w:right="616"/>
        <w:jc w:val="both"/>
        <w:rPr>
          <w:rFonts w:ascii="Palatino Linotype" w:eastAsiaTheme="minorHAnsi" w:hAnsi="Palatino Linotype" w:cs="Arial"/>
          <w:i/>
          <w:color w:val="000000"/>
          <w:sz w:val="22"/>
          <w:szCs w:val="22"/>
          <w:lang w:val="es-MX" w:eastAsia="en-US"/>
        </w:rPr>
      </w:pPr>
      <w:r w:rsidRPr="00F80E54">
        <w:rPr>
          <w:rFonts w:ascii="Palatino Linotype" w:eastAsiaTheme="minorHAnsi" w:hAnsi="Palatino Linotype" w:cs="Arial"/>
          <w:i/>
          <w:color w:val="000000"/>
          <w:sz w:val="22"/>
          <w:szCs w:val="22"/>
          <w:lang w:val="es-MX" w:eastAsia="en-US"/>
        </w:rPr>
        <w:sym w:font="Symbol" w:char="F0B7"/>
      </w:r>
      <w:r w:rsidRPr="00F80E54">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6A36D812" w14:textId="77777777" w:rsidR="009602BA" w:rsidRPr="00F80E54" w:rsidRDefault="009602BA" w:rsidP="00E25924">
      <w:pPr>
        <w:spacing w:line="259" w:lineRule="auto"/>
        <w:ind w:left="567" w:right="616"/>
        <w:jc w:val="both"/>
        <w:rPr>
          <w:rFonts w:ascii="Palatino Linotype" w:eastAsiaTheme="minorHAnsi" w:hAnsi="Palatino Linotype" w:cs="Arial"/>
          <w:i/>
          <w:color w:val="000000"/>
          <w:sz w:val="22"/>
          <w:szCs w:val="22"/>
          <w:lang w:val="es-MX" w:eastAsia="en-US"/>
        </w:rPr>
      </w:pPr>
      <w:r w:rsidRPr="00F80E54">
        <w:rPr>
          <w:rFonts w:ascii="Palatino Linotype" w:eastAsiaTheme="minorHAnsi" w:hAnsi="Palatino Linotype" w:cs="Arial"/>
          <w:i/>
          <w:color w:val="000000"/>
          <w:sz w:val="22"/>
          <w:szCs w:val="22"/>
          <w:lang w:val="es-MX" w:eastAsia="en-US"/>
        </w:rPr>
        <w:sym w:font="Symbol" w:char="F0B7"/>
      </w:r>
      <w:r w:rsidRPr="00F80E54">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550C1ADB" w14:textId="77777777" w:rsidR="009602BA" w:rsidRPr="00F80E54" w:rsidRDefault="009602BA" w:rsidP="00E25924">
      <w:pPr>
        <w:spacing w:line="259" w:lineRule="auto"/>
        <w:ind w:left="567" w:right="616"/>
        <w:jc w:val="both"/>
        <w:rPr>
          <w:rFonts w:ascii="Palatino Linotype" w:eastAsiaTheme="minorHAnsi" w:hAnsi="Palatino Linotype" w:cs="Arial"/>
          <w:i/>
          <w:color w:val="000000"/>
          <w:sz w:val="22"/>
          <w:szCs w:val="22"/>
          <w:lang w:val="es-MX" w:eastAsia="en-US"/>
        </w:rPr>
      </w:pPr>
      <w:r w:rsidRPr="00F80E54">
        <w:rPr>
          <w:rFonts w:ascii="Palatino Linotype" w:eastAsiaTheme="minorHAnsi" w:hAnsi="Palatino Linotype" w:cs="Arial"/>
          <w:i/>
          <w:color w:val="000000"/>
          <w:sz w:val="22"/>
          <w:szCs w:val="22"/>
          <w:lang w:val="es-MX" w:eastAsia="en-US"/>
        </w:rPr>
        <w:sym w:font="Symbol" w:char="F0B7"/>
      </w:r>
      <w:r w:rsidRPr="00F80E54">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4C6F281D" w14:textId="77777777" w:rsidR="00AF2861" w:rsidRPr="00F80E54" w:rsidRDefault="00AF2861" w:rsidP="009602BA">
      <w:pPr>
        <w:spacing w:line="360" w:lineRule="auto"/>
        <w:jc w:val="both"/>
        <w:rPr>
          <w:rFonts w:ascii="Palatino Linotype" w:hAnsi="Palatino Linotype" w:cs="Arial"/>
        </w:rPr>
      </w:pPr>
    </w:p>
    <w:p w14:paraId="5F62B13B" w14:textId="0F33DA0B" w:rsidR="00855F8D" w:rsidRPr="00F80E54" w:rsidRDefault="00855F8D" w:rsidP="000D1BD9">
      <w:pPr>
        <w:spacing w:line="360" w:lineRule="auto"/>
        <w:ind w:right="141"/>
        <w:jc w:val="both"/>
        <w:rPr>
          <w:rFonts w:ascii="Palatino Linotype" w:hAnsi="Palatino Linotype" w:cs="Arial"/>
        </w:rPr>
      </w:pPr>
      <w:r w:rsidRPr="00F80E54">
        <w:rPr>
          <w:rFonts w:ascii="Palatino Linotype" w:hAnsi="Palatino Linotype" w:cs="Arial"/>
        </w:rPr>
        <w:t xml:space="preserve">Derivado de lo anterior,  </w:t>
      </w:r>
      <w:r w:rsidR="000D1BD9" w:rsidRPr="00F80E54">
        <w:rPr>
          <w:rFonts w:ascii="Palatino Linotype" w:hAnsi="Palatino Linotype" w:cs="Arial"/>
        </w:rPr>
        <w:t xml:space="preserve">es </w:t>
      </w:r>
      <w:r w:rsidRPr="00F80E54">
        <w:rPr>
          <w:rFonts w:ascii="Palatino Linotype" w:hAnsi="Palatino Linotype" w:cs="Arial"/>
        </w:rPr>
        <w:t xml:space="preserve">dable concluir que </w:t>
      </w:r>
      <w:r w:rsidR="00E25924" w:rsidRPr="00F80E54">
        <w:rPr>
          <w:rFonts w:ascii="Palatino Linotype" w:hAnsi="Palatino Linotype" w:cs="Arial"/>
        </w:rPr>
        <w:t xml:space="preserve">la </w:t>
      </w:r>
      <w:r w:rsidRPr="00F80E54">
        <w:rPr>
          <w:rFonts w:ascii="Palatino Linotype" w:hAnsi="Palatino Linotype" w:cs="Arial"/>
        </w:rPr>
        <w:t xml:space="preserve">Particular se inconformó </w:t>
      </w:r>
      <w:r w:rsidRPr="00F80E54">
        <w:rPr>
          <w:rFonts w:ascii="Palatino Linotype" w:hAnsi="Palatino Linotype" w:cs="Arial"/>
          <w:b/>
          <w:u w:val="single"/>
        </w:rPr>
        <w:t xml:space="preserve">porque </w:t>
      </w:r>
      <w:r w:rsidR="00186B25">
        <w:rPr>
          <w:rFonts w:ascii="Palatino Linotype" w:hAnsi="Palatino Linotype" w:cs="Arial"/>
          <w:b/>
          <w:u w:val="single"/>
        </w:rPr>
        <w:t>requiere la certificación de un documento adicional a los peticionados originalmente</w:t>
      </w:r>
      <w:r w:rsidRPr="00F80E54">
        <w:rPr>
          <w:rFonts w:ascii="Palatino Linotype" w:hAnsi="Palatino Linotype" w:cs="Arial"/>
        </w:rPr>
        <w:t xml:space="preserve">; </w:t>
      </w:r>
      <w:r w:rsidR="003B6BD5" w:rsidRPr="00F80E54">
        <w:rPr>
          <w:rFonts w:ascii="Palatino Linotype" w:hAnsi="Palatino Linotype"/>
          <w:bCs/>
          <w:lang w:val="es-MX"/>
        </w:rPr>
        <w:t xml:space="preserve">en consecuencia, </w:t>
      </w:r>
      <w:r w:rsidR="003B6BD5" w:rsidRPr="00F80E54">
        <w:rPr>
          <w:rFonts w:ascii="Palatino Linotype" w:hAnsi="Palatino Linotype"/>
          <w:b/>
          <w:bCs/>
          <w:lang w:val="es-MX"/>
        </w:rPr>
        <w:t>El Sujeto Obligado</w:t>
      </w:r>
      <w:r w:rsidR="003B6BD5" w:rsidRPr="00F80E54">
        <w:rPr>
          <w:rFonts w:ascii="Palatino Linotype" w:hAnsi="Palatino Linotype"/>
          <w:bCs/>
          <w:lang w:val="es-MX"/>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003B6BD5" w:rsidRPr="00F80E54">
        <w:rPr>
          <w:rFonts w:ascii="Palatino Linotype" w:hAnsi="Palatino Linotype"/>
          <w:b/>
          <w:bCs/>
          <w:lang w:val="es-MX"/>
        </w:rPr>
        <w:t>Sujeto Obligado</w:t>
      </w:r>
      <w:r w:rsidR="003B6BD5" w:rsidRPr="00F80E54">
        <w:rPr>
          <w:rFonts w:ascii="Palatino Linotype" w:hAnsi="Palatino Linotype"/>
          <w:bCs/>
          <w:lang w:val="es-MX"/>
        </w:rPr>
        <w:t xml:space="preserve"> inicialmente, por lo que este no tuvo la oportunidad legal de analizarla ni de pronunciarse sobre la misma.</w:t>
      </w:r>
    </w:p>
    <w:p w14:paraId="68361653" w14:textId="77777777" w:rsidR="000D1BD9" w:rsidRPr="00F80E54" w:rsidRDefault="000D1BD9" w:rsidP="000D1BD9">
      <w:pPr>
        <w:spacing w:line="360" w:lineRule="auto"/>
        <w:ind w:right="141"/>
        <w:jc w:val="both"/>
        <w:rPr>
          <w:rFonts w:ascii="Palatino Linotype" w:hAnsi="Palatino Linotype" w:cs="Arial"/>
        </w:rPr>
      </w:pPr>
    </w:p>
    <w:p w14:paraId="7E034B96" w14:textId="77777777" w:rsidR="00614A53" w:rsidRPr="00F80E54" w:rsidRDefault="00614A53" w:rsidP="00614A53">
      <w:pPr>
        <w:autoSpaceDE w:val="0"/>
        <w:autoSpaceDN w:val="0"/>
        <w:adjustRightInd w:val="0"/>
        <w:spacing w:line="360" w:lineRule="auto"/>
        <w:jc w:val="both"/>
        <w:rPr>
          <w:rFonts w:ascii="Palatino Linotype" w:eastAsiaTheme="minorHAnsi" w:hAnsi="Palatino Linotype" w:cs="Arial"/>
          <w:lang w:val="es-MX" w:eastAsia="en-US"/>
        </w:rPr>
      </w:pPr>
      <w:r w:rsidRPr="00F80E54">
        <w:rPr>
          <w:rFonts w:ascii="Palatino Linotype" w:eastAsiaTheme="minorHAnsi" w:hAnsi="Palatino Linotype" w:cs="Arial"/>
          <w:lang w:val="es-MX" w:eastAsia="en-US"/>
        </w:rPr>
        <w:lastRenderedPageBreak/>
        <w:t xml:space="preserve">Hasta lo aquí expuesto, se advierte que se actualiza la hipótesis prevista en el artículo 191, fracción </w:t>
      </w:r>
      <w:r w:rsidR="003B6BD5" w:rsidRPr="00F80E54">
        <w:rPr>
          <w:rFonts w:ascii="Palatino Linotype" w:eastAsiaTheme="minorHAnsi" w:hAnsi="Palatino Linotype" w:cs="Arial"/>
          <w:lang w:val="es-MX" w:eastAsia="en-US"/>
        </w:rPr>
        <w:t>V</w:t>
      </w:r>
      <w:r w:rsidR="00AF2861" w:rsidRPr="00F80E54">
        <w:rPr>
          <w:rFonts w:ascii="Palatino Linotype" w:eastAsiaTheme="minorHAnsi" w:hAnsi="Palatino Linotype" w:cs="Arial"/>
          <w:lang w:val="es-MX" w:eastAsia="en-US"/>
        </w:rPr>
        <w:t>II</w:t>
      </w:r>
      <w:r w:rsidRPr="00F80E54">
        <w:rPr>
          <w:rFonts w:ascii="Palatino Linotype" w:eastAsiaTheme="minorHAnsi" w:hAnsi="Palatino Linotype" w:cs="Arial"/>
          <w:lang w:val="es-MX" w:eastAsia="en-US"/>
        </w:rPr>
        <w:t xml:space="preserve">, de la Ley de Transparencia y Acceso a la Información Pública del Estado de México y Municipios en vigor, que a la letra </w:t>
      </w:r>
      <w:r w:rsidR="004218B2" w:rsidRPr="00F80E54">
        <w:rPr>
          <w:rFonts w:ascii="Palatino Linotype" w:eastAsiaTheme="minorHAnsi" w:hAnsi="Palatino Linotype" w:cs="Arial"/>
          <w:lang w:val="es-MX" w:eastAsia="en-US"/>
        </w:rPr>
        <w:t>establece lo siguiente</w:t>
      </w:r>
      <w:r w:rsidRPr="00F80E54">
        <w:rPr>
          <w:rFonts w:ascii="Palatino Linotype" w:eastAsiaTheme="minorHAnsi" w:hAnsi="Palatino Linotype" w:cs="Arial"/>
          <w:lang w:val="es-MX" w:eastAsia="en-US"/>
        </w:rPr>
        <w:t>:</w:t>
      </w:r>
    </w:p>
    <w:p w14:paraId="5F77A6BC" w14:textId="77777777" w:rsidR="004218B2" w:rsidRPr="00F80E54" w:rsidRDefault="004218B2" w:rsidP="00614A53">
      <w:pPr>
        <w:autoSpaceDE w:val="0"/>
        <w:autoSpaceDN w:val="0"/>
        <w:adjustRightInd w:val="0"/>
        <w:spacing w:line="360" w:lineRule="auto"/>
        <w:jc w:val="both"/>
        <w:rPr>
          <w:rFonts w:ascii="Palatino Linotype" w:eastAsiaTheme="minorHAnsi" w:hAnsi="Palatino Linotype" w:cs="Arial"/>
          <w:lang w:val="es-MX" w:eastAsia="en-US"/>
        </w:rPr>
      </w:pPr>
    </w:p>
    <w:p w14:paraId="0C447435" w14:textId="77777777" w:rsidR="00614A53" w:rsidRPr="00F80E54" w:rsidRDefault="00614A53" w:rsidP="00614A53">
      <w:pPr>
        <w:autoSpaceDE w:val="0"/>
        <w:autoSpaceDN w:val="0"/>
        <w:adjustRightInd w:val="0"/>
        <w:ind w:left="567" w:right="616"/>
        <w:jc w:val="both"/>
        <w:rPr>
          <w:rFonts w:ascii="Palatino Linotype" w:eastAsiaTheme="minorHAnsi" w:hAnsi="Palatino Linotype" w:cs="Arial"/>
          <w:i/>
          <w:sz w:val="22"/>
          <w:lang w:val="es-MX" w:eastAsia="en-US"/>
        </w:rPr>
      </w:pPr>
      <w:r w:rsidRPr="00F80E54">
        <w:rPr>
          <w:rFonts w:ascii="Palatino Linotype" w:eastAsiaTheme="minorHAnsi" w:hAnsi="Palatino Linotype" w:cs="Arial"/>
          <w:i/>
          <w:sz w:val="22"/>
          <w:lang w:val="es-MX" w:eastAsia="en-US"/>
        </w:rPr>
        <w:t>“</w:t>
      </w:r>
      <w:r w:rsidRPr="00F80E54">
        <w:rPr>
          <w:rFonts w:ascii="Palatino Linotype" w:eastAsiaTheme="minorHAnsi" w:hAnsi="Palatino Linotype" w:cs="Arial"/>
          <w:b/>
          <w:i/>
          <w:sz w:val="22"/>
          <w:lang w:val="es-MX" w:eastAsia="en-US"/>
        </w:rPr>
        <w:t>Artículo 191</w:t>
      </w:r>
      <w:r w:rsidRPr="00F80E54">
        <w:rPr>
          <w:rFonts w:ascii="Palatino Linotype" w:eastAsiaTheme="minorHAnsi" w:hAnsi="Palatino Linotype" w:cs="Arial"/>
          <w:i/>
          <w:sz w:val="22"/>
          <w:lang w:val="es-MX" w:eastAsia="en-US"/>
        </w:rPr>
        <w:t>. El recurso será desechado por improcedente cuando:</w:t>
      </w:r>
    </w:p>
    <w:p w14:paraId="392ADD09" w14:textId="77777777" w:rsidR="00614A53" w:rsidRPr="00F80E54" w:rsidRDefault="00614A53" w:rsidP="00614A53">
      <w:pPr>
        <w:autoSpaceDE w:val="0"/>
        <w:autoSpaceDN w:val="0"/>
        <w:adjustRightInd w:val="0"/>
        <w:ind w:left="567" w:right="616"/>
        <w:jc w:val="both"/>
        <w:rPr>
          <w:rFonts w:ascii="Palatino Linotype" w:eastAsiaTheme="minorHAnsi" w:hAnsi="Palatino Linotype" w:cs="Arial"/>
          <w:i/>
          <w:sz w:val="22"/>
          <w:lang w:val="es-MX" w:eastAsia="en-US"/>
        </w:rPr>
      </w:pPr>
      <w:r w:rsidRPr="00F80E54">
        <w:rPr>
          <w:rFonts w:ascii="Palatino Linotype" w:eastAsiaTheme="minorHAnsi" w:hAnsi="Palatino Linotype" w:cs="Arial"/>
          <w:i/>
          <w:sz w:val="22"/>
          <w:lang w:val="es-MX" w:eastAsia="en-US"/>
        </w:rPr>
        <w:t>(…)</w:t>
      </w:r>
    </w:p>
    <w:p w14:paraId="3C6E7C8F" w14:textId="77777777" w:rsidR="00AF2861" w:rsidRPr="00F80E54" w:rsidRDefault="003B6BD5" w:rsidP="00614A53">
      <w:pPr>
        <w:autoSpaceDE w:val="0"/>
        <w:autoSpaceDN w:val="0"/>
        <w:adjustRightInd w:val="0"/>
        <w:ind w:left="567" w:right="616"/>
        <w:jc w:val="both"/>
        <w:rPr>
          <w:rFonts w:ascii="Palatino Linotype" w:eastAsiaTheme="minorHAnsi" w:hAnsi="Palatino Linotype" w:cs="Arial"/>
          <w:b/>
          <w:i/>
          <w:sz w:val="22"/>
          <w:lang w:val="es-MX" w:eastAsia="en-US"/>
        </w:rPr>
      </w:pPr>
      <w:r w:rsidRPr="00F80E54">
        <w:rPr>
          <w:rFonts w:ascii="Palatino Linotype" w:eastAsiaTheme="minorHAnsi" w:hAnsi="Palatino Linotype" w:cs="Arial"/>
          <w:b/>
          <w:i/>
          <w:sz w:val="22"/>
          <w:lang w:val="es-MX" w:eastAsia="en-US"/>
        </w:rPr>
        <w:t>VII.</w:t>
      </w:r>
      <w:r w:rsidRPr="00F80E54">
        <w:rPr>
          <w:rFonts w:ascii="Palatino Linotype" w:eastAsiaTheme="minorHAnsi" w:hAnsi="Palatino Linotype" w:cs="Arial"/>
          <w:b/>
          <w:i/>
          <w:sz w:val="22"/>
          <w:lang w:val="es-MX" w:eastAsia="en-US"/>
        </w:rPr>
        <w:tab/>
      </w:r>
      <w:r w:rsidRPr="00F80E54">
        <w:rPr>
          <w:rFonts w:ascii="Palatino Linotype" w:eastAsiaTheme="minorHAnsi" w:hAnsi="Palatino Linotype" w:cs="Arial"/>
          <w:i/>
          <w:sz w:val="22"/>
          <w:lang w:val="es-MX" w:eastAsia="en-US"/>
        </w:rPr>
        <w:t>El recurrente amplíe su solicitud en el recurso de revisión, únicamente respecto de los nuevos contenidos.”</w:t>
      </w:r>
      <w:r w:rsidRPr="00F80E54">
        <w:rPr>
          <w:rFonts w:ascii="Palatino Linotype" w:eastAsiaTheme="minorHAnsi" w:hAnsi="Palatino Linotype" w:cs="Arial"/>
          <w:b/>
          <w:i/>
          <w:sz w:val="22"/>
          <w:lang w:val="es-MX" w:eastAsia="en-US"/>
        </w:rPr>
        <w:t xml:space="preserve"> (Sic)</w:t>
      </w:r>
      <w:r w:rsidR="00AF2861" w:rsidRPr="00F80E54">
        <w:rPr>
          <w:rFonts w:ascii="Palatino Linotype" w:eastAsiaTheme="minorHAnsi" w:hAnsi="Palatino Linotype" w:cs="Arial"/>
          <w:i/>
          <w:sz w:val="22"/>
          <w:lang w:val="es-MX" w:eastAsia="en-US"/>
        </w:rPr>
        <w:t>;</w:t>
      </w:r>
      <w:r w:rsidR="00AF2861" w:rsidRPr="00F80E54">
        <w:rPr>
          <w:rFonts w:ascii="Palatino Linotype" w:eastAsiaTheme="minorHAnsi" w:hAnsi="Palatino Linotype" w:cs="Arial"/>
          <w:b/>
          <w:i/>
          <w:sz w:val="22"/>
          <w:lang w:val="es-MX" w:eastAsia="en-US"/>
        </w:rPr>
        <w:t xml:space="preserve"> </w:t>
      </w:r>
    </w:p>
    <w:p w14:paraId="75AD4F11" w14:textId="77777777" w:rsidR="00614A53" w:rsidRPr="00F80E54" w:rsidRDefault="00614A53" w:rsidP="00614A53">
      <w:pPr>
        <w:autoSpaceDE w:val="0"/>
        <w:autoSpaceDN w:val="0"/>
        <w:adjustRightInd w:val="0"/>
        <w:ind w:left="567" w:right="616"/>
        <w:jc w:val="both"/>
        <w:rPr>
          <w:rFonts w:ascii="Palatino Linotype" w:eastAsiaTheme="minorHAnsi" w:hAnsi="Palatino Linotype" w:cs="Arial"/>
          <w:i/>
          <w:sz w:val="22"/>
          <w:lang w:val="es-MX" w:eastAsia="en-US"/>
        </w:rPr>
      </w:pPr>
      <w:r w:rsidRPr="00F80E54">
        <w:rPr>
          <w:rFonts w:ascii="Palatino Linotype" w:eastAsiaTheme="minorHAnsi" w:hAnsi="Palatino Linotype" w:cs="Arial"/>
          <w:i/>
          <w:sz w:val="22"/>
          <w:lang w:val="es-MX" w:eastAsia="en-US"/>
        </w:rPr>
        <w:t>(…)</w:t>
      </w:r>
    </w:p>
    <w:p w14:paraId="14BF2635" w14:textId="77777777" w:rsidR="009602BA" w:rsidRPr="00F80E54" w:rsidRDefault="009602BA" w:rsidP="009602BA">
      <w:pPr>
        <w:autoSpaceDE w:val="0"/>
        <w:autoSpaceDN w:val="0"/>
        <w:adjustRightInd w:val="0"/>
        <w:spacing w:line="360" w:lineRule="auto"/>
        <w:jc w:val="both"/>
        <w:rPr>
          <w:rFonts w:ascii="Palatino Linotype" w:eastAsiaTheme="minorHAnsi" w:hAnsi="Palatino Linotype" w:cs="Arial"/>
          <w:szCs w:val="22"/>
          <w:lang w:val="es-MX" w:eastAsia="en-US"/>
        </w:rPr>
      </w:pPr>
    </w:p>
    <w:p w14:paraId="04296971" w14:textId="77777777" w:rsidR="009602BA" w:rsidRPr="00F80E54" w:rsidRDefault="009602BA" w:rsidP="009602BA">
      <w:pPr>
        <w:autoSpaceDE w:val="0"/>
        <w:autoSpaceDN w:val="0"/>
        <w:adjustRightInd w:val="0"/>
        <w:spacing w:line="360" w:lineRule="auto"/>
        <w:jc w:val="both"/>
        <w:rPr>
          <w:rFonts w:ascii="Palatino Linotype" w:hAnsi="Palatino Linotype" w:cs="Arial"/>
        </w:rPr>
      </w:pPr>
      <w:r w:rsidRPr="00F80E54">
        <w:rPr>
          <w:rFonts w:ascii="Palatino Linotype" w:eastAsiaTheme="minorHAnsi" w:hAnsi="Palatino Linotype" w:cs="Arial"/>
          <w:szCs w:val="22"/>
          <w:lang w:val="es-MX" w:eastAsia="en-US"/>
        </w:rPr>
        <w:t xml:space="preserve">En conclusión, la ley de la materia establece </w:t>
      </w:r>
      <w:r w:rsidR="00614A53" w:rsidRPr="00F80E54">
        <w:rPr>
          <w:rFonts w:ascii="Palatino Linotype" w:hAnsi="Palatino Linotype" w:cs="Arial"/>
        </w:rPr>
        <w:t xml:space="preserve">en la fracción </w:t>
      </w:r>
      <w:r w:rsidRPr="00F80E54">
        <w:rPr>
          <w:rFonts w:ascii="Palatino Linotype" w:hAnsi="Palatino Linotype" w:cs="Arial"/>
        </w:rPr>
        <w:t>I</w:t>
      </w:r>
      <w:r w:rsidR="00614A53" w:rsidRPr="00F80E54">
        <w:rPr>
          <w:rFonts w:ascii="Palatino Linotype" w:hAnsi="Palatino Linotype" w:cs="Arial"/>
        </w:rPr>
        <w:t>V</w:t>
      </w:r>
      <w:r w:rsidRPr="00F80E54">
        <w:rPr>
          <w:rFonts w:ascii="Palatino Linotype" w:hAnsi="Palatino Linotype" w:cs="Arial"/>
        </w:rPr>
        <w:t>, del artículo 192, de la Ley de Transparencia vigente en la entidad, que a la letra establecen:</w:t>
      </w:r>
    </w:p>
    <w:p w14:paraId="43BED1A4" w14:textId="77777777" w:rsidR="000D1BD9" w:rsidRPr="00F80E54" w:rsidRDefault="000D1BD9" w:rsidP="000D1BD9">
      <w:pPr>
        <w:pStyle w:val="Sinespaciado"/>
      </w:pPr>
    </w:p>
    <w:p w14:paraId="0A7D6642" w14:textId="77777777" w:rsidR="009602BA" w:rsidRPr="00F80E54" w:rsidRDefault="009602BA" w:rsidP="00EE7775">
      <w:pPr>
        <w:autoSpaceDE w:val="0"/>
        <w:autoSpaceDN w:val="0"/>
        <w:adjustRightInd w:val="0"/>
        <w:ind w:left="708"/>
        <w:jc w:val="both"/>
        <w:rPr>
          <w:rFonts w:ascii="Palatino Linotype" w:hAnsi="Palatino Linotype"/>
          <w:i/>
          <w:sz w:val="22"/>
        </w:rPr>
      </w:pPr>
      <w:r w:rsidRPr="00F80E54">
        <w:rPr>
          <w:rFonts w:ascii="Palatino Linotype" w:hAnsi="Palatino Linotype"/>
          <w:i/>
          <w:sz w:val="22"/>
        </w:rPr>
        <w:t>“</w:t>
      </w:r>
      <w:r w:rsidRPr="00F80E54">
        <w:rPr>
          <w:rFonts w:ascii="Palatino Linotype" w:hAnsi="Palatino Linotype"/>
          <w:b/>
          <w:i/>
          <w:sz w:val="22"/>
        </w:rPr>
        <w:t xml:space="preserve">Artículo 192. </w:t>
      </w:r>
      <w:r w:rsidRPr="00F80E54">
        <w:rPr>
          <w:rFonts w:ascii="Palatino Linotype" w:hAnsi="Palatino Linotype"/>
          <w:b/>
          <w:i/>
          <w:sz w:val="22"/>
          <w:u w:val="single"/>
        </w:rPr>
        <w:t>El recurso será sobreseído, en todo o en parte, cuando una vez admitido, se actualicen alguno de los siguientes supuestos</w:t>
      </w:r>
      <w:r w:rsidRPr="00F80E54">
        <w:rPr>
          <w:rFonts w:ascii="Palatino Linotype" w:hAnsi="Palatino Linotype"/>
          <w:i/>
          <w:sz w:val="22"/>
        </w:rPr>
        <w:t>:</w:t>
      </w:r>
    </w:p>
    <w:p w14:paraId="07C8B81D" w14:textId="77777777" w:rsidR="009602BA" w:rsidRPr="00F80E54" w:rsidRDefault="009602BA" w:rsidP="00EE7775">
      <w:pPr>
        <w:autoSpaceDE w:val="0"/>
        <w:autoSpaceDN w:val="0"/>
        <w:adjustRightInd w:val="0"/>
        <w:ind w:left="708"/>
        <w:jc w:val="both"/>
        <w:rPr>
          <w:rFonts w:ascii="Palatino Linotype" w:hAnsi="Palatino Linotype"/>
          <w:i/>
          <w:sz w:val="22"/>
        </w:rPr>
      </w:pPr>
    </w:p>
    <w:p w14:paraId="3A4BE49C" w14:textId="77777777" w:rsidR="009602BA" w:rsidRPr="00F80E54" w:rsidRDefault="009602BA" w:rsidP="00EE7775">
      <w:pPr>
        <w:numPr>
          <w:ilvl w:val="0"/>
          <w:numId w:val="18"/>
        </w:numPr>
        <w:autoSpaceDE w:val="0"/>
        <w:autoSpaceDN w:val="0"/>
        <w:adjustRightInd w:val="0"/>
        <w:jc w:val="both"/>
        <w:rPr>
          <w:rFonts w:ascii="Palatino Linotype" w:hAnsi="Palatino Linotype"/>
          <w:i/>
          <w:sz w:val="22"/>
        </w:rPr>
      </w:pPr>
      <w:r w:rsidRPr="00F80E54">
        <w:rPr>
          <w:rFonts w:ascii="Palatino Linotype" w:hAnsi="Palatino Linotype"/>
          <w:i/>
          <w:sz w:val="22"/>
        </w:rPr>
        <w:t xml:space="preserve">El recurrente se desista expresamente del recurso; </w:t>
      </w:r>
    </w:p>
    <w:p w14:paraId="0C8E17BB" w14:textId="77777777" w:rsidR="009602BA" w:rsidRPr="00F80E54" w:rsidRDefault="009602BA" w:rsidP="00EE7775">
      <w:pPr>
        <w:numPr>
          <w:ilvl w:val="0"/>
          <w:numId w:val="18"/>
        </w:numPr>
        <w:autoSpaceDE w:val="0"/>
        <w:autoSpaceDN w:val="0"/>
        <w:adjustRightInd w:val="0"/>
        <w:jc w:val="both"/>
        <w:rPr>
          <w:rFonts w:ascii="Palatino Linotype" w:hAnsi="Palatino Linotype" w:cs="Arial"/>
          <w:i/>
          <w:sz w:val="22"/>
        </w:rPr>
      </w:pPr>
      <w:r w:rsidRPr="00F80E54">
        <w:rPr>
          <w:rFonts w:ascii="Palatino Linotype" w:hAnsi="Palatino Linotype"/>
          <w:i/>
          <w:sz w:val="22"/>
        </w:rPr>
        <w:t xml:space="preserve">El recurrente fallezca o, tratándose de personas jurídicas colectivas, se disuelva; </w:t>
      </w:r>
    </w:p>
    <w:p w14:paraId="4231195B" w14:textId="77777777" w:rsidR="009602BA" w:rsidRPr="00F80E54" w:rsidRDefault="009602BA" w:rsidP="00EE7775">
      <w:pPr>
        <w:numPr>
          <w:ilvl w:val="0"/>
          <w:numId w:val="18"/>
        </w:numPr>
        <w:autoSpaceDE w:val="0"/>
        <w:autoSpaceDN w:val="0"/>
        <w:adjustRightInd w:val="0"/>
        <w:jc w:val="both"/>
        <w:rPr>
          <w:rFonts w:ascii="Palatino Linotype" w:hAnsi="Palatino Linotype" w:cs="Arial"/>
          <w:i/>
          <w:sz w:val="22"/>
        </w:rPr>
      </w:pPr>
      <w:r w:rsidRPr="00F80E54">
        <w:rPr>
          <w:rFonts w:ascii="Palatino Linotype" w:hAnsi="Palatino Linotype"/>
          <w:i/>
          <w:sz w:val="22"/>
        </w:rPr>
        <w:t xml:space="preserve">El sujeto obligado responsable del acto lo modifique o revoque de tal manera que el recurso de revisión quede sin materia; </w:t>
      </w:r>
    </w:p>
    <w:p w14:paraId="70A68947" w14:textId="77777777" w:rsidR="009602BA" w:rsidRPr="00F80E54" w:rsidRDefault="009602BA" w:rsidP="00EE7775">
      <w:pPr>
        <w:numPr>
          <w:ilvl w:val="0"/>
          <w:numId w:val="18"/>
        </w:numPr>
        <w:autoSpaceDE w:val="0"/>
        <w:autoSpaceDN w:val="0"/>
        <w:adjustRightInd w:val="0"/>
        <w:jc w:val="both"/>
        <w:rPr>
          <w:rFonts w:ascii="Palatino Linotype" w:hAnsi="Palatino Linotype" w:cs="Arial"/>
          <w:i/>
          <w:sz w:val="22"/>
        </w:rPr>
      </w:pPr>
      <w:r w:rsidRPr="00F80E54">
        <w:rPr>
          <w:rFonts w:ascii="Palatino Linotype" w:hAnsi="Palatino Linotype"/>
          <w:b/>
          <w:i/>
          <w:sz w:val="22"/>
          <w:u w:val="single"/>
        </w:rPr>
        <w:t>Admitido el recurso de revisión, aparezca alguna causal de improcedencia en los términos de la presente Ley</w:t>
      </w:r>
      <w:r w:rsidRPr="00F80E54">
        <w:rPr>
          <w:rFonts w:ascii="Palatino Linotype" w:hAnsi="Palatino Linotype"/>
          <w:i/>
          <w:sz w:val="22"/>
        </w:rPr>
        <w:t xml:space="preserve">; y </w:t>
      </w:r>
    </w:p>
    <w:p w14:paraId="3FED6519" w14:textId="77777777" w:rsidR="00EE7775" w:rsidRPr="00F80E54" w:rsidRDefault="009602BA" w:rsidP="000D1BD9">
      <w:pPr>
        <w:numPr>
          <w:ilvl w:val="0"/>
          <w:numId w:val="18"/>
        </w:numPr>
        <w:autoSpaceDE w:val="0"/>
        <w:autoSpaceDN w:val="0"/>
        <w:adjustRightInd w:val="0"/>
        <w:jc w:val="both"/>
        <w:rPr>
          <w:rFonts w:ascii="Palatino Linotype" w:hAnsi="Palatino Linotype" w:cs="Arial"/>
          <w:i/>
          <w:sz w:val="22"/>
        </w:rPr>
      </w:pPr>
      <w:r w:rsidRPr="00F80E54">
        <w:rPr>
          <w:rFonts w:ascii="Palatino Linotype" w:hAnsi="Palatino Linotype"/>
          <w:i/>
          <w:sz w:val="22"/>
        </w:rPr>
        <w:t>Cuando por cualquier motivo quede sin materia el recurso.”</w:t>
      </w:r>
    </w:p>
    <w:p w14:paraId="114C571D" w14:textId="77777777" w:rsidR="000D1BD9" w:rsidRPr="00F80E54" w:rsidRDefault="000D1BD9" w:rsidP="000D1BD9">
      <w:pPr>
        <w:autoSpaceDE w:val="0"/>
        <w:autoSpaceDN w:val="0"/>
        <w:adjustRightInd w:val="0"/>
        <w:ind w:left="1488"/>
        <w:jc w:val="both"/>
        <w:rPr>
          <w:rFonts w:ascii="Palatino Linotype" w:hAnsi="Palatino Linotype" w:cs="Arial"/>
          <w:i/>
          <w:sz w:val="28"/>
        </w:rPr>
      </w:pPr>
    </w:p>
    <w:p w14:paraId="38B69DA5" w14:textId="77777777" w:rsidR="009602BA" w:rsidRDefault="009602BA" w:rsidP="009602BA">
      <w:pPr>
        <w:autoSpaceDE w:val="0"/>
        <w:autoSpaceDN w:val="0"/>
        <w:adjustRightInd w:val="0"/>
        <w:spacing w:line="360" w:lineRule="auto"/>
        <w:jc w:val="both"/>
        <w:rPr>
          <w:rFonts w:ascii="Palatino Linotype" w:hAnsi="Palatino Linotype"/>
          <w:b/>
          <w:u w:val="single"/>
        </w:rPr>
      </w:pPr>
      <w:r w:rsidRPr="00F80E54">
        <w:rPr>
          <w:rFonts w:ascii="Palatino Linotype" w:hAnsi="Palatino Linotype"/>
        </w:rPr>
        <w:t xml:space="preserve">Es importante resaltar a manera de analogía que la Suprema Corte de Justicia de la Nación mediante el número 2 de la Serie </w:t>
      </w:r>
      <w:r w:rsidRPr="00F80E54">
        <w:rPr>
          <w:rFonts w:ascii="Palatino Linotype" w:hAnsi="Palatino Linotype"/>
          <w:i/>
        </w:rPr>
        <w:t xml:space="preserve">Estudios Introductorios sobre el Juicio de Amparo </w:t>
      </w:r>
      <w:r w:rsidRPr="00F80E54">
        <w:rPr>
          <w:rFonts w:ascii="Palatino Linotype" w:hAnsi="Palatino Linotype"/>
        </w:rPr>
        <w:t xml:space="preserve">relativo a </w:t>
      </w:r>
      <w:r w:rsidRPr="00F80E54">
        <w:rPr>
          <w:rFonts w:ascii="Palatino Linotype" w:hAnsi="Palatino Linotype"/>
          <w:i/>
        </w:rPr>
        <w:t xml:space="preserve">LA IMPROCEDENCIA DE LA ACCIÓN DE AMPARO </w:t>
      </w:r>
      <w:r w:rsidRPr="00F80E54">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F80E54">
        <w:rPr>
          <w:rFonts w:ascii="Palatino Linotype" w:hAnsi="Palatino Linotype"/>
          <w:b/>
          <w:u w:val="single"/>
        </w:rPr>
        <w:t xml:space="preserve">lo que </w:t>
      </w:r>
      <w:r w:rsidRPr="00F80E54">
        <w:rPr>
          <w:rFonts w:ascii="Palatino Linotype" w:hAnsi="Palatino Linotype"/>
          <w:b/>
          <w:u w:val="single"/>
        </w:rPr>
        <w:lastRenderedPageBreak/>
        <w:t>generará que la demanda sea desechada; o bien, después de admitida la demanda, lo que tendrá como consecuencia que se sobresea en el juicio.</w:t>
      </w:r>
    </w:p>
    <w:p w14:paraId="6E223367" w14:textId="77777777" w:rsidR="00186B25" w:rsidRDefault="00186B25" w:rsidP="009602BA">
      <w:pPr>
        <w:autoSpaceDE w:val="0"/>
        <w:autoSpaceDN w:val="0"/>
        <w:adjustRightInd w:val="0"/>
        <w:spacing w:line="360" w:lineRule="auto"/>
        <w:jc w:val="both"/>
        <w:rPr>
          <w:rFonts w:ascii="Palatino Linotype" w:hAnsi="Palatino Linotype"/>
          <w:b/>
          <w:u w:val="single"/>
        </w:rPr>
      </w:pPr>
    </w:p>
    <w:p w14:paraId="283EF81B" w14:textId="77777777" w:rsidR="00186B25" w:rsidRPr="00186B25" w:rsidRDefault="00186B25" w:rsidP="00186B25">
      <w:pPr>
        <w:spacing w:after="160" w:line="360" w:lineRule="auto"/>
        <w:contextualSpacing/>
        <w:jc w:val="both"/>
        <w:rPr>
          <w:rFonts w:ascii="Palatino Linotype" w:eastAsia="Palatino Linotype" w:hAnsi="Palatino Linotype" w:cs="Palatino Linotype"/>
          <w:szCs w:val="22"/>
          <w:lang w:val="es-MX" w:eastAsia="es-MX"/>
        </w:rPr>
      </w:pPr>
      <w:r w:rsidRPr="00186B25">
        <w:rPr>
          <w:rFonts w:ascii="Palatino Linotype" w:eastAsia="Palatino Linotype" w:hAnsi="Palatino Linotype" w:cs="Palatino Linotype"/>
          <w:lang w:val="es-MX" w:eastAsia="es-MX"/>
        </w:rPr>
        <w:t xml:space="preserve">Siendo el </w:t>
      </w:r>
      <w:r w:rsidRPr="00186B25">
        <w:rPr>
          <w:rFonts w:ascii="Palatino Linotype" w:eastAsia="Palatino Linotype" w:hAnsi="Palatino Linotype" w:cs="Palatino Linotype"/>
          <w:i/>
          <w:lang w:val="es-MX" w:eastAsia="es-MX"/>
        </w:rPr>
        <w:t>sobreseimiento</w:t>
      </w:r>
      <w:r w:rsidRPr="00186B25">
        <w:rPr>
          <w:rFonts w:ascii="Palatino Linotype" w:eastAsia="Palatino Linotype" w:hAnsi="Palatino Linotype" w:cs="Palatino Linotype"/>
          <w:lang w:val="es-MX" w:eastAsia="es-MX"/>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c</w:t>
      </w:r>
      <w:r w:rsidRPr="00186B25">
        <w:rPr>
          <w:rFonts w:ascii="Palatino Linotype" w:eastAsia="Palatino Linotype" w:hAnsi="Palatino Linotype" w:cs="Palatino Linotype"/>
          <w:szCs w:val="22"/>
          <w:lang w:val="es-MX" w:eastAsia="es-MX"/>
        </w:rPr>
        <w:t>abe destacar que la decisión de este Organismo Colegiado de sobreseer el recurso de revisión no implica una limitación o negación a la justicia, según lo ha establecido el Poder Judicial Federal, en el criterio que es aplicable por analogía, con rubro:</w:t>
      </w:r>
    </w:p>
    <w:p w14:paraId="12C0FCFA" w14:textId="77777777" w:rsidR="00186B25" w:rsidRPr="00186B25" w:rsidRDefault="00186B25" w:rsidP="00186B25">
      <w:pPr>
        <w:spacing w:before="240" w:after="240" w:line="360" w:lineRule="auto"/>
        <w:contextualSpacing/>
        <w:jc w:val="both"/>
        <w:rPr>
          <w:rFonts w:ascii="Palatino Linotype" w:eastAsia="Palatino Linotype" w:hAnsi="Palatino Linotype" w:cs="Palatino Linotype"/>
          <w:szCs w:val="22"/>
          <w:lang w:val="es-MX" w:eastAsia="es-MX"/>
        </w:rPr>
      </w:pPr>
    </w:p>
    <w:p w14:paraId="10B5BC25" w14:textId="77777777" w:rsidR="00186B25" w:rsidRPr="00186B25" w:rsidRDefault="00186B25" w:rsidP="00186B25">
      <w:pPr>
        <w:ind w:left="851" w:right="902"/>
        <w:contextualSpacing/>
        <w:jc w:val="both"/>
        <w:rPr>
          <w:rFonts w:ascii="Palatino Linotype" w:eastAsia="Palatino Linotype" w:hAnsi="Palatino Linotype" w:cs="Palatino Linotype"/>
          <w:b/>
          <w:i/>
          <w:sz w:val="22"/>
          <w:szCs w:val="22"/>
          <w:lang w:val="es-MX" w:eastAsia="es-MX"/>
        </w:rPr>
      </w:pPr>
      <w:r w:rsidRPr="00186B25">
        <w:rPr>
          <w:rFonts w:ascii="Palatino Linotype" w:eastAsia="Palatino Linotype" w:hAnsi="Palatino Linotype" w:cs="Palatino Linotype"/>
          <w:b/>
          <w:i/>
          <w:sz w:val="22"/>
          <w:szCs w:val="22"/>
          <w:lang w:val="es-MX" w:eastAsia="es-MX"/>
        </w:rPr>
        <w:t>“DESECHAMIENTO O SOBRESEIMIENTO EN EL JUICIO DE AMPARO. NO IMPLICA DENEGACIÓN DE JUSTICIA NI GENERA INSEGURIDAD JURÍDICA”</w:t>
      </w:r>
    </w:p>
    <w:p w14:paraId="26FF8932" w14:textId="77777777" w:rsidR="00186B25" w:rsidRPr="00186B25" w:rsidRDefault="00186B25" w:rsidP="00186B25">
      <w:pPr>
        <w:ind w:left="851" w:right="902"/>
        <w:contextualSpacing/>
        <w:jc w:val="both"/>
        <w:rPr>
          <w:rFonts w:ascii="Palatino Linotype" w:eastAsia="Palatino Linotype" w:hAnsi="Palatino Linotype" w:cs="Palatino Linotype"/>
          <w:sz w:val="22"/>
          <w:szCs w:val="22"/>
          <w:lang w:val="es-MX" w:eastAsia="es-MX"/>
        </w:rPr>
      </w:pPr>
      <w:r w:rsidRPr="00186B25">
        <w:rPr>
          <w:rFonts w:ascii="Palatino Linotype" w:eastAsia="Palatino Linotype" w:hAnsi="Palatino Linotype" w:cs="Palatino Linotype"/>
          <w:i/>
          <w:sz w:val="22"/>
          <w:szCs w:val="22"/>
          <w:lang w:val="es-MX" w:eastAsia="es-MX"/>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186B25">
        <w:rPr>
          <w:rFonts w:ascii="Palatino Linotype" w:eastAsia="Palatino Linotype" w:hAnsi="Palatino Linotype" w:cs="Palatino Linotype"/>
          <w:i/>
          <w:sz w:val="22"/>
          <w:szCs w:val="22"/>
          <w:lang w:val="es-MX" w:eastAsia="es-MX"/>
        </w:rPr>
        <w:t>promovente</w:t>
      </w:r>
      <w:proofErr w:type="spellEnd"/>
      <w:r w:rsidRPr="00186B25">
        <w:rPr>
          <w:rFonts w:ascii="Palatino Linotype" w:eastAsia="Palatino Linotype" w:hAnsi="Palatino Linotype" w:cs="Palatino Linotype"/>
          <w:i/>
          <w:sz w:val="22"/>
          <w:szCs w:val="22"/>
          <w:lang w:val="es-MX" w:eastAsia="es-MX"/>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p w14:paraId="70579BD2" w14:textId="77777777" w:rsidR="00186B25" w:rsidRPr="00186B25" w:rsidRDefault="00186B25" w:rsidP="009602BA">
      <w:pPr>
        <w:autoSpaceDE w:val="0"/>
        <w:autoSpaceDN w:val="0"/>
        <w:adjustRightInd w:val="0"/>
        <w:spacing w:line="360" w:lineRule="auto"/>
        <w:jc w:val="both"/>
        <w:rPr>
          <w:rFonts w:ascii="Palatino Linotype" w:hAnsi="Palatino Linotype"/>
          <w:b/>
          <w:u w:val="single"/>
          <w:lang w:val="es-MX"/>
        </w:rPr>
      </w:pPr>
    </w:p>
    <w:p w14:paraId="50CA9FED" w14:textId="77777777" w:rsidR="009602BA" w:rsidRPr="00F80E54" w:rsidRDefault="009602BA" w:rsidP="009602BA">
      <w:pPr>
        <w:autoSpaceDE w:val="0"/>
        <w:autoSpaceDN w:val="0"/>
        <w:adjustRightInd w:val="0"/>
        <w:spacing w:line="360" w:lineRule="auto"/>
        <w:jc w:val="both"/>
        <w:rPr>
          <w:rFonts w:ascii="Palatino Linotype" w:hAnsi="Palatino Linotype"/>
          <w:b/>
          <w:u w:val="single"/>
        </w:rPr>
      </w:pPr>
    </w:p>
    <w:p w14:paraId="086630E6" w14:textId="401E2B05" w:rsidR="00AF2861" w:rsidRPr="00F80E54" w:rsidRDefault="00AF2861" w:rsidP="00AF2861">
      <w:pPr>
        <w:autoSpaceDE w:val="0"/>
        <w:autoSpaceDN w:val="0"/>
        <w:adjustRightInd w:val="0"/>
        <w:spacing w:line="360" w:lineRule="auto"/>
        <w:jc w:val="both"/>
        <w:rPr>
          <w:rFonts w:ascii="Palatino Linotype" w:hAnsi="Palatino Linotype"/>
        </w:rPr>
      </w:pPr>
      <w:r w:rsidRPr="00F80E54">
        <w:rPr>
          <w:rFonts w:ascii="Palatino Linotype" w:hAnsi="Palatino Linotype"/>
        </w:rPr>
        <w:lastRenderedPageBreak/>
        <w:t>En este orden de ideas, es conducente colegir que</w:t>
      </w:r>
      <w:r w:rsidR="009A7E02">
        <w:rPr>
          <w:rFonts w:ascii="Palatino Linotype" w:hAnsi="Palatino Linotype"/>
        </w:rPr>
        <w:t>,</w:t>
      </w:r>
      <w:r w:rsidRPr="00F80E54">
        <w:rPr>
          <w:rFonts w:ascii="Palatino Linotype" w:hAnsi="Palatino Linotype"/>
        </w:rPr>
        <w:t xml:space="preserve"> en el presente Recurso de Revisión, se actualizó la causal de improcedencia prevista en la fracción </w:t>
      </w:r>
      <w:r w:rsidR="003B6BD5" w:rsidRPr="00F80E54">
        <w:rPr>
          <w:rFonts w:ascii="Palatino Linotype" w:hAnsi="Palatino Linotype"/>
        </w:rPr>
        <w:t>VII</w:t>
      </w:r>
      <w:r w:rsidRPr="00F80E54">
        <w:rPr>
          <w:rFonts w:ascii="Palatino Linotype" w:hAnsi="Palatino Linotype"/>
        </w:rPr>
        <w:t xml:space="preserve">, del numeral 191, de la Ley de Transparencia y Acceso a la Información Pública del Estado de México y Municipios, en virtud que </w:t>
      </w:r>
      <w:r w:rsidR="003B6BD5" w:rsidRPr="00F80E54">
        <w:rPr>
          <w:rFonts w:ascii="Palatino Linotype" w:hAnsi="Palatino Linotype"/>
        </w:rPr>
        <w:t>se hizo consistir en ampliar su solicitud de información, proporcionando nuevos elementos en el recurso de revisión; lo que se vio superado con las referencias señaladas</w:t>
      </w:r>
      <w:r w:rsidRPr="00F80E54">
        <w:rPr>
          <w:rFonts w:ascii="Palatino Linotype" w:hAnsi="Palatino Linotype"/>
        </w:rPr>
        <w:t xml:space="preserve"> en el ordenamiento en cita. </w:t>
      </w:r>
    </w:p>
    <w:p w14:paraId="536EAD50" w14:textId="77777777" w:rsidR="00AF2861" w:rsidRPr="00F80E54" w:rsidRDefault="00AF2861" w:rsidP="009602BA">
      <w:pPr>
        <w:autoSpaceDE w:val="0"/>
        <w:autoSpaceDN w:val="0"/>
        <w:adjustRightInd w:val="0"/>
        <w:spacing w:line="360" w:lineRule="auto"/>
        <w:jc w:val="both"/>
        <w:rPr>
          <w:rFonts w:ascii="Palatino Linotype" w:hAnsi="Palatino Linotype"/>
          <w:b/>
          <w:u w:val="single"/>
        </w:rPr>
      </w:pPr>
    </w:p>
    <w:p w14:paraId="57FBB405" w14:textId="4AA8930D" w:rsidR="009602BA" w:rsidRPr="00F80E54" w:rsidRDefault="009602BA" w:rsidP="009602BA">
      <w:pPr>
        <w:spacing w:line="360" w:lineRule="auto"/>
        <w:ind w:right="51"/>
        <w:jc w:val="both"/>
        <w:rPr>
          <w:rFonts w:ascii="Palatino Linotype" w:hAnsi="Palatino Linotype" w:cs="Arial"/>
          <w:bCs/>
          <w:lang w:eastAsia="es-MX"/>
        </w:rPr>
      </w:pPr>
      <w:r w:rsidRPr="00F80E54">
        <w:rPr>
          <w:rFonts w:ascii="Palatino Linotype" w:hAnsi="Palatino Linotype" w:cs="Arial"/>
        </w:rPr>
        <w:t>En mérito de lo expuesto en líneas anteriores</w:t>
      </w:r>
      <w:r w:rsidRPr="00F80E54">
        <w:rPr>
          <w:rFonts w:ascii="Palatino Linotype" w:hAnsi="Palatino Linotype"/>
          <w:noProof/>
          <w:lang w:eastAsia="es-MX"/>
        </w:rPr>
        <w:t>, resultan parcialmente procedentes los motivos de inconformidad que arguye</w:t>
      </w:r>
      <w:r w:rsidR="00873385">
        <w:rPr>
          <w:rFonts w:ascii="Palatino Linotype" w:hAnsi="Palatino Linotype"/>
          <w:noProof/>
          <w:lang w:eastAsia="es-MX"/>
        </w:rPr>
        <w:t xml:space="preserve"> la parte </w:t>
      </w:r>
      <w:r w:rsidRPr="00F80E54">
        <w:rPr>
          <w:rFonts w:ascii="Palatino Linotype" w:hAnsi="Palatino Linotype"/>
          <w:b/>
          <w:noProof/>
          <w:lang w:eastAsia="es-MX"/>
        </w:rPr>
        <w:t>Recurrente</w:t>
      </w:r>
      <w:r w:rsidRPr="00F80E54">
        <w:rPr>
          <w:rFonts w:ascii="Palatino Linotype" w:hAnsi="Palatino Linotype"/>
          <w:noProof/>
          <w:lang w:eastAsia="es-MX"/>
        </w:rPr>
        <w:t xml:space="preserve"> en su medio de impugnación que fue materia de estudio, </w:t>
      </w:r>
      <w:r w:rsidRPr="00F80E54">
        <w:rPr>
          <w:rFonts w:ascii="Palatino Linotype" w:hAnsi="Palatino Linotype" w:cs="Arial"/>
        </w:rPr>
        <w:t>por ello con fundamento en el artículo 186, fracción I, en concordancia c</w:t>
      </w:r>
      <w:r w:rsidR="00D96D23" w:rsidRPr="00F80E54">
        <w:rPr>
          <w:rFonts w:ascii="Palatino Linotype" w:hAnsi="Palatino Linotype" w:cs="Arial"/>
        </w:rPr>
        <w:t>on el artículo 192, fracción IV</w:t>
      </w:r>
      <w:r w:rsidRPr="00F80E54">
        <w:rPr>
          <w:rFonts w:ascii="Palatino Linotype" w:hAnsi="Palatino Linotype" w:cs="Arial"/>
        </w:rPr>
        <w:t xml:space="preserve">, de la Ley de Transparencia y Acceso a la Información Pública del Estado de México y Municipios, se </w:t>
      </w:r>
      <w:r w:rsidRPr="00F80E54">
        <w:rPr>
          <w:rFonts w:ascii="Palatino Linotype" w:hAnsi="Palatino Linotype" w:cs="Arial"/>
          <w:b/>
        </w:rPr>
        <w:t>SOBRESEE</w:t>
      </w:r>
      <w:r w:rsidRPr="00F80E54">
        <w:rPr>
          <w:rFonts w:ascii="Palatino Linotype" w:hAnsi="Palatino Linotype" w:cs="Arial"/>
        </w:rPr>
        <w:t xml:space="preserve"> el recurso de revisión </w:t>
      </w:r>
      <w:r w:rsidR="00C45025" w:rsidRPr="00F80E54">
        <w:rPr>
          <w:rFonts w:ascii="Palatino Linotype" w:eastAsiaTheme="minorEastAsia" w:hAnsi="Palatino Linotype" w:cstheme="minorBidi"/>
          <w:b/>
          <w:lang w:val="es-ES_tradnl"/>
        </w:rPr>
        <w:t>0</w:t>
      </w:r>
      <w:r w:rsidR="009A7E02">
        <w:rPr>
          <w:rFonts w:ascii="Palatino Linotype" w:eastAsiaTheme="minorEastAsia" w:hAnsi="Palatino Linotype" w:cstheme="minorBidi"/>
          <w:b/>
          <w:lang w:val="es-ES_tradnl"/>
        </w:rPr>
        <w:t>7195</w:t>
      </w:r>
      <w:r w:rsidRPr="00F80E54">
        <w:rPr>
          <w:rFonts w:ascii="Palatino Linotype" w:eastAsiaTheme="minorEastAsia" w:hAnsi="Palatino Linotype" w:cstheme="minorBidi"/>
          <w:b/>
          <w:lang w:val="es-ES_tradnl"/>
        </w:rPr>
        <w:t>/INFOEM/IP/RR/202</w:t>
      </w:r>
      <w:r w:rsidR="00873385">
        <w:rPr>
          <w:rFonts w:ascii="Palatino Linotype" w:eastAsiaTheme="minorEastAsia" w:hAnsi="Palatino Linotype" w:cstheme="minorBidi"/>
          <w:b/>
          <w:lang w:val="es-ES_tradnl"/>
        </w:rPr>
        <w:t>4</w:t>
      </w:r>
      <w:r w:rsidRPr="00F80E54">
        <w:rPr>
          <w:rFonts w:ascii="Palatino Linotype" w:eastAsiaTheme="minorEastAsia" w:hAnsi="Palatino Linotype" w:cstheme="minorBidi"/>
          <w:lang w:val="es-ES_tradnl"/>
        </w:rPr>
        <w:t>,</w:t>
      </w:r>
      <w:r w:rsidRPr="00F80E54">
        <w:rPr>
          <w:rFonts w:ascii="Palatino Linotype" w:eastAsiaTheme="minorEastAsia" w:hAnsi="Palatino Linotype" w:cstheme="minorBidi"/>
          <w:b/>
          <w:lang w:val="es-ES_tradnl"/>
        </w:rPr>
        <w:t xml:space="preserve"> </w:t>
      </w:r>
      <w:r w:rsidRPr="00F80E54">
        <w:rPr>
          <w:rFonts w:ascii="Palatino Linotype" w:hAnsi="Palatino Linotype" w:cs="Arial"/>
          <w:bCs/>
          <w:lang w:eastAsia="es-MX"/>
        </w:rPr>
        <w:t>que ha sido materia del presente fallo.</w:t>
      </w:r>
    </w:p>
    <w:p w14:paraId="6E361B79" w14:textId="77777777" w:rsidR="005909E0" w:rsidRPr="00F80E54" w:rsidRDefault="005909E0" w:rsidP="009602BA">
      <w:pPr>
        <w:tabs>
          <w:tab w:val="left" w:pos="8931"/>
        </w:tabs>
        <w:spacing w:line="360" w:lineRule="auto"/>
        <w:ind w:right="51"/>
        <w:jc w:val="both"/>
        <w:rPr>
          <w:rFonts w:ascii="Palatino Linotype" w:eastAsiaTheme="minorHAnsi" w:hAnsi="Palatino Linotype" w:cstheme="minorBidi"/>
          <w:lang w:val="es-MX" w:eastAsia="en-US"/>
        </w:rPr>
      </w:pPr>
    </w:p>
    <w:p w14:paraId="2CC8F43C" w14:textId="77777777" w:rsidR="009602BA" w:rsidRPr="00F80E54" w:rsidRDefault="009602BA" w:rsidP="009602BA">
      <w:pPr>
        <w:tabs>
          <w:tab w:val="left" w:pos="8931"/>
        </w:tabs>
        <w:spacing w:line="360" w:lineRule="auto"/>
        <w:ind w:right="51"/>
        <w:jc w:val="both"/>
        <w:rPr>
          <w:rFonts w:ascii="Palatino Linotype" w:eastAsiaTheme="minorHAnsi" w:hAnsi="Palatino Linotype" w:cstheme="minorBidi"/>
          <w:lang w:val="es-MX" w:eastAsia="en-US"/>
        </w:rPr>
      </w:pPr>
      <w:r w:rsidRPr="00F80E54">
        <w:rPr>
          <w:rFonts w:ascii="Palatino Linotype" w:eastAsiaTheme="minorHAnsi" w:hAnsi="Palatino Linotype" w:cstheme="minorBidi"/>
          <w:lang w:val="es-MX" w:eastAsia="en-US"/>
        </w:rPr>
        <w:t>Por lo antes expuesto y fundado es de resolverse y,</w:t>
      </w:r>
    </w:p>
    <w:p w14:paraId="3D832095" w14:textId="77777777" w:rsidR="000D1BD9" w:rsidRPr="00F80E54" w:rsidRDefault="000D1BD9" w:rsidP="009602BA">
      <w:pPr>
        <w:tabs>
          <w:tab w:val="left" w:pos="8931"/>
        </w:tabs>
        <w:spacing w:line="360" w:lineRule="auto"/>
        <w:ind w:right="51"/>
        <w:jc w:val="both"/>
        <w:rPr>
          <w:rFonts w:ascii="Palatino Linotype" w:eastAsiaTheme="minorHAnsi" w:hAnsi="Palatino Linotype" w:cstheme="minorBidi"/>
          <w:lang w:val="es-MX" w:eastAsia="en-US"/>
        </w:rPr>
      </w:pPr>
    </w:p>
    <w:p w14:paraId="6A85D1B6" w14:textId="77777777" w:rsidR="009602BA" w:rsidRPr="00F80E54" w:rsidRDefault="009602BA" w:rsidP="009602BA">
      <w:pPr>
        <w:spacing w:line="360" w:lineRule="auto"/>
        <w:jc w:val="center"/>
        <w:rPr>
          <w:rFonts w:ascii="Palatino Linotype" w:hAnsi="Palatino Linotype" w:cstheme="minorBidi"/>
          <w:b/>
          <w:bCs/>
          <w:spacing w:val="60"/>
          <w:sz w:val="28"/>
          <w:szCs w:val="22"/>
          <w:lang w:val="es-ES_tradnl" w:eastAsia="en-US"/>
        </w:rPr>
      </w:pPr>
      <w:r w:rsidRPr="00F80E54">
        <w:rPr>
          <w:rFonts w:ascii="Palatino Linotype" w:hAnsi="Palatino Linotype" w:cstheme="minorBidi"/>
          <w:b/>
          <w:bCs/>
          <w:spacing w:val="60"/>
          <w:sz w:val="28"/>
          <w:szCs w:val="22"/>
          <w:lang w:val="es-ES_tradnl" w:eastAsia="en-US"/>
        </w:rPr>
        <w:t>SE    RESUELVE</w:t>
      </w:r>
    </w:p>
    <w:p w14:paraId="2ACB2E4D" w14:textId="77777777" w:rsidR="009602BA" w:rsidRPr="00F80E54" w:rsidRDefault="009602BA" w:rsidP="003B6BD5">
      <w:pPr>
        <w:pStyle w:val="Sinespaciado"/>
        <w:rPr>
          <w:lang w:eastAsia="en-US"/>
        </w:rPr>
      </w:pPr>
    </w:p>
    <w:p w14:paraId="4FBC0B20" w14:textId="51B8D7F2" w:rsidR="003B6BD5" w:rsidRPr="00F80E54" w:rsidRDefault="009602BA" w:rsidP="003B6BD5">
      <w:pPr>
        <w:spacing w:line="360" w:lineRule="auto"/>
        <w:jc w:val="both"/>
        <w:rPr>
          <w:rFonts w:ascii="Palatino Linotype" w:eastAsiaTheme="minorHAnsi" w:hAnsi="Palatino Linotype" w:cs="Arial"/>
          <w:lang w:val="es-ES_tradnl" w:eastAsia="en-US"/>
        </w:rPr>
      </w:pPr>
      <w:r w:rsidRPr="00F80E54">
        <w:rPr>
          <w:rFonts w:ascii="Palatino Linotype" w:hAnsi="Palatino Linotype" w:cstheme="minorBidi"/>
          <w:b/>
          <w:bCs/>
          <w:sz w:val="28"/>
          <w:szCs w:val="22"/>
          <w:lang w:val="es-MX" w:eastAsia="es-MX"/>
        </w:rPr>
        <w:t>PRIMERO</w:t>
      </w:r>
      <w:r w:rsidRPr="00F80E54">
        <w:rPr>
          <w:rFonts w:ascii="Palatino Linotype" w:hAnsi="Palatino Linotype" w:cstheme="minorBidi"/>
          <w:sz w:val="28"/>
          <w:szCs w:val="22"/>
          <w:lang w:val="es-MX" w:eastAsia="es-MX"/>
        </w:rPr>
        <w:t xml:space="preserve">. </w:t>
      </w:r>
      <w:r w:rsidR="003B6BD5" w:rsidRPr="00F80E54">
        <w:rPr>
          <w:rFonts w:ascii="Palatino Linotype" w:eastAsiaTheme="minorEastAsia" w:hAnsi="Palatino Linotype" w:cs="Arial"/>
          <w:lang w:val="es-ES_tradnl" w:eastAsia="en-US"/>
        </w:rPr>
        <w:t xml:space="preserve">Se </w:t>
      </w:r>
      <w:r w:rsidR="003B6BD5" w:rsidRPr="00F80E54">
        <w:rPr>
          <w:rFonts w:ascii="Palatino Linotype" w:eastAsiaTheme="minorEastAsia" w:hAnsi="Palatino Linotype" w:cs="Arial"/>
          <w:b/>
          <w:lang w:val="es-ES_tradnl" w:eastAsia="en-US"/>
        </w:rPr>
        <w:t>SOBRESEE</w:t>
      </w:r>
      <w:r w:rsidR="003B6BD5" w:rsidRPr="00F80E54">
        <w:rPr>
          <w:rFonts w:ascii="Palatino Linotype" w:eastAsiaTheme="minorEastAsia" w:hAnsi="Palatino Linotype" w:cs="Arial"/>
          <w:lang w:val="es-ES_tradnl" w:eastAsia="en-US"/>
        </w:rPr>
        <w:t xml:space="preserve"> el recurso de revisión </w:t>
      </w:r>
      <w:r w:rsidR="003B6BD5" w:rsidRPr="00F80E54">
        <w:rPr>
          <w:rFonts w:ascii="Palatino Linotype" w:eastAsiaTheme="minorEastAsia" w:hAnsi="Palatino Linotype" w:cs="Arial"/>
          <w:b/>
          <w:lang w:val="es-ES_tradnl" w:eastAsia="en-US"/>
        </w:rPr>
        <w:t>0</w:t>
      </w:r>
      <w:r w:rsidR="009A7E02">
        <w:rPr>
          <w:rFonts w:ascii="Palatino Linotype" w:eastAsiaTheme="minorEastAsia" w:hAnsi="Palatino Linotype" w:cs="Arial"/>
          <w:b/>
          <w:lang w:val="es-ES_tradnl" w:eastAsia="en-US"/>
        </w:rPr>
        <w:t>7195</w:t>
      </w:r>
      <w:r w:rsidR="003B6BD5" w:rsidRPr="00F80E54">
        <w:rPr>
          <w:rFonts w:ascii="Palatino Linotype" w:eastAsiaTheme="minorEastAsia" w:hAnsi="Palatino Linotype" w:cs="Arial"/>
          <w:b/>
          <w:lang w:val="es-ES_tradnl" w:eastAsia="en-US"/>
        </w:rPr>
        <w:t>/INFOEM/IP/RR/202</w:t>
      </w:r>
      <w:r w:rsidR="00873385">
        <w:rPr>
          <w:rFonts w:ascii="Palatino Linotype" w:eastAsiaTheme="minorEastAsia" w:hAnsi="Palatino Linotype" w:cs="Arial"/>
          <w:b/>
          <w:lang w:val="es-ES_tradnl" w:eastAsia="en-US"/>
        </w:rPr>
        <w:t>4</w:t>
      </w:r>
      <w:r w:rsidR="003B6BD5" w:rsidRPr="00F80E54">
        <w:rPr>
          <w:rFonts w:ascii="Palatino Linotype" w:eastAsiaTheme="minorEastAsia" w:hAnsi="Palatino Linotype" w:cs="Arial"/>
          <w:lang w:val="es-ES_tradnl" w:eastAsia="en-US"/>
        </w:rPr>
        <w:t xml:space="preserve">, por </w:t>
      </w:r>
      <w:r w:rsidR="003B6BD5" w:rsidRPr="00F80E54">
        <w:rPr>
          <w:rFonts w:ascii="Palatino Linotype" w:eastAsia="Palatino Linotype" w:hAnsi="Palatino Linotype" w:cs="Palatino Linotype"/>
          <w:color w:val="000000"/>
          <w:lang w:val="es-MX" w:eastAsia="en-US"/>
        </w:rPr>
        <w:t>improcedente al actualizarse lo dispuesto en el artículo 192 fracción IV, con relación a la fracción VII</w:t>
      </w:r>
      <w:r w:rsidR="00F80E54">
        <w:rPr>
          <w:rFonts w:ascii="Palatino Linotype" w:eastAsia="Palatino Linotype" w:hAnsi="Palatino Linotype" w:cs="Palatino Linotype"/>
          <w:color w:val="000000"/>
          <w:lang w:val="es-MX" w:eastAsia="en-US"/>
        </w:rPr>
        <w:t>,</w:t>
      </w:r>
      <w:r w:rsidR="003B6BD5" w:rsidRPr="00F80E54">
        <w:rPr>
          <w:rFonts w:ascii="Palatino Linotype" w:eastAsia="Palatino Linotype" w:hAnsi="Palatino Linotype" w:cs="Palatino Linotype"/>
          <w:color w:val="000000"/>
          <w:lang w:val="es-MX" w:eastAsia="en-US"/>
        </w:rPr>
        <w:t xml:space="preserve"> del artículo 191, de la Ley de Transparencia y Acceso a la Información Pública del Estado de México y Municipios, </w:t>
      </w:r>
      <w:r w:rsidR="003B6BD5" w:rsidRPr="00F80E54">
        <w:rPr>
          <w:rFonts w:ascii="Palatino Linotype" w:eastAsiaTheme="minorHAnsi" w:hAnsi="Palatino Linotype" w:cs="Arial"/>
          <w:lang w:val="es-ES_tradnl" w:eastAsia="en-US"/>
        </w:rPr>
        <w:t xml:space="preserve">en términos del Considerando </w:t>
      </w:r>
      <w:r w:rsidR="003B6BD5" w:rsidRPr="00F80E54">
        <w:rPr>
          <w:rFonts w:ascii="Palatino Linotype" w:eastAsiaTheme="minorHAnsi" w:hAnsi="Palatino Linotype" w:cs="Arial"/>
          <w:b/>
          <w:lang w:val="es-ES_tradnl" w:eastAsia="en-US"/>
        </w:rPr>
        <w:t xml:space="preserve">TERCERO </w:t>
      </w:r>
      <w:r w:rsidR="003B6BD5" w:rsidRPr="00F80E54">
        <w:rPr>
          <w:rFonts w:ascii="Palatino Linotype" w:eastAsiaTheme="minorHAnsi" w:hAnsi="Palatino Linotype" w:cs="Arial"/>
          <w:lang w:val="es-ES_tradnl" w:eastAsia="en-US"/>
        </w:rPr>
        <w:t>de la presente resolución.</w:t>
      </w:r>
    </w:p>
    <w:p w14:paraId="7C03AB94" w14:textId="77777777" w:rsidR="003B6BD5" w:rsidRPr="00F80E54" w:rsidRDefault="003B6BD5" w:rsidP="009602BA">
      <w:pPr>
        <w:spacing w:line="360" w:lineRule="auto"/>
        <w:jc w:val="both"/>
        <w:rPr>
          <w:rFonts w:ascii="Palatino Linotype" w:eastAsiaTheme="minorEastAsia" w:hAnsi="Palatino Linotype" w:cstheme="minorBidi"/>
          <w:lang w:val="es-ES_tradnl" w:eastAsia="en-US"/>
        </w:rPr>
      </w:pPr>
    </w:p>
    <w:p w14:paraId="33DA4E9E" w14:textId="77777777" w:rsidR="009602BA" w:rsidRPr="00F80E54" w:rsidRDefault="009602BA" w:rsidP="009602BA">
      <w:pPr>
        <w:spacing w:line="360" w:lineRule="auto"/>
        <w:jc w:val="both"/>
        <w:rPr>
          <w:rFonts w:ascii="Palatino Linotype" w:eastAsiaTheme="minorHAnsi" w:hAnsi="Palatino Linotype" w:cstheme="minorBidi"/>
          <w:lang w:val="es-MX" w:eastAsia="en-US"/>
        </w:rPr>
      </w:pPr>
      <w:r w:rsidRPr="00F80E54">
        <w:rPr>
          <w:rFonts w:ascii="Palatino Linotype" w:eastAsiaTheme="minorHAnsi" w:hAnsi="Palatino Linotype" w:cstheme="minorBidi"/>
          <w:b/>
          <w:sz w:val="28"/>
          <w:lang w:val="es-MX" w:eastAsia="en-US"/>
        </w:rPr>
        <w:lastRenderedPageBreak/>
        <w:t>SEGUNDO.</w:t>
      </w:r>
      <w:r w:rsidRPr="00F80E54">
        <w:rPr>
          <w:rFonts w:ascii="Palatino Linotype" w:eastAsiaTheme="minorHAnsi" w:hAnsi="Palatino Linotype" w:cs="Arial"/>
          <w:sz w:val="28"/>
          <w:lang w:val="es-MX" w:eastAsia="en-US"/>
        </w:rPr>
        <w:t xml:space="preserve"> </w:t>
      </w:r>
      <w:r w:rsidRPr="00F80E54">
        <w:rPr>
          <w:rFonts w:ascii="Palatino Linotype" w:eastAsiaTheme="minorHAnsi" w:hAnsi="Palatino Linotype" w:cstheme="minorBidi"/>
          <w:b/>
          <w:lang w:val="es-MX" w:eastAsia="en-US"/>
        </w:rPr>
        <w:t>NOTIFÍQUESE</w:t>
      </w:r>
      <w:r w:rsidRPr="00F80E54">
        <w:rPr>
          <w:rFonts w:ascii="Palatino Linotype" w:eastAsiaTheme="minorHAnsi" w:hAnsi="Palatino Linotype" w:cstheme="minorBidi"/>
          <w:lang w:val="es-MX" w:eastAsia="en-US"/>
        </w:rPr>
        <w:t xml:space="preserve"> vía Sistema de Acceso a la Información Mexiquense </w:t>
      </w:r>
      <w:r w:rsidRPr="00F80E54">
        <w:rPr>
          <w:rFonts w:ascii="Palatino Linotype" w:eastAsiaTheme="minorHAnsi" w:hAnsi="Palatino Linotype" w:cstheme="minorBidi"/>
          <w:b/>
          <w:lang w:val="es-MX" w:eastAsia="en-US"/>
        </w:rPr>
        <w:t>(SAIMEX)</w:t>
      </w:r>
      <w:r w:rsidRPr="00F80E54">
        <w:rPr>
          <w:rFonts w:ascii="Palatino Linotype" w:eastAsiaTheme="minorHAnsi" w:hAnsi="Palatino Linotype" w:cstheme="minorBidi"/>
          <w:lang w:val="es-MX" w:eastAsia="en-US"/>
        </w:rPr>
        <w:t xml:space="preserve">, la presente resolución al Titular de la Unidad de Transparencia del </w:t>
      </w:r>
      <w:r w:rsidRPr="00F80E54">
        <w:rPr>
          <w:rFonts w:ascii="Palatino Linotype" w:eastAsiaTheme="minorHAnsi" w:hAnsi="Palatino Linotype" w:cstheme="minorBidi"/>
          <w:b/>
          <w:lang w:val="es-MX" w:eastAsia="en-US"/>
        </w:rPr>
        <w:t>Sujeto Obligado</w:t>
      </w:r>
      <w:r w:rsidRPr="00F80E54">
        <w:rPr>
          <w:rFonts w:ascii="Palatino Linotype" w:eastAsiaTheme="minorHAnsi" w:hAnsi="Palatino Linotype" w:cstheme="minorBidi"/>
          <w:lang w:val="es-MX" w:eastAsia="en-US"/>
        </w:rPr>
        <w:t>.</w:t>
      </w:r>
    </w:p>
    <w:p w14:paraId="5906D4FF" w14:textId="77777777" w:rsidR="009602BA" w:rsidRPr="00F80E54" w:rsidRDefault="009602BA" w:rsidP="009602BA">
      <w:pPr>
        <w:spacing w:line="360" w:lineRule="auto"/>
        <w:jc w:val="both"/>
        <w:rPr>
          <w:rFonts w:ascii="Palatino Linotype" w:eastAsiaTheme="minorHAnsi" w:hAnsi="Palatino Linotype" w:cstheme="minorBidi"/>
          <w:lang w:val="es-MX" w:eastAsia="en-US"/>
        </w:rPr>
      </w:pPr>
    </w:p>
    <w:p w14:paraId="76260D0E" w14:textId="2FE7B003" w:rsidR="009602BA" w:rsidRPr="00F80E54" w:rsidRDefault="009602BA" w:rsidP="009602BA">
      <w:pPr>
        <w:spacing w:line="360" w:lineRule="auto"/>
        <w:jc w:val="both"/>
        <w:rPr>
          <w:rFonts w:ascii="Palatino Linotype" w:eastAsiaTheme="minorHAnsi" w:hAnsi="Palatino Linotype" w:cstheme="minorBidi"/>
          <w:lang w:val="es-MX" w:eastAsia="en-US"/>
        </w:rPr>
      </w:pPr>
      <w:r w:rsidRPr="00F80E54">
        <w:rPr>
          <w:rFonts w:ascii="Palatino Linotype" w:eastAsiaTheme="minorHAnsi" w:hAnsi="Palatino Linotype" w:cs="Arial"/>
          <w:b/>
          <w:sz w:val="28"/>
          <w:lang w:val="es-MX" w:eastAsia="en-US"/>
        </w:rPr>
        <w:t xml:space="preserve">TERCERO. </w:t>
      </w:r>
      <w:r w:rsidRPr="00F80E54">
        <w:rPr>
          <w:rFonts w:ascii="Palatino Linotype" w:eastAsiaTheme="minorHAnsi" w:hAnsi="Palatino Linotype" w:cstheme="minorBidi"/>
          <w:b/>
          <w:lang w:val="es-MX" w:eastAsia="en-US"/>
        </w:rPr>
        <w:t>NOTIFÍQUESE</w:t>
      </w:r>
      <w:r w:rsidR="003B6BD5" w:rsidRPr="00F80E54">
        <w:rPr>
          <w:rFonts w:ascii="Palatino Linotype" w:eastAsiaTheme="minorHAnsi" w:hAnsi="Palatino Linotype" w:cstheme="minorBidi"/>
          <w:lang w:val="es-MX" w:eastAsia="en-US"/>
        </w:rPr>
        <w:t xml:space="preserve"> a la</w:t>
      </w:r>
      <w:r w:rsidR="00873385">
        <w:rPr>
          <w:rFonts w:ascii="Palatino Linotype" w:eastAsiaTheme="minorHAnsi" w:hAnsi="Palatino Linotype" w:cstheme="minorBidi"/>
          <w:lang w:val="es-MX" w:eastAsia="en-US"/>
        </w:rPr>
        <w:t xml:space="preserve"> parte</w:t>
      </w:r>
      <w:r w:rsidRPr="00F80E54">
        <w:rPr>
          <w:rFonts w:ascii="Palatino Linotype" w:eastAsiaTheme="minorHAnsi" w:hAnsi="Palatino Linotype" w:cstheme="minorBidi"/>
          <w:lang w:val="es-MX" w:eastAsia="en-US"/>
        </w:rPr>
        <w:t xml:space="preserve"> </w:t>
      </w:r>
      <w:r w:rsidRPr="00F80E54">
        <w:rPr>
          <w:rFonts w:ascii="Palatino Linotype" w:eastAsiaTheme="minorHAnsi" w:hAnsi="Palatino Linotype" w:cstheme="minorBidi"/>
          <w:b/>
          <w:lang w:val="es-MX" w:eastAsia="en-US"/>
        </w:rPr>
        <w:t xml:space="preserve">Recurrente </w:t>
      </w:r>
      <w:r w:rsidRPr="00F80E54">
        <w:rPr>
          <w:rFonts w:ascii="Palatino Linotype" w:eastAsiaTheme="minorHAnsi" w:hAnsi="Palatino Linotype" w:cstheme="minorBidi"/>
          <w:lang w:val="es-MX" w:eastAsia="en-US"/>
        </w:rPr>
        <w:t xml:space="preserve">la presente resolución vía Sistema de Acceso a la Información Mexiquense </w:t>
      </w:r>
      <w:r w:rsidRPr="00F80E54">
        <w:rPr>
          <w:rFonts w:ascii="Palatino Linotype" w:eastAsiaTheme="minorHAnsi" w:hAnsi="Palatino Linotype" w:cstheme="minorBidi"/>
          <w:b/>
          <w:lang w:val="es-MX" w:eastAsia="en-US"/>
        </w:rPr>
        <w:t>(SAIMEX)</w:t>
      </w:r>
      <w:r w:rsidRPr="00F80E54">
        <w:rPr>
          <w:rFonts w:ascii="Palatino Linotype" w:eastAsiaTheme="minorHAnsi" w:hAnsi="Palatino Linotype" w:cstheme="minorBidi"/>
          <w:lang w:val="es-MX" w:eastAsia="en-US"/>
        </w:rPr>
        <w:t xml:space="preserve">, y </w:t>
      </w:r>
      <w:r w:rsidRPr="00F80E54">
        <w:rPr>
          <w:rFonts w:ascii="Palatino Linotype" w:eastAsiaTheme="minorHAnsi" w:hAnsi="Palatino Linotype" w:cs="Arial"/>
          <w:lang w:val="es-MX" w:eastAsia="en-US"/>
        </w:rPr>
        <w:t>hágase</w:t>
      </w:r>
      <w:r w:rsidRPr="00F80E54">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2CCFCACC" w14:textId="77777777" w:rsidR="009602BA" w:rsidRPr="00F80E54" w:rsidRDefault="009602BA" w:rsidP="009602BA">
      <w:pPr>
        <w:spacing w:line="360" w:lineRule="auto"/>
        <w:jc w:val="both"/>
        <w:rPr>
          <w:rFonts w:ascii="Palatino Linotype" w:eastAsiaTheme="minorHAnsi" w:hAnsi="Palatino Linotype" w:cstheme="minorBidi"/>
          <w:lang w:val="es-MX" w:eastAsia="en-US"/>
        </w:rPr>
      </w:pPr>
    </w:p>
    <w:p w14:paraId="3AA3BF90" w14:textId="166E5DD6" w:rsidR="00054E04" w:rsidRPr="00F80E54" w:rsidRDefault="0029071C" w:rsidP="00EE7775">
      <w:pPr>
        <w:spacing w:line="360" w:lineRule="auto"/>
        <w:jc w:val="both"/>
        <w:rPr>
          <w:rFonts w:ascii="Palatino Linotype" w:eastAsiaTheme="minorHAnsi" w:hAnsi="Palatino Linotype" w:cs="Arial"/>
          <w:lang w:val="es-MX" w:eastAsia="en-US"/>
        </w:rPr>
      </w:pPr>
      <w:r w:rsidRPr="00F80E54">
        <w:rPr>
          <w:rFonts w:ascii="Palatino Linotype" w:eastAsiaTheme="minorHAnsi" w:hAnsi="Palatino Linotype" w:cs="Arial"/>
          <w:lang w:val="es-MX" w:eastAsia="en-US"/>
        </w:rPr>
        <w:t xml:space="preserve">ASÍ LO RESUELVE, POR </w:t>
      </w:r>
      <w:r w:rsidR="009A7E02">
        <w:rPr>
          <w:rFonts w:ascii="Palatino Linotype" w:eastAsiaTheme="minorHAnsi" w:hAnsi="Palatino Linotype" w:cs="Arial"/>
          <w:lang w:val="es-MX" w:eastAsia="en-US"/>
        </w:rPr>
        <w:t>UNANIMIDAD</w:t>
      </w:r>
      <w:r w:rsidRPr="00F80E54">
        <w:rPr>
          <w:rFonts w:ascii="Palatino Linotype" w:eastAsiaTheme="minorHAnsi" w:hAnsi="Palatino Linotype" w:cs="Arial"/>
          <w:lang w:val="es-MX" w:eastAsia="en-US"/>
        </w:rPr>
        <w:t xml:space="preserve"> DE VOTOS, EL PLENO DEL</w:t>
      </w:r>
      <w:r w:rsidRPr="00F80E54">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F80E54">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F80E54">
        <w:rPr>
          <w:rFonts w:ascii="Palatino Linotype" w:eastAsiaTheme="minorHAnsi" w:hAnsi="Palatino Linotype" w:cs="Arial"/>
          <w:lang w:val="es-MX" w:eastAsia="en-US"/>
        </w:rPr>
        <w:t xml:space="preserve">; </w:t>
      </w:r>
      <w:r w:rsidRPr="00F80E54">
        <w:rPr>
          <w:rFonts w:ascii="Palatino Linotype" w:eastAsiaTheme="minorHAnsi" w:hAnsi="Palatino Linotype" w:cs="Arial"/>
          <w:lang w:val="es-MX" w:eastAsia="en-US"/>
        </w:rPr>
        <w:t xml:space="preserve">LUIS GUSTAVO PARRA NORIEGA Y GUADALUPE RAMÍREZ PEÑA; EN LA </w:t>
      </w:r>
      <w:r w:rsidR="009A7E02">
        <w:rPr>
          <w:rFonts w:ascii="Palatino Linotype" w:eastAsiaTheme="minorHAnsi" w:hAnsi="Palatino Linotype" w:cs="Arial"/>
          <w:lang w:val="es-MX" w:eastAsia="en-US"/>
        </w:rPr>
        <w:t>CUADRAGÉSIMA</w:t>
      </w:r>
      <w:r w:rsidR="00E226A0">
        <w:rPr>
          <w:rFonts w:ascii="Palatino Linotype" w:eastAsiaTheme="minorHAnsi" w:hAnsi="Palatino Linotype" w:cs="Arial"/>
          <w:lang w:val="es-MX" w:eastAsia="en-US"/>
        </w:rPr>
        <w:t xml:space="preserve"> </w:t>
      </w:r>
      <w:r w:rsidR="009A7E02">
        <w:rPr>
          <w:rFonts w:ascii="Palatino Linotype" w:eastAsiaTheme="minorHAnsi" w:hAnsi="Palatino Linotype" w:cs="Arial"/>
          <w:lang w:val="es-MX" w:eastAsia="en-US"/>
        </w:rPr>
        <w:t>CUART</w:t>
      </w:r>
      <w:r w:rsidR="00E226A0">
        <w:rPr>
          <w:rFonts w:ascii="Palatino Linotype" w:eastAsiaTheme="minorHAnsi" w:hAnsi="Palatino Linotype" w:cs="Arial"/>
          <w:lang w:val="es-MX" w:eastAsia="en-US"/>
        </w:rPr>
        <w:t>A</w:t>
      </w:r>
      <w:r w:rsidR="00E1379C" w:rsidRPr="00F80E54">
        <w:rPr>
          <w:rFonts w:ascii="Palatino Linotype" w:eastAsiaTheme="minorHAnsi" w:hAnsi="Palatino Linotype" w:cs="Arial"/>
          <w:lang w:val="es-MX" w:eastAsia="en-US"/>
        </w:rPr>
        <w:t xml:space="preserve"> </w:t>
      </w:r>
      <w:r w:rsidR="00C753C2" w:rsidRPr="00F80E54">
        <w:rPr>
          <w:rFonts w:ascii="Palatino Linotype" w:eastAsiaTheme="minorHAnsi" w:hAnsi="Palatino Linotype" w:cs="Arial"/>
          <w:lang w:val="es-MX" w:eastAsia="en-US"/>
        </w:rPr>
        <w:t xml:space="preserve">SESIÓN ORDINARIA CELEBRADA EL </w:t>
      </w:r>
      <w:r w:rsidR="009A7E02">
        <w:rPr>
          <w:rFonts w:ascii="Palatino Linotype" w:hAnsi="Palatino Linotype" w:cs="Arial"/>
          <w:color w:val="000000"/>
          <w:lang w:val="es-MX" w:eastAsia="es-MX"/>
        </w:rPr>
        <w:t>DIECIOCHO DE DICIEMBRE</w:t>
      </w:r>
      <w:r w:rsidR="00FD0897" w:rsidRPr="00F80E54">
        <w:rPr>
          <w:rFonts w:ascii="Palatino Linotype" w:hAnsi="Palatino Linotype" w:cs="Arial"/>
          <w:color w:val="000000"/>
          <w:lang w:val="es-MX" w:eastAsia="es-MX"/>
        </w:rPr>
        <w:t xml:space="preserve"> </w:t>
      </w:r>
      <w:r w:rsidRPr="00F80E54">
        <w:rPr>
          <w:rFonts w:ascii="Palatino Linotype" w:hAnsi="Palatino Linotype" w:cs="Arial"/>
          <w:color w:val="000000"/>
          <w:lang w:val="es-MX" w:eastAsia="es-MX"/>
        </w:rPr>
        <w:t>DE</w:t>
      </w:r>
      <w:r w:rsidR="00126CCD" w:rsidRPr="00F80E54">
        <w:rPr>
          <w:rFonts w:ascii="Palatino Linotype" w:eastAsiaTheme="minorHAnsi" w:hAnsi="Palatino Linotype" w:cs="Arial"/>
          <w:lang w:val="es-MX" w:eastAsia="en-US"/>
        </w:rPr>
        <w:t xml:space="preserve"> DOS MIL VEINTI</w:t>
      </w:r>
      <w:r w:rsidR="00E226A0">
        <w:rPr>
          <w:rFonts w:ascii="Palatino Linotype" w:eastAsiaTheme="minorHAnsi" w:hAnsi="Palatino Linotype" w:cs="Arial"/>
          <w:lang w:val="es-MX" w:eastAsia="en-US"/>
        </w:rPr>
        <w:t>CUATRO</w:t>
      </w:r>
      <w:r w:rsidRPr="00F80E54">
        <w:rPr>
          <w:rFonts w:ascii="Palatino Linotype" w:eastAsiaTheme="minorHAnsi" w:hAnsi="Palatino Linotype" w:cs="Arial"/>
          <w:lang w:val="es-MX" w:eastAsia="en-US"/>
        </w:rPr>
        <w:t>, ANTE EL SECRETARIO TÉCNICO</w:t>
      </w:r>
      <w:r w:rsidR="008155D7">
        <w:rPr>
          <w:rFonts w:ascii="Palatino Linotype" w:eastAsiaTheme="minorHAnsi" w:hAnsi="Palatino Linotype" w:cs="Arial"/>
          <w:lang w:val="es-MX" w:eastAsia="en-US"/>
        </w:rPr>
        <w:t xml:space="preserve"> DEL PLENO</w:t>
      </w:r>
      <w:r w:rsidRPr="00F80E54">
        <w:rPr>
          <w:rFonts w:ascii="Palatino Linotype" w:eastAsiaTheme="minorHAnsi" w:hAnsi="Palatino Linotype" w:cs="Arial"/>
          <w:lang w:val="es-MX" w:eastAsia="en-US"/>
        </w:rPr>
        <w:t>, ALEXIS TAPIA RA</w:t>
      </w:r>
      <w:r w:rsidR="00054E04" w:rsidRPr="00F80E54">
        <w:rPr>
          <w:rFonts w:ascii="Palatino Linotype" w:eastAsiaTheme="minorHAnsi" w:hAnsi="Palatino Linotype" w:cs="Arial"/>
          <w:lang w:val="es-MX" w:eastAsia="en-US"/>
        </w:rPr>
        <w:t>MÍREZ.</w:t>
      </w:r>
      <w:r w:rsidR="005909E0" w:rsidRPr="00F80E54">
        <w:rPr>
          <w:rFonts w:ascii="Palatino Linotype" w:eastAsiaTheme="minorHAnsi" w:hAnsi="Palatino Linotype" w:cs="Arial"/>
          <w:lang w:val="es-MX" w:eastAsia="en-US"/>
        </w:rPr>
        <w:t>-------------------------------------------</w:t>
      </w:r>
      <w:r w:rsidR="003B6BD5" w:rsidRPr="00F80E54">
        <w:rPr>
          <w:rFonts w:ascii="Palatino Linotype" w:eastAsiaTheme="minorHAnsi" w:hAnsi="Palatino Linotype" w:cs="Arial"/>
          <w:lang w:val="es-MX" w:eastAsia="en-US"/>
        </w:rPr>
        <w:t>----------------------------------------------------------------------------------------------------------------------------------------------------------------------------------------------------------------------------------------------------------------------------------------------------------------------------------------------------------------------------------------------------------------------------------------------------------------------------------------</w:t>
      </w:r>
    </w:p>
    <w:p w14:paraId="36F8CDC8" w14:textId="77777777" w:rsidR="005909E0" w:rsidRPr="005909E0" w:rsidRDefault="005909E0" w:rsidP="00EE7775">
      <w:pPr>
        <w:spacing w:line="360" w:lineRule="auto"/>
        <w:jc w:val="both"/>
        <w:rPr>
          <w:rFonts w:ascii="Palatino Linotype" w:eastAsiaTheme="minorHAnsi" w:hAnsi="Palatino Linotype" w:cs="Arial"/>
          <w:sz w:val="2"/>
          <w:lang w:val="es-MX" w:eastAsia="en-US"/>
        </w:rPr>
      </w:pPr>
      <w:r w:rsidRPr="00F80E54">
        <w:rPr>
          <w:rFonts w:ascii="Palatino Linotype" w:eastAsiaTheme="minorHAnsi" w:hAnsi="Palatino Linotype" w:cs="Arial"/>
          <w:sz w:val="18"/>
          <w:lang w:val="es-MX" w:eastAsia="en-US"/>
        </w:rPr>
        <w:t>JMV/CCR/</w:t>
      </w:r>
      <w:proofErr w:type="spellStart"/>
      <w:r w:rsidRPr="00F80E54">
        <w:rPr>
          <w:rFonts w:ascii="Palatino Linotype" w:eastAsiaTheme="minorHAnsi" w:hAnsi="Palatino Linotype" w:cs="Arial"/>
          <w:sz w:val="18"/>
          <w:lang w:val="es-MX" w:eastAsia="en-US"/>
        </w:rPr>
        <w:t>jasm</w:t>
      </w:r>
      <w:proofErr w:type="spellEnd"/>
    </w:p>
    <w:p w14:paraId="01FB3CAA" w14:textId="77777777" w:rsidR="0029071C" w:rsidRDefault="0029071C" w:rsidP="003E56C9"/>
    <w:p w14:paraId="1E52F26B" w14:textId="77777777" w:rsidR="0029071C" w:rsidRDefault="0029071C" w:rsidP="003E56C9"/>
    <w:p w14:paraId="6F2AB03D" w14:textId="77777777" w:rsidR="0029071C" w:rsidRDefault="0029071C" w:rsidP="003E56C9"/>
    <w:p w14:paraId="53B7FBEF" w14:textId="77777777" w:rsidR="0029071C" w:rsidRDefault="0029071C" w:rsidP="003E56C9"/>
    <w:p w14:paraId="5448EFB1" w14:textId="77777777" w:rsidR="0029071C" w:rsidRDefault="0029071C" w:rsidP="003E56C9"/>
    <w:p w14:paraId="0D203A69" w14:textId="77777777" w:rsidR="0029071C" w:rsidRDefault="0029071C" w:rsidP="003E56C9"/>
    <w:p w14:paraId="286D9135" w14:textId="77777777" w:rsidR="0029071C" w:rsidRDefault="0029071C" w:rsidP="003E56C9"/>
    <w:p w14:paraId="0E68678A" w14:textId="77777777" w:rsidR="0029071C" w:rsidRDefault="0029071C" w:rsidP="003E56C9"/>
    <w:p w14:paraId="5658BEF8" w14:textId="77777777" w:rsidR="0029071C" w:rsidRDefault="0029071C" w:rsidP="003E56C9"/>
    <w:p w14:paraId="25A325E2" w14:textId="77777777" w:rsidR="0029071C" w:rsidRDefault="0029071C" w:rsidP="003E56C9"/>
    <w:p w14:paraId="7EF11741" w14:textId="77777777" w:rsidR="0029071C" w:rsidRDefault="0029071C" w:rsidP="003E56C9"/>
    <w:p w14:paraId="021615BF" w14:textId="77777777" w:rsidR="0029071C" w:rsidRDefault="0029071C" w:rsidP="003E56C9"/>
    <w:p w14:paraId="244D010D" w14:textId="77777777" w:rsidR="0029071C" w:rsidRDefault="0029071C" w:rsidP="003E56C9"/>
    <w:p w14:paraId="392E2033" w14:textId="77777777" w:rsidR="0029071C" w:rsidRDefault="0029071C" w:rsidP="003E56C9"/>
    <w:p w14:paraId="39961227" w14:textId="77777777" w:rsidR="0029071C" w:rsidRDefault="0029071C" w:rsidP="003E56C9"/>
    <w:p w14:paraId="4D4342E6" w14:textId="77777777" w:rsidR="0029071C" w:rsidRDefault="0029071C" w:rsidP="003E56C9"/>
    <w:p w14:paraId="286A5E81" w14:textId="77777777" w:rsidR="0029071C" w:rsidRDefault="0029071C" w:rsidP="003E56C9"/>
    <w:p w14:paraId="13B83263" w14:textId="77777777" w:rsidR="0029071C" w:rsidRDefault="0029071C" w:rsidP="003E56C9"/>
    <w:p w14:paraId="1C71CA4C" w14:textId="77777777" w:rsidR="0029071C" w:rsidRDefault="0029071C" w:rsidP="003E56C9"/>
    <w:p w14:paraId="546A8047" w14:textId="77777777" w:rsidR="0029071C" w:rsidRDefault="0029071C" w:rsidP="003E56C9"/>
    <w:p w14:paraId="14C80640" w14:textId="77777777" w:rsidR="0029071C" w:rsidRDefault="0029071C" w:rsidP="003E56C9"/>
    <w:p w14:paraId="58A492A6" w14:textId="77777777" w:rsidR="0029071C" w:rsidRDefault="0029071C" w:rsidP="003E56C9"/>
    <w:p w14:paraId="3C9ADC7F" w14:textId="77777777" w:rsidR="0029071C" w:rsidRDefault="0029071C" w:rsidP="003E56C9"/>
    <w:p w14:paraId="1C09C716" w14:textId="77777777" w:rsidR="0029071C" w:rsidRDefault="0029071C" w:rsidP="003E56C9"/>
    <w:p w14:paraId="3E274D64" w14:textId="77777777" w:rsidR="0029071C" w:rsidRDefault="0029071C" w:rsidP="003E56C9"/>
    <w:p w14:paraId="04D0CA3A" w14:textId="77777777" w:rsidR="0029071C" w:rsidRDefault="0029071C" w:rsidP="003E56C9"/>
    <w:p w14:paraId="58EABED4" w14:textId="77777777" w:rsidR="0029071C" w:rsidRDefault="0029071C" w:rsidP="003E56C9"/>
    <w:p w14:paraId="40A7A7DA" w14:textId="77777777" w:rsidR="0029071C" w:rsidRDefault="0029071C" w:rsidP="003E56C9"/>
    <w:p w14:paraId="7ADF320E" w14:textId="77777777" w:rsidR="0029071C" w:rsidRDefault="0029071C" w:rsidP="003E56C9"/>
    <w:p w14:paraId="5F903773" w14:textId="77777777" w:rsidR="0029071C" w:rsidRDefault="0029071C" w:rsidP="003E56C9"/>
    <w:p w14:paraId="3AAC1410" w14:textId="77777777" w:rsidR="0029071C" w:rsidRDefault="0029071C" w:rsidP="003E56C9"/>
    <w:p w14:paraId="768A891E" w14:textId="77777777" w:rsidR="0029071C" w:rsidRDefault="0029071C" w:rsidP="003E56C9"/>
    <w:p w14:paraId="3BBB45E6" w14:textId="77777777" w:rsidR="0029071C" w:rsidRDefault="0029071C" w:rsidP="003E56C9"/>
    <w:p w14:paraId="1A756817" w14:textId="77777777" w:rsidR="0029071C" w:rsidRDefault="0029071C" w:rsidP="003E56C9"/>
    <w:p w14:paraId="25270489" w14:textId="77777777" w:rsidR="0029071C" w:rsidRPr="003E56C9" w:rsidRDefault="0029071C" w:rsidP="003E56C9"/>
    <w:sectPr w:rsidR="0029071C" w:rsidRPr="003E56C9" w:rsidSect="00444D30">
      <w:headerReference w:type="even" r:id="rId10"/>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6EBE03" w14:textId="77777777" w:rsidR="00036D66" w:rsidRDefault="00036D66" w:rsidP="000B5E25">
      <w:r>
        <w:separator/>
      </w:r>
    </w:p>
  </w:endnote>
  <w:endnote w:type="continuationSeparator" w:id="0">
    <w:p w14:paraId="47DEDFAB" w14:textId="77777777" w:rsidR="00036D66" w:rsidRDefault="00036D66"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17817" w14:textId="2E25C2F4"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A4158">
      <w:rPr>
        <w:rFonts w:ascii="Palatino Linotype" w:hAnsi="Palatino Linotype" w:cs="Arial"/>
        <w:bCs/>
        <w:noProof/>
        <w:sz w:val="20"/>
        <w:szCs w:val="20"/>
      </w:rPr>
      <w:t>19</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A4158">
      <w:rPr>
        <w:rFonts w:ascii="Palatino Linotype" w:hAnsi="Palatino Linotype" w:cs="Arial"/>
        <w:bCs/>
        <w:noProof/>
        <w:sz w:val="20"/>
        <w:szCs w:val="20"/>
      </w:rPr>
      <w:t>20</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45FC6" w14:textId="0D03A746"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A4158">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A4158">
      <w:rPr>
        <w:rFonts w:ascii="Palatino Linotype" w:hAnsi="Palatino Linotype" w:cs="Arial"/>
        <w:bCs/>
        <w:noProof/>
        <w:sz w:val="20"/>
        <w:szCs w:val="20"/>
      </w:rPr>
      <w:t>20</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AC3F68" w14:textId="77777777" w:rsidR="00036D66" w:rsidRDefault="00036D66" w:rsidP="000B5E25">
      <w:r>
        <w:separator/>
      </w:r>
    </w:p>
  </w:footnote>
  <w:footnote w:type="continuationSeparator" w:id="0">
    <w:p w14:paraId="53E4CFC4" w14:textId="77777777" w:rsidR="00036D66" w:rsidRDefault="00036D66" w:rsidP="000B5E25">
      <w:r>
        <w:continuationSeparator/>
      </w:r>
    </w:p>
  </w:footnote>
  <w:footnote w:id="1">
    <w:p w14:paraId="7CBCAA47" w14:textId="77777777" w:rsidR="00D53327" w:rsidRPr="00911081" w:rsidRDefault="00D53327" w:rsidP="00D53327">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CDD5EA6" w14:textId="77777777" w:rsidR="00D53327" w:rsidRPr="00911081" w:rsidRDefault="00D53327" w:rsidP="00D53327">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CDA3C" w14:textId="77777777" w:rsidR="00C04B7A" w:rsidRDefault="00DA4158">
    <w:pPr>
      <w:pStyle w:val="Encabezado"/>
    </w:pPr>
    <w:r>
      <w:rPr>
        <w:noProof/>
        <w:lang w:val="es-MX" w:eastAsia="es-MX"/>
      </w:rPr>
      <w:pict w14:anchorId="1B904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14:paraId="0CB23BAD" w14:textId="77777777" w:rsidTr="00BA27FC">
      <w:tc>
        <w:tcPr>
          <w:tcW w:w="2551" w:type="dxa"/>
          <w:shd w:val="clear" w:color="auto" w:fill="auto"/>
          <w:vAlign w:val="center"/>
        </w:tcPr>
        <w:p w14:paraId="4194890F"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A5AE939" w14:textId="5F8275F2" w:rsidR="00C04B7A" w:rsidRPr="0029071C" w:rsidRDefault="00FD0897" w:rsidP="00E82A6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9A7E02">
            <w:rPr>
              <w:rFonts w:ascii="Palatino Linotype" w:hAnsi="Palatino Linotype"/>
              <w:sz w:val="22"/>
              <w:szCs w:val="22"/>
              <w:lang w:val="es-ES_tradnl"/>
            </w:rPr>
            <w:t>7195</w:t>
          </w:r>
          <w:r w:rsidR="00C04B7A" w:rsidRPr="0029071C">
            <w:rPr>
              <w:rFonts w:ascii="Palatino Linotype" w:hAnsi="Palatino Linotype"/>
              <w:sz w:val="22"/>
              <w:szCs w:val="22"/>
              <w:lang w:val="es-ES_tradnl"/>
            </w:rPr>
            <w:t>/INFOEM/IP/RR/202</w:t>
          </w:r>
          <w:r w:rsidR="00873385">
            <w:rPr>
              <w:rFonts w:ascii="Palatino Linotype" w:hAnsi="Palatino Linotype"/>
              <w:sz w:val="22"/>
              <w:szCs w:val="22"/>
              <w:lang w:val="es-ES_tradnl"/>
            </w:rPr>
            <w:t>4</w:t>
          </w:r>
        </w:p>
      </w:tc>
    </w:tr>
    <w:tr w:rsidR="00C04B7A" w:rsidRPr="008F2CCC" w14:paraId="39EE62FC" w14:textId="77777777" w:rsidTr="00BA27FC">
      <w:trPr>
        <w:trHeight w:val="228"/>
      </w:trPr>
      <w:tc>
        <w:tcPr>
          <w:tcW w:w="2551" w:type="dxa"/>
          <w:shd w:val="clear" w:color="auto" w:fill="auto"/>
          <w:vAlign w:val="center"/>
        </w:tcPr>
        <w:p w14:paraId="2CA81B04"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82120A6" w14:textId="1E91DC43" w:rsidR="00C04B7A" w:rsidRPr="0029071C" w:rsidRDefault="009A7E02" w:rsidP="00E82A68">
          <w:pPr>
            <w:spacing w:line="276" w:lineRule="auto"/>
            <w:jc w:val="right"/>
            <w:rPr>
              <w:rFonts w:ascii="Palatino Linotype" w:hAnsi="Palatino Linotype"/>
              <w:sz w:val="22"/>
              <w:szCs w:val="22"/>
            </w:rPr>
          </w:pPr>
          <w:r w:rsidRPr="009A7E02">
            <w:rPr>
              <w:rFonts w:ascii="Palatino Linotype" w:hAnsi="Palatino Linotype"/>
              <w:sz w:val="22"/>
              <w:szCs w:val="22"/>
            </w:rPr>
            <w:t>Ayuntamiento de Ecatepec de Morelos</w:t>
          </w:r>
        </w:p>
      </w:tc>
    </w:tr>
    <w:tr w:rsidR="00C04B7A" w:rsidRPr="008F2CCC" w14:paraId="3BEDDE40" w14:textId="77777777" w:rsidTr="00BA27FC">
      <w:tc>
        <w:tcPr>
          <w:tcW w:w="2551" w:type="dxa"/>
          <w:shd w:val="clear" w:color="auto" w:fill="auto"/>
          <w:vAlign w:val="center"/>
        </w:tcPr>
        <w:p w14:paraId="09583FDB"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9967407"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F740F73" w14:textId="77777777" w:rsidR="00C04B7A" w:rsidRPr="001779E0" w:rsidRDefault="00DA415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0928B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1pt;margin-top:-114.6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14:paraId="699A69BC" w14:textId="77777777" w:rsidTr="00BA27FC">
      <w:tc>
        <w:tcPr>
          <w:tcW w:w="2551" w:type="dxa"/>
          <w:shd w:val="clear" w:color="auto" w:fill="auto"/>
          <w:vAlign w:val="center"/>
        </w:tcPr>
        <w:p w14:paraId="05AF99D7"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3CAD90D7" w14:textId="5CF84917" w:rsidR="00C04B7A" w:rsidRPr="0029071C" w:rsidRDefault="00FD0897" w:rsidP="00E82A6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9A7E02">
            <w:rPr>
              <w:rFonts w:ascii="Palatino Linotype" w:hAnsi="Palatino Linotype"/>
              <w:sz w:val="22"/>
              <w:szCs w:val="22"/>
              <w:lang w:val="es-ES_tradnl"/>
            </w:rPr>
            <w:t>7195</w:t>
          </w:r>
          <w:r w:rsidR="00C04B7A" w:rsidRPr="0029071C">
            <w:rPr>
              <w:rFonts w:ascii="Palatino Linotype" w:hAnsi="Palatino Linotype"/>
              <w:sz w:val="22"/>
              <w:szCs w:val="22"/>
              <w:lang w:val="es-ES_tradnl"/>
            </w:rPr>
            <w:t>/INFOEM/IP/RR/202</w:t>
          </w:r>
          <w:r w:rsidR="00873385">
            <w:rPr>
              <w:rFonts w:ascii="Palatino Linotype" w:hAnsi="Palatino Linotype"/>
              <w:sz w:val="22"/>
              <w:szCs w:val="22"/>
              <w:lang w:val="es-ES_tradnl"/>
            </w:rPr>
            <w:t>4</w:t>
          </w:r>
        </w:p>
      </w:tc>
    </w:tr>
    <w:tr w:rsidR="00C04B7A" w:rsidRPr="008F2CCC" w14:paraId="6C2CCA69" w14:textId="77777777" w:rsidTr="00BA27FC">
      <w:tc>
        <w:tcPr>
          <w:tcW w:w="2551" w:type="dxa"/>
          <w:shd w:val="clear" w:color="auto" w:fill="auto"/>
          <w:vAlign w:val="center"/>
        </w:tcPr>
        <w:p w14:paraId="63D74522"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12B45145" w14:textId="6E3D70D5" w:rsidR="009A7E02" w:rsidRDefault="00DA4158"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w:t>
          </w:r>
        </w:p>
        <w:p w14:paraId="54842282" w14:textId="2B72B69B" w:rsidR="00C04B7A" w:rsidRPr="006D30E6" w:rsidRDefault="00DA4158"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w:t>
          </w:r>
        </w:p>
      </w:tc>
    </w:tr>
    <w:tr w:rsidR="00C04B7A" w:rsidRPr="008F2CCC" w14:paraId="26A628D1" w14:textId="77777777" w:rsidTr="00BA27FC">
      <w:trPr>
        <w:trHeight w:val="228"/>
      </w:trPr>
      <w:tc>
        <w:tcPr>
          <w:tcW w:w="2551" w:type="dxa"/>
          <w:shd w:val="clear" w:color="auto" w:fill="auto"/>
          <w:vAlign w:val="center"/>
        </w:tcPr>
        <w:p w14:paraId="0D5E21A6"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F3D8863" w14:textId="55A7E42C" w:rsidR="00C04B7A" w:rsidRPr="0029071C" w:rsidRDefault="009A7E02" w:rsidP="00E82A68">
          <w:pPr>
            <w:spacing w:line="276" w:lineRule="auto"/>
            <w:jc w:val="right"/>
            <w:rPr>
              <w:rFonts w:ascii="Palatino Linotype" w:hAnsi="Palatino Linotype"/>
              <w:sz w:val="22"/>
              <w:szCs w:val="22"/>
            </w:rPr>
          </w:pPr>
          <w:r w:rsidRPr="009A7E02">
            <w:rPr>
              <w:rFonts w:ascii="Palatino Linotype" w:hAnsi="Palatino Linotype"/>
              <w:sz w:val="22"/>
              <w:szCs w:val="22"/>
            </w:rPr>
            <w:t>Ayuntamiento de Ecatepec de Morelos</w:t>
          </w:r>
        </w:p>
      </w:tc>
    </w:tr>
    <w:tr w:rsidR="00C04B7A" w:rsidRPr="008F2CCC" w14:paraId="6A06946E" w14:textId="77777777" w:rsidTr="00BA27FC">
      <w:tc>
        <w:tcPr>
          <w:tcW w:w="2551" w:type="dxa"/>
          <w:shd w:val="clear" w:color="auto" w:fill="auto"/>
          <w:vAlign w:val="center"/>
        </w:tcPr>
        <w:p w14:paraId="4F788E4D"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EF7F889"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04B7A" w:rsidRPr="008F2CCC" w14:paraId="1F9BA43D" w14:textId="77777777" w:rsidTr="00BA27FC">
      <w:tc>
        <w:tcPr>
          <w:tcW w:w="2551" w:type="dxa"/>
          <w:shd w:val="clear" w:color="auto" w:fill="auto"/>
          <w:vAlign w:val="center"/>
        </w:tcPr>
        <w:p w14:paraId="1979390C" w14:textId="77777777" w:rsidR="00C04B7A" w:rsidRPr="008F5DAE" w:rsidRDefault="00C04B7A"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5A8E4937" w14:textId="77777777" w:rsidR="00C04B7A" w:rsidRPr="00BA27FC" w:rsidRDefault="00C04B7A" w:rsidP="00BA27FC">
          <w:pPr>
            <w:spacing w:line="276" w:lineRule="auto"/>
            <w:rPr>
              <w:rFonts w:ascii="Palatino Linotype" w:hAnsi="Palatino Linotype"/>
              <w:sz w:val="14"/>
              <w:szCs w:val="22"/>
              <w:lang w:val="es-ES_tradnl"/>
            </w:rPr>
          </w:pPr>
        </w:p>
      </w:tc>
    </w:tr>
  </w:tbl>
  <w:p w14:paraId="30F88929" w14:textId="77777777" w:rsidR="00C04B7A" w:rsidRPr="009F1AB6" w:rsidRDefault="00DA4158">
    <w:pPr>
      <w:pStyle w:val="Encabezado"/>
      <w:rPr>
        <w:sz w:val="10"/>
      </w:rPr>
    </w:pPr>
    <w:r>
      <w:rPr>
        <w:noProof/>
        <w:sz w:val="10"/>
        <w:lang w:val="es-MX" w:eastAsia="es-MX"/>
      </w:rPr>
      <w:pict w14:anchorId="7A287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46.9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CCE5"/>
      </v:shape>
    </w:pict>
  </w:numPicBullet>
  <w:abstractNum w:abstractNumId="0" w15:restartNumberingAfterBreak="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773789"/>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9" w15:restartNumberingAfterBreak="0">
    <w:nsid w:val="48E54FBA"/>
    <w:multiLevelType w:val="hybridMultilevel"/>
    <w:tmpl w:val="591CECBA"/>
    <w:lvl w:ilvl="0" w:tplc="520E5E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6B7693"/>
    <w:multiLevelType w:val="hybridMultilevel"/>
    <w:tmpl w:val="7ECCDB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2293F59"/>
    <w:multiLevelType w:val="hybridMultilevel"/>
    <w:tmpl w:val="EFFE6682"/>
    <w:lvl w:ilvl="0" w:tplc="E00012D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3342EF"/>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3" w15:restartNumberingAfterBreak="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6" w15:restartNumberingAfterBreak="0">
    <w:nsid w:val="77C62CDB"/>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483D9B"/>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0"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15"/>
  </w:num>
  <w:num w:numId="3">
    <w:abstractNumId w:val="7"/>
  </w:num>
  <w:num w:numId="4">
    <w:abstractNumId w:val="4"/>
  </w:num>
  <w:num w:numId="5">
    <w:abstractNumId w:val="13"/>
  </w:num>
  <w:num w:numId="6">
    <w:abstractNumId w:val="0"/>
  </w:num>
  <w:num w:numId="7">
    <w:abstractNumId w:val="3"/>
  </w:num>
  <w:num w:numId="8">
    <w:abstractNumId w:val="14"/>
  </w:num>
  <w:num w:numId="9">
    <w:abstractNumId w:val="10"/>
  </w:num>
  <w:num w:numId="10">
    <w:abstractNumId w:val="1"/>
  </w:num>
  <w:num w:numId="11">
    <w:abstractNumId w:val="16"/>
  </w:num>
  <w:num w:numId="12">
    <w:abstractNumId w:val="19"/>
  </w:num>
  <w:num w:numId="13">
    <w:abstractNumId w:val="12"/>
  </w:num>
  <w:num w:numId="14">
    <w:abstractNumId w:val="20"/>
  </w:num>
  <w:num w:numId="15">
    <w:abstractNumId w:val="9"/>
  </w:num>
  <w:num w:numId="16">
    <w:abstractNumId w:val="5"/>
  </w:num>
  <w:num w:numId="17">
    <w:abstractNumId w:val="18"/>
  </w:num>
  <w:num w:numId="18">
    <w:abstractNumId w:val="8"/>
  </w:num>
  <w:num w:numId="19">
    <w:abstractNumId w:val="6"/>
  </w:num>
  <w:num w:numId="20">
    <w:abstractNumId w:val="2"/>
  </w:num>
  <w:num w:numId="21">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211B4"/>
    <w:rsid w:val="00032D08"/>
    <w:rsid w:val="00036D66"/>
    <w:rsid w:val="00036F8B"/>
    <w:rsid w:val="00037B15"/>
    <w:rsid w:val="00054E04"/>
    <w:rsid w:val="000572E9"/>
    <w:rsid w:val="00070547"/>
    <w:rsid w:val="00071173"/>
    <w:rsid w:val="000775FC"/>
    <w:rsid w:val="0008501B"/>
    <w:rsid w:val="00093AE1"/>
    <w:rsid w:val="00094F32"/>
    <w:rsid w:val="000A34BB"/>
    <w:rsid w:val="000A717C"/>
    <w:rsid w:val="000B5876"/>
    <w:rsid w:val="000B5E25"/>
    <w:rsid w:val="000B7C6C"/>
    <w:rsid w:val="000C43CE"/>
    <w:rsid w:val="000C49B8"/>
    <w:rsid w:val="000C5FDF"/>
    <w:rsid w:val="000C615C"/>
    <w:rsid w:val="000D1BD9"/>
    <w:rsid w:val="000D3AD4"/>
    <w:rsid w:val="000E592F"/>
    <w:rsid w:val="000F16BA"/>
    <w:rsid w:val="00101AD8"/>
    <w:rsid w:val="0010712B"/>
    <w:rsid w:val="00123996"/>
    <w:rsid w:val="0012510D"/>
    <w:rsid w:val="00126CCD"/>
    <w:rsid w:val="00137D13"/>
    <w:rsid w:val="0014397A"/>
    <w:rsid w:val="00143F6E"/>
    <w:rsid w:val="00151D4C"/>
    <w:rsid w:val="001558F3"/>
    <w:rsid w:val="00170AA7"/>
    <w:rsid w:val="00186B25"/>
    <w:rsid w:val="00186CCB"/>
    <w:rsid w:val="00191418"/>
    <w:rsid w:val="0019170F"/>
    <w:rsid w:val="001A6109"/>
    <w:rsid w:val="001B1DE5"/>
    <w:rsid w:val="001C14AC"/>
    <w:rsid w:val="001C3AA7"/>
    <w:rsid w:val="001D2DE0"/>
    <w:rsid w:val="001D32A0"/>
    <w:rsid w:val="001D4046"/>
    <w:rsid w:val="001D5495"/>
    <w:rsid w:val="001E2DA3"/>
    <w:rsid w:val="001E45B5"/>
    <w:rsid w:val="001F1FCC"/>
    <w:rsid w:val="001F2305"/>
    <w:rsid w:val="001F4F5E"/>
    <w:rsid w:val="0020249A"/>
    <w:rsid w:val="00202C04"/>
    <w:rsid w:val="002167BB"/>
    <w:rsid w:val="00216980"/>
    <w:rsid w:val="00217E6C"/>
    <w:rsid w:val="00225163"/>
    <w:rsid w:val="00235936"/>
    <w:rsid w:val="00236CBA"/>
    <w:rsid w:val="0024323F"/>
    <w:rsid w:val="00247138"/>
    <w:rsid w:val="00253D9C"/>
    <w:rsid w:val="00255F1A"/>
    <w:rsid w:val="00261BC7"/>
    <w:rsid w:val="00267458"/>
    <w:rsid w:val="00267BB5"/>
    <w:rsid w:val="002777D8"/>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E600C"/>
    <w:rsid w:val="002F3B20"/>
    <w:rsid w:val="00307006"/>
    <w:rsid w:val="0030701F"/>
    <w:rsid w:val="0031472B"/>
    <w:rsid w:val="00320F38"/>
    <w:rsid w:val="00330FC3"/>
    <w:rsid w:val="0033140D"/>
    <w:rsid w:val="003408DD"/>
    <w:rsid w:val="00340A06"/>
    <w:rsid w:val="00343F0B"/>
    <w:rsid w:val="003520C5"/>
    <w:rsid w:val="0035559A"/>
    <w:rsid w:val="00371835"/>
    <w:rsid w:val="0037315D"/>
    <w:rsid w:val="003746DE"/>
    <w:rsid w:val="003804E8"/>
    <w:rsid w:val="00380D3E"/>
    <w:rsid w:val="00386D38"/>
    <w:rsid w:val="00396DB6"/>
    <w:rsid w:val="003B0FAC"/>
    <w:rsid w:val="003B1C85"/>
    <w:rsid w:val="003B6BD5"/>
    <w:rsid w:val="003B70B0"/>
    <w:rsid w:val="003E21A7"/>
    <w:rsid w:val="003E56C9"/>
    <w:rsid w:val="004018F9"/>
    <w:rsid w:val="004218B2"/>
    <w:rsid w:val="00425E0F"/>
    <w:rsid w:val="004344EA"/>
    <w:rsid w:val="0043515A"/>
    <w:rsid w:val="004403F7"/>
    <w:rsid w:val="00442FD8"/>
    <w:rsid w:val="00443892"/>
    <w:rsid w:val="004445A1"/>
    <w:rsid w:val="00444D30"/>
    <w:rsid w:val="00445CAA"/>
    <w:rsid w:val="00455C0B"/>
    <w:rsid w:val="00464839"/>
    <w:rsid w:val="004672ED"/>
    <w:rsid w:val="00490422"/>
    <w:rsid w:val="0049106E"/>
    <w:rsid w:val="004A7F7D"/>
    <w:rsid w:val="004B2314"/>
    <w:rsid w:val="004B2516"/>
    <w:rsid w:val="004D18B6"/>
    <w:rsid w:val="004D5D2F"/>
    <w:rsid w:val="004D6F71"/>
    <w:rsid w:val="004E5628"/>
    <w:rsid w:val="0050130E"/>
    <w:rsid w:val="0050243E"/>
    <w:rsid w:val="00514370"/>
    <w:rsid w:val="00524043"/>
    <w:rsid w:val="00524A8D"/>
    <w:rsid w:val="005252F7"/>
    <w:rsid w:val="0054391A"/>
    <w:rsid w:val="005441BF"/>
    <w:rsid w:val="00555C87"/>
    <w:rsid w:val="00563B39"/>
    <w:rsid w:val="0057289F"/>
    <w:rsid w:val="00580321"/>
    <w:rsid w:val="0058348E"/>
    <w:rsid w:val="0059032F"/>
    <w:rsid w:val="005909E0"/>
    <w:rsid w:val="0059614C"/>
    <w:rsid w:val="00597D71"/>
    <w:rsid w:val="005A59B3"/>
    <w:rsid w:val="005A6216"/>
    <w:rsid w:val="005B0692"/>
    <w:rsid w:val="005B234D"/>
    <w:rsid w:val="005B26AD"/>
    <w:rsid w:val="005B36A8"/>
    <w:rsid w:val="005B5693"/>
    <w:rsid w:val="005C2EF9"/>
    <w:rsid w:val="005C6646"/>
    <w:rsid w:val="005D77CC"/>
    <w:rsid w:val="005E09AB"/>
    <w:rsid w:val="005E5716"/>
    <w:rsid w:val="005F01B0"/>
    <w:rsid w:val="005F1F89"/>
    <w:rsid w:val="005F3241"/>
    <w:rsid w:val="005F4BFB"/>
    <w:rsid w:val="006000C5"/>
    <w:rsid w:val="006002E0"/>
    <w:rsid w:val="00607F75"/>
    <w:rsid w:val="00610919"/>
    <w:rsid w:val="00614A53"/>
    <w:rsid w:val="00620280"/>
    <w:rsid w:val="006258FD"/>
    <w:rsid w:val="00630A94"/>
    <w:rsid w:val="00632E48"/>
    <w:rsid w:val="00634926"/>
    <w:rsid w:val="00643B58"/>
    <w:rsid w:val="006810FF"/>
    <w:rsid w:val="00694976"/>
    <w:rsid w:val="006B321A"/>
    <w:rsid w:val="006B418F"/>
    <w:rsid w:val="006C3931"/>
    <w:rsid w:val="006D1713"/>
    <w:rsid w:val="006D30E6"/>
    <w:rsid w:val="006D3A03"/>
    <w:rsid w:val="006E08FA"/>
    <w:rsid w:val="006F2978"/>
    <w:rsid w:val="006F358C"/>
    <w:rsid w:val="006F5F93"/>
    <w:rsid w:val="00710FED"/>
    <w:rsid w:val="00716632"/>
    <w:rsid w:val="00717A0C"/>
    <w:rsid w:val="00723B5A"/>
    <w:rsid w:val="0072658E"/>
    <w:rsid w:val="00731866"/>
    <w:rsid w:val="00732345"/>
    <w:rsid w:val="00733786"/>
    <w:rsid w:val="0074342A"/>
    <w:rsid w:val="007472B8"/>
    <w:rsid w:val="007532C7"/>
    <w:rsid w:val="00756F04"/>
    <w:rsid w:val="00757D60"/>
    <w:rsid w:val="00761E75"/>
    <w:rsid w:val="007662A8"/>
    <w:rsid w:val="00770F18"/>
    <w:rsid w:val="007764BB"/>
    <w:rsid w:val="007828DC"/>
    <w:rsid w:val="007A118C"/>
    <w:rsid w:val="007A37FE"/>
    <w:rsid w:val="007C1D5B"/>
    <w:rsid w:val="007C3435"/>
    <w:rsid w:val="007C35A4"/>
    <w:rsid w:val="007C3E46"/>
    <w:rsid w:val="007D2A81"/>
    <w:rsid w:val="007E1695"/>
    <w:rsid w:val="007E3AEF"/>
    <w:rsid w:val="007E52D5"/>
    <w:rsid w:val="007E534B"/>
    <w:rsid w:val="007E7C02"/>
    <w:rsid w:val="007F7462"/>
    <w:rsid w:val="00800A80"/>
    <w:rsid w:val="008150CA"/>
    <w:rsid w:val="008155D7"/>
    <w:rsid w:val="00835035"/>
    <w:rsid w:val="008416F5"/>
    <w:rsid w:val="008500D3"/>
    <w:rsid w:val="00852668"/>
    <w:rsid w:val="00855F8D"/>
    <w:rsid w:val="008578BF"/>
    <w:rsid w:val="008660D6"/>
    <w:rsid w:val="00873385"/>
    <w:rsid w:val="00891C59"/>
    <w:rsid w:val="00896D29"/>
    <w:rsid w:val="00897751"/>
    <w:rsid w:val="008A12CF"/>
    <w:rsid w:val="008A1A90"/>
    <w:rsid w:val="008A64CB"/>
    <w:rsid w:val="008B082B"/>
    <w:rsid w:val="008B6546"/>
    <w:rsid w:val="008C2536"/>
    <w:rsid w:val="008C3B24"/>
    <w:rsid w:val="008E01E4"/>
    <w:rsid w:val="008E7F32"/>
    <w:rsid w:val="008F148C"/>
    <w:rsid w:val="008F5DAE"/>
    <w:rsid w:val="00900615"/>
    <w:rsid w:val="00900C9B"/>
    <w:rsid w:val="0090126C"/>
    <w:rsid w:val="00901487"/>
    <w:rsid w:val="00921551"/>
    <w:rsid w:val="009217E8"/>
    <w:rsid w:val="0092579A"/>
    <w:rsid w:val="00925B0B"/>
    <w:rsid w:val="00926C44"/>
    <w:rsid w:val="00927F34"/>
    <w:rsid w:val="0093645B"/>
    <w:rsid w:val="0094381A"/>
    <w:rsid w:val="0094674B"/>
    <w:rsid w:val="009574CF"/>
    <w:rsid w:val="009602BA"/>
    <w:rsid w:val="00961002"/>
    <w:rsid w:val="009758CB"/>
    <w:rsid w:val="00977059"/>
    <w:rsid w:val="00980909"/>
    <w:rsid w:val="00993406"/>
    <w:rsid w:val="00994862"/>
    <w:rsid w:val="009A0F77"/>
    <w:rsid w:val="009A5223"/>
    <w:rsid w:val="009A6B97"/>
    <w:rsid w:val="009A6D6A"/>
    <w:rsid w:val="009A7E02"/>
    <w:rsid w:val="009B23B7"/>
    <w:rsid w:val="009B2B6B"/>
    <w:rsid w:val="009C6853"/>
    <w:rsid w:val="009D2E87"/>
    <w:rsid w:val="009D39B3"/>
    <w:rsid w:val="009D7E06"/>
    <w:rsid w:val="009E0C45"/>
    <w:rsid w:val="009E0E89"/>
    <w:rsid w:val="009E1F26"/>
    <w:rsid w:val="009F4FF4"/>
    <w:rsid w:val="009F62C3"/>
    <w:rsid w:val="009F71DC"/>
    <w:rsid w:val="00A0100D"/>
    <w:rsid w:val="00A05133"/>
    <w:rsid w:val="00A05D3A"/>
    <w:rsid w:val="00A22E02"/>
    <w:rsid w:val="00A26BD8"/>
    <w:rsid w:val="00A3490B"/>
    <w:rsid w:val="00A5260D"/>
    <w:rsid w:val="00A54C18"/>
    <w:rsid w:val="00A54DC2"/>
    <w:rsid w:val="00A6190A"/>
    <w:rsid w:val="00A6692F"/>
    <w:rsid w:val="00A6775F"/>
    <w:rsid w:val="00A72262"/>
    <w:rsid w:val="00A7773A"/>
    <w:rsid w:val="00A83B4F"/>
    <w:rsid w:val="00AA26B4"/>
    <w:rsid w:val="00AB15E3"/>
    <w:rsid w:val="00AB4982"/>
    <w:rsid w:val="00AC3DB9"/>
    <w:rsid w:val="00AC687D"/>
    <w:rsid w:val="00AC68BE"/>
    <w:rsid w:val="00AD0EF6"/>
    <w:rsid w:val="00AD194E"/>
    <w:rsid w:val="00AD33BE"/>
    <w:rsid w:val="00AE1A47"/>
    <w:rsid w:val="00AE39ED"/>
    <w:rsid w:val="00AE5995"/>
    <w:rsid w:val="00AE6704"/>
    <w:rsid w:val="00AE78CA"/>
    <w:rsid w:val="00AE7B8D"/>
    <w:rsid w:val="00AF2861"/>
    <w:rsid w:val="00AF302E"/>
    <w:rsid w:val="00B01BD5"/>
    <w:rsid w:val="00B04476"/>
    <w:rsid w:val="00B05B83"/>
    <w:rsid w:val="00B1099E"/>
    <w:rsid w:val="00B17992"/>
    <w:rsid w:val="00B20C2B"/>
    <w:rsid w:val="00B23344"/>
    <w:rsid w:val="00B24258"/>
    <w:rsid w:val="00B250D7"/>
    <w:rsid w:val="00B309E3"/>
    <w:rsid w:val="00B31853"/>
    <w:rsid w:val="00B36260"/>
    <w:rsid w:val="00B376A8"/>
    <w:rsid w:val="00B50B07"/>
    <w:rsid w:val="00B6659F"/>
    <w:rsid w:val="00B71058"/>
    <w:rsid w:val="00B7344C"/>
    <w:rsid w:val="00B8098B"/>
    <w:rsid w:val="00B80C9E"/>
    <w:rsid w:val="00B83E10"/>
    <w:rsid w:val="00B84349"/>
    <w:rsid w:val="00B85697"/>
    <w:rsid w:val="00B85F29"/>
    <w:rsid w:val="00B911AF"/>
    <w:rsid w:val="00B96A17"/>
    <w:rsid w:val="00BA27FC"/>
    <w:rsid w:val="00BA2833"/>
    <w:rsid w:val="00BA43DC"/>
    <w:rsid w:val="00BB06D2"/>
    <w:rsid w:val="00BB134B"/>
    <w:rsid w:val="00BC0CFA"/>
    <w:rsid w:val="00BC462B"/>
    <w:rsid w:val="00BD14B3"/>
    <w:rsid w:val="00BD677A"/>
    <w:rsid w:val="00BD74AF"/>
    <w:rsid w:val="00BE233B"/>
    <w:rsid w:val="00BE7A6E"/>
    <w:rsid w:val="00BF105D"/>
    <w:rsid w:val="00BF6E0F"/>
    <w:rsid w:val="00BF7961"/>
    <w:rsid w:val="00C0414E"/>
    <w:rsid w:val="00C04B7A"/>
    <w:rsid w:val="00C058C8"/>
    <w:rsid w:val="00C127FA"/>
    <w:rsid w:val="00C17A86"/>
    <w:rsid w:val="00C20F80"/>
    <w:rsid w:val="00C249A6"/>
    <w:rsid w:val="00C403C6"/>
    <w:rsid w:val="00C40502"/>
    <w:rsid w:val="00C4326C"/>
    <w:rsid w:val="00C45025"/>
    <w:rsid w:val="00C52084"/>
    <w:rsid w:val="00C56DD5"/>
    <w:rsid w:val="00C63F7B"/>
    <w:rsid w:val="00C753C2"/>
    <w:rsid w:val="00C802FB"/>
    <w:rsid w:val="00C85653"/>
    <w:rsid w:val="00C95B0C"/>
    <w:rsid w:val="00CA216C"/>
    <w:rsid w:val="00CA4BF9"/>
    <w:rsid w:val="00CC0700"/>
    <w:rsid w:val="00CD024D"/>
    <w:rsid w:val="00CD3A41"/>
    <w:rsid w:val="00CD431E"/>
    <w:rsid w:val="00CE0469"/>
    <w:rsid w:val="00CE1C82"/>
    <w:rsid w:val="00CE51D0"/>
    <w:rsid w:val="00CF1DF5"/>
    <w:rsid w:val="00CF7FBE"/>
    <w:rsid w:val="00D01A63"/>
    <w:rsid w:val="00D0621B"/>
    <w:rsid w:val="00D12C36"/>
    <w:rsid w:val="00D21ECE"/>
    <w:rsid w:val="00D27727"/>
    <w:rsid w:val="00D36ED8"/>
    <w:rsid w:val="00D4431A"/>
    <w:rsid w:val="00D46962"/>
    <w:rsid w:val="00D47741"/>
    <w:rsid w:val="00D53327"/>
    <w:rsid w:val="00D553D4"/>
    <w:rsid w:val="00D57210"/>
    <w:rsid w:val="00D57AED"/>
    <w:rsid w:val="00D57F74"/>
    <w:rsid w:val="00D6211C"/>
    <w:rsid w:val="00D764CD"/>
    <w:rsid w:val="00D901D7"/>
    <w:rsid w:val="00D92BFE"/>
    <w:rsid w:val="00D96D23"/>
    <w:rsid w:val="00DA14E0"/>
    <w:rsid w:val="00DA4158"/>
    <w:rsid w:val="00DC1583"/>
    <w:rsid w:val="00DC2B31"/>
    <w:rsid w:val="00DD1866"/>
    <w:rsid w:val="00DD2DA4"/>
    <w:rsid w:val="00DD5A69"/>
    <w:rsid w:val="00DE0A8D"/>
    <w:rsid w:val="00DE562A"/>
    <w:rsid w:val="00DE7148"/>
    <w:rsid w:val="00DF62A4"/>
    <w:rsid w:val="00E00D15"/>
    <w:rsid w:val="00E012A2"/>
    <w:rsid w:val="00E11B18"/>
    <w:rsid w:val="00E1379C"/>
    <w:rsid w:val="00E17110"/>
    <w:rsid w:val="00E226A0"/>
    <w:rsid w:val="00E24974"/>
    <w:rsid w:val="00E25924"/>
    <w:rsid w:val="00E34413"/>
    <w:rsid w:val="00E40828"/>
    <w:rsid w:val="00E42B2B"/>
    <w:rsid w:val="00E52A53"/>
    <w:rsid w:val="00E5647F"/>
    <w:rsid w:val="00E625D3"/>
    <w:rsid w:val="00E65F37"/>
    <w:rsid w:val="00E7051C"/>
    <w:rsid w:val="00E711DE"/>
    <w:rsid w:val="00E74701"/>
    <w:rsid w:val="00E75E5F"/>
    <w:rsid w:val="00E823B8"/>
    <w:rsid w:val="00E82A68"/>
    <w:rsid w:val="00E9091C"/>
    <w:rsid w:val="00E93BB3"/>
    <w:rsid w:val="00E9680B"/>
    <w:rsid w:val="00EA46CC"/>
    <w:rsid w:val="00EA49B9"/>
    <w:rsid w:val="00EA5AA1"/>
    <w:rsid w:val="00EA61B9"/>
    <w:rsid w:val="00EA7758"/>
    <w:rsid w:val="00EA7BF4"/>
    <w:rsid w:val="00EB6C62"/>
    <w:rsid w:val="00EC54C8"/>
    <w:rsid w:val="00EC7868"/>
    <w:rsid w:val="00ED6373"/>
    <w:rsid w:val="00EE2FB1"/>
    <w:rsid w:val="00EE4D9C"/>
    <w:rsid w:val="00EE571A"/>
    <w:rsid w:val="00EE6265"/>
    <w:rsid w:val="00EE70BF"/>
    <w:rsid w:val="00EE7518"/>
    <w:rsid w:val="00EE7775"/>
    <w:rsid w:val="00EF193B"/>
    <w:rsid w:val="00F23D6E"/>
    <w:rsid w:val="00F241AD"/>
    <w:rsid w:val="00F24624"/>
    <w:rsid w:val="00F30C33"/>
    <w:rsid w:val="00F32EBF"/>
    <w:rsid w:val="00F34A32"/>
    <w:rsid w:val="00F455F1"/>
    <w:rsid w:val="00F50F2C"/>
    <w:rsid w:val="00F570D3"/>
    <w:rsid w:val="00F62221"/>
    <w:rsid w:val="00F712EE"/>
    <w:rsid w:val="00F73BB1"/>
    <w:rsid w:val="00F80E54"/>
    <w:rsid w:val="00F8513C"/>
    <w:rsid w:val="00F97C38"/>
    <w:rsid w:val="00FA7ED5"/>
    <w:rsid w:val="00FB72DD"/>
    <w:rsid w:val="00FC0DAE"/>
    <w:rsid w:val="00FC1FC5"/>
    <w:rsid w:val="00FC6F08"/>
    <w:rsid w:val="00FC7CC7"/>
    <w:rsid w:val="00FD089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E6F07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decuadrcula5oscura">
    <w:name w:val="Grid Table 5 Dark"/>
    <w:basedOn w:val="Tablanormal"/>
    <w:uiPriority w:val="50"/>
    <w:rsid w:val="009602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F62BD-CF5B-4F56-8D71-51C37E2BD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20</Pages>
  <Words>4949</Words>
  <Characters>27222</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7</cp:revision>
  <dcterms:created xsi:type="dcterms:W3CDTF">2024-12-03T18:30:00Z</dcterms:created>
  <dcterms:modified xsi:type="dcterms:W3CDTF">2025-01-17T16:35:00Z</dcterms:modified>
</cp:coreProperties>
</file>