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21228F0C" w:rsidR="005E483F" w:rsidRPr="00FB531C" w:rsidRDefault="005E483F" w:rsidP="00FB531C">
      <w:pPr>
        <w:spacing w:line="360" w:lineRule="auto"/>
        <w:jc w:val="both"/>
        <w:rPr>
          <w:rFonts w:ascii="Palatino Linotype" w:hAnsi="Palatino Linotype"/>
        </w:rPr>
      </w:pPr>
      <w:r w:rsidRPr="00FB531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804873">
        <w:rPr>
          <w:rFonts w:ascii="Palatino Linotype" w:hAnsi="Palatino Linotype"/>
          <w:b/>
          <w:bCs/>
        </w:rPr>
        <w:t xml:space="preserve">el </w:t>
      </w:r>
      <w:r w:rsidR="00352536" w:rsidRPr="00804873">
        <w:rPr>
          <w:rFonts w:ascii="Palatino Linotype" w:hAnsi="Palatino Linotype"/>
          <w:b/>
          <w:bCs/>
        </w:rPr>
        <w:t>veintiuno</w:t>
      </w:r>
      <w:r w:rsidR="0043453E" w:rsidRPr="00804873">
        <w:rPr>
          <w:rFonts w:ascii="Palatino Linotype" w:hAnsi="Palatino Linotype"/>
          <w:b/>
          <w:bCs/>
        </w:rPr>
        <w:t xml:space="preserve"> </w:t>
      </w:r>
      <w:r w:rsidR="00352536" w:rsidRPr="00804873">
        <w:rPr>
          <w:rFonts w:ascii="Palatino Linotype" w:hAnsi="Palatino Linotype"/>
          <w:b/>
          <w:bCs/>
        </w:rPr>
        <w:t>de febrero</w:t>
      </w:r>
      <w:r w:rsidR="000733FF" w:rsidRPr="00804873">
        <w:rPr>
          <w:rFonts w:ascii="Palatino Linotype" w:hAnsi="Palatino Linotype"/>
          <w:b/>
          <w:bCs/>
        </w:rPr>
        <w:t xml:space="preserve"> </w:t>
      </w:r>
      <w:r w:rsidR="009B3E77" w:rsidRPr="00804873">
        <w:rPr>
          <w:rFonts w:ascii="Palatino Linotype" w:hAnsi="Palatino Linotype"/>
          <w:b/>
          <w:bCs/>
        </w:rPr>
        <w:t xml:space="preserve">de </w:t>
      </w:r>
      <w:r w:rsidRPr="00804873">
        <w:rPr>
          <w:rFonts w:ascii="Palatino Linotype" w:hAnsi="Palatino Linotype"/>
          <w:b/>
          <w:bCs/>
        </w:rPr>
        <w:t xml:space="preserve">dos mil </w:t>
      </w:r>
      <w:r w:rsidR="000733FF" w:rsidRPr="00804873">
        <w:rPr>
          <w:rFonts w:ascii="Palatino Linotype" w:hAnsi="Palatino Linotype"/>
          <w:b/>
          <w:bCs/>
        </w:rPr>
        <w:t>veinticuatro</w:t>
      </w:r>
      <w:r w:rsidR="006A005D" w:rsidRPr="00FB531C">
        <w:rPr>
          <w:rFonts w:ascii="Palatino Linotype" w:hAnsi="Palatino Linotype"/>
        </w:rPr>
        <w:t xml:space="preserve">. </w:t>
      </w:r>
      <w:r w:rsidRPr="00FB531C">
        <w:rPr>
          <w:rFonts w:ascii="Palatino Linotype" w:hAnsi="Palatino Linotype"/>
        </w:rPr>
        <w:t xml:space="preserve"> </w:t>
      </w:r>
    </w:p>
    <w:p w14:paraId="57CA25AC" w14:textId="77777777" w:rsidR="003253C6" w:rsidRPr="00FB531C" w:rsidRDefault="003253C6" w:rsidP="00FB531C">
      <w:pPr>
        <w:spacing w:line="360" w:lineRule="auto"/>
        <w:jc w:val="both"/>
        <w:rPr>
          <w:rFonts w:ascii="Palatino Linotype" w:hAnsi="Palatino Linotype" w:cs="Arial"/>
        </w:rPr>
      </w:pPr>
    </w:p>
    <w:p w14:paraId="03825FB3" w14:textId="075862E6" w:rsidR="00A1125E" w:rsidRPr="00FB531C" w:rsidRDefault="00200BFC" w:rsidP="00FB531C">
      <w:pPr>
        <w:spacing w:line="360" w:lineRule="auto"/>
        <w:jc w:val="both"/>
        <w:rPr>
          <w:rFonts w:ascii="Palatino Linotype" w:hAnsi="Palatino Linotype" w:cs="Arial"/>
          <w:lang w:val="es-ES"/>
        </w:rPr>
      </w:pPr>
      <w:r w:rsidRPr="00FB531C">
        <w:rPr>
          <w:rFonts w:ascii="Palatino Linotype" w:hAnsi="Palatino Linotype" w:cs="Arial"/>
          <w:b/>
        </w:rPr>
        <w:t>VISTO</w:t>
      </w:r>
      <w:r w:rsidRPr="00FB531C">
        <w:rPr>
          <w:rFonts w:ascii="Palatino Linotype" w:hAnsi="Palatino Linotype" w:cs="Arial"/>
        </w:rPr>
        <w:t xml:space="preserve"> </w:t>
      </w:r>
      <w:r w:rsidR="00D62B91" w:rsidRPr="00FB531C">
        <w:rPr>
          <w:rFonts w:ascii="Palatino Linotype" w:hAnsi="Palatino Linotype" w:cs="Arial"/>
        </w:rPr>
        <w:t xml:space="preserve">el </w:t>
      </w:r>
      <w:r w:rsidRPr="00FB531C">
        <w:rPr>
          <w:rFonts w:ascii="Palatino Linotype" w:hAnsi="Palatino Linotype" w:cs="Arial"/>
        </w:rPr>
        <w:t>expediente formado con motivo de</w:t>
      </w:r>
      <w:r w:rsidR="00D62B91" w:rsidRPr="00FB531C">
        <w:rPr>
          <w:rFonts w:ascii="Palatino Linotype" w:hAnsi="Palatino Linotype" w:cs="Arial"/>
        </w:rPr>
        <w:t>l</w:t>
      </w:r>
      <w:r w:rsidRPr="00FB531C">
        <w:rPr>
          <w:rFonts w:ascii="Palatino Linotype" w:hAnsi="Palatino Linotype" w:cs="Arial"/>
        </w:rPr>
        <w:t xml:space="preserve"> </w:t>
      </w:r>
      <w:r w:rsidR="00D62B91" w:rsidRPr="00FB531C">
        <w:rPr>
          <w:rFonts w:ascii="Palatino Linotype" w:hAnsi="Palatino Linotype" w:cs="Arial"/>
        </w:rPr>
        <w:t>Recurso</w:t>
      </w:r>
      <w:r w:rsidR="00963231" w:rsidRPr="00FB531C">
        <w:rPr>
          <w:rFonts w:ascii="Palatino Linotype" w:hAnsi="Palatino Linotype" w:cs="Arial"/>
        </w:rPr>
        <w:t xml:space="preserve"> de Revisión</w:t>
      </w:r>
      <w:r w:rsidR="00AC6ABE" w:rsidRPr="00FB531C">
        <w:rPr>
          <w:rFonts w:ascii="Palatino Linotype" w:hAnsi="Palatino Linotype" w:cs="Arial"/>
        </w:rPr>
        <w:t xml:space="preserve"> </w:t>
      </w:r>
      <w:r w:rsidR="009C5899" w:rsidRPr="00FB531C">
        <w:rPr>
          <w:rFonts w:ascii="Palatino Linotype" w:hAnsi="Palatino Linotype" w:cs="Arial"/>
          <w:b/>
          <w:bCs/>
        </w:rPr>
        <w:t>05792</w:t>
      </w:r>
      <w:r w:rsidR="000A27E2" w:rsidRPr="00FB531C">
        <w:rPr>
          <w:rFonts w:ascii="Palatino Linotype" w:hAnsi="Palatino Linotype" w:cs="Arial"/>
          <w:b/>
          <w:bCs/>
        </w:rPr>
        <w:t>/INFOEM/IP/RR/202</w:t>
      </w:r>
      <w:r w:rsidR="002256C4" w:rsidRPr="00FB531C">
        <w:rPr>
          <w:rFonts w:ascii="Palatino Linotype" w:hAnsi="Palatino Linotype" w:cs="Arial"/>
          <w:b/>
          <w:bCs/>
        </w:rPr>
        <w:t>3</w:t>
      </w:r>
      <w:r w:rsidRPr="00FB531C">
        <w:rPr>
          <w:rFonts w:ascii="Palatino Linotype" w:hAnsi="Palatino Linotype" w:cs="Arial"/>
        </w:rPr>
        <w:t>,</w:t>
      </w:r>
      <w:r w:rsidR="00C32622" w:rsidRPr="00FB531C">
        <w:rPr>
          <w:rFonts w:ascii="Palatino Linotype" w:hAnsi="Palatino Linotype" w:cs="Arial"/>
        </w:rPr>
        <w:t xml:space="preserve"> </w:t>
      </w:r>
      <w:r w:rsidRPr="00FB531C">
        <w:rPr>
          <w:rFonts w:ascii="Palatino Linotype" w:hAnsi="Palatino Linotype" w:cs="Arial"/>
        </w:rPr>
        <w:t xml:space="preserve">promovido </w:t>
      </w:r>
      <w:r w:rsidRPr="00FB531C">
        <w:rPr>
          <w:rFonts w:ascii="Palatino Linotype" w:hAnsi="Palatino Linotype"/>
        </w:rPr>
        <w:t>por</w:t>
      </w:r>
      <w:r w:rsidR="003F50CC" w:rsidRPr="00FB531C">
        <w:rPr>
          <w:rFonts w:ascii="Palatino Linotype" w:hAnsi="Palatino Linotype"/>
        </w:rPr>
        <w:t xml:space="preserve"> quien se identifica como</w:t>
      </w:r>
      <w:r w:rsidR="0000267C" w:rsidRPr="00FB531C">
        <w:rPr>
          <w:rFonts w:ascii="Palatino Linotype" w:hAnsi="Palatino Linotype"/>
        </w:rPr>
        <w:t xml:space="preserve"> </w:t>
      </w:r>
      <w:bookmarkStart w:id="0" w:name="_GoBack"/>
      <w:r w:rsidR="00DA635D">
        <w:rPr>
          <w:rFonts w:ascii="Palatino Linotype" w:hAnsi="Palatino Linotype" w:cs="Tahoma"/>
          <w:b/>
          <w:i/>
        </w:rPr>
        <w:t>XXXX XXXXXXX</w:t>
      </w:r>
      <w:bookmarkEnd w:id="0"/>
      <w:r w:rsidR="009C5899" w:rsidRPr="00FB531C">
        <w:rPr>
          <w:rFonts w:ascii="Palatino Linotype" w:hAnsi="Palatino Linotype" w:cs="Tahoma"/>
          <w:b/>
          <w:i/>
        </w:rPr>
        <w:t xml:space="preserve"> </w:t>
      </w:r>
      <w:r w:rsidR="00162BDD" w:rsidRPr="00FB531C">
        <w:rPr>
          <w:rFonts w:ascii="Palatino Linotype" w:hAnsi="Palatino Linotype" w:cs="Tahoma"/>
        </w:rPr>
        <w:t xml:space="preserve"> </w:t>
      </w:r>
      <w:r w:rsidR="00016631" w:rsidRPr="00FB531C">
        <w:rPr>
          <w:rFonts w:ascii="Palatino Linotype" w:hAnsi="Palatino Linotype"/>
        </w:rPr>
        <w:t>en lo subsecuente</w:t>
      </w:r>
      <w:r w:rsidR="0026014A" w:rsidRPr="00FB531C">
        <w:rPr>
          <w:rFonts w:ascii="Palatino Linotype" w:hAnsi="Palatino Linotype"/>
        </w:rPr>
        <w:t>,</w:t>
      </w:r>
      <w:r w:rsidR="00016631" w:rsidRPr="00FB531C">
        <w:rPr>
          <w:rFonts w:ascii="Palatino Linotype" w:hAnsi="Palatino Linotype"/>
        </w:rPr>
        <w:t xml:space="preserve"> se le denominará </w:t>
      </w:r>
      <w:r w:rsidR="009C5899" w:rsidRPr="00FB531C">
        <w:rPr>
          <w:rFonts w:ascii="Palatino Linotype" w:hAnsi="Palatino Linotype" w:cs="Arial"/>
          <w:b/>
          <w:lang w:val="es-ES"/>
        </w:rPr>
        <w:t>EL RECURRENTE</w:t>
      </w:r>
      <w:r w:rsidRPr="00FB531C">
        <w:rPr>
          <w:rFonts w:ascii="Palatino Linotype" w:hAnsi="Palatino Linotype" w:cs="Arial"/>
          <w:b/>
          <w:lang w:val="es-ES"/>
        </w:rPr>
        <w:t>,</w:t>
      </w:r>
      <w:r w:rsidR="008B3120" w:rsidRPr="00FB531C">
        <w:rPr>
          <w:rFonts w:ascii="Palatino Linotype" w:hAnsi="Palatino Linotype" w:cs="Arial"/>
          <w:lang w:val="es-ES"/>
        </w:rPr>
        <w:t xml:space="preserve"> en contra de la respuesta </w:t>
      </w:r>
      <w:r w:rsidR="0043453E" w:rsidRPr="00FB531C">
        <w:rPr>
          <w:rFonts w:ascii="Palatino Linotype" w:hAnsi="Palatino Linotype" w:cs="Arial"/>
          <w:lang w:val="es-ES"/>
        </w:rPr>
        <w:t xml:space="preserve">emitida por </w:t>
      </w:r>
      <w:r w:rsidR="00D9217D" w:rsidRPr="00FB531C">
        <w:rPr>
          <w:rFonts w:ascii="Palatino Linotype" w:hAnsi="Palatino Linotype" w:cs="Arial"/>
          <w:lang w:val="es-ES"/>
        </w:rPr>
        <w:t>e</w:t>
      </w:r>
      <w:r w:rsidR="00EB3AE3" w:rsidRPr="00FB531C">
        <w:rPr>
          <w:rFonts w:ascii="Palatino Linotype" w:hAnsi="Palatino Linotype" w:cs="Arial"/>
          <w:lang w:val="es-ES"/>
        </w:rPr>
        <w:t>l</w:t>
      </w:r>
      <w:r w:rsidR="000C373D" w:rsidRPr="00FB531C">
        <w:rPr>
          <w:rFonts w:ascii="Palatino Linotype" w:hAnsi="Palatino Linotype" w:cs="Arial"/>
          <w:lang w:val="es-ES"/>
        </w:rPr>
        <w:t xml:space="preserve"> </w:t>
      </w:r>
      <w:r w:rsidR="000423C1" w:rsidRPr="00FB531C">
        <w:rPr>
          <w:rFonts w:ascii="Palatino Linotype" w:hAnsi="Palatino Linotype" w:cs="Arial"/>
          <w:b/>
          <w:bCs/>
        </w:rPr>
        <w:t>Instituto Electoral del Estado de México</w:t>
      </w:r>
      <w:r w:rsidRPr="00FB531C">
        <w:rPr>
          <w:rFonts w:ascii="Palatino Linotype" w:hAnsi="Palatino Linotype" w:cs="Arial"/>
          <w:b/>
          <w:lang w:val="es-ES"/>
        </w:rPr>
        <w:t xml:space="preserve">, </w:t>
      </w:r>
      <w:r w:rsidR="00EB6BD6" w:rsidRPr="00FB531C">
        <w:rPr>
          <w:rFonts w:ascii="Palatino Linotype" w:hAnsi="Palatino Linotype" w:cs="Arial"/>
          <w:bCs/>
          <w:lang w:val="es-ES"/>
        </w:rPr>
        <w:t xml:space="preserve"> </w:t>
      </w:r>
      <w:r w:rsidR="005F0E30" w:rsidRPr="00FB531C">
        <w:rPr>
          <w:rFonts w:ascii="Palatino Linotype" w:hAnsi="Palatino Linotype"/>
        </w:rPr>
        <w:t xml:space="preserve">en </w:t>
      </w:r>
      <w:r w:rsidR="0026014A" w:rsidRPr="00FB531C">
        <w:rPr>
          <w:rFonts w:ascii="Palatino Linotype" w:hAnsi="Palatino Linotype"/>
        </w:rPr>
        <w:t>adelante,</w:t>
      </w:r>
      <w:r w:rsidR="005F0E30" w:rsidRPr="00FB531C">
        <w:rPr>
          <w:rFonts w:ascii="Palatino Linotype" w:hAnsi="Palatino Linotype"/>
        </w:rPr>
        <w:t xml:space="preserve"> </w:t>
      </w:r>
      <w:r w:rsidRPr="00FB531C">
        <w:rPr>
          <w:rFonts w:ascii="Palatino Linotype" w:hAnsi="Palatino Linotype" w:cs="Arial"/>
          <w:b/>
          <w:lang w:val="es-ES"/>
        </w:rPr>
        <w:t xml:space="preserve">EL SUJETO OBLIGADO, </w:t>
      </w:r>
      <w:r w:rsidRPr="00FB531C">
        <w:rPr>
          <w:rFonts w:ascii="Palatino Linotype" w:hAnsi="Palatino Linotype" w:cs="Arial"/>
          <w:lang w:val="es-ES"/>
        </w:rPr>
        <w:t>se procede a dictar la presente resolución con base en lo</w:t>
      </w:r>
      <w:r w:rsidR="00EB6BD6" w:rsidRPr="00FB531C">
        <w:rPr>
          <w:rFonts w:ascii="Palatino Linotype" w:hAnsi="Palatino Linotype" w:cs="Arial"/>
          <w:lang w:val="es-ES"/>
        </w:rPr>
        <w:t>s</w:t>
      </w:r>
      <w:r w:rsidRPr="00FB531C">
        <w:rPr>
          <w:rFonts w:ascii="Palatino Linotype" w:hAnsi="Palatino Linotype" w:cs="Arial"/>
          <w:lang w:val="es-ES"/>
        </w:rPr>
        <w:t xml:space="preserve"> siguiente</w:t>
      </w:r>
      <w:r w:rsidR="00EB6BD6" w:rsidRPr="00FB531C">
        <w:rPr>
          <w:rFonts w:ascii="Palatino Linotype" w:hAnsi="Palatino Linotype" w:cs="Arial"/>
          <w:lang w:val="es-ES"/>
        </w:rPr>
        <w:t>s</w:t>
      </w:r>
      <w:r w:rsidRPr="00FB531C">
        <w:rPr>
          <w:rFonts w:ascii="Palatino Linotype" w:hAnsi="Palatino Linotype" w:cs="Arial"/>
          <w:lang w:val="es-ES"/>
        </w:rPr>
        <w:t xml:space="preserve">: </w:t>
      </w:r>
    </w:p>
    <w:p w14:paraId="71F79FE3" w14:textId="77777777" w:rsidR="00A1125E" w:rsidRDefault="00A1125E" w:rsidP="00FB531C">
      <w:pPr>
        <w:jc w:val="both"/>
        <w:rPr>
          <w:rFonts w:ascii="Palatino Linotype" w:hAnsi="Palatino Linotype" w:cs="Arial"/>
          <w:b/>
          <w:bCs/>
          <w:spacing w:val="60"/>
          <w:lang w:val="es-ES"/>
        </w:rPr>
      </w:pPr>
    </w:p>
    <w:p w14:paraId="3C3586EB" w14:textId="77777777" w:rsidR="00FB531C" w:rsidRPr="00FB531C" w:rsidRDefault="00FB531C" w:rsidP="00FB531C">
      <w:pPr>
        <w:jc w:val="both"/>
        <w:rPr>
          <w:rFonts w:ascii="Palatino Linotype" w:hAnsi="Palatino Linotype" w:cs="Arial"/>
          <w:b/>
          <w:bCs/>
          <w:spacing w:val="60"/>
          <w:lang w:val="es-ES"/>
        </w:rPr>
      </w:pPr>
    </w:p>
    <w:p w14:paraId="13016DDD" w14:textId="59D3DD12" w:rsidR="007F223C" w:rsidRPr="00FB531C" w:rsidRDefault="00FC62C5" w:rsidP="00FB531C">
      <w:pPr>
        <w:jc w:val="center"/>
        <w:rPr>
          <w:rFonts w:ascii="Palatino Linotype" w:hAnsi="Palatino Linotype" w:cs="Arial"/>
          <w:b/>
          <w:bCs/>
          <w:spacing w:val="60"/>
          <w:sz w:val="28"/>
        </w:rPr>
      </w:pPr>
      <w:r w:rsidRPr="00FB531C">
        <w:rPr>
          <w:rFonts w:ascii="Palatino Linotype" w:hAnsi="Palatino Linotype" w:cs="Arial"/>
          <w:b/>
          <w:bCs/>
          <w:spacing w:val="60"/>
          <w:sz w:val="28"/>
        </w:rPr>
        <w:t>ANTECEDENTES</w:t>
      </w:r>
    </w:p>
    <w:p w14:paraId="7B1D3AA0" w14:textId="77777777" w:rsidR="00307A95" w:rsidRPr="00FB531C" w:rsidRDefault="00307A95" w:rsidP="00FB531C">
      <w:pPr>
        <w:jc w:val="both"/>
        <w:rPr>
          <w:rFonts w:ascii="Palatino Linotype" w:eastAsia="Calibri" w:hAnsi="Palatino Linotype" w:cs="Arial"/>
          <w:b/>
          <w:lang w:val="es-ES" w:eastAsia="en-US"/>
        </w:rPr>
      </w:pPr>
    </w:p>
    <w:p w14:paraId="4BE57260" w14:textId="40119831" w:rsidR="00F26592" w:rsidRPr="00FB531C" w:rsidRDefault="00F26592" w:rsidP="00FB531C">
      <w:pPr>
        <w:spacing w:line="360" w:lineRule="auto"/>
        <w:jc w:val="both"/>
        <w:rPr>
          <w:rFonts w:ascii="Palatino Linotype" w:hAnsi="Palatino Linotype"/>
          <w:b/>
          <w:sz w:val="28"/>
        </w:rPr>
      </w:pPr>
      <w:r w:rsidRPr="00FB531C">
        <w:rPr>
          <w:rFonts w:ascii="Palatino Linotype" w:eastAsia="Calibri" w:hAnsi="Palatino Linotype" w:cs="Arial"/>
          <w:b/>
          <w:sz w:val="28"/>
          <w:lang w:val="es-ES" w:eastAsia="en-US"/>
        </w:rPr>
        <w:t xml:space="preserve">I. </w:t>
      </w:r>
      <w:r w:rsidRPr="00FB531C">
        <w:rPr>
          <w:rFonts w:ascii="Palatino Linotype" w:hAnsi="Palatino Linotype"/>
          <w:b/>
          <w:sz w:val="28"/>
        </w:rPr>
        <w:t>De la Solicitud de Información</w:t>
      </w:r>
    </w:p>
    <w:p w14:paraId="30A88C19" w14:textId="0F06097A" w:rsidR="004476C5" w:rsidRPr="00FB531C" w:rsidRDefault="00163A20" w:rsidP="00FB531C">
      <w:pPr>
        <w:spacing w:line="360" w:lineRule="auto"/>
        <w:jc w:val="both"/>
        <w:rPr>
          <w:rFonts w:ascii="Palatino Linotype" w:eastAsia="Palatino Linotype" w:hAnsi="Palatino Linotype" w:cs="Palatino Linotype"/>
        </w:rPr>
      </w:pPr>
      <w:r w:rsidRPr="00FB531C">
        <w:rPr>
          <w:rFonts w:ascii="Palatino Linotype" w:eastAsia="MS Mincho" w:hAnsi="Palatino Linotype" w:cs="Arial"/>
        </w:rPr>
        <w:t>E</w:t>
      </w:r>
      <w:r w:rsidR="0043542F" w:rsidRPr="00FB531C">
        <w:rPr>
          <w:rFonts w:ascii="Palatino Linotype" w:eastAsia="MS Mincho" w:hAnsi="Palatino Linotype" w:cs="Arial"/>
        </w:rPr>
        <w:t xml:space="preserve">l </w:t>
      </w:r>
      <w:r w:rsidR="009C5899" w:rsidRPr="00FB531C">
        <w:rPr>
          <w:rFonts w:ascii="Palatino Linotype" w:eastAsia="Palatino Linotype" w:hAnsi="Palatino Linotype" w:cs="Palatino Linotype"/>
          <w:b/>
        </w:rPr>
        <w:t>primero</w:t>
      </w:r>
      <w:r w:rsidR="0043453E" w:rsidRPr="00FB531C">
        <w:rPr>
          <w:rFonts w:ascii="Palatino Linotype" w:eastAsia="Palatino Linotype" w:hAnsi="Palatino Linotype" w:cs="Palatino Linotype"/>
          <w:b/>
        </w:rPr>
        <w:t xml:space="preserve"> de </w:t>
      </w:r>
      <w:r w:rsidR="009C5899" w:rsidRPr="00FB531C">
        <w:rPr>
          <w:rFonts w:ascii="Palatino Linotype" w:eastAsia="Palatino Linotype" w:hAnsi="Palatino Linotype" w:cs="Palatino Linotype"/>
          <w:b/>
        </w:rPr>
        <w:t xml:space="preserve">septiembre </w:t>
      </w:r>
      <w:r w:rsidR="00B97893" w:rsidRPr="00FB531C">
        <w:rPr>
          <w:rFonts w:ascii="Palatino Linotype" w:eastAsia="Palatino Linotype" w:hAnsi="Palatino Linotype" w:cs="Palatino Linotype"/>
          <w:b/>
        </w:rPr>
        <w:t xml:space="preserve">de dos mil </w:t>
      </w:r>
      <w:r w:rsidR="00D62076" w:rsidRPr="00FB531C">
        <w:rPr>
          <w:rFonts w:ascii="Palatino Linotype" w:eastAsia="Palatino Linotype" w:hAnsi="Palatino Linotype" w:cs="Palatino Linotype"/>
          <w:b/>
        </w:rPr>
        <w:t>veintitrés</w:t>
      </w:r>
      <w:r w:rsidR="00B97893" w:rsidRPr="00FB531C">
        <w:rPr>
          <w:rFonts w:ascii="Palatino Linotype" w:eastAsia="Palatino Linotype" w:hAnsi="Palatino Linotype" w:cs="Palatino Linotype"/>
        </w:rPr>
        <w:t xml:space="preserve">, </w:t>
      </w:r>
      <w:r w:rsidR="009C5899" w:rsidRPr="00FB531C">
        <w:rPr>
          <w:rFonts w:ascii="Palatino Linotype" w:eastAsia="Palatino Linotype" w:hAnsi="Palatino Linotype" w:cs="Palatino Linotype"/>
          <w:b/>
        </w:rPr>
        <w:t>EL RECURRENTE</w:t>
      </w:r>
      <w:r w:rsidR="00B97893" w:rsidRPr="00FB531C">
        <w:rPr>
          <w:rFonts w:ascii="Palatino Linotype" w:eastAsia="Palatino Linotype" w:hAnsi="Palatino Linotype" w:cs="Palatino Linotype"/>
          <w:b/>
        </w:rPr>
        <w:t xml:space="preserve"> </w:t>
      </w:r>
      <w:r w:rsidR="0043453E" w:rsidRPr="00FB531C">
        <w:rPr>
          <w:rFonts w:ascii="Palatino Linotype" w:eastAsia="Palatino Linotype" w:hAnsi="Palatino Linotype" w:cs="Palatino Linotype"/>
        </w:rPr>
        <w:t xml:space="preserve">presentó mediante el Sistema de Acceso a la Información Mexiquense, en lo subsecuente </w:t>
      </w:r>
      <w:r w:rsidR="0043453E" w:rsidRPr="00FB531C">
        <w:rPr>
          <w:rFonts w:ascii="Palatino Linotype" w:eastAsia="Palatino Linotype" w:hAnsi="Palatino Linotype" w:cs="Palatino Linotype"/>
          <w:b/>
        </w:rPr>
        <w:t>EL SAIMEX</w:t>
      </w:r>
      <w:r w:rsidR="0043453E" w:rsidRPr="00FB531C">
        <w:rPr>
          <w:rFonts w:ascii="Palatino Linotype" w:eastAsia="Palatino Linotype" w:hAnsi="Palatino Linotype" w:cs="Palatino Linotype"/>
        </w:rPr>
        <w:t xml:space="preserve">, </w:t>
      </w:r>
      <w:r w:rsidR="00B97893" w:rsidRPr="00FB531C">
        <w:rPr>
          <w:rFonts w:ascii="Palatino Linotype" w:eastAsia="Palatino Linotype" w:hAnsi="Palatino Linotype" w:cs="Palatino Linotype"/>
        </w:rPr>
        <w:t xml:space="preserve">la solicitud de acceso a la Información Pública </w:t>
      </w:r>
      <w:r w:rsidR="0043453E" w:rsidRPr="00FB531C">
        <w:rPr>
          <w:rFonts w:ascii="Palatino Linotype" w:eastAsia="Palatino Linotype" w:hAnsi="Palatino Linotype" w:cs="Palatino Linotype"/>
        </w:rPr>
        <w:t>a la que se le asignó</w:t>
      </w:r>
      <w:r w:rsidR="00B97893" w:rsidRPr="00FB531C">
        <w:rPr>
          <w:rFonts w:ascii="Palatino Linotype" w:eastAsia="Palatino Linotype" w:hAnsi="Palatino Linotype" w:cs="Palatino Linotype"/>
        </w:rPr>
        <w:t xml:space="preserve"> el número de expediente</w:t>
      </w:r>
      <w:r w:rsidR="000A0174" w:rsidRPr="00FB531C">
        <w:rPr>
          <w:rFonts w:ascii="Palatino Linotype" w:eastAsia="Palatino Linotype" w:hAnsi="Palatino Linotype" w:cs="Palatino Linotype"/>
          <w:b/>
        </w:rPr>
        <w:t xml:space="preserve"> </w:t>
      </w:r>
      <w:r w:rsidR="009C5899" w:rsidRPr="00FB531C">
        <w:rPr>
          <w:rFonts w:ascii="Palatino Linotype" w:eastAsia="Palatino Linotype" w:hAnsi="Palatino Linotype" w:cs="Palatino Linotype"/>
          <w:b/>
          <w:bCs/>
        </w:rPr>
        <w:t>01127/IEEM/IP/2023</w:t>
      </w:r>
      <w:r w:rsidR="00B97893" w:rsidRPr="00FB531C">
        <w:rPr>
          <w:rFonts w:ascii="Palatino Linotype" w:eastAsia="Palatino Linotype" w:hAnsi="Palatino Linotype" w:cs="Palatino Linotype"/>
        </w:rPr>
        <w:t xml:space="preserve">, </w:t>
      </w:r>
      <w:r w:rsidR="0043453E" w:rsidRPr="00FB531C">
        <w:rPr>
          <w:rFonts w:ascii="Palatino Linotype" w:eastAsia="Palatino Linotype" w:hAnsi="Palatino Linotype" w:cs="Palatino Linotype"/>
        </w:rPr>
        <w:t>en</w:t>
      </w:r>
      <w:r w:rsidR="00B97893" w:rsidRPr="00FB531C">
        <w:rPr>
          <w:rFonts w:ascii="Palatino Linotype" w:eastAsia="Palatino Linotype" w:hAnsi="Palatino Linotype" w:cs="Palatino Linotype"/>
        </w:rPr>
        <w:t xml:space="preserve"> </w:t>
      </w:r>
      <w:r w:rsidR="0026014A" w:rsidRPr="00FB531C">
        <w:rPr>
          <w:rFonts w:ascii="Palatino Linotype" w:eastAsia="Palatino Linotype" w:hAnsi="Palatino Linotype" w:cs="Palatino Linotype"/>
        </w:rPr>
        <w:t>donde</w:t>
      </w:r>
      <w:r w:rsidR="0043453E" w:rsidRPr="00FB531C">
        <w:rPr>
          <w:rFonts w:ascii="Palatino Linotype" w:eastAsia="Palatino Linotype" w:hAnsi="Palatino Linotype" w:cs="Palatino Linotype"/>
        </w:rPr>
        <w:t xml:space="preserve"> se </w:t>
      </w:r>
      <w:r w:rsidR="00B97893" w:rsidRPr="00FB531C">
        <w:rPr>
          <w:rFonts w:ascii="Palatino Linotype" w:eastAsia="Palatino Linotype" w:hAnsi="Palatino Linotype" w:cs="Palatino Linotype"/>
        </w:rPr>
        <w:t>requirió</w:t>
      </w:r>
      <w:r w:rsidR="0043453E" w:rsidRPr="00FB531C">
        <w:rPr>
          <w:rFonts w:ascii="Palatino Linotype" w:eastAsia="Palatino Linotype" w:hAnsi="Palatino Linotype" w:cs="Palatino Linotype"/>
        </w:rPr>
        <w:t xml:space="preserve"> lo siguiente</w:t>
      </w:r>
      <w:r w:rsidR="00B97893" w:rsidRPr="00FB531C">
        <w:rPr>
          <w:rFonts w:ascii="Palatino Linotype" w:eastAsia="Palatino Linotype" w:hAnsi="Palatino Linotype" w:cs="Palatino Linotype"/>
        </w:rPr>
        <w:t>:</w:t>
      </w:r>
    </w:p>
    <w:p w14:paraId="362568DD" w14:textId="77777777" w:rsidR="00DC20CB" w:rsidRPr="00FB531C" w:rsidRDefault="00DC20CB" w:rsidP="00FB531C">
      <w:pPr>
        <w:jc w:val="both"/>
        <w:rPr>
          <w:rFonts w:ascii="Palatino Linotype" w:eastAsia="Palatino Linotype" w:hAnsi="Palatino Linotype" w:cs="Palatino Linotype"/>
          <w:sz w:val="22"/>
        </w:rPr>
      </w:pPr>
    </w:p>
    <w:p w14:paraId="37E283C2" w14:textId="5B2C2AA2" w:rsidR="0026014A" w:rsidRPr="00FB531C" w:rsidRDefault="004476C5" w:rsidP="00FB531C">
      <w:pPr>
        <w:tabs>
          <w:tab w:val="left" w:pos="851"/>
        </w:tabs>
        <w:ind w:left="851" w:right="899"/>
        <w:jc w:val="both"/>
        <w:rPr>
          <w:rFonts w:ascii="Palatino Linotype" w:eastAsia="MS Mincho" w:hAnsi="Palatino Linotype" w:cs="Arial"/>
          <w:i/>
          <w:sz w:val="22"/>
        </w:rPr>
      </w:pPr>
      <w:r w:rsidRPr="00FB531C">
        <w:rPr>
          <w:rFonts w:ascii="Palatino Linotype" w:eastAsia="MS Mincho" w:hAnsi="Palatino Linotype" w:cs="Arial"/>
          <w:i/>
          <w:sz w:val="22"/>
        </w:rPr>
        <w:t xml:space="preserve"> </w:t>
      </w:r>
      <w:r w:rsidR="00073F98" w:rsidRPr="00FB531C">
        <w:rPr>
          <w:rFonts w:ascii="Palatino Linotype" w:eastAsia="MS Mincho" w:hAnsi="Palatino Linotype" w:cs="Arial"/>
          <w:i/>
          <w:sz w:val="22"/>
        </w:rPr>
        <w:t>“</w:t>
      </w:r>
      <w:r w:rsidR="009C5899" w:rsidRPr="00FB531C">
        <w:rPr>
          <w:rFonts w:ascii="Palatino Linotype" w:eastAsia="MS Mincho" w:hAnsi="Palatino Linotype" w:cs="Arial"/>
          <w:i/>
          <w:sz w:val="22"/>
        </w:rPr>
        <w:t>Solicito el listado de los estudiantes que cursaron estudios de posgrados de 2015 a 2023.</w:t>
      </w:r>
      <w:r w:rsidR="005436C5" w:rsidRPr="00FB531C">
        <w:rPr>
          <w:rFonts w:ascii="Palatino Linotype" w:eastAsia="MS Mincho" w:hAnsi="Palatino Linotype" w:cs="Arial"/>
          <w:i/>
          <w:sz w:val="22"/>
        </w:rPr>
        <w:t>”</w:t>
      </w:r>
      <w:r w:rsidR="00BD24F5" w:rsidRPr="00FB531C">
        <w:rPr>
          <w:rFonts w:ascii="Palatino Linotype" w:eastAsia="MS Mincho" w:hAnsi="Palatino Linotype" w:cs="Arial"/>
          <w:i/>
          <w:sz w:val="22"/>
        </w:rPr>
        <w:t xml:space="preserve"> </w:t>
      </w:r>
    </w:p>
    <w:p w14:paraId="5C829DC3" w14:textId="69D37564" w:rsidR="005436C5" w:rsidRPr="00FB531C" w:rsidRDefault="005436C5" w:rsidP="00FB531C">
      <w:pPr>
        <w:tabs>
          <w:tab w:val="left" w:pos="851"/>
        </w:tabs>
        <w:ind w:left="851" w:right="899"/>
        <w:jc w:val="right"/>
        <w:rPr>
          <w:rFonts w:ascii="Palatino Linotype" w:eastAsia="MS Mincho" w:hAnsi="Palatino Linotype" w:cs="Arial"/>
          <w:sz w:val="16"/>
          <w:szCs w:val="16"/>
        </w:rPr>
      </w:pPr>
      <w:r w:rsidRPr="00FB531C">
        <w:rPr>
          <w:rFonts w:ascii="Palatino Linotype" w:eastAsia="MS Mincho" w:hAnsi="Palatino Linotype" w:cs="Arial"/>
          <w:sz w:val="16"/>
          <w:szCs w:val="16"/>
        </w:rPr>
        <w:t>(</w:t>
      </w:r>
      <w:r w:rsidR="0026014A" w:rsidRPr="00FB531C">
        <w:rPr>
          <w:rFonts w:ascii="Palatino Linotype" w:eastAsia="MS Mincho" w:hAnsi="Palatino Linotype" w:cs="Arial"/>
          <w:sz w:val="16"/>
          <w:szCs w:val="16"/>
        </w:rPr>
        <w:t>Énfasis</w:t>
      </w:r>
      <w:r w:rsidR="00EB6BD6" w:rsidRPr="00FB531C">
        <w:rPr>
          <w:rFonts w:ascii="Palatino Linotype" w:eastAsia="MS Mincho" w:hAnsi="Palatino Linotype" w:cs="Arial"/>
          <w:sz w:val="16"/>
          <w:szCs w:val="16"/>
        </w:rPr>
        <w:t xml:space="preserve"> añadido</w:t>
      </w:r>
      <w:r w:rsidRPr="00FB531C">
        <w:rPr>
          <w:rFonts w:ascii="Palatino Linotype" w:eastAsia="MS Mincho" w:hAnsi="Palatino Linotype" w:cs="Arial"/>
          <w:sz w:val="16"/>
          <w:szCs w:val="16"/>
        </w:rPr>
        <w:t>)</w:t>
      </w:r>
      <w:r w:rsidR="00DC20CB" w:rsidRPr="00FB531C">
        <w:rPr>
          <w:rFonts w:ascii="Palatino Linotype" w:eastAsia="MS Mincho" w:hAnsi="Palatino Linotype" w:cs="Arial"/>
          <w:sz w:val="16"/>
          <w:szCs w:val="16"/>
        </w:rPr>
        <w:t xml:space="preserve"> </w:t>
      </w:r>
    </w:p>
    <w:p w14:paraId="5521FCF8" w14:textId="77777777" w:rsidR="00643309" w:rsidRPr="00FB531C" w:rsidRDefault="00643309" w:rsidP="00FB531C">
      <w:pPr>
        <w:tabs>
          <w:tab w:val="left" w:pos="851"/>
        </w:tabs>
        <w:ind w:right="899"/>
        <w:jc w:val="both"/>
        <w:rPr>
          <w:rFonts w:ascii="Palatino Linotype" w:hAnsi="Palatino Linotype"/>
        </w:rPr>
      </w:pPr>
    </w:p>
    <w:p w14:paraId="47B9B2CC" w14:textId="77777777" w:rsidR="008C608D" w:rsidRPr="00FB531C" w:rsidRDefault="008C608D" w:rsidP="00FB531C">
      <w:pPr>
        <w:tabs>
          <w:tab w:val="left" w:pos="851"/>
        </w:tabs>
        <w:ind w:right="899"/>
        <w:jc w:val="both"/>
        <w:rPr>
          <w:rFonts w:ascii="Palatino Linotype" w:hAnsi="Palatino Linotype"/>
        </w:rPr>
      </w:pPr>
    </w:p>
    <w:p w14:paraId="3EF4E0CB" w14:textId="486C7353" w:rsidR="007F223C" w:rsidRPr="00FB531C" w:rsidRDefault="003770A1" w:rsidP="00FB531C">
      <w:pPr>
        <w:tabs>
          <w:tab w:val="left" w:pos="851"/>
        </w:tabs>
        <w:spacing w:line="360" w:lineRule="auto"/>
        <w:ind w:right="49"/>
        <w:jc w:val="both"/>
        <w:rPr>
          <w:rFonts w:ascii="Palatino Linotype" w:eastAsia="Calibri" w:hAnsi="Palatino Linotype" w:cs="Arial"/>
          <w:bCs/>
          <w:lang w:val="es-ES" w:eastAsia="en-US"/>
        </w:rPr>
      </w:pPr>
      <w:r w:rsidRPr="00FB531C">
        <w:rPr>
          <w:rFonts w:ascii="Palatino Linotype" w:eastAsia="Calibri" w:hAnsi="Palatino Linotype" w:cs="Arial"/>
          <w:b/>
          <w:bCs/>
          <w:lang w:val="es-ES" w:eastAsia="en-US"/>
        </w:rPr>
        <w:t>Modalidad de entrega</w:t>
      </w:r>
      <w:r w:rsidR="001C729E" w:rsidRPr="00FB531C">
        <w:rPr>
          <w:rFonts w:ascii="Palatino Linotype" w:eastAsia="Calibri" w:hAnsi="Palatino Linotype" w:cs="Arial"/>
          <w:b/>
          <w:bCs/>
          <w:lang w:val="es-ES" w:eastAsia="en-US"/>
        </w:rPr>
        <w:t xml:space="preserve">: </w:t>
      </w:r>
      <w:r w:rsidR="00CF70B6" w:rsidRPr="00FB531C">
        <w:rPr>
          <w:rFonts w:ascii="Palatino Linotype" w:hAnsi="Palatino Linotype" w:cs="Arial"/>
        </w:rPr>
        <w:t xml:space="preserve">vía </w:t>
      </w:r>
      <w:r w:rsidR="00CF70B6" w:rsidRPr="00FB531C">
        <w:rPr>
          <w:rFonts w:ascii="Palatino Linotype" w:hAnsi="Palatino Linotype" w:cs="Arial"/>
          <w:b/>
        </w:rPr>
        <w:t>SAIMEX</w:t>
      </w:r>
      <w:r w:rsidR="00FE0057" w:rsidRPr="00FB531C">
        <w:rPr>
          <w:rFonts w:ascii="Palatino Linotype" w:eastAsia="Calibri" w:hAnsi="Palatino Linotype" w:cs="Arial"/>
          <w:bCs/>
          <w:lang w:val="es-ES" w:eastAsia="en-US"/>
        </w:rPr>
        <w:t>.</w:t>
      </w:r>
    </w:p>
    <w:p w14:paraId="1289EA28" w14:textId="77777777" w:rsidR="005039B2" w:rsidRPr="00FB531C" w:rsidRDefault="005039B2" w:rsidP="00FB531C">
      <w:pPr>
        <w:tabs>
          <w:tab w:val="left" w:pos="851"/>
        </w:tabs>
        <w:spacing w:line="360" w:lineRule="auto"/>
        <w:ind w:right="49"/>
        <w:jc w:val="both"/>
        <w:rPr>
          <w:rFonts w:ascii="Palatino Linotype" w:eastAsia="Calibri" w:hAnsi="Palatino Linotype" w:cs="Arial"/>
          <w:bCs/>
          <w:lang w:val="es-ES" w:eastAsia="en-US"/>
        </w:rPr>
      </w:pPr>
    </w:p>
    <w:p w14:paraId="180C5159" w14:textId="77777777" w:rsidR="00CA39C4" w:rsidRPr="00FB531C" w:rsidRDefault="00CA39C4" w:rsidP="00FB531C">
      <w:pPr>
        <w:spacing w:line="360" w:lineRule="auto"/>
        <w:jc w:val="both"/>
        <w:rPr>
          <w:rFonts w:ascii="Palatino Linotype" w:hAnsi="Palatino Linotype"/>
          <w:b/>
          <w:sz w:val="28"/>
        </w:rPr>
      </w:pPr>
      <w:r w:rsidRPr="00FB531C">
        <w:rPr>
          <w:rFonts w:ascii="Palatino Linotype" w:hAnsi="Palatino Linotype"/>
          <w:b/>
          <w:sz w:val="28"/>
        </w:rPr>
        <w:t>II. Turno de requerimiento del Sujeto Obligado</w:t>
      </w:r>
    </w:p>
    <w:p w14:paraId="13CC6831" w14:textId="62A0DC44" w:rsidR="00EC3EB5" w:rsidRPr="00FB531C" w:rsidRDefault="00CA39C4" w:rsidP="00FB531C">
      <w:pPr>
        <w:spacing w:line="360" w:lineRule="auto"/>
        <w:jc w:val="both"/>
        <w:rPr>
          <w:rFonts w:ascii="Palatino Linotype" w:hAnsi="Palatino Linotype"/>
        </w:rPr>
      </w:pPr>
      <w:r w:rsidRPr="00FB531C">
        <w:rPr>
          <w:rFonts w:ascii="Palatino Linotype" w:hAnsi="Palatino Linotype"/>
        </w:rPr>
        <w:t xml:space="preserve">En cumplimiento al artículo 162 de la Ley de Transparencia y Acceso a la Información Pública del Estado de México y Municipios, el </w:t>
      </w:r>
      <w:r w:rsidR="009C5899" w:rsidRPr="00FB531C">
        <w:rPr>
          <w:rFonts w:ascii="Palatino Linotype" w:eastAsia="Palatino Linotype" w:hAnsi="Palatino Linotype" w:cs="Palatino Linotype"/>
          <w:b/>
        </w:rPr>
        <w:t>primero</w:t>
      </w:r>
      <w:r w:rsidR="000733FF" w:rsidRPr="00FB531C">
        <w:rPr>
          <w:rFonts w:ascii="Palatino Linotype" w:eastAsia="Palatino Linotype" w:hAnsi="Palatino Linotype" w:cs="Palatino Linotype"/>
          <w:b/>
        </w:rPr>
        <w:t xml:space="preserve"> de </w:t>
      </w:r>
      <w:r w:rsidR="009C5899" w:rsidRPr="00FB531C">
        <w:rPr>
          <w:rFonts w:ascii="Palatino Linotype" w:eastAsia="Palatino Linotype" w:hAnsi="Palatino Linotype" w:cs="Palatino Linotype"/>
          <w:b/>
        </w:rPr>
        <w:t xml:space="preserve">septiembre </w:t>
      </w:r>
      <w:r w:rsidR="006959F5" w:rsidRPr="00FB531C">
        <w:rPr>
          <w:rFonts w:ascii="Palatino Linotype" w:eastAsia="Palatino Linotype" w:hAnsi="Palatino Linotype" w:cs="Palatino Linotype"/>
          <w:b/>
        </w:rPr>
        <w:t>de dos mil veintitrés</w:t>
      </w:r>
      <w:r w:rsidRPr="00FB531C">
        <w:rPr>
          <w:rFonts w:ascii="Palatino Linotype" w:hAnsi="Palatino Linotype"/>
        </w:rPr>
        <w:t xml:space="preserve">, el Titular de la Unidad de Transparencia del </w:t>
      </w:r>
      <w:r w:rsidRPr="00FB531C">
        <w:rPr>
          <w:rFonts w:ascii="Palatino Linotype" w:hAnsi="Palatino Linotype"/>
          <w:b/>
        </w:rPr>
        <w:t>SUJETO OBLIGADO</w:t>
      </w:r>
      <w:r w:rsidRPr="00FB531C">
        <w:rPr>
          <w:rFonts w:ascii="Palatino Linotype" w:hAnsi="Palatino Linotype"/>
        </w:rPr>
        <w:t>, turnó los requerimientos de información al servidor público habilitado que estimó pertinente, a fin de colmar la solicitud de acceso a la información</w:t>
      </w:r>
      <w:r w:rsidR="00023E46" w:rsidRPr="00FB531C">
        <w:rPr>
          <w:rFonts w:ascii="Palatino Linotype" w:hAnsi="Palatino Linotype"/>
        </w:rPr>
        <w:t>, tal como se advierte en la imagen inserta a continuación:</w:t>
      </w:r>
    </w:p>
    <w:p w14:paraId="0EE61661" w14:textId="646015AA" w:rsidR="00023E46" w:rsidRPr="00FB531C" w:rsidRDefault="009C5899" w:rsidP="00FB531C">
      <w:pPr>
        <w:spacing w:line="360" w:lineRule="auto"/>
        <w:jc w:val="both"/>
        <w:rPr>
          <w:rFonts w:ascii="Palatino Linotype" w:hAnsi="Palatino Linotype"/>
          <w:bCs/>
        </w:rPr>
      </w:pPr>
      <w:r w:rsidRPr="00FB531C">
        <w:rPr>
          <w:rFonts w:ascii="Palatino Linotype" w:hAnsi="Palatino Linotype"/>
          <w:bCs/>
          <w:noProof/>
          <w:lang w:eastAsia="es-MX"/>
        </w:rPr>
        <w:drawing>
          <wp:inline distT="0" distB="0" distL="0" distR="0" wp14:anchorId="552BFA97" wp14:editId="2283DC21">
            <wp:extent cx="5791835" cy="650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50240"/>
                    </a:xfrm>
                    <a:prstGeom prst="rect">
                      <a:avLst/>
                    </a:prstGeom>
                  </pic:spPr>
                </pic:pic>
              </a:graphicData>
            </a:graphic>
          </wp:inline>
        </w:drawing>
      </w:r>
    </w:p>
    <w:p w14:paraId="3BDF78CF" w14:textId="7C1C49C8" w:rsidR="00CA39C4" w:rsidRPr="00FB531C" w:rsidRDefault="00CA39C4" w:rsidP="00FB531C">
      <w:pPr>
        <w:widowControl w:val="0"/>
        <w:autoSpaceDE w:val="0"/>
        <w:autoSpaceDN w:val="0"/>
        <w:adjustRightInd w:val="0"/>
        <w:spacing w:line="360" w:lineRule="auto"/>
        <w:jc w:val="both"/>
        <w:rPr>
          <w:rFonts w:ascii="Palatino Linotype" w:hAnsi="Palatino Linotype"/>
          <w:b/>
        </w:rPr>
      </w:pPr>
    </w:p>
    <w:p w14:paraId="64B1FE31" w14:textId="41EBD0E8" w:rsidR="00F26592" w:rsidRPr="00FB531C" w:rsidRDefault="00416A79" w:rsidP="00FB531C">
      <w:pPr>
        <w:spacing w:line="360" w:lineRule="auto"/>
        <w:jc w:val="both"/>
        <w:rPr>
          <w:rFonts w:ascii="Palatino Linotype" w:eastAsia="Calibri" w:hAnsi="Palatino Linotype" w:cs="Arial"/>
          <w:sz w:val="28"/>
          <w:lang w:val="es-ES" w:eastAsia="en-US"/>
        </w:rPr>
      </w:pPr>
      <w:r w:rsidRPr="00FB531C">
        <w:rPr>
          <w:rFonts w:ascii="Palatino Linotype" w:eastAsia="Calibri" w:hAnsi="Palatino Linotype" w:cs="Arial"/>
          <w:b/>
          <w:bCs/>
          <w:sz w:val="28"/>
          <w:szCs w:val="28"/>
          <w:lang w:val="es-ES" w:eastAsia="en-US"/>
        </w:rPr>
        <w:t>I</w:t>
      </w:r>
      <w:r w:rsidR="0074017B" w:rsidRPr="00FB531C">
        <w:rPr>
          <w:rFonts w:ascii="Palatino Linotype" w:eastAsia="Calibri" w:hAnsi="Palatino Linotype" w:cs="Arial"/>
          <w:b/>
          <w:bCs/>
          <w:sz w:val="28"/>
          <w:szCs w:val="28"/>
          <w:lang w:val="es-ES" w:eastAsia="en-US"/>
        </w:rPr>
        <w:t>I</w:t>
      </w:r>
      <w:r w:rsidRPr="00FB531C">
        <w:rPr>
          <w:rFonts w:ascii="Palatino Linotype" w:eastAsia="Calibri" w:hAnsi="Palatino Linotype" w:cs="Arial"/>
          <w:b/>
          <w:bCs/>
          <w:sz w:val="28"/>
          <w:szCs w:val="28"/>
          <w:lang w:val="es-ES" w:eastAsia="en-US"/>
        </w:rPr>
        <w:t>I</w:t>
      </w:r>
      <w:r w:rsidR="009A5187" w:rsidRPr="00FB531C">
        <w:rPr>
          <w:rFonts w:ascii="Palatino Linotype" w:eastAsia="Calibri" w:hAnsi="Palatino Linotype" w:cs="Arial"/>
          <w:b/>
          <w:bCs/>
          <w:sz w:val="28"/>
          <w:szCs w:val="28"/>
          <w:lang w:val="es-ES" w:eastAsia="en-US"/>
        </w:rPr>
        <w:t>.</w:t>
      </w:r>
      <w:r w:rsidR="00F26592" w:rsidRPr="00FB531C">
        <w:rPr>
          <w:rFonts w:ascii="Palatino Linotype" w:eastAsia="Calibri" w:hAnsi="Palatino Linotype" w:cs="Arial"/>
          <w:sz w:val="28"/>
          <w:szCs w:val="28"/>
          <w:lang w:val="es-ES" w:eastAsia="en-US"/>
        </w:rPr>
        <w:t xml:space="preserve"> </w:t>
      </w:r>
      <w:r w:rsidR="00F26592" w:rsidRPr="00FB531C">
        <w:rPr>
          <w:rFonts w:ascii="Palatino Linotype" w:hAnsi="Palatino Linotype" w:cs="Arial"/>
          <w:b/>
          <w:sz w:val="28"/>
        </w:rPr>
        <w:t>Respuesta del Sujeto Obligado</w:t>
      </w:r>
    </w:p>
    <w:p w14:paraId="4EEC5FFD" w14:textId="42498079" w:rsidR="00E028E3" w:rsidRPr="00FB531C" w:rsidRDefault="00380236" w:rsidP="00FB531C">
      <w:pPr>
        <w:widowControl w:val="0"/>
        <w:autoSpaceDE w:val="0"/>
        <w:autoSpaceDN w:val="0"/>
        <w:adjustRightInd w:val="0"/>
        <w:spacing w:line="360" w:lineRule="auto"/>
        <w:jc w:val="both"/>
        <w:rPr>
          <w:rFonts w:ascii="Palatino Linotype" w:hAnsi="Palatino Linotype" w:cs="Segoe UI"/>
          <w:lang w:eastAsia="es-MX"/>
        </w:rPr>
      </w:pPr>
      <w:r w:rsidRPr="00FB531C">
        <w:rPr>
          <w:rFonts w:ascii="Palatino Linotype" w:hAnsi="Palatino Linotype" w:cs="Segoe UI"/>
          <w:lang w:eastAsia="es-MX"/>
        </w:rPr>
        <w:t>El</w:t>
      </w:r>
      <w:r w:rsidR="0074017B" w:rsidRPr="00FB531C">
        <w:rPr>
          <w:rFonts w:ascii="Palatino Linotype" w:hAnsi="Palatino Linotype" w:cs="Segoe UI"/>
          <w:lang w:eastAsia="es-MX"/>
        </w:rPr>
        <w:t xml:space="preserve"> </w:t>
      </w:r>
      <w:r w:rsidR="009C5899" w:rsidRPr="00FB531C">
        <w:rPr>
          <w:rFonts w:ascii="Palatino Linotype" w:eastAsia="Palatino Linotype" w:hAnsi="Palatino Linotype" w:cs="Palatino Linotype"/>
          <w:b/>
        </w:rPr>
        <w:t>once</w:t>
      </w:r>
      <w:r w:rsidR="000733FF" w:rsidRPr="00FB531C">
        <w:rPr>
          <w:rFonts w:ascii="Palatino Linotype" w:eastAsia="Palatino Linotype" w:hAnsi="Palatino Linotype" w:cs="Palatino Linotype"/>
          <w:b/>
        </w:rPr>
        <w:t xml:space="preserve"> de </w:t>
      </w:r>
      <w:r w:rsidR="009C5899" w:rsidRPr="00FB531C">
        <w:rPr>
          <w:rFonts w:ascii="Palatino Linotype" w:eastAsia="Palatino Linotype" w:hAnsi="Palatino Linotype" w:cs="Palatino Linotype"/>
          <w:b/>
        </w:rPr>
        <w:t xml:space="preserve">septiembre </w:t>
      </w:r>
      <w:r w:rsidR="003B66AE" w:rsidRPr="00FB531C">
        <w:rPr>
          <w:rFonts w:ascii="Palatino Linotype" w:eastAsia="Palatino Linotype" w:hAnsi="Palatino Linotype" w:cs="Palatino Linotype"/>
          <w:b/>
        </w:rPr>
        <w:t>de dos mil veintitrés</w:t>
      </w:r>
      <w:r w:rsidR="00BF3E26" w:rsidRPr="00FB531C">
        <w:rPr>
          <w:rFonts w:ascii="Palatino Linotype" w:hAnsi="Palatino Linotype" w:cs="Segoe UI"/>
          <w:lang w:eastAsia="es-MX"/>
        </w:rPr>
        <w:t xml:space="preserve">, </w:t>
      </w:r>
      <w:r w:rsidR="00922B7D" w:rsidRPr="00FB531C">
        <w:rPr>
          <w:rFonts w:ascii="Palatino Linotype" w:hAnsi="Palatino Linotype" w:cs="Segoe UI"/>
          <w:b/>
          <w:bCs/>
          <w:lang w:eastAsia="es-MX"/>
        </w:rPr>
        <w:t>EL SU</w:t>
      </w:r>
      <w:r w:rsidR="00BF3E26" w:rsidRPr="00FB531C">
        <w:rPr>
          <w:rFonts w:ascii="Palatino Linotype" w:hAnsi="Palatino Linotype" w:cs="Segoe UI"/>
          <w:b/>
          <w:lang w:eastAsia="es-MX"/>
        </w:rPr>
        <w:t>JETO OBLIGADO</w:t>
      </w:r>
      <w:r w:rsidR="00BF3E26" w:rsidRPr="00FB531C">
        <w:rPr>
          <w:rFonts w:ascii="Palatino Linotype" w:hAnsi="Palatino Linotype" w:cs="Segoe UI"/>
          <w:lang w:eastAsia="es-MX"/>
        </w:rPr>
        <w:t xml:space="preserve"> dio respuesta a la solicitud de información en los términos</w:t>
      </w:r>
      <w:r w:rsidR="00023E46" w:rsidRPr="00FB531C">
        <w:rPr>
          <w:rFonts w:ascii="Palatino Linotype" w:hAnsi="Palatino Linotype" w:cs="Segoe UI"/>
          <w:lang w:eastAsia="es-MX"/>
        </w:rPr>
        <w:t xml:space="preserve"> siguientes</w:t>
      </w:r>
      <w:r w:rsidR="00BF3E26" w:rsidRPr="00FB531C">
        <w:rPr>
          <w:rFonts w:ascii="Palatino Linotype" w:hAnsi="Palatino Linotype" w:cs="Segoe UI"/>
          <w:lang w:eastAsia="es-MX"/>
        </w:rPr>
        <w:t>:</w:t>
      </w:r>
    </w:p>
    <w:p w14:paraId="2FC2A1E6" w14:textId="77777777" w:rsidR="00806B04" w:rsidRPr="00FB531C" w:rsidRDefault="00806B04" w:rsidP="00FB531C">
      <w:pPr>
        <w:ind w:right="900"/>
        <w:jc w:val="both"/>
        <w:textAlignment w:val="baseline"/>
        <w:rPr>
          <w:rFonts w:ascii="Palatino Linotype" w:eastAsia="Palatino Linotype" w:hAnsi="Palatino Linotype" w:cs="Palatino Linotype"/>
          <w:b/>
          <w:bCs/>
          <w:sz w:val="22"/>
        </w:rPr>
      </w:pPr>
    </w:p>
    <w:p w14:paraId="5DF72EA8" w14:textId="77777777" w:rsidR="009C5899" w:rsidRPr="00FB531C" w:rsidRDefault="00416A79" w:rsidP="00FB531C">
      <w:pPr>
        <w:ind w:left="426" w:right="900"/>
        <w:jc w:val="both"/>
        <w:textAlignment w:val="baseline"/>
        <w:rPr>
          <w:rFonts w:ascii="Palatino Linotype" w:hAnsi="Palatino Linotype" w:cs="Segoe UI"/>
          <w:i/>
          <w:iCs/>
          <w:sz w:val="22"/>
          <w:lang w:eastAsia="es-MX"/>
        </w:rPr>
      </w:pPr>
      <w:r w:rsidRPr="00FB531C">
        <w:rPr>
          <w:rFonts w:ascii="Palatino Linotype" w:hAnsi="Palatino Linotype" w:cs="Segoe UI"/>
          <w:i/>
          <w:iCs/>
          <w:sz w:val="22"/>
          <w:lang w:eastAsia="es-MX"/>
        </w:rPr>
        <w:t>“</w:t>
      </w:r>
      <w:r w:rsidR="009C5899" w:rsidRPr="00FB531C">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BEB496" w14:textId="51394541" w:rsidR="00416A79" w:rsidRPr="00FB531C" w:rsidRDefault="009C5899" w:rsidP="00FB531C">
      <w:pPr>
        <w:ind w:left="426" w:right="900"/>
        <w:jc w:val="both"/>
        <w:textAlignment w:val="baseline"/>
        <w:rPr>
          <w:rFonts w:ascii="Palatino Linotype" w:hAnsi="Palatino Linotype" w:cs="Segoe UI"/>
          <w:i/>
          <w:iCs/>
          <w:sz w:val="22"/>
          <w:lang w:eastAsia="es-MX"/>
        </w:rPr>
      </w:pPr>
      <w:r w:rsidRPr="00FB531C">
        <w:rPr>
          <w:rFonts w:ascii="Palatino Linotype" w:hAnsi="Palatino Linotype" w:cs="Segoe UI"/>
          <w:i/>
          <w:iCs/>
          <w:sz w:val="22"/>
          <w:lang w:eastAsia="es-MX"/>
        </w:rPr>
        <w:t xml:space="preserve">Se adjunta respuesta a su solicitud de información.” </w:t>
      </w:r>
      <w:r w:rsidR="00416A79" w:rsidRPr="00FB531C">
        <w:rPr>
          <w:rFonts w:ascii="Palatino Linotype" w:hAnsi="Palatino Linotype" w:cs="Segoe UI"/>
          <w:i/>
          <w:iCs/>
          <w:sz w:val="22"/>
          <w:lang w:eastAsia="es-MX"/>
        </w:rPr>
        <w:t>(Sic)</w:t>
      </w:r>
    </w:p>
    <w:p w14:paraId="1322AA66" w14:textId="77777777" w:rsidR="00416A79" w:rsidRPr="00FB531C" w:rsidRDefault="00416A79" w:rsidP="00FB531C">
      <w:pPr>
        <w:ind w:right="900"/>
        <w:jc w:val="both"/>
        <w:textAlignment w:val="baseline"/>
        <w:rPr>
          <w:rFonts w:ascii="Palatino Linotype" w:hAnsi="Palatino Linotype" w:cs="Segoe UI"/>
          <w:i/>
          <w:iCs/>
          <w:sz w:val="22"/>
          <w:lang w:eastAsia="es-MX"/>
        </w:rPr>
      </w:pPr>
    </w:p>
    <w:p w14:paraId="51D85A69" w14:textId="11B92187" w:rsidR="000733FF" w:rsidRPr="00FB531C" w:rsidRDefault="00AE401B" w:rsidP="00FB531C">
      <w:p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 xml:space="preserve">Así mismo, </w:t>
      </w:r>
      <w:r w:rsidRPr="00FB531C">
        <w:rPr>
          <w:rFonts w:ascii="Palatino Linotype" w:eastAsia="Palatino Linotype" w:hAnsi="Palatino Linotype" w:cs="Palatino Linotype"/>
          <w:b/>
        </w:rPr>
        <w:t>EL SUJETO OBLIGADO</w:t>
      </w:r>
      <w:r w:rsidRPr="00FB531C">
        <w:rPr>
          <w:rFonts w:ascii="Palatino Linotype" w:eastAsia="Palatino Linotype" w:hAnsi="Palatino Linotype" w:cs="Palatino Linotype"/>
        </w:rPr>
        <w:t xml:space="preserve"> adjuntó a la respuesta </w:t>
      </w:r>
      <w:r w:rsidR="000733FF" w:rsidRPr="00FB531C">
        <w:rPr>
          <w:rFonts w:ascii="Palatino Linotype" w:eastAsia="Palatino Linotype" w:hAnsi="Palatino Linotype" w:cs="Palatino Linotype"/>
        </w:rPr>
        <w:t>los archivos</w:t>
      </w:r>
      <w:r w:rsidR="00207092" w:rsidRPr="00FB531C">
        <w:rPr>
          <w:rFonts w:ascii="Palatino Linotype" w:eastAsia="Palatino Linotype" w:hAnsi="Palatino Linotype" w:cs="Palatino Linotype"/>
        </w:rPr>
        <w:t xml:space="preserve"> electrónicos que se describen a continuación</w:t>
      </w:r>
      <w:r w:rsidR="000733FF" w:rsidRPr="00FB531C">
        <w:rPr>
          <w:rFonts w:ascii="Palatino Linotype" w:eastAsia="Palatino Linotype" w:hAnsi="Palatino Linotype" w:cs="Palatino Linotype"/>
        </w:rPr>
        <w:t>:</w:t>
      </w:r>
    </w:p>
    <w:p w14:paraId="58D7BFA1" w14:textId="77777777" w:rsidR="000733FF" w:rsidRPr="00FB531C" w:rsidRDefault="000733FF" w:rsidP="00FB531C">
      <w:pPr>
        <w:spacing w:line="360" w:lineRule="auto"/>
        <w:ind w:right="49"/>
        <w:jc w:val="both"/>
        <w:textAlignment w:val="baseline"/>
        <w:rPr>
          <w:rFonts w:ascii="Palatino Linotype" w:eastAsia="Palatino Linotype" w:hAnsi="Palatino Linotype" w:cs="Palatino Linotype"/>
        </w:rPr>
      </w:pPr>
    </w:p>
    <w:p w14:paraId="2C30691F" w14:textId="17E23D3F" w:rsidR="003770A1" w:rsidRPr="00FB531C" w:rsidRDefault="009C5899"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b/>
        </w:rPr>
      </w:pPr>
      <w:r w:rsidRPr="00FB531C">
        <w:rPr>
          <w:rFonts w:ascii="Palatino Linotype" w:eastAsia="Palatino Linotype" w:hAnsi="Palatino Linotype" w:cs="Palatino Linotype"/>
          <w:b/>
        </w:rPr>
        <w:t>IEEM-CG-CFDE-602-2023.pdf</w:t>
      </w:r>
      <w:r w:rsidR="00207092" w:rsidRPr="00FB531C">
        <w:rPr>
          <w:rFonts w:ascii="Palatino Linotype" w:eastAsia="Palatino Linotype" w:hAnsi="Palatino Linotype" w:cs="Palatino Linotype"/>
          <w:b/>
        </w:rPr>
        <w:t xml:space="preserve"> </w:t>
      </w:r>
    </w:p>
    <w:p w14:paraId="3EACB022" w14:textId="4AD973A3" w:rsidR="009C5899" w:rsidRPr="00FB531C" w:rsidRDefault="006B3A1F" w:rsidP="00FB531C">
      <w:pPr>
        <w:pStyle w:val="Prrafodelista"/>
        <w:spacing w:line="360" w:lineRule="auto"/>
        <w:ind w:left="360"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lastRenderedPageBreak/>
        <w:t xml:space="preserve">Contiene </w:t>
      </w:r>
      <w:r w:rsidR="009C5899" w:rsidRPr="00FB531C">
        <w:rPr>
          <w:rFonts w:ascii="Palatino Linotype" w:eastAsia="Palatino Linotype" w:hAnsi="Palatino Linotype" w:cs="Palatino Linotype"/>
        </w:rPr>
        <w:t xml:space="preserve">el oficio IEEM/CG/CFDE/602/2023 del ocho de septiembre de dos mil veintitrés mediante el cual da respuesta </w:t>
      </w:r>
      <w:r w:rsidR="000423C1" w:rsidRPr="00FB531C">
        <w:rPr>
          <w:rFonts w:ascii="Palatino Linotype" w:eastAsia="Palatino Linotype" w:hAnsi="Palatino Linotype" w:cs="Palatino Linotype"/>
        </w:rPr>
        <w:t>a la</w:t>
      </w:r>
      <w:r w:rsidR="009C5899" w:rsidRPr="00FB531C">
        <w:rPr>
          <w:rFonts w:ascii="Palatino Linotype" w:eastAsia="Palatino Linotype" w:hAnsi="Palatino Linotype" w:cs="Palatino Linotype"/>
        </w:rPr>
        <w:t xml:space="preserve"> unidad de transparencia en los términos siguientes:</w:t>
      </w:r>
    </w:p>
    <w:p w14:paraId="79DD8879" w14:textId="62CFFB96" w:rsidR="009C5899" w:rsidRPr="00FB531C" w:rsidRDefault="009C5899" w:rsidP="00FB531C">
      <w:pPr>
        <w:pStyle w:val="Prrafodelista"/>
        <w:spacing w:line="360" w:lineRule="auto"/>
        <w:ind w:left="567" w:right="616"/>
        <w:jc w:val="both"/>
        <w:textAlignment w:val="baseline"/>
        <w:rPr>
          <w:rFonts w:ascii="Palatino Linotype" w:eastAsia="Palatino Linotype" w:hAnsi="Palatino Linotype" w:cs="Palatino Linotype"/>
          <w:i/>
        </w:rPr>
      </w:pPr>
      <w:r w:rsidRPr="00FB531C">
        <w:rPr>
          <w:rFonts w:ascii="Palatino Linotype" w:eastAsia="Palatino Linotype" w:hAnsi="Palatino Linotype" w:cs="Palatino Linotype"/>
        </w:rPr>
        <w:t>“</w:t>
      </w:r>
      <w:r w:rsidR="005C766D" w:rsidRPr="00FB531C">
        <w:rPr>
          <w:rFonts w:ascii="Palatino Linotype" w:eastAsia="Palatino Linotype" w:hAnsi="Palatino Linotype" w:cs="Palatino Linotype"/>
          <w:i/>
        </w:rPr>
        <w:t>los nombres de las personas físicas son datos de carácter confidencial, … por lo que se encuentra impedido por la ley para entregar la información que se solicita”</w:t>
      </w:r>
    </w:p>
    <w:p w14:paraId="5FF39A68" w14:textId="77777777" w:rsidR="005C766D" w:rsidRPr="00FB531C" w:rsidRDefault="005C766D" w:rsidP="00FB531C">
      <w:pPr>
        <w:pStyle w:val="Prrafodelista"/>
        <w:spacing w:line="360" w:lineRule="auto"/>
        <w:ind w:left="360" w:right="49"/>
        <w:jc w:val="both"/>
        <w:textAlignment w:val="baseline"/>
        <w:rPr>
          <w:rFonts w:ascii="Palatino Linotype" w:eastAsia="Palatino Linotype" w:hAnsi="Palatino Linotype" w:cs="Palatino Linotype"/>
          <w:i/>
        </w:rPr>
      </w:pPr>
    </w:p>
    <w:p w14:paraId="38FB6A7B" w14:textId="6FB17695" w:rsidR="003770A1" w:rsidRPr="00FB531C" w:rsidRDefault="005C766D"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b/>
        </w:rPr>
        <w:t>Acuerdo 3-2017-CA.pdf</w:t>
      </w:r>
    </w:p>
    <w:p w14:paraId="3A5DFC2B" w14:textId="7FCE48D8" w:rsidR="00EC3EB5" w:rsidRPr="00FB531C" w:rsidRDefault="00B60598" w:rsidP="00FB531C">
      <w:pPr>
        <w:pStyle w:val="Prrafodelista"/>
        <w:spacing w:line="360" w:lineRule="auto"/>
        <w:ind w:left="426"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 xml:space="preserve">Documento </w:t>
      </w:r>
      <w:r w:rsidR="005C766D" w:rsidRPr="00FB531C">
        <w:rPr>
          <w:rFonts w:ascii="Palatino Linotype" w:eastAsia="Palatino Linotype" w:hAnsi="Palatino Linotype" w:cs="Palatino Linotype"/>
        </w:rPr>
        <w:t>que contiene el Acuerdo 03 por el que se aprueba la apertura de convocatorias bianuales 2018.</w:t>
      </w:r>
    </w:p>
    <w:p w14:paraId="0ABBE209" w14:textId="77777777"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p>
    <w:p w14:paraId="48F7D4C4" w14:textId="15919592" w:rsidR="005C766D" w:rsidRPr="00FB531C" w:rsidRDefault="005C766D"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b/>
        </w:rPr>
        <w:t>Acuerdo IEEM-CT-187-2023.pdf</w:t>
      </w:r>
    </w:p>
    <w:p w14:paraId="66AA4DC0" w14:textId="7997798F"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Acta de la Décima Novena Sesión Extraordinaria del Comité de Transparencia mediante la cual se aprueba como confidencial la información solicitada por el recurrente.</w:t>
      </w:r>
    </w:p>
    <w:p w14:paraId="64DB2D0A" w14:textId="77777777"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p>
    <w:p w14:paraId="2E75A3D4" w14:textId="46C94CF7" w:rsidR="005C766D" w:rsidRPr="00FB531C" w:rsidRDefault="005C766D"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b/>
        </w:rPr>
        <w:t>Acuerdo 3-2023-CA.pdf</w:t>
      </w:r>
    </w:p>
    <w:p w14:paraId="475BB432" w14:textId="31C22473"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Documento que contiene el Acuerdo 03 por el que se aprueba la apertura bienal de la especialidad en Derecho Procesal Electoral, Modalidad no escolarizada.</w:t>
      </w:r>
    </w:p>
    <w:p w14:paraId="4067CF23" w14:textId="77777777"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p>
    <w:p w14:paraId="7D31865C" w14:textId="58F6D1B8" w:rsidR="005C766D" w:rsidRPr="00FB531C" w:rsidRDefault="005C766D"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b/>
        </w:rPr>
        <w:t>Anexo IEEM-CG-CFDE-602-2023.pdf</w:t>
      </w:r>
    </w:p>
    <w:p w14:paraId="6FFC74A0" w14:textId="5928A350"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Documento que contiene el listado de las maestrías ofertadas donde se clasifica el nombre de los estudiantes.</w:t>
      </w:r>
    </w:p>
    <w:p w14:paraId="241CBAA8" w14:textId="77777777" w:rsidR="005C766D"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rPr>
      </w:pPr>
    </w:p>
    <w:p w14:paraId="4CC1EDD1" w14:textId="13D95149" w:rsidR="005C766D" w:rsidRPr="00FB531C" w:rsidRDefault="005C766D" w:rsidP="00FB531C">
      <w:pPr>
        <w:pStyle w:val="Prrafodelista"/>
        <w:numPr>
          <w:ilvl w:val="0"/>
          <w:numId w:val="3"/>
        </w:num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b/>
        </w:rPr>
        <w:t>OFICIO RESPUESTA 1127-2023 UT.pdf</w:t>
      </w:r>
    </w:p>
    <w:p w14:paraId="3D181A38" w14:textId="64CE414C" w:rsidR="00207092" w:rsidRPr="00FB531C" w:rsidRDefault="005C766D" w:rsidP="00FB531C">
      <w:pPr>
        <w:pStyle w:val="Prrafodelista"/>
        <w:spacing w:line="360" w:lineRule="auto"/>
        <w:ind w:left="426" w:right="49"/>
        <w:jc w:val="both"/>
        <w:textAlignment w:val="baseline"/>
        <w:rPr>
          <w:rFonts w:ascii="Palatino Linotype" w:eastAsia="Palatino Linotype" w:hAnsi="Palatino Linotype" w:cs="Palatino Linotype"/>
          <w:i/>
        </w:rPr>
      </w:pPr>
      <w:r w:rsidRPr="00FB531C">
        <w:rPr>
          <w:rFonts w:ascii="Palatino Linotype" w:eastAsia="Palatino Linotype" w:hAnsi="Palatino Linotype" w:cs="Palatino Linotype"/>
        </w:rPr>
        <w:lastRenderedPageBreak/>
        <w:t>Documento que contiene la respuesta emitida por el Jefe de la Unidad de Transparencia hacia el recurrente.</w:t>
      </w:r>
    </w:p>
    <w:p w14:paraId="2B8E2E28" w14:textId="27CD9429" w:rsidR="000733FF" w:rsidRPr="00FB531C" w:rsidRDefault="000733FF" w:rsidP="00FB531C">
      <w:pPr>
        <w:pStyle w:val="Prrafodelista"/>
        <w:ind w:left="720" w:right="49"/>
        <w:jc w:val="both"/>
        <w:textAlignment w:val="baseline"/>
        <w:rPr>
          <w:rFonts w:ascii="Palatino Linotype" w:eastAsia="Palatino Linotype" w:hAnsi="Palatino Linotype" w:cs="Palatino Linotype"/>
          <w:i/>
        </w:rPr>
      </w:pPr>
    </w:p>
    <w:p w14:paraId="641347B8" w14:textId="26EFAF85" w:rsidR="00182393" w:rsidRPr="00FB531C" w:rsidRDefault="003B66AE" w:rsidP="00FB531C">
      <w:pPr>
        <w:spacing w:line="360" w:lineRule="auto"/>
        <w:ind w:right="49"/>
        <w:jc w:val="both"/>
        <w:textAlignment w:val="baseline"/>
        <w:rPr>
          <w:rFonts w:ascii="Palatino Linotype" w:hAnsi="Palatino Linotype" w:cs="Arial"/>
          <w:b/>
          <w:bCs/>
          <w:sz w:val="28"/>
        </w:rPr>
      </w:pPr>
      <w:r w:rsidRPr="00FB531C">
        <w:rPr>
          <w:rFonts w:ascii="Palatino Linotype" w:hAnsi="Palatino Linotype" w:cs="Arial"/>
          <w:b/>
          <w:sz w:val="28"/>
        </w:rPr>
        <w:t>I</w:t>
      </w:r>
      <w:r w:rsidR="00CE7AB5" w:rsidRPr="00FB531C">
        <w:rPr>
          <w:rFonts w:ascii="Palatino Linotype" w:hAnsi="Palatino Linotype" w:cs="Arial"/>
          <w:b/>
          <w:sz w:val="28"/>
        </w:rPr>
        <w:t>V</w:t>
      </w:r>
      <w:r w:rsidR="00182393" w:rsidRPr="00FB531C">
        <w:rPr>
          <w:rFonts w:ascii="Palatino Linotype" w:hAnsi="Palatino Linotype" w:cs="Arial"/>
          <w:b/>
          <w:sz w:val="28"/>
        </w:rPr>
        <w:t xml:space="preserve">. </w:t>
      </w:r>
      <w:r w:rsidR="00C4525D" w:rsidRPr="00FB531C">
        <w:rPr>
          <w:rFonts w:ascii="Palatino Linotype" w:hAnsi="Palatino Linotype" w:cs="Arial"/>
          <w:b/>
          <w:sz w:val="28"/>
        </w:rPr>
        <w:t>Interposición d</w:t>
      </w:r>
      <w:r w:rsidR="00182393" w:rsidRPr="00FB531C">
        <w:rPr>
          <w:rFonts w:ascii="Palatino Linotype" w:hAnsi="Palatino Linotype" w:cs="Arial"/>
          <w:b/>
          <w:bCs/>
          <w:sz w:val="28"/>
        </w:rPr>
        <w:t xml:space="preserve">el </w:t>
      </w:r>
      <w:r w:rsidR="0094364A" w:rsidRPr="00FB531C">
        <w:rPr>
          <w:rFonts w:ascii="Palatino Linotype" w:hAnsi="Palatino Linotype" w:cs="Arial"/>
          <w:b/>
          <w:bCs/>
          <w:sz w:val="28"/>
        </w:rPr>
        <w:t>Recurso</w:t>
      </w:r>
      <w:r w:rsidR="00963231" w:rsidRPr="00FB531C">
        <w:rPr>
          <w:rFonts w:ascii="Palatino Linotype" w:hAnsi="Palatino Linotype" w:cs="Arial"/>
          <w:b/>
          <w:bCs/>
          <w:sz w:val="28"/>
        </w:rPr>
        <w:t xml:space="preserve"> de Revisión</w:t>
      </w:r>
    </w:p>
    <w:p w14:paraId="2E235778" w14:textId="124F7710" w:rsidR="009C68A3" w:rsidRPr="00FB531C" w:rsidRDefault="009E6E1F" w:rsidP="00FB531C">
      <w:pPr>
        <w:spacing w:line="360" w:lineRule="auto"/>
        <w:jc w:val="both"/>
        <w:rPr>
          <w:rFonts w:ascii="Palatino Linotype" w:hAnsi="Palatino Linotype" w:cs="Arial"/>
        </w:rPr>
      </w:pPr>
      <w:r w:rsidRPr="00FB531C">
        <w:rPr>
          <w:rFonts w:ascii="Palatino Linotype" w:hAnsi="Palatino Linotype" w:cs="Arial"/>
        </w:rPr>
        <w:t xml:space="preserve">Inconforme </w:t>
      </w:r>
      <w:r w:rsidR="00FF1505" w:rsidRPr="00FB531C">
        <w:rPr>
          <w:rFonts w:ascii="Palatino Linotype" w:hAnsi="Palatino Linotype" w:cs="Arial"/>
        </w:rPr>
        <w:t>con</w:t>
      </w:r>
      <w:r w:rsidRPr="00FB531C">
        <w:rPr>
          <w:rFonts w:ascii="Palatino Linotype" w:hAnsi="Palatino Linotype" w:cs="Arial"/>
        </w:rPr>
        <w:t xml:space="preserve"> la respuesta</w:t>
      </w:r>
      <w:r w:rsidR="00DC2B02" w:rsidRPr="00FB531C">
        <w:rPr>
          <w:rFonts w:ascii="Palatino Linotype" w:hAnsi="Palatino Linotype" w:cs="Arial"/>
        </w:rPr>
        <w:t xml:space="preserve"> proporcionada por </w:t>
      </w:r>
      <w:r w:rsidRPr="00FB531C">
        <w:rPr>
          <w:rFonts w:ascii="Palatino Linotype" w:hAnsi="Palatino Linotype" w:cs="Arial"/>
        </w:rPr>
        <w:t>el</w:t>
      </w:r>
      <w:r w:rsidRPr="00FB531C">
        <w:rPr>
          <w:rFonts w:ascii="Palatino Linotype" w:hAnsi="Palatino Linotype" w:cs="Arial"/>
          <w:b/>
        </w:rPr>
        <w:t xml:space="preserve"> SUJETO OBLIGADO</w:t>
      </w:r>
      <w:r w:rsidRPr="00FB531C">
        <w:rPr>
          <w:rFonts w:ascii="Palatino Linotype" w:hAnsi="Palatino Linotype" w:cs="Arial"/>
        </w:rPr>
        <w:t xml:space="preserve">, </w:t>
      </w:r>
      <w:bookmarkStart w:id="1" w:name="_Hlk65869348"/>
      <w:r w:rsidRPr="00FB531C">
        <w:rPr>
          <w:rFonts w:ascii="Palatino Linotype" w:hAnsi="Palatino Linotype" w:cs="Arial"/>
          <w:bCs/>
        </w:rPr>
        <w:t>el</w:t>
      </w:r>
      <w:r w:rsidRPr="00FB531C">
        <w:rPr>
          <w:rFonts w:ascii="Palatino Linotype" w:hAnsi="Palatino Linotype" w:cs="Arial"/>
          <w:b/>
          <w:bCs/>
        </w:rPr>
        <w:t xml:space="preserve"> </w:t>
      </w:r>
      <w:bookmarkEnd w:id="1"/>
      <w:r w:rsidR="00F401E7" w:rsidRPr="00FB531C">
        <w:rPr>
          <w:rFonts w:ascii="Palatino Linotype" w:eastAsia="Palatino Linotype" w:hAnsi="Palatino Linotype" w:cs="Palatino Linotype"/>
          <w:b/>
        </w:rPr>
        <w:t>once</w:t>
      </w:r>
      <w:r w:rsidR="005671A2" w:rsidRPr="00FB531C">
        <w:rPr>
          <w:rFonts w:ascii="Palatino Linotype" w:eastAsia="Palatino Linotype" w:hAnsi="Palatino Linotype" w:cs="Palatino Linotype"/>
          <w:b/>
        </w:rPr>
        <w:t xml:space="preserve"> de </w:t>
      </w:r>
      <w:r w:rsidR="00F401E7" w:rsidRPr="00FB531C">
        <w:rPr>
          <w:rFonts w:ascii="Palatino Linotype" w:eastAsia="Palatino Linotype" w:hAnsi="Palatino Linotype" w:cs="Palatino Linotype"/>
          <w:b/>
        </w:rPr>
        <w:t xml:space="preserve">septiembre </w:t>
      </w:r>
      <w:r w:rsidR="00DA3FF7" w:rsidRPr="00FB531C">
        <w:rPr>
          <w:rFonts w:ascii="Palatino Linotype" w:eastAsia="Palatino Linotype" w:hAnsi="Palatino Linotype" w:cs="Palatino Linotype"/>
          <w:b/>
        </w:rPr>
        <w:t>de dos mil veintitrés</w:t>
      </w:r>
      <w:r w:rsidRPr="00FB531C">
        <w:rPr>
          <w:rFonts w:ascii="Palatino Linotype" w:hAnsi="Palatino Linotype" w:cs="Arial"/>
          <w:bCs/>
        </w:rPr>
        <w:t xml:space="preserve"> </w:t>
      </w:r>
      <w:r w:rsidR="0094364A" w:rsidRPr="00FB531C">
        <w:rPr>
          <w:rFonts w:ascii="Palatino Linotype" w:hAnsi="Palatino Linotype" w:cs="Arial"/>
          <w:bCs/>
        </w:rPr>
        <w:t>se interpuso</w:t>
      </w:r>
      <w:r w:rsidR="009C68A3" w:rsidRPr="00FB531C">
        <w:rPr>
          <w:rFonts w:ascii="Palatino Linotype" w:hAnsi="Palatino Linotype" w:cs="Arial"/>
          <w:bCs/>
        </w:rPr>
        <w:t xml:space="preserve"> </w:t>
      </w:r>
      <w:r w:rsidR="0094364A" w:rsidRPr="00FB531C">
        <w:rPr>
          <w:rFonts w:ascii="Palatino Linotype" w:hAnsi="Palatino Linotype" w:cs="Arial"/>
          <w:bCs/>
        </w:rPr>
        <w:t>el Recurso</w:t>
      </w:r>
      <w:r w:rsidR="00963231" w:rsidRPr="00FB531C">
        <w:rPr>
          <w:rFonts w:ascii="Palatino Linotype" w:hAnsi="Palatino Linotype" w:cs="Arial"/>
          <w:bCs/>
        </w:rPr>
        <w:t xml:space="preserve"> de Revisión</w:t>
      </w:r>
      <w:r w:rsidR="009C68A3" w:rsidRPr="00FB531C">
        <w:rPr>
          <w:rFonts w:ascii="Palatino Linotype" w:hAnsi="Palatino Linotype" w:cs="Arial"/>
          <w:bCs/>
        </w:rPr>
        <w:t xml:space="preserve"> materia</w:t>
      </w:r>
      <w:r w:rsidR="009C68A3" w:rsidRPr="00FB531C">
        <w:rPr>
          <w:rFonts w:ascii="Palatino Linotype" w:hAnsi="Palatino Linotype" w:cs="Arial"/>
        </w:rPr>
        <w:t xml:space="preserve"> del presente est</w:t>
      </w:r>
      <w:r w:rsidR="00B97944" w:rsidRPr="00FB531C">
        <w:rPr>
          <w:rFonts w:ascii="Palatino Linotype" w:hAnsi="Palatino Linotype" w:cs="Arial"/>
        </w:rPr>
        <w:t>udio</w:t>
      </w:r>
      <w:r w:rsidR="00543D0B" w:rsidRPr="00FB531C">
        <w:rPr>
          <w:rFonts w:ascii="Palatino Linotype" w:hAnsi="Palatino Linotype" w:cs="Arial"/>
        </w:rPr>
        <w:t>,</w:t>
      </w:r>
      <w:r w:rsidR="00324215" w:rsidRPr="00FB531C">
        <w:rPr>
          <w:rFonts w:ascii="Palatino Linotype" w:hAnsi="Palatino Linotype" w:cs="Arial"/>
        </w:rPr>
        <w:t xml:space="preserve"> </w:t>
      </w:r>
      <w:r w:rsidR="0094364A" w:rsidRPr="00FB531C">
        <w:rPr>
          <w:rFonts w:ascii="Palatino Linotype" w:hAnsi="Palatino Linotype" w:cs="Arial"/>
        </w:rPr>
        <w:t xml:space="preserve">mismo </w:t>
      </w:r>
      <w:r w:rsidR="002460DC" w:rsidRPr="00FB531C">
        <w:rPr>
          <w:rFonts w:ascii="Palatino Linotype" w:hAnsi="Palatino Linotype" w:cs="Arial"/>
        </w:rPr>
        <w:t>que</w:t>
      </w:r>
      <w:r w:rsidR="0094364A" w:rsidRPr="00FB531C">
        <w:rPr>
          <w:rFonts w:ascii="Palatino Linotype" w:hAnsi="Palatino Linotype" w:cs="Arial"/>
        </w:rPr>
        <w:t xml:space="preserve"> fue</w:t>
      </w:r>
      <w:r w:rsidR="00324215" w:rsidRPr="00FB531C">
        <w:rPr>
          <w:rFonts w:ascii="Palatino Linotype" w:hAnsi="Palatino Linotype" w:cs="Arial"/>
        </w:rPr>
        <w:t xml:space="preserve"> registrado en</w:t>
      </w:r>
      <w:r w:rsidR="009C68A3" w:rsidRPr="00FB531C">
        <w:rPr>
          <w:rFonts w:ascii="Palatino Linotype" w:hAnsi="Palatino Linotype" w:cs="Arial"/>
          <w:b/>
        </w:rPr>
        <w:t xml:space="preserve"> </w:t>
      </w:r>
      <w:r w:rsidR="003A6638" w:rsidRPr="00FB531C">
        <w:rPr>
          <w:rFonts w:ascii="Palatino Linotype" w:hAnsi="Palatino Linotype" w:cs="Arial"/>
          <w:bCs/>
        </w:rPr>
        <w:t>el</w:t>
      </w:r>
      <w:r w:rsidR="003A6638" w:rsidRPr="00FB531C">
        <w:rPr>
          <w:rFonts w:ascii="Palatino Linotype" w:hAnsi="Palatino Linotype" w:cs="Arial"/>
          <w:b/>
        </w:rPr>
        <w:t xml:space="preserve"> </w:t>
      </w:r>
      <w:r w:rsidR="009C68A3" w:rsidRPr="00FB531C">
        <w:rPr>
          <w:rFonts w:ascii="Palatino Linotype" w:hAnsi="Palatino Linotype" w:cs="Arial"/>
          <w:b/>
        </w:rPr>
        <w:t>SAIMEX</w:t>
      </w:r>
      <w:r w:rsidR="009C68A3" w:rsidRPr="00FB531C">
        <w:rPr>
          <w:rFonts w:ascii="Palatino Linotype" w:hAnsi="Palatino Linotype" w:cs="Arial"/>
        </w:rPr>
        <w:t xml:space="preserve"> </w:t>
      </w:r>
      <w:r w:rsidR="003A6638" w:rsidRPr="00FB531C">
        <w:rPr>
          <w:rFonts w:ascii="Palatino Linotype" w:hAnsi="Palatino Linotype" w:cs="Arial"/>
        </w:rPr>
        <w:t>con</w:t>
      </w:r>
      <w:r w:rsidR="009C68A3" w:rsidRPr="00FB531C">
        <w:rPr>
          <w:rFonts w:ascii="Palatino Linotype" w:hAnsi="Palatino Linotype" w:cs="Arial"/>
        </w:rPr>
        <w:t xml:space="preserve"> </w:t>
      </w:r>
      <w:r w:rsidR="0094364A" w:rsidRPr="00FB531C">
        <w:rPr>
          <w:rFonts w:ascii="Palatino Linotype" w:hAnsi="Palatino Linotype" w:cs="Arial"/>
        </w:rPr>
        <w:t xml:space="preserve">el número de expediente </w:t>
      </w:r>
      <w:r w:rsidR="00F401E7" w:rsidRPr="00FB531C">
        <w:rPr>
          <w:rFonts w:ascii="Palatino Linotype" w:hAnsi="Palatino Linotype"/>
          <w:b/>
          <w:bCs/>
          <w:sz w:val="22"/>
          <w:szCs w:val="22"/>
        </w:rPr>
        <w:t>05792</w:t>
      </w:r>
      <w:r w:rsidR="003A6638" w:rsidRPr="00FB531C">
        <w:rPr>
          <w:rFonts w:ascii="Palatino Linotype" w:hAnsi="Palatino Linotype"/>
          <w:b/>
          <w:bCs/>
          <w:sz w:val="22"/>
          <w:szCs w:val="22"/>
        </w:rPr>
        <w:t>/INFOEM/IP/RR/2023</w:t>
      </w:r>
      <w:r w:rsidR="005671A2" w:rsidRPr="00FB531C">
        <w:rPr>
          <w:rFonts w:ascii="Palatino Linotype" w:hAnsi="Palatino Linotype" w:cs="Arial"/>
        </w:rPr>
        <w:t>, mediante el cual impugnó</w:t>
      </w:r>
      <w:r w:rsidR="0094364A" w:rsidRPr="00FB531C">
        <w:rPr>
          <w:rFonts w:ascii="Palatino Linotype" w:hAnsi="Palatino Linotype" w:cs="Arial"/>
        </w:rPr>
        <w:t xml:space="preserve"> lo siguiente:</w:t>
      </w:r>
    </w:p>
    <w:p w14:paraId="7FF302FC" w14:textId="77777777" w:rsidR="009E5AF2" w:rsidRPr="00FB531C" w:rsidRDefault="009E5AF2" w:rsidP="00FB531C">
      <w:pPr>
        <w:spacing w:line="360" w:lineRule="auto"/>
        <w:jc w:val="both"/>
        <w:rPr>
          <w:rFonts w:ascii="Palatino Linotype" w:hAnsi="Palatino Linotype" w:cs="Arial"/>
        </w:rPr>
      </w:pPr>
    </w:p>
    <w:p w14:paraId="1FE4A390" w14:textId="63DB7682" w:rsidR="009C68A3" w:rsidRPr="00FB531C" w:rsidRDefault="00EC3EB5" w:rsidP="00FB531C">
      <w:pPr>
        <w:spacing w:line="360" w:lineRule="auto"/>
        <w:jc w:val="both"/>
        <w:rPr>
          <w:rFonts w:ascii="Palatino Linotype" w:hAnsi="Palatino Linotype" w:cs="Arial"/>
          <w:b/>
          <w:bCs/>
        </w:rPr>
      </w:pPr>
      <w:bookmarkStart w:id="2" w:name="_Hlk76554159"/>
      <w:r w:rsidRPr="00FB531C">
        <w:rPr>
          <w:rFonts w:ascii="Palatino Linotype" w:hAnsi="Palatino Linotype" w:cs="Arial"/>
          <w:b/>
          <w:bCs/>
        </w:rPr>
        <w:t xml:space="preserve">Acto impugnado: </w:t>
      </w:r>
    </w:p>
    <w:p w14:paraId="216393EC" w14:textId="77777777" w:rsidR="009C68A3" w:rsidRPr="00FB531C" w:rsidRDefault="009C68A3" w:rsidP="00FB531C">
      <w:pPr>
        <w:tabs>
          <w:tab w:val="left" w:pos="851"/>
        </w:tabs>
        <w:ind w:left="851" w:right="901"/>
        <w:jc w:val="both"/>
        <w:rPr>
          <w:rFonts w:ascii="Palatino Linotype" w:hAnsi="Palatino Linotype" w:cs="Arial"/>
          <w:i/>
        </w:rPr>
      </w:pPr>
    </w:p>
    <w:p w14:paraId="042E7897" w14:textId="6BC4D296" w:rsidR="009C68A3" w:rsidRPr="00FB531C" w:rsidRDefault="009C68A3" w:rsidP="00FB531C">
      <w:pPr>
        <w:tabs>
          <w:tab w:val="left" w:pos="851"/>
        </w:tabs>
        <w:ind w:left="851" w:right="901"/>
        <w:jc w:val="both"/>
        <w:rPr>
          <w:rFonts w:ascii="Palatino Linotype" w:hAnsi="Palatino Linotype" w:cs="Arial"/>
          <w:i/>
          <w:sz w:val="22"/>
        </w:rPr>
      </w:pPr>
      <w:r w:rsidRPr="00FB531C">
        <w:rPr>
          <w:rFonts w:ascii="Palatino Linotype" w:hAnsi="Palatino Linotype" w:cs="Arial"/>
          <w:i/>
          <w:sz w:val="22"/>
        </w:rPr>
        <w:t>“</w:t>
      </w:r>
      <w:r w:rsidR="00F401E7" w:rsidRPr="00FB531C">
        <w:rPr>
          <w:rFonts w:ascii="Palatino Linotype" w:hAnsi="Palatino Linotype" w:cs="Arial"/>
          <w:i/>
          <w:sz w:val="22"/>
        </w:rPr>
        <w:t xml:space="preserve">Por la clasificación de los nombres de los estudiantes que cursaron estudios de posgrados de 2015 a 2023. </w:t>
      </w:r>
      <w:r w:rsidRPr="00FB531C">
        <w:rPr>
          <w:rFonts w:ascii="Palatino Linotype" w:hAnsi="Palatino Linotype" w:cs="Arial"/>
          <w:i/>
          <w:sz w:val="22"/>
        </w:rPr>
        <w:t xml:space="preserve">" </w:t>
      </w:r>
      <w:bookmarkStart w:id="3" w:name="_Hlk104206422"/>
      <w:r w:rsidRPr="00FB531C">
        <w:rPr>
          <w:rFonts w:ascii="Palatino Linotype" w:hAnsi="Palatino Linotype" w:cs="Arial"/>
          <w:i/>
          <w:sz w:val="22"/>
        </w:rPr>
        <w:t>(Sic)</w:t>
      </w:r>
      <w:bookmarkEnd w:id="3"/>
    </w:p>
    <w:p w14:paraId="19119625" w14:textId="77777777" w:rsidR="005905B4" w:rsidRPr="00FB531C" w:rsidRDefault="005905B4" w:rsidP="00FB531C">
      <w:pPr>
        <w:tabs>
          <w:tab w:val="left" w:pos="851"/>
        </w:tabs>
        <w:ind w:left="851" w:right="901"/>
        <w:jc w:val="both"/>
        <w:rPr>
          <w:rFonts w:ascii="Palatino Linotype" w:hAnsi="Palatino Linotype" w:cs="Arial"/>
          <w:i/>
          <w:sz w:val="22"/>
        </w:rPr>
      </w:pPr>
    </w:p>
    <w:p w14:paraId="3EDB63A4" w14:textId="2D9448BE" w:rsidR="005905B4" w:rsidRPr="00FB531C" w:rsidRDefault="005905B4" w:rsidP="00FB531C">
      <w:pPr>
        <w:spacing w:line="360" w:lineRule="auto"/>
        <w:jc w:val="both"/>
        <w:rPr>
          <w:rFonts w:ascii="Palatino Linotype" w:hAnsi="Palatino Linotype" w:cs="Arial"/>
          <w:b/>
          <w:bCs/>
        </w:rPr>
      </w:pPr>
      <w:r w:rsidRPr="00FB531C">
        <w:rPr>
          <w:rFonts w:ascii="Palatino Linotype" w:hAnsi="Palatino Linotype" w:cs="Arial"/>
          <w:b/>
          <w:bCs/>
        </w:rPr>
        <w:t xml:space="preserve">Razones o motivos de inconformidad: </w:t>
      </w:r>
    </w:p>
    <w:p w14:paraId="018A629F" w14:textId="77777777" w:rsidR="005905B4" w:rsidRPr="00FB531C" w:rsidRDefault="005905B4" w:rsidP="00FB531C">
      <w:pPr>
        <w:tabs>
          <w:tab w:val="left" w:pos="851"/>
        </w:tabs>
        <w:ind w:left="851" w:right="901"/>
        <w:jc w:val="both"/>
        <w:rPr>
          <w:rFonts w:ascii="Palatino Linotype" w:hAnsi="Palatino Linotype" w:cs="Arial"/>
          <w:i/>
        </w:rPr>
      </w:pPr>
    </w:p>
    <w:p w14:paraId="34F631A6" w14:textId="55EABB50" w:rsidR="005905B4" w:rsidRPr="00FB531C" w:rsidRDefault="005905B4" w:rsidP="00FB531C">
      <w:pPr>
        <w:tabs>
          <w:tab w:val="left" w:pos="851"/>
        </w:tabs>
        <w:ind w:left="851" w:right="901"/>
        <w:jc w:val="both"/>
        <w:rPr>
          <w:rFonts w:ascii="Palatino Linotype" w:hAnsi="Palatino Linotype" w:cs="Arial"/>
          <w:i/>
          <w:sz w:val="22"/>
        </w:rPr>
      </w:pPr>
      <w:r w:rsidRPr="00FB531C">
        <w:rPr>
          <w:rFonts w:ascii="Palatino Linotype" w:hAnsi="Palatino Linotype" w:cs="Arial"/>
          <w:i/>
          <w:sz w:val="22"/>
        </w:rPr>
        <w:t>“</w:t>
      </w:r>
      <w:r w:rsidR="00F401E7" w:rsidRPr="00FB531C">
        <w:rPr>
          <w:rFonts w:ascii="Palatino Linotype" w:hAnsi="Palatino Linotype" w:cs="Arial"/>
          <w:i/>
          <w:sz w:val="22"/>
        </w:rPr>
        <w:t xml:space="preserve">Se clasificó como información confidencial los nombres de los estudiantes de posgrados, pero el IEEM al destinar recursos de su presupuesto, la ciudadanía merece conocer los nombres de estos estudiantes, pues contrario a lo expresado en el Acuerdo 187 del Comité de Transparencia de este año, no se les puede dar el trato de personas que no recibieron, ni reciben recursos públicos por parte del Instituto, porque se destina presupuesto del IEEM para las actividades del Centro de Formación y Documentación Electoral, es por eso que se interpone este recurso y se aboga </w:t>
      </w:r>
      <w:proofErr w:type="spellStart"/>
      <w:r w:rsidR="00F401E7" w:rsidRPr="00FB531C">
        <w:rPr>
          <w:rFonts w:ascii="Palatino Linotype" w:hAnsi="Palatino Linotype" w:cs="Arial"/>
          <w:i/>
          <w:sz w:val="22"/>
        </w:rPr>
        <w:t>porque</w:t>
      </w:r>
      <w:proofErr w:type="spellEnd"/>
      <w:r w:rsidR="00F401E7" w:rsidRPr="00FB531C">
        <w:rPr>
          <w:rFonts w:ascii="Palatino Linotype" w:hAnsi="Palatino Linotype" w:cs="Arial"/>
          <w:i/>
          <w:sz w:val="22"/>
        </w:rPr>
        <w:t xml:space="preserve"> se emita una resolución con apego a la suplencia de la queja por no ser especialista en el tema y no se considere ningún acto consentido. </w:t>
      </w:r>
      <w:r w:rsidRPr="00FB531C">
        <w:rPr>
          <w:rFonts w:ascii="Palatino Linotype" w:hAnsi="Palatino Linotype" w:cs="Arial"/>
          <w:i/>
          <w:sz w:val="22"/>
        </w:rPr>
        <w:t>" (Sic)</w:t>
      </w:r>
    </w:p>
    <w:p w14:paraId="52B9D98A" w14:textId="77777777" w:rsidR="005905B4" w:rsidRPr="00FB531C" w:rsidRDefault="005905B4" w:rsidP="00FB531C">
      <w:pPr>
        <w:tabs>
          <w:tab w:val="left" w:pos="851"/>
        </w:tabs>
        <w:ind w:left="851" w:right="901"/>
        <w:jc w:val="both"/>
        <w:rPr>
          <w:rFonts w:ascii="Palatino Linotype" w:hAnsi="Palatino Linotype" w:cs="Arial"/>
          <w:i/>
          <w:sz w:val="22"/>
        </w:rPr>
      </w:pPr>
    </w:p>
    <w:p w14:paraId="42678E0D" w14:textId="77777777" w:rsidR="00290695" w:rsidRDefault="00290695" w:rsidP="00FB531C">
      <w:pPr>
        <w:tabs>
          <w:tab w:val="left" w:pos="851"/>
        </w:tabs>
        <w:ind w:left="851" w:right="901"/>
        <w:jc w:val="both"/>
        <w:rPr>
          <w:rFonts w:ascii="Palatino Linotype" w:hAnsi="Palatino Linotype" w:cs="Arial"/>
          <w:i/>
        </w:rPr>
      </w:pPr>
    </w:p>
    <w:p w14:paraId="6C85C3EE" w14:textId="77777777" w:rsidR="00FB531C" w:rsidRDefault="00FB531C" w:rsidP="00FB531C">
      <w:pPr>
        <w:tabs>
          <w:tab w:val="left" w:pos="851"/>
        </w:tabs>
        <w:ind w:left="851" w:right="901"/>
        <w:jc w:val="both"/>
        <w:rPr>
          <w:rFonts w:ascii="Palatino Linotype" w:hAnsi="Palatino Linotype" w:cs="Arial"/>
          <w:i/>
        </w:rPr>
      </w:pPr>
    </w:p>
    <w:p w14:paraId="6378C44C" w14:textId="77777777" w:rsidR="00FB531C" w:rsidRDefault="00FB531C" w:rsidP="00FB531C">
      <w:pPr>
        <w:tabs>
          <w:tab w:val="left" w:pos="851"/>
        </w:tabs>
        <w:ind w:left="851" w:right="901"/>
        <w:jc w:val="both"/>
        <w:rPr>
          <w:rFonts w:ascii="Palatino Linotype" w:hAnsi="Palatino Linotype" w:cs="Arial"/>
          <w:i/>
        </w:rPr>
      </w:pPr>
    </w:p>
    <w:p w14:paraId="2B0F8DEC" w14:textId="77777777" w:rsidR="00FB531C" w:rsidRDefault="00FB531C" w:rsidP="00FB531C">
      <w:pPr>
        <w:tabs>
          <w:tab w:val="left" w:pos="851"/>
        </w:tabs>
        <w:ind w:left="851" w:right="901"/>
        <w:jc w:val="both"/>
        <w:rPr>
          <w:rFonts w:ascii="Palatino Linotype" w:hAnsi="Palatino Linotype" w:cs="Arial"/>
          <w:i/>
        </w:rPr>
      </w:pPr>
    </w:p>
    <w:p w14:paraId="0EC4694F" w14:textId="77777777" w:rsidR="00FB531C" w:rsidRPr="00FB531C" w:rsidRDefault="00FB531C" w:rsidP="00FB531C">
      <w:pPr>
        <w:tabs>
          <w:tab w:val="left" w:pos="851"/>
        </w:tabs>
        <w:ind w:left="851" w:right="901"/>
        <w:jc w:val="both"/>
        <w:rPr>
          <w:rFonts w:ascii="Palatino Linotype" w:hAnsi="Palatino Linotype" w:cs="Arial"/>
          <w:i/>
        </w:rPr>
      </w:pPr>
    </w:p>
    <w:bookmarkEnd w:id="2"/>
    <w:p w14:paraId="3CEDC3A8" w14:textId="5E1A3EA3" w:rsidR="00182393" w:rsidRPr="00FB531C" w:rsidRDefault="00182393" w:rsidP="00FB531C">
      <w:pPr>
        <w:spacing w:line="360" w:lineRule="auto"/>
        <w:jc w:val="both"/>
        <w:rPr>
          <w:rFonts w:ascii="Palatino Linotype" w:hAnsi="Palatino Linotype" w:cs="Arial"/>
          <w:b/>
          <w:sz w:val="28"/>
        </w:rPr>
      </w:pPr>
      <w:r w:rsidRPr="00FB531C">
        <w:rPr>
          <w:rFonts w:ascii="Palatino Linotype" w:hAnsi="Palatino Linotype" w:cs="Arial"/>
          <w:b/>
          <w:sz w:val="28"/>
        </w:rPr>
        <w:lastRenderedPageBreak/>
        <w:t xml:space="preserve">V. </w:t>
      </w:r>
      <w:r w:rsidR="00C4525D" w:rsidRPr="00FB531C">
        <w:rPr>
          <w:rFonts w:ascii="Palatino Linotype" w:hAnsi="Palatino Linotype" w:cs="Arial"/>
          <w:b/>
          <w:sz w:val="28"/>
        </w:rPr>
        <w:t>Trámite</w:t>
      </w:r>
      <w:r w:rsidRPr="00FB531C">
        <w:rPr>
          <w:rFonts w:ascii="Palatino Linotype" w:hAnsi="Palatino Linotype" w:cs="Arial"/>
          <w:b/>
          <w:sz w:val="28"/>
        </w:rPr>
        <w:t xml:space="preserve"> del </w:t>
      </w:r>
      <w:r w:rsidR="00391021" w:rsidRPr="00FB531C">
        <w:rPr>
          <w:rFonts w:ascii="Palatino Linotype" w:hAnsi="Palatino Linotype" w:cs="Arial"/>
          <w:b/>
          <w:sz w:val="28"/>
        </w:rPr>
        <w:t>Recurso de Revisión</w:t>
      </w:r>
    </w:p>
    <w:p w14:paraId="083EB8D3" w14:textId="1AC31D91" w:rsidR="00C4525D" w:rsidRPr="00FB531C" w:rsidRDefault="00C4525D" w:rsidP="00FB531C">
      <w:pPr>
        <w:spacing w:line="360" w:lineRule="auto"/>
        <w:jc w:val="both"/>
        <w:rPr>
          <w:rFonts w:ascii="Palatino Linotype" w:hAnsi="Palatino Linotype" w:cs="Arial"/>
          <w:b/>
        </w:rPr>
      </w:pPr>
      <w:r w:rsidRPr="00FB531C">
        <w:rPr>
          <w:rFonts w:ascii="Palatino Linotype" w:hAnsi="Palatino Linotype" w:cs="Arial"/>
          <w:b/>
        </w:rPr>
        <w:t>a) Turno del Medio de impugnación</w:t>
      </w:r>
    </w:p>
    <w:p w14:paraId="12D2611D" w14:textId="5F9587CB" w:rsidR="00581D21" w:rsidRPr="00FB531C" w:rsidRDefault="003A6638" w:rsidP="00FB531C">
      <w:pPr>
        <w:spacing w:line="360" w:lineRule="auto"/>
        <w:jc w:val="both"/>
        <w:rPr>
          <w:rFonts w:ascii="Palatino Linotype" w:hAnsi="Palatino Linotype" w:cs="Arial"/>
        </w:rPr>
      </w:pPr>
      <w:r w:rsidRPr="00FB531C">
        <w:rPr>
          <w:rFonts w:ascii="Palatino Linotype" w:hAnsi="Palatino Linotype" w:cs="Arial"/>
        </w:rPr>
        <w:t xml:space="preserve">El presente recurso se envió electrónicamente al Instituto de </w:t>
      </w:r>
      <w:r w:rsidRPr="00FB531C">
        <w:rPr>
          <w:rFonts w:ascii="Palatino Linotype" w:eastAsia="Arial Unicode MS" w:hAnsi="Palatino Linotype" w:cs="Arial"/>
        </w:rPr>
        <w:t>Transparencia</w:t>
      </w:r>
      <w:r w:rsidRPr="00FB531C">
        <w:rPr>
          <w:rFonts w:ascii="Palatino Linotype" w:hAnsi="Palatino Linotype" w:cs="Arial"/>
        </w:rPr>
        <w:t>, Acceso a la Información Pública y Protección de Datos Personales del Estado de México y Municipios e</w:t>
      </w:r>
      <w:r w:rsidR="00324215" w:rsidRPr="00FB531C">
        <w:rPr>
          <w:rFonts w:ascii="Palatino Linotype" w:hAnsi="Palatino Linotype" w:cs="Arial"/>
        </w:rPr>
        <w:t>l</w:t>
      </w:r>
      <w:r w:rsidR="00324215" w:rsidRPr="00FB531C">
        <w:rPr>
          <w:rFonts w:ascii="Palatino Linotype" w:hAnsi="Palatino Linotype" w:cs="Arial"/>
          <w:b/>
          <w:bCs/>
        </w:rPr>
        <w:t xml:space="preserve"> </w:t>
      </w:r>
      <w:r w:rsidR="00F401E7" w:rsidRPr="00FB531C">
        <w:rPr>
          <w:rFonts w:ascii="Palatino Linotype" w:eastAsia="Palatino Linotype" w:hAnsi="Palatino Linotype" w:cs="Palatino Linotype"/>
          <w:b/>
        </w:rPr>
        <w:t xml:space="preserve">once de septiembre de dos mil veintitrés </w:t>
      </w:r>
      <w:r w:rsidR="00F3473A" w:rsidRPr="00FB531C">
        <w:rPr>
          <w:rFonts w:ascii="Palatino Linotype" w:hAnsi="Palatino Linotype" w:cs="Arial"/>
        </w:rPr>
        <w:t>y</w:t>
      </w:r>
      <w:r w:rsidRPr="00FB531C">
        <w:rPr>
          <w:rFonts w:ascii="Palatino Linotype" w:hAnsi="Palatino Linotype" w:cs="Arial"/>
        </w:rPr>
        <w:t>,</w:t>
      </w:r>
      <w:r w:rsidR="00F3473A" w:rsidRPr="00FB531C">
        <w:rPr>
          <w:rFonts w:ascii="Palatino Linotype" w:hAnsi="Palatino Linotype" w:cs="Arial"/>
        </w:rPr>
        <w:t xml:space="preserve"> con fundamento en el artículo 185, fracción I de la </w:t>
      </w:r>
      <w:r w:rsidR="00F3473A" w:rsidRPr="00FB531C">
        <w:rPr>
          <w:rFonts w:ascii="Palatino Linotype" w:hAnsi="Palatino Linotype"/>
        </w:rPr>
        <w:t xml:space="preserve">Ley de Transparencia y Acceso a la </w:t>
      </w:r>
      <w:r w:rsidR="00327647" w:rsidRPr="00FB531C">
        <w:rPr>
          <w:rFonts w:ascii="Palatino Linotype" w:hAnsi="Palatino Linotype"/>
        </w:rPr>
        <w:t>Información Pública</w:t>
      </w:r>
      <w:r w:rsidR="00F3473A" w:rsidRPr="00FB531C">
        <w:rPr>
          <w:rFonts w:ascii="Palatino Linotype" w:hAnsi="Palatino Linotype"/>
        </w:rPr>
        <w:t xml:space="preserve"> del Estado de México y Municipios</w:t>
      </w:r>
      <w:r w:rsidR="003D0D02" w:rsidRPr="00FB531C">
        <w:rPr>
          <w:rFonts w:ascii="Palatino Linotype" w:hAnsi="Palatino Linotype" w:cs="Arial"/>
        </w:rPr>
        <w:t>,</w:t>
      </w:r>
      <w:r w:rsidR="005671A2" w:rsidRPr="00FB531C">
        <w:rPr>
          <w:rFonts w:ascii="Palatino Linotype" w:hAnsi="Palatino Linotype" w:cs="Arial"/>
        </w:rPr>
        <w:t xml:space="preserve"> </w:t>
      </w:r>
      <w:r w:rsidR="003D0D02" w:rsidRPr="00FB531C">
        <w:rPr>
          <w:rFonts w:ascii="Palatino Linotype" w:hAnsi="Palatino Linotype" w:cs="Arial"/>
        </w:rPr>
        <w:t xml:space="preserve">se </w:t>
      </w:r>
      <w:r w:rsidR="0007612A" w:rsidRPr="00FB531C">
        <w:rPr>
          <w:rFonts w:ascii="Palatino Linotype" w:hAnsi="Palatino Linotype" w:cs="Arial"/>
        </w:rPr>
        <w:t>turnó</w:t>
      </w:r>
      <w:r w:rsidR="00F3473A" w:rsidRPr="00FB531C">
        <w:rPr>
          <w:rFonts w:ascii="Palatino Linotype" w:hAnsi="Palatino Linotype" w:cs="Arial"/>
        </w:rPr>
        <w:t xml:space="preserve"> </w:t>
      </w:r>
      <w:r w:rsidR="00181F7D" w:rsidRPr="00FB531C">
        <w:rPr>
          <w:rFonts w:ascii="Palatino Linotype" w:hAnsi="Palatino Linotype" w:cs="Arial"/>
        </w:rPr>
        <w:t>mediante</w:t>
      </w:r>
      <w:r w:rsidRPr="00FB531C">
        <w:rPr>
          <w:rFonts w:ascii="Palatino Linotype" w:hAnsi="Palatino Linotype" w:cs="Arial"/>
        </w:rPr>
        <w:t xml:space="preserve"> el</w:t>
      </w:r>
      <w:r w:rsidR="00F3473A" w:rsidRPr="00FB531C">
        <w:rPr>
          <w:rFonts w:ascii="Palatino Linotype" w:eastAsia="Arial Unicode MS" w:hAnsi="Palatino Linotype" w:cs="Arial"/>
        </w:rPr>
        <w:t xml:space="preserve"> </w:t>
      </w:r>
      <w:r w:rsidR="00F3473A" w:rsidRPr="00FB531C">
        <w:rPr>
          <w:rFonts w:ascii="Palatino Linotype" w:eastAsia="Arial Unicode MS" w:hAnsi="Palatino Linotype" w:cs="Arial"/>
          <w:b/>
        </w:rPr>
        <w:t>SAIMEX</w:t>
      </w:r>
      <w:r w:rsidR="00F3473A" w:rsidRPr="00FB531C">
        <w:rPr>
          <w:rFonts w:ascii="Palatino Linotype" w:hAnsi="Palatino Linotype"/>
        </w:rPr>
        <w:t xml:space="preserve"> </w:t>
      </w:r>
      <w:r w:rsidR="00904289" w:rsidRPr="00FB531C">
        <w:rPr>
          <w:rFonts w:ascii="Palatino Linotype" w:hAnsi="Palatino Linotype"/>
        </w:rPr>
        <w:t>a</w:t>
      </w:r>
      <w:r w:rsidR="00B65E3A" w:rsidRPr="00FB531C">
        <w:rPr>
          <w:rFonts w:ascii="Palatino Linotype" w:hAnsi="Palatino Linotype"/>
        </w:rPr>
        <w:t xml:space="preserve"> </w:t>
      </w:r>
      <w:r w:rsidR="00904289" w:rsidRPr="00FB531C">
        <w:rPr>
          <w:rFonts w:ascii="Palatino Linotype" w:hAnsi="Palatino Linotype"/>
        </w:rPr>
        <w:t>l</w:t>
      </w:r>
      <w:r w:rsidR="0007612A" w:rsidRPr="00FB531C">
        <w:rPr>
          <w:rFonts w:ascii="Palatino Linotype" w:hAnsi="Palatino Linotype"/>
        </w:rPr>
        <w:t>a</w:t>
      </w:r>
      <w:r w:rsidR="00904289" w:rsidRPr="00FB531C">
        <w:rPr>
          <w:rFonts w:ascii="Palatino Linotype" w:hAnsi="Palatino Linotype"/>
        </w:rPr>
        <w:t xml:space="preserve"> </w:t>
      </w:r>
      <w:r w:rsidR="00904289" w:rsidRPr="00FB531C">
        <w:rPr>
          <w:rFonts w:ascii="Palatino Linotype" w:hAnsi="Palatino Linotype"/>
          <w:b/>
        </w:rPr>
        <w:t>Comisiona</w:t>
      </w:r>
      <w:r w:rsidR="0007612A" w:rsidRPr="00FB531C">
        <w:rPr>
          <w:rFonts w:ascii="Palatino Linotype" w:hAnsi="Palatino Linotype"/>
          <w:b/>
        </w:rPr>
        <w:t>da Sharon Cristina Morales Martínez</w:t>
      </w:r>
      <w:r w:rsidR="003E67AD" w:rsidRPr="00FB531C">
        <w:rPr>
          <w:rFonts w:ascii="Palatino Linotype" w:hAnsi="Palatino Linotype"/>
          <w:bCs/>
        </w:rPr>
        <w:t xml:space="preserve">, </w:t>
      </w:r>
      <w:r w:rsidR="003E67AD" w:rsidRPr="00FB531C">
        <w:rPr>
          <w:rFonts w:ascii="Palatino Linotype" w:hAnsi="Palatino Linotype" w:cs="Arial"/>
        </w:rPr>
        <w:t>a efecto de decretar su admisión o desechamiento</w:t>
      </w:r>
      <w:r w:rsidR="00581D21" w:rsidRPr="00FB531C">
        <w:rPr>
          <w:rFonts w:ascii="Palatino Linotype" w:hAnsi="Palatino Linotype" w:cs="Arial"/>
        </w:rPr>
        <w:t>.</w:t>
      </w:r>
      <w:r w:rsidR="0055032F" w:rsidRPr="00FB531C">
        <w:rPr>
          <w:rFonts w:ascii="Palatino Linotype" w:hAnsi="Palatino Linotype"/>
        </w:rPr>
        <w:t xml:space="preserve"> </w:t>
      </w:r>
    </w:p>
    <w:p w14:paraId="3F594CD2" w14:textId="51966CA2" w:rsidR="00FE1F48" w:rsidRPr="00FB531C" w:rsidRDefault="00581D21" w:rsidP="00FB531C">
      <w:pPr>
        <w:spacing w:line="360" w:lineRule="auto"/>
        <w:jc w:val="both"/>
        <w:rPr>
          <w:rFonts w:ascii="Palatino Linotype" w:hAnsi="Palatino Linotype" w:cs="Arial"/>
        </w:rPr>
      </w:pPr>
      <w:r w:rsidRPr="00FB531C">
        <w:rPr>
          <w:rFonts w:ascii="Palatino Linotype" w:hAnsi="Palatino Linotype" w:cs="Arial"/>
        </w:rPr>
        <w:t xml:space="preserve"> </w:t>
      </w:r>
    </w:p>
    <w:p w14:paraId="06C43014" w14:textId="2F51ADDD" w:rsidR="004077DA" w:rsidRPr="00FB531C" w:rsidRDefault="00C4525D" w:rsidP="00FB531C">
      <w:pPr>
        <w:tabs>
          <w:tab w:val="center" w:pos="4252"/>
          <w:tab w:val="right" w:pos="8504"/>
        </w:tabs>
        <w:spacing w:line="360" w:lineRule="auto"/>
        <w:jc w:val="both"/>
        <w:rPr>
          <w:rFonts w:ascii="Palatino Linotype" w:hAnsi="Palatino Linotype" w:cs="Arial"/>
          <w:b/>
        </w:rPr>
      </w:pPr>
      <w:r w:rsidRPr="00FB531C">
        <w:rPr>
          <w:rFonts w:ascii="Palatino Linotype" w:hAnsi="Palatino Linotype" w:cs="Arial"/>
          <w:b/>
        </w:rPr>
        <w:t>b</w:t>
      </w:r>
      <w:r w:rsidR="004077DA" w:rsidRPr="00FB531C">
        <w:rPr>
          <w:rFonts w:ascii="Palatino Linotype" w:hAnsi="Palatino Linotype" w:cs="Arial"/>
          <w:b/>
        </w:rPr>
        <w:t>) Admisión de</w:t>
      </w:r>
      <w:r w:rsidR="00337AB4" w:rsidRPr="00FB531C">
        <w:rPr>
          <w:rFonts w:ascii="Palatino Linotype" w:hAnsi="Palatino Linotype" w:cs="Arial"/>
          <w:b/>
        </w:rPr>
        <w:t>l</w:t>
      </w:r>
      <w:r w:rsidR="004077DA" w:rsidRPr="00FB531C">
        <w:rPr>
          <w:rFonts w:ascii="Palatino Linotype" w:hAnsi="Palatino Linotype" w:cs="Arial"/>
          <w:b/>
        </w:rPr>
        <w:t xml:space="preserve"> </w:t>
      </w:r>
      <w:r w:rsidR="00337AB4" w:rsidRPr="00FB531C">
        <w:rPr>
          <w:rFonts w:ascii="Palatino Linotype" w:hAnsi="Palatino Linotype" w:cs="Arial"/>
          <w:b/>
        </w:rPr>
        <w:t>Recurso</w:t>
      </w:r>
      <w:r w:rsidR="00963231" w:rsidRPr="00FB531C">
        <w:rPr>
          <w:rFonts w:ascii="Palatino Linotype" w:hAnsi="Palatino Linotype" w:cs="Arial"/>
          <w:b/>
        </w:rPr>
        <w:t xml:space="preserve"> de Revisión</w:t>
      </w:r>
    </w:p>
    <w:p w14:paraId="4952A0CD" w14:textId="4DDCEB97" w:rsidR="00200BFC" w:rsidRPr="00FB531C" w:rsidRDefault="00200BFC" w:rsidP="00FB531C">
      <w:pPr>
        <w:tabs>
          <w:tab w:val="center" w:pos="4252"/>
          <w:tab w:val="right" w:pos="8504"/>
        </w:tabs>
        <w:spacing w:line="360" w:lineRule="auto"/>
        <w:jc w:val="both"/>
        <w:rPr>
          <w:rFonts w:ascii="Palatino Linotype" w:hAnsi="Palatino Linotype" w:cs="Arial"/>
        </w:rPr>
      </w:pPr>
      <w:r w:rsidRPr="00FB531C">
        <w:rPr>
          <w:rFonts w:ascii="Palatino Linotype" w:hAnsi="Palatino Linotype" w:cs="Arial"/>
        </w:rPr>
        <w:t xml:space="preserve">De las constancias </w:t>
      </w:r>
      <w:r w:rsidR="003770A1" w:rsidRPr="00FB531C">
        <w:rPr>
          <w:rFonts w:ascii="Palatino Linotype" w:hAnsi="Palatino Linotype" w:cs="Arial"/>
        </w:rPr>
        <w:t>que obran en</w:t>
      </w:r>
      <w:r w:rsidRPr="00FB531C">
        <w:rPr>
          <w:rFonts w:ascii="Palatino Linotype" w:hAnsi="Palatino Linotype" w:cs="Arial"/>
        </w:rPr>
        <w:t xml:space="preserve"> expediente electrónico del</w:t>
      </w:r>
      <w:r w:rsidRPr="00FB531C">
        <w:rPr>
          <w:rFonts w:ascii="Palatino Linotype" w:hAnsi="Palatino Linotype" w:cs="Arial"/>
          <w:b/>
        </w:rPr>
        <w:t xml:space="preserve"> SAIMEX</w:t>
      </w:r>
      <w:r w:rsidR="003E67AD" w:rsidRPr="00FB531C">
        <w:rPr>
          <w:rFonts w:ascii="Palatino Linotype" w:hAnsi="Palatino Linotype" w:cs="Arial"/>
        </w:rPr>
        <w:t xml:space="preserve">, se advierte que el </w:t>
      </w:r>
      <w:r w:rsidR="00F401E7" w:rsidRPr="00FB531C">
        <w:rPr>
          <w:rFonts w:ascii="Palatino Linotype" w:eastAsia="Palatino Linotype" w:hAnsi="Palatino Linotype" w:cs="Palatino Linotype"/>
          <w:b/>
        </w:rPr>
        <w:t xml:space="preserve">doce de septiembre de dos mil veintitrés </w:t>
      </w:r>
      <w:r w:rsidRPr="00FB531C">
        <w:rPr>
          <w:rFonts w:ascii="Palatino Linotype" w:hAnsi="Palatino Linotype" w:cs="Arial"/>
        </w:rPr>
        <w:t>se acordó la admisión a trámite de</w:t>
      </w:r>
      <w:r w:rsidR="00337AB4" w:rsidRPr="00FB531C">
        <w:rPr>
          <w:rFonts w:ascii="Palatino Linotype" w:hAnsi="Palatino Linotype" w:cs="Arial"/>
        </w:rPr>
        <w:t>l</w:t>
      </w:r>
      <w:r w:rsidR="00AF5622" w:rsidRPr="00FB531C">
        <w:rPr>
          <w:rFonts w:ascii="Palatino Linotype" w:hAnsi="Palatino Linotype" w:cs="Arial"/>
        </w:rPr>
        <w:t xml:space="preserve"> </w:t>
      </w:r>
      <w:r w:rsidR="00963231" w:rsidRPr="00FB531C">
        <w:rPr>
          <w:rFonts w:ascii="Palatino Linotype" w:hAnsi="Palatino Linotype" w:cs="Arial"/>
        </w:rPr>
        <w:t>Recurso de Revisión</w:t>
      </w:r>
      <w:r w:rsidRPr="00FB531C">
        <w:rPr>
          <w:rFonts w:ascii="Palatino Linotype" w:hAnsi="Palatino Linotype" w:cs="Arial"/>
        </w:rPr>
        <w:t xml:space="preserve"> que nos ocupa; así como la integración del expediente respectivo, mismo</w:t>
      </w:r>
      <w:r w:rsidR="00AF5622" w:rsidRPr="00FB531C">
        <w:rPr>
          <w:rFonts w:ascii="Palatino Linotype" w:hAnsi="Palatino Linotype" w:cs="Arial"/>
        </w:rPr>
        <w:t xml:space="preserve"> que se </w:t>
      </w:r>
      <w:r w:rsidR="00337AB4" w:rsidRPr="00FB531C">
        <w:rPr>
          <w:rFonts w:ascii="Palatino Linotype" w:hAnsi="Palatino Linotype" w:cs="Arial"/>
        </w:rPr>
        <w:t>puso</w:t>
      </w:r>
      <w:r w:rsidRPr="00FB531C">
        <w:rPr>
          <w:rFonts w:ascii="Palatino Linotype" w:hAnsi="Palatino Linotype" w:cs="Arial"/>
        </w:rPr>
        <w:t xml:space="preserve"> a disposición de las partes, para que en un plazo de siete días hábiles</w:t>
      </w:r>
      <w:r w:rsidR="00434F5B" w:rsidRPr="00FB531C">
        <w:rPr>
          <w:rFonts w:ascii="Palatino Linotype" w:hAnsi="Palatino Linotype" w:cs="Arial"/>
        </w:rPr>
        <w:t xml:space="preserve">, manifestaran lo que a su derecho conviniera, a efecto de presentar pruebas y alegatos; así como para que </w:t>
      </w:r>
      <w:r w:rsidR="00434F5B" w:rsidRPr="00FB531C">
        <w:rPr>
          <w:rFonts w:ascii="Palatino Linotype" w:hAnsi="Palatino Linotype" w:cs="Arial"/>
          <w:b/>
        </w:rPr>
        <w:t xml:space="preserve">EL SUJETO OBLIGADO </w:t>
      </w:r>
      <w:r w:rsidR="00434F5B" w:rsidRPr="00FB531C">
        <w:rPr>
          <w:rFonts w:ascii="Palatino Linotype" w:hAnsi="Palatino Linotype" w:cs="Arial"/>
        </w:rPr>
        <w:t>rindiera su</w:t>
      </w:r>
      <w:r w:rsidR="00434F5B" w:rsidRPr="00FB531C">
        <w:rPr>
          <w:rFonts w:ascii="Palatino Linotype" w:hAnsi="Palatino Linotype" w:cs="Arial"/>
          <w:b/>
        </w:rPr>
        <w:t xml:space="preserve"> </w:t>
      </w:r>
      <w:r w:rsidR="00434F5B" w:rsidRPr="00FB531C">
        <w:rPr>
          <w:rFonts w:ascii="Palatino Linotype" w:hAnsi="Palatino Linotype" w:cs="Arial"/>
        </w:rPr>
        <w:t xml:space="preserve">Informe Justificado, </w:t>
      </w:r>
      <w:r w:rsidRPr="00FB531C">
        <w:rPr>
          <w:rFonts w:ascii="Palatino Linotype" w:hAnsi="Palatino Linotype" w:cs="Arial"/>
        </w:rPr>
        <w:t xml:space="preserve">conforme a lo dispuesto por el artículo 185 de la Ley de Transparencia y Acceso a la </w:t>
      </w:r>
      <w:r w:rsidR="00327647" w:rsidRPr="00FB531C">
        <w:rPr>
          <w:rFonts w:ascii="Palatino Linotype" w:hAnsi="Palatino Linotype" w:cs="Arial"/>
        </w:rPr>
        <w:t>Información Pública</w:t>
      </w:r>
      <w:r w:rsidRPr="00FB531C">
        <w:rPr>
          <w:rFonts w:ascii="Palatino Linotype" w:hAnsi="Palatino Linotype" w:cs="Arial"/>
        </w:rPr>
        <w:t xml:space="preserve"> del Estado de México y Municipios.</w:t>
      </w:r>
    </w:p>
    <w:p w14:paraId="0AA3AFC7" w14:textId="77777777" w:rsidR="00B65E3A" w:rsidRPr="00FB531C" w:rsidRDefault="00B65E3A" w:rsidP="00FB531C">
      <w:pPr>
        <w:spacing w:line="360" w:lineRule="auto"/>
        <w:jc w:val="both"/>
        <w:rPr>
          <w:rFonts w:ascii="Palatino Linotype" w:eastAsia="Arial Unicode MS" w:hAnsi="Palatino Linotype" w:cs="Arial"/>
          <w:b/>
        </w:rPr>
      </w:pPr>
    </w:p>
    <w:p w14:paraId="239F20BA" w14:textId="72682A9C" w:rsidR="004077DA" w:rsidRPr="00FB531C" w:rsidRDefault="00C4525D" w:rsidP="00FB531C">
      <w:pPr>
        <w:spacing w:line="360" w:lineRule="auto"/>
        <w:jc w:val="both"/>
        <w:rPr>
          <w:rFonts w:ascii="Palatino Linotype" w:eastAsia="Arial Unicode MS" w:hAnsi="Palatino Linotype" w:cs="Arial"/>
          <w:b/>
        </w:rPr>
      </w:pPr>
      <w:r w:rsidRPr="00FB531C">
        <w:rPr>
          <w:rFonts w:ascii="Palatino Linotype" w:eastAsia="Arial Unicode MS" w:hAnsi="Palatino Linotype" w:cs="Arial"/>
          <w:b/>
        </w:rPr>
        <w:t>c</w:t>
      </w:r>
      <w:r w:rsidR="004077DA" w:rsidRPr="00FB531C">
        <w:rPr>
          <w:rFonts w:ascii="Palatino Linotype" w:eastAsia="Arial Unicode MS" w:hAnsi="Palatino Linotype" w:cs="Arial"/>
          <w:b/>
        </w:rPr>
        <w:t xml:space="preserve">) </w:t>
      </w:r>
      <w:r w:rsidR="00D24D86" w:rsidRPr="00FB531C">
        <w:rPr>
          <w:rFonts w:ascii="Palatino Linotype" w:eastAsia="Arial Unicode MS" w:hAnsi="Palatino Linotype" w:cs="Arial"/>
          <w:b/>
        </w:rPr>
        <w:t xml:space="preserve">Manifestaciones e </w:t>
      </w:r>
      <w:r w:rsidR="004077DA" w:rsidRPr="00FB531C">
        <w:rPr>
          <w:rFonts w:ascii="Palatino Linotype" w:hAnsi="Palatino Linotype" w:cs="Arial"/>
          <w:b/>
          <w:bCs/>
        </w:rPr>
        <w:t>Informe Justificado</w:t>
      </w:r>
    </w:p>
    <w:p w14:paraId="582D399A" w14:textId="77777777" w:rsidR="00C4525D" w:rsidRPr="00FB531C" w:rsidRDefault="00C4525D" w:rsidP="00FB531C">
      <w:pPr>
        <w:spacing w:line="360" w:lineRule="auto"/>
        <w:jc w:val="both"/>
        <w:rPr>
          <w:rFonts w:ascii="Palatino Linotype" w:eastAsia="Arial Unicode MS" w:hAnsi="Palatino Linotype" w:cs="Arial"/>
        </w:rPr>
      </w:pPr>
      <w:r w:rsidRPr="00FB531C">
        <w:rPr>
          <w:rFonts w:ascii="Palatino Linotype" w:eastAsia="Arial Unicode MS" w:hAnsi="Palatino Linotype" w:cs="Arial"/>
        </w:rPr>
        <w:t>En</w:t>
      </w:r>
      <w:r w:rsidR="00891F8F" w:rsidRPr="00FB531C">
        <w:rPr>
          <w:rFonts w:ascii="Palatino Linotype" w:eastAsia="Arial Unicode MS" w:hAnsi="Palatino Linotype" w:cs="Arial"/>
        </w:rPr>
        <w:t xml:space="preserve"> las constancias que obran en el expediente electrónico del Recurso de Revisión materia del presente estudio se </w:t>
      </w:r>
      <w:r w:rsidRPr="00FB531C">
        <w:rPr>
          <w:rFonts w:ascii="Palatino Linotype" w:eastAsia="Arial Unicode MS" w:hAnsi="Palatino Linotype" w:cs="Arial"/>
        </w:rPr>
        <w:t>observa</w:t>
      </w:r>
      <w:r w:rsidR="00891F8F" w:rsidRPr="00FB531C">
        <w:rPr>
          <w:rFonts w:ascii="Palatino Linotype" w:eastAsia="Arial Unicode MS" w:hAnsi="Palatino Linotype" w:cs="Arial"/>
        </w:rPr>
        <w:t xml:space="preserve"> que</w:t>
      </w:r>
      <w:r w:rsidRPr="00FB531C">
        <w:rPr>
          <w:rFonts w:ascii="Palatino Linotype" w:eastAsia="Arial Unicode MS" w:hAnsi="Palatino Linotype" w:cs="Arial"/>
        </w:rPr>
        <w:t>,</w:t>
      </w:r>
      <w:r w:rsidR="00891F8F" w:rsidRPr="00FB531C">
        <w:rPr>
          <w:rFonts w:ascii="Palatino Linotype" w:eastAsia="Arial Unicode MS" w:hAnsi="Palatino Linotype" w:cs="Arial"/>
        </w:rPr>
        <w:t xml:space="preserve"> atento a lo dispuesto en el artículo 185 de la Ley de Transparencia y Acceso a la Información Pública del Estado de México y </w:t>
      </w:r>
      <w:r w:rsidR="00891F8F" w:rsidRPr="00FB531C">
        <w:rPr>
          <w:rFonts w:ascii="Palatino Linotype" w:eastAsia="Arial Unicode MS" w:hAnsi="Palatino Linotype" w:cs="Arial"/>
        </w:rPr>
        <w:lastRenderedPageBreak/>
        <w:t>Municipios,</w:t>
      </w:r>
      <w:r w:rsidRPr="00FB531C">
        <w:rPr>
          <w:rFonts w:ascii="Palatino Linotype" w:eastAsia="Arial Unicode MS" w:hAnsi="Palatino Linotype" w:cs="Arial"/>
        </w:rPr>
        <w:t xml:space="preserve"> el</w:t>
      </w:r>
      <w:r w:rsidR="00891F8F" w:rsidRPr="00FB531C">
        <w:rPr>
          <w:rFonts w:ascii="Palatino Linotype" w:eastAsia="Arial Unicode MS" w:hAnsi="Palatino Linotype" w:cs="Arial"/>
        </w:rPr>
        <w:t xml:space="preserve"> </w:t>
      </w:r>
      <w:r w:rsidRPr="00FB531C">
        <w:rPr>
          <w:rFonts w:ascii="Palatino Linotype" w:eastAsia="Arial Unicode MS" w:hAnsi="Palatino Linotype" w:cs="Arial"/>
          <w:b/>
        </w:rPr>
        <w:t>RECURRENTE</w:t>
      </w:r>
      <w:r w:rsidRPr="00FB531C">
        <w:rPr>
          <w:rFonts w:ascii="Palatino Linotype" w:eastAsia="Arial Unicode MS" w:hAnsi="Palatino Linotype" w:cs="Arial"/>
        </w:rPr>
        <w:t xml:space="preserve"> no realizó manifestación alguna </w:t>
      </w:r>
      <w:r w:rsidR="00891F8F" w:rsidRPr="00FB531C">
        <w:rPr>
          <w:rFonts w:ascii="Palatino Linotype" w:eastAsia="Arial Unicode MS" w:hAnsi="Palatino Linotype" w:cs="Arial"/>
        </w:rPr>
        <w:t xml:space="preserve">dentro del término legalmente concedido </w:t>
      </w:r>
      <w:r w:rsidRPr="00FB531C">
        <w:rPr>
          <w:rFonts w:ascii="Palatino Linotype" w:eastAsia="Arial Unicode MS" w:hAnsi="Palatino Linotype" w:cs="Arial"/>
        </w:rPr>
        <w:t>para tal efecto</w:t>
      </w:r>
      <w:r w:rsidR="00891F8F" w:rsidRPr="00FB531C">
        <w:rPr>
          <w:rFonts w:ascii="Palatino Linotype" w:eastAsia="Arial Unicode MS" w:hAnsi="Palatino Linotype" w:cs="Arial"/>
        </w:rPr>
        <w:t>, ni presentó pruebas o alegatos</w:t>
      </w:r>
      <w:r w:rsidRPr="00FB531C">
        <w:rPr>
          <w:rFonts w:ascii="Palatino Linotype" w:eastAsia="Arial Unicode MS" w:hAnsi="Palatino Linotype" w:cs="Arial"/>
        </w:rPr>
        <w:t>.</w:t>
      </w:r>
    </w:p>
    <w:p w14:paraId="726FC584" w14:textId="77777777" w:rsidR="00C4525D" w:rsidRPr="00FB531C" w:rsidRDefault="00C4525D" w:rsidP="00FB531C">
      <w:pPr>
        <w:spacing w:line="360" w:lineRule="auto"/>
        <w:jc w:val="both"/>
        <w:rPr>
          <w:rFonts w:ascii="Palatino Linotype" w:eastAsia="Arial Unicode MS" w:hAnsi="Palatino Linotype" w:cs="Arial"/>
        </w:rPr>
      </w:pPr>
    </w:p>
    <w:p w14:paraId="078D6569" w14:textId="77777777" w:rsidR="00402216" w:rsidRPr="00FB531C" w:rsidRDefault="00C4525D" w:rsidP="00FB531C">
      <w:pPr>
        <w:spacing w:line="360" w:lineRule="auto"/>
        <w:jc w:val="both"/>
        <w:rPr>
          <w:rFonts w:ascii="Palatino Linotype" w:eastAsia="Arial Unicode MS" w:hAnsi="Palatino Linotype" w:cs="Arial"/>
        </w:rPr>
      </w:pPr>
      <w:r w:rsidRPr="00FB531C">
        <w:rPr>
          <w:rFonts w:ascii="Palatino Linotype" w:eastAsia="Arial Unicode MS" w:hAnsi="Palatino Linotype" w:cs="Arial"/>
        </w:rPr>
        <w:t>P</w:t>
      </w:r>
      <w:r w:rsidR="00E217C1" w:rsidRPr="00FB531C">
        <w:rPr>
          <w:rFonts w:ascii="Palatino Linotype" w:eastAsia="Arial Unicode MS" w:hAnsi="Palatino Linotype" w:cs="Arial"/>
        </w:rPr>
        <w:t>or su parte</w:t>
      </w:r>
      <w:r w:rsidRPr="00FB531C">
        <w:rPr>
          <w:rFonts w:ascii="Palatino Linotype" w:eastAsia="Arial Unicode MS" w:hAnsi="Palatino Linotype" w:cs="Arial"/>
        </w:rPr>
        <w:t>,</w:t>
      </w:r>
      <w:r w:rsidR="00E217C1" w:rsidRPr="00FB531C">
        <w:rPr>
          <w:rFonts w:ascii="Palatino Linotype" w:eastAsia="Arial Unicode MS" w:hAnsi="Palatino Linotype" w:cs="Arial"/>
        </w:rPr>
        <w:t xml:space="preserve"> </w:t>
      </w:r>
      <w:r w:rsidR="00891F8F" w:rsidRPr="00FB531C">
        <w:rPr>
          <w:rFonts w:ascii="Palatino Linotype" w:eastAsia="Arial Unicode MS" w:hAnsi="Palatino Linotype" w:cs="Arial"/>
          <w:b/>
          <w:lang w:eastAsia="es-MX"/>
        </w:rPr>
        <w:t>EL SUJETO OBLIGADO</w:t>
      </w:r>
      <w:r w:rsidR="00891F8F" w:rsidRPr="00FB531C">
        <w:rPr>
          <w:rFonts w:ascii="Palatino Linotype" w:eastAsia="Arial Unicode MS" w:hAnsi="Palatino Linotype" w:cs="Arial"/>
        </w:rPr>
        <w:t xml:space="preserve"> rindió su Informe Justificado</w:t>
      </w:r>
      <w:r w:rsidR="00E217C1" w:rsidRPr="00FB531C">
        <w:rPr>
          <w:rFonts w:ascii="Palatino Linotype" w:eastAsia="Arial Unicode MS" w:hAnsi="Palatino Linotype" w:cs="Arial"/>
        </w:rPr>
        <w:t xml:space="preserve"> mediante </w:t>
      </w:r>
      <w:r w:rsidR="00402216" w:rsidRPr="00FB531C">
        <w:rPr>
          <w:rFonts w:ascii="Palatino Linotype" w:eastAsia="Arial Unicode MS" w:hAnsi="Palatino Linotype" w:cs="Arial"/>
        </w:rPr>
        <w:t>el archivo “</w:t>
      </w:r>
      <w:r w:rsidR="00402216" w:rsidRPr="00FB531C">
        <w:rPr>
          <w:rFonts w:ascii="Palatino Linotype" w:eastAsia="Arial Unicode MS" w:hAnsi="Palatino Linotype" w:cs="Arial"/>
          <w:b/>
          <w:i/>
        </w:rPr>
        <w:t xml:space="preserve">INFORME JUSTIFICADO RR 5792-2023 UT.pdf” </w:t>
      </w:r>
      <w:r w:rsidR="00402216" w:rsidRPr="00FB531C">
        <w:rPr>
          <w:rFonts w:ascii="Palatino Linotype" w:eastAsia="Arial Unicode MS" w:hAnsi="Palatino Linotype" w:cs="Arial"/>
        </w:rPr>
        <w:t>mediante el cual el SUJETO OBLIGADO en lo medular ratifica su respuesta y solicita sea confirmada la misma.</w:t>
      </w:r>
    </w:p>
    <w:p w14:paraId="3D262A15" w14:textId="567816A7" w:rsidR="003013D1" w:rsidRPr="00FB531C" w:rsidRDefault="00402216" w:rsidP="00FB531C">
      <w:pPr>
        <w:spacing w:line="360" w:lineRule="auto"/>
        <w:jc w:val="both"/>
        <w:rPr>
          <w:rFonts w:ascii="Palatino Linotype" w:eastAsia="Arial Unicode MS" w:hAnsi="Palatino Linotype" w:cs="Arial"/>
        </w:rPr>
      </w:pPr>
      <w:r w:rsidRPr="00FB531C">
        <w:rPr>
          <w:rFonts w:ascii="Palatino Linotype" w:eastAsia="Arial Unicode MS" w:hAnsi="Palatino Linotype" w:cs="Arial"/>
        </w:rPr>
        <w:t xml:space="preserve"> </w:t>
      </w:r>
    </w:p>
    <w:p w14:paraId="795C47F4" w14:textId="05CC0B28" w:rsidR="00210069" w:rsidRPr="00FB531C" w:rsidRDefault="00C4525D" w:rsidP="00FB531C">
      <w:pPr>
        <w:spacing w:line="360" w:lineRule="auto"/>
        <w:jc w:val="both"/>
        <w:rPr>
          <w:rFonts w:ascii="Palatino Linotype" w:eastAsia="Palatino Linotype" w:hAnsi="Palatino Linotype" w:cs="Palatino Linotype"/>
          <w:b/>
        </w:rPr>
      </w:pPr>
      <w:r w:rsidRPr="00FB531C">
        <w:rPr>
          <w:rFonts w:ascii="Palatino Linotype" w:hAnsi="Palatino Linotype" w:cs="Arial"/>
          <w:b/>
          <w:bCs/>
        </w:rPr>
        <w:t>d</w:t>
      </w:r>
      <w:r w:rsidR="00B01BA3" w:rsidRPr="00FB531C">
        <w:rPr>
          <w:rFonts w:ascii="Palatino Linotype" w:hAnsi="Palatino Linotype" w:cs="Arial"/>
          <w:b/>
          <w:bCs/>
        </w:rPr>
        <w:t>)</w:t>
      </w:r>
      <w:r w:rsidR="001E6DEF" w:rsidRPr="00FB531C">
        <w:rPr>
          <w:rFonts w:ascii="Palatino Linotype" w:hAnsi="Palatino Linotype" w:cs="Arial"/>
          <w:b/>
          <w:bCs/>
        </w:rPr>
        <w:t xml:space="preserve"> </w:t>
      </w:r>
      <w:r w:rsidR="00210069" w:rsidRPr="00FB531C">
        <w:rPr>
          <w:rFonts w:ascii="Palatino Linotype" w:hAnsi="Palatino Linotype" w:cs="Arial"/>
          <w:b/>
          <w:bCs/>
        </w:rPr>
        <w:t>D</w:t>
      </w:r>
      <w:r w:rsidR="00210069" w:rsidRPr="00FB531C">
        <w:rPr>
          <w:rFonts w:ascii="Palatino Linotype" w:eastAsia="Palatino Linotype" w:hAnsi="Palatino Linotype" w:cs="Palatino Linotype"/>
          <w:b/>
        </w:rPr>
        <w:t>e la ampliación</w:t>
      </w:r>
      <w:r w:rsidR="00766A5E" w:rsidRPr="00FB531C">
        <w:rPr>
          <w:rFonts w:ascii="Palatino Linotype" w:eastAsia="Palatino Linotype" w:hAnsi="Palatino Linotype" w:cs="Palatino Linotype"/>
          <w:b/>
        </w:rPr>
        <w:t xml:space="preserve"> del plazo para resolver el Recurso de Revisión</w:t>
      </w:r>
      <w:r w:rsidR="003013D1" w:rsidRPr="00FB531C">
        <w:rPr>
          <w:rFonts w:ascii="Palatino Linotype" w:eastAsia="Palatino Linotype" w:hAnsi="Palatino Linotype" w:cs="Palatino Linotype"/>
          <w:b/>
        </w:rPr>
        <w:t>.</w:t>
      </w:r>
      <w:r w:rsidR="00210069" w:rsidRPr="00FB531C">
        <w:rPr>
          <w:rFonts w:ascii="Palatino Linotype" w:eastAsia="Palatino Linotype" w:hAnsi="Palatino Linotype" w:cs="Palatino Linotype"/>
          <w:b/>
        </w:rPr>
        <w:t xml:space="preserve"> </w:t>
      </w:r>
    </w:p>
    <w:p w14:paraId="64414716" w14:textId="38FEE86C" w:rsidR="00210069" w:rsidRPr="00FB531C" w:rsidRDefault="00210069" w:rsidP="00FB531C">
      <w:pPr>
        <w:pStyle w:val="Prrafodelista"/>
        <w:spacing w:before="240" w:after="240" w:line="360" w:lineRule="auto"/>
        <w:ind w:left="0"/>
        <w:jc w:val="both"/>
        <w:rPr>
          <w:rFonts w:ascii="Palatino Linotype" w:eastAsia="Palatino Linotype" w:hAnsi="Palatino Linotype" w:cs="Palatino Linotype"/>
        </w:rPr>
      </w:pPr>
      <w:r w:rsidRPr="00FB531C">
        <w:rPr>
          <w:rFonts w:ascii="Palatino Linotype" w:eastAsia="Palatino Linotype" w:hAnsi="Palatino Linotype" w:cs="Palatino Linotype"/>
        </w:rPr>
        <w:t xml:space="preserve">El </w:t>
      </w:r>
      <w:r w:rsidR="0036169F" w:rsidRPr="00FB531C">
        <w:rPr>
          <w:rFonts w:ascii="Palatino Linotype" w:eastAsia="Palatino Linotype" w:hAnsi="Palatino Linotype" w:cs="Palatino Linotype"/>
          <w:b/>
        </w:rPr>
        <w:t>veintitrés</w:t>
      </w:r>
      <w:r w:rsidRPr="00FB531C">
        <w:rPr>
          <w:rFonts w:ascii="Palatino Linotype" w:eastAsia="Palatino Linotype" w:hAnsi="Palatino Linotype" w:cs="Palatino Linotype"/>
          <w:b/>
        </w:rPr>
        <w:t xml:space="preserve"> de </w:t>
      </w:r>
      <w:r w:rsidR="0036169F" w:rsidRPr="00FB531C">
        <w:rPr>
          <w:rFonts w:ascii="Palatino Linotype" w:eastAsia="Palatino Linotype" w:hAnsi="Palatino Linotype" w:cs="Palatino Linotype"/>
          <w:b/>
        </w:rPr>
        <w:t xml:space="preserve">noviembre </w:t>
      </w:r>
      <w:r w:rsidRPr="00FB531C">
        <w:rPr>
          <w:rFonts w:ascii="Palatino Linotype" w:eastAsia="Palatino Linotype" w:hAnsi="Palatino Linotype" w:cs="Palatino Linotype"/>
          <w:b/>
        </w:rPr>
        <w:t>de dos mil veintitrés</w:t>
      </w:r>
      <w:r w:rsidRPr="00FB531C">
        <w:rPr>
          <w:rFonts w:ascii="Palatino Linotype" w:eastAsia="Palatino Linotype" w:hAnsi="Palatino Linotype" w:cs="Palatino Linotype"/>
        </w:rPr>
        <w:t xml:space="preserve"> se notificó el acuerdo de ampliación de plazo para resolver el presente Recurso de Revisión, previsto en el artículo 181, tercer párrafo de la Ley de Transparencia y Acceso a la Información Pública del Estado de México y Municipios.</w:t>
      </w:r>
    </w:p>
    <w:p w14:paraId="3751031D" w14:textId="77777777" w:rsidR="00210069" w:rsidRDefault="00210069" w:rsidP="00FB531C">
      <w:pPr>
        <w:spacing w:line="360" w:lineRule="auto"/>
        <w:jc w:val="both"/>
        <w:rPr>
          <w:rFonts w:ascii="Palatino Linotype" w:hAnsi="Palatino Linotype"/>
        </w:rPr>
      </w:pPr>
      <w:r w:rsidRPr="00FB531C">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008B59F" w14:textId="77777777" w:rsidR="00FB531C" w:rsidRPr="00FB531C" w:rsidRDefault="00FB531C" w:rsidP="00FB531C">
      <w:pPr>
        <w:spacing w:line="360" w:lineRule="auto"/>
        <w:jc w:val="both"/>
        <w:rPr>
          <w:rFonts w:ascii="Palatino Linotype" w:hAnsi="Palatino Linotype"/>
        </w:rPr>
      </w:pPr>
    </w:p>
    <w:p w14:paraId="7936D26E" w14:textId="71A28F74" w:rsidR="00210069" w:rsidRPr="00FB531C" w:rsidRDefault="00210069" w:rsidP="00FB531C">
      <w:pPr>
        <w:spacing w:line="360" w:lineRule="auto"/>
        <w:jc w:val="both"/>
        <w:rPr>
          <w:rFonts w:ascii="Palatino Linotype" w:hAnsi="Palatino Linotype"/>
        </w:rPr>
      </w:pPr>
      <w:r w:rsidRPr="00FB531C">
        <w:rPr>
          <w:rFonts w:ascii="Palatino Linotype" w:hAnsi="Palatino Linotype"/>
        </w:rPr>
        <w:t>Por ello, es menester precisar que, si bien se ha excedido el plazo para resolver el presente medio de impugnación,</w:t>
      </w:r>
      <w:r w:rsidR="00996CF0" w:rsidRPr="00FB531C">
        <w:rPr>
          <w:rFonts w:ascii="Palatino Linotype" w:hAnsi="Palatino Linotype"/>
        </w:rPr>
        <w:t xml:space="preserve"> </w:t>
      </w:r>
      <w:r w:rsidRPr="00FB531C">
        <w:rPr>
          <w:rFonts w:ascii="Palatino Linotype" w:hAnsi="Palatino Linotype"/>
        </w:rPr>
        <w:t xml:space="preserve">el plazo para emitir resolución se encuentra justificado </w:t>
      </w:r>
      <w:r w:rsidR="00996CF0" w:rsidRPr="00FB531C">
        <w:rPr>
          <w:rFonts w:ascii="Palatino Linotype" w:hAnsi="Palatino Linotype"/>
        </w:rPr>
        <w:t xml:space="preserve">en </w:t>
      </w:r>
      <w:r w:rsidRPr="00FB531C">
        <w:rPr>
          <w:rFonts w:ascii="Palatino Linotype" w:hAnsi="Palatino Linotype"/>
        </w:rPr>
        <w:t>parámetros establecidos por diversos órganos jurisdiccionales federales, aplicables también en procedimientos análogos, como el que nos ocupa.</w:t>
      </w:r>
    </w:p>
    <w:p w14:paraId="4733C93C" w14:textId="77777777" w:rsidR="00210069" w:rsidRPr="00FB531C" w:rsidRDefault="00210069" w:rsidP="00FB531C">
      <w:pPr>
        <w:spacing w:line="360" w:lineRule="auto"/>
        <w:jc w:val="both"/>
        <w:rPr>
          <w:rFonts w:ascii="Palatino Linotype" w:hAnsi="Palatino Linotype"/>
        </w:rPr>
      </w:pPr>
    </w:p>
    <w:p w14:paraId="28BBE5A1" w14:textId="77777777" w:rsidR="00210069" w:rsidRPr="00FB531C" w:rsidRDefault="00210069" w:rsidP="00FB531C">
      <w:pPr>
        <w:spacing w:line="360" w:lineRule="auto"/>
        <w:jc w:val="both"/>
        <w:rPr>
          <w:rFonts w:ascii="Palatino Linotype" w:hAnsi="Palatino Linotype"/>
        </w:rPr>
      </w:pPr>
      <w:r w:rsidRPr="00FB531C">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651B5E" w14:textId="77777777" w:rsidR="00210069" w:rsidRPr="00FB531C" w:rsidRDefault="00210069" w:rsidP="00FB531C">
      <w:pPr>
        <w:spacing w:line="360" w:lineRule="auto"/>
        <w:jc w:val="both"/>
        <w:rPr>
          <w:rFonts w:ascii="Palatino Linotype" w:hAnsi="Palatino Linotype"/>
        </w:rPr>
      </w:pPr>
    </w:p>
    <w:p w14:paraId="00D7C2BD" w14:textId="77777777" w:rsidR="00210069" w:rsidRPr="00FB531C" w:rsidRDefault="00210069" w:rsidP="00FB531C">
      <w:pPr>
        <w:spacing w:line="360" w:lineRule="auto"/>
        <w:jc w:val="both"/>
        <w:rPr>
          <w:rFonts w:ascii="Palatino Linotype" w:hAnsi="Palatino Linotype"/>
        </w:rPr>
      </w:pPr>
      <w:r w:rsidRPr="00FB531C">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567B1D" w14:textId="77777777" w:rsidR="00210069" w:rsidRPr="00FB531C" w:rsidRDefault="00210069" w:rsidP="00FB531C">
      <w:pPr>
        <w:spacing w:line="360" w:lineRule="auto"/>
        <w:jc w:val="both"/>
        <w:rPr>
          <w:rFonts w:ascii="Palatino Linotype" w:hAnsi="Palatino Linotype"/>
        </w:rPr>
      </w:pPr>
    </w:p>
    <w:p w14:paraId="40BDF90E" w14:textId="77777777" w:rsidR="00210069" w:rsidRPr="00FB531C" w:rsidRDefault="00210069" w:rsidP="00FB531C">
      <w:pPr>
        <w:spacing w:line="360" w:lineRule="auto"/>
        <w:jc w:val="both"/>
        <w:rPr>
          <w:rFonts w:ascii="Palatino Linotype" w:hAnsi="Palatino Linotype"/>
        </w:rPr>
      </w:pPr>
      <w:r w:rsidRPr="00FB531C">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5308544B" w14:textId="77777777" w:rsidR="00210069" w:rsidRPr="00FB531C" w:rsidRDefault="00210069" w:rsidP="00FB531C">
      <w:pPr>
        <w:spacing w:line="360" w:lineRule="auto"/>
        <w:jc w:val="both"/>
        <w:rPr>
          <w:rFonts w:ascii="Palatino Linotype" w:hAnsi="Palatino Linotype"/>
        </w:rPr>
      </w:pPr>
    </w:p>
    <w:p w14:paraId="0196A2A8" w14:textId="77777777" w:rsidR="00210069" w:rsidRPr="00FB531C" w:rsidRDefault="00210069" w:rsidP="00FB531C">
      <w:pPr>
        <w:pStyle w:val="Prrafodelista"/>
        <w:numPr>
          <w:ilvl w:val="0"/>
          <w:numId w:val="10"/>
        </w:numPr>
        <w:spacing w:line="360" w:lineRule="auto"/>
        <w:jc w:val="both"/>
        <w:rPr>
          <w:rFonts w:ascii="Palatino Linotype" w:hAnsi="Palatino Linotype"/>
        </w:rPr>
      </w:pPr>
      <w:r w:rsidRPr="00FB531C">
        <w:rPr>
          <w:rFonts w:ascii="Palatino Linotype" w:hAnsi="Palatino Linotype"/>
        </w:rPr>
        <w:t>Complejidad del asunto: La complejidad de la prueba, la pluralidad de sujetos procesales, el tiempo transcurrido, las características y contexto del recurso.</w:t>
      </w:r>
    </w:p>
    <w:p w14:paraId="0AEABF9B" w14:textId="77777777" w:rsidR="00210069" w:rsidRPr="00FB531C" w:rsidRDefault="00210069" w:rsidP="00FB531C">
      <w:pPr>
        <w:pStyle w:val="Prrafodelista"/>
        <w:numPr>
          <w:ilvl w:val="0"/>
          <w:numId w:val="10"/>
        </w:numPr>
        <w:spacing w:line="360" w:lineRule="auto"/>
        <w:jc w:val="both"/>
        <w:rPr>
          <w:rFonts w:ascii="Palatino Linotype" w:hAnsi="Palatino Linotype"/>
        </w:rPr>
      </w:pPr>
      <w:r w:rsidRPr="00FB531C">
        <w:rPr>
          <w:rFonts w:ascii="Palatino Linotype" w:hAnsi="Palatino Linotype"/>
        </w:rPr>
        <w:t>Actividad Procesal del interesado: Acciones u omisiones del interesado.</w:t>
      </w:r>
    </w:p>
    <w:p w14:paraId="6AC5561A" w14:textId="77777777" w:rsidR="00210069" w:rsidRPr="00FB531C" w:rsidRDefault="00210069" w:rsidP="00FB531C">
      <w:pPr>
        <w:pStyle w:val="Prrafodelista"/>
        <w:numPr>
          <w:ilvl w:val="0"/>
          <w:numId w:val="10"/>
        </w:numPr>
        <w:spacing w:line="360" w:lineRule="auto"/>
        <w:jc w:val="both"/>
        <w:rPr>
          <w:rFonts w:ascii="Palatino Linotype" w:hAnsi="Palatino Linotype"/>
        </w:rPr>
      </w:pPr>
      <w:r w:rsidRPr="00FB531C">
        <w:rPr>
          <w:rFonts w:ascii="Palatino Linotype" w:hAnsi="Palatino Linotype"/>
        </w:rPr>
        <w:t>Conducta de la Autoridad: Las Acciones u omisiones realizadas en el procedimiento. Así como si la autoridad actuó con la debida diligencia.</w:t>
      </w:r>
    </w:p>
    <w:p w14:paraId="2F852303" w14:textId="77777777" w:rsidR="00210069" w:rsidRPr="00FB531C" w:rsidRDefault="00210069" w:rsidP="00FB531C">
      <w:pPr>
        <w:pStyle w:val="Prrafodelista"/>
        <w:numPr>
          <w:ilvl w:val="0"/>
          <w:numId w:val="10"/>
        </w:numPr>
        <w:spacing w:line="360" w:lineRule="auto"/>
        <w:jc w:val="both"/>
        <w:rPr>
          <w:rFonts w:ascii="Palatino Linotype" w:hAnsi="Palatino Linotype"/>
        </w:rPr>
      </w:pPr>
      <w:r w:rsidRPr="00FB531C">
        <w:rPr>
          <w:rFonts w:ascii="Palatino Linotype" w:hAnsi="Palatino Linotype"/>
        </w:rPr>
        <w:t>La afectación generada en la situación jurídica de la persona involucrada en el proceso: Violación a sus derechos humanos.</w:t>
      </w:r>
    </w:p>
    <w:p w14:paraId="219CFA31" w14:textId="77777777" w:rsidR="00210069" w:rsidRPr="00FB531C" w:rsidRDefault="00210069" w:rsidP="00FB531C">
      <w:pPr>
        <w:spacing w:line="360" w:lineRule="auto"/>
        <w:jc w:val="both"/>
        <w:rPr>
          <w:rFonts w:ascii="Palatino Linotype" w:hAnsi="Palatino Linotype"/>
        </w:rPr>
      </w:pPr>
    </w:p>
    <w:p w14:paraId="1E36E3F3" w14:textId="77777777" w:rsidR="00210069" w:rsidRPr="00FB531C" w:rsidRDefault="00210069" w:rsidP="00FB531C">
      <w:pPr>
        <w:spacing w:line="360" w:lineRule="auto"/>
        <w:jc w:val="both"/>
        <w:rPr>
          <w:rFonts w:ascii="Palatino Linotype" w:hAnsi="Palatino Linotype"/>
        </w:rPr>
      </w:pPr>
      <w:r w:rsidRPr="00FB531C">
        <w:rPr>
          <w:rFonts w:ascii="Palatino Linotype" w:hAnsi="Palatino Linotype"/>
        </w:rPr>
        <w:t xml:space="preserve">De modo que, cuando se trate de un asunto excepcional, por alguna o todas las características mencionadas o bien, cuando el ingreso de asuntos al órgano </w:t>
      </w:r>
      <w:r w:rsidRPr="00FB531C">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AD392F5" w14:textId="77777777" w:rsidR="00210069" w:rsidRPr="00FB531C" w:rsidRDefault="00210069" w:rsidP="00FB531C">
      <w:pPr>
        <w:spacing w:line="360" w:lineRule="auto"/>
        <w:jc w:val="both"/>
        <w:rPr>
          <w:rFonts w:ascii="Palatino Linotype" w:hAnsi="Palatino Linotype"/>
        </w:rPr>
      </w:pPr>
    </w:p>
    <w:p w14:paraId="61B984E3" w14:textId="77777777" w:rsidR="00210069" w:rsidRPr="00FB531C" w:rsidRDefault="00210069" w:rsidP="00FB531C">
      <w:pPr>
        <w:spacing w:line="360" w:lineRule="auto"/>
        <w:jc w:val="both"/>
        <w:rPr>
          <w:rFonts w:ascii="Palatino Linotype" w:hAnsi="Palatino Linotype"/>
        </w:rPr>
      </w:pPr>
      <w:r w:rsidRPr="00FB531C">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5E9519B" w14:textId="77777777" w:rsidR="00DB058B" w:rsidRPr="00FB531C" w:rsidRDefault="00DB058B" w:rsidP="00FB531C">
      <w:pPr>
        <w:spacing w:line="360" w:lineRule="auto"/>
        <w:jc w:val="both"/>
        <w:rPr>
          <w:rFonts w:ascii="Palatino Linotype" w:hAnsi="Palatino Linotype"/>
        </w:rPr>
      </w:pPr>
    </w:p>
    <w:p w14:paraId="5ABEBD11" w14:textId="77777777" w:rsidR="00DB058B" w:rsidRPr="00FB531C" w:rsidRDefault="00DB058B" w:rsidP="00FB531C">
      <w:pPr>
        <w:spacing w:line="360" w:lineRule="auto"/>
        <w:jc w:val="both"/>
        <w:rPr>
          <w:rFonts w:ascii="Palatino Linotype" w:hAnsi="Palatino Linotype"/>
        </w:rPr>
      </w:pPr>
      <w:r w:rsidRPr="00FB531C">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2681768" w14:textId="77777777" w:rsidR="00DB058B" w:rsidRPr="00FB531C" w:rsidRDefault="00DB058B" w:rsidP="00FB531C">
      <w:pPr>
        <w:spacing w:line="360" w:lineRule="auto"/>
        <w:jc w:val="both"/>
        <w:rPr>
          <w:rFonts w:ascii="Palatino Linotype" w:hAnsi="Palatino Linotype"/>
        </w:rPr>
      </w:pPr>
    </w:p>
    <w:p w14:paraId="4E56CFA4" w14:textId="77777777" w:rsidR="00DB058B" w:rsidRPr="00FB531C" w:rsidRDefault="00DB058B" w:rsidP="00FB531C">
      <w:pPr>
        <w:ind w:left="851" w:right="1134"/>
        <w:jc w:val="both"/>
        <w:rPr>
          <w:rFonts w:ascii="Palatino Linotype" w:hAnsi="Palatino Linotype"/>
          <w:sz w:val="22"/>
          <w:szCs w:val="22"/>
        </w:rPr>
      </w:pPr>
      <w:r w:rsidRPr="00FB531C">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73689EC4" w14:textId="77777777" w:rsidR="00DB058B" w:rsidRPr="00FB531C" w:rsidRDefault="00DB058B" w:rsidP="00FB531C">
      <w:pPr>
        <w:ind w:left="851" w:right="1134"/>
        <w:jc w:val="both"/>
        <w:rPr>
          <w:rFonts w:ascii="Palatino Linotype" w:hAnsi="Palatino Linotype"/>
          <w:sz w:val="22"/>
          <w:szCs w:val="22"/>
        </w:rPr>
      </w:pPr>
    </w:p>
    <w:p w14:paraId="0F9FBD64" w14:textId="77777777" w:rsidR="00DB058B" w:rsidRPr="00FB531C" w:rsidRDefault="00DB058B" w:rsidP="00FB531C">
      <w:pPr>
        <w:ind w:left="851" w:right="1134"/>
        <w:jc w:val="both"/>
        <w:rPr>
          <w:rFonts w:ascii="Palatino Linotype" w:hAnsi="Palatino Linotype"/>
          <w:sz w:val="22"/>
          <w:szCs w:val="22"/>
        </w:rPr>
      </w:pPr>
      <w:r w:rsidRPr="00FB531C">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252BE809" w14:textId="77777777" w:rsidR="00210069" w:rsidRPr="00FB531C" w:rsidRDefault="00210069" w:rsidP="00FB531C">
      <w:pPr>
        <w:spacing w:line="360" w:lineRule="auto"/>
        <w:jc w:val="both"/>
        <w:rPr>
          <w:rFonts w:ascii="Palatino Linotype" w:hAnsi="Palatino Linotype"/>
        </w:rPr>
      </w:pPr>
    </w:p>
    <w:p w14:paraId="20716681" w14:textId="62E5F1E7" w:rsidR="00210069" w:rsidRPr="00FB531C" w:rsidRDefault="00210069" w:rsidP="00FB531C">
      <w:pPr>
        <w:spacing w:line="360" w:lineRule="auto"/>
        <w:jc w:val="both"/>
        <w:rPr>
          <w:rFonts w:ascii="Palatino Linotype" w:hAnsi="Palatino Linotype"/>
        </w:rPr>
      </w:pPr>
      <w:r w:rsidRPr="00FB531C">
        <w:rPr>
          <w:rFonts w:ascii="Palatino Linotype" w:hAnsi="Palatino Linotype"/>
        </w:rPr>
        <w:t xml:space="preserve">Razones por las cuales la resolución </w:t>
      </w:r>
      <w:r w:rsidR="00996CF0" w:rsidRPr="00FB531C">
        <w:rPr>
          <w:rFonts w:ascii="Palatino Linotype" w:hAnsi="Palatino Linotype"/>
        </w:rPr>
        <w:t>del</w:t>
      </w:r>
      <w:r w:rsidRPr="00FB531C">
        <w:rPr>
          <w:rFonts w:ascii="Palatino Linotype" w:hAnsi="Palatino Linotype"/>
        </w:rPr>
        <w:t xml:space="preserve"> recurso de revisión se solventa hasta esta fecha</w:t>
      </w:r>
      <w:r w:rsidR="00996CF0" w:rsidRPr="00FB531C">
        <w:rPr>
          <w:rFonts w:ascii="Palatino Linotype" w:hAnsi="Palatino Linotype"/>
        </w:rPr>
        <w:t>,</w:t>
      </w:r>
      <w:r w:rsidRPr="00FB531C">
        <w:rPr>
          <w:rFonts w:ascii="Palatino Linotype" w:hAnsi="Palatino Linotype"/>
        </w:rPr>
        <w:t xml:space="preserve"> </w:t>
      </w:r>
      <w:r w:rsidR="00996CF0" w:rsidRPr="00FB531C">
        <w:rPr>
          <w:rFonts w:ascii="Palatino Linotype" w:hAnsi="Palatino Linotype"/>
        </w:rPr>
        <w:t>pues</w:t>
      </w:r>
      <w:r w:rsidRPr="00FB531C">
        <w:rPr>
          <w:rFonts w:ascii="Palatino Linotype" w:hAnsi="Palatino Linotype"/>
        </w:rPr>
        <w:t xml:space="preserve"> existe una excesiva carga de trabajo en desproporción a la capacidad de los </w:t>
      </w:r>
      <w:r w:rsidRPr="00FB531C">
        <w:rPr>
          <w:rFonts w:ascii="Palatino Linotype" w:hAnsi="Palatino Linotype"/>
        </w:rPr>
        <w:lastRenderedPageBreak/>
        <w:t xml:space="preserve">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establecidos </w:t>
      </w:r>
      <w:r w:rsidR="00996CF0" w:rsidRPr="00FB531C">
        <w:rPr>
          <w:rFonts w:ascii="Palatino Linotype" w:hAnsi="Palatino Linotype"/>
        </w:rPr>
        <w:t>en</w:t>
      </w:r>
      <w:r w:rsidRPr="00FB531C">
        <w:rPr>
          <w:rFonts w:ascii="Palatino Linotype" w:hAnsi="Palatino Linotype"/>
        </w:rPr>
        <w:t xml:space="preserve"> la Ley</w:t>
      </w:r>
      <w:r w:rsidR="00DB058B" w:rsidRPr="00FB531C">
        <w:rPr>
          <w:rFonts w:ascii="Palatino Linotype" w:hAnsi="Palatino Linotype"/>
        </w:rPr>
        <w:t>.</w:t>
      </w:r>
    </w:p>
    <w:p w14:paraId="706628D9" w14:textId="77777777" w:rsidR="00210069" w:rsidRPr="00FB531C" w:rsidRDefault="00210069" w:rsidP="00FB531C">
      <w:pPr>
        <w:pStyle w:val="Prrafodelista"/>
        <w:spacing w:line="360" w:lineRule="auto"/>
        <w:ind w:left="0"/>
        <w:jc w:val="both"/>
        <w:rPr>
          <w:rFonts w:ascii="Palatino Linotype" w:hAnsi="Palatino Linotype"/>
        </w:rPr>
      </w:pPr>
    </w:p>
    <w:p w14:paraId="1A39F6A2" w14:textId="192D55D1" w:rsidR="00210069" w:rsidRPr="00FB531C" w:rsidRDefault="00210069" w:rsidP="00FB531C">
      <w:pPr>
        <w:pStyle w:val="Prrafodelista"/>
        <w:spacing w:line="360" w:lineRule="auto"/>
        <w:ind w:left="0"/>
        <w:jc w:val="both"/>
        <w:rPr>
          <w:rFonts w:ascii="Palatino Linotype" w:hAnsi="Palatino Linotype" w:cs="Arial"/>
          <w:b/>
          <w:bCs/>
        </w:rPr>
      </w:pPr>
      <w:r w:rsidRPr="00FB531C">
        <w:rPr>
          <w:rFonts w:ascii="Palatino Linotype" w:hAnsi="Palatino Linotype"/>
        </w:rPr>
        <w:t xml:space="preserve">Por ello, este organismo garante comprometido con la tutela de los derechos </w:t>
      </w:r>
      <w:r w:rsidR="00DB058B" w:rsidRPr="00FB531C">
        <w:rPr>
          <w:rFonts w:ascii="Palatino Linotype" w:hAnsi="Palatino Linotype"/>
        </w:rPr>
        <w:t>humanos</w:t>
      </w:r>
      <w:r w:rsidRPr="00FB531C">
        <w:rPr>
          <w:rFonts w:ascii="Palatino Linotype" w:hAnsi="Palatino Linotype"/>
        </w:rPr>
        <w:t xml:space="preserve"> señala que </w:t>
      </w:r>
      <w:r w:rsidR="00DB058B" w:rsidRPr="00FB531C">
        <w:rPr>
          <w:rFonts w:ascii="Palatino Linotype" w:hAnsi="Palatino Linotype"/>
        </w:rPr>
        <w:t>el</w:t>
      </w:r>
      <w:r w:rsidRPr="00FB531C">
        <w:rPr>
          <w:rFonts w:ascii="Palatino Linotype" w:hAnsi="Palatino Linotype"/>
        </w:rPr>
        <w:t xml:space="preserve"> exceso del plazo legal para resolver el presente asunto resulta de carácter excepcional.</w:t>
      </w:r>
    </w:p>
    <w:p w14:paraId="1293274D" w14:textId="77777777" w:rsidR="002C280B" w:rsidRPr="00FB531C" w:rsidRDefault="002C280B" w:rsidP="00FB531C">
      <w:pPr>
        <w:tabs>
          <w:tab w:val="center" w:pos="4252"/>
          <w:tab w:val="right" w:pos="8504"/>
        </w:tabs>
        <w:spacing w:line="360" w:lineRule="auto"/>
        <w:jc w:val="both"/>
        <w:rPr>
          <w:rFonts w:ascii="Palatino Linotype" w:hAnsi="Palatino Linotype" w:cs="Arial"/>
          <w:b/>
          <w:bCs/>
        </w:rPr>
      </w:pPr>
    </w:p>
    <w:p w14:paraId="0C6D2F34" w14:textId="1081D362" w:rsidR="001E6DEF" w:rsidRPr="00FB531C" w:rsidRDefault="00C4525D" w:rsidP="00FB531C">
      <w:pPr>
        <w:tabs>
          <w:tab w:val="center" w:pos="4252"/>
          <w:tab w:val="right" w:pos="8504"/>
        </w:tabs>
        <w:spacing w:line="360" w:lineRule="auto"/>
        <w:jc w:val="both"/>
        <w:rPr>
          <w:rFonts w:ascii="Palatino Linotype" w:hAnsi="Palatino Linotype" w:cs="Arial"/>
          <w:b/>
          <w:bCs/>
        </w:rPr>
      </w:pPr>
      <w:r w:rsidRPr="00FB531C">
        <w:rPr>
          <w:rFonts w:ascii="Palatino Linotype" w:hAnsi="Palatino Linotype" w:cs="Arial"/>
          <w:b/>
          <w:bCs/>
        </w:rPr>
        <w:t>e</w:t>
      </w:r>
      <w:r w:rsidR="002C280B" w:rsidRPr="00FB531C">
        <w:rPr>
          <w:rFonts w:ascii="Palatino Linotype" w:hAnsi="Palatino Linotype" w:cs="Arial"/>
          <w:b/>
          <w:bCs/>
        </w:rPr>
        <w:t xml:space="preserve">) </w:t>
      </w:r>
      <w:r w:rsidR="001E6DEF" w:rsidRPr="00FB531C">
        <w:rPr>
          <w:rFonts w:ascii="Palatino Linotype" w:hAnsi="Palatino Linotype" w:cs="Arial"/>
          <w:b/>
          <w:bCs/>
        </w:rPr>
        <w:t>Cierre de Instrucción</w:t>
      </w:r>
    </w:p>
    <w:p w14:paraId="08376D83" w14:textId="73C34173" w:rsidR="005903CA" w:rsidRPr="00FB531C" w:rsidRDefault="001E6DEF" w:rsidP="00FB531C">
      <w:pPr>
        <w:tabs>
          <w:tab w:val="left" w:pos="709"/>
        </w:tabs>
        <w:spacing w:line="360" w:lineRule="auto"/>
        <w:jc w:val="both"/>
        <w:rPr>
          <w:rFonts w:ascii="Palatino Linotype" w:hAnsi="Palatino Linotype"/>
        </w:rPr>
      </w:pPr>
      <w:r w:rsidRPr="00FB531C">
        <w:rPr>
          <w:rFonts w:ascii="Palatino Linotype" w:hAnsi="Palatino Linotype" w:cs="Arial"/>
        </w:rPr>
        <w:t>Una vez analizado el estado procesal que guarda el</w:t>
      </w:r>
      <w:r w:rsidR="00843E93" w:rsidRPr="00FB531C">
        <w:rPr>
          <w:rFonts w:ascii="Palatino Linotype" w:hAnsi="Palatino Linotype" w:cs="Arial"/>
        </w:rPr>
        <w:t xml:space="preserve"> expediente, </w:t>
      </w:r>
      <w:r w:rsidR="00A153D0" w:rsidRPr="00FB531C">
        <w:rPr>
          <w:rFonts w:ascii="Palatino Linotype" w:hAnsi="Palatino Linotype" w:cs="Arial"/>
        </w:rPr>
        <w:t>el</w:t>
      </w:r>
      <w:r w:rsidR="00843E93" w:rsidRPr="00FB531C">
        <w:rPr>
          <w:rFonts w:ascii="Palatino Linotype" w:hAnsi="Palatino Linotype" w:cs="Arial"/>
        </w:rPr>
        <w:t xml:space="preserve"> </w:t>
      </w:r>
      <w:bookmarkStart w:id="4" w:name="_Hlk104892386"/>
      <w:r w:rsidR="00352536" w:rsidRPr="00FB531C">
        <w:rPr>
          <w:rFonts w:ascii="Palatino Linotype" w:hAnsi="Palatino Linotype" w:cs="Arial"/>
          <w:b/>
        </w:rPr>
        <w:t>veinte</w:t>
      </w:r>
      <w:r w:rsidR="002206FB" w:rsidRPr="00FB531C">
        <w:rPr>
          <w:rFonts w:ascii="Palatino Linotype" w:hAnsi="Palatino Linotype" w:cs="Arial"/>
          <w:b/>
        </w:rPr>
        <w:t xml:space="preserve"> </w:t>
      </w:r>
      <w:r w:rsidR="00A61154" w:rsidRPr="00FB531C">
        <w:rPr>
          <w:rFonts w:ascii="Palatino Linotype" w:hAnsi="Palatino Linotype" w:cs="Arial"/>
          <w:b/>
        </w:rPr>
        <w:t xml:space="preserve">de </w:t>
      </w:r>
      <w:bookmarkEnd w:id="4"/>
      <w:r w:rsidR="002206FB" w:rsidRPr="00FB531C">
        <w:rPr>
          <w:rFonts w:ascii="Palatino Linotype" w:hAnsi="Palatino Linotype" w:cs="Arial"/>
          <w:b/>
        </w:rPr>
        <w:t xml:space="preserve">febrero </w:t>
      </w:r>
      <w:r w:rsidRPr="00FB531C">
        <w:rPr>
          <w:rFonts w:ascii="Palatino Linotype" w:hAnsi="Palatino Linotype" w:cs="Arial"/>
          <w:b/>
        </w:rPr>
        <w:t xml:space="preserve">de dos mil </w:t>
      </w:r>
      <w:r w:rsidR="00210069" w:rsidRPr="00FB531C">
        <w:rPr>
          <w:rFonts w:ascii="Palatino Linotype" w:hAnsi="Palatino Linotype" w:cs="Arial"/>
          <w:b/>
        </w:rPr>
        <w:t>veinticuatro</w:t>
      </w:r>
      <w:r w:rsidRPr="00FB531C">
        <w:rPr>
          <w:rFonts w:ascii="Palatino Linotype" w:hAnsi="Palatino Linotype" w:cs="Arial"/>
        </w:rPr>
        <w:t xml:space="preserve"> la </w:t>
      </w:r>
      <w:r w:rsidRPr="00FB531C">
        <w:rPr>
          <w:rFonts w:ascii="Palatino Linotype" w:hAnsi="Palatino Linotype" w:cs="Arial"/>
          <w:b/>
          <w:bCs/>
        </w:rPr>
        <w:t xml:space="preserve">Comisionada </w:t>
      </w:r>
      <w:r w:rsidR="00812BC0" w:rsidRPr="00FB531C">
        <w:rPr>
          <w:rFonts w:ascii="Palatino Linotype" w:hAnsi="Palatino Linotype"/>
          <w:b/>
        </w:rPr>
        <w:t xml:space="preserve">Sharon Cristina Morales Martínez </w:t>
      </w:r>
      <w:r w:rsidRPr="00FB531C">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FB531C">
        <w:rPr>
          <w:rFonts w:ascii="Palatino Linotype" w:hAnsi="Palatino Linotype"/>
        </w:rPr>
        <w:t>.</w:t>
      </w:r>
    </w:p>
    <w:p w14:paraId="4EC76A78" w14:textId="77777777" w:rsidR="009861CD" w:rsidRPr="00FB531C" w:rsidRDefault="009861CD" w:rsidP="00FB531C">
      <w:pPr>
        <w:tabs>
          <w:tab w:val="left" w:pos="709"/>
        </w:tabs>
        <w:jc w:val="both"/>
        <w:rPr>
          <w:rFonts w:ascii="Palatino Linotype" w:hAnsi="Palatino Linotype"/>
          <w:sz w:val="28"/>
        </w:rPr>
      </w:pPr>
    </w:p>
    <w:p w14:paraId="0A17408E" w14:textId="5D1BF497" w:rsidR="005A070A" w:rsidRPr="00FB531C" w:rsidRDefault="00200BFC" w:rsidP="00FB531C">
      <w:pPr>
        <w:jc w:val="center"/>
        <w:rPr>
          <w:rFonts w:ascii="Palatino Linotype" w:hAnsi="Palatino Linotype" w:cs="Arial"/>
          <w:b/>
          <w:bCs/>
          <w:spacing w:val="60"/>
          <w:sz w:val="28"/>
        </w:rPr>
      </w:pPr>
      <w:r w:rsidRPr="00FB531C">
        <w:rPr>
          <w:rFonts w:ascii="Palatino Linotype" w:hAnsi="Palatino Linotype" w:cs="Arial"/>
          <w:b/>
          <w:bCs/>
          <w:spacing w:val="60"/>
          <w:sz w:val="28"/>
        </w:rPr>
        <w:t>CONSIDERANDO</w:t>
      </w:r>
    </w:p>
    <w:p w14:paraId="6E5E76A3" w14:textId="77777777" w:rsidR="007366EE" w:rsidRPr="00FB531C" w:rsidRDefault="007366EE" w:rsidP="00FB531C">
      <w:pPr>
        <w:rPr>
          <w:rFonts w:ascii="Palatino Linotype" w:hAnsi="Palatino Linotype" w:cs="Arial"/>
          <w:b/>
          <w:bCs/>
          <w:spacing w:val="60"/>
          <w:sz w:val="28"/>
        </w:rPr>
      </w:pPr>
    </w:p>
    <w:p w14:paraId="7EF62753" w14:textId="40B40CD4" w:rsidR="007366EE" w:rsidRPr="00FB531C" w:rsidRDefault="004A568D" w:rsidP="00FB531C">
      <w:pPr>
        <w:widowControl w:val="0"/>
        <w:tabs>
          <w:tab w:val="left" w:pos="1701"/>
        </w:tabs>
        <w:autoSpaceDE w:val="0"/>
        <w:autoSpaceDN w:val="0"/>
        <w:adjustRightInd w:val="0"/>
        <w:spacing w:line="360" w:lineRule="auto"/>
        <w:jc w:val="both"/>
        <w:rPr>
          <w:rFonts w:ascii="Palatino Linotype" w:hAnsi="Palatino Linotype" w:cs="Arial"/>
          <w:sz w:val="28"/>
        </w:rPr>
      </w:pPr>
      <w:r w:rsidRPr="00FB531C">
        <w:rPr>
          <w:rFonts w:ascii="Palatino Linotype" w:hAnsi="Palatino Linotype"/>
          <w:b/>
          <w:sz w:val="28"/>
        </w:rPr>
        <w:t xml:space="preserve">PRIMERO. </w:t>
      </w:r>
      <w:r w:rsidR="00CC0BEF" w:rsidRPr="00FB531C">
        <w:rPr>
          <w:rFonts w:ascii="Palatino Linotype" w:hAnsi="Palatino Linotype"/>
          <w:b/>
          <w:sz w:val="28"/>
        </w:rPr>
        <w:t>Competencia</w:t>
      </w:r>
      <w:r w:rsidR="00CC0BEF" w:rsidRPr="00FB531C">
        <w:rPr>
          <w:rFonts w:ascii="Palatino Linotype" w:hAnsi="Palatino Linotype"/>
          <w:sz w:val="28"/>
        </w:rPr>
        <w:t>.</w:t>
      </w:r>
      <w:r w:rsidR="00CC0BEF" w:rsidRPr="00FB531C">
        <w:rPr>
          <w:rFonts w:ascii="Palatino Linotype" w:hAnsi="Palatino Linotype"/>
          <w:b/>
          <w:sz w:val="28"/>
        </w:rPr>
        <w:t xml:space="preserve"> </w:t>
      </w:r>
    </w:p>
    <w:p w14:paraId="381E6598" w14:textId="14C5D0CE" w:rsidR="00CB6233" w:rsidRPr="00FB531C" w:rsidRDefault="00CC0BEF" w:rsidP="00FB531C">
      <w:pPr>
        <w:spacing w:line="360" w:lineRule="auto"/>
        <w:ind w:right="50"/>
        <w:jc w:val="both"/>
        <w:rPr>
          <w:rFonts w:ascii="Palatino Linotype" w:hAnsi="Palatino Linotype" w:cs="Arial"/>
        </w:rPr>
      </w:pPr>
      <w:r w:rsidRPr="00FB531C">
        <w:rPr>
          <w:rFonts w:ascii="Palatino Linotype" w:hAnsi="Palatino Linotype"/>
        </w:rPr>
        <w:t xml:space="preserve">Este </w:t>
      </w:r>
      <w:r w:rsidR="00CB6233" w:rsidRPr="00FB531C">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w:t>
      </w:r>
      <w:r w:rsidR="00CB6233" w:rsidRPr="00FB531C">
        <w:rPr>
          <w:rFonts w:ascii="Palatino Linotype" w:hAnsi="Palatino Linotype"/>
        </w:rPr>
        <w:lastRenderedPageBreak/>
        <w:t>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FB531C">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FB531C" w:rsidRDefault="009D5552" w:rsidP="00FB531C">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FB531C" w:rsidRDefault="00200BFC" w:rsidP="00FB531C">
      <w:pPr>
        <w:spacing w:line="360" w:lineRule="auto"/>
        <w:jc w:val="both"/>
        <w:rPr>
          <w:rFonts w:ascii="Palatino Linotype" w:hAnsi="Palatino Linotype" w:cs="Arial"/>
          <w:b/>
          <w:sz w:val="28"/>
        </w:rPr>
      </w:pPr>
      <w:r w:rsidRPr="00FB531C">
        <w:rPr>
          <w:rFonts w:ascii="Palatino Linotype" w:hAnsi="Palatino Linotype" w:cs="Arial"/>
          <w:b/>
          <w:sz w:val="28"/>
        </w:rPr>
        <w:t xml:space="preserve">SEGUNDO. Interés. </w:t>
      </w:r>
    </w:p>
    <w:p w14:paraId="0AB0B98C" w14:textId="342F088F" w:rsidR="00327647" w:rsidRPr="00FB531C" w:rsidRDefault="00675F3B" w:rsidP="00FB531C">
      <w:pPr>
        <w:spacing w:line="360" w:lineRule="auto"/>
        <w:jc w:val="both"/>
        <w:rPr>
          <w:rFonts w:ascii="Palatino Linotype" w:hAnsi="Palatino Linotype" w:cs="Arial"/>
          <w:bCs/>
        </w:rPr>
      </w:pPr>
      <w:r w:rsidRPr="00FB531C">
        <w:rPr>
          <w:rFonts w:ascii="Palatino Linotype" w:hAnsi="Palatino Linotype" w:cs="Arial"/>
          <w:bCs/>
        </w:rPr>
        <w:t>El</w:t>
      </w:r>
      <w:r w:rsidR="00200BFC" w:rsidRPr="00FB531C">
        <w:rPr>
          <w:rFonts w:ascii="Palatino Linotype" w:hAnsi="Palatino Linotype" w:cs="Arial"/>
          <w:bCs/>
        </w:rPr>
        <w:t xml:space="preserve"> </w:t>
      </w:r>
      <w:r w:rsidRPr="00FB531C">
        <w:rPr>
          <w:rFonts w:ascii="Palatino Linotype" w:hAnsi="Palatino Linotype" w:cs="Arial"/>
          <w:bCs/>
        </w:rPr>
        <w:t>Recurso</w:t>
      </w:r>
      <w:r w:rsidR="00963231" w:rsidRPr="00FB531C">
        <w:rPr>
          <w:rFonts w:ascii="Palatino Linotype" w:hAnsi="Palatino Linotype" w:cs="Arial"/>
          <w:bCs/>
        </w:rPr>
        <w:t xml:space="preserve"> de Revisión</w:t>
      </w:r>
      <w:r w:rsidR="00200BFC" w:rsidRPr="00FB531C">
        <w:rPr>
          <w:rFonts w:ascii="Palatino Linotype" w:hAnsi="Palatino Linotype" w:cs="Arial"/>
          <w:bCs/>
        </w:rPr>
        <w:t xml:space="preserve"> </w:t>
      </w:r>
      <w:r w:rsidRPr="00FB531C">
        <w:rPr>
          <w:rFonts w:ascii="Palatino Linotype" w:hAnsi="Palatino Linotype" w:cs="Arial"/>
          <w:bCs/>
        </w:rPr>
        <w:t xml:space="preserve">fue </w:t>
      </w:r>
      <w:r w:rsidR="00200BFC" w:rsidRPr="00FB531C">
        <w:rPr>
          <w:rFonts w:ascii="Palatino Linotype" w:hAnsi="Palatino Linotype" w:cs="Arial"/>
          <w:bCs/>
        </w:rPr>
        <w:t>interpuesto por parte legítima, en atención a que se presentó</w:t>
      </w:r>
      <w:r w:rsidR="00DB058B" w:rsidRPr="00FB531C">
        <w:rPr>
          <w:rFonts w:ascii="Palatino Linotype" w:hAnsi="Palatino Linotype" w:cs="Arial"/>
          <w:bCs/>
        </w:rPr>
        <w:t xml:space="preserve"> por </w:t>
      </w:r>
      <w:r w:rsidR="00200BFC" w:rsidRPr="00FB531C">
        <w:rPr>
          <w:rFonts w:ascii="Palatino Linotype" w:hAnsi="Palatino Linotype" w:cs="Arial"/>
          <w:bCs/>
        </w:rPr>
        <w:t xml:space="preserve">la misma persona que formuló la solicitud de acceso a la </w:t>
      </w:r>
      <w:r w:rsidR="00327647" w:rsidRPr="00FB531C">
        <w:rPr>
          <w:rFonts w:ascii="Palatino Linotype" w:hAnsi="Palatino Linotype" w:cs="Arial"/>
          <w:bCs/>
        </w:rPr>
        <w:t>Información Pública</w:t>
      </w:r>
      <w:r w:rsidR="00DB058B" w:rsidRPr="00FB531C">
        <w:rPr>
          <w:rFonts w:ascii="Palatino Linotype" w:hAnsi="Palatino Linotype" w:cs="Arial"/>
          <w:bCs/>
        </w:rPr>
        <w:t>,</w:t>
      </w:r>
      <w:r w:rsidR="008814C5" w:rsidRPr="00FB531C">
        <w:rPr>
          <w:rFonts w:ascii="Palatino Linotype" w:hAnsi="Palatino Linotype" w:cs="Arial"/>
          <w:b/>
          <w:bCs/>
        </w:rPr>
        <w:t xml:space="preserve"> </w:t>
      </w:r>
      <w:r w:rsidR="00DB058B" w:rsidRPr="00FB531C">
        <w:rPr>
          <w:rFonts w:ascii="Palatino Linotype" w:hAnsi="Palatino Linotype" w:cs="Arial"/>
        </w:rPr>
        <w:t>debido a</w:t>
      </w:r>
      <w:r w:rsidR="008814C5" w:rsidRPr="00FB531C">
        <w:rPr>
          <w:rFonts w:ascii="Palatino Linotype" w:hAnsi="Palatino Linotype" w:cs="Arial"/>
        </w:rPr>
        <w:t xml:space="preserve"> que </w:t>
      </w:r>
      <w:r w:rsidR="00DB058B" w:rsidRPr="00FB531C">
        <w:rPr>
          <w:rFonts w:ascii="Palatino Linotype" w:hAnsi="Palatino Linotype" w:cs="Arial"/>
        </w:rPr>
        <w:t>los datos</w:t>
      </w:r>
      <w:r w:rsidR="008814C5" w:rsidRPr="00FB531C">
        <w:rPr>
          <w:rFonts w:ascii="Palatino Linotype" w:hAnsi="Palatino Linotype" w:cs="Arial"/>
        </w:rPr>
        <w:t xml:space="preserve"> de acceso</w:t>
      </w:r>
      <w:r w:rsidR="008814C5" w:rsidRPr="00FB531C">
        <w:rPr>
          <w:rFonts w:ascii="Palatino Linotype" w:hAnsi="Palatino Linotype" w:cs="Arial"/>
          <w:b/>
          <w:bCs/>
        </w:rPr>
        <w:t xml:space="preserve"> </w:t>
      </w:r>
      <w:r w:rsidR="008814C5" w:rsidRPr="00FB531C">
        <w:rPr>
          <w:rFonts w:ascii="Palatino Linotype" w:hAnsi="Palatino Linotype" w:cs="Arial"/>
        </w:rPr>
        <w:t>al</w:t>
      </w:r>
      <w:r w:rsidR="008814C5" w:rsidRPr="00FB531C">
        <w:rPr>
          <w:rFonts w:ascii="Palatino Linotype" w:hAnsi="Palatino Linotype" w:cs="Arial"/>
          <w:b/>
          <w:bCs/>
        </w:rPr>
        <w:t xml:space="preserve"> </w:t>
      </w:r>
      <w:r w:rsidR="008814C5" w:rsidRPr="00FB531C">
        <w:rPr>
          <w:rFonts w:ascii="Palatino Linotype" w:eastAsia="Calibri" w:hAnsi="Palatino Linotype" w:cs="Arial"/>
          <w:lang w:eastAsia="en-US"/>
        </w:rPr>
        <w:t>Sistema de Acce</w:t>
      </w:r>
      <w:r w:rsidR="007B17B7" w:rsidRPr="00FB531C">
        <w:rPr>
          <w:rFonts w:ascii="Palatino Linotype" w:eastAsia="Calibri" w:hAnsi="Palatino Linotype" w:cs="Arial"/>
          <w:lang w:eastAsia="en-US"/>
        </w:rPr>
        <w:t xml:space="preserve">so a la Información Mexiquense </w:t>
      </w:r>
      <w:r w:rsidR="008814C5" w:rsidRPr="00FB531C">
        <w:rPr>
          <w:rFonts w:ascii="Palatino Linotype" w:eastAsia="Calibri" w:hAnsi="Palatino Linotype" w:cs="Arial"/>
          <w:b/>
          <w:bCs/>
          <w:lang w:eastAsia="en-US"/>
        </w:rPr>
        <w:t>SAIMEX</w:t>
      </w:r>
      <w:r w:rsidR="000000E7" w:rsidRPr="00FB531C">
        <w:rPr>
          <w:rFonts w:ascii="Palatino Linotype" w:eastAsia="Calibri" w:hAnsi="Palatino Linotype" w:cs="Arial"/>
          <w:lang w:eastAsia="en-US"/>
        </w:rPr>
        <w:t xml:space="preserve"> son personales e irrepetibles</w:t>
      </w:r>
      <w:r w:rsidR="00DB058B" w:rsidRPr="00FB531C">
        <w:rPr>
          <w:rFonts w:ascii="Palatino Linotype" w:eastAsia="Calibri" w:hAnsi="Palatino Linotype" w:cs="Arial"/>
          <w:lang w:eastAsia="en-US"/>
        </w:rPr>
        <w:t>.</w:t>
      </w:r>
    </w:p>
    <w:p w14:paraId="51605F4A" w14:textId="77777777" w:rsidR="00CF012F" w:rsidRPr="00FB531C" w:rsidRDefault="00CF012F" w:rsidP="00FB531C">
      <w:pPr>
        <w:spacing w:line="360" w:lineRule="auto"/>
        <w:jc w:val="both"/>
        <w:rPr>
          <w:rFonts w:ascii="Palatino Linotype" w:hAnsi="Palatino Linotype" w:cs="Arial"/>
          <w:b/>
          <w:bCs/>
        </w:rPr>
      </w:pPr>
    </w:p>
    <w:p w14:paraId="375B2909" w14:textId="77777777" w:rsidR="007366EE" w:rsidRPr="00FB531C" w:rsidRDefault="00200BFC" w:rsidP="00FB531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FB531C">
        <w:rPr>
          <w:rFonts w:ascii="Palatino Linotype" w:hAnsi="Palatino Linotype" w:cs="Arial"/>
          <w:b/>
          <w:sz w:val="32"/>
        </w:rPr>
        <w:t>TERCERO</w:t>
      </w:r>
      <w:r w:rsidRPr="00FB531C">
        <w:rPr>
          <w:rFonts w:ascii="Palatino Linotype" w:hAnsi="Palatino Linotype" w:cs="Arial"/>
          <w:b/>
          <w:sz w:val="28"/>
        </w:rPr>
        <w:t xml:space="preserve">. </w:t>
      </w:r>
      <w:r w:rsidRPr="00FB531C">
        <w:rPr>
          <w:rFonts w:ascii="Palatino Linotype" w:hAnsi="Palatino Linotype" w:cs="Arial"/>
          <w:b/>
          <w:sz w:val="28"/>
          <w:lang w:val="es-ES"/>
        </w:rPr>
        <w:t>Oportunidad</w:t>
      </w:r>
      <w:r w:rsidR="00FD561B" w:rsidRPr="00FB531C">
        <w:rPr>
          <w:rFonts w:ascii="Palatino Linotype" w:hAnsi="Palatino Linotype" w:cs="Arial"/>
          <w:sz w:val="28"/>
        </w:rPr>
        <w:t xml:space="preserve">. </w:t>
      </w:r>
    </w:p>
    <w:p w14:paraId="7267C8A1" w14:textId="1C9D760D" w:rsidR="00FD561B" w:rsidRPr="00FB531C" w:rsidRDefault="00675F3B" w:rsidP="00FB531C">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FB531C">
        <w:rPr>
          <w:rFonts w:ascii="Palatino Linotype" w:hAnsi="Palatino Linotype" w:cs="Arial"/>
        </w:rPr>
        <w:t xml:space="preserve">El Recurso de Revisión fue interpuesto </w:t>
      </w:r>
      <w:r w:rsidR="00FD561B" w:rsidRPr="00FB531C">
        <w:rPr>
          <w:rFonts w:ascii="Palatino Linotype" w:hAnsi="Palatino Linotype" w:cs="Arial"/>
        </w:rPr>
        <w:t xml:space="preserve">dentro del plazo prevé </w:t>
      </w:r>
      <w:r w:rsidR="00330A98" w:rsidRPr="00FB531C">
        <w:rPr>
          <w:rFonts w:ascii="Palatino Linotype" w:hAnsi="Palatino Linotype" w:cs="Arial"/>
        </w:rPr>
        <w:t xml:space="preserve">para tal efecto </w:t>
      </w:r>
      <w:r w:rsidR="00FD561B" w:rsidRPr="00FB531C">
        <w:rPr>
          <w:rFonts w:ascii="Palatino Linotype" w:hAnsi="Palatino Linotype" w:cs="Arial"/>
        </w:rPr>
        <w:t xml:space="preserve">el artículo 178 de la Ley de Transparencia y Acceso a la </w:t>
      </w:r>
      <w:r w:rsidR="00327647" w:rsidRPr="00FB531C">
        <w:rPr>
          <w:rFonts w:ascii="Palatino Linotype" w:hAnsi="Palatino Linotype" w:cs="Arial"/>
        </w:rPr>
        <w:t>Información Pública</w:t>
      </w:r>
      <w:r w:rsidR="00FD561B" w:rsidRPr="00FB531C">
        <w:rPr>
          <w:rFonts w:ascii="Palatino Linotype" w:hAnsi="Palatino Linotype" w:cs="Arial"/>
        </w:rPr>
        <w:t xml:space="preserve"> del Estado de México y Municipios, que establece:</w:t>
      </w:r>
    </w:p>
    <w:p w14:paraId="6C239A18" w14:textId="77777777" w:rsidR="005A070A" w:rsidRPr="00FB531C" w:rsidRDefault="005A070A" w:rsidP="00FB531C">
      <w:pPr>
        <w:ind w:left="720" w:right="709"/>
        <w:contextualSpacing/>
        <w:jc w:val="both"/>
        <w:rPr>
          <w:rFonts w:ascii="Palatino Linotype" w:hAnsi="Palatino Linotype" w:cs="Arial"/>
          <w:i/>
          <w:sz w:val="22"/>
          <w:szCs w:val="22"/>
        </w:rPr>
      </w:pPr>
    </w:p>
    <w:p w14:paraId="3A05F024" w14:textId="4BEB1C36" w:rsidR="00D063EF" w:rsidRPr="00FB531C" w:rsidRDefault="00FD561B" w:rsidP="00FB531C">
      <w:pPr>
        <w:ind w:left="851" w:right="899"/>
        <w:contextualSpacing/>
        <w:jc w:val="both"/>
        <w:rPr>
          <w:rFonts w:ascii="Palatino Linotype" w:hAnsi="Palatino Linotype" w:cs="Arial"/>
          <w:i/>
          <w:sz w:val="22"/>
          <w:szCs w:val="22"/>
        </w:rPr>
      </w:pPr>
      <w:r w:rsidRPr="00FB531C">
        <w:rPr>
          <w:rFonts w:ascii="Palatino Linotype" w:hAnsi="Palatino Linotype" w:cs="Arial"/>
          <w:i/>
          <w:sz w:val="22"/>
          <w:szCs w:val="22"/>
        </w:rPr>
        <w:t>“</w:t>
      </w:r>
      <w:r w:rsidRPr="00FB531C">
        <w:rPr>
          <w:rFonts w:ascii="Palatino Linotype" w:hAnsi="Palatino Linotype" w:cs="Arial"/>
          <w:b/>
          <w:i/>
          <w:sz w:val="22"/>
          <w:szCs w:val="22"/>
        </w:rPr>
        <w:t>Artículo 178.</w:t>
      </w:r>
      <w:r w:rsidRPr="00FB531C">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FB531C">
        <w:rPr>
          <w:rFonts w:ascii="Palatino Linotype" w:hAnsi="Palatino Linotype" w:cs="Arial"/>
          <w:i/>
          <w:sz w:val="22"/>
          <w:szCs w:val="22"/>
        </w:rPr>
        <w:t>Recurso de Revisión</w:t>
      </w:r>
      <w:r w:rsidRPr="00FB531C">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FB531C">
        <w:rPr>
          <w:rFonts w:ascii="Palatino Linotype" w:hAnsi="Palatino Linotype" w:cs="Arial"/>
          <w:i/>
          <w:sz w:val="22"/>
          <w:szCs w:val="22"/>
        </w:rPr>
        <w:t>.</w:t>
      </w:r>
    </w:p>
    <w:p w14:paraId="0BB4C98F" w14:textId="77777777" w:rsidR="00585683" w:rsidRPr="00FB531C" w:rsidRDefault="00585683" w:rsidP="00FB531C">
      <w:pPr>
        <w:ind w:left="851" w:right="899"/>
        <w:contextualSpacing/>
        <w:jc w:val="both"/>
        <w:rPr>
          <w:rFonts w:ascii="Palatino Linotype" w:hAnsi="Palatino Linotype" w:cs="Arial"/>
          <w:i/>
          <w:sz w:val="22"/>
          <w:szCs w:val="22"/>
        </w:rPr>
      </w:pPr>
    </w:p>
    <w:p w14:paraId="10DA754A" w14:textId="5E9BEA37" w:rsidR="00D063EF" w:rsidRPr="00FB531C" w:rsidRDefault="00FD561B" w:rsidP="00FB531C">
      <w:pPr>
        <w:ind w:left="851" w:right="899"/>
        <w:contextualSpacing/>
        <w:jc w:val="both"/>
        <w:rPr>
          <w:rFonts w:ascii="Palatino Linotype" w:hAnsi="Palatino Linotype" w:cs="Arial"/>
          <w:i/>
          <w:sz w:val="22"/>
          <w:szCs w:val="22"/>
        </w:rPr>
      </w:pPr>
      <w:r w:rsidRPr="00FB531C">
        <w:rPr>
          <w:rFonts w:ascii="Palatino Linotype" w:hAnsi="Palatino Linotype" w:cs="Arial"/>
          <w:i/>
          <w:sz w:val="22"/>
          <w:szCs w:val="22"/>
        </w:rPr>
        <w:lastRenderedPageBreak/>
        <w:t xml:space="preserve">A falta de respuesta del sujeto obligado, dentro de los plazos establecidos en esta Ley, a una solicitud de acceso a la </w:t>
      </w:r>
      <w:r w:rsidR="00327647" w:rsidRPr="00FB531C">
        <w:rPr>
          <w:rFonts w:ascii="Palatino Linotype" w:hAnsi="Palatino Linotype" w:cs="Arial"/>
          <w:i/>
          <w:sz w:val="22"/>
          <w:szCs w:val="22"/>
        </w:rPr>
        <w:t>Información Pública</w:t>
      </w:r>
      <w:r w:rsidRPr="00FB531C">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FB531C" w:rsidRDefault="00585683" w:rsidP="00FB531C">
      <w:pPr>
        <w:ind w:left="851" w:right="899"/>
        <w:contextualSpacing/>
        <w:jc w:val="both"/>
        <w:rPr>
          <w:rFonts w:ascii="Palatino Linotype" w:hAnsi="Palatino Linotype" w:cs="Arial"/>
          <w:i/>
          <w:sz w:val="22"/>
          <w:szCs w:val="22"/>
        </w:rPr>
      </w:pPr>
    </w:p>
    <w:p w14:paraId="5D4FEB8F" w14:textId="4EAA0465" w:rsidR="00FD561B" w:rsidRPr="00FB531C" w:rsidRDefault="00FD561B" w:rsidP="00FB531C">
      <w:pPr>
        <w:ind w:left="851" w:right="899"/>
        <w:jc w:val="both"/>
        <w:rPr>
          <w:rFonts w:ascii="Palatino Linotype" w:hAnsi="Palatino Linotype" w:cs="Arial"/>
          <w:i/>
          <w:sz w:val="22"/>
          <w:szCs w:val="22"/>
        </w:rPr>
      </w:pPr>
      <w:r w:rsidRPr="00FB531C">
        <w:rPr>
          <w:rFonts w:ascii="Palatino Linotype" w:hAnsi="Palatino Linotype" w:cs="Arial"/>
          <w:i/>
          <w:sz w:val="22"/>
          <w:szCs w:val="22"/>
        </w:rPr>
        <w:t xml:space="preserve">En el caso de que se interponga ante la Unidad de Transparencia, ésta deberá remitir el </w:t>
      </w:r>
      <w:r w:rsidR="00391021" w:rsidRPr="00FB531C">
        <w:rPr>
          <w:rFonts w:ascii="Palatino Linotype" w:hAnsi="Palatino Linotype" w:cs="Arial"/>
          <w:i/>
          <w:sz w:val="22"/>
          <w:szCs w:val="22"/>
        </w:rPr>
        <w:t>Recurso de Revisión</w:t>
      </w:r>
      <w:r w:rsidRPr="00FB531C">
        <w:rPr>
          <w:rFonts w:ascii="Palatino Linotype" w:hAnsi="Palatino Linotype" w:cs="Arial"/>
          <w:i/>
          <w:sz w:val="22"/>
          <w:szCs w:val="22"/>
        </w:rPr>
        <w:t xml:space="preserve"> al Instituto a más tardar al día </w:t>
      </w:r>
      <w:r w:rsidRPr="00FB531C">
        <w:rPr>
          <w:rFonts w:ascii="Palatino Linotype" w:hAnsi="Palatino Linotype" w:cs="Arial"/>
          <w:i/>
          <w:sz w:val="22"/>
          <w:szCs w:val="22"/>
          <w:lang w:eastAsia="es-MX"/>
        </w:rPr>
        <w:t>siguiente</w:t>
      </w:r>
      <w:r w:rsidRPr="00FB531C">
        <w:rPr>
          <w:rFonts w:ascii="Palatino Linotype" w:hAnsi="Palatino Linotype" w:cs="Arial"/>
          <w:i/>
          <w:sz w:val="22"/>
          <w:szCs w:val="22"/>
        </w:rPr>
        <w:t xml:space="preserve"> de haberlo recibido.”</w:t>
      </w:r>
    </w:p>
    <w:p w14:paraId="5D37422F" w14:textId="77777777" w:rsidR="00307A95" w:rsidRPr="00FB531C" w:rsidRDefault="00307A95" w:rsidP="00FB531C">
      <w:pPr>
        <w:ind w:right="709"/>
        <w:jc w:val="both"/>
        <w:rPr>
          <w:rFonts w:ascii="Palatino Linotype" w:hAnsi="Palatino Linotype" w:cs="Arial"/>
          <w:i/>
          <w:sz w:val="22"/>
          <w:szCs w:val="22"/>
        </w:rPr>
      </w:pPr>
    </w:p>
    <w:p w14:paraId="68767637" w14:textId="31EF87D5" w:rsidR="00413BB7" w:rsidRPr="00FB531C" w:rsidRDefault="00FD561B" w:rsidP="00FB531C">
      <w:pPr>
        <w:spacing w:line="360" w:lineRule="auto"/>
        <w:jc w:val="both"/>
        <w:rPr>
          <w:rFonts w:ascii="Palatino Linotype" w:eastAsiaTheme="minorEastAsia" w:hAnsi="Palatino Linotype" w:cs="Arial"/>
          <w:lang w:val="es-ES_tradnl"/>
        </w:rPr>
      </w:pPr>
      <w:r w:rsidRPr="00FB531C">
        <w:rPr>
          <w:rFonts w:ascii="Palatino Linotype" w:hAnsi="Palatino Linotype" w:cs="Arial"/>
        </w:rPr>
        <w:t xml:space="preserve">En esa tesitura, atendiendo a que </w:t>
      </w:r>
      <w:r w:rsidRPr="00FB531C">
        <w:rPr>
          <w:rFonts w:ascii="Palatino Linotype" w:hAnsi="Palatino Linotype" w:cs="Arial"/>
          <w:b/>
        </w:rPr>
        <w:t>EL SUJETO OBLIGADO</w:t>
      </w:r>
      <w:r w:rsidRPr="00FB531C">
        <w:rPr>
          <w:rFonts w:ascii="Palatino Linotype" w:hAnsi="Palatino Linotype" w:cs="Arial"/>
        </w:rPr>
        <w:t xml:space="preserve"> notificó la respuesta</w:t>
      </w:r>
      <w:r w:rsidR="00D71517" w:rsidRPr="00FB531C">
        <w:rPr>
          <w:rFonts w:ascii="Palatino Linotype" w:hAnsi="Palatino Linotype" w:cs="Arial"/>
        </w:rPr>
        <w:t xml:space="preserve"> a</w:t>
      </w:r>
      <w:r w:rsidR="00416835" w:rsidRPr="00FB531C">
        <w:rPr>
          <w:rFonts w:ascii="Palatino Linotype" w:hAnsi="Palatino Linotype" w:cs="Arial"/>
        </w:rPr>
        <w:t xml:space="preserve"> </w:t>
      </w:r>
      <w:r w:rsidR="006D1674" w:rsidRPr="00FB531C">
        <w:rPr>
          <w:rFonts w:ascii="Palatino Linotype" w:hAnsi="Palatino Linotype" w:cs="Arial"/>
        </w:rPr>
        <w:t xml:space="preserve"> </w:t>
      </w:r>
      <w:r w:rsidR="00675F3B" w:rsidRPr="00FB531C">
        <w:rPr>
          <w:rFonts w:ascii="Palatino Linotype" w:hAnsi="Palatino Linotype" w:cs="Arial"/>
        </w:rPr>
        <w:t>la solicitud</w:t>
      </w:r>
      <w:r w:rsidR="00D71517" w:rsidRPr="00FB531C">
        <w:rPr>
          <w:rFonts w:ascii="Palatino Linotype" w:hAnsi="Palatino Linotype" w:cs="Arial"/>
        </w:rPr>
        <w:t xml:space="preserve"> </w:t>
      </w:r>
      <w:r w:rsidRPr="00FB531C">
        <w:rPr>
          <w:rFonts w:ascii="Palatino Linotype" w:hAnsi="Palatino Linotype" w:cs="Arial"/>
        </w:rPr>
        <w:t xml:space="preserve">de acceso a la </w:t>
      </w:r>
      <w:r w:rsidR="00327647" w:rsidRPr="00FB531C">
        <w:rPr>
          <w:rFonts w:ascii="Palatino Linotype" w:hAnsi="Palatino Linotype" w:cs="Arial"/>
        </w:rPr>
        <w:t>Información Pública</w:t>
      </w:r>
      <w:r w:rsidR="00416835" w:rsidRPr="00FB531C">
        <w:rPr>
          <w:rFonts w:ascii="Palatino Linotype" w:hAnsi="Palatino Linotype" w:cs="Arial"/>
        </w:rPr>
        <w:t xml:space="preserve"> </w:t>
      </w:r>
      <w:r w:rsidRPr="00FB531C">
        <w:rPr>
          <w:rFonts w:ascii="Palatino Linotype" w:hAnsi="Palatino Linotype" w:cs="Arial"/>
        </w:rPr>
        <w:t xml:space="preserve">el </w:t>
      </w:r>
      <w:r w:rsidR="0036169F" w:rsidRPr="00FB531C">
        <w:rPr>
          <w:rFonts w:ascii="Palatino Linotype" w:eastAsia="Palatino Linotype" w:hAnsi="Palatino Linotype" w:cs="Palatino Linotype"/>
          <w:b/>
        </w:rPr>
        <w:t>once</w:t>
      </w:r>
      <w:r w:rsidR="00101B8A" w:rsidRPr="00FB531C">
        <w:rPr>
          <w:rFonts w:ascii="Palatino Linotype" w:eastAsia="Palatino Linotype" w:hAnsi="Palatino Linotype" w:cs="Palatino Linotype"/>
          <w:b/>
        </w:rPr>
        <w:t xml:space="preserve"> de </w:t>
      </w:r>
      <w:r w:rsidR="0036169F" w:rsidRPr="00FB531C">
        <w:rPr>
          <w:rFonts w:ascii="Palatino Linotype" w:eastAsia="Palatino Linotype" w:hAnsi="Palatino Linotype" w:cs="Palatino Linotype"/>
          <w:b/>
        </w:rPr>
        <w:t>septiembre</w:t>
      </w:r>
      <w:r w:rsidR="00101B8A" w:rsidRPr="00FB531C">
        <w:rPr>
          <w:rFonts w:ascii="Palatino Linotype" w:eastAsia="Palatino Linotype" w:hAnsi="Palatino Linotype" w:cs="Palatino Linotype"/>
          <w:b/>
        </w:rPr>
        <w:t xml:space="preserve"> de dos mil veintitrés</w:t>
      </w:r>
      <w:r w:rsidRPr="00FB531C">
        <w:rPr>
          <w:rFonts w:ascii="Palatino Linotype" w:hAnsi="Palatino Linotype" w:cs="Arial"/>
        </w:rPr>
        <w:t xml:space="preserve">; el plazo de quince días hábiles </w:t>
      </w:r>
      <w:r w:rsidR="00330A98" w:rsidRPr="00FB531C">
        <w:rPr>
          <w:rFonts w:ascii="Palatino Linotype" w:hAnsi="Palatino Linotype" w:cs="Arial"/>
        </w:rPr>
        <w:t>previsto en el artículo antes mencionado</w:t>
      </w:r>
      <w:r w:rsidRPr="00FB531C">
        <w:rPr>
          <w:rFonts w:ascii="Palatino Linotype" w:hAnsi="Palatino Linotype" w:cs="Arial"/>
        </w:rPr>
        <w:t xml:space="preserve"> transcurrió del </w:t>
      </w:r>
      <w:r w:rsidR="0036169F" w:rsidRPr="00FB531C">
        <w:rPr>
          <w:rFonts w:ascii="Palatino Linotype" w:hAnsi="Palatino Linotype" w:cs="Arial"/>
          <w:b/>
        </w:rPr>
        <w:t>doce</w:t>
      </w:r>
      <w:r w:rsidR="006B7218" w:rsidRPr="00FB531C">
        <w:rPr>
          <w:rFonts w:ascii="Palatino Linotype" w:hAnsi="Palatino Linotype" w:cs="Arial"/>
          <w:b/>
        </w:rPr>
        <w:t xml:space="preserve"> de </w:t>
      </w:r>
      <w:r w:rsidR="0036169F" w:rsidRPr="00FB531C">
        <w:rPr>
          <w:rFonts w:ascii="Palatino Linotype" w:hAnsi="Palatino Linotype" w:cs="Arial"/>
          <w:b/>
        </w:rPr>
        <w:t xml:space="preserve">septiembre </w:t>
      </w:r>
      <w:r w:rsidR="006B7218" w:rsidRPr="00FB531C">
        <w:rPr>
          <w:rFonts w:ascii="Palatino Linotype" w:hAnsi="Palatino Linotype" w:cs="Arial"/>
          <w:b/>
        </w:rPr>
        <w:t xml:space="preserve">al </w:t>
      </w:r>
      <w:r w:rsidR="0036169F" w:rsidRPr="00FB531C">
        <w:rPr>
          <w:rFonts w:ascii="Palatino Linotype" w:hAnsi="Palatino Linotype" w:cs="Arial"/>
          <w:b/>
        </w:rPr>
        <w:t xml:space="preserve">dos </w:t>
      </w:r>
      <w:r w:rsidR="006B7218" w:rsidRPr="00FB531C">
        <w:rPr>
          <w:rFonts w:ascii="Palatino Linotype" w:hAnsi="Palatino Linotype" w:cs="Arial"/>
          <w:b/>
        </w:rPr>
        <w:t xml:space="preserve">de </w:t>
      </w:r>
      <w:r w:rsidR="0036169F" w:rsidRPr="00FB531C">
        <w:rPr>
          <w:rFonts w:ascii="Palatino Linotype" w:hAnsi="Palatino Linotype" w:cs="Arial"/>
          <w:b/>
        </w:rPr>
        <w:t xml:space="preserve">octubre </w:t>
      </w:r>
      <w:r w:rsidR="00EC7C8D" w:rsidRPr="00FB531C">
        <w:rPr>
          <w:rFonts w:ascii="Palatino Linotype" w:hAnsi="Palatino Linotype" w:cs="Arial"/>
          <w:b/>
        </w:rPr>
        <w:t>de dos mil veintitrés</w:t>
      </w:r>
      <w:r w:rsidRPr="00FB531C">
        <w:rPr>
          <w:rFonts w:ascii="Palatino Linotype" w:hAnsi="Palatino Linotype" w:cs="Arial"/>
        </w:rPr>
        <w:t xml:space="preserve">, </w:t>
      </w:r>
      <w:r w:rsidR="00EE68EE" w:rsidRPr="00FB531C">
        <w:rPr>
          <w:rFonts w:ascii="Palatino Linotype" w:eastAsiaTheme="minorEastAsia" w:hAnsi="Palatino Linotype" w:cs="Arial"/>
          <w:lang w:val="es-ES_tradnl"/>
        </w:rPr>
        <w:t>sin contemplar en el cómputo los días</w:t>
      </w:r>
      <w:r w:rsidR="00EC7C8D" w:rsidRPr="00FB531C">
        <w:rPr>
          <w:rFonts w:ascii="Palatino Linotype" w:eastAsiaTheme="minorEastAsia" w:hAnsi="Palatino Linotype" w:cs="Arial"/>
          <w:lang w:val="es-ES_tradnl"/>
        </w:rPr>
        <w:t xml:space="preserve"> </w:t>
      </w:r>
      <w:bookmarkStart w:id="5" w:name="_Hlk62134391"/>
      <w:r w:rsidR="00EE68EE" w:rsidRPr="00FB531C">
        <w:rPr>
          <w:rFonts w:ascii="Palatino Linotype" w:eastAsiaTheme="minorEastAsia" w:hAnsi="Palatino Linotype" w:cs="Arial"/>
          <w:lang w:val="es-ES_tradnl"/>
        </w:rPr>
        <w:t>sábados y domingos, considerados como días inhábiles,</w:t>
      </w:r>
      <w:r w:rsidR="00E057CC" w:rsidRPr="00FB531C">
        <w:rPr>
          <w:rFonts w:ascii="Palatino Linotype" w:eastAsiaTheme="minorEastAsia" w:hAnsi="Palatino Linotype" w:cs="Arial"/>
          <w:lang w:val="es-ES_tradnl"/>
        </w:rPr>
        <w:t xml:space="preserve"> y el jueves dos de noviembre por corresponder a día de suspensión de </w:t>
      </w:r>
      <w:r w:rsidR="000423C1" w:rsidRPr="00FB531C">
        <w:rPr>
          <w:rFonts w:ascii="Palatino Linotype" w:eastAsiaTheme="minorEastAsia" w:hAnsi="Palatino Linotype" w:cs="Arial"/>
          <w:lang w:val="es-ES_tradnl"/>
        </w:rPr>
        <w:t>actividades</w:t>
      </w:r>
      <w:r w:rsidR="00EE68EE" w:rsidRPr="00FB531C">
        <w:rPr>
          <w:rFonts w:ascii="Palatino Linotype" w:eastAsiaTheme="minorEastAsia" w:hAnsi="Palatino Linotype" w:cs="Arial"/>
          <w:lang w:val="es-ES_tradnl"/>
        </w:rPr>
        <w:t xml:space="preserve"> en términos del artículo 3, fracción X de la Ley de Transparencia y Acceso a la </w:t>
      </w:r>
      <w:r w:rsidR="00327647" w:rsidRPr="00FB531C">
        <w:rPr>
          <w:rFonts w:ascii="Palatino Linotype" w:eastAsiaTheme="minorEastAsia" w:hAnsi="Palatino Linotype" w:cs="Arial"/>
          <w:lang w:val="es-ES_tradnl"/>
        </w:rPr>
        <w:t>Información Pública</w:t>
      </w:r>
      <w:r w:rsidR="00EE68EE" w:rsidRPr="00FB531C">
        <w:rPr>
          <w:rFonts w:ascii="Palatino Linotype" w:eastAsiaTheme="minorEastAsia" w:hAnsi="Palatino Linotype" w:cs="Arial"/>
          <w:lang w:val="es-ES_tradnl"/>
        </w:rPr>
        <w:t xml:space="preserve"> del Estado de México y Municipios</w:t>
      </w:r>
      <w:bookmarkEnd w:id="5"/>
      <w:r w:rsidR="00E057CC" w:rsidRPr="00FB531C">
        <w:rPr>
          <w:rFonts w:ascii="Palatino Linotype" w:eastAsiaTheme="minorEastAsia" w:hAnsi="Palatino Linotype" w:cs="Arial"/>
          <w:lang w:val="es-ES_tradnl"/>
        </w:rPr>
        <w:t>, así como el Calendario oficial 2023 de este Instituto</w:t>
      </w:r>
      <w:r w:rsidR="00B32F8F" w:rsidRPr="00FB531C">
        <w:rPr>
          <w:rFonts w:ascii="Palatino Linotype" w:eastAsiaTheme="minorEastAsia" w:hAnsi="Palatino Linotype" w:cs="Arial"/>
          <w:lang w:val="es-ES_tradnl"/>
        </w:rPr>
        <w:t>.</w:t>
      </w:r>
    </w:p>
    <w:p w14:paraId="348FEF10" w14:textId="77777777" w:rsidR="00E61A2F" w:rsidRPr="00FB531C" w:rsidRDefault="00E61A2F" w:rsidP="00FB531C">
      <w:pPr>
        <w:autoSpaceDE w:val="0"/>
        <w:autoSpaceDN w:val="0"/>
        <w:adjustRightInd w:val="0"/>
        <w:spacing w:line="360" w:lineRule="auto"/>
        <w:ind w:right="49"/>
        <w:jc w:val="both"/>
        <w:rPr>
          <w:rFonts w:ascii="Palatino Linotype" w:eastAsia="Palatino Linotype" w:hAnsi="Palatino Linotype" w:cs="Palatino Linotype"/>
        </w:rPr>
      </w:pPr>
    </w:p>
    <w:p w14:paraId="1F212C78" w14:textId="41B71E75" w:rsidR="0036169F" w:rsidRPr="00FB531C" w:rsidRDefault="0036169F" w:rsidP="00FB531C">
      <w:pPr>
        <w:spacing w:before="200" w:after="200" w:line="360" w:lineRule="auto"/>
        <w:jc w:val="both"/>
        <w:rPr>
          <w:rFonts w:ascii="Arial" w:hAnsi="Arial" w:cs="Arial"/>
          <w:lang w:eastAsia="es-MX"/>
        </w:rPr>
      </w:pPr>
      <w:r w:rsidRPr="00FB531C">
        <w:rPr>
          <w:rFonts w:ascii="Palatino Linotype" w:hAnsi="Palatino Linotype" w:cs="Arial"/>
          <w:lang w:eastAsia="es-MX"/>
        </w:rPr>
        <w:t xml:space="preserve">En ese tenor, se advierte que </w:t>
      </w:r>
      <w:r w:rsidRPr="00FB531C">
        <w:rPr>
          <w:rFonts w:ascii="Palatino Linotype" w:hAnsi="Palatino Linotype" w:cs="Arial"/>
          <w:b/>
          <w:bCs/>
          <w:lang w:eastAsia="es-MX"/>
        </w:rPr>
        <w:t>EL RECURRENTE</w:t>
      </w:r>
      <w:r w:rsidRPr="00FB531C">
        <w:rPr>
          <w:rFonts w:ascii="Palatino Linotype" w:hAnsi="Palatino Linotype" w:cs="Arial"/>
          <w:lang w:eastAsia="es-MX"/>
        </w:rPr>
        <w:t xml:space="preserve"> presentó el presente medio de defensa, el mismo día en que se le notificó las respuesta impugnada, es decir, el </w:t>
      </w:r>
      <w:r w:rsidRPr="00FB531C">
        <w:rPr>
          <w:rFonts w:ascii="Palatino Linotype" w:eastAsia="Palatino Linotype" w:hAnsi="Palatino Linotype" w:cs="Palatino Linotype"/>
          <w:b/>
        </w:rPr>
        <w:t>once de septiembre de dos mil veintitrés</w:t>
      </w:r>
      <w:r w:rsidRPr="00FB531C">
        <w:rPr>
          <w:rFonts w:ascii="Palatino Linotype" w:hAnsi="Palatino Linotype" w:cs="Arial"/>
          <w:lang w:eastAsia="es-MX"/>
        </w:rPr>
        <w:t xml:space="preserve">; ello no implica que su interposición sea extemporánea, es decir, fuera del plazo señalado para tales efectos, en razón de </w:t>
      </w:r>
      <w:r w:rsidRPr="00FB531C">
        <w:rPr>
          <w:rFonts w:ascii="Palatino Linotype" w:hAnsi="Palatino Linotype" w:cs="Arial"/>
        </w:rPr>
        <w:t>que</w:t>
      </w:r>
      <w:r w:rsidRPr="00FB531C">
        <w:rPr>
          <w:rFonts w:ascii="Palatino Linotype" w:hAnsi="Palatino Linotype" w:cs="Arial"/>
          <w:lang w:eastAsia="es-MX"/>
        </w:rPr>
        <w:t xml:space="preserve"> si </w:t>
      </w:r>
      <w:r w:rsidRPr="00FB531C">
        <w:rPr>
          <w:rFonts w:ascii="Palatino Linotype" w:hAnsi="Palatino Linotype" w:cs="Arial"/>
        </w:rPr>
        <w:t>bien</w:t>
      </w:r>
      <w:r w:rsidRPr="00FB531C">
        <w:rPr>
          <w:rFonts w:ascii="Palatino Linotype" w:hAnsi="Palatino Linotype" w:cs="Arial"/>
          <w:lang w:eastAsia="es-MX"/>
        </w:rPr>
        <w:t xml:space="preserve"> el artículo 178 de la Ley de </w:t>
      </w:r>
      <w:r w:rsidRPr="00FB531C">
        <w:rPr>
          <w:rFonts w:ascii="Palatino Linotype" w:hAnsi="Palatino Linotype" w:cs="Arial"/>
        </w:rPr>
        <w:t>Transparencia</w:t>
      </w:r>
      <w:r w:rsidRPr="00FB531C">
        <w:rPr>
          <w:rFonts w:ascii="Palatino Linotype" w:hAnsi="Palatino Linotype" w:cs="Arial"/>
          <w:lang w:eastAsia="es-MX"/>
        </w:rPr>
        <w:t xml:space="preserve"> y Acceso a la Información Pública del Estado de México y Municipios, establece que el recurso de revisión se ha de promover </w:t>
      </w:r>
      <w:r w:rsidRPr="00FB531C">
        <w:rPr>
          <w:rFonts w:ascii="Palatino Linotype" w:hAnsi="Palatino Linotype" w:cs="Arial"/>
          <w:b/>
          <w:u w:val="single"/>
          <w:lang w:eastAsia="es-MX"/>
        </w:rPr>
        <w:t>dentro</w:t>
      </w:r>
      <w:r w:rsidRPr="00FB531C">
        <w:rPr>
          <w:rFonts w:ascii="Palatino Linotype" w:hAnsi="Palatino Linotype" w:cs="Arial"/>
          <w:lang w:eastAsia="es-MX"/>
        </w:rPr>
        <w:t xml:space="preserve"> de los quince días hábiles siguientes en que </w:t>
      </w:r>
      <w:r w:rsidRPr="00FB531C">
        <w:rPr>
          <w:rFonts w:ascii="Palatino Linotype" w:hAnsi="Palatino Linotype" w:cs="Arial"/>
          <w:b/>
          <w:bCs/>
          <w:lang w:eastAsia="es-MX"/>
        </w:rPr>
        <w:t>EL RECURRENTE</w:t>
      </w:r>
      <w:r w:rsidRPr="00FB531C">
        <w:rPr>
          <w:rFonts w:ascii="Palatino Linotype" w:hAnsi="Palatino Linotype" w:cs="Arial"/>
          <w:lang w:eastAsia="es-MX"/>
        </w:rPr>
        <w:t xml:space="preserve"> tenga conocimiento de la respuesta impugnada, no limita a los particulares para que lo </w:t>
      </w:r>
      <w:r w:rsidRPr="00FB531C">
        <w:rPr>
          <w:rFonts w:ascii="Palatino Linotype" w:hAnsi="Palatino Linotype" w:cs="Arial"/>
          <w:lang w:eastAsia="es-MX"/>
        </w:rPr>
        <w:lastRenderedPageBreak/>
        <w:t xml:space="preserve">puedan presentar </w:t>
      </w:r>
      <w:r w:rsidRPr="00FB531C">
        <w:rPr>
          <w:rFonts w:ascii="Palatino Linotype" w:hAnsi="Palatino Linotype" w:cs="Arial"/>
          <w:b/>
          <w:lang w:eastAsia="es-MX"/>
        </w:rPr>
        <w:t>el mismo día</w:t>
      </w:r>
      <w:r w:rsidRPr="00FB531C">
        <w:rPr>
          <w:rFonts w:ascii="Palatino Linotype" w:hAnsi="Palatino Linotype" w:cs="Arial"/>
          <w:lang w:eastAsia="es-MX"/>
        </w:rPr>
        <w:t xml:space="preserve"> en que le sea </w:t>
      </w:r>
      <w:r w:rsidRPr="00FB531C">
        <w:rPr>
          <w:rFonts w:ascii="Palatino Linotype" w:hAnsi="Palatino Linotype" w:cs="Arial"/>
        </w:rPr>
        <w:t>notificada</w:t>
      </w:r>
      <w:r w:rsidRPr="00FB531C">
        <w:rPr>
          <w:rFonts w:ascii="Palatino Linotype" w:hAnsi="Palatino Linotype" w:cs="Arial"/>
          <w:lang w:eastAsia="es-MX"/>
        </w:rPr>
        <w:t xml:space="preserve"> dicha respuesta; esto es, no implica que de presentarse el recurso de revisión el mismo día de su notificación, deba considerarse como extemporáneo.</w:t>
      </w:r>
    </w:p>
    <w:p w14:paraId="56B3B39C" w14:textId="77777777" w:rsidR="0036169F" w:rsidRPr="00FB531C" w:rsidRDefault="0036169F" w:rsidP="00FB531C">
      <w:pPr>
        <w:spacing w:before="200" w:after="200" w:line="360" w:lineRule="auto"/>
        <w:jc w:val="both"/>
        <w:rPr>
          <w:rFonts w:ascii="Arial" w:hAnsi="Arial" w:cs="Arial"/>
          <w:lang w:eastAsia="es-MX"/>
        </w:rPr>
      </w:pPr>
      <w:r w:rsidRPr="00FB531C">
        <w:rPr>
          <w:rFonts w:ascii="Palatino Linotype" w:hAnsi="Palatino Linotype" w:cs="Arial"/>
          <w:lang w:eastAsia="es-MX"/>
        </w:rPr>
        <w:t xml:space="preserve">En apoyo a lo anterior, </w:t>
      </w:r>
      <w:r w:rsidRPr="00FB531C">
        <w:rPr>
          <w:rFonts w:ascii="Palatino Linotype" w:hAnsi="Palatino Linotype" w:cs="Arial"/>
        </w:rPr>
        <w:t>resulta</w:t>
      </w:r>
      <w:r w:rsidRPr="00FB531C">
        <w:rPr>
          <w:rFonts w:ascii="Palatino Linotype" w:hAnsi="Palatino Linotype" w:cs="Arial"/>
          <w:lang w:eastAsia="es-MX"/>
        </w:rPr>
        <w:t xml:space="preserve"> aplicable por analogía la Jurisprudencia número 1a./J. 41/2015 (10a.), Décima Época, sustentada por la Primera Sala de la Suprema Corte de Justicia de la Nación, visible en la página 569, libro 19, tomo I, del Semanario Judicial de la Federación y su de la </w:t>
      </w:r>
      <w:r w:rsidRPr="00FB531C">
        <w:rPr>
          <w:rFonts w:ascii="Palatino Linotype" w:hAnsi="Palatino Linotype" w:cs="Arial"/>
        </w:rPr>
        <w:t>Gaceta</w:t>
      </w:r>
      <w:r w:rsidRPr="00FB531C">
        <w:rPr>
          <w:rFonts w:ascii="Palatino Linotype" w:hAnsi="Palatino Linotype" w:cs="Arial"/>
          <w:lang w:eastAsia="es-MX"/>
        </w:rPr>
        <w:t xml:space="preserve"> de junio de 2015, cuyo rubro y texto esgrimen:</w:t>
      </w:r>
    </w:p>
    <w:p w14:paraId="46FE5478" w14:textId="77777777" w:rsidR="0036169F" w:rsidRPr="00FB531C" w:rsidRDefault="0036169F" w:rsidP="00FB531C">
      <w:pPr>
        <w:spacing w:before="120" w:after="120"/>
        <w:ind w:left="709" w:right="709"/>
        <w:jc w:val="both"/>
        <w:rPr>
          <w:rFonts w:ascii="Palatino Linotype" w:hAnsi="Palatino Linotype" w:cs="Arial"/>
          <w:i/>
          <w:iCs/>
          <w:sz w:val="22"/>
          <w:szCs w:val="22"/>
          <w:lang w:eastAsia="es-MX"/>
        </w:rPr>
      </w:pPr>
      <w:r w:rsidRPr="00FB531C">
        <w:rPr>
          <w:rFonts w:ascii="Palatino Linotype" w:hAnsi="Palatino Linotype" w:cs="Arial"/>
          <w:i/>
          <w:iCs/>
          <w:sz w:val="22"/>
          <w:szCs w:val="22"/>
          <w:lang w:eastAsia="es-MX"/>
        </w:rPr>
        <w:t>“</w:t>
      </w:r>
      <w:r w:rsidRPr="00FB531C">
        <w:rPr>
          <w:rFonts w:ascii="Palatino Linotype" w:hAnsi="Palatino Linotype" w:cs="Arial"/>
          <w:b/>
          <w:bCs/>
          <w:i/>
          <w:iCs/>
          <w:sz w:val="22"/>
          <w:szCs w:val="22"/>
          <w:lang w:eastAsia="es-MX"/>
        </w:rPr>
        <w:t xml:space="preserve">RECURSO DE RECLAMACIÓN. SU INTERPOSICIÓN NO ES EXTEMPORÁNEA SI SE REALIZA ANTES DE QUE INICIE EL PLAZO PARA HACERLO. </w:t>
      </w:r>
      <w:r w:rsidRPr="00FB531C">
        <w:rPr>
          <w:rFonts w:ascii="Palatino Linotype" w:hAnsi="Palatino Linotype" w:cs="Arial"/>
          <w:i/>
          <w:iCs/>
          <w:sz w:val="22"/>
          <w:szCs w:val="22"/>
          <w:lang w:eastAsia="es-MX"/>
        </w:rPr>
        <w:t xml:space="preserve">Conforme al artículo 104, párrafo segundo, de la Ley de Amparo, el recurso de reclamación podrá interponerse por cualquiera de las partes, por escrito, dentro del término de tres días siguientes al en </w:t>
      </w:r>
      <w:r w:rsidRPr="00FB531C">
        <w:rPr>
          <w:rFonts w:ascii="Palatino Linotype" w:hAnsi="Palatino Linotype" w:cs="Arial"/>
          <w:i/>
          <w:sz w:val="22"/>
          <w:szCs w:val="22"/>
        </w:rPr>
        <w:t>que</w:t>
      </w:r>
      <w:r w:rsidRPr="00FB531C">
        <w:rPr>
          <w:rFonts w:ascii="Palatino Linotype" w:hAnsi="Palatino Linotype" w:cs="Arial"/>
          <w:i/>
          <w:iCs/>
          <w:sz w:val="22"/>
          <w:szCs w:val="22"/>
          <w:lang w:eastAsia="es-MX"/>
        </w:rPr>
        <w:t xml:space="preserv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FB531C">
        <w:rPr>
          <w:rFonts w:ascii="Palatino Linotype" w:hAnsi="Palatino Linotype" w:cs="Arial"/>
          <w:i/>
          <w:sz w:val="22"/>
          <w:szCs w:val="22"/>
        </w:rPr>
        <w:t>que</w:t>
      </w:r>
      <w:r w:rsidRPr="00FB531C">
        <w:rPr>
          <w:rFonts w:ascii="Palatino Linotype" w:hAnsi="Palatino Linotype" w:cs="Arial"/>
          <w:i/>
          <w:iCs/>
          <w:sz w:val="22"/>
          <w:szCs w:val="22"/>
          <w:lang w:eastAsia="es-MX"/>
        </w:rPr>
        <w:t xml:space="preserve"> si dicho recurso se interpone antes de que inicie el plazo para hacerlo, su presentación no es extemporánea.</w:t>
      </w:r>
    </w:p>
    <w:p w14:paraId="1F07519B" w14:textId="77777777" w:rsidR="006B7218" w:rsidRPr="00FB531C" w:rsidRDefault="006B7218" w:rsidP="00FB531C">
      <w:pPr>
        <w:autoSpaceDE w:val="0"/>
        <w:autoSpaceDN w:val="0"/>
        <w:adjustRightInd w:val="0"/>
        <w:spacing w:line="360" w:lineRule="auto"/>
        <w:ind w:right="49"/>
        <w:jc w:val="both"/>
        <w:rPr>
          <w:rFonts w:ascii="Palatino Linotype" w:hAnsi="Palatino Linotype" w:cs="Arial"/>
          <w:b/>
          <w:sz w:val="28"/>
        </w:rPr>
      </w:pPr>
    </w:p>
    <w:p w14:paraId="0E4EE37D" w14:textId="6F39FF62" w:rsidR="00327647" w:rsidRPr="00FB531C" w:rsidRDefault="00200BFC" w:rsidP="00FB531C">
      <w:pPr>
        <w:autoSpaceDE w:val="0"/>
        <w:autoSpaceDN w:val="0"/>
        <w:adjustRightInd w:val="0"/>
        <w:spacing w:line="360" w:lineRule="auto"/>
        <w:ind w:right="49"/>
        <w:jc w:val="both"/>
        <w:rPr>
          <w:rFonts w:ascii="Palatino Linotype" w:hAnsi="Palatino Linotype"/>
          <w:b/>
        </w:rPr>
      </w:pPr>
      <w:r w:rsidRPr="00FB531C">
        <w:rPr>
          <w:rFonts w:ascii="Palatino Linotype" w:hAnsi="Palatino Linotype" w:cs="Arial"/>
          <w:b/>
          <w:sz w:val="28"/>
        </w:rPr>
        <w:t>CUARTO</w:t>
      </w:r>
      <w:r w:rsidRPr="00FB531C">
        <w:rPr>
          <w:rFonts w:ascii="Palatino Linotype" w:hAnsi="Palatino Linotype"/>
          <w:b/>
        </w:rPr>
        <w:t xml:space="preserve">. </w:t>
      </w:r>
      <w:r w:rsidR="0072617B" w:rsidRPr="00FB531C">
        <w:rPr>
          <w:rFonts w:ascii="Palatino Linotype" w:hAnsi="Palatino Linotype"/>
          <w:b/>
        </w:rPr>
        <w:t xml:space="preserve">Procedibilidad. </w:t>
      </w:r>
    </w:p>
    <w:p w14:paraId="63E8E930" w14:textId="302D525F" w:rsidR="0090783E" w:rsidRPr="00FB531C" w:rsidRDefault="0090783E" w:rsidP="00FB531C">
      <w:pPr>
        <w:autoSpaceDE w:val="0"/>
        <w:autoSpaceDN w:val="0"/>
        <w:adjustRightInd w:val="0"/>
        <w:spacing w:line="360" w:lineRule="auto"/>
        <w:ind w:right="49"/>
        <w:jc w:val="both"/>
        <w:rPr>
          <w:rFonts w:ascii="Palatino Linotype" w:hAnsi="Palatino Linotype"/>
        </w:rPr>
      </w:pPr>
      <w:r w:rsidRPr="00FB531C">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FB531C">
        <w:rPr>
          <w:rFonts w:ascii="Palatino Linotype" w:hAnsi="Palatino Linotype"/>
        </w:rPr>
        <w:t xml:space="preserve">Ley de Transparencia y Acceso a la Información Pública del Estado de México y Municipios, que a la letra señala: </w:t>
      </w:r>
    </w:p>
    <w:p w14:paraId="7946C554" w14:textId="77777777" w:rsidR="0090783E" w:rsidRPr="00FB531C" w:rsidRDefault="0090783E" w:rsidP="00FB531C">
      <w:pPr>
        <w:autoSpaceDE w:val="0"/>
        <w:autoSpaceDN w:val="0"/>
        <w:adjustRightInd w:val="0"/>
        <w:ind w:right="49"/>
        <w:jc w:val="both"/>
        <w:rPr>
          <w:rFonts w:ascii="Palatino Linotype" w:hAnsi="Palatino Linotype" w:cs="Arial"/>
          <w:b/>
        </w:rPr>
      </w:pPr>
    </w:p>
    <w:p w14:paraId="2B0D2120"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“Artículo 180. </w:t>
      </w:r>
      <w:r w:rsidRPr="00FB531C">
        <w:rPr>
          <w:rFonts w:ascii="Palatino Linotype" w:hAnsi="Palatino Linotype"/>
          <w:i/>
          <w:sz w:val="22"/>
          <w:szCs w:val="22"/>
          <w:lang w:val="es-ES"/>
        </w:rPr>
        <w:t xml:space="preserve">El </w:t>
      </w:r>
      <w:r w:rsidRPr="00FB531C">
        <w:rPr>
          <w:rFonts w:ascii="Palatino Linotype" w:hAnsi="Palatino Linotype" w:cs="Arial"/>
          <w:i/>
          <w:sz w:val="22"/>
          <w:szCs w:val="22"/>
          <w:lang w:val="es-ES"/>
        </w:rPr>
        <w:t>recurso</w:t>
      </w:r>
      <w:r w:rsidRPr="00FB531C">
        <w:rPr>
          <w:rFonts w:ascii="Palatino Linotype" w:hAnsi="Palatino Linotype"/>
          <w:i/>
          <w:sz w:val="22"/>
          <w:szCs w:val="22"/>
          <w:lang w:val="es-ES"/>
        </w:rPr>
        <w:t xml:space="preserve"> </w:t>
      </w:r>
      <w:r w:rsidRPr="00FB531C">
        <w:rPr>
          <w:rFonts w:ascii="Palatino Linotype" w:hAnsi="Palatino Linotype" w:cs="Arial"/>
          <w:i/>
          <w:sz w:val="22"/>
          <w:szCs w:val="22"/>
          <w:lang w:val="es-ES" w:eastAsia="es-MX"/>
        </w:rPr>
        <w:t>de</w:t>
      </w:r>
      <w:r w:rsidRPr="00FB531C">
        <w:rPr>
          <w:rFonts w:ascii="Palatino Linotype" w:hAnsi="Palatino Linotype"/>
          <w:i/>
          <w:sz w:val="22"/>
          <w:szCs w:val="22"/>
          <w:lang w:val="es-ES"/>
        </w:rPr>
        <w:t xml:space="preserve"> revisión contendrá:</w:t>
      </w:r>
      <w:r w:rsidRPr="00FB531C">
        <w:rPr>
          <w:rFonts w:ascii="Palatino Linotype" w:hAnsi="Palatino Linotype"/>
          <w:b/>
          <w:i/>
          <w:sz w:val="22"/>
          <w:szCs w:val="22"/>
          <w:lang w:val="es-ES"/>
        </w:rPr>
        <w:t xml:space="preserve"> </w:t>
      </w:r>
    </w:p>
    <w:p w14:paraId="31BC9AF9"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p>
    <w:p w14:paraId="2B920DD6"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I. </w:t>
      </w:r>
      <w:r w:rsidRPr="00FB531C">
        <w:rPr>
          <w:rFonts w:ascii="Palatino Linotype" w:hAnsi="Palatino Linotype"/>
          <w:i/>
          <w:sz w:val="22"/>
          <w:szCs w:val="22"/>
          <w:lang w:val="es-ES"/>
        </w:rPr>
        <w:t xml:space="preserve">El sujeto obligado ante </w:t>
      </w:r>
      <w:r w:rsidRPr="00FB531C">
        <w:rPr>
          <w:rFonts w:ascii="Palatino Linotype" w:hAnsi="Palatino Linotype" w:cs="Arial"/>
          <w:i/>
          <w:sz w:val="22"/>
          <w:szCs w:val="22"/>
          <w:lang w:val="es-ES"/>
        </w:rPr>
        <w:t>la</w:t>
      </w:r>
      <w:r w:rsidRPr="00FB531C">
        <w:rPr>
          <w:rFonts w:ascii="Palatino Linotype" w:hAnsi="Palatino Linotype"/>
          <w:i/>
          <w:sz w:val="22"/>
          <w:szCs w:val="22"/>
          <w:lang w:val="es-ES"/>
        </w:rPr>
        <w:t xml:space="preserve"> cual </w:t>
      </w:r>
      <w:r w:rsidRPr="00FB531C">
        <w:rPr>
          <w:rFonts w:ascii="Palatino Linotype" w:hAnsi="Palatino Linotype" w:cs="Arial"/>
          <w:i/>
          <w:sz w:val="22"/>
          <w:szCs w:val="22"/>
          <w:lang w:val="es-ES" w:eastAsia="es-MX"/>
        </w:rPr>
        <w:t>se</w:t>
      </w:r>
      <w:r w:rsidRPr="00FB531C">
        <w:rPr>
          <w:rFonts w:ascii="Palatino Linotype" w:hAnsi="Palatino Linotype"/>
          <w:i/>
          <w:sz w:val="22"/>
          <w:szCs w:val="22"/>
          <w:lang w:val="es-ES"/>
        </w:rPr>
        <w:t xml:space="preserve"> presentó la solicitud;</w:t>
      </w:r>
      <w:r w:rsidRPr="00FB531C">
        <w:rPr>
          <w:rFonts w:ascii="Palatino Linotype" w:hAnsi="Palatino Linotype"/>
          <w:b/>
          <w:i/>
          <w:sz w:val="22"/>
          <w:szCs w:val="22"/>
          <w:lang w:val="es-ES"/>
        </w:rPr>
        <w:t xml:space="preserve"> </w:t>
      </w:r>
    </w:p>
    <w:p w14:paraId="1D299A3E"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lastRenderedPageBreak/>
        <w:t xml:space="preserve">II. </w:t>
      </w:r>
      <w:r w:rsidRPr="00FB531C">
        <w:rPr>
          <w:rFonts w:ascii="Palatino Linotype" w:hAnsi="Palatino Linotype"/>
          <w:i/>
          <w:sz w:val="22"/>
          <w:szCs w:val="22"/>
          <w:lang w:val="es-ES"/>
        </w:rPr>
        <w:t xml:space="preserve">El nombre del solicitante </w:t>
      </w:r>
      <w:r w:rsidRPr="00FB531C">
        <w:rPr>
          <w:rFonts w:ascii="Palatino Linotype" w:hAnsi="Palatino Linotype" w:cs="Arial"/>
          <w:i/>
          <w:sz w:val="22"/>
          <w:szCs w:val="22"/>
          <w:lang w:val="es-ES" w:eastAsia="es-MX"/>
        </w:rPr>
        <w:t>que</w:t>
      </w:r>
      <w:r w:rsidRPr="00FB531C">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FB531C">
        <w:rPr>
          <w:rFonts w:ascii="Palatino Linotype" w:hAnsi="Palatino Linotype"/>
          <w:b/>
          <w:i/>
          <w:sz w:val="22"/>
          <w:szCs w:val="22"/>
          <w:lang w:val="es-ES"/>
        </w:rPr>
        <w:t xml:space="preserve"> </w:t>
      </w:r>
    </w:p>
    <w:p w14:paraId="600F0BA5"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III. </w:t>
      </w:r>
      <w:r w:rsidRPr="00FB531C">
        <w:rPr>
          <w:rFonts w:ascii="Palatino Linotype" w:hAnsi="Palatino Linotype"/>
          <w:i/>
          <w:sz w:val="22"/>
          <w:szCs w:val="22"/>
          <w:lang w:val="es-ES"/>
        </w:rPr>
        <w:t xml:space="preserve">El número de folio de </w:t>
      </w:r>
      <w:r w:rsidRPr="00FB531C">
        <w:rPr>
          <w:rFonts w:ascii="Palatino Linotype" w:hAnsi="Palatino Linotype" w:cs="Arial"/>
          <w:i/>
          <w:sz w:val="22"/>
          <w:szCs w:val="22"/>
          <w:lang w:val="es-ES" w:eastAsia="es-MX"/>
        </w:rPr>
        <w:t>respuesta</w:t>
      </w:r>
      <w:r w:rsidRPr="00FB531C">
        <w:rPr>
          <w:rFonts w:ascii="Palatino Linotype" w:hAnsi="Palatino Linotype"/>
          <w:i/>
          <w:sz w:val="22"/>
          <w:szCs w:val="22"/>
          <w:lang w:val="es-ES"/>
        </w:rPr>
        <w:t xml:space="preserve"> de la solicitud de acceso; </w:t>
      </w:r>
    </w:p>
    <w:p w14:paraId="3C3EB1F3"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IV. </w:t>
      </w:r>
      <w:r w:rsidRPr="00FB531C">
        <w:rPr>
          <w:rFonts w:ascii="Palatino Linotype" w:hAnsi="Palatino Linotype"/>
          <w:i/>
          <w:sz w:val="22"/>
          <w:szCs w:val="22"/>
          <w:lang w:val="es-ES"/>
        </w:rPr>
        <w:t xml:space="preserve">La fecha en que fue </w:t>
      </w:r>
      <w:r w:rsidRPr="00FB531C">
        <w:rPr>
          <w:rFonts w:ascii="Palatino Linotype" w:hAnsi="Palatino Linotype" w:cs="Arial"/>
          <w:i/>
          <w:sz w:val="22"/>
          <w:szCs w:val="22"/>
          <w:lang w:val="es-ES" w:eastAsia="es-MX"/>
        </w:rPr>
        <w:t>notificada</w:t>
      </w:r>
      <w:r w:rsidRPr="00FB531C">
        <w:rPr>
          <w:rFonts w:ascii="Palatino Linotype" w:hAnsi="Palatino Linotype"/>
          <w:i/>
          <w:sz w:val="22"/>
          <w:szCs w:val="22"/>
          <w:lang w:val="es-ES"/>
        </w:rPr>
        <w:t xml:space="preserve"> la respuesta al solicitante o tuvo conocimiento del acto reclamado, o de presentación de la solicitud, en caso de falta de respuesta;</w:t>
      </w:r>
      <w:r w:rsidRPr="00FB531C">
        <w:rPr>
          <w:rFonts w:ascii="Palatino Linotype" w:hAnsi="Palatino Linotype"/>
          <w:b/>
          <w:i/>
          <w:sz w:val="22"/>
          <w:szCs w:val="22"/>
          <w:lang w:val="es-ES"/>
        </w:rPr>
        <w:t xml:space="preserve"> </w:t>
      </w:r>
    </w:p>
    <w:p w14:paraId="4C3D9E87"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V. </w:t>
      </w:r>
      <w:r w:rsidRPr="00FB531C">
        <w:rPr>
          <w:rFonts w:ascii="Palatino Linotype" w:hAnsi="Palatino Linotype"/>
          <w:i/>
          <w:sz w:val="22"/>
          <w:szCs w:val="22"/>
          <w:lang w:val="es-ES"/>
        </w:rPr>
        <w:t xml:space="preserve">El acto que se </w:t>
      </w:r>
      <w:r w:rsidRPr="00FB531C">
        <w:rPr>
          <w:rFonts w:ascii="Palatino Linotype" w:hAnsi="Palatino Linotype" w:cs="Arial"/>
          <w:i/>
          <w:sz w:val="22"/>
          <w:szCs w:val="22"/>
          <w:lang w:val="es-ES" w:eastAsia="es-MX"/>
        </w:rPr>
        <w:t>recurre</w:t>
      </w:r>
      <w:r w:rsidRPr="00FB531C">
        <w:rPr>
          <w:rFonts w:ascii="Palatino Linotype" w:hAnsi="Palatino Linotype"/>
          <w:i/>
          <w:sz w:val="22"/>
          <w:szCs w:val="22"/>
          <w:lang w:val="es-ES"/>
        </w:rPr>
        <w:t>;</w:t>
      </w:r>
      <w:r w:rsidRPr="00FB531C">
        <w:rPr>
          <w:rFonts w:ascii="Palatino Linotype" w:hAnsi="Palatino Linotype"/>
          <w:b/>
          <w:i/>
          <w:sz w:val="22"/>
          <w:szCs w:val="22"/>
          <w:lang w:val="es-ES"/>
        </w:rPr>
        <w:t xml:space="preserve"> </w:t>
      </w:r>
    </w:p>
    <w:p w14:paraId="72F7866B"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VI. </w:t>
      </w:r>
      <w:r w:rsidRPr="00FB531C">
        <w:rPr>
          <w:rFonts w:ascii="Palatino Linotype" w:hAnsi="Palatino Linotype"/>
          <w:i/>
          <w:sz w:val="22"/>
          <w:szCs w:val="22"/>
          <w:lang w:val="es-ES"/>
        </w:rPr>
        <w:t xml:space="preserve">Las razones o </w:t>
      </w:r>
      <w:r w:rsidRPr="00FB531C">
        <w:rPr>
          <w:rFonts w:ascii="Palatino Linotype" w:hAnsi="Palatino Linotype" w:cs="Arial"/>
          <w:i/>
          <w:sz w:val="22"/>
          <w:szCs w:val="22"/>
          <w:lang w:val="es-ES" w:eastAsia="es-MX"/>
        </w:rPr>
        <w:t>motivos</w:t>
      </w:r>
      <w:r w:rsidRPr="00FB531C">
        <w:rPr>
          <w:rFonts w:ascii="Palatino Linotype" w:hAnsi="Palatino Linotype"/>
          <w:i/>
          <w:sz w:val="22"/>
          <w:szCs w:val="22"/>
          <w:lang w:val="es-ES"/>
        </w:rPr>
        <w:t xml:space="preserve"> de inconformidad;</w:t>
      </w:r>
      <w:r w:rsidRPr="00FB531C">
        <w:rPr>
          <w:rFonts w:ascii="Palatino Linotype" w:hAnsi="Palatino Linotype"/>
          <w:b/>
          <w:i/>
          <w:sz w:val="22"/>
          <w:szCs w:val="22"/>
          <w:lang w:val="es-ES"/>
        </w:rPr>
        <w:t xml:space="preserve"> </w:t>
      </w:r>
    </w:p>
    <w:p w14:paraId="1CECADDC" w14:textId="77777777" w:rsidR="0090783E" w:rsidRPr="00FB531C" w:rsidRDefault="0090783E" w:rsidP="00FB531C">
      <w:pPr>
        <w:tabs>
          <w:tab w:val="left" w:pos="851"/>
        </w:tabs>
        <w:ind w:left="851" w:right="901"/>
        <w:jc w:val="both"/>
        <w:rPr>
          <w:rFonts w:ascii="Palatino Linotype" w:hAnsi="Palatino Linotype"/>
          <w:b/>
          <w:i/>
          <w:sz w:val="22"/>
          <w:szCs w:val="22"/>
          <w:lang w:val="es-ES"/>
        </w:rPr>
      </w:pPr>
      <w:r w:rsidRPr="00FB531C">
        <w:rPr>
          <w:rFonts w:ascii="Palatino Linotype" w:hAnsi="Palatino Linotype"/>
          <w:b/>
          <w:i/>
          <w:sz w:val="22"/>
          <w:szCs w:val="22"/>
          <w:lang w:val="es-ES"/>
        </w:rPr>
        <w:t xml:space="preserve">VII. </w:t>
      </w:r>
      <w:r w:rsidRPr="00FB531C">
        <w:rPr>
          <w:rFonts w:ascii="Palatino Linotype" w:hAnsi="Palatino Linotype"/>
          <w:i/>
          <w:sz w:val="22"/>
          <w:szCs w:val="22"/>
          <w:lang w:val="es-ES"/>
        </w:rPr>
        <w:t>La copia de la respuesta que se impugna y, en su caso, de la notificación correspondiente, en el caso de respuesta de la solicitud; y</w:t>
      </w:r>
      <w:r w:rsidRPr="00FB531C">
        <w:rPr>
          <w:rFonts w:ascii="Palatino Linotype" w:hAnsi="Palatino Linotype"/>
          <w:b/>
          <w:i/>
          <w:sz w:val="22"/>
          <w:szCs w:val="22"/>
          <w:lang w:val="es-ES"/>
        </w:rPr>
        <w:t xml:space="preserve"> </w:t>
      </w:r>
    </w:p>
    <w:p w14:paraId="3ED6957B" w14:textId="77777777" w:rsidR="0090783E" w:rsidRPr="00FB531C" w:rsidRDefault="0090783E" w:rsidP="00FB531C">
      <w:pPr>
        <w:tabs>
          <w:tab w:val="left" w:pos="851"/>
        </w:tabs>
        <w:ind w:left="851" w:right="901"/>
        <w:jc w:val="both"/>
        <w:rPr>
          <w:rFonts w:ascii="Palatino Linotype" w:hAnsi="Palatino Linotype"/>
          <w:i/>
          <w:sz w:val="22"/>
          <w:szCs w:val="22"/>
          <w:lang w:val="es-ES"/>
        </w:rPr>
      </w:pPr>
      <w:r w:rsidRPr="00FB531C">
        <w:rPr>
          <w:rFonts w:ascii="Palatino Linotype" w:hAnsi="Palatino Linotype"/>
          <w:b/>
          <w:i/>
          <w:sz w:val="22"/>
          <w:szCs w:val="22"/>
          <w:lang w:val="es-ES"/>
        </w:rPr>
        <w:t xml:space="preserve">VIII. </w:t>
      </w:r>
      <w:r w:rsidRPr="00FB531C">
        <w:rPr>
          <w:rFonts w:ascii="Palatino Linotype" w:hAnsi="Palatino Linotype"/>
          <w:i/>
          <w:sz w:val="22"/>
          <w:szCs w:val="22"/>
          <w:lang w:val="es-ES"/>
        </w:rPr>
        <w:t>Firma del recurrente, en su caso, cuando se presente por escrito, requisito sin el cual se dará trámite al recurso.</w:t>
      </w:r>
    </w:p>
    <w:p w14:paraId="4931713D" w14:textId="77777777" w:rsidR="0090783E" w:rsidRPr="00FB531C" w:rsidRDefault="0090783E" w:rsidP="00FB531C">
      <w:pPr>
        <w:tabs>
          <w:tab w:val="left" w:pos="851"/>
        </w:tabs>
        <w:ind w:left="851" w:right="901"/>
        <w:jc w:val="both"/>
        <w:rPr>
          <w:rFonts w:ascii="Palatino Linotype" w:hAnsi="Palatino Linotype"/>
          <w:i/>
          <w:sz w:val="22"/>
          <w:szCs w:val="22"/>
          <w:lang w:val="es-ES"/>
        </w:rPr>
      </w:pPr>
      <w:r w:rsidRPr="00FB531C">
        <w:rPr>
          <w:rFonts w:ascii="Palatino Linotype" w:hAnsi="Palatino Linotype"/>
          <w:i/>
          <w:sz w:val="22"/>
          <w:szCs w:val="22"/>
          <w:lang w:val="es-ES"/>
        </w:rPr>
        <w:t xml:space="preserve">Adicionalmente, se podrán anexar las pruebas y demás elementos que considere procedentes someter a juicio del Instituto. </w:t>
      </w:r>
    </w:p>
    <w:p w14:paraId="08D21E09" w14:textId="77777777" w:rsidR="0090783E" w:rsidRPr="00FB531C" w:rsidRDefault="0090783E" w:rsidP="00FB531C">
      <w:pPr>
        <w:tabs>
          <w:tab w:val="left" w:pos="851"/>
        </w:tabs>
        <w:ind w:left="851" w:right="901"/>
        <w:jc w:val="both"/>
        <w:rPr>
          <w:rFonts w:ascii="Palatino Linotype" w:hAnsi="Palatino Linotype"/>
          <w:i/>
          <w:sz w:val="22"/>
          <w:szCs w:val="22"/>
          <w:lang w:val="es-ES"/>
        </w:rPr>
      </w:pPr>
      <w:r w:rsidRPr="00FB531C">
        <w:rPr>
          <w:rFonts w:ascii="Palatino Linotype" w:hAnsi="Palatino Linotype"/>
          <w:i/>
          <w:sz w:val="22"/>
          <w:szCs w:val="22"/>
          <w:lang w:val="es-ES"/>
        </w:rPr>
        <w:t xml:space="preserve">En ningún caso será necesario que el particular ratifique el recurso de revisión interpuesto. </w:t>
      </w:r>
    </w:p>
    <w:p w14:paraId="7FD6EFD2" w14:textId="77777777" w:rsidR="0090783E" w:rsidRPr="00FB531C" w:rsidRDefault="0090783E" w:rsidP="00FB531C">
      <w:pPr>
        <w:tabs>
          <w:tab w:val="left" w:pos="851"/>
        </w:tabs>
        <w:ind w:left="851" w:right="901"/>
        <w:jc w:val="both"/>
        <w:rPr>
          <w:rFonts w:ascii="Palatino Linotype" w:hAnsi="Palatino Linotype"/>
          <w:i/>
          <w:sz w:val="22"/>
          <w:szCs w:val="22"/>
          <w:lang w:val="es-ES"/>
        </w:rPr>
      </w:pPr>
      <w:r w:rsidRPr="00FB531C">
        <w:rPr>
          <w:rFonts w:ascii="Palatino Linotype" w:hAnsi="Palatino Linotype"/>
          <w:i/>
          <w:sz w:val="22"/>
          <w:szCs w:val="22"/>
          <w:lang w:val="es-ES"/>
        </w:rPr>
        <w:t xml:space="preserve">En caso de </w:t>
      </w:r>
      <w:r w:rsidRPr="00FB531C">
        <w:rPr>
          <w:rFonts w:ascii="Palatino Linotype" w:hAnsi="Palatino Linotype" w:cs="Arial"/>
          <w:i/>
          <w:sz w:val="22"/>
          <w:szCs w:val="22"/>
          <w:lang w:val="es-ES" w:eastAsia="es-MX"/>
        </w:rPr>
        <w:t>que</w:t>
      </w:r>
      <w:r w:rsidRPr="00FB531C">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73BB4019" w14:textId="77777777" w:rsidR="0090783E" w:rsidRPr="00FB531C" w:rsidRDefault="0090783E" w:rsidP="00FB531C">
      <w:pPr>
        <w:tabs>
          <w:tab w:val="left" w:pos="851"/>
        </w:tabs>
        <w:ind w:left="851" w:right="901"/>
        <w:jc w:val="both"/>
        <w:rPr>
          <w:rFonts w:ascii="Palatino Linotype" w:hAnsi="Palatino Linotype"/>
          <w:i/>
          <w:sz w:val="22"/>
          <w:szCs w:val="22"/>
          <w:lang w:val="es-ES"/>
        </w:rPr>
      </w:pPr>
    </w:p>
    <w:p w14:paraId="2350792D" w14:textId="7B8AA23D" w:rsidR="002B0E32" w:rsidRPr="00FB531C" w:rsidRDefault="00CE0362" w:rsidP="00FB531C">
      <w:pPr>
        <w:spacing w:line="360" w:lineRule="auto"/>
        <w:jc w:val="both"/>
        <w:rPr>
          <w:rFonts w:ascii="Palatino Linotype" w:hAnsi="Palatino Linotype"/>
          <w:sz w:val="28"/>
          <w:lang w:eastAsia="es-ES_tradnl"/>
        </w:rPr>
      </w:pPr>
      <w:r w:rsidRPr="00FB531C">
        <w:rPr>
          <w:rFonts w:ascii="Palatino Linotype" w:hAnsi="Palatino Linotype" w:cs="Arial"/>
          <w:b/>
          <w:sz w:val="28"/>
        </w:rPr>
        <w:t xml:space="preserve">QUINTO. </w:t>
      </w:r>
      <w:r w:rsidR="00654EE8" w:rsidRPr="00FB531C">
        <w:rPr>
          <w:rFonts w:ascii="Palatino Linotype" w:hAnsi="Palatino Linotype" w:cs="Arial"/>
          <w:b/>
          <w:sz w:val="28"/>
        </w:rPr>
        <w:t>Estudio y análisis del asunto.</w:t>
      </w:r>
    </w:p>
    <w:p w14:paraId="313C43FA" w14:textId="609B6C2D" w:rsidR="004A568D" w:rsidRPr="00FB531C" w:rsidRDefault="007D602D" w:rsidP="00FB531C">
      <w:pPr>
        <w:spacing w:line="360" w:lineRule="auto"/>
        <w:jc w:val="both"/>
        <w:rPr>
          <w:rFonts w:ascii="Palatino Linotype" w:hAnsi="Palatino Linotype" w:cs="Arial"/>
        </w:rPr>
      </w:pPr>
      <w:r w:rsidRPr="00FB531C">
        <w:rPr>
          <w:rFonts w:ascii="Palatino Linotype" w:hAnsi="Palatino Linotype" w:cs="Arial"/>
        </w:rPr>
        <w:t>E</w:t>
      </w:r>
      <w:r w:rsidR="004A568D" w:rsidRPr="00FB531C">
        <w:rPr>
          <w:rFonts w:ascii="Palatino Linotype" w:hAnsi="Palatino Linotype" w:cs="Arial"/>
        </w:rPr>
        <w:t xml:space="preserve">l </w:t>
      </w:r>
      <w:r w:rsidRPr="00FB531C">
        <w:rPr>
          <w:rFonts w:ascii="Palatino Linotype" w:hAnsi="Palatino Linotype" w:cs="Arial"/>
        </w:rPr>
        <w:t>presente estudio</w:t>
      </w:r>
      <w:r w:rsidR="004A568D" w:rsidRPr="00FB531C">
        <w:rPr>
          <w:rFonts w:ascii="Palatino Linotype" w:hAnsi="Palatino Linotype" w:cs="Arial"/>
        </w:rPr>
        <w:t xml:space="preserve"> se basará en el contenido íntegro de las actuaciones que obran en el </w:t>
      </w:r>
      <w:r w:rsidRPr="00FB531C">
        <w:rPr>
          <w:rFonts w:ascii="Palatino Linotype" w:hAnsi="Palatino Linotype" w:cs="Arial"/>
        </w:rPr>
        <w:t xml:space="preserve">expediente electrónico formado en </w:t>
      </w:r>
      <w:r w:rsidRPr="00FB531C">
        <w:rPr>
          <w:rFonts w:ascii="Palatino Linotype" w:hAnsi="Palatino Linotype" w:cs="Arial"/>
          <w:b/>
        </w:rPr>
        <w:t>EL SAIMEX</w:t>
      </w:r>
      <w:r w:rsidRPr="00FB531C">
        <w:rPr>
          <w:rFonts w:ascii="Palatino Linotype" w:hAnsi="Palatino Linotype" w:cs="Arial"/>
        </w:rPr>
        <w:t xml:space="preserve"> con motivo de la solicitud de información y del recurso a que da origen, </w:t>
      </w:r>
      <w:r w:rsidR="004A568D" w:rsidRPr="00FB531C">
        <w:rPr>
          <w:rFonts w:ascii="Palatino Linotype" w:hAnsi="Palatino Linotype" w:cs="Arial"/>
        </w:rPr>
        <w:t xml:space="preserve">para así estar en posibilidad de dictar el fallo correspondiente conforme a derecho, tomando en consideración los elementos aportados por las partes y respetando en todo momento </w:t>
      </w:r>
      <w:r w:rsidRPr="00FB531C">
        <w:rPr>
          <w:rFonts w:ascii="Palatino Linotype" w:hAnsi="Palatino Linotype" w:cs="Arial"/>
        </w:rPr>
        <w:t>el</w:t>
      </w:r>
      <w:r w:rsidR="004A568D" w:rsidRPr="00FB531C">
        <w:rPr>
          <w:rFonts w:ascii="Palatino Linotype" w:hAnsi="Palatino Linotype" w:cs="Arial"/>
        </w:rPr>
        <w:t xml:space="preserve"> principio de máxima publicidad consagrado en la </w:t>
      </w:r>
      <w:r w:rsidR="004A568D" w:rsidRPr="00FB531C">
        <w:rPr>
          <w:rFonts w:ascii="Palatino Linotype" w:hAnsi="Palatino Linotype"/>
          <w:lang w:val="es-ES"/>
        </w:rPr>
        <w:t>Constitución Política de los Estados Unidos Mexicanos, Constitución Política del Estado Libre y Soberano de México</w:t>
      </w:r>
      <w:r w:rsidR="004A568D" w:rsidRPr="00FB531C">
        <w:rPr>
          <w:rFonts w:ascii="Palatino Linotype" w:hAnsi="Palatino Linotype" w:cs="Arial"/>
        </w:rPr>
        <w:t xml:space="preserve"> y demás leyes aplicables en la materia; así como, en los Tratados Internacionales en los que el Estado Mexicano sea parte</w:t>
      </w:r>
      <w:r w:rsidR="004A568D" w:rsidRPr="00FB531C">
        <w:rPr>
          <w:rFonts w:ascii="Palatino Linotype" w:hAnsi="Palatino Linotype" w:cs="Arial"/>
          <w:lang w:val="es-ES"/>
        </w:rPr>
        <w:t>.</w:t>
      </w:r>
    </w:p>
    <w:p w14:paraId="70089C1E" w14:textId="77777777" w:rsidR="004A568D" w:rsidRPr="00FB531C" w:rsidRDefault="004A568D" w:rsidP="00FB531C">
      <w:pPr>
        <w:pStyle w:val="Prrafodelista"/>
        <w:widowControl w:val="0"/>
        <w:autoSpaceDE w:val="0"/>
        <w:autoSpaceDN w:val="0"/>
        <w:adjustRightInd w:val="0"/>
        <w:spacing w:line="360" w:lineRule="auto"/>
        <w:ind w:left="0"/>
        <w:jc w:val="both"/>
        <w:rPr>
          <w:rFonts w:ascii="Palatino Linotype" w:hAnsi="Palatino Linotype" w:cs="Arial"/>
        </w:rPr>
      </w:pPr>
    </w:p>
    <w:p w14:paraId="10DA6974" w14:textId="5F5716D2" w:rsidR="0090783E" w:rsidRPr="00FB531C" w:rsidRDefault="007D602D" w:rsidP="00FB531C">
      <w:pPr>
        <w:spacing w:line="360" w:lineRule="auto"/>
        <w:jc w:val="both"/>
        <w:rPr>
          <w:rFonts w:ascii="Palatino Linotype" w:hAnsi="Palatino Linotype"/>
          <w:lang w:eastAsia="es-MX"/>
        </w:rPr>
      </w:pPr>
      <w:r w:rsidRPr="00FB531C">
        <w:rPr>
          <w:rFonts w:ascii="Palatino Linotype" w:hAnsi="Palatino Linotype"/>
          <w:lang w:eastAsia="es-MX"/>
        </w:rPr>
        <w:lastRenderedPageBreak/>
        <w:t xml:space="preserve">En primer término, </w:t>
      </w:r>
      <w:r w:rsidR="004A568D" w:rsidRPr="00FB531C">
        <w:rPr>
          <w:rFonts w:ascii="Palatino Linotype" w:hAnsi="Palatino Linotype"/>
          <w:lang w:eastAsia="es-MX"/>
        </w:rPr>
        <w:t xml:space="preserve">se procede a realizar el análisis de la respuesta del </w:t>
      </w:r>
      <w:r w:rsidR="004A568D" w:rsidRPr="00FB531C">
        <w:rPr>
          <w:rFonts w:ascii="Palatino Linotype" w:hAnsi="Palatino Linotype"/>
          <w:b/>
          <w:lang w:eastAsia="es-MX"/>
        </w:rPr>
        <w:t>SUJETO OBLIGADO</w:t>
      </w:r>
      <w:r w:rsidR="004A568D" w:rsidRPr="00FB531C">
        <w:rPr>
          <w:rFonts w:ascii="Palatino Linotype" w:hAnsi="Palatino Linotype"/>
          <w:lang w:eastAsia="es-MX"/>
        </w:rPr>
        <w:t xml:space="preserve"> a fin de determinar si cumple con los requisitos del derecho de Acceso a la Información Pública</w:t>
      </w:r>
      <w:r w:rsidR="0089420E" w:rsidRPr="00FB531C">
        <w:rPr>
          <w:rFonts w:ascii="Palatino Linotype" w:hAnsi="Palatino Linotype"/>
          <w:lang w:eastAsia="es-MX"/>
        </w:rPr>
        <w:t>;</w:t>
      </w:r>
      <w:r w:rsidR="004A568D" w:rsidRPr="00FB531C">
        <w:rPr>
          <w:rFonts w:ascii="Palatino Linotype" w:hAnsi="Palatino Linotype"/>
          <w:lang w:eastAsia="es-MX"/>
        </w:rPr>
        <w:t xml:space="preserve"> por lo </w:t>
      </w:r>
      <w:r w:rsidRPr="00FB531C">
        <w:rPr>
          <w:rFonts w:ascii="Palatino Linotype" w:hAnsi="Palatino Linotype"/>
          <w:lang w:eastAsia="es-MX"/>
        </w:rPr>
        <w:t>cual</w:t>
      </w:r>
      <w:r w:rsidR="0089420E" w:rsidRPr="00FB531C">
        <w:rPr>
          <w:rFonts w:ascii="Palatino Linotype" w:hAnsi="Palatino Linotype"/>
          <w:lang w:eastAsia="es-MX"/>
        </w:rPr>
        <w:t>,</w:t>
      </w:r>
      <w:r w:rsidR="004A568D" w:rsidRPr="00FB531C">
        <w:rPr>
          <w:rFonts w:ascii="Palatino Linotype" w:hAnsi="Palatino Linotype"/>
          <w:lang w:eastAsia="es-MX"/>
        </w:rPr>
        <w:t xml:space="preserve"> debemos recordar que </w:t>
      </w:r>
      <w:r w:rsidR="009C5899" w:rsidRPr="00FB531C">
        <w:rPr>
          <w:rFonts w:ascii="Palatino Linotype" w:hAnsi="Palatino Linotype"/>
          <w:b/>
          <w:lang w:eastAsia="es-MX"/>
        </w:rPr>
        <w:t>EL RECURRENTE</w:t>
      </w:r>
      <w:r w:rsidRPr="00FB531C">
        <w:rPr>
          <w:rFonts w:ascii="Palatino Linotype" w:hAnsi="Palatino Linotype"/>
          <w:b/>
          <w:lang w:eastAsia="es-MX"/>
        </w:rPr>
        <w:t>,</w:t>
      </w:r>
      <w:r w:rsidR="004A568D" w:rsidRPr="00FB531C">
        <w:rPr>
          <w:rFonts w:ascii="Palatino Linotype" w:hAnsi="Palatino Linotype"/>
          <w:lang w:eastAsia="es-MX"/>
        </w:rPr>
        <w:t xml:space="preserve"> en el ejercicio de su derecho de Acceso a la Información</w:t>
      </w:r>
      <w:r w:rsidRPr="00FB531C">
        <w:rPr>
          <w:rFonts w:ascii="Palatino Linotype" w:hAnsi="Palatino Linotype"/>
          <w:lang w:eastAsia="es-MX"/>
        </w:rPr>
        <w:t>,</w:t>
      </w:r>
      <w:r w:rsidR="004A568D" w:rsidRPr="00FB531C">
        <w:rPr>
          <w:rFonts w:ascii="Palatino Linotype" w:hAnsi="Palatino Linotype"/>
          <w:lang w:eastAsia="es-MX"/>
        </w:rPr>
        <w:t xml:space="preserve"> desea </w:t>
      </w:r>
      <w:r w:rsidR="0090783E" w:rsidRPr="00FB531C">
        <w:rPr>
          <w:rFonts w:ascii="Palatino Linotype" w:hAnsi="Palatino Linotype"/>
          <w:lang w:eastAsia="es-MX"/>
        </w:rPr>
        <w:t xml:space="preserve">tener acceso a la </w:t>
      </w:r>
      <w:r w:rsidRPr="00FB531C">
        <w:rPr>
          <w:rFonts w:ascii="Palatino Linotype" w:hAnsi="Palatino Linotype"/>
          <w:lang w:eastAsia="es-MX"/>
        </w:rPr>
        <w:t>siguiente información</w:t>
      </w:r>
      <w:r w:rsidR="0090783E" w:rsidRPr="00FB531C">
        <w:rPr>
          <w:rFonts w:ascii="Palatino Linotype" w:hAnsi="Palatino Linotype"/>
          <w:lang w:eastAsia="es-MX"/>
        </w:rPr>
        <w:t>:</w:t>
      </w:r>
    </w:p>
    <w:p w14:paraId="4E9D5D3A" w14:textId="77777777" w:rsidR="0090783E" w:rsidRPr="00FB531C" w:rsidRDefault="0090783E" w:rsidP="00FB531C">
      <w:pPr>
        <w:spacing w:line="360" w:lineRule="auto"/>
        <w:jc w:val="both"/>
        <w:rPr>
          <w:rFonts w:ascii="Palatino Linotype" w:hAnsi="Palatino Linotype"/>
          <w:lang w:eastAsia="es-MX"/>
        </w:rPr>
      </w:pPr>
    </w:p>
    <w:p w14:paraId="3323B531" w14:textId="3C6A6B1D" w:rsidR="00075E23" w:rsidRPr="00FB531C" w:rsidRDefault="0090783E" w:rsidP="00FB531C">
      <w:pPr>
        <w:spacing w:line="360" w:lineRule="auto"/>
        <w:jc w:val="both"/>
        <w:rPr>
          <w:rFonts w:ascii="Palatino Linotype" w:eastAsia="MS Mincho" w:hAnsi="Palatino Linotype" w:cs="Arial"/>
          <w:i/>
          <w:sz w:val="22"/>
        </w:rPr>
      </w:pPr>
      <w:r w:rsidRPr="00FB531C">
        <w:rPr>
          <w:rFonts w:ascii="Palatino Linotype" w:eastAsia="MS Mincho" w:hAnsi="Palatino Linotype" w:cs="Arial"/>
          <w:i/>
          <w:sz w:val="22"/>
        </w:rPr>
        <w:t>“</w:t>
      </w:r>
      <w:r w:rsidR="0036169F" w:rsidRPr="00FB531C">
        <w:rPr>
          <w:rFonts w:ascii="Palatino Linotype" w:eastAsia="MS Mincho" w:hAnsi="Palatino Linotype" w:cs="Arial"/>
          <w:i/>
          <w:sz w:val="22"/>
        </w:rPr>
        <w:t>Solicito el listado de los estudiantes que cursaron estudios de posgrados de 2015 a 2023.</w:t>
      </w:r>
      <w:r w:rsidRPr="00FB531C">
        <w:rPr>
          <w:rFonts w:ascii="Palatino Linotype" w:eastAsia="MS Mincho" w:hAnsi="Palatino Linotype" w:cs="Arial"/>
          <w:i/>
          <w:sz w:val="22"/>
        </w:rPr>
        <w:t>”</w:t>
      </w:r>
      <w:r w:rsidR="0089420E" w:rsidRPr="00FB531C">
        <w:rPr>
          <w:rFonts w:ascii="Palatino Linotype" w:eastAsia="MS Mincho" w:hAnsi="Palatino Linotype" w:cs="Arial"/>
          <w:i/>
          <w:sz w:val="22"/>
        </w:rPr>
        <w:t xml:space="preserve"> (énfasis añadido)</w:t>
      </w:r>
    </w:p>
    <w:p w14:paraId="34443103" w14:textId="77777777" w:rsidR="0090783E" w:rsidRPr="00FB531C" w:rsidRDefault="0090783E" w:rsidP="00FB531C">
      <w:pPr>
        <w:spacing w:line="360" w:lineRule="auto"/>
        <w:ind w:right="49"/>
        <w:jc w:val="both"/>
        <w:textAlignment w:val="baseline"/>
        <w:rPr>
          <w:rFonts w:ascii="Palatino Linotype" w:eastAsia="Palatino Linotype" w:hAnsi="Palatino Linotype" w:cs="Palatino Linotype"/>
        </w:rPr>
      </w:pPr>
    </w:p>
    <w:p w14:paraId="5FD10873" w14:textId="08016274" w:rsidR="008F64CC" w:rsidRPr="00FB531C" w:rsidRDefault="00891F8F" w:rsidP="00FB531C">
      <w:pPr>
        <w:spacing w:line="360" w:lineRule="auto"/>
        <w:ind w:right="49"/>
        <w:jc w:val="both"/>
        <w:textAlignment w:val="baseline"/>
        <w:rPr>
          <w:rFonts w:ascii="Palatino Linotype" w:eastAsia="Palatino Linotype" w:hAnsi="Palatino Linotype" w:cs="Palatino Linotype"/>
        </w:rPr>
      </w:pPr>
      <w:r w:rsidRPr="00FB531C">
        <w:rPr>
          <w:rFonts w:ascii="Palatino Linotype" w:eastAsia="Palatino Linotype" w:hAnsi="Palatino Linotype" w:cs="Palatino Linotype"/>
        </w:rPr>
        <w:t>Al respecto</w:t>
      </w:r>
      <w:r w:rsidR="00456A46" w:rsidRPr="00FB531C">
        <w:rPr>
          <w:rFonts w:ascii="Palatino Linotype" w:eastAsia="Palatino Linotype" w:hAnsi="Palatino Linotype" w:cs="Palatino Linotype"/>
        </w:rPr>
        <w:t xml:space="preserve">, </w:t>
      </w:r>
      <w:r w:rsidR="00456A46" w:rsidRPr="00FB531C">
        <w:rPr>
          <w:rFonts w:ascii="Palatino Linotype" w:eastAsia="Palatino Linotype" w:hAnsi="Palatino Linotype" w:cs="Palatino Linotype"/>
          <w:b/>
        </w:rPr>
        <w:t>EL SUJETO OBLIGADO</w:t>
      </w:r>
      <w:r w:rsidR="008F64CC" w:rsidRPr="00FB531C">
        <w:rPr>
          <w:rFonts w:ascii="Palatino Linotype" w:eastAsia="Palatino Linotype" w:hAnsi="Palatino Linotype" w:cs="Palatino Linotype"/>
        </w:rPr>
        <w:t xml:space="preserve"> </w:t>
      </w:r>
      <w:r w:rsidR="0036169F" w:rsidRPr="00FB531C">
        <w:rPr>
          <w:rFonts w:ascii="Palatino Linotype" w:eastAsia="Palatino Linotype" w:hAnsi="Palatino Linotype" w:cs="Palatino Linotype"/>
        </w:rPr>
        <w:t>remitió como respuesta una lista con la información solicitada clasificando el nombre de los estudiantes que cursaron los estudios de posgrado.</w:t>
      </w:r>
    </w:p>
    <w:p w14:paraId="512137B9" w14:textId="77777777" w:rsidR="0036169F" w:rsidRPr="00FB531C" w:rsidRDefault="0036169F" w:rsidP="00FB531C">
      <w:pPr>
        <w:spacing w:line="360" w:lineRule="auto"/>
        <w:ind w:right="49"/>
        <w:jc w:val="both"/>
        <w:textAlignment w:val="baseline"/>
        <w:rPr>
          <w:rFonts w:ascii="Palatino Linotype" w:eastAsia="Palatino Linotype" w:hAnsi="Palatino Linotype" w:cs="Palatino Linotype"/>
        </w:rPr>
      </w:pPr>
    </w:p>
    <w:p w14:paraId="4BB1A949" w14:textId="1CE5146E" w:rsidR="004A568D" w:rsidRPr="00FB531C" w:rsidRDefault="004A568D" w:rsidP="00FB531C">
      <w:pPr>
        <w:spacing w:line="360" w:lineRule="auto"/>
        <w:ind w:right="49"/>
        <w:jc w:val="both"/>
        <w:textAlignment w:val="baseline"/>
        <w:rPr>
          <w:rFonts w:ascii="Palatino Linotype" w:hAnsi="Palatino Linotype"/>
        </w:rPr>
      </w:pPr>
      <w:r w:rsidRPr="00FB531C">
        <w:rPr>
          <w:rFonts w:ascii="Palatino Linotype" w:eastAsia="Palatino Linotype" w:hAnsi="Palatino Linotype" w:cs="Palatino Linotype"/>
        </w:rPr>
        <w:t>Ante</w:t>
      </w:r>
      <w:r w:rsidRPr="00FB531C">
        <w:rPr>
          <w:rFonts w:ascii="Palatino Linotype" w:hAnsi="Palatino Linotype"/>
        </w:rPr>
        <w:t xml:space="preserve"> tal respuesta, el particular interpuso el </w:t>
      </w:r>
      <w:r w:rsidR="008F64CC" w:rsidRPr="00FB531C">
        <w:rPr>
          <w:rFonts w:ascii="Palatino Linotype" w:hAnsi="Palatino Linotype"/>
        </w:rPr>
        <w:t>presente medio de defensa</w:t>
      </w:r>
      <w:r w:rsidRPr="00FB531C">
        <w:rPr>
          <w:rFonts w:ascii="Palatino Linotype" w:hAnsi="Palatino Linotype"/>
        </w:rPr>
        <w:t xml:space="preserve">, adoleciéndose </w:t>
      </w:r>
      <w:r w:rsidR="007B1264" w:rsidRPr="00FB531C">
        <w:rPr>
          <w:rFonts w:ascii="Palatino Linotype" w:hAnsi="Palatino Linotype"/>
        </w:rPr>
        <w:t xml:space="preserve">esencialmente de </w:t>
      </w:r>
      <w:r w:rsidR="008F64CC" w:rsidRPr="00FB531C">
        <w:rPr>
          <w:rFonts w:ascii="Palatino Linotype" w:hAnsi="Palatino Linotype"/>
        </w:rPr>
        <w:t xml:space="preserve">la </w:t>
      </w:r>
      <w:r w:rsidR="0036169F" w:rsidRPr="00FB531C">
        <w:rPr>
          <w:rFonts w:ascii="Palatino Linotype" w:hAnsi="Palatino Linotype"/>
        </w:rPr>
        <w:t>clasificación del nombre de los estudiantes.</w:t>
      </w:r>
    </w:p>
    <w:p w14:paraId="5A337ACC" w14:textId="77777777" w:rsidR="00ED7F2E" w:rsidRPr="00FB531C" w:rsidRDefault="00ED7F2E" w:rsidP="00FB531C">
      <w:pPr>
        <w:spacing w:line="360" w:lineRule="auto"/>
        <w:ind w:right="49"/>
        <w:jc w:val="both"/>
        <w:textAlignment w:val="baseline"/>
        <w:rPr>
          <w:rFonts w:ascii="Palatino Linotype" w:hAnsi="Palatino Linotype"/>
        </w:rPr>
      </w:pPr>
    </w:p>
    <w:p w14:paraId="59457F29" w14:textId="2060035E" w:rsidR="00242A91" w:rsidRPr="00FB531C" w:rsidRDefault="004A568D" w:rsidP="00FB531C">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FB531C">
        <w:rPr>
          <w:rFonts w:ascii="Palatino Linotype" w:hAnsi="Palatino Linotype"/>
        </w:rPr>
        <w:t xml:space="preserve">Asimismo, es importante señalar que </w:t>
      </w:r>
      <w:r w:rsidR="009C5899" w:rsidRPr="00FB531C">
        <w:rPr>
          <w:rFonts w:ascii="Palatino Linotype" w:hAnsi="Palatino Linotype" w:cs="Arial"/>
          <w:b/>
        </w:rPr>
        <w:t>EL RECURRENTE</w:t>
      </w:r>
      <w:r w:rsidRPr="00FB531C">
        <w:rPr>
          <w:rFonts w:ascii="Palatino Linotype" w:hAnsi="Palatino Linotype" w:cs="Arial"/>
        </w:rPr>
        <w:t xml:space="preserve"> </w:t>
      </w:r>
      <w:r w:rsidR="00242A91" w:rsidRPr="00FB531C">
        <w:rPr>
          <w:rFonts w:ascii="Palatino Linotype" w:eastAsia="Arial Unicode MS" w:hAnsi="Palatino Linotype" w:cs="Arial"/>
        </w:rPr>
        <w:t>no realizó manifestación alguna dentro del término legalmente concedido para tal efecto, ni presentó pruebas o alegatos.</w:t>
      </w:r>
    </w:p>
    <w:p w14:paraId="392AFD1D" w14:textId="77777777" w:rsidR="00391767" w:rsidRPr="00FB531C" w:rsidRDefault="00391767" w:rsidP="00FB531C">
      <w:pPr>
        <w:pStyle w:val="Prrafodelista"/>
        <w:widowControl w:val="0"/>
        <w:autoSpaceDE w:val="0"/>
        <w:autoSpaceDN w:val="0"/>
        <w:adjustRightInd w:val="0"/>
        <w:spacing w:line="360" w:lineRule="auto"/>
        <w:ind w:left="0"/>
        <w:jc w:val="both"/>
        <w:rPr>
          <w:rFonts w:ascii="Palatino Linotype" w:eastAsia="Arial Unicode MS" w:hAnsi="Palatino Linotype" w:cs="Arial"/>
        </w:rPr>
      </w:pPr>
    </w:p>
    <w:p w14:paraId="5F2510FF" w14:textId="77777777" w:rsidR="00391767" w:rsidRPr="00FB531C" w:rsidRDefault="00391767" w:rsidP="00FB531C">
      <w:pPr>
        <w:pStyle w:val="Prrafodelista"/>
        <w:widowControl w:val="0"/>
        <w:autoSpaceDE w:val="0"/>
        <w:autoSpaceDN w:val="0"/>
        <w:adjustRightInd w:val="0"/>
        <w:spacing w:line="360" w:lineRule="auto"/>
        <w:ind w:left="0"/>
        <w:jc w:val="both"/>
        <w:rPr>
          <w:rFonts w:ascii="Palatino Linotype" w:hAnsi="Palatino Linotype"/>
        </w:rPr>
      </w:pPr>
      <w:r w:rsidRPr="00FB531C">
        <w:rPr>
          <w:rFonts w:ascii="Palatino Linotype" w:hAnsi="Palatino Linotype" w:cs="Arial"/>
        </w:rPr>
        <w:t xml:space="preserve">Por su parte, </w:t>
      </w:r>
      <w:r w:rsidRPr="00FB531C">
        <w:rPr>
          <w:rFonts w:ascii="Palatino Linotype" w:hAnsi="Palatino Linotype" w:cs="Arial"/>
          <w:b/>
        </w:rPr>
        <w:t xml:space="preserve">EL SUJETO OBLIGADO </w:t>
      </w:r>
      <w:r w:rsidRPr="00FB531C">
        <w:rPr>
          <w:rFonts w:ascii="Palatino Linotype" w:hAnsi="Palatino Linotype" w:cs="Arial"/>
        </w:rPr>
        <w:t>rindió informe justificado mediante el cual, en lo medular, ratifica su respuesta inicial y refuerza los argumentos por los cuales considera que la clasificación de información es procedente.</w:t>
      </w:r>
      <w:r w:rsidRPr="00FB531C">
        <w:rPr>
          <w:rFonts w:ascii="Palatino Linotype" w:hAnsi="Palatino Linotype"/>
        </w:rPr>
        <w:t xml:space="preserve"> </w:t>
      </w:r>
    </w:p>
    <w:p w14:paraId="0585FCEA" w14:textId="77777777" w:rsidR="00242A91" w:rsidRPr="00FB531C" w:rsidRDefault="00242A91" w:rsidP="00FB531C">
      <w:pPr>
        <w:pStyle w:val="Prrafodelista"/>
        <w:widowControl w:val="0"/>
        <w:autoSpaceDE w:val="0"/>
        <w:autoSpaceDN w:val="0"/>
        <w:adjustRightInd w:val="0"/>
        <w:spacing w:line="360" w:lineRule="auto"/>
        <w:ind w:left="0"/>
        <w:jc w:val="both"/>
        <w:rPr>
          <w:rFonts w:ascii="Palatino Linotype" w:hAnsi="Palatino Linotype" w:cs="Arial"/>
        </w:rPr>
      </w:pPr>
    </w:p>
    <w:p w14:paraId="58BE336E" w14:textId="505A7763" w:rsidR="00391767" w:rsidRPr="00FB531C" w:rsidRDefault="00391767" w:rsidP="00FB531C">
      <w:pPr>
        <w:spacing w:line="360" w:lineRule="auto"/>
        <w:jc w:val="both"/>
        <w:rPr>
          <w:rFonts w:ascii="Palatino Linotype" w:hAnsi="Palatino Linotype"/>
          <w:lang w:eastAsia="es-MX"/>
        </w:rPr>
      </w:pPr>
      <w:r w:rsidRPr="00FB531C">
        <w:rPr>
          <w:rFonts w:ascii="Palatino Linotype" w:hAnsi="Palatino Linotype"/>
          <w:lang w:eastAsia="es-MX"/>
        </w:rPr>
        <w:lastRenderedPageBreak/>
        <w:t xml:space="preserve">Es menester señalar que </w:t>
      </w:r>
      <w:r w:rsidRPr="00FB531C">
        <w:rPr>
          <w:rFonts w:ascii="Palatino Linotype" w:hAnsi="Palatino Linotype"/>
          <w:b/>
          <w:bCs/>
          <w:lang w:eastAsia="es-MX"/>
        </w:rPr>
        <w:t>EL SUJETO OBLIGADO</w:t>
      </w:r>
      <w:r w:rsidRPr="00FB531C">
        <w:rPr>
          <w:rFonts w:ascii="Palatino Linotype" w:hAnsi="Palatino Linotype"/>
          <w:lang w:eastAsia="es-MX"/>
        </w:rPr>
        <w:t xml:space="preserve"> al momento de responder asume contar con la información y que la genera, posee, recopila, maneja, archiva, conserva o administra en ejercicio de sus funciones de derecho público </w:t>
      </w:r>
      <w:r w:rsidRPr="00FB531C">
        <w:rPr>
          <w:rFonts w:ascii="Palatino Linotype" w:hAnsi="Palatino Linotype" w:cs="Arial"/>
        </w:rPr>
        <w:t>y proporcionar la información que obren en su poder conforme el estado que se encuentra y no hacer un procesamiento de la misma, ni presentarla conforme al interés del solicitante</w:t>
      </w:r>
      <w:r w:rsidRPr="00FB531C">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13C7F4C8" w14:textId="77777777" w:rsidR="00391767" w:rsidRPr="00FB531C" w:rsidRDefault="00391767" w:rsidP="00FB531C">
      <w:pPr>
        <w:jc w:val="both"/>
        <w:rPr>
          <w:rFonts w:ascii="Palatino Linotype" w:hAnsi="Palatino Linotype"/>
          <w:lang w:eastAsia="es-MX"/>
        </w:rPr>
      </w:pPr>
    </w:p>
    <w:p w14:paraId="79064CC2" w14:textId="77777777" w:rsidR="00391767" w:rsidRPr="00FB531C" w:rsidRDefault="00391767" w:rsidP="00FB531C">
      <w:pPr>
        <w:ind w:left="851" w:right="902"/>
        <w:jc w:val="both"/>
        <w:rPr>
          <w:rFonts w:ascii="Palatino Linotype" w:hAnsi="Palatino Linotype"/>
          <w:i/>
          <w:iCs/>
          <w:sz w:val="22"/>
          <w:szCs w:val="22"/>
          <w:lang w:eastAsia="es-MX"/>
        </w:rPr>
      </w:pPr>
      <w:r w:rsidRPr="00FB531C">
        <w:rPr>
          <w:rFonts w:ascii="Palatino Linotype" w:hAnsi="Palatino Linotype"/>
          <w:i/>
          <w:iCs/>
          <w:sz w:val="22"/>
          <w:szCs w:val="22"/>
          <w:lang w:eastAsia="es-MX"/>
        </w:rPr>
        <w:t>“</w:t>
      </w:r>
      <w:r w:rsidRPr="00FB531C">
        <w:rPr>
          <w:rFonts w:ascii="Palatino Linotype" w:hAnsi="Palatino Linotype"/>
          <w:b/>
          <w:bCs/>
          <w:i/>
          <w:iCs/>
          <w:sz w:val="22"/>
          <w:szCs w:val="22"/>
          <w:lang w:eastAsia="es-MX"/>
        </w:rPr>
        <w:t>Artículo 12.</w:t>
      </w:r>
      <w:r w:rsidRPr="00FB531C">
        <w:rPr>
          <w:rFonts w:ascii="Palatino Linotype" w:hAnsi="Palatino Linotype"/>
          <w:i/>
          <w:iCs/>
          <w:sz w:val="22"/>
          <w:szCs w:val="22"/>
          <w:lang w:eastAsia="es-MX"/>
        </w:rPr>
        <w:t> Quienes generen, recopilen, administren, manejen, procesen, archiven o conserven información pública serán responsables de la misma en los términos de las disposiciones jurídicas aplicables.</w:t>
      </w:r>
    </w:p>
    <w:p w14:paraId="01BB9FD9" w14:textId="77777777" w:rsidR="00391767" w:rsidRPr="00FB531C" w:rsidRDefault="00391767" w:rsidP="00FB531C">
      <w:pPr>
        <w:ind w:left="851" w:right="902"/>
        <w:jc w:val="both"/>
        <w:rPr>
          <w:rFonts w:ascii="Palatino Linotype" w:hAnsi="Palatino Linotype"/>
          <w:i/>
          <w:iCs/>
          <w:sz w:val="22"/>
          <w:szCs w:val="22"/>
          <w:lang w:eastAsia="es-MX"/>
        </w:rPr>
      </w:pPr>
    </w:p>
    <w:p w14:paraId="15EFF491" w14:textId="77777777" w:rsidR="00391767" w:rsidRPr="00FB531C" w:rsidRDefault="00391767" w:rsidP="00FB531C">
      <w:pPr>
        <w:ind w:left="851" w:right="902"/>
        <w:jc w:val="both"/>
        <w:rPr>
          <w:rFonts w:ascii="Palatino Linotype" w:hAnsi="Palatino Linotype"/>
          <w:i/>
          <w:iCs/>
          <w:sz w:val="22"/>
          <w:szCs w:val="22"/>
          <w:lang w:eastAsia="es-MX"/>
        </w:rPr>
      </w:pPr>
      <w:r w:rsidRPr="00FB531C">
        <w:rPr>
          <w:rFonts w:ascii="Palatino Linotype" w:hAnsi="Palatino Linotype"/>
          <w:i/>
          <w:iCs/>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1862304" w14:textId="77777777" w:rsidR="00391767" w:rsidRPr="00FB531C" w:rsidRDefault="00391767" w:rsidP="00FB531C">
      <w:pPr>
        <w:ind w:left="851" w:right="902"/>
        <w:jc w:val="both"/>
        <w:rPr>
          <w:rFonts w:ascii="Palatino Linotype" w:hAnsi="Palatino Linotype"/>
          <w:lang w:eastAsia="es-MX"/>
        </w:rPr>
      </w:pPr>
    </w:p>
    <w:p w14:paraId="01FA0DC0" w14:textId="77777777" w:rsidR="00391767" w:rsidRPr="00FB531C" w:rsidRDefault="00391767" w:rsidP="00FB531C">
      <w:pPr>
        <w:spacing w:line="360" w:lineRule="auto"/>
        <w:ind w:right="-93"/>
        <w:contextualSpacing/>
        <w:jc w:val="both"/>
        <w:rPr>
          <w:rFonts w:ascii="Palatino Linotype" w:hAnsi="Palatino Linotype"/>
          <w:lang w:eastAsia="es-MX"/>
        </w:rPr>
      </w:pPr>
      <w:r w:rsidRPr="00FB531C">
        <w:rPr>
          <w:rFonts w:ascii="Palatino Linotype" w:hAnsi="Palatino Linotype"/>
          <w:lang w:eastAsia="es-MX"/>
        </w:rPr>
        <w:t xml:space="preserve">Del precepto anterior se obvia la competencia del </w:t>
      </w:r>
      <w:r w:rsidRPr="00FB531C">
        <w:rPr>
          <w:rFonts w:ascii="Palatino Linotype" w:hAnsi="Palatino Linotype"/>
          <w:b/>
          <w:lang w:eastAsia="es-MX"/>
        </w:rPr>
        <w:t xml:space="preserve">SUJETO OBLIGADO </w:t>
      </w:r>
      <w:r w:rsidRPr="00FB531C">
        <w:rPr>
          <w:rFonts w:ascii="Palatino Linotype" w:hAnsi="Palatino Linotype"/>
          <w:lang w:eastAsia="es-MX"/>
        </w:rPr>
        <w:t>de generar, poseer, recopilar, archivar, manejar, conservar</w:t>
      </w:r>
      <w:r w:rsidRPr="00FB531C">
        <w:rPr>
          <w:rFonts w:ascii="Palatino Linotype" w:hAnsi="Palatino Linotype"/>
          <w:b/>
          <w:lang w:eastAsia="es-MX"/>
        </w:rPr>
        <w:t xml:space="preserve"> </w:t>
      </w:r>
      <w:r w:rsidRPr="00FB531C">
        <w:rPr>
          <w:rFonts w:ascii="Palatino Linotype" w:hAnsi="Palatino Linotype"/>
          <w:lang w:eastAsia="es-MX"/>
        </w:rPr>
        <w:t>o administrar la información, puesto que al entregar la misma se obvia que existe fuente obligacional para generarla, poseerla, archivarla, manejarla, recopilarla o administrarla.</w:t>
      </w:r>
    </w:p>
    <w:p w14:paraId="014B71F8" w14:textId="0DEB322F" w:rsidR="00ED7F2E" w:rsidRPr="00FB531C" w:rsidRDefault="00ED7F2E" w:rsidP="00FB531C">
      <w:pPr>
        <w:pStyle w:val="Prrafodelista"/>
        <w:widowControl w:val="0"/>
        <w:autoSpaceDE w:val="0"/>
        <w:autoSpaceDN w:val="0"/>
        <w:adjustRightInd w:val="0"/>
        <w:spacing w:line="360" w:lineRule="auto"/>
        <w:ind w:left="0"/>
        <w:jc w:val="both"/>
        <w:rPr>
          <w:rFonts w:ascii="Palatino Linotype" w:hAnsi="Palatino Linotype"/>
        </w:rPr>
      </w:pPr>
    </w:p>
    <w:p w14:paraId="33A01C52" w14:textId="0AD976F8" w:rsidR="00391767" w:rsidRPr="00FB531C" w:rsidRDefault="00391767" w:rsidP="00FB531C">
      <w:pPr>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t xml:space="preserve">Por lo anterior, se tiene que el Sujeto Obligado no negó contar con la información, por el contrario, aceptó generar, poseer o administrar dicha documentación, en virtud de que hizo entrega de las </w:t>
      </w:r>
      <w:r w:rsidR="00050EAE" w:rsidRPr="00FB531C">
        <w:rPr>
          <w:rFonts w:ascii="Palatino Linotype" w:eastAsia="Palatino Linotype" w:hAnsi="Palatino Linotype" w:cs="Palatino Linotype"/>
        </w:rPr>
        <w:t>listas</w:t>
      </w:r>
      <w:r w:rsidRPr="00FB531C">
        <w:rPr>
          <w:rFonts w:ascii="Palatino Linotype" w:eastAsia="Palatino Linotype" w:hAnsi="Palatino Linotype" w:cs="Palatino Linotype"/>
        </w:rPr>
        <w:t>; es decir, aceptó que cuenta con dichos documentos en sus archivos, por ende, es dable omitir el estudio respecto de la fuente obligación para generar, poseer o administrar la información solicitada.</w:t>
      </w:r>
    </w:p>
    <w:p w14:paraId="206B4F7B" w14:textId="77777777" w:rsidR="00391767" w:rsidRPr="00FB531C" w:rsidRDefault="00391767" w:rsidP="00FB531C">
      <w:pPr>
        <w:spacing w:line="360" w:lineRule="auto"/>
        <w:jc w:val="both"/>
        <w:rPr>
          <w:rFonts w:ascii="Palatino Linotype" w:eastAsia="Palatino Linotype" w:hAnsi="Palatino Linotype" w:cs="Palatino Linotype"/>
        </w:rPr>
      </w:pPr>
    </w:p>
    <w:p w14:paraId="1A1EBD74" w14:textId="4459DD55" w:rsidR="00391767" w:rsidRPr="00FB531C" w:rsidRDefault="00391767" w:rsidP="00FB531C">
      <w:pPr>
        <w:pBdr>
          <w:top w:val="nil"/>
          <w:left w:val="nil"/>
          <w:bottom w:val="nil"/>
          <w:right w:val="nil"/>
          <w:between w:val="nil"/>
        </w:pBdr>
        <w:spacing w:line="360" w:lineRule="auto"/>
        <w:jc w:val="both"/>
        <w:rPr>
          <w:rFonts w:ascii="Palatino Linotype" w:eastAsiaTheme="minorHAnsi" w:hAnsi="Palatino Linotype" w:cs="Arial"/>
          <w:bCs/>
          <w:lang w:eastAsia="en-US"/>
        </w:rPr>
      </w:pPr>
      <w:bookmarkStart w:id="6" w:name="_heading=h.1fob9te" w:colFirst="0" w:colLast="0"/>
      <w:bookmarkEnd w:id="6"/>
      <w:r w:rsidRPr="00FB531C">
        <w:rPr>
          <w:rFonts w:ascii="Palatino Linotype" w:eastAsia="Palatino Linotype" w:hAnsi="Palatino Linotype" w:cs="Palatino Linotype"/>
        </w:rPr>
        <w:t xml:space="preserve">Asimismo, las </w:t>
      </w:r>
      <w:r w:rsidR="00050EAE" w:rsidRPr="00FB531C">
        <w:rPr>
          <w:rFonts w:ascii="Palatino Linotype" w:eastAsia="Palatino Linotype" w:hAnsi="Palatino Linotype" w:cs="Palatino Linotype"/>
        </w:rPr>
        <w:t>listas</w:t>
      </w:r>
      <w:r w:rsidRPr="00FB531C">
        <w:rPr>
          <w:rFonts w:ascii="Palatino Linotype" w:eastAsia="Palatino Linotype" w:hAnsi="Palatino Linotype" w:cs="Palatino Linotype"/>
        </w:rPr>
        <w:t xml:space="preserve"> se entregaron en versión pública, la cual fue sustentada mediante la resolución </w:t>
      </w:r>
      <w:r w:rsidR="00050EAE" w:rsidRPr="00FB531C">
        <w:rPr>
          <w:rFonts w:ascii="Palatino Linotype" w:eastAsia="Palatino Linotype" w:hAnsi="Palatino Linotype" w:cs="Palatino Linotype"/>
        </w:rPr>
        <w:t>de la Décima Sesión Extraordinaria</w:t>
      </w:r>
      <w:r w:rsidRPr="00FB531C">
        <w:rPr>
          <w:rFonts w:ascii="Palatino Linotype" w:eastAsia="Palatino Linotype" w:hAnsi="Palatino Linotype" w:cs="Palatino Linotype"/>
        </w:rPr>
        <w:t xml:space="preserve"> emitida por el Comité de Transparencia, por tanto, dado que ambos documentos obran en las actuaciones, así como el acuerdo del Comité de Transparencia, donde se </w:t>
      </w:r>
      <w:r w:rsidRPr="00FB531C">
        <w:rPr>
          <w:rFonts w:ascii="Palatino Linotype" w:eastAsiaTheme="minorHAnsi" w:hAnsi="Palatino Linotype" w:cs="Arial"/>
          <w:bCs/>
          <w:lang w:eastAsia="en-US"/>
        </w:rPr>
        <w:t xml:space="preserve">aprobó la clasificación de la información como confidencial de manera parcial, pues solo se testó lo relativo al </w:t>
      </w:r>
      <w:r w:rsidR="00050EAE" w:rsidRPr="00FB531C">
        <w:rPr>
          <w:rFonts w:ascii="Palatino Linotype" w:eastAsiaTheme="minorHAnsi" w:hAnsi="Palatino Linotype" w:cs="Arial"/>
          <w:bCs/>
          <w:lang w:eastAsia="en-US"/>
        </w:rPr>
        <w:t>nombre de personas bajo los argumentos siguientes:</w:t>
      </w:r>
    </w:p>
    <w:p w14:paraId="468CE4F6" w14:textId="77777777" w:rsidR="00050EAE" w:rsidRPr="00FB531C" w:rsidRDefault="00050EAE" w:rsidP="00FB531C">
      <w:pPr>
        <w:pBdr>
          <w:top w:val="nil"/>
          <w:left w:val="nil"/>
          <w:bottom w:val="nil"/>
          <w:right w:val="nil"/>
          <w:between w:val="nil"/>
        </w:pBdr>
        <w:spacing w:line="360" w:lineRule="auto"/>
        <w:jc w:val="both"/>
        <w:rPr>
          <w:rFonts w:ascii="Palatino Linotype" w:eastAsiaTheme="minorHAnsi" w:hAnsi="Palatino Linotype" w:cs="Arial"/>
          <w:bCs/>
          <w:lang w:eastAsia="en-US"/>
        </w:rPr>
      </w:pPr>
    </w:p>
    <w:p w14:paraId="26389E77" w14:textId="61C58CFD" w:rsidR="00050EAE" w:rsidRPr="00FB531C" w:rsidRDefault="00050EAE" w:rsidP="00FB531C">
      <w:pPr>
        <w:pBdr>
          <w:top w:val="nil"/>
          <w:left w:val="nil"/>
          <w:bottom w:val="nil"/>
          <w:right w:val="nil"/>
          <w:between w:val="nil"/>
        </w:pBdr>
        <w:spacing w:line="360" w:lineRule="auto"/>
        <w:jc w:val="both"/>
        <w:rPr>
          <w:rFonts w:ascii="Palatino Linotype" w:eastAsiaTheme="minorHAnsi" w:hAnsi="Palatino Linotype" w:cs="Arial"/>
          <w:bCs/>
          <w:lang w:eastAsia="en-US"/>
        </w:rPr>
      </w:pPr>
      <w:r w:rsidRPr="00FB531C">
        <w:rPr>
          <w:rFonts w:ascii="Palatino Linotype" w:eastAsiaTheme="minorHAnsi" w:hAnsi="Palatino Linotype" w:cs="Arial"/>
          <w:bCs/>
          <w:noProof/>
          <w:lang w:eastAsia="es-MX"/>
        </w:rPr>
        <w:lastRenderedPageBreak/>
        <w:drawing>
          <wp:inline distT="0" distB="0" distL="0" distR="0" wp14:anchorId="72BEBADF" wp14:editId="716AC8A2">
            <wp:extent cx="4991100" cy="49555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7661" cy="4962026"/>
                    </a:xfrm>
                    <a:prstGeom prst="rect">
                      <a:avLst/>
                    </a:prstGeom>
                  </pic:spPr>
                </pic:pic>
              </a:graphicData>
            </a:graphic>
          </wp:inline>
        </w:drawing>
      </w:r>
    </w:p>
    <w:p w14:paraId="2856BD7F" w14:textId="2BD42EFD" w:rsidR="00391767" w:rsidRPr="00FB531C" w:rsidRDefault="00050EAE" w:rsidP="00FB531C">
      <w:pPr>
        <w:spacing w:line="360" w:lineRule="auto"/>
        <w:jc w:val="both"/>
        <w:rPr>
          <w:rFonts w:ascii="Palatino Linotype" w:eastAsiaTheme="minorHAnsi" w:hAnsi="Palatino Linotype" w:cs="Arial"/>
          <w:bCs/>
          <w:lang w:eastAsia="en-US"/>
        </w:rPr>
      </w:pPr>
      <w:r w:rsidRPr="00FB531C">
        <w:rPr>
          <w:rFonts w:ascii="Palatino Linotype" w:eastAsiaTheme="minorHAnsi" w:hAnsi="Palatino Linotype" w:cs="Arial"/>
          <w:bCs/>
          <w:noProof/>
          <w:lang w:eastAsia="es-MX"/>
        </w:rPr>
        <w:drawing>
          <wp:inline distT="0" distB="0" distL="0" distR="0" wp14:anchorId="061B7987" wp14:editId="6711ECCF">
            <wp:extent cx="5458587" cy="2038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8587" cy="2038635"/>
                    </a:xfrm>
                    <a:prstGeom prst="rect">
                      <a:avLst/>
                    </a:prstGeom>
                  </pic:spPr>
                </pic:pic>
              </a:graphicData>
            </a:graphic>
          </wp:inline>
        </w:drawing>
      </w:r>
    </w:p>
    <w:p w14:paraId="26B424EA" w14:textId="77777777" w:rsidR="00391767" w:rsidRPr="00FB531C" w:rsidRDefault="00391767" w:rsidP="00FB531C">
      <w:pPr>
        <w:tabs>
          <w:tab w:val="left" w:pos="990"/>
        </w:tabs>
        <w:spacing w:line="360" w:lineRule="auto"/>
        <w:jc w:val="both"/>
        <w:rPr>
          <w:rFonts w:ascii="Palatino Linotype" w:eastAsia="Palatino Linotype" w:hAnsi="Palatino Linotype" w:cs="Palatino Linotype"/>
        </w:rPr>
      </w:pPr>
      <w:r w:rsidRPr="00FB531C">
        <w:rPr>
          <w:rFonts w:ascii="Palatino Linotype" w:hAnsi="Palatino Linotype"/>
        </w:rPr>
        <w:lastRenderedPageBreak/>
        <w:t xml:space="preserve">Por tal motivo, se concluye que el SUJETO OBLIGADO, clasificó de manera correcta la información enunciada con antelación, pues argumentó que </w:t>
      </w:r>
      <w:r w:rsidRPr="00FB531C">
        <w:rPr>
          <w:rFonts w:ascii="Palatino Linotype" w:eastAsia="Palatino Linotype" w:hAnsi="Palatino Linotype" w:cs="Palatino Linotype"/>
        </w:rPr>
        <w:t>dicha información es susceptible de clasificarse como confidencial, de acuerdo al artículo 116, párrafo primero de la Ley General de Trasparencia, a la par de lo señalado en el artículo 143, fracción I, de la Ley de Transparencia y acceso a la Información Pública del Estado de México y Municipios, que señalan lo siguiente:</w:t>
      </w:r>
    </w:p>
    <w:p w14:paraId="67F8E944" w14:textId="77777777" w:rsidR="00391767" w:rsidRPr="00FB531C" w:rsidRDefault="00391767" w:rsidP="00FB531C">
      <w:pPr>
        <w:tabs>
          <w:tab w:val="left" w:pos="990"/>
        </w:tabs>
        <w:rPr>
          <w:rFonts w:eastAsia="Palatino Linotype" w:cs="Palatino Linotype"/>
        </w:rPr>
      </w:pPr>
    </w:p>
    <w:p w14:paraId="5319C1C0" w14:textId="77777777" w:rsidR="00391767" w:rsidRPr="00FB531C" w:rsidRDefault="00391767" w:rsidP="00FB531C">
      <w:pPr>
        <w:ind w:left="567" w:right="567"/>
        <w:rPr>
          <w:rFonts w:eastAsia="Palatino Linotype"/>
          <w:i/>
          <w:sz w:val="22"/>
        </w:rPr>
      </w:pPr>
      <w:r w:rsidRPr="00FB531C">
        <w:rPr>
          <w:rFonts w:eastAsia="Palatino Linotype"/>
          <w:b/>
          <w:i/>
          <w:sz w:val="22"/>
        </w:rPr>
        <w:t>Artículo 116.</w:t>
      </w:r>
      <w:r w:rsidRPr="00FB531C">
        <w:rPr>
          <w:rFonts w:eastAsia="Palatino Linotype"/>
          <w:i/>
          <w:sz w:val="22"/>
        </w:rPr>
        <w:t xml:space="preserve"> Se considera información confidencial la que contiene datos personales concernientes a una persona identificada o identificable (…)</w:t>
      </w:r>
    </w:p>
    <w:p w14:paraId="1E2AB9BE" w14:textId="77777777" w:rsidR="00391767" w:rsidRPr="00FB531C" w:rsidRDefault="00391767" w:rsidP="00FB531C">
      <w:pPr>
        <w:ind w:left="567" w:right="567"/>
        <w:rPr>
          <w:rFonts w:eastAsia="Palatino Linotype"/>
          <w:i/>
          <w:sz w:val="22"/>
        </w:rPr>
      </w:pPr>
    </w:p>
    <w:p w14:paraId="68248371" w14:textId="77777777" w:rsidR="00391767" w:rsidRPr="00FB531C" w:rsidRDefault="00391767" w:rsidP="00FB531C">
      <w:pPr>
        <w:ind w:left="567" w:right="567"/>
        <w:rPr>
          <w:rFonts w:eastAsia="Palatino Linotype"/>
          <w:i/>
          <w:sz w:val="22"/>
        </w:rPr>
      </w:pPr>
      <w:r w:rsidRPr="00FB531C">
        <w:rPr>
          <w:rFonts w:eastAsia="Palatino Linotype"/>
          <w:b/>
          <w:i/>
          <w:sz w:val="22"/>
        </w:rPr>
        <w:t>Artículo 143.-</w:t>
      </w:r>
      <w:r w:rsidRPr="00FB531C">
        <w:rPr>
          <w:rFonts w:eastAsia="Palatino Linotype"/>
          <w:i/>
          <w:sz w:val="22"/>
        </w:rPr>
        <w:t xml:space="preserve"> Para los efectos de esta ley se considera información confidencial la clasificada como tal, de manera permanente por su naturaleza cuando: </w:t>
      </w:r>
    </w:p>
    <w:p w14:paraId="5BD36296" w14:textId="77777777" w:rsidR="00391767" w:rsidRPr="00FB531C" w:rsidRDefault="00391767" w:rsidP="00FB531C">
      <w:pPr>
        <w:ind w:left="567" w:right="567"/>
        <w:rPr>
          <w:rFonts w:eastAsia="Palatino Linotype"/>
          <w:i/>
          <w:sz w:val="22"/>
        </w:rPr>
      </w:pPr>
    </w:p>
    <w:p w14:paraId="5779FAD8" w14:textId="77777777" w:rsidR="00391767" w:rsidRPr="00FB531C" w:rsidRDefault="00391767" w:rsidP="00FB531C">
      <w:pPr>
        <w:ind w:left="567" w:right="567"/>
        <w:rPr>
          <w:rFonts w:eastAsia="Palatino Linotype"/>
          <w:i/>
          <w:sz w:val="22"/>
        </w:rPr>
      </w:pPr>
      <w:r w:rsidRPr="00FB531C">
        <w:rPr>
          <w:rFonts w:eastAsia="Palatino Linotype"/>
          <w:b/>
          <w:i/>
          <w:sz w:val="22"/>
        </w:rPr>
        <w:t>I.</w:t>
      </w:r>
      <w:r w:rsidRPr="00FB531C">
        <w:rPr>
          <w:rFonts w:eastAsia="Palatino Linotype"/>
          <w:i/>
          <w:sz w:val="22"/>
        </w:rPr>
        <w:t xml:space="preserve"> Se refiera a la información privada y los datos personales concernientes a una persona física o jurídico colectiva identificada o identificable</w:t>
      </w:r>
    </w:p>
    <w:p w14:paraId="7D990EF3" w14:textId="77777777" w:rsidR="00391767" w:rsidRPr="00FB531C" w:rsidRDefault="00391767" w:rsidP="00FB531C">
      <w:pPr>
        <w:ind w:left="567" w:right="567"/>
        <w:rPr>
          <w:rFonts w:eastAsia="Palatino Linotype"/>
          <w:i/>
          <w:sz w:val="22"/>
        </w:rPr>
      </w:pPr>
      <w:r w:rsidRPr="00FB531C">
        <w:rPr>
          <w:rFonts w:eastAsia="Palatino Linotype"/>
          <w:i/>
          <w:sz w:val="22"/>
        </w:rPr>
        <w:t>(…)</w:t>
      </w:r>
    </w:p>
    <w:p w14:paraId="73DF825A" w14:textId="77777777" w:rsidR="00391767" w:rsidRPr="00FB531C" w:rsidRDefault="00391767" w:rsidP="00FB531C">
      <w:pPr>
        <w:tabs>
          <w:tab w:val="left" w:pos="990"/>
        </w:tabs>
        <w:rPr>
          <w:rFonts w:eastAsia="Palatino Linotype" w:cs="Palatino Linotype"/>
        </w:rPr>
      </w:pPr>
    </w:p>
    <w:p w14:paraId="60989D1F" w14:textId="77777777" w:rsidR="00391767" w:rsidRPr="00FB531C" w:rsidRDefault="00391767" w:rsidP="00FB531C">
      <w:pPr>
        <w:tabs>
          <w:tab w:val="left" w:pos="990"/>
        </w:tabs>
        <w:rPr>
          <w:rFonts w:eastAsia="Palatino Linotype" w:cs="Palatino Linotype"/>
        </w:rPr>
      </w:pPr>
    </w:p>
    <w:p w14:paraId="59D093CA" w14:textId="66EFAB88" w:rsidR="00391767" w:rsidRPr="00FB531C" w:rsidRDefault="00391767" w:rsidP="00FB531C">
      <w:pPr>
        <w:tabs>
          <w:tab w:val="left" w:pos="990"/>
        </w:tabs>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t xml:space="preserve">Además expuso que al entregar dicha información agravia la esfera privada de la persona, pues el dato </w:t>
      </w:r>
      <w:r w:rsidR="00050EAE" w:rsidRPr="00FB531C">
        <w:rPr>
          <w:rFonts w:ascii="Palatino Linotype" w:eastAsia="Palatino Linotype" w:hAnsi="Palatino Linotype" w:cs="Palatino Linotype"/>
        </w:rPr>
        <w:t>del nombre</w:t>
      </w:r>
      <w:r w:rsidRPr="00FB531C">
        <w:rPr>
          <w:rFonts w:ascii="Palatino Linotype" w:eastAsia="Palatino Linotype" w:hAnsi="Palatino Linotype" w:cs="Palatino Linotype"/>
        </w:rPr>
        <w:t xml:space="preserve"> es un dato que hace identificable al titular ya que se trata de información personal que permite la identificación de un individuo, máxime a que de ella no se desprende el ejercicio de las atribuciones que tenga el titular como servidor público o bien, la aplicación de recursos públicos, por esta situación fue correcto que se considerara como información confidencial en términos de los artículos 143, fracción I, de la Ley de Transparencia del Estado de México y Municipios y </w:t>
      </w:r>
      <w:r w:rsidRPr="00FB531C">
        <w:rPr>
          <w:rFonts w:ascii="Palatino Linotype" w:eastAsia="Palatino Linotype" w:hAnsi="Palatino Linotype" w:cs="Palatino Linotype"/>
          <w:bCs/>
        </w:rPr>
        <w:t xml:space="preserve">4, fracciones XI y XII, de </w:t>
      </w:r>
      <w:r w:rsidRPr="00FB531C">
        <w:rPr>
          <w:rFonts w:ascii="Palatino Linotype" w:eastAsia="Palatino Linotype" w:hAnsi="Palatino Linotype" w:cs="Palatino Linotype"/>
        </w:rPr>
        <w:t>la Ley de Protección de Datos Personales en Posesión de Sujetos Obligados del Estado de México y Municipios; razón por la cual con la finalidad de garantizar el pleno ejercicio del derecho de acceso a la información pública.</w:t>
      </w:r>
    </w:p>
    <w:p w14:paraId="31C28AF2" w14:textId="77777777" w:rsidR="00391767" w:rsidRPr="00FB531C" w:rsidRDefault="00391767" w:rsidP="00FB531C">
      <w:pPr>
        <w:tabs>
          <w:tab w:val="left" w:pos="990"/>
        </w:tabs>
        <w:spacing w:line="360" w:lineRule="auto"/>
        <w:jc w:val="both"/>
        <w:rPr>
          <w:rFonts w:ascii="Palatino Linotype" w:eastAsia="Palatino Linotype" w:hAnsi="Palatino Linotype" w:cs="Palatino Linotype"/>
        </w:rPr>
      </w:pPr>
    </w:p>
    <w:p w14:paraId="0F59223C" w14:textId="77777777" w:rsidR="00391767" w:rsidRPr="00FB531C" w:rsidRDefault="00391767" w:rsidP="00FB531C">
      <w:pPr>
        <w:tabs>
          <w:tab w:val="left" w:pos="990"/>
        </w:tabs>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lastRenderedPageBreak/>
        <w:t>Lo anterior, es así en virtud de que no se debe perder vista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 para lo cual se deberá observar lo establecido en los artículos 3 fracciones IX, XX, XXI, XXXII y XLV; 6, 49 fracción VIII, 91, 137, 143, fracción I, de la Ley de Transparencia y Acceso a la Información Pública del Estado de México y Municipios vigente que a continuación se insertan:</w:t>
      </w:r>
    </w:p>
    <w:p w14:paraId="698313BD" w14:textId="77777777" w:rsidR="00391767" w:rsidRPr="00FB531C" w:rsidRDefault="00391767" w:rsidP="00FB531C">
      <w:pPr>
        <w:tabs>
          <w:tab w:val="left" w:pos="990"/>
        </w:tabs>
        <w:rPr>
          <w:rFonts w:eastAsia="Palatino Linotype" w:cs="Palatino Linotype"/>
        </w:rPr>
      </w:pPr>
    </w:p>
    <w:p w14:paraId="64991F7C"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Artículo 3. Para los efectos de la presente Ley se entenderá por:</w:t>
      </w:r>
    </w:p>
    <w:p w14:paraId="6159D27A"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Cs/>
          <w:i/>
          <w:iCs/>
          <w:sz w:val="22"/>
        </w:rPr>
        <w:t>(…)</w:t>
      </w:r>
    </w:p>
    <w:p w14:paraId="4DEC8AE1"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IX. Datos personales:</w:t>
      </w:r>
      <w:r w:rsidRPr="00FB531C">
        <w:rPr>
          <w:rFonts w:eastAsia="Palatino Linotype" w:cs="Palatino Linotype"/>
          <w:i/>
          <w:iCs/>
          <w:sz w:val="22"/>
        </w:rPr>
        <w:t xml:space="preserve"> La información concerniente a una persona, identificada o identificable según lo dispuesto por la Ley de Protección de Datos Personales del Estado de México;</w:t>
      </w:r>
    </w:p>
    <w:p w14:paraId="0698BD8C" w14:textId="77777777" w:rsidR="00391767" w:rsidRPr="00FB531C" w:rsidRDefault="00391767" w:rsidP="00FB531C">
      <w:pPr>
        <w:tabs>
          <w:tab w:val="left" w:pos="990"/>
        </w:tabs>
        <w:ind w:left="567" w:right="559"/>
        <w:contextualSpacing/>
        <w:rPr>
          <w:rFonts w:eastAsia="Palatino Linotype" w:cs="Palatino Linotype"/>
          <w:bCs/>
          <w:i/>
          <w:iCs/>
          <w:sz w:val="22"/>
        </w:rPr>
      </w:pPr>
      <w:r w:rsidRPr="00FB531C">
        <w:rPr>
          <w:rFonts w:eastAsia="Palatino Linotype" w:cs="Palatino Linotype"/>
          <w:bCs/>
          <w:i/>
          <w:iCs/>
          <w:sz w:val="22"/>
        </w:rPr>
        <w:t>(…)</w:t>
      </w:r>
    </w:p>
    <w:p w14:paraId="2CAC553D"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b/>
          <w:bCs/>
          <w:i/>
          <w:iCs/>
          <w:sz w:val="22"/>
        </w:rPr>
        <w:t>XX. Información clasificada:</w:t>
      </w:r>
      <w:r w:rsidRPr="00FB531C">
        <w:rPr>
          <w:rFonts w:eastAsia="Palatino Linotype" w:cs="Palatino Linotype"/>
          <w:i/>
          <w:iCs/>
          <w:sz w:val="22"/>
        </w:rPr>
        <w:t xml:space="preserve"> Aquella considerada por la presente Ley como reservada o confidencial;</w:t>
      </w:r>
    </w:p>
    <w:p w14:paraId="6A4ED388" w14:textId="77777777" w:rsidR="00391767" w:rsidRPr="00FB531C" w:rsidRDefault="00391767" w:rsidP="00FB531C">
      <w:pPr>
        <w:tabs>
          <w:tab w:val="left" w:pos="990"/>
        </w:tabs>
        <w:ind w:left="567" w:right="559"/>
        <w:contextualSpacing/>
        <w:rPr>
          <w:rFonts w:eastAsia="Palatino Linotype" w:cs="Palatino Linotype"/>
          <w:b/>
          <w:bCs/>
          <w:i/>
          <w:iCs/>
          <w:sz w:val="22"/>
        </w:rPr>
      </w:pPr>
    </w:p>
    <w:p w14:paraId="6D160875"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b/>
          <w:bCs/>
          <w:i/>
          <w:iCs/>
          <w:sz w:val="22"/>
        </w:rPr>
        <w:t>XXI. Información confidencial:</w:t>
      </w:r>
      <w:r w:rsidRPr="00FB531C">
        <w:rPr>
          <w:rFonts w:eastAsia="Palatino Linotype" w:cs="Palatino Linotype"/>
          <w:i/>
          <w:iCs/>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14F5A9B" w14:textId="77777777" w:rsidR="00391767" w:rsidRPr="00FB531C" w:rsidRDefault="00391767" w:rsidP="00FB531C">
      <w:pPr>
        <w:tabs>
          <w:tab w:val="left" w:pos="990"/>
        </w:tabs>
        <w:ind w:left="567" w:right="559"/>
        <w:contextualSpacing/>
        <w:rPr>
          <w:rFonts w:eastAsia="Palatino Linotype" w:cs="Palatino Linotype"/>
          <w:bCs/>
          <w:i/>
          <w:iCs/>
          <w:sz w:val="22"/>
        </w:rPr>
      </w:pPr>
      <w:r w:rsidRPr="00FB531C">
        <w:rPr>
          <w:rFonts w:eastAsia="Palatino Linotype" w:cs="Palatino Linotype"/>
          <w:bCs/>
          <w:i/>
          <w:iCs/>
          <w:sz w:val="22"/>
        </w:rPr>
        <w:t>(…)</w:t>
      </w:r>
    </w:p>
    <w:p w14:paraId="5C53A793" w14:textId="77777777" w:rsidR="00391767" w:rsidRPr="00FB531C" w:rsidRDefault="00391767" w:rsidP="00FB531C">
      <w:pPr>
        <w:tabs>
          <w:tab w:val="left" w:pos="990"/>
        </w:tabs>
        <w:ind w:left="567" w:right="559"/>
        <w:contextualSpacing/>
        <w:rPr>
          <w:rFonts w:eastAsia="Palatino Linotype" w:cs="Palatino Linotype"/>
          <w:b/>
          <w:bCs/>
          <w:i/>
          <w:iCs/>
          <w:sz w:val="22"/>
        </w:rPr>
      </w:pPr>
    </w:p>
    <w:p w14:paraId="1050A63F"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b/>
          <w:bCs/>
          <w:i/>
          <w:iCs/>
          <w:sz w:val="22"/>
        </w:rPr>
        <w:t>XXXII. Protección de Datos Personales:</w:t>
      </w:r>
      <w:r w:rsidRPr="00FB531C">
        <w:rPr>
          <w:rFonts w:eastAsia="Palatino Linotype" w:cs="Palatino Linotype"/>
          <w:i/>
          <w:iCs/>
          <w:sz w:val="22"/>
        </w:rPr>
        <w:t xml:space="preserve"> Derecho humano que tutela la privacidad de datos personales en poder de los sujetos obligados y sujetos particulares;</w:t>
      </w:r>
    </w:p>
    <w:p w14:paraId="010676CA"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i/>
          <w:iCs/>
          <w:sz w:val="22"/>
        </w:rPr>
        <w:t>(…)</w:t>
      </w:r>
    </w:p>
    <w:p w14:paraId="7007C3D3" w14:textId="77777777" w:rsidR="00391767" w:rsidRPr="00FB531C" w:rsidRDefault="00391767" w:rsidP="00FB531C">
      <w:pPr>
        <w:tabs>
          <w:tab w:val="left" w:pos="990"/>
        </w:tabs>
        <w:ind w:left="567" w:right="559"/>
        <w:contextualSpacing/>
        <w:rPr>
          <w:rFonts w:eastAsia="Palatino Linotype" w:cs="Palatino Linotype"/>
          <w:i/>
          <w:iCs/>
          <w:sz w:val="22"/>
        </w:rPr>
      </w:pPr>
    </w:p>
    <w:p w14:paraId="74F06871"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XLV. Versión pública</w:t>
      </w:r>
      <w:r w:rsidRPr="00FB531C">
        <w:rPr>
          <w:rFonts w:eastAsia="Palatino Linotype" w:cs="Palatino Linotype"/>
          <w:i/>
          <w:iCs/>
          <w:sz w:val="22"/>
        </w:rPr>
        <w:t>: Documento en el que se elimine, suprime o borra la información clasificada como reservada o confidencial para permitir su acceso.</w:t>
      </w:r>
    </w:p>
    <w:p w14:paraId="45E3A6EB" w14:textId="77777777" w:rsidR="00391767" w:rsidRPr="00FB531C" w:rsidRDefault="00391767" w:rsidP="00FB531C">
      <w:pPr>
        <w:tabs>
          <w:tab w:val="left" w:pos="990"/>
        </w:tabs>
        <w:ind w:left="567" w:right="559"/>
        <w:contextualSpacing/>
        <w:rPr>
          <w:rFonts w:eastAsia="Palatino Linotype" w:cs="Palatino Linotype"/>
          <w:b/>
          <w:bCs/>
          <w:i/>
          <w:iCs/>
          <w:sz w:val="22"/>
        </w:rPr>
      </w:pPr>
    </w:p>
    <w:p w14:paraId="4987668E"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Artículo 6.</w:t>
      </w:r>
      <w:r w:rsidRPr="00FB531C">
        <w:rPr>
          <w:rFonts w:eastAsia="Palatino Linotype" w:cs="Palatino Linotype"/>
          <w:i/>
          <w:iCs/>
          <w:sz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w:t>
      </w:r>
      <w:r w:rsidRPr="00FB531C">
        <w:rPr>
          <w:rFonts w:eastAsia="Palatino Linotype" w:cs="Palatino Linotype"/>
          <w:i/>
          <w:iCs/>
          <w:sz w:val="22"/>
        </w:rPr>
        <w:lastRenderedPageBreak/>
        <w:t>demás disposiciones en materia de datos personales, se deberá estar a lo dispuesto en las leyes de la materia.</w:t>
      </w:r>
    </w:p>
    <w:p w14:paraId="6A761F9D" w14:textId="77777777" w:rsidR="00391767" w:rsidRPr="00FB531C" w:rsidRDefault="00391767" w:rsidP="00FB531C">
      <w:pPr>
        <w:tabs>
          <w:tab w:val="left" w:pos="990"/>
        </w:tabs>
        <w:ind w:left="567" w:right="559"/>
        <w:contextualSpacing/>
        <w:rPr>
          <w:rFonts w:eastAsia="Palatino Linotype" w:cs="Palatino Linotype"/>
          <w:b/>
          <w:bCs/>
          <w:i/>
          <w:iCs/>
          <w:sz w:val="22"/>
        </w:rPr>
      </w:pPr>
    </w:p>
    <w:p w14:paraId="50A7B58E"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b/>
          <w:bCs/>
          <w:i/>
          <w:iCs/>
          <w:sz w:val="22"/>
        </w:rPr>
        <w:t>Artículo 49.</w:t>
      </w:r>
      <w:r w:rsidRPr="00FB531C">
        <w:rPr>
          <w:rFonts w:eastAsia="Palatino Linotype" w:cs="Palatino Linotype"/>
          <w:i/>
          <w:iCs/>
          <w:sz w:val="22"/>
        </w:rPr>
        <w:t xml:space="preserve"> Los Comités de Transparencia tendrán las siguientes atribuciones:</w:t>
      </w:r>
    </w:p>
    <w:p w14:paraId="4CECFB87"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i/>
          <w:iCs/>
          <w:sz w:val="22"/>
        </w:rPr>
        <w:t>(…)</w:t>
      </w:r>
    </w:p>
    <w:p w14:paraId="3A7A35F2"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b/>
          <w:bCs/>
          <w:i/>
          <w:iCs/>
          <w:sz w:val="22"/>
        </w:rPr>
        <w:t>VIII</w:t>
      </w:r>
      <w:r w:rsidRPr="00FB531C">
        <w:rPr>
          <w:rFonts w:eastAsia="Palatino Linotype" w:cs="Palatino Linotype"/>
          <w:i/>
          <w:iCs/>
          <w:sz w:val="22"/>
        </w:rPr>
        <w:t>. Aprobar, modificar o revocar la clasificación de la información;</w:t>
      </w:r>
    </w:p>
    <w:p w14:paraId="7D745ED3" w14:textId="77777777" w:rsidR="00391767" w:rsidRPr="00FB531C" w:rsidRDefault="00391767" w:rsidP="00FB531C">
      <w:pPr>
        <w:tabs>
          <w:tab w:val="left" w:pos="990"/>
        </w:tabs>
        <w:ind w:left="567" w:right="559"/>
        <w:contextualSpacing/>
        <w:rPr>
          <w:rFonts w:eastAsia="Palatino Linotype" w:cs="Palatino Linotype"/>
          <w:i/>
          <w:iCs/>
          <w:sz w:val="22"/>
        </w:rPr>
      </w:pPr>
      <w:r w:rsidRPr="00FB531C">
        <w:rPr>
          <w:rFonts w:eastAsia="Palatino Linotype" w:cs="Palatino Linotype"/>
          <w:i/>
          <w:iCs/>
          <w:sz w:val="22"/>
        </w:rPr>
        <w:t>(…)</w:t>
      </w:r>
    </w:p>
    <w:p w14:paraId="7466C3A7" w14:textId="77777777" w:rsidR="00391767" w:rsidRPr="00FB531C" w:rsidRDefault="00391767" w:rsidP="00FB531C">
      <w:pPr>
        <w:tabs>
          <w:tab w:val="left" w:pos="990"/>
        </w:tabs>
        <w:ind w:left="567" w:right="559"/>
        <w:contextualSpacing/>
        <w:rPr>
          <w:rFonts w:eastAsia="Palatino Linotype" w:cs="Palatino Linotype"/>
          <w:b/>
          <w:bCs/>
          <w:i/>
          <w:sz w:val="22"/>
        </w:rPr>
      </w:pPr>
    </w:p>
    <w:p w14:paraId="256CD960" w14:textId="77777777" w:rsidR="00391767" w:rsidRPr="00FB531C" w:rsidRDefault="00391767" w:rsidP="00FB531C">
      <w:pPr>
        <w:tabs>
          <w:tab w:val="left" w:pos="990"/>
        </w:tabs>
        <w:ind w:left="567" w:right="559"/>
        <w:contextualSpacing/>
        <w:rPr>
          <w:rFonts w:eastAsia="Palatino Linotype" w:cs="Palatino Linotype"/>
          <w:bCs/>
          <w:i/>
          <w:sz w:val="22"/>
        </w:rPr>
      </w:pPr>
      <w:r w:rsidRPr="00FB531C">
        <w:rPr>
          <w:rFonts w:eastAsia="Palatino Linotype" w:cs="Palatino Linotype"/>
          <w:b/>
          <w:bCs/>
          <w:i/>
          <w:sz w:val="22"/>
        </w:rPr>
        <w:t xml:space="preserve">Artículo 91. </w:t>
      </w:r>
      <w:r w:rsidRPr="00FB531C">
        <w:rPr>
          <w:rFonts w:eastAsia="Palatino Linotype" w:cs="Palatino Linotype"/>
          <w:bCs/>
          <w:i/>
          <w:sz w:val="22"/>
        </w:rPr>
        <w:t>El acceso a la información pública será restringido excepcionalmente, cuando ésta sea clasificada como reservada o confidencial.</w:t>
      </w:r>
    </w:p>
    <w:p w14:paraId="5BDC0D84" w14:textId="77777777" w:rsidR="00391767" w:rsidRPr="00FB531C" w:rsidRDefault="00391767" w:rsidP="00FB531C">
      <w:pPr>
        <w:tabs>
          <w:tab w:val="left" w:pos="990"/>
        </w:tabs>
        <w:ind w:left="567" w:right="559"/>
        <w:contextualSpacing/>
        <w:rPr>
          <w:rFonts w:eastAsia="Palatino Linotype" w:cs="Palatino Linotype"/>
          <w:bCs/>
          <w:i/>
          <w:sz w:val="22"/>
        </w:rPr>
      </w:pPr>
      <w:r w:rsidRPr="00FB531C">
        <w:rPr>
          <w:rFonts w:eastAsia="Palatino Linotype" w:cs="Palatino Linotype"/>
          <w:bCs/>
          <w:i/>
          <w:sz w:val="22"/>
        </w:rPr>
        <w:t>(…)</w:t>
      </w:r>
    </w:p>
    <w:p w14:paraId="23FF7266"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Artículo 137</w:t>
      </w:r>
      <w:r w:rsidRPr="00FB531C">
        <w:rPr>
          <w:rFonts w:eastAsia="Palatino Linotype" w:cs="Palatino Linotype"/>
          <w:i/>
          <w:iCs/>
          <w:sz w:val="22"/>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9D466AF" w14:textId="77777777" w:rsidR="00391767" w:rsidRPr="00FB531C" w:rsidRDefault="00391767" w:rsidP="00FB531C">
      <w:pPr>
        <w:tabs>
          <w:tab w:val="left" w:pos="990"/>
        </w:tabs>
        <w:ind w:left="567" w:right="559"/>
        <w:contextualSpacing/>
        <w:rPr>
          <w:rFonts w:eastAsia="Palatino Linotype" w:cs="Palatino Linotype"/>
          <w:b/>
          <w:bCs/>
          <w:i/>
          <w:iCs/>
          <w:sz w:val="22"/>
        </w:rPr>
      </w:pPr>
    </w:p>
    <w:p w14:paraId="047400D3" w14:textId="77777777" w:rsidR="00391767" w:rsidRPr="00FB531C" w:rsidRDefault="00391767" w:rsidP="00FB531C">
      <w:pPr>
        <w:tabs>
          <w:tab w:val="left" w:pos="990"/>
        </w:tabs>
        <w:ind w:left="567" w:right="559"/>
        <w:contextualSpacing/>
        <w:rPr>
          <w:rFonts w:eastAsia="Palatino Linotype" w:cs="Palatino Linotype"/>
          <w:sz w:val="22"/>
        </w:rPr>
      </w:pPr>
      <w:r w:rsidRPr="00FB531C">
        <w:rPr>
          <w:rFonts w:eastAsia="Palatino Linotype" w:cs="Palatino Linotype"/>
          <w:b/>
          <w:bCs/>
          <w:i/>
          <w:iCs/>
          <w:sz w:val="22"/>
        </w:rPr>
        <w:t>Artículo 143</w:t>
      </w:r>
      <w:r w:rsidRPr="00FB531C">
        <w:rPr>
          <w:rFonts w:eastAsia="Palatino Linotype" w:cs="Palatino Linotype"/>
          <w:i/>
          <w:iCs/>
          <w:sz w:val="22"/>
        </w:rPr>
        <w:t>. Para los efectos de esta Ley se considera información confidencial, la clasificada como tal, de manera permanente, por su naturaleza, cuando:</w:t>
      </w:r>
    </w:p>
    <w:p w14:paraId="7150496F" w14:textId="77777777" w:rsidR="00391767" w:rsidRPr="00FB531C" w:rsidRDefault="00391767" w:rsidP="00FB531C">
      <w:pPr>
        <w:tabs>
          <w:tab w:val="left" w:pos="990"/>
        </w:tabs>
        <w:ind w:left="567" w:right="559"/>
        <w:contextualSpacing/>
        <w:rPr>
          <w:rFonts w:eastAsia="Palatino Linotype" w:cs="Palatino Linotype"/>
          <w:b/>
          <w:i/>
          <w:iCs/>
          <w:sz w:val="22"/>
        </w:rPr>
      </w:pPr>
    </w:p>
    <w:p w14:paraId="301E1CAA" w14:textId="77777777" w:rsidR="00391767" w:rsidRPr="00FB531C" w:rsidRDefault="00391767" w:rsidP="00FB531C">
      <w:pPr>
        <w:tabs>
          <w:tab w:val="left" w:pos="990"/>
        </w:tabs>
        <w:ind w:left="567" w:right="559"/>
        <w:contextualSpacing/>
        <w:rPr>
          <w:rFonts w:eastAsia="Palatino Linotype" w:cs="Palatino Linotype"/>
          <w:bCs/>
          <w:i/>
          <w:sz w:val="22"/>
        </w:rPr>
      </w:pPr>
      <w:r w:rsidRPr="00FB531C">
        <w:rPr>
          <w:rFonts w:eastAsia="Palatino Linotype" w:cs="Palatino Linotype"/>
          <w:b/>
          <w:i/>
          <w:iCs/>
          <w:sz w:val="22"/>
        </w:rPr>
        <w:t>I.</w:t>
      </w:r>
      <w:r w:rsidRPr="00FB531C">
        <w:rPr>
          <w:rFonts w:eastAsia="Palatino Linotype" w:cs="Palatino Linotype"/>
          <w:i/>
          <w:iCs/>
          <w:sz w:val="22"/>
        </w:rPr>
        <w:t xml:space="preserve"> Se refiera a la información privada y los datos personales concernientes a una persona física o jurídico colectiva identificada o identificable..</w:t>
      </w:r>
      <w:r w:rsidRPr="00FB531C">
        <w:rPr>
          <w:rFonts w:eastAsia="Palatino Linotype" w:cs="Palatino Linotype"/>
          <w:bCs/>
          <w:i/>
          <w:sz w:val="22"/>
        </w:rPr>
        <w:t>. (Sic)</w:t>
      </w:r>
    </w:p>
    <w:p w14:paraId="0E3E6A9F" w14:textId="77777777" w:rsidR="00391767" w:rsidRPr="00FB531C" w:rsidRDefault="00391767" w:rsidP="00FB531C">
      <w:pPr>
        <w:tabs>
          <w:tab w:val="left" w:pos="990"/>
        </w:tabs>
        <w:rPr>
          <w:rFonts w:eastAsia="Palatino Linotype" w:cs="Palatino Linotype"/>
        </w:rPr>
      </w:pPr>
    </w:p>
    <w:p w14:paraId="3C3DDF9E" w14:textId="77777777" w:rsidR="00391767" w:rsidRPr="00FB531C" w:rsidRDefault="00391767" w:rsidP="00FB531C">
      <w:pPr>
        <w:tabs>
          <w:tab w:val="left" w:pos="990"/>
        </w:tabs>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t>De los preceptos anteriores se desprende que cuando un documento que contenga tanto información de interés público como información privada debe ser clasificada, y se hará la entrega del mismo, testando las secciones o datos que deban ser clasificados; por ende fue correcto que el Sujeto Obligado testara los datos personales que se encuentre contenidos en los documentos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CB888D1" w14:textId="77777777" w:rsidR="00391767" w:rsidRPr="00FB531C" w:rsidRDefault="00391767" w:rsidP="00FB531C">
      <w:pPr>
        <w:tabs>
          <w:tab w:val="left" w:pos="990"/>
        </w:tabs>
        <w:spacing w:line="360" w:lineRule="auto"/>
        <w:jc w:val="both"/>
        <w:rPr>
          <w:rFonts w:ascii="Palatino Linotype" w:eastAsia="Palatino Linotype" w:hAnsi="Palatino Linotype" w:cs="Palatino Linotype"/>
        </w:rPr>
      </w:pPr>
    </w:p>
    <w:p w14:paraId="3E657A4A" w14:textId="7E3B2860" w:rsidR="00391767" w:rsidRPr="00FB531C" w:rsidRDefault="00391767" w:rsidP="00FB531C">
      <w:pPr>
        <w:tabs>
          <w:tab w:val="left" w:pos="990"/>
        </w:tabs>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lastRenderedPageBreak/>
        <w:t>Datos que deberá clasificar como confidenciales por tratarse precisamente de información privada, puesto que los datos personales son irrenunciables, intransferibles e indelegables y los sujetos obligados no deberán hacer entrega de los mismos</w:t>
      </w:r>
      <w:r w:rsidR="00050EAE" w:rsidRPr="00FB531C">
        <w:rPr>
          <w:rFonts w:ascii="Palatino Linotype" w:eastAsia="Palatino Linotype" w:hAnsi="Palatino Linotype" w:cs="Palatino Linotype"/>
        </w:rPr>
        <w:t xml:space="preserve"> a personas ajenas a su titular, situación que para el presenta caso aconteció en la información entregada, tal como se muestra a manera de ejemplo en la imagen inserta a continuación:</w:t>
      </w:r>
    </w:p>
    <w:p w14:paraId="093136D2" w14:textId="38B88F19" w:rsidR="00050EAE" w:rsidRPr="00FB531C" w:rsidRDefault="00050EAE" w:rsidP="00FB531C">
      <w:pPr>
        <w:tabs>
          <w:tab w:val="left" w:pos="990"/>
        </w:tabs>
        <w:spacing w:line="360" w:lineRule="auto"/>
        <w:jc w:val="center"/>
        <w:rPr>
          <w:rFonts w:ascii="Palatino Linotype" w:eastAsia="Palatino Linotype" w:hAnsi="Palatino Linotype" w:cs="Palatino Linotype"/>
        </w:rPr>
      </w:pPr>
      <w:r w:rsidRPr="00FB531C">
        <w:rPr>
          <w:rFonts w:ascii="Palatino Linotype" w:eastAsia="Palatino Linotype" w:hAnsi="Palatino Linotype" w:cs="Palatino Linotype"/>
          <w:noProof/>
          <w:lang w:eastAsia="es-MX"/>
        </w:rPr>
        <w:drawing>
          <wp:inline distT="0" distB="0" distL="0" distR="0" wp14:anchorId="1B567F56" wp14:editId="063FCC43">
            <wp:extent cx="3781939" cy="54197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7344" cy="5427470"/>
                    </a:xfrm>
                    <a:prstGeom prst="rect">
                      <a:avLst/>
                    </a:prstGeom>
                  </pic:spPr>
                </pic:pic>
              </a:graphicData>
            </a:graphic>
          </wp:inline>
        </w:drawing>
      </w:r>
    </w:p>
    <w:p w14:paraId="7F51B4EE" w14:textId="7553DE22" w:rsidR="00391767" w:rsidRPr="00FB531C" w:rsidRDefault="00050EAE" w:rsidP="00FB531C">
      <w:pPr>
        <w:spacing w:before="100" w:beforeAutospacing="1" w:after="100" w:afterAutospacing="1" w:line="360" w:lineRule="auto"/>
        <w:jc w:val="both"/>
        <w:rPr>
          <w:rFonts w:ascii="Palatino Linotype" w:eastAsia="Calibri" w:hAnsi="Palatino Linotype" w:cs="Tahoma"/>
          <w:bCs/>
          <w:lang w:val="es-ES"/>
        </w:rPr>
      </w:pPr>
      <w:r w:rsidRPr="00FB531C">
        <w:rPr>
          <w:rFonts w:ascii="Palatino Linotype" w:eastAsia="Calibri" w:hAnsi="Palatino Linotype" w:cs="Tahoma"/>
          <w:bCs/>
          <w:lang w:val="es-ES"/>
        </w:rPr>
        <w:lastRenderedPageBreak/>
        <w:t>Sumado a lo anterior, es importante destacar que el recurrente solicitó un listado el cual puede abordarse desde una óptica cuantificable lo cual se colma con la información entregada puesto que en ella se advierte el número de estudiantes que cursaron los posgrados de los que solicitó la información.</w:t>
      </w:r>
    </w:p>
    <w:p w14:paraId="6DD0EEC0" w14:textId="485FE111" w:rsidR="009F40CB" w:rsidRPr="00FB531C" w:rsidRDefault="009F40CB" w:rsidP="00FB531C">
      <w:pPr>
        <w:spacing w:line="360" w:lineRule="auto"/>
        <w:jc w:val="both"/>
        <w:rPr>
          <w:rFonts w:ascii="Palatino Linotype" w:eastAsia="Calibri" w:hAnsi="Palatino Linotype"/>
          <w:b/>
          <w:lang w:val="es-ES"/>
        </w:rPr>
      </w:pPr>
      <w:r w:rsidRPr="00FB531C">
        <w:rPr>
          <w:rFonts w:ascii="Palatino Linotype" w:eastAsia="Calibri" w:hAnsi="Palatino Linotype"/>
          <w:lang w:val="es-ES"/>
        </w:rPr>
        <w:t xml:space="preserve">Por lo anteriormente expuesto, se considera que las </w:t>
      </w:r>
      <w:r w:rsidRPr="00FB531C">
        <w:rPr>
          <w:rFonts w:ascii="Palatino Linotype" w:hAnsi="Palatino Linotype" w:cs="Arial"/>
          <w:lang w:val="es-ES"/>
        </w:rPr>
        <w:t xml:space="preserve">razones o motivos de inconformidad planteadas por </w:t>
      </w:r>
      <w:r w:rsidRPr="00FB531C">
        <w:rPr>
          <w:rFonts w:ascii="Palatino Linotype" w:hAnsi="Palatino Linotype" w:cs="Arial"/>
          <w:b/>
          <w:lang w:val="es-ES"/>
        </w:rPr>
        <w:t>EL RECURRENTE</w:t>
      </w:r>
      <w:r w:rsidRPr="00FB531C">
        <w:rPr>
          <w:rFonts w:ascii="Palatino Linotype" w:hAnsi="Palatino Linotype"/>
          <w:b/>
          <w:lang w:val="es-ES"/>
        </w:rPr>
        <w:t xml:space="preserve"> </w:t>
      </w:r>
      <w:r w:rsidRPr="00FB531C">
        <w:rPr>
          <w:rFonts w:ascii="Palatino Linotype" w:hAnsi="Palatino Linotype" w:cs="Arial"/>
          <w:lang w:val="es-ES"/>
        </w:rPr>
        <w:t>resultan infundadas;</w:t>
      </w:r>
      <w:r w:rsidRPr="00FB531C">
        <w:rPr>
          <w:rFonts w:ascii="Palatino Linotype" w:eastAsia="Calibri" w:hAnsi="Palatino Linotype"/>
          <w:lang w:val="es-ES"/>
        </w:rPr>
        <w:t xml:space="preserve"> en consecuencia</w:t>
      </w:r>
      <w:r w:rsidR="00BC448A" w:rsidRPr="00FB531C">
        <w:rPr>
          <w:rFonts w:ascii="Palatino Linotype" w:eastAsia="Calibri" w:hAnsi="Palatino Linotype"/>
          <w:lang w:val="es-ES"/>
        </w:rPr>
        <w:t>,</w:t>
      </w:r>
      <w:r w:rsidRPr="00FB531C">
        <w:rPr>
          <w:rFonts w:ascii="Palatino Linotype" w:eastAsia="Calibri" w:hAnsi="Palatino Linotype"/>
          <w:lang w:val="es-ES"/>
        </w:rPr>
        <w:t xml:space="preserve"> este Órgano Garante determina </w:t>
      </w:r>
      <w:r w:rsidRPr="00FB531C">
        <w:rPr>
          <w:rFonts w:ascii="Palatino Linotype" w:eastAsia="Calibri" w:hAnsi="Palatino Linotype"/>
          <w:b/>
          <w:lang w:val="es-ES"/>
        </w:rPr>
        <w:t xml:space="preserve">CONFIRMAR </w:t>
      </w:r>
      <w:r w:rsidRPr="00FB531C">
        <w:rPr>
          <w:rFonts w:ascii="Palatino Linotype" w:eastAsia="Calibri" w:hAnsi="Palatino Linotype"/>
          <w:lang w:val="es-ES"/>
        </w:rPr>
        <w:t xml:space="preserve">la respuesta otorgada por el </w:t>
      </w:r>
      <w:r w:rsidRPr="00FB531C">
        <w:rPr>
          <w:rFonts w:ascii="Palatino Linotype" w:eastAsia="Calibri" w:hAnsi="Palatino Linotype"/>
          <w:b/>
          <w:lang w:val="es-ES"/>
        </w:rPr>
        <w:t>SUJETO OBLIGADO.</w:t>
      </w:r>
    </w:p>
    <w:p w14:paraId="03641F2F" w14:textId="77777777" w:rsidR="009F40CB" w:rsidRPr="00FB531C" w:rsidRDefault="009F40CB" w:rsidP="00FB531C">
      <w:pPr>
        <w:spacing w:line="360" w:lineRule="auto"/>
        <w:jc w:val="both"/>
        <w:rPr>
          <w:rFonts w:ascii="Palatino Linotype" w:hAnsi="Palatino Linotype" w:cs="Arial"/>
        </w:rPr>
      </w:pPr>
    </w:p>
    <w:p w14:paraId="330D030D" w14:textId="77777777" w:rsidR="009F40CB" w:rsidRPr="00FB531C" w:rsidRDefault="009F40CB" w:rsidP="00FB531C">
      <w:pPr>
        <w:widowControl w:val="0"/>
        <w:spacing w:line="360" w:lineRule="auto"/>
        <w:jc w:val="both"/>
        <w:rPr>
          <w:rFonts w:ascii="Palatino Linotype" w:eastAsia="Palatino Linotype" w:hAnsi="Palatino Linotype" w:cs="Palatino Linotype"/>
        </w:rPr>
      </w:pPr>
      <w:r w:rsidRPr="00FB531C">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14F240C5" w14:textId="77777777" w:rsidR="00BC448A" w:rsidRPr="00FB531C" w:rsidRDefault="00BC448A" w:rsidP="00FB531C">
      <w:pPr>
        <w:widowControl w:val="0"/>
        <w:autoSpaceDE w:val="0"/>
        <w:autoSpaceDN w:val="0"/>
        <w:adjustRightInd w:val="0"/>
        <w:jc w:val="both"/>
        <w:rPr>
          <w:rFonts w:ascii="Palatino Linotype" w:eastAsiaTheme="minorHAnsi" w:hAnsi="Palatino Linotype"/>
          <w:sz w:val="28"/>
          <w:szCs w:val="28"/>
          <w:lang w:eastAsia="es-ES_tradnl"/>
        </w:rPr>
      </w:pPr>
    </w:p>
    <w:p w14:paraId="0BE32366" w14:textId="77777777" w:rsidR="009F40CB" w:rsidRPr="00FB531C" w:rsidRDefault="009F40CB" w:rsidP="00FB531C">
      <w:pPr>
        <w:jc w:val="center"/>
        <w:rPr>
          <w:rFonts w:ascii="Palatino Linotype" w:hAnsi="Palatino Linotype"/>
          <w:b/>
          <w:sz w:val="28"/>
          <w:szCs w:val="28"/>
          <w:lang w:val="it-IT"/>
        </w:rPr>
      </w:pPr>
      <w:r w:rsidRPr="00FB531C">
        <w:rPr>
          <w:rFonts w:ascii="Palatino Linotype" w:hAnsi="Palatino Linotype"/>
          <w:b/>
          <w:sz w:val="28"/>
          <w:szCs w:val="28"/>
          <w:lang w:val="it-IT"/>
        </w:rPr>
        <w:t>R E S U E L V E</w:t>
      </w:r>
    </w:p>
    <w:p w14:paraId="23D1AF69" w14:textId="77777777" w:rsidR="009F40CB" w:rsidRPr="00FB531C" w:rsidRDefault="009F40CB" w:rsidP="00FB531C">
      <w:pPr>
        <w:jc w:val="center"/>
        <w:rPr>
          <w:rFonts w:ascii="Palatino Linotype" w:hAnsi="Palatino Linotype"/>
          <w:b/>
          <w:sz w:val="28"/>
          <w:szCs w:val="28"/>
          <w:lang w:val="it-IT"/>
        </w:rPr>
      </w:pPr>
    </w:p>
    <w:p w14:paraId="3E432131" w14:textId="77777777" w:rsidR="009F40CB" w:rsidRPr="00FB531C" w:rsidRDefault="009F40CB" w:rsidP="00FB531C">
      <w:pPr>
        <w:widowControl w:val="0"/>
        <w:autoSpaceDE w:val="0"/>
        <w:autoSpaceDN w:val="0"/>
        <w:adjustRightInd w:val="0"/>
        <w:spacing w:line="360" w:lineRule="auto"/>
        <w:jc w:val="both"/>
        <w:rPr>
          <w:rFonts w:ascii="Palatino Linotype" w:hAnsi="Palatino Linotype"/>
          <w:b/>
        </w:rPr>
      </w:pPr>
      <w:r w:rsidRPr="00FB531C">
        <w:rPr>
          <w:rFonts w:ascii="Palatino Linotype" w:hAnsi="Palatino Linotype" w:cs="Arial"/>
          <w:b/>
          <w:lang w:val="it-IT"/>
        </w:rPr>
        <w:t>PRIMERO.</w:t>
      </w:r>
      <w:r w:rsidRPr="00FB531C">
        <w:rPr>
          <w:rFonts w:ascii="Palatino Linotype" w:hAnsi="Palatino Linotype" w:cs="Arial"/>
          <w:lang w:val="it-IT"/>
        </w:rPr>
        <w:t xml:space="preserve"> </w:t>
      </w:r>
      <w:r w:rsidRPr="00FB531C">
        <w:rPr>
          <w:rFonts w:ascii="Palatino Linotype" w:hAnsi="Palatino Linotype" w:cs="Arial"/>
        </w:rPr>
        <w:t xml:space="preserve">Resultan </w:t>
      </w:r>
      <w:r w:rsidRPr="00FB531C">
        <w:rPr>
          <w:rFonts w:ascii="Palatino Linotype" w:hAnsi="Palatino Linotype" w:cs="Arial"/>
          <w:b/>
        </w:rPr>
        <w:t>infundadas</w:t>
      </w:r>
      <w:r w:rsidRPr="00FB531C">
        <w:rPr>
          <w:rFonts w:ascii="Palatino Linotype" w:hAnsi="Palatino Linotype" w:cs="Arial"/>
        </w:rPr>
        <w:t xml:space="preserve"> las razones o motivos de inconformidad planteadas por </w:t>
      </w:r>
      <w:r w:rsidRPr="00FB531C">
        <w:rPr>
          <w:rFonts w:ascii="Palatino Linotype" w:hAnsi="Palatino Linotype" w:cs="Arial"/>
          <w:b/>
          <w:lang w:eastAsia="es-MX"/>
        </w:rPr>
        <w:t>EL RECURRENTE</w:t>
      </w:r>
      <w:r w:rsidRPr="00FB531C">
        <w:rPr>
          <w:rFonts w:ascii="Palatino Linotype" w:hAnsi="Palatino Linotype" w:cs="Arial"/>
        </w:rPr>
        <w:t xml:space="preserve"> y analizadas en el Considerando </w:t>
      </w:r>
      <w:r w:rsidRPr="00FB531C">
        <w:rPr>
          <w:rFonts w:ascii="Palatino Linotype" w:hAnsi="Palatino Linotype" w:cs="Arial"/>
          <w:b/>
        </w:rPr>
        <w:t>QUINTO</w:t>
      </w:r>
      <w:r w:rsidRPr="00FB531C">
        <w:rPr>
          <w:rFonts w:ascii="Palatino Linotype" w:hAnsi="Palatino Linotype" w:cs="Arial"/>
        </w:rPr>
        <w:t xml:space="preserve"> de esta resolución.</w:t>
      </w:r>
    </w:p>
    <w:p w14:paraId="305D2AAB" w14:textId="77777777" w:rsidR="009F40CB" w:rsidRPr="00FB531C" w:rsidRDefault="009F40CB" w:rsidP="00FB531C">
      <w:pPr>
        <w:widowControl w:val="0"/>
        <w:autoSpaceDE w:val="0"/>
        <w:autoSpaceDN w:val="0"/>
        <w:adjustRightInd w:val="0"/>
        <w:spacing w:line="360" w:lineRule="auto"/>
        <w:jc w:val="both"/>
        <w:rPr>
          <w:rFonts w:ascii="Palatino Linotype" w:hAnsi="Palatino Linotype"/>
          <w:b/>
        </w:rPr>
      </w:pPr>
    </w:p>
    <w:p w14:paraId="013AC21C" w14:textId="4A12D5C8" w:rsidR="009F40CB" w:rsidRPr="00FB531C" w:rsidRDefault="009F40CB" w:rsidP="00FB531C">
      <w:pPr>
        <w:widowControl w:val="0"/>
        <w:autoSpaceDE w:val="0"/>
        <w:autoSpaceDN w:val="0"/>
        <w:adjustRightInd w:val="0"/>
        <w:spacing w:line="360" w:lineRule="auto"/>
        <w:jc w:val="both"/>
        <w:rPr>
          <w:rFonts w:ascii="Palatino Linotype" w:hAnsi="Palatino Linotype"/>
          <w:b/>
        </w:rPr>
      </w:pPr>
      <w:r w:rsidRPr="00FB531C">
        <w:rPr>
          <w:rFonts w:ascii="Palatino Linotype" w:hAnsi="Palatino Linotype" w:cs="Arial"/>
          <w:b/>
        </w:rPr>
        <w:t xml:space="preserve">SEGUNDO. </w:t>
      </w:r>
      <w:r w:rsidRPr="00FB531C">
        <w:rPr>
          <w:rFonts w:ascii="Palatino Linotype" w:hAnsi="Palatino Linotype"/>
        </w:rPr>
        <w:t xml:space="preserve">Se </w:t>
      </w:r>
      <w:r w:rsidRPr="00FB531C">
        <w:rPr>
          <w:rFonts w:ascii="Palatino Linotype" w:hAnsi="Palatino Linotype" w:cs="Arial"/>
          <w:b/>
          <w:lang w:eastAsia="es-MX"/>
        </w:rPr>
        <w:t>CONFIRMA</w:t>
      </w:r>
      <w:r w:rsidRPr="00FB531C">
        <w:rPr>
          <w:rFonts w:ascii="Palatino Linotype" w:hAnsi="Palatino Linotype"/>
          <w:b/>
          <w:bCs/>
        </w:rPr>
        <w:t xml:space="preserve"> </w:t>
      </w:r>
      <w:r w:rsidRPr="00FB531C">
        <w:rPr>
          <w:rFonts w:ascii="Palatino Linotype" w:hAnsi="Palatino Linotype"/>
        </w:rPr>
        <w:t xml:space="preserve">la respuesta del </w:t>
      </w:r>
      <w:r w:rsidRPr="00FB531C">
        <w:rPr>
          <w:rFonts w:ascii="Palatino Linotype" w:hAnsi="Palatino Linotype"/>
          <w:b/>
          <w:bCs/>
        </w:rPr>
        <w:t xml:space="preserve">SUJETO OBLIGADO </w:t>
      </w:r>
      <w:r w:rsidRPr="00FB531C">
        <w:rPr>
          <w:rFonts w:ascii="Palatino Linotype" w:hAnsi="Palatino Linotype"/>
        </w:rPr>
        <w:t xml:space="preserve">otorgada a la solicitud de Acceso a la Información pública </w:t>
      </w:r>
      <w:r w:rsidRPr="00FB531C">
        <w:rPr>
          <w:rFonts w:ascii="Palatino Linotype" w:hAnsi="Palatino Linotype"/>
          <w:lang w:val="es-419"/>
        </w:rPr>
        <w:t xml:space="preserve">que dio origen al </w:t>
      </w:r>
      <w:r w:rsidRPr="00FB531C">
        <w:rPr>
          <w:rFonts w:ascii="Palatino Linotype" w:hAnsi="Palatino Linotype"/>
        </w:rPr>
        <w:t xml:space="preserve">Recurso de Revisión número </w:t>
      </w:r>
      <w:r w:rsidR="00050EAE" w:rsidRPr="00FB531C">
        <w:rPr>
          <w:rFonts w:ascii="Palatino Linotype" w:hAnsi="Palatino Linotype"/>
          <w:b/>
          <w:bCs/>
        </w:rPr>
        <w:t>05792</w:t>
      </w:r>
      <w:r w:rsidRPr="00FB531C">
        <w:rPr>
          <w:rFonts w:ascii="Palatino Linotype" w:hAnsi="Palatino Linotype"/>
          <w:b/>
          <w:bCs/>
        </w:rPr>
        <w:t>/INFOEM/IP/RR/2023</w:t>
      </w:r>
      <w:r w:rsidRPr="00FB531C">
        <w:rPr>
          <w:rFonts w:ascii="Palatino Linotype" w:hAnsi="Palatino Linotype"/>
        </w:rPr>
        <w:t xml:space="preserve">, en términos del Considerando </w:t>
      </w:r>
      <w:r w:rsidRPr="00FB531C">
        <w:rPr>
          <w:rFonts w:ascii="Palatino Linotype" w:hAnsi="Palatino Linotype"/>
          <w:b/>
          <w:bCs/>
        </w:rPr>
        <w:t>QUINTO</w:t>
      </w:r>
      <w:r w:rsidRPr="00FB531C">
        <w:rPr>
          <w:rFonts w:ascii="Palatino Linotype" w:hAnsi="Palatino Linotype"/>
        </w:rPr>
        <w:t>.</w:t>
      </w:r>
    </w:p>
    <w:p w14:paraId="4635536F" w14:textId="77777777" w:rsidR="009F40CB" w:rsidRPr="00FB531C" w:rsidRDefault="009F40CB" w:rsidP="00FB531C">
      <w:pPr>
        <w:pStyle w:val="Prrafodelista"/>
        <w:spacing w:line="360" w:lineRule="auto"/>
        <w:rPr>
          <w:rFonts w:ascii="Palatino Linotype" w:hAnsi="Palatino Linotype" w:cs="Arial"/>
          <w:b/>
          <w:sz w:val="18"/>
          <w:szCs w:val="18"/>
        </w:rPr>
      </w:pPr>
    </w:p>
    <w:p w14:paraId="06CEAA10" w14:textId="77777777" w:rsidR="009F40CB" w:rsidRPr="00FB531C" w:rsidRDefault="009F40CB" w:rsidP="00FB531C">
      <w:pPr>
        <w:widowControl w:val="0"/>
        <w:autoSpaceDE w:val="0"/>
        <w:autoSpaceDN w:val="0"/>
        <w:adjustRightInd w:val="0"/>
        <w:spacing w:line="360" w:lineRule="auto"/>
        <w:jc w:val="both"/>
        <w:rPr>
          <w:rFonts w:ascii="Palatino Linotype" w:eastAsiaTheme="minorEastAsia" w:hAnsi="Palatino Linotype"/>
          <w:b/>
          <w:lang w:eastAsia="es-ES_tradnl"/>
        </w:rPr>
      </w:pPr>
      <w:r w:rsidRPr="00FB531C">
        <w:rPr>
          <w:rFonts w:ascii="Palatino Linotype" w:hAnsi="Palatino Linotype" w:cs="Arial"/>
          <w:b/>
        </w:rPr>
        <w:lastRenderedPageBreak/>
        <w:t xml:space="preserve">TERCERO. </w:t>
      </w:r>
      <w:r w:rsidRPr="00FB531C">
        <w:rPr>
          <w:rFonts w:ascii="Palatino Linotype" w:hAnsi="Palatino Linotype" w:cs="Arial"/>
          <w:b/>
          <w:lang w:val="es-ES_tradnl"/>
        </w:rPr>
        <w:t xml:space="preserve">Notifíquese </w:t>
      </w:r>
      <w:r w:rsidRPr="00FB531C">
        <w:rPr>
          <w:rFonts w:ascii="Palatino Linotype" w:hAnsi="Palatino Linotype" w:cs="Arial"/>
          <w:lang w:val="es-ES_tradnl"/>
        </w:rPr>
        <w:t xml:space="preserve">la presente resolución </w:t>
      </w:r>
      <w:r w:rsidRPr="00FB531C">
        <w:rPr>
          <w:rFonts w:ascii="Palatino Linotype" w:hAnsi="Palatino Linotype"/>
          <w:lang w:eastAsia="es-ES_tradnl"/>
        </w:rPr>
        <w:t xml:space="preserve">mediante </w:t>
      </w:r>
      <w:r w:rsidRPr="00FB531C">
        <w:rPr>
          <w:rFonts w:ascii="Palatino Linotype" w:hAnsi="Palatino Linotype" w:cs="Arial"/>
        </w:rPr>
        <w:t>Sistema de Acceso a la Información Mexiquense</w:t>
      </w:r>
      <w:r w:rsidRPr="00FB531C">
        <w:rPr>
          <w:rFonts w:ascii="Palatino Linotype" w:hAnsi="Palatino Linotype"/>
          <w:lang w:eastAsia="es-ES_tradnl"/>
        </w:rPr>
        <w:t xml:space="preserve"> </w:t>
      </w:r>
      <w:r w:rsidRPr="00FB531C">
        <w:rPr>
          <w:rFonts w:ascii="Palatino Linotype" w:hAnsi="Palatino Linotype" w:cs="Arial"/>
          <w:lang w:val="es-ES_tradnl"/>
        </w:rPr>
        <w:t xml:space="preserve">al Titular de la Unidad de Transparencia del </w:t>
      </w:r>
      <w:r w:rsidRPr="00FB531C">
        <w:rPr>
          <w:rFonts w:ascii="Palatino Linotype" w:hAnsi="Palatino Linotype" w:cs="Arial"/>
          <w:b/>
          <w:lang w:val="es-ES_tradnl"/>
        </w:rPr>
        <w:t>SUJETO OBLIGADO</w:t>
      </w:r>
      <w:r w:rsidRPr="00FB531C">
        <w:rPr>
          <w:rFonts w:ascii="Palatino Linotype" w:hAnsi="Palatino Linotype" w:cs="Arial"/>
          <w:lang w:val="es-ES_tradnl"/>
        </w:rPr>
        <w:t>, para su conocimiento.</w:t>
      </w:r>
    </w:p>
    <w:p w14:paraId="415ED37F" w14:textId="77777777" w:rsidR="009F40CB" w:rsidRPr="00FB531C" w:rsidRDefault="009F40CB" w:rsidP="00FB531C">
      <w:pPr>
        <w:widowControl w:val="0"/>
        <w:autoSpaceDE w:val="0"/>
        <w:autoSpaceDN w:val="0"/>
        <w:adjustRightInd w:val="0"/>
        <w:spacing w:line="360" w:lineRule="auto"/>
        <w:jc w:val="both"/>
        <w:rPr>
          <w:rFonts w:ascii="Palatino Linotype" w:hAnsi="Palatino Linotype" w:cs="Arial"/>
          <w:b/>
          <w:sz w:val="18"/>
        </w:rPr>
      </w:pPr>
    </w:p>
    <w:p w14:paraId="6DE48501" w14:textId="77777777" w:rsidR="009F40CB" w:rsidRPr="00FB531C" w:rsidRDefault="009F40CB" w:rsidP="00FB531C">
      <w:pPr>
        <w:spacing w:line="360" w:lineRule="auto"/>
        <w:ind w:right="49"/>
        <w:jc w:val="both"/>
        <w:rPr>
          <w:rFonts w:ascii="Palatino Linotype" w:hAnsi="Palatino Linotype" w:cs="Arial"/>
        </w:rPr>
      </w:pPr>
      <w:r w:rsidRPr="00FB531C">
        <w:rPr>
          <w:rFonts w:ascii="Palatino Linotype" w:hAnsi="Palatino Linotype" w:cs="Arial"/>
          <w:b/>
        </w:rPr>
        <w:t>CUARTO.</w:t>
      </w:r>
      <w:r w:rsidRPr="00FB531C">
        <w:rPr>
          <w:rFonts w:ascii="Palatino Linotype" w:eastAsiaTheme="minorEastAsia" w:hAnsi="Palatino Linotype"/>
          <w:b/>
          <w:lang w:eastAsia="es-ES_tradnl"/>
        </w:rPr>
        <w:t xml:space="preserve"> </w:t>
      </w:r>
      <w:r w:rsidRPr="00FB531C">
        <w:rPr>
          <w:rFonts w:ascii="Palatino Linotype" w:hAnsi="Palatino Linotype"/>
          <w:b/>
          <w:lang w:eastAsia="es-ES_tradnl"/>
        </w:rPr>
        <w:t>Notifíquese</w:t>
      </w:r>
      <w:r w:rsidRPr="00FB531C">
        <w:rPr>
          <w:rFonts w:ascii="Palatino Linotype" w:hAnsi="Palatino Linotype"/>
          <w:lang w:eastAsia="es-ES_tradnl"/>
        </w:rPr>
        <w:t xml:space="preserve"> al </w:t>
      </w:r>
      <w:r w:rsidRPr="00FB531C">
        <w:rPr>
          <w:rFonts w:ascii="Palatino Linotype" w:hAnsi="Palatino Linotype"/>
          <w:b/>
        </w:rPr>
        <w:t>RECURRENTE</w:t>
      </w:r>
      <w:r w:rsidRPr="00FB531C">
        <w:rPr>
          <w:rFonts w:ascii="Palatino Linotype" w:hAnsi="Palatino Linotype"/>
          <w:lang w:eastAsia="es-ES_tradnl"/>
        </w:rPr>
        <w:t xml:space="preserve"> la </w:t>
      </w:r>
      <w:r w:rsidRPr="00FB531C">
        <w:rPr>
          <w:rFonts w:ascii="Palatino Linotype" w:hAnsi="Palatino Linotype" w:cs="Arial"/>
        </w:rPr>
        <w:t>presente</w:t>
      </w:r>
      <w:r w:rsidRPr="00FB531C">
        <w:rPr>
          <w:rFonts w:ascii="Palatino Linotype" w:hAnsi="Palatino Linotype"/>
          <w:lang w:eastAsia="es-ES_tradnl"/>
        </w:rPr>
        <w:t xml:space="preserve"> </w:t>
      </w:r>
      <w:r w:rsidRPr="00FB531C">
        <w:rPr>
          <w:rFonts w:ascii="Palatino Linotype" w:hAnsi="Palatino Linotype"/>
          <w:shd w:val="clear" w:color="auto" w:fill="FFFFFF"/>
        </w:rPr>
        <w:t xml:space="preserve">resolución </w:t>
      </w:r>
      <w:r w:rsidRPr="00FB531C">
        <w:rPr>
          <w:rFonts w:ascii="Palatino Linotype" w:hAnsi="Palatino Linotype"/>
          <w:lang w:eastAsia="es-ES_tradnl"/>
        </w:rPr>
        <w:t xml:space="preserve">vía </w:t>
      </w:r>
      <w:r w:rsidRPr="00FB531C">
        <w:rPr>
          <w:rFonts w:ascii="Palatino Linotype" w:hAnsi="Palatino Linotype" w:cs="Arial"/>
        </w:rPr>
        <w:t xml:space="preserve">Sistema de Acceso a la Información Mexiquense </w:t>
      </w:r>
      <w:r w:rsidRPr="00FB531C">
        <w:rPr>
          <w:rFonts w:ascii="Palatino Linotype" w:hAnsi="Palatino Linotype" w:cs="Arial"/>
          <w:b/>
          <w:bCs/>
        </w:rPr>
        <w:t>SAIMEX</w:t>
      </w:r>
      <w:r w:rsidRPr="00FB531C">
        <w:rPr>
          <w:rFonts w:ascii="Palatino Linotype" w:hAnsi="Palatino Linotype" w:cs="Arial"/>
        </w:rPr>
        <w:t>.</w:t>
      </w:r>
    </w:p>
    <w:p w14:paraId="72CF5758" w14:textId="77777777" w:rsidR="009F40CB" w:rsidRPr="00FB531C" w:rsidRDefault="009F40CB" w:rsidP="00FB531C">
      <w:pPr>
        <w:widowControl w:val="0"/>
        <w:autoSpaceDE w:val="0"/>
        <w:autoSpaceDN w:val="0"/>
        <w:adjustRightInd w:val="0"/>
        <w:spacing w:line="360" w:lineRule="auto"/>
        <w:jc w:val="both"/>
        <w:rPr>
          <w:rFonts w:ascii="Palatino Linotype" w:hAnsi="Palatino Linotype"/>
          <w:b/>
          <w:sz w:val="16"/>
        </w:rPr>
      </w:pPr>
    </w:p>
    <w:p w14:paraId="076E7433" w14:textId="77777777" w:rsidR="004B3996" w:rsidRPr="00FB531C" w:rsidRDefault="004B3996" w:rsidP="00FB531C">
      <w:pPr>
        <w:tabs>
          <w:tab w:val="left" w:pos="709"/>
        </w:tabs>
        <w:spacing w:line="360" w:lineRule="auto"/>
        <w:ind w:right="51"/>
        <w:jc w:val="both"/>
        <w:rPr>
          <w:rFonts w:ascii="Palatino Linotype" w:hAnsi="Palatino Linotype" w:cs="Palatino Linotype"/>
        </w:rPr>
      </w:pPr>
      <w:r w:rsidRPr="00FB531C">
        <w:rPr>
          <w:rFonts w:ascii="Palatino Linotype" w:hAnsi="Palatino Linotype" w:cs="Arial"/>
          <w:b/>
          <w:bCs/>
          <w:sz w:val="28"/>
        </w:rPr>
        <w:t>QUINTO.</w:t>
      </w:r>
      <w:r w:rsidRPr="00FB531C">
        <w:rPr>
          <w:rFonts w:ascii="Palatino Linotype" w:hAnsi="Palatino Linotype"/>
          <w:szCs w:val="17"/>
          <w:lang w:eastAsia="es-ES_tradnl"/>
        </w:rPr>
        <w:t xml:space="preserve"> </w:t>
      </w:r>
      <w:r w:rsidRPr="00FB531C">
        <w:rPr>
          <w:rFonts w:ascii="Palatino Linotype" w:hAnsi="Palatino Linotype" w:cs="Palatino Linotype"/>
          <w:b/>
        </w:rPr>
        <w:t>Hágase del conocimiento</w:t>
      </w:r>
      <w:r w:rsidRPr="00FB531C">
        <w:rPr>
          <w:rFonts w:ascii="Palatino Linotype" w:hAnsi="Palatino Linotype" w:cs="Palatino Linotype"/>
        </w:rPr>
        <w:t xml:space="preserve"> al </w:t>
      </w:r>
      <w:r w:rsidRPr="00FB531C">
        <w:rPr>
          <w:rFonts w:ascii="Palatino Linotype" w:hAnsi="Palatino Linotype" w:cs="Palatino Linotype"/>
          <w:b/>
        </w:rPr>
        <w:t>RECURRENTE</w:t>
      </w:r>
      <w:r w:rsidRPr="00FB531C">
        <w:rPr>
          <w:rFonts w:ascii="Palatino Linotype" w:hAnsi="Palatino Linotype" w:cs="Palatino Linotype"/>
        </w:rPr>
        <w:t xml:space="preserve"> </w:t>
      </w:r>
      <w:r w:rsidRPr="00FB531C">
        <w:rPr>
          <w:rFonts w:ascii="Palatino Linotype" w:hAnsi="Palatino Linotype" w:cs="Palatino Linotype"/>
          <w:sz w:val="22"/>
          <w:szCs w:val="22"/>
        </w:rPr>
        <w:t xml:space="preserve"> </w:t>
      </w:r>
      <w:r w:rsidRPr="00FB531C">
        <w:rPr>
          <w:rFonts w:ascii="Palatino Linotype" w:hAnsi="Palatino Linotype" w:cs="Palatino Linotype"/>
        </w:rPr>
        <w:t>que, de conformidad con lo establecido en el artículo 196 de la Ley de Transparencia y Acceso a la Información Pública del Estado de México  y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75EB7DAE" w14:textId="77777777" w:rsidR="009F40CB" w:rsidRPr="00FB531C" w:rsidRDefault="009F40CB" w:rsidP="00FB531C">
      <w:pPr>
        <w:widowControl w:val="0"/>
        <w:autoSpaceDE w:val="0"/>
        <w:autoSpaceDN w:val="0"/>
        <w:adjustRightInd w:val="0"/>
        <w:spacing w:line="360" w:lineRule="auto"/>
        <w:jc w:val="both"/>
        <w:rPr>
          <w:rFonts w:ascii="Palatino Linotype" w:hAnsi="Palatino Linotype"/>
          <w:bCs/>
          <w:sz w:val="14"/>
          <w:szCs w:val="14"/>
        </w:rPr>
      </w:pPr>
    </w:p>
    <w:p w14:paraId="66416C00" w14:textId="062D6FC0" w:rsidR="009F40CB" w:rsidRPr="00FB531C" w:rsidRDefault="009F40CB" w:rsidP="00FB531C">
      <w:pPr>
        <w:widowControl w:val="0"/>
        <w:autoSpaceDE w:val="0"/>
        <w:autoSpaceDN w:val="0"/>
        <w:adjustRightInd w:val="0"/>
        <w:spacing w:line="360" w:lineRule="auto"/>
        <w:jc w:val="both"/>
        <w:rPr>
          <w:rFonts w:ascii="Palatino Linotype" w:hAnsi="Palatino Linotype" w:cs="Arial"/>
        </w:rPr>
      </w:pPr>
      <w:r w:rsidRPr="00FB531C">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50EAE" w:rsidRPr="00FB531C">
        <w:rPr>
          <w:rFonts w:ascii="Palatino Linotype" w:hAnsi="Palatino Linotype" w:cs="Arial"/>
        </w:rPr>
        <w:t>SEXTA</w:t>
      </w:r>
      <w:r w:rsidRPr="00FB531C">
        <w:rPr>
          <w:rFonts w:ascii="Palatino Linotype" w:hAnsi="Palatino Linotype" w:cs="Arial"/>
        </w:rPr>
        <w:t xml:space="preserve"> SESIÓN ORDINARIA CELEBRADA EL </w:t>
      </w:r>
      <w:r w:rsidR="00050EAE" w:rsidRPr="00FB531C">
        <w:rPr>
          <w:rFonts w:ascii="Palatino Linotype" w:hAnsi="Palatino Linotype" w:cs="Arial"/>
        </w:rPr>
        <w:t>VEINTI</w:t>
      </w:r>
      <w:r w:rsidRPr="00FB531C">
        <w:rPr>
          <w:rFonts w:ascii="Palatino Linotype" w:hAnsi="Palatino Linotype" w:cs="Arial"/>
        </w:rPr>
        <w:t xml:space="preserve">UNO DE </w:t>
      </w:r>
      <w:r w:rsidR="000423C1" w:rsidRPr="00FB531C">
        <w:rPr>
          <w:rFonts w:ascii="Palatino Linotype" w:hAnsi="Palatino Linotype" w:cs="Arial"/>
        </w:rPr>
        <w:t>FEBRERO</w:t>
      </w:r>
      <w:r w:rsidRPr="00FB531C">
        <w:rPr>
          <w:rFonts w:ascii="Palatino Linotype" w:hAnsi="Palatino Linotype" w:cs="Arial"/>
        </w:rPr>
        <w:t xml:space="preserve"> DE DOS MIL </w:t>
      </w:r>
      <w:r w:rsidR="00FB531C" w:rsidRPr="00FB531C">
        <w:rPr>
          <w:rFonts w:ascii="Palatino Linotype" w:hAnsi="Palatino Linotype" w:cs="Arial"/>
        </w:rPr>
        <w:t>VEINTICUATRO</w:t>
      </w:r>
      <w:r w:rsidRPr="00FB531C">
        <w:rPr>
          <w:rFonts w:ascii="Palatino Linotype" w:hAnsi="Palatino Linotype" w:cs="Arial"/>
        </w:rPr>
        <w:t xml:space="preserve">, ANTE EL SECRETARIO TÉCNICO DEL PLENO, ALEXIS TAPIA RAMÍREZ. </w:t>
      </w:r>
    </w:p>
    <w:p w14:paraId="76D93C80" w14:textId="474DA247" w:rsidR="00FB531C" w:rsidRDefault="009F40CB" w:rsidP="00FB531C">
      <w:pPr>
        <w:widowControl w:val="0"/>
        <w:autoSpaceDE w:val="0"/>
        <w:autoSpaceDN w:val="0"/>
        <w:adjustRightInd w:val="0"/>
        <w:spacing w:line="360" w:lineRule="auto"/>
        <w:jc w:val="both"/>
        <w:rPr>
          <w:rFonts w:ascii="Palatino Linotype" w:eastAsiaTheme="minorEastAsia" w:hAnsi="Palatino Linotype"/>
          <w:sz w:val="20"/>
          <w:lang w:val="es-419"/>
        </w:rPr>
      </w:pPr>
      <w:r w:rsidRPr="00FB531C">
        <w:rPr>
          <w:rFonts w:ascii="Palatino Linotype" w:eastAsiaTheme="minorEastAsia" w:hAnsi="Palatino Linotype"/>
          <w:sz w:val="20"/>
          <w:lang w:val="es-ES_tradnl"/>
        </w:rPr>
        <w:t>SCMM/AGZ/DEMF/</w:t>
      </w:r>
      <w:r w:rsidRPr="00FB531C">
        <w:rPr>
          <w:rFonts w:ascii="Palatino Linotype" w:eastAsiaTheme="minorEastAsia" w:hAnsi="Palatino Linotype"/>
          <w:sz w:val="20"/>
          <w:lang w:val="es-419"/>
        </w:rPr>
        <w:t>JMMO</w:t>
      </w:r>
    </w:p>
    <w:p w14:paraId="08574F3E" w14:textId="77777777" w:rsidR="00FB531C" w:rsidRDefault="00FB531C">
      <w:pPr>
        <w:rPr>
          <w:rFonts w:ascii="Palatino Linotype" w:eastAsiaTheme="minorEastAsia" w:hAnsi="Palatino Linotype"/>
          <w:sz w:val="20"/>
          <w:lang w:val="es-419"/>
        </w:rPr>
      </w:pPr>
      <w:r>
        <w:rPr>
          <w:rFonts w:ascii="Palatino Linotype" w:eastAsiaTheme="minorEastAsia" w:hAnsi="Palatino Linotype"/>
          <w:sz w:val="20"/>
          <w:lang w:val="es-419"/>
        </w:rPr>
        <w:br w:type="page"/>
      </w:r>
    </w:p>
    <w:sectPr w:rsidR="00FB531C" w:rsidSect="005F1807">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60CCE" w14:textId="77777777" w:rsidR="00B61B03" w:rsidRDefault="00B61B03" w:rsidP="00C80F8C">
      <w:r>
        <w:separator/>
      </w:r>
    </w:p>
  </w:endnote>
  <w:endnote w:type="continuationSeparator" w:id="0">
    <w:p w14:paraId="78C85DAD" w14:textId="77777777" w:rsidR="00B61B03" w:rsidRDefault="00B61B03" w:rsidP="00C80F8C">
      <w:r>
        <w:continuationSeparator/>
      </w:r>
    </w:p>
  </w:endnote>
  <w:endnote w:type="continuationNotice" w:id="1">
    <w:p w14:paraId="61C00079" w14:textId="77777777" w:rsidR="00B61B03" w:rsidRDefault="00B6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324CB3B0" w:rsidR="005C766D" w:rsidRPr="0010196A" w:rsidRDefault="005C766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A635D">
      <w:rPr>
        <w:rFonts w:ascii="Palatino Linotype" w:hAnsi="Palatino Linotype" w:cs="Arial"/>
        <w:bCs/>
        <w:noProof/>
        <w:sz w:val="22"/>
        <w:szCs w:val="22"/>
      </w:rPr>
      <w:t>24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A635D">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280921DA" w:rsidR="005C766D" w:rsidRPr="0010196A" w:rsidRDefault="005C766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A635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A635D">
      <w:rPr>
        <w:rFonts w:ascii="Palatino Linotype" w:hAnsi="Palatino Linotype" w:cs="Arial"/>
        <w:bCs/>
        <w:noProof/>
        <w:sz w:val="22"/>
        <w:szCs w:val="22"/>
      </w:rPr>
      <w:t>24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2A474" w14:textId="77777777" w:rsidR="00B61B03" w:rsidRDefault="00B61B03" w:rsidP="00C80F8C">
      <w:r>
        <w:separator/>
      </w:r>
    </w:p>
  </w:footnote>
  <w:footnote w:type="continuationSeparator" w:id="0">
    <w:p w14:paraId="46A044B4" w14:textId="77777777" w:rsidR="00B61B03" w:rsidRDefault="00B61B03" w:rsidP="00C80F8C">
      <w:r>
        <w:continuationSeparator/>
      </w:r>
    </w:p>
  </w:footnote>
  <w:footnote w:type="continuationNotice" w:id="1">
    <w:p w14:paraId="634D7B16" w14:textId="77777777" w:rsidR="00B61B03" w:rsidRDefault="00B61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5C766D" w:rsidRDefault="00B61B03">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5C766D" w:rsidRPr="0010196A" w:rsidRDefault="00B61B03"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6192;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5C766D" w:rsidRPr="008F2CCC" w14:paraId="1F097D8A" w14:textId="77777777" w:rsidTr="00625FD4">
      <w:tc>
        <w:tcPr>
          <w:tcW w:w="3261" w:type="dxa"/>
          <w:vMerge w:val="restart"/>
        </w:tcPr>
        <w:p w14:paraId="1F780A0C" w14:textId="1EFF25F4" w:rsidR="005C766D" w:rsidRPr="008F2CCC" w:rsidRDefault="005C766D"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5C766D" w:rsidRPr="00664658" w:rsidRDefault="005C766D"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36293CD" w:rsidR="005C766D" w:rsidRPr="00664658" w:rsidRDefault="005C766D" w:rsidP="00D62B91">
          <w:pPr>
            <w:rPr>
              <w:rFonts w:ascii="Palatino Linotype" w:hAnsi="Palatino Linotype"/>
              <w:b/>
              <w:sz w:val="22"/>
              <w:szCs w:val="22"/>
              <w:lang w:val="es-ES_tradnl"/>
            </w:rPr>
          </w:pPr>
          <w:r>
            <w:rPr>
              <w:rFonts w:ascii="Palatino Linotype" w:hAnsi="Palatino Linotype"/>
              <w:b/>
              <w:bCs/>
              <w:sz w:val="22"/>
              <w:szCs w:val="22"/>
            </w:rPr>
            <w:t>05792</w:t>
          </w:r>
          <w:r w:rsidRPr="00810BFE">
            <w:rPr>
              <w:rFonts w:ascii="Palatino Linotype" w:hAnsi="Palatino Linotype"/>
              <w:b/>
              <w:bCs/>
              <w:sz w:val="22"/>
              <w:szCs w:val="22"/>
            </w:rPr>
            <w:t>/INFOEM/IP/RR/202</w:t>
          </w:r>
          <w:r>
            <w:rPr>
              <w:rFonts w:ascii="Palatino Linotype" w:hAnsi="Palatino Linotype"/>
              <w:b/>
              <w:bCs/>
              <w:sz w:val="22"/>
              <w:szCs w:val="22"/>
            </w:rPr>
            <w:t>3</w:t>
          </w:r>
        </w:p>
      </w:tc>
    </w:tr>
    <w:tr w:rsidR="005C766D" w:rsidRPr="008F2CCC" w14:paraId="049677A3" w14:textId="77777777" w:rsidTr="00625FD4">
      <w:tc>
        <w:tcPr>
          <w:tcW w:w="3261" w:type="dxa"/>
          <w:vMerge/>
        </w:tcPr>
        <w:p w14:paraId="4A21EAC1" w14:textId="5C1F145E" w:rsidR="005C766D" w:rsidRPr="008F2CCC" w:rsidRDefault="005C766D" w:rsidP="00200BFC">
          <w:pPr>
            <w:rPr>
              <w:rFonts w:ascii="Palatino Linotype" w:hAnsi="Palatino Linotype"/>
              <w:b/>
              <w:sz w:val="22"/>
              <w:szCs w:val="22"/>
              <w:lang w:val="es-ES_tradnl"/>
            </w:rPr>
          </w:pPr>
        </w:p>
      </w:tc>
      <w:tc>
        <w:tcPr>
          <w:tcW w:w="2551" w:type="dxa"/>
          <w:shd w:val="clear" w:color="auto" w:fill="auto"/>
        </w:tcPr>
        <w:p w14:paraId="1237BCDE" w14:textId="77777777" w:rsidR="005C766D" w:rsidRPr="00664658" w:rsidRDefault="005C766D"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F49CBAC" w:rsidR="005C766D" w:rsidRPr="00D41D47" w:rsidRDefault="005C766D" w:rsidP="00154F8D">
          <w:pPr>
            <w:jc w:val="both"/>
            <w:rPr>
              <w:rFonts w:ascii="Palatino Linotype" w:hAnsi="Palatino Linotype"/>
              <w:b/>
              <w:sz w:val="22"/>
              <w:szCs w:val="22"/>
              <w:lang w:val="es-ES_tradnl"/>
            </w:rPr>
          </w:pPr>
          <w:r w:rsidRPr="009C5899">
            <w:rPr>
              <w:rFonts w:ascii="Palatino Linotype" w:hAnsi="Palatino Linotype"/>
              <w:b/>
              <w:bCs/>
              <w:sz w:val="22"/>
              <w:szCs w:val="22"/>
            </w:rPr>
            <w:t>Instituto Electoral del Estado de México</w:t>
          </w:r>
        </w:p>
      </w:tc>
    </w:tr>
    <w:tr w:rsidR="005C766D" w:rsidRPr="008F2CCC" w14:paraId="72CD087D" w14:textId="77777777" w:rsidTr="00625FD4">
      <w:trPr>
        <w:trHeight w:val="228"/>
      </w:trPr>
      <w:tc>
        <w:tcPr>
          <w:tcW w:w="3261" w:type="dxa"/>
          <w:vMerge/>
        </w:tcPr>
        <w:p w14:paraId="1B78656F" w14:textId="01E6F6F6" w:rsidR="005C766D" w:rsidRPr="008F2CCC" w:rsidRDefault="005C766D" w:rsidP="00200BFC">
          <w:pPr>
            <w:rPr>
              <w:rFonts w:ascii="Palatino Linotype" w:hAnsi="Palatino Linotype"/>
              <w:b/>
              <w:sz w:val="22"/>
              <w:szCs w:val="22"/>
              <w:lang w:val="es-ES_tradnl"/>
            </w:rPr>
          </w:pPr>
        </w:p>
      </w:tc>
      <w:tc>
        <w:tcPr>
          <w:tcW w:w="2551" w:type="dxa"/>
          <w:shd w:val="clear" w:color="auto" w:fill="auto"/>
        </w:tcPr>
        <w:p w14:paraId="74D81628" w14:textId="4EE3E604" w:rsidR="005C766D" w:rsidRPr="00664658" w:rsidRDefault="005C766D"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5C766D" w:rsidRPr="00664658" w:rsidRDefault="005C766D"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5C766D" w:rsidRPr="0010196A" w:rsidRDefault="005C766D"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5C766D" w:rsidRPr="0010196A" w:rsidRDefault="005C766D">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5C766D" w:rsidRPr="008F2CCC" w14:paraId="6ABABA57" w14:textId="77777777" w:rsidTr="00EB19F2">
      <w:tc>
        <w:tcPr>
          <w:tcW w:w="3805" w:type="dxa"/>
          <w:vMerge w:val="restart"/>
          <w:shd w:val="clear" w:color="auto" w:fill="auto"/>
        </w:tcPr>
        <w:p w14:paraId="6AA376CC" w14:textId="778B7F54" w:rsidR="005C766D" w:rsidRPr="008F2CCC" w:rsidRDefault="005C766D" w:rsidP="00C12449">
          <w:pPr>
            <w:jc w:val="cente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5C766D" w:rsidRPr="008F2CCC" w:rsidRDefault="005C766D"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94AD7C5" w:rsidR="005C766D" w:rsidRPr="00E535C2" w:rsidRDefault="005C766D" w:rsidP="00E5765D">
          <w:pPr>
            <w:jc w:val="both"/>
            <w:rPr>
              <w:rFonts w:ascii="Palatino Linotype" w:hAnsi="Palatino Linotype"/>
              <w:b/>
              <w:bCs/>
              <w:sz w:val="22"/>
              <w:szCs w:val="22"/>
            </w:rPr>
          </w:pPr>
          <w:r>
            <w:rPr>
              <w:rFonts w:ascii="Palatino Linotype" w:hAnsi="Palatino Linotype"/>
              <w:b/>
              <w:bCs/>
              <w:sz w:val="22"/>
              <w:szCs w:val="22"/>
            </w:rPr>
            <w:t>05792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5C766D" w:rsidRPr="008F2CCC" w14:paraId="3B45FB53" w14:textId="77777777" w:rsidTr="00EB19F2">
      <w:tc>
        <w:tcPr>
          <w:tcW w:w="3805" w:type="dxa"/>
          <w:vMerge/>
          <w:shd w:val="clear" w:color="auto" w:fill="auto"/>
        </w:tcPr>
        <w:p w14:paraId="188B82EF" w14:textId="77777777" w:rsidR="005C766D" w:rsidRPr="008F2CCC" w:rsidRDefault="005C766D" w:rsidP="00200BFC">
          <w:pPr>
            <w:rPr>
              <w:rFonts w:ascii="Palatino Linotype" w:hAnsi="Palatino Linotype"/>
              <w:b/>
              <w:sz w:val="22"/>
              <w:szCs w:val="22"/>
              <w:lang w:val="es-ES_tradnl"/>
            </w:rPr>
          </w:pPr>
          <w:bookmarkStart w:id="7" w:name="_Hlk80706940"/>
        </w:p>
      </w:tc>
      <w:tc>
        <w:tcPr>
          <w:tcW w:w="3000" w:type="dxa"/>
          <w:shd w:val="clear" w:color="auto" w:fill="auto"/>
        </w:tcPr>
        <w:p w14:paraId="3B2AD0CF" w14:textId="77777777" w:rsidR="005C766D" w:rsidRPr="008F2CCC" w:rsidRDefault="005C766D"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472AC373" w:rsidR="005C766D" w:rsidRPr="008F2CCC" w:rsidRDefault="00DA635D" w:rsidP="00200BFC">
          <w:pPr>
            <w:jc w:val="both"/>
            <w:rPr>
              <w:rFonts w:ascii="Palatino Linotype" w:hAnsi="Palatino Linotype"/>
              <w:b/>
              <w:sz w:val="22"/>
              <w:szCs w:val="22"/>
              <w:lang w:val="es-ES_tradnl"/>
            </w:rPr>
          </w:pPr>
          <w:r>
            <w:rPr>
              <w:rFonts w:ascii="Palatino Linotype" w:hAnsi="Palatino Linotype"/>
              <w:b/>
              <w:sz w:val="22"/>
              <w:szCs w:val="22"/>
              <w:lang w:val="es-ES_tradnl"/>
            </w:rPr>
            <w:t>XXXX XXXXXXX</w:t>
          </w:r>
        </w:p>
      </w:tc>
    </w:tr>
    <w:bookmarkEnd w:id="7"/>
    <w:tr w:rsidR="005C766D" w:rsidRPr="008F2CCC" w14:paraId="28A493EB" w14:textId="77777777" w:rsidTr="00EB19F2">
      <w:trPr>
        <w:trHeight w:val="228"/>
      </w:trPr>
      <w:tc>
        <w:tcPr>
          <w:tcW w:w="3805" w:type="dxa"/>
          <w:vMerge/>
          <w:shd w:val="clear" w:color="auto" w:fill="auto"/>
        </w:tcPr>
        <w:p w14:paraId="06C77D31" w14:textId="77777777" w:rsidR="005C766D" w:rsidRPr="008F2CCC" w:rsidRDefault="005C766D" w:rsidP="00200BFC">
          <w:pPr>
            <w:rPr>
              <w:rFonts w:ascii="Palatino Linotype" w:hAnsi="Palatino Linotype"/>
              <w:b/>
              <w:sz w:val="22"/>
              <w:szCs w:val="22"/>
              <w:lang w:val="es-ES_tradnl"/>
            </w:rPr>
          </w:pPr>
        </w:p>
      </w:tc>
      <w:tc>
        <w:tcPr>
          <w:tcW w:w="3000" w:type="dxa"/>
          <w:shd w:val="clear" w:color="auto" w:fill="auto"/>
        </w:tcPr>
        <w:p w14:paraId="2E1A72B4" w14:textId="77777777" w:rsidR="005C766D" w:rsidRPr="008F2CCC" w:rsidRDefault="005C766D"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3EBB708" w:rsidR="005C766D" w:rsidRPr="00DC41C8" w:rsidRDefault="005C766D" w:rsidP="00154F8D">
          <w:pPr>
            <w:jc w:val="both"/>
            <w:rPr>
              <w:rFonts w:ascii="Palatino Linotype" w:hAnsi="Palatino Linotype"/>
              <w:b/>
              <w:sz w:val="22"/>
              <w:szCs w:val="22"/>
            </w:rPr>
          </w:pPr>
          <w:r w:rsidRPr="009C5899">
            <w:rPr>
              <w:rFonts w:ascii="Palatino Linotype" w:hAnsi="Palatino Linotype"/>
              <w:b/>
              <w:bCs/>
              <w:sz w:val="22"/>
              <w:szCs w:val="22"/>
            </w:rPr>
            <w:t>Instituto Electoral del Estado de México</w:t>
          </w:r>
        </w:p>
      </w:tc>
    </w:tr>
    <w:tr w:rsidR="005C766D" w:rsidRPr="008F2CCC" w14:paraId="0F114FF0" w14:textId="77777777" w:rsidTr="00EB19F2">
      <w:tc>
        <w:tcPr>
          <w:tcW w:w="3805" w:type="dxa"/>
          <w:vMerge/>
          <w:shd w:val="clear" w:color="auto" w:fill="auto"/>
        </w:tcPr>
        <w:p w14:paraId="4CCB64BA" w14:textId="77777777" w:rsidR="005C766D" w:rsidRPr="008F2CCC" w:rsidRDefault="005C766D" w:rsidP="00200BFC">
          <w:pPr>
            <w:rPr>
              <w:rFonts w:ascii="Palatino Linotype" w:hAnsi="Palatino Linotype"/>
              <w:b/>
              <w:sz w:val="22"/>
              <w:szCs w:val="22"/>
              <w:lang w:val="es-ES_tradnl"/>
            </w:rPr>
          </w:pPr>
        </w:p>
      </w:tc>
      <w:tc>
        <w:tcPr>
          <w:tcW w:w="3000" w:type="dxa"/>
          <w:shd w:val="clear" w:color="auto" w:fill="auto"/>
        </w:tcPr>
        <w:p w14:paraId="31E422EA" w14:textId="06DD5192" w:rsidR="005C766D" w:rsidRPr="008F2CCC" w:rsidRDefault="005C766D"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5C766D" w:rsidRPr="008F2CCC" w:rsidRDefault="005C766D"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5C766D" w:rsidRPr="0010196A" w:rsidRDefault="00B61B03" w:rsidP="00B8513C">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2" type="#_x0000_t75" style="position:absolute;margin-left:.25pt;margin-top:34.55pt;width:540pt;height:10in;z-index:-251655168;mso-position-horizontal-relative:margin;mso-position-vertical-relative:margin" o:allowincell="f">
          <v:imagedata r:id="rId2" o:title="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294826"/>
    <w:multiLevelType w:val="hybridMultilevel"/>
    <w:tmpl w:val="52CCD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8C5674"/>
    <w:multiLevelType w:val="hybridMultilevel"/>
    <w:tmpl w:val="CCFC664A"/>
    <w:lvl w:ilvl="0" w:tplc="E9F6315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654A1D"/>
    <w:multiLevelType w:val="hybridMultilevel"/>
    <w:tmpl w:val="A728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90273A"/>
    <w:multiLevelType w:val="hybridMultilevel"/>
    <w:tmpl w:val="2BE0B962"/>
    <w:lvl w:ilvl="0" w:tplc="875C7D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727989"/>
    <w:multiLevelType w:val="hybridMultilevel"/>
    <w:tmpl w:val="B1323BB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4C923FEA"/>
    <w:multiLevelType w:val="hybridMultilevel"/>
    <w:tmpl w:val="B59CB81E"/>
    <w:lvl w:ilvl="0" w:tplc="27041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781CFC"/>
    <w:multiLevelType w:val="hybridMultilevel"/>
    <w:tmpl w:val="CF847D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32095D"/>
    <w:multiLevelType w:val="hybridMultilevel"/>
    <w:tmpl w:val="DD3288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8E64A0"/>
    <w:multiLevelType w:val="hybridMultilevel"/>
    <w:tmpl w:val="54E69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E76E91"/>
    <w:multiLevelType w:val="hybridMultilevel"/>
    <w:tmpl w:val="6A2C8D7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7F00A1"/>
    <w:multiLevelType w:val="hybridMultilevel"/>
    <w:tmpl w:val="67AE0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7"/>
  </w:num>
  <w:num w:numId="6">
    <w:abstractNumId w:val="10"/>
  </w:num>
  <w:num w:numId="7">
    <w:abstractNumId w:val="12"/>
  </w:num>
  <w:num w:numId="8">
    <w:abstractNumId w:val="9"/>
  </w:num>
  <w:num w:numId="9">
    <w:abstractNumId w:val="0"/>
  </w:num>
  <w:num w:numId="10">
    <w:abstractNumId w:val="13"/>
  </w:num>
  <w:num w:numId="11">
    <w:abstractNumId w:val="14"/>
  </w:num>
  <w:num w:numId="12">
    <w:abstractNumId w:val="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CO" w:vendorID="64" w:dllVersion="6"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438"/>
    <w:rsid w:val="0002183F"/>
    <w:rsid w:val="00021F54"/>
    <w:rsid w:val="00022013"/>
    <w:rsid w:val="000223C0"/>
    <w:rsid w:val="000225F4"/>
    <w:rsid w:val="00022A73"/>
    <w:rsid w:val="00022DCF"/>
    <w:rsid w:val="00022E8B"/>
    <w:rsid w:val="00023233"/>
    <w:rsid w:val="00023CB3"/>
    <w:rsid w:val="00023E46"/>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A0A"/>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1FAB"/>
    <w:rsid w:val="000423AF"/>
    <w:rsid w:val="000423C1"/>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EAE"/>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343"/>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131"/>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12A"/>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AE4"/>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AE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31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5D"/>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2FA"/>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195"/>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069"/>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6FB"/>
    <w:rsid w:val="0022077F"/>
    <w:rsid w:val="0022088C"/>
    <w:rsid w:val="002208FC"/>
    <w:rsid w:val="00220940"/>
    <w:rsid w:val="00220B7B"/>
    <w:rsid w:val="00220CE7"/>
    <w:rsid w:val="00220EA0"/>
    <w:rsid w:val="002211F5"/>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AD9"/>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69"/>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A91"/>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14A"/>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1D5C"/>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80B"/>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349"/>
    <w:rsid w:val="00300D2C"/>
    <w:rsid w:val="003010C6"/>
    <w:rsid w:val="003013D1"/>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8"/>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7A7"/>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3FC7"/>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536"/>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169F"/>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0A1"/>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1767"/>
    <w:rsid w:val="00392062"/>
    <w:rsid w:val="003921AF"/>
    <w:rsid w:val="00392757"/>
    <w:rsid w:val="0039284F"/>
    <w:rsid w:val="00392921"/>
    <w:rsid w:val="00392A69"/>
    <w:rsid w:val="00392AFA"/>
    <w:rsid w:val="00392B9D"/>
    <w:rsid w:val="00392C42"/>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52"/>
    <w:rsid w:val="003A2C72"/>
    <w:rsid w:val="003A36B8"/>
    <w:rsid w:val="003A3BB5"/>
    <w:rsid w:val="003A3FBF"/>
    <w:rsid w:val="003A41C5"/>
    <w:rsid w:val="003A468A"/>
    <w:rsid w:val="003A4D9E"/>
    <w:rsid w:val="003A4E64"/>
    <w:rsid w:val="003A4EDE"/>
    <w:rsid w:val="003A52A9"/>
    <w:rsid w:val="003A546B"/>
    <w:rsid w:val="003A5A1B"/>
    <w:rsid w:val="003A5B77"/>
    <w:rsid w:val="003A5BF1"/>
    <w:rsid w:val="003A6638"/>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2ECE"/>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0CC"/>
    <w:rsid w:val="003F5E13"/>
    <w:rsid w:val="003F614E"/>
    <w:rsid w:val="003F623D"/>
    <w:rsid w:val="003F6CF0"/>
    <w:rsid w:val="00400224"/>
    <w:rsid w:val="004003C7"/>
    <w:rsid w:val="00400574"/>
    <w:rsid w:val="004005B5"/>
    <w:rsid w:val="00400810"/>
    <w:rsid w:val="00401442"/>
    <w:rsid w:val="00401DE0"/>
    <w:rsid w:val="00402216"/>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AE9"/>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3E"/>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8A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1CC"/>
    <w:rsid w:val="004814D6"/>
    <w:rsid w:val="00481ADE"/>
    <w:rsid w:val="00481BBE"/>
    <w:rsid w:val="00481CAD"/>
    <w:rsid w:val="00481D04"/>
    <w:rsid w:val="00481E81"/>
    <w:rsid w:val="00482039"/>
    <w:rsid w:val="00482115"/>
    <w:rsid w:val="004821F9"/>
    <w:rsid w:val="004825A2"/>
    <w:rsid w:val="0048271E"/>
    <w:rsid w:val="004828F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996"/>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C3A"/>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9B2"/>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7B3"/>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50A"/>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6E7C"/>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1A2"/>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B88"/>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66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709"/>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807"/>
    <w:rsid w:val="005F1A87"/>
    <w:rsid w:val="005F1C83"/>
    <w:rsid w:val="005F1E1A"/>
    <w:rsid w:val="005F246E"/>
    <w:rsid w:val="005F2534"/>
    <w:rsid w:val="005F28D3"/>
    <w:rsid w:val="005F2A5D"/>
    <w:rsid w:val="005F2BDA"/>
    <w:rsid w:val="005F314F"/>
    <w:rsid w:val="005F31DD"/>
    <w:rsid w:val="005F3421"/>
    <w:rsid w:val="005F3D4A"/>
    <w:rsid w:val="005F41C1"/>
    <w:rsid w:val="005F4830"/>
    <w:rsid w:val="005F4A88"/>
    <w:rsid w:val="005F4C62"/>
    <w:rsid w:val="005F50D7"/>
    <w:rsid w:val="005F54BC"/>
    <w:rsid w:val="005F565C"/>
    <w:rsid w:val="005F56AF"/>
    <w:rsid w:val="005F5EDB"/>
    <w:rsid w:val="005F60AE"/>
    <w:rsid w:val="005F6133"/>
    <w:rsid w:val="005F683C"/>
    <w:rsid w:val="005F6AA0"/>
    <w:rsid w:val="005F6C58"/>
    <w:rsid w:val="005F6FE0"/>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125"/>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207"/>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09"/>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B63"/>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BD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B72"/>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A1F"/>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218"/>
    <w:rsid w:val="006B7467"/>
    <w:rsid w:val="006B77AD"/>
    <w:rsid w:val="006B7D49"/>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1DD6"/>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31"/>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333"/>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8A0"/>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E7"/>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6EE"/>
    <w:rsid w:val="0075385A"/>
    <w:rsid w:val="00753AB5"/>
    <w:rsid w:val="00753E3E"/>
    <w:rsid w:val="00754477"/>
    <w:rsid w:val="00754B18"/>
    <w:rsid w:val="00754D17"/>
    <w:rsid w:val="00754ECB"/>
    <w:rsid w:val="00755188"/>
    <w:rsid w:val="0075532B"/>
    <w:rsid w:val="0075550B"/>
    <w:rsid w:val="00755FF8"/>
    <w:rsid w:val="007566BA"/>
    <w:rsid w:val="00756AF0"/>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A5E"/>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D0C"/>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02D"/>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5D0"/>
    <w:rsid w:val="007E7685"/>
    <w:rsid w:val="007E79B9"/>
    <w:rsid w:val="007F079E"/>
    <w:rsid w:val="007F1457"/>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873"/>
    <w:rsid w:val="008049D5"/>
    <w:rsid w:val="00804B03"/>
    <w:rsid w:val="008057B8"/>
    <w:rsid w:val="008059FF"/>
    <w:rsid w:val="00805A5B"/>
    <w:rsid w:val="00805CAE"/>
    <w:rsid w:val="00805E83"/>
    <w:rsid w:val="0080633E"/>
    <w:rsid w:val="00806B04"/>
    <w:rsid w:val="00806C71"/>
    <w:rsid w:val="00806D9B"/>
    <w:rsid w:val="00806FF6"/>
    <w:rsid w:val="00807701"/>
    <w:rsid w:val="0080775D"/>
    <w:rsid w:val="008079A9"/>
    <w:rsid w:val="00807DA0"/>
    <w:rsid w:val="0081030C"/>
    <w:rsid w:val="00810766"/>
    <w:rsid w:val="00810BA4"/>
    <w:rsid w:val="00810BFE"/>
    <w:rsid w:val="008117CC"/>
    <w:rsid w:val="00811E51"/>
    <w:rsid w:val="00812866"/>
    <w:rsid w:val="00812A85"/>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70E"/>
    <w:rsid w:val="00820B21"/>
    <w:rsid w:val="00820B9B"/>
    <w:rsid w:val="00820D1B"/>
    <w:rsid w:val="00822643"/>
    <w:rsid w:val="0082293F"/>
    <w:rsid w:val="00822E25"/>
    <w:rsid w:val="008236E8"/>
    <w:rsid w:val="00823C4B"/>
    <w:rsid w:val="00824389"/>
    <w:rsid w:val="00824392"/>
    <w:rsid w:val="008245DA"/>
    <w:rsid w:val="00824BC0"/>
    <w:rsid w:val="00824FA7"/>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11"/>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3EF"/>
    <w:rsid w:val="008875A6"/>
    <w:rsid w:val="008876FD"/>
    <w:rsid w:val="00887A19"/>
    <w:rsid w:val="00887C51"/>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20E"/>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633"/>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08D"/>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024"/>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D22"/>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4CC"/>
    <w:rsid w:val="008F6A7E"/>
    <w:rsid w:val="008F6BA9"/>
    <w:rsid w:val="008F6D10"/>
    <w:rsid w:val="008F6E71"/>
    <w:rsid w:val="008F73C7"/>
    <w:rsid w:val="008F7612"/>
    <w:rsid w:val="009002CB"/>
    <w:rsid w:val="00900B60"/>
    <w:rsid w:val="00900F9F"/>
    <w:rsid w:val="00901261"/>
    <w:rsid w:val="009012A7"/>
    <w:rsid w:val="00901F18"/>
    <w:rsid w:val="0090201B"/>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0783E"/>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975"/>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4ABF"/>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550"/>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C2D"/>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6CF0"/>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42A8"/>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ADA"/>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899"/>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567"/>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0CB"/>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9E6"/>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608"/>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64D"/>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84B"/>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89"/>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D02"/>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0598"/>
    <w:rsid w:val="00B616A3"/>
    <w:rsid w:val="00B61B03"/>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B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D6A"/>
    <w:rsid w:val="00BC2F3C"/>
    <w:rsid w:val="00BC3489"/>
    <w:rsid w:val="00BC3A8A"/>
    <w:rsid w:val="00BC3F7E"/>
    <w:rsid w:val="00BC430A"/>
    <w:rsid w:val="00BC448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D7DF8"/>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965"/>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AE0"/>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77"/>
    <w:rsid w:val="00C2339E"/>
    <w:rsid w:val="00C23560"/>
    <w:rsid w:val="00C236F0"/>
    <w:rsid w:val="00C23EC5"/>
    <w:rsid w:val="00C24732"/>
    <w:rsid w:val="00C2478E"/>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6F56"/>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25D"/>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76C"/>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477A"/>
    <w:rsid w:val="00C951F6"/>
    <w:rsid w:val="00C9571F"/>
    <w:rsid w:val="00C95979"/>
    <w:rsid w:val="00C95B7B"/>
    <w:rsid w:val="00C967C2"/>
    <w:rsid w:val="00CA06E0"/>
    <w:rsid w:val="00CA0A5C"/>
    <w:rsid w:val="00CA0B82"/>
    <w:rsid w:val="00CA0E4C"/>
    <w:rsid w:val="00CA0FFF"/>
    <w:rsid w:val="00CA1AF4"/>
    <w:rsid w:val="00CA217B"/>
    <w:rsid w:val="00CA2D89"/>
    <w:rsid w:val="00CA302B"/>
    <w:rsid w:val="00CA321A"/>
    <w:rsid w:val="00CA328C"/>
    <w:rsid w:val="00CA341F"/>
    <w:rsid w:val="00CA39C4"/>
    <w:rsid w:val="00CA40D9"/>
    <w:rsid w:val="00CA421E"/>
    <w:rsid w:val="00CA4312"/>
    <w:rsid w:val="00CA4AE4"/>
    <w:rsid w:val="00CA4FFF"/>
    <w:rsid w:val="00CA51FC"/>
    <w:rsid w:val="00CA5263"/>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2BF"/>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2EAF"/>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2D4"/>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D86"/>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77F"/>
    <w:rsid w:val="00D80912"/>
    <w:rsid w:val="00D80A8D"/>
    <w:rsid w:val="00D812BF"/>
    <w:rsid w:val="00D816D4"/>
    <w:rsid w:val="00D8180F"/>
    <w:rsid w:val="00D81C21"/>
    <w:rsid w:val="00D821A6"/>
    <w:rsid w:val="00D8259E"/>
    <w:rsid w:val="00D8274D"/>
    <w:rsid w:val="00D83079"/>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DC3"/>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106"/>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35D"/>
    <w:rsid w:val="00DA67A7"/>
    <w:rsid w:val="00DA6C7E"/>
    <w:rsid w:val="00DA738F"/>
    <w:rsid w:val="00DA7675"/>
    <w:rsid w:val="00DA7A26"/>
    <w:rsid w:val="00DA7E3E"/>
    <w:rsid w:val="00DA7E7C"/>
    <w:rsid w:val="00DB007C"/>
    <w:rsid w:val="00DB0115"/>
    <w:rsid w:val="00DB058B"/>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53E"/>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64A"/>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6C4"/>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250"/>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7CC"/>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BF4"/>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7C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6FE"/>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1A2F"/>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B45"/>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BD6"/>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D7F2E"/>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17"/>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17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1E7"/>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1A"/>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6F83"/>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42F"/>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6EC"/>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5B8"/>
    <w:rsid w:val="00FB3ECF"/>
    <w:rsid w:val="00FB3ED2"/>
    <w:rsid w:val="00FB4576"/>
    <w:rsid w:val="00FB48D6"/>
    <w:rsid w:val="00FB509D"/>
    <w:rsid w:val="00FB531C"/>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835"/>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505"/>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2211F5"/>
    <w:pPr>
      <w:numPr>
        <w:numId w:val="9"/>
      </w:numPr>
      <w:contextualSpacing/>
    </w:pPr>
    <w:rPr>
      <w:lang w:eastAsia="es-MX"/>
    </w:rPr>
  </w:style>
  <w:style w:type="paragraph" w:customStyle="1" w:styleId="corte4fondo">
    <w:name w:val="corte4 fondo"/>
    <w:basedOn w:val="Normal"/>
    <w:link w:val="corte4fondoCar"/>
    <w:qFormat/>
    <w:rsid w:val="00343FC7"/>
    <w:pPr>
      <w:spacing w:line="360" w:lineRule="auto"/>
      <w:ind w:firstLine="709"/>
      <w:jc w:val="both"/>
    </w:pPr>
    <w:rPr>
      <w:rFonts w:ascii="Arial" w:hAnsi="Arial"/>
      <w:sz w:val="30"/>
      <w:szCs w:val="20"/>
      <w:lang w:eastAsia="es-MX"/>
    </w:rPr>
  </w:style>
  <w:style w:type="character" w:customStyle="1" w:styleId="corte4fondoCar">
    <w:name w:val="corte4 fondo Car"/>
    <w:link w:val="corte4fondo"/>
    <w:rsid w:val="00343FC7"/>
    <w:rPr>
      <w:rFonts w:ascii="Arial" w:eastAsia="Times New Roman" w:hAnsi="Arial" w:cs="Times New Roman"/>
      <w:sz w:val="3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4721226">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7954694">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5236342">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37127205">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0901411">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432606">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3606736">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6E6E-F2B6-4CA0-A0C4-76545AFF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4840</Words>
  <Characters>26623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12</cp:revision>
  <cp:lastPrinted>2024-02-23T01:31:00Z</cp:lastPrinted>
  <dcterms:created xsi:type="dcterms:W3CDTF">2024-02-12T19:02:00Z</dcterms:created>
  <dcterms:modified xsi:type="dcterms:W3CDTF">2024-03-12T20:31:00Z</dcterms:modified>
</cp:coreProperties>
</file>