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0D5FA" w14:textId="77777777" w:rsidR="005475A8" w:rsidRDefault="005475A8">
      <w:pPr>
        <w:widowControl w:val="0"/>
        <w:pBdr>
          <w:top w:val="nil"/>
          <w:left w:val="nil"/>
          <w:bottom w:val="nil"/>
          <w:right w:val="nil"/>
          <w:between w:val="nil"/>
        </w:pBdr>
        <w:spacing w:line="276" w:lineRule="auto"/>
      </w:pPr>
    </w:p>
    <w:p w14:paraId="73BDC690" w14:textId="77777777" w:rsidR="005475A8" w:rsidRDefault="00380273">
      <w:pPr>
        <w:tabs>
          <w:tab w:val="left" w:pos="346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w:t>
      </w:r>
      <w:r w:rsidR="00B45C9B">
        <w:rPr>
          <w:rFonts w:ascii="Palatino Linotype" w:eastAsia="Palatino Linotype" w:hAnsi="Palatino Linotype" w:cs="Palatino Linotype"/>
          <w:b/>
        </w:rPr>
        <w:t>seis (06)</w:t>
      </w:r>
      <w:r>
        <w:rPr>
          <w:rFonts w:ascii="Palatino Linotype" w:eastAsia="Palatino Linotype" w:hAnsi="Palatino Linotype" w:cs="Palatino Linotype"/>
          <w:b/>
        </w:rPr>
        <w:t xml:space="preserve"> de </w:t>
      </w:r>
      <w:r w:rsidR="00B45C9B">
        <w:rPr>
          <w:rFonts w:ascii="Palatino Linotype" w:eastAsia="Palatino Linotype" w:hAnsi="Palatino Linotype" w:cs="Palatino Linotype"/>
          <w:b/>
        </w:rPr>
        <w:t>noviembre</w:t>
      </w:r>
      <w:r>
        <w:rPr>
          <w:rFonts w:ascii="Palatino Linotype" w:eastAsia="Palatino Linotype" w:hAnsi="Palatino Linotype" w:cs="Palatino Linotype"/>
          <w:b/>
        </w:rPr>
        <w:t xml:space="preserve"> de dos mil veinticuatro.</w:t>
      </w:r>
    </w:p>
    <w:p w14:paraId="52776DFC" w14:textId="77777777" w:rsidR="005475A8" w:rsidRDefault="005475A8">
      <w:pPr>
        <w:tabs>
          <w:tab w:val="left" w:pos="3465"/>
        </w:tabs>
        <w:spacing w:line="360" w:lineRule="auto"/>
        <w:jc w:val="both"/>
        <w:rPr>
          <w:rFonts w:ascii="Palatino Linotype" w:eastAsia="Palatino Linotype" w:hAnsi="Palatino Linotype" w:cs="Palatino Linotype"/>
        </w:rPr>
      </w:pPr>
    </w:p>
    <w:p w14:paraId="4AC33723" w14:textId="744F53DD" w:rsidR="005475A8" w:rsidRDefault="00380273">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VISTOS</w:t>
      </w:r>
      <w:r>
        <w:rPr>
          <w:rFonts w:ascii="Palatino Linotype" w:eastAsia="Palatino Linotype" w:hAnsi="Palatino Linotype" w:cs="Palatino Linotype"/>
        </w:rPr>
        <w:t xml:space="preserve"> los expedientes electrónicos formados con motivo de los recursos de revisión </w:t>
      </w:r>
      <w:r>
        <w:rPr>
          <w:rFonts w:ascii="Palatino Linotype" w:eastAsia="Palatino Linotype" w:hAnsi="Palatino Linotype" w:cs="Palatino Linotype"/>
          <w:b/>
        </w:rPr>
        <w:t xml:space="preserve">02403/INFOEM/IP/RR/2024 02404/INFOEM/IP/RR/2024 02405/INFOEM/IP/RR/2024 y 02406/INFOEM/IP/RR/2024 acumulados,  </w:t>
      </w:r>
      <w:r>
        <w:rPr>
          <w:rFonts w:ascii="Palatino Linotype" w:eastAsia="Palatino Linotype" w:hAnsi="Palatino Linotype" w:cs="Palatino Linotype"/>
        </w:rPr>
        <w:t>promovidos por</w:t>
      </w:r>
      <w:r>
        <w:rPr>
          <w:rFonts w:ascii="Palatino Linotype" w:eastAsia="Palatino Linotype" w:hAnsi="Palatino Linotype" w:cs="Palatino Linotype"/>
          <w:b/>
          <w:color w:val="FF0000"/>
        </w:rPr>
        <w:t xml:space="preserve"> </w:t>
      </w:r>
      <w:r w:rsidR="00F357B8">
        <w:rPr>
          <w:rFonts w:ascii="Palatino Linotype" w:eastAsia="Palatino Linotype" w:hAnsi="Palatino Linotype" w:cs="Palatino Linotype"/>
          <w:b/>
          <w:color w:val="000000"/>
          <w:sz w:val="22"/>
          <w:szCs w:val="22"/>
        </w:rPr>
        <w:t>XXX XXX</w:t>
      </w:r>
      <w:r>
        <w:rPr>
          <w:rFonts w:ascii="Palatino Linotype" w:eastAsia="Palatino Linotype" w:hAnsi="Palatino Linotype" w:cs="Palatino Linotype"/>
        </w:rPr>
        <w:t xml:space="preserve">, y a quien en lo sucesivo se le identificará como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las respuestas del </w:t>
      </w:r>
      <w:r>
        <w:rPr>
          <w:rFonts w:ascii="Palatino Linotype" w:eastAsia="Palatino Linotype" w:hAnsi="Palatino Linotype" w:cs="Palatino Linotype"/>
          <w:b/>
        </w:rPr>
        <w:t xml:space="preserve">Instituto de Transparencia, Acceso a la Información Pública y Protección de Datos Personales del Estado de México y Municipios, </w:t>
      </w:r>
      <w:r>
        <w:rPr>
          <w:rFonts w:ascii="Palatino Linotype" w:eastAsia="Palatino Linotype" w:hAnsi="Palatino Linotype" w:cs="Palatino Linotype"/>
        </w:rPr>
        <w:t>en lo sucesivo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por lo que se procede a dictar la presente resolución, con base en los siguientes:</w:t>
      </w:r>
    </w:p>
    <w:p w14:paraId="3E270458" w14:textId="77777777" w:rsidR="005475A8" w:rsidRDefault="005475A8">
      <w:pPr>
        <w:spacing w:line="360" w:lineRule="auto"/>
        <w:jc w:val="both"/>
        <w:rPr>
          <w:rFonts w:ascii="Palatino Linotype" w:eastAsia="Palatino Linotype" w:hAnsi="Palatino Linotype" w:cs="Palatino Linotype"/>
          <w:b/>
        </w:rPr>
      </w:pPr>
    </w:p>
    <w:p w14:paraId="79DE7A82" w14:textId="77777777" w:rsidR="005475A8" w:rsidRDefault="00380273">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ANTECEDENTES</w:t>
      </w:r>
    </w:p>
    <w:p w14:paraId="670EC58F" w14:textId="77777777" w:rsidR="005475A8" w:rsidRDefault="005475A8">
      <w:pPr>
        <w:spacing w:line="360" w:lineRule="auto"/>
        <w:rPr>
          <w:rFonts w:ascii="Palatino Linotype" w:eastAsia="Palatino Linotype" w:hAnsi="Palatino Linotype" w:cs="Palatino Linotype"/>
        </w:rPr>
      </w:pPr>
    </w:p>
    <w:p w14:paraId="3CBDF45D" w14:textId="77777777" w:rsidR="005475A8" w:rsidRDefault="0038027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El</w:t>
      </w:r>
      <w:r>
        <w:rPr>
          <w:rFonts w:ascii="Palatino Linotype" w:eastAsia="Palatino Linotype" w:hAnsi="Palatino Linotype" w:cs="Palatino Linotype"/>
          <w:b/>
        </w:rPr>
        <w:t xml:space="preserve"> doce (12) de marzo de dos mil veinticuatro, </w:t>
      </w:r>
      <w:r>
        <w:rPr>
          <w:rFonts w:ascii="Palatino Linotype" w:eastAsia="Palatino Linotype" w:hAnsi="Palatino Linotype" w:cs="Palatino Linotype"/>
        </w:rPr>
        <w:t xml:space="preserve">se presentaron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vía SAIMEX, las solicitudes de información públicas siguientes:</w:t>
      </w:r>
    </w:p>
    <w:p w14:paraId="5E545F76" w14:textId="77777777" w:rsidR="005475A8" w:rsidRDefault="005475A8">
      <w:pPr>
        <w:spacing w:line="360" w:lineRule="auto"/>
        <w:jc w:val="both"/>
        <w:rPr>
          <w:rFonts w:ascii="Palatino Linotype" w:eastAsia="Palatino Linotype" w:hAnsi="Palatino Linotype" w:cs="Palatino Linotype"/>
        </w:rPr>
      </w:pPr>
    </w:p>
    <w:tbl>
      <w:tblPr>
        <w:tblStyle w:val="a0"/>
        <w:tblW w:w="8926" w:type="dxa"/>
        <w:jc w:val="center"/>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557"/>
        <w:gridCol w:w="6369"/>
      </w:tblGrid>
      <w:tr w:rsidR="005475A8" w14:paraId="0F012968" w14:textId="77777777">
        <w:trPr>
          <w:jc w:val="center"/>
        </w:trPr>
        <w:tc>
          <w:tcPr>
            <w:tcW w:w="2557" w:type="dxa"/>
            <w:shd w:val="clear" w:color="auto" w:fill="D5DCE4"/>
            <w:vAlign w:val="center"/>
          </w:tcPr>
          <w:p w14:paraId="65DF1D3D" w14:textId="77777777" w:rsidR="005475A8" w:rsidRDefault="00380273">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Numero de solicitud</w:t>
            </w:r>
          </w:p>
        </w:tc>
        <w:tc>
          <w:tcPr>
            <w:tcW w:w="6369" w:type="dxa"/>
            <w:shd w:val="clear" w:color="auto" w:fill="D5DCE4"/>
            <w:vAlign w:val="center"/>
          </w:tcPr>
          <w:p w14:paraId="3B71922A" w14:textId="77777777" w:rsidR="005475A8" w:rsidRDefault="00380273">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Solicitud</w:t>
            </w:r>
          </w:p>
        </w:tc>
      </w:tr>
      <w:tr w:rsidR="005475A8" w14:paraId="2A1EE111" w14:textId="77777777">
        <w:trPr>
          <w:trHeight w:val="558"/>
          <w:jc w:val="center"/>
        </w:trPr>
        <w:tc>
          <w:tcPr>
            <w:tcW w:w="2557" w:type="dxa"/>
            <w:vAlign w:val="center"/>
          </w:tcPr>
          <w:p w14:paraId="3A9E2D95" w14:textId="77777777" w:rsidR="005475A8" w:rsidRDefault="00AF41D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hyperlink r:id="rId8">
              <w:r w:rsidR="00380273">
                <w:rPr>
                  <w:rFonts w:ascii="Palatino Linotype" w:eastAsia="Palatino Linotype" w:hAnsi="Palatino Linotype" w:cs="Palatino Linotype"/>
                  <w:b/>
                  <w:color w:val="000000"/>
                  <w:sz w:val="22"/>
                  <w:szCs w:val="22"/>
                </w:rPr>
                <w:t>00205/INFOEM/IP/2024</w:t>
              </w:r>
            </w:hyperlink>
          </w:p>
        </w:tc>
        <w:tc>
          <w:tcPr>
            <w:tcW w:w="6369" w:type="dxa"/>
            <w:vAlign w:val="center"/>
          </w:tcPr>
          <w:p w14:paraId="61478CD0" w14:textId="77777777" w:rsidR="005475A8" w:rsidRDefault="005475A8">
            <w:pPr>
              <w:pBdr>
                <w:top w:val="nil"/>
                <w:left w:val="nil"/>
                <w:bottom w:val="nil"/>
                <w:right w:val="nil"/>
                <w:between w:val="nil"/>
              </w:pBdr>
              <w:spacing w:line="276" w:lineRule="auto"/>
              <w:jc w:val="both"/>
              <w:rPr>
                <w:rFonts w:ascii="Palatino Linotype" w:eastAsia="Palatino Linotype" w:hAnsi="Palatino Linotype" w:cs="Palatino Linotype"/>
                <w:i/>
                <w:color w:val="000000"/>
                <w:sz w:val="22"/>
                <w:szCs w:val="22"/>
              </w:rPr>
            </w:pPr>
          </w:p>
          <w:p w14:paraId="10F1DFAE" w14:textId="77777777" w:rsidR="005475A8" w:rsidRDefault="00380273">
            <w:pPr>
              <w:pBdr>
                <w:top w:val="nil"/>
                <w:left w:val="nil"/>
                <w:bottom w:val="nil"/>
                <w:right w:val="nil"/>
                <w:between w:val="nil"/>
              </w:pBdr>
              <w:spacing w:line="276"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“Solicito los memos, oficios, circulares, notas, cualquier documento firmado por el dr. José Martínez Vilchis del 2021 al 2024” </w:t>
            </w:r>
          </w:p>
        </w:tc>
      </w:tr>
      <w:tr w:rsidR="005475A8" w14:paraId="6884C183" w14:textId="77777777">
        <w:trPr>
          <w:jc w:val="center"/>
        </w:trPr>
        <w:tc>
          <w:tcPr>
            <w:tcW w:w="2557" w:type="dxa"/>
            <w:vAlign w:val="center"/>
          </w:tcPr>
          <w:p w14:paraId="7DAD0E42" w14:textId="77777777" w:rsidR="005475A8" w:rsidRDefault="00AF41DA">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hyperlink r:id="rId9">
              <w:r w:rsidR="00380273">
                <w:rPr>
                  <w:rFonts w:ascii="Palatino Linotype" w:eastAsia="Palatino Linotype" w:hAnsi="Palatino Linotype" w:cs="Palatino Linotype"/>
                  <w:b/>
                  <w:color w:val="000000"/>
                  <w:sz w:val="22"/>
                  <w:szCs w:val="22"/>
                </w:rPr>
                <w:t>00206/INFOEM/IP/2024</w:t>
              </w:r>
            </w:hyperlink>
          </w:p>
        </w:tc>
        <w:tc>
          <w:tcPr>
            <w:tcW w:w="6369" w:type="dxa"/>
            <w:vAlign w:val="center"/>
          </w:tcPr>
          <w:p w14:paraId="7308E5F2" w14:textId="77777777" w:rsidR="005475A8" w:rsidRDefault="005475A8">
            <w:pPr>
              <w:pBdr>
                <w:top w:val="nil"/>
                <w:left w:val="nil"/>
                <w:bottom w:val="nil"/>
                <w:right w:val="nil"/>
                <w:between w:val="nil"/>
              </w:pBdr>
              <w:spacing w:line="276" w:lineRule="auto"/>
              <w:jc w:val="both"/>
              <w:rPr>
                <w:rFonts w:ascii="Palatino Linotype" w:eastAsia="Palatino Linotype" w:hAnsi="Palatino Linotype" w:cs="Palatino Linotype"/>
                <w:i/>
                <w:color w:val="000000"/>
                <w:sz w:val="22"/>
                <w:szCs w:val="22"/>
              </w:rPr>
            </w:pPr>
          </w:p>
          <w:p w14:paraId="376A6B60" w14:textId="77777777" w:rsidR="005475A8" w:rsidRDefault="00380273">
            <w:pPr>
              <w:pBdr>
                <w:top w:val="nil"/>
                <w:left w:val="nil"/>
                <w:bottom w:val="nil"/>
                <w:right w:val="nil"/>
                <w:between w:val="nil"/>
              </w:pBdr>
              <w:spacing w:line="276"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los memos, oficios, circulares, notas, cualquier documento firmado por Sharon morales Martínez del 2021 al 2024”</w:t>
            </w:r>
          </w:p>
          <w:p w14:paraId="08A62276" w14:textId="77777777" w:rsidR="005475A8" w:rsidRDefault="005475A8">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p>
        </w:tc>
      </w:tr>
      <w:tr w:rsidR="005475A8" w14:paraId="79EEFB04" w14:textId="77777777">
        <w:trPr>
          <w:jc w:val="center"/>
        </w:trPr>
        <w:tc>
          <w:tcPr>
            <w:tcW w:w="2557" w:type="dxa"/>
            <w:vAlign w:val="center"/>
          </w:tcPr>
          <w:p w14:paraId="4800A4B8" w14:textId="77777777" w:rsidR="005475A8" w:rsidRDefault="00AF41DA">
            <w:pPr>
              <w:pBdr>
                <w:top w:val="nil"/>
                <w:left w:val="nil"/>
                <w:bottom w:val="nil"/>
                <w:right w:val="nil"/>
                <w:between w:val="nil"/>
              </w:pBdr>
              <w:spacing w:line="360" w:lineRule="auto"/>
              <w:jc w:val="both"/>
              <w:rPr>
                <w:color w:val="000000"/>
                <w:sz w:val="22"/>
                <w:szCs w:val="22"/>
              </w:rPr>
            </w:pPr>
            <w:hyperlink r:id="rId10">
              <w:r w:rsidR="00380273">
                <w:rPr>
                  <w:rFonts w:ascii="Palatino Linotype" w:eastAsia="Palatino Linotype" w:hAnsi="Palatino Linotype" w:cs="Palatino Linotype"/>
                  <w:b/>
                  <w:color w:val="000000"/>
                  <w:sz w:val="22"/>
                  <w:szCs w:val="22"/>
                </w:rPr>
                <w:t>00207/INFOEM/IP/2024</w:t>
              </w:r>
            </w:hyperlink>
          </w:p>
        </w:tc>
        <w:tc>
          <w:tcPr>
            <w:tcW w:w="6369" w:type="dxa"/>
            <w:vAlign w:val="center"/>
          </w:tcPr>
          <w:p w14:paraId="5BBBF06C" w14:textId="77777777" w:rsidR="005475A8" w:rsidRDefault="005475A8">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p>
          <w:p w14:paraId="5403474F" w14:textId="77777777" w:rsidR="005475A8" w:rsidRDefault="00380273">
            <w:pPr>
              <w:pBdr>
                <w:top w:val="nil"/>
                <w:left w:val="nil"/>
                <w:bottom w:val="nil"/>
                <w:right w:val="nil"/>
                <w:between w:val="nil"/>
              </w:pBdr>
              <w:spacing w:line="276"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sz w:val="22"/>
                <w:szCs w:val="22"/>
              </w:rPr>
              <w:t>“</w:t>
            </w:r>
            <w:r>
              <w:rPr>
                <w:rFonts w:ascii="Palatino Linotype" w:eastAsia="Palatino Linotype" w:hAnsi="Palatino Linotype" w:cs="Palatino Linotype"/>
                <w:i/>
                <w:color w:val="000000"/>
                <w:sz w:val="22"/>
                <w:szCs w:val="22"/>
              </w:rPr>
              <w:t>Solicito los memos, oficios, circulares, notas, cualquier documento firmado por Guadalupe Ramírez peña del 2021 al 2024”</w:t>
            </w:r>
          </w:p>
          <w:p w14:paraId="1CD38701" w14:textId="77777777" w:rsidR="005475A8" w:rsidRDefault="005475A8">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p>
        </w:tc>
      </w:tr>
      <w:tr w:rsidR="005475A8" w14:paraId="0D8BB0C3" w14:textId="77777777">
        <w:trPr>
          <w:jc w:val="center"/>
        </w:trPr>
        <w:tc>
          <w:tcPr>
            <w:tcW w:w="2557" w:type="dxa"/>
            <w:vAlign w:val="center"/>
          </w:tcPr>
          <w:p w14:paraId="6020B77F" w14:textId="77777777" w:rsidR="005475A8" w:rsidRDefault="00AF41DA">
            <w:pPr>
              <w:pBdr>
                <w:top w:val="nil"/>
                <w:left w:val="nil"/>
                <w:bottom w:val="nil"/>
                <w:right w:val="nil"/>
                <w:between w:val="nil"/>
              </w:pBdr>
              <w:spacing w:line="360" w:lineRule="auto"/>
              <w:jc w:val="both"/>
              <w:rPr>
                <w:color w:val="000000"/>
                <w:sz w:val="22"/>
                <w:szCs w:val="22"/>
              </w:rPr>
            </w:pPr>
            <w:hyperlink r:id="rId11">
              <w:r w:rsidR="00F37A8B">
                <w:rPr>
                  <w:rFonts w:ascii="Palatino Linotype" w:eastAsia="Palatino Linotype" w:hAnsi="Palatino Linotype" w:cs="Palatino Linotype"/>
                  <w:b/>
                  <w:color w:val="000000"/>
                  <w:sz w:val="22"/>
                  <w:szCs w:val="22"/>
                </w:rPr>
                <w:t>0020</w:t>
              </w:r>
              <w:r w:rsidR="00F37A8B" w:rsidRPr="00F37A8B">
                <w:rPr>
                  <w:rFonts w:ascii="Palatino Linotype" w:eastAsia="Palatino Linotype" w:hAnsi="Palatino Linotype" w:cs="Palatino Linotype"/>
                  <w:b/>
                  <w:color w:val="000000"/>
                  <w:sz w:val="22"/>
                  <w:szCs w:val="22"/>
                  <w:highlight w:val="yellow"/>
                </w:rPr>
                <w:t>8</w:t>
              </w:r>
              <w:r w:rsidR="00380273">
                <w:rPr>
                  <w:rFonts w:ascii="Palatino Linotype" w:eastAsia="Palatino Linotype" w:hAnsi="Palatino Linotype" w:cs="Palatino Linotype"/>
                  <w:b/>
                  <w:color w:val="000000"/>
                  <w:sz w:val="22"/>
                  <w:szCs w:val="22"/>
                </w:rPr>
                <w:t>/INFOEM/IP/2024</w:t>
              </w:r>
            </w:hyperlink>
          </w:p>
        </w:tc>
        <w:tc>
          <w:tcPr>
            <w:tcW w:w="6369" w:type="dxa"/>
            <w:vAlign w:val="center"/>
          </w:tcPr>
          <w:p w14:paraId="622C6478" w14:textId="77777777" w:rsidR="005475A8" w:rsidRDefault="005475A8">
            <w:pPr>
              <w:pBdr>
                <w:top w:val="nil"/>
                <w:left w:val="nil"/>
                <w:bottom w:val="nil"/>
                <w:right w:val="nil"/>
                <w:between w:val="nil"/>
              </w:pBdr>
              <w:spacing w:line="276" w:lineRule="auto"/>
              <w:jc w:val="both"/>
              <w:rPr>
                <w:rFonts w:ascii="Palatino Linotype" w:eastAsia="Palatino Linotype" w:hAnsi="Palatino Linotype" w:cs="Palatino Linotype"/>
                <w:i/>
                <w:color w:val="000000"/>
                <w:sz w:val="22"/>
                <w:szCs w:val="22"/>
              </w:rPr>
            </w:pPr>
          </w:p>
          <w:p w14:paraId="5C17278F" w14:textId="77777777" w:rsidR="005475A8" w:rsidRDefault="00380273">
            <w:pPr>
              <w:pBdr>
                <w:top w:val="nil"/>
                <w:left w:val="nil"/>
                <w:bottom w:val="nil"/>
                <w:right w:val="nil"/>
                <w:between w:val="nil"/>
              </w:pBdr>
              <w:spacing w:line="276" w:lineRule="auto"/>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“Solicito los memos, oficios, circulares, notas, cualquier documento firmado por María del Rosario mejia ayala del 2021 al 2024”</w:t>
            </w:r>
          </w:p>
          <w:p w14:paraId="7F557C3A" w14:textId="77777777" w:rsidR="005475A8" w:rsidRDefault="005475A8">
            <w:pPr>
              <w:pBdr>
                <w:top w:val="nil"/>
                <w:left w:val="nil"/>
                <w:bottom w:val="nil"/>
                <w:right w:val="nil"/>
                <w:between w:val="nil"/>
              </w:pBdr>
              <w:spacing w:line="276" w:lineRule="auto"/>
              <w:jc w:val="both"/>
              <w:rPr>
                <w:rFonts w:ascii="Palatino Linotype" w:eastAsia="Palatino Linotype" w:hAnsi="Palatino Linotype" w:cs="Palatino Linotype"/>
                <w:color w:val="000000"/>
                <w:sz w:val="22"/>
                <w:szCs w:val="22"/>
              </w:rPr>
            </w:pPr>
          </w:p>
        </w:tc>
      </w:tr>
    </w:tbl>
    <w:p w14:paraId="4308EDB3" w14:textId="77777777" w:rsidR="005475A8" w:rsidRDefault="005475A8">
      <w:pPr>
        <w:spacing w:line="276" w:lineRule="auto"/>
        <w:ind w:right="616"/>
        <w:jc w:val="both"/>
        <w:rPr>
          <w:rFonts w:ascii="Palatino Linotype" w:eastAsia="Palatino Linotype" w:hAnsi="Palatino Linotype" w:cs="Palatino Linotype"/>
          <w:i/>
          <w:sz w:val="22"/>
          <w:szCs w:val="22"/>
        </w:rPr>
      </w:pPr>
    </w:p>
    <w:p w14:paraId="4893C318" w14:textId="77777777" w:rsidR="005475A8" w:rsidRDefault="00380273">
      <w:pPr>
        <w:numPr>
          <w:ilvl w:val="0"/>
          <w:numId w:val="2"/>
        </w:numPr>
        <w:pBdr>
          <w:top w:val="nil"/>
          <w:left w:val="nil"/>
          <w:bottom w:val="nil"/>
          <w:right w:val="nil"/>
          <w:between w:val="nil"/>
        </w:pBdr>
        <w:spacing w:line="276" w:lineRule="auto"/>
        <w:ind w:left="1418" w:right="34" w:hanging="142"/>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Se eligió como modalidad de entrega de la información: </w:t>
      </w:r>
    </w:p>
    <w:p w14:paraId="67B04C1A" w14:textId="77777777" w:rsidR="005475A8" w:rsidRDefault="00380273">
      <w:pPr>
        <w:pBdr>
          <w:top w:val="nil"/>
          <w:left w:val="nil"/>
          <w:bottom w:val="nil"/>
          <w:right w:val="nil"/>
          <w:between w:val="nil"/>
        </w:pBdr>
        <w:spacing w:line="276" w:lineRule="auto"/>
        <w:ind w:left="1418" w:right="34"/>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 través del </w:t>
      </w:r>
      <w:r>
        <w:rPr>
          <w:rFonts w:ascii="Palatino Linotype" w:eastAsia="Palatino Linotype" w:hAnsi="Palatino Linotype" w:cs="Palatino Linotype"/>
          <w:b/>
          <w:color w:val="000000"/>
        </w:rPr>
        <w:t>SAIMEX</w:t>
      </w:r>
    </w:p>
    <w:p w14:paraId="71648039" w14:textId="77777777" w:rsidR="005475A8" w:rsidRDefault="005475A8">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rPr>
      </w:pPr>
    </w:p>
    <w:p w14:paraId="3797F16F" w14:textId="77777777" w:rsidR="005475A8" w:rsidRDefault="00380273">
      <w:pPr>
        <w:numPr>
          <w:ilvl w:val="0"/>
          <w:numId w:val="7"/>
        </w:numPr>
        <w:spacing w:line="360" w:lineRule="auto"/>
        <w:ind w:left="0" w:firstLine="0"/>
        <w:jc w:val="both"/>
        <w:rPr>
          <w:rFonts w:ascii="Palatino Linotype" w:eastAsia="Palatino Linotype" w:hAnsi="Palatino Linotype" w:cs="Palatino Linotype"/>
          <w:i/>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diez (10), diecinueve (19) de abril de dos mil veinticuatro, </w:t>
      </w: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w:t>
      </w:r>
      <w:r>
        <w:rPr>
          <w:rFonts w:ascii="Palatino Linotype" w:eastAsia="Palatino Linotype" w:hAnsi="Palatino Linotype" w:cs="Palatino Linotype"/>
          <w:b/>
        </w:rPr>
        <w:t>respuesta</w:t>
      </w:r>
      <w:r>
        <w:rPr>
          <w:rFonts w:ascii="Palatino Linotype" w:eastAsia="Palatino Linotype" w:hAnsi="Palatino Linotype" w:cs="Palatino Linotype"/>
        </w:rPr>
        <w:t xml:space="preserve"> a las solicitudes de información en comento, de la siguiente manera:</w:t>
      </w:r>
    </w:p>
    <w:p w14:paraId="5B160A5C" w14:textId="77777777" w:rsidR="005475A8" w:rsidRDefault="005475A8">
      <w:pPr>
        <w:spacing w:line="360" w:lineRule="auto"/>
        <w:jc w:val="both"/>
        <w:rPr>
          <w:rFonts w:ascii="Palatino Linotype" w:eastAsia="Palatino Linotype" w:hAnsi="Palatino Linotype" w:cs="Palatino Linotype"/>
        </w:rPr>
      </w:pPr>
    </w:p>
    <w:tbl>
      <w:tblPr>
        <w:tblStyle w:val="a1"/>
        <w:tblW w:w="8828" w:type="dxa"/>
        <w:tblInd w:w="-113"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122"/>
        <w:gridCol w:w="6706"/>
      </w:tblGrid>
      <w:tr w:rsidR="005475A8" w14:paraId="0F273CBE" w14:textId="77777777">
        <w:tc>
          <w:tcPr>
            <w:tcW w:w="2122" w:type="dxa"/>
            <w:shd w:val="clear" w:color="auto" w:fill="D5DCE4"/>
            <w:vAlign w:val="center"/>
          </w:tcPr>
          <w:p w14:paraId="77985FDB" w14:textId="77777777" w:rsidR="005475A8" w:rsidRDefault="00380273">
            <w:pPr>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SOLICITUD</w:t>
            </w:r>
          </w:p>
        </w:tc>
        <w:tc>
          <w:tcPr>
            <w:tcW w:w="6706" w:type="dxa"/>
            <w:shd w:val="clear" w:color="auto" w:fill="D5DCE4"/>
            <w:vAlign w:val="center"/>
          </w:tcPr>
          <w:p w14:paraId="2BA25F1A" w14:textId="77777777" w:rsidR="005475A8" w:rsidRDefault="00380273">
            <w:pPr>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RESPUESTA</w:t>
            </w:r>
          </w:p>
        </w:tc>
      </w:tr>
      <w:tr w:rsidR="005475A8" w14:paraId="369D05E4" w14:textId="77777777">
        <w:tc>
          <w:tcPr>
            <w:tcW w:w="2122" w:type="dxa"/>
            <w:vAlign w:val="center"/>
          </w:tcPr>
          <w:p w14:paraId="6F5205C2" w14:textId="77777777" w:rsidR="005475A8" w:rsidRDefault="00380273">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lastRenderedPageBreak/>
              <w:t> </w:t>
            </w:r>
            <w:r>
              <w:rPr>
                <w:rFonts w:ascii="Palatino Linotype" w:eastAsia="Palatino Linotype" w:hAnsi="Palatino Linotype" w:cs="Palatino Linotype"/>
                <w:b/>
                <w:sz w:val="22"/>
                <w:szCs w:val="22"/>
              </w:rPr>
              <w:t>00205/INFOEM/IP/2024</w:t>
            </w:r>
          </w:p>
        </w:tc>
        <w:tc>
          <w:tcPr>
            <w:tcW w:w="6706" w:type="dxa"/>
            <w:vAlign w:val="center"/>
          </w:tcPr>
          <w:p w14:paraId="38B3E148" w14:textId="77777777" w:rsidR="005475A8" w:rsidRDefault="005475A8">
            <w:pPr>
              <w:spacing w:line="276" w:lineRule="auto"/>
              <w:jc w:val="both"/>
              <w:rPr>
                <w:rFonts w:ascii="Palatino Linotype" w:eastAsia="Palatino Linotype" w:hAnsi="Palatino Linotype" w:cs="Palatino Linotype"/>
                <w:i/>
                <w:sz w:val="22"/>
                <w:szCs w:val="22"/>
              </w:rPr>
            </w:pPr>
          </w:p>
          <w:p w14:paraId="67D66018" w14:textId="77777777" w:rsidR="005475A8" w:rsidRDefault="00380273">
            <w:pPr>
              <w:numPr>
                <w:ilvl w:val="0"/>
                <w:numId w:val="5"/>
              </w:numPr>
              <w:pBdr>
                <w:top w:val="nil"/>
                <w:left w:val="nil"/>
                <w:bottom w:val="nil"/>
                <w:right w:val="nil"/>
                <w:between w:val="nil"/>
              </w:pBdr>
              <w:spacing w:line="276" w:lineRule="auto"/>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RespuestaSolicitud00205.zip</w:t>
            </w:r>
          </w:p>
          <w:p w14:paraId="263169DD" w14:textId="77777777" w:rsidR="005475A8" w:rsidRDefault="005475A8">
            <w:pPr>
              <w:pBdr>
                <w:top w:val="nil"/>
                <w:left w:val="nil"/>
                <w:bottom w:val="nil"/>
                <w:right w:val="nil"/>
                <w:between w:val="nil"/>
              </w:pBdr>
              <w:spacing w:line="276" w:lineRule="auto"/>
              <w:ind w:left="720"/>
              <w:jc w:val="both"/>
              <w:rPr>
                <w:rFonts w:ascii="Palatino Linotype" w:eastAsia="Palatino Linotype" w:hAnsi="Palatino Linotype" w:cs="Palatino Linotype"/>
                <w:b/>
                <w:i/>
                <w:color w:val="000000"/>
                <w:sz w:val="22"/>
                <w:szCs w:val="22"/>
              </w:rPr>
            </w:pPr>
          </w:p>
          <w:p w14:paraId="50B70166"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cuyo contenido se advierten los archivos siguientes:</w:t>
            </w:r>
          </w:p>
          <w:p w14:paraId="17BD9626" w14:textId="77777777" w:rsidR="005475A8" w:rsidRDefault="005475A8">
            <w:pPr>
              <w:spacing w:line="276" w:lineRule="auto"/>
              <w:jc w:val="both"/>
              <w:rPr>
                <w:rFonts w:ascii="Palatino Linotype" w:eastAsia="Palatino Linotype" w:hAnsi="Palatino Linotype" w:cs="Palatino Linotype"/>
                <w:b/>
                <w:sz w:val="22"/>
                <w:szCs w:val="22"/>
              </w:rPr>
            </w:pPr>
          </w:p>
          <w:p w14:paraId="5F35FF74" w14:textId="77777777" w:rsidR="005475A8" w:rsidRDefault="00380273">
            <w:pPr>
              <w:numPr>
                <w:ilvl w:val="0"/>
                <w:numId w:val="6"/>
              </w:numPr>
              <w:pBdr>
                <w:top w:val="nil"/>
                <w:left w:val="nil"/>
                <w:bottom w:val="nil"/>
                <w:right w:val="nil"/>
                <w:between w:val="nil"/>
              </w:pBdr>
              <w:spacing w:line="276" w:lineRule="auto"/>
              <w:ind w:right="36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Acta 8a Ses. Ord. del C.T. 2024.pdf</w:t>
            </w:r>
            <w:r>
              <w:rPr>
                <w:rFonts w:ascii="Palatino Linotype" w:eastAsia="Palatino Linotype" w:hAnsi="Palatino Linotype" w:cs="Palatino Linotype"/>
                <w:i/>
                <w:color w:val="000000"/>
                <w:sz w:val="22"/>
                <w:szCs w:val="22"/>
              </w:rPr>
              <w:t>:</w:t>
            </w:r>
          </w:p>
          <w:p w14:paraId="3595E234" w14:textId="77777777" w:rsidR="005475A8" w:rsidRDefault="005475A8">
            <w:pPr>
              <w:spacing w:line="276" w:lineRule="auto"/>
              <w:ind w:left="33"/>
              <w:jc w:val="both"/>
              <w:rPr>
                <w:rFonts w:ascii="Palatino Linotype" w:eastAsia="Palatino Linotype" w:hAnsi="Palatino Linotype" w:cs="Palatino Linotype"/>
                <w:i/>
                <w:sz w:val="22"/>
                <w:szCs w:val="22"/>
              </w:rPr>
            </w:pPr>
          </w:p>
          <w:p w14:paraId="5213AF4B" w14:textId="77777777" w:rsidR="005475A8" w:rsidRDefault="00380273">
            <w:pPr>
              <w:spacing w:line="276" w:lineRule="auto"/>
              <w:ind w:left="3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OCTAVA SESIÓN ORDINARIA COMITÉ DE TRANSPARENCIA DEL INFOEM NÚMERO DE ACTA: ACT/INFOEM/ORD/COMT/08ª/2024 de FECHA: 09 DE ABRIL DE 2024, </w:t>
            </w:r>
            <w:r>
              <w:rPr>
                <w:rFonts w:ascii="Palatino Linotype" w:eastAsia="Palatino Linotype" w:hAnsi="Palatino Linotype" w:cs="Palatino Linotype"/>
                <w:sz w:val="22"/>
                <w:szCs w:val="22"/>
              </w:rPr>
              <w:t xml:space="preserve">en la que se aprobó el cambio de modalidad de entrega de la información a consulta directa, de los soportes documentales con los cuales se dará respuesta a la solicitud de acceso a la información pública 00205/INFOEM/IP/2024, </w:t>
            </w:r>
          </w:p>
          <w:p w14:paraId="5838B83F" w14:textId="77777777" w:rsidR="005475A8" w:rsidRDefault="005475A8">
            <w:pPr>
              <w:spacing w:line="276" w:lineRule="auto"/>
              <w:jc w:val="both"/>
              <w:rPr>
                <w:rFonts w:ascii="Palatino Linotype" w:eastAsia="Palatino Linotype" w:hAnsi="Palatino Linotype" w:cs="Palatino Linotype"/>
                <w:sz w:val="22"/>
                <w:szCs w:val="22"/>
              </w:rPr>
            </w:pPr>
          </w:p>
          <w:p w14:paraId="13012739" w14:textId="77777777" w:rsidR="005475A8" w:rsidRDefault="00380273">
            <w:pPr>
              <w:numPr>
                <w:ilvl w:val="0"/>
                <w:numId w:val="6"/>
              </w:numPr>
              <w:pBdr>
                <w:top w:val="nil"/>
                <w:left w:val="nil"/>
                <w:bottom w:val="nil"/>
                <w:right w:val="nil"/>
                <w:between w:val="nil"/>
              </w:pBdr>
              <w:spacing w:line="276" w:lineRule="auto"/>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Memo_PropuestaCambioModalidadEntregaComiteSolicitud00205.pdf</w:t>
            </w:r>
          </w:p>
          <w:p w14:paraId="2E4A837C" w14:textId="77777777" w:rsidR="005475A8" w:rsidRDefault="005475A8">
            <w:pPr>
              <w:pBdr>
                <w:top w:val="nil"/>
                <w:left w:val="nil"/>
                <w:bottom w:val="nil"/>
                <w:right w:val="nil"/>
                <w:between w:val="nil"/>
              </w:pBdr>
              <w:spacing w:line="276" w:lineRule="auto"/>
              <w:ind w:left="720"/>
              <w:jc w:val="both"/>
              <w:rPr>
                <w:rFonts w:ascii="Palatino Linotype" w:eastAsia="Palatino Linotype" w:hAnsi="Palatino Linotype" w:cs="Palatino Linotype"/>
                <w:b/>
                <w:color w:val="000000"/>
                <w:sz w:val="22"/>
                <w:szCs w:val="22"/>
              </w:rPr>
            </w:pPr>
          </w:p>
          <w:p w14:paraId="7BA2F459"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Memorándum No. INFOEM/UT/168/2024, firmado por el Titular de la Unidad de Transparencia, dirigido a los H. Integrantes del Comité de Transparencia, por medio del cual, les solicita el cambio de modalidad de entrega a consulta directa, los anterior, en  virtud de que la información que atiende la solicitud de información sobrepasa las capacidades del SAIMEX.</w:t>
            </w:r>
          </w:p>
          <w:p w14:paraId="35850566" w14:textId="77777777" w:rsidR="005475A8" w:rsidRDefault="005475A8">
            <w:pPr>
              <w:spacing w:line="276" w:lineRule="auto"/>
              <w:jc w:val="both"/>
              <w:rPr>
                <w:rFonts w:ascii="Palatino Linotype" w:eastAsia="Palatino Linotype" w:hAnsi="Palatino Linotype" w:cs="Palatino Linotype"/>
                <w:sz w:val="22"/>
                <w:szCs w:val="22"/>
              </w:rPr>
            </w:pPr>
          </w:p>
          <w:p w14:paraId="4B2CF8B0" w14:textId="77777777" w:rsidR="005475A8" w:rsidRDefault="00380273">
            <w:pPr>
              <w:numPr>
                <w:ilvl w:val="0"/>
                <w:numId w:val="6"/>
              </w:numPr>
              <w:pBdr>
                <w:top w:val="nil"/>
                <w:left w:val="nil"/>
                <w:bottom w:val="nil"/>
                <w:right w:val="nil"/>
                <w:between w:val="nil"/>
              </w:pBdr>
              <w:spacing w:line="276" w:lineRule="auto"/>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OficioConsultaCapacidadSAIMEXSolicitud00205.pdf</w:t>
            </w:r>
          </w:p>
          <w:p w14:paraId="174D6197" w14:textId="77777777" w:rsidR="005475A8" w:rsidRDefault="005475A8">
            <w:pPr>
              <w:pBdr>
                <w:top w:val="nil"/>
                <w:left w:val="nil"/>
                <w:bottom w:val="nil"/>
                <w:right w:val="nil"/>
                <w:between w:val="nil"/>
              </w:pBdr>
              <w:spacing w:line="276" w:lineRule="auto"/>
              <w:ind w:left="720"/>
              <w:rPr>
                <w:rFonts w:ascii="Palatino Linotype" w:eastAsia="Palatino Linotype" w:hAnsi="Palatino Linotype" w:cs="Palatino Linotype"/>
                <w:b/>
                <w:color w:val="000000"/>
                <w:sz w:val="22"/>
                <w:szCs w:val="22"/>
              </w:rPr>
            </w:pPr>
          </w:p>
          <w:p w14:paraId="0EA595AE"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Oficio de 08 de abril de dos mil veinticuatro, firmado por el Titular de la Unidad de Transparencia, solicitando al Director General de Informática, sea registrada la incidencia en la Bitácora correspondiente.</w:t>
            </w:r>
          </w:p>
          <w:p w14:paraId="016BF40E" w14:textId="77777777" w:rsidR="005475A8" w:rsidRDefault="005475A8">
            <w:pPr>
              <w:spacing w:line="276" w:lineRule="auto"/>
              <w:jc w:val="both"/>
              <w:rPr>
                <w:rFonts w:ascii="Palatino Linotype" w:eastAsia="Palatino Linotype" w:hAnsi="Palatino Linotype" w:cs="Palatino Linotype"/>
                <w:sz w:val="22"/>
                <w:szCs w:val="22"/>
              </w:rPr>
            </w:pPr>
          </w:p>
          <w:p w14:paraId="257E6746" w14:textId="77777777" w:rsidR="005475A8" w:rsidRDefault="00380273">
            <w:pPr>
              <w:numPr>
                <w:ilvl w:val="0"/>
                <w:numId w:val="6"/>
              </w:numPr>
              <w:pBdr>
                <w:top w:val="nil"/>
                <w:left w:val="nil"/>
                <w:bottom w:val="nil"/>
                <w:right w:val="nil"/>
                <w:between w:val="nil"/>
              </w:pBdr>
              <w:spacing w:line="276" w:lineRule="auto"/>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RespuestaSolicitud00205UT2024.pdf</w:t>
            </w:r>
          </w:p>
          <w:p w14:paraId="7D4CA605" w14:textId="77777777" w:rsidR="005475A8" w:rsidRDefault="005475A8">
            <w:pPr>
              <w:pBdr>
                <w:top w:val="nil"/>
                <w:left w:val="nil"/>
                <w:bottom w:val="nil"/>
                <w:right w:val="nil"/>
                <w:between w:val="nil"/>
              </w:pBdr>
              <w:spacing w:line="276" w:lineRule="auto"/>
              <w:ind w:left="720"/>
              <w:rPr>
                <w:rFonts w:ascii="Palatino Linotype" w:eastAsia="Palatino Linotype" w:hAnsi="Palatino Linotype" w:cs="Palatino Linotype"/>
                <w:b/>
                <w:color w:val="000000"/>
                <w:sz w:val="22"/>
                <w:szCs w:val="22"/>
              </w:rPr>
            </w:pPr>
          </w:p>
          <w:p w14:paraId="0089FF00"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de diez de abril de dos mil veinticuatro, firmado por el Titular de la Unidad de Transparencia informando al C. Solicitante que los integrantes del Comité de Transparencia consideraron que efectivamente la información requerida en la solicitud </w:t>
            </w:r>
            <w:r>
              <w:rPr>
                <w:rFonts w:ascii="Palatino Linotype" w:eastAsia="Palatino Linotype" w:hAnsi="Palatino Linotype" w:cs="Palatino Linotype"/>
                <w:b/>
                <w:sz w:val="22"/>
                <w:szCs w:val="22"/>
              </w:rPr>
              <w:t xml:space="preserve">00205/INFOEM/IP/2024, </w:t>
            </w:r>
            <w:r>
              <w:rPr>
                <w:rFonts w:ascii="Palatino Linotype" w:eastAsia="Palatino Linotype" w:hAnsi="Palatino Linotype" w:cs="Palatino Linotype"/>
                <w:sz w:val="22"/>
                <w:szCs w:val="22"/>
              </w:rPr>
              <w:t xml:space="preserve">sobrepasaba las capacidades técnicas del SAIMEX, por lo que mediante Acuerdo número: </w:t>
            </w:r>
            <w:r>
              <w:rPr>
                <w:rFonts w:ascii="Palatino Linotype" w:eastAsia="Palatino Linotype" w:hAnsi="Palatino Linotype" w:cs="Palatino Linotype"/>
                <w:b/>
                <w:sz w:val="22"/>
                <w:szCs w:val="22"/>
              </w:rPr>
              <w:t xml:space="preserve">ACT/INFOEM/ORD/COMT/8ª/2024/Décimo Tercero </w:t>
            </w:r>
            <w:r>
              <w:rPr>
                <w:rFonts w:ascii="Palatino Linotype" w:eastAsia="Palatino Linotype" w:hAnsi="Palatino Linotype" w:cs="Palatino Linotype"/>
                <w:sz w:val="22"/>
                <w:szCs w:val="22"/>
              </w:rPr>
              <w:t>emitido en la Octava Sesión Ordinaria del Comité de Transparencia, de fecha nueve de abril de dos mil veinticuatro, se determinó medularmente lo siguiente:</w:t>
            </w:r>
          </w:p>
          <w:p w14:paraId="49085188" w14:textId="77777777" w:rsidR="005475A8" w:rsidRDefault="005475A8">
            <w:pPr>
              <w:spacing w:line="276" w:lineRule="auto"/>
              <w:jc w:val="both"/>
              <w:rPr>
                <w:rFonts w:ascii="Palatino Linotype" w:eastAsia="Palatino Linotype" w:hAnsi="Palatino Linotype" w:cs="Palatino Linotype"/>
                <w:sz w:val="22"/>
                <w:szCs w:val="22"/>
              </w:rPr>
            </w:pPr>
          </w:p>
          <w:p w14:paraId="5F2CA087"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0061F69E" wp14:editId="493EB01D">
                  <wp:extent cx="4121150" cy="414655"/>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121150" cy="414655"/>
                          </a:xfrm>
                          <a:prstGeom prst="rect">
                            <a:avLst/>
                          </a:prstGeom>
                          <a:ln/>
                        </pic:spPr>
                      </pic:pic>
                    </a:graphicData>
                  </a:graphic>
                </wp:inline>
              </w:drawing>
            </w:r>
          </w:p>
          <w:p w14:paraId="4E174358" w14:textId="77777777" w:rsidR="005475A8" w:rsidRDefault="005475A8">
            <w:pPr>
              <w:spacing w:line="276" w:lineRule="auto"/>
              <w:jc w:val="both"/>
              <w:rPr>
                <w:rFonts w:ascii="Palatino Linotype" w:eastAsia="Palatino Linotype" w:hAnsi="Palatino Linotype" w:cs="Palatino Linotype"/>
                <w:sz w:val="22"/>
                <w:szCs w:val="22"/>
              </w:rPr>
            </w:pPr>
          </w:p>
          <w:p w14:paraId="6D7F5AD0"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14:anchorId="04F72288" wp14:editId="17F45CAD">
                  <wp:extent cx="4121150" cy="2527935"/>
                  <wp:effectExtent l="0" t="0" r="0" b="0"/>
                  <wp:docPr id="5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a:srcRect/>
                          <a:stretch>
                            <a:fillRect/>
                          </a:stretch>
                        </pic:blipFill>
                        <pic:spPr>
                          <a:xfrm>
                            <a:off x="0" y="0"/>
                            <a:ext cx="4121150" cy="2527935"/>
                          </a:xfrm>
                          <a:prstGeom prst="rect">
                            <a:avLst/>
                          </a:prstGeom>
                          <a:ln/>
                        </pic:spPr>
                      </pic:pic>
                    </a:graphicData>
                  </a:graphic>
                </wp:inline>
              </w:drawing>
            </w:r>
          </w:p>
          <w:p w14:paraId="49CBC138" w14:textId="77777777" w:rsidR="005475A8" w:rsidRDefault="005475A8">
            <w:pPr>
              <w:spacing w:line="276" w:lineRule="auto"/>
              <w:rPr>
                <w:rFonts w:ascii="Palatino Linotype" w:eastAsia="Palatino Linotype" w:hAnsi="Palatino Linotype" w:cs="Palatino Linotype"/>
                <w:i/>
                <w:sz w:val="22"/>
                <w:szCs w:val="22"/>
              </w:rPr>
            </w:pPr>
          </w:p>
          <w:p w14:paraId="28C04B4D" w14:textId="77777777" w:rsidR="005475A8" w:rsidRDefault="00380273">
            <w:pPr>
              <w:numPr>
                <w:ilvl w:val="0"/>
                <w:numId w:val="6"/>
              </w:numPr>
              <w:pBdr>
                <w:top w:val="nil"/>
                <w:left w:val="nil"/>
                <w:bottom w:val="nil"/>
                <w:right w:val="nil"/>
                <w:between w:val="nil"/>
              </w:pBdr>
              <w:spacing w:line="276" w:lineRule="auto"/>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ROf204CambioModalidadINFOEM2024.pdf</w:t>
            </w:r>
          </w:p>
          <w:p w14:paraId="74158729" w14:textId="77777777" w:rsidR="005475A8" w:rsidRDefault="005475A8">
            <w:pPr>
              <w:spacing w:line="276" w:lineRule="auto"/>
              <w:rPr>
                <w:rFonts w:ascii="Palatino Linotype" w:eastAsia="Palatino Linotype" w:hAnsi="Palatino Linotype" w:cs="Palatino Linotype"/>
                <w:sz w:val="22"/>
                <w:szCs w:val="22"/>
              </w:rPr>
            </w:pPr>
          </w:p>
          <w:p w14:paraId="78EF26F4" w14:textId="77777777" w:rsidR="005475A8" w:rsidRDefault="00380273">
            <w:pPr>
              <w:spacing w:line="276"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Oficio de ocho de abril de dos mil veinticuatro, firmado por el Director General de Informática por medio del cual se informó al Titular de la Unidad de Transparencia que la incidencia ha quedado registrada.</w:t>
            </w:r>
          </w:p>
          <w:p w14:paraId="09B6509C" w14:textId="77777777" w:rsidR="005475A8" w:rsidRDefault="005475A8">
            <w:pPr>
              <w:spacing w:line="276" w:lineRule="auto"/>
              <w:jc w:val="both"/>
              <w:rPr>
                <w:rFonts w:ascii="Palatino Linotype" w:eastAsia="Palatino Linotype" w:hAnsi="Palatino Linotype" w:cs="Palatino Linotype"/>
                <w:i/>
                <w:sz w:val="22"/>
                <w:szCs w:val="22"/>
              </w:rPr>
            </w:pPr>
          </w:p>
          <w:p w14:paraId="323F2ECA" w14:textId="77777777" w:rsidR="005475A8" w:rsidRDefault="00380273">
            <w:pPr>
              <w:numPr>
                <w:ilvl w:val="0"/>
                <w:numId w:val="5"/>
              </w:numPr>
              <w:pBdr>
                <w:top w:val="nil"/>
                <w:left w:val="nil"/>
                <w:bottom w:val="nil"/>
                <w:right w:val="nil"/>
                <w:between w:val="nil"/>
              </w:pBdr>
              <w:spacing w:line="276" w:lineRule="auto"/>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ResumenRespuesta00205.pdf</w:t>
            </w:r>
          </w:p>
          <w:p w14:paraId="3CF2C51D"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Archivo del que medularmente se desprende lo siguiente:</w:t>
            </w:r>
          </w:p>
          <w:p w14:paraId="4880B92F" w14:textId="77777777" w:rsidR="005475A8" w:rsidRDefault="005475A8">
            <w:pPr>
              <w:spacing w:line="276" w:lineRule="auto"/>
              <w:jc w:val="both"/>
              <w:rPr>
                <w:rFonts w:ascii="Palatino Linotype" w:eastAsia="Palatino Linotype" w:hAnsi="Palatino Linotype" w:cs="Palatino Linotype"/>
                <w:sz w:val="22"/>
                <w:szCs w:val="22"/>
              </w:rPr>
            </w:pPr>
          </w:p>
          <w:p w14:paraId="0D4D1D23"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14:anchorId="14942534" wp14:editId="1263F2E4">
                  <wp:extent cx="4121150" cy="1525905"/>
                  <wp:effectExtent l="0" t="0" r="0" 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121150" cy="1525905"/>
                          </a:xfrm>
                          <a:prstGeom prst="rect">
                            <a:avLst/>
                          </a:prstGeom>
                          <a:ln/>
                        </pic:spPr>
                      </pic:pic>
                    </a:graphicData>
                  </a:graphic>
                </wp:inline>
              </w:drawing>
            </w:r>
          </w:p>
          <w:p w14:paraId="6263921E" w14:textId="77777777" w:rsidR="005475A8" w:rsidRDefault="005475A8">
            <w:pPr>
              <w:spacing w:line="276" w:lineRule="auto"/>
              <w:jc w:val="both"/>
              <w:rPr>
                <w:rFonts w:ascii="Palatino Linotype" w:eastAsia="Palatino Linotype" w:hAnsi="Palatino Linotype" w:cs="Palatino Linotype"/>
                <w:i/>
                <w:sz w:val="22"/>
                <w:szCs w:val="22"/>
              </w:rPr>
            </w:pPr>
          </w:p>
          <w:p w14:paraId="20E970E7" w14:textId="77777777" w:rsidR="005475A8" w:rsidRDefault="005475A8">
            <w:pPr>
              <w:spacing w:line="276" w:lineRule="auto"/>
              <w:jc w:val="both"/>
              <w:rPr>
                <w:rFonts w:ascii="Palatino Linotype" w:eastAsia="Palatino Linotype" w:hAnsi="Palatino Linotype" w:cs="Palatino Linotype"/>
                <w:i/>
                <w:sz w:val="22"/>
                <w:szCs w:val="22"/>
              </w:rPr>
            </w:pPr>
          </w:p>
        </w:tc>
      </w:tr>
      <w:tr w:rsidR="005475A8" w14:paraId="68905F89" w14:textId="77777777">
        <w:tc>
          <w:tcPr>
            <w:tcW w:w="2122" w:type="dxa"/>
            <w:vAlign w:val="center"/>
          </w:tcPr>
          <w:p w14:paraId="40F7C99B" w14:textId="77777777" w:rsidR="005475A8" w:rsidRDefault="00380273">
            <w:pPr>
              <w:spacing w:line="360" w:lineRule="auto"/>
              <w:jc w:val="center"/>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00206/INFOEM/IP/2024</w:t>
            </w:r>
          </w:p>
        </w:tc>
        <w:tc>
          <w:tcPr>
            <w:tcW w:w="6706" w:type="dxa"/>
            <w:vAlign w:val="center"/>
          </w:tcPr>
          <w:p w14:paraId="7CFE079C" w14:textId="77777777" w:rsidR="005475A8" w:rsidRDefault="005475A8">
            <w:pPr>
              <w:spacing w:line="276" w:lineRule="auto"/>
              <w:jc w:val="both"/>
              <w:rPr>
                <w:rFonts w:ascii="Palatino Linotype" w:eastAsia="Palatino Linotype" w:hAnsi="Palatino Linotype" w:cs="Palatino Linotype"/>
                <w:i/>
                <w:sz w:val="22"/>
                <w:szCs w:val="22"/>
              </w:rPr>
            </w:pPr>
          </w:p>
          <w:p w14:paraId="3876F6BD" w14:textId="77777777" w:rsidR="005475A8" w:rsidRDefault="005475A8">
            <w:pPr>
              <w:spacing w:line="276" w:lineRule="auto"/>
              <w:jc w:val="both"/>
              <w:rPr>
                <w:rFonts w:ascii="Palatino Linotype" w:eastAsia="Palatino Linotype" w:hAnsi="Palatino Linotype" w:cs="Palatino Linotype"/>
                <w:b/>
                <w:i/>
                <w:sz w:val="22"/>
                <w:szCs w:val="22"/>
              </w:rPr>
            </w:pPr>
          </w:p>
          <w:p w14:paraId="46E48F4B" w14:textId="77777777" w:rsidR="005475A8" w:rsidRDefault="00380273">
            <w:pPr>
              <w:numPr>
                <w:ilvl w:val="0"/>
                <w:numId w:val="5"/>
              </w:numPr>
              <w:spacing w:line="276" w:lineRule="auto"/>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RespuestaSolicitud00206.zip</w:t>
            </w:r>
          </w:p>
          <w:p w14:paraId="495A19E5" w14:textId="77777777" w:rsidR="005475A8" w:rsidRDefault="005475A8">
            <w:pPr>
              <w:spacing w:line="276" w:lineRule="auto"/>
              <w:jc w:val="both"/>
              <w:rPr>
                <w:rFonts w:ascii="Palatino Linotype" w:eastAsia="Palatino Linotype" w:hAnsi="Palatino Linotype" w:cs="Palatino Linotype"/>
                <w:b/>
                <w:i/>
                <w:sz w:val="22"/>
                <w:szCs w:val="22"/>
              </w:rPr>
            </w:pPr>
          </w:p>
          <w:p w14:paraId="20A04461"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cuyo contenido se advierten los archivos siguientes:</w:t>
            </w:r>
          </w:p>
          <w:p w14:paraId="3F6BFD14" w14:textId="77777777" w:rsidR="005475A8" w:rsidRDefault="005475A8">
            <w:pPr>
              <w:spacing w:line="276" w:lineRule="auto"/>
              <w:jc w:val="both"/>
              <w:rPr>
                <w:rFonts w:ascii="Palatino Linotype" w:eastAsia="Palatino Linotype" w:hAnsi="Palatino Linotype" w:cs="Palatino Linotype"/>
                <w:b/>
                <w:sz w:val="22"/>
                <w:szCs w:val="22"/>
              </w:rPr>
            </w:pPr>
          </w:p>
          <w:p w14:paraId="2CD8B8D1" w14:textId="77777777" w:rsidR="005475A8" w:rsidRDefault="00380273">
            <w:pPr>
              <w:numPr>
                <w:ilvl w:val="0"/>
                <w:numId w:val="6"/>
              </w:numPr>
              <w:pBdr>
                <w:top w:val="nil"/>
                <w:left w:val="nil"/>
                <w:bottom w:val="nil"/>
                <w:right w:val="nil"/>
                <w:between w:val="nil"/>
              </w:pBdr>
              <w:spacing w:line="276" w:lineRule="auto"/>
              <w:ind w:right="36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Acta 8a Ses. Ord. del C.T. 2024.pdf</w:t>
            </w:r>
            <w:r>
              <w:rPr>
                <w:rFonts w:ascii="Palatino Linotype" w:eastAsia="Palatino Linotype" w:hAnsi="Palatino Linotype" w:cs="Palatino Linotype"/>
                <w:i/>
                <w:color w:val="000000"/>
                <w:sz w:val="22"/>
                <w:szCs w:val="22"/>
              </w:rPr>
              <w:t>:</w:t>
            </w:r>
          </w:p>
          <w:p w14:paraId="1136E785" w14:textId="77777777" w:rsidR="005475A8" w:rsidRDefault="005475A8">
            <w:pPr>
              <w:spacing w:line="276" w:lineRule="auto"/>
              <w:ind w:left="33"/>
              <w:jc w:val="both"/>
              <w:rPr>
                <w:rFonts w:ascii="Palatino Linotype" w:eastAsia="Palatino Linotype" w:hAnsi="Palatino Linotype" w:cs="Palatino Linotype"/>
                <w:i/>
                <w:sz w:val="22"/>
                <w:szCs w:val="22"/>
              </w:rPr>
            </w:pPr>
          </w:p>
          <w:p w14:paraId="025C98A3" w14:textId="77777777" w:rsidR="005475A8" w:rsidRDefault="00380273">
            <w:pPr>
              <w:spacing w:line="276" w:lineRule="auto"/>
              <w:ind w:left="3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OCTAVA SESIÓN EXTRAORDINARIA COMITÉ DE TRANSPARENCIA DEL INFOEM NÚMERO DE ACTA: ACT/INFOEM/EXT/COMT/08ª/2024 DE FECHA 17 DE ABRIL DE 2024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sz w:val="22"/>
                <w:szCs w:val="22"/>
              </w:rPr>
              <w:t>en la que se aprobó el cambio de modalidad de entrega de la información a consulta directa, de los soportes documentales con los cuales se dará respuesta a la solicitud de acceso a la información pública 00206/INFOEM/IP/2024.</w:t>
            </w:r>
          </w:p>
          <w:p w14:paraId="355844FC" w14:textId="77777777" w:rsidR="005475A8" w:rsidRDefault="005475A8">
            <w:pPr>
              <w:spacing w:line="276" w:lineRule="auto"/>
              <w:jc w:val="both"/>
              <w:rPr>
                <w:rFonts w:ascii="Palatino Linotype" w:eastAsia="Palatino Linotype" w:hAnsi="Palatino Linotype" w:cs="Palatino Linotype"/>
                <w:sz w:val="22"/>
                <w:szCs w:val="22"/>
              </w:rPr>
            </w:pPr>
          </w:p>
          <w:p w14:paraId="165B51FE" w14:textId="77777777" w:rsidR="005475A8" w:rsidRDefault="00380273">
            <w:pPr>
              <w:numPr>
                <w:ilvl w:val="0"/>
                <w:numId w:val="6"/>
              </w:numPr>
              <w:pBdr>
                <w:top w:val="nil"/>
                <w:left w:val="nil"/>
                <w:bottom w:val="nil"/>
                <w:right w:val="nil"/>
                <w:between w:val="nil"/>
              </w:pBdr>
              <w:spacing w:line="276" w:lineRule="auto"/>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Memo_PropuestaCambioModalidadEntregaComiteSolicitud00206.pdf</w:t>
            </w:r>
          </w:p>
          <w:p w14:paraId="48652A9B" w14:textId="77777777" w:rsidR="005475A8" w:rsidRDefault="005475A8">
            <w:pPr>
              <w:pBdr>
                <w:top w:val="nil"/>
                <w:left w:val="nil"/>
                <w:bottom w:val="nil"/>
                <w:right w:val="nil"/>
                <w:between w:val="nil"/>
              </w:pBdr>
              <w:spacing w:line="276" w:lineRule="auto"/>
              <w:ind w:left="720"/>
              <w:jc w:val="both"/>
              <w:rPr>
                <w:rFonts w:ascii="Palatino Linotype" w:eastAsia="Palatino Linotype" w:hAnsi="Palatino Linotype" w:cs="Palatino Linotype"/>
                <w:b/>
                <w:color w:val="000000"/>
                <w:sz w:val="22"/>
                <w:szCs w:val="22"/>
              </w:rPr>
            </w:pPr>
          </w:p>
          <w:p w14:paraId="6C205206"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Memorándum No. INFOEM/UT/80/2024, firmado por el Titular de la Unidad de Transparencia, dirigido a los H. Integrantes del Comité de Transparencia, por medio del cual, les solicita el cambio de modalidad de entrega a consulta directa, los anterior, en  virtud de que la información que atiende la solicitud de información sobrepasa las capacidades del SAIMEX.</w:t>
            </w:r>
          </w:p>
          <w:p w14:paraId="2EF7A897" w14:textId="77777777" w:rsidR="005475A8" w:rsidRDefault="005475A8">
            <w:pPr>
              <w:spacing w:line="276" w:lineRule="auto"/>
              <w:jc w:val="both"/>
              <w:rPr>
                <w:rFonts w:ascii="Palatino Linotype" w:eastAsia="Palatino Linotype" w:hAnsi="Palatino Linotype" w:cs="Palatino Linotype"/>
                <w:sz w:val="22"/>
                <w:szCs w:val="22"/>
              </w:rPr>
            </w:pPr>
          </w:p>
          <w:p w14:paraId="6E0B7ECC" w14:textId="77777777" w:rsidR="005475A8" w:rsidRDefault="00380273">
            <w:pPr>
              <w:numPr>
                <w:ilvl w:val="0"/>
                <w:numId w:val="6"/>
              </w:numPr>
              <w:pBdr>
                <w:top w:val="nil"/>
                <w:left w:val="nil"/>
                <w:bottom w:val="nil"/>
                <w:right w:val="nil"/>
                <w:between w:val="nil"/>
              </w:pBdr>
              <w:spacing w:line="276" w:lineRule="auto"/>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OficioConsultaCapacidadSAIMEXSolicitud00206.pdf</w:t>
            </w:r>
          </w:p>
          <w:p w14:paraId="4A0C3F10" w14:textId="77777777" w:rsidR="005475A8" w:rsidRDefault="005475A8">
            <w:pPr>
              <w:pBdr>
                <w:top w:val="nil"/>
                <w:left w:val="nil"/>
                <w:bottom w:val="nil"/>
                <w:right w:val="nil"/>
                <w:between w:val="nil"/>
              </w:pBdr>
              <w:spacing w:line="276" w:lineRule="auto"/>
              <w:ind w:left="720"/>
              <w:rPr>
                <w:rFonts w:ascii="Palatino Linotype" w:eastAsia="Palatino Linotype" w:hAnsi="Palatino Linotype" w:cs="Palatino Linotype"/>
                <w:b/>
                <w:color w:val="000000"/>
                <w:sz w:val="22"/>
                <w:szCs w:val="22"/>
              </w:rPr>
            </w:pPr>
          </w:p>
          <w:p w14:paraId="52DC1277"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Oficio de 16 de abril de dos mil veinticuatro, firmado por el Titular de la Unidad de Transparencia, solicitando al Director General de Informática, sea registrado la incidencia en la Bitácora correspondiente.</w:t>
            </w:r>
          </w:p>
          <w:p w14:paraId="5FBD4E46" w14:textId="77777777" w:rsidR="005475A8" w:rsidRDefault="005475A8">
            <w:pPr>
              <w:spacing w:line="276" w:lineRule="auto"/>
              <w:jc w:val="both"/>
              <w:rPr>
                <w:rFonts w:ascii="Palatino Linotype" w:eastAsia="Palatino Linotype" w:hAnsi="Palatino Linotype" w:cs="Palatino Linotype"/>
                <w:sz w:val="22"/>
                <w:szCs w:val="22"/>
              </w:rPr>
            </w:pPr>
          </w:p>
          <w:p w14:paraId="7C70B49C" w14:textId="77777777" w:rsidR="005475A8" w:rsidRDefault="00380273">
            <w:pPr>
              <w:numPr>
                <w:ilvl w:val="0"/>
                <w:numId w:val="6"/>
              </w:numPr>
              <w:pBdr>
                <w:top w:val="nil"/>
                <w:left w:val="nil"/>
                <w:bottom w:val="nil"/>
                <w:right w:val="nil"/>
                <w:between w:val="nil"/>
              </w:pBdr>
              <w:spacing w:line="276" w:lineRule="auto"/>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RespuestaSolicitud00206UT2024.pdf</w:t>
            </w:r>
          </w:p>
          <w:p w14:paraId="0ACDB511" w14:textId="77777777" w:rsidR="005475A8" w:rsidRDefault="005475A8">
            <w:pPr>
              <w:pBdr>
                <w:top w:val="nil"/>
                <w:left w:val="nil"/>
                <w:bottom w:val="nil"/>
                <w:right w:val="nil"/>
                <w:between w:val="nil"/>
              </w:pBdr>
              <w:spacing w:line="276" w:lineRule="auto"/>
              <w:ind w:left="720"/>
              <w:rPr>
                <w:rFonts w:ascii="Palatino Linotype" w:eastAsia="Palatino Linotype" w:hAnsi="Palatino Linotype" w:cs="Palatino Linotype"/>
                <w:b/>
                <w:color w:val="000000"/>
                <w:sz w:val="22"/>
                <w:szCs w:val="22"/>
              </w:rPr>
            </w:pPr>
          </w:p>
          <w:p w14:paraId="10A81256"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de diecinueve de abril de dos mil veinticuatro, firmado por el Titular de la Unidad de Transparencia informando al C. Solicitante que los integrantes del Comité de Transparencia consideraron que efectivamente la información requerida en la solicitud </w:t>
            </w:r>
            <w:r>
              <w:rPr>
                <w:rFonts w:ascii="Palatino Linotype" w:eastAsia="Palatino Linotype" w:hAnsi="Palatino Linotype" w:cs="Palatino Linotype"/>
                <w:b/>
                <w:sz w:val="22"/>
                <w:szCs w:val="22"/>
              </w:rPr>
              <w:t xml:space="preserve">00206/INFOEM/IP/2024, </w:t>
            </w:r>
            <w:r>
              <w:rPr>
                <w:rFonts w:ascii="Palatino Linotype" w:eastAsia="Palatino Linotype" w:hAnsi="Palatino Linotype" w:cs="Palatino Linotype"/>
                <w:sz w:val="22"/>
                <w:szCs w:val="22"/>
              </w:rPr>
              <w:t xml:space="preserve">sobrepasaba las capacidades técnicas del SAIMEX, por lo que mediante Acuerdo número: </w:t>
            </w:r>
            <w:r>
              <w:rPr>
                <w:rFonts w:ascii="Palatino Linotype" w:eastAsia="Palatino Linotype" w:hAnsi="Palatino Linotype" w:cs="Palatino Linotype"/>
                <w:b/>
                <w:sz w:val="22"/>
                <w:szCs w:val="22"/>
              </w:rPr>
              <w:t xml:space="preserve">ACT/INFOEM/ORD/COMT/8ª/2024/VIGÉSIMO </w:t>
            </w:r>
            <w:r>
              <w:rPr>
                <w:rFonts w:ascii="Palatino Linotype" w:eastAsia="Palatino Linotype" w:hAnsi="Palatino Linotype" w:cs="Palatino Linotype"/>
                <w:sz w:val="22"/>
                <w:szCs w:val="22"/>
              </w:rPr>
              <w:t>emitido en la Octava Sesión Ordinaria del Comité de Transparencia, de fecha nueve de abril de dos mil veinticuatro, se determinó medularmente lo siguiente:</w:t>
            </w:r>
          </w:p>
          <w:p w14:paraId="1AD439D2"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14:anchorId="1F69D4BF" wp14:editId="3A13548A">
                  <wp:extent cx="4121150" cy="786765"/>
                  <wp:effectExtent l="0" t="0" r="0" b="0"/>
                  <wp:docPr id="6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4121150" cy="786765"/>
                          </a:xfrm>
                          <a:prstGeom prst="rect">
                            <a:avLst/>
                          </a:prstGeom>
                          <a:ln/>
                        </pic:spPr>
                      </pic:pic>
                    </a:graphicData>
                  </a:graphic>
                </wp:inline>
              </w:drawing>
            </w:r>
          </w:p>
          <w:p w14:paraId="5ABAF931" w14:textId="77777777" w:rsidR="005475A8" w:rsidRDefault="005475A8">
            <w:pPr>
              <w:spacing w:line="276" w:lineRule="auto"/>
              <w:jc w:val="both"/>
              <w:rPr>
                <w:rFonts w:ascii="Palatino Linotype" w:eastAsia="Palatino Linotype" w:hAnsi="Palatino Linotype" w:cs="Palatino Linotype"/>
                <w:sz w:val="22"/>
                <w:szCs w:val="22"/>
              </w:rPr>
            </w:pPr>
          </w:p>
          <w:p w14:paraId="51F6A6B7"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129F11F8" wp14:editId="7B8116C8">
                  <wp:extent cx="4121150" cy="2156460"/>
                  <wp:effectExtent l="0" t="0" r="0" b="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121150" cy="2156460"/>
                          </a:xfrm>
                          <a:prstGeom prst="rect">
                            <a:avLst/>
                          </a:prstGeom>
                          <a:ln/>
                        </pic:spPr>
                      </pic:pic>
                    </a:graphicData>
                  </a:graphic>
                </wp:inline>
              </w:drawing>
            </w:r>
          </w:p>
          <w:p w14:paraId="7E66931E" w14:textId="77777777" w:rsidR="005475A8" w:rsidRDefault="005475A8">
            <w:pPr>
              <w:spacing w:line="276" w:lineRule="auto"/>
              <w:jc w:val="both"/>
              <w:rPr>
                <w:rFonts w:ascii="Palatino Linotype" w:eastAsia="Palatino Linotype" w:hAnsi="Palatino Linotype" w:cs="Palatino Linotype"/>
                <w:sz w:val="22"/>
                <w:szCs w:val="22"/>
              </w:rPr>
            </w:pPr>
          </w:p>
          <w:p w14:paraId="4026E188" w14:textId="77777777" w:rsidR="005475A8" w:rsidRDefault="005475A8">
            <w:pPr>
              <w:spacing w:line="276" w:lineRule="auto"/>
              <w:rPr>
                <w:rFonts w:ascii="Palatino Linotype" w:eastAsia="Palatino Linotype" w:hAnsi="Palatino Linotype" w:cs="Palatino Linotype"/>
                <w:i/>
                <w:sz w:val="22"/>
                <w:szCs w:val="22"/>
              </w:rPr>
            </w:pPr>
          </w:p>
          <w:p w14:paraId="2EA6ED28" w14:textId="77777777" w:rsidR="005475A8" w:rsidRDefault="00380273">
            <w:pPr>
              <w:numPr>
                <w:ilvl w:val="0"/>
                <w:numId w:val="6"/>
              </w:numPr>
              <w:pBdr>
                <w:top w:val="nil"/>
                <w:left w:val="nil"/>
                <w:bottom w:val="nil"/>
                <w:right w:val="nil"/>
                <w:between w:val="nil"/>
              </w:pBdr>
              <w:spacing w:line="276" w:lineRule="auto"/>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ROf243CambioModalidadINFOEM2024.pdf</w:t>
            </w:r>
          </w:p>
          <w:p w14:paraId="54E4EDB3" w14:textId="77777777" w:rsidR="005475A8" w:rsidRDefault="005475A8">
            <w:pPr>
              <w:spacing w:line="276" w:lineRule="auto"/>
              <w:rPr>
                <w:rFonts w:ascii="Palatino Linotype" w:eastAsia="Palatino Linotype" w:hAnsi="Palatino Linotype" w:cs="Palatino Linotype"/>
                <w:sz w:val="22"/>
                <w:szCs w:val="22"/>
              </w:rPr>
            </w:pPr>
          </w:p>
          <w:p w14:paraId="6D7FC185" w14:textId="77777777" w:rsidR="005475A8" w:rsidRDefault="00380273">
            <w:pPr>
              <w:spacing w:line="276" w:lineRule="auto"/>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Oficio de diecisiete de abril de dos mil veinticuatro, firmado por el Director General de Informática por medio del cual se informó al Titular de la Unidad de Transparencia que la incidencia ha quedado registrada.</w:t>
            </w:r>
          </w:p>
          <w:p w14:paraId="592FEED2" w14:textId="77777777" w:rsidR="005475A8" w:rsidRDefault="005475A8">
            <w:pPr>
              <w:spacing w:line="276" w:lineRule="auto"/>
              <w:jc w:val="both"/>
              <w:rPr>
                <w:rFonts w:ascii="Palatino Linotype" w:eastAsia="Palatino Linotype" w:hAnsi="Palatino Linotype" w:cs="Palatino Linotype"/>
                <w:i/>
                <w:sz w:val="22"/>
                <w:szCs w:val="22"/>
              </w:rPr>
            </w:pPr>
          </w:p>
          <w:p w14:paraId="1EE9D086" w14:textId="77777777" w:rsidR="005475A8" w:rsidRDefault="005475A8">
            <w:pPr>
              <w:spacing w:line="276" w:lineRule="auto"/>
              <w:jc w:val="both"/>
              <w:rPr>
                <w:rFonts w:ascii="Palatino Linotype" w:eastAsia="Palatino Linotype" w:hAnsi="Palatino Linotype" w:cs="Palatino Linotype"/>
                <w:b/>
                <w:i/>
                <w:sz w:val="22"/>
                <w:szCs w:val="22"/>
              </w:rPr>
            </w:pPr>
          </w:p>
          <w:p w14:paraId="0AF15D2E" w14:textId="77777777" w:rsidR="005475A8" w:rsidRDefault="005475A8">
            <w:pPr>
              <w:spacing w:line="276" w:lineRule="auto"/>
              <w:jc w:val="both"/>
              <w:rPr>
                <w:rFonts w:ascii="Palatino Linotype" w:eastAsia="Palatino Linotype" w:hAnsi="Palatino Linotype" w:cs="Palatino Linotype"/>
                <w:i/>
                <w:sz w:val="22"/>
                <w:szCs w:val="22"/>
              </w:rPr>
            </w:pPr>
          </w:p>
        </w:tc>
      </w:tr>
      <w:tr w:rsidR="005475A8" w14:paraId="03A0F695" w14:textId="77777777">
        <w:tc>
          <w:tcPr>
            <w:tcW w:w="2122" w:type="dxa"/>
            <w:vAlign w:val="center"/>
          </w:tcPr>
          <w:p w14:paraId="05AE02F5" w14:textId="77777777" w:rsidR="005475A8" w:rsidRDefault="00380273">
            <w:pPr>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00207/INFOEM/IP/2024</w:t>
            </w:r>
          </w:p>
        </w:tc>
        <w:tc>
          <w:tcPr>
            <w:tcW w:w="6706" w:type="dxa"/>
            <w:vAlign w:val="center"/>
          </w:tcPr>
          <w:p w14:paraId="7FB431F7" w14:textId="77777777" w:rsidR="005475A8" w:rsidRDefault="00380273">
            <w:pPr>
              <w:numPr>
                <w:ilvl w:val="0"/>
                <w:numId w:val="5"/>
              </w:num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ResumenRespuesta00207.pdf</w:t>
            </w:r>
          </w:p>
          <w:p w14:paraId="3EEDBD14" w14:textId="77777777" w:rsidR="005475A8" w:rsidRDefault="005475A8">
            <w:pPr>
              <w:spacing w:line="276" w:lineRule="auto"/>
              <w:jc w:val="both"/>
              <w:rPr>
                <w:rFonts w:ascii="Palatino Linotype" w:eastAsia="Palatino Linotype" w:hAnsi="Palatino Linotype" w:cs="Palatino Linotype"/>
                <w:b/>
                <w:sz w:val="22"/>
                <w:szCs w:val="22"/>
              </w:rPr>
            </w:pPr>
          </w:p>
          <w:p w14:paraId="417B74EB" w14:textId="77777777" w:rsidR="005475A8" w:rsidRDefault="00380273">
            <w:p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rPr>
              <w:lastRenderedPageBreak/>
              <w:drawing>
                <wp:inline distT="0" distB="0" distL="0" distR="0" wp14:anchorId="2253DFA2" wp14:editId="06B70FC3">
                  <wp:extent cx="4121150" cy="1473835"/>
                  <wp:effectExtent l="0" t="0" r="0" b="0"/>
                  <wp:docPr id="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121150" cy="1473835"/>
                          </a:xfrm>
                          <a:prstGeom prst="rect">
                            <a:avLst/>
                          </a:prstGeom>
                          <a:ln/>
                        </pic:spPr>
                      </pic:pic>
                    </a:graphicData>
                  </a:graphic>
                </wp:inline>
              </w:drawing>
            </w:r>
          </w:p>
          <w:p w14:paraId="38412E3E" w14:textId="77777777" w:rsidR="005475A8" w:rsidRDefault="005475A8">
            <w:pPr>
              <w:spacing w:line="276" w:lineRule="auto"/>
              <w:jc w:val="both"/>
              <w:rPr>
                <w:rFonts w:ascii="Palatino Linotype" w:eastAsia="Palatino Linotype" w:hAnsi="Palatino Linotype" w:cs="Palatino Linotype"/>
                <w:b/>
                <w:sz w:val="22"/>
                <w:szCs w:val="22"/>
              </w:rPr>
            </w:pPr>
          </w:p>
          <w:p w14:paraId="3797D651" w14:textId="77777777" w:rsidR="005475A8" w:rsidRDefault="005475A8">
            <w:pPr>
              <w:spacing w:line="276" w:lineRule="auto"/>
              <w:jc w:val="both"/>
              <w:rPr>
                <w:rFonts w:ascii="Palatino Linotype" w:eastAsia="Palatino Linotype" w:hAnsi="Palatino Linotype" w:cs="Palatino Linotype"/>
                <w:b/>
                <w:sz w:val="22"/>
                <w:szCs w:val="22"/>
              </w:rPr>
            </w:pPr>
          </w:p>
          <w:p w14:paraId="5705BA71" w14:textId="77777777" w:rsidR="005475A8" w:rsidRDefault="005475A8">
            <w:pPr>
              <w:spacing w:line="276" w:lineRule="auto"/>
              <w:jc w:val="both"/>
              <w:rPr>
                <w:rFonts w:ascii="Palatino Linotype" w:eastAsia="Palatino Linotype" w:hAnsi="Palatino Linotype" w:cs="Palatino Linotype"/>
                <w:b/>
                <w:sz w:val="22"/>
                <w:szCs w:val="22"/>
              </w:rPr>
            </w:pPr>
          </w:p>
          <w:p w14:paraId="11CE52CD" w14:textId="77777777" w:rsidR="005475A8" w:rsidRDefault="00380273">
            <w:pPr>
              <w:numPr>
                <w:ilvl w:val="0"/>
                <w:numId w:val="5"/>
              </w:num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RespuestaSolicitud00207.zip</w:t>
            </w:r>
          </w:p>
          <w:p w14:paraId="334B3C78" w14:textId="77777777" w:rsidR="005475A8" w:rsidRDefault="005475A8">
            <w:pPr>
              <w:spacing w:line="276" w:lineRule="auto"/>
              <w:ind w:left="720"/>
              <w:jc w:val="both"/>
              <w:rPr>
                <w:rFonts w:ascii="Palatino Linotype" w:eastAsia="Palatino Linotype" w:hAnsi="Palatino Linotype" w:cs="Palatino Linotype"/>
                <w:b/>
                <w:sz w:val="22"/>
                <w:szCs w:val="22"/>
              </w:rPr>
            </w:pPr>
          </w:p>
          <w:p w14:paraId="685B91B2"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cuyo contenido se advierten los archivos siguientes:</w:t>
            </w:r>
          </w:p>
          <w:p w14:paraId="1BF14C28" w14:textId="77777777" w:rsidR="005475A8" w:rsidRDefault="005475A8">
            <w:pPr>
              <w:spacing w:line="276" w:lineRule="auto"/>
              <w:jc w:val="both"/>
              <w:rPr>
                <w:rFonts w:ascii="Palatino Linotype" w:eastAsia="Palatino Linotype" w:hAnsi="Palatino Linotype" w:cs="Palatino Linotype"/>
                <w:b/>
                <w:sz w:val="22"/>
                <w:szCs w:val="22"/>
              </w:rPr>
            </w:pPr>
          </w:p>
          <w:p w14:paraId="130362FD" w14:textId="77777777" w:rsidR="005475A8" w:rsidRDefault="00380273">
            <w:pPr>
              <w:numPr>
                <w:ilvl w:val="0"/>
                <w:numId w:val="6"/>
              </w:num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Acta 8a Ses. Ord. del C.T. 2024.pdf</w:t>
            </w:r>
            <w:r>
              <w:rPr>
                <w:rFonts w:ascii="Palatino Linotype" w:eastAsia="Palatino Linotype" w:hAnsi="Palatino Linotype" w:cs="Palatino Linotype"/>
                <w:sz w:val="22"/>
                <w:szCs w:val="22"/>
              </w:rPr>
              <w:t>:</w:t>
            </w:r>
          </w:p>
          <w:p w14:paraId="03F95031" w14:textId="77777777" w:rsidR="005475A8" w:rsidRDefault="005475A8">
            <w:pPr>
              <w:spacing w:line="276" w:lineRule="auto"/>
              <w:jc w:val="both"/>
              <w:rPr>
                <w:rFonts w:ascii="Palatino Linotype" w:eastAsia="Palatino Linotype" w:hAnsi="Palatino Linotype" w:cs="Palatino Linotype"/>
                <w:sz w:val="22"/>
                <w:szCs w:val="22"/>
              </w:rPr>
            </w:pPr>
          </w:p>
          <w:p w14:paraId="0E8617D5" w14:textId="77777777" w:rsidR="005475A8" w:rsidRDefault="00380273">
            <w:pPr>
              <w:spacing w:line="276"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rPr>
              <w:t>OCTAVA SESIÓN EXTRAORDINARIA COMITÉ DE TRANSPARENCIA DEL INFOEM NÚMERO DE ACTA: ACT/INFOEM/EXT/COMT/08ª/2024 DE FECHA 09 DE ABRIL DE 2024</w:t>
            </w:r>
            <w:r>
              <w:rPr>
                <w:rFonts w:ascii="Palatino Linotype" w:eastAsia="Palatino Linotype" w:hAnsi="Palatino Linotype" w:cs="Palatino Linotype"/>
                <w:sz w:val="22"/>
                <w:szCs w:val="22"/>
              </w:rPr>
              <w:t xml:space="preserve">, en la que se aprobó el cambio de modalidad de entrega de la información a consulta directa, de los soportes documentales con los cuales se dará respuesta a la solicitud de acceso a la información pública </w:t>
            </w:r>
            <w:r>
              <w:rPr>
                <w:rFonts w:ascii="Palatino Linotype" w:eastAsia="Palatino Linotype" w:hAnsi="Palatino Linotype" w:cs="Palatino Linotype"/>
                <w:sz w:val="22"/>
                <w:szCs w:val="22"/>
                <w:u w:val="single"/>
              </w:rPr>
              <w:t>00207/INFOEM/IP/2024.</w:t>
            </w:r>
          </w:p>
          <w:p w14:paraId="494D0A6A" w14:textId="77777777" w:rsidR="005475A8" w:rsidRDefault="005475A8">
            <w:pPr>
              <w:spacing w:line="276" w:lineRule="auto"/>
              <w:jc w:val="both"/>
              <w:rPr>
                <w:rFonts w:ascii="Palatino Linotype" w:eastAsia="Palatino Linotype" w:hAnsi="Palatino Linotype" w:cs="Palatino Linotype"/>
                <w:sz w:val="22"/>
                <w:szCs w:val="22"/>
              </w:rPr>
            </w:pPr>
          </w:p>
          <w:p w14:paraId="2B955BA7" w14:textId="77777777" w:rsidR="005475A8" w:rsidRDefault="00380273">
            <w:pPr>
              <w:numPr>
                <w:ilvl w:val="0"/>
                <w:numId w:val="6"/>
              </w:num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Memo_PropuestaCambioModalidadEntregaComiteSolicitud00207.pdf</w:t>
            </w:r>
          </w:p>
          <w:p w14:paraId="1BE9D2AA" w14:textId="77777777" w:rsidR="005475A8" w:rsidRDefault="005475A8">
            <w:pPr>
              <w:spacing w:line="276" w:lineRule="auto"/>
              <w:jc w:val="both"/>
              <w:rPr>
                <w:rFonts w:ascii="Palatino Linotype" w:eastAsia="Palatino Linotype" w:hAnsi="Palatino Linotype" w:cs="Palatino Linotype"/>
                <w:b/>
                <w:sz w:val="22"/>
                <w:szCs w:val="22"/>
              </w:rPr>
            </w:pPr>
          </w:p>
          <w:p w14:paraId="744371B0"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Memorándum No. INFOEM/UT/69/2024, firmado por el Titular de la Unidad de Transparencia, dirigido a los H. Integrantes del </w:t>
            </w:r>
            <w:r>
              <w:rPr>
                <w:rFonts w:ascii="Palatino Linotype" w:eastAsia="Palatino Linotype" w:hAnsi="Palatino Linotype" w:cs="Palatino Linotype"/>
                <w:sz w:val="22"/>
                <w:szCs w:val="22"/>
              </w:rPr>
              <w:lastRenderedPageBreak/>
              <w:t>Comité de Transparencia, por medio del cual, les solicita el cambio de modalidad de entrega a consulta directa, los anterior, en  virtud de que la información que atiende la solicitud de información sobrepasa las capacidades del SAIMEX.</w:t>
            </w:r>
          </w:p>
          <w:p w14:paraId="5A6D540A" w14:textId="77777777" w:rsidR="005475A8" w:rsidRDefault="005475A8">
            <w:pPr>
              <w:spacing w:line="276" w:lineRule="auto"/>
              <w:jc w:val="both"/>
              <w:rPr>
                <w:rFonts w:ascii="Palatino Linotype" w:eastAsia="Palatino Linotype" w:hAnsi="Palatino Linotype" w:cs="Palatino Linotype"/>
                <w:sz w:val="22"/>
                <w:szCs w:val="22"/>
              </w:rPr>
            </w:pPr>
          </w:p>
          <w:p w14:paraId="2F3DDB13" w14:textId="77777777" w:rsidR="005475A8" w:rsidRDefault="00380273">
            <w:pPr>
              <w:numPr>
                <w:ilvl w:val="0"/>
                <w:numId w:val="6"/>
              </w:num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OficioConsultaCapacidadSAIMEXSolicitud00207.pdf</w:t>
            </w:r>
          </w:p>
          <w:p w14:paraId="730A40C4" w14:textId="77777777" w:rsidR="005475A8" w:rsidRDefault="005475A8">
            <w:pPr>
              <w:spacing w:line="276" w:lineRule="auto"/>
              <w:jc w:val="both"/>
              <w:rPr>
                <w:rFonts w:ascii="Palatino Linotype" w:eastAsia="Palatino Linotype" w:hAnsi="Palatino Linotype" w:cs="Palatino Linotype"/>
                <w:b/>
                <w:sz w:val="22"/>
                <w:szCs w:val="22"/>
              </w:rPr>
            </w:pPr>
          </w:p>
          <w:p w14:paraId="6B638960"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Oficio de 08 de abril de dos mil veinticuatro, firmado por el Titular de la Unidad de Transparencia, solicitando al Director General de Informática, sea registrado la incidencia en la Bitácora correspondiente.</w:t>
            </w:r>
          </w:p>
          <w:p w14:paraId="649A108C" w14:textId="77777777" w:rsidR="005475A8" w:rsidRDefault="005475A8">
            <w:pPr>
              <w:spacing w:line="276" w:lineRule="auto"/>
              <w:jc w:val="both"/>
              <w:rPr>
                <w:rFonts w:ascii="Palatino Linotype" w:eastAsia="Palatino Linotype" w:hAnsi="Palatino Linotype" w:cs="Palatino Linotype"/>
                <w:sz w:val="22"/>
                <w:szCs w:val="22"/>
              </w:rPr>
            </w:pPr>
          </w:p>
          <w:p w14:paraId="0579C1A0" w14:textId="77777777" w:rsidR="005475A8" w:rsidRDefault="00380273">
            <w:pPr>
              <w:numPr>
                <w:ilvl w:val="0"/>
                <w:numId w:val="6"/>
              </w:num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RespuestaSolicitud00207UT2024.pdf</w:t>
            </w:r>
          </w:p>
          <w:p w14:paraId="2B05C6C8" w14:textId="77777777" w:rsidR="005475A8" w:rsidRDefault="005475A8">
            <w:pPr>
              <w:spacing w:line="276" w:lineRule="auto"/>
              <w:jc w:val="both"/>
              <w:rPr>
                <w:rFonts w:ascii="Palatino Linotype" w:eastAsia="Palatino Linotype" w:hAnsi="Palatino Linotype" w:cs="Palatino Linotype"/>
                <w:b/>
                <w:sz w:val="22"/>
                <w:szCs w:val="22"/>
              </w:rPr>
            </w:pPr>
          </w:p>
          <w:p w14:paraId="17A7AE37"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de diez de abril de dos mil veinticuatro, firmado por el Titular de la Unidad de Transparencia informando al C. Solicitante que los integrantes del Comité de Transparencia consideraron que efectivamente la información requerida en la solicitud </w:t>
            </w:r>
            <w:r>
              <w:rPr>
                <w:rFonts w:ascii="Palatino Linotype" w:eastAsia="Palatino Linotype" w:hAnsi="Palatino Linotype" w:cs="Palatino Linotype"/>
                <w:b/>
                <w:sz w:val="22"/>
                <w:szCs w:val="22"/>
              </w:rPr>
              <w:t xml:space="preserve">00207/INFOEM/IP/2024, </w:t>
            </w:r>
            <w:r>
              <w:rPr>
                <w:rFonts w:ascii="Palatino Linotype" w:eastAsia="Palatino Linotype" w:hAnsi="Palatino Linotype" w:cs="Palatino Linotype"/>
                <w:sz w:val="22"/>
                <w:szCs w:val="22"/>
              </w:rPr>
              <w:t xml:space="preserve">sobrepasaba las capacidades técnicas del SAIMEX, por lo que mediante Acuerdo número: </w:t>
            </w:r>
            <w:r>
              <w:rPr>
                <w:rFonts w:ascii="Palatino Linotype" w:eastAsia="Palatino Linotype" w:hAnsi="Palatino Linotype" w:cs="Palatino Linotype"/>
                <w:b/>
                <w:sz w:val="22"/>
                <w:szCs w:val="22"/>
              </w:rPr>
              <w:t xml:space="preserve">ACT/INFOEM/ORD/COMT/8ª/2024/Décimo Cuarto </w:t>
            </w:r>
            <w:r>
              <w:rPr>
                <w:rFonts w:ascii="Palatino Linotype" w:eastAsia="Palatino Linotype" w:hAnsi="Palatino Linotype" w:cs="Palatino Linotype"/>
                <w:sz w:val="22"/>
                <w:szCs w:val="22"/>
              </w:rPr>
              <w:t>emitido en la Octava Sesión Ordinaria del Comité de Transparencia, de fecha nueve de abril de dos mil veinticuatro, se determinó medularmente lo siguiente:</w:t>
            </w:r>
          </w:p>
          <w:p w14:paraId="16D3395E" w14:textId="77777777" w:rsidR="005475A8" w:rsidRDefault="005475A8">
            <w:pPr>
              <w:spacing w:line="276" w:lineRule="auto"/>
              <w:jc w:val="both"/>
              <w:rPr>
                <w:rFonts w:ascii="Palatino Linotype" w:eastAsia="Palatino Linotype" w:hAnsi="Palatino Linotype" w:cs="Palatino Linotype"/>
                <w:sz w:val="22"/>
                <w:szCs w:val="22"/>
              </w:rPr>
            </w:pPr>
          </w:p>
          <w:p w14:paraId="404C8644"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37E47160" wp14:editId="51DE38EE">
                  <wp:extent cx="4121150" cy="804545"/>
                  <wp:effectExtent l="0" t="0" r="0" b="0"/>
                  <wp:docPr id="6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4121150" cy="804545"/>
                          </a:xfrm>
                          <a:prstGeom prst="rect">
                            <a:avLst/>
                          </a:prstGeom>
                          <a:ln/>
                        </pic:spPr>
                      </pic:pic>
                    </a:graphicData>
                  </a:graphic>
                </wp:inline>
              </w:drawing>
            </w:r>
          </w:p>
          <w:p w14:paraId="52C7C49B" w14:textId="77777777" w:rsidR="005475A8" w:rsidRDefault="005475A8">
            <w:pPr>
              <w:spacing w:line="276" w:lineRule="auto"/>
              <w:jc w:val="both"/>
              <w:rPr>
                <w:rFonts w:ascii="Palatino Linotype" w:eastAsia="Palatino Linotype" w:hAnsi="Palatino Linotype" w:cs="Palatino Linotype"/>
                <w:sz w:val="22"/>
                <w:szCs w:val="22"/>
              </w:rPr>
            </w:pPr>
          </w:p>
          <w:p w14:paraId="54CE4958"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553AE01F" wp14:editId="4EB4E10C">
                  <wp:extent cx="4121150" cy="2143125"/>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4121150" cy="2143125"/>
                          </a:xfrm>
                          <a:prstGeom prst="rect">
                            <a:avLst/>
                          </a:prstGeom>
                          <a:ln/>
                        </pic:spPr>
                      </pic:pic>
                    </a:graphicData>
                  </a:graphic>
                </wp:inline>
              </w:drawing>
            </w:r>
          </w:p>
          <w:p w14:paraId="08E0A969" w14:textId="77777777" w:rsidR="005475A8" w:rsidRDefault="005475A8">
            <w:pPr>
              <w:spacing w:line="276" w:lineRule="auto"/>
              <w:jc w:val="both"/>
              <w:rPr>
                <w:rFonts w:ascii="Palatino Linotype" w:eastAsia="Palatino Linotype" w:hAnsi="Palatino Linotype" w:cs="Palatino Linotype"/>
                <w:sz w:val="22"/>
                <w:szCs w:val="22"/>
              </w:rPr>
            </w:pPr>
          </w:p>
          <w:p w14:paraId="2DCFDEF6" w14:textId="77777777" w:rsidR="005475A8" w:rsidRDefault="00380273">
            <w:pPr>
              <w:numPr>
                <w:ilvl w:val="0"/>
                <w:numId w:val="6"/>
              </w:num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ROf206CambioModalidadINFOEM2024.pdf</w:t>
            </w:r>
          </w:p>
          <w:p w14:paraId="1AA95797" w14:textId="77777777" w:rsidR="005475A8" w:rsidRDefault="005475A8">
            <w:pPr>
              <w:spacing w:line="276" w:lineRule="auto"/>
              <w:jc w:val="both"/>
              <w:rPr>
                <w:rFonts w:ascii="Palatino Linotype" w:eastAsia="Palatino Linotype" w:hAnsi="Palatino Linotype" w:cs="Palatino Linotype"/>
                <w:sz w:val="22"/>
                <w:szCs w:val="22"/>
              </w:rPr>
            </w:pPr>
          </w:p>
          <w:p w14:paraId="6D91F59F" w14:textId="77777777" w:rsidR="005475A8" w:rsidRDefault="00380273">
            <w:pPr>
              <w:spacing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Oficio de nueve de abril de dos mil veinticuatro, firmado por el Director General de Informática por medio del cual se informó al Titular de la Unidad de Transparencia que la incidencia ha quedado registrada</w:t>
            </w:r>
            <w:r>
              <w:rPr>
                <w:rFonts w:ascii="Palatino Linotype" w:eastAsia="Palatino Linotype" w:hAnsi="Palatino Linotype" w:cs="Palatino Linotype"/>
                <w:i/>
                <w:sz w:val="22"/>
                <w:szCs w:val="22"/>
              </w:rPr>
              <w:t>.</w:t>
            </w:r>
          </w:p>
          <w:p w14:paraId="1388D6B1" w14:textId="77777777" w:rsidR="005475A8" w:rsidRDefault="005475A8">
            <w:pPr>
              <w:spacing w:line="276" w:lineRule="auto"/>
              <w:jc w:val="both"/>
              <w:rPr>
                <w:rFonts w:ascii="Palatino Linotype" w:eastAsia="Palatino Linotype" w:hAnsi="Palatino Linotype" w:cs="Palatino Linotype"/>
                <w:i/>
                <w:sz w:val="22"/>
                <w:szCs w:val="22"/>
              </w:rPr>
            </w:pPr>
          </w:p>
        </w:tc>
      </w:tr>
      <w:tr w:rsidR="005475A8" w14:paraId="7B3E425B" w14:textId="77777777">
        <w:tc>
          <w:tcPr>
            <w:tcW w:w="2122" w:type="dxa"/>
            <w:vAlign w:val="center"/>
          </w:tcPr>
          <w:p w14:paraId="51206109" w14:textId="77777777" w:rsidR="005475A8" w:rsidRDefault="00380273">
            <w:pPr>
              <w:spacing w:line="360" w:lineRule="auto"/>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00208/INFOEM/IP/2024</w:t>
            </w:r>
          </w:p>
        </w:tc>
        <w:tc>
          <w:tcPr>
            <w:tcW w:w="6706" w:type="dxa"/>
            <w:vAlign w:val="center"/>
          </w:tcPr>
          <w:p w14:paraId="623764DE" w14:textId="77777777" w:rsidR="005475A8" w:rsidRDefault="00380273">
            <w:pPr>
              <w:numPr>
                <w:ilvl w:val="0"/>
                <w:numId w:val="5"/>
              </w:num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ResumenRespuesta00208.pdf</w:t>
            </w:r>
          </w:p>
          <w:p w14:paraId="0225873F" w14:textId="77777777" w:rsidR="005475A8" w:rsidRDefault="005475A8">
            <w:pPr>
              <w:spacing w:line="276" w:lineRule="auto"/>
              <w:jc w:val="both"/>
              <w:rPr>
                <w:rFonts w:ascii="Palatino Linotype" w:eastAsia="Palatino Linotype" w:hAnsi="Palatino Linotype" w:cs="Palatino Linotype"/>
                <w:b/>
                <w:sz w:val="22"/>
                <w:szCs w:val="22"/>
              </w:rPr>
            </w:pPr>
          </w:p>
          <w:p w14:paraId="74C23341" w14:textId="77777777" w:rsidR="005475A8" w:rsidRDefault="00380273">
            <w:p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rPr>
              <w:drawing>
                <wp:inline distT="0" distB="0" distL="0" distR="0" wp14:anchorId="0C2A76C2" wp14:editId="541AAB72">
                  <wp:extent cx="4121150" cy="1480185"/>
                  <wp:effectExtent l="0" t="0" r="0" b="0"/>
                  <wp:docPr id="6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4121150" cy="1480185"/>
                          </a:xfrm>
                          <a:prstGeom prst="rect">
                            <a:avLst/>
                          </a:prstGeom>
                          <a:ln/>
                        </pic:spPr>
                      </pic:pic>
                    </a:graphicData>
                  </a:graphic>
                </wp:inline>
              </w:drawing>
            </w:r>
          </w:p>
          <w:p w14:paraId="59354DBC" w14:textId="77777777" w:rsidR="005475A8" w:rsidRDefault="005475A8">
            <w:pPr>
              <w:spacing w:line="276" w:lineRule="auto"/>
              <w:jc w:val="both"/>
              <w:rPr>
                <w:rFonts w:ascii="Palatino Linotype" w:eastAsia="Palatino Linotype" w:hAnsi="Palatino Linotype" w:cs="Palatino Linotype"/>
                <w:b/>
                <w:sz w:val="22"/>
                <w:szCs w:val="22"/>
              </w:rPr>
            </w:pPr>
          </w:p>
          <w:p w14:paraId="6CF3FF49" w14:textId="77777777" w:rsidR="005475A8" w:rsidRDefault="005475A8">
            <w:pPr>
              <w:spacing w:line="276" w:lineRule="auto"/>
              <w:jc w:val="both"/>
              <w:rPr>
                <w:rFonts w:ascii="Palatino Linotype" w:eastAsia="Palatino Linotype" w:hAnsi="Palatino Linotype" w:cs="Palatino Linotype"/>
                <w:b/>
                <w:sz w:val="22"/>
                <w:szCs w:val="22"/>
              </w:rPr>
            </w:pPr>
          </w:p>
          <w:p w14:paraId="67957320" w14:textId="77777777" w:rsidR="005475A8" w:rsidRDefault="00380273">
            <w:pPr>
              <w:numPr>
                <w:ilvl w:val="0"/>
                <w:numId w:val="5"/>
              </w:num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RespuestaSolicitud00208.zip</w:t>
            </w:r>
          </w:p>
          <w:p w14:paraId="6B6E8A22" w14:textId="77777777" w:rsidR="005475A8" w:rsidRDefault="005475A8">
            <w:pPr>
              <w:spacing w:line="276" w:lineRule="auto"/>
              <w:ind w:left="720"/>
              <w:jc w:val="both"/>
              <w:rPr>
                <w:rFonts w:ascii="Palatino Linotype" w:eastAsia="Palatino Linotype" w:hAnsi="Palatino Linotype" w:cs="Palatino Linotype"/>
                <w:b/>
                <w:sz w:val="22"/>
                <w:szCs w:val="22"/>
              </w:rPr>
            </w:pPr>
          </w:p>
          <w:p w14:paraId="0AB62FB1"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cuyo contenido se advierten los archivos siguientes:</w:t>
            </w:r>
          </w:p>
          <w:p w14:paraId="0A505E2A" w14:textId="77777777" w:rsidR="005475A8" w:rsidRDefault="005475A8">
            <w:pPr>
              <w:spacing w:line="276" w:lineRule="auto"/>
              <w:jc w:val="both"/>
              <w:rPr>
                <w:rFonts w:ascii="Palatino Linotype" w:eastAsia="Palatino Linotype" w:hAnsi="Palatino Linotype" w:cs="Palatino Linotype"/>
                <w:b/>
                <w:sz w:val="22"/>
                <w:szCs w:val="22"/>
              </w:rPr>
            </w:pPr>
          </w:p>
          <w:p w14:paraId="483921F6" w14:textId="77777777" w:rsidR="005475A8" w:rsidRDefault="00380273">
            <w:pPr>
              <w:numPr>
                <w:ilvl w:val="0"/>
                <w:numId w:val="6"/>
              </w:num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Acta 8a Ses. Ord. del C.T. 2024.pdf</w:t>
            </w:r>
            <w:r>
              <w:rPr>
                <w:rFonts w:ascii="Palatino Linotype" w:eastAsia="Palatino Linotype" w:hAnsi="Palatino Linotype" w:cs="Palatino Linotype"/>
                <w:sz w:val="22"/>
                <w:szCs w:val="22"/>
              </w:rPr>
              <w:t>:</w:t>
            </w:r>
          </w:p>
          <w:p w14:paraId="52D8B6C1" w14:textId="77777777" w:rsidR="005475A8" w:rsidRDefault="005475A8">
            <w:pPr>
              <w:spacing w:line="276" w:lineRule="auto"/>
              <w:jc w:val="both"/>
              <w:rPr>
                <w:rFonts w:ascii="Palatino Linotype" w:eastAsia="Palatino Linotype" w:hAnsi="Palatino Linotype" w:cs="Palatino Linotype"/>
                <w:sz w:val="22"/>
                <w:szCs w:val="22"/>
              </w:rPr>
            </w:pPr>
          </w:p>
          <w:p w14:paraId="5EE7E287" w14:textId="77777777" w:rsidR="005475A8" w:rsidRDefault="00380273">
            <w:pPr>
              <w:spacing w:line="276" w:lineRule="auto"/>
              <w:jc w:val="both"/>
              <w:rPr>
                <w:rFonts w:ascii="Palatino Linotype" w:eastAsia="Palatino Linotype" w:hAnsi="Palatino Linotype" w:cs="Palatino Linotype"/>
                <w:b/>
                <w:sz w:val="22"/>
                <w:szCs w:val="22"/>
                <w:u w:val="single"/>
              </w:rPr>
            </w:pPr>
            <w:r>
              <w:rPr>
                <w:rFonts w:ascii="Palatino Linotype" w:eastAsia="Palatino Linotype" w:hAnsi="Palatino Linotype" w:cs="Palatino Linotype"/>
                <w:b/>
                <w:sz w:val="22"/>
                <w:szCs w:val="22"/>
              </w:rPr>
              <w:t>OCTAVA SESIÓN EXTRAORDINARIA COMITÉ DE TRANSPARENCIA DEL INFOEM NÚMERO DE ACTA: ACT/INFOEM/EXT/COMT/08ª/2024 DE FECHA 09 DE ABRIL DE 2024</w:t>
            </w:r>
            <w:r>
              <w:rPr>
                <w:rFonts w:ascii="Palatino Linotype" w:eastAsia="Palatino Linotype" w:hAnsi="Palatino Linotype" w:cs="Palatino Linotype"/>
                <w:sz w:val="22"/>
                <w:szCs w:val="22"/>
              </w:rPr>
              <w:t xml:space="preserve">, en la que se aprobó el cambio de modalidad de entrega de la información a consulta directa, de los soportes documentales con los cuales se dará respuesta a la solicitud de acceso a la información pública </w:t>
            </w:r>
            <w:r>
              <w:rPr>
                <w:rFonts w:ascii="Palatino Linotype" w:eastAsia="Palatino Linotype" w:hAnsi="Palatino Linotype" w:cs="Palatino Linotype"/>
                <w:sz w:val="22"/>
                <w:szCs w:val="22"/>
                <w:u w:val="single"/>
              </w:rPr>
              <w:t>00208/INFOEM/IP/2024.</w:t>
            </w:r>
          </w:p>
          <w:p w14:paraId="00EA3BC6" w14:textId="77777777" w:rsidR="005475A8" w:rsidRDefault="005475A8">
            <w:pPr>
              <w:spacing w:line="276" w:lineRule="auto"/>
              <w:jc w:val="both"/>
              <w:rPr>
                <w:rFonts w:ascii="Palatino Linotype" w:eastAsia="Palatino Linotype" w:hAnsi="Palatino Linotype" w:cs="Palatino Linotype"/>
                <w:sz w:val="22"/>
                <w:szCs w:val="22"/>
              </w:rPr>
            </w:pPr>
          </w:p>
          <w:p w14:paraId="3503CF88" w14:textId="77777777" w:rsidR="005475A8" w:rsidRDefault="00380273">
            <w:pPr>
              <w:numPr>
                <w:ilvl w:val="0"/>
                <w:numId w:val="6"/>
              </w:num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Memo_PropuestaCambioModalidadEntregaComiteSolicitud00208.pdf</w:t>
            </w:r>
          </w:p>
          <w:p w14:paraId="6E3D5B83" w14:textId="77777777" w:rsidR="005475A8" w:rsidRDefault="005475A8">
            <w:pPr>
              <w:spacing w:line="276" w:lineRule="auto"/>
              <w:jc w:val="both"/>
              <w:rPr>
                <w:rFonts w:ascii="Palatino Linotype" w:eastAsia="Palatino Linotype" w:hAnsi="Palatino Linotype" w:cs="Palatino Linotype"/>
                <w:b/>
                <w:sz w:val="22"/>
                <w:szCs w:val="22"/>
              </w:rPr>
            </w:pPr>
          </w:p>
          <w:p w14:paraId="42ECA464"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Memorándum No. INFOEM/UT/70/2024, firmado por el Titular de la Unidad de Transparencia, dirigido a los H. Integrantes del Comité de Transparencia, por medio del cual, les solicita el cambio de modalidad de entrega a consulta directa, los anterior, en  virtud de que la información que atiende la solicitud de información sobrepasa las capacidades del SAIMEX.</w:t>
            </w:r>
          </w:p>
          <w:p w14:paraId="0B6B72DD" w14:textId="77777777" w:rsidR="005475A8" w:rsidRDefault="005475A8">
            <w:pPr>
              <w:spacing w:line="276" w:lineRule="auto"/>
              <w:jc w:val="both"/>
              <w:rPr>
                <w:rFonts w:ascii="Palatino Linotype" w:eastAsia="Palatino Linotype" w:hAnsi="Palatino Linotype" w:cs="Palatino Linotype"/>
                <w:sz w:val="22"/>
                <w:szCs w:val="22"/>
              </w:rPr>
            </w:pPr>
          </w:p>
          <w:p w14:paraId="3422364B" w14:textId="77777777" w:rsidR="005475A8" w:rsidRDefault="00380273">
            <w:pPr>
              <w:numPr>
                <w:ilvl w:val="0"/>
                <w:numId w:val="6"/>
              </w:num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OficioConsultaCapacidadSAIMEXSolicitud00208.pdf</w:t>
            </w:r>
          </w:p>
          <w:p w14:paraId="1F89A2F4" w14:textId="77777777" w:rsidR="005475A8" w:rsidRDefault="005475A8">
            <w:pPr>
              <w:spacing w:line="276" w:lineRule="auto"/>
              <w:jc w:val="both"/>
              <w:rPr>
                <w:rFonts w:ascii="Palatino Linotype" w:eastAsia="Palatino Linotype" w:hAnsi="Palatino Linotype" w:cs="Palatino Linotype"/>
                <w:b/>
                <w:sz w:val="22"/>
                <w:szCs w:val="22"/>
              </w:rPr>
            </w:pPr>
          </w:p>
          <w:p w14:paraId="7E3D3DF5"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Oficio de 08 de abril de dos mil veinticuatro, firmado por el Titular de la Unidad de Transparencia, solicitando al Director General de Informática, sea registrado la incidencia en la Bitácora correspondiente.</w:t>
            </w:r>
          </w:p>
          <w:p w14:paraId="0E7EDF9C" w14:textId="77777777" w:rsidR="005475A8" w:rsidRDefault="005475A8">
            <w:pPr>
              <w:spacing w:line="276" w:lineRule="auto"/>
              <w:jc w:val="both"/>
              <w:rPr>
                <w:rFonts w:ascii="Palatino Linotype" w:eastAsia="Palatino Linotype" w:hAnsi="Palatino Linotype" w:cs="Palatino Linotype"/>
                <w:sz w:val="22"/>
                <w:szCs w:val="22"/>
              </w:rPr>
            </w:pPr>
          </w:p>
          <w:p w14:paraId="34552409" w14:textId="77777777" w:rsidR="005475A8" w:rsidRDefault="00380273">
            <w:pPr>
              <w:numPr>
                <w:ilvl w:val="0"/>
                <w:numId w:val="6"/>
              </w:num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RespuestaSolicitud00208UT2024.pdf</w:t>
            </w:r>
          </w:p>
          <w:p w14:paraId="4154483C" w14:textId="77777777" w:rsidR="005475A8" w:rsidRDefault="005475A8">
            <w:pPr>
              <w:spacing w:line="276" w:lineRule="auto"/>
              <w:jc w:val="both"/>
              <w:rPr>
                <w:rFonts w:ascii="Palatino Linotype" w:eastAsia="Palatino Linotype" w:hAnsi="Palatino Linotype" w:cs="Palatino Linotype"/>
                <w:b/>
                <w:sz w:val="22"/>
                <w:szCs w:val="22"/>
              </w:rPr>
            </w:pPr>
          </w:p>
          <w:p w14:paraId="5963ECE7"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Oficio de diez de abril de dos mil veinticuatro, firmado por el Titular de la Unidad de Transparencia informando al C. Solicitante que los integrantes del Comité de Transparencia consideraron que efectivamente la información requerida en la solicitud </w:t>
            </w:r>
            <w:r>
              <w:rPr>
                <w:rFonts w:ascii="Palatino Linotype" w:eastAsia="Palatino Linotype" w:hAnsi="Palatino Linotype" w:cs="Palatino Linotype"/>
                <w:b/>
                <w:sz w:val="22"/>
                <w:szCs w:val="22"/>
              </w:rPr>
              <w:t xml:space="preserve">00208/INFOEM/IP/2024, </w:t>
            </w:r>
            <w:r>
              <w:rPr>
                <w:rFonts w:ascii="Palatino Linotype" w:eastAsia="Palatino Linotype" w:hAnsi="Palatino Linotype" w:cs="Palatino Linotype"/>
                <w:sz w:val="22"/>
                <w:szCs w:val="22"/>
              </w:rPr>
              <w:t xml:space="preserve">sobrepasaba las capacidades técnicas del SAIMEX, por lo que mediante Acuerdo número: </w:t>
            </w:r>
            <w:r>
              <w:rPr>
                <w:rFonts w:ascii="Palatino Linotype" w:eastAsia="Palatino Linotype" w:hAnsi="Palatino Linotype" w:cs="Palatino Linotype"/>
                <w:b/>
                <w:sz w:val="22"/>
                <w:szCs w:val="22"/>
              </w:rPr>
              <w:t xml:space="preserve">ACT/INFOEM/ORD/COMT/8ª/2024/Décimo Quinto </w:t>
            </w:r>
            <w:r>
              <w:rPr>
                <w:rFonts w:ascii="Palatino Linotype" w:eastAsia="Palatino Linotype" w:hAnsi="Palatino Linotype" w:cs="Palatino Linotype"/>
                <w:sz w:val="22"/>
                <w:szCs w:val="22"/>
              </w:rPr>
              <w:t>emitido en la Octava Sesión Ordinaria del Comité de Transparencia, de fecha nueve de abril de dos mil veinticuatro, se determinó medularmente lo siguiente:</w:t>
            </w:r>
          </w:p>
          <w:p w14:paraId="69844237" w14:textId="77777777" w:rsidR="005475A8" w:rsidRDefault="005475A8">
            <w:pPr>
              <w:spacing w:line="276" w:lineRule="auto"/>
              <w:jc w:val="both"/>
              <w:rPr>
                <w:rFonts w:ascii="Palatino Linotype" w:eastAsia="Palatino Linotype" w:hAnsi="Palatino Linotype" w:cs="Palatino Linotype"/>
                <w:sz w:val="22"/>
                <w:szCs w:val="22"/>
              </w:rPr>
            </w:pPr>
          </w:p>
          <w:p w14:paraId="11ED3231"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1E300C62" wp14:editId="3457C885">
                  <wp:extent cx="4121150" cy="809625"/>
                  <wp:effectExtent l="0" t="0" r="0" b="0"/>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121150" cy="809625"/>
                          </a:xfrm>
                          <a:prstGeom prst="rect">
                            <a:avLst/>
                          </a:prstGeom>
                          <a:ln/>
                        </pic:spPr>
                      </pic:pic>
                    </a:graphicData>
                  </a:graphic>
                </wp:inline>
              </w:drawing>
            </w:r>
          </w:p>
          <w:p w14:paraId="53AB3F17"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14:anchorId="26B463A5" wp14:editId="715F75CC">
                  <wp:extent cx="4121150" cy="2133600"/>
                  <wp:effectExtent l="0" t="0" r="0" b="0"/>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4121150" cy="2133600"/>
                          </a:xfrm>
                          <a:prstGeom prst="rect">
                            <a:avLst/>
                          </a:prstGeom>
                          <a:ln/>
                        </pic:spPr>
                      </pic:pic>
                    </a:graphicData>
                  </a:graphic>
                </wp:inline>
              </w:drawing>
            </w:r>
          </w:p>
          <w:p w14:paraId="6BA04585" w14:textId="77777777" w:rsidR="005475A8" w:rsidRDefault="005475A8">
            <w:pPr>
              <w:spacing w:line="276" w:lineRule="auto"/>
              <w:jc w:val="both"/>
              <w:rPr>
                <w:rFonts w:ascii="Palatino Linotype" w:eastAsia="Palatino Linotype" w:hAnsi="Palatino Linotype" w:cs="Palatino Linotype"/>
                <w:sz w:val="22"/>
                <w:szCs w:val="22"/>
              </w:rPr>
            </w:pPr>
          </w:p>
          <w:p w14:paraId="7E97FC4B" w14:textId="77777777" w:rsidR="005475A8" w:rsidRDefault="005475A8">
            <w:pPr>
              <w:spacing w:line="276" w:lineRule="auto"/>
              <w:jc w:val="both"/>
              <w:rPr>
                <w:rFonts w:ascii="Palatino Linotype" w:eastAsia="Palatino Linotype" w:hAnsi="Palatino Linotype" w:cs="Palatino Linotype"/>
                <w:sz w:val="22"/>
                <w:szCs w:val="22"/>
              </w:rPr>
            </w:pPr>
          </w:p>
          <w:p w14:paraId="27B6C88D" w14:textId="77777777" w:rsidR="005475A8" w:rsidRDefault="00380273">
            <w:pPr>
              <w:numPr>
                <w:ilvl w:val="0"/>
                <w:numId w:val="6"/>
              </w:num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ROf205CambioModalidadINFOEM2024.pdf</w:t>
            </w:r>
          </w:p>
          <w:p w14:paraId="2A389414" w14:textId="77777777" w:rsidR="005475A8" w:rsidRDefault="005475A8">
            <w:pPr>
              <w:spacing w:line="276" w:lineRule="auto"/>
              <w:jc w:val="both"/>
              <w:rPr>
                <w:rFonts w:ascii="Palatino Linotype" w:eastAsia="Palatino Linotype" w:hAnsi="Palatino Linotype" w:cs="Palatino Linotype"/>
                <w:sz w:val="22"/>
                <w:szCs w:val="22"/>
              </w:rPr>
            </w:pPr>
          </w:p>
          <w:p w14:paraId="57958859" w14:textId="77777777" w:rsidR="005475A8" w:rsidRDefault="00380273">
            <w:pPr>
              <w:spacing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Oficio de nueve de abril de dos mil veinticuatro, firmado por el Director General de Informática por medio del cual se informó al Titular de la Unidad de Transparencia que la incidencia ha quedado registrada</w:t>
            </w:r>
            <w:r>
              <w:rPr>
                <w:rFonts w:ascii="Palatino Linotype" w:eastAsia="Palatino Linotype" w:hAnsi="Palatino Linotype" w:cs="Palatino Linotype"/>
                <w:i/>
                <w:sz w:val="22"/>
                <w:szCs w:val="22"/>
              </w:rPr>
              <w:t>.</w:t>
            </w:r>
          </w:p>
          <w:p w14:paraId="1E9CAA4E" w14:textId="77777777" w:rsidR="005475A8" w:rsidRDefault="005475A8">
            <w:pPr>
              <w:spacing w:line="276" w:lineRule="auto"/>
              <w:jc w:val="both"/>
              <w:rPr>
                <w:rFonts w:ascii="Palatino Linotype" w:eastAsia="Palatino Linotype" w:hAnsi="Palatino Linotype" w:cs="Palatino Linotype"/>
                <w:b/>
                <w:i/>
                <w:sz w:val="22"/>
                <w:szCs w:val="22"/>
              </w:rPr>
            </w:pPr>
          </w:p>
        </w:tc>
      </w:tr>
    </w:tbl>
    <w:p w14:paraId="1E849CF7" w14:textId="77777777" w:rsidR="005475A8" w:rsidRDefault="005475A8">
      <w:pPr>
        <w:spacing w:line="360" w:lineRule="auto"/>
        <w:jc w:val="both"/>
        <w:rPr>
          <w:rFonts w:ascii="Palatino Linotype" w:eastAsia="Palatino Linotype" w:hAnsi="Palatino Linotype" w:cs="Palatino Linotype"/>
          <w:i/>
        </w:rPr>
      </w:pPr>
    </w:p>
    <w:p w14:paraId="6086659A" w14:textId="77777777" w:rsidR="005475A8" w:rsidRDefault="005475A8">
      <w:pPr>
        <w:spacing w:line="360" w:lineRule="auto"/>
        <w:jc w:val="both"/>
        <w:rPr>
          <w:rFonts w:ascii="Palatino Linotype" w:eastAsia="Palatino Linotype" w:hAnsi="Palatino Linotype" w:cs="Palatino Linotype"/>
        </w:rPr>
      </w:pPr>
    </w:p>
    <w:p w14:paraId="1EF4B5CA" w14:textId="77777777" w:rsidR="005475A8" w:rsidRDefault="00380273">
      <w:pPr>
        <w:numPr>
          <w:ilvl w:val="0"/>
          <w:numId w:val="7"/>
        </w:numPr>
        <w:spacing w:line="360" w:lineRule="auto"/>
        <w:ind w:left="0" w:firstLine="0"/>
        <w:jc w:val="both"/>
        <w:rPr>
          <w:rFonts w:ascii="Palatino Linotype" w:eastAsia="Palatino Linotype" w:hAnsi="Palatino Linotype" w:cs="Palatino Linotype"/>
          <w:i/>
        </w:rPr>
      </w:pPr>
      <w:bookmarkStart w:id="1" w:name="_heading=h.30j0zll" w:colFirst="0" w:colLast="0"/>
      <w:bookmarkEnd w:id="1"/>
      <w:r>
        <w:rPr>
          <w:rFonts w:ascii="Palatino Linotype" w:eastAsia="Palatino Linotype" w:hAnsi="Palatino Linotype" w:cs="Palatino Linotype"/>
        </w:rPr>
        <w:t xml:space="preserve">El </w:t>
      </w:r>
      <w:r>
        <w:rPr>
          <w:rFonts w:ascii="Palatino Linotype" w:eastAsia="Palatino Linotype" w:hAnsi="Palatino Linotype" w:cs="Palatino Linotype"/>
          <w:b/>
        </w:rPr>
        <w:t>treinta (30) de abril de dos mil veinticuatro</w:t>
      </w:r>
      <w:r>
        <w:rPr>
          <w:rFonts w:ascii="Palatino Linotype" w:eastAsia="Palatino Linotype" w:hAnsi="Palatino Linotype" w:cs="Palatino Linotype"/>
        </w:rPr>
        <w:t xml:space="preserve">, el </w:t>
      </w:r>
      <w:r>
        <w:rPr>
          <w:rFonts w:ascii="Palatino Linotype" w:eastAsia="Palatino Linotype" w:hAnsi="Palatino Linotype" w:cs="Palatino Linotype"/>
          <w:b/>
        </w:rPr>
        <w:t>PARTICULAR</w:t>
      </w:r>
      <w:r>
        <w:rPr>
          <w:rFonts w:ascii="Palatino Linotype" w:eastAsia="Palatino Linotype" w:hAnsi="Palatino Linotype" w:cs="Palatino Linotype"/>
        </w:rPr>
        <w:t xml:space="preserve"> interpuso los </w:t>
      </w:r>
      <w:r>
        <w:rPr>
          <w:rFonts w:ascii="Palatino Linotype" w:eastAsia="Palatino Linotype" w:hAnsi="Palatino Linotype" w:cs="Palatino Linotype"/>
          <w:b/>
        </w:rPr>
        <w:t>recursos de revisión</w:t>
      </w:r>
      <w:r>
        <w:rPr>
          <w:rFonts w:ascii="Palatino Linotype" w:eastAsia="Palatino Linotype" w:hAnsi="Palatino Linotype" w:cs="Palatino Linotype"/>
        </w:rPr>
        <w:t xml:space="preserve">, en contra de las respuestas emitidas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arguyendo como actos impugnados y como motivos de inconformidad, los siguientes:</w:t>
      </w:r>
    </w:p>
    <w:p w14:paraId="2CEECEFD" w14:textId="77777777" w:rsidR="005475A8" w:rsidRDefault="005475A8">
      <w:pPr>
        <w:spacing w:line="360" w:lineRule="auto"/>
        <w:jc w:val="both"/>
        <w:rPr>
          <w:rFonts w:ascii="Palatino Linotype" w:eastAsia="Palatino Linotype" w:hAnsi="Palatino Linotype" w:cs="Palatino Linotype"/>
          <w:i/>
        </w:rPr>
      </w:pPr>
    </w:p>
    <w:tbl>
      <w:tblPr>
        <w:tblStyle w:val="a2"/>
        <w:tblW w:w="8784" w:type="dxa"/>
        <w:tblInd w:w="-113"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972"/>
        <w:gridCol w:w="5812"/>
      </w:tblGrid>
      <w:tr w:rsidR="005475A8" w14:paraId="0E24CCC5" w14:textId="77777777">
        <w:tc>
          <w:tcPr>
            <w:tcW w:w="2972" w:type="dxa"/>
            <w:shd w:val="clear" w:color="auto" w:fill="D5DCE4"/>
            <w:vAlign w:val="center"/>
          </w:tcPr>
          <w:p w14:paraId="60879A1F" w14:textId="77777777" w:rsidR="005475A8" w:rsidRDefault="005475A8">
            <w:pPr>
              <w:jc w:val="center"/>
              <w:rPr>
                <w:rFonts w:ascii="Palatino Linotype" w:eastAsia="Palatino Linotype" w:hAnsi="Palatino Linotype" w:cs="Palatino Linotype"/>
                <w:b/>
                <w:sz w:val="22"/>
                <w:szCs w:val="22"/>
              </w:rPr>
            </w:pPr>
          </w:p>
          <w:p w14:paraId="4D308BC6"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SOLICITUD/RECURSO</w:t>
            </w:r>
          </w:p>
          <w:p w14:paraId="5A6F1613" w14:textId="77777777" w:rsidR="005475A8" w:rsidRDefault="005475A8">
            <w:pPr>
              <w:jc w:val="center"/>
              <w:rPr>
                <w:rFonts w:ascii="Palatino Linotype" w:eastAsia="Palatino Linotype" w:hAnsi="Palatino Linotype" w:cs="Palatino Linotype"/>
                <w:b/>
                <w:i/>
                <w:sz w:val="22"/>
                <w:szCs w:val="22"/>
              </w:rPr>
            </w:pPr>
          </w:p>
        </w:tc>
        <w:tc>
          <w:tcPr>
            <w:tcW w:w="5812" w:type="dxa"/>
            <w:shd w:val="clear" w:color="auto" w:fill="D5DCE4"/>
            <w:vAlign w:val="center"/>
          </w:tcPr>
          <w:p w14:paraId="72AECD5C" w14:textId="77777777" w:rsidR="005475A8" w:rsidRDefault="005475A8">
            <w:pPr>
              <w:jc w:val="center"/>
              <w:rPr>
                <w:rFonts w:ascii="Palatino Linotype" w:eastAsia="Palatino Linotype" w:hAnsi="Palatino Linotype" w:cs="Palatino Linotype"/>
                <w:b/>
                <w:sz w:val="22"/>
                <w:szCs w:val="22"/>
              </w:rPr>
            </w:pPr>
          </w:p>
          <w:p w14:paraId="3709494B"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INCONFORMIDAD</w:t>
            </w:r>
          </w:p>
          <w:p w14:paraId="7A4D9A49" w14:textId="77777777" w:rsidR="005475A8" w:rsidRDefault="005475A8">
            <w:pPr>
              <w:jc w:val="center"/>
              <w:rPr>
                <w:rFonts w:ascii="Palatino Linotype" w:eastAsia="Palatino Linotype" w:hAnsi="Palatino Linotype" w:cs="Palatino Linotype"/>
                <w:b/>
                <w:sz w:val="22"/>
                <w:szCs w:val="22"/>
              </w:rPr>
            </w:pPr>
          </w:p>
        </w:tc>
      </w:tr>
      <w:tr w:rsidR="005475A8" w14:paraId="162E7059" w14:textId="77777777">
        <w:tc>
          <w:tcPr>
            <w:tcW w:w="2972" w:type="dxa"/>
            <w:vAlign w:val="center"/>
          </w:tcPr>
          <w:p w14:paraId="34D06AEC" w14:textId="77777777" w:rsidR="005475A8" w:rsidRDefault="005475A8">
            <w:pPr>
              <w:pBdr>
                <w:top w:val="nil"/>
                <w:left w:val="nil"/>
                <w:bottom w:val="nil"/>
                <w:right w:val="nil"/>
                <w:between w:val="nil"/>
              </w:pBdr>
              <w:jc w:val="center"/>
              <w:rPr>
                <w:rFonts w:ascii="Palatino Linotype" w:eastAsia="Palatino Linotype" w:hAnsi="Palatino Linotype" w:cs="Palatino Linotype"/>
                <w:b/>
                <w:i/>
                <w:color w:val="000000"/>
                <w:sz w:val="22"/>
                <w:szCs w:val="22"/>
              </w:rPr>
            </w:pPr>
          </w:p>
          <w:p w14:paraId="3AA2B2E8" w14:textId="77777777" w:rsidR="005475A8" w:rsidRDefault="00380273">
            <w:pPr>
              <w:pBdr>
                <w:top w:val="nil"/>
                <w:left w:val="nil"/>
                <w:bottom w:val="nil"/>
                <w:right w:val="nil"/>
                <w:between w:val="nil"/>
              </w:pBdr>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i/>
                <w:color w:val="000000"/>
                <w:sz w:val="22"/>
                <w:szCs w:val="22"/>
              </w:rPr>
              <w:t> </w:t>
            </w:r>
            <w:r>
              <w:rPr>
                <w:rFonts w:ascii="Palatino Linotype" w:eastAsia="Palatino Linotype" w:hAnsi="Palatino Linotype" w:cs="Palatino Linotype"/>
                <w:b/>
                <w:color w:val="000000"/>
                <w:sz w:val="22"/>
                <w:szCs w:val="22"/>
              </w:rPr>
              <w:t>00205/INFOEM/IP/2024</w:t>
            </w:r>
          </w:p>
          <w:p w14:paraId="0EB63996" w14:textId="77777777" w:rsidR="005475A8" w:rsidRDefault="00380273">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recayó al recurso </w:t>
            </w:r>
            <w:r>
              <w:rPr>
                <w:rFonts w:ascii="Palatino Linotype" w:eastAsia="Palatino Linotype" w:hAnsi="Palatino Linotype" w:cs="Palatino Linotype"/>
                <w:b/>
                <w:color w:val="000000"/>
                <w:sz w:val="22"/>
                <w:szCs w:val="22"/>
              </w:rPr>
              <w:t>02403/INFOEM/IP/RR/2024</w:t>
            </w:r>
          </w:p>
        </w:tc>
        <w:tc>
          <w:tcPr>
            <w:tcW w:w="5812" w:type="dxa"/>
            <w:vAlign w:val="center"/>
          </w:tcPr>
          <w:p w14:paraId="7FCBF805" w14:textId="77777777" w:rsidR="005475A8" w:rsidRDefault="005475A8">
            <w:pPr>
              <w:tabs>
                <w:tab w:val="left" w:pos="5420"/>
              </w:tabs>
              <w:ind w:right="34"/>
              <w:jc w:val="both"/>
              <w:rPr>
                <w:rFonts w:ascii="Palatino Linotype" w:eastAsia="Palatino Linotype" w:hAnsi="Palatino Linotype" w:cs="Palatino Linotype"/>
                <w:b/>
                <w:sz w:val="22"/>
                <w:szCs w:val="22"/>
              </w:rPr>
            </w:pPr>
          </w:p>
          <w:p w14:paraId="4EF6D16D" w14:textId="77777777" w:rsidR="005475A8" w:rsidRDefault="00380273">
            <w:pPr>
              <w:numPr>
                <w:ilvl w:val="0"/>
                <w:numId w:val="2"/>
              </w:numPr>
              <w:pBdr>
                <w:top w:val="nil"/>
                <w:left w:val="nil"/>
                <w:bottom w:val="nil"/>
                <w:right w:val="nil"/>
                <w:between w:val="nil"/>
              </w:pBdr>
              <w:tabs>
                <w:tab w:val="left" w:pos="5420"/>
              </w:tabs>
              <w:ind w:left="459" w:right="34" w:hanging="28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Acto impugnado:</w:t>
            </w:r>
          </w:p>
          <w:p w14:paraId="6DCD14F1" w14:textId="77777777" w:rsidR="005475A8" w:rsidRDefault="00380273">
            <w:pPr>
              <w:tabs>
                <w:tab w:val="left" w:pos="5420"/>
              </w:tabs>
              <w:ind w:right="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w:t>
            </w:r>
          </w:p>
          <w:p w14:paraId="6FA9534A" w14:textId="77777777" w:rsidR="005475A8" w:rsidRDefault="005475A8">
            <w:pPr>
              <w:tabs>
                <w:tab w:val="left" w:pos="5420"/>
              </w:tabs>
              <w:ind w:right="34"/>
              <w:jc w:val="both"/>
              <w:rPr>
                <w:rFonts w:ascii="Palatino Linotype" w:eastAsia="Palatino Linotype" w:hAnsi="Palatino Linotype" w:cs="Palatino Linotype"/>
                <w:i/>
                <w:sz w:val="22"/>
                <w:szCs w:val="22"/>
              </w:rPr>
            </w:pPr>
          </w:p>
          <w:p w14:paraId="4DED33E5" w14:textId="77777777" w:rsidR="005475A8" w:rsidRDefault="00380273">
            <w:pPr>
              <w:numPr>
                <w:ilvl w:val="0"/>
                <w:numId w:val="2"/>
              </w:numPr>
              <w:pBdr>
                <w:top w:val="nil"/>
                <w:left w:val="nil"/>
                <w:bottom w:val="nil"/>
                <w:right w:val="nil"/>
                <w:between w:val="nil"/>
              </w:pBdr>
              <w:tabs>
                <w:tab w:val="left" w:pos="5420"/>
              </w:tabs>
              <w:ind w:left="459" w:right="34" w:hanging="28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Razones o motivos de inconformidad</w:t>
            </w:r>
          </w:p>
          <w:p w14:paraId="1FECB554" w14:textId="77777777" w:rsidR="005475A8" w:rsidRDefault="00380273">
            <w:pPr>
              <w:tabs>
                <w:tab w:val="left" w:pos="5420"/>
              </w:tabs>
              <w:ind w:right="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 niegan información piden que vaya yo a las oficinas no tiene caso tener una plataforma cuando hacen sus cambios de modalidad entonces que certeza tiene si quisiera copia simple copia certifica un cd no estaría aquí pidiendo que me lo entreguen por sistema solo les gusta perder el tiempo para que yo también llo pierda estoy incapacitada por mi trabajo como para ir a sus oficinas pagar viáticos porque piensan que estoy a la vuelta del infoem no jueguen con los ciudadanos solo esconden información que se puede esperar de un infoem corrupto exijo me entreguen todo lo que solicité bien sin excusas ni pretextos.”</w:t>
            </w:r>
          </w:p>
          <w:p w14:paraId="56F528E3" w14:textId="77777777" w:rsidR="005475A8" w:rsidRDefault="005475A8">
            <w:pPr>
              <w:tabs>
                <w:tab w:val="left" w:pos="5420"/>
              </w:tabs>
              <w:ind w:right="34"/>
              <w:jc w:val="both"/>
              <w:rPr>
                <w:rFonts w:ascii="Palatino Linotype" w:eastAsia="Palatino Linotype" w:hAnsi="Palatino Linotype" w:cs="Palatino Linotype"/>
                <w:b/>
                <w:sz w:val="22"/>
                <w:szCs w:val="22"/>
              </w:rPr>
            </w:pPr>
          </w:p>
        </w:tc>
      </w:tr>
      <w:tr w:rsidR="005475A8" w14:paraId="7FDF0106" w14:textId="77777777">
        <w:tc>
          <w:tcPr>
            <w:tcW w:w="2972" w:type="dxa"/>
            <w:vAlign w:val="center"/>
          </w:tcPr>
          <w:p w14:paraId="0E98BEAE" w14:textId="77777777" w:rsidR="005475A8" w:rsidRDefault="005475A8">
            <w:pPr>
              <w:pBdr>
                <w:top w:val="nil"/>
                <w:left w:val="nil"/>
                <w:bottom w:val="nil"/>
                <w:right w:val="nil"/>
                <w:between w:val="nil"/>
              </w:pBdr>
              <w:jc w:val="center"/>
              <w:rPr>
                <w:rFonts w:ascii="Palatino Linotype" w:eastAsia="Palatino Linotype" w:hAnsi="Palatino Linotype" w:cs="Palatino Linotype"/>
                <w:b/>
                <w:i/>
                <w:color w:val="000000"/>
                <w:sz w:val="22"/>
                <w:szCs w:val="22"/>
              </w:rPr>
            </w:pPr>
          </w:p>
          <w:p w14:paraId="14D7E378" w14:textId="77777777" w:rsidR="005475A8" w:rsidRDefault="00380273">
            <w:pPr>
              <w:pBdr>
                <w:top w:val="nil"/>
                <w:left w:val="nil"/>
                <w:bottom w:val="nil"/>
                <w:right w:val="nil"/>
                <w:between w:val="nil"/>
              </w:pBdr>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00206/INFOEM/IP/2024</w:t>
            </w:r>
          </w:p>
          <w:p w14:paraId="393E264C" w14:textId="77777777" w:rsidR="005475A8" w:rsidRDefault="00380273">
            <w:pPr>
              <w:pBdr>
                <w:top w:val="nil"/>
                <w:left w:val="nil"/>
                <w:bottom w:val="nil"/>
                <w:right w:val="nil"/>
                <w:between w:val="nil"/>
              </w:pBdr>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recayó al recurso </w:t>
            </w:r>
            <w:r>
              <w:rPr>
                <w:rFonts w:ascii="Palatino Linotype" w:eastAsia="Palatino Linotype" w:hAnsi="Palatino Linotype" w:cs="Palatino Linotype"/>
                <w:b/>
                <w:color w:val="000000"/>
                <w:sz w:val="22"/>
                <w:szCs w:val="22"/>
              </w:rPr>
              <w:t>02404/INFOEM/IP/RR/2024</w:t>
            </w:r>
          </w:p>
        </w:tc>
        <w:tc>
          <w:tcPr>
            <w:tcW w:w="5812" w:type="dxa"/>
            <w:vAlign w:val="center"/>
          </w:tcPr>
          <w:p w14:paraId="204FF1D3" w14:textId="77777777" w:rsidR="005475A8" w:rsidRDefault="005475A8">
            <w:pPr>
              <w:pBdr>
                <w:top w:val="nil"/>
                <w:left w:val="nil"/>
                <w:bottom w:val="nil"/>
                <w:right w:val="nil"/>
                <w:between w:val="nil"/>
              </w:pBdr>
              <w:tabs>
                <w:tab w:val="left" w:pos="5420"/>
              </w:tabs>
              <w:ind w:left="459" w:right="34"/>
              <w:jc w:val="both"/>
              <w:rPr>
                <w:rFonts w:ascii="Palatino Linotype" w:eastAsia="Palatino Linotype" w:hAnsi="Palatino Linotype" w:cs="Palatino Linotype"/>
                <w:b/>
                <w:color w:val="000000"/>
                <w:sz w:val="22"/>
                <w:szCs w:val="22"/>
              </w:rPr>
            </w:pPr>
          </w:p>
          <w:p w14:paraId="35FCF8AE" w14:textId="77777777" w:rsidR="005475A8" w:rsidRDefault="00380273">
            <w:pPr>
              <w:numPr>
                <w:ilvl w:val="0"/>
                <w:numId w:val="2"/>
              </w:numPr>
              <w:pBdr>
                <w:top w:val="nil"/>
                <w:left w:val="nil"/>
                <w:bottom w:val="nil"/>
                <w:right w:val="nil"/>
                <w:between w:val="nil"/>
              </w:pBdr>
              <w:tabs>
                <w:tab w:val="left" w:pos="5420"/>
              </w:tabs>
              <w:ind w:left="459" w:right="34" w:hanging="28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Acto impugnado:</w:t>
            </w:r>
          </w:p>
          <w:p w14:paraId="44DCFA8F" w14:textId="77777777" w:rsidR="005475A8" w:rsidRDefault="00380273">
            <w:pPr>
              <w:tabs>
                <w:tab w:val="left" w:pos="5420"/>
              </w:tabs>
              <w:ind w:right="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w:t>
            </w:r>
          </w:p>
          <w:p w14:paraId="6C85277F" w14:textId="77777777" w:rsidR="005475A8" w:rsidRDefault="005475A8">
            <w:pPr>
              <w:tabs>
                <w:tab w:val="left" w:pos="5420"/>
              </w:tabs>
              <w:ind w:right="34"/>
              <w:jc w:val="both"/>
              <w:rPr>
                <w:rFonts w:ascii="Palatino Linotype" w:eastAsia="Palatino Linotype" w:hAnsi="Palatino Linotype" w:cs="Palatino Linotype"/>
                <w:i/>
                <w:sz w:val="22"/>
                <w:szCs w:val="22"/>
              </w:rPr>
            </w:pPr>
          </w:p>
          <w:p w14:paraId="4B493463" w14:textId="77777777" w:rsidR="005475A8" w:rsidRDefault="00380273">
            <w:pPr>
              <w:numPr>
                <w:ilvl w:val="0"/>
                <w:numId w:val="2"/>
              </w:numPr>
              <w:pBdr>
                <w:top w:val="nil"/>
                <w:left w:val="nil"/>
                <w:bottom w:val="nil"/>
                <w:right w:val="nil"/>
                <w:between w:val="nil"/>
              </w:pBdr>
              <w:tabs>
                <w:tab w:val="left" w:pos="5420"/>
              </w:tabs>
              <w:ind w:left="459" w:right="34" w:hanging="28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Razones o motivos de inconformidad</w:t>
            </w:r>
          </w:p>
          <w:p w14:paraId="526BA08A" w14:textId="77777777" w:rsidR="005475A8" w:rsidRDefault="00380273">
            <w:pPr>
              <w:tabs>
                <w:tab w:val="left" w:pos="5420"/>
              </w:tabs>
              <w:ind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i/>
                <w:sz w:val="22"/>
                <w:szCs w:val="22"/>
              </w:rPr>
              <w:t xml:space="preserve">“Me niegan información piden que vaya yo a las oficinas no tiene caso tener una plataforma cuando hacen sus cambios de modalidad entonces que certeza tiene si quisiera copia simple copia certifica un cd no estaría aquí pidiendo que me lo entreguen por sistema solo les gusta perder el tiempo para que yo también llo pierda estoy incapacitada por mi trabajo como para ir a sus oficinas pagar viáticos porque piensan que estoy a la vuelta del infoem no jueguen con los ciudadanos solo </w:t>
            </w:r>
            <w:r>
              <w:rPr>
                <w:rFonts w:ascii="Palatino Linotype" w:eastAsia="Palatino Linotype" w:hAnsi="Palatino Linotype" w:cs="Palatino Linotype"/>
                <w:i/>
                <w:sz w:val="22"/>
                <w:szCs w:val="22"/>
              </w:rPr>
              <w:lastRenderedPageBreak/>
              <w:t>esconden información que se puede esperar de un infoem corrupto exijo me entreguen todo lo que solicité bien sin excusas ni pretextos.”</w:t>
            </w:r>
          </w:p>
          <w:p w14:paraId="05FAC187" w14:textId="77777777" w:rsidR="005475A8" w:rsidRDefault="005475A8">
            <w:pPr>
              <w:tabs>
                <w:tab w:val="left" w:pos="5420"/>
              </w:tabs>
              <w:ind w:right="34"/>
              <w:jc w:val="both"/>
              <w:rPr>
                <w:rFonts w:ascii="Palatino Linotype" w:eastAsia="Palatino Linotype" w:hAnsi="Palatino Linotype" w:cs="Palatino Linotype"/>
                <w:b/>
                <w:sz w:val="22"/>
                <w:szCs w:val="22"/>
              </w:rPr>
            </w:pPr>
          </w:p>
        </w:tc>
      </w:tr>
      <w:tr w:rsidR="005475A8" w14:paraId="352FAF3F" w14:textId="77777777">
        <w:tc>
          <w:tcPr>
            <w:tcW w:w="2972" w:type="dxa"/>
            <w:vAlign w:val="center"/>
          </w:tcPr>
          <w:p w14:paraId="29375118" w14:textId="77777777" w:rsidR="005475A8" w:rsidRDefault="00380273">
            <w:pPr>
              <w:pBdr>
                <w:top w:val="nil"/>
                <w:left w:val="nil"/>
                <w:bottom w:val="nil"/>
                <w:right w:val="nil"/>
                <w:between w:val="nil"/>
              </w:pBdr>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lastRenderedPageBreak/>
              <w:t> </w:t>
            </w:r>
          </w:p>
          <w:p w14:paraId="4A2EE0C2" w14:textId="77777777" w:rsidR="005475A8" w:rsidRDefault="00380273">
            <w:pPr>
              <w:pBdr>
                <w:top w:val="nil"/>
                <w:left w:val="nil"/>
                <w:bottom w:val="nil"/>
                <w:right w:val="nil"/>
                <w:between w:val="nil"/>
              </w:pBdr>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00207/INFOEM/IP/2024</w:t>
            </w:r>
          </w:p>
          <w:p w14:paraId="0371408E" w14:textId="77777777" w:rsidR="005475A8" w:rsidRDefault="00380273">
            <w:pPr>
              <w:pBdr>
                <w:top w:val="nil"/>
                <w:left w:val="nil"/>
                <w:bottom w:val="nil"/>
                <w:right w:val="nil"/>
                <w:between w:val="nil"/>
              </w:pBdr>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recayó al recurso </w:t>
            </w:r>
          </w:p>
          <w:p w14:paraId="2AC64567" w14:textId="77777777" w:rsidR="005475A8" w:rsidRDefault="00380273">
            <w:pPr>
              <w:pBdr>
                <w:top w:val="nil"/>
                <w:left w:val="nil"/>
                <w:bottom w:val="nil"/>
                <w:right w:val="nil"/>
                <w:between w:val="nil"/>
              </w:pBdr>
              <w:jc w:val="center"/>
              <w:rPr>
                <w:rFonts w:ascii="Palatino Linotype" w:eastAsia="Palatino Linotype" w:hAnsi="Palatino Linotype" w:cs="Palatino Linotype"/>
                <w:b/>
                <w:i/>
                <w:color w:val="000000"/>
                <w:sz w:val="22"/>
                <w:szCs w:val="22"/>
              </w:rPr>
            </w:pPr>
            <w:r>
              <w:rPr>
                <w:rFonts w:ascii="Verdana" w:eastAsia="Verdana" w:hAnsi="Verdana" w:cs="Verdana"/>
                <w:color w:val="000000"/>
                <w:sz w:val="15"/>
                <w:szCs w:val="15"/>
              </w:rPr>
              <w:br/>
            </w:r>
            <w:r>
              <w:rPr>
                <w:rFonts w:ascii="Palatino Linotype" w:eastAsia="Palatino Linotype" w:hAnsi="Palatino Linotype" w:cs="Palatino Linotype"/>
                <w:b/>
                <w:color w:val="000000"/>
                <w:sz w:val="22"/>
                <w:szCs w:val="22"/>
              </w:rPr>
              <w:t>02405/INFOEM/IP/RR/2024</w:t>
            </w:r>
          </w:p>
          <w:p w14:paraId="136154A4" w14:textId="77777777" w:rsidR="005475A8" w:rsidRDefault="005475A8">
            <w:pPr>
              <w:pBdr>
                <w:top w:val="nil"/>
                <w:left w:val="nil"/>
                <w:bottom w:val="nil"/>
                <w:right w:val="nil"/>
                <w:between w:val="nil"/>
              </w:pBdr>
              <w:jc w:val="center"/>
              <w:rPr>
                <w:rFonts w:ascii="Palatino Linotype" w:eastAsia="Palatino Linotype" w:hAnsi="Palatino Linotype" w:cs="Palatino Linotype"/>
                <w:b/>
                <w:color w:val="000000"/>
                <w:sz w:val="22"/>
                <w:szCs w:val="22"/>
              </w:rPr>
            </w:pPr>
          </w:p>
          <w:p w14:paraId="17F8D15A" w14:textId="77777777" w:rsidR="005475A8" w:rsidRDefault="005475A8">
            <w:pPr>
              <w:pBdr>
                <w:top w:val="nil"/>
                <w:left w:val="nil"/>
                <w:bottom w:val="nil"/>
                <w:right w:val="nil"/>
                <w:between w:val="nil"/>
              </w:pBdr>
              <w:jc w:val="center"/>
              <w:rPr>
                <w:rFonts w:ascii="Palatino Linotype" w:eastAsia="Palatino Linotype" w:hAnsi="Palatino Linotype" w:cs="Palatino Linotype"/>
                <w:b/>
                <w:i/>
                <w:color w:val="000000"/>
                <w:sz w:val="22"/>
                <w:szCs w:val="22"/>
              </w:rPr>
            </w:pPr>
          </w:p>
        </w:tc>
        <w:tc>
          <w:tcPr>
            <w:tcW w:w="5812" w:type="dxa"/>
            <w:vAlign w:val="center"/>
          </w:tcPr>
          <w:p w14:paraId="3F841EE5" w14:textId="77777777" w:rsidR="005475A8" w:rsidRDefault="005475A8">
            <w:pPr>
              <w:pBdr>
                <w:top w:val="nil"/>
                <w:left w:val="nil"/>
                <w:bottom w:val="nil"/>
                <w:right w:val="nil"/>
                <w:between w:val="nil"/>
              </w:pBdr>
              <w:tabs>
                <w:tab w:val="left" w:pos="5420"/>
              </w:tabs>
              <w:ind w:left="459" w:right="34"/>
              <w:jc w:val="both"/>
              <w:rPr>
                <w:rFonts w:ascii="Palatino Linotype" w:eastAsia="Palatino Linotype" w:hAnsi="Palatino Linotype" w:cs="Palatino Linotype"/>
                <w:b/>
                <w:color w:val="000000"/>
                <w:sz w:val="22"/>
                <w:szCs w:val="22"/>
              </w:rPr>
            </w:pPr>
          </w:p>
          <w:p w14:paraId="4AA20FAE" w14:textId="77777777" w:rsidR="005475A8" w:rsidRDefault="00380273">
            <w:pPr>
              <w:numPr>
                <w:ilvl w:val="0"/>
                <w:numId w:val="2"/>
              </w:numPr>
              <w:pBdr>
                <w:top w:val="nil"/>
                <w:left w:val="nil"/>
                <w:bottom w:val="nil"/>
                <w:right w:val="nil"/>
                <w:between w:val="nil"/>
              </w:pBdr>
              <w:tabs>
                <w:tab w:val="left" w:pos="5420"/>
              </w:tabs>
              <w:ind w:left="459" w:right="34" w:hanging="28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Acto impugnado:</w:t>
            </w:r>
          </w:p>
          <w:p w14:paraId="464073E8" w14:textId="77777777" w:rsidR="005475A8" w:rsidRDefault="00380273">
            <w:pPr>
              <w:tabs>
                <w:tab w:val="left" w:pos="5420"/>
              </w:tabs>
              <w:ind w:right="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w:t>
            </w:r>
          </w:p>
          <w:p w14:paraId="31AB6220" w14:textId="77777777" w:rsidR="005475A8" w:rsidRDefault="005475A8">
            <w:pPr>
              <w:tabs>
                <w:tab w:val="left" w:pos="5420"/>
              </w:tabs>
              <w:ind w:right="34"/>
              <w:jc w:val="both"/>
              <w:rPr>
                <w:rFonts w:ascii="Palatino Linotype" w:eastAsia="Palatino Linotype" w:hAnsi="Palatino Linotype" w:cs="Palatino Linotype"/>
                <w:i/>
                <w:sz w:val="22"/>
                <w:szCs w:val="22"/>
              </w:rPr>
            </w:pPr>
          </w:p>
          <w:p w14:paraId="16E02D1C" w14:textId="77777777" w:rsidR="005475A8" w:rsidRDefault="00380273">
            <w:pPr>
              <w:numPr>
                <w:ilvl w:val="0"/>
                <w:numId w:val="2"/>
              </w:numPr>
              <w:pBdr>
                <w:top w:val="nil"/>
                <w:left w:val="nil"/>
                <w:bottom w:val="nil"/>
                <w:right w:val="nil"/>
                <w:between w:val="nil"/>
              </w:pBdr>
              <w:tabs>
                <w:tab w:val="left" w:pos="5420"/>
              </w:tabs>
              <w:ind w:left="459" w:right="34" w:hanging="28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Razones o motivos de inconformidad</w:t>
            </w:r>
          </w:p>
          <w:p w14:paraId="312F4997" w14:textId="77777777" w:rsidR="005475A8" w:rsidRDefault="00380273">
            <w:pPr>
              <w:tabs>
                <w:tab w:val="left" w:pos="5420"/>
              </w:tabs>
              <w:ind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i/>
                <w:sz w:val="22"/>
                <w:szCs w:val="22"/>
              </w:rPr>
              <w:t>“Me niegan información piden que vaya yo a las oficinas no tiene caso tener una plataforma cuando hacen sus cambios de modalidad entonces que certeza tiene si quisiera copia simple copia certifica un cd no estaría aquí pidiendo que me lo entreguen por sistema solo les gusta perder el tiempo para que yo también llo pierda estoy incapacitada por mi trabajo como para ir a sus oficinas pagar viáticos porque piensan que estoy a la vuelta del infoem no jueguen con los ciudadanos solo esconden información que se puede esperar de un infoem corrupto exijo me entreguen todo lo que solicité bien sin excusas ni pretextos.”</w:t>
            </w:r>
          </w:p>
          <w:p w14:paraId="7E26E517" w14:textId="77777777" w:rsidR="005475A8" w:rsidRDefault="005475A8">
            <w:pPr>
              <w:tabs>
                <w:tab w:val="left" w:pos="5420"/>
              </w:tabs>
              <w:ind w:right="34"/>
              <w:jc w:val="both"/>
              <w:rPr>
                <w:rFonts w:ascii="Palatino Linotype" w:eastAsia="Palatino Linotype" w:hAnsi="Palatino Linotype" w:cs="Palatino Linotype"/>
                <w:b/>
                <w:sz w:val="22"/>
                <w:szCs w:val="22"/>
              </w:rPr>
            </w:pPr>
          </w:p>
        </w:tc>
      </w:tr>
      <w:tr w:rsidR="005475A8" w14:paraId="699BB89B" w14:textId="77777777">
        <w:tc>
          <w:tcPr>
            <w:tcW w:w="2972" w:type="dxa"/>
            <w:vAlign w:val="center"/>
          </w:tcPr>
          <w:p w14:paraId="0162E286" w14:textId="77777777" w:rsidR="005475A8" w:rsidRDefault="00380273">
            <w:pPr>
              <w:pBdr>
                <w:top w:val="nil"/>
                <w:left w:val="nil"/>
                <w:bottom w:val="nil"/>
                <w:right w:val="nil"/>
                <w:between w:val="nil"/>
              </w:pBdr>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w:t>
            </w:r>
          </w:p>
          <w:p w14:paraId="4998F1F7" w14:textId="77777777" w:rsidR="005475A8" w:rsidRDefault="00380273">
            <w:pPr>
              <w:pBdr>
                <w:top w:val="nil"/>
                <w:left w:val="nil"/>
                <w:bottom w:val="nil"/>
                <w:right w:val="nil"/>
                <w:between w:val="nil"/>
              </w:pBdr>
              <w:jc w:val="center"/>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00208/INFOEM/IP/2024</w:t>
            </w:r>
          </w:p>
          <w:p w14:paraId="0B876EEC" w14:textId="77777777" w:rsidR="005475A8" w:rsidRDefault="00380273">
            <w:pPr>
              <w:pBdr>
                <w:top w:val="nil"/>
                <w:left w:val="nil"/>
                <w:bottom w:val="nil"/>
                <w:right w:val="nil"/>
                <w:between w:val="nil"/>
              </w:pBdr>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recayó al recurso </w:t>
            </w:r>
            <w:r>
              <w:rPr>
                <w:rFonts w:ascii="Palatino Linotype" w:eastAsia="Palatino Linotype" w:hAnsi="Palatino Linotype" w:cs="Palatino Linotype"/>
                <w:b/>
                <w:color w:val="000000"/>
                <w:sz w:val="22"/>
                <w:szCs w:val="22"/>
              </w:rPr>
              <w:t>02406/INFOEM/IP/RR/2024</w:t>
            </w:r>
          </w:p>
          <w:p w14:paraId="65B6F8AC" w14:textId="77777777" w:rsidR="005475A8" w:rsidRDefault="005475A8">
            <w:pPr>
              <w:pBdr>
                <w:top w:val="nil"/>
                <w:left w:val="nil"/>
                <w:bottom w:val="nil"/>
                <w:right w:val="nil"/>
                <w:between w:val="nil"/>
              </w:pBdr>
              <w:jc w:val="center"/>
              <w:rPr>
                <w:rFonts w:ascii="Palatino Linotype" w:eastAsia="Palatino Linotype" w:hAnsi="Palatino Linotype" w:cs="Palatino Linotype"/>
                <w:b/>
                <w:i/>
                <w:color w:val="000000"/>
                <w:sz w:val="22"/>
                <w:szCs w:val="22"/>
              </w:rPr>
            </w:pPr>
          </w:p>
        </w:tc>
        <w:tc>
          <w:tcPr>
            <w:tcW w:w="5812" w:type="dxa"/>
            <w:vAlign w:val="center"/>
          </w:tcPr>
          <w:p w14:paraId="376ECD61" w14:textId="77777777" w:rsidR="005475A8" w:rsidRDefault="005475A8">
            <w:pPr>
              <w:pBdr>
                <w:top w:val="nil"/>
                <w:left w:val="nil"/>
                <w:bottom w:val="nil"/>
                <w:right w:val="nil"/>
                <w:between w:val="nil"/>
              </w:pBdr>
              <w:tabs>
                <w:tab w:val="left" w:pos="5420"/>
              </w:tabs>
              <w:ind w:left="459" w:right="34"/>
              <w:jc w:val="both"/>
              <w:rPr>
                <w:rFonts w:ascii="Palatino Linotype" w:eastAsia="Palatino Linotype" w:hAnsi="Palatino Linotype" w:cs="Palatino Linotype"/>
                <w:b/>
                <w:color w:val="000000"/>
                <w:sz w:val="22"/>
                <w:szCs w:val="22"/>
              </w:rPr>
            </w:pPr>
          </w:p>
          <w:p w14:paraId="30C9D57C" w14:textId="77777777" w:rsidR="005475A8" w:rsidRDefault="00380273">
            <w:pPr>
              <w:numPr>
                <w:ilvl w:val="0"/>
                <w:numId w:val="2"/>
              </w:numPr>
              <w:pBdr>
                <w:top w:val="nil"/>
                <w:left w:val="nil"/>
                <w:bottom w:val="nil"/>
                <w:right w:val="nil"/>
                <w:between w:val="nil"/>
              </w:pBdr>
              <w:tabs>
                <w:tab w:val="left" w:pos="5420"/>
              </w:tabs>
              <w:ind w:left="459" w:right="34" w:hanging="28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Acto impugnado:</w:t>
            </w:r>
          </w:p>
          <w:p w14:paraId="4A0FC851" w14:textId="77777777" w:rsidR="005475A8" w:rsidRDefault="00380273">
            <w:pPr>
              <w:tabs>
                <w:tab w:val="left" w:pos="5420"/>
              </w:tabs>
              <w:ind w:right="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w:t>
            </w:r>
          </w:p>
          <w:p w14:paraId="5A84B633" w14:textId="77777777" w:rsidR="005475A8" w:rsidRDefault="005475A8">
            <w:pPr>
              <w:tabs>
                <w:tab w:val="left" w:pos="5420"/>
              </w:tabs>
              <w:ind w:right="34"/>
              <w:jc w:val="both"/>
              <w:rPr>
                <w:rFonts w:ascii="Palatino Linotype" w:eastAsia="Palatino Linotype" w:hAnsi="Palatino Linotype" w:cs="Palatino Linotype"/>
                <w:i/>
                <w:sz w:val="22"/>
                <w:szCs w:val="22"/>
              </w:rPr>
            </w:pPr>
          </w:p>
          <w:p w14:paraId="304E9626" w14:textId="77777777" w:rsidR="005475A8" w:rsidRDefault="00380273">
            <w:pPr>
              <w:numPr>
                <w:ilvl w:val="0"/>
                <w:numId w:val="2"/>
              </w:numPr>
              <w:pBdr>
                <w:top w:val="nil"/>
                <w:left w:val="nil"/>
                <w:bottom w:val="nil"/>
                <w:right w:val="nil"/>
                <w:between w:val="nil"/>
              </w:pBdr>
              <w:tabs>
                <w:tab w:val="left" w:pos="5420"/>
              </w:tabs>
              <w:ind w:left="459" w:right="34" w:hanging="283"/>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Razones o motivos de inconformidad</w:t>
            </w:r>
          </w:p>
          <w:p w14:paraId="51E2FE8E" w14:textId="77777777" w:rsidR="005475A8" w:rsidRDefault="00380273">
            <w:pPr>
              <w:tabs>
                <w:tab w:val="left" w:pos="5420"/>
              </w:tabs>
              <w:ind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i/>
                <w:sz w:val="22"/>
                <w:szCs w:val="22"/>
              </w:rPr>
              <w:t xml:space="preserve">“Me niegan información piden que vaya yo a las oficinas no tiene caso tener una plataforma cuando hacen sus cambios de modalidad entonces que certeza tiene si quisiera copia simple copia certifica un cd no estaría aquí pidiendo que me lo entreguen por sistema solo les gusta perder el tiempo para que yo también llo pierda estoy incapacitada por mi trabajo como para ir a sus oficinas pagar viáticos porque piensan que estoy a </w:t>
            </w:r>
            <w:r>
              <w:rPr>
                <w:rFonts w:ascii="Palatino Linotype" w:eastAsia="Palatino Linotype" w:hAnsi="Palatino Linotype" w:cs="Palatino Linotype"/>
                <w:i/>
                <w:sz w:val="22"/>
                <w:szCs w:val="22"/>
              </w:rPr>
              <w:lastRenderedPageBreak/>
              <w:t>la vuelta del infoem no jueguen con los ciudadanos solo esconden información que se puede esperar de un infoem corrupto exijo me entreguen todo lo que solicité bien sin excusas ni pretextos.”</w:t>
            </w:r>
          </w:p>
          <w:p w14:paraId="0C4C63C2" w14:textId="77777777" w:rsidR="005475A8" w:rsidRDefault="005475A8">
            <w:pPr>
              <w:tabs>
                <w:tab w:val="left" w:pos="5420"/>
              </w:tabs>
              <w:ind w:right="34"/>
              <w:jc w:val="both"/>
              <w:rPr>
                <w:rFonts w:ascii="Palatino Linotype" w:eastAsia="Palatino Linotype" w:hAnsi="Palatino Linotype" w:cs="Palatino Linotype"/>
                <w:b/>
                <w:sz w:val="22"/>
                <w:szCs w:val="22"/>
              </w:rPr>
            </w:pPr>
          </w:p>
        </w:tc>
      </w:tr>
    </w:tbl>
    <w:p w14:paraId="1605F5D1" w14:textId="77777777" w:rsidR="005475A8" w:rsidRDefault="005475A8">
      <w:pPr>
        <w:spacing w:line="360" w:lineRule="auto"/>
        <w:jc w:val="both"/>
        <w:rPr>
          <w:rFonts w:ascii="Palatino Linotype" w:eastAsia="Palatino Linotype" w:hAnsi="Palatino Linotype" w:cs="Palatino Linotype"/>
          <w:b/>
        </w:rPr>
      </w:pPr>
    </w:p>
    <w:p w14:paraId="7DB40ECA" w14:textId="77777777" w:rsidR="005475A8" w:rsidRDefault="00380273">
      <w:pPr>
        <w:numPr>
          <w:ilvl w:val="0"/>
          <w:numId w:val="7"/>
        </w:numP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Consecutivamente</w:t>
      </w:r>
      <w:r>
        <w:rPr>
          <w:rFonts w:ascii="Palatino Linotype" w:eastAsia="Palatino Linotype" w:hAnsi="Palatino Linotype" w:cs="Palatino Linotype"/>
          <w:i/>
        </w:rPr>
        <w:t xml:space="preserve">, </w:t>
      </w:r>
      <w:r>
        <w:rPr>
          <w:rFonts w:ascii="Palatino Linotype" w:eastAsia="Palatino Linotype" w:hAnsi="Palatino Linotype" w:cs="Palatino Linotype"/>
        </w:rPr>
        <w:t>con fundamento en lo dispuesto por el artículo 185 fracción I de la Ley de Transparencia y Acceso a la Información Pública del Estado de México y Municipios, los recursos de referencia, fueron turnados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las </w:t>
      </w:r>
      <w:r>
        <w:rPr>
          <w:rFonts w:ascii="Palatino Linotype" w:eastAsia="Palatino Linotype" w:hAnsi="Palatino Linotype" w:cs="Palatino Linotype"/>
          <w:b/>
        </w:rPr>
        <w:t xml:space="preserve">Comisionadas María del Rosario Mejía Ayala y Guadalupe Ramírez Peña </w:t>
      </w:r>
      <w:r>
        <w:rPr>
          <w:rFonts w:ascii="Palatino Linotype" w:eastAsia="Palatino Linotype" w:hAnsi="Palatino Linotype" w:cs="Palatino Linotype"/>
        </w:rPr>
        <w:t>y a los</w:t>
      </w:r>
      <w:r>
        <w:rPr>
          <w:rFonts w:ascii="Palatino Linotype" w:eastAsia="Palatino Linotype" w:hAnsi="Palatino Linotype" w:cs="Palatino Linotype"/>
          <w:b/>
        </w:rPr>
        <w:t xml:space="preserve"> Comisionados José Martínez Vilchis y Luis Gustavo Parra Noriega, </w:t>
      </w:r>
      <w:r>
        <w:rPr>
          <w:rFonts w:ascii="Palatino Linotype" w:eastAsia="Palatino Linotype" w:hAnsi="Palatino Linotype" w:cs="Palatino Linotype"/>
        </w:rPr>
        <w:t>con el objeto de su análisis; posteriormente el Pleno de este Órgano Autónomo, en la</w:t>
      </w:r>
      <w:r>
        <w:rPr>
          <w:rFonts w:ascii="Palatino Linotype" w:eastAsia="Palatino Linotype" w:hAnsi="Palatino Linotype" w:cs="Palatino Linotype"/>
          <w:b/>
        </w:rPr>
        <w:t xml:space="preserve"> 17ª sesión ordinaria </w:t>
      </w:r>
      <w:r>
        <w:rPr>
          <w:rFonts w:ascii="Palatino Linotype" w:eastAsia="Palatino Linotype" w:hAnsi="Palatino Linotype" w:cs="Palatino Linotype"/>
        </w:rPr>
        <w:t>de</w:t>
      </w:r>
      <w:r>
        <w:rPr>
          <w:rFonts w:ascii="Palatino Linotype" w:eastAsia="Palatino Linotype" w:hAnsi="Palatino Linotype" w:cs="Palatino Linotype"/>
          <w:b/>
        </w:rPr>
        <w:t xml:space="preserve"> veintiocho de febrero de dos mil veinticuatro</w:t>
      </w:r>
      <w:r>
        <w:rPr>
          <w:rFonts w:ascii="Palatino Linotype" w:eastAsia="Palatino Linotype" w:hAnsi="Palatino Linotype" w:cs="Palatino Linotype"/>
        </w:rPr>
        <w:t xml:space="preserve">; se decretó la acumulación de los recursos de revisión ya descritos, a efecto de que la Ponencia de la </w:t>
      </w:r>
      <w:r>
        <w:rPr>
          <w:rFonts w:ascii="Palatino Linotype" w:eastAsia="Palatino Linotype" w:hAnsi="Palatino Linotype" w:cs="Palatino Linotype"/>
          <w:b/>
        </w:rPr>
        <w:t xml:space="preserve">Comisionada María del Rosario Mejía Ayala </w:t>
      </w:r>
      <w:r>
        <w:rPr>
          <w:rFonts w:ascii="Palatino Linotype" w:eastAsia="Palatino Linotype" w:hAnsi="Palatino Linotype" w:cs="Palatino Linotype"/>
        </w:rPr>
        <w:t xml:space="preserve">formulara y presentara el proyecto de resolución correspondiente, acuerdo que se notificó el </w:t>
      </w:r>
      <w:r>
        <w:rPr>
          <w:rFonts w:ascii="Palatino Linotype" w:eastAsia="Palatino Linotype" w:hAnsi="Palatino Linotype" w:cs="Palatino Linotype"/>
          <w:b/>
        </w:rPr>
        <w:t>quince de mayo de dos mil veinticuatro.</w:t>
      </w:r>
    </w:p>
    <w:p w14:paraId="7FA8609A" w14:textId="77777777" w:rsidR="005475A8" w:rsidRDefault="005475A8">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798EF2A5" w14:textId="77777777" w:rsidR="005475A8" w:rsidRDefault="00380273">
      <w:pPr>
        <w:numPr>
          <w:ilvl w:val="0"/>
          <w:numId w:val="7"/>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w:t>
      </w:r>
      <w:r>
        <w:rPr>
          <w:rFonts w:ascii="Palatino Linotype" w:eastAsia="Palatino Linotype" w:hAnsi="Palatino Linotype" w:cs="Palatino Linotype"/>
          <w:color w:val="000000"/>
        </w:rPr>
        <w:lastRenderedPageBreak/>
        <w:t>Administrativos del Estado de México, de aplicación supletoria, en términos del artículo 195 de la Ley de Transparencia y Acceso a la Información Pública del Estado de México y Municipios en vigor, que a la letra señalan:</w:t>
      </w:r>
    </w:p>
    <w:p w14:paraId="7BFFAA22" w14:textId="77777777" w:rsidR="005475A8" w:rsidRDefault="005475A8">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1A2EE6D8" w14:textId="77777777" w:rsidR="005475A8" w:rsidRDefault="00380273">
      <w:pPr>
        <w:tabs>
          <w:tab w:val="left" w:pos="567"/>
        </w:tabs>
        <w:spacing w:line="360" w:lineRule="auto"/>
        <w:ind w:left="567" w:right="616"/>
        <w:jc w:val="center"/>
        <w:rPr>
          <w:rFonts w:ascii="Palatino Linotype" w:eastAsia="Palatino Linotype" w:hAnsi="Palatino Linotype" w:cs="Palatino Linotype"/>
          <w:b/>
          <w:i/>
        </w:rPr>
      </w:pPr>
      <w:r>
        <w:rPr>
          <w:rFonts w:ascii="Palatino Linotype" w:eastAsia="Palatino Linotype" w:hAnsi="Palatino Linotype" w:cs="Palatino Linotype"/>
          <w:b/>
          <w:i/>
        </w:rPr>
        <w:t>Código de Procedimientos Administrativos del Estado de México.</w:t>
      </w:r>
    </w:p>
    <w:p w14:paraId="145AB620" w14:textId="77777777" w:rsidR="005475A8" w:rsidRDefault="00380273">
      <w:pPr>
        <w:tabs>
          <w:tab w:val="left" w:pos="567"/>
          <w:tab w:val="left" w:pos="851"/>
        </w:tabs>
        <w:spacing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709B24D" w14:textId="77777777" w:rsidR="005475A8" w:rsidRDefault="005475A8">
      <w:pPr>
        <w:tabs>
          <w:tab w:val="left" w:pos="567"/>
          <w:tab w:val="left" w:pos="851"/>
        </w:tabs>
        <w:spacing w:line="276" w:lineRule="auto"/>
        <w:ind w:left="851" w:right="616"/>
        <w:jc w:val="both"/>
        <w:rPr>
          <w:rFonts w:ascii="Palatino Linotype" w:eastAsia="Palatino Linotype" w:hAnsi="Palatino Linotype" w:cs="Palatino Linotype"/>
          <w:i/>
        </w:rPr>
      </w:pPr>
    </w:p>
    <w:p w14:paraId="4A0A3B85" w14:textId="77777777" w:rsidR="005475A8" w:rsidRDefault="00380273">
      <w:pPr>
        <w:tabs>
          <w:tab w:val="left" w:pos="567"/>
        </w:tabs>
        <w:spacing w:line="360" w:lineRule="auto"/>
        <w:ind w:left="851" w:right="618"/>
        <w:jc w:val="both"/>
        <w:rPr>
          <w:rFonts w:ascii="Palatino Linotype" w:eastAsia="Palatino Linotype" w:hAnsi="Palatino Linotype" w:cs="Palatino Linotype"/>
          <w:b/>
          <w:i/>
        </w:rPr>
      </w:pPr>
      <w:r>
        <w:rPr>
          <w:rFonts w:ascii="Palatino Linotype" w:eastAsia="Palatino Linotype" w:hAnsi="Palatino Linotype" w:cs="Palatino Linotype"/>
          <w:b/>
          <w:i/>
        </w:rPr>
        <w:t>Ley de Transparencia y Acceso a la Información Pública del Estado de México y Municipios</w:t>
      </w:r>
    </w:p>
    <w:p w14:paraId="059A276D" w14:textId="77777777" w:rsidR="005475A8" w:rsidRDefault="005475A8">
      <w:pPr>
        <w:tabs>
          <w:tab w:val="left" w:pos="567"/>
        </w:tabs>
        <w:spacing w:line="360" w:lineRule="auto"/>
        <w:ind w:left="851" w:right="618"/>
        <w:jc w:val="both"/>
        <w:rPr>
          <w:rFonts w:ascii="Palatino Linotype" w:eastAsia="Palatino Linotype" w:hAnsi="Palatino Linotype" w:cs="Palatino Linotype"/>
          <w:b/>
          <w:i/>
        </w:rPr>
      </w:pPr>
    </w:p>
    <w:p w14:paraId="05E7265E" w14:textId="77777777" w:rsidR="005475A8" w:rsidRDefault="00380273">
      <w:pPr>
        <w:tabs>
          <w:tab w:val="left" w:pos="567"/>
        </w:tabs>
        <w:spacing w:line="360" w:lineRule="auto"/>
        <w:ind w:left="851" w:right="618"/>
        <w:jc w:val="both"/>
        <w:rPr>
          <w:rFonts w:ascii="Palatino Linotype" w:eastAsia="Palatino Linotype" w:hAnsi="Palatino Linotype" w:cs="Palatino Linotype"/>
          <w:i/>
        </w:rPr>
      </w:pPr>
      <w:r>
        <w:rPr>
          <w:rFonts w:ascii="Palatino Linotype" w:eastAsia="Palatino Linotype" w:hAnsi="Palatino Linotype" w:cs="Palatino Linotype"/>
          <w:b/>
          <w:i/>
        </w:rPr>
        <w:t>“Artículo 195.</w:t>
      </w:r>
      <w:r>
        <w:rPr>
          <w:rFonts w:ascii="Palatino Linotype" w:eastAsia="Palatino Linotype" w:hAnsi="Palatino Linotype" w:cs="Palatino Linotype"/>
          <w:i/>
        </w:rPr>
        <w:t xml:space="preserve"> En la tramitación del recurso de revisión se aplicarán supletoriamente las disposiciones contenidas en el Código de Procedimientos Administrativos del Estado de México.”</w:t>
      </w:r>
    </w:p>
    <w:p w14:paraId="0FB7863E" w14:textId="77777777" w:rsidR="005475A8" w:rsidRDefault="00380273">
      <w:pPr>
        <w:tabs>
          <w:tab w:val="left" w:pos="567"/>
        </w:tabs>
        <w:spacing w:line="360" w:lineRule="auto"/>
        <w:ind w:left="851" w:right="-142"/>
        <w:jc w:val="both"/>
        <w:rPr>
          <w:rFonts w:ascii="Palatino Linotype" w:eastAsia="Palatino Linotype" w:hAnsi="Palatino Linotype" w:cs="Palatino Linotype"/>
        </w:rPr>
      </w:pPr>
      <w:r>
        <w:rPr>
          <w:rFonts w:ascii="Palatino Linotype" w:eastAsia="Palatino Linotype" w:hAnsi="Palatino Linotype" w:cs="Palatino Linotype"/>
        </w:rPr>
        <w:t xml:space="preserve"> (Énfasis añadido)</w:t>
      </w:r>
    </w:p>
    <w:p w14:paraId="0EA5C4CE" w14:textId="77777777" w:rsidR="005475A8" w:rsidRDefault="005475A8">
      <w:pPr>
        <w:tabs>
          <w:tab w:val="left" w:pos="567"/>
        </w:tabs>
        <w:spacing w:line="360" w:lineRule="auto"/>
        <w:ind w:left="851" w:right="-142"/>
        <w:jc w:val="both"/>
        <w:rPr>
          <w:rFonts w:ascii="Palatino Linotype" w:eastAsia="Palatino Linotype" w:hAnsi="Palatino Linotype" w:cs="Palatino Linotype"/>
        </w:rPr>
      </w:pPr>
    </w:p>
    <w:p w14:paraId="087BC2DE" w14:textId="77777777" w:rsidR="005475A8" w:rsidRDefault="00380273">
      <w:pPr>
        <w:numPr>
          <w:ilvl w:val="0"/>
          <w:numId w:val="7"/>
        </w:numPr>
        <w:spacing w:line="360" w:lineRule="auto"/>
        <w:ind w:left="0" w:firstLine="0"/>
        <w:jc w:val="both"/>
        <w:rPr>
          <w:rFonts w:ascii="Palatino Linotype" w:eastAsia="Palatino Linotype" w:hAnsi="Palatino Linotype" w:cs="Palatino Linotype"/>
          <w:i/>
        </w:rPr>
      </w:pPr>
      <w:r>
        <w:rPr>
          <w:rFonts w:ascii="Palatino Linotype" w:eastAsia="Palatino Linotype" w:hAnsi="Palatino Linotype" w:cs="Palatino Linotype"/>
        </w:rPr>
        <w:lastRenderedPageBreak/>
        <w:t xml:space="preserve">Los Comisionados Ponentes de origen con fundamento en lo dispuesto por el artículo 185 fracción II de la ley de la materia, a través de los acuerdos de admisión notificados el </w:t>
      </w:r>
      <w:r>
        <w:rPr>
          <w:rFonts w:ascii="Palatino Linotype" w:eastAsia="Palatino Linotype" w:hAnsi="Palatino Linotype" w:cs="Palatino Linotype"/>
          <w:b/>
        </w:rPr>
        <w:t>tres (03), siete (07) y nueve (09) de mayo de dos mil veinticuatro</w:t>
      </w:r>
      <w:r>
        <w:rPr>
          <w:rFonts w:ascii="Palatino Linotype" w:eastAsia="Palatino Linotype" w:hAnsi="Palatino Linotype" w:cs="Palatino Linotype"/>
        </w:rPr>
        <w:t>, pusieron a disposición de las partes los expedientes electrónicos vía Sistema de Acceso a la Información Mexiquense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a efecto de que en un plazo máximo de siete (07) días manifestaran lo que a derecho convinieran, ofrecieran pruebas y alegatos según corresponda al caso concreto, de esta forma para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presentará el Informe Justificado correspondiente.</w:t>
      </w:r>
    </w:p>
    <w:p w14:paraId="0EEF82B0" w14:textId="77777777" w:rsidR="005475A8" w:rsidRDefault="005475A8">
      <w:pPr>
        <w:spacing w:line="360" w:lineRule="auto"/>
        <w:jc w:val="both"/>
        <w:rPr>
          <w:rFonts w:ascii="Palatino Linotype" w:eastAsia="Palatino Linotype" w:hAnsi="Palatino Linotype" w:cs="Palatino Linotype"/>
          <w:i/>
        </w:rPr>
      </w:pPr>
    </w:p>
    <w:p w14:paraId="15754AB8" w14:textId="77777777" w:rsidR="005475A8" w:rsidRDefault="0038027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los </w:t>
      </w:r>
      <w:r>
        <w:rPr>
          <w:rFonts w:ascii="Palatino Linotype" w:eastAsia="Palatino Linotype" w:hAnsi="Palatino Linotype" w:cs="Palatino Linotype"/>
          <w:b/>
        </w:rPr>
        <w:t>INFORMES JUSTIFICADOS</w:t>
      </w:r>
      <w:r>
        <w:rPr>
          <w:rFonts w:ascii="Palatino Linotype" w:eastAsia="Palatino Linotype" w:hAnsi="Palatino Linotype" w:cs="Palatino Linotype"/>
        </w:rPr>
        <w:t>, en fecha quince (15) de mayo de dos mil veinticuatro, mismos que fueron puestos a la vista el dieciséis (16) de octubre del mismo año, en el tenor siguiente:</w:t>
      </w:r>
    </w:p>
    <w:p w14:paraId="4FC031D6" w14:textId="77777777" w:rsidR="005475A8" w:rsidRDefault="005475A8">
      <w:pPr>
        <w:pBdr>
          <w:top w:val="nil"/>
          <w:left w:val="nil"/>
          <w:bottom w:val="nil"/>
          <w:right w:val="nil"/>
          <w:between w:val="nil"/>
        </w:pBdr>
        <w:ind w:left="720"/>
        <w:rPr>
          <w:rFonts w:ascii="Palatino Linotype" w:eastAsia="Palatino Linotype" w:hAnsi="Palatino Linotype" w:cs="Palatino Linotype"/>
          <w:color w:val="000000"/>
        </w:rPr>
      </w:pPr>
    </w:p>
    <w:p w14:paraId="1B44B30A" w14:textId="77777777" w:rsidR="005475A8" w:rsidRDefault="005475A8">
      <w:pPr>
        <w:spacing w:line="360" w:lineRule="auto"/>
        <w:jc w:val="both"/>
        <w:rPr>
          <w:rFonts w:ascii="Palatino Linotype" w:eastAsia="Palatino Linotype" w:hAnsi="Palatino Linotype" w:cs="Palatino Linotype"/>
        </w:rPr>
      </w:pPr>
    </w:p>
    <w:tbl>
      <w:tblPr>
        <w:tblStyle w:val="a3"/>
        <w:tblW w:w="8828" w:type="dxa"/>
        <w:tblInd w:w="-113"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972"/>
        <w:gridCol w:w="5856"/>
      </w:tblGrid>
      <w:tr w:rsidR="005475A8" w14:paraId="39790F82" w14:textId="77777777">
        <w:tc>
          <w:tcPr>
            <w:tcW w:w="2972" w:type="dxa"/>
            <w:shd w:val="clear" w:color="auto" w:fill="D5DCE4"/>
            <w:vAlign w:val="center"/>
          </w:tcPr>
          <w:p w14:paraId="3595475F" w14:textId="77777777" w:rsidR="005475A8" w:rsidRDefault="00380273">
            <w:pPr>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w:t>
            </w:r>
          </w:p>
        </w:tc>
        <w:tc>
          <w:tcPr>
            <w:tcW w:w="5856" w:type="dxa"/>
            <w:shd w:val="clear" w:color="auto" w:fill="D5DCE4"/>
            <w:vAlign w:val="center"/>
          </w:tcPr>
          <w:p w14:paraId="3ADFDEF4" w14:textId="77777777" w:rsidR="005475A8" w:rsidRDefault="00380273">
            <w:pPr>
              <w:spacing w:line="360" w:lineRule="auto"/>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Manifestaciones</w:t>
            </w:r>
          </w:p>
        </w:tc>
      </w:tr>
      <w:tr w:rsidR="005475A8" w14:paraId="10F504B4" w14:textId="77777777">
        <w:tc>
          <w:tcPr>
            <w:tcW w:w="2972" w:type="dxa"/>
            <w:vAlign w:val="center"/>
          </w:tcPr>
          <w:p w14:paraId="7454B209" w14:textId="77777777" w:rsidR="005475A8" w:rsidRDefault="00AF41DA">
            <w:pPr>
              <w:spacing w:line="360" w:lineRule="auto"/>
              <w:jc w:val="center"/>
              <w:rPr>
                <w:rFonts w:ascii="Palatino Linotype" w:eastAsia="Palatino Linotype" w:hAnsi="Palatino Linotype" w:cs="Palatino Linotype"/>
                <w:sz w:val="22"/>
                <w:szCs w:val="22"/>
              </w:rPr>
            </w:pPr>
            <w:hyperlink r:id="rId23">
              <w:r w:rsidR="00380273">
                <w:rPr>
                  <w:rFonts w:ascii="Palatino Linotype" w:eastAsia="Palatino Linotype" w:hAnsi="Palatino Linotype" w:cs="Palatino Linotype"/>
                  <w:b/>
                  <w:color w:val="000000"/>
                  <w:sz w:val="22"/>
                  <w:szCs w:val="22"/>
                </w:rPr>
                <w:t>02403/INFOEM/IP/RR/2024</w:t>
              </w:r>
            </w:hyperlink>
          </w:p>
        </w:tc>
        <w:tc>
          <w:tcPr>
            <w:tcW w:w="5856" w:type="dxa"/>
            <w:vAlign w:val="center"/>
          </w:tcPr>
          <w:p w14:paraId="703EEBDE" w14:textId="77777777" w:rsidR="005475A8" w:rsidRDefault="005475A8">
            <w:pPr>
              <w:jc w:val="both"/>
              <w:rPr>
                <w:rFonts w:ascii="Palatino Linotype" w:eastAsia="Palatino Linotype" w:hAnsi="Palatino Linotype" w:cs="Palatino Linotype"/>
                <w:sz w:val="22"/>
                <w:szCs w:val="22"/>
              </w:rPr>
            </w:pPr>
          </w:p>
          <w:p w14:paraId="38EB935E" w14:textId="77777777" w:rsidR="005475A8" w:rsidRDefault="00AF41DA">
            <w:pPr>
              <w:numPr>
                <w:ilvl w:val="0"/>
                <w:numId w:val="3"/>
              </w:numPr>
              <w:pBdr>
                <w:top w:val="nil"/>
                <w:left w:val="nil"/>
                <w:bottom w:val="nil"/>
                <w:right w:val="nil"/>
                <w:between w:val="nil"/>
              </w:pBdr>
              <w:jc w:val="both"/>
              <w:rPr>
                <w:rFonts w:ascii="Palatino Linotype" w:eastAsia="Palatino Linotype" w:hAnsi="Palatino Linotype" w:cs="Palatino Linotype"/>
                <w:color w:val="000000"/>
                <w:sz w:val="22"/>
                <w:szCs w:val="22"/>
              </w:rPr>
            </w:pPr>
            <w:hyperlink r:id="rId24">
              <w:r w:rsidR="00380273">
                <w:rPr>
                  <w:b/>
                  <w:color w:val="000000"/>
                  <w:sz w:val="22"/>
                  <w:szCs w:val="22"/>
                </w:rPr>
                <w:t>InformeJustificado02403UT.pdf</w:t>
              </w:r>
            </w:hyperlink>
          </w:p>
          <w:p w14:paraId="40815065" w14:textId="77777777" w:rsidR="005475A8" w:rsidRDefault="005475A8">
            <w:pPr>
              <w:jc w:val="both"/>
              <w:rPr>
                <w:rFonts w:ascii="Palatino Linotype" w:eastAsia="Palatino Linotype" w:hAnsi="Palatino Linotype" w:cs="Palatino Linotype"/>
                <w:sz w:val="22"/>
                <w:szCs w:val="22"/>
              </w:rPr>
            </w:pPr>
          </w:p>
          <w:p w14:paraId="3BF604F7" w14:textId="77777777" w:rsidR="005475A8" w:rsidRDefault="00380273">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Titular de la Unidad de Transparencia, medularmente confirma su respuesta.</w:t>
            </w:r>
          </w:p>
          <w:p w14:paraId="68293C23" w14:textId="77777777" w:rsidR="005475A8" w:rsidRDefault="005475A8">
            <w:pPr>
              <w:jc w:val="both"/>
              <w:rPr>
                <w:rFonts w:ascii="Palatino Linotype" w:eastAsia="Palatino Linotype" w:hAnsi="Palatino Linotype" w:cs="Palatino Linotype"/>
                <w:sz w:val="22"/>
                <w:szCs w:val="22"/>
              </w:rPr>
            </w:pPr>
          </w:p>
        </w:tc>
      </w:tr>
      <w:tr w:rsidR="005475A8" w14:paraId="74FCBC5F" w14:textId="77777777">
        <w:tc>
          <w:tcPr>
            <w:tcW w:w="2972" w:type="dxa"/>
            <w:vAlign w:val="center"/>
          </w:tcPr>
          <w:p w14:paraId="22C215C7" w14:textId="77777777" w:rsidR="005475A8" w:rsidRDefault="00AF41DA">
            <w:pPr>
              <w:spacing w:line="360" w:lineRule="auto"/>
              <w:jc w:val="center"/>
              <w:rPr>
                <w:rFonts w:ascii="Palatino Linotype" w:eastAsia="Palatino Linotype" w:hAnsi="Palatino Linotype" w:cs="Palatino Linotype"/>
                <w:b/>
                <w:sz w:val="22"/>
                <w:szCs w:val="22"/>
              </w:rPr>
            </w:pPr>
            <w:hyperlink r:id="rId25">
              <w:r w:rsidR="00380273">
                <w:rPr>
                  <w:rFonts w:ascii="Palatino Linotype" w:eastAsia="Palatino Linotype" w:hAnsi="Palatino Linotype" w:cs="Palatino Linotype"/>
                  <w:b/>
                  <w:color w:val="000000"/>
                  <w:sz w:val="22"/>
                  <w:szCs w:val="22"/>
                </w:rPr>
                <w:t>02404/INFOEM/IP/RR/2024</w:t>
              </w:r>
            </w:hyperlink>
          </w:p>
        </w:tc>
        <w:tc>
          <w:tcPr>
            <w:tcW w:w="5856" w:type="dxa"/>
            <w:vAlign w:val="center"/>
          </w:tcPr>
          <w:p w14:paraId="0ACA4977" w14:textId="77777777" w:rsidR="005475A8" w:rsidRDefault="005475A8">
            <w:pPr>
              <w:pBdr>
                <w:top w:val="nil"/>
                <w:left w:val="nil"/>
                <w:bottom w:val="nil"/>
                <w:right w:val="nil"/>
                <w:between w:val="nil"/>
              </w:pBdr>
              <w:ind w:left="720"/>
              <w:jc w:val="both"/>
              <w:rPr>
                <w:rFonts w:ascii="Palatino Linotype" w:eastAsia="Palatino Linotype" w:hAnsi="Palatino Linotype" w:cs="Palatino Linotype"/>
                <w:b/>
                <w:color w:val="000000"/>
                <w:sz w:val="22"/>
                <w:szCs w:val="22"/>
              </w:rPr>
            </w:pPr>
          </w:p>
          <w:p w14:paraId="0D71095D" w14:textId="77777777" w:rsidR="005475A8" w:rsidRDefault="00380273">
            <w:pPr>
              <w:numPr>
                <w:ilvl w:val="0"/>
                <w:numId w:val="3"/>
              </w:numPr>
              <w:pBdr>
                <w:top w:val="nil"/>
                <w:left w:val="nil"/>
                <w:bottom w:val="nil"/>
                <w:right w:val="nil"/>
                <w:between w:val="nil"/>
              </w:pBdr>
              <w:jc w:val="both"/>
              <w:rPr>
                <w:rFonts w:ascii="Palatino Linotype" w:eastAsia="Palatino Linotype" w:hAnsi="Palatino Linotype" w:cs="Palatino Linotype"/>
                <w:color w:val="000000"/>
                <w:sz w:val="22"/>
                <w:szCs w:val="22"/>
              </w:rPr>
            </w:pPr>
            <w:r>
              <w:rPr>
                <w:color w:val="000000"/>
                <w:sz w:val="22"/>
                <w:szCs w:val="22"/>
              </w:rPr>
              <w:t>I</w:t>
            </w:r>
            <w:hyperlink r:id="rId26">
              <w:r>
                <w:rPr>
                  <w:rFonts w:ascii="Palatino Linotype" w:eastAsia="Palatino Linotype" w:hAnsi="Palatino Linotype" w:cs="Palatino Linotype"/>
                  <w:b/>
                  <w:color w:val="000000"/>
                  <w:sz w:val="22"/>
                  <w:szCs w:val="22"/>
                </w:rPr>
                <w:t>nformeJustificado02404UT.pdf</w:t>
              </w:r>
            </w:hyperlink>
          </w:p>
          <w:p w14:paraId="4480F1ED" w14:textId="77777777" w:rsidR="005475A8" w:rsidRDefault="00380273">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Titular de la Unidad de Transparencia, medularmente confirma su respuesta.</w:t>
            </w:r>
          </w:p>
          <w:p w14:paraId="21CDF355" w14:textId="77777777" w:rsidR="005475A8" w:rsidRDefault="005475A8">
            <w:pPr>
              <w:jc w:val="both"/>
              <w:rPr>
                <w:rFonts w:ascii="Palatino Linotype" w:eastAsia="Palatino Linotype" w:hAnsi="Palatino Linotype" w:cs="Palatino Linotype"/>
                <w:sz w:val="22"/>
                <w:szCs w:val="22"/>
              </w:rPr>
            </w:pPr>
          </w:p>
        </w:tc>
      </w:tr>
      <w:tr w:rsidR="005475A8" w14:paraId="70D101D9" w14:textId="77777777">
        <w:tc>
          <w:tcPr>
            <w:tcW w:w="2972" w:type="dxa"/>
            <w:vAlign w:val="center"/>
          </w:tcPr>
          <w:p w14:paraId="1ED38711" w14:textId="77777777" w:rsidR="005475A8" w:rsidRDefault="00AF41DA">
            <w:pPr>
              <w:spacing w:line="360" w:lineRule="auto"/>
              <w:jc w:val="center"/>
              <w:rPr>
                <w:rFonts w:ascii="Palatino Linotype" w:eastAsia="Palatino Linotype" w:hAnsi="Palatino Linotype" w:cs="Palatino Linotype"/>
                <w:b/>
                <w:sz w:val="22"/>
                <w:szCs w:val="22"/>
              </w:rPr>
            </w:pPr>
            <w:hyperlink r:id="rId27">
              <w:r w:rsidR="00380273">
                <w:rPr>
                  <w:rFonts w:ascii="Palatino Linotype" w:eastAsia="Palatino Linotype" w:hAnsi="Palatino Linotype" w:cs="Palatino Linotype"/>
                  <w:b/>
                  <w:color w:val="000000"/>
                  <w:sz w:val="22"/>
                  <w:szCs w:val="22"/>
                </w:rPr>
                <w:t>02405/INFOEM/IP/RR/2024</w:t>
              </w:r>
            </w:hyperlink>
          </w:p>
        </w:tc>
        <w:tc>
          <w:tcPr>
            <w:tcW w:w="5856" w:type="dxa"/>
            <w:vAlign w:val="center"/>
          </w:tcPr>
          <w:p w14:paraId="33F16913" w14:textId="77777777" w:rsidR="005475A8" w:rsidRDefault="005475A8">
            <w:pPr>
              <w:pBdr>
                <w:top w:val="nil"/>
                <w:left w:val="nil"/>
                <w:bottom w:val="nil"/>
                <w:right w:val="nil"/>
                <w:between w:val="nil"/>
              </w:pBdr>
              <w:ind w:left="720"/>
              <w:jc w:val="both"/>
              <w:rPr>
                <w:rFonts w:ascii="Palatino Linotype" w:eastAsia="Palatino Linotype" w:hAnsi="Palatino Linotype" w:cs="Palatino Linotype"/>
                <w:b/>
                <w:color w:val="000000"/>
                <w:sz w:val="22"/>
                <w:szCs w:val="22"/>
              </w:rPr>
            </w:pPr>
          </w:p>
          <w:p w14:paraId="4F58C5D5" w14:textId="77777777" w:rsidR="005475A8" w:rsidRDefault="00380273">
            <w:pPr>
              <w:numPr>
                <w:ilvl w:val="0"/>
                <w:numId w:val="3"/>
              </w:numPr>
              <w:pBdr>
                <w:top w:val="nil"/>
                <w:left w:val="nil"/>
                <w:bottom w:val="nil"/>
                <w:right w:val="nil"/>
                <w:between w:val="nil"/>
              </w:pBdr>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InformeJustificado02405UT.pdf</w:t>
            </w:r>
          </w:p>
          <w:p w14:paraId="1BAA649B" w14:textId="77777777" w:rsidR="005475A8" w:rsidRDefault="00380273">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Titular de la Unidad de Transparencia, medularmente confirma su respuesta.</w:t>
            </w:r>
          </w:p>
          <w:p w14:paraId="72E25B2F" w14:textId="77777777" w:rsidR="005475A8" w:rsidRDefault="005475A8">
            <w:pPr>
              <w:jc w:val="both"/>
              <w:rPr>
                <w:rFonts w:ascii="Palatino Linotype" w:eastAsia="Palatino Linotype" w:hAnsi="Palatino Linotype" w:cs="Palatino Linotype"/>
                <w:color w:val="000000"/>
                <w:sz w:val="22"/>
                <w:szCs w:val="22"/>
              </w:rPr>
            </w:pPr>
          </w:p>
        </w:tc>
      </w:tr>
      <w:tr w:rsidR="005475A8" w14:paraId="523DCC1A" w14:textId="77777777">
        <w:tc>
          <w:tcPr>
            <w:tcW w:w="2972" w:type="dxa"/>
            <w:vAlign w:val="center"/>
          </w:tcPr>
          <w:p w14:paraId="1D40D1B4" w14:textId="77777777" w:rsidR="005475A8" w:rsidRDefault="00AF41DA">
            <w:pPr>
              <w:jc w:val="center"/>
              <w:rPr>
                <w:rFonts w:ascii="Palatino Linotype" w:eastAsia="Palatino Linotype" w:hAnsi="Palatino Linotype" w:cs="Palatino Linotype"/>
                <w:b/>
                <w:sz w:val="22"/>
                <w:szCs w:val="22"/>
              </w:rPr>
            </w:pPr>
            <w:hyperlink r:id="rId28">
              <w:r w:rsidR="00380273">
                <w:rPr>
                  <w:rFonts w:ascii="Palatino Linotype" w:eastAsia="Palatino Linotype" w:hAnsi="Palatino Linotype" w:cs="Palatino Linotype"/>
                  <w:color w:val="000000"/>
                  <w:sz w:val="22"/>
                  <w:szCs w:val="22"/>
                </w:rPr>
                <w:br/>
              </w:r>
            </w:hyperlink>
            <w:hyperlink r:id="rId29">
              <w:r w:rsidR="00380273">
                <w:rPr>
                  <w:rFonts w:ascii="Palatino Linotype" w:eastAsia="Palatino Linotype" w:hAnsi="Palatino Linotype" w:cs="Palatino Linotype"/>
                  <w:b/>
                  <w:color w:val="000000"/>
                  <w:sz w:val="22"/>
                  <w:szCs w:val="22"/>
                </w:rPr>
                <w:t>02406/INFOEM/IP/RR/2024</w:t>
              </w:r>
            </w:hyperlink>
          </w:p>
          <w:p w14:paraId="5AB9A135" w14:textId="77777777" w:rsidR="005475A8" w:rsidRDefault="005475A8">
            <w:pPr>
              <w:spacing w:line="360" w:lineRule="auto"/>
              <w:jc w:val="center"/>
              <w:rPr>
                <w:rFonts w:ascii="Palatino Linotype" w:eastAsia="Palatino Linotype" w:hAnsi="Palatino Linotype" w:cs="Palatino Linotype"/>
                <w:b/>
                <w:sz w:val="22"/>
                <w:szCs w:val="22"/>
              </w:rPr>
            </w:pPr>
          </w:p>
        </w:tc>
        <w:tc>
          <w:tcPr>
            <w:tcW w:w="5856" w:type="dxa"/>
            <w:vAlign w:val="center"/>
          </w:tcPr>
          <w:p w14:paraId="1E6A5EA6" w14:textId="77777777" w:rsidR="005475A8" w:rsidRDefault="005475A8">
            <w:pPr>
              <w:pBdr>
                <w:top w:val="nil"/>
                <w:left w:val="nil"/>
                <w:bottom w:val="nil"/>
                <w:right w:val="nil"/>
                <w:between w:val="nil"/>
              </w:pBdr>
              <w:ind w:left="720"/>
              <w:jc w:val="both"/>
              <w:rPr>
                <w:rFonts w:ascii="Palatino Linotype" w:eastAsia="Palatino Linotype" w:hAnsi="Palatino Linotype" w:cs="Palatino Linotype"/>
                <w:b/>
                <w:color w:val="000000"/>
                <w:sz w:val="22"/>
                <w:szCs w:val="22"/>
              </w:rPr>
            </w:pPr>
          </w:p>
          <w:p w14:paraId="71BDCB76" w14:textId="77777777" w:rsidR="005475A8" w:rsidRDefault="00AF41DA">
            <w:pPr>
              <w:numPr>
                <w:ilvl w:val="0"/>
                <w:numId w:val="3"/>
              </w:numPr>
              <w:pBdr>
                <w:top w:val="nil"/>
                <w:left w:val="nil"/>
                <w:bottom w:val="nil"/>
                <w:right w:val="nil"/>
                <w:between w:val="nil"/>
              </w:pBdr>
              <w:jc w:val="both"/>
              <w:rPr>
                <w:rFonts w:ascii="Palatino Linotype" w:eastAsia="Palatino Linotype" w:hAnsi="Palatino Linotype" w:cs="Palatino Linotype"/>
                <w:b/>
                <w:color w:val="000000"/>
                <w:sz w:val="22"/>
                <w:szCs w:val="22"/>
              </w:rPr>
            </w:pPr>
            <w:hyperlink r:id="rId30">
              <w:r w:rsidR="00380273">
                <w:rPr>
                  <w:rFonts w:ascii="Palatino Linotype" w:eastAsia="Palatino Linotype" w:hAnsi="Palatino Linotype" w:cs="Palatino Linotype"/>
                  <w:b/>
                  <w:color w:val="000000"/>
                  <w:sz w:val="22"/>
                  <w:szCs w:val="22"/>
                </w:rPr>
                <w:t>InformeJustificado02406UT.pdf</w:t>
              </w:r>
            </w:hyperlink>
          </w:p>
          <w:p w14:paraId="193360CF" w14:textId="77777777" w:rsidR="005475A8" w:rsidRDefault="00380273">
            <w:pPr>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Titular de la Unidad de Transparencia, medularmente confirma su respuesta.</w:t>
            </w:r>
          </w:p>
          <w:p w14:paraId="6315B140" w14:textId="77777777" w:rsidR="005475A8" w:rsidRDefault="005475A8">
            <w:pPr>
              <w:jc w:val="both"/>
              <w:rPr>
                <w:rFonts w:ascii="Palatino Linotype" w:eastAsia="Palatino Linotype" w:hAnsi="Palatino Linotype" w:cs="Palatino Linotype"/>
                <w:color w:val="000000"/>
                <w:sz w:val="22"/>
                <w:szCs w:val="22"/>
              </w:rPr>
            </w:pPr>
          </w:p>
        </w:tc>
      </w:tr>
    </w:tbl>
    <w:p w14:paraId="27CBD1D8" w14:textId="77777777" w:rsidR="005475A8" w:rsidRDefault="005475A8">
      <w:pPr>
        <w:spacing w:line="360" w:lineRule="auto"/>
        <w:jc w:val="both"/>
        <w:rPr>
          <w:rFonts w:ascii="Palatino Linotype" w:eastAsia="Palatino Linotype" w:hAnsi="Palatino Linotype" w:cs="Palatino Linotype"/>
        </w:rPr>
      </w:pPr>
    </w:p>
    <w:p w14:paraId="513E217C" w14:textId="77777777" w:rsidR="005475A8" w:rsidRDefault="00380273">
      <w:pPr>
        <w:numPr>
          <w:ilvl w:val="0"/>
          <w:numId w:val="7"/>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rPr>
        <w:t xml:space="preserve">De acuerdo a las constancias que obran en autos, el </w:t>
      </w:r>
      <w:r>
        <w:rPr>
          <w:rFonts w:ascii="Palatino Linotype" w:eastAsia="Palatino Linotype" w:hAnsi="Palatino Linotype" w:cs="Palatino Linotype"/>
          <w:b/>
        </w:rPr>
        <w:t>PARTICULAR</w:t>
      </w:r>
      <w:r>
        <w:rPr>
          <w:rFonts w:ascii="Palatino Linotype" w:eastAsia="Palatino Linotype" w:hAnsi="Palatino Linotype" w:cs="Palatino Linotype"/>
        </w:rPr>
        <w:t xml:space="preserve">, únicamente realizó manifestaciones dentro del recurso </w:t>
      </w:r>
      <w:hyperlink r:id="rId31">
        <w:r>
          <w:rPr>
            <w:rFonts w:ascii="Palatino Linotype" w:eastAsia="Palatino Linotype" w:hAnsi="Palatino Linotype" w:cs="Palatino Linotype"/>
            <w:b/>
            <w:color w:val="000000"/>
          </w:rPr>
          <w:t>02403/INFOEM/IP/RR/2024</w:t>
        </w:r>
      </w:hyperlink>
      <w:r>
        <w:rPr>
          <w:rFonts w:ascii="Palatino Linotype" w:eastAsia="Palatino Linotype" w:hAnsi="Palatino Linotype" w:cs="Palatino Linotype"/>
        </w:rPr>
        <w:t xml:space="preserve">, el quince (15) de mayo de dos mil veinticuatro, a través del archivo </w:t>
      </w:r>
      <w:hyperlink r:id="rId32">
        <w:r>
          <w:rPr>
            <w:rFonts w:ascii="Palatino Linotype" w:eastAsia="Palatino Linotype" w:hAnsi="Palatino Linotype" w:cs="Palatino Linotype"/>
            <w:b/>
            <w:color w:val="000000"/>
          </w:rPr>
          <w:t>InformeJustificado02403UT.pdf</w:t>
        </w:r>
      </w:hyperlink>
      <w:r>
        <w:rPr>
          <w:rFonts w:ascii="Palatino Linotype" w:eastAsia="Palatino Linotype" w:hAnsi="Palatino Linotype" w:cs="Palatino Linotype"/>
        </w:rPr>
        <w:t xml:space="preserve">, de cuyo contenido se advierte, corresponde al Informe Justificado rendido por el Titular de la Unidad de Transparencia de este Instituto. </w:t>
      </w:r>
    </w:p>
    <w:p w14:paraId="57977FF7" w14:textId="77777777" w:rsidR="005475A8" w:rsidRDefault="005475A8">
      <w:pPr>
        <w:spacing w:line="360" w:lineRule="auto"/>
        <w:jc w:val="both"/>
        <w:rPr>
          <w:rFonts w:ascii="Palatino Linotype" w:eastAsia="Palatino Linotype" w:hAnsi="Palatino Linotype" w:cs="Palatino Linotype"/>
          <w:b/>
          <w:color w:val="000000"/>
        </w:rPr>
      </w:pPr>
    </w:p>
    <w:p w14:paraId="6A15127A" w14:textId="77777777" w:rsidR="005475A8" w:rsidRDefault="0038027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lastRenderedPageBreak/>
        <w:t xml:space="preserve">El </w:t>
      </w:r>
      <w:r>
        <w:rPr>
          <w:rFonts w:ascii="Palatino Linotype" w:eastAsia="Palatino Linotype" w:hAnsi="Palatino Linotype" w:cs="Palatino Linotype"/>
          <w:b/>
          <w:color w:val="000000"/>
        </w:rPr>
        <w:t>siete (07) de junio y dieciséis (16) de octubre de dos mil veinticuatro</w:t>
      </w:r>
      <w:r>
        <w:rPr>
          <w:rFonts w:ascii="Palatino Linotype" w:eastAsia="Palatino Linotype" w:hAnsi="Palatino Linotype" w:cs="Palatino Linotype"/>
          <w:color w:val="000000"/>
        </w:rPr>
        <w:t>, se notificó a las partes el acuerdo por el que se amplió el término para resolver; al respecto es menester realizar las siguientes precisiones.</w:t>
      </w:r>
    </w:p>
    <w:p w14:paraId="4572B3CD" w14:textId="77777777" w:rsidR="005475A8" w:rsidRDefault="005475A8">
      <w:pPr>
        <w:spacing w:line="360" w:lineRule="auto"/>
        <w:rPr>
          <w:rFonts w:ascii="Palatino Linotype" w:eastAsia="Palatino Linotype" w:hAnsi="Palatino Linotype" w:cs="Palatino Linotype"/>
        </w:rPr>
      </w:pPr>
    </w:p>
    <w:p w14:paraId="5C68A560" w14:textId="77777777" w:rsidR="005475A8" w:rsidRDefault="00380273">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De previo y especial pronunciamiento. Argumentos a considerar en las resoluciones a los recursos de revisión para justificar los fallos emitidos fuera del plazo legal de 45 días.</w:t>
      </w:r>
    </w:p>
    <w:p w14:paraId="359D2EEA" w14:textId="77777777" w:rsidR="005475A8" w:rsidRDefault="005475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A1D9515" w14:textId="77777777" w:rsidR="005475A8" w:rsidRDefault="00380273">
      <w:pPr>
        <w:numPr>
          <w:ilvl w:val="0"/>
          <w:numId w:val="7"/>
        </w:numP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Este 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0BED2AD0" w14:textId="77777777" w:rsidR="005475A8" w:rsidRDefault="005475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4901B6C" w14:textId="77777777" w:rsidR="005475A8" w:rsidRDefault="0038027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w:t>
      </w:r>
      <w:r>
        <w:rPr>
          <w:rFonts w:ascii="Palatino Linotype" w:eastAsia="Palatino Linotype" w:hAnsi="Palatino Linotype" w:cs="Palatino Linotype"/>
          <w:color w:val="000000"/>
        </w:rPr>
        <w:lastRenderedPageBreak/>
        <w:t>parámetros establecidos por diversos órganos jurisdiccionales federales, aplicables también en procedimientos análogos, como el que nos ocupa.</w:t>
      </w:r>
    </w:p>
    <w:p w14:paraId="4778B801" w14:textId="77777777" w:rsidR="005475A8" w:rsidRDefault="005475A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7D37D9EC" w14:textId="77777777" w:rsidR="005475A8" w:rsidRDefault="0038027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2B03196" w14:textId="77777777" w:rsidR="005475A8" w:rsidRDefault="005475A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1C6B3544" w14:textId="77777777" w:rsidR="005475A8" w:rsidRDefault="0038027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7E72926" w14:textId="77777777" w:rsidR="005475A8" w:rsidRDefault="005475A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5A228087" w14:textId="77777777" w:rsidR="005475A8" w:rsidRDefault="0038027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78A9A031" w14:textId="77777777" w:rsidR="005475A8" w:rsidRDefault="005475A8">
      <w:pPr>
        <w:spacing w:line="360" w:lineRule="auto"/>
        <w:jc w:val="both"/>
        <w:rPr>
          <w:rFonts w:ascii="Palatino Linotype" w:eastAsia="Palatino Linotype" w:hAnsi="Palatino Linotype" w:cs="Palatino Linotype"/>
        </w:rPr>
      </w:pPr>
    </w:p>
    <w:p w14:paraId="1E73803F" w14:textId="77777777" w:rsidR="005475A8" w:rsidRDefault="0038027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Complejidad del Asunto: La complejidad de la prueba, la pluralidad de sujetos procesales, el tiempo transcurrido, las características y contexto del recurso. </w:t>
      </w:r>
    </w:p>
    <w:p w14:paraId="500BC1E2" w14:textId="77777777" w:rsidR="005475A8" w:rsidRDefault="0038027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Actividad Procesal del interesado. Acciones u omisiones del interesado.</w:t>
      </w:r>
    </w:p>
    <w:p w14:paraId="6E19E280" w14:textId="77777777" w:rsidR="005475A8" w:rsidRDefault="0038027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72133BD0" w14:textId="77777777" w:rsidR="005475A8" w:rsidRDefault="00380273">
      <w:pPr>
        <w:spacing w:line="360" w:lineRule="auto"/>
        <w:ind w:left="851" w:hanging="284"/>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66EA8961" w14:textId="77777777" w:rsidR="005475A8" w:rsidRDefault="005475A8">
      <w:pPr>
        <w:spacing w:line="360" w:lineRule="auto"/>
        <w:ind w:left="851" w:hanging="284"/>
        <w:jc w:val="both"/>
        <w:rPr>
          <w:rFonts w:ascii="Palatino Linotype" w:eastAsia="Palatino Linotype" w:hAnsi="Palatino Linotype" w:cs="Palatino Linotype"/>
        </w:rPr>
      </w:pPr>
    </w:p>
    <w:p w14:paraId="4EA540F4" w14:textId="77777777" w:rsidR="005475A8" w:rsidRDefault="0038027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4B9AE01" w14:textId="77777777" w:rsidR="005475A8" w:rsidRDefault="005475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2551C47" w14:textId="77777777" w:rsidR="005475A8" w:rsidRDefault="0038027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color w:val="000000"/>
        </w:rPr>
        <w:t xml:space="preserve">“TÉRMINOS PROCESALES. PARA DETERMINAR SI UN FUNCIONARIO JUDICIAL ACTUÓ </w:t>
      </w:r>
      <w:r>
        <w:rPr>
          <w:rFonts w:ascii="Palatino Linotype" w:eastAsia="Palatino Linotype" w:hAnsi="Palatino Linotype" w:cs="Palatino Linotype"/>
          <w:color w:val="000000"/>
        </w:rPr>
        <w:t>INDEBIDAMENTE</w:t>
      </w:r>
      <w:r>
        <w:rPr>
          <w:rFonts w:ascii="Palatino Linotype" w:eastAsia="Palatino Linotype" w:hAnsi="Palatino Linotype" w:cs="Palatino Linotype"/>
          <w:i/>
          <w:color w:val="000000"/>
        </w:rPr>
        <w:t xml:space="preserve"> POR NO RESPETARLOS SE DEBE ATENDER AL PRESUPUESTO QUE CONSIDERÓ EL LEGISLADOR AL FIJARLOS Y LAS CARACTERÍSTICAS DEL CASO.”</w:t>
      </w:r>
      <w:r>
        <w:rPr>
          <w:rFonts w:ascii="Palatino Linotype" w:eastAsia="Palatino Linotype" w:hAnsi="Palatino Linotype" w:cs="Palatino Linotype"/>
          <w:color w:val="000000"/>
        </w:rPr>
        <w:t>, visible en la Gaceta del Seminario Judicial de la Federación con el registro digital 205635.</w:t>
      </w:r>
    </w:p>
    <w:p w14:paraId="262AA750" w14:textId="77777777" w:rsidR="005475A8" w:rsidRDefault="005475A8">
      <w:pPr>
        <w:spacing w:line="360" w:lineRule="auto"/>
        <w:jc w:val="both"/>
        <w:rPr>
          <w:rFonts w:ascii="Palatino Linotype" w:eastAsia="Palatino Linotype" w:hAnsi="Palatino Linotype" w:cs="Palatino Linotype"/>
        </w:rPr>
      </w:pPr>
    </w:p>
    <w:p w14:paraId="4D616188" w14:textId="77777777" w:rsidR="005475A8" w:rsidRDefault="0038027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E78476" w14:textId="77777777" w:rsidR="005475A8" w:rsidRDefault="005475A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BD1657A" w14:textId="77777777" w:rsidR="005475A8" w:rsidRDefault="0038027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5B2EE584" w14:textId="77777777" w:rsidR="005475A8" w:rsidRDefault="005475A8">
      <w:pPr>
        <w:spacing w:line="360" w:lineRule="auto"/>
        <w:jc w:val="both"/>
        <w:rPr>
          <w:rFonts w:ascii="Palatino Linotype" w:eastAsia="Palatino Linotype" w:hAnsi="Palatino Linotype" w:cs="Palatino Linotype"/>
        </w:rPr>
      </w:pPr>
    </w:p>
    <w:p w14:paraId="3127DDE2" w14:textId="77777777" w:rsidR="005475A8" w:rsidRDefault="0038027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6177F447" w14:textId="77777777" w:rsidR="005475A8" w:rsidRDefault="005475A8">
      <w:pPr>
        <w:spacing w:line="360" w:lineRule="auto"/>
        <w:jc w:val="both"/>
        <w:rPr>
          <w:rFonts w:ascii="Palatino Linotype" w:eastAsia="Palatino Linotype" w:hAnsi="Palatino Linotype" w:cs="Palatino Linotype"/>
        </w:rPr>
      </w:pPr>
    </w:p>
    <w:p w14:paraId="51E32514" w14:textId="77777777" w:rsidR="005475A8" w:rsidRDefault="00380273">
      <w:pPr>
        <w:spacing w:line="360" w:lineRule="auto"/>
        <w:ind w:left="425" w:right="476"/>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12124F94" w14:textId="77777777" w:rsidR="005475A8" w:rsidRDefault="005475A8">
      <w:pPr>
        <w:spacing w:line="360" w:lineRule="auto"/>
        <w:ind w:left="425" w:right="476"/>
        <w:jc w:val="both"/>
        <w:rPr>
          <w:rFonts w:ascii="Palatino Linotype" w:eastAsia="Palatino Linotype" w:hAnsi="Palatino Linotype" w:cs="Palatino Linotype"/>
          <w:b/>
        </w:rPr>
      </w:pPr>
    </w:p>
    <w:p w14:paraId="6383960A" w14:textId="77777777" w:rsidR="005475A8" w:rsidRDefault="00380273">
      <w:pPr>
        <w:spacing w:line="360" w:lineRule="auto"/>
        <w:ind w:left="425" w:right="476"/>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4A1FDD17" w14:textId="77777777" w:rsidR="005475A8" w:rsidRDefault="005475A8"/>
    <w:p w14:paraId="4371A4EE" w14:textId="77777777" w:rsidR="005475A8" w:rsidRDefault="0038027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Finalmente, el </w:t>
      </w:r>
      <w:r>
        <w:rPr>
          <w:rFonts w:ascii="Palatino Linotype" w:eastAsia="Palatino Linotype" w:hAnsi="Palatino Linotype" w:cs="Palatino Linotype"/>
          <w:b/>
          <w:color w:val="000000"/>
        </w:rPr>
        <w:t xml:space="preserve">dos de octubre de dos mil veinticuatro </w:t>
      </w:r>
      <w:r>
        <w:rPr>
          <w:rFonts w:ascii="Palatino Linotype" w:eastAsia="Palatino Linotype" w:hAnsi="Palatino Linotype" w:cs="Palatino Linotype"/>
          <w:color w:val="000000"/>
        </w:rPr>
        <w:t>se decretó el cierre de instrucción  en los presentes recursos, por lo que, no existiendo diligencias por practicar, se ordenó turnar el expediente a resolución, misma que a continuación se pronuncia, y---------------------------------------------------------------------------------------------</w:t>
      </w:r>
    </w:p>
    <w:p w14:paraId="79D115AD" w14:textId="77777777" w:rsidR="005475A8" w:rsidRDefault="005475A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539782B" w14:textId="77777777" w:rsidR="005475A8" w:rsidRDefault="00380273">
      <w:pPr>
        <w:keepNext/>
        <w:keepLines/>
        <w:spacing w:line="360" w:lineRule="auto"/>
        <w:jc w:val="center"/>
        <w:rPr>
          <w:rFonts w:ascii="Palatino Linotype" w:eastAsia="Palatino Linotype" w:hAnsi="Palatino Linotype" w:cs="Palatino Linotype"/>
          <w:b/>
        </w:rPr>
      </w:pPr>
      <w:bookmarkStart w:id="2" w:name="_heading=h.1fob9te" w:colFirst="0" w:colLast="0"/>
      <w:bookmarkEnd w:id="2"/>
      <w:r>
        <w:rPr>
          <w:rFonts w:ascii="Palatino Linotype" w:eastAsia="Palatino Linotype" w:hAnsi="Palatino Linotype" w:cs="Palatino Linotype"/>
          <w:b/>
        </w:rPr>
        <w:t>CONSIDERANDO</w:t>
      </w:r>
    </w:p>
    <w:p w14:paraId="68C4003B" w14:textId="77777777" w:rsidR="005475A8" w:rsidRDefault="005475A8">
      <w:pPr>
        <w:spacing w:line="360" w:lineRule="auto"/>
        <w:rPr>
          <w:rFonts w:ascii="Palatino Linotype" w:eastAsia="Palatino Linotype" w:hAnsi="Palatino Linotype" w:cs="Palatino Linotype"/>
        </w:rPr>
      </w:pPr>
    </w:p>
    <w:p w14:paraId="4249C5E1" w14:textId="77777777" w:rsidR="005475A8" w:rsidRDefault="00380273">
      <w:pPr>
        <w:keepNext/>
        <w:keepLines/>
        <w:spacing w:line="360" w:lineRule="auto"/>
        <w:rPr>
          <w:rFonts w:ascii="Palatino Linotype" w:eastAsia="Palatino Linotype" w:hAnsi="Palatino Linotype" w:cs="Palatino Linotype"/>
          <w:b/>
        </w:rPr>
      </w:pPr>
      <w:bookmarkStart w:id="3" w:name="_heading=h.3znysh7" w:colFirst="0" w:colLast="0"/>
      <w:bookmarkEnd w:id="3"/>
      <w:r>
        <w:rPr>
          <w:rFonts w:ascii="Palatino Linotype" w:eastAsia="Palatino Linotype" w:hAnsi="Palatino Linotype" w:cs="Palatino Linotype"/>
          <w:b/>
        </w:rPr>
        <w:t>PRIMERO. De la competencia.</w:t>
      </w:r>
    </w:p>
    <w:p w14:paraId="2339188A" w14:textId="77777777" w:rsidR="005475A8" w:rsidRDefault="005475A8">
      <w:pPr>
        <w:spacing w:line="360" w:lineRule="auto"/>
        <w:rPr>
          <w:rFonts w:ascii="Palatino Linotype" w:eastAsia="Palatino Linotype" w:hAnsi="Palatino Linotype" w:cs="Palatino Linotype"/>
        </w:rPr>
      </w:pPr>
    </w:p>
    <w:p w14:paraId="606F2AC4" w14:textId="77777777" w:rsidR="005475A8" w:rsidRDefault="0038027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Este Instituto de Transparencia, Acceso a la Información Pública y Protección de Datos Personales del Estado de México y Municipios, es competente para conocer </w:t>
      </w:r>
      <w:r>
        <w:rPr>
          <w:rFonts w:ascii="Palatino Linotype" w:eastAsia="Palatino Linotype" w:hAnsi="Palatino Linotype" w:cs="Palatino Linotype"/>
          <w:color w:val="000000"/>
        </w:rPr>
        <w:lastRenderedPageBreak/>
        <w:t>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3C889BB" w14:textId="77777777" w:rsidR="005475A8" w:rsidRDefault="005475A8">
      <w:pPr>
        <w:tabs>
          <w:tab w:val="left" w:pos="0"/>
        </w:tabs>
        <w:spacing w:line="360" w:lineRule="auto"/>
        <w:jc w:val="both"/>
        <w:rPr>
          <w:rFonts w:ascii="Palatino Linotype" w:eastAsia="Palatino Linotype" w:hAnsi="Palatino Linotype" w:cs="Palatino Linotype"/>
        </w:rPr>
      </w:pPr>
    </w:p>
    <w:p w14:paraId="5F588D52" w14:textId="77777777" w:rsidR="005475A8" w:rsidRDefault="00380273">
      <w:pPr>
        <w:keepNext/>
        <w:keepLines/>
        <w:spacing w:line="360" w:lineRule="auto"/>
        <w:rPr>
          <w:rFonts w:ascii="Palatino Linotype" w:eastAsia="Palatino Linotype" w:hAnsi="Palatino Linotype" w:cs="Palatino Linotype"/>
          <w:b/>
        </w:rPr>
      </w:pPr>
      <w:bookmarkStart w:id="4" w:name="_heading=h.2et92p0" w:colFirst="0" w:colLast="0"/>
      <w:bookmarkEnd w:id="4"/>
      <w:r>
        <w:rPr>
          <w:rFonts w:ascii="Palatino Linotype" w:eastAsia="Palatino Linotype" w:hAnsi="Palatino Linotype" w:cs="Palatino Linotype"/>
          <w:b/>
        </w:rPr>
        <w:t>SEGUNDO. De la oportunidad y procedencia.</w:t>
      </w:r>
    </w:p>
    <w:p w14:paraId="63325A14" w14:textId="77777777" w:rsidR="005475A8" w:rsidRDefault="005475A8">
      <w:pPr>
        <w:spacing w:line="360" w:lineRule="auto"/>
        <w:rPr>
          <w:rFonts w:ascii="Palatino Linotype" w:eastAsia="Palatino Linotype" w:hAnsi="Palatino Linotype" w:cs="Palatino Linotype"/>
        </w:rPr>
      </w:pPr>
    </w:p>
    <w:p w14:paraId="1DB6A28F" w14:textId="77777777" w:rsidR="005475A8" w:rsidRDefault="00380273">
      <w:pPr>
        <w:numPr>
          <w:ilvl w:val="0"/>
          <w:numId w:val="7"/>
        </w:numPr>
        <w:spacing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Los medios de impugnación fueron presentados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entregó respuesta a las solicitudes de la siguiente manera:</w:t>
      </w:r>
    </w:p>
    <w:p w14:paraId="02871401" w14:textId="77777777" w:rsidR="005475A8" w:rsidRDefault="005475A8">
      <w:pPr>
        <w:spacing w:line="360" w:lineRule="auto"/>
        <w:ind w:right="48"/>
        <w:jc w:val="both"/>
        <w:rPr>
          <w:rFonts w:ascii="Palatino Linotype" w:eastAsia="Palatino Linotype" w:hAnsi="Palatino Linotype" w:cs="Palatino Linotype"/>
        </w:rPr>
      </w:pPr>
    </w:p>
    <w:tbl>
      <w:tblPr>
        <w:tblStyle w:val="a4"/>
        <w:tblW w:w="8828" w:type="dxa"/>
        <w:jc w:val="center"/>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598"/>
        <w:gridCol w:w="6230"/>
      </w:tblGrid>
      <w:tr w:rsidR="005475A8" w14:paraId="67DB263D" w14:textId="77777777">
        <w:trPr>
          <w:jc w:val="center"/>
        </w:trPr>
        <w:tc>
          <w:tcPr>
            <w:tcW w:w="2598" w:type="dxa"/>
            <w:shd w:val="clear" w:color="auto" w:fill="D5DCE4"/>
            <w:vAlign w:val="center"/>
          </w:tcPr>
          <w:p w14:paraId="13172BDB" w14:textId="77777777" w:rsidR="005475A8" w:rsidRDefault="00380273">
            <w:pPr>
              <w:tabs>
                <w:tab w:val="center" w:pos="1142"/>
                <w:tab w:val="right" w:pos="2284"/>
              </w:tabs>
              <w:spacing w:line="360" w:lineRule="auto"/>
              <w:ind w:right="4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b/>
              <w:t>Solicitud</w:t>
            </w:r>
            <w:r>
              <w:rPr>
                <w:rFonts w:ascii="Palatino Linotype" w:eastAsia="Palatino Linotype" w:hAnsi="Palatino Linotype" w:cs="Palatino Linotype"/>
                <w:b/>
                <w:sz w:val="22"/>
                <w:szCs w:val="22"/>
              </w:rPr>
              <w:tab/>
            </w:r>
          </w:p>
        </w:tc>
        <w:tc>
          <w:tcPr>
            <w:tcW w:w="6230" w:type="dxa"/>
            <w:shd w:val="clear" w:color="auto" w:fill="D5DCE4"/>
            <w:vAlign w:val="center"/>
          </w:tcPr>
          <w:p w14:paraId="7AFA1A98" w14:textId="77777777" w:rsidR="005475A8" w:rsidRDefault="00380273">
            <w:pPr>
              <w:spacing w:line="360" w:lineRule="auto"/>
              <w:ind w:right="48"/>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Plazo</w:t>
            </w:r>
          </w:p>
        </w:tc>
      </w:tr>
      <w:tr w:rsidR="005475A8" w14:paraId="0982524F" w14:textId="77777777">
        <w:trPr>
          <w:jc w:val="center"/>
        </w:trPr>
        <w:tc>
          <w:tcPr>
            <w:tcW w:w="2598" w:type="dxa"/>
            <w:vAlign w:val="center"/>
          </w:tcPr>
          <w:p w14:paraId="5D56D716" w14:textId="77777777" w:rsidR="005475A8" w:rsidRDefault="00AF41DA">
            <w:pPr>
              <w:spacing w:line="360" w:lineRule="auto"/>
              <w:ind w:right="48"/>
              <w:jc w:val="center"/>
              <w:rPr>
                <w:rFonts w:ascii="Palatino Linotype" w:eastAsia="Palatino Linotype" w:hAnsi="Palatino Linotype" w:cs="Palatino Linotype"/>
                <w:b/>
                <w:sz w:val="22"/>
                <w:szCs w:val="22"/>
              </w:rPr>
            </w:pPr>
            <w:hyperlink r:id="rId33">
              <w:r w:rsidR="00380273">
                <w:rPr>
                  <w:rFonts w:ascii="Palatino Linotype" w:eastAsia="Palatino Linotype" w:hAnsi="Palatino Linotype" w:cs="Palatino Linotype"/>
                  <w:b/>
                  <w:color w:val="000000"/>
                  <w:sz w:val="22"/>
                  <w:szCs w:val="22"/>
                </w:rPr>
                <w:t>00205/INFOEM/IP/2024</w:t>
              </w:r>
            </w:hyperlink>
          </w:p>
        </w:tc>
        <w:tc>
          <w:tcPr>
            <w:tcW w:w="6230" w:type="dxa"/>
          </w:tcPr>
          <w:p w14:paraId="67865A88" w14:textId="77777777" w:rsidR="005475A8" w:rsidRDefault="005475A8">
            <w:pPr>
              <w:pBdr>
                <w:top w:val="nil"/>
                <w:left w:val="nil"/>
                <w:bottom w:val="nil"/>
                <w:right w:val="nil"/>
                <w:between w:val="nil"/>
              </w:pBdr>
              <w:ind w:left="720" w:right="48"/>
              <w:jc w:val="both"/>
              <w:rPr>
                <w:rFonts w:ascii="Palatino Linotype" w:eastAsia="Palatino Linotype" w:hAnsi="Palatino Linotype" w:cs="Palatino Linotype"/>
                <w:b/>
                <w:color w:val="000000"/>
                <w:sz w:val="22"/>
                <w:szCs w:val="22"/>
              </w:rPr>
            </w:pPr>
          </w:p>
          <w:p w14:paraId="284BF0B2" w14:textId="77777777" w:rsidR="005475A8" w:rsidRDefault="00380273">
            <w:pPr>
              <w:numPr>
                <w:ilvl w:val="0"/>
                <w:numId w:val="3"/>
              </w:numPr>
              <w:pBdr>
                <w:top w:val="nil"/>
                <w:left w:val="nil"/>
                <w:bottom w:val="nil"/>
                <w:right w:val="nil"/>
                <w:between w:val="nil"/>
              </w:pBdr>
              <w:ind w:right="4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Fecha de respuesta:</w:t>
            </w:r>
          </w:p>
          <w:p w14:paraId="045D959D" w14:textId="77777777" w:rsidR="005475A8" w:rsidRDefault="00380273">
            <w:pPr>
              <w:ind w:right="4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Diez (10) de abril de dos mil veinticuatro.</w:t>
            </w:r>
          </w:p>
          <w:p w14:paraId="15415D50" w14:textId="77777777" w:rsidR="005475A8" w:rsidRDefault="005475A8">
            <w:pPr>
              <w:ind w:right="48"/>
              <w:jc w:val="both"/>
              <w:rPr>
                <w:rFonts w:ascii="Palatino Linotype" w:eastAsia="Palatino Linotype" w:hAnsi="Palatino Linotype" w:cs="Palatino Linotype"/>
                <w:sz w:val="22"/>
                <w:szCs w:val="22"/>
              </w:rPr>
            </w:pPr>
          </w:p>
          <w:p w14:paraId="07A57F29" w14:textId="77777777" w:rsidR="005475A8" w:rsidRDefault="00380273">
            <w:pPr>
              <w:numPr>
                <w:ilvl w:val="0"/>
                <w:numId w:val="3"/>
              </w:numPr>
              <w:pBdr>
                <w:top w:val="nil"/>
                <w:left w:val="nil"/>
                <w:bottom w:val="nil"/>
                <w:right w:val="nil"/>
                <w:between w:val="nil"/>
              </w:pBdr>
              <w:ind w:right="4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Plazo para interposición:</w:t>
            </w:r>
          </w:p>
          <w:p w14:paraId="730C0B1A" w14:textId="77777777" w:rsidR="005475A8" w:rsidRDefault="00380273">
            <w:pPr>
              <w:ind w:right="48"/>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lastRenderedPageBreak/>
              <w:t>Del once (11) de abril al tres (03) de mayo de dos mil veinticuatro.</w:t>
            </w:r>
          </w:p>
          <w:p w14:paraId="3012E207" w14:textId="77777777" w:rsidR="005475A8" w:rsidRDefault="005475A8">
            <w:pPr>
              <w:ind w:right="48"/>
              <w:jc w:val="both"/>
              <w:rPr>
                <w:rFonts w:ascii="Palatino Linotype" w:eastAsia="Palatino Linotype" w:hAnsi="Palatino Linotype" w:cs="Palatino Linotype"/>
                <w:b/>
                <w:sz w:val="22"/>
                <w:szCs w:val="22"/>
              </w:rPr>
            </w:pPr>
          </w:p>
          <w:p w14:paraId="5F75EA80" w14:textId="77777777" w:rsidR="005475A8" w:rsidRDefault="00380273">
            <w:pPr>
              <w:numPr>
                <w:ilvl w:val="0"/>
                <w:numId w:val="3"/>
              </w:numPr>
              <w:pBdr>
                <w:top w:val="nil"/>
                <w:left w:val="nil"/>
                <w:bottom w:val="nil"/>
                <w:right w:val="nil"/>
                <w:between w:val="nil"/>
              </w:pBdr>
              <w:ind w:right="4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Presentación del recurso:</w:t>
            </w:r>
          </w:p>
          <w:p w14:paraId="49B22709" w14:textId="77777777" w:rsidR="005475A8" w:rsidRDefault="00380273">
            <w:pPr>
              <w:ind w:right="4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Treinta (30) de abril de dos mil veinticuatro.</w:t>
            </w:r>
          </w:p>
          <w:p w14:paraId="52906BBF" w14:textId="77777777" w:rsidR="005475A8" w:rsidRDefault="005475A8">
            <w:pPr>
              <w:ind w:right="48"/>
              <w:jc w:val="both"/>
              <w:rPr>
                <w:rFonts w:ascii="Palatino Linotype" w:eastAsia="Palatino Linotype" w:hAnsi="Palatino Linotype" w:cs="Palatino Linotype"/>
                <w:sz w:val="22"/>
                <w:szCs w:val="22"/>
              </w:rPr>
            </w:pPr>
          </w:p>
        </w:tc>
      </w:tr>
      <w:tr w:rsidR="005475A8" w14:paraId="3BCF1307" w14:textId="77777777">
        <w:trPr>
          <w:jc w:val="center"/>
        </w:trPr>
        <w:tc>
          <w:tcPr>
            <w:tcW w:w="2598" w:type="dxa"/>
            <w:vAlign w:val="center"/>
          </w:tcPr>
          <w:p w14:paraId="679C64F5" w14:textId="77777777" w:rsidR="005475A8" w:rsidRDefault="00AF41DA">
            <w:pPr>
              <w:spacing w:line="360" w:lineRule="auto"/>
              <w:ind w:right="48"/>
              <w:jc w:val="center"/>
              <w:rPr>
                <w:rFonts w:ascii="Palatino Linotype" w:eastAsia="Palatino Linotype" w:hAnsi="Palatino Linotype" w:cs="Palatino Linotype"/>
                <w:b/>
                <w:sz w:val="22"/>
                <w:szCs w:val="22"/>
              </w:rPr>
            </w:pPr>
            <w:hyperlink r:id="rId34">
              <w:r w:rsidR="00380273">
                <w:rPr>
                  <w:rFonts w:ascii="Palatino Linotype" w:eastAsia="Palatino Linotype" w:hAnsi="Palatino Linotype" w:cs="Palatino Linotype"/>
                  <w:b/>
                  <w:color w:val="000000"/>
                  <w:sz w:val="22"/>
                  <w:szCs w:val="22"/>
                </w:rPr>
                <w:t>00206/INFOEM/IP/2024</w:t>
              </w:r>
            </w:hyperlink>
          </w:p>
        </w:tc>
        <w:tc>
          <w:tcPr>
            <w:tcW w:w="6230" w:type="dxa"/>
          </w:tcPr>
          <w:p w14:paraId="75D9F70C" w14:textId="77777777" w:rsidR="005475A8" w:rsidRDefault="005475A8">
            <w:pPr>
              <w:pBdr>
                <w:top w:val="nil"/>
                <w:left w:val="nil"/>
                <w:bottom w:val="nil"/>
                <w:right w:val="nil"/>
                <w:between w:val="nil"/>
              </w:pBdr>
              <w:ind w:left="720" w:right="48"/>
              <w:jc w:val="both"/>
              <w:rPr>
                <w:rFonts w:ascii="Palatino Linotype" w:eastAsia="Palatino Linotype" w:hAnsi="Palatino Linotype" w:cs="Palatino Linotype"/>
                <w:b/>
                <w:color w:val="000000"/>
                <w:sz w:val="22"/>
                <w:szCs w:val="22"/>
              </w:rPr>
            </w:pPr>
          </w:p>
          <w:p w14:paraId="45E784B7" w14:textId="77777777" w:rsidR="005475A8" w:rsidRDefault="00380273">
            <w:pPr>
              <w:numPr>
                <w:ilvl w:val="0"/>
                <w:numId w:val="3"/>
              </w:numPr>
              <w:pBdr>
                <w:top w:val="nil"/>
                <w:left w:val="nil"/>
                <w:bottom w:val="nil"/>
                <w:right w:val="nil"/>
                <w:between w:val="nil"/>
              </w:pBdr>
              <w:ind w:right="4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Fecha de respuesta:</w:t>
            </w:r>
          </w:p>
          <w:p w14:paraId="5DDB35F9" w14:textId="77777777" w:rsidR="005475A8" w:rsidRDefault="00380273">
            <w:pPr>
              <w:ind w:right="4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Diecinueve (19) de abril de dos mil veinticuatro.</w:t>
            </w:r>
          </w:p>
          <w:p w14:paraId="3DB274F6" w14:textId="77777777" w:rsidR="005475A8" w:rsidRDefault="005475A8">
            <w:pPr>
              <w:ind w:right="48"/>
              <w:jc w:val="both"/>
              <w:rPr>
                <w:rFonts w:ascii="Palatino Linotype" w:eastAsia="Palatino Linotype" w:hAnsi="Palatino Linotype" w:cs="Palatino Linotype"/>
                <w:sz w:val="22"/>
                <w:szCs w:val="22"/>
              </w:rPr>
            </w:pPr>
          </w:p>
          <w:p w14:paraId="023DE39A" w14:textId="77777777" w:rsidR="005475A8" w:rsidRDefault="00380273">
            <w:pPr>
              <w:numPr>
                <w:ilvl w:val="0"/>
                <w:numId w:val="3"/>
              </w:numPr>
              <w:pBdr>
                <w:top w:val="nil"/>
                <w:left w:val="nil"/>
                <w:bottom w:val="nil"/>
                <w:right w:val="nil"/>
                <w:between w:val="nil"/>
              </w:pBdr>
              <w:ind w:right="4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Plazo para interposición:</w:t>
            </w:r>
          </w:p>
          <w:p w14:paraId="1B514372" w14:textId="77777777" w:rsidR="005475A8" w:rsidRDefault="00380273">
            <w:pPr>
              <w:ind w:right="48"/>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Veintidós de abril al catorce (14) de mayo de dos mil veinticuatro</w:t>
            </w:r>
            <w:r>
              <w:rPr>
                <w:rFonts w:ascii="Palatino Linotype" w:eastAsia="Palatino Linotype" w:hAnsi="Palatino Linotype" w:cs="Palatino Linotype"/>
                <w:b/>
                <w:sz w:val="22"/>
                <w:szCs w:val="22"/>
              </w:rPr>
              <w:t xml:space="preserve"> </w:t>
            </w:r>
          </w:p>
          <w:p w14:paraId="17951E3F" w14:textId="77777777" w:rsidR="005475A8" w:rsidRDefault="005475A8">
            <w:pPr>
              <w:ind w:right="48"/>
              <w:jc w:val="both"/>
              <w:rPr>
                <w:rFonts w:ascii="Palatino Linotype" w:eastAsia="Palatino Linotype" w:hAnsi="Palatino Linotype" w:cs="Palatino Linotype"/>
                <w:b/>
                <w:sz w:val="22"/>
                <w:szCs w:val="22"/>
              </w:rPr>
            </w:pPr>
          </w:p>
          <w:p w14:paraId="4EB61959" w14:textId="77777777" w:rsidR="005475A8" w:rsidRDefault="00380273">
            <w:pPr>
              <w:numPr>
                <w:ilvl w:val="0"/>
                <w:numId w:val="3"/>
              </w:numPr>
              <w:pBdr>
                <w:top w:val="nil"/>
                <w:left w:val="nil"/>
                <w:bottom w:val="nil"/>
                <w:right w:val="nil"/>
                <w:between w:val="nil"/>
              </w:pBdr>
              <w:ind w:right="4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Presentación del recurso:</w:t>
            </w:r>
          </w:p>
          <w:p w14:paraId="3AF74998" w14:textId="77777777" w:rsidR="005475A8" w:rsidRDefault="00380273">
            <w:pPr>
              <w:spacing w:line="360" w:lineRule="auto"/>
              <w:ind w:right="4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Treinta (30) de abril de dos mil veinticuatro.</w:t>
            </w:r>
          </w:p>
        </w:tc>
      </w:tr>
      <w:tr w:rsidR="005475A8" w14:paraId="60D1B3B6" w14:textId="77777777">
        <w:trPr>
          <w:jc w:val="center"/>
        </w:trPr>
        <w:tc>
          <w:tcPr>
            <w:tcW w:w="2598" w:type="dxa"/>
            <w:vAlign w:val="center"/>
          </w:tcPr>
          <w:p w14:paraId="1219BFF9" w14:textId="77777777" w:rsidR="005475A8" w:rsidRDefault="00AF41DA">
            <w:pPr>
              <w:spacing w:line="360" w:lineRule="auto"/>
              <w:ind w:right="48"/>
              <w:jc w:val="center"/>
              <w:rPr>
                <w:rFonts w:ascii="Palatino Linotype" w:eastAsia="Palatino Linotype" w:hAnsi="Palatino Linotype" w:cs="Palatino Linotype"/>
                <w:b/>
                <w:sz w:val="22"/>
                <w:szCs w:val="22"/>
              </w:rPr>
            </w:pPr>
            <w:hyperlink r:id="rId35">
              <w:r w:rsidR="00380273">
                <w:rPr>
                  <w:rFonts w:ascii="Palatino Linotype" w:eastAsia="Palatino Linotype" w:hAnsi="Palatino Linotype" w:cs="Palatino Linotype"/>
                  <w:b/>
                  <w:color w:val="000000"/>
                  <w:sz w:val="22"/>
                  <w:szCs w:val="22"/>
                </w:rPr>
                <w:t>00207/INFOEM/IP/2024</w:t>
              </w:r>
            </w:hyperlink>
          </w:p>
        </w:tc>
        <w:tc>
          <w:tcPr>
            <w:tcW w:w="6230" w:type="dxa"/>
          </w:tcPr>
          <w:p w14:paraId="00E6716D" w14:textId="77777777" w:rsidR="005475A8" w:rsidRDefault="005475A8">
            <w:pPr>
              <w:pBdr>
                <w:top w:val="nil"/>
                <w:left w:val="nil"/>
                <w:bottom w:val="nil"/>
                <w:right w:val="nil"/>
                <w:between w:val="nil"/>
              </w:pBdr>
              <w:ind w:left="720" w:right="48"/>
              <w:jc w:val="both"/>
              <w:rPr>
                <w:rFonts w:ascii="Palatino Linotype" w:eastAsia="Palatino Linotype" w:hAnsi="Palatino Linotype" w:cs="Palatino Linotype"/>
                <w:b/>
                <w:color w:val="000000"/>
                <w:sz w:val="22"/>
                <w:szCs w:val="22"/>
              </w:rPr>
            </w:pPr>
          </w:p>
          <w:p w14:paraId="239A1E64" w14:textId="77777777" w:rsidR="005475A8" w:rsidRDefault="00380273">
            <w:pPr>
              <w:numPr>
                <w:ilvl w:val="0"/>
                <w:numId w:val="3"/>
              </w:numPr>
              <w:pBdr>
                <w:top w:val="nil"/>
                <w:left w:val="nil"/>
                <w:bottom w:val="nil"/>
                <w:right w:val="nil"/>
                <w:between w:val="nil"/>
              </w:pBdr>
              <w:ind w:right="4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Fecha de respuesta:</w:t>
            </w:r>
          </w:p>
          <w:p w14:paraId="6A8CBA38" w14:textId="77777777" w:rsidR="005475A8" w:rsidRDefault="00380273">
            <w:pPr>
              <w:ind w:right="4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Diez (10) de abril de dos mil veinticuatro.</w:t>
            </w:r>
          </w:p>
          <w:p w14:paraId="33D0DE28" w14:textId="77777777" w:rsidR="005475A8" w:rsidRDefault="005475A8">
            <w:pPr>
              <w:ind w:right="48"/>
              <w:jc w:val="both"/>
              <w:rPr>
                <w:rFonts w:ascii="Palatino Linotype" w:eastAsia="Palatino Linotype" w:hAnsi="Palatino Linotype" w:cs="Palatino Linotype"/>
                <w:sz w:val="22"/>
                <w:szCs w:val="22"/>
              </w:rPr>
            </w:pPr>
          </w:p>
          <w:p w14:paraId="6EE78496" w14:textId="77777777" w:rsidR="005475A8" w:rsidRDefault="00380273">
            <w:pPr>
              <w:numPr>
                <w:ilvl w:val="0"/>
                <w:numId w:val="3"/>
              </w:numPr>
              <w:pBdr>
                <w:top w:val="nil"/>
                <w:left w:val="nil"/>
                <w:bottom w:val="nil"/>
                <w:right w:val="nil"/>
                <w:between w:val="nil"/>
              </w:pBdr>
              <w:ind w:right="4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Plazo para interposición:</w:t>
            </w:r>
          </w:p>
          <w:p w14:paraId="42D66973" w14:textId="77777777" w:rsidR="005475A8" w:rsidRDefault="00380273">
            <w:pPr>
              <w:ind w:right="48"/>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Del once (11) de abril al tres (03) de mayo de dos mil veinticuatro.</w:t>
            </w:r>
          </w:p>
          <w:p w14:paraId="36983D77" w14:textId="77777777" w:rsidR="005475A8" w:rsidRDefault="005475A8">
            <w:pPr>
              <w:ind w:right="48"/>
              <w:jc w:val="both"/>
              <w:rPr>
                <w:rFonts w:ascii="Palatino Linotype" w:eastAsia="Palatino Linotype" w:hAnsi="Palatino Linotype" w:cs="Palatino Linotype"/>
                <w:b/>
                <w:sz w:val="22"/>
                <w:szCs w:val="22"/>
              </w:rPr>
            </w:pPr>
          </w:p>
          <w:p w14:paraId="097ACC29" w14:textId="77777777" w:rsidR="005475A8" w:rsidRDefault="00380273">
            <w:pPr>
              <w:numPr>
                <w:ilvl w:val="0"/>
                <w:numId w:val="3"/>
              </w:numPr>
              <w:pBdr>
                <w:top w:val="nil"/>
                <w:left w:val="nil"/>
                <w:bottom w:val="nil"/>
                <w:right w:val="nil"/>
                <w:between w:val="nil"/>
              </w:pBdr>
              <w:ind w:right="4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Presentación del recurso:</w:t>
            </w:r>
          </w:p>
          <w:p w14:paraId="46F6F0C6" w14:textId="77777777" w:rsidR="005475A8" w:rsidRDefault="00380273">
            <w:pPr>
              <w:ind w:right="4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Treinta (30) de abril de dos mil veinticuatro.</w:t>
            </w:r>
          </w:p>
          <w:p w14:paraId="0A7FB865" w14:textId="77777777" w:rsidR="005475A8" w:rsidRDefault="005475A8">
            <w:pPr>
              <w:ind w:right="48"/>
              <w:jc w:val="both"/>
              <w:rPr>
                <w:rFonts w:ascii="Palatino Linotype" w:eastAsia="Palatino Linotype" w:hAnsi="Palatino Linotype" w:cs="Palatino Linotype"/>
                <w:b/>
                <w:sz w:val="22"/>
                <w:szCs w:val="22"/>
              </w:rPr>
            </w:pPr>
          </w:p>
        </w:tc>
      </w:tr>
      <w:tr w:rsidR="005475A8" w14:paraId="621AC962" w14:textId="77777777">
        <w:trPr>
          <w:jc w:val="center"/>
        </w:trPr>
        <w:tc>
          <w:tcPr>
            <w:tcW w:w="2598" w:type="dxa"/>
            <w:vAlign w:val="center"/>
          </w:tcPr>
          <w:p w14:paraId="67E82FB9" w14:textId="77777777" w:rsidR="005475A8" w:rsidRDefault="00AF41DA">
            <w:pPr>
              <w:spacing w:line="360" w:lineRule="auto"/>
              <w:ind w:right="48"/>
              <w:jc w:val="center"/>
              <w:rPr>
                <w:rFonts w:ascii="Palatino Linotype" w:eastAsia="Palatino Linotype" w:hAnsi="Palatino Linotype" w:cs="Palatino Linotype"/>
                <w:b/>
                <w:sz w:val="22"/>
                <w:szCs w:val="22"/>
              </w:rPr>
            </w:pPr>
            <w:hyperlink r:id="rId36">
              <w:r w:rsidR="00380273">
                <w:rPr>
                  <w:rFonts w:ascii="Palatino Linotype" w:eastAsia="Palatino Linotype" w:hAnsi="Palatino Linotype" w:cs="Palatino Linotype"/>
                  <w:b/>
                  <w:color w:val="000000"/>
                  <w:sz w:val="22"/>
                  <w:szCs w:val="22"/>
                </w:rPr>
                <w:t>00208/INFOEM/IP/2024</w:t>
              </w:r>
            </w:hyperlink>
          </w:p>
        </w:tc>
        <w:tc>
          <w:tcPr>
            <w:tcW w:w="6230" w:type="dxa"/>
          </w:tcPr>
          <w:p w14:paraId="517BA78B" w14:textId="77777777" w:rsidR="005475A8" w:rsidRDefault="005475A8">
            <w:pPr>
              <w:pBdr>
                <w:top w:val="nil"/>
                <w:left w:val="nil"/>
                <w:bottom w:val="nil"/>
                <w:right w:val="nil"/>
                <w:between w:val="nil"/>
              </w:pBdr>
              <w:ind w:left="720" w:right="48"/>
              <w:jc w:val="both"/>
              <w:rPr>
                <w:rFonts w:ascii="Palatino Linotype" w:eastAsia="Palatino Linotype" w:hAnsi="Palatino Linotype" w:cs="Palatino Linotype"/>
                <w:b/>
                <w:color w:val="000000"/>
                <w:sz w:val="22"/>
                <w:szCs w:val="22"/>
              </w:rPr>
            </w:pPr>
          </w:p>
          <w:p w14:paraId="0FD76973" w14:textId="77777777" w:rsidR="005475A8" w:rsidRDefault="00380273">
            <w:pPr>
              <w:numPr>
                <w:ilvl w:val="0"/>
                <w:numId w:val="3"/>
              </w:numPr>
              <w:pBdr>
                <w:top w:val="nil"/>
                <w:left w:val="nil"/>
                <w:bottom w:val="nil"/>
                <w:right w:val="nil"/>
                <w:between w:val="nil"/>
              </w:pBdr>
              <w:ind w:right="4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Fecha de respuesta:</w:t>
            </w:r>
          </w:p>
          <w:p w14:paraId="55F50E1C" w14:textId="77777777" w:rsidR="005475A8" w:rsidRDefault="00380273">
            <w:pPr>
              <w:ind w:right="4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Diez (10) de abril de dos mil veinticuatro.</w:t>
            </w:r>
          </w:p>
          <w:p w14:paraId="352B1DE4" w14:textId="77777777" w:rsidR="005475A8" w:rsidRDefault="005475A8">
            <w:pPr>
              <w:ind w:right="48"/>
              <w:jc w:val="both"/>
              <w:rPr>
                <w:rFonts w:ascii="Palatino Linotype" w:eastAsia="Palatino Linotype" w:hAnsi="Palatino Linotype" w:cs="Palatino Linotype"/>
                <w:sz w:val="22"/>
                <w:szCs w:val="22"/>
              </w:rPr>
            </w:pPr>
          </w:p>
          <w:p w14:paraId="522685E0" w14:textId="77777777" w:rsidR="005475A8" w:rsidRDefault="00380273">
            <w:pPr>
              <w:numPr>
                <w:ilvl w:val="0"/>
                <w:numId w:val="3"/>
              </w:numPr>
              <w:pBdr>
                <w:top w:val="nil"/>
                <w:left w:val="nil"/>
                <w:bottom w:val="nil"/>
                <w:right w:val="nil"/>
                <w:between w:val="nil"/>
              </w:pBdr>
              <w:ind w:right="4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lastRenderedPageBreak/>
              <w:t>Plazo para interposición:</w:t>
            </w:r>
          </w:p>
          <w:p w14:paraId="2AEAB83F" w14:textId="77777777" w:rsidR="005475A8" w:rsidRDefault="00380273">
            <w:pPr>
              <w:ind w:right="48"/>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Del once (11) de abril al tres (03) de mayo de dos mil veinticuatro.</w:t>
            </w:r>
          </w:p>
          <w:p w14:paraId="09AB0283" w14:textId="77777777" w:rsidR="005475A8" w:rsidRDefault="005475A8">
            <w:pPr>
              <w:ind w:right="48"/>
              <w:jc w:val="both"/>
              <w:rPr>
                <w:rFonts w:ascii="Palatino Linotype" w:eastAsia="Palatino Linotype" w:hAnsi="Palatino Linotype" w:cs="Palatino Linotype"/>
                <w:b/>
                <w:sz w:val="22"/>
                <w:szCs w:val="22"/>
              </w:rPr>
            </w:pPr>
          </w:p>
          <w:p w14:paraId="008C02DB" w14:textId="77777777" w:rsidR="005475A8" w:rsidRDefault="00380273">
            <w:pPr>
              <w:numPr>
                <w:ilvl w:val="0"/>
                <w:numId w:val="3"/>
              </w:numPr>
              <w:pBdr>
                <w:top w:val="nil"/>
                <w:left w:val="nil"/>
                <w:bottom w:val="nil"/>
                <w:right w:val="nil"/>
                <w:between w:val="nil"/>
              </w:pBdr>
              <w:ind w:right="4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Presentación del recurso:</w:t>
            </w:r>
          </w:p>
          <w:p w14:paraId="165645EE" w14:textId="77777777" w:rsidR="005475A8" w:rsidRDefault="00380273">
            <w:pPr>
              <w:ind w:right="4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Treinta (30) de abril de dos mil veinticuatro.</w:t>
            </w:r>
          </w:p>
          <w:p w14:paraId="06C5820C" w14:textId="77777777" w:rsidR="005475A8" w:rsidRDefault="005475A8">
            <w:pPr>
              <w:ind w:right="48"/>
              <w:jc w:val="both"/>
              <w:rPr>
                <w:rFonts w:ascii="Palatino Linotype" w:eastAsia="Palatino Linotype" w:hAnsi="Palatino Linotype" w:cs="Palatino Linotype"/>
                <w:b/>
                <w:sz w:val="22"/>
                <w:szCs w:val="22"/>
              </w:rPr>
            </w:pPr>
          </w:p>
        </w:tc>
      </w:tr>
    </w:tbl>
    <w:p w14:paraId="38AC8D94" w14:textId="77777777" w:rsidR="005475A8" w:rsidRDefault="005475A8">
      <w:pPr>
        <w:spacing w:line="360" w:lineRule="auto"/>
        <w:ind w:right="48"/>
        <w:jc w:val="both"/>
        <w:rPr>
          <w:rFonts w:ascii="Palatino Linotype" w:eastAsia="Palatino Linotype" w:hAnsi="Palatino Linotype" w:cs="Palatino Linotype"/>
          <w:b/>
        </w:rPr>
      </w:pPr>
    </w:p>
    <w:p w14:paraId="4EC0482C" w14:textId="77777777" w:rsidR="005475A8" w:rsidRDefault="00380273">
      <w:pPr>
        <w:numPr>
          <w:ilvl w:val="0"/>
          <w:numId w:val="7"/>
        </w:numPr>
        <w:spacing w:line="360" w:lineRule="auto"/>
        <w:ind w:left="0" w:right="48"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colige que estos se encuentran dentro de los márgenes temporales previstos en el artículo 178 de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 xml:space="preserve">vigente. </w:t>
      </w:r>
    </w:p>
    <w:p w14:paraId="419D9EEB" w14:textId="77777777" w:rsidR="005475A8" w:rsidRDefault="005475A8"/>
    <w:p w14:paraId="56E67C87" w14:textId="77777777" w:rsidR="005475A8" w:rsidRDefault="00380273">
      <w:pPr>
        <w:pStyle w:val="Ttulo1"/>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 xml:space="preserve">TERCERO. Planteamiento de la Litis </w:t>
      </w:r>
    </w:p>
    <w:p w14:paraId="63443B1B" w14:textId="77777777" w:rsidR="005475A8" w:rsidRDefault="005475A8"/>
    <w:p w14:paraId="4B9C6282" w14:textId="77777777" w:rsidR="005475A8" w:rsidRDefault="00380273">
      <w:pPr>
        <w:numPr>
          <w:ilvl w:val="0"/>
          <w:numId w:val="7"/>
        </w:numPr>
        <w:spacing w:line="360" w:lineRule="auto"/>
        <w:ind w:left="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solcito lo siguiente:</w:t>
      </w:r>
    </w:p>
    <w:p w14:paraId="497BFE0D" w14:textId="77777777" w:rsidR="005475A8" w:rsidRDefault="005475A8">
      <w:pPr>
        <w:spacing w:line="276" w:lineRule="auto"/>
        <w:jc w:val="both"/>
        <w:rPr>
          <w:rFonts w:ascii="Palatino Linotype" w:eastAsia="Palatino Linotype" w:hAnsi="Palatino Linotype" w:cs="Palatino Linotype"/>
          <w:i/>
          <w:color w:val="000000"/>
        </w:rPr>
      </w:pPr>
    </w:p>
    <w:p w14:paraId="34CE16FC" w14:textId="77777777" w:rsidR="005475A8" w:rsidRDefault="00380273">
      <w:pPr>
        <w:numPr>
          <w:ilvl w:val="0"/>
          <w:numId w:val="2"/>
        </w:numPr>
        <w:pBdr>
          <w:top w:val="nil"/>
          <w:left w:val="nil"/>
          <w:bottom w:val="nil"/>
          <w:right w:val="nil"/>
          <w:between w:val="nil"/>
        </w:pBdr>
        <w:spacing w:line="276" w:lineRule="auto"/>
        <w:ind w:right="474"/>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los memos, oficios, circulares, notas, cualquier documento firmado por el dr. José Martínez Vilchis del 2021 al 2024”</w:t>
      </w:r>
    </w:p>
    <w:p w14:paraId="6154885A" w14:textId="77777777" w:rsidR="005475A8" w:rsidRDefault="005475A8">
      <w:pPr>
        <w:pBdr>
          <w:top w:val="nil"/>
          <w:left w:val="nil"/>
          <w:bottom w:val="nil"/>
          <w:right w:val="nil"/>
          <w:between w:val="nil"/>
        </w:pBdr>
        <w:spacing w:line="276" w:lineRule="auto"/>
        <w:ind w:left="751" w:right="474"/>
        <w:jc w:val="both"/>
        <w:rPr>
          <w:rFonts w:ascii="Palatino Linotype" w:eastAsia="Palatino Linotype" w:hAnsi="Palatino Linotype" w:cs="Palatino Linotype"/>
          <w:i/>
          <w:color w:val="000000"/>
        </w:rPr>
      </w:pPr>
    </w:p>
    <w:p w14:paraId="02FFD77D" w14:textId="77777777" w:rsidR="005475A8" w:rsidRDefault="00380273">
      <w:pPr>
        <w:numPr>
          <w:ilvl w:val="0"/>
          <w:numId w:val="2"/>
        </w:numPr>
        <w:pBdr>
          <w:top w:val="nil"/>
          <w:left w:val="nil"/>
          <w:bottom w:val="nil"/>
          <w:right w:val="nil"/>
          <w:between w:val="nil"/>
        </w:pBdr>
        <w:spacing w:line="276" w:lineRule="auto"/>
        <w:ind w:right="474"/>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“Solicito los memos, oficios, circulares, notas, cualquier documento firmado por Sharon morales Martínez del 2021 al 2024”</w:t>
      </w:r>
    </w:p>
    <w:p w14:paraId="2BFA9461" w14:textId="77777777" w:rsidR="005475A8" w:rsidRDefault="005475A8">
      <w:pPr>
        <w:spacing w:line="276" w:lineRule="auto"/>
        <w:ind w:right="474"/>
        <w:jc w:val="both"/>
        <w:rPr>
          <w:rFonts w:ascii="Palatino Linotype" w:eastAsia="Palatino Linotype" w:hAnsi="Palatino Linotype" w:cs="Palatino Linotype"/>
          <w:i/>
        </w:rPr>
      </w:pPr>
    </w:p>
    <w:p w14:paraId="471B0909" w14:textId="77777777" w:rsidR="005475A8" w:rsidRDefault="00380273">
      <w:pPr>
        <w:numPr>
          <w:ilvl w:val="0"/>
          <w:numId w:val="2"/>
        </w:numPr>
        <w:pBdr>
          <w:top w:val="nil"/>
          <w:left w:val="nil"/>
          <w:bottom w:val="nil"/>
          <w:right w:val="nil"/>
          <w:between w:val="nil"/>
        </w:pBdr>
        <w:spacing w:line="276" w:lineRule="auto"/>
        <w:ind w:right="474"/>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w:t>
      </w:r>
      <w:r>
        <w:rPr>
          <w:rFonts w:ascii="Palatino Linotype" w:eastAsia="Palatino Linotype" w:hAnsi="Palatino Linotype" w:cs="Palatino Linotype"/>
          <w:i/>
          <w:color w:val="000000"/>
        </w:rPr>
        <w:t>Solicito los memos, oficios, circulares, notas, cualquier documento firmado por Guadalupe Ramírez peña del 2021 al 2024”</w:t>
      </w:r>
    </w:p>
    <w:p w14:paraId="733666CC" w14:textId="77777777" w:rsidR="005475A8" w:rsidRDefault="005475A8">
      <w:pPr>
        <w:spacing w:line="276" w:lineRule="auto"/>
        <w:ind w:right="474"/>
        <w:jc w:val="both"/>
        <w:rPr>
          <w:rFonts w:ascii="Palatino Linotype" w:eastAsia="Palatino Linotype" w:hAnsi="Palatino Linotype" w:cs="Palatino Linotype"/>
          <w:i/>
        </w:rPr>
      </w:pPr>
    </w:p>
    <w:p w14:paraId="091299B9" w14:textId="77777777" w:rsidR="005475A8" w:rsidRDefault="00380273">
      <w:pPr>
        <w:numPr>
          <w:ilvl w:val="0"/>
          <w:numId w:val="2"/>
        </w:numPr>
        <w:pBdr>
          <w:top w:val="nil"/>
          <w:left w:val="nil"/>
          <w:bottom w:val="nil"/>
          <w:right w:val="nil"/>
          <w:between w:val="nil"/>
        </w:pBdr>
        <w:spacing w:line="276" w:lineRule="auto"/>
        <w:ind w:right="474"/>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“Solicito los memos, oficios, circulares, notas, cualquier documento firmado por María del Rosario mejia ayala del 2021 al 2024”</w:t>
      </w:r>
    </w:p>
    <w:p w14:paraId="299FFA31" w14:textId="77777777" w:rsidR="005475A8" w:rsidRDefault="005475A8">
      <w:pPr>
        <w:pBdr>
          <w:top w:val="nil"/>
          <w:left w:val="nil"/>
          <w:bottom w:val="nil"/>
          <w:right w:val="nil"/>
          <w:between w:val="nil"/>
        </w:pBdr>
        <w:spacing w:line="360" w:lineRule="auto"/>
        <w:ind w:left="567" w:right="333"/>
        <w:jc w:val="both"/>
        <w:rPr>
          <w:rFonts w:ascii="Palatino Linotype" w:eastAsia="Palatino Linotype" w:hAnsi="Palatino Linotype" w:cs="Palatino Linotype"/>
          <w:color w:val="000000"/>
        </w:rPr>
      </w:pPr>
    </w:p>
    <w:p w14:paraId="794DF52D" w14:textId="77777777" w:rsidR="005475A8" w:rsidRDefault="00380273">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dio respuesta a las solicitudes como ha quedado referido en el numeral 2 de la presente resolución.</w:t>
      </w:r>
    </w:p>
    <w:p w14:paraId="3EC3B536" w14:textId="77777777" w:rsidR="005475A8" w:rsidRDefault="005475A8">
      <w:pPr>
        <w:spacing w:line="360" w:lineRule="auto"/>
        <w:jc w:val="both"/>
        <w:rPr>
          <w:rFonts w:ascii="Palatino Linotype" w:eastAsia="Palatino Linotype" w:hAnsi="Palatino Linotype" w:cs="Palatino Linotype"/>
          <w:color w:val="000000"/>
        </w:rPr>
      </w:pPr>
    </w:p>
    <w:p w14:paraId="750BA7D0" w14:textId="77777777" w:rsidR="005475A8" w:rsidRDefault="00380273">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estando conforme con las respuestas proporcionadas, el </w:t>
      </w:r>
      <w:r>
        <w:rPr>
          <w:rFonts w:ascii="Palatino Linotype" w:eastAsia="Palatino Linotype" w:hAnsi="Palatino Linotype" w:cs="Palatino Linotype"/>
          <w:b/>
          <w:color w:val="000000"/>
        </w:rPr>
        <w:t xml:space="preserve">PARTICULAR,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rPr>
        <w:t>inconformó</w:t>
      </w:r>
      <w:r>
        <w:rPr>
          <w:rFonts w:ascii="Palatino Linotype" w:eastAsia="Palatino Linotype" w:hAnsi="Palatino Linotype" w:cs="Palatino Linotype"/>
          <w:color w:val="000000"/>
        </w:rPr>
        <w:t xml:space="preserve"> medularmente por el cambio de modalidad para la entrega de la información solicitada.</w:t>
      </w:r>
    </w:p>
    <w:p w14:paraId="5B31D68A" w14:textId="77777777" w:rsidR="005475A8" w:rsidRDefault="005475A8">
      <w:pPr>
        <w:spacing w:line="360" w:lineRule="auto"/>
        <w:jc w:val="both"/>
        <w:rPr>
          <w:rFonts w:ascii="Palatino Linotype" w:eastAsia="Palatino Linotype" w:hAnsi="Palatino Linotype" w:cs="Palatino Linotype"/>
          <w:color w:val="000000"/>
        </w:rPr>
      </w:pPr>
    </w:p>
    <w:p w14:paraId="22004F44" w14:textId="77777777" w:rsidR="005475A8" w:rsidRDefault="00380273">
      <w:pPr>
        <w:numPr>
          <w:ilvl w:val="0"/>
          <w:numId w:val="7"/>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Por lo tanto, el presente recurso de revisión se circunscribe en determinar si se actualiza las causales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contenidas en el artículo 179 fracción VIII de la </w:t>
      </w:r>
      <w:r>
        <w:rPr>
          <w:rFonts w:ascii="Palatino Linotype" w:eastAsia="Palatino Linotype" w:hAnsi="Palatino Linotype" w:cs="Palatino Linotype"/>
          <w:b/>
          <w:color w:val="000000"/>
        </w:rPr>
        <w:t>Ley de Transparencia y Acceso a la Información Pública del Estado de México y Municipios</w:t>
      </w:r>
      <w:r>
        <w:rPr>
          <w:rFonts w:ascii="Palatino Linotype" w:eastAsia="Palatino Linotype" w:hAnsi="Palatino Linotype" w:cs="Palatino Linotype"/>
          <w:color w:val="000000"/>
        </w:rPr>
        <w:t>, relativa a la notificación, entrega o puesta a disposición de información en una modalidad o formato distinto al solicitado.</w:t>
      </w:r>
    </w:p>
    <w:p w14:paraId="00EDA319" w14:textId="77777777" w:rsidR="005475A8" w:rsidRDefault="005475A8">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37969CD2" w14:textId="77777777" w:rsidR="005475A8" w:rsidRDefault="00380273">
      <w:pPr>
        <w:pBdr>
          <w:top w:val="nil"/>
          <w:left w:val="nil"/>
          <w:bottom w:val="nil"/>
          <w:right w:val="nil"/>
          <w:between w:val="nil"/>
        </w:pBdr>
        <w:tabs>
          <w:tab w:val="left" w:pos="284"/>
        </w:tabs>
        <w:spacing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CUARTO. Estudio y resolución del asunto</w:t>
      </w:r>
    </w:p>
    <w:p w14:paraId="280AFA9C" w14:textId="77777777" w:rsidR="005475A8" w:rsidRDefault="00380273">
      <w:pPr>
        <w:numPr>
          <w:ilvl w:val="0"/>
          <w:numId w:val="7"/>
        </w:numPr>
        <w:spacing w:line="360" w:lineRule="auto"/>
        <w:ind w:left="0" w:firstLine="0"/>
        <w:jc w:val="both"/>
        <w:rPr>
          <w:rFonts w:ascii="Palatino Linotype" w:eastAsia="Palatino Linotype" w:hAnsi="Palatino Linotype" w:cs="Palatino Linotype"/>
          <w:color w:val="000000"/>
        </w:rPr>
      </w:pPr>
      <w:bookmarkStart w:id="5" w:name="_heading=h.1t3h5sf" w:colFirst="0" w:colLast="0"/>
      <w:bookmarkEnd w:id="5"/>
      <w:r>
        <w:rPr>
          <w:rFonts w:ascii="Palatino Linotype" w:eastAsia="Palatino Linotype" w:hAnsi="Palatino Linotype" w:cs="Palatino Linotype"/>
        </w:rPr>
        <w:t xml:space="preserve">Acotada la </w:t>
      </w:r>
      <w:r>
        <w:rPr>
          <w:rFonts w:ascii="Palatino Linotype" w:eastAsia="Palatino Linotype" w:hAnsi="Palatino Linotype" w:cs="Palatino Linotype"/>
          <w:i/>
        </w:rPr>
        <w:t>Litis</w:t>
      </w:r>
      <w:r>
        <w:rPr>
          <w:rFonts w:ascii="Palatino Linotype" w:eastAsia="Palatino Linotype" w:hAnsi="Palatino Linotype" w:cs="Palatino Linotype"/>
        </w:rPr>
        <w:t xml:space="preserve"> del asunto de mérito, es dable puntualizar inicialmente en términos generales, que el </w:t>
      </w:r>
      <w:r>
        <w:rPr>
          <w:rFonts w:ascii="Palatino Linotype" w:eastAsia="Palatino Linotype" w:hAnsi="Palatino Linotype" w:cs="Palatino Linotype"/>
          <w:color w:val="000000"/>
        </w:rPr>
        <w:t>Derecho</w:t>
      </w:r>
      <w:r>
        <w:rPr>
          <w:rFonts w:ascii="Palatino Linotype" w:eastAsia="Palatino Linotype" w:hAnsi="Palatino Linotype" w:cs="Palatino Linotype"/>
        </w:rPr>
        <w:t xml:space="preserve"> de Acceso a la Información Pública es un Derecho Humano reconocido en el Pacto de Derechos Civiles y Políticos en su </w:t>
      </w:r>
      <w:r>
        <w:rPr>
          <w:rFonts w:ascii="Palatino Linotype" w:eastAsia="Palatino Linotype" w:hAnsi="Palatino Linotype" w:cs="Palatino Linotype"/>
        </w:rPr>
        <w:lastRenderedPageBreak/>
        <w:t>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14:paraId="483CFB34" w14:textId="77777777" w:rsidR="005475A8" w:rsidRDefault="005475A8">
      <w:pPr>
        <w:spacing w:line="360" w:lineRule="auto"/>
        <w:jc w:val="both"/>
        <w:rPr>
          <w:rFonts w:ascii="Palatino Linotype" w:eastAsia="Palatino Linotype" w:hAnsi="Palatino Linotype" w:cs="Palatino Linotype"/>
          <w:color w:val="000000"/>
        </w:rPr>
      </w:pPr>
    </w:p>
    <w:p w14:paraId="667DCD22" w14:textId="77777777" w:rsidR="005475A8" w:rsidRDefault="00380273">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33389FD" w14:textId="77777777" w:rsidR="005475A8" w:rsidRDefault="005475A8">
      <w:pPr>
        <w:pBdr>
          <w:top w:val="nil"/>
          <w:left w:val="nil"/>
          <w:bottom w:val="nil"/>
          <w:right w:val="nil"/>
          <w:between w:val="nil"/>
        </w:pBdr>
        <w:ind w:left="720"/>
        <w:rPr>
          <w:rFonts w:ascii="Palatino Linotype" w:eastAsia="Palatino Linotype" w:hAnsi="Palatino Linotype" w:cs="Palatino Linotype"/>
          <w:color w:val="000000"/>
        </w:rPr>
      </w:pPr>
    </w:p>
    <w:p w14:paraId="6B417351" w14:textId="77777777" w:rsidR="005475A8" w:rsidRDefault="00380273">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w:t>
      </w:r>
      <w:r>
        <w:rPr>
          <w:rFonts w:ascii="Palatino Linotype" w:eastAsia="Palatino Linotype" w:hAnsi="Palatino Linotype" w:cs="Palatino Linotype"/>
        </w:rPr>
        <w:lastRenderedPageBreak/>
        <w:t>Obligados deberán documentar todo acto que derive del ejercicio de sus facultades, competencias o funciones desde su origen la eventual publicidad y reutilización de la información que generen.</w:t>
      </w:r>
    </w:p>
    <w:p w14:paraId="48F1E469" w14:textId="77777777" w:rsidR="005475A8" w:rsidRDefault="005475A8">
      <w:pPr>
        <w:spacing w:line="360" w:lineRule="auto"/>
        <w:jc w:val="both"/>
        <w:rPr>
          <w:rFonts w:ascii="Palatino Linotype" w:eastAsia="Palatino Linotype" w:hAnsi="Palatino Linotype" w:cs="Palatino Linotype"/>
          <w:color w:val="000000"/>
        </w:rPr>
      </w:pPr>
    </w:p>
    <w:p w14:paraId="02D475FA" w14:textId="77777777" w:rsidR="005475A8" w:rsidRDefault="00380273">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Dicho lo anterior, esta ponencia analizara todas y cada una de las constancias que obran en el SAIMEX, a fin de determinar si con la información proporcionada se colman en su totalidad las solicitudes de información que integran el presente proyecto.</w:t>
      </w:r>
    </w:p>
    <w:p w14:paraId="2BBEA587" w14:textId="77777777" w:rsidR="005475A8" w:rsidRDefault="005475A8">
      <w:pPr>
        <w:pBdr>
          <w:top w:val="nil"/>
          <w:left w:val="nil"/>
          <w:bottom w:val="nil"/>
          <w:right w:val="nil"/>
          <w:between w:val="nil"/>
        </w:pBdr>
        <w:ind w:left="720"/>
        <w:rPr>
          <w:rFonts w:ascii="Palatino Linotype" w:eastAsia="Palatino Linotype" w:hAnsi="Palatino Linotype" w:cs="Palatino Linotype"/>
          <w:color w:val="000000"/>
        </w:rPr>
      </w:pPr>
    </w:p>
    <w:p w14:paraId="4BE0FE3E" w14:textId="77777777" w:rsidR="005475A8" w:rsidRDefault="0038027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Precisado lo anterior, tenemos que se requirieron, </w:t>
      </w:r>
      <w:r>
        <w:rPr>
          <w:rFonts w:ascii="Palatino Linotype" w:eastAsia="Palatino Linotype" w:hAnsi="Palatino Linotype" w:cs="Palatino Linotype"/>
        </w:rPr>
        <w:t xml:space="preserve">memos, oficios, circulares, notas, cualquier documento, firmados por los Comisionados </w:t>
      </w:r>
      <w:hyperlink r:id="rId37">
        <w:r>
          <w:rPr>
            <w:rFonts w:ascii="Palatino Linotype" w:eastAsia="Palatino Linotype" w:hAnsi="Palatino Linotype" w:cs="Palatino Linotype"/>
            <w:color w:val="000000"/>
          </w:rPr>
          <w:t>José Martínez Vilchis</w:t>
        </w:r>
      </w:hyperlink>
      <w:r>
        <w:rPr>
          <w:rFonts w:ascii="Palatino Linotype" w:eastAsia="Palatino Linotype" w:hAnsi="Palatino Linotype" w:cs="Palatino Linotype"/>
        </w:rPr>
        <w:t xml:space="preserve">, María del Rosario Mejía Ayala, </w:t>
      </w:r>
      <w:hyperlink r:id="rId38">
        <w:r>
          <w:rPr>
            <w:rFonts w:ascii="Palatino Linotype" w:eastAsia="Palatino Linotype" w:hAnsi="Palatino Linotype" w:cs="Palatino Linotype"/>
            <w:color w:val="000000"/>
          </w:rPr>
          <w:t>Sharon Morales Martínez</w:t>
        </w:r>
      </w:hyperlink>
      <w:r>
        <w:rPr>
          <w:rFonts w:ascii="Palatino Linotype" w:eastAsia="Palatino Linotype" w:hAnsi="Palatino Linotype" w:cs="Palatino Linotype"/>
        </w:rPr>
        <w:t xml:space="preserve">, </w:t>
      </w:r>
      <w:hyperlink r:id="rId39">
        <w:r>
          <w:rPr>
            <w:rFonts w:ascii="Palatino Linotype" w:eastAsia="Palatino Linotype" w:hAnsi="Palatino Linotype" w:cs="Palatino Linotype"/>
            <w:color w:val="000000"/>
          </w:rPr>
          <w:t>Guadalupe Ramírez Peña</w:t>
        </w:r>
      </w:hyperlink>
      <w:r>
        <w:rPr>
          <w:rFonts w:ascii="Palatino Linotype" w:eastAsia="Palatino Linotype" w:hAnsi="Palatino Linotype" w:cs="Palatino Linotype"/>
        </w:rPr>
        <w:t xml:space="preserve">, y </w:t>
      </w:r>
      <w:hyperlink r:id="rId40">
        <w:r>
          <w:rPr>
            <w:rFonts w:ascii="Palatino Linotype" w:eastAsia="Palatino Linotype" w:hAnsi="Palatino Linotype" w:cs="Palatino Linotype"/>
            <w:color w:val="000000"/>
          </w:rPr>
          <w:t>Luis Gustavo Parra Noriega</w:t>
        </w:r>
      </w:hyperlink>
      <w:r>
        <w:rPr>
          <w:rFonts w:ascii="Palatino Linotype" w:eastAsia="Palatino Linotype" w:hAnsi="Palatino Linotype" w:cs="Palatino Linotype"/>
        </w:rPr>
        <w:t>, del 2021 al 2024.</w:t>
      </w:r>
    </w:p>
    <w:p w14:paraId="118664F9" w14:textId="77777777" w:rsidR="005475A8" w:rsidRDefault="005475A8">
      <w:pPr>
        <w:pBdr>
          <w:top w:val="nil"/>
          <w:left w:val="nil"/>
          <w:bottom w:val="nil"/>
          <w:right w:val="nil"/>
          <w:between w:val="nil"/>
        </w:pBdr>
        <w:ind w:left="720"/>
        <w:rPr>
          <w:rFonts w:ascii="Palatino Linotype" w:eastAsia="Palatino Linotype" w:hAnsi="Palatino Linotype" w:cs="Palatino Linotype"/>
          <w:color w:val="000000"/>
        </w:rPr>
      </w:pPr>
    </w:p>
    <w:p w14:paraId="6BDC4CC4" w14:textId="77777777" w:rsidR="005475A8" w:rsidRDefault="0038027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a las solicitudes que integran el presente proyecto,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informo que derivado del cúmulo de información no era posible entregar la información solicitada a través del SAIMEX, ya que estas sobrepasan las </w:t>
      </w:r>
      <w:r>
        <w:rPr>
          <w:rFonts w:ascii="Palatino Linotype" w:eastAsia="Palatino Linotype" w:hAnsi="Palatino Linotype" w:cs="Palatino Linotype"/>
        </w:rPr>
        <w:lastRenderedPageBreak/>
        <w:t>capacidades técnicas, por lo que informo que la información se encuentra disponible en consulta directa en la Unidad de Transparencia con domicilio Calle Pino Suárez s/n, actualmente Carretera Toluca-Ixtapan, número 111, Colonia la Michoacana, C.P. 52166,Municipio de Metepec, Estado de México, la cual estará disponible por un mínimo de 60 días hábiles a partir de la presente notificación.</w:t>
      </w:r>
    </w:p>
    <w:p w14:paraId="7D79F0C3" w14:textId="77777777" w:rsidR="005475A8" w:rsidRDefault="005475A8">
      <w:pPr>
        <w:pBdr>
          <w:top w:val="nil"/>
          <w:left w:val="nil"/>
          <w:bottom w:val="nil"/>
          <w:right w:val="nil"/>
          <w:between w:val="nil"/>
        </w:pBdr>
        <w:ind w:left="720"/>
        <w:rPr>
          <w:rFonts w:ascii="Palatino Linotype" w:eastAsia="Palatino Linotype" w:hAnsi="Palatino Linotype" w:cs="Palatino Linotype"/>
          <w:color w:val="000000"/>
        </w:rPr>
      </w:pPr>
    </w:p>
    <w:p w14:paraId="4A1668E4" w14:textId="77777777" w:rsidR="005475A8" w:rsidRDefault="0038027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del cambio de modalidad que hizo valer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la Ley de Transparencia y Acceso a la Información Pública del Estado de México y Municipios establece en los artículos 155 fracción V, 158 y 164 lo siguiente:</w:t>
      </w:r>
    </w:p>
    <w:p w14:paraId="58C2DD00" w14:textId="77777777" w:rsidR="005475A8" w:rsidRDefault="00380273">
      <w:pPr>
        <w:pBdr>
          <w:top w:val="nil"/>
          <w:left w:val="nil"/>
          <w:bottom w:val="nil"/>
          <w:right w:val="nil"/>
          <w:between w:val="nil"/>
        </w:pBdr>
        <w:tabs>
          <w:tab w:val="left" w:pos="851"/>
        </w:tabs>
        <w:spacing w:before="240"/>
        <w:ind w:left="1134" w:right="110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155. Para presentar una solicitud por escrito, no se podrán exigir mayores requisitos que los siguientes:</w:t>
      </w:r>
    </w:p>
    <w:p w14:paraId="46A5319A" w14:textId="77777777" w:rsidR="005475A8" w:rsidRDefault="00380273">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a IV. …</w:t>
      </w:r>
    </w:p>
    <w:p w14:paraId="4A6CAA4D" w14:textId="77777777" w:rsidR="005475A8" w:rsidRDefault="00380273">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V. La modalidad en la que prefiere se otorgue el acceso a la información</w:t>
      </w:r>
      <w:r>
        <w:rPr>
          <w:rFonts w:ascii="Palatino Linotype" w:eastAsia="Palatino Linotype" w:hAnsi="Palatino Linotype" w:cs="Palatino Linotype"/>
          <w:i/>
          <w:color w:val="000000"/>
          <w:sz w:val="22"/>
          <w:szCs w:val="22"/>
        </w:rPr>
        <w:t>, la cual podrá ser verbal, siempre y cuando sea para fines de orientación, mediante consulta directa, mediante la expedición de copias simples o certificadas o la reproducción en cualquier otro medio, incluidos los electrónicos</w:t>
      </w:r>
    </w:p>
    <w:p w14:paraId="45CE1F25" w14:textId="77777777" w:rsidR="005475A8" w:rsidRDefault="00380273">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F8D99BF" w14:textId="77777777" w:rsidR="005475A8" w:rsidRDefault="00380273">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464FFCEB" w14:textId="77777777" w:rsidR="005475A8" w:rsidRDefault="00380273">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En todo caso, se facilitará su copia simple o certificada, así como su reproducción por cualquier medio disponible en las instalaciones del sujeto obligado o que, en su caso, aporte el solicitante</w:t>
      </w:r>
    </w:p>
    <w:p w14:paraId="05A6969F" w14:textId="77777777" w:rsidR="005475A8" w:rsidRDefault="00380273">
      <w:pPr>
        <w:pBdr>
          <w:top w:val="nil"/>
          <w:left w:val="nil"/>
          <w:bottom w:val="nil"/>
          <w:right w:val="nil"/>
          <w:between w:val="nil"/>
        </w:pBdr>
        <w:tabs>
          <w:tab w:val="left" w:pos="851"/>
        </w:tabs>
        <w:ind w:left="1134" w:right="110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62ECFDAB" w14:textId="77777777" w:rsidR="005475A8" w:rsidRDefault="005475A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38CC73E5" w14:textId="77777777" w:rsidR="005475A8" w:rsidRDefault="00380273">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 xml:space="preserve">La normatividad en materia establece que se privilegiará la modalidad de entrega elegida por el </w:t>
      </w:r>
      <w:r>
        <w:rPr>
          <w:rFonts w:ascii="Palatino Linotype" w:eastAsia="Palatino Linotype" w:hAnsi="Palatino Linotype" w:cs="Palatino Linotype"/>
          <w:b/>
          <w:smallCaps/>
          <w:color w:val="000000"/>
        </w:rPr>
        <w:t>RECURRENTE</w:t>
      </w:r>
      <w:r>
        <w:rPr>
          <w:rFonts w:ascii="Palatino Linotype" w:eastAsia="Palatino Linotype" w:hAnsi="Palatino Linotype" w:cs="Palatino Linotype"/>
          <w:color w:val="000000"/>
        </w:rPr>
        <w:t xml:space="preserve"> y será excepcional un cambio de modalidad cuando la información sobrepase las capacidades técnicas, administrativas y humanas, siempre y cuando este cambio se encuentre debidamente fundado y motivado.</w:t>
      </w:r>
    </w:p>
    <w:p w14:paraId="1686EBD0" w14:textId="77777777" w:rsidR="005475A8" w:rsidRDefault="005475A8">
      <w:pPr>
        <w:spacing w:line="360" w:lineRule="auto"/>
        <w:jc w:val="both"/>
        <w:rPr>
          <w:color w:val="000000"/>
        </w:rPr>
      </w:pPr>
    </w:p>
    <w:p w14:paraId="51115950" w14:textId="77777777" w:rsidR="005475A8" w:rsidRDefault="0038027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el mismo sentido, la ley en comento, </w:t>
      </w:r>
      <w:r>
        <w:rPr>
          <w:rFonts w:ascii="Palatino Linotype" w:eastAsia="Palatino Linotype" w:hAnsi="Palatino Linotype" w:cs="Palatino Linotype"/>
          <w:color w:val="000000"/>
        </w:rPr>
        <w:t xml:space="preserve">establece que, </w:t>
      </w:r>
      <w:r>
        <w:rPr>
          <w:rFonts w:ascii="Palatino Linotype" w:eastAsia="Palatino Linotype" w:hAnsi="Palatino Linotype" w:cs="Palatino Linotype"/>
          <w:i/>
          <w:color w:val="000000"/>
        </w:rPr>
        <w:t xml:space="preserve">de manera excepcional, cuando de forma fundada y motivada así lo determine el sujeto obligado, en aquellos casos en que la información solicitada que ya se encuentre en su posesión implique análisis, estudio o procesamiento de documentos cuya entrega o reproducción </w:t>
      </w:r>
      <w:r>
        <w:rPr>
          <w:rFonts w:ascii="Palatino Linotype" w:eastAsia="Palatino Linotype" w:hAnsi="Palatino Linotype" w:cs="Palatino Linotype"/>
          <w:b/>
          <w:i/>
          <w:color w:val="000000"/>
        </w:rPr>
        <w:t>sobrepase las capacidades técnicas administrativas y humanas</w:t>
      </w:r>
      <w:r>
        <w:rPr>
          <w:rFonts w:ascii="Palatino Linotype" w:eastAsia="Palatino Linotype" w:hAnsi="Palatino Linotype" w:cs="Palatino Linotype"/>
          <w:i/>
          <w:color w:val="000000"/>
        </w:rPr>
        <w:t xml:space="preserve"> del sujeto obligado para cumplir con la solicitud, en los plazos establecidos para dichos efectos, se podrá poner a disposición del solicitante los </w:t>
      </w:r>
      <w:r>
        <w:rPr>
          <w:rFonts w:ascii="Palatino Linotype" w:eastAsia="Palatino Linotype" w:hAnsi="Palatino Linotype" w:cs="Palatino Linotype"/>
          <w:i/>
          <w:color w:val="000000"/>
          <w:u w:val="single"/>
        </w:rPr>
        <w:t>documentos en consulta directa</w:t>
      </w:r>
      <w:r>
        <w:rPr>
          <w:rFonts w:ascii="Palatino Linotype" w:eastAsia="Palatino Linotype" w:hAnsi="Palatino Linotype" w:cs="Palatino Linotype"/>
          <w:i/>
          <w:color w:val="000000"/>
        </w:rPr>
        <w:t>, o en los otros tipos de modalidades, salvo la información clasificada.</w:t>
      </w:r>
    </w:p>
    <w:p w14:paraId="219C283B" w14:textId="77777777" w:rsidR="005475A8" w:rsidRDefault="005475A8">
      <w:pPr>
        <w:pBdr>
          <w:top w:val="nil"/>
          <w:left w:val="nil"/>
          <w:bottom w:val="nil"/>
          <w:right w:val="nil"/>
          <w:between w:val="nil"/>
        </w:pBdr>
        <w:ind w:left="720"/>
        <w:rPr>
          <w:rFonts w:ascii="Palatino Linotype" w:eastAsia="Palatino Linotype" w:hAnsi="Palatino Linotype" w:cs="Palatino Linotype"/>
          <w:b/>
          <w:color w:val="000000"/>
        </w:rPr>
      </w:pPr>
    </w:p>
    <w:p w14:paraId="7EC034EC" w14:textId="77777777" w:rsidR="005475A8" w:rsidRDefault="0038027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Capacidad técnica</w:t>
      </w:r>
    </w:p>
    <w:p w14:paraId="2EBB4B9B" w14:textId="77777777" w:rsidR="005475A8" w:rsidRDefault="00380273">
      <w:pPr>
        <w:spacing w:line="360" w:lineRule="auto"/>
        <w:ind w:left="360"/>
        <w:jc w:val="both"/>
        <w:rPr>
          <w:rFonts w:ascii="Palatino Linotype" w:eastAsia="Palatino Linotype" w:hAnsi="Palatino Linotype" w:cs="Palatino Linotype"/>
        </w:rPr>
      </w:pPr>
      <w:r>
        <w:rPr>
          <w:rFonts w:ascii="Palatino Linotype" w:eastAsia="Palatino Linotype" w:hAnsi="Palatino Linotype" w:cs="Palatino Linotype"/>
        </w:rPr>
        <w:t xml:space="preserve">Se refiere al soporte tecnológico que tiene el SAIMEX, en relación con el peso máximo de archivos que soporta el sistema para adjuntar como respuesta a las solicitudes de información, el citado sistema, tiene el soporte tecnológico para que se puedan adjuntar archivos con un peso aproximado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6250352D" w14:textId="77777777" w:rsidR="005475A8" w:rsidRDefault="005475A8">
      <w:pPr>
        <w:spacing w:line="360" w:lineRule="auto"/>
        <w:jc w:val="both"/>
        <w:rPr>
          <w:rFonts w:ascii="Palatino Linotype" w:eastAsia="Palatino Linotype" w:hAnsi="Palatino Linotype" w:cs="Palatino Linotype"/>
        </w:rPr>
      </w:pPr>
    </w:p>
    <w:p w14:paraId="3A14DE35" w14:textId="77777777" w:rsidR="005475A8" w:rsidRDefault="003802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Capacidad administrativa</w:t>
      </w:r>
    </w:p>
    <w:p w14:paraId="4D9D6F72" w14:textId="77777777" w:rsidR="005475A8" w:rsidRDefault="005475A8">
      <w:pPr>
        <w:spacing w:line="360" w:lineRule="auto"/>
        <w:jc w:val="both"/>
        <w:rPr>
          <w:rFonts w:ascii="Palatino Linotype" w:eastAsia="Palatino Linotype" w:hAnsi="Palatino Linotype" w:cs="Palatino Linotype"/>
          <w:color w:val="000000"/>
        </w:rPr>
      </w:pPr>
    </w:p>
    <w:p w14:paraId="2BC93A3D" w14:textId="77777777" w:rsidR="005475A8" w:rsidRDefault="0038027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color w:val="000000"/>
        </w:rPr>
        <w:t xml:space="preserve">Habilidad institucional de un gobierno, para formular y realizar planes, políticas, programas, actividades, operaciones u otras medidas para cumplir con los propósitos de desarrollo. </w:t>
      </w:r>
      <w:r>
        <w:rPr>
          <w:rFonts w:ascii="Palatino Linotype" w:eastAsia="Palatino Linotype" w:hAnsi="Palatino Linotype" w:cs="Palatino Linotype"/>
          <w:b/>
          <w:color w:val="000000"/>
        </w:rPr>
        <w:t>En palabras más simples, es la eficiencia organizacional para efectuar funciones esenciales.</w:t>
      </w:r>
    </w:p>
    <w:p w14:paraId="61CBF71F" w14:textId="77777777" w:rsidR="005475A8" w:rsidRDefault="005475A8">
      <w:pPr>
        <w:spacing w:line="360" w:lineRule="auto"/>
        <w:jc w:val="both"/>
        <w:rPr>
          <w:rFonts w:ascii="Palatino Linotype" w:eastAsia="Palatino Linotype" w:hAnsi="Palatino Linotype" w:cs="Palatino Linotype"/>
          <w:color w:val="000000"/>
        </w:rPr>
      </w:pPr>
    </w:p>
    <w:p w14:paraId="68D44C9B" w14:textId="77777777" w:rsidR="005475A8" w:rsidRDefault="00380273">
      <w:pPr>
        <w:spacing w:line="360" w:lineRule="auto"/>
        <w:jc w:val="both"/>
        <w:rPr>
          <w:color w:val="000000"/>
        </w:rPr>
      </w:pPr>
      <w:r>
        <w:rPr>
          <w:rFonts w:ascii="Palatino Linotype" w:eastAsia="Palatino Linotype" w:hAnsi="Palatino Linotype" w:cs="Palatino Linotype"/>
          <w:color w:val="000000"/>
        </w:rPr>
        <w:t xml:space="preserve">La capacidad administrativa resulta ser un mandato para un gobierno eficaz, la cual engloba, previsión, organización, coordinación y control en actos y esfuerzos con la </w:t>
      </w:r>
      <w:r>
        <w:rPr>
          <w:rFonts w:ascii="Palatino Linotype" w:eastAsia="Palatino Linotype" w:hAnsi="Palatino Linotype" w:cs="Palatino Linotype"/>
          <w:color w:val="000000"/>
        </w:rPr>
        <w:lastRenderedPageBreak/>
        <w:t xml:space="preserve">finalidad de cumplir con sus responsabilidades y funciones de manera eficaz, eficiente y sostenible. </w:t>
      </w:r>
    </w:p>
    <w:p w14:paraId="338BC92D" w14:textId="77777777" w:rsidR="005475A8" w:rsidRDefault="005475A8">
      <w:pPr>
        <w:spacing w:line="360" w:lineRule="auto"/>
        <w:jc w:val="both"/>
        <w:rPr>
          <w:color w:val="000000"/>
        </w:rPr>
      </w:pPr>
    </w:p>
    <w:p w14:paraId="14B18849" w14:textId="77777777" w:rsidR="005475A8" w:rsidRDefault="00380273">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 xml:space="preserve">Desde una perspectiva institucional, la capacidad administrativa es entendida como </w:t>
      </w:r>
      <w:r>
        <w:rPr>
          <w:rFonts w:ascii="Palatino Linotype" w:eastAsia="Palatino Linotype" w:hAnsi="Palatino Linotype" w:cs="Palatino Linotype"/>
          <w:b/>
          <w:color w:val="000000"/>
        </w:rPr>
        <w:t xml:space="preserve">“las habilidades técnico-burocráticas del aparato estatal requeridas para alcanzar sus </w:t>
      </w:r>
      <w:r>
        <w:rPr>
          <w:rFonts w:ascii="Palatino Linotype" w:eastAsia="Palatino Linotype" w:hAnsi="Palatino Linotype" w:cs="Palatino Linotype"/>
          <w:b/>
        </w:rPr>
        <w:t>objetivos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En este componente se ubican el nivel micro y meso de la Capacidad Institucional. El primero hace alusión al individuo, al recurso humano. En el segundo nivel, se ubica la capacidad de gestión, el cual se centra en el fortalecimiento organizacional como área de intervención para construir capacidad; cultura organizacional, sistemas de comunicación u organización” </w:t>
      </w:r>
      <w:r>
        <w:rPr>
          <w:rFonts w:ascii="Palatino Linotype" w:eastAsia="Palatino Linotype" w:hAnsi="Palatino Linotype" w:cs="Palatino Linotype"/>
          <w:color w:val="000000"/>
          <w:vertAlign w:val="superscript"/>
        </w:rPr>
        <w:footnoteReference w:id="1"/>
      </w:r>
      <w:r>
        <w:rPr>
          <w:rFonts w:ascii="Palatino Linotype" w:eastAsia="Palatino Linotype" w:hAnsi="Palatino Linotype" w:cs="Palatino Linotype"/>
          <w:color w:val="000000"/>
        </w:rPr>
        <w:t xml:space="preserve">. </w:t>
      </w:r>
    </w:p>
    <w:p w14:paraId="79C61030" w14:textId="77777777" w:rsidR="005475A8" w:rsidRDefault="005475A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14:paraId="3E680011" w14:textId="77777777" w:rsidR="005475A8" w:rsidRDefault="00380273">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 xml:space="preserve">Hasta aquí, se tiene que la capacidad administrativa señala los recursos humanos y organizacionales, donde los organizacionales, además de englobar recursos humanos, engloban recursos materiales (espacio, equipos de cómputo, instalaciones, tecnología), financieros (ingresos) e intangibles (tiempo), los cuales en conjunto y a la medida correcta, alcanzarían que las instituciones logren la finalidad de cumplir con sus responsabilidades y funciones de manera eficaz y eficiente. </w:t>
      </w:r>
    </w:p>
    <w:p w14:paraId="36D7651E" w14:textId="77777777" w:rsidR="005475A8" w:rsidRDefault="005475A8">
      <w:pPr>
        <w:pBdr>
          <w:top w:val="nil"/>
          <w:left w:val="nil"/>
          <w:bottom w:val="nil"/>
          <w:right w:val="nil"/>
          <w:between w:val="nil"/>
        </w:pBdr>
        <w:ind w:left="720"/>
        <w:rPr>
          <w:color w:val="000000"/>
        </w:rPr>
      </w:pPr>
    </w:p>
    <w:p w14:paraId="004EFAAE" w14:textId="77777777" w:rsidR="005475A8" w:rsidRDefault="005475A8">
      <w:pPr>
        <w:spacing w:line="360" w:lineRule="auto"/>
        <w:jc w:val="both"/>
        <w:rPr>
          <w:color w:val="000000"/>
        </w:rPr>
      </w:pPr>
    </w:p>
    <w:p w14:paraId="70F3A353" w14:textId="77777777" w:rsidR="005475A8" w:rsidRDefault="00380273">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Capacidad humana</w:t>
      </w:r>
    </w:p>
    <w:p w14:paraId="4DCD973F" w14:textId="77777777" w:rsidR="005475A8" w:rsidRDefault="005475A8">
      <w:pPr>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14:paraId="633029EB" w14:textId="77777777" w:rsidR="005475A8" w:rsidRDefault="00380273">
      <w:pPr>
        <w:spacing w:line="360" w:lineRule="auto"/>
        <w:jc w:val="both"/>
        <w:rPr>
          <w:color w:val="000000"/>
        </w:rPr>
      </w:pPr>
      <w:r>
        <w:rPr>
          <w:rFonts w:ascii="Palatino Linotype" w:eastAsia="Palatino Linotype" w:hAnsi="Palatino Linotype" w:cs="Palatino Linotype"/>
          <w:color w:val="000000"/>
        </w:rPr>
        <w:t xml:space="preserve">Lo que se denomina por recursos humanos, lo cual podemos identificar como el conjunto de personas con las que cuenta una determinada organización, para desarrollar y ejecutar de manera correcta las acciones, actividades, labores y tareas que deben realizarse y que han sido solicitadas. </w:t>
      </w:r>
    </w:p>
    <w:p w14:paraId="49C51B00" w14:textId="77777777" w:rsidR="005475A8" w:rsidRDefault="005475A8">
      <w:pPr>
        <w:spacing w:line="360" w:lineRule="auto"/>
        <w:jc w:val="both"/>
        <w:rPr>
          <w:color w:val="000000"/>
        </w:rPr>
      </w:pPr>
    </w:p>
    <w:p w14:paraId="29A9A7CB" w14:textId="77777777" w:rsidR="005475A8" w:rsidRDefault="00380273">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 xml:space="preserve">Las personas son la parte fundamental de una organización, y junto con los recursos materiales, financieros e intangibles, conforman el “todo” que una organización necesita para el correcto funcionamiento, materialización y alcance de sus objetivos; los recursos deben coexistir uno con otro, de otra forma, el desarrollo no sería el apropiado y el cumplimiento de metas, inasequible. </w:t>
      </w:r>
    </w:p>
    <w:p w14:paraId="6C96D396" w14:textId="77777777" w:rsidR="005475A8" w:rsidRDefault="005475A8">
      <w:pPr>
        <w:rPr>
          <w:rFonts w:ascii="Palatino Linotype" w:eastAsia="Palatino Linotype" w:hAnsi="Palatino Linotype" w:cs="Palatino Linotype"/>
          <w:color w:val="000000"/>
        </w:rPr>
      </w:pPr>
    </w:p>
    <w:p w14:paraId="71400E36" w14:textId="77777777" w:rsidR="005475A8" w:rsidRDefault="00380273">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Al respecto,</w:t>
      </w:r>
      <w:r>
        <w:rPr>
          <w:color w:val="000000"/>
        </w:rPr>
        <w:t xml:space="preserve"> </w:t>
      </w:r>
      <w:r>
        <w:rPr>
          <w:rFonts w:ascii="Palatino Linotype" w:eastAsia="Palatino Linotype" w:hAnsi="Palatino Linotype" w:cs="Palatino Linotype"/>
          <w:color w:val="000000"/>
        </w:rPr>
        <w:t xml:space="preserve">se debe de mencionar que de acuerdo Criterio número 8/2013 del entonces Instituto Federal de Acceso a la Información,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debe de ofrecer todas las opciones de modalidades de consulta.</w:t>
      </w:r>
    </w:p>
    <w:p w14:paraId="416E1D09" w14:textId="77777777" w:rsidR="005475A8" w:rsidRDefault="005475A8">
      <w:pPr>
        <w:pBdr>
          <w:top w:val="nil"/>
          <w:left w:val="nil"/>
          <w:bottom w:val="nil"/>
          <w:right w:val="nil"/>
          <w:between w:val="nil"/>
        </w:pBdr>
        <w:ind w:left="720"/>
        <w:rPr>
          <w:rFonts w:ascii="Palatino Linotype" w:eastAsia="Palatino Linotype" w:hAnsi="Palatino Linotype" w:cs="Palatino Linotype"/>
          <w:b/>
          <w:i/>
          <w:color w:val="000000"/>
          <w:sz w:val="22"/>
          <w:szCs w:val="22"/>
        </w:rPr>
      </w:pPr>
    </w:p>
    <w:p w14:paraId="385CC001" w14:textId="77777777" w:rsidR="005475A8" w:rsidRDefault="00380273">
      <w:pPr>
        <w:pBdr>
          <w:top w:val="nil"/>
          <w:left w:val="nil"/>
          <w:bottom w:val="nil"/>
          <w:right w:val="nil"/>
          <w:between w:val="nil"/>
        </w:pBdr>
        <w:tabs>
          <w:tab w:val="left" w:pos="851"/>
        </w:tabs>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Cuando exista impedimento justificado de atender la modalidad de entrega elegida por el solicitante, procede ofrecer todas las demás opciones previstas en la Ley.</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De conformidad con lo dispuesto en los artículos 42 y 44 de la Ley Federal de Transparencia y Acceso a la Información Pública Gubernamental, y 54 de su Reglamento, la entrega de la información debe hacerse, en la medida de lo posible, en la forma solicitada por el interesado</w:t>
      </w:r>
      <w:r>
        <w:rPr>
          <w:rFonts w:ascii="Palatino Linotype" w:eastAsia="Palatino Linotype" w:hAnsi="Palatino Linotype" w:cs="Palatino Linotype"/>
          <w:i/>
          <w:sz w:val="22"/>
          <w:szCs w:val="22"/>
        </w:rPr>
        <w:t xml:space="preserve">, salvo que exista un impedimento justificado para </w:t>
      </w:r>
      <w:r>
        <w:rPr>
          <w:rFonts w:ascii="Palatino Linotype" w:eastAsia="Palatino Linotype" w:hAnsi="Palatino Linotype" w:cs="Palatino Linotype"/>
          <w:i/>
          <w:sz w:val="22"/>
          <w:szCs w:val="22"/>
        </w:rPr>
        <w:lastRenderedPageBreak/>
        <w:t xml:space="preserve">atenderla, en cuyo caso, deberán exponerse las razones por las cuales no es posible utilizar el medio de reproducción solicitado. </w:t>
      </w:r>
      <w:r>
        <w:rPr>
          <w:rFonts w:ascii="Palatino Linotype" w:eastAsia="Palatino Linotype" w:hAnsi="Palatino Linotype" w:cs="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Pr>
          <w:rFonts w:ascii="Palatino Linotype" w:eastAsia="Palatino Linotype" w:hAnsi="Palatino Linotype" w:cs="Palatino Linotype"/>
          <w:i/>
          <w:sz w:val="22"/>
          <w:szCs w:val="22"/>
        </w:rPr>
        <w:t xml:space="preserve">. Así, cuando se justifique el impedimento, los sujetos obligados deberán notificar al particular la disposición de la información en todas las </w:t>
      </w:r>
      <w:r>
        <w:rPr>
          <w:rFonts w:ascii="Palatino Linotype" w:eastAsia="Palatino Linotype" w:hAnsi="Palatino Linotype" w:cs="Palatino Linotype"/>
          <w:b/>
          <w:i/>
          <w:sz w:val="22"/>
          <w:szCs w:val="22"/>
          <w:u w:val="single"/>
        </w:rPr>
        <w:t>modalidades de entrega que permita el documento, tales como consulta directa, copias simples y certificadas, así como la reproducción en cualquier otro medio e indicarle</w:t>
      </w:r>
      <w:r>
        <w:rPr>
          <w:rFonts w:ascii="Palatino Linotype" w:eastAsia="Palatino Linotype" w:hAnsi="Palatino Linotype" w:cs="Palatino Linotype"/>
          <w:i/>
          <w:sz w:val="22"/>
          <w:szCs w:val="22"/>
        </w:rPr>
        <w:t xml:space="preserv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593EC91E" w14:textId="77777777" w:rsidR="005475A8" w:rsidRDefault="00380273">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Resoluciones </w:t>
      </w:r>
    </w:p>
    <w:p w14:paraId="58B66D2C" w14:textId="77777777" w:rsidR="005475A8" w:rsidRDefault="00380273">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RDA 2012/12. Interpuesto en contra de la Secretaría de Comunicaciones y Transportes. Comisionada Ponente Jacqueline Peschard Mariscal. </w:t>
      </w:r>
    </w:p>
    <w:p w14:paraId="698712B0" w14:textId="77777777" w:rsidR="005475A8" w:rsidRDefault="00380273">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RDA 0973/12. Interpuesto en contra de la Secretaría de Educación Pública. Comisionada Ponente Sigrid Arzt Colunga. </w:t>
      </w:r>
    </w:p>
    <w:p w14:paraId="7DE4E4BE" w14:textId="77777777" w:rsidR="005475A8" w:rsidRDefault="00380273">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RDA 0112/12. Interpuesto en contra de Petróleos Mexicanos. Comisionado Ponente Ángel Trinidad Zaldívar. </w:t>
      </w:r>
    </w:p>
    <w:p w14:paraId="51284210" w14:textId="77777777" w:rsidR="005475A8" w:rsidRDefault="00380273">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RDA 0085/12. Interpuesto en contra del Instituto Nacional de Ciencias Médicas y Nutrición Salvador Zubirán. Comisionada Ponente Sigrid Arzt Colunga. </w:t>
      </w:r>
    </w:p>
    <w:p w14:paraId="107B2F2A" w14:textId="77777777" w:rsidR="005475A8" w:rsidRDefault="00380273">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3068/11. Interpuesto en contra de la Presidencia de la República. Comisionada Ponente María Elena Pérez-Jaén Zermeño. “</w:t>
      </w:r>
    </w:p>
    <w:p w14:paraId="60CD1F72" w14:textId="77777777" w:rsidR="005475A8" w:rsidRDefault="005475A8">
      <w:pPr>
        <w:ind w:left="1134" w:right="1106"/>
        <w:jc w:val="both"/>
        <w:rPr>
          <w:rFonts w:ascii="Palatino Linotype" w:eastAsia="Palatino Linotype" w:hAnsi="Palatino Linotype" w:cs="Palatino Linotype"/>
          <w:i/>
          <w:sz w:val="22"/>
          <w:szCs w:val="22"/>
        </w:rPr>
      </w:pPr>
    </w:p>
    <w:p w14:paraId="383C334E" w14:textId="77777777" w:rsidR="005475A8" w:rsidRDefault="00380273">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Criterio 02/2004 INFORMACIÓN DISPERSA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i/>
          <w:sz w:val="22"/>
          <w:szCs w:val="22"/>
        </w:rPr>
        <w:t xml:space="preserve">EN DIVERSOS DOCUMENTOS. PARA RESPETAR EL DERECHO DE ACCESO A </w:t>
      </w:r>
      <w:r>
        <w:rPr>
          <w:rFonts w:ascii="Palatino Linotype" w:eastAsia="Palatino Linotype" w:hAnsi="Palatino Linotype" w:cs="Palatino Linotype"/>
          <w:b/>
          <w:i/>
          <w:sz w:val="22"/>
          <w:szCs w:val="22"/>
        </w:rPr>
        <w:lastRenderedPageBreak/>
        <w:t>LA INFORMACIÓN BASTA CON QUE SE PERMITA LA CONSULTA FÍSICA DE AQUÉLLOS, SALVO EN EL CASO DE QUE EL RESPECTIVO ÓRGANO DEL ESTADO TENGA LA OBLIGACIÓN DE CONTAR CON UN DOCUMENTO QUE CONCENTRÉ AQUÉLLA.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Pr>
          <w:rFonts w:ascii="Palatino Linotype" w:eastAsia="Palatino Linotype" w:hAnsi="Palatino Linotype" w:cs="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Pr>
          <w:rFonts w:ascii="Palatino Linotype" w:eastAsia="Palatino Linotype" w:hAnsi="Palatino Linotype" w:cs="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Pr>
          <w:rFonts w:ascii="Palatino Linotype" w:eastAsia="Palatino Linotype" w:hAnsi="Palatino Linotype" w:cs="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7888F779" w14:textId="77777777" w:rsidR="005475A8" w:rsidRDefault="00380273">
      <w:pPr>
        <w:ind w:left="1134" w:right="110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398AC961" w14:textId="77777777" w:rsidR="005475A8" w:rsidRDefault="005475A8">
      <w:pPr>
        <w:ind w:left="1134" w:right="1106"/>
        <w:jc w:val="both"/>
        <w:rPr>
          <w:rFonts w:ascii="Palatino Linotype" w:eastAsia="Palatino Linotype" w:hAnsi="Palatino Linotype" w:cs="Palatino Linotype"/>
          <w:i/>
          <w:sz w:val="22"/>
          <w:szCs w:val="22"/>
        </w:rPr>
      </w:pPr>
    </w:p>
    <w:p w14:paraId="1C5C61C9" w14:textId="77777777" w:rsidR="005475A8" w:rsidRDefault="00380273">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 xml:space="preserve">Los criterios anteriores, son precisos en referir que, cuando exista </w:t>
      </w:r>
      <w:r>
        <w:rPr>
          <w:rFonts w:ascii="Palatino Linotype" w:eastAsia="Palatino Linotype" w:hAnsi="Palatino Linotype" w:cs="Palatino Linotype"/>
          <w:b/>
          <w:color w:val="000000"/>
        </w:rPr>
        <w:t xml:space="preserve">impedimento justificado </w:t>
      </w:r>
      <w:r>
        <w:rPr>
          <w:rFonts w:ascii="Palatino Linotype" w:eastAsia="Palatino Linotype" w:hAnsi="Palatino Linotype" w:cs="Palatino Linotype"/>
          <w:color w:val="000000"/>
        </w:rPr>
        <w:t xml:space="preserve">para entregar la información solicitada, sólo entonces se podrá realizar el cambio de modalidad y se procederá a ofrecer otras modalidades </w:t>
      </w:r>
      <w:r>
        <w:rPr>
          <w:rFonts w:ascii="Palatino Linotype" w:eastAsia="Palatino Linotype" w:hAnsi="Palatino Linotype" w:cs="Palatino Linotype"/>
          <w:color w:val="000000"/>
        </w:rPr>
        <w:lastRenderedPageBreak/>
        <w:t xml:space="preserve">de entrega de la información, </w:t>
      </w:r>
      <w:r>
        <w:rPr>
          <w:rFonts w:ascii="Palatino Linotype" w:eastAsia="Palatino Linotype" w:hAnsi="Palatino Linotype" w:cs="Palatino Linotype"/>
        </w:rPr>
        <w:t xml:space="preserve">precisando que, en caso de que la entrega de la información implique una consulta directa, se deberá informar al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 la dirección, el día, la hora, el servidor público que habrá de proporcionarle la información y demás requisitos que se consideren, sean necesarios.</w:t>
      </w:r>
    </w:p>
    <w:p w14:paraId="1F2023CE" w14:textId="77777777" w:rsidR="005475A8" w:rsidRDefault="005475A8">
      <w:pPr>
        <w:spacing w:line="360" w:lineRule="auto"/>
        <w:jc w:val="both"/>
        <w:rPr>
          <w:color w:val="000000"/>
        </w:rPr>
      </w:pPr>
    </w:p>
    <w:p w14:paraId="2F0A49C3" w14:textId="77777777" w:rsidR="005475A8" w:rsidRDefault="00380273">
      <w:pPr>
        <w:numPr>
          <w:ilvl w:val="0"/>
          <w:numId w:val="7"/>
        </w:numPr>
        <w:spacing w:line="360" w:lineRule="auto"/>
        <w:ind w:left="0" w:firstLine="0"/>
        <w:jc w:val="both"/>
        <w:rPr>
          <w:color w:val="000000"/>
        </w:rPr>
      </w:pPr>
      <w:r>
        <w:rPr>
          <w:rFonts w:ascii="Palatino Linotype" w:eastAsia="Palatino Linotype" w:hAnsi="Palatino Linotype" w:cs="Palatino Linotype"/>
          <w:color w:val="000000"/>
        </w:rPr>
        <w:t>Asimismo, no se debe soslayar que para realizar el cambio de modalidad para la entrega de información, deberá adjuntar el Acta del Comité de Transparencia mediante la cual se apruebe el cambio de modalidad para la entrega de la información solicitada.</w:t>
      </w:r>
    </w:p>
    <w:p w14:paraId="38BC92F6" w14:textId="77777777" w:rsidR="005475A8" w:rsidRDefault="005475A8">
      <w:pPr>
        <w:pBdr>
          <w:top w:val="nil"/>
          <w:left w:val="nil"/>
          <w:bottom w:val="nil"/>
          <w:right w:val="nil"/>
          <w:between w:val="nil"/>
        </w:pBdr>
        <w:ind w:left="720"/>
        <w:rPr>
          <w:color w:val="000000"/>
        </w:rPr>
      </w:pPr>
    </w:p>
    <w:p w14:paraId="355EA808" w14:textId="77777777" w:rsidR="005475A8" w:rsidRDefault="005475A8">
      <w:pPr>
        <w:spacing w:line="360" w:lineRule="auto"/>
        <w:jc w:val="both"/>
        <w:rPr>
          <w:color w:val="000000"/>
        </w:rPr>
      </w:pPr>
    </w:p>
    <w:p w14:paraId="0B610B62" w14:textId="77777777" w:rsidR="005475A8" w:rsidRDefault="0038027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color w:val="000000"/>
        </w:rPr>
        <w:t>Aunado a lo anterior, con fundamento en el artículo 14, fracciones I, II, V y XVI, del Reglamento Interior del Instituto de Transparencia, Acceso a la Información Pública y Protección de Datos Personales del Estado de México y Municipios, publicado en la Gaceta del Gobierno el 17 de noviembre de 2020, deberá solicitar al área de Soporte Técnico, de la Dirección de Informática, el reporte de incidencias correspondiente, en donde deberá manifestar</w:t>
      </w:r>
      <w:r>
        <w:rPr>
          <w:rFonts w:ascii="Palatino Linotype" w:eastAsia="Palatino Linotype" w:hAnsi="Palatino Linotype" w:cs="Palatino Linotype"/>
        </w:rPr>
        <w:t xml:space="preserve"> las razones y fundamentos suficientes para justificar la imposibilidad de entregar la información solicitada a través del SAIMEX como, por ejemplo, se refiera si el cúmulo de información sobrepasa las capacidades técnicas del sistema, de ser el caso, otorgando certeza del peso de información que se pretende otorgar que intenta subir por cada solicitud de </w:t>
      </w:r>
      <w:r>
        <w:rPr>
          <w:rFonts w:ascii="Palatino Linotype" w:eastAsia="Palatino Linotype" w:hAnsi="Palatino Linotype" w:cs="Palatino Linotype"/>
        </w:rPr>
        <w:lastRenderedPageBreak/>
        <w:t xml:space="preserve">información; o bien se informe, que se sobrepasen las capacidades técnicas, administrativas y humanas de manera excepcional </w:t>
      </w:r>
      <w:r>
        <w:rPr>
          <w:rFonts w:ascii="Palatino Linotype" w:eastAsia="Palatino Linotype" w:hAnsi="Palatino Linotype" w:cs="Palatino Linotype"/>
          <w:b/>
        </w:rPr>
        <w:t>con los respectivos medios de convicción</w:t>
      </w:r>
      <w:r>
        <w:rPr>
          <w:rFonts w:ascii="Palatino Linotype" w:eastAsia="Palatino Linotype" w:hAnsi="Palatino Linotype" w:cs="Palatino Linotype"/>
        </w:rPr>
        <w:t>.</w:t>
      </w:r>
    </w:p>
    <w:p w14:paraId="24FE653A" w14:textId="77777777" w:rsidR="005475A8" w:rsidRDefault="005475A8">
      <w:pPr>
        <w:rPr>
          <w:rFonts w:ascii="Palatino Linotype" w:eastAsia="Palatino Linotype" w:hAnsi="Palatino Linotype" w:cs="Palatino Linotype"/>
        </w:rPr>
      </w:pPr>
    </w:p>
    <w:p w14:paraId="4E7E2581" w14:textId="77777777" w:rsidR="005475A8" w:rsidRDefault="00380273">
      <w:pPr>
        <w:numPr>
          <w:ilvl w:val="0"/>
          <w:numId w:val="7"/>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se colige que para que se tenga por válido el cambio de modalidad se requiere, el Acta del Comité que apruebe de manera fundada y motivada el cambio de modalidad, el reporte de incidencia realizado ante la dirección de informática y haber ofrecido las modalidades de entrega al </w:t>
      </w:r>
      <w:r>
        <w:rPr>
          <w:rFonts w:ascii="Palatino Linotype" w:eastAsia="Palatino Linotype" w:hAnsi="Palatino Linotype" w:cs="Palatino Linotype"/>
          <w:b/>
        </w:rPr>
        <w:t xml:space="preserve">SOLICITANTES, </w:t>
      </w:r>
      <w:r>
        <w:rPr>
          <w:rFonts w:ascii="Palatino Linotype" w:eastAsia="Palatino Linotype" w:hAnsi="Palatino Linotype" w:cs="Palatino Linotype"/>
        </w:rPr>
        <w:t>por consiguiente, esta Ponencia se abocara a realizar el estudio de la información remitida para poder determinar si se tienen por colmadas las solicitudes de información.</w:t>
      </w:r>
    </w:p>
    <w:p w14:paraId="5871B1FC" w14:textId="77777777" w:rsidR="005475A8" w:rsidRDefault="005475A8">
      <w:pPr>
        <w:pBdr>
          <w:top w:val="nil"/>
          <w:left w:val="nil"/>
          <w:bottom w:val="nil"/>
          <w:right w:val="nil"/>
          <w:between w:val="nil"/>
        </w:pBdr>
        <w:ind w:left="720"/>
        <w:rPr>
          <w:rFonts w:ascii="Palatino Linotype" w:eastAsia="Palatino Linotype" w:hAnsi="Palatino Linotype" w:cs="Palatino Linotype"/>
          <w:color w:val="000000"/>
        </w:rPr>
      </w:pPr>
    </w:p>
    <w:p w14:paraId="1CC5EE82" w14:textId="77777777" w:rsidR="005475A8" w:rsidRDefault="005475A8">
      <w:pPr>
        <w:spacing w:line="360" w:lineRule="auto"/>
        <w:jc w:val="both"/>
        <w:rPr>
          <w:rFonts w:ascii="Palatino Linotype" w:eastAsia="Palatino Linotype" w:hAnsi="Palatino Linotype" w:cs="Palatino Linotype"/>
        </w:rPr>
      </w:pPr>
    </w:p>
    <w:p w14:paraId="705BC285" w14:textId="77777777" w:rsidR="005475A8" w:rsidRDefault="00380273">
      <w:pPr>
        <w:pBdr>
          <w:top w:val="nil"/>
          <w:left w:val="nil"/>
          <w:bottom w:val="nil"/>
          <w:right w:val="nil"/>
          <w:between w:val="nil"/>
        </w:pBdr>
        <w:ind w:left="720"/>
        <w:jc w:val="center"/>
        <w:rPr>
          <w:rFonts w:ascii="Palatino Linotype" w:eastAsia="Palatino Linotype" w:hAnsi="Palatino Linotype" w:cs="Palatino Linotype"/>
          <w:b/>
          <w:color w:val="000000"/>
          <w:u w:val="single"/>
        </w:rPr>
      </w:pPr>
      <w:r>
        <w:rPr>
          <w:rFonts w:ascii="Palatino Linotype" w:eastAsia="Palatino Linotype" w:hAnsi="Palatino Linotype" w:cs="Palatino Linotype"/>
          <w:b/>
          <w:color w:val="000000"/>
          <w:u w:val="single"/>
        </w:rPr>
        <w:t>Acuerdo del Comité</w:t>
      </w:r>
    </w:p>
    <w:p w14:paraId="0B426B98" w14:textId="77777777" w:rsidR="005475A8" w:rsidRDefault="005475A8">
      <w:pPr>
        <w:rPr>
          <w:rFonts w:ascii="Palatino Linotype" w:eastAsia="Palatino Linotype" w:hAnsi="Palatino Linotype" w:cs="Palatino Linotype"/>
          <w:b/>
        </w:rPr>
      </w:pPr>
    </w:p>
    <w:tbl>
      <w:tblPr>
        <w:tblStyle w:val="a5"/>
        <w:tblW w:w="8828" w:type="dxa"/>
        <w:tblInd w:w="-113"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1838"/>
        <w:gridCol w:w="6095"/>
        <w:gridCol w:w="895"/>
      </w:tblGrid>
      <w:tr w:rsidR="005475A8" w14:paraId="5CF2CD71" w14:textId="77777777">
        <w:tc>
          <w:tcPr>
            <w:tcW w:w="1838" w:type="dxa"/>
            <w:shd w:val="clear" w:color="auto" w:fill="E7E6E6"/>
            <w:vAlign w:val="center"/>
          </w:tcPr>
          <w:p w14:paraId="0E2662B0" w14:textId="77777777" w:rsidR="005475A8" w:rsidRDefault="005475A8">
            <w:pPr>
              <w:jc w:val="center"/>
              <w:rPr>
                <w:rFonts w:ascii="Palatino Linotype" w:eastAsia="Palatino Linotype" w:hAnsi="Palatino Linotype" w:cs="Palatino Linotype"/>
                <w:b/>
                <w:sz w:val="22"/>
                <w:szCs w:val="22"/>
              </w:rPr>
            </w:pPr>
          </w:p>
          <w:p w14:paraId="71A4C3D0"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w:t>
            </w:r>
          </w:p>
          <w:p w14:paraId="58F90683" w14:textId="77777777" w:rsidR="005475A8" w:rsidRDefault="005475A8">
            <w:pPr>
              <w:jc w:val="center"/>
              <w:rPr>
                <w:rFonts w:ascii="Palatino Linotype" w:eastAsia="Palatino Linotype" w:hAnsi="Palatino Linotype" w:cs="Palatino Linotype"/>
                <w:b/>
                <w:sz w:val="22"/>
                <w:szCs w:val="22"/>
              </w:rPr>
            </w:pPr>
          </w:p>
        </w:tc>
        <w:tc>
          <w:tcPr>
            <w:tcW w:w="6095" w:type="dxa"/>
            <w:shd w:val="clear" w:color="auto" w:fill="E7E6E6"/>
            <w:vAlign w:val="center"/>
          </w:tcPr>
          <w:p w14:paraId="647BA47B"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Respuesta</w:t>
            </w:r>
          </w:p>
        </w:tc>
        <w:tc>
          <w:tcPr>
            <w:tcW w:w="895" w:type="dxa"/>
            <w:shd w:val="clear" w:color="auto" w:fill="E7E6E6"/>
            <w:vAlign w:val="center"/>
          </w:tcPr>
          <w:p w14:paraId="7661FB2A" w14:textId="77777777" w:rsidR="005475A8" w:rsidRDefault="005475A8">
            <w:pPr>
              <w:jc w:val="center"/>
              <w:rPr>
                <w:rFonts w:ascii="Palatino Linotype" w:eastAsia="Palatino Linotype" w:hAnsi="Palatino Linotype" w:cs="Palatino Linotype"/>
                <w:b/>
                <w:sz w:val="22"/>
                <w:szCs w:val="22"/>
              </w:rPr>
            </w:pPr>
          </w:p>
          <w:p w14:paraId="27ED7D76"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Colma</w:t>
            </w:r>
          </w:p>
        </w:tc>
      </w:tr>
      <w:tr w:rsidR="005475A8" w14:paraId="3FC04809" w14:textId="77777777">
        <w:tc>
          <w:tcPr>
            <w:tcW w:w="1838" w:type="dxa"/>
            <w:vAlign w:val="center"/>
          </w:tcPr>
          <w:p w14:paraId="69C03D04" w14:textId="77777777" w:rsidR="005475A8" w:rsidRDefault="00AF41DA">
            <w:pPr>
              <w:jc w:val="center"/>
              <w:rPr>
                <w:rFonts w:ascii="Palatino Linotype" w:eastAsia="Palatino Linotype" w:hAnsi="Palatino Linotype" w:cs="Palatino Linotype"/>
                <w:b/>
                <w:sz w:val="22"/>
                <w:szCs w:val="22"/>
              </w:rPr>
            </w:pPr>
            <w:hyperlink r:id="rId41">
              <w:r w:rsidR="00380273">
                <w:rPr>
                  <w:rFonts w:ascii="Palatino Linotype" w:eastAsia="Palatino Linotype" w:hAnsi="Palatino Linotype" w:cs="Palatino Linotype"/>
                  <w:b/>
                  <w:color w:val="000000"/>
                  <w:sz w:val="22"/>
                  <w:szCs w:val="22"/>
                </w:rPr>
                <w:t>02403/INFOEM/IP/RR/2024</w:t>
              </w:r>
            </w:hyperlink>
          </w:p>
        </w:tc>
        <w:tc>
          <w:tcPr>
            <w:tcW w:w="6095" w:type="dxa"/>
            <w:vAlign w:val="center"/>
          </w:tcPr>
          <w:p w14:paraId="0EF1C1E9" w14:textId="77777777" w:rsidR="005475A8" w:rsidRDefault="005475A8">
            <w:pPr>
              <w:spacing w:line="276" w:lineRule="auto"/>
              <w:jc w:val="both"/>
              <w:rPr>
                <w:rFonts w:ascii="Palatino Linotype" w:eastAsia="Palatino Linotype" w:hAnsi="Palatino Linotype" w:cs="Palatino Linotype"/>
                <w:i/>
                <w:sz w:val="22"/>
                <w:szCs w:val="22"/>
              </w:rPr>
            </w:pPr>
          </w:p>
          <w:p w14:paraId="6BA8B9FE" w14:textId="77777777" w:rsidR="005475A8" w:rsidRDefault="00380273">
            <w:pPr>
              <w:spacing w:line="276"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OCTAVA SESIÓN ORDINARIA COMITÉ DE TRANSPARENCIA DEL INFOEM NÚMERO DE ACTA: ACT/INFOEM/ORD/COMT/08ª/2024 de FECHA: 09 DE ABRIL DE 2024, </w:t>
            </w:r>
            <w:r>
              <w:rPr>
                <w:rFonts w:ascii="Palatino Linotype" w:eastAsia="Palatino Linotype" w:hAnsi="Palatino Linotype" w:cs="Palatino Linotype"/>
                <w:sz w:val="22"/>
                <w:szCs w:val="22"/>
              </w:rPr>
              <w:t xml:space="preserve">en la que se aprobó el cambio de modalidad de entrega de la información a consulta directa, de los soportes documentales con los cuales se dará respuesta a la </w:t>
            </w:r>
            <w:r>
              <w:rPr>
                <w:rFonts w:ascii="Palatino Linotype" w:eastAsia="Palatino Linotype" w:hAnsi="Palatino Linotype" w:cs="Palatino Linotype"/>
                <w:sz w:val="22"/>
                <w:szCs w:val="22"/>
              </w:rPr>
              <w:lastRenderedPageBreak/>
              <w:t xml:space="preserve">solicitud de acceso a la información pública 00205/INFOEM/IP/2024, </w:t>
            </w:r>
          </w:p>
          <w:p w14:paraId="42F447E0" w14:textId="77777777" w:rsidR="005475A8" w:rsidRDefault="005475A8">
            <w:pPr>
              <w:spacing w:line="276" w:lineRule="auto"/>
              <w:rPr>
                <w:rFonts w:ascii="Palatino Linotype" w:eastAsia="Palatino Linotype" w:hAnsi="Palatino Linotype" w:cs="Palatino Linotype"/>
                <w:b/>
                <w:sz w:val="22"/>
                <w:szCs w:val="22"/>
              </w:rPr>
            </w:pPr>
          </w:p>
        </w:tc>
        <w:tc>
          <w:tcPr>
            <w:tcW w:w="895" w:type="dxa"/>
            <w:vAlign w:val="center"/>
          </w:tcPr>
          <w:p w14:paraId="307626EE"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SI</w:t>
            </w:r>
          </w:p>
        </w:tc>
      </w:tr>
      <w:tr w:rsidR="005475A8" w14:paraId="685FE39B" w14:textId="77777777">
        <w:tc>
          <w:tcPr>
            <w:tcW w:w="1838" w:type="dxa"/>
            <w:vAlign w:val="center"/>
          </w:tcPr>
          <w:p w14:paraId="4E98575D" w14:textId="77777777" w:rsidR="005475A8" w:rsidRDefault="00AF41DA">
            <w:pPr>
              <w:jc w:val="center"/>
              <w:rPr>
                <w:rFonts w:ascii="Palatino Linotype" w:eastAsia="Palatino Linotype" w:hAnsi="Palatino Linotype" w:cs="Palatino Linotype"/>
                <w:b/>
                <w:sz w:val="22"/>
                <w:szCs w:val="22"/>
              </w:rPr>
            </w:pPr>
            <w:hyperlink r:id="rId42">
              <w:r w:rsidR="00380273">
                <w:rPr>
                  <w:rFonts w:ascii="Palatino Linotype" w:eastAsia="Palatino Linotype" w:hAnsi="Palatino Linotype" w:cs="Palatino Linotype"/>
                  <w:b/>
                  <w:color w:val="000000"/>
                  <w:sz w:val="22"/>
                  <w:szCs w:val="22"/>
                </w:rPr>
                <w:t>02404/INFOEM/IP/RR/2024</w:t>
              </w:r>
            </w:hyperlink>
          </w:p>
        </w:tc>
        <w:tc>
          <w:tcPr>
            <w:tcW w:w="6095" w:type="dxa"/>
            <w:vAlign w:val="center"/>
          </w:tcPr>
          <w:p w14:paraId="455C594F" w14:textId="77777777" w:rsidR="005475A8" w:rsidRDefault="005475A8">
            <w:pPr>
              <w:spacing w:line="276" w:lineRule="auto"/>
              <w:jc w:val="both"/>
              <w:rPr>
                <w:rFonts w:ascii="Palatino Linotype" w:eastAsia="Palatino Linotype" w:hAnsi="Palatino Linotype" w:cs="Palatino Linotype"/>
                <w:sz w:val="22"/>
                <w:szCs w:val="22"/>
              </w:rPr>
            </w:pPr>
          </w:p>
          <w:p w14:paraId="02DB1354"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OCTAVA SESIÓN EXTRAORDINARIA COMITÉ DE TRANSPARENCIA DEL INFOEM NÚMERO DE ACTA: ACT/INFOEM/EXT/COMT/08ª/2024 DE FECHA 17 DE ABRIL DE 2024, en la que se aprobó el cambio de modalidad de entrega de la información a consulta directa, de los soportes documentales con los cuales se dará respuesta a la solicitud de acceso a la información pública 00206/INFOEM/IP/2024.</w:t>
            </w:r>
          </w:p>
          <w:p w14:paraId="29813903" w14:textId="77777777" w:rsidR="005475A8" w:rsidRDefault="005475A8">
            <w:pPr>
              <w:spacing w:line="276" w:lineRule="auto"/>
              <w:rPr>
                <w:rFonts w:ascii="Palatino Linotype" w:eastAsia="Palatino Linotype" w:hAnsi="Palatino Linotype" w:cs="Palatino Linotype"/>
                <w:b/>
                <w:sz w:val="22"/>
                <w:szCs w:val="22"/>
              </w:rPr>
            </w:pPr>
          </w:p>
        </w:tc>
        <w:tc>
          <w:tcPr>
            <w:tcW w:w="895" w:type="dxa"/>
            <w:vAlign w:val="center"/>
          </w:tcPr>
          <w:p w14:paraId="5D74E41C"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w:t>
            </w:r>
          </w:p>
        </w:tc>
      </w:tr>
      <w:tr w:rsidR="005475A8" w14:paraId="1CA5601B" w14:textId="77777777">
        <w:tc>
          <w:tcPr>
            <w:tcW w:w="1838" w:type="dxa"/>
            <w:vAlign w:val="center"/>
          </w:tcPr>
          <w:p w14:paraId="41AB9E8E" w14:textId="77777777" w:rsidR="005475A8" w:rsidRDefault="00AF41DA">
            <w:pPr>
              <w:jc w:val="center"/>
              <w:rPr>
                <w:rFonts w:ascii="Palatino Linotype" w:eastAsia="Palatino Linotype" w:hAnsi="Palatino Linotype" w:cs="Palatino Linotype"/>
                <w:b/>
                <w:sz w:val="22"/>
                <w:szCs w:val="22"/>
              </w:rPr>
            </w:pPr>
            <w:hyperlink r:id="rId43">
              <w:r w:rsidR="00380273">
                <w:rPr>
                  <w:rFonts w:ascii="Palatino Linotype" w:eastAsia="Palatino Linotype" w:hAnsi="Palatino Linotype" w:cs="Palatino Linotype"/>
                  <w:b/>
                  <w:color w:val="000000"/>
                  <w:sz w:val="22"/>
                  <w:szCs w:val="22"/>
                </w:rPr>
                <w:t>02405/INFOEM/IP/RR/2024</w:t>
              </w:r>
            </w:hyperlink>
          </w:p>
        </w:tc>
        <w:tc>
          <w:tcPr>
            <w:tcW w:w="6095" w:type="dxa"/>
            <w:vAlign w:val="center"/>
          </w:tcPr>
          <w:p w14:paraId="6FEE80FB" w14:textId="77777777" w:rsidR="005475A8" w:rsidRDefault="005475A8">
            <w:pPr>
              <w:spacing w:line="276" w:lineRule="auto"/>
              <w:jc w:val="both"/>
              <w:rPr>
                <w:rFonts w:ascii="Palatino Linotype" w:eastAsia="Palatino Linotype" w:hAnsi="Palatino Linotype" w:cs="Palatino Linotype"/>
                <w:sz w:val="22"/>
                <w:szCs w:val="22"/>
              </w:rPr>
            </w:pPr>
          </w:p>
          <w:p w14:paraId="2BD6FD65"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OCTAVA SESIÓN EXTRAORDINARIA COMITÉ DE TRANSPARENCIA DEL INFOEM NÚMERO DE ACTA: ACT/INFOEM/EXT/COMT/08ª/2024 DE FECHA 09 DE ABRIL DE 2024, en la que se aprobó el cambio de modalidad de entrega de la información a consulta directa, de los soportes documentales con los cuales se dará respuesta a la solicitud de acceso a la información pública 00207/INFOEM/IP/2024.</w:t>
            </w:r>
          </w:p>
          <w:p w14:paraId="71C3C7DB" w14:textId="77777777" w:rsidR="005475A8" w:rsidRDefault="005475A8">
            <w:pPr>
              <w:spacing w:line="276" w:lineRule="auto"/>
              <w:rPr>
                <w:rFonts w:ascii="Palatino Linotype" w:eastAsia="Palatino Linotype" w:hAnsi="Palatino Linotype" w:cs="Palatino Linotype"/>
                <w:b/>
                <w:sz w:val="22"/>
                <w:szCs w:val="22"/>
              </w:rPr>
            </w:pPr>
          </w:p>
        </w:tc>
        <w:tc>
          <w:tcPr>
            <w:tcW w:w="895" w:type="dxa"/>
            <w:vAlign w:val="center"/>
          </w:tcPr>
          <w:p w14:paraId="7ED7174A"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w:t>
            </w:r>
          </w:p>
        </w:tc>
      </w:tr>
      <w:tr w:rsidR="005475A8" w14:paraId="170D2A3C" w14:textId="77777777">
        <w:trPr>
          <w:trHeight w:val="79"/>
        </w:trPr>
        <w:tc>
          <w:tcPr>
            <w:tcW w:w="1838" w:type="dxa"/>
            <w:vAlign w:val="center"/>
          </w:tcPr>
          <w:p w14:paraId="0F64A6C8" w14:textId="77777777" w:rsidR="005475A8" w:rsidRDefault="00AF41DA">
            <w:pPr>
              <w:jc w:val="center"/>
              <w:rPr>
                <w:rFonts w:ascii="Palatino Linotype" w:eastAsia="Palatino Linotype" w:hAnsi="Palatino Linotype" w:cs="Palatino Linotype"/>
                <w:b/>
                <w:sz w:val="22"/>
                <w:szCs w:val="22"/>
              </w:rPr>
            </w:pPr>
            <w:hyperlink r:id="rId44">
              <w:r w:rsidR="00380273">
                <w:rPr>
                  <w:rFonts w:ascii="Palatino Linotype" w:eastAsia="Palatino Linotype" w:hAnsi="Palatino Linotype" w:cs="Palatino Linotype"/>
                  <w:b/>
                  <w:color w:val="000000"/>
                  <w:sz w:val="22"/>
                  <w:szCs w:val="22"/>
                </w:rPr>
                <w:t>02406/INFOEM/IP/RR/2024</w:t>
              </w:r>
            </w:hyperlink>
          </w:p>
        </w:tc>
        <w:tc>
          <w:tcPr>
            <w:tcW w:w="6095" w:type="dxa"/>
            <w:vAlign w:val="center"/>
          </w:tcPr>
          <w:p w14:paraId="235EF843" w14:textId="77777777" w:rsidR="005475A8" w:rsidRDefault="005475A8">
            <w:pPr>
              <w:spacing w:line="276" w:lineRule="auto"/>
              <w:jc w:val="both"/>
              <w:rPr>
                <w:rFonts w:ascii="Palatino Linotype" w:eastAsia="Palatino Linotype" w:hAnsi="Palatino Linotype" w:cs="Palatino Linotype"/>
                <w:sz w:val="22"/>
                <w:szCs w:val="22"/>
              </w:rPr>
            </w:pPr>
          </w:p>
          <w:p w14:paraId="0D66DF43"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OCTAVA SESIÓN EXTRAORDINARIA COMITÉ DE TRANSPARENCIA DEL INFOEM NÚMERO DE ACTA: ACT/INFOEM/EXT/COMT/08ª/2024 DE FECHA 09 DE ABRIL DE 2024, en la que se aprobó el cambio de modalidad de entrega de la información a consulta directa, de los </w:t>
            </w:r>
            <w:r>
              <w:rPr>
                <w:rFonts w:ascii="Palatino Linotype" w:eastAsia="Palatino Linotype" w:hAnsi="Palatino Linotype" w:cs="Palatino Linotype"/>
                <w:sz w:val="22"/>
                <w:szCs w:val="22"/>
              </w:rPr>
              <w:lastRenderedPageBreak/>
              <w:t>soportes documentales con los cuales se dará respuesta a la solicitud de acceso a la información pública 00208/INFOEM/IP/2024.</w:t>
            </w:r>
          </w:p>
          <w:p w14:paraId="3E8FB44E" w14:textId="77777777" w:rsidR="005475A8" w:rsidRDefault="005475A8">
            <w:pPr>
              <w:spacing w:line="276" w:lineRule="auto"/>
              <w:rPr>
                <w:rFonts w:ascii="Palatino Linotype" w:eastAsia="Palatino Linotype" w:hAnsi="Palatino Linotype" w:cs="Palatino Linotype"/>
                <w:b/>
                <w:sz w:val="22"/>
                <w:szCs w:val="22"/>
              </w:rPr>
            </w:pPr>
          </w:p>
        </w:tc>
        <w:tc>
          <w:tcPr>
            <w:tcW w:w="895" w:type="dxa"/>
            <w:vAlign w:val="center"/>
          </w:tcPr>
          <w:p w14:paraId="2A04D932"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SI</w:t>
            </w:r>
          </w:p>
        </w:tc>
      </w:tr>
    </w:tbl>
    <w:p w14:paraId="6F19F5D1" w14:textId="77777777" w:rsidR="005475A8" w:rsidRDefault="005475A8">
      <w:pPr>
        <w:rPr>
          <w:rFonts w:ascii="Palatino Linotype" w:eastAsia="Palatino Linotype" w:hAnsi="Palatino Linotype" w:cs="Palatino Linotype"/>
          <w:b/>
        </w:rPr>
      </w:pPr>
    </w:p>
    <w:p w14:paraId="51F851B4" w14:textId="77777777" w:rsidR="005475A8" w:rsidRDefault="005475A8">
      <w:pPr>
        <w:rPr>
          <w:rFonts w:ascii="Palatino Linotype" w:eastAsia="Palatino Linotype" w:hAnsi="Palatino Linotype" w:cs="Palatino Linotype"/>
          <w:b/>
        </w:rPr>
      </w:pPr>
    </w:p>
    <w:p w14:paraId="3E634D1E" w14:textId="77777777" w:rsidR="005475A8" w:rsidRDefault="005475A8">
      <w:pPr>
        <w:jc w:val="center"/>
        <w:rPr>
          <w:rFonts w:ascii="Palatino Linotype" w:eastAsia="Palatino Linotype" w:hAnsi="Palatino Linotype" w:cs="Palatino Linotype"/>
          <w:b/>
          <w:u w:val="single"/>
        </w:rPr>
      </w:pPr>
    </w:p>
    <w:p w14:paraId="029252DE" w14:textId="77777777" w:rsidR="005475A8" w:rsidRDefault="00380273">
      <w:pPr>
        <w:jc w:val="center"/>
        <w:rPr>
          <w:rFonts w:ascii="Palatino Linotype" w:eastAsia="Palatino Linotype" w:hAnsi="Palatino Linotype" w:cs="Palatino Linotype"/>
          <w:b/>
          <w:u w:val="single"/>
        </w:rPr>
      </w:pPr>
      <w:r>
        <w:rPr>
          <w:rFonts w:ascii="Palatino Linotype" w:eastAsia="Palatino Linotype" w:hAnsi="Palatino Linotype" w:cs="Palatino Linotype"/>
          <w:b/>
          <w:u w:val="single"/>
        </w:rPr>
        <w:t>Reporte de incidencia</w:t>
      </w:r>
    </w:p>
    <w:p w14:paraId="4281AF64" w14:textId="77777777" w:rsidR="005475A8" w:rsidRDefault="005475A8">
      <w:pPr>
        <w:rPr>
          <w:rFonts w:ascii="Palatino Linotype" w:eastAsia="Palatino Linotype" w:hAnsi="Palatino Linotype" w:cs="Palatino Linotype"/>
          <w:b/>
          <w:u w:val="single"/>
        </w:rPr>
      </w:pPr>
    </w:p>
    <w:p w14:paraId="043277A2" w14:textId="77777777" w:rsidR="005475A8" w:rsidRDefault="005475A8">
      <w:pPr>
        <w:rPr>
          <w:rFonts w:ascii="Palatino Linotype" w:eastAsia="Palatino Linotype" w:hAnsi="Palatino Linotype" w:cs="Palatino Linotype"/>
          <w:b/>
        </w:rPr>
      </w:pPr>
    </w:p>
    <w:tbl>
      <w:tblPr>
        <w:tblStyle w:val="a6"/>
        <w:tblW w:w="8828" w:type="dxa"/>
        <w:tblInd w:w="-113"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1555"/>
        <w:gridCol w:w="6390"/>
        <w:gridCol w:w="883"/>
      </w:tblGrid>
      <w:tr w:rsidR="005475A8" w14:paraId="0C730446" w14:textId="77777777">
        <w:tc>
          <w:tcPr>
            <w:tcW w:w="1555" w:type="dxa"/>
            <w:shd w:val="clear" w:color="auto" w:fill="E7E6E6"/>
            <w:vAlign w:val="center"/>
          </w:tcPr>
          <w:p w14:paraId="1F244657"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w:t>
            </w:r>
          </w:p>
        </w:tc>
        <w:tc>
          <w:tcPr>
            <w:tcW w:w="6390" w:type="dxa"/>
            <w:shd w:val="clear" w:color="auto" w:fill="E7E6E6"/>
            <w:vAlign w:val="center"/>
          </w:tcPr>
          <w:p w14:paraId="4DAB2BD4"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Respuesta</w:t>
            </w:r>
          </w:p>
        </w:tc>
        <w:tc>
          <w:tcPr>
            <w:tcW w:w="883" w:type="dxa"/>
            <w:shd w:val="clear" w:color="auto" w:fill="E7E6E6"/>
            <w:vAlign w:val="center"/>
          </w:tcPr>
          <w:p w14:paraId="3ABD5502"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Colma</w:t>
            </w:r>
          </w:p>
        </w:tc>
      </w:tr>
      <w:tr w:rsidR="005475A8" w14:paraId="2BF88E9C" w14:textId="77777777">
        <w:tc>
          <w:tcPr>
            <w:tcW w:w="1555" w:type="dxa"/>
            <w:vAlign w:val="center"/>
          </w:tcPr>
          <w:p w14:paraId="33779D0A" w14:textId="77777777" w:rsidR="005475A8" w:rsidRDefault="005475A8">
            <w:pPr>
              <w:jc w:val="center"/>
              <w:rPr>
                <w:rFonts w:ascii="Palatino Linotype" w:eastAsia="Palatino Linotype" w:hAnsi="Palatino Linotype" w:cs="Palatino Linotype"/>
                <w:b/>
                <w:sz w:val="22"/>
                <w:szCs w:val="22"/>
              </w:rPr>
            </w:pPr>
          </w:p>
          <w:p w14:paraId="0ED05789" w14:textId="77777777" w:rsidR="005475A8" w:rsidRDefault="00AF41DA">
            <w:pPr>
              <w:rPr>
                <w:rFonts w:ascii="Palatino Linotype" w:eastAsia="Palatino Linotype" w:hAnsi="Palatino Linotype" w:cs="Palatino Linotype"/>
                <w:b/>
                <w:sz w:val="22"/>
                <w:szCs w:val="22"/>
              </w:rPr>
            </w:pPr>
            <w:hyperlink r:id="rId45">
              <w:r w:rsidR="00380273">
                <w:rPr>
                  <w:rFonts w:ascii="Palatino Linotype" w:eastAsia="Palatino Linotype" w:hAnsi="Palatino Linotype" w:cs="Palatino Linotype"/>
                  <w:b/>
                  <w:color w:val="000000"/>
                  <w:sz w:val="22"/>
                  <w:szCs w:val="22"/>
                </w:rPr>
                <w:t>02403/INFOEM/IP/RR/2024</w:t>
              </w:r>
            </w:hyperlink>
          </w:p>
        </w:tc>
        <w:tc>
          <w:tcPr>
            <w:tcW w:w="6390" w:type="dxa"/>
            <w:vAlign w:val="center"/>
          </w:tcPr>
          <w:p w14:paraId="69BAE082" w14:textId="77777777" w:rsidR="005475A8" w:rsidRDefault="00380273">
            <w:pPr>
              <w:spacing w:after="160" w:line="259" w:lineRule="auto"/>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76371089" wp14:editId="39825AAC">
                  <wp:extent cx="3920490" cy="5577205"/>
                  <wp:effectExtent l="0" t="0" r="0" b="0"/>
                  <wp:docPr id="6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3920490" cy="5577205"/>
                          </a:xfrm>
                          <a:prstGeom prst="rect">
                            <a:avLst/>
                          </a:prstGeom>
                          <a:ln/>
                        </pic:spPr>
                      </pic:pic>
                    </a:graphicData>
                  </a:graphic>
                </wp:inline>
              </w:drawing>
            </w:r>
          </w:p>
          <w:p w14:paraId="4143CED7" w14:textId="77777777" w:rsidR="005475A8" w:rsidRDefault="005475A8">
            <w:pPr>
              <w:spacing w:line="276" w:lineRule="auto"/>
              <w:jc w:val="both"/>
              <w:rPr>
                <w:rFonts w:ascii="Palatino Linotype" w:eastAsia="Palatino Linotype" w:hAnsi="Palatino Linotype" w:cs="Palatino Linotype"/>
                <w:b/>
                <w:sz w:val="22"/>
                <w:szCs w:val="22"/>
              </w:rPr>
            </w:pPr>
          </w:p>
        </w:tc>
        <w:tc>
          <w:tcPr>
            <w:tcW w:w="883" w:type="dxa"/>
            <w:vAlign w:val="center"/>
          </w:tcPr>
          <w:p w14:paraId="6162F25C"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w:t>
            </w:r>
          </w:p>
        </w:tc>
      </w:tr>
      <w:tr w:rsidR="005475A8" w14:paraId="5C7016C5" w14:textId="77777777">
        <w:tc>
          <w:tcPr>
            <w:tcW w:w="1555" w:type="dxa"/>
            <w:vAlign w:val="center"/>
          </w:tcPr>
          <w:p w14:paraId="7983D2AE" w14:textId="77777777" w:rsidR="005475A8" w:rsidRDefault="00AF41DA">
            <w:pPr>
              <w:jc w:val="center"/>
              <w:rPr>
                <w:rFonts w:ascii="Palatino Linotype" w:eastAsia="Palatino Linotype" w:hAnsi="Palatino Linotype" w:cs="Palatino Linotype"/>
                <w:b/>
                <w:sz w:val="22"/>
                <w:szCs w:val="22"/>
              </w:rPr>
            </w:pPr>
            <w:hyperlink r:id="rId47">
              <w:r w:rsidR="00380273">
                <w:rPr>
                  <w:rFonts w:ascii="Palatino Linotype" w:eastAsia="Palatino Linotype" w:hAnsi="Palatino Linotype" w:cs="Palatino Linotype"/>
                  <w:b/>
                  <w:color w:val="000000"/>
                  <w:sz w:val="22"/>
                  <w:szCs w:val="22"/>
                </w:rPr>
                <w:t>02404/INFOEM/IP/RR/2024</w:t>
              </w:r>
            </w:hyperlink>
          </w:p>
        </w:tc>
        <w:tc>
          <w:tcPr>
            <w:tcW w:w="6390" w:type="dxa"/>
            <w:vAlign w:val="center"/>
          </w:tcPr>
          <w:p w14:paraId="51365F83" w14:textId="77777777" w:rsidR="005475A8" w:rsidRDefault="005475A8">
            <w:pPr>
              <w:spacing w:line="276" w:lineRule="auto"/>
              <w:jc w:val="both"/>
              <w:rPr>
                <w:rFonts w:ascii="Palatino Linotype" w:eastAsia="Palatino Linotype" w:hAnsi="Palatino Linotype" w:cs="Palatino Linotype"/>
                <w:sz w:val="22"/>
                <w:szCs w:val="22"/>
              </w:rPr>
            </w:pPr>
          </w:p>
          <w:p w14:paraId="2DFAF9A3" w14:textId="77777777" w:rsidR="005475A8" w:rsidRDefault="00380273">
            <w:pPr>
              <w:spacing w:line="276" w:lineRule="auto"/>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lastRenderedPageBreak/>
              <w:drawing>
                <wp:inline distT="0" distB="0" distL="0" distR="0" wp14:anchorId="58DD388C" wp14:editId="39CF3850">
                  <wp:extent cx="3920490" cy="5487035"/>
                  <wp:effectExtent l="0" t="0" r="0" b="0"/>
                  <wp:docPr id="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a:srcRect/>
                          <a:stretch>
                            <a:fillRect/>
                          </a:stretch>
                        </pic:blipFill>
                        <pic:spPr>
                          <a:xfrm>
                            <a:off x="0" y="0"/>
                            <a:ext cx="3920490" cy="5487035"/>
                          </a:xfrm>
                          <a:prstGeom prst="rect">
                            <a:avLst/>
                          </a:prstGeom>
                          <a:ln/>
                        </pic:spPr>
                      </pic:pic>
                    </a:graphicData>
                  </a:graphic>
                </wp:inline>
              </w:drawing>
            </w:r>
          </w:p>
          <w:p w14:paraId="10479BEA" w14:textId="77777777" w:rsidR="005475A8" w:rsidRDefault="005475A8">
            <w:pPr>
              <w:spacing w:line="276" w:lineRule="auto"/>
              <w:rPr>
                <w:rFonts w:ascii="Palatino Linotype" w:eastAsia="Palatino Linotype" w:hAnsi="Palatino Linotype" w:cs="Palatino Linotype"/>
                <w:b/>
                <w:sz w:val="22"/>
                <w:szCs w:val="22"/>
              </w:rPr>
            </w:pPr>
          </w:p>
        </w:tc>
        <w:tc>
          <w:tcPr>
            <w:tcW w:w="883" w:type="dxa"/>
            <w:vAlign w:val="center"/>
          </w:tcPr>
          <w:p w14:paraId="26350E3E"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lastRenderedPageBreak/>
              <w:t>SI</w:t>
            </w:r>
          </w:p>
        </w:tc>
      </w:tr>
      <w:tr w:rsidR="005475A8" w14:paraId="4E96248B" w14:textId="77777777">
        <w:tc>
          <w:tcPr>
            <w:tcW w:w="1555" w:type="dxa"/>
            <w:vAlign w:val="center"/>
          </w:tcPr>
          <w:p w14:paraId="532670E3" w14:textId="77777777" w:rsidR="005475A8" w:rsidRDefault="00AF41DA">
            <w:pPr>
              <w:jc w:val="center"/>
              <w:rPr>
                <w:rFonts w:ascii="Palatino Linotype" w:eastAsia="Palatino Linotype" w:hAnsi="Palatino Linotype" w:cs="Palatino Linotype"/>
                <w:b/>
                <w:sz w:val="22"/>
                <w:szCs w:val="22"/>
              </w:rPr>
            </w:pPr>
            <w:hyperlink r:id="rId49">
              <w:r w:rsidR="00380273">
                <w:rPr>
                  <w:rFonts w:ascii="Palatino Linotype" w:eastAsia="Palatino Linotype" w:hAnsi="Palatino Linotype" w:cs="Palatino Linotype"/>
                  <w:b/>
                  <w:color w:val="000000"/>
                  <w:sz w:val="22"/>
                  <w:szCs w:val="22"/>
                </w:rPr>
                <w:t>02405/INFOEM/IP/RR/2024</w:t>
              </w:r>
            </w:hyperlink>
          </w:p>
        </w:tc>
        <w:tc>
          <w:tcPr>
            <w:tcW w:w="6390" w:type="dxa"/>
            <w:vAlign w:val="center"/>
          </w:tcPr>
          <w:p w14:paraId="04C58ED5" w14:textId="77777777" w:rsidR="005475A8" w:rsidRDefault="00380273">
            <w:pP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14:anchorId="5DB02CA7" wp14:editId="4AADE978">
                  <wp:extent cx="3920490" cy="5404485"/>
                  <wp:effectExtent l="0" t="0" r="0" b="0"/>
                  <wp:docPr id="6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3920490" cy="5404485"/>
                          </a:xfrm>
                          <a:prstGeom prst="rect">
                            <a:avLst/>
                          </a:prstGeom>
                          <a:ln/>
                        </pic:spPr>
                      </pic:pic>
                    </a:graphicData>
                  </a:graphic>
                </wp:inline>
              </w:drawing>
            </w:r>
          </w:p>
          <w:p w14:paraId="2A05371B" w14:textId="77777777" w:rsidR="005475A8" w:rsidRDefault="005475A8">
            <w:pPr>
              <w:spacing w:line="276" w:lineRule="auto"/>
              <w:jc w:val="both"/>
              <w:rPr>
                <w:rFonts w:ascii="Palatino Linotype" w:eastAsia="Palatino Linotype" w:hAnsi="Palatino Linotype" w:cs="Palatino Linotype"/>
                <w:b/>
                <w:sz w:val="22"/>
                <w:szCs w:val="22"/>
              </w:rPr>
            </w:pPr>
          </w:p>
        </w:tc>
        <w:tc>
          <w:tcPr>
            <w:tcW w:w="883" w:type="dxa"/>
            <w:vAlign w:val="center"/>
          </w:tcPr>
          <w:p w14:paraId="251FC35A"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w:t>
            </w:r>
          </w:p>
        </w:tc>
      </w:tr>
      <w:tr w:rsidR="005475A8" w14:paraId="677F8622" w14:textId="77777777">
        <w:trPr>
          <w:trHeight w:val="79"/>
        </w:trPr>
        <w:tc>
          <w:tcPr>
            <w:tcW w:w="1555" w:type="dxa"/>
            <w:vAlign w:val="center"/>
          </w:tcPr>
          <w:p w14:paraId="7104C1F5" w14:textId="77777777" w:rsidR="005475A8" w:rsidRDefault="00AF41DA">
            <w:pPr>
              <w:jc w:val="center"/>
              <w:rPr>
                <w:rFonts w:ascii="Palatino Linotype" w:eastAsia="Palatino Linotype" w:hAnsi="Palatino Linotype" w:cs="Palatino Linotype"/>
                <w:b/>
                <w:sz w:val="22"/>
                <w:szCs w:val="22"/>
              </w:rPr>
            </w:pPr>
            <w:hyperlink r:id="rId51">
              <w:r w:rsidR="00380273">
                <w:rPr>
                  <w:rFonts w:ascii="Palatino Linotype" w:eastAsia="Palatino Linotype" w:hAnsi="Palatino Linotype" w:cs="Palatino Linotype"/>
                  <w:b/>
                  <w:color w:val="000000"/>
                  <w:sz w:val="22"/>
                  <w:szCs w:val="22"/>
                </w:rPr>
                <w:t>02406/INFOEM/IP/RR/2024</w:t>
              </w:r>
            </w:hyperlink>
          </w:p>
        </w:tc>
        <w:tc>
          <w:tcPr>
            <w:tcW w:w="6390" w:type="dxa"/>
            <w:vAlign w:val="center"/>
          </w:tcPr>
          <w:p w14:paraId="5E91CF8F" w14:textId="77777777" w:rsidR="005475A8" w:rsidRDefault="00380273">
            <w:pPr>
              <w:spacing w:line="276"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noProof/>
                <w:sz w:val="22"/>
                <w:szCs w:val="22"/>
              </w:rPr>
              <w:drawing>
                <wp:inline distT="0" distB="0" distL="0" distR="0" wp14:anchorId="0CE28287" wp14:editId="68B63807">
                  <wp:extent cx="3920490" cy="5427345"/>
                  <wp:effectExtent l="0" t="0" r="0" b="0"/>
                  <wp:docPr id="7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2"/>
                          <a:srcRect/>
                          <a:stretch>
                            <a:fillRect/>
                          </a:stretch>
                        </pic:blipFill>
                        <pic:spPr>
                          <a:xfrm>
                            <a:off x="0" y="0"/>
                            <a:ext cx="3920490" cy="5427345"/>
                          </a:xfrm>
                          <a:prstGeom prst="rect">
                            <a:avLst/>
                          </a:prstGeom>
                          <a:ln/>
                        </pic:spPr>
                      </pic:pic>
                    </a:graphicData>
                  </a:graphic>
                </wp:inline>
              </w:drawing>
            </w:r>
          </w:p>
        </w:tc>
        <w:tc>
          <w:tcPr>
            <w:tcW w:w="883" w:type="dxa"/>
            <w:vAlign w:val="center"/>
          </w:tcPr>
          <w:p w14:paraId="1AD48F05" w14:textId="77777777" w:rsidR="005475A8" w:rsidRDefault="00380273">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w:t>
            </w:r>
          </w:p>
        </w:tc>
      </w:tr>
    </w:tbl>
    <w:p w14:paraId="2249C5F5" w14:textId="77777777" w:rsidR="005475A8" w:rsidRDefault="005475A8">
      <w:pPr>
        <w:rPr>
          <w:rFonts w:ascii="Palatino Linotype" w:eastAsia="Palatino Linotype" w:hAnsi="Palatino Linotype" w:cs="Palatino Linotype"/>
          <w:b/>
        </w:rPr>
      </w:pPr>
    </w:p>
    <w:p w14:paraId="033C084C" w14:textId="77777777" w:rsidR="005475A8" w:rsidRDefault="005475A8">
      <w:pPr>
        <w:spacing w:line="360" w:lineRule="auto"/>
        <w:ind w:left="360"/>
        <w:jc w:val="center"/>
        <w:rPr>
          <w:rFonts w:ascii="Palatino Linotype" w:eastAsia="Palatino Linotype" w:hAnsi="Palatino Linotype" w:cs="Palatino Linotype"/>
          <w:b/>
        </w:rPr>
      </w:pPr>
    </w:p>
    <w:p w14:paraId="3116F93E" w14:textId="77777777" w:rsidR="005475A8" w:rsidRDefault="00380273">
      <w:pPr>
        <w:pBdr>
          <w:top w:val="nil"/>
          <w:left w:val="nil"/>
          <w:bottom w:val="nil"/>
          <w:right w:val="nil"/>
          <w:between w:val="nil"/>
        </w:pBdr>
        <w:spacing w:line="360" w:lineRule="auto"/>
        <w:ind w:left="720"/>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Modalidades de entrega</w:t>
      </w:r>
    </w:p>
    <w:p w14:paraId="59648AC1" w14:textId="77777777" w:rsidR="005475A8" w:rsidRDefault="005475A8">
      <w:pPr>
        <w:pBdr>
          <w:top w:val="nil"/>
          <w:left w:val="nil"/>
          <w:bottom w:val="nil"/>
          <w:right w:val="nil"/>
          <w:between w:val="nil"/>
        </w:pBdr>
        <w:spacing w:line="360" w:lineRule="auto"/>
        <w:ind w:left="720"/>
        <w:jc w:val="center"/>
        <w:rPr>
          <w:rFonts w:ascii="Palatino Linotype" w:eastAsia="Palatino Linotype" w:hAnsi="Palatino Linotype" w:cs="Palatino Linotype"/>
          <w:b/>
          <w:color w:val="000000"/>
        </w:rPr>
      </w:pPr>
    </w:p>
    <w:p w14:paraId="012BE6AF" w14:textId="77777777" w:rsidR="005475A8" w:rsidRDefault="003802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todos los recursos que integran la información se ofreció como modalidades de entrega, las siguientes:</w:t>
      </w:r>
    </w:p>
    <w:p w14:paraId="0C3D6F84" w14:textId="77777777" w:rsidR="005475A8" w:rsidRDefault="005475A8">
      <w:pPr>
        <w:spacing w:line="360" w:lineRule="auto"/>
        <w:jc w:val="both"/>
        <w:rPr>
          <w:rFonts w:ascii="Palatino Linotype" w:eastAsia="Palatino Linotype" w:hAnsi="Palatino Linotype" w:cs="Palatino Linotype"/>
        </w:rPr>
      </w:pPr>
    </w:p>
    <w:p w14:paraId="2BEBC750" w14:textId="77777777" w:rsidR="005475A8" w:rsidRDefault="00380273">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noProof/>
        </w:rPr>
        <w:drawing>
          <wp:inline distT="0" distB="0" distL="0" distR="0" wp14:anchorId="31904D38" wp14:editId="07EF2DAC">
            <wp:extent cx="4915586" cy="975768"/>
            <wp:effectExtent l="0" t="0" r="0" b="0"/>
            <wp:docPr id="7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t="42777"/>
                    <a:stretch>
                      <a:fillRect/>
                    </a:stretch>
                  </pic:blipFill>
                  <pic:spPr>
                    <a:xfrm>
                      <a:off x="0" y="0"/>
                      <a:ext cx="4915586" cy="975768"/>
                    </a:xfrm>
                    <a:prstGeom prst="rect">
                      <a:avLst/>
                    </a:prstGeom>
                    <a:ln/>
                  </pic:spPr>
                </pic:pic>
              </a:graphicData>
            </a:graphic>
          </wp:inline>
        </w:drawing>
      </w:r>
    </w:p>
    <w:p w14:paraId="0F4A1B6C" w14:textId="77777777" w:rsidR="005475A8" w:rsidRDefault="00380273">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noProof/>
        </w:rPr>
        <w:drawing>
          <wp:inline distT="0" distB="0" distL="0" distR="0" wp14:anchorId="7DB7C82B" wp14:editId="0E870BAA">
            <wp:extent cx="4915586" cy="2857899"/>
            <wp:effectExtent l="0" t="0" r="0" b="0"/>
            <wp:docPr id="7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4"/>
                    <a:srcRect/>
                    <a:stretch>
                      <a:fillRect/>
                    </a:stretch>
                  </pic:blipFill>
                  <pic:spPr>
                    <a:xfrm>
                      <a:off x="0" y="0"/>
                      <a:ext cx="4915586" cy="2857899"/>
                    </a:xfrm>
                    <a:prstGeom prst="rect">
                      <a:avLst/>
                    </a:prstGeom>
                    <a:ln/>
                  </pic:spPr>
                </pic:pic>
              </a:graphicData>
            </a:graphic>
          </wp:inline>
        </w:drawing>
      </w:r>
    </w:p>
    <w:p w14:paraId="290AC7C7" w14:textId="77777777" w:rsidR="005475A8" w:rsidRDefault="00380273">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noProof/>
        </w:rPr>
        <w:lastRenderedPageBreak/>
        <w:drawing>
          <wp:inline distT="0" distB="0" distL="0" distR="0" wp14:anchorId="6DD73DEA" wp14:editId="756F2CF2">
            <wp:extent cx="5004000" cy="1768780"/>
            <wp:effectExtent l="0" t="0" r="0" b="0"/>
            <wp:docPr id="7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5"/>
                    <a:srcRect/>
                    <a:stretch>
                      <a:fillRect/>
                    </a:stretch>
                  </pic:blipFill>
                  <pic:spPr>
                    <a:xfrm>
                      <a:off x="0" y="0"/>
                      <a:ext cx="5004000" cy="1768780"/>
                    </a:xfrm>
                    <a:prstGeom prst="rect">
                      <a:avLst/>
                    </a:prstGeom>
                    <a:ln/>
                  </pic:spPr>
                </pic:pic>
              </a:graphicData>
            </a:graphic>
          </wp:inline>
        </w:drawing>
      </w:r>
    </w:p>
    <w:p w14:paraId="1D9EEEB4" w14:textId="77777777" w:rsidR="005475A8" w:rsidRDefault="00380273">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noProof/>
        </w:rPr>
        <w:lastRenderedPageBreak/>
        <w:drawing>
          <wp:inline distT="0" distB="0" distL="0" distR="0" wp14:anchorId="451C3254" wp14:editId="65C3A870">
            <wp:extent cx="5393924" cy="5292000"/>
            <wp:effectExtent l="0" t="0" r="0" b="0"/>
            <wp:docPr id="7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6"/>
                    <a:srcRect/>
                    <a:stretch>
                      <a:fillRect/>
                    </a:stretch>
                  </pic:blipFill>
                  <pic:spPr>
                    <a:xfrm>
                      <a:off x="0" y="0"/>
                      <a:ext cx="5393924" cy="5292000"/>
                    </a:xfrm>
                    <a:prstGeom prst="rect">
                      <a:avLst/>
                    </a:prstGeom>
                    <a:ln/>
                  </pic:spPr>
                </pic:pic>
              </a:graphicData>
            </a:graphic>
          </wp:inline>
        </w:drawing>
      </w:r>
    </w:p>
    <w:p w14:paraId="75384392" w14:textId="77777777" w:rsidR="005475A8" w:rsidRDefault="00380273">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noProof/>
        </w:rPr>
        <w:lastRenderedPageBreak/>
        <w:drawing>
          <wp:inline distT="0" distB="0" distL="0" distR="0" wp14:anchorId="1E21CE6B" wp14:editId="11F8B0C5">
            <wp:extent cx="5760372" cy="6156000"/>
            <wp:effectExtent l="0" t="0" r="0" b="0"/>
            <wp:docPr id="7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7"/>
                    <a:srcRect/>
                    <a:stretch>
                      <a:fillRect/>
                    </a:stretch>
                  </pic:blipFill>
                  <pic:spPr>
                    <a:xfrm>
                      <a:off x="0" y="0"/>
                      <a:ext cx="5760372" cy="6156000"/>
                    </a:xfrm>
                    <a:prstGeom prst="rect">
                      <a:avLst/>
                    </a:prstGeom>
                    <a:ln/>
                  </pic:spPr>
                </pic:pic>
              </a:graphicData>
            </a:graphic>
          </wp:inline>
        </w:drawing>
      </w:r>
    </w:p>
    <w:p w14:paraId="0A8527E0" w14:textId="77777777" w:rsidR="005475A8" w:rsidRDefault="00380273">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noProof/>
        </w:rPr>
        <w:lastRenderedPageBreak/>
        <w:drawing>
          <wp:inline distT="0" distB="0" distL="0" distR="0" wp14:anchorId="0CA23D80" wp14:editId="471E195D">
            <wp:extent cx="5272337" cy="2700000"/>
            <wp:effectExtent l="0" t="0" r="0"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8"/>
                    <a:srcRect/>
                    <a:stretch>
                      <a:fillRect/>
                    </a:stretch>
                  </pic:blipFill>
                  <pic:spPr>
                    <a:xfrm>
                      <a:off x="0" y="0"/>
                      <a:ext cx="5272337" cy="2700000"/>
                    </a:xfrm>
                    <a:prstGeom prst="rect">
                      <a:avLst/>
                    </a:prstGeom>
                    <a:ln/>
                  </pic:spPr>
                </pic:pic>
              </a:graphicData>
            </a:graphic>
          </wp:inline>
        </w:drawing>
      </w:r>
    </w:p>
    <w:p w14:paraId="31576091" w14:textId="77777777" w:rsidR="005475A8" w:rsidRDefault="00380273">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noProof/>
        </w:rPr>
        <w:lastRenderedPageBreak/>
        <w:drawing>
          <wp:inline distT="0" distB="0" distL="0" distR="0" wp14:anchorId="68BFD1A9" wp14:editId="21DB282C">
            <wp:extent cx="5224205" cy="4068000"/>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9"/>
                    <a:srcRect/>
                    <a:stretch>
                      <a:fillRect/>
                    </a:stretch>
                  </pic:blipFill>
                  <pic:spPr>
                    <a:xfrm>
                      <a:off x="0" y="0"/>
                      <a:ext cx="5224205" cy="4068000"/>
                    </a:xfrm>
                    <a:prstGeom prst="rect">
                      <a:avLst/>
                    </a:prstGeom>
                    <a:ln/>
                  </pic:spPr>
                </pic:pic>
              </a:graphicData>
            </a:graphic>
          </wp:inline>
        </w:drawing>
      </w:r>
    </w:p>
    <w:p w14:paraId="00206A41" w14:textId="77777777" w:rsidR="005475A8" w:rsidRDefault="00380273">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noProof/>
        </w:rPr>
        <w:drawing>
          <wp:inline distT="0" distB="0" distL="0" distR="0" wp14:anchorId="6FA0E969" wp14:editId="0B2761A6">
            <wp:extent cx="5612130" cy="1016000"/>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0"/>
                    <a:srcRect/>
                    <a:stretch>
                      <a:fillRect/>
                    </a:stretch>
                  </pic:blipFill>
                  <pic:spPr>
                    <a:xfrm>
                      <a:off x="0" y="0"/>
                      <a:ext cx="5612130" cy="1016000"/>
                    </a:xfrm>
                    <a:prstGeom prst="rect">
                      <a:avLst/>
                    </a:prstGeom>
                    <a:ln/>
                  </pic:spPr>
                </pic:pic>
              </a:graphicData>
            </a:graphic>
          </wp:inline>
        </w:drawing>
      </w:r>
    </w:p>
    <w:p w14:paraId="7698EF57" w14:textId="77777777" w:rsidR="005475A8" w:rsidRDefault="005475A8">
      <w:pPr>
        <w:spacing w:line="360" w:lineRule="auto"/>
        <w:jc w:val="both"/>
        <w:rPr>
          <w:rFonts w:ascii="Palatino Linotype" w:eastAsia="Palatino Linotype" w:hAnsi="Palatino Linotype" w:cs="Palatino Linotype"/>
        </w:rPr>
      </w:pPr>
    </w:p>
    <w:p w14:paraId="6422D17E" w14:textId="77777777" w:rsidR="005475A8" w:rsidRDefault="00380273">
      <w:pPr>
        <w:numPr>
          <w:ilvl w:val="0"/>
          <w:numId w:val="7"/>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Del análisis anterior, se concluye que el cambio de modalidad hecho valer por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resulta fundado y motivado al remitir los elementos suficientes para tenerse por valido dicho cambio.</w:t>
      </w:r>
    </w:p>
    <w:p w14:paraId="26CBC4CA" w14:textId="77777777" w:rsidR="005475A8" w:rsidRDefault="005475A8">
      <w:pPr>
        <w:spacing w:line="360" w:lineRule="auto"/>
        <w:jc w:val="both"/>
        <w:rPr>
          <w:rFonts w:ascii="Palatino Linotype" w:eastAsia="Palatino Linotype" w:hAnsi="Palatino Linotype" w:cs="Palatino Linotype"/>
          <w:color w:val="000000"/>
        </w:rPr>
      </w:pPr>
    </w:p>
    <w:p w14:paraId="72493014" w14:textId="77777777" w:rsidR="005475A8" w:rsidRDefault="00380273">
      <w:pPr>
        <w:numPr>
          <w:ilvl w:val="0"/>
          <w:numId w:val="7"/>
        </w:numPr>
        <w:pBdr>
          <w:top w:val="nil"/>
          <w:left w:val="nil"/>
          <w:bottom w:val="nil"/>
          <w:right w:val="nil"/>
          <w:between w:val="nil"/>
        </w:pBdr>
        <w:tabs>
          <w:tab w:val="left" w:pos="0"/>
        </w:tabs>
        <w:spacing w:after="1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anteriormente expuesto, este </w:t>
      </w:r>
      <w:r>
        <w:rPr>
          <w:rFonts w:ascii="Palatino Linotype" w:eastAsia="Palatino Linotype" w:hAnsi="Palatino Linotype" w:cs="Palatino Linotype"/>
          <w:b/>
          <w:color w:val="000000"/>
        </w:rPr>
        <w:t>ÓRGANO GARANTE</w:t>
      </w:r>
      <w:r>
        <w:rPr>
          <w:rFonts w:ascii="Palatino Linotype" w:eastAsia="Palatino Linotype" w:hAnsi="Palatino Linotype" w:cs="Palatino Linotype"/>
          <w:color w:val="000000"/>
        </w:rPr>
        <w:t xml:space="preserve"> emite los siguientes.</w:t>
      </w:r>
    </w:p>
    <w:p w14:paraId="7CC66008" w14:textId="77777777" w:rsidR="00CD5677" w:rsidRDefault="00CD5677" w:rsidP="00CD5677">
      <w:pPr>
        <w:pBdr>
          <w:top w:val="nil"/>
          <w:left w:val="nil"/>
          <w:bottom w:val="nil"/>
          <w:right w:val="nil"/>
          <w:between w:val="nil"/>
        </w:pBdr>
        <w:tabs>
          <w:tab w:val="left" w:pos="0"/>
        </w:tabs>
        <w:spacing w:after="160" w:line="360" w:lineRule="auto"/>
        <w:jc w:val="both"/>
        <w:rPr>
          <w:rFonts w:ascii="Palatino Linotype" w:eastAsia="Palatino Linotype" w:hAnsi="Palatino Linotype" w:cs="Palatino Linotype"/>
          <w:color w:val="000000"/>
        </w:rPr>
      </w:pPr>
    </w:p>
    <w:p w14:paraId="615EFAFB" w14:textId="77777777" w:rsidR="005475A8" w:rsidRDefault="00380273">
      <w:pPr>
        <w:pStyle w:val="Ttulo1"/>
        <w:spacing w:before="0" w:line="360" w:lineRule="auto"/>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R E S O L U T I V O S</w:t>
      </w:r>
    </w:p>
    <w:p w14:paraId="13CF5491" w14:textId="77777777" w:rsidR="005475A8" w:rsidRDefault="005475A8">
      <w:pPr>
        <w:spacing w:line="360" w:lineRule="auto"/>
        <w:ind w:right="48"/>
        <w:jc w:val="both"/>
        <w:rPr>
          <w:rFonts w:ascii="Palatino Linotype" w:eastAsia="Palatino Linotype" w:hAnsi="Palatino Linotype" w:cs="Palatino Linotype"/>
          <w:b/>
        </w:rPr>
      </w:pPr>
    </w:p>
    <w:p w14:paraId="13EBE8F0" w14:textId="77777777" w:rsidR="005475A8" w:rsidRDefault="003802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infundadas las razones o </w:t>
      </w:r>
      <w:r w:rsidRPr="00CD5677">
        <w:rPr>
          <w:rFonts w:ascii="Palatino Linotype" w:eastAsia="Palatino Linotype" w:hAnsi="Palatino Linotype" w:cs="Palatino Linotype"/>
        </w:rPr>
        <w:t xml:space="preserve">motivos de inconformidad hechos valer en los Recursos de Revisión </w:t>
      </w:r>
      <w:r w:rsidR="00F37A8B" w:rsidRPr="00CD5677">
        <w:rPr>
          <w:rFonts w:ascii="Palatino Linotype" w:eastAsia="Palatino Linotype" w:hAnsi="Palatino Linotype" w:cs="Palatino Linotype"/>
          <w:b/>
        </w:rPr>
        <w:t>02403/INFOEM/IP/RR/2024 02404/INFOEM/IP/RR/2024 02405/INFOEM/IP/RR/2024 y 02406/INFOEM/IP/RR/2024 acumulados</w:t>
      </w:r>
      <w:r w:rsidRPr="00CD5677">
        <w:rPr>
          <w:rFonts w:ascii="Palatino Linotype" w:eastAsia="Palatino Linotype" w:hAnsi="Palatino Linotype" w:cs="Palatino Linotype"/>
          <w:b/>
        </w:rPr>
        <w:t xml:space="preserve">, </w:t>
      </w:r>
      <w:r w:rsidRPr="00CD5677">
        <w:rPr>
          <w:rFonts w:ascii="Palatino Linotype" w:eastAsia="Palatino Linotype" w:hAnsi="Palatino Linotype" w:cs="Palatino Linotype"/>
        </w:rPr>
        <w:t>en términos del</w:t>
      </w:r>
      <w:r>
        <w:rPr>
          <w:rFonts w:ascii="Palatino Linotype" w:eastAsia="Palatino Linotype" w:hAnsi="Palatino Linotype" w:cs="Palatino Linotype"/>
        </w:rPr>
        <w:t xml:space="preserve">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la presente resolución. </w:t>
      </w:r>
    </w:p>
    <w:p w14:paraId="5C5403BF" w14:textId="77777777" w:rsidR="005475A8" w:rsidRDefault="005475A8">
      <w:pPr>
        <w:spacing w:line="360" w:lineRule="auto"/>
        <w:jc w:val="both"/>
        <w:rPr>
          <w:rFonts w:ascii="Palatino Linotype" w:eastAsia="Palatino Linotype" w:hAnsi="Palatino Linotype" w:cs="Palatino Linotype"/>
        </w:rPr>
      </w:pPr>
    </w:p>
    <w:p w14:paraId="1E2097F2" w14:textId="77777777" w:rsidR="005475A8" w:rsidRDefault="00380273">
      <w:pPr>
        <w:spacing w:line="360" w:lineRule="auto"/>
        <w:ind w:right="48"/>
        <w:jc w:val="both"/>
        <w:rPr>
          <w:color w:val="000000"/>
        </w:rPr>
      </w:pPr>
      <w:r>
        <w:rPr>
          <w:rFonts w:ascii="Palatino Linotype" w:eastAsia="Palatino Linotype" w:hAnsi="Palatino Linotype" w:cs="Palatino Linotype"/>
          <w:b/>
        </w:rPr>
        <w:t>SEGUNDO.</w:t>
      </w:r>
      <w:r>
        <w:rPr>
          <w:rFonts w:ascii="Palatino Linotype" w:eastAsia="Palatino Linotype" w:hAnsi="Palatino Linotype" w:cs="Palatino Linotype"/>
        </w:rPr>
        <w:t xml:space="preserve"> Se</w:t>
      </w:r>
      <w:r>
        <w:rPr>
          <w:rFonts w:ascii="Palatino Linotype" w:eastAsia="Palatino Linotype" w:hAnsi="Palatino Linotype" w:cs="Palatino Linotype"/>
          <w:b/>
        </w:rPr>
        <w:t xml:space="preserve"> CONFIRMAN </w:t>
      </w:r>
      <w:r>
        <w:rPr>
          <w:rFonts w:ascii="Palatino Linotype" w:eastAsia="Palatino Linotype" w:hAnsi="Palatino Linotype" w:cs="Palatino Linotype"/>
        </w:rPr>
        <w:t xml:space="preserve">las respuestas emitidas por el </w:t>
      </w:r>
      <w:r>
        <w:rPr>
          <w:rFonts w:ascii="Palatino Linotype" w:eastAsia="Palatino Linotype" w:hAnsi="Palatino Linotype" w:cs="Palatino Linotype"/>
          <w:b/>
        </w:rPr>
        <w:t>Instituto de Transparencia, Acceso a la Información Pública y Protección de Datos Personales del Estado de México y Municipios</w:t>
      </w:r>
      <w:r>
        <w:rPr>
          <w:rFonts w:ascii="Palatino Linotype" w:eastAsia="Palatino Linotype" w:hAnsi="Palatino Linotype" w:cs="Palatino Linotype"/>
        </w:rPr>
        <w:t xml:space="preserve">, a las solicitudes de información </w:t>
      </w:r>
      <w:hyperlink r:id="rId61">
        <w:r>
          <w:rPr>
            <w:rFonts w:ascii="Palatino Linotype" w:eastAsia="Palatino Linotype" w:hAnsi="Palatino Linotype" w:cs="Palatino Linotype"/>
            <w:b/>
            <w:color w:val="000000"/>
          </w:rPr>
          <w:t>00205/INFOEM/IP/2024</w:t>
        </w:r>
      </w:hyperlink>
      <w:r>
        <w:rPr>
          <w:rFonts w:ascii="Palatino Linotype" w:eastAsia="Palatino Linotype" w:hAnsi="Palatino Linotype" w:cs="Palatino Linotype"/>
          <w:b/>
        </w:rPr>
        <w:t xml:space="preserve">, </w:t>
      </w:r>
      <w:hyperlink r:id="rId62">
        <w:r>
          <w:rPr>
            <w:rFonts w:ascii="Palatino Linotype" w:eastAsia="Palatino Linotype" w:hAnsi="Palatino Linotype" w:cs="Palatino Linotype"/>
            <w:b/>
            <w:color w:val="000000"/>
          </w:rPr>
          <w:t>00206/INFOEM/IP/2024</w:t>
        </w:r>
      </w:hyperlink>
      <w:r>
        <w:rPr>
          <w:color w:val="000000"/>
        </w:rPr>
        <w:t xml:space="preserve">, </w:t>
      </w:r>
      <w:hyperlink r:id="rId63">
        <w:r>
          <w:rPr>
            <w:rFonts w:ascii="Palatino Linotype" w:eastAsia="Palatino Linotype" w:hAnsi="Palatino Linotype" w:cs="Palatino Linotype"/>
            <w:b/>
            <w:color w:val="000000"/>
          </w:rPr>
          <w:t>00207/INFOEM/IP/2024</w:t>
        </w:r>
      </w:hyperlink>
      <w:r w:rsidR="00E54D7F">
        <w:rPr>
          <w:color w:val="000000"/>
        </w:rPr>
        <w:t xml:space="preserve"> </w:t>
      </w:r>
      <w:r w:rsidR="00E54D7F" w:rsidRPr="00E54D7F">
        <w:rPr>
          <w:b/>
          <w:color w:val="000000"/>
        </w:rPr>
        <w:t>y</w:t>
      </w:r>
      <w:r w:rsidRPr="00E54D7F">
        <w:rPr>
          <w:b/>
          <w:color w:val="000000"/>
        </w:rPr>
        <w:t xml:space="preserve"> </w:t>
      </w:r>
      <w:hyperlink r:id="rId64">
        <w:r>
          <w:rPr>
            <w:rFonts w:ascii="Palatino Linotype" w:eastAsia="Palatino Linotype" w:hAnsi="Palatino Linotype" w:cs="Palatino Linotype"/>
            <w:b/>
            <w:color w:val="000000"/>
          </w:rPr>
          <w:t>00208/INFOEM/IP/2024</w:t>
        </w:r>
      </w:hyperlink>
      <w:r w:rsidR="00E54D7F">
        <w:rPr>
          <w:rFonts w:ascii="Palatino Linotype" w:eastAsia="Palatino Linotype" w:hAnsi="Palatino Linotype" w:cs="Palatino Linotype"/>
          <w:b/>
          <w:color w:val="000000"/>
        </w:rPr>
        <w:t>.</w:t>
      </w:r>
    </w:p>
    <w:p w14:paraId="6371E56B" w14:textId="77777777" w:rsidR="005475A8" w:rsidRDefault="005475A8">
      <w:pPr>
        <w:spacing w:line="360" w:lineRule="auto"/>
        <w:ind w:right="48"/>
        <w:jc w:val="both"/>
        <w:rPr>
          <w:color w:val="000000"/>
        </w:rPr>
      </w:pPr>
    </w:p>
    <w:p w14:paraId="237B3727" w14:textId="77777777" w:rsidR="005475A8" w:rsidRDefault="00380273">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TERCERO.</w:t>
      </w:r>
      <w:r>
        <w:rPr>
          <w:rFonts w:ascii="Palatino Linotype" w:eastAsia="Palatino Linotype" w:hAnsi="Palatino Linotype" w:cs="Palatino Linotype"/>
        </w:rPr>
        <w:t xml:space="preserve"> Notifíquese al Titular de la Unidad de Transparencia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vía SAIMEX, para su conocimiento.</w:t>
      </w:r>
    </w:p>
    <w:p w14:paraId="48FFA19E" w14:textId="77777777" w:rsidR="005475A8" w:rsidRDefault="005475A8">
      <w:pPr>
        <w:shd w:val="clear" w:color="auto" w:fill="FFFFFF"/>
        <w:spacing w:line="360" w:lineRule="auto"/>
        <w:jc w:val="both"/>
        <w:rPr>
          <w:rFonts w:ascii="Palatino Linotype" w:eastAsia="Palatino Linotype" w:hAnsi="Palatino Linotype" w:cs="Palatino Linotype"/>
        </w:rPr>
      </w:pPr>
    </w:p>
    <w:p w14:paraId="11E80B0F" w14:textId="77777777" w:rsidR="005475A8" w:rsidRDefault="00380273">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rPr>
        <w:t xml:space="preserve"> Notifíquese a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la presente resolución vía SAIMEX.</w:t>
      </w:r>
    </w:p>
    <w:p w14:paraId="0DFCFE11" w14:textId="77777777" w:rsidR="005475A8" w:rsidRDefault="005475A8">
      <w:pPr>
        <w:shd w:val="clear" w:color="auto" w:fill="FFFFFF"/>
        <w:spacing w:line="360" w:lineRule="auto"/>
        <w:jc w:val="both"/>
        <w:rPr>
          <w:rFonts w:ascii="Palatino Linotype" w:eastAsia="Palatino Linotype" w:hAnsi="Palatino Linotype" w:cs="Palatino Linotype"/>
        </w:rPr>
      </w:pPr>
    </w:p>
    <w:p w14:paraId="3DAB8DD2" w14:textId="77777777" w:rsidR="005475A8" w:rsidRDefault="00380273">
      <w:pPr>
        <w:shd w:val="clear" w:color="auto" w:fill="FFFFFF"/>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Se hace del conocimiento de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796C7B3D" w14:textId="77777777" w:rsidR="00E54D7F" w:rsidRDefault="00E54D7F">
      <w:pPr>
        <w:shd w:val="clear" w:color="auto" w:fill="FFFFFF"/>
        <w:spacing w:line="360" w:lineRule="auto"/>
        <w:jc w:val="both"/>
        <w:rPr>
          <w:rFonts w:ascii="Palatino Linotype" w:eastAsia="Palatino Linotype" w:hAnsi="Palatino Linotype" w:cs="Palatino Linotype"/>
        </w:rPr>
      </w:pPr>
    </w:p>
    <w:p w14:paraId="51C0DE14" w14:textId="77777777" w:rsidR="00E54D7F" w:rsidRPr="003C7186" w:rsidRDefault="00E54D7F" w:rsidP="00E54D7F">
      <w:pPr>
        <w:spacing w:line="360" w:lineRule="auto"/>
        <w:ind w:left="-142" w:right="-234" w:firstLine="1"/>
        <w:jc w:val="both"/>
        <w:rPr>
          <w:rFonts w:ascii="Palatino Linotype" w:hAnsi="Palatino Linotype"/>
        </w:rPr>
      </w:pPr>
      <w:bookmarkStart w:id="6" w:name="_heading=h.tyjcwt" w:colFirst="0" w:colLast="0"/>
      <w:bookmarkEnd w:id="6"/>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OCTAVA </w:t>
      </w:r>
      <w:r w:rsidRPr="003C7186">
        <w:rPr>
          <w:rFonts w:ascii="Palatino Linotype" w:hAnsi="Palatino Linotype"/>
        </w:rPr>
        <w:t xml:space="preserve">SESIÓN ORDINARIA CELEBRADA EL </w:t>
      </w:r>
      <w:r>
        <w:rPr>
          <w:rFonts w:ascii="Palatino Linotype" w:hAnsi="Palatino Linotype"/>
        </w:rPr>
        <w:t>SEIS</w:t>
      </w:r>
      <w:r w:rsidRPr="003C7186">
        <w:rPr>
          <w:rFonts w:ascii="Palatino Linotype" w:hAnsi="Palatino Linotype"/>
        </w:rPr>
        <w:t xml:space="preserve"> </w:t>
      </w:r>
      <w:r>
        <w:rPr>
          <w:rFonts w:ascii="Palatino Linotype" w:hAnsi="Palatino Linotype"/>
        </w:rPr>
        <w:t>(06) DE NOVIEMBRE</w:t>
      </w:r>
      <w:r w:rsidRPr="003C7186">
        <w:rPr>
          <w:rFonts w:ascii="Palatino Linotype" w:hAnsi="Palatino Linotype"/>
        </w:rPr>
        <w:t xml:space="preserve"> DE DOS MIL VEINTICUATRO, ANTE EL SECRETARIO TÉCNICO DEL PLENO ALEXIS TAPIA RAMÍREZ. </w:t>
      </w:r>
    </w:p>
    <w:p w14:paraId="6F14761C" w14:textId="77777777" w:rsidR="005475A8" w:rsidRDefault="005475A8">
      <w:pPr>
        <w:spacing w:before="240" w:after="240" w:line="360" w:lineRule="auto"/>
        <w:jc w:val="both"/>
        <w:rPr>
          <w:rFonts w:ascii="Palatino Linotype" w:eastAsia="Palatino Linotype" w:hAnsi="Palatino Linotype" w:cs="Palatino Linotype"/>
        </w:rPr>
      </w:pPr>
    </w:p>
    <w:p w14:paraId="7F040FFF" w14:textId="77777777" w:rsidR="005475A8" w:rsidRDefault="005475A8">
      <w:pPr>
        <w:spacing w:line="360" w:lineRule="auto"/>
        <w:jc w:val="both"/>
      </w:pPr>
    </w:p>
    <w:p w14:paraId="59E6A558" w14:textId="77777777" w:rsidR="005475A8" w:rsidRDefault="005475A8">
      <w:pPr>
        <w:tabs>
          <w:tab w:val="left" w:pos="3374"/>
        </w:tabs>
        <w:spacing w:line="360" w:lineRule="auto"/>
        <w:rPr>
          <w:rFonts w:ascii="Palatino Linotype" w:eastAsia="Palatino Linotype" w:hAnsi="Palatino Linotype" w:cs="Palatino Linotype"/>
        </w:rPr>
      </w:pPr>
    </w:p>
    <w:sectPr w:rsidR="005475A8">
      <w:headerReference w:type="even" r:id="rId65"/>
      <w:headerReference w:type="default" r:id="rId66"/>
      <w:footerReference w:type="default" r:id="rId67"/>
      <w:headerReference w:type="first" r:id="rId68"/>
      <w:footerReference w:type="first" r:id="rId69"/>
      <w:pgSz w:w="12240" w:h="15840"/>
      <w:pgMar w:top="2693" w:right="1701" w:bottom="226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CE7E1" w14:textId="77777777" w:rsidR="00AF41DA" w:rsidRDefault="00AF41DA">
      <w:r>
        <w:separator/>
      </w:r>
    </w:p>
  </w:endnote>
  <w:endnote w:type="continuationSeparator" w:id="0">
    <w:p w14:paraId="36D632C1" w14:textId="77777777" w:rsidR="00AF41DA" w:rsidRDefault="00AF4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Segoe Print"/>
    <w:charset w:val="00"/>
    <w:family w:val="auto"/>
    <w:pitch w:val="default"/>
  </w:font>
  <w:font w:name="Courier New">
    <w:panose1 w:val="02070309020205020404"/>
    <w:charset w:val="00"/>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A34D" w14:textId="77777777" w:rsidR="005475A8" w:rsidRDefault="0038027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C605A">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C605A">
      <w:rPr>
        <w:rFonts w:ascii="Palatino Linotype" w:eastAsia="Palatino Linotype" w:hAnsi="Palatino Linotype" w:cs="Palatino Linotype"/>
        <w:noProof/>
        <w:color w:val="000000"/>
        <w:sz w:val="20"/>
        <w:szCs w:val="20"/>
      </w:rPr>
      <w:t>54</w:t>
    </w:r>
    <w:r>
      <w:rPr>
        <w:rFonts w:ascii="Palatino Linotype" w:eastAsia="Palatino Linotype" w:hAnsi="Palatino Linotype" w:cs="Palatino Linotype"/>
        <w:color w:val="000000"/>
        <w:sz w:val="20"/>
        <w:szCs w:val="20"/>
      </w:rPr>
      <w:fldChar w:fldCharType="end"/>
    </w:r>
  </w:p>
  <w:p w14:paraId="73148FDF" w14:textId="77777777" w:rsidR="005475A8" w:rsidRDefault="005475A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B201" w14:textId="77777777" w:rsidR="005475A8" w:rsidRDefault="00380273">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6C605A">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6C605A">
      <w:rPr>
        <w:rFonts w:ascii="Palatino Linotype" w:eastAsia="Palatino Linotype" w:hAnsi="Palatino Linotype" w:cs="Palatino Linotype"/>
        <w:noProof/>
        <w:color w:val="000000"/>
        <w:sz w:val="20"/>
        <w:szCs w:val="20"/>
      </w:rPr>
      <w:t>54</w:t>
    </w:r>
    <w:r>
      <w:rPr>
        <w:rFonts w:ascii="Palatino Linotype" w:eastAsia="Palatino Linotype" w:hAnsi="Palatino Linotype" w:cs="Palatino Linotype"/>
        <w:color w:val="000000"/>
        <w:sz w:val="20"/>
        <w:szCs w:val="20"/>
      </w:rPr>
      <w:fldChar w:fldCharType="end"/>
    </w:r>
  </w:p>
  <w:p w14:paraId="057ECE9F" w14:textId="77777777" w:rsidR="005475A8" w:rsidRDefault="005475A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9A9A70" w14:textId="77777777" w:rsidR="00AF41DA" w:rsidRDefault="00AF41DA">
      <w:r>
        <w:separator/>
      </w:r>
    </w:p>
  </w:footnote>
  <w:footnote w:type="continuationSeparator" w:id="0">
    <w:p w14:paraId="67B099A7" w14:textId="77777777" w:rsidR="00AF41DA" w:rsidRDefault="00AF41DA">
      <w:r>
        <w:continuationSeparator/>
      </w:r>
    </w:p>
  </w:footnote>
  <w:footnote w:id="1">
    <w:p w14:paraId="29310298" w14:textId="77777777" w:rsidR="005475A8" w:rsidRDefault="00380273">
      <w:pPr>
        <w:pBdr>
          <w:top w:val="nil"/>
          <w:left w:val="nil"/>
          <w:bottom w:val="nil"/>
          <w:right w:val="nil"/>
          <w:between w:val="nil"/>
        </w:pBdr>
        <w:rPr>
          <w:color w:val="000000"/>
        </w:rPr>
      </w:pPr>
      <w:r>
        <w:rPr>
          <w:vertAlign w:val="superscript"/>
        </w:rPr>
        <w:footnoteRef/>
      </w:r>
      <w:r>
        <w:rPr>
          <w:color w:val="000000"/>
        </w:rPr>
        <w:t xml:space="preserve"> Políticas Públicas y Cambio Climático. Angélica Rosas Huerta. Profesora- investigadora. Departamento Política y Cultura. División de Ciencias Sociales y Humanidades.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2C997" w14:textId="77777777" w:rsidR="005475A8" w:rsidRDefault="00AF41DA">
    <w:pPr>
      <w:pBdr>
        <w:top w:val="nil"/>
        <w:left w:val="nil"/>
        <w:bottom w:val="nil"/>
        <w:right w:val="nil"/>
        <w:between w:val="nil"/>
      </w:pBdr>
      <w:tabs>
        <w:tab w:val="center" w:pos="4419"/>
        <w:tab w:val="right" w:pos="8838"/>
      </w:tabs>
      <w:rPr>
        <w:color w:val="000000"/>
      </w:rPr>
    </w:pPr>
    <w:r>
      <w:rPr>
        <w:color w:val="000000"/>
      </w:rPr>
      <w:pict w14:anchorId="625B7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09.4pt;height:793.75pt;z-index:-251657728;mso-position-horizontal:center;mso-position-horizontal-relative:margin;mso-position-vertical:center;mso-position-vertical-relative:margin">
          <v:imagedata r:id="rId1" o:title="image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33190" w14:textId="77777777" w:rsidR="005475A8" w:rsidRDefault="005475A8">
    <w:pPr>
      <w:widowControl w:val="0"/>
      <w:pBdr>
        <w:top w:val="nil"/>
        <w:left w:val="nil"/>
        <w:bottom w:val="nil"/>
        <w:right w:val="nil"/>
        <w:between w:val="nil"/>
      </w:pBdr>
      <w:spacing w:line="276" w:lineRule="auto"/>
      <w:rPr>
        <w:color w:val="000000"/>
      </w:rPr>
    </w:pPr>
  </w:p>
  <w:tbl>
    <w:tblPr>
      <w:tblStyle w:val="a7"/>
      <w:tblW w:w="6519" w:type="dxa"/>
      <w:tblInd w:w="2694" w:type="dxa"/>
      <w:tblLayout w:type="fixed"/>
      <w:tblLook w:val="0400" w:firstRow="0" w:lastRow="0" w:firstColumn="0" w:lastColumn="0" w:noHBand="0" w:noVBand="1"/>
    </w:tblPr>
    <w:tblGrid>
      <w:gridCol w:w="2976"/>
      <w:gridCol w:w="3543"/>
    </w:tblGrid>
    <w:tr w:rsidR="005475A8" w14:paraId="62FCC3BF" w14:textId="77777777">
      <w:trPr>
        <w:trHeight w:val="227"/>
      </w:trPr>
      <w:tc>
        <w:tcPr>
          <w:tcW w:w="2976" w:type="dxa"/>
          <w:vAlign w:val="center"/>
        </w:tcPr>
        <w:p w14:paraId="4D11250C" w14:textId="77777777" w:rsidR="005475A8" w:rsidRPr="00CD5677" w:rsidRDefault="00380273">
          <w:pPr>
            <w:ind w:right="34"/>
            <w:jc w:val="right"/>
            <w:rPr>
              <w:rFonts w:ascii="Palatino Linotype" w:eastAsia="Palatino Linotype" w:hAnsi="Palatino Linotype" w:cs="Palatino Linotype"/>
              <w:b/>
              <w:sz w:val="22"/>
              <w:szCs w:val="22"/>
            </w:rPr>
          </w:pPr>
          <w:r w:rsidRPr="00CD5677">
            <w:rPr>
              <w:rFonts w:ascii="Palatino Linotype" w:eastAsia="Palatino Linotype" w:hAnsi="Palatino Linotype" w:cs="Palatino Linotype"/>
              <w:b/>
              <w:sz w:val="22"/>
              <w:szCs w:val="22"/>
            </w:rPr>
            <w:t>Recurso de Revisión:</w:t>
          </w:r>
        </w:p>
      </w:tc>
      <w:tc>
        <w:tcPr>
          <w:tcW w:w="3543" w:type="dxa"/>
          <w:vAlign w:val="center"/>
        </w:tcPr>
        <w:p w14:paraId="25C71EFE" w14:textId="77777777" w:rsidR="005475A8" w:rsidRPr="00CD5677" w:rsidRDefault="00F37A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CD5677">
            <w:rPr>
              <w:rFonts w:ascii="Palatino Linotype" w:eastAsia="Palatino Linotype" w:hAnsi="Palatino Linotype" w:cs="Palatino Linotype"/>
              <w:b/>
              <w:color w:val="000000"/>
              <w:sz w:val="22"/>
              <w:szCs w:val="22"/>
            </w:rPr>
            <w:t>02403</w:t>
          </w:r>
          <w:r w:rsidR="00380273" w:rsidRPr="00CD5677">
            <w:rPr>
              <w:rFonts w:ascii="Palatino Linotype" w:eastAsia="Palatino Linotype" w:hAnsi="Palatino Linotype" w:cs="Palatino Linotype"/>
              <w:b/>
              <w:color w:val="000000"/>
              <w:sz w:val="22"/>
              <w:szCs w:val="22"/>
            </w:rPr>
            <w:t>/INFOEM/IP/RR/2024 y acumulados</w:t>
          </w:r>
        </w:p>
      </w:tc>
    </w:tr>
    <w:tr w:rsidR="005475A8" w14:paraId="0B6B42B7" w14:textId="77777777">
      <w:trPr>
        <w:trHeight w:val="242"/>
      </w:trPr>
      <w:tc>
        <w:tcPr>
          <w:tcW w:w="2976" w:type="dxa"/>
          <w:vAlign w:val="center"/>
        </w:tcPr>
        <w:p w14:paraId="15EE6F8C" w14:textId="77777777" w:rsidR="005475A8" w:rsidRDefault="0038027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773A1CAE" w14:textId="77777777" w:rsidR="005475A8" w:rsidRDefault="00B45C9B">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5475A8" w14:paraId="14927B7C" w14:textId="77777777">
      <w:trPr>
        <w:trHeight w:val="342"/>
      </w:trPr>
      <w:tc>
        <w:tcPr>
          <w:tcW w:w="2976" w:type="dxa"/>
          <w:vAlign w:val="center"/>
        </w:tcPr>
        <w:p w14:paraId="2CEB1191" w14:textId="77777777" w:rsidR="005475A8" w:rsidRDefault="00380273">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543" w:type="dxa"/>
          <w:vAlign w:val="center"/>
        </w:tcPr>
        <w:p w14:paraId="510DAC29" w14:textId="77777777" w:rsidR="005475A8" w:rsidRDefault="0038027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María del Rosario Mejía Ayala</w:t>
          </w:r>
        </w:p>
      </w:tc>
    </w:tr>
  </w:tbl>
  <w:p w14:paraId="52980EAD" w14:textId="77777777" w:rsidR="005475A8" w:rsidRDefault="00AF41DA">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w14:anchorId="6913EC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28.6pt;margin-top:-121.9pt;width:609.4pt;height:793.75pt;z-index:-251659776;mso-position-horizontal:absolute;mso-position-horizontal-relative:margin;mso-position-vertical:absolute;mso-position-vertical-relative:margin">
          <v:imagedata r:id="rId1" o:title="image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4627" w14:textId="77777777" w:rsidR="005475A8" w:rsidRDefault="005475A8">
    <w:pPr>
      <w:widowControl w:val="0"/>
      <w:pBdr>
        <w:top w:val="nil"/>
        <w:left w:val="nil"/>
        <w:bottom w:val="nil"/>
        <w:right w:val="nil"/>
        <w:between w:val="nil"/>
      </w:pBdr>
      <w:spacing w:line="276" w:lineRule="auto"/>
      <w:rPr>
        <w:color w:val="000000"/>
        <w:sz w:val="14"/>
        <w:szCs w:val="14"/>
      </w:rPr>
    </w:pPr>
  </w:p>
  <w:tbl>
    <w:tblPr>
      <w:tblStyle w:val="a8"/>
      <w:tblW w:w="6660" w:type="dxa"/>
      <w:tblInd w:w="2552" w:type="dxa"/>
      <w:tblLayout w:type="fixed"/>
      <w:tblLook w:val="0400" w:firstRow="0" w:lastRow="0" w:firstColumn="0" w:lastColumn="0" w:noHBand="0" w:noVBand="1"/>
    </w:tblPr>
    <w:tblGrid>
      <w:gridCol w:w="2977"/>
      <w:gridCol w:w="3683"/>
    </w:tblGrid>
    <w:tr w:rsidR="005475A8" w14:paraId="3674491E" w14:textId="77777777">
      <w:trPr>
        <w:trHeight w:val="227"/>
      </w:trPr>
      <w:tc>
        <w:tcPr>
          <w:tcW w:w="2977" w:type="dxa"/>
          <w:vAlign w:val="center"/>
        </w:tcPr>
        <w:p w14:paraId="26710423" w14:textId="77777777" w:rsidR="005475A8" w:rsidRDefault="0038027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4" w:type="dxa"/>
          <w:vAlign w:val="center"/>
        </w:tcPr>
        <w:p w14:paraId="58B86E82" w14:textId="77777777" w:rsidR="005475A8" w:rsidRDefault="00F37A8B">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6C605A">
            <w:rPr>
              <w:rFonts w:ascii="Palatino Linotype" w:eastAsia="Palatino Linotype" w:hAnsi="Palatino Linotype" w:cs="Palatino Linotype"/>
              <w:b/>
              <w:color w:val="000000"/>
              <w:sz w:val="22"/>
              <w:szCs w:val="22"/>
            </w:rPr>
            <w:t>02403</w:t>
          </w:r>
          <w:r w:rsidR="00380273" w:rsidRPr="006C605A">
            <w:rPr>
              <w:rFonts w:ascii="Palatino Linotype" w:eastAsia="Palatino Linotype" w:hAnsi="Palatino Linotype" w:cs="Palatino Linotype"/>
              <w:b/>
              <w:color w:val="000000"/>
              <w:sz w:val="22"/>
              <w:szCs w:val="22"/>
            </w:rPr>
            <w:t>/INFOEM</w:t>
          </w:r>
          <w:r w:rsidR="00380273">
            <w:rPr>
              <w:rFonts w:ascii="Palatino Linotype" w:eastAsia="Palatino Linotype" w:hAnsi="Palatino Linotype" w:cs="Palatino Linotype"/>
              <w:b/>
              <w:color w:val="000000"/>
              <w:sz w:val="22"/>
              <w:szCs w:val="22"/>
            </w:rPr>
            <w:t>/IP/RR/2024 y acumulados</w:t>
          </w:r>
        </w:p>
      </w:tc>
    </w:tr>
    <w:tr w:rsidR="005475A8" w14:paraId="165AD5AA" w14:textId="77777777">
      <w:trPr>
        <w:trHeight w:val="242"/>
      </w:trPr>
      <w:tc>
        <w:tcPr>
          <w:tcW w:w="2977" w:type="dxa"/>
          <w:vAlign w:val="center"/>
        </w:tcPr>
        <w:p w14:paraId="2625E036" w14:textId="77777777" w:rsidR="005475A8" w:rsidRDefault="0038027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4" w:type="dxa"/>
        </w:tcPr>
        <w:p w14:paraId="16174911" w14:textId="4EA19BBE" w:rsidR="005475A8" w:rsidRDefault="00F357B8">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XXX XXX</w:t>
          </w:r>
        </w:p>
      </w:tc>
    </w:tr>
    <w:tr w:rsidR="005475A8" w14:paraId="05E5A8E5" w14:textId="77777777">
      <w:trPr>
        <w:trHeight w:val="342"/>
      </w:trPr>
      <w:tc>
        <w:tcPr>
          <w:tcW w:w="2977" w:type="dxa"/>
          <w:vAlign w:val="center"/>
        </w:tcPr>
        <w:p w14:paraId="35C38EFC" w14:textId="77777777" w:rsidR="005475A8" w:rsidRDefault="0038027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4" w:type="dxa"/>
          <w:vAlign w:val="center"/>
        </w:tcPr>
        <w:p w14:paraId="2A51242D" w14:textId="77777777" w:rsidR="005475A8" w:rsidRDefault="0038027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5475A8" w14:paraId="7CA14F9D" w14:textId="77777777">
      <w:trPr>
        <w:trHeight w:val="342"/>
      </w:trPr>
      <w:tc>
        <w:tcPr>
          <w:tcW w:w="2977" w:type="dxa"/>
          <w:vAlign w:val="center"/>
        </w:tcPr>
        <w:p w14:paraId="568D04CC" w14:textId="77777777" w:rsidR="005475A8" w:rsidRDefault="00380273">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4" w:type="dxa"/>
          <w:vAlign w:val="center"/>
        </w:tcPr>
        <w:p w14:paraId="7AFDFB5E" w14:textId="77777777" w:rsidR="005475A8" w:rsidRDefault="0038027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1"/>
              <w:szCs w:val="21"/>
            </w:rPr>
            <w:t>María del Rosario Mejía Ayala</w:t>
          </w:r>
        </w:p>
      </w:tc>
    </w:tr>
  </w:tbl>
  <w:p w14:paraId="53782DA6" w14:textId="77777777" w:rsidR="005475A8" w:rsidRDefault="00AF41DA">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3C5F2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84.55pt;margin-top:-125.45pt;width:609.4pt;height:793.75pt;z-index:-251658752;mso-position-horizontal:absolute;mso-position-horizontal-relative:margin;mso-position-vertical:absolute;mso-position-vertical-relative:margin">
          <v:imagedata r:id="rId1" o:title="image2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727E"/>
    <w:multiLevelType w:val="multilevel"/>
    <w:tmpl w:val="2B801F48"/>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 w15:restartNumberingAfterBreak="0">
    <w:nsid w:val="21FD135A"/>
    <w:multiLevelType w:val="multilevel"/>
    <w:tmpl w:val="213C780E"/>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8A0434"/>
    <w:multiLevelType w:val="multilevel"/>
    <w:tmpl w:val="C8C4A33A"/>
    <w:lvl w:ilvl="0">
      <w:start w:val="1"/>
      <w:numFmt w:val="bullet"/>
      <w:lvlText w:val="-"/>
      <w:lvlJc w:val="left"/>
      <w:pPr>
        <w:ind w:left="720" w:hanging="360"/>
      </w:pPr>
      <w:rPr>
        <w:rFonts w:ascii="Merriweather" w:eastAsia="Merriweather" w:hAnsi="Merriweather" w:cs="Merriweather"/>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632C00"/>
    <w:multiLevelType w:val="multilevel"/>
    <w:tmpl w:val="665C5EC8"/>
    <w:lvl w:ilvl="0">
      <w:start w:val="1"/>
      <w:numFmt w:val="bullet"/>
      <w:lvlText w:val="⮚"/>
      <w:lvlJc w:val="left"/>
      <w:pPr>
        <w:ind w:left="751"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4" w15:restartNumberingAfterBreak="0">
    <w:nsid w:val="39966D65"/>
    <w:multiLevelType w:val="multilevel"/>
    <w:tmpl w:val="2832512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39A52B1A"/>
    <w:multiLevelType w:val="multilevel"/>
    <w:tmpl w:val="6798880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3B2DE4"/>
    <w:multiLevelType w:val="multilevel"/>
    <w:tmpl w:val="905CBE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6E4752E"/>
    <w:multiLevelType w:val="multilevel"/>
    <w:tmpl w:val="72FCAC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6308868">
    <w:abstractNumId w:val="0"/>
  </w:num>
  <w:num w:numId="2" w16cid:durableId="210964036">
    <w:abstractNumId w:val="3"/>
  </w:num>
  <w:num w:numId="3" w16cid:durableId="2903613">
    <w:abstractNumId w:val="6"/>
  </w:num>
  <w:num w:numId="4" w16cid:durableId="1943031678">
    <w:abstractNumId w:val="7"/>
  </w:num>
  <w:num w:numId="5" w16cid:durableId="1633513089">
    <w:abstractNumId w:val="1"/>
  </w:num>
  <w:num w:numId="6" w16cid:durableId="993609370">
    <w:abstractNumId w:val="2"/>
  </w:num>
  <w:num w:numId="7" w16cid:durableId="567808975">
    <w:abstractNumId w:val="5"/>
  </w:num>
  <w:num w:numId="8" w16cid:durableId="18131305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5A8"/>
    <w:rsid w:val="000765BD"/>
    <w:rsid w:val="00380273"/>
    <w:rsid w:val="005475A8"/>
    <w:rsid w:val="006C605A"/>
    <w:rsid w:val="00761E58"/>
    <w:rsid w:val="009D4763"/>
    <w:rsid w:val="00AF41DA"/>
    <w:rsid w:val="00B45C9B"/>
    <w:rsid w:val="00CD5677"/>
    <w:rsid w:val="00DA1EDC"/>
    <w:rsid w:val="00E35CBE"/>
    <w:rsid w:val="00E54D7F"/>
    <w:rsid w:val="00F357B8"/>
    <w:rsid w:val="00F37A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D3F46"/>
  <w15:docId w15:val="{F7C48A93-2875-4EE5-A826-3094174FD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240"/>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qFormat/>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qFormat/>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D6CC1"/>
    <w:pPr>
      <w:outlineLvl w:val="9"/>
    </w:pPr>
  </w:style>
  <w:style w:type="paragraph" w:styleId="TDC2">
    <w:name w:val="toc 2"/>
    <w:basedOn w:val="Normal"/>
    <w:next w:val="Normal"/>
    <w:autoRedefine/>
    <w:uiPriority w:val="39"/>
    <w:unhideWhenUsed/>
    <w:rsid w:val="006D6CC1"/>
    <w:pPr>
      <w:spacing w:after="100"/>
      <w:ind w:left="220"/>
    </w:pPr>
  </w:style>
  <w:style w:type="paragraph" w:styleId="TDC1">
    <w:name w:val="toc 1"/>
    <w:basedOn w:val="Normal"/>
    <w:next w:val="Normal"/>
    <w:autoRedefine/>
    <w:uiPriority w:val="39"/>
    <w:unhideWhenUsed/>
    <w:rsid w:val="00FE3FBE"/>
    <w:pPr>
      <w:tabs>
        <w:tab w:val="right" w:leader="dot" w:pos="9062"/>
      </w:tabs>
      <w:spacing w:after="100" w:line="360" w:lineRule="auto"/>
    </w:pPr>
  </w:style>
  <w:style w:type="paragraph" w:styleId="TDC3">
    <w:name w:val="toc 3"/>
    <w:basedOn w:val="Normal"/>
    <w:next w:val="Normal"/>
    <w:autoRedefine/>
    <w:uiPriority w:val="39"/>
    <w:unhideWhenUsed/>
    <w:rsid w:val="006D6CC1"/>
    <w:pPr>
      <w:spacing w:after="100"/>
      <w:ind w:left="440"/>
    </w:p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39"/>
    <w:rsid w:val="009F09BC"/>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rPr>
      <w:rFonts w:eastAsiaTheme="minorEastAsia"/>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hAnsi="Arial"/>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rPr>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pPr>
    <w:rPr>
      <w:rFonts w:ascii="Arial" w:hAnsi="Arial" w:cs="Arial"/>
      <w:color w:val="000000"/>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eastAsiaTheme="minorHAnsi"/>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rPr>
      <w:rFonts w:eastAsiaTheme="minorEastAsia"/>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rPr>
      <w:rFonts w:eastAsiaTheme="minorEastAsia"/>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style>
  <w:style w:type="numbering" w:customStyle="1" w:styleId="Estiloimportado1">
    <w:name w:val="Estilo importado 1"/>
    <w:rsid w:val="009F09BC"/>
  </w:style>
  <w:style w:type="paragraph" w:customStyle="1" w:styleId="FootnoteTextCharCharChar1">
    <w:name w:val="Footnote Text Char Char Char1"/>
    <w:basedOn w:val="Normal"/>
    <w:next w:val="Textonotapie"/>
    <w:unhideWhenUsed/>
    <w:rsid w:val="009F09BC"/>
    <w:rPr>
      <w:rFonts w:eastAsia="Cambria"/>
      <w:sz w:val="20"/>
      <w:szCs w:val="20"/>
      <w:lang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eastAsia="en-US"/>
    </w:rPr>
  </w:style>
  <w:style w:type="paragraph" w:customStyle="1" w:styleId="francesa">
    <w:name w:val="francesa"/>
    <w:basedOn w:val="Normal"/>
    <w:rsid w:val="009F09BC"/>
    <w:pPr>
      <w:spacing w:before="100" w:beforeAutospacing="1" w:after="100" w:afterAutospacing="1"/>
    </w:pPr>
  </w:style>
  <w:style w:type="paragraph" w:customStyle="1" w:styleId="paragraph">
    <w:name w:val="paragraph"/>
    <w:basedOn w:val="Normal"/>
    <w:rsid w:val="009F09BC"/>
    <w:pPr>
      <w:spacing w:before="100" w:beforeAutospacing="1" w:after="100" w:afterAutospacing="1"/>
    </w:pPr>
  </w:style>
  <w:style w:type="character" w:customStyle="1" w:styleId="il">
    <w:name w:val="il"/>
    <w:basedOn w:val="Fuentedeprrafopredeter"/>
    <w:rsid w:val="00376B2A"/>
  </w:style>
  <w:style w:type="paragraph" w:customStyle="1" w:styleId="Fundamentos">
    <w:name w:val="Fundamentos"/>
    <w:basedOn w:val="Normal"/>
    <w:qFormat/>
    <w:rsid w:val="006C5E44"/>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rPr>
  </w:style>
  <w:style w:type="character" w:customStyle="1" w:styleId="titul">
    <w:name w:val="titul"/>
    <w:basedOn w:val="Fuentedeprrafopredeter"/>
    <w:rsid w:val="00B305A4"/>
  </w:style>
  <w:style w:type="character" w:customStyle="1" w:styleId="lemma">
    <w:name w:val="lemma"/>
    <w:basedOn w:val="Fuentedeprrafopredeter"/>
    <w:rsid w:val="00B305A4"/>
  </w:style>
  <w:style w:type="paragraph" w:styleId="Listaconvietas2">
    <w:name w:val="List Bullet 2"/>
    <w:basedOn w:val="Normal"/>
    <w:uiPriority w:val="99"/>
    <w:unhideWhenUsed/>
    <w:qFormat/>
    <w:rsid w:val="009C3026"/>
    <w:pPr>
      <w:numPr>
        <w:numId w:val="5"/>
      </w:numPr>
      <w:contextualSpacing/>
    </w:pPr>
    <w:rPr>
      <w:sz w:val="20"/>
      <w:szCs w:val="20"/>
      <w:lang w:val="es-ES_tradnl" w:eastAsia="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saimex.org.mx/saimex/solicitud/downloadAttach/2103910.page" TargetMode="External"/><Relationship Id="rId21" Type="http://schemas.openxmlformats.org/officeDocument/2006/relationships/image" Target="media/image10.png"/><Relationship Id="rId42" Type="http://schemas.openxmlformats.org/officeDocument/2006/relationships/hyperlink" Target="https://saimex.org.mx/saimex/revision/acuse/584326/0/0.page" TargetMode="External"/><Relationship Id="rId47" Type="http://schemas.openxmlformats.org/officeDocument/2006/relationships/hyperlink" Target="https://saimex.org.mx/saimex/revision/acuse/584326/0/0.page" TargetMode="External"/><Relationship Id="rId63" Type="http://schemas.openxmlformats.org/officeDocument/2006/relationships/hyperlink" Target="about:blank"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hyperlink" Target="https://saimex.org.mx/saimex/solicitud/downloadAttach/2103897.page" TargetMode="External"/><Relationship Id="rId32" Type="http://schemas.openxmlformats.org/officeDocument/2006/relationships/hyperlink" Target="https://saimex.org.mx/saimex/solicitud/downloadAttach/2103898.page" TargetMode="External"/><Relationship Id="rId37" Type="http://schemas.openxmlformats.org/officeDocument/2006/relationships/hyperlink" Target="https://www.infoem.org.mx/en/noticias/jos%C3%A9-mart%C3%ADnez-vilchis" TargetMode="External"/><Relationship Id="rId40" Type="http://schemas.openxmlformats.org/officeDocument/2006/relationships/hyperlink" Target="https://www.infoem.org.mx/en/noticias/maestro-luis-gustavo-parra-noriega" TargetMode="External"/><Relationship Id="rId45" Type="http://schemas.openxmlformats.org/officeDocument/2006/relationships/hyperlink" Target="https://saimex.org.mx/saimex/revision/acuse/584326/0/0.page" TargetMode="Externa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about:blank"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about:blank" TargetMode="External"/><Relationship Id="rId30" Type="http://schemas.openxmlformats.org/officeDocument/2006/relationships/hyperlink" Target="https://saimex.org.mx/saimex/solicitud/downloadAttach/2103922.page" TargetMode="External"/><Relationship Id="rId35" Type="http://schemas.openxmlformats.org/officeDocument/2006/relationships/hyperlink" Target="about:blank" TargetMode="External"/><Relationship Id="rId43" Type="http://schemas.openxmlformats.org/officeDocument/2006/relationships/hyperlink" Target="https://saimex.org.mx/saimex/revision/acuse/584326/0/0.page" TargetMode="External"/><Relationship Id="rId48" Type="http://schemas.openxmlformats.org/officeDocument/2006/relationships/image" Target="media/image13.png"/><Relationship Id="rId56" Type="http://schemas.openxmlformats.org/officeDocument/2006/relationships/image" Target="media/image19.png"/><Relationship Id="rId64" Type="http://schemas.openxmlformats.org/officeDocument/2006/relationships/hyperlink" Target="about:blank" TargetMode="External"/><Relationship Id="rId69" Type="http://schemas.openxmlformats.org/officeDocument/2006/relationships/footer" Target="footer2.xml"/><Relationship Id="rId8" Type="http://schemas.openxmlformats.org/officeDocument/2006/relationships/hyperlink" Target="about:blank" TargetMode="External"/><Relationship Id="rId51" Type="http://schemas.openxmlformats.org/officeDocument/2006/relationships/hyperlink" Target="https://saimex.org.mx/saimex/revision/acuse/584326/0/0.page"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https://www.infoem.org.mx/en/noticias/sharon-morales-mart%C3%ADnez" TargetMode="External"/><Relationship Id="rId46" Type="http://schemas.openxmlformats.org/officeDocument/2006/relationships/image" Target="media/image12.png"/><Relationship Id="rId59" Type="http://schemas.openxmlformats.org/officeDocument/2006/relationships/image" Target="media/image22.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hyperlink" Target="https://saimex.org.mx/saimex/revision/acuse/584326/0/0.page" TargetMode="External"/><Relationship Id="rId54" Type="http://schemas.openxmlformats.org/officeDocument/2006/relationships/image" Target="media/image17.png"/><Relationship Id="rId62" Type="http://schemas.openxmlformats.org/officeDocument/2006/relationships/hyperlink" Target="about:blan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https://saimex.org.mx/saimex/revision/acuse/584326/0/0.page" TargetMode="External"/><Relationship Id="rId57" Type="http://schemas.openxmlformats.org/officeDocument/2006/relationships/image" Target="media/image20.png"/><Relationship Id="rId10"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hyperlink" Target="https://saimex.org.mx/saimex/revision/acuse/584326/0/0.page" TargetMode="Externa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bout:blank"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infoem.org.mx/en/noticias/guadalupe-ram%C3%ADrez-pe%C3%B1a" TargetMode="External"/><Relationship Id="rId34" Type="http://schemas.openxmlformats.org/officeDocument/2006/relationships/hyperlink" Target="about:blank" TargetMode="External"/><Relationship Id="rId50" Type="http://schemas.openxmlformats.org/officeDocument/2006/relationships/image" Target="media/image14.png"/><Relationship Id="rId5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6wRewQ0dYz8/CdFMbH3ipyP0uA==">CgMxLjAyCGguZ2pkZ3hzMgloLjMwajB6bGwyCWguMWZvYjl0ZTIJaC4zem55c2g3MgloLjJldDkycDAyCWguMXQzaDVzZjIIaC50eWpjd3Q4AHIhMTZjeGZ6Z0laUHF4aXNBVmY5a0FRLUxFR1VBckx4RW53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55</Pages>
  <Words>7346</Words>
  <Characters>40408</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dc:creator>
  <cp:lastModifiedBy>inf03m612@outlook.com</cp:lastModifiedBy>
  <cp:revision>10</cp:revision>
  <cp:lastPrinted>2024-10-30T21:38:00Z</cp:lastPrinted>
  <dcterms:created xsi:type="dcterms:W3CDTF">2024-10-21T17:55:00Z</dcterms:created>
  <dcterms:modified xsi:type="dcterms:W3CDTF">2024-11-13T20:33:00Z</dcterms:modified>
</cp:coreProperties>
</file>