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EFD9"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cuatro de diciembre de dos mil veinticuatro.</w:t>
      </w:r>
    </w:p>
    <w:p w14:paraId="0BFF1BB8" w14:textId="77777777" w:rsidR="000D3B91" w:rsidRDefault="000D3B91">
      <w:pPr>
        <w:spacing w:line="360" w:lineRule="auto"/>
        <w:jc w:val="both"/>
        <w:rPr>
          <w:rFonts w:ascii="Palatino Linotype" w:eastAsia="Palatino Linotype" w:hAnsi="Palatino Linotype" w:cs="Palatino Linotype"/>
          <w:color w:val="FF0000"/>
          <w:sz w:val="22"/>
          <w:szCs w:val="22"/>
        </w:rPr>
      </w:pPr>
    </w:p>
    <w:p w14:paraId="54D72B0C" w14:textId="460F7B84" w:rsidR="000D3B91" w:rsidRDefault="000A048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relativo al recurso de revisión </w:t>
      </w:r>
      <w:r>
        <w:rPr>
          <w:rFonts w:ascii="Palatino Linotype" w:eastAsia="Palatino Linotype" w:hAnsi="Palatino Linotype" w:cs="Palatino Linotype"/>
          <w:b/>
          <w:sz w:val="22"/>
          <w:szCs w:val="22"/>
        </w:rPr>
        <w:t>07014/INFOEM/IP/RR/2024</w:t>
      </w:r>
      <w:r>
        <w:rPr>
          <w:rFonts w:ascii="Palatino Linotype" w:eastAsia="Palatino Linotype" w:hAnsi="Palatino Linotype" w:cs="Palatino Linotype"/>
          <w:sz w:val="22"/>
          <w:szCs w:val="22"/>
        </w:rPr>
        <w:t xml:space="preserve">, interpuesto por </w:t>
      </w:r>
      <w:r w:rsidR="003708B5" w:rsidRPr="003708B5">
        <w:rPr>
          <w:rFonts w:ascii="Palatino Linotype" w:eastAsia="Palatino Linotype" w:hAnsi="Palatino Linotype" w:cs="Palatino Linotype"/>
          <w:b/>
          <w:sz w:val="22"/>
          <w:szCs w:val="22"/>
        </w:rPr>
        <w:t>XXXXXXXXXX XXX XXXXXXXXXXX XX XXXXXXXXXXX</w:t>
      </w:r>
      <w:r>
        <w:rPr>
          <w:rFonts w:ascii="Palatino Linotype" w:eastAsia="Palatino Linotype" w:hAnsi="Palatino Linotype" w:cs="Palatino Linotype"/>
          <w:sz w:val="22"/>
          <w:szCs w:val="22"/>
        </w:rPr>
        <w:t>, en lo sucesivo se le denominará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en contra de la respuesta a su solicitud de información con número de folio</w:t>
      </w:r>
      <w:r>
        <w:rPr>
          <w:rFonts w:ascii="Palatino Linotype" w:eastAsia="Palatino Linotype" w:hAnsi="Palatino Linotype" w:cs="Palatino Linotype"/>
          <w:b/>
          <w:sz w:val="22"/>
          <w:szCs w:val="22"/>
        </w:rPr>
        <w:t xml:space="preserve"> 00618/SEIEM/IP/2024</w:t>
      </w:r>
      <w:r>
        <w:rPr>
          <w:rFonts w:ascii="Palatino Linotype" w:eastAsia="Palatino Linotype" w:hAnsi="Palatino Linotype" w:cs="Palatino Linotype"/>
          <w:sz w:val="22"/>
          <w:szCs w:val="22"/>
        </w:rPr>
        <w:t xml:space="preserve">, por parte de la </w:t>
      </w:r>
      <w:r>
        <w:rPr>
          <w:rFonts w:ascii="Palatino Linotype" w:eastAsia="Palatino Linotype" w:hAnsi="Palatino Linotype" w:cs="Palatino Linotype"/>
          <w:b/>
          <w:sz w:val="22"/>
          <w:szCs w:val="22"/>
        </w:rPr>
        <w:t xml:space="preserve">Servicios Educativos Integrados al Estado de México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se procede a dictar la presente resolución, con base en los siguientes:</w:t>
      </w:r>
    </w:p>
    <w:p w14:paraId="5D9B56F4" w14:textId="77777777" w:rsidR="000D3B91" w:rsidRDefault="000D3B91">
      <w:pPr>
        <w:spacing w:line="360" w:lineRule="auto"/>
        <w:jc w:val="center"/>
        <w:rPr>
          <w:rFonts w:ascii="Palatino Linotype" w:eastAsia="Palatino Linotype" w:hAnsi="Palatino Linotype" w:cs="Palatino Linotype"/>
          <w:sz w:val="22"/>
          <w:szCs w:val="22"/>
        </w:rPr>
      </w:pPr>
    </w:p>
    <w:p w14:paraId="2B63C88D" w14:textId="77777777" w:rsidR="000D3B91" w:rsidRDefault="000A048F">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 N T E C E D E N T E S:</w:t>
      </w:r>
    </w:p>
    <w:p w14:paraId="2E119101" w14:textId="77777777" w:rsidR="000D3B91" w:rsidRDefault="000D3B91">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72F4ADA6" w14:textId="77777777" w:rsidR="000D3B91" w:rsidRDefault="000A048F">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Solicitud de acceso a la información. </w:t>
      </w:r>
      <w:r>
        <w:rPr>
          <w:rFonts w:ascii="Palatino Linotype" w:eastAsia="Palatino Linotype" w:hAnsi="Palatino Linotype" w:cs="Palatino Linotype"/>
          <w:color w:val="000000"/>
          <w:sz w:val="22"/>
          <w:szCs w:val="22"/>
        </w:rPr>
        <w:t xml:space="preserve">Con fecha </w:t>
      </w:r>
      <w:r>
        <w:rPr>
          <w:rFonts w:ascii="Palatino Linotype" w:eastAsia="Palatino Linotype" w:hAnsi="Palatino Linotype" w:cs="Palatino Linotype"/>
          <w:b/>
          <w:color w:val="000000"/>
          <w:sz w:val="22"/>
          <w:szCs w:val="22"/>
        </w:rPr>
        <w:t>veintitrés</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de octubre de dos mil veinticuatro</w:t>
      </w:r>
      <w:r>
        <w:rPr>
          <w:rFonts w:ascii="Palatino Linotype" w:eastAsia="Palatino Linotype" w:hAnsi="Palatino Linotype" w:cs="Palatino Linotype"/>
          <w:color w:val="000000"/>
          <w:sz w:val="22"/>
          <w:szCs w:val="22"/>
        </w:rPr>
        <w:t xml:space="preserve">, la parte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formuló solicitud de acceso a información pública al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 través del Sistema de Acceso a la Información Mexiquense, en adelante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en la que requirió lo siguiente:</w:t>
      </w:r>
    </w:p>
    <w:p w14:paraId="2FB6B4CA"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0F426A0D" w14:textId="77777777" w:rsidR="000D3B91" w:rsidRDefault="000A048F">
      <w:pPr>
        <w:spacing w:line="360" w:lineRule="auto"/>
        <w:ind w:left="567" w:right="616"/>
        <w:jc w:val="both"/>
        <w:rPr>
          <w:rFonts w:ascii="Palatino Linotype" w:eastAsia="Palatino Linotype" w:hAnsi="Palatino Linotype" w:cs="Palatino Linotype"/>
          <w:i/>
          <w:sz w:val="22"/>
          <w:szCs w:val="22"/>
        </w:rPr>
      </w:pPr>
      <w:bookmarkStart w:id="0" w:name="_heading=h.2et92p0" w:colFirst="0" w:colLast="0"/>
      <w:bookmarkEnd w:id="0"/>
      <w:r>
        <w:rPr>
          <w:rFonts w:ascii="Palatino Linotype" w:eastAsia="Palatino Linotype" w:hAnsi="Palatino Linotype" w:cs="Palatino Linotype"/>
          <w:i/>
          <w:sz w:val="22"/>
          <w:szCs w:val="22"/>
        </w:rPr>
        <w:t>“Derivado de las RESPUESTAS de los servidores públicos habilitados a las solicitudes de información 00421/SE/IP/2022 de fecha 15/06/202, 00290/SEIEM/IP/2022 de fecha 15/06/2022 y 00291/SEIEM/IP/2022 de fecha 15/06/2022 al SISTEMA DE ACCESO A LA INFORMACI</w:t>
      </w:r>
      <w:r>
        <w:rPr>
          <w:rFonts w:ascii="Tahoma" w:eastAsia="Tahoma" w:hAnsi="Tahoma" w:cs="Tahoma"/>
          <w:i/>
          <w:sz w:val="22"/>
          <w:szCs w:val="22"/>
        </w:rPr>
        <w:t>�</w:t>
      </w:r>
      <w:r>
        <w:rPr>
          <w:rFonts w:ascii="Palatino Linotype" w:eastAsia="Palatino Linotype" w:hAnsi="Palatino Linotype" w:cs="Palatino Linotype"/>
          <w:i/>
          <w:sz w:val="22"/>
          <w:szCs w:val="22"/>
        </w:rPr>
        <w:t xml:space="preserve">N MEXIQUENSE las cuales se describen en los siguientes </w:t>
      </w:r>
      <w:proofErr w:type="gramStart"/>
      <w:r>
        <w:rPr>
          <w:rFonts w:ascii="Palatino Linotype" w:eastAsia="Palatino Linotype" w:hAnsi="Palatino Linotype" w:cs="Palatino Linotype"/>
          <w:i/>
          <w:sz w:val="22"/>
          <w:szCs w:val="22"/>
        </w:rPr>
        <w:t>párrafos :</w:t>
      </w:r>
      <w:proofErr w:type="gramEnd"/>
      <w:r>
        <w:rPr>
          <w:rFonts w:ascii="Palatino Linotype" w:eastAsia="Palatino Linotype" w:hAnsi="Palatino Linotype" w:cs="Palatino Linotype"/>
          <w:i/>
          <w:sz w:val="22"/>
          <w:szCs w:val="22"/>
        </w:rPr>
        <w:t xml:space="preserve"> Número de Folio de la Solicitud: ……. “00421/SE/IP/2022 de fecha </w:t>
      </w:r>
      <w:r>
        <w:rPr>
          <w:rFonts w:ascii="Palatino Linotype" w:eastAsia="Palatino Linotype" w:hAnsi="Palatino Linotype" w:cs="Palatino Linotype"/>
          <w:i/>
          <w:sz w:val="22"/>
          <w:szCs w:val="22"/>
        </w:rPr>
        <w:lastRenderedPageBreak/>
        <w:t xml:space="preserve">15/06/2022. Por medio de la presente solicito al Secretario de Educación o al titular de la USICAMM me proporcione la siguiente información en su versión pública. Primero. – Copia del documento u nombramiento que esa USICAMM le entregó a la servidora pública Elizabeth Delgado Román en el periodo del 16 de mayo del 2019 al día de hoy. Segundo. – Número de Prelación que obtuvo la servidora pública Elizabeth Delgado Román en la evaluación correspondiente que le permitió tener el derecho al nombramiento de director de Telesecundaria Foráneo en el Valle de México en la clave presupuestal 071508 E272500.0100069…”(Sic), Número de Folio de la Solicitud:…..” 00290/SEIEM/IP/2022 de fecha 15/06/2022 ,…..Derivado de todas las irregularidades, anomalías, anormalidades, alteraciones, desigualdad, presunto fraude y corrupción que salvo error de apreciación de nuestra parte pudiera ser constitutivo de hechos que la ley señala como el delito cometidos posiblemente, probablemente u presumiblemente por a la servidora pública Ma. de Lourdes Muños Araujo ex delegada sindical de la (delegación sindical d-II-211 de la zona escolar 3 de Texcoco) de la sección 36 del SNTE y actual encargada del despacho de telesecundaria valle de México que depende del organismo descentralizado SEIEM. SOLICITO POR ESTE MEDIO AL TITULAR DE LA DIRECCIÓN DE ADMINISTRACIÓN Y DESARROLLO DE PERSONAL DEPENDIENTE DEL ORGANISMO DESCENTRALIZADO SEIEM nos proporcione la siguiente información en su versión pública 1.- COPIA DEL PERMISO, OFICIO O DOCUMENTO que le permitió separase del Servicio en la clave 071508 E 278130.0100129 “Docente Telesecundaria Foráneo” de la servidora pública Ma. De Lourdes Muños Araujo al ser nombrada por el director general de los SEIEM como encargada del despacho de Telesecundaria Valle de México en el periodo comprendido del 16 de marzo de 2019 al 15 de mayo de 2019 tal como lo estipulaba, ordenaba, mandataba, determinaba y decretaba la Ley “LEY GENERAL DEL SERVICIO </w:t>
      </w:r>
      <w:r>
        <w:rPr>
          <w:rFonts w:ascii="Palatino Linotype" w:eastAsia="Palatino Linotype" w:hAnsi="Palatino Linotype" w:cs="Palatino Linotype"/>
          <w:i/>
          <w:sz w:val="22"/>
          <w:szCs w:val="22"/>
        </w:rPr>
        <w:lastRenderedPageBreak/>
        <w:t xml:space="preserve">PROFESIONAL DOCENTE” promulgada durante el periodo presidencial de C. Enrique Peña Nieto. 2.- Nombre del servidor público que tenía asignada la clave presupuestal 071508 E272500.0100069 antes de asignársela a la servidora pública Elizabeth Delgado Román. 3.- Motivo, razón o causa por la que quedó vacante la plaza presupuestal 071508 E272500.0100069 antes de asignársela a la servidora pública Elizabeth Delgado Román 4.- Descripción de la clave presupuestal 071508 E272500.0100069 que le asignaron a la servidora pública Elizabeth Delgado Román 5.- Fecha especificando (día, mes y año) de captura del Formato Único de Personal de asignación de la clave presupuestal 071508 E272500.0100069 a la servidora pública Elizabeth Delgado Román 6.- Nombre del servidor público que solicito la asignación de la clave presupuestal 071508 E272500.0100069 a la servidora pública Elizabeth Delgado Román 7.- Nombre del servidor público que autorizó la asignación de la clave presupuestal 071508 E272500.0100069 a la servidora pública Elizabeth Delgado Román 8.- Copia del documento o nombramiento que USICAMM le entregó a la servidora pública Elizabeth Delgado Román, documento que le dio el derecho para otorgarle la asignación de la clave presupuestal 071508 E272500.0100069”…..(Sic). y ….”Número de Folio de la Solicitud: 00291/SEIEM/IP/2022 de fecha 15/06/2022 ….Derivado de todas las irregularidades, anomalías, anormalidades, alteraciones, desigualdad, presunto fraude y corrupción que salvo error de apreciación de nuestra parte pudiera ser constitutivo de hechos que la ley señala como delitos cometidos posiblemente, probablemente u presumiblemente por servidores públicos adscritos al organismo descentralizado SEIEM y de la información (SOLICITADA Y ENTREGADA) de la servidora pública ELIZABETH DELGADO ROMÁN a la SECRETARIA DE EDUCACIÓN, a la USICAMM y al titular de la DIRECCIÓN DE ADMINISTRACIÓN Y DESARROLLO DE PERSONAL DEPENDIENTE DEL </w:t>
      </w:r>
      <w:r>
        <w:rPr>
          <w:rFonts w:ascii="Palatino Linotype" w:eastAsia="Palatino Linotype" w:hAnsi="Palatino Linotype" w:cs="Palatino Linotype"/>
          <w:i/>
          <w:sz w:val="22"/>
          <w:szCs w:val="22"/>
        </w:rPr>
        <w:lastRenderedPageBreak/>
        <w:t xml:space="preserve">ORGANISMO DESCENTRALIZADO SEIEM. Por este medio solicito a la servidora pública MA. DE LOURDES MUÑOS ARAUJO EX DELEGADA SINDICAL DE LA (DELEGACIÓN SINDICAL D-II-211 DE LA ZONA ESCOLAR 3 DE TEXCOCO) DE LA SECCIÓN 36 DEL SNTE Y ACTUAL ENCARGADA DEL DESPACHO DE TELESECUNDARIA VALLE DE MÉXICO QUE DEPENDE DEL ORGANISMO DESCENTRALIZADO SEIEM; nos proporcione la siguiente información en su versión pública. 1.- COPIA DEL PERMISO, OFICIO O DOCUMENTO que le permitió separase del Servicio en la clave 071508 E 278130.0100129 “Docente Telesecundaria Foráneo” de la servidora pública Ma. De Lourdes Muños Araujo al ser nombrada por el director general de los SEIEM como encargada del despacho de Telesecundaria Valle de México en el periodo comprendido del 16 de marzo de 2019 al 15 de mayo de 2019 tal como lo estipulaba, ordenaba, mandataba, determinaba y decretaba la Ley “LEY GENERAL DEL SERVICIO PROFESIONAL DOCENTE” promulgada durante el periodo presidencial de C. Enrique Peña Nieto. 2.- Nombre del servidor público que tenía asignada la clave presupuestal 071508 E272500.0100069 antes de asignársela a la servidora pública Elizabeth Delgado Román. 3.- Motivo, razón o causa por la que quedó vacante la plaza presupuestal 071508 E272500.0100069 antes de asignársela a la servidora pública Elizabeth Delgado Román 4.- Descripción de la clave presupuestal 071508 E272500.0100069 que le asignaron a la servidora pública Elizabeth Delgado Román 5.- Fecha especificando (día, mes y año) de captura del Formato Único de Personal de asignación de la clave presupuestal 071508 E272500.0100069 a la servidora pública Elizabeth Delgado Román 6.- Nombre del servidor público que solicito la asignación de la clave presupuestal 071508 E272500.0100069 a la servidora pública Elizabeth Delgado Román 7.- Nombre del servidor público que autorizó la asignación de la clave </w:t>
      </w:r>
      <w:r>
        <w:rPr>
          <w:rFonts w:ascii="Palatino Linotype" w:eastAsia="Palatino Linotype" w:hAnsi="Palatino Linotype" w:cs="Palatino Linotype"/>
          <w:i/>
          <w:sz w:val="22"/>
          <w:szCs w:val="22"/>
        </w:rPr>
        <w:lastRenderedPageBreak/>
        <w:t>presupuestal 071508 E272500.0100069 a la servidora pública Elizabeth Delgado Román 8.- Copia del documento o nombramiento que USICAMM le entregó a la servidora pública Elizabeth Delgado Román, documento que le dio el derecho para otorgarle la asignación de la clave presupuestal 071508 E272500.0100069…..”(Sic). Por todo lo descrito anteriormente le solicitamos por medio del presente ocurso al director general de SEIEM o a la actual servidor público responsable de la unidad administrativa departamento de Telesecundaria Valle de México nos proporcione la siguiente información en su versión pública: 1.- Clave presupuestal que acredita, certifica y autoriza a la servidora pública Elizabeth Delgado Román para ejercer, practicar y desempeñar el empleo, puesto y función de DIRECTOR, MAESTRO DE TELESECUNDARIAS. 2.- Clave de centro de trabajo que tiene asignado actualmente la servidora pública Elizabeth Delgado Román para ejercer, practicar y desempeñar el empleo, puesto y función de DIRECTOR, MAESTRO DE TELESECUNDARIAS. 3.- Nombre del servidor público que le impide, imposibilita, prohíbe, veta y niega a la servidora pública Elizabeth Delgado Román el derecho a ejercer, practicar y desempeñar el empleo, puesto y función de DIRECTOR, MAESTRO DE TELESECUNDARIAS.”</w:t>
      </w:r>
    </w:p>
    <w:p w14:paraId="01EB1ED6" w14:textId="77777777" w:rsidR="000D3B91" w:rsidRDefault="000D3B91">
      <w:pPr>
        <w:spacing w:line="360" w:lineRule="auto"/>
        <w:ind w:left="709" w:right="900"/>
        <w:jc w:val="both"/>
        <w:rPr>
          <w:rFonts w:ascii="Palatino Linotype" w:eastAsia="Palatino Linotype" w:hAnsi="Palatino Linotype" w:cs="Palatino Linotype"/>
          <w:b/>
          <w:i/>
          <w:sz w:val="22"/>
          <w:szCs w:val="22"/>
        </w:rPr>
      </w:pPr>
    </w:p>
    <w:p w14:paraId="340AAE5E"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Modalidad elegida para la entrega de la información: </w:t>
      </w:r>
      <w:r>
        <w:rPr>
          <w:rFonts w:ascii="Palatino Linotype" w:eastAsia="Palatino Linotype" w:hAnsi="Palatino Linotype" w:cs="Palatino Linotype"/>
          <w:sz w:val="22"/>
          <w:szCs w:val="22"/>
        </w:rPr>
        <w:t xml:space="preserve">a través del Sistema de Acceso a la Información Mexiquense. </w:t>
      </w:r>
    </w:p>
    <w:p w14:paraId="18D00F97" w14:textId="77777777" w:rsidR="000D3B91" w:rsidRDefault="000D3B91">
      <w:pPr>
        <w:spacing w:line="360" w:lineRule="auto"/>
        <w:jc w:val="both"/>
        <w:rPr>
          <w:rFonts w:ascii="Palatino Linotype" w:eastAsia="Palatino Linotype" w:hAnsi="Palatino Linotype" w:cs="Palatino Linotype"/>
          <w:sz w:val="22"/>
          <w:szCs w:val="22"/>
        </w:rPr>
      </w:pPr>
    </w:p>
    <w:p w14:paraId="00F2CA42" w14:textId="77777777" w:rsidR="000D3B91" w:rsidRDefault="000A048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Respuesta. </w:t>
      </w:r>
      <w:r>
        <w:rPr>
          <w:rFonts w:ascii="Palatino Linotype" w:eastAsia="Palatino Linotype" w:hAnsi="Palatino Linotype" w:cs="Palatino Linotype"/>
          <w:sz w:val="22"/>
          <w:szCs w:val="22"/>
        </w:rPr>
        <w:t xml:space="preserve">En fecha </w:t>
      </w:r>
      <w:r>
        <w:rPr>
          <w:rFonts w:ascii="Palatino Linotype" w:eastAsia="Palatino Linotype" w:hAnsi="Palatino Linotype" w:cs="Palatino Linotype"/>
          <w:b/>
          <w:sz w:val="22"/>
          <w:szCs w:val="22"/>
        </w:rPr>
        <w:t>veintiocho de octubre de dos mil veinticuatro</w:t>
      </w:r>
      <w:r>
        <w:rPr>
          <w:rFonts w:ascii="Palatino Linotype" w:eastAsia="Palatino Linotype" w:hAnsi="Palatino Linotype" w:cs="Palatino Linotype"/>
          <w:sz w:val="22"/>
          <w:szCs w:val="22"/>
        </w:rPr>
        <w:t xml:space="preserve"> se tuvo por presentada la respuesta,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mediante la cual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señaló de lo siguiente:</w:t>
      </w:r>
    </w:p>
    <w:p w14:paraId="7D45F481"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7FC1F158"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adjunta oficio de incompetencia. </w:t>
      </w:r>
    </w:p>
    <w:p w14:paraId="4E54CBB5"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2617B9A5"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Lic. Joaquín Raúl Benítez Vera (SUPLENTE)</w:t>
      </w:r>
    </w:p>
    <w:p w14:paraId="7739AF14" w14:textId="77777777" w:rsidR="000D3B91" w:rsidRDefault="000D3B91">
      <w:p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sz w:val="22"/>
          <w:szCs w:val="22"/>
        </w:rPr>
      </w:pPr>
    </w:p>
    <w:p w14:paraId="7AFE7EAF" w14:textId="77777777" w:rsidR="000D3B91" w:rsidRDefault="000A048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adjuntó el documento denominado </w:t>
      </w:r>
      <w:r>
        <w:rPr>
          <w:rFonts w:ascii="Palatino Linotype" w:eastAsia="Palatino Linotype" w:hAnsi="Palatino Linotype" w:cs="Palatino Linotype"/>
          <w:b/>
          <w:color w:val="000000"/>
          <w:sz w:val="22"/>
          <w:szCs w:val="22"/>
        </w:rPr>
        <w:t>INCOMPETECIA 618-24</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pdf</w:t>
      </w:r>
      <w:r>
        <w:rPr>
          <w:rFonts w:ascii="Palatino Linotype" w:eastAsia="Palatino Linotype" w:hAnsi="Palatino Linotype" w:cs="Palatino Linotype"/>
          <w:color w:val="000000"/>
          <w:sz w:val="22"/>
          <w:szCs w:val="22"/>
        </w:rPr>
        <w:t xml:space="preserve"> que contiene el oficio 228C0101030002S/UT/1861/2024 firmado por el Suplente del Titular de la Unidad de Transparencia mediante el cual refirió que lo requerido corresponde a atribuciones de la Secretaría de Educación, Ciencia, Tecnología e Innovación del Gobierno del Estado de México, por lo que deberá dirigir la solicitud a dicho sujeto obligado.</w:t>
      </w:r>
    </w:p>
    <w:p w14:paraId="104EF97C" w14:textId="77777777" w:rsidR="000D3B91" w:rsidRDefault="000D3B91">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sz w:val="22"/>
          <w:szCs w:val="22"/>
        </w:rPr>
      </w:pPr>
    </w:p>
    <w:p w14:paraId="40C5D1E7" w14:textId="77777777" w:rsidR="000D3B91" w:rsidRDefault="000A048F">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Interposición del recurso de revisión. </w:t>
      </w:r>
      <w:r>
        <w:rPr>
          <w:rFonts w:ascii="Palatino Linotype" w:eastAsia="Palatino Linotype" w:hAnsi="Palatino Linotype" w:cs="Palatino Linotype"/>
          <w:color w:val="000000"/>
          <w:sz w:val="22"/>
          <w:szCs w:val="22"/>
        </w:rPr>
        <w:t xml:space="preserve">Inconforme con la respuesta del </w:t>
      </w:r>
      <w:r>
        <w:rPr>
          <w:rFonts w:ascii="Palatino Linotype" w:eastAsia="Palatino Linotype" w:hAnsi="Palatino Linotype" w:cs="Palatino Linotype"/>
          <w:b/>
          <w:color w:val="000000"/>
          <w:sz w:val="22"/>
          <w:szCs w:val="22"/>
        </w:rPr>
        <w:t>SUJETO OBLIGADO el ahora RECURRENTE</w:t>
      </w:r>
      <w:r>
        <w:rPr>
          <w:rFonts w:ascii="Palatino Linotype" w:eastAsia="Palatino Linotype" w:hAnsi="Palatino Linotype" w:cs="Palatino Linotype"/>
          <w:color w:val="000000"/>
          <w:sz w:val="22"/>
          <w:szCs w:val="22"/>
        </w:rPr>
        <w:t xml:space="preserve"> interpuso recurso de revisión a través del SAIMEX en fecha </w:t>
      </w:r>
      <w:r>
        <w:rPr>
          <w:rFonts w:ascii="Palatino Linotype" w:eastAsia="Palatino Linotype" w:hAnsi="Palatino Linotype" w:cs="Palatino Linotype"/>
          <w:b/>
          <w:color w:val="000000"/>
          <w:sz w:val="22"/>
          <w:szCs w:val="22"/>
        </w:rPr>
        <w:t>cuatro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de noviembre de dos mil veinticuatro;</w:t>
      </w:r>
      <w:r>
        <w:rPr>
          <w:rFonts w:ascii="Palatino Linotype" w:eastAsia="Palatino Linotype" w:hAnsi="Palatino Linotype" w:cs="Palatino Linotype"/>
          <w:color w:val="000000"/>
          <w:sz w:val="22"/>
          <w:szCs w:val="22"/>
        </w:rPr>
        <w:t xml:space="preserve"> a través del cual expresó lo siguiente: </w:t>
      </w:r>
    </w:p>
    <w:p w14:paraId="00126C2E" w14:textId="77777777" w:rsidR="000D3B91" w:rsidRDefault="000D3B91">
      <w:pPr>
        <w:spacing w:line="360" w:lineRule="auto"/>
        <w:ind w:right="49"/>
        <w:jc w:val="both"/>
        <w:rPr>
          <w:rFonts w:ascii="Palatino Linotype" w:eastAsia="Palatino Linotype" w:hAnsi="Palatino Linotype" w:cs="Palatino Linotype"/>
          <w:sz w:val="22"/>
          <w:szCs w:val="22"/>
        </w:rPr>
      </w:pPr>
    </w:p>
    <w:p w14:paraId="5DCCCB58" w14:textId="77777777" w:rsidR="000D3B91" w:rsidRDefault="000A048F">
      <w:pPr>
        <w:spacing w:line="360"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 xml:space="preserve">“Los sujetos obligados se niegan a entregar la información solicitada.”. </w:t>
      </w:r>
    </w:p>
    <w:p w14:paraId="14A1D660" w14:textId="77777777" w:rsidR="000D3B91" w:rsidRDefault="000D3B91">
      <w:pPr>
        <w:spacing w:line="360" w:lineRule="auto"/>
        <w:ind w:left="567" w:right="900"/>
        <w:jc w:val="both"/>
        <w:rPr>
          <w:rFonts w:ascii="Palatino Linotype" w:eastAsia="Palatino Linotype" w:hAnsi="Palatino Linotype" w:cs="Palatino Linotype"/>
          <w:b/>
          <w:color w:val="000000"/>
          <w:sz w:val="22"/>
          <w:szCs w:val="22"/>
        </w:rPr>
      </w:pPr>
    </w:p>
    <w:p w14:paraId="1FA9D51A" w14:textId="77777777" w:rsidR="000D3B91" w:rsidRDefault="000A048F">
      <w:pPr>
        <w:spacing w:line="360"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Motivos de inconformidad. </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Derivado de las RESPUESTAS de los servidores públicos habilitados a las solicitudes de información 00290/SEIEM/IP/2022 de fecha 15/06/2022 y 00291/SEIEM/IP/2022 de fecha 15/06/2022 al SISTEMA DE ACCESO A LA INFORMACI</w:t>
      </w:r>
      <w:r>
        <w:rPr>
          <w:rFonts w:ascii="Tahoma" w:eastAsia="Tahoma" w:hAnsi="Tahoma" w:cs="Tahoma"/>
          <w:i/>
          <w:color w:val="000000"/>
          <w:sz w:val="22"/>
          <w:szCs w:val="22"/>
        </w:rPr>
        <w:t>�</w:t>
      </w:r>
      <w:r>
        <w:rPr>
          <w:rFonts w:ascii="Palatino Linotype" w:eastAsia="Palatino Linotype" w:hAnsi="Palatino Linotype" w:cs="Palatino Linotype"/>
          <w:i/>
          <w:color w:val="000000"/>
          <w:sz w:val="22"/>
          <w:szCs w:val="22"/>
        </w:rPr>
        <w:t xml:space="preserve">N MEXIQUENSE. Las respuestas anteriores son el sustento razonable de sentido común, administrativo y jurídico que nos permite exigir nuestro derecho a estar informados por lo que reafirmamos nuestra solicitud de información. Por lo descrito anteriormente le solicitamos por medio del presente ocurso al director general de SEIEM o al actual servidor público responsable de la unidad administrativa departamento de Telesecundaria Valle de México nos </w:t>
      </w:r>
      <w:r>
        <w:rPr>
          <w:rFonts w:ascii="Palatino Linotype" w:eastAsia="Palatino Linotype" w:hAnsi="Palatino Linotype" w:cs="Palatino Linotype"/>
          <w:i/>
          <w:color w:val="000000"/>
          <w:sz w:val="22"/>
          <w:szCs w:val="22"/>
        </w:rPr>
        <w:lastRenderedPageBreak/>
        <w:t>proporcione la siguiente información en su versión pública: 1.- Clave presupuestal que acredita, certifica y autoriza a la servidora pública Elizabeth Delgado Román para ejercer, practicar y desempeñar el empleo, puesto y función de DIRECTOR, MAESTRO DE TELESECUNDARIAS. 2.- Clave de centro de trabajo que tiene asignado actualmente la servidora pública Elizabeth Delgado Román para ejercer, practicar y desempeñar el empleo, puesto y función de DIRECTOR, MAESTRO DE TELESECUNDARIAS. 3.- Nombre del servidor público que le impide, imposibilita, prohíbe, veta y niega a la servidora pública Elizabeth Delgado Román el derecho a ejercer, practicar y desempeñar el empleo, puesto y función de DIRECTOR, MAESTRO DE TELESECUNDARIAS.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w:t>
      </w:r>
    </w:p>
    <w:p w14:paraId="51611113" w14:textId="77777777" w:rsidR="000D3B91" w:rsidRDefault="000D3B91">
      <w:pPr>
        <w:spacing w:line="360" w:lineRule="auto"/>
        <w:ind w:left="567" w:right="900"/>
        <w:jc w:val="both"/>
        <w:rPr>
          <w:rFonts w:ascii="Palatino Linotype" w:eastAsia="Palatino Linotype" w:hAnsi="Palatino Linotype" w:cs="Palatino Linotype"/>
          <w:i/>
          <w:color w:val="000000"/>
          <w:sz w:val="22"/>
          <w:szCs w:val="22"/>
        </w:rPr>
      </w:pPr>
    </w:p>
    <w:p w14:paraId="13D8DC73" w14:textId="77777777" w:rsidR="000D3B91" w:rsidRDefault="000A048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Turno. </w:t>
      </w:r>
      <w:r>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sz w:val="22"/>
          <w:szCs w:val="22"/>
        </w:rPr>
        <w:t>07014/INFOEM/IP/RR/2024</w:t>
      </w:r>
      <w:r>
        <w:rPr>
          <w:rFonts w:ascii="Palatino Linotype" w:eastAsia="Palatino Linotype" w:hAnsi="Palatino Linotype" w:cs="Palatino Linotype"/>
          <w:color w:val="000000"/>
          <w:sz w:val="22"/>
          <w:szCs w:val="22"/>
        </w:rPr>
        <w:t xml:space="preserve">,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color w:val="000000"/>
          <w:sz w:val="22"/>
          <w:szCs w:val="22"/>
        </w:rPr>
        <w:t>Guadalupe Ramírez Peña</w:t>
      </w:r>
      <w:r>
        <w:rPr>
          <w:rFonts w:ascii="Palatino Linotype" w:eastAsia="Palatino Linotype" w:hAnsi="Palatino Linotype" w:cs="Palatino Linotype"/>
          <w:color w:val="000000"/>
          <w:sz w:val="22"/>
          <w:szCs w:val="22"/>
        </w:rPr>
        <w:t>, para su análisis, estudio, elaboración del proyecto y presentación ante el Pleno de este Instituto.</w:t>
      </w:r>
    </w:p>
    <w:p w14:paraId="018DD364" w14:textId="77777777" w:rsidR="000D3B91" w:rsidRDefault="000D3B9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38F34BDD" w14:textId="77777777" w:rsidR="000D3B91" w:rsidRDefault="000A048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bookmarkStart w:id="1" w:name="_heading=h.gjdgxs" w:colFirst="0" w:colLast="0"/>
      <w:bookmarkEnd w:id="1"/>
      <w:r>
        <w:rPr>
          <w:rFonts w:ascii="Palatino Linotype" w:eastAsia="Palatino Linotype" w:hAnsi="Palatino Linotype" w:cs="Palatino Linotype"/>
          <w:b/>
          <w:color w:val="000000"/>
          <w:sz w:val="22"/>
          <w:szCs w:val="22"/>
        </w:rPr>
        <w:t xml:space="preserve">Admisión del recurso de revisión: </w:t>
      </w:r>
      <w:r>
        <w:rPr>
          <w:rFonts w:ascii="Palatino Linotype" w:eastAsia="Palatino Linotype" w:hAnsi="Palatino Linotype" w:cs="Palatino Linotype"/>
          <w:color w:val="000000"/>
          <w:sz w:val="22"/>
          <w:szCs w:val="22"/>
        </w:rPr>
        <w:t xml:space="preserve">En fecha </w:t>
      </w:r>
      <w:r>
        <w:rPr>
          <w:rFonts w:ascii="Palatino Linotype" w:eastAsia="Palatino Linotype" w:hAnsi="Palatino Linotype" w:cs="Palatino Linotype"/>
          <w:b/>
          <w:color w:val="000000"/>
          <w:sz w:val="22"/>
          <w:szCs w:val="22"/>
        </w:rPr>
        <w:t>siete de noviembre de dos mil veinticuatro</w:t>
      </w:r>
      <w:r>
        <w:rPr>
          <w:rFonts w:ascii="Palatino Linotype" w:eastAsia="Palatino Linotype" w:hAnsi="Palatino Linotype" w:cs="Palatino Linotype"/>
          <w:color w:val="000000"/>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presentara su informe justificado.</w:t>
      </w:r>
    </w:p>
    <w:p w14:paraId="68B24163" w14:textId="77777777" w:rsidR="000D3B91" w:rsidRDefault="000D3B91">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1983720C" w14:textId="77777777" w:rsidR="000D3B91" w:rsidRDefault="000A048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Manifestaciones</w:t>
      </w:r>
      <w:r>
        <w:rPr>
          <w:rFonts w:ascii="Palatino Linotype" w:eastAsia="Palatino Linotype" w:hAnsi="Palatino Linotype" w:cs="Palatino Linotype"/>
          <w:color w:val="000000"/>
          <w:sz w:val="22"/>
          <w:szCs w:val="22"/>
        </w:rPr>
        <w:t xml:space="preserve">: El </w:t>
      </w:r>
      <w:r>
        <w:rPr>
          <w:rFonts w:ascii="Palatino Linotype" w:eastAsia="Palatino Linotype" w:hAnsi="Palatino Linotype" w:cs="Palatino Linotype"/>
          <w:b/>
          <w:color w:val="000000"/>
          <w:sz w:val="22"/>
          <w:szCs w:val="22"/>
        </w:rPr>
        <w:t>quince de noviembre de dos mil veinticuatro</w:t>
      </w:r>
      <w:r>
        <w:rPr>
          <w:rFonts w:ascii="Palatino Linotype" w:eastAsia="Palatino Linotype" w:hAnsi="Palatino Linotype" w:cs="Palatino Linotype"/>
          <w:color w:val="000000"/>
          <w:sz w:val="22"/>
          <w:szCs w:val="22"/>
        </w:rPr>
        <w:t xml:space="preserve">, el Sujeto Obligado rindió su informe justificado, el cual se puso a la vista del particular el </w:t>
      </w:r>
      <w:r>
        <w:rPr>
          <w:rFonts w:ascii="Palatino Linotype" w:eastAsia="Palatino Linotype" w:hAnsi="Palatino Linotype" w:cs="Palatino Linotype"/>
          <w:b/>
          <w:color w:val="000000"/>
          <w:sz w:val="22"/>
          <w:szCs w:val="22"/>
        </w:rPr>
        <w:t>veintiséis de noviembre de dos mil veinticuatro, cuyo contenido es el siguiente:</w:t>
      </w:r>
    </w:p>
    <w:p w14:paraId="62BAEC3B" w14:textId="77777777" w:rsidR="000D3B91" w:rsidRDefault="000D3B91">
      <w:pPr>
        <w:pBdr>
          <w:top w:val="nil"/>
          <w:left w:val="nil"/>
          <w:bottom w:val="nil"/>
          <w:right w:val="nil"/>
          <w:between w:val="nil"/>
        </w:pBdr>
        <w:ind w:left="708"/>
        <w:rPr>
          <w:rFonts w:ascii="Palatino Linotype" w:eastAsia="Palatino Linotype" w:hAnsi="Palatino Linotype" w:cs="Palatino Linotype"/>
          <w:b/>
          <w:color w:val="000000"/>
          <w:sz w:val="22"/>
          <w:szCs w:val="22"/>
        </w:rPr>
      </w:pPr>
    </w:p>
    <w:p w14:paraId="38058447" w14:textId="77777777" w:rsidR="000D3B91" w:rsidRDefault="000A048F">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INF. DE JUST. 618-24.pdf: </w:t>
      </w:r>
      <w:r>
        <w:rPr>
          <w:rFonts w:ascii="Palatino Linotype" w:eastAsia="Palatino Linotype" w:hAnsi="Palatino Linotype" w:cs="Palatino Linotype"/>
          <w:color w:val="000000"/>
          <w:sz w:val="22"/>
          <w:szCs w:val="22"/>
        </w:rPr>
        <w:t>Oficio 228C0101030002S/UT/1992/2024 suscrito por el Suplente del Titular de la Unidad de Transparencia mediante el cual ratifica su respuesta inicial, en sentido de incompetencia a favor de la Secretaría de Educación, Ciencia, Tecnología e Innovación del Gobierno del Estado de México.</w:t>
      </w:r>
    </w:p>
    <w:p w14:paraId="46B06066" w14:textId="77777777" w:rsidR="000D3B91" w:rsidRDefault="000D3B91">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2"/>
          <w:szCs w:val="22"/>
        </w:rPr>
      </w:pPr>
    </w:p>
    <w:p w14:paraId="776F0344" w14:textId="77777777" w:rsidR="000D3B91" w:rsidRDefault="000A048F">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Cierre de instrucción. </w:t>
      </w: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sz w:val="22"/>
          <w:szCs w:val="22"/>
        </w:rPr>
        <w:t>cinco</w:t>
      </w:r>
      <w:r>
        <w:rPr>
          <w:rFonts w:ascii="Palatino Linotype" w:eastAsia="Palatino Linotype" w:hAnsi="Palatino Linotype" w:cs="Palatino Linotype"/>
          <w:b/>
          <w:color w:val="000000"/>
          <w:sz w:val="22"/>
          <w:szCs w:val="22"/>
        </w:rPr>
        <w:t xml:space="preserve"> de diciembre de dos mil veinticuatro</w:t>
      </w:r>
      <w:r>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p>
    <w:p w14:paraId="78DD3C37" w14:textId="77777777" w:rsidR="000D3B91" w:rsidRDefault="000D3B91">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color w:val="000000"/>
          <w:sz w:val="22"/>
          <w:szCs w:val="22"/>
        </w:rPr>
      </w:pPr>
    </w:p>
    <w:p w14:paraId="5A5BF534"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4DAA309" w14:textId="77777777" w:rsidR="000D3B91" w:rsidRDefault="000D3B91">
      <w:pPr>
        <w:spacing w:line="360" w:lineRule="auto"/>
        <w:jc w:val="both"/>
        <w:rPr>
          <w:rFonts w:ascii="Palatino Linotype" w:eastAsia="Palatino Linotype" w:hAnsi="Palatino Linotype" w:cs="Palatino Linotype"/>
          <w:sz w:val="22"/>
          <w:szCs w:val="22"/>
        </w:rPr>
      </w:pPr>
    </w:p>
    <w:p w14:paraId="22AD4D43" w14:textId="77777777" w:rsidR="000D3B91" w:rsidRDefault="000A048F">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Pr>
          <w:rFonts w:ascii="Palatino Linotype" w:eastAsia="Palatino Linotype" w:hAnsi="Palatino Linotype" w:cs="Palatino Linotype"/>
          <w:b/>
          <w:color w:val="000000"/>
          <w:sz w:val="22"/>
          <w:szCs w:val="22"/>
        </w:rPr>
        <w:t>C O N S I D E R A N D O:</w:t>
      </w:r>
    </w:p>
    <w:p w14:paraId="6D79D7A2" w14:textId="77777777" w:rsidR="000D3B91" w:rsidRDefault="000D3B91">
      <w:pPr>
        <w:pBdr>
          <w:top w:val="nil"/>
          <w:left w:val="nil"/>
          <w:bottom w:val="nil"/>
          <w:right w:val="nil"/>
          <w:between w:val="nil"/>
        </w:pBdr>
        <w:spacing w:line="360" w:lineRule="auto"/>
        <w:ind w:left="1077"/>
        <w:jc w:val="both"/>
        <w:rPr>
          <w:rFonts w:ascii="Palatino Linotype" w:eastAsia="Palatino Linotype" w:hAnsi="Palatino Linotype" w:cs="Palatino Linotype"/>
          <w:b/>
          <w:color w:val="000000"/>
          <w:sz w:val="22"/>
          <w:szCs w:val="22"/>
        </w:rPr>
      </w:pPr>
    </w:p>
    <w:p w14:paraId="765248F3"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Competencia. </w:t>
      </w:r>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w:t>
      </w:r>
      <w:r>
        <w:rPr>
          <w:rFonts w:ascii="Palatino Linotype" w:eastAsia="Palatino Linotype" w:hAnsi="Palatino Linotype" w:cs="Palatino Linotype"/>
          <w:sz w:val="22"/>
          <w:szCs w:val="22"/>
        </w:rPr>
        <w:lastRenderedPageBreak/>
        <w:t>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DC59015" w14:textId="77777777" w:rsidR="000D3B91" w:rsidRDefault="000D3B91">
      <w:pPr>
        <w:spacing w:line="360" w:lineRule="auto"/>
        <w:jc w:val="both"/>
        <w:rPr>
          <w:rFonts w:ascii="Palatino Linotype" w:eastAsia="Palatino Linotype" w:hAnsi="Palatino Linotype" w:cs="Palatino Linotype"/>
          <w:b/>
          <w:sz w:val="22"/>
          <w:szCs w:val="22"/>
        </w:rPr>
      </w:pPr>
    </w:p>
    <w:p w14:paraId="2F354E92"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B1401D2" w14:textId="77777777" w:rsidR="000D3B91" w:rsidRDefault="000D3B91">
      <w:pPr>
        <w:spacing w:line="360" w:lineRule="auto"/>
        <w:jc w:val="both"/>
        <w:rPr>
          <w:rFonts w:ascii="Palatino Linotype" w:eastAsia="Palatino Linotype" w:hAnsi="Palatino Linotype" w:cs="Palatino Linotype"/>
          <w:sz w:val="22"/>
          <w:szCs w:val="22"/>
        </w:rPr>
      </w:pPr>
    </w:p>
    <w:p w14:paraId="39969368" w14:textId="77777777" w:rsidR="000D3B91" w:rsidRDefault="000A048F">
      <w:pPr>
        <w:spacing w:line="360" w:lineRule="auto"/>
        <w:ind w:right="49"/>
        <w:jc w:val="both"/>
        <w:rPr>
          <w:rFonts w:ascii="Palatino Linotype" w:eastAsia="Palatino Linotype" w:hAnsi="Palatino Linotype" w:cs="Palatino Linotype"/>
          <w:sz w:val="22"/>
          <w:szCs w:val="22"/>
        </w:rPr>
      </w:pPr>
      <w:bookmarkStart w:id="3" w:name="_heading=h.1fob9te" w:colFirst="0" w:colLast="0"/>
      <w:bookmarkEnd w:id="3"/>
      <w:r>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proporcionó su respuesta a la solicitud de información el </w:t>
      </w:r>
      <w:r>
        <w:rPr>
          <w:rFonts w:ascii="Palatino Linotype" w:eastAsia="Palatino Linotype" w:hAnsi="Palatino Linotype" w:cs="Palatino Linotype"/>
          <w:b/>
          <w:sz w:val="22"/>
          <w:szCs w:val="22"/>
        </w:rPr>
        <w:t>veintiocho de octubre de dos mil veinticuatro</w:t>
      </w:r>
      <w:r>
        <w:rPr>
          <w:rFonts w:ascii="Palatino Linotype" w:eastAsia="Palatino Linotype" w:hAnsi="Palatino Linotype" w:cs="Palatino Linotype"/>
          <w:sz w:val="22"/>
          <w:szCs w:val="22"/>
        </w:rPr>
        <w:t xml:space="preserve">, y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presentó su recurso de revisión el </w:t>
      </w:r>
      <w:r>
        <w:rPr>
          <w:rFonts w:ascii="Palatino Linotype" w:eastAsia="Palatino Linotype" w:hAnsi="Palatino Linotype" w:cs="Palatino Linotype"/>
          <w:b/>
          <w:sz w:val="22"/>
          <w:szCs w:val="22"/>
        </w:rPr>
        <w:t>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de noviembre de dos mil veinticuatro</w:t>
      </w:r>
      <w:r>
        <w:rPr>
          <w:rFonts w:ascii="Palatino Linotype" w:eastAsia="Palatino Linotype" w:hAnsi="Palatino Linotype" w:cs="Palatino Linotype"/>
          <w:sz w:val="22"/>
          <w:szCs w:val="22"/>
        </w:rPr>
        <w:t xml:space="preserve">, es decir, al segundo día que se tuvo por presentada, por lo que se encuentra dentro de los márgenes temporales previstos para tal efecto. </w:t>
      </w:r>
    </w:p>
    <w:p w14:paraId="60A1C682" w14:textId="77777777" w:rsidR="000D3B91" w:rsidRDefault="000D3B91">
      <w:pPr>
        <w:spacing w:line="360" w:lineRule="auto"/>
        <w:ind w:right="49"/>
        <w:jc w:val="both"/>
        <w:rPr>
          <w:rFonts w:ascii="Palatino Linotype" w:eastAsia="Palatino Linotype" w:hAnsi="Palatino Linotype" w:cs="Palatino Linotype"/>
          <w:sz w:val="22"/>
          <w:szCs w:val="22"/>
        </w:rPr>
      </w:pPr>
    </w:p>
    <w:p w14:paraId="39495F3D" w14:textId="77777777" w:rsidR="000D3B91" w:rsidRDefault="000A048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ED78438" w14:textId="77777777" w:rsidR="000D3B91" w:rsidRDefault="000A048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efecto de sustentar lo anterior, es de suma importancia mencionar que si bien la persona solicitante</w:t>
      </w:r>
      <w:r>
        <w:rPr>
          <w:rFonts w:ascii="Palatino Linotype" w:eastAsia="Palatino Linotype" w:hAnsi="Palatino Linotype" w:cs="Palatino Linotype"/>
          <w:b/>
          <w:sz w:val="22"/>
          <w:szCs w:val="22"/>
        </w:rPr>
        <w:t xml:space="preserve"> no proporcionó nombre</w:t>
      </w:r>
      <w:r>
        <w:rPr>
          <w:rFonts w:ascii="Palatino Linotype" w:eastAsia="Palatino Linotype" w:hAnsi="Palatino Linotype" w:cs="Palatino Linotype"/>
          <w:b/>
          <w:color w:val="FF0000"/>
          <w:sz w:val="22"/>
          <w:szCs w:val="22"/>
        </w:rPr>
        <w:t xml:space="preserve"> </w:t>
      </w:r>
      <w:r>
        <w:rPr>
          <w:rFonts w:ascii="Palatino Linotype" w:eastAsia="Palatino Linotype" w:hAnsi="Palatino Linotype" w:cs="Palatino Linotype"/>
          <w:sz w:val="22"/>
          <w:szCs w:val="22"/>
        </w:rPr>
        <w:t xml:space="preserve">como se advierte en el detalle de seguimiento del SAIMEX, sin embargo, el no proporcionar un nombre no es motivo para archivar la solicitud </w:t>
      </w:r>
      <w:r>
        <w:rPr>
          <w:rFonts w:ascii="Palatino Linotype" w:eastAsia="Palatino Linotype" w:hAnsi="Palatino Linotype" w:cs="Palatino Linotype"/>
          <w:sz w:val="22"/>
          <w:szCs w:val="22"/>
        </w:rPr>
        <w:lastRenderedPageBreak/>
        <w:t>de acceso a la información pública como concluida, conforme a lo previsto en el artículo 155, penúltimo párrafo de la Ley de Transparencia y Acceso a la Información Pública del Estado de México y Municipios que establece lo siguiente:</w:t>
      </w:r>
    </w:p>
    <w:p w14:paraId="3CF8491D" w14:textId="77777777" w:rsidR="000D3B91" w:rsidRDefault="000A048F">
      <w:pPr>
        <w:spacing w:before="120" w:after="120" w:line="360" w:lineRule="auto"/>
        <w:ind w:left="851"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1C199F2D" w14:textId="77777777" w:rsidR="000D3B91" w:rsidRDefault="000A048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completo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1DFC3952" w14:textId="77777777" w:rsidR="000D3B91" w:rsidRDefault="000A048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Entonces,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02FCC90" w14:textId="77777777" w:rsidR="000D3B91" w:rsidRDefault="000D3B91">
      <w:pPr>
        <w:spacing w:line="360" w:lineRule="auto"/>
        <w:jc w:val="both"/>
        <w:rPr>
          <w:rFonts w:ascii="Palatino Linotype" w:eastAsia="Palatino Linotype" w:hAnsi="Palatino Linotype" w:cs="Palatino Linotype"/>
          <w:color w:val="000000"/>
          <w:sz w:val="22"/>
          <w:szCs w:val="22"/>
        </w:rPr>
      </w:pPr>
    </w:p>
    <w:p w14:paraId="74C79EFB"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I de la ley de la materia, que a la letra dice:</w:t>
      </w:r>
    </w:p>
    <w:p w14:paraId="292AE7F7" w14:textId="77777777" w:rsidR="000D3B91" w:rsidRDefault="000D3B91">
      <w:pPr>
        <w:spacing w:line="360" w:lineRule="auto"/>
        <w:jc w:val="both"/>
        <w:rPr>
          <w:rFonts w:ascii="Palatino Linotype" w:eastAsia="Palatino Linotype" w:hAnsi="Palatino Linotype" w:cs="Palatino Linotype"/>
          <w:sz w:val="22"/>
          <w:szCs w:val="22"/>
        </w:rPr>
      </w:pPr>
    </w:p>
    <w:p w14:paraId="6E11AE0B"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74EC87E"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646E6436"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Negativa de la información solicitada; </w:t>
      </w:r>
    </w:p>
    <w:p w14:paraId="7A074EAB"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561FB46" w14:textId="77777777" w:rsidR="000D3B91" w:rsidRDefault="000A048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Pr>
          <w:rFonts w:ascii="Palatino Linotype" w:eastAsia="Palatino Linotype" w:hAnsi="Palatino Linotype" w:cs="Palatino Linotype"/>
          <w:sz w:val="22"/>
          <w:szCs w:val="22"/>
        </w:rPr>
        <w:t xml:space="preserve">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o en su defecto, en caso de ser procedente, ordenar la entrega de información.</w:t>
      </w:r>
    </w:p>
    <w:p w14:paraId="1AF1575E"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 xml:space="preserve">En principio, es conveniente analizar si la respuesta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7B167B2" w14:textId="77777777" w:rsidR="000D3B91" w:rsidRDefault="000D3B91">
      <w:pPr>
        <w:spacing w:line="360" w:lineRule="auto"/>
        <w:jc w:val="both"/>
        <w:rPr>
          <w:rFonts w:ascii="Palatino Linotype" w:eastAsia="Palatino Linotype" w:hAnsi="Palatino Linotype" w:cs="Palatino Linotype"/>
          <w:sz w:val="22"/>
          <w:szCs w:val="22"/>
        </w:rPr>
      </w:pPr>
    </w:p>
    <w:p w14:paraId="2BE3FA7F"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40DA404"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xml:space="preserve">, en los términos y condiciones que se </w:t>
      </w:r>
      <w:r>
        <w:rPr>
          <w:rFonts w:ascii="Palatino Linotype" w:eastAsia="Palatino Linotype" w:hAnsi="Palatino Linotype" w:cs="Palatino Linotype"/>
          <w:i/>
          <w:sz w:val="22"/>
          <w:szCs w:val="22"/>
        </w:rPr>
        <w:lastRenderedPageBreak/>
        <w:t>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A5A0B09"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w:t>
      </w:r>
    </w:p>
    <w:p w14:paraId="6B665373" w14:textId="77777777" w:rsidR="000D3B91" w:rsidRDefault="000D3B91">
      <w:pPr>
        <w:spacing w:line="360" w:lineRule="auto"/>
        <w:jc w:val="both"/>
        <w:rPr>
          <w:rFonts w:ascii="Palatino Linotype" w:eastAsia="Palatino Linotype" w:hAnsi="Palatino Linotype" w:cs="Palatino Linotype"/>
          <w:sz w:val="22"/>
          <w:szCs w:val="22"/>
        </w:rPr>
      </w:pPr>
    </w:p>
    <w:p w14:paraId="4F9C544B"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B5AA247" w14:textId="77777777" w:rsidR="000D3B91" w:rsidRDefault="000D3B91">
      <w:pPr>
        <w:spacing w:line="360" w:lineRule="auto"/>
        <w:jc w:val="both"/>
        <w:rPr>
          <w:rFonts w:ascii="Palatino Linotype" w:eastAsia="Palatino Linotype" w:hAnsi="Palatino Linotype" w:cs="Palatino Linotype"/>
          <w:sz w:val="22"/>
          <w:szCs w:val="22"/>
        </w:rPr>
      </w:pPr>
    </w:p>
    <w:p w14:paraId="1F106040"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24944A6"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5FDB867E"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obligación de proporcionar información no comprende el procesamiento de la </w:t>
      </w:r>
      <w:r>
        <w:rPr>
          <w:rFonts w:ascii="Palatino Linotype" w:eastAsia="Palatino Linotype" w:hAnsi="Palatino Linotype" w:cs="Palatino Linotype"/>
          <w:b/>
          <w:i/>
          <w:sz w:val="22"/>
          <w:szCs w:val="22"/>
        </w:rPr>
        <w:lastRenderedPageBreak/>
        <w:t xml:space="preserve">misma, ni el presentarla conforme al interés del solicitante; no estarán obligados a generarla, resumirla, efectuar cálculos o practicar investigaciones.” </w:t>
      </w:r>
    </w:p>
    <w:p w14:paraId="03C38916" w14:textId="77777777" w:rsidR="000D3B91" w:rsidRDefault="000D3B91">
      <w:pPr>
        <w:spacing w:line="360" w:lineRule="auto"/>
        <w:ind w:right="-93"/>
        <w:jc w:val="both"/>
        <w:rPr>
          <w:rFonts w:ascii="Palatino Linotype" w:eastAsia="Palatino Linotype" w:hAnsi="Palatino Linotype" w:cs="Palatino Linotype"/>
          <w:sz w:val="22"/>
          <w:szCs w:val="22"/>
        </w:rPr>
      </w:pPr>
    </w:p>
    <w:p w14:paraId="7F6EC763" w14:textId="77777777" w:rsidR="000D3B91" w:rsidRDefault="000A048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57E41C39" w14:textId="77777777" w:rsidR="000D3B91" w:rsidRDefault="000D3B91">
      <w:pPr>
        <w:spacing w:line="360" w:lineRule="auto"/>
        <w:ind w:right="-93"/>
        <w:jc w:val="both"/>
        <w:rPr>
          <w:rFonts w:ascii="Palatino Linotype" w:eastAsia="Palatino Linotype" w:hAnsi="Palatino Linotype" w:cs="Palatino Linotype"/>
          <w:sz w:val="22"/>
          <w:szCs w:val="22"/>
        </w:rPr>
      </w:pPr>
    </w:p>
    <w:p w14:paraId="651B88E7" w14:textId="77777777" w:rsidR="000D3B91" w:rsidRDefault="000A048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sz w:val="22"/>
          <w:szCs w:val="22"/>
        </w:rPr>
        <w:t xml:space="preserve"> </w:t>
      </w:r>
    </w:p>
    <w:p w14:paraId="6C5FE9B8" w14:textId="77777777" w:rsidR="000D3B91" w:rsidRDefault="000D3B91">
      <w:pPr>
        <w:spacing w:line="360" w:lineRule="auto"/>
        <w:jc w:val="both"/>
        <w:rPr>
          <w:rFonts w:ascii="Palatino Linotype" w:eastAsia="Palatino Linotype" w:hAnsi="Palatino Linotype" w:cs="Palatino Linotype"/>
          <w:b/>
          <w:sz w:val="22"/>
          <w:szCs w:val="22"/>
        </w:rPr>
      </w:pPr>
    </w:p>
    <w:p w14:paraId="369635F3"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elaborar documentos ad hoc para atender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Pr>
          <w:rFonts w:ascii="Palatino Linotype" w:eastAsia="Palatino Linotype" w:hAnsi="Palatino Linotype" w:cs="Palatino Linotype"/>
          <w:i/>
          <w:sz w:val="22"/>
          <w:szCs w:val="22"/>
        </w:rPr>
        <w:lastRenderedPageBreak/>
        <w:t xml:space="preserve">formato en que la misma obre en sus archivos; sin necesidad de elaborar documentos ad hoc para atender las solicitudes de información”. </w:t>
      </w:r>
    </w:p>
    <w:p w14:paraId="3BA079BA" w14:textId="77777777" w:rsidR="000D3B91" w:rsidRDefault="000D3B91">
      <w:pPr>
        <w:spacing w:line="360" w:lineRule="auto"/>
        <w:ind w:right="-93"/>
        <w:jc w:val="both"/>
        <w:rPr>
          <w:rFonts w:ascii="Palatino Linotype" w:eastAsia="Palatino Linotype" w:hAnsi="Palatino Linotype" w:cs="Palatino Linotype"/>
          <w:sz w:val="22"/>
          <w:szCs w:val="22"/>
        </w:rPr>
      </w:pPr>
    </w:p>
    <w:p w14:paraId="166AB53B"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B7580D" w14:textId="77777777" w:rsidR="000D3B91" w:rsidRDefault="000D3B91">
      <w:pPr>
        <w:spacing w:line="360" w:lineRule="auto"/>
        <w:jc w:val="both"/>
        <w:rPr>
          <w:rFonts w:ascii="Palatino Linotype" w:eastAsia="Palatino Linotype" w:hAnsi="Palatino Linotype" w:cs="Palatino Linotype"/>
          <w:sz w:val="22"/>
          <w:szCs w:val="22"/>
        </w:rPr>
      </w:pPr>
    </w:p>
    <w:p w14:paraId="12B9A65E" w14:textId="77777777" w:rsidR="000D3B91" w:rsidRDefault="000A048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7302E1A" w14:textId="77777777" w:rsidR="000D3B91" w:rsidRDefault="000D3B91">
      <w:pPr>
        <w:spacing w:line="360" w:lineRule="auto"/>
        <w:ind w:right="49"/>
        <w:jc w:val="both"/>
        <w:rPr>
          <w:rFonts w:ascii="Palatino Linotype" w:eastAsia="Palatino Linotype" w:hAnsi="Palatino Linotype" w:cs="Palatino Linotype"/>
          <w:sz w:val="22"/>
          <w:szCs w:val="22"/>
        </w:rPr>
      </w:pPr>
    </w:p>
    <w:p w14:paraId="0E658001"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6EC50D8"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12E66E4D"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2D222ECE"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36A5C78"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26A33F1" w14:textId="77777777" w:rsidR="000D3B91" w:rsidRDefault="000D3B91">
      <w:pPr>
        <w:spacing w:line="360" w:lineRule="auto"/>
        <w:ind w:left="851" w:right="899"/>
        <w:jc w:val="both"/>
        <w:rPr>
          <w:rFonts w:ascii="Palatino Linotype" w:eastAsia="Palatino Linotype" w:hAnsi="Palatino Linotype" w:cs="Palatino Linotype"/>
          <w:sz w:val="22"/>
          <w:szCs w:val="22"/>
        </w:rPr>
      </w:pPr>
    </w:p>
    <w:p w14:paraId="6F57A846"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0DF6BDC" w14:textId="77777777" w:rsidR="000D3B91" w:rsidRDefault="000D3B91">
      <w:pPr>
        <w:spacing w:line="360" w:lineRule="auto"/>
        <w:jc w:val="both"/>
        <w:rPr>
          <w:rFonts w:ascii="Palatino Linotype" w:eastAsia="Palatino Linotype" w:hAnsi="Palatino Linotype" w:cs="Palatino Linotype"/>
          <w:sz w:val="22"/>
          <w:szCs w:val="22"/>
        </w:rPr>
      </w:pPr>
    </w:p>
    <w:p w14:paraId="66399616" w14:textId="77777777" w:rsidR="000D3B91" w:rsidRDefault="000A048F">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3FA88D"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07320BE8"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5FF7F3A" w14:textId="77777777" w:rsidR="000D3B91" w:rsidRDefault="000A048F">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5C09389" w14:textId="77777777" w:rsidR="000D3B91" w:rsidRDefault="000A048F">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7E8C2D7" w14:textId="77777777" w:rsidR="000D3B91" w:rsidRDefault="000D3B91">
      <w:pPr>
        <w:spacing w:line="360" w:lineRule="auto"/>
        <w:ind w:right="-93"/>
        <w:jc w:val="both"/>
        <w:rPr>
          <w:rFonts w:ascii="Palatino Linotype" w:eastAsia="Palatino Linotype" w:hAnsi="Palatino Linotype" w:cs="Palatino Linotype"/>
          <w:sz w:val="22"/>
          <w:szCs w:val="22"/>
        </w:rPr>
      </w:pPr>
    </w:p>
    <w:p w14:paraId="1787844E" w14:textId="77777777" w:rsidR="000D3B91" w:rsidRDefault="000A048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I del artículo 179 de la Ley de Transparencia y Acceso a la Información del Estado de México y Municipios, relativa a la negativa de la información solicitada.</w:t>
      </w:r>
    </w:p>
    <w:p w14:paraId="44EB61C7" w14:textId="77777777" w:rsidR="000D3B91" w:rsidRDefault="000D3B9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512E709" w14:textId="77777777" w:rsidR="000D3B91" w:rsidRDefault="000A048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resulta conveniente recordar que la pretensión de la parte Recurrente es obtener la siguiente información: </w:t>
      </w:r>
    </w:p>
    <w:p w14:paraId="113612A6" w14:textId="77777777" w:rsidR="000D3B91" w:rsidRDefault="000D3B9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2761DA1"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Clave presupuestal que acredita, certifica y autoriza a la servidora pública Elizabeth Delgado Román para ejercer, practicar y desempeñar el empleo, puesto y función de DIRECTOR, MAESTRO DE TELESECUNDARIAS.</w:t>
      </w:r>
    </w:p>
    <w:p w14:paraId="685B9396"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2.- Clave de centro de trabajo que tiene asignado actualmente la servidora pública Elizabeth Delgado Román para ejercer, practicar y desempeñar el empleo, puesto y función de DIRECTOR, MAESTRO DE TELESECUNDARIAS. </w:t>
      </w:r>
    </w:p>
    <w:p w14:paraId="1C39C320"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lastRenderedPageBreak/>
        <w:t>3.- Nombre del servidor público que le impide, imposibilita, prohíbe, veta y niega a la servidora pública Elizabeth Delgado Román el derecho a ejercer, practicar y desempeñar el empleo, puesto y función de DIRECTOR, MAESTRO DE TELESECUNDARIAS.</w:t>
      </w:r>
    </w:p>
    <w:p w14:paraId="6EFF7019" w14:textId="77777777" w:rsidR="000D3B91" w:rsidRDefault="000D3B9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87C683D" w14:textId="77777777" w:rsidR="000D3B91" w:rsidRDefault="000A048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Sujeto Obligado se limitó a referir que es información que le compete a la Secretaría de Educación, Ciencia, Tecnología e Innovación del Gobierno del Estado de México, por lo que deberá dirigir su solicitud a dicho Sujeto Obligado.</w:t>
      </w:r>
    </w:p>
    <w:p w14:paraId="37B7E16C"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44FD057" w14:textId="77777777" w:rsidR="000D3B91" w:rsidRDefault="000A048F">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El Recurrente se inconformó manifestando la negativa de la información. </w:t>
      </w:r>
    </w:p>
    <w:p w14:paraId="24F866DC"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88EC3CF" w14:textId="77777777" w:rsidR="000D3B91" w:rsidRDefault="000A048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lo expuesto, se procede al análisis de los requerimientos motivo de agravio, los cuales son de la Servidora Pública de Nombre Elizabeth Delgado Román:</w:t>
      </w:r>
    </w:p>
    <w:p w14:paraId="47FADDC0"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E19EAC2" w14:textId="77777777" w:rsidR="000D3B91" w:rsidRDefault="000A048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Clave presupuestal como Directora o Maestra de Telesecundaria; </w:t>
      </w:r>
    </w:p>
    <w:p w14:paraId="435016C7" w14:textId="77777777" w:rsidR="000D3B91" w:rsidRDefault="000A048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Centro de Trabajo asignado;</w:t>
      </w:r>
    </w:p>
    <w:p w14:paraId="7286A555" w14:textId="77777777" w:rsidR="000D3B91" w:rsidRDefault="000A048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 del Servidor Público que le prohíbe o niega ejercer su puesto, empleo o función.</w:t>
      </w:r>
    </w:p>
    <w:p w14:paraId="3281B44D"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34EEC2B8" w14:textId="77777777" w:rsidR="000D3B91" w:rsidRDefault="000A048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las constancias que obran en el expediente electrónico del SAIMEX; se aprecia que, quien dio respuesta a la solicitud es el Titular de la Unidad de Transparencia.</w:t>
      </w:r>
    </w:p>
    <w:p w14:paraId="46B0D107" w14:textId="77777777" w:rsidR="000D3B91" w:rsidRDefault="000A048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eso, se tiene que no se siguió el procedimiento para la atención a las solicitudes de acceso a la información, establecido en los artículos 151, 160, 162, 163, 164, 165 y 166, de la Ley de Transparencia y Acceso a la Información Pública del Estado de México y Municipios: </w:t>
      </w:r>
    </w:p>
    <w:p w14:paraId="084FDEA0" w14:textId="77777777" w:rsidR="000D3B91" w:rsidRDefault="000A048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7B1C54DF" w14:textId="77777777" w:rsidR="000D3B91" w:rsidRDefault="000A048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08F0EA6C" w14:textId="77777777" w:rsidR="000D3B91" w:rsidRDefault="000A048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1D5DEB02" w14:textId="77777777" w:rsidR="000D3B91" w:rsidRDefault="000A048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70D60ED" w14:textId="77777777" w:rsidR="000D3B91" w:rsidRDefault="000A048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74C3C97" w14:textId="77777777" w:rsidR="000D3B91" w:rsidRDefault="000A048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w:t>
      </w:r>
      <w:r>
        <w:rPr>
          <w:rFonts w:ascii="Palatino Linotype" w:eastAsia="Palatino Linotype" w:hAnsi="Palatino Linotype" w:cs="Palatino Linotype"/>
          <w:sz w:val="22"/>
          <w:szCs w:val="22"/>
        </w:rPr>
        <w:lastRenderedPageBreak/>
        <w:t xml:space="preserve">Obligados darán por concluida la solicitud y procederán de ser el caso, a la destrucción del material; </w:t>
      </w:r>
    </w:p>
    <w:p w14:paraId="62BD342F" w14:textId="77777777" w:rsidR="000D3B91" w:rsidRDefault="000A048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orden de ideas, se reitera que la Unidad de Transparencia no turnó la solicitud de información ninguna área, por lo que no se realizó la correcta búsqueda exhaustiva y razonable de la información. </w:t>
      </w:r>
    </w:p>
    <w:p w14:paraId="0F87EC48"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C804DA3" w14:textId="77777777" w:rsidR="000D3B91" w:rsidRDefault="000A048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Dicho lo anterior, es conveniente referir que el Sujeto Obligado indicó que es competencia de </w:t>
      </w:r>
      <w:r>
        <w:rPr>
          <w:rFonts w:ascii="Palatino Linotype" w:eastAsia="Palatino Linotype" w:hAnsi="Palatino Linotype" w:cs="Palatino Linotype"/>
          <w:color w:val="000000"/>
          <w:sz w:val="22"/>
          <w:szCs w:val="22"/>
        </w:rPr>
        <w:t>Secretaría de Educación, Ciencia, Tecnología e Innovación del Gobierno del Estado de México, conforme al artículo 8, fracción XIV de la Ley General del Servicio Profesional Docente, cuyo contenido dispone lo siguiente:</w:t>
      </w:r>
    </w:p>
    <w:p w14:paraId="112F4AFF"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E5CD7F3"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8. En el ámbito de la Educación Básica corresponden a las Autoridades Educativas Locales las atribuciones siguientes:</w:t>
      </w:r>
    </w:p>
    <w:p w14:paraId="2AD571C6"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97A935E"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 Administrar la asignación de plazas con estricto apego al orden establecido con base en los puntajes obtenidos de mayor a menor, de los sustentantes que resultaron idóneos en el concurso. Podrán asignarse para el inicio del ciclo escolar o en el transcurso de éste cuando se generen vacantes que la autoridad determine que deban ser ocupadas;</w:t>
      </w:r>
    </w:p>
    <w:p w14:paraId="4E746034" w14:textId="77777777" w:rsidR="000D3B91" w:rsidRDefault="000A048F">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19B89AC" w14:textId="77777777" w:rsidR="000D3B91" w:rsidRDefault="000A048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Si bien es cierto, la asignación de plazas corresponde a una atribución exclusiva de la </w:t>
      </w:r>
      <w:r>
        <w:rPr>
          <w:rFonts w:ascii="Palatino Linotype" w:eastAsia="Palatino Linotype" w:hAnsi="Palatino Linotype" w:cs="Palatino Linotype"/>
          <w:color w:val="000000"/>
          <w:sz w:val="22"/>
          <w:szCs w:val="22"/>
        </w:rPr>
        <w:t>Secretaría de Educación, Ciencia, Tecnología e Innovación del Gobierno del Estado de México; sin embargo, la Constitución Política de los Estados Unidos Mexicanos en el artículo 6, apartado A, fracción I y la Ley de Transparencia y Acceso a la Información Pública del Estado de México y Municipios en los artículos 4 y 12 disponen lo siguiente:</w:t>
      </w:r>
    </w:p>
    <w:p w14:paraId="26FD8312" w14:textId="77777777" w:rsidR="000D3B91" w:rsidRDefault="000D3B91">
      <w:pPr>
        <w:spacing w:line="360" w:lineRule="auto"/>
        <w:jc w:val="both"/>
        <w:rPr>
          <w:rFonts w:ascii="Palatino Linotype" w:eastAsia="Palatino Linotype" w:hAnsi="Palatino Linotype" w:cs="Palatino Linotype"/>
          <w:color w:val="000000"/>
          <w:sz w:val="22"/>
          <w:szCs w:val="22"/>
        </w:rPr>
      </w:pPr>
    </w:p>
    <w:p w14:paraId="669A1F7B" w14:textId="77777777" w:rsidR="000D3B91" w:rsidRDefault="000D3B91">
      <w:pPr>
        <w:spacing w:line="360" w:lineRule="auto"/>
        <w:jc w:val="both"/>
        <w:rPr>
          <w:rFonts w:ascii="Palatino Linotype" w:eastAsia="Palatino Linotype" w:hAnsi="Palatino Linotype" w:cs="Palatino Linotype"/>
          <w:color w:val="000000"/>
          <w:sz w:val="22"/>
          <w:szCs w:val="22"/>
        </w:rPr>
      </w:pPr>
    </w:p>
    <w:p w14:paraId="41B698A3"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Para el ejercicio del derecho de acceso a la información, la Federación y las entidades federativas, en el ámbito de sus respectivas competencias, se regirán por los siguientes principios y bases: </w:t>
      </w:r>
    </w:p>
    <w:p w14:paraId="150A6EB9"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4C4669F3" w14:textId="77777777" w:rsidR="000D3B91" w:rsidRDefault="000A048F">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sz w:val="22"/>
          <w:szCs w:val="22"/>
        </w:rPr>
        <w:t>I. Toda la información en posesión de 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45B78B4" w14:textId="77777777" w:rsidR="000D3B91" w:rsidRDefault="000D3B91">
      <w:pPr>
        <w:spacing w:line="360" w:lineRule="auto"/>
        <w:jc w:val="both"/>
        <w:rPr>
          <w:rFonts w:ascii="Palatino Linotype" w:eastAsia="Palatino Linotype" w:hAnsi="Palatino Linotype" w:cs="Palatino Linotype"/>
          <w:color w:val="000000"/>
          <w:sz w:val="22"/>
          <w:szCs w:val="22"/>
        </w:rPr>
      </w:pPr>
    </w:p>
    <w:p w14:paraId="04325AAD"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4. El derecho humano de acceso a la información pública es la prerrogativa de las personas para buscar, difundir, investigar, recabar, recibir y solicitar información pública, sin necesidad de acreditar personalidad ni interés jurídico. </w:t>
      </w:r>
    </w:p>
    <w:p w14:paraId="1ACD44B0"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4FD0E35C"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w:t>
      </w:r>
      <w:r>
        <w:rPr>
          <w:rFonts w:ascii="Palatino Linotype" w:eastAsia="Palatino Linotype" w:hAnsi="Palatino Linotype" w:cs="Palatino Linotype"/>
          <w:i/>
          <w:sz w:val="22"/>
          <w:szCs w:val="22"/>
        </w:rPr>
        <w:t xml:space="preserve">y accesible de manera permanente a cualquier persona, en los términos y condiciones que se establezcan en los tratados internacionales de los que el Estado mexicano sea parte, en la Ley General, la presente Ley y demás disposiciones de la materia, privilegiando el </w:t>
      </w:r>
      <w:r>
        <w:rPr>
          <w:rFonts w:ascii="Palatino Linotype" w:eastAsia="Palatino Linotype" w:hAnsi="Palatino Linotype" w:cs="Palatino Linotype"/>
          <w:i/>
          <w:sz w:val="22"/>
          <w:szCs w:val="22"/>
        </w:rPr>
        <w:lastRenderedPageBreak/>
        <w:t>principio de máxima publicidad de la información. Solo podrá ser clasificada excepcionalmente como reservada temporalmente por razones de interés público, en los términos de las causas legítimas y estrictamente necesarias previstas por esta Ley.</w:t>
      </w:r>
    </w:p>
    <w:p w14:paraId="1BAF2EF2"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2AA8AA52"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39ACC4E"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049C8EE0"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w:t>
      </w:r>
    </w:p>
    <w:p w14:paraId="0521E63E"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008A9B37"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w:t>
      </w:r>
      <w:r>
        <w:rPr>
          <w:rFonts w:ascii="Palatino Linotype" w:eastAsia="Palatino Linotype" w:hAnsi="Palatino Linotype" w:cs="Palatino Linotype"/>
          <w:i/>
          <w:sz w:val="22"/>
          <w:szCs w:val="22"/>
        </w:rPr>
        <w:t>; no estarán obligados a generarla, resumirla, efectuar cálculos o practicar investigaciones.</w:t>
      </w:r>
    </w:p>
    <w:p w14:paraId="6071336B" w14:textId="77777777" w:rsidR="000D3B91" w:rsidRDefault="000D3B91">
      <w:pPr>
        <w:spacing w:line="360" w:lineRule="auto"/>
        <w:jc w:val="both"/>
        <w:rPr>
          <w:rFonts w:ascii="Palatino Linotype" w:eastAsia="Palatino Linotype" w:hAnsi="Palatino Linotype" w:cs="Palatino Linotype"/>
          <w:sz w:val="22"/>
          <w:szCs w:val="22"/>
        </w:rPr>
      </w:pPr>
    </w:p>
    <w:p w14:paraId="71CE70AD"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dispositivos legales coinciden en que toda la información en posesión de cualquier autoridad es pública, esto no limita sólo a aquella que sea generada por los sujetos obligados, sino toda aquella que se encuentre en su posesión y que se derive del ejercicio de sus facultades, atribuciones y competencias.</w:t>
      </w:r>
    </w:p>
    <w:p w14:paraId="17C59C3B" w14:textId="77777777" w:rsidR="000D3B91" w:rsidRDefault="000D3B91">
      <w:pPr>
        <w:spacing w:line="360" w:lineRule="auto"/>
        <w:jc w:val="both"/>
        <w:rPr>
          <w:rFonts w:ascii="Palatino Linotype" w:eastAsia="Palatino Linotype" w:hAnsi="Palatino Linotype" w:cs="Palatino Linotype"/>
          <w:sz w:val="22"/>
          <w:szCs w:val="22"/>
        </w:rPr>
      </w:pPr>
    </w:p>
    <w:p w14:paraId="13072ED2"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lo anterior, es conveniente traer a contexto el Manual General de Organización de Servicios Educativos Integrados al Estado de México, que a la letra señala lo siguiente:</w:t>
      </w:r>
    </w:p>
    <w:p w14:paraId="159BE849" w14:textId="77777777" w:rsidR="000D3B91" w:rsidRDefault="000D3B91">
      <w:pPr>
        <w:spacing w:line="360" w:lineRule="auto"/>
        <w:jc w:val="both"/>
        <w:rPr>
          <w:rFonts w:ascii="Palatino Linotype" w:eastAsia="Palatino Linotype" w:hAnsi="Palatino Linotype" w:cs="Palatino Linotype"/>
          <w:sz w:val="22"/>
          <w:szCs w:val="22"/>
        </w:rPr>
      </w:pPr>
    </w:p>
    <w:p w14:paraId="192B02A0" w14:textId="77777777" w:rsidR="000D3B91" w:rsidRDefault="000A048F">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210C0101230102L DEPARTAMENTO DE PRESTACIONES </w:t>
      </w:r>
    </w:p>
    <w:p w14:paraId="22108041"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OBJETIVO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Organizar y operar los procedimientos relacionados con las prestaciones del personal docente, de apoyo y asistencia a la educación, así como del personal jubilado</w:t>
      </w:r>
      <w:r>
        <w:rPr>
          <w:rFonts w:ascii="Palatino Linotype" w:eastAsia="Palatino Linotype" w:hAnsi="Palatino Linotype" w:cs="Palatino Linotype"/>
          <w:i/>
          <w:sz w:val="22"/>
          <w:szCs w:val="22"/>
        </w:rPr>
        <w:t>, conforme a las disposiciones jurídicas aplicables.</w:t>
      </w:r>
    </w:p>
    <w:p w14:paraId="6E150611"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796ACD1"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Recibir, analizar y validar las solicitudes de prestaciones, relacionadas con premios, estímulos y recompensas al personal docente, de apoyo y asistencia a la educación, así como del personal jubilado e integrar y actualizar el banco de datos</w:t>
      </w:r>
      <w:r>
        <w:rPr>
          <w:rFonts w:ascii="Palatino Linotype" w:eastAsia="Palatino Linotype" w:hAnsi="Palatino Linotype" w:cs="Palatino Linotype"/>
          <w:i/>
          <w:sz w:val="22"/>
          <w:szCs w:val="22"/>
        </w:rPr>
        <w:t>.</w:t>
      </w:r>
    </w:p>
    <w:p w14:paraId="2A70A478"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Solicitar, integrar, actualizar y emitir las plantillas de personal de las unidades administrativas y centros de trabajo. </w:t>
      </w:r>
    </w:p>
    <w:p w14:paraId="3E626191"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Operar, gestionar, expedir y verificar los trámites solicitados por el personal docente y de apoyo y asistencia a la educación, así como el personal jubilado, relacionados con el ISSSTE, FOVISSSTE y Terceros Institucionales</w:t>
      </w:r>
      <w:r>
        <w:rPr>
          <w:rFonts w:ascii="Palatino Linotype" w:eastAsia="Palatino Linotype" w:hAnsi="Palatino Linotype" w:cs="Palatino Linotype"/>
          <w:i/>
          <w:sz w:val="22"/>
          <w:szCs w:val="22"/>
        </w:rPr>
        <w:t>.</w:t>
      </w:r>
    </w:p>
    <w:p w14:paraId="5F45C693"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12DFD982"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210C0101120000L DIRECCIÓN DE EDUCACIÓN SECUNDARIA Y SERVICIOS DE APOYO </w:t>
      </w:r>
    </w:p>
    <w:p w14:paraId="30A81D7B"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3C7FB593"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OBJETIVO: Organizar, dirigir, controlar y evaluar la prestación de los servicios de educación secundaria general, técnica y telesecundaria</w:t>
      </w:r>
      <w:r>
        <w:rPr>
          <w:rFonts w:ascii="Palatino Linotype" w:eastAsia="Palatino Linotype" w:hAnsi="Palatino Linotype" w:cs="Palatino Linotype"/>
          <w:i/>
          <w:sz w:val="22"/>
          <w:szCs w:val="22"/>
        </w:rPr>
        <w:t xml:space="preserve">, de conformidad con la normatividad emitida en materia técnico-pedagógica, plan y programas de estudio, contenidos y métodos educativos e instrumentos para la evaluación del aprendizaje; con el apoyo de los servicios de educación física, extensión, vinculación y de tecnologías de la información y la comunicación en la educación. </w:t>
      </w:r>
    </w:p>
    <w:p w14:paraId="0A65A398"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7841B3DD"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FUNCIONES: </w:t>
      </w:r>
    </w:p>
    <w:p w14:paraId="0B9E2797"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Planear, dirigir, controlar y evaluar la prestación de los servicios de educación secundaria general, técnica y telesecundaria, así como los servicios de apoyo educativo, de acuerdo con las disposiciones jurídicas aplicables. </w:t>
      </w:r>
    </w:p>
    <w:p w14:paraId="4D617A89"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Diseñar e instrumentar los mecanismos que permitan evaluar los resultados obtenidos en la aplicación de las normas, el cumplimiento de planes y programas de estudio, la utilización de materiales didácticos e instrumentos para la medición del aprendizaje, así como la realización de programas de calidad en la prestación de los servicios educativos. </w:t>
      </w:r>
    </w:p>
    <w:p w14:paraId="2FA6B9D4"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Analizar y opinar sobre las propuestas de contenidos regionales, actualización y adecuación del plan y programas de estudio de las diferentes vertientes de su competencia y presentarlas a la Coordinación Académica y de Operación Educativa. </w:t>
      </w:r>
    </w:p>
    <w:p w14:paraId="2A33CE9C"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Dirigir la ejecución del plan y programas de estudio, así como las acciones pedagógicas complementarias, servicios de educación física, extensión, vinculación y tecnología de la información y la comunicación en la educación, en el ámbito de su competencia. </w:t>
      </w:r>
    </w:p>
    <w:p w14:paraId="208A1349"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Coadyuvar en la instrumentación de las acciones derivadas de la normatividad en materia del Servicio Profesional Docente, en el ámbito de su competencia. − Dirigir la operación de los programas de apoyo educativo y de participación social. </w:t>
      </w:r>
    </w:p>
    <w:p w14:paraId="6C129E79"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Supervisar y verificar que la operación del control escolar se desarrolle conforme a las disposiciones jurídicas aplicables. </w:t>
      </w:r>
    </w:p>
    <w:p w14:paraId="215688B0"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Vigilar que las instituciones educativas incorporadas, cumplan con la normatividad técnico-pedagógica aplicable en la materia. </w:t>
      </w:r>
    </w:p>
    <w:p w14:paraId="0FC67DD0"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Promover la realización de cursos de capacitación y actualización del personal docente. </w:t>
      </w:r>
    </w:p>
    <w:p w14:paraId="4CD55F0A"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Solicitar la autorización de las propuestas y proyectos de consolidación, creación, ampliación, sustitución, suspensión y ubicación de los servicios educativos. </w:t>
      </w:r>
    </w:p>
    <w:p w14:paraId="30ABF19A"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Proponer acciones de fortalecimiento de infraestructura y equipamiento escolar que contribuyan a la construcción de ambientes propicios para el aprendizaje y la realización de actividades de desarrollo personal y social. </w:t>
      </w:r>
    </w:p>
    <w:p w14:paraId="4F607B29"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Identificar y solicitar de acuerdo con las necesidades del servicio el cumplimiento de las estructuras ocupacionales conforme a las disposiciones jurídicas aplicables. </w:t>
      </w:r>
    </w:p>
    <w:p w14:paraId="4361A20B"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Dirigir, promover y controlar que en los planteles escolares sean implementados los programas de extensión, vinculación y de tecnologías de la información y comunicación en educación, que se desarrollan en los departamentos de apoyo de la Dirección. </w:t>
      </w:r>
    </w:p>
    <w:p w14:paraId="13926B26"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Desarrollar las demás funciones inherentes al área de su competencia</w:t>
      </w:r>
    </w:p>
    <w:p w14:paraId="73253A89"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7643A0A3"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210C0101120103T DEPARTAMENTO DE TELESECUNDARIA VALLE DE TOLUCA </w:t>
      </w:r>
    </w:p>
    <w:p w14:paraId="1B768B9F"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210C0101120106T DEPARTAMENTO DE TELESECUNDARIA VALLE DE MÉXICO </w:t>
      </w:r>
    </w:p>
    <w:p w14:paraId="2DD716B9"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2F8F8762"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OBJETIVO: Organizar, operar, controlar y evaluar la prestación de los servicios de telesecundaria</w:t>
      </w:r>
      <w:r>
        <w:rPr>
          <w:rFonts w:ascii="Palatino Linotype" w:eastAsia="Palatino Linotype" w:hAnsi="Palatino Linotype" w:cs="Palatino Linotype"/>
          <w:i/>
          <w:sz w:val="22"/>
          <w:szCs w:val="22"/>
        </w:rPr>
        <w:t xml:space="preserve">, conforme a las disposiciones jurídicas aplicables, en el ámbito de su competencia, a efecto de atender la demanda educativa y elevar la calidad de la educación. </w:t>
      </w:r>
    </w:p>
    <w:p w14:paraId="30497BB7" w14:textId="77777777" w:rsidR="000D3B91" w:rsidRDefault="000D3B91">
      <w:pPr>
        <w:spacing w:line="360" w:lineRule="auto"/>
        <w:ind w:left="567" w:right="616"/>
        <w:jc w:val="both"/>
        <w:rPr>
          <w:rFonts w:ascii="Palatino Linotype" w:eastAsia="Palatino Linotype" w:hAnsi="Palatino Linotype" w:cs="Palatino Linotype"/>
          <w:i/>
          <w:sz w:val="22"/>
          <w:szCs w:val="22"/>
        </w:rPr>
      </w:pPr>
    </w:p>
    <w:p w14:paraId="0E1BEF67"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FUNCIONES: − Organizar, operar, controlar y evaluar la prestación de los servicios de telesecundaria en los planteles educativos. </w:t>
      </w:r>
    </w:p>
    <w:p w14:paraId="60BC06AD"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Difundir la normatividad, contenidos, plan, programas de estudios y métodos, de telesecundaria y vigilar su aplicación. </w:t>
      </w:r>
    </w:p>
    <w:p w14:paraId="285906E5"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Implementar y operar acciones de asesoría técnico-pedagógica y administrativa, dirigida al personal docente, directivo y de supervisión de telesecundaria, conforme a las disposiciones jurídicas aplicables. </w:t>
      </w:r>
    </w:p>
    <w:p w14:paraId="7A6A562E"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Proponer a la Subdirección de Educación Secundaria, adecuaciones a los procesos técnico-pedagógicos y administrativos, métodos de enseñanza, instrumentos de evaluación del aprendizaje, materiales y recursos didácticos que permitan la mejora de la operación del servicio de telesecundaria. </w:t>
      </w:r>
    </w:p>
    <w:p w14:paraId="5C791E7E"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Identificar y proponer, de acuerdo con las necesidades del servicio, el cumplimiento de las estructuras ocupacionales. </w:t>
      </w:r>
    </w:p>
    <w:p w14:paraId="2D93A450"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Coadyuvar en las acciones correspondientes a la capacitación, formación continua, actualización de conocimientos y desarrollo profesional del personal. </w:t>
      </w:r>
    </w:p>
    <w:p w14:paraId="1413510E"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Identificar las necesidades y presentar los proyectos de consolidación, creación, ampliación, sustitución, suspensión y ubicación de los servicios educativos de telesecundaria. </w:t>
      </w:r>
    </w:p>
    <w:p w14:paraId="44193E35"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Implementar los programas de extensión, vinculación, apoyo educativo, participación social y tecnologías de la información y la comunicación en la educación, que se desarrollan en los departamentos de apoyo de la Dirección. </w:t>
      </w:r>
    </w:p>
    <w:p w14:paraId="177452F8"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Operar las acciones de control escolar conforme a las disposiciones jurídicas aplicables. </w:t>
      </w:r>
    </w:p>
    <w:p w14:paraId="649FB428"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Integrar y presentar propuestas de fortalecimiento de infraestructura y equipamiento escolar que contribuyan a la construcción de ambientes propicios para el aprendizaje y la realización de actividades de desarrollo personal y social. </w:t>
      </w:r>
    </w:p>
    <w:p w14:paraId="5DCF47FC" w14:textId="77777777" w:rsidR="000D3B91" w:rsidRDefault="000A048F">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Desarrollar las demás funciones inherentes al área de su competencia</w:t>
      </w:r>
    </w:p>
    <w:p w14:paraId="74096623" w14:textId="77777777" w:rsidR="000D3B91" w:rsidRDefault="000D3B91">
      <w:pPr>
        <w:spacing w:line="360" w:lineRule="auto"/>
        <w:jc w:val="both"/>
        <w:rPr>
          <w:rFonts w:ascii="Palatino Linotype" w:eastAsia="Palatino Linotype" w:hAnsi="Palatino Linotype" w:cs="Palatino Linotype"/>
          <w:sz w:val="22"/>
          <w:szCs w:val="22"/>
        </w:rPr>
      </w:pPr>
    </w:p>
    <w:p w14:paraId="27A03385"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Departamento de Prestaciones tiene el objetivo de organizar y operar los procedimientos relacionados con las prestaciones del personal docente, de apoyo y asistencia a la educación, </w:t>
      </w:r>
      <w:r>
        <w:rPr>
          <w:rFonts w:ascii="Palatino Linotype" w:eastAsia="Palatino Linotype" w:hAnsi="Palatino Linotype" w:cs="Palatino Linotype"/>
          <w:sz w:val="22"/>
          <w:szCs w:val="22"/>
        </w:rPr>
        <w:lastRenderedPageBreak/>
        <w:t xml:space="preserve">para cumplir con sus objetivos es necesario conocer tanto el centro de trabajo como las claves presupuestales, pues estos datos son indispensables para identificar a los servidores públicos del SEIEM, asimismo, el Sujeto Obligado cuenta con la Dirección de Educación Secundaria y Servicios de Apoyo y los Departamentos de Telesecundaria del Valle de Toluca y Valle de México que se encargan de coordinar la educación básica de nivel secundaria y las telesecundarias. </w:t>
      </w:r>
    </w:p>
    <w:p w14:paraId="47E530E2" w14:textId="77777777" w:rsidR="000D3B91" w:rsidRDefault="000D3B91">
      <w:pPr>
        <w:spacing w:line="360" w:lineRule="auto"/>
        <w:jc w:val="both"/>
        <w:rPr>
          <w:rFonts w:ascii="Palatino Linotype" w:eastAsia="Palatino Linotype" w:hAnsi="Palatino Linotype" w:cs="Palatino Linotype"/>
          <w:sz w:val="22"/>
          <w:szCs w:val="22"/>
        </w:rPr>
      </w:pPr>
    </w:p>
    <w:p w14:paraId="3E913773"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es de destacar que dichos requerimientos de información se vinculan con lo dispuesto en el artículo 92 fracciones VII y X de la Ley de Transparencia y Acceso a la Información Pública del Estado de México y Municipios,  que a la letra dispone:</w:t>
      </w:r>
    </w:p>
    <w:p w14:paraId="64091F73" w14:textId="77777777" w:rsidR="000D3B91" w:rsidRDefault="000D3B91">
      <w:pPr>
        <w:spacing w:line="360" w:lineRule="auto"/>
        <w:ind w:right="539"/>
        <w:jc w:val="both"/>
        <w:rPr>
          <w:rFonts w:ascii="Palatino Linotype" w:eastAsia="Palatino Linotype" w:hAnsi="Palatino Linotype" w:cs="Palatino Linotype"/>
          <w:sz w:val="22"/>
          <w:szCs w:val="22"/>
        </w:rPr>
      </w:pPr>
    </w:p>
    <w:p w14:paraId="4D087577" w14:textId="77777777" w:rsidR="000D3B91" w:rsidRDefault="000A048F">
      <w:pPr>
        <w:spacing w:line="360" w:lineRule="auto"/>
        <w:ind w:left="567" w:right="53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II</w:t>
      </w:r>
    </w:p>
    <w:p w14:paraId="588F2547" w14:textId="77777777" w:rsidR="000D3B91" w:rsidRDefault="000A048F">
      <w:pPr>
        <w:spacing w:line="360" w:lineRule="auto"/>
        <w:ind w:left="567" w:right="53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Obligaciones de Transparencia Comunes</w:t>
      </w:r>
    </w:p>
    <w:p w14:paraId="069606D6" w14:textId="77777777" w:rsidR="000D3B91" w:rsidRDefault="000D3B91">
      <w:pPr>
        <w:spacing w:line="360" w:lineRule="auto"/>
        <w:ind w:left="567" w:right="539"/>
        <w:jc w:val="both"/>
        <w:rPr>
          <w:rFonts w:ascii="Palatino Linotype" w:eastAsia="Palatino Linotype" w:hAnsi="Palatino Linotype" w:cs="Palatino Linotype"/>
          <w:i/>
          <w:sz w:val="22"/>
          <w:szCs w:val="22"/>
        </w:rPr>
      </w:pPr>
    </w:p>
    <w:p w14:paraId="449104C0" w14:textId="77777777" w:rsidR="000D3B91" w:rsidRDefault="000A048F">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A701EC2" w14:textId="77777777" w:rsidR="000D3B91" w:rsidRDefault="000D3B91">
      <w:pPr>
        <w:spacing w:line="360" w:lineRule="auto"/>
        <w:ind w:left="567" w:right="539"/>
        <w:jc w:val="both"/>
        <w:rPr>
          <w:rFonts w:ascii="Palatino Linotype" w:eastAsia="Palatino Linotype" w:hAnsi="Palatino Linotype" w:cs="Palatino Linotype"/>
          <w:i/>
          <w:sz w:val="22"/>
          <w:szCs w:val="22"/>
        </w:rPr>
      </w:pPr>
    </w:p>
    <w:p w14:paraId="0A58A643" w14:textId="77777777" w:rsidR="000D3B91" w:rsidRDefault="000A048F">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al VI…</w:t>
      </w:r>
    </w:p>
    <w:p w14:paraId="05EF0B25" w14:textId="77777777" w:rsidR="000D3B91" w:rsidRDefault="000A048F">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 El directorio de todos los servidores públicos</w:t>
      </w:r>
      <w:r>
        <w:rPr>
          <w:rFonts w:ascii="Palatino Linotype" w:eastAsia="Palatino Linotype" w:hAnsi="Palatino Linotype" w:cs="Palatino Linotype"/>
          <w:i/>
          <w:sz w:val="22"/>
          <w:szCs w:val="22"/>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3E8B43C3" w14:textId="77777777" w:rsidR="000D3B91" w:rsidRDefault="000A048F">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El directorio deberá incluir, al menos el nombre, cargo o nombramiento oficial asignado, </w:t>
      </w:r>
      <w:r>
        <w:rPr>
          <w:rFonts w:ascii="Palatino Linotype" w:eastAsia="Palatino Linotype" w:hAnsi="Palatino Linotype" w:cs="Palatino Linotype"/>
          <w:b/>
          <w:i/>
          <w:sz w:val="22"/>
          <w:szCs w:val="22"/>
        </w:rPr>
        <w:t>nivel del puesto</w:t>
      </w:r>
      <w:r>
        <w:rPr>
          <w:rFonts w:ascii="Palatino Linotype" w:eastAsia="Palatino Linotype" w:hAnsi="Palatino Linotype" w:cs="Palatino Linotype"/>
          <w:i/>
          <w:sz w:val="22"/>
          <w:szCs w:val="22"/>
        </w:rPr>
        <w:t xml:space="preserve">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7FB367F4" w14:textId="77777777" w:rsidR="000D3B91" w:rsidRDefault="000A048F">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al IX…</w:t>
      </w:r>
    </w:p>
    <w:p w14:paraId="20A7ECDC" w14:textId="77777777" w:rsidR="000D3B91" w:rsidRDefault="000A048F">
      <w:pPr>
        <w:spacing w:line="360" w:lineRule="auto"/>
        <w:ind w:left="567" w:right="53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X. El número total de las plazas y del personal de base y de confianza, especificando el total de las vacantes, por nivel de puesto, para cada unidad administrativa; </w:t>
      </w:r>
    </w:p>
    <w:p w14:paraId="65367914" w14:textId="77777777" w:rsidR="000D3B91" w:rsidRDefault="000A048F">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al XLII…</w:t>
      </w:r>
    </w:p>
    <w:p w14:paraId="75CFE734" w14:textId="77777777" w:rsidR="000D3B91" w:rsidRDefault="000A048F">
      <w:pPr>
        <w:tabs>
          <w:tab w:val="left" w:pos="284"/>
        </w:tabs>
        <w:spacing w:line="360" w:lineRule="auto"/>
        <w:ind w:left="567" w:right="5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3E5A828" w14:textId="77777777" w:rsidR="000D3B91" w:rsidRDefault="000D3B91">
      <w:pPr>
        <w:spacing w:line="360" w:lineRule="auto"/>
        <w:jc w:val="both"/>
        <w:rPr>
          <w:rFonts w:ascii="Palatino Linotype" w:eastAsia="Palatino Linotype" w:hAnsi="Palatino Linotype" w:cs="Palatino Linotype"/>
          <w:sz w:val="22"/>
          <w:szCs w:val="22"/>
        </w:rPr>
      </w:pPr>
    </w:p>
    <w:p w14:paraId="5C70E085"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la información que solicitó el Recurrente respecto a la Servidora Pública referida se vincula con las obligaciones de transparencia común, por lo que aún y cuando no sea generada por el Sujeto Obligado, al estar en su posesión y derivarse del ejercicio de sus facultades atribuciones y competencias tiene la obligación de proporcionarse, esto en apego al principio de máxima publicidad. </w:t>
      </w:r>
    </w:p>
    <w:p w14:paraId="71622DEC" w14:textId="77777777" w:rsidR="000D3B91" w:rsidRDefault="000D3B91">
      <w:pPr>
        <w:spacing w:line="360" w:lineRule="auto"/>
        <w:jc w:val="both"/>
        <w:rPr>
          <w:rFonts w:ascii="Palatino Linotype" w:eastAsia="Palatino Linotype" w:hAnsi="Palatino Linotype" w:cs="Palatino Linotype"/>
          <w:sz w:val="22"/>
          <w:szCs w:val="22"/>
        </w:rPr>
      </w:pPr>
    </w:p>
    <w:p w14:paraId="5E88AE3E"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lo antes expuesto, se ORDENA realizar una búsqueda exhaustiva y razonable de la información dentro de todas las áreas que de acuerdo a sus atribuciones, funciones y competencias deben generar, administrar o poseer la información requerida por el Particular, de la Servidora Pública de referencia, lo siguiente: </w:t>
      </w:r>
    </w:p>
    <w:p w14:paraId="3C9175F0" w14:textId="77777777" w:rsidR="000D3B91" w:rsidRDefault="000D3B91">
      <w:pPr>
        <w:spacing w:line="360" w:lineRule="auto"/>
        <w:jc w:val="both"/>
        <w:rPr>
          <w:rFonts w:ascii="Palatino Linotype" w:eastAsia="Palatino Linotype" w:hAnsi="Palatino Linotype" w:cs="Palatino Linotype"/>
          <w:sz w:val="22"/>
          <w:szCs w:val="22"/>
        </w:rPr>
      </w:pPr>
    </w:p>
    <w:p w14:paraId="336643DE" w14:textId="77777777" w:rsidR="000D3B91" w:rsidRDefault="000A048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Clave presupuestal como Directora o Maestra de Telesecundaria; </w:t>
      </w:r>
    </w:p>
    <w:p w14:paraId="754660A8" w14:textId="77777777" w:rsidR="000D3B91" w:rsidRDefault="000A048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Centro de Trabajo asignado;</w:t>
      </w:r>
    </w:p>
    <w:p w14:paraId="27F6F209" w14:textId="77777777" w:rsidR="000D3B91" w:rsidRDefault="000A048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Al respecto, es conveniente referir que en los precedentes 13375/INFOEM/IP/RR/2022 y acumulados y 14416/INFOEM/IP/RR/2022 y acumulados, el Sujeto Obligado asumió contar con la información, pues diversas respuestas a las solicitudes que integran los recursos de revisión y sus acumulados señaló la Clave de Centro de Trabajo, incluso la dirección del mismo, situación que brinda certeza sobre que la existencia de la información en los archivos del Sujeto Obligado, aun y cuando no sea el generador de la misma.</w:t>
      </w:r>
    </w:p>
    <w:p w14:paraId="47B0176A" w14:textId="77777777" w:rsidR="000D3B91" w:rsidRDefault="000D3B91">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sz w:val="22"/>
          <w:szCs w:val="22"/>
        </w:rPr>
      </w:pPr>
    </w:p>
    <w:p w14:paraId="497F16AC" w14:textId="77777777" w:rsidR="000D3B91" w:rsidRDefault="000A048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Es necesario precisar que el Recurrente fue omiso en señalar temporalidad, sin embargo, en apego a lo que dispone el artículo 13 y 181 de la Ley de Transparencia y Acceso a la Información Pública del Estado de México y Municipios, </w:t>
      </w:r>
      <w:r>
        <w:rPr>
          <w:rFonts w:ascii="Palatino Linotype" w:eastAsia="Palatino Linotype" w:hAnsi="Palatino Linotype" w:cs="Palatino Linotype"/>
          <w:sz w:val="22"/>
          <w:szCs w:val="22"/>
        </w:rPr>
        <w:t>en aras de garantizar el derecho accionado, la búsqueda de la información deberá ser la más actualizada a la fecha de la solicitud, esto es al veintitrés de octubre de dos mil veinticuatro. Asimismo, de ser el caso de que contenga datos personales susceptibles de clasificarse como información confidencial, el Sujeto Obligado estará a lo dispuesto en el Considerando QUINTO de la presente resolución.</w:t>
      </w:r>
    </w:p>
    <w:p w14:paraId="2B95A42B" w14:textId="77777777" w:rsidR="000D3B91" w:rsidRDefault="000D3B9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26C7DDBD" w14:textId="77777777" w:rsidR="000D3B91" w:rsidRDefault="000A048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no pasa desapercibido que el último punto corresponde a una afirmación del Recurrente, pues solicita “Nombre del Servidor Público que le prohíbe o niega ejercer su puesto, empleo o función” sin embargo, dicha apreciación corresponde a una apreciación subjetiva, ya que no existen elementos suficientes para determinar que corresponde a un hecho cierto y del que se deriven documentos al respecto, por lo que no se puede atender mediante el ejercicio del derecho de acceso a la información, pues como se ha dicho, este se satisface con los documentos que generen, administren o posean los Sujetos Obligados en el ejercicio de sus funciones, atribuciones y competencias; sin embargo, se dejan a salvo sus </w:t>
      </w:r>
      <w:r>
        <w:rPr>
          <w:rFonts w:ascii="Palatino Linotype" w:eastAsia="Palatino Linotype" w:hAnsi="Palatino Linotype" w:cs="Palatino Linotype"/>
          <w:sz w:val="22"/>
          <w:szCs w:val="22"/>
        </w:rPr>
        <w:lastRenderedPageBreak/>
        <w:t>derechos para que, si así lo considera presente una queja o denuncia ante las autoridades competentes respecto del hecho que menciona.</w:t>
      </w:r>
    </w:p>
    <w:p w14:paraId="5C926683" w14:textId="77777777" w:rsidR="000D3B91" w:rsidRDefault="000D3B91">
      <w:pPr>
        <w:pBdr>
          <w:top w:val="nil"/>
          <w:left w:val="nil"/>
          <w:bottom w:val="nil"/>
          <w:right w:val="nil"/>
          <w:between w:val="nil"/>
        </w:pBdr>
        <w:spacing w:line="360" w:lineRule="auto"/>
        <w:ind w:right="50"/>
        <w:jc w:val="both"/>
        <w:rPr>
          <w:rFonts w:ascii="Palatino Linotype" w:eastAsia="Palatino Linotype" w:hAnsi="Palatino Linotype" w:cs="Palatino Linotype"/>
          <w:color w:val="FF0000"/>
        </w:rPr>
      </w:pPr>
    </w:p>
    <w:p w14:paraId="77739B09" w14:textId="77777777" w:rsidR="000D3B91" w:rsidRDefault="000A048F">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290F943E" w14:textId="77777777" w:rsidR="000D3B91" w:rsidRDefault="000D3B91">
      <w:pPr>
        <w:tabs>
          <w:tab w:val="left" w:pos="709"/>
        </w:tabs>
        <w:spacing w:line="360" w:lineRule="auto"/>
        <w:jc w:val="both"/>
        <w:rPr>
          <w:rFonts w:ascii="Palatino Linotype" w:eastAsia="Palatino Linotype" w:hAnsi="Palatino Linotype" w:cs="Palatino Linotype"/>
          <w:sz w:val="22"/>
          <w:szCs w:val="22"/>
        </w:rPr>
      </w:pPr>
    </w:p>
    <w:p w14:paraId="55B6DE9F"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14:paraId="63875A44"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w:t>
      </w:r>
      <w:r>
        <w:rPr>
          <w:rFonts w:ascii="Palatino Linotype" w:eastAsia="Palatino Linotype" w:hAnsi="Palatino Linotype" w:cs="Palatino Linotype"/>
          <w:i/>
          <w:sz w:val="22"/>
          <w:szCs w:val="22"/>
        </w:rPr>
        <w:t xml:space="preserve"> Información clasificada: Aquella considerada por la presente Ley como reservada o confidencial; </w:t>
      </w:r>
    </w:p>
    <w:p w14:paraId="5A9EE11B"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w:t>
      </w:r>
      <w:r>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C2EB30F"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6980FA7"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XXXIV</w:t>
      </w:r>
      <w:r>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529D6544"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B42B53F"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w:t>
      </w:r>
      <w:r>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49302008"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91.</w:t>
      </w:r>
      <w:r>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649AD58"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122.</w:t>
      </w:r>
      <w:r>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Pr>
          <w:rFonts w:ascii="Palatino Linotype" w:eastAsia="Palatino Linotype" w:hAnsi="Palatino Linotype" w:cs="Palatino Linotype"/>
          <w:i/>
          <w:sz w:val="22"/>
          <w:szCs w:val="22"/>
        </w:rPr>
        <w:t>actualiza</w:t>
      </w:r>
      <w:proofErr w:type="spellEnd"/>
      <w:r>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638BEC06"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09EA80F8"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046254F5"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135.</w:t>
      </w:r>
      <w:r>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4B61EA95" w14:textId="77777777" w:rsidR="000D3B91" w:rsidRDefault="000A048F">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6713D16"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1411822" w14:textId="77777777" w:rsidR="000D3B91" w:rsidRDefault="000A048F">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7947B175"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E6FBEED"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2FFC79D1"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3DA1A1A"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127FC62" w14:textId="77777777" w:rsidR="000D3B91" w:rsidRDefault="000A048F">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560A2A7F"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148.</w:t>
      </w:r>
      <w:r>
        <w:rPr>
          <w:rFonts w:ascii="Palatino Linotype" w:eastAsia="Palatino Linotype" w:hAnsi="Palatino Linotype" w:cs="Palatino Linotype"/>
          <w:i/>
          <w:sz w:val="22"/>
          <w:szCs w:val="22"/>
        </w:rPr>
        <w:t xml:space="preserve"> No se requerirá el consentimiento del titular de la información confidencial cuando:</w:t>
      </w:r>
    </w:p>
    <w:p w14:paraId="5F0D1D61"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La información se encuentre en registros públicos o fuentes de acceso público;</w:t>
      </w:r>
    </w:p>
    <w:p w14:paraId="152D0AE0"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Por Ley tenga el carácter de pública;</w:t>
      </w:r>
    </w:p>
    <w:p w14:paraId="7C06F7C8"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Exista una orden judicial;</w:t>
      </w:r>
    </w:p>
    <w:p w14:paraId="325CADA4"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287E3B54"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0DB6DBB0"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B169E11" w14:textId="77777777" w:rsidR="000D3B91" w:rsidRDefault="000A048F">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6DBAD5AE" w14:textId="77777777" w:rsidR="000D3B91" w:rsidRDefault="000D3B91">
      <w:pPr>
        <w:spacing w:line="360" w:lineRule="auto"/>
        <w:ind w:right="49"/>
        <w:jc w:val="both"/>
        <w:rPr>
          <w:rFonts w:ascii="Palatino Linotype" w:eastAsia="Palatino Linotype" w:hAnsi="Palatino Linotype" w:cs="Palatino Linotype"/>
          <w:sz w:val="22"/>
          <w:szCs w:val="22"/>
        </w:rPr>
      </w:pPr>
    </w:p>
    <w:p w14:paraId="33A45671"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42950BFC" w14:textId="77777777" w:rsidR="000D3B91" w:rsidRDefault="000D3B91">
      <w:pPr>
        <w:spacing w:line="360" w:lineRule="auto"/>
        <w:jc w:val="both"/>
        <w:rPr>
          <w:rFonts w:ascii="Palatino Linotype" w:eastAsia="Palatino Linotype" w:hAnsi="Palatino Linotype" w:cs="Palatino Linotype"/>
          <w:sz w:val="22"/>
          <w:szCs w:val="22"/>
        </w:rPr>
      </w:pPr>
    </w:p>
    <w:p w14:paraId="6AF9A1B4"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w:t>
      </w:r>
      <w:r>
        <w:rPr>
          <w:rFonts w:ascii="Palatino Linotype" w:eastAsia="Palatino Linotype" w:hAnsi="Palatino Linotype" w:cs="Palatino Linotype"/>
          <w:sz w:val="22"/>
          <w:szCs w:val="22"/>
        </w:rPr>
        <w:lastRenderedPageBreak/>
        <w:t>particulares a los Sujetos Obligados, de conformidad con lo dispuesto por las leyes o los tratados internacionales.</w:t>
      </w:r>
    </w:p>
    <w:p w14:paraId="05BD6A75" w14:textId="77777777" w:rsidR="000D3B91" w:rsidRDefault="000D3B91">
      <w:pPr>
        <w:spacing w:line="360" w:lineRule="auto"/>
        <w:jc w:val="both"/>
        <w:rPr>
          <w:rFonts w:ascii="Palatino Linotype" w:eastAsia="Palatino Linotype" w:hAnsi="Palatino Linotype" w:cs="Palatino Linotype"/>
          <w:sz w:val="22"/>
          <w:szCs w:val="22"/>
        </w:rPr>
      </w:pPr>
    </w:p>
    <w:p w14:paraId="4EA9CBEA"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6300BFCD" w14:textId="77777777" w:rsidR="000D3B91" w:rsidRDefault="000D3B91">
      <w:pPr>
        <w:spacing w:line="360" w:lineRule="auto"/>
        <w:jc w:val="both"/>
        <w:rPr>
          <w:rFonts w:ascii="Palatino Linotype" w:eastAsia="Palatino Linotype" w:hAnsi="Palatino Linotype" w:cs="Palatino Linotype"/>
          <w:sz w:val="22"/>
          <w:szCs w:val="22"/>
        </w:rPr>
      </w:pPr>
    </w:p>
    <w:p w14:paraId="2ECAF59D" w14:textId="77777777" w:rsidR="000D3B91" w:rsidRDefault="000A048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168</w:t>
      </w:r>
      <w:r>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3B3D4F38" w14:textId="77777777" w:rsidR="000D3B91" w:rsidRDefault="000A048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Área deberá remitir la solicitud, así como un escrito en el que </w:t>
      </w:r>
      <w:r>
        <w:rPr>
          <w:rFonts w:ascii="Palatino Linotype" w:eastAsia="Palatino Linotype" w:hAnsi="Palatino Linotype" w:cs="Palatino Linotype"/>
          <w:b/>
          <w:i/>
          <w:sz w:val="22"/>
          <w:szCs w:val="22"/>
        </w:rPr>
        <w:t>funde y motive la clasificación al Comité de Transparencia</w:t>
      </w:r>
      <w:r>
        <w:rPr>
          <w:rFonts w:ascii="Palatino Linotype" w:eastAsia="Palatino Linotype" w:hAnsi="Palatino Linotype" w:cs="Palatino Linotype"/>
          <w:i/>
          <w:sz w:val="22"/>
          <w:szCs w:val="22"/>
        </w:rPr>
        <w:t>, mismo que deberá resolver para:</w:t>
      </w:r>
    </w:p>
    <w:p w14:paraId="3A14E040" w14:textId="77777777" w:rsidR="000D3B91" w:rsidRDefault="000A048F">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w:t>
      </w:r>
      <w:r>
        <w:rPr>
          <w:rFonts w:ascii="Palatino Linotype" w:eastAsia="Palatino Linotype" w:hAnsi="Palatino Linotype" w:cs="Palatino Linotype"/>
          <w:b/>
          <w:i/>
          <w:sz w:val="22"/>
          <w:szCs w:val="22"/>
        </w:rPr>
        <w:t>) Confirmar la clasificación;</w:t>
      </w:r>
    </w:p>
    <w:p w14:paraId="4DEBC6F9" w14:textId="77777777" w:rsidR="000D3B91" w:rsidRDefault="000A048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693D227C" w14:textId="77777777" w:rsidR="000D3B91" w:rsidRDefault="000A048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6960DBB1" w14:textId="77777777" w:rsidR="000D3B91" w:rsidRDefault="000A048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43D8FDAD" w14:textId="77777777" w:rsidR="000D3B91" w:rsidRDefault="000D3B91">
      <w:pPr>
        <w:spacing w:line="360" w:lineRule="auto"/>
        <w:jc w:val="both"/>
        <w:rPr>
          <w:rFonts w:ascii="Palatino Linotype" w:eastAsia="Palatino Linotype" w:hAnsi="Palatino Linotype" w:cs="Palatino Linotype"/>
          <w:sz w:val="22"/>
          <w:szCs w:val="22"/>
        </w:rPr>
      </w:pPr>
    </w:p>
    <w:p w14:paraId="7688B0A8" w14:textId="77777777" w:rsidR="000D3B91" w:rsidRDefault="000A048F">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w:t>
      </w:r>
      <w:r>
        <w:rPr>
          <w:rFonts w:ascii="Palatino Linotype" w:eastAsia="Palatino Linotype" w:hAnsi="Palatino Linotype" w:cs="Palatino Linotype"/>
          <w:sz w:val="22"/>
          <w:szCs w:val="22"/>
        </w:rPr>
        <w:lastRenderedPageBreak/>
        <w:t>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4EE22ED" w14:textId="77777777" w:rsidR="000D3B91" w:rsidRDefault="000A048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 sentido, si derivado del análisis efectuado por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6EBECEB6" w14:textId="77777777" w:rsidR="000D3B91" w:rsidRDefault="000A048F">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290D1C9F" w14:textId="77777777" w:rsidR="000D3B91" w:rsidRDefault="000D3B91">
      <w:pPr>
        <w:spacing w:line="360" w:lineRule="auto"/>
        <w:ind w:right="51"/>
        <w:jc w:val="both"/>
        <w:rPr>
          <w:rFonts w:ascii="Palatino Linotype" w:eastAsia="Palatino Linotype" w:hAnsi="Palatino Linotype" w:cs="Palatino Linotype"/>
          <w:sz w:val="22"/>
          <w:szCs w:val="22"/>
        </w:rPr>
      </w:pPr>
    </w:p>
    <w:p w14:paraId="770FC704" w14:textId="77777777" w:rsidR="000D3B91" w:rsidRDefault="000A048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14:paraId="3352DAB1" w14:textId="77777777" w:rsidR="000D3B91" w:rsidRDefault="000A048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14:paraId="0C9C840F" w14:textId="77777777" w:rsidR="000D3B91" w:rsidRDefault="000A048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14:paraId="6B82D910" w14:textId="77777777" w:rsidR="000D3B91" w:rsidRDefault="000A048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14:paraId="15CE1BB3" w14:textId="77777777" w:rsidR="000D3B91" w:rsidRDefault="000A048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14:paraId="1F095043" w14:textId="77777777" w:rsidR="000D3B91" w:rsidRDefault="000A048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 presentar al responsable de la Unidad de Transparencia la propuesta de clasificación de información</w:t>
      </w:r>
      <w:r>
        <w:rPr>
          <w:rFonts w:ascii="Palatino Linotype" w:eastAsia="Palatino Linotype" w:hAnsi="Palatino Linotype" w:cs="Palatino Linotype"/>
          <w:i/>
          <w:sz w:val="22"/>
          <w:szCs w:val="22"/>
        </w:rPr>
        <w:t>, la cual tendrá los fundamentos y argumentos en que se basa dicha propuesta…”(Sic)</w:t>
      </w:r>
    </w:p>
    <w:p w14:paraId="4358D097" w14:textId="77777777" w:rsidR="000D3B91" w:rsidRDefault="000D3B91">
      <w:pPr>
        <w:ind w:left="992" w:right="1043"/>
        <w:jc w:val="both"/>
        <w:rPr>
          <w:rFonts w:ascii="Palatino Linotype" w:eastAsia="Palatino Linotype" w:hAnsi="Palatino Linotype" w:cs="Palatino Linotype"/>
          <w:i/>
          <w:sz w:val="22"/>
          <w:szCs w:val="22"/>
        </w:rPr>
      </w:pPr>
    </w:p>
    <w:p w14:paraId="4146F7D0"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A9DC0ED" w14:textId="77777777" w:rsidR="000D3B91" w:rsidRDefault="000D3B91">
      <w:pPr>
        <w:spacing w:line="360" w:lineRule="auto"/>
        <w:jc w:val="both"/>
        <w:rPr>
          <w:rFonts w:ascii="Palatino Linotype" w:eastAsia="Palatino Linotype" w:hAnsi="Palatino Linotype" w:cs="Palatino Linotype"/>
          <w:sz w:val="22"/>
          <w:szCs w:val="22"/>
        </w:rPr>
      </w:pPr>
    </w:p>
    <w:p w14:paraId="70FF202F"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06828DFC" w14:textId="77777777" w:rsidR="000D3B91" w:rsidRDefault="000D3B91">
      <w:pPr>
        <w:spacing w:line="360" w:lineRule="auto"/>
        <w:jc w:val="both"/>
        <w:rPr>
          <w:rFonts w:ascii="Palatino Linotype" w:eastAsia="Palatino Linotype" w:hAnsi="Palatino Linotype" w:cs="Palatino Linotype"/>
          <w:sz w:val="22"/>
          <w:szCs w:val="22"/>
        </w:rPr>
      </w:pPr>
    </w:p>
    <w:p w14:paraId="598DA708" w14:textId="77777777" w:rsidR="000D3B91" w:rsidRDefault="000A048F">
      <w:pPr>
        <w:spacing w:after="240"/>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(Sic)</w:t>
      </w:r>
    </w:p>
    <w:p w14:paraId="2A4DB75F" w14:textId="77777777" w:rsidR="000D3B91" w:rsidRDefault="000D3B91">
      <w:pPr>
        <w:spacing w:before="240" w:line="360" w:lineRule="auto"/>
        <w:ind w:right="51"/>
        <w:jc w:val="both"/>
        <w:rPr>
          <w:rFonts w:ascii="Palatino Linotype" w:eastAsia="Palatino Linotype" w:hAnsi="Palatino Linotype" w:cs="Palatino Linotype"/>
          <w:sz w:val="22"/>
          <w:szCs w:val="22"/>
        </w:rPr>
      </w:pPr>
    </w:p>
    <w:p w14:paraId="02808CB6" w14:textId="77777777" w:rsidR="000D3B91" w:rsidRDefault="000A048F">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decir,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w:t>
      </w:r>
      <w:r>
        <w:rPr>
          <w:rFonts w:ascii="Palatino Linotype" w:eastAsia="Palatino Linotype" w:hAnsi="Palatino Linotype" w:cs="Palatino Linotype"/>
          <w:sz w:val="22"/>
          <w:szCs w:val="22"/>
        </w:rPr>
        <w:lastRenderedPageBreak/>
        <w:t>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8A2C363" w14:textId="77777777" w:rsidR="000D3B91" w:rsidRDefault="000D3B91">
      <w:pPr>
        <w:spacing w:line="360" w:lineRule="auto"/>
        <w:ind w:right="51"/>
        <w:jc w:val="both"/>
        <w:rPr>
          <w:rFonts w:ascii="Palatino Linotype" w:eastAsia="Palatino Linotype" w:hAnsi="Palatino Linotype" w:cs="Palatino Linotype"/>
          <w:sz w:val="22"/>
          <w:szCs w:val="22"/>
        </w:rPr>
      </w:pPr>
    </w:p>
    <w:p w14:paraId="372E7952"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se destaca que la versión pública que elabore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 cumplir con las formalidades exigidas en la Ley; es decir, resulta necesario que el Comité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CF10CCB" w14:textId="77777777" w:rsidR="000D3B91" w:rsidRDefault="000D3B91">
      <w:pPr>
        <w:ind w:left="709" w:right="709"/>
        <w:jc w:val="both"/>
        <w:rPr>
          <w:rFonts w:ascii="Palatino Linotype" w:eastAsia="Palatino Linotype" w:hAnsi="Palatino Linotype" w:cs="Palatino Linotype"/>
          <w:b/>
          <w:i/>
          <w:sz w:val="22"/>
          <w:szCs w:val="22"/>
        </w:rPr>
      </w:pPr>
    </w:p>
    <w:p w14:paraId="16847E99"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3F9658E"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Segundo.-</w:t>
      </w:r>
      <w:r>
        <w:rPr>
          <w:rFonts w:ascii="Palatino Linotype" w:eastAsia="Palatino Linotype" w:hAnsi="Palatino Linotype" w:cs="Palatino Linotype"/>
          <w:i/>
          <w:sz w:val="22"/>
          <w:szCs w:val="22"/>
        </w:rPr>
        <w:t xml:space="preserve"> Para efectos de los presentes Lineamientos Generales, se entenderá por:</w:t>
      </w:r>
    </w:p>
    <w:p w14:paraId="41B9FEB5"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XVIII.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Versión pública:</w:t>
      </w:r>
      <w:r>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sz w:val="22"/>
          <w:szCs w:val="22"/>
          <w:u w:val="single"/>
        </w:rPr>
        <w:t>fundando y motivando la</w:t>
      </w:r>
      <w:r>
        <w:rPr>
          <w:rFonts w:ascii="Palatino Linotype" w:eastAsia="Palatino Linotype" w:hAnsi="Palatino Linotype" w:cs="Palatino Linotype"/>
          <w:i/>
          <w:sz w:val="22"/>
          <w:szCs w:val="22"/>
        </w:rPr>
        <w:t xml:space="preserve"> reserva o </w:t>
      </w:r>
      <w:r>
        <w:rPr>
          <w:rFonts w:ascii="Palatino Linotype" w:eastAsia="Palatino Linotype" w:hAnsi="Palatino Linotype" w:cs="Palatino Linotype"/>
          <w:b/>
          <w:i/>
          <w:sz w:val="22"/>
          <w:szCs w:val="22"/>
          <w:u w:val="single"/>
        </w:rPr>
        <w:t>confidencialidad</w:t>
      </w:r>
      <w:r>
        <w:rPr>
          <w:rFonts w:ascii="Palatino Linotype" w:eastAsia="Palatino Linotype" w:hAnsi="Palatino Linotype" w:cs="Palatino Linotype"/>
          <w:i/>
          <w:sz w:val="22"/>
          <w:szCs w:val="22"/>
        </w:rPr>
        <w:t>, a través de la resolución que para tal efecto emita el Comité de Transparencia.</w:t>
      </w:r>
    </w:p>
    <w:p w14:paraId="176D44FE"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Cuarto.</w:t>
      </w:r>
      <w:r>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Pr>
          <w:rFonts w:ascii="Palatino Linotype" w:eastAsia="Palatino Linotype" w:hAnsi="Palatino Linotype" w:cs="Palatino Linotype"/>
          <w:i/>
          <w:sz w:val="22"/>
          <w:szCs w:val="22"/>
        </w:rPr>
        <w:lastRenderedPageBreak/>
        <w:t>materia en el ámbito de sus respectivas competencias, en tanto estas últimas no contravengan lo dispuesto en la Ley General.</w:t>
      </w:r>
    </w:p>
    <w:p w14:paraId="55FC7294"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0C47B58"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Quinto.</w:t>
      </w:r>
      <w:r>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BCC82C"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w:t>
      </w:r>
    </w:p>
    <w:p w14:paraId="1157F45D"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Séptimo.</w:t>
      </w:r>
      <w:r>
        <w:rPr>
          <w:rFonts w:ascii="Palatino Linotype" w:eastAsia="Palatino Linotype" w:hAnsi="Palatino Linotype" w:cs="Palatino Linotype"/>
          <w:i/>
          <w:sz w:val="22"/>
          <w:szCs w:val="22"/>
        </w:rPr>
        <w:t xml:space="preserve"> La clasificación de la información se llevará a cabo en el momento en que:</w:t>
      </w:r>
    </w:p>
    <w:p w14:paraId="764645FC"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reciba una solicitud de acceso a la información;</w:t>
      </w:r>
    </w:p>
    <w:p w14:paraId="00F7C937"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 autoridad competente, o</w:t>
      </w:r>
    </w:p>
    <w:p w14:paraId="3CEEEF6A"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35638456"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5D8997B"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Octavo.</w:t>
      </w:r>
      <w:r>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84CD0A"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EBACBCD"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5F296923"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52B352AF"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Los documentos contenidos en los archivos históricos y los identificados como históricos confidenciales no serán susceptibles de clasificación como reservados.</w:t>
      </w:r>
    </w:p>
    <w:p w14:paraId="4477DDCA"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Noveno.</w:t>
      </w:r>
      <w:r>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Pr>
          <w:rFonts w:ascii="Palatino Linotype" w:eastAsia="Palatino Linotype" w:hAnsi="Palatino Linotype" w:cs="Palatino Linotype"/>
          <w:i/>
          <w:sz w:val="22"/>
          <w:szCs w:val="22"/>
        </w:rPr>
        <w:lastRenderedPageBreak/>
        <w:t>siguiendo los procedimientos establecidos en el Capítulo IX de los presentes lineamientos.</w:t>
      </w:r>
    </w:p>
    <w:p w14:paraId="45845C88"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Décimo.</w:t>
      </w:r>
      <w:r>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1DEB88F"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85AEFAF"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Décimo primero.</w:t>
      </w:r>
      <w:r>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3A9ED16" w14:textId="77777777" w:rsidR="000D3B91" w:rsidRDefault="000A048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
    <w:p w14:paraId="18F92DAD" w14:textId="77777777" w:rsidR="000D3B91" w:rsidRDefault="000A048F">
      <w:pPr>
        <w:pBdr>
          <w:top w:val="nil"/>
          <w:left w:val="nil"/>
          <w:bottom w:val="nil"/>
          <w:right w:val="nil"/>
          <w:between w:val="nil"/>
        </w:pBdr>
        <w:ind w:left="709" w:right="709"/>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CAPÍTULO VIII</w:t>
      </w:r>
    </w:p>
    <w:p w14:paraId="2A5A00AB" w14:textId="77777777" w:rsidR="000D3B91" w:rsidRDefault="000A048F">
      <w:pPr>
        <w:pBdr>
          <w:top w:val="nil"/>
          <w:left w:val="nil"/>
          <w:bottom w:val="nil"/>
          <w:right w:val="nil"/>
          <w:between w:val="nil"/>
        </w:pBdr>
        <w:ind w:left="709" w:right="709"/>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DE LA LEYENDA DE CLASIFICACIÓN</w:t>
      </w:r>
    </w:p>
    <w:p w14:paraId="59D86A26" w14:textId="77777777" w:rsidR="000D3B91" w:rsidRDefault="000A048F">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E6D1F53" w14:textId="77777777" w:rsidR="000D3B91" w:rsidRDefault="000A048F">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
    <w:p w14:paraId="1B57A618" w14:textId="77777777" w:rsidR="000D3B91" w:rsidRDefault="000A048F">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 xml:space="preserve">Quincuagésimo tercero. </w:t>
      </w:r>
      <w:r>
        <w:rPr>
          <w:rFonts w:ascii="Palatino Linotype" w:eastAsia="Palatino Linotype" w:hAnsi="Palatino Linotype" w:cs="Palatino Linotype"/>
          <w:b/>
          <w:i/>
          <w:sz w:val="22"/>
          <w:szCs w:val="22"/>
          <w:u w:val="single"/>
        </w:rPr>
        <w:t>El formato para señalar la clasificación parcial de un documento</w:t>
      </w:r>
      <w:r>
        <w:rPr>
          <w:rFonts w:ascii="Palatino Linotype" w:eastAsia="Palatino Linotype" w:hAnsi="Palatino Linotype" w:cs="Palatino Linotype"/>
          <w:i/>
          <w:sz w:val="22"/>
          <w:szCs w:val="22"/>
        </w:rPr>
        <w:t>, es el siguiente:</w:t>
      </w:r>
    </w:p>
    <w:tbl>
      <w:tblPr>
        <w:tblStyle w:val="a"/>
        <w:tblW w:w="8833" w:type="dxa"/>
        <w:jc w:val="center"/>
        <w:tblInd w:w="0" w:type="dxa"/>
        <w:tblLayout w:type="fixed"/>
        <w:tblLook w:val="0400" w:firstRow="0" w:lastRow="0" w:firstColumn="0" w:lastColumn="0" w:noHBand="0" w:noVBand="1"/>
      </w:tblPr>
      <w:tblGrid>
        <w:gridCol w:w="1660"/>
        <w:gridCol w:w="1980"/>
        <w:gridCol w:w="5193"/>
      </w:tblGrid>
      <w:tr w:rsidR="000D3B91" w14:paraId="47C270AE"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0C8BB2A0" w14:textId="77777777" w:rsidR="000D3B91" w:rsidRDefault="000D3B91">
            <w:pPr>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057AC"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40607D"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Dónde:</w:t>
            </w:r>
          </w:p>
        </w:tc>
      </w:tr>
      <w:tr w:rsidR="000D3B91" w14:paraId="26EF7671"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6991D0"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BA0CB"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4697C"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anotará la fecha en la que el Comité de Transparencia confirmó la clasificación del documento, en su caso.</w:t>
            </w:r>
          </w:p>
        </w:tc>
      </w:tr>
      <w:tr w:rsidR="000D3B91" w14:paraId="15D2BC7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9F8FF7"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2C914"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8CFA5"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señalará el nombre del área del cual es titular quien clasifica.</w:t>
            </w:r>
          </w:p>
        </w:tc>
      </w:tr>
      <w:tr w:rsidR="000D3B91" w14:paraId="29AEF70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940A2D"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5732FE"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4C2186"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0D3B91" w14:paraId="30C6A81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48CB13"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35C76"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EFC6D"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anotará el número de años o meses por los que se mantendrá el documento o las partes del mismo como reservado.</w:t>
            </w:r>
          </w:p>
        </w:tc>
      </w:tr>
      <w:tr w:rsidR="000D3B91" w14:paraId="5FE457E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2BEABA"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8B005"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E59079"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0D3B91" w14:paraId="78C9DE4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0E4DE8"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CF8E33"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F4153"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0D3B91" w14:paraId="038832E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61FEF2"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E7524"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Confidencial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096DB"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r w:rsidR="000D3B91" w14:paraId="04B0FCD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160F4E"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5E413"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1B8458"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señalará el nombre del ordenamiento, el o los artículos, fracción(es), párrafo(s) con base en los cuales se sustente la confidencialidad.</w:t>
            </w:r>
          </w:p>
        </w:tc>
      </w:tr>
      <w:tr w:rsidR="000D3B91" w14:paraId="5E26DDF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E0618E"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0B46D2"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8D601"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Rúbrica autógrafa de quien clasifica.</w:t>
            </w:r>
          </w:p>
        </w:tc>
      </w:tr>
      <w:tr w:rsidR="000D3B91" w14:paraId="52AD87E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1E6BCE"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1A8936"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0ED27C" w14:textId="77777777" w:rsidR="000D3B91" w:rsidRDefault="000A048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anotará la fecha en que se desclasifica el documento.</w:t>
            </w:r>
          </w:p>
        </w:tc>
      </w:tr>
      <w:tr w:rsidR="000D3B91" w14:paraId="6C8561B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42C2B7" w14:textId="77777777" w:rsidR="000D3B91" w:rsidRDefault="000D3B9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34C99D" w14:textId="77777777" w:rsidR="000D3B91" w:rsidRDefault="000A048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274B6D" w14:textId="77777777" w:rsidR="000D3B91" w:rsidRDefault="000A048F">
            <w:pPr>
              <w:pBdr>
                <w:top w:val="nil"/>
                <w:left w:val="nil"/>
                <w:bottom w:val="nil"/>
                <w:right w:val="nil"/>
                <w:between w:val="nil"/>
              </w:pBd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Rúbrica autógrafa de quien desclasifica.</w:t>
            </w:r>
          </w:p>
        </w:tc>
      </w:tr>
    </w:tbl>
    <w:p w14:paraId="5401E658" w14:textId="77777777" w:rsidR="000D3B91" w:rsidRDefault="000D3B91">
      <w:pPr>
        <w:spacing w:before="240" w:line="360" w:lineRule="auto"/>
        <w:ind w:right="51"/>
        <w:jc w:val="both"/>
        <w:rPr>
          <w:rFonts w:ascii="Palatino Linotype" w:eastAsia="Palatino Linotype" w:hAnsi="Palatino Linotype" w:cs="Palatino Linotype"/>
          <w:sz w:val="22"/>
          <w:szCs w:val="22"/>
        </w:rPr>
      </w:pPr>
    </w:p>
    <w:p w14:paraId="67EEA165"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48B2A151" w14:textId="77777777" w:rsidR="000D3B91" w:rsidRDefault="000D3B91">
      <w:pPr>
        <w:spacing w:line="360" w:lineRule="auto"/>
        <w:jc w:val="both"/>
        <w:rPr>
          <w:rFonts w:ascii="Palatino Linotype" w:eastAsia="Palatino Linotype" w:hAnsi="Palatino Linotype" w:cs="Palatino Linotype"/>
          <w:sz w:val="22"/>
          <w:szCs w:val="22"/>
        </w:rPr>
      </w:pPr>
    </w:p>
    <w:p w14:paraId="07E38369" w14:textId="77777777" w:rsidR="000D3B91" w:rsidRDefault="000A048F">
      <w:pPr>
        <w:shd w:val="clear" w:color="auto" w:fill="FFFFFF"/>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w:t>
      </w:r>
      <w:r>
        <w:rPr>
          <w:rFonts w:ascii="Palatino Linotype" w:eastAsia="Palatino Linotype" w:hAnsi="Palatino Linotype" w:cs="Palatino Linotype"/>
          <w:sz w:val="22"/>
          <w:szCs w:val="22"/>
        </w:rPr>
        <w:lastRenderedPageBreak/>
        <w:t xml:space="preserve">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w:t>
      </w:r>
    </w:p>
    <w:p w14:paraId="3E350499" w14:textId="77777777" w:rsidR="000D3B91" w:rsidRDefault="000D3B91">
      <w:pPr>
        <w:spacing w:line="360" w:lineRule="auto"/>
        <w:jc w:val="both"/>
        <w:rPr>
          <w:rFonts w:ascii="Palatino Linotype" w:eastAsia="Palatino Linotype" w:hAnsi="Palatino Linotype" w:cs="Palatino Linotype"/>
          <w:sz w:val="22"/>
          <w:szCs w:val="22"/>
        </w:rPr>
      </w:pPr>
    </w:p>
    <w:p w14:paraId="12FE36EE" w14:textId="77777777" w:rsidR="000D3B91" w:rsidRDefault="000A048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3D8DF7AB" w14:textId="77777777" w:rsidR="000D3B91" w:rsidRDefault="000D3B91">
      <w:pPr>
        <w:spacing w:line="360" w:lineRule="auto"/>
        <w:ind w:right="49"/>
        <w:jc w:val="both"/>
        <w:rPr>
          <w:rFonts w:ascii="Palatino Linotype" w:eastAsia="Palatino Linotype" w:hAnsi="Palatino Linotype" w:cs="Palatino Linotype"/>
          <w:sz w:val="22"/>
          <w:szCs w:val="22"/>
        </w:rPr>
      </w:pPr>
    </w:p>
    <w:p w14:paraId="0A631F3C" w14:textId="77777777" w:rsidR="000D3B91" w:rsidRDefault="000A048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dentro del recurso de revisión </w:t>
      </w:r>
      <w:r>
        <w:rPr>
          <w:rFonts w:ascii="Palatino Linotype" w:eastAsia="Palatino Linotype" w:hAnsi="Palatino Linotype" w:cs="Palatino Linotype"/>
          <w:b/>
          <w:sz w:val="22"/>
          <w:szCs w:val="22"/>
        </w:rPr>
        <w:t>07014/INFOEM/IP/RR/2024</w:t>
      </w:r>
      <w:r>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por lo que se </w:t>
      </w:r>
      <w:r>
        <w:rPr>
          <w:rFonts w:ascii="Palatino Linotype" w:eastAsia="Palatino Linotype" w:hAnsi="Palatino Linotype" w:cs="Palatino Linotype"/>
          <w:b/>
          <w:sz w:val="22"/>
          <w:szCs w:val="22"/>
        </w:rPr>
        <w:t xml:space="preserve">REVOCA </w:t>
      </w:r>
      <w:r>
        <w:rPr>
          <w:rFonts w:ascii="Palatino Linotype" w:eastAsia="Palatino Linotype" w:hAnsi="Palatino Linotype" w:cs="Palatino Linotype"/>
          <w:sz w:val="22"/>
          <w:szCs w:val="22"/>
        </w:rPr>
        <w:t xml:space="preserve">la respuesta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00618/SEIEM/IP/2024.</w:t>
      </w:r>
    </w:p>
    <w:p w14:paraId="17B1F88C" w14:textId="77777777" w:rsidR="000D3B91" w:rsidRDefault="000D3B91">
      <w:pPr>
        <w:spacing w:line="360" w:lineRule="auto"/>
        <w:ind w:right="49"/>
        <w:jc w:val="both"/>
        <w:rPr>
          <w:rFonts w:ascii="Palatino Linotype" w:eastAsia="Palatino Linotype" w:hAnsi="Palatino Linotype" w:cs="Palatino Linotype"/>
          <w:sz w:val="22"/>
          <w:szCs w:val="22"/>
        </w:rPr>
      </w:pPr>
    </w:p>
    <w:p w14:paraId="2198CBBB" w14:textId="77777777" w:rsidR="000D3B91" w:rsidRDefault="000A048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DCC9999" w14:textId="77777777" w:rsidR="000D3B91" w:rsidRDefault="000A048F">
      <w:pPr>
        <w:spacing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R E S U E L V E:</w:t>
      </w:r>
    </w:p>
    <w:p w14:paraId="2D2D8C87" w14:textId="77777777" w:rsidR="000D3B91" w:rsidRDefault="000D3B91">
      <w:pPr>
        <w:spacing w:line="360" w:lineRule="auto"/>
        <w:jc w:val="both"/>
        <w:rPr>
          <w:rFonts w:ascii="Palatino Linotype" w:eastAsia="Palatino Linotype" w:hAnsi="Palatino Linotype" w:cs="Palatino Linotype"/>
          <w:b/>
          <w:sz w:val="22"/>
          <w:szCs w:val="22"/>
        </w:rPr>
      </w:pPr>
    </w:p>
    <w:p w14:paraId="4774D9F4" w14:textId="77777777" w:rsidR="000D3B91" w:rsidRDefault="000A048F">
      <w:pPr>
        <w:spacing w:line="360" w:lineRule="auto"/>
        <w:jc w:val="both"/>
        <w:rPr>
          <w:rFonts w:ascii="Palatino Linotype" w:eastAsia="Palatino Linotype" w:hAnsi="Palatino Linotype" w:cs="Palatino Linotype"/>
          <w:sz w:val="22"/>
          <w:szCs w:val="22"/>
        </w:rPr>
      </w:pPr>
      <w:bookmarkStart w:id="4" w:name="_heading=h.tyjcwt" w:colFirst="0" w:colLast="0"/>
      <w:bookmarkEnd w:id="4"/>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REVOCA </w:t>
      </w:r>
      <w:r>
        <w:rPr>
          <w:rFonts w:ascii="Palatino Linotype" w:eastAsia="Palatino Linotype" w:hAnsi="Palatino Linotype" w:cs="Palatino Linotype"/>
          <w:sz w:val="22"/>
          <w:szCs w:val="22"/>
        </w:rPr>
        <w:t xml:space="preserve">la respuesta entregada por </w:t>
      </w:r>
      <w:r>
        <w:rPr>
          <w:rFonts w:ascii="Palatino Linotype" w:eastAsia="Palatino Linotype" w:hAnsi="Palatino Linotype" w:cs="Palatino Linotype"/>
          <w:b/>
          <w:sz w:val="22"/>
          <w:szCs w:val="22"/>
        </w:rPr>
        <w:t xml:space="preserve">EL SUJETO OBLIGADO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00618/SEIEM/IP/2024</w:t>
      </w:r>
      <w:r>
        <w:rPr>
          <w:rFonts w:ascii="Palatino Linotype" w:eastAsia="Palatino Linotype" w:hAnsi="Palatino Linotype" w:cs="Palatino Linotype"/>
          <w:sz w:val="22"/>
          <w:szCs w:val="22"/>
        </w:rPr>
        <w:t xml:space="preserve">, por resultar fundadas las razones o motivos de inconformidad hechos valer por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en el Recurso de Revisión </w:t>
      </w:r>
      <w:r>
        <w:rPr>
          <w:rFonts w:ascii="Palatino Linotype" w:eastAsia="Palatino Linotype" w:hAnsi="Palatino Linotype" w:cs="Palatino Linotype"/>
          <w:b/>
          <w:sz w:val="22"/>
          <w:szCs w:val="22"/>
        </w:rPr>
        <w:t>07014/INFOEM/IP/RR/2024,</w:t>
      </w:r>
      <w:r>
        <w:rPr>
          <w:rFonts w:ascii="Palatino Linotype" w:eastAsia="Palatino Linotype" w:hAnsi="Palatino Linotype" w:cs="Palatino Linotype"/>
          <w:sz w:val="22"/>
          <w:szCs w:val="22"/>
        </w:rPr>
        <w:t xml:space="preserve"> en términos del considerando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Resolución.</w:t>
      </w:r>
    </w:p>
    <w:p w14:paraId="68DA4758" w14:textId="77777777" w:rsidR="000D3B91" w:rsidRDefault="000D3B91">
      <w:pPr>
        <w:spacing w:line="360" w:lineRule="auto"/>
        <w:ind w:right="49"/>
        <w:jc w:val="both"/>
        <w:rPr>
          <w:rFonts w:ascii="Palatino Linotype" w:eastAsia="Palatino Linotype" w:hAnsi="Palatino Linotype" w:cs="Palatino Linotype"/>
          <w:sz w:val="22"/>
          <w:szCs w:val="22"/>
        </w:rPr>
      </w:pPr>
    </w:p>
    <w:p w14:paraId="18EFF5C7" w14:textId="77777777" w:rsidR="000D3B91" w:rsidRDefault="000A048F">
      <w:pPr>
        <w:spacing w:line="360" w:lineRule="auto"/>
        <w:jc w:val="both"/>
        <w:rPr>
          <w:rFonts w:ascii="Palatino Linotype" w:eastAsia="Palatino Linotype" w:hAnsi="Palatino Linotype" w:cs="Palatino Linotype"/>
          <w:sz w:val="22"/>
          <w:szCs w:val="22"/>
        </w:rPr>
      </w:pPr>
      <w:bookmarkStart w:id="5" w:name="_heading=h.3dy6vkm" w:colFirst="0" w:colLast="0"/>
      <w:bookmarkEnd w:id="5"/>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haga entrega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en términos de los </w:t>
      </w:r>
      <w:r>
        <w:rPr>
          <w:rFonts w:ascii="Palatino Linotype" w:eastAsia="Palatino Linotype" w:hAnsi="Palatino Linotype" w:cs="Palatino Linotype"/>
          <w:b/>
          <w:sz w:val="22"/>
          <w:szCs w:val="22"/>
        </w:rPr>
        <w:t>Considerandos Cuarto y Quinto</w:t>
      </w:r>
      <w:r>
        <w:rPr>
          <w:rFonts w:ascii="Palatino Linotype" w:eastAsia="Palatino Linotype" w:hAnsi="Palatino Linotype" w:cs="Palatino Linotype"/>
          <w:sz w:val="22"/>
          <w:szCs w:val="22"/>
        </w:rPr>
        <w:t xml:space="preserve">, a través del Sistema de Acceso a la Información Mexiquense (SAIMEX), previa búsqueda exhaustiva y razonable, de ser el caso en versión pública, los documentos donde conste la siguiente información: </w:t>
      </w:r>
    </w:p>
    <w:p w14:paraId="48B4A1F8" w14:textId="77777777" w:rsidR="000D3B91" w:rsidRDefault="000D3B91">
      <w:pPr>
        <w:spacing w:line="360" w:lineRule="auto"/>
        <w:jc w:val="both"/>
        <w:rPr>
          <w:rFonts w:ascii="Palatino Linotype" w:eastAsia="Palatino Linotype" w:hAnsi="Palatino Linotype" w:cs="Palatino Linotype"/>
          <w:sz w:val="22"/>
          <w:szCs w:val="22"/>
        </w:rPr>
      </w:pPr>
    </w:p>
    <w:p w14:paraId="54B6764B" w14:textId="77777777" w:rsidR="000D3B91" w:rsidRDefault="000A048F">
      <w:pPr>
        <w:numPr>
          <w:ilvl w:val="1"/>
          <w:numId w:val="3"/>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2"/>
        </w:rPr>
      </w:pPr>
      <w:bookmarkStart w:id="6" w:name="_heading=h.kc4zj077h7pb" w:colFirst="0" w:colLast="0"/>
      <w:bookmarkEnd w:id="6"/>
      <w:r>
        <w:rPr>
          <w:rFonts w:ascii="Palatino Linotype" w:eastAsia="Palatino Linotype" w:hAnsi="Palatino Linotype" w:cs="Palatino Linotype"/>
          <w:b/>
          <w:color w:val="000000"/>
          <w:sz w:val="22"/>
          <w:szCs w:val="22"/>
        </w:rPr>
        <w:t>De la Servidora Pública de Nombre Elizabeth Delgado Román, al veintitrés de octubre de dos mil veinticuatro:</w:t>
      </w:r>
    </w:p>
    <w:p w14:paraId="76E4F4DB" w14:textId="77777777" w:rsidR="000D3B91" w:rsidRDefault="000D3B9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8927F0D" w14:textId="77777777" w:rsidR="000D3B91" w:rsidRDefault="000A048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Clave presupuestal como Directora o Maestra de Telesecundaria; </w:t>
      </w:r>
    </w:p>
    <w:p w14:paraId="3720FB8D" w14:textId="77777777" w:rsidR="000D3B91" w:rsidRDefault="000A048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Centro de Trabajo asignado;</w:t>
      </w:r>
    </w:p>
    <w:p w14:paraId="075F244C" w14:textId="77777777" w:rsidR="000D3B91" w:rsidRDefault="000D3B91">
      <w:pPr>
        <w:pBdr>
          <w:top w:val="nil"/>
          <w:left w:val="nil"/>
          <w:bottom w:val="nil"/>
          <w:right w:val="nil"/>
          <w:between w:val="nil"/>
        </w:pBdr>
        <w:spacing w:line="360" w:lineRule="auto"/>
        <w:ind w:left="567" w:right="49"/>
        <w:jc w:val="both"/>
        <w:rPr>
          <w:rFonts w:ascii="Palatino Linotype" w:eastAsia="Palatino Linotype" w:hAnsi="Palatino Linotype" w:cs="Palatino Linotype"/>
          <w:b/>
          <w:strike/>
          <w:color w:val="FF0000"/>
          <w:sz w:val="22"/>
          <w:szCs w:val="22"/>
        </w:rPr>
      </w:pPr>
    </w:p>
    <w:p w14:paraId="68002371" w14:textId="77777777" w:rsidR="000D3B91" w:rsidRDefault="000A048F">
      <w:pPr>
        <w:spacing w:line="360" w:lineRule="auto"/>
        <w:ind w:left="360" w:right="6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y  se ponga a disposición de la parte Recurrente, en términos de los artículos 49, fracción VIII,  de la Ley de Transparencia y Acceso a la Información Pública del Estado de México y Municipios.</w:t>
      </w:r>
    </w:p>
    <w:p w14:paraId="685C89DA" w14:textId="77777777" w:rsidR="000D3B91" w:rsidRDefault="000A048F">
      <w:pPr>
        <w:spacing w:line="360" w:lineRule="auto"/>
        <w:jc w:val="both"/>
        <w:rPr>
          <w:rFonts w:ascii="Palatino Linotype" w:eastAsia="Palatino Linotype" w:hAnsi="Palatino Linotype" w:cs="Palatino Linotype"/>
          <w:sz w:val="22"/>
          <w:szCs w:val="22"/>
        </w:rPr>
      </w:pPr>
      <w:bookmarkStart w:id="7" w:name="_heading=h.3znysh7" w:colFirst="0" w:colLast="0"/>
      <w:bookmarkEnd w:id="7"/>
      <w:r>
        <w:rPr>
          <w:rFonts w:ascii="Palatino Linotype" w:eastAsia="Palatino Linotype" w:hAnsi="Palatino Linotype" w:cs="Palatino Linotype"/>
          <w:b/>
          <w:sz w:val="22"/>
          <w:szCs w:val="22"/>
        </w:rPr>
        <w:lastRenderedPageBreak/>
        <w:t xml:space="preserve">Tercero.  Notifíquese vía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1216E4D" w14:textId="77777777" w:rsidR="000D3B91" w:rsidRDefault="000D3B91">
      <w:pPr>
        <w:spacing w:line="360" w:lineRule="auto"/>
        <w:jc w:val="both"/>
        <w:rPr>
          <w:rFonts w:ascii="Palatino Linotype" w:eastAsia="Palatino Linotype" w:hAnsi="Palatino Linotype" w:cs="Palatino Linotype"/>
          <w:sz w:val="22"/>
          <w:szCs w:val="22"/>
        </w:rPr>
      </w:pPr>
    </w:p>
    <w:p w14:paraId="3A914E59" w14:textId="77777777" w:rsidR="000D3B91" w:rsidRDefault="000A048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Notifíquese vía SAIMEX</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3778605" w14:textId="77777777" w:rsidR="000D3B91" w:rsidRDefault="000D3B91">
      <w:pPr>
        <w:spacing w:line="360" w:lineRule="auto"/>
        <w:jc w:val="both"/>
        <w:rPr>
          <w:rFonts w:ascii="Palatino Linotype" w:eastAsia="Palatino Linotype" w:hAnsi="Palatino Linotype" w:cs="Palatino Linotype"/>
          <w:sz w:val="22"/>
          <w:szCs w:val="22"/>
        </w:rPr>
      </w:pPr>
    </w:p>
    <w:p w14:paraId="4B5D57EA" w14:textId="77777777" w:rsidR="000D3B91" w:rsidRDefault="000A048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w:t>
      </w:r>
      <w:r>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7028DA3" w14:textId="77777777" w:rsidR="000D3B91" w:rsidRDefault="000D3B91">
      <w:pPr>
        <w:spacing w:line="360" w:lineRule="auto"/>
        <w:jc w:val="both"/>
        <w:rPr>
          <w:rFonts w:ascii="Palatino Linotype" w:eastAsia="Palatino Linotype" w:hAnsi="Palatino Linotype" w:cs="Palatino Linotype"/>
          <w:color w:val="222222"/>
          <w:sz w:val="22"/>
          <w:szCs w:val="22"/>
        </w:rPr>
      </w:pPr>
    </w:p>
    <w:p w14:paraId="18009A0F" w14:textId="77777777" w:rsidR="000D3B91" w:rsidRDefault="000A048F">
      <w:pPr>
        <w:spacing w:line="360" w:lineRule="auto"/>
        <w:jc w:val="both"/>
        <w:rPr>
          <w:rFonts w:ascii="Palatino Linotype" w:eastAsia="Palatino Linotype" w:hAnsi="Palatino Linotype" w:cs="Palatino Linotype"/>
          <w:sz w:val="22"/>
          <w:szCs w:val="22"/>
        </w:rPr>
        <w:sectPr w:rsidR="000D3B91">
          <w:headerReference w:type="default" r:id="rId8"/>
          <w:footerReference w:type="default" r:id="rId9"/>
          <w:headerReference w:type="first" r:id="rId10"/>
          <w:footerReference w:type="first" r:id="rId11"/>
          <w:pgSz w:w="12240" w:h="15840"/>
          <w:pgMar w:top="2041" w:right="1701" w:bottom="1701" w:left="1701" w:header="709" w:footer="709" w:gutter="0"/>
          <w:pgNumType w:start="1"/>
          <w:cols w:space="720"/>
          <w:titlePg/>
        </w:sectPr>
      </w:pPr>
      <w:r>
        <w:rPr>
          <w:rFonts w:ascii="Palatino Linotype" w:eastAsia="Palatino Linotype" w:hAnsi="Palatino Linotype" w:cs="Palatino Linotype"/>
          <w:color w:val="222222"/>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Pr>
          <w:rFonts w:ascii="Palatino Linotype" w:eastAsia="Palatino Linotype" w:hAnsi="Palatino Linotype" w:cs="Palatino Linotype"/>
          <w:color w:val="222222"/>
          <w:sz w:val="22"/>
          <w:szCs w:val="22"/>
        </w:rPr>
        <w:lastRenderedPageBreak/>
        <w:t xml:space="preserve">AYALA, SHARON CRISTINA MORALES MARTÍNEZ, LUIS GUSTAVO PARRA NORIEGA Y GUADALUPE RAMÍREZ PEÑA; EN LA </w:t>
      </w:r>
      <w:r>
        <w:rPr>
          <w:rFonts w:ascii="Palatino Linotype" w:eastAsia="Palatino Linotype" w:hAnsi="Palatino Linotype" w:cs="Palatino Linotype"/>
          <w:sz w:val="22"/>
          <w:szCs w:val="22"/>
        </w:rPr>
        <w:t xml:space="preserve">CUADRAGÉSIMA SEGUNDA  </w:t>
      </w:r>
      <w:r>
        <w:rPr>
          <w:rFonts w:ascii="Palatino Linotype" w:eastAsia="Palatino Linotype" w:hAnsi="Palatino Linotype" w:cs="Palatino Linotype"/>
          <w:color w:val="222222"/>
          <w:sz w:val="22"/>
          <w:szCs w:val="22"/>
        </w:rPr>
        <w:t>SESIÓN ORDINARIA CELEBRADA EL CUATRO</w:t>
      </w:r>
      <w:r>
        <w:rPr>
          <w:rFonts w:ascii="Palatino Linotype" w:eastAsia="Palatino Linotype" w:hAnsi="Palatino Linotype" w:cs="Palatino Linotype"/>
          <w:color w:val="FF0000"/>
          <w:sz w:val="22"/>
          <w:szCs w:val="22"/>
        </w:rPr>
        <w:t xml:space="preserve"> </w:t>
      </w:r>
      <w:r>
        <w:rPr>
          <w:rFonts w:ascii="Palatino Linotype" w:eastAsia="Palatino Linotype" w:hAnsi="Palatino Linotype" w:cs="Palatino Linotype"/>
          <w:sz w:val="22"/>
          <w:szCs w:val="22"/>
        </w:rPr>
        <w:t>DE DICIEMBRE</w:t>
      </w:r>
      <w:r>
        <w:rPr>
          <w:rFonts w:ascii="Palatino Linotype" w:eastAsia="Palatino Linotype" w:hAnsi="Palatino Linotype" w:cs="Palatino Linotype"/>
          <w:color w:val="FF0000"/>
          <w:sz w:val="22"/>
          <w:szCs w:val="22"/>
        </w:rPr>
        <w:t xml:space="preserve"> </w:t>
      </w:r>
      <w:r>
        <w:rPr>
          <w:rFonts w:ascii="Palatino Linotype" w:eastAsia="Palatino Linotype" w:hAnsi="Palatino Linotype" w:cs="Palatino Linotype"/>
          <w:color w:val="222222"/>
          <w:sz w:val="22"/>
          <w:szCs w:val="22"/>
        </w:rPr>
        <w:t>DE DOS MIL VEINTICUATRO ANTE EL SECRETARIO TÉCNICO DEL PLENO ALEXIS TAPIA RAMÍREZ</w:t>
      </w:r>
      <w:r>
        <w:rPr>
          <w:rFonts w:ascii="Palatino Linotype" w:eastAsia="Palatino Linotype" w:hAnsi="Palatino Linotype" w:cs="Palatino Linotype"/>
          <w:sz w:val="22"/>
          <w:szCs w:val="22"/>
        </w:rPr>
        <w:t xml:space="preserve">.                      </w:t>
      </w:r>
    </w:p>
    <w:p w14:paraId="6A22DDE1" w14:textId="77777777" w:rsidR="000D3B91" w:rsidRDefault="000D3B91">
      <w:pPr>
        <w:spacing w:line="360" w:lineRule="auto"/>
        <w:jc w:val="both"/>
        <w:rPr>
          <w:rFonts w:ascii="Palatino Linotype" w:eastAsia="Palatino Linotype" w:hAnsi="Palatino Linotype" w:cs="Palatino Linotype"/>
          <w:sz w:val="22"/>
          <w:szCs w:val="22"/>
        </w:rPr>
      </w:pPr>
    </w:p>
    <w:p w14:paraId="56A6F5ED" w14:textId="77777777" w:rsidR="000D3B91" w:rsidRDefault="000D3B91">
      <w:pPr>
        <w:spacing w:line="360" w:lineRule="auto"/>
        <w:jc w:val="both"/>
        <w:rPr>
          <w:rFonts w:ascii="Palatino Linotype" w:eastAsia="Palatino Linotype" w:hAnsi="Palatino Linotype" w:cs="Palatino Linotype"/>
          <w:sz w:val="22"/>
          <w:szCs w:val="22"/>
        </w:rPr>
      </w:pPr>
    </w:p>
    <w:sectPr w:rsidR="000D3B91">
      <w:headerReference w:type="first" r:id="rId12"/>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64DE" w14:textId="77777777" w:rsidR="0024677E" w:rsidRDefault="0024677E">
      <w:r>
        <w:separator/>
      </w:r>
    </w:p>
  </w:endnote>
  <w:endnote w:type="continuationSeparator" w:id="0">
    <w:p w14:paraId="7670346C" w14:textId="77777777" w:rsidR="0024677E" w:rsidRDefault="0024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060F" w14:textId="77777777" w:rsidR="000D3B91" w:rsidRDefault="000A048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1446">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B1446">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49D71D41" w14:textId="77777777" w:rsidR="000D3B91" w:rsidRDefault="000D3B91">
    <w:pPr>
      <w:pBdr>
        <w:top w:val="nil"/>
        <w:left w:val="nil"/>
        <w:bottom w:val="nil"/>
        <w:right w:val="nil"/>
        <w:between w:val="nil"/>
      </w:pBdr>
      <w:tabs>
        <w:tab w:val="center" w:pos="4252"/>
        <w:tab w:val="right" w:pos="8504"/>
      </w:tabs>
      <w:rPr>
        <w:color w:val="000000"/>
      </w:rPr>
    </w:pPr>
  </w:p>
  <w:p w14:paraId="5C8A279B" w14:textId="77777777" w:rsidR="000D3B91" w:rsidRDefault="000D3B91">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1ADA" w14:textId="77777777" w:rsidR="000D3B91" w:rsidRDefault="000A048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1446">
      <w:rPr>
        <w:rFonts w:ascii="Arial" w:eastAsia="Arial" w:hAnsi="Arial" w:cs="Arial"/>
        <w:b/>
        <w:noProof/>
        <w:color w:val="000000"/>
        <w:sz w:val="20"/>
        <w:szCs w:val="20"/>
      </w:rPr>
      <w:t>43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B1446">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1C1DF2FE" w14:textId="77777777" w:rsidR="000D3B91" w:rsidRDefault="000D3B9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623B" w14:textId="77777777" w:rsidR="0024677E" w:rsidRDefault="0024677E">
      <w:r>
        <w:separator/>
      </w:r>
    </w:p>
  </w:footnote>
  <w:footnote w:type="continuationSeparator" w:id="0">
    <w:p w14:paraId="2DFD7A80" w14:textId="77777777" w:rsidR="0024677E" w:rsidRDefault="0024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32B5" w14:textId="77777777" w:rsidR="000D3B91" w:rsidRDefault="000A048F">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58240" behindDoc="1" locked="0" layoutInCell="1" hidden="0" allowOverlap="1" wp14:anchorId="7F6C2060" wp14:editId="7222ED0C">
          <wp:simplePos x="0" y="0"/>
          <wp:positionH relativeFrom="column">
            <wp:posOffset>-781048</wp:posOffset>
          </wp:positionH>
          <wp:positionV relativeFrom="paragraph">
            <wp:posOffset>-316863</wp:posOffset>
          </wp:positionV>
          <wp:extent cx="7809876" cy="10165823"/>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528" w:type="dxa"/>
      <w:tblInd w:w="3261" w:type="dxa"/>
      <w:tblLayout w:type="fixed"/>
      <w:tblLook w:val="0400" w:firstRow="0" w:lastRow="0" w:firstColumn="0" w:lastColumn="0" w:noHBand="0" w:noVBand="1"/>
    </w:tblPr>
    <w:tblGrid>
      <w:gridCol w:w="2551"/>
      <w:gridCol w:w="2977"/>
    </w:tblGrid>
    <w:tr w:rsidR="000D3B91" w14:paraId="2056F977" w14:textId="77777777">
      <w:tc>
        <w:tcPr>
          <w:tcW w:w="2551" w:type="dxa"/>
          <w:vAlign w:val="center"/>
        </w:tcPr>
        <w:p w14:paraId="4A963C18" w14:textId="77777777" w:rsidR="000D3B91" w:rsidRDefault="000A048F">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2977" w:type="dxa"/>
          <w:vAlign w:val="center"/>
        </w:tcPr>
        <w:p w14:paraId="008C459B" w14:textId="77777777" w:rsidR="000D3B91" w:rsidRDefault="000A048F">
          <w:pPr>
            <w:jc w:val="both"/>
            <w:rPr>
              <w:rFonts w:ascii="Palatino Linotype" w:eastAsia="Palatino Linotype" w:hAnsi="Palatino Linotype" w:cs="Palatino Linotype"/>
              <w:b/>
            </w:rPr>
          </w:pPr>
          <w:r>
            <w:rPr>
              <w:rFonts w:ascii="Palatino Linotype" w:eastAsia="Palatino Linotype" w:hAnsi="Palatino Linotype" w:cs="Palatino Linotype"/>
              <w:b/>
            </w:rPr>
            <w:t>07014/INFOEM/IP/RR/2024</w:t>
          </w:r>
        </w:p>
      </w:tc>
    </w:tr>
    <w:tr w:rsidR="000D3B91" w14:paraId="72273B3D" w14:textId="77777777">
      <w:trPr>
        <w:trHeight w:val="228"/>
      </w:trPr>
      <w:tc>
        <w:tcPr>
          <w:tcW w:w="2551" w:type="dxa"/>
          <w:vAlign w:val="center"/>
        </w:tcPr>
        <w:p w14:paraId="43AD1FE0" w14:textId="77777777" w:rsidR="000D3B91" w:rsidRDefault="000A048F">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2977" w:type="dxa"/>
          <w:vAlign w:val="center"/>
        </w:tcPr>
        <w:p w14:paraId="63ACAAF4" w14:textId="77777777" w:rsidR="000D3B91" w:rsidRDefault="000A048F">
          <w:pPr>
            <w:jc w:val="both"/>
            <w:rPr>
              <w:rFonts w:ascii="Palatino Linotype" w:eastAsia="Palatino Linotype" w:hAnsi="Palatino Linotype" w:cs="Palatino Linotype"/>
              <w:b/>
            </w:rPr>
          </w:pPr>
          <w:r>
            <w:rPr>
              <w:rFonts w:ascii="Palatino Linotype" w:eastAsia="Palatino Linotype" w:hAnsi="Palatino Linotype" w:cs="Palatino Linotype"/>
              <w:b/>
            </w:rPr>
            <w:t>Servicios Educativos Integrados al Estado de México</w:t>
          </w:r>
        </w:p>
      </w:tc>
    </w:tr>
    <w:tr w:rsidR="000D3B91" w14:paraId="22CEC9D2" w14:textId="77777777">
      <w:tc>
        <w:tcPr>
          <w:tcW w:w="2551" w:type="dxa"/>
          <w:vAlign w:val="center"/>
        </w:tcPr>
        <w:p w14:paraId="661882E0" w14:textId="77777777" w:rsidR="000D3B91" w:rsidRDefault="000A048F">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2977" w:type="dxa"/>
          <w:vAlign w:val="center"/>
        </w:tcPr>
        <w:p w14:paraId="5561C4FC" w14:textId="77777777" w:rsidR="000D3B91" w:rsidRDefault="000A048F">
          <w:pPr>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22141B2" w14:textId="77777777" w:rsidR="000D3B91" w:rsidRDefault="000A048F">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2427" w14:textId="77777777" w:rsidR="000D3B91" w:rsidRDefault="000A048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rPr>
      <w:drawing>
        <wp:anchor distT="0" distB="0" distL="0" distR="0" simplePos="0" relativeHeight="251659264" behindDoc="1" locked="0" layoutInCell="1" hidden="0" allowOverlap="1" wp14:anchorId="40ECCE09" wp14:editId="57A8FFAB">
          <wp:simplePos x="0" y="0"/>
          <wp:positionH relativeFrom="column">
            <wp:posOffset>-798191</wp:posOffset>
          </wp:positionH>
          <wp:positionV relativeFrom="paragraph">
            <wp:posOffset>-399411</wp:posOffset>
          </wp:positionV>
          <wp:extent cx="7809876" cy="10165823"/>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70" w:type="dxa"/>
      <w:tblInd w:w="3119" w:type="dxa"/>
      <w:tblLayout w:type="fixed"/>
      <w:tblLook w:val="0400" w:firstRow="0" w:lastRow="0" w:firstColumn="0" w:lastColumn="0" w:noHBand="0" w:noVBand="1"/>
    </w:tblPr>
    <w:tblGrid>
      <w:gridCol w:w="2551"/>
      <w:gridCol w:w="3119"/>
    </w:tblGrid>
    <w:tr w:rsidR="000D3B91" w14:paraId="0E7D4B5E" w14:textId="77777777">
      <w:tc>
        <w:tcPr>
          <w:tcW w:w="2551" w:type="dxa"/>
          <w:vAlign w:val="center"/>
        </w:tcPr>
        <w:p w14:paraId="3180A1BE" w14:textId="77777777" w:rsidR="000D3B91" w:rsidRDefault="000A048F">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9" w:type="dxa"/>
          <w:vAlign w:val="center"/>
        </w:tcPr>
        <w:p w14:paraId="2EC9CAFE" w14:textId="77777777" w:rsidR="000D3B91" w:rsidRDefault="000A048F">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07014/INFOEM/IP/RR/2024 </w:t>
          </w:r>
        </w:p>
      </w:tc>
    </w:tr>
    <w:tr w:rsidR="000D3B91" w14:paraId="79023E36" w14:textId="77777777">
      <w:tc>
        <w:tcPr>
          <w:tcW w:w="2551" w:type="dxa"/>
          <w:vAlign w:val="center"/>
        </w:tcPr>
        <w:p w14:paraId="77C1077F" w14:textId="77777777" w:rsidR="000D3B91" w:rsidRDefault="000A048F">
          <w:pPr>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119" w:type="dxa"/>
          <w:vAlign w:val="center"/>
        </w:tcPr>
        <w:p w14:paraId="434995BD" w14:textId="79CC356B" w:rsidR="000D3B91" w:rsidRDefault="003708B5">
          <w:pPr>
            <w:ind w:right="27"/>
            <w:jc w:val="both"/>
            <w:rPr>
              <w:rFonts w:ascii="Palatino Linotype" w:eastAsia="Palatino Linotype" w:hAnsi="Palatino Linotype" w:cs="Palatino Linotype"/>
              <w:b/>
            </w:rPr>
          </w:pPr>
          <w:r>
            <w:rPr>
              <w:rFonts w:ascii="Palatino Linotype" w:eastAsia="Palatino Linotype" w:hAnsi="Palatino Linotype" w:cs="Palatino Linotype"/>
              <w:b/>
            </w:rPr>
            <w:t>XXXXXXXXXX XXX XXXXXXXXXXX XX XXXXXXXXXXX</w:t>
          </w:r>
          <w:r w:rsidR="000A048F">
            <w:rPr>
              <w:rFonts w:ascii="Palatino Linotype" w:eastAsia="Palatino Linotype" w:hAnsi="Palatino Linotype" w:cs="Palatino Linotype"/>
              <w:b/>
            </w:rPr>
            <w:t xml:space="preserve"> </w:t>
          </w:r>
        </w:p>
      </w:tc>
    </w:tr>
    <w:tr w:rsidR="000D3B91" w14:paraId="3F7A957A" w14:textId="77777777">
      <w:trPr>
        <w:trHeight w:val="228"/>
      </w:trPr>
      <w:tc>
        <w:tcPr>
          <w:tcW w:w="2551" w:type="dxa"/>
          <w:vAlign w:val="center"/>
        </w:tcPr>
        <w:p w14:paraId="6619938D" w14:textId="77777777" w:rsidR="000D3B91" w:rsidRDefault="000A048F">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9" w:type="dxa"/>
          <w:vAlign w:val="center"/>
        </w:tcPr>
        <w:p w14:paraId="7E3E84D3" w14:textId="77777777" w:rsidR="000D3B91" w:rsidRDefault="000A048F">
          <w:pPr>
            <w:ind w:right="27"/>
            <w:jc w:val="both"/>
            <w:rPr>
              <w:rFonts w:ascii="Palatino Linotype" w:eastAsia="Palatino Linotype" w:hAnsi="Palatino Linotype" w:cs="Palatino Linotype"/>
              <w:b/>
            </w:rPr>
          </w:pPr>
          <w:r>
            <w:rPr>
              <w:rFonts w:ascii="Palatino Linotype" w:eastAsia="Palatino Linotype" w:hAnsi="Palatino Linotype" w:cs="Palatino Linotype"/>
              <w:b/>
            </w:rPr>
            <w:t>Servicios Educativos Integrados al Estado de México</w:t>
          </w:r>
        </w:p>
      </w:tc>
    </w:tr>
    <w:tr w:rsidR="000D3B91" w14:paraId="74C9FCC1" w14:textId="77777777">
      <w:tc>
        <w:tcPr>
          <w:tcW w:w="2551" w:type="dxa"/>
          <w:vAlign w:val="center"/>
        </w:tcPr>
        <w:p w14:paraId="5CC548DA" w14:textId="77777777" w:rsidR="000D3B91" w:rsidRDefault="000A048F">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9" w:type="dxa"/>
          <w:vAlign w:val="center"/>
        </w:tcPr>
        <w:p w14:paraId="1788C3BE" w14:textId="77777777" w:rsidR="000D3B91" w:rsidRDefault="000A048F">
          <w:pPr>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3F262D1" w14:textId="77777777" w:rsidR="000D3B91" w:rsidRDefault="000D3B91">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5528" w:type="dxa"/>
      <w:tblInd w:w="3261" w:type="dxa"/>
      <w:tblLayout w:type="fixed"/>
      <w:tblLook w:val="0400" w:firstRow="0" w:lastRow="0" w:firstColumn="0" w:lastColumn="0" w:noHBand="0" w:noVBand="1"/>
    </w:tblPr>
    <w:tblGrid>
      <w:gridCol w:w="2551"/>
      <w:gridCol w:w="2977"/>
    </w:tblGrid>
    <w:tr w:rsidR="00EA7CCD" w14:paraId="7AE22E1E" w14:textId="77777777" w:rsidTr="00EA6028">
      <w:tc>
        <w:tcPr>
          <w:tcW w:w="2551" w:type="dxa"/>
          <w:vAlign w:val="center"/>
        </w:tcPr>
        <w:p w14:paraId="4299D1D8" w14:textId="77777777" w:rsidR="00EA7CCD" w:rsidRDefault="00EA7CCD" w:rsidP="00EA7CCD">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2977" w:type="dxa"/>
          <w:vAlign w:val="center"/>
        </w:tcPr>
        <w:p w14:paraId="22142BD4" w14:textId="77777777" w:rsidR="00EA7CCD" w:rsidRDefault="00EA7CCD" w:rsidP="00EA7CCD">
          <w:pPr>
            <w:jc w:val="both"/>
            <w:rPr>
              <w:rFonts w:ascii="Palatino Linotype" w:eastAsia="Palatino Linotype" w:hAnsi="Palatino Linotype" w:cs="Palatino Linotype"/>
              <w:b/>
            </w:rPr>
          </w:pPr>
          <w:r>
            <w:rPr>
              <w:rFonts w:ascii="Palatino Linotype" w:eastAsia="Palatino Linotype" w:hAnsi="Palatino Linotype" w:cs="Palatino Linotype"/>
              <w:b/>
            </w:rPr>
            <w:t>07014/INFOEM/IP/RR/2024</w:t>
          </w:r>
        </w:p>
      </w:tc>
    </w:tr>
    <w:tr w:rsidR="00EA7CCD" w14:paraId="07D2BE4D" w14:textId="77777777" w:rsidTr="00EA6028">
      <w:trPr>
        <w:trHeight w:val="228"/>
      </w:trPr>
      <w:tc>
        <w:tcPr>
          <w:tcW w:w="2551" w:type="dxa"/>
          <w:vAlign w:val="center"/>
        </w:tcPr>
        <w:p w14:paraId="52102763" w14:textId="77777777" w:rsidR="00EA7CCD" w:rsidRDefault="00EA7CCD" w:rsidP="00EA7CCD">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2977" w:type="dxa"/>
          <w:vAlign w:val="center"/>
        </w:tcPr>
        <w:p w14:paraId="50C3EFC8" w14:textId="77777777" w:rsidR="00EA7CCD" w:rsidRDefault="00EA7CCD" w:rsidP="00EA7CCD">
          <w:pPr>
            <w:jc w:val="both"/>
            <w:rPr>
              <w:rFonts w:ascii="Palatino Linotype" w:eastAsia="Palatino Linotype" w:hAnsi="Palatino Linotype" w:cs="Palatino Linotype"/>
              <w:b/>
            </w:rPr>
          </w:pPr>
          <w:r>
            <w:rPr>
              <w:rFonts w:ascii="Palatino Linotype" w:eastAsia="Palatino Linotype" w:hAnsi="Palatino Linotype" w:cs="Palatino Linotype"/>
              <w:b/>
            </w:rPr>
            <w:t>Servicios Educativos Integrados al Estado de México</w:t>
          </w:r>
        </w:p>
      </w:tc>
    </w:tr>
    <w:tr w:rsidR="00EA7CCD" w14:paraId="2DEE6233" w14:textId="77777777" w:rsidTr="00EA6028">
      <w:tc>
        <w:tcPr>
          <w:tcW w:w="2551" w:type="dxa"/>
          <w:vAlign w:val="center"/>
        </w:tcPr>
        <w:p w14:paraId="3ADB4001" w14:textId="77777777" w:rsidR="00EA7CCD" w:rsidRDefault="00EA7CCD" w:rsidP="00EA7CCD">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2977" w:type="dxa"/>
          <w:vAlign w:val="center"/>
        </w:tcPr>
        <w:p w14:paraId="08332A67" w14:textId="77777777" w:rsidR="00EA7CCD" w:rsidRDefault="00EA7CCD" w:rsidP="00EA7CCD">
          <w:pPr>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D39FB85" w14:textId="77777777" w:rsidR="000D3B91" w:rsidRDefault="00EA7CCD">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rPr>
      <w:drawing>
        <wp:anchor distT="0" distB="0" distL="0" distR="0" simplePos="0" relativeHeight="251661312" behindDoc="1" locked="0" layoutInCell="1" hidden="0" allowOverlap="1" wp14:anchorId="09651924" wp14:editId="068241A3">
          <wp:simplePos x="0" y="0"/>
          <wp:positionH relativeFrom="page">
            <wp:align>right</wp:align>
          </wp:positionH>
          <wp:positionV relativeFrom="paragraph">
            <wp:posOffset>-1348105</wp:posOffset>
          </wp:positionV>
          <wp:extent cx="7809876" cy="10165823"/>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2472F19D" w14:textId="77777777" w:rsidR="000D3B91" w:rsidRDefault="000D3B9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CE9"/>
    <w:multiLevelType w:val="multilevel"/>
    <w:tmpl w:val="DB5A83C6"/>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2AF54513"/>
    <w:multiLevelType w:val="multilevel"/>
    <w:tmpl w:val="7C7E854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E02DE"/>
    <w:multiLevelType w:val="multilevel"/>
    <w:tmpl w:val="81B465C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4B13A3"/>
    <w:multiLevelType w:val="multilevel"/>
    <w:tmpl w:val="33522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91"/>
    <w:rsid w:val="000A048F"/>
    <w:rsid w:val="000D3B91"/>
    <w:rsid w:val="0024677E"/>
    <w:rsid w:val="003708B5"/>
    <w:rsid w:val="00BB1446"/>
    <w:rsid w:val="00EA7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0210"/>
  <w15:docId w15:val="{709AA3B9-DEA2-46FD-9174-2B091A8C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B5"/>
  </w:style>
  <w:style w:type="paragraph" w:styleId="Ttulo1">
    <w:name w:val="heading 1"/>
    <w:basedOn w:val="Normal"/>
    <w:next w:val="Normal"/>
    <w:pPr>
      <w:keepNext/>
      <w:keepLines/>
      <w:spacing w:before="480" w:after="120"/>
      <w:outlineLvl w:val="0"/>
    </w:pPr>
    <w:rPr>
      <w:b/>
      <w:sz w:val="48"/>
      <w:szCs w:val="48"/>
      <w:lang w:val="es-ES" w:eastAsia="es-ES"/>
    </w:rPr>
  </w:style>
  <w:style w:type="paragraph" w:styleId="Ttulo2">
    <w:name w:val="heading 2"/>
    <w:basedOn w:val="Normal"/>
    <w:next w:val="Normal"/>
    <w:pPr>
      <w:keepNext/>
      <w:keepLines/>
      <w:spacing w:before="360" w:after="80"/>
      <w:outlineLvl w:val="1"/>
    </w:pPr>
    <w:rPr>
      <w:b/>
      <w:sz w:val="36"/>
      <w:szCs w:val="36"/>
      <w:lang w:val="es-ES" w:eastAsia="es-ES"/>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rPr>
  </w:style>
  <w:style w:type="paragraph" w:styleId="Ttulo4">
    <w:name w:val="heading 4"/>
    <w:basedOn w:val="Normal"/>
    <w:next w:val="Normal"/>
    <w:pPr>
      <w:keepNext/>
      <w:keepLines/>
      <w:spacing w:before="240" w:after="40"/>
      <w:outlineLvl w:val="3"/>
    </w:pPr>
    <w:rPr>
      <w:b/>
      <w:lang w:val="es-ES" w:eastAsia="es-ES"/>
    </w:rPr>
  </w:style>
  <w:style w:type="paragraph" w:styleId="Ttulo5">
    <w:name w:val="heading 5"/>
    <w:basedOn w:val="Normal"/>
    <w:next w:val="Normal"/>
    <w:pPr>
      <w:keepNext/>
      <w:keepLines/>
      <w:spacing w:before="220" w:after="40"/>
      <w:outlineLvl w:val="4"/>
    </w:pPr>
    <w:rPr>
      <w:b/>
      <w:sz w:val="22"/>
      <w:szCs w:val="22"/>
      <w:lang w:val="es-ES" w:eastAsia="es-ES"/>
    </w:rPr>
  </w:style>
  <w:style w:type="paragraph" w:styleId="Ttulo6">
    <w:name w:val="heading 6"/>
    <w:basedOn w:val="Normal"/>
    <w:next w:val="Normal"/>
    <w:pPr>
      <w:keepNext/>
      <w:keepLines/>
      <w:spacing w:before="200" w:after="40"/>
      <w:outlineLvl w:val="5"/>
    </w:pPr>
    <w:rPr>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val="es-ES"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eastAsia="es-ES"/>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Listaconvietas3">
    <w:name w:val="List Bullet 3"/>
    <w:basedOn w:val="Normal"/>
    <w:uiPriority w:val="99"/>
    <w:unhideWhenUsed/>
    <w:rsid w:val="009E0405"/>
    <w:pPr>
      <w:numPr>
        <w:numId w:val="3"/>
      </w:numPr>
      <w:contextualSpacing/>
    </w:pPr>
  </w:style>
  <w:style w:type="paragraph" w:styleId="Listaconvietas">
    <w:name w:val="List Bullet"/>
    <w:basedOn w:val="Normal"/>
    <w:uiPriority w:val="99"/>
    <w:unhideWhenUsed/>
    <w:rsid w:val="00E6231A"/>
    <w:pPr>
      <w:tabs>
        <w:tab w:val="num" w:pos="720"/>
      </w:tabs>
      <w:ind w:left="720" w:hanging="720"/>
      <w:contextualSpacing/>
    </w:p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3"/>
    <w:basedOn w:val="TableNormal4"/>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1vzWCL/Vh0jB4Ft7DecrEWiNw==">CgMxLjAyCWguMmV0OTJwMDIIaC5namRneHMyCWguMzBqMHpsbDIJaC4xZm9iOXRlMghoLnR5amN3dDIJaC4zZHk2dmttMg5oLmtjNHpqMDc3aDdwYjIJaC4zem55c2g3OAByITEyUDFvYVQtNUF2RFhSTkVmNTlfODU4SW1JMjd2WkVoMA==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11136</Words>
  <Characters>61252</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2024-12-06T17:01:00Z</cp:lastPrinted>
  <dcterms:created xsi:type="dcterms:W3CDTF">2025-01-15T16:59:00Z</dcterms:created>
  <dcterms:modified xsi:type="dcterms:W3CDTF">2025-01-15T16:59:00Z</dcterms:modified>
</cp:coreProperties>
</file>