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35A1A" w14:textId="77777777" w:rsidR="00D317D4" w:rsidRPr="00365E11" w:rsidRDefault="00365E11" w:rsidP="00365E11">
      <w:pPr>
        <w:spacing w:line="360" w:lineRule="auto"/>
        <w:jc w:val="both"/>
        <w:rPr>
          <w:rFonts w:ascii="Palatino Linotype" w:eastAsia="Palatino Linotype" w:hAnsi="Palatino Linotype" w:cs="Palatino Linotype"/>
        </w:rPr>
      </w:pPr>
      <w:bookmarkStart w:id="0" w:name="_heading=h.gjdgxs" w:colFirst="0" w:colLast="0"/>
      <w:bookmarkEnd w:id="0"/>
      <w:r w:rsidRPr="00365E1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365E11">
        <w:rPr>
          <w:rFonts w:ascii="Palatino Linotype" w:eastAsia="Palatino Linotype" w:hAnsi="Palatino Linotype" w:cs="Palatino Linotype"/>
          <w:b/>
        </w:rPr>
        <w:t>catorce de febrero de dos mil veinticuatro</w:t>
      </w:r>
      <w:r w:rsidRPr="00365E11">
        <w:rPr>
          <w:rFonts w:ascii="Palatino Linotype" w:eastAsia="Palatino Linotype" w:hAnsi="Palatino Linotype" w:cs="Palatino Linotype"/>
        </w:rPr>
        <w:t>.</w:t>
      </w:r>
    </w:p>
    <w:p w14:paraId="55C467D8" w14:textId="77777777" w:rsidR="00D317D4" w:rsidRPr="00365E11" w:rsidRDefault="00D317D4" w:rsidP="00365E11">
      <w:pPr>
        <w:spacing w:line="360" w:lineRule="auto"/>
        <w:jc w:val="both"/>
        <w:rPr>
          <w:rFonts w:ascii="Palatino Linotype" w:eastAsia="Palatino Linotype" w:hAnsi="Palatino Linotype" w:cs="Palatino Linotype"/>
          <w:sz w:val="20"/>
          <w:szCs w:val="20"/>
        </w:rPr>
      </w:pPr>
    </w:p>
    <w:p w14:paraId="6AD09F7C" w14:textId="77777777" w:rsidR="00D317D4" w:rsidRPr="00365E11" w:rsidRDefault="00365E11" w:rsidP="00365E11">
      <w:pPr>
        <w:spacing w:line="360" w:lineRule="auto"/>
        <w:jc w:val="both"/>
        <w:rPr>
          <w:rFonts w:ascii="Palatino Linotype" w:eastAsia="Palatino Linotype" w:hAnsi="Palatino Linotype" w:cs="Palatino Linotype"/>
          <w:b/>
        </w:rPr>
      </w:pPr>
      <w:r w:rsidRPr="00365E11">
        <w:rPr>
          <w:rFonts w:ascii="Palatino Linotype" w:eastAsia="Palatino Linotype" w:hAnsi="Palatino Linotype" w:cs="Palatino Linotype"/>
          <w:b/>
        </w:rPr>
        <w:t>VISTO</w:t>
      </w:r>
      <w:r w:rsidRPr="00365E11">
        <w:rPr>
          <w:rFonts w:ascii="Palatino Linotype" w:eastAsia="Palatino Linotype" w:hAnsi="Palatino Linotype" w:cs="Palatino Linotype"/>
        </w:rPr>
        <w:t xml:space="preserve"> el expediente formado con motivo del Recurso Revisión </w:t>
      </w:r>
      <w:r w:rsidRPr="00365E11">
        <w:rPr>
          <w:rFonts w:ascii="Palatino Linotype" w:eastAsia="Palatino Linotype" w:hAnsi="Palatino Linotype" w:cs="Palatino Linotype"/>
          <w:b/>
        </w:rPr>
        <w:t>04177/INFOEM/IP/RR/2023</w:t>
      </w:r>
      <w:r w:rsidRPr="00365E11">
        <w:rPr>
          <w:rFonts w:ascii="Palatino Linotype" w:eastAsia="Palatino Linotype" w:hAnsi="Palatino Linotype" w:cs="Palatino Linotype"/>
        </w:rPr>
        <w:t xml:space="preserve">, promovido por </w:t>
      </w:r>
      <w:r w:rsidRPr="00365E11">
        <w:rPr>
          <w:rFonts w:ascii="Palatino Linotype" w:eastAsia="Palatino Linotype" w:hAnsi="Palatino Linotype" w:cs="Palatino Linotype"/>
          <w:b/>
        </w:rPr>
        <w:t>una persona de manera anónima</w:t>
      </w:r>
      <w:r w:rsidRPr="00365E11">
        <w:rPr>
          <w:rFonts w:ascii="Palatino Linotype" w:eastAsia="Palatino Linotype" w:hAnsi="Palatino Linotype" w:cs="Palatino Linotype"/>
        </w:rPr>
        <w:t xml:space="preserve">, a quien en lo sucesivo se le denominará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en contra de la respuesta del </w:t>
      </w:r>
      <w:r w:rsidRPr="00365E11">
        <w:rPr>
          <w:rFonts w:ascii="Palatino Linotype" w:eastAsia="Palatino Linotype" w:hAnsi="Palatino Linotype" w:cs="Palatino Linotype"/>
          <w:b/>
        </w:rPr>
        <w:t xml:space="preserve">Sistema Municipal Para el Desarrollo Integral de la Familia de Metepec, </w:t>
      </w:r>
      <w:r w:rsidRPr="00365E11">
        <w:rPr>
          <w:rFonts w:ascii="Palatino Linotype" w:eastAsia="Palatino Linotype" w:hAnsi="Palatino Linotype" w:cs="Palatino Linotype"/>
        </w:rPr>
        <w:t xml:space="preserve">que en lo sucesivo se denominará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se procede a dictar la presente resolución con base en lo siguiente:</w:t>
      </w:r>
    </w:p>
    <w:p w14:paraId="608345F7" w14:textId="77777777" w:rsidR="00D317D4" w:rsidRPr="00365E11" w:rsidRDefault="00D317D4" w:rsidP="00365E11">
      <w:pPr>
        <w:spacing w:line="360" w:lineRule="auto"/>
        <w:jc w:val="center"/>
        <w:rPr>
          <w:rFonts w:ascii="Palatino Linotype" w:eastAsia="Palatino Linotype" w:hAnsi="Palatino Linotype" w:cs="Palatino Linotype"/>
          <w:sz w:val="20"/>
          <w:szCs w:val="20"/>
        </w:rPr>
      </w:pPr>
    </w:p>
    <w:p w14:paraId="2720008E" w14:textId="77777777" w:rsidR="00D317D4" w:rsidRPr="00365E11" w:rsidRDefault="00365E11" w:rsidP="00365E11">
      <w:pPr>
        <w:spacing w:line="360" w:lineRule="auto"/>
        <w:jc w:val="center"/>
        <w:rPr>
          <w:rFonts w:ascii="Palatino Linotype" w:eastAsia="Palatino Linotype" w:hAnsi="Palatino Linotype" w:cs="Palatino Linotype"/>
          <w:b/>
          <w:sz w:val="28"/>
          <w:szCs w:val="28"/>
        </w:rPr>
      </w:pPr>
      <w:r w:rsidRPr="00365E11">
        <w:rPr>
          <w:rFonts w:ascii="Palatino Linotype" w:eastAsia="Palatino Linotype" w:hAnsi="Palatino Linotype" w:cs="Palatino Linotype"/>
          <w:b/>
          <w:sz w:val="28"/>
          <w:szCs w:val="28"/>
        </w:rPr>
        <w:t>ANTECEDENTES</w:t>
      </w:r>
    </w:p>
    <w:p w14:paraId="11C209AD" w14:textId="77777777" w:rsidR="00D317D4" w:rsidRPr="00365E11" w:rsidRDefault="00D317D4" w:rsidP="00365E11">
      <w:pPr>
        <w:spacing w:line="360" w:lineRule="auto"/>
        <w:jc w:val="center"/>
        <w:rPr>
          <w:rFonts w:ascii="Palatino Linotype" w:eastAsia="Palatino Linotype" w:hAnsi="Palatino Linotype" w:cs="Palatino Linotype"/>
          <w:b/>
          <w:sz w:val="20"/>
          <w:szCs w:val="20"/>
        </w:rPr>
      </w:pPr>
    </w:p>
    <w:p w14:paraId="5BF9ED44" w14:textId="77777777" w:rsidR="00D317D4" w:rsidRPr="00365E11" w:rsidRDefault="00365E11" w:rsidP="00365E11">
      <w:pPr>
        <w:spacing w:line="360" w:lineRule="auto"/>
        <w:jc w:val="both"/>
        <w:rPr>
          <w:rFonts w:ascii="Palatino Linotype" w:eastAsia="Palatino Linotype" w:hAnsi="Palatino Linotype" w:cs="Palatino Linotype"/>
          <w:b/>
          <w:sz w:val="28"/>
          <w:szCs w:val="28"/>
        </w:rPr>
      </w:pPr>
      <w:r w:rsidRPr="00365E11">
        <w:rPr>
          <w:rFonts w:ascii="Palatino Linotype" w:eastAsia="Palatino Linotype" w:hAnsi="Palatino Linotype" w:cs="Palatino Linotype"/>
          <w:b/>
          <w:sz w:val="28"/>
          <w:szCs w:val="28"/>
        </w:rPr>
        <w:t>I. De la Solicitud de Información.</w:t>
      </w:r>
    </w:p>
    <w:p w14:paraId="1E10251E" w14:textId="77777777" w:rsidR="00D317D4" w:rsidRPr="00365E11" w:rsidRDefault="00365E11" w:rsidP="00365E11">
      <w:pPr>
        <w:spacing w:line="360" w:lineRule="auto"/>
        <w:jc w:val="both"/>
        <w:rPr>
          <w:rFonts w:ascii="Palatino Linotype" w:eastAsia="Palatino Linotype" w:hAnsi="Palatino Linotype" w:cs="Palatino Linotype"/>
          <w:i/>
          <w:sz w:val="20"/>
          <w:szCs w:val="20"/>
        </w:rPr>
      </w:pPr>
      <w:bookmarkStart w:id="1" w:name="_heading=h.ifuj3wtxm21l" w:colFirst="0" w:colLast="0"/>
      <w:bookmarkEnd w:id="1"/>
      <w:r w:rsidRPr="00365E11">
        <w:rPr>
          <w:rFonts w:ascii="Palatino Linotype" w:eastAsia="Palatino Linotype" w:hAnsi="Palatino Linotype" w:cs="Palatino Linotype"/>
        </w:rPr>
        <w:t>El</w:t>
      </w:r>
      <w:r w:rsidRPr="00365E11">
        <w:rPr>
          <w:rFonts w:ascii="Palatino Linotype" w:eastAsia="Palatino Linotype" w:hAnsi="Palatino Linotype" w:cs="Palatino Linotype"/>
          <w:b/>
        </w:rPr>
        <w:t xml:space="preserve"> veintiséis de junio de dos mil veintitrés</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presentó a través del Sistema de Acceso a la Información Mexiquense, en lo subsecuente </w:t>
      </w:r>
      <w:r w:rsidRPr="00365E11">
        <w:rPr>
          <w:rFonts w:ascii="Palatino Linotype" w:eastAsia="Palatino Linotype" w:hAnsi="Palatino Linotype" w:cs="Palatino Linotype"/>
          <w:b/>
        </w:rPr>
        <w:t>EL SAIMEX</w:t>
      </w:r>
      <w:r w:rsidRPr="00365E11">
        <w:rPr>
          <w:rFonts w:ascii="Palatino Linotype" w:eastAsia="Palatino Linotype" w:hAnsi="Palatino Linotype" w:cs="Palatino Linotype"/>
        </w:rPr>
        <w:t xml:space="preserve"> ante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la solicitud de acceso a la información pública, a la que se le asignó el número de expediente </w:t>
      </w:r>
      <w:r w:rsidRPr="00365E11">
        <w:rPr>
          <w:rFonts w:ascii="Palatino Linotype" w:eastAsia="Palatino Linotype" w:hAnsi="Palatino Linotype" w:cs="Palatino Linotype"/>
          <w:b/>
        </w:rPr>
        <w:t xml:space="preserve">00271/DIFMETEPEC/IP/2023, </w:t>
      </w:r>
      <w:r w:rsidRPr="00365E11">
        <w:rPr>
          <w:rFonts w:ascii="Palatino Linotype" w:eastAsia="Palatino Linotype" w:hAnsi="Palatino Linotype" w:cs="Palatino Linotype"/>
        </w:rPr>
        <w:t>mediante la cual requirió, lo siguiente:</w:t>
      </w:r>
    </w:p>
    <w:p w14:paraId="6C6CBA73" w14:textId="77777777" w:rsidR="00D317D4" w:rsidRPr="00365E11" w:rsidRDefault="00D317D4" w:rsidP="00365E11">
      <w:pPr>
        <w:jc w:val="both"/>
        <w:rPr>
          <w:rFonts w:ascii="Palatino Linotype" w:eastAsia="Palatino Linotype" w:hAnsi="Palatino Linotype" w:cs="Palatino Linotype"/>
          <w:sz w:val="22"/>
          <w:szCs w:val="22"/>
        </w:rPr>
      </w:pPr>
    </w:p>
    <w:p w14:paraId="2239C3B7"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“Solicito la </w:t>
      </w:r>
      <w:proofErr w:type="spellStart"/>
      <w:r w:rsidRPr="00365E11">
        <w:rPr>
          <w:rFonts w:ascii="Palatino Linotype" w:eastAsia="Palatino Linotype" w:hAnsi="Palatino Linotype" w:cs="Palatino Linotype"/>
          <w:i/>
          <w:sz w:val="22"/>
          <w:szCs w:val="22"/>
        </w:rPr>
        <w:t>documentacion</w:t>
      </w:r>
      <w:proofErr w:type="spellEnd"/>
      <w:r w:rsidRPr="00365E11">
        <w:rPr>
          <w:rFonts w:ascii="Palatino Linotype" w:eastAsia="Palatino Linotype" w:hAnsi="Palatino Linotype" w:cs="Palatino Linotype"/>
          <w:i/>
          <w:sz w:val="22"/>
          <w:szCs w:val="22"/>
        </w:rPr>
        <w:t xml:space="preserve"> que obra en el expediente personal del titular de </w:t>
      </w:r>
      <w:proofErr w:type="spellStart"/>
      <w:r w:rsidRPr="00365E11">
        <w:rPr>
          <w:rFonts w:ascii="Palatino Linotype" w:eastAsia="Palatino Linotype" w:hAnsi="Palatino Linotype" w:cs="Palatino Linotype"/>
          <w:i/>
          <w:sz w:val="22"/>
          <w:szCs w:val="22"/>
        </w:rPr>
        <w:t>tranasparencia</w:t>
      </w:r>
      <w:proofErr w:type="spellEnd"/>
      <w:r w:rsidRPr="00365E11">
        <w:rPr>
          <w:rFonts w:ascii="Palatino Linotype" w:eastAsia="Palatino Linotype" w:hAnsi="Palatino Linotype" w:cs="Palatino Linotype"/>
          <w:i/>
          <w:sz w:val="22"/>
          <w:szCs w:val="22"/>
        </w:rPr>
        <w:t xml:space="preserve"> del Dif de </w:t>
      </w:r>
      <w:proofErr w:type="spellStart"/>
      <w:r w:rsidRPr="00365E11">
        <w:rPr>
          <w:rFonts w:ascii="Palatino Linotype" w:eastAsia="Palatino Linotype" w:hAnsi="Palatino Linotype" w:cs="Palatino Linotype"/>
          <w:i/>
          <w:sz w:val="22"/>
          <w:szCs w:val="22"/>
        </w:rPr>
        <w:t>metepec</w:t>
      </w:r>
      <w:proofErr w:type="spellEnd"/>
      <w:r w:rsidRPr="00365E11">
        <w:rPr>
          <w:rFonts w:ascii="Palatino Linotype" w:eastAsia="Palatino Linotype" w:hAnsi="Palatino Linotype" w:cs="Palatino Linotype"/>
          <w:i/>
          <w:sz w:val="22"/>
          <w:szCs w:val="22"/>
        </w:rPr>
        <w:t xml:space="preserve"> (grado de estudios, cedula profesional, antecedentes no penales, carta de </w:t>
      </w:r>
      <w:proofErr w:type="spellStart"/>
      <w:r w:rsidRPr="00365E11">
        <w:rPr>
          <w:rFonts w:ascii="Palatino Linotype" w:eastAsia="Palatino Linotype" w:hAnsi="Palatino Linotype" w:cs="Palatino Linotype"/>
          <w:i/>
          <w:sz w:val="22"/>
          <w:szCs w:val="22"/>
        </w:rPr>
        <w:t>inhabilitacion</w:t>
      </w:r>
      <w:proofErr w:type="spellEnd"/>
      <w:r w:rsidRPr="00365E11">
        <w:rPr>
          <w:rFonts w:ascii="Palatino Linotype" w:eastAsia="Palatino Linotype" w:hAnsi="Palatino Linotype" w:cs="Palatino Linotype"/>
          <w:i/>
          <w:sz w:val="22"/>
          <w:szCs w:val="22"/>
        </w:rPr>
        <w:t xml:space="preserve">, certificado de </w:t>
      </w:r>
      <w:proofErr w:type="gramStart"/>
      <w:r w:rsidRPr="00365E11">
        <w:rPr>
          <w:rFonts w:ascii="Palatino Linotype" w:eastAsia="Palatino Linotype" w:hAnsi="Palatino Linotype" w:cs="Palatino Linotype"/>
          <w:i/>
          <w:sz w:val="22"/>
          <w:szCs w:val="22"/>
        </w:rPr>
        <w:t>competencia )</w:t>
      </w:r>
      <w:proofErr w:type="gramEnd"/>
      <w:r w:rsidRPr="00365E11">
        <w:rPr>
          <w:rFonts w:ascii="Palatino Linotype" w:eastAsia="Palatino Linotype" w:hAnsi="Palatino Linotype" w:cs="Palatino Linotype"/>
          <w:i/>
          <w:sz w:val="22"/>
          <w:szCs w:val="22"/>
        </w:rPr>
        <w:t xml:space="preserve">” </w:t>
      </w:r>
      <w:r w:rsidRPr="00365E11">
        <w:rPr>
          <w:rFonts w:ascii="Palatino Linotype" w:eastAsia="Palatino Linotype" w:hAnsi="Palatino Linotype" w:cs="Palatino Linotype"/>
          <w:sz w:val="22"/>
          <w:szCs w:val="22"/>
        </w:rPr>
        <w:t>(Sic).</w:t>
      </w:r>
    </w:p>
    <w:p w14:paraId="1D1619BA" w14:textId="77777777" w:rsidR="00D317D4" w:rsidRPr="00365E11" w:rsidRDefault="00D317D4" w:rsidP="00365E11">
      <w:pPr>
        <w:jc w:val="both"/>
        <w:rPr>
          <w:rFonts w:ascii="Palatino Linotype" w:eastAsia="Palatino Linotype" w:hAnsi="Palatino Linotype" w:cs="Palatino Linotype"/>
          <w:b/>
          <w:sz w:val="22"/>
          <w:szCs w:val="22"/>
        </w:rPr>
      </w:pPr>
    </w:p>
    <w:p w14:paraId="73E5AAAA" w14:textId="77777777" w:rsidR="00D317D4" w:rsidRPr="00365E11" w:rsidRDefault="00365E11" w:rsidP="00365E11">
      <w:pPr>
        <w:widowControl w:val="0"/>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b/>
          <w:sz w:val="26"/>
          <w:szCs w:val="26"/>
        </w:rPr>
        <w:t>MODALIDAD DE ENTREGA</w:t>
      </w:r>
      <w:r w:rsidRPr="00365E11">
        <w:rPr>
          <w:rFonts w:ascii="Palatino Linotype" w:eastAsia="Palatino Linotype" w:hAnsi="Palatino Linotype" w:cs="Palatino Linotype"/>
          <w:b/>
        </w:rPr>
        <w:t>:</w:t>
      </w:r>
      <w:r w:rsidRPr="00365E11">
        <w:rPr>
          <w:rFonts w:ascii="Palatino Linotype" w:eastAsia="Palatino Linotype" w:hAnsi="Palatino Linotype" w:cs="Palatino Linotype"/>
        </w:rPr>
        <w:t xml:space="preserve"> Vía </w:t>
      </w:r>
      <w:r w:rsidRPr="00365E11">
        <w:rPr>
          <w:rFonts w:ascii="Palatino Linotype" w:eastAsia="Palatino Linotype" w:hAnsi="Palatino Linotype" w:cs="Palatino Linotype"/>
          <w:b/>
        </w:rPr>
        <w:t>SAIMEX</w:t>
      </w:r>
      <w:r w:rsidRPr="00365E11">
        <w:rPr>
          <w:rFonts w:ascii="Palatino Linotype" w:eastAsia="Palatino Linotype" w:hAnsi="Palatino Linotype" w:cs="Palatino Linotype"/>
        </w:rPr>
        <w:t>.</w:t>
      </w:r>
    </w:p>
    <w:p w14:paraId="4CD14181" w14:textId="77777777" w:rsidR="00D317D4" w:rsidRPr="00365E11" w:rsidRDefault="00365E11" w:rsidP="00365E11">
      <w:pPr>
        <w:spacing w:line="360" w:lineRule="auto"/>
        <w:jc w:val="both"/>
        <w:rPr>
          <w:rFonts w:ascii="Palatino Linotype" w:eastAsia="Palatino Linotype" w:hAnsi="Palatino Linotype" w:cs="Palatino Linotype"/>
          <w:b/>
          <w:sz w:val="28"/>
          <w:szCs w:val="28"/>
        </w:rPr>
      </w:pPr>
      <w:r w:rsidRPr="00365E11">
        <w:rPr>
          <w:rFonts w:ascii="Palatino Linotype" w:eastAsia="Palatino Linotype" w:hAnsi="Palatino Linotype" w:cs="Palatino Linotype"/>
          <w:b/>
          <w:sz w:val="28"/>
          <w:szCs w:val="28"/>
        </w:rPr>
        <w:lastRenderedPageBreak/>
        <w:t>II. Respuesta del Sujeto Obligado.</w:t>
      </w:r>
    </w:p>
    <w:p w14:paraId="12CAD48C"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De las constancias que obran en el </w:t>
      </w:r>
      <w:r w:rsidRPr="00365E11">
        <w:rPr>
          <w:rFonts w:ascii="Palatino Linotype" w:eastAsia="Palatino Linotype" w:hAnsi="Palatino Linotype" w:cs="Palatino Linotype"/>
          <w:b/>
        </w:rPr>
        <w:t>SAIMEX,</w:t>
      </w:r>
      <w:r w:rsidRPr="00365E11">
        <w:rPr>
          <w:rFonts w:ascii="Palatino Linotype" w:eastAsia="Palatino Linotype" w:hAnsi="Palatino Linotype" w:cs="Palatino Linotype"/>
        </w:rPr>
        <w:t xml:space="preserve"> se advierte que el </w:t>
      </w:r>
      <w:r w:rsidRPr="00365E11">
        <w:rPr>
          <w:rFonts w:ascii="Palatino Linotype" w:eastAsia="Palatino Linotype" w:hAnsi="Palatino Linotype" w:cs="Palatino Linotype"/>
          <w:b/>
        </w:rPr>
        <w:t>catorce de julio de dos mil veintitrés</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entregó la respuesta a la solicitud de Información Pública del particular en los siguientes términos:</w:t>
      </w:r>
    </w:p>
    <w:p w14:paraId="0A48BACE" w14:textId="77777777" w:rsidR="00D317D4" w:rsidRPr="00365E11" w:rsidRDefault="00D317D4" w:rsidP="00365E11">
      <w:pPr>
        <w:jc w:val="both"/>
        <w:rPr>
          <w:rFonts w:ascii="Palatino Linotype" w:eastAsia="Palatino Linotype" w:hAnsi="Palatino Linotype" w:cs="Palatino Linotype"/>
          <w:sz w:val="22"/>
          <w:szCs w:val="22"/>
        </w:rPr>
      </w:pPr>
    </w:p>
    <w:p w14:paraId="2333304D" w14:textId="77777777" w:rsidR="00D317D4" w:rsidRPr="00365E11" w:rsidRDefault="00365E11" w:rsidP="00365E11">
      <w:pPr>
        <w:ind w:left="851" w:right="899"/>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w:t>
      </w:r>
    </w:p>
    <w:p w14:paraId="7DD0CE0A" w14:textId="77777777" w:rsidR="00D317D4" w:rsidRPr="00365E11" w:rsidRDefault="00365E11" w:rsidP="00365E11">
      <w:pPr>
        <w:ind w:left="851" w:right="899"/>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Folio de la solicitud: 00271/DIFMETEPEC/IP/2023</w:t>
      </w:r>
    </w:p>
    <w:p w14:paraId="4E7D4E31" w14:textId="77777777" w:rsidR="00D317D4" w:rsidRPr="00365E11" w:rsidRDefault="00365E11" w:rsidP="00365E11">
      <w:pPr>
        <w:ind w:left="851" w:right="899"/>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SE ENTREGA INFORMACIÓN DE RESPUESTA A SOLICITANTE, SE ADJUNTA OFICIO DE SERVIDOR PÚBLICO HABILITADO, ANEXO Y ACTA DE COMITÉ DE TRANSPARENCIA</w:t>
      </w:r>
    </w:p>
    <w:p w14:paraId="382D91AE" w14:textId="77777777" w:rsidR="00D317D4" w:rsidRPr="00365E11" w:rsidRDefault="00365E11" w:rsidP="00365E11">
      <w:pPr>
        <w:ind w:left="851" w:right="899"/>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ATENTAMENTE</w:t>
      </w:r>
    </w:p>
    <w:p w14:paraId="473A9EEC" w14:textId="77777777" w:rsidR="00D317D4" w:rsidRPr="00365E11" w:rsidRDefault="00365E11" w:rsidP="00365E11">
      <w:pPr>
        <w:ind w:left="851" w:right="899"/>
        <w:jc w:val="both"/>
        <w:rPr>
          <w:rFonts w:ascii="Palatino Linotype" w:eastAsia="Palatino Linotype" w:hAnsi="Palatino Linotype" w:cs="Palatino Linotype"/>
          <w:sz w:val="22"/>
          <w:szCs w:val="22"/>
        </w:rPr>
      </w:pPr>
      <w:r w:rsidRPr="00365E11">
        <w:rPr>
          <w:rFonts w:ascii="Palatino Linotype" w:eastAsia="Palatino Linotype" w:hAnsi="Palatino Linotype" w:cs="Palatino Linotype"/>
          <w:i/>
          <w:sz w:val="22"/>
          <w:szCs w:val="22"/>
        </w:rPr>
        <w:t xml:space="preserve">Licenciado ALBERTO PATONI ALVAREZ” </w:t>
      </w:r>
      <w:r w:rsidRPr="00365E11">
        <w:rPr>
          <w:rFonts w:ascii="Palatino Linotype" w:eastAsia="Palatino Linotype" w:hAnsi="Palatino Linotype" w:cs="Palatino Linotype"/>
          <w:sz w:val="22"/>
          <w:szCs w:val="22"/>
        </w:rPr>
        <w:t>(Sic).</w:t>
      </w:r>
    </w:p>
    <w:p w14:paraId="2EEF8DFD" w14:textId="77777777" w:rsidR="00D317D4" w:rsidRPr="00365E11" w:rsidRDefault="00D317D4" w:rsidP="00365E11">
      <w:pPr>
        <w:ind w:left="851" w:right="899"/>
        <w:jc w:val="both"/>
        <w:rPr>
          <w:rFonts w:ascii="Palatino Linotype" w:eastAsia="Palatino Linotype" w:hAnsi="Palatino Linotype" w:cs="Palatino Linotype"/>
          <w:i/>
          <w:sz w:val="22"/>
          <w:szCs w:val="22"/>
        </w:rPr>
      </w:pPr>
    </w:p>
    <w:p w14:paraId="3726FCFA" w14:textId="77777777" w:rsidR="00D317D4" w:rsidRPr="00365E11" w:rsidRDefault="00365E11" w:rsidP="00365E11">
      <w:pPr>
        <w:spacing w:line="360" w:lineRule="auto"/>
        <w:ind w:right="51"/>
        <w:jc w:val="both"/>
        <w:rPr>
          <w:rFonts w:ascii="Palatino Linotype" w:eastAsia="Palatino Linotype" w:hAnsi="Palatino Linotype" w:cs="Palatino Linotype"/>
        </w:rPr>
      </w:pPr>
      <w:r w:rsidRPr="00365E11">
        <w:rPr>
          <w:rFonts w:ascii="Palatino Linotype" w:eastAsia="Palatino Linotype" w:hAnsi="Palatino Linotype" w:cs="Palatino Linotype"/>
        </w:rPr>
        <w:t>Cabe referir que dicha respuesta fue acompañada con los siguientes archivos digitales:</w:t>
      </w:r>
    </w:p>
    <w:p w14:paraId="6DC3C308" w14:textId="77777777" w:rsidR="00D317D4" w:rsidRPr="00365E11" w:rsidRDefault="00D317D4" w:rsidP="00365E11">
      <w:pPr>
        <w:spacing w:line="360" w:lineRule="auto"/>
        <w:ind w:right="51"/>
        <w:jc w:val="both"/>
        <w:rPr>
          <w:rFonts w:ascii="Palatino Linotype" w:eastAsia="Palatino Linotype" w:hAnsi="Palatino Linotype" w:cs="Palatino Linotype"/>
          <w:sz w:val="12"/>
          <w:szCs w:val="12"/>
        </w:rPr>
      </w:pPr>
    </w:p>
    <w:p w14:paraId="0A1DFD4D" w14:textId="77777777" w:rsidR="00D317D4" w:rsidRPr="00365E11" w:rsidRDefault="00365E11" w:rsidP="00365E11">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365E11">
        <w:rPr>
          <w:rFonts w:ascii="Palatino Linotype" w:eastAsia="Palatino Linotype" w:hAnsi="Palatino Linotype" w:cs="Palatino Linotype"/>
          <w:b/>
          <w:i/>
        </w:rPr>
        <w:t>“00271_ANEXO_SolInfo_2023.pdf”,</w:t>
      </w:r>
      <w:r w:rsidRPr="00365E11">
        <w:rPr>
          <w:rFonts w:ascii="Palatino Linotype" w:eastAsia="Palatino Linotype" w:hAnsi="Palatino Linotype" w:cs="Palatino Linotype"/>
        </w:rPr>
        <w:t xml:space="preserve"> el cual de su contenido se advierte en la primera página, un Título Profesional de Licenciado en Administración emitido por la Universidad Latinoamericana en favor del C. Alberto </w:t>
      </w:r>
      <w:proofErr w:type="spellStart"/>
      <w:r w:rsidRPr="00365E11">
        <w:rPr>
          <w:rFonts w:ascii="Palatino Linotype" w:eastAsia="Palatino Linotype" w:hAnsi="Palatino Linotype" w:cs="Palatino Linotype"/>
        </w:rPr>
        <w:t>Patoni</w:t>
      </w:r>
      <w:proofErr w:type="spellEnd"/>
      <w:r w:rsidRPr="00365E11">
        <w:rPr>
          <w:rFonts w:ascii="Palatino Linotype" w:eastAsia="Palatino Linotype" w:hAnsi="Palatino Linotype" w:cs="Palatino Linotype"/>
        </w:rPr>
        <w:t xml:space="preserve"> Álvarez; en la segunda página, se advierte un Informe de No Antecedentes Penales, emitido por la Fiscalía General de Justicia del Estado de México, en favor del mismo ciudadano; y, por último, en la tercer página una Constancia de No Inhabilitación, emitida por el Director General de Responsabilidades Administrativas de la Secretaría General de Responsabilidades Administrativas de la Secretaría de la Contraloría, en favor del mismo ciudadano en comento.</w:t>
      </w:r>
    </w:p>
    <w:p w14:paraId="3B8B1BF6" w14:textId="77777777" w:rsidR="00D317D4" w:rsidRPr="00365E11" w:rsidRDefault="00365E11" w:rsidP="00365E11">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365E11">
        <w:rPr>
          <w:rFonts w:ascii="Palatino Linotype" w:eastAsia="Palatino Linotype" w:hAnsi="Palatino Linotype" w:cs="Palatino Linotype"/>
          <w:b/>
          <w:i/>
        </w:rPr>
        <w:t xml:space="preserve">“00271_SolInfo_2023.pdf”, </w:t>
      </w:r>
      <w:r w:rsidRPr="00365E11">
        <w:rPr>
          <w:rFonts w:ascii="Palatino Linotype" w:eastAsia="Palatino Linotype" w:hAnsi="Palatino Linotype" w:cs="Palatino Linotype"/>
        </w:rPr>
        <w:t xml:space="preserve">Archivo electrónico que contiene dos oficios, de los cuales, el primero de ellos con número DIFMETU/UT/0303/2023, firmado por </w:t>
      </w:r>
      <w:r w:rsidRPr="00365E11">
        <w:rPr>
          <w:rFonts w:ascii="Palatino Linotype" w:eastAsia="Palatino Linotype" w:hAnsi="Palatino Linotype" w:cs="Palatino Linotype"/>
        </w:rPr>
        <w:lastRenderedPageBreak/>
        <w:t xml:space="preserve">el Titular de la Unidad de Transparencia SMDIF Metepec, mismo que le requirió al Director de Administración y Finanzas, los documentos de la información peticionada por el particular; el segundo oficio con número DIFMET/DAF/472/2023, firmado por el Director de Administración por medio del cual anexó la información que obra en el archivo personal del servidor público con el cargo referido en la solicitud de mérito, finalmente, señaló que no es un sujeto obligado a certificarse, por lo cual carece del respectivo documento solicitado. </w:t>
      </w:r>
    </w:p>
    <w:p w14:paraId="62BC6D8E" w14:textId="77777777" w:rsidR="00D317D4" w:rsidRPr="00365E11" w:rsidRDefault="00365E11" w:rsidP="00365E11">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365E11">
        <w:rPr>
          <w:rFonts w:ascii="Palatino Linotype" w:eastAsia="Palatino Linotype" w:hAnsi="Palatino Linotype" w:cs="Palatino Linotype"/>
          <w:b/>
          <w:i/>
        </w:rPr>
        <w:t xml:space="preserve">“ACTA5TASesionOrdinariaTRANSPARENCIA2023.pdf”, </w:t>
      </w:r>
      <w:r w:rsidRPr="00365E11">
        <w:rPr>
          <w:rFonts w:ascii="Palatino Linotype" w:eastAsia="Palatino Linotype" w:hAnsi="Palatino Linotype" w:cs="Palatino Linotype"/>
        </w:rPr>
        <w:t>Archivo que contiene el Acta de la Quinta Sesión Ordinaria del Comité de Transparencia del Sistema Municipal para el Desarrollo Integral de la Familia de Metepec 2022-2024, por medio de la cual, entre otras cosas, se aprobó la versión pública de los documentos remitidos en respuesta.</w:t>
      </w:r>
    </w:p>
    <w:p w14:paraId="71C3BB79" w14:textId="77777777" w:rsidR="00D317D4" w:rsidRPr="00365E11" w:rsidRDefault="00D317D4" w:rsidP="00365E11">
      <w:pPr>
        <w:spacing w:line="360" w:lineRule="auto"/>
        <w:ind w:right="51"/>
        <w:jc w:val="both"/>
        <w:rPr>
          <w:rFonts w:ascii="Palatino Linotype" w:eastAsia="Palatino Linotype" w:hAnsi="Palatino Linotype" w:cs="Palatino Linotype"/>
        </w:rPr>
      </w:pPr>
    </w:p>
    <w:p w14:paraId="7CFBF775" w14:textId="77777777" w:rsidR="00D317D4" w:rsidRPr="00365E11" w:rsidRDefault="00365E11" w:rsidP="00365E1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365E11">
        <w:rPr>
          <w:rFonts w:ascii="Palatino Linotype" w:eastAsia="Palatino Linotype" w:hAnsi="Palatino Linotype" w:cs="Palatino Linotype"/>
          <w:b/>
          <w:sz w:val="28"/>
          <w:szCs w:val="28"/>
        </w:rPr>
        <w:t>III. Del Recurso Revisión</w:t>
      </w:r>
      <w:r w:rsidRPr="00365E11">
        <w:rPr>
          <w:rFonts w:ascii="Palatino Linotype" w:eastAsia="Palatino Linotype" w:hAnsi="Palatino Linotype" w:cs="Palatino Linotype"/>
          <w:b/>
          <w:sz w:val="26"/>
          <w:szCs w:val="26"/>
        </w:rPr>
        <w:t>.</w:t>
      </w:r>
    </w:p>
    <w:p w14:paraId="69512FEC"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Inconforme con la respuesta, el </w:t>
      </w:r>
      <w:r w:rsidRPr="00365E11">
        <w:rPr>
          <w:rFonts w:ascii="Palatino Linotype" w:eastAsia="Palatino Linotype" w:hAnsi="Palatino Linotype" w:cs="Palatino Linotype"/>
          <w:b/>
        </w:rPr>
        <w:t>dieciocho de julio de dos mil veintitrés</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interpuso el Recurso Revisión sujeto del presente estudio, el cual fue registrado en </w:t>
      </w:r>
      <w:r w:rsidRPr="00365E11">
        <w:rPr>
          <w:rFonts w:ascii="Palatino Linotype" w:eastAsia="Palatino Linotype" w:hAnsi="Palatino Linotype" w:cs="Palatino Linotype"/>
          <w:b/>
        </w:rPr>
        <w:t xml:space="preserve">EL SAIMEX, </w:t>
      </w:r>
      <w:r w:rsidRPr="00365E11">
        <w:rPr>
          <w:rFonts w:ascii="Palatino Linotype" w:eastAsia="Palatino Linotype" w:hAnsi="Palatino Linotype" w:cs="Palatino Linotype"/>
        </w:rPr>
        <w:t xml:space="preserve">y se le asignó el número de expediente </w:t>
      </w:r>
      <w:r w:rsidRPr="00365E11">
        <w:rPr>
          <w:rFonts w:ascii="Palatino Linotype" w:eastAsia="Palatino Linotype" w:hAnsi="Palatino Linotype" w:cs="Palatino Linotype"/>
          <w:b/>
        </w:rPr>
        <w:t>04177/INFOEM/IP/RR/2023,</w:t>
      </w:r>
      <w:r w:rsidRPr="00365E11">
        <w:rPr>
          <w:rFonts w:ascii="Palatino Linotype" w:eastAsia="Palatino Linotype" w:hAnsi="Palatino Linotype" w:cs="Palatino Linotype"/>
        </w:rPr>
        <w:t xml:space="preserve"> en el que señaló como:</w:t>
      </w:r>
    </w:p>
    <w:p w14:paraId="6AA86AA4" w14:textId="77777777" w:rsidR="00D317D4" w:rsidRPr="00365E11" w:rsidRDefault="00D317D4" w:rsidP="00365E11">
      <w:pPr>
        <w:spacing w:line="360" w:lineRule="auto"/>
        <w:jc w:val="both"/>
        <w:rPr>
          <w:rFonts w:ascii="Palatino Linotype" w:eastAsia="Palatino Linotype" w:hAnsi="Palatino Linotype" w:cs="Palatino Linotype"/>
          <w:sz w:val="16"/>
          <w:szCs w:val="16"/>
        </w:rPr>
      </w:pPr>
    </w:p>
    <w:p w14:paraId="5A1003B9" w14:textId="77777777" w:rsidR="00D317D4" w:rsidRPr="00365E11" w:rsidRDefault="00365E11" w:rsidP="00365E11">
      <w:pPr>
        <w:spacing w:line="360" w:lineRule="auto"/>
        <w:jc w:val="both"/>
        <w:rPr>
          <w:rFonts w:ascii="Palatino Linotype" w:eastAsia="Palatino Linotype" w:hAnsi="Palatino Linotype" w:cs="Palatino Linotype"/>
          <w:b/>
        </w:rPr>
      </w:pPr>
      <w:r w:rsidRPr="00365E11">
        <w:rPr>
          <w:rFonts w:ascii="Palatino Linotype" w:eastAsia="Palatino Linotype" w:hAnsi="Palatino Linotype" w:cs="Palatino Linotype"/>
          <w:b/>
        </w:rPr>
        <w:t>Acto impugnado:</w:t>
      </w:r>
    </w:p>
    <w:p w14:paraId="336BAA7F" w14:textId="77777777" w:rsidR="00D317D4" w:rsidRPr="00365E11" w:rsidRDefault="00365E11" w:rsidP="00365E11">
      <w:pPr>
        <w:ind w:left="851" w:right="899"/>
        <w:jc w:val="both"/>
        <w:rPr>
          <w:rFonts w:ascii="Palatino Linotype" w:eastAsia="Palatino Linotype" w:hAnsi="Palatino Linotype" w:cs="Palatino Linotype"/>
          <w:sz w:val="22"/>
          <w:szCs w:val="22"/>
        </w:rPr>
      </w:pPr>
      <w:r w:rsidRPr="00365E11">
        <w:rPr>
          <w:rFonts w:ascii="Palatino Linotype" w:eastAsia="Palatino Linotype" w:hAnsi="Palatino Linotype" w:cs="Palatino Linotype"/>
          <w:i/>
          <w:sz w:val="22"/>
          <w:szCs w:val="22"/>
        </w:rPr>
        <w:t xml:space="preserve">“no se </w:t>
      </w:r>
      <w:proofErr w:type="spellStart"/>
      <w:r w:rsidRPr="00365E11">
        <w:rPr>
          <w:rFonts w:ascii="Palatino Linotype" w:eastAsia="Palatino Linotype" w:hAnsi="Palatino Linotype" w:cs="Palatino Linotype"/>
          <w:i/>
          <w:sz w:val="22"/>
          <w:szCs w:val="22"/>
        </w:rPr>
        <w:t>entrego</w:t>
      </w:r>
      <w:proofErr w:type="spellEnd"/>
      <w:r w:rsidRPr="00365E11">
        <w:rPr>
          <w:rFonts w:ascii="Palatino Linotype" w:eastAsia="Palatino Linotype" w:hAnsi="Palatino Linotype" w:cs="Palatino Linotype"/>
          <w:i/>
          <w:sz w:val="22"/>
          <w:szCs w:val="22"/>
        </w:rPr>
        <w:t xml:space="preserve"> la </w:t>
      </w:r>
      <w:proofErr w:type="spellStart"/>
      <w:r w:rsidRPr="00365E11">
        <w:rPr>
          <w:rFonts w:ascii="Palatino Linotype" w:eastAsia="Palatino Linotype" w:hAnsi="Palatino Linotype" w:cs="Palatino Linotype"/>
          <w:i/>
          <w:sz w:val="22"/>
          <w:szCs w:val="22"/>
        </w:rPr>
        <w:t>infomacion</w:t>
      </w:r>
      <w:proofErr w:type="spellEnd"/>
      <w:r w:rsidRPr="00365E11">
        <w:rPr>
          <w:rFonts w:ascii="Palatino Linotype" w:eastAsia="Palatino Linotype" w:hAnsi="Palatino Linotype" w:cs="Palatino Linotype"/>
          <w:i/>
          <w:sz w:val="22"/>
          <w:szCs w:val="22"/>
        </w:rPr>
        <w:t xml:space="preserve"> </w:t>
      </w:r>
      <w:proofErr w:type="spellStart"/>
      <w:r w:rsidRPr="00365E11">
        <w:rPr>
          <w:rFonts w:ascii="Palatino Linotype" w:eastAsia="Palatino Linotype" w:hAnsi="Palatino Linotype" w:cs="Palatino Linotype"/>
          <w:i/>
          <w:sz w:val="22"/>
          <w:szCs w:val="22"/>
        </w:rPr>
        <w:t>complenta</w:t>
      </w:r>
      <w:proofErr w:type="spellEnd"/>
      <w:r w:rsidRPr="00365E11">
        <w:rPr>
          <w:rFonts w:ascii="Palatino Linotype" w:eastAsia="Palatino Linotype" w:hAnsi="Palatino Linotype" w:cs="Palatino Linotype"/>
          <w:i/>
          <w:sz w:val="22"/>
          <w:szCs w:val="22"/>
        </w:rPr>
        <w:t xml:space="preserve">, </w:t>
      </w:r>
      <w:proofErr w:type="spellStart"/>
      <w:r w:rsidRPr="00365E11">
        <w:rPr>
          <w:rFonts w:ascii="Palatino Linotype" w:eastAsia="Palatino Linotype" w:hAnsi="Palatino Linotype" w:cs="Palatino Linotype"/>
          <w:i/>
          <w:sz w:val="22"/>
          <w:szCs w:val="22"/>
        </w:rPr>
        <w:t>solicio</w:t>
      </w:r>
      <w:proofErr w:type="spellEnd"/>
      <w:r w:rsidRPr="00365E11">
        <w:rPr>
          <w:rFonts w:ascii="Palatino Linotype" w:eastAsia="Palatino Linotype" w:hAnsi="Palatino Linotype" w:cs="Palatino Linotype"/>
          <w:i/>
          <w:sz w:val="22"/>
          <w:szCs w:val="22"/>
        </w:rPr>
        <w:t xml:space="preserve"> la </w:t>
      </w:r>
      <w:proofErr w:type="spellStart"/>
      <w:r w:rsidRPr="00365E11">
        <w:rPr>
          <w:rFonts w:ascii="Palatino Linotype" w:eastAsia="Palatino Linotype" w:hAnsi="Palatino Linotype" w:cs="Palatino Linotype"/>
          <w:i/>
          <w:sz w:val="22"/>
          <w:szCs w:val="22"/>
        </w:rPr>
        <w:t>certificacion</w:t>
      </w:r>
      <w:proofErr w:type="spellEnd"/>
      <w:r w:rsidRPr="00365E11">
        <w:rPr>
          <w:rFonts w:ascii="Palatino Linotype" w:eastAsia="Palatino Linotype" w:hAnsi="Palatino Linotype" w:cs="Palatino Linotype"/>
          <w:i/>
          <w:sz w:val="22"/>
          <w:szCs w:val="22"/>
        </w:rPr>
        <w:t xml:space="preserve"> del titular de transparencia” </w:t>
      </w:r>
      <w:r w:rsidRPr="00365E11">
        <w:rPr>
          <w:rFonts w:ascii="Palatino Linotype" w:eastAsia="Palatino Linotype" w:hAnsi="Palatino Linotype" w:cs="Palatino Linotype"/>
          <w:sz w:val="22"/>
          <w:szCs w:val="22"/>
        </w:rPr>
        <w:t>(Sic).</w:t>
      </w:r>
    </w:p>
    <w:p w14:paraId="44789F41" w14:textId="77777777" w:rsidR="00D317D4" w:rsidRPr="00365E11" w:rsidRDefault="00D317D4" w:rsidP="00365E11">
      <w:pPr>
        <w:tabs>
          <w:tab w:val="left" w:pos="851"/>
        </w:tabs>
        <w:ind w:right="901"/>
        <w:jc w:val="both"/>
        <w:rPr>
          <w:rFonts w:ascii="Palatino Linotype" w:eastAsia="Palatino Linotype" w:hAnsi="Palatino Linotype" w:cs="Palatino Linotype"/>
          <w:sz w:val="22"/>
          <w:szCs w:val="22"/>
        </w:rPr>
      </w:pPr>
    </w:p>
    <w:p w14:paraId="628267A3" w14:textId="77777777" w:rsidR="00D317D4" w:rsidRPr="00365E11" w:rsidRDefault="00365E11" w:rsidP="00365E11">
      <w:pPr>
        <w:tabs>
          <w:tab w:val="left" w:pos="851"/>
        </w:tabs>
        <w:spacing w:line="360" w:lineRule="auto"/>
        <w:ind w:right="901"/>
        <w:jc w:val="both"/>
        <w:rPr>
          <w:rFonts w:ascii="Palatino Linotype" w:eastAsia="Palatino Linotype" w:hAnsi="Palatino Linotype" w:cs="Palatino Linotype"/>
          <w:b/>
        </w:rPr>
      </w:pPr>
      <w:r w:rsidRPr="00365E11">
        <w:rPr>
          <w:rFonts w:ascii="Palatino Linotype" w:eastAsia="Palatino Linotype" w:hAnsi="Palatino Linotype" w:cs="Palatino Linotype"/>
        </w:rPr>
        <w:t xml:space="preserve">Así como </w:t>
      </w:r>
      <w:r w:rsidRPr="00365E11">
        <w:rPr>
          <w:rFonts w:ascii="Palatino Linotype" w:eastAsia="Palatino Linotype" w:hAnsi="Palatino Linotype" w:cs="Palatino Linotype"/>
          <w:b/>
        </w:rPr>
        <w:t xml:space="preserve">Razones o motivos de inconformidad </w:t>
      </w:r>
      <w:r w:rsidRPr="00365E11">
        <w:rPr>
          <w:rFonts w:ascii="Palatino Linotype" w:eastAsia="Palatino Linotype" w:hAnsi="Palatino Linotype" w:cs="Palatino Linotype"/>
        </w:rPr>
        <w:t>lo siguiente</w:t>
      </w:r>
      <w:r w:rsidRPr="00365E11">
        <w:rPr>
          <w:rFonts w:ascii="Palatino Linotype" w:eastAsia="Palatino Linotype" w:hAnsi="Palatino Linotype" w:cs="Palatino Linotype"/>
          <w:b/>
        </w:rPr>
        <w:t>:</w:t>
      </w:r>
    </w:p>
    <w:p w14:paraId="3FCECF0D" w14:textId="77777777" w:rsidR="00D317D4" w:rsidRPr="00365E11" w:rsidRDefault="00D317D4" w:rsidP="00365E11">
      <w:pPr>
        <w:tabs>
          <w:tab w:val="left" w:pos="851"/>
        </w:tabs>
        <w:ind w:right="901"/>
        <w:jc w:val="center"/>
        <w:rPr>
          <w:rFonts w:ascii="Palatino Linotype" w:eastAsia="Palatino Linotype" w:hAnsi="Palatino Linotype" w:cs="Palatino Linotype"/>
          <w:i/>
          <w:sz w:val="22"/>
          <w:szCs w:val="22"/>
        </w:rPr>
      </w:pPr>
    </w:p>
    <w:p w14:paraId="7BEA02B5" w14:textId="77777777" w:rsidR="00D317D4" w:rsidRPr="00365E11" w:rsidRDefault="00365E11" w:rsidP="00365E11">
      <w:pPr>
        <w:ind w:left="851" w:right="899"/>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w:t>
      </w:r>
      <w:proofErr w:type="gramStart"/>
      <w:r w:rsidRPr="00365E11">
        <w:rPr>
          <w:rFonts w:ascii="Palatino Linotype" w:eastAsia="Palatino Linotype" w:hAnsi="Palatino Linotype" w:cs="Palatino Linotype"/>
          <w:i/>
          <w:sz w:val="22"/>
          <w:szCs w:val="22"/>
        </w:rPr>
        <w:t>de</w:t>
      </w:r>
      <w:proofErr w:type="gramEnd"/>
      <w:r w:rsidRPr="00365E11">
        <w:rPr>
          <w:rFonts w:ascii="Palatino Linotype" w:eastAsia="Palatino Linotype" w:hAnsi="Palatino Linotype" w:cs="Palatino Linotype"/>
          <w:i/>
          <w:sz w:val="22"/>
          <w:szCs w:val="22"/>
        </w:rPr>
        <w:t xml:space="preserve"> acuerdo al </w:t>
      </w:r>
      <w:proofErr w:type="spellStart"/>
      <w:r w:rsidRPr="00365E11">
        <w:rPr>
          <w:rFonts w:ascii="Palatino Linotype" w:eastAsia="Palatino Linotype" w:hAnsi="Palatino Linotype" w:cs="Palatino Linotype"/>
          <w:i/>
          <w:sz w:val="22"/>
          <w:szCs w:val="22"/>
        </w:rPr>
        <w:t>articulo</w:t>
      </w:r>
      <w:proofErr w:type="spellEnd"/>
      <w:r w:rsidRPr="00365E11">
        <w:rPr>
          <w:rFonts w:ascii="Palatino Linotype" w:eastAsia="Palatino Linotype" w:hAnsi="Palatino Linotype" w:cs="Palatino Linotype"/>
          <w:i/>
          <w:sz w:val="22"/>
          <w:szCs w:val="22"/>
        </w:rPr>
        <w:t xml:space="preserve"> 57 de la ley de transparencia de acceso a la </w:t>
      </w:r>
      <w:proofErr w:type="spellStart"/>
      <w:r w:rsidRPr="00365E11">
        <w:rPr>
          <w:rFonts w:ascii="Palatino Linotype" w:eastAsia="Palatino Linotype" w:hAnsi="Palatino Linotype" w:cs="Palatino Linotype"/>
          <w:i/>
          <w:sz w:val="22"/>
          <w:szCs w:val="22"/>
        </w:rPr>
        <w:t>informacion</w:t>
      </w:r>
      <w:proofErr w:type="spellEnd"/>
      <w:r w:rsidRPr="00365E11">
        <w:rPr>
          <w:rFonts w:ascii="Palatino Linotype" w:eastAsia="Palatino Linotype" w:hAnsi="Palatino Linotype" w:cs="Palatino Linotype"/>
          <w:i/>
          <w:sz w:val="22"/>
          <w:szCs w:val="22"/>
        </w:rPr>
        <w:t xml:space="preserve"> </w:t>
      </w:r>
      <w:proofErr w:type="spellStart"/>
      <w:r w:rsidRPr="00365E11">
        <w:rPr>
          <w:rFonts w:ascii="Palatino Linotype" w:eastAsia="Palatino Linotype" w:hAnsi="Palatino Linotype" w:cs="Palatino Linotype"/>
          <w:i/>
          <w:sz w:val="22"/>
          <w:szCs w:val="22"/>
        </w:rPr>
        <w:t>publica</w:t>
      </w:r>
      <w:proofErr w:type="spellEnd"/>
      <w:r w:rsidRPr="00365E11">
        <w:rPr>
          <w:rFonts w:ascii="Palatino Linotype" w:eastAsia="Palatino Linotype" w:hAnsi="Palatino Linotype" w:cs="Palatino Linotype"/>
          <w:i/>
          <w:sz w:val="22"/>
          <w:szCs w:val="22"/>
        </w:rPr>
        <w:t xml:space="preserve"> del estado de </w:t>
      </w:r>
      <w:proofErr w:type="spellStart"/>
      <w:r w:rsidRPr="00365E11">
        <w:rPr>
          <w:rFonts w:ascii="Palatino Linotype" w:eastAsia="Palatino Linotype" w:hAnsi="Palatino Linotype" w:cs="Palatino Linotype"/>
          <w:i/>
          <w:sz w:val="22"/>
          <w:szCs w:val="22"/>
        </w:rPr>
        <w:t>mexico</w:t>
      </w:r>
      <w:proofErr w:type="spellEnd"/>
      <w:r w:rsidRPr="00365E11">
        <w:rPr>
          <w:rFonts w:ascii="Palatino Linotype" w:eastAsia="Palatino Linotype" w:hAnsi="Palatino Linotype" w:cs="Palatino Linotype"/>
          <w:i/>
          <w:sz w:val="22"/>
          <w:szCs w:val="22"/>
        </w:rPr>
        <w:t xml:space="preserve"> y municipios el titular de transparencia debe cumplir con por lo menos con los requisitos establecidos en el </w:t>
      </w:r>
      <w:proofErr w:type="spellStart"/>
      <w:r w:rsidRPr="00365E11">
        <w:rPr>
          <w:rFonts w:ascii="Palatino Linotype" w:eastAsia="Palatino Linotype" w:hAnsi="Palatino Linotype" w:cs="Palatino Linotype"/>
          <w:i/>
          <w:sz w:val="22"/>
          <w:szCs w:val="22"/>
        </w:rPr>
        <w:t>articulo</w:t>
      </w:r>
      <w:proofErr w:type="spellEnd"/>
      <w:r w:rsidRPr="00365E11">
        <w:rPr>
          <w:rFonts w:ascii="Palatino Linotype" w:eastAsia="Palatino Linotype" w:hAnsi="Palatino Linotype" w:cs="Palatino Linotype"/>
          <w:i/>
          <w:sz w:val="22"/>
          <w:szCs w:val="22"/>
        </w:rPr>
        <w:t xml:space="preserve"> antes citado. De no contar con esta </w:t>
      </w:r>
      <w:proofErr w:type="spellStart"/>
      <w:r w:rsidRPr="00365E11">
        <w:rPr>
          <w:rFonts w:ascii="Palatino Linotype" w:eastAsia="Palatino Linotype" w:hAnsi="Palatino Linotype" w:cs="Palatino Linotype"/>
          <w:i/>
          <w:sz w:val="22"/>
          <w:szCs w:val="22"/>
        </w:rPr>
        <w:t>informacion</w:t>
      </w:r>
      <w:proofErr w:type="spellEnd"/>
      <w:r w:rsidRPr="00365E11">
        <w:rPr>
          <w:rFonts w:ascii="Palatino Linotype" w:eastAsia="Palatino Linotype" w:hAnsi="Palatino Linotype" w:cs="Palatino Linotype"/>
          <w:i/>
          <w:sz w:val="22"/>
          <w:szCs w:val="22"/>
        </w:rPr>
        <w:t xml:space="preserve"> solicito el acuerdo de inexistencia” </w:t>
      </w:r>
      <w:r w:rsidRPr="00365E11">
        <w:rPr>
          <w:rFonts w:ascii="Palatino Linotype" w:eastAsia="Palatino Linotype" w:hAnsi="Palatino Linotype" w:cs="Palatino Linotype"/>
          <w:sz w:val="22"/>
          <w:szCs w:val="22"/>
        </w:rPr>
        <w:t>(Sic).</w:t>
      </w:r>
    </w:p>
    <w:p w14:paraId="5B76C38D" w14:textId="77777777" w:rsidR="00D317D4" w:rsidRPr="00365E11" w:rsidRDefault="00D317D4" w:rsidP="00365E11">
      <w:pPr>
        <w:jc w:val="both"/>
        <w:rPr>
          <w:rFonts w:ascii="Palatino Linotype" w:eastAsia="Palatino Linotype" w:hAnsi="Palatino Linotype" w:cs="Palatino Linotype"/>
          <w:b/>
          <w:sz w:val="26"/>
          <w:szCs w:val="26"/>
        </w:rPr>
      </w:pPr>
    </w:p>
    <w:p w14:paraId="7638E457" w14:textId="77777777" w:rsidR="00D317D4" w:rsidRPr="00365E11" w:rsidRDefault="00365E11" w:rsidP="00365E11">
      <w:pPr>
        <w:spacing w:line="360" w:lineRule="auto"/>
        <w:jc w:val="both"/>
        <w:rPr>
          <w:rFonts w:ascii="Palatino Linotype" w:eastAsia="Palatino Linotype" w:hAnsi="Palatino Linotype" w:cs="Palatino Linotype"/>
          <w:b/>
          <w:sz w:val="28"/>
          <w:szCs w:val="28"/>
        </w:rPr>
      </w:pPr>
      <w:r w:rsidRPr="00365E11">
        <w:rPr>
          <w:rFonts w:ascii="Palatino Linotype" w:eastAsia="Palatino Linotype" w:hAnsi="Palatino Linotype" w:cs="Palatino Linotype"/>
          <w:b/>
          <w:sz w:val="28"/>
          <w:szCs w:val="28"/>
        </w:rPr>
        <w:t>IV. Del turno del Recurso Revisión.</w:t>
      </w:r>
    </w:p>
    <w:p w14:paraId="7F9CE1ED"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El </w:t>
      </w:r>
      <w:r w:rsidRPr="00365E11">
        <w:rPr>
          <w:rFonts w:ascii="Palatino Linotype" w:eastAsia="Palatino Linotype" w:hAnsi="Palatino Linotype" w:cs="Palatino Linotype"/>
          <w:b/>
        </w:rPr>
        <w:t>dieciocho de julio de dos mil veintitrés</w:t>
      </w:r>
      <w:r w:rsidRPr="00365E11">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365E11">
        <w:rPr>
          <w:rFonts w:ascii="Palatino Linotype" w:eastAsia="Palatino Linotype" w:hAnsi="Palatino Linotype" w:cs="Palatino Linotype"/>
          <w:b/>
        </w:rPr>
        <w:t>EL SAIMEX</w:t>
      </w:r>
      <w:r w:rsidRPr="00365E11">
        <w:rPr>
          <w:rFonts w:ascii="Palatino Linotype" w:eastAsia="Palatino Linotype" w:hAnsi="Palatino Linotype" w:cs="Palatino Linotype"/>
        </w:rPr>
        <w:t xml:space="preserve">, a la </w:t>
      </w:r>
      <w:r w:rsidRPr="00365E11">
        <w:rPr>
          <w:rFonts w:ascii="Palatino Linotype" w:eastAsia="Palatino Linotype" w:hAnsi="Palatino Linotype" w:cs="Palatino Linotype"/>
          <w:b/>
        </w:rPr>
        <w:t>Comisionada</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Sharon Cristina Morales Martínez</w:t>
      </w:r>
      <w:r w:rsidRPr="00365E11">
        <w:rPr>
          <w:rFonts w:ascii="Palatino Linotype" w:eastAsia="Palatino Linotype" w:hAnsi="Palatino Linotype" w:cs="Palatino Linotype"/>
        </w:rPr>
        <w:t xml:space="preserve"> a efecto de decretar su admisión o </w:t>
      </w:r>
      <w:proofErr w:type="spellStart"/>
      <w:r w:rsidRPr="00365E11">
        <w:rPr>
          <w:rFonts w:ascii="Palatino Linotype" w:eastAsia="Palatino Linotype" w:hAnsi="Palatino Linotype" w:cs="Palatino Linotype"/>
        </w:rPr>
        <w:t>desechamiento</w:t>
      </w:r>
      <w:proofErr w:type="spellEnd"/>
      <w:r w:rsidRPr="00365E11">
        <w:rPr>
          <w:rFonts w:ascii="Palatino Linotype" w:eastAsia="Palatino Linotype" w:hAnsi="Palatino Linotype" w:cs="Palatino Linotype"/>
        </w:rPr>
        <w:t>.</w:t>
      </w:r>
    </w:p>
    <w:p w14:paraId="409438E9" w14:textId="77777777" w:rsidR="00D317D4" w:rsidRPr="00365E11" w:rsidRDefault="00D317D4" w:rsidP="00365E11">
      <w:pPr>
        <w:tabs>
          <w:tab w:val="center" w:pos="4252"/>
          <w:tab w:val="right" w:pos="8504"/>
        </w:tabs>
        <w:spacing w:line="360" w:lineRule="auto"/>
        <w:jc w:val="both"/>
        <w:rPr>
          <w:rFonts w:ascii="Palatino Linotype" w:eastAsia="Palatino Linotype" w:hAnsi="Palatino Linotype" w:cs="Palatino Linotype"/>
          <w:b/>
        </w:rPr>
      </w:pPr>
    </w:p>
    <w:p w14:paraId="11580735" w14:textId="77777777" w:rsidR="00D317D4" w:rsidRPr="00365E11" w:rsidRDefault="00365E11" w:rsidP="00365E11">
      <w:pPr>
        <w:tabs>
          <w:tab w:val="center" w:pos="4252"/>
          <w:tab w:val="right" w:pos="8504"/>
        </w:tabs>
        <w:spacing w:line="360" w:lineRule="auto"/>
        <w:jc w:val="both"/>
        <w:rPr>
          <w:rFonts w:ascii="Palatino Linotype" w:eastAsia="Palatino Linotype" w:hAnsi="Palatino Linotype" w:cs="Palatino Linotype"/>
          <w:b/>
        </w:rPr>
      </w:pPr>
      <w:r w:rsidRPr="00365E11">
        <w:rPr>
          <w:rFonts w:ascii="Palatino Linotype" w:eastAsia="Palatino Linotype" w:hAnsi="Palatino Linotype" w:cs="Palatino Linotype"/>
          <w:b/>
        </w:rPr>
        <w:t>a) Admisión del Recurso Revisión.</w:t>
      </w:r>
    </w:p>
    <w:p w14:paraId="79193772" w14:textId="77777777" w:rsidR="00D317D4" w:rsidRPr="00365E11" w:rsidRDefault="00365E11" w:rsidP="00365E11">
      <w:pPr>
        <w:tabs>
          <w:tab w:val="center" w:pos="4252"/>
          <w:tab w:val="right" w:pos="8504"/>
        </w:tabs>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De las constancias del expediente electrónico del</w:t>
      </w:r>
      <w:r w:rsidRPr="00365E11">
        <w:rPr>
          <w:rFonts w:ascii="Palatino Linotype" w:eastAsia="Palatino Linotype" w:hAnsi="Palatino Linotype" w:cs="Palatino Linotype"/>
          <w:b/>
        </w:rPr>
        <w:t xml:space="preserve"> SAIMEX</w:t>
      </w:r>
      <w:r w:rsidRPr="00365E11">
        <w:rPr>
          <w:rFonts w:ascii="Palatino Linotype" w:eastAsia="Palatino Linotype" w:hAnsi="Palatino Linotype" w:cs="Palatino Linotype"/>
        </w:rPr>
        <w:t xml:space="preserve">, se advierte que el </w:t>
      </w:r>
      <w:r w:rsidRPr="00365E11">
        <w:rPr>
          <w:rFonts w:ascii="Palatino Linotype" w:eastAsia="Palatino Linotype" w:hAnsi="Palatino Linotype" w:cs="Palatino Linotype"/>
          <w:b/>
        </w:rPr>
        <w:t>primero de agosto de dos mil veintitrés</w:t>
      </w:r>
      <w:r w:rsidRPr="00365E11">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365E11">
        <w:rPr>
          <w:rFonts w:ascii="Palatino Linotype" w:eastAsia="Palatino Linotype" w:hAnsi="Palatino Linotype" w:cs="Palatino Linotype"/>
          <w:b/>
        </w:rPr>
        <w:t xml:space="preserve">EL RECURRENTE </w:t>
      </w:r>
      <w:r w:rsidRPr="00365E11">
        <w:rPr>
          <w:rFonts w:ascii="Palatino Linotype" w:eastAsia="Palatino Linotype" w:hAnsi="Palatino Linotype" w:cs="Palatino Linotype"/>
        </w:rPr>
        <w:t xml:space="preserve">manifestara lo que a su derecho conviniera, a efecto de presentar pruebas o alegatos y, en su caso, </w:t>
      </w:r>
      <w:r w:rsidRPr="00365E11">
        <w:rPr>
          <w:rFonts w:ascii="Palatino Linotype" w:eastAsia="Palatino Linotype" w:hAnsi="Palatino Linotype" w:cs="Palatino Linotype"/>
          <w:b/>
        </w:rPr>
        <w:t xml:space="preserve">EL SUJETO OBLIGADO </w:t>
      </w:r>
      <w:r w:rsidRPr="00365E11">
        <w:rPr>
          <w:rFonts w:ascii="Palatino Linotype" w:eastAsia="Palatino Linotype" w:hAnsi="Palatino Linotype" w:cs="Palatino Linotype"/>
        </w:rPr>
        <w:t>rindiera su correspondiente Informe Justificado.</w:t>
      </w:r>
    </w:p>
    <w:p w14:paraId="5770FD49" w14:textId="77777777" w:rsidR="00D317D4" w:rsidRPr="00365E11" w:rsidRDefault="00D317D4" w:rsidP="00365E11">
      <w:pPr>
        <w:tabs>
          <w:tab w:val="center" w:pos="4252"/>
          <w:tab w:val="right" w:pos="8504"/>
        </w:tabs>
        <w:spacing w:line="360" w:lineRule="auto"/>
        <w:jc w:val="both"/>
        <w:rPr>
          <w:rFonts w:ascii="Palatino Linotype" w:eastAsia="Palatino Linotype" w:hAnsi="Palatino Linotype" w:cs="Palatino Linotype"/>
        </w:rPr>
      </w:pPr>
    </w:p>
    <w:p w14:paraId="24B1B083" w14:textId="77777777" w:rsidR="00365E11" w:rsidRPr="00365E11" w:rsidRDefault="00365E11" w:rsidP="00365E11">
      <w:pPr>
        <w:tabs>
          <w:tab w:val="center" w:pos="4252"/>
          <w:tab w:val="right" w:pos="8504"/>
        </w:tabs>
        <w:spacing w:line="360" w:lineRule="auto"/>
        <w:jc w:val="both"/>
        <w:rPr>
          <w:rFonts w:ascii="Palatino Linotype" w:eastAsia="Palatino Linotype" w:hAnsi="Palatino Linotype" w:cs="Palatino Linotype"/>
        </w:rPr>
      </w:pPr>
    </w:p>
    <w:p w14:paraId="4FCD6702" w14:textId="77777777" w:rsidR="00D317D4" w:rsidRPr="00365E11" w:rsidRDefault="00365E11" w:rsidP="00365E11">
      <w:pPr>
        <w:spacing w:line="360" w:lineRule="auto"/>
        <w:jc w:val="both"/>
        <w:rPr>
          <w:rFonts w:ascii="Palatino Linotype" w:eastAsia="Palatino Linotype" w:hAnsi="Palatino Linotype" w:cs="Palatino Linotype"/>
          <w:b/>
        </w:rPr>
      </w:pPr>
      <w:r w:rsidRPr="00365E11">
        <w:rPr>
          <w:rFonts w:ascii="Palatino Linotype" w:eastAsia="Palatino Linotype" w:hAnsi="Palatino Linotype" w:cs="Palatino Linotype"/>
          <w:b/>
        </w:rPr>
        <w:lastRenderedPageBreak/>
        <w:t>b) Manifestaciones e Informe Justificado</w:t>
      </w:r>
    </w:p>
    <w:p w14:paraId="15F59444" w14:textId="77777777" w:rsidR="00D317D4" w:rsidRPr="00365E11" w:rsidRDefault="00365E11" w:rsidP="00365E11">
      <w:pPr>
        <w:tabs>
          <w:tab w:val="center" w:pos="4252"/>
          <w:tab w:val="right" w:pos="8504"/>
        </w:tabs>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Conforme a las constancias que obran en el </w:t>
      </w:r>
      <w:r w:rsidRPr="00365E11">
        <w:rPr>
          <w:rFonts w:ascii="Palatino Linotype" w:eastAsia="Palatino Linotype" w:hAnsi="Palatino Linotype" w:cs="Palatino Linotype"/>
          <w:b/>
        </w:rPr>
        <w:t>SAIMEX</w:t>
      </w:r>
      <w:r w:rsidRPr="00365E11">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legalmente concedido al </w:t>
      </w:r>
      <w:r w:rsidRPr="00365E11">
        <w:rPr>
          <w:rFonts w:ascii="Palatino Linotype" w:eastAsia="Palatino Linotype" w:hAnsi="Palatino Linotype" w:cs="Palatino Linotype"/>
          <w:b/>
        </w:rPr>
        <w:t>RECURRENTE</w:t>
      </w:r>
      <w:r w:rsidRPr="00365E11">
        <w:rPr>
          <w:rFonts w:ascii="Palatino Linotype" w:eastAsia="Palatino Linotype" w:hAnsi="Palatino Linotype" w:cs="Palatino Linotype"/>
        </w:rPr>
        <w:t>, éste no realizó manifestaciones que conforme a derecho le correspondían.</w:t>
      </w:r>
    </w:p>
    <w:p w14:paraId="0945B4B2" w14:textId="77777777" w:rsidR="00D317D4" w:rsidRPr="00365E11" w:rsidRDefault="00D317D4" w:rsidP="00365E11">
      <w:pPr>
        <w:tabs>
          <w:tab w:val="center" w:pos="4252"/>
          <w:tab w:val="right" w:pos="8504"/>
        </w:tabs>
        <w:spacing w:line="360" w:lineRule="auto"/>
        <w:jc w:val="both"/>
        <w:rPr>
          <w:rFonts w:ascii="Palatino Linotype" w:eastAsia="Palatino Linotype" w:hAnsi="Palatino Linotype" w:cs="Palatino Linotype"/>
        </w:rPr>
      </w:pPr>
    </w:p>
    <w:p w14:paraId="5231C8C9" w14:textId="77777777" w:rsidR="00D317D4" w:rsidRPr="00365E11" w:rsidRDefault="00365E11" w:rsidP="00365E11">
      <w:pPr>
        <w:tabs>
          <w:tab w:val="center" w:pos="4252"/>
          <w:tab w:val="right" w:pos="8504"/>
        </w:tabs>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Por su parte,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rindió Informe Justificado, remitiendo para tal efecto los siguientes archivos electrónicos:</w:t>
      </w:r>
    </w:p>
    <w:p w14:paraId="5AF0A2BB" w14:textId="77777777" w:rsidR="00D317D4" w:rsidRPr="00365E11" w:rsidRDefault="00D317D4" w:rsidP="00365E11">
      <w:pPr>
        <w:tabs>
          <w:tab w:val="center" w:pos="4252"/>
          <w:tab w:val="right" w:pos="8504"/>
        </w:tabs>
        <w:spacing w:line="360" w:lineRule="auto"/>
        <w:jc w:val="both"/>
        <w:rPr>
          <w:rFonts w:ascii="Palatino Linotype" w:eastAsia="Palatino Linotype" w:hAnsi="Palatino Linotype" w:cs="Palatino Linotype"/>
        </w:rPr>
      </w:pPr>
    </w:p>
    <w:p w14:paraId="5C9FC65C" w14:textId="77777777" w:rsidR="00D317D4" w:rsidRPr="00365E11" w:rsidRDefault="00365E11" w:rsidP="00365E11">
      <w:pPr>
        <w:numPr>
          <w:ilvl w:val="0"/>
          <w:numId w:val="5"/>
        </w:num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b/>
          <w:i/>
        </w:rPr>
        <w:t>“</w:t>
      </w:r>
      <w:r w:rsidRPr="00365E11">
        <w:rPr>
          <w:rFonts w:ascii="Palatino Linotype" w:eastAsia="Palatino Linotype" w:hAnsi="Palatino Linotype" w:cs="Palatino Linotype"/>
          <w:b/>
          <w:i/>
        </w:rPr>
        <w:tab/>
        <w:t>04177_interposiciónRR_2023 (1).</w:t>
      </w:r>
      <w:proofErr w:type="spellStart"/>
      <w:r w:rsidRPr="00365E11">
        <w:rPr>
          <w:rFonts w:ascii="Palatino Linotype" w:eastAsia="Palatino Linotype" w:hAnsi="Palatino Linotype" w:cs="Palatino Linotype"/>
          <w:b/>
          <w:i/>
        </w:rPr>
        <w:t>pdf</w:t>
      </w:r>
      <w:proofErr w:type="spellEnd"/>
      <w:r w:rsidRPr="00365E11">
        <w:rPr>
          <w:rFonts w:ascii="Palatino Linotype" w:eastAsia="Palatino Linotype" w:hAnsi="Palatino Linotype" w:cs="Palatino Linotype"/>
          <w:b/>
          <w:i/>
        </w:rPr>
        <w:t>”</w:t>
      </w:r>
      <w:r w:rsidRPr="00365E11">
        <w:rPr>
          <w:rFonts w:ascii="Palatino Linotype" w:eastAsia="Palatino Linotype" w:hAnsi="Palatino Linotype" w:cs="Palatino Linotype"/>
        </w:rPr>
        <w:t>, archivo que consta de un oficio sin número, por medio del cual el Titular de la Unidad de Transparencia del Sistema Municipal DIF de Metepec informa que tomó protesta como Titular de la Unidad de Transparencia el 17 de mayo de 2023 (anexando el nombramiento que da certeza a lo referido), por lo que, se encuentra en espera que el INFOEM apertura el proceso de certificación en el estándar de competencia correspondiente.</w:t>
      </w:r>
    </w:p>
    <w:p w14:paraId="78899CDF" w14:textId="77777777" w:rsidR="00D317D4" w:rsidRPr="00365E11" w:rsidRDefault="00365E11" w:rsidP="00365E11">
      <w:pPr>
        <w:numPr>
          <w:ilvl w:val="0"/>
          <w:numId w:val="5"/>
        </w:num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i/>
        </w:rPr>
        <w:t>“NOMBRAMIENTO_ALBERTO_PATONI.pdf”</w:t>
      </w:r>
      <w:r w:rsidRPr="00365E11">
        <w:rPr>
          <w:rFonts w:ascii="Palatino Linotype" w:eastAsia="Palatino Linotype" w:hAnsi="Palatino Linotype" w:cs="Palatino Linotype"/>
        </w:rPr>
        <w:t xml:space="preserve">, archivo que contiene el nombramiento, expedido por la Directora General del Sistema Municipal DIF de Metepec, Estado de México, en favor del C. Alberto </w:t>
      </w:r>
      <w:proofErr w:type="spellStart"/>
      <w:r w:rsidRPr="00365E11">
        <w:rPr>
          <w:rFonts w:ascii="Palatino Linotype" w:eastAsia="Palatino Linotype" w:hAnsi="Palatino Linotype" w:cs="Palatino Linotype"/>
        </w:rPr>
        <w:t>Patoni</w:t>
      </w:r>
      <w:proofErr w:type="spellEnd"/>
      <w:r w:rsidRPr="00365E11">
        <w:rPr>
          <w:rFonts w:ascii="Palatino Linotype" w:eastAsia="Palatino Linotype" w:hAnsi="Palatino Linotype" w:cs="Palatino Linotype"/>
        </w:rPr>
        <w:t xml:space="preserve"> Álvarez, como Titular de la Unidad de Transparencia en el Sistema Municipal para el Desarrollo Integral de la Familia de Metepec, Estado de México, iniciando funciones a partir del 17 de mayo de 2023.</w:t>
      </w:r>
    </w:p>
    <w:p w14:paraId="525414F7" w14:textId="77777777" w:rsidR="00D317D4" w:rsidRPr="00365E11" w:rsidRDefault="00365E11" w:rsidP="00365E11">
      <w:pPr>
        <w:numPr>
          <w:ilvl w:val="0"/>
          <w:numId w:val="5"/>
        </w:num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b/>
          <w:i/>
        </w:rPr>
        <w:lastRenderedPageBreak/>
        <w:t xml:space="preserve">“04177_RR_2023_IJ_conAnexo.pdf”, </w:t>
      </w:r>
      <w:r w:rsidRPr="00365E11">
        <w:rPr>
          <w:rFonts w:ascii="Palatino Linotype" w:eastAsia="Palatino Linotype" w:hAnsi="Palatino Linotype" w:cs="Palatino Linotype"/>
        </w:rPr>
        <w:t xml:space="preserve">como alcance a los Informes Justificados, previamente referidos, se advierte que el ente recurrido remitió un oficio con número DIFMET/UT/0009/2024, firmado por el Titular de la Unidad de Transparencia SMDIF Metepec, por medio del cual, anexó como documento adicional para complementar la información anteriormente remitida, una Constancia expedida por el Instituto de Transparencia, Acceso a la Información Pública y Protección de Datos Personales del Estado de México y Municipios, la cual acredita la participación del C. Alberto </w:t>
      </w:r>
      <w:proofErr w:type="spellStart"/>
      <w:r w:rsidRPr="00365E11">
        <w:rPr>
          <w:rFonts w:ascii="Palatino Linotype" w:eastAsia="Palatino Linotype" w:hAnsi="Palatino Linotype" w:cs="Palatino Linotype"/>
        </w:rPr>
        <w:t>Patoni</w:t>
      </w:r>
      <w:proofErr w:type="spellEnd"/>
      <w:r w:rsidRPr="00365E11">
        <w:rPr>
          <w:rFonts w:ascii="Palatino Linotype" w:eastAsia="Palatino Linotype" w:hAnsi="Palatino Linotype" w:cs="Palatino Linotype"/>
        </w:rPr>
        <w:t xml:space="preserve"> Álvarez, en el Taller Propedéutico del Primer Proceso de Evaluación para obtener la Certificación en el Estándar de Competencia Laboral EC 1057 “Garantizar el Derecho de Acceso a la Información Pública” 2023.   </w:t>
      </w:r>
    </w:p>
    <w:p w14:paraId="7EB52E9A" w14:textId="77777777" w:rsidR="00D317D4" w:rsidRPr="00365E11" w:rsidRDefault="00D317D4" w:rsidP="00365E11">
      <w:pPr>
        <w:pBdr>
          <w:top w:val="nil"/>
          <w:left w:val="nil"/>
          <w:bottom w:val="nil"/>
          <w:right w:val="nil"/>
          <w:between w:val="nil"/>
        </w:pBdr>
        <w:tabs>
          <w:tab w:val="center" w:pos="4252"/>
          <w:tab w:val="right" w:pos="8504"/>
        </w:tabs>
        <w:spacing w:line="360" w:lineRule="auto"/>
        <w:ind w:left="720"/>
        <w:jc w:val="both"/>
        <w:rPr>
          <w:rFonts w:ascii="Palatino Linotype" w:eastAsia="Palatino Linotype" w:hAnsi="Palatino Linotype" w:cs="Palatino Linotype"/>
        </w:rPr>
      </w:pPr>
    </w:p>
    <w:p w14:paraId="07C9D936" w14:textId="77777777" w:rsidR="00D317D4" w:rsidRPr="00365E11" w:rsidRDefault="00365E11" w:rsidP="00365E11">
      <w:pPr>
        <w:pBdr>
          <w:top w:val="nil"/>
          <w:left w:val="nil"/>
          <w:bottom w:val="nil"/>
          <w:right w:val="nil"/>
          <w:between w:val="nil"/>
        </w:pBdr>
        <w:spacing w:line="360" w:lineRule="auto"/>
        <w:jc w:val="both"/>
        <w:rPr>
          <w:rFonts w:ascii="Palatino Linotype" w:eastAsia="Palatino Linotype" w:hAnsi="Palatino Linotype" w:cs="Palatino Linotype"/>
          <w:b/>
        </w:rPr>
      </w:pPr>
      <w:r w:rsidRPr="00365E11">
        <w:rPr>
          <w:rFonts w:ascii="Palatino Linotype" w:eastAsia="Palatino Linotype" w:hAnsi="Palatino Linotype" w:cs="Palatino Linotype"/>
          <w:b/>
        </w:rPr>
        <w:t>c) De la ampliación para resolver el Recurso de Revisión:</w:t>
      </w:r>
    </w:p>
    <w:p w14:paraId="659EAB7B" w14:textId="77777777" w:rsidR="00D317D4" w:rsidRPr="00365E11" w:rsidRDefault="00365E11" w:rsidP="00365E11">
      <w:pPr>
        <w:pBdr>
          <w:top w:val="nil"/>
          <w:left w:val="nil"/>
          <w:bottom w:val="nil"/>
          <w:right w:val="nil"/>
          <w:between w:val="nil"/>
        </w:pBd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El </w:t>
      </w:r>
      <w:r w:rsidRPr="00365E11">
        <w:rPr>
          <w:rFonts w:ascii="Palatino Linotype" w:eastAsia="Palatino Linotype" w:hAnsi="Palatino Linotype" w:cs="Palatino Linotype"/>
          <w:b/>
        </w:rPr>
        <w:t>dieciocho de septiembre de dos mil veintitrés</w:t>
      </w:r>
      <w:r w:rsidRPr="00365E11">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132576BC" w14:textId="77777777" w:rsidR="00D317D4" w:rsidRPr="00365E11" w:rsidRDefault="00D317D4" w:rsidP="00365E11">
      <w:pPr>
        <w:pBdr>
          <w:top w:val="nil"/>
          <w:left w:val="nil"/>
          <w:bottom w:val="nil"/>
          <w:right w:val="nil"/>
          <w:between w:val="nil"/>
        </w:pBdr>
        <w:spacing w:line="360" w:lineRule="auto"/>
        <w:jc w:val="both"/>
        <w:rPr>
          <w:rFonts w:ascii="Palatino Linotype" w:eastAsia="Palatino Linotype" w:hAnsi="Palatino Linotype" w:cs="Palatino Linotype"/>
        </w:rPr>
      </w:pPr>
    </w:p>
    <w:p w14:paraId="1F48D71A"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w:t>
      </w:r>
      <w:r w:rsidRPr="00365E11">
        <w:rPr>
          <w:rFonts w:ascii="Palatino Linotype" w:eastAsia="Palatino Linotype" w:hAnsi="Palatino Linotype" w:cs="Palatino Linotype"/>
        </w:rPr>
        <w:lastRenderedPageBreak/>
        <w:t>capacidades técnicas y humanas del personal encargado de la proyección de las resoluciones a dichos medios de impugnación.</w:t>
      </w:r>
    </w:p>
    <w:p w14:paraId="4870BAE4" w14:textId="77777777" w:rsidR="00D317D4" w:rsidRPr="00365E11" w:rsidRDefault="00D317D4" w:rsidP="00365E11">
      <w:pPr>
        <w:spacing w:line="360" w:lineRule="auto"/>
        <w:jc w:val="both"/>
        <w:rPr>
          <w:rFonts w:ascii="Palatino Linotype" w:eastAsia="Palatino Linotype" w:hAnsi="Palatino Linotype" w:cs="Palatino Linotype"/>
        </w:rPr>
      </w:pPr>
    </w:p>
    <w:p w14:paraId="27BE8A61"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3CF8500" w14:textId="77777777" w:rsidR="00D317D4" w:rsidRPr="00365E11" w:rsidRDefault="00D317D4" w:rsidP="00365E11">
      <w:pPr>
        <w:spacing w:line="360" w:lineRule="auto"/>
        <w:jc w:val="both"/>
        <w:rPr>
          <w:rFonts w:ascii="Palatino Linotype" w:eastAsia="Palatino Linotype" w:hAnsi="Palatino Linotype" w:cs="Palatino Linotype"/>
        </w:rPr>
      </w:pPr>
    </w:p>
    <w:p w14:paraId="5B2E4211"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8A963B0" w14:textId="77777777" w:rsidR="00D317D4" w:rsidRPr="00365E11" w:rsidRDefault="00D317D4" w:rsidP="00365E11">
      <w:pPr>
        <w:spacing w:line="360" w:lineRule="auto"/>
        <w:jc w:val="both"/>
        <w:rPr>
          <w:rFonts w:ascii="Palatino Linotype" w:eastAsia="Palatino Linotype" w:hAnsi="Palatino Linotype" w:cs="Palatino Linotype"/>
        </w:rPr>
      </w:pPr>
    </w:p>
    <w:p w14:paraId="356224CA"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12A28A9" w14:textId="77777777" w:rsidR="00D317D4" w:rsidRPr="00365E11" w:rsidRDefault="00D317D4" w:rsidP="00365E11">
      <w:pPr>
        <w:spacing w:line="360" w:lineRule="auto"/>
        <w:jc w:val="both"/>
        <w:rPr>
          <w:rFonts w:ascii="Palatino Linotype" w:eastAsia="Palatino Linotype" w:hAnsi="Palatino Linotype" w:cs="Palatino Linotype"/>
        </w:rPr>
      </w:pPr>
    </w:p>
    <w:p w14:paraId="1966959E"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0F86870C" w14:textId="77777777" w:rsidR="00D317D4" w:rsidRPr="00365E11" w:rsidRDefault="00D317D4" w:rsidP="00365E11">
      <w:pPr>
        <w:spacing w:line="360" w:lineRule="auto"/>
        <w:jc w:val="both"/>
        <w:rPr>
          <w:rFonts w:ascii="Palatino Linotype" w:eastAsia="Palatino Linotype" w:hAnsi="Palatino Linotype" w:cs="Palatino Linotype"/>
        </w:rPr>
      </w:pPr>
    </w:p>
    <w:p w14:paraId="36F79720" w14:textId="77777777" w:rsidR="00D317D4" w:rsidRPr="00365E11" w:rsidRDefault="00365E11" w:rsidP="00365E11">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36D7034" w14:textId="77777777" w:rsidR="00D317D4" w:rsidRPr="00365E11" w:rsidRDefault="00365E11" w:rsidP="00365E11">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Actividad Procesal del interesado: Acciones u omisiones del interesado.</w:t>
      </w:r>
    </w:p>
    <w:p w14:paraId="287662F8" w14:textId="77777777" w:rsidR="00D317D4" w:rsidRPr="00365E11" w:rsidRDefault="00365E11" w:rsidP="00365E11">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Conducta de la Autoridad: Las Acciones u omisiones realizadas en el procedimiento. Así como si la autoridad actuó con la debida diligencia.</w:t>
      </w:r>
    </w:p>
    <w:p w14:paraId="60BF8308" w14:textId="77777777" w:rsidR="00D317D4" w:rsidRPr="00365E11" w:rsidRDefault="00365E11" w:rsidP="00365E11">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La afectación generada en la situación jurídica de la persona involucrada en el proceso: Violación a sus derechos humanos.</w:t>
      </w:r>
    </w:p>
    <w:p w14:paraId="2E12B9ED" w14:textId="77777777" w:rsidR="00D317D4" w:rsidRPr="00365E11" w:rsidRDefault="00D317D4" w:rsidP="00365E11">
      <w:pPr>
        <w:spacing w:line="360" w:lineRule="auto"/>
        <w:ind w:left="360"/>
        <w:jc w:val="both"/>
        <w:rPr>
          <w:rFonts w:ascii="Palatino Linotype" w:eastAsia="Palatino Linotype" w:hAnsi="Palatino Linotype" w:cs="Palatino Linotype"/>
        </w:rPr>
      </w:pPr>
    </w:p>
    <w:p w14:paraId="1F7381C8"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46907A" w14:textId="77777777" w:rsidR="00D317D4" w:rsidRPr="00365E11" w:rsidRDefault="00D317D4" w:rsidP="00365E11">
      <w:pPr>
        <w:spacing w:line="360" w:lineRule="auto"/>
        <w:jc w:val="both"/>
        <w:rPr>
          <w:rFonts w:ascii="Palatino Linotype" w:eastAsia="Palatino Linotype" w:hAnsi="Palatino Linotype" w:cs="Palatino Linotype"/>
        </w:rPr>
      </w:pPr>
    </w:p>
    <w:p w14:paraId="0721625A"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Argumento que encuentra sustento en la jurisprudencia P</w:t>
      </w:r>
      <w:proofErr w:type="gramStart"/>
      <w:r w:rsidRPr="00365E11">
        <w:rPr>
          <w:rFonts w:ascii="Palatino Linotype" w:eastAsia="Palatino Linotype" w:hAnsi="Palatino Linotype" w:cs="Palatino Linotype"/>
        </w:rPr>
        <w:t>./</w:t>
      </w:r>
      <w:proofErr w:type="gramEnd"/>
      <w:r w:rsidRPr="00365E11">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6C6DBDB" w14:textId="77777777" w:rsidR="00D317D4" w:rsidRPr="00365E11" w:rsidRDefault="00D317D4" w:rsidP="00365E11">
      <w:pPr>
        <w:spacing w:line="360" w:lineRule="auto"/>
        <w:jc w:val="both"/>
        <w:rPr>
          <w:rFonts w:ascii="Palatino Linotype" w:eastAsia="Palatino Linotype" w:hAnsi="Palatino Linotype" w:cs="Palatino Linotype"/>
        </w:rPr>
      </w:pPr>
    </w:p>
    <w:p w14:paraId="35ED2D23"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6E9639D" w14:textId="77777777" w:rsidR="00D317D4" w:rsidRPr="00365E11" w:rsidRDefault="00D317D4" w:rsidP="00365E11">
      <w:pPr>
        <w:spacing w:line="360" w:lineRule="auto"/>
        <w:jc w:val="both"/>
        <w:rPr>
          <w:rFonts w:ascii="Palatino Linotype" w:eastAsia="Palatino Linotype" w:hAnsi="Palatino Linotype" w:cs="Palatino Linotype"/>
        </w:rPr>
      </w:pPr>
    </w:p>
    <w:p w14:paraId="229F7E51"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BBD9BB4" w14:textId="77777777" w:rsidR="00D317D4" w:rsidRPr="00365E11" w:rsidRDefault="00D317D4" w:rsidP="00365E11">
      <w:pPr>
        <w:spacing w:line="360" w:lineRule="auto"/>
        <w:jc w:val="both"/>
        <w:rPr>
          <w:rFonts w:ascii="Palatino Linotype" w:eastAsia="Palatino Linotype" w:hAnsi="Palatino Linotype" w:cs="Palatino Linotype"/>
        </w:rPr>
      </w:pPr>
    </w:p>
    <w:p w14:paraId="140B1DA9"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097DAAFF" w14:textId="77777777" w:rsidR="00D317D4" w:rsidRPr="00365E11" w:rsidRDefault="00D317D4" w:rsidP="00365E11">
      <w:pPr>
        <w:spacing w:line="360" w:lineRule="auto"/>
        <w:jc w:val="both"/>
        <w:rPr>
          <w:rFonts w:ascii="Palatino Linotype" w:eastAsia="Palatino Linotype" w:hAnsi="Palatino Linotype" w:cs="Palatino Linotype"/>
        </w:rPr>
      </w:pPr>
    </w:p>
    <w:p w14:paraId="3515C0DE"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1E94E263" w14:textId="77777777" w:rsidR="00D317D4" w:rsidRPr="00365E11" w:rsidRDefault="00D317D4" w:rsidP="00365E11">
      <w:pPr>
        <w:spacing w:line="360" w:lineRule="auto"/>
        <w:jc w:val="both"/>
        <w:rPr>
          <w:rFonts w:ascii="Palatino Linotype" w:eastAsia="Palatino Linotype" w:hAnsi="Palatino Linotype" w:cs="Palatino Linotype"/>
        </w:rPr>
      </w:pPr>
    </w:p>
    <w:p w14:paraId="50BDAC5B"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78A0856" w14:textId="77777777" w:rsidR="00D317D4" w:rsidRPr="00365E11" w:rsidRDefault="00365E11" w:rsidP="00365E11">
      <w:pPr>
        <w:pBdr>
          <w:top w:val="nil"/>
          <w:left w:val="nil"/>
          <w:bottom w:val="nil"/>
          <w:right w:val="nil"/>
          <w:between w:val="nil"/>
        </w:pBdr>
        <w:spacing w:line="360" w:lineRule="auto"/>
        <w:jc w:val="both"/>
        <w:rPr>
          <w:rFonts w:ascii="Palatino Linotype" w:eastAsia="Palatino Linotype" w:hAnsi="Palatino Linotype" w:cs="Palatino Linotype"/>
          <w:b/>
        </w:rPr>
      </w:pPr>
      <w:r w:rsidRPr="00365E11">
        <w:rPr>
          <w:rFonts w:ascii="Palatino Linotype" w:eastAsia="Palatino Linotype" w:hAnsi="Palatino Linotype" w:cs="Palatino Linotype"/>
          <w:b/>
        </w:rPr>
        <w:t>d) Cierre de Instrucción.</w:t>
      </w:r>
    </w:p>
    <w:p w14:paraId="256E8696"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Una vez analizado el estado procesal que guarda el expediente, el </w:t>
      </w:r>
      <w:r w:rsidRPr="00365E11">
        <w:rPr>
          <w:rFonts w:ascii="Palatino Linotype" w:eastAsia="Palatino Linotype" w:hAnsi="Palatino Linotype" w:cs="Palatino Linotype"/>
          <w:b/>
        </w:rPr>
        <w:t>trece de febrero de dos mil veinticuatro</w:t>
      </w:r>
      <w:r w:rsidRPr="00365E11">
        <w:rPr>
          <w:rFonts w:ascii="Palatino Linotype" w:eastAsia="Palatino Linotype" w:hAnsi="Palatino Linotype" w:cs="Palatino Linotype"/>
        </w:rPr>
        <w:t xml:space="preserve">, la </w:t>
      </w:r>
      <w:r w:rsidRPr="00365E11">
        <w:rPr>
          <w:rFonts w:ascii="Palatino Linotype" w:eastAsia="Palatino Linotype" w:hAnsi="Palatino Linotype" w:cs="Palatino Linotype"/>
          <w:b/>
        </w:rPr>
        <w:t>Comisionada Sharon Cristina Morales Martínez</w:t>
      </w:r>
      <w:r w:rsidRPr="00365E11">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1C2DFCF0" w14:textId="77777777" w:rsidR="00D317D4" w:rsidRPr="00365E11" w:rsidRDefault="00D317D4" w:rsidP="00365E11">
      <w:pPr>
        <w:spacing w:line="360" w:lineRule="auto"/>
        <w:jc w:val="both"/>
        <w:rPr>
          <w:rFonts w:ascii="Palatino Linotype" w:eastAsia="Palatino Linotype" w:hAnsi="Palatino Linotype" w:cs="Palatino Linotype"/>
        </w:rPr>
      </w:pPr>
    </w:p>
    <w:p w14:paraId="2B4D51DD" w14:textId="77777777" w:rsidR="00365E11" w:rsidRPr="00365E11" w:rsidRDefault="00365E11" w:rsidP="00365E11">
      <w:pPr>
        <w:spacing w:line="360" w:lineRule="auto"/>
        <w:jc w:val="both"/>
        <w:rPr>
          <w:rFonts w:ascii="Palatino Linotype" w:eastAsia="Palatino Linotype" w:hAnsi="Palatino Linotype" w:cs="Palatino Linotype"/>
        </w:rPr>
      </w:pPr>
    </w:p>
    <w:p w14:paraId="504A5A7C" w14:textId="77777777" w:rsidR="00D317D4" w:rsidRPr="00365E11" w:rsidRDefault="00365E11" w:rsidP="00365E11">
      <w:pPr>
        <w:spacing w:line="360" w:lineRule="auto"/>
        <w:jc w:val="center"/>
        <w:rPr>
          <w:rFonts w:ascii="Palatino Linotype" w:eastAsia="Palatino Linotype" w:hAnsi="Palatino Linotype" w:cs="Palatino Linotype"/>
          <w:b/>
          <w:sz w:val="28"/>
          <w:szCs w:val="28"/>
        </w:rPr>
      </w:pPr>
      <w:r w:rsidRPr="00365E11">
        <w:rPr>
          <w:rFonts w:ascii="Palatino Linotype" w:eastAsia="Palatino Linotype" w:hAnsi="Palatino Linotype" w:cs="Palatino Linotype"/>
          <w:b/>
          <w:sz w:val="28"/>
          <w:szCs w:val="28"/>
        </w:rPr>
        <w:t>CONSIDERANDOS</w:t>
      </w:r>
    </w:p>
    <w:p w14:paraId="4F7E20A9" w14:textId="77777777" w:rsidR="00D317D4" w:rsidRPr="00365E11" w:rsidRDefault="00D317D4" w:rsidP="00365E11">
      <w:pPr>
        <w:spacing w:line="360" w:lineRule="auto"/>
        <w:jc w:val="center"/>
        <w:rPr>
          <w:rFonts w:ascii="Palatino Linotype" w:eastAsia="Palatino Linotype" w:hAnsi="Palatino Linotype" w:cs="Palatino Linotype"/>
          <w:b/>
        </w:rPr>
      </w:pPr>
    </w:p>
    <w:p w14:paraId="34B7D687" w14:textId="77777777" w:rsidR="00D317D4" w:rsidRPr="00365E11" w:rsidRDefault="00365E11" w:rsidP="00365E11">
      <w:pPr>
        <w:spacing w:line="360" w:lineRule="auto"/>
        <w:ind w:right="50"/>
        <w:jc w:val="both"/>
        <w:rPr>
          <w:rFonts w:ascii="Palatino Linotype" w:eastAsia="Palatino Linotype" w:hAnsi="Palatino Linotype" w:cs="Palatino Linotype"/>
          <w:b/>
          <w:sz w:val="26"/>
          <w:szCs w:val="26"/>
        </w:rPr>
      </w:pPr>
      <w:r w:rsidRPr="00365E11">
        <w:rPr>
          <w:rFonts w:ascii="Palatino Linotype" w:eastAsia="Palatino Linotype" w:hAnsi="Palatino Linotype" w:cs="Palatino Linotype"/>
          <w:b/>
          <w:sz w:val="26"/>
          <w:szCs w:val="26"/>
        </w:rPr>
        <w:t>PRIMERO.</w:t>
      </w:r>
      <w:r w:rsidRPr="00365E11">
        <w:rPr>
          <w:rFonts w:ascii="Palatino Linotype" w:eastAsia="Palatino Linotype" w:hAnsi="Palatino Linotype" w:cs="Palatino Linotype"/>
          <w:sz w:val="26"/>
          <w:szCs w:val="26"/>
        </w:rPr>
        <w:t xml:space="preserve"> </w:t>
      </w:r>
      <w:r w:rsidRPr="00365E11">
        <w:rPr>
          <w:rFonts w:ascii="Palatino Linotype" w:eastAsia="Palatino Linotype" w:hAnsi="Palatino Linotype" w:cs="Palatino Linotype"/>
          <w:b/>
          <w:sz w:val="26"/>
          <w:szCs w:val="26"/>
        </w:rPr>
        <w:t>Competencia</w:t>
      </w:r>
      <w:r w:rsidRPr="00365E11">
        <w:rPr>
          <w:rFonts w:ascii="Palatino Linotype" w:eastAsia="Palatino Linotype" w:hAnsi="Palatino Linotype" w:cs="Palatino Linotype"/>
          <w:sz w:val="26"/>
          <w:szCs w:val="26"/>
        </w:rPr>
        <w:t>.</w:t>
      </w:r>
    </w:p>
    <w:p w14:paraId="0BADB870" w14:textId="77777777" w:rsidR="00D317D4" w:rsidRPr="00365E11" w:rsidRDefault="00365E11" w:rsidP="00365E11">
      <w:pPr>
        <w:spacing w:line="360" w:lineRule="auto"/>
        <w:ind w:right="50"/>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w:t>
      </w:r>
      <w:r w:rsidRPr="00365E11">
        <w:rPr>
          <w:rFonts w:ascii="Palatino Linotype" w:eastAsia="Palatino Linotype" w:hAnsi="Palatino Linotype" w:cs="Palatino Linotype"/>
        </w:rPr>
        <w:lastRenderedPageBreak/>
        <w:t>XXIII y 11 del Reglamento Interior del Instituto de Transparencia, Acceso a la Información Pública y Protección de Datos Personales del Estado de México y Municipios.</w:t>
      </w:r>
    </w:p>
    <w:p w14:paraId="2289476D" w14:textId="77777777" w:rsidR="00D317D4" w:rsidRPr="00365E11" w:rsidRDefault="00D317D4" w:rsidP="00365E11">
      <w:pPr>
        <w:spacing w:line="360" w:lineRule="auto"/>
        <w:ind w:right="50"/>
        <w:jc w:val="both"/>
        <w:rPr>
          <w:rFonts w:ascii="Palatino Linotype" w:eastAsia="Palatino Linotype" w:hAnsi="Palatino Linotype" w:cs="Palatino Linotype"/>
        </w:rPr>
      </w:pPr>
    </w:p>
    <w:p w14:paraId="0785F6EB" w14:textId="77777777" w:rsidR="00D317D4" w:rsidRPr="00365E11" w:rsidRDefault="00365E11" w:rsidP="00365E11">
      <w:pPr>
        <w:spacing w:line="360" w:lineRule="auto"/>
        <w:jc w:val="both"/>
        <w:rPr>
          <w:rFonts w:ascii="Palatino Linotype" w:eastAsia="Palatino Linotype" w:hAnsi="Palatino Linotype" w:cs="Palatino Linotype"/>
          <w:b/>
          <w:sz w:val="26"/>
          <w:szCs w:val="26"/>
        </w:rPr>
      </w:pPr>
      <w:r w:rsidRPr="00365E11">
        <w:rPr>
          <w:rFonts w:ascii="Palatino Linotype" w:eastAsia="Palatino Linotype" w:hAnsi="Palatino Linotype" w:cs="Palatino Linotype"/>
          <w:b/>
          <w:sz w:val="26"/>
          <w:szCs w:val="26"/>
        </w:rPr>
        <w:t>SEGUNDO. Interés.</w:t>
      </w:r>
    </w:p>
    <w:p w14:paraId="395E5270"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El Recurso Revisión fue interpuesto por parte legítima, en atención a que se presentó por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quien es la misma persona que formuló la solicitud de acceso a la Información Pública al </w:t>
      </w:r>
      <w:r w:rsidRPr="00365E11">
        <w:rPr>
          <w:rFonts w:ascii="Palatino Linotype" w:eastAsia="Palatino Linotype" w:hAnsi="Palatino Linotype" w:cs="Palatino Linotype"/>
          <w:b/>
        </w:rPr>
        <w:t xml:space="preserve">SUJETO OBLIGADO, </w:t>
      </w:r>
      <w:r w:rsidRPr="00365E11">
        <w:rPr>
          <w:rFonts w:ascii="Palatino Linotype" w:eastAsia="Palatino Linotype" w:hAnsi="Palatino Linotype" w:cs="Palatino Linotype"/>
        </w:rPr>
        <w:t xml:space="preserve">pues para ello, es necesario que el particular ingrese al </w:t>
      </w:r>
      <w:r w:rsidRPr="00365E11">
        <w:rPr>
          <w:rFonts w:ascii="Palatino Linotype" w:eastAsia="Palatino Linotype" w:hAnsi="Palatino Linotype" w:cs="Palatino Linotype"/>
          <w:b/>
        </w:rPr>
        <w:t xml:space="preserve">SAIMEX </w:t>
      </w:r>
      <w:r w:rsidRPr="00365E11">
        <w:rPr>
          <w:rFonts w:ascii="Palatino Linotype" w:eastAsia="Palatino Linotype" w:hAnsi="Palatino Linotype" w:cs="Palatino Linotype"/>
        </w:rPr>
        <w:t>mediante la utilización de su clave de usuario y contraseña.</w:t>
      </w:r>
    </w:p>
    <w:p w14:paraId="728D6DF3" w14:textId="77777777" w:rsidR="00D317D4" w:rsidRPr="00365E11" w:rsidRDefault="00D317D4" w:rsidP="00365E11">
      <w:pPr>
        <w:spacing w:line="360" w:lineRule="auto"/>
        <w:jc w:val="both"/>
        <w:rPr>
          <w:rFonts w:ascii="Palatino Linotype" w:eastAsia="Palatino Linotype" w:hAnsi="Palatino Linotype" w:cs="Palatino Linotype"/>
        </w:rPr>
      </w:pPr>
    </w:p>
    <w:p w14:paraId="36BFE642" w14:textId="77777777" w:rsidR="00D317D4" w:rsidRPr="00365E11" w:rsidRDefault="00365E11" w:rsidP="00365E11">
      <w:pPr>
        <w:spacing w:line="360" w:lineRule="auto"/>
        <w:ind w:right="49"/>
        <w:jc w:val="both"/>
        <w:rPr>
          <w:rFonts w:ascii="Palatino Linotype" w:eastAsia="Palatino Linotype" w:hAnsi="Palatino Linotype" w:cs="Palatino Linotype"/>
          <w:b/>
          <w:sz w:val="26"/>
          <w:szCs w:val="26"/>
        </w:rPr>
      </w:pPr>
      <w:r w:rsidRPr="00365E11">
        <w:rPr>
          <w:rFonts w:ascii="Palatino Linotype" w:eastAsia="Palatino Linotype" w:hAnsi="Palatino Linotype" w:cs="Palatino Linotype"/>
          <w:b/>
          <w:sz w:val="26"/>
          <w:szCs w:val="26"/>
        </w:rPr>
        <w:t xml:space="preserve">TERCERO. Oportunidad. </w:t>
      </w:r>
    </w:p>
    <w:p w14:paraId="7AF149DD"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El Recurso de Revisión fue interpuesto dentro del plazo de quince días hábiles, contados a partir del día siguiente en el que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15ABA5F7" w14:textId="77777777" w:rsidR="00D317D4" w:rsidRPr="00365E11" w:rsidRDefault="00D317D4" w:rsidP="00365E11">
      <w:pPr>
        <w:jc w:val="both"/>
        <w:rPr>
          <w:rFonts w:ascii="Palatino Linotype" w:eastAsia="Palatino Linotype" w:hAnsi="Palatino Linotype" w:cs="Palatino Linotype"/>
        </w:rPr>
      </w:pPr>
    </w:p>
    <w:p w14:paraId="750A9FD0" w14:textId="77777777" w:rsidR="00D317D4" w:rsidRPr="00365E11" w:rsidRDefault="00365E11" w:rsidP="00365E11">
      <w:pPr>
        <w:ind w:left="851" w:right="616"/>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b/>
          <w:i/>
          <w:sz w:val="22"/>
          <w:szCs w:val="22"/>
        </w:rPr>
        <w:t>“Artículo 178</w:t>
      </w:r>
      <w:r w:rsidRPr="00365E11">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3A1D969" w14:textId="77777777" w:rsidR="00D317D4" w:rsidRPr="00365E11" w:rsidRDefault="00D317D4" w:rsidP="00365E11">
      <w:pPr>
        <w:ind w:left="851" w:right="616" w:hanging="851"/>
        <w:jc w:val="both"/>
        <w:rPr>
          <w:rFonts w:ascii="Palatino Linotype" w:eastAsia="Palatino Linotype" w:hAnsi="Palatino Linotype" w:cs="Palatino Linotype"/>
          <w:i/>
          <w:sz w:val="22"/>
          <w:szCs w:val="22"/>
        </w:rPr>
      </w:pPr>
    </w:p>
    <w:p w14:paraId="631E6BE2" w14:textId="77777777" w:rsidR="00D317D4" w:rsidRPr="00365E11" w:rsidRDefault="00365E11" w:rsidP="00365E11">
      <w:pPr>
        <w:ind w:left="851" w:right="616"/>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11D95AB" w14:textId="77777777" w:rsidR="00D317D4" w:rsidRPr="00365E11" w:rsidRDefault="00D317D4" w:rsidP="00365E11">
      <w:pPr>
        <w:ind w:left="851" w:right="616" w:hanging="851"/>
        <w:jc w:val="both"/>
        <w:rPr>
          <w:rFonts w:ascii="Palatino Linotype" w:eastAsia="Palatino Linotype" w:hAnsi="Palatino Linotype" w:cs="Palatino Linotype"/>
          <w:i/>
          <w:sz w:val="22"/>
          <w:szCs w:val="22"/>
        </w:rPr>
      </w:pPr>
    </w:p>
    <w:p w14:paraId="07038F6D" w14:textId="77777777" w:rsidR="00D317D4" w:rsidRPr="00365E11" w:rsidRDefault="00365E11" w:rsidP="00365E11">
      <w:pPr>
        <w:ind w:left="851" w:right="616"/>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lastRenderedPageBreak/>
        <w:t xml:space="preserve">En el caso de que se interponga ante la Unidad de Transparencia, ésta deberá remitir el Recurso de Revisión al Instituto a más tardar al día siguiente de haberlo recibido.” </w:t>
      </w:r>
      <w:r w:rsidRPr="00365E11">
        <w:rPr>
          <w:rFonts w:ascii="Palatino Linotype" w:eastAsia="Palatino Linotype" w:hAnsi="Palatino Linotype" w:cs="Palatino Linotype"/>
          <w:sz w:val="22"/>
          <w:szCs w:val="22"/>
        </w:rPr>
        <w:t>(Sic).</w:t>
      </w:r>
    </w:p>
    <w:p w14:paraId="2EA1F4F5" w14:textId="77777777" w:rsidR="00D317D4" w:rsidRPr="00365E11" w:rsidRDefault="00D317D4" w:rsidP="00365E11">
      <w:pPr>
        <w:ind w:left="851" w:right="616"/>
        <w:jc w:val="both"/>
        <w:rPr>
          <w:rFonts w:ascii="Palatino Linotype" w:eastAsia="Palatino Linotype" w:hAnsi="Palatino Linotype" w:cs="Palatino Linotype"/>
          <w:i/>
          <w:sz w:val="22"/>
          <w:szCs w:val="22"/>
        </w:rPr>
      </w:pPr>
    </w:p>
    <w:p w14:paraId="163F22DD"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En esa tesitura, atendiendo a que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notificó la respuesta a la solicitud de Acceso a la Información Pública el </w:t>
      </w:r>
      <w:r w:rsidRPr="00365E11">
        <w:rPr>
          <w:rFonts w:ascii="Palatino Linotype" w:eastAsia="Palatino Linotype" w:hAnsi="Palatino Linotype" w:cs="Palatino Linotype"/>
          <w:b/>
        </w:rPr>
        <w:t>catorce de julio de dos mil veintitrés</w:t>
      </w:r>
      <w:r w:rsidRPr="00365E11">
        <w:rPr>
          <w:rFonts w:ascii="Palatino Linotype" w:eastAsia="Palatino Linotype" w:hAnsi="Palatino Linotype" w:cs="Palatino Linotype"/>
        </w:rPr>
        <w:t xml:space="preserve">, así, el plazo de quince días hábiles que el artículo 178 de la Ley de la materia otorga al hoy </w:t>
      </w:r>
      <w:r w:rsidRPr="00365E11">
        <w:rPr>
          <w:rFonts w:ascii="Palatino Linotype" w:eastAsia="Palatino Linotype" w:hAnsi="Palatino Linotype" w:cs="Palatino Linotype"/>
          <w:b/>
        </w:rPr>
        <w:t>RECURRENTE</w:t>
      </w:r>
      <w:r w:rsidRPr="00365E11">
        <w:rPr>
          <w:rFonts w:ascii="Palatino Linotype" w:eastAsia="Palatino Linotype" w:hAnsi="Palatino Linotype" w:cs="Palatino Linotype"/>
        </w:rPr>
        <w:t xml:space="preserve"> para presentar el respectivo Recurso de Revisión, transcurrió del </w:t>
      </w:r>
      <w:r w:rsidRPr="00365E11">
        <w:rPr>
          <w:rFonts w:ascii="Palatino Linotype" w:eastAsia="Palatino Linotype" w:hAnsi="Palatino Linotype" w:cs="Palatino Linotype"/>
          <w:b/>
        </w:rPr>
        <w:t>treinta y uno de julio al dieciocho de agosto del dos mil veintitrés</w:t>
      </w:r>
      <w:r w:rsidRPr="00365E11">
        <w:rPr>
          <w:rFonts w:ascii="Palatino Linotype" w:eastAsia="Palatino Linotype" w:hAnsi="Palatino Linotype" w:cs="Palatino Linotype"/>
        </w:rPr>
        <w:t>, sin contemplar en el cómputo los días cinco, seis, doce y trece de agosto del dos mil veintitrés, por corresponder a sábados y domingos, considerados como días inhábiles, en términos del artículo 3, fracción X de la Ley de Transparencia y Acceso a la Información Pública del Estado de México y Municipios; así como del diecisiete al veintiocho de julio de dos mil veintitrés por corresponder a un periodo vacacional de conformidad con el Calendario Oficial en materia de Transparencia aprobado por el Pleno en fecha catorce de diciembre de dos mil veintidós.</w:t>
      </w:r>
    </w:p>
    <w:p w14:paraId="0F29332F" w14:textId="77777777" w:rsidR="00D317D4" w:rsidRPr="00365E11" w:rsidRDefault="00D317D4" w:rsidP="00365E11">
      <w:pPr>
        <w:spacing w:line="360" w:lineRule="auto"/>
        <w:jc w:val="both"/>
        <w:rPr>
          <w:rFonts w:ascii="Palatino Linotype" w:eastAsia="Palatino Linotype" w:hAnsi="Palatino Linotype" w:cs="Palatino Linotype"/>
        </w:rPr>
      </w:pPr>
    </w:p>
    <w:p w14:paraId="3A9D3CB6"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Por tanto, se advierte que el Recurso de Revisión que nos ocupa, se interpuso el dieciocho de julio de dos mil veintitrés, sin embargo se tuvo por interpuesto al siguiente día hábil siendo la fecha de presentación el </w:t>
      </w:r>
      <w:r w:rsidRPr="00365E11">
        <w:rPr>
          <w:rFonts w:ascii="Palatino Linotype" w:eastAsia="Palatino Linotype" w:hAnsi="Palatino Linotype" w:cs="Palatino Linotype"/>
          <w:b/>
        </w:rPr>
        <w:t xml:space="preserve">treinta y uno de julio de dos mil veintitrés, </w:t>
      </w:r>
      <w:r w:rsidRPr="00365E11">
        <w:rPr>
          <w:rFonts w:ascii="Palatino Linotype" w:eastAsia="Palatino Linotype" w:hAnsi="Palatino Linotype" w:cs="Palatino Linotype"/>
        </w:rPr>
        <w:t>por tal razón éste se encuentra dentro de los márgenes temporales previstos en el precepto legal citado en el párrafo anterior.</w:t>
      </w:r>
    </w:p>
    <w:p w14:paraId="3D2ED328" w14:textId="77777777" w:rsidR="00D317D4" w:rsidRPr="00365E11" w:rsidRDefault="00D317D4" w:rsidP="00365E11">
      <w:pPr>
        <w:spacing w:line="360" w:lineRule="auto"/>
        <w:jc w:val="both"/>
        <w:rPr>
          <w:rFonts w:ascii="Palatino Linotype" w:eastAsia="Palatino Linotype" w:hAnsi="Palatino Linotype" w:cs="Palatino Linotype"/>
        </w:rPr>
      </w:pPr>
    </w:p>
    <w:p w14:paraId="4867727B" w14:textId="77777777" w:rsidR="00D317D4" w:rsidRPr="00365E11" w:rsidRDefault="00D317D4" w:rsidP="00365E11">
      <w:pPr>
        <w:spacing w:line="360" w:lineRule="auto"/>
        <w:jc w:val="both"/>
        <w:rPr>
          <w:rFonts w:ascii="Palatino Linotype" w:eastAsia="Palatino Linotype" w:hAnsi="Palatino Linotype" w:cs="Palatino Linotype"/>
          <w:sz w:val="4"/>
          <w:szCs w:val="4"/>
        </w:rPr>
      </w:pPr>
    </w:p>
    <w:p w14:paraId="439FC76D" w14:textId="77777777" w:rsidR="00D317D4" w:rsidRPr="00365E11" w:rsidRDefault="00365E11" w:rsidP="00365E11">
      <w:pPr>
        <w:spacing w:line="360" w:lineRule="auto"/>
        <w:ind w:right="49"/>
        <w:jc w:val="both"/>
        <w:rPr>
          <w:rFonts w:ascii="Palatino Linotype" w:eastAsia="Palatino Linotype" w:hAnsi="Palatino Linotype" w:cs="Palatino Linotype"/>
          <w:b/>
          <w:sz w:val="26"/>
          <w:szCs w:val="26"/>
        </w:rPr>
      </w:pPr>
      <w:r w:rsidRPr="00365E11">
        <w:rPr>
          <w:rFonts w:ascii="Palatino Linotype" w:eastAsia="Palatino Linotype" w:hAnsi="Palatino Linotype" w:cs="Palatino Linotype"/>
          <w:b/>
          <w:sz w:val="26"/>
          <w:szCs w:val="26"/>
        </w:rPr>
        <w:t xml:space="preserve">CUARTO. </w:t>
      </w:r>
      <w:proofErr w:type="spellStart"/>
      <w:r w:rsidRPr="00365E11">
        <w:rPr>
          <w:rFonts w:ascii="Palatino Linotype" w:eastAsia="Palatino Linotype" w:hAnsi="Palatino Linotype" w:cs="Palatino Linotype"/>
          <w:b/>
          <w:sz w:val="26"/>
          <w:szCs w:val="26"/>
        </w:rPr>
        <w:t>Procedibilidad</w:t>
      </w:r>
      <w:proofErr w:type="spellEnd"/>
      <w:r w:rsidRPr="00365E11">
        <w:rPr>
          <w:rFonts w:ascii="Palatino Linotype" w:eastAsia="Palatino Linotype" w:hAnsi="Palatino Linotype" w:cs="Palatino Linotype"/>
          <w:b/>
          <w:sz w:val="26"/>
          <w:szCs w:val="26"/>
        </w:rPr>
        <w:t>.</w:t>
      </w:r>
    </w:p>
    <w:p w14:paraId="63B28C45"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 xml:space="preserve">Este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53BC0D94" w14:textId="77777777" w:rsidR="00D317D4" w:rsidRPr="00365E11" w:rsidRDefault="00D317D4" w:rsidP="00365E11">
      <w:pPr>
        <w:ind w:right="49"/>
        <w:jc w:val="both"/>
        <w:rPr>
          <w:rFonts w:ascii="Palatino Linotype" w:eastAsia="Palatino Linotype" w:hAnsi="Palatino Linotype" w:cs="Palatino Linotype"/>
          <w:sz w:val="16"/>
          <w:szCs w:val="16"/>
        </w:rPr>
      </w:pPr>
    </w:p>
    <w:p w14:paraId="7061D0C9" w14:textId="77777777" w:rsidR="00365E11" w:rsidRPr="00365E11" w:rsidRDefault="00365E11" w:rsidP="00365E11">
      <w:pPr>
        <w:ind w:right="49"/>
        <w:jc w:val="both"/>
        <w:rPr>
          <w:rFonts w:ascii="Palatino Linotype" w:eastAsia="Palatino Linotype" w:hAnsi="Palatino Linotype" w:cs="Palatino Linotype"/>
          <w:sz w:val="16"/>
          <w:szCs w:val="16"/>
        </w:rPr>
      </w:pPr>
    </w:p>
    <w:p w14:paraId="7393B00B" w14:textId="77777777" w:rsidR="00365E11" w:rsidRPr="00365E11" w:rsidRDefault="00365E11" w:rsidP="00365E11">
      <w:pPr>
        <w:ind w:right="49"/>
        <w:jc w:val="both"/>
        <w:rPr>
          <w:rFonts w:ascii="Palatino Linotype" w:eastAsia="Palatino Linotype" w:hAnsi="Palatino Linotype" w:cs="Palatino Linotype"/>
          <w:sz w:val="16"/>
          <w:szCs w:val="16"/>
        </w:rPr>
      </w:pPr>
    </w:p>
    <w:p w14:paraId="03D58E1C" w14:textId="77777777" w:rsidR="00D317D4" w:rsidRPr="00365E11" w:rsidRDefault="00365E11" w:rsidP="00365E11">
      <w:pPr>
        <w:tabs>
          <w:tab w:val="left" w:pos="851"/>
        </w:tabs>
        <w:ind w:left="851" w:right="901"/>
        <w:jc w:val="both"/>
        <w:rPr>
          <w:rFonts w:ascii="Palatino Linotype" w:eastAsia="Palatino Linotype" w:hAnsi="Palatino Linotype" w:cs="Palatino Linotype"/>
          <w:b/>
          <w:i/>
          <w:sz w:val="22"/>
          <w:szCs w:val="22"/>
        </w:rPr>
      </w:pPr>
      <w:r w:rsidRPr="00365E11">
        <w:rPr>
          <w:rFonts w:ascii="Palatino Linotype" w:eastAsia="Palatino Linotype" w:hAnsi="Palatino Linotype" w:cs="Palatino Linotype"/>
          <w:b/>
          <w:i/>
          <w:sz w:val="22"/>
          <w:szCs w:val="22"/>
        </w:rPr>
        <w:t xml:space="preserve">“Artículo 180. </w:t>
      </w:r>
      <w:r w:rsidRPr="00365E11">
        <w:rPr>
          <w:rFonts w:ascii="Palatino Linotype" w:eastAsia="Palatino Linotype" w:hAnsi="Palatino Linotype" w:cs="Palatino Linotype"/>
          <w:i/>
          <w:sz w:val="22"/>
          <w:szCs w:val="22"/>
        </w:rPr>
        <w:t>El recurso de revisión contendrá:</w:t>
      </w:r>
      <w:r w:rsidRPr="00365E11">
        <w:rPr>
          <w:rFonts w:ascii="Palatino Linotype" w:eastAsia="Palatino Linotype" w:hAnsi="Palatino Linotype" w:cs="Palatino Linotype"/>
          <w:b/>
          <w:i/>
          <w:sz w:val="22"/>
          <w:szCs w:val="22"/>
        </w:rPr>
        <w:t xml:space="preserve"> </w:t>
      </w:r>
    </w:p>
    <w:p w14:paraId="32B9823E" w14:textId="77777777" w:rsidR="00D317D4" w:rsidRPr="00365E11" w:rsidRDefault="00365E11" w:rsidP="00365E11">
      <w:pPr>
        <w:tabs>
          <w:tab w:val="left" w:pos="851"/>
        </w:tabs>
        <w:ind w:left="851" w:right="901"/>
        <w:jc w:val="both"/>
        <w:rPr>
          <w:rFonts w:ascii="Palatino Linotype" w:eastAsia="Palatino Linotype" w:hAnsi="Palatino Linotype" w:cs="Palatino Linotype"/>
          <w:b/>
          <w:i/>
          <w:sz w:val="22"/>
          <w:szCs w:val="22"/>
        </w:rPr>
      </w:pPr>
      <w:r w:rsidRPr="00365E11">
        <w:rPr>
          <w:rFonts w:ascii="Palatino Linotype" w:eastAsia="Palatino Linotype" w:hAnsi="Palatino Linotype" w:cs="Palatino Linotype"/>
          <w:b/>
          <w:i/>
          <w:sz w:val="22"/>
          <w:szCs w:val="22"/>
        </w:rPr>
        <w:t>…</w:t>
      </w:r>
    </w:p>
    <w:p w14:paraId="11C65599"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b/>
          <w:i/>
          <w:sz w:val="22"/>
          <w:szCs w:val="22"/>
        </w:rPr>
        <w:t xml:space="preserve">II. El nombre del solicitante que recurre </w:t>
      </w:r>
      <w:r w:rsidRPr="00365E11">
        <w:rPr>
          <w:rFonts w:ascii="Palatino Linotype" w:eastAsia="Palatino Linotype" w:hAnsi="Palatino Linotype" w:cs="Palatino Linotype"/>
          <w:i/>
          <w:sz w:val="22"/>
          <w:szCs w:val="22"/>
        </w:rPr>
        <w:t>o de su representante y, en su caso</w:t>
      </w:r>
      <w:proofErr w:type="gramStart"/>
      <w:r w:rsidRPr="00365E11">
        <w:rPr>
          <w:rFonts w:ascii="Palatino Linotype" w:eastAsia="Palatino Linotype" w:hAnsi="Palatino Linotype" w:cs="Palatino Linotype"/>
          <w:i/>
          <w:sz w:val="22"/>
          <w:szCs w:val="22"/>
        </w:rPr>
        <w:t>, …</w:t>
      </w:r>
      <w:proofErr w:type="gramEnd"/>
    </w:p>
    <w:p w14:paraId="00CE9698" w14:textId="77777777" w:rsidR="00D317D4" w:rsidRPr="00365E11" w:rsidRDefault="00365E11" w:rsidP="00365E11">
      <w:pPr>
        <w:tabs>
          <w:tab w:val="left" w:pos="851"/>
        </w:tabs>
        <w:ind w:left="851" w:right="901"/>
        <w:jc w:val="both"/>
        <w:rPr>
          <w:rFonts w:ascii="Palatino Linotype" w:eastAsia="Palatino Linotype" w:hAnsi="Palatino Linotype" w:cs="Palatino Linotype"/>
          <w:b/>
          <w:i/>
          <w:sz w:val="22"/>
          <w:szCs w:val="22"/>
        </w:rPr>
      </w:pPr>
      <w:r w:rsidRPr="00365E11">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365E11">
        <w:rPr>
          <w:rFonts w:ascii="Palatino Linotype" w:eastAsia="Palatino Linotype" w:hAnsi="Palatino Linotype" w:cs="Palatino Linotype"/>
          <w:i/>
          <w:sz w:val="22"/>
          <w:szCs w:val="22"/>
        </w:rPr>
        <w:t>, IV, VII y VIII.</w:t>
      </w:r>
      <w:r w:rsidRPr="00365E11">
        <w:rPr>
          <w:rFonts w:ascii="Palatino Linotype" w:eastAsia="Palatino Linotype" w:hAnsi="Palatino Linotype" w:cs="Palatino Linotype"/>
          <w:b/>
          <w:i/>
          <w:sz w:val="22"/>
          <w:szCs w:val="22"/>
        </w:rPr>
        <w:t>”</w:t>
      </w:r>
    </w:p>
    <w:p w14:paraId="1073E7B0"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(Énfasis añadido)</w:t>
      </w:r>
    </w:p>
    <w:p w14:paraId="498C13B2" w14:textId="77777777" w:rsidR="00D317D4" w:rsidRPr="00365E11" w:rsidRDefault="00D317D4" w:rsidP="00365E11">
      <w:pPr>
        <w:tabs>
          <w:tab w:val="left" w:pos="851"/>
        </w:tabs>
        <w:ind w:right="901"/>
        <w:jc w:val="both"/>
        <w:rPr>
          <w:rFonts w:ascii="Palatino Linotype" w:eastAsia="Palatino Linotype" w:hAnsi="Palatino Linotype" w:cs="Palatino Linotype"/>
          <w:i/>
          <w:sz w:val="22"/>
          <w:szCs w:val="22"/>
        </w:rPr>
      </w:pPr>
    </w:p>
    <w:p w14:paraId="1DDC60F4"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Con fundamento en el precepto legal antes citado, el Recurso de Revisión materia del presente asunto, se interpuso de manera electrónica y, por ende, no es necesario que contenga determinados requisitos, entre ellos, el nombre del</w:t>
      </w:r>
      <w:r w:rsidRPr="00365E11">
        <w:rPr>
          <w:rFonts w:ascii="Palatino Linotype" w:eastAsia="Palatino Linotype" w:hAnsi="Palatino Linotype" w:cs="Palatino Linotype"/>
          <w:b/>
        </w:rPr>
        <w:t xml:space="preserve"> RECURRENTE;</w:t>
      </w:r>
      <w:r w:rsidRPr="00365E11">
        <w:rPr>
          <w:rFonts w:ascii="Palatino Linotype" w:eastAsia="Palatino Linotype" w:hAnsi="Palatino Linotype" w:cs="Palatino Linotype"/>
        </w:rPr>
        <w:t xml:space="preserve"> en ese sentido en el presente caso, al haber sido presentado el Recurso de Revisión vía </w:t>
      </w:r>
      <w:r w:rsidRPr="00365E11">
        <w:rPr>
          <w:rFonts w:ascii="Palatino Linotype" w:eastAsia="Palatino Linotype" w:hAnsi="Palatino Linotype" w:cs="Palatino Linotype"/>
          <w:b/>
        </w:rPr>
        <w:t>SAIMEX</w:t>
      </w:r>
      <w:r w:rsidRPr="00365E11">
        <w:rPr>
          <w:rFonts w:ascii="Palatino Linotype" w:eastAsia="Palatino Linotype" w:hAnsi="Palatino Linotype" w:cs="Palatino Linotype"/>
        </w:rPr>
        <w:t>, dicho requisito resulta innecesario.</w:t>
      </w:r>
    </w:p>
    <w:p w14:paraId="2A804529" w14:textId="77777777" w:rsidR="00D317D4" w:rsidRPr="00365E11" w:rsidRDefault="00D317D4" w:rsidP="00365E11">
      <w:pPr>
        <w:spacing w:line="360" w:lineRule="auto"/>
        <w:jc w:val="both"/>
        <w:rPr>
          <w:rFonts w:ascii="Palatino Linotype" w:eastAsia="Palatino Linotype" w:hAnsi="Palatino Linotype" w:cs="Palatino Linotype"/>
        </w:rPr>
      </w:pPr>
    </w:p>
    <w:p w14:paraId="15EA0B8A"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365E11">
        <w:rPr>
          <w:rFonts w:ascii="Palatino Linotype" w:eastAsia="Palatino Linotype" w:hAnsi="Palatino Linotype" w:cs="Palatino Linotype"/>
          <w:b/>
          <w:u w:val="single"/>
        </w:rPr>
        <w:t xml:space="preserve">el nombre no es un requisito </w:t>
      </w:r>
      <w:r w:rsidRPr="00365E11">
        <w:rPr>
          <w:rFonts w:ascii="Palatino Linotype" w:eastAsia="Palatino Linotype" w:hAnsi="Palatino Linotype" w:cs="Palatino Linotype"/>
          <w:b/>
          <w:i/>
          <w:u w:val="single"/>
        </w:rPr>
        <w:t>sine qua non</w:t>
      </w:r>
      <w:r w:rsidRPr="00365E11">
        <w:rPr>
          <w:rFonts w:ascii="Palatino Linotype" w:eastAsia="Palatino Linotype" w:hAnsi="Palatino Linotype" w:cs="Palatino Linotype"/>
        </w:rPr>
        <w:t xml:space="preserve"> para que los particulares ejerzan el derecho de acceso a la información pública, pues por el contrario la Ley de la materia señala en </w:t>
      </w:r>
      <w:r w:rsidRPr="00365E11">
        <w:rPr>
          <w:rFonts w:ascii="Palatino Linotype" w:eastAsia="Palatino Linotype" w:hAnsi="Palatino Linotype" w:cs="Palatino Linotype"/>
        </w:rPr>
        <w:lastRenderedPageBreak/>
        <w:t>su artículo 155, párrafo segundo la posibilidad de que las solicitudes de información sean anónimas, al utilizar un nombre incompleto o, inclusive un seudónimo.</w:t>
      </w:r>
    </w:p>
    <w:p w14:paraId="4EC97836" w14:textId="77777777" w:rsidR="00D317D4" w:rsidRPr="00365E11" w:rsidRDefault="00D317D4" w:rsidP="00365E11">
      <w:pPr>
        <w:spacing w:line="360" w:lineRule="auto"/>
        <w:jc w:val="both"/>
        <w:rPr>
          <w:rFonts w:ascii="Palatino Linotype" w:eastAsia="Palatino Linotype" w:hAnsi="Palatino Linotype" w:cs="Palatino Linotype"/>
        </w:rPr>
      </w:pPr>
    </w:p>
    <w:p w14:paraId="2215899C" w14:textId="77777777" w:rsidR="00D317D4" w:rsidRPr="00365E11" w:rsidRDefault="00365E11" w:rsidP="00365E11">
      <w:pPr>
        <w:spacing w:line="360" w:lineRule="auto"/>
        <w:jc w:val="both"/>
        <w:rPr>
          <w:rFonts w:ascii="Palatino Linotype" w:eastAsia="Palatino Linotype" w:hAnsi="Palatino Linotype" w:cs="Palatino Linotype"/>
          <w:sz w:val="22"/>
          <w:szCs w:val="22"/>
        </w:rPr>
      </w:pPr>
      <w:r w:rsidRPr="00365E11">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2F4CDEEB" w14:textId="77777777" w:rsidR="00D317D4" w:rsidRPr="00365E11" w:rsidRDefault="00D317D4" w:rsidP="00365E11">
      <w:pPr>
        <w:tabs>
          <w:tab w:val="left" w:pos="851"/>
        </w:tabs>
        <w:spacing w:line="360" w:lineRule="auto"/>
        <w:ind w:left="851" w:right="901"/>
        <w:jc w:val="both"/>
        <w:rPr>
          <w:rFonts w:ascii="Palatino Linotype" w:eastAsia="Palatino Linotype" w:hAnsi="Palatino Linotype" w:cs="Palatino Linotype"/>
          <w:sz w:val="22"/>
          <w:szCs w:val="22"/>
        </w:rPr>
      </w:pPr>
    </w:p>
    <w:p w14:paraId="3310AE85"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Asimismo, se estima que el requisito relativo al nombre del </w:t>
      </w:r>
      <w:r w:rsidRPr="00365E11">
        <w:rPr>
          <w:rFonts w:ascii="Palatino Linotype" w:eastAsia="Palatino Linotype" w:hAnsi="Palatino Linotype" w:cs="Palatino Linotype"/>
          <w:b/>
        </w:rPr>
        <w:t>RECURRENTE</w:t>
      </w:r>
      <w:r w:rsidRPr="00365E11">
        <w:rPr>
          <w:rFonts w:ascii="Palatino Linotype" w:eastAsia="Palatino Linotype" w:hAnsi="Palatino Linotype" w:cs="Palatino Linotype"/>
        </w:rPr>
        <w:t xml:space="preserve"> no constituye un supuesto indispensable de </w:t>
      </w:r>
      <w:proofErr w:type="spellStart"/>
      <w:r w:rsidRPr="00365E11">
        <w:rPr>
          <w:rFonts w:ascii="Palatino Linotype" w:eastAsia="Palatino Linotype" w:hAnsi="Palatino Linotype" w:cs="Palatino Linotype"/>
        </w:rPr>
        <w:t>procedibilidad</w:t>
      </w:r>
      <w:proofErr w:type="spellEnd"/>
      <w:r w:rsidRPr="00365E11">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es la misma persona que realizó la solicitud de acceso a la información pública que ahora se impugna.</w:t>
      </w:r>
    </w:p>
    <w:p w14:paraId="2203F34B" w14:textId="77777777" w:rsidR="00D317D4" w:rsidRPr="00365E11" w:rsidRDefault="00D317D4" w:rsidP="00365E11">
      <w:pPr>
        <w:tabs>
          <w:tab w:val="left" w:pos="851"/>
        </w:tabs>
        <w:spacing w:line="360" w:lineRule="auto"/>
        <w:ind w:left="851" w:right="901"/>
        <w:jc w:val="both"/>
        <w:rPr>
          <w:rFonts w:ascii="Palatino Linotype" w:eastAsia="Palatino Linotype" w:hAnsi="Palatino Linotype" w:cs="Palatino Linotype"/>
          <w:sz w:val="22"/>
          <w:szCs w:val="22"/>
        </w:rPr>
      </w:pPr>
    </w:p>
    <w:p w14:paraId="0C9948F5"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6F90A822" w14:textId="77777777" w:rsidR="00D317D4" w:rsidRPr="00365E11" w:rsidRDefault="00365E11" w:rsidP="00365E11">
      <w:pPr>
        <w:spacing w:line="360" w:lineRule="auto"/>
        <w:jc w:val="both"/>
        <w:rPr>
          <w:rFonts w:ascii="Palatino Linotype" w:eastAsia="Palatino Linotype" w:hAnsi="Palatino Linotype" w:cs="Palatino Linotype"/>
          <w:b/>
          <w:sz w:val="26"/>
          <w:szCs w:val="26"/>
        </w:rPr>
      </w:pPr>
      <w:r w:rsidRPr="00365E11">
        <w:rPr>
          <w:rFonts w:ascii="Palatino Linotype" w:eastAsia="Palatino Linotype" w:hAnsi="Palatino Linotype" w:cs="Palatino Linotype"/>
          <w:b/>
          <w:sz w:val="26"/>
          <w:szCs w:val="26"/>
        </w:rPr>
        <w:t>QUINTO. Estudio y resolución del asunto.</w:t>
      </w:r>
    </w:p>
    <w:p w14:paraId="1B8F04FC" w14:textId="77777777" w:rsidR="00D317D4" w:rsidRPr="00365E11" w:rsidRDefault="00365E11" w:rsidP="00365E1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58BEE8EC" w14:textId="77777777" w:rsidR="00D317D4" w:rsidRPr="00365E11" w:rsidRDefault="00D317D4" w:rsidP="00365E11">
      <w:pPr>
        <w:jc w:val="both"/>
        <w:rPr>
          <w:rFonts w:ascii="Palatino Linotype" w:eastAsia="Palatino Linotype" w:hAnsi="Palatino Linotype" w:cs="Palatino Linotype"/>
        </w:rPr>
      </w:pPr>
    </w:p>
    <w:p w14:paraId="2EFA9A79"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w:t>
      </w:r>
      <w:r w:rsidRPr="00365E11">
        <w:rPr>
          <w:rFonts w:ascii="Palatino Linotype" w:eastAsia="Palatino Linotype" w:hAnsi="Palatino Linotype" w:cs="Palatino Linotype"/>
          <w:b/>
          <w:i/>
          <w:sz w:val="22"/>
          <w:szCs w:val="22"/>
        </w:rPr>
        <w:t xml:space="preserve">Artículo 192. </w:t>
      </w:r>
      <w:r w:rsidRPr="00365E11">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5F04EDA5" w14:textId="77777777" w:rsidR="00D317D4" w:rsidRPr="00365E11" w:rsidRDefault="00365E11" w:rsidP="00365E11">
      <w:pPr>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w:t>
      </w:r>
    </w:p>
    <w:p w14:paraId="5B1DBD0A" w14:textId="77777777" w:rsidR="00D317D4" w:rsidRPr="00365E11" w:rsidRDefault="00365E11" w:rsidP="00365E11">
      <w:pPr>
        <w:tabs>
          <w:tab w:val="left" w:pos="851"/>
        </w:tabs>
        <w:ind w:left="851" w:right="901"/>
        <w:jc w:val="both"/>
        <w:rPr>
          <w:rFonts w:ascii="Palatino Linotype" w:eastAsia="Palatino Linotype" w:hAnsi="Palatino Linotype" w:cs="Palatino Linotype"/>
          <w:b/>
          <w:i/>
          <w:sz w:val="22"/>
          <w:szCs w:val="22"/>
        </w:rPr>
      </w:pPr>
      <w:r w:rsidRPr="00365E11">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p>
    <w:p w14:paraId="1EEA0A44"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(Énfasis añadido)” </w:t>
      </w:r>
    </w:p>
    <w:p w14:paraId="1398A02F" w14:textId="77777777" w:rsidR="00D317D4" w:rsidRPr="00365E11" w:rsidRDefault="00D317D4" w:rsidP="00365E11">
      <w:pPr>
        <w:jc w:val="both"/>
        <w:rPr>
          <w:rFonts w:ascii="Palatino Linotype" w:eastAsia="Palatino Linotype" w:hAnsi="Palatino Linotype" w:cs="Palatino Linotype"/>
        </w:rPr>
      </w:pPr>
    </w:p>
    <w:p w14:paraId="6145D781"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Luego, conforme a la transcripción que antecede, resulta conveniente desglosar los elementos de la disposición enunciada; de tal manera que, el sobreseimiento del Recurso de Revisión se suscita cuando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modifique o revoque el acto impugnado, quedando éste sin efecto o materia, los elementos a considerar son: </w:t>
      </w:r>
    </w:p>
    <w:p w14:paraId="4F69650D" w14:textId="77777777" w:rsidR="00D317D4" w:rsidRPr="00365E11" w:rsidRDefault="00D317D4" w:rsidP="00365E11">
      <w:pPr>
        <w:spacing w:line="360" w:lineRule="auto"/>
        <w:jc w:val="both"/>
        <w:rPr>
          <w:rFonts w:ascii="Palatino Linotype" w:eastAsia="Palatino Linotype" w:hAnsi="Palatino Linotype" w:cs="Palatino Linotype"/>
        </w:rPr>
      </w:pPr>
    </w:p>
    <w:p w14:paraId="195680DC"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1.- El sujeto obligado responsable, </w:t>
      </w:r>
    </w:p>
    <w:p w14:paraId="269A494C"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 xml:space="preserve">2.- Acto, </w:t>
      </w:r>
    </w:p>
    <w:p w14:paraId="07FAA621"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3.- Que se modifique o revoque, y</w:t>
      </w:r>
    </w:p>
    <w:p w14:paraId="35C3F856"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4.- De tal manera que el medio de impugnación quede sin efecto o materia.</w:t>
      </w:r>
    </w:p>
    <w:p w14:paraId="3A1AC57F" w14:textId="77777777" w:rsidR="00D317D4" w:rsidRPr="00365E11" w:rsidRDefault="00D317D4" w:rsidP="00365E11">
      <w:pPr>
        <w:spacing w:line="360" w:lineRule="auto"/>
        <w:jc w:val="both"/>
        <w:rPr>
          <w:rFonts w:ascii="Palatino Linotype" w:eastAsia="Palatino Linotype" w:hAnsi="Palatino Linotype" w:cs="Palatino Linotype"/>
        </w:rPr>
      </w:pPr>
    </w:p>
    <w:p w14:paraId="30177334" w14:textId="77777777" w:rsidR="00D317D4" w:rsidRPr="00365E11" w:rsidRDefault="00365E11" w:rsidP="00365E11">
      <w:pPr>
        <w:spacing w:line="360" w:lineRule="auto"/>
        <w:jc w:val="both"/>
        <w:rPr>
          <w:rFonts w:ascii="Palatino Linotype" w:eastAsia="Palatino Linotype" w:hAnsi="Palatino Linotype" w:cs="Palatino Linotype"/>
          <w:b/>
        </w:rPr>
      </w:pPr>
      <w:r w:rsidRPr="00365E11">
        <w:rPr>
          <w:rFonts w:ascii="Palatino Linotype" w:eastAsia="Palatino Linotype" w:hAnsi="Palatino Linotype" w:cs="Palatino Linotype"/>
        </w:rPr>
        <w:t xml:space="preserve">El primer elemento normativo, se actualiza ya que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responsable, es el </w:t>
      </w:r>
      <w:r w:rsidRPr="00365E11">
        <w:rPr>
          <w:rFonts w:ascii="Palatino Linotype" w:eastAsia="Palatino Linotype" w:hAnsi="Palatino Linotype" w:cs="Palatino Linotype"/>
          <w:b/>
        </w:rPr>
        <w:t>Sistema Municipal Para el Desarrollo Integral de la Familia de Metepec.</w:t>
      </w:r>
    </w:p>
    <w:p w14:paraId="0EAB521C" w14:textId="77777777" w:rsidR="00D317D4" w:rsidRPr="00365E11" w:rsidRDefault="00D317D4" w:rsidP="00365E11">
      <w:pPr>
        <w:spacing w:line="360" w:lineRule="auto"/>
        <w:jc w:val="both"/>
        <w:rPr>
          <w:rFonts w:ascii="Palatino Linotype" w:eastAsia="Palatino Linotype" w:hAnsi="Palatino Linotype" w:cs="Palatino Linotype"/>
        </w:rPr>
      </w:pPr>
    </w:p>
    <w:p w14:paraId="5D79A2D5"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Cabe destacar que, de la respuesta otorgada por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se desprende el elemento normativo en estudio, el cual se considera como “acto” las respuestas emitidas por los Sujetos Obligados, porque precisamente la evidencia notoria y específica del actuar del </w:t>
      </w:r>
      <w:r w:rsidRPr="00365E11">
        <w:rPr>
          <w:rFonts w:ascii="Palatino Linotype" w:eastAsia="Palatino Linotype" w:hAnsi="Palatino Linotype" w:cs="Palatino Linotype"/>
          <w:b/>
        </w:rPr>
        <w:t>SUJETO OBLIGADO</w:t>
      </w:r>
      <w:r w:rsidRPr="00365E11">
        <w:rPr>
          <w:rFonts w:ascii="Palatino Linotype" w:eastAsia="Palatino Linotype" w:hAnsi="Palatino Linotype" w:cs="Palatino Linotype"/>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1E68BB18" w14:textId="77777777" w:rsidR="00D317D4" w:rsidRPr="00365E11" w:rsidRDefault="00D317D4" w:rsidP="00365E11">
      <w:pPr>
        <w:spacing w:line="360" w:lineRule="auto"/>
        <w:jc w:val="both"/>
        <w:rPr>
          <w:rFonts w:ascii="Palatino Linotype" w:eastAsia="Palatino Linotype" w:hAnsi="Palatino Linotype" w:cs="Palatino Linotype"/>
        </w:rPr>
      </w:pPr>
    </w:p>
    <w:p w14:paraId="32DE48E8"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149FC72C" w14:textId="77777777" w:rsidR="00D317D4" w:rsidRPr="00365E11" w:rsidRDefault="00D317D4" w:rsidP="00365E11">
      <w:pPr>
        <w:jc w:val="both"/>
        <w:rPr>
          <w:rFonts w:ascii="Palatino Linotype" w:eastAsia="Palatino Linotype" w:hAnsi="Palatino Linotype" w:cs="Palatino Linotype"/>
        </w:rPr>
      </w:pPr>
    </w:p>
    <w:p w14:paraId="50A8A31F"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b/>
          <w:i/>
          <w:sz w:val="22"/>
          <w:szCs w:val="22"/>
        </w:rPr>
        <w:t>“Artículo 53</w:t>
      </w:r>
      <w:r w:rsidRPr="00365E11">
        <w:rPr>
          <w:rFonts w:ascii="Palatino Linotype" w:eastAsia="Palatino Linotype" w:hAnsi="Palatino Linotype" w:cs="Palatino Linotype"/>
          <w:i/>
          <w:sz w:val="22"/>
          <w:szCs w:val="22"/>
        </w:rPr>
        <w:t xml:space="preserve">. Las Unidades de Transparencia tendrán las siguientes funciones: </w:t>
      </w:r>
    </w:p>
    <w:p w14:paraId="7086C8AE"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7DCDB50A"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II. Recibir, tramitar y dar respuesta a las solicitudes de acceso a la información; </w:t>
      </w:r>
    </w:p>
    <w:p w14:paraId="57A74E52"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III. Auxiliar a los particulares en la elaboración de solicitudes de acceso a la información y, en su caso, orientarlos sobre los sujetos obligados competentes conforme a la normatividad aplicable; </w:t>
      </w:r>
    </w:p>
    <w:p w14:paraId="48748C36"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IV. Realizar, con efectividad, los trámites internos necesarios para la atención de las solicitudes de acceso a la información; </w:t>
      </w:r>
    </w:p>
    <w:p w14:paraId="3A33C717"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V. Entregar, en su caso, a los particulares la información solicitada; </w:t>
      </w:r>
    </w:p>
    <w:p w14:paraId="6F697E2A"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VI. Efectuar las notificaciones a los solicitantes; </w:t>
      </w:r>
    </w:p>
    <w:p w14:paraId="3D1A1608"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VII. Proponer al Comité de Transparencia, los procedimientos internos que aseguren la mayor eficiencia en la gestión de las solicitudes de acceso a la información, conforme a la normatividad aplicable; </w:t>
      </w:r>
    </w:p>
    <w:p w14:paraId="2CCC05A7"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VIII. Proponer a quien preside el Comité de Transparencia, personal habilitado que sea necesario para recibir y dar trámite a las solicitudes de acceso a la información; </w:t>
      </w:r>
    </w:p>
    <w:p w14:paraId="2A019BDB"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1AC4DF47"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X. Presentar ante el Comité, el proyecto de clasificación de información; </w:t>
      </w:r>
    </w:p>
    <w:p w14:paraId="0DB65B8C"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XI. Promover e implementar políticas de transparencia proactiva procurando su accesibilidad; </w:t>
      </w:r>
    </w:p>
    <w:p w14:paraId="27E2B88B"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XII. Fomentar la transparencia y accesibilidad al interior del sujeto obligado; </w:t>
      </w:r>
    </w:p>
    <w:p w14:paraId="3FCE6631"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 xml:space="preserve">XIII. Hacer del conocimiento de la instancia competente la probable responsabilidad por el incumplimiento de las obligaciones previstas en la presente Ley; y </w:t>
      </w:r>
    </w:p>
    <w:p w14:paraId="6C333A64" w14:textId="77777777" w:rsidR="00D317D4" w:rsidRPr="00365E11" w:rsidRDefault="00365E11" w:rsidP="00365E11">
      <w:pPr>
        <w:tabs>
          <w:tab w:val="left" w:pos="851"/>
        </w:tabs>
        <w:ind w:left="851" w:right="901"/>
        <w:jc w:val="both"/>
        <w:rPr>
          <w:rFonts w:ascii="Palatino Linotype" w:eastAsia="Palatino Linotype" w:hAnsi="Palatino Linotype" w:cs="Palatino Linotype"/>
          <w:i/>
          <w:sz w:val="22"/>
          <w:szCs w:val="22"/>
        </w:rPr>
      </w:pPr>
      <w:r w:rsidRPr="00365E11">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r w:rsidRPr="00365E11">
        <w:rPr>
          <w:rFonts w:ascii="Palatino Linotype" w:eastAsia="Palatino Linotype" w:hAnsi="Palatino Linotype" w:cs="Palatino Linotype"/>
          <w:b/>
          <w:i/>
          <w:sz w:val="22"/>
          <w:szCs w:val="22"/>
        </w:rPr>
        <w:t>”</w:t>
      </w:r>
    </w:p>
    <w:p w14:paraId="0454114F" w14:textId="77777777" w:rsidR="00D317D4" w:rsidRPr="00365E11" w:rsidRDefault="00D317D4" w:rsidP="00365E11">
      <w:pPr>
        <w:jc w:val="both"/>
        <w:rPr>
          <w:rFonts w:ascii="Palatino Linotype" w:eastAsia="Palatino Linotype" w:hAnsi="Palatino Linotype" w:cs="Palatino Linotype"/>
        </w:rPr>
      </w:pPr>
    </w:p>
    <w:p w14:paraId="2828A44B"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Es decir, la impugnación del </w:t>
      </w:r>
      <w:r w:rsidRPr="00365E11">
        <w:rPr>
          <w:rFonts w:ascii="Palatino Linotype" w:eastAsia="Palatino Linotype" w:hAnsi="Palatino Linotype" w:cs="Palatino Linotype"/>
          <w:b/>
        </w:rPr>
        <w:t>RECURRENTE</w:t>
      </w:r>
      <w:r w:rsidRPr="00365E11">
        <w:rPr>
          <w:rFonts w:ascii="Palatino Linotype" w:eastAsia="Palatino Linotype" w:hAnsi="Palatino Linotype" w:cs="Palatino Linotype"/>
        </w:rPr>
        <w:t xml:space="preserve"> debe ser sobre la emisión de un “Acto” contenido en la misma Ley o la omisión de éste, lo que en el presente caso se actualiza con la respuesta dada por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w:t>
      </w:r>
    </w:p>
    <w:p w14:paraId="3A33AB9C" w14:textId="77777777" w:rsidR="00D317D4" w:rsidRPr="00365E11" w:rsidRDefault="00D317D4" w:rsidP="00365E11">
      <w:pPr>
        <w:spacing w:line="360" w:lineRule="auto"/>
        <w:jc w:val="both"/>
        <w:rPr>
          <w:rFonts w:ascii="Palatino Linotype" w:eastAsia="Palatino Linotype" w:hAnsi="Palatino Linotype" w:cs="Palatino Linotype"/>
        </w:rPr>
      </w:pPr>
    </w:p>
    <w:p w14:paraId="6B4B5BC2"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 xml:space="preserve">Ahora bien, por cuanto hace al tercer elemento normativo, es en esencia una condicional, consistente en que la Dependencia o Entidad responsable del acto o resolución impugnada </w:t>
      </w:r>
      <w:r w:rsidRPr="00365E11">
        <w:rPr>
          <w:rFonts w:ascii="Palatino Linotype" w:eastAsia="Palatino Linotype" w:hAnsi="Palatino Linotype" w:cs="Palatino Linotype"/>
          <w:b/>
        </w:rPr>
        <w:t>la modifique o revoque</w:t>
      </w:r>
      <w:r w:rsidRPr="00365E11">
        <w:rPr>
          <w:rFonts w:ascii="Palatino Linotype" w:eastAsia="Palatino Linotype" w:hAnsi="Palatino Linotype" w:cs="Palatino Linotype"/>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450C0462" w14:textId="77777777" w:rsidR="00D317D4" w:rsidRPr="00365E11" w:rsidRDefault="00D317D4" w:rsidP="00365E11">
      <w:pPr>
        <w:spacing w:line="360" w:lineRule="auto"/>
        <w:jc w:val="both"/>
        <w:rPr>
          <w:rFonts w:ascii="Palatino Linotype" w:eastAsia="Palatino Linotype" w:hAnsi="Palatino Linotype" w:cs="Palatino Linotype"/>
        </w:rPr>
      </w:pPr>
    </w:p>
    <w:p w14:paraId="7910F472"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Por cuanto hace a la revocación, a diferencia de la modificación, ocurre cuando la Dependencia o Entidad Responsable (</w:t>
      </w:r>
      <w:r w:rsidRPr="00365E11">
        <w:rPr>
          <w:rFonts w:ascii="Palatino Linotype" w:eastAsia="Palatino Linotype" w:hAnsi="Palatino Linotype" w:cs="Palatino Linotype"/>
          <w:b/>
        </w:rPr>
        <w:t>SUJETO OBLIGADO</w:t>
      </w:r>
      <w:r w:rsidRPr="00365E11">
        <w:rPr>
          <w:rFonts w:ascii="Palatino Linotype" w:eastAsia="Palatino Linotype" w:hAnsi="Palatino Linotype" w:cs="Palatino Linotype"/>
        </w:rPr>
        <w:t>), del acto o resolución impugnada, suprime, elimina o cancela la totalidad de su respuesta y emite otra en su lugar dejando sin efecto lo que en un principio respondió.</w:t>
      </w:r>
    </w:p>
    <w:p w14:paraId="1A7EB93F" w14:textId="77777777" w:rsidR="00D317D4" w:rsidRPr="00365E11" w:rsidRDefault="00D317D4" w:rsidP="00365E11">
      <w:pPr>
        <w:spacing w:line="360" w:lineRule="auto"/>
        <w:jc w:val="both"/>
        <w:rPr>
          <w:rFonts w:ascii="Palatino Linotype" w:eastAsia="Palatino Linotype" w:hAnsi="Palatino Linotype" w:cs="Palatino Linotype"/>
        </w:rPr>
      </w:pPr>
    </w:p>
    <w:p w14:paraId="0A9554DF"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En ese tenor, un acto impugnado quedará sin efectos, cuando aun existiendo jurídicamente (esto es, que no se ha modificado, ni revocado) ya no genera ninguna consecuencia legal.</w:t>
      </w:r>
    </w:p>
    <w:p w14:paraId="1DE59E38" w14:textId="77777777" w:rsidR="00D317D4" w:rsidRPr="00365E11" w:rsidRDefault="00D317D4" w:rsidP="00365E11">
      <w:pPr>
        <w:spacing w:line="360" w:lineRule="auto"/>
        <w:ind w:firstLine="567"/>
        <w:jc w:val="both"/>
        <w:rPr>
          <w:rFonts w:ascii="Palatino Linotype" w:eastAsia="Palatino Linotype" w:hAnsi="Palatino Linotype" w:cs="Palatino Linotype"/>
        </w:rPr>
      </w:pPr>
    </w:p>
    <w:p w14:paraId="0CF38E75"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En tanto que, un acto impugnado queda sin materia, cuando ha sido satisfecha la pretensión de lo solicitado por la parte </w:t>
      </w:r>
      <w:r w:rsidRPr="00365E11">
        <w:rPr>
          <w:rFonts w:ascii="Palatino Linotype" w:eastAsia="Palatino Linotype" w:hAnsi="Palatino Linotype" w:cs="Palatino Linotype"/>
          <w:b/>
        </w:rPr>
        <w:t xml:space="preserve">RECURRENTE </w:t>
      </w:r>
      <w:r w:rsidRPr="00365E11">
        <w:rPr>
          <w:rFonts w:ascii="Palatino Linotype" w:eastAsia="Palatino Linotype" w:hAnsi="Palatino Linotype" w:cs="Palatino Linotype"/>
        </w:rPr>
        <w:t xml:space="preserve">de manera que </w:t>
      </w:r>
      <w:r w:rsidRPr="00365E11">
        <w:rPr>
          <w:rFonts w:ascii="Palatino Linotype" w:eastAsia="Palatino Linotype" w:hAnsi="Palatino Linotype" w:cs="Palatino Linotype"/>
          <w:b/>
        </w:rPr>
        <w:t xml:space="preserve">EL SUJETO OBLIGADO </w:t>
      </w:r>
      <w:r w:rsidRPr="00365E11">
        <w:rPr>
          <w:rFonts w:ascii="Palatino Linotype" w:eastAsia="Palatino Linotype" w:hAnsi="Palatino Linotype" w:cs="Palatino Linotype"/>
        </w:rPr>
        <w:t xml:space="preserve">entregó una respuesta que para el caso fue posterior; es decir, en Informe Justificado, mediante el cual concede la información solicitada.  </w:t>
      </w:r>
    </w:p>
    <w:p w14:paraId="76ACD63F" w14:textId="77777777" w:rsidR="00D317D4" w:rsidRPr="00365E11" w:rsidRDefault="00D317D4" w:rsidP="00365E11">
      <w:pPr>
        <w:spacing w:line="360" w:lineRule="auto"/>
        <w:jc w:val="both"/>
        <w:rPr>
          <w:rFonts w:ascii="Palatino Linotype" w:eastAsia="Palatino Linotype" w:hAnsi="Palatino Linotype" w:cs="Palatino Linotype"/>
        </w:rPr>
      </w:pPr>
    </w:p>
    <w:p w14:paraId="5FA4347B"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 xml:space="preserve">Bajo esas consideraciones, se afirma que en el Recurso de Revisión sujeto a estudio se actualiza la hipótesis jurídica citada en el cuarto elemento; toda vez que, quedó probado que,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mediante un acto posterior a su respuesta, como lo fue el Informe Justificado, remitió información con lo cual, dejó sin materia el presente recurso. </w:t>
      </w:r>
    </w:p>
    <w:p w14:paraId="397E4DCB" w14:textId="77777777" w:rsidR="00D317D4" w:rsidRPr="00365E11" w:rsidRDefault="00D317D4" w:rsidP="00365E11">
      <w:pPr>
        <w:spacing w:line="360" w:lineRule="auto"/>
        <w:jc w:val="both"/>
        <w:rPr>
          <w:rFonts w:ascii="Palatino Linotype" w:eastAsia="Palatino Linotype" w:hAnsi="Palatino Linotype" w:cs="Palatino Linotype"/>
        </w:rPr>
      </w:pPr>
    </w:p>
    <w:p w14:paraId="3D7B28EE" w14:textId="77777777" w:rsidR="00D317D4" w:rsidRPr="00365E11" w:rsidRDefault="00365E11" w:rsidP="00365E11">
      <w:pPr>
        <w:spacing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Atento a ello, es conveniente recordar que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en el ejercicio de su derecho de Acceso a la Información, medularmente solicitó información respecto a la documentación que obra en el expediente personal del Titular de Transparencia del Sistema Municipal DIF de Metepec especificando que requería documentales como: grado de estudios, cédula profesional, antecedentes no penales, carta de no inhabilitación y certificado de competencia.</w:t>
      </w:r>
    </w:p>
    <w:p w14:paraId="38DE178A" w14:textId="77777777" w:rsidR="00D317D4" w:rsidRPr="00365E11" w:rsidRDefault="00D317D4" w:rsidP="00365E11">
      <w:pPr>
        <w:ind w:left="851" w:right="899"/>
        <w:jc w:val="both"/>
        <w:rPr>
          <w:rFonts w:ascii="Palatino Linotype" w:eastAsia="Palatino Linotype" w:hAnsi="Palatino Linotype" w:cs="Palatino Linotype"/>
        </w:rPr>
      </w:pPr>
    </w:p>
    <w:p w14:paraId="3B39E43F"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A lo cual, en respuesta primigenia, se advierte que </w:t>
      </w:r>
      <w:r w:rsidRPr="00365E11">
        <w:rPr>
          <w:rFonts w:ascii="Palatino Linotype" w:eastAsia="Palatino Linotype" w:hAnsi="Palatino Linotype" w:cs="Palatino Linotype"/>
          <w:b/>
        </w:rPr>
        <w:t xml:space="preserve">EL SUJETO OBLIGADO </w:t>
      </w:r>
      <w:r w:rsidRPr="00365E11">
        <w:rPr>
          <w:rFonts w:ascii="Palatino Linotype" w:eastAsia="Palatino Linotype" w:hAnsi="Palatino Linotype" w:cs="Palatino Linotype"/>
        </w:rPr>
        <w:t xml:space="preserve">remitió documentales como: Título de Licenciado en Administración, Informe de No antecedentes Penales y Constancia de No Inhabilitación, todos expedidos en favor del C. </w:t>
      </w:r>
      <w:proofErr w:type="spellStart"/>
      <w:r w:rsidRPr="00365E11">
        <w:rPr>
          <w:rFonts w:ascii="Palatino Linotype" w:eastAsia="Palatino Linotype" w:hAnsi="Palatino Linotype" w:cs="Palatino Linotype"/>
        </w:rPr>
        <w:t>Patoni</w:t>
      </w:r>
      <w:proofErr w:type="spellEnd"/>
      <w:r w:rsidRPr="00365E11">
        <w:rPr>
          <w:rFonts w:ascii="Palatino Linotype" w:eastAsia="Palatino Linotype" w:hAnsi="Palatino Linotype" w:cs="Palatino Linotype"/>
        </w:rPr>
        <w:t xml:space="preserve"> Álvarez Alberto, en Versión Pública acompañada del Acuerdo de Clasificación.</w:t>
      </w:r>
    </w:p>
    <w:p w14:paraId="36F619EE" w14:textId="77777777" w:rsidR="00D317D4" w:rsidRPr="00365E11" w:rsidRDefault="00365E11" w:rsidP="00365E11">
      <w:pPr>
        <w:spacing w:before="280" w:after="280" w:line="360" w:lineRule="auto"/>
        <w:ind w:right="51"/>
        <w:jc w:val="both"/>
        <w:rPr>
          <w:rFonts w:ascii="Palatino Linotype" w:eastAsia="Palatino Linotype" w:hAnsi="Palatino Linotype" w:cs="Palatino Linotype"/>
          <w:b/>
        </w:rPr>
      </w:pPr>
      <w:r w:rsidRPr="00365E11">
        <w:rPr>
          <w:rFonts w:ascii="Palatino Linotype" w:eastAsia="Palatino Linotype" w:hAnsi="Palatino Linotype" w:cs="Palatino Linotype"/>
        </w:rPr>
        <w:t xml:space="preserve">A lo cual, se advierte que la información remitida en respuesta generó la inconformidad del </w:t>
      </w:r>
      <w:r w:rsidRPr="00365E11">
        <w:rPr>
          <w:rFonts w:ascii="Palatino Linotype" w:eastAsia="Palatino Linotype" w:hAnsi="Palatino Linotype" w:cs="Palatino Linotype"/>
          <w:b/>
        </w:rPr>
        <w:t xml:space="preserve">RECURRENTE, </w:t>
      </w:r>
      <w:r w:rsidRPr="00365E11">
        <w:rPr>
          <w:rFonts w:ascii="Palatino Linotype" w:eastAsia="Palatino Linotype" w:hAnsi="Palatino Linotype" w:cs="Palatino Linotype"/>
        </w:rPr>
        <w:t xml:space="preserve">pues este último señaló como </w:t>
      </w:r>
      <w:r w:rsidRPr="00365E11">
        <w:rPr>
          <w:rFonts w:ascii="Palatino Linotype" w:eastAsia="Palatino Linotype" w:hAnsi="Palatino Linotype" w:cs="Palatino Linotype"/>
          <w:b/>
        </w:rPr>
        <w:t>Acto Impugnado:</w:t>
      </w:r>
    </w:p>
    <w:p w14:paraId="1A4D9F86" w14:textId="77777777" w:rsidR="00D317D4" w:rsidRPr="00365E11" w:rsidRDefault="00365E11" w:rsidP="00365E11">
      <w:pPr>
        <w:ind w:left="851" w:right="902"/>
        <w:jc w:val="both"/>
        <w:rPr>
          <w:rFonts w:ascii="Palatino Linotype" w:eastAsia="Palatino Linotype" w:hAnsi="Palatino Linotype" w:cs="Palatino Linotype"/>
        </w:rPr>
      </w:pPr>
      <w:r w:rsidRPr="00365E11">
        <w:rPr>
          <w:rFonts w:ascii="Palatino Linotype" w:eastAsia="Palatino Linotype" w:hAnsi="Palatino Linotype" w:cs="Palatino Linotype"/>
          <w:i/>
        </w:rPr>
        <w:t xml:space="preserve">“no se </w:t>
      </w:r>
      <w:proofErr w:type="spellStart"/>
      <w:r w:rsidRPr="00365E11">
        <w:rPr>
          <w:rFonts w:ascii="Palatino Linotype" w:eastAsia="Palatino Linotype" w:hAnsi="Palatino Linotype" w:cs="Palatino Linotype"/>
          <w:i/>
        </w:rPr>
        <w:t>entrego</w:t>
      </w:r>
      <w:proofErr w:type="spellEnd"/>
      <w:r w:rsidRPr="00365E11">
        <w:rPr>
          <w:rFonts w:ascii="Palatino Linotype" w:eastAsia="Palatino Linotype" w:hAnsi="Palatino Linotype" w:cs="Palatino Linotype"/>
          <w:i/>
        </w:rPr>
        <w:t xml:space="preserve"> la </w:t>
      </w:r>
      <w:proofErr w:type="spellStart"/>
      <w:r w:rsidRPr="00365E11">
        <w:rPr>
          <w:rFonts w:ascii="Palatino Linotype" w:eastAsia="Palatino Linotype" w:hAnsi="Palatino Linotype" w:cs="Palatino Linotype"/>
          <w:i/>
        </w:rPr>
        <w:t>infomacion</w:t>
      </w:r>
      <w:proofErr w:type="spellEnd"/>
      <w:r w:rsidRPr="00365E11">
        <w:rPr>
          <w:rFonts w:ascii="Palatino Linotype" w:eastAsia="Palatino Linotype" w:hAnsi="Palatino Linotype" w:cs="Palatino Linotype"/>
          <w:i/>
        </w:rPr>
        <w:t xml:space="preserve"> </w:t>
      </w:r>
      <w:proofErr w:type="spellStart"/>
      <w:r w:rsidRPr="00365E11">
        <w:rPr>
          <w:rFonts w:ascii="Palatino Linotype" w:eastAsia="Palatino Linotype" w:hAnsi="Palatino Linotype" w:cs="Palatino Linotype"/>
          <w:i/>
        </w:rPr>
        <w:t>complenta</w:t>
      </w:r>
      <w:proofErr w:type="spellEnd"/>
      <w:r w:rsidRPr="00365E11">
        <w:rPr>
          <w:rFonts w:ascii="Palatino Linotype" w:eastAsia="Palatino Linotype" w:hAnsi="Palatino Linotype" w:cs="Palatino Linotype"/>
          <w:i/>
        </w:rPr>
        <w:t xml:space="preserve">, </w:t>
      </w:r>
      <w:proofErr w:type="spellStart"/>
      <w:r w:rsidRPr="00365E11">
        <w:rPr>
          <w:rFonts w:ascii="Palatino Linotype" w:eastAsia="Palatino Linotype" w:hAnsi="Palatino Linotype" w:cs="Palatino Linotype"/>
          <w:b/>
          <w:i/>
        </w:rPr>
        <w:t>solicio</w:t>
      </w:r>
      <w:proofErr w:type="spellEnd"/>
      <w:r w:rsidRPr="00365E11">
        <w:rPr>
          <w:rFonts w:ascii="Palatino Linotype" w:eastAsia="Palatino Linotype" w:hAnsi="Palatino Linotype" w:cs="Palatino Linotype"/>
          <w:b/>
          <w:i/>
        </w:rPr>
        <w:t xml:space="preserve"> la </w:t>
      </w:r>
      <w:proofErr w:type="spellStart"/>
      <w:r w:rsidRPr="00365E11">
        <w:rPr>
          <w:rFonts w:ascii="Palatino Linotype" w:eastAsia="Palatino Linotype" w:hAnsi="Palatino Linotype" w:cs="Palatino Linotype"/>
          <w:b/>
          <w:i/>
        </w:rPr>
        <w:t>certificacion</w:t>
      </w:r>
      <w:proofErr w:type="spellEnd"/>
      <w:r w:rsidRPr="00365E11">
        <w:rPr>
          <w:rFonts w:ascii="Palatino Linotype" w:eastAsia="Palatino Linotype" w:hAnsi="Palatino Linotype" w:cs="Palatino Linotype"/>
          <w:b/>
          <w:i/>
        </w:rPr>
        <w:t xml:space="preserve"> del titular de transparencia</w:t>
      </w:r>
      <w:r w:rsidRPr="00365E11">
        <w:rPr>
          <w:rFonts w:ascii="Palatino Linotype" w:eastAsia="Palatino Linotype" w:hAnsi="Palatino Linotype" w:cs="Palatino Linotype"/>
          <w:i/>
        </w:rPr>
        <w:t xml:space="preserve">” </w:t>
      </w:r>
      <w:r w:rsidRPr="00365E11">
        <w:rPr>
          <w:rFonts w:ascii="Palatino Linotype" w:eastAsia="Palatino Linotype" w:hAnsi="Palatino Linotype" w:cs="Palatino Linotype"/>
        </w:rPr>
        <w:t>(Sic).</w:t>
      </w:r>
    </w:p>
    <w:p w14:paraId="2EED85E9" w14:textId="77777777" w:rsidR="00D317D4" w:rsidRPr="00365E11" w:rsidRDefault="00365E11" w:rsidP="00365E11">
      <w:pPr>
        <w:spacing w:before="280" w:after="280" w:line="360" w:lineRule="auto"/>
        <w:ind w:right="51"/>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Así como </w:t>
      </w:r>
      <w:r w:rsidRPr="00365E11">
        <w:rPr>
          <w:rFonts w:ascii="Palatino Linotype" w:eastAsia="Palatino Linotype" w:hAnsi="Palatino Linotype" w:cs="Palatino Linotype"/>
          <w:b/>
        </w:rPr>
        <w:t xml:space="preserve">Razones o Motivos de la Inconformidad, </w:t>
      </w:r>
      <w:r w:rsidRPr="00365E11">
        <w:rPr>
          <w:rFonts w:ascii="Palatino Linotype" w:eastAsia="Palatino Linotype" w:hAnsi="Palatino Linotype" w:cs="Palatino Linotype"/>
        </w:rPr>
        <w:t xml:space="preserve">lo siguiente: </w:t>
      </w:r>
    </w:p>
    <w:p w14:paraId="69371841" w14:textId="77777777" w:rsidR="00D317D4" w:rsidRPr="00365E11" w:rsidRDefault="00365E11" w:rsidP="00365E11">
      <w:pPr>
        <w:ind w:left="851" w:right="902"/>
        <w:jc w:val="both"/>
        <w:rPr>
          <w:rFonts w:ascii="Palatino Linotype" w:eastAsia="Palatino Linotype" w:hAnsi="Palatino Linotype" w:cs="Palatino Linotype"/>
        </w:rPr>
      </w:pPr>
      <w:r w:rsidRPr="00365E11">
        <w:rPr>
          <w:rFonts w:ascii="Palatino Linotype" w:eastAsia="Palatino Linotype" w:hAnsi="Palatino Linotype" w:cs="Palatino Linotype"/>
          <w:i/>
        </w:rPr>
        <w:lastRenderedPageBreak/>
        <w:t>“</w:t>
      </w:r>
      <w:proofErr w:type="gramStart"/>
      <w:r w:rsidRPr="00365E11">
        <w:rPr>
          <w:rFonts w:ascii="Palatino Linotype" w:eastAsia="Palatino Linotype" w:hAnsi="Palatino Linotype" w:cs="Palatino Linotype"/>
          <w:i/>
        </w:rPr>
        <w:t>de</w:t>
      </w:r>
      <w:proofErr w:type="gramEnd"/>
      <w:r w:rsidRPr="00365E11">
        <w:rPr>
          <w:rFonts w:ascii="Palatino Linotype" w:eastAsia="Palatino Linotype" w:hAnsi="Palatino Linotype" w:cs="Palatino Linotype"/>
          <w:i/>
        </w:rPr>
        <w:t xml:space="preserve"> acuerdo al </w:t>
      </w:r>
      <w:proofErr w:type="spellStart"/>
      <w:r w:rsidRPr="00365E11">
        <w:rPr>
          <w:rFonts w:ascii="Palatino Linotype" w:eastAsia="Palatino Linotype" w:hAnsi="Palatino Linotype" w:cs="Palatino Linotype"/>
          <w:i/>
        </w:rPr>
        <w:t>articulo</w:t>
      </w:r>
      <w:proofErr w:type="spellEnd"/>
      <w:r w:rsidRPr="00365E11">
        <w:rPr>
          <w:rFonts w:ascii="Palatino Linotype" w:eastAsia="Palatino Linotype" w:hAnsi="Palatino Linotype" w:cs="Palatino Linotype"/>
          <w:i/>
        </w:rPr>
        <w:t xml:space="preserve"> 57 de la ley de transparencia de acceso a la </w:t>
      </w:r>
      <w:proofErr w:type="spellStart"/>
      <w:r w:rsidRPr="00365E11">
        <w:rPr>
          <w:rFonts w:ascii="Palatino Linotype" w:eastAsia="Palatino Linotype" w:hAnsi="Palatino Linotype" w:cs="Palatino Linotype"/>
          <w:i/>
        </w:rPr>
        <w:t>informacion</w:t>
      </w:r>
      <w:proofErr w:type="spellEnd"/>
      <w:r w:rsidRPr="00365E11">
        <w:rPr>
          <w:rFonts w:ascii="Palatino Linotype" w:eastAsia="Palatino Linotype" w:hAnsi="Palatino Linotype" w:cs="Palatino Linotype"/>
          <w:i/>
        </w:rPr>
        <w:t xml:space="preserve"> </w:t>
      </w:r>
      <w:proofErr w:type="spellStart"/>
      <w:r w:rsidRPr="00365E11">
        <w:rPr>
          <w:rFonts w:ascii="Palatino Linotype" w:eastAsia="Palatino Linotype" w:hAnsi="Palatino Linotype" w:cs="Palatino Linotype"/>
          <w:i/>
        </w:rPr>
        <w:t>publica</w:t>
      </w:r>
      <w:proofErr w:type="spellEnd"/>
      <w:r w:rsidRPr="00365E11">
        <w:rPr>
          <w:rFonts w:ascii="Palatino Linotype" w:eastAsia="Palatino Linotype" w:hAnsi="Palatino Linotype" w:cs="Palatino Linotype"/>
          <w:i/>
        </w:rPr>
        <w:t xml:space="preserve"> del estado de </w:t>
      </w:r>
      <w:proofErr w:type="spellStart"/>
      <w:r w:rsidRPr="00365E11">
        <w:rPr>
          <w:rFonts w:ascii="Palatino Linotype" w:eastAsia="Palatino Linotype" w:hAnsi="Palatino Linotype" w:cs="Palatino Linotype"/>
          <w:i/>
        </w:rPr>
        <w:t>mexico</w:t>
      </w:r>
      <w:proofErr w:type="spellEnd"/>
      <w:r w:rsidRPr="00365E11">
        <w:rPr>
          <w:rFonts w:ascii="Palatino Linotype" w:eastAsia="Palatino Linotype" w:hAnsi="Palatino Linotype" w:cs="Palatino Linotype"/>
          <w:i/>
        </w:rPr>
        <w:t xml:space="preserve"> y municipios el titular de transparencia debe cumplir con por lo menos con los requisitos establecidos en el </w:t>
      </w:r>
      <w:proofErr w:type="spellStart"/>
      <w:r w:rsidRPr="00365E11">
        <w:rPr>
          <w:rFonts w:ascii="Palatino Linotype" w:eastAsia="Palatino Linotype" w:hAnsi="Palatino Linotype" w:cs="Palatino Linotype"/>
          <w:i/>
        </w:rPr>
        <w:t>articulo</w:t>
      </w:r>
      <w:proofErr w:type="spellEnd"/>
      <w:r w:rsidRPr="00365E11">
        <w:rPr>
          <w:rFonts w:ascii="Palatino Linotype" w:eastAsia="Palatino Linotype" w:hAnsi="Palatino Linotype" w:cs="Palatino Linotype"/>
          <w:i/>
        </w:rPr>
        <w:t xml:space="preserve"> antes citado. De no contar con esta </w:t>
      </w:r>
      <w:proofErr w:type="spellStart"/>
      <w:r w:rsidRPr="00365E11">
        <w:rPr>
          <w:rFonts w:ascii="Palatino Linotype" w:eastAsia="Palatino Linotype" w:hAnsi="Palatino Linotype" w:cs="Palatino Linotype"/>
          <w:i/>
        </w:rPr>
        <w:t>informacion</w:t>
      </w:r>
      <w:proofErr w:type="spellEnd"/>
      <w:r w:rsidRPr="00365E11">
        <w:rPr>
          <w:rFonts w:ascii="Palatino Linotype" w:eastAsia="Palatino Linotype" w:hAnsi="Palatino Linotype" w:cs="Palatino Linotype"/>
          <w:i/>
        </w:rPr>
        <w:t xml:space="preserve"> solicito el acuerdo de inexistencia”</w:t>
      </w:r>
      <w:r w:rsidRPr="00365E11">
        <w:rPr>
          <w:rFonts w:ascii="Palatino Linotype" w:eastAsia="Palatino Linotype" w:hAnsi="Palatino Linotype" w:cs="Palatino Linotype"/>
        </w:rPr>
        <w:t xml:space="preserve"> (Sic).</w:t>
      </w:r>
    </w:p>
    <w:p w14:paraId="01AA62F0" w14:textId="77777777" w:rsidR="00D317D4" w:rsidRPr="00365E11" w:rsidRDefault="00365E11" w:rsidP="00365E11">
      <w:pPr>
        <w:spacing w:before="280" w:after="280"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Una vez expuesto lo anterior, y previo a entrar de lleno a la conclusión del presente asunto, este Órgano Garante considera necesario precisar que</w:t>
      </w:r>
      <w:r w:rsidRPr="00365E11">
        <w:rPr>
          <w:rFonts w:ascii="Calibri" w:eastAsia="Calibri" w:hAnsi="Calibri" w:cs="Calibri"/>
        </w:rPr>
        <w:t xml:space="preserve"> </w:t>
      </w:r>
      <w:r w:rsidRPr="00365E11">
        <w:rPr>
          <w:rFonts w:ascii="Palatino Linotype" w:eastAsia="Palatino Linotype" w:hAnsi="Palatino Linotype" w:cs="Palatino Linotype"/>
          <w:b/>
        </w:rPr>
        <w:t xml:space="preserve">EL RECURRENTE </w:t>
      </w:r>
      <w:r w:rsidRPr="00365E11">
        <w:rPr>
          <w:rFonts w:ascii="Palatino Linotype" w:eastAsia="Palatino Linotype" w:hAnsi="Palatino Linotype" w:cs="Palatino Linotype"/>
        </w:rPr>
        <w:t xml:space="preserve">en su Acto Impugnado así como en Razones o Motivos de Inconformidad, sólo se dolió de la entrega de información incompleta, actualizando así lo referido en la fracción V del artículo 179 de la Ley de Transparencia y Acceso a la Información Pública del Estado de México y Municipios, ante tales manifestaciones es claro que el particular únicamente se inconformó de una parte de la solicitud; por lo que este Órgano Garante no advirtió motivo de inconformidad respecto a la totalidad de la información peticionada; por lo que, la parte de la respuesta que no fue impugnada debe declararse consentida, toda vez que al no realizar manifestaciones de inconformidad respecto de la totalidad de la respuesta proporcionada, no pueden producirse efectos jurídicos tendentes a revocar, confirmar o modificar el acto reclamado, ya que no realizó manifestación alguna al respecto. </w:t>
      </w:r>
    </w:p>
    <w:p w14:paraId="00A24531" w14:textId="77777777" w:rsidR="00D317D4" w:rsidRPr="00365E11" w:rsidRDefault="00365E11" w:rsidP="00365E11">
      <w:pPr>
        <w:spacing w:before="280" w:after="280"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6C451E86" w14:textId="77777777" w:rsidR="00D317D4" w:rsidRPr="00365E11" w:rsidRDefault="00365E11" w:rsidP="00365E11">
      <w:pPr>
        <w:ind w:left="851" w:right="616"/>
        <w:jc w:val="both"/>
        <w:rPr>
          <w:rFonts w:ascii="Palatino Linotype" w:eastAsia="Palatino Linotype" w:hAnsi="Palatino Linotype" w:cs="Palatino Linotype"/>
          <w:i/>
        </w:rPr>
      </w:pPr>
      <w:r w:rsidRPr="00365E11">
        <w:rPr>
          <w:rFonts w:ascii="Palatino Linotype" w:eastAsia="Palatino Linotype" w:hAnsi="Palatino Linotype" w:cs="Palatino Linotype"/>
          <w:b/>
          <w:i/>
        </w:rPr>
        <w:t xml:space="preserve">“ACTOS CONSENTIDOS. SON LOS QUE NO SE IMPUGNAN MEDIANTE EL RECURSO IDÓNEO. </w:t>
      </w:r>
      <w:r w:rsidRPr="00365E11">
        <w:rPr>
          <w:rFonts w:ascii="Palatino Linotype" w:eastAsia="Palatino Linotype" w:hAnsi="Palatino Linotype" w:cs="Palatino Linotype"/>
          <w:i/>
        </w:rPr>
        <w:t xml:space="preserve">Debe reputarse como consentido el acto que no se impugnó por el medio establecido por la ley, ya que si se hizo uso </w:t>
      </w:r>
      <w:r w:rsidRPr="00365E11">
        <w:rPr>
          <w:rFonts w:ascii="Palatino Linotype" w:eastAsia="Palatino Linotype" w:hAnsi="Palatino Linotype" w:cs="Palatino Linotype"/>
          <w:i/>
        </w:rPr>
        <w:lastRenderedPageBreak/>
        <w:t>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2B0F495" w14:textId="77777777" w:rsidR="00D317D4" w:rsidRPr="00365E11" w:rsidRDefault="00365E11" w:rsidP="00365E11">
      <w:pPr>
        <w:spacing w:before="280" w:after="280"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Lo anterior es así, debido a que cuando el particular</w:t>
      </w:r>
      <w:r w:rsidRPr="00365E11">
        <w:rPr>
          <w:rFonts w:ascii="Palatino Linotype" w:eastAsia="Palatino Linotype" w:hAnsi="Palatino Linotype" w:cs="Palatino Linotype"/>
          <w:b/>
        </w:rPr>
        <w:t xml:space="preserve"> </w:t>
      </w:r>
      <w:r w:rsidRPr="00365E11">
        <w:rPr>
          <w:rFonts w:ascii="Palatino Linotype" w:eastAsia="Palatino Linotype" w:hAnsi="Palatino Linotype" w:cs="Palatino Linotype"/>
        </w:rPr>
        <w:t xml:space="preserve">impugnó la respuesta del </w:t>
      </w:r>
      <w:r w:rsidRPr="00365E11">
        <w:rPr>
          <w:rFonts w:ascii="Palatino Linotype" w:eastAsia="Palatino Linotype" w:hAnsi="Palatino Linotype" w:cs="Palatino Linotype"/>
          <w:b/>
        </w:rPr>
        <w:t>SUJETO OBLIGADO</w:t>
      </w:r>
      <w:r w:rsidRPr="00365E11">
        <w:rPr>
          <w:rFonts w:ascii="Palatino Linotype" w:eastAsia="Palatino Linotype" w:hAnsi="Palatino Linotype" w:cs="Palatino Linotype"/>
        </w:rPr>
        <w:t xml:space="preserve">, y no expresó razón o motivo de inconformidad en contra de todos los rubros solicitados, dichos rubros deben declararse atendidos, pues se entiende que </w:t>
      </w:r>
      <w:r w:rsidRPr="00365E11">
        <w:rPr>
          <w:rFonts w:ascii="Palatino Linotype" w:eastAsia="Palatino Linotype" w:hAnsi="Palatino Linotype" w:cs="Palatino Linotype"/>
          <w:b/>
        </w:rPr>
        <w:t>EL RECURRENTE</w:t>
      </w:r>
      <w:r w:rsidRPr="00365E11">
        <w:rPr>
          <w:rFonts w:ascii="Palatino Linotype" w:eastAsia="Palatino Linotype" w:hAnsi="Palatino Linotype" w:cs="Palatino Linotype"/>
        </w:rPr>
        <w:t xml:space="preserve"> está conforme con la respuesta proporcionada por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al no contravenir la totalidad de la misma. </w:t>
      </w:r>
    </w:p>
    <w:p w14:paraId="49A3D32B" w14:textId="77777777" w:rsidR="00D317D4" w:rsidRPr="00365E11" w:rsidRDefault="00365E11" w:rsidP="00365E11">
      <w:pPr>
        <w:spacing w:before="280" w:after="280"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2CE8E6B3" w14:textId="77777777" w:rsidR="00D317D4" w:rsidRPr="00365E11" w:rsidRDefault="00365E11" w:rsidP="00365E11">
      <w:pPr>
        <w:ind w:left="851" w:right="616"/>
        <w:jc w:val="both"/>
        <w:rPr>
          <w:rFonts w:ascii="Palatino Linotype" w:eastAsia="Palatino Linotype" w:hAnsi="Palatino Linotype" w:cs="Palatino Linotype"/>
          <w:i/>
        </w:rPr>
      </w:pPr>
      <w:r w:rsidRPr="00365E11">
        <w:rPr>
          <w:rFonts w:ascii="Palatino Linotype" w:eastAsia="Palatino Linotype" w:hAnsi="Palatino Linotype" w:cs="Palatino Linotype"/>
          <w:b/>
          <w:i/>
        </w:rPr>
        <w:t xml:space="preserve">“REVISIÓN EN AMPARO. LOS RESOLUTIVOS NO COMBATIDOS DEBEN DECLARARSE FIRMES. </w:t>
      </w:r>
      <w:r w:rsidRPr="00365E11">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DE71ED7" w14:textId="77777777" w:rsidR="00D317D4" w:rsidRPr="00365E11" w:rsidRDefault="00365E11" w:rsidP="00365E11">
      <w:pPr>
        <w:spacing w:before="280" w:after="280"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Por ello, este Instituto evade el análisis de la competencia por parte del </w:t>
      </w:r>
      <w:r w:rsidRPr="00365E11">
        <w:rPr>
          <w:rFonts w:ascii="Palatino Linotype" w:eastAsia="Palatino Linotype" w:hAnsi="Palatino Linotype" w:cs="Palatino Linotype"/>
          <w:b/>
        </w:rPr>
        <w:t>SUJETO OBLIGADO</w:t>
      </w:r>
      <w:r w:rsidRPr="00365E11">
        <w:rPr>
          <w:rFonts w:ascii="Palatino Linotype" w:eastAsia="Palatino Linotype" w:hAnsi="Palatino Linotype" w:cs="Palatino Linotype"/>
        </w:rPr>
        <w:t xml:space="preserve">, para generar, administrar o poseer la información solicitada, dado que éste ha asumido la misma, en razón de que en su respuesta le hizo entrega al hoy </w:t>
      </w:r>
      <w:r w:rsidRPr="00365E11">
        <w:rPr>
          <w:rFonts w:ascii="Palatino Linotype" w:eastAsia="Palatino Linotype" w:hAnsi="Palatino Linotype" w:cs="Palatino Linotype"/>
          <w:b/>
        </w:rPr>
        <w:t xml:space="preserve">RECURRENTE </w:t>
      </w:r>
      <w:r w:rsidRPr="00365E11">
        <w:rPr>
          <w:rFonts w:ascii="Palatino Linotype" w:eastAsia="Palatino Linotype" w:hAnsi="Palatino Linotype" w:cs="Palatino Linotype"/>
        </w:rPr>
        <w:t>de parte de la información solicitada.</w:t>
      </w:r>
    </w:p>
    <w:p w14:paraId="269718B1" w14:textId="77777777" w:rsidR="00D317D4" w:rsidRPr="00365E11" w:rsidRDefault="00365E11" w:rsidP="00365E11">
      <w:pPr>
        <w:spacing w:before="280" w:after="280" w:line="360" w:lineRule="auto"/>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 xml:space="preserve">Una vez que ha sido expuesto lo anterior, se precisa necesario enfatizar en las manifestaciones vertidas por </w:t>
      </w:r>
      <w:r w:rsidRPr="00365E11">
        <w:rPr>
          <w:rFonts w:ascii="Palatino Linotype" w:eastAsia="Palatino Linotype" w:hAnsi="Palatino Linotype" w:cs="Palatino Linotype"/>
          <w:b/>
        </w:rPr>
        <w:t xml:space="preserve">EL RECURRENTE </w:t>
      </w:r>
      <w:r w:rsidRPr="00365E11">
        <w:rPr>
          <w:rFonts w:ascii="Palatino Linotype" w:eastAsia="Palatino Linotype" w:hAnsi="Palatino Linotype" w:cs="Palatino Linotype"/>
        </w:rPr>
        <w:t xml:space="preserve">pues de recordarse lo señalado en la solicitud, éste último reclamó la ausencia del documento que acredite la certificación en Transparencia por parte del Titular de la Unidad del ente recurrido. </w:t>
      </w:r>
    </w:p>
    <w:p w14:paraId="0D9AF813"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Por lo que, de un análisis minucioso realizado al Informe Justificado remitido por </w:t>
      </w:r>
      <w:r w:rsidRPr="00365E11">
        <w:rPr>
          <w:rFonts w:ascii="Palatino Linotype" w:eastAsia="Palatino Linotype" w:hAnsi="Palatino Linotype" w:cs="Palatino Linotype"/>
          <w:b/>
        </w:rPr>
        <w:t xml:space="preserve">EL SUJETO OBLIGADO </w:t>
      </w:r>
      <w:r w:rsidRPr="00365E11">
        <w:rPr>
          <w:rFonts w:ascii="Palatino Linotype" w:eastAsia="Palatino Linotype" w:hAnsi="Palatino Linotype" w:cs="Palatino Linotype"/>
        </w:rPr>
        <w:t xml:space="preserve">a través de su Titular de la Unidad de Transparencia, se advierte que fue remitido como manifestación del propio Titular lo siguiente: </w:t>
      </w:r>
    </w:p>
    <w:p w14:paraId="0D2BA61B"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noProof/>
        </w:rPr>
        <w:drawing>
          <wp:inline distT="0" distB="0" distL="0" distR="0" wp14:anchorId="519ABB81" wp14:editId="38181217">
            <wp:extent cx="5791835" cy="460756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91835" cy="4607560"/>
                    </a:xfrm>
                    <a:prstGeom prst="rect">
                      <a:avLst/>
                    </a:prstGeom>
                    <a:ln/>
                  </pic:spPr>
                </pic:pic>
              </a:graphicData>
            </a:graphic>
          </wp:inline>
        </w:drawing>
      </w:r>
      <w:r w:rsidRPr="00365E11">
        <w:rPr>
          <w:noProof/>
        </w:rPr>
        <mc:AlternateContent>
          <mc:Choice Requires="wpg">
            <w:drawing>
              <wp:anchor distT="0" distB="0" distL="114300" distR="114300" simplePos="0" relativeHeight="251658240" behindDoc="0" locked="0" layoutInCell="1" hidden="0" allowOverlap="1" wp14:anchorId="0E7AC81C" wp14:editId="175BA627">
                <wp:simplePos x="0" y="0"/>
                <wp:positionH relativeFrom="column">
                  <wp:posOffset>190500</wp:posOffset>
                </wp:positionH>
                <wp:positionV relativeFrom="paragraph">
                  <wp:posOffset>1282700</wp:posOffset>
                </wp:positionV>
                <wp:extent cx="5495925" cy="857250"/>
                <wp:effectExtent l="0" t="0" r="0" b="0"/>
                <wp:wrapNone/>
                <wp:docPr id="27" name="Rectángulo 27"/>
                <wp:cNvGraphicFramePr/>
                <a:graphic xmlns:a="http://schemas.openxmlformats.org/drawingml/2006/main">
                  <a:graphicData uri="http://schemas.microsoft.com/office/word/2010/wordprocessingShape">
                    <wps:wsp>
                      <wps:cNvSpPr/>
                      <wps:spPr>
                        <a:xfrm>
                          <a:off x="2612325" y="3365663"/>
                          <a:ext cx="5467350" cy="828675"/>
                        </a:xfrm>
                        <a:prstGeom prst="rect">
                          <a:avLst/>
                        </a:prstGeom>
                        <a:noFill/>
                        <a:ln w="28575" cap="flat" cmpd="sng">
                          <a:solidFill>
                            <a:srgbClr val="FF0000"/>
                          </a:solidFill>
                          <a:prstDash val="solid"/>
                          <a:round/>
                          <a:headEnd type="none" w="sm" len="sm"/>
                          <a:tailEnd type="none" w="sm" len="sm"/>
                        </a:ln>
                      </wps:spPr>
                      <wps:txbx>
                        <w:txbxContent>
                          <w:p w14:paraId="6B581842" w14:textId="77777777" w:rsidR="00D317D4" w:rsidRDefault="00D317D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190500</wp:posOffset>
                </wp:positionH>
                <wp:positionV relativeFrom="paragraph">
                  <wp:posOffset>1282700</wp:posOffset>
                </wp:positionV>
                <wp:extent cx="5495925" cy="857250"/>
                <wp:effectExtent b="0" l="0" r="0" t="0"/>
                <wp:wrapNone/>
                <wp:docPr id="2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495925" cy="857250"/>
                        </a:xfrm>
                        <a:prstGeom prst="rect"/>
                        <a:ln/>
                      </pic:spPr>
                    </pic:pic>
                  </a:graphicData>
                </a:graphic>
              </wp:anchor>
            </w:drawing>
          </mc:Fallback>
        </mc:AlternateContent>
      </w:r>
    </w:p>
    <w:p w14:paraId="5E900BEF"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De igual forma, la manifestación que se advierte en la imagen previamente insertada,  se acreditó con el nombramiento expedido en favor del Titular de la Unidad de Transparencia el 17 de mayo de 2023, pues tal documento acredita que el Titular de la Unidad de Transparencia tenía apenas 28 días hábiles en funciones, cuando fue ingresada la solicitud de acceso a la información que dio trámite al presente Recurso de Revisión.</w:t>
      </w:r>
    </w:p>
    <w:p w14:paraId="5726BD85" w14:textId="77777777" w:rsidR="00D317D4" w:rsidRPr="00365E11" w:rsidRDefault="00D317D4" w:rsidP="00365E11">
      <w:pPr>
        <w:spacing w:line="360" w:lineRule="auto"/>
        <w:ind w:right="49"/>
        <w:jc w:val="both"/>
        <w:rPr>
          <w:rFonts w:ascii="Palatino Linotype" w:eastAsia="Palatino Linotype" w:hAnsi="Palatino Linotype" w:cs="Palatino Linotype"/>
        </w:rPr>
      </w:pPr>
    </w:p>
    <w:p w14:paraId="04416E2A" w14:textId="77777777" w:rsidR="00D317D4" w:rsidRPr="00365E11" w:rsidRDefault="00365E11" w:rsidP="00365E11">
      <w:pPr>
        <w:spacing w:before="280" w:after="280" w:line="360" w:lineRule="auto"/>
        <w:ind w:right="51"/>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Sin embargo, la manifestación anterior, no es suficiente para acreditar lo señalado en el artículo 57 de la Ley de Transparencia y Acceso a la Información Pública del Estado de México y Municipios, pues el ordenamiento en cita dicta lo siguiente: </w:t>
      </w:r>
    </w:p>
    <w:p w14:paraId="5D2BE260" w14:textId="77777777" w:rsidR="00D317D4" w:rsidRPr="00365E11" w:rsidRDefault="00365E11" w:rsidP="00365E11">
      <w:pPr>
        <w:ind w:left="851" w:right="902"/>
        <w:jc w:val="both"/>
        <w:rPr>
          <w:rFonts w:ascii="Palatino Linotype" w:eastAsia="Palatino Linotype" w:hAnsi="Palatino Linotype" w:cs="Palatino Linotype"/>
          <w:b/>
          <w:i/>
        </w:rPr>
      </w:pP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i/>
        </w:rPr>
        <w:t>“</w:t>
      </w:r>
      <w:r w:rsidRPr="00365E11">
        <w:rPr>
          <w:rFonts w:ascii="Palatino Linotype" w:eastAsia="Palatino Linotype" w:hAnsi="Palatino Linotype" w:cs="Palatino Linotype"/>
          <w:b/>
          <w:i/>
        </w:rPr>
        <w:t>Artículo 57. El responsable de la Unidad de Transparencia</w:t>
      </w:r>
      <w:r w:rsidRPr="00365E11">
        <w:rPr>
          <w:rFonts w:ascii="Palatino Linotype" w:eastAsia="Palatino Linotype" w:hAnsi="Palatino Linotype" w:cs="Palatino Linotype"/>
          <w:i/>
        </w:rPr>
        <w:t xml:space="preserve"> deberá tener el perfil adecuado para el cumplimiento de las obligaciones que se derivan de la presente Ley. </w:t>
      </w:r>
      <w:r w:rsidRPr="00365E11">
        <w:rPr>
          <w:rFonts w:ascii="Palatino Linotype" w:eastAsia="Palatino Linotype" w:hAnsi="Palatino Linotype" w:cs="Palatino Linotype"/>
          <w:b/>
          <w:i/>
        </w:rPr>
        <w:t>Para ser nombrado titular de la Unidad de Transparencia, deberá cumplir, por lo menos, con los siguientes requisitos:</w:t>
      </w:r>
    </w:p>
    <w:p w14:paraId="779861A7" w14:textId="77777777" w:rsidR="00D317D4" w:rsidRPr="00365E11" w:rsidRDefault="00365E11" w:rsidP="00365E11">
      <w:pPr>
        <w:ind w:left="851" w:right="902"/>
        <w:jc w:val="both"/>
        <w:rPr>
          <w:rFonts w:ascii="Palatino Linotype" w:eastAsia="Palatino Linotype" w:hAnsi="Palatino Linotype" w:cs="Palatino Linotype"/>
          <w:i/>
        </w:rPr>
      </w:pPr>
      <w:r w:rsidRPr="00365E11">
        <w:rPr>
          <w:rFonts w:ascii="Palatino Linotype" w:eastAsia="Palatino Linotype" w:hAnsi="Palatino Linotype" w:cs="Palatino Linotype"/>
          <w:b/>
          <w:i/>
          <w:u w:val="single"/>
        </w:rPr>
        <w:t>I. Contar con conocimiento</w:t>
      </w:r>
      <w:r w:rsidRPr="00365E11">
        <w:rPr>
          <w:rFonts w:ascii="Palatino Linotype" w:eastAsia="Palatino Linotype" w:hAnsi="Palatino Linotype" w:cs="Palatino Linotype"/>
          <w:i/>
        </w:rPr>
        <w:t xml:space="preserve"> o, tratándose de las entidades gubernamentales estatales y los municipios certificación en materia de acceso a la información, transparencia y protección de datos personales, que para tal efecto emita el Instituto;</w:t>
      </w:r>
    </w:p>
    <w:p w14:paraId="2BE72946" w14:textId="77777777" w:rsidR="00D317D4" w:rsidRPr="00365E11" w:rsidRDefault="00365E11" w:rsidP="00365E11">
      <w:pPr>
        <w:ind w:left="851" w:right="902"/>
        <w:jc w:val="both"/>
        <w:rPr>
          <w:rFonts w:ascii="Palatino Linotype" w:eastAsia="Palatino Linotype" w:hAnsi="Palatino Linotype" w:cs="Palatino Linotype"/>
          <w:i/>
        </w:rPr>
      </w:pPr>
      <w:r w:rsidRPr="00365E11">
        <w:rPr>
          <w:rFonts w:ascii="Palatino Linotype" w:eastAsia="Palatino Linotype" w:hAnsi="Palatino Linotype" w:cs="Palatino Linotype"/>
          <w:b/>
          <w:i/>
        </w:rPr>
        <w:t>II.</w:t>
      </w:r>
      <w:r w:rsidRPr="00365E11">
        <w:rPr>
          <w:rFonts w:ascii="Palatino Linotype" w:eastAsia="Palatino Linotype" w:hAnsi="Palatino Linotype" w:cs="Palatino Linotype"/>
          <w:i/>
        </w:rPr>
        <w:t xml:space="preserve"> Experiencia en materia de acceso a la información y protección de datos personales; y</w:t>
      </w:r>
    </w:p>
    <w:p w14:paraId="5E272198" w14:textId="77777777" w:rsidR="00D317D4" w:rsidRPr="00365E11" w:rsidRDefault="00365E11" w:rsidP="00365E11">
      <w:pPr>
        <w:ind w:left="851" w:right="902"/>
        <w:jc w:val="both"/>
        <w:rPr>
          <w:rFonts w:ascii="Palatino Linotype" w:eastAsia="Palatino Linotype" w:hAnsi="Palatino Linotype" w:cs="Palatino Linotype"/>
          <w:i/>
        </w:rPr>
      </w:pPr>
      <w:r w:rsidRPr="00365E11">
        <w:rPr>
          <w:rFonts w:ascii="Palatino Linotype" w:eastAsia="Palatino Linotype" w:hAnsi="Palatino Linotype" w:cs="Palatino Linotype"/>
          <w:b/>
          <w:i/>
        </w:rPr>
        <w:t>III</w:t>
      </w:r>
      <w:r w:rsidRPr="00365E11">
        <w:rPr>
          <w:rFonts w:ascii="Palatino Linotype" w:eastAsia="Palatino Linotype" w:hAnsi="Palatino Linotype" w:cs="Palatino Linotype"/>
          <w:i/>
        </w:rPr>
        <w:t>. Habilidades de organización y comunicación, así como visión y liderazgo.”</w:t>
      </w:r>
    </w:p>
    <w:p w14:paraId="1E40A2C8" w14:textId="77777777" w:rsidR="00D317D4" w:rsidRPr="00365E11" w:rsidRDefault="00365E11" w:rsidP="00365E11">
      <w:pPr>
        <w:spacing w:before="280" w:after="280" w:line="360" w:lineRule="auto"/>
        <w:ind w:right="49"/>
        <w:jc w:val="both"/>
        <w:rPr>
          <w:rFonts w:ascii="Palatino Linotype" w:eastAsia="Palatino Linotype" w:hAnsi="Palatino Linotype" w:cs="Palatino Linotype"/>
          <w:b/>
        </w:rPr>
      </w:pPr>
      <w:r w:rsidRPr="00365E11">
        <w:rPr>
          <w:rFonts w:ascii="Palatino Linotype" w:eastAsia="Palatino Linotype" w:hAnsi="Palatino Linotype" w:cs="Palatino Linotype"/>
        </w:rPr>
        <w:t xml:space="preserve">Por lo que, de conformidad con el precepto legal en cita, podemos advertir que, todo aquel servidor o servidora pública que sea nombrado Titular de la Unidad de </w:t>
      </w:r>
      <w:r w:rsidRPr="00365E11">
        <w:rPr>
          <w:rFonts w:ascii="Palatino Linotype" w:eastAsia="Palatino Linotype" w:hAnsi="Palatino Linotype" w:cs="Palatino Linotype"/>
        </w:rPr>
        <w:lastRenderedPageBreak/>
        <w:t xml:space="preserve">Transparencia debe </w:t>
      </w:r>
      <w:r w:rsidRPr="00365E11">
        <w:rPr>
          <w:rFonts w:ascii="Palatino Linotype" w:eastAsia="Palatino Linotype" w:hAnsi="Palatino Linotype" w:cs="Palatino Linotype"/>
          <w:b/>
        </w:rPr>
        <w:t xml:space="preserve">por lo menos, contar con uno de los requisitos referidos en las tres fracciones del artículo en cita, por lo que este Órgano Garante advierte que: </w:t>
      </w:r>
    </w:p>
    <w:p w14:paraId="30B18EFA" w14:textId="77777777" w:rsidR="00D317D4" w:rsidRPr="00365E11" w:rsidRDefault="00365E11" w:rsidP="00365E11">
      <w:pPr>
        <w:numPr>
          <w:ilvl w:val="0"/>
          <w:numId w:val="4"/>
        </w:num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b/>
        </w:rPr>
        <w:t xml:space="preserve">Mediante alcance al Informe Justificado, EL SUJETO OBLIGADO acreditó contar con conocimiento en la materia, </w:t>
      </w:r>
      <w:r w:rsidRPr="00365E11">
        <w:rPr>
          <w:rFonts w:ascii="Palatino Linotype" w:eastAsia="Palatino Linotype" w:hAnsi="Palatino Linotype" w:cs="Palatino Linotype"/>
        </w:rPr>
        <w:t xml:space="preserve">puesto que mediante el documento que se advierte dentro del archivo electrónico denominado </w:t>
      </w:r>
      <w:r w:rsidRPr="00365E11">
        <w:rPr>
          <w:rFonts w:ascii="Palatino Linotype" w:eastAsia="Palatino Linotype" w:hAnsi="Palatino Linotype" w:cs="Palatino Linotype"/>
          <w:b/>
          <w:i/>
        </w:rPr>
        <w:t>“04177_RR_2023_IJ_conAnexo.pdf”</w:t>
      </w:r>
      <w:r w:rsidRPr="00365E11">
        <w:rPr>
          <w:rFonts w:ascii="Palatino Linotype" w:eastAsia="Palatino Linotype" w:hAnsi="Palatino Linotype" w:cs="Palatino Linotype"/>
        </w:rPr>
        <w:t xml:space="preserve"> se encuentra una Constancia emitida por el Instituto de Transparencia y Acceso a la Información Pública del Estado de México y Municipios, en favor del servidor público referido en la solicitud de mérito, el cual acredita haber participado en el Taller Propedéutico del Primer Proceso de Evaluación para obtener la Certificación en el Estándar de Competencia Laboral EC 1057 “Garantizar el Derecho de Acceso a la Información Pública” 2023.</w:t>
      </w:r>
    </w:p>
    <w:p w14:paraId="26C6C8C4" w14:textId="77777777" w:rsidR="00D317D4" w:rsidRPr="00365E11" w:rsidRDefault="00365E11" w:rsidP="00365E11">
      <w:pPr>
        <w:spacing w:line="360" w:lineRule="auto"/>
        <w:ind w:left="-284"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Documento que se anexa con fines ilustrativos: </w:t>
      </w:r>
    </w:p>
    <w:p w14:paraId="3310C6AB" w14:textId="77777777" w:rsidR="00D317D4" w:rsidRPr="00365E11" w:rsidRDefault="00D317D4" w:rsidP="00365E11">
      <w:pPr>
        <w:spacing w:line="360" w:lineRule="auto"/>
        <w:ind w:left="-284" w:right="49"/>
        <w:jc w:val="both"/>
        <w:rPr>
          <w:rFonts w:ascii="Palatino Linotype" w:eastAsia="Palatino Linotype" w:hAnsi="Palatino Linotype" w:cs="Palatino Linotype"/>
        </w:rPr>
      </w:pPr>
    </w:p>
    <w:p w14:paraId="25A26231" w14:textId="77777777" w:rsidR="00D317D4" w:rsidRPr="00365E11" w:rsidRDefault="00365E11" w:rsidP="00365E11">
      <w:pPr>
        <w:spacing w:line="360" w:lineRule="auto"/>
        <w:ind w:left="-284" w:right="49"/>
        <w:jc w:val="both"/>
        <w:rPr>
          <w:rFonts w:ascii="Palatino Linotype" w:eastAsia="Palatino Linotype" w:hAnsi="Palatino Linotype" w:cs="Palatino Linotype"/>
        </w:rPr>
      </w:pPr>
      <w:r w:rsidRPr="00365E11">
        <w:rPr>
          <w:noProof/>
        </w:rPr>
        <w:lastRenderedPageBreak/>
        <w:drawing>
          <wp:inline distT="0" distB="0" distL="0" distR="0" wp14:anchorId="3201E0B0" wp14:editId="0D159476">
            <wp:extent cx="5900122" cy="4584384"/>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00122" cy="4584384"/>
                    </a:xfrm>
                    <a:prstGeom prst="rect">
                      <a:avLst/>
                    </a:prstGeom>
                    <a:ln/>
                  </pic:spPr>
                </pic:pic>
              </a:graphicData>
            </a:graphic>
          </wp:inline>
        </w:drawing>
      </w:r>
    </w:p>
    <w:p w14:paraId="619DC3FF"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Precisado lo anterior, se advierte que, si bien en respuesta </w:t>
      </w:r>
      <w:r w:rsidRPr="00365E11">
        <w:rPr>
          <w:rFonts w:ascii="Palatino Linotype" w:eastAsia="Palatino Linotype" w:hAnsi="Palatino Linotype" w:cs="Palatino Linotype"/>
          <w:b/>
        </w:rPr>
        <w:t xml:space="preserve">EL SUJETO OBLIGADO </w:t>
      </w:r>
      <w:r w:rsidRPr="00365E11">
        <w:rPr>
          <w:rFonts w:ascii="Palatino Linotype" w:eastAsia="Palatino Linotype" w:hAnsi="Palatino Linotype" w:cs="Palatino Linotype"/>
        </w:rPr>
        <w:t xml:space="preserve">fue omiso en emitir una manifestación que diera por atendido el requerimiento de acceso a la información, sucedió lo contrario al remitir el Informe Justificado, pues le hizo del conocimiento al </w:t>
      </w:r>
      <w:r w:rsidRPr="00365E11">
        <w:rPr>
          <w:rFonts w:ascii="Palatino Linotype" w:eastAsia="Palatino Linotype" w:hAnsi="Palatino Linotype" w:cs="Palatino Linotype"/>
          <w:b/>
        </w:rPr>
        <w:t xml:space="preserve">RECURRENTE </w:t>
      </w:r>
      <w:r w:rsidRPr="00365E11">
        <w:rPr>
          <w:rFonts w:ascii="Palatino Linotype" w:eastAsia="Palatino Linotype" w:hAnsi="Palatino Linotype" w:cs="Palatino Linotype"/>
        </w:rPr>
        <w:t>que carecía de certificación debido a que se encontraba en espera de la publicación por parte de este Instituto para llevar a cabo su respectiva certificación, sin embargo, en cumplimiento al artículo 57 de la Ley de la materia,  remitió el documento que acredita contar con conocimiento en la materia.</w:t>
      </w:r>
    </w:p>
    <w:p w14:paraId="7C74F170" w14:textId="77777777" w:rsidR="00D317D4" w:rsidRPr="00365E11" w:rsidRDefault="00D317D4" w:rsidP="00365E11">
      <w:pPr>
        <w:spacing w:line="360" w:lineRule="auto"/>
        <w:ind w:right="49"/>
        <w:jc w:val="both"/>
        <w:rPr>
          <w:rFonts w:ascii="Palatino Linotype" w:eastAsia="Palatino Linotype" w:hAnsi="Palatino Linotype" w:cs="Palatino Linotype"/>
        </w:rPr>
      </w:pPr>
    </w:p>
    <w:p w14:paraId="2D5F53CB"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lastRenderedPageBreak/>
        <w:t xml:space="preserve">De este modo, es importante hacer del conocimiento que cuando el </w:t>
      </w:r>
      <w:r w:rsidRPr="00365E11">
        <w:rPr>
          <w:rFonts w:ascii="Palatino Linotype" w:eastAsia="Palatino Linotype" w:hAnsi="Palatino Linotype" w:cs="Palatino Linotype"/>
          <w:b/>
        </w:rPr>
        <w:t xml:space="preserve">SUJETO OBLIGADO, </w:t>
      </w:r>
      <w:r w:rsidRPr="00365E11">
        <w:rPr>
          <w:rFonts w:ascii="Palatino Linotype" w:eastAsia="Palatino Linotype" w:hAnsi="Palatino Linotype" w:cs="Palatino Linotype"/>
        </w:rPr>
        <w:t xml:space="preserve">antes de que se dicte resolución definitiva, entregue la información solicitada o complemente la información que en un primer momento fue incompleta o no correspondió con lo solicitado; el Recurso de Revisión que al efecto se haya interpuesto quedará sin materia, lo que imposibilita el estudio de fondo de la </w:t>
      </w:r>
      <w:proofErr w:type="spellStart"/>
      <w:r w:rsidRPr="00365E11">
        <w:rPr>
          <w:rFonts w:ascii="Palatino Linotype" w:eastAsia="Palatino Linotype" w:hAnsi="Palatino Linotype" w:cs="Palatino Linotype"/>
          <w:i/>
        </w:rPr>
        <w:t>litis</w:t>
      </w:r>
      <w:proofErr w:type="spellEnd"/>
      <w:r w:rsidRPr="00365E11">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3D1E6132" w14:textId="77777777" w:rsidR="00D317D4" w:rsidRPr="00365E11" w:rsidRDefault="00D317D4" w:rsidP="00365E11">
      <w:pPr>
        <w:spacing w:line="360" w:lineRule="auto"/>
        <w:ind w:right="49"/>
        <w:jc w:val="both"/>
        <w:rPr>
          <w:rFonts w:ascii="Palatino Linotype" w:eastAsia="Palatino Linotype" w:hAnsi="Palatino Linotype" w:cs="Palatino Linotype"/>
          <w:b/>
        </w:rPr>
      </w:pPr>
    </w:p>
    <w:p w14:paraId="51839BD2"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Sirve de sustento a lo anterior la siguiente jurisprudencia por contradicción, cuyo rubro, texto y datos de identificación son los siguientes:</w:t>
      </w:r>
    </w:p>
    <w:p w14:paraId="40FDAD44" w14:textId="77777777" w:rsidR="00D317D4" w:rsidRPr="00365E11" w:rsidRDefault="00D317D4" w:rsidP="00365E11">
      <w:pPr>
        <w:ind w:right="49"/>
        <w:jc w:val="both"/>
        <w:rPr>
          <w:rFonts w:ascii="Palatino Linotype" w:eastAsia="Palatino Linotype" w:hAnsi="Palatino Linotype" w:cs="Palatino Linotype"/>
          <w:b/>
        </w:rPr>
      </w:pPr>
    </w:p>
    <w:p w14:paraId="5EECEBB5" w14:textId="77777777" w:rsidR="00D317D4" w:rsidRPr="00365E11" w:rsidRDefault="00365E11" w:rsidP="00365E11">
      <w:pPr>
        <w:ind w:left="851" w:right="902"/>
        <w:jc w:val="both"/>
        <w:rPr>
          <w:rFonts w:ascii="Palatino Linotype" w:eastAsia="Palatino Linotype" w:hAnsi="Palatino Linotype" w:cs="Palatino Linotype"/>
          <w:i/>
        </w:rPr>
      </w:pPr>
      <w:r w:rsidRPr="00365E11">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365E11">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w:t>
      </w:r>
      <w:r w:rsidRPr="00365E11">
        <w:rPr>
          <w:rFonts w:ascii="Palatino Linotype" w:eastAsia="Palatino Linotype" w:hAnsi="Palatino Linotype" w:cs="Palatino Linotype"/>
          <w:i/>
        </w:rPr>
        <w:lastRenderedPageBreak/>
        <w:t>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21B6F12" w14:textId="77777777" w:rsidR="00D317D4" w:rsidRPr="00365E11" w:rsidRDefault="00D317D4" w:rsidP="00365E11">
      <w:pPr>
        <w:ind w:left="851" w:right="902"/>
        <w:jc w:val="both"/>
        <w:rPr>
          <w:rFonts w:ascii="Palatino Linotype" w:eastAsia="Palatino Linotype" w:hAnsi="Palatino Linotype" w:cs="Palatino Linotype"/>
        </w:rPr>
      </w:pPr>
    </w:p>
    <w:p w14:paraId="3180EA18" w14:textId="77777777" w:rsidR="00D317D4" w:rsidRPr="00365E11" w:rsidRDefault="00365E11" w:rsidP="00365E11">
      <w:pPr>
        <w:spacing w:line="360" w:lineRule="auto"/>
        <w:ind w:left="142" w:right="49"/>
        <w:jc w:val="both"/>
        <w:rPr>
          <w:rFonts w:ascii="Palatino Linotype" w:eastAsia="Palatino Linotype" w:hAnsi="Palatino Linotype" w:cs="Palatino Linotype"/>
        </w:rPr>
      </w:pPr>
      <w:r w:rsidRPr="00365E11">
        <w:rPr>
          <w:rFonts w:ascii="Palatino Linotype" w:eastAsia="Palatino Linotype" w:hAnsi="Palatino Linotype" w:cs="Palatino Linotype"/>
        </w:rPr>
        <w:t>La anterior jurisprudencia resulta aplicable al presente asunto, en dos aspectos:</w:t>
      </w:r>
    </w:p>
    <w:p w14:paraId="39A16B6B" w14:textId="77777777" w:rsidR="00D317D4" w:rsidRPr="00365E11" w:rsidRDefault="00D317D4" w:rsidP="00F847B7">
      <w:pPr>
        <w:ind w:left="142" w:right="49"/>
        <w:jc w:val="both"/>
        <w:rPr>
          <w:rFonts w:ascii="Palatino Linotype" w:eastAsia="Palatino Linotype" w:hAnsi="Palatino Linotype" w:cs="Palatino Linotype"/>
          <w:b/>
        </w:rPr>
      </w:pPr>
    </w:p>
    <w:p w14:paraId="00A2B367" w14:textId="77777777" w:rsidR="00D317D4" w:rsidRPr="00365E11" w:rsidRDefault="00365E11" w:rsidP="00365E11">
      <w:pPr>
        <w:numPr>
          <w:ilvl w:val="0"/>
          <w:numId w:val="1"/>
        </w:num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b/>
        </w:rPr>
        <w:t>La cesación de los efectos perniciosos del acto de autoridad:</w:t>
      </w:r>
      <w:r w:rsidRPr="00365E11">
        <w:rPr>
          <w:rFonts w:ascii="Palatino Linotype" w:eastAsia="Palatino Linotype" w:hAnsi="Palatino Linotype" w:cs="Palatino Linotype"/>
        </w:rPr>
        <w:t xml:space="preserve"> Al respecto, la Ley de Transparencia contempla la figura jurídica del sobreseimiento cuando </w:t>
      </w:r>
      <w:r w:rsidRPr="00365E11">
        <w:rPr>
          <w:rFonts w:ascii="Palatino Linotype" w:eastAsia="Palatino Linotype" w:hAnsi="Palatino Linotype" w:cs="Palatino Linotype"/>
          <w:b/>
        </w:rPr>
        <w:t>EL</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SUJETO OBLIGADO</w:t>
      </w:r>
      <w:r w:rsidRPr="00365E11">
        <w:rPr>
          <w:rFonts w:ascii="Palatino Linotype" w:eastAsia="Palatino Linotype" w:hAnsi="Palatino Linotype" w:cs="Palatino Linotype"/>
        </w:rPr>
        <w:t xml:space="preserve"> modifica o revoca su respuesta primigenia de tal manera que el acto, motivo de la impugnación lo deja sin materia; es decir, cesan los efectos de éste y el derecho de acceso a la información pública se encuentra satisfecho.</w:t>
      </w:r>
    </w:p>
    <w:p w14:paraId="7CC92D7D" w14:textId="77777777" w:rsidR="00D317D4" w:rsidRPr="00365E11" w:rsidRDefault="00D317D4" w:rsidP="00365E11">
      <w:pPr>
        <w:spacing w:line="360" w:lineRule="auto"/>
        <w:ind w:left="720" w:right="49"/>
        <w:jc w:val="both"/>
        <w:rPr>
          <w:rFonts w:ascii="Palatino Linotype" w:eastAsia="Palatino Linotype" w:hAnsi="Palatino Linotype" w:cs="Palatino Linotype"/>
          <w:sz w:val="12"/>
          <w:szCs w:val="12"/>
        </w:rPr>
      </w:pPr>
    </w:p>
    <w:p w14:paraId="4CE301A8" w14:textId="77777777" w:rsidR="00D317D4" w:rsidRPr="00365E11" w:rsidRDefault="00365E11" w:rsidP="00365E11">
      <w:pPr>
        <w:numPr>
          <w:ilvl w:val="0"/>
          <w:numId w:val="2"/>
        </w:num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b/>
        </w:rPr>
        <w:t>El momento procesal para modificar el acto impugnado:</w:t>
      </w:r>
      <w:r w:rsidRPr="00365E11">
        <w:rPr>
          <w:rFonts w:ascii="Palatino Linotype" w:eastAsia="Palatino Linotype" w:hAnsi="Palatino Linotype" w:cs="Palatino Linotype"/>
        </w:rPr>
        <w:t xml:space="preserve"> Para que se actualice el sobreseimiento de un Recurso de Revisión, </w:t>
      </w:r>
      <w:r w:rsidRPr="00365E11">
        <w:rPr>
          <w:rFonts w:ascii="Palatino Linotype" w:eastAsia="Palatino Linotype" w:hAnsi="Palatino Linotype" w:cs="Palatino Linotype"/>
          <w:b/>
        </w:rPr>
        <w:t>EL</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SUJETO OBLIGADO</w:t>
      </w:r>
      <w:r w:rsidRPr="00365E11">
        <w:rPr>
          <w:rFonts w:ascii="Palatino Linotype" w:eastAsia="Palatino Linotype" w:hAnsi="Palatino Linotype" w:cs="Palatino Linotype"/>
        </w:rPr>
        <w:t xml:space="preserve"> puede entregar o completar la información al momento de rendir su Informe Justificado y/o </w:t>
      </w:r>
      <w:r w:rsidRPr="00365E11">
        <w:rPr>
          <w:rFonts w:ascii="Palatino Linotype" w:eastAsia="Palatino Linotype" w:hAnsi="Palatino Linotype" w:cs="Palatino Linotype"/>
          <w:b/>
          <w:u w:val="single"/>
        </w:rPr>
        <w:t>posteriormente</w:t>
      </w:r>
      <w:r w:rsidRPr="00365E11">
        <w:rPr>
          <w:rFonts w:ascii="Palatino Linotype" w:eastAsia="Palatino Linotype" w:hAnsi="Palatino Linotype" w:cs="Palatino Linotype"/>
        </w:rPr>
        <w:t xml:space="preserve"> a éste,</w:t>
      </w:r>
      <w:r w:rsidRPr="00365E11">
        <w:rPr>
          <w:rFonts w:ascii="Palatino Linotype" w:eastAsia="Palatino Linotype" w:hAnsi="Palatino Linotype" w:cs="Palatino Linotype"/>
          <w:b/>
          <w:u w:val="single"/>
        </w:rPr>
        <w:t xml:space="preserve"> siempre y cuando el Pleno del Instituto no haya dictado resolución definitiva</w:t>
      </w:r>
      <w:r w:rsidRPr="00365E11">
        <w:rPr>
          <w:rFonts w:ascii="Palatino Linotype" w:eastAsia="Palatino Linotype" w:hAnsi="Palatino Linotype" w:cs="Palatino Linotype"/>
        </w:rPr>
        <w:t>.</w:t>
      </w:r>
    </w:p>
    <w:p w14:paraId="3BC368F7" w14:textId="77777777" w:rsidR="00D317D4" w:rsidRPr="00365E11" w:rsidRDefault="00365E11" w:rsidP="00365E11">
      <w:pPr>
        <w:spacing w:line="360" w:lineRule="auto"/>
        <w:ind w:right="49"/>
        <w:jc w:val="both"/>
        <w:rPr>
          <w:rFonts w:ascii="Palatino Linotype" w:eastAsia="Palatino Linotype" w:hAnsi="Palatino Linotype" w:cs="Palatino Linotype"/>
          <w:i/>
        </w:rPr>
      </w:pPr>
      <w:r w:rsidRPr="00365E11">
        <w:rPr>
          <w:rFonts w:ascii="Palatino Linotype" w:eastAsia="Palatino Linotype" w:hAnsi="Palatino Linotype" w:cs="Palatino Linotype"/>
        </w:rPr>
        <w:t xml:space="preserve">De conformidad con lo antes expuesto, conviene traer a contexto lo argumentado por Eduardo Pallares, en su artículo </w:t>
      </w:r>
      <w:r w:rsidRPr="00365E11">
        <w:rPr>
          <w:rFonts w:ascii="Palatino Linotype" w:eastAsia="Palatino Linotype" w:hAnsi="Palatino Linotype" w:cs="Palatino Linotype"/>
          <w:i/>
        </w:rPr>
        <w:t>“La caducidad y el sobreseimiento en el amparo”</w:t>
      </w:r>
      <w:r w:rsidRPr="00365E11">
        <w:rPr>
          <w:rFonts w:ascii="Palatino Linotype" w:eastAsia="Palatino Linotype" w:hAnsi="Palatino Linotype" w:cs="Palatino Linotype"/>
        </w:rPr>
        <w:t xml:space="preserve">, mismo que cita la definición de Aguilera Paz, aduciendo que se </w:t>
      </w:r>
      <w:r w:rsidRPr="00365E11">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365E11">
        <w:rPr>
          <w:rFonts w:ascii="Palatino Linotype" w:eastAsia="Palatino Linotype" w:hAnsi="Palatino Linotype" w:cs="Palatino Linotype"/>
        </w:rPr>
        <w:t xml:space="preserve">. Asimismo señala que existe el sobreseimiento provisional y el </w:t>
      </w:r>
      <w:r w:rsidRPr="00365E11">
        <w:rPr>
          <w:rFonts w:ascii="Palatino Linotype" w:eastAsia="Palatino Linotype" w:hAnsi="Palatino Linotype" w:cs="Palatino Linotype"/>
        </w:rPr>
        <w:lastRenderedPageBreak/>
        <w:t>definitivo</w:t>
      </w:r>
      <w:r w:rsidRPr="00365E11">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529EAAE3" w14:textId="77777777" w:rsidR="00D317D4" w:rsidRPr="00365E11" w:rsidRDefault="00D317D4" w:rsidP="00F847B7">
      <w:pPr>
        <w:ind w:right="49"/>
        <w:jc w:val="both"/>
        <w:rPr>
          <w:rFonts w:ascii="Palatino Linotype" w:eastAsia="Palatino Linotype" w:hAnsi="Palatino Linotype" w:cs="Palatino Linotype"/>
        </w:rPr>
      </w:pPr>
    </w:p>
    <w:p w14:paraId="2C0EBA88" w14:textId="77777777" w:rsidR="00D317D4" w:rsidRPr="00365E11" w:rsidRDefault="00365E11" w:rsidP="00365E11">
      <w:pPr>
        <w:spacing w:line="360" w:lineRule="auto"/>
        <w:ind w:right="49"/>
        <w:jc w:val="both"/>
        <w:rPr>
          <w:rFonts w:ascii="Palatino Linotype" w:eastAsia="Palatino Linotype" w:hAnsi="Palatino Linotype" w:cs="Palatino Linotype"/>
          <w:b/>
          <w:u w:val="single"/>
        </w:rPr>
      </w:pPr>
      <w:r w:rsidRPr="00365E11">
        <w:rPr>
          <w:rFonts w:ascii="Palatino Linotype" w:eastAsia="Palatino Linotype" w:hAnsi="Palatino Linotype" w:cs="Palatino Linotype"/>
        </w:rPr>
        <w:t xml:space="preserve">Así, para la doctrina, el sobreseimiento provoca que un procedimiento se suspenda o se resuelva en definitiva </w:t>
      </w:r>
      <w:r w:rsidRPr="00365E11">
        <w:rPr>
          <w:rFonts w:ascii="Palatino Linotype" w:eastAsia="Palatino Linotype" w:hAnsi="Palatino Linotype" w:cs="Palatino Linotype"/>
          <w:b/>
          <w:u w:val="single"/>
        </w:rPr>
        <w:t>sin que se entre al estudio de los agravios o motivos de inconformidad. </w:t>
      </w:r>
    </w:p>
    <w:p w14:paraId="4C16B4BE" w14:textId="77777777" w:rsidR="00D317D4" w:rsidRPr="00365E11" w:rsidRDefault="00D317D4" w:rsidP="00F847B7">
      <w:pPr>
        <w:ind w:right="49"/>
        <w:jc w:val="both"/>
        <w:rPr>
          <w:rFonts w:ascii="Palatino Linotype" w:eastAsia="Palatino Linotype" w:hAnsi="Palatino Linotype" w:cs="Palatino Linotype"/>
          <w:b/>
        </w:rPr>
      </w:pPr>
    </w:p>
    <w:p w14:paraId="1E20C5DA"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14:paraId="6A52F417" w14:textId="77777777" w:rsidR="00D317D4" w:rsidRPr="00365E11" w:rsidRDefault="00D317D4" w:rsidP="00F847B7">
      <w:pPr>
        <w:ind w:right="49"/>
        <w:jc w:val="both"/>
        <w:rPr>
          <w:rFonts w:ascii="Palatino Linotype" w:eastAsia="Palatino Linotype" w:hAnsi="Palatino Linotype" w:cs="Palatino Linotype"/>
          <w:b/>
        </w:rPr>
      </w:pPr>
    </w:p>
    <w:p w14:paraId="0B6B0388"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Por lo que, para que se actualice el sobreseimiento de un Recurso de Revisión, </w:t>
      </w:r>
      <w:r w:rsidRPr="00365E11">
        <w:rPr>
          <w:rFonts w:ascii="Palatino Linotype" w:eastAsia="Palatino Linotype" w:hAnsi="Palatino Linotype" w:cs="Palatino Linotype"/>
          <w:b/>
        </w:rPr>
        <w:t>EL</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SUJETO OBLIGADO</w:t>
      </w:r>
      <w:r w:rsidRPr="00365E11">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w:t>
      </w:r>
      <w:r w:rsidRPr="00365E11">
        <w:rPr>
          <w:rFonts w:ascii="Palatino Linotype" w:eastAsia="Palatino Linotype" w:hAnsi="Palatino Linotype" w:cs="Palatino Linotype"/>
          <w:b/>
          <w:u w:val="single"/>
        </w:rPr>
        <w:t>lo anterior también puede ocurrir si entrega la información después de ese lapso pero antes del cierre de instrucción.</w:t>
      </w:r>
    </w:p>
    <w:p w14:paraId="23731E79"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Bajo ese tenor y en términos del artículo 186 fracción I este Pleno determina el </w:t>
      </w:r>
      <w:r w:rsidRPr="00365E11">
        <w:rPr>
          <w:rFonts w:ascii="Palatino Linotype" w:eastAsia="Palatino Linotype" w:hAnsi="Palatino Linotype" w:cs="Palatino Linotype"/>
          <w:b/>
        </w:rPr>
        <w:t xml:space="preserve">SOBRESEIMIENTO </w:t>
      </w:r>
      <w:r w:rsidRPr="00365E11">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reparada.</w:t>
      </w:r>
    </w:p>
    <w:p w14:paraId="1264C5ED" w14:textId="77777777" w:rsidR="00D317D4" w:rsidRPr="00365E11" w:rsidRDefault="00D317D4" w:rsidP="00F847B7">
      <w:pPr>
        <w:ind w:right="49"/>
        <w:jc w:val="both"/>
        <w:rPr>
          <w:rFonts w:ascii="Palatino Linotype" w:eastAsia="Palatino Linotype" w:hAnsi="Palatino Linotype" w:cs="Palatino Linotype"/>
          <w:sz w:val="18"/>
        </w:rPr>
      </w:pPr>
    </w:p>
    <w:p w14:paraId="3F09D0E4"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De lo anterior, se hace del conocimiento al </w:t>
      </w:r>
      <w:r w:rsidRPr="00365E11">
        <w:rPr>
          <w:rFonts w:ascii="Palatino Linotype" w:eastAsia="Palatino Linotype" w:hAnsi="Palatino Linotype" w:cs="Palatino Linotype"/>
          <w:b/>
        </w:rPr>
        <w:t>RECURRENTE</w:t>
      </w:r>
      <w:r w:rsidRPr="00365E11">
        <w:rPr>
          <w:rFonts w:ascii="Palatino Linotype" w:eastAsia="Palatino Linotype" w:hAnsi="Palatino Linotype" w:cs="Palatino Linotype"/>
        </w:rPr>
        <w:t xml:space="preserve">, que de conformidad con lo antes expuesto,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modificó la respuesta primigenia, dando </w:t>
      </w:r>
      <w:r w:rsidRPr="00365E11">
        <w:rPr>
          <w:rFonts w:ascii="Palatino Linotype" w:eastAsia="Palatino Linotype" w:hAnsi="Palatino Linotype" w:cs="Palatino Linotype"/>
        </w:rPr>
        <w:lastRenderedPageBreak/>
        <w:t xml:space="preserve">mayores elementos para complementar la respuesta primigenia, mediante alcance como </w:t>
      </w:r>
      <w:r w:rsidRPr="00365E11">
        <w:rPr>
          <w:rFonts w:ascii="Palatino Linotype" w:eastAsia="Palatino Linotype" w:hAnsi="Palatino Linotype" w:cs="Palatino Linotype"/>
          <w:u w:val="single"/>
        </w:rPr>
        <w:t>Informe Justificado</w:t>
      </w:r>
      <w:r w:rsidRPr="00365E11">
        <w:rPr>
          <w:rFonts w:ascii="Palatino Linotype" w:eastAsia="Palatino Linotype" w:hAnsi="Palatino Linotype" w:cs="Palatino Linotype"/>
        </w:rPr>
        <w:t xml:space="preserve">; de esta forma, es evidente que la información proporcionada por </w:t>
      </w:r>
      <w:r w:rsidRPr="00365E11">
        <w:rPr>
          <w:rFonts w:ascii="Palatino Linotype" w:eastAsia="Palatino Linotype" w:hAnsi="Palatino Linotype" w:cs="Palatino Linotype"/>
          <w:b/>
        </w:rPr>
        <w:t>EL SUJETO OBLIGADO</w:t>
      </w:r>
      <w:r w:rsidRPr="00365E11">
        <w:rPr>
          <w:rFonts w:ascii="Palatino Linotype" w:eastAsia="Palatino Linotype" w:hAnsi="Palatino Linotype" w:cs="Palatino Linotype"/>
        </w:rPr>
        <w:t xml:space="preserve"> en Informe Justificado, colma la solicitud de acceso a la información argumentada por </w:t>
      </w:r>
      <w:r w:rsidRPr="00365E11">
        <w:rPr>
          <w:rFonts w:ascii="Palatino Linotype" w:eastAsia="Palatino Linotype" w:hAnsi="Palatino Linotype" w:cs="Palatino Linotype"/>
          <w:b/>
        </w:rPr>
        <w:t>EL</w:t>
      </w:r>
      <w:r w:rsidRPr="00365E11">
        <w:rPr>
          <w:rFonts w:ascii="Palatino Linotype" w:eastAsia="Palatino Linotype" w:hAnsi="Palatino Linotype" w:cs="Palatino Linotype"/>
        </w:rPr>
        <w:t xml:space="preserve"> </w:t>
      </w:r>
      <w:r w:rsidRPr="00365E11">
        <w:rPr>
          <w:rFonts w:ascii="Palatino Linotype" w:eastAsia="Palatino Linotype" w:hAnsi="Palatino Linotype" w:cs="Palatino Linotype"/>
          <w:b/>
        </w:rPr>
        <w:t>RECURRENTE</w:t>
      </w:r>
      <w:r w:rsidRPr="00365E11">
        <w:rPr>
          <w:rFonts w:ascii="Palatino Linotype" w:eastAsia="Palatino Linotype" w:hAnsi="Palatino Linotype" w:cs="Palatino Linotype"/>
        </w:rPr>
        <w:t>, de conformidad con el análisis previamente impactado.</w:t>
      </w:r>
    </w:p>
    <w:p w14:paraId="769F92B7" w14:textId="77777777" w:rsidR="00D317D4" w:rsidRPr="00365E11" w:rsidRDefault="00D317D4" w:rsidP="00F847B7">
      <w:pPr>
        <w:ind w:right="49"/>
        <w:jc w:val="both"/>
        <w:rPr>
          <w:rFonts w:ascii="Palatino Linotype" w:eastAsia="Palatino Linotype" w:hAnsi="Palatino Linotype" w:cs="Palatino Linotype"/>
          <w:sz w:val="16"/>
        </w:rPr>
      </w:pPr>
    </w:p>
    <w:p w14:paraId="62CC7927"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 xml:space="preserve">Por ende, en el presente caso se actualiza una causal de sobreseimiento, consistente en </w:t>
      </w:r>
      <w:r w:rsidRPr="00365E11">
        <w:rPr>
          <w:rFonts w:ascii="Palatino Linotype" w:eastAsia="Palatino Linotype" w:hAnsi="Palatino Linotype" w:cs="Palatino Linotype"/>
          <w:b/>
          <w:i/>
          <w:u w:val="single"/>
        </w:rPr>
        <w:t>que el medio de impugnación quede sin materia</w:t>
      </w:r>
      <w:r w:rsidRPr="00365E11">
        <w:rPr>
          <w:rFonts w:ascii="Palatino Linotype" w:eastAsia="Palatino Linotype" w:hAnsi="Palatino Linotype" w:cs="Palatino Linotype"/>
          <w:i/>
        </w:rPr>
        <w:t xml:space="preserve"> </w:t>
      </w:r>
      <w:r w:rsidRPr="00365E11">
        <w:rPr>
          <w:rFonts w:ascii="Palatino Linotype" w:eastAsia="Palatino Linotype" w:hAnsi="Palatino Linotype" w:cs="Palatino Linotype"/>
        </w:rPr>
        <w:t xml:space="preserve">en atención al análisis realizado en el presente Recurso de Revisión, por tal motivo, se actualiza tal circunstancia, ya que el </w:t>
      </w:r>
      <w:r w:rsidRPr="00365E11">
        <w:rPr>
          <w:rFonts w:ascii="Palatino Linotype" w:eastAsia="Palatino Linotype" w:hAnsi="Palatino Linotype" w:cs="Palatino Linotype"/>
          <w:u w:val="single"/>
        </w:rPr>
        <w:t>Acto Impugnado</w:t>
      </w:r>
      <w:r w:rsidRPr="00365E11">
        <w:rPr>
          <w:rFonts w:ascii="Palatino Linotype" w:eastAsia="Palatino Linotype" w:hAnsi="Palatino Linotype" w:cs="Palatino Linotype"/>
        </w:rPr>
        <w:t xml:space="preserve"> así como las </w:t>
      </w:r>
      <w:r w:rsidRPr="00365E11">
        <w:rPr>
          <w:rFonts w:ascii="Palatino Linotype" w:eastAsia="Palatino Linotype" w:hAnsi="Palatino Linotype" w:cs="Palatino Linotype"/>
          <w:u w:val="single"/>
        </w:rPr>
        <w:t>Razones o Motivos de Inconformidad</w:t>
      </w:r>
      <w:r w:rsidRPr="00365E11">
        <w:rPr>
          <w:rFonts w:ascii="Palatino Linotype" w:eastAsia="Palatino Linotype" w:hAnsi="Palatino Linotype" w:cs="Palatino Linotype"/>
        </w:rPr>
        <w:t xml:space="preserve"> que dieron origen al presente Recurso de Revisión quedaron sin materia por las razones anteriormente expuestas.</w:t>
      </w:r>
    </w:p>
    <w:p w14:paraId="5950C4FA" w14:textId="77777777" w:rsidR="00D317D4" w:rsidRPr="00365E11" w:rsidRDefault="00D317D4" w:rsidP="00F847B7">
      <w:pPr>
        <w:ind w:right="49"/>
        <w:jc w:val="both"/>
        <w:rPr>
          <w:rFonts w:ascii="Palatino Linotype" w:eastAsia="Palatino Linotype" w:hAnsi="Palatino Linotype" w:cs="Palatino Linotype"/>
          <w:sz w:val="18"/>
        </w:rPr>
      </w:pPr>
    </w:p>
    <w:p w14:paraId="0AA195AC"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73F79BB5" w14:textId="77777777" w:rsidR="00D317D4" w:rsidRPr="00365E11" w:rsidRDefault="00365E11" w:rsidP="00365E11">
      <w:pPr>
        <w:ind w:right="49"/>
        <w:jc w:val="center"/>
        <w:rPr>
          <w:rFonts w:ascii="Palatino Linotype" w:eastAsia="Palatino Linotype" w:hAnsi="Palatino Linotype" w:cs="Palatino Linotype"/>
          <w:b/>
          <w:sz w:val="28"/>
          <w:szCs w:val="28"/>
        </w:rPr>
      </w:pPr>
      <w:r w:rsidRPr="00365E11">
        <w:rPr>
          <w:rFonts w:ascii="Palatino Linotype" w:eastAsia="Palatino Linotype" w:hAnsi="Palatino Linotype" w:cs="Palatino Linotype"/>
          <w:b/>
          <w:sz w:val="28"/>
          <w:szCs w:val="28"/>
        </w:rPr>
        <w:t>RESUELVE</w:t>
      </w:r>
    </w:p>
    <w:p w14:paraId="6AEEF8ED" w14:textId="77777777" w:rsidR="00365E11" w:rsidRPr="00365E11" w:rsidRDefault="00365E11" w:rsidP="00365E11">
      <w:pPr>
        <w:spacing w:line="360" w:lineRule="auto"/>
        <w:ind w:right="49"/>
        <w:jc w:val="both"/>
        <w:rPr>
          <w:rFonts w:ascii="Palatino Linotype" w:eastAsia="Palatino Linotype" w:hAnsi="Palatino Linotype" w:cs="Palatino Linotype"/>
          <w:b/>
          <w:sz w:val="28"/>
          <w:szCs w:val="28"/>
        </w:rPr>
      </w:pPr>
    </w:p>
    <w:p w14:paraId="6CD09481" w14:textId="77777777" w:rsidR="00D317D4" w:rsidRPr="00365E11" w:rsidRDefault="00365E11" w:rsidP="00365E11">
      <w:pPr>
        <w:spacing w:line="360" w:lineRule="auto"/>
        <w:ind w:right="49"/>
        <w:jc w:val="both"/>
        <w:rPr>
          <w:rFonts w:ascii="Palatino Linotype" w:eastAsia="Palatino Linotype" w:hAnsi="Palatino Linotype" w:cs="Palatino Linotype"/>
          <w:b/>
        </w:rPr>
      </w:pPr>
      <w:r w:rsidRPr="00365E11">
        <w:rPr>
          <w:rFonts w:ascii="Palatino Linotype" w:eastAsia="Palatino Linotype" w:hAnsi="Palatino Linotype" w:cs="Palatino Linotype"/>
          <w:b/>
          <w:sz w:val="28"/>
          <w:szCs w:val="28"/>
        </w:rPr>
        <w:t>PRIMERO</w:t>
      </w:r>
      <w:r w:rsidRPr="00365E11">
        <w:rPr>
          <w:rFonts w:ascii="Palatino Linotype" w:eastAsia="Palatino Linotype" w:hAnsi="Palatino Linotype" w:cs="Palatino Linotype"/>
          <w:b/>
        </w:rPr>
        <w:t xml:space="preserve">. </w:t>
      </w:r>
      <w:r w:rsidRPr="00365E11">
        <w:rPr>
          <w:rFonts w:ascii="Palatino Linotype" w:eastAsia="Palatino Linotype" w:hAnsi="Palatino Linotype" w:cs="Palatino Linotype"/>
        </w:rPr>
        <w:t>Se</w:t>
      </w:r>
      <w:r w:rsidRPr="00365E11">
        <w:rPr>
          <w:rFonts w:ascii="Palatino Linotype" w:eastAsia="Palatino Linotype" w:hAnsi="Palatino Linotype" w:cs="Palatino Linotype"/>
          <w:b/>
        </w:rPr>
        <w:t xml:space="preserve"> SOBRESEE </w:t>
      </w:r>
      <w:r w:rsidRPr="00365E11">
        <w:rPr>
          <w:rFonts w:ascii="Palatino Linotype" w:eastAsia="Palatino Linotype" w:hAnsi="Palatino Linotype" w:cs="Palatino Linotype"/>
        </w:rPr>
        <w:t>el Recurso de Revisión número</w:t>
      </w:r>
      <w:r w:rsidRPr="00365E11">
        <w:rPr>
          <w:rFonts w:ascii="Palatino Linotype" w:eastAsia="Palatino Linotype" w:hAnsi="Palatino Linotype" w:cs="Palatino Linotype"/>
          <w:b/>
        </w:rPr>
        <w:t xml:space="preserve"> 04177/INFOEM/IP/RR/2023, </w:t>
      </w:r>
      <w:r w:rsidRPr="00365E11">
        <w:rPr>
          <w:rFonts w:ascii="Palatino Linotype" w:eastAsia="Palatino Linotype" w:hAnsi="Palatino Linotype" w:cs="Palatino Linotype"/>
        </w:rPr>
        <w:t xml:space="preserve">por actualizarse el supuesto establecido en el artículo 192, fracción III de la Ley de Transparencia y Acceso a la Información Pública del Estado </w:t>
      </w:r>
      <w:r w:rsidRPr="00365E11">
        <w:rPr>
          <w:rFonts w:ascii="Palatino Linotype" w:eastAsia="Palatino Linotype" w:hAnsi="Palatino Linotype" w:cs="Palatino Linotype"/>
        </w:rPr>
        <w:lastRenderedPageBreak/>
        <w:t>de México y Municipios, porque al modificar la respuesta el Recurso de Revisión quedó sin materia, en términos del Considerando</w:t>
      </w:r>
      <w:r w:rsidRPr="00365E11">
        <w:rPr>
          <w:rFonts w:ascii="Palatino Linotype" w:eastAsia="Palatino Linotype" w:hAnsi="Palatino Linotype" w:cs="Palatino Linotype"/>
          <w:b/>
        </w:rPr>
        <w:t xml:space="preserve"> QUINTO </w:t>
      </w:r>
      <w:r w:rsidRPr="00365E11">
        <w:rPr>
          <w:rFonts w:ascii="Palatino Linotype" w:eastAsia="Palatino Linotype" w:hAnsi="Palatino Linotype" w:cs="Palatino Linotype"/>
        </w:rPr>
        <w:t>de la presente resolución</w:t>
      </w:r>
      <w:r w:rsidRPr="00365E11">
        <w:rPr>
          <w:rFonts w:ascii="Palatino Linotype" w:eastAsia="Palatino Linotype" w:hAnsi="Palatino Linotype" w:cs="Palatino Linotype"/>
          <w:b/>
        </w:rPr>
        <w:t>.</w:t>
      </w:r>
    </w:p>
    <w:p w14:paraId="18DE152C" w14:textId="77777777" w:rsidR="00D317D4" w:rsidRPr="00365E11" w:rsidRDefault="00D317D4" w:rsidP="00F847B7">
      <w:pPr>
        <w:ind w:right="49"/>
        <w:jc w:val="both"/>
        <w:rPr>
          <w:rFonts w:ascii="Palatino Linotype" w:eastAsia="Palatino Linotype" w:hAnsi="Palatino Linotype" w:cs="Palatino Linotype"/>
          <w:b/>
        </w:rPr>
      </w:pPr>
      <w:bookmarkStart w:id="2" w:name="_GoBack"/>
      <w:bookmarkEnd w:id="2"/>
    </w:p>
    <w:p w14:paraId="1ADEF9A6" w14:textId="77777777" w:rsidR="00D317D4" w:rsidRPr="00365E11" w:rsidRDefault="00365E11" w:rsidP="00365E11">
      <w:pPr>
        <w:spacing w:line="360" w:lineRule="auto"/>
        <w:ind w:right="49"/>
        <w:jc w:val="both"/>
        <w:rPr>
          <w:rFonts w:ascii="Palatino Linotype" w:eastAsia="Palatino Linotype" w:hAnsi="Palatino Linotype" w:cs="Palatino Linotype"/>
          <w:b/>
        </w:rPr>
      </w:pPr>
      <w:r w:rsidRPr="00365E11">
        <w:rPr>
          <w:rFonts w:ascii="Palatino Linotype" w:eastAsia="Palatino Linotype" w:hAnsi="Palatino Linotype" w:cs="Palatino Linotype"/>
          <w:b/>
          <w:sz w:val="28"/>
          <w:szCs w:val="28"/>
        </w:rPr>
        <w:t xml:space="preserve">SEGUNDO. </w:t>
      </w:r>
      <w:r w:rsidRPr="00365E11">
        <w:rPr>
          <w:rFonts w:ascii="Palatino Linotype" w:eastAsia="Palatino Linotype" w:hAnsi="Palatino Linotype" w:cs="Palatino Linotype"/>
          <w:b/>
        </w:rPr>
        <w:t xml:space="preserve">Notifíquese </w:t>
      </w:r>
      <w:r w:rsidRPr="00365E11">
        <w:rPr>
          <w:rFonts w:ascii="Palatino Linotype" w:eastAsia="Palatino Linotype" w:hAnsi="Palatino Linotype" w:cs="Palatino Linotype"/>
        </w:rPr>
        <w:t>la presente resolución al Titular de la Unidad de Transparencia del</w:t>
      </w:r>
      <w:r w:rsidRPr="00365E11">
        <w:rPr>
          <w:rFonts w:ascii="Palatino Linotype" w:eastAsia="Palatino Linotype" w:hAnsi="Palatino Linotype" w:cs="Palatino Linotype"/>
          <w:b/>
        </w:rPr>
        <w:t xml:space="preserve"> SUJETO OBLIGADO </w:t>
      </w:r>
      <w:r w:rsidRPr="00365E11">
        <w:rPr>
          <w:rFonts w:ascii="Palatino Linotype" w:eastAsia="Palatino Linotype" w:hAnsi="Palatino Linotype" w:cs="Palatino Linotype"/>
        </w:rPr>
        <w:t>para su conocimiento</w:t>
      </w:r>
      <w:r w:rsidRPr="00365E11">
        <w:rPr>
          <w:rFonts w:ascii="Palatino Linotype" w:eastAsia="Palatino Linotype" w:hAnsi="Palatino Linotype" w:cs="Palatino Linotype"/>
          <w:b/>
        </w:rPr>
        <w:t>.</w:t>
      </w:r>
    </w:p>
    <w:p w14:paraId="771C25C6" w14:textId="77777777" w:rsidR="00D317D4" w:rsidRPr="00365E11" w:rsidRDefault="00D317D4" w:rsidP="00365E11">
      <w:pPr>
        <w:spacing w:line="360" w:lineRule="auto"/>
        <w:ind w:right="49"/>
        <w:jc w:val="both"/>
        <w:rPr>
          <w:rFonts w:ascii="Palatino Linotype" w:eastAsia="Palatino Linotype" w:hAnsi="Palatino Linotype" w:cs="Palatino Linotype"/>
          <w:b/>
        </w:rPr>
      </w:pPr>
    </w:p>
    <w:p w14:paraId="0DE22048" w14:textId="77777777" w:rsidR="00D317D4" w:rsidRPr="00365E11" w:rsidRDefault="00365E11" w:rsidP="00365E11">
      <w:pPr>
        <w:spacing w:line="360" w:lineRule="auto"/>
        <w:ind w:right="49"/>
        <w:jc w:val="both"/>
        <w:rPr>
          <w:rFonts w:ascii="Palatino Linotype" w:eastAsia="Palatino Linotype" w:hAnsi="Palatino Linotype" w:cs="Palatino Linotype"/>
          <w:b/>
        </w:rPr>
      </w:pPr>
      <w:r w:rsidRPr="00365E11">
        <w:rPr>
          <w:rFonts w:ascii="Palatino Linotype" w:eastAsia="Palatino Linotype" w:hAnsi="Palatino Linotype" w:cs="Palatino Linotype"/>
          <w:b/>
          <w:sz w:val="28"/>
          <w:szCs w:val="28"/>
        </w:rPr>
        <w:t xml:space="preserve">TERCERO. </w:t>
      </w:r>
      <w:r w:rsidRPr="00365E11">
        <w:rPr>
          <w:rFonts w:ascii="Palatino Linotype" w:eastAsia="Palatino Linotype" w:hAnsi="Palatino Linotype" w:cs="Palatino Linotype"/>
          <w:b/>
        </w:rPr>
        <w:t xml:space="preserve">Notifíquese </w:t>
      </w:r>
      <w:r w:rsidRPr="00365E11">
        <w:rPr>
          <w:rFonts w:ascii="Palatino Linotype" w:eastAsia="Palatino Linotype" w:hAnsi="Palatino Linotype" w:cs="Palatino Linotype"/>
        </w:rPr>
        <w:t>al</w:t>
      </w:r>
      <w:r w:rsidRPr="00365E11">
        <w:rPr>
          <w:rFonts w:ascii="Palatino Linotype" w:eastAsia="Palatino Linotype" w:hAnsi="Palatino Linotype" w:cs="Palatino Linotype"/>
          <w:b/>
        </w:rPr>
        <w:t xml:space="preserve"> RECURRENTE </w:t>
      </w:r>
      <w:r w:rsidRPr="00365E11">
        <w:rPr>
          <w:rFonts w:ascii="Palatino Linotype" w:eastAsia="Palatino Linotype" w:hAnsi="Palatino Linotype" w:cs="Palatino Linotype"/>
        </w:rPr>
        <w:t>la presente resolución vía Sistema de Acceso a la Información Mexiquense</w:t>
      </w:r>
      <w:r w:rsidRPr="00365E11">
        <w:rPr>
          <w:rFonts w:ascii="Palatino Linotype" w:eastAsia="Palatino Linotype" w:hAnsi="Palatino Linotype" w:cs="Palatino Linotype"/>
          <w:b/>
        </w:rPr>
        <w:t xml:space="preserve"> (SAIMEX).</w:t>
      </w:r>
    </w:p>
    <w:p w14:paraId="36FD2DAB" w14:textId="77777777" w:rsidR="00D317D4" w:rsidRPr="00365E11" w:rsidRDefault="00D317D4" w:rsidP="00365E11">
      <w:pPr>
        <w:spacing w:line="360" w:lineRule="auto"/>
        <w:ind w:right="49"/>
        <w:jc w:val="both"/>
        <w:rPr>
          <w:rFonts w:ascii="Palatino Linotype" w:eastAsia="Palatino Linotype" w:hAnsi="Palatino Linotype" w:cs="Palatino Linotype"/>
          <w:b/>
        </w:rPr>
      </w:pPr>
    </w:p>
    <w:p w14:paraId="29CDC5D9" w14:textId="77777777" w:rsidR="00D317D4" w:rsidRPr="00365E11" w:rsidRDefault="00365E11" w:rsidP="00365E11">
      <w:pPr>
        <w:spacing w:line="360" w:lineRule="auto"/>
        <w:ind w:right="49"/>
        <w:jc w:val="both"/>
        <w:rPr>
          <w:rFonts w:ascii="Palatino Linotype" w:eastAsia="Palatino Linotype" w:hAnsi="Palatino Linotype" w:cs="Palatino Linotype"/>
        </w:rPr>
      </w:pPr>
      <w:r w:rsidRPr="00365E11">
        <w:rPr>
          <w:rFonts w:ascii="Palatino Linotype" w:eastAsia="Palatino Linotype" w:hAnsi="Palatino Linotype" w:cs="Palatino Linotype"/>
          <w:b/>
          <w:sz w:val="28"/>
          <w:szCs w:val="28"/>
        </w:rPr>
        <w:t>CUARTO</w:t>
      </w:r>
      <w:r w:rsidRPr="00365E11">
        <w:rPr>
          <w:rFonts w:ascii="Palatino Linotype" w:eastAsia="Palatino Linotype" w:hAnsi="Palatino Linotype" w:cs="Palatino Linotype"/>
          <w:b/>
        </w:rPr>
        <w:t>. Hágase</w:t>
      </w:r>
      <w:r w:rsidRPr="00365E11">
        <w:rPr>
          <w:rFonts w:ascii="Palatino Linotype" w:eastAsia="Palatino Linotype" w:hAnsi="Palatino Linotype" w:cs="Palatino Linotype"/>
        </w:rPr>
        <w:t xml:space="preserve"> del conocimiento del </w:t>
      </w:r>
      <w:r w:rsidRPr="00365E11">
        <w:rPr>
          <w:rFonts w:ascii="Palatino Linotype" w:eastAsia="Palatino Linotype" w:hAnsi="Palatino Linotype" w:cs="Palatino Linotype"/>
          <w:b/>
        </w:rPr>
        <w:t xml:space="preserve">RECURRENTE, </w:t>
      </w:r>
      <w:r w:rsidRPr="00365E11">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 vía Juicio de Amparo en los términos de las leyes aplicables.</w:t>
      </w:r>
    </w:p>
    <w:p w14:paraId="562BEFAC" w14:textId="77777777" w:rsidR="00365E11" w:rsidRPr="00365E11" w:rsidRDefault="00365E11" w:rsidP="00365E11">
      <w:pPr>
        <w:spacing w:line="360" w:lineRule="auto"/>
        <w:ind w:right="49"/>
        <w:jc w:val="both"/>
        <w:rPr>
          <w:rFonts w:ascii="Palatino Linotype" w:eastAsia="Palatino Linotype" w:hAnsi="Palatino Linotype" w:cs="Palatino Linotype"/>
        </w:rPr>
      </w:pPr>
    </w:p>
    <w:p w14:paraId="13240DFE" w14:textId="77777777" w:rsidR="00D317D4" w:rsidRPr="00365E11" w:rsidRDefault="00365E11" w:rsidP="00365E11">
      <w:pPr>
        <w:tabs>
          <w:tab w:val="left" w:pos="709"/>
        </w:tabs>
        <w:spacing w:line="360" w:lineRule="auto"/>
        <w:ind w:right="51"/>
        <w:jc w:val="both"/>
        <w:rPr>
          <w:rFonts w:ascii="Palatino Linotype" w:eastAsia="Palatino Linotype" w:hAnsi="Palatino Linotype" w:cs="Palatino Linotype"/>
        </w:rPr>
      </w:pPr>
      <w:r w:rsidRPr="00365E1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69399121" w14:textId="77777777" w:rsidR="00D317D4" w:rsidRPr="00365E11" w:rsidRDefault="00365E11" w:rsidP="00365E11">
      <w:pPr>
        <w:tabs>
          <w:tab w:val="left" w:pos="2325"/>
        </w:tabs>
        <w:spacing w:line="360" w:lineRule="auto"/>
        <w:jc w:val="both"/>
        <w:rPr>
          <w:rFonts w:ascii="Palatino Linotype" w:eastAsia="Palatino Linotype" w:hAnsi="Palatino Linotype" w:cs="Palatino Linotype"/>
          <w:sz w:val="16"/>
          <w:szCs w:val="16"/>
        </w:rPr>
      </w:pPr>
      <w:r w:rsidRPr="00365E11">
        <w:rPr>
          <w:rFonts w:ascii="Palatino Linotype" w:eastAsia="Palatino Linotype" w:hAnsi="Palatino Linotype" w:cs="Palatino Linotype"/>
          <w:sz w:val="16"/>
          <w:szCs w:val="16"/>
        </w:rPr>
        <w:t>SCMM/AGZ/DEMF/CCA</w:t>
      </w:r>
    </w:p>
    <w:p w14:paraId="6081803E"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6321C1E2"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2117E281"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2C593BD1"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7658894E"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3D986102"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19CE6451"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1DEB420F"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6551E9A0"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127C9777"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50CB58C4"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24193B4F"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770512F2"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18B4D889"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6CE3B4BE"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7699C6F8"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0473124E"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4D91F7B4"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73D88529" w14:textId="77777777" w:rsidR="00D317D4" w:rsidRPr="00365E11" w:rsidRDefault="00D317D4" w:rsidP="00365E11">
      <w:pPr>
        <w:spacing w:line="360" w:lineRule="auto"/>
        <w:rPr>
          <w:rFonts w:ascii="Palatino Linotype" w:eastAsia="Palatino Linotype" w:hAnsi="Palatino Linotype" w:cs="Palatino Linotype"/>
          <w:b/>
          <w:sz w:val="28"/>
          <w:szCs w:val="28"/>
        </w:rPr>
      </w:pPr>
    </w:p>
    <w:p w14:paraId="54796EC1" w14:textId="77777777" w:rsidR="00D317D4" w:rsidRPr="00365E11" w:rsidRDefault="00D317D4" w:rsidP="00365E11">
      <w:pPr>
        <w:spacing w:line="360" w:lineRule="auto"/>
        <w:rPr>
          <w:rFonts w:ascii="Palatino Linotype" w:eastAsia="Palatino Linotype" w:hAnsi="Palatino Linotype" w:cs="Palatino Linotype"/>
          <w:b/>
          <w:sz w:val="28"/>
          <w:szCs w:val="28"/>
        </w:rPr>
      </w:pPr>
    </w:p>
    <w:sectPr w:rsidR="00D317D4" w:rsidRPr="00365E11">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7FBFB" w14:textId="77777777" w:rsidR="00873268" w:rsidRDefault="00873268">
      <w:r>
        <w:separator/>
      </w:r>
    </w:p>
  </w:endnote>
  <w:endnote w:type="continuationSeparator" w:id="0">
    <w:p w14:paraId="7904357F" w14:textId="77777777" w:rsidR="00873268" w:rsidRDefault="0087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2463A" w14:textId="77777777" w:rsidR="00D317D4" w:rsidRDefault="00365E1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847B7">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847B7">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407EB" w14:textId="77777777" w:rsidR="00D317D4" w:rsidRDefault="00365E11">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847B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847B7">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B6476" w14:textId="77777777" w:rsidR="00873268" w:rsidRDefault="00873268">
      <w:r>
        <w:separator/>
      </w:r>
    </w:p>
  </w:footnote>
  <w:footnote w:type="continuationSeparator" w:id="0">
    <w:p w14:paraId="14733178" w14:textId="77777777" w:rsidR="00873268" w:rsidRDefault="0087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26A63" w14:textId="77777777" w:rsidR="00D317D4" w:rsidRDefault="00F847B7">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4309A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5C9B" w14:textId="77777777" w:rsidR="00D317D4" w:rsidRDefault="00F847B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4A0A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D317D4" w14:paraId="6C35512C" w14:textId="77777777">
      <w:tc>
        <w:tcPr>
          <w:tcW w:w="3261" w:type="dxa"/>
          <w:vMerge w:val="restart"/>
        </w:tcPr>
        <w:p w14:paraId="674A8C5C" w14:textId="77777777" w:rsidR="00D317D4" w:rsidRDefault="00365E11">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1AC035F" wp14:editId="3F09FFA5">
                <wp:extent cx="1692162" cy="85267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31F78E8C" w14:textId="77777777" w:rsidR="00D317D4" w:rsidRDefault="00365E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012464A2" w14:textId="77777777" w:rsidR="00D317D4" w:rsidRDefault="00365E1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04177/INFOEM/IP/RR/2023</w:t>
          </w:r>
        </w:p>
      </w:tc>
    </w:tr>
    <w:tr w:rsidR="00F847B7" w14:paraId="1118B877" w14:textId="77777777">
      <w:tc>
        <w:tcPr>
          <w:tcW w:w="3261" w:type="dxa"/>
          <w:vMerge/>
        </w:tcPr>
        <w:p w14:paraId="5477F946" w14:textId="77777777" w:rsidR="00F847B7" w:rsidRDefault="00F847B7" w:rsidP="00F847B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9A2D437" w14:textId="77777777" w:rsidR="00F847B7" w:rsidRDefault="00F847B7" w:rsidP="00F847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6B3F708" w14:textId="37A68CE9" w:rsidR="00F847B7" w:rsidRDefault="00F847B7" w:rsidP="00F847B7">
          <w:pPr>
            <w:jc w:val="both"/>
          </w:pPr>
          <w:r>
            <w:rPr>
              <w:rFonts w:ascii="Palatino Linotype" w:eastAsia="Palatino Linotype" w:hAnsi="Palatino Linotype" w:cs="Palatino Linotype"/>
              <w:b/>
              <w:sz w:val="22"/>
              <w:szCs w:val="22"/>
            </w:rPr>
            <w:t>Sistema Municipal Para el Desarrollo Integral de la Familia de Metepec</w:t>
          </w:r>
        </w:p>
      </w:tc>
    </w:tr>
    <w:tr w:rsidR="00D317D4" w14:paraId="05247B4E" w14:textId="77777777">
      <w:trPr>
        <w:trHeight w:val="228"/>
      </w:trPr>
      <w:tc>
        <w:tcPr>
          <w:tcW w:w="3261" w:type="dxa"/>
          <w:vMerge/>
        </w:tcPr>
        <w:p w14:paraId="7C695670" w14:textId="77777777" w:rsidR="00D317D4" w:rsidRDefault="00D317D4">
          <w:pPr>
            <w:widowControl w:val="0"/>
            <w:pBdr>
              <w:top w:val="nil"/>
              <w:left w:val="nil"/>
              <w:bottom w:val="nil"/>
              <w:right w:val="nil"/>
              <w:between w:val="nil"/>
            </w:pBdr>
            <w:spacing w:line="276" w:lineRule="auto"/>
          </w:pPr>
        </w:p>
      </w:tc>
      <w:tc>
        <w:tcPr>
          <w:tcW w:w="2551" w:type="dxa"/>
          <w:shd w:val="clear" w:color="auto" w:fill="auto"/>
        </w:tcPr>
        <w:p w14:paraId="70260324" w14:textId="77777777" w:rsidR="00D317D4" w:rsidRDefault="00365E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D53710A" w14:textId="77777777" w:rsidR="00D317D4" w:rsidRDefault="00365E1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39B1DC0" w14:textId="77777777" w:rsidR="00D317D4" w:rsidRDefault="00D317D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2E62" w14:textId="77777777" w:rsidR="00D317D4" w:rsidRDefault="00F847B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DA13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D317D4" w14:paraId="09BC27B9" w14:textId="77777777">
      <w:tc>
        <w:tcPr>
          <w:tcW w:w="4253" w:type="dxa"/>
          <w:vMerge w:val="restart"/>
          <w:shd w:val="clear" w:color="auto" w:fill="auto"/>
        </w:tcPr>
        <w:p w14:paraId="596F47E8" w14:textId="77777777" w:rsidR="00D317D4" w:rsidRDefault="00365E11">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CAB603D" wp14:editId="4597CB1E">
                <wp:extent cx="1692162" cy="852673"/>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D26751C" w14:textId="77777777" w:rsidR="00D317D4" w:rsidRDefault="00365E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6767873D" w14:textId="77777777" w:rsidR="00D317D4" w:rsidRDefault="00365E1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04177/INFOEM/IP/RR/2023</w:t>
          </w:r>
        </w:p>
      </w:tc>
    </w:tr>
    <w:tr w:rsidR="00D317D4" w14:paraId="780F94FC" w14:textId="77777777">
      <w:tc>
        <w:tcPr>
          <w:tcW w:w="4253" w:type="dxa"/>
          <w:vMerge/>
          <w:shd w:val="clear" w:color="auto" w:fill="auto"/>
        </w:tcPr>
        <w:p w14:paraId="124CA1A7" w14:textId="77777777" w:rsidR="00D317D4" w:rsidRDefault="00D317D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0E2350C" w14:textId="77777777" w:rsidR="00D317D4" w:rsidRDefault="00365E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119DBBD" w14:textId="77777777" w:rsidR="00D317D4" w:rsidRDefault="00D317D4">
          <w:pPr>
            <w:jc w:val="both"/>
            <w:rPr>
              <w:rFonts w:ascii="Palatino Linotype" w:eastAsia="Palatino Linotype" w:hAnsi="Palatino Linotype" w:cs="Palatino Linotype"/>
              <w:b/>
              <w:sz w:val="22"/>
              <w:szCs w:val="22"/>
            </w:rPr>
          </w:pPr>
        </w:p>
      </w:tc>
    </w:tr>
    <w:tr w:rsidR="00D317D4" w14:paraId="5AAC7688" w14:textId="77777777">
      <w:trPr>
        <w:trHeight w:val="228"/>
      </w:trPr>
      <w:tc>
        <w:tcPr>
          <w:tcW w:w="4253" w:type="dxa"/>
          <w:vMerge/>
          <w:shd w:val="clear" w:color="auto" w:fill="auto"/>
        </w:tcPr>
        <w:p w14:paraId="08D371A6" w14:textId="77777777" w:rsidR="00D317D4" w:rsidRDefault="00D317D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2BBA893" w14:textId="77777777" w:rsidR="00D317D4" w:rsidRDefault="00365E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43EDCE0" w14:textId="77777777" w:rsidR="00D317D4" w:rsidRDefault="00365E11">
          <w:pPr>
            <w:jc w:val="both"/>
          </w:pPr>
          <w:r>
            <w:rPr>
              <w:rFonts w:ascii="Palatino Linotype" w:eastAsia="Palatino Linotype" w:hAnsi="Palatino Linotype" w:cs="Palatino Linotype"/>
              <w:b/>
              <w:sz w:val="22"/>
              <w:szCs w:val="22"/>
            </w:rPr>
            <w:t>Sistema Municipal Para el Desarrollo Integral de la Familia de Metepec</w:t>
          </w:r>
        </w:p>
      </w:tc>
    </w:tr>
    <w:tr w:rsidR="00D317D4" w14:paraId="7B1E4BFD" w14:textId="77777777">
      <w:tc>
        <w:tcPr>
          <w:tcW w:w="4253" w:type="dxa"/>
          <w:vMerge/>
          <w:shd w:val="clear" w:color="auto" w:fill="auto"/>
        </w:tcPr>
        <w:p w14:paraId="254C3499" w14:textId="77777777" w:rsidR="00D317D4" w:rsidRDefault="00D317D4">
          <w:pPr>
            <w:widowControl w:val="0"/>
            <w:pBdr>
              <w:top w:val="nil"/>
              <w:left w:val="nil"/>
              <w:bottom w:val="nil"/>
              <w:right w:val="nil"/>
              <w:between w:val="nil"/>
            </w:pBdr>
            <w:spacing w:line="276" w:lineRule="auto"/>
          </w:pPr>
        </w:p>
      </w:tc>
      <w:tc>
        <w:tcPr>
          <w:tcW w:w="2552" w:type="dxa"/>
          <w:shd w:val="clear" w:color="auto" w:fill="auto"/>
        </w:tcPr>
        <w:p w14:paraId="778A885A" w14:textId="77777777" w:rsidR="00D317D4" w:rsidRDefault="00365E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89DDC6F" w14:textId="77777777" w:rsidR="00D317D4" w:rsidRDefault="00365E1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456158E" w14:textId="77777777" w:rsidR="00D317D4" w:rsidRDefault="00D317D4">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FB8"/>
    <w:multiLevelType w:val="multilevel"/>
    <w:tmpl w:val="9C90A8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09704DD4"/>
    <w:multiLevelType w:val="multilevel"/>
    <w:tmpl w:val="F2229FD4"/>
    <w:lvl w:ilvl="0">
      <w:start w:val="3"/>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F55AD2"/>
    <w:multiLevelType w:val="multilevel"/>
    <w:tmpl w:val="C16AA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D6729DD"/>
    <w:multiLevelType w:val="multilevel"/>
    <w:tmpl w:val="7E144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825505"/>
    <w:multiLevelType w:val="multilevel"/>
    <w:tmpl w:val="B3D20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D4"/>
    <w:rsid w:val="000409E7"/>
    <w:rsid w:val="00365E11"/>
    <w:rsid w:val="00873268"/>
    <w:rsid w:val="00C50F67"/>
    <w:rsid w:val="00D317D4"/>
    <w:rsid w:val="00F847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0878"/>
  <w15:docId w15:val="{B4E5E7AB-443D-4B17-BD57-67C8AD60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OmZziGnpOFHfx2BbpbmfniYhw==">CgMxLjAyCGguZ2pkZ3hzMg5oLmlmdWozd3R4bTIxbDgAciExZlJvTDl3bnB4WUpfb3g3eHVCd2x1V29hb0hvSTgteU8=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6669</Words>
  <Characters>36680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5</cp:revision>
  <cp:lastPrinted>2024-02-15T23:48:00Z</cp:lastPrinted>
  <dcterms:created xsi:type="dcterms:W3CDTF">2024-02-06T16:10:00Z</dcterms:created>
  <dcterms:modified xsi:type="dcterms:W3CDTF">2024-02-15T23:48:00Z</dcterms:modified>
</cp:coreProperties>
</file>