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4F8C" w14:textId="31694371"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w:t>
      </w:r>
      <w:r w:rsidR="004C13C7" w:rsidRPr="00213C2B">
        <w:rPr>
          <w:rFonts w:ascii="Palatino Linotype" w:eastAsia="Palatino Linotype" w:hAnsi="Palatino Linotype" w:cs="Palatino Linotype"/>
          <w:sz w:val="22"/>
          <w:szCs w:val="22"/>
        </w:rPr>
        <w:t xml:space="preserve">a </w:t>
      </w:r>
      <w:r w:rsidR="00175187" w:rsidRPr="00213C2B">
        <w:rPr>
          <w:rFonts w:ascii="Palatino Linotype" w:eastAsia="Palatino Linotype" w:hAnsi="Palatino Linotype" w:cs="Palatino Linotype"/>
          <w:sz w:val="22"/>
          <w:szCs w:val="22"/>
        </w:rPr>
        <w:t>once de diciembre</w:t>
      </w:r>
      <w:r w:rsidR="00E43D52" w:rsidRPr="00213C2B">
        <w:rPr>
          <w:rFonts w:ascii="Palatino Linotype" w:eastAsia="Palatino Linotype" w:hAnsi="Palatino Linotype" w:cs="Palatino Linotype"/>
          <w:sz w:val="22"/>
          <w:szCs w:val="22"/>
        </w:rPr>
        <w:t xml:space="preserve"> </w:t>
      </w:r>
      <w:r w:rsidRPr="00213C2B">
        <w:rPr>
          <w:rFonts w:ascii="Palatino Linotype" w:eastAsia="Palatino Linotype" w:hAnsi="Palatino Linotype" w:cs="Palatino Linotype"/>
          <w:sz w:val="22"/>
          <w:szCs w:val="22"/>
        </w:rPr>
        <w:t xml:space="preserve">de dos mil veinticuatro. </w:t>
      </w:r>
    </w:p>
    <w:p w14:paraId="2F846E60" w14:textId="77777777" w:rsidR="00573953" w:rsidRPr="00213C2B" w:rsidRDefault="00573953">
      <w:pPr>
        <w:spacing w:line="360" w:lineRule="auto"/>
        <w:jc w:val="both"/>
        <w:rPr>
          <w:rFonts w:ascii="Palatino Linotype" w:eastAsia="Palatino Linotype" w:hAnsi="Palatino Linotype" w:cs="Palatino Linotype"/>
          <w:sz w:val="22"/>
          <w:szCs w:val="22"/>
        </w:rPr>
      </w:pPr>
    </w:p>
    <w:p w14:paraId="068B1B6A" w14:textId="03D51B3F"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Visto</w:t>
      </w:r>
      <w:r w:rsidRPr="00213C2B">
        <w:rPr>
          <w:rFonts w:ascii="Palatino Linotype" w:eastAsia="Palatino Linotype" w:hAnsi="Palatino Linotype" w:cs="Palatino Linotype"/>
          <w:sz w:val="22"/>
          <w:szCs w:val="22"/>
        </w:rPr>
        <w:t xml:space="preserve"> el expediente relativo al recurso de revisión </w:t>
      </w:r>
      <w:r w:rsidRPr="00213C2B">
        <w:rPr>
          <w:rFonts w:ascii="Palatino Linotype" w:eastAsia="Palatino Linotype" w:hAnsi="Palatino Linotype" w:cs="Palatino Linotype"/>
          <w:b/>
          <w:sz w:val="22"/>
          <w:szCs w:val="22"/>
        </w:rPr>
        <w:t>0</w:t>
      </w:r>
      <w:r w:rsidR="00175187" w:rsidRPr="00213C2B">
        <w:rPr>
          <w:rFonts w:ascii="Palatino Linotype" w:eastAsia="Palatino Linotype" w:hAnsi="Palatino Linotype" w:cs="Palatino Linotype"/>
          <w:b/>
          <w:sz w:val="22"/>
          <w:szCs w:val="22"/>
        </w:rPr>
        <w:t>7144</w:t>
      </w:r>
      <w:r w:rsidR="00F616EA" w:rsidRPr="00213C2B">
        <w:rPr>
          <w:rFonts w:ascii="Palatino Linotype" w:eastAsia="Palatino Linotype" w:hAnsi="Palatino Linotype" w:cs="Palatino Linotype"/>
          <w:b/>
          <w:sz w:val="22"/>
          <w:szCs w:val="22"/>
        </w:rPr>
        <w:t>/</w:t>
      </w:r>
      <w:r w:rsidRPr="00213C2B">
        <w:rPr>
          <w:rFonts w:ascii="Palatino Linotype" w:eastAsia="Palatino Linotype" w:hAnsi="Palatino Linotype" w:cs="Palatino Linotype"/>
          <w:b/>
          <w:sz w:val="22"/>
          <w:szCs w:val="22"/>
        </w:rPr>
        <w:t>INFOEM/IP/RR/2024</w:t>
      </w:r>
      <w:r w:rsidRPr="00213C2B">
        <w:rPr>
          <w:rFonts w:ascii="Palatino Linotype" w:eastAsia="Palatino Linotype" w:hAnsi="Palatino Linotype" w:cs="Palatino Linotype"/>
          <w:sz w:val="22"/>
          <w:szCs w:val="22"/>
        </w:rPr>
        <w:t xml:space="preserve">, interpuesto por </w:t>
      </w:r>
      <w:r w:rsidR="00607DA0">
        <w:rPr>
          <w:rFonts w:ascii="Palatino Linotype" w:eastAsia="Palatino Linotype" w:hAnsi="Palatino Linotype" w:cs="Palatino Linotype"/>
          <w:b/>
          <w:sz w:val="22"/>
          <w:szCs w:val="22"/>
        </w:rPr>
        <w:t>XXXXXX XXXXXXX</w:t>
      </w:r>
      <w:r w:rsidR="00607DA0" w:rsidRPr="00213C2B">
        <w:rPr>
          <w:rFonts w:ascii="Palatino Linotype" w:eastAsia="Palatino Linotype" w:hAnsi="Palatino Linotype" w:cs="Palatino Linotype"/>
          <w:sz w:val="22"/>
          <w:szCs w:val="22"/>
        </w:rPr>
        <w:t xml:space="preserve"> </w:t>
      </w:r>
      <w:r w:rsidRPr="00213C2B">
        <w:rPr>
          <w:rFonts w:ascii="Palatino Linotype" w:eastAsia="Palatino Linotype" w:hAnsi="Palatino Linotype" w:cs="Palatino Linotype"/>
          <w:sz w:val="22"/>
          <w:szCs w:val="22"/>
        </w:rPr>
        <w:t>en lo sucesivo se le denominará la parte</w:t>
      </w:r>
      <w:r w:rsidRPr="00213C2B">
        <w:rPr>
          <w:rFonts w:ascii="Palatino Linotype" w:eastAsia="Palatino Linotype" w:hAnsi="Palatino Linotype" w:cs="Palatino Linotype"/>
          <w:b/>
          <w:sz w:val="22"/>
          <w:szCs w:val="22"/>
        </w:rPr>
        <w:t xml:space="preserve"> RECURRENTE</w:t>
      </w:r>
      <w:r w:rsidRPr="00213C2B">
        <w:rPr>
          <w:rFonts w:ascii="Palatino Linotype" w:eastAsia="Palatino Linotype" w:hAnsi="Palatino Linotype" w:cs="Palatino Linotype"/>
          <w:sz w:val="22"/>
          <w:szCs w:val="22"/>
        </w:rPr>
        <w:t>, en contra de la respuesta a su solicitud de información con número de folio</w:t>
      </w:r>
      <w:r w:rsidRPr="00213C2B">
        <w:rPr>
          <w:rFonts w:ascii="Palatino Linotype" w:eastAsia="Palatino Linotype" w:hAnsi="Palatino Linotype" w:cs="Palatino Linotype"/>
          <w:b/>
          <w:sz w:val="22"/>
          <w:szCs w:val="22"/>
        </w:rPr>
        <w:t xml:space="preserve"> 0</w:t>
      </w:r>
      <w:r w:rsidR="00175187" w:rsidRPr="00213C2B">
        <w:rPr>
          <w:rFonts w:ascii="Palatino Linotype" w:eastAsia="Palatino Linotype" w:hAnsi="Palatino Linotype" w:cs="Palatino Linotype"/>
          <w:b/>
          <w:sz w:val="22"/>
          <w:szCs w:val="22"/>
        </w:rPr>
        <w:t>0094</w:t>
      </w:r>
      <w:r w:rsidR="00E75291" w:rsidRPr="00213C2B">
        <w:rPr>
          <w:rFonts w:ascii="Palatino Linotype" w:eastAsia="Palatino Linotype" w:hAnsi="Palatino Linotype" w:cs="Palatino Linotype"/>
          <w:b/>
          <w:sz w:val="22"/>
          <w:szCs w:val="22"/>
        </w:rPr>
        <w:t>/</w:t>
      </w:r>
      <w:r w:rsidR="00175187" w:rsidRPr="00213C2B">
        <w:rPr>
          <w:rFonts w:ascii="Palatino Linotype" w:eastAsia="Palatino Linotype" w:hAnsi="Palatino Linotype" w:cs="Palatino Linotype"/>
          <w:b/>
          <w:sz w:val="22"/>
          <w:szCs w:val="22"/>
        </w:rPr>
        <w:t>TONAN</w:t>
      </w:r>
      <w:r w:rsidRPr="00213C2B">
        <w:rPr>
          <w:rFonts w:ascii="Palatino Linotype" w:eastAsia="Palatino Linotype" w:hAnsi="Palatino Linotype" w:cs="Palatino Linotype"/>
          <w:b/>
          <w:sz w:val="22"/>
          <w:szCs w:val="22"/>
        </w:rPr>
        <w:t>/IP/2024</w:t>
      </w:r>
      <w:r w:rsidR="00175187" w:rsidRPr="00213C2B">
        <w:rPr>
          <w:rFonts w:ascii="Palatino Linotype" w:eastAsia="Palatino Linotype" w:hAnsi="Palatino Linotype" w:cs="Palatino Linotype"/>
          <w:sz w:val="22"/>
          <w:szCs w:val="22"/>
        </w:rPr>
        <w:t xml:space="preserve">, por parte del Ayuntamiento de </w:t>
      </w:r>
      <w:proofErr w:type="spellStart"/>
      <w:r w:rsidR="00175187" w:rsidRPr="00213C2B">
        <w:rPr>
          <w:rFonts w:ascii="Palatino Linotype" w:eastAsia="Palatino Linotype" w:hAnsi="Palatino Linotype" w:cs="Palatino Linotype"/>
          <w:sz w:val="22"/>
          <w:szCs w:val="22"/>
        </w:rPr>
        <w:t>Tonanitla</w:t>
      </w:r>
      <w:proofErr w:type="spellEnd"/>
      <w:r w:rsidR="00175187" w:rsidRPr="00213C2B">
        <w:rPr>
          <w:rFonts w:ascii="Palatino Linotype" w:eastAsia="Palatino Linotype" w:hAnsi="Palatino Linotype" w:cs="Palatino Linotype"/>
          <w:sz w:val="22"/>
          <w:szCs w:val="22"/>
        </w:rPr>
        <w:t xml:space="preserve"> </w:t>
      </w:r>
      <w:r w:rsidRPr="00213C2B">
        <w:rPr>
          <w:rFonts w:ascii="Palatino Linotype" w:eastAsia="Palatino Linotype" w:hAnsi="Palatino Linotype" w:cs="Palatino Linotype"/>
          <w:sz w:val="22"/>
          <w:szCs w:val="22"/>
        </w:rPr>
        <w:t xml:space="preserve">en lo sucesivo el </w:t>
      </w:r>
      <w:r w:rsidRPr="00213C2B">
        <w:rPr>
          <w:rFonts w:ascii="Palatino Linotype" w:eastAsia="Palatino Linotype" w:hAnsi="Palatino Linotype" w:cs="Palatino Linotype"/>
          <w:b/>
          <w:sz w:val="22"/>
          <w:szCs w:val="22"/>
        </w:rPr>
        <w:t>SUJETO OBLIGADO</w:t>
      </w:r>
      <w:r w:rsidRPr="00213C2B">
        <w:rPr>
          <w:rFonts w:ascii="Palatino Linotype" w:eastAsia="Palatino Linotype" w:hAnsi="Palatino Linotype" w:cs="Palatino Linotype"/>
          <w:sz w:val="22"/>
          <w:szCs w:val="22"/>
        </w:rPr>
        <w:t>;</w:t>
      </w:r>
      <w:r w:rsidRPr="00213C2B">
        <w:rPr>
          <w:rFonts w:ascii="Palatino Linotype" w:eastAsia="Palatino Linotype" w:hAnsi="Palatino Linotype" w:cs="Palatino Linotype"/>
          <w:b/>
          <w:sz w:val="22"/>
          <w:szCs w:val="22"/>
        </w:rPr>
        <w:t xml:space="preserve"> </w:t>
      </w:r>
      <w:r w:rsidRPr="00213C2B">
        <w:rPr>
          <w:rFonts w:ascii="Palatino Linotype" w:eastAsia="Palatino Linotype" w:hAnsi="Palatino Linotype" w:cs="Palatino Linotype"/>
          <w:sz w:val="22"/>
          <w:szCs w:val="22"/>
        </w:rPr>
        <w:t>se procede a dictar la presente resolución, con base en los siguientes:</w:t>
      </w:r>
    </w:p>
    <w:p w14:paraId="21A77060" w14:textId="77777777" w:rsidR="00573953" w:rsidRPr="00213C2B" w:rsidRDefault="00573953">
      <w:pPr>
        <w:spacing w:line="360" w:lineRule="auto"/>
        <w:jc w:val="both"/>
        <w:rPr>
          <w:rFonts w:ascii="Palatino Linotype" w:eastAsia="Palatino Linotype" w:hAnsi="Palatino Linotype" w:cs="Palatino Linotype"/>
          <w:sz w:val="22"/>
          <w:szCs w:val="22"/>
        </w:rPr>
      </w:pPr>
    </w:p>
    <w:p w14:paraId="2F8ED590" w14:textId="77777777" w:rsidR="00573953" w:rsidRPr="00213C2B" w:rsidRDefault="00C96B0D">
      <w:pPr>
        <w:numPr>
          <w:ilvl w:val="0"/>
          <w:numId w:val="10"/>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213C2B">
        <w:rPr>
          <w:rFonts w:ascii="Palatino Linotype" w:eastAsia="Palatino Linotype" w:hAnsi="Palatino Linotype" w:cs="Palatino Linotype"/>
          <w:b/>
          <w:sz w:val="22"/>
          <w:szCs w:val="22"/>
        </w:rPr>
        <w:t>A N T E C E D E N T E S:</w:t>
      </w:r>
    </w:p>
    <w:p w14:paraId="15A3C21E" w14:textId="77777777" w:rsidR="00573953" w:rsidRPr="00213C2B" w:rsidRDefault="0057395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465AB358" w14:textId="1D6FB1F7" w:rsidR="00573953" w:rsidRPr="00213C2B" w:rsidRDefault="00C96B0D" w:rsidP="00175187">
      <w:pPr>
        <w:numPr>
          <w:ilvl w:val="1"/>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213C2B">
        <w:rPr>
          <w:rFonts w:ascii="Palatino Linotype" w:eastAsia="Palatino Linotype" w:hAnsi="Palatino Linotype" w:cs="Palatino Linotype"/>
          <w:b/>
          <w:sz w:val="22"/>
          <w:szCs w:val="22"/>
        </w:rPr>
        <w:t xml:space="preserve">Solicitud de acceso a la información. </w:t>
      </w:r>
      <w:r w:rsidRPr="00213C2B">
        <w:rPr>
          <w:rFonts w:ascii="Palatino Linotype" w:eastAsia="Palatino Linotype" w:hAnsi="Palatino Linotype" w:cs="Palatino Linotype"/>
          <w:sz w:val="22"/>
          <w:szCs w:val="22"/>
        </w:rPr>
        <w:t xml:space="preserve">Con fecha </w:t>
      </w:r>
      <w:r w:rsidR="00175187" w:rsidRPr="00213C2B">
        <w:rPr>
          <w:rFonts w:ascii="Palatino Linotype" w:eastAsia="Palatino Linotype" w:hAnsi="Palatino Linotype" w:cs="Palatino Linotype"/>
          <w:b/>
          <w:sz w:val="22"/>
          <w:szCs w:val="22"/>
        </w:rPr>
        <w:t>ocho de octubre</w:t>
      </w:r>
      <w:r w:rsidRPr="00213C2B">
        <w:rPr>
          <w:rFonts w:ascii="Palatino Linotype" w:eastAsia="Palatino Linotype" w:hAnsi="Palatino Linotype" w:cs="Palatino Linotype"/>
          <w:b/>
          <w:sz w:val="22"/>
          <w:szCs w:val="22"/>
        </w:rPr>
        <w:t xml:space="preserve"> de dos mil veinticuatro</w:t>
      </w:r>
      <w:r w:rsidRPr="00213C2B">
        <w:rPr>
          <w:rFonts w:ascii="Palatino Linotype" w:eastAsia="Palatino Linotype" w:hAnsi="Palatino Linotype" w:cs="Palatino Linotype"/>
          <w:sz w:val="22"/>
          <w:szCs w:val="22"/>
        </w:rPr>
        <w:t xml:space="preserve">, la parte </w:t>
      </w:r>
      <w:r w:rsidRPr="00213C2B">
        <w:rPr>
          <w:rFonts w:ascii="Palatino Linotype" w:eastAsia="Palatino Linotype" w:hAnsi="Palatino Linotype" w:cs="Palatino Linotype"/>
          <w:b/>
          <w:sz w:val="22"/>
          <w:szCs w:val="22"/>
        </w:rPr>
        <w:t>RECURRENTE</w:t>
      </w:r>
      <w:r w:rsidRPr="00213C2B">
        <w:rPr>
          <w:rFonts w:ascii="Palatino Linotype" w:eastAsia="Palatino Linotype" w:hAnsi="Palatino Linotype" w:cs="Palatino Linotype"/>
          <w:sz w:val="22"/>
          <w:szCs w:val="22"/>
        </w:rPr>
        <w:t xml:space="preserve"> formuló solicitud de acceso a información pública al </w:t>
      </w:r>
      <w:r w:rsidRPr="00213C2B">
        <w:rPr>
          <w:rFonts w:ascii="Palatino Linotype" w:eastAsia="Palatino Linotype" w:hAnsi="Palatino Linotype" w:cs="Palatino Linotype"/>
          <w:b/>
          <w:sz w:val="22"/>
          <w:szCs w:val="22"/>
        </w:rPr>
        <w:t>SUJETO OBLIGADO</w:t>
      </w:r>
      <w:r w:rsidRPr="00213C2B">
        <w:rPr>
          <w:rFonts w:ascii="Palatino Linotype" w:eastAsia="Palatino Linotype" w:hAnsi="Palatino Linotype" w:cs="Palatino Linotype"/>
          <w:sz w:val="22"/>
          <w:szCs w:val="22"/>
        </w:rPr>
        <w:t xml:space="preserve"> a través d</w:t>
      </w:r>
      <w:r w:rsidR="00D2331D" w:rsidRPr="00213C2B">
        <w:rPr>
          <w:rFonts w:ascii="Palatino Linotype" w:eastAsia="Palatino Linotype" w:hAnsi="Palatino Linotype" w:cs="Palatino Linotype"/>
          <w:sz w:val="22"/>
          <w:szCs w:val="22"/>
        </w:rPr>
        <w:t xml:space="preserve">el </w:t>
      </w:r>
      <w:r w:rsidRPr="00213C2B">
        <w:rPr>
          <w:rFonts w:ascii="Palatino Linotype" w:eastAsia="Palatino Linotype" w:hAnsi="Palatino Linotype" w:cs="Palatino Linotype"/>
          <w:sz w:val="22"/>
          <w:szCs w:val="22"/>
        </w:rPr>
        <w:t xml:space="preserve">Sistema de Acceso a la Información Mexiquense, en adelante </w:t>
      </w:r>
      <w:r w:rsidRPr="00213C2B">
        <w:rPr>
          <w:rFonts w:ascii="Palatino Linotype" w:eastAsia="Palatino Linotype" w:hAnsi="Palatino Linotype" w:cs="Palatino Linotype"/>
          <w:b/>
          <w:sz w:val="22"/>
          <w:szCs w:val="22"/>
        </w:rPr>
        <w:t>SAIMEX</w:t>
      </w:r>
      <w:r w:rsidRPr="00213C2B">
        <w:rPr>
          <w:rFonts w:ascii="Palatino Linotype" w:eastAsia="Palatino Linotype" w:hAnsi="Palatino Linotype" w:cs="Palatino Linotype"/>
          <w:sz w:val="22"/>
          <w:szCs w:val="22"/>
        </w:rPr>
        <w:t>, requiriéndole lo siguiente:</w:t>
      </w:r>
    </w:p>
    <w:p w14:paraId="209F0486" w14:textId="77777777" w:rsidR="00573953" w:rsidRPr="00213C2B" w:rsidRDefault="00573953" w:rsidP="0017518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F7D3C15" w14:textId="664DD195" w:rsidR="00573953" w:rsidRPr="00213C2B" w:rsidRDefault="00C96B0D">
      <w:pPr>
        <w:spacing w:line="276" w:lineRule="auto"/>
        <w:ind w:left="851" w:right="616"/>
        <w:jc w:val="both"/>
        <w:rPr>
          <w:rFonts w:ascii="Palatino Linotype" w:eastAsia="Palatino Linotype" w:hAnsi="Palatino Linotype" w:cs="Palatino Linotype"/>
          <w:b/>
          <w:bCs/>
          <w:i/>
          <w:sz w:val="22"/>
          <w:szCs w:val="22"/>
          <w:u w:val="single"/>
        </w:rPr>
      </w:pPr>
      <w:r w:rsidRPr="00213C2B">
        <w:rPr>
          <w:rFonts w:ascii="Palatino Linotype" w:eastAsia="Palatino Linotype" w:hAnsi="Palatino Linotype" w:cs="Palatino Linotype"/>
          <w:i/>
          <w:sz w:val="22"/>
          <w:szCs w:val="22"/>
        </w:rPr>
        <w:t>“</w:t>
      </w:r>
      <w:r w:rsidR="00175187" w:rsidRPr="00213C2B">
        <w:rPr>
          <w:rFonts w:ascii="Palatino Linotype" w:eastAsia="Palatino Linotype" w:hAnsi="Palatino Linotype" w:cs="Palatino Linotype"/>
          <w:i/>
          <w:sz w:val="22"/>
          <w:szCs w:val="22"/>
        </w:rPr>
        <w:t xml:space="preserve">Nivel de escolaridad comprobable, del Director (a) o Encargado (a) de despacho, del IMCUFIDE </w:t>
      </w:r>
      <w:proofErr w:type="spellStart"/>
      <w:r w:rsidR="00175187" w:rsidRPr="00213C2B">
        <w:rPr>
          <w:rFonts w:ascii="Palatino Linotype" w:eastAsia="Palatino Linotype" w:hAnsi="Palatino Linotype" w:cs="Palatino Linotype"/>
          <w:i/>
          <w:sz w:val="22"/>
          <w:szCs w:val="22"/>
        </w:rPr>
        <w:t>Tonanitla</w:t>
      </w:r>
      <w:proofErr w:type="spellEnd"/>
      <w:r w:rsidR="00175187" w:rsidRPr="00213C2B">
        <w:rPr>
          <w:rFonts w:ascii="Palatino Linotype" w:eastAsia="Palatino Linotype" w:hAnsi="Palatino Linotype" w:cs="Palatino Linotype"/>
          <w:i/>
          <w:sz w:val="22"/>
          <w:szCs w:val="22"/>
        </w:rPr>
        <w:t xml:space="preserve"> y DIF </w:t>
      </w:r>
      <w:proofErr w:type="spellStart"/>
      <w:r w:rsidR="00175187" w:rsidRPr="00213C2B">
        <w:rPr>
          <w:rFonts w:ascii="Palatino Linotype" w:eastAsia="Palatino Linotype" w:hAnsi="Palatino Linotype" w:cs="Palatino Linotype"/>
          <w:i/>
          <w:sz w:val="22"/>
          <w:szCs w:val="22"/>
        </w:rPr>
        <w:t>Tonanitla</w:t>
      </w:r>
      <w:proofErr w:type="spellEnd"/>
      <w:r w:rsidR="00175187" w:rsidRPr="00213C2B">
        <w:rPr>
          <w:rFonts w:ascii="Palatino Linotype" w:eastAsia="Palatino Linotype" w:hAnsi="Palatino Linotype" w:cs="Palatino Linotype"/>
          <w:i/>
          <w:sz w:val="22"/>
          <w:szCs w:val="22"/>
        </w:rPr>
        <w:t xml:space="preserve">, así como CFDI correspondientes a la segunda quincena del mes de septiembre 2024, así como CV actualizado y experiencia laboral, que cargo o </w:t>
      </w:r>
      <w:proofErr w:type="spellStart"/>
      <w:r w:rsidR="00175187" w:rsidRPr="00213C2B">
        <w:rPr>
          <w:rFonts w:ascii="Palatino Linotype" w:eastAsia="Palatino Linotype" w:hAnsi="Palatino Linotype" w:cs="Palatino Linotype"/>
          <w:i/>
          <w:sz w:val="22"/>
          <w:szCs w:val="22"/>
        </w:rPr>
        <w:t>comision</w:t>
      </w:r>
      <w:proofErr w:type="spellEnd"/>
      <w:r w:rsidR="00175187" w:rsidRPr="00213C2B">
        <w:rPr>
          <w:rFonts w:ascii="Palatino Linotype" w:eastAsia="Palatino Linotype" w:hAnsi="Palatino Linotype" w:cs="Palatino Linotype"/>
          <w:i/>
          <w:sz w:val="22"/>
          <w:szCs w:val="22"/>
        </w:rPr>
        <w:t xml:space="preserve"> ocuparon y que funciones desempeñaron antes de ingresar a dichos cargos.</w:t>
      </w:r>
      <w:r w:rsidR="00E75291" w:rsidRPr="00213C2B">
        <w:rPr>
          <w:rFonts w:ascii="Palatino Linotype" w:eastAsia="Palatino Linotype" w:hAnsi="Palatino Linotype" w:cs="Palatino Linotype"/>
          <w:i/>
          <w:sz w:val="22"/>
          <w:szCs w:val="22"/>
        </w:rPr>
        <w:t>”</w:t>
      </w:r>
    </w:p>
    <w:p w14:paraId="5276BC55" w14:textId="77777777" w:rsidR="00573953" w:rsidRPr="00213C2B" w:rsidRDefault="00573953">
      <w:pPr>
        <w:spacing w:line="360" w:lineRule="auto"/>
        <w:ind w:left="709" w:right="900"/>
        <w:jc w:val="both"/>
        <w:rPr>
          <w:rFonts w:ascii="Palatino Linotype" w:eastAsia="Palatino Linotype" w:hAnsi="Palatino Linotype" w:cs="Palatino Linotype"/>
          <w:b/>
          <w:i/>
          <w:sz w:val="22"/>
          <w:szCs w:val="22"/>
        </w:rPr>
      </w:pPr>
    </w:p>
    <w:p w14:paraId="3023E664" w14:textId="3E0C482F"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 xml:space="preserve">Modalidad elegida para la entrega de la información: </w:t>
      </w:r>
      <w:r w:rsidRPr="00213C2B">
        <w:rPr>
          <w:rFonts w:ascii="Palatino Linotype" w:eastAsia="Palatino Linotype" w:hAnsi="Palatino Linotype" w:cs="Palatino Linotype"/>
          <w:sz w:val="22"/>
          <w:szCs w:val="22"/>
        </w:rPr>
        <w:t>a través del Sistema de Acceso a la Información Mexiquense</w:t>
      </w:r>
      <w:r w:rsidR="00BE77C7" w:rsidRPr="00213C2B">
        <w:rPr>
          <w:rFonts w:ascii="Palatino Linotype" w:eastAsia="Palatino Linotype" w:hAnsi="Palatino Linotype" w:cs="Palatino Linotype"/>
          <w:sz w:val="22"/>
          <w:szCs w:val="22"/>
        </w:rPr>
        <w:t>.</w:t>
      </w:r>
    </w:p>
    <w:p w14:paraId="2639C8A6" w14:textId="77777777" w:rsidR="00D2331D" w:rsidRPr="00213C2B" w:rsidRDefault="00D2331D" w:rsidP="00D2331D">
      <w:pPr>
        <w:pBdr>
          <w:top w:val="nil"/>
          <w:left w:val="nil"/>
          <w:bottom w:val="nil"/>
          <w:right w:val="nil"/>
          <w:between w:val="nil"/>
        </w:pBdr>
        <w:spacing w:line="276" w:lineRule="auto"/>
        <w:ind w:right="616"/>
        <w:jc w:val="both"/>
        <w:rPr>
          <w:rFonts w:ascii="Palatino Linotype" w:eastAsia="Palatino Linotype" w:hAnsi="Palatino Linotype" w:cs="Palatino Linotype"/>
          <w:i/>
          <w:iCs/>
          <w:sz w:val="22"/>
          <w:szCs w:val="22"/>
        </w:rPr>
      </w:pPr>
    </w:p>
    <w:p w14:paraId="7B25ABFB" w14:textId="6DF2B3D0" w:rsidR="00573953" w:rsidRPr="00213C2B" w:rsidRDefault="00C96B0D">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lastRenderedPageBreak/>
        <w:t xml:space="preserve">Respuesta. </w:t>
      </w:r>
      <w:r w:rsidRPr="00213C2B">
        <w:rPr>
          <w:rFonts w:ascii="Palatino Linotype" w:eastAsia="Palatino Linotype" w:hAnsi="Palatino Linotype" w:cs="Palatino Linotype"/>
          <w:sz w:val="22"/>
          <w:szCs w:val="22"/>
        </w:rPr>
        <w:t xml:space="preserve">Con fecha </w:t>
      </w:r>
      <w:r w:rsidR="00175187" w:rsidRPr="00213C2B">
        <w:rPr>
          <w:rFonts w:ascii="Palatino Linotype" w:eastAsia="Palatino Linotype" w:hAnsi="Palatino Linotype" w:cs="Palatino Linotype"/>
          <w:b/>
          <w:sz w:val="22"/>
          <w:szCs w:val="22"/>
        </w:rPr>
        <w:t>veintinueve de octubre</w:t>
      </w:r>
      <w:r w:rsidR="00E75291" w:rsidRPr="00213C2B">
        <w:rPr>
          <w:rFonts w:ascii="Palatino Linotype" w:eastAsia="Palatino Linotype" w:hAnsi="Palatino Linotype" w:cs="Palatino Linotype"/>
          <w:b/>
          <w:sz w:val="22"/>
          <w:szCs w:val="22"/>
        </w:rPr>
        <w:t xml:space="preserve"> </w:t>
      </w:r>
      <w:r w:rsidRPr="00213C2B">
        <w:rPr>
          <w:rFonts w:ascii="Palatino Linotype" w:eastAsia="Palatino Linotype" w:hAnsi="Palatino Linotype" w:cs="Palatino Linotype"/>
          <w:b/>
          <w:sz w:val="22"/>
          <w:szCs w:val="22"/>
        </w:rPr>
        <w:t>de dos mil veinticuatro</w:t>
      </w:r>
      <w:r w:rsidRPr="00213C2B">
        <w:rPr>
          <w:rFonts w:ascii="Palatino Linotype" w:eastAsia="Palatino Linotype" w:hAnsi="Palatino Linotype" w:cs="Palatino Linotype"/>
          <w:sz w:val="22"/>
          <w:szCs w:val="22"/>
        </w:rPr>
        <w:t xml:space="preserve">, el </w:t>
      </w:r>
      <w:r w:rsidRPr="00213C2B">
        <w:rPr>
          <w:rFonts w:ascii="Palatino Linotype" w:eastAsia="Palatino Linotype" w:hAnsi="Palatino Linotype" w:cs="Palatino Linotype"/>
          <w:b/>
          <w:sz w:val="22"/>
          <w:szCs w:val="22"/>
        </w:rPr>
        <w:t>SUJETO OBLIGADO</w:t>
      </w:r>
      <w:r w:rsidRPr="00213C2B">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6F43C347" w14:textId="77777777" w:rsidR="00573953" w:rsidRPr="00213C2B" w:rsidRDefault="00573953" w:rsidP="00D2331D">
      <w:pPr>
        <w:tabs>
          <w:tab w:val="left" w:pos="7371"/>
        </w:tabs>
        <w:spacing w:line="276"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22075E80" w14:textId="77777777" w:rsidR="00175187" w:rsidRPr="00213C2B" w:rsidRDefault="00175187" w:rsidP="00175187">
      <w:pPr>
        <w:spacing w:line="276" w:lineRule="auto"/>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1A5BCE2" w14:textId="0FC12281" w:rsidR="00D2331D" w:rsidRPr="00213C2B" w:rsidRDefault="00175187" w:rsidP="00175187">
      <w:pPr>
        <w:spacing w:line="276" w:lineRule="auto"/>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Adjunto Oficio de respuesta a su Solicitud de Información</w:t>
      </w:r>
    </w:p>
    <w:p w14:paraId="0A2BCF76" w14:textId="77777777" w:rsidR="00175187" w:rsidRPr="00213C2B" w:rsidRDefault="00175187" w:rsidP="00175187">
      <w:pPr>
        <w:spacing w:line="276" w:lineRule="auto"/>
        <w:ind w:right="616"/>
        <w:jc w:val="both"/>
        <w:rPr>
          <w:rFonts w:ascii="Palatino Linotype" w:eastAsia="Palatino Linotype" w:hAnsi="Palatino Linotype" w:cs="Palatino Linotype"/>
          <w:i/>
          <w:sz w:val="22"/>
          <w:szCs w:val="22"/>
        </w:rPr>
      </w:pPr>
    </w:p>
    <w:p w14:paraId="7CC1D4B5" w14:textId="04208FAE" w:rsidR="00E75291" w:rsidRPr="00213C2B" w:rsidRDefault="00E75291" w:rsidP="00175187">
      <w:pPr>
        <w:spacing w:line="276" w:lineRule="auto"/>
        <w:ind w:right="616"/>
        <w:jc w:val="both"/>
        <w:rPr>
          <w:rFonts w:ascii="Palatino Linotype" w:eastAsia="Palatino Linotype" w:hAnsi="Palatino Linotype" w:cs="Palatino Linotype"/>
          <w:iCs/>
          <w:sz w:val="22"/>
          <w:szCs w:val="22"/>
        </w:rPr>
      </w:pPr>
      <w:r w:rsidRPr="00213C2B">
        <w:rPr>
          <w:rFonts w:ascii="Palatino Linotype" w:eastAsia="Palatino Linotype" w:hAnsi="Palatino Linotype" w:cs="Palatino Linotype"/>
          <w:iCs/>
          <w:sz w:val="22"/>
          <w:szCs w:val="22"/>
        </w:rPr>
        <w:t>Asimismo, adjuntó a su respuesta los archivos que se describen a continuación:</w:t>
      </w:r>
    </w:p>
    <w:p w14:paraId="2FEFDBB1" w14:textId="2F2CE37B" w:rsidR="00E75291" w:rsidRPr="00213C2B" w:rsidRDefault="00E75291" w:rsidP="00D2331D">
      <w:pPr>
        <w:spacing w:line="276" w:lineRule="auto"/>
        <w:ind w:left="567" w:right="616"/>
        <w:jc w:val="both"/>
        <w:rPr>
          <w:rFonts w:ascii="Palatino Linotype" w:eastAsia="Palatino Linotype" w:hAnsi="Palatino Linotype" w:cs="Palatino Linotype"/>
          <w:iCs/>
          <w:sz w:val="22"/>
          <w:szCs w:val="22"/>
        </w:rPr>
      </w:pPr>
    </w:p>
    <w:p w14:paraId="58C1EB5C" w14:textId="3E0DFF63" w:rsidR="007F05F1" w:rsidRPr="00213C2B" w:rsidRDefault="00175187" w:rsidP="00175187">
      <w:pPr>
        <w:pStyle w:val="Prrafodelista"/>
        <w:numPr>
          <w:ilvl w:val="0"/>
          <w:numId w:val="23"/>
        </w:numPr>
        <w:spacing w:line="360" w:lineRule="auto"/>
        <w:ind w:right="616"/>
        <w:jc w:val="both"/>
        <w:rPr>
          <w:rFonts w:ascii="Palatino Linotype" w:eastAsia="Palatino Linotype" w:hAnsi="Palatino Linotype" w:cs="Palatino Linotype"/>
          <w:iCs/>
          <w:lang w:val="es-MX"/>
        </w:rPr>
      </w:pPr>
      <w:r w:rsidRPr="00213C2B">
        <w:rPr>
          <w:rFonts w:ascii="Palatino Linotype" w:eastAsia="Palatino Linotype" w:hAnsi="Palatino Linotype" w:cs="Palatino Linotype"/>
          <w:iCs/>
        </w:rPr>
        <w:t xml:space="preserve">Oficio de fecha veintinueve de octubre de dos mil veinticuatro, suscrito por la Encargada de Despacho de la Unidad de Transparencia, mediante el cual informa que, </w:t>
      </w:r>
      <w:r w:rsidR="00C02D8E" w:rsidRPr="00213C2B">
        <w:rPr>
          <w:rFonts w:ascii="Palatino Linotype" w:eastAsia="Palatino Linotype" w:hAnsi="Palatino Linotype" w:cs="Palatino Linotype"/>
          <w:iCs/>
        </w:rPr>
        <w:t xml:space="preserve">las áreas a las que se les requirió la información hicieron caso omiso en rendir respuesta. </w:t>
      </w:r>
    </w:p>
    <w:p w14:paraId="2665F27E" w14:textId="77777777" w:rsidR="007F05F1" w:rsidRPr="00213C2B" w:rsidRDefault="007F05F1" w:rsidP="007F05F1">
      <w:pPr>
        <w:pStyle w:val="Prrafodelista"/>
        <w:spacing w:line="276" w:lineRule="auto"/>
        <w:ind w:left="927" w:right="616"/>
        <w:jc w:val="both"/>
        <w:rPr>
          <w:rFonts w:ascii="Palatino Linotype" w:eastAsia="Palatino Linotype" w:hAnsi="Palatino Linotype" w:cs="Palatino Linotype"/>
          <w:iCs/>
          <w:lang w:val="es-MX"/>
        </w:rPr>
      </w:pPr>
    </w:p>
    <w:p w14:paraId="14D6195F" w14:textId="29E435D1" w:rsidR="00573953" w:rsidRPr="00213C2B" w:rsidRDefault="00C96B0D">
      <w:pPr>
        <w:numPr>
          <w:ilvl w:val="0"/>
          <w:numId w:val="8"/>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 xml:space="preserve">Interposición del recurso de revisión. </w:t>
      </w:r>
      <w:r w:rsidRPr="00213C2B">
        <w:rPr>
          <w:rFonts w:ascii="Palatino Linotype" w:eastAsia="Palatino Linotype" w:hAnsi="Palatino Linotype" w:cs="Palatino Linotype"/>
          <w:sz w:val="22"/>
          <w:szCs w:val="22"/>
        </w:rPr>
        <w:t xml:space="preserve">Inconforme con la respuesta del </w:t>
      </w:r>
      <w:r w:rsidRPr="00213C2B">
        <w:rPr>
          <w:rFonts w:ascii="Palatino Linotype" w:eastAsia="Palatino Linotype" w:hAnsi="Palatino Linotype" w:cs="Palatino Linotype"/>
          <w:b/>
          <w:sz w:val="22"/>
          <w:szCs w:val="22"/>
        </w:rPr>
        <w:t>SUJETO OBLIGADO, la parte RECURRENTE</w:t>
      </w:r>
      <w:r w:rsidRPr="00213C2B">
        <w:rPr>
          <w:rFonts w:ascii="Palatino Linotype" w:eastAsia="Palatino Linotype" w:hAnsi="Palatino Linotype" w:cs="Palatino Linotype"/>
          <w:sz w:val="22"/>
          <w:szCs w:val="22"/>
        </w:rPr>
        <w:t xml:space="preserve"> interpuso recurso de revisión a través del SAIMEX en fecha </w:t>
      </w:r>
      <w:r w:rsidR="00C02D8E" w:rsidRPr="00213C2B">
        <w:rPr>
          <w:rFonts w:ascii="Palatino Linotype" w:eastAsia="Palatino Linotype" w:hAnsi="Palatino Linotype" w:cs="Palatino Linotype"/>
          <w:b/>
          <w:sz w:val="22"/>
          <w:szCs w:val="22"/>
        </w:rPr>
        <w:t>once de noviembre</w:t>
      </w:r>
      <w:r w:rsidRPr="00213C2B">
        <w:rPr>
          <w:rFonts w:ascii="Palatino Linotype" w:eastAsia="Palatino Linotype" w:hAnsi="Palatino Linotype" w:cs="Palatino Linotype"/>
          <w:b/>
          <w:sz w:val="22"/>
          <w:szCs w:val="22"/>
        </w:rPr>
        <w:t xml:space="preserve"> de dos mil veinticuatro</w:t>
      </w:r>
      <w:r w:rsidRPr="00213C2B">
        <w:rPr>
          <w:rFonts w:ascii="Palatino Linotype" w:eastAsia="Palatino Linotype" w:hAnsi="Palatino Linotype" w:cs="Palatino Linotype"/>
          <w:sz w:val="22"/>
          <w:szCs w:val="22"/>
        </w:rPr>
        <w:t>, a través del cual expresó lo siguiente:</w:t>
      </w:r>
    </w:p>
    <w:p w14:paraId="7497FED7" w14:textId="77777777" w:rsidR="00573953" w:rsidRPr="00213C2B" w:rsidRDefault="0057395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06187A31" w14:textId="61752997" w:rsidR="00573953" w:rsidRPr="00213C2B" w:rsidRDefault="00C96B0D">
      <w:pPr>
        <w:spacing w:line="276" w:lineRule="auto"/>
        <w:ind w:left="851"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sz w:val="22"/>
          <w:szCs w:val="22"/>
        </w:rPr>
        <w:t xml:space="preserve">Acto impugnado. </w:t>
      </w:r>
      <w:r w:rsidRPr="00213C2B">
        <w:rPr>
          <w:rFonts w:ascii="Palatino Linotype" w:eastAsia="Palatino Linotype" w:hAnsi="Palatino Linotype" w:cs="Palatino Linotype"/>
          <w:i/>
          <w:sz w:val="22"/>
          <w:szCs w:val="22"/>
        </w:rPr>
        <w:t>“</w:t>
      </w:r>
      <w:r w:rsidR="00C02D8E" w:rsidRPr="00213C2B">
        <w:rPr>
          <w:rFonts w:ascii="Palatino Linotype" w:eastAsia="Palatino Linotype" w:hAnsi="Palatino Linotype" w:cs="Palatino Linotype"/>
          <w:i/>
          <w:sz w:val="22"/>
          <w:szCs w:val="22"/>
        </w:rPr>
        <w:t xml:space="preserve">No se </w:t>
      </w:r>
      <w:proofErr w:type="spellStart"/>
      <w:r w:rsidR="00C02D8E" w:rsidRPr="00213C2B">
        <w:rPr>
          <w:rFonts w:ascii="Palatino Linotype" w:eastAsia="Palatino Linotype" w:hAnsi="Palatino Linotype" w:cs="Palatino Linotype"/>
          <w:i/>
          <w:sz w:val="22"/>
          <w:szCs w:val="22"/>
        </w:rPr>
        <w:t>presento</w:t>
      </w:r>
      <w:proofErr w:type="spellEnd"/>
      <w:r w:rsidR="00C02D8E" w:rsidRPr="00213C2B">
        <w:rPr>
          <w:rFonts w:ascii="Palatino Linotype" w:eastAsia="Palatino Linotype" w:hAnsi="Palatino Linotype" w:cs="Palatino Linotype"/>
          <w:i/>
          <w:sz w:val="22"/>
          <w:szCs w:val="22"/>
        </w:rPr>
        <w:t xml:space="preserve"> la </w:t>
      </w:r>
      <w:proofErr w:type="spellStart"/>
      <w:r w:rsidR="00C02D8E" w:rsidRPr="00213C2B">
        <w:rPr>
          <w:rFonts w:ascii="Palatino Linotype" w:eastAsia="Palatino Linotype" w:hAnsi="Palatino Linotype" w:cs="Palatino Linotype"/>
          <w:i/>
          <w:sz w:val="22"/>
          <w:szCs w:val="22"/>
        </w:rPr>
        <w:t>informacion</w:t>
      </w:r>
      <w:proofErr w:type="spellEnd"/>
      <w:r w:rsidR="00C02D8E" w:rsidRPr="00213C2B">
        <w:rPr>
          <w:rFonts w:ascii="Palatino Linotype" w:eastAsia="Palatino Linotype" w:hAnsi="Palatino Linotype" w:cs="Palatino Linotype"/>
          <w:i/>
          <w:sz w:val="22"/>
          <w:szCs w:val="22"/>
        </w:rPr>
        <w:t xml:space="preserve"> solicitada</w:t>
      </w:r>
      <w:r w:rsidRPr="00213C2B">
        <w:rPr>
          <w:rFonts w:ascii="Palatino Linotype" w:eastAsia="Palatino Linotype" w:hAnsi="Palatino Linotype" w:cs="Palatino Linotype"/>
          <w:i/>
          <w:sz w:val="22"/>
          <w:szCs w:val="22"/>
        </w:rPr>
        <w:t xml:space="preserve">”. </w:t>
      </w:r>
    </w:p>
    <w:p w14:paraId="7414557B" w14:textId="77777777" w:rsidR="00573953" w:rsidRPr="00213C2B" w:rsidRDefault="00573953">
      <w:pPr>
        <w:spacing w:line="276" w:lineRule="auto"/>
        <w:ind w:left="851" w:right="616"/>
        <w:rPr>
          <w:rFonts w:ascii="Palatino Linotype" w:eastAsia="Palatino Linotype" w:hAnsi="Palatino Linotype" w:cs="Palatino Linotype"/>
          <w:sz w:val="22"/>
          <w:szCs w:val="22"/>
        </w:rPr>
      </w:pPr>
    </w:p>
    <w:p w14:paraId="36115C12" w14:textId="79BE5045" w:rsidR="00573953" w:rsidRPr="00213C2B" w:rsidRDefault="00C96B0D" w:rsidP="00A92814">
      <w:pPr>
        <w:pBdr>
          <w:top w:val="nil"/>
          <w:left w:val="nil"/>
          <w:bottom w:val="nil"/>
          <w:right w:val="nil"/>
          <w:between w:val="nil"/>
        </w:pBdr>
        <w:spacing w:line="276" w:lineRule="auto"/>
        <w:ind w:left="851" w:right="616"/>
        <w:jc w:val="both"/>
        <w:rPr>
          <w:rFonts w:ascii="Palatino Linotype" w:eastAsia="Palatino Linotype" w:hAnsi="Palatino Linotype" w:cs="Palatino Linotype"/>
          <w:bCs/>
          <w:i/>
          <w:iCs/>
          <w:sz w:val="22"/>
          <w:szCs w:val="22"/>
        </w:rPr>
      </w:pPr>
      <w:r w:rsidRPr="00213C2B">
        <w:rPr>
          <w:rFonts w:ascii="Palatino Linotype" w:eastAsia="Palatino Linotype" w:hAnsi="Palatino Linotype" w:cs="Palatino Linotype"/>
          <w:b/>
          <w:sz w:val="22"/>
          <w:szCs w:val="22"/>
        </w:rPr>
        <w:t xml:space="preserve">Motivos de inconformidad. </w:t>
      </w:r>
      <w:r w:rsidR="00A465C9" w:rsidRPr="00213C2B">
        <w:rPr>
          <w:rFonts w:ascii="Palatino Linotype" w:eastAsia="Palatino Linotype" w:hAnsi="Palatino Linotype" w:cs="Palatino Linotype"/>
          <w:bCs/>
          <w:i/>
          <w:iCs/>
          <w:sz w:val="22"/>
          <w:szCs w:val="22"/>
        </w:rPr>
        <w:t>“</w:t>
      </w:r>
      <w:r w:rsidR="00C02D8E" w:rsidRPr="00213C2B">
        <w:rPr>
          <w:rFonts w:ascii="Palatino Linotype" w:eastAsia="Palatino Linotype" w:hAnsi="Palatino Linotype" w:cs="Palatino Linotype"/>
          <w:bCs/>
          <w:i/>
          <w:iCs/>
          <w:sz w:val="22"/>
          <w:szCs w:val="22"/>
        </w:rPr>
        <w:t xml:space="preserve">No se </w:t>
      </w:r>
      <w:proofErr w:type="spellStart"/>
      <w:r w:rsidR="00C02D8E" w:rsidRPr="00213C2B">
        <w:rPr>
          <w:rFonts w:ascii="Palatino Linotype" w:eastAsia="Palatino Linotype" w:hAnsi="Palatino Linotype" w:cs="Palatino Linotype"/>
          <w:bCs/>
          <w:i/>
          <w:iCs/>
          <w:sz w:val="22"/>
          <w:szCs w:val="22"/>
        </w:rPr>
        <w:t>presento</w:t>
      </w:r>
      <w:proofErr w:type="spellEnd"/>
      <w:r w:rsidR="00C02D8E" w:rsidRPr="00213C2B">
        <w:rPr>
          <w:rFonts w:ascii="Palatino Linotype" w:eastAsia="Palatino Linotype" w:hAnsi="Palatino Linotype" w:cs="Palatino Linotype"/>
          <w:bCs/>
          <w:i/>
          <w:iCs/>
          <w:sz w:val="22"/>
          <w:szCs w:val="22"/>
        </w:rPr>
        <w:t xml:space="preserve"> la </w:t>
      </w:r>
      <w:proofErr w:type="spellStart"/>
      <w:r w:rsidR="00C02D8E" w:rsidRPr="00213C2B">
        <w:rPr>
          <w:rFonts w:ascii="Palatino Linotype" w:eastAsia="Palatino Linotype" w:hAnsi="Palatino Linotype" w:cs="Palatino Linotype"/>
          <w:bCs/>
          <w:i/>
          <w:iCs/>
          <w:sz w:val="22"/>
          <w:szCs w:val="22"/>
        </w:rPr>
        <w:t>informacion</w:t>
      </w:r>
      <w:proofErr w:type="spellEnd"/>
      <w:r w:rsidR="00C02D8E" w:rsidRPr="00213C2B">
        <w:rPr>
          <w:rFonts w:ascii="Palatino Linotype" w:eastAsia="Palatino Linotype" w:hAnsi="Palatino Linotype" w:cs="Palatino Linotype"/>
          <w:bCs/>
          <w:i/>
          <w:iCs/>
          <w:sz w:val="22"/>
          <w:szCs w:val="22"/>
        </w:rPr>
        <w:t xml:space="preserve"> solicitada</w:t>
      </w:r>
      <w:r w:rsidR="00A465C9" w:rsidRPr="00213C2B">
        <w:rPr>
          <w:rFonts w:ascii="Palatino Linotype" w:eastAsia="Palatino Linotype" w:hAnsi="Palatino Linotype" w:cs="Palatino Linotype"/>
          <w:bCs/>
          <w:i/>
          <w:iCs/>
          <w:sz w:val="22"/>
          <w:szCs w:val="22"/>
        </w:rPr>
        <w:t xml:space="preserve">”. </w:t>
      </w:r>
    </w:p>
    <w:p w14:paraId="52021955" w14:textId="77777777" w:rsidR="00A833F2" w:rsidRPr="00213C2B" w:rsidRDefault="00A833F2" w:rsidP="00A833F2">
      <w:pPr>
        <w:pBdr>
          <w:top w:val="nil"/>
          <w:left w:val="nil"/>
          <w:bottom w:val="nil"/>
          <w:right w:val="nil"/>
          <w:between w:val="nil"/>
        </w:pBdr>
        <w:spacing w:line="276" w:lineRule="auto"/>
        <w:ind w:right="616"/>
        <w:jc w:val="both"/>
        <w:rPr>
          <w:rFonts w:ascii="Palatino Linotype" w:eastAsia="Palatino Linotype" w:hAnsi="Palatino Linotype" w:cs="Palatino Linotype"/>
          <w:bCs/>
          <w:sz w:val="22"/>
          <w:szCs w:val="22"/>
        </w:rPr>
      </w:pPr>
    </w:p>
    <w:p w14:paraId="5305E5DF" w14:textId="641980AF" w:rsidR="00573953" w:rsidRPr="00213C2B" w:rsidRDefault="00C96B0D">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 xml:space="preserve">Turno. </w:t>
      </w:r>
      <w:r w:rsidRPr="00213C2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213C2B">
        <w:rPr>
          <w:rFonts w:ascii="Palatino Linotype" w:eastAsia="Palatino Linotype" w:hAnsi="Palatino Linotype" w:cs="Palatino Linotype"/>
          <w:b/>
          <w:sz w:val="22"/>
          <w:szCs w:val="22"/>
        </w:rPr>
        <w:t>0</w:t>
      </w:r>
      <w:r w:rsidR="00C02D8E" w:rsidRPr="00213C2B">
        <w:rPr>
          <w:rFonts w:ascii="Palatino Linotype" w:eastAsia="Palatino Linotype" w:hAnsi="Palatino Linotype" w:cs="Palatino Linotype"/>
          <w:b/>
          <w:sz w:val="22"/>
          <w:szCs w:val="22"/>
        </w:rPr>
        <w:t>7144</w:t>
      </w:r>
      <w:r w:rsidR="00A465C9" w:rsidRPr="00213C2B">
        <w:rPr>
          <w:rFonts w:ascii="Palatino Linotype" w:eastAsia="Palatino Linotype" w:hAnsi="Palatino Linotype" w:cs="Palatino Linotype"/>
          <w:b/>
          <w:sz w:val="22"/>
          <w:szCs w:val="22"/>
        </w:rPr>
        <w:t>/</w:t>
      </w:r>
      <w:r w:rsidRPr="00213C2B">
        <w:rPr>
          <w:rFonts w:ascii="Palatino Linotype" w:eastAsia="Palatino Linotype" w:hAnsi="Palatino Linotype" w:cs="Palatino Linotype"/>
          <w:b/>
          <w:sz w:val="22"/>
          <w:szCs w:val="22"/>
        </w:rPr>
        <w:t>INFOEM/IP/RR/2024</w:t>
      </w:r>
      <w:r w:rsidRPr="00213C2B">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w:t>
      </w:r>
      <w:r w:rsidRPr="00213C2B">
        <w:rPr>
          <w:rFonts w:ascii="Palatino Linotype" w:eastAsia="Palatino Linotype" w:hAnsi="Palatino Linotype" w:cs="Palatino Linotype"/>
          <w:sz w:val="22"/>
          <w:szCs w:val="22"/>
        </w:rPr>
        <w:lastRenderedPageBreak/>
        <w:t xml:space="preserve">de México y Municipios, a la Comisionada </w:t>
      </w:r>
      <w:r w:rsidRPr="00213C2B">
        <w:rPr>
          <w:rFonts w:ascii="Palatino Linotype" w:eastAsia="Palatino Linotype" w:hAnsi="Palatino Linotype" w:cs="Palatino Linotype"/>
          <w:b/>
          <w:sz w:val="22"/>
          <w:szCs w:val="22"/>
        </w:rPr>
        <w:t>Guadalupe Ramírez Peña</w:t>
      </w:r>
      <w:r w:rsidRPr="00213C2B">
        <w:rPr>
          <w:rFonts w:ascii="Palatino Linotype" w:eastAsia="Palatino Linotype" w:hAnsi="Palatino Linotype" w:cs="Palatino Linotype"/>
          <w:sz w:val="22"/>
          <w:szCs w:val="22"/>
        </w:rPr>
        <w:t>, para su análisis, estudio, elaboración del proyecto y presentación ante el Pleno de este Instituto.</w:t>
      </w:r>
    </w:p>
    <w:p w14:paraId="245072DB" w14:textId="77777777" w:rsidR="00573953" w:rsidRPr="00213C2B" w:rsidRDefault="0057395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D53030A" w14:textId="2E06BD05" w:rsidR="00573953" w:rsidRPr="00213C2B" w:rsidRDefault="00C96B0D">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213C2B">
        <w:rPr>
          <w:rFonts w:ascii="Palatino Linotype" w:eastAsia="Palatino Linotype" w:hAnsi="Palatino Linotype" w:cs="Palatino Linotype"/>
          <w:b/>
          <w:sz w:val="22"/>
          <w:szCs w:val="22"/>
        </w:rPr>
        <w:t xml:space="preserve">Admisión del recurso de revisión: </w:t>
      </w:r>
      <w:r w:rsidRPr="00213C2B">
        <w:rPr>
          <w:rFonts w:ascii="Palatino Linotype" w:eastAsia="Palatino Linotype" w:hAnsi="Palatino Linotype" w:cs="Palatino Linotype"/>
          <w:sz w:val="22"/>
          <w:szCs w:val="22"/>
        </w:rPr>
        <w:t xml:space="preserve">En fecha </w:t>
      </w:r>
      <w:r w:rsidR="00C02D8E" w:rsidRPr="00213C2B">
        <w:rPr>
          <w:rFonts w:ascii="Palatino Linotype" w:eastAsia="Palatino Linotype" w:hAnsi="Palatino Linotype" w:cs="Palatino Linotype"/>
          <w:b/>
          <w:sz w:val="22"/>
          <w:szCs w:val="22"/>
        </w:rPr>
        <w:t>catorce de noviembre</w:t>
      </w:r>
      <w:r w:rsidRPr="00213C2B">
        <w:rPr>
          <w:rFonts w:ascii="Palatino Linotype" w:eastAsia="Palatino Linotype" w:hAnsi="Palatino Linotype" w:cs="Palatino Linotype"/>
          <w:b/>
          <w:sz w:val="22"/>
          <w:szCs w:val="22"/>
        </w:rPr>
        <w:t xml:space="preserve"> de dos mil veinticuatro</w:t>
      </w:r>
      <w:r w:rsidRPr="00213C2B">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213C2B">
        <w:rPr>
          <w:rFonts w:ascii="Palatino Linotype" w:eastAsia="Palatino Linotype" w:hAnsi="Palatino Linotype" w:cs="Palatino Linotype"/>
          <w:b/>
          <w:sz w:val="22"/>
          <w:szCs w:val="22"/>
        </w:rPr>
        <w:t>SUJETO OBLIGADO</w:t>
      </w:r>
      <w:r w:rsidRPr="00213C2B">
        <w:rPr>
          <w:rFonts w:ascii="Palatino Linotype" w:eastAsia="Palatino Linotype" w:hAnsi="Palatino Linotype" w:cs="Palatino Linotype"/>
          <w:sz w:val="22"/>
          <w:szCs w:val="22"/>
        </w:rPr>
        <w:t xml:space="preserve"> presentara su informe justificado.</w:t>
      </w:r>
    </w:p>
    <w:p w14:paraId="34A87B6A" w14:textId="77777777" w:rsidR="00573953" w:rsidRPr="00213C2B" w:rsidRDefault="0057395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49B3A52" w14:textId="36EFA58C" w:rsidR="003C5773" w:rsidRPr="00213C2B" w:rsidRDefault="00C96B0D">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Manifestaciones.</w:t>
      </w:r>
      <w:r w:rsidRPr="00213C2B">
        <w:rPr>
          <w:rFonts w:ascii="Palatino Linotype" w:eastAsia="Palatino Linotype" w:hAnsi="Palatino Linotype" w:cs="Palatino Linotype"/>
          <w:sz w:val="22"/>
          <w:szCs w:val="22"/>
        </w:rPr>
        <w:t xml:space="preserve"> </w:t>
      </w:r>
      <w:r w:rsidR="003C5773" w:rsidRPr="00213C2B">
        <w:rPr>
          <w:rFonts w:ascii="Palatino Linotype" w:eastAsia="Palatino Linotype" w:hAnsi="Palatino Linotype" w:cs="Palatino Linotype"/>
          <w:sz w:val="22"/>
          <w:szCs w:val="22"/>
        </w:rPr>
        <w:t xml:space="preserve">En fecha </w:t>
      </w:r>
      <w:r w:rsidR="00C02D8E" w:rsidRPr="00213C2B">
        <w:rPr>
          <w:rFonts w:ascii="Palatino Linotype" w:eastAsia="Palatino Linotype" w:hAnsi="Palatino Linotype" w:cs="Palatino Linotype"/>
          <w:b/>
          <w:bCs/>
          <w:sz w:val="22"/>
          <w:szCs w:val="22"/>
        </w:rPr>
        <w:t xml:space="preserve">veintiséis de noviembre </w:t>
      </w:r>
      <w:r w:rsidR="003C5773" w:rsidRPr="00213C2B">
        <w:rPr>
          <w:rFonts w:ascii="Palatino Linotype" w:eastAsia="Palatino Linotype" w:hAnsi="Palatino Linotype" w:cs="Palatino Linotype"/>
          <w:b/>
          <w:bCs/>
          <w:sz w:val="22"/>
          <w:szCs w:val="22"/>
        </w:rPr>
        <w:t>de dos mil veinticuatro</w:t>
      </w:r>
      <w:r w:rsidR="003C5773" w:rsidRPr="00213C2B">
        <w:rPr>
          <w:rFonts w:ascii="Palatino Linotype" w:eastAsia="Palatino Linotype" w:hAnsi="Palatino Linotype" w:cs="Palatino Linotype"/>
          <w:sz w:val="22"/>
          <w:szCs w:val="22"/>
        </w:rPr>
        <w:t xml:space="preserve">, el </w:t>
      </w:r>
      <w:r w:rsidR="003C5773" w:rsidRPr="00213C2B">
        <w:rPr>
          <w:rFonts w:ascii="Palatino Linotype" w:eastAsia="Palatino Linotype" w:hAnsi="Palatino Linotype" w:cs="Palatino Linotype"/>
          <w:b/>
          <w:bCs/>
          <w:sz w:val="22"/>
          <w:szCs w:val="22"/>
        </w:rPr>
        <w:t xml:space="preserve">SUJETO OBLIGADO </w:t>
      </w:r>
      <w:r w:rsidR="003C5773" w:rsidRPr="00213C2B">
        <w:rPr>
          <w:rFonts w:ascii="Palatino Linotype" w:eastAsia="Palatino Linotype" w:hAnsi="Palatino Linotype" w:cs="Palatino Linotype"/>
          <w:sz w:val="22"/>
          <w:szCs w:val="22"/>
        </w:rPr>
        <w:t>rindió su informe justificado, a través de lo siguiente:</w:t>
      </w:r>
    </w:p>
    <w:p w14:paraId="32194E5B" w14:textId="77777777" w:rsidR="003C5773" w:rsidRPr="00213C2B" w:rsidRDefault="003C5773" w:rsidP="003C5773">
      <w:pPr>
        <w:pStyle w:val="Prrafodelista"/>
        <w:rPr>
          <w:rFonts w:ascii="Palatino Linotype" w:eastAsia="Palatino Linotype" w:hAnsi="Palatino Linotype" w:cs="Palatino Linotype"/>
        </w:rPr>
      </w:pPr>
    </w:p>
    <w:p w14:paraId="3F6E608F" w14:textId="77777777" w:rsidR="00C02D8E" w:rsidRPr="00213C2B" w:rsidRDefault="003C5773" w:rsidP="00C02D8E">
      <w:pPr>
        <w:pStyle w:val="Prrafodelista"/>
        <w:numPr>
          <w:ilvl w:val="4"/>
          <w:numId w:val="8"/>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rPr>
      </w:pPr>
      <w:r w:rsidRPr="00213C2B">
        <w:rPr>
          <w:rFonts w:ascii="Palatino Linotype" w:eastAsia="Palatino Linotype" w:hAnsi="Palatino Linotype" w:cs="Palatino Linotype"/>
        </w:rPr>
        <w:t xml:space="preserve">Oficio </w:t>
      </w:r>
      <w:r w:rsidR="00A465C9" w:rsidRPr="00213C2B">
        <w:rPr>
          <w:rFonts w:ascii="Palatino Linotype" w:eastAsia="Palatino Linotype" w:hAnsi="Palatino Linotype" w:cs="Palatino Linotype"/>
        </w:rPr>
        <w:t xml:space="preserve">de fecha </w:t>
      </w:r>
      <w:r w:rsidR="00C02D8E" w:rsidRPr="00213C2B">
        <w:rPr>
          <w:rFonts w:ascii="Palatino Linotype" w:eastAsia="Palatino Linotype" w:hAnsi="Palatino Linotype" w:cs="Palatino Linotype"/>
        </w:rPr>
        <w:t xml:space="preserve">veintiséis de noviembre de dos mil veinticuatro, suscrito por la Encargada de Despacho de la Dirección de la Unidad de Transparencia, mediante el cual refiere que rinde su informe justificado. </w:t>
      </w:r>
    </w:p>
    <w:p w14:paraId="0257E654" w14:textId="77777777" w:rsidR="00C02D8E" w:rsidRPr="00213C2B" w:rsidRDefault="00C02D8E" w:rsidP="00C02D8E">
      <w:pPr>
        <w:pStyle w:val="Prrafodelista"/>
        <w:numPr>
          <w:ilvl w:val="4"/>
          <w:numId w:val="8"/>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rPr>
      </w:pPr>
      <w:r w:rsidRPr="00213C2B">
        <w:rPr>
          <w:rFonts w:ascii="Palatino Linotype" w:eastAsia="Palatino Linotype" w:hAnsi="Palatino Linotype" w:cs="Palatino Linotype"/>
        </w:rPr>
        <w:t>Acta emitida por el Comité de Transparencia, mediante el cual se aprueba la versión pública de la información enviada en informe justificado.</w:t>
      </w:r>
    </w:p>
    <w:p w14:paraId="157AB655" w14:textId="77777777" w:rsidR="00C02D8E" w:rsidRPr="00213C2B" w:rsidRDefault="00C02D8E" w:rsidP="00C02D8E">
      <w:pPr>
        <w:pStyle w:val="Prrafodelista"/>
        <w:numPr>
          <w:ilvl w:val="4"/>
          <w:numId w:val="8"/>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rPr>
      </w:pPr>
      <w:r w:rsidRPr="00213C2B">
        <w:rPr>
          <w:rFonts w:ascii="Palatino Linotype" w:eastAsia="Palatino Linotype" w:hAnsi="Palatino Linotype" w:cs="Palatino Linotype"/>
        </w:rPr>
        <w:t xml:space="preserve">Recibo de nómina del Director General del IMCUFIDE. </w:t>
      </w:r>
    </w:p>
    <w:p w14:paraId="610C37EF" w14:textId="77777777" w:rsidR="00C02D8E" w:rsidRPr="00213C2B" w:rsidRDefault="00C02D8E" w:rsidP="00C02D8E">
      <w:pPr>
        <w:pStyle w:val="Prrafodelista"/>
        <w:numPr>
          <w:ilvl w:val="4"/>
          <w:numId w:val="8"/>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rPr>
      </w:pPr>
      <w:r w:rsidRPr="00213C2B">
        <w:rPr>
          <w:rFonts w:ascii="Palatino Linotype" w:eastAsia="Palatino Linotype" w:hAnsi="Palatino Linotype" w:cs="Palatino Linotype"/>
        </w:rPr>
        <w:t xml:space="preserve">Currículum Vitae del Director General del IMCUFIDE. </w:t>
      </w:r>
    </w:p>
    <w:p w14:paraId="6A904FBF" w14:textId="2CCAA8F6" w:rsidR="00A833F2" w:rsidRPr="00213C2B" w:rsidRDefault="00C02D8E" w:rsidP="00C02D8E">
      <w:pPr>
        <w:pStyle w:val="Prrafodelista"/>
        <w:numPr>
          <w:ilvl w:val="4"/>
          <w:numId w:val="8"/>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rPr>
      </w:pPr>
      <w:r w:rsidRPr="00213C2B">
        <w:rPr>
          <w:rFonts w:ascii="Palatino Linotype" w:eastAsia="Palatino Linotype" w:hAnsi="Palatino Linotype" w:cs="Palatino Linotype"/>
        </w:rPr>
        <w:t>Recibo de nómina de la recepcionista del DIF.</w:t>
      </w:r>
    </w:p>
    <w:p w14:paraId="5AD985D6" w14:textId="77777777" w:rsidR="00C02D8E" w:rsidRPr="00213C2B" w:rsidRDefault="00C02D8E" w:rsidP="00C02D8E">
      <w:pPr>
        <w:pStyle w:val="Prrafodelista"/>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rPr>
      </w:pPr>
    </w:p>
    <w:p w14:paraId="2BF97505" w14:textId="2EEC21EC" w:rsidR="00A833F2" w:rsidRPr="00213C2B" w:rsidRDefault="00C02D8E" w:rsidP="00A833F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Cs/>
          <w:sz w:val="22"/>
          <w:szCs w:val="22"/>
        </w:rPr>
      </w:pPr>
      <w:r w:rsidRPr="00213C2B">
        <w:rPr>
          <w:rFonts w:ascii="Palatino Linotype" w:eastAsia="Palatino Linotype" w:hAnsi="Palatino Linotype" w:cs="Palatino Linotype"/>
          <w:sz w:val="22"/>
          <w:szCs w:val="22"/>
        </w:rPr>
        <w:t>El d</w:t>
      </w:r>
      <w:r w:rsidR="00A833F2" w:rsidRPr="00213C2B">
        <w:rPr>
          <w:rFonts w:ascii="Palatino Linotype" w:eastAsia="Palatino Linotype" w:hAnsi="Palatino Linotype" w:cs="Palatino Linotype"/>
          <w:sz w:val="22"/>
          <w:szCs w:val="22"/>
        </w:rPr>
        <w:t>ocumento</w:t>
      </w:r>
      <w:r w:rsidRPr="00213C2B">
        <w:rPr>
          <w:rFonts w:ascii="Palatino Linotype" w:eastAsia="Palatino Linotype" w:hAnsi="Palatino Linotype" w:cs="Palatino Linotype"/>
          <w:sz w:val="22"/>
          <w:szCs w:val="22"/>
        </w:rPr>
        <w:t xml:space="preserve"> identificado con el inciso a)</w:t>
      </w:r>
      <w:r w:rsidR="00A833F2" w:rsidRPr="00213C2B">
        <w:rPr>
          <w:rFonts w:ascii="Palatino Linotype" w:eastAsia="Palatino Linotype" w:hAnsi="Palatino Linotype" w:cs="Palatino Linotype"/>
          <w:sz w:val="22"/>
          <w:szCs w:val="22"/>
        </w:rPr>
        <w:t xml:space="preserve"> se hizo del conocimiento de la parte Recurrente el </w:t>
      </w:r>
      <w:r w:rsidRPr="00213C2B">
        <w:rPr>
          <w:rFonts w:ascii="Palatino Linotype" w:eastAsia="Palatino Linotype" w:hAnsi="Palatino Linotype" w:cs="Palatino Linotype"/>
          <w:b/>
          <w:bCs/>
          <w:sz w:val="22"/>
          <w:szCs w:val="22"/>
        </w:rPr>
        <w:t>veintisiete de noviembre de dos mil veinticuatro</w:t>
      </w:r>
      <w:r w:rsidRPr="00213C2B">
        <w:rPr>
          <w:rFonts w:ascii="Palatino Linotype" w:eastAsia="Palatino Linotype" w:hAnsi="Palatino Linotype" w:cs="Palatino Linotype"/>
          <w:bCs/>
          <w:sz w:val="22"/>
          <w:szCs w:val="22"/>
        </w:rPr>
        <w:t xml:space="preserve">, sin embargo, los documentos identificados con los incisos b, c, d y e, no se hicieron del conocimiento de la parte Recurrente, debido a que se expusieron datos susceptibles de ser clasificados como </w:t>
      </w:r>
      <w:r w:rsidRPr="00213C2B">
        <w:rPr>
          <w:rFonts w:ascii="Palatino Linotype" w:eastAsia="Palatino Linotype" w:hAnsi="Palatino Linotype" w:cs="Palatino Linotype"/>
          <w:bCs/>
          <w:sz w:val="22"/>
          <w:szCs w:val="22"/>
        </w:rPr>
        <w:lastRenderedPageBreak/>
        <w:t xml:space="preserve">confidenciales, en términos de la fracción I del artículo 143 de la Ley de Transparencia y Acceso a la Información Pública del Estado de México y Municipios. </w:t>
      </w:r>
    </w:p>
    <w:p w14:paraId="44CAB090" w14:textId="77777777" w:rsidR="00A833F2" w:rsidRPr="00213C2B" w:rsidRDefault="00A833F2" w:rsidP="00A833F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sz w:val="22"/>
          <w:szCs w:val="22"/>
        </w:rPr>
      </w:pPr>
    </w:p>
    <w:p w14:paraId="081705B3" w14:textId="5E0C5763" w:rsidR="00A833F2" w:rsidRPr="00213C2B" w:rsidRDefault="00A833F2" w:rsidP="00A833F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La parte Recurrente no realizó manifestaciones. </w:t>
      </w:r>
    </w:p>
    <w:p w14:paraId="33DE3074" w14:textId="77777777" w:rsidR="00C02D8E" w:rsidRPr="00213C2B" w:rsidRDefault="00C02D8E" w:rsidP="00C02D8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4B6C5A47" w14:textId="09D54CE0" w:rsidR="00573953" w:rsidRPr="00213C2B" w:rsidRDefault="00C96B0D">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 xml:space="preserve">Cierre de instrucción. </w:t>
      </w:r>
      <w:r w:rsidRPr="00213C2B">
        <w:rPr>
          <w:rFonts w:ascii="Palatino Linotype" w:eastAsia="Palatino Linotype" w:hAnsi="Palatino Linotype" w:cs="Palatino Linotype"/>
          <w:sz w:val="22"/>
          <w:szCs w:val="22"/>
        </w:rPr>
        <w:t xml:space="preserve">El </w:t>
      </w:r>
      <w:r w:rsidR="00C02D8E" w:rsidRPr="00213C2B">
        <w:rPr>
          <w:rFonts w:ascii="Palatino Linotype" w:eastAsia="Palatino Linotype" w:hAnsi="Palatino Linotype" w:cs="Palatino Linotype"/>
          <w:b/>
          <w:sz w:val="22"/>
          <w:szCs w:val="22"/>
        </w:rPr>
        <w:t xml:space="preserve">tres de diciembre </w:t>
      </w:r>
      <w:r w:rsidRPr="00213C2B">
        <w:rPr>
          <w:rFonts w:ascii="Palatino Linotype" w:eastAsia="Palatino Linotype" w:hAnsi="Palatino Linotype" w:cs="Palatino Linotype"/>
          <w:b/>
          <w:sz w:val="22"/>
          <w:szCs w:val="22"/>
        </w:rPr>
        <w:t xml:space="preserve"> de dos mil veinticuatro</w:t>
      </w:r>
      <w:r w:rsidRPr="00213C2B">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6D0431E" w14:textId="77777777" w:rsidR="00573953" w:rsidRPr="00213C2B" w:rsidRDefault="005739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25D618A5" w14:textId="0760B08F"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9C28152" w14:textId="77777777" w:rsidR="00E43D52" w:rsidRPr="00213C2B" w:rsidRDefault="00E43D52">
      <w:pPr>
        <w:spacing w:line="360" w:lineRule="auto"/>
        <w:jc w:val="both"/>
        <w:rPr>
          <w:rFonts w:ascii="Palatino Linotype" w:eastAsia="Palatino Linotype" w:hAnsi="Palatino Linotype" w:cs="Palatino Linotype"/>
          <w:sz w:val="22"/>
          <w:szCs w:val="22"/>
        </w:rPr>
      </w:pPr>
    </w:p>
    <w:p w14:paraId="217C2E7C" w14:textId="77777777" w:rsidR="00573953" w:rsidRPr="00213C2B" w:rsidRDefault="00C96B0D">
      <w:pPr>
        <w:numPr>
          <w:ilvl w:val="0"/>
          <w:numId w:val="10"/>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213C2B">
        <w:rPr>
          <w:rFonts w:ascii="Palatino Linotype" w:eastAsia="Palatino Linotype" w:hAnsi="Palatino Linotype" w:cs="Palatino Linotype"/>
          <w:b/>
          <w:sz w:val="22"/>
          <w:szCs w:val="22"/>
        </w:rPr>
        <w:t>C O N S I D E R A N D O:</w:t>
      </w:r>
    </w:p>
    <w:p w14:paraId="34101BE5" w14:textId="77777777" w:rsidR="00573953" w:rsidRPr="00213C2B" w:rsidRDefault="0057395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5187739" w14:textId="56F2E38C"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 xml:space="preserve">Primero. Competencia. </w:t>
      </w:r>
      <w:r w:rsidR="00E43D52" w:rsidRPr="00213C2B">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6A2B3B3" w14:textId="77777777"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lastRenderedPageBreak/>
        <w:t>Segundo. Oportunidad y Procedibilidad del Recurso de Revisión</w:t>
      </w:r>
      <w:r w:rsidRPr="00213C2B">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AD4CCBE" w14:textId="77777777" w:rsidR="00573953" w:rsidRPr="00213C2B" w:rsidRDefault="00573953">
      <w:pPr>
        <w:spacing w:line="360" w:lineRule="auto"/>
        <w:jc w:val="both"/>
        <w:rPr>
          <w:rFonts w:ascii="Palatino Linotype" w:eastAsia="Palatino Linotype" w:hAnsi="Palatino Linotype" w:cs="Palatino Linotype"/>
          <w:sz w:val="22"/>
          <w:szCs w:val="22"/>
        </w:rPr>
      </w:pPr>
    </w:p>
    <w:p w14:paraId="534AE4D8" w14:textId="6ED6C133" w:rsidR="00573953" w:rsidRPr="00213C2B" w:rsidRDefault="00C96B0D" w:rsidP="006649F6">
      <w:pPr>
        <w:spacing w:line="360" w:lineRule="auto"/>
        <w:ind w:right="49"/>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213C2B">
        <w:rPr>
          <w:rFonts w:ascii="Palatino Linotype" w:eastAsia="Palatino Linotype" w:hAnsi="Palatino Linotype" w:cs="Palatino Linotype"/>
          <w:b/>
          <w:sz w:val="22"/>
          <w:szCs w:val="22"/>
        </w:rPr>
        <w:t>SUJETO OBLIGADO</w:t>
      </w:r>
      <w:r w:rsidRPr="00213C2B">
        <w:rPr>
          <w:rFonts w:ascii="Palatino Linotype" w:eastAsia="Palatino Linotype" w:hAnsi="Palatino Linotype" w:cs="Palatino Linotype"/>
          <w:sz w:val="22"/>
          <w:szCs w:val="22"/>
        </w:rPr>
        <w:t xml:space="preserve"> proporcionó su respuesta a la solicitud de información el </w:t>
      </w:r>
      <w:r w:rsidR="00C02D8E" w:rsidRPr="00213C2B">
        <w:rPr>
          <w:rFonts w:ascii="Palatino Linotype" w:eastAsia="Palatino Linotype" w:hAnsi="Palatino Linotype" w:cs="Palatino Linotype"/>
          <w:b/>
          <w:sz w:val="22"/>
          <w:szCs w:val="22"/>
        </w:rPr>
        <w:t>veintinueve de octubre</w:t>
      </w:r>
      <w:r w:rsidR="00A465C9" w:rsidRPr="00213C2B">
        <w:rPr>
          <w:rFonts w:ascii="Palatino Linotype" w:eastAsia="Palatino Linotype" w:hAnsi="Palatino Linotype" w:cs="Palatino Linotype"/>
          <w:b/>
          <w:sz w:val="22"/>
          <w:szCs w:val="22"/>
        </w:rPr>
        <w:t xml:space="preserve"> </w:t>
      </w:r>
      <w:r w:rsidRPr="00213C2B">
        <w:rPr>
          <w:rFonts w:ascii="Palatino Linotype" w:eastAsia="Palatino Linotype" w:hAnsi="Palatino Linotype" w:cs="Palatino Linotype"/>
          <w:b/>
          <w:sz w:val="22"/>
          <w:szCs w:val="22"/>
        </w:rPr>
        <w:t>de dos mil veinticuatro</w:t>
      </w:r>
      <w:r w:rsidRPr="00213C2B">
        <w:rPr>
          <w:rFonts w:ascii="Palatino Linotype" w:eastAsia="Palatino Linotype" w:hAnsi="Palatino Linotype" w:cs="Palatino Linotype"/>
          <w:sz w:val="22"/>
          <w:szCs w:val="22"/>
        </w:rPr>
        <w:t xml:space="preserve">, y la parte </w:t>
      </w:r>
      <w:r w:rsidRPr="00213C2B">
        <w:rPr>
          <w:rFonts w:ascii="Palatino Linotype" w:eastAsia="Palatino Linotype" w:hAnsi="Palatino Linotype" w:cs="Palatino Linotype"/>
          <w:b/>
          <w:sz w:val="22"/>
          <w:szCs w:val="22"/>
        </w:rPr>
        <w:t>RECURRENTE</w:t>
      </w:r>
      <w:r w:rsidRPr="00213C2B">
        <w:rPr>
          <w:rFonts w:ascii="Palatino Linotype" w:eastAsia="Palatino Linotype" w:hAnsi="Palatino Linotype" w:cs="Palatino Linotype"/>
          <w:sz w:val="22"/>
          <w:szCs w:val="22"/>
        </w:rPr>
        <w:t xml:space="preserve"> presentó su recurso de revisión el</w:t>
      </w:r>
      <w:r w:rsidR="00A833F2" w:rsidRPr="00213C2B">
        <w:rPr>
          <w:rFonts w:ascii="Palatino Linotype" w:eastAsia="Palatino Linotype" w:hAnsi="Palatino Linotype" w:cs="Palatino Linotype"/>
          <w:sz w:val="22"/>
          <w:szCs w:val="22"/>
        </w:rPr>
        <w:t xml:space="preserve"> </w:t>
      </w:r>
      <w:r w:rsidR="00C02D8E" w:rsidRPr="00213C2B">
        <w:rPr>
          <w:rFonts w:ascii="Palatino Linotype" w:eastAsia="Palatino Linotype" w:hAnsi="Palatino Linotype" w:cs="Palatino Linotype"/>
          <w:b/>
          <w:bCs/>
          <w:sz w:val="22"/>
          <w:szCs w:val="22"/>
        </w:rPr>
        <w:t>once de noviembre</w:t>
      </w:r>
      <w:r w:rsidRPr="00213C2B">
        <w:rPr>
          <w:rFonts w:ascii="Palatino Linotype" w:eastAsia="Palatino Linotype" w:hAnsi="Palatino Linotype" w:cs="Palatino Linotype"/>
          <w:b/>
          <w:sz w:val="22"/>
          <w:szCs w:val="22"/>
        </w:rPr>
        <w:t xml:space="preserve"> de dos mil veinticuatro</w:t>
      </w:r>
      <w:r w:rsidRPr="00213C2B">
        <w:rPr>
          <w:rFonts w:ascii="Palatino Linotype" w:eastAsia="Palatino Linotype" w:hAnsi="Palatino Linotype" w:cs="Palatino Linotype"/>
          <w:sz w:val="22"/>
          <w:szCs w:val="22"/>
        </w:rPr>
        <w:t>;</w:t>
      </w:r>
      <w:r w:rsidRPr="00213C2B">
        <w:rPr>
          <w:rFonts w:ascii="Palatino Linotype" w:eastAsia="Palatino Linotype" w:hAnsi="Palatino Linotype" w:cs="Palatino Linotype"/>
          <w:b/>
          <w:sz w:val="22"/>
          <w:szCs w:val="22"/>
        </w:rPr>
        <w:t xml:space="preserve"> </w:t>
      </w:r>
      <w:r w:rsidR="00C02D8E" w:rsidRPr="00213C2B">
        <w:rPr>
          <w:rFonts w:ascii="Palatino Linotype" w:eastAsia="Palatino Linotype" w:hAnsi="Palatino Linotype" w:cs="Palatino Linotype"/>
          <w:sz w:val="22"/>
          <w:szCs w:val="22"/>
        </w:rPr>
        <w:t xml:space="preserve">esto es al octavo </w:t>
      </w:r>
      <w:r w:rsidRPr="00213C2B">
        <w:rPr>
          <w:rFonts w:ascii="Palatino Linotype" w:eastAsia="Palatino Linotype" w:hAnsi="Palatino Linotype" w:cs="Palatino Linotype"/>
          <w:sz w:val="22"/>
          <w:szCs w:val="22"/>
        </w:rPr>
        <w:t xml:space="preserve">día hábil siguiente en que tuvo conocimiento de la respuesta. </w:t>
      </w:r>
    </w:p>
    <w:p w14:paraId="75C5B9C0" w14:textId="77777777" w:rsidR="006649F6" w:rsidRPr="00213C2B" w:rsidRDefault="006649F6" w:rsidP="006649F6">
      <w:pPr>
        <w:spacing w:line="360" w:lineRule="auto"/>
        <w:ind w:right="49"/>
        <w:jc w:val="both"/>
        <w:rPr>
          <w:rFonts w:ascii="Palatino Linotype" w:eastAsia="Palatino Linotype" w:hAnsi="Palatino Linotype" w:cs="Palatino Linotype"/>
          <w:sz w:val="22"/>
          <w:szCs w:val="22"/>
        </w:rPr>
      </w:pPr>
    </w:p>
    <w:p w14:paraId="7B3A0BB4" w14:textId="4FADDDCB" w:rsidR="00573953" w:rsidRPr="00213C2B" w:rsidRDefault="006649F6">
      <w:pPr>
        <w:spacing w:line="360" w:lineRule="auto"/>
        <w:jc w:val="both"/>
        <w:rPr>
          <w:rFonts w:ascii="Palatino Linotype" w:eastAsia="Palatino Linotype" w:hAnsi="Palatino Linotype" w:cs="Palatino Linotype"/>
          <w:b/>
          <w:sz w:val="22"/>
          <w:szCs w:val="22"/>
        </w:rPr>
      </w:pPr>
      <w:r w:rsidRPr="00213C2B">
        <w:rPr>
          <w:rFonts w:ascii="Palatino Linotype" w:eastAsia="Palatino Linotype" w:hAnsi="Palatino Linotype" w:cs="Palatino Linotype"/>
          <w:sz w:val="22"/>
          <w:szCs w:val="22"/>
        </w:rPr>
        <w:t>De acuerdo con el</w:t>
      </w:r>
      <w:r w:rsidR="00C96B0D" w:rsidRPr="00213C2B">
        <w:rPr>
          <w:rFonts w:ascii="Palatino Linotype" w:eastAsia="Palatino Linotype" w:hAnsi="Palatino Linotype" w:cs="Palatino Linotype"/>
          <w:sz w:val="22"/>
          <w:szCs w:val="22"/>
        </w:rPr>
        <w:t xml:space="preserve">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00C96B0D" w:rsidRPr="00213C2B">
        <w:rPr>
          <w:rFonts w:ascii="Palatino Linotype" w:eastAsia="Palatino Linotype" w:hAnsi="Palatino Linotype" w:cs="Palatino Linotype"/>
          <w:b/>
          <w:sz w:val="22"/>
          <w:szCs w:val="22"/>
        </w:rPr>
        <w:t>EL SAIMEX.</w:t>
      </w:r>
    </w:p>
    <w:p w14:paraId="7CE00567" w14:textId="77777777" w:rsidR="00573953" w:rsidRPr="00213C2B" w:rsidRDefault="00573953">
      <w:pPr>
        <w:spacing w:line="360" w:lineRule="auto"/>
        <w:jc w:val="both"/>
        <w:rPr>
          <w:rFonts w:ascii="Palatino Linotype" w:eastAsia="Palatino Linotype" w:hAnsi="Palatino Linotype" w:cs="Palatino Linotype"/>
          <w:sz w:val="22"/>
          <w:szCs w:val="22"/>
        </w:rPr>
      </w:pPr>
    </w:p>
    <w:p w14:paraId="56AD6F56" w14:textId="1074BECA"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Asimismo, resulta procedente la interposición del recurso de revisión al rubro anotado, toda vez que se actualiza las hipótesis previstas en el artículo 179, fracción </w:t>
      </w:r>
      <w:r w:rsidR="00C02D8E" w:rsidRPr="00213C2B">
        <w:rPr>
          <w:rFonts w:ascii="Palatino Linotype" w:eastAsia="Palatino Linotype" w:hAnsi="Palatino Linotype" w:cs="Palatino Linotype"/>
          <w:sz w:val="22"/>
          <w:szCs w:val="22"/>
        </w:rPr>
        <w:t>I</w:t>
      </w:r>
      <w:r w:rsidRPr="00213C2B">
        <w:rPr>
          <w:rFonts w:ascii="Palatino Linotype" w:eastAsia="Palatino Linotype" w:hAnsi="Palatino Linotype" w:cs="Palatino Linotype"/>
          <w:sz w:val="22"/>
          <w:szCs w:val="22"/>
        </w:rPr>
        <w:t xml:space="preserve"> de la ley de la materia, que a la letra dice:</w:t>
      </w:r>
    </w:p>
    <w:p w14:paraId="587563CB" w14:textId="77777777" w:rsidR="00A833F2" w:rsidRPr="00213C2B" w:rsidRDefault="00A833F2">
      <w:pPr>
        <w:spacing w:line="360" w:lineRule="auto"/>
        <w:jc w:val="both"/>
        <w:rPr>
          <w:rFonts w:ascii="Palatino Linotype" w:eastAsia="Palatino Linotype" w:hAnsi="Palatino Linotype" w:cs="Palatino Linotype"/>
          <w:sz w:val="22"/>
          <w:szCs w:val="22"/>
        </w:rPr>
      </w:pPr>
    </w:p>
    <w:p w14:paraId="56951CE5" w14:textId="77777777" w:rsidR="00573953" w:rsidRPr="00213C2B" w:rsidRDefault="00C96B0D">
      <w:pPr>
        <w:spacing w:line="276" w:lineRule="auto"/>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r w:rsidRPr="00213C2B">
        <w:rPr>
          <w:rFonts w:ascii="Palatino Linotype" w:eastAsia="Palatino Linotype" w:hAnsi="Palatino Linotype" w:cs="Palatino Linotype"/>
          <w:b/>
          <w:i/>
          <w:sz w:val="22"/>
          <w:szCs w:val="22"/>
        </w:rPr>
        <w:t xml:space="preserve">Artículo 179. </w:t>
      </w:r>
      <w:r w:rsidRPr="00213C2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1825130" w14:textId="77777777" w:rsidR="00573953" w:rsidRPr="00213C2B" w:rsidRDefault="00C96B0D">
      <w:pPr>
        <w:spacing w:line="276" w:lineRule="auto"/>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4023C57D" w14:textId="77777777" w:rsidR="00C02D8E" w:rsidRPr="00213C2B" w:rsidRDefault="00C02D8E" w:rsidP="006A76A0">
      <w:pPr>
        <w:spacing w:line="360" w:lineRule="auto"/>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I. La negativa de entrega de la información</w:t>
      </w:r>
    </w:p>
    <w:p w14:paraId="3C0EBF04" w14:textId="375C147E" w:rsidR="00573953" w:rsidRPr="00213C2B" w:rsidRDefault="00C96B0D" w:rsidP="006A76A0">
      <w:pPr>
        <w:spacing w:line="360" w:lineRule="auto"/>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lastRenderedPageBreak/>
        <w:t xml:space="preserve">…” </w:t>
      </w:r>
    </w:p>
    <w:p w14:paraId="57BB9D69" w14:textId="77777777" w:rsidR="006A76A0" w:rsidRPr="00213C2B" w:rsidRDefault="006A76A0" w:rsidP="006A76A0">
      <w:pPr>
        <w:spacing w:line="360" w:lineRule="auto"/>
        <w:ind w:left="567" w:right="616"/>
        <w:jc w:val="both"/>
        <w:rPr>
          <w:rFonts w:ascii="Palatino Linotype" w:eastAsia="Palatino Linotype" w:hAnsi="Palatino Linotype" w:cs="Palatino Linotype"/>
          <w:i/>
          <w:sz w:val="22"/>
          <w:szCs w:val="22"/>
        </w:rPr>
      </w:pPr>
    </w:p>
    <w:p w14:paraId="1CC2D565" w14:textId="7D842B97"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Tercero. Materia de Revisión</w:t>
      </w:r>
      <w:r w:rsidRPr="00213C2B">
        <w:rPr>
          <w:rFonts w:ascii="Palatino Linotype" w:eastAsia="Palatino Linotype" w:hAnsi="Palatino Linotype" w:cs="Palatino Linotype"/>
          <w:sz w:val="22"/>
          <w:szCs w:val="22"/>
        </w:rPr>
        <w:t>: De las constancias que integran el expediente electrónico se advierte que el tema sobre el que este Instituto se pronunciará será en determi</w:t>
      </w:r>
      <w:r w:rsidR="00C02D8E" w:rsidRPr="00213C2B">
        <w:rPr>
          <w:rFonts w:ascii="Palatino Linotype" w:eastAsia="Palatino Linotype" w:hAnsi="Palatino Linotype" w:cs="Palatino Linotype"/>
          <w:sz w:val="22"/>
          <w:szCs w:val="22"/>
        </w:rPr>
        <w:t>nar si se actualiza la fracción I</w:t>
      </w:r>
      <w:r w:rsidR="00A833F2" w:rsidRPr="00213C2B">
        <w:rPr>
          <w:rFonts w:ascii="Palatino Linotype" w:eastAsia="Palatino Linotype" w:hAnsi="Palatino Linotype" w:cs="Palatino Linotype"/>
          <w:sz w:val="22"/>
          <w:szCs w:val="22"/>
        </w:rPr>
        <w:t xml:space="preserve"> </w:t>
      </w:r>
      <w:r w:rsidRPr="00213C2B">
        <w:rPr>
          <w:rFonts w:ascii="Palatino Linotype" w:eastAsia="Palatino Linotype" w:hAnsi="Palatino Linotype" w:cs="Palatino Linotype"/>
          <w:sz w:val="22"/>
          <w:szCs w:val="22"/>
        </w:rPr>
        <w:t xml:space="preserve">del artículo 179 de la Ley de Transparencia y Acceso a la Información Pública del Estado de México y Municipios.  </w:t>
      </w:r>
    </w:p>
    <w:p w14:paraId="79814E77" w14:textId="77777777" w:rsidR="00573953" w:rsidRPr="00213C2B" w:rsidRDefault="00573953">
      <w:pPr>
        <w:spacing w:line="360" w:lineRule="auto"/>
        <w:jc w:val="both"/>
        <w:rPr>
          <w:rFonts w:ascii="Palatino Linotype" w:eastAsia="Palatino Linotype" w:hAnsi="Palatino Linotype" w:cs="Palatino Linotype"/>
          <w:sz w:val="22"/>
          <w:szCs w:val="22"/>
        </w:rPr>
      </w:pPr>
    </w:p>
    <w:p w14:paraId="70AC3612" w14:textId="77777777"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 xml:space="preserve">Cuarto. Estudio de fondo del asunto. </w:t>
      </w:r>
      <w:r w:rsidRPr="00213C2B">
        <w:rPr>
          <w:rFonts w:ascii="Palatino Linotype" w:eastAsia="Palatino Linotype" w:hAnsi="Palatino Linotype" w:cs="Palatino Linotype"/>
          <w:sz w:val="22"/>
          <w:szCs w:val="22"/>
        </w:rPr>
        <w:t>Es conveniente analizar si la respuesta del Sujeto Obligado</w:t>
      </w:r>
      <w:r w:rsidRPr="00213C2B">
        <w:rPr>
          <w:rFonts w:ascii="Palatino Linotype" w:eastAsia="Palatino Linotype" w:hAnsi="Palatino Linotype" w:cs="Palatino Linotype"/>
          <w:b/>
          <w:sz w:val="22"/>
          <w:szCs w:val="22"/>
        </w:rPr>
        <w:t xml:space="preserve"> </w:t>
      </w:r>
      <w:r w:rsidRPr="00213C2B">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9A340B6" w14:textId="77777777" w:rsidR="00573953" w:rsidRPr="00213C2B" w:rsidRDefault="00573953">
      <w:pPr>
        <w:spacing w:line="360" w:lineRule="auto"/>
        <w:jc w:val="both"/>
        <w:rPr>
          <w:rFonts w:ascii="Palatino Linotype" w:eastAsia="Palatino Linotype" w:hAnsi="Palatino Linotype" w:cs="Palatino Linotype"/>
          <w:sz w:val="22"/>
          <w:szCs w:val="22"/>
        </w:rPr>
      </w:pPr>
    </w:p>
    <w:p w14:paraId="26F63673" w14:textId="77777777" w:rsidR="00573953" w:rsidRPr="00213C2B" w:rsidRDefault="00C96B0D">
      <w:pPr>
        <w:tabs>
          <w:tab w:val="left" w:pos="851"/>
        </w:tabs>
        <w:spacing w:line="276" w:lineRule="auto"/>
        <w:ind w:left="851"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r w:rsidRPr="00213C2B">
        <w:rPr>
          <w:rFonts w:ascii="Palatino Linotype" w:eastAsia="Palatino Linotype" w:hAnsi="Palatino Linotype" w:cs="Palatino Linotype"/>
          <w:b/>
          <w:i/>
          <w:sz w:val="22"/>
          <w:szCs w:val="22"/>
        </w:rPr>
        <w:t>Artículo 4</w:t>
      </w:r>
      <w:r w:rsidRPr="00213C2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E939352" w14:textId="77777777" w:rsidR="00573953" w:rsidRPr="00213C2B" w:rsidRDefault="00C96B0D">
      <w:pPr>
        <w:tabs>
          <w:tab w:val="left" w:pos="851"/>
        </w:tabs>
        <w:spacing w:line="276" w:lineRule="auto"/>
        <w:ind w:left="851"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13C2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E879DD0" w14:textId="77777777" w:rsidR="00573953" w:rsidRPr="00213C2B" w:rsidRDefault="00C96B0D">
      <w:pPr>
        <w:tabs>
          <w:tab w:val="left" w:pos="851"/>
        </w:tabs>
        <w:spacing w:line="276" w:lineRule="auto"/>
        <w:ind w:left="851"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213C2B">
        <w:rPr>
          <w:rFonts w:ascii="Palatino Linotype" w:eastAsia="Palatino Linotype" w:hAnsi="Palatino Linotype" w:cs="Palatino Linotype"/>
          <w:i/>
          <w:sz w:val="22"/>
          <w:szCs w:val="22"/>
        </w:rPr>
        <w:t>.”</w:t>
      </w:r>
    </w:p>
    <w:p w14:paraId="03BDF30F" w14:textId="77777777" w:rsidR="00573953" w:rsidRPr="00213C2B" w:rsidRDefault="00573953">
      <w:pPr>
        <w:spacing w:line="360" w:lineRule="auto"/>
        <w:jc w:val="both"/>
        <w:rPr>
          <w:rFonts w:ascii="Palatino Linotype" w:eastAsia="Palatino Linotype" w:hAnsi="Palatino Linotype" w:cs="Palatino Linotype"/>
          <w:sz w:val="22"/>
          <w:szCs w:val="22"/>
        </w:rPr>
      </w:pPr>
    </w:p>
    <w:p w14:paraId="2922264C" w14:textId="77777777"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E23ECA8" w14:textId="77777777" w:rsidR="00573953" w:rsidRPr="00213C2B" w:rsidRDefault="00573953">
      <w:pPr>
        <w:spacing w:line="276" w:lineRule="auto"/>
        <w:ind w:left="567" w:right="616"/>
        <w:jc w:val="both"/>
        <w:rPr>
          <w:rFonts w:ascii="Palatino Linotype" w:eastAsia="Palatino Linotype" w:hAnsi="Palatino Linotype" w:cs="Palatino Linotype"/>
          <w:sz w:val="22"/>
          <w:szCs w:val="22"/>
        </w:rPr>
      </w:pPr>
    </w:p>
    <w:p w14:paraId="633AA19A" w14:textId="77777777" w:rsidR="00573953" w:rsidRPr="00213C2B" w:rsidRDefault="00C96B0D">
      <w:pPr>
        <w:spacing w:line="276" w:lineRule="auto"/>
        <w:ind w:left="851"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r w:rsidRPr="00213C2B">
        <w:rPr>
          <w:rFonts w:ascii="Palatino Linotype" w:eastAsia="Palatino Linotype" w:hAnsi="Palatino Linotype" w:cs="Palatino Linotype"/>
          <w:b/>
          <w:i/>
          <w:sz w:val="22"/>
          <w:szCs w:val="22"/>
        </w:rPr>
        <w:t>Artículo 12.-</w:t>
      </w:r>
      <w:r w:rsidRPr="00213C2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B56701A" w14:textId="77777777" w:rsidR="00573953" w:rsidRPr="00213C2B" w:rsidRDefault="00573953">
      <w:pPr>
        <w:spacing w:line="276" w:lineRule="auto"/>
        <w:ind w:left="851" w:right="616"/>
        <w:jc w:val="both"/>
        <w:rPr>
          <w:rFonts w:ascii="Palatino Linotype" w:eastAsia="Palatino Linotype" w:hAnsi="Palatino Linotype" w:cs="Palatino Linotype"/>
          <w:i/>
          <w:sz w:val="22"/>
          <w:szCs w:val="22"/>
        </w:rPr>
      </w:pPr>
    </w:p>
    <w:p w14:paraId="1E178983" w14:textId="77777777" w:rsidR="00573953" w:rsidRPr="00213C2B" w:rsidRDefault="00C96B0D">
      <w:pPr>
        <w:spacing w:line="276" w:lineRule="auto"/>
        <w:ind w:left="851"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13C2B">
        <w:rPr>
          <w:rFonts w:ascii="Palatino Linotype" w:eastAsia="Palatino Linotype" w:hAnsi="Palatino Linotype" w:cs="Palatino Linotype"/>
          <w:i/>
          <w:sz w:val="22"/>
          <w:szCs w:val="22"/>
        </w:rPr>
        <w:t xml:space="preserve">. </w:t>
      </w:r>
      <w:r w:rsidRPr="00213C2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213C2B">
        <w:rPr>
          <w:rFonts w:ascii="Palatino Linotype" w:eastAsia="Palatino Linotype" w:hAnsi="Palatino Linotype" w:cs="Palatino Linotype"/>
          <w:i/>
          <w:sz w:val="22"/>
          <w:szCs w:val="22"/>
        </w:rPr>
        <w:t xml:space="preserve">.” </w:t>
      </w:r>
    </w:p>
    <w:p w14:paraId="080327EE" w14:textId="77777777" w:rsidR="00573953" w:rsidRPr="00213C2B" w:rsidRDefault="00573953">
      <w:pPr>
        <w:spacing w:line="360" w:lineRule="auto"/>
        <w:ind w:right="-93"/>
        <w:jc w:val="both"/>
        <w:rPr>
          <w:rFonts w:ascii="Palatino Linotype" w:eastAsia="Palatino Linotype" w:hAnsi="Palatino Linotype" w:cs="Palatino Linotype"/>
          <w:sz w:val="22"/>
          <w:szCs w:val="22"/>
        </w:rPr>
      </w:pPr>
    </w:p>
    <w:p w14:paraId="7C1F97EB" w14:textId="77777777" w:rsidR="00573953" w:rsidRPr="00213C2B" w:rsidRDefault="00C96B0D">
      <w:pPr>
        <w:spacing w:line="360" w:lineRule="auto"/>
        <w:ind w:right="-93"/>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631416FE" w14:textId="77777777" w:rsidR="00573953" w:rsidRPr="00213C2B" w:rsidRDefault="00573953">
      <w:pPr>
        <w:spacing w:line="360" w:lineRule="auto"/>
        <w:ind w:right="-93"/>
        <w:jc w:val="both"/>
        <w:rPr>
          <w:rFonts w:ascii="Palatino Linotype" w:eastAsia="Palatino Linotype" w:hAnsi="Palatino Linotype" w:cs="Palatino Linotype"/>
          <w:sz w:val="22"/>
          <w:szCs w:val="22"/>
        </w:rPr>
      </w:pPr>
    </w:p>
    <w:p w14:paraId="14C2FB99" w14:textId="77777777" w:rsidR="00573953" w:rsidRPr="00213C2B" w:rsidRDefault="00C96B0D">
      <w:pPr>
        <w:spacing w:line="360" w:lineRule="auto"/>
        <w:jc w:val="both"/>
        <w:rPr>
          <w:rFonts w:ascii="Palatino Linotype" w:eastAsia="Palatino Linotype" w:hAnsi="Palatino Linotype" w:cs="Palatino Linotype"/>
          <w:b/>
          <w:sz w:val="22"/>
          <w:szCs w:val="22"/>
        </w:rPr>
      </w:pPr>
      <w:r w:rsidRPr="00213C2B">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213C2B">
        <w:rPr>
          <w:rFonts w:ascii="Palatino Linotype" w:eastAsia="Palatino Linotype" w:hAnsi="Palatino Linotype" w:cs="Palatino Linotype"/>
          <w:b/>
          <w:sz w:val="22"/>
          <w:szCs w:val="22"/>
        </w:rPr>
        <w:t xml:space="preserve"> </w:t>
      </w:r>
    </w:p>
    <w:p w14:paraId="173AD096" w14:textId="77777777" w:rsidR="00573953" w:rsidRPr="00213C2B" w:rsidRDefault="00573953">
      <w:pPr>
        <w:spacing w:line="276" w:lineRule="auto"/>
        <w:ind w:left="851" w:right="850"/>
        <w:jc w:val="both"/>
        <w:rPr>
          <w:rFonts w:ascii="Palatino Linotype" w:eastAsia="Palatino Linotype" w:hAnsi="Palatino Linotype" w:cs="Palatino Linotype"/>
          <w:sz w:val="22"/>
          <w:szCs w:val="22"/>
        </w:rPr>
      </w:pPr>
    </w:p>
    <w:p w14:paraId="4660C037" w14:textId="77777777" w:rsidR="00573953" w:rsidRPr="00213C2B" w:rsidRDefault="00C96B0D">
      <w:pPr>
        <w:spacing w:line="276" w:lineRule="auto"/>
        <w:ind w:left="851"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r w:rsidRPr="00213C2B">
        <w:rPr>
          <w:rFonts w:ascii="Palatino Linotype" w:eastAsia="Palatino Linotype" w:hAnsi="Palatino Linotype" w:cs="Palatino Linotype"/>
          <w:b/>
          <w:i/>
          <w:sz w:val="22"/>
          <w:szCs w:val="22"/>
        </w:rPr>
        <w:t>No existe obligación de elaborar documentos ad hoc para atender las solicitudes de acceso a la información.</w:t>
      </w:r>
      <w:r w:rsidRPr="00213C2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8BAE0E4" w14:textId="77777777" w:rsidR="00573953" w:rsidRPr="00213C2B" w:rsidRDefault="00573953">
      <w:pPr>
        <w:spacing w:line="276" w:lineRule="auto"/>
        <w:ind w:left="567" w:right="616"/>
        <w:jc w:val="both"/>
        <w:rPr>
          <w:rFonts w:ascii="Palatino Linotype" w:eastAsia="Palatino Linotype" w:hAnsi="Palatino Linotype" w:cs="Palatino Linotype"/>
          <w:i/>
          <w:sz w:val="22"/>
          <w:szCs w:val="22"/>
        </w:rPr>
      </w:pPr>
    </w:p>
    <w:p w14:paraId="04523551" w14:textId="77777777"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0D41786" w14:textId="77777777" w:rsidR="00573953" w:rsidRPr="00213C2B" w:rsidRDefault="00573953">
      <w:pPr>
        <w:spacing w:line="360" w:lineRule="auto"/>
        <w:jc w:val="both"/>
        <w:rPr>
          <w:rFonts w:ascii="Palatino Linotype" w:eastAsia="Palatino Linotype" w:hAnsi="Palatino Linotype" w:cs="Palatino Linotype"/>
          <w:sz w:val="22"/>
          <w:szCs w:val="22"/>
        </w:rPr>
      </w:pPr>
    </w:p>
    <w:p w14:paraId="43976B3D" w14:textId="77777777"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213C2B">
        <w:rPr>
          <w:rFonts w:ascii="Palatino Linotype" w:eastAsia="Palatino Linotype" w:hAnsi="Palatino Linotype" w:cs="Palatino Linotype"/>
          <w:sz w:val="22"/>
          <w:szCs w:val="22"/>
        </w:rPr>
        <w:lastRenderedPageBreak/>
        <w:t xml:space="preserve">impreso, sonoro, visual, electrónico, informático u holográfico de conformidad con el artículo 3, fracción XI de la Ley de la materia, el cual señala lo siguiente: </w:t>
      </w:r>
    </w:p>
    <w:p w14:paraId="22F9CACB" w14:textId="77777777" w:rsidR="00573953" w:rsidRPr="00213C2B" w:rsidRDefault="00573953">
      <w:pPr>
        <w:spacing w:line="360" w:lineRule="auto"/>
        <w:jc w:val="both"/>
        <w:rPr>
          <w:rFonts w:ascii="Palatino Linotype" w:eastAsia="Palatino Linotype" w:hAnsi="Palatino Linotype" w:cs="Palatino Linotype"/>
          <w:sz w:val="22"/>
          <w:szCs w:val="22"/>
        </w:rPr>
      </w:pPr>
    </w:p>
    <w:p w14:paraId="63E59A19" w14:textId="77777777" w:rsidR="00573953" w:rsidRPr="00213C2B" w:rsidRDefault="00C96B0D">
      <w:pPr>
        <w:spacing w:line="276" w:lineRule="auto"/>
        <w:ind w:left="851"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r w:rsidRPr="00213C2B">
        <w:rPr>
          <w:rFonts w:ascii="Palatino Linotype" w:eastAsia="Palatino Linotype" w:hAnsi="Palatino Linotype" w:cs="Palatino Linotype"/>
          <w:b/>
          <w:i/>
          <w:sz w:val="22"/>
          <w:szCs w:val="22"/>
        </w:rPr>
        <w:t xml:space="preserve">Artículo 3. </w:t>
      </w:r>
      <w:r w:rsidRPr="00213C2B">
        <w:rPr>
          <w:rFonts w:ascii="Palatino Linotype" w:eastAsia="Palatino Linotype" w:hAnsi="Palatino Linotype" w:cs="Palatino Linotype"/>
          <w:i/>
          <w:sz w:val="22"/>
          <w:szCs w:val="22"/>
        </w:rPr>
        <w:t>Para los efectos de la presente Ley se entenderá por:</w:t>
      </w:r>
    </w:p>
    <w:p w14:paraId="7A558E70" w14:textId="77777777" w:rsidR="00573953" w:rsidRPr="00213C2B" w:rsidRDefault="00C96B0D">
      <w:pPr>
        <w:spacing w:line="276" w:lineRule="auto"/>
        <w:ind w:left="851"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3F466B54" w14:textId="77777777" w:rsidR="00573953" w:rsidRPr="00213C2B" w:rsidRDefault="00C96B0D">
      <w:pPr>
        <w:spacing w:line="276" w:lineRule="auto"/>
        <w:ind w:left="851"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XI. Documento:</w:t>
      </w:r>
      <w:r w:rsidRPr="00213C2B">
        <w:rPr>
          <w:rFonts w:ascii="Palatino Linotype" w:eastAsia="Palatino Linotype" w:hAnsi="Palatino Linotype" w:cs="Palatino Linotype"/>
          <w:i/>
          <w:sz w:val="22"/>
          <w:szCs w:val="22"/>
        </w:rPr>
        <w:t xml:space="preserve"> Los expedientes, reportes, estudios, actas</w:t>
      </w:r>
      <w:r w:rsidRPr="00213C2B">
        <w:rPr>
          <w:rFonts w:ascii="Palatino Linotype" w:eastAsia="Palatino Linotype" w:hAnsi="Palatino Linotype" w:cs="Palatino Linotype"/>
          <w:b/>
          <w:i/>
          <w:sz w:val="22"/>
          <w:szCs w:val="22"/>
        </w:rPr>
        <w:t>,</w:t>
      </w:r>
      <w:r w:rsidRPr="00213C2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B904D1C" w14:textId="77777777" w:rsidR="00573953" w:rsidRPr="00213C2B" w:rsidRDefault="00573953">
      <w:pPr>
        <w:spacing w:line="360" w:lineRule="auto"/>
        <w:ind w:left="851" w:right="899"/>
        <w:jc w:val="both"/>
        <w:rPr>
          <w:rFonts w:ascii="Palatino Linotype" w:eastAsia="Palatino Linotype" w:hAnsi="Palatino Linotype" w:cs="Palatino Linotype"/>
          <w:sz w:val="22"/>
          <w:szCs w:val="22"/>
        </w:rPr>
      </w:pPr>
    </w:p>
    <w:p w14:paraId="39EAEB9C" w14:textId="77777777"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5DA19B" w14:textId="77777777" w:rsidR="00573953" w:rsidRPr="00213C2B" w:rsidRDefault="00573953">
      <w:pPr>
        <w:spacing w:line="360" w:lineRule="auto"/>
        <w:ind w:left="851" w:right="899"/>
        <w:jc w:val="both"/>
        <w:rPr>
          <w:rFonts w:ascii="Palatino Linotype" w:eastAsia="Palatino Linotype" w:hAnsi="Palatino Linotype" w:cs="Palatino Linotype"/>
          <w:sz w:val="22"/>
          <w:szCs w:val="22"/>
        </w:rPr>
      </w:pPr>
    </w:p>
    <w:p w14:paraId="170D7A4C" w14:textId="77777777" w:rsidR="00573953" w:rsidRPr="00213C2B" w:rsidRDefault="00C96B0D">
      <w:pPr>
        <w:spacing w:line="276" w:lineRule="auto"/>
        <w:ind w:left="851" w:right="616"/>
        <w:jc w:val="both"/>
        <w:rPr>
          <w:rFonts w:ascii="Palatino Linotype" w:eastAsia="Palatino Linotype" w:hAnsi="Palatino Linotype" w:cs="Palatino Linotype"/>
          <w:b/>
          <w:i/>
          <w:sz w:val="22"/>
          <w:szCs w:val="22"/>
        </w:rPr>
      </w:pPr>
      <w:r w:rsidRPr="00213C2B">
        <w:rPr>
          <w:rFonts w:ascii="Palatino Linotype" w:eastAsia="Palatino Linotype" w:hAnsi="Palatino Linotype" w:cs="Palatino Linotype"/>
          <w:b/>
          <w:sz w:val="22"/>
          <w:szCs w:val="22"/>
        </w:rPr>
        <w:t>“</w:t>
      </w:r>
      <w:r w:rsidRPr="00213C2B">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213C2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B1977EB" w14:textId="77777777" w:rsidR="00573953" w:rsidRPr="00213C2B" w:rsidRDefault="00C96B0D">
      <w:pPr>
        <w:spacing w:line="276" w:lineRule="auto"/>
        <w:ind w:left="851"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B1A690F" w14:textId="77777777" w:rsidR="00573953" w:rsidRPr="00213C2B" w:rsidRDefault="00C96B0D">
      <w:pPr>
        <w:spacing w:line="276" w:lineRule="auto"/>
        <w:ind w:left="851"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F3D337F" w14:textId="77777777" w:rsidR="00573953" w:rsidRPr="00213C2B" w:rsidRDefault="00C96B0D">
      <w:pPr>
        <w:spacing w:line="276" w:lineRule="auto"/>
        <w:ind w:left="851" w:right="616"/>
        <w:jc w:val="both"/>
        <w:rPr>
          <w:rFonts w:ascii="Palatino Linotype" w:eastAsia="Palatino Linotype" w:hAnsi="Palatino Linotype" w:cs="Palatino Linotype"/>
          <w:b/>
          <w:i/>
          <w:sz w:val="22"/>
          <w:szCs w:val="22"/>
        </w:rPr>
      </w:pPr>
      <w:r w:rsidRPr="00213C2B">
        <w:rPr>
          <w:rFonts w:ascii="Palatino Linotype" w:eastAsia="Palatino Linotype" w:hAnsi="Palatino Linotype" w:cs="Palatino Linotype"/>
          <w:b/>
          <w:i/>
          <w:sz w:val="22"/>
          <w:szCs w:val="22"/>
        </w:rPr>
        <w:lastRenderedPageBreak/>
        <w:t>2) Que se trate de información registrada en cualquier soporte documental, que en ejercicio de las atribuciones conferidas, sea administrada por los Sujetos Obligados, y</w:t>
      </w:r>
    </w:p>
    <w:p w14:paraId="49ED812D" w14:textId="77777777" w:rsidR="00573953" w:rsidRPr="00213C2B" w:rsidRDefault="00C96B0D">
      <w:pPr>
        <w:spacing w:line="276" w:lineRule="auto"/>
        <w:ind w:left="851" w:right="616"/>
        <w:jc w:val="both"/>
        <w:rPr>
          <w:rFonts w:ascii="Palatino Linotype" w:eastAsia="Palatino Linotype" w:hAnsi="Palatino Linotype" w:cs="Palatino Linotype"/>
          <w:b/>
          <w:i/>
          <w:sz w:val="22"/>
          <w:szCs w:val="22"/>
        </w:rPr>
      </w:pPr>
      <w:r w:rsidRPr="00213C2B">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378186B9" w14:textId="77777777" w:rsidR="00573953" w:rsidRPr="00213C2B" w:rsidRDefault="00573953">
      <w:pPr>
        <w:spacing w:line="276" w:lineRule="auto"/>
        <w:ind w:left="851" w:right="616"/>
        <w:jc w:val="both"/>
        <w:rPr>
          <w:rFonts w:ascii="Palatino Linotype" w:eastAsia="Palatino Linotype" w:hAnsi="Palatino Linotype" w:cs="Palatino Linotype"/>
          <w:b/>
          <w:i/>
          <w:sz w:val="22"/>
          <w:szCs w:val="22"/>
        </w:rPr>
      </w:pPr>
    </w:p>
    <w:p w14:paraId="292AC9FA" w14:textId="19BC7F46" w:rsidR="00573953" w:rsidRPr="00213C2B" w:rsidRDefault="00C96B0D" w:rsidP="00E43D52">
      <w:pPr>
        <w:spacing w:line="360" w:lineRule="auto"/>
        <w:ind w:right="49"/>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2BBFACA" w14:textId="77777777" w:rsidR="00ED6EF5" w:rsidRPr="00213C2B" w:rsidRDefault="00ED6EF5" w:rsidP="00E43D52">
      <w:pPr>
        <w:spacing w:line="360" w:lineRule="auto"/>
        <w:ind w:right="49"/>
        <w:jc w:val="both"/>
        <w:rPr>
          <w:rFonts w:ascii="Palatino Linotype" w:eastAsia="Palatino Linotype" w:hAnsi="Palatino Linotype" w:cs="Palatino Linotype"/>
          <w:sz w:val="22"/>
          <w:szCs w:val="22"/>
        </w:rPr>
      </w:pPr>
    </w:p>
    <w:p w14:paraId="6993550F" w14:textId="77777777"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1641A4CA" w14:textId="77777777" w:rsidR="006649F6" w:rsidRPr="00213C2B" w:rsidRDefault="006649F6">
      <w:pPr>
        <w:spacing w:line="360" w:lineRule="auto"/>
        <w:jc w:val="both"/>
        <w:rPr>
          <w:rFonts w:ascii="Palatino Linotype" w:eastAsia="Palatino Linotype" w:hAnsi="Palatino Linotype" w:cs="Palatino Linotype"/>
          <w:sz w:val="22"/>
          <w:szCs w:val="22"/>
        </w:rPr>
      </w:pPr>
    </w:p>
    <w:p w14:paraId="681DA970" w14:textId="3AE4D78F" w:rsidR="006649F6" w:rsidRPr="00213C2B" w:rsidRDefault="006649F6">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lastRenderedPageBreak/>
        <w:t>Dicho esto, es de recordar que la parte Re</w:t>
      </w:r>
      <w:r w:rsidR="00C02D8E" w:rsidRPr="00213C2B">
        <w:rPr>
          <w:rFonts w:ascii="Palatino Linotype" w:eastAsia="Palatino Linotype" w:hAnsi="Palatino Linotype" w:cs="Palatino Linotype"/>
          <w:sz w:val="22"/>
          <w:szCs w:val="22"/>
        </w:rPr>
        <w:t>currente requirió, del Director o Encargado (a) de despacho, del IMCUFIDE y DIF lo siguiente:</w:t>
      </w:r>
    </w:p>
    <w:p w14:paraId="1D001EBC" w14:textId="77777777" w:rsidR="00C02D8E" w:rsidRPr="00213C2B" w:rsidRDefault="00C02D8E" w:rsidP="00C02D8E">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37E5D98" w14:textId="3782DFE2" w:rsidR="00C02D8E" w:rsidRPr="00213C2B" w:rsidRDefault="00C02D8E" w:rsidP="00C02D8E">
      <w:pPr>
        <w:pStyle w:val="Prrafodelista"/>
        <w:numPr>
          <w:ilvl w:val="0"/>
          <w:numId w:val="35"/>
        </w:numPr>
        <w:spacing w:line="360" w:lineRule="auto"/>
        <w:ind w:right="616"/>
        <w:jc w:val="both"/>
        <w:rPr>
          <w:rFonts w:ascii="Palatino Linotype" w:eastAsia="Palatino Linotype" w:hAnsi="Palatino Linotype" w:cs="Palatino Linotype"/>
          <w:b/>
          <w:bCs/>
          <w:u w:val="single"/>
        </w:rPr>
      </w:pPr>
      <w:r w:rsidRPr="00213C2B">
        <w:rPr>
          <w:rFonts w:ascii="Palatino Linotype" w:eastAsia="Palatino Linotype" w:hAnsi="Palatino Linotype" w:cs="Palatino Linotype"/>
        </w:rPr>
        <w:t>Documento donde conste el nivel de escolaridad comprobable.</w:t>
      </w:r>
    </w:p>
    <w:p w14:paraId="5B720194" w14:textId="77777777" w:rsidR="00C02D8E" w:rsidRPr="00213C2B" w:rsidRDefault="00C02D8E" w:rsidP="00C02D8E">
      <w:pPr>
        <w:pStyle w:val="Prrafodelista"/>
        <w:numPr>
          <w:ilvl w:val="0"/>
          <w:numId w:val="35"/>
        </w:numPr>
        <w:spacing w:line="360" w:lineRule="auto"/>
        <w:ind w:right="616"/>
        <w:jc w:val="both"/>
        <w:rPr>
          <w:rFonts w:ascii="Palatino Linotype" w:eastAsia="Palatino Linotype" w:hAnsi="Palatino Linotype" w:cs="Palatino Linotype"/>
          <w:b/>
          <w:bCs/>
          <w:u w:val="single"/>
        </w:rPr>
      </w:pPr>
      <w:r w:rsidRPr="00213C2B">
        <w:rPr>
          <w:rFonts w:ascii="Palatino Linotype" w:eastAsia="Palatino Linotype" w:hAnsi="Palatino Linotype" w:cs="Palatino Linotype"/>
        </w:rPr>
        <w:t>CFDI correspondientes a la segunda quincena del mes de septiembre 2024</w:t>
      </w:r>
    </w:p>
    <w:p w14:paraId="28A7E146" w14:textId="4FE94783" w:rsidR="00C02D8E" w:rsidRPr="00213C2B" w:rsidRDefault="00C02D8E" w:rsidP="00C02D8E">
      <w:pPr>
        <w:pStyle w:val="Prrafodelista"/>
        <w:numPr>
          <w:ilvl w:val="0"/>
          <w:numId w:val="35"/>
        </w:numPr>
        <w:spacing w:line="360" w:lineRule="auto"/>
        <w:ind w:right="616"/>
        <w:jc w:val="both"/>
        <w:rPr>
          <w:rFonts w:ascii="Palatino Linotype" w:eastAsia="Palatino Linotype" w:hAnsi="Palatino Linotype" w:cs="Palatino Linotype"/>
          <w:b/>
          <w:bCs/>
          <w:u w:val="single"/>
        </w:rPr>
      </w:pPr>
      <w:r w:rsidRPr="00213C2B">
        <w:rPr>
          <w:rFonts w:ascii="Palatino Linotype" w:eastAsia="Palatino Linotype" w:hAnsi="Palatino Linotype" w:cs="Palatino Linotype"/>
        </w:rPr>
        <w:t>Currículum Vitae actualizado y experiencia laboral, que cargo o comisión ocuparon y que funciones desempeñaron antes de ingresar a dichos cargos.</w:t>
      </w:r>
    </w:p>
    <w:p w14:paraId="7AFBCBAB" w14:textId="77777777" w:rsidR="00C02D8E" w:rsidRPr="00213C2B" w:rsidRDefault="00C02D8E" w:rsidP="00683C79">
      <w:pPr>
        <w:spacing w:line="276" w:lineRule="auto"/>
        <w:ind w:right="616"/>
        <w:jc w:val="both"/>
        <w:rPr>
          <w:rFonts w:ascii="Palatino Linotype" w:eastAsia="Palatino Linotype" w:hAnsi="Palatino Linotype" w:cs="Palatino Linotype"/>
          <w:b/>
          <w:i/>
          <w:sz w:val="22"/>
          <w:szCs w:val="22"/>
        </w:rPr>
      </w:pPr>
    </w:p>
    <w:p w14:paraId="28C15163" w14:textId="21BA06C5" w:rsidR="00C02D8E" w:rsidRPr="00213C2B" w:rsidRDefault="00683C79" w:rsidP="00683C79">
      <w:pPr>
        <w:spacing w:line="360" w:lineRule="auto"/>
        <w:ind w:right="49"/>
        <w:jc w:val="both"/>
        <w:rPr>
          <w:rFonts w:ascii="Palatino Linotype" w:eastAsia="Palatino Linotype" w:hAnsi="Palatino Linotype" w:cs="Palatino Linotype"/>
          <w:iCs/>
          <w:sz w:val="22"/>
          <w:szCs w:val="22"/>
        </w:rPr>
      </w:pPr>
      <w:r w:rsidRPr="00213C2B">
        <w:rPr>
          <w:rFonts w:ascii="Palatino Linotype" w:eastAsia="Palatino Linotype" w:hAnsi="Palatino Linotype" w:cs="Palatino Linotype"/>
          <w:sz w:val="22"/>
          <w:szCs w:val="22"/>
        </w:rPr>
        <w:t xml:space="preserve">En respuesta, </w:t>
      </w:r>
      <w:r w:rsidR="00C02D8E" w:rsidRPr="00213C2B">
        <w:rPr>
          <w:rFonts w:ascii="Palatino Linotype" w:eastAsia="Palatino Linotype" w:hAnsi="Palatino Linotype" w:cs="Palatino Linotype"/>
          <w:iCs/>
          <w:sz w:val="22"/>
          <w:szCs w:val="22"/>
        </w:rPr>
        <w:t>la Encargada de Despacho</w:t>
      </w:r>
      <w:r w:rsidRPr="00213C2B">
        <w:rPr>
          <w:rFonts w:ascii="Palatino Linotype" w:eastAsia="Palatino Linotype" w:hAnsi="Palatino Linotype" w:cs="Palatino Linotype"/>
          <w:iCs/>
          <w:sz w:val="22"/>
          <w:szCs w:val="22"/>
        </w:rPr>
        <w:t xml:space="preserve"> de la Unidad de Transparencia informó </w:t>
      </w:r>
      <w:r w:rsidR="00C02D8E" w:rsidRPr="00213C2B">
        <w:rPr>
          <w:rFonts w:ascii="Palatino Linotype" w:eastAsia="Palatino Linotype" w:hAnsi="Palatino Linotype" w:cs="Palatino Linotype"/>
          <w:iCs/>
          <w:sz w:val="22"/>
          <w:szCs w:val="22"/>
        </w:rPr>
        <w:t xml:space="preserve">que, las áreas a las que se les requirió la información hicieron caso omiso en rendir respuesta. </w:t>
      </w:r>
    </w:p>
    <w:p w14:paraId="78A26F48" w14:textId="77777777" w:rsidR="00683C79" w:rsidRPr="00213C2B" w:rsidRDefault="00683C79" w:rsidP="00683C79">
      <w:pPr>
        <w:spacing w:line="360" w:lineRule="auto"/>
        <w:ind w:right="49"/>
        <w:jc w:val="both"/>
        <w:rPr>
          <w:rFonts w:ascii="Palatino Linotype" w:eastAsia="Palatino Linotype" w:hAnsi="Palatino Linotype" w:cs="Palatino Linotype"/>
          <w:iCs/>
          <w:sz w:val="22"/>
          <w:szCs w:val="22"/>
        </w:rPr>
      </w:pPr>
    </w:p>
    <w:p w14:paraId="2D312F6A" w14:textId="3E57916D" w:rsidR="00C02D8E" w:rsidRPr="00213C2B" w:rsidRDefault="00683C79" w:rsidP="00683C79">
      <w:pPr>
        <w:spacing w:line="360" w:lineRule="auto"/>
        <w:ind w:right="49"/>
        <w:jc w:val="both"/>
        <w:rPr>
          <w:rFonts w:ascii="Palatino Linotype" w:eastAsia="Palatino Linotype" w:hAnsi="Palatino Linotype" w:cs="Palatino Linotype"/>
          <w:iCs/>
          <w:sz w:val="22"/>
          <w:szCs w:val="22"/>
        </w:rPr>
      </w:pPr>
      <w:r w:rsidRPr="00213C2B">
        <w:rPr>
          <w:rFonts w:ascii="Palatino Linotype" w:eastAsia="Palatino Linotype" w:hAnsi="Palatino Linotype" w:cs="Palatino Linotype"/>
          <w:iCs/>
          <w:sz w:val="22"/>
          <w:szCs w:val="22"/>
        </w:rPr>
        <w:t xml:space="preserve">Derivado de ello, la parte Recurrente se inconformó arguyendo que </w:t>
      </w:r>
      <w:r w:rsidR="00C02D8E" w:rsidRPr="00213C2B">
        <w:rPr>
          <w:rFonts w:ascii="Palatino Linotype" w:eastAsia="Palatino Linotype" w:hAnsi="Palatino Linotype" w:cs="Palatino Linotype"/>
          <w:i/>
          <w:sz w:val="22"/>
          <w:szCs w:val="22"/>
        </w:rPr>
        <w:t xml:space="preserve">“No se </w:t>
      </w:r>
      <w:proofErr w:type="spellStart"/>
      <w:r w:rsidR="00C02D8E" w:rsidRPr="00213C2B">
        <w:rPr>
          <w:rFonts w:ascii="Palatino Linotype" w:eastAsia="Palatino Linotype" w:hAnsi="Palatino Linotype" w:cs="Palatino Linotype"/>
          <w:i/>
          <w:sz w:val="22"/>
          <w:szCs w:val="22"/>
        </w:rPr>
        <w:t>presento</w:t>
      </w:r>
      <w:proofErr w:type="spellEnd"/>
      <w:r w:rsidR="00C02D8E" w:rsidRPr="00213C2B">
        <w:rPr>
          <w:rFonts w:ascii="Palatino Linotype" w:eastAsia="Palatino Linotype" w:hAnsi="Palatino Linotype" w:cs="Palatino Linotype"/>
          <w:i/>
          <w:sz w:val="22"/>
          <w:szCs w:val="22"/>
        </w:rPr>
        <w:t xml:space="preserve"> la </w:t>
      </w:r>
      <w:proofErr w:type="spellStart"/>
      <w:r w:rsidR="00C02D8E" w:rsidRPr="00213C2B">
        <w:rPr>
          <w:rFonts w:ascii="Palatino Linotype" w:eastAsia="Palatino Linotype" w:hAnsi="Palatino Linotype" w:cs="Palatino Linotype"/>
          <w:i/>
          <w:sz w:val="22"/>
          <w:szCs w:val="22"/>
        </w:rPr>
        <w:t>informacion</w:t>
      </w:r>
      <w:proofErr w:type="spellEnd"/>
      <w:r w:rsidR="00C02D8E" w:rsidRPr="00213C2B">
        <w:rPr>
          <w:rFonts w:ascii="Palatino Linotype" w:eastAsia="Palatino Linotype" w:hAnsi="Palatino Linotype" w:cs="Palatino Linotype"/>
          <w:i/>
          <w:sz w:val="22"/>
          <w:szCs w:val="22"/>
        </w:rPr>
        <w:t xml:space="preserve"> solicitada”. </w:t>
      </w:r>
      <w:r w:rsidRPr="00213C2B">
        <w:rPr>
          <w:rFonts w:ascii="Palatino Linotype" w:eastAsia="Palatino Linotype" w:hAnsi="Palatino Linotype" w:cs="Palatino Linotype"/>
          <w:i/>
          <w:sz w:val="22"/>
          <w:szCs w:val="22"/>
        </w:rPr>
        <w:t>(sic)</w:t>
      </w:r>
    </w:p>
    <w:p w14:paraId="4CF6E2D9" w14:textId="3B1A979F" w:rsidR="00683C79" w:rsidRPr="00213C2B" w:rsidRDefault="00683C79" w:rsidP="00683C79">
      <w:pPr>
        <w:spacing w:line="360" w:lineRule="auto"/>
        <w:ind w:right="49"/>
        <w:jc w:val="both"/>
        <w:rPr>
          <w:rFonts w:ascii="Palatino Linotype" w:eastAsia="Palatino Linotype" w:hAnsi="Palatino Linotype" w:cs="Palatino Linotype"/>
          <w:iCs/>
          <w:sz w:val="22"/>
          <w:szCs w:val="22"/>
        </w:rPr>
      </w:pPr>
    </w:p>
    <w:p w14:paraId="1727431B" w14:textId="77777777" w:rsidR="00683C79" w:rsidRPr="00213C2B" w:rsidRDefault="00683C79" w:rsidP="00683C79">
      <w:pPr>
        <w:spacing w:line="360" w:lineRule="auto"/>
        <w:ind w:right="49"/>
        <w:jc w:val="both"/>
        <w:rPr>
          <w:rFonts w:ascii="Palatino Linotype" w:eastAsia="Palatino Linotype" w:hAnsi="Palatino Linotype" w:cs="Palatino Linotype"/>
          <w:iCs/>
          <w:sz w:val="22"/>
          <w:szCs w:val="22"/>
        </w:rPr>
      </w:pPr>
      <w:r w:rsidRPr="00213C2B">
        <w:rPr>
          <w:rFonts w:ascii="Palatino Linotype" w:eastAsia="Palatino Linotype" w:hAnsi="Palatino Linotype" w:cs="Palatino Linotype"/>
          <w:iCs/>
          <w:sz w:val="22"/>
          <w:szCs w:val="22"/>
        </w:rPr>
        <w:t xml:space="preserve">Es así que, mediante informe justificado, el Sujeto Obligado entregó lo siguiente: </w:t>
      </w:r>
    </w:p>
    <w:p w14:paraId="1735D923" w14:textId="77777777" w:rsidR="00683C79" w:rsidRPr="00213C2B" w:rsidRDefault="00683C79" w:rsidP="00683C79">
      <w:pPr>
        <w:spacing w:line="360" w:lineRule="auto"/>
        <w:ind w:right="49"/>
        <w:jc w:val="both"/>
        <w:rPr>
          <w:rFonts w:ascii="Palatino Linotype" w:eastAsia="Palatino Linotype" w:hAnsi="Palatino Linotype" w:cs="Palatino Linotype"/>
          <w:iCs/>
          <w:sz w:val="22"/>
          <w:szCs w:val="22"/>
        </w:rPr>
      </w:pPr>
    </w:p>
    <w:p w14:paraId="065789E2" w14:textId="77777777" w:rsidR="00683C79" w:rsidRPr="00213C2B" w:rsidRDefault="00C02D8E" w:rsidP="00683C79">
      <w:pPr>
        <w:pStyle w:val="Prrafodelista"/>
        <w:numPr>
          <w:ilvl w:val="0"/>
          <w:numId w:val="23"/>
        </w:numPr>
        <w:tabs>
          <w:tab w:val="left" w:pos="567"/>
        </w:tabs>
        <w:spacing w:line="360" w:lineRule="auto"/>
        <w:ind w:left="567" w:right="49"/>
        <w:jc w:val="both"/>
        <w:rPr>
          <w:rFonts w:ascii="Palatino Linotype" w:eastAsia="Palatino Linotype" w:hAnsi="Palatino Linotype" w:cs="Palatino Linotype"/>
          <w:iCs/>
        </w:rPr>
      </w:pPr>
      <w:r w:rsidRPr="00213C2B">
        <w:rPr>
          <w:rFonts w:ascii="Palatino Linotype" w:eastAsia="Palatino Linotype" w:hAnsi="Palatino Linotype" w:cs="Palatino Linotype"/>
        </w:rPr>
        <w:t>Acta emitida por el Comité de Transparencia, mediante el cual se aprueba la versión pública de la información enviada en informe justificado.</w:t>
      </w:r>
    </w:p>
    <w:p w14:paraId="748C0B98" w14:textId="77777777" w:rsidR="00683C79" w:rsidRPr="00213C2B" w:rsidRDefault="00C02D8E" w:rsidP="00683C79">
      <w:pPr>
        <w:pStyle w:val="Prrafodelista"/>
        <w:numPr>
          <w:ilvl w:val="0"/>
          <w:numId w:val="23"/>
        </w:numPr>
        <w:tabs>
          <w:tab w:val="left" w:pos="567"/>
        </w:tabs>
        <w:spacing w:line="360" w:lineRule="auto"/>
        <w:ind w:left="567" w:right="49"/>
        <w:jc w:val="both"/>
        <w:rPr>
          <w:rFonts w:ascii="Palatino Linotype" w:eastAsia="Palatino Linotype" w:hAnsi="Palatino Linotype" w:cs="Palatino Linotype"/>
          <w:iCs/>
        </w:rPr>
      </w:pPr>
      <w:r w:rsidRPr="00213C2B">
        <w:rPr>
          <w:rFonts w:ascii="Palatino Linotype" w:eastAsia="Palatino Linotype" w:hAnsi="Palatino Linotype" w:cs="Palatino Linotype"/>
        </w:rPr>
        <w:t xml:space="preserve">Recibo de nómina del Director General del IMCUFIDE. </w:t>
      </w:r>
    </w:p>
    <w:p w14:paraId="338BC9F3" w14:textId="77777777" w:rsidR="00683C79" w:rsidRPr="00213C2B" w:rsidRDefault="00C02D8E" w:rsidP="00683C79">
      <w:pPr>
        <w:pStyle w:val="Prrafodelista"/>
        <w:numPr>
          <w:ilvl w:val="0"/>
          <w:numId w:val="23"/>
        </w:numPr>
        <w:tabs>
          <w:tab w:val="left" w:pos="567"/>
        </w:tabs>
        <w:spacing w:line="360" w:lineRule="auto"/>
        <w:ind w:left="567" w:right="49"/>
        <w:jc w:val="both"/>
        <w:rPr>
          <w:rFonts w:ascii="Palatino Linotype" w:eastAsia="Palatino Linotype" w:hAnsi="Palatino Linotype" w:cs="Palatino Linotype"/>
          <w:iCs/>
        </w:rPr>
      </w:pPr>
      <w:r w:rsidRPr="00213C2B">
        <w:rPr>
          <w:rFonts w:ascii="Palatino Linotype" w:eastAsia="Palatino Linotype" w:hAnsi="Palatino Linotype" w:cs="Palatino Linotype"/>
        </w:rPr>
        <w:t xml:space="preserve">Currículum Vitae del Director General del IMCUFIDE. </w:t>
      </w:r>
    </w:p>
    <w:p w14:paraId="31F9790F" w14:textId="14CF4200" w:rsidR="00C02D8E" w:rsidRPr="00213C2B" w:rsidRDefault="00C02D8E" w:rsidP="00683C79">
      <w:pPr>
        <w:pStyle w:val="Prrafodelista"/>
        <w:numPr>
          <w:ilvl w:val="0"/>
          <w:numId w:val="23"/>
        </w:numPr>
        <w:tabs>
          <w:tab w:val="left" w:pos="567"/>
        </w:tabs>
        <w:spacing w:line="360" w:lineRule="auto"/>
        <w:ind w:left="567" w:right="49"/>
        <w:jc w:val="both"/>
        <w:rPr>
          <w:rFonts w:ascii="Palatino Linotype" w:eastAsia="Palatino Linotype" w:hAnsi="Palatino Linotype" w:cs="Palatino Linotype"/>
          <w:iCs/>
        </w:rPr>
      </w:pPr>
      <w:r w:rsidRPr="00213C2B">
        <w:rPr>
          <w:rFonts w:ascii="Palatino Linotype" w:eastAsia="Palatino Linotype" w:hAnsi="Palatino Linotype" w:cs="Palatino Linotype"/>
        </w:rPr>
        <w:t>Recibo de nómina de la recepcionista del DIF.</w:t>
      </w:r>
    </w:p>
    <w:p w14:paraId="4AA5FB2E" w14:textId="77777777" w:rsidR="00C02D8E" w:rsidRPr="00213C2B" w:rsidRDefault="00C02D8E" w:rsidP="00C02D8E">
      <w:pPr>
        <w:pStyle w:val="Prrafodelista"/>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rPr>
      </w:pPr>
    </w:p>
    <w:p w14:paraId="5CA1FF88" w14:textId="0C68CBE6" w:rsidR="00C02D8E" w:rsidRPr="00213C2B" w:rsidRDefault="00683C79" w:rsidP="00C02D8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Cs/>
          <w:sz w:val="22"/>
          <w:szCs w:val="22"/>
        </w:rPr>
      </w:pPr>
      <w:r w:rsidRPr="00213C2B">
        <w:rPr>
          <w:rFonts w:ascii="Palatino Linotype" w:eastAsia="Palatino Linotype" w:hAnsi="Palatino Linotype" w:cs="Palatino Linotype"/>
          <w:sz w:val="22"/>
          <w:szCs w:val="22"/>
        </w:rPr>
        <w:t>Es de destacar que, estos</w:t>
      </w:r>
      <w:r w:rsidR="00C02D8E" w:rsidRPr="00213C2B">
        <w:rPr>
          <w:rFonts w:ascii="Palatino Linotype" w:eastAsia="Palatino Linotype" w:hAnsi="Palatino Linotype" w:cs="Palatino Linotype"/>
          <w:bCs/>
          <w:sz w:val="22"/>
          <w:szCs w:val="22"/>
        </w:rPr>
        <w:t xml:space="preserve"> documentos no se hicieron del conocimiento de la parte Recurrente, debido a que se expusieron datos susceptibles de ser clasificados como confidenciales, en términos de la fracción I del artículo 143 de la Ley de Transparencia y </w:t>
      </w:r>
      <w:r w:rsidR="00C02D8E" w:rsidRPr="00213C2B">
        <w:rPr>
          <w:rFonts w:ascii="Palatino Linotype" w:eastAsia="Palatino Linotype" w:hAnsi="Palatino Linotype" w:cs="Palatino Linotype"/>
          <w:bCs/>
          <w:sz w:val="22"/>
          <w:szCs w:val="22"/>
        </w:rPr>
        <w:lastRenderedPageBreak/>
        <w:t>Acceso a la Información Pública del</w:t>
      </w:r>
      <w:r w:rsidRPr="00213C2B">
        <w:rPr>
          <w:rFonts w:ascii="Palatino Linotype" w:eastAsia="Palatino Linotype" w:hAnsi="Palatino Linotype" w:cs="Palatino Linotype"/>
          <w:bCs/>
          <w:sz w:val="22"/>
          <w:szCs w:val="22"/>
        </w:rPr>
        <w:t xml:space="preserve"> Estado de México y Municipios, situación que será analizada en el cuerpo de la presente resolución. </w:t>
      </w:r>
    </w:p>
    <w:p w14:paraId="4DD4ECDB" w14:textId="77777777" w:rsidR="00C02D8E" w:rsidRPr="00213C2B" w:rsidRDefault="00C02D8E" w:rsidP="00C02D8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sz w:val="22"/>
          <w:szCs w:val="22"/>
        </w:rPr>
      </w:pPr>
    </w:p>
    <w:p w14:paraId="7C8F6F56" w14:textId="77777777" w:rsidR="00C02D8E" w:rsidRPr="00213C2B" w:rsidRDefault="00C02D8E" w:rsidP="00C02D8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La parte Recurrente no realizó manifestaciones. </w:t>
      </w:r>
    </w:p>
    <w:p w14:paraId="25AF3805" w14:textId="77777777" w:rsidR="00C02D8E" w:rsidRPr="00213C2B" w:rsidRDefault="00C02D8E" w:rsidP="00C02D8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5A2CDA77" w14:textId="2058DC3C" w:rsidR="00AD1CDB" w:rsidRPr="00213C2B" w:rsidRDefault="00834E82" w:rsidP="00683C79">
      <w:pPr>
        <w:spacing w:line="360" w:lineRule="auto"/>
        <w:ind w:right="51"/>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Precisado lo anterior, se procede a contextualizar la información requerida</w:t>
      </w:r>
      <w:r w:rsidR="001D2A5B" w:rsidRPr="00213C2B">
        <w:rPr>
          <w:rFonts w:ascii="Palatino Linotype" w:eastAsia="Palatino Linotype" w:hAnsi="Palatino Linotype" w:cs="Palatino Linotype"/>
          <w:sz w:val="22"/>
          <w:szCs w:val="22"/>
        </w:rPr>
        <w:t xml:space="preserve">, </w:t>
      </w:r>
      <w:r w:rsidR="00683C79" w:rsidRPr="00213C2B">
        <w:rPr>
          <w:rFonts w:ascii="Palatino Linotype" w:eastAsia="Palatino Linotype" w:hAnsi="Palatino Linotype" w:cs="Palatino Linotype"/>
          <w:sz w:val="22"/>
          <w:szCs w:val="22"/>
        </w:rPr>
        <w:t xml:space="preserve">relacionada con el documento donde conste el nivel de escolaridad comprobable, los </w:t>
      </w:r>
      <w:proofErr w:type="spellStart"/>
      <w:r w:rsidR="00683C79" w:rsidRPr="00213C2B">
        <w:rPr>
          <w:rFonts w:ascii="Palatino Linotype" w:eastAsia="Palatino Linotype" w:hAnsi="Palatino Linotype" w:cs="Palatino Linotype"/>
          <w:sz w:val="22"/>
          <w:szCs w:val="22"/>
        </w:rPr>
        <w:t>CFDI’s</w:t>
      </w:r>
      <w:proofErr w:type="spellEnd"/>
      <w:r w:rsidR="00683C79" w:rsidRPr="00213C2B">
        <w:rPr>
          <w:rFonts w:ascii="Palatino Linotype" w:eastAsia="Palatino Linotype" w:hAnsi="Palatino Linotype" w:cs="Palatino Linotype"/>
          <w:sz w:val="22"/>
          <w:szCs w:val="22"/>
        </w:rPr>
        <w:t xml:space="preserve"> correspondientes a la segunda quincena del mes de septiembre 2024 y el Currículum Vitae actualizado donde conste la experiencia laboral, el cargo o comisión que ocuparon y las funciones desempeñaron ant</w:t>
      </w:r>
      <w:r w:rsidR="00997EA0" w:rsidRPr="00213C2B">
        <w:rPr>
          <w:rFonts w:ascii="Palatino Linotype" w:eastAsia="Palatino Linotype" w:hAnsi="Palatino Linotype" w:cs="Palatino Linotype"/>
          <w:sz w:val="22"/>
          <w:szCs w:val="22"/>
        </w:rPr>
        <w:t xml:space="preserve">es de ingresar a dichos cargos. </w:t>
      </w:r>
    </w:p>
    <w:p w14:paraId="6184CB6C" w14:textId="257F0BC6" w:rsidR="00683C79" w:rsidRPr="00213C2B" w:rsidRDefault="00683C79" w:rsidP="00683C79">
      <w:pPr>
        <w:spacing w:line="360" w:lineRule="auto"/>
        <w:jc w:val="both"/>
        <w:rPr>
          <w:rFonts w:ascii="Palatino Linotype" w:eastAsia="Palatino Linotype" w:hAnsi="Palatino Linotype" w:cs="Palatino Linotype"/>
          <w:sz w:val="22"/>
          <w:szCs w:val="22"/>
        </w:rPr>
      </w:pPr>
    </w:p>
    <w:p w14:paraId="33EF63D6" w14:textId="2D771055" w:rsidR="005A41D4" w:rsidRPr="00213C2B" w:rsidRDefault="005A41D4" w:rsidP="00683C79">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Dicho esto, se procede al análisis del asunto que ahora nos ocupa: </w:t>
      </w:r>
    </w:p>
    <w:p w14:paraId="4BBA4AD8" w14:textId="77777777" w:rsidR="005A41D4" w:rsidRPr="00213C2B" w:rsidRDefault="005A41D4" w:rsidP="00683C79">
      <w:pPr>
        <w:spacing w:line="360" w:lineRule="auto"/>
        <w:jc w:val="both"/>
        <w:rPr>
          <w:rFonts w:ascii="Palatino Linotype" w:eastAsia="Palatino Linotype" w:hAnsi="Palatino Linotype" w:cs="Palatino Linotype"/>
          <w:sz w:val="22"/>
          <w:szCs w:val="22"/>
        </w:rPr>
      </w:pPr>
    </w:p>
    <w:p w14:paraId="3E7CDE07" w14:textId="77777777" w:rsidR="00683C79" w:rsidRPr="00213C2B" w:rsidRDefault="00683C79" w:rsidP="00683C79">
      <w:pPr>
        <w:widowControl w:val="0"/>
        <w:numPr>
          <w:ilvl w:val="0"/>
          <w:numId w:val="29"/>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213C2B">
        <w:rPr>
          <w:rFonts w:ascii="Palatino Linotype" w:eastAsia="Palatino Linotype" w:hAnsi="Palatino Linotype" w:cs="Palatino Linotype"/>
          <w:b/>
          <w:sz w:val="22"/>
          <w:szCs w:val="22"/>
        </w:rPr>
        <w:t>Documentos que dan cuenta del grado de estudios.</w:t>
      </w:r>
    </w:p>
    <w:p w14:paraId="575E8CAE" w14:textId="77777777" w:rsidR="00683C79" w:rsidRPr="00213C2B" w:rsidRDefault="00683C79" w:rsidP="00683C79">
      <w:pPr>
        <w:spacing w:line="360" w:lineRule="auto"/>
        <w:jc w:val="both"/>
        <w:rPr>
          <w:rFonts w:ascii="Palatino Linotype" w:eastAsia="Palatino Linotype" w:hAnsi="Palatino Linotype" w:cs="Palatino Linotype"/>
          <w:sz w:val="22"/>
          <w:szCs w:val="22"/>
        </w:rPr>
      </w:pPr>
    </w:p>
    <w:p w14:paraId="6147DCC1" w14:textId="4682593D" w:rsidR="00683C79" w:rsidRPr="00213C2B" w:rsidRDefault="00683C79" w:rsidP="00683C79">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En lo que respecta a este punto, la parte Re</w:t>
      </w:r>
      <w:r w:rsidR="003B4A8C" w:rsidRPr="00213C2B">
        <w:rPr>
          <w:rFonts w:ascii="Palatino Linotype" w:eastAsia="Palatino Linotype" w:hAnsi="Palatino Linotype" w:cs="Palatino Linotype"/>
          <w:sz w:val="22"/>
          <w:szCs w:val="22"/>
        </w:rPr>
        <w:t xml:space="preserve">currente requirió el documento </w:t>
      </w:r>
      <w:r w:rsidRPr="00213C2B">
        <w:rPr>
          <w:rFonts w:ascii="Palatino Linotype" w:eastAsia="Palatino Linotype" w:hAnsi="Palatino Linotype" w:cs="Palatino Linotype"/>
          <w:sz w:val="22"/>
          <w:szCs w:val="22"/>
        </w:rPr>
        <w:t xml:space="preserve">que acredite el grado de estudios, en ese contexto, el Título profesional, certificado de estudios </w:t>
      </w:r>
      <w:proofErr w:type="spellStart"/>
      <w:r w:rsidRPr="00213C2B">
        <w:rPr>
          <w:rFonts w:ascii="Palatino Linotype" w:eastAsia="Palatino Linotype" w:hAnsi="Palatino Linotype" w:cs="Palatino Linotype"/>
          <w:sz w:val="22"/>
          <w:szCs w:val="22"/>
        </w:rPr>
        <w:t>u</w:t>
      </w:r>
      <w:proofErr w:type="spellEnd"/>
      <w:r w:rsidRPr="00213C2B">
        <w:rPr>
          <w:rFonts w:ascii="Palatino Linotype" w:eastAsia="Palatino Linotype" w:hAnsi="Palatino Linotype" w:cs="Palatino Linotype"/>
          <w:sz w:val="22"/>
          <w:szCs w:val="22"/>
        </w:rPr>
        <w:t xml:space="preserve"> homólogo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14:paraId="1CECC762" w14:textId="77777777" w:rsidR="00683C79" w:rsidRPr="00213C2B" w:rsidRDefault="00683C79" w:rsidP="00683C79">
      <w:pPr>
        <w:spacing w:line="360" w:lineRule="auto"/>
        <w:jc w:val="both"/>
        <w:rPr>
          <w:rFonts w:ascii="Palatino Linotype" w:eastAsia="Palatino Linotype" w:hAnsi="Palatino Linotype" w:cs="Palatino Linotype"/>
          <w:b/>
          <w:sz w:val="22"/>
          <w:szCs w:val="22"/>
        </w:rPr>
      </w:pPr>
    </w:p>
    <w:p w14:paraId="42A9CA53" w14:textId="77777777" w:rsidR="00683C79" w:rsidRPr="00213C2B" w:rsidRDefault="00683C79" w:rsidP="00683C79">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lastRenderedPageBreak/>
        <w:t xml:space="preserve">Al respeto, es necesario señalar que la cédula profesional, es aquel documento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el veinticuatro de enero de dos mil veinticuatro, a las quince horas, en la liga </w:t>
      </w:r>
      <w:hyperlink r:id="rId9">
        <w:r w:rsidRPr="00213C2B">
          <w:rPr>
            <w:rFonts w:ascii="Palatino Linotype" w:eastAsia="Palatino Linotype" w:hAnsi="Palatino Linotype" w:cs="Palatino Linotype"/>
            <w:sz w:val="22"/>
            <w:szCs w:val="22"/>
            <w:u w:val="single"/>
          </w:rPr>
          <w:t>http://consultatucedula.mx/</w:t>
        </w:r>
      </w:hyperlink>
      <w:r w:rsidRPr="00213C2B">
        <w:rPr>
          <w:rFonts w:ascii="Palatino Linotype" w:eastAsia="Palatino Linotype" w:hAnsi="Palatino Linotype" w:cs="Palatino Linotype"/>
          <w:sz w:val="22"/>
          <w:szCs w:val="22"/>
        </w:rPr>
        <w:t>).</w:t>
      </w:r>
    </w:p>
    <w:p w14:paraId="06C3B62F" w14:textId="77777777" w:rsidR="00683C79" w:rsidRPr="00213C2B" w:rsidRDefault="00683C79" w:rsidP="00683C79">
      <w:pPr>
        <w:spacing w:line="360" w:lineRule="auto"/>
        <w:jc w:val="both"/>
        <w:rPr>
          <w:rFonts w:ascii="Palatino Linotype" w:eastAsia="Palatino Linotype" w:hAnsi="Palatino Linotype" w:cs="Palatino Linotype"/>
          <w:sz w:val="22"/>
          <w:szCs w:val="22"/>
        </w:rPr>
      </w:pPr>
    </w:p>
    <w:p w14:paraId="1D30EF5C" w14:textId="77777777" w:rsidR="00683C79" w:rsidRPr="00213C2B" w:rsidRDefault="00683C79" w:rsidP="00683C79">
      <w:pPr>
        <w:spacing w:line="360" w:lineRule="auto"/>
        <w:jc w:val="both"/>
        <w:rPr>
          <w:rFonts w:ascii="Palatino Linotype" w:eastAsia="Palatino Linotype" w:hAnsi="Palatino Linotype" w:cs="Palatino Linotype"/>
          <w:b/>
          <w:sz w:val="22"/>
          <w:szCs w:val="22"/>
        </w:rPr>
      </w:pPr>
      <w:r w:rsidRPr="00213C2B">
        <w:rPr>
          <w:rFonts w:ascii="Palatino Linotype" w:eastAsia="Palatino Linotype" w:hAnsi="Palatino Linotype" w:cs="Palatino Linotype"/>
          <w:sz w:val="22"/>
          <w:szCs w:val="22"/>
        </w:rPr>
        <w:t xml:space="preserve">En este sentido, los documentos que </w:t>
      </w:r>
      <w:r w:rsidRPr="00213C2B">
        <w:rPr>
          <w:rFonts w:ascii="Palatino Linotype" w:eastAsia="Palatino Linotype" w:hAnsi="Palatino Linotype" w:cs="Palatino Linotype"/>
          <w:b/>
          <w:sz w:val="22"/>
          <w:szCs w:val="22"/>
        </w:rPr>
        <w:t>dan cuenta de la preparación académica sirven como medios de identificación, para que a su titular lo relacionen con el nivel de estudios con que cuenta, tales como el título y cédula profesional o bien, un certificado de estudios, independientemente de que estos sean o no medios de identificación oficiales.</w:t>
      </w:r>
    </w:p>
    <w:p w14:paraId="795B5E6E" w14:textId="77777777" w:rsidR="00683C79" w:rsidRPr="00213C2B" w:rsidRDefault="00683C79" w:rsidP="00683C79">
      <w:pPr>
        <w:spacing w:line="360" w:lineRule="auto"/>
        <w:jc w:val="both"/>
        <w:rPr>
          <w:rFonts w:ascii="Palatino Linotype" w:eastAsia="Palatino Linotype" w:hAnsi="Palatino Linotype" w:cs="Palatino Linotype"/>
          <w:b/>
          <w:sz w:val="22"/>
          <w:szCs w:val="22"/>
        </w:rPr>
      </w:pPr>
    </w:p>
    <w:p w14:paraId="4142A323" w14:textId="77777777" w:rsidR="00683C79" w:rsidRPr="00213C2B" w:rsidRDefault="00683C79" w:rsidP="00683C79">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Además, debe tenerse presente que la naturaleza del título profesional o bien, del certificado, consiste en la de ser documentos de identificación para que a sus titulares, los acrediten como profesionales o expertos en algún área de estudio o conocimiento frente a terceros; por lo que, proporcionar dicha información 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34795540" w14:textId="77777777" w:rsidR="00683C79" w:rsidRPr="00213C2B" w:rsidRDefault="00683C79" w:rsidP="00683C79">
      <w:pPr>
        <w:spacing w:line="360" w:lineRule="auto"/>
        <w:jc w:val="both"/>
        <w:rPr>
          <w:rFonts w:ascii="Palatino Linotype" w:eastAsia="Palatino Linotype" w:hAnsi="Palatino Linotype" w:cs="Palatino Linotype"/>
          <w:sz w:val="22"/>
          <w:szCs w:val="22"/>
        </w:rPr>
      </w:pPr>
    </w:p>
    <w:p w14:paraId="77E9C36A" w14:textId="441D3DA6" w:rsidR="00782608" w:rsidRPr="00213C2B" w:rsidRDefault="00683C79" w:rsidP="00683C79">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Ahora bien, </w:t>
      </w:r>
      <w:r w:rsidR="00782608" w:rsidRPr="00213C2B">
        <w:rPr>
          <w:rFonts w:ascii="Palatino Linotype" w:eastAsia="Palatino Linotype" w:hAnsi="Palatino Linotype" w:cs="Palatino Linotype"/>
          <w:sz w:val="22"/>
          <w:szCs w:val="22"/>
        </w:rPr>
        <w:t xml:space="preserve">es de destacar que mediante informe justificado se refirió que en los Currículum Vitae podría observarse la escolaridad de los servidores públicos, el cual es Secundaria para el Encargado de Despacho del Instituto Municipal de Cultura Física y Deportiva de </w:t>
      </w:r>
      <w:proofErr w:type="spellStart"/>
      <w:r w:rsidR="00782608" w:rsidRPr="00213C2B">
        <w:rPr>
          <w:rFonts w:ascii="Palatino Linotype" w:eastAsia="Palatino Linotype" w:hAnsi="Palatino Linotype" w:cs="Palatino Linotype"/>
          <w:sz w:val="22"/>
          <w:szCs w:val="22"/>
        </w:rPr>
        <w:t>Tonanitla</w:t>
      </w:r>
      <w:proofErr w:type="spellEnd"/>
      <w:r w:rsidR="00782608" w:rsidRPr="00213C2B">
        <w:rPr>
          <w:rFonts w:ascii="Palatino Linotype" w:eastAsia="Palatino Linotype" w:hAnsi="Palatino Linotype" w:cs="Palatino Linotype"/>
          <w:sz w:val="22"/>
          <w:szCs w:val="22"/>
        </w:rPr>
        <w:t xml:space="preserve"> y, bachillerado para la Directora del Sistema Municipal para el Desarrollo Integral de la Familia. </w:t>
      </w:r>
    </w:p>
    <w:p w14:paraId="77A7B8DF" w14:textId="77777777" w:rsidR="00782608" w:rsidRPr="00213C2B" w:rsidRDefault="00782608" w:rsidP="00683C79">
      <w:pPr>
        <w:spacing w:line="360" w:lineRule="auto"/>
        <w:jc w:val="both"/>
        <w:rPr>
          <w:rFonts w:ascii="Palatino Linotype" w:eastAsia="Palatino Linotype" w:hAnsi="Palatino Linotype" w:cs="Palatino Linotype"/>
          <w:sz w:val="22"/>
          <w:szCs w:val="22"/>
        </w:rPr>
      </w:pPr>
    </w:p>
    <w:p w14:paraId="76A9490E" w14:textId="1E16D71C" w:rsidR="00683C79" w:rsidRPr="00213C2B" w:rsidRDefault="00782608" w:rsidP="00683C79">
      <w:pPr>
        <w:spacing w:line="360" w:lineRule="auto"/>
        <w:jc w:val="both"/>
        <w:rPr>
          <w:rFonts w:ascii="Palatino Linotype" w:eastAsia="Palatino Linotype" w:hAnsi="Palatino Linotype" w:cs="Palatino Linotype"/>
          <w:b/>
          <w:sz w:val="22"/>
          <w:szCs w:val="22"/>
        </w:rPr>
      </w:pPr>
      <w:r w:rsidRPr="00213C2B">
        <w:rPr>
          <w:rFonts w:ascii="Palatino Linotype" w:eastAsia="Palatino Linotype" w:hAnsi="Palatino Linotype" w:cs="Palatino Linotype"/>
          <w:sz w:val="22"/>
          <w:szCs w:val="22"/>
        </w:rPr>
        <w:lastRenderedPageBreak/>
        <w:t xml:space="preserve">En ese sentido, si bien, se refirieron los grados de estudios de los servidores públicos, también lo es que, </w:t>
      </w:r>
      <w:r w:rsidRPr="00213C2B">
        <w:rPr>
          <w:rFonts w:ascii="Palatino Linotype" w:eastAsia="Palatino Linotype" w:hAnsi="Palatino Linotype" w:cs="Palatino Linotype"/>
          <w:b/>
          <w:sz w:val="22"/>
          <w:szCs w:val="22"/>
        </w:rPr>
        <w:t xml:space="preserve">no se entregaron los documentos con los que se acreditaría el mismo, como lo pudiera ser el certificado de secundaria o el de bachillerato, respectivamente.  </w:t>
      </w:r>
    </w:p>
    <w:p w14:paraId="46E053AC" w14:textId="77777777" w:rsidR="00683C79" w:rsidRPr="00213C2B" w:rsidRDefault="00683C79" w:rsidP="00683C79">
      <w:pPr>
        <w:spacing w:line="360" w:lineRule="auto"/>
        <w:jc w:val="both"/>
        <w:rPr>
          <w:rFonts w:ascii="Palatino Linotype" w:eastAsia="Palatino Linotype" w:hAnsi="Palatino Linotype" w:cs="Palatino Linotype"/>
          <w:sz w:val="22"/>
          <w:szCs w:val="22"/>
        </w:rPr>
      </w:pPr>
    </w:p>
    <w:p w14:paraId="153136BE" w14:textId="316E456F" w:rsidR="00782608" w:rsidRPr="00213C2B" w:rsidRDefault="005A41D4" w:rsidP="00683C79">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Sin embargo</w:t>
      </w:r>
      <w:r w:rsidR="00782608" w:rsidRPr="00213C2B">
        <w:rPr>
          <w:rFonts w:ascii="Palatino Linotype" w:eastAsia="Palatino Linotype" w:hAnsi="Palatino Linotype" w:cs="Palatino Linotype"/>
          <w:sz w:val="22"/>
          <w:szCs w:val="22"/>
        </w:rPr>
        <w:t>, es de precisar que, no se encontró precepto normativo que establezca que estos servidores públicos deban contar con un cierto grado de estud</w:t>
      </w:r>
      <w:r w:rsidR="00ED6EF5" w:rsidRPr="00213C2B">
        <w:rPr>
          <w:rFonts w:ascii="Palatino Linotype" w:eastAsia="Palatino Linotype" w:hAnsi="Palatino Linotype" w:cs="Palatino Linotype"/>
          <w:sz w:val="22"/>
          <w:szCs w:val="22"/>
        </w:rPr>
        <w:t xml:space="preserve">ios para ostentar dichos cargos, sino que únicamente para el caso de la persona titular de los organismos públicos descentralizados en materia de cultura física y deporte, de conformidad con el artículo 123 Bis, podrán contar </w:t>
      </w:r>
      <w:r w:rsidR="00ED6EF5" w:rsidRPr="00213C2B">
        <w:rPr>
          <w:rFonts w:ascii="Palatino Linotype" w:eastAsia="Palatino Linotype" w:hAnsi="Palatino Linotype" w:cs="Palatino Linotype"/>
          <w:b/>
          <w:sz w:val="22"/>
          <w:szCs w:val="22"/>
        </w:rPr>
        <w:t xml:space="preserve">preferentemente </w:t>
      </w:r>
      <w:r w:rsidR="00ED6EF5" w:rsidRPr="00213C2B">
        <w:rPr>
          <w:rFonts w:ascii="Palatino Linotype" w:eastAsia="Palatino Linotype" w:hAnsi="Palatino Linotype" w:cs="Palatino Linotype"/>
          <w:sz w:val="22"/>
          <w:szCs w:val="22"/>
        </w:rPr>
        <w:t xml:space="preserve">con título profesional en el área de educación física o disciplina afín, tal como se observa a continuación: </w:t>
      </w:r>
    </w:p>
    <w:p w14:paraId="448C2EEF" w14:textId="77777777" w:rsidR="00ED6EF5" w:rsidRPr="00213C2B" w:rsidRDefault="00ED6EF5" w:rsidP="00683C79">
      <w:pPr>
        <w:spacing w:line="360" w:lineRule="auto"/>
        <w:jc w:val="both"/>
        <w:rPr>
          <w:rFonts w:ascii="Palatino Linotype" w:eastAsia="Palatino Linotype" w:hAnsi="Palatino Linotype" w:cs="Palatino Linotype"/>
          <w:sz w:val="22"/>
          <w:szCs w:val="22"/>
        </w:rPr>
      </w:pPr>
    </w:p>
    <w:p w14:paraId="630C9352" w14:textId="3F2D3662" w:rsidR="00ED6EF5" w:rsidRPr="00213C2B" w:rsidRDefault="00ED6EF5" w:rsidP="00ED6EF5">
      <w:pPr>
        <w:spacing w:line="276" w:lineRule="auto"/>
        <w:ind w:left="567" w:right="616"/>
        <w:jc w:val="center"/>
        <w:rPr>
          <w:rFonts w:ascii="Palatino Linotype" w:hAnsi="Palatino Linotype"/>
          <w:b/>
          <w:i/>
          <w:sz w:val="22"/>
        </w:rPr>
      </w:pPr>
      <w:r w:rsidRPr="00213C2B">
        <w:rPr>
          <w:rFonts w:ascii="Palatino Linotype" w:hAnsi="Palatino Linotype"/>
          <w:b/>
          <w:i/>
          <w:sz w:val="22"/>
        </w:rPr>
        <w:t>LEY ORGÁNICA MUNICIPAL DEL ESTADO DE MÉXICO</w:t>
      </w:r>
    </w:p>
    <w:p w14:paraId="1FBF34E6" w14:textId="77777777" w:rsidR="00ED6EF5" w:rsidRPr="00213C2B" w:rsidRDefault="00ED6EF5" w:rsidP="00ED6EF5">
      <w:pPr>
        <w:spacing w:line="276" w:lineRule="auto"/>
        <w:ind w:left="567" w:right="616"/>
        <w:jc w:val="both"/>
        <w:rPr>
          <w:rFonts w:ascii="Palatino Linotype" w:eastAsia="Palatino Linotype" w:hAnsi="Palatino Linotype" w:cs="Palatino Linotype"/>
          <w:i/>
          <w:sz w:val="20"/>
          <w:szCs w:val="22"/>
        </w:rPr>
      </w:pPr>
    </w:p>
    <w:p w14:paraId="747C9830" w14:textId="73784825" w:rsidR="00ED6EF5" w:rsidRPr="00213C2B" w:rsidRDefault="00ED6EF5" w:rsidP="00ED6EF5">
      <w:pPr>
        <w:spacing w:line="276" w:lineRule="auto"/>
        <w:ind w:left="567" w:right="616"/>
        <w:jc w:val="both"/>
        <w:rPr>
          <w:rFonts w:ascii="Palatino Linotype" w:eastAsia="Palatino Linotype" w:hAnsi="Palatino Linotype" w:cs="Palatino Linotype"/>
          <w:i/>
          <w:sz w:val="20"/>
          <w:szCs w:val="22"/>
        </w:rPr>
      </w:pPr>
      <w:r w:rsidRPr="00213C2B">
        <w:rPr>
          <w:rFonts w:ascii="Palatino Linotype" w:hAnsi="Palatino Linotype"/>
          <w:b/>
          <w:i/>
          <w:sz w:val="22"/>
        </w:rPr>
        <w:t>Artículo 123 Bis.-</w:t>
      </w:r>
      <w:r w:rsidRPr="00213C2B">
        <w:rPr>
          <w:rFonts w:ascii="Palatino Linotype" w:hAnsi="Palatino Linotype"/>
          <w:i/>
          <w:sz w:val="22"/>
        </w:rPr>
        <w:t xml:space="preserve"> La persona titular de los organismos públicos descentralizados en materia de cultura física y deporte, a que se refiere el artículo anterior, además de los requisitos establecidos en el artículo 32 de esta Ley, preferentemente deberá contar con título profesional en el área de educación física o disciplina afín. Para acceder al cargo, la persona titular del Instituto Municipal de las Mujeres deberá cumplir con los requisitos previstos en el artículo 96 </w:t>
      </w:r>
      <w:proofErr w:type="spellStart"/>
      <w:r w:rsidRPr="00213C2B">
        <w:rPr>
          <w:rFonts w:ascii="Palatino Linotype" w:hAnsi="Palatino Linotype"/>
          <w:i/>
          <w:sz w:val="22"/>
        </w:rPr>
        <w:t>Quindecies</w:t>
      </w:r>
      <w:proofErr w:type="spellEnd"/>
      <w:r w:rsidRPr="00213C2B">
        <w:rPr>
          <w:rFonts w:ascii="Palatino Linotype" w:hAnsi="Palatino Linotype"/>
          <w:i/>
          <w:sz w:val="22"/>
        </w:rPr>
        <w:t>.</w:t>
      </w:r>
    </w:p>
    <w:p w14:paraId="37B9F289" w14:textId="77777777" w:rsidR="00782608" w:rsidRPr="00213C2B" w:rsidRDefault="00782608" w:rsidP="00683C79">
      <w:pPr>
        <w:spacing w:line="360" w:lineRule="auto"/>
        <w:jc w:val="both"/>
        <w:rPr>
          <w:rFonts w:ascii="Palatino Linotype" w:eastAsia="Palatino Linotype" w:hAnsi="Palatino Linotype" w:cs="Palatino Linotype"/>
          <w:sz w:val="22"/>
          <w:szCs w:val="22"/>
        </w:rPr>
      </w:pPr>
    </w:p>
    <w:p w14:paraId="01335714" w14:textId="4E417F15" w:rsidR="00ED6EF5" w:rsidRPr="00213C2B" w:rsidRDefault="00ED6EF5" w:rsidP="00683C79">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Lo que implica que, para el caso del Titular del IMCUFIDE no se requiere obligatoriamente co</w:t>
      </w:r>
      <w:r w:rsidR="009F04EA" w:rsidRPr="00213C2B">
        <w:rPr>
          <w:rFonts w:ascii="Palatino Linotype" w:eastAsia="Palatino Linotype" w:hAnsi="Palatino Linotype" w:cs="Palatino Linotype"/>
          <w:sz w:val="22"/>
          <w:szCs w:val="22"/>
        </w:rPr>
        <w:t xml:space="preserve">ntar con un título profesional. Por su parte, para el caso de la Directora del DIF no se encontró obligación de contar con algún determinado grado de estudios. </w:t>
      </w:r>
    </w:p>
    <w:p w14:paraId="41B51FFF" w14:textId="77777777" w:rsidR="009F04EA" w:rsidRPr="00213C2B" w:rsidRDefault="009F04EA" w:rsidP="00683C79">
      <w:pPr>
        <w:spacing w:line="360" w:lineRule="auto"/>
        <w:jc w:val="both"/>
        <w:rPr>
          <w:rFonts w:ascii="Palatino Linotype" w:eastAsia="Palatino Linotype" w:hAnsi="Palatino Linotype" w:cs="Palatino Linotype"/>
          <w:sz w:val="22"/>
          <w:szCs w:val="22"/>
        </w:rPr>
      </w:pPr>
    </w:p>
    <w:p w14:paraId="2022B4A5" w14:textId="6E78EA97" w:rsidR="00997EA0" w:rsidRPr="00213C2B" w:rsidRDefault="00997EA0" w:rsidP="00683C79">
      <w:pPr>
        <w:spacing w:line="360" w:lineRule="auto"/>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sz w:val="22"/>
          <w:szCs w:val="22"/>
        </w:rPr>
        <w:t>Por ello</w:t>
      </w:r>
      <w:r w:rsidR="00683C79" w:rsidRPr="00213C2B">
        <w:rPr>
          <w:rFonts w:ascii="Palatino Linotype" w:eastAsia="Palatino Linotype" w:hAnsi="Palatino Linotype" w:cs="Palatino Linotype"/>
          <w:sz w:val="22"/>
          <w:szCs w:val="22"/>
        </w:rPr>
        <w:t xml:space="preserve">, se determina que, el Sujeto Obligado deberá efectuar una nueva búsqueda exhaustiva y razonable con la finalidad de que proporcione </w:t>
      </w:r>
      <w:r w:rsidRPr="00213C2B">
        <w:rPr>
          <w:rFonts w:ascii="Palatino Linotype" w:eastAsia="Palatino Linotype" w:hAnsi="Palatino Linotype" w:cs="Palatino Linotype"/>
          <w:sz w:val="22"/>
          <w:szCs w:val="22"/>
        </w:rPr>
        <w:t>los</w:t>
      </w:r>
      <w:r w:rsidR="00683C79" w:rsidRPr="00213C2B">
        <w:rPr>
          <w:rFonts w:ascii="Palatino Linotype" w:eastAsia="Palatino Linotype" w:hAnsi="Palatino Linotype" w:cs="Palatino Linotype"/>
          <w:sz w:val="22"/>
          <w:szCs w:val="22"/>
        </w:rPr>
        <w:t xml:space="preserve"> documento</w:t>
      </w:r>
      <w:r w:rsidRPr="00213C2B">
        <w:rPr>
          <w:rFonts w:ascii="Palatino Linotype" w:eastAsia="Palatino Linotype" w:hAnsi="Palatino Linotype" w:cs="Palatino Linotype"/>
          <w:sz w:val="22"/>
          <w:szCs w:val="22"/>
        </w:rPr>
        <w:t>s</w:t>
      </w:r>
      <w:r w:rsidR="00683C79" w:rsidRPr="00213C2B">
        <w:rPr>
          <w:rFonts w:ascii="Palatino Linotype" w:eastAsia="Palatino Linotype" w:hAnsi="Palatino Linotype" w:cs="Palatino Linotype"/>
          <w:sz w:val="22"/>
          <w:szCs w:val="22"/>
        </w:rPr>
        <w:t xml:space="preserve"> que acredite el último grado de estudios del</w:t>
      </w:r>
      <w:r w:rsidRPr="00213C2B">
        <w:rPr>
          <w:rFonts w:ascii="Palatino Linotype" w:eastAsia="Palatino Linotype" w:hAnsi="Palatino Linotype" w:cs="Palatino Linotype"/>
          <w:sz w:val="22"/>
          <w:szCs w:val="22"/>
        </w:rPr>
        <w:t xml:space="preserve"> Encargado de Despacho del IMCUFIDE y de la Directora del Sistema DIF</w:t>
      </w:r>
      <w:r w:rsidR="00683C79" w:rsidRPr="00213C2B">
        <w:rPr>
          <w:rFonts w:ascii="Palatino Linotype" w:eastAsia="Palatino Linotype" w:hAnsi="Palatino Linotype" w:cs="Palatino Linotype"/>
          <w:sz w:val="22"/>
          <w:szCs w:val="22"/>
        </w:rPr>
        <w:t xml:space="preserve">, siendo que, para el caso de que no cuente con el mismo </w:t>
      </w:r>
      <w:r w:rsidR="00683C79" w:rsidRPr="00213C2B">
        <w:rPr>
          <w:rFonts w:ascii="Palatino Linotype" w:eastAsia="Palatino Linotype" w:hAnsi="Palatino Linotype" w:cs="Palatino Linotype"/>
          <w:iCs/>
          <w:sz w:val="22"/>
          <w:szCs w:val="22"/>
        </w:rPr>
        <w:t xml:space="preserve">por no haberse poseído </w:t>
      </w:r>
      <w:r w:rsidR="00683C79" w:rsidRPr="00213C2B">
        <w:rPr>
          <w:rFonts w:ascii="Palatino Linotype" w:eastAsia="Palatino Linotype" w:hAnsi="Palatino Linotype" w:cs="Palatino Linotype"/>
          <w:iCs/>
          <w:sz w:val="22"/>
          <w:szCs w:val="22"/>
        </w:rPr>
        <w:lastRenderedPageBreak/>
        <w:t>o administrado, este deberá hacerlo del conocimiento del Particular en términos del artículo 19, párrafo segundo, de la Ley de Transparencia y Acceso a la Información Pública del Estado de México y Municipios, para tenerse por colmado dicho requerimiento.</w:t>
      </w:r>
      <w:r w:rsidR="00683C79" w:rsidRPr="00213C2B">
        <w:rPr>
          <w:rFonts w:ascii="Palatino Linotype" w:eastAsia="Palatino Linotype" w:hAnsi="Palatino Linotype" w:cs="Palatino Linotype"/>
          <w:i/>
          <w:sz w:val="22"/>
          <w:szCs w:val="22"/>
        </w:rPr>
        <w:t xml:space="preserve"> </w:t>
      </w:r>
    </w:p>
    <w:p w14:paraId="17DDC7C8" w14:textId="77777777" w:rsidR="00683C79" w:rsidRPr="00213C2B" w:rsidRDefault="00683C79" w:rsidP="00683C79">
      <w:pPr>
        <w:spacing w:line="360" w:lineRule="auto"/>
        <w:jc w:val="both"/>
        <w:rPr>
          <w:rFonts w:ascii="Palatino Linotype" w:eastAsia="Palatino Linotype" w:hAnsi="Palatino Linotype" w:cs="Palatino Linotype"/>
          <w:sz w:val="22"/>
          <w:szCs w:val="22"/>
        </w:rPr>
      </w:pPr>
    </w:p>
    <w:p w14:paraId="324612B5" w14:textId="77777777" w:rsidR="00683C79" w:rsidRPr="00213C2B" w:rsidRDefault="00683C79" w:rsidP="00683C79">
      <w:pPr>
        <w:numPr>
          <w:ilvl w:val="0"/>
          <w:numId w:val="28"/>
        </w:numPr>
        <w:pBdr>
          <w:top w:val="nil"/>
          <w:left w:val="nil"/>
          <w:bottom w:val="nil"/>
          <w:right w:val="nil"/>
          <w:between w:val="nil"/>
        </w:pBdr>
        <w:tabs>
          <w:tab w:val="left" w:pos="993"/>
        </w:tabs>
        <w:spacing w:line="360" w:lineRule="auto"/>
        <w:ind w:right="-7"/>
        <w:jc w:val="both"/>
        <w:rPr>
          <w:rFonts w:ascii="Palatino Linotype" w:eastAsia="Palatino Linotype" w:hAnsi="Palatino Linotype" w:cs="Palatino Linotype"/>
          <w:b/>
          <w:sz w:val="22"/>
          <w:szCs w:val="22"/>
        </w:rPr>
      </w:pPr>
      <w:r w:rsidRPr="00213C2B">
        <w:rPr>
          <w:rFonts w:ascii="Palatino Linotype" w:eastAsia="Palatino Linotype" w:hAnsi="Palatino Linotype" w:cs="Palatino Linotype"/>
          <w:b/>
          <w:sz w:val="22"/>
          <w:szCs w:val="22"/>
        </w:rPr>
        <w:t xml:space="preserve">De la información curricular. </w:t>
      </w:r>
    </w:p>
    <w:p w14:paraId="4548756E" w14:textId="77777777" w:rsidR="00683C79" w:rsidRPr="00213C2B" w:rsidRDefault="00683C79" w:rsidP="00683C79">
      <w:pPr>
        <w:tabs>
          <w:tab w:val="left" w:pos="993"/>
        </w:tabs>
        <w:spacing w:line="360" w:lineRule="auto"/>
        <w:ind w:right="-7"/>
        <w:jc w:val="both"/>
        <w:rPr>
          <w:rFonts w:ascii="Palatino Linotype" w:eastAsia="Palatino Linotype" w:hAnsi="Palatino Linotype" w:cs="Palatino Linotype"/>
          <w:b/>
          <w:sz w:val="22"/>
          <w:szCs w:val="22"/>
        </w:rPr>
      </w:pPr>
    </w:p>
    <w:p w14:paraId="07CDE856" w14:textId="77777777" w:rsidR="00683C79" w:rsidRPr="00213C2B" w:rsidRDefault="00683C79" w:rsidP="00683C79">
      <w:pPr>
        <w:spacing w:line="360" w:lineRule="auto"/>
        <w:ind w:right="-7"/>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sz w:val="22"/>
          <w:szCs w:val="22"/>
        </w:rPr>
        <w:t xml:space="preserve">En principio, es de destacar que el concepto </w:t>
      </w:r>
      <w:r w:rsidRPr="00213C2B">
        <w:rPr>
          <w:rFonts w:ascii="Palatino Linotype" w:eastAsia="Palatino Linotype" w:hAnsi="Palatino Linotype" w:cs="Palatino Linotype"/>
          <w:i/>
          <w:sz w:val="22"/>
          <w:szCs w:val="22"/>
        </w:rPr>
        <w:t xml:space="preserve">“Currículum” </w:t>
      </w:r>
      <w:r w:rsidRPr="00213C2B">
        <w:rPr>
          <w:rFonts w:ascii="Palatino Linotype" w:eastAsia="Palatino Linotype" w:hAnsi="Palatino Linotype" w:cs="Palatino Linotype"/>
          <w:sz w:val="22"/>
          <w:szCs w:val="22"/>
        </w:rPr>
        <w:t xml:space="preserve">corresponde a una locución latina cuyo significado es </w:t>
      </w:r>
      <w:r w:rsidRPr="00213C2B">
        <w:rPr>
          <w:rFonts w:ascii="Palatino Linotype" w:eastAsia="Palatino Linotype" w:hAnsi="Palatino Linotype" w:cs="Palatino Linotype"/>
          <w:i/>
          <w:sz w:val="22"/>
          <w:szCs w:val="22"/>
        </w:rPr>
        <w:t xml:space="preserve">“carrera de vida”, Se usa como locución nominal masculina para designar la relación de los datos personales, formación académica, actividad laboral y méritos de una persona.” </w:t>
      </w:r>
    </w:p>
    <w:p w14:paraId="0156E9E3" w14:textId="77777777" w:rsidR="00683C79" w:rsidRPr="00213C2B" w:rsidRDefault="00683C79" w:rsidP="00683C79">
      <w:pPr>
        <w:spacing w:line="360" w:lineRule="auto"/>
        <w:ind w:right="-7"/>
        <w:jc w:val="both"/>
        <w:rPr>
          <w:rFonts w:ascii="Palatino Linotype" w:eastAsia="Palatino Linotype" w:hAnsi="Palatino Linotype" w:cs="Palatino Linotype"/>
          <w:i/>
          <w:sz w:val="22"/>
          <w:szCs w:val="22"/>
        </w:rPr>
      </w:pPr>
    </w:p>
    <w:p w14:paraId="7E57573E"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De la interpretación a esta definición se desprende que el currículum vitae o </w:t>
      </w:r>
      <w:r w:rsidRPr="00213C2B">
        <w:rPr>
          <w:rFonts w:ascii="Palatino Linotype" w:eastAsia="Palatino Linotype" w:hAnsi="Palatino Linotype" w:cs="Palatino Linotype"/>
          <w:b/>
          <w:sz w:val="22"/>
          <w:szCs w:val="22"/>
          <w:u w:val="single"/>
        </w:rPr>
        <w:t>ficha curricular</w:t>
      </w:r>
      <w:r w:rsidRPr="00213C2B">
        <w:rPr>
          <w:rFonts w:ascii="Palatino Linotype" w:eastAsia="Palatino Linotype" w:hAnsi="Palatino Linotype" w:cs="Palatino Linotype"/>
          <w:sz w:val="22"/>
          <w:szCs w:val="22"/>
        </w:rPr>
        <w:t xml:space="preserve"> está relacionado con la hoja de vida o carrera de vida de una persona, donde se podría apreciar la preparación académica y laboral que tiene, además de los méritos obtenidos tal y como podrían ser cursos, certificaciones o capacitaciones.</w:t>
      </w:r>
    </w:p>
    <w:p w14:paraId="77BAE50D"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p>
    <w:p w14:paraId="57F20EF2"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Por su lado, la Real Academia Española, lo define como a continuación se cita: </w:t>
      </w:r>
      <w:r w:rsidRPr="00213C2B">
        <w:rPr>
          <w:rFonts w:ascii="Palatino Linotype" w:eastAsia="Palatino Linotype" w:hAnsi="Palatino Linotype" w:cs="Palatino Linotype"/>
          <w:i/>
          <w:sz w:val="22"/>
          <w:szCs w:val="22"/>
        </w:rPr>
        <w:t xml:space="preserve">“Relación de los títulos, honores, cargos, trabajos realizados, datos biográficos, </w:t>
      </w:r>
      <w:proofErr w:type="spellStart"/>
      <w:r w:rsidRPr="00213C2B">
        <w:rPr>
          <w:rFonts w:ascii="Palatino Linotype" w:eastAsia="Palatino Linotype" w:hAnsi="Palatino Linotype" w:cs="Palatino Linotype"/>
          <w:i/>
          <w:sz w:val="22"/>
          <w:szCs w:val="22"/>
        </w:rPr>
        <w:t>etc</w:t>
      </w:r>
      <w:proofErr w:type="spellEnd"/>
      <w:r w:rsidRPr="00213C2B">
        <w:rPr>
          <w:rFonts w:ascii="Palatino Linotype" w:eastAsia="Palatino Linotype" w:hAnsi="Palatino Linotype" w:cs="Palatino Linotype"/>
          <w:i/>
          <w:sz w:val="22"/>
          <w:szCs w:val="22"/>
        </w:rPr>
        <w:t xml:space="preserve">, que califican a una persona” </w:t>
      </w:r>
    </w:p>
    <w:p w14:paraId="7C34310D"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p>
    <w:p w14:paraId="794AC970"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Desde esta perspectiva, a través del currículum vitae o </w:t>
      </w:r>
      <w:r w:rsidRPr="00213C2B">
        <w:rPr>
          <w:rFonts w:ascii="Palatino Linotype" w:eastAsia="Palatino Linotype" w:hAnsi="Palatino Linotype" w:cs="Palatino Linotype"/>
          <w:b/>
          <w:sz w:val="22"/>
          <w:szCs w:val="22"/>
          <w:u w:val="single"/>
        </w:rPr>
        <w:t>ficha curricular</w:t>
      </w:r>
      <w:r w:rsidRPr="00213C2B">
        <w:rPr>
          <w:rFonts w:ascii="Palatino Linotype" w:eastAsia="Palatino Linotype" w:hAnsi="Palatino Linotype" w:cs="Palatino Linotype"/>
          <w:sz w:val="22"/>
          <w:szCs w:val="22"/>
        </w:rPr>
        <w:t xml:space="preserve"> la persona solicitante puede advertir los estudios realizados o bien el nivel académico, así como la experiencia laboral de los servidores públicos que se encuentran adscritos al </w:t>
      </w:r>
      <w:r w:rsidRPr="00213C2B">
        <w:rPr>
          <w:rFonts w:ascii="Palatino Linotype" w:eastAsia="Palatino Linotype" w:hAnsi="Palatino Linotype" w:cs="Palatino Linotype"/>
          <w:b/>
          <w:sz w:val="22"/>
          <w:szCs w:val="22"/>
        </w:rPr>
        <w:t>Sujeto Obligado</w:t>
      </w:r>
      <w:r w:rsidRPr="00213C2B">
        <w:rPr>
          <w:rFonts w:ascii="Palatino Linotype" w:eastAsia="Palatino Linotype" w:hAnsi="Palatino Linotype" w:cs="Palatino Linotype"/>
          <w:sz w:val="22"/>
          <w:szCs w:val="22"/>
        </w:rPr>
        <w:t xml:space="preserve">,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w:t>
      </w:r>
      <w:r w:rsidRPr="00213C2B">
        <w:rPr>
          <w:rFonts w:ascii="Palatino Linotype" w:eastAsia="Palatino Linotype" w:hAnsi="Palatino Linotype" w:cs="Palatino Linotype"/>
          <w:sz w:val="22"/>
          <w:szCs w:val="22"/>
        </w:rPr>
        <w:lastRenderedPageBreak/>
        <w:t>ha sido encomendado, es mediante la publicidad de ciertos datos contenidos en los currículos, o bien en las solicitudes de empleo, el cual, para mayor ilustración se transcribe a continuación:</w:t>
      </w:r>
    </w:p>
    <w:p w14:paraId="451EC87F"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p>
    <w:p w14:paraId="48FE7EE3"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 “</w:t>
      </w:r>
      <w:r w:rsidRPr="00213C2B">
        <w:rPr>
          <w:rFonts w:ascii="Palatino Linotype" w:eastAsia="Palatino Linotype" w:hAnsi="Palatino Linotype" w:cs="Palatino Linotype"/>
          <w:b/>
          <w:i/>
          <w:sz w:val="22"/>
          <w:szCs w:val="22"/>
        </w:rPr>
        <w:t>Curriculum Vitae de servidores públicos.</w:t>
      </w:r>
      <w:r w:rsidRPr="00213C2B">
        <w:rPr>
          <w:rFonts w:ascii="Palatino Linotype" w:eastAsia="Palatino Linotype" w:hAnsi="Palatino Linotype" w:cs="Palatino Linotype"/>
          <w:i/>
          <w:sz w:val="22"/>
          <w:szCs w:val="22"/>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213C2B">
        <w:rPr>
          <w:rFonts w:ascii="Palatino Linotype" w:eastAsia="Palatino Linotype" w:hAnsi="Palatino Linotype" w:cs="Palatino Linotype"/>
          <w:i/>
          <w:sz w:val="22"/>
          <w:szCs w:val="22"/>
        </w:rPr>
        <w:t>curriculum</w:t>
      </w:r>
      <w:proofErr w:type="spellEnd"/>
      <w:r w:rsidRPr="00213C2B">
        <w:rPr>
          <w:rFonts w:ascii="Palatino Linotype" w:eastAsia="Palatino Linotype" w:hAnsi="Palatino Linotype" w:cs="Palatino Linotype"/>
          <w:i/>
          <w:sz w:val="22"/>
          <w:szCs w:val="22"/>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213C2B">
        <w:rPr>
          <w:rFonts w:ascii="Palatino Linotype" w:eastAsia="Palatino Linotype" w:hAnsi="Palatino Linotype" w:cs="Palatino Linotype"/>
          <w:i/>
          <w:sz w:val="22"/>
          <w:szCs w:val="22"/>
        </w:rPr>
        <w:t>curriculum</w:t>
      </w:r>
      <w:proofErr w:type="spellEnd"/>
      <w:r w:rsidRPr="00213C2B">
        <w:rPr>
          <w:rFonts w:ascii="Palatino Linotype" w:eastAsia="Palatino Linotype" w:hAnsi="Palatino Linotype" w:cs="Palatino Linotype"/>
          <w:i/>
          <w:sz w:val="22"/>
          <w:szCs w:val="22"/>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213C2B">
        <w:rPr>
          <w:rFonts w:ascii="Palatino Linotype" w:eastAsia="Palatino Linotype" w:hAnsi="Palatino Linotype" w:cs="Palatino Linotype"/>
          <w:i/>
          <w:sz w:val="22"/>
          <w:szCs w:val="22"/>
        </w:rPr>
        <w:t>curriculum</w:t>
      </w:r>
      <w:proofErr w:type="spellEnd"/>
      <w:r w:rsidRPr="00213C2B">
        <w:rPr>
          <w:rFonts w:ascii="Palatino Linotype" w:eastAsia="Palatino Linotype" w:hAnsi="Palatino Linotype" w:cs="Palatino Linotype"/>
          <w:i/>
          <w:sz w:val="22"/>
          <w:szCs w:val="22"/>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w:t>
      </w:r>
    </w:p>
    <w:p w14:paraId="6656A0A1"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245D3C59"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w:t>
      </w:r>
      <w:r w:rsidRPr="00213C2B">
        <w:rPr>
          <w:rFonts w:ascii="Palatino Linotype" w:eastAsia="Palatino Linotype" w:hAnsi="Palatino Linotype" w:cs="Palatino Linotype"/>
          <w:sz w:val="22"/>
          <w:szCs w:val="22"/>
        </w:rPr>
        <w:lastRenderedPageBreak/>
        <w:t>desempeño de un empleo, cargo o comisión en el servicio público sí es requisito, entre otros, presentar una solicitud del empleo, como se desprende del artículo 47 fracción I de la Ley del Trabajo para los Servidores Públicos del Estado y Municipios.</w:t>
      </w:r>
    </w:p>
    <w:p w14:paraId="27E0DF7A"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p>
    <w:p w14:paraId="78EA072F"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Por lo que es posible determinar que, el currículum vítae o la </w:t>
      </w:r>
      <w:r w:rsidRPr="00213C2B">
        <w:rPr>
          <w:rFonts w:ascii="Palatino Linotype" w:eastAsia="Palatino Linotype" w:hAnsi="Palatino Linotype" w:cs="Palatino Linotype"/>
          <w:b/>
          <w:sz w:val="22"/>
          <w:szCs w:val="22"/>
          <w:u w:val="single"/>
        </w:rPr>
        <w:t xml:space="preserve">ficha curricular </w:t>
      </w:r>
      <w:r w:rsidRPr="00213C2B">
        <w:rPr>
          <w:rFonts w:ascii="Palatino Linotype" w:eastAsia="Palatino Linotype" w:hAnsi="Palatino Linotype" w:cs="Palatino Linotype"/>
          <w:sz w:val="22"/>
          <w:szCs w:val="22"/>
        </w:rPr>
        <w:t>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45229B4C"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p>
    <w:p w14:paraId="5BAC8AF3"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En esa tesitura, debe apuntarse que la información curricular constituye una obligación de transparencia, pues </w:t>
      </w:r>
      <w:r w:rsidRPr="00213C2B">
        <w:rPr>
          <w:rFonts w:ascii="Palatino Linotype" w:eastAsia="Palatino Linotype" w:hAnsi="Palatino Linotype" w:cs="Palatino Linotype"/>
          <w:b/>
          <w:sz w:val="22"/>
          <w:szCs w:val="22"/>
        </w:rPr>
        <w:t>el Sujeto Obligado</w:t>
      </w:r>
      <w:r w:rsidRPr="00213C2B">
        <w:rPr>
          <w:rFonts w:ascii="Palatino Linotype" w:eastAsia="Palatino Linotype" w:hAnsi="Palatino Linotype" w:cs="Palatino Linotype"/>
          <w:sz w:val="22"/>
          <w:szCs w:val="22"/>
        </w:rPr>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055B6C0A"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p>
    <w:p w14:paraId="1F4C745B"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3188DCA" w14:textId="77777777" w:rsidR="00683C79" w:rsidRPr="00213C2B" w:rsidRDefault="00683C79" w:rsidP="00683C79">
      <w:pPr>
        <w:ind w:left="567" w:right="-7"/>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70046A34" w14:textId="77777777" w:rsidR="00683C79" w:rsidRPr="00213C2B" w:rsidRDefault="00683C79" w:rsidP="00683C79">
      <w:pPr>
        <w:ind w:left="567" w:right="560"/>
        <w:jc w:val="both"/>
        <w:rPr>
          <w:rFonts w:ascii="Palatino Linotype" w:eastAsia="Palatino Linotype" w:hAnsi="Palatino Linotype" w:cs="Palatino Linotype"/>
          <w:b/>
          <w:i/>
          <w:sz w:val="22"/>
          <w:szCs w:val="22"/>
        </w:rPr>
      </w:pPr>
      <w:r w:rsidRPr="00213C2B">
        <w:rPr>
          <w:rFonts w:ascii="Palatino Linotype" w:eastAsia="Palatino Linotype" w:hAnsi="Palatino Linotype" w:cs="Palatino Linotype"/>
          <w:b/>
          <w:i/>
          <w:sz w:val="22"/>
          <w:szCs w:val="22"/>
        </w:rPr>
        <w:t>XXI. La información curricular, desde el nivel de jefe de departamento o equivalente, hasta el titular del sujeto obligado, así como, en su caso, las sanciones administrativas de que haya sido objeto;”</w:t>
      </w:r>
    </w:p>
    <w:p w14:paraId="746B3556" w14:textId="77777777" w:rsidR="00683C79" w:rsidRPr="00213C2B" w:rsidRDefault="00683C79" w:rsidP="00683C79">
      <w:pPr>
        <w:ind w:left="567" w:right="-7"/>
        <w:jc w:val="both"/>
        <w:rPr>
          <w:rFonts w:ascii="Palatino Linotype" w:eastAsia="Palatino Linotype" w:hAnsi="Palatino Linotype" w:cs="Palatino Linotype"/>
          <w:sz w:val="22"/>
          <w:szCs w:val="22"/>
        </w:rPr>
      </w:pPr>
    </w:p>
    <w:p w14:paraId="4FEA2C89"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lastRenderedPageBreak/>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65BB6D31"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p>
    <w:p w14:paraId="6258E071" w14:textId="77777777" w:rsidR="00683C79" w:rsidRPr="00213C2B" w:rsidRDefault="00683C79" w:rsidP="00683C79">
      <w:pPr>
        <w:ind w:left="567" w:right="560"/>
        <w:jc w:val="both"/>
        <w:rPr>
          <w:rFonts w:ascii="Palatino Linotype" w:eastAsia="Palatino Linotype" w:hAnsi="Palatino Linotype" w:cs="Palatino Linotype"/>
          <w:b/>
          <w:i/>
          <w:sz w:val="22"/>
          <w:szCs w:val="22"/>
        </w:rPr>
      </w:pPr>
      <w:r w:rsidRPr="00213C2B">
        <w:rPr>
          <w:rFonts w:ascii="Palatino Linotype" w:eastAsia="Palatino Linotype" w:hAnsi="Palatino Linotype" w:cs="Palatino Linotype"/>
          <w:i/>
          <w:sz w:val="22"/>
          <w:szCs w:val="22"/>
        </w:rPr>
        <w:t xml:space="preserve"> “</w:t>
      </w:r>
      <w:r w:rsidRPr="00213C2B">
        <w:rPr>
          <w:rFonts w:ascii="Palatino Linotype" w:eastAsia="Palatino Linotype" w:hAnsi="Palatino Linotype" w:cs="Palatino Linotype"/>
          <w:b/>
          <w:i/>
          <w:sz w:val="22"/>
          <w:szCs w:val="22"/>
        </w:rPr>
        <w:t xml:space="preserve">XVII. La información curricular desde el nivel de jefe de departamento o equivalente hasta el titular del sujeto obligado, así como, en su caso, las sanciones administrativas de que haya sido objeto. </w:t>
      </w:r>
    </w:p>
    <w:p w14:paraId="06A7419F"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598D19D2"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15247BD0"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Por cada servidor(a) público(a) se deberá especificar si ha sido acreedor a sanciones administrativas definitivas y que hayan sido aplicadas por autoridad u organismo competente. </w:t>
      </w:r>
    </w:p>
    <w:p w14:paraId="33AE8AF8"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Periodo de actualización: trimestral </w:t>
      </w:r>
    </w:p>
    <w:p w14:paraId="4A160C9B"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En su caso, 15 días hábiles después de alguna modificación a la información de los servidores públicos que integran el sujeto obligado, así como su información curricular.</w:t>
      </w:r>
    </w:p>
    <w:p w14:paraId="4AEE7F35"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Conservar en el sitio de Internet: información vigente </w:t>
      </w:r>
    </w:p>
    <w:p w14:paraId="3A92F97C"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Aplica a: todos los sujetos obligados”</w:t>
      </w:r>
    </w:p>
    <w:p w14:paraId="3379CCBC"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62B01519"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Criterios sustantivos de contenido </w:t>
      </w:r>
    </w:p>
    <w:p w14:paraId="182640E4"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 1 Ejercicio. </w:t>
      </w:r>
    </w:p>
    <w:p w14:paraId="0E943862"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6743BB00"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 2 Periodo que se informa (fecha de inicio y fecha de término con el formato día/mes/año). </w:t>
      </w:r>
    </w:p>
    <w:p w14:paraId="2C69E011"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 3 Denominación del puesto (de acuerdo con el catálogo que en su caso regule la actividad del sujeto obligado). La información debe publicarse con perspectiva de género59, en caso de que el catálogo que regule al sujeto obligado no contenga redacción </w:t>
      </w:r>
      <w:r w:rsidRPr="00213C2B">
        <w:rPr>
          <w:rFonts w:ascii="Palatino Linotype" w:eastAsia="Palatino Linotype" w:hAnsi="Palatino Linotype" w:cs="Palatino Linotype"/>
          <w:i/>
          <w:sz w:val="22"/>
          <w:szCs w:val="22"/>
        </w:rPr>
        <w:lastRenderedPageBreak/>
        <w:t xml:space="preserve">con perspectiva de género, se incluirá la alternativa incluyente y no sexista entre paréntesis o corchetes. </w:t>
      </w:r>
    </w:p>
    <w:p w14:paraId="74C5C9AF"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62D732C9"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 4 Denominación del cargo (de conformidad con el nombramiento otorgado). </w:t>
      </w:r>
    </w:p>
    <w:p w14:paraId="74C43EBB"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27A7737C"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 5 Nombre de la persona servidora pública, integrante y/o, miembro del sujeto obligado, y/o persona que desempeñe un empleo, cargo o comisión y/o ejerza actos de autoridad (nombre[s], primer apellido, segundo apellido). </w:t>
      </w:r>
    </w:p>
    <w:p w14:paraId="5E063715"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2F7C1512"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 6 Sexo (catálogo): Mujer/Hombre. </w:t>
      </w:r>
    </w:p>
    <w:p w14:paraId="4641115B"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4943A447"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 7 Área de adscripción (de acuerdo con el catálogo que en su caso regule la actividad del sujeto obligado). </w:t>
      </w:r>
    </w:p>
    <w:p w14:paraId="430217ED"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425CBAA9"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Respecto a la información curricular de la persona servidora pública y/o persona que desempeñe un empleo, cargo o comisión en el sujeto obligado se deberá publicar: </w:t>
      </w:r>
    </w:p>
    <w:p w14:paraId="7A71BDE2"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788E74CB"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 8 Escolaridad, nivel máximo de estudios concluido y comprobable (catálogo): Ninguno/Primaria/Secundaria/Bachillerato/Carrera. técnica/Licenciatura/Maestría/Doctorado/Posdoctorado/Especialización. </w:t>
      </w:r>
    </w:p>
    <w:p w14:paraId="0C238CF4"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4AE33432"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 9 Carrera genérica, en su caso. </w:t>
      </w:r>
    </w:p>
    <w:p w14:paraId="09564DEA"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4EF7C520"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Respecto de la experiencia laboral especificar, al menos, los tres últimos empleos, en donde se indique: </w:t>
      </w:r>
    </w:p>
    <w:p w14:paraId="12524288"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78CF1014"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 10 Periodo (mes/año de inicio y mes/año de conclusión). </w:t>
      </w:r>
    </w:p>
    <w:p w14:paraId="3AA8C3B4"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7768B4B7"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 11 Denominación de la institución o empresa. </w:t>
      </w:r>
    </w:p>
    <w:p w14:paraId="06E9D901"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 12 Cargo o puesto desempeñado. </w:t>
      </w:r>
    </w:p>
    <w:p w14:paraId="5436AD0A"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Criterio 13 Campo de experiencia. </w:t>
      </w:r>
    </w:p>
    <w:p w14:paraId="509942E1" w14:textId="77777777" w:rsidR="00683C79" w:rsidRPr="00213C2B" w:rsidRDefault="00683C79" w:rsidP="00683C79">
      <w:pPr>
        <w:ind w:left="567" w:right="560"/>
        <w:jc w:val="both"/>
        <w:rPr>
          <w:rFonts w:ascii="Palatino Linotype" w:eastAsia="Palatino Linotype" w:hAnsi="Palatino Linotype" w:cs="Palatino Linotype"/>
          <w:i/>
          <w:sz w:val="22"/>
          <w:szCs w:val="22"/>
        </w:rPr>
      </w:pPr>
    </w:p>
    <w:p w14:paraId="22A7A14F" w14:textId="77777777" w:rsidR="00683C79" w:rsidRPr="00213C2B" w:rsidRDefault="00683C79" w:rsidP="00683C79">
      <w:pPr>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Criterio 14 Hipervínculo al documento que contenga la información relativa a la trayectoria</w:t>
      </w:r>
      <w:r w:rsidRPr="00213C2B">
        <w:rPr>
          <w:rFonts w:ascii="Palatino Linotype" w:eastAsia="Palatino Linotype" w:hAnsi="Palatino Linotype" w:cs="Palatino Linotype"/>
          <w:i/>
          <w:sz w:val="22"/>
          <w:szCs w:val="22"/>
          <w:vertAlign w:val="superscript"/>
        </w:rPr>
        <w:t>60</w:t>
      </w:r>
      <w:r w:rsidRPr="00213C2B">
        <w:rPr>
          <w:rFonts w:ascii="Palatino Linotype" w:eastAsia="Palatino Linotype" w:hAnsi="Palatino Linotype" w:cs="Palatino Linotype"/>
          <w:i/>
          <w:sz w:val="22"/>
          <w:szCs w:val="22"/>
        </w:rPr>
        <w:t xml:space="preserve"> de la persona servidora pública, que deberá contener, además de los datos mencionados en los criterios anteriores, información adicional respecto a la trayectoria académica, profesional o laboral que acredite su capacidad y habilidades o pericia para ocupar el cargo público.”</w:t>
      </w:r>
    </w:p>
    <w:p w14:paraId="13E418F0" w14:textId="77777777" w:rsidR="00683C79" w:rsidRPr="00213C2B" w:rsidRDefault="00683C79" w:rsidP="00683C79">
      <w:pPr>
        <w:ind w:left="567" w:right="560"/>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  </w:t>
      </w:r>
    </w:p>
    <w:p w14:paraId="309D5C5F" w14:textId="77777777" w:rsidR="00683C79" w:rsidRPr="00213C2B" w:rsidRDefault="00683C79" w:rsidP="00683C79">
      <w:pPr>
        <w:spacing w:line="360" w:lineRule="auto"/>
        <w:ind w:right="-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lastRenderedPageBreak/>
        <w:t xml:space="preserve">Como se aprecia de lo anterior, lo sujetos obligados deben publicar la información curricular desde el nivel del jefe de departamento o equivalente hasta el titular del </w:t>
      </w:r>
      <w:r w:rsidRPr="00213C2B">
        <w:rPr>
          <w:rFonts w:ascii="Palatino Linotype" w:eastAsia="Palatino Linotype" w:hAnsi="Palatino Linotype" w:cs="Palatino Linotype"/>
          <w:b/>
          <w:sz w:val="22"/>
          <w:szCs w:val="22"/>
        </w:rPr>
        <w:t>Sujeto Obligado</w:t>
      </w:r>
      <w:r w:rsidRPr="00213C2B">
        <w:rPr>
          <w:rFonts w:ascii="Palatino Linotype" w:eastAsia="Palatino Linotype" w:hAnsi="Palatino Linotype" w:cs="Palatino Linotype"/>
          <w:sz w:val="22"/>
          <w:szCs w:val="22"/>
        </w:rPr>
        <w:t>, y en cuanto a la información que de manera medular se debe publicar conforme los criterios sustantivos, se encuentran: la denominación del puesto o cargo actual, el nombre completo del servidor público, su área de adscripción, la escolaridad o su nivel máximo de estudios, la carrera genérica, en su caso, así como la información de los últimos empleos que tuvo el servidor público.</w:t>
      </w:r>
    </w:p>
    <w:p w14:paraId="1FED704C" w14:textId="77777777" w:rsidR="00683C79" w:rsidRPr="00213C2B" w:rsidRDefault="00683C79" w:rsidP="00683C79">
      <w:pPr>
        <w:spacing w:line="360" w:lineRule="auto"/>
        <w:jc w:val="both"/>
        <w:rPr>
          <w:rFonts w:ascii="Palatino Linotype" w:eastAsia="Palatino Linotype" w:hAnsi="Palatino Linotype" w:cs="Palatino Linotype"/>
          <w:sz w:val="22"/>
          <w:szCs w:val="22"/>
        </w:rPr>
      </w:pPr>
    </w:p>
    <w:p w14:paraId="72F9C788" w14:textId="2A9DD6BB" w:rsidR="00683C79" w:rsidRPr="00213C2B" w:rsidRDefault="00683C79" w:rsidP="00683C79">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En cuanto hace a</w:t>
      </w:r>
      <w:r w:rsidR="00997EA0" w:rsidRPr="00213C2B">
        <w:rPr>
          <w:rFonts w:ascii="Palatino Linotype" w:eastAsia="Palatino Linotype" w:hAnsi="Palatino Linotype" w:cs="Palatino Linotype"/>
          <w:sz w:val="22"/>
          <w:szCs w:val="22"/>
        </w:rPr>
        <w:t xml:space="preserve"> este punto, el Sujeto Obligado, mediante informe justificado proporcionó el Currículum Vitae de María Cristina Viveros </w:t>
      </w:r>
      <w:proofErr w:type="spellStart"/>
      <w:r w:rsidR="00997EA0" w:rsidRPr="00213C2B">
        <w:rPr>
          <w:rFonts w:ascii="Palatino Linotype" w:eastAsia="Palatino Linotype" w:hAnsi="Palatino Linotype" w:cs="Palatino Linotype"/>
          <w:sz w:val="22"/>
          <w:szCs w:val="22"/>
        </w:rPr>
        <w:t>Melendez</w:t>
      </w:r>
      <w:proofErr w:type="spellEnd"/>
      <w:r w:rsidR="009F04EA" w:rsidRPr="00213C2B">
        <w:rPr>
          <w:rFonts w:ascii="Palatino Linotype" w:eastAsia="Palatino Linotype" w:hAnsi="Palatino Linotype" w:cs="Palatino Linotype"/>
          <w:sz w:val="22"/>
          <w:szCs w:val="22"/>
        </w:rPr>
        <w:t xml:space="preserve"> y de Valentín Ramírez Martínez, no obstante, se advierte que se dejaron datos personales susceptibles de ser clasificados como confidenciales, en términos de la fracción I del artículo 143 de la Ley de Transparencia y Acceso a la Información Pública del Estado de México y Municipios, los cuales son los siguientes: </w:t>
      </w:r>
    </w:p>
    <w:p w14:paraId="044393F6" w14:textId="77777777" w:rsidR="009F04EA" w:rsidRPr="00213C2B" w:rsidRDefault="009F04EA" w:rsidP="00683C79">
      <w:pPr>
        <w:spacing w:line="360" w:lineRule="auto"/>
        <w:jc w:val="both"/>
        <w:rPr>
          <w:rFonts w:ascii="Palatino Linotype" w:eastAsia="Palatino Linotype" w:hAnsi="Palatino Linotype" w:cs="Palatino Linotype"/>
          <w:sz w:val="22"/>
          <w:szCs w:val="22"/>
        </w:rPr>
      </w:pPr>
    </w:p>
    <w:p w14:paraId="000928A6" w14:textId="77777777" w:rsidR="003C53DA" w:rsidRPr="00213C2B" w:rsidRDefault="00B5243B" w:rsidP="003C53DA">
      <w:pPr>
        <w:pStyle w:val="Prrafodelista"/>
        <w:numPr>
          <w:ilvl w:val="0"/>
          <w:numId w:val="23"/>
        </w:numPr>
        <w:spacing w:line="360" w:lineRule="auto"/>
        <w:ind w:left="567"/>
        <w:jc w:val="both"/>
        <w:rPr>
          <w:rFonts w:ascii="Palatino Linotype" w:eastAsia="Palatino Linotype" w:hAnsi="Palatino Linotype" w:cs="Palatino Linotype"/>
        </w:rPr>
      </w:pPr>
      <w:r w:rsidRPr="00213C2B">
        <w:rPr>
          <w:rFonts w:ascii="Palatino Linotype" w:eastAsia="Calibri" w:hAnsi="Palatino Linotype" w:cs="Tahoma"/>
          <w:b/>
          <w:bCs/>
        </w:rPr>
        <w:t xml:space="preserve">Nombre de particulares. </w:t>
      </w:r>
      <w:r w:rsidRPr="00213C2B">
        <w:rPr>
          <w:rFonts w:ascii="Palatino Linotype" w:eastAsia="Calibri" w:hAnsi="Palatino Linotype" w:cs="Tahoma"/>
          <w:bCs/>
        </w:rPr>
        <w:t xml:space="preserve">Es de mencionar que en términos de los artículos 2.3, 2.13 y 2.14 del Código civil del Estado de México, el nombre es un atributo de la personalidad que designa e individualiza a una persona, conformado por el sustantivo propio y el primer apellido del padre y el primer apellido de la madre, en el orden que, de común acuerdo determinen. En ese sentido el nombre permite identificar a una persona y conocer su filiación, ya que mediante los apellidos puede determinarse su parentesco, es así que, en términos generales, este dato se considera susceptible de clasificarse como dato personal en términos del artículo 143, fracción I, de la Ley de Transparencia y Acceso a la Información Pública del Estado de México y Municipios, sin embargo, cuando una persona ostenta una calidad de servidor público, por regla general,  </w:t>
      </w:r>
      <w:r w:rsidRPr="00213C2B">
        <w:rPr>
          <w:rFonts w:ascii="Palatino Linotype" w:hAnsi="Palatino Linotype" w:cs="Tahoma"/>
        </w:rPr>
        <w:t xml:space="preserve">es información de naturaleza pública, esto de acuerdo con lo que establecen la fracción </w:t>
      </w:r>
      <w:r w:rsidRPr="00213C2B">
        <w:rPr>
          <w:rFonts w:ascii="Palatino Linotype" w:hAnsi="Palatino Linotype" w:cs="Tahoma"/>
        </w:rPr>
        <w:lastRenderedPageBreak/>
        <w:t xml:space="preserve">VII  del artículo 92 de la Ley de Transparencia y Acceso a la Información Pública del Estado de México y Municipios. </w:t>
      </w:r>
    </w:p>
    <w:p w14:paraId="786892EB" w14:textId="1911F47D" w:rsidR="003C53DA" w:rsidRPr="00213C2B" w:rsidRDefault="003C53DA" w:rsidP="003C53DA">
      <w:pPr>
        <w:pStyle w:val="Prrafodelista"/>
        <w:numPr>
          <w:ilvl w:val="0"/>
          <w:numId w:val="23"/>
        </w:numPr>
        <w:spacing w:line="360" w:lineRule="auto"/>
        <w:ind w:left="567"/>
        <w:jc w:val="both"/>
        <w:rPr>
          <w:rFonts w:ascii="Palatino Linotype" w:eastAsia="Palatino Linotype" w:hAnsi="Palatino Linotype" w:cs="Palatino Linotype"/>
        </w:rPr>
      </w:pPr>
      <w:r w:rsidRPr="00213C2B">
        <w:rPr>
          <w:rFonts w:ascii="Palatino Linotype" w:eastAsia="Palatino Linotype" w:hAnsi="Palatino Linotype" w:cs="Palatino Linotype"/>
          <w:b/>
        </w:rPr>
        <w:t>Fecha de nacimiento y/o edad.</w:t>
      </w:r>
      <w:r w:rsidRPr="00213C2B">
        <w:rPr>
          <w:rFonts w:ascii="Palatino Linotype" w:eastAsia="Palatino Linotype" w:hAnsi="Palatino Linotype" w:cs="Palatino Linotype"/>
        </w:rPr>
        <w:t xml:space="preserve"> Respecto a estos, es de destacar que son datos personales confidenciales, </w:t>
      </w:r>
      <w:r w:rsidRPr="00213C2B">
        <w:rPr>
          <w:rFonts w:ascii="Palatino Linotype" w:hAnsi="Palatino Linotype"/>
        </w:rPr>
        <w:t xml:space="preserve">toda vez que, los mismos consisten en información concerniente a una persona física identificada o identificable. Ambos datos están estrechamente relacionados, toda vez que, al dar a conocer la fecha de nacimiento, se revela la edad de una persona y, como se mencionó la edad es un dato susceptible de ser clasificado en términos </w:t>
      </w:r>
      <w:r w:rsidRPr="00213C2B">
        <w:rPr>
          <w:rFonts w:ascii="Palatino Linotype" w:eastAsia="Calibri" w:hAnsi="Palatino Linotype" w:cs="Tahoma"/>
          <w:bCs/>
        </w:rPr>
        <w:t xml:space="preserve">del artículo 143, fracción I, de la Ley de Transparencia y Acceso a la Información Pública del Estado de México y Municipios. </w:t>
      </w:r>
    </w:p>
    <w:p w14:paraId="22E19DBF" w14:textId="77777777" w:rsidR="00683C79" w:rsidRPr="00213C2B" w:rsidRDefault="00683C79" w:rsidP="003C53DA">
      <w:pPr>
        <w:spacing w:line="360" w:lineRule="auto"/>
        <w:jc w:val="both"/>
        <w:rPr>
          <w:rFonts w:ascii="Palatino Linotype" w:eastAsia="Palatino Linotype" w:hAnsi="Palatino Linotype" w:cs="Palatino Linotype"/>
        </w:rPr>
      </w:pPr>
    </w:p>
    <w:p w14:paraId="45BDD438" w14:textId="510752D5" w:rsidR="003C53DA" w:rsidRPr="00213C2B" w:rsidRDefault="003C53DA" w:rsidP="003C53DA">
      <w:pPr>
        <w:spacing w:line="360" w:lineRule="auto"/>
        <w:jc w:val="both"/>
        <w:rPr>
          <w:rFonts w:ascii="Palatino Linotype" w:eastAsia="Palatino Linotype" w:hAnsi="Palatino Linotype" w:cs="Palatino Linotype"/>
          <w:sz w:val="22"/>
        </w:rPr>
      </w:pPr>
      <w:r w:rsidRPr="00213C2B">
        <w:rPr>
          <w:rFonts w:ascii="Palatino Linotype" w:eastAsia="Palatino Linotype" w:hAnsi="Palatino Linotype" w:cs="Palatino Linotype"/>
          <w:sz w:val="22"/>
        </w:rPr>
        <w:t xml:space="preserve">En ese sentido, debido a que en los Currículum Vitae que se proporcionaron a través del informe justificado, se dejaron a la vista datos susceptibles de ser clasificados como confidenciales en términos del artículo 143, fracción I, de la Ley de Transparencia y Acceso a la Información Pública del Estado de México y Municipios, se determina ordenar nuevamente los documentos entregados mediante informe </w:t>
      </w:r>
      <w:r w:rsidR="005A41D4" w:rsidRPr="00213C2B">
        <w:rPr>
          <w:rFonts w:ascii="Palatino Linotype" w:eastAsia="Palatino Linotype" w:hAnsi="Palatino Linotype" w:cs="Palatino Linotype"/>
          <w:sz w:val="22"/>
        </w:rPr>
        <w:t xml:space="preserve">justificado en versión pública. </w:t>
      </w:r>
    </w:p>
    <w:p w14:paraId="3A62A1DE" w14:textId="77777777" w:rsidR="003C53DA" w:rsidRPr="00213C2B" w:rsidRDefault="003C53DA" w:rsidP="003C53DA">
      <w:pPr>
        <w:spacing w:line="360" w:lineRule="auto"/>
        <w:jc w:val="both"/>
        <w:rPr>
          <w:rFonts w:ascii="Palatino Linotype" w:eastAsia="Palatino Linotype" w:hAnsi="Palatino Linotype" w:cs="Palatino Linotype"/>
          <w:sz w:val="22"/>
        </w:rPr>
      </w:pPr>
    </w:p>
    <w:p w14:paraId="74E89CC2" w14:textId="1C840E6D" w:rsidR="003C53DA" w:rsidRPr="00213C2B" w:rsidRDefault="003C53DA" w:rsidP="003C53DA">
      <w:pPr>
        <w:spacing w:line="360" w:lineRule="auto"/>
        <w:jc w:val="both"/>
        <w:rPr>
          <w:rFonts w:ascii="Palatino Linotype" w:eastAsia="Palatino Linotype" w:hAnsi="Palatino Linotype" w:cs="Palatino Linotype"/>
          <w:sz w:val="22"/>
        </w:rPr>
      </w:pPr>
      <w:r w:rsidRPr="00213C2B">
        <w:rPr>
          <w:rFonts w:ascii="Palatino Linotype" w:eastAsia="Palatino Linotype" w:hAnsi="Palatino Linotype" w:cs="Palatino Linotype"/>
          <w:sz w:val="22"/>
        </w:rPr>
        <w:t xml:space="preserve">Por último, es de mencionar que, se colige que, los documentos proporcionados son los que obran en los archivos del Sujeto Obligado, por lo que, en términos del artículo 12 de la Ley de Transparencia y Acceso a la Información Pública del Estado de México y Municipios, los sujetos obligados solo se encuentran constreñidos a entregar la información que se les requiera, tal como obre en sus archivos. </w:t>
      </w:r>
    </w:p>
    <w:p w14:paraId="1C385C90" w14:textId="31D63BA1" w:rsidR="003C53DA" w:rsidRPr="00213C2B" w:rsidRDefault="003C53DA" w:rsidP="00683C79">
      <w:pPr>
        <w:spacing w:line="360" w:lineRule="auto"/>
        <w:ind w:right="51"/>
        <w:jc w:val="both"/>
        <w:rPr>
          <w:rFonts w:ascii="Palatino Linotype" w:eastAsia="Palatino Linotype" w:hAnsi="Palatino Linotype" w:cs="Palatino Linotype"/>
          <w:sz w:val="22"/>
          <w:szCs w:val="22"/>
        </w:rPr>
      </w:pPr>
    </w:p>
    <w:p w14:paraId="02BA6955" w14:textId="44678D30" w:rsidR="00390340" w:rsidRPr="00213C2B" w:rsidRDefault="00390340" w:rsidP="00683C79">
      <w:pPr>
        <w:spacing w:line="360" w:lineRule="auto"/>
        <w:ind w:right="51"/>
        <w:jc w:val="both"/>
        <w:rPr>
          <w:rFonts w:ascii="Palatino Linotype" w:eastAsia="Palatino Linotype" w:hAnsi="Palatino Linotype" w:cs="Palatino Linotype"/>
          <w:sz w:val="22"/>
          <w:szCs w:val="22"/>
        </w:rPr>
      </w:pPr>
    </w:p>
    <w:p w14:paraId="53A043D4" w14:textId="4657013E" w:rsidR="00390340" w:rsidRPr="00213C2B" w:rsidRDefault="00390340" w:rsidP="00683C79">
      <w:pPr>
        <w:spacing w:line="360" w:lineRule="auto"/>
        <w:ind w:right="51"/>
        <w:jc w:val="both"/>
        <w:rPr>
          <w:rFonts w:ascii="Palatino Linotype" w:eastAsia="Palatino Linotype" w:hAnsi="Palatino Linotype" w:cs="Palatino Linotype"/>
          <w:sz w:val="22"/>
          <w:szCs w:val="22"/>
        </w:rPr>
      </w:pPr>
    </w:p>
    <w:p w14:paraId="12D79093" w14:textId="72D22433" w:rsidR="00390340" w:rsidRPr="00213C2B" w:rsidRDefault="00390340" w:rsidP="00683C79">
      <w:pPr>
        <w:spacing w:line="360" w:lineRule="auto"/>
        <w:ind w:right="51"/>
        <w:jc w:val="both"/>
        <w:rPr>
          <w:rFonts w:ascii="Palatino Linotype" w:eastAsia="Palatino Linotype" w:hAnsi="Palatino Linotype" w:cs="Palatino Linotype"/>
          <w:sz w:val="22"/>
          <w:szCs w:val="22"/>
        </w:rPr>
      </w:pPr>
    </w:p>
    <w:p w14:paraId="02C3BFB4" w14:textId="77777777" w:rsidR="00390340" w:rsidRPr="00213C2B" w:rsidRDefault="00390340" w:rsidP="00683C79">
      <w:pPr>
        <w:spacing w:line="360" w:lineRule="auto"/>
        <w:ind w:right="51"/>
        <w:jc w:val="both"/>
        <w:rPr>
          <w:rFonts w:ascii="Palatino Linotype" w:eastAsia="Palatino Linotype" w:hAnsi="Palatino Linotype" w:cs="Palatino Linotype"/>
          <w:sz w:val="22"/>
          <w:szCs w:val="22"/>
        </w:rPr>
      </w:pPr>
    </w:p>
    <w:p w14:paraId="135B2116" w14:textId="16683BE8" w:rsidR="00AD1CDB" w:rsidRPr="00213C2B" w:rsidRDefault="00AD1CDB" w:rsidP="00AD1CDB">
      <w:pPr>
        <w:pStyle w:val="Prrafodelista"/>
        <w:numPr>
          <w:ilvl w:val="0"/>
          <w:numId w:val="23"/>
        </w:numPr>
        <w:spacing w:line="360" w:lineRule="auto"/>
        <w:jc w:val="both"/>
        <w:rPr>
          <w:rFonts w:ascii="Palatino Linotype" w:eastAsia="Palatino Linotype" w:hAnsi="Palatino Linotype" w:cs="Palatino Linotype"/>
          <w:b/>
          <w:bCs/>
        </w:rPr>
      </w:pPr>
      <w:r w:rsidRPr="00213C2B">
        <w:rPr>
          <w:rFonts w:ascii="Palatino Linotype" w:eastAsia="Palatino Linotype" w:hAnsi="Palatino Linotype" w:cs="Palatino Linotype"/>
          <w:b/>
          <w:bCs/>
        </w:rPr>
        <w:lastRenderedPageBreak/>
        <w:t xml:space="preserve">Documentos que acrediten el sueldo </w:t>
      </w:r>
      <w:r w:rsidR="00A450C5" w:rsidRPr="00213C2B">
        <w:rPr>
          <w:rFonts w:ascii="Palatino Linotype" w:eastAsia="Palatino Linotype" w:hAnsi="Palatino Linotype" w:cs="Palatino Linotype"/>
          <w:b/>
          <w:bCs/>
        </w:rPr>
        <w:t xml:space="preserve">neto del servidor público. </w:t>
      </w:r>
    </w:p>
    <w:p w14:paraId="7D619298" w14:textId="77777777" w:rsidR="00A450C5" w:rsidRPr="00213C2B" w:rsidRDefault="00A450C5" w:rsidP="00A450C5">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2341C895" w14:textId="70D33711" w:rsidR="00A450C5" w:rsidRPr="00213C2B" w:rsidRDefault="00A450C5" w:rsidP="00A450C5">
      <w:pPr>
        <w:spacing w:line="360" w:lineRule="auto"/>
        <w:ind w:right="49"/>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En lo que respecta a este punto, el Glosario localizado en la página de Transparencia Presupuestaria de la Secretaría de Hacienda y Crédito Público (consultado en </w:t>
      </w:r>
      <w:hyperlink r:id="rId10">
        <w:r w:rsidRPr="00213C2B">
          <w:rPr>
            <w:rFonts w:ascii="Palatino Linotype" w:eastAsia="Palatino Linotype" w:hAnsi="Palatino Linotype" w:cs="Palatino Linotype"/>
            <w:sz w:val="22"/>
            <w:szCs w:val="22"/>
            <w:u w:val="single"/>
          </w:rPr>
          <w:t>https://www.transparenciapresupuestaria.gob.mx/es/PTP/Glosario</w:t>
        </w:r>
      </w:hyperlink>
      <w:r w:rsidRPr="00213C2B">
        <w:rPr>
          <w:rFonts w:ascii="Palatino Linotype" w:eastAsia="Palatino Linotype" w:hAnsi="Palatino Linotype" w:cs="Palatino Linotype"/>
          <w:sz w:val="22"/>
          <w:szCs w:val="22"/>
        </w:rPr>
        <w:t>), establece que:</w:t>
      </w:r>
    </w:p>
    <w:p w14:paraId="2DB8BD3E" w14:textId="77777777" w:rsidR="00A450C5" w:rsidRPr="00213C2B" w:rsidRDefault="00A450C5" w:rsidP="00A450C5">
      <w:pPr>
        <w:tabs>
          <w:tab w:val="left" w:pos="3261"/>
        </w:tabs>
        <w:spacing w:line="360" w:lineRule="auto"/>
        <w:jc w:val="both"/>
        <w:rPr>
          <w:rFonts w:ascii="Palatino Linotype" w:eastAsia="Palatino Linotype" w:hAnsi="Palatino Linotype" w:cs="Palatino Linotype"/>
          <w:sz w:val="22"/>
          <w:szCs w:val="22"/>
        </w:rPr>
      </w:pPr>
    </w:p>
    <w:p w14:paraId="2340C772" w14:textId="77777777" w:rsidR="00A450C5" w:rsidRPr="00213C2B" w:rsidRDefault="00A450C5" w:rsidP="00A450C5">
      <w:pPr>
        <w:spacing w:line="360" w:lineRule="auto"/>
        <w:jc w:val="center"/>
        <w:rPr>
          <w:rFonts w:ascii="Palatino Linotype" w:eastAsia="Palatino Linotype" w:hAnsi="Palatino Linotype" w:cs="Palatino Linotype"/>
          <w:sz w:val="22"/>
          <w:szCs w:val="22"/>
        </w:rPr>
      </w:pPr>
      <w:r w:rsidRPr="00213C2B">
        <w:rPr>
          <w:rFonts w:ascii="Palatino Linotype" w:eastAsia="Palatino Linotype" w:hAnsi="Palatino Linotype" w:cs="Palatino Linotype"/>
          <w:noProof/>
          <w:sz w:val="22"/>
          <w:szCs w:val="22"/>
          <w:lang w:val="es-MX" w:eastAsia="es-MX"/>
        </w:rPr>
        <w:drawing>
          <wp:inline distT="0" distB="0" distL="0" distR="0" wp14:anchorId="0D7D2DF9" wp14:editId="16595F42">
            <wp:extent cx="4186953" cy="1197435"/>
            <wp:effectExtent l="0" t="0" r="0" b="0"/>
            <wp:docPr id="6744007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186953" cy="1197435"/>
                    </a:xfrm>
                    <a:prstGeom prst="rect">
                      <a:avLst/>
                    </a:prstGeom>
                    <a:ln/>
                  </pic:spPr>
                </pic:pic>
              </a:graphicData>
            </a:graphic>
          </wp:inline>
        </w:drawing>
      </w:r>
    </w:p>
    <w:p w14:paraId="073024AD" w14:textId="77777777" w:rsidR="00A450C5" w:rsidRPr="00213C2B" w:rsidRDefault="00A450C5" w:rsidP="00A450C5">
      <w:pPr>
        <w:spacing w:line="360" w:lineRule="auto"/>
        <w:jc w:val="both"/>
        <w:rPr>
          <w:rFonts w:ascii="Palatino Linotype" w:eastAsia="Palatino Linotype" w:hAnsi="Palatino Linotype" w:cs="Palatino Linotype"/>
          <w:sz w:val="22"/>
          <w:szCs w:val="22"/>
        </w:rPr>
      </w:pPr>
    </w:p>
    <w:p w14:paraId="5CFBC688" w14:textId="77777777" w:rsidR="00A450C5" w:rsidRPr="00213C2B" w:rsidRDefault="00A450C5" w:rsidP="00A450C5">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De la misma manera, el Glosario de términos más usuales en la Administración Pública Federal, emitido por la Secretaría de Hacienda y Crédito Público (</w:t>
      </w:r>
      <w:hyperlink r:id="rId12">
        <w:r w:rsidRPr="00213C2B">
          <w:rPr>
            <w:rFonts w:ascii="Palatino Linotype" w:eastAsia="Palatino Linotype" w:hAnsi="Palatino Linotype" w:cs="Palatino Linotype"/>
            <w:sz w:val="22"/>
            <w:szCs w:val="22"/>
            <w:u w:val="single"/>
          </w:rPr>
          <w:t>http://www.apartados.hacienda.gob.mx/contabilidad/documentos/informe_cuenta/1998/cuenta_publica/Glosario/n.htm</w:t>
        </w:r>
      </w:hyperlink>
      <w:r w:rsidRPr="00213C2B">
        <w:rPr>
          <w:rFonts w:ascii="Palatino Linotype" w:eastAsia="Palatino Linotype" w:hAnsi="Palatino Linotype" w:cs="Palatino Linotype"/>
          <w:sz w:val="22"/>
          <w:szCs w:val="22"/>
        </w:rPr>
        <w:t>), establece que la nómina es un listado general de los trabajadores de una institución, en el cual se asientan las percepciones brutas, deducciones y alcance neto de las mismas.</w:t>
      </w:r>
    </w:p>
    <w:p w14:paraId="41FC2666" w14:textId="77777777" w:rsidR="00A450C5" w:rsidRPr="00213C2B" w:rsidRDefault="00A450C5" w:rsidP="00A450C5">
      <w:pPr>
        <w:spacing w:line="360" w:lineRule="auto"/>
        <w:jc w:val="both"/>
        <w:rPr>
          <w:rFonts w:ascii="Palatino Linotype" w:eastAsia="Palatino Linotype" w:hAnsi="Palatino Linotype" w:cs="Palatino Linotype"/>
          <w:sz w:val="22"/>
          <w:szCs w:val="22"/>
        </w:rPr>
      </w:pPr>
    </w:p>
    <w:p w14:paraId="0159EC7A" w14:textId="77777777" w:rsidR="00A450C5" w:rsidRPr="00213C2B" w:rsidRDefault="00A450C5" w:rsidP="00A450C5">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Conforme a lo anterior, se puede advertir que la nómina se puede referir a lo siguiente:</w:t>
      </w:r>
    </w:p>
    <w:p w14:paraId="71D1BA7E" w14:textId="77777777" w:rsidR="00A450C5" w:rsidRPr="00213C2B" w:rsidRDefault="00A450C5" w:rsidP="00A450C5">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 </w:t>
      </w:r>
    </w:p>
    <w:p w14:paraId="15EC5A21" w14:textId="77777777" w:rsidR="00A450C5" w:rsidRPr="00213C2B" w:rsidRDefault="00A450C5" w:rsidP="00A450C5">
      <w:pPr>
        <w:tabs>
          <w:tab w:val="left" w:pos="8222"/>
        </w:tabs>
        <w:ind w:left="567" w:right="709"/>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a)      Relación de trabajadores con las percepciones monetarias de cada uno.</w:t>
      </w:r>
    </w:p>
    <w:p w14:paraId="274A67A6" w14:textId="77777777" w:rsidR="00A450C5" w:rsidRPr="00213C2B" w:rsidRDefault="00A450C5" w:rsidP="00A450C5">
      <w:pPr>
        <w:tabs>
          <w:tab w:val="left" w:pos="8222"/>
        </w:tabs>
        <w:ind w:left="567" w:right="709"/>
        <w:jc w:val="both"/>
        <w:rPr>
          <w:rFonts w:ascii="Palatino Linotype" w:eastAsia="Palatino Linotype" w:hAnsi="Palatino Linotype" w:cs="Palatino Linotype"/>
          <w:b/>
          <w:sz w:val="22"/>
          <w:szCs w:val="22"/>
          <w:u w:val="single"/>
        </w:rPr>
      </w:pPr>
      <w:r w:rsidRPr="00213C2B">
        <w:rPr>
          <w:rFonts w:ascii="Palatino Linotype" w:eastAsia="Palatino Linotype" w:hAnsi="Palatino Linotype" w:cs="Palatino Linotype"/>
          <w:b/>
          <w:sz w:val="22"/>
          <w:szCs w:val="22"/>
          <w:u w:val="single"/>
        </w:rPr>
        <w:t>b)      Recibo individual que contiene las prestaciones y deducciones de un trabajador.</w:t>
      </w:r>
    </w:p>
    <w:p w14:paraId="6C7725F7" w14:textId="77777777" w:rsidR="00A450C5" w:rsidRPr="00213C2B" w:rsidRDefault="00A450C5" w:rsidP="00A450C5">
      <w:pPr>
        <w:tabs>
          <w:tab w:val="left" w:pos="8222"/>
        </w:tabs>
        <w:ind w:left="567" w:right="709"/>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c)       Listado general de los servidores públicos de una institución o dependencia, en el cual se asientan las percepciones brutas, deducciones y alcance neto de las mismas.</w:t>
      </w:r>
    </w:p>
    <w:p w14:paraId="31F86CB1" w14:textId="77777777" w:rsidR="00A450C5" w:rsidRPr="00213C2B" w:rsidRDefault="00A450C5" w:rsidP="00A450C5">
      <w:pPr>
        <w:spacing w:line="360" w:lineRule="auto"/>
        <w:jc w:val="both"/>
        <w:rPr>
          <w:rFonts w:ascii="Palatino Linotype" w:eastAsia="Palatino Linotype" w:hAnsi="Palatino Linotype" w:cs="Palatino Linotype"/>
          <w:sz w:val="22"/>
          <w:szCs w:val="22"/>
        </w:rPr>
      </w:pPr>
    </w:p>
    <w:p w14:paraId="226E94CD" w14:textId="77777777" w:rsidR="00A450C5" w:rsidRPr="00213C2B" w:rsidRDefault="00A450C5" w:rsidP="00A450C5">
      <w:pPr>
        <w:spacing w:line="360" w:lineRule="auto"/>
        <w:ind w:right="49"/>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lastRenderedPageBreak/>
        <w:t xml:space="preserve">Ahora bien, de conformidad con el artículo 147 de la Constitución Política del Estado Libre y Soberano de México, los trabajadores al servicio del Estado, como los miembros de los Ayuntamientos, recibirán una remuneración adecuada e irrenunciable por el desempeño de su empleo, cargo o comisión que será determinada en el presupuesto de egresos que corresponda. </w:t>
      </w:r>
    </w:p>
    <w:p w14:paraId="074F2F6D" w14:textId="77777777" w:rsidR="00A450C5" w:rsidRPr="00213C2B" w:rsidRDefault="00A450C5" w:rsidP="00A450C5">
      <w:pPr>
        <w:spacing w:line="360" w:lineRule="auto"/>
        <w:ind w:right="49"/>
        <w:jc w:val="both"/>
        <w:rPr>
          <w:rFonts w:ascii="Palatino Linotype" w:eastAsia="Palatino Linotype" w:hAnsi="Palatino Linotype" w:cs="Palatino Linotype"/>
          <w:sz w:val="22"/>
          <w:szCs w:val="22"/>
        </w:rPr>
      </w:pPr>
    </w:p>
    <w:p w14:paraId="03DB2FDC" w14:textId="77777777" w:rsidR="00A450C5" w:rsidRPr="00213C2B" w:rsidRDefault="00A450C5" w:rsidP="00A450C5">
      <w:pPr>
        <w:spacing w:line="360" w:lineRule="auto"/>
        <w:ind w:right="49"/>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0AC7B470" w14:textId="77777777" w:rsidR="00A450C5" w:rsidRPr="00213C2B" w:rsidRDefault="00A450C5" w:rsidP="00A450C5">
      <w:pPr>
        <w:spacing w:line="360" w:lineRule="auto"/>
        <w:ind w:right="49"/>
        <w:jc w:val="both"/>
        <w:rPr>
          <w:rFonts w:ascii="Palatino Linotype" w:eastAsia="Palatino Linotype" w:hAnsi="Palatino Linotype" w:cs="Palatino Linotype"/>
          <w:sz w:val="22"/>
          <w:szCs w:val="22"/>
        </w:rPr>
      </w:pPr>
    </w:p>
    <w:p w14:paraId="2A61D1EE" w14:textId="77777777" w:rsidR="00A450C5" w:rsidRPr="00213C2B" w:rsidRDefault="00A450C5" w:rsidP="00A450C5">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05BF5581" w14:textId="77777777" w:rsidR="00A450C5" w:rsidRPr="00213C2B" w:rsidRDefault="00A450C5" w:rsidP="00A450C5">
      <w:pPr>
        <w:spacing w:line="360" w:lineRule="auto"/>
        <w:ind w:right="843"/>
        <w:jc w:val="both"/>
        <w:rPr>
          <w:rFonts w:ascii="Palatino Linotype" w:eastAsia="Palatino Linotype" w:hAnsi="Palatino Linotype" w:cs="Palatino Linotype"/>
          <w:i/>
          <w:sz w:val="22"/>
          <w:szCs w:val="22"/>
        </w:rPr>
      </w:pPr>
    </w:p>
    <w:p w14:paraId="183FF8A1" w14:textId="77777777" w:rsidR="00A450C5" w:rsidRPr="00213C2B" w:rsidRDefault="00A450C5" w:rsidP="00A450C5">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Por su parte, la Ley del Trabajo de los Servidores Públicos del Estado y Municipios, en su artículo 220 K, fracciones II y IV, establece que: </w:t>
      </w:r>
    </w:p>
    <w:p w14:paraId="6931E5E5" w14:textId="77777777" w:rsidR="00A450C5" w:rsidRPr="00213C2B" w:rsidRDefault="00A450C5" w:rsidP="00A450C5">
      <w:pPr>
        <w:spacing w:line="360" w:lineRule="auto"/>
        <w:jc w:val="both"/>
        <w:rPr>
          <w:rFonts w:ascii="Palatino Linotype" w:eastAsia="Palatino Linotype" w:hAnsi="Palatino Linotype" w:cs="Palatino Linotype"/>
          <w:sz w:val="22"/>
          <w:szCs w:val="22"/>
        </w:rPr>
      </w:pPr>
    </w:p>
    <w:p w14:paraId="3A4D5EE1" w14:textId="77777777" w:rsidR="00A450C5" w:rsidRPr="00213C2B" w:rsidRDefault="00A450C5" w:rsidP="00A450C5">
      <w:pPr>
        <w:ind w:left="567" w:right="843"/>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ARTÍCULO 220 K</w:t>
      </w:r>
      <w:r w:rsidRPr="00213C2B">
        <w:rPr>
          <w:rFonts w:ascii="Palatino Linotype" w:eastAsia="Palatino Linotype" w:hAnsi="Palatino Linotype" w:cs="Palatino Linotype"/>
          <w:i/>
          <w:sz w:val="22"/>
          <w:szCs w:val="22"/>
        </w:rPr>
        <w:t>.- La institución o dependencia pública tiene la obligación de conservar y exhibir en el proceso los documentos que a continuación se precisan:</w:t>
      </w:r>
    </w:p>
    <w:p w14:paraId="453DABAA" w14:textId="77777777" w:rsidR="00A450C5" w:rsidRPr="00213C2B" w:rsidRDefault="00A450C5" w:rsidP="00A450C5">
      <w:pPr>
        <w:ind w:left="567" w:right="843"/>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69EF6EFF" w14:textId="77777777" w:rsidR="00A450C5" w:rsidRPr="00213C2B" w:rsidRDefault="00A450C5" w:rsidP="00A450C5">
      <w:pPr>
        <w:ind w:left="567" w:right="843"/>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II. Recibos de pagos de salarios o las constancias documentales del pago de salario cuando sea por depósito o mediante información electrónica;</w:t>
      </w:r>
    </w:p>
    <w:p w14:paraId="21822F77" w14:textId="77777777" w:rsidR="00A450C5" w:rsidRPr="00213C2B" w:rsidRDefault="00A450C5" w:rsidP="00A450C5">
      <w:pPr>
        <w:ind w:left="567" w:right="843"/>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7B2DF6DA" w14:textId="3943BE5B" w:rsidR="00A450C5" w:rsidRPr="00213C2B" w:rsidRDefault="00A450C5" w:rsidP="003C53DA">
      <w:pPr>
        <w:ind w:left="567" w:right="843"/>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IV. Recibos o las constancias de </w:t>
      </w:r>
      <w:proofErr w:type="spellStart"/>
      <w:r w:rsidRPr="00213C2B">
        <w:rPr>
          <w:rFonts w:ascii="Palatino Linotype" w:eastAsia="Palatino Linotype" w:hAnsi="Palatino Linotype" w:cs="Palatino Linotype"/>
          <w:i/>
          <w:sz w:val="22"/>
          <w:szCs w:val="22"/>
        </w:rPr>
        <w:t>deposito</w:t>
      </w:r>
      <w:proofErr w:type="spellEnd"/>
      <w:r w:rsidRPr="00213C2B">
        <w:rPr>
          <w:rFonts w:ascii="Palatino Linotype" w:eastAsia="Palatino Linotype" w:hAnsi="Palatino Linotype" w:cs="Palatino Linotype"/>
          <w:i/>
          <w:sz w:val="22"/>
          <w:szCs w:val="22"/>
        </w:rPr>
        <w:t xml:space="preserve"> o del medio de información magnética o electrónica que sean utilizadas para el pago de salarios, prima vacacional, aguinaldo y demás prestaciones establecidas en la presente ley; </w:t>
      </w:r>
    </w:p>
    <w:p w14:paraId="2D640AE6" w14:textId="77777777" w:rsidR="00A450C5" w:rsidRPr="00213C2B" w:rsidRDefault="00A450C5" w:rsidP="00A450C5">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lastRenderedPageBreak/>
        <w:t xml:space="preserve">Es decir, del precepto normativo se advierte que entre los documentos que tiene la obligación de conservar el Sujeto Obligado, se encuentran los </w:t>
      </w:r>
      <w:r w:rsidRPr="00213C2B">
        <w:rPr>
          <w:rFonts w:ascii="Palatino Linotype" w:eastAsia="Palatino Linotype" w:hAnsi="Palatino Linotype" w:cs="Palatino Linotype"/>
          <w:b/>
          <w:bCs/>
          <w:sz w:val="22"/>
          <w:szCs w:val="22"/>
          <w:u w:val="single"/>
        </w:rPr>
        <w:t>recibos de pago de salarios o las constancias documentales del pago de sueldos</w:t>
      </w:r>
      <w:r w:rsidRPr="00213C2B">
        <w:rPr>
          <w:rFonts w:ascii="Palatino Linotype" w:eastAsia="Palatino Linotype" w:hAnsi="Palatino Linotype" w:cs="Palatino Linotype"/>
          <w:sz w:val="22"/>
          <w:szCs w:val="22"/>
        </w:rPr>
        <w:t>,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7202DD36" w14:textId="77777777" w:rsidR="00A450C5" w:rsidRPr="00213C2B" w:rsidRDefault="00A450C5" w:rsidP="00A450C5">
      <w:pPr>
        <w:spacing w:line="360" w:lineRule="auto"/>
        <w:ind w:right="49"/>
        <w:jc w:val="both"/>
        <w:rPr>
          <w:rFonts w:ascii="Palatino Linotype" w:eastAsia="Palatino Linotype" w:hAnsi="Palatino Linotype" w:cs="Palatino Linotype"/>
          <w:sz w:val="22"/>
          <w:szCs w:val="22"/>
        </w:rPr>
      </w:pPr>
    </w:p>
    <w:p w14:paraId="72ED61A4" w14:textId="77777777" w:rsidR="00A450C5" w:rsidRPr="00213C2B" w:rsidRDefault="00A450C5" w:rsidP="00A450C5">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En lo que hace a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17C7C88B" w14:textId="77777777" w:rsidR="00A450C5" w:rsidRPr="00213C2B" w:rsidRDefault="00A450C5" w:rsidP="00A450C5">
      <w:pPr>
        <w:spacing w:line="360" w:lineRule="auto"/>
        <w:jc w:val="both"/>
        <w:rPr>
          <w:rFonts w:ascii="Palatino Linotype" w:eastAsia="Palatino Linotype" w:hAnsi="Palatino Linotype" w:cs="Palatino Linotype"/>
          <w:sz w:val="22"/>
          <w:szCs w:val="22"/>
        </w:rPr>
      </w:pPr>
    </w:p>
    <w:p w14:paraId="666528A0" w14:textId="77777777" w:rsidR="00A450C5" w:rsidRPr="00213C2B" w:rsidRDefault="00A450C5" w:rsidP="00A450C5">
      <w:pPr>
        <w:ind w:left="567" w:right="843"/>
        <w:jc w:val="center"/>
        <w:rPr>
          <w:rFonts w:ascii="Palatino Linotype" w:eastAsia="Palatino Linotype" w:hAnsi="Palatino Linotype" w:cs="Palatino Linotype"/>
          <w:b/>
          <w:i/>
          <w:sz w:val="22"/>
          <w:szCs w:val="22"/>
        </w:rPr>
      </w:pPr>
      <w:r w:rsidRPr="00213C2B">
        <w:rPr>
          <w:rFonts w:ascii="Palatino Linotype" w:eastAsia="Palatino Linotype" w:hAnsi="Palatino Linotype" w:cs="Palatino Linotype"/>
          <w:b/>
          <w:i/>
          <w:sz w:val="22"/>
          <w:szCs w:val="22"/>
        </w:rPr>
        <w:t>Ley General de Transparencia y Acceso a la Información Pública</w:t>
      </w:r>
    </w:p>
    <w:p w14:paraId="51D481CD" w14:textId="77777777" w:rsidR="00A450C5" w:rsidRPr="00213C2B" w:rsidRDefault="00A450C5" w:rsidP="00A450C5">
      <w:pPr>
        <w:ind w:left="567" w:right="843"/>
        <w:jc w:val="both"/>
        <w:rPr>
          <w:rFonts w:ascii="Palatino Linotype" w:eastAsia="Palatino Linotype" w:hAnsi="Palatino Linotype" w:cs="Palatino Linotype"/>
          <w:i/>
          <w:sz w:val="22"/>
          <w:szCs w:val="22"/>
        </w:rPr>
      </w:pPr>
    </w:p>
    <w:p w14:paraId="60848317" w14:textId="77777777" w:rsidR="00A450C5" w:rsidRPr="00213C2B" w:rsidRDefault="00A450C5" w:rsidP="00A450C5">
      <w:pPr>
        <w:ind w:left="567" w:right="843"/>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Artículo 70.</w:t>
      </w:r>
      <w:r w:rsidRPr="00213C2B">
        <w:rPr>
          <w:rFonts w:ascii="Palatino Linotype" w:eastAsia="Palatino Linotype" w:hAnsi="Palatino Linotype" w:cs="Palatino Linotype"/>
          <w:i/>
          <w:sz w:val="22"/>
          <w:szCs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56A5FF97" w14:textId="77777777" w:rsidR="00A450C5" w:rsidRPr="00213C2B" w:rsidRDefault="00A450C5" w:rsidP="00A450C5">
      <w:pPr>
        <w:ind w:left="567" w:right="843"/>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394B35D2" w14:textId="77777777" w:rsidR="00A450C5" w:rsidRPr="00213C2B" w:rsidRDefault="00A450C5" w:rsidP="00A450C5">
      <w:pPr>
        <w:ind w:left="567" w:right="843"/>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55C9DB2" w14:textId="77777777" w:rsidR="00A450C5" w:rsidRPr="00213C2B" w:rsidRDefault="00A450C5" w:rsidP="00A450C5">
      <w:pPr>
        <w:ind w:left="567" w:right="843"/>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1D1A786D" w14:textId="77777777" w:rsidR="00A450C5" w:rsidRPr="00213C2B" w:rsidRDefault="00A450C5" w:rsidP="00A450C5">
      <w:pPr>
        <w:ind w:left="567" w:right="843"/>
        <w:jc w:val="center"/>
        <w:rPr>
          <w:rFonts w:ascii="Palatino Linotype" w:eastAsia="Palatino Linotype" w:hAnsi="Palatino Linotype" w:cs="Palatino Linotype"/>
          <w:b/>
          <w:i/>
          <w:sz w:val="22"/>
          <w:szCs w:val="22"/>
        </w:rPr>
      </w:pPr>
      <w:r w:rsidRPr="00213C2B">
        <w:rPr>
          <w:rFonts w:ascii="Palatino Linotype" w:eastAsia="Palatino Linotype" w:hAnsi="Palatino Linotype" w:cs="Palatino Linotype"/>
          <w:b/>
          <w:i/>
          <w:sz w:val="22"/>
          <w:szCs w:val="22"/>
        </w:rPr>
        <w:t>Ley de Transparencia y Acceso a la Información Pública del Estado de México y Municipios</w:t>
      </w:r>
    </w:p>
    <w:p w14:paraId="1B8AC15F" w14:textId="77777777" w:rsidR="00A450C5" w:rsidRPr="00213C2B" w:rsidRDefault="00A450C5" w:rsidP="00A450C5">
      <w:pPr>
        <w:ind w:left="567" w:right="843"/>
        <w:jc w:val="both"/>
        <w:rPr>
          <w:rFonts w:ascii="Palatino Linotype" w:eastAsia="Palatino Linotype" w:hAnsi="Palatino Linotype" w:cs="Palatino Linotype"/>
          <w:i/>
          <w:sz w:val="22"/>
          <w:szCs w:val="22"/>
        </w:rPr>
      </w:pPr>
    </w:p>
    <w:p w14:paraId="35290FD6" w14:textId="77777777" w:rsidR="00A450C5" w:rsidRPr="00213C2B" w:rsidRDefault="00A450C5" w:rsidP="00A450C5">
      <w:pPr>
        <w:ind w:left="567" w:right="843"/>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Artículo 92.</w:t>
      </w:r>
      <w:r w:rsidRPr="00213C2B">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35152AC" w14:textId="77777777" w:rsidR="00A450C5" w:rsidRPr="00213C2B" w:rsidRDefault="00A450C5" w:rsidP="00A450C5">
      <w:pPr>
        <w:ind w:left="567" w:right="843"/>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61DD405D" w14:textId="77777777" w:rsidR="00A450C5" w:rsidRPr="00213C2B" w:rsidRDefault="00A450C5" w:rsidP="00A450C5">
      <w:pPr>
        <w:ind w:left="567" w:right="843"/>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FFB0C3F" w14:textId="77777777" w:rsidR="00A450C5" w:rsidRPr="00213C2B" w:rsidRDefault="00A450C5" w:rsidP="00A450C5">
      <w:pPr>
        <w:ind w:left="567" w:right="843"/>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6065E8F8" w14:textId="77777777" w:rsidR="00A450C5" w:rsidRPr="00213C2B" w:rsidRDefault="00A450C5" w:rsidP="00A450C5">
      <w:pPr>
        <w:spacing w:line="360" w:lineRule="auto"/>
        <w:ind w:right="134"/>
        <w:jc w:val="both"/>
        <w:rPr>
          <w:rFonts w:ascii="Palatino Linotype" w:eastAsia="Palatino Linotype" w:hAnsi="Palatino Linotype" w:cs="Palatino Linotype"/>
          <w:sz w:val="22"/>
          <w:szCs w:val="22"/>
        </w:rPr>
      </w:pPr>
    </w:p>
    <w:p w14:paraId="7D672857" w14:textId="1BED6B45" w:rsidR="00A450C5" w:rsidRPr="00213C2B" w:rsidRDefault="00A450C5" w:rsidP="00A450C5">
      <w:pPr>
        <w:spacing w:line="360" w:lineRule="auto"/>
        <w:ind w:right="134"/>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Por lo anterior, se puede apreciar que, proporcionar información relacionada con la remuneración de los servidores públicos, es información que obra en los archivos de los sujetos obligados y que se encuentra relacionada con obligaciones de transparencia, situación que constriñe a los sujetos obligados a poner a disposición de los particulares esta información de manera actualizada y permanente. </w:t>
      </w:r>
    </w:p>
    <w:p w14:paraId="70F5B501" w14:textId="517BBB49" w:rsidR="00A450C5" w:rsidRPr="00213C2B" w:rsidRDefault="00A450C5" w:rsidP="003C53DA">
      <w:pPr>
        <w:tabs>
          <w:tab w:val="left" w:pos="2925"/>
        </w:tabs>
        <w:spacing w:line="360" w:lineRule="auto"/>
        <w:ind w:right="134"/>
        <w:jc w:val="both"/>
        <w:rPr>
          <w:rFonts w:ascii="Palatino Linotype" w:eastAsia="Palatino Linotype" w:hAnsi="Palatino Linotype" w:cs="Palatino Linotype"/>
          <w:sz w:val="22"/>
          <w:szCs w:val="22"/>
        </w:rPr>
      </w:pPr>
    </w:p>
    <w:p w14:paraId="12CCBB62" w14:textId="03B123F8" w:rsidR="003C53DA" w:rsidRPr="00213C2B" w:rsidRDefault="003C53DA" w:rsidP="003C53DA">
      <w:pPr>
        <w:tabs>
          <w:tab w:val="left" w:pos="2925"/>
        </w:tabs>
        <w:spacing w:line="360" w:lineRule="auto"/>
        <w:ind w:right="134"/>
        <w:jc w:val="both"/>
        <w:rPr>
          <w:rFonts w:ascii="Palatino Linotype" w:eastAsia="Palatino Linotype" w:hAnsi="Palatino Linotype" w:cs="Palatino Linotype"/>
          <w:b/>
          <w:sz w:val="22"/>
          <w:szCs w:val="22"/>
        </w:rPr>
      </w:pPr>
      <w:r w:rsidRPr="00213C2B">
        <w:rPr>
          <w:rFonts w:ascii="Palatino Linotype" w:eastAsia="Palatino Linotype" w:hAnsi="Palatino Linotype" w:cs="Palatino Linotype"/>
          <w:sz w:val="22"/>
          <w:szCs w:val="22"/>
        </w:rPr>
        <w:t>Ahora bien, en lo que respecta a esto, se adv</w:t>
      </w:r>
      <w:r w:rsidR="008F277A" w:rsidRPr="00213C2B">
        <w:rPr>
          <w:rFonts w:ascii="Palatino Linotype" w:eastAsia="Palatino Linotype" w:hAnsi="Palatino Linotype" w:cs="Palatino Linotype"/>
          <w:sz w:val="22"/>
          <w:szCs w:val="22"/>
        </w:rPr>
        <w:t xml:space="preserve">ierte que el Sujeto Obligado mediante informe justificado </w:t>
      </w:r>
      <w:r w:rsidRPr="00213C2B">
        <w:rPr>
          <w:rFonts w:ascii="Palatino Linotype" w:eastAsia="Palatino Linotype" w:hAnsi="Palatino Linotype" w:cs="Palatino Linotype"/>
          <w:sz w:val="22"/>
          <w:szCs w:val="22"/>
        </w:rPr>
        <w:t xml:space="preserve">proporcionó dos Comprobantes Fiscales Digitales por Internet a nombre de los servidores públicos que ostentan el cargo de Titulares del IMCUFIDE como del Sistema DIF, sin embargo, esto al encontrarse inmersos dentro de los archivos que contenían los Currículum Vitae, </w:t>
      </w:r>
      <w:r w:rsidR="00AB673E" w:rsidRPr="00213C2B">
        <w:rPr>
          <w:rFonts w:ascii="Palatino Linotype" w:eastAsia="Palatino Linotype" w:hAnsi="Palatino Linotype" w:cs="Palatino Linotype"/>
          <w:b/>
          <w:sz w:val="22"/>
          <w:szCs w:val="22"/>
        </w:rPr>
        <w:t xml:space="preserve">tampoco se pudieron hacer del conocimiento de la parte Recurrente. </w:t>
      </w:r>
    </w:p>
    <w:p w14:paraId="3DBD8DAD" w14:textId="77777777" w:rsidR="008F277A" w:rsidRPr="00213C2B" w:rsidRDefault="008F277A" w:rsidP="003C53DA">
      <w:pPr>
        <w:tabs>
          <w:tab w:val="left" w:pos="2925"/>
        </w:tabs>
        <w:spacing w:line="360" w:lineRule="auto"/>
        <w:ind w:right="134"/>
        <w:jc w:val="both"/>
        <w:rPr>
          <w:rFonts w:ascii="Palatino Linotype" w:eastAsia="Palatino Linotype" w:hAnsi="Palatino Linotype" w:cs="Palatino Linotype"/>
          <w:sz w:val="22"/>
          <w:szCs w:val="22"/>
        </w:rPr>
      </w:pPr>
    </w:p>
    <w:p w14:paraId="310FD0CA" w14:textId="0A3211FC" w:rsidR="008F277A" w:rsidRPr="00213C2B" w:rsidRDefault="008F277A" w:rsidP="003C53DA">
      <w:pPr>
        <w:tabs>
          <w:tab w:val="left" w:pos="2925"/>
        </w:tabs>
        <w:spacing w:line="360" w:lineRule="auto"/>
        <w:ind w:right="134"/>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Cabe destacar que, los comprobantes se entregaron en versión pública y son relativos a la segunda quincena del mes de septiembre de dos mil veinticuatro, </w:t>
      </w:r>
      <w:r w:rsidR="00313701" w:rsidRPr="00213C2B">
        <w:rPr>
          <w:rFonts w:ascii="Palatino Linotype" w:eastAsia="Palatino Linotype" w:hAnsi="Palatino Linotype" w:cs="Palatino Linotype"/>
          <w:sz w:val="22"/>
          <w:szCs w:val="22"/>
        </w:rPr>
        <w:t xml:space="preserve">sin embargo, de </w:t>
      </w:r>
      <w:r w:rsidRPr="00213C2B">
        <w:rPr>
          <w:rFonts w:ascii="Palatino Linotype" w:eastAsia="Palatino Linotype" w:hAnsi="Palatino Linotype" w:cs="Palatino Linotype"/>
          <w:sz w:val="22"/>
          <w:szCs w:val="22"/>
        </w:rPr>
        <w:t>su análisis se advirtió que en lo que respecta a la C. María Cristina Viveros Meléndez, en el recibo enviado</w:t>
      </w:r>
      <w:r w:rsidR="00390340" w:rsidRPr="00213C2B">
        <w:rPr>
          <w:rFonts w:ascii="Palatino Linotype" w:eastAsia="Palatino Linotype" w:hAnsi="Palatino Linotype" w:cs="Palatino Linotype"/>
          <w:sz w:val="22"/>
          <w:szCs w:val="22"/>
        </w:rPr>
        <w:t xml:space="preserve"> </w:t>
      </w:r>
      <w:r w:rsidRPr="00213C2B">
        <w:rPr>
          <w:rFonts w:ascii="Palatino Linotype" w:eastAsia="Palatino Linotype" w:hAnsi="Palatino Linotype" w:cs="Palatino Linotype"/>
          <w:sz w:val="22"/>
          <w:szCs w:val="22"/>
        </w:rPr>
        <w:t xml:space="preserve">ostenta el cargo de </w:t>
      </w:r>
      <w:r w:rsidRPr="00213C2B">
        <w:rPr>
          <w:rFonts w:ascii="Palatino Linotype" w:eastAsia="Palatino Linotype" w:hAnsi="Palatino Linotype" w:cs="Palatino Linotype"/>
          <w:b/>
          <w:sz w:val="22"/>
          <w:szCs w:val="22"/>
        </w:rPr>
        <w:t>recepcionista en el departamento de Tesorería</w:t>
      </w:r>
      <w:r w:rsidRPr="00213C2B">
        <w:rPr>
          <w:rFonts w:ascii="Palatino Linotype" w:eastAsia="Palatino Linotype" w:hAnsi="Palatino Linotype" w:cs="Palatino Linotype"/>
          <w:sz w:val="22"/>
          <w:szCs w:val="22"/>
        </w:rPr>
        <w:t xml:space="preserve">, tal como se observa a continuación: </w:t>
      </w:r>
    </w:p>
    <w:p w14:paraId="3ED5F79A" w14:textId="77777777" w:rsidR="008F277A" w:rsidRPr="00213C2B" w:rsidRDefault="008F277A" w:rsidP="003C53DA">
      <w:pPr>
        <w:tabs>
          <w:tab w:val="left" w:pos="2925"/>
        </w:tabs>
        <w:spacing w:line="360" w:lineRule="auto"/>
        <w:ind w:right="134"/>
        <w:jc w:val="both"/>
        <w:rPr>
          <w:rFonts w:ascii="Palatino Linotype" w:eastAsia="Palatino Linotype" w:hAnsi="Palatino Linotype" w:cs="Palatino Linotype"/>
          <w:sz w:val="22"/>
          <w:szCs w:val="22"/>
        </w:rPr>
      </w:pPr>
    </w:p>
    <w:p w14:paraId="318891A2" w14:textId="7B65C72F" w:rsidR="008F277A" w:rsidRPr="00213C2B" w:rsidRDefault="005A41D4" w:rsidP="003C53DA">
      <w:pPr>
        <w:tabs>
          <w:tab w:val="left" w:pos="2925"/>
        </w:tabs>
        <w:spacing w:line="360" w:lineRule="auto"/>
        <w:ind w:right="134"/>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noProof/>
          <w:sz w:val="22"/>
          <w:szCs w:val="22"/>
          <w:lang w:val="es-MX" w:eastAsia="es-MX"/>
        </w:rPr>
        <mc:AlternateContent>
          <mc:Choice Requires="wps">
            <w:drawing>
              <wp:anchor distT="0" distB="0" distL="114300" distR="114300" simplePos="0" relativeHeight="251661312" behindDoc="0" locked="0" layoutInCell="1" allowOverlap="1" wp14:anchorId="51E62C91" wp14:editId="4E13E766">
                <wp:simplePos x="0" y="0"/>
                <wp:positionH relativeFrom="column">
                  <wp:posOffset>3819525</wp:posOffset>
                </wp:positionH>
                <wp:positionV relativeFrom="paragraph">
                  <wp:posOffset>570230</wp:posOffset>
                </wp:positionV>
                <wp:extent cx="1152525" cy="228600"/>
                <wp:effectExtent l="19050" t="19050" r="28575" b="19050"/>
                <wp:wrapNone/>
                <wp:docPr id="5" name="Rectángulo 5"/>
                <wp:cNvGraphicFramePr/>
                <a:graphic xmlns:a="http://schemas.openxmlformats.org/drawingml/2006/main">
                  <a:graphicData uri="http://schemas.microsoft.com/office/word/2010/wordprocessingShape">
                    <wps:wsp>
                      <wps:cNvSpPr/>
                      <wps:spPr>
                        <a:xfrm>
                          <a:off x="0" y="0"/>
                          <a:ext cx="1152525" cy="2286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85A862F" id="Rectángulo 5" o:spid="_x0000_s1026" style="position:absolute;margin-left:300.75pt;margin-top:44.9pt;width:90.7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" filled="f" strokecolor="red" strokeweight="3pt"/>
            </w:pict>
          </mc:Fallback>
        </mc:AlternateContent>
      </w:r>
      <w:r w:rsidRPr="00213C2B">
        <w:rPr>
          <w:rFonts w:ascii="Palatino Linotype" w:eastAsia="Palatino Linotype" w:hAnsi="Palatino Linotype" w:cs="Palatino Linotype"/>
          <w:noProof/>
          <w:sz w:val="22"/>
          <w:szCs w:val="22"/>
          <w:lang w:val="es-MX" w:eastAsia="es-MX"/>
        </w:rPr>
        <mc:AlternateContent>
          <mc:Choice Requires="wps">
            <w:drawing>
              <wp:anchor distT="0" distB="0" distL="114300" distR="114300" simplePos="0" relativeHeight="251659264" behindDoc="0" locked="0" layoutInCell="1" allowOverlap="1" wp14:anchorId="35C1D44E" wp14:editId="0DAB9132">
                <wp:simplePos x="0" y="0"/>
                <wp:positionH relativeFrom="column">
                  <wp:posOffset>-13335</wp:posOffset>
                </wp:positionH>
                <wp:positionV relativeFrom="paragraph">
                  <wp:posOffset>805180</wp:posOffset>
                </wp:positionV>
                <wp:extent cx="1152525" cy="228600"/>
                <wp:effectExtent l="19050" t="19050" r="28575" b="19050"/>
                <wp:wrapNone/>
                <wp:docPr id="4" name="Rectángulo 4"/>
                <wp:cNvGraphicFramePr/>
                <a:graphic xmlns:a="http://schemas.openxmlformats.org/drawingml/2006/main">
                  <a:graphicData uri="http://schemas.microsoft.com/office/word/2010/wordprocessingShape">
                    <wps:wsp>
                      <wps:cNvSpPr/>
                      <wps:spPr>
                        <a:xfrm>
                          <a:off x="0" y="0"/>
                          <a:ext cx="1152525" cy="2286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13BE918" id="Rectángulo 4" o:spid="_x0000_s1026" style="position:absolute;margin-left:-1.05pt;margin-top:63.4pt;width:90.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" filled="f" strokecolor="red" strokeweight="3pt"/>
            </w:pict>
          </mc:Fallback>
        </mc:AlternateContent>
      </w:r>
      <w:r w:rsidR="008F277A" w:rsidRPr="00213C2B">
        <w:rPr>
          <w:rFonts w:ascii="Palatino Linotype" w:eastAsia="Palatino Linotype" w:hAnsi="Palatino Linotype" w:cs="Palatino Linotype"/>
          <w:noProof/>
          <w:sz w:val="22"/>
          <w:szCs w:val="22"/>
          <w:lang w:val="es-MX" w:eastAsia="es-MX"/>
        </w:rPr>
        <w:drawing>
          <wp:inline distT="0" distB="0" distL="0" distR="0" wp14:anchorId="522547EB" wp14:editId="057F58D3">
            <wp:extent cx="5724525" cy="13144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8609"/>
                    <a:stretch/>
                  </pic:blipFill>
                  <pic:spPr bwMode="auto">
                    <a:xfrm>
                      <a:off x="0" y="0"/>
                      <a:ext cx="5724525" cy="1314450"/>
                    </a:xfrm>
                    <a:prstGeom prst="rect">
                      <a:avLst/>
                    </a:prstGeom>
                    <a:ln>
                      <a:noFill/>
                    </a:ln>
                    <a:extLst>
                      <a:ext uri="{53640926-AAD7-44D8-BBD7-CCE9431645EC}">
                        <a14:shadowObscured xmlns:a14="http://schemas.microsoft.com/office/drawing/2010/main"/>
                      </a:ext>
                    </a:extLst>
                  </pic:spPr>
                </pic:pic>
              </a:graphicData>
            </a:graphic>
          </wp:inline>
        </w:drawing>
      </w:r>
    </w:p>
    <w:p w14:paraId="57D029CB" w14:textId="085D3924" w:rsidR="008F277A" w:rsidRPr="00213C2B" w:rsidRDefault="008F277A" w:rsidP="003C53DA">
      <w:pPr>
        <w:tabs>
          <w:tab w:val="left" w:pos="2925"/>
        </w:tabs>
        <w:spacing w:line="360" w:lineRule="auto"/>
        <w:ind w:right="134"/>
        <w:jc w:val="both"/>
        <w:rPr>
          <w:rFonts w:ascii="Palatino Linotype" w:eastAsia="Palatino Linotype" w:hAnsi="Palatino Linotype" w:cs="Palatino Linotype"/>
          <w:sz w:val="22"/>
          <w:szCs w:val="22"/>
        </w:rPr>
      </w:pPr>
    </w:p>
    <w:p w14:paraId="0F70AC6B" w14:textId="31D72275" w:rsidR="005A41D4" w:rsidRPr="00213C2B" w:rsidRDefault="005A41D4" w:rsidP="005A41D4">
      <w:pPr>
        <w:tabs>
          <w:tab w:val="left" w:pos="2925"/>
        </w:tabs>
        <w:spacing w:line="360" w:lineRule="auto"/>
        <w:ind w:right="49"/>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Por lo anterior, en lo que respecta a esta servidora pública, </w:t>
      </w:r>
      <w:r w:rsidRPr="00213C2B">
        <w:rPr>
          <w:rFonts w:ascii="Palatino Linotype" w:eastAsia="Palatino Linotype" w:hAnsi="Palatino Linotype" w:cs="Palatino Linotype"/>
          <w:b/>
          <w:sz w:val="22"/>
          <w:szCs w:val="22"/>
        </w:rPr>
        <w:t>no se tiene certeza de que el recibo de nómina enviado corresponda con el cargo de la servidora pública de quien se requirió la informació</w:t>
      </w:r>
      <w:r w:rsidR="00390340" w:rsidRPr="00213C2B">
        <w:rPr>
          <w:rFonts w:ascii="Palatino Linotype" w:eastAsia="Palatino Linotype" w:hAnsi="Palatino Linotype" w:cs="Palatino Linotype"/>
          <w:b/>
          <w:sz w:val="22"/>
          <w:szCs w:val="22"/>
        </w:rPr>
        <w:t>n o bien, se trate de un nombre homologo</w:t>
      </w:r>
      <w:r w:rsidR="00390340" w:rsidRPr="00213C2B">
        <w:rPr>
          <w:rFonts w:ascii="Palatino Linotype" w:eastAsia="Palatino Linotype" w:hAnsi="Palatino Linotype" w:cs="Palatino Linotype"/>
          <w:bCs/>
          <w:sz w:val="22"/>
          <w:szCs w:val="22"/>
        </w:rPr>
        <w:t>,</w:t>
      </w:r>
      <w:r w:rsidRPr="00213C2B">
        <w:rPr>
          <w:rFonts w:ascii="Palatino Linotype" w:eastAsia="Palatino Linotype" w:hAnsi="Palatino Linotype" w:cs="Palatino Linotype"/>
          <w:sz w:val="22"/>
          <w:szCs w:val="22"/>
        </w:rPr>
        <w:t xml:space="preserve"> situación por la cual, también resulta dable nuevamente su entrega. </w:t>
      </w:r>
    </w:p>
    <w:p w14:paraId="2551B97F" w14:textId="4B46128E" w:rsidR="00390340" w:rsidRPr="00213C2B" w:rsidRDefault="00390340" w:rsidP="005A41D4">
      <w:pPr>
        <w:tabs>
          <w:tab w:val="left" w:pos="2925"/>
        </w:tabs>
        <w:spacing w:line="360" w:lineRule="auto"/>
        <w:ind w:right="49"/>
        <w:jc w:val="both"/>
        <w:rPr>
          <w:rFonts w:ascii="Palatino Linotype" w:eastAsia="Palatino Linotype" w:hAnsi="Palatino Linotype" w:cs="Palatino Linotype"/>
          <w:sz w:val="22"/>
          <w:szCs w:val="22"/>
        </w:rPr>
      </w:pPr>
    </w:p>
    <w:p w14:paraId="5A42AE1F" w14:textId="70E869E2" w:rsidR="00390340" w:rsidRPr="00213C2B" w:rsidRDefault="00390340" w:rsidP="005A41D4">
      <w:pPr>
        <w:tabs>
          <w:tab w:val="left" w:pos="2925"/>
        </w:tabs>
        <w:spacing w:line="360" w:lineRule="auto"/>
        <w:ind w:right="49"/>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Por otro lado, para el caso de que, el recibo de nómina enviado en informe justificado, sea el que corresponde con la servidora pública que desempeña el cargo de Directora o Encargada de Despacho del DIF, basta con que el Sujeto Obligado envíe el entregado dentro del expediente electrónico. </w:t>
      </w:r>
    </w:p>
    <w:p w14:paraId="50332A69" w14:textId="77777777" w:rsidR="00390340" w:rsidRPr="00213C2B" w:rsidRDefault="00390340" w:rsidP="00AD1CDB">
      <w:pPr>
        <w:spacing w:line="360" w:lineRule="auto"/>
        <w:jc w:val="both"/>
        <w:rPr>
          <w:rFonts w:ascii="Palatino Linotype" w:eastAsia="Palatino Linotype" w:hAnsi="Palatino Linotype" w:cs="Palatino Linotype"/>
          <w:sz w:val="22"/>
          <w:szCs w:val="22"/>
        </w:rPr>
      </w:pPr>
    </w:p>
    <w:p w14:paraId="289FBBD7" w14:textId="65B9D2F6" w:rsidR="00AB673E" w:rsidRPr="00213C2B" w:rsidRDefault="00AB673E" w:rsidP="00AD1CDB">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En otro rubro, no pasa desapercibido mencionar que, del análisis al acuerdo de clasificación proporcionado, se advirtió </w:t>
      </w:r>
      <w:r w:rsidR="00175C96" w:rsidRPr="00213C2B">
        <w:rPr>
          <w:rFonts w:ascii="Palatino Linotype" w:eastAsia="Palatino Linotype" w:hAnsi="Palatino Linotype" w:cs="Palatino Linotype"/>
          <w:sz w:val="22"/>
          <w:szCs w:val="22"/>
        </w:rPr>
        <w:t xml:space="preserve">que este no cumplió con todas las formalidades, en razón de lo siguiente: </w:t>
      </w:r>
    </w:p>
    <w:p w14:paraId="788F9E57" w14:textId="77777777" w:rsidR="00175C96" w:rsidRPr="00213C2B" w:rsidRDefault="00175C96" w:rsidP="00AD1CDB">
      <w:pPr>
        <w:spacing w:line="360" w:lineRule="auto"/>
        <w:jc w:val="both"/>
        <w:rPr>
          <w:rFonts w:ascii="Palatino Linotype" w:eastAsia="Palatino Linotype" w:hAnsi="Palatino Linotype" w:cs="Palatino Linotype"/>
          <w:sz w:val="22"/>
          <w:szCs w:val="22"/>
        </w:rPr>
      </w:pPr>
    </w:p>
    <w:tbl>
      <w:tblPr>
        <w:tblStyle w:val="Tablaconcuadrcula1"/>
        <w:tblW w:w="9067" w:type="dxa"/>
        <w:tblLayout w:type="fixed"/>
        <w:tblLook w:val="04A0" w:firstRow="1" w:lastRow="0" w:firstColumn="1" w:lastColumn="0" w:noHBand="0" w:noVBand="1"/>
      </w:tblPr>
      <w:tblGrid>
        <w:gridCol w:w="1548"/>
        <w:gridCol w:w="7"/>
        <w:gridCol w:w="6013"/>
        <w:gridCol w:w="1499"/>
      </w:tblGrid>
      <w:tr w:rsidR="00213C2B" w:rsidRPr="00213C2B" w14:paraId="0B9110B4" w14:textId="77777777" w:rsidTr="008F277A">
        <w:trPr>
          <w:trHeight w:val="569"/>
        </w:trPr>
        <w:tc>
          <w:tcPr>
            <w:tcW w:w="1548" w:type="dxa"/>
            <w:shd w:val="clear" w:color="auto" w:fill="E7E6E6" w:themeFill="background2"/>
          </w:tcPr>
          <w:p w14:paraId="5FA02C11" w14:textId="77777777" w:rsidR="00175C96" w:rsidRPr="00213C2B" w:rsidRDefault="00175C96" w:rsidP="008F277A">
            <w:pPr>
              <w:spacing w:before="100"/>
              <w:jc w:val="center"/>
              <w:rPr>
                <w:rFonts w:ascii="Palatino Linotype" w:hAnsi="Palatino Linotype"/>
                <w:b/>
                <w:sz w:val="18"/>
                <w:szCs w:val="18"/>
              </w:rPr>
            </w:pPr>
            <w:r w:rsidRPr="00213C2B">
              <w:rPr>
                <w:rFonts w:ascii="Palatino Linotype" w:hAnsi="Palatino Linotype"/>
                <w:b/>
                <w:sz w:val="18"/>
                <w:szCs w:val="18"/>
              </w:rPr>
              <w:t>Elementos del acuerdo de clasificación</w:t>
            </w:r>
          </w:p>
        </w:tc>
        <w:tc>
          <w:tcPr>
            <w:tcW w:w="6020" w:type="dxa"/>
            <w:gridSpan w:val="2"/>
            <w:shd w:val="clear" w:color="auto" w:fill="E7E6E6" w:themeFill="background2"/>
          </w:tcPr>
          <w:p w14:paraId="1EC77A38" w14:textId="77777777" w:rsidR="00175C96" w:rsidRPr="00213C2B" w:rsidRDefault="00175C96" w:rsidP="008F277A">
            <w:pPr>
              <w:spacing w:before="100"/>
              <w:jc w:val="center"/>
              <w:rPr>
                <w:rFonts w:ascii="Palatino Linotype" w:hAnsi="Palatino Linotype"/>
                <w:b/>
                <w:sz w:val="18"/>
                <w:szCs w:val="18"/>
              </w:rPr>
            </w:pPr>
            <w:r w:rsidRPr="00213C2B">
              <w:rPr>
                <w:rFonts w:ascii="Palatino Linotype" w:hAnsi="Palatino Linotype"/>
                <w:b/>
                <w:sz w:val="18"/>
                <w:szCs w:val="18"/>
              </w:rPr>
              <w:t>Contenido</w:t>
            </w:r>
          </w:p>
        </w:tc>
        <w:tc>
          <w:tcPr>
            <w:tcW w:w="1499" w:type="dxa"/>
            <w:shd w:val="clear" w:color="auto" w:fill="E7E6E6" w:themeFill="background2"/>
          </w:tcPr>
          <w:p w14:paraId="65A87B5A" w14:textId="77777777" w:rsidR="00175C96" w:rsidRPr="00213C2B" w:rsidRDefault="00175C96" w:rsidP="008F277A">
            <w:pPr>
              <w:spacing w:before="100"/>
              <w:jc w:val="center"/>
              <w:rPr>
                <w:rFonts w:ascii="Palatino Linotype" w:hAnsi="Palatino Linotype"/>
                <w:b/>
                <w:sz w:val="18"/>
                <w:szCs w:val="18"/>
              </w:rPr>
            </w:pPr>
            <w:r w:rsidRPr="00213C2B">
              <w:rPr>
                <w:rFonts w:ascii="Palatino Linotype" w:hAnsi="Palatino Linotype"/>
                <w:b/>
                <w:sz w:val="18"/>
                <w:szCs w:val="18"/>
              </w:rPr>
              <w:t>¿Cumple?</w:t>
            </w:r>
          </w:p>
        </w:tc>
      </w:tr>
      <w:tr w:rsidR="00213C2B" w:rsidRPr="00213C2B" w14:paraId="14314C9B" w14:textId="77777777" w:rsidTr="008F277A">
        <w:tc>
          <w:tcPr>
            <w:tcW w:w="1548" w:type="dxa"/>
          </w:tcPr>
          <w:p w14:paraId="573A772C" w14:textId="77777777" w:rsidR="00175C96" w:rsidRPr="00213C2B" w:rsidRDefault="00175C96" w:rsidP="008F277A">
            <w:pPr>
              <w:spacing w:before="100"/>
              <w:jc w:val="center"/>
              <w:rPr>
                <w:rFonts w:ascii="Palatino Linotype" w:hAnsi="Palatino Linotype"/>
                <w:sz w:val="18"/>
                <w:szCs w:val="18"/>
              </w:rPr>
            </w:pPr>
            <w:r w:rsidRPr="00213C2B">
              <w:rPr>
                <w:rFonts w:ascii="Palatino Linotype" w:hAnsi="Palatino Linotype"/>
                <w:b/>
                <w:sz w:val="18"/>
                <w:szCs w:val="18"/>
              </w:rPr>
              <w:t>Número de folio de la solicitud</w:t>
            </w:r>
          </w:p>
        </w:tc>
        <w:tc>
          <w:tcPr>
            <w:tcW w:w="6020" w:type="dxa"/>
            <w:gridSpan w:val="2"/>
          </w:tcPr>
          <w:p w14:paraId="78FAAC25" w14:textId="3CCD2617" w:rsidR="00175C96" w:rsidRPr="00213C2B" w:rsidRDefault="00175C96" w:rsidP="008F277A">
            <w:pPr>
              <w:spacing w:before="100"/>
              <w:rPr>
                <w:rFonts w:ascii="Calibri" w:hAnsi="Calibri"/>
                <w:sz w:val="20"/>
                <w:szCs w:val="20"/>
              </w:rPr>
            </w:pPr>
            <w:r w:rsidRPr="00213C2B">
              <w:rPr>
                <w:noProof/>
                <w:sz w:val="20"/>
                <w:szCs w:val="20"/>
                <w:lang w:val="es-MX" w:eastAsia="es-MX"/>
              </w:rPr>
              <w:drawing>
                <wp:inline distT="0" distB="0" distL="0" distR="0" wp14:anchorId="253B1E05" wp14:editId="67FB5B3D">
                  <wp:extent cx="3685540" cy="4464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5540" cy="446405"/>
                          </a:xfrm>
                          <a:prstGeom prst="rect">
                            <a:avLst/>
                          </a:prstGeom>
                        </pic:spPr>
                      </pic:pic>
                    </a:graphicData>
                  </a:graphic>
                </wp:inline>
              </w:drawing>
            </w:r>
          </w:p>
        </w:tc>
        <w:tc>
          <w:tcPr>
            <w:tcW w:w="1499" w:type="dxa"/>
          </w:tcPr>
          <w:p w14:paraId="43AB0D7D" w14:textId="77777777" w:rsidR="00175C96" w:rsidRPr="00213C2B" w:rsidRDefault="00175C96" w:rsidP="008F277A">
            <w:pPr>
              <w:spacing w:before="100"/>
              <w:jc w:val="center"/>
              <w:rPr>
                <w:rFonts w:ascii="Palatino Linotype" w:hAnsi="Palatino Linotype"/>
                <w:b/>
                <w:sz w:val="22"/>
                <w:szCs w:val="22"/>
              </w:rPr>
            </w:pPr>
            <w:r w:rsidRPr="00213C2B">
              <w:rPr>
                <w:rFonts w:ascii="Palatino Linotype" w:hAnsi="Palatino Linotype"/>
                <w:b/>
                <w:sz w:val="22"/>
                <w:szCs w:val="22"/>
              </w:rPr>
              <w:t>Sí</w:t>
            </w:r>
          </w:p>
        </w:tc>
      </w:tr>
      <w:tr w:rsidR="00213C2B" w:rsidRPr="00213C2B" w14:paraId="493E6ED4" w14:textId="77777777" w:rsidTr="008F277A">
        <w:tc>
          <w:tcPr>
            <w:tcW w:w="1548" w:type="dxa"/>
          </w:tcPr>
          <w:p w14:paraId="425481C4" w14:textId="77777777" w:rsidR="00175C96" w:rsidRPr="00213C2B" w:rsidRDefault="00175C96" w:rsidP="008F277A">
            <w:pPr>
              <w:spacing w:before="100"/>
              <w:jc w:val="center"/>
              <w:rPr>
                <w:rFonts w:ascii="Palatino Linotype" w:hAnsi="Palatino Linotype"/>
                <w:sz w:val="18"/>
                <w:szCs w:val="18"/>
              </w:rPr>
            </w:pPr>
            <w:r w:rsidRPr="00213C2B">
              <w:rPr>
                <w:rFonts w:ascii="Palatino Linotype" w:hAnsi="Palatino Linotype"/>
                <w:b/>
                <w:sz w:val="18"/>
                <w:szCs w:val="18"/>
              </w:rPr>
              <w:lastRenderedPageBreak/>
              <w:t>Referencia de la información solicitada</w:t>
            </w:r>
          </w:p>
        </w:tc>
        <w:tc>
          <w:tcPr>
            <w:tcW w:w="6020" w:type="dxa"/>
            <w:gridSpan w:val="2"/>
          </w:tcPr>
          <w:p w14:paraId="3F032388" w14:textId="21F88554" w:rsidR="00175C96" w:rsidRPr="00213C2B" w:rsidRDefault="00175C96" w:rsidP="008F277A">
            <w:pPr>
              <w:spacing w:before="100"/>
              <w:jc w:val="center"/>
              <w:rPr>
                <w:rFonts w:ascii="Palatino Linotype" w:hAnsi="Palatino Linotype"/>
              </w:rPr>
            </w:pPr>
          </w:p>
        </w:tc>
        <w:tc>
          <w:tcPr>
            <w:tcW w:w="1499" w:type="dxa"/>
          </w:tcPr>
          <w:p w14:paraId="7676DE63" w14:textId="5C213FCC" w:rsidR="00175C96" w:rsidRPr="00213C2B" w:rsidRDefault="00D67388" w:rsidP="008F277A">
            <w:pPr>
              <w:spacing w:before="100"/>
              <w:jc w:val="center"/>
              <w:rPr>
                <w:rFonts w:ascii="Palatino Linotype" w:hAnsi="Palatino Linotype"/>
                <w:b/>
                <w:sz w:val="22"/>
                <w:szCs w:val="22"/>
              </w:rPr>
            </w:pPr>
            <w:r w:rsidRPr="00213C2B">
              <w:rPr>
                <w:rFonts w:ascii="Palatino Linotype" w:hAnsi="Palatino Linotype"/>
                <w:b/>
                <w:sz w:val="22"/>
                <w:szCs w:val="22"/>
              </w:rPr>
              <w:t>No</w:t>
            </w:r>
          </w:p>
        </w:tc>
      </w:tr>
      <w:tr w:rsidR="00213C2B" w:rsidRPr="00213C2B" w14:paraId="1AA38B54" w14:textId="77777777" w:rsidTr="008F277A">
        <w:tc>
          <w:tcPr>
            <w:tcW w:w="1548" w:type="dxa"/>
          </w:tcPr>
          <w:p w14:paraId="7B2EA662" w14:textId="77777777" w:rsidR="00175C96" w:rsidRPr="00213C2B" w:rsidRDefault="00175C96" w:rsidP="008F277A">
            <w:pPr>
              <w:spacing w:before="100"/>
              <w:jc w:val="center"/>
              <w:rPr>
                <w:rFonts w:ascii="Palatino Linotype" w:hAnsi="Palatino Linotype"/>
                <w:b/>
                <w:sz w:val="18"/>
                <w:szCs w:val="18"/>
              </w:rPr>
            </w:pPr>
            <w:r w:rsidRPr="00213C2B">
              <w:rPr>
                <w:rFonts w:ascii="Palatino Linotype" w:hAnsi="Palatino Linotype"/>
                <w:b/>
                <w:sz w:val="18"/>
                <w:szCs w:val="18"/>
              </w:rPr>
              <w:t>Artículo, fracción, inciso, párrafo o numeral de la ley que le otorga el carácter de confidencial.</w:t>
            </w:r>
          </w:p>
        </w:tc>
        <w:tc>
          <w:tcPr>
            <w:tcW w:w="6020" w:type="dxa"/>
            <w:gridSpan w:val="2"/>
          </w:tcPr>
          <w:p w14:paraId="47B208F8" w14:textId="3A549E6F" w:rsidR="00175C96" w:rsidRPr="00213C2B" w:rsidRDefault="00D67388" w:rsidP="008F277A">
            <w:pPr>
              <w:spacing w:before="100"/>
              <w:jc w:val="center"/>
              <w:rPr>
                <w:rFonts w:ascii="Calibri" w:hAnsi="Calibri"/>
                <w:sz w:val="20"/>
                <w:szCs w:val="20"/>
              </w:rPr>
            </w:pPr>
            <w:r w:rsidRPr="00213C2B">
              <w:rPr>
                <w:rFonts w:ascii="Calibri" w:hAnsi="Calibri"/>
                <w:noProof/>
                <w:sz w:val="20"/>
                <w:szCs w:val="20"/>
                <w:lang w:val="es-MX" w:eastAsia="es-MX"/>
              </w:rPr>
              <w:drawing>
                <wp:inline distT="0" distB="0" distL="0" distR="0" wp14:anchorId="5B4EE024" wp14:editId="0C7602AF">
                  <wp:extent cx="3685540" cy="1143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85540" cy="1143000"/>
                          </a:xfrm>
                          <a:prstGeom prst="rect">
                            <a:avLst/>
                          </a:prstGeom>
                        </pic:spPr>
                      </pic:pic>
                    </a:graphicData>
                  </a:graphic>
                </wp:inline>
              </w:drawing>
            </w:r>
          </w:p>
        </w:tc>
        <w:tc>
          <w:tcPr>
            <w:tcW w:w="1499" w:type="dxa"/>
          </w:tcPr>
          <w:p w14:paraId="140EE63E" w14:textId="77777777" w:rsidR="00175C96" w:rsidRPr="00213C2B" w:rsidRDefault="00175C96" w:rsidP="008F277A">
            <w:pPr>
              <w:spacing w:before="100"/>
              <w:jc w:val="center"/>
              <w:rPr>
                <w:rFonts w:ascii="Palatino Linotype" w:hAnsi="Palatino Linotype"/>
                <w:b/>
                <w:sz w:val="22"/>
                <w:szCs w:val="22"/>
              </w:rPr>
            </w:pPr>
            <w:r w:rsidRPr="00213C2B">
              <w:rPr>
                <w:rFonts w:ascii="Palatino Linotype" w:hAnsi="Palatino Linotype"/>
                <w:b/>
                <w:sz w:val="22"/>
                <w:szCs w:val="22"/>
              </w:rPr>
              <w:t>Sí</w:t>
            </w:r>
          </w:p>
        </w:tc>
      </w:tr>
      <w:tr w:rsidR="00213C2B" w:rsidRPr="00213C2B" w14:paraId="71860860" w14:textId="77777777" w:rsidTr="008F277A">
        <w:tc>
          <w:tcPr>
            <w:tcW w:w="1548" w:type="dxa"/>
          </w:tcPr>
          <w:p w14:paraId="0F24CED7" w14:textId="77777777" w:rsidR="00175C96" w:rsidRPr="00213C2B" w:rsidRDefault="00175C96" w:rsidP="008F277A">
            <w:pPr>
              <w:spacing w:before="100"/>
              <w:jc w:val="center"/>
              <w:rPr>
                <w:rFonts w:ascii="Palatino Linotype" w:hAnsi="Palatino Linotype"/>
                <w:sz w:val="18"/>
                <w:szCs w:val="18"/>
              </w:rPr>
            </w:pPr>
            <w:r w:rsidRPr="00213C2B">
              <w:rPr>
                <w:rFonts w:ascii="Palatino Linotype" w:hAnsi="Palatino Linotype" w:cs="Palatino Linotype"/>
                <w:b/>
                <w:sz w:val="18"/>
                <w:szCs w:val="18"/>
              </w:rPr>
              <w:t>Motivación Legal</w:t>
            </w:r>
          </w:p>
        </w:tc>
        <w:tc>
          <w:tcPr>
            <w:tcW w:w="6020" w:type="dxa"/>
            <w:gridSpan w:val="2"/>
          </w:tcPr>
          <w:p w14:paraId="121FBFDC" w14:textId="2651AA46" w:rsidR="00175C96" w:rsidRPr="00213C2B" w:rsidRDefault="00175C96" w:rsidP="008F277A">
            <w:pPr>
              <w:spacing w:before="100"/>
              <w:rPr>
                <w:rFonts w:ascii="Calibri" w:hAnsi="Calibri"/>
                <w:sz w:val="20"/>
                <w:szCs w:val="20"/>
              </w:rPr>
            </w:pPr>
          </w:p>
        </w:tc>
        <w:tc>
          <w:tcPr>
            <w:tcW w:w="1499" w:type="dxa"/>
          </w:tcPr>
          <w:p w14:paraId="671025C6" w14:textId="4EA46504" w:rsidR="00175C96" w:rsidRPr="00213C2B" w:rsidRDefault="00D67388" w:rsidP="008F277A">
            <w:pPr>
              <w:spacing w:before="100"/>
              <w:jc w:val="center"/>
              <w:rPr>
                <w:rFonts w:ascii="Palatino Linotype" w:hAnsi="Palatino Linotype"/>
                <w:b/>
                <w:sz w:val="20"/>
                <w:szCs w:val="20"/>
              </w:rPr>
            </w:pPr>
            <w:r w:rsidRPr="00213C2B">
              <w:rPr>
                <w:rFonts w:ascii="Palatino Linotype" w:hAnsi="Palatino Linotype"/>
                <w:b/>
                <w:sz w:val="20"/>
                <w:szCs w:val="20"/>
              </w:rPr>
              <w:t>No</w:t>
            </w:r>
          </w:p>
        </w:tc>
      </w:tr>
      <w:tr w:rsidR="00175C96" w:rsidRPr="00213C2B" w14:paraId="6C082622" w14:textId="77777777" w:rsidTr="008F277A">
        <w:tc>
          <w:tcPr>
            <w:tcW w:w="1555" w:type="dxa"/>
            <w:gridSpan w:val="2"/>
            <w:shd w:val="clear" w:color="auto" w:fill="auto"/>
          </w:tcPr>
          <w:p w14:paraId="3DFC36D9" w14:textId="77777777" w:rsidR="00175C96" w:rsidRPr="00213C2B" w:rsidRDefault="00175C96" w:rsidP="008F277A">
            <w:pPr>
              <w:spacing w:before="100"/>
              <w:jc w:val="center"/>
              <w:rPr>
                <w:rFonts w:ascii="Palatino Linotype" w:hAnsi="Palatino Linotype"/>
                <w:b/>
                <w:sz w:val="22"/>
                <w:szCs w:val="20"/>
              </w:rPr>
            </w:pPr>
            <w:r w:rsidRPr="00213C2B">
              <w:rPr>
                <w:rFonts w:ascii="Palatino Linotype" w:hAnsi="Palatino Linotype" w:cs="Palatino Linotype"/>
                <w:b/>
                <w:sz w:val="18"/>
                <w:szCs w:val="16"/>
              </w:rPr>
              <w:t>Autoridades competentes.</w:t>
            </w:r>
          </w:p>
        </w:tc>
        <w:tc>
          <w:tcPr>
            <w:tcW w:w="6013" w:type="dxa"/>
            <w:shd w:val="clear" w:color="auto" w:fill="auto"/>
          </w:tcPr>
          <w:p w14:paraId="372D9E66" w14:textId="77777777" w:rsidR="00175C96" w:rsidRPr="00213C2B" w:rsidRDefault="00D67388" w:rsidP="00D67388">
            <w:pPr>
              <w:tabs>
                <w:tab w:val="left" w:pos="1335"/>
              </w:tabs>
              <w:spacing w:before="100"/>
            </w:pPr>
            <w:r w:rsidRPr="00213C2B">
              <w:tab/>
            </w:r>
            <w:r w:rsidRPr="00213C2B">
              <w:rPr>
                <w:noProof/>
                <w:lang w:val="es-MX" w:eastAsia="es-MX"/>
              </w:rPr>
              <w:drawing>
                <wp:inline distT="0" distB="0" distL="0" distR="0" wp14:anchorId="2970796D" wp14:editId="5AEF1F91">
                  <wp:extent cx="3681095" cy="253111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81095" cy="2531110"/>
                          </a:xfrm>
                          <a:prstGeom prst="rect">
                            <a:avLst/>
                          </a:prstGeom>
                        </pic:spPr>
                      </pic:pic>
                    </a:graphicData>
                  </a:graphic>
                </wp:inline>
              </w:drawing>
            </w:r>
          </w:p>
          <w:p w14:paraId="0FD0F2EF" w14:textId="3627A1A1" w:rsidR="005A41D4" w:rsidRPr="00213C2B" w:rsidRDefault="005A41D4" w:rsidP="00D67388">
            <w:pPr>
              <w:tabs>
                <w:tab w:val="left" w:pos="1335"/>
              </w:tabs>
              <w:spacing w:before="100"/>
            </w:pPr>
          </w:p>
        </w:tc>
        <w:tc>
          <w:tcPr>
            <w:tcW w:w="1499" w:type="dxa"/>
            <w:shd w:val="clear" w:color="auto" w:fill="auto"/>
          </w:tcPr>
          <w:p w14:paraId="28668A27" w14:textId="77777777" w:rsidR="00175C96" w:rsidRPr="00213C2B" w:rsidRDefault="00D67388" w:rsidP="008F277A">
            <w:pPr>
              <w:spacing w:before="100"/>
              <w:jc w:val="center"/>
              <w:rPr>
                <w:rFonts w:ascii="Palatino Linotype" w:hAnsi="Palatino Linotype"/>
                <w:b/>
                <w:sz w:val="18"/>
                <w:szCs w:val="20"/>
              </w:rPr>
            </w:pPr>
            <w:r w:rsidRPr="00213C2B">
              <w:rPr>
                <w:rFonts w:ascii="Palatino Linotype" w:hAnsi="Palatino Linotype"/>
                <w:b/>
                <w:sz w:val="18"/>
                <w:szCs w:val="20"/>
              </w:rPr>
              <w:t xml:space="preserve">Parcialmente </w:t>
            </w:r>
          </w:p>
          <w:p w14:paraId="5E0474F8" w14:textId="13943EF7" w:rsidR="00D67388" w:rsidRPr="00213C2B" w:rsidRDefault="00D67388" w:rsidP="008F277A">
            <w:pPr>
              <w:spacing w:before="100"/>
              <w:jc w:val="center"/>
              <w:rPr>
                <w:rFonts w:ascii="Palatino Linotype" w:hAnsi="Palatino Linotype"/>
                <w:b/>
                <w:sz w:val="22"/>
                <w:szCs w:val="20"/>
              </w:rPr>
            </w:pPr>
            <w:r w:rsidRPr="00213C2B">
              <w:rPr>
                <w:rFonts w:ascii="Palatino Linotype" w:hAnsi="Palatino Linotype"/>
                <w:b/>
                <w:sz w:val="18"/>
                <w:szCs w:val="20"/>
              </w:rPr>
              <w:t>Falta la firma de la Contralora Interna</w:t>
            </w:r>
          </w:p>
        </w:tc>
      </w:tr>
    </w:tbl>
    <w:p w14:paraId="182F2843" w14:textId="77777777" w:rsidR="00AB673E" w:rsidRPr="00213C2B" w:rsidRDefault="00AB673E" w:rsidP="00AD1CDB">
      <w:pPr>
        <w:spacing w:line="360" w:lineRule="auto"/>
        <w:jc w:val="both"/>
        <w:rPr>
          <w:rFonts w:ascii="Palatino Linotype" w:eastAsia="Palatino Linotype" w:hAnsi="Palatino Linotype" w:cs="Palatino Linotype"/>
          <w:sz w:val="22"/>
          <w:szCs w:val="22"/>
        </w:rPr>
      </w:pPr>
    </w:p>
    <w:p w14:paraId="26D422EE" w14:textId="4B927E2E" w:rsidR="00D67388" w:rsidRPr="00213C2B" w:rsidRDefault="006840FA" w:rsidP="00390340">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Por lo antes dicho, debido a que el Sujeto Obligado, no cumplió cabalmente con la entrega de la información</w:t>
      </w:r>
      <w:r w:rsidR="00317C99" w:rsidRPr="00213C2B">
        <w:rPr>
          <w:rFonts w:ascii="Palatino Linotype" w:eastAsia="Palatino Linotype" w:hAnsi="Palatino Linotype" w:cs="Palatino Linotype"/>
          <w:sz w:val="22"/>
          <w:szCs w:val="22"/>
        </w:rPr>
        <w:t xml:space="preserve"> requerida</w:t>
      </w:r>
      <w:r w:rsidRPr="00213C2B">
        <w:rPr>
          <w:rFonts w:ascii="Palatino Linotype" w:eastAsia="Palatino Linotype" w:hAnsi="Palatino Linotype" w:cs="Palatino Linotype"/>
          <w:sz w:val="22"/>
          <w:szCs w:val="22"/>
        </w:rPr>
        <w:t>, los agravios hechos valer por la parte Solicitante deviene</w:t>
      </w:r>
      <w:r w:rsidR="004B0CAE" w:rsidRPr="00213C2B">
        <w:rPr>
          <w:rFonts w:ascii="Palatino Linotype" w:eastAsia="Palatino Linotype" w:hAnsi="Palatino Linotype" w:cs="Palatino Linotype"/>
          <w:sz w:val="22"/>
          <w:szCs w:val="22"/>
        </w:rPr>
        <w:t>n</w:t>
      </w:r>
      <w:r w:rsidRPr="00213C2B">
        <w:rPr>
          <w:rFonts w:ascii="Palatino Linotype" w:eastAsia="Palatino Linotype" w:hAnsi="Palatino Linotype" w:cs="Palatino Linotype"/>
          <w:sz w:val="22"/>
          <w:szCs w:val="22"/>
        </w:rPr>
        <w:t xml:space="preserve"> </w:t>
      </w:r>
      <w:r w:rsidRPr="00213C2B">
        <w:rPr>
          <w:rFonts w:ascii="Palatino Linotype" w:eastAsia="Palatino Linotype" w:hAnsi="Palatino Linotype" w:cs="Palatino Linotype"/>
          <w:b/>
          <w:sz w:val="22"/>
          <w:szCs w:val="22"/>
        </w:rPr>
        <w:t xml:space="preserve">FUNDADOS </w:t>
      </w:r>
      <w:r w:rsidRPr="00213C2B">
        <w:rPr>
          <w:rFonts w:ascii="Palatino Linotype" w:eastAsia="Palatino Linotype" w:hAnsi="Palatino Linotype" w:cs="Palatino Linotype"/>
          <w:sz w:val="22"/>
          <w:szCs w:val="22"/>
        </w:rPr>
        <w:t xml:space="preserve">y, por ende, este Organismo Garante determina </w:t>
      </w:r>
      <w:r w:rsidRPr="00213C2B">
        <w:rPr>
          <w:rFonts w:ascii="Palatino Linotype" w:eastAsia="Palatino Linotype" w:hAnsi="Palatino Linotype" w:cs="Palatino Linotype"/>
          <w:b/>
          <w:sz w:val="22"/>
          <w:szCs w:val="22"/>
        </w:rPr>
        <w:t>ORDENAR</w:t>
      </w:r>
      <w:r w:rsidRPr="00213C2B">
        <w:rPr>
          <w:rFonts w:ascii="Palatino Linotype" w:eastAsia="Palatino Linotype" w:hAnsi="Palatino Linotype" w:cs="Palatino Linotype"/>
          <w:sz w:val="22"/>
          <w:szCs w:val="22"/>
        </w:rPr>
        <w:t xml:space="preserve"> al Sujeto Obligado, la entrega</w:t>
      </w:r>
      <w:r w:rsidR="00D211B9" w:rsidRPr="00213C2B">
        <w:rPr>
          <w:rFonts w:ascii="Palatino Linotype" w:eastAsia="Palatino Linotype" w:hAnsi="Palatino Linotype" w:cs="Palatino Linotype"/>
          <w:sz w:val="22"/>
          <w:szCs w:val="22"/>
        </w:rPr>
        <w:t>, de ser el caso,</w:t>
      </w:r>
      <w:r w:rsidR="00317C99" w:rsidRPr="00213C2B">
        <w:rPr>
          <w:rFonts w:ascii="Palatino Linotype" w:eastAsia="Palatino Linotype" w:hAnsi="Palatino Linotype" w:cs="Palatino Linotype"/>
          <w:sz w:val="22"/>
          <w:szCs w:val="22"/>
        </w:rPr>
        <w:t xml:space="preserve"> </w:t>
      </w:r>
      <w:r w:rsidRPr="00213C2B">
        <w:rPr>
          <w:rFonts w:ascii="Palatino Linotype" w:eastAsia="Palatino Linotype" w:hAnsi="Palatino Linotype" w:cs="Palatino Linotype"/>
          <w:sz w:val="22"/>
          <w:szCs w:val="22"/>
        </w:rPr>
        <w:t>en versión pública</w:t>
      </w:r>
      <w:r w:rsidR="00D67388" w:rsidRPr="00213C2B">
        <w:rPr>
          <w:rFonts w:ascii="Palatino Linotype" w:eastAsia="Palatino Linotype" w:hAnsi="Palatino Linotype" w:cs="Palatino Linotype"/>
          <w:sz w:val="22"/>
          <w:szCs w:val="22"/>
        </w:rPr>
        <w:t xml:space="preserve">, de los </w:t>
      </w:r>
      <w:r w:rsidR="00390340" w:rsidRPr="00213C2B">
        <w:rPr>
          <w:rFonts w:ascii="Palatino Linotype" w:eastAsia="Palatino Linotype" w:hAnsi="Palatino Linotype" w:cs="Palatino Linotype"/>
          <w:sz w:val="22"/>
          <w:szCs w:val="22"/>
        </w:rPr>
        <w:t>Directores o Encargados de Despacho</w:t>
      </w:r>
      <w:r w:rsidR="00D67388" w:rsidRPr="00213C2B">
        <w:rPr>
          <w:rFonts w:ascii="Palatino Linotype" w:eastAsia="Palatino Linotype" w:hAnsi="Palatino Linotype" w:cs="Palatino Linotype"/>
          <w:sz w:val="22"/>
          <w:szCs w:val="22"/>
        </w:rPr>
        <w:t xml:space="preserve"> del Instituto Municipal de Cultura Física y Deporte y del Sistema Municipal DIF</w:t>
      </w:r>
      <w:r w:rsidRPr="00213C2B">
        <w:rPr>
          <w:rFonts w:ascii="Palatino Linotype" w:eastAsia="Palatino Linotype" w:hAnsi="Palatino Linotype" w:cs="Palatino Linotype"/>
          <w:sz w:val="22"/>
          <w:szCs w:val="22"/>
        </w:rPr>
        <w:t xml:space="preserve"> lo siguiente: </w:t>
      </w:r>
    </w:p>
    <w:p w14:paraId="720B59D1" w14:textId="38DF6717" w:rsidR="00D67388" w:rsidRPr="00213C2B" w:rsidRDefault="00D67388" w:rsidP="005A3BF5">
      <w:pPr>
        <w:numPr>
          <w:ilvl w:val="0"/>
          <w:numId w:val="30"/>
        </w:numPr>
        <w:pBdr>
          <w:top w:val="nil"/>
          <w:left w:val="nil"/>
          <w:bottom w:val="nil"/>
          <w:right w:val="nil"/>
          <w:between w:val="nil"/>
        </w:pBdr>
        <w:tabs>
          <w:tab w:val="left" w:pos="993"/>
        </w:tabs>
        <w:spacing w:line="360" w:lineRule="auto"/>
        <w:ind w:left="567" w:right="56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lastRenderedPageBreak/>
        <w:t xml:space="preserve">Documento que acredite su último grado de estudios, con el que se cuente al ocho de octubre de dos mil veinticuatro. </w:t>
      </w:r>
    </w:p>
    <w:p w14:paraId="6D82C0B5" w14:textId="1AAB2787" w:rsidR="00D67388" w:rsidRPr="00213C2B" w:rsidRDefault="00D67388" w:rsidP="005A3BF5">
      <w:pPr>
        <w:numPr>
          <w:ilvl w:val="0"/>
          <w:numId w:val="30"/>
        </w:numPr>
        <w:pBdr>
          <w:top w:val="nil"/>
          <w:left w:val="nil"/>
          <w:bottom w:val="nil"/>
          <w:right w:val="nil"/>
          <w:between w:val="nil"/>
        </w:pBdr>
        <w:tabs>
          <w:tab w:val="left" w:pos="993"/>
        </w:tabs>
        <w:spacing w:line="360" w:lineRule="auto"/>
        <w:ind w:left="567" w:right="56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Comprobante Fiscal Digital por Internet de la segunda quincena de septiembre de dos mil veinticuatro. </w:t>
      </w:r>
    </w:p>
    <w:p w14:paraId="35429843" w14:textId="2C9EC30D" w:rsidR="006A3DF3" w:rsidRPr="00213C2B" w:rsidRDefault="00D67388" w:rsidP="00D67388">
      <w:pPr>
        <w:numPr>
          <w:ilvl w:val="0"/>
          <w:numId w:val="30"/>
        </w:numPr>
        <w:pBdr>
          <w:top w:val="nil"/>
          <w:left w:val="nil"/>
          <w:bottom w:val="nil"/>
          <w:right w:val="nil"/>
          <w:between w:val="nil"/>
        </w:pBdr>
        <w:tabs>
          <w:tab w:val="left" w:pos="993"/>
        </w:tabs>
        <w:spacing w:line="360" w:lineRule="auto"/>
        <w:ind w:left="567" w:right="56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Currículum Vitae enviados en informe justificado. </w:t>
      </w:r>
    </w:p>
    <w:p w14:paraId="61AD9506" w14:textId="77777777" w:rsidR="00D67388" w:rsidRPr="00213C2B" w:rsidRDefault="00D67388" w:rsidP="00D67388">
      <w:pPr>
        <w:pBdr>
          <w:top w:val="nil"/>
          <w:left w:val="nil"/>
          <w:bottom w:val="nil"/>
          <w:right w:val="nil"/>
          <w:between w:val="nil"/>
        </w:pBdr>
        <w:tabs>
          <w:tab w:val="left" w:pos="993"/>
        </w:tabs>
        <w:spacing w:line="360" w:lineRule="auto"/>
        <w:ind w:left="567" w:right="567"/>
        <w:jc w:val="both"/>
        <w:rPr>
          <w:rFonts w:ascii="Palatino Linotype" w:eastAsia="Palatino Linotype" w:hAnsi="Palatino Linotype" w:cs="Palatino Linotype"/>
          <w:sz w:val="22"/>
          <w:szCs w:val="22"/>
        </w:rPr>
      </w:pPr>
    </w:p>
    <w:p w14:paraId="5B08F63B" w14:textId="77777777" w:rsidR="006A3DF3" w:rsidRPr="00213C2B" w:rsidRDefault="006A3DF3" w:rsidP="006A3DF3">
      <w:pPr>
        <w:pStyle w:val="Prrafodelista"/>
        <w:ind w:left="567" w:right="560"/>
        <w:jc w:val="both"/>
        <w:rPr>
          <w:rFonts w:ascii="Palatino Linotype" w:eastAsia="Palatino Linotype" w:hAnsi="Palatino Linotype" w:cs="Palatino Linotype"/>
          <w:i/>
        </w:rPr>
      </w:pPr>
      <w:r w:rsidRPr="00213C2B">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213C2B">
        <w:rPr>
          <w:rFonts w:ascii="Palatino Linotype" w:eastAsia="Palatino Linotype" w:hAnsi="Palatino Linotype" w:cs="Palatino Linotype"/>
          <w:b/>
          <w:i/>
        </w:rPr>
        <w:t>,</w:t>
      </w:r>
      <w:r w:rsidRPr="00213C2B">
        <w:rPr>
          <w:rFonts w:ascii="Palatino Linotype" w:eastAsia="Palatino Linotype" w:hAnsi="Palatino Linotype" w:cs="Palatino Linotype"/>
          <w:i/>
        </w:rPr>
        <w:t xml:space="preserve"> y  se ponga a disposición de la parte Recurrente, en términos de los artículos 49, fracción VIII,  de la Ley de Transparencia y Acceso a la Información Pública del Estado de México y Municipios.</w:t>
      </w:r>
    </w:p>
    <w:p w14:paraId="4E1D1DBE" w14:textId="77777777" w:rsidR="00D67388" w:rsidRPr="00213C2B" w:rsidRDefault="00D67388" w:rsidP="006A3DF3">
      <w:pPr>
        <w:pStyle w:val="Prrafodelista"/>
        <w:ind w:left="567" w:right="560"/>
        <w:jc w:val="both"/>
        <w:rPr>
          <w:rFonts w:ascii="Palatino Linotype" w:eastAsia="Palatino Linotype" w:hAnsi="Palatino Linotype" w:cs="Palatino Linotype"/>
          <w:i/>
        </w:rPr>
      </w:pPr>
    </w:p>
    <w:p w14:paraId="14398116" w14:textId="77777777" w:rsidR="00D67388" w:rsidRPr="00213C2B" w:rsidRDefault="00D67388" w:rsidP="00D67388">
      <w:pPr>
        <w:pBdr>
          <w:top w:val="nil"/>
          <w:left w:val="nil"/>
          <w:bottom w:val="nil"/>
          <w:right w:val="nil"/>
          <w:between w:val="nil"/>
        </w:pBdr>
        <w:tabs>
          <w:tab w:val="left" w:pos="567"/>
          <w:tab w:val="left" w:pos="993"/>
        </w:tabs>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Para el caso de que la información que se ordena entregar en el inciso a) no obre en los archivos del Sujeto Obligado, por no haberse poseído o administrado, este deberá hacerlo del conocimiento del Particular en términos del artículo 19, párrafo segundo, de la Ley de Transparencia y Acceso a la Información Pública del Estado de México y Municipios, para tenerse por colmado dicho requerimiento. </w:t>
      </w:r>
    </w:p>
    <w:p w14:paraId="4E0AED2C" w14:textId="77777777" w:rsidR="00D67388" w:rsidRPr="00213C2B" w:rsidRDefault="00D67388" w:rsidP="006A3DF3">
      <w:pPr>
        <w:pStyle w:val="Prrafodelista"/>
        <w:ind w:left="567" w:right="560"/>
        <w:jc w:val="both"/>
        <w:rPr>
          <w:rFonts w:ascii="Palatino Linotype" w:eastAsia="Palatino Linotype" w:hAnsi="Palatino Linotype" w:cs="Palatino Linotype"/>
          <w:i/>
        </w:rPr>
      </w:pPr>
    </w:p>
    <w:p w14:paraId="27CFD9BD" w14:textId="77777777" w:rsidR="006A3DF3" w:rsidRPr="00213C2B" w:rsidRDefault="006A3DF3" w:rsidP="00D67388">
      <w:pPr>
        <w:ind w:right="615"/>
        <w:jc w:val="both"/>
        <w:rPr>
          <w:rFonts w:ascii="Palatino Linotype" w:eastAsia="Palatino Linotype" w:hAnsi="Palatino Linotype" w:cs="Palatino Linotype"/>
          <w:i/>
        </w:rPr>
      </w:pPr>
    </w:p>
    <w:p w14:paraId="6BE0F6EF" w14:textId="77777777" w:rsidR="006A3DF3" w:rsidRPr="00213C2B" w:rsidRDefault="006A3DF3" w:rsidP="006A3DF3">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 xml:space="preserve">Quinto. Versión Pública. </w:t>
      </w:r>
      <w:r w:rsidRPr="00213C2B">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306E0F68" w14:textId="77777777" w:rsidR="006A3DF3" w:rsidRPr="00213C2B" w:rsidRDefault="006A3DF3" w:rsidP="006A3DF3">
      <w:pPr>
        <w:spacing w:line="360" w:lineRule="auto"/>
        <w:jc w:val="both"/>
        <w:rPr>
          <w:rFonts w:ascii="Palatino Linotype" w:eastAsia="Palatino Linotype" w:hAnsi="Palatino Linotype" w:cs="Palatino Linotype"/>
          <w:sz w:val="22"/>
          <w:szCs w:val="22"/>
        </w:rPr>
      </w:pPr>
    </w:p>
    <w:p w14:paraId="0951E7DE" w14:textId="2AD29E6F" w:rsidR="006A3DF3" w:rsidRPr="00213C2B" w:rsidRDefault="006A3DF3" w:rsidP="006A3DF3">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r w:rsidR="006D7B37" w:rsidRPr="00213C2B">
        <w:rPr>
          <w:rFonts w:ascii="Palatino Linotype" w:eastAsia="Palatino Linotype" w:hAnsi="Palatino Linotype" w:cs="Palatino Linotype"/>
          <w:sz w:val="22"/>
          <w:szCs w:val="22"/>
        </w:rPr>
        <w:t xml:space="preserve">. </w:t>
      </w:r>
    </w:p>
    <w:p w14:paraId="52555809" w14:textId="77777777" w:rsidR="006D7B37" w:rsidRPr="00213C2B" w:rsidRDefault="006D7B37" w:rsidP="006A3DF3">
      <w:pPr>
        <w:spacing w:line="360" w:lineRule="auto"/>
        <w:jc w:val="both"/>
        <w:rPr>
          <w:rFonts w:ascii="Palatino Linotype" w:eastAsia="Palatino Linotype" w:hAnsi="Palatino Linotype" w:cs="Palatino Linotype"/>
          <w:sz w:val="22"/>
          <w:szCs w:val="22"/>
        </w:rPr>
      </w:pPr>
    </w:p>
    <w:p w14:paraId="2DCDEF4C" w14:textId="7A4A019E"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lastRenderedPageBreak/>
        <w:t xml:space="preserve">En el caso específico, dada la naturaleza de la información que se ordena, si bien tiene el carácter información pública en razón de que se trata de documentos que se encuentran en posesión del </w:t>
      </w:r>
      <w:r w:rsidRPr="00213C2B">
        <w:rPr>
          <w:rFonts w:ascii="Palatino Linotype" w:eastAsia="Palatino Linotype" w:hAnsi="Palatino Linotype" w:cs="Palatino Linotype"/>
          <w:b/>
          <w:sz w:val="22"/>
          <w:szCs w:val="22"/>
        </w:rPr>
        <w:t>Sujeto Obligado</w:t>
      </w:r>
      <w:r w:rsidRPr="00213C2B">
        <w:rPr>
          <w:rFonts w:ascii="Palatino Linotype" w:eastAsia="Palatino Linotype" w:hAnsi="Palatino Linotype" w:cs="Palatino Linotype"/>
          <w:sz w:val="22"/>
          <w:szCs w:val="22"/>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213C2B">
        <w:rPr>
          <w:rFonts w:ascii="Palatino Linotype" w:eastAsia="Palatino Linotype" w:hAnsi="Palatino Linotype" w:cs="Palatino Linotype"/>
          <w:b/>
          <w:sz w:val="22"/>
          <w:szCs w:val="22"/>
        </w:rPr>
        <w:t>Registro Federal de Contribuyentes</w:t>
      </w:r>
      <w:r w:rsidRPr="00213C2B">
        <w:rPr>
          <w:rFonts w:ascii="Palatino Linotype" w:eastAsia="Palatino Linotype" w:hAnsi="Palatino Linotype" w:cs="Palatino Linotype"/>
          <w:sz w:val="22"/>
          <w:szCs w:val="22"/>
        </w:rPr>
        <w:t xml:space="preserve"> (RFC), la </w:t>
      </w:r>
      <w:r w:rsidRPr="00213C2B">
        <w:rPr>
          <w:rFonts w:ascii="Palatino Linotype" w:eastAsia="Palatino Linotype" w:hAnsi="Palatino Linotype" w:cs="Palatino Linotype"/>
          <w:b/>
          <w:sz w:val="22"/>
          <w:szCs w:val="22"/>
        </w:rPr>
        <w:t>Clave Única de Registro de Población</w:t>
      </w:r>
      <w:r w:rsidRPr="00213C2B">
        <w:rPr>
          <w:rFonts w:ascii="Palatino Linotype" w:eastAsia="Palatino Linotype" w:hAnsi="Palatino Linotype" w:cs="Palatino Linotype"/>
          <w:sz w:val="22"/>
          <w:szCs w:val="22"/>
        </w:rPr>
        <w:t xml:space="preserve"> (CURP), la </w:t>
      </w:r>
      <w:r w:rsidRPr="00213C2B">
        <w:rPr>
          <w:rFonts w:ascii="Palatino Linotype" w:eastAsia="Palatino Linotype" w:hAnsi="Palatino Linotype" w:cs="Palatino Linotype"/>
          <w:b/>
          <w:sz w:val="22"/>
          <w:szCs w:val="22"/>
        </w:rPr>
        <w:t>Clave de cualquier tipo de seguridad social</w:t>
      </w:r>
      <w:r w:rsidRPr="00213C2B">
        <w:rPr>
          <w:rFonts w:ascii="Palatino Linotype" w:eastAsia="Palatino Linotype" w:hAnsi="Palatino Linotype" w:cs="Palatino Linotype"/>
          <w:sz w:val="22"/>
          <w:szCs w:val="22"/>
        </w:rPr>
        <w:t xml:space="preserve"> (ISSEMYM, u otros), los </w:t>
      </w:r>
      <w:r w:rsidRPr="00213C2B">
        <w:rPr>
          <w:rFonts w:ascii="Palatino Linotype" w:eastAsia="Palatino Linotype" w:hAnsi="Palatino Linotype" w:cs="Palatino Linotype"/>
          <w:b/>
          <w:sz w:val="22"/>
          <w:szCs w:val="22"/>
        </w:rPr>
        <w:t>números de cuentas bancarias</w:t>
      </w:r>
      <w:r w:rsidRPr="00213C2B">
        <w:rPr>
          <w:rFonts w:ascii="Palatino Linotype" w:eastAsia="Palatino Linotype" w:hAnsi="Palatino Linotype" w:cs="Palatino Linotype"/>
          <w:sz w:val="22"/>
          <w:szCs w:val="22"/>
        </w:rPr>
        <w:t xml:space="preserve">, claves estandarizadas – interbancarias - (CLABES) y de tarjetas, los </w:t>
      </w:r>
      <w:r w:rsidRPr="00213C2B">
        <w:rPr>
          <w:rFonts w:ascii="Palatino Linotype" w:eastAsia="Palatino Linotype" w:hAnsi="Palatino Linotype" w:cs="Palatino Linotype"/>
          <w:b/>
          <w:sz w:val="22"/>
          <w:szCs w:val="22"/>
        </w:rPr>
        <w:t>préstamos o descuentos</w:t>
      </w:r>
      <w:r w:rsidRPr="00213C2B">
        <w:rPr>
          <w:rFonts w:ascii="Palatino Linotype" w:eastAsia="Palatino Linotype" w:hAnsi="Palatino Linotype" w:cs="Palatino Linotype"/>
          <w:sz w:val="22"/>
          <w:szCs w:val="22"/>
        </w:rPr>
        <w:t xml:space="preserve"> que se le hagan a la persona y que no tengan relación con los impuestos o la cuota por seguridad social, el</w:t>
      </w:r>
      <w:r w:rsidRPr="00213C2B">
        <w:rPr>
          <w:rFonts w:ascii="Palatino Linotype" w:eastAsia="Palatino Linotype" w:hAnsi="Palatino Linotype" w:cs="Palatino Linotype"/>
          <w:b/>
          <w:sz w:val="22"/>
          <w:szCs w:val="22"/>
        </w:rPr>
        <w:t xml:space="preserve"> número de empleado</w:t>
      </w:r>
      <w:r w:rsidRPr="00213C2B">
        <w:rPr>
          <w:rFonts w:ascii="Palatino Linotype" w:eastAsia="Palatino Linotype" w:hAnsi="Palatino Linotype" w:cs="Palatino Linotype"/>
          <w:sz w:val="22"/>
          <w:szCs w:val="22"/>
        </w:rPr>
        <w:t xml:space="preserve"> y cualquier información de carácter fiscal, bajo las siguientes consideraciones. </w:t>
      </w:r>
    </w:p>
    <w:p w14:paraId="50621159" w14:textId="77777777" w:rsidR="004B0CAE" w:rsidRPr="00213C2B" w:rsidRDefault="004B0CAE" w:rsidP="004B0CAE">
      <w:pPr>
        <w:pBdr>
          <w:top w:val="nil"/>
          <w:left w:val="nil"/>
          <w:bottom w:val="nil"/>
          <w:right w:val="nil"/>
          <w:between w:val="nil"/>
        </w:pBdr>
        <w:spacing w:line="360" w:lineRule="auto"/>
        <w:jc w:val="both"/>
        <w:rPr>
          <w:sz w:val="22"/>
          <w:szCs w:val="22"/>
        </w:rPr>
      </w:pPr>
    </w:p>
    <w:p w14:paraId="5D405BE5" w14:textId="77777777" w:rsidR="004B0CAE" w:rsidRPr="00213C2B" w:rsidRDefault="004B0CAE" w:rsidP="004B0CAE">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42CF7F3" w14:textId="77777777" w:rsidR="004B0CAE" w:rsidRPr="00213C2B" w:rsidRDefault="004B0CAE" w:rsidP="004B0CAE">
      <w:pPr>
        <w:pBdr>
          <w:top w:val="nil"/>
          <w:left w:val="nil"/>
          <w:bottom w:val="nil"/>
          <w:right w:val="nil"/>
          <w:between w:val="nil"/>
        </w:pBdr>
        <w:spacing w:line="360" w:lineRule="auto"/>
        <w:ind w:right="50"/>
        <w:jc w:val="both"/>
        <w:rPr>
          <w:sz w:val="22"/>
          <w:szCs w:val="22"/>
        </w:rPr>
      </w:pPr>
    </w:p>
    <w:p w14:paraId="091254DC"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Por cuanto hace al </w:t>
      </w:r>
      <w:r w:rsidRPr="00213C2B">
        <w:rPr>
          <w:rFonts w:ascii="Palatino Linotype" w:eastAsia="Palatino Linotype" w:hAnsi="Palatino Linotype" w:cs="Palatino Linotype"/>
          <w:b/>
          <w:sz w:val="22"/>
          <w:szCs w:val="22"/>
        </w:rPr>
        <w:t>Registro Federal de Contribuyentes, RFC</w:t>
      </w:r>
      <w:r w:rsidRPr="00213C2B">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w:t>
      </w:r>
      <w:proofErr w:type="spellStart"/>
      <w:r w:rsidRPr="00213C2B">
        <w:rPr>
          <w:rFonts w:ascii="Palatino Linotype" w:eastAsia="Palatino Linotype" w:hAnsi="Palatino Linotype" w:cs="Palatino Linotype"/>
          <w:sz w:val="22"/>
          <w:szCs w:val="22"/>
        </w:rPr>
        <w:t>homoclave</w:t>
      </w:r>
      <w:proofErr w:type="spellEnd"/>
      <w:r w:rsidRPr="00213C2B">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1F4E2848" w14:textId="77777777" w:rsidR="004B0CAE" w:rsidRPr="00213C2B" w:rsidRDefault="004B0CAE" w:rsidP="004B0CAE">
      <w:pPr>
        <w:pBdr>
          <w:top w:val="nil"/>
          <w:left w:val="nil"/>
          <w:bottom w:val="nil"/>
          <w:right w:val="nil"/>
          <w:between w:val="nil"/>
        </w:pBdr>
        <w:spacing w:line="360" w:lineRule="auto"/>
        <w:jc w:val="both"/>
        <w:rPr>
          <w:sz w:val="22"/>
          <w:szCs w:val="22"/>
        </w:rPr>
      </w:pPr>
    </w:p>
    <w:p w14:paraId="146C1A04"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C30C7F8" w14:textId="77777777" w:rsidR="004B0CAE" w:rsidRPr="00213C2B" w:rsidRDefault="004B0CAE" w:rsidP="004B0CAE">
      <w:pPr>
        <w:pBdr>
          <w:top w:val="nil"/>
          <w:left w:val="nil"/>
          <w:bottom w:val="nil"/>
          <w:right w:val="nil"/>
          <w:between w:val="nil"/>
        </w:pBdr>
        <w:spacing w:line="360" w:lineRule="auto"/>
        <w:jc w:val="both"/>
        <w:rPr>
          <w:sz w:val="22"/>
          <w:szCs w:val="22"/>
        </w:rPr>
      </w:pPr>
    </w:p>
    <w:p w14:paraId="122EC65A"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Lo anterior es compartido por el Instituto Nacional de Transparencia, Acceso a la Información y Protección de Datos Personales, INAI, a través del Criterio 19/17, el cual es del tenor literal siguiente:</w:t>
      </w:r>
    </w:p>
    <w:p w14:paraId="067452C2"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77C1555" w14:textId="77777777" w:rsidR="004B0CAE" w:rsidRPr="00213C2B" w:rsidRDefault="004B0CAE" w:rsidP="004B0CAE">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 “Registro Federal de Contribuyentes (RFC) de personas físicas</w:t>
      </w:r>
      <w:r w:rsidRPr="00213C2B">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5E4B1EEA" w14:textId="77777777" w:rsidR="004B0CAE" w:rsidRPr="00213C2B" w:rsidRDefault="004B0CAE" w:rsidP="004B0CAE">
      <w:pPr>
        <w:pBdr>
          <w:top w:val="nil"/>
          <w:left w:val="nil"/>
          <w:bottom w:val="nil"/>
          <w:right w:val="nil"/>
          <w:between w:val="nil"/>
        </w:pBdr>
        <w:ind w:left="851" w:right="900"/>
        <w:jc w:val="both"/>
        <w:rPr>
          <w:sz w:val="22"/>
          <w:szCs w:val="22"/>
        </w:rPr>
      </w:pPr>
    </w:p>
    <w:p w14:paraId="02EDEA54"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213C2B">
        <w:rPr>
          <w:rFonts w:ascii="Palatino Linotype" w:eastAsia="Palatino Linotype" w:hAnsi="Palatino Linotype" w:cs="Palatino Linotype"/>
          <w:sz w:val="22"/>
          <w:szCs w:val="22"/>
        </w:rPr>
        <w:t>homoclave</w:t>
      </w:r>
      <w:proofErr w:type="spellEnd"/>
      <w:r w:rsidRPr="00213C2B">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7C433A88" w14:textId="77777777" w:rsidR="004B0CAE" w:rsidRPr="00213C2B" w:rsidRDefault="004B0CAE" w:rsidP="004B0CAE">
      <w:pPr>
        <w:pBdr>
          <w:top w:val="nil"/>
          <w:left w:val="nil"/>
          <w:bottom w:val="nil"/>
          <w:right w:val="nil"/>
          <w:between w:val="nil"/>
        </w:pBdr>
        <w:spacing w:line="360" w:lineRule="auto"/>
        <w:jc w:val="both"/>
        <w:rPr>
          <w:sz w:val="22"/>
          <w:szCs w:val="22"/>
        </w:rPr>
      </w:pPr>
    </w:p>
    <w:p w14:paraId="3A295F15"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w:t>
      </w:r>
      <w:r w:rsidRPr="00213C2B">
        <w:rPr>
          <w:rFonts w:ascii="Palatino Linotype" w:eastAsia="Palatino Linotype" w:hAnsi="Palatino Linotype" w:cs="Palatino Linotype"/>
          <w:sz w:val="22"/>
          <w:szCs w:val="22"/>
        </w:rPr>
        <w:lastRenderedPageBreak/>
        <w:t>nacimiento; información que permite distinguirlo del resto de los habitantes, por tal motivo, se considera que es de carácter confidencial.</w:t>
      </w:r>
    </w:p>
    <w:p w14:paraId="603173C8" w14:textId="77777777" w:rsidR="004B0CAE" w:rsidRPr="00213C2B" w:rsidRDefault="004B0CAE" w:rsidP="004B0CAE">
      <w:pPr>
        <w:pBdr>
          <w:top w:val="nil"/>
          <w:left w:val="nil"/>
          <w:bottom w:val="nil"/>
          <w:right w:val="nil"/>
          <w:between w:val="nil"/>
        </w:pBdr>
        <w:spacing w:line="360" w:lineRule="auto"/>
        <w:jc w:val="both"/>
        <w:rPr>
          <w:sz w:val="22"/>
          <w:szCs w:val="22"/>
        </w:rPr>
      </w:pPr>
    </w:p>
    <w:p w14:paraId="6433A09D"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Argumento que es compartido por el Instituto Nacional de Transparencia, Acceso a la Información y Protección de Datos Personales, INAI, conforme al criterio 18/17, el cual refiere:</w:t>
      </w:r>
    </w:p>
    <w:p w14:paraId="2BA58286" w14:textId="77777777" w:rsidR="004B0CAE" w:rsidRPr="00213C2B" w:rsidRDefault="004B0CAE" w:rsidP="004B0CAE">
      <w:pPr>
        <w:pBdr>
          <w:top w:val="nil"/>
          <w:left w:val="nil"/>
          <w:bottom w:val="nil"/>
          <w:right w:val="nil"/>
          <w:between w:val="nil"/>
        </w:pBdr>
        <w:spacing w:line="360" w:lineRule="auto"/>
        <w:jc w:val="both"/>
        <w:rPr>
          <w:sz w:val="22"/>
          <w:szCs w:val="22"/>
        </w:rPr>
      </w:pPr>
    </w:p>
    <w:p w14:paraId="078D2035" w14:textId="77777777" w:rsidR="004B0CAE" w:rsidRPr="00213C2B" w:rsidRDefault="004B0CAE" w:rsidP="004B0CAE">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 xml:space="preserve"> “Clave Única de Registro de Población (CURP). </w:t>
      </w:r>
      <w:r w:rsidRPr="00213C2B">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C193658" w14:textId="77777777" w:rsidR="004B0CAE" w:rsidRPr="00213C2B" w:rsidRDefault="004B0CAE" w:rsidP="004B0CAE">
      <w:pPr>
        <w:pBdr>
          <w:top w:val="nil"/>
          <w:left w:val="nil"/>
          <w:bottom w:val="nil"/>
          <w:right w:val="nil"/>
          <w:between w:val="nil"/>
        </w:pBdr>
        <w:ind w:left="851" w:right="851"/>
        <w:jc w:val="both"/>
        <w:rPr>
          <w:sz w:val="22"/>
          <w:szCs w:val="22"/>
        </w:rPr>
      </w:pPr>
    </w:p>
    <w:p w14:paraId="7E46A46F"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771F27B0" w14:textId="77777777" w:rsidR="004B0CAE" w:rsidRPr="00213C2B" w:rsidRDefault="004B0CAE" w:rsidP="004B0CAE">
      <w:pPr>
        <w:pBdr>
          <w:top w:val="nil"/>
          <w:left w:val="nil"/>
          <w:bottom w:val="nil"/>
          <w:right w:val="nil"/>
          <w:between w:val="nil"/>
        </w:pBdr>
        <w:spacing w:line="360" w:lineRule="auto"/>
        <w:jc w:val="both"/>
        <w:rPr>
          <w:sz w:val="22"/>
          <w:szCs w:val="22"/>
        </w:rPr>
      </w:pPr>
    </w:p>
    <w:p w14:paraId="01428467"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489E3576" w14:textId="77777777" w:rsidR="004B0CAE" w:rsidRPr="00213C2B" w:rsidRDefault="004B0CAE" w:rsidP="004B0CAE">
      <w:pPr>
        <w:pBdr>
          <w:top w:val="nil"/>
          <w:left w:val="nil"/>
          <w:bottom w:val="nil"/>
          <w:right w:val="nil"/>
          <w:between w:val="nil"/>
        </w:pBdr>
        <w:spacing w:line="360" w:lineRule="auto"/>
        <w:jc w:val="both"/>
        <w:rPr>
          <w:sz w:val="22"/>
          <w:szCs w:val="22"/>
        </w:rPr>
      </w:pPr>
    </w:p>
    <w:p w14:paraId="6FDE0176"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32EB05DA" w14:textId="77777777" w:rsidR="004B0CAE" w:rsidRPr="00213C2B" w:rsidRDefault="004B0CAE" w:rsidP="004B0CAE">
      <w:pPr>
        <w:pBdr>
          <w:top w:val="nil"/>
          <w:left w:val="nil"/>
          <w:bottom w:val="nil"/>
          <w:right w:val="nil"/>
          <w:between w:val="nil"/>
        </w:pBdr>
        <w:spacing w:line="360" w:lineRule="auto"/>
        <w:jc w:val="both"/>
        <w:rPr>
          <w:sz w:val="22"/>
          <w:szCs w:val="22"/>
        </w:rPr>
      </w:pPr>
    </w:p>
    <w:p w14:paraId="7D4C567B"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lastRenderedPageBreak/>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749EA82A" w14:textId="77777777" w:rsidR="004B0CAE" w:rsidRPr="00213C2B" w:rsidRDefault="004B0CAE" w:rsidP="004B0CAE">
      <w:pPr>
        <w:pBdr>
          <w:top w:val="nil"/>
          <w:left w:val="nil"/>
          <w:bottom w:val="nil"/>
          <w:right w:val="nil"/>
          <w:between w:val="nil"/>
        </w:pBdr>
        <w:spacing w:line="360" w:lineRule="auto"/>
        <w:jc w:val="both"/>
        <w:rPr>
          <w:sz w:val="22"/>
          <w:szCs w:val="22"/>
        </w:rPr>
      </w:pPr>
    </w:p>
    <w:p w14:paraId="05A63A4A"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En esa virtud, este Pleno determina que dicha información no puede ser del dominio público, toda vez que se podría dar un uso inadecuado a la misma o cometer algún ilícito o fraude como ya ha sido expuesto. </w:t>
      </w:r>
    </w:p>
    <w:p w14:paraId="5516D311" w14:textId="77777777" w:rsidR="004B0CAE" w:rsidRPr="00213C2B" w:rsidRDefault="004B0CAE" w:rsidP="004B0CAE">
      <w:pPr>
        <w:pBdr>
          <w:top w:val="nil"/>
          <w:left w:val="nil"/>
          <w:bottom w:val="nil"/>
          <w:right w:val="nil"/>
          <w:between w:val="nil"/>
        </w:pBdr>
        <w:spacing w:line="360" w:lineRule="auto"/>
        <w:jc w:val="both"/>
        <w:rPr>
          <w:sz w:val="22"/>
          <w:szCs w:val="22"/>
        </w:rPr>
      </w:pPr>
    </w:p>
    <w:p w14:paraId="67AC1721"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500032AA" w14:textId="77777777" w:rsidR="004B0CAE" w:rsidRPr="00213C2B" w:rsidRDefault="004B0CAE" w:rsidP="004B0CAE">
      <w:pPr>
        <w:pBdr>
          <w:top w:val="nil"/>
          <w:left w:val="nil"/>
          <w:bottom w:val="nil"/>
          <w:right w:val="nil"/>
          <w:between w:val="nil"/>
        </w:pBdr>
        <w:spacing w:line="360" w:lineRule="auto"/>
        <w:jc w:val="both"/>
        <w:rPr>
          <w:sz w:val="22"/>
          <w:szCs w:val="22"/>
        </w:rPr>
      </w:pPr>
    </w:p>
    <w:p w14:paraId="32A49041"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Lo argumentado encuentra sustento en los criterios 10/17 y 11/17 emitidos por el Instituto Nacional de Transparencia, Acceso a la Información y Protección de Datos Personales, INAI, que llevan por rubro y texto los siguientes:</w:t>
      </w:r>
    </w:p>
    <w:p w14:paraId="6E3EE80D" w14:textId="77777777" w:rsidR="004B0CAE" w:rsidRPr="00213C2B" w:rsidRDefault="004B0CAE" w:rsidP="004B0CAE">
      <w:pPr>
        <w:pBdr>
          <w:top w:val="nil"/>
          <w:left w:val="nil"/>
          <w:bottom w:val="nil"/>
          <w:right w:val="nil"/>
          <w:between w:val="nil"/>
        </w:pBdr>
        <w:spacing w:line="360" w:lineRule="auto"/>
        <w:jc w:val="both"/>
        <w:rPr>
          <w:sz w:val="22"/>
          <w:szCs w:val="22"/>
        </w:rPr>
      </w:pPr>
    </w:p>
    <w:p w14:paraId="7E591DC6" w14:textId="77777777" w:rsidR="004B0CAE" w:rsidRPr="00213C2B" w:rsidRDefault="004B0CAE" w:rsidP="004B0CAE">
      <w:pPr>
        <w:pBdr>
          <w:top w:val="nil"/>
          <w:left w:val="nil"/>
          <w:bottom w:val="nil"/>
          <w:right w:val="nil"/>
          <w:between w:val="nil"/>
        </w:pBdr>
        <w:ind w:left="851" w:right="900"/>
        <w:jc w:val="both"/>
        <w:rPr>
          <w:sz w:val="22"/>
          <w:szCs w:val="22"/>
        </w:rPr>
      </w:pPr>
      <w:r w:rsidRPr="00213C2B">
        <w:rPr>
          <w:rFonts w:ascii="Palatino Linotype" w:eastAsia="Palatino Linotype" w:hAnsi="Palatino Linotype" w:cs="Palatino Linotype"/>
          <w:i/>
          <w:sz w:val="22"/>
          <w:szCs w:val="22"/>
        </w:rPr>
        <w:t>“</w:t>
      </w:r>
      <w:r w:rsidRPr="00213C2B">
        <w:rPr>
          <w:rFonts w:ascii="Palatino Linotype" w:eastAsia="Palatino Linotype" w:hAnsi="Palatino Linotype" w:cs="Palatino Linotype"/>
          <w:b/>
          <w:i/>
          <w:sz w:val="22"/>
          <w:szCs w:val="22"/>
        </w:rPr>
        <w:t>Cuentas bancarias y/o CLABE interbancaria de personas físicas y morales privadas.</w:t>
      </w:r>
      <w:r w:rsidRPr="00213C2B">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BD83A3A" w14:textId="77777777" w:rsidR="004B0CAE" w:rsidRPr="00213C2B" w:rsidRDefault="004B0CAE" w:rsidP="004B0CAE">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213C2B">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w:t>
      </w:r>
      <w:r w:rsidRPr="00213C2B">
        <w:rPr>
          <w:rFonts w:ascii="Palatino Linotype" w:eastAsia="Palatino Linotype" w:hAnsi="Palatino Linotype" w:cs="Palatino Linotype"/>
          <w:i/>
          <w:sz w:val="22"/>
          <w:szCs w:val="22"/>
        </w:rPr>
        <w:lastRenderedPageBreak/>
        <w:t>se administran los recursos públicos, razón por la cual no pueden considerarse como información clasificada.”</w:t>
      </w:r>
    </w:p>
    <w:p w14:paraId="713EA24D" w14:textId="77777777" w:rsidR="004B0CAE" w:rsidRPr="00213C2B" w:rsidRDefault="004B0CAE" w:rsidP="004B0CAE">
      <w:pPr>
        <w:pBdr>
          <w:top w:val="nil"/>
          <w:left w:val="nil"/>
          <w:bottom w:val="nil"/>
          <w:right w:val="nil"/>
          <w:between w:val="nil"/>
        </w:pBdr>
        <w:ind w:left="851" w:right="900"/>
        <w:jc w:val="both"/>
        <w:rPr>
          <w:sz w:val="22"/>
          <w:szCs w:val="22"/>
        </w:rPr>
      </w:pPr>
    </w:p>
    <w:p w14:paraId="0AE55F02"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Por cuanto hace a los </w:t>
      </w:r>
      <w:r w:rsidRPr="00213C2B">
        <w:rPr>
          <w:rFonts w:ascii="Palatino Linotype" w:eastAsia="Palatino Linotype" w:hAnsi="Palatino Linotype" w:cs="Palatino Linotype"/>
          <w:b/>
          <w:sz w:val="22"/>
          <w:szCs w:val="22"/>
        </w:rPr>
        <w:t>préstamos o descuentos de carácter personal</w:t>
      </w:r>
      <w:r w:rsidRPr="00213C2B">
        <w:rPr>
          <w:rFonts w:ascii="Palatino Linotype" w:eastAsia="Palatino Linotype" w:hAnsi="Palatino Linotype" w:cs="Palatino Linotype"/>
          <w:sz w:val="22"/>
          <w:szCs w:val="22"/>
        </w:rPr>
        <w:t>, en virtud de no tener relación con la prestación del servicio y al no involucrar instituciones públicas, se consideran datos confidenciales.</w:t>
      </w:r>
    </w:p>
    <w:p w14:paraId="1C7A8D18" w14:textId="77777777" w:rsidR="004B0CAE" w:rsidRPr="00213C2B" w:rsidRDefault="004B0CAE" w:rsidP="004B0CAE">
      <w:pPr>
        <w:pBdr>
          <w:top w:val="nil"/>
          <w:left w:val="nil"/>
          <w:bottom w:val="nil"/>
          <w:right w:val="nil"/>
          <w:between w:val="nil"/>
        </w:pBdr>
        <w:spacing w:line="360" w:lineRule="auto"/>
        <w:jc w:val="both"/>
        <w:rPr>
          <w:sz w:val="22"/>
          <w:szCs w:val="22"/>
        </w:rPr>
      </w:pPr>
    </w:p>
    <w:p w14:paraId="2483A27E"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Para entender los límites y alcances de esta restricción, es oportuno recurrir al artículo 84 de la Ley del Trabajo de los Servidores Públicos del Estado y Municipios:</w:t>
      </w:r>
    </w:p>
    <w:p w14:paraId="68FD8E44" w14:textId="77777777" w:rsidR="004B0CAE" w:rsidRPr="00213C2B" w:rsidRDefault="004B0CAE" w:rsidP="004B0CAE">
      <w:pPr>
        <w:pBdr>
          <w:top w:val="nil"/>
          <w:left w:val="nil"/>
          <w:bottom w:val="nil"/>
          <w:right w:val="nil"/>
          <w:between w:val="nil"/>
        </w:pBdr>
        <w:spacing w:line="360" w:lineRule="auto"/>
        <w:jc w:val="both"/>
        <w:rPr>
          <w:sz w:val="22"/>
          <w:szCs w:val="22"/>
        </w:rPr>
      </w:pPr>
    </w:p>
    <w:p w14:paraId="6247C661" w14:textId="77777777" w:rsidR="004B0CAE" w:rsidRPr="00213C2B" w:rsidRDefault="004B0CAE" w:rsidP="004B0CAE">
      <w:pPr>
        <w:pBdr>
          <w:top w:val="nil"/>
          <w:left w:val="nil"/>
          <w:bottom w:val="nil"/>
          <w:right w:val="nil"/>
          <w:between w:val="nil"/>
        </w:pBdr>
        <w:ind w:left="567" w:right="900"/>
        <w:jc w:val="both"/>
        <w:rPr>
          <w:sz w:val="22"/>
          <w:szCs w:val="22"/>
        </w:rPr>
      </w:pPr>
      <w:r w:rsidRPr="00213C2B">
        <w:rPr>
          <w:rFonts w:ascii="Palatino Linotype" w:eastAsia="Palatino Linotype" w:hAnsi="Palatino Linotype" w:cs="Palatino Linotype"/>
          <w:b/>
          <w:i/>
          <w:sz w:val="22"/>
          <w:szCs w:val="22"/>
        </w:rPr>
        <w:t xml:space="preserve">“ARTÍCULO 84. </w:t>
      </w:r>
      <w:r w:rsidRPr="00213C2B">
        <w:rPr>
          <w:rFonts w:ascii="Palatino Linotype" w:eastAsia="Palatino Linotype" w:hAnsi="Palatino Linotype" w:cs="Palatino Linotype"/>
          <w:i/>
          <w:sz w:val="22"/>
          <w:szCs w:val="22"/>
        </w:rPr>
        <w:t>Sólo podrán hacerse retenciones, descuentos o deducciones al sueldo de los servidores públicos por concepto de:</w:t>
      </w:r>
    </w:p>
    <w:p w14:paraId="769264DB" w14:textId="77777777" w:rsidR="004B0CAE" w:rsidRPr="00213C2B" w:rsidRDefault="004B0CAE" w:rsidP="004B0CAE">
      <w:pPr>
        <w:pBdr>
          <w:top w:val="nil"/>
          <w:left w:val="nil"/>
          <w:bottom w:val="nil"/>
          <w:right w:val="nil"/>
          <w:between w:val="nil"/>
        </w:pBdr>
        <w:ind w:left="567" w:right="902"/>
        <w:jc w:val="both"/>
        <w:rPr>
          <w:sz w:val="22"/>
          <w:szCs w:val="22"/>
        </w:rPr>
      </w:pPr>
      <w:r w:rsidRPr="00213C2B">
        <w:rPr>
          <w:rFonts w:ascii="Palatino Linotype" w:eastAsia="Palatino Linotype" w:hAnsi="Palatino Linotype" w:cs="Palatino Linotype"/>
          <w:i/>
          <w:sz w:val="22"/>
          <w:szCs w:val="22"/>
        </w:rPr>
        <w:t>I. Gravámenes fiscales relacionados con el sueldo;</w:t>
      </w:r>
    </w:p>
    <w:p w14:paraId="69341BCB" w14:textId="77777777" w:rsidR="004B0CAE" w:rsidRPr="00213C2B" w:rsidRDefault="004B0CAE" w:rsidP="004B0CAE">
      <w:pPr>
        <w:pBdr>
          <w:top w:val="nil"/>
          <w:left w:val="nil"/>
          <w:bottom w:val="nil"/>
          <w:right w:val="nil"/>
          <w:between w:val="nil"/>
        </w:pBdr>
        <w:ind w:left="567" w:right="902"/>
        <w:jc w:val="both"/>
        <w:rPr>
          <w:sz w:val="22"/>
          <w:szCs w:val="22"/>
        </w:rPr>
      </w:pPr>
      <w:r w:rsidRPr="00213C2B">
        <w:rPr>
          <w:rFonts w:ascii="Palatino Linotype" w:eastAsia="Palatino Linotype" w:hAnsi="Palatino Linotype" w:cs="Palatino Linotype"/>
          <w:i/>
          <w:sz w:val="22"/>
          <w:szCs w:val="22"/>
        </w:rPr>
        <w:t>II. Deudas contraídas con las instituciones públicas o dependencias por concepto de anticipos de sueldo, pagos hechos con exceso, errores o pérdidas debidamente comprobados;</w:t>
      </w:r>
    </w:p>
    <w:p w14:paraId="0F1B2CDD" w14:textId="77777777" w:rsidR="004B0CAE" w:rsidRPr="00213C2B" w:rsidRDefault="004B0CAE" w:rsidP="004B0CAE">
      <w:pPr>
        <w:pBdr>
          <w:top w:val="nil"/>
          <w:left w:val="nil"/>
          <w:bottom w:val="nil"/>
          <w:right w:val="nil"/>
          <w:between w:val="nil"/>
        </w:pBdr>
        <w:ind w:left="567" w:right="902"/>
        <w:jc w:val="both"/>
        <w:rPr>
          <w:sz w:val="22"/>
          <w:szCs w:val="22"/>
        </w:rPr>
      </w:pPr>
      <w:r w:rsidRPr="00213C2B">
        <w:rPr>
          <w:rFonts w:ascii="Palatino Linotype" w:eastAsia="Palatino Linotype" w:hAnsi="Palatino Linotype" w:cs="Palatino Linotype"/>
          <w:i/>
          <w:sz w:val="22"/>
          <w:szCs w:val="22"/>
        </w:rPr>
        <w:t>III. Cuotas sindicales;</w:t>
      </w:r>
    </w:p>
    <w:p w14:paraId="2094E644" w14:textId="77777777" w:rsidR="004B0CAE" w:rsidRPr="00213C2B" w:rsidRDefault="004B0CAE" w:rsidP="004B0CAE">
      <w:pPr>
        <w:pBdr>
          <w:top w:val="nil"/>
          <w:left w:val="nil"/>
          <w:bottom w:val="nil"/>
          <w:right w:val="nil"/>
          <w:between w:val="nil"/>
        </w:pBdr>
        <w:ind w:left="567" w:right="902"/>
        <w:jc w:val="both"/>
        <w:rPr>
          <w:sz w:val="22"/>
          <w:szCs w:val="22"/>
        </w:rPr>
      </w:pPr>
      <w:r w:rsidRPr="00213C2B">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0B52793A" w14:textId="77777777" w:rsidR="004B0CAE" w:rsidRPr="00213C2B" w:rsidRDefault="004B0CAE" w:rsidP="004B0CAE">
      <w:pPr>
        <w:pBdr>
          <w:top w:val="nil"/>
          <w:left w:val="nil"/>
          <w:bottom w:val="nil"/>
          <w:right w:val="nil"/>
          <w:between w:val="nil"/>
        </w:pBdr>
        <w:ind w:left="567" w:right="902"/>
        <w:jc w:val="both"/>
        <w:rPr>
          <w:sz w:val="22"/>
          <w:szCs w:val="22"/>
        </w:rPr>
      </w:pPr>
      <w:r w:rsidRPr="00213C2B">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76015439" w14:textId="77777777" w:rsidR="004B0CAE" w:rsidRPr="00213C2B" w:rsidRDefault="004B0CAE" w:rsidP="004B0CAE">
      <w:pPr>
        <w:pBdr>
          <w:top w:val="nil"/>
          <w:left w:val="nil"/>
          <w:bottom w:val="nil"/>
          <w:right w:val="nil"/>
          <w:between w:val="nil"/>
        </w:pBdr>
        <w:ind w:left="567" w:right="902"/>
        <w:jc w:val="both"/>
        <w:rPr>
          <w:sz w:val="22"/>
          <w:szCs w:val="22"/>
        </w:rPr>
      </w:pPr>
      <w:r w:rsidRPr="00213C2B">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2C090AB7" w14:textId="77777777" w:rsidR="004B0CAE" w:rsidRPr="00213C2B" w:rsidRDefault="004B0CAE" w:rsidP="004B0CAE">
      <w:pPr>
        <w:pBdr>
          <w:top w:val="nil"/>
          <w:left w:val="nil"/>
          <w:bottom w:val="nil"/>
          <w:right w:val="nil"/>
          <w:between w:val="nil"/>
        </w:pBdr>
        <w:ind w:left="567" w:right="902"/>
        <w:jc w:val="both"/>
        <w:rPr>
          <w:sz w:val="22"/>
          <w:szCs w:val="22"/>
        </w:rPr>
      </w:pPr>
      <w:r w:rsidRPr="00213C2B">
        <w:rPr>
          <w:rFonts w:ascii="Palatino Linotype" w:eastAsia="Palatino Linotype" w:hAnsi="Palatino Linotype" w:cs="Palatino Linotype"/>
          <w:i/>
          <w:sz w:val="22"/>
          <w:szCs w:val="22"/>
        </w:rPr>
        <w:t>VII. Faltas de puntualidad o de asistencia injustificadas;</w:t>
      </w:r>
    </w:p>
    <w:p w14:paraId="71ECD9A1" w14:textId="77777777" w:rsidR="004B0CAE" w:rsidRPr="00213C2B" w:rsidRDefault="004B0CAE" w:rsidP="004B0CAE">
      <w:pPr>
        <w:pBdr>
          <w:top w:val="nil"/>
          <w:left w:val="nil"/>
          <w:bottom w:val="nil"/>
          <w:right w:val="nil"/>
          <w:between w:val="nil"/>
        </w:pBdr>
        <w:ind w:left="567" w:right="902"/>
        <w:jc w:val="both"/>
        <w:rPr>
          <w:sz w:val="22"/>
          <w:szCs w:val="22"/>
        </w:rPr>
      </w:pPr>
      <w:r w:rsidRPr="00213C2B">
        <w:rPr>
          <w:rFonts w:ascii="Palatino Linotype" w:eastAsia="Palatino Linotype" w:hAnsi="Palatino Linotype" w:cs="Palatino Linotype"/>
          <w:b/>
          <w:i/>
          <w:sz w:val="22"/>
          <w:szCs w:val="22"/>
        </w:rPr>
        <w:t>VIII. Pensiones alimenticias ordenadas por la autoridad judicial;</w:t>
      </w:r>
      <w:r w:rsidRPr="00213C2B">
        <w:rPr>
          <w:rFonts w:ascii="Palatino Linotype" w:eastAsia="Palatino Linotype" w:hAnsi="Palatino Linotype" w:cs="Palatino Linotype"/>
          <w:i/>
          <w:sz w:val="22"/>
          <w:szCs w:val="22"/>
        </w:rPr>
        <w:t xml:space="preserve"> o</w:t>
      </w:r>
    </w:p>
    <w:p w14:paraId="2665FCD0" w14:textId="77777777" w:rsidR="004B0CAE" w:rsidRPr="00213C2B" w:rsidRDefault="004B0CAE" w:rsidP="004B0CAE">
      <w:pPr>
        <w:pBdr>
          <w:top w:val="nil"/>
          <w:left w:val="nil"/>
          <w:bottom w:val="nil"/>
          <w:right w:val="nil"/>
          <w:between w:val="nil"/>
        </w:pBdr>
        <w:ind w:left="567" w:right="902"/>
        <w:jc w:val="both"/>
        <w:rPr>
          <w:sz w:val="22"/>
          <w:szCs w:val="22"/>
        </w:rPr>
      </w:pPr>
      <w:r w:rsidRPr="00213C2B">
        <w:rPr>
          <w:rFonts w:ascii="Palatino Linotype" w:eastAsia="Palatino Linotype" w:hAnsi="Palatino Linotype" w:cs="Palatino Linotype"/>
          <w:b/>
          <w:i/>
          <w:sz w:val="22"/>
          <w:szCs w:val="22"/>
        </w:rPr>
        <w:t>IX. Cualquier otro convenido con instituciones de servicios y aceptado por el servidor público.</w:t>
      </w:r>
    </w:p>
    <w:p w14:paraId="31A06CD6" w14:textId="77777777" w:rsidR="004B0CAE" w:rsidRPr="00213C2B" w:rsidRDefault="004B0CAE" w:rsidP="004B0CAE">
      <w:pPr>
        <w:pBdr>
          <w:top w:val="nil"/>
          <w:left w:val="nil"/>
          <w:bottom w:val="nil"/>
          <w:right w:val="nil"/>
          <w:between w:val="nil"/>
        </w:pBdr>
        <w:ind w:left="567" w:right="90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727C2D33" w14:textId="77777777" w:rsidR="004B0CAE" w:rsidRPr="00213C2B" w:rsidRDefault="004B0CAE" w:rsidP="004B0CAE">
      <w:pPr>
        <w:pBdr>
          <w:top w:val="nil"/>
          <w:left w:val="nil"/>
          <w:bottom w:val="nil"/>
          <w:right w:val="nil"/>
          <w:between w:val="nil"/>
        </w:pBdr>
        <w:ind w:left="567" w:right="900"/>
        <w:jc w:val="both"/>
        <w:rPr>
          <w:sz w:val="22"/>
          <w:szCs w:val="22"/>
        </w:rPr>
      </w:pPr>
    </w:p>
    <w:p w14:paraId="20DEE71B"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2254A7BD" w14:textId="77777777" w:rsidR="004B0CAE" w:rsidRPr="00213C2B" w:rsidRDefault="004B0CAE" w:rsidP="004B0CAE">
      <w:pPr>
        <w:pBdr>
          <w:top w:val="nil"/>
          <w:left w:val="nil"/>
          <w:bottom w:val="nil"/>
          <w:right w:val="nil"/>
          <w:between w:val="nil"/>
        </w:pBdr>
        <w:spacing w:line="360" w:lineRule="auto"/>
        <w:jc w:val="both"/>
        <w:rPr>
          <w:sz w:val="22"/>
          <w:szCs w:val="22"/>
        </w:rPr>
      </w:pPr>
    </w:p>
    <w:p w14:paraId="24B3C897"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Con relación al </w:t>
      </w:r>
      <w:r w:rsidRPr="00213C2B">
        <w:rPr>
          <w:rFonts w:ascii="Palatino Linotype" w:eastAsia="Palatino Linotype" w:hAnsi="Palatino Linotype" w:cs="Palatino Linotype"/>
          <w:b/>
          <w:sz w:val="22"/>
          <w:szCs w:val="22"/>
        </w:rPr>
        <w:t>número de empleado</w:t>
      </w:r>
      <w:r w:rsidRPr="00213C2B">
        <w:rPr>
          <w:rFonts w:ascii="Palatino Linotype" w:eastAsia="Palatino Linotype" w:hAnsi="Palatino Linotype" w:cs="Palatino Linotype"/>
          <w:sz w:val="22"/>
          <w:szCs w:val="22"/>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202314E9" w14:textId="77777777" w:rsidR="004B0CAE" w:rsidRPr="00213C2B" w:rsidRDefault="004B0CAE" w:rsidP="004B0CAE">
      <w:pPr>
        <w:pBdr>
          <w:top w:val="nil"/>
          <w:left w:val="nil"/>
          <w:bottom w:val="nil"/>
          <w:right w:val="nil"/>
          <w:between w:val="nil"/>
        </w:pBdr>
        <w:spacing w:line="360" w:lineRule="auto"/>
        <w:jc w:val="both"/>
        <w:rPr>
          <w:sz w:val="22"/>
          <w:szCs w:val="22"/>
        </w:rPr>
      </w:pPr>
    </w:p>
    <w:p w14:paraId="7CE5F021"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1C3A18C1" w14:textId="77777777" w:rsidR="004B0CAE" w:rsidRPr="00213C2B" w:rsidRDefault="004B0CAE" w:rsidP="004B0CAE">
      <w:pPr>
        <w:pBdr>
          <w:top w:val="nil"/>
          <w:left w:val="nil"/>
          <w:bottom w:val="nil"/>
          <w:right w:val="nil"/>
          <w:between w:val="nil"/>
        </w:pBdr>
        <w:spacing w:line="360" w:lineRule="auto"/>
        <w:jc w:val="both"/>
        <w:rPr>
          <w:sz w:val="22"/>
          <w:szCs w:val="22"/>
        </w:rPr>
      </w:pPr>
    </w:p>
    <w:p w14:paraId="7BD453D7" w14:textId="77777777" w:rsidR="004B0CAE" w:rsidRPr="00213C2B" w:rsidRDefault="004B0CAE" w:rsidP="004B0CAE">
      <w:pPr>
        <w:pBdr>
          <w:top w:val="nil"/>
          <w:left w:val="nil"/>
          <w:bottom w:val="nil"/>
          <w:right w:val="nil"/>
          <w:between w:val="nil"/>
        </w:pBdr>
        <w:ind w:left="993" w:right="992"/>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 xml:space="preserve">“Número de empleado. </w:t>
      </w:r>
      <w:r w:rsidRPr="00213C2B">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1BA153FF" w14:textId="77777777" w:rsidR="004B0CAE" w:rsidRPr="00213C2B" w:rsidRDefault="004B0CAE" w:rsidP="004B0CAE">
      <w:pPr>
        <w:pBdr>
          <w:top w:val="nil"/>
          <w:left w:val="nil"/>
          <w:bottom w:val="nil"/>
          <w:right w:val="nil"/>
          <w:between w:val="nil"/>
        </w:pBdr>
        <w:ind w:left="993" w:right="992"/>
        <w:jc w:val="both"/>
        <w:rPr>
          <w:sz w:val="22"/>
          <w:szCs w:val="22"/>
        </w:rPr>
      </w:pPr>
    </w:p>
    <w:p w14:paraId="17201EE7"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En atención al criterio de interpretación, se advierten dos supuestos para catalogar la información concerniente al número de empleado o equivalente, el primero es considerar la </w:t>
      </w:r>
      <w:r w:rsidRPr="00213C2B">
        <w:rPr>
          <w:rFonts w:ascii="Palatino Linotype" w:eastAsia="Palatino Linotype" w:hAnsi="Palatino Linotype" w:cs="Palatino Linotype"/>
          <w:sz w:val="22"/>
          <w:szCs w:val="22"/>
        </w:rPr>
        <w:lastRenderedPageBreak/>
        <w:t xml:space="preserve">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213C2B">
        <w:rPr>
          <w:rFonts w:ascii="Palatino Linotype" w:eastAsia="Palatino Linotype" w:hAnsi="Palatino Linotype" w:cs="Palatino Linotype"/>
          <w:b/>
          <w:sz w:val="22"/>
          <w:szCs w:val="22"/>
        </w:rPr>
        <w:t>Sujeto Obligado</w:t>
      </w:r>
      <w:r w:rsidRPr="00213C2B">
        <w:rPr>
          <w:rFonts w:ascii="Palatino Linotype" w:eastAsia="Palatino Linotype" w:hAnsi="Palatino Linotype" w:cs="Palatino Linotype"/>
          <w:sz w:val="22"/>
          <w:szCs w:val="22"/>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7BABC583" w14:textId="77777777" w:rsidR="004B0CAE" w:rsidRPr="00213C2B" w:rsidRDefault="004B0CAE" w:rsidP="004B0C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36E302F" w14:textId="77777777" w:rsidR="005A41D4" w:rsidRPr="00213C2B" w:rsidRDefault="004B0CAE" w:rsidP="004B0CAE">
      <w:pPr>
        <w:pStyle w:val="Prrafodelista"/>
        <w:numPr>
          <w:ilvl w:val="0"/>
          <w:numId w:val="39"/>
        </w:numPr>
        <w:spacing w:line="360" w:lineRule="auto"/>
        <w:jc w:val="both"/>
        <w:rPr>
          <w:rFonts w:ascii="Palatino Linotype" w:eastAsia="Calibri" w:hAnsi="Palatino Linotype" w:cs="Tahoma"/>
          <w:bCs/>
        </w:rPr>
      </w:pPr>
      <w:r w:rsidRPr="00213C2B">
        <w:rPr>
          <w:rFonts w:ascii="Palatino Linotype" w:eastAsia="Calibri" w:hAnsi="Palatino Linotype" w:cs="Tahoma"/>
          <w:b/>
        </w:rPr>
        <w:t>Firma de servidores públicos.</w:t>
      </w:r>
      <w:r w:rsidRPr="00213C2B">
        <w:rPr>
          <w:rFonts w:ascii="Palatino Linotype" w:eastAsia="Calibri" w:hAnsi="Palatino Linotype" w:cs="Tahoma"/>
          <w:bCs/>
        </w:rPr>
        <w:t xml:space="preserve"> </w:t>
      </w:r>
      <w:r w:rsidRPr="00213C2B">
        <w:rPr>
          <w:rFonts w:ascii="Palatino Linotype" w:hAnsi="Palatino Linotype" w:cs="Arial"/>
        </w:rPr>
        <w:t xml:space="preserve">Tocante al tema de la firma, al tratarse de </w:t>
      </w:r>
      <w:r w:rsidRPr="00213C2B">
        <w:rPr>
          <w:rFonts w:ascii="Palatino Linotype" w:hAnsi="Palatino Linotype"/>
        </w:rPr>
        <w:t xml:space="preserve">la escritura gráfica o grafo manuscrito que representa al nombre y apellido(s), o título, que una persona escribe de su propia mano, que tiene fines de identificación, jurídicos, </w:t>
      </w:r>
      <w:r w:rsidRPr="00213C2B">
        <w:rPr>
          <w:rFonts w:ascii="Palatino Linotype" w:hAnsi="Palatino Linotype" w:cs="Tahoma"/>
          <w:bCs/>
          <w:iCs/>
        </w:rPr>
        <w:t>representativos</w:t>
      </w:r>
      <w:r w:rsidRPr="00213C2B">
        <w:rPr>
          <w:rFonts w:ascii="Palatino Linotype" w:hAnsi="Palatino Linotype"/>
        </w:rPr>
        <w:t xml:space="preserve"> y diplomáticos, a través de los cuales es posible identificar o hacer identificable a su titular, constituye un dato personal que debe ser protegido, sin embargo, en el caso de los servidores públicos, dicho dato es público cuando, en ejercicio de las atribuciones que les fueron conferidas, emiten un acto de autoridad, siendo la firma el medio por el cual se le da validez a dicho acto.</w:t>
      </w:r>
      <w:bookmarkStart w:id="3" w:name="_Hlk96499674"/>
    </w:p>
    <w:p w14:paraId="2434B8A4" w14:textId="77777777" w:rsidR="005A41D4" w:rsidRPr="00213C2B" w:rsidRDefault="005A41D4" w:rsidP="005A41D4">
      <w:pPr>
        <w:pStyle w:val="Prrafodelista"/>
        <w:spacing w:line="360" w:lineRule="auto"/>
        <w:ind w:left="720"/>
        <w:jc w:val="both"/>
        <w:rPr>
          <w:rFonts w:ascii="Palatino Linotype" w:eastAsia="Calibri" w:hAnsi="Palatino Linotype" w:cs="Tahoma"/>
          <w:b/>
        </w:rPr>
      </w:pPr>
    </w:p>
    <w:p w14:paraId="379270A8" w14:textId="153B6F97" w:rsidR="004B0CAE" w:rsidRPr="00213C2B" w:rsidRDefault="004B0CAE" w:rsidP="005A41D4">
      <w:pPr>
        <w:pStyle w:val="Prrafodelista"/>
        <w:spacing w:line="360" w:lineRule="auto"/>
        <w:ind w:left="720"/>
        <w:jc w:val="both"/>
        <w:rPr>
          <w:rFonts w:ascii="Palatino Linotype" w:eastAsia="Calibri" w:hAnsi="Palatino Linotype" w:cs="Tahoma"/>
          <w:bCs/>
        </w:rPr>
      </w:pPr>
      <w:r w:rsidRPr="00213C2B">
        <w:rPr>
          <w:rFonts w:ascii="Palatino Linotype" w:hAnsi="Palatino Linotype"/>
        </w:rPr>
        <w:t xml:space="preserve">Robustece lo anterior el criterio orientador 02-19 emitido por el Instituto </w:t>
      </w:r>
      <w:r w:rsidRPr="00213C2B">
        <w:rPr>
          <w:rFonts w:ascii="Palatino Linotype" w:hAnsi="Palatino Linotype" w:cs="Arial"/>
        </w:rPr>
        <w:t>Nacional</w:t>
      </w:r>
      <w:r w:rsidRPr="00213C2B">
        <w:rPr>
          <w:rFonts w:ascii="Palatino Linotype" w:hAnsi="Palatino Linotype"/>
        </w:rPr>
        <w:t xml:space="preserve"> de Transparencia, Acceso a la Información y Protección de Datos Personales, INAI, el cual refiere:</w:t>
      </w:r>
    </w:p>
    <w:p w14:paraId="677C7467" w14:textId="77777777" w:rsidR="004B0CAE" w:rsidRPr="00213C2B" w:rsidRDefault="004B0CAE" w:rsidP="004B0CAE">
      <w:pPr>
        <w:spacing w:line="360" w:lineRule="auto"/>
        <w:jc w:val="both"/>
        <w:rPr>
          <w:rFonts w:ascii="Palatino Linotype" w:eastAsia="Calibri" w:hAnsi="Palatino Linotype" w:cs="Tahoma"/>
          <w:bCs/>
          <w:sz w:val="22"/>
          <w:szCs w:val="22"/>
        </w:rPr>
      </w:pPr>
    </w:p>
    <w:p w14:paraId="25AA3C5B" w14:textId="77777777" w:rsidR="005A41D4" w:rsidRPr="00213C2B" w:rsidRDefault="004B0CAE" w:rsidP="005A41D4">
      <w:pPr>
        <w:pStyle w:val="Prrafodelista"/>
        <w:ind w:left="567" w:right="-7"/>
        <w:jc w:val="both"/>
        <w:rPr>
          <w:rFonts w:ascii="Palatino Linotype" w:hAnsi="Palatino Linotype"/>
          <w:i/>
          <w:iCs/>
        </w:rPr>
      </w:pPr>
      <w:r w:rsidRPr="00213C2B">
        <w:rPr>
          <w:rFonts w:ascii="Palatino Linotype" w:hAnsi="Palatino Linotype"/>
          <w:i/>
          <w:iCs/>
        </w:rPr>
        <w:t>“</w:t>
      </w:r>
      <w:r w:rsidRPr="00213C2B">
        <w:rPr>
          <w:rFonts w:ascii="Palatino Linotype" w:hAnsi="Palatino Linotype" w:cs="Arial"/>
          <w:b/>
          <w:i/>
          <w:iCs/>
        </w:rPr>
        <w:t>Firma y rúbrica de servidores públicos.</w:t>
      </w:r>
      <w:r w:rsidRPr="00213C2B">
        <w:rPr>
          <w:rFonts w:ascii="Palatino Linotype" w:hAnsi="Palatino Linotype" w:cs="Arial"/>
          <w:i/>
          <w:iCs/>
        </w:rPr>
        <w:t xml:space="preserve"> Si bien la firma y la rúbrica son datos personales confidenciales, cuando un servidor público emite un acto como autoridad, en ejercicio de las funciones que tiene conferidas, la firma o rúbrica mediante la cual se valida dicho acto es pública.</w:t>
      </w:r>
      <w:r w:rsidRPr="00213C2B">
        <w:rPr>
          <w:rFonts w:ascii="Palatino Linotype" w:hAnsi="Palatino Linotype"/>
          <w:i/>
          <w:iCs/>
        </w:rPr>
        <w:t>”</w:t>
      </w:r>
      <w:bookmarkEnd w:id="3"/>
    </w:p>
    <w:p w14:paraId="148A2B9E" w14:textId="77777777" w:rsidR="005A41D4" w:rsidRPr="00213C2B" w:rsidRDefault="004B0CAE" w:rsidP="005A41D4">
      <w:pPr>
        <w:pStyle w:val="Prrafodelista"/>
        <w:spacing w:line="360" w:lineRule="auto"/>
        <w:ind w:left="567" w:right="-7"/>
        <w:jc w:val="both"/>
        <w:rPr>
          <w:rFonts w:ascii="Palatino Linotype" w:hAnsi="Palatino Linotype" w:cs="Arial"/>
        </w:rPr>
      </w:pPr>
      <w:r w:rsidRPr="00213C2B">
        <w:rPr>
          <w:rFonts w:ascii="Palatino Linotype" w:hAnsi="Palatino Linotype"/>
        </w:rPr>
        <w:lastRenderedPageBreak/>
        <w:t>Contexto que en el presente asunto no se actualiza por no realizarse en ejercicio de sus funciones de derecho público; toda vez que e</w:t>
      </w:r>
      <w:r w:rsidRPr="00213C2B">
        <w:rPr>
          <w:rFonts w:ascii="Palatino Linotype" w:hAnsi="Palatino Linotype" w:cs="Arial"/>
        </w:rPr>
        <w:t>l título profesional o el certificado de estudios corresponden a documentos emitidos por instituciones del Estado, Autónomas, Descentralizadas y Particulares, que tengan reconocimiento de validez oficial de estudios, a favor de una persona que haya concluido sus estudios correspondientes o demostrado tener determinados conocimientos, en términos de los artículos 1° y 8° de la Ley Reglamentaria del Artículo 5° Constitucional, Relativo al Ejercicio de las Profesiones en la Ciudad de México.</w:t>
      </w:r>
    </w:p>
    <w:p w14:paraId="2DDEEC1F" w14:textId="77777777" w:rsidR="005A41D4" w:rsidRPr="00213C2B" w:rsidRDefault="004B0CAE" w:rsidP="005A41D4">
      <w:pPr>
        <w:pStyle w:val="Prrafodelista"/>
        <w:spacing w:line="360" w:lineRule="auto"/>
        <w:ind w:left="567" w:right="-7"/>
        <w:jc w:val="both"/>
        <w:rPr>
          <w:rFonts w:ascii="Palatino Linotype" w:hAnsi="Palatino Linotype" w:cs="Arial"/>
        </w:rPr>
      </w:pPr>
      <w:r w:rsidRPr="00213C2B">
        <w:rPr>
          <w:rFonts w:ascii="Palatino Linotype" w:hAnsi="Palatino Linotype" w:cs="Arial"/>
        </w:rPr>
        <w:t xml:space="preserve">Por su parte la cédula profesional, es el documento que toda persona a quien legalmente se le haya expedido título profesional o grado académico equivalente, podrá obtener </w:t>
      </w:r>
      <w:r w:rsidRPr="00213C2B">
        <w:rPr>
          <w:rFonts w:ascii="Palatino Linotype" w:hAnsi="Palatino Linotype"/>
        </w:rPr>
        <w:t>con</w:t>
      </w:r>
      <w:r w:rsidRPr="00213C2B">
        <w:rPr>
          <w:rFonts w:ascii="Palatino Linotype" w:hAnsi="Palatino Linotype" w:cs="Arial"/>
          <w:b/>
        </w:rPr>
        <w:t xml:space="preserve"> </w:t>
      </w:r>
      <w:r w:rsidRPr="00213C2B">
        <w:rPr>
          <w:rFonts w:ascii="Palatino Linotype" w:hAnsi="Palatino Linotype" w:cs="Arial"/>
        </w:rPr>
        <w:t xml:space="preserve">efectos de patente; esta es otorgada por la Dirección General de Profesiones, para identidad en todas las actividades profesionales, de conformidad con los artículos 3° y 23, fracción IV de la Ley Reglamentaria del Artículo 5° Constitucional, Relativo al Ejercicio de las Profesiones en la Ciudad de México. </w:t>
      </w:r>
    </w:p>
    <w:p w14:paraId="4F1AC998" w14:textId="5C1521EC" w:rsidR="004B0CAE" w:rsidRPr="00213C2B" w:rsidRDefault="004B0CAE" w:rsidP="005A41D4">
      <w:pPr>
        <w:pStyle w:val="Prrafodelista"/>
        <w:spacing w:line="360" w:lineRule="auto"/>
        <w:ind w:left="567" w:right="-7"/>
        <w:jc w:val="both"/>
        <w:rPr>
          <w:rFonts w:ascii="Palatino Linotype" w:hAnsi="Palatino Linotype" w:cs="Arial"/>
          <w:i/>
          <w:iCs/>
        </w:rPr>
      </w:pPr>
      <w:r w:rsidRPr="00213C2B">
        <w:rPr>
          <w:rFonts w:ascii="Palatino Linotype" w:hAnsi="Palatino Linotype" w:cs="Arial"/>
        </w:rPr>
        <w:t>Así, los documentos que dan cuenta de la preparación académica sirven como medios de identificación, para que a su titular lo relacionen con el nivel de estudios con que cuenta independientemente de que estos sean o no medios de identificación oficiales. Luego entonces, no es necesario que el ciudadano acceda a dicho dato personal, ya que actualiza la fracción I, del artículo 143 de la Ley de Transparencia y Acceso a la Información Pública del Estado de México y Municipios.</w:t>
      </w:r>
    </w:p>
    <w:p w14:paraId="464E3F69" w14:textId="77777777" w:rsidR="004B0CAE" w:rsidRPr="00213C2B" w:rsidRDefault="004B0CAE" w:rsidP="004B0CAE">
      <w:pPr>
        <w:pBdr>
          <w:top w:val="nil"/>
          <w:left w:val="nil"/>
          <w:bottom w:val="nil"/>
          <w:right w:val="nil"/>
          <w:between w:val="nil"/>
        </w:pBdr>
        <w:spacing w:line="360" w:lineRule="auto"/>
        <w:jc w:val="both"/>
        <w:rPr>
          <w:sz w:val="22"/>
          <w:szCs w:val="22"/>
        </w:rPr>
      </w:pPr>
    </w:p>
    <w:p w14:paraId="3E520AF2" w14:textId="77777777" w:rsidR="005A41D4" w:rsidRPr="00213C2B" w:rsidRDefault="005A3BF5" w:rsidP="004B0CAE">
      <w:pPr>
        <w:pStyle w:val="Prrafodelista"/>
        <w:widowControl w:val="0"/>
        <w:numPr>
          <w:ilvl w:val="0"/>
          <w:numId w:val="39"/>
        </w:numPr>
        <w:autoSpaceDE w:val="0"/>
        <w:autoSpaceDN w:val="0"/>
        <w:adjustRightInd w:val="0"/>
        <w:spacing w:line="360" w:lineRule="auto"/>
        <w:contextualSpacing/>
        <w:jc w:val="both"/>
        <w:rPr>
          <w:rFonts w:ascii="Palatino Linotype" w:hAnsi="Palatino Linotype"/>
          <w:lang w:eastAsia="es-MX"/>
        </w:rPr>
      </w:pPr>
      <w:r w:rsidRPr="00213C2B">
        <w:rPr>
          <w:rFonts w:ascii="Palatino Linotype" w:eastAsia="Calibri" w:hAnsi="Palatino Linotype" w:cs="Tahoma"/>
          <w:b/>
          <w:bCs/>
        </w:rPr>
        <w:t xml:space="preserve">Fotografías de los servidores públicos. </w:t>
      </w:r>
      <w:r w:rsidRPr="00213C2B">
        <w:rPr>
          <w:rFonts w:ascii="Palatino Linotype" w:hAnsi="Palatino Linotype"/>
          <w:lang w:eastAsia="es-MX"/>
        </w:rPr>
        <w:t xml:space="preserve">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w:t>
      </w:r>
      <w:r w:rsidRPr="00213C2B">
        <w:rPr>
          <w:rFonts w:ascii="Palatino Linotype" w:hAnsi="Palatino Linotype"/>
          <w:lang w:eastAsia="es-MX"/>
        </w:rPr>
        <w:lastRenderedPageBreak/>
        <w:t>puede ser reproducida, publicada y divulgada por diversos medios, desde volantes impresos de la forma más rudimentaria, hasta filmaciones y fotografías transmitidas por televisión cine, video, correo electrónico o Internet.</w:t>
      </w:r>
    </w:p>
    <w:p w14:paraId="7A28F10C" w14:textId="77777777" w:rsidR="005A41D4" w:rsidRPr="00213C2B" w:rsidRDefault="005A3BF5" w:rsidP="005A41D4">
      <w:pPr>
        <w:pStyle w:val="Prrafodelista"/>
        <w:widowControl w:val="0"/>
        <w:autoSpaceDE w:val="0"/>
        <w:autoSpaceDN w:val="0"/>
        <w:adjustRightInd w:val="0"/>
        <w:spacing w:line="360" w:lineRule="auto"/>
        <w:ind w:left="720"/>
        <w:contextualSpacing/>
        <w:jc w:val="both"/>
        <w:rPr>
          <w:rFonts w:ascii="Palatino Linotype" w:hAnsi="Palatino Linotype"/>
          <w:lang w:eastAsia="es-MX"/>
        </w:rPr>
      </w:pPr>
      <w:r w:rsidRPr="00213C2B">
        <w:rPr>
          <w:rFonts w:ascii="Palatino Linotype" w:hAnsi="Palatino Linotype"/>
          <w:lang w:eastAsia="es-MX"/>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73230BC8" w14:textId="77777777" w:rsidR="005A41D4" w:rsidRPr="00213C2B" w:rsidRDefault="005A3BF5" w:rsidP="005A41D4">
      <w:pPr>
        <w:pStyle w:val="Prrafodelista"/>
        <w:widowControl w:val="0"/>
        <w:autoSpaceDE w:val="0"/>
        <w:autoSpaceDN w:val="0"/>
        <w:adjustRightInd w:val="0"/>
        <w:spacing w:line="360" w:lineRule="auto"/>
        <w:ind w:left="720"/>
        <w:contextualSpacing/>
        <w:jc w:val="both"/>
        <w:rPr>
          <w:rFonts w:ascii="Palatino Linotype" w:hAnsi="Palatino Linotype"/>
          <w:lang w:eastAsia="es-MX"/>
        </w:rPr>
      </w:pPr>
      <w:r w:rsidRPr="00213C2B">
        <w:rPr>
          <w:rFonts w:ascii="Palatino Linotype" w:hAnsi="Palatino Linotype"/>
          <w:lang w:eastAsia="es-MX"/>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74463101" w14:textId="77777777" w:rsidR="005A41D4" w:rsidRPr="00213C2B" w:rsidRDefault="005A3BF5" w:rsidP="005A41D4">
      <w:pPr>
        <w:pStyle w:val="Prrafodelista"/>
        <w:widowControl w:val="0"/>
        <w:autoSpaceDE w:val="0"/>
        <w:autoSpaceDN w:val="0"/>
        <w:adjustRightInd w:val="0"/>
        <w:spacing w:line="360" w:lineRule="auto"/>
        <w:ind w:left="720"/>
        <w:contextualSpacing/>
        <w:jc w:val="both"/>
        <w:rPr>
          <w:rFonts w:ascii="Palatino Linotype" w:hAnsi="Palatino Linotype"/>
          <w:lang w:eastAsia="es-MX"/>
        </w:rPr>
      </w:pPr>
      <w:r w:rsidRPr="00213C2B">
        <w:rPr>
          <w:rFonts w:ascii="Palatino Linotype" w:hAnsi="Palatino Linotype"/>
          <w:lang w:eastAsia="es-MX"/>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A455036" w14:textId="77777777" w:rsidR="005A41D4" w:rsidRPr="00213C2B" w:rsidRDefault="005A3BF5" w:rsidP="005A41D4">
      <w:pPr>
        <w:pStyle w:val="Prrafodelista"/>
        <w:widowControl w:val="0"/>
        <w:autoSpaceDE w:val="0"/>
        <w:autoSpaceDN w:val="0"/>
        <w:adjustRightInd w:val="0"/>
        <w:spacing w:line="360" w:lineRule="auto"/>
        <w:ind w:left="720"/>
        <w:contextualSpacing/>
        <w:jc w:val="both"/>
        <w:rPr>
          <w:rFonts w:ascii="Palatino Linotype" w:hAnsi="Palatino Linotype"/>
          <w:lang w:eastAsia="es-MX"/>
        </w:rPr>
      </w:pPr>
      <w:r w:rsidRPr="00213C2B">
        <w:rPr>
          <w:rFonts w:ascii="Palatino Linotype" w:hAnsi="Palatino Linotype"/>
          <w:lang w:eastAsia="es-MX"/>
        </w:rPr>
        <w:t xml:space="preserve">Debe tenerse presente que el actuar de los servidores públicos incide de manera </w:t>
      </w:r>
      <w:r w:rsidRPr="00213C2B">
        <w:rPr>
          <w:rFonts w:ascii="Palatino Linotype" w:hAnsi="Palatino Linotype"/>
          <w:lang w:eastAsia="es-MX"/>
        </w:rPr>
        <w:lastRenderedPageBreak/>
        <w:t>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1390A5B8" w14:textId="77777777" w:rsidR="005A41D4" w:rsidRPr="00213C2B" w:rsidRDefault="005A3BF5" w:rsidP="005A41D4">
      <w:pPr>
        <w:pStyle w:val="Prrafodelista"/>
        <w:widowControl w:val="0"/>
        <w:autoSpaceDE w:val="0"/>
        <w:autoSpaceDN w:val="0"/>
        <w:adjustRightInd w:val="0"/>
        <w:spacing w:line="360" w:lineRule="auto"/>
        <w:ind w:left="720"/>
        <w:contextualSpacing/>
        <w:jc w:val="both"/>
        <w:rPr>
          <w:rFonts w:ascii="Palatino Linotype" w:hAnsi="Palatino Linotype"/>
          <w:lang w:eastAsia="es-MX"/>
        </w:rPr>
      </w:pPr>
      <w:r w:rsidRPr="00213C2B">
        <w:rPr>
          <w:rFonts w:ascii="Palatino Linotype" w:hAnsi="Palatino Linotype"/>
          <w:lang w:eastAsia="es-MX"/>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162D0B3" w14:textId="77777777" w:rsidR="005A41D4" w:rsidRPr="00213C2B" w:rsidRDefault="005A3BF5" w:rsidP="005A41D4">
      <w:pPr>
        <w:pStyle w:val="Prrafodelista"/>
        <w:widowControl w:val="0"/>
        <w:autoSpaceDE w:val="0"/>
        <w:autoSpaceDN w:val="0"/>
        <w:adjustRightInd w:val="0"/>
        <w:spacing w:line="360" w:lineRule="auto"/>
        <w:ind w:left="720"/>
        <w:contextualSpacing/>
        <w:jc w:val="both"/>
        <w:rPr>
          <w:rFonts w:ascii="Palatino Linotype" w:hAnsi="Palatino Linotype"/>
          <w:lang w:eastAsia="es-MX"/>
        </w:rPr>
      </w:pPr>
      <w:r w:rsidRPr="00213C2B">
        <w:rPr>
          <w:rFonts w:ascii="Palatino Linotype" w:hAnsi="Palatino Linotype"/>
          <w:lang w:eastAsia="es-MX"/>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7C26B938" w14:textId="06ED3959" w:rsidR="005A3BF5" w:rsidRPr="00213C2B" w:rsidRDefault="005A3BF5" w:rsidP="005A41D4">
      <w:pPr>
        <w:pStyle w:val="Prrafodelista"/>
        <w:widowControl w:val="0"/>
        <w:autoSpaceDE w:val="0"/>
        <w:autoSpaceDN w:val="0"/>
        <w:adjustRightInd w:val="0"/>
        <w:spacing w:line="360" w:lineRule="auto"/>
        <w:ind w:left="720"/>
        <w:contextualSpacing/>
        <w:jc w:val="both"/>
        <w:rPr>
          <w:rFonts w:ascii="Palatino Linotype" w:hAnsi="Palatino Linotype"/>
          <w:lang w:eastAsia="es-MX"/>
        </w:rPr>
      </w:pPr>
      <w:r w:rsidRPr="00213C2B">
        <w:rPr>
          <w:rFonts w:ascii="Palatino Linotype" w:hAnsi="Palatino Linotype"/>
          <w:lang w:eastAsia="es-MX"/>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w:t>
      </w:r>
      <w:r w:rsidRPr="00213C2B">
        <w:rPr>
          <w:rFonts w:ascii="Palatino Linotype" w:hAnsi="Palatino Linotype"/>
          <w:lang w:eastAsia="es-MX"/>
        </w:rPr>
        <w:lastRenderedPageBreak/>
        <w:t>sean clasificados en su totalidad por no revestir de interés público, como lo es la credencial de elector, la fotografía correrá la misma suerte que el documento en cuestión, únicamente para dicha expresión documental. </w:t>
      </w:r>
    </w:p>
    <w:p w14:paraId="2638F662" w14:textId="77777777" w:rsidR="006A3DF3" w:rsidRPr="00213C2B" w:rsidRDefault="006A3DF3" w:rsidP="006A3DF3">
      <w:pPr>
        <w:spacing w:line="360" w:lineRule="auto"/>
        <w:jc w:val="both"/>
        <w:rPr>
          <w:rFonts w:ascii="Palatino Linotype" w:eastAsia="Palatino Linotype" w:hAnsi="Palatino Linotype" w:cs="Palatino Linotype"/>
          <w:sz w:val="22"/>
          <w:szCs w:val="22"/>
        </w:rPr>
      </w:pPr>
    </w:p>
    <w:p w14:paraId="7250D30F" w14:textId="77777777" w:rsidR="006A3DF3" w:rsidRPr="00213C2B" w:rsidRDefault="006A3DF3" w:rsidP="006A3DF3">
      <w:pPr>
        <w:spacing w:line="360" w:lineRule="auto"/>
        <w:ind w:right="50"/>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21BDCEE7" w14:textId="77777777" w:rsidR="006A3DF3" w:rsidRPr="00213C2B" w:rsidRDefault="006A3DF3" w:rsidP="006A3DF3">
      <w:pPr>
        <w:spacing w:line="360" w:lineRule="auto"/>
        <w:ind w:right="50"/>
        <w:jc w:val="both"/>
        <w:rPr>
          <w:rFonts w:ascii="Palatino Linotype" w:eastAsia="Palatino Linotype" w:hAnsi="Palatino Linotype" w:cs="Palatino Linotype"/>
          <w:sz w:val="22"/>
          <w:szCs w:val="22"/>
        </w:rPr>
      </w:pPr>
    </w:p>
    <w:p w14:paraId="09B72F7D"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r w:rsidRPr="00213C2B">
        <w:rPr>
          <w:rFonts w:ascii="Palatino Linotype" w:eastAsia="Palatino Linotype" w:hAnsi="Palatino Linotype" w:cs="Palatino Linotype"/>
          <w:b/>
          <w:i/>
          <w:sz w:val="22"/>
          <w:szCs w:val="22"/>
        </w:rPr>
        <w:t>Artículo 3.</w:t>
      </w:r>
      <w:r w:rsidRPr="00213C2B">
        <w:rPr>
          <w:rFonts w:ascii="Palatino Linotype" w:eastAsia="Palatino Linotype" w:hAnsi="Palatino Linotype" w:cs="Palatino Linotype"/>
          <w:i/>
          <w:sz w:val="22"/>
          <w:szCs w:val="22"/>
        </w:rPr>
        <w:t xml:space="preserve"> Para los efectos de la presente Ley se entenderá por:</w:t>
      </w:r>
    </w:p>
    <w:p w14:paraId="53A59165"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11C7B85F"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35F8BE79"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XX. Información clasificada: Aquella considerada por la presente Ley como reservada o confidencial;</w:t>
      </w:r>
    </w:p>
    <w:p w14:paraId="22AFF702"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3A3D367"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4EF201CA"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353B8763"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Artículo 91.</w:t>
      </w:r>
      <w:r w:rsidRPr="00213C2B">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47C5B51C"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Artículo 132.</w:t>
      </w:r>
      <w:r w:rsidRPr="00213C2B">
        <w:rPr>
          <w:rFonts w:ascii="Palatino Linotype" w:eastAsia="Palatino Linotype" w:hAnsi="Palatino Linotype" w:cs="Palatino Linotype"/>
          <w:i/>
          <w:sz w:val="22"/>
          <w:szCs w:val="22"/>
        </w:rPr>
        <w:t xml:space="preserve"> La clasificación de la información se llevará a cabo en el momento en que:</w:t>
      </w:r>
    </w:p>
    <w:p w14:paraId="06C1CC57" w14:textId="77777777" w:rsidR="006A3DF3" w:rsidRPr="00213C2B" w:rsidRDefault="006A3DF3" w:rsidP="006A3DF3">
      <w:pPr>
        <w:tabs>
          <w:tab w:val="left" w:pos="1134"/>
        </w:tabs>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I. Se reciba una solicitud de acceso a la información;</w:t>
      </w:r>
    </w:p>
    <w:p w14:paraId="53C8DEED" w14:textId="77777777" w:rsidR="006A3DF3" w:rsidRPr="00213C2B" w:rsidRDefault="006A3DF3" w:rsidP="006A3DF3">
      <w:pPr>
        <w:tabs>
          <w:tab w:val="left" w:pos="1134"/>
        </w:tabs>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II. Se determine mediante resolución de autoridad competente; o</w:t>
      </w:r>
    </w:p>
    <w:p w14:paraId="5C1D0236" w14:textId="77777777" w:rsidR="006A3DF3" w:rsidRPr="00213C2B" w:rsidRDefault="006A3DF3" w:rsidP="006A3DF3">
      <w:pPr>
        <w:tabs>
          <w:tab w:val="left" w:pos="1134"/>
        </w:tabs>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III. Se generen versiones públicas para dar cumplimiento a las obligaciones de transparencia previstas en esta Ley.</w:t>
      </w:r>
    </w:p>
    <w:p w14:paraId="5FEAC2D5"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4C4150D3"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Artículo 143</w:t>
      </w:r>
      <w:r w:rsidRPr="00213C2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0C69AA1"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5E26BC26"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0F0CD759"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7AAE3297"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7D7D314"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DC9626E" w14:textId="77777777" w:rsidR="006A3DF3" w:rsidRPr="00213C2B" w:rsidRDefault="006A3DF3" w:rsidP="006A3DF3">
      <w:pPr>
        <w:ind w:left="567" w:right="616"/>
        <w:jc w:val="both"/>
        <w:rPr>
          <w:rFonts w:ascii="Palatino Linotype" w:eastAsia="Palatino Linotype" w:hAnsi="Palatino Linotype" w:cs="Palatino Linotype"/>
          <w:i/>
          <w:sz w:val="22"/>
          <w:szCs w:val="22"/>
        </w:rPr>
      </w:pPr>
    </w:p>
    <w:p w14:paraId="31D210B2" w14:textId="77777777" w:rsidR="006A3DF3" w:rsidRPr="00213C2B" w:rsidRDefault="006A3DF3" w:rsidP="006A3DF3">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2D74485" w14:textId="77777777" w:rsidR="006A3DF3" w:rsidRPr="00213C2B" w:rsidRDefault="006A3DF3" w:rsidP="006A3DF3">
      <w:pPr>
        <w:jc w:val="both"/>
        <w:rPr>
          <w:rFonts w:ascii="Palatino Linotype" w:eastAsia="Palatino Linotype" w:hAnsi="Palatino Linotype" w:cs="Palatino Linotype"/>
          <w:sz w:val="22"/>
          <w:szCs w:val="22"/>
        </w:rPr>
      </w:pPr>
    </w:p>
    <w:p w14:paraId="776C8392" w14:textId="77777777" w:rsidR="006A3DF3" w:rsidRPr="00213C2B" w:rsidRDefault="006A3DF3" w:rsidP="006A3DF3">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19006F67" w14:textId="77777777" w:rsidR="006A3DF3" w:rsidRPr="00213C2B" w:rsidRDefault="006A3DF3" w:rsidP="006A3DF3">
      <w:pPr>
        <w:spacing w:line="360" w:lineRule="auto"/>
        <w:jc w:val="both"/>
        <w:rPr>
          <w:rFonts w:ascii="Palatino Linotype" w:eastAsia="Palatino Linotype" w:hAnsi="Palatino Linotype" w:cs="Palatino Linotype"/>
          <w:sz w:val="22"/>
          <w:szCs w:val="22"/>
        </w:rPr>
      </w:pPr>
    </w:p>
    <w:p w14:paraId="40BE8388"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 “</w:t>
      </w:r>
      <w:r w:rsidRPr="00213C2B">
        <w:rPr>
          <w:rFonts w:ascii="Palatino Linotype" w:eastAsia="Palatino Linotype" w:hAnsi="Palatino Linotype" w:cs="Palatino Linotype"/>
          <w:b/>
          <w:i/>
          <w:sz w:val="22"/>
          <w:szCs w:val="22"/>
        </w:rPr>
        <w:t>Quincuagésimo</w:t>
      </w:r>
      <w:r w:rsidRPr="00213C2B">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7C8CC53"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Quincuagésimo primero.</w:t>
      </w:r>
      <w:r w:rsidRPr="00213C2B">
        <w:rPr>
          <w:rFonts w:ascii="Palatino Linotype" w:eastAsia="Palatino Linotype" w:hAnsi="Palatino Linotype" w:cs="Palatino Linotype"/>
          <w:i/>
          <w:sz w:val="22"/>
          <w:szCs w:val="22"/>
        </w:rPr>
        <w:t xml:space="preserve"> Toda acta del Comité de Transparencia deberá contener: </w:t>
      </w:r>
    </w:p>
    <w:p w14:paraId="1D5376C7"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I. El número de sesión y fecha; </w:t>
      </w:r>
    </w:p>
    <w:p w14:paraId="260075FA"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lastRenderedPageBreak/>
        <w:t xml:space="preserve">II. El nombre del área que solicitó la clasificación de información; </w:t>
      </w:r>
    </w:p>
    <w:p w14:paraId="7ABACECF"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III. La fundamentación legal y motivación correspondiente; </w:t>
      </w:r>
    </w:p>
    <w:p w14:paraId="6B9CD6FA"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IV. La resolución o resoluciones aprobadas; y </w:t>
      </w:r>
    </w:p>
    <w:p w14:paraId="7AF037B7"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V. La rúbrica o firma digital de cada integrante del Comité de Transparencia. </w:t>
      </w:r>
    </w:p>
    <w:p w14:paraId="6C967445"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2F76098"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I. Los motivos y razonamientos que sustenten la confirmación o modificación de la prueba de daño;</w:t>
      </w:r>
    </w:p>
    <w:p w14:paraId="474185DA"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II. Descripción de las partes o secciones reservadas, en caso de clasificación parcial; </w:t>
      </w:r>
    </w:p>
    <w:p w14:paraId="37B8E5D8"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III. El periodo por el que mantendrá su clasificación y fecha de expiración; y </w:t>
      </w:r>
    </w:p>
    <w:p w14:paraId="4B566DA7"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4DB985DF"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1518C8F"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08A2DE8"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Quincuagésimo segundo.</w:t>
      </w:r>
      <w:r w:rsidRPr="00213C2B">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00FDC99"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1B8E9FB8"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499209EB"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2935F6E"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III. Señalar las personas o instancias autorizadas a acceder a la información clasificada.</w:t>
      </w:r>
    </w:p>
    <w:p w14:paraId="6AC0B761"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E47FBD3" w14:textId="77777777" w:rsidR="006A3DF3" w:rsidRPr="00213C2B" w:rsidRDefault="006A3DF3" w:rsidP="006A3DF3">
      <w:pPr>
        <w:spacing w:line="360" w:lineRule="auto"/>
        <w:jc w:val="both"/>
        <w:rPr>
          <w:rFonts w:ascii="Palatino Linotype" w:eastAsia="Palatino Linotype" w:hAnsi="Palatino Linotype" w:cs="Palatino Linotype"/>
          <w:sz w:val="22"/>
          <w:szCs w:val="22"/>
        </w:rPr>
      </w:pPr>
    </w:p>
    <w:p w14:paraId="2A94BA9A" w14:textId="77777777" w:rsidR="006A3DF3" w:rsidRPr="00213C2B" w:rsidRDefault="006A3DF3" w:rsidP="006A3DF3">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26C75D9E" w14:textId="77777777" w:rsidR="006A3DF3" w:rsidRPr="00213C2B" w:rsidRDefault="006A3DF3" w:rsidP="006A3DF3">
      <w:pPr>
        <w:spacing w:line="360" w:lineRule="auto"/>
        <w:jc w:val="both"/>
        <w:rPr>
          <w:rFonts w:ascii="Palatino Linotype" w:eastAsia="Palatino Linotype" w:hAnsi="Palatino Linotype" w:cs="Palatino Linotype"/>
          <w:sz w:val="22"/>
          <w:szCs w:val="22"/>
        </w:rPr>
      </w:pPr>
    </w:p>
    <w:p w14:paraId="495F4EAA" w14:textId="77777777" w:rsidR="006A3DF3" w:rsidRPr="00213C2B"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lastRenderedPageBreak/>
        <w:t>“</w:t>
      </w:r>
      <w:r w:rsidRPr="00213C2B">
        <w:rPr>
          <w:rFonts w:ascii="Palatino Linotype" w:eastAsia="Palatino Linotype" w:hAnsi="Palatino Linotype" w:cs="Palatino Linotype"/>
          <w:b/>
          <w:i/>
          <w:sz w:val="22"/>
          <w:szCs w:val="22"/>
        </w:rPr>
        <w:t>Quincuagésimo cuarto.</w:t>
      </w:r>
      <w:r w:rsidRPr="00213C2B">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859A88C"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Quincuagésimo quinto.</w:t>
      </w:r>
      <w:r w:rsidRPr="00213C2B">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213C2B">
        <w:rPr>
          <w:rFonts w:ascii="Palatino Linotype" w:eastAsia="Palatino Linotype" w:hAnsi="Palatino Linotype" w:cs="Palatino Linotype"/>
          <w:i/>
          <w:sz w:val="22"/>
          <w:szCs w:val="22"/>
        </w:rPr>
        <w:t>testado</w:t>
      </w:r>
      <w:proofErr w:type="spellEnd"/>
      <w:r w:rsidRPr="00213C2B">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2A3E610"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w:t>
      </w:r>
    </w:p>
    <w:p w14:paraId="74BDE088"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b/>
          <w:i/>
          <w:sz w:val="22"/>
          <w:szCs w:val="22"/>
        </w:rPr>
        <w:t>Quincuagésimo séptimo.</w:t>
      </w:r>
      <w:r w:rsidRPr="00213C2B">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335BB0C0"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5F988C97"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7A566AB2"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04839CE"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DDE7983" w14:textId="77777777" w:rsidR="006A3DF3" w:rsidRPr="00213C2B" w:rsidRDefault="006A3DF3" w:rsidP="006A3DF3">
      <w:pPr>
        <w:ind w:left="567" w:right="616"/>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6AE88315" w14:textId="77777777" w:rsidR="006A3DF3" w:rsidRPr="00213C2B" w:rsidRDefault="006A3DF3" w:rsidP="006A3DF3">
      <w:pPr>
        <w:spacing w:line="360" w:lineRule="auto"/>
        <w:ind w:left="567" w:right="616"/>
        <w:jc w:val="both"/>
        <w:rPr>
          <w:rFonts w:ascii="Palatino Linotype" w:eastAsia="Palatino Linotype" w:hAnsi="Palatino Linotype" w:cs="Palatino Linotype"/>
          <w:i/>
          <w:sz w:val="22"/>
          <w:szCs w:val="22"/>
        </w:rPr>
      </w:pPr>
    </w:p>
    <w:p w14:paraId="74F9BD6E" w14:textId="77777777" w:rsidR="006A3DF3" w:rsidRPr="00213C2B" w:rsidRDefault="006A3DF3" w:rsidP="006A3DF3">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w:t>
      </w:r>
      <w:r w:rsidRPr="00213C2B">
        <w:rPr>
          <w:rFonts w:ascii="Palatino Linotype" w:eastAsia="Palatino Linotype" w:hAnsi="Palatino Linotype" w:cs="Palatino Linotype"/>
          <w:sz w:val="22"/>
          <w:szCs w:val="22"/>
        </w:rPr>
        <w:lastRenderedPageBreak/>
        <w:t>porque se testan o suprimen- deja al solicitante en estado de incertidumbre, al no conocer o comprender por qué no aparecen en la documentación respectiva.</w:t>
      </w:r>
    </w:p>
    <w:p w14:paraId="2BE50818" w14:textId="77777777" w:rsidR="006A3DF3" w:rsidRPr="00213C2B" w:rsidRDefault="006A3DF3" w:rsidP="006A3DF3">
      <w:pPr>
        <w:spacing w:line="360" w:lineRule="auto"/>
        <w:jc w:val="both"/>
        <w:rPr>
          <w:rFonts w:ascii="Palatino Linotype" w:eastAsia="Palatino Linotype" w:hAnsi="Palatino Linotype" w:cs="Palatino Linotype"/>
          <w:sz w:val="22"/>
          <w:szCs w:val="22"/>
        </w:rPr>
      </w:pPr>
    </w:p>
    <w:p w14:paraId="0C744030" w14:textId="621041F1" w:rsidR="006A3DF3" w:rsidRPr="00213C2B" w:rsidRDefault="006A3DF3" w:rsidP="006A3DF3">
      <w:pPr>
        <w:spacing w:line="360" w:lineRule="auto"/>
        <w:ind w:right="49"/>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213C2B">
        <w:rPr>
          <w:rFonts w:ascii="Palatino Linotype" w:eastAsia="Palatino Linotype" w:hAnsi="Palatino Linotype" w:cs="Palatino Linotype"/>
          <w:b/>
          <w:sz w:val="22"/>
          <w:szCs w:val="22"/>
        </w:rPr>
        <w:t>RECURRENTE</w:t>
      </w:r>
      <w:r w:rsidRPr="00213C2B">
        <w:rPr>
          <w:rFonts w:ascii="Palatino Linotype" w:eastAsia="Palatino Linotype" w:hAnsi="Palatino Linotype" w:cs="Palatino Linotype"/>
          <w:sz w:val="22"/>
          <w:szCs w:val="22"/>
        </w:rPr>
        <w:t xml:space="preserve"> dentro del recurso de revisión </w:t>
      </w:r>
      <w:r w:rsidRPr="00213C2B">
        <w:rPr>
          <w:rFonts w:ascii="Palatino Linotype" w:eastAsia="Palatino Linotype" w:hAnsi="Palatino Linotype" w:cs="Palatino Linotype"/>
          <w:b/>
          <w:sz w:val="22"/>
          <w:szCs w:val="22"/>
        </w:rPr>
        <w:t>0</w:t>
      </w:r>
      <w:r w:rsidR="00D67388" w:rsidRPr="00213C2B">
        <w:rPr>
          <w:rFonts w:ascii="Palatino Linotype" w:eastAsia="Palatino Linotype" w:hAnsi="Palatino Linotype" w:cs="Palatino Linotype"/>
          <w:b/>
          <w:sz w:val="22"/>
          <w:szCs w:val="22"/>
        </w:rPr>
        <w:t>7144</w:t>
      </w:r>
      <w:r w:rsidRPr="00213C2B">
        <w:rPr>
          <w:rFonts w:ascii="Palatino Linotype" w:eastAsia="Palatino Linotype" w:hAnsi="Palatino Linotype" w:cs="Palatino Linotype"/>
          <w:b/>
          <w:sz w:val="22"/>
          <w:szCs w:val="22"/>
        </w:rPr>
        <w:t>/INFOEM/IP/RR/2024</w:t>
      </w:r>
      <w:r w:rsidRPr="00213C2B">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005A41D4" w:rsidRPr="00213C2B">
        <w:rPr>
          <w:rFonts w:ascii="Palatino Linotype" w:eastAsia="Palatino Linotype" w:hAnsi="Palatino Linotype" w:cs="Palatino Linotype"/>
          <w:b/>
          <w:sz w:val="22"/>
          <w:szCs w:val="22"/>
        </w:rPr>
        <w:t>REVOCA</w:t>
      </w:r>
      <w:r w:rsidRPr="00213C2B">
        <w:rPr>
          <w:rFonts w:ascii="Palatino Linotype" w:eastAsia="Palatino Linotype" w:hAnsi="Palatino Linotype" w:cs="Palatino Linotype"/>
          <w:b/>
          <w:sz w:val="22"/>
          <w:szCs w:val="22"/>
        </w:rPr>
        <w:t xml:space="preserve"> </w:t>
      </w:r>
      <w:r w:rsidRPr="00213C2B">
        <w:rPr>
          <w:rFonts w:ascii="Palatino Linotype" w:eastAsia="Palatino Linotype" w:hAnsi="Palatino Linotype" w:cs="Palatino Linotype"/>
          <w:sz w:val="22"/>
          <w:szCs w:val="22"/>
        </w:rPr>
        <w:t xml:space="preserve">la respuesta del </w:t>
      </w:r>
      <w:r w:rsidRPr="00213C2B">
        <w:rPr>
          <w:rFonts w:ascii="Palatino Linotype" w:eastAsia="Palatino Linotype" w:hAnsi="Palatino Linotype" w:cs="Palatino Linotype"/>
          <w:b/>
          <w:sz w:val="22"/>
          <w:szCs w:val="22"/>
        </w:rPr>
        <w:t>SU</w:t>
      </w:r>
      <w:r w:rsidRPr="00213C2B">
        <w:rPr>
          <w:rFonts w:ascii="Palatino Linotype" w:eastAsia="Palatino Linotype" w:hAnsi="Palatino Linotype" w:cs="Palatino Linotype"/>
          <w:b/>
          <w:bCs/>
          <w:sz w:val="22"/>
          <w:szCs w:val="22"/>
        </w:rPr>
        <w:t xml:space="preserve">JETO OBLIGADO </w:t>
      </w:r>
      <w:r w:rsidRPr="00213C2B">
        <w:rPr>
          <w:rFonts w:ascii="Palatino Linotype" w:eastAsia="Palatino Linotype" w:hAnsi="Palatino Linotype" w:cs="Palatino Linotype"/>
          <w:sz w:val="22"/>
          <w:szCs w:val="22"/>
        </w:rPr>
        <w:t xml:space="preserve">a la solicitud de información </w:t>
      </w:r>
      <w:r w:rsidR="006840FA" w:rsidRPr="00213C2B">
        <w:rPr>
          <w:rFonts w:ascii="Palatino Linotype" w:eastAsia="Palatino Linotype" w:hAnsi="Palatino Linotype" w:cs="Palatino Linotype"/>
          <w:b/>
          <w:sz w:val="22"/>
          <w:szCs w:val="22"/>
        </w:rPr>
        <w:t>00</w:t>
      </w:r>
      <w:r w:rsidR="00D67388" w:rsidRPr="00213C2B">
        <w:rPr>
          <w:rFonts w:ascii="Palatino Linotype" w:eastAsia="Palatino Linotype" w:hAnsi="Palatino Linotype" w:cs="Palatino Linotype"/>
          <w:b/>
          <w:sz w:val="22"/>
          <w:szCs w:val="22"/>
        </w:rPr>
        <w:t>094</w:t>
      </w:r>
      <w:r w:rsidRPr="00213C2B">
        <w:rPr>
          <w:rFonts w:ascii="Palatino Linotype" w:eastAsia="Palatino Linotype" w:hAnsi="Palatino Linotype" w:cs="Palatino Linotype"/>
          <w:b/>
          <w:sz w:val="22"/>
          <w:szCs w:val="22"/>
        </w:rPr>
        <w:t>/</w:t>
      </w:r>
      <w:r w:rsidR="00D67388" w:rsidRPr="00213C2B">
        <w:rPr>
          <w:rFonts w:ascii="Palatino Linotype" w:eastAsia="Palatino Linotype" w:hAnsi="Palatino Linotype" w:cs="Palatino Linotype"/>
          <w:b/>
          <w:sz w:val="22"/>
          <w:szCs w:val="22"/>
        </w:rPr>
        <w:t>TONANI</w:t>
      </w:r>
      <w:r w:rsidRPr="00213C2B">
        <w:rPr>
          <w:rFonts w:ascii="Palatino Linotype" w:eastAsia="Palatino Linotype" w:hAnsi="Palatino Linotype" w:cs="Palatino Linotype"/>
          <w:b/>
          <w:sz w:val="22"/>
          <w:szCs w:val="22"/>
        </w:rPr>
        <w:t>/IP/2024.</w:t>
      </w:r>
      <w:r w:rsidRPr="00213C2B">
        <w:rPr>
          <w:rFonts w:ascii="Palatino Linotype" w:eastAsia="Palatino Linotype" w:hAnsi="Palatino Linotype" w:cs="Palatino Linotype"/>
          <w:sz w:val="22"/>
          <w:szCs w:val="22"/>
        </w:rPr>
        <w:t xml:space="preserve">  </w:t>
      </w:r>
    </w:p>
    <w:p w14:paraId="4F10ACA3" w14:textId="77777777" w:rsidR="006A3DF3" w:rsidRPr="00213C2B" w:rsidRDefault="006A3DF3" w:rsidP="006A3DF3">
      <w:pPr>
        <w:spacing w:line="360" w:lineRule="auto"/>
        <w:ind w:right="99"/>
        <w:jc w:val="both"/>
        <w:rPr>
          <w:rFonts w:ascii="Palatino Linotype" w:eastAsia="Palatino Linotype" w:hAnsi="Palatino Linotype" w:cs="Palatino Linotype"/>
          <w:sz w:val="22"/>
          <w:szCs w:val="22"/>
        </w:rPr>
      </w:pPr>
    </w:p>
    <w:p w14:paraId="0312C891" w14:textId="50728BA4" w:rsidR="006840FA" w:rsidRPr="00213C2B" w:rsidRDefault="00E43D52">
      <w:pPr>
        <w:spacing w:line="360" w:lineRule="auto"/>
        <w:ind w:right="49"/>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563F316" w14:textId="77777777" w:rsidR="00E43D52" w:rsidRPr="00213C2B" w:rsidRDefault="00E43D52">
      <w:pPr>
        <w:spacing w:line="360" w:lineRule="auto"/>
        <w:ind w:right="49"/>
        <w:jc w:val="both"/>
        <w:rPr>
          <w:rFonts w:ascii="Palatino Linotype" w:eastAsia="Palatino Linotype" w:hAnsi="Palatino Linotype" w:cs="Palatino Linotype"/>
          <w:sz w:val="22"/>
          <w:szCs w:val="22"/>
        </w:rPr>
      </w:pPr>
    </w:p>
    <w:p w14:paraId="67173955" w14:textId="77777777" w:rsidR="00573953" w:rsidRPr="00213C2B" w:rsidRDefault="00C96B0D">
      <w:pPr>
        <w:spacing w:line="360" w:lineRule="auto"/>
        <w:ind w:right="49"/>
        <w:jc w:val="center"/>
        <w:rPr>
          <w:rFonts w:ascii="Palatino Linotype" w:eastAsia="Palatino Linotype" w:hAnsi="Palatino Linotype" w:cs="Palatino Linotype"/>
          <w:b/>
          <w:sz w:val="22"/>
          <w:szCs w:val="22"/>
        </w:rPr>
      </w:pPr>
      <w:r w:rsidRPr="00213C2B">
        <w:rPr>
          <w:rFonts w:ascii="Palatino Linotype" w:eastAsia="Palatino Linotype" w:hAnsi="Palatino Linotype" w:cs="Palatino Linotype"/>
          <w:b/>
          <w:sz w:val="22"/>
          <w:szCs w:val="22"/>
        </w:rPr>
        <w:t>III.</w:t>
      </w:r>
      <w:r w:rsidRPr="00213C2B">
        <w:rPr>
          <w:rFonts w:ascii="Palatino Linotype" w:eastAsia="Palatino Linotype" w:hAnsi="Palatino Linotype" w:cs="Palatino Linotype"/>
          <w:b/>
          <w:sz w:val="22"/>
          <w:szCs w:val="22"/>
        </w:rPr>
        <w:tab/>
        <w:t>R E S U E L V E:</w:t>
      </w:r>
    </w:p>
    <w:p w14:paraId="00FF54F0" w14:textId="77777777" w:rsidR="00573953" w:rsidRPr="00213C2B" w:rsidRDefault="00573953">
      <w:pPr>
        <w:spacing w:line="360" w:lineRule="auto"/>
        <w:ind w:right="49"/>
        <w:jc w:val="center"/>
        <w:rPr>
          <w:rFonts w:ascii="Palatino Linotype" w:eastAsia="Palatino Linotype" w:hAnsi="Palatino Linotype" w:cs="Palatino Linotype"/>
          <w:b/>
          <w:sz w:val="22"/>
          <w:szCs w:val="22"/>
        </w:rPr>
      </w:pPr>
    </w:p>
    <w:p w14:paraId="5E6A339B" w14:textId="0ED159F1" w:rsidR="00573953" w:rsidRPr="00213C2B" w:rsidRDefault="00C96B0D">
      <w:pPr>
        <w:spacing w:line="360" w:lineRule="auto"/>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 xml:space="preserve">Primero. </w:t>
      </w:r>
      <w:r w:rsidRPr="00213C2B">
        <w:rPr>
          <w:rFonts w:ascii="Palatino Linotype" w:eastAsia="Palatino Linotype" w:hAnsi="Palatino Linotype" w:cs="Palatino Linotype"/>
          <w:sz w:val="22"/>
          <w:szCs w:val="22"/>
        </w:rPr>
        <w:t>Se</w:t>
      </w:r>
      <w:r w:rsidRPr="00213C2B">
        <w:rPr>
          <w:sz w:val="22"/>
          <w:szCs w:val="22"/>
        </w:rPr>
        <w:t xml:space="preserve"> </w:t>
      </w:r>
      <w:r w:rsidR="005A41D4" w:rsidRPr="00213C2B">
        <w:rPr>
          <w:rFonts w:ascii="Palatino Linotype" w:eastAsia="Palatino Linotype" w:hAnsi="Palatino Linotype" w:cs="Palatino Linotype"/>
          <w:b/>
          <w:sz w:val="22"/>
          <w:szCs w:val="22"/>
        </w:rPr>
        <w:t>REVOCA</w:t>
      </w:r>
      <w:r w:rsidRPr="00213C2B">
        <w:rPr>
          <w:rFonts w:ascii="Palatino Linotype" w:eastAsia="Palatino Linotype" w:hAnsi="Palatino Linotype" w:cs="Palatino Linotype"/>
          <w:b/>
          <w:sz w:val="22"/>
          <w:szCs w:val="22"/>
        </w:rPr>
        <w:t xml:space="preserve"> </w:t>
      </w:r>
      <w:r w:rsidRPr="00213C2B">
        <w:rPr>
          <w:rFonts w:ascii="Palatino Linotype" w:eastAsia="Palatino Linotype" w:hAnsi="Palatino Linotype" w:cs="Palatino Linotype"/>
          <w:sz w:val="22"/>
          <w:szCs w:val="22"/>
        </w:rPr>
        <w:t xml:space="preserve">la respuesta entregada por </w:t>
      </w:r>
      <w:r w:rsidRPr="00213C2B">
        <w:rPr>
          <w:rFonts w:ascii="Palatino Linotype" w:eastAsia="Palatino Linotype" w:hAnsi="Palatino Linotype" w:cs="Palatino Linotype"/>
          <w:b/>
          <w:sz w:val="22"/>
          <w:szCs w:val="22"/>
        </w:rPr>
        <w:t xml:space="preserve">EL SUJETO OBLIGADO </w:t>
      </w:r>
      <w:r w:rsidRPr="00213C2B">
        <w:rPr>
          <w:rFonts w:ascii="Palatino Linotype" w:eastAsia="Palatino Linotype" w:hAnsi="Palatino Linotype" w:cs="Palatino Linotype"/>
          <w:sz w:val="22"/>
          <w:szCs w:val="22"/>
        </w:rPr>
        <w:t xml:space="preserve">a la solicitud de información </w:t>
      </w:r>
      <w:r w:rsidR="006840FA" w:rsidRPr="00213C2B">
        <w:rPr>
          <w:rFonts w:ascii="Palatino Linotype" w:eastAsia="Palatino Linotype" w:hAnsi="Palatino Linotype" w:cs="Palatino Linotype"/>
          <w:b/>
          <w:sz w:val="22"/>
          <w:szCs w:val="22"/>
        </w:rPr>
        <w:t>00</w:t>
      </w:r>
      <w:r w:rsidR="005A41D4" w:rsidRPr="00213C2B">
        <w:rPr>
          <w:rFonts w:ascii="Palatino Linotype" w:eastAsia="Palatino Linotype" w:hAnsi="Palatino Linotype" w:cs="Palatino Linotype"/>
          <w:b/>
          <w:sz w:val="22"/>
          <w:szCs w:val="22"/>
        </w:rPr>
        <w:t>094</w:t>
      </w:r>
      <w:r w:rsidRPr="00213C2B">
        <w:rPr>
          <w:rFonts w:ascii="Palatino Linotype" w:eastAsia="Palatino Linotype" w:hAnsi="Palatino Linotype" w:cs="Palatino Linotype"/>
          <w:b/>
          <w:sz w:val="22"/>
          <w:szCs w:val="22"/>
        </w:rPr>
        <w:t>/</w:t>
      </w:r>
      <w:r w:rsidR="005A41D4" w:rsidRPr="00213C2B">
        <w:rPr>
          <w:rFonts w:ascii="Palatino Linotype" w:eastAsia="Palatino Linotype" w:hAnsi="Palatino Linotype" w:cs="Palatino Linotype"/>
          <w:b/>
          <w:sz w:val="22"/>
          <w:szCs w:val="22"/>
        </w:rPr>
        <w:t>TONANI</w:t>
      </w:r>
      <w:r w:rsidR="00317C99" w:rsidRPr="00213C2B">
        <w:rPr>
          <w:rFonts w:ascii="Palatino Linotype" w:eastAsia="Palatino Linotype" w:hAnsi="Palatino Linotype" w:cs="Palatino Linotype"/>
          <w:b/>
          <w:sz w:val="22"/>
          <w:szCs w:val="22"/>
        </w:rPr>
        <w:t>/</w:t>
      </w:r>
      <w:r w:rsidRPr="00213C2B">
        <w:rPr>
          <w:rFonts w:ascii="Palatino Linotype" w:eastAsia="Palatino Linotype" w:hAnsi="Palatino Linotype" w:cs="Palatino Linotype"/>
          <w:b/>
          <w:sz w:val="22"/>
          <w:szCs w:val="22"/>
        </w:rPr>
        <w:t>IP/2024</w:t>
      </w:r>
      <w:r w:rsidRPr="00213C2B">
        <w:rPr>
          <w:rFonts w:ascii="Palatino Linotype" w:eastAsia="Palatino Linotype" w:hAnsi="Palatino Linotype" w:cs="Palatino Linotype"/>
          <w:sz w:val="22"/>
          <w:szCs w:val="22"/>
        </w:rPr>
        <w:t xml:space="preserve">, por resultar fundadas las razones o motivos de inconformidad hechos valer por la parte </w:t>
      </w:r>
      <w:r w:rsidRPr="00213C2B">
        <w:rPr>
          <w:rFonts w:ascii="Palatino Linotype" w:eastAsia="Palatino Linotype" w:hAnsi="Palatino Linotype" w:cs="Palatino Linotype"/>
          <w:b/>
          <w:sz w:val="22"/>
          <w:szCs w:val="22"/>
        </w:rPr>
        <w:t xml:space="preserve">RECURRENTE, </w:t>
      </w:r>
      <w:r w:rsidRPr="00213C2B">
        <w:rPr>
          <w:rFonts w:ascii="Palatino Linotype" w:eastAsia="Palatino Linotype" w:hAnsi="Palatino Linotype" w:cs="Palatino Linotype"/>
          <w:sz w:val="22"/>
          <w:szCs w:val="22"/>
        </w:rPr>
        <w:t xml:space="preserve">en el Recurso de Revisión </w:t>
      </w:r>
      <w:r w:rsidR="006840FA" w:rsidRPr="00213C2B">
        <w:rPr>
          <w:rFonts w:ascii="Palatino Linotype" w:eastAsia="Palatino Linotype" w:hAnsi="Palatino Linotype" w:cs="Palatino Linotype"/>
          <w:b/>
          <w:sz w:val="22"/>
          <w:szCs w:val="22"/>
        </w:rPr>
        <w:t>0</w:t>
      </w:r>
      <w:r w:rsidR="005A41D4" w:rsidRPr="00213C2B">
        <w:rPr>
          <w:rFonts w:ascii="Palatino Linotype" w:eastAsia="Palatino Linotype" w:hAnsi="Palatino Linotype" w:cs="Palatino Linotype"/>
          <w:b/>
          <w:sz w:val="22"/>
          <w:szCs w:val="22"/>
        </w:rPr>
        <w:t>7144</w:t>
      </w:r>
      <w:r w:rsidRPr="00213C2B">
        <w:rPr>
          <w:rFonts w:ascii="Palatino Linotype" w:eastAsia="Palatino Linotype" w:hAnsi="Palatino Linotype" w:cs="Palatino Linotype"/>
          <w:b/>
          <w:sz w:val="22"/>
          <w:szCs w:val="22"/>
        </w:rPr>
        <w:t>/INFOEM/IP/RR/2024,</w:t>
      </w:r>
      <w:r w:rsidRPr="00213C2B">
        <w:rPr>
          <w:rFonts w:ascii="Palatino Linotype" w:eastAsia="Palatino Linotype" w:hAnsi="Palatino Linotype" w:cs="Palatino Linotype"/>
          <w:sz w:val="22"/>
          <w:szCs w:val="22"/>
        </w:rPr>
        <w:t xml:space="preserve"> en términos del considerando </w:t>
      </w:r>
      <w:r w:rsidRPr="00213C2B">
        <w:rPr>
          <w:rFonts w:ascii="Palatino Linotype" w:eastAsia="Palatino Linotype" w:hAnsi="Palatino Linotype" w:cs="Palatino Linotype"/>
          <w:b/>
          <w:sz w:val="22"/>
          <w:szCs w:val="22"/>
        </w:rPr>
        <w:t>Cuarto</w:t>
      </w:r>
      <w:r w:rsidRPr="00213C2B">
        <w:rPr>
          <w:rFonts w:ascii="Palatino Linotype" w:eastAsia="Palatino Linotype" w:hAnsi="Palatino Linotype" w:cs="Palatino Linotype"/>
          <w:sz w:val="22"/>
          <w:szCs w:val="22"/>
        </w:rPr>
        <w:t xml:space="preserve"> de la presente Resolución.</w:t>
      </w:r>
    </w:p>
    <w:p w14:paraId="2B4AB8E6" w14:textId="77777777" w:rsidR="00573953" w:rsidRPr="00213C2B" w:rsidRDefault="00573953">
      <w:pPr>
        <w:spacing w:line="360" w:lineRule="auto"/>
        <w:jc w:val="both"/>
        <w:rPr>
          <w:rFonts w:ascii="Palatino Linotype" w:eastAsia="Palatino Linotype" w:hAnsi="Palatino Linotype" w:cs="Palatino Linotype"/>
          <w:sz w:val="22"/>
          <w:szCs w:val="22"/>
        </w:rPr>
      </w:pPr>
    </w:p>
    <w:p w14:paraId="1793405C" w14:textId="467B48F0" w:rsidR="00D67388" w:rsidRPr="00213C2B" w:rsidRDefault="00C96B0D" w:rsidP="00D67388">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 xml:space="preserve">Segundo. </w:t>
      </w:r>
      <w:r w:rsidRPr="00213C2B">
        <w:rPr>
          <w:rFonts w:ascii="Palatino Linotype" w:eastAsia="Palatino Linotype" w:hAnsi="Palatino Linotype" w:cs="Palatino Linotype"/>
          <w:sz w:val="22"/>
          <w:szCs w:val="22"/>
        </w:rPr>
        <w:t>Se</w:t>
      </w:r>
      <w:r w:rsidRPr="00213C2B">
        <w:rPr>
          <w:rFonts w:ascii="Palatino Linotype" w:eastAsia="Palatino Linotype" w:hAnsi="Palatino Linotype" w:cs="Palatino Linotype"/>
          <w:b/>
          <w:sz w:val="22"/>
          <w:szCs w:val="22"/>
        </w:rPr>
        <w:t xml:space="preserve"> ORDENA </w:t>
      </w:r>
      <w:r w:rsidRPr="00213C2B">
        <w:rPr>
          <w:rFonts w:ascii="Palatino Linotype" w:eastAsia="Palatino Linotype" w:hAnsi="Palatino Linotype" w:cs="Palatino Linotype"/>
          <w:sz w:val="22"/>
          <w:szCs w:val="22"/>
        </w:rPr>
        <w:t xml:space="preserve">al </w:t>
      </w:r>
      <w:r w:rsidRPr="00213C2B">
        <w:rPr>
          <w:rFonts w:ascii="Palatino Linotype" w:eastAsia="Palatino Linotype" w:hAnsi="Palatino Linotype" w:cs="Palatino Linotype"/>
          <w:b/>
          <w:sz w:val="22"/>
          <w:szCs w:val="22"/>
        </w:rPr>
        <w:t>SUJETO OBLIGADO</w:t>
      </w:r>
      <w:r w:rsidRPr="00213C2B">
        <w:rPr>
          <w:rFonts w:ascii="Palatino Linotype" w:eastAsia="Palatino Linotype" w:hAnsi="Palatino Linotype" w:cs="Palatino Linotype"/>
          <w:sz w:val="22"/>
          <w:szCs w:val="22"/>
        </w:rPr>
        <w:t xml:space="preserve"> a que,</w:t>
      </w:r>
      <w:r w:rsidRPr="00213C2B">
        <w:rPr>
          <w:rFonts w:ascii="Palatino Linotype" w:eastAsia="Palatino Linotype" w:hAnsi="Palatino Linotype" w:cs="Palatino Linotype"/>
          <w:b/>
          <w:sz w:val="22"/>
          <w:szCs w:val="22"/>
        </w:rPr>
        <w:t xml:space="preserve"> </w:t>
      </w:r>
      <w:r w:rsidRPr="00213C2B">
        <w:rPr>
          <w:rFonts w:ascii="Palatino Linotype" w:eastAsia="Palatino Linotype" w:hAnsi="Palatino Linotype" w:cs="Palatino Linotype"/>
          <w:sz w:val="22"/>
          <w:szCs w:val="22"/>
        </w:rPr>
        <w:t>en términos del Considerando Cuarto</w:t>
      </w:r>
      <w:r w:rsidR="006A3DF3" w:rsidRPr="00213C2B">
        <w:rPr>
          <w:rFonts w:ascii="Palatino Linotype" w:eastAsia="Palatino Linotype" w:hAnsi="Palatino Linotype" w:cs="Palatino Linotype"/>
          <w:sz w:val="22"/>
          <w:szCs w:val="22"/>
        </w:rPr>
        <w:t xml:space="preserve"> y Quinto</w:t>
      </w:r>
      <w:r w:rsidRPr="00213C2B">
        <w:rPr>
          <w:rFonts w:ascii="Palatino Linotype" w:eastAsia="Palatino Linotype" w:hAnsi="Palatino Linotype" w:cs="Palatino Linotype"/>
          <w:sz w:val="22"/>
          <w:szCs w:val="22"/>
        </w:rPr>
        <w:t>, haga entrega, vía Sistema de Acce</w:t>
      </w:r>
      <w:r w:rsidR="006840FA" w:rsidRPr="00213C2B">
        <w:rPr>
          <w:rFonts w:ascii="Palatino Linotype" w:eastAsia="Palatino Linotype" w:hAnsi="Palatino Linotype" w:cs="Palatino Linotype"/>
          <w:sz w:val="22"/>
          <w:szCs w:val="22"/>
        </w:rPr>
        <w:t>so a la Información Mexiquense</w:t>
      </w:r>
      <w:r w:rsidR="00317C99" w:rsidRPr="00213C2B">
        <w:rPr>
          <w:rFonts w:ascii="Palatino Linotype" w:eastAsia="Palatino Linotype" w:hAnsi="Palatino Linotype" w:cs="Palatino Linotype"/>
          <w:sz w:val="22"/>
          <w:szCs w:val="22"/>
        </w:rPr>
        <w:t>,</w:t>
      </w:r>
      <w:r w:rsidR="006840FA" w:rsidRPr="00213C2B">
        <w:rPr>
          <w:rFonts w:ascii="Palatino Linotype" w:eastAsia="Palatino Linotype" w:hAnsi="Palatino Linotype" w:cs="Palatino Linotype"/>
          <w:sz w:val="22"/>
          <w:szCs w:val="22"/>
        </w:rPr>
        <w:t xml:space="preserve"> de ser </w:t>
      </w:r>
      <w:r w:rsidR="006840FA" w:rsidRPr="00213C2B">
        <w:rPr>
          <w:rFonts w:ascii="Palatino Linotype" w:eastAsia="Palatino Linotype" w:hAnsi="Palatino Linotype" w:cs="Palatino Linotype"/>
          <w:sz w:val="22"/>
          <w:szCs w:val="22"/>
        </w:rPr>
        <w:lastRenderedPageBreak/>
        <w:t xml:space="preserve">el caso, </w:t>
      </w:r>
      <w:r w:rsidR="00D67388" w:rsidRPr="00213C2B">
        <w:rPr>
          <w:rFonts w:ascii="Palatino Linotype" w:eastAsia="Palatino Linotype" w:hAnsi="Palatino Linotype" w:cs="Palatino Linotype"/>
          <w:sz w:val="22"/>
          <w:szCs w:val="22"/>
        </w:rPr>
        <w:t xml:space="preserve">en versión pública, de los </w:t>
      </w:r>
      <w:r w:rsidR="00390340" w:rsidRPr="00213C2B">
        <w:rPr>
          <w:rFonts w:ascii="Palatino Linotype" w:eastAsia="Palatino Linotype" w:hAnsi="Palatino Linotype" w:cs="Palatino Linotype"/>
          <w:sz w:val="22"/>
          <w:szCs w:val="22"/>
        </w:rPr>
        <w:t xml:space="preserve">Directores o Encargados de Despacho del Instituto Municipal de Cultura Física y Deporte y del Sistema Municipal DIF </w:t>
      </w:r>
      <w:r w:rsidR="00D67388" w:rsidRPr="00213C2B">
        <w:rPr>
          <w:rFonts w:ascii="Palatino Linotype" w:eastAsia="Palatino Linotype" w:hAnsi="Palatino Linotype" w:cs="Palatino Linotype"/>
          <w:sz w:val="22"/>
          <w:szCs w:val="22"/>
        </w:rPr>
        <w:t xml:space="preserve">lo siguiente: </w:t>
      </w:r>
    </w:p>
    <w:p w14:paraId="0718B7F5" w14:textId="77777777" w:rsidR="00D67388" w:rsidRPr="00213C2B" w:rsidRDefault="00D67388" w:rsidP="00D67388">
      <w:pPr>
        <w:spacing w:line="360" w:lineRule="auto"/>
        <w:ind w:right="49"/>
        <w:jc w:val="both"/>
        <w:rPr>
          <w:rFonts w:ascii="Palatino Linotype" w:eastAsia="Palatino Linotype" w:hAnsi="Palatino Linotype" w:cs="Palatino Linotype"/>
        </w:rPr>
      </w:pPr>
    </w:p>
    <w:p w14:paraId="5A55E943" w14:textId="77777777" w:rsidR="00D67388" w:rsidRPr="00213C2B" w:rsidRDefault="00D67388" w:rsidP="00D67388">
      <w:pPr>
        <w:numPr>
          <w:ilvl w:val="0"/>
          <w:numId w:val="38"/>
        </w:numPr>
        <w:pBdr>
          <w:top w:val="nil"/>
          <w:left w:val="nil"/>
          <w:bottom w:val="nil"/>
          <w:right w:val="nil"/>
          <w:between w:val="nil"/>
        </w:pBdr>
        <w:tabs>
          <w:tab w:val="left" w:pos="993"/>
        </w:tabs>
        <w:spacing w:line="360" w:lineRule="auto"/>
        <w:ind w:left="851" w:right="56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Documento que acredite su último grado de estudios, con el que se cuente al ocho de octubre de dos mil veinticuatro. </w:t>
      </w:r>
    </w:p>
    <w:p w14:paraId="2CE29AD3" w14:textId="717087BE" w:rsidR="00D67388" w:rsidRPr="00213C2B" w:rsidRDefault="00D67388" w:rsidP="00D67388">
      <w:pPr>
        <w:numPr>
          <w:ilvl w:val="0"/>
          <w:numId w:val="38"/>
        </w:numPr>
        <w:pBdr>
          <w:top w:val="nil"/>
          <w:left w:val="nil"/>
          <w:bottom w:val="nil"/>
          <w:right w:val="nil"/>
          <w:between w:val="nil"/>
        </w:pBdr>
        <w:tabs>
          <w:tab w:val="left" w:pos="993"/>
        </w:tabs>
        <w:spacing w:line="360" w:lineRule="auto"/>
        <w:ind w:left="851" w:right="56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Comprobante Fiscal Digital por Internet de segunda quincena de </w:t>
      </w:r>
      <w:r w:rsidR="00C969B0" w:rsidRPr="00213C2B">
        <w:rPr>
          <w:rFonts w:ascii="Palatino Linotype" w:eastAsia="Palatino Linotype" w:hAnsi="Palatino Linotype" w:cs="Palatino Linotype"/>
          <w:sz w:val="22"/>
          <w:szCs w:val="22"/>
        </w:rPr>
        <w:t>septiembre</w:t>
      </w:r>
      <w:r w:rsidRPr="00213C2B">
        <w:rPr>
          <w:rFonts w:ascii="Palatino Linotype" w:eastAsia="Palatino Linotype" w:hAnsi="Palatino Linotype" w:cs="Palatino Linotype"/>
          <w:sz w:val="22"/>
          <w:szCs w:val="22"/>
        </w:rPr>
        <w:t xml:space="preserve"> de dos mil veinticuatro. </w:t>
      </w:r>
    </w:p>
    <w:p w14:paraId="0C5A6CF8" w14:textId="77777777" w:rsidR="00D67388" w:rsidRPr="00213C2B" w:rsidRDefault="00D67388" w:rsidP="00D67388">
      <w:pPr>
        <w:numPr>
          <w:ilvl w:val="0"/>
          <w:numId w:val="38"/>
        </w:numPr>
        <w:pBdr>
          <w:top w:val="nil"/>
          <w:left w:val="nil"/>
          <w:bottom w:val="nil"/>
          <w:right w:val="nil"/>
          <w:between w:val="nil"/>
        </w:pBdr>
        <w:tabs>
          <w:tab w:val="left" w:pos="993"/>
        </w:tabs>
        <w:spacing w:line="360" w:lineRule="auto"/>
        <w:ind w:left="851" w:right="567"/>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sz w:val="22"/>
          <w:szCs w:val="22"/>
        </w:rPr>
        <w:t xml:space="preserve">Currículum Vitae enviados en informe justificado. </w:t>
      </w:r>
    </w:p>
    <w:p w14:paraId="0413112E" w14:textId="77777777" w:rsidR="00D67388" w:rsidRPr="00213C2B" w:rsidRDefault="00D67388" w:rsidP="00D67388">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6A86D631" w14:textId="77777777" w:rsidR="00D67388" w:rsidRPr="00213C2B" w:rsidRDefault="00D67388" w:rsidP="00D67388">
      <w:pPr>
        <w:pStyle w:val="Prrafodelista"/>
        <w:ind w:left="567" w:right="560"/>
        <w:jc w:val="both"/>
        <w:rPr>
          <w:rFonts w:ascii="Palatino Linotype" w:eastAsia="Palatino Linotype" w:hAnsi="Palatino Linotype" w:cs="Palatino Linotype"/>
          <w:i/>
        </w:rPr>
      </w:pPr>
      <w:r w:rsidRPr="00213C2B">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213C2B">
        <w:rPr>
          <w:rFonts w:ascii="Palatino Linotype" w:eastAsia="Palatino Linotype" w:hAnsi="Palatino Linotype" w:cs="Palatino Linotype"/>
          <w:b/>
          <w:i/>
        </w:rPr>
        <w:t>,</w:t>
      </w:r>
      <w:r w:rsidRPr="00213C2B">
        <w:rPr>
          <w:rFonts w:ascii="Palatino Linotype" w:eastAsia="Palatino Linotype" w:hAnsi="Palatino Linotype" w:cs="Palatino Linotype"/>
          <w:i/>
        </w:rPr>
        <w:t xml:space="preserve"> y  se ponga a disposición de la parte Recurrente, en términos de los artículos 49, fracción VIII,  de la Ley de Transparencia y Acceso a la Información Pública del Estado de México y Municipios.</w:t>
      </w:r>
    </w:p>
    <w:p w14:paraId="75BD8C50" w14:textId="77777777" w:rsidR="00317C99" w:rsidRPr="00213C2B" w:rsidRDefault="00317C99" w:rsidP="00317C99">
      <w:pPr>
        <w:ind w:right="615"/>
        <w:jc w:val="both"/>
        <w:rPr>
          <w:rFonts w:ascii="Palatino Linotype" w:eastAsia="Palatino Linotype" w:hAnsi="Palatino Linotype" w:cs="Palatino Linotype"/>
          <w:i/>
          <w:sz w:val="22"/>
          <w:szCs w:val="22"/>
        </w:rPr>
      </w:pPr>
    </w:p>
    <w:p w14:paraId="03BCDCB7" w14:textId="4E806D35" w:rsidR="00317C99" w:rsidRPr="00213C2B" w:rsidRDefault="00317C99" w:rsidP="00317C99">
      <w:pPr>
        <w:pBdr>
          <w:top w:val="nil"/>
          <w:left w:val="nil"/>
          <w:bottom w:val="nil"/>
          <w:right w:val="nil"/>
          <w:between w:val="nil"/>
        </w:pBdr>
        <w:tabs>
          <w:tab w:val="left" w:pos="567"/>
          <w:tab w:val="left" w:pos="993"/>
        </w:tabs>
        <w:ind w:left="567" w:right="560"/>
        <w:jc w:val="both"/>
        <w:rPr>
          <w:rFonts w:ascii="Palatino Linotype" w:eastAsia="Palatino Linotype" w:hAnsi="Palatino Linotype" w:cs="Palatino Linotype"/>
          <w:i/>
          <w:sz w:val="22"/>
          <w:szCs w:val="22"/>
        </w:rPr>
      </w:pPr>
      <w:r w:rsidRPr="00213C2B">
        <w:rPr>
          <w:rFonts w:ascii="Palatino Linotype" w:eastAsia="Palatino Linotype" w:hAnsi="Palatino Linotype" w:cs="Palatino Linotype"/>
          <w:i/>
          <w:sz w:val="22"/>
          <w:szCs w:val="22"/>
        </w:rPr>
        <w:t>Para el caso de que la información que se ordena entrega</w:t>
      </w:r>
      <w:r w:rsidR="00D67388" w:rsidRPr="00213C2B">
        <w:rPr>
          <w:rFonts w:ascii="Palatino Linotype" w:eastAsia="Palatino Linotype" w:hAnsi="Palatino Linotype" w:cs="Palatino Linotype"/>
          <w:i/>
          <w:sz w:val="22"/>
          <w:szCs w:val="22"/>
        </w:rPr>
        <w:t>r en el inciso a</w:t>
      </w:r>
      <w:r w:rsidRPr="00213C2B">
        <w:rPr>
          <w:rFonts w:ascii="Palatino Linotype" w:eastAsia="Palatino Linotype" w:hAnsi="Palatino Linotype" w:cs="Palatino Linotype"/>
          <w:i/>
          <w:sz w:val="22"/>
          <w:szCs w:val="22"/>
        </w:rPr>
        <w:t xml:space="preserve">) no obre en los archivos del Sujeto Obligado, por no haberse poseído o administrado, este deberá hacerlo del conocimiento del Particular en términos del artículo 19, párrafo segundo, de la Ley de Transparencia y Acceso a la Información Pública del Estado de México y Municipios, para tenerse por colmado dicho requerimiento. </w:t>
      </w:r>
    </w:p>
    <w:p w14:paraId="0870AF66" w14:textId="77777777" w:rsidR="006840FA" w:rsidRPr="00213C2B" w:rsidRDefault="006840FA">
      <w:pPr>
        <w:spacing w:line="360" w:lineRule="auto"/>
        <w:ind w:right="49"/>
        <w:jc w:val="both"/>
        <w:rPr>
          <w:rFonts w:ascii="Palatino Linotype" w:eastAsia="Palatino Linotype" w:hAnsi="Palatino Linotype" w:cs="Palatino Linotype"/>
          <w:sz w:val="22"/>
          <w:szCs w:val="22"/>
        </w:rPr>
      </w:pPr>
    </w:p>
    <w:p w14:paraId="00314243" w14:textId="3FEF18C9" w:rsidR="00573953" w:rsidRPr="00213C2B" w:rsidRDefault="00C96B0D">
      <w:pPr>
        <w:spacing w:line="360" w:lineRule="auto"/>
        <w:ind w:right="49"/>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Tercero.</w:t>
      </w:r>
      <w:r w:rsidRPr="00213C2B">
        <w:rPr>
          <w:rFonts w:ascii="Palatino Linotype" w:eastAsia="Palatino Linotype" w:hAnsi="Palatino Linotype" w:cs="Palatino Linotype"/>
          <w:sz w:val="22"/>
          <w:szCs w:val="22"/>
        </w:rPr>
        <w:t xml:space="preserve"> </w:t>
      </w:r>
      <w:r w:rsidRPr="00213C2B">
        <w:rPr>
          <w:rFonts w:ascii="Palatino Linotype" w:eastAsia="Palatino Linotype" w:hAnsi="Palatino Linotype" w:cs="Palatino Linotype"/>
          <w:b/>
          <w:sz w:val="22"/>
          <w:szCs w:val="22"/>
        </w:rPr>
        <w:t xml:space="preserve">Notifíquese vía SAIMEX </w:t>
      </w:r>
      <w:r w:rsidRPr="00213C2B">
        <w:rPr>
          <w:rFonts w:ascii="Palatino Linotype" w:eastAsia="Palatino Linotype" w:hAnsi="Palatino Linotype" w:cs="Palatino Linotype"/>
          <w:sz w:val="22"/>
          <w:szCs w:val="22"/>
        </w:rPr>
        <w:t>la presente resolución al T</w:t>
      </w:r>
      <w:r w:rsidRPr="00213C2B">
        <w:rPr>
          <w:rFonts w:ascii="Palatino Linotype" w:eastAsia="Palatino Linotype" w:hAnsi="Palatino Linotype" w:cs="Palatino Linotype"/>
          <w:b/>
          <w:sz w:val="22"/>
          <w:szCs w:val="22"/>
        </w:rPr>
        <w:t xml:space="preserve">itular de la Unidad de Transparencia </w:t>
      </w:r>
      <w:r w:rsidRPr="00213C2B">
        <w:rPr>
          <w:rFonts w:ascii="Palatino Linotype" w:eastAsia="Palatino Linotype" w:hAnsi="Palatino Linotype" w:cs="Palatino Linotype"/>
          <w:sz w:val="22"/>
          <w:szCs w:val="22"/>
        </w:rPr>
        <w:t xml:space="preserve">del </w:t>
      </w:r>
      <w:r w:rsidRPr="00213C2B">
        <w:rPr>
          <w:rFonts w:ascii="Palatino Linotype" w:eastAsia="Palatino Linotype" w:hAnsi="Palatino Linotype" w:cs="Palatino Linotype"/>
          <w:b/>
          <w:sz w:val="22"/>
          <w:szCs w:val="22"/>
        </w:rPr>
        <w:t>SUJETO OBLIGADO</w:t>
      </w:r>
      <w:r w:rsidRPr="00213C2B">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213C2B">
        <w:rPr>
          <w:rFonts w:ascii="Palatino Linotype" w:eastAsia="Palatino Linotype" w:hAnsi="Palatino Linotype" w:cs="Palatino Linotype"/>
          <w:sz w:val="22"/>
          <w:szCs w:val="22"/>
        </w:rPr>
        <w:lastRenderedPageBreak/>
        <w:t>conformidad con lo previsto en los artículos 198, 200, fracción III; 214, 215 y 216</w:t>
      </w:r>
      <w:r w:rsidR="004B0CAE" w:rsidRPr="00213C2B">
        <w:rPr>
          <w:rFonts w:ascii="Palatino Linotype" w:eastAsia="Palatino Linotype" w:hAnsi="Palatino Linotype" w:cs="Palatino Linotype"/>
          <w:sz w:val="22"/>
          <w:szCs w:val="22"/>
        </w:rPr>
        <w:t xml:space="preserve"> </w:t>
      </w:r>
      <w:r w:rsidRPr="00213C2B">
        <w:rPr>
          <w:rFonts w:ascii="Palatino Linotype" w:eastAsia="Palatino Linotype" w:hAnsi="Palatino Linotype" w:cs="Palatino Linotype"/>
          <w:sz w:val="22"/>
          <w:szCs w:val="22"/>
        </w:rPr>
        <w:t>de la Ley  de Transparencia y Acceso a la Información Pública del Estado de México y Municipios.</w:t>
      </w:r>
    </w:p>
    <w:p w14:paraId="7CC7C30D" w14:textId="77777777" w:rsidR="00573953" w:rsidRPr="00213C2B" w:rsidRDefault="00573953">
      <w:pPr>
        <w:spacing w:line="360" w:lineRule="auto"/>
        <w:ind w:right="49"/>
        <w:jc w:val="both"/>
        <w:rPr>
          <w:rFonts w:ascii="Palatino Linotype" w:eastAsia="Palatino Linotype" w:hAnsi="Palatino Linotype" w:cs="Palatino Linotype"/>
          <w:sz w:val="22"/>
          <w:szCs w:val="22"/>
        </w:rPr>
      </w:pPr>
    </w:p>
    <w:p w14:paraId="2D75543C" w14:textId="2288E492" w:rsidR="00317C99" w:rsidRPr="00213C2B" w:rsidRDefault="00C96B0D">
      <w:pPr>
        <w:spacing w:line="360" w:lineRule="auto"/>
        <w:ind w:right="49"/>
        <w:jc w:val="both"/>
        <w:rPr>
          <w:rFonts w:ascii="Palatino Linotype" w:eastAsia="Palatino Linotype" w:hAnsi="Palatino Linotype" w:cs="Palatino Linotype"/>
          <w:b/>
          <w:sz w:val="22"/>
          <w:szCs w:val="22"/>
        </w:rPr>
      </w:pPr>
      <w:r w:rsidRPr="00213C2B">
        <w:rPr>
          <w:rFonts w:ascii="Palatino Linotype" w:eastAsia="Palatino Linotype" w:hAnsi="Palatino Linotype" w:cs="Palatino Linotype"/>
          <w:b/>
          <w:sz w:val="22"/>
          <w:szCs w:val="22"/>
        </w:rPr>
        <w:t>Cuarto.</w:t>
      </w:r>
      <w:r w:rsidRPr="00213C2B">
        <w:rPr>
          <w:rFonts w:ascii="Palatino Linotype" w:eastAsia="Palatino Linotype" w:hAnsi="Palatino Linotype" w:cs="Palatino Linotype"/>
          <w:sz w:val="22"/>
          <w:szCs w:val="22"/>
        </w:rPr>
        <w:t xml:space="preserve"> </w:t>
      </w:r>
      <w:r w:rsidR="00317C99" w:rsidRPr="00213C2B">
        <w:rPr>
          <w:rFonts w:ascii="Palatino Linotype" w:eastAsia="Palatino Linotype" w:hAnsi="Palatino Linotype" w:cs="Palatino Linotype"/>
          <w:b/>
          <w:sz w:val="22"/>
          <w:szCs w:val="22"/>
        </w:rPr>
        <w:t>Notifíquese</w:t>
      </w:r>
      <w:r w:rsidR="00317C99" w:rsidRPr="00213C2B">
        <w:rPr>
          <w:rFonts w:ascii="Palatino Linotype" w:eastAsia="Palatino Linotype" w:hAnsi="Palatino Linotype" w:cs="Palatino Linotype"/>
          <w:sz w:val="22"/>
          <w:szCs w:val="22"/>
        </w:rPr>
        <w:t>,</w:t>
      </w:r>
      <w:r w:rsidR="00317C99" w:rsidRPr="00213C2B">
        <w:rPr>
          <w:rFonts w:ascii="Palatino Linotype" w:eastAsia="Palatino Linotype" w:hAnsi="Palatino Linotype" w:cs="Palatino Linotype"/>
          <w:b/>
          <w:sz w:val="22"/>
          <w:szCs w:val="22"/>
        </w:rPr>
        <w:t xml:space="preserve"> </w:t>
      </w:r>
      <w:r w:rsidR="00317C99" w:rsidRPr="00213C2B">
        <w:rPr>
          <w:rFonts w:ascii="Palatino Linotype" w:eastAsia="Palatino Linotype" w:hAnsi="Palatino Linotype" w:cs="Palatino Linotype"/>
          <w:sz w:val="22"/>
          <w:szCs w:val="22"/>
        </w:rPr>
        <w:t xml:space="preserve">vía </w:t>
      </w:r>
      <w:r w:rsidR="00317C99" w:rsidRPr="00213C2B">
        <w:rPr>
          <w:rFonts w:ascii="Palatino Linotype" w:eastAsia="Palatino Linotype" w:hAnsi="Palatino Linotype" w:cs="Palatino Linotype"/>
          <w:b/>
          <w:sz w:val="22"/>
          <w:szCs w:val="22"/>
        </w:rPr>
        <w:t>SAIMEX</w:t>
      </w:r>
      <w:r w:rsidR="00317C99" w:rsidRPr="00213C2B">
        <w:rPr>
          <w:rFonts w:ascii="Palatino Linotype" w:eastAsia="Palatino Linotype" w:hAnsi="Palatino Linotype" w:cs="Palatino Linotype"/>
          <w:sz w:val="22"/>
          <w:szCs w:val="22"/>
        </w:rPr>
        <w:t xml:space="preserve">, a la parte </w:t>
      </w:r>
      <w:r w:rsidR="00317C99" w:rsidRPr="00213C2B">
        <w:rPr>
          <w:rFonts w:ascii="Palatino Linotype" w:eastAsia="Palatino Linotype" w:hAnsi="Palatino Linotype" w:cs="Palatino Linotype"/>
          <w:b/>
          <w:sz w:val="22"/>
          <w:szCs w:val="22"/>
        </w:rPr>
        <w:t xml:space="preserve">Recurrente </w:t>
      </w:r>
      <w:r w:rsidR="00317C99" w:rsidRPr="00213C2B">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w:t>
      </w:r>
      <w:r w:rsidR="00C969B0" w:rsidRPr="00213C2B">
        <w:rPr>
          <w:rFonts w:ascii="Palatino Linotype" w:eastAsia="Palatino Linotype" w:hAnsi="Palatino Linotype" w:cs="Palatino Linotype"/>
          <w:sz w:val="22"/>
          <w:szCs w:val="22"/>
        </w:rPr>
        <w:t xml:space="preserve">érminos de las leyes aplicables. </w:t>
      </w:r>
    </w:p>
    <w:p w14:paraId="188A46F6" w14:textId="77777777" w:rsidR="00573953" w:rsidRPr="00213C2B" w:rsidRDefault="00573953">
      <w:pPr>
        <w:spacing w:line="360" w:lineRule="auto"/>
        <w:ind w:right="49"/>
        <w:jc w:val="both"/>
        <w:rPr>
          <w:rFonts w:ascii="Palatino Linotype" w:eastAsia="Palatino Linotype" w:hAnsi="Palatino Linotype" w:cs="Palatino Linotype"/>
          <w:sz w:val="22"/>
          <w:szCs w:val="22"/>
        </w:rPr>
      </w:pPr>
    </w:p>
    <w:p w14:paraId="0BD10045" w14:textId="77777777" w:rsidR="00573953" w:rsidRPr="00213C2B" w:rsidRDefault="00C96B0D">
      <w:pPr>
        <w:spacing w:line="360" w:lineRule="auto"/>
        <w:ind w:right="49"/>
        <w:jc w:val="both"/>
        <w:rPr>
          <w:rFonts w:ascii="Palatino Linotype" w:eastAsia="Palatino Linotype" w:hAnsi="Palatino Linotype" w:cs="Palatino Linotype"/>
          <w:sz w:val="22"/>
          <w:szCs w:val="22"/>
        </w:rPr>
      </w:pPr>
      <w:r w:rsidRPr="00213C2B">
        <w:rPr>
          <w:rFonts w:ascii="Palatino Linotype" w:eastAsia="Palatino Linotype" w:hAnsi="Palatino Linotype" w:cs="Palatino Linotype"/>
          <w:b/>
          <w:sz w:val="22"/>
          <w:szCs w:val="22"/>
        </w:rPr>
        <w:t>Quinto.</w:t>
      </w:r>
      <w:r w:rsidRPr="00213C2B">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213C2B">
        <w:rPr>
          <w:rFonts w:ascii="Palatino Linotype" w:eastAsia="Palatino Linotype" w:hAnsi="Palatino Linotype" w:cs="Palatino Linotype"/>
          <w:b/>
          <w:sz w:val="22"/>
          <w:szCs w:val="22"/>
        </w:rPr>
        <w:t>SUJETO OBLIGADO</w:t>
      </w:r>
      <w:r w:rsidRPr="00213C2B">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6C0413AE" w14:textId="77777777" w:rsidR="00573953" w:rsidRPr="00213C2B" w:rsidRDefault="00573953">
      <w:pPr>
        <w:spacing w:line="360" w:lineRule="auto"/>
        <w:ind w:right="49"/>
        <w:jc w:val="both"/>
        <w:rPr>
          <w:rFonts w:ascii="Palatino Linotype" w:eastAsia="Palatino Linotype" w:hAnsi="Palatino Linotype" w:cs="Palatino Linotype"/>
          <w:sz w:val="22"/>
          <w:szCs w:val="22"/>
        </w:rPr>
      </w:pPr>
    </w:p>
    <w:p w14:paraId="7373F863" w14:textId="5F9FC406" w:rsidR="00573953" w:rsidRPr="00213C2B" w:rsidRDefault="00C96B0D">
      <w:pPr>
        <w:spacing w:line="360" w:lineRule="auto"/>
        <w:jc w:val="both"/>
        <w:rPr>
          <w:rFonts w:ascii="Palatino Linotype" w:eastAsia="Palatino Linotype" w:hAnsi="Palatino Linotype" w:cs="Palatino Linotype"/>
          <w:sz w:val="22"/>
          <w:szCs w:val="22"/>
        </w:rPr>
        <w:sectPr w:rsidR="00573953" w:rsidRPr="00213C2B">
          <w:headerReference w:type="default" r:id="rId17"/>
          <w:footerReference w:type="default" r:id="rId18"/>
          <w:headerReference w:type="first" r:id="rId19"/>
          <w:footerReference w:type="first" r:id="rId20"/>
          <w:pgSz w:w="12240" w:h="15840"/>
          <w:pgMar w:top="2041" w:right="1701" w:bottom="1701" w:left="1701" w:header="709" w:footer="709" w:gutter="0"/>
          <w:pgNumType w:start="1"/>
          <w:cols w:space="720"/>
          <w:titlePg/>
        </w:sectPr>
      </w:pPr>
      <w:r w:rsidRPr="00213C2B">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w:t>
      </w:r>
      <w:r w:rsidR="000A2C09" w:rsidRPr="00213C2B">
        <w:rPr>
          <w:rFonts w:ascii="Palatino Linotype" w:eastAsia="Palatino Linotype" w:hAnsi="Palatino Linotype" w:cs="Palatino Linotype"/>
          <w:sz w:val="22"/>
          <w:szCs w:val="22"/>
        </w:rPr>
        <w:t xml:space="preserve"> EMITIENDO VOTO PARTICULAR</w:t>
      </w:r>
      <w:r w:rsidRPr="00213C2B">
        <w:rPr>
          <w:rFonts w:ascii="Palatino Linotype" w:eastAsia="Palatino Linotype" w:hAnsi="Palatino Linotype" w:cs="Palatino Linotype"/>
          <w:sz w:val="22"/>
          <w:szCs w:val="22"/>
        </w:rPr>
        <w:t>, MARÍA DEL ROSARIO MEJÍA AYALA</w:t>
      </w:r>
      <w:r w:rsidR="000A2C09" w:rsidRPr="00213C2B">
        <w:rPr>
          <w:rFonts w:ascii="Palatino Linotype" w:eastAsia="Palatino Linotype" w:hAnsi="Palatino Linotype" w:cs="Palatino Linotype"/>
          <w:sz w:val="22"/>
          <w:szCs w:val="22"/>
        </w:rPr>
        <w:t xml:space="preserve"> EMITIENDO VOTO PARTICULAR</w:t>
      </w:r>
      <w:r w:rsidRPr="00213C2B">
        <w:rPr>
          <w:rFonts w:ascii="Palatino Linotype" w:eastAsia="Palatino Linotype" w:hAnsi="Palatino Linotype" w:cs="Palatino Linotype"/>
          <w:sz w:val="22"/>
          <w:szCs w:val="22"/>
        </w:rPr>
        <w:t xml:space="preserve">, SHARON CRISTINA MORALES MARTÍNEZ, LUIS GUSTAVO PARRA NORIEGA </w:t>
      </w:r>
      <w:r w:rsidR="000A2C09" w:rsidRPr="00213C2B">
        <w:rPr>
          <w:rFonts w:ascii="Palatino Linotype" w:eastAsia="Palatino Linotype" w:hAnsi="Palatino Linotype" w:cs="Palatino Linotype"/>
          <w:sz w:val="22"/>
          <w:szCs w:val="22"/>
        </w:rPr>
        <w:t xml:space="preserve">EMITIENDO VOTO PARTICULAR </w:t>
      </w:r>
      <w:r w:rsidRPr="00213C2B">
        <w:rPr>
          <w:rFonts w:ascii="Palatino Linotype" w:eastAsia="Palatino Linotype" w:hAnsi="Palatino Linotype" w:cs="Palatino Linotype"/>
          <w:sz w:val="22"/>
          <w:szCs w:val="22"/>
        </w:rPr>
        <w:t>Y GUADALUPE RAMÍREZ PEÑA</w:t>
      </w:r>
      <w:r w:rsidR="000A2C09" w:rsidRPr="00213C2B">
        <w:rPr>
          <w:rFonts w:ascii="Palatino Linotype" w:eastAsia="Palatino Linotype" w:hAnsi="Palatino Linotype" w:cs="Palatino Linotype"/>
          <w:sz w:val="22"/>
          <w:szCs w:val="22"/>
        </w:rPr>
        <w:t xml:space="preserve"> EMITIENDO VOTO PARTICULAR</w:t>
      </w:r>
      <w:r w:rsidRPr="00213C2B">
        <w:rPr>
          <w:rFonts w:ascii="Palatino Linotype" w:eastAsia="Palatino Linotype" w:hAnsi="Palatino Linotype" w:cs="Palatino Linotype"/>
          <w:sz w:val="22"/>
          <w:szCs w:val="22"/>
        </w:rPr>
        <w:t xml:space="preserve">; EN LA </w:t>
      </w:r>
      <w:r w:rsidR="005A41D4" w:rsidRPr="00213C2B">
        <w:rPr>
          <w:rFonts w:ascii="Palatino Linotype" w:eastAsia="Palatino Linotype" w:hAnsi="Palatino Linotype" w:cs="Palatino Linotype"/>
          <w:sz w:val="22"/>
          <w:szCs w:val="22"/>
        </w:rPr>
        <w:t>CUADRAGÉSIMA TERCERA</w:t>
      </w:r>
      <w:r w:rsidR="00317C99" w:rsidRPr="00213C2B">
        <w:rPr>
          <w:rFonts w:ascii="Palatino Linotype" w:eastAsia="Palatino Linotype" w:hAnsi="Palatino Linotype" w:cs="Palatino Linotype"/>
          <w:sz w:val="22"/>
          <w:szCs w:val="22"/>
        </w:rPr>
        <w:t xml:space="preserve"> </w:t>
      </w:r>
      <w:r w:rsidRPr="00213C2B">
        <w:rPr>
          <w:rFonts w:ascii="Palatino Linotype" w:eastAsia="Palatino Linotype" w:hAnsi="Palatino Linotype" w:cs="Palatino Linotype"/>
          <w:sz w:val="22"/>
          <w:szCs w:val="22"/>
        </w:rPr>
        <w:t xml:space="preserve">SESIÓN ORDINARIA CELEBRADA EL </w:t>
      </w:r>
      <w:r w:rsidR="005A41D4" w:rsidRPr="00213C2B">
        <w:rPr>
          <w:rFonts w:ascii="Palatino Linotype" w:eastAsia="Palatino Linotype" w:hAnsi="Palatino Linotype" w:cs="Palatino Linotype"/>
          <w:sz w:val="22"/>
          <w:szCs w:val="22"/>
        </w:rPr>
        <w:t xml:space="preserve">ONCE DE DICIEMBRE </w:t>
      </w:r>
      <w:r w:rsidRPr="00213C2B">
        <w:rPr>
          <w:rFonts w:ascii="Palatino Linotype" w:eastAsia="Palatino Linotype" w:hAnsi="Palatino Linotype" w:cs="Palatino Linotype"/>
          <w:sz w:val="22"/>
          <w:szCs w:val="22"/>
        </w:rPr>
        <w:t>DE DOS MIL VEINTICUATRO, ANTE EL SECRETARIO TÉCNICO DEL PLENO ALEXIS TAPIA RAMÍREZ</w:t>
      </w:r>
      <w:r w:rsidR="005A41D4" w:rsidRPr="00213C2B">
        <w:rPr>
          <w:rFonts w:ascii="Palatino Linotype" w:eastAsia="Palatino Linotype" w:hAnsi="Palatino Linotype" w:cs="Palatino Linotype"/>
          <w:sz w:val="22"/>
          <w:szCs w:val="22"/>
        </w:rPr>
        <w:t xml:space="preserve">.                             </w:t>
      </w:r>
    </w:p>
    <w:p w14:paraId="430CE9AC" w14:textId="77777777" w:rsidR="00573953" w:rsidRPr="00213C2B" w:rsidRDefault="00573953">
      <w:pPr>
        <w:spacing w:line="360" w:lineRule="auto"/>
        <w:jc w:val="both"/>
        <w:rPr>
          <w:rFonts w:ascii="Palatino Linotype" w:eastAsia="Palatino Linotype" w:hAnsi="Palatino Linotype" w:cs="Palatino Linotype"/>
          <w:sz w:val="22"/>
          <w:szCs w:val="22"/>
        </w:rPr>
      </w:pPr>
    </w:p>
    <w:sectPr w:rsidR="00573953" w:rsidRPr="00213C2B">
      <w:headerReference w:type="first" r:id="rId21"/>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2E0E" w14:textId="77777777" w:rsidR="007A157D" w:rsidRDefault="007A157D">
      <w:r>
        <w:separator/>
      </w:r>
    </w:p>
  </w:endnote>
  <w:endnote w:type="continuationSeparator" w:id="0">
    <w:p w14:paraId="4E540176" w14:textId="77777777" w:rsidR="007A157D" w:rsidRDefault="007A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0D0B" w14:textId="77777777" w:rsidR="008F277A" w:rsidRDefault="008F277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0678F">
      <w:rPr>
        <w:rFonts w:ascii="Arial" w:eastAsia="Arial" w:hAnsi="Arial" w:cs="Arial"/>
        <w:b/>
        <w:noProof/>
        <w:color w:val="000000"/>
        <w:sz w:val="20"/>
        <w:szCs w:val="20"/>
      </w:rPr>
      <w:t>45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0678F">
      <w:rPr>
        <w:rFonts w:ascii="Arial" w:eastAsia="Arial" w:hAnsi="Arial" w:cs="Arial"/>
        <w:b/>
        <w:noProof/>
        <w:color w:val="000000"/>
        <w:sz w:val="20"/>
        <w:szCs w:val="20"/>
      </w:rPr>
      <w:t>46</w:t>
    </w:r>
    <w:r>
      <w:rPr>
        <w:rFonts w:ascii="Arial" w:eastAsia="Arial" w:hAnsi="Arial" w:cs="Arial"/>
        <w:b/>
        <w:color w:val="000000"/>
        <w:sz w:val="20"/>
        <w:szCs w:val="20"/>
      </w:rPr>
      <w:fldChar w:fldCharType="end"/>
    </w:r>
  </w:p>
  <w:p w14:paraId="3DC74726" w14:textId="77777777" w:rsidR="008F277A" w:rsidRDefault="008F277A">
    <w:pPr>
      <w:pBdr>
        <w:top w:val="nil"/>
        <w:left w:val="nil"/>
        <w:bottom w:val="nil"/>
        <w:right w:val="nil"/>
        <w:between w:val="nil"/>
      </w:pBdr>
      <w:tabs>
        <w:tab w:val="center" w:pos="4252"/>
        <w:tab w:val="right" w:pos="8504"/>
      </w:tabs>
      <w:rPr>
        <w:color w:val="000000"/>
      </w:rPr>
    </w:pPr>
  </w:p>
  <w:p w14:paraId="210142B7" w14:textId="77777777" w:rsidR="008F277A" w:rsidRDefault="008F277A">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5624" w14:textId="77777777" w:rsidR="008F277A" w:rsidRDefault="008F277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0678F">
      <w:rPr>
        <w:rFonts w:ascii="Arial" w:eastAsia="Arial" w:hAnsi="Arial" w:cs="Arial"/>
        <w:b/>
        <w:noProof/>
        <w:color w:val="000000"/>
        <w:sz w:val="20"/>
        <w:szCs w:val="20"/>
      </w:rPr>
      <w:t>46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0678F">
      <w:rPr>
        <w:rFonts w:ascii="Arial" w:eastAsia="Arial" w:hAnsi="Arial" w:cs="Arial"/>
        <w:b/>
        <w:noProof/>
        <w:color w:val="000000"/>
        <w:sz w:val="20"/>
        <w:szCs w:val="20"/>
      </w:rPr>
      <w:t>46</w:t>
    </w:r>
    <w:r>
      <w:rPr>
        <w:rFonts w:ascii="Arial" w:eastAsia="Arial" w:hAnsi="Arial" w:cs="Arial"/>
        <w:b/>
        <w:color w:val="000000"/>
        <w:sz w:val="20"/>
        <w:szCs w:val="20"/>
      </w:rPr>
      <w:fldChar w:fldCharType="end"/>
    </w:r>
  </w:p>
  <w:p w14:paraId="693C7473" w14:textId="77777777" w:rsidR="008F277A" w:rsidRDefault="008F277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E707" w14:textId="77777777" w:rsidR="007A157D" w:rsidRDefault="007A157D">
      <w:r>
        <w:separator/>
      </w:r>
    </w:p>
  </w:footnote>
  <w:footnote w:type="continuationSeparator" w:id="0">
    <w:p w14:paraId="254CB9DC" w14:textId="77777777" w:rsidR="007A157D" w:rsidRDefault="007A1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20F2" w14:textId="77777777" w:rsidR="008F277A" w:rsidRDefault="008F277A">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E2859BD" wp14:editId="1D079D60">
          <wp:simplePos x="0" y="0"/>
          <wp:positionH relativeFrom="column">
            <wp:posOffset>-638174</wp:posOffset>
          </wp:positionH>
          <wp:positionV relativeFrom="paragraph">
            <wp:posOffset>-450214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8F277A" w14:paraId="51540794" w14:textId="77777777">
      <w:tc>
        <w:tcPr>
          <w:tcW w:w="2551" w:type="dxa"/>
          <w:vAlign w:val="center"/>
        </w:tcPr>
        <w:p w14:paraId="3D5EBB95" w14:textId="77777777" w:rsidR="008F277A" w:rsidRDefault="008F277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764F0A88" w14:textId="76F6ED77" w:rsidR="008F277A" w:rsidRDefault="008F277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07144/INFOEM/IP/RR/2024</w:t>
          </w:r>
        </w:p>
      </w:tc>
    </w:tr>
    <w:tr w:rsidR="008F277A" w14:paraId="0803C866" w14:textId="77777777">
      <w:trPr>
        <w:trHeight w:val="228"/>
      </w:trPr>
      <w:tc>
        <w:tcPr>
          <w:tcW w:w="2551" w:type="dxa"/>
          <w:vAlign w:val="center"/>
        </w:tcPr>
        <w:p w14:paraId="1FB3A27E" w14:textId="2E192EB5" w:rsidR="008F277A" w:rsidRDefault="008F277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496D7A90" w14:textId="470685F4" w:rsidR="008F277A" w:rsidRDefault="008F277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roofErr w:type="spellStart"/>
          <w:r>
            <w:rPr>
              <w:rFonts w:ascii="Palatino Linotype" w:eastAsia="Palatino Linotype" w:hAnsi="Palatino Linotype" w:cs="Palatino Linotype"/>
              <w:b/>
              <w:sz w:val="22"/>
              <w:szCs w:val="22"/>
            </w:rPr>
            <w:t>Tonanitla</w:t>
          </w:r>
          <w:proofErr w:type="spellEnd"/>
        </w:p>
      </w:tc>
    </w:tr>
    <w:tr w:rsidR="008F277A" w14:paraId="0B4DEAAB" w14:textId="77777777">
      <w:tc>
        <w:tcPr>
          <w:tcW w:w="2551" w:type="dxa"/>
          <w:vAlign w:val="center"/>
        </w:tcPr>
        <w:p w14:paraId="142B9B9E" w14:textId="77777777" w:rsidR="008F277A" w:rsidRDefault="008F277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67FDB677" w14:textId="77777777" w:rsidR="008F277A" w:rsidRDefault="008F277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7306A21" w14:textId="77777777" w:rsidR="008F277A" w:rsidRDefault="008F277A">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5E83" w14:textId="77777777" w:rsidR="008F277A" w:rsidRDefault="008F277A">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82D2D23" wp14:editId="08297993">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670" w:type="dxa"/>
      <w:tblInd w:w="3119" w:type="dxa"/>
      <w:tblLayout w:type="fixed"/>
      <w:tblLook w:val="0400" w:firstRow="0" w:lastRow="0" w:firstColumn="0" w:lastColumn="0" w:noHBand="0" w:noVBand="1"/>
    </w:tblPr>
    <w:tblGrid>
      <w:gridCol w:w="2551"/>
      <w:gridCol w:w="3119"/>
    </w:tblGrid>
    <w:tr w:rsidR="008F277A" w14:paraId="761ED2A4" w14:textId="77777777">
      <w:tc>
        <w:tcPr>
          <w:tcW w:w="2551" w:type="dxa"/>
          <w:vAlign w:val="center"/>
        </w:tcPr>
        <w:p w14:paraId="3F987EE3" w14:textId="77777777" w:rsidR="008F277A" w:rsidRDefault="008F277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848A640" w14:textId="4A5B3AA0" w:rsidR="008F277A" w:rsidRDefault="008F277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07144/INFOEM/IP/RR/2024 </w:t>
          </w:r>
        </w:p>
      </w:tc>
    </w:tr>
    <w:tr w:rsidR="008F277A" w14:paraId="1AD693D8" w14:textId="77777777">
      <w:tc>
        <w:tcPr>
          <w:tcW w:w="2551" w:type="dxa"/>
          <w:vAlign w:val="center"/>
        </w:tcPr>
        <w:p w14:paraId="1783E547" w14:textId="77777777" w:rsidR="008F277A" w:rsidRDefault="008F277A">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9FF8679" w14:textId="26A689BC" w:rsidR="008F277A" w:rsidRDefault="00607DA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w:t>
          </w:r>
        </w:p>
      </w:tc>
    </w:tr>
    <w:tr w:rsidR="008F277A" w14:paraId="4DD2212C" w14:textId="77777777">
      <w:trPr>
        <w:trHeight w:val="228"/>
      </w:trPr>
      <w:tc>
        <w:tcPr>
          <w:tcW w:w="2551" w:type="dxa"/>
          <w:vAlign w:val="center"/>
        </w:tcPr>
        <w:p w14:paraId="34F28EAD" w14:textId="2FC8BB34" w:rsidR="008F277A" w:rsidRDefault="008F277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8584815" w14:textId="5F52AF43" w:rsidR="008F277A" w:rsidRDefault="008F277A">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roofErr w:type="spellStart"/>
          <w:r>
            <w:rPr>
              <w:rFonts w:ascii="Palatino Linotype" w:eastAsia="Palatino Linotype" w:hAnsi="Palatino Linotype" w:cs="Palatino Linotype"/>
              <w:b/>
              <w:sz w:val="22"/>
              <w:szCs w:val="22"/>
            </w:rPr>
            <w:t>Tonanitla</w:t>
          </w:r>
          <w:proofErr w:type="spellEnd"/>
        </w:p>
      </w:tc>
    </w:tr>
    <w:tr w:rsidR="008F277A" w14:paraId="1CFB6FEA" w14:textId="77777777">
      <w:tc>
        <w:tcPr>
          <w:tcW w:w="2551" w:type="dxa"/>
          <w:vAlign w:val="center"/>
        </w:tcPr>
        <w:p w14:paraId="114F8322" w14:textId="77777777" w:rsidR="008F277A" w:rsidRDefault="008F277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2666347" w14:textId="77777777" w:rsidR="008F277A" w:rsidRDefault="008F277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50124AB" w14:textId="77777777" w:rsidR="008F277A" w:rsidRDefault="008F277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62BE" w14:textId="77777777" w:rsidR="008F277A" w:rsidRDefault="008F277A">
    <w:pPr>
      <w:pBdr>
        <w:top w:val="nil"/>
        <w:left w:val="nil"/>
        <w:bottom w:val="nil"/>
        <w:right w:val="nil"/>
        <w:between w:val="nil"/>
      </w:pBdr>
      <w:tabs>
        <w:tab w:val="center" w:pos="4252"/>
        <w:tab w:val="right" w:pos="8504"/>
      </w:tabs>
      <w:jc w:val="both"/>
      <w:rPr>
        <w:rFonts w:ascii="Calibri" w:eastAsia="Calibri" w:hAnsi="Calibri" w:cs="Calibri"/>
        <w:color w:val="000000"/>
      </w:rPr>
    </w:pPr>
  </w:p>
  <w:p w14:paraId="2AF4DD47" w14:textId="77777777" w:rsidR="008F277A" w:rsidRDefault="008F277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843"/>
    <w:multiLevelType w:val="multilevel"/>
    <w:tmpl w:val="AFDAE7F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3E752D9"/>
    <w:multiLevelType w:val="hybridMultilevel"/>
    <w:tmpl w:val="40626B42"/>
    <w:lvl w:ilvl="0" w:tplc="3C3C5B4E">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1F796D"/>
    <w:multiLevelType w:val="hybridMultilevel"/>
    <w:tmpl w:val="D87A40E0"/>
    <w:lvl w:ilvl="0" w:tplc="30CA1B0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C73FA3"/>
    <w:multiLevelType w:val="multilevel"/>
    <w:tmpl w:val="3154D33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43B4FE8"/>
    <w:multiLevelType w:val="hybridMultilevel"/>
    <w:tmpl w:val="69149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6118A8"/>
    <w:multiLevelType w:val="hybridMultilevel"/>
    <w:tmpl w:val="E73EC08C"/>
    <w:lvl w:ilvl="0" w:tplc="BF4407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3E12F2"/>
    <w:multiLevelType w:val="hybridMultilevel"/>
    <w:tmpl w:val="95E26706"/>
    <w:lvl w:ilvl="0" w:tplc="BFFE1204">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8" w15:restartNumberingAfterBreak="0">
    <w:nsid w:val="1A461BD9"/>
    <w:multiLevelType w:val="multilevel"/>
    <w:tmpl w:val="06AA2440"/>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BA60E1"/>
    <w:multiLevelType w:val="hybridMultilevel"/>
    <w:tmpl w:val="833C01C6"/>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CB6878"/>
    <w:multiLevelType w:val="multilevel"/>
    <w:tmpl w:val="1F14A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625B52"/>
    <w:multiLevelType w:val="hybridMultilevel"/>
    <w:tmpl w:val="63845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846A76"/>
    <w:multiLevelType w:val="hybridMultilevel"/>
    <w:tmpl w:val="26AC0342"/>
    <w:lvl w:ilvl="0" w:tplc="E6DE9686">
      <w:start w:val="5"/>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7468E3"/>
    <w:multiLevelType w:val="multilevel"/>
    <w:tmpl w:val="2FD4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E22476"/>
    <w:multiLevelType w:val="hybridMultilevel"/>
    <w:tmpl w:val="0CE63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D85587"/>
    <w:multiLevelType w:val="hybridMultilevel"/>
    <w:tmpl w:val="EFCC2764"/>
    <w:lvl w:ilvl="0" w:tplc="41941FF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D540E0"/>
    <w:multiLevelType w:val="multilevel"/>
    <w:tmpl w:val="E18A0264"/>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34055CCF"/>
    <w:multiLevelType w:val="multilevel"/>
    <w:tmpl w:val="762E6266"/>
    <w:lvl w:ilvl="0">
      <w:start w:val="6"/>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80A1C8F"/>
    <w:multiLevelType w:val="multilevel"/>
    <w:tmpl w:val="80EC47CC"/>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9" w15:restartNumberingAfterBreak="0">
    <w:nsid w:val="38432B84"/>
    <w:multiLevelType w:val="hybridMultilevel"/>
    <w:tmpl w:val="8A7C1ACE"/>
    <w:lvl w:ilvl="0" w:tplc="04822D9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41982DD6"/>
    <w:multiLevelType w:val="hybridMultilevel"/>
    <w:tmpl w:val="58FC4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2B3276"/>
    <w:multiLevelType w:val="hybridMultilevel"/>
    <w:tmpl w:val="358CB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2F7BF6"/>
    <w:multiLevelType w:val="multilevel"/>
    <w:tmpl w:val="CF5C812A"/>
    <w:lvl w:ilvl="0">
      <w:start w:val="1"/>
      <w:numFmt w:val="decimal"/>
      <w:lvlText w:val="%1."/>
      <w:lvlJc w:val="left"/>
      <w:pPr>
        <w:ind w:left="720" w:hanging="360"/>
      </w:pPr>
      <w:rPr>
        <w:b/>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A42561"/>
    <w:multiLevelType w:val="multilevel"/>
    <w:tmpl w:val="84203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8C317D1"/>
    <w:multiLevelType w:val="hybridMultilevel"/>
    <w:tmpl w:val="BEE6F9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8D72ED"/>
    <w:multiLevelType w:val="multilevel"/>
    <w:tmpl w:val="E18A0264"/>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7" w15:restartNumberingAfterBreak="0">
    <w:nsid w:val="4D626AD1"/>
    <w:multiLevelType w:val="multilevel"/>
    <w:tmpl w:val="2DBAB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042C6C"/>
    <w:multiLevelType w:val="hybridMultilevel"/>
    <w:tmpl w:val="E4B44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2963A2"/>
    <w:multiLevelType w:val="multilevel"/>
    <w:tmpl w:val="2F6E122E"/>
    <w:lvl w:ilvl="0">
      <w:start w:val="9"/>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BFE7AE2"/>
    <w:multiLevelType w:val="multilevel"/>
    <w:tmpl w:val="EC808BF0"/>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5849D4"/>
    <w:multiLevelType w:val="hybridMultilevel"/>
    <w:tmpl w:val="08945BC0"/>
    <w:lvl w:ilvl="0" w:tplc="2C2E7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7D3193"/>
    <w:multiLevelType w:val="multilevel"/>
    <w:tmpl w:val="48C0664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3" w15:restartNumberingAfterBreak="0">
    <w:nsid w:val="66E935A8"/>
    <w:multiLevelType w:val="hybridMultilevel"/>
    <w:tmpl w:val="6EFAED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16704F"/>
    <w:multiLevelType w:val="multilevel"/>
    <w:tmpl w:val="E18A0264"/>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6" w15:restartNumberingAfterBreak="0">
    <w:nsid w:val="6B81058C"/>
    <w:multiLevelType w:val="multilevel"/>
    <w:tmpl w:val="FC46D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263353"/>
    <w:multiLevelType w:val="multilevel"/>
    <w:tmpl w:val="792E433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30"/>
  </w:num>
  <w:num w:numId="2">
    <w:abstractNumId w:val="13"/>
  </w:num>
  <w:num w:numId="3">
    <w:abstractNumId w:val="10"/>
  </w:num>
  <w:num w:numId="4">
    <w:abstractNumId w:val="8"/>
  </w:num>
  <w:num w:numId="5">
    <w:abstractNumId w:val="32"/>
  </w:num>
  <w:num w:numId="6">
    <w:abstractNumId w:val="38"/>
  </w:num>
  <w:num w:numId="7">
    <w:abstractNumId w:val="36"/>
  </w:num>
  <w:num w:numId="8">
    <w:abstractNumId w:val="23"/>
  </w:num>
  <w:num w:numId="9">
    <w:abstractNumId w:val="4"/>
  </w:num>
  <w:num w:numId="10">
    <w:abstractNumId w:val="18"/>
  </w:num>
  <w:num w:numId="11">
    <w:abstractNumId w:val="20"/>
  </w:num>
  <w:num w:numId="12">
    <w:abstractNumId w:val="2"/>
  </w:num>
  <w:num w:numId="13">
    <w:abstractNumId w:val="19"/>
  </w:num>
  <w:num w:numId="14">
    <w:abstractNumId w:val="37"/>
  </w:num>
  <w:num w:numId="15">
    <w:abstractNumId w:val="6"/>
  </w:num>
  <w:num w:numId="16">
    <w:abstractNumId w:val="33"/>
  </w:num>
  <w:num w:numId="17">
    <w:abstractNumId w:val="14"/>
  </w:num>
  <w:num w:numId="18">
    <w:abstractNumId w:val="12"/>
  </w:num>
  <w:num w:numId="19">
    <w:abstractNumId w:val="15"/>
  </w:num>
  <w:num w:numId="20">
    <w:abstractNumId w:val="21"/>
  </w:num>
  <w:num w:numId="21">
    <w:abstractNumId w:val="31"/>
  </w:num>
  <w:num w:numId="22">
    <w:abstractNumId w:val="34"/>
  </w:num>
  <w:num w:numId="23">
    <w:abstractNumId w:val="7"/>
  </w:num>
  <w:num w:numId="24">
    <w:abstractNumId w:val="0"/>
  </w:num>
  <w:num w:numId="25">
    <w:abstractNumId w:val="22"/>
  </w:num>
  <w:num w:numId="26">
    <w:abstractNumId w:val="3"/>
  </w:num>
  <w:num w:numId="27">
    <w:abstractNumId w:val="29"/>
  </w:num>
  <w:num w:numId="28">
    <w:abstractNumId w:val="24"/>
  </w:num>
  <w:num w:numId="29">
    <w:abstractNumId w:val="27"/>
  </w:num>
  <w:num w:numId="30">
    <w:abstractNumId w:val="16"/>
  </w:num>
  <w:num w:numId="31">
    <w:abstractNumId w:val="26"/>
  </w:num>
  <w:num w:numId="32">
    <w:abstractNumId w:val="1"/>
  </w:num>
  <w:num w:numId="33">
    <w:abstractNumId w:val="9"/>
  </w:num>
  <w:num w:numId="34">
    <w:abstractNumId w:val="25"/>
  </w:num>
  <w:num w:numId="35">
    <w:abstractNumId w:val="28"/>
  </w:num>
  <w:num w:numId="36">
    <w:abstractNumId w:val="17"/>
  </w:num>
  <w:num w:numId="37">
    <w:abstractNumId w:val="5"/>
  </w:num>
  <w:num w:numId="38">
    <w:abstractNumId w:val="3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953"/>
    <w:rsid w:val="00060D67"/>
    <w:rsid w:val="00061736"/>
    <w:rsid w:val="000A2C09"/>
    <w:rsid w:val="000F0569"/>
    <w:rsid w:val="001141C9"/>
    <w:rsid w:val="001438FC"/>
    <w:rsid w:val="001467FF"/>
    <w:rsid w:val="00175187"/>
    <w:rsid w:val="00175C96"/>
    <w:rsid w:val="001D2A5B"/>
    <w:rsid w:val="001E5AD5"/>
    <w:rsid w:val="00213C2B"/>
    <w:rsid w:val="00213DE8"/>
    <w:rsid w:val="002565C7"/>
    <w:rsid w:val="00272CBF"/>
    <w:rsid w:val="003046A0"/>
    <w:rsid w:val="00313701"/>
    <w:rsid w:val="00317C99"/>
    <w:rsid w:val="00342333"/>
    <w:rsid w:val="00372D3C"/>
    <w:rsid w:val="00390340"/>
    <w:rsid w:val="0039513F"/>
    <w:rsid w:val="003B4A8C"/>
    <w:rsid w:val="003C53DA"/>
    <w:rsid w:val="003C5773"/>
    <w:rsid w:val="0040184C"/>
    <w:rsid w:val="0042069F"/>
    <w:rsid w:val="004275FB"/>
    <w:rsid w:val="004556D6"/>
    <w:rsid w:val="004A6F29"/>
    <w:rsid w:val="004B0CAE"/>
    <w:rsid w:val="004C13C7"/>
    <w:rsid w:val="00510511"/>
    <w:rsid w:val="00510F17"/>
    <w:rsid w:val="00525EF7"/>
    <w:rsid w:val="005413CC"/>
    <w:rsid w:val="005707D9"/>
    <w:rsid w:val="00573953"/>
    <w:rsid w:val="005A3BF5"/>
    <w:rsid w:val="005A41D4"/>
    <w:rsid w:val="005B71CF"/>
    <w:rsid w:val="005D3BCC"/>
    <w:rsid w:val="005E568B"/>
    <w:rsid w:val="00607DA0"/>
    <w:rsid w:val="00625D6D"/>
    <w:rsid w:val="00626B0B"/>
    <w:rsid w:val="00643A52"/>
    <w:rsid w:val="006649F6"/>
    <w:rsid w:val="006717A1"/>
    <w:rsid w:val="00683C79"/>
    <w:rsid w:val="006840FA"/>
    <w:rsid w:val="006A3DF3"/>
    <w:rsid w:val="006A76A0"/>
    <w:rsid w:val="006D7B37"/>
    <w:rsid w:val="006E2B60"/>
    <w:rsid w:val="0074083D"/>
    <w:rsid w:val="00743E43"/>
    <w:rsid w:val="00782608"/>
    <w:rsid w:val="007A157D"/>
    <w:rsid w:val="007F05F1"/>
    <w:rsid w:val="0082137A"/>
    <w:rsid w:val="00834E82"/>
    <w:rsid w:val="008F277A"/>
    <w:rsid w:val="008F4378"/>
    <w:rsid w:val="009653FE"/>
    <w:rsid w:val="0099500A"/>
    <w:rsid w:val="00997EA0"/>
    <w:rsid w:val="009A2824"/>
    <w:rsid w:val="009D7320"/>
    <w:rsid w:val="009F04EA"/>
    <w:rsid w:val="00A1186B"/>
    <w:rsid w:val="00A450C5"/>
    <w:rsid w:val="00A465C9"/>
    <w:rsid w:val="00A833F2"/>
    <w:rsid w:val="00A92814"/>
    <w:rsid w:val="00AB673E"/>
    <w:rsid w:val="00AD1CDB"/>
    <w:rsid w:val="00AE19B8"/>
    <w:rsid w:val="00B2292B"/>
    <w:rsid w:val="00B5243B"/>
    <w:rsid w:val="00B72C34"/>
    <w:rsid w:val="00B85C18"/>
    <w:rsid w:val="00BE16EB"/>
    <w:rsid w:val="00BE77C7"/>
    <w:rsid w:val="00BF55E5"/>
    <w:rsid w:val="00C02D8E"/>
    <w:rsid w:val="00C0678F"/>
    <w:rsid w:val="00C157E0"/>
    <w:rsid w:val="00C969B0"/>
    <w:rsid w:val="00C96B0D"/>
    <w:rsid w:val="00CA1F1A"/>
    <w:rsid w:val="00CA3599"/>
    <w:rsid w:val="00CE35D2"/>
    <w:rsid w:val="00D211B9"/>
    <w:rsid w:val="00D2331D"/>
    <w:rsid w:val="00D626F8"/>
    <w:rsid w:val="00D67388"/>
    <w:rsid w:val="00D67828"/>
    <w:rsid w:val="00DB6C6B"/>
    <w:rsid w:val="00E43D52"/>
    <w:rsid w:val="00E44DC5"/>
    <w:rsid w:val="00E57986"/>
    <w:rsid w:val="00E75291"/>
    <w:rsid w:val="00E872F2"/>
    <w:rsid w:val="00ED6EF5"/>
    <w:rsid w:val="00F109C9"/>
    <w:rsid w:val="00F4018E"/>
    <w:rsid w:val="00F60DF6"/>
    <w:rsid w:val="00F616EA"/>
    <w:rsid w:val="00FC327A"/>
    <w:rsid w:val="00FF2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CDAA"/>
  <w15:docId w15:val="{BBF8404D-0EF6-48DC-9777-B3F1E314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1CF"/>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175C96"/>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8852">
      <w:bodyDiv w:val="1"/>
      <w:marLeft w:val="0"/>
      <w:marRight w:val="0"/>
      <w:marTop w:val="0"/>
      <w:marBottom w:val="0"/>
      <w:divBdr>
        <w:top w:val="none" w:sz="0" w:space="0" w:color="auto"/>
        <w:left w:val="none" w:sz="0" w:space="0" w:color="auto"/>
        <w:bottom w:val="none" w:sz="0" w:space="0" w:color="auto"/>
        <w:right w:val="none" w:sz="0" w:space="0" w:color="auto"/>
      </w:divBdr>
    </w:div>
    <w:div w:id="57366704">
      <w:bodyDiv w:val="1"/>
      <w:marLeft w:val="0"/>
      <w:marRight w:val="0"/>
      <w:marTop w:val="0"/>
      <w:marBottom w:val="0"/>
      <w:divBdr>
        <w:top w:val="none" w:sz="0" w:space="0" w:color="auto"/>
        <w:left w:val="none" w:sz="0" w:space="0" w:color="auto"/>
        <w:bottom w:val="none" w:sz="0" w:space="0" w:color="auto"/>
        <w:right w:val="none" w:sz="0" w:space="0" w:color="auto"/>
      </w:divBdr>
    </w:div>
    <w:div w:id="350104643">
      <w:bodyDiv w:val="1"/>
      <w:marLeft w:val="0"/>
      <w:marRight w:val="0"/>
      <w:marTop w:val="0"/>
      <w:marBottom w:val="0"/>
      <w:divBdr>
        <w:top w:val="none" w:sz="0" w:space="0" w:color="auto"/>
        <w:left w:val="none" w:sz="0" w:space="0" w:color="auto"/>
        <w:bottom w:val="none" w:sz="0" w:space="0" w:color="auto"/>
        <w:right w:val="none" w:sz="0" w:space="0" w:color="auto"/>
      </w:divBdr>
      <w:divsChild>
        <w:div w:id="1161384316">
          <w:marLeft w:val="0"/>
          <w:marRight w:val="0"/>
          <w:marTop w:val="0"/>
          <w:marBottom w:val="0"/>
          <w:divBdr>
            <w:top w:val="none" w:sz="0" w:space="0" w:color="auto"/>
            <w:left w:val="none" w:sz="0" w:space="0" w:color="auto"/>
            <w:bottom w:val="none" w:sz="0" w:space="0" w:color="auto"/>
            <w:right w:val="none" w:sz="0" w:space="0" w:color="auto"/>
          </w:divBdr>
          <w:divsChild>
            <w:div w:id="1312828311">
              <w:marLeft w:val="0"/>
              <w:marRight w:val="0"/>
              <w:marTop w:val="0"/>
              <w:marBottom w:val="0"/>
              <w:divBdr>
                <w:top w:val="none" w:sz="0" w:space="0" w:color="auto"/>
                <w:left w:val="none" w:sz="0" w:space="0" w:color="auto"/>
                <w:bottom w:val="none" w:sz="0" w:space="0" w:color="auto"/>
                <w:right w:val="none" w:sz="0" w:space="0" w:color="auto"/>
              </w:divBdr>
              <w:divsChild>
                <w:div w:id="10031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4176">
      <w:bodyDiv w:val="1"/>
      <w:marLeft w:val="0"/>
      <w:marRight w:val="0"/>
      <w:marTop w:val="0"/>
      <w:marBottom w:val="0"/>
      <w:divBdr>
        <w:top w:val="none" w:sz="0" w:space="0" w:color="auto"/>
        <w:left w:val="none" w:sz="0" w:space="0" w:color="auto"/>
        <w:bottom w:val="none" w:sz="0" w:space="0" w:color="auto"/>
        <w:right w:val="none" w:sz="0" w:space="0" w:color="auto"/>
      </w:divBdr>
    </w:div>
    <w:div w:id="444160930">
      <w:bodyDiv w:val="1"/>
      <w:marLeft w:val="0"/>
      <w:marRight w:val="0"/>
      <w:marTop w:val="0"/>
      <w:marBottom w:val="0"/>
      <w:divBdr>
        <w:top w:val="none" w:sz="0" w:space="0" w:color="auto"/>
        <w:left w:val="none" w:sz="0" w:space="0" w:color="auto"/>
        <w:bottom w:val="none" w:sz="0" w:space="0" w:color="auto"/>
        <w:right w:val="none" w:sz="0" w:space="0" w:color="auto"/>
      </w:divBdr>
    </w:div>
    <w:div w:id="615016700">
      <w:bodyDiv w:val="1"/>
      <w:marLeft w:val="0"/>
      <w:marRight w:val="0"/>
      <w:marTop w:val="0"/>
      <w:marBottom w:val="0"/>
      <w:divBdr>
        <w:top w:val="none" w:sz="0" w:space="0" w:color="auto"/>
        <w:left w:val="none" w:sz="0" w:space="0" w:color="auto"/>
        <w:bottom w:val="none" w:sz="0" w:space="0" w:color="auto"/>
        <w:right w:val="none" w:sz="0" w:space="0" w:color="auto"/>
      </w:divBdr>
    </w:div>
    <w:div w:id="1362634751">
      <w:bodyDiv w:val="1"/>
      <w:marLeft w:val="0"/>
      <w:marRight w:val="0"/>
      <w:marTop w:val="0"/>
      <w:marBottom w:val="0"/>
      <w:divBdr>
        <w:top w:val="none" w:sz="0" w:space="0" w:color="auto"/>
        <w:left w:val="none" w:sz="0" w:space="0" w:color="auto"/>
        <w:bottom w:val="none" w:sz="0" w:space="0" w:color="auto"/>
        <w:right w:val="none" w:sz="0" w:space="0" w:color="auto"/>
      </w:divBdr>
    </w:div>
    <w:div w:id="1681544029">
      <w:bodyDiv w:val="1"/>
      <w:marLeft w:val="0"/>
      <w:marRight w:val="0"/>
      <w:marTop w:val="0"/>
      <w:marBottom w:val="0"/>
      <w:divBdr>
        <w:top w:val="none" w:sz="0" w:space="0" w:color="auto"/>
        <w:left w:val="none" w:sz="0" w:space="0" w:color="auto"/>
        <w:bottom w:val="none" w:sz="0" w:space="0" w:color="auto"/>
        <w:right w:val="none" w:sz="0" w:space="0" w:color="auto"/>
      </w:divBdr>
    </w:div>
    <w:div w:id="1715084504">
      <w:bodyDiv w:val="1"/>
      <w:marLeft w:val="0"/>
      <w:marRight w:val="0"/>
      <w:marTop w:val="0"/>
      <w:marBottom w:val="0"/>
      <w:divBdr>
        <w:top w:val="none" w:sz="0" w:space="0" w:color="auto"/>
        <w:left w:val="none" w:sz="0" w:space="0" w:color="auto"/>
        <w:bottom w:val="none" w:sz="0" w:space="0" w:color="auto"/>
        <w:right w:val="none" w:sz="0" w:space="0" w:color="auto"/>
      </w:divBdr>
    </w:div>
    <w:div w:id="1776904892">
      <w:bodyDiv w:val="1"/>
      <w:marLeft w:val="0"/>
      <w:marRight w:val="0"/>
      <w:marTop w:val="0"/>
      <w:marBottom w:val="0"/>
      <w:divBdr>
        <w:top w:val="none" w:sz="0" w:space="0" w:color="auto"/>
        <w:left w:val="none" w:sz="0" w:space="0" w:color="auto"/>
        <w:bottom w:val="none" w:sz="0" w:space="0" w:color="auto"/>
        <w:right w:val="none" w:sz="0" w:space="0" w:color="auto"/>
      </w:divBdr>
    </w:div>
    <w:div w:id="1803883224">
      <w:bodyDiv w:val="1"/>
      <w:marLeft w:val="0"/>
      <w:marRight w:val="0"/>
      <w:marTop w:val="0"/>
      <w:marBottom w:val="0"/>
      <w:divBdr>
        <w:top w:val="none" w:sz="0" w:space="0" w:color="auto"/>
        <w:left w:val="none" w:sz="0" w:space="0" w:color="auto"/>
        <w:bottom w:val="none" w:sz="0" w:space="0" w:color="auto"/>
        <w:right w:val="none" w:sz="0" w:space="0" w:color="auto"/>
      </w:divBdr>
    </w:div>
    <w:div w:id="1814445238">
      <w:bodyDiv w:val="1"/>
      <w:marLeft w:val="0"/>
      <w:marRight w:val="0"/>
      <w:marTop w:val="0"/>
      <w:marBottom w:val="0"/>
      <w:divBdr>
        <w:top w:val="none" w:sz="0" w:space="0" w:color="auto"/>
        <w:left w:val="none" w:sz="0" w:space="0" w:color="auto"/>
        <w:bottom w:val="none" w:sz="0" w:space="0" w:color="auto"/>
        <w:right w:val="none" w:sz="0" w:space="0" w:color="auto"/>
      </w:divBdr>
    </w:div>
    <w:div w:id="205057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partados.hacienda.gob.mx/contabilidad/documentos/informe_cuenta/1998/cuenta_publica/Glosario/n.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transparenciapresupuestaria.gob.mx/es/PTP/Glosario"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consultatucedula.mx/"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T1f3lnwQgUneF0OX2BwUDOe7w==">CgMxLjAyCWguM3pueXNoNzIIaC5namRneHMyCWguMzBqMHpsbDIJaC4xZm9iOXRlOAByITEtQnhaWFQ2eENNMDZmNlVHNU11Z2xJaXhrRVkxVGtySQ==</go:docsCustomData>
</go:gDocsCustomXmlDataStorage>
</file>

<file path=customXml/itemProps1.xml><?xml version="1.0" encoding="utf-8"?>
<ds:datastoreItem xmlns:ds="http://schemas.openxmlformats.org/officeDocument/2006/customXml" ds:itemID="{C7ADF4AD-98A0-42C6-8529-8092F358478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12607</Words>
  <Characters>69340</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2024-12-13T16:06:00Z</cp:lastPrinted>
  <dcterms:created xsi:type="dcterms:W3CDTF">2025-01-15T19:19:00Z</dcterms:created>
  <dcterms:modified xsi:type="dcterms:W3CDTF">2025-01-15T19:19:00Z</dcterms:modified>
</cp:coreProperties>
</file>