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3ECA9" w14:textId="15876717" w:rsidR="00E74B41" w:rsidRPr="003A3975" w:rsidRDefault="00E74B41" w:rsidP="00E74B41">
      <w:pPr>
        <w:spacing w:line="360" w:lineRule="auto"/>
        <w:jc w:val="both"/>
        <w:rPr>
          <w:rFonts w:ascii="Palatino Linotype" w:hAnsi="Palatino Linotype" w:cs="Arial"/>
          <w:color w:val="000000" w:themeColor="text1"/>
        </w:rPr>
      </w:pPr>
      <w:r w:rsidRPr="003A3975">
        <w:rPr>
          <w:rFonts w:ascii="Palatino Linotype" w:hAnsi="Palatino Linotype" w:cs="Arial"/>
          <w:color w:val="000000" w:themeColor="text1"/>
        </w:rPr>
        <w:t>Resolución del Pleno del Instituto de Transparencia, Acceso a la Información Pública y Protección de Datos Personales del Estado de México y Municipios, con domicilio en Metepec, Estado</w:t>
      </w:r>
      <w:r w:rsidR="006268C6" w:rsidRPr="003A3975">
        <w:rPr>
          <w:rFonts w:ascii="Palatino Linotype" w:hAnsi="Palatino Linotype" w:cs="Arial"/>
          <w:color w:val="000000" w:themeColor="text1"/>
        </w:rPr>
        <w:t xml:space="preserve"> de México; de </w:t>
      </w:r>
      <w:r w:rsidR="002434D5" w:rsidRPr="003A3975">
        <w:rPr>
          <w:rFonts w:ascii="Palatino Linotype" w:hAnsi="Palatino Linotype" w:cs="Arial"/>
          <w:color w:val="000000" w:themeColor="text1"/>
        </w:rPr>
        <w:t xml:space="preserve">fecha </w:t>
      </w:r>
      <w:r w:rsidR="0067308E" w:rsidRPr="003A3975">
        <w:rPr>
          <w:rFonts w:ascii="Palatino Linotype" w:hAnsi="Palatino Linotype" w:cs="Arial"/>
          <w:color w:val="000000" w:themeColor="text1"/>
        </w:rPr>
        <w:t>seis</w:t>
      </w:r>
      <w:r w:rsidR="00C56CA6" w:rsidRPr="003A3975">
        <w:rPr>
          <w:rFonts w:ascii="Palatino Linotype" w:hAnsi="Palatino Linotype" w:cs="Arial"/>
          <w:color w:val="000000" w:themeColor="text1"/>
        </w:rPr>
        <w:t xml:space="preserve"> </w:t>
      </w:r>
      <w:r w:rsidRPr="003A3975">
        <w:rPr>
          <w:rFonts w:ascii="Palatino Linotype" w:hAnsi="Palatino Linotype" w:cs="Arial"/>
          <w:color w:val="000000" w:themeColor="text1"/>
        </w:rPr>
        <w:t>(</w:t>
      </w:r>
      <w:r w:rsidR="002434D5" w:rsidRPr="003A3975">
        <w:rPr>
          <w:rFonts w:ascii="Palatino Linotype" w:hAnsi="Palatino Linotype" w:cs="Arial"/>
          <w:color w:val="000000" w:themeColor="text1"/>
        </w:rPr>
        <w:t>0</w:t>
      </w:r>
      <w:r w:rsidR="0067308E" w:rsidRPr="003A3975">
        <w:rPr>
          <w:rFonts w:ascii="Palatino Linotype" w:hAnsi="Palatino Linotype" w:cs="Arial"/>
          <w:color w:val="000000" w:themeColor="text1"/>
        </w:rPr>
        <w:t>6</w:t>
      </w:r>
      <w:r w:rsidRPr="003A3975">
        <w:rPr>
          <w:rFonts w:ascii="Palatino Linotype" w:hAnsi="Palatino Linotype" w:cs="Arial"/>
          <w:color w:val="000000" w:themeColor="text1"/>
        </w:rPr>
        <w:t xml:space="preserve">) de </w:t>
      </w:r>
      <w:r w:rsidR="00E46E80" w:rsidRPr="003A3975">
        <w:rPr>
          <w:rFonts w:ascii="Palatino Linotype" w:hAnsi="Palatino Linotype" w:cs="Arial"/>
          <w:color w:val="000000" w:themeColor="text1"/>
        </w:rPr>
        <w:t>marzo de dos mil veinticuatro.</w:t>
      </w:r>
    </w:p>
    <w:p w14:paraId="646189F0" w14:textId="77777777" w:rsidR="00E74B41" w:rsidRPr="003A3975" w:rsidRDefault="00E74B41" w:rsidP="00E74B41">
      <w:pPr>
        <w:spacing w:line="360" w:lineRule="auto"/>
        <w:jc w:val="both"/>
        <w:rPr>
          <w:rFonts w:ascii="Palatino Linotype" w:hAnsi="Palatino Linotype" w:cs="Arial"/>
          <w:color w:val="000000" w:themeColor="text1"/>
        </w:rPr>
      </w:pPr>
    </w:p>
    <w:p w14:paraId="089AF78C" w14:textId="45A02BF2" w:rsidR="00E74B41" w:rsidRPr="003A3975" w:rsidRDefault="00E74B41" w:rsidP="00E74B41">
      <w:pPr>
        <w:spacing w:line="360" w:lineRule="auto"/>
        <w:jc w:val="both"/>
        <w:rPr>
          <w:rFonts w:ascii="Palatino Linotype" w:eastAsia="Calibri" w:hAnsi="Palatino Linotype" w:cs="Arial"/>
          <w:b/>
          <w:szCs w:val="22"/>
          <w:lang w:val="es-ES"/>
        </w:rPr>
      </w:pPr>
      <w:r w:rsidRPr="003A3975">
        <w:rPr>
          <w:rFonts w:ascii="Palatino Linotype" w:hAnsi="Palatino Linotype" w:cs="Arial"/>
          <w:b/>
          <w:color w:val="000000" w:themeColor="text1"/>
        </w:rPr>
        <w:t>VISTOS</w:t>
      </w:r>
      <w:r w:rsidRPr="003A3975">
        <w:rPr>
          <w:rFonts w:ascii="Palatino Linotype" w:hAnsi="Palatino Linotype" w:cs="Arial"/>
          <w:color w:val="000000" w:themeColor="text1"/>
        </w:rPr>
        <w:t xml:space="preserve"> los expedientes electrónicos formados con motivo de los recurso</w:t>
      </w:r>
      <w:r w:rsidR="005A6AEB" w:rsidRPr="003A3975">
        <w:rPr>
          <w:rFonts w:ascii="Palatino Linotype" w:hAnsi="Palatino Linotype" w:cs="Arial"/>
          <w:color w:val="000000" w:themeColor="text1"/>
        </w:rPr>
        <w:t>s</w:t>
      </w:r>
      <w:r w:rsidRPr="003A3975">
        <w:rPr>
          <w:rFonts w:ascii="Palatino Linotype" w:hAnsi="Palatino Linotype" w:cs="Arial"/>
          <w:color w:val="000000" w:themeColor="text1"/>
        </w:rPr>
        <w:t xml:space="preserve"> de revisión </w:t>
      </w:r>
      <w:r w:rsidR="006268C6" w:rsidRPr="003A3975">
        <w:rPr>
          <w:rFonts w:ascii="Palatino Linotype" w:eastAsia="Calibri" w:hAnsi="Palatino Linotype" w:cs="Arial"/>
          <w:b/>
          <w:sz w:val="22"/>
          <w:szCs w:val="22"/>
          <w:lang w:val="es-ES"/>
        </w:rPr>
        <w:t>0</w:t>
      </w:r>
      <w:r w:rsidR="00E46E80" w:rsidRPr="003A3975">
        <w:rPr>
          <w:rFonts w:ascii="Palatino Linotype" w:eastAsia="Calibri" w:hAnsi="Palatino Linotype" w:cs="Arial"/>
          <w:b/>
          <w:sz w:val="22"/>
          <w:szCs w:val="22"/>
          <w:lang w:val="es-ES"/>
        </w:rPr>
        <w:t>6088</w:t>
      </w:r>
      <w:r w:rsidR="006268C6" w:rsidRPr="003A3975">
        <w:rPr>
          <w:rFonts w:ascii="Palatino Linotype" w:hAnsi="Palatino Linotype"/>
          <w:b/>
          <w:sz w:val="22"/>
          <w:szCs w:val="22"/>
        </w:rPr>
        <w:t>/INFOEM/IP/RR/2023</w:t>
      </w:r>
      <w:r w:rsidR="00B47758" w:rsidRPr="003A3975">
        <w:rPr>
          <w:rFonts w:ascii="Palatino Linotype" w:hAnsi="Palatino Linotype"/>
          <w:b/>
          <w:sz w:val="22"/>
          <w:szCs w:val="22"/>
        </w:rPr>
        <w:t>,</w:t>
      </w:r>
      <w:r w:rsidR="002A20E7" w:rsidRPr="003A3975">
        <w:rPr>
          <w:rFonts w:ascii="Palatino Linotype" w:hAnsi="Palatino Linotype"/>
          <w:b/>
          <w:sz w:val="20"/>
          <w:szCs w:val="22"/>
        </w:rPr>
        <w:t xml:space="preserve"> </w:t>
      </w:r>
      <w:r w:rsidR="006268C6" w:rsidRPr="003A3975">
        <w:rPr>
          <w:rFonts w:ascii="Palatino Linotype" w:eastAsia="Calibri" w:hAnsi="Palatino Linotype" w:cs="Tahoma"/>
          <w:b/>
          <w:sz w:val="22"/>
          <w:lang w:eastAsia="en-US"/>
        </w:rPr>
        <w:t>0</w:t>
      </w:r>
      <w:r w:rsidR="00E46E80" w:rsidRPr="003A3975">
        <w:rPr>
          <w:rFonts w:ascii="Palatino Linotype" w:eastAsia="Calibri" w:hAnsi="Palatino Linotype" w:cs="Tahoma"/>
          <w:b/>
          <w:sz w:val="22"/>
          <w:lang w:eastAsia="en-US"/>
        </w:rPr>
        <w:t>6089</w:t>
      </w:r>
      <w:r w:rsidR="006268C6" w:rsidRPr="003A3975">
        <w:rPr>
          <w:rFonts w:ascii="Palatino Linotype" w:eastAsia="Calibri" w:hAnsi="Palatino Linotype" w:cs="Tahoma"/>
          <w:b/>
          <w:sz w:val="22"/>
          <w:lang w:eastAsia="en-US"/>
        </w:rPr>
        <w:t>/INFOEM/IP/RR/2023</w:t>
      </w:r>
      <w:r w:rsidRPr="003A3975">
        <w:rPr>
          <w:rFonts w:ascii="Palatino Linotype" w:hAnsi="Palatino Linotype" w:cs="Arial"/>
          <w:color w:val="000000" w:themeColor="text1"/>
          <w:sz w:val="22"/>
        </w:rPr>
        <w:t>,</w:t>
      </w:r>
      <w:r w:rsidR="00B47758" w:rsidRPr="003A3975">
        <w:rPr>
          <w:rFonts w:ascii="Palatino Linotype" w:hAnsi="Palatino Linotype" w:cs="Arial"/>
          <w:color w:val="000000" w:themeColor="text1"/>
          <w:sz w:val="22"/>
        </w:rPr>
        <w:t xml:space="preserve"> </w:t>
      </w:r>
      <w:r w:rsidR="006268C6" w:rsidRPr="003A3975">
        <w:rPr>
          <w:rFonts w:ascii="Palatino Linotype" w:hAnsi="Palatino Linotype"/>
          <w:b/>
          <w:sz w:val="22"/>
          <w:szCs w:val="22"/>
        </w:rPr>
        <w:t>0</w:t>
      </w:r>
      <w:r w:rsidR="00E46E80" w:rsidRPr="003A3975">
        <w:rPr>
          <w:rFonts w:ascii="Palatino Linotype" w:hAnsi="Palatino Linotype"/>
          <w:b/>
          <w:sz w:val="22"/>
          <w:szCs w:val="22"/>
        </w:rPr>
        <w:t>6090</w:t>
      </w:r>
      <w:r w:rsidR="006268C6" w:rsidRPr="003A3975">
        <w:rPr>
          <w:rFonts w:ascii="Palatino Linotype" w:hAnsi="Palatino Linotype"/>
          <w:b/>
          <w:sz w:val="22"/>
          <w:szCs w:val="22"/>
        </w:rPr>
        <w:t>/INFOEM/IP/RR/2023</w:t>
      </w:r>
      <w:r w:rsidR="006268C6" w:rsidRPr="003A3975">
        <w:rPr>
          <w:rFonts w:ascii="Palatino Linotype" w:eastAsia="Calibri" w:hAnsi="Palatino Linotype" w:cs="Tahoma"/>
          <w:b/>
          <w:sz w:val="22"/>
          <w:lang w:eastAsia="en-US"/>
        </w:rPr>
        <w:t>, 0</w:t>
      </w:r>
      <w:r w:rsidR="00E46E80" w:rsidRPr="003A3975">
        <w:rPr>
          <w:rFonts w:ascii="Palatino Linotype" w:eastAsia="Calibri" w:hAnsi="Palatino Linotype" w:cs="Tahoma"/>
          <w:b/>
          <w:sz w:val="22"/>
          <w:lang w:eastAsia="en-US"/>
        </w:rPr>
        <w:t>6091</w:t>
      </w:r>
      <w:r w:rsidR="0080677C" w:rsidRPr="003A3975">
        <w:rPr>
          <w:rFonts w:ascii="Palatino Linotype" w:eastAsia="Calibri" w:hAnsi="Palatino Linotype" w:cs="Tahoma"/>
          <w:b/>
          <w:sz w:val="22"/>
          <w:lang w:eastAsia="en-US"/>
        </w:rPr>
        <w:t>/INFOEM/IP/RR/202</w:t>
      </w:r>
      <w:r w:rsidR="006268C6" w:rsidRPr="003A3975">
        <w:rPr>
          <w:rFonts w:ascii="Palatino Linotype" w:eastAsia="Calibri" w:hAnsi="Palatino Linotype" w:cs="Tahoma"/>
          <w:b/>
          <w:sz w:val="22"/>
          <w:lang w:eastAsia="en-US"/>
        </w:rPr>
        <w:t>3, 0</w:t>
      </w:r>
      <w:r w:rsidR="00E46E80" w:rsidRPr="003A3975">
        <w:rPr>
          <w:rFonts w:ascii="Palatino Linotype" w:eastAsia="Calibri" w:hAnsi="Palatino Linotype" w:cs="Tahoma"/>
          <w:b/>
          <w:sz w:val="22"/>
          <w:lang w:eastAsia="en-US"/>
        </w:rPr>
        <w:t>6092</w:t>
      </w:r>
      <w:r w:rsidR="006268C6" w:rsidRPr="003A3975">
        <w:rPr>
          <w:rFonts w:ascii="Palatino Linotype" w:eastAsia="Calibri" w:hAnsi="Palatino Linotype" w:cs="Tahoma"/>
          <w:b/>
          <w:sz w:val="22"/>
          <w:lang w:eastAsia="en-US"/>
        </w:rPr>
        <w:t>/INFOEM/IP/RR/2023, 0</w:t>
      </w:r>
      <w:r w:rsidR="00E46E80" w:rsidRPr="003A3975">
        <w:rPr>
          <w:rFonts w:ascii="Palatino Linotype" w:eastAsia="Calibri" w:hAnsi="Palatino Linotype" w:cs="Tahoma"/>
          <w:b/>
          <w:sz w:val="22"/>
          <w:lang w:eastAsia="en-US"/>
        </w:rPr>
        <w:t>6093</w:t>
      </w:r>
      <w:r w:rsidR="006268C6" w:rsidRPr="003A3975">
        <w:rPr>
          <w:rFonts w:ascii="Palatino Linotype" w:eastAsia="Calibri" w:hAnsi="Palatino Linotype" w:cs="Tahoma"/>
          <w:b/>
          <w:sz w:val="22"/>
          <w:lang w:eastAsia="en-US"/>
        </w:rPr>
        <w:t>/INFOEM/IP/RR/2023, 0</w:t>
      </w:r>
      <w:r w:rsidR="00E46E80" w:rsidRPr="003A3975">
        <w:rPr>
          <w:rFonts w:ascii="Palatino Linotype" w:eastAsia="Calibri" w:hAnsi="Palatino Linotype" w:cs="Tahoma"/>
          <w:b/>
          <w:sz w:val="22"/>
          <w:lang w:eastAsia="en-US"/>
        </w:rPr>
        <w:t>6094</w:t>
      </w:r>
      <w:r w:rsidR="006268C6" w:rsidRPr="003A3975">
        <w:rPr>
          <w:rFonts w:ascii="Palatino Linotype" w:eastAsia="Calibri" w:hAnsi="Palatino Linotype" w:cs="Tahoma"/>
          <w:b/>
          <w:sz w:val="22"/>
          <w:lang w:eastAsia="en-US"/>
        </w:rPr>
        <w:t>/INFOEM/IP/RR/2023</w:t>
      </w:r>
      <w:r w:rsidR="00E46E80" w:rsidRPr="003A3975">
        <w:rPr>
          <w:rFonts w:ascii="Palatino Linotype" w:eastAsia="Calibri" w:hAnsi="Palatino Linotype" w:cs="Tahoma"/>
          <w:b/>
          <w:sz w:val="22"/>
          <w:lang w:eastAsia="en-US"/>
        </w:rPr>
        <w:t xml:space="preserve">, </w:t>
      </w:r>
      <w:r w:rsidR="006268C6" w:rsidRPr="003A3975">
        <w:rPr>
          <w:rFonts w:ascii="Palatino Linotype" w:eastAsia="Calibri" w:hAnsi="Palatino Linotype" w:cs="Tahoma"/>
          <w:b/>
          <w:sz w:val="22"/>
          <w:lang w:eastAsia="en-US"/>
        </w:rPr>
        <w:t>0</w:t>
      </w:r>
      <w:r w:rsidR="00E46E80" w:rsidRPr="003A3975">
        <w:rPr>
          <w:rFonts w:ascii="Palatino Linotype" w:eastAsia="Calibri" w:hAnsi="Palatino Linotype" w:cs="Tahoma"/>
          <w:b/>
          <w:sz w:val="22"/>
          <w:lang w:eastAsia="en-US"/>
        </w:rPr>
        <w:t>6095</w:t>
      </w:r>
      <w:r w:rsidR="006268C6" w:rsidRPr="003A3975">
        <w:rPr>
          <w:rFonts w:ascii="Palatino Linotype" w:eastAsia="Calibri" w:hAnsi="Palatino Linotype" w:cs="Tahoma"/>
          <w:b/>
          <w:sz w:val="22"/>
          <w:lang w:eastAsia="en-US"/>
        </w:rPr>
        <w:t>/INFOEM/IP/RR/2023</w:t>
      </w:r>
      <w:r w:rsidR="00E46E80" w:rsidRPr="003A3975">
        <w:rPr>
          <w:rFonts w:ascii="Palatino Linotype" w:eastAsia="Calibri" w:hAnsi="Palatino Linotype" w:cs="Tahoma"/>
          <w:b/>
          <w:sz w:val="22"/>
          <w:lang w:eastAsia="en-US"/>
        </w:rPr>
        <w:t>, 06096/INFOEM/IP/RR/2023, 06097/INFOEM/IP/RR/2023, 06098/INFOEM/IP/RR/2023, 06099/INFOEM/IP/RR/2023, 06100/INFOEM/IP/RR/2023, 06101/INFOEM/IP/RR/2023, 06102/INFOEM/IP/RR/2023, 06103/INFOEM/IP/RR/2023, 06104/INFOEM/IP/RR/2023 y 06105/INFOEM/IP/RR/2023</w:t>
      </w:r>
      <w:r w:rsidR="004D4578" w:rsidRPr="003A3975">
        <w:rPr>
          <w:rFonts w:ascii="Palatino Linotype" w:eastAsia="Calibri" w:hAnsi="Palatino Linotype" w:cs="Tahoma"/>
          <w:b/>
          <w:sz w:val="22"/>
          <w:lang w:eastAsia="en-US"/>
        </w:rPr>
        <w:t>,</w:t>
      </w:r>
      <w:r w:rsidR="006268C6" w:rsidRPr="003A3975">
        <w:rPr>
          <w:rFonts w:ascii="Palatino Linotype" w:eastAsia="Calibri" w:hAnsi="Palatino Linotype" w:cs="Tahoma"/>
          <w:b/>
          <w:sz w:val="22"/>
          <w:lang w:eastAsia="en-US"/>
        </w:rPr>
        <w:t xml:space="preserve">  </w:t>
      </w:r>
      <w:r w:rsidR="0080677C" w:rsidRPr="003A3975">
        <w:rPr>
          <w:rFonts w:ascii="Palatino Linotype" w:eastAsia="Calibri" w:hAnsi="Palatino Linotype" w:cs="Tahoma"/>
          <w:b/>
          <w:sz w:val="22"/>
          <w:lang w:eastAsia="en-US"/>
        </w:rPr>
        <w:t xml:space="preserve"> </w:t>
      </w:r>
      <w:r w:rsidRPr="003A3975">
        <w:rPr>
          <w:rFonts w:ascii="Palatino Linotype" w:hAnsi="Palatino Linotype" w:cs="Arial"/>
          <w:color w:val="000000" w:themeColor="text1"/>
        </w:rPr>
        <w:t>promovidos por</w:t>
      </w:r>
      <w:r w:rsidR="007471EF" w:rsidRPr="003A3975">
        <w:rPr>
          <w:rFonts w:ascii="Palatino Linotype" w:hAnsi="Palatino Linotype" w:cs="Arial"/>
          <w:color w:val="000000" w:themeColor="text1"/>
        </w:rPr>
        <w:t xml:space="preserve"> </w:t>
      </w:r>
      <w:r w:rsidR="003F1240">
        <w:rPr>
          <w:rFonts w:ascii="Palatino Linotype" w:hAnsi="Palatino Linotype" w:cs="Arial"/>
          <w:b/>
          <w:color w:val="000000" w:themeColor="text1"/>
        </w:rPr>
        <w:t>XXX XXX XXX</w:t>
      </w:r>
      <w:r w:rsidR="007471EF" w:rsidRPr="003A3975">
        <w:rPr>
          <w:rFonts w:ascii="Palatino Linotype" w:hAnsi="Palatino Linotype" w:cs="Arial"/>
          <w:color w:val="000000" w:themeColor="text1"/>
        </w:rPr>
        <w:t xml:space="preserve">, </w:t>
      </w:r>
      <w:r w:rsidRPr="003A3975">
        <w:rPr>
          <w:rFonts w:ascii="Palatino Linotype" w:hAnsi="Palatino Linotype" w:cs="Arial"/>
          <w:color w:val="000000" w:themeColor="text1"/>
        </w:rPr>
        <w:t xml:space="preserve">en su calidad </w:t>
      </w:r>
      <w:r w:rsidRPr="003A3975">
        <w:rPr>
          <w:rFonts w:ascii="Palatino Linotype" w:hAnsi="Palatino Linotype" w:cs="Arial"/>
          <w:b/>
          <w:color w:val="000000" w:themeColor="text1"/>
        </w:rPr>
        <w:t>de RECURRENTE</w:t>
      </w:r>
      <w:r w:rsidR="00E46E80" w:rsidRPr="003A3975">
        <w:rPr>
          <w:rFonts w:ascii="Palatino Linotype" w:hAnsi="Palatino Linotype" w:cs="Arial"/>
          <w:color w:val="000000" w:themeColor="text1"/>
        </w:rPr>
        <w:t xml:space="preserve">, en contra de la respuesta del </w:t>
      </w:r>
      <w:r w:rsidR="00E46E80" w:rsidRPr="003A3975">
        <w:rPr>
          <w:rFonts w:ascii="Palatino Linotype" w:hAnsi="Palatino Linotype" w:cs="Arial"/>
          <w:b/>
          <w:color w:val="000000" w:themeColor="text1"/>
        </w:rPr>
        <w:t xml:space="preserve">Ayuntamiento de </w:t>
      </w:r>
      <w:r w:rsidR="00E46E80" w:rsidRPr="003A3975">
        <w:rPr>
          <w:rFonts w:ascii="Palatino Linotype" w:hAnsi="Palatino Linotype"/>
          <w:b/>
          <w:bCs/>
          <w:szCs w:val="14"/>
        </w:rPr>
        <w:t>Valle de Chalco Solidaridad</w:t>
      </w:r>
      <w:r w:rsidRPr="003A3975">
        <w:rPr>
          <w:rFonts w:ascii="Palatino Linotype" w:hAnsi="Palatino Linotype" w:cs="Arial"/>
          <w:color w:val="000000" w:themeColor="text1"/>
        </w:rPr>
        <w:t xml:space="preserve">, en lo sucesivo el </w:t>
      </w:r>
      <w:r w:rsidRPr="003A3975">
        <w:rPr>
          <w:rFonts w:ascii="Palatino Linotype" w:hAnsi="Palatino Linotype" w:cs="Arial"/>
          <w:b/>
          <w:color w:val="000000" w:themeColor="text1"/>
        </w:rPr>
        <w:t>SUJETO OBLIGADO</w:t>
      </w:r>
      <w:r w:rsidRPr="003A3975">
        <w:rPr>
          <w:rFonts w:ascii="Palatino Linotype" w:hAnsi="Palatino Linotype" w:cs="Arial"/>
          <w:color w:val="000000" w:themeColor="text1"/>
        </w:rPr>
        <w:t>, se procede a dictar la presente resolución, con base en los siguientes:</w:t>
      </w:r>
    </w:p>
    <w:p w14:paraId="0CF5B50D" w14:textId="77777777" w:rsidR="00E74B41" w:rsidRPr="003A3975" w:rsidRDefault="00E74B41" w:rsidP="00E74B41">
      <w:pPr>
        <w:spacing w:line="360" w:lineRule="auto"/>
        <w:jc w:val="both"/>
        <w:rPr>
          <w:rFonts w:ascii="Palatino Linotype" w:hAnsi="Palatino Linotype" w:cs="Arial"/>
          <w:color w:val="000000" w:themeColor="text1"/>
        </w:rPr>
      </w:pPr>
    </w:p>
    <w:p w14:paraId="3C177BC5" w14:textId="77777777" w:rsidR="00E74B41" w:rsidRPr="003A3975" w:rsidRDefault="00E74B41" w:rsidP="00E74B41">
      <w:pPr>
        <w:pStyle w:val="Prrafodelista"/>
        <w:spacing w:line="360" w:lineRule="auto"/>
        <w:ind w:left="0"/>
        <w:jc w:val="center"/>
        <w:rPr>
          <w:rFonts w:ascii="Palatino Linotype" w:hAnsi="Palatino Linotype" w:cs="Arial"/>
          <w:b/>
          <w:color w:val="000000" w:themeColor="text1"/>
        </w:rPr>
      </w:pPr>
      <w:r w:rsidRPr="003A3975">
        <w:rPr>
          <w:rFonts w:ascii="Palatino Linotype" w:hAnsi="Palatino Linotype" w:cs="Arial"/>
          <w:b/>
          <w:color w:val="000000" w:themeColor="text1"/>
        </w:rPr>
        <w:t>ANTECEDENTES</w:t>
      </w:r>
    </w:p>
    <w:p w14:paraId="6BF3FA19" w14:textId="77777777" w:rsidR="00E74B41" w:rsidRPr="003A3975" w:rsidRDefault="00E74B41" w:rsidP="00E74B41">
      <w:pPr>
        <w:spacing w:line="360" w:lineRule="auto"/>
        <w:jc w:val="both"/>
        <w:rPr>
          <w:rFonts w:ascii="Palatino Linotype" w:hAnsi="Palatino Linotype" w:cs="Arial"/>
          <w:color w:val="000000" w:themeColor="text1"/>
        </w:rPr>
      </w:pPr>
    </w:p>
    <w:p w14:paraId="09CE8081" w14:textId="0595068D" w:rsidR="00E74B41" w:rsidRPr="003A3975" w:rsidRDefault="007471EF" w:rsidP="006A3BAA">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t xml:space="preserve">El </w:t>
      </w:r>
      <w:r w:rsidR="00564729" w:rsidRPr="003A3975">
        <w:rPr>
          <w:rFonts w:ascii="Palatino Linotype" w:hAnsi="Palatino Linotype" w:cs="Arial"/>
          <w:color w:val="000000" w:themeColor="text1"/>
        </w:rPr>
        <w:t>veintitrés</w:t>
      </w:r>
      <w:r w:rsidR="006A3BAA" w:rsidRPr="003A3975">
        <w:rPr>
          <w:rFonts w:ascii="Palatino Linotype" w:hAnsi="Palatino Linotype" w:cs="Arial"/>
          <w:color w:val="000000" w:themeColor="text1"/>
        </w:rPr>
        <w:t xml:space="preserve"> (</w:t>
      </w:r>
      <w:r w:rsidR="00564729" w:rsidRPr="003A3975">
        <w:rPr>
          <w:rFonts w:ascii="Palatino Linotype" w:hAnsi="Palatino Linotype" w:cs="Arial"/>
          <w:color w:val="000000" w:themeColor="text1"/>
        </w:rPr>
        <w:t>23</w:t>
      </w:r>
      <w:r w:rsidR="006A3BAA" w:rsidRPr="003A3975">
        <w:rPr>
          <w:rFonts w:ascii="Palatino Linotype" w:hAnsi="Palatino Linotype" w:cs="Arial"/>
          <w:color w:val="000000" w:themeColor="text1"/>
        </w:rPr>
        <w:t xml:space="preserve">) de </w:t>
      </w:r>
      <w:r w:rsidR="00564729" w:rsidRPr="003A3975">
        <w:rPr>
          <w:rFonts w:ascii="Palatino Linotype" w:hAnsi="Palatino Linotype" w:cs="Arial"/>
          <w:color w:val="000000" w:themeColor="text1"/>
        </w:rPr>
        <w:t>agosto</w:t>
      </w:r>
      <w:r w:rsidR="00E74B41" w:rsidRPr="003A3975">
        <w:rPr>
          <w:rFonts w:ascii="Palatino Linotype" w:hAnsi="Palatino Linotype" w:cs="Arial"/>
          <w:color w:val="000000" w:themeColor="text1"/>
        </w:rPr>
        <w:t xml:space="preserve"> de dos mil veinti</w:t>
      </w:r>
      <w:r w:rsidR="0067308E" w:rsidRPr="003A3975">
        <w:rPr>
          <w:rFonts w:ascii="Palatino Linotype" w:hAnsi="Palatino Linotype" w:cs="Arial"/>
          <w:color w:val="000000" w:themeColor="text1"/>
        </w:rPr>
        <w:t>trés</w:t>
      </w:r>
      <w:r w:rsidR="00E74B41" w:rsidRPr="003A3975">
        <w:rPr>
          <w:rFonts w:ascii="Palatino Linotype" w:hAnsi="Palatino Linotype" w:cs="Arial"/>
          <w:color w:val="000000" w:themeColor="text1"/>
        </w:rPr>
        <w:t xml:space="preserve">, </w:t>
      </w:r>
      <w:r w:rsidR="00E74B41" w:rsidRPr="003A3975">
        <w:rPr>
          <w:rFonts w:ascii="Palatino Linotype" w:hAnsi="Palatino Linotype" w:cs="Arial"/>
          <w:b/>
          <w:color w:val="000000" w:themeColor="text1"/>
        </w:rPr>
        <w:t>EL RECURRENTE</w:t>
      </w:r>
      <w:r w:rsidR="00E74B41" w:rsidRPr="003A3975">
        <w:rPr>
          <w:rFonts w:ascii="Palatino Linotype" w:hAnsi="Palatino Linotype" w:cs="Arial"/>
          <w:color w:val="000000" w:themeColor="text1"/>
        </w:rPr>
        <w:t xml:space="preserve"> presentó, ante el </w:t>
      </w:r>
      <w:r w:rsidR="00E74B41" w:rsidRPr="003A3975">
        <w:rPr>
          <w:rFonts w:ascii="Palatino Linotype" w:hAnsi="Palatino Linotype" w:cs="Arial"/>
          <w:b/>
          <w:color w:val="000000" w:themeColor="text1"/>
        </w:rPr>
        <w:t>SUJETO OBLIGADO</w:t>
      </w:r>
      <w:r w:rsidR="00E74B41" w:rsidRPr="003A3975">
        <w:rPr>
          <w:rFonts w:ascii="Palatino Linotype" w:hAnsi="Palatino Linotype" w:cs="Arial"/>
          <w:color w:val="000000" w:themeColor="text1"/>
        </w:rPr>
        <w:t xml:space="preserve"> vía Sistema de Acceso a la Información Mexiquense (SAIMEX), las solicitudes de información pública registradas con el número </w:t>
      </w:r>
      <w:r w:rsidR="00564729" w:rsidRPr="003A3975">
        <w:rPr>
          <w:rFonts w:ascii="Palatino Linotype" w:hAnsi="Palatino Linotype" w:cs="Arial"/>
          <w:b/>
          <w:color w:val="000000" w:themeColor="text1"/>
          <w:sz w:val="22"/>
        </w:rPr>
        <w:t>00375</w:t>
      </w:r>
      <w:r w:rsidR="002A20E7" w:rsidRPr="003A3975">
        <w:rPr>
          <w:rFonts w:ascii="Palatino Linotype" w:hAnsi="Palatino Linotype" w:cs="Arial"/>
          <w:b/>
          <w:sz w:val="22"/>
          <w:szCs w:val="18"/>
        </w:rPr>
        <w:t>/</w:t>
      </w:r>
      <w:r w:rsidR="00564729" w:rsidRPr="003A3975">
        <w:rPr>
          <w:rFonts w:ascii="Palatino Linotype" w:hAnsi="Palatino Linotype" w:cs="Arial"/>
          <w:b/>
          <w:sz w:val="22"/>
          <w:szCs w:val="18"/>
        </w:rPr>
        <w:t xml:space="preserve">VACHASO/IP/2023, </w:t>
      </w:r>
      <w:r w:rsidR="00564729" w:rsidRPr="003A3975">
        <w:rPr>
          <w:rFonts w:ascii="Palatino Linotype" w:hAnsi="Palatino Linotype" w:cs="Arial"/>
          <w:b/>
          <w:color w:val="000000" w:themeColor="text1"/>
          <w:sz w:val="22"/>
        </w:rPr>
        <w:t>00376</w:t>
      </w:r>
      <w:r w:rsidR="00564729" w:rsidRPr="003A3975">
        <w:rPr>
          <w:rFonts w:ascii="Palatino Linotype" w:hAnsi="Palatino Linotype" w:cs="Arial"/>
          <w:b/>
          <w:sz w:val="22"/>
          <w:szCs w:val="18"/>
        </w:rPr>
        <w:t xml:space="preserve">/VACHASO/IP/2023 </w:t>
      </w:r>
      <w:r w:rsidR="00564729" w:rsidRPr="003A3975">
        <w:rPr>
          <w:rFonts w:ascii="Palatino Linotype" w:hAnsi="Palatino Linotype" w:cs="Arial"/>
          <w:b/>
          <w:color w:val="000000" w:themeColor="text1"/>
          <w:sz w:val="22"/>
        </w:rPr>
        <w:t>00377</w:t>
      </w:r>
      <w:r w:rsidR="00564729" w:rsidRPr="003A3975">
        <w:rPr>
          <w:rFonts w:ascii="Palatino Linotype" w:hAnsi="Palatino Linotype" w:cs="Arial"/>
          <w:b/>
          <w:sz w:val="22"/>
          <w:szCs w:val="18"/>
        </w:rPr>
        <w:t xml:space="preserve">/VACHASO/IP/2023 </w:t>
      </w:r>
      <w:r w:rsidR="00564729" w:rsidRPr="003A3975">
        <w:rPr>
          <w:rFonts w:ascii="Palatino Linotype" w:hAnsi="Palatino Linotype" w:cs="Arial"/>
          <w:b/>
          <w:color w:val="000000" w:themeColor="text1"/>
          <w:sz w:val="22"/>
        </w:rPr>
        <w:t>00378</w:t>
      </w:r>
      <w:r w:rsidR="00564729" w:rsidRPr="003A3975">
        <w:rPr>
          <w:rFonts w:ascii="Palatino Linotype" w:hAnsi="Palatino Linotype" w:cs="Arial"/>
          <w:b/>
          <w:sz w:val="22"/>
          <w:szCs w:val="18"/>
        </w:rPr>
        <w:t xml:space="preserve">/VACHASO/IP/2023 </w:t>
      </w:r>
      <w:r w:rsidR="00564729" w:rsidRPr="003A3975">
        <w:rPr>
          <w:rFonts w:ascii="Palatino Linotype" w:hAnsi="Palatino Linotype" w:cs="Arial"/>
          <w:b/>
          <w:color w:val="000000" w:themeColor="text1"/>
          <w:sz w:val="22"/>
        </w:rPr>
        <w:t>00379</w:t>
      </w:r>
      <w:r w:rsidR="00564729" w:rsidRPr="003A3975">
        <w:rPr>
          <w:rFonts w:ascii="Palatino Linotype" w:hAnsi="Palatino Linotype" w:cs="Arial"/>
          <w:b/>
          <w:sz w:val="22"/>
          <w:szCs w:val="18"/>
        </w:rPr>
        <w:t xml:space="preserve">/VACHASO/IP/2023 </w:t>
      </w:r>
      <w:r w:rsidR="00564729" w:rsidRPr="003A3975">
        <w:rPr>
          <w:rFonts w:ascii="Palatino Linotype" w:hAnsi="Palatino Linotype" w:cs="Arial"/>
          <w:b/>
          <w:color w:val="000000" w:themeColor="text1"/>
          <w:sz w:val="22"/>
        </w:rPr>
        <w:t>00380</w:t>
      </w:r>
      <w:r w:rsidR="00564729" w:rsidRPr="003A3975">
        <w:rPr>
          <w:rFonts w:ascii="Palatino Linotype" w:hAnsi="Palatino Linotype" w:cs="Arial"/>
          <w:b/>
          <w:sz w:val="22"/>
          <w:szCs w:val="18"/>
        </w:rPr>
        <w:t xml:space="preserve">/VACHASO/IP/2023 </w:t>
      </w:r>
      <w:r w:rsidR="00564729" w:rsidRPr="003A3975">
        <w:rPr>
          <w:rFonts w:ascii="Palatino Linotype" w:hAnsi="Palatino Linotype" w:cs="Arial"/>
          <w:b/>
          <w:color w:val="000000" w:themeColor="text1"/>
          <w:sz w:val="22"/>
        </w:rPr>
        <w:t>00381</w:t>
      </w:r>
      <w:r w:rsidR="00564729" w:rsidRPr="003A3975">
        <w:rPr>
          <w:rFonts w:ascii="Palatino Linotype" w:hAnsi="Palatino Linotype" w:cs="Arial"/>
          <w:b/>
          <w:sz w:val="22"/>
          <w:szCs w:val="18"/>
        </w:rPr>
        <w:t xml:space="preserve">/VACHASO/IP/2023 </w:t>
      </w:r>
      <w:r w:rsidR="00564729" w:rsidRPr="003A3975">
        <w:rPr>
          <w:rFonts w:ascii="Palatino Linotype" w:hAnsi="Palatino Linotype" w:cs="Arial"/>
          <w:b/>
          <w:color w:val="000000" w:themeColor="text1"/>
          <w:sz w:val="22"/>
        </w:rPr>
        <w:t>00382</w:t>
      </w:r>
      <w:r w:rsidR="00564729" w:rsidRPr="003A3975">
        <w:rPr>
          <w:rFonts w:ascii="Palatino Linotype" w:hAnsi="Palatino Linotype" w:cs="Arial"/>
          <w:b/>
          <w:sz w:val="22"/>
          <w:szCs w:val="18"/>
        </w:rPr>
        <w:t xml:space="preserve">/VACHASO/IP/2023 </w:t>
      </w:r>
      <w:r w:rsidR="00564729" w:rsidRPr="003A3975">
        <w:rPr>
          <w:rFonts w:ascii="Palatino Linotype" w:hAnsi="Palatino Linotype" w:cs="Arial"/>
          <w:b/>
          <w:color w:val="000000" w:themeColor="text1"/>
          <w:sz w:val="22"/>
        </w:rPr>
        <w:t>00383</w:t>
      </w:r>
      <w:r w:rsidR="00564729" w:rsidRPr="003A3975">
        <w:rPr>
          <w:rFonts w:ascii="Palatino Linotype" w:hAnsi="Palatino Linotype" w:cs="Arial"/>
          <w:b/>
          <w:sz w:val="22"/>
          <w:szCs w:val="18"/>
        </w:rPr>
        <w:t xml:space="preserve">/VACHASO/IP/2023 </w:t>
      </w:r>
      <w:r w:rsidR="00564729" w:rsidRPr="003A3975">
        <w:rPr>
          <w:rFonts w:ascii="Palatino Linotype" w:hAnsi="Palatino Linotype" w:cs="Arial"/>
          <w:b/>
          <w:color w:val="000000" w:themeColor="text1"/>
          <w:sz w:val="22"/>
        </w:rPr>
        <w:lastRenderedPageBreak/>
        <w:t>00384</w:t>
      </w:r>
      <w:r w:rsidR="00564729" w:rsidRPr="003A3975">
        <w:rPr>
          <w:rFonts w:ascii="Palatino Linotype" w:hAnsi="Palatino Linotype" w:cs="Arial"/>
          <w:b/>
          <w:sz w:val="22"/>
          <w:szCs w:val="18"/>
        </w:rPr>
        <w:t xml:space="preserve">/VACHASO/IP/2023 </w:t>
      </w:r>
      <w:r w:rsidR="00564729" w:rsidRPr="003A3975">
        <w:rPr>
          <w:rFonts w:ascii="Palatino Linotype" w:hAnsi="Palatino Linotype" w:cs="Arial"/>
          <w:b/>
          <w:color w:val="000000" w:themeColor="text1"/>
          <w:sz w:val="22"/>
        </w:rPr>
        <w:t>00385</w:t>
      </w:r>
      <w:r w:rsidR="00564729" w:rsidRPr="003A3975">
        <w:rPr>
          <w:rFonts w:ascii="Palatino Linotype" w:hAnsi="Palatino Linotype" w:cs="Arial"/>
          <w:b/>
          <w:sz w:val="22"/>
          <w:szCs w:val="18"/>
        </w:rPr>
        <w:t xml:space="preserve">/VACHASO/IP/2023 </w:t>
      </w:r>
      <w:r w:rsidR="00564729" w:rsidRPr="003A3975">
        <w:rPr>
          <w:rFonts w:ascii="Palatino Linotype" w:hAnsi="Palatino Linotype" w:cs="Arial"/>
          <w:b/>
          <w:color w:val="000000" w:themeColor="text1"/>
          <w:sz w:val="22"/>
        </w:rPr>
        <w:t>00386</w:t>
      </w:r>
      <w:r w:rsidR="00564729" w:rsidRPr="003A3975">
        <w:rPr>
          <w:rFonts w:ascii="Palatino Linotype" w:hAnsi="Palatino Linotype" w:cs="Arial"/>
          <w:b/>
          <w:sz w:val="22"/>
          <w:szCs w:val="18"/>
        </w:rPr>
        <w:t xml:space="preserve">/VACHASO/IP/2023 </w:t>
      </w:r>
      <w:r w:rsidR="00564729" w:rsidRPr="003A3975">
        <w:rPr>
          <w:rFonts w:ascii="Palatino Linotype" w:hAnsi="Palatino Linotype" w:cs="Arial"/>
          <w:b/>
          <w:color w:val="000000" w:themeColor="text1"/>
          <w:sz w:val="22"/>
        </w:rPr>
        <w:t>00387</w:t>
      </w:r>
      <w:r w:rsidR="00564729" w:rsidRPr="003A3975">
        <w:rPr>
          <w:rFonts w:ascii="Palatino Linotype" w:hAnsi="Palatino Linotype" w:cs="Arial"/>
          <w:b/>
          <w:sz w:val="22"/>
          <w:szCs w:val="18"/>
        </w:rPr>
        <w:t xml:space="preserve">/VACHASO/IP/2023 </w:t>
      </w:r>
      <w:r w:rsidR="00564729" w:rsidRPr="003A3975">
        <w:rPr>
          <w:rFonts w:ascii="Palatino Linotype" w:hAnsi="Palatino Linotype" w:cs="Arial"/>
          <w:b/>
          <w:color w:val="000000" w:themeColor="text1"/>
          <w:sz w:val="22"/>
        </w:rPr>
        <w:t>00388</w:t>
      </w:r>
      <w:r w:rsidR="00564729" w:rsidRPr="003A3975">
        <w:rPr>
          <w:rFonts w:ascii="Palatino Linotype" w:hAnsi="Palatino Linotype" w:cs="Arial"/>
          <w:b/>
          <w:sz w:val="22"/>
          <w:szCs w:val="18"/>
        </w:rPr>
        <w:t xml:space="preserve">/VACHASO/IP/2023 </w:t>
      </w:r>
      <w:r w:rsidR="00564729" w:rsidRPr="003A3975">
        <w:rPr>
          <w:rFonts w:ascii="Palatino Linotype" w:hAnsi="Palatino Linotype" w:cs="Arial"/>
          <w:b/>
          <w:color w:val="000000" w:themeColor="text1"/>
          <w:sz w:val="22"/>
        </w:rPr>
        <w:t>00389</w:t>
      </w:r>
      <w:r w:rsidR="00564729" w:rsidRPr="003A3975">
        <w:rPr>
          <w:rFonts w:ascii="Palatino Linotype" w:hAnsi="Palatino Linotype" w:cs="Arial"/>
          <w:b/>
          <w:sz w:val="22"/>
          <w:szCs w:val="18"/>
        </w:rPr>
        <w:t xml:space="preserve">/VACHASO/IP/2023 </w:t>
      </w:r>
      <w:r w:rsidR="00564729" w:rsidRPr="003A3975">
        <w:rPr>
          <w:rFonts w:ascii="Palatino Linotype" w:hAnsi="Palatino Linotype" w:cs="Arial"/>
          <w:b/>
          <w:color w:val="000000" w:themeColor="text1"/>
          <w:sz w:val="22"/>
        </w:rPr>
        <w:t>00390</w:t>
      </w:r>
      <w:r w:rsidR="00564729" w:rsidRPr="003A3975">
        <w:rPr>
          <w:rFonts w:ascii="Palatino Linotype" w:hAnsi="Palatino Linotype" w:cs="Arial"/>
          <w:b/>
          <w:sz w:val="22"/>
          <w:szCs w:val="18"/>
        </w:rPr>
        <w:t xml:space="preserve">/VACHASO/IP/2023 </w:t>
      </w:r>
      <w:r w:rsidR="00564729" w:rsidRPr="003A3975">
        <w:rPr>
          <w:rFonts w:ascii="Palatino Linotype" w:hAnsi="Palatino Linotype" w:cs="Arial"/>
          <w:b/>
          <w:color w:val="000000" w:themeColor="text1"/>
          <w:sz w:val="22"/>
        </w:rPr>
        <w:t>00391</w:t>
      </w:r>
      <w:r w:rsidR="00564729" w:rsidRPr="003A3975">
        <w:rPr>
          <w:rFonts w:ascii="Palatino Linotype" w:hAnsi="Palatino Linotype" w:cs="Arial"/>
          <w:b/>
          <w:sz w:val="22"/>
          <w:szCs w:val="18"/>
        </w:rPr>
        <w:t xml:space="preserve">/VACHASO/IP/2023 y </w:t>
      </w:r>
      <w:r w:rsidR="00564729" w:rsidRPr="003A3975">
        <w:rPr>
          <w:rFonts w:ascii="Palatino Linotype" w:hAnsi="Palatino Linotype" w:cs="Arial"/>
          <w:b/>
          <w:color w:val="000000" w:themeColor="text1"/>
          <w:sz w:val="22"/>
        </w:rPr>
        <w:t>00392</w:t>
      </w:r>
      <w:r w:rsidR="00564729" w:rsidRPr="003A3975">
        <w:rPr>
          <w:rFonts w:ascii="Palatino Linotype" w:hAnsi="Palatino Linotype" w:cs="Arial"/>
          <w:b/>
          <w:sz w:val="22"/>
          <w:szCs w:val="18"/>
        </w:rPr>
        <w:t>/VACHASO/IP/2023</w:t>
      </w:r>
      <w:r w:rsidR="004D4578" w:rsidRPr="003A3975">
        <w:rPr>
          <w:rFonts w:ascii="Palatino Linotype" w:hAnsi="Palatino Linotype" w:cs="Arial"/>
          <w:b/>
          <w:sz w:val="22"/>
          <w:szCs w:val="18"/>
        </w:rPr>
        <w:t>,</w:t>
      </w:r>
      <w:r w:rsidR="00564729" w:rsidRPr="003A3975">
        <w:rPr>
          <w:rFonts w:ascii="Palatino Linotype" w:hAnsi="Palatino Linotype" w:cs="Arial"/>
          <w:b/>
          <w:sz w:val="22"/>
          <w:szCs w:val="18"/>
        </w:rPr>
        <w:t xml:space="preserve">  </w:t>
      </w:r>
      <w:r w:rsidR="004D4578" w:rsidRPr="003A3975">
        <w:rPr>
          <w:rFonts w:ascii="Palatino Linotype" w:hAnsi="Palatino Linotype" w:cs="Arial"/>
          <w:color w:val="000000" w:themeColor="text1"/>
        </w:rPr>
        <w:t>en las que</w:t>
      </w:r>
      <w:r w:rsidR="00E74B41" w:rsidRPr="003A3975">
        <w:rPr>
          <w:rFonts w:ascii="Palatino Linotype" w:hAnsi="Palatino Linotype" w:cs="Arial"/>
          <w:color w:val="000000" w:themeColor="text1"/>
        </w:rPr>
        <w:t xml:space="preserve"> solicitó lo siguiente:</w:t>
      </w:r>
    </w:p>
    <w:p w14:paraId="19074812" w14:textId="77777777" w:rsidR="00564729" w:rsidRPr="003A3975" w:rsidRDefault="00564729" w:rsidP="00564729">
      <w:pPr>
        <w:spacing w:line="360" w:lineRule="auto"/>
        <w:jc w:val="both"/>
        <w:rPr>
          <w:rFonts w:ascii="Palatino Linotype" w:hAnsi="Palatino Linotype" w:cs="Arial"/>
          <w:color w:val="000000" w:themeColor="text1"/>
        </w:rPr>
      </w:pPr>
    </w:p>
    <w:tbl>
      <w:tblPr>
        <w:tblStyle w:val="Tablaconcuadrcula"/>
        <w:tblW w:w="8784" w:type="dxa"/>
        <w:tblLayout w:type="fixed"/>
        <w:tblLook w:val="04A0" w:firstRow="1" w:lastRow="0" w:firstColumn="1" w:lastColumn="0" w:noHBand="0" w:noVBand="1"/>
      </w:tblPr>
      <w:tblGrid>
        <w:gridCol w:w="2689"/>
        <w:gridCol w:w="2693"/>
        <w:gridCol w:w="3402"/>
      </w:tblGrid>
      <w:tr w:rsidR="00564729" w:rsidRPr="003A3975" w14:paraId="55E43BD0" w14:textId="77777777" w:rsidTr="00E028DA">
        <w:tc>
          <w:tcPr>
            <w:tcW w:w="2689" w:type="dxa"/>
          </w:tcPr>
          <w:p w14:paraId="0CACC204" w14:textId="531AA3A0" w:rsidR="00564729" w:rsidRPr="003A3975" w:rsidRDefault="00564729" w:rsidP="00564729">
            <w:pPr>
              <w:rPr>
                <w:rFonts w:ascii="Palatino Linotype" w:hAnsi="Palatino Linotype" w:cs="Arial"/>
                <w:b/>
                <w:sz w:val="20"/>
                <w:szCs w:val="20"/>
              </w:rPr>
            </w:pPr>
            <w:r w:rsidRPr="003A3975">
              <w:rPr>
                <w:rFonts w:ascii="Palatino Linotype" w:hAnsi="Palatino Linotype" w:cs="Arial"/>
                <w:b/>
                <w:color w:val="000000" w:themeColor="text1"/>
                <w:sz w:val="20"/>
                <w:szCs w:val="20"/>
              </w:rPr>
              <w:t>00375</w:t>
            </w:r>
            <w:r w:rsidRPr="003A3975">
              <w:rPr>
                <w:rFonts w:ascii="Palatino Linotype" w:hAnsi="Palatino Linotype" w:cs="Arial"/>
                <w:b/>
                <w:sz w:val="20"/>
                <w:szCs w:val="20"/>
              </w:rPr>
              <w:t>/VACHASO/IP/2023</w:t>
            </w:r>
          </w:p>
        </w:tc>
        <w:tc>
          <w:tcPr>
            <w:tcW w:w="2693" w:type="dxa"/>
          </w:tcPr>
          <w:p w14:paraId="5A9BDCCE" w14:textId="7E54CDFA" w:rsidR="00564729" w:rsidRPr="003A3975" w:rsidRDefault="00564729" w:rsidP="00564729">
            <w:pPr>
              <w:rPr>
                <w:rFonts w:ascii="Palatino Linotype" w:hAnsi="Palatino Linotype" w:cs="Arial"/>
                <w:b/>
                <w:sz w:val="20"/>
                <w:szCs w:val="20"/>
                <w:shd w:val="clear" w:color="auto" w:fill="FFFFFF"/>
              </w:rPr>
            </w:pPr>
            <w:r w:rsidRPr="003A3975">
              <w:rPr>
                <w:rFonts w:ascii="Palatino Linotype" w:eastAsia="Calibri" w:hAnsi="Palatino Linotype" w:cs="Arial"/>
                <w:b/>
                <w:sz w:val="20"/>
                <w:szCs w:val="20"/>
                <w:lang w:val="es-ES"/>
              </w:rPr>
              <w:t>6088</w:t>
            </w:r>
            <w:r w:rsidRPr="003A3975">
              <w:rPr>
                <w:rFonts w:ascii="Palatino Linotype" w:hAnsi="Palatino Linotype"/>
                <w:b/>
                <w:sz w:val="20"/>
                <w:szCs w:val="20"/>
              </w:rPr>
              <w:t>/INFOEM/IP/RR/2023</w:t>
            </w:r>
          </w:p>
        </w:tc>
        <w:tc>
          <w:tcPr>
            <w:tcW w:w="3402" w:type="dxa"/>
          </w:tcPr>
          <w:p w14:paraId="2872C45F" w14:textId="1E0A1A7B" w:rsidR="00564729" w:rsidRPr="003A3975" w:rsidRDefault="0041141F" w:rsidP="00564729">
            <w:pPr>
              <w:jc w:val="both"/>
              <w:rPr>
                <w:rFonts w:ascii="Palatino Linotype" w:hAnsi="Palatino Linotype"/>
                <w:i/>
                <w:sz w:val="20"/>
                <w:szCs w:val="20"/>
              </w:rPr>
            </w:pPr>
            <w:r w:rsidRPr="003A3975">
              <w:rPr>
                <w:rFonts w:ascii="Palatino Linotype" w:hAnsi="Palatino Linotype"/>
                <w:i/>
                <w:sz w:val="20"/>
                <w:szCs w:val="20"/>
              </w:rPr>
              <w:t>ESTADO DE SITUACION FINANCIERA, ANEXO AL ESTADO DE SITUACION FINANCIERA, ESTADO DE ACTIVIDADES ACUMULADO, COMPARATIVO PRESUPUESTAL DE INGRESOS, COMPARATIVO PRESUPUESTAL DE EGRESOS, DIARIO GENERAL DE POLIZAS, TODA ESTA INFORMACION DEL MES DE ENERO DE 2022</w:t>
            </w:r>
          </w:p>
        </w:tc>
      </w:tr>
      <w:tr w:rsidR="00564729" w:rsidRPr="003A3975" w14:paraId="7BFC02BC" w14:textId="77777777" w:rsidTr="00E028DA">
        <w:tc>
          <w:tcPr>
            <w:tcW w:w="2689" w:type="dxa"/>
          </w:tcPr>
          <w:p w14:paraId="2FD78975" w14:textId="40040964" w:rsidR="00564729" w:rsidRPr="003A3975" w:rsidRDefault="00564729" w:rsidP="00564729">
            <w:pPr>
              <w:rPr>
                <w:rFonts w:ascii="Palatino Linotype" w:hAnsi="Palatino Linotype" w:cs="Arial"/>
                <w:b/>
                <w:sz w:val="20"/>
                <w:szCs w:val="20"/>
                <w:shd w:val="clear" w:color="auto" w:fill="FFFFFF"/>
              </w:rPr>
            </w:pPr>
            <w:r w:rsidRPr="003A3975">
              <w:rPr>
                <w:rFonts w:ascii="Palatino Linotype" w:hAnsi="Palatino Linotype" w:cs="Arial"/>
                <w:b/>
                <w:color w:val="000000" w:themeColor="text1"/>
                <w:sz w:val="20"/>
                <w:szCs w:val="20"/>
              </w:rPr>
              <w:t>00376</w:t>
            </w:r>
            <w:r w:rsidRPr="003A3975">
              <w:rPr>
                <w:rFonts w:ascii="Palatino Linotype" w:hAnsi="Palatino Linotype" w:cs="Arial"/>
                <w:b/>
                <w:sz w:val="20"/>
                <w:szCs w:val="20"/>
              </w:rPr>
              <w:t>/VACHASO/IP/2023</w:t>
            </w:r>
          </w:p>
        </w:tc>
        <w:tc>
          <w:tcPr>
            <w:tcW w:w="2693" w:type="dxa"/>
          </w:tcPr>
          <w:p w14:paraId="7AC120BF" w14:textId="6F2F22BE" w:rsidR="00564729" w:rsidRPr="003A3975" w:rsidRDefault="00564729" w:rsidP="0041141F">
            <w:pPr>
              <w:rPr>
                <w:rFonts w:ascii="Palatino Linotype" w:hAnsi="Palatino Linotype" w:cs="Arial"/>
                <w:b/>
                <w:sz w:val="20"/>
                <w:szCs w:val="20"/>
                <w:shd w:val="clear" w:color="auto" w:fill="FFFFFF"/>
              </w:rPr>
            </w:pPr>
            <w:r w:rsidRPr="003A3975">
              <w:rPr>
                <w:rFonts w:ascii="Palatino Linotype" w:hAnsi="Palatino Linotype"/>
                <w:b/>
                <w:sz w:val="20"/>
                <w:szCs w:val="20"/>
              </w:rPr>
              <w:t xml:space="preserve"> </w:t>
            </w:r>
            <w:r w:rsidRPr="003A3975">
              <w:rPr>
                <w:rFonts w:ascii="Palatino Linotype" w:eastAsia="Calibri" w:hAnsi="Palatino Linotype" w:cs="Tahoma"/>
                <w:b/>
                <w:sz w:val="20"/>
                <w:szCs w:val="20"/>
                <w:lang w:eastAsia="en-US"/>
              </w:rPr>
              <w:t>6089/INFOEM/IP/RR/2023</w:t>
            </w:r>
          </w:p>
        </w:tc>
        <w:tc>
          <w:tcPr>
            <w:tcW w:w="3402" w:type="dxa"/>
          </w:tcPr>
          <w:p w14:paraId="5E123805" w14:textId="54DBD30E" w:rsidR="00564729" w:rsidRPr="003A3975" w:rsidRDefault="0041141F" w:rsidP="00564729">
            <w:pPr>
              <w:jc w:val="both"/>
              <w:rPr>
                <w:rFonts w:ascii="Palatino Linotype" w:hAnsi="Palatino Linotype"/>
                <w:i/>
                <w:sz w:val="20"/>
                <w:szCs w:val="20"/>
              </w:rPr>
            </w:pPr>
            <w:r w:rsidRPr="003A3975">
              <w:rPr>
                <w:rFonts w:ascii="Palatino Linotype" w:hAnsi="Palatino Linotype"/>
                <w:i/>
                <w:sz w:val="20"/>
                <w:szCs w:val="20"/>
              </w:rPr>
              <w:t>ESTADO DE SITUACION FINANCIERA, ANEXO AL ESTADO DE SITUACION FINANCIERA, ESTADO DE ACTIVIDADES ACUMULADO, COMPARATIVO PRESUPUESTAL DE INGRESOS, COMPARATIVO PRESUPUESTAL DE EGRESOS, DIARIO GENERAL DE POLIZAS, TODA ESTA INFORMACION DEL MES DE FEBRERO DE 2022</w:t>
            </w:r>
          </w:p>
        </w:tc>
      </w:tr>
      <w:tr w:rsidR="00564729" w:rsidRPr="003A3975" w14:paraId="57F3782C" w14:textId="77777777" w:rsidTr="00E028DA">
        <w:tc>
          <w:tcPr>
            <w:tcW w:w="2689" w:type="dxa"/>
          </w:tcPr>
          <w:p w14:paraId="093811E8" w14:textId="75E91A1D" w:rsidR="00564729" w:rsidRPr="003A3975" w:rsidRDefault="00564729" w:rsidP="00564729">
            <w:pPr>
              <w:rPr>
                <w:rFonts w:ascii="Palatino Linotype" w:hAnsi="Palatino Linotype" w:cs="Arial"/>
                <w:b/>
                <w:sz w:val="20"/>
                <w:szCs w:val="20"/>
              </w:rPr>
            </w:pPr>
            <w:r w:rsidRPr="003A3975">
              <w:rPr>
                <w:rFonts w:ascii="Palatino Linotype" w:hAnsi="Palatino Linotype" w:cs="Arial"/>
                <w:b/>
                <w:color w:val="000000" w:themeColor="text1"/>
                <w:sz w:val="20"/>
                <w:szCs w:val="20"/>
              </w:rPr>
              <w:t>00377</w:t>
            </w:r>
            <w:r w:rsidRPr="003A3975">
              <w:rPr>
                <w:rFonts w:ascii="Palatino Linotype" w:hAnsi="Palatino Linotype" w:cs="Arial"/>
                <w:b/>
                <w:sz w:val="20"/>
                <w:szCs w:val="20"/>
              </w:rPr>
              <w:t>/VACHASO/IP/2023</w:t>
            </w:r>
          </w:p>
        </w:tc>
        <w:tc>
          <w:tcPr>
            <w:tcW w:w="2693" w:type="dxa"/>
          </w:tcPr>
          <w:p w14:paraId="47139A7E" w14:textId="450BC270" w:rsidR="00564729" w:rsidRPr="003A3975" w:rsidRDefault="00564729" w:rsidP="0041141F">
            <w:pPr>
              <w:rPr>
                <w:rFonts w:ascii="Palatino Linotype" w:eastAsia="Calibri" w:hAnsi="Palatino Linotype" w:cs="Tahoma"/>
                <w:b/>
                <w:sz w:val="20"/>
                <w:szCs w:val="20"/>
                <w:lang w:eastAsia="en-US"/>
              </w:rPr>
            </w:pPr>
            <w:r w:rsidRPr="003A3975">
              <w:rPr>
                <w:rFonts w:ascii="Palatino Linotype" w:hAnsi="Palatino Linotype" w:cs="Arial"/>
                <w:color w:val="000000" w:themeColor="text1"/>
                <w:sz w:val="20"/>
                <w:szCs w:val="20"/>
              </w:rPr>
              <w:t xml:space="preserve"> </w:t>
            </w:r>
            <w:r w:rsidRPr="003A3975">
              <w:rPr>
                <w:rFonts w:ascii="Palatino Linotype" w:hAnsi="Palatino Linotype"/>
                <w:b/>
                <w:sz w:val="20"/>
                <w:szCs w:val="20"/>
              </w:rPr>
              <w:t>6090/INFOEM/IP/RR/2023</w:t>
            </w:r>
          </w:p>
        </w:tc>
        <w:tc>
          <w:tcPr>
            <w:tcW w:w="3402" w:type="dxa"/>
          </w:tcPr>
          <w:p w14:paraId="561AA9DD" w14:textId="08D823F2" w:rsidR="00564729" w:rsidRPr="003A3975" w:rsidRDefault="0041141F" w:rsidP="00564729">
            <w:pPr>
              <w:jc w:val="both"/>
              <w:rPr>
                <w:rFonts w:ascii="Palatino Linotype" w:hAnsi="Palatino Linotype"/>
                <w:i/>
                <w:sz w:val="20"/>
                <w:szCs w:val="20"/>
              </w:rPr>
            </w:pPr>
            <w:r w:rsidRPr="003A3975">
              <w:rPr>
                <w:rFonts w:ascii="Palatino Linotype" w:hAnsi="Palatino Linotype"/>
                <w:i/>
                <w:sz w:val="20"/>
                <w:szCs w:val="20"/>
              </w:rPr>
              <w:t>ESTADO DE SITUACION FINANCIERA, ANEXO AL ESTADO DE SITUACION FINANCIERA, ESTADO DE ACTIVIDADES ACUMULADO, COMPARATIVO PRESUPUESTAL DE INGRESOS, COMPARATIVO PRESUPUESTAL DE EGRESOS, DIARIO GENERAL DE POLIZAS, TODA ESTA INFORMACION DEL MES DE MARZO DE 2022</w:t>
            </w:r>
          </w:p>
        </w:tc>
      </w:tr>
      <w:tr w:rsidR="00564729" w:rsidRPr="003A3975" w14:paraId="33BE8A46" w14:textId="77777777" w:rsidTr="00E028DA">
        <w:tc>
          <w:tcPr>
            <w:tcW w:w="2689" w:type="dxa"/>
          </w:tcPr>
          <w:p w14:paraId="654AEA07" w14:textId="0A9BD41B" w:rsidR="00564729" w:rsidRPr="003A3975" w:rsidRDefault="00564729" w:rsidP="00564729">
            <w:pPr>
              <w:rPr>
                <w:rFonts w:ascii="Palatino Linotype" w:hAnsi="Palatino Linotype" w:cs="Arial"/>
                <w:b/>
                <w:sz w:val="20"/>
                <w:szCs w:val="20"/>
              </w:rPr>
            </w:pPr>
            <w:r w:rsidRPr="003A3975">
              <w:rPr>
                <w:rFonts w:ascii="Palatino Linotype" w:hAnsi="Palatino Linotype" w:cs="Arial"/>
                <w:b/>
                <w:color w:val="000000" w:themeColor="text1"/>
                <w:sz w:val="20"/>
                <w:szCs w:val="20"/>
              </w:rPr>
              <w:lastRenderedPageBreak/>
              <w:t>00378</w:t>
            </w:r>
            <w:r w:rsidRPr="003A3975">
              <w:rPr>
                <w:rFonts w:ascii="Palatino Linotype" w:hAnsi="Palatino Linotype" w:cs="Arial"/>
                <w:b/>
                <w:sz w:val="20"/>
                <w:szCs w:val="20"/>
              </w:rPr>
              <w:t>/VACHASO/IP/2023</w:t>
            </w:r>
          </w:p>
        </w:tc>
        <w:tc>
          <w:tcPr>
            <w:tcW w:w="2693" w:type="dxa"/>
          </w:tcPr>
          <w:p w14:paraId="060104DC" w14:textId="28AE62A9" w:rsidR="00564729" w:rsidRPr="003A3975" w:rsidRDefault="00564729" w:rsidP="0041141F">
            <w:pPr>
              <w:rPr>
                <w:rFonts w:ascii="Palatino Linotype" w:eastAsia="Calibri" w:hAnsi="Palatino Linotype" w:cs="Tahoma"/>
                <w:b/>
                <w:sz w:val="20"/>
                <w:szCs w:val="20"/>
                <w:lang w:eastAsia="en-US"/>
              </w:rPr>
            </w:pPr>
            <w:r w:rsidRPr="003A3975">
              <w:rPr>
                <w:rFonts w:ascii="Palatino Linotype" w:eastAsia="Calibri" w:hAnsi="Palatino Linotype" w:cs="Tahoma"/>
                <w:b/>
                <w:sz w:val="20"/>
                <w:szCs w:val="20"/>
                <w:lang w:eastAsia="en-US"/>
              </w:rPr>
              <w:t xml:space="preserve"> 6091/INFOEM/IP/RR/2023</w:t>
            </w:r>
          </w:p>
        </w:tc>
        <w:tc>
          <w:tcPr>
            <w:tcW w:w="3402" w:type="dxa"/>
          </w:tcPr>
          <w:p w14:paraId="70241821" w14:textId="2F161E5A" w:rsidR="00564729" w:rsidRPr="003A3975" w:rsidRDefault="0041141F" w:rsidP="00564729">
            <w:pPr>
              <w:jc w:val="both"/>
              <w:rPr>
                <w:rFonts w:ascii="Palatino Linotype" w:hAnsi="Palatino Linotype"/>
                <w:i/>
                <w:sz w:val="20"/>
                <w:szCs w:val="20"/>
              </w:rPr>
            </w:pPr>
            <w:r w:rsidRPr="003A3975">
              <w:rPr>
                <w:rFonts w:ascii="Palatino Linotype" w:hAnsi="Palatino Linotype"/>
                <w:i/>
                <w:sz w:val="20"/>
                <w:szCs w:val="20"/>
              </w:rPr>
              <w:t>ESTADO DE SITUACION FINANCIERA, ANEXO AL ESTADO DE SITUACION FINANCIERA, ESTADO DE ACTIVIDADES ACUMULADO, COMPARATIVO PRESUPUESTAL DE INGRESOS, COMPARATIVO PRESUPUESTAL DE EGRESOS, DIARIO GENERAL DE POLIZAS, TODA ESTA INFORMACION DEL MES DE ABRIL DE 2022</w:t>
            </w:r>
          </w:p>
        </w:tc>
      </w:tr>
      <w:tr w:rsidR="00564729" w:rsidRPr="003A3975" w14:paraId="49678549" w14:textId="77777777" w:rsidTr="00E028DA">
        <w:tc>
          <w:tcPr>
            <w:tcW w:w="2689" w:type="dxa"/>
          </w:tcPr>
          <w:p w14:paraId="68DB0EF7" w14:textId="1724D62B" w:rsidR="00564729" w:rsidRPr="003A3975" w:rsidRDefault="00564729" w:rsidP="00564729">
            <w:pPr>
              <w:rPr>
                <w:rFonts w:ascii="Palatino Linotype" w:hAnsi="Palatino Linotype" w:cs="Arial"/>
                <w:b/>
                <w:sz w:val="20"/>
                <w:szCs w:val="20"/>
              </w:rPr>
            </w:pPr>
            <w:r w:rsidRPr="003A3975">
              <w:rPr>
                <w:rFonts w:ascii="Palatino Linotype" w:hAnsi="Palatino Linotype" w:cs="Arial"/>
                <w:b/>
                <w:sz w:val="20"/>
                <w:szCs w:val="20"/>
              </w:rPr>
              <w:t xml:space="preserve"> </w:t>
            </w:r>
            <w:r w:rsidRPr="003A3975">
              <w:rPr>
                <w:rFonts w:ascii="Palatino Linotype" w:hAnsi="Palatino Linotype" w:cs="Arial"/>
                <w:b/>
                <w:color w:val="000000" w:themeColor="text1"/>
                <w:sz w:val="20"/>
                <w:szCs w:val="20"/>
              </w:rPr>
              <w:t>00379</w:t>
            </w:r>
            <w:r w:rsidRPr="003A3975">
              <w:rPr>
                <w:rFonts w:ascii="Palatino Linotype" w:hAnsi="Palatino Linotype" w:cs="Arial"/>
                <w:b/>
                <w:sz w:val="20"/>
                <w:szCs w:val="20"/>
              </w:rPr>
              <w:t>/VACHASO/IP/2023</w:t>
            </w:r>
          </w:p>
        </w:tc>
        <w:tc>
          <w:tcPr>
            <w:tcW w:w="2693" w:type="dxa"/>
          </w:tcPr>
          <w:p w14:paraId="36DA0FD1" w14:textId="03A694FD" w:rsidR="00564729" w:rsidRPr="003A3975" w:rsidRDefault="00564729" w:rsidP="0041141F">
            <w:pPr>
              <w:spacing w:line="360" w:lineRule="auto"/>
              <w:jc w:val="both"/>
              <w:rPr>
                <w:rFonts w:ascii="Palatino Linotype" w:eastAsia="Calibri" w:hAnsi="Palatino Linotype" w:cs="Tahoma"/>
                <w:b/>
                <w:sz w:val="20"/>
                <w:szCs w:val="20"/>
                <w:lang w:eastAsia="en-US"/>
              </w:rPr>
            </w:pPr>
            <w:r w:rsidRPr="003A3975">
              <w:rPr>
                <w:rFonts w:ascii="Palatino Linotype" w:eastAsia="Calibri" w:hAnsi="Palatino Linotype" w:cs="Tahoma"/>
                <w:b/>
                <w:sz w:val="20"/>
                <w:szCs w:val="20"/>
                <w:lang w:eastAsia="en-US"/>
              </w:rPr>
              <w:t xml:space="preserve"> 6092/INFOEM/IP/RR/2023</w:t>
            </w:r>
          </w:p>
        </w:tc>
        <w:tc>
          <w:tcPr>
            <w:tcW w:w="3402" w:type="dxa"/>
          </w:tcPr>
          <w:p w14:paraId="669DA8F4" w14:textId="3FDDD2EA" w:rsidR="00564729" w:rsidRPr="003A3975" w:rsidRDefault="0041141F" w:rsidP="00564729">
            <w:pPr>
              <w:jc w:val="both"/>
              <w:rPr>
                <w:rFonts w:ascii="Palatino Linotype" w:hAnsi="Palatino Linotype"/>
                <w:i/>
                <w:sz w:val="20"/>
                <w:szCs w:val="20"/>
              </w:rPr>
            </w:pPr>
            <w:r w:rsidRPr="003A3975">
              <w:rPr>
                <w:rFonts w:ascii="Palatino Linotype" w:hAnsi="Palatino Linotype"/>
                <w:i/>
                <w:sz w:val="20"/>
                <w:szCs w:val="20"/>
              </w:rPr>
              <w:t>ESTADO DE SITUACION FINANCIERA, ANEXO AL ESTADO DE SITUACION FINANCIERA, ESTADO DE ACTIVIDADES ACUMULADO, COMPARATIVO PRESUPUESTAL DE INGRESOS, COMPARATIVO PRESUPUESTAL DE EGRESOS, DIARIO GENERAL DE POLIZAS, TODA ESTA INFORMACION DEL MES DE MAYO DE 2022</w:t>
            </w:r>
          </w:p>
        </w:tc>
      </w:tr>
      <w:tr w:rsidR="00564729" w:rsidRPr="003A3975" w14:paraId="0FE8CAB8" w14:textId="77777777" w:rsidTr="00E028DA">
        <w:tc>
          <w:tcPr>
            <w:tcW w:w="2689" w:type="dxa"/>
          </w:tcPr>
          <w:p w14:paraId="312BE5FA" w14:textId="7B38F899" w:rsidR="00564729" w:rsidRPr="003A3975" w:rsidRDefault="00564729" w:rsidP="00564729">
            <w:pPr>
              <w:rPr>
                <w:rFonts w:ascii="Palatino Linotype" w:hAnsi="Palatino Linotype" w:cs="Arial"/>
                <w:b/>
                <w:sz w:val="20"/>
                <w:szCs w:val="20"/>
              </w:rPr>
            </w:pPr>
            <w:r w:rsidRPr="003A3975">
              <w:rPr>
                <w:rFonts w:ascii="Palatino Linotype" w:hAnsi="Palatino Linotype" w:cs="Arial"/>
                <w:b/>
                <w:sz w:val="20"/>
                <w:szCs w:val="20"/>
              </w:rPr>
              <w:t xml:space="preserve"> </w:t>
            </w:r>
            <w:r w:rsidRPr="003A3975">
              <w:rPr>
                <w:rFonts w:ascii="Palatino Linotype" w:hAnsi="Palatino Linotype" w:cs="Arial"/>
                <w:b/>
                <w:color w:val="000000" w:themeColor="text1"/>
                <w:sz w:val="20"/>
                <w:szCs w:val="20"/>
              </w:rPr>
              <w:t>00380</w:t>
            </w:r>
            <w:r w:rsidRPr="003A3975">
              <w:rPr>
                <w:rFonts w:ascii="Palatino Linotype" w:hAnsi="Palatino Linotype" w:cs="Arial"/>
                <w:b/>
                <w:sz w:val="20"/>
                <w:szCs w:val="20"/>
              </w:rPr>
              <w:t>/VACHASO/IP/2023</w:t>
            </w:r>
          </w:p>
        </w:tc>
        <w:tc>
          <w:tcPr>
            <w:tcW w:w="2693" w:type="dxa"/>
          </w:tcPr>
          <w:p w14:paraId="7C227B70" w14:textId="1AD8A109" w:rsidR="00564729" w:rsidRPr="003A3975" w:rsidRDefault="00564729" w:rsidP="0041141F">
            <w:pPr>
              <w:spacing w:line="360" w:lineRule="auto"/>
              <w:jc w:val="both"/>
              <w:rPr>
                <w:rFonts w:ascii="Palatino Linotype" w:eastAsia="Calibri" w:hAnsi="Palatino Linotype" w:cs="Tahoma"/>
                <w:b/>
                <w:sz w:val="20"/>
                <w:szCs w:val="20"/>
                <w:lang w:eastAsia="en-US"/>
              </w:rPr>
            </w:pPr>
            <w:r w:rsidRPr="003A3975">
              <w:rPr>
                <w:rFonts w:ascii="Palatino Linotype" w:eastAsia="Calibri" w:hAnsi="Palatino Linotype" w:cs="Tahoma"/>
                <w:b/>
                <w:sz w:val="20"/>
                <w:szCs w:val="20"/>
                <w:lang w:eastAsia="en-US"/>
              </w:rPr>
              <w:t xml:space="preserve"> 6093/INFOEM/IP/RR/2023</w:t>
            </w:r>
          </w:p>
        </w:tc>
        <w:tc>
          <w:tcPr>
            <w:tcW w:w="3402" w:type="dxa"/>
          </w:tcPr>
          <w:p w14:paraId="51E66CCD" w14:textId="3B87B3B1" w:rsidR="00564729" w:rsidRPr="003A3975" w:rsidRDefault="0041141F" w:rsidP="00564729">
            <w:pPr>
              <w:jc w:val="both"/>
              <w:rPr>
                <w:rFonts w:ascii="Palatino Linotype" w:hAnsi="Palatino Linotype"/>
                <w:i/>
                <w:sz w:val="20"/>
                <w:szCs w:val="20"/>
              </w:rPr>
            </w:pPr>
            <w:r w:rsidRPr="003A3975">
              <w:rPr>
                <w:rFonts w:ascii="Palatino Linotype" w:hAnsi="Palatino Linotype"/>
                <w:i/>
                <w:sz w:val="20"/>
                <w:szCs w:val="20"/>
              </w:rPr>
              <w:t>ESTADO DE SITUACION FINANCIERA, ANEXO AL ESTADO DE SITUACION FINANCIERA, ESTADO DE ACTIVIDADES ACUMULADO, COMPARATIVO PRESUPUESTAL DE INGRESOS, COMPARATIVO PRESUPUESTAL DE EGRESOS, DIARIO GENERAL DE POLIZAS, TODA ESTA INFORMACION DEL MES DE JUNIO DE 2022</w:t>
            </w:r>
          </w:p>
        </w:tc>
      </w:tr>
      <w:tr w:rsidR="00564729" w:rsidRPr="003A3975" w14:paraId="7C416C2A" w14:textId="77777777" w:rsidTr="00E028DA">
        <w:tc>
          <w:tcPr>
            <w:tcW w:w="2689" w:type="dxa"/>
          </w:tcPr>
          <w:p w14:paraId="70B5AAF0" w14:textId="53A602A3" w:rsidR="00564729" w:rsidRPr="003A3975" w:rsidRDefault="00564729" w:rsidP="00564729">
            <w:pPr>
              <w:rPr>
                <w:rFonts w:ascii="Palatino Linotype" w:hAnsi="Palatino Linotype" w:cs="Arial"/>
                <w:b/>
                <w:sz w:val="20"/>
                <w:szCs w:val="20"/>
              </w:rPr>
            </w:pPr>
            <w:r w:rsidRPr="003A3975">
              <w:rPr>
                <w:rFonts w:ascii="Palatino Linotype" w:hAnsi="Palatino Linotype" w:cs="Arial"/>
                <w:b/>
                <w:sz w:val="20"/>
                <w:szCs w:val="20"/>
              </w:rPr>
              <w:t xml:space="preserve"> </w:t>
            </w:r>
            <w:r w:rsidRPr="003A3975">
              <w:rPr>
                <w:rFonts w:ascii="Palatino Linotype" w:hAnsi="Palatino Linotype" w:cs="Arial"/>
                <w:b/>
                <w:color w:val="000000" w:themeColor="text1"/>
                <w:sz w:val="20"/>
                <w:szCs w:val="20"/>
              </w:rPr>
              <w:t>00381</w:t>
            </w:r>
            <w:r w:rsidRPr="003A3975">
              <w:rPr>
                <w:rFonts w:ascii="Palatino Linotype" w:hAnsi="Palatino Linotype" w:cs="Arial"/>
                <w:b/>
                <w:sz w:val="20"/>
                <w:szCs w:val="20"/>
              </w:rPr>
              <w:t>/VACHASO/IP/2023</w:t>
            </w:r>
          </w:p>
        </w:tc>
        <w:tc>
          <w:tcPr>
            <w:tcW w:w="2693" w:type="dxa"/>
          </w:tcPr>
          <w:p w14:paraId="046BBEF0" w14:textId="417AB0AC" w:rsidR="00564729" w:rsidRPr="003A3975" w:rsidRDefault="00564729" w:rsidP="0041141F">
            <w:pPr>
              <w:spacing w:line="360" w:lineRule="auto"/>
              <w:jc w:val="both"/>
              <w:rPr>
                <w:rFonts w:ascii="Palatino Linotype" w:eastAsia="Calibri" w:hAnsi="Palatino Linotype" w:cs="Tahoma"/>
                <w:b/>
                <w:sz w:val="20"/>
                <w:szCs w:val="20"/>
                <w:lang w:eastAsia="en-US"/>
              </w:rPr>
            </w:pPr>
            <w:r w:rsidRPr="003A3975">
              <w:rPr>
                <w:rFonts w:ascii="Palatino Linotype" w:eastAsia="Calibri" w:hAnsi="Palatino Linotype" w:cs="Tahoma"/>
                <w:b/>
                <w:sz w:val="20"/>
                <w:szCs w:val="20"/>
                <w:lang w:eastAsia="en-US"/>
              </w:rPr>
              <w:t xml:space="preserve"> 6094/INFOEM/IP/RR/2023</w:t>
            </w:r>
          </w:p>
        </w:tc>
        <w:tc>
          <w:tcPr>
            <w:tcW w:w="3402" w:type="dxa"/>
          </w:tcPr>
          <w:p w14:paraId="3488B981" w14:textId="65EE1AF5" w:rsidR="00564729" w:rsidRPr="003A3975" w:rsidRDefault="0041141F" w:rsidP="00564729">
            <w:pPr>
              <w:jc w:val="both"/>
              <w:rPr>
                <w:rFonts w:ascii="Palatino Linotype" w:hAnsi="Palatino Linotype"/>
                <w:i/>
                <w:sz w:val="20"/>
                <w:szCs w:val="20"/>
              </w:rPr>
            </w:pPr>
            <w:r w:rsidRPr="003A3975">
              <w:rPr>
                <w:rFonts w:ascii="Palatino Linotype" w:hAnsi="Palatino Linotype"/>
                <w:i/>
                <w:sz w:val="20"/>
                <w:szCs w:val="20"/>
              </w:rPr>
              <w:t xml:space="preserve">ESTADO DE SITUACION FINANCIERA, ANEXO AL ESTADO DE SITUACION FINANCIERA, ESTADO DE ACTIVIDADES ACUMULADO, COMPARATIVO PRESUPUESTAL DE INGRESOS, COMPARATIVO PRESUPUESTAL DE EGRESOS, DIARIO GENERAL DE POLIZAS, TODA ESTA </w:t>
            </w:r>
            <w:r w:rsidRPr="003A3975">
              <w:rPr>
                <w:rFonts w:ascii="Palatino Linotype" w:hAnsi="Palatino Linotype"/>
                <w:i/>
                <w:sz w:val="20"/>
                <w:szCs w:val="20"/>
              </w:rPr>
              <w:lastRenderedPageBreak/>
              <w:t>INFORMACION DEL MES DE JULIO DE 2022</w:t>
            </w:r>
          </w:p>
        </w:tc>
      </w:tr>
      <w:tr w:rsidR="00564729" w:rsidRPr="003A3975" w14:paraId="6C9C7B1B" w14:textId="77777777" w:rsidTr="00E028DA">
        <w:tc>
          <w:tcPr>
            <w:tcW w:w="2689" w:type="dxa"/>
          </w:tcPr>
          <w:p w14:paraId="74DF9372" w14:textId="22C00733" w:rsidR="00564729" w:rsidRPr="003A3975" w:rsidRDefault="00564729" w:rsidP="00564729">
            <w:pPr>
              <w:rPr>
                <w:rFonts w:ascii="Palatino Linotype" w:hAnsi="Palatino Linotype" w:cs="Arial"/>
                <w:b/>
                <w:sz w:val="20"/>
                <w:szCs w:val="20"/>
              </w:rPr>
            </w:pPr>
            <w:r w:rsidRPr="003A3975">
              <w:rPr>
                <w:rFonts w:ascii="Palatino Linotype" w:hAnsi="Palatino Linotype" w:cs="Arial"/>
                <w:b/>
                <w:sz w:val="20"/>
                <w:szCs w:val="20"/>
              </w:rPr>
              <w:lastRenderedPageBreak/>
              <w:t xml:space="preserve"> </w:t>
            </w:r>
            <w:r w:rsidRPr="003A3975">
              <w:rPr>
                <w:rFonts w:ascii="Palatino Linotype" w:hAnsi="Palatino Linotype" w:cs="Arial"/>
                <w:b/>
                <w:color w:val="000000" w:themeColor="text1"/>
                <w:sz w:val="20"/>
                <w:szCs w:val="20"/>
              </w:rPr>
              <w:t>00382</w:t>
            </w:r>
            <w:r w:rsidRPr="003A3975">
              <w:rPr>
                <w:rFonts w:ascii="Palatino Linotype" w:hAnsi="Palatino Linotype" w:cs="Arial"/>
                <w:b/>
                <w:sz w:val="20"/>
                <w:szCs w:val="20"/>
              </w:rPr>
              <w:t>/VACHASO/IP/2023</w:t>
            </w:r>
          </w:p>
        </w:tc>
        <w:tc>
          <w:tcPr>
            <w:tcW w:w="2693" w:type="dxa"/>
          </w:tcPr>
          <w:p w14:paraId="402876EC" w14:textId="142DF0C7" w:rsidR="00564729" w:rsidRPr="003A3975" w:rsidRDefault="00564729" w:rsidP="0041141F">
            <w:pPr>
              <w:spacing w:line="360" w:lineRule="auto"/>
              <w:jc w:val="both"/>
              <w:rPr>
                <w:rFonts w:ascii="Palatino Linotype" w:eastAsia="Calibri" w:hAnsi="Palatino Linotype" w:cs="Tahoma"/>
                <w:b/>
                <w:sz w:val="20"/>
                <w:szCs w:val="20"/>
                <w:lang w:eastAsia="en-US"/>
              </w:rPr>
            </w:pPr>
            <w:r w:rsidRPr="003A3975">
              <w:rPr>
                <w:rFonts w:ascii="Palatino Linotype" w:eastAsia="Calibri" w:hAnsi="Palatino Linotype" w:cs="Tahoma"/>
                <w:b/>
                <w:sz w:val="20"/>
                <w:szCs w:val="20"/>
                <w:lang w:eastAsia="en-US"/>
              </w:rPr>
              <w:t xml:space="preserve"> 6095/INFOEM/IP/RR/2023</w:t>
            </w:r>
          </w:p>
        </w:tc>
        <w:tc>
          <w:tcPr>
            <w:tcW w:w="3402" w:type="dxa"/>
          </w:tcPr>
          <w:p w14:paraId="6B6714F9" w14:textId="2E72B7DE" w:rsidR="00564729" w:rsidRPr="003A3975" w:rsidRDefault="0041141F" w:rsidP="00564729">
            <w:pPr>
              <w:jc w:val="both"/>
              <w:rPr>
                <w:rFonts w:ascii="Palatino Linotype" w:hAnsi="Palatino Linotype"/>
                <w:i/>
                <w:sz w:val="20"/>
                <w:szCs w:val="20"/>
              </w:rPr>
            </w:pPr>
            <w:r w:rsidRPr="003A3975">
              <w:rPr>
                <w:rFonts w:ascii="Palatino Linotype" w:hAnsi="Palatino Linotype"/>
                <w:i/>
                <w:sz w:val="20"/>
                <w:szCs w:val="20"/>
              </w:rPr>
              <w:t>ESTADO DE SITUACION FINANCIERA, ANEXO AL ESTADO DE SITUACION FINANCIERA, ESTADO DE ACTIVIDADES ACUMULADO, COMPARATIVO PRESUPUESTAL DE INGRESOS, COMPARATIVO PRESUPUESTAL DE EGRESOS, DIARIO GENERAL DE POLIZAS, TODA ESTA INFORMACION DEL MES DE AGOSTO DE 2022</w:t>
            </w:r>
          </w:p>
        </w:tc>
      </w:tr>
      <w:tr w:rsidR="00564729" w:rsidRPr="003A3975" w14:paraId="47C9587A" w14:textId="77777777" w:rsidTr="00E028DA">
        <w:tc>
          <w:tcPr>
            <w:tcW w:w="2689" w:type="dxa"/>
          </w:tcPr>
          <w:p w14:paraId="5F57FAF3" w14:textId="3BE0FD27" w:rsidR="00564729" w:rsidRPr="003A3975" w:rsidRDefault="00564729" w:rsidP="00564729">
            <w:pPr>
              <w:rPr>
                <w:rFonts w:ascii="Palatino Linotype" w:hAnsi="Palatino Linotype" w:cs="Arial"/>
                <w:b/>
                <w:sz w:val="20"/>
                <w:szCs w:val="20"/>
              </w:rPr>
            </w:pPr>
            <w:r w:rsidRPr="003A3975">
              <w:rPr>
                <w:rFonts w:ascii="Palatino Linotype" w:hAnsi="Palatino Linotype" w:cs="Arial"/>
                <w:b/>
                <w:sz w:val="20"/>
                <w:szCs w:val="20"/>
              </w:rPr>
              <w:t xml:space="preserve"> </w:t>
            </w:r>
            <w:r w:rsidRPr="003A3975">
              <w:rPr>
                <w:rFonts w:ascii="Palatino Linotype" w:hAnsi="Palatino Linotype" w:cs="Arial"/>
                <w:b/>
                <w:color w:val="000000" w:themeColor="text1"/>
                <w:sz w:val="20"/>
                <w:szCs w:val="20"/>
              </w:rPr>
              <w:t>00383</w:t>
            </w:r>
            <w:r w:rsidRPr="003A3975">
              <w:rPr>
                <w:rFonts w:ascii="Palatino Linotype" w:hAnsi="Palatino Linotype" w:cs="Arial"/>
                <w:b/>
                <w:sz w:val="20"/>
                <w:szCs w:val="20"/>
              </w:rPr>
              <w:t>/VACHASO/IP/2023</w:t>
            </w:r>
          </w:p>
        </w:tc>
        <w:tc>
          <w:tcPr>
            <w:tcW w:w="2693" w:type="dxa"/>
          </w:tcPr>
          <w:p w14:paraId="4D43343D" w14:textId="443DDC01" w:rsidR="00564729" w:rsidRPr="003A3975" w:rsidRDefault="00564729" w:rsidP="0041141F">
            <w:pPr>
              <w:spacing w:line="360" w:lineRule="auto"/>
              <w:jc w:val="both"/>
              <w:rPr>
                <w:rFonts w:ascii="Palatino Linotype" w:eastAsia="Calibri" w:hAnsi="Palatino Linotype" w:cs="Tahoma"/>
                <w:b/>
                <w:sz w:val="20"/>
                <w:szCs w:val="20"/>
                <w:lang w:eastAsia="en-US"/>
              </w:rPr>
            </w:pPr>
            <w:r w:rsidRPr="003A3975">
              <w:rPr>
                <w:rFonts w:ascii="Palatino Linotype" w:eastAsia="Calibri" w:hAnsi="Palatino Linotype" w:cs="Tahoma"/>
                <w:b/>
                <w:sz w:val="20"/>
                <w:szCs w:val="20"/>
                <w:lang w:eastAsia="en-US"/>
              </w:rPr>
              <w:t xml:space="preserve"> 6096/INFOEM/IP/RR/2023</w:t>
            </w:r>
          </w:p>
        </w:tc>
        <w:tc>
          <w:tcPr>
            <w:tcW w:w="3402" w:type="dxa"/>
          </w:tcPr>
          <w:p w14:paraId="2637DA95" w14:textId="6B0BCAAC" w:rsidR="00564729" w:rsidRPr="003A3975" w:rsidRDefault="0041141F" w:rsidP="00564729">
            <w:pPr>
              <w:jc w:val="both"/>
              <w:rPr>
                <w:rFonts w:ascii="Palatino Linotype" w:hAnsi="Palatino Linotype"/>
                <w:i/>
                <w:sz w:val="20"/>
                <w:szCs w:val="20"/>
              </w:rPr>
            </w:pPr>
            <w:r w:rsidRPr="003A3975">
              <w:rPr>
                <w:rFonts w:ascii="Palatino Linotype" w:hAnsi="Palatino Linotype"/>
                <w:i/>
                <w:sz w:val="20"/>
                <w:szCs w:val="20"/>
              </w:rPr>
              <w:t>ESTADO DE SITUACION FINANCIERA, ANEXO AL ESTADO DE SITUACION FINANCIERA, ESTADO DE ACTIVIDADES ACUMULADO, COMPARATIVO PRESUPUESTAL DE INGRESOS, COMPARATIVO PRESUPUESTAL DE EGRESOS, DIARIO GENERAL DE POLIZAS, TODA ESTA INFORMACION DEL MES DE SEPTIEMBRE DE 2022</w:t>
            </w:r>
          </w:p>
        </w:tc>
      </w:tr>
      <w:tr w:rsidR="00564729" w:rsidRPr="003A3975" w14:paraId="2FEB8DD9" w14:textId="77777777" w:rsidTr="00E028DA">
        <w:tc>
          <w:tcPr>
            <w:tcW w:w="2689" w:type="dxa"/>
          </w:tcPr>
          <w:p w14:paraId="32397255" w14:textId="415CA1E7" w:rsidR="00564729" w:rsidRPr="003A3975" w:rsidRDefault="00564729" w:rsidP="00564729">
            <w:pPr>
              <w:rPr>
                <w:rFonts w:ascii="Palatino Linotype" w:hAnsi="Palatino Linotype" w:cs="Arial"/>
                <w:b/>
                <w:sz w:val="20"/>
                <w:szCs w:val="20"/>
              </w:rPr>
            </w:pPr>
            <w:r w:rsidRPr="003A3975">
              <w:rPr>
                <w:rFonts w:ascii="Palatino Linotype" w:hAnsi="Palatino Linotype" w:cs="Arial"/>
                <w:b/>
                <w:sz w:val="20"/>
                <w:szCs w:val="20"/>
              </w:rPr>
              <w:t xml:space="preserve"> </w:t>
            </w:r>
            <w:r w:rsidRPr="003A3975">
              <w:rPr>
                <w:rFonts w:ascii="Palatino Linotype" w:hAnsi="Palatino Linotype" w:cs="Arial"/>
                <w:b/>
                <w:color w:val="000000" w:themeColor="text1"/>
                <w:sz w:val="20"/>
                <w:szCs w:val="20"/>
              </w:rPr>
              <w:t>00384</w:t>
            </w:r>
            <w:r w:rsidRPr="003A3975">
              <w:rPr>
                <w:rFonts w:ascii="Palatino Linotype" w:hAnsi="Palatino Linotype" w:cs="Arial"/>
                <w:b/>
                <w:sz w:val="20"/>
                <w:szCs w:val="20"/>
              </w:rPr>
              <w:t>/VACHASO/IP/2023</w:t>
            </w:r>
          </w:p>
        </w:tc>
        <w:tc>
          <w:tcPr>
            <w:tcW w:w="2693" w:type="dxa"/>
          </w:tcPr>
          <w:p w14:paraId="60E3EBD0" w14:textId="198952E5" w:rsidR="00564729" w:rsidRPr="003A3975" w:rsidRDefault="00564729" w:rsidP="0041141F">
            <w:pPr>
              <w:spacing w:line="360" w:lineRule="auto"/>
              <w:jc w:val="both"/>
              <w:rPr>
                <w:rFonts w:ascii="Palatino Linotype" w:eastAsia="Calibri" w:hAnsi="Palatino Linotype" w:cs="Tahoma"/>
                <w:b/>
                <w:sz w:val="20"/>
                <w:szCs w:val="20"/>
                <w:lang w:eastAsia="en-US"/>
              </w:rPr>
            </w:pPr>
            <w:r w:rsidRPr="003A3975">
              <w:rPr>
                <w:rFonts w:ascii="Palatino Linotype" w:eastAsia="Calibri" w:hAnsi="Palatino Linotype" w:cs="Tahoma"/>
                <w:b/>
                <w:sz w:val="20"/>
                <w:szCs w:val="20"/>
                <w:lang w:eastAsia="en-US"/>
              </w:rPr>
              <w:t xml:space="preserve"> 6097/INFOEM/IP/RR/2023</w:t>
            </w:r>
          </w:p>
        </w:tc>
        <w:tc>
          <w:tcPr>
            <w:tcW w:w="3402" w:type="dxa"/>
          </w:tcPr>
          <w:p w14:paraId="22DA689A" w14:textId="3169B7CB" w:rsidR="00564729" w:rsidRPr="003A3975" w:rsidRDefault="0041141F" w:rsidP="00564729">
            <w:pPr>
              <w:jc w:val="both"/>
              <w:rPr>
                <w:rFonts w:ascii="Palatino Linotype" w:hAnsi="Palatino Linotype"/>
                <w:i/>
                <w:sz w:val="20"/>
                <w:szCs w:val="20"/>
              </w:rPr>
            </w:pPr>
            <w:r w:rsidRPr="003A3975">
              <w:rPr>
                <w:rFonts w:ascii="Palatino Linotype" w:hAnsi="Palatino Linotype"/>
                <w:i/>
                <w:sz w:val="20"/>
                <w:szCs w:val="20"/>
              </w:rPr>
              <w:t>ESTADO DE SITUACION FINANCIERA, ANEXO AL ESTADO DE SITUACION FINANCIERA, ESTADO DE ACTIVIDADES ACUMULADO, COMPARATIVO PRESUPUESTAL DE INGRESOS, COMPARATIVO PRESUPUESTAL DE EGRESOS, DIARIO GENERAL DE POLIZAS, TODA ESTA INFORMACION DEL MES DE OCTUBRE DE 2022</w:t>
            </w:r>
          </w:p>
        </w:tc>
      </w:tr>
      <w:tr w:rsidR="00564729" w:rsidRPr="003A3975" w14:paraId="3EA72F32" w14:textId="77777777" w:rsidTr="00E028DA">
        <w:tc>
          <w:tcPr>
            <w:tcW w:w="2689" w:type="dxa"/>
          </w:tcPr>
          <w:p w14:paraId="7AAD969E" w14:textId="19BBE181" w:rsidR="00564729" w:rsidRPr="003A3975" w:rsidRDefault="00564729" w:rsidP="00564729">
            <w:pPr>
              <w:rPr>
                <w:rFonts w:ascii="Palatino Linotype" w:hAnsi="Palatino Linotype" w:cs="Arial"/>
                <w:b/>
                <w:sz w:val="20"/>
                <w:szCs w:val="20"/>
              </w:rPr>
            </w:pPr>
            <w:r w:rsidRPr="003A3975">
              <w:rPr>
                <w:rFonts w:ascii="Palatino Linotype" w:hAnsi="Palatino Linotype" w:cs="Arial"/>
                <w:b/>
                <w:sz w:val="20"/>
                <w:szCs w:val="20"/>
              </w:rPr>
              <w:t xml:space="preserve"> </w:t>
            </w:r>
            <w:r w:rsidRPr="003A3975">
              <w:rPr>
                <w:rFonts w:ascii="Palatino Linotype" w:hAnsi="Palatino Linotype" w:cs="Arial"/>
                <w:b/>
                <w:color w:val="000000" w:themeColor="text1"/>
                <w:sz w:val="20"/>
                <w:szCs w:val="20"/>
              </w:rPr>
              <w:t>00385</w:t>
            </w:r>
            <w:r w:rsidRPr="003A3975">
              <w:rPr>
                <w:rFonts w:ascii="Palatino Linotype" w:hAnsi="Palatino Linotype" w:cs="Arial"/>
                <w:b/>
                <w:sz w:val="20"/>
                <w:szCs w:val="20"/>
              </w:rPr>
              <w:t>/VACHASO/IP/2023</w:t>
            </w:r>
          </w:p>
        </w:tc>
        <w:tc>
          <w:tcPr>
            <w:tcW w:w="2693" w:type="dxa"/>
          </w:tcPr>
          <w:p w14:paraId="707834F7" w14:textId="09122E5D" w:rsidR="00564729" w:rsidRPr="003A3975" w:rsidRDefault="00564729" w:rsidP="0041141F">
            <w:pPr>
              <w:spacing w:line="360" w:lineRule="auto"/>
              <w:jc w:val="both"/>
              <w:rPr>
                <w:rFonts w:ascii="Palatino Linotype" w:eastAsia="Calibri" w:hAnsi="Palatino Linotype" w:cs="Tahoma"/>
                <w:b/>
                <w:sz w:val="20"/>
                <w:szCs w:val="20"/>
                <w:lang w:eastAsia="en-US"/>
              </w:rPr>
            </w:pPr>
            <w:r w:rsidRPr="003A3975">
              <w:rPr>
                <w:rFonts w:ascii="Palatino Linotype" w:eastAsia="Calibri" w:hAnsi="Palatino Linotype" w:cs="Tahoma"/>
                <w:b/>
                <w:sz w:val="20"/>
                <w:szCs w:val="20"/>
                <w:lang w:eastAsia="en-US"/>
              </w:rPr>
              <w:t xml:space="preserve"> 6098/INFOEM/IP/RR/2023</w:t>
            </w:r>
          </w:p>
        </w:tc>
        <w:tc>
          <w:tcPr>
            <w:tcW w:w="3402" w:type="dxa"/>
          </w:tcPr>
          <w:p w14:paraId="4E94D473" w14:textId="17806AD9" w:rsidR="00564729" w:rsidRPr="003A3975" w:rsidRDefault="0041141F" w:rsidP="00564729">
            <w:pPr>
              <w:jc w:val="both"/>
              <w:rPr>
                <w:rFonts w:ascii="Palatino Linotype" w:hAnsi="Palatino Linotype"/>
                <w:i/>
                <w:sz w:val="20"/>
                <w:szCs w:val="20"/>
              </w:rPr>
            </w:pPr>
            <w:r w:rsidRPr="003A3975">
              <w:rPr>
                <w:rFonts w:ascii="Palatino Linotype" w:hAnsi="Palatino Linotype"/>
                <w:i/>
                <w:sz w:val="20"/>
                <w:szCs w:val="20"/>
              </w:rPr>
              <w:t xml:space="preserve">ESTADO DE SITUACION FINANCIERA, ANEXO AL ESTADO DE SITUACION FINANCIERA, ESTADO DE ACTIVIDADES ACUMULADO, COMPARATIVO PRESUPUESTAL DE INGRESOS, COMPARATIVO PRESUPUESTAL DE EGRESOS, DIARIO GENERAL </w:t>
            </w:r>
            <w:r w:rsidRPr="003A3975">
              <w:rPr>
                <w:rFonts w:ascii="Palatino Linotype" w:hAnsi="Palatino Linotype"/>
                <w:i/>
                <w:sz w:val="20"/>
                <w:szCs w:val="20"/>
              </w:rPr>
              <w:lastRenderedPageBreak/>
              <w:t>DE POLIZAS, TODA ESTA INFORMACION DEL MES DE NOVIEMBRE DE 2022</w:t>
            </w:r>
          </w:p>
        </w:tc>
      </w:tr>
      <w:tr w:rsidR="00564729" w:rsidRPr="003A3975" w14:paraId="49C114F6" w14:textId="77777777" w:rsidTr="00E028DA">
        <w:tc>
          <w:tcPr>
            <w:tcW w:w="2689" w:type="dxa"/>
          </w:tcPr>
          <w:p w14:paraId="2ECA6ED3" w14:textId="57C6C962" w:rsidR="00564729" w:rsidRPr="003A3975" w:rsidRDefault="00564729" w:rsidP="00564729">
            <w:pPr>
              <w:rPr>
                <w:rFonts w:ascii="Palatino Linotype" w:hAnsi="Palatino Linotype" w:cs="Arial"/>
                <w:b/>
                <w:sz w:val="20"/>
                <w:szCs w:val="20"/>
              </w:rPr>
            </w:pPr>
            <w:r w:rsidRPr="003A3975">
              <w:rPr>
                <w:rFonts w:ascii="Palatino Linotype" w:hAnsi="Palatino Linotype" w:cs="Arial"/>
                <w:b/>
                <w:sz w:val="20"/>
                <w:szCs w:val="20"/>
              </w:rPr>
              <w:lastRenderedPageBreak/>
              <w:t xml:space="preserve"> </w:t>
            </w:r>
            <w:r w:rsidRPr="003A3975">
              <w:rPr>
                <w:rFonts w:ascii="Palatino Linotype" w:hAnsi="Palatino Linotype" w:cs="Arial"/>
                <w:b/>
                <w:color w:val="000000" w:themeColor="text1"/>
                <w:sz w:val="20"/>
                <w:szCs w:val="20"/>
              </w:rPr>
              <w:t>00386</w:t>
            </w:r>
            <w:r w:rsidRPr="003A3975">
              <w:rPr>
                <w:rFonts w:ascii="Palatino Linotype" w:hAnsi="Palatino Linotype" w:cs="Arial"/>
                <w:b/>
                <w:sz w:val="20"/>
                <w:szCs w:val="20"/>
              </w:rPr>
              <w:t>/VACHASO/IP/2023</w:t>
            </w:r>
          </w:p>
        </w:tc>
        <w:tc>
          <w:tcPr>
            <w:tcW w:w="2693" w:type="dxa"/>
          </w:tcPr>
          <w:p w14:paraId="270A7071" w14:textId="4B048FEC" w:rsidR="00564729" w:rsidRPr="003A3975" w:rsidRDefault="00564729" w:rsidP="0041141F">
            <w:pPr>
              <w:spacing w:line="360" w:lineRule="auto"/>
              <w:jc w:val="both"/>
              <w:rPr>
                <w:rFonts w:ascii="Palatino Linotype" w:eastAsia="Calibri" w:hAnsi="Palatino Linotype" w:cs="Tahoma"/>
                <w:b/>
                <w:sz w:val="20"/>
                <w:szCs w:val="20"/>
                <w:lang w:eastAsia="en-US"/>
              </w:rPr>
            </w:pPr>
            <w:r w:rsidRPr="003A3975">
              <w:rPr>
                <w:rFonts w:ascii="Palatino Linotype" w:eastAsia="Calibri" w:hAnsi="Palatino Linotype" w:cs="Tahoma"/>
                <w:b/>
                <w:sz w:val="20"/>
                <w:szCs w:val="20"/>
                <w:lang w:eastAsia="en-US"/>
              </w:rPr>
              <w:t xml:space="preserve"> 6099/INFOEM/IP/RR/2023</w:t>
            </w:r>
          </w:p>
        </w:tc>
        <w:tc>
          <w:tcPr>
            <w:tcW w:w="3402" w:type="dxa"/>
          </w:tcPr>
          <w:p w14:paraId="56886615" w14:textId="345875BA" w:rsidR="00564729" w:rsidRPr="003A3975" w:rsidRDefault="0041141F" w:rsidP="00564729">
            <w:pPr>
              <w:jc w:val="both"/>
              <w:rPr>
                <w:rFonts w:ascii="Palatino Linotype" w:hAnsi="Palatino Linotype"/>
                <w:i/>
                <w:sz w:val="20"/>
                <w:szCs w:val="20"/>
              </w:rPr>
            </w:pPr>
            <w:r w:rsidRPr="003A3975">
              <w:rPr>
                <w:rFonts w:ascii="Palatino Linotype" w:hAnsi="Palatino Linotype"/>
                <w:i/>
                <w:sz w:val="20"/>
                <w:szCs w:val="20"/>
              </w:rPr>
              <w:t>ESTADO DE SITUACION FINANCIERA, ANEXO AL ESTADO DE SITUACION FINANCIERA, ESTADO DE ACTIVIDADES ACUMULADO, COMPARATIVO PRESUPUESTAL DE INGRESOS, COMPARATIVO PRESUPUESTAL DE EGRESOS, DIARIO GENERAL DE POLIZAS, TODA ESTA INFORMACION DEL MES DE DICIEMBRE DE 2022</w:t>
            </w:r>
          </w:p>
        </w:tc>
      </w:tr>
      <w:tr w:rsidR="00564729" w:rsidRPr="003A3975" w14:paraId="452FB691" w14:textId="77777777" w:rsidTr="00E028DA">
        <w:tc>
          <w:tcPr>
            <w:tcW w:w="2689" w:type="dxa"/>
          </w:tcPr>
          <w:p w14:paraId="0F4DF956" w14:textId="0028A54C" w:rsidR="00564729" w:rsidRPr="003A3975" w:rsidRDefault="00564729" w:rsidP="00564729">
            <w:pPr>
              <w:rPr>
                <w:rFonts w:ascii="Palatino Linotype" w:hAnsi="Palatino Linotype" w:cs="Arial"/>
                <w:b/>
                <w:sz w:val="20"/>
                <w:szCs w:val="20"/>
              </w:rPr>
            </w:pPr>
            <w:r w:rsidRPr="003A3975">
              <w:rPr>
                <w:rFonts w:ascii="Palatino Linotype" w:hAnsi="Palatino Linotype" w:cs="Arial"/>
                <w:b/>
                <w:sz w:val="20"/>
                <w:szCs w:val="20"/>
              </w:rPr>
              <w:t xml:space="preserve"> </w:t>
            </w:r>
            <w:r w:rsidRPr="003A3975">
              <w:rPr>
                <w:rFonts w:ascii="Palatino Linotype" w:hAnsi="Palatino Linotype" w:cs="Arial"/>
                <w:b/>
                <w:color w:val="000000" w:themeColor="text1"/>
                <w:sz w:val="20"/>
                <w:szCs w:val="20"/>
              </w:rPr>
              <w:t>00387</w:t>
            </w:r>
            <w:r w:rsidRPr="003A3975">
              <w:rPr>
                <w:rFonts w:ascii="Palatino Linotype" w:hAnsi="Palatino Linotype" w:cs="Arial"/>
                <w:b/>
                <w:sz w:val="20"/>
                <w:szCs w:val="20"/>
              </w:rPr>
              <w:t>/VACHASO/IP/2023</w:t>
            </w:r>
          </w:p>
        </w:tc>
        <w:tc>
          <w:tcPr>
            <w:tcW w:w="2693" w:type="dxa"/>
          </w:tcPr>
          <w:p w14:paraId="3D631529" w14:textId="0057FFFF" w:rsidR="00564729" w:rsidRPr="003A3975" w:rsidRDefault="00564729" w:rsidP="0041141F">
            <w:pPr>
              <w:spacing w:line="360" w:lineRule="auto"/>
              <w:jc w:val="both"/>
              <w:rPr>
                <w:rFonts w:ascii="Palatino Linotype" w:eastAsia="Calibri" w:hAnsi="Palatino Linotype" w:cs="Tahoma"/>
                <w:b/>
                <w:sz w:val="20"/>
                <w:szCs w:val="20"/>
                <w:lang w:eastAsia="en-US"/>
              </w:rPr>
            </w:pPr>
            <w:r w:rsidRPr="003A3975">
              <w:rPr>
                <w:rFonts w:ascii="Palatino Linotype" w:eastAsia="Calibri" w:hAnsi="Palatino Linotype" w:cs="Tahoma"/>
                <w:b/>
                <w:sz w:val="20"/>
                <w:szCs w:val="20"/>
                <w:lang w:eastAsia="en-US"/>
              </w:rPr>
              <w:t xml:space="preserve"> 6100/INFOEM/IP/RR/2023</w:t>
            </w:r>
          </w:p>
        </w:tc>
        <w:tc>
          <w:tcPr>
            <w:tcW w:w="3402" w:type="dxa"/>
          </w:tcPr>
          <w:p w14:paraId="1D2F9339" w14:textId="655ED6A2" w:rsidR="00564729" w:rsidRPr="003A3975" w:rsidRDefault="0041141F" w:rsidP="00564729">
            <w:pPr>
              <w:jc w:val="both"/>
              <w:rPr>
                <w:rFonts w:ascii="Palatino Linotype" w:hAnsi="Palatino Linotype"/>
                <w:i/>
                <w:sz w:val="20"/>
                <w:szCs w:val="20"/>
              </w:rPr>
            </w:pPr>
            <w:r w:rsidRPr="003A3975">
              <w:rPr>
                <w:rFonts w:ascii="Palatino Linotype" w:hAnsi="Palatino Linotype"/>
                <w:i/>
                <w:sz w:val="20"/>
                <w:szCs w:val="20"/>
              </w:rPr>
              <w:t>ESTADO DE SITUACION FINANCIERA, ANEXO AL ESTADO DE SITUACION FINANCIERA, ESTADO DE ACTIVIDADES ACUMULADO, COMPARATIVO PRESUPUESTAL DE INGRESOS, COMPARATIVO PRESUPUESTAL DE EGRESOS, DIARIO GENERAL DE POLIZAS, TODA ESTA INFORMACION DEL MES DE ENERO DE 2023</w:t>
            </w:r>
          </w:p>
        </w:tc>
      </w:tr>
      <w:tr w:rsidR="00564729" w:rsidRPr="003A3975" w14:paraId="6ED340AC" w14:textId="77777777" w:rsidTr="00E028DA">
        <w:tc>
          <w:tcPr>
            <w:tcW w:w="2689" w:type="dxa"/>
          </w:tcPr>
          <w:p w14:paraId="527BAFBE" w14:textId="325A0F48" w:rsidR="00564729" w:rsidRPr="003A3975" w:rsidRDefault="00564729" w:rsidP="00564729">
            <w:pPr>
              <w:rPr>
                <w:rFonts w:ascii="Palatino Linotype" w:hAnsi="Palatino Linotype" w:cs="Arial"/>
                <w:b/>
                <w:sz w:val="20"/>
                <w:szCs w:val="20"/>
              </w:rPr>
            </w:pPr>
            <w:r w:rsidRPr="003A3975">
              <w:rPr>
                <w:rFonts w:ascii="Palatino Linotype" w:hAnsi="Palatino Linotype" w:cs="Arial"/>
                <w:b/>
                <w:sz w:val="20"/>
                <w:szCs w:val="20"/>
              </w:rPr>
              <w:t xml:space="preserve"> </w:t>
            </w:r>
            <w:r w:rsidRPr="003A3975">
              <w:rPr>
                <w:rFonts w:ascii="Palatino Linotype" w:hAnsi="Palatino Linotype" w:cs="Arial"/>
                <w:b/>
                <w:color w:val="000000" w:themeColor="text1"/>
                <w:sz w:val="20"/>
                <w:szCs w:val="20"/>
              </w:rPr>
              <w:t>00388</w:t>
            </w:r>
            <w:r w:rsidRPr="003A3975">
              <w:rPr>
                <w:rFonts w:ascii="Palatino Linotype" w:hAnsi="Palatino Linotype" w:cs="Arial"/>
                <w:b/>
                <w:sz w:val="20"/>
                <w:szCs w:val="20"/>
              </w:rPr>
              <w:t>/VACHASO/IP/2023</w:t>
            </w:r>
          </w:p>
        </w:tc>
        <w:tc>
          <w:tcPr>
            <w:tcW w:w="2693" w:type="dxa"/>
          </w:tcPr>
          <w:p w14:paraId="6E11E868" w14:textId="07FC97CB" w:rsidR="00564729" w:rsidRPr="003A3975" w:rsidRDefault="00564729" w:rsidP="0041141F">
            <w:pPr>
              <w:spacing w:line="360" w:lineRule="auto"/>
              <w:jc w:val="both"/>
              <w:rPr>
                <w:rFonts w:ascii="Palatino Linotype" w:eastAsia="Calibri" w:hAnsi="Palatino Linotype" w:cs="Tahoma"/>
                <w:b/>
                <w:sz w:val="20"/>
                <w:szCs w:val="20"/>
                <w:lang w:eastAsia="en-US"/>
              </w:rPr>
            </w:pPr>
            <w:r w:rsidRPr="003A3975">
              <w:rPr>
                <w:rFonts w:ascii="Palatino Linotype" w:eastAsia="Calibri" w:hAnsi="Palatino Linotype" w:cs="Tahoma"/>
                <w:b/>
                <w:sz w:val="20"/>
                <w:szCs w:val="20"/>
                <w:lang w:eastAsia="en-US"/>
              </w:rPr>
              <w:t xml:space="preserve"> 6101/INFOEM/IP/RR/2023</w:t>
            </w:r>
          </w:p>
        </w:tc>
        <w:tc>
          <w:tcPr>
            <w:tcW w:w="3402" w:type="dxa"/>
          </w:tcPr>
          <w:p w14:paraId="400DDC8F" w14:textId="1ECFEC9F" w:rsidR="00564729" w:rsidRPr="003A3975" w:rsidRDefault="0041141F" w:rsidP="00564729">
            <w:pPr>
              <w:jc w:val="both"/>
              <w:rPr>
                <w:rFonts w:ascii="Palatino Linotype" w:hAnsi="Palatino Linotype"/>
                <w:i/>
                <w:sz w:val="20"/>
                <w:szCs w:val="20"/>
              </w:rPr>
            </w:pPr>
            <w:r w:rsidRPr="003A3975">
              <w:rPr>
                <w:rFonts w:ascii="Palatino Linotype" w:hAnsi="Palatino Linotype"/>
                <w:i/>
                <w:sz w:val="20"/>
                <w:szCs w:val="20"/>
              </w:rPr>
              <w:t>ESTADO DE SITUACION FINANCIERA, ANEXO AL ESTADO DE SITUACION FINANCIERA, ESTADO DE ACTIVIDADES ACUMULADO, COMPARATIVO PRESUPUESTAL DE INGRESOS, COMPARATIVO PRESUPUESTAL DE EGRESOS, DIARIO GENERAL DE POLIZAS, TODA ESTA INFORMACION DEL MES DE FEBRERO DE 2023</w:t>
            </w:r>
          </w:p>
        </w:tc>
      </w:tr>
      <w:tr w:rsidR="00564729" w:rsidRPr="003A3975" w14:paraId="33756403" w14:textId="77777777" w:rsidTr="00E028DA">
        <w:tc>
          <w:tcPr>
            <w:tcW w:w="2689" w:type="dxa"/>
          </w:tcPr>
          <w:p w14:paraId="396507D0" w14:textId="4408F940" w:rsidR="00564729" w:rsidRPr="003A3975" w:rsidRDefault="00564729" w:rsidP="00564729">
            <w:pPr>
              <w:rPr>
                <w:rFonts w:ascii="Palatino Linotype" w:hAnsi="Palatino Linotype" w:cs="Arial"/>
                <w:b/>
                <w:sz w:val="20"/>
                <w:szCs w:val="20"/>
              </w:rPr>
            </w:pPr>
            <w:r w:rsidRPr="003A3975">
              <w:rPr>
                <w:rFonts w:ascii="Palatino Linotype" w:hAnsi="Palatino Linotype" w:cs="Arial"/>
                <w:b/>
                <w:sz w:val="20"/>
                <w:szCs w:val="20"/>
              </w:rPr>
              <w:t xml:space="preserve"> </w:t>
            </w:r>
            <w:r w:rsidRPr="003A3975">
              <w:rPr>
                <w:rFonts w:ascii="Palatino Linotype" w:hAnsi="Palatino Linotype" w:cs="Arial"/>
                <w:b/>
                <w:color w:val="000000" w:themeColor="text1"/>
                <w:sz w:val="20"/>
                <w:szCs w:val="20"/>
              </w:rPr>
              <w:t>00389</w:t>
            </w:r>
            <w:r w:rsidRPr="003A3975">
              <w:rPr>
                <w:rFonts w:ascii="Palatino Linotype" w:hAnsi="Palatino Linotype" w:cs="Arial"/>
                <w:b/>
                <w:sz w:val="20"/>
                <w:szCs w:val="20"/>
              </w:rPr>
              <w:t>/VACHASO/IP/2023</w:t>
            </w:r>
          </w:p>
        </w:tc>
        <w:tc>
          <w:tcPr>
            <w:tcW w:w="2693" w:type="dxa"/>
          </w:tcPr>
          <w:p w14:paraId="73E97DD1" w14:textId="29519CCC" w:rsidR="00564729" w:rsidRPr="003A3975" w:rsidRDefault="00564729" w:rsidP="0041141F">
            <w:pPr>
              <w:spacing w:line="360" w:lineRule="auto"/>
              <w:jc w:val="both"/>
              <w:rPr>
                <w:rFonts w:ascii="Palatino Linotype" w:eastAsia="Calibri" w:hAnsi="Palatino Linotype" w:cs="Tahoma"/>
                <w:b/>
                <w:sz w:val="20"/>
                <w:szCs w:val="20"/>
                <w:lang w:eastAsia="en-US"/>
              </w:rPr>
            </w:pPr>
            <w:r w:rsidRPr="003A3975">
              <w:rPr>
                <w:rFonts w:ascii="Palatino Linotype" w:eastAsia="Calibri" w:hAnsi="Palatino Linotype" w:cs="Tahoma"/>
                <w:b/>
                <w:sz w:val="20"/>
                <w:szCs w:val="20"/>
                <w:lang w:eastAsia="en-US"/>
              </w:rPr>
              <w:t xml:space="preserve"> 6102/INFOEM/IP/RR/2023</w:t>
            </w:r>
          </w:p>
        </w:tc>
        <w:tc>
          <w:tcPr>
            <w:tcW w:w="3402" w:type="dxa"/>
          </w:tcPr>
          <w:p w14:paraId="5F8CB129" w14:textId="5F12DAEF" w:rsidR="00564729" w:rsidRPr="003A3975" w:rsidRDefault="0041141F" w:rsidP="00564729">
            <w:pPr>
              <w:jc w:val="both"/>
              <w:rPr>
                <w:rFonts w:ascii="Palatino Linotype" w:hAnsi="Palatino Linotype"/>
                <w:i/>
                <w:sz w:val="20"/>
                <w:szCs w:val="20"/>
              </w:rPr>
            </w:pPr>
            <w:r w:rsidRPr="003A3975">
              <w:rPr>
                <w:rFonts w:ascii="Palatino Linotype" w:hAnsi="Palatino Linotype"/>
                <w:i/>
                <w:sz w:val="20"/>
                <w:szCs w:val="20"/>
              </w:rPr>
              <w:t xml:space="preserve">ESTADO DE SITUACION FINANCIERA, ANEXO AL ESTADO DE SITUACION FINANCIERA, ESTADO DE ACTIVIDADES ACUMULADO, COMPARATIVO PRESUPUESTAL DE INGRESOS, COMPARATIVO PRESUPUESTAL </w:t>
            </w:r>
            <w:r w:rsidRPr="003A3975">
              <w:rPr>
                <w:rFonts w:ascii="Palatino Linotype" w:hAnsi="Palatino Linotype"/>
                <w:i/>
                <w:sz w:val="20"/>
                <w:szCs w:val="20"/>
              </w:rPr>
              <w:lastRenderedPageBreak/>
              <w:t>DE EGRESOS, DIARIO GENERAL DE POLIZAS, TODA ESTA INFORMACION DEL MES DE MARZO DE 2023</w:t>
            </w:r>
          </w:p>
        </w:tc>
      </w:tr>
      <w:tr w:rsidR="00564729" w:rsidRPr="003A3975" w14:paraId="2DA05ABD" w14:textId="77777777" w:rsidTr="00E028DA">
        <w:tc>
          <w:tcPr>
            <w:tcW w:w="2689" w:type="dxa"/>
          </w:tcPr>
          <w:p w14:paraId="398A9311" w14:textId="274EE80A" w:rsidR="00564729" w:rsidRPr="003A3975" w:rsidRDefault="00564729" w:rsidP="00564729">
            <w:pPr>
              <w:rPr>
                <w:rFonts w:ascii="Palatino Linotype" w:hAnsi="Palatino Linotype" w:cs="Arial"/>
                <w:b/>
                <w:sz w:val="20"/>
                <w:szCs w:val="20"/>
              </w:rPr>
            </w:pPr>
            <w:r w:rsidRPr="003A3975">
              <w:rPr>
                <w:rFonts w:ascii="Palatino Linotype" w:hAnsi="Palatino Linotype" w:cs="Arial"/>
                <w:b/>
                <w:sz w:val="20"/>
                <w:szCs w:val="20"/>
              </w:rPr>
              <w:lastRenderedPageBreak/>
              <w:t xml:space="preserve"> </w:t>
            </w:r>
            <w:r w:rsidRPr="003A3975">
              <w:rPr>
                <w:rFonts w:ascii="Palatino Linotype" w:hAnsi="Palatino Linotype" w:cs="Arial"/>
                <w:b/>
                <w:color w:val="000000" w:themeColor="text1"/>
                <w:sz w:val="20"/>
                <w:szCs w:val="20"/>
              </w:rPr>
              <w:t>00390</w:t>
            </w:r>
            <w:r w:rsidRPr="003A3975">
              <w:rPr>
                <w:rFonts w:ascii="Palatino Linotype" w:hAnsi="Palatino Linotype" w:cs="Arial"/>
                <w:b/>
                <w:sz w:val="20"/>
                <w:szCs w:val="20"/>
              </w:rPr>
              <w:t xml:space="preserve">/VACHASO/IP/2023 </w:t>
            </w:r>
          </w:p>
        </w:tc>
        <w:tc>
          <w:tcPr>
            <w:tcW w:w="2693" w:type="dxa"/>
          </w:tcPr>
          <w:p w14:paraId="1438D410" w14:textId="3AF913C1" w:rsidR="00564729" w:rsidRPr="003A3975" w:rsidRDefault="00564729" w:rsidP="0041141F">
            <w:pPr>
              <w:spacing w:line="360" w:lineRule="auto"/>
              <w:jc w:val="both"/>
              <w:rPr>
                <w:rFonts w:ascii="Palatino Linotype" w:eastAsia="Calibri" w:hAnsi="Palatino Linotype" w:cs="Tahoma"/>
                <w:b/>
                <w:sz w:val="20"/>
                <w:szCs w:val="20"/>
                <w:lang w:eastAsia="en-US"/>
              </w:rPr>
            </w:pPr>
            <w:r w:rsidRPr="003A3975">
              <w:rPr>
                <w:rFonts w:ascii="Palatino Linotype" w:eastAsia="Calibri" w:hAnsi="Palatino Linotype" w:cs="Tahoma"/>
                <w:b/>
                <w:sz w:val="20"/>
                <w:szCs w:val="20"/>
                <w:lang w:eastAsia="en-US"/>
              </w:rPr>
              <w:t xml:space="preserve"> 6103/INFOEM/IP/RR/2023</w:t>
            </w:r>
          </w:p>
        </w:tc>
        <w:tc>
          <w:tcPr>
            <w:tcW w:w="3402" w:type="dxa"/>
          </w:tcPr>
          <w:p w14:paraId="632C17F7" w14:textId="5776DE42" w:rsidR="00564729" w:rsidRPr="003A3975" w:rsidRDefault="0041141F" w:rsidP="00564729">
            <w:pPr>
              <w:jc w:val="both"/>
              <w:rPr>
                <w:rFonts w:ascii="Palatino Linotype" w:hAnsi="Palatino Linotype"/>
                <w:i/>
                <w:sz w:val="20"/>
                <w:szCs w:val="20"/>
              </w:rPr>
            </w:pPr>
            <w:r w:rsidRPr="003A3975">
              <w:rPr>
                <w:rFonts w:ascii="Palatino Linotype" w:hAnsi="Palatino Linotype"/>
                <w:i/>
                <w:sz w:val="20"/>
                <w:szCs w:val="20"/>
              </w:rPr>
              <w:t>ESTADO DE SITUACION FINANCIERA, ANEXO AL ESTADO DE SITUACION FINANCIERA, ESTADO DE ACTIVIDADES ACUMULADO, COMPARATIVO PRESUPUESTAL DE INGRESOS, COMPARATIVO PRESUPUESTAL DE EGRESOS, DIARIO GENERAL DE POLIZAS, TODA ESTA INFORMACION DEL MES DE ABRIL DE 2023</w:t>
            </w:r>
          </w:p>
        </w:tc>
      </w:tr>
      <w:tr w:rsidR="00564729" w:rsidRPr="003A3975" w14:paraId="30A7BC1A" w14:textId="77777777" w:rsidTr="00E028DA">
        <w:tc>
          <w:tcPr>
            <w:tcW w:w="2689" w:type="dxa"/>
          </w:tcPr>
          <w:p w14:paraId="7BC5CFBC" w14:textId="19288EAB" w:rsidR="00564729" w:rsidRPr="003A3975" w:rsidRDefault="00564729" w:rsidP="00564729">
            <w:pPr>
              <w:rPr>
                <w:rFonts w:ascii="Palatino Linotype" w:hAnsi="Palatino Linotype" w:cs="Arial"/>
                <w:b/>
                <w:sz w:val="20"/>
                <w:szCs w:val="20"/>
              </w:rPr>
            </w:pPr>
            <w:r w:rsidRPr="003A3975">
              <w:rPr>
                <w:rFonts w:ascii="Palatino Linotype" w:hAnsi="Palatino Linotype" w:cs="Arial"/>
                <w:b/>
                <w:color w:val="000000" w:themeColor="text1"/>
                <w:sz w:val="20"/>
                <w:szCs w:val="20"/>
              </w:rPr>
              <w:t>00391</w:t>
            </w:r>
            <w:r w:rsidRPr="003A3975">
              <w:rPr>
                <w:rFonts w:ascii="Palatino Linotype" w:hAnsi="Palatino Linotype" w:cs="Arial"/>
                <w:b/>
                <w:sz w:val="20"/>
                <w:szCs w:val="20"/>
              </w:rPr>
              <w:t>/VACHASO/IP/2023</w:t>
            </w:r>
          </w:p>
        </w:tc>
        <w:tc>
          <w:tcPr>
            <w:tcW w:w="2693" w:type="dxa"/>
          </w:tcPr>
          <w:p w14:paraId="6EBF5FA6" w14:textId="00779E32" w:rsidR="00564729" w:rsidRPr="003A3975" w:rsidRDefault="00564729" w:rsidP="0041141F">
            <w:pPr>
              <w:spacing w:line="360" w:lineRule="auto"/>
              <w:jc w:val="both"/>
              <w:rPr>
                <w:rFonts w:ascii="Palatino Linotype" w:eastAsia="Calibri" w:hAnsi="Palatino Linotype" w:cs="Tahoma"/>
                <w:b/>
                <w:sz w:val="20"/>
                <w:szCs w:val="20"/>
                <w:lang w:eastAsia="en-US"/>
              </w:rPr>
            </w:pPr>
            <w:r w:rsidRPr="003A3975">
              <w:rPr>
                <w:rFonts w:ascii="Palatino Linotype" w:eastAsia="Calibri" w:hAnsi="Palatino Linotype" w:cs="Tahoma"/>
                <w:b/>
                <w:sz w:val="20"/>
                <w:szCs w:val="20"/>
                <w:lang w:eastAsia="en-US"/>
              </w:rPr>
              <w:t xml:space="preserve"> 6104/INFOEM/IP/RR/2023</w:t>
            </w:r>
          </w:p>
        </w:tc>
        <w:tc>
          <w:tcPr>
            <w:tcW w:w="3402" w:type="dxa"/>
          </w:tcPr>
          <w:p w14:paraId="3EC542FD" w14:textId="3E1006B0" w:rsidR="00564729" w:rsidRPr="003A3975" w:rsidRDefault="0041141F" w:rsidP="00564729">
            <w:pPr>
              <w:jc w:val="both"/>
              <w:rPr>
                <w:rFonts w:ascii="Palatino Linotype" w:hAnsi="Palatino Linotype"/>
                <w:i/>
                <w:sz w:val="20"/>
                <w:szCs w:val="20"/>
              </w:rPr>
            </w:pPr>
            <w:r w:rsidRPr="003A3975">
              <w:rPr>
                <w:rFonts w:ascii="Palatino Linotype" w:hAnsi="Palatino Linotype"/>
                <w:i/>
                <w:sz w:val="20"/>
                <w:szCs w:val="20"/>
              </w:rPr>
              <w:t>ESTADO DE SITUACION FINANCIERA, ANEXO AL ESTADO DE SITUACION FINANCIERA, ESTADO DE ACTIVIDADES ACUMULADO, COMPARATIVO PRESUPUESTAL DE INGRESOS, COMPARATIVO PRESUPUESTAL DE EGRESOS, DIARIO GENERAL DE POLIZAS, TODA ESTA INFORMACION DEL MES DE MAYO DE 2023</w:t>
            </w:r>
          </w:p>
        </w:tc>
      </w:tr>
      <w:tr w:rsidR="00564729" w:rsidRPr="003A3975" w14:paraId="5CCBF654" w14:textId="77777777" w:rsidTr="00E028DA">
        <w:tc>
          <w:tcPr>
            <w:tcW w:w="2689" w:type="dxa"/>
          </w:tcPr>
          <w:p w14:paraId="2DE80345" w14:textId="43F5F117" w:rsidR="00564729" w:rsidRPr="003A3975" w:rsidRDefault="00564729" w:rsidP="00564729">
            <w:pPr>
              <w:rPr>
                <w:rFonts w:ascii="Palatino Linotype" w:hAnsi="Palatino Linotype" w:cs="Arial"/>
                <w:b/>
                <w:sz w:val="20"/>
                <w:szCs w:val="20"/>
              </w:rPr>
            </w:pPr>
            <w:r w:rsidRPr="003A3975">
              <w:rPr>
                <w:rFonts w:ascii="Palatino Linotype" w:hAnsi="Palatino Linotype" w:cs="Arial"/>
                <w:b/>
                <w:color w:val="000000" w:themeColor="text1"/>
                <w:sz w:val="20"/>
                <w:szCs w:val="20"/>
              </w:rPr>
              <w:t>00392</w:t>
            </w:r>
            <w:r w:rsidRPr="003A3975">
              <w:rPr>
                <w:rFonts w:ascii="Palatino Linotype" w:hAnsi="Palatino Linotype" w:cs="Arial"/>
                <w:b/>
                <w:sz w:val="20"/>
                <w:szCs w:val="20"/>
              </w:rPr>
              <w:t xml:space="preserve">/VACHASO/IP/2023  </w:t>
            </w:r>
          </w:p>
        </w:tc>
        <w:tc>
          <w:tcPr>
            <w:tcW w:w="2693" w:type="dxa"/>
          </w:tcPr>
          <w:p w14:paraId="38D22F08" w14:textId="166EF2DF" w:rsidR="00564729" w:rsidRPr="003A3975" w:rsidRDefault="00564729" w:rsidP="00564729">
            <w:pPr>
              <w:spacing w:line="360" w:lineRule="auto"/>
              <w:jc w:val="both"/>
              <w:rPr>
                <w:rFonts w:ascii="Palatino Linotype" w:eastAsia="Calibri" w:hAnsi="Palatino Linotype" w:cs="Tahoma"/>
                <w:b/>
                <w:sz w:val="20"/>
                <w:szCs w:val="20"/>
                <w:lang w:eastAsia="en-US"/>
              </w:rPr>
            </w:pPr>
            <w:r w:rsidRPr="003A3975">
              <w:rPr>
                <w:rFonts w:ascii="Palatino Linotype" w:eastAsia="Calibri" w:hAnsi="Palatino Linotype" w:cs="Tahoma"/>
                <w:b/>
                <w:sz w:val="20"/>
                <w:szCs w:val="20"/>
                <w:lang w:eastAsia="en-US"/>
              </w:rPr>
              <w:t xml:space="preserve">6105/INFOEM/IP/RR/2023   </w:t>
            </w:r>
          </w:p>
        </w:tc>
        <w:tc>
          <w:tcPr>
            <w:tcW w:w="3402" w:type="dxa"/>
          </w:tcPr>
          <w:p w14:paraId="72630BE3" w14:textId="6F716BEC" w:rsidR="00564729" w:rsidRPr="003A3975" w:rsidRDefault="0041141F" w:rsidP="00564729">
            <w:pPr>
              <w:jc w:val="both"/>
              <w:rPr>
                <w:rFonts w:ascii="Palatino Linotype" w:hAnsi="Palatino Linotype"/>
                <w:i/>
                <w:sz w:val="20"/>
                <w:szCs w:val="20"/>
              </w:rPr>
            </w:pPr>
            <w:r w:rsidRPr="003A3975">
              <w:rPr>
                <w:rFonts w:ascii="Palatino Linotype" w:hAnsi="Palatino Linotype"/>
                <w:i/>
                <w:sz w:val="20"/>
                <w:szCs w:val="20"/>
              </w:rPr>
              <w:t>ESTADO DE SITUACION FINANCIERA, ANEXO AL ESTADO DE SITUACION FINANCIERA, ESTADO DE ACTIVIDADES ACUMULADO, COMPARATIVO PRESUPUESTAL DE INGRESOS, COMPARATIVO PRESUPUESTAL DE EGRESOS, DIARIO GENERAL DE POLIZAS, TODA ESTA INFORMACION DEL MES DE JUNIO DE 2023</w:t>
            </w:r>
          </w:p>
        </w:tc>
      </w:tr>
    </w:tbl>
    <w:p w14:paraId="1A0E5DEA" w14:textId="6D752CD5" w:rsidR="00E74B41" w:rsidRPr="003A3975" w:rsidRDefault="00C760A0" w:rsidP="00C760A0">
      <w:pPr>
        <w:tabs>
          <w:tab w:val="left" w:pos="5670"/>
        </w:tabs>
        <w:spacing w:line="360" w:lineRule="auto"/>
        <w:jc w:val="both"/>
        <w:rPr>
          <w:rFonts w:ascii="Palatino Linotype" w:hAnsi="Palatino Linotype" w:cs="Arial"/>
          <w:color w:val="000000" w:themeColor="text1"/>
        </w:rPr>
      </w:pPr>
      <w:r w:rsidRPr="003A3975">
        <w:rPr>
          <w:rFonts w:ascii="Palatino Linotype" w:hAnsi="Palatino Linotype" w:cs="Arial"/>
          <w:color w:val="000000" w:themeColor="text1"/>
        </w:rPr>
        <w:tab/>
      </w:r>
    </w:p>
    <w:p w14:paraId="270A186F" w14:textId="5A6C9117" w:rsidR="00340BC8" w:rsidRPr="003A3975" w:rsidRDefault="00E74B41" w:rsidP="00E90990">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t>Señaló como modalidad de entrega de la información a través del SAIMEX</w:t>
      </w:r>
      <w:r w:rsidR="001C7D8C" w:rsidRPr="003A3975">
        <w:rPr>
          <w:rFonts w:ascii="Palatino Linotype" w:hAnsi="Palatino Linotype" w:cs="Arial"/>
          <w:color w:val="000000" w:themeColor="text1"/>
        </w:rPr>
        <w:t>.</w:t>
      </w:r>
    </w:p>
    <w:p w14:paraId="7BD5F6DE" w14:textId="77777777" w:rsidR="001C7D8C" w:rsidRPr="003A3975" w:rsidRDefault="001C7D8C" w:rsidP="001C7D8C">
      <w:pPr>
        <w:pStyle w:val="Prrafodelista"/>
        <w:spacing w:line="360" w:lineRule="auto"/>
        <w:ind w:left="0"/>
        <w:jc w:val="both"/>
        <w:rPr>
          <w:rFonts w:ascii="Palatino Linotype" w:hAnsi="Palatino Linotype" w:cs="Arial"/>
          <w:color w:val="000000" w:themeColor="text1"/>
        </w:rPr>
      </w:pPr>
    </w:p>
    <w:p w14:paraId="51F162BB" w14:textId="77777777" w:rsidR="00E028DA" w:rsidRPr="003A3975" w:rsidRDefault="00340BC8" w:rsidP="0025679E">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lastRenderedPageBreak/>
        <w:t xml:space="preserve">El Sujeto Obligado, </w:t>
      </w:r>
      <w:r w:rsidR="001C7D8C" w:rsidRPr="003A3975">
        <w:rPr>
          <w:rFonts w:ascii="Palatino Linotype" w:hAnsi="Palatino Linotype" w:cs="Arial"/>
          <w:color w:val="000000" w:themeColor="text1"/>
        </w:rPr>
        <w:t xml:space="preserve">el </w:t>
      </w:r>
      <w:r w:rsidR="00E028DA" w:rsidRPr="003A3975">
        <w:rPr>
          <w:rFonts w:ascii="Palatino Linotype" w:hAnsi="Palatino Linotype" w:cs="Arial"/>
          <w:color w:val="000000" w:themeColor="text1"/>
        </w:rPr>
        <w:t>trece</w:t>
      </w:r>
      <w:r w:rsidR="001C7D8C" w:rsidRPr="003A3975">
        <w:rPr>
          <w:rFonts w:ascii="Palatino Linotype" w:hAnsi="Palatino Linotype" w:cs="Arial"/>
          <w:color w:val="000000" w:themeColor="text1"/>
        </w:rPr>
        <w:t xml:space="preserve"> (</w:t>
      </w:r>
      <w:r w:rsidR="00E028DA" w:rsidRPr="003A3975">
        <w:rPr>
          <w:rFonts w:ascii="Palatino Linotype" w:hAnsi="Palatino Linotype" w:cs="Arial"/>
          <w:color w:val="000000" w:themeColor="text1"/>
        </w:rPr>
        <w:t>13</w:t>
      </w:r>
      <w:r w:rsidR="001C7D8C" w:rsidRPr="003A3975">
        <w:rPr>
          <w:rFonts w:ascii="Palatino Linotype" w:hAnsi="Palatino Linotype" w:cs="Arial"/>
          <w:color w:val="000000" w:themeColor="text1"/>
        </w:rPr>
        <w:t xml:space="preserve">) de </w:t>
      </w:r>
      <w:r w:rsidR="00E028DA" w:rsidRPr="003A3975">
        <w:rPr>
          <w:rFonts w:ascii="Palatino Linotype" w:hAnsi="Palatino Linotype" w:cs="Arial"/>
          <w:color w:val="000000" w:themeColor="text1"/>
        </w:rPr>
        <w:t>septiembre</w:t>
      </w:r>
      <w:r w:rsidR="001C7D8C" w:rsidRPr="003A3975">
        <w:rPr>
          <w:rFonts w:ascii="Palatino Linotype" w:hAnsi="Palatino Linotype" w:cs="Arial"/>
          <w:color w:val="000000" w:themeColor="text1"/>
        </w:rPr>
        <w:t xml:space="preserve"> </w:t>
      </w:r>
      <w:r w:rsidR="00495E0B" w:rsidRPr="003A3975">
        <w:rPr>
          <w:rFonts w:ascii="Palatino Linotype" w:hAnsi="Palatino Linotype" w:cs="Arial"/>
          <w:color w:val="000000" w:themeColor="text1"/>
        </w:rPr>
        <w:t>el Sujeto Obligado dio respuesta a las solicit</w:t>
      </w:r>
      <w:r w:rsidR="00E028DA" w:rsidRPr="003A3975">
        <w:rPr>
          <w:rFonts w:ascii="Palatino Linotype" w:hAnsi="Palatino Linotype" w:cs="Arial"/>
          <w:color w:val="000000" w:themeColor="text1"/>
        </w:rPr>
        <w:t>udes de acceso a la información en los siguientes términos:</w:t>
      </w:r>
    </w:p>
    <w:p w14:paraId="2C5479A5" w14:textId="77777777" w:rsidR="00E028DA" w:rsidRPr="003A3975" w:rsidRDefault="00E028DA" w:rsidP="00E028DA">
      <w:pPr>
        <w:pStyle w:val="Prrafodelista"/>
        <w:spacing w:line="360" w:lineRule="auto"/>
        <w:ind w:left="0"/>
        <w:jc w:val="both"/>
        <w:rPr>
          <w:rFonts w:ascii="Palatino Linotype" w:hAnsi="Palatino Linotype" w:cs="Arial"/>
          <w:color w:val="000000" w:themeColor="text1"/>
        </w:rPr>
      </w:pPr>
    </w:p>
    <w:tbl>
      <w:tblPr>
        <w:tblStyle w:val="Tablaconcuadrcula"/>
        <w:tblW w:w="8784" w:type="dxa"/>
        <w:tblLayout w:type="fixed"/>
        <w:tblLook w:val="04A0" w:firstRow="1" w:lastRow="0" w:firstColumn="1" w:lastColumn="0" w:noHBand="0" w:noVBand="1"/>
      </w:tblPr>
      <w:tblGrid>
        <w:gridCol w:w="2689"/>
        <w:gridCol w:w="2693"/>
        <w:gridCol w:w="3402"/>
      </w:tblGrid>
      <w:tr w:rsidR="00E028DA" w:rsidRPr="003A3975" w14:paraId="496B6E90" w14:textId="77777777" w:rsidTr="0025679E">
        <w:tc>
          <w:tcPr>
            <w:tcW w:w="2689" w:type="dxa"/>
          </w:tcPr>
          <w:p w14:paraId="37599831" w14:textId="77777777" w:rsidR="00E028DA" w:rsidRPr="003A3975" w:rsidRDefault="00E028DA" w:rsidP="0025679E">
            <w:pPr>
              <w:rPr>
                <w:rFonts w:ascii="Palatino Linotype" w:hAnsi="Palatino Linotype" w:cs="Arial"/>
                <w:b/>
                <w:sz w:val="20"/>
                <w:szCs w:val="20"/>
              </w:rPr>
            </w:pPr>
            <w:r w:rsidRPr="003A3975">
              <w:rPr>
                <w:rFonts w:ascii="Palatino Linotype" w:hAnsi="Palatino Linotype" w:cs="Arial"/>
                <w:b/>
                <w:color w:val="000000" w:themeColor="text1"/>
                <w:sz w:val="20"/>
                <w:szCs w:val="20"/>
              </w:rPr>
              <w:t>00375</w:t>
            </w:r>
            <w:r w:rsidRPr="003A3975">
              <w:rPr>
                <w:rFonts w:ascii="Palatino Linotype" w:hAnsi="Palatino Linotype" w:cs="Arial"/>
                <w:b/>
                <w:sz w:val="20"/>
                <w:szCs w:val="20"/>
              </w:rPr>
              <w:t>/VACHASO/IP/2023</w:t>
            </w:r>
          </w:p>
        </w:tc>
        <w:tc>
          <w:tcPr>
            <w:tcW w:w="2693" w:type="dxa"/>
          </w:tcPr>
          <w:p w14:paraId="03306B11" w14:textId="77777777" w:rsidR="00E028DA" w:rsidRPr="003A3975" w:rsidRDefault="00E028DA" w:rsidP="0025679E">
            <w:pPr>
              <w:rPr>
                <w:rFonts w:ascii="Palatino Linotype" w:hAnsi="Palatino Linotype" w:cs="Arial"/>
                <w:b/>
                <w:sz w:val="20"/>
                <w:szCs w:val="20"/>
                <w:shd w:val="clear" w:color="auto" w:fill="FFFFFF"/>
              </w:rPr>
            </w:pPr>
            <w:r w:rsidRPr="003A3975">
              <w:rPr>
                <w:rFonts w:ascii="Palatino Linotype" w:eastAsia="Calibri" w:hAnsi="Palatino Linotype" w:cs="Arial"/>
                <w:b/>
                <w:sz w:val="20"/>
                <w:szCs w:val="20"/>
                <w:lang w:val="es-ES"/>
              </w:rPr>
              <w:t>6088</w:t>
            </w:r>
            <w:r w:rsidRPr="003A3975">
              <w:rPr>
                <w:rFonts w:ascii="Palatino Linotype" w:hAnsi="Palatino Linotype"/>
                <w:b/>
                <w:sz w:val="20"/>
                <w:szCs w:val="20"/>
              </w:rPr>
              <w:t>/INFOEM/IP/RR/2023</w:t>
            </w:r>
          </w:p>
        </w:tc>
        <w:tc>
          <w:tcPr>
            <w:tcW w:w="3402" w:type="dxa"/>
          </w:tcPr>
          <w:p w14:paraId="738827CA" w14:textId="58B5EB44" w:rsidR="00E028DA" w:rsidRPr="003A3975" w:rsidRDefault="00E028DA" w:rsidP="00E028DA">
            <w:pPr>
              <w:jc w:val="both"/>
              <w:rPr>
                <w:rFonts w:ascii="Palatino Linotype" w:hAnsi="Palatino Linotype"/>
                <w:i/>
                <w:sz w:val="20"/>
                <w:szCs w:val="20"/>
              </w:rPr>
            </w:pPr>
            <w:r w:rsidRPr="003A3975">
              <w:rPr>
                <w:rFonts w:ascii="Palatino Linotype" w:hAnsi="Palatino Linotype"/>
                <w:i/>
                <w:sz w:val="20"/>
                <w:szCs w:val="20"/>
              </w:rPr>
              <w:t xml:space="preserve">La información solicitada correspondiente al mes de enero de 2022, puede consultarla usted en la </w:t>
            </w:r>
            <w:r w:rsidR="000710C6" w:rsidRPr="003A3975">
              <w:rPr>
                <w:rFonts w:ascii="Palatino Linotype" w:hAnsi="Palatino Linotype"/>
                <w:i/>
                <w:sz w:val="20"/>
                <w:szCs w:val="20"/>
              </w:rPr>
              <w:t>página</w:t>
            </w:r>
            <w:r w:rsidRPr="003A3975">
              <w:rPr>
                <w:rFonts w:ascii="Palatino Linotype" w:hAnsi="Palatino Linotype"/>
                <w:i/>
                <w:sz w:val="20"/>
                <w:szCs w:val="20"/>
              </w:rPr>
              <w:t xml:space="preserve"> oficial del Municipio de Valle de Chalco Solidaridad, en el Modulo de TRANSPARENCIA, en el apartado de CONAC MUNICIPAL, submódulo III. Disciplina Financiera año 2022, 1er. Trimestre. Así mismo, se proporciona la liga https://valledechalco.gob.mx/iii-disciplina-financiera/</w:t>
            </w:r>
          </w:p>
        </w:tc>
      </w:tr>
      <w:tr w:rsidR="00E028DA" w:rsidRPr="003A3975" w14:paraId="7DF15AA5" w14:textId="77777777" w:rsidTr="0025679E">
        <w:tc>
          <w:tcPr>
            <w:tcW w:w="2689" w:type="dxa"/>
          </w:tcPr>
          <w:p w14:paraId="397D76BC" w14:textId="77777777" w:rsidR="00E028DA" w:rsidRPr="003A3975" w:rsidRDefault="00E028DA" w:rsidP="0025679E">
            <w:pPr>
              <w:rPr>
                <w:rFonts w:ascii="Palatino Linotype" w:hAnsi="Palatino Linotype" w:cs="Arial"/>
                <w:b/>
                <w:sz w:val="20"/>
                <w:szCs w:val="20"/>
                <w:shd w:val="clear" w:color="auto" w:fill="FFFFFF"/>
              </w:rPr>
            </w:pPr>
            <w:r w:rsidRPr="003A3975">
              <w:rPr>
                <w:rFonts w:ascii="Palatino Linotype" w:hAnsi="Palatino Linotype" w:cs="Arial"/>
                <w:b/>
                <w:color w:val="000000" w:themeColor="text1"/>
                <w:sz w:val="20"/>
                <w:szCs w:val="20"/>
              </w:rPr>
              <w:t>00376</w:t>
            </w:r>
            <w:r w:rsidRPr="003A3975">
              <w:rPr>
                <w:rFonts w:ascii="Palatino Linotype" w:hAnsi="Palatino Linotype" w:cs="Arial"/>
                <w:b/>
                <w:sz w:val="20"/>
                <w:szCs w:val="20"/>
              </w:rPr>
              <w:t>/VACHASO/IP/2023</w:t>
            </w:r>
          </w:p>
        </w:tc>
        <w:tc>
          <w:tcPr>
            <w:tcW w:w="2693" w:type="dxa"/>
          </w:tcPr>
          <w:p w14:paraId="1D40DDC5" w14:textId="77777777" w:rsidR="00E028DA" w:rsidRPr="003A3975" w:rsidRDefault="00E028DA" w:rsidP="0025679E">
            <w:pPr>
              <w:rPr>
                <w:rFonts w:ascii="Palatino Linotype" w:hAnsi="Palatino Linotype" w:cs="Arial"/>
                <w:b/>
                <w:sz w:val="20"/>
                <w:szCs w:val="20"/>
                <w:shd w:val="clear" w:color="auto" w:fill="FFFFFF"/>
              </w:rPr>
            </w:pPr>
            <w:r w:rsidRPr="003A3975">
              <w:rPr>
                <w:rFonts w:ascii="Palatino Linotype" w:hAnsi="Palatino Linotype"/>
                <w:b/>
                <w:sz w:val="20"/>
                <w:szCs w:val="20"/>
              </w:rPr>
              <w:t xml:space="preserve"> </w:t>
            </w:r>
            <w:r w:rsidRPr="003A3975">
              <w:rPr>
                <w:rFonts w:ascii="Palatino Linotype" w:eastAsia="Calibri" w:hAnsi="Palatino Linotype" w:cs="Tahoma"/>
                <w:b/>
                <w:sz w:val="20"/>
                <w:szCs w:val="20"/>
                <w:lang w:eastAsia="en-US"/>
              </w:rPr>
              <w:t>6089/INFOEM/IP/RR/2023</w:t>
            </w:r>
          </w:p>
        </w:tc>
        <w:tc>
          <w:tcPr>
            <w:tcW w:w="3402" w:type="dxa"/>
          </w:tcPr>
          <w:p w14:paraId="5C888F61" w14:textId="2917223F" w:rsidR="00E028DA" w:rsidRPr="003A3975" w:rsidRDefault="00E028DA" w:rsidP="0025679E">
            <w:pPr>
              <w:jc w:val="both"/>
              <w:rPr>
                <w:rFonts w:ascii="Palatino Linotype" w:hAnsi="Palatino Linotype"/>
                <w:i/>
                <w:sz w:val="20"/>
                <w:szCs w:val="20"/>
              </w:rPr>
            </w:pPr>
            <w:r w:rsidRPr="003A3975">
              <w:rPr>
                <w:rFonts w:ascii="Palatino Linotype" w:hAnsi="Palatino Linotype"/>
                <w:color w:val="000000"/>
                <w:sz w:val="20"/>
                <w:szCs w:val="20"/>
              </w:rPr>
              <w:t xml:space="preserve">Me permito hacer de su conocimiento que la información solicitada correspondiente al mes de febrero 2022, misma que puede ser consultada en la </w:t>
            </w:r>
            <w:r w:rsidR="000710C6" w:rsidRPr="003A3975">
              <w:rPr>
                <w:rFonts w:ascii="Palatino Linotype" w:hAnsi="Palatino Linotype"/>
                <w:color w:val="000000"/>
                <w:sz w:val="20"/>
                <w:szCs w:val="20"/>
              </w:rPr>
              <w:t>página</w:t>
            </w:r>
            <w:r w:rsidRPr="003A3975">
              <w:rPr>
                <w:rFonts w:ascii="Palatino Linotype" w:hAnsi="Palatino Linotype"/>
                <w:color w:val="000000"/>
                <w:sz w:val="20"/>
                <w:szCs w:val="20"/>
              </w:rPr>
              <w:t xml:space="preserve"> oficial del Municipio de Valle de Chalco Solidaridad, en el Modulo de TRANSPARENCIA, en el apartado de CONAC MUNICIPAL, submódulo III. Disciplina Financiera año 2022, 1er. Trimestre. Así mismo se proporciona la siguiente liga para su mayor proveer https://valledechalco.gob.mx/iii-disciplina-financiera/</w:t>
            </w:r>
          </w:p>
        </w:tc>
      </w:tr>
      <w:tr w:rsidR="00E028DA" w:rsidRPr="003A3975" w14:paraId="3B175C6D" w14:textId="77777777" w:rsidTr="0025679E">
        <w:tc>
          <w:tcPr>
            <w:tcW w:w="2689" w:type="dxa"/>
          </w:tcPr>
          <w:p w14:paraId="2F2F670D" w14:textId="77777777" w:rsidR="00E028DA" w:rsidRPr="003A3975" w:rsidRDefault="00E028DA" w:rsidP="0025679E">
            <w:pPr>
              <w:rPr>
                <w:rFonts w:ascii="Palatino Linotype" w:hAnsi="Palatino Linotype" w:cs="Arial"/>
                <w:b/>
                <w:sz w:val="20"/>
                <w:szCs w:val="20"/>
              </w:rPr>
            </w:pPr>
            <w:r w:rsidRPr="003A3975">
              <w:rPr>
                <w:rFonts w:ascii="Palatino Linotype" w:hAnsi="Palatino Linotype" w:cs="Arial"/>
                <w:b/>
                <w:color w:val="000000" w:themeColor="text1"/>
                <w:sz w:val="20"/>
                <w:szCs w:val="20"/>
              </w:rPr>
              <w:t>00377</w:t>
            </w:r>
            <w:r w:rsidRPr="003A3975">
              <w:rPr>
                <w:rFonts w:ascii="Palatino Linotype" w:hAnsi="Palatino Linotype" w:cs="Arial"/>
                <w:b/>
                <w:sz w:val="20"/>
                <w:szCs w:val="20"/>
              </w:rPr>
              <w:t>/VACHASO/IP/2023</w:t>
            </w:r>
          </w:p>
        </w:tc>
        <w:tc>
          <w:tcPr>
            <w:tcW w:w="2693" w:type="dxa"/>
          </w:tcPr>
          <w:p w14:paraId="489121FB" w14:textId="77777777" w:rsidR="00E028DA" w:rsidRPr="003A3975" w:rsidRDefault="00E028DA" w:rsidP="0025679E">
            <w:pPr>
              <w:rPr>
                <w:rFonts w:ascii="Palatino Linotype" w:eastAsia="Calibri" w:hAnsi="Palatino Linotype" w:cs="Tahoma"/>
                <w:b/>
                <w:sz w:val="20"/>
                <w:szCs w:val="20"/>
                <w:lang w:eastAsia="en-US"/>
              </w:rPr>
            </w:pPr>
            <w:r w:rsidRPr="003A3975">
              <w:rPr>
                <w:rFonts w:ascii="Palatino Linotype" w:hAnsi="Palatino Linotype" w:cs="Arial"/>
                <w:color w:val="000000" w:themeColor="text1"/>
                <w:sz w:val="20"/>
                <w:szCs w:val="20"/>
              </w:rPr>
              <w:t xml:space="preserve"> </w:t>
            </w:r>
            <w:r w:rsidRPr="003A3975">
              <w:rPr>
                <w:rFonts w:ascii="Palatino Linotype" w:hAnsi="Palatino Linotype"/>
                <w:b/>
                <w:sz w:val="20"/>
                <w:szCs w:val="20"/>
              </w:rPr>
              <w:t>6090/INFOEM/IP/RR/2023</w:t>
            </w:r>
          </w:p>
        </w:tc>
        <w:tc>
          <w:tcPr>
            <w:tcW w:w="3402" w:type="dxa"/>
          </w:tcPr>
          <w:p w14:paraId="02D1863C" w14:textId="7411814E" w:rsidR="00E028DA" w:rsidRPr="003A3975" w:rsidRDefault="00E028DA" w:rsidP="0025679E">
            <w:pPr>
              <w:jc w:val="both"/>
              <w:rPr>
                <w:rFonts w:ascii="Palatino Linotype" w:hAnsi="Palatino Linotype"/>
                <w:i/>
                <w:sz w:val="20"/>
                <w:szCs w:val="20"/>
              </w:rPr>
            </w:pPr>
            <w:r w:rsidRPr="003A3975">
              <w:rPr>
                <w:rFonts w:ascii="Palatino Linotype" w:hAnsi="Palatino Linotype"/>
                <w:color w:val="000000"/>
                <w:sz w:val="20"/>
                <w:szCs w:val="20"/>
              </w:rPr>
              <w:t xml:space="preserve">La información solicitada correspondiente al mes de marzo 2022, puede consultarla Usted en la </w:t>
            </w:r>
            <w:r w:rsidR="000710C6" w:rsidRPr="003A3975">
              <w:rPr>
                <w:rFonts w:ascii="Palatino Linotype" w:hAnsi="Palatino Linotype"/>
                <w:color w:val="000000"/>
                <w:sz w:val="20"/>
                <w:szCs w:val="20"/>
              </w:rPr>
              <w:t>página</w:t>
            </w:r>
            <w:r w:rsidRPr="003A3975">
              <w:rPr>
                <w:rFonts w:ascii="Palatino Linotype" w:hAnsi="Palatino Linotype"/>
                <w:color w:val="000000"/>
                <w:sz w:val="20"/>
                <w:szCs w:val="20"/>
              </w:rPr>
              <w:t xml:space="preserve"> oficial del Municipio de Valle de Chalco Solidaridad, en el Modulo de TRANSPARENCIA, en el apartado de CONAN MUNICIPAL, submódulo III. Disciplina Financiera año 2022, 1er. Trimestre. Así mismo, se proporciona la siguiente liga </w:t>
            </w:r>
            <w:r w:rsidRPr="003A3975">
              <w:rPr>
                <w:rFonts w:ascii="Palatino Linotype" w:hAnsi="Palatino Linotype"/>
                <w:color w:val="000000"/>
                <w:sz w:val="20"/>
                <w:szCs w:val="20"/>
              </w:rPr>
              <w:lastRenderedPageBreak/>
              <w:t>https://valledechalco.gob.mx/iii-disciplina-financiera/</w:t>
            </w:r>
          </w:p>
        </w:tc>
      </w:tr>
      <w:tr w:rsidR="00E028DA" w:rsidRPr="003A3975" w14:paraId="240F4543" w14:textId="77777777" w:rsidTr="0025679E">
        <w:tc>
          <w:tcPr>
            <w:tcW w:w="2689" w:type="dxa"/>
          </w:tcPr>
          <w:p w14:paraId="0A419706" w14:textId="77777777" w:rsidR="00E028DA" w:rsidRPr="003A3975" w:rsidRDefault="00E028DA" w:rsidP="0025679E">
            <w:pPr>
              <w:rPr>
                <w:rFonts w:ascii="Palatino Linotype" w:hAnsi="Palatino Linotype" w:cs="Arial"/>
                <w:b/>
                <w:sz w:val="20"/>
                <w:szCs w:val="20"/>
              </w:rPr>
            </w:pPr>
            <w:r w:rsidRPr="003A3975">
              <w:rPr>
                <w:rFonts w:ascii="Palatino Linotype" w:hAnsi="Palatino Linotype" w:cs="Arial"/>
                <w:b/>
                <w:color w:val="000000" w:themeColor="text1"/>
                <w:sz w:val="20"/>
                <w:szCs w:val="20"/>
              </w:rPr>
              <w:lastRenderedPageBreak/>
              <w:t>00378</w:t>
            </w:r>
            <w:r w:rsidRPr="003A3975">
              <w:rPr>
                <w:rFonts w:ascii="Palatino Linotype" w:hAnsi="Palatino Linotype" w:cs="Arial"/>
                <w:b/>
                <w:sz w:val="20"/>
                <w:szCs w:val="20"/>
              </w:rPr>
              <w:t>/VACHASO/IP/2023</w:t>
            </w:r>
          </w:p>
        </w:tc>
        <w:tc>
          <w:tcPr>
            <w:tcW w:w="2693" w:type="dxa"/>
          </w:tcPr>
          <w:p w14:paraId="114B67FF" w14:textId="77777777" w:rsidR="00E028DA" w:rsidRPr="003A3975" w:rsidRDefault="00E028DA" w:rsidP="0025679E">
            <w:pPr>
              <w:rPr>
                <w:rFonts w:ascii="Palatino Linotype" w:eastAsia="Calibri" w:hAnsi="Palatino Linotype" w:cs="Tahoma"/>
                <w:b/>
                <w:sz w:val="20"/>
                <w:szCs w:val="20"/>
                <w:lang w:eastAsia="en-US"/>
              </w:rPr>
            </w:pPr>
            <w:r w:rsidRPr="003A3975">
              <w:rPr>
                <w:rFonts w:ascii="Palatino Linotype" w:eastAsia="Calibri" w:hAnsi="Palatino Linotype" w:cs="Tahoma"/>
                <w:b/>
                <w:sz w:val="20"/>
                <w:szCs w:val="20"/>
                <w:lang w:eastAsia="en-US"/>
              </w:rPr>
              <w:t xml:space="preserve"> 6091/INFOEM/IP/RR/2023</w:t>
            </w:r>
          </w:p>
        </w:tc>
        <w:tc>
          <w:tcPr>
            <w:tcW w:w="3402" w:type="dxa"/>
          </w:tcPr>
          <w:p w14:paraId="14E15890" w14:textId="662FA72D" w:rsidR="00E028DA" w:rsidRPr="003A3975" w:rsidRDefault="00E028DA" w:rsidP="0025679E">
            <w:pPr>
              <w:jc w:val="both"/>
              <w:rPr>
                <w:rFonts w:ascii="Palatino Linotype" w:hAnsi="Palatino Linotype"/>
                <w:i/>
                <w:sz w:val="20"/>
                <w:szCs w:val="20"/>
              </w:rPr>
            </w:pPr>
            <w:r w:rsidRPr="003A3975">
              <w:rPr>
                <w:rFonts w:ascii="Palatino Linotype" w:hAnsi="Palatino Linotype"/>
                <w:color w:val="000000"/>
                <w:sz w:val="20"/>
                <w:szCs w:val="20"/>
              </w:rPr>
              <w:t xml:space="preserve">La información solicitada correspondiente al mes de abril de 2022, puede consultarla Usted en la </w:t>
            </w:r>
            <w:r w:rsidR="000710C6" w:rsidRPr="003A3975">
              <w:rPr>
                <w:rFonts w:ascii="Palatino Linotype" w:hAnsi="Palatino Linotype"/>
                <w:color w:val="000000"/>
                <w:sz w:val="20"/>
                <w:szCs w:val="20"/>
              </w:rPr>
              <w:t>página</w:t>
            </w:r>
            <w:r w:rsidRPr="003A3975">
              <w:rPr>
                <w:rFonts w:ascii="Palatino Linotype" w:hAnsi="Palatino Linotype"/>
                <w:color w:val="000000"/>
                <w:sz w:val="20"/>
                <w:szCs w:val="20"/>
              </w:rPr>
              <w:t xml:space="preserve"> oficial del Municipio de Valle de Chalco Solidaridad, en el Modulo de TRANSPARENCIA, en el apartado de CONAN MUNICIPAL, submódulo III. Disciplina Financiera año 2022, 2do. Trimestre. Así mismo, se proporciona la siguiente liga https://valledechalco.gob.mx/iii-disciplina-financiera/</w:t>
            </w:r>
          </w:p>
        </w:tc>
      </w:tr>
      <w:tr w:rsidR="00E028DA" w:rsidRPr="003A3975" w14:paraId="6594D24A" w14:textId="77777777" w:rsidTr="0025679E">
        <w:tc>
          <w:tcPr>
            <w:tcW w:w="2689" w:type="dxa"/>
          </w:tcPr>
          <w:p w14:paraId="78E0D09C" w14:textId="77777777" w:rsidR="00E028DA" w:rsidRPr="003A3975" w:rsidRDefault="00E028DA" w:rsidP="0025679E">
            <w:pPr>
              <w:rPr>
                <w:rFonts w:ascii="Palatino Linotype" w:hAnsi="Palatino Linotype" w:cs="Arial"/>
                <w:b/>
                <w:sz w:val="20"/>
                <w:szCs w:val="20"/>
              </w:rPr>
            </w:pPr>
            <w:r w:rsidRPr="003A3975">
              <w:rPr>
                <w:rFonts w:ascii="Palatino Linotype" w:hAnsi="Palatino Linotype" w:cs="Arial"/>
                <w:b/>
                <w:sz w:val="20"/>
                <w:szCs w:val="20"/>
              </w:rPr>
              <w:t xml:space="preserve"> </w:t>
            </w:r>
            <w:r w:rsidRPr="003A3975">
              <w:rPr>
                <w:rFonts w:ascii="Palatino Linotype" w:hAnsi="Palatino Linotype" w:cs="Arial"/>
                <w:b/>
                <w:color w:val="000000" w:themeColor="text1"/>
                <w:sz w:val="20"/>
                <w:szCs w:val="20"/>
              </w:rPr>
              <w:t>00379</w:t>
            </w:r>
            <w:r w:rsidRPr="003A3975">
              <w:rPr>
                <w:rFonts w:ascii="Palatino Linotype" w:hAnsi="Palatino Linotype" w:cs="Arial"/>
                <w:b/>
                <w:sz w:val="20"/>
                <w:szCs w:val="20"/>
              </w:rPr>
              <w:t>/VACHASO/IP/2023</w:t>
            </w:r>
          </w:p>
        </w:tc>
        <w:tc>
          <w:tcPr>
            <w:tcW w:w="2693" w:type="dxa"/>
          </w:tcPr>
          <w:p w14:paraId="63AFF67E" w14:textId="77777777" w:rsidR="00E028DA" w:rsidRPr="003A3975" w:rsidRDefault="00E028DA" w:rsidP="0025679E">
            <w:pPr>
              <w:spacing w:line="360" w:lineRule="auto"/>
              <w:jc w:val="both"/>
              <w:rPr>
                <w:rFonts w:ascii="Palatino Linotype" w:eastAsia="Calibri" w:hAnsi="Palatino Linotype" w:cs="Tahoma"/>
                <w:b/>
                <w:sz w:val="20"/>
                <w:szCs w:val="20"/>
                <w:lang w:eastAsia="en-US"/>
              </w:rPr>
            </w:pPr>
            <w:r w:rsidRPr="003A3975">
              <w:rPr>
                <w:rFonts w:ascii="Palatino Linotype" w:eastAsia="Calibri" w:hAnsi="Palatino Linotype" w:cs="Tahoma"/>
                <w:b/>
                <w:sz w:val="20"/>
                <w:szCs w:val="20"/>
                <w:lang w:eastAsia="en-US"/>
              </w:rPr>
              <w:t xml:space="preserve"> 6092/INFOEM/IP/RR/2023</w:t>
            </w:r>
          </w:p>
        </w:tc>
        <w:tc>
          <w:tcPr>
            <w:tcW w:w="3402" w:type="dxa"/>
          </w:tcPr>
          <w:p w14:paraId="7090297F" w14:textId="60121098" w:rsidR="00E028DA" w:rsidRPr="003A3975" w:rsidRDefault="00E028DA" w:rsidP="0025679E">
            <w:pPr>
              <w:jc w:val="both"/>
              <w:rPr>
                <w:rFonts w:ascii="Palatino Linotype" w:hAnsi="Palatino Linotype"/>
                <w:i/>
                <w:sz w:val="20"/>
                <w:szCs w:val="20"/>
              </w:rPr>
            </w:pPr>
            <w:r w:rsidRPr="003A3975">
              <w:rPr>
                <w:rFonts w:ascii="Palatino Linotype" w:hAnsi="Palatino Linotype"/>
                <w:color w:val="000000"/>
                <w:sz w:val="20"/>
                <w:szCs w:val="20"/>
              </w:rPr>
              <w:t xml:space="preserve">La información solicitada correspondiente al me de mayo de 2022, puede consultarla Usted en la </w:t>
            </w:r>
            <w:r w:rsidR="000710C6" w:rsidRPr="003A3975">
              <w:rPr>
                <w:rFonts w:ascii="Palatino Linotype" w:hAnsi="Palatino Linotype"/>
                <w:color w:val="000000"/>
                <w:sz w:val="20"/>
                <w:szCs w:val="20"/>
              </w:rPr>
              <w:t>página</w:t>
            </w:r>
            <w:r w:rsidRPr="003A3975">
              <w:rPr>
                <w:rFonts w:ascii="Palatino Linotype" w:hAnsi="Palatino Linotype"/>
                <w:color w:val="000000"/>
                <w:sz w:val="20"/>
                <w:szCs w:val="20"/>
              </w:rPr>
              <w:t xml:space="preserve"> oficial del Municipio de Valle de Chalco Solidaridad, en el Modulo de TRANSPARENCIA, en el apartado de CONAC MUNICIPAL, submódulo III. Disciplina Financiera año 2022, 2do. Trimestre. Así mismo, se proporciona la siguiente liga https:/valledechalco.gob.mx/iii-disciplina-financiera/</w:t>
            </w:r>
          </w:p>
        </w:tc>
      </w:tr>
      <w:tr w:rsidR="00E028DA" w:rsidRPr="003A3975" w14:paraId="2690FFED" w14:textId="77777777" w:rsidTr="0025679E">
        <w:tc>
          <w:tcPr>
            <w:tcW w:w="2689" w:type="dxa"/>
          </w:tcPr>
          <w:p w14:paraId="1954431E" w14:textId="77777777" w:rsidR="00E028DA" w:rsidRPr="003A3975" w:rsidRDefault="00E028DA" w:rsidP="0025679E">
            <w:pPr>
              <w:rPr>
                <w:rFonts w:ascii="Palatino Linotype" w:hAnsi="Palatino Linotype" w:cs="Arial"/>
                <w:b/>
                <w:sz w:val="20"/>
                <w:szCs w:val="20"/>
              </w:rPr>
            </w:pPr>
            <w:r w:rsidRPr="003A3975">
              <w:rPr>
                <w:rFonts w:ascii="Palatino Linotype" w:hAnsi="Palatino Linotype" w:cs="Arial"/>
                <w:b/>
                <w:sz w:val="20"/>
                <w:szCs w:val="20"/>
              </w:rPr>
              <w:t xml:space="preserve"> </w:t>
            </w:r>
            <w:r w:rsidRPr="003A3975">
              <w:rPr>
                <w:rFonts w:ascii="Palatino Linotype" w:hAnsi="Palatino Linotype" w:cs="Arial"/>
                <w:b/>
                <w:color w:val="000000" w:themeColor="text1"/>
                <w:sz w:val="20"/>
                <w:szCs w:val="20"/>
              </w:rPr>
              <w:t>00380</w:t>
            </w:r>
            <w:r w:rsidRPr="003A3975">
              <w:rPr>
                <w:rFonts w:ascii="Palatino Linotype" w:hAnsi="Palatino Linotype" w:cs="Arial"/>
                <w:b/>
                <w:sz w:val="20"/>
                <w:szCs w:val="20"/>
              </w:rPr>
              <w:t>/VACHASO/IP/2023</w:t>
            </w:r>
          </w:p>
        </w:tc>
        <w:tc>
          <w:tcPr>
            <w:tcW w:w="2693" w:type="dxa"/>
          </w:tcPr>
          <w:p w14:paraId="509F8E65" w14:textId="77777777" w:rsidR="00E028DA" w:rsidRPr="003A3975" w:rsidRDefault="00E028DA" w:rsidP="0025679E">
            <w:pPr>
              <w:spacing w:line="360" w:lineRule="auto"/>
              <w:jc w:val="both"/>
              <w:rPr>
                <w:rFonts w:ascii="Palatino Linotype" w:eastAsia="Calibri" w:hAnsi="Palatino Linotype" w:cs="Tahoma"/>
                <w:b/>
                <w:sz w:val="20"/>
                <w:szCs w:val="20"/>
                <w:lang w:eastAsia="en-US"/>
              </w:rPr>
            </w:pPr>
            <w:r w:rsidRPr="003A3975">
              <w:rPr>
                <w:rFonts w:ascii="Palatino Linotype" w:eastAsia="Calibri" w:hAnsi="Palatino Linotype" w:cs="Tahoma"/>
                <w:b/>
                <w:sz w:val="20"/>
                <w:szCs w:val="20"/>
                <w:lang w:eastAsia="en-US"/>
              </w:rPr>
              <w:t xml:space="preserve"> 6093/INFOEM/IP/RR/2023</w:t>
            </w:r>
          </w:p>
        </w:tc>
        <w:tc>
          <w:tcPr>
            <w:tcW w:w="3402" w:type="dxa"/>
          </w:tcPr>
          <w:p w14:paraId="142690E3" w14:textId="6D9EA8A9" w:rsidR="00E028DA" w:rsidRPr="003A3975" w:rsidRDefault="00E028DA" w:rsidP="0025679E">
            <w:pPr>
              <w:jc w:val="both"/>
              <w:rPr>
                <w:rFonts w:ascii="Palatino Linotype" w:hAnsi="Palatino Linotype"/>
                <w:i/>
                <w:sz w:val="20"/>
                <w:szCs w:val="20"/>
              </w:rPr>
            </w:pPr>
            <w:r w:rsidRPr="003A3975">
              <w:rPr>
                <w:rFonts w:ascii="Palatino Linotype" w:hAnsi="Palatino Linotype"/>
                <w:i/>
                <w:sz w:val="20"/>
                <w:szCs w:val="20"/>
              </w:rPr>
              <w:t>LA información solicitada correspondiente al mes de junio de 2022, puede consultarla Usted en la pagina oficial del Municipio de Valle de Chalco Solidaridad, en el Modulo de TRANSPARENCIA, en el apartado de CONAC MUNICIPAL, submódulo III. Disciplina Financiera año 2022. 2do. Trimestre. Así mismo, se proporciona la siguiente liga https://valledechalco.gob.mx/iii-disciplina-financiera/</w:t>
            </w:r>
          </w:p>
        </w:tc>
      </w:tr>
      <w:tr w:rsidR="00E028DA" w:rsidRPr="003A3975" w14:paraId="4053BCF8" w14:textId="77777777" w:rsidTr="0025679E">
        <w:tc>
          <w:tcPr>
            <w:tcW w:w="2689" w:type="dxa"/>
          </w:tcPr>
          <w:p w14:paraId="23B6E810" w14:textId="77777777" w:rsidR="00E028DA" w:rsidRPr="003A3975" w:rsidRDefault="00E028DA" w:rsidP="0025679E">
            <w:pPr>
              <w:rPr>
                <w:rFonts w:ascii="Palatino Linotype" w:hAnsi="Palatino Linotype" w:cs="Arial"/>
                <w:b/>
                <w:sz w:val="20"/>
                <w:szCs w:val="20"/>
              </w:rPr>
            </w:pPr>
            <w:r w:rsidRPr="003A3975">
              <w:rPr>
                <w:rFonts w:ascii="Palatino Linotype" w:hAnsi="Palatino Linotype" w:cs="Arial"/>
                <w:b/>
                <w:sz w:val="20"/>
                <w:szCs w:val="20"/>
              </w:rPr>
              <w:t xml:space="preserve"> </w:t>
            </w:r>
            <w:r w:rsidRPr="003A3975">
              <w:rPr>
                <w:rFonts w:ascii="Palatino Linotype" w:hAnsi="Palatino Linotype" w:cs="Arial"/>
                <w:b/>
                <w:color w:val="000000" w:themeColor="text1"/>
                <w:sz w:val="20"/>
                <w:szCs w:val="20"/>
              </w:rPr>
              <w:t>00381</w:t>
            </w:r>
            <w:r w:rsidRPr="003A3975">
              <w:rPr>
                <w:rFonts w:ascii="Palatino Linotype" w:hAnsi="Palatino Linotype" w:cs="Arial"/>
                <w:b/>
                <w:sz w:val="20"/>
                <w:szCs w:val="20"/>
              </w:rPr>
              <w:t>/VACHASO/IP/2023</w:t>
            </w:r>
          </w:p>
        </w:tc>
        <w:tc>
          <w:tcPr>
            <w:tcW w:w="2693" w:type="dxa"/>
          </w:tcPr>
          <w:p w14:paraId="3AF173CC" w14:textId="77777777" w:rsidR="00E028DA" w:rsidRPr="003A3975" w:rsidRDefault="00E028DA" w:rsidP="0025679E">
            <w:pPr>
              <w:spacing w:line="360" w:lineRule="auto"/>
              <w:jc w:val="both"/>
              <w:rPr>
                <w:rFonts w:ascii="Palatino Linotype" w:eastAsia="Calibri" w:hAnsi="Palatino Linotype" w:cs="Tahoma"/>
                <w:b/>
                <w:sz w:val="20"/>
                <w:szCs w:val="20"/>
                <w:lang w:eastAsia="en-US"/>
              </w:rPr>
            </w:pPr>
            <w:r w:rsidRPr="003A3975">
              <w:rPr>
                <w:rFonts w:ascii="Palatino Linotype" w:eastAsia="Calibri" w:hAnsi="Palatino Linotype" w:cs="Tahoma"/>
                <w:b/>
                <w:sz w:val="20"/>
                <w:szCs w:val="20"/>
                <w:lang w:eastAsia="en-US"/>
              </w:rPr>
              <w:t xml:space="preserve"> 6094/INFOEM/IP/RR/2023</w:t>
            </w:r>
          </w:p>
        </w:tc>
        <w:tc>
          <w:tcPr>
            <w:tcW w:w="3402" w:type="dxa"/>
          </w:tcPr>
          <w:p w14:paraId="5BF4259C" w14:textId="77CD9C9F" w:rsidR="00E028DA" w:rsidRPr="003A3975" w:rsidRDefault="00E028DA" w:rsidP="0025679E">
            <w:pPr>
              <w:jc w:val="both"/>
              <w:rPr>
                <w:rFonts w:ascii="Palatino Linotype" w:hAnsi="Palatino Linotype"/>
                <w:i/>
                <w:sz w:val="20"/>
                <w:szCs w:val="20"/>
              </w:rPr>
            </w:pPr>
            <w:r w:rsidRPr="003A3975">
              <w:rPr>
                <w:rFonts w:ascii="Palatino Linotype" w:hAnsi="Palatino Linotype"/>
                <w:color w:val="000000"/>
                <w:sz w:val="20"/>
                <w:szCs w:val="20"/>
              </w:rPr>
              <w:t xml:space="preserve">La información solicitada correspondiente al mes de julio de 2022, puede consultarla Usted en la </w:t>
            </w:r>
            <w:r w:rsidR="000710C6" w:rsidRPr="003A3975">
              <w:rPr>
                <w:rFonts w:ascii="Palatino Linotype" w:hAnsi="Palatino Linotype"/>
                <w:color w:val="000000"/>
                <w:sz w:val="20"/>
                <w:szCs w:val="20"/>
              </w:rPr>
              <w:lastRenderedPageBreak/>
              <w:t>página</w:t>
            </w:r>
            <w:r w:rsidRPr="003A3975">
              <w:rPr>
                <w:rFonts w:ascii="Palatino Linotype" w:hAnsi="Palatino Linotype"/>
                <w:color w:val="000000"/>
                <w:sz w:val="20"/>
                <w:szCs w:val="20"/>
              </w:rPr>
              <w:t xml:space="preserve"> oficial del Municipio de Valle de Chalco Solidaridad, en el Modulo de TRANSPARENCIA, en el apartado de CONAC MUNICIPAL, submódulo III. Disciplina Financiera año 2022, 3er. Trimestre. Así mismo se proporciona la siguiente liga https://valledechalco.gob.mx/iii-disciplina-financiera/</w:t>
            </w:r>
          </w:p>
        </w:tc>
      </w:tr>
      <w:tr w:rsidR="00E028DA" w:rsidRPr="003A3975" w14:paraId="50E90EA0" w14:textId="77777777" w:rsidTr="0025679E">
        <w:tc>
          <w:tcPr>
            <w:tcW w:w="2689" w:type="dxa"/>
          </w:tcPr>
          <w:p w14:paraId="67855420" w14:textId="77777777" w:rsidR="00E028DA" w:rsidRPr="003A3975" w:rsidRDefault="00E028DA" w:rsidP="0025679E">
            <w:pPr>
              <w:rPr>
                <w:rFonts w:ascii="Palatino Linotype" w:hAnsi="Palatino Linotype" w:cs="Arial"/>
                <w:b/>
                <w:sz w:val="20"/>
                <w:szCs w:val="20"/>
              </w:rPr>
            </w:pPr>
            <w:r w:rsidRPr="003A3975">
              <w:rPr>
                <w:rFonts w:ascii="Palatino Linotype" w:hAnsi="Palatino Linotype" w:cs="Arial"/>
                <w:b/>
                <w:sz w:val="20"/>
                <w:szCs w:val="20"/>
              </w:rPr>
              <w:lastRenderedPageBreak/>
              <w:t xml:space="preserve"> </w:t>
            </w:r>
            <w:r w:rsidRPr="003A3975">
              <w:rPr>
                <w:rFonts w:ascii="Palatino Linotype" w:hAnsi="Palatino Linotype" w:cs="Arial"/>
                <w:b/>
                <w:color w:val="000000" w:themeColor="text1"/>
                <w:sz w:val="20"/>
                <w:szCs w:val="20"/>
              </w:rPr>
              <w:t>00382</w:t>
            </w:r>
            <w:r w:rsidRPr="003A3975">
              <w:rPr>
                <w:rFonts w:ascii="Palatino Linotype" w:hAnsi="Palatino Linotype" w:cs="Arial"/>
                <w:b/>
                <w:sz w:val="20"/>
                <w:szCs w:val="20"/>
              </w:rPr>
              <w:t>/VACHASO/IP/2023</w:t>
            </w:r>
          </w:p>
        </w:tc>
        <w:tc>
          <w:tcPr>
            <w:tcW w:w="2693" w:type="dxa"/>
          </w:tcPr>
          <w:p w14:paraId="00F94E42" w14:textId="77777777" w:rsidR="00E028DA" w:rsidRPr="003A3975" w:rsidRDefault="00E028DA" w:rsidP="0025679E">
            <w:pPr>
              <w:spacing w:line="360" w:lineRule="auto"/>
              <w:jc w:val="both"/>
              <w:rPr>
                <w:rFonts w:ascii="Palatino Linotype" w:eastAsia="Calibri" w:hAnsi="Palatino Linotype" w:cs="Tahoma"/>
                <w:b/>
                <w:sz w:val="20"/>
                <w:szCs w:val="20"/>
                <w:lang w:eastAsia="en-US"/>
              </w:rPr>
            </w:pPr>
            <w:r w:rsidRPr="003A3975">
              <w:rPr>
                <w:rFonts w:ascii="Palatino Linotype" w:eastAsia="Calibri" w:hAnsi="Palatino Linotype" w:cs="Tahoma"/>
                <w:b/>
                <w:sz w:val="20"/>
                <w:szCs w:val="20"/>
                <w:lang w:eastAsia="en-US"/>
              </w:rPr>
              <w:t xml:space="preserve"> 6095/INFOEM/IP/RR/2023</w:t>
            </w:r>
          </w:p>
        </w:tc>
        <w:tc>
          <w:tcPr>
            <w:tcW w:w="3402" w:type="dxa"/>
          </w:tcPr>
          <w:p w14:paraId="773BEC66" w14:textId="0B9539B2" w:rsidR="00E028DA" w:rsidRPr="003A3975" w:rsidRDefault="00E028DA" w:rsidP="0025679E">
            <w:pPr>
              <w:jc w:val="both"/>
              <w:rPr>
                <w:rFonts w:ascii="Palatino Linotype" w:hAnsi="Palatino Linotype"/>
                <w:i/>
                <w:sz w:val="20"/>
                <w:szCs w:val="20"/>
              </w:rPr>
            </w:pPr>
            <w:r w:rsidRPr="003A3975">
              <w:rPr>
                <w:rFonts w:ascii="Palatino Linotype" w:hAnsi="Palatino Linotype"/>
                <w:i/>
                <w:sz w:val="20"/>
                <w:szCs w:val="20"/>
              </w:rPr>
              <w:t>La información solicitada correspondiente al mes de agosto de 2022, puede consultarla Usted en la pagina oficial del Municipio de Valle de Chalco Solidaridad, en el Modulo de TRANSPARENCIA, en el apartado de CONAC MUNICIPAL, submódulo III. Disciplina Financiera año 2022, 3er. Trimestre. Así mismo se proporciona la siguiente liga https://valledechalco.gob.mx/iii-disciplina-financiera/</w:t>
            </w:r>
          </w:p>
        </w:tc>
      </w:tr>
      <w:tr w:rsidR="00E028DA" w:rsidRPr="003A3975" w14:paraId="21609002" w14:textId="77777777" w:rsidTr="0025679E">
        <w:tc>
          <w:tcPr>
            <w:tcW w:w="2689" w:type="dxa"/>
          </w:tcPr>
          <w:p w14:paraId="17E2E206" w14:textId="77777777" w:rsidR="00E028DA" w:rsidRPr="003A3975" w:rsidRDefault="00E028DA" w:rsidP="0025679E">
            <w:pPr>
              <w:rPr>
                <w:rFonts w:ascii="Palatino Linotype" w:hAnsi="Palatino Linotype" w:cs="Arial"/>
                <w:b/>
                <w:sz w:val="20"/>
                <w:szCs w:val="20"/>
              </w:rPr>
            </w:pPr>
            <w:r w:rsidRPr="003A3975">
              <w:rPr>
                <w:rFonts w:ascii="Palatino Linotype" w:hAnsi="Palatino Linotype" w:cs="Arial"/>
                <w:b/>
                <w:sz w:val="20"/>
                <w:szCs w:val="20"/>
              </w:rPr>
              <w:t xml:space="preserve"> </w:t>
            </w:r>
            <w:r w:rsidRPr="003A3975">
              <w:rPr>
                <w:rFonts w:ascii="Palatino Linotype" w:hAnsi="Palatino Linotype" w:cs="Arial"/>
                <w:b/>
                <w:color w:val="000000" w:themeColor="text1"/>
                <w:sz w:val="20"/>
                <w:szCs w:val="20"/>
              </w:rPr>
              <w:t>00383</w:t>
            </w:r>
            <w:r w:rsidRPr="003A3975">
              <w:rPr>
                <w:rFonts w:ascii="Palatino Linotype" w:hAnsi="Palatino Linotype" w:cs="Arial"/>
                <w:b/>
                <w:sz w:val="20"/>
                <w:szCs w:val="20"/>
              </w:rPr>
              <w:t>/VACHASO/IP/2023</w:t>
            </w:r>
          </w:p>
        </w:tc>
        <w:tc>
          <w:tcPr>
            <w:tcW w:w="2693" w:type="dxa"/>
          </w:tcPr>
          <w:p w14:paraId="7605C81C" w14:textId="77777777" w:rsidR="00E028DA" w:rsidRPr="003A3975" w:rsidRDefault="00E028DA" w:rsidP="0025679E">
            <w:pPr>
              <w:spacing w:line="360" w:lineRule="auto"/>
              <w:jc w:val="both"/>
              <w:rPr>
                <w:rFonts w:ascii="Palatino Linotype" w:eastAsia="Calibri" w:hAnsi="Palatino Linotype" w:cs="Tahoma"/>
                <w:b/>
                <w:sz w:val="20"/>
                <w:szCs w:val="20"/>
                <w:lang w:eastAsia="en-US"/>
              </w:rPr>
            </w:pPr>
            <w:r w:rsidRPr="003A3975">
              <w:rPr>
                <w:rFonts w:ascii="Palatino Linotype" w:eastAsia="Calibri" w:hAnsi="Palatino Linotype" w:cs="Tahoma"/>
                <w:b/>
                <w:sz w:val="20"/>
                <w:szCs w:val="20"/>
                <w:lang w:eastAsia="en-US"/>
              </w:rPr>
              <w:t xml:space="preserve"> 6096/INFOEM/IP/RR/2023</w:t>
            </w:r>
          </w:p>
        </w:tc>
        <w:tc>
          <w:tcPr>
            <w:tcW w:w="3402" w:type="dxa"/>
          </w:tcPr>
          <w:p w14:paraId="56DAC265" w14:textId="30744D69" w:rsidR="00E028DA" w:rsidRPr="003A3975" w:rsidRDefault="00E028DA" w:rsidP="0025679E">
            <w:pPr>
              <w:jc w:val="both"/>
              <w:rPr>
                <w:rFonts w:ascii="Palatino Linotype" w:hAnsi="Palatino Linotype"/>
                <w:i/>
                <w:sz w:val="20"/>
                <w:szCs w:val="20"/>
              </w:rPr>
            </w:pPr>
            <w:r w:rsidRPr="003A3975">
              <w:rPr>
                <w:rFonts w:ascii="Palatino Linotype" w:hAnsi="Palatino Linotype"/>
                <w:color w:val="000000"/>
                <w:sz w:val="20"/>
                <w:szCs w:val="20"/>
              </w:rPr>
              <w:t xml:space="preserve">La información solicitada correspondiente al mes de septiembre de 2022, puede consultarla Usted en la </w:t>
            </w:r>
            <w:r w:rsidR="000710C6" w:rsidRPr="003A3975">
              <w:rPr>
                <w:rFonts w:ascii="Palatino Linotype" w:hAnsi="Palatino Linotype"/>
                <w:color w:val="000000"/>
                <w:sz w:val="20"/>
                <w:szCs w:val="20"/>
              </w:rPr>
              <w:t>página</w:t>
            </w:r>
            <w:r w:rsidRPr="003A3975">
              <w:rPr>
                <w:rFonts w:ascii="Palatino Linotype" w:hAnsi="Palatino Linotype"/>
                <w:color w:val="000000"/>
                <w:sz w:val="20"/>
                <w:szCs w:val="20"/>
              </w:rPr>
              <w:t xml:space="preserve"> oficial del Municipio de Valle de Chalco Solidaridad, en el Modulo de TRANSPARENCIA, en el apartado de CONAC MUNICIPAL, submódulo III. Disciplina Financiera año 2022, 3er. Trimestre. Así mismo se proporciona la siguiente liga https://valledechalco.gob.mx/iii-disciplina-financiera/</w:t>
            </w:r>
          </w:p>
        </w:tc>
      </w:tr>
      <w:tr w:rsidR="00E028DA" w:rsidRPr="003A3975" w14:paraId="5263D530" w14:textId="77777777" w:rsidTr="0025679E">
        <w:tc>
          <w:tcPr>
            <w:tcW w:w="2689" w:type="dxa"/>
          </w:tcPr>
          <w:p w14:paraId="1081651C" w14:textId="77777777" w:rsidR="00E028DA" w:rsidRPr="003A3975" w:rsidRDefault="00E028DA" w:rsidP="0025679E">
            <w:pPr>
              <w:rPr>
                <w:rFonts w:ascii="Palatino Linotype" w:hAnsi="Palatino Linotype" w:cs="Arial"/>
                <w:b/>
                <w:sz w:val="20"/>
                <w:szCs w:val="20"/>
              </w:rPr>
            </w:pPr>
            <w:r w:rsidRPr="003A3975">
              <w:rPr>
                <w:rFonts w:ascii="Palatino Linotype" w:hAnsi="Palatino Linotype" w:cs="Arial"/>
                <w:b/>
                <w:sz w:val="20"/>
                <w:szCs w:val="20"/>
              </w:rPr>
              <w:t xml:space="preserve"> </w:t>
            </w:r>
            <w:r w:rsidRPr="003A3975">
              <w:rPr>
                <w:rFonts w:ascii="Palatino Linotype" w:hAnsi="Palatino Linotype" w:cs="Arial"/>
                <w:b/>
                <w:color w:val="000000" w:themeColor="text1"/>
                <w:sz w:val="20"/>
                <w:szCs w:val="20"/>
              </w:rPr>
              <w:t>00384</w:t>
            </w:r>
            <w:r w:rsidRPr="003A3975">
              <w:rPr>
                <w:rFonts w:ascii="Palatino Linotype" w:hAnsi="Palatino Linotype" w:cs="Arial"/>
                <w:b/>
                <w:sz w:val="20"/>
                <w:szCs w:val="20"/>
              </w:rPr>
              <w:t>/VACHASO/IP/2023</w:t>
            </w:r>
          </w:p>
        </w:tc>
        <w:tc>
          <w:tcPr>
            <w:tcW w:w="2693" w:type="dxa"/>
          </w:tcPr>
          <w:p w14:paraId="4F10A87B" w14:textId="77777777" w:rsidR="00E028DA" w:rsidRPr="003A3975" w:rsidRDefault="00E028DA" w:rsidP="0025679E">
            <w:pPr>
              <w:spacing w:line="360" w:lineRule="auto"/>
              <w:jc w:val="both"/>
              <w:rPr>
                <w:rFonts w:ascii="Palatino Linotype" w:eastAsia="Calibri" w:hAnsi="Palatino Linotype" w:cs="Tahoma"/>
                <w:b/>
                <w:sz w:val="20"/>
                <w:szCs w:val="20"/>
                <w:lang w:eastAsia="en-US"/>
              </w:rPr>
            </w:pPr>
            <w:r w:rsidRPr="003A3975">
              <w:rPr>
                <w:rFonts w:ascii="Palatino Linotype" w:eastAsia="Calibri" w:hAnsi="Palatino Linotype" w:cs="Tahoma"/>
                <w:b/>
                <w:sz w:val="20"/>
                <w:szCs w:val="20"/>
                <w:lang w:eastAsia="en-US"/>
              </w:rPr>
              <w:t xml:space="preserve"> 6097/INFOEM/IP/RR/2023</w:t>
            </w:r>
          </w:p>
        </w:tc>
        <w:tc>
          <w:tcPr>
            <w:tcW w:w="3402" w:type="dxa"/>
          </w:tcPr>
          <w:p w14:paraId="4D1C5132" w14:textId="605EAACA" w:rsidR="00E028DA" w:rsidRPr="003A3975" w:rsidRDefault="00E028DA" w:rsidP="0025679E">
            <w:pPr>
              <w:jc w:val="both"/>
              <w:rPr>
                <w:rFonts w:ascii="Palatino Linotype" w:hAnsi="Palatino Linotype"/>
                <w:i/>
                <w:sz w:val="20"/>
                <w:szCs w:val="20"/>
              </w:rPr>
            </w:pPr>
            <w:r w:rsidRPr="003A3975">
              <w:rPr>
                <w:rFonts w:ascii="Palatino Linotype" w:hAnsi="Palatino Linotype"/>
                <w:color w:val="000000"/>
                <w:sz w:val="20"/>
                <w:szCs w:val="20"/>
              </w:rPr>
              <w:t xml:space="preserve">La información solicitada correspondiente al mes de octubre de 2022, puede Usted consultarla en la </w:t>
            </w:r>
            <w:r w:rsidR="000710C6" w:rsidRPr="003A3975">
              <w:rPr>
                <w:rFonts w:ascii="Palatino Linotype" w:hAnsi="Palatino Linotype"/>
                <w:color w:val="000000"/>
                <w:sz w:val="20"/>
                <w:szCs w:val="20"/>
              </w:rPr>
              <w:t>página</w:t>
            </w:r>
            <w:r w:rsidRPr="003A3975">
              <w:rPr>
                <w:rFonts w:ascii="Palatino Linotype" w:hAnsi="Palatino Linotype"/>
                <w:color w:val="000000"/>
                <w:sz w:val="20"/>
                <w:szCs w:val="20"/>
              </w:rPr>
              <w:t xml:space="preserve"> oficial del Municipio de Valle de Chalco Solidaridad, en el Modulo de TRANSPARENCIA, en el apartado de CONAC </w:t>
            </w:r>
            <w:r w:rsidRPr="003A3975">
              <w:rPr>
                <w:rFonts w:ascii="Palatino Linotype" w:hAnsi="Palatino Linotype"/>
                <w:color w:val="000000"/>
                <w:sz w:val="20"/>
                <w:szCs w:val="20"/>
              </w:rPr>
              <w:lastRenderedPageBreak/>
              <w:t>MUNICIPAL, submódulo III. Disciplina Financiera año 2022, 4to. Trimestre. Así mismo, se proporciona la siguiente liga https://valledechalco.gob.mx/iii-disciplina-financiera/</w:t>
            </w:r>
          </w:p>
        </w:tc>
      </w:tr>
      <w:tr w:rsidR="00E028DA" w:rsidRPr="003A3975" w14:paraId="58614337" w14:textId="77777777" w:rsidTr="0025679E">
        <w:tc>
          <w:tcPr>
            <w:tcW w:w="2689" w:type="dxa"/>
          </w:tcPr>
          <w:p w14:paraId="5AF66D19" w14:textId="77777777" w:rsidR="00E028DA" w:rsidRPr="003A3975" w:rsidRDefault="00E028DA" w:rsidP="0025679E">
            <w:pPr>
              <w:rPr>
                <w:rFonts w:ascii="Palatino Linotype" w:hAnsi="Palatino Linotype" w:cs="Arial"/>
                <w:b/>
                <w:sz w:val="20"/>
                <w:szCs w:val="20"/>
              </w:rPr>
            </w:pPr>
            <w:r w:rsidRPr="003A3975">
              <w:rPr>
                <w:rFonts w:ascii="Palatino Linotype" w:hAnsi="Palatino Linotype" w:cs="Arial"/>
                <w:b/>
                <w:sz w:val="20"/>
                <w:szCs w:val="20"/>
              </w:rPr>
              <w:lastRenderedPageBreak/>
              <w:t xml:space="preserve"> </w:t>
            </w:r>
            <w:r w:rsidRPr="003A3975">
              <w:rPr>
                <w:rFonts w:ascii="Palatino Linotype" w:hAnsi="Palatino Linotype" w:cs="Arial"/>
                <w:b/>
                <w:color w:val="000000" w:themeColor="text1"/>
                <w:sz w:val="20"/>
                <w:szCs w:val="20"/>
              </w:rPr>
              <w:t>00385</w:t>
            </w:r>
            <w:r w:rsidRPr="003A3975">
              <w:rPr>
                <w:rFonts w:ascii="Palatino Linotype" w:hAnsi="Palatino Linotype" w:cs="Arial"/>
                <w:b/>
                <w:sz w:val="20"/>
                <w:szCs w:val="20"/>
              </w:rPr>
              <w:t>/VACHASO/IP/2023</w:t>
            </w:r>
          </w:p>
        </w:tc>
        <w:tc>
          <w:tcPr>
            <w:tcW w:w="2693" w:type="dxa"/>
          </w:tcPr>
          <w:p w14:paraId="3AC4500B" w14:textId="77777777" w:rsidR="00E028DA" w:rsidRPr="003A3975" w:rsidRDefault="00E028DA" w:rsidP="0025679E">
            <w:pPr>
              <w:spacing w:line="360" w:lineRule="auto"/>
              <w:jc w:val="both"/>
              <w:rPr>
                <w:rFonts w:ascii="Palatino Linotype" w:eastAsia="Calibri" w:hAnsi="Palatino Linotype" w:cs="Tahoma"/>
                <w:b/>
                <w:sz w:val="20"/>
                <w:szCs w:val="20"/>
                <w:lang w:eastAsia="en-US"/>
              </w:rPr>
            </w:pPr>
            <w:r w:rsidRPr="003A3975">
              <w:rPr>
                <w:rFonts w:ascii="Palatino Linotype" w:eastAsia="Calibri" w:hAnsi="Palatino Linotype" w:cs="Tahoma"/>
                <w:b/>
                <w:sz w:val="20"/>
                <w:szCs w:val="20"/>
                <w:lang w:eastAsia="en-US"/>
              </w:rPr>
              <w:t xml:space="preserve"> 6098/INFOEM/IP/RR/2023</w:t>
            </w:r>
          </w:p>
        </w:tc>
        <w:tc>
          <w:tcPr>
            <w:tcW w:w="3402" w:type="dxa"/>
          </w:tcPr>
          <w:p w14:paraId="183F886C" w14:textId="45236E63" w:rsidR="00E028DA" w:rsidRPr="003A3975" w:rsidRDefault="00E028DA" w:rsidP="0025679E">
            <w:pPr>
              <w:jc w:val="both"/>
              <w:rPr>
                <w:rFonts w:ascii="Palatino Linotype" w:hAnsi="Palatino Linotype"/>
                <w:i/>
                <w:sz w:val="20"/>
                <w:szCs w:val="20"/>
              </w:rPr>
            </w:pPr>
            <w:r w:rsidRPr="003A3975">
              <w:rPr>
                <w:rFonts w:ascii="Palatino Linotype" w:hAnsi="Palatino Linotype"/>
                <w:color w:val="000000"/>
                <w:sz w:val="20"/>
                <w:szCs w:val="20"/>
              </w:rPr>
              <w:t xml:space="preserve">La información solicitada correspondiente al mes de noviembre de 2022, puede consultarla Usted en la </w:t>
            </w:r>
            <w:r w:rsidR="000710C6" w:rsidRPr="003A3975">
              <w:rPr>
                <w:rFonts w:ascii="Palatino Linotype" w:hAnsi="Palatino Linotype"/>
                <w:color w:val="000000"/>
                <w:sz w:val="20"/>
                <w:szCs w:val="20"/>
              </w:rPr>
              <w:t>página</w:t>
            </w:r>
            <w:r w:rsidRPr="003A3975">
              <w:rPr>
                <w:rFonts w:ascii="Palatino Linotype" w:hAnsi="Palatino Linotype"/>
                <w:color w:val="000000"/>
                <w:sz w:val="20"/>
                <w:szCs w:val="20"/>
              </w:rPr>
              <w:t xml:space="preserve"> oficial del Municipio de Valle de Chalco Solidaridad, en el Modulo de TRANSPARENCIA, en el apartado de CONAC MUNICIPAL, submódulo III. Disciplina Financiera año 2022, 4to. Trimestre. Así mismo, se proporciona la siguiente liga https://valledechalco.gob.mx/iii-disciplina-financiera/</w:t>
            </w:r>
          </w:p>
        </w:tc>
      </w:tr>
      <w:tr w:rsidR="00E028DA" w:rsidRPr="003A3975" w14:paraId="17BD6663" w14:textId="77777777" w:rsidTr="0025679E">
        <w:tc>
          <w:tcPr>
            <w:tcW w:w="2689" w:type="dxa"/>
          </w:tcPr>
          <w:p w14:paraId="265C86B9" w14:textId="77777777" w:rsidR="00E028DA" w:rsidRPr="003A3975" w:rsidRDefault="00E028DA" w:rsidP="0025679E">
            <w:pPr>
              <w:rPr>
                <w:rFonts w:ascii="Palatino Linotype" w:hAnsi="Palatino Linotype" w:cs="Arial"/>
                <w:b/>
                <w:sz w:val="20"/>
                <w:szCs w:val="20"/>
              </w:rPr>
            </w:pPr>
            <w:r w:rsidRPr="003A3975">
              <w:rPr>
                <w:rFonts w:ascii="Palatino Linotype" w:hAnsi="Palatino Linotype" w:cs="Arial"/>
                <w:b/>
                <w:sz w:val="20"/>
                <w:szCs w:val="20"/>
              </w:rPr>
              <w:t xml:space="preserve"> </w:t>
            </w:r>
            <w:r w:rsidRPr="003A3975">
              <w:rPr>
                <w:rFonts w:ascii="Palatino Linotype" w:hAnsi="Palatino Linotype" w:cs="Arial"/>
                <w:b/>
                <w:color w:val="000000" w:themeColor="text1"/>
                <w:sz w:val="20"/>
                <w:szCs w:val="20"/>
              </w:rPr>
              <w:t>00386</w:t>
            </w:r>
            <w:r w:rsidRPr="003A3975">
              <w:rPr>
                <w:rFonts w:ascii="Palatino Linotype" w:hAnsi="Palatino Linotype" w:cs="Arial"/>
                <w:b/>
                <w:sz w:val="20"/>
                <w:szCs w:val="20"/>
              </w:rPr>
              <w:t>/VACHASO/IP/2023</w:t>
            </w:r>
          </w:p>
        </w:tc>
        <w:tc>
          <w:tcPr>
            <w:tcW w:w="2693" w:type="dxa"/>
          </w:tcPr>
          <w:p w14:paraId="46A936B5" w14:textId="77777777" w:rsidR="00E028DA" w:rsidRPr="003A3975" w:rsidRDefault="00E028DA" w:rsidP="0025679E">
            <w:pPr>
              <w:spacing w:line="360" w:lineRule="auto"/>
              <w:jc w:val="both"/>
              <w:rPr>
                <w:rFonts w:ascii="Palatino Linotype" w:eastAsia="Calibri" w:hAnsi="Palatino Linotype" w:cs="Tahoma"/>
                <w:b/>
                <w:sz w:val="20"/>
                <w:szCs w:val="20"/>
                <w:lang w:eastAsia="en-US"/>
              </w:rPr>
            </w:pPr>
            <w:r w:rsidRPr="003A3975">
              <w:rPr>
                <w:rFonts w:ascii="Palatino Linotype" w:eastAsia="Calibri" w:hAnsi="Palatino Linotype" w:cs="Tahoma"/>
                <w:b/>
                <w:sz w:val="20"/>
                <w:szCs w:val="20"/>
                <w:lang w:eastAsia="en-US"/>
              </w:rPr>
              <w:t xml:space="preserve"> 6099/INFOEM/IP/RR/2023</w:t>
            </w:r>
          </w:p>
        </w:tc>
        <w:tc>
          <w:tcPr>
            <w:tcW w:w="3402" w:type="dxa"/>
          </w:tcPr>
          <w:p w14:paraId="64A48CE0" w14:textId="6E53726E" w:rsidR="00E028DA" w:rsidRPr="003A3975" w:rsidRDefault="00E028DA" w:rsidP="0025679E">
            <w:pPr>
              <w:jc w:val="both"/>
              <w:rPr>
                <w:rFonts w:ascii="Palatino Linotype" w:hAnsi="Palatino Linotype"/>
                <w:i/>
                <w:sz w:val="20"/>
                <w:szCs w:val="20"/>
              </w:rPr>
            </w:pPr>
            <w:r w:rsidRPr="003A3975">
              <w:rPr>
                <w:rFonts w:ascii="Palatino Linotype" w:hAnsi="Palatino Linotype"/>
                <w:i/>
                <w:sz w:val="20"/>
                <w:szCs w:val="20"/>
              </w:rPr>
              <w:t>La información solicitada correspondiente al mes de diciembre de 2022, puede consultarla Usted en la pagina oficial del Municipio de Valle de Chalco Solidaridad, en el Modulo de TRANSPARENCIA, en el apartado de CONAC MUNICIPAL, submódulo III. Disciplina Financiera año 2022, 4to. Trimestre. Asi mismo, se proporciona la siguiente liga https://valledechalco.gob.mx/iii-disciplina-financiera/</w:t>
            </w:r>
          </w:p>
        </w:tc>
      </w:tr>
      <w:tr w:rsidR="00E028DA" w:rsidRPr="003A3975" w14:paraId="19408D1B" w14:textId="77777777" w:rsidTr="0025679E">
        <w:tc>
          <w:tcPr>
            <w:tcW w:w="2689" w:type="dxa"/>
          </w:tcPr>
          <w:p w14:paraId="580DA4DA" w14:textId="77777777" w:rsidR="00E028DA" w:rsidRPr="003A3975" w:rsidRDefault="00E028DA" w:rsidP="0025679E">
            <w:pPr>
              <w:rPr>
                <w:rFonts w:ascii="Palatino Linotype" w:hAnsi="Palatino Linotype" w:cs="Arial"/>
                <w:b/>
                <w:sz w:val="20"/>
                <w:szCs w:val="20"/>
              </w:rPr>
            </w:pPr>
            <w:r w:rsidRPr="003A3975">
              <w:rPr>
                <w:rFonts w:ascii="Palatino Linotype" w:hAnsi="Palatino Linotype" w:cs="Arial"/>
                <w:b/>
                <w:sz w:val="20"/>
                <w:szCs w:val="20"/>
              </w:rPr>
              <w:t xml:space="preserve"> </w:t>
            </w:r>
            <w:r w:rsidRPr="003A3975">
              <w:rPr>
                <w:rFonts w:ascii="Palatino Linotype" w:hAnsi="Palatino Linotype" w:cs="Arial"/>
                <w:b/>
                <w:color w:val="000000" w:themeColor="text1"/>
                <w:sz w:val="20"/>
                <w:szCs w:val="20"/>
              </w:rPr>
              <w:t>00387</w:t>
            </w:r>
            <w:r w:rsidRPr="003A3975">
              <w:rPr>
                <w:rFonts w:ascii="Palatino Linotype" w:hAnsi="Palatino Linotype" w:cs="Arial"/>
                <w:b/>
                <w:sz w:val="20"/>
                <w:szCs w:val="20"/>
              </w:rPr>
              <w:t>/VACHASO/IP/2023</w:t>
            </w:r>
          </w:p>
        </w:tc>
        <w:tc>
          <w:tcPr>
            <w:tcW w:w="2693" w:type="dxa"/>
          </w:tcPr>
          <w:p w14:paraId="1E7A2493" w14:textId="77777777" w:rsidR="00E028DA" w:rsidRPr="003A3975" w:rsidRDefault="00E028DA" w:rsidP="0025679E">
            <w:pPr>
              <w:spacing w:line="360" w:lineRule="auto"/>
              <w:jc w:val="both"/>
              <w:rPr>
                <w:rFonts w:ascii="Palatino Linotype" w:eastAsia="Calibri" w:hAnsi="Palatino Linotype" w:cs="Tahoma"/>
                <w:b/>
                <w:sz w:val="20"/>
                <w:szCs w:val="20"/>
                <w:lang w:eastAsia="en-US"/>
              </w:rPr>
            </w:pPr>
            <w:r w:rsidRPr="003A3975">
              <w:rPr>
                <w:rFonts w:ascii="Palatino Linotype" w:eastAsia="Calibri" w:hAnsi="Palatino Linotype" w:cs="Tahoma"/>
                <w:b/>
                <w:sz w:val="20"/>
                <w:szCs w:val="20"/>
                <w:lang w:eastAsia="en-US"/>
              </w:rPr>
              <w:t xml:space="preserve"> 6100/INFOEM/IP/RR/2023</w:t>
            </w:r>
          </w:p>
        </w:tc>
        <w:tc>
          <w:tcPr>
            <w:tcW w:w="3402" w:type="dxa"/>
          </w:tcPr>
          <w:p w14:paraId="4ED9EC06" w14:textId="104969B2" w:rsidR="00E028DA" w:rsidRPr="003A3975" w:rsidRDefault="000710C6" w:rsidP="0025679E">
            <w:pPr>
              <w:jc w:val="both"/>
              <w:rPr>
                <w:rFonts w:ascii="Palatino Linotype" w:hAnsi="Palatino Linotype"/>
                <w:i/>
                <w:sz w:val="20"/>
                <w:szCs w:val="20"/>
              </w:rPr>
            </w:pPr>
            <w:r w:rsidRPr="003A3975">
              <w:rPr>
                <w:rFonts w:ascii="Palatino Linotype" w:hAnsi="Palatino Linotype"/>
                <w:color w:val="000000"/>
                <w:sz w:val="20"/>
                <w:szCs w:val="20"/>
              </w:rPr>
              <w:t>La información solicitada correspondiente</w:t>
            </w:r>
            <w:r w:rsidR="0084181B" w:rsidRPr="003A3975">
              <w:rPr>
                <w:rFonts w:ascii="Palatino Linotype" w:hAnsi="Palatino Linotype"/>
                <w:color w:val="000000"/>
                <w:sz w:val="20"/>
                <w:szCs w:val="20"/>
              </w:rPr>
              <w:t xml:space="preserve"> al mes de enero de 2023, puede consultarla Usted en la </w:t>
            </w:r>
            <w:r w:rsidRPr="003A3975">
              <w:rPr>
                <w:rFonts w:ascii="Palatino Linotype" w:hAnsi="Palatino Linotype"/>
                <w:color w:val="000000"/>
                <w:sz w:val="20"/>
                <w:szCs w:val="20"/>
              </w:rPr>
              <w:t>página</w:t>
            </w:r>
            <w:r w:rsidR="0084181B" w:rsidRPr="003A3975">
              <w:rPr>
                <w:rFonts w:ascii="Palatino Linotype" w:hAnsi="Palatino Linotype"/>
                <w:color w:val="000000"/>
                <w:sz w:val="20"/>
                <w:szCs w:val="20"/>
              </w:rPr>
              <w:t xml:space="preserve"> oficial del Municipio de Valle de Chalco Solidaridad, en el Modulo TRANSPARENCIA, en el apartado de CONAC MUNICIPAL, submódulo III. Disciplina Financiera año 2023, 1er. Trimestre. Así mismo, se proporciona la siguiente liga </w:t>
            </w:r>
            <w:r w:rsidR="0084181B" w:rsidRPr="003A3975">
              <w:rPr>
                <w:rFonts w:ascii="Palatino Linotype" w:hAnsi="Palatino Linotype"/>
                <w:color w:val="000000"/>
                <w:sz w:val="20"/>
                <w:szCs w:val="20"/>
              </w:rPr>
              <w:lastRenderedPageBreak/>
              <w:t>https://valledechalco.gob.mx/iii-disciplina-financiera/</w:t>
            </w:r>
          </w:p>
        </w:tc>
      </w:tr>
      <w:tr w:rsidR="00E028DA" w:rsidRPr="003A3975" w14:paraId="123F61EA" w14:textId="77777777" w:rsidTr="0025679E">
        <w:tc>
          <w:tcPr>
            <w:tcW w:w="2689" w:type="dxa"/>
          </w:tcPr>
          <w:p w14:paraId="5C720000" w14:textId="77777777" w:rsidR="00E028DA" w:rsidRPr="003A3975" w:rsidRDefault="00E028DA" w:rsidP="0025679E">
            <w:pPr>
              <w:rPr>
                <w:rFonts w:ascii="Palatino Linotype" w:hAnsi="Palatino Linotype" w:cs="Arial"/>
                <w:b/>
                <w:sz w:val="20"/>
                <w:szCs w:val="20"/>
              </w:rPr>
            </w:pPr>
            <w:r w:rsidRPr="003A3975">
              <w:rPr>
                <w:rFonts w:ascii="Palatino Linotype" w:hAnsi="Palatino Linotype" w:cs="Arial"/>
                <w:b/>
                <w:sz w:val="20"/>
                <w:szCs w:val="20"/>
              </w:rPr>
              <w:lastRenderedPageBreak/>
              <w:t xml:space="preserve"> </w:t>
            </w:r>
            <w:r w:rsidRPr="003A3975">
              <w:rPr>
                <w:rFonts w:ascii="Palatino Linotype" w:hAnsi="Palatino Linotype" w:cs="Arial"/>
                <w:b/>
                <w:color w:val="000000" w:themeColor="text1"/>
                <w:sz w:val="20"/>
                <w:szCs w:val="20"/>
              </w:rPr>
              <w:t>00388</w:t>
            </w:r>
            <w:r w:rsidRPr="003A3975">
              <w:rPr>
                <w:rFonts w:ascii="Palatino Linotype" w:hAnsi="Palatino Linotype" w:cs="Arial"/>
                <w:b/>
                <w:sz w:val="20"/>
                <w:szCs w:val="20"/>
              </w:rPr>
              <w:t>/VACHASO/IP/2023</w:t>
            </w:r>
          </w:p>
        </w:tc>
        <w:tc>
          <w:tcPr>
            <w:tcW w:w="2693" w:type="dxa"/>
          </w:tcPr>
          <w:p w14:paraId="1C76ECE0" w14:textId="77777777" w:rsidR="00E028DA" w:rsidRPr="003A3975" w:rsidRDefault="00E028DA" w:rsidP="0025679E">
            <w:pPr>
              <w:spacing w:line="360" w:lineRule="auto"/>
              <w:jc w:val="both"/>
              <w:rPr>
                <w:rFonts w:ascii="Palatino Linotype" w:eastAsia="Calibri" w:hAnsi="Palatino Linotype" w:cs="Tahoma"/>
                <w:b/>
                <w:sz w:val="20"/>
                <w:szCs w:val="20"/>
                <w:lang w:eastAsia="en-US"/>
              </w:rPr>
            </w:pPr>
            <w:r w:rsidRPr="003A3975">
              <w:rPr>
                <w:rFonts w:ascii="Palatino Linotype" w:eastAsia="Calibri" w:hAnsi="Palatino Linotype" w:cs="Tahoma"/>
                <w:b/>
                <w:sz w:val="20"/>
                <w:szCs w:val="20"/>
                <w:lang w:eastAsia="en-US"/>
              </w:rPr>
              <w:t xml:space="preserve"> 6101/INFOEM/IP/RR/2023</w:t>
            </w:r>
          </w:p>
        </w:tc>
        <w:tc>
          <w:tcPr>
            <w:tcW w:w="3402" w:type="dxa"/>
          </w:tcPr>
          <w:p w14:paraId="1969FDEE" w14:textId="612DA251" w:rsidR="00E028DA" w:rsidRPr="003A3975" w:rsidRDefault="00E028DA" w:rsidP="0025679E">
            <w:pPr>
              <w:jc w:val="both"/>
              <w:rPr>
                <w:rFonts w:ascii="Palatino Linotype" w:hAnsi="Palatino Linotype"/>
                <w:i/>
                <w:sz w:val="20"/>
                <w:szCs w:val="20"/>
              </w:rPr>
            </w:pPr>
            <w:r w:rsidRPr="003A3975">
              <w:rPr>
                <w:rFonts w:ascii="Palatino Linotype" w:hAnsi="Palatino Linotype"/>
                <w:i/>
                <w:sz w:val="20"/>
                <w:szCs w:val="20"/>
              </w:rPr>
              <w:t>La información solicitadas correspondiente al mes de enero de 2023, puede consultarla Usted en la pagina oficial del Municipio de Valle de Chalco Solidaridad, en el Modulo TRANSPARENCIA, en el apartado de CONAC MUNICIPAL, submódulo III. Disciplina Financiera año 2023, 1er. Trimestre. Así mismo, se proporciona la siguiente liga https://valledechalco.gob.mx/iii-disciplina-financiera/</w:t>
            </w:r>
          </w:p>
        </w:tc>
      </w:tr>
      <w:tr w:rsidR="00E028DA" w:rsidRPr="003A3975" w14:paraId="23B6A57A" w14:textId="77777777" w:rsidTr="0025679E">
        <w:tc>
          <w:tcPr>
            <w:tcW w:w="2689" w:type="dxa"/>
          </w:tcPr>
          <w:p w14:paraId="249C084E" w14:textId="77777777" w:rsidR="00E028DA" w:rsidRPr="003A3975" w:rsidRDefault="00E028DA" w:rsidP="0025679E">
            <w:pPr>
              <w:rPr>
                <w:rFonts w:ascii="Palatino Linotype" w:hAnsi="Palatino Linotype" w:cs="Arial"/>
                <w:b/>
                <w:sz w:val="20"/>
                <w:szCs w:val="20"/>
              </w:rPr>
            </w:pPr>
            <w:r w:rsidRPr="003A3975">
              <w:rPr>
                <w:rFonts w:ascii="Palatino Linotype" w:hAnsi="Palatino Linotype" w:cs="Arial"/>
                <w:b/>
                <w:sz w:val="20"/>
                <w:szCs w:val="20"/>
              </w:rPr>
              <w:t xml:space="preserve"> </w:t>
            </w:r>
            <w:r w:rsidRPr="003A3975">
              <w:rPr>
                <w:rFonts w:ascii="Palatino Linotype" w:hAnsi="Palatino Linotype" w:cs="Arial"/>
                <w:b/>
                <w:color w:val="000000" w:themeColor="text1"/>
                <w:sz w:val="20"/>
                <w:szCs w:val="20"/>
              </w:rPr>
              <w:t>00389</w:t>
            </w:r>
            <w:r w:rsidRPr="003A3975">
              <w:rPr>
                <w:rFonts w:ascii="Palatino Linotype" w:hAnsi="Palatino Linotype" w:cs="Arial"/>
                <w:b/>
                <w:sz w:val="20"/>
                <w:szCs w:val="20"/>
              </w:rPr>
              <w:t>/VACHASO/IP/2023</w:t>
            </w:r>
          </w:p>
        </w:tc>
        <w:tc>
          <w:tcPr>
            <w:tcW w:w="2693" w:type="dxa"/>
          </w:tcPr>
          <w:p w14:paraId="10F757F4" w14:textId="77777777" w:rsidR="00E028DA" w:rsidRPr="003A3975" w:rsidRDefault="00E028DA" w:rsidP="0025679E">
            <w:pPr>
              <w:spacing w:line="360" w:lineRule="auto"/>
              <w:jc w:val="both"/>
              <w:rPr>
                <w:rFonts w:ascii="Palatino Linotype" w:eastAsia="Calibri" w:hAnsi="Palatino Linotype" w:cs="Tahoma"/>
                <w:b/>
                <w:sz w:val="20"/>
                <w:szCs w:val="20"/>
                <w:lang w:eastAsia="en-US"/>
              </w:rPr>
            </w:pPr>
            <w:r w:rsidRPr="003A3975">
              <w:rPr>
                <w:rFonts w:ascii="Palatino Linotype" w:eastAsia="Calibri" w:hAnsi="Palatino Linotype" w:cs="Tahoma"/>
                <w:b/>
                <w:sz w:val="20"/>
                <w:szCs w:val="20"/>
                <w:lang w:eastAsia="en-US"/>
              </w:rPr>
              <w:t xml:space="preserve"> 6102/INFOEM/IP/RR/2023</w:t>
            </w:r>
          </w:p>
        </w:tc>
        <w:tc>
          <w:tcPr>
            <w:tcW w:w="3402" w:type="dxa"/>
          </w:tcPr>
          <w:p w14:paraId="7BF5E748" w14:textId="3AE47C52" w:rsidR="00E028DA" w:rsidRPr="003A3975" w:rsidRDefault="00E028DA" w:rsidP="0025679E">
            <w:pPr>
              <w:jc w:val="both"/>
              <w:rPr>
                <w:rFonts w:ascii="Palatino Linotype" w:hAnsi="Palatino Linotype"/>
                <w:i/>
                <w:sz w:val="20"/>
                <w:szCs w:val="20"/>
              </w:rPr>
            </w:pPr>
            <w:r w:rsidRPr="003A3975">
              <w:rPr>
                <w:rFonts w:ascii="Palatino Linotype" w:hAnsi="Palatino Linotype"/>
                <w:i/>
                <w:sz w:val="20"/>
                <w:szCs w:val="20"/>
              </w:rPr>
              <w:t>Me permito hacer de su conocimiento que la información solicitada correspondiente al mes de marzo de 2023, puede ser consultada en la pagina oficial del Municipio de Valle de Chalco Solidaridad, en el Modulo de TRANSPARENCIA, en el apartado de CONAC MUNICIPAL, submódulo III. Disciplina Financiera año 2023, 1er. Trimestre. Así mismo se proporciona la siguiente liga https://valledechalco.gob.mx/iii-disciplina-financiera/</w:t>
            </w:r>
          </w:p>
        </w:tc>
      </w:tr>
      <w:tr w:rsidR="00E028DA" w:rsidRPr="003A3975" w14:paraId="4B1058C8" w14:textId="77777777" w:rsidTr="0025679E">
        <w:tc>
          <w:tcPr>
            <w:tcW w:w="2689" w:type="dxa"/>
          </w:tcPr>
          <w:p w14:paraId="30F6F796" w14:textId="77777777" w:rsidR="00E028DA" w:rsidRPr="003A3975" w:rsidRDefault="00E028DA" w:rsidP="0025679E">
            <w:pPr>
              <w:rPr>
                <w:rFonts w:ascii="Palatino Linotype" w:hAnsi="Palatino Linotype" w:cs="Arial"/>
                <w:b/>
                <w:sz w:val="20"/>
                <w:szCs w:val="20"/>
              </w:rPr>
            </w:pPr>
            <w:r w:rsidRPr="003A3975">
              <w:rPr>
                <w:rFonts w:ascii="Palatino Linotype" w:hAnsi="Palatino Linotype" w:cs="Arial"/>
                <w:b/>
                <w:sz w:val="20"/>
                <w:szCs w:val="20"/>
              </w:rPr>
              <w:t xml:space="preserve"> </w:t>
            </w:r>
            <w:r w:rsidRPr="003A3975">
              <w:rPr>
                <w:rFonts w:ascii="Palatino Linotype" w:hAnsi="Palatino Linotype" w:cs="Arial"/>
                <w:b/>
                <w:color w:val="000000" w:themeColor="text1"/>
                <w:sz w:val="20"/>
                <w:szCs w:val="20"/>
              </w:rPr>
              <w:t>00390</w:t>
            </w:r>
            <w:r w:rsidRPr="003A3975">
              <w:rPr>
                <w:rFonts w:ascii="Palatino Linotype" w:hAnsi="Palatino Linotype" w:cs="Arial"/>
                <w:b/>
                <w:sz w:val="20"/>
                <w:szCs w:val="20"/>
              </w:rPr>
              <w:t xml:space="preserve">/VACHASO/IP/2023 </w:t>
            </w:r>
          </w:p>
        </w:tc>
        <w:tc>
          <w:tcPr>
            <w:tcW w:w="2693" w:type="dxa"/>
          </w:tcPr>
          <w:p w14:paraId="0D850D29" w14:textId="77777777" w:rsidR="00E028DA" w:rsidRPr="003A3975" w:rsidRDefault="00E028DA" w:rsidP="0025679E">
            <w:pPr>
              <w:spacing w:line="360" w:lineRule="auto"/>
              <w:jc w:val="both"/>
              <w:rPr>
                <w:rFonts w:ascii="Palatino Linotype" w:eastAsia="Calibri" w:hAnsi="Palatino Linotype" w:cs="Tahoma"/>
                <w:b/>
                <w:sz w:val="20"/>
                <w:szCs w:val="20"/>
                <w:lang w:eastAsia="en-US"/>
              </w:rPr>
            </w:pPr>
            <w:r w:rsidRPr="003A3975">
              <w:rPr>
                <w:rFonts w:ascii="Palatino Linotype" w:eastAsia="Calibri" w:hAnsi="Palatino Linotype" w:cs="Tahoma"/>
                <w:b/>
                <w:sz w:val="20"/>
                <w:szCs w:val="20"/>
                <w:lang w:eastAsia="en-US"/>
              </w:rPr>
              <w:t xml:space="preserve"> 6103/INFOEM/IP/RR/2023</w:t>
            </w:r>
          </w:p>
        </w:tc>
        <w:tc>
          <w:tcPr>
            <w:tcW w:w="3402" w:type="dxa"/>
          </w:tcPr>
          <w:p w14:paraId="4456A54D" w14:textId="2515F8C0" w:rsidR="00E028DA" w:rsidRPr="003A3975" w:rsidRDefault="00E028DA" w:rsidP="0025679E">
            <w:pPr>
              <w:jc w:val="both"/>
              <w:rPr>
                <w:rFonts w:ascii="Palatino Linotype" w:hAnsi="Palatino Linotype"/>
                <w:i/>
                <w:sz w:val="20"/>
                <w:szCs w:val="20"/>
              </w:rPr>
            </w:pPr>
            <w:r w:rsidRPr="003A3975">
              <w:rPr>
                <w:rFonts w:ascii="Palatino Linotype" w:hAnsi="Palatino Linotype"/>
                <w:color w:val="000000"/>
                <w:sz w:val="20"/>
                <w:szCs w:val="20"/>
              </w:rPr>
              <w:t xml:space="preserve">La información solicitada correspondiente al mes de abril de 2023, puede ser consultada en la </w:t>
            </w:r>
            <w:r w:rsidR="000710C6" w:rsidRPr="003A3975">
              <w:rPr>
                <w:rFonts w:ascii="Palatino Linotype" w:hAnsi="Palatino Linotype"/>
                <w:color w:val="000000"/>
                <w:sz w:val="20"/>
                <w:szCs w:val="20"/>
              </w:rPr>
              <w:t>página</w:t>
            </w:r>
            <w:r w:rsidRPr="003A3975">
              <w:rPr>
                <w:rFonts w:ascii="Palatino Linotype" w:hAnsi="Palatino Linotype"/>
                <w:color w:val="000000"/>
                <w:sz w:val="20"/>
                <w:szCs w:val="20"/>
              </w:rPr>
              <w:t xml:space="preserve"> oficial del Municipio de Valle de Chalco Solidaridad, en el Modulo de TRANSPARENCIA, en el apartado de CONAC MUNICIPAL, submódulo III. Disciplina Financiera año 2023, 2do. Trimestre. Así mismo, se proporciona la siguiente liga https://valledechalco.gob.mx/iii-disciplina-financiera/</w:t>
            </w:r>
          </w:p>
        </w:tc>
      </w:tr>
      <w:tr w:rsidR="00E028DA" w:rsidRPr="003A3975" w14:paraId="5C15D311" w14:textId="77777777" w:rsidTr="0025679E">
        <w:tc>
          <w:tcPr>
            <w:tcW w:w="2689" w:type="dxa"/>
          </w:tcPr>
          <w:p w14:paraId="4D2ADA61" w14:textId="77777777" w:rsidR="00E028DA" w:rsidRPr="003A3975" w:rsidRDefault="00E028DA" w:rsidP="0025679E">
            <w:pPr>
              <w:rPr>
                <w:rFonts w:ascii="Palatino Linotype" w:hAnsi="Palatino Linotype" w:cs="Arial"/>
                <w:b/>
                <w:sz w:val="20"/>
                <w:szCs w:val="20"/>
              </w:rPr>
            </w:pPr>
            <w:r w:rsidRPr="003A3975">
              <w:rPr>
                <w:rFonts w:ascii="Palatino Linotype" w:hAnsi="Palatino Linotype" w:cs="Arial"/>
                <w:b/>
                <w:color w:val="000000" w:themeColor="text1"/>
                <w:sz w:val="20"/>
                <w:szCs w:val="20"/>
              </w:rPr>
              <w:t>00391</w:t>
            </w:r>
            <w:r w:rsidRPr="003A3975">
              <w:rPr>
                <w:rFonts w:ascii="Palatino Linotype" w:hAnsi="Palatino Linotype" w:cs="Arial"/>
                <w:b/>
                <w:sz w:val="20"/>
                <w:szCs w:val="20"/>
              </w:rPr>
              <w:t>/VACHASO/IP/2023</w:t>
            </w:r>
          </w:p>
        </w:tc>
        <w:tc>
          <w:tcPr>
            <w:tcW w:w="2693" w:type="dxa"/>
          </w:tcPr>
          <w:p w14:paraId="0008A065" w14:textId="77777777" w:rsidR="00E028DA" w:rsidRPr="003A3975" w:rsidRDefault="00E028DA" w:rsidP="0025679E">
            <w:pPr>
              <w:spacing w:line="360" w:lineRule="auto"/>
              <w:jc w:val="both"/>
              <w:rPr>
                <w:rFonts w:ascii="Palatino Linotype" w:eastAsia="Calibri" w:hAnsi="Palatino Linotype" w:cs="Tahoma"/>
                <w:b/>
                <w:sz w:val="20"/>
                <w:szCs w:val="20"/>
                <w:lang w:eastAsia="en-US"/>
              </w:rPr>
            </w:pPr>
            <w:r w:rsidRPr="003A3975">
              <w:rPr>
                <w:rFonts w:ascii="Palatino Linotype" w:eastAsia="Calibri" w:hAnsi="Palatino Linotype" w:cs="Tahoma"/>
                <w:b/>
                <w:sz w:val="20"/>
                <w:szCs w:val="20"/>
                <w:lang w:eastAsia="en-US"/>
              </w:rPr>
              <w:t xml:space="preserve"> 6104/INFOEM/IP/RR/2023</w:t>
            </w:r>
          </w:p>
        </w:tc>
        <w:tc>
          <w:tcPr>
            <w:tcW w:w="3402" w:type="dxa"/>
          </w:tcPr>
          <w:p w14:paraId="65FDFE68" w14:textId="02820C92" w:rsidR="00E028DA" w:rsidRPr="003A3975" w:rsidRDefault="00E028DA" w:rsidP="0025679E">
            <w:pPr>
              <w:jc w:val="both"/>
              <w:rPr>
                <w:rFonts w:ascii="Palatino Linotype" w:hAnsi="Palatino Linotype"/>
                <w:i/>
                <w:sz w:val="20"/>
                <w:szCs w:val="20"/>
              </w:rPr>
            </w:pPr>
            <w:r w:rsidRPr="003A3975">
              <w:rPr>
                <w:rFonts w:ascii="Palatino Linotype" w:hAnsi="Palatino Linotype"/>
                <w:color w:val="000000"/>
                <w:sz w:val="20"/>
                <w:szCs w:val="20"/>
              </w:rPr>
              <w:t xml:space="preserve">La información solicitada correspondiente al mes de mayo 2023, puede ser consultada en la </w:t>
            </w:r>
            <w:r w:rsidR="000710C6" w:rsidRPr="003A3975">
              <w:rPr>
                <w:rFonts w:ascii="Palatino Linotype" w:hAnsi="Palatino Linotype"/>
                <w:color w:val="000000"/>
                <w:sz w:val="20"/>
                <w:szCs w:val="20"/>
              </w:rPr>
              <w:lastRenderedPageBreak/>
              <w:t>página</w:t>
            </w:r>
            <w:r w:rsidRPr="003A3975">
              <w:rPr>
                <w:rFonts w:ascii="Palatino Linotype" w:hAnsi="Palatino Linotype"/>
                <w:color w:val="000000"/>
                <w:sz w:val="20"/>
                <w:szCs w:val="20"/>
              </w:rPr>
              <w:t xml:space="preserve"> oficial del Municipio de Valle de Chalco Solidaridad, en el Modulo de TRANSPARENCIA, en el apartado de CONAC MUNICIPAL, submódulo III. Disciplina Financiera año 2023, 2do. Trimestre. Así mismo se anexa la siguiente liga https://valledechalco.gob.mx/iii-disciplina-financiera/</w:t>
            </w:r>
          </w:p>
        </w:tc>
      </w:tr>
      <w:tr w:rsidR="00E028DA" w:rsidRPr="003A3975" w14:paraId="7AAC336C" w14:textId="77777777" w:rsidTr="0025679E">
        <w:tc>
          <w:tcPr>
            <w:tcW w:w="2689" w:type="dxa"/>
          </w:tcPr>
          <w:p w14:paraId="4C4F213F" w14:textId="77777777" w:rsidR="00E028DA" w:rsidRPr="003A3975" w:rsidRDefault="00E028DA" w:rsidP="0025679E">
            <w:pPr>
              <w:rPr>
                <w:rFonts w:ascii="Palatino Linotype" w:hAnsi="Palatino Linotype" w:cs="Arial"/>
                <w:b/>
                <w:sz w:val="20"/>
                <w:szCs w:val="20"/>
              </w:rPr>
            </w:pPr>
            <w:r w:rsidRPr="003A3975">
              <w:rPr>
                <w:rFonts w:ascii="Palatino Linotype" w:hAnsi="Palatino Linotype" w:cs="Arial"/>
                <w:b/>
                <w:color w:val="000000" w:themeColor="text1"/>
                <w:sz w:val="20"/>
                <w:szCs w:val="20"/>
              </w:rPr>
              <w:lastRenderedPageBreak/>
              <w:t>00392</w:t>
            </w:r>
            <w:r w:rsidRPr="003A3975">
              <w:rPr>
                <w:rFonts w:ascii="Palatino Linotype" w:hAnsi="Palatino Linotype" w:cs="Arial"/>
                <w:b/>
                <w:sz w:val="20"/>
                <w:szCs w:val="20"/>
              </w:rPr>
              <w:t xml:space="preserve">/VACHASO/IP/2023  </w:t>
            </w:r>
          </w:p>
        </w:tc>
        <w:tc>
          <w:tcPr>
            <w:tcW w:w="2693" w:type="dxa"/>
          </w:tcPr>
          <w:p w14:paraId="12BB4136" w14:textId="77777777" w:rsidR="00E028DA" w:rsidRPr="003A3975" w:rsidRDefault="00E028DA" w:rsidP="0025679E">
            <w:pPr>
              <w:spacing w:line="360" w:lineRule="auto"/>
              <w:jc w:val="both"/>
              <w:rPr>
                <w:rFonts w:ascii="Palatino Linotype" w:eastAsia="Calibri" w:hAnsi="Palatino Linotype" w:cs="Tahoma"/>
                <w:b/>
                <w:sz w:val="20"/>
                <w:szCs w:val="20"/>
                <w:lang w:eastAsia="en-US"/>
              </w:rPr>
            </w:pPr>
            <w:r w:rsidRPr="003A3975">
              <w:rPr>
                <w:rFonts w:ascii="Palatino Linotype" w:eastAsia="Calibri" w:hAnsi="Palatino Linotype" w:cs="Tahoma"/>
                <w:b/>
                <w:sz w:val="20"/>
                <w:szCs w:val="20"/>
                <w:lang w:eastAsia="en-US"/>
              </w:rPr>
              <w:t xml:space="preserve">6105/INFOEM/IP/RR/2023   </w:t>
            </w:r>
          </w:p>
        </w:tc>
        <w:tc>
          <w:tcPr>
            <w:tcW w:w="3402" w:type="dxa"/>
          </w:tcPr>
          <w:p w14:paraId="34C1677F" w14:textId="4E13D381" w:rsidR="00E028DA" w:rsidRPr="003A3975" w:rsidRDefault="00E028DA" w:rsidP="0025679E">
            <w:pPr>
              <w:jc w:val="both"/>
              <w:rPr>
                <w:rFonts w:ascii="Palatino Linotype" w:hAnsi="Palatino Linotype"/>
                <w:i/>
                <w:sz w:val="20"/>
                <w:szCs w:val="20"/>
              </w:rPr>
            </w:pPr>
            <w:r w:rsidRPr="003A3975">
              <w:rPr>
                <w:rFonts w:ascii="Palatino Linotype" w:hAnsi="Palatino Linotype"/>
                <w:i/>
                <w:sz w:val="20"/>
                <w:szCs w:val="20"/>
              </w:rPr>
              <w:t>La información solicitada correspondiente al mes de junio de 2023, puede ser consultada en la pagina oficial del Municipio de Valle de Chalco Solidaridad, en el Modulo de TRANSPARENCIA, en el apartado de CONAC MUNICIPAL, submódulo III. Disciplina Financiera año 2023, 2do. Trimestre. Asi mismo se proporciona la sigueinte liga https://valledechalco.gob.mx//iii-disciplina-financiera/</w:t>
            </w:r>
          </w:p>
        </w:tc>
      </w:tr>
    </w:tbl>
    <w:p w14:paraId="4B365DED" w14:textId="77777777" w:rsidR="00E028DA" w:rsidRPr="003A3975" w:rsidRDefault="00E028DA" w:rsidP="00E028DA">
      <w:pPr>
        <w:pStyle w:val="Prrafodelista"/>
        <w:spacing w:line="360" w:lineRule="auto"/>
        <w:ind w:left="0"/>
        <w:jc w:val="both"/>
        <w:rPr>
          <w:rFonts w:ascii="Palatino Linotype" w:hAnsi="Palatino Linotype" w:cs="Arial"/>
          <w:color w:val="000000" w:themeColor="text1"/>
        </w:rPr>
      </w:pPr>
    </w:p>
    <w:p w14:paraId="2245C871" w14:textId="22E5203C" w:rsidR="00E74B41" w:rsidRPr="003A3975" w:rsidRDefault="001009C0"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t>El</w:t>
      </w:r>
      <w:r w:rsidR="00107BB4" w:rsidRPr="003A3975">
        <w:rPr>
          <w:rFonts w:ascii="Palatino Linotype" w:hAnsi="Palatino Linotype" w:cs="Arial"/>
          <w:color w:val="000000" w:themeColor="text1"/>
        </w:rPr>
        <w:t xml:space="preserve"> trece</w:t>
      </w:r>
      <w:r w:rsidR="006A0DE5" w:rsidRPr="003A3975">
        <w:rPr>
          <w:rFonts w:ascii="Palatino Linotype" w:hAnsi="Palatino Linotype" w:cs="Arial"/>
          <w:color w:val="000000" w:themeColor="text1"/>
        </w:rPr>
        <w:t xml:space="preserve"> </w:t>
      </w:r>
      <w:r w:rsidR="00F7525C" w:rsidRPr="003A3975">
        <w:rPr>
          <w:rFonts w:ascii="Palatino Linotype" w:hAnsi="Palatino Linotype" w:cs="Arial"/>
          <w:color w:val="000000" w:themeColor="text1"/>
        </w:rPr>
        <w:t>(</w:t>
      </w:r>
      <w:r w:rsidR="00107BB4" w:rsidRPr="003A3975">
        <w:rPr>
          <w:rFonts w:ascii="Palatino Linotype" w:hAnsi="Palatino Linotype" w:cs="Arial"/>
          <w:color w:val="000000" w:themeColor="text1"/>
        </w:rPr>
        <w:t>13</w:t>
      </w:r>
      <w:r w:rsidR="00F7525C" w:rsidRPr="003A3975">
        <w:rPr>
          <w:rFonts w:ascii="Palatino Linotype" w:hAnsi="Palatino Linotype" w:cs="Arial"/>
          <w:color w:val="000000" w:themeColor="text1"/>
        </w:rPr>
        <w:t>)</w:t>
      </w:r>
      <w:r w:rsidR="00337EDC" w:rsidRPr="003A3975">
        <w:rPr>
          <w:rFonts w:ascii="Palatino Linotype" w:hAnsi="Palatino Linotype" w:cs="Arial"/>
          <w:color w:val="000000" w:themeColor="text1"/>
        </w:rPr>
        <w:t xml:space="preserve"> </w:t>
      </w:r>
      <w:r w:rsidR="00E74B41" w:rsidRPr="003A3975">
        <w:rPr>
          <w:rFonts w:ascii="Palatino Linotype" w:hAnsi="Palatino Linotype" w:cs="Arial"/>
          <w:color w:val="000000" w:themeColor="text1"/>
        </w:rPr>
        <w:t xml:space="preserve">de </w:t>
      </w:r>
      <w:r w:rsidR="00107BB4" w:rsidRPr="003A3975">
        <w:rPr>
          <w:rFonts w:ascii="Palatino Linotype" w:hAnsi="Palatino Linotype" w:cs="Arial"/>
          <w:color w:val="000000" w:themeColor="text1"/>
        </w:rPr>
        <w:t>septiembre</w:t>
      </w:r>
      <w:r w:rsidR="00E74B41" w:rsidRPr="003A3975">
        <w:rPr>
          <w:rFonts w:ascii="Palatino Linotype" w:hAnsi="Palatino Linotype" w:cs="Arial"/>
          <w:color w:val="000000" w:themeColor="text1"/>
        </w:rPr>
        <w:t xml:space="preserve"> de dos mil </w:t>
      </w:r>
      <w:r w:rsidR="0067308E" w:rsidRPr="003A3975">
        <w:rPr>
          <w:rFonts w:ascii="Palatino Linotype" w:hAnsi="Palatino Linotype" w:cs="Arial"/>
          <w:color w:val="000000" w:themeColor="text1"/>
        </w:rPr>
        <w:t>veintitrés</w:t>
      </w:r>
      <w:r w:rsidR="00E74B41" w:rsidRPr="003A3975">
        <w:rPr>
          <w:rFonts w:ascii="Palatino Linotype" w:hAnsi="Palatino Linotype" w:cs="Arial"/>
          <w:color w:val="000000" w:themeColor="text1"/>
        </w:rPr>
        <w:t>, EL RECURRENTE interpuso los recursos de revisión, en contra de las re</w:t>
      </w:r>
      <w:r w:rsidR="00765F5C" w:rsidRPr="003A3975">
        <w:rPr>
          <w:rFonts w:ascii="Palatino Linotype" w:hAnsi="Palatino Linotype" w:cs="Arial"/>
          <w:color w:val="000000" w:themeColor="text1"/>
        </w:rPr>
        <w:t>spuestas y, señaló</w:t>
      </w:r>
      <w:r w:rsidR="006A0DE5" w:rsidRPr="003A3975">
        <w:rPr>
          <w:rFonts w:ascii="Palatino Linotype" w:hAnsi="Palatino Linotype" w:cs="Arial"/>
          <w:color w:val="000000" w:themeColor="text1"/>
        </w:rPr>
        <w:t>, en todos los recursos de revisión,</w:t>
      </w:r>
      <w:r w:rsidR="00765F5C" w:rsidRPr="003A3975">
        <w:rPr>
          <w:rFonts w:ascii="Palatino Linotype" w:hAnsi="Palatino Linotype" w:cs="Arial"/>
          <w:color w:val="000000" w:themeColor="text1"/>
        </w:rPr>
        <w:t xml:space="preserve"> como</w:t>
      </w:r>
      <w:r w:rsidR="00E74B41" w:rsidRPr="003A3975">
        <w:rPr>
          <w:rFonts w:ascii="Palatino Linotype" w:hAnsi="Palatino Linotype" w:cs="Arial"/>
          <w:color w:val="000000" w:themeColor="text1"/>
        </w:rPr>
        <w:t>:</w:t>
      </w:r>
    </w:p>
    <w:p w14:paraId="113874FD" w14:textId="77777777" w:rsidR="00337EDC" w:rsidRPr="003A3975" w:rsidRDefault="00337EDC" w:rsidP="00337EDC">
      <w:pPr>
        <w:pStyle w:val="Prrafodelista"/>
        <w:spacing w:line="360" w:lineRule="auto"/>
        <w:ind w:left="0"/>
        <w:jc w:val="both"/>
        <w:rPr>
          <w:rFonts w:ascii="Palatino Linotype" w:hAnsi="Palatino Linotype" w:cs="Arial"/>
          <w:color w:val="000000" w:themeColor="text1"/>
        </w:rPr>
      </w:pPr>
    </w:p>
    <w:tbl>
      <w:tblPr>
        <w:tblStyle w:val="Tablaconcuadrcula"/>
        <w:tblW w:w="8784" w:type="dxa"/>
        <w:tblLayout w:type="fixed"/>
        <w:tblLook w:val="04A0" w:firstRow="1" w:lastRow="0" w:firstColumn="1" w:lastColumn="0" w:noHBand="0" w:noVBand="1"/>
      </w:tblPr>
      <w:tblGrid>
        <w:gridCol w:w="2689"/>
        <w:gridCol w:w="2693"/>
        <w:gridCol w:w="3402"/>
      </w:tblGrid>
      <w:tr w:rsidR="0084181B" w:rsidRPr="003A3975" w14:paraId="5B1E1BEE" w14:textId="77777777" w:rsidTr="00273504">
        <w:tc>
          <w:tcPr>
            <w:tcW w:w="2689" w:type="dxa"/>
          </w:tcPr>
          <w:p w14:paraId="05698909" w14:textId="77777777" w:rsidR="0084181B" w:rsidRPr="003A3975" w:rsidRDefault="0084181B" w:rsidP="0025679E">
            <w:pPr>
              <w:rPr>
                <w:rFonts w:ascii="Palatino Linotype" w:hAnsi="Palatino Linotype" w:cs="Arial"/>
                <w:b/>
                <w:sz w:val="20"/>
                <w:szCs w:val="20"/>
              </w:rPr>
            </w:pPr>
            <w:r w:rsidRPr="003A3975">
              <w:rPr>
                <w:rFonts w:ascii="Palatino Linotype" w:hAnsi="Palatino Linotype" w:cs="Arial"/>
                <w:b/>
                <w:color w:val="000000" w:themeColor="text1"/>
                <w:sz w:val="20"/>
                <w:szCs w:val="20"/>
              </w:rPr>
              <w:t>00375</w:t>
            </w:r>
            <w:r w:rsidRPr="003A3975">
              <w:rPr>
                <w:rFonts w:ascii="Palatino Linotype" w:hAnsi="Palatino Linotype" w:cs="Arial"/>
                <w:b/>
                <w:sz w:val="20"/>
                <w:szCs w:val="20"/>
              </w:rPr>
              <w:t>/VACHASO/IP/2023</w:t>
            </w:r>
          </w:p>
        </w:tc>
        <w:tc>
          <w:tcPr>
            <w:tcW w:w="2693" w:type="dxa"/>
          </w:tcPr>
          <w:p w14:paraId="3CBAD0FF" w14:textId="77777777" w:rsidR="0084181B" w:rsidRPr="003A3975" w:rsidRDefault="0084181B" w:rsidP="0025679E">
            <w:pPr>
              <w:rPr>
                <w:rFonts w:ascii="Palatino Linotype" w:hAnsi="Palatino Linotype" w:cs="Arial"/>
                <w:b/>
                <w:sz w:val="20"/>
                <w:szCs w:val="20"/>
                <w:shd w:val="clear" w:color="auto" w:fill="FFFFFF"/>
              </w:rPr>
            </w:pPr>
            <w:r w:rsidRPr="003A3975">
              <w:rPr>
                <w:rFonts w:ascii="Palatino Linotype" w:eastAsia="Calibri" w:hAnsi="Palatino Linotype" w:cs="Arial"/>
                <w:b/>
                <w:sz w:val="20"/>
                <w:szCs w:val="20"/>
                <w:lang w:val="es-ES"/>
              </w:rPr>
              <w:t>6088</w:t>
            </w:r>
            <w:r w:rsidRPr="003A3975">
              <w:rPr>
                <w:rFonts w:ascii="Palatino Linotype" w:hAnsi="Palatino Linotype"/>
                <w:b/>
                <w:sz w:val="20"/>
                <w:szCs w:val="20"/>
              </w:rPr>
              <w:t>/INFOEM/IP/RR/2023</w:t>
            </w:r>
          </w:p>
        </w:tc>
        <w:tc>
          <w:tcPr>
            <w:tcW w:w="3402" w:type="dxa"/>
          </w:tcPr>
          <w:p w14:paraId="27B6FC6F" w14:textId="77777777" w:rsidR="0084181B" w:rsidRPr="003A3975" w:rsidRDefault="0084181B" w:rsidP="00273504">
            <w:pPr>
              <w:jc w:val="both"/>
              <w:rPr>
                <w:rFonts w:ascii="Palatino Linotype" w:hAnsi="Palatino Linotype"/>
                <w:b/>
                <w:i/>
                <w:sz w:val="20"/>
                <w:szCs w:val="20"/>
              </w:rPr>
            </w:pPr>
            <w:r w:rsidRPr="003A3975">
              <w:rPr>
                <w:rFonts w:ascii="Palatino Linotype" w:hAnsi="Palatino Linotype"/>
                <w:b/>
                <w:i/>
                <w:sz w:val="20"/>
                <w:szCs w:val="20"/>
              </w:rPr>
              <w:t xml:space="preserve">Acto impugnado: </w:t>
            </w:r>
          </w:p>
          <w:p w14:paraId="7D0B9ADD" w14:textId="77777777" w:rsidR="0084181B" w:rsidRPr="003A3975" w:rsidRDefault="0084181B" w:rsidP="0084181B">
            <w:pPr>
              <w:jc w:val="both"/>
              <w:rPr>
                <w:rFonts w:ascii="Palatino Linotype" w:hAnsi="Palatino Linotype"/>
                <w:i/>
                <w:sz w:val="20"/>
                <w:szCs w:val="20"/>
              </w:rPr>
            </w:pPr>
            <w:r w:rsidRPr="003A3975">
              <w:rPr>
                <w:rFonts w:ascii="Palatino Linotype" w:hAnsi="Palatino Linotype"/>
                <w:i/>
                <w:sz w:val="20"/>
                <w:szCs w:val="20"/>
              </w:rPr>
              <w:t xml:space="preserve">SE SOLICITO ESTADO DE SITUACION FINANCIERA, ANEXO AL ESTADO DE SITUACION FINANCIERA, ESTADO DE ACTIVIDADES ACUMULADO, COMPARATIVO PRESUPUESTAL DE INGRESOS, COMPARATIVO PRESUPUESTAL DE EGRESOS, DIARIO GENERAL DE POLIZAS, TODA ESTA </w:t>
            </w:r>
            <w:r w:rsidRPr="003A3975">
              <w:rPr>
                <w:rFonts w:ascii="Palatino Linotype" w:hAnsi="Palatino Linotype"/>
                <w:i/>
                <w:sz w:val="20"/>
                <w:szCs w:val="20"/>
              </w:rPr>
              <w:lastRenderedPageBreak/>
              <w:t>INFORMACION DEL MES DE ENERO DE 2022</w:t>
            </w:r>
          </w:p>
          <w:p w14:paraId="6CCF7759" w14:textId="59C2F828" w:rsidR="0084181B" w:rsidRPr="003A3975" w:rsidRDefault="0084181B" w:rsidP="00273504">
            <w:pPr>
              <w:jc w:val="both"/>
              <w:rPr>
                <w:rFonts w:ascii="Palatino Linotype" w:hAnsi="Palatino Linotype"/>
                <w:b/>
                <w:i/>
                <w:sz w:val="20"/>
                <w:szCs w:val="20"/>
              </w:rPr>
            </w:pPr>
          </w:p>
          <w:p w14:paraId="578B1610" w14:textId="77777777" w:rsidR="0084181B" w:rsidRPr="003A3975" w:rsidRDefault="0084181B" w:rsidP="00273504">
            <w:pPr>
              <w:jc w:val="both"/>
              <w:rPr>
                <w:rFonts w:ascii="Palatino Linotype" w:hAnsi="Palatino Linotype"/>
                <w:i/>
                <w:sz w:val="20"/>
                <w:szCs w:val="20"/>
              </w:rPr>
            </w:pPr>
            <w:r w:rsidRPr="003A3975">
              <w:rPr>
                <w:rFonts w:ascii="Palatino Linotype" w:hAnsi="Palatino Linotype"/>
                <w:b/>
                <w:i/>
                <w:sz w:val="20"/>
                <w:szCs w:val="20"/>
              </w:rPr>
              <w:t xml:space="preserve">Motivos o razones de inconformidad: </w:t>
            </w:r>
          </w:p>
          <w:p w14:paraId="65F09F5A" w14:textId="4C9903E9" w:rsidR="0084181B" w:rsidRPr="003A3975" w:rsidRDefault="0084181B" w:rsidP="00107BB4">
            <w:pPr>
              <w:jc w:val="both"/>
              <w:rPr>
                <w:rFonts w:ascii="Palatino Linotype" w:hAnsi="Palatino Linotype"/>
                <w:i/>
                <w:sz w:val="20"/>
                <w:szCs w:val="20"/>
              </w:rPr>
            </w:pPr>
            <w:r w:rsidRPr="003A3975">
              <w:rPr>
                <w:rFonts w:ascii="Palatino Linotype" w:hAnsi="Palatino Linotype"/>
                <w:i/>
                <w:sz w:val="20"/>
                <w:szCs w:val="20"/>
              </w:rPr>
              <w:t>CONSIDERO QUE EXISTE NEGATIVA A ENTREGAR LA INFORMACIÓN SOLICITADA YA QUE UNICAMENTE INFORMAN QUE SE PUEDE CONSULTAR EN UNA LIGA QUE PONEN AHI Y ES LA QUE DETALLO A CONTINUACIÓN https://valledechalco.gob.mx/iii-disciplina-financiera/ POR LO QUE HAGO LA ACLARACION QUE LA INFORMCION QUE YO SOLICITO ES POR MES Y QUE ADEMAS NO ES LA MISMA QUE ESTAN OBLIGADOS A PUBLICAR, LA PUBLICACION SE REALIZA DE MANERA TRIMESTRAL Y REITERO LA INFORMACION QUE YO SOLICITO ES MENSUAL Y SI LA GENERAN ASI, YA QUE SE GENERA DE MANERA MENSUAL Y SE INTEGRA Y PRESENTA AL OSFEM DE MANERA TRIMESTRAL; ASI QUE SOLICITO ME ENTREGUEN LA INFORMACION SOLICITADA. ADJUNTO PANTALLAS DE LA LIGA EN LA QUE INFORMAN QUE LA INFORMACION SE ENCUENTRA PUBLICADA A EFECTO DE COMPROBAR QUE NO CORRESPONDE CON LA SOLICITADA POR MI.</w:t>
            </w:r>
          </w:p>
        </w:tc>
      </w:tr>
      <w:tr w:rsidR="0084181B" w:rsidRPr="003A3975" w14:paraId="41E8325B" w14:textId="77777777" w:rsidTr="00273504">
        <w:tc>
          <w:tcPr>
            <w:tcW w:w="2689" w:type="dxa"/>
          </w:tcPr>
          <w:p w14:paraId="2D226A4E" w14:textId="4941D045" w:rsidR="0084181B" w:rsidRPr="003A3975" w:rsidRDefault="0084181B" w:rsidP="00273504">
            <w:pPr>
              <w:rPr>
                <w:rFonts w:ascii="Palatino Linotype" w:hAnsi="Palatino Linotype" w:cs="Arial"/>
                <w:b/>
                <w:sz w:val="20"/>
                <w:szCs w:val="20"/>
                <w:shd w:val="clear" w:color="auto" w:fill="FFFFFF"/>
              </w:rPr>
            </w:pPr>
            <w:r w:rsidRPr="003A3975">
              <w:rPr>
                <w:rFonts w:ascii="Palatino Linotype" w:hAnsi="Palatino Linotype" w:cs="Arial"/>
                <w:b/>
                <w:color w:val="000000" w:themeColor="text1"/>
                <w:sz w:val="20"/>
                <w:szCs w:val="20"/>
              </w:rPr>
              <w:lastRenderedPageBreak/>
              <w:t>00376</w:t>
            </w:r>
            <w:r w:rsidRPr="003A3975">
              <w:rPr>
                <w:rFonts w:ascii="Palatino Linotype" w:hAnsi="Palatino Linotype" w:cs="Arial"/>
                <w:b/>
                <w:sz w:val="20"/>
                <w:szCs w:val="20"/>
              </w:rPr>
              <w:t>/VACHASO/IP/2023</w:t>
            </w:r>
          </w:p>
        </w:tc>
        <w:tc>
          <w:tcPr>
            <w:tcW w:w="2693" w:type="dxa"/>
          </w:tcPr>
          <w:p w14:paraId="1C54FAF2" w14:textId="77777777" w:rsidR="0084181B" w:rsidRPr="003A3975" w:rsidRDefault="0084181B" w:rsidP="00273504">
            <w:pPr>
              <w:rPr>
                <w:rFonts w:ascii="Palatino Linotype" w:hAnsi="Palatino Linotype" w:cs="Arial"/>
                <w:b/>
                <w:sz w:val="20"/>
                <w:szCs w:val="20"/>
                <w:shd w:val="clear" w:color="auto" w:fill="FFFFFF"/>
              </w:rPr>
            </w:pPr>
            <w:r w:rsidRPr="003A3975">
              <w:rPr>
                <w:rFonts w:ascii="Palatino Linotype" w:hAnsi="Palatino Linotype"/>
                <w:b/>
                <w:sz w:val="20"/>
                <w:szCs w:val="20"/>
              </w:rPr>
              <w:t xml:space="preserve"> </w:t>
            </w:r>
            <w:r w:rsidRPr="003A3975">
              <w:rPr>
                <w:rFonts w:ascii="Palatino Linotype" w:eastAsia="Calibri" w:hAnsi="Palatino Linotype" w:cs="Tahoma"/>
                <w:b/>
                <w:sz w:val="20"/>
                <w:szCs w:val="20"/>
                <w:lang w:eastAsia="en-US"/>
              </w:rPr>
              <w:t>6089/INFOEM/IP/RR/2023</w:t>
            </w:r>
          </w:p>
        </w:tc>
        <w:tc>
          <w:tcPr>
            <w:tcW w:w="3402" w:type="dxa"/>
          </w:tcPr>
          <w:p w14:paraId="65591E94" w14:textId="77777777" w:rsidR="00107BB4" w:rsidRPr="003A3975" w:rsidRDefault="0084181B" w:rsidP="0084181B">
            <w:pPr>
              <w:jc w:val="both"/>
              <w:rPr>
                <w:rFonts w:ascii="Palatino Linotype" w:hAnsi="Palatino Linotype"/>
                <w:b/>
                <w:i/>
                <w:sz w:val="20"/>
                <w:szCs w:val="20"/>
              </w:rPr>
            </w:pPr>
            <w:r w:rsidRPr="003A3975">
              <w:rPr>
                <w:rFonts w:ascii="Palatino Linotype" w:hAnsi="Palatino Linotype"/>
                <w:b/>
                <w:i/>
                <w:sz w:val="20"/>
                <w:szCs w:val="20"/>
              </w:rPr>
              <w:t>Acto impugnado:</w:t>
            </w:r>
            <w:r w:rsidR="00107BB4" w:rsidRPr="003A3975">
              <w:rPr>
                <w:rFonts w:ascii="Palatino Linotype" w:hAnsi="Palatino Linotype"/>
                <w:b/>
                <w:i/>
                <w:sz w:val="20"/>
                <w:szCs w:val="20"/>
              </w:rPr>
              <w:t xml:space="preserve"> </w:t>
            </w:r>
          </w:p>
          <w:p w14:paraId="5AC72635" w14:textId="77777777" w:rsidR="00107BB4" w:rsidRPr="003A3975" w:rsidRDefault="00107BB4" w:rsidP="00107BB4">
            <w:pPr>
              <w:jc w:val="both"/>
              <w:rPr>
                <w:rFonts w:ascii="Palatino Linotype" w:hAnsi="Palatino Linotype"/>
                <w:i/>
                <w:sz w:val="20"/>
                <w:szCs w:val="20"/>
              </w:rPr>
            </w:pPr>
            <w:r w:rsidRPr="003A3975">
              <w:rPr>
                <w:rFonts w:ascii="Palatino Linotype" w:hAnsi="Palatino Linotype"/>
                <w:i/>
                <w:sz w:val="20"/>
                <w:szCs w:val="20"/>
              </w:rPr>
              <w:t xml:space="preserve">SE SOLICITO ESTADO DE SITUACION FINANCIERA, ANEXO AL ESTADO DE SITUACION FINANCIERA, </w:t>
            </w:r>
            <w:r w:rsidRPr="003A3975">
              <w:rPr>
                <w:rFonts w:ascii="Palatino Linotype" w:hAnsi="Palatino Linotype"/>
                <w:i/>
                <w:sz w:val="20"/>
                <w:szCs w:val="20"/>
              </w:rPr>
              <w:lastRenderedPageBreak/>
              <w:t>ESTADO DE ACTIVIDADES ACUMULADO, COMPARATIVO PRESUPUESTAL DE INGRESOS, COMPARATIVO PRESUPUESTAL DE EGRESOS, DIARIO GENERAL DE POLIZAS, TODA ESTA INFORMACION DEL MES DE FEBRERO DE 2022</w:t>
            </w:r>
          </w:p>
          <w:p w14:paraId="0B285E80" w14:textId="77777777" w:rsidR="0084181B" w:rsidRPr="003A3975" w:rsidRDefault="0084181B" w:rsidP="0084181B">
            <w:pPr>
              <w:jc w:val="both"/>
              <w:rPr>
                <w:rFonts w:ascii="Palatino Linotype" w:hAnsi="Palatino Linotype"/>
                <w:b/>
                <w:i/>
                <w:sz w:val="20"/>
                <w:szCs w:val="20"/>
              </w:rPr>
            </w:pPr>
          </w:p>
          <w:p w14:paraId="073FFE0A" w14:textId="77777777" w:rsidR="00107BB4" w:rsidRPr="003A3975" w:rsidRDefault="0084181B" w:rsidP="0084181B">
            <w:pPr>
              <w:jc w:val="both"/>
              <w:rPr>
                <w:rFonts w:ascii="Palatino Linotype" w:hAnsi="Palatino Linotype"/>
                <w:i/>
                <w:sz w:val="20"/>
                <w:szCs w:val="20"/>
              </w:rPr>
            </w:pPr>
            <w:r w:rsidRPr="003A3975">
              <w:rPr>
                <w:rFonts w:ascii="Palatino Linotype" w:hAnsi="Palatino Linotype"/>
                <w:b/>
                <w:i/>
                <w:sz w:val="20"/>
                <w:szCs w:val="20"/>
              </w:rPr>
              <w:t>Motivos o razones de inconformidad:</w:t>
            </w:r>
            <w:r w:rsidR="00107BB4" w:rsidRPr="003A3975">
              <w:rPr>
                <w:rFonts w:ascii="Palatino Linotype" w:hAnsi="Palatino Linotype"/>
                <w:b/>
                <w:i/>
                <w:sz w:val="20"/>
                <w:szCs w:val="20"/>
              </w:rPr>
              <w:t xml:space="preserve"> </w:t>
            </w:r>
          </w:p>
          <w:p w14:paraId="032BC9C5" w14:textId="0A732576" w:rsidR="0084181B" w:rsidRPr="003A3975" w:rsidRDefault="00107BB4" w:rsidP="0084181B">
            <w:pPr>
              <w:jc w:val="both"/>
              <w:rPr>
                <w:rFonts w:ascii="Palatino Linotype" w:hAnsi="Palatino Linotype"/>
                <w:i/>
                <w:sz w:val="20"/>
                <w:szCs w:val="20"/>
              </w:rPr>
            </w:pPr>
            <w:r w:rsidRPr="003A3975">
              <w:rPr>
                <w:rFonts w:ascii="Palatino Linotype" w:hAnsi="Palatino Linotype"/>
                <w:i/>
                <w:sz w:val="20"/>
                <w:szCs w:val="20"/>
              </w:rPr>
              <w:t xml:space="preserve">CONSIDERO QUE EXISTE NEGATIVA A ENTREGAR LA INFORMACIÓN SOLICITADA YA QUE UNICAMENTE INFORMAN QUE SE PUEDE CONSULTAR EN UNA LIGA QUE PONEN AHI Y ES LA QUE DETALLO A CONTINUACIÓN https://valledechalco.gob.mx/iii-disciplina-financiera/ POR LO QUE HAGO LA ACLARACION QUE LA INFORMCION QUE YO SOLICITO ES POR MES Y QUE ADEMAS NO ES LA MISMA QUE ESTAN OBLIGADOS A PUBLICAR, LA PUBLICACION SE REALIZA DE MANERA TRIMESTRAL Y REITERO LA INFORMACION QUE YO SOLICITO ES MENSUAL Y SI LA GENERAN ASI, YA QUE SE GENERA DE MANERA MENSUAL Y SE INTEGRA Y PRESENTA AL OSFEM DE MANERA TRIMESTRAL; ASI QUE SOLICITO ME ENTREGUEN LA INFORMACION SOLICITADA. ADJUNTO PANTALLAS DE LA LIGA EN LA QUE INFORMAN QUE LA INFORMACION SE ENCUENTRA PUBLICADA A EFECTO DE COMPROBAR QUE </w:t>
            </w:r>
            <w:r w:rsidRPr="003A3975">
              <w:rPr>
                <w:rFonts w:ascii="Palatino Linotype" w:hAnsi="Palatino Linotype"/>
                <w:i/>
                <w:sz w:val="20"/>
                <w:szCs w:val="20"/>
              </w:rPr>
              <w:lastRenderedPageBreak/>
              <w:t>NO CORRESPONDE CON LA SOLICITADA POR MI.</w:t>
            </w:r>
          </w:p>
        </w:tc>
      </w:tr>
      <w:tr w:rsidR="0084181B" w:rsidRPr="003A3975" w14:paraId="6333218C" w14:textId="77777777" w:rsidTr="00273504">
        <w:tc>
          <w:tcPr>
            <w:tcW w:w="2689" w:type="dxa"/>
          </w:tcPr>
          <w:p w14:paraId="03E091D9" w14:textId="77777777" w:rsidR="0084181B" w:rsidRPr="003A3975" w:rsidRDefault="0084181B" w:rsidP="00273504">
            <w:pPr>
              <w:rPr>
                <w:rFonts w:ascii="Palatino Linotype" w:hAnsi="Palatino Linotype" w:cs="Arial"/>
                <w:b/>
                <w:sz w:val="20"/>
                <w:szCs w:val="20"/>
              </w:rPr>
            </w:pPr>
            <w:r w:rsidRPr="003A3975">
              <w:rPr>
                <w:rFonts w:ascii="Palatino Linotype" w:hAnsi="Palatino Linotype" w:cs="Arial"/>
                <w:b/>
                <w:color w:val="000000" w:themeColor="text1"/>
                <w:sz w:val="20"/>
                <w:szCs w:val="20"/>
              </w:rPr>
              <w:lastRenderedPageBreak/>
              <w:t>00377</w:t>
            </w:r>
            <w:r w:rsidRPr="003A3975">
              <w:rPr>
                <w:rFonts w:ascii="Palatino Linotype" w:hAnsi="Palatino Linotype" w:cs="Arial"/>
                <w:b/>
                <w:sz w:val="20"/>
                <w:szCs w:val="20"/>
              </w:rPr>
              <w:t>/VACHASO/IP/2023</w:t>
            </w:r>
          </w:p>
        </w:tc>
        <w:tc>
          <w:tcPr>
            <w:tcW w:w="2693" w:type="dxa"/>
          </w:tcPr>
          <w:p w14:paraId="5947F292" w14:textId="77777777" w:rsidR="0084181B" w:rsidRPr="003A3975" w:rsidRDefault="0084181B" w:rsidP="00273504">
            <w:pPr>
              <w:rPr>
                <w:rFonts w:ascii="Palatino Linotype" w:eastAsia="Calibri" w:hAnsi="Palatino Linotype" w:cs="Tahoma"/>
                <w:b/>
                <w:sz w:val="20"/>
                <w:szCs w:val="20"/>
                <w:lang w:eastAsia="en-US"/>
              </w:rPr>
            </w:pPr>
            <w:r w:rsidRPr="003A3975">
              <w:rPr>
                <w:rFonts w:ascii="Palatino Linotype" w:hAnsi="Palatino Linotype" w:cs="Arial"/>
                <w:color w:val="000000" w:themeColor="text1"/>
                <w:sz w:val="20"/>
                <w:szCs w:val="20"/>
              </w:rPr>
              <w:t xml:space="preserve"> </w:t>
            </w:r>
            <w:r w:rsidRPr="003A3975">
              <w:rPr>
                <w:rFonts w:ascii="Palatino Linotype" w:hAnsi="Palatino Linotype"/>
                <w:b/>
                <w:sz w:val="20"/>
                <w:szCs w:val="20"/>
              </w:rPr>
              <w:t>6090/INFOEM/IP/RR/2023</w:t>
            </w:r>
          </w:p>
        </w:tc>
        <w:tc>
          <w:tcPr>
            <w:tcW w:w="3402" w:type="dxa"/>
          </w:tcPr>
          <w:p w14:paraId="58E0307D" w14:textId="77777777" w:rsidR="0025679E" w:rsidRPr="003A3975" w:rsidRDefault="0084181B" w:rsidP="0084181B">
            <w:pPr>
              <w:jc w:val="both"/>
              <w:rPr>
                <w:rFonts w:ascii="Palatino Linotype" w:hAnsi="Palatino Linotype"/>
                <w:b/>
                <w:i/>
                <w:sz w:val="20"/>
                <w:szCs w:val="20"/>
              </w:rPr>
            </w:pPr>
            <w:r w:rsidRPr="003A3975">
              <w:rPr>
                <w:rFonts w:ascii="Palatino Linotype" w:hAnsi="Palatino Linotype"/>
                <w:b/>
                <w:i/>
                <w:sz w:val="20"/>
                <w:szCs w:val="20"/>
              </w:rPr>
              <w:t>Acto impugnado:</w:t>
            </w:r>
            <w:r w:rsidR="0025679E" w:rsidRPr="003A3975">
              <w:rPr>
                <w:rFonts w:ascii="Palatino Linotype" w:hAnsi="Palatino Linotype"/>
                <w:b/>
                <w:i/>
                <w:sz w:val="20"/>
                <w:szCs w:val="20"/>
              </w:rPr>
              <w:t xml:space="preserve"> </w:t>
            </w:r>
          </w:p>
          <w:p w14:paraId="40845B57" w14:textId="77777777" w:rsidR="0025679E" w:rsidRPr="003A3975" w:rsidRDefault="0025679E" w:rsidP="0025679E">
            <w:pPr>
              <w:jc w:val="both"/>
              <w:rPr>
                <w:rFonts w:ascii="Palatino Linotype" w:hAnsi="Palatino Linotype"/>
                <w:i/>
                <w:sz w:val="20"/>
                <w:szCs w:val="20"/>
              </w:rPr>
            </w:pPr>
            <w:r w:rsidRPr="003A3975">
              <w:rPr>
                <w:rFonts w:ascii="Palatino Linotype" w:hAnsi="Palatino Linotype"/>
                <w:i/>
                <w:sz w:val="20"/>
                <w:szCs w:val="20"/>
              </w:rPr>
              <w:t>SE SOLICITO ESTADO DE SITUACION FINANCIERA, ANEXO AL ESTADO DE SITUACION FINANCIERA, ESTADO DE ACTIVIDADES ACUMULADO, COMPARATIVO PRESUPUESTAL DE INGRESOS, COMPARATIVO PRESUPUESTAL DE EGRESOS, DIARIO GENERAL DE POLIZAS, TODA ESTA INFORMACION DEL MES DE MARZO DE 2022</w:t>
            </w:r>
          </w:p>
          <w:p w14:paraId="37064E5E" w14:textId="77777777" w:rsidR="0084181B" w:rsidRPr="003A3975" w:rsidRDefault="0084181B" w:rsidP="0084181B">
            <w:pPr>
              <w:jc w:val="both"/>
              <w:rPr>
                <w:rFonts w:ascii="Palatino Linotype" w:hAnsi="Palatino Linotype"/>
                <w:b/>
                <w:i/>
                <w:sz w:val="20"/>
                <w:szCs w:val="20"/>
              </w:rPr>
            </w:pPr>
          </w:p>
          <w:p w14:paraId="21372ED6" w14:textId="77777777" w:rsidR="0025679E" w:rsidRPr="003A3975" w:rsidRDefault="0084181B" w:rsidP="0084181B">
            <w:pPr>
              <w:jc w:val="both"/>
              <w:rPr>
                <w:rFonts w:ascii="Palatino Linotype" w:hAnsi="Palatino Linotype"/>
                <w:i/>
                <w:sz w:val="20"/>
                <w:szCs w:val="20"/>
              </w:rPr>
            </w:pPr>
            <w:r w:rsidRPr="003A3975">
              <w:rPr>
                <w:rFonts w:ascii="Palatino Linotype" w:hAnsi="Palatino Linotype"/>
                <w:b/>
                <w:i/>
                <w:sz w:val="20"/>
                <w:szCs w:val="20"/>
              </w:rPr>
              <w:t>Motivos o razones de inconformidad:</w:t>
            </w:r>
            <w:r w:rsidR="0025679E" w:rsidRPr="003A3975">
              <w:rPr>
                <w:rFonts w:ascii="Palatino Linotype" w:hAnsi="Palatino Linotype"/>
                <w:b/>
                <w:i/>
                <w:sz w:val="20"/>
                <w:szCs w:val="20"/>
              </w:rPr>
              <w:t xml:space="preserve"> </w:t>
            </w:r>
          </w:p>
          <w:p w14:paraId="3831A27B" w14:textId="6190E7B9" w:rsidR="0084181B" w:rsidRPr="003A3975" w:rsidRDefault="0025679E" w:rsidP="0084181B">
            <w:pPr>
              <w:jc w:val="both"/>
              <w:rPr>
                <w:rFonts w:ascii="Palatino Linotype" w:hAnsi="Palatino Linotype"/>
                <w:i/>
                <w:sz w:val="20"/>
                <w:szCs w:val="20"/>
              </w:rPr>
            </w:pPr>
            <w:r w:rsidRPr="003A3975">
              <w:rPr>
                <w:rFonts w:ascii="Palatino Linotype" w:hAnsi="Palatino Linotype"/>
                <w:i/>
                <w:sz w:val="20"/>
                <w:szCs w:val="20"/>
              </w:rPr>
              <w:t xml:space="preserve">CONSIDERO QUE EXISTE NEGATIVA A ENTREGAR LA INFORMACIÓN SOLICITADA YA QUE UNICAMENTE INFORMAN QUE SE PUEDE CONSULTAR EN UNA LIGA QUE PONEN AHI Y ES LA QUE DETALLO A CONTINUACIÓN https://valledechalco.gob.mx/iii-disciplina-financiera/ POR LO QUE HAGO LA ACLARACION QUE LA INFORMCION QUE YO SOLICITO ES POR MES Y QUE ADEMAS NO ES LA MISMA QUE ESTAN OBLIGADOS A PUBLICAR, LA PUBLICACION SE REALIZA DE MANERA TRIMESTRAL Y REITERO LA INFORMACION QUE YO SOLICITO ES MENSUAL Y SI LA GENERAN ASI, YA QUE SE GENERA DE MANERA MENSUAL Y SE INTEGRA Y PRESENTA AL OSFEM DE MANERA TRIMESTRAL; ASI QUE SOLICITO ME ENTREGUEN LA </w:t>
            </w:r>
            <w:r w:rsidRPr="003A3975">
              <w:rPr>
                <w:rFonts w:ascii="Palatino Linotype" w:hAnsi="Palatino Linotype"/>
                <w:i/>
                <w:sz w:val="20"/>
                <w:szCs w:val="20"/>
              </w:rPr>
              <w:lastRenderedPageBreak/>
              <w:t>INFORMACION SOLICITADA. ADJUNTO PANTALLAS DE LA LIGA EN LA QUE INFORMAN QUE LA INFORMACION SE ENCUENTRA PUBLICADA A EFECTO DE COMPROBAR QUE NO CORRESPONDE CON LA SOLICITADA POR MI.</w:t>
            </w:r>
          </w:p>
        </w:tc>
      </w:tr>
      <w:tr w:rsidR="0084181B" w:rsidRPr="003A3975" w14:paraId="7D8C784C" w14:textId="77777777" w:rsidTr="00273504">
        <w:tc>
          <w:tcPr>
            <w:tcW w:w="2689" w:type="dxa"/>
          </w:tcPr>
          <w:p w14:paraId="3B9AE209" w14:textId="77777777" w:rsidR="0084181B" w:rsidRPr="003A3975" w:rsidRDefault="0084181B" w:rsidP="00273504">
            <w:pPr>
              <w:rPr>
                <w:rFonts w:ascii="Palatino Linotype" w:hAnsi="Palatino Linotype" w:cs="Arial"/>
                <w:b/>
                <w:sz w:val="20"/>
                <w:szCs w:val="20"/>
              </w:rPr>
            </w:pPr>
            <w:r w:rsidRPr="003A3975">
              <w:rPr>
                <w:rFonts w:ascii="Palatino Linotype" w:hAnsi="Palatino Linotype" w:cs="Arial"/>
                <w:b/>
                <w:color w:val="000000" w:themeColor="text1"/>
                <w:sz w:val="20"/>
                <w:szCs w:val="20"/>
              </w:rPr>
              <w:lastRenderedPageBreak/>
              <w:t>00378</w:t>
            </w:r>
            <w:r w:rsidRPr="003A3975">
              <w:rPr>
                <w:rFonts w:ascii="Palatino Linotype" w:hAnsi="Palatino Linotype" w:cs="Arial"/>
                <w:b/>
                <w:sz w:val="20"/>
                <w:szCs w:val="20"/>
              </w:rPr>
              <w:t>/VACHASO/IP/2023</w:t>
            </w:r>
          </w:p>
        </w:tc>
        <w:tc>
          <w:tcPr>
            <w:tcW w:w="2693" w:type="dxa"/>
          </w:tcPr>
          <w:p w14:paraId="3FDE3582" w14:textId="77777777" w:rsidR="0084181B" w:rsidRPr="003A3975" w:rsidRDefault="0084181B" w:rsidP="00273504">
            <w:pPr>
              <w:rPr>
                <w:rFonts w:ascii="Palatino Linotype" w:eastAsia="Calibri" w:hAnsi="Palatino Linotype" w:cs="Tahoma"/>
                <w:b/>
                <w:sz w:val="20"/>
                <w:szCs w:val="20"/>
                <w:lang w:eastAsia="en-US"/>
              </w:rPr>
            </w:pPr>
            <w:r w:rsidRPr="003A3975">
              <w:rPr>
                <w:rFonts w:ascii="Palatino Linotype" w:eastAsia="Calibri" w:hAnsi="Palatino Linotype" w:cs="Tahoma"/>
                <w:b/>
                <w:sz w:val="20"/>
                <w:szCs w:val="20"/>
                <w:lang w:eastAsia="en-US"/>
              </w:rPr>
              <w:t xml:space="preserve"> 6091/INFOEM/IP/RR/2023</w:t>
            </w:r>
          </w:p>
        </w:tc>
        <w:tc>
          <w:tcPr>
            <w:tcW w:w="3402" w:type="dxa"/>
          </w:tcPr>
          <w:p w14:paraId="0655B32E" w14:textId="77777777" w:rsidR="0025679E" w:rsidRPr="003A3975" w:rsidRDefault="0084181B" w:rsidP="0084181B">
            <w:pPr>
              <w:jc w:val="both"/>
              <w:rPr>
                <w:rFonts w:ascii="Palatino Linotype" w:hAnsi="Palatino Linotype"/>
                <w:b/>
                <w:i/>
                <w:sz w:val="20"/>
                <w:szCs w:val="20"/>
              </w:rPr>
            </w:pPr>
            <w:r w:rsidRPr="003A3975">
              <w:rPr>
                <w:rFonts w:ascii="Palatino Linotype" w:hAnsi="Palatino Linotype"/>
                <w:b/>
                <w:i/>
                <w:sz w:val="20"/>
                <w:szCs w:val="20"/>
              </w:rPr>
              <w:t>Acto impugnado:</w:t>
            </w:r>
            <w:r w:rsidR="0025679E" w:rsidRPr="003A3975">
              <w:rPr>
                <w:rFonts w:ascii="Palatino Linotype" w:hAnsi="Palatino Linotype"/>
                <w:b/>
                <w:i/>
                <w:sz w:val="20"/>
                <w:szCs w:val="20"/>
              </w:rPr>
              <w:t xml:space="preserve"> </w:t>
            </w:r>
          </w:p>
          <w:p w14:paraId="0D765207" w14:textId="77777777" w:rsidR="0025679E" w:rsidRPr="003A3975" w:rsidRDefault="0025679E" w:rsidP="0025679E">
            <w:pPr>
              <w:jc w:val="both"/>
              <w:rPr>
                <w:rFonts w:ascii="Palatino Linotype" w:hAnsi="Palatino Linotype"/>
                <w:i/>
                <w:sz w:val="20"/>
                <w:szCs w:val="20"/>
              </w:rPr>
            </w:pPr>
            <w:r w:rsidRPr="003A3975">
              <w:rPr>
                <w:rFonts w:ascii="Palatino Linotype" w:hAnsi="Palatino Linotype"/>
                <w:i/>
                <w:sz w:val="20"/>
                <w:szCs w:val="20"/>
              </w:rPr>
              <w:t>SE SOLICITO ESTADO DE SITUACION FINANCIERA, ANEXO AL ESTADO DE SITUACION FINANCIERA, ESTADO DE ACTIVIDADES ACUMULADO, COMPARATIVO PRESUPUESTAL DE INGRESOS, COMPARATIVO PRESUPUESTAL DE EGRESOS, DIARIO GENERAL DE POLIZAS, TODA ESTA INFORMACION DEL MES DE ABRIL DE 2022</w:t>
            </w:r>
          </w:p>
          <w:p w14:paraId="2C3CC97E" w14:textId="77777777" w:rsidR="0084181B" w:rsidRPr="003A3975" w:rsidRDefault="0084181B" w:rsidP="0084181B">
            <w:pPr>
              <w:jc w:val="both"/>
              <w:rPr>
                <w:rFonts w:ascii="Palatino Linotype" w:hAnsi="Palatino Linotype"/>
                <w:b/>
                <w:i/>
                <w:sz w:val="20"/>
                <w:szCs w:val="20"/>
              </w:rPr>
            </w:pPr>
          </w:p>
          <w:p w14:paraId="5B374A4E" w14:textId="77777777" w:rsidR="0025679E" w:rsidRPr="003A3975" w:rsidRDefault="0084181B" w:rsidP="0084181B">
            <w:pPr>
              <w:jc w:val="both"/>
              <w:rPr>
                <w:rFonts w:ascii="Palatino Linotype" w:hAnsi="Palatino Linotype"/>
                <w:i/>
                <w:sz w:val="20"/>
                <w:szCs w:val="20"/>
              </w:rPr>
            </w:pPr>
            <w:r w:rsidRPr="003A3975">
              <w:rPr>
                <w:rFonts w:ascii="Palatino Linotype" w:hAnsi="Palatino Linotype"/>
                <w:b/>
                <w:i/>
                <w:sz w:val="20"/>
                <w:szCs w:val="20"/>
              </w:rPr>
              <w:t>Motivos o razones de inconformidad:</w:t>
            </w:r>
            <w:r w:rsidR="0025679E" w:rsidRPr="003A3975">
              <w:rPr>
                <w:rFonts w:ascii="Palatino Linotype" w:hAnsi="Palatino Linotype"/>
                <w:b/>
                <w:i/>
                <w:sz w:val="20"/>
                <w:szCs w:val="20"/>
              </w:rPr>
              <w:t xml:space="preserve"> </w:t>
            </w:r>
          </w:p>
          <w:p w14:paraId="4AB78595" w14:textId="4DAB31F7" w:rsidR="0025679E" w:rsidRPr="003A3975" w:rsidRDefault="0025679E" w:rsidP="0084181B">
            <w:pPr>
              <w:jc w:val="both"/>
              <w:rPr>
                <w:rFonts w:ascii="Palatino Linotype" w:hAnsi="Palatino Linotype"/>
                <w:i/>
                <w:sz w:val="20"/>
                <w:szCs w:val="20"/>
              </w:rPr>
            </w:pPr>
            <w:r w:rsidRPr="003A3975">
              <w:rPr>
                <w:rFonts w:ascii="Palatino Linotype" w:hAnsi="Palatino Linotype"/>
                <w:i/>
                <w:sz w:val="20"/>
                <w:szCs w:val="20"/>
              </w:rPr>
              <w:t xml:space="preserve">CONSIDERO QUE EXISTE NEGATIVA A ENTREGAR LA INFORMACIÓN SOLICITADA YA QUE UNICAMENTE INFORMAN QUE SE PUEDE CONSULTAR EN UNA LIGA QUE PONEN AHI Y ES LA QUE DETALLO A CONTINUACIÓN https://valledechalco.gob.mx/iii-disciplina-financiera/ POR LO QUE HAGO LA ACLARACION QUE LA INFORMCION QUE YO SOLICITO ES POR MES Y QUE ADEMAS NO ES LA MISMA QUE ESTAN OBLIGADOS A PUBLICAR, LA PUBLICACION SE REALIZA DE MANERA TRIMESTRAL Y REITERO LA INFORMACION QUE YO SOLICITO ES MENSUAL Y SI </w:t>
            </w:r>
            <w:r w:rsidRPr="003A3975">
              <w:rPr>
                <w:rFonts w:ascii="Palatino Linotype" w:hAnsi="Palatino Linotype"/>
                <w:i/>
                <w:sz w:val="20"/>
                <w:szCs w:val="20"/>
              </w:rPr>
              <w:lastRenderedPageBreak/>
              <w:t>LA GENERAN ASI, YA QUE SE GENERA DE MANERA MENSUAL Y SE INTEGRA Y PRESENTA AL OSFEM DE MANERA TRIMESTRAL; ASI QUE SOLICITO ME ENTREGUEN LA INFORMACION SOLICITADA. ADJUNTO PANTALLAS DE LA LIGA EN LA QUE INFORMAN QUE LA INFORMACION SE ENCUENTRA PUBLICADA A EFECTO DE COMPROBAR QUE NO CORRESPONDE CON LA SOLICITADA POR MI.</w:t>
            </w:r>
          </w:p>
        </w:tc>
      </w:tr>
      <w:tr w:rsidR="0084181B" w:rsidRPr="003A3975" w14:paraId="62794937" w14:textId="77777777" w:rsidTr="00273504">
        <w:tc>
          <w:tcPr>
            <w:tcW w:w="2689" w:type="dxa"/>
          </w:tcPr>
          <w:p w14:paraId="10EFED47" w14:textId="77777777" w:rsidR="0084181B" w:rsidRPr="003A3975" w:rsidRDefault="0084181B" w:rsidP="00273504">
            <w:pPr>
              <w:rPr>
                <w:rFonts w:ascii="Palatino Linotype" w:hAnsi="Palatino Linotype" w:cs="Arial"/>
                <w:b/>
                <w:sz w:val="20"/>
                <w:szCs w:val="20"/>
              </w:rPr>
            </w:pPr>
            <w:r w:rsidRPr="003A3975">
              <w:rPr>
                <w:rFonts w:ascii="Palatino Linotype" w:hAnsi="Palatino Linotype" w:cs="Arial"/>
                <w:b/>
                <w:sz w:val="20"/>
                <w:szCs w:val="20"/>
              </w:rPr>
              <w:lastRenderedPageBreak/>
              <w:t xml:space="preserve"> </w:t>
            </w:r>
            <w:r w:rsidRPr="003A3975">
              <w:rPr>
                <w:rFonts w:ascii="Palatino Linotype" w:hAnsi="Palatino Linotype" w:cs="Arial"/>
                <w:b/>
                <w:color w:val="000000" w:themeColor="text1"/>
                <w:sz w:val="20"/>
                <w:szCs w:val="20"/>
              </w:rPr>
              <w:t>00379</w:t>
            </w:r>
            <w:r w:rsidRPr="003A3975">
              <w:rPr>
                <w:rFonts w:ascii="Palatino Linotype" w:hAnsi="Palatino Linotype" w:cs="Arial"/>
                <w:b/>
                <w:sz w:val="20"/>
                <w:szCs w:val="20"/>
              </w:rPr>
              <w:t>/VACHASO/IP/2023</w:t>
            </w:r>
          </w:p>
        </w:tc>
        <w:tc>
          <w:tcPr>
            <w:tcW w:w="2693" w:type="dxa"/>
          </w:tcPr>
          <w:p w14:paraId="5F6E8566" w14:textId="77777777" w:rsidR="0084181B" w:rsidRPr="003A3975" w:rsidRDefault="0084181B" w:rsidP="00273504">
            <w:pPr>
              <w:spacing w:line="360" w:lineRule="auto"/>
              <w:jc w:val="both"/>
              <w:rPr>
                <w:rFonts w:ascii="Palatino Linotype" w:eastAsia="Calibri" w:hAnsi="Palatino Linotype" w:cs="Tahoma"/>
                <w:b/>
                <w:sz w:val="20"/>
                <w:szCs w:val="20"/>
                <w:lang w:eastAsia="en-US"/>
              </w:rPr>
            </w:pPr>
            <w:r w:rsidRPr="003A3975">
              <w:rPr>
                <w:rFonts w:ascii="Palatino Linotype" w:eastAsia="Calibri" w:hAnsi="Palatino Linotype" w:cs="Tahoma"/>
                <w:b/>
                <w:sz w:val="20"/>
                <w:szCs w:val="20"/>
                <w:lang w:eastAsia="en-US"/>
              </w:rPr>
              <w:t xml:space="preserve"> 6092/INFOEM/IP/RR/2023</w:t>
            </w:r>
          </w:p>
        </w:tc>
        <w:tc>
          <w:tcPr>
            <w:tcW w:w="3402" w:type="dxa"/>
          </w:tcPr>
          <w:p w14:paraId="46939654" w14:textId="77777777" w:rsidR="0025679E" w:rsidRPr="003A3975" w:rsidRDefault="0084181B" w:rsidP="0084181B">
            <w:pPr>
              <w:jc w:val="both"/>
              <w:rPr>
                <w:rFonts w:ascii="Palatino Linotype" w:hAnsi="Palatino Linotype"/>
                <w:b/>
                <w:i/>
                <w:sz w:val="20"/>
                <w:szCs w:val="20"/>
              </w:rPr>
            </w:pPr>
            <w:r w:rsidRPr="003A3975">
              <w:rPr>
                <w:rFonts w:ascii="Palatino Linotype" w:hAnsi="Palatino Linotype"/>
                <w:b/>
                <w:i/>
                <w:sz w:val="20"/>
                <w:szCs w:val="20"/>
              </w:rPr>
              <w:t>Acto impugnado:</w:t>
            </w:r>
            <w:r w:rsidR="0025679E" w:rsidRPr="003A3975">
              <w:rPr>
                <w:rFonts w:ascii="Palatino Linotype" w:hAnsi="Palatino Linotype"/>
                <w:b/>
                <w:i/>
                <w:sz w:val="20"/>
                <w:szCs w:val="20"/>
              </w:rPr>
              <w:t xml:space="preserve"> </w:t>
            </w:r>
          </w:p>
          <w:p w14:paraId="112723CD" w14:textId="77777777" w:rsidR="0025679E" w:rsidRPr="003A3975" w:rsidRDefault="0025679E" w:rsidP="0025679E">
            <w:pPr>
              <w:jc w:val="both"/>
              <w:rPr>
                <w:rFonts w:ascii="Palatino Linotype" w:hAnsi="Palatino Linotype"/>
                <w:i/>
                <w:sz w:val="20"/>
                <w:szCs w:val="20"/>
              </w:rPr>
            </w:pPr>
            <w:r w:rsidRPr="003A3975">
              <w:rPr>
                <w:rFonts w:ascii="Palatino Linotype" w:hAnsi="Palatino Linotype"/>
                <w:i/>
                <w:sz w:val="20"/>
                <w:szCs w:val="20"/>
              </w:rPr>
              <w:t>SE SOLICITO ESTADO DE SITUACION FINANCIERA, ANEXO AL ESTADO DE SITUACION FINANCIERA, ESTADO DE ACTIVIDADES ACUMULADO, COMPARATIVO PRESUPUESTAL DE INGRESOS, COMPARATIVO PRESUPUESTAL DE EGRESOS, DIARIO GENERAL DE POLIZAS, TODA ESTA INFORMACION DEL MES DE MAYO DE 2022</w:t>
            </w:r>
          </w:p>
          <w:p w14:paraId="3CE0C43C" w14:textId="77777777" w:rsidR="0084181B" w:rsidRPr="003A3975" w:rsidRDefault="0084181B" w:rsidP="0084181B">
            <w:pPr>
              <w:jc w:val="both"/>
              <w:rPr>
                <w:rFonts w:ascii="Palatino Linotype" w:hAnsi="Palatino Linotype"/>
                <w:b/>
                <w:i/>
                <w:sz w:val="20"/>
                <w:szCs w:val="20"/>
              </w:rPr>
            </w:pPr>
          </w:p>
          <w:p w14:paraId="3C57F65D" w14:textId="77777777" w:rsidR="0025679E" w:rsidRPr="003A3975" w:rsidRDefault="0084181B" w:rsidP="0084181B">
            <w:pPr>
              <w:jc w:val="both"/>
              <w:rPr>
                <w:rFonts w:ascii="Palatino Linotype" w:hAnsi="Palatino Linotype"/>
                <w:i/>
                <w:sz w:val="20"/>
                <w:szCs w:val="20"/>
              </w:rPr>
            </w:pPr>
            <w:r w:rsidRPr="003A3975">
              <w:rPr>
                <w:rFonts w:ascii="Palatino Linotype" w:hAnsi="Palatino Linotype"/>
                <w:b/>
                <w:i/>
                <w:sz w:val="20"/>
                <w:szCs w:val="20"/>
              </w:rPr>
              <w:t>Motivos o razones de inconformidad:</w:t>
            </w:r>
            <w:r w:rsidR="0025679E" w:rsidRPr="003A3975">
              <w:rPr>
                <w:rFonts w:ascii="Palatino Linotype" w:hAnsi="Palatino Linotype"/>
                <w:b/>
                <w:i/>
                <w:sz w:val="20"/>
                <w:szCs w:val="20"/>
              </w:rPr>
              <w:t xml:space="preserve"> </w:t>
            </w:r>
          </w:p>
          <w:p w14:paraId="2E007445" w14:textId="62037B67" w:rsidR="0084181B" w:rsidRPr="003A3975" w:rsidRDefault="0025679E" w:rsidP="0084181B">
            <w:pPr>
              <w:jc w:val="both"/>
              <w:rPr>
                <w:rFonts w:ascii="Palatino Linotype" w:hAnsi="Palatino Linotype"/>
                <w:i/>
                <w:sz w:val="20"/>
                <w:szCs w:val="20"/>
              </w:rPr>
            </w:pPr>
            <w:r w:rsidRPr="003A3975">
              <w:rPr>
                <w:rFonts w:ascii="Palatino Linotype" w:hAnsi="Palatino Linotype"/>
                <w:i/>
                <w:sz w:val="20"/>
                <w:szCs w:val="20"/>
              </w:rPr>
              <w:t xml:space="preserve">CONSIDERO QUE EXISTE NEGATIVA A ENTREGAR LA INFORMACIÓN SOLICITADA YA QUE UNICAMENTE INFORMAN QUE SE PUEDE CONSULTAR EN UNA LIGA QUE PONEN AHI Y ES LA QUE DETALLO A CONTINUACIÓN https://valledechalco.gob.mx/iii-disciplina-financiera/ POR LO QUE HAGO LA ACLARACION QUE LA INFORMCION QUE YO SOLICITO ES POR MES Y QUE ADEMAS NO </w:t>
            </w:r>
            <w:r w:rsidRPr="003A3975">
              <w:rPr>
                <w:rFonts w:ascii="Palatino Linotype" w:hAnsi="Palatino Linotype"/>
                <w:i/>
                <w:sz w:val="20"/>
                <w:szCs w:val="20"/>
              </w:rPr>
              <w:lastRenderedPageBreak/>
              <w:t>ES LA MISMA QUE ESTAN OBLIGADOS A PUBLICAR, LA PUBLICACION SE REALIZA DE MANERA TRIMESTRAL Y REITERO LA INFORMACION QUE YO SOLICITO ES MENSUAL Y SI LA GENERAN ASI, YA QUE SE GENERA DE MANERA MENSUAL Y SE INTEGRA Y PRESENTA AL OSFEM DE MANERA TRIMESTRAL; ASI QUE SOLICITO ME ENTREGUEN LA INFORMACION SOLICITADA. ADJUNTO PANTALLAS DE LA LIGA EN LA QUE INFORMAN QUE LA INFORMACION SE ENCUENTRA PUBLICADA A EFECTO DE COMPROBAR QUE NO CORRESPONDE CON LA SOLICITADA POR MI.</w:t>
            </w:r>
          </w:p>
        </w:tc>
      </w:tr>
      <w:tr w:rsidR="0084181B" w:rsidRPr="003A3975" w14:paraId="1D88BA8B" w14:textId="77777777" w:rsidTr="00273504">
        <w:tc>
          <w:tcPr>
            <w:tcW w:w="2689" w:type="dxa"/>
          </w:tcPr>
          <w:p w14:paraId="61FAAE20" w14:textId="77777777" w:rsidR="0084181B" w:rsidRPr="003A3975" w:rsidRDefault="0084181B" w:rsidP="00273504">
            <w:pPr>
              <w:rPr>
                <w:rFonts w:ascii="Palatino Linotype" w:hAnsi="Palatino Linotype" w:cs="Arial"/>
                <w:b/>
                <w:sz w:val="20"/>
                <w:szCs w:val="20"/>
              </w:rPr>
            </w:pPr>
            <w:r w:rsidRPr="003A3975">
              <w:rPr>
                <w:rFonts w:ascii="Palatino Linotype" w:hAnsi="Palatino Linotype" w:cs="Arial"/>
                <w:b/>
                <w:sz w:val="20"/>
                <w:szCs w:val="20"/>
              </w:rPr>
              <w:lastRenderedPageBreak/>
              <w:t xml:space="preserve"> </w:t>
            </w:r>
            <w:r w:rsidRPr="003A3975">
              <w:rPr>
                <w:rFonts w:ascii="Palatino Linotype" w:hAnsi="Palatino Linotype" w:cs="Arial"/>
                <w:b/>
                <w:color w:val="000000" w:themeColor="text1"/>
                <w:sz w:val="20"/>
                <w:szCs w:val="20"/>
              </w:rPr>
              <w:t>00380</w:t>
            </w:r>
            <w:r w:rsidRPr="003A3975">
              <w:rPr>
                <w:rFonts w:ascii="Palatino Linotype" w:hAnsi="Palatino Linotype" w:cs="Arial"/>
                <w:b/>
                <w:sz w:val="20"/>
                <w:szCs w:val="20"/>
              </w:rPr>
              <w:t>/VACHASO/IP/2023</w:t>
            </w:r>
          </w:p>
        </w:tc>
        <w:tc>
          <w:tcPr>
            <w:tcW w:w="2693" w:type="dxa"/>
          </w:tcPr>
          <w:p w14:paraId="68F6F816" w14:textId="77777777" w:rsidR="0084181B" w:rsidRPr="003A3975" w:rsidRDefault="0084181B" w:rsidP="00273504">
            <w:pPr>
              <w:spacing w:line="360" w:lineRule="auto"/>
              <w:jc w:val="both"/>
              <w:rPr>
                <w:rFonts w:ascii="Palatino Linotype" w:eastAsia="Calibri" w:hAnsi="Palatino Linotype" w:cs="Tahoma"/>
                <w:b/>
                <w:sz w:val="20"/>
                <w:szCs w:val="20"/>
                <w:lang w:eastAsia="en-US"/>
              </w:rPr>
            </w:pPr>
            <w:r w:rsidRPr="003A3975">
              <w:rPr>
                <w:rFonts w:ascii="Palatino Linotype" w:eastAsia="Calibri" w:hAnsi="Palatino Linotype" w:cs="Tahoma"/>
                <w:b/>
                <w:sz w:val="20"/>
                <w:szCs w:val="20"/>
                <w:lang w:eastAsia="en-US"/>
              </w:rPr>
              <w:t xml:space="preserve"> 6093/INFOEM/IP/RR/2023</w:t>
            </w:r>
          </w:p>
        </w:tc>
        <w:tc>
          <w:tcPr>
            <w:tcW w:w="3402" w:type="dxa"/>
          </w:tcPr>
          <w:p w14:paraId="5BA1AA6D" w14:textId="77777777" w:rsidR="0025679E" w:rsidRPr="003A3975" w:rsidRDefault="0084181B" w:rsidP="0084181B">
            <w:pPr>
              <w:jc w:val="both"/>
              <w:rPr>
                <w:rFonts w:ascii="Palatino Linotype" w:hAnsi="Palatino Linotype"/>
                <w:b/>
                <w:i/>
                <w:sz w:val="20"/>
                <w:szCs w:val="20"/>
              </w:rPr>
            </w:pPr>
            <w:r w:rsidRPr="003A3975">
              <w:rPr>
                <w:rFonts w:ascii="Palatino Linotype" w:hAnsi="Palatino Linotype"/>
                <w:b/>
                <w:i/>
                <w:sz w:val="20"/>
                <w:szCs w:val="20"/>
              </w:rPr>
              <w:t>Acto impugnado:</w:t>
            </w:r>
            <w:r w:rsidR="0025679E" w:rsidRPr="003A3975">
              <w:rPr>
                <w:rFonts w:ascii="Palatino Linotype" w:hAnsi="Palatino Linotype"/>
                <w:b/>
                <w:i/>
                <w:sz w:val="20"/>
                <w:szCs w:val="20"/>
              </w:rPr>
              <w:t xml:space="preserve"> </w:t>
            </w:r>
          </w:p>
          <w:p w14:paraId="0870986C" w14:textId="77777777" w:rsidR="0025679E" w:rsidRPr="003A3975" w:rsidRDefault="0025679E" w:rsidP="0025679E">
            <w:pPr>
              <w:jc w:val="both"/>
              <w:rPr>
                <w:rFonts w:ascii="Palatino Linotype" w:hAnsi="Palatino Linotype"/>
                <w:i/>
                <w:sz w:val="20"/>
                <w:szCs w:val="20"/>
              </w:rPr>
            </w:pPr>
            <w:r w:rsidRPr="003A3975">
              <w:rPr>
                <w:rFonts w:ascii="Palatino Linotype" w:hAnsi="Palatino Linotype"/>
                <w:i/>
                <w:sz w:val="20"/>
                <w:szCs w:val="20"/>
              </w:rPr>
              <w:t>SE SOLICITO ESTADO DE SITUACION FINANCIERA, ANEXO AL ESTADO DE SITUACION FINANCIERA, ESTADO DE ACTIVIDADES ACUMULADO, COMPARATIVO PRESUPUESTAL DE INGRESOS, COMPARATIVO PRESUPUESTAL DE EGRESOS, DIARIO GENERAL DE POLIZAS, TODA ESTA INFORMACION DEL MES DE JULIO DE 2022</w:t>
            </w:r>
          </w:p>
          <w:p w14:paraId="279F4495" w14:textId="77777777" w:rsidR="0084181B" w:rsidRPr="003A3975" w:rsidRDefault="0084181B" w:rsidP="0084181B">
            <w:pPr>
              <w:jc w:val="both"/>
              <w:rPr>
                <w:rFonts w:ascii="Palatino Linotype" w:hAnsi="Palatino Linotype"/>
                <w:b/>
                <w:i/>
                <w:sz w:val="20"/>
                <w:szCs w:val="20"/>
              </w:rPr>
            </w:pPr>
          </w:p>
          <w:p w14:paraId="77297AE1" w14:textId="77777777" w:rsidR="0025679E" w:rsidRPr="003A3975" w:rsidRDefault="0084181B" w:rsidP="0084181B">
            <w:pPr>
              <w:jc w:val="both"/>
              <w:rPr>
                <w:rFonts w:ascii="Palatino Linotype" w:hAnsi="Palatino Linotype"/>
                <w:i/>
                <w:sz w:val="20"/>
                <w:szCs w:val="20"/>
              </w:rPr>
            </w:pPr>
            <w:r w:rsidRPr="003A3975">
              <w:rPr>
                <w:rFonts w:ascii="Palatino Linotype" w:hAnsi="Palatino Linotype"/>
                <w:b/>
                <w:i/>
                <w:sz w:val="20"/>
                <w:szCs w:val="20"/>
              </w:rPr>
              <w:t>Motivos o razones de inconformidad:</w:t>
            </w:r>
            <w:r w:rsidR="0025679E" w:rsidRPr="003A3975">
              <w:rPr>
                <w:rFonts w:ascii="Palatino Linotype" w:hAnsi="Palatino Linotype"/>
                <w:b/>
                <w:i/>
                <w:sz w:val="20"/>
                <w:szCs w:val="20"/>
              </w:rPr>
              <w:t xml:space="preserve"> </w:t>
            </w:r>
          </w:p>
          <w:p w14:paraId="6598447F" w14:textId="29420ACE" w:rsidR="0084181B" w:rsidRPr="003A3975" w:rsidRDefault="0025679E" w:rsidP="0084181B">
            <w:pPr>
              <w:jc w:val="both"/>
              <w:rPr>
                <w:rFonts w:ascii="Palatino Linotype" w:hAnsi="Palatino Linotype"/>
                <w:i/>
                <w:sz w:val="20"/>
                <w:szCs w:val="20"/>
              </w:rPr>
            </w:pPr>
            <w:r w:rsidRPr="003A3975">
              <w:rPr>
                <w:rFonts w:ascii="Palatino Linotype" w:hAnsi="Palatino Linotype"/>
                <w:i/>
                <w:sz w:val="20"/>
                <w:szCs w:val="20"/>
              </w:rPr>
              <w:t xml:space="preserve">CONSIDERO QUE EXISTE NEGATIVA A ENTREGAR LA INFORMACIÓN SOLICITADA YA QUE UNICAMENTE INFORMAN QUE SE PUEDE CONSULTAR EN UNA LIGA QUE PONEN AHI Y ES LA QUE DETALLO A </w:t>
            </w:r>
            <w:r w:rsidRPr="003A3975">
              <w:rPr>
                <w:rFonts w:ascii="Palatino Linotype" w:hAnsi="Palatino Linotype"/>
                <w:i/>
                <w:sz w:val="20"/>
                <w:szCs w:val="20"/>
              </w:rPr>
              <w:lastRenderedPageBreak/>
              <w:t>CONTINUACIÓN https://valledechalco.gob.mx/iii-disciplina-financiera/ POR LO QUE HAGO LA ACLARACION QUE LA INFORMCION QUE YO SOLICITO ES POR MES Y QUE ADEMAS NO ES LA MISMA QUE ESTAN OBLIGADOS A PUBLICAR, LA PUBLICACION SE REALIZA DE MANERA TRIMESTRAL Y REITERO LA INFORMACION QUE YO SOLICITO ES MENSUAL Y SI LA GENERAN ASI, YA QUE SE GENERA DE MANERA MENSUAL Y SE INTEGRA Y PRESENTA AL OSFEM DE MANERA TRIMESTRAL; ASI QUE SOLICITO ME ENTREGUEN LA INFORMACION SOLICITADA. ADJUNTO PANTALLAS DE LA LIGA EN LA QUE INFORMAN QUE LA INFORMACION SE ENCUENTRA PUBLICADA A EFECTO DE COMPROBAR QUE NO CORRESPONDE CON LA SOLICITADA POR MI.</w:t>
            </w:r>
          </w:p>
        </w:tc>
      </w:tr>
      <w:tr w:rsidR="0084181B" w:rsidRPr="003A3975" w14:paraId="0008E1E0" w14:textId="77777777" w:rsidTr="00273504">
        <w:tc>
          <w:tcPr>
            <w:tcW w:w="2689" w:type="dxa"/>
          </w:tcPr>
          <w:p w14:paraId="21692A62" w14:textId="77777777" w:rsidR="0084181B" w:rsidRPr="003A3975" w:rsidRDefault="0084181B" w:rsidP="00273504">
            <w:pPr>
              <w:rPr>
                <w:rFonts w:ascii="Palatino Linotype" w:hAnsi="Palatino Linotype" w:cs="Arial"/>
                <w:b/>
                <w:sz w:val="20"/>
                <w:szCs w:val="20"/>
              </w:rPr>
            </w:pPr>
            <w:r w:rsidRPr="003A3975">
              <w:rPr>
                <w:rFonts w:ascii="Palatino Linotype" w:hAnsi="Palatino Linotype" w:cs="Arial"/>
                <w:b/>
                <w:sz w:val="20"/>
                <w:szCs w:val="20"/>
              </w:rPr>
              <w:lastRenderedPageBreak/>
              <w:t xml:space="preserve"> </w:t>
            </w:r>
            <w:r w:rsidRPr="003A3975">
              <w:rPr>
                <w:rFonts w:ascii="Palatino Linotype" w:hAnsi="Palatino Linotype" w:cs="Arial"/>
                <w:b/>
                <w:color w:val="000000" w:themeColor="text1"/>
                <w:sz w:val="20"/>
                <w:szCs w:val="20"/>
              </w:rPr>
              <w:t>00381</w:t>
            </w:r>
            <w:r w:rsidRPr="003A3975">
              <w:rPr>
                <w:rFonts w:ascii="Palatino Linotype" w:hAnsi="Palatino Linotype" w:cs="Arial"/>
                <w:b/>
                <w:sz w:val="20"/>
                <w:szCs w:val="20"/>
              </w:rPr>
              <w:t>/VACHASO/IP/2023</w:t>
            </w:r>
          </w:p>
        </w:tc>
        <w:tc>
          <w:tcPr>
            <w:tcW w:w="2693" w:type="dxa"/>
          </w:tcPr>
          <w:p w14:paraId="5A8BBACE" w14:textId="77777777" w:rsidR="0084181B" w:rsidRPr="003A3975" w:rsidRDefault="0084181B" w:rsidP="00273504">
            <w:pPr>
              <w:spacing w:line="360" w:lineRule="auto"/>
              <w:jc w:val="both"/>
              <w:rPr>
                <w:rFonts w:ascii="Palatino Linotype" w:eastAsia="Calibri" w:hAnsi="Palatino Linotype" w:cs="Tahoma"/>
                <w:b/>
                <w:sz w:val="20"/>
                <w:szCs w:val="20"/>
                <w:lang w:eastAsia="en-US"/>
              </w:rPr>
            </w:pPr>
            <w:r w:rsidRPr="003A3975">
              <w:rPr>
                <w:rFonts w:ascii="Palatino Linotype" w:eastAsia="Calibri" w:hAnsi="Palatino Linotype" w:cs="Tahoma"/>
                <w:b/>
                <w:sz w:val="20"/>
                <w:szCs w:val="20"/>
                <w:lang w:eastAsia="en-US"/>
              </w:rPr>
              <w:t xml:space="preserve"> 6094/INFOEM/IP/RR/2023</w:t>
            </w:r>
          </w:p>
        </w:tc>
        <w:tc>
          <w:tcPr>
            <w:tcW w:w="3402" w:type="dxa"/>
          </w:tcPr>
          <w:p w14:paraId="6A6C0C82" w14:textId="77777777" w:rsidR="0025679E" w:rsidRPr="003A3975" w:rsidRDefault="0084181B" w:rsidP="0084181B">
            <w:pPr>
              <w:jc w:val="both"/>
              <w:rPr>
                <w:rFonts w:ascii="Palatino Linotype" w:hAnsi="Palatino Linotype"/>
                <w:b/>
                <w:i/>
                <w:sz w:val="20"/>
                <w:szCs w:val="20"/>
              </w:rPr>
            </w:pPr>
            <w:r w:rsidRPr="003A3975">
              <w:rPr>
                <w:rFonts w:ascii="Palatino Linotype" w:hAnsi="Palatino Linotype"/>
                <w:b/>
                <w:i/>
                <w:sz w:val="20"/>
                <w:szCs w:val="20"/>
              </w:rPr>
              <w:t>Acto impugnado:</w:t>
            </w:r>
            <w:r w:rsidR="0025679E" w:rsidRPr="003A3975">
              <w:rPr>
                <w:rFonts w:ascii="Palatino Linotype" w:hAnsi="Palatino Linotype"/>
                <w:b/>
                <w:i/>
                <w:sz w:val="20"/>
                <w:szCs w:val="20"/>
              </w:rPr>
              <w:t xml:space="preserve"> </w:t>
            </w:r>
          </w:p>
          <w:p w14:paraId="2587D961" w14:textId="77777777" w:rsidR="0025679E" w:rsidRPr="003A3975" w:rsidRDefault="0025679E" w:rsidP="0025679E">
            <w:pPr>
              <w:jc w:val="both"/>
              <w:rPr>
                <w:rFonts w:ascii="Palatino Linotype" w:hAnsi="Palatino Linotype"/>
                <w:i/>
                <w:sz w:val="20"/>
                <w:szCs w:val="20"/>
              </w:rPr>
            </w:pPr>
            <w:r w:rsidRPr="003A3975">
              <w:rPr>
                <w:rFonts w:ascii="Palatino Linotype" w:hAnsi="Palatino Linotype"/>
                <w:i/>
                <w:sz w:val="20"/>
                <w:szCs w:val="20"/>
              </w:rPr>
              <w:t>SE SOLICITO ESTADO DE SITUACION FINANCIERA, ANEXO AL ESTADO DE SITUACION FINANCIERA, ESTADO DE ACTIVIDADES ACUMULADO, COMPARATIVO PRESUPUESTAL DE INGRESOS, COMPARATIVO PRESUPUESTAL DE EGRESOS, DIARIO GENERAL DE POLIZAS, TODA ESTA INFORMACION DEL MES DE JULIO DE 2022</w:t>
            </w:r>
          </w:p>
          <w:p w14:paraId="753EB835" w14:textId="77777777" w:rsidR="0084181B" w:rsidRPr="003A3975" w:rsidRDefault="0084181B" w:rsidP="0084181B">
            <w:pPr>
              <w:jc w:val="both"/>
              <w:rPr>
                <w:rFonts w:ascii="Palatino Linotype" w:hAnsi="Palatino Linotype"/>
                <w:b/>
                <w:i/>
                <w:sz w:val="20"/>
                <w:szCs w:val="20"/>
              </w:rPr>
            </w:pPr>
          </w:p>
          <w:p w14:paraId="057DA547" w14:textId="77777777" w:rsidR="0025679E" w:rsidRPr="003A3975" w:rsidRDefault="0084181B" w:rsidP="0084181B">
            <w:pPr>
              <w:jc w:val="both"/>
              <w:rPr>
                <w:rFonts w:ascii="Palatino Linotype" w:hAnsi="Palatino Linotype"/>
                <w:i/>
                <w:sz w:val="20"/>
                <w:szCs w:val="20"/>
              </w:rPr>
            </w:pPr>
            <w:r w:rsidRPr="003A3975">
              <w:rPr>
                <w:rFonts w:ascii="Palatino Linotype" w:hAnsi="Palatino Linotype"/>
                <w:b/>
                <w:i/>
                <w:sz w:val="20"/>
                <w:szCs w:val="20"/>
              </w:rPr>
              <w:t>Motivos o razones de inconformidad:</w:t>
            </w:r>
            <w:r w:rsidR="0025679E" w:rsidRPr="003A3975">
              <w:rPr>
                <w:rFonts w:ascii="Palatino Linotype" w:hAnsi="Palatino Linotype"/>
                <w:b/>
                <w:i/>
                <w:sz w:val="20"/>
                <w:szCs w:val="20"/>
              </w:rPr>
              <w:t xml:space="preserve"> </w:t>
            </w:r>
          </w:p>
          <w:p w14:paraId="3D8A5C6F" w14:textId="72B6720F" w:rsidR="0084181B" w:rsidRPr="003A3975" w:rsidRDefault="0025679E" w:rsidP="0084181B">
            <w:pPr>
              <w:jc w:val="both"/>
              <w:rPr>
                <w:rFonts w:ascii="Palatino Linotype" w:hAnsi="Palatino Linotype"/>
                <w:i/>
                <w:sz w:val="20"/>
                <w:szCs w:val="20"/>
              </w:rPr>
            </w:pPr>
            <w:r w:rsidRPr="003A3975">
              <w:rPr>
                <w:rFonts w:ascii="Palatino Linotype" w:hAnsi="Palatino Linotype"/>
                <w:i/>
                <w:sz w:val="20"/>
                <w:szCs w:val="20"/>
              </w:rPr>
              <w:lastRenderedPageBreak/>
              <w:t>CONSIDERO QUE EXISTE NEGATIVA A ENTREGAR LA INFORMACIÓN SOLICITADA YA QUE UNICAMENTE INFORMAN QUE SE PUEDE CONSULTAR EN UNA LIGA QUE PONEN AHI Y ES LA QUE DETALLO A CONTINUACIÓN https://valledechalco.gob.mx/iii-disciplina-financiera/ POR LO QUE HAGO LA ACLARACION QUE LA INFORMCION QUE YO SOLICITO ES POR MES Y QUE ADEMAS NO ES LA MISMA QUE ESTAN OBLIGADOS A PUBLICAR, LA PUBLICACION SE REALIZA DE MANERA TRIMESTRAL Y REITERO LA INFORMACION QUE YO SOLICITO ES MENSUAL Y SI LA GENERAN ASI, YA QUE SE GENERA DE MANERA MENSUAL Y SE INTEGRA Y PRESENTA AL OSFEM DE MANERA TRIMESTRAL; ASI QUE SOLICITO ME ENTREGUEN LA INFORMACION SOLICITADA. ADJUNTO PANTALLAS DE LA LIGA EN LA QUE INFORMAN QUE LA INFORMACION SE ENCUENTRA PUBLICADA A EFECTO DE COMPROBAR QUE NO CORRESPONDE CON LA SOLICITADA POR MI.</w:t>
            </w:r>
          </w:p>
        </w:tc>
      </w:tr>
      <w:tr w:rsidR="0084181B" w:rsidRPr="003A3975" w14:paraId="1C8A1C54" w14:textId="77777777" w:rsidTr="00273504">
        <w:tc>
          <w:tcPr>
            <w:tcW w:w="2689" w:type="dxa"/>
          </w:tcPr>
          <w:p w14:paraId="6FCDEFCA" w14:textId="77777777" w:rsidR="0084181B" w:rsidRPr="003A3975" w:rsidRDefault="0084181B" w:rsidP="00273504">
            <w:pPr>
              <w:rPr>
                <w:rFonts w:ascii="Palatino Linotype" w:hAnsi="Palatino Linotype" w:cs="Arial"/>
                <w:b/>
                <w:sz w:val="20"/>
                <w:szCs w:val="20"/>
              </w:rPr>
            </w:pPr>
            <w:r w:rsidRPr="003A3975">
              <w:rPr>
                <w:rFonts w:ascii="Palatino Linotype" w:hAnsi="Palatino Linotype" w:cs="Arial"/>
                <w:b/>
                <w:sz w:val="20"/>
                <w:szCs w:val="20"/>
              </w:rPr>
              <w:lastRenderedPageBreak/>
              <w:t xml:space="preserve"> </w:t>
            </w:r>
            <w:r w:rsidRPr="003A3975">
              <w:rPr>
                <w:rFonts w:ascii="Palatino Linotype" w:hAnsi="Palatino Linotype" w:cs="Arial"/>
                <w:b/>
                <w:color w:val="000000" w:themeColor="text1"/>
                <w:sz w:val="20"/>
                <w:szCs w:val="20"/>
              </w:rPr>
              <w:t>00382</w:t>
            </w:r>
            <w:r w:rsidRPr="003A3975">
              <w:rPr>
                <w:rFonts w:ascii="Palatino Linotype" w:hAnsi="Palatino Linotype" w:cs="Arial"/>
                <w:b/>
                <w:sz w:val="20"/>
                <w:szCs w:val="20"/>
              </w:rPr>
              <w:t>/VACHASO/IP/2023</w:t>
            </w:r>
          </w:p>
        </w:tc>
        <w:tc>
          <w:tcPr>
            <w:tcW w:w="2693" w:type="dxa"/>
          </w:tcPr>
          <w:p w14:paraId="4A751909" w14:textId="77777777" w:rsidR="0084181B" w:rsidRPr="003A3975" w:rsidRDefault="0084181B" w:rsidP="00273504">
            <w:pPr>
              <w:spacing w:line="360" w:lineRule="auto"/>
              <w:jc w:val="both"/>
              <w:rPr>
                <w:rFonts w:ascii="Palatino Linotype" w:eastAsia="Calibri" w:hAnsi="Palatino Linotype" w:cs="Tahoma"/>
                <w:b/>
                <w:sz w:val="20"/>
                <w:szCs w:val="20"/>
                <w:lang w:eastAsia="en-US"/>
              </w:rPr>
            </w:pPr>
            <w:r w:rsidRPr="003A3975">
              <w:rPr>
                <w:rFonts w:ascii="Palatino Linotype" w:eastAsia="Calibri" w:hAnsi="Palatino Linotype" w:cs="Tahoma"/>
                <w:b/>
                <w:sz w:val="20"/>
                <w:szCs w:val="20"/>
                <w:lang w:eastAsia="en-US"/>
              </w:rPr>
              <w:t xml:space="preserve"> 6095/INFOEM/IP/RR/2023</w:t>
            </w:r>
          </w:p>
        </w:tc>
        <w:tc>
          <w:tcPr>
            <w:tcW w:w="3402" w:type="dxa"/>
          </w:tcPr>
          <w:p w14:paraId="74D8E87D" w14:textId="77777777" w:rsidR="0025679E" w:rsidRPr="003A3975" w:rsidRDefault="0084181B" w:rsidP="0084181B">
            <w:pPr>
              <w:jc w:val="both"/>
              <w:rPr>
                <w:rFonts w:ascii="Palatino Linotype" w:hAnsi="Palatino Linotype"/>
                <w:b/>
                <w:i/>
                <w:sz w:val="20"/>
                <w:szCs w:val="20"/>
              </w:rPr>
            </w:pPr>
            <w:r w:rsidRPr="003A3975">
              <w:rPr>
                <w:rFonts w:ascii="Palatino Linotype" w:hAnsi="Palatino Linotype"/>
                <w:b/>
                <w:i/>
                <w:sz w:val="20"/>
                <w:szCs w:val="20"/>
              </w:rPr>
              <w:t>Acto impugnado:</w:t>
            </w:r>
            <w:r w:rsidR="0025679E" w:rsidRPr="003A3975">
              <w:rPr>
                <w:rFonts w:ascii="Palatino Linotype" w:hAnsi="Palatino Linotype"/>
                <w:b/>
                <w:i/>
                <w:sz w:val="20"/>
                <w:szCs w:val="20"/>
              </w:rPr>
              <w:t xml:space="preserve"> </w:t>
            </w:r>
          </w:p>
          <w:p w14:paraId="7D8DD01B" w14:textId="77777777" w:rsidR="0025679E" w:rsidRPr="003A3975" w:rsidRDefault="0025679E" w:rsidP="0025679E">
            <w:pPr>
              <w:jc w:val="both"/>
              <w:rPr>
                <w:rFonts w:ascii="Palatino Linotype" w:hAnsi="Palatino Linotype"/>
                <w:i/>
                <w:sz w:val="20"/>
                <w:szCs w:val="20"/>
              </w:rPr>
            </w:pPr>
            <w:r w:rsidRPr="003A3975">
              <w:rPr>
                <w:rFonts w:ascii="Palatino Linotype" w:hAnsi="Palatino Linotype"/>
                <w:i/>
                <w:sz w:val="20"/>
                <w:szCs w:val="20"/>
              </w:rPr>
              <w:t xml:space="preserve">SE SOLICITO ESTADO DE SITUACION FINANCIERA, ANEXO AL ESTADO DE SITUACION FINANCIERA, ESTADO DE ACTIVIDADES ACUMULADO, COMPARATIVO PRESUPUESTAL DE INGRESOS, COMPARATIVO PRESUPUESTAL DE EGRESOS, DIARIO GENERAL </w:t>
            </w:r>
            <w:r w:rsidRPr="003A3975">
              <w:rPr>
                <w:rFonts w:ascii="Palatino Linotype" w:hAnsi="Palatino Linotype"/>
                <w:i/>
                <w:sz w:val="20"/>
                <w:szCs w:val="20"/>
              </w:rPr>
              <w:lastRenderedPageBreak/>
              <w:t>DE POLIZAS, TODA ESTA INFORMACION DEL MES DE AGOSTO DE 2022</w:t>
            </w:r>
          </w:p>
          <w:p w14:paraId="0CC4D3D0" w14:textId="77777777" w:rsidR="0084181B" w:rsidRPr="003A3975" w:rsidRDefault="0084181B" w:rsidP="0084181B">
            <w:pPr>
              <w:jc w:val="both"/>
              <w:rPr>
                <w:rFonts w:ascii="Palatino Linotype" w:hAnsi="Palatino Linotype"/>
                <w:b/>
                <w:i/>
                <w:sz w:val="20"/>
                <w:szCs w:val="20"/>
              </w:rPr>
            </w:pPr>
          </w:p>
          <w:p w14:paraId="3AE55596" w14:textId="77777777" w:rsidR="0025679E" w:rsidRPr="003A3975" w:rsidRDefault="0084181B" w:rsidP="0084181B">
            <w:pPr>
              <w:jc w:val="both"/>
              <w:rPr>
                <w:rFonts w:ascii="Palatino Linotype" w:hAnsi="Palatino Linotype"/>
                <w:i/>
                <w:sz w:val="20"/>
                <w:szCs w:val="20"/>
              </w:rPr>
            </w:pPr>
            <w:r w:rsidRPr="003A3975">
              <w:rPr>
                <w:rFonts w:ascii="Palatino Linotype" w:hAnsi="Palatino Linotype"/>
                <w:b/>
                <w:i/>
                <w:sz w:val="20"/>
                <w:szCs w:val="20"/>
              </w:rPr>
              <w:t>Motivos o razones de inconformidad:</w:t>
            </w:r>
            <w:r w:rsidR="0025679E" w:rsidRPr="003A3975">
              <w:rPr>
                <w:rFonts w:ascii="Palatino Linotype" w:hAnsi="Palatino Linotype"/>
                <w:b/>
                <w:i/>
                <w:sz w:val="20"/>
                <w:szCs w:val="20"/>
              </w:rPr>
              <w:t xml:space="preserve"> </w:t>
            </w:r>
          </w:p>
          <w:p w14:paraId="094E511B" w14:textId="4FE92A54" w:rsidR="0084181B" w:rsidRPr="003A3975" w:rsidRDefault="0025679E" w:rsidP="0084181B">
            <w:pPr>
              <w:jc w:val="both"/>
              <w:rPr>
                <w:rFonts w:ascii="Palatino Linotype" w:hAnsi="Palatino Linotype"/>
                <w:i/>
                <w:sz w:val="20"/>
                <w:szCs w:val="20"/>
              </w:rPr>
            </w:pPr>
            <w:r w:rsidRPr="003A3975">
              <w:rPr>
                <w:rFonts w:ascii="Palatino Linotype" w:hAnsi="Palatino Linotype"/>
                <w:i/>
                <w:sz w:val="20"/>
                <w:szCs w:val="20"/>
              </w:rPr>
              <w:t>CONSIDERO QUE EXISTE NEGATIVA A ENTREGAR LA INFORMACIÓN SOLICITADA YA QUE UNICAMENTE INFORMAN QUE SE PUEDE CONSULTAR EN UNA LIGA QUE PONEN AHI Y ES LA QUE DETALLO A CONTINUACIÓN https://valledechalco.gob.mx/iii-disciplina-financiera/ POR LO QUE HAGO LA ACLARACION QUE LA INFORMCION QUE YO SOLICITO ES POR MES Y QUE ADEMAS NO ES LA MISMA QUE ESTAN OBLIGADOS A PUBLICAR, LA PUBLICACION SE REALIZA DE MANERA TRIMESTRAL Y REITERO LA INFORMACION QUE YO SOLICITO ES MENSUAL Y SI LA GENERAN ASI, YA QUE SE GENERA DE MANERA MENSUAL Y SE INTEGRA Y PRESENTA AL OSFEM DE MANERA TRIMESTRAL; ASI QUE SOLICITO ME ENTREGUEN LA INFORMACION SOLICITADA. ADJUNTO PANTALLAS DE LA LIGA EN LA QUE INFORMAN QUE LA INFORMACION SE ENCUENTRA PUBLICADA A EFECTO DE COMPROBAR QUE NO CORRESPONDE CON LA SOLICITADA POR MI.</w:t>
            </w:r>
          </w:p>
        </w:tc>
      </w:tr>
      <w:tr w:rsidR="0084181B" w:rsidRPr="003A3975" w14:paraId="06C0A3C7" w14:textId="77777777" w:rsidTr="00273504">
        <w:tc>
          <w:tcPr>
            <w:tcW w:w="2689" w:type="dxa"/>
          </w:tcPr>
          <w:p w14:paraId="796D79BC" w14:textId="77777777" w:rsidR="0084181B" w:rsidRPr="003A3975" w:rsidRDefault="0084181B" w:rsidP="00273504">
            <w:pPr>
              <w:rPr>
                <w:rFonts w:ascii="Palatino Linotype" w:hAnsi="Palatino Linotype" w:cs="Arial"/>
                <w:b/>
                <w:sz w:val="20"/>
                <w:szCs w:val="20"/>
              </w:rPr>
            </w:pPr>
            <w:r w:rsidRPr="003A3975">
              <w:rPr>
                <w:rFonts w:ascii="Palatino Linotype" w:hAnsi="Palatino Linotype" w:cs="Arial"/>
                <w:b/>
                <w:sz w:val="20"/>
                <w:szCs w:val="20"/>
              </w:rPr>
              <w:lastRenderedPageBreak/>
              <w:t xml:space="preserve"> </w:t>
            </w:r>
            <w:r w:rsidRPr="003A3975">
              <w:rPr>
                <w:rFonts w:ascii="Palatino Linotype" w:hAnsi="Palatino Linotype" w:cs="Arial"/>
                <w:b/>
                <w:color w:val="000000" w:themeColor="text1"/>
                <w:sz w:val="20"/>
                <w:szCs w:val="20"/>
              </w:rPr>
              <w:t>00383</w:t>
            </w:r>
            <w:r w:rsidRPr="003A3975">
              <w:rPr>
                <w:rFonts w:ascii="Palatino Linotype" w:hAnsi="Palatino Linotype" w:cs="Arial"/>
                <w:b/>
                <w:sz w:val="20"/>
                <w:szCs w:val="20"/>
              </w:rPr>
              <w:t>/VACHASO/IP/2023</w:t>
            </w:r>
          </w:p>
        </w:tc>
        <w:tc>
          <w:tcPr>
            <w:tcW w:w="2693" w:type="dxa"/>
          </w:tcPr>
          <w:p w14:paraId="77E41C7A" w14:textId="77777777" w:rsidR="0084181B" w:rsidRPr="003A3975" w:rsidRDefault="0084181B" w:rsidP="00273504">
            <w:pPr>
              <w:spacing w:line="360" w:lineRule="auto"/>
              <w:jc w:val="both"/>
              <w:rPr>
                <w:rFonts w:ascii="Palatino Linotype" w:eastAsia="Calibri" w:hAnsi="Palatino Linotype" w:cs="Tahoma"/>
                <w:b/>
                <w:sz w:val="20"/>
                <w:szCs w:val="20"/>
                <w:lang w:eastAsia="en-US"/>
              </w:rPr>
            </w:pPr>
            <w:r w:rsidRPr="003A3975">
              <w:rPr>
                <w:rFonts w:ascii="Palatino Linotype" w:eastAsia="Calibri" w:hAnsi="Palatino Linotype" w:cs="Tahoma"/>
                <w:b/>
                <w:sz w:val="20"/>
                <w:szCs w:val="20"/>
                <w:lang w:eastAsia="en-US"/>
              </w:rPr>
              <w:t xml:space="preserve"> 6096/INFOEM/IP/RR/2023</w:t>
            </w:r>
          </w:p>
        </w:tc>
        <w:tc>
          <w:tcPr>
            <w:tcW w:w="3402" w:type="dxa"/>
          </w:tcPr>
          <w:p w14:paraId="289CB8B5" w14:textId="77777777" w:rsidR="0025679E" w:rsidRPr="003A3975" w:rsidRDefault="0084181B" w:rsidP="0084181B">
            <w:pPr>
              <w:jc w:val="both"/>
              <w:rPr>
                <w:rFonts w:ascii="Palatino Linotype" w:hAnsi="Palatino Linotype"/>
                <w:b/>
                <w:i/>
                <w:sz w:val="20"/>
                <w:szCs w:val="20"/>
              </w:rPr>
            </w:pPr>
            <w:r w:rsidRPr="003A3975">
              <w:rPr>
                <w:rFonts w:ascii="Palatino Linotype" w:hAnsi="Palatino Linotype"/>
                <w:b/>
                <w:i/>
                <w:sz w:val="20"/>
                <w:szCs w:val="20"/>
              </w:rPr>
              <w:t>Acto impugnado:</w:t>
            </w:r>
            <w:r w:rsidR="0025679E" w:rsidRPr="003A3975">
              <w:rPr>
                <w:rFonts w:ascii="Palatino Linotype" w:hAnsi="Palatino Linotype"/>
                <w:b/>
                <w:i/>
                <w:sz w:val="20"/>
                <w:szCs w:val="20"/>
              </w:rPr>
              <w:t xml:space="preserve"> </w:t>
            </w:r>
          </w:p>
          <w:p w14:paraId="1C92AEC9" w14:textId="77777777" w:rsidR="0025679E" w:rsidRPr="003A3975" w:rsidRDefault="0025679E" w:rsidP="0025679E">
            <w:pPr>
              <w:jc w:val="both"/>
              <w:rPr>
                <w:rFonts w:ascii="Palatino Linotype" w:hAnsi="Palatino Linotype"/>
                <w:i/>
                <w:sz w:val="20"/>
                <w:szCs w:val="20"/>
              </w:rPr>
            </w:pPr>
            <w:r w:rsidRPr="003A3975">
              <w:rPr>
                <w:rFonts w:ascii="Palatino Linotype" w:hAnsi="Palatino Linotype"/>
                <w:i/>
                <w:sz w:val="20"/>
                <w:szCs w:val="20"/>
              </w:rPr>
              <w:t xml:space="preserve">SE SOLICITO ESTADO DE SITUACION FINANCIERA, ANEXO AL ESTADO DE </w:t>
            </w:r>
            <w:r w:rsidRPr="003A3975">
              <w:rPr>
                <w:rFonts w:ascii="Palatino Linotype" w:hAnsi="Palatino Linotype"/>
                <w:i/>
                <w:sz w:val="20"/>
                <w:szCs w:val="20"/>
              </w:rPr>
              <w:lastRenderedPageBreak/>
              <w:t>SITUACION FINANCIERA, ESTADO DE ACTIVIDADES ACUMULADO, COMPARATIVO PRESUPUESTAL DE INGRESOS, COMPARATIVO PRESUPUESTAL DE EGRESOS, DIARIO GENERAL DE POLIZAS, TODA ESTA INFORMACION DEL MES DE SEPTIEMBRE DE 2022</w:t>
            </w:r>
          </w:p>
          <w:p w14:paraId="365F3992" w14:textId="77777777" w:rsidR="0084181B" w:rsidRPr="003A3975" w:rsidRDefault="0084181B" w:rsidP="0084181B">
            <w:pPr>
              <w:jc w:val="both"/>
              <w:rPr>
                <w:rFonts w:ascii="Palatino Linotype" w:hAnsi="Palatino Linotype"/>
                <w:b/>
                <w:i/>
                <w:sz w:val="20"/>
                <w:szCs w:val="20"/>
              </w:rPr>
            </w:pPr>
          </w:p>
          <w:p w14:paraId="0B6768BC" w14:textId="77777777" w:rsidR="0025679E" w:rsidRPr="003A3975" w:rsidRDefault="0084181B" w:rsidP="0084181B">
            <w:pPr>
              <w:jc w:val="both"/>
              <w:rPr>
                <w:rFonts w:ascii="Palatino Linotype" w:hAnsi="Palatino Linotype"/>
                <w:i/>
                <w:sz w:val="20"/>
                <w:szCs w:val="20"/>
              </w:rPr>
            </w:pPr>
            <w:r w:rsidRPr="003A3975">
              <w:rPr>
                <w:rFonts w:ascii="Palatino Linotype" w:hAnsi="Palatino Linotype"/>
                <w:b/>
                <w:i/>
                <w:sz w:val="20"/>
                <w:szCs w:val="20"/>
              </w:rPr>
              <w:t>Motivos o razones de inconformidad:</w:t>
            </w:r>
            <w:r w:rsidR="0025679E" w:rsidRPr="003A3975">
              <w:rPr>
                <w:rFonts w:ascii="Palatino Linotype" w:hAnsi="Palatino Linotype"/>
                <w:b/>
                <w:i/>
                <w:sz w:val="20"/>
                <w:szCs w:val="20"/>
              </w:rPr>
              <w:t xml:space="preserve"> </w:t>
            </w:r>
          </w:p>
          <w:p w14:paraId="052565D7" w14:textId="3CD883DF" w:rsidR="0084181B" w:rsidRPr="003A3975" w:rsidRDefault="0025679E" w:rsidP="0084181B">
            <w:pPr>
              <w:jc w:val="both"/>
              <w:rPr>
                <w:rFonts w:ascii="Palatino Linotype" w:hAnsi="Palatino Linotype"/>
                <w:i/>
                <w:sz w:val="20"/>
                <w:szCs w:val="20"/>
              </w:rPr>
            </w:pPr>
            <w:r w:rsidRPr="003A3975">
              <w:rPr>
                <w:rFonts w:ascii="Palatino Linotype" w:hAnsi="Palatino Linotype"/>
                <w:i/>
                <w:sz w:val="20"/>
                <w:szCs w:val="20"/>
              </w:rPr>
              <w:t xml:space="preserve">CONSIDERO QUE EXISTE NEGATIVA A ENTREGAR LA INFORMACIÓN SOLICITADA YA QUE UNICAMENTE INFORMAN QUE SE PUEDE CONSULTAR EN UNA LIGA QUE PONEN AHI Y ES LA QUE DETALLO A CONTINUACIÓN https://valledechalco.gob.mx/iii-disciplina-financiera/ POR LO QUE HAGO LA ACLARACION QUE LA INFORMCION QUE YO SOLICITO ES POR MES Y QUE ADEMAS NO ES LA MISMA QUE ESTAN OBLIGADOS A PUBLICAR, LA PUBLICACION SE REALIZA DE MANERA TRIMESTRAL Y REITERO LA INFORMACION QUE YO SOLICITO ES MENSUAL Y SI LA GENERAN ASI, YA QUE SE GENERA DE MANERA MENSUAL Y SE INTEGRA Y PRESENTA AL OSFEM DE MANERA TRIMESTRAL; ASI QUE SOLICITO ME ENTREGUEN LA INFORMACION SOLICITADA. ADJUNTO PANTALLAS DE LA LIGA EN LA QUE INFORMAN QUE LA INFORMACION SE ENCUENTRA PUBLICADA A EFECTO DE COMPROBAR QUE </w:t>
            </w:r>
            <w:r w:rsidRPr="003A3975">
              <w:rPr>
                <w:rFonts w:ascii="Palatino Linotype" w:hAnsi="Palatino Linotype"/>
                <w:i/>
                <w:sz w:val="20"/>
                <w:szCs w:val="20"/>
              </w:rPr>
              <w:lastRenderedPageBreak/>
              <w:t>NO CORRESPONDE CON LA SOLICITADA POR MI.</w:t>
            </w:r>
          </w:p>
        </w:tc>
      </w:tr>
      <w:tr w:rsidR="0084181B" w:rsidRPr="003A3975" w14:paraId="7404DAC3" w14:textId="77777777" w:rsidTr="00273504">
        <w:tc>
          <w:tcPr>
            <w:tcW w:w="2689" w:type="dxa"/>
          </w:tcPr>
          <w:p w14:paraId="2757C563" w14:textId="77777777" w:rsidR="0084181B" w:rsidRPr="003A3975" w:rsidRDefault="0084181B" w:rsidP="00273504">
            <w:pPr>
              <w:rPr>
                <w:rFonts w:ascii="Palatino Linotype" w:hAnsi="Palatino Linotype" w:cs="Arial"/>
                <w:b/>
                <w:sz w:val="20"/>
                <w:szCs w:val="20"/>
              </w:rPr>
            </w:pPr>
            <w:r w:rsidRPr="003A3975">
              <w:rPr>
                <w:rFonts w:ascii="Palatino Linotype" w:hAnsi="Palatino Linotype" w:cs="Arial"/>
                <w:b/>
                <w:sz w:val="20"/>
                <w:szCs w:val="20"/>
              </w:rPr>
              <w:lastRenderedPageBreak/>
              <w:t xml:space="preserve"> </w:t>
            </w:r>
            <w:r w:rsidRPr="003A3975">
              <w:rPr>
                <w:rFonts w:ascii="Palatino Linotype" w:hAnsi="Palatino Linotype" w:cs="Arial"/>
                <w:b/>
                <w:color w:val="000000" w:themeColor="text1"/>
                <w:sz w:val="20"/>
                <w:szCs w:val="20"/>
              </w:rPr>
              <w:t>00384</w:t>
            </w:r>
            <w:r w:rsidRPr="003A3975">
              <w:rPr>
                <w:rFonts w:ascii="Palatino Linotype" w:hAnsi="Palatino Linotype" w:cs="Arial"/>
                <w:b/>
                <w:sz w:val="20"/>
                <w:szCs w:val="20"/>
              </w:rPr>
              <w:t>/VACHASO/IP/2023</w:t>
            </w:r>
          </w:p>
        </w:tc>
        <w:tc>
          <w:tcPr>
            <w:tcW w:w="2693" w:type="dxa"/>
          </w:tcPr>
          <w:p w14:paraId="6D3C345D" w14:textId="77777777" w:rsidR="0084181B" w:rsidRPr="003A3975" w:rsidRDefault="0084181B" w:rsidP="00273504">
            <w:pPr>
              <w:spacing w:line="360" w:lineRule="auto"/>
              <w:jc w:val="both"/>
              <w:rPr>
                <w:rFonts w:ascii="Palatino Linotype" w:eastAsia="Calibri" w:hAnsi="Palatino Linotype" w:cs="Tahoma"/>
                <w:b/>
                <w:sz w:val="20"/>
                <w:szCs w:val="20"/>
                <w:lang w:eastAsia="en-US"/>
              </w:rPr>
            </w:pPr>
            <w:r w:rsidRPr="003A3975">
              <w:rPr>
                <w:rFonts w:ascii="Palatino Linotype" w:eastAsia="Calibri" w:hAnsi="Palatino Linotype" w:cs="Tahoma"/>
                <w:b/>
                <w:sz w:val="20"/>
                <w:szCs w:val="20"/>
                <w:lang w:eastAsia="en-US"/>
              </w:rPr>
              <w:t xml:space="preserve"> 6097/INFOEM/IP/RR/2023</w:t>
            </w:r>
          </w:p>
        </w:tc>
        <w:tc>
          <w:tcPr>
            <w:tcW w:w="3402" w:type="dxa"/>
          </w:tcPr>
          <w:p w14:paraId="53C21155" w14:textId="77777777" w:rsidR="0025679E" w:rsidRPr="003A3975" w:rsidRDefault="0084181B" w:rsidP="0084181B">
            <w:pPr>
              <w:jc w:val="both"/>
              <w:rPr>
                <w:rFonts w:ascii="Palatino Linotype" w:hAnsi="Palatino Linotype"/>
                <w:b/>
                <w:i/>
                <w:sz w:val="20"/>
                <w:szCs w:val="20"/>
              </w:rPr>
            </w:pPr>
            <w:r w:rsidRPr="003A3975">
              <w:rPr>
                <w:rFonts w:ascii="Palatino Linotype" w:hAnsi="Palatino Linotype"/>
                <w:b/>
                <w:i/>
                <w:sz w:val="20"/>
                <w:szCs w:val="20"/>
              </w:rPr>
              <w:t>Acto impugnado:</w:t>
            </w:r>
            <w:r w:rsidR="0025679E" w:rsidRPr="003A3975">
              <w:rPr>
                <w:rFonts w:ascii="Palatino Linotype" w:hAnsi="Palatino Linotype"/>
                <w:b/>
                <w:i/>
                <w:sz w:val="20"/>
                <w:szCs w:val="20"/>
              </w:rPr>
              <w:t xml:space="preserve"> </w:t>
            </w:r>
          </w:p>
          <w:p w14:paraId="4AA3015C" w14:textId="77777777" w:rsidR="0025679E" w:rsidRPr="003A3975" w:rsidRDefault="0025679E" w:rsidP="0025679E">
            <w:pPr>
              <w:jc w:val="both"/>
              <w:rPr>
                <w:rFonts w:ascii="Palatino Linotype" w:hAnsi="Palatino Linotype"/>
                <w:i/>
                <w:sz w:val="20"/>
                <w:szCs w:val="20"/>
              </w:rPr>
            </w:pPr>
            <w:r w:rsidRPr="003A3975">
              <w:rPr>
                <w:rFonts w:ascii="Palatino Linotype" w:hAnsi="Palatino Linotype"/>
                <w:i/>
                <w:sz w:val="20"/>
                <w:szCs w:val="20"/>
              </w:rPr>
              <w:t>SE SOLICITO ESTADO DE SITUACION FINANCIERA, ANEXO AL ESTADO DE SITUACION FINANCIERA, ESTADO DE ACTIVIDADES ACUMULADO, COMPARATIVO PRESUPUESTAL DE INGRESOS, COMPARATIVO PRESUPUESTAL DE EGRESOS, DIARIO GENERAL DE POLIZAS, TODA ESTA INFORMACION DEL MES DE OCTUBRE DE 2022</w:t>
            </w:r>
          </w:p>
          <w:p w14:paraId="64DB5438" w14:textId="77777777" w:rsidR="0084181B" w:rsidRPr="003A3975" w:rsidRDefault="0084181B" w:rsidP="0084181B">
            <w:pPr>
              <w:jc w:val="both"/>
              <w:rPr>
                <w:rFonts w:ascii="Palatino Linotype" w:hAnsi="Palatino Linotype"/>
                <w:b/>
                <w:i/>
                <w:sz w:val="20"/>
                <w:szCs w:val="20"/>
              </w:rPr>
            </w:pPr>
          </w:p>
          <w:p w14:paraId="3BF3C001" w14:textId="77777777" w:rsidR="0025679E" w:rsidRPr="003A3975" w:rsidRDefault="0084181B" w:rsidP="0084181B">
            <w:pPr>
              <w:jc w:val="both"/>
              <w:rPr>
                <w:rFonts w:ascii="Palatino Linotype" w:hAnsi="Palatino Linotype"/>
                <w:i/>
                <w:sz w:val="20"/>
                <w:szCs w:val="20"/>
              </w:rPr>
            </w:pPr>
            <w:r w:rsidRPr="003A3975">
              <w:rPr>
                <w:rFonts w:ascii="Palatino Linotype" w:hAnsi="Palatino Linotype"/>
                <w:b/>
                <w:i/>
                <w:sz w:val="20"/>
                <w:szCs w:val="20"/>
              </w:rPr>
              <w:t>Motivos o razones de inconformidad:</w:t>
            </w:r>
            <w:r w:rsidR="0025679E" w:rsidRPr="003A3975">
              <w:rPr>
                <w:rFonts w:ascii="Palatino Linotype" w:hAnsi="Palatino Linotype"/>
                <w:b/>
                <w:i/>
                <w:sz w:val="20"/>
                <w:szCs w:val="20"/>
              </w:rPr>
              <w:t xml:space="preserve"> </w:t>
            </w:r>
          </w:p>
          <w:p w14:paraId="39B1C5FA" w14:textId="4F61778C" w:rsidR="0084181B" w:rsidRPr="003A3975" w:rsidRDefault="0025679E" w:rsidP="0084181B">
            <w:pPr>
              <w:jc w:val="both"/>
              <w:rPr>
                <w:rFonts w:ascii="Palatino Linotype" w:hAnsi="Palatino Linotype"/>
                <w:i/>
                <w:sz w:val="20"/>
                <w:szCs w:val="20"/>
              </w:rPr>
            </w:pPr>
            <w:r w:rsidRPr="003A3975">
              <w:rPr>
                <w:rFonts w:ascii="Palatino Linotype" w:hAnsi="Palatino Linotype"/>
                <w:i/>
                <w:sz w:val="20"/>
                <w:szCs w:val="20"/>
              </w:rPr>
              <w:t xml:space="preserve">CONSIDERO QUE EXISTE NEGATIVA A ENTREGAR LA INFORMACIÓN SOLICITADA YA QUE UNICAMENTE INFORMAN QUE SE PUEDE CONSULTAR EN UNA LIGA QUE PONEN AHI Y ES LA QUE DETALLO A CONTINUACIÓN https://valledechalco.gob.mx/iii-disciplina-financiera/ POR LO QUE HAGO LA ACLARACION QUE LA INFORMCION QUE YO SOLICITO ES POR MES Y QUE ADEMAS NO ES LA MISMA QUE ESTAN OBLIGADOS A PUBLICAR, LA PUBLICACION SE REALIZA DE MANERA TRIMESTRAL Y REITERO LA INFORMACION QUE YO SOLICITO ES MENSUAL Y SI LA GENERAN ASI, YA QUE SE GENERA DE MANERA MENSUAL Y SE INTEGRA Y PRESENTA AL OSFEM DE MANERA TRIMESTRAL; ASI QUE SOLICITO ME ENTREGUEN LA </w:t>
            </w:r>
            <w:r w:rsidRPr="003A3975">
              <w:rPr>
                <w:rFonts w:ascii="Palatino Linotype" w:hAnsi="Palatino Linotype"/>
                <w:i/>
                <w:sz w:val="20"/>
                <w:szCs w:val="20"/>
              </w:rPr>
              <w:lastRenderedPageBreak/>
              <w:t>INFORMACION SOLICITADA. ADJUNTO PANTALLAS DE LA LIGA EN LA QUE INFORMAN QUE LA INFORMACION SE ENCUENTRA PUBLICADA A EFECTO DE COMPROBAR QUE NO CORRESPONDE CON LA SOLICITADA POR MI.</w:t>
            </w:r>
          </w:p>
        </w:tc>
      </w:tr>
      <w:tr w:rsidR="0084181B" w:rsidRPr="003A3975" w14:paraId="2B7DD660" w14:textId="77777777" w:rsidTr="00273504">
        <w:tc>
          <w:tcPr>
            <w:tcW w:w="2689" w:type="dxa"/>
          </w:tcPr>
          <w:p w14:paraId="79496DF6" w14:textId="77777777" w:rsidR="0084181B" w:rsidRPr="003A3975" w:rsidRDefault="0084181B" w:rsidP="00273504">
            <w:pPr>
              <w:rPr>
                <w:rFonts w:ascii="Palatino Linotype" w:hAnsi="Palatino Linotype" w:cs="Arial"/>
                <w:b/>
                <w:sz w:val="20"/>
                <w:szCs w:val="20"/>
              </w:rPr>
            </w:pPr>
            <w:r w:rsidRPr="003A3975">
              <w:rPr>
                <w:rFonts w:ascii="Palatino Linotype" w:hAnsi="Palatino Linotype" w:cs="Arial"/>
                <w:b/>
                <w:sz w:val="20"/>
                <w:szCs w:val="20"/>
              </w:rPr>
              <w:lastRenderedPageBreak/>
              <w:t xml:space="preserve"> </w:t>
            </w:r>
            <w:r w:rsidRPr="003A3975">
              <w:rPr>
                <w:rFonts w:ascii="Palatino Linotype" w:hAnsi="Palatino Linotype" w:cs="Arial"/>
                <w:b/>
                <w:color w:val="000000" w:themeColor="text1"/>
                <w:sz w:val="20"/>
                <w:szCs w:val="20"/>
              </w:rPr>
              <w:t>00385</w:t>
            </w:r>
            <w:r w:rsidRPr="003A3975">
              <w:rPr>
                <w:rFonts w:ascii="Palatino Linotype" w:hAnsi="Palatino Linotype" w:cs="Arial"/>
                <w:b/>
                <w:sz w:val="20"/>
                <w:szCs w:val="20"/>
              </w:rPr>
              <w:t>/VACHASO/IP/2023</w:t>
            </w:r>
          </w:p>
        </w:tc>
        <w:tc>
          <w:tcPr>
            <w:tcW w:w="2693" w:type="dxa"/>
          </w:tcPr>
          <w:p w14:paraId="110C71C7" w14:textId="77777777" w:rsidR="0084181B" w:rsidRPr="003A3975" w:rsidRDefault="0084181B" w:rsidP="00273504">
            <w:pPr>
              <w:spacing w:line="360" w:lineRule="auto"/>
              <w:jc w:val="both"/>
              <w:rPr>
                <w:rFonts w:ascii="Palatino Linotype" w:eastAsia="Calibri" w:hAnsi="Palatino Linotype" w:cs="Tahoma"/>
                <w:b/>
                <w:sz w:val="20"/>
                <w:szCs w:val="20"/>
                <w:lang w:eastAsia="en-US"/>
              </w:rPr>
            </w:pPr>
            <w:r w:rsidRPr="003A3975">
              <w:rPr>
                <w:rFonts w:ascii="Palatino Linotype" w:eastAsia="Calibri" w:hAnsi="Palatino Linotype" w:cs="Tahoma"/>
                <w:b/>
                <w:sz w:val="20"/>
                <w:szCs w:val="20"/>
                <w:lang w:eastAsia="en-US"/>
              </w:rPr>
              <w:t xml:space="preserve"> 6098/INFOEM/IP/RR/2023</w:t>
            </w:r>
          </w:p>
        </w:tc>
        <w:tc>
          <w:tcPr>
            <w:tcW w:w="3402" w:type="dxa"/>
          </w:tcPr>
          <w:p w14:paraId="73A80320" w14:textId="77777777" w:rsidR="0025679E" w:rsidRPr="003A3975" w:rsidRDefault="0084181B" w:rsidP="0084181B">
            <w:pPr>
              <w:jc w:val="both"/>
              <w:rPr>
                <w:rFonts w:ascii="Palatino Linotype" w:hAnsi="Palatino Linotype"/>
                <w:b/>
                <w:i/>
                <w:sz w:val="20"/>
                <w:szCs w:val="20"/>
              </w:rPr>
            </w:pPr>
            <w:r w:rsidRPr="003A3975">
              <w:rPr>
                <w:rFonts w:ascii="Palatino Linotype" w:hAnsi="Palatino Linotype"/>
                <w:b/>
                <w:i/>
                <w:sz w:val="20"/>
                <w:szCs w:val="20"/>
              </w:rPr>
              <w:t>Acto impugnado:</w:t>
            </w:r>
            <w:r w:rsidR="0025679E" w:rsidRPr="003A3975">
              <w:rPr>
                <w:rFonts w:ascii="Palatino Linotype" w:hAnsi="Palatino Linotype"/>
                <w:b/>
                <w:i/>
                <w:sz w:val="20"/>
                <w:szCs w:val="20"/>
              </w:rPr>
              <w:t xml:space="preserve"> </w:t>
            </w:r>
          </w:p>
          <w:p w14:paraId="2E065A5C" w14:textId="77777777" w:rsidR="0025679E" w:rsidRPr="003A3975" w:rsidRDefault="0025679E" w:rsidP="0025679E">
            <w:pPr>
              <w:jc w:val="both"/>
              <w:rPr>
                <w:rFonts w:ascii="Palatino Linotype" w:hAnsi="Palatino Linotype"/>
                <w:i/>
                <w:sz w:val="20"/>
                <w:szCs w:val="20"/>
              </w:rPr>
            </w:pPr>
            <w:r w:rsidRPr="003A3975">
              <w:rPr>
                <w:rFonts w:ascii="Palatino Linotype" w:hAnsi="Palatino Linotype"/>
                <w:i/>
                <w:sz w:val="20"/>
                <w:szCs w:val="20"/>
              </w:rPr>
              <w:t>SE SOLICITO ESTADO DE SITUACION FINANCIERA, ANEXO AL ESTADO DE SITUACION FINANCIERA, ESTADO DE ACTIVIDADES ACUMULADO, COMPARATIVO PRESUPUESTAL DE INGRESOS, COMPARATIVO PRESUPUESTAL DE EGRESOS, DIARIO GENERAL DE POLIZAS, TODA ESTA INFORMACION DEL MES DE NOVIEMBRE DE 2022</w:t>
            </w:r>
          </w:p>
          <w:p w14:paraId="35F92E9C" w14:textId="77777777" w:rsidR="0084181B" w:rsidRPr="003A3975" w:rsidRDefault="0084181B" w:rsidP="0084181B">
            <w:pPr>
              <w:jc w:val="both"/>
              <w:rPr>
                <w:rFonts w:ascii="Palatino Linotype" w:hAnsi="Palatino Linotype"/>
                <w:b/>
                <w:i/>
                <w:sz w:val="20"/>
                <w:szCs w:val="20"/>
              </w:rPr>
            </w:pPr>
          </w:p>
          <w:p w14:paraId="2D26531B" w14:textId="77777777" w:rsidR="0025679E" w:rsidRPr="003A3975" w:rsidRDefault="0084181B" w:rsidP="0084181B">
            <w:pPr>
              <w:jc w:val="both"/>
              <w:rPr>
                <w:rFonts w:ascii="Palatino Linotype" w:hAnsi="Palatino Linotype"/>
                <w:i/>
                <w:sz w:val="20"/>
                <w:szCs w:val="20"/>
              </w:rPr>
            </w:pPr>
            <w:r w:rsidRPr="003A3975">
              <w:rPr>
                <w:rFonts w:ascii="Palatino Linotype" w:hAnsi="Palatino Linotype"/>
                <w:b/>
                <w:i/>
                <w:sz w:val="20"/>
                <w:szCs w:val="20"/>
              </w:rPr>
              <w:t>Motivos o razones de inconformidad:</w:t>
            </w:r>
            <w:r w:rsidR="0025679E" w:rsidRPr="003A3975">
              <w:rPr>
                <w:rFonts w:ascii="Palatino Linotype" w:hAnsi="Palatino Linotype"/>
                <w:b/>
                <w:i/>
                <w:sz w:val="20"/>
                <w:szCs w:val="20"/>
              </w:rPr>
              <w:t xml:space="preserve"> </w:t>
            </w:r>
          </w:p>
          <w:p w14:paraId="25759911" w14:textId="69F4A0F8" w:rsidR="0084181B" w:rsidRPr="003A3975" w:rsidRDefault="0025679E" w:rsidP="0084181B">
            <w:pPr>
              <w:jc w:val="both"/>
              <w:rPr>
                <w:rFonts w:ascii="Palatino Linotype" w:hAnsi="Palatino Linotype"/>
                <w:i/>
                <w:sz w:val="20"/>
                <w:szCs w:val="20"/>
              </w:rPr>
            </w:pPr>
            <w:r w:rsidRPr="003A3975">
              <w:rPr>
                <w:rFonts w:ascii="Palatino Linotype" w:hAnsi="Palatino Linotype"/>
                <w:i/>
                <w:sz w:val="20"/>
                <w:szCs w:val="20"/>
              </w:rPr>
              <w:t xml:space="preserve">CONSIDERO QUE EXISTE NEGATIVA A ENTREGAR LA INFORMACIÓN SOLICITADA YA QUE UNICAMENTE INFORMAN QUE SE PUEDE CONSULTAR EN UNA LIGA QUE PONEN AHI Y ES LA QUE DETALLO A CONTINUACIÓN https://valledechalco.gob.mx/iii-disciplina-financiera/ POR LO QUE HAGO LA ACLARACION QUE LA INFORMCION QUE YO SOLICITO ES POR MES Y QUE ADEMAS NO ES LA MISMA QUE ESTAN OBLIGADOS A PUBLICAR, LA PUBLICACION SE REALIZA DE MANERA TRIMESTRAL Y REITERO LA INFORMACION QUE YO SOLICITO ES MENSUAL Y SI </w:t>
            </w:r>
            <w:r w:rsidRPr="003A3975">
              <w:rPr>
                <w:rFonts w:ascii="Palatino Linotype" w:hAnsi="Palatino Linotype"/>
                <w:i/>
                <w:sz w:val="20"/>
                <w:szCs w:val="20"/>
              </w:rPr>
              <w:lastRenderedPageBreak/>
              <w:t>LA GENERAN ASI, YA QUE SE GENERA DE MANERA MENSUAL Y SE INTEGRA Y PRESENTA AL OSFEM DE MANERA TRIMESTRAL; ASI QUE SOLICITO ME ENTREGUEN LA INFORMACION SOLICITADA. ADJUNTO PANTALLAS DE LA LIGA EN LA QUE INFORMAN QUE LA INFORMACION SE ENCUENTRA PUBLICADA A EFECTO DE COMPROBAR QUE NO CORRESPONDE CON LA SOLICITADA POR MI.</w:t>
            </w:r>
          </w:p>
        </w:tc>
      </w:tr>
      <w:tr w:rsidR="0084181B" w:rsidRPr="003A3975" w14:paraId="6B717586" w14:textId="77777777" w:rsidTr="00273504">
        <w:tc>
          <w:tcPr>
            <w:tcW w:w="2689" w:type="dxa"/>
          </w:tcPr>
          <w:p w14:paraId="1595F95E" w14:textId="77777777" w:rsidR="0084181B" w:rsidRPr="003A3975" w:rsidRDefault="0084181B" w:rsidP="00273504">
            <w:pPr>
              <w:rPr>
                <w:rFonts w:ascii="Palatino Linotype" w:hAnsi="Palatino Linotype" w:cs="Arial"/>
                <w:b/>
                <w:sz w:val="20"/>
                <w:szCs w:val="20"/>
              </w:rPr>
            </w:pPr>
            <w:r w:rsidRPr="003A3975">
              <w:rPr>
                <w:rFonts w:ascii="Palatino Linotype" w:hAnsi="Palatino Linotype" w:cs="Arial"/>
                <w:b/>
                <w:sz w:val="20"/>
                <w:szCs w:val="20"/>
              </w:rPr>
              <w:lastRenderedPageBreak/>
              <w:t xml:space="preserve"> </w:t>
            </w:r>
            <w:r w:rsidRPr="003A3975">
              <w:rPr>
                <w:rFonts w:ascii="Palatino Linotype" w:hAnsi="Palatino Linotype" w:cs="Arial"/>
                <w:b/>
                <w:color w:val="000000" w:themeColor="text1"/>
                <w:sz w:val="20"/>
                <w:szCs w:val="20"/>
              </w:rPr>
              <w:t>00386</w:t>
            </w:r>
            <w:r w:rsidRPr="003A3975">
              <w:rPr>
                <w:rFonts w:ascii="Palatino Linotype" w:hAnsi="Palatino Linotype" w:cs="Arial"/>
                <w:b/>
                <w:sz w:val="20"/>
                <w:szCs w:val="20"/>
              </w:rPr>
              <w:t>/VACHASO/IP/2023</w:t>
            </w:r>
          </w:p>
        </w:tc>
        <w:tc>
          <w:tcPr>
            <w:tcW w:w="2693" w:type="dxa"/>
          </w:tcPr>
          <w:p w14:paraId="358C527B" w14:textId="77777777" w:rsidR="0084181B" w:rsidRPr="003A3975" w:rsidRDefault="0084181B" w:rsidP="00273504">
            <w:pPr>
              <w:spacing w:line="360" w:lineRule="auto"/>
              <w:jc w:val="both"/>
              <w:rPr>
                <w:rFonts w:ascii="Palatino Linotype" w:eastAsia="Calibri" w:hAnsi="Palatino Linotype" w:cs="Tahoma"/>
                <w:b/>
                <w:sz w:val="20"/>
                <w:szCs w:val="20"/>
                <w:lang w:eastAsia="en-US"/>
              </w:rPr>
            </w:pPr>
            <w:r w:rsidRPr="003A3975">
              <w:rPr>
                <w:rFonts w:ascii="Palatino Linotype" w:eastAsia="Calibri" w:hAnsi="Palatino Linotype" w:cs="Tahoma"/>
                <w:b/>
                <w:sz w:val="20"/>
                <w:szCs w:val="20"/>
                <w:lang w:eastAsia="en-US"/>
              </w:rPr>
              <w:t xml:space="preserve"> 6099/INFOEM/IP/RR/2023</w:t>
            </w:r>
          </w:p>
        </w:tc>
        <w:tc>
          <w:tcPr>
            <w:tcW w:w="3402" w:type="dxa"/>
          </w:tcPr>
          <w:p w14:paraId="52BCF17A" w14:textId="77777777" w:rsidR="0025679E" w:rsidRPr="003A3975" w:rsidRDefault="0084181B" w:rsidP="0084181B">
            <w:pPr>
              <w:jc w:val="both"/>
              <w:rPr>
                <w:rFonts w:ascii="Palatino Linotype" w:hAnsi="Palatino Linotype"/>
                <w:b/>
                <w:i/>
                <w:sz w:val="20"/>
                <w:szCs w:val="20"/>
              </w:rPr>
            </w:pPr>
            <w:r w:rsidRPr="003A3975">
              <w:rPr>
                <w:rFonts w:ascii="Palatino Linotype" w:hAnsi="Palatino Linotype"/>
                <w:b/>
                <w:i/>
                <w:sz w:val="20"/>
                <w:szCs w:val="20"/>
              </w:rPr>
              <w:t>Acto impugnado:</w:t>
            </w:r>
            <w:r w:rsidR="0025679E" w:rsidRPr="003A3975">
              <w:rPr>
                <w:rFonts w:ascii="Palatino Linotype" w:hAnsi="Palatino Linotype"/>
                <w:b/>
                <w:i/>
                <w:sz w:val="20"/>
                <w:szCs w:val="20"/>
              </w:rPr>
              <w:t xml:space="preserve"> </w:t>
            </w:r>
          </w:p>
          <w:p w14:paraId="0A23F420" w14:textId="77777777" w:rsidR="0025679E" w:rsidRPr="003A3975" w:rsidRDefault="0025679E" w:rsidP="0025679E">
            <w:pPr>
              <w:jc w:val="both"/>
              <w:rPr>
                <w:rFonts w:ascii="Palatino Linotype" w:hAnsi="Palatino Linotype"/>
                <w:i/>
                <w:sz w:val="20"/>
                <w:szCs w:val="20"/>
              </w:rPr>
            </w:pPr>
            <w:r w:rsidRPr="003A3975">
              <w:rPr>
                <w:rFonts w:ascii="Palatino Linotype" w:hAnsi="Palatino Linotype"/>
                <w:i/>
                <w:sz w:val="20"/>
                <w:szCs w:val="20"/>
              </w:rPr>
              <w:t>SE SOLICITO ESTADO DE SITUACION FINANCIERA, ANEXO AL ESTADO DE SITUACION FINANCIERA, ESTADO DE ACTIVIDADES ACUMULADO, COMPARATIVO PRESUPUESTAL DE INGRESOS, COMPARATIVO PRESUPUESTAL DE EGRESOS, DIARIO GENERAL DE POLIZAS, TODA ESTA INFORMACION DEL MES DE DICIEMBRE DE 2022</w:t>
            </w:r>
          </w:p>
          <w:p w14:paraId="3B748CD1" w14:textId="77777777" w:rsidR="0084181B" w:rsidRPr="003A3975" w:rsidRDefault="0084181B" w:rsidP="0084181B">
            <w:pPr>
              <w:jc w:val="both"/>
              <w:rPr>
                <w:rFonts w:ascii="Palatino Linotype" w:hAnsi="Palatino Linotype"/>
                <w:b/>
                <w:i/>
                <w:sz w:val="20"/>
                <w:szCs w:val="20"/>
              </w:rPr>
            </w:pPr>
          </w:p>
          <w:p w14:paraId="7CA50592" w14:textId="77777777" w:rsidR="0025679E" w:rsidRPr="003A3975" w:rsidRDefault="0084181B" w:rsidP="0084181B">
            <w:pPr>
              <w:jc w:val="both"/>
              <w:rPr>
                <w:rFonts w:ascii="Palatino Linotype" w:hAnsi="Palatino Linotype"/>
                <w:i/>
                <w:sz w:val="20"/>
                <w:szCs w:val="20"/>
              </w:rPr>
            </w:pPr>
            <w:r w:rsidRPr="003A3975">
              <w:rPr>
                <w:rFonts w:ascii="Palatino Linotype" w:hAnsi="Palatino Linotype"/>
                <w:b/>
                <w:i/>
                <w:sz w:val="20"/>
                <w:szCs w:val="20"/>
              </w:rPr>
              <w:t>Motivos o razones de inconformidad:</w:t>
            </w:r>
            <w:r w:rsidR="0025679E" w:rsidRPr="003A3975">
              <w:rPr>
                <w:rFonts w:ascii="Palatino Linotype" w:hAnsi="Palatino Linotype"/>
                <w:b/>
                <w:i/>
                <w:sz w:val="20"/>
                <w:szCs w:val="20"/>
              </w:rPr>
              <w:t xml:space="preserve"> </w:t>
            </w:r>
          </w:p>
          <w:p w14:paraId="63450F86" w14:textId="329FFD89" w:rsidR="0084181B" w:rsidRPr="003A3975" w:rsidRDefault="0025679E" w:rsidP="0084181B">
            <w:pPr>
              <w:jc w:val="both"/>
              <w:rPr>
                <w:rFonts w:ascii="Palatino Linotype" w:hAnsi="Palatino Linotype"/>
                <w:i/>
                <w:sz w:val="20"/>
                <w:szCs w:val="20"/>
              </w:rPr>
            </w:pPr>
            <w:r w:rsidRPr="003A3975">
              <w:rPr>
                <w:rFonts w:ascii="Palatino Linotype" w:hAnsi="Palatino Linotype"/>
                <w:i/>
                <w:sz w:val="20"/>
                <w:szCs w:val="20"/>
              </w:rPr>
              <w:t xml:space="preserve">CONSIDERO QUE EXISTE NEGATIVA A ENTREGAR LA INFORMACIÓN SOLICITADA YA QUE UNICAMENTE INFORMAN QUE SE PUEDE CONSULTAR EN UNA LIGA QUE PONEN AHI Y ES LA QUE DETALLO A CONTINUACIÓN https://valledechalco.gob.mx/iii-disciplina-financiera/ POR LO QUE HAGO LA ACLARACION QUE LA INFORMCION QUE YO SOLICITO ES POR MES Y QUE ADEMAS NO </w:t>
            </w:r>
            <w:r w:rsidRPr="003A3975">
              <w:rPr>
                <w:rFonts w:ascii="Palatino Linotype" w:hAnsi="Palatino Linotype"/>
                <w:i/>
                <w:sz w:val="20"/>
                <w:szCs w:val="20"/>
              </w:rPr>
              <w:lastRenderedPageBreak/>
              <w:t>ES LA MISMA QUE ESTAN OBLIGADOS A PUBLICAR, LA PUBLICACION SE REALIZA DE MANERA TRIMESTRAL Y REITERO LA INFORMACION QUE YO SOLICITO ES MENSUAL Y SI LA GENERAN ASI, YA QUE SE GENERA DE MANERA MENSUAL Y SE INTEGRA Y PRESENTA AL OSFEM DE MANERA TRIMESTRAL; ASI QUE SOLICITO ME ENTREGUEN LA INFORMACION SOLICITADA. ADJUNTO PANTALLAS DE LA LIGA EN LA QUE INFORMAN QUE LA INFORMACION SE ENCUENTRA PUBLICADA A EFECTO DE COMPROBAR QUE NO CORRESPONDE CON LA SOLICITADA POR MI.</w:t>
            </w:r>
          </w:p>
        </w:tc>
      </w:tr>
      <w:tr w:rsidR="0084181B" w:rsidRPr="003A3975" w14:paraId="394B5890" w14:textId="77777777" w:rsidTr="00273504">
        <w:tc>
          <w:tcPr>
            <w:tcW w:w="2689" w:type="dxa"/>
          </w:tcPr>
          <w:p w14:paraId="7AB67A74" w14:textId="77777777" w:rsidR="0084181B" w:rsidRPr="003A3975" w:rsidRDefault="0084181B" w:rsidP="00273504">
            <w:pPr>
              <w:rPr>
                <w:rFonts w:ascii="Palatino Linotype" w:hAnsi="Palatino Linotype" w:cs="Arial"/>
                <w:b/>
                <w:sz w:val="20"/>
                <w:szCs w:val="20"/>
              </w:rPr>
            </w:pPr>
            <w:r w:rsidRPr="003A3975">
              <w:rPr>
                <w:rFonts w:ascii="Palatino Linotype" w:hAnsi="Palatino Linotype" w:cs="Arial"/>
                <w:b/>
                <w:sz w:val="20"/>
                <w:szCs w:val="20"/>
              </w:rPr>
              <w:lastRenderedPageBreak/>
              <w:t xml:space="preserve"> </w:t>
            </w:r>
            <w:r w:rsidRPr="003A3975">
              <w:rPr>
                <w:rFonts w:ascii="Palatino Linotype" w:hAnsi="Palatino Linotype" w:cs="Arial"/>
                <w:b/>
                <w:color w:val="000000" w:themeColor="text1"/>
                <w:sz w:val="20"/>
                <w:szCs w:val="20"/>
              </w:rPr>
              <w:t>00387</w:t>
            </w:r>
            <w:r w:rsidRPr="003A3975">
              <w:rPr>
                <w:rFonts w:ascii="Palatino Linotype" w:hAnsi="Palatino Linotype" w:cs="Arial"/>
                <w:b/>
                <w:sz w:val="20"/>
                <w:szCs w:val="20"/>
              </w:rPr>
              <w:t>/VACHASO/IP/2023</w:t>
            </w:r>
          </w:p>
        </w:tc>
        <w:tc>
          <w:tcPr>
            <w:tcW w:w="2693" w:type="dxa"/>
          </w:tcPr>
          <w:p w14:paraId="4584C02E" w14:textId="77777777" w:rsidR="0084181B" w:rsidRPr="003A3975" w:rsidRDefault="0084181B" w:rsidP="00273504">
            <w:pPr>
              <w:spacing w:line="360" w:lineRule="auto"/>
              <w:jc w:val="both"/>
              <w:rPr>
                <w:rFonts w:ascii="Palatino Linotype" w:eastAsia="Calibri" w:hAnsi="Palatino Linotype" w:cs="Tahoma"/>
                <w:b/>
                <w:sz w:val="20"/>
                <w:szCs w:val="20"/>
                <w:lang w:eastAsia="en-US"/>
              </w:rPr>
            </w:pPr>
            <w:r w:rsidRPr="003A3975">
              <w:rPr>
                <w:rFonts w:ascii="Palatino Linotype" w:eastAsia="Calibri" w:hAnsi="Palatino Linotype" w:cs="Tahoma"/>
                <w:b/>
                <w:sz w:val="20"/>
                <w:szCs w:val="20"/>
                <w:lang w:eastAsia="en-US"/>
              </w:rPr>
              <w:t xml:space="preserve"> 6100/INFOEM/IP/RR/2023</w:t>
            </w:r>
          </w:p>
        </w:tc>
        <w:tc>
          <w:tcPr>
            <w:tcW w:w="3402" w:type="dxa"/>
          </w:tcPr>
          <w:p w14:paraId="7D7083FA" w14:textId="77777777" w:rsidR="0025679E" w:rsidRPr="003A3975" w:rsidRDefault="0084181B" w:rsidP="0084181B">
            <w:pPr>
              <w:jc w:val="both"/>
              <w:rPr>
                <w:rFonts w:ascii="Palatino Linotype" w:hAnsi="Palatino Linotype"/>
                <w:b/>
                <w:i/>
                <w:sz w:val="20"/>
                <w:szCs w:val="20"/>
              </w:rPr>
            </w:pPr>
            <w:r w:rsidRPr="003A3975">
              <w:rPr>
                <w:rFonts w:ascii="Palatino Linotype" w:hAnsi="Palatino Linotype"/>
                <w:b/>
                <w:i/>
                <w:sz w:val="20"/>
                <w:szCs w:val="20"/>
              </w:rPr>
              <w:t>Acto impugnado:</w:t>
            </w:r>
            <w:r w:rsidR="0025679E" w:rsidRPr="003A3975">
              <w:rPr>
                <w:rFonts w:ascii="Palatino Linotype" w:hAnsi="Palatino Linotype"/>
                <w:b/>
                <w:i/>
                <w:sz w:val="20"/>
                <w:szCs w:val="20"/>
              </w:rPr>
              <w:t xml:space="preserve"> </w:t>
            </w:r>
          </w:p>
          <w:p w14:paraId="60C001B8" w14:textId="77777777" w:rsidR="0025679E" w:rsidRPr="003A3975" w:rsidRDefault="0025679E" w:rsidP="0025679E">
            <w:pPr>
              <w:jc w:val="both"/>
              <w:rPr>
                <w:rFonts w:ascii="Palatino Linotype" w:hAnsi="Palatino Linotype"/>
                <w:i/>
                <w:sz w:val="20"/>
                <w:szCs w:val="20"/>
              </w:rPr>
            </w:pPr>
            <w:r w:rsidRPr="003A3975">
              <w:rPr>
                <w:rFonts w:ascii="Palatino Linotype" w:hAnsi="Palatino Linotype"/>
                <w:i/>
                <w:sz w:val="20"/>
                <w:szCs w:val="20"/>
              </w:rPr>
              <w:t>SE SOLICITO ESTADO DE SITUACION FINANCIERA, ANEXO AL ESTADO DE SITUACION FINANCIERA, ESTADO DE ACTIVIDADES ACUMULADO, COMPARATIVO PRESUPUESTAL DE INGRESOS, COMPARATIVO PRESUPUESTAL DE EGRESOS, DIARIO GENERAL DE POLIZAS, TODA ESTA INFORMACION DEL MES DE ENERO DE 2023</w:t>
            </w:r>
          </w:p>
          <w:p w14:paraId="0F337113" w14:textId="77777777" w:rsidR="0084181B" w:rsidRPr="003A3975" w:rsidRDefault="0084181B" w:rsidP="0084181B">
            <w:pPr>
              <w:jc w:val="both"/>
              <w:rPr>
                <w:rFonts w:ascii="Palatino Linotype" w:hAnsi="Palatino Linotype"/>
                <w:b/>
                <w:i/>
                <w:sz w:val="20"/>
                <w:szCs w:val="20"/>
              </w:rPr>
            </w:pPr>
          </w:p>
          <w:p w14:paraId="1106DBD9" w14:textId="77777777" w:rsidR="0025679E" w:rsidRPr="003A3975" w:rsidRDefault="0084181B" w:rsidP="0084181B">
            <w:pPr>
              <w:jc w:val="both"/>
              <w:rPr>
                <w:rFonts w:ascii="Palatino Linotype" w:hAnsi="Palatino Linotype"/>
                <w:i/>
                <w:sz w:val="20"/>
                <w:szCs w:val="20"/>
              </w:rPr>
            </w:pPr>
            <w:r w:rsidRPr="003A3975">
              <w:rPr>
                <w:rFonts w:ascii="Palatino Linotype" w:hAnsi="Palatino Linotype"/>
                <w:b/>
                <w:i/>
                <w:sz w:val="20"/>
                <w:szCs w:val="20"/>
              </w:rPr>
              <w:t>Motivos o razones de inconformidad:</w:t>
            </w:r>
            <w:r w:rsidR="0025679E" w:rsidRPr="003A3975">
              <w:rPr>
                <w:rFonts w:ascii="Palatino Linotype" w:hAnsi="Palatino Linotype"/>
                <w:b/>
                <w:i/>
                <w:sz w:val="20"/>
                <w:szCs w:val="20"/>
              </w:rPr>
              <w:t xml:space="preserve"> </w:t>
            </w:r>
          </w:p>
          <w:p w14:paraId="10CD9149" w14:textId="46E1E209" w:rsidR="0084181B" w:rsidRPr="003A3975" w:rsidRDefault="0025679E" w:rsidP="0084181B">
            <w:pPr>
              <w:jc w:val="both"/>
              <w:rPr>
                <w:rFonts w:ascii="Palatino Linotype" w:hAnsi="Palatino Linotype"/>
                <w:i/>
                <w:sz w:val="20"/>
                <w:szCs w:val="20"/>
              </w:rPr>
            </w:pPr>
            <w:r w:rsidRPr="003A3975">
              <w:rPr>
                <w:rFonts w:ascii="Palatino Linotype" w:hAnsi="Palatino Linotype"/>
                <w:i/>
                <w:sz w:val="20"/>
                <w:szCs w:val="20"/>
              </w:rPr>
              <w:t xml:space="preserve">CONSIDERO QUE EXISTE NEGATIVA A ENTREGAR LA INFORMACIÓN SOLICITADA YA QUE UNICAMENTE INFORMAN QUE SE PUEDE CONSULTAR EN UNA LIGA QUE PONEN AHI Y ES LA QUE DETALLO A </w:t>
            </w:r>
            <w:r w:rsidRPr="003A3975">
              <w:rPr>
                <w:rFonts w:ascii="Palatino Linotype" w:hAnsi="Palatino Linotype"/>
                <w:i/>
                <w:sz w:val="20"/>
                <w:szCs w:val="20"/>
              </w:rPr>
              <w:lastRenderedPageBreak/>
              <w:t>CONTINUACIÓN https://valledechalco.gob.mx/iii-disciplina-financiera/ POR LO QUE HAGO LA ACLARACION QUE LA INFORMCION QUE YO SOLICITO ES POR MES Y QUE ADEMAS NO ES LA MISMA QUE ESTAN OBLIGADOS A PUBLICAR, LA PUBLICACION SE REALIZA DE MANERA TRIMESTRAL Y REITERO LA INFORMACION QUE YO SOLICITO ES MENSUAL Y SI LA GENERAN ASI, YA QUE SE GENERA DE MANERA MENSUAL Y SE INTEGRA Y PRESENTA AL OSFEM DE MANERA TRIMESTRAL; ASI QUE SOLICITO ME ENTREGUEN LA INFORMACION SOLICITADA. ADJUNTO PANTALLAS DE LA LIGA EN LA QUE INFORMAN QUE LA INFORMACION SE ENCUENTRA PUBLICADA A EFECTO DE COMPROBAR QUE NO CORRESPONDE CON LA SOLICITADA POR MI.</w:t>
            </w:r>
          </w:p>
        </w:tc>
      </w:tr>
      <w:tr w:rsidR="0084181B" w:rsidRPr="003A3975" w14:paraId="593D0026" w14:textId="77777777" w:rsidTr="00273504">
        <w:tc>
          <w:tcPr>
            <w:tcW w:w="2689" w:type="dxa"/>
          </w:tcPr>
          <w:p w14:paraId="1A916B40" w14:textId="77777777" w:rsidR="0084181B" w:rsidRPr="003A3975" w:rsidRDefault="0084181B" w:rsidP="00273504">
            <w:pPr>
              <w:rPr>
                <w:rFonts w:ascii="Palatino Linotype" w:hAnsi="Palatino Linotype" w:cs="Arial"/>
                <w:b/>
                <w:sz w:val="20"/>
                <w:szCs w:val="20"/>
              </w:rPr>
            </w:pPr>
            <w:r w:rsidRPr="003A3975">
              <w:rPr>
                <w:rFonts w:ascii="Palatino Linotype" w:hAnsi="Palatino Linotype" w:cs="Arial"/>
                <w:b/>
                <w:sz w:val="20"/>
                <w:szCs w:val="20"/>
              </w:rPr>
              <w:lastRenderedPageBreak/>
              <w:t xml:space="preserve"> </w:t>
            </w:r>
            <w:r w:rsidRPr="003A3975">
              <w:rPr>
                <w:rFonts w:ascii="Palatino Linotype" w:hAnsi="Palatino Linotype" w:cs="Arial"/>
                <w:b/>
                <w:color w:val="000000" w:themeColor="text1"/>
                <w:sz w:val="20"/>
                <w:szCs w:val="20"/>
              </w:rPr>
              <w:t>00388</w:t>
            </w:r>
            <w:r w:rsidRPr="003A3975">
              <w:rPr>
                <w:rFonts w:ascii="Palatino Linotype" w:hAnsi="Palatino Linotype" w:cs="Arial"/>
                <w:b/>
                <w:sz w:val="20"/>
                <w:szCs w:val="20"/>
              </w:rPr>
              <w:t>/VACHASO/IP/2023</w:t>
            </w:r>
          </w:p>
        </w:tc>
        <w:tc>
          <w:tcPr>
            <w:tcW w:w="2693" w:type="dxa"/>
          </w:tcPr>
          <w:p w14:paraId="57CC2F0B" w14:textId="77777777" w:rsidR="0084181B" w:rsidRPr="003A3975" w:rsidRDefault="0084181B" w:rsidP="00273504">
            <w:pPr>
              <w:spacing w:line="360" w:lineRule="auto"/>
              <w:jc w:val="both"/>
              <w:rPr>
                <w:rFonts w:ascii="Palatino Linotype" w:eastAsia="Calibri" w:hAnsi="Palatino Linotype" w:cs="Tahoma"/>
                <w:b/>
                <w:sz w:val="20"/>
                <w:szCs w:val="20"/>
                <w:lang w:eastAsia="en-US"/>
              </w:rPr>
            </w:pPr>
            <w:r w:rsidRPr="003A3975">
              <w:rPr>
                <w:rFonts w:ascii="Palatino Linotype" w:eastAsia="Calibri" w:hAnsi="Palatino Linotype" w:cs="Tahoma"/>
                <w:b/>
                <w:sz w:val="20"/>
                <w:szCs w:val="20"/>
                <w:lang w:eastAsia="en-US"/>
              </w:rPr>
              <w:t xml:space="preserve"> 6101/INFOEM/IP/RR/2023</w:t>
            </w:r>
          </w:p>
        </w:tc>
        <w:tc>
          <w:tcPr>
            <w:tcW w:w="3402" w:type="dxa"/>
          </w:tcPr>
          <w:p w14:paraId="793548EF" w14:textId="77777777" w:rsidR="0025679E" w:rsidRPr="003A3975" w:rsidRDefault="0084181B" w:rsidP="0084181B">
            <w:pPr>
              <w:jc w:val="both"/>
              <w:rPr>
                <w:rFonts w:ascii="Palatino Linotype" w:hAnsi="Palatino Linotype"/>
                <w:b/>
                <w:i/>
                <w:sz w:val="20"/>
                <w:szCs w:val="20"/>
              </w:rPr>
            </w:pPr>
            <w:r w:rsidRPr="003A3975">
              <w:rPr>
                <w:rFonts w:ascii="Palatino Linotype" w:hAnsi="Palatino Linotype"/>
                <w:b/>
                <w:i/>
                <w:sz w:val="20"/>
                <w:szCs w:val="20"/>
              </w:rPr>
              <w:t>Acto impugnado:</w:t>
            </w:r>
            <w:r w:rsidR="0025679E" w:rsidRPr="003A3975">
              <w:rPr>
                <w:rFonts w:ascii="Palatino Linotype" w:hAnsi="Palatino Linotype"/>
                <w:b/>
                <w:i/>
                <w:sz w:val="20"/>
                <w:szCs w:val="20"/>
              </w:rPr>
              <w:t xml:space="preserve"> </w:t>
            </w:r>
          </w:p>
          <w:p w14:paraId="70A227A4" w14:textId="77777777" w:rsidR="0025679E" w:rsidRPr="003A3975" w:rsidRDefault="0025679E" w:rsidP="0025679E">
            <w:pPr>
              <w:jc w:val="both"/>
              <w:rPr>
                <w:rFonts w:ascii="Palatino Linotype" w:hAnsi="Palatino Linotype"/>
                <w:i/>
                <w:sz w:val="20"/>
                <w:szCs w:val="20"/>
              </w:rPr>
            </w:pPr>
            <w:r w:rsidRPr="003A3975">
              <w:rPr>
                <w:rFonts w:ascii="Palatino Linotype" w:hAnsi="Palatino Linotype"/>
                <w:i/>
                <w:sz w:val="20"/>
                <w:szCs w:val="20"/>
              </w:rPr>
              <w:t>ESTADO DE SITUACION FINANCIERA, ANEXO AL ESTADO DE SITUACION FINANCIERA, ESTADO DE ACTIVIDADES ACUMULADO, COMPARATIVO PRESUPUESTAL DE INGRESOS, COMPARATIVO PRESUPUESTAL DE EGRESOS, DIARIO GENERAL DE POLIZAS, TODA ESTA INFORMACION DEL MES DE FEBRERO DE 2023</w:t>
            </w:r>
          </w:p>
          <w:p w14:paraId="3C09FCD0" w14:textId="77777777" w:rsidR="0084181B" w:rsidRPr="003A3975" w:rsidRDefault="0084181B" w:rsidP="0084181B">
            <w:pPr>
              <w:jc w:val="both"/>
              <w:rPr>
                <w:rFonts w:ascii="Palatino Linotype" w:hAnsi="Palatino Linotype"/>
                <w:b/>
                <w:i/>
                <w:sz w:val="20"/>
                <w:szCs w:val="20"/>
              </w:rPr>
            </w:pPr>
          </w:p>
          <w:p w14:paraId="03FDEEF4" w14:textId="77777777" w:rsidR="0025679E" w:rsidRPr="003A3975" w:rsidRDefault="0084181B" w:rsidP="0084181B">
            <w:pPr>
              <w:jc w:val="both"/>
              <w:rPr>
                <w:rFonts w:ascii="Palatino Linotype" w:hAnsi="Palatino Linotype"/>
                <w:i/>
                <w:sz w:val="20"/>
                <w:szCs w:val="20"/>
              </w:rPr>
            </w:pPr>
            <w:r w:rsidRPr="003A3975">
              <w:rPr>
                <w:rFonts w:ascii="Palatino Linotype" w:hAnsi="Palatino Linotype"/>
                <w:b/>
                <w:i/>
                <w:sz w:val="20"/>
                <w:szCs w:val="20"/>
              </w:rPr>
              <w:t>Motivos o razones de inconformidad:</w:t>
            </w:r>
            <w:r w:rsidR="0025679E" w:rsidRPr="003A3975">
              <w:rPr>
                <w:rFonts w:ascii="Palatino Linotype" w:hAnsi="Palatino Linotype"/>
                <w:b/>
                <w:i/>
                <w:sz w:val="20"/>
                <w:szCs w:val="20"/>
              </w:rPr>
              <w:t xml:space="preserve"> </w:t>
            </w:r>
          </w:p>
          <w:p w14:paraId="4F35AD0F" w14:textId="56A2508A" w:rsidR="0084181B" w:rsidRPr="003A3975" w:rsidRDefault="0025679E" w:rsidP="0084181B">
            <w:pPr>
              <w:jc w:val="both"/>
              <w:rPr>
                <w:rFonts w:ascii="Palatino Linotype" w:hAnsi="Palatino Linotype"/>
                <w:i/>
                <w:sz w:val="20"/>
                <w:szCs w:val="20"/>
              </w:rPr>
            </w:pPr>
            <w:r w:rsidRPr="003A3975">
              <w:rPr>
                <w:rFonts w:ascii="Palatino Linotype" w:hAnsi="Palatino Linotype"/>
                <w:i/>
                <w:sz w:val="20"/>
                <w:szCs w:val="20"/>
              </w:rPr>
              <w:t xml:space="preserve">CONSIDERO QUE EXISTE NEGATIVA A ENTREGAR LA </w:t>
            </w:r>
            <w:r w:rsidRPr="003A3975">
              <w:rPr>
                <w:rFonts w:ascii="Palatino Linotype" w:hAnsi="Palatino Linotype"/>
                <w:i/>
                <w:sz w:val="20"/>
                <w:szCs w:val="20"/>
              </w:rPr>
              <w:lastRenderedPageBreak/>
              <w:t>INFORMACIÓN SOLICITADA YA QUE UNICAMENTE INFORMAN QUE SE PUEDE CONSULTAR EN UNA LIGA QUE PONEN AHI Y ES LA QUE DETALLO A CONTINUACIÓN https://valledechalco.gob.mx/iii-disciplina-financiera/ POR LO QUE HAGO LA ACLARACION QUE LA INFORMCION QUE YO SOLICITO ES POR MES Y QUE ADEMAS NO ES LA MISMA QUE ESTAN OBLIGADOS A PUBLICAR, LA PUBLICACION SE REALIZA DE MANERA TRIMESTRAL Y REITERO LA INFORMACION QUE YO SOLICITO ES MENSUAL Y SI LA GENERAN ASI, YA QUE SE GENERA DE MANERA MENSUAL Y SE INTEGRA Y PRESENTA AL OSFEM DE MANERA TRIMESTRAL; ASI QUE SOLICITO ME ENTREGUEN LA INFORMACION SOLICITADA. ADJUNTO PANTALLAS DE LA LIGA EN LA QUE INFORMAN QUE LA INFORMACION SE ENCUENTRA PUBLICADA A EFECTO DE COMPROBAR QUE NO CORRESPONDE CON LA SOLICITADA POR MI.</w:t>
            </w:r>
          </w:p>
        </w:tc>
      </w:tr>
      <w:tr w:rsidR="0084181B" w:rsidRPr="003A3975" w14:paraId="290D8661" w14:textId="77777777" w:rsidTr="00273504">
        <w:tc>
          <w:tcPr>
            <w:tcW w:w="2689" w:type="dxa"/>
          </w:tcPr>
          <w:p w14:paraId="143B9AA2" w14:textId="77777777" w:rsidR="0084181B" w:rsidRPr="003A3975" w:rsidRDefault="0084181B" w:rsidP="00273504">
            <w:pPr>
              <w:rPr>
                <w:rFonts w:ascii="Palatino Linotype" w:hAnsi="Palatino Linotype" w:cs="Arial"/>
                <w:b/>
                <w:sz w:val="20"/>
                <w:szCs w:val="20"/>
              </w:rPr>
            </w:pPr>
            <w:r w:rsidRPr="003A3975">
              <w:rPr>
                <w:rFonts w:ascii="Palatino Linotype" w:hAnsi="Palatino Linotype" w:cs="Arial"/>
                <w:b/>
                <w:sz w:val="20"/>
                <w:szCs w:val="20"/>
              </w:rPr>
              <w:lastRenderedPageBreak/>
              <w:t xml:space="preserve"> </w:t>
            </w:r>
            <w:r w:rsidRPr="003A3975">
              <w:rPr>
                <w:rFonts w:ascii="Palatino Linotype" w:hAnsi="Palatino Linotype" w:cs="Arial"/>
                <w:b/>
                <w:color w:val="000000" w:themeColor="text1"/>
                <w:sz w:val="20"/>
                <w:szCs w:val="20"/>
              </w:rPr>
              <w:t>00389</w:t>
            </w:r>
            <w:r w:rsidRPr="003A3975">
              <w:rPr>
                <w:rFonts w:ascii="Palatino Linotype" w:hAnsi="Palatino Linotype" w:cs="Arial"/>
                <w:b/>
                <w:sz w:val="20"/>
                <w:szCs w:val="20"/>
              </w:rPr>
              <w:t>/VACHASO/IP/2023</w:t>
            </w:r>
          </w:p>
        </w:tc>
        <w:tc>
          <w:tcPr>
            <w:tcW w:w="2693" w:type="dxa"/>
          </w:tcPr>
          <w:p w14:paraId="4DA7F0BF" w14:textId="77777777" w:rsidR="0084181B" w:rsidRPr="003A3975" w:rsidRDefault="0084181B" w:rsidP="00273504">
            <w:pPr>
              <w:spacing w:line="360" w:lineRule="auto"/>
              <w:jc w:val="both"/>
              <w:rPr>
                <w:rFonts w:ascii="Palatino Linotype" w:eastAsia="Calibri" w:hAnsi="Palatino Linotype" w:cs="Tahoma"/>
                <w:b/>
                <w:sz w:val="20"/>
                <w:szCs w:val="20"/>
                <w:lang w:eastAsia="en-US"/>
              </w:rPr>
            </w:pPr>
            <w:r w:rsidRPr="003A3975">
              <w:rPr>
                <w:rFonts w:ascii="Palatino Linotype" w:eastAsia="Calibri" w:hAnsi="Palatino Linotype" w:cs="Tahoma"/>
                <w:b/>
                <w:sz w:val="20"/>
                <w:szCs w:val="20"/>
                <w:lang w:eastAsia="en-US"/>
              </w:rPr>
              <w:t xml:space="preserve"> 6102/INFOEM/IP/RR/2023</w:t>
            </w:r>
          </w:p>
        </w:tc>
        <w:tc>
          <w:tcPr>
            <w:tcW w:w="3402" w:type="dxa"/>
          </w:tcPr>
          <w:p w14:paraId="2D78051F" w14:textId="77777777" w:rsidR="0025679E" w:rsidRPr="003A3975" w:rsidRDefault="0084181B" w:rsidP="0084181B">
            <w:pPr>
              <w:jc w:val="both"/>
              <w:rPr>
                <w:rFonts w:ascii="Palatino Linotype" w:hAnsi="Palatino Linotype"/>
                <w:b/>
                <w:i/>
                <w:sz w:val="20"/>
                <w:szCs w:val="20"/>
              </w:rPr>
            </w:pPr>
            <w:r w:rsidRPr="003A3975">
              <w:rPr>
                <w:rFonts w:ascii="Palatino Linotype" w:hAnsi="Palatino Linotype"/>
                <w:b/>
                <w:i/>
                <w:sz w:val="20"/>
                <w:szCs w:val="20"/>
              </w:rPr>
              <w:t>Acto impugnado:</w:t>
            </w:r>
            <w:r w:rsidR="0025679E" w:rsidRPr="003A3975">
              <w:rPr>
                <w:rFonts w:ascii="Palatino Linotype" w:hAnsi="Palatino Linotype"/>
                <w:b/>
                <w:i/>
                <w:sz w:val="20"/>
                <w:szCs w:val="20"/>
              </w:rPr>
              <w:t xml:space="preserve"> </w:t>
            </w:r>
          </w:p>
          <w:p w14:paraId="449AD36D" w14:textId="77777777" w:rsidR="0025679E" w:rsidRPr="003A3975" w:rsidRDefault="0025679E" w:rsidP="0025679E">
            <w:pPr>
              <w:jc w:val="both"/>
              <w:rPr>
                <w:rFonts w:ascii="Palatino Linotype" w:hAnsi="Palatino Linotype"/>
                <w:i/>
                <w:sz w:val="20"/>
                <w:szCs w:val="20"/>
              </w:rPr>
            </w:pPr>
            <w:r w:rsidRPr="003A3975">
              <w:rPr>
                <w:rFonts w:ascii="Palatino Linotype" w:hAnsi="Palatino Linotype"/>
                <w:i/>
                <w:sz w:val="20"/>
                <w:szCs w:val="20"/>
              </w:rPr>
              <w:t xml:space="preserve">SE SOLICITO ESTADO DE SITUACION FINANCIERA, ANEXO AL ESTADO DE SITUACION FINANCIERA, ESTADO DE ACTIVIDADES ACUMULADO, COMPARATIVO PRESUPUESTAL DE INGRESOS, COMPARATIVO PRESUPUESTAL DE EGRESOS, DIARIO GENERAL DE POLIZAS, TODA ESTA </w:t>
            </w:r>
            <w:r w:rsidRPr="003A3975">
              <w:rPr>
                <w:rFonts w:ascii="Palatino Linotype" w:hAnsi="Palatino Linotype"/>
                <w:i/>
                <w:sz w:val="20"/>
                <w:szCs w:val="20"/>
              </w:rPr>
              <w:lastRenderedPageBreak/>
              <w:t>INFORMACION DEL MES DE MARZO DE 2023</w:t>
            </w:r>
          </w:p>
          <w:p w14:paraId="5415A13C" w14:textId="77777777" w:rsidR="0084181B" w:rsidRPr="003A3975" w:rsidRDefault="0084181B" w:rsidP="0084181B">
            <w:pPr>
              <w:jc w:val="both"/>
              <w:rPr>
                <w:rFonts w:ascii="Palatino Linotype" w:hAnsi="Palatino Linotype"/>
                <w:b/>
                <w:i/>
                <w:sz w:val="20"/>
                <w:szCs w:val="20"/>
              </w:rPr>
            </w:pPr>
          </w:p>
          <w:p w14:paraId="324005EE" w14:textId="77777777" w:rsidR="0025679E" w:rsidRPr="003A3975" w:rsidRDefault="0084181B" w:rsidP="0084181B">
            <w:pPr>
              <w:jc w:val="both"/>
              <w:rPr>
                <w:rFonts w:ascii="Palatino Linotype" w:hAnsi="Palatino Linotype"/>
                <w:i/>
                <w:sz w:val="20"/>
                <w:szCs w:val="20"/>
              </w:rPr>
            </w:pPr>
            <w:r w:rsidRPr="003A3975">
              <w:rPr>
                <w:rFonts w:ascii="Palatino Linotype" w:hAnsi="Palatino Linotype"/>
                <w:b/>
                <w:i/>
                <w:sz w:val="20"/>
                <w:szCs w:val="20"/>
              </w:rPr>
              <w:t>Motivos o razones de inconformidad:</w:t>
            </w:r>
            <w:r w:rsidR="0025679E" w:rsidRPr="003A3975">
              <w:rPr>
                <w:rFonts w:ascii="Palatino Linotype" w:hAnsi="Palatino Linotype"/>
                <w:b/>
                <w:i/>
                <w:sz w:val="20"/>
                <w:szCs w:val="20"/>
              </w:rPr>
              <w:t xml:space="preserve"> </w:t>
            </w:r>
          </w:p>
          <w:p w14:paraId="3ECBBC8F" w14:textId="56FB6ADC" w:rsidR="0084181B" w:rsidRPr="003A3975" w:rsidRDefault="0025679E" w:rsidP="0084181B">
            <w:pPr>
              <w:jc w:val="both"/>
              <w:rPr>
                <w:rFonts w:ascii="Palatino Linotype" w:hAnsi="Palatino Linotype"/>
                <w:i/>
                <w:sz w:val="20"/>
                <w:szCs w:val="20"/>
              </w:rPr>
            </w:pPr>
            <w:r w:rsidRPr="003A3975">
              <w:rPr>
                <w:rFonts w:ascii="Palatino Linotype" w:hAnsi="Palatino Linotype"/>
                <w:i/>
                <w:sz w:val="20"/>
                <w:szCs w:val="20"/>
              </w:rPr>
              <w:t>CONSIDERO QUE EXISTE NEGATIVA A ENTREGAR LA INFORMACIÓN SOLICITADA YA QUE UNICAMENTE INFORMAN QUE SE PUEDE CONSULTAR EN UNA LIGA QUE PONEN AHI Y ES LA QUE DETALLO A CONTINUACIÓN https://valledechalco.gob.mx/iii-disciplina-financiera/ POR LO QUE HAGO LA ACLARACION QUE LA INFORMCION QUE YO SOLICITO ES POR MES Y QUE ADEMAS NO ES LA MISMA QUE ESTAN OBLIGADOS A PUBLICAR, LA PUBLICACION SE REALIZA DE MANERA TRIMESTRAL Y REITERO LA INFORMACION QUE YO SOLICITO ES MENSUAL Y SI LA GENERAN ASI, YA QUE SE GENERA DE MANERA MENSUAL Y SE INTEGRA Y PRESENTA AL OSFEM DE MANERA TRIMESTRAL; ASI QUE SOLICITO ME ENTREGUEN LA INFORMACION SOLICITADA. ADJUNTO PANTALLAS DE LA LIGA EN LA QUE INFORMAN QUE LA INFORMACION SE ENCUENTRA PUBLICADA A EFECTO DE COMPROBAR QUE NO CORRESPONDE CON LA SOLICITADA POR MI.</w:t>
            </w:r>
          </w:p>
        </w:tc>
      </w:tr>
      <w:tr w:rsidR="0084181B" w:rsidRPr="003A3975" w14:paraId="46A9A590" w14:textId="77777777" w:rsidTr="00273504">
        <w:tc>
          <w:tcPr>
            <w:tcW w:w="2689" w:type="dxa"/>
          </w:tcPr>
          <w:p w14:paraId="06E8F535" w14:textId="77777777" w:rsidR="0084181B" w:rsidRPr="003A3975" w:rsidRDefault="0084181B" w:rsidP="00273504">
            <w:pPr>
              <w:rPr>
                <w:rFonts w:ascii="Palatino Linotype" w:hAnsi="Palatino Linotype" w:cs="Arial"/>
                <w:b/>
                <w:sz w:val="20"/>
                <w:szCs w:val="20"/>
              </w:rPr>
            </w:pPr>
            <w:r w:rsidRPr="003A3975">
              <w:rPr>
                <w:rFonts w:ascii="Palatino Linotype" w:hAnsi="Palatino Linotype" w:cs="Arial"/>
                <w:b/>
                <w:sz w:val="20"/>
                <w:szCs w:val="20"/>
              </w:rPr>
              <w:lastRenderedPageBreak/>
              <w:t xml:space="preserve"> </w:t>
            </w:r>
            <w:r w:rsidRPr="003A3975">
              <w:rPr>
                <w:rFonts w:ascii="Palatino Linotype" w:hAnsi="Palatino Linotype" w:cs="Arial"/>
                <w:b/>
                <w:color w:val="000000" w:themeColor="text1"/>
                <w:sz w:val="20"/>
                <w:szCs w:val="20"/>
              </w:rPr>
              <w:t>00390</w:t>
            </w:r>
            <w:r w:rsidRPr="003A3975">
              <w:rPr>
                <w:rFonts w:ascii="Palatino Linotype" w:hAnsi="Palatino Linotype" w:cs="Arial"/>
                <w:b/>
                <w:sz w:val="20"/>
                <w:szCs w:val="20"/>
              </w:rPr>
              <w:t xml:space="preserve">/VACHASO/IP/2023 </w:t>
            </w:r>
          </w:p>
        </w:tc>
        <w:tc>
          <w:tcPr>
            <w:tcW w:w="2693" w:type="dxa"/>
          </w:tcPr>
          <w:p w14:paraId="3213AE0C" w14:textId="77777777" w:rsidR="0084181B" w:rsidRPr="003A3975" w:rsidRDefault="0084181B" w:rsidP="00273504">
            <w:pPr>
              <w:spacing w:line="360" w:lineRule="auto"/>
              <w:jc w:val="both"/>
              <w:rPr>
                <w:rFonts w:ascii="Palatino Linotype" w:eastAsia="Calibri" w:hAnsi="Palatino Linotype" w:cs="Tahoma"/>
                <w:b/>
                <w:sz w:val="20"/>
                <w:szCs w:val="20"/>
                <w:lang w:eastAsia="en-US"/>
              </w:rPr>
            </w:pPr>
            <w:r w:rsidRPr="003A3975">
              <w:rPr>
                <w:rFonts w:ascii="Palatino Linotype" w:eastAsia="Calibri" w:hAnsi="Palatino Linotype" w:cs="Tahoma"/>
                <w:b/>
                <w:sz w:val="20"/>
                <w:szCs w:val="20"/>
                <w:lang w:eastAsia="en-US"/>
              </w:rPr>
              <w:t xml:space="preserve"> 6103/INFOEM/IP/RR/2023</w:t>
            </w:r>
          </w:p>
        </w:tc>
        <w:tc>
          <w:tcPr>
            <w:tcW w:w="3402" w:type="dxa"/>
          </w:tcPr>
          <w:p w14:paraId="3EDE15BF" w14:textId="77777777" w:rsidR="0025679E" w:rsidRPr="003A3975" w:rsidRDefault="0084181B" w:rsidP="0084181B">
            <w:pPr>
              <w:jc w:val="both"/>
              <w:rPr>
                <w:rFonts w:ascii="Palatino Linotype" w:hAnsi="Palatino Linotype"/>
                <w:b/>
                <w:i/>
                <w:sz w:val="20"/>
                <w:szCs w:val="20"/>
              </w:rPr>
            </w:pPr>
            <w:r w:rsidRPr="003A3975">
              <w:rPr>
                <w:rFonts w:ascii="Palatino Linotype" w:hAnsi="Palatino Linotype"/>
                <w:b/>
                <w:i/>
                <w:sz w:val="20"/>
                <w:szCs w:val="20"/>
              </w:rPr>
              <w:t>Acto impugnado:</w:t>
            </w:r>
            <w:r w:rsidR="0025679E" w:rsidRPr="003A3975">
              <w:rPr>
                <w:rFonts w:ascii="Palatino Linotype" w:hAnsi="Palatino Linotype"/>
                <w:b/>
                <w:i/>
                <w:sz w:val="20"/>
                <w:szCs w:val="20"/>
              </w:rPr>
              <w:t xml:space="preserve"> </w:t>
            </w:r>
          </w:p>
          <w:p w14:paraId="331C035C" w14:textId="77777777" w:rsidR="0025679E" w:rsidRPr="003A3975" w:rsidRDefault="0025679E" w:rsidP="0025679E">
            <w:pPr>
              <w:jc w:val="both"/>
              <w:rPr>
                <w:rFonts w:ascii="Palatino Linotype" w:hAnsi="Palatino Linotype"/>
                <w:i/>
                <w:sz w:val="20"/>
                <w:szCs w:val="20"/>
              </w:rPr>
            </w:pPr>
            <w:r w:rsidRPr="003A3975">
              <w:rPr>
                <w:rFonts w:ascii="Palatino Linotype" w:hAnsi="Palatino Linotype"/>
                <w:i/>
                <w:sz w:val="20"/>
                <w:szCs w:val="20"/>
              </w:rPr>
              <w:t xml:space="preserve">SE SOLICITO ESTADO DE SITUACION FINANCIERA, ANEXO AL ESTADO DE SITUACION FINANCIERA, </w:t>
            </w:r>
            <w:r w:rsidRPr="003A3975">
              <w:rPr>
                <w:rFonts w:ascii="Palatino Linotype" w:hAnsi="Palatino Linotype"/>
                <w:i/>
                <w:sz w:val="20"/>
                <w:szCs w:val="20"/>
              </w:rPr>
              <w:lastRenderedPageBreak/>
              <w:t>ESTADO DE ACTIVIDADES ACUMULADO, COMPARATIVO PRESUPUESTAL DE INGRESOS, COMPARATIVO PRESUPUESTAL DE EGRESOS, DIARIO GENERAL DE POLIZAS, TODA ESTA INFORMACION DEL MES DE ABRIL DE 2023</w:t>
            </w:r>
          </w:p>
          <w:p w14:paraId="1EC4F04F" w14:textId="77777777" w:rsidR="0084181B" w:rsidRPr="003A3975" w:rsidRDefault="0084181B" w:rsidP="0084181B">
            <w:pPr>
              <w:jc w:val="both"/>
              <w:rPr>
                <w:rFonts w:ascii="Palatino Linotype" w:hAnsi="Palatino Linotype"/>
                <w:b/>
                <w:i/>
                <w:sz w:val="20"/>
                <w:szCs w:val="20"/>
              </w:rPr>
            </w:pPr>
          </w:p>
          <w:p w14:paraId="48581A6B" w14:textId="77777777" w:rsidR="0025679E" w:rsidRPr="003A3975" w:rsidRDefault="0084181B" w:rsidP="0084181B">
            <w:pPr>
              <w:jc w:val="both"/>
              <w:rPr>
                <w:rFonts w:ascii="Palatino Linotype" w:hAnsi="Palatino Linotype"/>
                <w:i/>
                <w:sz w:val="20"/>
                <w:szCs w:val="20"/>
              </w:rPr>
            </w:pPr>
            <w:r w:rsidRPr="003A3975">
              <w:rPr>
                <w:rFonts w:ascii="Palatino Linotype" w:hAnsi="Palatino Linotype"/>
                <w:b/>
                <w:i/>
                <w:sz w:val="20"/>
                <w:szCs w:val="20"/>
              </w:rPr>
              <w:t>Motivos o razones de inconformidad:</w:t>
            </w:r>
            <w:r w:rsidR="0025679E" w:rsidRPr="003A3975">
              <w:rPr>
                <w:rFonts w:ascii="Palatino Linotype" w:hAnsi="Palatino Linotype"/>
                <w:b/>
                <w:i/>
                <w:sz w:val="20"/>
                <w:szCs w:val="20"/>
              </w:rPr>
              <w:t xml:space="preserve"> </w:t>
            </w:r>
          </w:p>
          <w:p w14:paraId="3808DA40" w14:textId="3D40DD91" w:rsidR="0084181B" w:rsidRPr="003A3975" w:rsidRDefault="0025679E" w:rsidP="0084181B">
            <w:pPr>
              <w:jc w:val="both"/>
              <w:rPr>
                <w:rFonts w:ascii="Palatino Linotype" w:hAnsi="Palatino Linotype"/>
                <w:i/>
                <w:sz w:val="20"/>
                <w:szCs w:val="20"/>
              </w:rPr>
            </w:pPr>
            <w:r w:rsidRPr="003A3975">
              <w:rPr>
                <w:rFonts w:ascii="Palatino Linotype" w:hAnsi="Palatino Linotype"/>
                <w:i/>
                <w:sz w:val="20"/>
                <w:szCs w:val="20"/>
              </w:rPr>
              <w:t xml:space="preserve">CONSIDERO QUE EXISTE NEGATIVA A ENTREGAR LA INFORMACIÓN SOLICITADA YA QUE UNICAMENTE INFORMAN QUE SE PUEDE CONSULTAR EN UNA LIGA QUE PONEN AHI Y ES LA QUE DETALLO A CONTINUACIÓN https://valledechalco.gob.mx/iii-disciplina-financiera/ POR LO QUE HAGO LA ACLARACION QUE LA INFORMCION QUE YO SOLICITO ES POR MES Y QUE ADEMAS NO ES LA MISMA QUE ESTAN OBLIGADOS A PUBLICAR, LA PUBLICACION SE REALIZA DE MANERA TRIMESTRAL Y REITERO LA INFORMACION QUE YO SOLICITO ES MENSUAL Y SI LA GENERAN ASI, YA QUE SE GENERA DE MANERA MENSUAL Y SE INTEGRA Y PRESENTA AL OSFEM DE MANERA TRIMESTRAL; ASI QUE SOLICITO ME ENTREGUEN LA INFORMACION SOLICITADA. ADJUNTO PANTALLAS DE LA LIGA EN LA QUE INFORMAN QUE LA INFORMACION SE ENCUENTRA PUBLICADA A EFECTO DE COMPROBAR QUE </w:t>
            </w:r>
            <w:r w:rsidRPr="003A3975">
              <w:rPr>
                <w:rFonts w:ascii="Palatino Linotype" w:hAnsi="Palatino Linotype"/>
                <w:i/>
                <w:sz w:val="20"/>
                <w:szCs w:val="20"/>
              </w:rPr>
              <w:lastRenderedPageBreak/>
              <w:t>NO CORRESPONDE CON LA SOLICITADA POR MI.</w:t>
            </w:r>
          </w:p>
        </w:tc>
      </w:tr>
      <w:tr w:rsidR="0084181B" w:rsidRPr="003A3975" w14:paraId="02923866" w14:textId="77777777" w:rsidTr="00273504">
        <w:tc>
          <w:tcPr>
            <w:tcW w:w="2689" w:type="dxa"/>
          </w:tcPr>
          <w:p w14:paraId="754156C2" w14:textId="77777777" w:rsidR="0084181B" w:rsidRPr="003A3975" w:rsidRDefault="0084181B" w:rsidP="00273504">
            <w:pPr>
              <w:rPr>
                <w:rFonts w:ascii="Palatino Linotype" w:hAnsi="Palatino Linotype" w:cs="Arial"/>
                <w:b/>
                <w:sz w:val="20"/>
                <w:szCs w:val="20"/>
              </w:rPr>
            </w:pPr>
            <w:r w:rsidRPr="003A3975">
              <w:rPr>
                <w:rFonts w:ascii="Palatino Linotype" w:hAnsi="Palatino Linotype" w:cs="Arial"/>
                <w:b/>
                <w:color w:val="000000" w:themeColor="text1"/>
                <w:sz w:val="20"/>
                <w:szCs w:val="20"/>
              </w:rPr>
              <w:lastRenderedPageBreak/>
              <w:t>00391</w:t>
            </w:r>
            <w:r w:rsidRPr="003A3975">
              <w:rPr>
                <w:rFonts w:ascii="Palatino Linotype" w:hAnsi="Palatino Linotype" w:cs="Arial"/>
                <w:b/>
                <w:sz w:val="20"/>
                <w:szCs w:val="20"/>
              </w:rPr>
              <w:t>/VACHASO/IP/2023</w:t>
            </w:r>
          </w:p>
        </w:tc>
        <w:tc>
          <w:tcPr>
            <w:tcW w:w="2693" w:type="dxa"/>
          </w:tcPr>
          <w:p w14:paraId="66AA3B53" w14:textId="77777777" w:rsidR="0084181B" w:rsidRPr="003A3975" w:rsidRDefault="0084181B" w:rsidP="00273504">
            <w:pPr>
              <w:spacing w:line="360" w:lineRule="auto"/>
              <w:jc w:val="both"/>
              <w:rPr>
                <w:rFonts w:ascii="Palatino Linotype" w:eastAsia="Calibri" w:hAnsi="Palatino Linotype" w:cs="Tahoma"/>
                <w:b/>
                <w:sz w:val="20"/>
                <w:szCs w:val="20"/>
                <w:lang w:eastAsia="en-US"/>
              </w:rPr>
            </w:pPr>
            <w:r w:rsidRPr="003A3975">
              <w:rPr>
                <w:rFonts w:ascii="Palatino Linotype" w:eastAsia="Calibri" w:hAnsi="Palatino Linotype" w:cs="Tahoma"/>
                <w:b/>
                <w:sz w:val="20"/>
                <w:szCs w:val="20"/>
                <w:lang w:eastAsia="en-US"/>
              </w:rPr>
              <w:t xml:space="preserve"> 6104/INFOEM/IP/RR/2023</w:t>
            </w:r>
          </w:p>
        </w:tc>
        <w:tc>
          <w:tcPr>
            <w:tcW w:w="3402" w:type="dxa"/>
          </w:tcPr>
          <w:p w14:paraId="01362775" w14:textId="77777777" w:rsidR="0025679E" w:rsidRPr="003A3975" w:rsidRDefault="0084181B" w:rsidP="0084181B">
            <w:pPr>
              <w:jc w:val="both"/>
              <w:rPr>
                <w:rFonts w:ascii="Palatino Linotype" w:hAnsi="Palatino Linotype"/>
                <w:b/>
                <w:i/>
                <w:sz w:val="20"/>
                <w:szCs w:val="20"/>
              </w:rPr>
            </w:pPr>
            <w:r w:rsidRPr="003A3975">
              <w:rPr>
                <w:rFonts w:ascii="Palatino Linotype" w:hAnsi="Palatino Linotype"/>
                <w:b/>
                <w:i/>
                <w:sz w:val="20"/>
                <w:szCs w:val="20"/>
              </w:rPr>
              <w:t>Acto impugnado:</w:t>
            </w:r>
            <w:r w:rsidR="0025679E" w:rsidRPr="003A3975">
              <w:rPr>
                <w:rFonts w:ascii="Palatino Linotype" w:hAnsi="Palatino Linotype"/>
                <w:b/>
                <w:i/>
                <w:sz w:val="20"/>
                <w:szCs w:val="20"/>
              </w:rPr>
              <w:t xml:space="preserve"> </w:t>
            </w:r>
          </w:p>
          <w:p w14:paraId="1563D880" w14:textId="77777777" w:rsidR="0025679E" w:rsidRPr="003A3975" w:rsidRDefault="0025679E" w:rsidP="0025679E">
            <w:pPr>
              <w:jc w:val="both"/>
              <w:rPr>
                <w:rFonts w:ascii="Palatino Linotype" w:hAnsi="Palatino Linotype"/>
                <w:i/>
                <w:sz w:val="20"/>
                <w:szCs w:val="20"/>
              </w:rPr>
            </w:pPr>
            <w:r w:rsidRPr="003A3975">
              <w:rPr>
                <w:rFonts w:ascii="Palatino Linotype" w:hAnsi="Palatino Linotype"/>
                <w:i/>
                <w:sz w:val="20"/>
                <w:szCs w:val="20"/>
              </w:rPr>
              <w:t>SE SOLICITO ESTADO DE SITUACION FINANCIERA, ANEXO AL ESTADO DE SITUACION FINANCIERA, ESTADO DE ACTIVIDADES ACUMULADO, COMPARATIVO PRESUPUESTAL DE INGRESOS, COMPARATIVO PRESUPUESTAL DE EGRESOS, DIARIO GENERAL DE POLIZAS, TODA ESTA INFORMACION DEL MES DE MAYO DE 2023</w:t>
            </w:r>
          </w:p>
          <w:p w14:paraId="2D15986E" w14:textId="77777777" w:rsidR="0084181B" w:rsidRPr="003A3975" w:rsidRDefault="0084181B" w:rsidP="0084181B">
            <w:pPr>
              <w:jc w:val="both"/>
              <w:rPr>
                <w:rFonts w:ascii="Palatino Linotype" w:hAnsi="Palatino Linotype"/>
                <w:b/>
                <w:i/>
                <w:sz w:val="20"/>
                <w:szCs w:val="20"/>
              </w:rPr>
            </w:pPr>
          </w:p>
          <w:p w14:paraId="2E53ADDB" w14:textId="77777777" w:rsidR="0025679E" w:rsidRPr="003A3975" w:rsidRDefault="0084181B" w:rsidP="0084181B">
            <w:pPr>
              <w:jc w:val="both"/>
              <w:rPr>
                <w:rFonts w:ascii="Palatino Linotype" w:hAnsi="Palatino Linotype"/>
                <w:i/>
                <w:sz w:val="20"/>
                <w:szCs w:val="20"/>
              </w:rPr>
            </w:pPr>
            <w:r w:rsidRPr="003A3975">
              <w:rPr>
                <w:rFonts w:ascii="Palatino Linotype" w:hAnsi="Palatino Linotype"/>
                <w:b/>
                <w:i/>
                <w:sz w:val="20"/>
                <w:szCs w:val="20"/>
              </w:rPr>
              <w:t>Motivos o razones de inconformidad:</w:t>
            </w:r>
            <w:r w:rsidR="0025679E" w:rsidRPr="003A3975">
              <w:rPr>
                <w:rFonts w:ascii="Palatino Linotype" w:hAnsi="Palatino Linotype"/>
                <w:b/>
                <w:i/>
                <w:sz w:val="20"/>
                <w:szCs w:val="20"/>
              </w:rPr>
              <w:t xml:space="preserve"> </w:t>
            </w:r>
          </w:p>
          <w:p w14:paraId="2BB2B9E4" w14:textId="04A67D73" w:rsidR="0084181B" w:rsidRPr="003A3975" w:rsidRDefault="0025679E" w:rsidP="0084181B">
            <w:pPr>
              <w:jc w:val="both"/>
              <w:rPr>
                <w:rFonts w:ascii="Palatino Linotype" w:hAnsi="Palatino Linotype"/>
                <w:i/>
                <w:sz w:val="20"/>
                <w:szCs w:val="20"/>
              </w:rPr>
            </w:pPr>
            <w:r w:rsidRPr="003A3975">
              <w:rPr>
                <w:rFonts w:ascii="Palatino Linotype" w:hAnsi="Palatino Linotype"/>
                <w:i/>
                <w:sz w:val="20"/>
                <w:szCs w:val="20"/>
              </w:rPr>
              <w:t xml:space="preserve">CONSIDERO QUE EXISTE NEGATIVA A ENTREGAR LA INFORMACIÓN SOLICITADA YA QUE UNICAMENTE INFORMAN QUE SE PUEDE CONSULTAR EN UNA LIGA QUE PONEN AHI Y ES LA QUE DETALLO A CONTINUACIÓN https://valledechalco.gob.mx/iii-disciplina-financiera/ POR LO QUE HAGO LA ACLARACION QUE LA INFORMCION QUE YO SOLICITO ES POR MES Y QUE ADEMAS NO ES LA MISMA QUE ESTAN OBLIGADOS A PUBLICAR, LA PUBLICACION SE REALIZA DE MANERA TRIMESTRAL Y REITERO LA INFORMACION QUE YO SOLICITO ES MENSUAL Y SI LA GENERAN ASI, YA QUE SE GENERA DE MANERA MENSUAL Y SE INTEGRA Y PRESENTA AL OSFEM DE MANERA TRIMESTRAL; ASI QUE SOLICITO ME ENTREGUEN LA </w:t>
            </w:r>
            <w:r w:rsidRPr="003A3975">
              <w:rPr>
                <w:rFonts w:ascii="Palatino Linotype" w:hAnsi="Palatino Linotype"/>
                <w:i/>
                <w:sz w:val="20"/>
                <w:szCs w:val="20"/>
              </w:rPr>
              <w:lastRenderedPageBreak/>
              <w:t>INFORMACION SOLICITADA. ADJUNTO PANTALLAS DE LA LIGA EN LA QUE INFORMAN QUE LA INFORMACION SE ENCUENTRA PUBLICADA A EFECTO DE COMPROBAR QUE NO CORRESPONDE CON LA SOLICITADA POR MI.</w:t>
            </w:r>
          </w:p>
        </w:tc>
      </w:tr>
      <w:tr w:rsidR="0084181B" w:rsidRPr="003A3975" w14:paraId="348D5B54" w14:textId="77777777" w:rsidTr="0025679E">
        <w:tc>
          <w:tcPr>
            <w:tcW w:w="2689" w:type="dxa"/>
          </w:tcPr>
          <w:p w14:paraId="3E8A48FE" w14:textId="77777777" w:rsidR="0084181B" w:rsidRPr="003A3975" w:rsidRDefault="0084181B" w:rsidP="00273504">
            <w:pPr>
              <w:rPr>
                <w:rFonts w:ascii="Palatino Linotype" w:hAnsi="Palatino Linotype" w:cs="Arial"/>
                <w:b/>
                <w:sz w:val="20"/>
                <w:szCs w:val="20"/>
              </w:rPr>
            </w:pPr>
            <w:r w:rsidRPr="003A3975">
              <w:rPr>
                <w:rFonts w:ascii="Palatino Linotype" w:hAnsi="Palatino Linotype" w:cs="Arial"/>
                <w:b/>
                <w:color w:val="000000" w:themeColor="text1"/>
                <w:sz w:val="20"/>
                <w:szCs w:val="20"/>
              </w:rPr>
              <w:lastRenderedPageBreak/>
              <w:t>00392</w:t>
            </w:r>
            <w:r w:rsidRPr="003A3975">
              <w:rPr>
                <w:rFonts w:ascii="Palatino Linotype" w:hAnsi="Palatino Linotype" w:cs="Arial"/>
                <w:b/>
                <w:sz w:val="20"/>
                <w:szCs w:val="20"/>
              </w:rPr>
              <w:t xml:space="preserve">/VACHASO/IP/2023  </w:t>
            </w:r>
          </w:p>
        </w:tc>
        <w:tc>
          <w:tcPr>
            <w:tcW w:w="2693" w:type="dxa"/>
          </w:tcPr>
          <w:p w14:paraId="5A1F0AFF" w14:textId="77777777" w:rsidR="0084181B" w:rsidRPr="003A3975" w:rsidRDefault="0084181B" w:rsidP="00273504">
            <w:pPr>
              <w:spacing w:line="360" w:lineRule="auto"/>
              <w:jc w:val="both"/>
              <w:rPr>
                <w:rFonts w:ascii="Palatino Linotype" w:eastAsia="Calibri" w:hAnsi="Palatino Linotype" w:cs="Tahoma"/>
                <w:b/>
                <w:sz w:val="20"/>
                <w:szCs w:val="20"/>
                <w:lang w:eastAsia="en-US"/>
              </w:rPr>
            </w:pPr>
            <w:r w:rsidRPr="003A3975">
              <w:rPr>
                <w:rFonts w:ascii="Palatino Linotype" w:eastAsia="Calibri" w:hAnsi="Palatino Linotype" w:cs="Tahoma"/>
                <w:b/>
                <w:sz w:val="20"/>
                <w:szCs w:val="20"/>
                <w:lang w:eastAsia="en-US"/>
              </w:rPr>
              <w:t xml:space="preserve">6105/INFOEM/IP/RR/2023   </w:t>
            </w:r>
          </w:p>
        </w:tc>
        <w:tc>
          <w:tcPr>
            <w:tcW w:w="3402" w:type="dxa"/>
          </w:tcPr>
          <w:p w14:paraId="10ABFF99" w14:textId="77777777" w:rsidR="0025679E" w:rsidRPr="003A3975" w:rsidRDefault="0084181B" w:rsidP="0084181B">
            <w:pPr>
              <w:jc w:val="both"/>
              <w:rPr>
                <w:rFonts w:ascii="Palatino Linotype" w:hAnsi="Palatino Linotype"/>
                <w:b/>
                <w:i/>
                <w:sz w:val="20"/>
                <w:szCs w:val="20"/>
              </w:rPr>
            </w:pPr>
            <w:r w:rsidRPr="003A3975">
              <w:rPr>
                <w:rFonts w:ascii="Palatino Linotype" w:hAnsi="Palatino Linotype"/>
                <w:b/>
                <w:i/>
                <w:sz w:val="20"/>
                <w:szCs w:val="20"/>
              </w:rPr>
              <w:t>Acto impugnado:</w:t>
            </w:r>
            <w:r w:rsidR="0025679E" w:rsidRPr="003A3975">
              <w:rPr>
                <w:rFonts w:ascii="Palatino Linotype" w:hAnsi="Palatino Linotype"/>
                <w:b/>
                <w:i/>
                <w:sz w:val="20"/>
                <w:szCs w:val="20"/>
              </w:rPr>
              <w:t xml:space="preserve"> </w:t>
            </w:r>
          </w:p>
          <w:p w14:paraId="1260EB62" w14:textId="77777777" w:rsidR="0025679E" w:rsidRPr="003A3975" w:rsidRDefault="0025679E" w:rsidP="0025679E">
            <w:pPr>
              <w:jc w:val="both"/>
              <w:rPr>
                <w:rFonts w:ascii="Palatino Linotype" w:hAnsi="Palatino Linotype"/>
                <w:i/>
                <w:sz w:val="20"/>
                <w:szCs w:val="20"/>
              </w:rPr>
            </w:pPr>
            <w:r w:rsidRPr="003A3975">
              <w:rPr>
                <w:rFonts w:ascii="Palatino Linotype" w:hAnsi="Palatino Linotype"/>
                <w:i/>
                <w:sz w:val="20"/>
                <w:szCs w:val="20"/>
              </w:rPr>
              <w:t>SE SOLICITO ESTADO DE SITUACION FINANCIERA, ANEXO AL ESTADO DE SITUACION FINANCIERA, ESTADO DE ACTIVIDADES ACUMULADO, COMPARATIVO PRESUPUESTAL DE INGRESOS, COMPARATIVO PRESUPUESTAL DE EGRESOS, DIARIO GENERAL DE POLIZAS, TODA ESTA INFORMACION DEL MES DE JUNIO DE 2023</w:t>
            </w:r>
          </w:p>
          <w:p w14:paraId="0D2290DE" w14:textId="77777777" w:rsidR="0084181B" w:rsidRPr="003A3975" w:rsidRDefault="0084181B" w:rsidP="0084181B">
            <w:pPr>
              <w:jc w:val="both"/>
              <w:rPr>
                <w:rFonts w:ascii="Palatino Linotype" w:hAnsi="Palatino Linotype"/>
                <w:b/>
                <w:i/>
                <w:sz w:val="20"/>
                <w:szCs w:val="20"/>
              </w:rPr>
            </w:pPr>
          </w:p>
          <w:p w14:paraId="46815384" w14:textId="77777777" w:rsidR="0025679E" w:rsidRPr="003A3975" w:rsidRDefault="0084181B" w:rsidP="0084181B">
            <w:pPr>
              <w:jc w:val="both"/>
              <w:rPr>
                <w:rFonts w:ascii="Palatino Linotype" w:hAnsi="Palatino Linotype"/>
                <w:i/>
                <w:sz w:val="20"/>
                <w:szCs w:val="20"/>
              </w:rPr>
            </w:pPr>
            <w:r w:rsidRPr="003A3975">
              <w:rPr>
                <w:rFonts w:ascii="Palatino Linotype" w:hAnsi="Palatino Linotype"/>
                <w:b/>
                <w:i/>
                <w:sz w:val="20"/>
                <w:szCs w:val="20"/>
              </w:rPr>
              <w:t>Motivos o razones de inconformidad:</w:t>
            </w:r>
            <w:r w:rsidR="0025679E" w:rsidRPr="003A3975">
              <w:rPr>
                <w:rFonts w:ascii="Palatino Linotype" w:hAnsi="Palatino Linotype"/>
                <w:b/>
                <w:i/>
                <w:sz w:val="20"/>
                <w:szCs w:val="20"/>
              </w:rPr>
              <w:t xml:space="preserve"> </w:t>
            </w:r>
          </w:p>
          <w:p w14:paraId="73F5B77E" w14:textId="1AA05823" w:rsidR="0084181B" w:rsidRPr="003A3975" w:rsidRDefault="0025679E" w:rsidP="0084181B">
            <w:pPr>
              <w:jc w:val="both"/>
              <w:rPr>
                <w:rFonts w:ascii="Palatino Linotype" w:hAnsi="Palatino Linotype"/>
                <w:i/>
                <w:sz w:val="20"/>
                <w:szCs w:val="20"/>
              </w:rPr>
            </w:pPr>
            <w:r w:rsidRPr="003A3975">
              <w:rPr>
                <w:rFonts w:ascii="Palatino Linotype" w:hAnsi="Palatino Linotype"/>
                <w:i/>
                <w:sz w:val="20"/>
                <w:szCs w:val="20"/>
              </w:rPr>
              <w:t xml:space="preserve">CONSIDERO QUE EXISTE NEGATIVA A ENTREGAR LA INFORMACIÓN SOLICITADA YA QUE UNICAMENTE INFORMAN QUE SE PUEDE CONSULTAR EN UNA LIGA QUE PONEN AHI Y ES LA QUE DETALLO A CONTINUACIÓN https://valledechalco.gob.mx/iii-disciplina-financiera/ POR LO QUE HAGO LA ACLARACION QUE LA INFORMCION QUE YO SOLICITO ES POR MES Y QUE ADEMAS NO ES LA MISMA QUE ESTAN OBLIGADOS A PUBLICAR, LA PUBLICACION SE REALIZA DE MANERA TRIMESTRAL Y REITERO LA INFORMACION QUE YO SOLICITO ES MENSUAL Y SI </w:t>
            </w:r>
            <w:r w:rsidRPr="003A3975">
              <w:rPr>
                <w:rFonts w:ascii="Palatino Linotype" w:hAnsi="Palatino Linotype"/>
                <w:i/>
                <w:sz w:val="20"/>
                <w:szCs w:val="20"/>
              </w:rPr>
              <w:lastRenderedPageBreak/>
              <w:t>LA GENERAN ASI, YA QUE SE GENERA DE MANERA MENSUAL Y SE INTEGRA Y PRESENTA AL OSFEM DE MANERA TRIMESTRAL; ASI QUE SOLICITO ME ENTREGUEN LA INFORMACION SOLICITADA. ADJUNTO PANTALLAS DE LA LIGA EN LA QUE INFORMAN QUE LA INFORMACION SE ENCUENTRA PUBLICADA A EFECTO DE COMPROBAR QUE NO CORRESPONDE CON LA SOLICITADA POR MI.</w:t>
            </w:r>
          </w:p>
        </w:tc>
      </w:tr>
    </w:tbl>
    <w:p w14:paraId="72C611C3" w14:textId="77777777" w:rsidR="0084181B" w:rsidRPr="003A3975" w:rsidRDefault="0084181B" w:rsidP="00337EDC">
      <w:pPr>
        <w:pStyle w:val="Prrafodelista"/>
        <w:spacing w:line="360" w:lineRule="auto"/>
        <w:ind w:left="0"/>
        <w:jc w:val="both"/>
        <w:rPr>
          <w:rFonts w:ascii="Palatino Linotype" w:hAnsi="Palatino Linotype" w:cs="Arial"/>
          <w:color w:val="000000" w:themeColor="text1"/>
        </w:rPr>
      </w:pPr>
    </w:p>
    <w:p w14:paraId="57ABF3A2" w14:textId="522CE0E6" w:rsidR="0025679E" w:rsidRPr="003A3975" w:rsidRDefault="0025679E"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t xml:space="preserve">El Recurrente adjuntó el documento electrónico denominado </w:t>
      </w:r>
      <w:r w:rsidR="00065795" w:rsidRPr="003A3975">
        <w:rPr>
          <w:rFonts w:ascii="Palatino Linotype" w:hAnsi="Palatino Linotype" w:cs="Arial"/>
          <w:color w:val="000000" w:themeColor="text1"/>
        </w:rPr>
        <w:t>NO QUIEREN PROPORCIONAR LA INFORMACIÓN.pdf, el cual se integra por dos páginas que contiene información de la disciplina financiera del Sujeto Obligado de los ejercicios fiscales 2018 a 2023.</w:t>
      </w:r>
    </w:p>
    <w:p w14:paraId="1EBCCB79" w14:textId="77777777" w:rsidR="00065795" w:rsidRPr="003A3975" w:rsidRDefault="00065795" w:rsidP="00065795">
      <w:pPr>
        <w:pStyle w:val="Prrafodelista"/>
        <w:spacing w:line="360" w:lineRule="auto"/>
        <w:ind w:left="0"/>
        <w:jc w:val="both"/>
        <w:rPr>
          <w:rFonts w:ascii="Palatino Linotype" w:hAnsi="Palatino Linotype" w:cs="Arial"/>
          <w:color w:val="000000" w:themeColor="text1"/>
        </w:rPr>
      </w:pPr>
    </w:p>
    <w:p w14:paraId="03A98FE4" w14:textId="7AAE76F9" w:rsidR="00E74B41" w:rsidRPr="003A3975"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t>Se registraron los recursos de revisión bajo los números de expediente al rubro indicados, asimismo con fundamento en lo dispuesto por el artículo 185 fracción I de la Ley de Transparencia y Acceso a la Información Pública del Estado de México y Municipios se turnó a la Comisionada María del Rosario Mejía Ayala, con el objeto de su análisis.</w:t>
      </w:r>
    </w:p>
    <w:p w14:paraId="300C6BE8" w14:textId="0E495D8D" w:rsidR="00E74B41" w:rsidRPr="003A3975"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t>La Comisionada Ponente con fundamento en lo dispuesto por el artículo 185 fracción II de la ley de la materia, a través del acuerdo de admi</w:t>
      </w:r>
      <w:r w:rsidR="006A0B97" w:rsidRPr="003A3975">
        <w:rPr>
          <w:rFonts w:ascii="Palatino Linotype" w:hAnsi="Palatino Linotype" w:cs="Arial"/>
          <w:color w:val="000000" w:themeColor="text1"/>
        </w:rPr>
        <w:t xml:space="preserve">sión de fecha </w:t>
      </w:r>
      <w:r w:rsidR="00394C28" w:rsidRPr="003A3975">
        <w:rPr>
          <w:rFonts w:ascii="Palatino Linotype" w:hAnsi="Palatino Linotype" w:cs="Arial"/>
          <w:color w:val="000000" w:themeColor="text1"/>
        </w:rPr>
        <w:t xml:space="preserve">dieciocho (18), diecinueve (19), veinte (20) y veintidós (22) de septiembre </w:t>
      </w:r>
      <w:r w:rsidR="00495E0B" w:rsidRPr="003A3975">
        <w:rPr>
          <w:rFonts w:ascii="Palatino Linotype" w:hAnsi="Palatino Linotype" w:cs="Arial"/>
          <w:color w:val="000000" w:themeColor="text1"/>
        </w:rPr>
        <w:t xml:space="preserve">de dos mil </w:t>
      </w:r>
      <w:r w:rsidR="0067308E" w:rsidRPr="003A3975">
        <w:rPr>
          <w:rFonts w:ascii="Palatino Linotype" w:hAnsi="Palatino Linotype" w:cs="Arial"/>
          <w:color w:val="000000" w:themeColor="text1"/>
        </w:rPr>
        <w:t>veintitrés</w:t>
      </w:r>
      <w:r w:rsidRPr="003A3975">
        <w:rPr>
          <w:rFonts w:ascii="Palatino Linotype" w:hAnsi="Palatino Linotype" w:cs="Arial"/>
          <w:color w:val="000000" w:themeColor="text1"/>
        </w:rPr>
        <w:t xml:space="preserve">, puso a disposición de las partes el expediente electrónico vía SAIMEX a efecto de que en un plazo máximo de siete días manifestaran lo que a derecho </w:t>
      </w:r>
      <w:r w:rsidRPr="003A3975">
        <w:rPr>
          <w:rFonts w:ascii="Palatino Linotype" w:hAnsi="Palatino Linotype" w:cs="Arial"/>
          <w:color w:val="000000" w:themeColor="text1"/>
        </w:rPr>
        <w:lastRenderedPageBreak/>
        <w:t xml:space="preserve">convinieran, ofrecieran pruebas y alegatos según corresponda al caso concreto, de esta forma para que el SUJETO OBLIGADO presentara el informe justificado procedente. </w:t>
      </w:r>
    </w:p>
    <w:p w14:paraId="6794667D" w14:textId="77777777" w:rsidR="00E74B41" w:rsidRPr="003A3975" w:rsidRDefault="00E74B41" w:rsidP="00E74B41">
      <w:pPr>
        <w:spacing w:line="360" w:lineRule="auto"/>
        <w:jc w:val="both"/>
        <w:rPr>
          <w:rFonts w:ascii="Palatino Linotype" w:hAnsi="Palatino Linotype" w:cs="Arial"/>
          <w:color w:val="000000" w:themeColor="text1"/>
        </w:rPr>
      </w:pPr>
    </w:p>
    <w:p w14:paraId="432CC6FD" w14:textId="7B494646" w:rsidR="00E74B41" w:rsidRPr="003A3975"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t xml:space="preserve">En la </w:t>
      </w:r>
      <w:r w:rsidR="00394C28" w:rsidRPr="003A3975">
        <w:rPr>
          <w:rFonts w:ascii="Palatino Linotype" w:hAnsi="Palatino Linotype" w:cs="Arial"/>
          <w:color w:val="000000" w:themeColor="text1"/>
        </w:rPr>
        <w:t>Trigésima Quinta</w:t>
      </w:r>
      <w:r w:rsidR="007B573F" w:rsidRPr="003A3975">
        <w:rPr>
          <w:rFonts w:ascii="Palatino Linotype" w:hAnsi="Palatino Linotype" w:cs="Arial"/>
          <w:color w:val="000000" w:themeColor="text1"/>
        </w:rPr>
        <w:t xml:space="preserve"> </w:t>
      </w:r>
      <w:r w:rsidR="00EA5294" w:rsidRPr="003A3975">
        <w:rPr>
          <w:rFonts w:ascii="Palatino Linotype" w:hAnsi="Palatino Linotype" w:cs="Arial"/>
          <w:color w:val="000000" w:themeColor="text1"/>
        </w:rPr>
        <w:t>Sesión</w:t>
      </w:r>
      <w:r w:rsidRPr="003A3975">
        <w:rPr>
          <w:rFonts w:ascii="Palatino Linotype" w:hAnsi="Palatino Linotype" w:cs="Arial"/>
          <w:color w:val="000000" w:themeColor="text1"/>
        </w:rPr>
        <w:t xml:space="preserve"> Ordinaria de fecha </w:t>
      </w:r>
      <w:r w:rsidR="00394C28" w:rsidRPr="003A3975">
        <w:rPr>
          <w:rFonts w:ascii="Palatino Linotype" w:hAnsi="Palatino Linotype" w:cs="Arial"/>
          <w:color w:val="000000" w:themeColor="text1"/>
        </w:rPr>
        <w:t>veintisiete</w:t>
      </w:r>
      <w:r w:rsidR="00C51673" w:rsidRPr="003A3975">
        <w:rPr>
          <w:rFonts w:ascii="Palatino Linotype" w:hAnsi="Palatino Linotype" w:cs="Arial"/>
          <w:color w:val="000000" w:themeColor="text1"/>
        </w:rPr>
        <w:t xml:space="preserve"> </w:t>
      </w:r>
      <w:r w:rsidRPr="003A3975">
        <w:rPr>
          <w:rFonts w:ascii="Palatino Linotype" w:hAnsi="Palatino Linotype" w:cs="Arial"/>
          <w:color w:val="000000" w:themeColor="text1"/>
        </w:rPr>
        <w:t>(</w:t>
      </w:r>
      <w:r w:rsidR="00394C28" w:rsidRPr="003A3975">
        <w:rPr>
          <w:rFonts w:ascii="Palatino Linotype" w:hAnsi="Palatino Linotype" w:cs="Arial"/>
          <w:color w:val="000000" w:themeColor="text1"/>
        </w:rPr>
        <w:t>27</w:t>
      </w:r>
      <w:r w:rsidRPr="003A3975">
        <w:rPr>
          <w:rFonts w:ascii="Palatino Linotype" w:hAnsi="Palatino Linotype" w:cs="Arial"/>
          <w:color w:val="000000" w:themeColor="text1"/>
        </w:rPr>
        <w:t>)</w:t>
      </w:r>
      <w:r w:rsidR="00062F53" w:rsidRPr="003A3975">
        <w:rPr>
          <w:rFonts w:ascii="Palatino Linotype" w:hAnsi="Palatino Linotype" w:cs="Arial"/>
          <w:color w:val="000000" w:themeColor="text1"/>
        </w:rPr>
        <w:t xml:space="preserve"> </w:t>
      </w:r>
      <w:r w:rsidRPr="003A3975">
        <w:rPr>
          <w:rFonts w:ascii="Palatino Linotype" w:hAnsi="Palatino Linotype" w:cs="Arial"/>
          <w:color w:val="000000" w:themeColor="text1"/>
        </w:rPr>
        <w:t xml:space="preserve">de </w:t>
      </w:r>
      <w:r w:rsidR="00394C28" w:rsidRPr="003A3975">
        <w:rPr>
          <w:rFonts w:ascii="Palatino Linotype" w:hAnsi="Palatino Linotype" w:cs="Arial"/>
          <w:color w:val="000000" w:themeColor="text1"/>
        </w:rPr>
        <w:t>septiembre</w:t>
      </w:r>
      <w:r w:rsidRPr="003A3975">
        <w:rPr>
          <w:rFonts w:ascii="Palatino Linotype" w:hAnsi="Palatino Linotype" w:cs="Arial"/>
          <w:color w:val="000000" w:themeColor="text1"/>
        </w:rPr>
        <w:t xml:space="preserve"> de dos mil </w:t>
      </w:r>
      <w:r w:rsidR="0067308E" w:rsidRPr="003A3975">
        <w:rPr>
          <w:rFonts w:ascii="Palatino Linotype" w:hAnsi="Palatino Linotype" w:cs="Arial"/>
          <w:color w:val="000000" w:themeColor="text1"/>
        </w:rPr>
        <w:t>veintitrés</w:t>
      </w:r>
      <w:r w:rsidRPr="003A3975">
        <w:rPr>
          <w:rFonts w:ascii="Palatino Linotype" w:hAnsi="Palatino Linotype" w:cs="Arial"/>
          <w:color w:val="000000" w:themeColor="text1"/>
        </w:rPr>
        <w:t>, el Pleno de este Órgano Garante acordó la acumulación de los recursos de revisión a la Comisionada María del Rosario Mejía Ayala a efecto de presentar al Pleno el proyecto de resolución correspondiente y de conformidad con el numeral ONCE inciso c) de los Lineamientos para la Recepción, Trámite y Resolución de las Solicitudes de Acceso a la Información Pública, así como de los Recursos de Revisión que Deberán Observar los Sujetos Obligados por la Ley de Transparencia Estatal , que señala:</w:t>
      </w:r>
    </w:p>
    <w:p w14:paraId="27DAC23C" w14:textId="77777777" w:rsidR="00E74B41" w:rsidRPr="003A3975" w:rsidRDefault="00E74B41" w:rsidP="00E74B41">
      <w:pPr>
        <w:pStyle w:val="Prrafodelista"/>
        <w:spacing w:line="360" w:lineRule="auto"/>
        <w:ind w:left="567" w:right="616"/>
        <w:jc w:val="both"/>
        <w:rPr>
          <w:rFonts w:ascii="Palatino Linotype" w:hAnsi="Palatino Linotype" w:cs="Arial"/>
          <w:i/>
          <w:color w:val="000000" w:themeColor="text1"/>
          <w:sz w:val="22"/>
        </w:rPr>
      </w:pPr>
      <w:r w:rsidRPr="003A3975">
        <w:rPr>
          <w:rFonts w:ascii="Palatino Linotype" w:hAnsi="Palatino Linotype" w:cs="Arial"/>
          <w:i/>
          <w:color w:val="000000" w:themeColor="text1"/>
          <w:sz w:val="22"/>
        </w:rPr>
        <w:t>ONCE. El Instituto, para mejor resolver y evitar la emisión de resoluciones contradictorias, podrá acordar la acumulación de los expedientes de recursos de revisión, de oficio o a petición de parte cuando:</w:t>
      </w:r>
    </w:p>
    <w:p w14:paraId="0E5A47F9" w14:textId="77777777" w:rsidR="00E74B41" w:rsidRPr="003A3975" w:rsidRDefault="00E74B41" w:rsidP="00E74B41">
      <w:pPr>
        <w:pStyle w:val="Prrafodelista"/>
        <w:spacing w:line="360" w:lineRule="auto"/>
        <w:ind w:left="567" w:right="616"/>
        <w:jc w:val="both"/>
        <w:rPr>
          <w:rFonts w:ascii="Palatino Linotype" w:hAnsi="Palatino Linotype" w:cs="Arial"/>
          <w:i/>
          <w:color w:val="000000" w:themeColor="text1"/>
          <w:sz w:val="22"/>
        </w:rPr>
      </w:pPr>
      <w:r w:rsidRPr="003A3975">
        <w:rPr>
          <w:rFonts w:ascii="Palatino Linotype" w:hAnsi="Palatino Linotype" w:cs="Arial"/>
          <w:i/>
          <w:color w:val="000000" w:themeColor="text1"/>
          <w:sz w:val="22"/>
        </w:rPr>
        <w:t>…</w:t>
      </w:r>
    </w:p>
    <w:p w14:paraId="3887DC92" w14:textId="77777777" w:rsidR="00E74B41" w:rsidRPr="003A3975" w:rsidRDefault="00E74B41" w:rsidP="00E74B41">
      <w:pPr>
        <w:pStyle w:val="Prrafodelista"/>
        <w:spacing w:line="360" w:lineRule="auto"/>
        <w:ind w:left="567" w:right="616"/>
        <w:jc w:val="both"/>
        <w:rPr>
          <w:rFonts w:ascii="Palatino Linotype" w:hAnsi="Palatino Linotype" w:cs="Arial"/>
          <w:i/>
          <w:color w:val="000000" w:themeColor="text1"/>
          <w:sz w:val="22"/>
        </w:rPr>
      </w:pPr>
      <w:r w:rsidRPr="003A3975">
        <w:rPr>
          <w:rFonts w:ascii="Palatino Linotype" w:hAnsi="Palatino Linotype" w:cs="Arial"/>
          <w:i/>
          <w:color w:val="000000" w:themeColor="text1"/>
          <w:sz w:val="22"/>
        </w:rPr>
        <w:t>c) Cuando se trate del mismo solicitante, el mismo SUJETO OBLIGADO, aunque se trate de solicitudes diversas;</w:t>
      </w:r>
    </w:p>
    <w:p w14:paraId="4F25A0F5" w14:textId="77777777" w:rsidR="00E74B41" w:rsidRPr="003A3975" w:rsidRDefault="00E74B41" w:rsidP="00E74B41">
      <w:pPr>
        <w:pStyle w:val="Prrafodelista"/>
        <w:spacing w:line="360" w:lineRule="auto"/>
        <w:ind w:left="567" w:right="616"/>
        <w:jc w:val="both"/>
        <w:rPr>
          <w:rFonts w:ascii="Palatino Linotype" w:hAnsi="Palatino Linotype" w:cs="Arial"/>
          <w:i/>
          <w:color w:val="000000" w:themeColor="text1"/>
          <w:sz w:val="22"/>
        </w:rPr>
      </w:pPr>
      <w:r w:rsidRPr="003A3975">
        <w:rPr>
          <w:rFonts w:ascii="Palatino Linotype" w:hAnsi="Palatino Linotype" w:cs="Arial"/>
          <w:i/>
          <w:color w:val="000000" w:themeColor="text1"/>
          <w:sz w:val="22"/>
        </w:rPr>
        <w:t>…</w:t>
      </w:r>
    </w:p>
    <w:p w14:paraId="68B08871" w14:textId="77777777" w:rsidR="00E74B41" w:rsidRPr="003A3975" w:rsidRDefault="00E74B41" w:rsidP="00E74B41">
      <w:pPr>
        <w:pStyle w:val="Prrafodelista"/>
        <w:spacing w:line="360" w:lineRule="auto"/>
        <w:ind w:left="0"/>
        <w:jc w:val="both"/>
        <w:rPr>
          <w:rFonts w:ascii="Palatino Linotype" w:hAnsi="Palatino Linotype" w:cs="Arial"/>
          <w:color w:val="000000" w:themeColor="text1"/>
        </w:rPr>
      </w:pPr>
    </w:p>
    <w:p w14:paraId="719CC1A0" w14:textId="149966BF" w:rsidR="00E74B41" w:rsidRPr="003A3975"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t xml:space="preserve">Razón por la cual, por resultar conveniente su trámite de forma unificada para mejor resolver y evitar la emisión de resoluciones contradictorias, fue procedente que este Órgano Garante realizara la acumulación respectiva, de conformidad con lo dispuesto en el artículo 18 del Código de Procedimientos Administrativos del Estado de México, de aplicación supletoria en términos del </w:t>
      </w:r>
      <w:r w:rsidRPr="003A3975">
        <w:rPr>
          <w:rFonts w:ascii="Palatino Linotype" w:hAnsi="Palatino Linotype" w:cs="Arial"/>
          <w:color w:val="000000" w:themeColor="text1"/>
        </w:rPr>
        <w:lastRenderedPageBreak/>
        <w:t>artículo 195 de la Ley de Transparencia y Acceso a la Información Pública del Estado de México y Municipios en vigor, que a la letra señalan:</w:t>
      </w:r>
    </w:p>
    <w:p w14:paraId="5F2F8620" w14:textId="77777777" w:rsidR="00E74B41" w:rsidRPr="003A3975" w:rsidRDefault="00E74B41" w:rsidP="00E74B41">
      <w:pPr>
        <w:pStyle w:val="Prrafodelista"/>
        <w:spacing w:line="360" w:lineRule="auto"/>
        <w:ind w:left="567" w:right="616"/>
        <w:jc w:val="both"/>
        <w:rPr>
          <w:rFonts w:ascii="Palatino Linotype" w:hAnsi="Palatino Linotype" w:cs="Arial"/>
          <w:b/>
          <w:i/>
          <w:color w:val="000000" w:themeColor="text1"/>
          <w:sz w:val="22"/>
        </w:rPr>
      </w:pPr>
      <w:r w:rsidRPr="003A3975">
        <w:rPr>
          <w:rFonts w:ascii="Palatino Linotype" w:hAnsi="Palatino Linotype" w:cs="Arial"/>
          <w:b/>
          <w:i/>
          <w:color w:val="000000" w:themeColor="text1"/>
          <w:sz w:val="22"/>
        </w:rPr>
        <w:t>Código de Procedimientos Administrativos del Estado de México</w:t>
      </w:r>
    </w:p>
    <w:p w14:paraId="3D395CFB" w14:textId="77777777" w:rsidR="00E74B41" w:rsidRPr="003A3975" w:rsidRDefault="00E74B41" w:rsidP="00E74B41">
      <w:pPr>
        <w:pStyle w:val="Prrafodelista"/>
        <w:spacing w:line="360" w:lineRule="auto"/>
        <w:ind w:left="567" w:right="616"/>
        <w:jc w:val="both"/>
        <w:rPr>
          <w:rFonts w:ascii="Palatino Linotype" w:hAnsi="Palatino Linotype" w:cs="Arial"/>
          <w:i/>
          <w:color w:val="000000" w:themeColor="text1"/>
          <w:sz w:val="22"/>
        </w:rPr>
      </w:pPr>
      <w:r w:rsidRPr="003A3975">
        <w:rPr>
          <w:rFonts w:ascii="Palatino Linotype" w:hAnsi="Palatino Linotype" w:cs="Arial"/>
          <w:i/>
          <w:color w:val="000000" w:themeColor="text1"/>
          <w:sz w:val="22"/>
        </w:rPr>
        <w:t>“Artículo 18.-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5CB0DD7A" w14:textId="77777777" w:rsidR="00E74B41" w:rsidRPr="003A3975" w:rsidRDefault="00E74B41" w:rsidP="00E74B41">
      <w:pPr>
        <w:spacing w:line="360" w:lineRule="auto"/>
        <w:ind w:left="567" w:right="616"/>
        <w:jc w:val="both"/>
        <w:rPr>
          <w:rFonts w:ascii="Palatino Linotype" w:hAnsi="Palatino Linotype" w:cs="Arial"/>
          <w:i/>
          <w:color w:val="000000" w:themeColor="text1"/>
          <w:sz w:val="22"/>
        </w:rPr>
      </w:pPr>
    </w:p>
    <w:p w14:paraId="082D786D" w14:textId="77777777" w:rsidR="00E74B41" w:rsidRPr="003A3975" w:rsidRDefault="00E74B41" w:rsidP="00E74B41">
      <w:pPr>
        <w:pStyle w:val="Prrafodelista"/>
        <w:spacing w:line="360" w:lineRule="auto"/>
        <w:ind w:left="567" w:right="616"/>
        <w:jc w:val="both"/>
        <w:rPr>
          <w:rFonts w:ascii="Palatino Linotype" w:hAnsi="Palatino Linotype" w:cs="Arial"/>
          <w:b/>
          <w:i/>
          <w:color w:val="000000" w:themeColor="text1"/>
          <w:sz w:val="22"/>
        </w:rPr>
      </w:pPr>
      <w:r w:rsidRPr="003A3975">
        <w:rPr>
          <w:rFonts w:ascii="Palatino Linotype" w:hAnsi="Palatino Linotype" w:cs="Arial"/>
          <w:b/>
          <w:i/>
          <w:color w:val="000000" w:themeColor="text1"/>
          <w:sz w:val="22"/>
        </w:rPr>
        <w:t xml:space="preserve">Ley de Transparencia y Acceso a la Información Pública del Estado de México y Municipios </w:t>
      </w:r>
    </w:p>
    <w:p w14:paraId="53719EAD" w14:textId="77777777" w:rsidR="00E74B41" w:rsidRPr="003A3975" w:rsidRDefault="00E74B41" w:rsidP="00E74B41">
      <w:pPr>
        <w:pStyle w:val="Prrafodelista"/>
        <w:spacing w:line="360" w:lineRule="auto"/>
        <w:ind w:left="567" w:right="616"/>
        <w:jc w:val="both"/>
        <w:rPr>
          <w:rFonts w:ascii="Palatino Linotype" w:hAnsi="Palatino Linotype" w:cs="Arial"/>
          <w:i/>
          <w:color w:val="000000" w:themeColor="text1"/>
          <w:sz w:val="22"/>
        </w:rPr>
      </w:pPr>
      <w:r w:rsidRPr="003A3975">
        <w:rPr>
          <w:rFonts w:ascii="Palatino Linotype" w:hAnsi="Palatino Linotype" w:cs="Arial"/>
          <w:i/>
          <w:color w:val="000000" w:themeColor="text1"/>
          <w:sz w:val="22"/>
        </w:rPr>
        <w:t>“Artículo 195. En la tramitación del recurso de revisión se aplicarán supletoriamente las disposiciones contenidas en el Código de Procedimientos Administrativos del Estado de México.”</w:t>
      </w:r>
    </w:p>
    <w:p w14:paraId="48E12BB6" w14:textId="77777777" w:rsidR="00E74B41" w:rsidRPr="003A3975" w:rsidRDefault="00E74B41" w:rsidP="00E74B41">
      <w:pPr>
        <w:pStyle w:val="Prrafodelista"/>
        <w:spacing w:line="360" w:lineRule="auto"/>
        <w:ind w:left="567" w:right="616"/>
        <w:jc w:val="both"/>
        <w:rPr>
          <w:rFonts w:ascii="Palatino Linotype" w:hAnsi="Palatino Linotype" w:cs="Arial"/>
          <w:i/>
          <w:color w:val="000000" w:themeColor="text1"/>
          <w:sz w:val="22"/>
        </w:rPr>
      </w:pPr>
      <w:r w:rsidRPr="003A3975">
        <w:rPr>
          <w:rFonts w:ascii="Palatino Linotype" w:hAnsi="Palatino Linotype" w:cs="Arial"/>
          <w:i/>
          <w:color w:val="000000" w:themeColor="text1"/>
          <w:sz w:val="22"/>
        </w:rPr>
        <w:t>(Énfasis añadido)</w:t>
      </w:r>
    </w:p>
    <w:p w14:paraId="6AC6908F" w14:textId="77777777" w:rsidR="00E74B41" w:rsidRPr="003A3975" w:rsidRDefault="00E74B41" w:rsidP="00E74B41">
      <w:pPr>
        <w:pStyle w:val="Prrafodelista"/>
        <w:spacing w:line="360" w:lineRule="auto"/>
        <w:ind w:left="0"/>
        <w:jc w:val="both"/>
        <w:rPr>
          <w:rFonts w:ascii="Palatino Linotype" w:hAnsi="Palatino Linotype" w:cs="Arial"/>
          <w:color w:val="000000" w:themeColor="text1"/>
        </w:rPr>
      </w:pPr>
    </w:p>
    <w:p w14:paraId="31E9FD56" w14:textId="7E4782D1" w:rsidR="001F1F45" w:rsidRPr="003A3975" w:rsidRDefault="001F1F45" w:rsidP="00382621">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t>De lo que corresponde a los recursos de revisión</w:t>
      </w:r>
      <w:r w:rsidRPr="003A3975">
        <w:rPr>
          <w:rFonts w:ascii="Palatino Linotype" w:eastAsia="Calibri" w:hAnsi="Palatino Linotype" w:cs="Tahoma"/>
          <w:b/>
          <w:lang w:eastAsia="en-US"/>
        </w:rPr>
        <w:t xml:space="preserve"> </w:t>
      </w:r>
      <w:r w:rsidR="00382621" w:rsidRPr="003A3975">
        <w:rPr>
          <w:rFonts w:ascii="Palatino Linotype" w:eastAsia="Calibri" w:hAnsi="Palatino Linotype" w:cs="Arial"/>
          <w:b/>
          <w:sz w:val="22"/>
          <w:szCs w:val="22"/>
          <w:lang w:val="es-ES"/>
        </w:rPr>
        <w:t>06088</w:t>
      </w:r>
      <w:r w:rsidR="00382621" w:rsidRPr="003A3975">
        <w:rPr>
          <w:rFonts w:ascii="Palatino Linotype" w:hAnsi="Palatino Linotype"/>
          <w:b/>
          <w:sz w:val="22"/>
          <w:szCs w:val="22"/>
        </w:rPr>
        <w:t>/INFOEM/IP/RR/2023,</w:t>
      </w:r>
      <w:r w:rsidR="00382621" w:rsidRPr="003A3975">
        <w:rPr>
          <w:rFonts w:ascii="Palatino Linotype" w:hAnsi="Palatino Linotype"/>
          <w:b/>
          <w:sz w:val="20"/>
          <w:szCs w:val="22"/>
        </w:rPr>
        <w:t xml:space="preserve"> </w:t>
      </w:r>
      <w:r w:rsidR="00382621" w:rsidRPr="003A3975">
        <w:rPr>
          <w:rFonts w:ascii="Palatino Linotype" w:eastAsia="Calibri" w:hAnsi="Palatino Linotype" w:cs="Tahoma"/>
          <w:b/>
          <w:sz w:val="22"/>
          <w:lang w:eastAsia="en-US"/>
        </w:rPr>
        <w:t xml:space="preserve"> 06094/INFOEM/IP/RR/2023, 06095/INFOEM/IP/RR/2023 y  06096/INFOEM/IP/RR/2023,</w:t>
      </w:r>
      <w:r w:rsidR="00382621" w:rsidRPr="003A3975">
        <w:rPr>
          <w:rFonts w:ascii="Palatino Linotype" w:eastAsia="Calibri" w:hAnsi="Palatino Linotype" w:cs="Tahoma"/>
          <w:b/>
          <w:lang w:eastAsia="en-US"/>
        </w:rPr>
        <w:t xml:space="preserve"> </w:t>
      </w:r>
      <w:r w:rsidRPr="003A3975">
        <w:rPr>
          <w:rFonts w:ascii="Palatino Linotype" w:eastAsia="Calibri" w:hAnsi="Palatino Linotype" w:cs="Tahoma"/>
          <w:b/>
          <w:lang w:eastAsia="en-US"/>
        </w:rPr>
        <w:t>d</w:t>
      </w:r>
      <w:r w:rsidR="00062F53" w:rsidRPr="003A3975">
        <w:rPr>
          <w:rFonts w:ascii="Palatino Linotype" w:hAnsi="Palatino Linotype" w:cs="Arial"/>
          <w:color w:val="000000" w:themeColor="text1"/>
        </w:rPr>
        <w:t xml:space="preserve">e las constancias que obran en los expedientes electrónicos del SAIMEX; se aprecia que, el Sujeto Obligado </w:t>
      </w:r>
      <w:r w:rsidRPr="003A3975">
        <w:rPr>
          <w:rFonts w:ascii="Palatino Linotype" w:hAnsi="Palatino Linotype" w:cs="Arial"/>
          <w:color w:val="000000" w:themeColor="text1"/>
        </w:rPr>
        <w:t xml:space="preserve">rindió su informe justificado el veintiocho (28) de junio de dos mil veintitrés, a través del documento electrónico denominado </w:t>
      </w:r>
      <w:r w:rsidRPr="003A3975">
        <w:rPr>
          <w:rFonts w:ascii="Palatino Linotype" w:hAnsi="Palatino Linotype" w:cs="Arial"/>
          <w:b/>
          <w:i/>
          <w:color w:val="000000" w:themeColor="text1"/>
        </w:rPr>
        <w:t>SAIMEX 91 A LA 101.pdf</w:t>
      </w:r>
      <w:r w:rsidRPr="003A3975">
        <w:rPr>
          <w:rFonts w:ascii="Palatino Linotype" w:hAnsi="Palatino Linotype" w:cs="Arial"/>
          <w:color w:val="000000" w:themeColor="text1"/>
        </w:rPr>
        <w:t>, el cual se puso a la vista del particular el veintiocho (28) de noviembre de dos mil veintitrés; sin embargo se procede a describir su contenido medular, siendo el siguiente:</w:t>
      </w:r>
    </w:p>
    <w:p w14:paraId="09F8B97F" w14:textId="1FF977FF" w:rsidR="00382621" w:rsidRPr="003A3975" w:rsidRDefault="00382621" w:rsidP="00BE3C38">
      <w:pPr>
        <w:pStyle w:val="Prrafodelista"/>
        <w:numPr>
          <w:ilvl w:val="0"/>
          <w:numId w:val="37"/>
        </w:numPr>
        <w:spacing w:line="360" w:lineRule="auto"/>
        <w:ind w:left="284"/>
        <w:jc w:val="both"/>
        <w:rPr>
          <w:rFonts w:ascii="Palatino Linotype" w:hAnsi="Palatino Linotype"/>
          <w:b/>
          <w:sz w:val="22"/>
          <w:szCs w:val="22"/>
        </w:rPr>
      </w:pPr>
      <w:r w:rsidRPr="003A3975">
        <w:rPr>
          <w:rFonts w:ascii="Palatino Linotype" w:eastAsia="Calibri" w:hAnsi="Palatino Linotype" w:cs="Arial"/>
          <w:b/>
          <w:sz w:val="22"/>
          <w:szCs w:val="22"/>
          <w:lang w:val="es-ES"/>
        </w:rPr>
        <w:lastRenderedPageBreak/>
        <w:t>Del recurso de revisión 06088</w:t>
      </w:r>
      <w:r w:rsidRPr="003A3975">
        <w:rPr>
          <w:rFonts w:ascii="Palatino Linotype" w:hAnsi="Palatino Linotype"/>
          <w:b/>
          <w:sz w:val="22"/>
          <w:szCs w:val="22"/>
        </w:rPr>
        <w:t>/INFOEM/IP/RR/2023</w:t>
      </w:r>
      <w:r w:rsidR="00874FA0" w:rsidRPr="003A3975">
        <w:rPr>
          <w:rFonts w:ascii="Palatino Linotype" w:hAnsi="Palatino Linotype"/>
          <w:b/>
          <w:sz w:val="22"/>
          <w:szCs w:val="22"/>
        </w:rPr>
        <w:t xml:space="preserve"> se adjuntaron los siguientes documentos electrónicos</w:t>
      </w:r>
      <w:r w:rsidRPr="003A3975">
        <w:rPr>
          <w:rFonts w:ascii="Palatino Linotype" w:hAnsi="Palatino Linotype"/>
          <w:b/>
          <w:sz w:val="22"/>
          <w:szCs w:val="22"/>
        </w:rPr>
        <w:t xml:space="preserve">: </w:t>
      </w:r>
    </w:p>
    <w:p w14:paraId="7152C5AB" w14:textId="77777777" w:rsidR="00382621" w:rsidRPr="003A3975" w:rsidRDefault="00382621" w:rsidP="00382621">
      <w:pPr>
        <w:pStyle w:val="Prrafodelista"/>
        <w:spacing w:line="360" w:lineRule="auto"/>
        <w:ind w:left="0"/>
        <w:jc w:val="both"/>
        <w:rPr>
          <w:rFonts w:ascii="Palatino Linotype" w:hAnsi="Palatino Linotype"/>
          <w:b/>
          <w:sz w:val="22"/>
          <w:szCs w:val="22"/>
        </w:rPr>
      </w:pPr>
    </w:p>
    <w:p w14:paraId="7B310144" w14:textId="7D4738FF" w:rsidR="00382621" w:rsidRPr="003A3975" w:rsidRDefault="00382621" w:rsidP="00874FA0">
      <w:pPr>
        <w:pStyle w:val="Prrafodelista"/>
        <w:numPr>
          <w:ilvl w:val="0"/>
          <w:numId w:val="35"/>
        </w:numPr>
        <w:spacing w:line="360" w:lineRule="auto"/>
        <w:jc w:val="both"/>
        <w:rPr>
          <w:rFonts w:ascii="Palatino Linotype" w:hAnsi="Palatino Linotype" w:cs="Arial"/>
          <w:color w:val="000000" w:themeColor="text1"/>
          <w:sz w:val="22"/>
        </w:rPr>
      </w:pPr>
      <w:r w:rsidRPr="003A3975">
        <w:rPr>
          <w:rFonts w:ascii="Palatino Linotype" w:hAnsi="Palatino Linotype" w:cs="Arial"/>
          <w:b/>
          <w:color w:val="000000" w:themeColor="text1"/>
          <w:sz w:val="22"/>
        </w:rPr>
        <w:t>01 estado de actividades acumulado 2022.pdf</w:t>
      </w:r>
      <w:r w:rsidR="00874FA0" w:rsidRPr="003A3975">
        <w:rPr>
          <w:rFonts w:ascii="Palatino Linotype" w:hAnsi="Palatino Linotype" w:cs="Arial"/>
          <w:b/>
          <w:color w:val="000000" w:themeColor="text1"/>
          <w:sz w:val="22"/>
        </w:rPr>
        <w:t xml:space="preserve">: </w:t>
      </w:r>
      <w:r w:rsidR="00874FA0" w:rsidRPr="003A3975">
        <w:rPr>
          <w:rFonts w:ascii="Palatino Linotype" w:hAnsi="Palatino Linotype" w:cs="Arial"/>
          <w:color w:val="000000" w:themeColor="text1"/>
          <w:sz w:val="22"/>
        </w:rPr>
        <w:t>Estado de actividades del mes de enero de 2022.</w:t>
      </w:r>
    </w:p>
    <w:p w14:paraId="5140CAAD" w14:textId="064C98E4" w:rsidR="00874FA0" w:rsidRPr="003A3975" w:rsidRDefault="00382621" w:rsidP="00874FA0">
      <w:pPr>
        <w:pStyle w:val="Prrafodelista"/>
        <w:numPr>
          <w:ilvl w:val="0"/>
          <w:numId w:val="35"/>
        </w:numPr>
        <w:spacing w:line="360" w:lineRule="auto"/>
        <w:jc w:val="both"/>
        <w:rPr>
          <w:rFonts w:ascii="Palatino Linotype" w:hAnsi="Palatino Linotype" w:cs="Arial"/>
          <w:b/>
          <w:color w:val="000000" w:themeColor="text1"/>
          <w:sz w:val="22"/>
        </w:rPr>
      </w:pPr>
      <w:r w:rsidRPr="003A3975">
        <w:rPr>
          <w:rFonts w:ascii="Palatino Linotype" w:hAnsi="Palatino Linotype" w:cs="Arial"/>
          <w:b/>
          <w:color w:val="000000" w:themeColor="text1"/>
          <w:sz w:val="22"/>
        </w:rPr>
        <w:t xml:space="preserve">01-estado comparativo </w:t>
      </w:r>
      <w:r w:rsidR="000710C6" w:rsidRPr="003A3975">
        <w:rPr>
          <w:rFonts w:ascii="Palatino Linotype" w:hAnsi="Palatino Linotype" w:cs="Arial"/>
          <w:b/>
          <w:color w:val="000000" w:themeColor="text1"/>
          <w:sz w:val="22"/>
        </w:rPr>
        <w:t>presupuestal</w:t>
      </w:r>
      <w:r w:rsidRPr="003A3975">
        <w:rPr>
          <w:rFonts w:ascii="Palatino Linotype" w:hAnsi="Palatino Linotype" w:cs="Arial"/>
          <w:b/>
          <w:color w:val="000000" w:themeColor="text1"/>
          <w:sz w:val="22"/>
        </w:rPr>
        <w:t xml:space="preserve"> ingresos.pdf</w:t>
      </w:r>
      <w:r w:rsidR="00874FA0" w:rsidRPr="003A3975">
        <w:rPr>
          <w:rFonts w:ascii="Palatino Linotype" w:hAnsi="Palatino Linotype" w:cs="Arial"/>
          <w:b/>
          <w:color w:val="000000" w:themeColor="text1"/>
          <w:sz w:val="22"/>
        </w:rPr>
        <w:t xml:space="preserve">: </w:t>
      </w:r>
      <w:r w:rsidR="00874FA0" w:rsidRPr="003A3975">
        <w:rPr>
          <w:rFonts w:ascii="Palatino Linotype" w:hAnsi="Palatino Linotype" w:cs="Arial"/>
          <w:color w:val="000000" w:themeColor="text1"/>
          <w:sz w:val="22"/>
        </w:rPr>
        <w:t>Estado comparativo presupuestal de ingresos de enero de 2022.</w:t>
      </w:r>
    </w:p>
    <w:p w14:paraId="08A83DD4" w14:textId="57F28E8C" w:rsidR="00382621" w:rsidRPr="003A3975" w:rsidRDefault="00382621" w:rsidP="00874FA0">
      <w:pPr>
        <w:pStyle w:val="Prrafodelista"/>
        <w:numPr>
          <w:ilvl w:val="0"/>
          <w:numId w:val="35"/>
        </w:numPr>
        <w:spacing w:line="360" w:lineRule="auto"/>
        <w:jc w:val="both"/>
        <w:rPr>
          <w:rFonts w:ascii="Palatino Linotype" w:hAnsi="Palatino Linotype" w:cs="Arial"/>
          <w:color w:val="000000" w:themeColor="text1"/>
          <w:sz w:val="22"/>
        </w:rPr>
      </w:pPr>
      <w:r w:rsidRPr="003A3975">
        <w:rPr>
          <w:rFonts w:ascii="Palatino Linotype" w:hAnsi="Palatino Linotype" w:cs="Arial"/>
          <w:b/>
          <w:color w:val="000000" w:themeColor="text1"/>
          <w:sz w:val="22"/>
        </w:rPr>
        <w:t xml:space="preserve">estado de </w:t>
      </w:r>
      <w:r w:rsidR="000710C6" w:rsidRPr="003A3975">
        <w:rPr>
          <w:rFonts w:ascii="Palatino Linotype" w:hAnsi="Palatino Linotype" w:cs="Arial"/>
          <w:b/>
          <w:color w:val="000000" w:themeColor="text1"/>
          <w:sz w:val="22"/>
        </w:rPr>
        <w:t>situación</w:t>
      </w:r>
      <w:r w:rsidRPr="003A3975">
        <w:rPr>
          <w:rFonts w:ascii="Palatino Linotype" w:hAnsi="Palatino Linotype" w:cs="Arial"/>
          <w:b/>
          <w:color w:val="000000" w:themeColor="text1"/>
          <w:sz w:val="22"/>
        </w:rPr>
        <w:t xml:space="preserve"> financiera.pdf</w:t>
      </w:r>
      <w:r w:rsidR="00874FA0" w:rsidRPr="003A3975">
        <w:rPr>
          <w:rFonts w:ascii="Palatino Linotype" w:hAnsi="Palatino Linotype" w:cs="Arial"/>
          <w:b/>
          <w:color w:val="000000" w:themeColor="text1"/>
          <w:sz w:val="22"/>
        </w:rPr>
        <w:t xml:space="preserve">: </w:t>
      </w:r>
      <w:r w:rsidR="00874FA0" w:rsidRPr="003A3975">
        <w:rPr>
          <w:rFonts w:ascii="Palatino Linotype" w:hAnsi="Palatino Linotype" w:cs="Arial"/>
          <w:color w:val="000000" w:themeColor="text1"/>
          <w:sz w:val="22"/>
        </w:rPr>
        <w:t>Estado de situación financiera de enero de 2022.</w:t>
      </w:r>
    </w:p>
    <w:p w14:paraId="3958AE9B" w14:textId="3DC40692" w:rsidR="00382621" w:rsidRPr="003A3975" w:rsidRDefault="00382621" w:rsidP="00874FA0">
      <w:pPr>
        <w:pStyle w:val="Prrafodelista"/>
        <w:numPr>
          <w:ilvl w:val="0"/>
          <w:numId w:val="35"/>
        </w:numPr>
        <w:spacing w:line="360" w:lineRule="auto"/>
        <w:jc w:val="both"/>
        <w:rPr>
          <w:rFonts w:ascii="Palatino Linotype" w:hAnsi="Palatino Linotype" w:cs="Arial"/>
          <w:color w:val="000000" w:themeColor="text1"/>
          <w:sz w:val="22"/>
        </w:rPr>
      </w:pPr>
      <w:r w:rsidRPr="003A3975">
        <w:rPr>
          <w:rFonts w:ascii="Palatino Linotype" w:hAnsi="Palatino Linotype" w:cs="Arial"/>
          <w:b/>
          <w:color w:val="000000" w:themeColor="text1"/>
          <w:sz w:val="22"/>
        </w:rPr>
        <w:t>01-estado comparativo presupuestal egresos.pdf</w:t>
      </w:r>
      <w:r w:rsidR="00874FA0" w:rsidRPr="003A3975">
        <w:rPr>
          <w:rFonts w:ascii="Palatino Linotype" w:hAnsi="Palatino Linotype" w:cs="Arial"/>
          <w:b/>
          <w:color w:val="000000" w:themeColor="text1"/>
          <w:sz w:val="22"/>
        </w:rPr>
        <w:t xml:space="preserve">: </w:t>
      </w:r>
      <w:r w:rsidR="00874FA0" w:rsidRPr="003A3975">
        <w:rPr>
          <w:rFonts w:ascii="Palatino Linotype" w:hAnsi="Palatino Linotype" w:cs="Arial"/>
          <w:color w:val="000000" w:themeColor="text1"/>
          <w:sz w:val="22"/>
        </w:rPr>
        <w:t>Estado comparativo presupuestal de egresos de enero de 2022.</w:t>
      </w:r>
    </w:p>
    <w:p w14:paraId="3D785F6E" w14:textId="10FCE680" w:rsidR="00874FA0" w:rsidRPr="003A3975" w:rsidRDefault="00382621" w:rsidP="00874FA0">
      <w:pPr>
        <w:pStyle w:val="Prrafodelista"/>
        <w:numPr>
          <w:ilvl w:val="0"/>
          <w:numId w:val="35"/>
        </w:numPr>
        <w:spacing w:line="360" w:lineRule="auto"/>
        <w:jc w:val="both"/>
        <w:rPr>
          <w:rFonts w:ascii="Palatino Linotype" w:hAnsi="Palatino Linotype" w:cs="Arial"/>
          <w:color w:val="000000" w:themeColor="text1"/>
          <w:sz w:val="22"/>
        </w:rPr>
      </w:pPr>
      <w:r w:rsidRPr="003A3975">
        <w:rPr>
          <w:rFonts w:ascii="Palatino Linotype" w:hAnsi="Palatino Linotype" w:cs="Arial"/>
          <w:b/>
          <w:color w:val="000000" w:themeColor="text1"/>
          <w:sz w:val="22"/>
        </w:rPr>
        <w:t xml:space="preserve">01-10 anexo al estado de </w:t>
      </w:r>
      <w:r w:rsidR="000710C6" w:rsidRPr="003A3975">
        <w:rPr>
          <w:rFonts w:ascii="Palatino Linotype" w:hAnsi="Palatino Linotype" w:cs="Arial"/>
          <w:b/>
          <w:color w:val="000000" w:themeColor="text1"/>
          <w:sz w:val="22"/>
        </w:rPr>
        <w:t>situación</w:t>
      </w:r>
      <w:r w:rsidRPr="003A3975">
        <w:rPr>
          <w:rFonts w:ascii="Palatino Linotype" w:hAnsi="Palatino Linotype" w:cs="Arial"/>
          <w:b/>
          <w:color w:val="000000" w:themeColor="text1"/>
          <w:sz w:val="22"/>
        </w:rPr>
        <w:t xml:space="preserve"> financiera OK.pdf</w:t>
      </w:r>
      <w:r w:rsidR="00874FA0" w:rsidRPr="003A3975">
        <w:rPr>
          <w:rFonts w:ascii="Palatino Linotype" w:hAnsi="Palatino Linotype" w:cs="Arial"/>
          <w:b/>
          <w:color w:val="000000" w:themeColor="text1"/>
          <w:sz w:val="22"/>
        </w:rPr>
        <w:t xml:space="preserve">: </w:t>
      </w:r>
      <w:r w:rsidR="00874FA0" w:rsidRPr="003A3975">
        <w:rPr>
          <w:rFonts w:ascii="Palatino Linotype" w:hAnsi="Palatino Linotype" w:cs="Arial"/>
          <w:color w:val="000000" w:themeColor="text1"/>
          <w:sz w:val="22"/>
        </w:rPr>
        <w:t>Contiene el anexo al Estado de Situación Financiera de enero de 2022.</w:t>
      </w:r>
    </w:p>
    <w:p w14:paraId="20C9C1AC" w14:textId="58ED2B95" w:rsidR="00382621" w:rsidRPr="003A3975" w:rsidRDefault="00382621" w:rsidP="00874FA0">
      <w:pPr>
        <w:pStyle w:val="Prrafodelista"/>
        <w:numPr>
          <w:ilvl w:val="0"/>
          <w:numId w:val="35"/>
        </w:numPr>
        <w:spacing w:line="360" w:lineRule="auto"/>
        <w:jc w:val="both"/>
        <w:rPr>
          <w:rFonts w:ascii="Palatino Linotype" w:hAnsi="Palatino Linotype" w:cs="Arial"/>
          <w:color w:val="000000" w:themeColor="text1"/>
          <w:sz w:val="22"/>
        </w:rPr>
      </w:pPr>
      <w:r w:rsidRPr="003A3975">
        <w:rPr>
          <w:rFonts w:ascii="Palatino Linotype" w:hAnsi="Palatino Linotype" w:cs="Arial"/>
          <w:b/>
          <w:color w:val="000000" w:themeColor="text1"/>
          <w:sz w:val="22"/>
        </w:rPr>
        <w:t xml:space="preserve">13 diario general de </w:t>
      </w:r>
      <w:r w:rsidR="000710C6" w:rsidRPr="003A3975">
        <w:rPr>
          <w:rFonts w:ascii="Palatino Linotype" w:hAnsi="Palatino Linotype" w:cs="Arial"/>
          <w:b/>
          <w:color w:val="000000" w:themeColor="text1"/>
          <w:sz w:val="22"/>
        </w:rPr>
        <w:t>pólizas</w:t>
      </w:r>
      <w:r w:rsidRPr="003A3975">
        <w:rPr>
          <w:rFonts w:ascii="Palatino Linotype" w:hAnsi="Palatino Linotype" w:cs="Arial"/>
          <w:b/>
          <w:color w:val="000000" w:themeColor="text1"/>
          <w:sz w:val="22"/>
        </w:rPr>
        <w:t xml:space="preserve"> enero 2022_redacted.pdf</w:t>
      </w:r>
      <w:r w:rsidR="00874FA0" w:rsidRPr="003A3975">
        <w:rPr>
          <w:rFonts w:ascii="Palatino Linotype" w:hAnsi="Palatino Linotype" w:cs="Arial"/>
          <w:b/>
          <w:color w:val="000000" w:themeColor="text1"/>
          <w:sz w:val="22"/>
        </w:rPr>
        <w:t xml:space="preserve">: </w:t>
      </w:r>
      <w:r w:rsidR="00874FA0" w:rsidRPr="003A3975">
        <w:rPr>
          <w:rFonts w:ascii="Palatino Linotype" w:hAnsi="Palatino Linotype" w:cs="Arial"/>
          <w:color w:val="000000" w:themeColor="text1"/>
          <w:sz w:val="22"/>
        </w:rPr>
        <w:t>Diario general de pólizas de enero de 2022.</w:t>
      </w:r>
    </w:p>
    <w:p w14:paraId="7717A68B" w14:textId="6A4C95A5" w:rsidR="00382621" w:rsidRPr="003A3975" w:rsidRDefault="00382621" w:rsidP="00874FA0">
      <w:pPr>
        <w:pStyle w:val="Prrafodelista"/>
        <w:numPr>
          <w:ilvl w:val="0"/>
          <w:numId w:val="35"/>
        </w:numPr>
        <w:spacing w:line="360" w:lineRule="auto"/>
        <w:jc w:val="both"/>
        <w:rPr>
          <w:rFonts w:ascii="Palatino Linotype" w:hAnsi="Palatino Linotype" w:cs="Arial"/>
          <w:b/>
          <w:color w:val="000000" w:themeColor="text1"/>
          <w:sz w:val="22"/>
        </w:rPr>
      </w:pPr>
      <w:r w:rsidRPr="003A3975">
        <w:rPr>
          <w:rFonts w:ascii="Palatino Linotype" w:hAnsi="Palatino Linotype" w:cs="Arial"/>
          <w:b/>
          <w:color w:val="000000" w:themeColor="text1"/>
          <w:sz w:val="22"/>
        </w:rPr>
        <w:t>CTM-VACHASO-A-00130-2023.pdf</w:t>
      </w:r>
      <w:r w:rsidR="00874FA0" w:rsidRPr="003A3975">
        <w:rPr>
          <w:rFonts w:ascii="Palatino Linotype" w:hAnsi="Palatino Linotype" w:cs="Arial"/>
          <w:b/>
          <w:color w:val="000000" w:themeColor="text1"/>
          <w:sz w:val="22"/>
        </w:rPr>
        <w:t xml:space="preserve">: </w:t>
      </w:r>
      <w:r w:rsidR="00874FA0" w:rsidRPr="003A3975">
        <w:rPr>
          <w:rFonts w:ascii="Palatino Linotype" w:hAnsi="Palatino Linotype" w:cs="Arial"/>
          <w:color w:val="000000" w:themeColor="text1"/>
          <w:sz w:val="22"/>
        </w:rPr>
        <w:t>Contiene el acuerdo CTM-VACHASO-A-00130-2023 que sustenta las versiones públicas para atender los requerimientos de las solicitudes del presente recurso de revisión.</w:t>
      </w:r>
    </w:p>
    <w:p w14:paraId="4369193F" w14:textId="48E2406F" w:rsidR="00382621" w:rsidRPr="003A3975" w:rsidRDefault="00382621" w:rsidP="00874FA0">
      <w:pPr>
        <w:pStyle w:val="Prrafodelista"/>
        <w:numPr>
          <w:ilvl w:val="0"/>
          <w:numId w:val="35"/>
        </w:numPr>
        <w:spacing w:line="360" w:lineRule="auto"/>
        <w:jc w:val="both"/>
        <w:rPr>
          <w:rFonts w:ascii="Palatino Linotype" w:hAnsi="Palatino Linotype" w:cs="Arial"/>
          <w:b/>
          <w:color w:val="000000" w:themeColor="text1"/>
          <w:sz w:val="22"/>
        </w:rPr>
      </w:pPr>
      <w:r w:rsidRPr="003A3975">
        <w:rPr>
          <w:rFonts w:ascii="Palatino Linotype" w:hAnsi="Palatino Linotype" w:cs="Arial"/>
          <w:b/>
          <w:color w:val="000000" w:themeColor="text1"/>
          <w:sz w:val="22"/>
        </w:rPr>
        <w:t>ACTA DE LA DECIMO QUINTA SESION EXTRAORDINARIA.pdf</w:t>
      </w:r>
      <w:r w:rsidR="00874FA0" w:rsidRPr="003A3975">
        <w:rPr>
          <w:rFonts w:ascii="Palatino Linotype" w:hAnsi="Palatino Linotype" w:cs="Arial"/>
          <w:b/>
          <w:color w:val="000000" w:themeColor="text1"/>
          <w:sz w:val="22"/>
        </w:rPr>
        <w:t xml:space="preserve">: </w:t>
      </w:r>
      <w:r w:rsidR="00874FA0" w:rsidRPr="003A3975">
        <w:rPr>
          <w:rFonts w:ascii="Palatino Linotype" w:hAnsi="Palatino Linotype" w:cs="Arial"/>
          <w:color w:val="000000" w:themeColor="text1"/>
          <w:sz w:val="22"/>
        </w:rPr>
        <w:t>Contiene el acta de la décimo quinta sesión extraordinaria del Comité de Transparencia de fecha veinticuatro (24) de noviembre de dos mil veintitrés</w:t>
      </w:r>
      <w:r w:rsidR="00BE3C38" w:rsidRPr="003A3975">
        <w:rPr>
          <w:rFonts w:ascii="Palatino Linotype" w:hAnsi="Palatino Linotype" w:cs="Arial"/>
          <w:b/>
          <w:color w:val="000000" w:themeColor="text1"/>
          <w:sz w:val="22"/>
        </w:rPr>
        <w:t>.</w:t>
      </w:r>
    </w:p>
    <w:p w14:paraId="1F8B9510" w14:textId="77777777" w:rsidR="00BE3C38" w:rsidRPr="003A3975" w:rsidRDefault="00BE3C38" w:rsidP="00BE3C38">
      <w:pPr>
        <w:spacing w:line="360" w:lineRule="auto"/>
        <w:jc w:val="both"/>
        <w:rPr>
          <w:rFonts w:ascii="Palatino Linotype" w:hAnsi="Palatino Linotype" w:cs="Arial"/>
          <w:b/>
          <w:color w:val="000000" w:themeColor="text1"/>
          <w:sz w:val="22"/>
        </w:rPr>
      </w:pPr>
    </w:p>
    <w:p w14:paraId="2E812F2C" w14:textId="1E439A45" w:rsidR="00BE3C38" w:rsidRPr="003A3975" w:rsidRDefault="00BE3C38" w:rsidP="00BE3C38">
      <w:pPr>
        <w:pStyle w:val="Prrafodelista"/>
        <w:numPr>
          <w:ilvl w:val="0"/>
          <w:numId w:val="37"/>
        </w:numPr>
        <w:spacing w:line="360" w:lineRule="auto"/>
        <w:ind w:left="284"/>
        <w:jc w:val="both"/>
        <w:rPr>
          <w:rFonts w:ascii="Palatino Linotype" w:hAnsi="Palatino Linotype"/>
          <w:b/>
          <w:sz w:val="22"/>
          <w:szCs w:val="22"/>
        </w:rPr>
      </w:pPr>
      <w:r w:rsidRPr="003A3975">
        <w:rPr>
          <w:rFonts w:ascii="Palatino Linotype" w:eastAsia="Calibri" w:hAnsi="Palatino Linotype" w:cs="Arial"/>
          <w:b/>
          <w:sz w:val="22"/>
          <w:szCs w:val="22"/>
          <w:lang w:val="es-ES"/>
        </w:rPr>
        <w:t>Del recurso de revisión 06094</w:t>
      </w:r>
      <w:r w:rsidRPr="003A3975">
        <w:rPr>
          <w:rFonts w:ascii="Palatino Linotype" w:hAnsi="Palatino Linotype"/>
          <w:b/>
          <w:sz w:val="22"/>
          <w:szCs w:val="22"/>
        </w:rPr>
        <w:t xml:space="preserve">/INFOEM/IP/RR/2023 se adjuntaron los siguientes documentos electrónicos: </w:t>
      </w:r>
    </w:p>
    <w:p w14:paraId="77540073" w14:textId="06D1D6A5" w:rsidR="00BE3C38" w:rsidRPr="003A3975" w:rsidRDefault="00BE3C38" w:rsidP="00BE3C38">
      <w:pPr>
        <w:pStyle w:val="Prrafodelista"/>
        <w:numPr>
          <w:ilvl w:val="0"/>
          <w:numId w:val="38"/>
        </w:numPr>
        <w:spacing w:line="360" w:lineRule="auto"/>
        <w:jc w:val="both"/>
        <w:rPr>
          <w:rFonts w:ascii="Palatino Linotype" w:hAnsi="Palatino Linotype" w:cs="Arial"/>
          <w:b/>
          <w:color w:val="000000" w:themeColor="text1"/>
          <w:sz w:val="22"/>
        </w:rPr>
      </w:pPr>
      <w:r w:rsidRPr="003A3975">
        <w:rPr>
          <w:rFonts w:ascii="Palatino Linotype" w:hAnsi="Palatino Linotype" w:cs="Arial"/>
          <w:b/>
          <w:color w:val="000000" w:themeColor="text1"/>
          <w:sz w:val="22"/>
        </w:rPr>
        <w:t xml:space="preserve">07-1.1 EDO SIT FIN 072022 julio.pdf: </w:t>
      </w:r>
      <w:r w:rsidRPr="003A3975">
        <w:rPr>
          <w:rFonts w:ascii="Palatino Linotype" w:hAnsi="Palatino Linotype" w:cs="Arial"/>
          <w:color w:val="000000" w:themeColor="text1"/>
          <w:sz w:val="22"/>
        </w:rPr>
        <w:t>Estado de situación financiera de julio de 2022.</w:t>
      </w:r>
    </w:p>
    <w:p w14:paraId="6CA23515" w14:textId="6F624869" w:rsidR="00BE3C38" w:rsidRPr="003A3975" w:rsidRDefault="00BE3C38" w:rsidP="00BE3C38">
      <w:pPr>
        <w:pStyle w:val="Prrafodelista"/>
        <w:numPr>
          <w:ilvl w:val="0"/>
          <w:numId w:val="38"/>
        </w:numPr>
        <w:spacing w:line="360" w:lineRule="auto"/>
        <w:jc w:val="both"/>
        <w:rPr>
          <w:rFonts w:ascii="Palatino Linotype" w:hAnsi="Palatino Linotype" w:cs="Arial"/>
          <w:b/>
          <w:color w:val="000000" w:themeColor="text1"/>
          <w:sz w:val="22"/>
        </w:rPr>
      </w:pPr>
      <w:r w:rsidRPr="003A3975">
        <w:rPr>
          <w:rFonts w:ascii="Palatino Linotype" w:hAnsi="Palatino Linotype" w:cs="Arial"/>
          <w:b/>
          <w:color w:val="000000" w:themeColor="text1"/>
          <w:sz w:val="22"/>
        </w:rPr>
        <w:lastRenderedPageBreak/>
        <w:t xml:space="preserve">13 DR GRAL POL 072022 REDACTED.pdf: </w:t>
      </w:r>
      <w:r w:rsidRPr="003A3975">
        <w:rPr>
          <w:rFonts w:ascii="Palatino Linotype" w:hAnsi="Palatino Linotype" w:cs="Arial"/>
          <w:color w:val="000000" w:themeColor="text1"/>
          <w:sz w:val="22"/>
        </w:rPr>
        <w:t>Diario General de Pólizas de julio de 2022.</w:t>
      </w:r>
    </w:p>
    <w:p w14:paraId="48B610D7" w14:textId="5821CEBA" w:rsidR="00BE3C38" w:rsidRPr="003A3975" w:rsidRDefault="00BE3C38" w:rsidP="00BE3C38">
      <w:pPr>
        <w:pStyle w:val="Prrafodelista"/>
        <w:numPr>
          <w:ilvl w:val="0"/>
          <w:numId w:val="38"/>
        </w:numPr>
        <w:spacing w:line="360" w:lineRule="auto"/>
        <w:jc w:val="both"/>
        <w:rPr>
          <w:rFonts w:ascii="Palatino Linotype" w:hAnsi="Palatino Linotype" w:cs="Arial"/>
          <w:color w:val="000000" w:themeColor="text1"/>
          <w:sz w:val="22"/>
        </w:rPr>
      </w:pPr>
      <w:r w:rsidRPr="003A3975">
        <w:rPr>
          <w:rFonts w:ascii="Palatino Linotype" w:hAnsi="Palatino Linotype" w:cs="Arial"/>
          <w:b/>
          <w:color w:val="000000" w:themeColor="text1"/>
          <w:sz w:val="22"/>
        </w:rPr>
        <w:t xml:space="preserve">07-10 ANEX EDO SIT FIN 072022 redacted.pdf: </w:t>
      </w:r>
      <w:r w:rsidRPr="003A3975">
        <w:rPr>
          <w:rFonts w:ascii="Palatino Linotype" w:hAnsi="Palatino Linotype" w:cs="Arial"/>
          <w:color w:val="000000" w:themeColor="text1"/>
          <w:sz w:val="22"/>
        </w:rPr>
        <w:t>Anexo al Estado de Situación Financiera de julio de 2022.</w:t>
      </w:r>
    </w:p>
    <w:p w14:paraId="17157CDF" w14:textId="77777777" w:rsidR="00BE3C38" w:rsidRPr="003A3975" w:rsidRDefault="00BE3C38" w:rsidP="00BE3C38">
      <w:pPr>
        <w:pStyle w:val="Prrafodelista"/>
        <w:numPr>
          <w:ilvl w:val="0"/>
          <w:numId w:val="38"/>
        </w:numPr>
        <w:spacing w:line="360" w:lineRule="auto"/>
        <w:jc w:val="both"/>
        <w:rPr>
          <w:rFonts w:ascii="Palatino Linotype" w:hAnsi="Palatino Linotype" w:cs="Arial"/>
          <w:b/>
          <w:color w:val="000000" w:themeColor="text1"/>
          <w:sz w:val="22"/>
        </w:rPr>
      </w:pPr>
      <w:r w:rsidRPr="003A3975">
        <w:rPr>
          <w:rFonts w:ascii="Palatino Linotype" w:hAnsi="Palatino Linotype" w:cs="Arial"/>
          <w:b/>
          <w:color w:val="000000" w:themeColor="text1"/>
          <w:sz w:val="22"/>
        </w:rPr>
        <w:t xml:space="preserve">07 estado comparativo presupuestal egresos.pdf. </w:t>
      </w:r>
      <w:r w:rsidRPr="003A3975">
        <w:rPr>
          <w:rFonts w:ascii="Palatino Linotype" w:hAnsi="Palatino Linotype" w:cs="Arial"/>
          <w:color w:val="000000" w:themeColor="text1"/>
          <w:sz w:val="22"/>
        </w:rPr>
        <w:t>Estado comparativo presupuestal de egresos de julio de 2022.</w:t>
      </w:r>
    </w:p>
    <w:p w14:paraId="7344AD05" w14:textId="77777777" w:rsidR="00BE3C38" w:rsidRPr="003A3975" w:rsidRDefault="00BE3C38" w:rsidP="00BE3C38">
      <w:pPr>
        <w:pStyle w:val="Prrafodelista"/>
        <w:numPr>
          <w:ilvl w:val="0"/>
          <w:numId w:val="38"/>
        </w:numPr>
        <w:spacing w:line="360" w:lineRule="auto"/>
        <w:jc w:val="both"/>
        <w:rPr>
          <w:rFonts w:ascii="Palatino Linotype" w:hAnsi="Palatino Linotype" w:cs="Arial"/>
          <w:b/>
          <w:color w:val="000000" w:themeColor="text1"/>
          <w:sz w:val="22"/>
        </w:rPr>
      </w:pPr>
      <w:r w:rsidRPr="003A3975">
        <w:rPr>
          <w:rFonts w:ascii="Palatino Linotype" w:hAnsi="Palatino Linotype" w:cs="Arial"/>
          <w:b/>
          <w:color w:val="000000" w:themeColor="text1"/>
          <w:sz w:val="22"/>
        </w:rPr>
        <w:t xml:space="preserve">07 estado comparativo presupuestal ingresos.pdf: </w:t>
      </w:r>
      <w:r w:rsidRPr="003A3975">
        <w:rPr>
          <w:rFonts w:ascii="Palatino Linotype" w:hAnsi="Palatino Linotype" w:cs="Arial"/>
          <w:color w:val="000000" w:themeColor="text1"/>
          <w:sz w:val="22"/>
        </w:rPr>
        <w:t>Estado Comparativo Presupuestal de Ingresos de julio de 2022.</w:t>
      </w:r>
    </w:p>
    <w:p w14:paraId="6672F46D" w14:textId="77777777" w:rsidR="00BE3C38" w:rsidRPr="003A3975" w:rsidRDefault="00BE3C38" w:rsidP="00BE3C38">
      <w:pPr>
        <w:pStyle w:val="Prrafodelista"/>
        <w:numPr>
          <w:ilvl w:val="0"/>
          <w:numId w:val="38"/>
        </w:numPr>
        <w:spacing w:line="360" w:lineRule="auto"/>
        <w:jc w:val="both"/>
        <w:rPr>
          <w:rFonts w:ascii="Palatino Linotype" w:hAnsi="Palatino Linotype" w:cs="Arial"/>
          <w:b/>
          <w:color w:val="000000" w:themeColor="text1"/>
          <w:sz w:val="22"/>
        </w:rPr>
      </w:pPr>
      <w:r w:rsidRPr="003A3975">
        <w:rPr>
          <w:rFonts w:ascii="Palatino Linotype" w:hAnsi="Palatino Linotype" w:cs="Arial"/>
          <w:b/>
          <w:color w:val="000000" w:themeColor="text1"/>
          <w:sz w:val="22"/>
        </w:rPr>
        <w:t>07 estado de actividades acumulado julio.pdf</w:t>
      </w:r>
      <w:r w:rsidRPr="003A3975">
        <w:rPr>
          <w:rFonts w:ascii="Palatino Linotype" w:hAnsi="Palatino Linotype" w:cs="Arial"/>
          <w:b/>
          <w:color w:val="000000" w:themeColor="text1"/>
          <w:sz w:val="22"/>
        </w:rPr>
        <w:tab/>
        <w:t xml:space="preserve">: Estado de Actividades </w:t>
      </w:r>
      <w:r w:rsidRPr="003A3975">
        <w:rPr>
          <w:rFonts w:ascii="Palatino Linotype" w:hAnsi="Palatino Linotype" w:cs="Arial"/>
          <w:color w:val="000000" w:themeColor="text1"/>
          <w:sz w:val="22"/>
        </w:rPr>
        <w:t>de julio de 2022.</w:t>
      </w:r>
    </w:p>
    <w:p w14:paraId="6A20B0AC" w14:textId="77777777" w:rsidR="00BE3C38" w:rsidRPr="003A3975" w:rsidRDefault="00BE3C38" w:rsidP="00BE3C38">
      <w:pPr>
        <w:pStyle w:val="Prrafodelista"/>
        <w:numPr>
          <w:ilvl w:val="0"/>
          <w:numId w:val="38"/>
        </w:numPr>
        <w:spacing w:line="360" w:lineRule="auto"/>
        <w:jc w:val="both"/>
        <w:rPr>
          <w:rFonts w:ascii="Palatino Linotype" w:hAnsi="Palatino Linotype" w:cs="Arial"/>
          <w:b/>
          <w:color w:val="000000" w:themeColor="text1"/>
          <w:sz w:val="22"/>
        </w:rPr>
      </w:pPr>
      <w:r w:rsidRPr="003A3975">
        <w:rPr>
          <w:rFonts w:ascii="Palatino Linotype" w:hAnsi="Palatino Linotype" w:cs="Arial"/>
          <w:b/>
          <w:color w:val="000000" w:themeColor="text1"/>
          <w:sz w:val="22"/>
        </w:rPr>
        <w:t xml:space="preserve">CTM-VACHASO-A-00130-2023.pdf: </w:t>
      </w:r>
      <w:r w:rsidRPr="003A3975">
        <w:rPr>
          <w:rFonts w:ascii="Palatino Linotype" w:hAnsi="Palatino Linotype" w:cs="Arial"/>
          <w:color w:val="000000" w:themeColor="text1"/>
          <w:sz w:val="22"/>
        </w:rPr>
        <w:t>Contiene el acuerdo CTM-VACHASO-A-00130-2023 que sustenta las versiones públicas para atender los requerimientos de las solicitudes del presente recurso de revisión.</w:t>
      </w:r>
    </w:p>
    <w:p w14:paraId="03269652" w14:textId="77777777" w:rsidR="00BE3C38" w:rsidRPr="003A3975" w:rsidRDefault="00BE3C38" w:rsidP="00BE3C38">
      <w:pPr>
        <w:pStyle w:val="Prrafodelista"/>
        <w:numPr>
          <w:ilvl w:val="0"/>
          <w:numId w:val="38"/>
        </w:numPr>
        <w:spacing w:line="360" w:lineRule="auto"/>
        <w:jc w:val="both"/>
        <w:rPr>
          <w:rFonts w:ascii="Palatino Linotype" w:hAnsi="Palatino Linotype" w:cs="Arial"/>
          <w:b/>
          <w:color w:val="000000" w:themeColor="text1"/>
          <w:sz w:val="22"/>
        </w:rPr>
      </w:pPr>
      <w:r w:rsidRPr="003A3975">
        <w:rPr>
          <w:rFonts w:ascii="Palatino Linotype" w:hAnsi="Palatino Linotype" w:cs="Arial"/>
          <w:b/>
          <w:color w:val="000000" w:themeColor="text1"/>
          <w:sz w:val="22"/>
        </w:rPr>
        <w:t xml:space="preserve">ACTA DE LA DECIMO QUINTA SESION EXTRAORDINARIA.pdf: </w:t>
      </w:r>
      <w:r w:rsidRPr="003A3975">
        <w:rPr>
          <w:rFonts w:ascii="Palatino Linotype" w:hAnsi="Palatino Linotype" w:cs="Arial"/>
          <w:color w:val="000000" w:themeColor="text1"/>
          <w:sz w:val="22"/>
        </w:rPr>
        <w:t>Contiene el acta de la décimo quinta sesión extraordinaria del Comité de Transparencia de fecha veinticuatro (24) de noviembre de dos mil veintitrés</w:t>
      </w:r>
      <w:r w:rsidRPr="003A3975">
        <w:rPr>
          <w:rFonts w:ascii="Palatino Linotype" w:hAnsi="Palatino Linotype" w:cs="Arial"/>
          <w:b/>
          <w:color w:val="000000" w:themeColor="text1"/>
          <w:sz w:val="22"/>
        </w:rPr>
        <w:t>.</w:t>
      </w:r>
    </w:p>
    <w:p w14:paraId="464639CB" w14:textId="77777777" w:rsidR="00BE3C38" w:rsidRPr="003A3975" w:rsidRDefault="00BE3C38" w:rsidP="00BE3C38">
      <w:pPr>
        <w:spacing w:line="360" w:lineRule="auto"/>
        <w:jc w:val="both"/>
        <w:rPr>
          <w:rFonts w:ascii="Palatino Linotype" w:hAnsi="Palatino Linotype" w:cs="Arial"/>
          <w:b/>
          <w:color w:val="000000" w:themeColor="text1"/>
          <w:sz w:val="22"/>
        </w:rPr>
      </w:pPr>
    </w:p>
    <w:p w14:paraId="7148AA0F" w14:textId="54A679A3" w:rsidR="00BE3C38" w:rsidRPr="003A3975" w:rsidRDefault="00BE3C38" w:rsidP="00BE3C38">
      <w:pPr>
        <w:pStyle w:val="Prrafodelista"/>
        <w:numPr>
          <w:ilvl w:val="0"/>
          <w:numId w:val="37"/>
        </w:numPr>
        <w:spacing w:line="360" w:lineRule="auto"/>
        <w:ind w:left="284"/>
        <w:jc w:val="both"/>
        <w:rPr>
          <w:rFonts w:ascii="Palatino Linotype" w:hAnsi="Palatino Linotype"/>
          <w:b/>
          <w:sz w:val="22"/>
          <w:szCs w:val="22"/>
        </w:rPr>
      </w:pPr>
      <w:r w:rsidRPr="003A3975">
        <w:rPr>
          <w:rFonts w:ascii="Palatino Linotype" w:eastAsia="Calibri" w:hAnsi="Palatino Linotype" w:cs="Arial"/>
          <w:b/>
          <w:sz w:val="22"/>
          <w:szCs w:val="22"/>
          <w:lang w:val="es-ES"/>
        </w:rPr>
        <w:t>Del recurso de revisión 06095</w:t>
      </w:r>
      <w:r w:rsidRPr="003A3975">
        <w:rPr>
          <w:rFonts w:ascii="Palatino Linotype" w:hAnsi="Palatino Linotype"/>
          <w:b/>
          <w:sz w:val="22"/>
          <w:szCs w:val="22"/>
        </w:rPr>
        <w:t xml:space="preserve">/INFOEM/IP/RR/2023 se adjuntaron los siguientes documentos electrónicos: </w:t>
      </w:r>
    </w:p>
    <w:p w14:paraId="0F23F3B2" w14:textId="77777777" w:rsidR="00BE3C38" w:rsidRPr="003A3975" w:rsidRDefault="00BE3C38" w:rsidP="00BE3C38">
      <w:pPr>
        <w:spacing w:line="360" w:lineRule="auto"/>
        <w:jc w:val="both"/>
        <w:rPr>
          <w:rFonts w:ascii="Palatino Linotype" w:hAnsi="Palatino Linotype" w:cs="Arial"/>
          <w:b/>
          <w:color w:val="000000" w:themeColor="text1"/>
          <w:sz w:val="22"/>
        </w:rPr>
      </w:pPr>
    </w:p>
    <w:p w14:paraId="14027FFB" w14:textId="3D675150" w:rsidR="00AB581D" w:rsidRPr="003A3975" w:rsidRDefault="00AB581D" w:rsidP="00AB581D">
      <w:pPr>
        <w:pStyle w:val="Prrafodelista"/>
        <w:numPr>
          <w:ilvl w:val="0"/>
          <w:numId w:val="39"/>
        </w:numPr>
        <w:spacing w:line="360" w:lineRule="auto"/>
        <w:jc w:val="both"/>
        <w:rPr>
          <w:rFonts w:ascii="Palatino Linotype" w:hAnsi="Palatino Linotype" w:cs="Arial"/>
          <w:color w:val="000000" w:themeColor="text1"/>
          <w:sz w:val="22"/>
        </w:rPr>
      </w:pPr>
      <w:r w:rsidRPr="003A3975">
        <w:rPr>
          <w:rFonts w:ascii="Palatino Linotype" w:hAnsi="Palatino Linotype" w:cs="Arial"/>
          <w:b/>
          <w:color w:val="000000" w:themeColor="text1"/>
          <w:sz w:val="22"/>
        </w:rPr>
        <w:t xml:space="preserve">08-1 EDO SIT FIN 082022.pdf: </w:t>
      </w:r>
      <w:r w:rsidRPr="003A3975">
        <w:rPr>
          <w:rFonts w:ascii="Palatino Linotype" w:hAnsi="Palatino Linotype" w:cs="Arial"/>
          <w:color w:val="000000" w:themeColor="text1"/>
          <w:sz w:val="22"/>
        </w:rPr>
        <w:t>Estado de situación financiera de agosto de dos mil veintidós.</w:t>
      </w:r>
    </w:p>
    <w:p w14:paraId="3EF469B2" w14:textId="42A26187" w:rsidR="00AB581D" w:rsidRPr="003A3975" w:rsidRDefault="00AB581D" w:rsidP="00AB581D">
      <w:pPr>
        <w:pStyle w:val="Prrafodelista"/>
        <w:numPr>
          <w:ilvl w:val="0"/>
          <w:numId w:val="39"/>
        </w:numPr>
        <w:spacing w:line="360" w:lineRule="auto"/>
        <w:jc w:val="both"/>
        <w:rPr>
          <w:rFonts w:ascii="Palatino Linotype" w:hAnsi="Palatino Linotype" w:cs="Arial"/>
          <w:b/>
          <w:color w:val="000000" w:themeColor="text1"/>
          <w:sz w:val="22"/>
        </w:rPr>
      </w:pPr>
      <w:r w:rsidRPr="003A3975">
        <w:rPr>
          <w:rFonts w:ascii="Palatino Linotype" w:hAnsi="Palatino Linotype" w:cs="Arial"/>
          <w:b/>
          <w:color w:val="000000" w:themeColor="text1"/>
          <w:sz w:val="22"/>
        </w:rPr>
        <w:t>08-10 ANEX EDO SIT FIN 082022 redacted.pdf</w:t>
      </w:r>
      <w:r w:rsidR="00CF27F4" w:rsidRPr="003A3975">
        <w:rPr>
          <w:rFonts w:ascii="Palatino Linotype" w:hAnsi="Palatino Linotype" w:cs="Arial"/>
          <w:b/>
          <w:color w:val="000000" w:themeColor="text1"/>
          <w:sz w:val="22"/>
        </w:rPr>
        <w:t xml:space="preserve">: </w:t>
      </w:r>
      <w:r w:rsidR="00CF27F4" w:rsidRPr="003A3975">
        <w:rPr>
          <w:rFonts w:ascii="Palatino Linotype" w:hAnsi="Palatino Linotype" w:cs="Arial"/>
          <w:color w:val="000000" w:themeColor="text1"/>
          <w:sz w:val="22"/>
        </w:rPr>
        <w:t>Anexo al estado de situación financiera de agosto de dos mil veintidós.</w:t>
      </w:r>
    </w:p>
    <w:p w14:paraId="41879D44" w14:textId="047C319C" w:rsidR="00AB581D" w:rsidRPr="003A3975" w:rsidRDefault="00AB581D" w:rsidP="00AB581D">
      <w:pPr>
        <w:pStyle w:val="Prrafodelista"/>
        <w:numPr>
          <w:ilvl w:val="0"/>
          <w:numId w:val="39"/>
        </w:numPr>
        <w:spacing w:line="360" w:lineRule="auto"/>
        <w:jc w:val="both"/>
        <w:rPr>
          <w:rFonts w:ascii="Palatino Linotype" w:hAnsi="Palatino Linotype" w:cs="Arial"/>
          <w:b/>
          <w:color w:val="000000" w:themeColor="text1"/>
          <w:sz w:val="22"/>
        </w:rPr>
      </w:pPr>
      <w:r w:rsidRPr="003A3975">
        <w:rPr>
          <w:rFonts w:ascii="Palatino Linotype" w:hAnsi="Palatino Linotype" w:cs="Arial"/>
          <w:b/>
          <w:color w:val="000000" w:themeColor="text1"/>
          <w:sz w:val="22"/>
        </w:rPr>
        <w:t>08 estado de actividades acumulado agosto.pdf</w:t>
      </w:r>
      <w:r w:rsidR="00CF27F4" w:rsidRPr="003A3975">
        <w:rPr>
          <w:rFonts w:ascii="Palatino Linotype" w:hAnsi="Palatino Linotype" w:cs="Arial"/>
          <w:b/>
          <w:color w:val="000000" w:themeColor="text1"/>
          <w:sz w:val="22"/>
        </w:rPr>
        <w:t xml:space="preserve">: </w:t>
      </w:r>
      <w:r w:rsidR="00CF27F4" w:rsidRPr="003A3975">
        <w:rPr>
          <w:rFonts w:ascii="Palatino Linotype" w:hAnsi="Palatino Linotype" w:cs="Arial"/>
          <w:color w:val="000000" w:themeColor="text1"/>
          <w:sz w:val="22"/>
        </w:rPr>
        <w:t>Estado de Actividades de agosto de dos mil veintidós.</w:t>
      </w:r>
    </w:p>
    <w:p w14:paraId="0AA91E1C" w14:textId="3412446D" w:rsidR="00AB581D" w:rsidRPr="003A3975" w:rsidRDefault="00AB581D" w:rsidP="00AB581D">
      <w:pPr>
        <w:pStyle w:val="Prrafodelista"/>
        <w:numPr>
          <w:ilvl w:val="0"/>
          <w:numId w:val="39"/>
        </w:numPr>
        <w:spacing w:line="360" w:lineRule="auto"/>
        <w:jc w:val="both"/>
        <w:rPr>
          <w:rFonts w:ascii="Palatino Linotype" w:hAnsi="Palatino Linotype" w:cs="Arial"/>
          <w:b/>
          <w:color w:val="000000" w:themeColor="text1"/>
          <w:sz w:val="22"/>
        </w:rPr>
      </w:pPr>
      <w:r w:rsidRPr="003A3975">
        <w:rPr>
          <w:rFonts w:ascii="Palatino Linotype" w:hAnsi="Palatino Linotype" w:cs="Arial"/>
          <w:b/>
          <w:color w:val="000000" w:themeColor="text1"/>
          <w:sz w:val="22"/>
        </w:rPr>
        <w:lastRenderedPageBreak/>
        <w:t xml:space="preserve">13 diario general </w:t>
      </w:r>
      <w:r w:rsidR="000710C6" w:rsidRPr="003A3975">
        <w:rPr>
          <w:rFonts w:ascii="Palatino Linotype" w:hAnsi="Palatino Linotype" w:cs="Arial"/>
          <w:b/>
          <w:color w:val="000000" w:themeColor="text1"/>
          <w:sz w:val="22"/>
        </w:rPr>
        <w:t>pólizas</w:t>
      </w:r>
      <w:r w:rsidRPr="003A3975">
        <w:rPr>
          <w:rFonts w:ascii="Palatino Linotype" w:hAnsi="Palatino Linotype" w:cs="Arial"/>
          <w:b/>
          <w:color w:val="000000" w:themeColor="text1"/>
          <w:sz w:val="22"/>
        </w:rPr>
        <w:t xml:space="preserve"> agosto 2022 redac.pdf</w:t>
      </w:r>
      <w:r w:rsidR="00CF27F4" w:rsidRPr="003A3975">
        <w:rPr>
          <w:rFonts w:ascii="Palatino Linotype" w:hAnsi="Palatino Linotype" w:cs="Arial"/>
          <w:b/>
          <w:color w:val="000000" w:themeColor="text1"/>
          <w:sz w:val="22"/>
        </w:rPr>
        <w:t xml:space="preserve">: </w:t>
      </w:r>
      <w:r w:rsidR="00CF27F4" w:rsidRPr="003A3975">
        <w:rPr>
          <w:rFonts w:ascii="Palatino Linotype" w:hAnsi="Palatino Linotype" w:cs="Arial"/>
          <w:color w:val="000000" w:themeColor="text1"/>
          <w:sz w:val="22"/>
        </w:rPr>
        <w:t>Diario General de Póliza</w:t>
      </w:r>
      <w:r w:rsidR="00CF27F4" w:rsidRPr="003A3975">
        <w:rPr>
          <w:rFonts w:ascii="Palatino Linotype" w:hAnsi="Palatino Linotype" w:cs="Arial"/>
          <w:b/>
          <w:color w:val="000000" w:themeColor="text1"/>
          <w:sz w:val="22"/>
        </w:rPr>
        <w:t xml:space="preserve"> </w:t>
      </w:r>
      <w:r w:rsidR="00CF27F4" w:rsidRPr="003A3975">
        <w:rPr>
          <w:rFonts w:ascii="Palatino Linotype" w:hAnsi="Palatino Linotype" w:cs="Arial"/>
          <w:color w:val="000000" w:themeColor="text1"/>
          <w:sz w:val="22"/>
        </w:rPr>
        <w:t>de agosto de dos mil veintidós.</w:t>
      </w:r>
    </w:p>
    <w:p w14:paraId="14F4DAF0" w14:textId="40E552D2" w:rsidR="00AB581D" w:rsidRPr="003A3975" w:rsidRDefault="00AB581D" w:rsidP="00AB581D">
      <w:pPr>
        <w:pStyle w:val="Prrafodelista"/>
        <w:numPr>
          <w:ilvl w:val="0"/>
          <w:numId w:val="39"/>
        </w:numPr>
        <w:spacing w:line="360" w:lineRule="auto"/>
        <w:jc w:val="both"/>
        <w:rPr>
          <w:rFonts w:ascii="Palatino Linotype" w:hAnsi="Palatino Linotype" w:cs="Arial"/>
          <w:b/>
          <w:color w:val="000000" w:themeColor="text1"/>
          <w:sz w:val="22"/>
        </w:rPr>
      </w:pPr>
      <w:r w:rsidRPr="003A3975">
        <w:rPr>
          <w:rFonts w:ascii="Palatino Linotype" w:hAnsi="Palatino Linotype" w:cs="Arial"/>
          <w:b/>
          <w:color w:val="000000" w:themeColor="text1"/>
          <w:sz w:val="22"/>
        </w:rPr>
        <w:t>08 estado comparativo presupuestal egresos.pdf</w:t>
      </w:r>
      <w:r w:rsidR="00CF27F4" w:rsidRPr="003A3975">
        <w:rPr>
          <w:rFonts w:ascii="Palatino Linotype" w:hAnsi="Palatino Linotype" w:cs="Arial"/>
          <w:b/>
          <w:color w:val="000000" w:themeColor="text1"/>
          <w:sz w:val="22"/>
        </w:rPr>
        <w:t xml:space="preserve">: </w:t>
      </w:r>
      <w:r w:rsidR="00CF27F4" w:rsidRPr="003A3975">
        <w:rPr>
          <w:rFonts w:ascii="Palatino Linotype" w:hAnsi="Palatino Linotype" w:cs="Arial"/>
          <w:color w:val="000000" w:themeColor="text1"/>
          <w:sz w:val="22"/>
        </w:rPr>
        <w:t>Estado Comparativo Presupuestal de Egresos de agosto de dos mil veintidós.</w:t>
      </w:r>
    </w:p>
    <w:p w14:paraId="7656429D" w14:textId="77777777" w:rsidR="00CF27F4" w:rsidRPr="003A3975" w:rsidRDefault="00AB581D" w:rsidP="00CF27F4">
      <w:pPr>
        <w:pStyle w:val="Prrafodelista"/>
        <w:numPr>
          <w:ilvl w:val="0"/>
          <w:numId w:val="38"/>
        </w:numPr>
        <w:spacing w:line="360" w:lineRule="auto"/>
        <w:jc w:val="both"/>
        <w:rPr>
          <w:rFonts w:ascii="Palatino Linotype" w:hAnsi="Palatino Linotype" w:cs="Arial"/>
          <w:b/>
          <w:color w:val="000000" w:themeColor="text1"/>
          <w:sz w:val="22"/>
        </w:rPr>
      </w:pPr>
      <w:r w:rsidRPr="003A3975">
        <w:rPr>
          <w:rFonts w:ascii="Palatino Linotype" w:hAnsi="Palatino Linotype" w:cs="Arial"/>
          <w:b/>
          <w:color w:val="000000" w:themeColor="text1"/>
          <w:sz w:val="22"/>
        </w:rPr>
        <w:t>ACTA DE LA DECIMO QUINTA SESION EXTRAORDINARIA.pdf</w:t>
      </w:r>
      <w:r w:rsidR="00CF27F4" w:rsidRPr="003A3975">
        <w:rPr>
          <w:rFonts w:ascii="Palatino Linotype" w:hAnsi="Palatino Linotype" w:cs="Arial"/>
          <w:b/>
          <w:color w:val="000000" w:themeColor="text1"/>
          <w:sz w:val="22"/>
        </w:rPr>
        <w:t xml:space="preserve">: </w:t>
      </w:r>
      <w:r w:rsidR="00CF27F4" w:rsidRPr="003A3975">
        <w:rPr>
          <w:rFonts w:ascii="Palatino Linotype" w:hAnsi="Palatino Linotype" w:cs="Arial"/>
          <w:color w:val="000000" w:themeColor="text1"/>
          <w:sz w:val="22"/>
        </w:rPr>
        <w:t>Contiene el acta de la décimo quinta sesión extraordinaria del Comité de Transparencia de fecha veinticuatro (24) de noviembre de dos mil veintitrés</w:t>
      </w:r>
      <w:r w:rsidR="00CF27F4" w:rsidRPr="003A3975">
        <w:rPr>
          <w:rFonts w:ascii="Palatino Linotype" w:hAnsi="Palatino Linotype" w:cs="Arial"/>
          <w:b/>
          <w:color w:val="000000" w:themeColor="text1"/>
          <w:sz w:val="22"/>
        </w:rPr>
        <w:t>.</w:t>
      </w:r>
    </w:p>
    <w:p w14:paraId="135861E8" w14:textId="6B1E6AA8" w:rsidR="00AB581D" w:rsidRPr="003A3975" w:rsidRDefault="00AB581D" w:rsidP="00AB581D">
      <w:pPr>
        <w:pStyle w:val="Prrafodelista"/>
        <w:numPr>
          <w:ilvl w:val="0"/>
          <w:numId w:val="39"/>
        </w:numPr>
        <w:spacing w:line="360" w:lineRule="auto"/>
        <w:jc w:val="both"/>
        <w:rPr>
          <w:rFonts w:ascii="Palatino Linotype" w:hAnsi="Palatino Linotype" w:cs="Arial"/>
          <w:b/>
          <w:color w:val="000000" w:themeColor="text1"/>
          <w:sz w:val="22"/>
        </w:rPr>
      </w:pPr>
      <w:r w:rsidRPr="003A3975">
        <w:rPr>
          <w:rFonts w:ascii="Palatino Linotype" w:hAnsi="Palatino Linotype" w:cs="Arial"/>
          <w:b/>
          <w:color w:val="000000" w:themeColor="text1"/>
          <w:sz w:val="22"/>
        </w:rPr>
        <w:t xml:space="preserve">08 </w:t>
      </w:r>
      <w:r w:rsidR="000710C6" w:rsidRPr="003A3975">
        <w:rPr>
          <w:rFonts w:ascii="Palatino Linotype" w:hAnsi="Palatino Linotype" w:cs="Arial"/>
          <w:b/>
          <w:color w:val="000000" w:themeColor="text1"/>
          <w:sz w:val="22"/>
        </w:rPr>
        <w:t>estado</w:t>
      </w:r>
      <w:r w:rsidRPr="003A3975">
        <w:rPr>
          <w:rFonts w:ascii="Palatino Linotype" w:hAnsi="Palatino Linotype" w:cs="Arial"/>
          <w:b/>
          <w:color w:val="000000" w:themeColor="text1"/>
          <w:sz w:val="22"/>
        </w:rPr>
        <w:t xml:space="preserve"> comparativo presupuestal ingresos.pdf</w:t>
      </w:r>
      <w:r w:rsidR="00CF27F4" w:rsidRPr="003A3975">
        <w:rPr>
          <w:rFonts w:ascii="Palatino Linotype" w:hAnsi="Palatino Linotype" w:cs="Arial"/>
          <w:b/>
          <w:color w:val="000000" w:themeColor="text1"/>
          <w:sz w:val="22"/>
        </w:rPr>
        <w:t xml:space="preserve">: </w:t>
      </w:r>
      <w:r w:rsidR="00CF27F4" w:rsidRPr="003A3975">
        <w:rPr>
          <w:rFonts w:ascii="Palatino Linotype" w:hAnsi="Palatino Linotype" w:cs="Arial"/>
          <w:color w:val="000000" w:themeColor="text1"/>
          <w:sz w:val="22"/>
        </w:rPr>
        <w:t>Estado Comparativo Presupuestal de Ingresos de agosto de dos mil veintidós.</w:t>
      </w:r>
    </w:p>
    <w:p w14:paraId="59F8BE8E" w14:textId="77777777" w:rsidR="00CF27F4" w:rsidRPr="003A3975" w:rsidRDefault="00AB581D" w:rsidP="00CF27F4">
      <w:pPr>
        <w:pStyle w:val="Prrafodelista"/>
        <w:numPr>
          <w:ilvl w:val="0"/>
          <w:numId w:val="38"/>
        </w:numPr>
        <w:spacing w:line="360" w:lineRule="auto"/>
        <w:jc w:val="both"/>
        <w:rPr>
          <w:rFonts w:ascii="Palatino Linotype" w:hAnsi="Palatino Linotype" w:cs="Arial"/>
          <w:b/>
          <w:color w:val="000000" w:themeColor="text1"/>
          <w:sz w:val="22"/>
        </w:rPr>
      </w:pPr>
      <w:r w:rsidRPr="003A3975">
        <w:rPr>
          <w:rFonts w:ascii="Palatino Linotype" w:hAnsi="Palatino Linotype" w:cs="Arial"/>
          <w:b/>
          <w:color w:val="000000" w:themeColor="text1"/>
          <w:sz w:val="22"/>
        </w:rPr>
        <w:t>CTM-VACHASO-A-00130-2023.pdf</w:t>
      </w:r>
      <w:r w:rsidR="00CF27F4" w:rsidRPr="003A3975">
        <w:rPr>
          <w:rFonts w:ascii="Palatino Linotype" w:hAnsi="Palatino Linotype" w:cs="Arial"/>
          <w:b/>
          <w:color w:val="000000" w:themeColor="text1"/>
          <w:sz w:val="22"/>
        </w:rPr>
        <w:t xml:space="preserve">: </w:t>
      </w:r>
      <w:r w:rsidR="00CF27F4" w:rsidRPr="003A3975">
        <w:rPr>
          <w:rFonts w:ascii="Palatino Linotype" w:hAnsi="Palatino Linotype" w:cs="Arial"/>
          <w:color w:val="000000" w:themeColor="text1"/>
          <w:sz w:val="22"/>
        </w:rPr>
        <w:t>Contiene el acuerdo CTM-VACHASO-A-00130-2023 que sustenta las versiones públicas para atender los requerimientos de las solicitudes del presente recurso de revisión.</w:t>
      </w:r>
    </w:p>
    <w:p w14:paraId="1FDB7DF4" w14:textId="77777777" w:rsidR="00BE3C38" w:rsidRPr="003A3975" w:rsidRDefault="00BE3C38" w:rsidP="00BE3C38">
      <w:pPr>
        <w:spacing w:line="360" w:lineRule="auto"/>
        <w:jc w:val="both"/>
        <w:rPr>
          <w:rFonts w:ascii="Palatino Linotype" w:hAnsi="Palatino Linotype" w:cs="Arial"/>
          <w:b/>
          <w:color w:val="000000" w:themeColor="text1"/>
          <w:sz w:val="22"/>
        </w:rPr>
      </w:pPr>
    </w:p>
    <w:p w14:paraId="1F2B785F" w14:textId="0E746DDA" w:rsidR="00BE3C38" w:rsidRPr="003A3975" w:rsidRDefault="00BE3C38" w:rsidP="00BE3C38">
      <w:pPr>
        <w:pStyle w:val="Prrafodelista"/>
        <w:numPr>
          <w:ilvl w:val="0"/>
          <w:numId w:val="37"/>
        </w:numPr>
        <w:spacing w:line="360" w:lineRule="auto"/>
        <w:ind w:left="284"/>
        <w:jc w:val="both"/>
        <w:rPr>
          <w:rFonts w:ascii="Palatino Linotype" w:hAnsi="Palatino Linotype"/>
          <w:b/>
          <w:sz w:val="22"/>
          <w:szCs w:val="22"/>
        </w:rPr>
      </w:pPr>
      <w:r w:rsidRPr="003A3975">
        <w:rPr>
          <w:rFonts w:ascii="Palatino Linotype" w:eastAsia="Calibri" w:hAnsi="Palatino Linotype" w:cs="Arial"/>
          <w:b/>
          <w:sz w:val="22"/>
          <w:szCs w:val="22"/>
          <w:lang w:val="es-ES"/>
        </w:rPr>
        <w:t>Del recurso de revisión 06096</w:t>
      </w:r>
      <w:r w:rsidRPr="003A3975">
        <w:rPr>
          <w:rFonts w:ascii="Palatino Linotype" w:hAnsi="Palatino Linotype"/>
          <w:b/>
          <w:sz w:val="22"/>
          <w:szCs w:val="22"/>
        </w:rPr>
        <w:t xml:space="preserve">/INFOEM/IP/RR/2023 se adjuntaron los siguientes documentos electrónicos: </w:t>
      </w:r>
    </w:p>
    <w:p w14:paraId="36D98F60" w14:textId="77777777" w:rsidR="00CF27F4" w:rsidRPr="003A3975" w:rsidRDefault="00CF27F4" w:rsidP="00CF27F4">
      <w:pPr>
        <w:pStyle w:val="Prrafodelista"/>
        <w:spacing w:line="360" w:lineRule="auto"/>
        <w:ind w:left="284"/>
        <w:jc w:val="both"/>
        <w:rPr>
          <w:rFonts w:ascii="Palatino Linotype" w:hAnsi="Palatino Linotype"/>
          <w:b/>
          <w:sz w:val="22"/>
          <w:szCs w:val="22"/>
        </w:rPr>
      </w:pPr>
    </w:p>
    <w:p w14:paraId="4BD5C4F9" w14:textId="77777777" w:rsidR="00CF27F4" w:rsidRPr="003A3975" w:rsidRDefault="00CF27F4" w:rsidP="00CF27F4">
      <w:pPr>
        <w:pStyle w:val="Prrafodelista"/>
        <w:numPr>
          <w:ilvl w:val="0"/>
          <w:numId w:val="38"/>
        </w:numPr>
        <w:spacing w:line="360" w:lineRule="auto"/>
        <w:jc w:val="both"/>
        <w:rPr>
          <w:rFonts w:ascii="Palatino Linotype" w:hAnsi="Palatino Linotype" w:cs="Arial"/>
          <w:b/>
          <w:color w:val="000000" w:themeColor="text1"/>
          <w:sz w:val="22"/>
        </w:rPr>
      </w:pPr>
      <w:r w:rsidRPr="003A3975">
        <w:rPr>
          <w:rFonts w:ascii="Palatino Linotype" w:hAnsi="Palatino Linotype" w:cs="Arial"/>
          <w:b/>
          <w:color w:val="000000" w:themeColor="text1"/>
          <w:sz w:val="22"/>
        </w:rPr>
        <w:t xml:space="preserve">CTM-VACHASO-A-00130-2023.pdf: </w:t>
      </w:r>
      <w:r w:rsidRPr="003A3975">
        <w:rPr>
          <w:rFonts w:ascii="Palatino Linotype" w:hAnsi="Palatino Linotype" w:cs="Arial"/>
          <w:color w:val="000000" w:themeColor="text1"/>
          <w:sz w:val="22"/>
        </w:rPr>
        <w:t>Contiene el acuerdo CTM-VACHASO-A-00130-2023 que sustenta las versiones públicas para atender los requerimientos de las solicitudes del presente recurso de revisión.</w:t>
      </w:r>
    </w:p>
    <w:p w14:paraId="7F4E2E9E" w14:textId="5682D468" w:rsidR="00CF27F4" w:rsidRPr="003A3975" w:rsidRDefault="00CF27F4" w:rsidP="00CF27F4">
      <w:pPr>
        <w:pStyle w:val="Prrafodelista"/>
        <w:numPr>
          <w:ilvl w:val="0"/>
          <w:numId w:val="38"/>
        </w:numPr>
        <w:spacing w:line="360" w:lineRule="auto"/>
        <w:jc w:val="both"/>
        <w:rPr>
          <w:rFonts w:ascii="Palatino Linotype" w:hAnsi="Palatino Linotype" w:cs="Arial"/>
          <w:color w:val="000000" w:themeColor="text1"/>
          <w:sz w:val="22"/>
        </w:rPr>
      </w:pPr>
      <w:r w:rsidRPr="003A3975">
        <w:rPr>
          <w:rFonts w:ascii="Palatino Linotype" w:hAnsi="Palatino Linotype" w:cs="Arial"/>
          <w:b/>
          <w:color w:val="000000" w:themeColor="text1"/>
          <w:sz w:val="22"/>
        </w:rPr>
        <w:t xml:space="preserve">09-1 EDO SIT FIN 092022.pdf: </w:t>
      </w:r>
      <w:r w:rsidRPr="003A3975">
        <w:rPr>
          <w:rFonts w:ascii="Palatino Linotype" w:hAnsi="Palatino Linotype" w:cs="Arial"/>
          <w:color w:val="000000" w:themeColor="text1"/>
          <w:sz w:val="22"/>
        </w:rPr>
        <w:t>Estado de situación financiera de septiembre de dos mil veintidós.</w:t>
      </w:r>
    </w:p>
    <w:p w14:paraId="755F6B51" w14:textId="3767A071" w:rsidR="00CF27F4" w:rsidRPr="003A3975" w:rsidRDefault="00CF27F4" w:rsidP="00CF27F4">
      <w:pPr>
        <w:pStyle w:val="Prrafodelista"/>
        <w:numPr>
          <w:ilvl w:val="0"/>
          <w:numId w:val="38"/>
        </w:numPr>
        <w:spacing w:line="360" w:lineRule="auto"/>
        <w:jc w:val="both"/>
        <w:rPr>
          <w:rFonts w:ascii="Palatino Linotype" w:hAnsi="Palatino Linotype" w:cs="Arial"/>
          <w:b/>
          <w:color w:val="000000" w:themeColor="text1"/>
          <w:sz w:val="22"/>
        </w:rPr>
      </w:pPr>
      <w:r w:rsidRPr="003A3975">
        <w:rPr>
          <w:rFonts w:ascii="Palatino Linotype" w:hAnsi="Palatino Linotype" w:cs="Arial"/>
          <w:b/>
          <w:color w:val="000000" w:themeColor="text1"/>
          <w:sz w:val="22"/>
        </w:rPr>
        <w:t xml:space="preserve">09 estado comparativo presupuestal ingresos.pdf: </w:t>
      </w:r>
      <w:r w:rsidRPr="003A3975">
        <w:rPr>
          <w:rFonts w:ascii="Palatino Linotype" w:hAnsi="Palatino Linotype" w:cs="Arial"/>
          <w:color w:val="000000" w:themeColor="text1"/>
          <w:sz w:val="22"/>
        </w:rPr>
        <w:t>Estado comparativo presupuestal de ingresos de septiembre de dos mil veintidós.</w:t>
      </w:r>
    </w:p>
    <w:p w14:paraId="218179DE" w14:textId="77777777" w:rsidR="00CF27F4" w:rsidRPr="003A3975" w:rsidRDefault="00CF27F4" w:rsidP="00CF27F4">
      <w:pPr>
        <w:pStyle w:val="Prrafodelista"/>
        <w:numPr>
          <w:ilvl w:val="0"/>
          <w:numId w:val="38"/>
        </w:numPr>
        <w:spacing w:line="360" w:lineRule="auto"/>
        <w:jc w:val="both"/>
        <w:rPr>
          <w:rFonts w:ascii="Palatino Linotype" w:hAnsi="Palatino Linotype" w:cs="Arial"/>
          <w:b/>
          <w:color w:val="000000" w:themeColor="text1"/>
          <w:sz w:val="22"/>
        </w:rPr>
      </w:pPr>
      <w:r w:rsidRPr="003A3975">
        <w:rPr>
          <w:rFonts w:ascii="Palatino Linotype" w:hAnsi="Palatino Linotype" w:cs="Arial"/>
          <w:b/>
          <w:color w:val="000000" w:themeColor="text1"/>
          <w:sz w:val="22"/>
        </w:rPr>
        <w:t xml:space="preserve">ACTA DE LA DECIMO QUINTA SESION EXTRAORDINARIA.pdf: </w:t>
      </w:r>
      <w:r w:rsidRPr="003A3975">
        <w:rPr>
          <w:rFonts w:ascii="Palatino Linotype" w:hAnsi="Palatino Linotype" w:cs="Arial"/>
          <w:color w:val="000000" w:themeColor="text1"/>
          <w:sz w:val="22"/>
        </w:rPr>
        <w:t>Contiene el acta de la décimo quinta sesión extraordinaria del Comité de Transparencia de fecha veinticuatro (24) de noviembre de dos mil veintitrés</w:t>
      </w:r>
      <w:r w:rsidRPr="003A3975">
        <w:rPr>
          <w:rFonts w:ascii="Palatino Linotype" w:hAnsi="Palatino Linotype" w:cs="Arial"/>
          <w:b/>
          <w:color w:val="000000" w:themeColor="text1"/>
          <w:sz w:val="22"/>
        </w:rPr>
        <w:t>.</w:t>
      </w:r>
    </w:p>
    <w:p w14:paraId="1A82CD58" w14:textId="7CB6F49B" w:rsidR="00CF27F4" w:rsidRPr="003A3975" w:rsidRDefault="00CF27F4" w:rsidP="00CF27F4">
      <w:pPr>
        <w:pStyle w:val="Prrafodelista"/>
        <w:numPr>
          <w:ilvl w:val="0"/>
          <w:numId w:val="38"/>
        </w:numPr>
        <w:spacing w:line="360" w:lineRule="auto"/>
        <w:jc w:val="both"/>
        <w:rPr>
          <w:rFonts w:ascii="Palatino Linotype" w:hAnsi="Palatino Linotype" w:cs="Arial"/>
          <w:b/>
          <w:color w:val="000000" w:themeColor="text1"/>
          <w:sz w:val="22"/>
        </w:rPr>
      </w:pPr>
      <w:r w:rsidRPr="003A3975">
        <w:rPr>
          <w:rFonts w:ascii="Palatino Linotype" w:hAnsi="Palatino Linotype" w:cs="Arial"/>
          <w:b/>
          <w:color w:val="000000" w:themeColor="text1"/>
          <w:sz w:val="22"/>
        </w:rPr>
        <w:lastRenderedPageBreak/>
        <w:t>09 estado de actividades acumulado septiembre.pdf</w:t>
      </w:r>
      <w:r w:rsidRPr="003A3975">
        <w:rPr>
          <w:rFonts w:ascii="Palatino Linotype" w:hAnsi="Palatino Linotype" w:cs="Arial"/>
          <w:b/>
          <w:color w:val="000000" w:themeColor="text1"/>
          <w:sz w:val="22"/>
        </w:rPr>
        <w:tab/>
        <w:t xml:space="preserve">: Estado de actividades </w:t>
      </w:r>
      <w:r w:rsidRPr="003A3975">
        <w:rPr>
          <w:rFonts w:ascii="Palatino Linotype" w:hAnsi="Palatino Linotype" w:cs="Arial"/>
          <w:color w:val="000000" w:themeColor="text1"/>
          <w:sz w:val="22"/>
        </w:rPr>
        <w:t>de septiembre de dos mil veintidós.</w:t>
      </w:r>
    </w:p>
    <w:p w14:paraId="5A4B6732" w14:textId="21563A40" w:rsidR="00CF27F4" w:rsidRPr="003A3975" w:rsidRDefault="00CF27F4" w:rsidP="00CF27F4">
      <w:pPr>
        <w:pStyle w:val="Prrafodelista"/>
        <w:numPr>
          <w:ilvl w:val="0"/>
          <w:numId w:val="38"/>
        </w:numPr>
        <w:spacing w:line="360" w:lineRule="auto"/>
        <w:jc w:val="both"/>
        <w:rPr>
          <w:rFonts w:ascii="Palatino Linotype" w:hAnsi="Palatino Linotype" w:cs="Arial"/>
          <w:b/>
          <w:color w:val="000000" w:themeColor="text1"/>
          <w:sz w:val="22"/>
        </w:rPr>
      </w:pPr>
      <w:r w:rsidRPr="003A3975">
        <w:rPr>
          <w:rFonts w:ascii="Palatino Linotype" w:hAnsi="Palatino Linotype" w:cs="Arial"/>
          <w:b/>
          <w:color w:val="000000" w:themeColor="text1"/>
          <w:sz w:val="22"/>
        </w:rPr>
        <w:t>09-10 ANEX EDO SIT FIN 092022 FIRMAS 2_redacted.pdf</w:t>
      </w:r>
      <w:r w:rsidRPr="003A3975">
        <w:rPr>
          <w:rFonts w:ascii="Palatino Linotype" w:hAnsi="Palatino Linotype" w:cs="Arial"/>
          <w:b/>
          <w:color w:val="000000" w:themeColor="text1"/>
          <w:sz w:val="22"/>
        </w:rPr>
        <w:tab/>
        <w:t xml:space="preserve">: </w:t>
      </w:r>
      <w:r w:rsidRPr="003A3975">
        <w:rPr>
          <w:rFonts w:ascii="Palatino Linotype" w:hAnsi="Palatino Linotype" w:cs="Arial"/>
          <w:color w:val="000000" w:themeColor="text1"/>
          <w:sz w:val="22"/>
        </w:rPr>
        <w:t>Anexo al estado de situación financiera</w:t>
      </w:r>
      <w:r w:rsidRPr="003A3975">
        <w:rPr>
          <w:rFonts w:ascii="Palatino Linotype" w:hAnsi="Palatino Linotype" w:cs="Arial"/>
          <w:b/>
          <w:color w:val="000000" w:themeColor="text1"/>
          <w:sz w:val="22"/>
        </w:rPr>
        <w:t xml:space="preserve"> </w:t>
      </w:r>
      <w:r w:rsidRPr="003A3975">
        <w:rPr>
          <w:rFonts w:ascii="Palatino Linotype" w:hAnsi="Palatino Linotype" w:cs="Arial"/>
          <w:color w:val="000000" w:themeColor="text1"/>
          <w:sz w:val="22"/>
        </w:rPr>
        <w:t>de septiembre de dos mil veintidós.</w:t>
      </w:r>
    </w:p>
    <w:p w14:paraId="241D46BB" w14:textId="068F3879" w:rsidR="00CF27F4" w:rsidRPr="003A3975" w:rsidRDefault="00CF27F4" w:rsidP="00CF27F4">
      <w:pPr>
        <w:pStyle w:val="Prrafodelista"/>
        <w:numPr>
          <w:ilvl w:val="0"/>
          <w:numId w:val="38"/>
        </w:numPr>
        <w:spacing w:line="360" w:lineRule="auto"/>
        <w:jc w:val="both"/>
        <w:rPr>
          <w:rFonts w:ascii="Palatino Linotype" w:hAnsi="Palatino Linotype" w:cs="Arial"/>
          <w:b/>
          <w:color w:val="000000" w:themeColor="text1"/>
          <w:sz w:val="22"/>
        </w:rPr>
      </w:pPr>
      <w:r w:rsidRPr="003A3975">
        <w:rPr>
          <w:rFonts w:ascii="Palatino Linotype" w:hAnsi="Palatino Linotype" w:cs="Arial"/>
          <w:b/>
          <w:color w:val="000000" w:themeColor="text1"/>
          <w:sz w:val="22"/>
        </w:rPr>
        <w:t xml:space="preserve">13 DR GRAL POL SEPT 2022 redact.pdf: </w:t>
      </w:r>
      <w:r w:rsidRPr="003A3975">
        <w:rPr>
          <w:rFonts w:ascii="Palatino Linotype" w:hAnsi="Palatino Linotype" w:cs="Arial"/>
          <w:color w:val="000000" w:themeColor="text1"/>
          <w:sz w:val="22"/>
        </w:rPr>
        <w:t>Diario general de pólizas</w:t>
      </w:r>
      <w:r w:rsidRPr="003A3975">
        <w:rPr>
          <w:rFonts w:ascii="Palatino Linotype" w:hAnsi="Palatino Linotype" w:cs="Arial"/>
          <w:b/>
          <w:color w:val="000000" w:themeColor="text1"/>
          <w:sz w:val="22"/>
        </w:rPr>
        <w:t xml:space="preserve"> </w:t>
      </w:r>
      <w:r w:rsidRPr="003A3975">
        <w:rPr>
          <w:rFonts w:ascii="Palatino Linotype" w:hAnsi="Palatino Linotype" w:cs="Arial"/>
          <w:color w:val="000000" w:themeColor="text1"/>
          <w:sz w:val="22"/>
        </w:rPr>
        <w:t>de septiembre de dos mil veintidós.</w:t>
      </w:r>
    </w:p>
    <w:p w14:paraId="427BB715" w14:textId="7B199E07" w:rsidR="00BE3C38" w:rsidRPr="003A3975" w:rsidRDefault="00CF27F4" w:rsidP="00CF27F4">
      <w:pPr>
        <w:pStyle w:val="Prrafodelista"/>
        <w:numPr>
          <w:ilvl w:val="0"/>
          <w:numId w:val="38"/>
        </w:numPr>
        <w:spacing w:line="360" w:lineRule="auto"/>
        <w:jc w:val="both"/>
        <w:rPr>
          <w:rFonts w:ascii="Palatino Linotype" w:hAnsi="Palatino Linotype" w:cs="Arial"/>
          <w:b/>
          <w:color w:val="000000" w:themeColor="text1"/>
          <w:sz w:val="22"/>
        </w:rPr>
      </w:pPr>
      <w:r w:rsidRPr="003A3975">
        <w:rPr>
          <w:rFonts w:ascii="Palatino Linotype" w:hAnsi="Palatino Linotype" w:cs="Arial"/>
          <w:b/>
          <w:color w:val="000000" w:themeColor="text1"/>
          <w:sz w:val="22"/>
        </w:rPr>
        <w:t xml:space="preserve">09estado comparativo presupuestal egresos.pdf: </w:t>
      </w:r>
      <w:r w:rsidRPr="003A3975">
        <w:rPr>
          <w:rFonts w:ascii="Palatino Linotype" w:hAnsi="Palatino Linotype" w:cs="Arial"/>
          <w:color w:val="000000" w:themeColor="text1"/>
          <w:sz w:val="22"/>
        </w:rPr>
        <w:t>Estado comparativo presupuestal de egresos.</w:t>
      </w:r>
    </w:p>
    <w:p w14:paraId="25F0F629" w14:textId="77777777" w:rsidR="00382621" w:rsidRPr="003A3975" w:rsidRDefault="00382621" w:rsidP="00382621">
      <w:pPr>
        <w:pStyle w:val="Prrafodelista"/>
        <w:spacing w:line="360" w:lineRule="auto"/>
        <w:ind w:left="0"/>
        <w:jc w:val="both"/>
        <w:rPr>
          <w:rFonts w:ascii="Palatino Linotype" w:hAnsi="Palatino Linotype" w:cs="Arial"/>
          <w:color w:val="000000" w:themeColor="text1"/>
        </w:rPr>
      </w:pPr>
    </w:p>
    <w:p w14:paraId="3A83587E" w14:textId="75882529" w:rsidR="00233669" w:rsidRPr="003A3975" w:rsidRDefault="00233669" w:rsidP="00382621">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222222"/>
        </w:rPr>
        <w:t xml:space="preserve">Por lo que corresponde a los recursos de revisión </w:t>
      </w:r>
      <w:r w:rsidR="00382621" w:rsidRPr="003A3975">
        <w:rPr>
          <w:rFonts w:ascii="Palatino Linotype" w:eastAsia="Calibri" w:hAnsi="Palatino Linotype" w:cs="Tahoma"/>
          <w:b/>
          <w:sz w:val="22"/>
          <w:lang w:eastAsia="en-US"/>
        </w:rPr>
        <w:t>06089/INFOEM/IP/RR/2023</w:t>
      </w:r>
      <w:r w:rsidR="00382621" w:rsidRPr="003A3975">
        <w:rPr>
          <w:rFonts w:ascii="Palatino Linotype" w:hAnsi="Palatino Linotype" w:cs="Arial"/>
          <w:color w:val="000000" w:themeColor="text1"/>
          <w:sz w:val="22"/>
        </w:rPr>
        <w:t xml:space="preserve">, </w:t>
      </w:r>
      <w:r w:rsidR="00382621" w:rsidRPr="003A3975">
        <w:rPr>
          <w:rFonts w:ascii="Palatino Linotype" w:hAnsi="Palatino Linotype"/>
          <w:b/>
          <w:sz w:val="22"/>
          <w:szCs w:val="22"/>
        </w:rPr>
        <w:t>06090/INFOEM/IP/RR/2023</w:t>
      </w:r>
      <w:r w:rsidR="00382621" w:rsidRPr="003A3975">
        <w:rPr>
          <w:rFonts w:ascii="Palatino Linotype" w:eastAsia="Calibri" w:hAnsi="Palatino Linotype" w:cs="Tahoma"/>
          <w:b/>
          <w:sz w:val="22"/>
          <w:lang w:eastAsia="en-US"/>
        </w:rPr>
        <w:t>, 06091/INFOEM/IP/RR/2023, 06092/INFOEM/IP/RR/2023, 06093/INFOEM/IP/RR/2023, 06097/INFOEM/IP/RR/2023, 06098/INFOEM/IP/RR/2023, 06099/INFOEM/IP/RR/2023, 06100/INFOEM/IP/RR/2023, 06101/INFOEM/IP/RR/2023, 06102/INFOEM/IP/RR/2023, 06103/INFOEM/IP/RR/2023, 06104/INFOEM/IP/RR/2023 y 06105/INFOEM/IP/RR/2023</w:t>
      </w:r>
      <w:r w:rsidRPr="003A3975">
        <w:rPr>
          <w:rFonts w:ascii="Palatino Linotype" w:eastAsia="Calibri" w:hAnsi="Palatino Linotype" w:cs="Tahoma"/>
          <w:b/>
          <w:lang w:eastAsia="en-US"/>
        </w:rPr>
        <w:t xml:space="preserve">, </w:t>
      </w:r>
      <w:r w:rsidRPr="003A3975">
        <w:rPr>
          <w:rFonts w:ascii="Palatino Linotype" w:eastAsia="Calibri" w:hAnsi="Palatino Linotype" w:cs="Tahoma"/>
          <w:lang w:eastAsia="en-US"/>
        </w:rPr>
        <w:t xml:space="preserve">el Sujeto Obligado fue omiso en rendir su informe justificado.   </w:t>
      </w:r>
    </w:p>
    <w:p w14:paraId="3A5D788A" w14:textId="77777777" w:rsidR="00233669" w:rsidRPr="003A3975" w:rsidRDefault="00233669" w:rsidP="00233669">
      <w:pPr>
        <w:pStyle w:val="Prrafodelista"/>
        <w:spacing w:line="360" w:lineRule="auto"/>
        <w:ind w:left="0"/>
        <w:jc w:val="both"/>
        <w:rPr>
          <w:rFonts w:ascii="Palatino Linotype" w:hAnsi="Palatino Linotype" w:cs="Arial"/>
          <w:color w:val="000000" w:themeColor="text1"/>
        </w:rPr>
      </w:pPr>
    </w:p>
    <w:p w14:paraId="383362E4" w14:textId="5BE6A53A" w:rsidR="00062F53" w:rsidRPr="003A3975" w:rsidRDefault="00062F53" w:rsidP="00062F53">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222222"/>
        </w:rPr>
        <w:t>Ante la omisión de rendir informe justificado, se tiene que dejó de justificar las razones o motivos que lo llevaron a no emitir la respuesta que ahora se impugna, generando con esta omisión el perjuicio en su contra ya que impide que esta Autoridad conozca y resuelva el presente recurso con mayor cautela si consideramos lo que al respecto ha señalado la autoridad jurisdiccional al emitir el siguiente criterio:</w:t>
      </w:r>
    </w:p>
    <w:p w14:paraId="24C3E971" w14:textId="77777777" w:rsidR="00062F53" w:rsidRPr="003A3975" w:rsidRDefault="00062F53" w:rsidP="00062F53">
      <w:pPr>
        <w:pStyle w:val="m1609377113336227858gmail-msonormal"/>
        <w:shd w:val="clear" w:color="auto" w:fill="FFFFFF"/>
        <w:tabs>
          <w:tab w:val="left" w:pos="284"/>
        </w:tabs>
        <w:spacing w:before="0" w:beforeAutospacing="0" w:after="0" w:afterAutospacing="0" w:line="360" w:lineRule="auto"/>
        <w:ind w:left="567" w:right="567"/>
        <w:jc w:val="both"/>
        <w:rPr>
          <w:rFonts w:ascii="Palatino Linotype" w:hAnsi="Palatino Linotype" w:cs="Arial"/>
          <w:i/>
          <w:iCs/>
          <w:color w:val="222222"/>
          <w:sz w:val="22"/>
          <w:lang w:val="es-ES_tradnl"/>
        </w:rPr>
      </w:pPr>
      <w:r w:rsidRPr="003A3975">
        <w:rPr>
          <w:rFonts w:ascii="Palatino Linotype" w:hAnsi="Palatino Linotype" w:cs="Arial"/>
          <w:b/>
          <w:bCs/>
          <w:i/>
          <w:iCs/>
          <w:color w:val="222222"/>
          <w:sz w:val="22"/>
          <w:lang w:val="es-ES_tradnl"/>
        </w:rPr>
        <w:t>QUEJA, RECURSO DE. LA OMISION DE RENDIR EL INFORME RESPECTIVO NO IMPIDE QUE SE RESUELV</w:t>
      </w:r>
      <w:r w:rsidRPr="003A3975">
        <w:rPr>
          <w:rFonts w:ascii="Palatino Linotype" w:hAnsi="Palatino Linotype" w:cs="Arial"/>
          <w:i/>
          <w:iCs/>
          <w:color w:val="222222"/>
          <w:sz w:val="22"/>
          <w:lang w:val="es-ES_tradnl"/>
        </w:rPr>
        <w:t xml:space="preserve">A. El artículo 98 de la Ley de </w:t>
      </w:r>
      <w:r w:rsidRPr="003A3975">
        <w:rPr>
          <w:rFonts w:ascii="Palatino Linotype" w:hAnsi="Palatino Linotype" w:cs="Arial"/>
          <w:i/>
          <w:iCs/>
          <w:color w:val="222222"/>
          <w:sz w:val="22"/>
          <w:lang w:val="es-ES_tradnl"/>
        </w:rPr>
        <w:lastRenderedPageBreak/>
        <w:t>Amparo prevé la posibilidad de que las autoridades responsables omitan rendir el informe con justificación respecto de los actos materia de la queja y dispone que, en tales casos, la resolución correspondiente se dicte, con informe o sin él, dentro del término de los tres días siguientes a la vista que se dé al Ministerio Público. Lo dispuesto en el citado precepto legal, obliga a concluir que la falta de informe justificado de alguna autoridad responsable durante la tramitación del recurso de queja no es obstáculo para que se resuelva, y denota, asimismo, que la rendición del informe no constituye una formalidad esencial del procedimiento; de aceptar lo contrario, la resolución del recurso quedaría subordinada indefinidamente a la voluntad de las autoridades responsables en la queja, por ser claro que en tal supuesto, mientras ellas no rindieran el informe justificado, tampoco podría decidirse el recurso de queja. [TA] 2a. XXII/96. Segunda Sala. Novena Época, Semanario Judicial de la Federación y su Gaceta, Tomo III, Abril de 1996. Página: 207.</w:t>
      </w:r>
    </w:p>
    <w:p w14:paraId="0ADF4A01" w14:textId="77777777" w:rsidR="00062F53" w:rsidRPr="003A3975" w:rsidRDefault="00062F53" w:rsidP="00062F53">
      <w:pPr>
        <w:pStyle w:val="m1609377113336227858gmail-msonormal"/>
        <w:shd w:val="clear" w:color="auto" w:fill="FFFFFF"/>
        <w:tabs>
          <w:tab w:val="left" w:pos="284"/>
        </w:tabs>
        <w:spacing w:before="0" w:beforeAutospacing="0" w:after="0" w:afterAutospacing="0" w:line="360" w:lineRule="auto"/>
        <w:ind w:right="567"/>
        <w:jc w:val="both"/>
        <w:rPr>
          <w:rFonts w:ascii="Palatino Linotype" w:hAnsi="Palatino Linotype" w:cs="Arial"/>
          <w:color w:val="222222"/>
        </w:rPr>
      </w:pPr>
    </w:p>
    <w:p w14:paraId="3326B373" w14:textId="322DE3B7" w:rsidR="00062F53" w:rsidRPr="003A3975" w:rsidRDefault="00062F53" w:rsidP="00062F53">
      <w:pPr>
        <w:pStyle w:val="Prrafodelista"/>
        <w:numPr>
          <w:ilvl w:val="0"/>
          <w:numId w:val="4"/>
        </w:numPr>
        <w:tabs>
          <w:tab w:val="left" w:pos="284"/>
        </w:tabs>
        <w:spacing w:line="360" w:lineRule="auto"/>
        <w:ind w:left="0" w:firstLine="0"/>
        <w:jc w:val="both"/>
        <w:rPr>
          <w:rFonts w:ascii="Palatino Linotype" w:hAnsi="Palatino Linotype" w:cs="Arial"/>
          <w:b/>
          <w:bCs/>
          <w:lang w:eastAsia="es-MX"/>
        </w:rPr>
      </w:pPr>
      <w:r w:rsidRPr="003A3975">
        <w:rPr>
          <w:rFonts w:ascii="Palatino Linotype" w:hAnsi="Palatino Linotype" w:cs="Arial"/>
          <w:color w:val="222222"/>
        </w:rPr>
        <w:t>Por lo cual se reitera, que la falta de informe justificado no impide que este Órgano Garante conozca y resuelva el recurso de revisión, solo propicia que el </w:t>
      </w:r>
      <w:r w:rsidRPr="003A3975">
        <w:rPr>
          <w:rFonts w:ascii="Palatino Linotype" w:hAnsi="Palatino Linotype" w:cs="Arial"/>
          <w:b/>
          <w:bCs/>
          <w:color w:val="222222"/>
        </w:rPr>
        <w:t>SUJETO OBLIGADO</w:t>
      </w:r>
      <w:r w:rsidRPr="003A3975">
        <w:rPr>
          <w:rFonts w:ascii="Palatino Linotype" w:hAnsi="Palatino Linotype" w:cs="Arial"/>
          <w:color w:val="222222"/>
        </w:rPr>
        <w:t> pierda la oportunidad de justificar su falta de respuesta y manifestar lo que a su derecho convenga.</w:t>
      </w:r>
    </w:p>
    <w:p w14:paraId="0A98B58E" w14:textId="77777777" w:rsidR="00062F53" w:rsidRPr="003A3975" w:rsidRDefault="00062F53" w:rsidP="00062F53">
      <w:pPr>
        <w:spacing w:line="360" w:lineRule="auto"/>
        <w:jc w:val="both"/>
        <w:rPr>
          <w:rFonts w:ascii="Palatino Linotype" w:hAnsi="Palatino Linotype" w:cs="Arial"/>
          <w:color w:val="000000" w:themeColor="text1"/>
        </w:rPr>
      </w:pPr>
    </w:p>
    <w:p w14:paraId="4EE3EC53" w14:textId="344DA704" w:rsidR="007D36A7" w:rsidRPr="003A3975" w:rsidRDefault="00E74B41" w:rsidP="00273504">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t>El</w:t>
      </w:r>
      <w:r w:rsidR="007808CB" w:rsidRPr="003A3975">
        <w:rPr>
          <w:rFonts w:ascii="Palatino Linotype" w:hAnsi="Palatino Linotype" w:cs="Arial"/>
          <w:color w:val="000000" w:themeColor="text1"/>
        </w:rPr>
        <w:t xml:space="preserve"> </w:t>
      </w:r>
      <w:r w:rsidR="00B5296A" w:rsidRPr="003A3975">
        <w:rPr>
          <w:rFonts w:ascii="Palatino Linotype" w:hAnsi="Palatino Linotype" w:cs="Arial"/>
          <w:color w:val="000000" w:themeColor="text1"/>
        </w:rPr>
        <w:t xml:space="preserve">veintiséis </w:t>
      </w:r>
      <w:r w:rsidR="005F0C43" w:rsidRPr="003A3975">
        <w:rPr>
          <w:rFonts w:ascii="Palatino Linotype" w:hAnsi="Palatino Linotype" w:cs="Arial"/>
          <w:color w:val="000000" w:themeColor="text1"/>
        </w:rPr>
        <w:t>(</w:t>
      </w:r>
      <w:r w:rsidR="00B5296A" w:rsidRPr="003A3975">
        <w:rPr>
          <w:rFonts w:ascii="Palatino Linotype" w:hAnsi="Palatino Linotype" w:cs="Arial"/>
          <w:color w:val="000000" w:themeColor="text1"/>
        </w:rPr>
        <w:t>26</w:t>
      </w:r>
      <w:r w:rsidR="005F0C43" w:rsidRPr="003A3975">
        <w:rPr>
          <w:rFonts w:ascii="Palatino Linotype" w:hAnsi="Palatino Linotype" w:cs="Arial"/>
          <w:color w:val="000000" w:themeColor="text1"/>
        </w:rPr>
        <w:t xml:space="preserve">) de </w:t>
      </w:r>
      <w:r w:rsidR="00B5296A" w:rsidRPr="003A3975">
        <w:rPr>
          <w:rFonts w:ascii="Palatino Linotype" w:hAnsi="Palatino Linotype" w:cs="Arial"/>
          <w:color w:val="000000" w:themeColor="text1"/>
        </w:rPr>
        <w:t>febrero</w:t>
      </w:r>
      <w:r w:rsidR="007B573F" w:rsidRPr="003A3975">
        <w:rPr>
          <w:rFonts w:ascii="Palatino Linotype" w:hAnsi="Palatino Linotype" w:cs="Arial"/>
          <w:color w:val="000000" w:themeColor="text1"/>
        </w:rPr>
        <w:t xml:space="preserve"> </w:t>
      </w:r>
      <w:r w:rsidR="005F0C43" w:rsidRPr="003A3975">
        <w:rPr>
          <w:rFonts w:ascii="Palatino Linotype" w:hAnsi="Palatino Linotype" w:cs="Arial"/>
          <w:color w:val="000000" w:themeColor="text1"/>
        </w:rPr>
        <w:t xml:space="preserve">de dos mil </w:t>
      </w:r>
      <w:r w:rsidR="007B573F" w:rsidRPr="003A3975">
        <w:rPr>
          <w:rFonts w:ascii="Palatino Linotype" w:hAnsi="Palatino Linotype" w:cs="Arial"/>
          <w:color w:val="000000" w:themeColor="text1"/>
        </w:rPr>
        <w:t>veinti</w:t>
      </w:r>
      <w:r w:rsidR="00B5296A" w:rsidRPr="003A3975">
        <w:rPr>
          <w:rFonts w:ascii="Palatino Linotype" w:hAnsi="Palatino Linotype" w:cs="Arial"/>
          <w:color w:val="000000" w:themeColor="text1"/>
        </w:rPr>
        <w:t>cuatro</w:t>
      </w:r>
      <w:r w:rsidR="005F0C43" w:rsidRPr="003A3975">
        <w:rPr>
          <w:rFonts w:ascii="Palatino Linotype" w:hAnsi="Palatino Linotype" w:cs="Arial"/>
          <w:color w:val="000000" w:themeColor="text1"/>
        </w:rPr>
        <w:t>, la Comisionada Ponente notificó el acuerdo de ampliación de plazo para emitir resolución, por un periodo a</w:t>
      </w:r>
      <w:r w:rsidR="00B5296A" w:rsidRPr="003A3975">
        <w:rPr>
          <w:rFonts w:ascii="Palatino Linotype" w:hAnsi="Palatino Linotype" w:cs="Arial"/>
          <w:color w:val="000000" w:themeColor="text1"/>
        </w:rPr>
        <w:t>dicional de quince días hábiles. En la misma fecha</w:t>
      </w:r>
      <w:r w:rsidR="00D579EF" w:rsidRPr="003A3975">
        <w:rPr>
          <w:rFonts w:ascii="Palatino Linotype" w:hAnsi="Palatino Linotype" w:cs="Arial"/>
          <w:color w:val="000000" w:themeColor="text1"/>
        </w:rPr>
        <w:t xml:space="preserve">, la Comisionada Ponente </w:t>
      </w:r>
      <w:r w:rsidR="00F10728" w:rsidRPr="003A3975">
        <w:rPr>
          <w:rFonts w:ascii="Palatino Linotype" w:hAnsi="Palatino Linotype" w:cs="Arial"/>
          <w:color w:val="000000" w:themeColor="text1"/>
        </w:rPr>
        <w:t>notificó el acuerdo de acumulación de recursos de revisión.</w:t>
      </w:r>
      <w:r w:rsidR="00062F53" w:rsidRPr="003A3975">
        <w:rPr>
          <w:rFonts w:ascii="Palatino Linotype" w:hAnsi="Palatino Linotype" w:cs="Arial"/>
          <w:color w:val="000000" w:themeColor="text1"/>
        </w:rPr>
        <w:t xml:space="preserve"> </w:t>
      </w:r>
    </w:p>
    <w:p w14:paraId="7A333B3C" w14:textId="77777777" w:rsidR="00622272" w:rsidRPr="003A3975" w:rsidRDefault="00622272" w:rsidP="00622272">
      <w:pPr>
        <w:pStyle w:val="Prrafodelista"/>
        <w:spacing w:line="360" w:lineRule="auto"/>
        <w:ind w:left="0"/>
        <w:jc w:val="both"/>
        <w:rPr>
          <w:rFonts w:ascii="Palatino Linotype" w:hAnsi="Palatino Linotype" w:cs="Arial"/>
          <w:color w:val="000000" w:themeColor="text1"/>
        </w:rPr>
      </w:pPr>
    </w:p>
    <w:p w14:paraId="7949C947" w14:textId="4DDF14E9" w:rsidR="00E74B41" w:rsidRPr="003A3975" w:rsidRDefault="00B5296A"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lastRenderedPageBreak/>
        <w:t>El veintiocho</w:t>
      </w:r>
      <w:r w:rsidR="005F0C43" w:rsidRPr="003A3975">
        <w:rPr>
          <w:rFonts w:ascii="Palatino Linotype" w:hAnsi="Palatino Linotype" w:cs="Arial"/>
          <w:color w:val="000000" w:themeColor="text1"/>
        </w:rPr>
        <w:t xml:space="preserve"> </w:t>
      </w:r>
      <w:r w:rsidR="00E74B41" w:rsidRPr="003A3975">
        <w:rPr>
          <w:rFonts w:ascii="Palatino Linotype" w:hAnsi="Palatino Linotype" w:cs="Arial"/>
          <w:color w:val="000000" w:themeColor="text1"/>
        </w:rPr>
        <w:t>(</w:t>
      </w:r>
      <w:r w:rsidRPr="003A3975">
        <w:rPr>
          <w:rFonts w:ascii="Palatino Linotype" w:hAnsi="Palatino Linotype" w:cs="Arial"/>
          <w:color w:val="000000" w:themeColor="text1"/>
        </w:rPr>
        <w:t>28</w:t>
      </w:r>
      <w:r w:rsidR="00622272" w:rsidRPr="003A3975">
        <w:rPr>
          <w:rFonts w:ascii="Palatino Linotype" w:hAnsi="Palatino Linotype" w:cs="Arial"/>
          <w:color w:val="000000" w:themeColor="text1"/>
        </w:rPr>
        <w:t>)</w:t>
      </w:r>
      <w:r w:rsidR="00E74B41" w:rsidRPr="003A3975">
        <w:rPr>
          <w:rFonts w:ascii="Palatino Linotype" w:hAnsi="Palatino Linotype" w:cs="Arial"/>
          <w:color w:val="000000" w:themeColor="text1"/>
        </w:rPr>
        <w:t xml:space="preserve"> de </w:t>
      </w:r>
      <w:r w:rsidRPr="003A3975">
        <w:rPr>
          <w:rFonts w:ascii="Palatino Linotype" w:hAnsi="Palatino Linotype" w:cs="Arial"/>
          <w:color w:val="000000" w:themeColor="text1"/>
        </w:rPr>
        <w:t>febrero</w:t>
      </w:r>
      <w:r w:rsidR="00E74B41" w:rsidRPr="003A3975">
        <w:rPr>
          <w:rFonts w:ascii="Palatino Linotype" w:hAnsi="Palatino Linotype" w:cs="Arial"/>
          <w:color w:val="000000" w:themeColor="text1"/>
        </w:rPr>
        <w:t xml:space="preserve"> de dos mil veinti</w:t>
      </w:r>
      <w:r w:rsidRPr="003A3975">
        <w:rPr>
          <w:rFonts w:ascii="Palatino Linotype" w:hAnsi="Palatino Linotype" w:cs="Arial"/>
          <w:color w:val="000000" w:themeColor="text1"/>
        </w:rPr>
        <w:t>cuatro</w:t>
      </w:r>
      <w:r w:rsidR="00E74B41" w:rsidRPr="003A3975">
        <w:rPr>
          <w:rFonts w:ascii="Palatino Linotype" w:hAnsi="Palatino Linotype" w:cs="Arial"/>
          <w:color w:val="000000" w:themeColor="text1"/>
        </w:rPr>
        <w:t>, la Comisionada Ponente decretó el cierre de instrucción, por lo que turnó la presente resolución para su aprobación</w:t>
      </w:r>
      <w:r w:rsidR="009F7CA7" w:rsidRPr="003A3975">
        <w:rPr>
          <w:rFonts w:ascii="Palatino Linotype" w:hAnsi="Palatino Linotype" w:cs="Arial"/>
          <w:color w:val="000000" w:themeColor="text1"/>
        </w:rPr>
        <w:t>.</w:t>
      </w:r>
    </w:p>
    <w:p w14:paraId="15B9B18F" w14:textId="77777777" w:rsidR="00F10728" w:rsidRPr="003A3975" w:rsidRDefault="00F10728" w:rsidP="00F10728">
      <w:pPr>
        <w:pStyle w:val="Prrafodelista"/>
        <w:rPr>
          <w:rFonts w:ascii="Palatino Linotype" w:hAnsi="Palatino Linotype" w:cs="Arial"/>
          <w:color w:val="000000" w:themeColor="text1"/>
        </w:rPr>
      </w:pPr>
    </w:p>
    <w:p w14:paraId="2DF83A9F" w14:textId="2262AFB5" w:rsidR="00E74B41" w:rsidRPr="003A3975"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26EDA514" w14:textId="77777777" w:rsidR="00E74B41" w:rsidRPr="003A3975" w:rsidRDefault="00E74B41" w:rsidP="00E74B41">
      <w:pPr>
        <w:spacing w:line="360" w:lineRule="auto"/>
        <w:jc w:val="both"/>
        <w:rPr>
          <w:rFonts w:ascii="Palatino Linotype" w:hAnsi="Palatino Linotype" w:cs="Arial"/>
          <w:color w:val="000000" w:themeColor="text1"/>
        </w:rPr>
      </w:pPr>
    </w:p>
    <w:p w14:paraId="05E2B667" w14:textId="1E849465" w:rsidR="00E74B41" w:rsidRPr="003A3975"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57C417E" w14:textId="77777777" w:rsidR="00E74B41" w:rsidRPr="003A3975" w:rsidRDefault="00E74B41" w:rsidP="00E74B41">
      <w:pPr>
        <w:spacing w:line="360" w:lineRule="auto"/>
        <w:jc w:val="both"/>
        <w:rPr>
          <w:rFonts w:ascii="Palatino Linotype" w:hAnsi="Palatino Linotype" w:cs="Arial"/>
          <w:color w:val="000000" w:themeColor="text1"/>
        </w:rPr>
      </w:pPr>
    </w:p>
    <w:p w14:paraId="6AE961D4" w14:textId="2BEF898F" w:rsidR="00E74B41" w:rsidRPr="003A3975"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65AE0CE" w14:textId="77777777" w:rsidR="00E74B41" w:rsidRPr="003A3975" w:rsidRDefault="00E74B41" w:rsidP="00E74B41">
      <w:pPr>
        <w:spacing w:line="360" w:lineRule="auto"/>
        <w:jc w:val="both"/>
        <w:rPr>
          <w:rFonts w:ascii="Palatino Linotype" w:hAnsi="Palatino Linotype" w:cs="Arial"/>
          <w:color w:val="000000" w:themeColor="text1"/>
        </w:rPr>
      </w:pPr>
    </w:p>
    <w:p w14:paraId="376EE9C5" w14:textId="3255AD7B" w:rsidR="00E74B41" w:rsidRPr="003A3975"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50B077A" w14:textId="77777777" w:rsidR="00E74B41" w:rsidRPr="003A3975" w:rsidRDefault="00E74B41" w:rsidP="00E74B41">
      <w:pPr>
        <w:spacing w:line="360" w:lineRule="auto"/>
        <w:jc w:val="both"/>
        <w:rPr>
          <w:rFonts w:ascii="Palatino Linotype" w:hAnsi="Palatino Linotype" w:cs="Arial"/>
          <w:color w:val="000000" w:themeColor="text1"/>
        </w:rPr>
      </w:pPr>
    </w:p>
    <w:p w14:paraId="032AB628" w14:textId="62918094" w:rsidR="00E74B41" w:rsidRPr="003A3975"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t xml:space="preserve">Por ello, excepcionalmente, si un asunto es resuelto con posterioridad a los plazos señalados por la norma debe analizarse la razonabilidad del tiempo necesario para su resolución, atentos a los siguientes criterios:   </w:t>
      </w:r>
    </w:p>
    <w:p w14:paraId="03C669F3" w14:textId="69A15C07" w:rsidR="00E74B41" w:rsidRPr="003A3975" w:rsidRDefault="00E74B41" w:rsidP="00223FC4">
      <w:pPr>
        <w:pStyle w:val="Prrafodelista"/>
        <w:numPr>
          <w:ilvl w:val="2"/>
          <w:numId w:val="4"/>
        </w:numPr>
        <w:spacing w:line="360" w:lineRule="auto"/>
        <w:ind w:left="0" w:firstLine="0"/>
        <w:jc w:val="both"/>
        <w:rPr>
          <w:rFonts w:ascii="Palatino Linotype" w:hAnsi="Palatino Linotype" w:cs="Arial"/>
          <w:color w:val="000000" w:themeColor="text1"/>
          <w:sz w:val="22"/>
        </w:rPr>
      </w:pPr>
      <w:r w:rsidRPr="003A3975">
        <w:rPr>
          <w:rFonts w:ascii="Palatino Linotype" w:hAnsi="Palatino Linotype" w:cs="Arial"/>
          <w:color w:val="000000" w:themeColor="text1"/>
          <w:sz w:val="22"/>
        </w:rPr>
        <w:t>Complejidad del asunto: La complejidad de la prueba, la pluralidad de sujetos procesales, el tiempo transcurrido, las características y contexto del recurso.</w:t>
      </w:r>
    </w:p>
    <w:p w14:paraId="6DDB54BC" w14:textId="0964DBEB" w:rsidR="00E74B41" w:rsidRPr="003A3975" w:rsidRDefault="00E74B41" w:rsidP="00223FC4">
      <w:pPr>
        <w:pStyle w:val="Prrafodelista"/>
        <w:numPr>
          <w:ilvl w:val="2"/>
          <w:numId w:val="4"/>
        </w:numPr>
        <w:spacing w:line="360" w:lineRule="auto"/>
        <w:ind w:left="0" w:firstLine="0"/>
        <w:jc w:val="both"/>
        <w:rPr>
          <w:rFonts w:ascii="Palatino Linotype" w:hAnsi="Palatino Linotype" w:cs="Arial"/>
          <w:color w:val="000000" w:themeColor="text1"/>
          <w:sz w:val="22"/>
        </w:rPr>
      </w:pPr>
      <w:r w:rsidRPr="003A3975">
        <w:rPr>
          <w:rFonts w:ascii="Palatino Linotype" w:hAnsi="Palatino Linotype" w:cs="Arial"/>
          <w:color w:val="000000" w:themeColor="text1"/>
          <w:sz w:val="22"/>
        </w:rPr>
        <w:t>Actividad Procesal del interesado: Acciones u omisiones del interesado.</w:t>
      </w:r>
    </w:p>
    <w:p w14:paraId="124E98C0" w14:textId="20CFCAB3" w:rsidR="00E74B41" w:rsidRPr="003A3975" w:rsidRDefault="00E74B41" w:rsidP="00223FC4">
      <w:pPr>
        <w:pStyle w:val="Prrafodelista"/>
        <w:numPr>
          <w:ilvl w:val="2"/>
          <w:numId w:val="4"/>
        </w:numPr>
        <w:spacing w:line="360" w:lineRule="auto"/>
        <w:ind w:left="0" w:firstLine="0"/>
        <w:jc w:val="both"/>
        <w:rPr>
          <w:rFonts w:ascii="Palatino Linotype" w:hAnsi="Palatino Linotype" w:cs="Arial"/>
          <w:color w:val="000000" w:themeColor="text1"/>
          <w:sz w:val="22"/>
        </w:rPr>
      </w:pPr>
      <w:r w:rsidRPr="003A3975">
        <w:rPr>
          <w:rFonts w:ascii="Palatino Linotype" w:hAnsi="Palatino Linotype" w:cs="Arial"/>
          <w:color w:val="000000" w:themeColor="text1"/>
          <w:sz w:val="22"/>
        </w:rPr>
        <w:t>Conducta de la Autoridad: Las Acciones u omisiones realizadas en el procedimiento. Así como si la autoridad actuó con la debida diligencia.</w:t>
      </w:r>
    </w:p>
    <w:p w14:paraId="6C46B951" w14:textId="737CCCDA" w:rsidR="00E74B41" w:rsidRPr="003A3975" w:rsidRDefault="00E74B41" w:rsidP="00223FC4">
      <w:pPr>
        <w:pStyle w:val="Prrafodelista"/>
        <w:numPr>
          <w:ilvl w:val="2"/>
          <w:numId w:val="4"/>
        </w:numPr>
        <w:spacing w:line="360" w:lineRule="auto"/>
        <w:ind w:left="0" w:firstLine="0"/>
        <w:jc w:val="both"/>
        <w:rPr>
          <w:rFonts w:ascii="Palatino Linotype" w:hAnsi="Palatino Linotype" w:cs="Arial"/>
          <w:color w:val="000000" w:themeColor="text1"/>
          <w:sz w:val="22"/>
        </w:rPr>
      </w:pPr>
      <w:r w:rsidRPr="003A3975">
        <w:rPr>
          <w:rFonts w:ascii="Palatino Linotype" w:hAnsi="Palatino Linotype" w:cs="Arial"/>
          <w:color w:val="000000" w:themeColor="text1"/>
          <w:sz w:val="22"/>
        </w:rPr>
        <w:t>La afectación generada en la situación jurídica de la persona involucrada en el proceso: Violación a sus derechos humanos.</w:t>
      </w:r>
    </w:p>
    <w:p w14:paraId="704041C6" w14:textId="77777777" w:rsidR="00E74B41" w:rsidRPr="003A3975" w:rsidRDefault="00E74B41" w:rsidP="00E74B41">
      <w:pPr>
        <w:spacing w:line="360" w:lineRule="auto"/>
        <w:jc w:val="both"/>
        <w:rPr>
          <w:rFonts w:ascii="Palatino Linotype" w:hAnsi="Palatino Linotype" w:cs="Arial"/>
          <w:color w:val="000000" w:themeColor="text1"/>
        </w:rPr>
      </w:pPr>
    </w:p>
    <w:p w14:paraId="6C2831C1" w14:textId="177D2854" w:rsidR="00E74B41" w:rsidRPr="003A3975"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D099772" w14:textId="77777777" w:rsidR="00E74B41" w:rsidRPr="003A3975" w:rsidRDefault="00E74B41" w:rsidP="00E74B41">
      <w:pPr>
        <w:spacing w:line="360" w:lineRule="auto"/>
        <w:jc w:val="both"/>
        <w:rPr>
          <w:rFonts w:ascii="Palatino Linotype" w:hAnsi="Palatino Linotype" w:cs="Arial"/>
          <w:color w:val="000000" w:themeColor="text1"/>
        </w:rPr>
      </w:pPr>
    </w:p>
    <w:p w14:paraId="5403E4A0" w14:textId="02D50CDD" w:rsidR="00E74B41" w:rsidRPr="003A3975"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t xml:space="preserve">Argumento que encuentra sustento en la jurisprudencia P./J. 32/92 emitida por el Pleno de la Suprema Corte de Justicia de la Nación de rubro </w:t>
      </w:r>
      <w:r w:rsidRPr="003A3975">
        <w:rPr>
          <w:rFonts w:ascii="Palatino Linotype" w:hAnsi="Palatino Linotype" w:cs="Arial"/>
          <w:b/>
          <w:color w:val="000000" w:themeColor="text1"/>
        </w:rPr>
        <w:t xml:space="preserve">“TÉRMINOS </w:t>
      </w:r>
      <w:r w:rsidRPr="003A3975">
        <w:rPr>
          <w:rFonts w:ascii="Palatino Linotype" w:hAnsi="Palatino Linotype" w:cs="Arial"/>
          <w:b/>
          <w:color w:val="000000" w:themeColor="text1"/>
        </w:rPr>
        <w:lastRenderedPageBreak/>
        <w:t>PROCESALES. PARA DETERMINAR SI UN FUNCIONARIO JUDICIAL ACTUÓ INDEBIDAMENTE POR NO RESPETARLOS SE DEBE ATENDER AL PRESUPUESTO QUE CONSIDERÓ EL LEGISLADOR AL FIJARLOS Y LAS CARACTERÍSTICAS DEL CASO.”,</w:t>
      </w:r>
      <w:r w:rsidRPr="003A3975">
        <w:rPr>
          <w:rFonts w:ascii="Palatino Linotype" w:hAnsi="Palatino Linotype" w:cs="Arial"/>
          <w:color w:val="000000" w:themeColor="text1"/>
        </w:rPr>
        <w:t xml:space="preserve"> visible en la Gaceta del Seminario Judicial de la Federación con el registro digital 205635.</w:t>
      </w:r>
    </w:p>
    <w:p w14:paraId="3466C3C3" w14:textId="77777777" w:rsidR="00E74B41" w:rsidRPr="003A3975" w:rsidRDefault="00E74B41" w:rsidP="00E74B41">
      <w:pPr>
        <w:spacing w:line="360" w:lineRule="auto"/>
        <w:jc w:val="both"/>
        <w:rPr>
          <w:rFonts w:ascii="Palatino Linotype" w:hAnsi="Palatino Linotype" w:cs="Arial"/>
          <w:color w:val="000000" w:themeColor="text1"/>
        </w:rPr>
      </w:pPr>
    </w:p>
    <w:p w14:paraId="6570F06C" w14:textId="66F592C5" w:rsidR="00E74B41" w:rsidRPr="003A3975"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8C43E3F" w14:textId="77777777" w:rsidR="00E74B41" w:rsidRPr="003A3975" w:rsidRDefault="00E74B41" w:rsidP="00E74B41">
      <w:pPr>
        <w:spacing w:line="360" w:lineRule="auto"/>
        <w:jc w:val="both"/>
        <w:rPr>
          <w:rFonts w:ascii="Palatino Linotype" w:hAnsi="Palatino Linotype" w:cs="Arial"/>
          <w:color w:val="000000" w:themeColor="text1"/>
        </w:rPr>
      </w:pPr>
    </w:p>
    <w:p w14:paraId="5B94B6A6" w14:textId="1FF8B2A2" w:rsidR="00E74B41" w:rsidRPr="003A3975"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t>Al respecto, también son de considerar los criterios sostenidos por el Cuarto Tribunal Colegiado en Materia Administrativa del Primer Circuito, cuyos rubros y datos de identificación son los siguientes:</w:t>
      </w:r>
    </w:p>
    <w:p w14:paraId="10D3CEF7" w14:textId="77777777" w:rsidR="00E74B41" w:rsidRPr="003A3975" w:rsidRDefault="00E74B41" w:rsidP="00E74B41">
      <w:pPr>
        <w:pStyle w:val="Prrafodelista"/>
        <w:spacing w:line="360" w:lineRule="auto"/>
        <w:ind w:left="284"/>
        <w:jc w:val="both"/>
        <w:rPr>
          <w:rFonts w:ascii="Palatino Linotype" w:hAnsi="Palatino Linotype" w:cs="Arial"/>
          <w:color w:val="000000" w:themeColor="text1"/>
          <w:sz w:val="22"/>
        </w:rPr>
      </w:pPr>
      <w:r w:rsidRPr="003A3975">
        <w:rPr>
          <w:rFonts w:ascii="Palatino Linotype" w:hAnsi="Palatino Linotype" w:cs="Arial"/>
          <w:color w:val="000000" w:themeColor="text1"/>
          <w:sz w:val="22"/>
        </w:rPr>
        <w:t>“</w:t>
      </w:r>
      <w:r w:rsidRPr="003A3975">
        <w:rPr>
          <w:rFonts w:ascii="Palatino Linotype" w:hAnsi="Palatino Linotype" w:cs="Arial"/>
          <w:b/>
          <w:color w:val="000000" w:themeColor="text1"/>
          <w:sz w:val="22"/>
        </w:rPr>
        <w:t>PLAZO RAZONABLE PARA RESOLVER. DIMENSIÓN Y EFECTOS DE ESTE CONCEPTO CUANDO SE ADUCE EXCESIVA CARGA DE TRABAJO</w:t>
      </w:r>
      <w:r w:rsidRPr="003A3975">
        <w:rPr>
          <w:rFonts w:ascii="Palatino Linotype" w:hAnsi="Palatino Linotype" w:cs="Arial"/>
          <w:color w:val="000000" w:themeColor="text1"/>
          <w:sz w:val="22"/>
        </w:rPr>
        <w:t>.” consultable en el Seminario Judicial de la Federación y su gaceta, con el registro digital 2002351.</w:t>
      </w:r>
    </w:p>
    <w:p w14:paraId="28B798BF" w14:textId="75E0BE2D" w:rsidR="00E74B41" w:rsidRPr="003A3975" w:rsidRDefault="00E74B41" w:rsidP="00E74B41">
      <w:pPr>
        <w:pStyle w:val="Prrafodelista"/>
        <w:spacing w:line="360" w:lineRule="auto"/>
        <w:ind w:left="284"/>
        <w:jc w:val="both"/>
        <w:rPr>
          <w:rFonts w:ascii="Palatino Linotype" w:hAnsi="Palatino Linotype" w:cs="Arial"/>
          <w:color w:val="000000" w:themeColor="text1"/>
          <w:sz w:val="22"/>
        </w:rPr>
      </w:pPr>
      <w:r w:rsidRPr="003A3975">
        <w:rPr>
          <w:rFonts w:ascii="Palatino Linotype" w:hAnsi="Palatino Linotype" w:cs="Arial"/>
          <w:color w:val="000000" w:themeColor="text1"/>
          <w:sz w:val="22"/>
        </w:rPr>
        <w:lastRenderedPageBreak/>
        <w:t>“</w:t>
      </w:r>
      <w:r w:rsidRPr="003A3975">
        <w:rPr>
          <w:rFonts w:ascii="Palatino Linotype" w:hAnsi="Palatino Linotype" w:cs="Arial"/>
          <w:b/>
          <w:color w:val="000000" w:themeColor="text1"/>
          <w:sz w:val="22"/>
        </w:rPr>
        <w:t>PLAZO RAZONABLE PARA RESOLVER. CONCEPTO Y ELEMENTOS QUE LO INTEGRAN A LA LUZ DEL DERECHO INTERNACIONAL DE LOS DERECHOS HUMANOS.</w:t>
      </w:r>
      <w:r w:rsidRPr="003A3975">
        <w:rPr>
          <w:rFonts w:ascii="Palatino Linotype" w:hAnsi="Palatino Linotype" w:cs="Arial"/>
          <w:color w:val="000000" w:themeColor="text1"/>
          <w:sz w:val="22"/>
        </w:rPr>
        <w:t>”, visible en el Seminario Judicial de la Federación y su gaceta, con el registro digital 2002350.</w:t>
      </w:r>
      <w:r w:rsidR="00D81AD1" w:rsidRPr="003A3975">
        <w:rPr>
          <w:rFonts w:ascii="Palatino Linotype" w:hAnsi="Palatino Linotype" w:cs="Arial"/>
          <w:color w:val="000000" w:themeColor="text1"/>
          <w:sz w:val="22"/>
        </w:rPr>
        <w:t xml:space="preserve"> </w:t>
      </w:r>
    </w:p>
    <w:p w14:paraId="266BA803" w14:textId="77777777" w:rsidR="00E74B41" w:rsidRPr="003A3975" w:rsidRDefault="00E74B41" w:rsidP="00E74B41">
      <w:pPr>
        <w:spacing w:line="360" w:lineRule="auto"/>
        <w:jc w:val="both"/>
        <w:rPr>
          <w:rFonts w:ascii="Palatino Linotype" w:hAnsi="Palatino Linotype" w:cs="Arial"/>
          <w:color w:val="000000" w:themeColor="text1"/>
        </w:rPr>
      </w:pPr>
    </w:p>
    <w:p w14:paraId="0B193FA7" w14:textId="662B8FC4" w:rsidR="00E74B41" w:rsidRPr="003A3975"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t>Por ello, este organismo garante comprometido con la tutela de los derechos humanos confiados, señala que este exceso del plazo legal para resolver el presente asunto, resulta de carácter excepcional.</w:t>
      </w:r>
    </w:p>
    <w:p w14:paraId="62C2D1BB" w14:textId="77777777" w:rsidR="00E74B41" w:rsidRPr="003A3975" w:rsidRDefault="00E74B41" w:rsidP="00E74B41">
      <w:pPr>
        <w:pStyle w:val="Prrafodelista"/>
        <w:spacing w:line="360" w:lineRule="auto"/>
        <w:ind w:left="0"/>
        <w:jc w:val="both"/>
        <w:rPr>
          <w:rFonts w:ascii="Palatino Linotype" w:hAnsi="Palatino Linotype" w:cs="Arial"/>
          <w:color w:val="000000" w:themeColor="text1"/>
        </w:rPr>
      </w:pPr>
    </w:p>
    <w:p w14:paraId="62ABA4DC" w14:textId="76CAF26A" w:rsidR="00E74B41" w:rsidRPr="003A3975" w:rsidRDefault="00E74B41" w:rsidP="00E74B41">
      <w:pPr>
        <w:pStyle w:val="Prrafodelista"/>
        <w:spacing w:line="360" w:lineRule="auto"/>
        <w:ind w:left="0"/>
        <w:jc w:val="center"/>
        <w:rPr>
          <w:rFonts w:ascii="Palatino Linotype" w:hAnsi="Palatino Linotype" w:cs="Arial"/>
          <w:b/>
          <w:color w:val="000000" w:themeColor="text1"/>
        </w:rPr>
      </w:pPr>
      <w:r w:rsidRPr="003A3975">
        <w:rPr>
          <w:rFonts w:ascii="Palatino Linotype" w:hAnsi="Palatino Linotype" w:cs="Arial"/>
          <w:b/>
          <w:color w:val="000000" w:themeColor="text1"/>
        </w:rPr>
        <w:t>CONSIDERANDO</w:t>
      </w:r>
    </w:p>
    <w:p w14:paraId="5786DAA9" w14:textId="77777777" w:rsidR="00E74B41" w:rsidRPr="003A3975" w:rsidRDefault="00E74B41" w:rsidP="00E74B41">
      <w:pPr>
        <w:pStyle w:val="Prrafodelista"/>
        <w:spacing w:line="360" w:lineRule="auto"/>
        <w:ind w:left="0"/>
        <w:jc w:val="both"/>
        <w:rPr>
          <w:rFonts w:ascii="Palatino Linotype" w:hAnsi="Palatino Linotype" w:cs="Arial"/>
          <w:b/>
          <w:color w:val="000000" w:themeColor="text1"/>
        </w:rPr>
      </w:pPr>
      <w:r w:rsidRPr="003A3975">
        <w:rPr>
          <w:rFonts w:ascii="Palatino Linotype" w:hAnsi="Palatino Linotype" w:cs="Arial"/>
          <w:b/>
          <w:color w:val="000000" w:themeColor="text1"/>
        </w:rPr>
        <w:t>PRIMERO. De la competencia</w:t>
      </w:r>
    </w:p>
    <w:p w14:paraId="34A001D0" w14:textId="54E30342" w:rsidR="00D96217" w:rsidRPr="003A3975" w:rsidRDefault="00D96217"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segundo,</w:t>
      </w:r>
      <w:r w:rsidR="0040755B" w:rsidRPr="003A3975">
        <w:rPr>
          <w:rFonts w:ascii="Palatino Linotype" w:hAnsi="Palatino Linotype" w:cs="Arial"/>
          <w:color w:val="000000" w:themeColor="text1"/>
        </w:rPr>
        <w:t xml:space="preserve"> trigésimo tercero y trigésimo cuarto,</w:t>
      </w:r>
      <w:r w:rsidRPr="003A3975">
        <w:rPr>
          <w:rFonts w:ascii="Palatino Linotype" w:hAnsi="Palatino Linotype" w:cs="Arial"/>
          <w:color w:val="000000" w:themeColor="text1"/>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79726B51" w14:textId="77777777" w:rsidR="00D96217" w:rsidRPr="003A3975" w:rsidRDefault="00D96217" w:rsidP="00D96217">
      <w:pPr>
        <w:pStyle w:val="Prrafodelista"/>
        <w:spacing w:line="360" w:lineRule="auto"/>
        <w:ind w:left="0"/>
        <w:jc w:val="both"/>
        <w:rPr>
          <w:rFonts w:ascii="Palatino Linotype" w:hAnsi="Palatino Linotype" w:cs="Arial"/>
          <w:color w:val="000000" w:themeColor="text1"/>
        </w:rPr>
      </w:pPr>
    </w:p>
    <w:p w14:paraId="148023EA" w14:textId="77777777" w:rsidR="00E74B41" w:rsidRPr="003A3975" w:rsidRDefault="00E74B41" w:rsidP="00E74B41">
      <w:pPr>
        <w:pStyle w:val="Prrafodelista"/>
        <w:spacing w:line="360" w:lineRule="auto"/>
        <w:ind w:left="0"/>
        <w:rPr>
          <w:rFonts w:ascii="Palatino Linotype" w:hAnsi="Palatino Linotype" w:cs="Arial"/>
          <w:b/>
          <w:color w:val="000000" w:themeColor="text1"/>
        </w:rPr>
      </w:pPr>
      <w:r w:rsidRPr="003A3975">
        <w:rPr>
          <w:rFonts w:ascii="Palatino Linotype" w:hAnsi="Palatino Linotype" w:cs="Arial"/>
          <w:b/>
          <w:color w:val="000000" w:themeColor="text1"/>
        </w:rPr>
        <w:t>SEGUNDO. De la oportunidad y procedencia.</w:t>
      </w:r>
    </w:p>
    <w:p w14:paraId="63DB8082" w14:textId="1660FFB4" w:rsidR="00E74B41" w:rsidRPr="003A3975" w:rsidRDefault="00286146"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lastRenderedPageBreak/>
        <w:t>Los</w:t>
      </w:r>
      <w:r w:rsidR="00E74B41" w:rsidRPr="003A3975">
        <w:rPr>
          <w:rFonts w:ascii="Palatino Linotype" w:hAnsi="Palatino Linotype" w:cs="Arial"/>
          <w:color w:val="000000" w:themeColor="text1"/>
        </w:rPr>
        <w:t xml:space="preserve"> medio</w:t>
      </w:r>
      <w:r w:rsidRPr="003A3975">
        <w:rPr>
          <w:rFonts w:ascii="Palatino Linotype" w:hAnsi="Palatino Linotype" w:cs="Arial"/>
          <w:color w:val="000000" w:themeColor="text1"/>
        </w:rPr>
        <w:t>s</w:t>
      </w:r>
      <w:r w:rsidR="00E74B41" w:rsidRPr="003A3975">
        <w:rPr>
          <w:rFonts w:ascii="Palatino Linotype" w:hAnsi="Palatino Linotype" w:cs="Arial"/>
          <w:color w:val="000000" w:themeColor="text1"/>
        </w:rPr>
        <w:t xml:space="preserve"> de impugnación fue</w:t>
      </w:r>
      <w:r w:rsidRPr="003A3975">
        <w:rPr>
          <w:rFonts w:ascii="Palatino Linotype" w:hAnsi="Palatino Linotype" w:cs="Arial"/>
          <w:color w:val="000000" w:themeColor="text1"/>
        </w:rPr>
        <w:t>ron</w:t>
      </w:r>
      <w:r w:rsidR="00E74B41" w:rsidRPr="003A3975">
        <w:rPr>
          <w:rFonts w:ascii="Palatino Linotype" w:hAnsi="Palatino Linotype" w:cs="Arial"/>
          <w:color w:val="000000" w:themeColor="text1"/>
        </w:rPr>
        <w:t xml:space="preserve"> presentado</w:t>
      </w:r>
      <w:r w:rsidRPr="003A3975">
        <w:rPr>
          <w:rFonts w:ascii="Palatino Linotype" w:hAnsi="Palatino Linotype" w:cs="Arial"/>
          <w:color w:val="000000" w:themeColor="text1"/>
        </w:rPr>
        <w:t>s</w:t>
      </w:r>
      <w:r w:rsidR="00E74B41" w:rsidRPr="003A3975">
        <w:rPr>
          <w:rFonts w:ascii="Palatino Linotype" w:hAnsi="Palatino Linotype" w:cs="Arial"/>
          <w:color w:val="000000" w:themeColor="text1"/>
        </w:rPr>
        <w:t xml:space="preserve"> a través del </w:t>
      </w:r>
      <w:r w:rsidR="00E74B41" w:rsidRPr="003A3975">
        <w:rPr>
          <w:rFonts w:ascii="Palatino Linotype" w:hAnsi="Palatino Linotype" w:cs="Arial"/>
          <w:b/>
          <w:color w:val="000000" w:themeColor="text1"/>
        </w:rPr>
        <w:t>SAIMEX</w:t>
      </w:r>
      <w:r w:rsidR="00E74B41" w:rsidRPr="003A3975">
        <w:rPr>
          <w:rFonts w:ascii="Palatino Linotype" w:hAnsi="Palatino Linotype" w:cs="Arial"/>
          <w:color w:val="000000" w:themeColor="text1"/>
        </w:rPr>
        <w:t xml:space="preserve"> en el formato previamente aprobado para tal efecto y dentro del plazo legal de quince días hábiles otorgados; siendo así que el </w:t>
      </w:r>
      <w:r w:rsidR="00E74B41" w:rsidRPr="003A3975">
        <w:rPr>
          <w:rFonts w:ascii="Palatino Linotype" w:hAnsi="Palatino Linotype" w:cs="Arial"/>
          <w:b/>
          <w:color w:val="000000" w:themeColor="text1"/>
        </w:rPr>
        <w:t>SUJETO OBLIGADO</w:t>
      </w:r>
      <w:r w:rsidR="00E74B41" w:rsidRPr="003A3975">
        <w:rPr>
          <w:rFonts w:ascii="Palatino Linotype" w:hAnsi="Palatino Linotype" w:cs="Arial"/>
          <w:color w:val="000000" w:themeColor="text1"/>
        </w:rPr>
        <w:t xml:space="preserve"> entregó respuesta</w:t>
      </w:r>
      <w:r w:rsidRPr="003A3975">
        <w:rPr>
          <w:rFonts w:ascii="Palatino Linotype" w:hAnsi="Palatino Linotype" w:cs="Arial"/>
          <w:color w:val="000000" w:themeColor="text1"/>
        </w:rPr>
        <w:t>s</w:t>
      </w:r>
      <w:r w:rsidR="00E74B41" w:rsidRPr="003A3975">
        <w:rPr>
          <w:rFonts w:ascii="Palatino Linotype" w:hAnsi="Palatino Linotype" w:cs="Arial"/>
          <w:color w:val="000000" w:themeColor="text1"/>
        </w:rPr>
        <w:t xml:space="preserve"> el </w:t>
      </w:r>
      <w:r w:rsidRPr="003A3975">
        <w:rPr>
          <w:rFonts w:ascii="Palatino Linotype" w:hAnsi="Palatino Linotype" w:cs="Arial"/>
          <w:color w:val="000000" w:themeColor="text1"/>
        </w:rPr>
        <w:t xml:space="preserve">trece </w:t>
      </w:r>
      <w:r w:rsidR="00E74B41" w:rsidRPr="003A3975">
        <w:rPr>
          <w:rFonts w:ascii="Palatino Linotype" w:hAnsi="Palatino Linotype" w:cs="Arial"/>
          <w:color w:val="000000" w:themeColor="text1"/>
        </w:rPr>
        <w:t>(</w:t>
      </w:r>
      <w:r w:rsidRPr="003A3975">
        <w:rPr>
          <w:rFonts w:ascii="Palatino Linotype" w:hAnsi="Palatino Linotype" w:cs="Arial"/>
          <w:color w:val="000000" w:themeColor="text1"/>
        </w:rPr>
        <w:t>13</w:t>
      </w:r>
      <w:r w:rsidR="00E74B41" w:rsidRPr="003A3975">
        <w:rPr>
          <w:rFonts w:ascii="Palatino Linotype" w:hAnsi="Palatino Linotype" w:cs="Arial"/>
          <w:color w:val="000000" w:themeColor="text1"/>
        </w:rPr>
        <w:t xml:space="preserve">) </w:t>
      </w:r>
      <w:r w:rsidR="00EB354C" w:rsidRPr="003A3975">
        <w:rPr>
          <w:rFonts w:ascii="Palatino Linotype" w:hAnsi="Palatino Linotype" w:cs="Arial"/>
          <w:color w:val="000000" w:themeColor="text1"/>
        </w:rPr>
        <w:t xml:space="preserve">de </w:t>
      </w:r>
      <w:r w:rsidRPr="003A3975">
        <w:rPr>
          <w:rFonts w:ascii="Palatino Linotype" w:hAnsi="Palatino Linotype" w:cs="Arial"/>
          <w:color w:val="000000" w:themeColor="text1"/>
        </w:rPr>
        <w:t xml:space="preserve">septiembre </w:t>
      </w:r>
      <w:r w:rsidR="00E74B41" w:rsidRPr="003A3975">
        <w:rPr>
          <w:rFonts w:ascii="Palatino Linotype" w:hAnsi="Palatino Linotype" w:cs="Arial"/>
          <w:color w:val="000000" w:themeColor="text1"/>
        </w:rPr>
        <w:t xml:space="preserve">de dos mil </w:t>
      </w:r>
      <w:r w:rsidR="0067308E" w:rsidRPr="003A3975">
        <w:rPr>
          <w:rFonts w:ascii="Palatino Linotype" w:hAnsi="Palatino Linotype" w:cs="Arial"/>
          <w:color w:val="000000" w:themeColor="text1"/>
        </w:rPr>
        <w:t>veintitrés</w:t>
      </w:r>
      <w:r w:rsidR="00E74B41" w:rsidRPr="003A3975">
        <w:rPr>
          <w:rFonts w:ascii="Palatino Linotype" w:hAnsi="Palatino Linotype" w:cs="Arial"/>
          <w:color w:val="000000" w:themeColor="text1"/>
        </w:rPr>
        <w:t xml:space="preserve">, de tal forma que el plazo para interponer el recurso de revisión transcurrió del </w:t>
      </w:r>
      <w:r w:rsidRPr="003A3975">
        <w:rPr>
          <w:rFonts w:ascii="Palatino Linotype" w:hAnsi="Palatino Linotype" w:cs="Arial"/>
          <w:color w:val="000000" w:themeColor="text1"/>
        </w:rPr>
        <w:t>catorce</w:t>
      </w:r>
      <w:r w:rsidR="00EB354C" w:rsidRPr="003A3975">
        <w:rPr>
          <w:rFonts w:ascii="Palatino Linotype" w:hAnsi="Palatino Linotype" w:cs="Arial"/>
          <w:color w:val="000000" w:themeColor="text1"/>
        </w:rPr>
        <w:t xml:space="preserve"> (</w:t>
      </w:r>
      <w:r w:rsidRPr="003A3975">
        <w:rPr>
          <w:rFonts w:ascii="Palatino Linotype" w:hAnsi="Palatino Linotype" w:cs="Arial"/>
          <w:color w:val="000000" w:themeColor="text1"/>
        </w:rPr>
        <w:t>14</w:t>
      </w:r>
      <w:r w:rsidR="00EB354C" w:rsidRPr="003A3975">
        <w:rPr>
          <w:rFonts w:ascii="Palatino Linotype" w:hAnsi="Palatino Linotype" w:cs="Arial"/>
          <w:color w:val="000000" w:themeColor="text1"/>
        </w:rPr>
        <w:t xml:space="preserve">) </w:t>
      </w:r>
      <w:r w:rsidRPr="003A3975">
        <w:rPr>
          <w:rFonts w:ascii="Palatino Linotype" w:hAnsi="Palatino Linotype" w:cs="Arial"/>
          <w:color w:val="000000" w:themeColor="text1"/>
        </w:rPr>
        <w:t>de septiembre al</w:t>
      </w:r>
      <w:r w:rsidR="00C760A0" w:rsidRPr="003A3975">
        <w:rPr>
          <w:rFonts w:ascii="Palatino Linotype" w:hAnsi="Palatino Linotype" w:cs="Arial"/>
          <w:color w:val="000000" w:themeColor="text1"/>
        </w:rPr>
        <w:t xml:space="preserve"> </w:t>
      </w:r>
      <w:r w:rsidRPr="003A3975">
        <w:rPr>
          <w:rFonts w:ascii="Palatino Linotype" w:hAnsi="Palatino Linotype" w:cs="Arial"/>
          <w:color w:val="000000" w:themeColor="text1"/>
        </w:rPr>
        <w:t>cuatro</w:t>
      </w:r>
      <w:r w:rsidR="00C760A0" w:rsidRPr="003A3975">
        <w:rPr>
          <w:rFonts w:ascii="Palatino Linotype" w:hAnsi="Palatino Linotype" w:cs="Arial"/>
          <w:color w:val="000000" w:themeColor="text1"/>
        </w:rPr>
        <w:t xml:space="preserve"> (</w:t>
      </w:r>
      <w:r w:rsidRPr="003A3975">
        <w:rPr>
          <w:rFonts w:ascii="Palatino Linotype" w:hAnsi="Palatino Linotype" w:cs="Arial"/>
          <w:color w:val="000000" w:themeColor="text1"/>
        </w:rPr>
        <w:t>4</w:t>
      </w:r>
      <w:r w:rsidR="00C760A0" w:rsidRPr="003A3975">
        <w:rPr>
          <w:rFonts w:ascii="Palatino Linotype" w:hAnsi="Palatino Linotype" w:cs="Arial"/>
          <w:color w:val="000000" w:themeColor="text1"/>
        </w:rPr>
        <w:t xml:space="preserve">) </w:t>
      </w:r>
      <w:r w:rsidR="00EB354C" w:rsidRPr="003A3975">
        <w:rPr>
          <w:rFonts w:ascii="Palatino Linotype" w:hAnsi="Palatino Linotype" w:cs="Arial"/>
          <w:color w:val="000000" w:themeColor="text1"/>
        </w:rPr>
        <w:t xml:space="preserve">de </w:t>
      </w:r>
      <w:r w:rsidRPr="003A3975">
        <w:rPr>
          <w:rFonts w:ascii="Palatino Linotype" w:hAnsi="Palatino Linotype" w:cs="Arial"/>
          <w:color w:val="000000" w:themeColor="text1"/>
        </w:rPr>
        <w:t>octubre</w:t>
      </w:r>
      <w:r w:rsidR="00C760A0" w:rsidRPr="003A3975">
        <w:rPr>
          <w:rFonts w:ascii="Palatino Linotype" w:hAnsi="Palatino Linotype" w:cs="Arial"/>
          <w:color w:val="000000" w:themeColor="text1"/>
        </w:rPr>
        <w:t xml:space="preserve"> </w:t>
      </w:r>
      <w:r w:rsidR="00D579EF" w:rsidRPr="003A3975">
        <w:rPr>
          <w:rFonts w:ascii="Palatino Linotype" w:hAnsi="Palatino Linotype" w:cs="Arial"/>
          <w:color w:val="000000" w:themeColor="text1"/>
        </w:rPr>
        <w:t>de dos m</w:t>
      </w:r>
      <w:r w:rsidR="00E0767C" w:rsidRPr="003A3975">
        <w:rPr>
          <w:rFonts w:ascii="Palatino Linotype" w:hAnsi="Palatino Linotype" w:cs="Arial"/>
          <w:b/>
          <w:color w:val="000000" w:themeColor="text1"/>
        </w:rPr>
        <w:t xml:space="preserve">il </w:t>
      </w:r>
      <w:r w:rsidR="0067308E" w:rsidRPr="003A3975">
        <w:rPr>
          <w:rFonts w:ascii="Palatino Linotype" w:hAnsi="Palatino Linotype" w:cs="Arial"/>
          <w:color w:val="000000" w:themeColor="text1"/>
        </w:rPr>
        <w:t>veintitrés</w:t>
      </w:r>
      <w:r w:rsidR="00D579EF" w:rsidRPr="003A3975">
        <w:rPr>
          <w:rFonts w:ascii="Palatino Linotype" w:hAnsi="Palatino Linotype" w:cs="Arial"/>
          <w:color w:val="000000" w:themeColor="text1"/>
        </w:rPr>
        <w:t>,</w:t>
      </w:r>
      <w:r w:rsidR="00E0767C" w:rsidRPr="003A3975">
        <w:rPr>
          <w:rFonts w:ascii="Palatino Linotype" w:hAnsi="Palatino Linotype" w:cs="Arial"/>
          <w:color w:val="000000" w:themeColor="text1"/>
        </w:rPr>
        <w:t xml:space="preserve"> </w:t>
      </w:r>
      <w:r w:rsidR="00EB354C" w:rsidRPr="003A3975">
        <w:rPr>
          <w:rFonts w:ascii="Palatino Linotype" w:hAnsi="Palatino Linotype" w:cs="Arial"/>
          <w:color w:val="000000" w:themeColor="text1"/>
        </w:rPr>
        <w:t>los</w:t>
      </w:r>
      <w:r w:rsidR="00E74B41" w:rsidRPr="003A3975">
        <w:rPr>
          <w:rFonts w:ascii="Palatino Linotype" w:hAnsi="Palatino Linotype" w:cs="Arial"/>
          <w:color w:val="000000" w:themeColor="text1"/>
        </w:rPr>
        <w:t xml:space="preserve"> recurso</w:t>
      </w:r>
      <w:r w:rsidR="00EB354C" w:rsidRPr="003A3975">
        <w:rPr>
          <w:rFonts w:ascii="Palatino Linotype" w:hAnsi="Palatino Linotype" w:cs="Arial"/>
          <w:color w:val="000000" w:themeColor="text1"/>
        </w:rPr>
        <w:t>s</w:t>
      </w:r>
      <w:r w:rsidR="00E74B41" w:rsidRPr="003A3975">
        <w:rPr>
          <w:rFonts w:ascii="Palatino Linotype" w:hAnsi="Palatino Linotype" w:cs="Arial"/>
          <w:color w:val="000000" w:themeColor="text1"/>
        </w:rPr>
        <w:t xml:space="preserve"> de revisión fue</w:t>
      </w:r>
      <w:r w:rsidR="00EB354C" w:rsidRPr="003A3975">
        <w:rPr>
          <w:rFonts w:ascii="Palatino Linotype" w:hAnsi="Palatino Linotype" w:cs="Arial"/>
          <w:color w:val="000000" w:themeColor="text1"/>
        </w:rPr>
        <w:t>ron</w:t>
      </w:r>
      <w:r w:rsidR="00E74B41" w:rsidRPr="003A3975">
        <w:rPr>
          <w:rFonts w:ascii="Palatino Linotype" w:hAnsi="Palatino Linotype" w:cs="Arial"/>
          <w:color w:val="000000" w:themeColor="text1"/>
        </w:rPr>
        <w:t xml:space="preserve"> interpuesto</w:t>
      </w:r>
      <w:r w:rsidR="00EB354C" w:rsidRPr="003A3975">
        <w:rPr>
          <w:rFonts w:ascii="Palatino Linotype" w:hAnsi="Palatino Linotype" w:cs="Arial"/>
          <w:color w:val="000000" w:themeColor="text1"/>
        </w:rPr>
        <w:t>s</w:t>
      </w:r>
      <w:r w:rsidR="00E74B41" w:rsidRPr="003A3975">
        <w:rPr>
          <w:rFonts w:ascii="Palatino Linotype" w:hAnsi="Palatino Linotype" w:cs="Arial"/>
          <w:color w:val="000000" w:themeColor="text1"/>
        </w:rPr>
        <w:t xml:space="preserve"> el </w:t>
      </w:r>
      <w:r w:rsidRPr="003A3975">
        <w:rPr>
          <w:rFonts w:ascii="Palatino Linotype" w:hAnsi="Palatino Linotype" w:cs="Arial"/>
          <w:color w:val="000000" w:themeColor="text1"/>
        </w:rPr>
        <w:t>trece</w:t>
      </w:r>
      <w:r w:rsidR="00EB354C" w:rsidRPr="003A3975">
        <w:rPr>
          <w:rFonts w:ascii="Palatino Linotype" w:hAnsi="Palatino Linotype" w:cs="Arial"/>
          <w:color w:val="000000" w:themeColor="text1"/>
        </w:rPr>
        <w:t xml:space="preserve"> </w:t>
      </w:r>
      <w:r w:rsidR="00E74B41" w:rsidRPr="003A3975">
        <w:rPr>
          <w:rFonts w:ascii="Palatino Linotype" w:hAnsi="Palatino Linotype" w:cs="Arial"/>
          <w:color w:val="000000" w:themeColor="text1"/>
        </w:rPr>
        <w:t>(</w:t>
      </w:r>
      <w:r w:rsidRPr="003A3975">
        <w:rPr>
          <w:rFonts w:ascii="Palatino Linotype" w:hAnsi="Palatino Linotype" w:cs="Arial"/>
          <w:color w:val="000000" w:themeColor="text1"/>
        </w:rPr>
        <w:t>13</w:t>
      </w:r>
      <w:r w:rsidR="00E74B41" w:rsidRPr="003A3975">
        <w:rPr>
          <w:rFonts w:ascii="Palatino Linotype" w:hAnsi="Palatino Linotype" w:cs="Arial"/>
          <w:color w:val="000000" w:themeColor="text1"/>
        </w:rPr>
        <w:t>)</w:t>
      </w:r>
      <w:r w:rsidR="00C760A0" w:rsidRPr="003A3975">
        <w:rPr>
          <w:rFonts w:ascii="Palatino Linotype" w:hAnsi="Palatino Linotype" w:cs="Arial"/>
          <w:color w:val="000000" w:themeColor="text1"/>
        </w:rPr>
        <w:t xml:space="preserve"> </w:t>
      </w:r>
      <w:r w:rsidR="00EB354C" w:rsidRPr="003A3975">
        <w:rPr>
          <w:rFonts w:ascii="Palatino Linotype" w:hAnsi="Palatino Linotype" w:cs="Arial"/>
          <w:color w:val="000000" w:themeColor="text1"/>
        </w:rPr>
        <w:t xml:space="preserve">de </w:t>
      </w:r>
      <w:r w:rsidRPr="003A3975">
        <w:rPr>
          <w:rFonts w:ascii="Palatino Linotype" w:hAnsi="Palatino Linotype" w:cs="Arial"/>
          <w:color w:val="000000" w:themeColor="text1"/>
        </w:rPr>
        <w:t>septiembre</w:t>
      </w:r>
      <w:r w:rsidR="00E74B41" w:rsidRPr="003A3975">
        <w:rPr>
          <w:rFonts w:ascii="Palatino Linotype" w:hAnsi="Palatino Linotype" w:cs="Arial"/>
          <w:color w:val="000000" w:themeColor="text1"/>
        </w:rPr>
        <w:t xml:space="preserve"> de dos mil </w:t>
      </w:r>
      <w:r w:rsidR="0067308E" w:rsidRPr="003A3975">
        <w:rPr>
          <w:rFonts w:ascii="Palatino Linotype" w:hAnsi="Palatino Linotype" w:cs="Arial"/>
          <w:color w:val="000000" w:themeColor="text1"/>
        </w:rPr>
        <w:t>veintitrés</w:t>
      </w:r>
      <w:r w:rsidR="00E74B41" w:rsidRPr="003A3975">
        <w:rPr>
          <w:rFonts w:ascii="Palatino Linotype" w:hAnsi="Palatino Linotype" w:cs="Arial"/>
          <w:color w:val="000000" w:themeColor="text1"/>
        </w:rPr>
        <w:t xml:space="preserve">, </w:t>
      </w:r>
      <w:r w:rsidR="00EB354C" w:rsidRPr="003A3975">
        <w:rPr>
          <w:rFonts w:ascii="Palatino Linotype" w:hAnsi="Palatino Linotype" w:cs="Arial"/>
          <w:color w:val="000000" w:themeColor="text1"/>
        </w:rPr>
        <w:t xml:space="preserve">por lo que </w:t>
      </w:r>
      <w:r w:rsidR="00E74B41" w:rsidRPr="003A3975">
        <w:rPr>
          <w:rFonts w:ascii="Palatino Linotype" w:hAnsi="Palatino Linotype" w:cs="Arial"/>
          <w:color w:val="000000" w:themeColor="text1"/>
        </w:rPr>
        <w:t>se encuentra</w:t>
      </w:r>
      <w:r w:rsidR="00EB354C" w:rsidRPr="003A3975">
        <w:rPr>
          <w:rFonts w:ascii="Palatino Linotype" w:hAnsi="Palatino Linotype" w:cs="Arial"/>
          <w:color w:val="000000" w:themeColor="text1"/>
        </w:rPr>
        <w:t>n</w:t>
      </w:r>
      <w:r w:rsidR="00E74B41" w:rsidRPr="003A3975">
        <w:rPr>
          <w:rFonts w:ascii="Palatino Linotype" w:hAnsi="Palatino Linotype" w:cs="Arial"/>
          <w:color w:val="000000" w:themeColor="text1"/>
        </w:rPr>
        <w:t xml:space="preserve"> dentro de los márgenes temporales previstos en el artículo 178 de la Ley de Transparencia y Acceso a la Información Pública del Estado de México y Municipios vigente.</w:t>
      </w:r>
    </w:p>
    <w:p w14:paraId="76DDE34D" w14:textId="77777777" w:rsidR="00E74B41" w:rsidRPr="003A3975" w:rsidRDefault="00E74B41" w:rsidP="00E74B41">
      <w:pPr>
        <w:spacing w:line="360" w:lineRule="auto"/>
        <w:jc w:val="both"/>
        <w:rPr>
          <w:rFonts w:ascii="Palatino Linotype" w:hAnsi="Palatino Linotype" w:cs="Arial"/>
          <w:color w:val="000000" w:themeColor="text1"/>
        </w:rPr>
      </w:pPr>
    </w:p>
    <w:p w14:paraId="3965E647" w14:textId="01506C1F" w:rsidR="00E74B41" w:rsidRPr="003A3975"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655583EE" w14:textId="77777777" w:rsidR="007808CB" w:rsidRPr="003A3975" w:rsidRDefault="007808CB" w:rsidP="007808CB">
      <w:pPr>
        <w:pStyle w:val="Prrafodelista"/>
        <w:rPr>
          <w:rFonts w:ascii="Palatino Linotype" w:hAnsi="Palatino Linotype" w:cs="Arial"/>
          <w:color w:val="000000" w:themeColor="text1"/>
        </w:rPr>
      </w:pPr>
    </w:p>
    <w:p w14:paraId="153FFB73" w14:textId="77777777" w:rsidR="00E74B41" w:rsidRPr="003A3975" w:rsidRDefault="00E74B41" w:rsidP="00E74B41">
      <w:pPr>
        <w:pStyle w:val="Prrafodelista"/>
        <w:spacing w:line="360" w:lineRule="auto"/>
        <w:ind w:left="0"/>
        <w:jc w:val="both"/>
        <w:rPr>
          <w:rFonts w:ascii="Palatino Linotype" w:hAnsi="Palatino Linotype" w:cs="Arial"/>
          <w:b/>
          <w:color w:val="000000" w:themeColor="text1"/>
        </w:rPr>
      </w:pPr>
      <w:r w:rsidRPr="003A3975">
        <w:rPr>
          <w:rFonts w:ascii="Palatino Linotype" w:hAnsi="Palatino Linotype" w:cs="Arial"/>
          <w:b/>
          <w:color w:val="000000" w:themeColor="text1"/>
        </w:rPr>
        <w:t xml:space="preserve">TERCERO. Planteamiento de la Litis </w:t>
      </w:r>
    </w:p>
    <w:p w14:paraId="7A6B414B" w14:textId="0CA092D2" w:rsidR="00EC5F46" w:rsidRPr="003A3975" w:rsidRDefault="00E74B41" w:rsidP="00EC5F46">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t xml:space="preserve">El recurrente solicitó </w:t>
      </w:r>
      <w:r w:rsidR="00EC5F46" w:rsidRPr="003A3975">
        <w:rPr>
          <w:rFonts w:ascii="Palatino Linotype" w:hAnsi="Palatino Linotype"/>
        </w:rPr>
        <w:t>de los meses enero de dos mil veintidós a junio de dos mil veintitrés, la siguiente información:</w:t>
      </w:r>
    </w:p>
    <w:p w14:paraId="49229E2C" w14:textId="77777777" w:rsidR="00EC5F46" w:rsidRPr="003A3975" w:rsidRDefault="00EC5F46" w:rsidP="00EC5F46">
      <w:pPr>
        <w:pStyle w:val="Prrafodelista"/>
        <w:numPr>
          <w:ilvl w:val="0"/>
          <w:numId w:val="40"/>
        </w:numPr>
        <w:spacing w:line="360" w:lineRule="auto"/>
        <w:ind w:left="567" w:hanging="425"/>
        <w:jc w:val="both"/>
        <w:rPr>
          <w:rFonts w:ascii="Palatino Linotype" w:hAnsi="Palatino Linotype" w:cs="Arial"/>
          <w:color w:val="000000" w:themeColor="text1"/>
        </w:rPr>
      </w:pPr>
      <w:r w:rsidRPr="003A3975">
        <w:rPr>
          <w:rFonts w:ascii="Palatino Linotype" w:hAnsi="Palatino Linotype"/>
          <w:i/>
          <w:sz w:val="22"/>
          <w:szCs w:val="14"/>
        </w:rPr>
        <w:t>Estado de situación financiera</w:t>
      </w:r>
    </w:p>
    <w:p w14:paraId="71F13634" w14:textId="77777777" w:rsidR="00EC5F46" w:rsidRPr="003A3975" w:rsidRDefault="00EC5F46" w:rsidP="00EC5F46">
      <w:pPr>
        <w:pStyle w:val="Prrafodelista"/>
        <w:numPr>
          <w:ilvl w:val="0"/>
          <w:numId w:val="40"/>
        </w:numPr>
        <w:spacing w:line="360" w:lineRule="auto"/>
        <w:ind w:left="567" w:hanging="425"/>
        <w:jc w:val="both"/>
        <w:rPr>
          <w:rFonts w:ascii="Palatino Linotype" w:hAnsi="Palatino Linotype" w:cs="Arial"/>
          <w:color w:val="000000" w:themeColor="text1"/>
        </w:rPr>
      </w:pPr>
      <w:r w:rsidRPr="003A3975">
        <w:rPr>
          <w:rFonts w:ascii="Palatino Linotype" w:hAnsi="Palatino Linotype"/>
          <w:i/>
          <w:sz w:val="22"/>
          <w:szCs w:val="14"/>
        </w:rPr>
        <w:t>Anexo al estado de situación financiera;</w:t>
      </w:r>
    </w:p>
    <w:p w14:paraId="1BCB6396" w14:textId="77777777" w:rsidR="00EC5F46" w:rsidRPr="003A3975" w:rsidRDefault="00EC5F46" w:rsidP="00EC5F46">
      <w:pPr>
        <w:pStyle w:val="Prrafodelista"/>
        <w:numPr>
          <w:ilvl w:val="0"/>
          <w:numId w:val="40"/>
        </w:numPr>
        <w:spacing w:line="360" w:lineRule="auto"/>
        <w:ind w:left="567" w:hanging="425"/>
        <w:jc w:val="both"/>
        <w:rPr>
          <w:rFonts w:ascii="Palatino Linotype" w:hAnsi="Palatino Linotype" w:cs="Arial"/>
          <w:color w:val="000000" w:themeColor="text1"/>
        </w:rPr>
      </w:pPr>
      <w:r w:rsidRPr="003A3975">
        <w:rPr>
          <w:rFonts w:ascii="Palatino Linotype" w:hAnsi="Palatino Linotype"/>
          <w:i/>
          <w:sz w:val="22"/>
          <w:szCs w:val="14"/>
        </w:rPr>
        <w:t>Estado de actividades acumulado;</w:t>
      </w:r>
    </w:p>
    <w:p w14:paraId="3153DEDA" w14:textId="77777777" w:rsidR="00EC5F46" w:rsidRPr="003A3975" w:rsidRDefault="00EC5F46" w:rsidP="00EC5F46">
      <w:pPr>
        <w:pStyle w:val="Prrafodelista"/>
        <w:numPr>
          <w:ilvl w:val="0"/>
          <w:numId w:val="40"/>
        </w:numPr>
        <w:spacing w:line="360" w:lineRule="auto"/>
        <w:ind w:left="567" w:hanging="425"/>
        <w:jc w:val="both"/>
        <w:rPr>
          <w:rFonts w:ascii="Palatino Linotype" w:hAnsi="Palatino Linotype" w:cs="Arial"/>
          <w:color w:val="000000" w:themeColor="text1"/>
        </w:rPr>
      </w:pPr>
      <w:r w:rsidRPr="003A3975">
        <w:rPr>
          <w:rFonts w:ascii="Palatino Linotype" w:hAnsi="Palatino Linotype"/>
          <w:i/>
          <w:sz w:val="22"/>
          <w:szCs w:val="14"/>
        </w:rPr>
        <w:t>Comparativo presupuestal de ingresos;</w:t>
      </w:r>
    </w:p>
    <w:p w14:paraId="6AEDEF79" w14:textId="77777777" w:rsidR="00EC5F46" w:rsidRPr="003A3975" w:rsidRDefault="00EC5F46" w:rsidP="00EC5F46">
      <w:pPr>
        <w:pStyle w:val="Prrafodelista"/>
        <w:numPr>
          <w:ilvl w:val="0"/>
          <w:numId w:val="40"/>
        </w:numPr>
        <w:spacing w:line="360" w:lineRule="auto"/>
        <w:ind w:left="567" w:hanging="425"/>
        <w:jc w:val="both"/>
        <w:rPr>
          <w:rFonts w:ascii="Palatino Linotype" w:hAnsi="Palatino Linotype" w:cs="Arial"/>
          <w:color w:val="000000" w:themeColor="text1"/>
        </w:rPr>
      </w:pPr>
      <w:r w:rsidRPr="003A3975">
        <w:rPr>
          <w:rFonts w:ascii="Palatino Linotype" w:hAnsi="Palatino Linotype"/>
          <w:i/>
          <w:sz w:val="22"/>
          <w:szCs w:val="14"/>
        </w:rPr>
        <w:t>Comparativo presupuestal de egresos;</w:t>
      </w:r>
    </w:p>
    <w:p w14:paraId="641B7127" w14:textId="77777777" w:rsidR="00EC5F46" w:rsidRPr="003A3975" w:rsidRDefault="00EC5F46" w:rsidP="00EC5F46">
      <w:pPr>
        <w:pStyle w:val="Prrafodelista"/>
        <w:numPr>
          <w:ilvl w:val="0"/>
          <w:numId w:val="40"/>
        </w:numPr>
        <w:spacing w:line="360" w:lineRule="auto"/>
        <w:ind w:left="567" w:hanging="425"/>
        <w:jc w:val="both"/>
        <w:rPr>
          <w:rFonts w:ascii="Palatino Linotype" w:hAnsi="Palatino Linotype" w:cs="Arial"/>
          <w:color w:val="000000" w:themeColor="text1"/>
        </w:rPr>
      </w:pPr>
      <w:r w:rsidRPr="003A3975">
        <w:rPr>
          <w:rFonts w:ascii="Palatino Linotype" w:hAnsi="Palatino Linotype"/>
          <w:i/>
          <w:sz w:val="22"/>
          <w:szCs w:val="14"/>
        </w:rPr>
        <w:lastRenderedPageBreak/>
        <w:t>Diario general de pólizas</w:t>
      </w:r>
    </w:p>
    <w:p w14:paraId="65C5F8A9" w14:textId="77777777" w:rsidR="00EC5F46" w:rsidRPr="003A3975" w:rsidRDefault="00EC5F46" w:rsidP="00EC5F46">
      <w:pPr>
        <w:pStyle w:val="Prrafodelista"/>
        <w:spacing w:line="360" w:lineRule="auto"/>
        <w:ind w:left="0"/>
        <w:jc w:val="both"/>
        <w:rPr>
          <w:rFonts w:ascii="Palatino Linotype" w:hAnsi="Palatino Linotype" w:cs="Arial"/>
          <w:color w:val="000000" w:themeColor="text1"/>
        </w:rPr>
      </w:pPr>
    </w:p>
    <w:p w14:paraId="73C04BAD" w14:textId="3928AF84" w:rsidR="00F17D4D" w:rsidRPr="003A3975" w:rsidRDefault="00EC5F46" w:rsidP="001F32EC">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t xml:space="preserve">En respuesta </w:t>
      </w:r>
      <w:r w:rsidR="001F32EC" w:rsidRPr="003A3975">
        <w:rPr>
          <w:rFonts w:ascii="Palatino Linotype" w:hAnsi="Palatino Linotype" w:cs="Arial"/>
          <w:color w:val="000000" w:themeColor="text1"/>
        </w:rPr>
        <w:t>entregó</w:t>
      </w:r>
      <w:r w:rsidRPr="003A3975">
        <w:rPr>
          <w:rFonts w:ascii="Palatino Linotype" w:hAnsi="Palatino Linotype" w:cs="Arial"/>
          <w:color w:val="000000" w:themeColor="text1"/>
        </w:rPr>
        <w:t xml:space="preserve"> diversas direcciones en las que, a dicho d</w:t>
      </w:r>
      <w:r w:rsidR="001F32EC" w:rsidRPr="003A3975">
        <w:rPr>
          <w:rFonts w:ascii="Palatino Linotype" w:hAnsi="Palatino Linotype" w:cs="Arial"/>
          <w:color w:val="000000" w:themeColor="text1"/>
        </w:rPr>
        <w:t>el</w:t>
      </w:r>
      <w:r w:rsidRPr="003A3975">
        <w:rPr>
          <w:rFonts w:ascii="Palatino Linotype" w:hAnsi="Palatino Linotype" w:cs="Arial"/>
          <w:color w:val="000000" w:themeColor="text1"/>
        </w:rPr>
        <w:t xml:space="preserve"> Sujeto Obligado se contiene la información del Particular.</w:t>
      </w:r>
    </w:p>
    <w:p w14:paraId="1ADE0F4F" w14:textId="77777777" w:rsidR="002A0951" w:rsidRPr="003A3975" w:rsidRDefault="002A0951" w:rsidP="002A0951">
      <w:pPr>
        <w:pStyle w:val="Prrafodelista"/>
        <w:spacing w:line="360" w:lineRule="auto"/>
        <w:ind w:left="0"/>
        <w:jc w:val="both"/>
        <w:rPr>
          <w:rFonts w:ascii="Palatino Linotype" w:hAnsi="Palatino Linotype" w:cs="Arial"/>
          <w:color w:val="000000" w:themeColor="text1"/>
        </w:rPr>
      </w:pPr>
    </w:p>
    <w:p w14:paraId="0BA130B8" w14:textId="014AE236" w:rsidR="00113BA0" w:rsidRPr="003A3975" w:rsidRDefault="00E74B41" w:rsidP="00E90990">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t>El Recurrente se inconformó por</w:t>
      </w:r>
      <w:r w:rsidR="004B6B9C" w:rsidRPr="003A3975">
        <w:rPr>
          <w:rFonts w:ascii="Palatino Linotype" w:hAnsi="Palatino Linotype" w:cs="Arial"/>
          <w:color w:val="000000" w:themeColor="text1"/>
        </w:rPr>
        <w:t xml:space="preserve"> la negativa a la información ya que no le entregan la información por mes.</w:t>
      </w:r>
    </w:p>
    <w:p w14:paraId="381B78BB" w14:textId="77777777" w:rsidR="001F32EC" w:rsidRPr="003A3975" w:rsidRDefault="001F32EC" w:rsidP="001F32EC">
      <w:pPr>
        <w:pStyle w:val="Prrafodelista"/>
        <w:rPr>
          <w:rFonts w:ascii="Palatino Linotype" w:hAnsi="Palatino Linotype" w:cs="Arial"/>
          <w:color w:val="000000" w:themeColor="text1"/>
        </w:rPr>
      </w:pPr>
    </w:p>
    <w:p w14:paraId="1F4DAC17" w14:textId="2C1C0CD0" w:rsidR="00E74B41" w:rsidRPr="003A3975"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t>Por lo tanto, el presente recurso de revisión se circunscribe en determinar si se actualiza las causales de procedencia contenida</w:t>
      </w:r>
      <w:r w:rsidR="00FA4CDF" w:rsidRPr="003A3975">
        <w:rPr>
          <w:rFonts w:ascii="Palatino Linotype" w:hAnsi="Palatino Linotype" w:cs="Arial"/>
          <w:color w:val="000000" w:themeColor="text1"/>
        </w:rPr>
        <w:t>s en el artículo 179 fracción I</w:t>
      </w:r>
      <w:r w:rsidR="006806DC" w:rsidRPr="003A3975">
        <w:rPr>
          <w:rFonts w:ascii="Palatino Linotype" w:hAnsi="Palatino Linotype" w:cs="Arial"/>
          <w:color w:val="000000" w:themeColor="text1"/>
        </w:rPr>
        <w:t>,</w:t>
      </w:r>
      <w:r w:rsidR="00F878C9" w:rsidRPr="003A3975">
        <w:rPr>
          <w:rFonts w:ascii="Palatino Linotype" w:hAnsi="Palatino Linotype" w:cs="Arial"/>
          <w:color w:val="000000" w:themeColor="text1"/>
        </w:rPr>
        <w:t xml:space="preserve"> relativa a la </w:t>
      </w:r>
      <w:r w:rsidR="00113BA0" w:rsidRPr="003A3975">
        <w:rPr>
          <w:rFonts w:ascii="Palatino Linotype" w:hAnsi="Palatino Linotype" w:cs="Arial"/>
          <w:color w:val="000000" w:themeColor="text1"/>
        </w:rPr>
        <w:t>negativa de la información</w:t>
      </w:r>
      <w:r w:rsidRPr="003A3975">
        <w:rPr>
          <w:rFonts w:ascii="Palatino Linotype" w:hAnsi="Palatino Linotype" w:cs="Arial"/>
          <w:color w:val="000000" w:themeColor="text1"/>
        </w:rPr>
        <w:t>, de la Ley de Transparencia y Acceso a la Información Pública del Estado de México y Municipios.</w:t>
      </w:r>
    </w:p>
    <w:p w14:paraId="0C50660E" w14:textId="77777777" w:rsidR="00E74B41" w:rsidRPr="003A3975" w:rsidRDefault="00E74B41" w:rsidP="00E74B41">
      <w:pPr>
        <w:pStyle w:val="Prrafodelista"/>
        <w:rPr>
          <w:rFonts w:ascii="Palatino Linotype" w:hAnsi="Palatino Linotype" w:cs="Arial"/>
          <w:color w:val="000000" w:themeColor="text1"/>
        </w:rPr>
      </w:pPr>
    </w:p>
    <w:p w14:paraId="01CFBD1C" w14:textId="77777777" w:rsidR="00E74B41" w:rsidRPr="003A3975" w:rsidRDefault="00E74B41" w:rsidP="00E74B41">
      <w:pPr>
        <w:pStyle w:val="Prrafodelista"/>
        <w:spacing w:line="360" w:lineRule="auto"/>
        <w:ind w:left="0"/>
        <w:jc w:val="both"/>
        <w:rPr>
          <w:rFonts w:ascii="Palatino Linotype" w:hAnsi="Palatino Linotype" w:cs="Arial"/>
          <w:b/>
          <w:color w:val="000000" w:themeColor="text1"/>
        </w:rPr>
      </w:pPr>
      <w:r w:rsidRPr="003A3975">
        <w:rPr>
          <w:rFonts w:ascii="Palatino Linotype" w:hAnsi="Palatino Linotype" w:cs="Arial"/>
          <w:b/>
          <w:color w:val="000000" w:themeColor="text1"/>
        </w:rPr>
        <w:t>CUARTO. Estudio y Resolución del asunto.</w:t>
      </w:r>
    </w:p>
    <w:p w14:paraId="3F5E6E51" w14:textId="58F0CC92" w:rsidR="00E74B41" w:rsidRPr="003A3975" w:rsidRDefault="00E74B41" w:rsidP="00223FC4">
      <w:pPr>
        <w:pStyle w:val="Prrafodelista"/>
        <w:numPr>
          <w:ilvl w:val="3"/>
          <w:numId w:val="4"/>
        </w:numPr>
        <w:spacing w:line="360" w:lineRule="auto"/>
        <w:ind w:left="0" w:firstLine="0"/>
        <w:jc w:val="both"/>
        <w:rPr>
          <w:rFonts w:ascii="Palatino Linotype" w:hAnsi="Palatino Linotype" w:cs="Arial"/>
          <w:b/>
          <w:color w:val="000000" w:themeColor="text1"/>
        </w:rPr>
      </w:pPr>
      <w:r w:rsidRPr="003A3975">
        <w:rPr>
          <w:rFonts w:ascii="Palatino Linotype" w:hAnsi="Palatino Linotype" w:cs="Arial"/>
          <w:b/>
          <w:color w:val="000000" w:themeColor="text1"/>
        </w:rPr>
        <w:t>De la atención a la solicitud de información.</w:t>
      </w:r>
    </w:p>
    <w:p w14:paraId="24BAED92" w14:textId="3BE9A7C0" w:rsidR="00E74B41" w:rsidRPr="003A3975" w:rsidRDefault="00016603" w:rsidP="00016603">
      <w:pPr>
        <w:pStyle w:val="Prrafodelista"/>
        <w:spacing w:line="360" w:lineRule="auto"/>
        <w:ind w:left="284"/>
        <w:jc w:val="both"/>
        <w:rPr>
          <w:rFonts w:ascii="Palatino Linotype" w:hAnsi="Palatino Linotype" w:cs="Arial"/>
          <w:b/>
          <w:color w:val="000000" w:themeColor="text1"/>
        </w:rPr>
      </w:pPr>
      <w:r w:rsidRPr="003A3975">
        <w:rPr>
          <w:rFonts w:ascii="Palatino Linotype" w:hAnsi="Palatino Linotype" w:cs="Arial"/>
          <w:b/>
          <w:color w:val="000000" w:themeColor="text1"/>
        </w:rPr>
        <w:t xml:space="preserve">a) </w:t>
      </w:r>
      <w:r w:rsidR="00E74B41" w:rsidRPr="003A3975">
        <w:rPr>
          <w:rFonts w:ascii="Palatino Linotype" w:hAnsi="Palatino Linotype" w:cs="Arial"/>
          <w:b/>
          <w:color w:val="000000" w:themeColor="text1"/>
        </w:rPr>
        <w:t>De la fuente obligacional</w:t>
      </w:r>
    </w:p>
    <w:p w14:paraId="490B5193" w14:textId="1EB1E62D" w:rsidR="00E74B41" w:rsidRPr="003A3975"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 SUJETO OBLIGADO debe ser cuidadoso del debido cumplimiento de las obligaciones constitucionales que se le imponen, en consecuencia, a todas las autoridades, en el ámbito de su competencia, según lo dispone el tercer párrafo del artículo primero de la Constitución Política de los Estados Unidos Mexicanos al señalar la obligación </w:t>
      </w:r>
      <w:r w:rsidRPr="003A3975">
        <w:rPr>
          <w:rFonts w:ascii="Palatino Linotype" w:hAnsi="Palatino Linotype" w:cs="Arial"/>
          <w:color w:val="000000" w:themeColor="text1"/>
        </w:rPr>
        <w:lastRenderedPageBreak/>
        <w:t xml:space="preserve">de “promover, respetar, proteger y garantizar los derechos humanos”, entre los cuales se encuentra dicho derecho. </w:t>
      </w:r>
    </w:p>
    <w:p w14:paraId="4795552B" w14:textId="7E40DEF5" w:rsidR="00E74B41" w:rsidRPr="003A3975"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t>Definiendo el Derecho de Acceso a la Información Pública como: La igualdad de oportunidades para recibir, buscar e impartir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que se constituye como una herramienta fundamental para ejercer el control democrático de las gestiones estatales, de forma tal que puedan cuestionar, indagar y considerar si se está dando un adecuado cumplimiento a las funciones públicas, fomentando la transparencia de las actividades estatales y promoviendo la responsabilidad de los funcionarios sobre su gestión pública, que permite saber qué están haciendo los gobiernos por sus pueblos, sin lo cual la verdad languidecería y la participación en el gobierno permanecería fragmentada.</w:t>
      </w:r>
    </w:p>
    <w:p w14:paraId="46F13E11" w14:textId="77777777" w:rsidR="00E74B41" w:rsidRPr="003A3975" w:rsidRDefault="00E74B41" w:rsidP="00E74B41">
      <w:pPr>
        <w:spacing w:line="360" w:lineRule="auto"/>
        <w:jc w:val="both"/>
        <w:rPr>
          <w:rFonts w:ascii="Palatino Linotype" w:hAnsi="Palatino Linotype" w:cs="Arial"/>
          <w:color w:val="000000" w:themeColor="text1"/>
        </w:rPr>
      </w:pPr>
    </w:p>
    <w:p w14:paraId="2FE6FE26" w14:textId="5266ABB1" w:rsidR="00E74B41" w:rsidRPr="003A3975"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4BB0C7D4" w14:textId="004EEAA8" w:rsidR="00E74B41" w:rsidRPr="003A3975" w:rsidRDefault="00E74B41" w:rsidP="00E74B41">
      <w:pPr>
        <w:spacing w:line="360" w:lineRule="auto"/>
        <w:jc w:val="both"/>
        <w:rPr>
          <w:rFonts w:ascii="Palatino Linotype" w:hAnsi="Palatino Linotype" w:cs="Arial"/>
          <w:color w:val="000000" w:themeColor="text1"/>
        </w:rPr>
      </w:pPr>
    </w:p>
    <w:p w14:paraId="57EEE98E" w14:textId="66EA754B" w:rsidR="00E74B41" w:rsidRPr="003A3975"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t xml:space="preserve">En tal sentido, el derecho de acceso a la información constituye una garantía primaria, tal y como lo señala el artículo 150 de la Ley de Transparencia y Acceso a la Información del Estado de México y Municipios, que además, establece que se </w:t>
      </w:r>
      <w:r w:rsidRPr="003A3975">
        <w:rPr>
          <w:rFonts w:ascii="Palatino Linotype" w:hAnsi="Palatino Linotype" w:cs="Arial"/>
          <w:color w:val="000000" w:themeColor="text1"/>
        </w:rPr>
        <w:lastRenderedPageBreak/>
        <w:t xml:space="preserve">regirá por los principios de simplicidad, rapidez gratuidad del procedimiento, auxilio y orientación a los particulares, contemplando el derecho de las personas con discapacidad y hablantes de lengua indígena. </w:t>
      </w:r>
    </w:p>
    <w:p w14:paraId="4B5C3143" w14:textId="31E9530E" w:rsidR="00E74B41" w:rsidRPr="003A3975"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t xml:space="preserve">Es así que la Ley de Transparencia y Acceso a la Información Pública del Estado de México y Municipios, cuyo objeto es establecer principios, bases generales y procedimientos para tutelar y garantizar la transparencia y el derecho humano de acceso a la información pública en posesión de los sujetos obligados; en su artículo 176 establece que el recurso de revisión es la garantía secundaria mediante la cual se pretende reparar cualquier posible afectación al derecho de acceso a la información pública, siendo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2ADAA411" w14:textId="77777777" w:rsidR="00E74B41" w:rsidRPr="003A3975" w:rsidRDefault="00E74B41" w:rsidP="00E74B41">
      <w:pPr>
        <w:spacing w:line="360" w:lineRule="auto"/>
        <w:jc w:val="both"/>
        <w:rPr>
          <w:rFonts w:ascii="Palatino Linotype" w:hAnsi="Palatino Linotype" w:cs="Arial"/>
          <w:color w:val="000000" w:themeColor="text1"/>
        </w:rPr>
      </w:pPr>
    </w:p>
    <w:p w14:paraId="20D4FA04" w14:textId="2893CA72" w:rsidR="00E74B41" w:rsidRPr="003A3975"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t>Establecido lo anterior, resulta evidente que las razones o motivos de inconformidad hechos valer en el recurso de revisión resultan fundadas y procedentes, debido a que el SUJETO OBLIGADO proporcionó información que no corresponde con lo solicitado.</w:t>
      </w:r>
    </w:p>
    <w:p w14:paraId="57E92D16" w14:textId="77777777" w:rsidR="002A6959" w:rsidRPr="003A3975" w:rsidRDefault="002A6959" w:rsidP="002A6959">
      <w:pPr>
        <w:pStyle w:val="Prrafodelista"/>
        <w:rPr>
          <w:rFonts w:ascii="Palatino Linotype" w:hAnsi="Palatino Linotype" w:cs="Arial"/>
          <w:color w:val="000000" w:themeColor="text1"/>
        </w:rPr>
      </w:pPr>
    </w:p>
    <w:p w14:paraId="25883D20" w14:textId="597AEA12" w:rsidR="00E74B41" w:rsidRPr="003A3975"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t xml:space="preserve">Ahora bien,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w:t>
      </w:r>
      <w:r w:rsidRPr="003A3975">
        <w:rPr>
          <w:rFonts w:ascii="Palatino Linotype" w:hAnsi="Palatino Linotype" w:cs="Arial"/>
          <w:color w:val="000000" w:themeColor="text1"/>
        </w:rPr>
        <w:lastRenderedPageBreak/>
        <w:t>Periódico Oficial del Gobierno del Estado Libre y Soberano de México “Gaceta del Gobierno” el diecinueve de octubre de dos mil once, cuyo rubro y texto dispone:</w:t>
      </w:r>
    </w:p>
    <w:p w14:paraId="1EF53DAE" w14:textId="77777777" w:rsidR="00E74B41" w:rsidRPr="003A3975" w:rsidRDefault="00E74B41" w:rsidP="002A6959">
      <w:pPr>
        <w:pStyle w:val="Prrafodelista"/>
        <w:spacing w:line="360" w:lineRule="auto"/>
        <w:ind w:left="567" w:right="616"/>
        <w:jc w:val="both"/>
        <w:rPr>
          <w:rFonts w:ascii="Palatino Linotype" w:hAnsi="Palatino Linotype" w:cs="Arial"/>
          <w:b/>
          <w:i/>
          <w:color w:val="000000" w:themeColor="text1"/>
          <w:sz w:val="20"/>
        </w:rPr>
      </w:pPr>
      <w:r w:rsidRPr="003A3975">
        <w:rPr>
          <w:rFonts w:ascii="Palatino Linotype" w:hAnsi="Palatino Linotype" w:cs="Arial"/>
          <w:b/>
          <w:i/>
          <w:color w:val="000000" w:themeColor="text1"/>
          <w:sz w:val="20"/>
        </w:rPr>
        <w:t>“CRITERIO 0002-11</w:t>
      </w:r>
    </w:p>
    <w:p w14:paraId="414C07F7" w14:textId="77777777" w:rsidR="00E74B41" w:rsidRPr="003A3975" w:rsidRDefault="00E74B41" w:rsidP="002A6959">
      <w:pPr>
        <w:pStyle w:val="Prrafodelista"/>
        <w:spacing w:line="360" w:lineRule="auto"/>
        <w:ind w:left="567" w:right="616"/>
        <w:jc w:val="both"/>
        <w:rPr>
          <w:rFonts w:ascii="Palatino Linotype" w:hAnsi="Palatino Linotype" w:cs="Arial"/>
          <w:i/>
          <w:color w:val="000000" w:themeColor="text1"/>
          <w:sz w:val="20"/>
        </w:rPr>
      </w:pPr>
      <w:r w:rsidRPr="003A3975">
        <w:rPr>
          <w:rFonts w:ascii="Palatino Linotype" w:hAnsi="Palatino Linotype" w:cs="Arial"/>
          <w:b/>
          <w:i/>
          <w:color w:val="000000" w:themeColor="text1"/>
          <w:sz w:val="20"/>
        </w:rPr>
        <w:t>INFORMACIÓN PÚBLICA, CONCEPTO DE, EN MATERIA DE TRANSPARENCIA. INTERPRETACIÓN TEMÁTICA DE LOS ARTÍCULOS 2, FRACCIÓN V, XV, Y XVI, 3, 4,11 Y 41</w:t>
      </w:r>
      <w:r w:rsidRPr="003A3975">
        <w:rPr>
          <w:rFonts w:ascii="Palatino Linotype" w:hAnsi="Palatino Linotype" w:cs="Arial"/>
          <w:i/>
          <w:color w:val="000000" w:themeColor="text1"/>
          <w:sz w:val="20"/>
        </w:rPr>
        <w:t>.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CDA5AB6" w14:textId="77777777" w:rsidR="00E74B41" w:rsidRPr="003A3975" w:rsidRDefault="00E74B41" w:rsidP="002A6959">
      <w:pPr>
        <w:pStyle w:val="Prrafodelista"/>
        <w:spacing w:line="360" w:lineRule="auto"/>
        <w:ind w:left="567" w:right="616"/>
        <w:jc w:val="both"/>
        <w:rPr>
          <w:rFonts w:ascii="Palatino Linotype" w:hAnsi="Palatino Linotype" w:cs="Arial"/>
          <w:i/>
          <w:color w:val="000000" w:themeColor="text1"/>
          <w:sz w:val="20"/>
        </w:rPr>
      </w:pPr>
      <w:r w:rsidRPr="003A3975">
        <w:rPr>
          <w:rFonts w:ascii="Palatino Linotype" w:hAnsi="Palatino Linotype" w:cs="Arial"/>
          <w:i/>
          <w:color w:val="000000" w:themeColor="text1"/>
          <w:sz w:val="20"/>
        </w:rPr>
        <w:t>En consecuencia el acceso a la información se refiere a que se cumplan cualquiera de los siguientes tres supuestos:</w:t>
      </w:r>
    </w:p>
    <w:p w14:paraId="7FD6B2A2" w14:textId="77777777" w:rsidR="00E74B41" w:rsidRPr="003A3975" w:rsidRDefault="00E74B41" w:rsidP="002A6959">
      <w:pPr>
        <w:pStyle w:val="Prrafodelista"/>
        <w:spacing w:line="360" w:lineRule="auto"/>
        <w:ind w:left="567" w:right="616"/>
        <w:jc w:val="both"/>
        <w:rPr>
          <w:rFonts w:ascii="Palatino Linotype" w:hAnsi="Palatino Linotype" w:cs="Arial"/>
          <w:i/>
          <w:color w:val="000000" w:themeColor="text1"/>
          <w:sz w:val="20"/>
        </w:rPr>
      </w:pPr>
      <w:r w:rsidRPr="003A3975">
        <w:rPr>
          <w:rFonts w:ascii="Palatino Linotype" w:hAnsi="Palatino Linotype" w:cs="Arial"/>
          <w:i/>
          <w:color w:val="000000" w:themeColor="text1"/>
          <w:sz w:val="20"/>
        </w:rPr>
        <w:t>Que se trate de información registrada en cualquier soporte documental, que en ejercicio de las atribuciones conferidas, sea generada por los Sujetos Obligados;</w:t>
      </w:r>
    </w:p>
    <w:p w14:paraId="6A8FEBBB" w14:textId="77777777" w:rsidR="00E74B41" w:rsidRPr="003A3975" w:rsidRDefault="00E74B41" w:rsidP="002A6959">
      <w:pPr>
        <w:pStyle w:val="Prrafodelista"/>
        <w:spacing w:line="360" w:lineRule="auto"/>
        <w:ind w:left="567" w:right="616"/>
        <w:jc w:val="both"/>
        <w:rPr>
          <w:rFonts w:ascii="Palatino Linotype" w:hAnsi="Palatino Linotype" w:cs="Arial"/>
          <w:i/>
          <w:color w:val="000000" w:themeColor="text1"/>
          <w:sz w:val="20"/>
        </w:rPr>
      </w:pPr>
      <w:r w:rsidRPr="003A3975">
        <w:rPr>
          <w:rFonts w:ascii="Palatino Linotype" w:hAnsi="Palatino Linotype" w:cs="Arial"/>
          <w:i/>
          <w:color w:val="000000" w:themeColor="text1"/>
          <w:sz w:val="20"/>
        </w:rPr>
        <w:t>Que se trate de información registrada en cualquier soporte documental, que en ejercicio de las atribuciones conferidas, sea administrada por los Sujetos Obligados, y</w:t>
      </w:r>
    </w:p>
    <w:p w14:paraId="2E5360F1" w14:textId="77777777" w:rsidR="00E74B41" w:rsidRPr="003A3975" w:rsidRDefault="00E74B41" w:rsidP="002A6959">
      <w:pPr>
        <w:pStyle w:val="Prrafodelista"/>
        <w:spacing w:line="360" w:lineRule="auto"/>
        <w:ind w:left="567" w:right="616"/>
        <w:jc w:val="both"/>
        <w:rPr>
          <w:rFonts w:ascii="Palatino Linotype" w:hAnsi="Palatino Linotype" w:cs="Arial"/>
          <w:i/>
          <w:color w:val="000000" w:themeColor="text1"/>
          <w:sz w:val="20"/>
        </w:rPr>
      </w:pPr>
      <w:r w:rsidRPr="003A3975">
        <w:rPr>
          <w:rFonts w:ascii="Palatino Linotype" w:hAnsi="Palatino Linotype" w:cs="Arial"/>
          <w:i/>
          <w:color w:val="000000" w:themeColor="text1"/>
          <w:sz w:val="20"/>
        </w:rPr>
        <w:t>Que se trate de información registrada en cualquier soporte documental, que en ejercicio de las atribuciones conferidas, se encuentre en posesión de los Sujetos Obligados.”</w:t>
      </w:r>
    </w:p>
    <w:p w14:paraId="4FBAC8A1" w14:textId="77777777" w:rsidR="00E74B41" w:rsidRPr="003A3975" w:rsidRDefault="00E74B41" w:rsidP="00E74B41">
      <w:pPr>
        <w:spacing w:line="360" w:lineRule="auto"/>
        <w:jc w:val="both"/>
        <w:rPr>
          <w:rFonts w:ascii="Palatino Linotype" w:hAnsi="Palatino Linotype" w:cs="Arial"/>
          <w:color w:val="000000" w:themeColor="text1"/>
        </w:rPr>
      </w:pPr>
    </w:p>
    <w:p w14:paraId="4BAFA27A" w14:textId="66ED1252" w:rsidR="00E74B41" w:rsidRPr="003A3975"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t>El derecho de acceso a la información encuentra su materia elemental en los documentos, y la Ley de Transparencia local nos brinda el siguiente concepto, para darnos un mejor panorama:</w:t>
      </w:r>
    </w:p>
    <w:p w14:paraId="2BF901EE" w14:textId="77777777" w:rsidR="00E74B41" w:rsidRPr="003A3975" w:rsidRDefault="00E74B41" w:rsidP="002A6959">
      <w:pPr>
        <w:pStyle w:val="Prrafodelista"/>
        <w:spacing w:line="360" w:lineRule="auto"/>
        <w:ind w:left="567" w:right="616"/>
        <w:jc w:val="both"/>
        <w:rPr>
          <w:rFonts w:ascii="Palatino Linotype" w:hAnsi="Palatino Linotype" w:cs="Arial"/>
          <w:i/>
          <w:color w:val="000000" w:themeColor="text1"/>
          <w:sz w:val="20"/>
        </w:rPr>
      </w:pPr>
      <w:r w:rsidRPr="003A3975">
        <w:rPr>
          <w:rFonts w:ascii="Palatino Linotype" w:hAnsi="Palatino Linotype" w:cs="Arial"/>
          <w:b/>
          <w:i/>
          <w:color w:val="000000" w:themeColor="text1"/>
          <w:sz w:val="20"/>
        </w:rPr>
        <w:t>XI. Documento:</w:t>
      </w:r>
      <w:r w:rsidRPr="003A3975">
        <w:rPr>
          <w:rFonts w:ascii="Palatino Linotype" w:hAnsi="Palatino Linotype" w:cs="Arial"/>
          <w:i/>
          <w:color w:val="000000" w:themeColor="text1"/>
          <w:sz w:val="20"/>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0ACBD89D" w14:textId="77777777" w:rsidR="00E74B41" w:rsidRPr="003A3975" w:rsidRDefault="00E74B41" w:rsidP="00E74B41">
      <w:pPr>
        <w:spacing w:line="360" w:lineRule="auto"/>
        <w:jc w:val="both"/>
        <w:rPr>
          <w:rFonts w:ascii="Palatino Linotype" w:hAnsi="Palatino Linotype" w:cs="Arial"/>
          <w:color w:val="000000" w:themeColor="text1"/>
        </w:rPr>
      </w:pPr>
    </w:p>
    <w:p w14:paraId="4941A7A5" w14:textId="25431536" w:rsidR="00E74B41" w:rsidRPr="003A3975"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240F7296" w14:textId="47227966" w:rsidR="00E74B41" w:rsidRPr="003A3975"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t>Resulta necesario referir que, el 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los Sujetos Obligados deberán documentar todo acto que se derive del ejercicio de sus facultades, competencias o funciones, considerando desde su origen la eventual publicidad y reutilización de la información que generen, posean o administren.</w:t>
      </w:r>
    </w:p>
    <w:p w14:paraId="7FABA2C1" w14:textId="77777777" w:rsidR="00E74B41" w:rsidRPr="003A3975" w:rsidRDefault="00E74B41" w:rsidP="00E74B41">
      <w:pPr>
        <w:spacing w:line="360" w:lineRule="auto"/>
        <w:jc w:val="both"/>
        <w:rPr>
          <w:rFonts w:ascii="Palatino Linotype" w:hAnsi="Palatino Linotype" w:cs="Arial"/>
          <w:color w:val="000000" w:themeColor="text1"/>
        </w:rPr>
      </w:pPr>
    </w:p>
    <w:p w14:paraId="768FC424" w14:textId="53E51222" w:rsidR="00E74B41" w:rsidRPr="003A3975"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t>Además, debemos tomar en cuenta los artículos 4 y 12, de la Ley de Transparencia y Acceso a la Información Pública del Estado de México y Municipios, los cuales establecen lo siguiente:</w:t>
      </w:r>
    </w:p>
    <w:p w14:paraId="1F9BD076" w14:textId="77777777" w:rsidR="00E74B41" w:rsidRPr="003A3975"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3A3975">
        <w:rPr>
          <w:rFonts w:ascii="Palatino Linotype" w:hAnsi="Palatino Linotype" w:cs="Arial"/>
          <w:b/>
          <w:i/>
          <w:color w:val="000000" w:themeColor="text1"/>
          <w:sz w:val="22"/>
        </w:rPr>
        <w:t>Artículo 4.</w:t>
      </w:r>
      <w:r w:rsidRPr="003A3975">
        <w:rPr>
          <w:rFonts w:ascii="Palatino Linotype" w:hAnsi="Palatino Linotype" w:cs="Arial"/>
          <w:i/>
          <w:color w:val="000000" w:themeColor="text1"/>
          <w:sz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379900F4" w14:textId="77777777" w:rsidR="00E74B41" w:rsidRPr="003A3975" w:rsidRDefault="00E74B41" w:rsidP="002A6959">
      <w:pPr>
        <w:spacing w:line="360" w:lineRule="auto"/>
        <w:ind w:left="567" w:right="616"/>
        <w:jc w:val="both"/>
        <w:rPr>
          <w:rFonts w:ascii="Palatino Linotype" w:hAnsi="Palatino Linotype" w:cs="Arial"/>
          <w:i/>
          <w:color w:val="000000" w:themeColor="text1"/>
          <w:sz w:val="22"/>
        </w:rPr>
      </w:pPr>
    </w:p>
    <w:p w14:paraId="03C6726D" w14:textId="77777777" w:rsidR="00E74B41" w:rsidRPr="003A3975"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3A3975">
        <w:rPr>
          <w:rFonts w:ascii="Palatino Linotype" w:hAnsi="Palatino Linotype" w:cs="Arial"/>
          <w:i/>
          <w:color w:val="000000" w:themeColor="text1"/>
          <w:sz w:val="22"/>
        </w:rPr>
        <w:t xml:space="preserve">Toda la información generada, obtenida, adquirida, transformada, administrada o en posesión de los sujetos obligados es pública y accesible de manera permanente a cualquier persona, en los términos y condiciones que se establezcan en los tratados </w:t>
      </w:r>
      <w:r w:rsidRPr="003A3975">
        <w:rPr>
          <w:rFonts w:ascii="Palatino Linotype" w:hAnsi="Palatino Linotype" w:cs="Arial"/>
          <w:i/>
          <w:color w:val="000000" w:themeColor="text1"/>
          <w:sz w:val="22"/>
        </w:rPr>
        <w:lastRenderedPageBreak/>
        <w:t>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F2074A5" w14:textId="77777777" w:rsidR="00E74B41" w:rsidRPr="003A3975" w:rsidRDefault="00E74B41" w:rsidP="002A6959">
      <w:pPr>
        <w:spacing w:line="360" w:lineRule="auto"/>
        <w:ind w:left="567" w:right="616"/>
        <w:jc w:val="both"/>
        <w:rPr>
          <w:rFonts w:ascii="Palatino Linotype" w:hAnsi="Palatino Linotype" w:cs="Arial"/>
          <w:i/>
          <w:color w:val="000000" w:themeColor="text1"/>
          <w:sz w:val="22"/>
        </w:rPr>
      </w:pPr>
    </w:p>
    <w:p w14:paraId="4B27CEDC" w14:textId="77777777" w:rsidR="00E74B41" w:rsidRPr="003A3975"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3A3975">
        <w:rPr>
          <w:rFonts w:ascii="Palatino Linotype" w:hAnsi="Palatino Linotype" w:cs="Arial"/>
          <w:i/>
          <w:color w:val="000000" w:themeColor="text1"/>
          <w:sz w:val="22"/>
        </w:rPr>
        <w:t>Los sujetos obligados deben poner en práctica, políticas y programas de acceso a la información que se apeguen a criterios de publicidad, veracidad, oportunidad, precisión y suficiencia en beneficio de los solicitantes.</w:t>
      </w:r>
    </w:p>
    <w:p w14:paraId="51379D92" w14:textId="77777777" w:rsidR="00E74B41" w:rsidRPr="003A3975" w:rsidRDefault="00E74B41" w:rsidP="002A6959">
      <w:pPr>
        <w:spacing w:line="360" w:lineRule="auto"/>
        <w:ind w:left="567" w:right="616"/>
        <w:jc w:val="both"/>
        <w:rPr>
          <w:rFonts w:ascii="Palatino Linotype" w:hAnsi="Palatino Linotype" w:cs="Arial"/>
          <w:i/>
          <w:color w:val="000000" w:themeColor="text1"/>
          <w:sz w:val="22"/>
        </w:rPr>
      </w:pPr>
    </w:p>
    <w:p w14:paraId="5DA4C719" w14:textId="77777777" w:rsidR="00E74B41" w:rsidRPr="003A3975"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3A3975">
        <w:rPr>
          <w:rFonts w:ascii="Palatino Linotype" w:hAnsi="Palatino Linotype" w:cs="Arial"/>
          <w:b/>
          <w:i/>
          <w:color w:val="000000" w:themeColor="text1"/>
          <w:sz w:val="22"/>
        </w:rPr>
        <w:t>Artículo 12.</w:t>
      </w:r>
      <w:r w:rsidRPr="003A3975">
        <w:rPr>
          <w:rFonts w:ascii="Palatino Linotype" w:hAnsi="Palatino Linotype" w:cs="Arial"/>
          <w:i/>
          <w:color w:val="000000" w:themeColor="text1"/>
          <w:sz w:val="22"/>
        </w:rPr>
        <w:t xml:space="preserve"> Quienes generen, recopilen, administren, manejen, procesen, archiven o conserven información pública serán responsables de la misma en los términos de las disposiciones jurídicas aplicables. </w:t>
      </w:r>
    </w:p>
    <w:p w14:paraId="1576FADA" w14:textId="77777777" w:rsidR="00E74B41" w:rsidRPr="003A3975" w:rsidRDefault="00E74B41" w:rsidP="002A6959">
      <w:pPr>
        <w:spacing w:line="360" w:lineRule="auto"/>
        <w:ind w:left="567" w:right="616"/>
        <w:jc w:val="both"/>
        <w:rPr>
          <w:rFonts w:ascii="Palatino Linotype" w:hAnsi="Palatino Linotype" w:cs="Arial"/>
          <w:i/>
          <w:color w:val="000000" w:themeColor="text1"/>
          <w:sz w:val="22"/>
        </w:rPr>
      </w:pPr>
    </w:p>
    <w:p w14:paraId="10823ED6" w14:textId="77777777" w:rsidR="00E74B41" w:rsidRPr="003A3975"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3A3975">
        <w:rPr>
          <w:rFonts w:ascii="Palatino Linotype" w:hAnsi="Palatino Linotype" w:cs="Arial"/>
          <w:i/>
          <w:color w:val="000000" w:themeColor="text1"/>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6FB14FB6" w14:textId="77777777" w:rsidR="00E74B41" w:rsidRPr="003A3975" w:rsidRDefault="00E74B41" w:rsidP="00E74B41">
      <w:pPr>
        <w:spacing w:line="360" w:lineRule="auto"/>
        <w:jc w:val="both"/>
        <w:rPr>
          <w:rFonts w:ascii="Palatino Linotype" w:hAnsi="Palatino Linotype" w:cs="Arial"/>
          <w:color w:val="000000" w:themeColor="text1"/>
        </w:rPr>
      </w:pPr>
    </w:p>
    <w:p w14:paraId="004BED43" w14:textId="380E08DA" w:rsidR="00E74B41" w:rsidRPr="003A3975"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t xml:space="preserve">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  y máxima publicidad, sobre éste último se debe poner mayor énfasis, puesto que establece que toda la información en posesión de los Sujetos </w:t>
      </w:r>
      <w:r w:rsidRPr="003A3975">
        <w:rPr>
          <w:rFonts w:ascii="Palatino Linotype" w:hAnsi="Palatino Linotype" w:cs="Arial"/>
          <w:color w:val="000000" w:themeColor="text1"/>
        </w:rPr>
        <w:lastRenderedPageBreak/>
        <w:t>Obligados será pública, completa, oportuna y accesible, lo que permite que la ciudadanía tenga un amplio acceso sobre lo que es el actuar de las autoridades.</w:t>
      </w:r>
    </w:p>
    <w:p w14:paraId="7BD9C56E" w14:textId="77777777" w:rsidR="00E74B41" w:rsidRPr="003A3975" w:rsidRDefault="00E74B41" w:rsidP="00E74B41">
      <w:pPr>
        <w:spacing w:line="360" w:lineRule="auto"/>
        <w:jc w:val="both"/>
        <w:rPr>
          <w:rFonts w:ascii="Palatino Linotype" w:hAnsi="Palatino Linotype" w:cs="Arial"/>
          <w:color w:val="000000" w:themeColor="text1"/>
        </w:rPr>
      </w:pPr>
    </w:p>
    <w:p w14:paraId="6C77FF9A" w14:textId="46D2B398" w:rsidR="00E74B41" w:rsidRPr="003A3975"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5083EDE2" w14:textId="77777777" w:rsidR="00E74B41" w:rsidRPr="003A3975" w:rsidRDefault="00E74B41" w:rsidP="002A6959">
      <w:pPr>
        <w:pStyle w:val="Prrafodelista"/>
        <w:spacing w:line="360" w:lineRule="auto"/>
        <w:ind w:left="567" w:right="616"/>
        <w:jc w:val="both"/>
        <w:rPr>
          <w:rFonts w:ascii="Palatino Linotype" w:hAnsi="Palatino Linotype" w:cs="Arial"/>
          <w:i/>
          <w:color w:val="000000" w:themeColor="text1"/>
          <w:sz w:val="20"/>
        </w:rPr>
      </w:pPr>
      <w:r w:rsidRPr="003A3975">
        <w:rPr>
          <w:rFonts w:ascii="Palatino Linotype" w:hAnsi="Palatino Linotype" w:cs="Arial"/>
          <w:b/>
          <w:i/>
          <w:color w:val="000000" w:themeColor="text1"/>
          <w:sz w:val="20"/>
        </w:rPr>
        <w:t>ACCESO A LA INFORMACIÓN. IMPLICACIÓN DEL PRINCIPIO DE MÁXIMA PUBLICIDAD EN EL DERECHO FUNDAMENTAL RELATIVO.</w:t>
      </w:r>
      <w:r w:rsidRPr="003A3975">
        <w:rPr>
          <w:rFonts w:ascii="Palatino Linotype" w:hAnsi="Palatino Linotype" w:cs="Arial"/>
          <w:i/>
          <w:color w:val="000000" w:themeColor="text1"/>
          <w:sz w:val="20"/>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7049E398" w14:textId="77777777" w:rsidR="00E74B41" w:rsidRPr="003A3975" w:rsidRDefault="00E74B41" w:rsidP="002A6959">
      <w:pPr>
        <w:spacing w:line="360" w:lineRule="auto"/>
        <w:ind w:left="567" w:right="616"/>
        <w:jc w:val="both"/>
        <w:rPr>
          <w:rFonts w:ascii="Palatino Linotype" w:hAnsi="Palatino Linotype" w:cs="Arial"/>
          <w:i/>
          <w:color w:val="000000" w:themeColor="text1"/>
          <w:sz w:val="20"/>
        </w:rPr>
      </w:pPr>
    </w:p>
    <w:p w14:paraId="5DAD3F05" w14:textId="77777777" w:rsidR="00E74B41" w:rsidRPr="003A3975" w:rsidRDefault="00E74B41" w:rsidP="002A6959">
      <w:pPr>
        <w:pStyle w:val="Prrafodelista"/>
        <w:spacing w:line="360" w:lineRule="auto"/>
        <w:ind w:left="567" w:right="616"/>
        <w:jc w:val="both"/>
        <w:rPr>
          <w:rFonts w:ascii="Palatino Linotype" w:hAnsi="Palatino Linotype" w:cs="Arial"/>
          <w:i/>
          <w:color w:val="000000" w:themeColor="text1"/>
          <w:sz w:val="20"/>
        </w:rPr>
      </w:pPr>
      <w:r w:rsidRPr="003A3975">
        <w:rPr>
          <w:rFonts w:ascii="Palatino Linotype" w:hAnsi="Palatino Linotype" w:cs="Arial"/>
          <w:i/>
          <w:color w:val="000000" w:themeColor="text1"/>
          <w:sz w:val="20"/>
        </w:rPr>
        <w:t xml:space="preserve">CUARTO TRIBUNAL COLEGIADO EN MATERIA ADMINISTRATIVA DEL PRIMER CIRCUITO. </w:t>
      </w:r>
    </w:p>
    <w:p w14:paraId="5A5785F2" w14:textId="77777777" w:rsidR="00E74B41" w:rsidRPr="003A3975" w:rsidRDefault="00E74B41" w:rsidP="002A6959">
      <w:pPr>
        <w:spacing w:line="360" w:lineRule="auto"/>
        <w:ind w:left="567" w:right="616"/>
        <w:jc w:val="both"/>
        <w:rPr>
          <w:rFonts w:ascii="Palatino Linotype" w:hAnsi="Palatino Linotype" w:cs="Arial"/>
          <w:i/>
          <w:color w:val="000000" w:themeColor="text1"/>
          <w:sz w:val="20"/>
        </w:rPr>
      </w:pPr>
    </w:p>
    <w:p w14:paraId="6ABA7AAA" w14:textId="77777777" w:rsidR="00E74B41" w:rsidRPr="003A3975" w:rsidRDefault="00E74B41" w:rsidP="002A6959">
      <w:pPr>
        <w:pStyle w:val="Prrafodelista"/>
        <w:spacing w:line="360" w:lineRule="auto"/>
        <w:ind w:left="567" w:right="616"/>
        <w:jc w:val="both"/>
        <w:rPr>
          <w:rFonts w:ascii="Palatino Linotype" w:hAnsi="Palatino Linotype" w:cs="Arial"/>
          <w:i/>
          <w:color w:val="000000" w:themeColor="text1"/>
          <w:sz w:val="20"/>
        </w:rPr>
      </w:pPr>
      <w:r w:rsidRPr="003A3975">
        <w:rPr>
          <w:rFonts w:ascii="Palatino Linotype" w:hAnsi="Palatino Linotype" w:cs="Arial"/>
          <w:i/>
          <w:color w:val="000000" w:themeColor="text1"/>
          <w:sz w:val="20"/>
        </w:rPr>
        <w:t>Amparo en revisión 257/2012. Ruth Corona Muñoz. 6 de diciembre de 2012. Unanimidad de votos. Ponente: Jean Claude Tron Petit. Secretaria: Mayra Susana Martínez López.</w:t>
      </w:r>
    </w:p>
    <w:p w14:paraId="2AB4C407" w14:textId="0BC2E331" w:rsidR="00E74B41" w:rsidRPr="003A3975"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t xml:space="preserve">Como se ha señalado, los Sujetos Obligados deberán proporcionar toda la información que se encuentre en su posesión bajo los estándares más altos de transparencia y máxima publicidad. </w:t>
      </w:r>
    </w:p>
    <w:p w14:paraId="73D0FD9B" w14:textId="77777777" w:rsidR="00E74B41" w:rsidRPr="003A3975" w:rsidRDefault="00E74B41" w:rsidP="00E74B41">
      <w:pPr>
        <w:spacing w:line="360" w:lineRule="auto"/>
        <w:jc w:val="both"/>
        <w:rPr>
          <w:rFonts w:ascii="Palatino Linotype" w:hAnsi="Palatino Linotype" w:cs="Arial"/>
          <w:color w:val="000000" w:themeColor="text1"/>
        </w:rPr>
      </w:pPr>
    </w:p>
    <w:p w14:paraId="339E24F0" w14:textId="587DC3DA" w:rsidR="00E74B41" w:rsidRPr="003A3975"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t>Es pertinente enfatizar lo que respecto al derecho de acceso a la información pública, refiere el artículo 6° de la Constitución Política de los Estados Unidos Mexicanos, que en su parte conducente señala:</w:t>
      </w:r>
    </w:p>
    <w:p w14:paraId="5A32C164" w14:textId="77777777" w:rsidR="00E74B41" w:rsidRPr="003A3975" w:rsidRDefault="00E74B41" w:rsidP="002A6959">
      <w:pPr>
        <w:pStyle w:val="Prrafodelista"/>
        <w:spacing w:line="360" w:lineRule="auto"/>
        <w:ind w:left="567" w:right="616"/>
        <w:jc w:val="both"/>
        <w:rPr>
          <w:rFonts w:ascii="Palatino Linotype" w:hAnsi="Palatino Linotype" w:cs="Arial"/>
          <w:i/>
          <w:color w:val="000000" w:themeColor="text1"/>
          <w:sz w:val="20"/>
        </w:rPr>
      </w:pPr>
      <w:r w:rsidRPr="003A3975">
        <w:rPr>
          <w:rFonts w:ascii="Palatino Linotype" w:hAnsi="Palatino Linotype" w:cs="Arial"/>
          <w:b/>
          <w:i/>
          <w:color w:val="000000" w:themeColor="text1"/>
          <w:sz w:val="20"/>
        </w:rPr>
        <w:t>“Artículo 6o.</w:t>
      </w:r>
      <w:r w:rsidRPr="003A3975">
        <w:rPr>
          <w:rFonts w:ascii="Palatino Linotype" w:hAnsi="Palatino Linotype" w:cs="Arial"/>
          <w:i/>
          <w:color w:val="000000" w:themeColor="text1"/>
          <w:sz w:val="20"/>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68320CCA" w14:textId="77777777" w:rsidR="00E74B41" w:rsidRPr="003A3975" w:rsidRDefault="00E74B41" w:rsidP="002A6959">
      <w:pPr>
        <w:spacing w:line="360" w:lineRule="auto"/>
        <w:ind w:left="567" w:right="616"/>
        <w:jc w:val="both"/>
        <w:rPr>
          <w:rFonts w:ascii="Palatino Linotype" w:hAnsi="Palatino Linotype" w:cs="Arial"/>
          <w:i/>
          <w:color w:val="000000" w:themeColor="text1"/>
          <w:sz w:val="20"/>
        </w:rPr>
      </w:pPr>
    </w:p>
    <w:p w14:paraId="63219E10" w14:textId="77777777" w:rsidR="00E74B41" w:rsidRPr="003A3975" w:rsidRDefault="00E74B41" w:rsidP="002A6959">
      <w:pPr>
        <w:pStyle w:val="Prrafodelista"/>
        <w:spacing w:line="360" w:lineRule="auto"/>
        <w:ind w:left="567" w:right="616"/>
        <w:jc w:val="both"/>
        <w:rPr>
          <w:rFonts w:ascii="Palatino Linotype" w:hAnsi="Palatino Linotype" w:cs="Arial"/>
          <w:i/>
          <w:color w:val="000000" w:themeColor="text1"/>
          <w:sz w:val="20"/>
        </w:rPr>
      </w:pPr>
      <w:r w:rsidRPr="003A3975">
        <w:rPr>
          <w:rFonts w:ascii="Palatino Linotype" w:hAnsi="Palatino Linotype" w:cs="Arial"/>
          <w:i/>
          <w:color w:val="000000" w:themeColor="text1"/>
          <w:sz w:val="20"/>
        </w:rPr>
        <w:t>Toda persona tiene derecho al libre acceso a información plural y oportuna, así como a buscar, recibir y difundir información e ideas de toda índole por cualquier medio de expresión.</w:t>
      </w:r>
    </w:p>
    <w:p w14:paraId="1BB9AF3F" w14:textId="77777777" w:rsidR="00E74B41" w:rsidRPr="003A3975" w:rsidRDefault="00E74B41" w:rsidP="002A6959">
      <w:pPr>
        <w:spacing w:line="360" w:lineRule="auto"/>
        <w:ind w:left="567" w:right="616"/>
        <w:jc w:val="both"/>
        <w:rPr>
          <w:rFonts w:ascii="Palatino Linotype" w:hAnsi="Palatino Linotype" w:cs="Arial"/>
          <w:i/>
          <w:color w:val="000000" w:themeColor="text1"/>
          <w:sz w:val="20"/>
        </w:rPr>
      </w:pPr>
    </w:p>
    <w:p w14:paraId="3D84B8C9" w14:textId="77777777" w:rsidR="00E74B41" w:rsidRPr="003A3975" w:rsidRDefault="00E74B41" w:rsidP="002A6959">
      <w:pPr>
        <w:pStyle w:val="Prrafodelista"/>
        <w:spacing w:line="360" w:lineRule="auto"/>
        <w:ind w:left="567" w:right="616"/>
        <w:jc w:val="both"/>
        <w:rPr>
          <w:rFonts w:ascii="Palatino Linotype" w:hAnsi="Palatino Linotype" w:cs="Arial"/>
          <w:i/>
          <w:color w:val="000000" w:themeColor="text1"/>
          <w:sz w:val="20"/>
        </w:rPr>
      </w:pPr>
      <w:r w:rsidRPr="003A3975">
        <w:rPr>
          <w:rFonts w:ascii="Palatino Linotype" w:hAnsi="Palatino Linotype" w:cs="Arial"/>
          <w:i/>
          <w:color w:val="000000" w:themeColor="text1"/>
          <w:sz w:val="20"/>
        </w:rPr>
        <w:t>Para efectos de lo dispuesto en el presente artículo se observará lo siguiente:</w:t>
      </w:r>
    </w:p>
    <w:p w14:paraId="27B1DA00" w14:textId="77777777" w:rsidR="00E74B41" w:rsidRPr="003A3975" w:rsidRDefault="00E74B41" w:rsidP="002A6959">
      <w:pPr>
        <w:spacing w:line="360" w:lineRule="auto"/>
        <w:ind w:left="567" w:right="616"/>
        <w:jc w:val="both"/>
        <w:rPr>
          <w:rFonts w:ascii="Palatino Linotype" w:hAnsi="Palatino Linotype" w:cs="Arial"/>
          <w:i/>
          <w:color w:val="000000" w:themeColor="text1"/>
          <w:sz w:val="20"/>
        </w:rPr>
      </w:pPr>
    </w:p>
    <w:p w14:paraId="6D0509D0" w14:textId="2B891EEC" w:rsidR="00E74B41" w:rsidRPr="003A3975" w:rsidRDefault="00E74B41" w:rsidP="00223FC4">
      <w:pPr>
        <w:pStyle w:val="Prrafodelista"/>
        <w:numPr>
          <w:ilvl w:val="4"/>
          <w:numId w:val="4"/>
        </w:numPr>
        <w:spacing w:line="360" w:lineRule="auto"/>
        <w:ind w:left="567" w:right="616" w:firstLine="0"/>
        <w:jc w:val="both"/>
        <w:rPr>
          <w:rFonts w:ascii="Palatino Linotype" w:hAnsi="Palatino Linotype" w:cs="Arial"/>
          <w:i/>
          <w:color w:val="000000" w:themeColor="text1"/>
          <w:sz w:val="20"/>
        </w:rPr>
      </w:pPr>
      <w:r w:rsidRPr="003A3975">
        <w:rPr>
          <w:rFonts w:ascii="Palatino Linotype" w:hAnsi="Palatino Linotype" w:cs="Arial"/>
          <w:i/>
          <w:color w:val="000000" w:themeColor="text1"/>
          <w:sz w:val="20"/>
        </w:rPr>
        <w:t>Para el ejercicio del derecho de acceso a la información, la Federación, los Estados y el Distrito Federal, en el ámbito de sus respectivas competencias, se regirán por los siguientes principios y bases:</w:t>
      </w:r>
    </w:p>
    <w:p w14:paraId="75566C44" w14:textId="77777777" w:rsidR="00E74B41" w:rsidRPr="003A3975" w:rsidRDefault="00E74B41" w:rsidP="002A6959">
      <w:pPr>
        <w:spacing w:line="360" w:lineRule="auto"/>
        <w:ind w:left="567" w:right="616"/>
        <w:jc w:val="both"/>
        <w:rPr>
          <w:rFonts w:ascii="Palatino Linotype" w:hAnsi="Palatino Linotype" w:cs="Arial"/>
          <w:i/>
          <w:color w:val="000000" w:themeColor="text1"/>
          <w:sz w:val="20"/>
        </w:rPr>
      </w:pPr>
    </w:p>
    <w:p w14:paraId="0F8468B6" w14:textId="61CCA643" w:rsidR="00E74B41" w:rsidRPr="003A3975" w:rsidRDefault="00E74B41" w:rsidP="002A6959">
      <w:pPr>
        <w:pStyle w:val="Prrafodelista"/>
        <w:spacing w:line="360" w:lineRule="auto"/>
        <w:ind w:left="567" w:right="616"/>
        <w:jc w:val="both"/>
        <w:rPr>
          <w:rFonts w:ascii="Palatino Linotype" w:hAnsi="Palatino Linotype" w:cs="Arial"/>
          <w:i/>
          <w:color w:val="000000" w:themeColor="text1"/>
          <w:sz w:val="20"/>
        </w:rPr>
      </w:pPr>
      <w:r w:rsidRPr="003A3975">
        <w:rPr>
          <w:rFonts w:ascii="Palatino Linotype" w:hAnsi="Palatino Linotype" w:cs="Arial"/>
          <w:i/>
          <w:color w:val="000000" w:themeColor="text1"/>
          <w:sz w:val="20"/>
        </w:rPr>
        <w:lastRenderedPageBreak/>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5B1D945" w14:textId="77777777" w:rsidR="00E74B41" w:rsidRPr="003A3975" w:rsidRDefault="00E74B41" w:rsidP="002A6959">
      <w:pPr>
        <w:spacing w:line="360" w:lineRule="auto"/>
        <w:ind w:left="567" w:right="616"/>
        <w:jc w:val="both"/>
        <w:rPr>
          <w:rFonts w:ascii="Palatino Linotype" w:hAnsi="Palatino Linotype" w:cs="Arial"/>
          <w:i/>
          <w:color w:val="000000" w:themeColor="text1"/>
          <w:sz w:val="20"/>
        </w:rPr>
      </w:pPr>
    </w:p>
    <w:p w14:paraId="72E90D05" w14:textId="055906C9" w:rsidR="00E74B41" w:rsidRPr="003A3975" w:rsidRDefault="00E74B41" w:rsidP="002A6959">
      <w:pPr>
        <w:pStyle w:val="Prrafodelista"/>
        <w:spacing w:line="360" w:lineRule="auto"/>
        <w:ind w:left="567" w:right="616"/>
        <w:jc w:val="both"/>
        <w:rPr>
          <w:rFonts w:ascii="Palatino Linotype" w:hAnsi="Palatino Linotype" w:cs="Arial"/>
          <w:i/>
          <w:color w:val="000000" w:themeColor="text1"/>
          <w:sz w:val="20"/>
        </w:rPr>
      </w:pPr>
      <w:r w:rsidRPr="003A3975">
        <w:rPr>
          <w:rFonts w:ascii="Palatino Linotype" w:hAnsi="Palatino Linotype" w:cs="Arial"/>
          <w:i/>
          <w:color w:val="000000" w:themeColor="text1"/>
          <w:sz w:val="20"/>
        </w:rPr>
        <w:t>La información que se refiere a la vida privada y los datos personales será protegida en los términos y con las excepciones que fijen las leyes.</w:t>
      </w:r>
    </w:p>
    <w:p w14:paraId="71A57AAA" w14:textId="77777777" w:rsidR="00E74B41" w:rsidRPr="003A3975" w:rsidRDefault="00E74B41" w:rsidP="002A6959">
      <w:pPr>
        <w:spacing w:line="360" w:lineRule="auto"/>
        <w:ind w:left="567" w:right="616"/>
        <w:jc w:val="both"/>
        <w:rPr>
          <w:rFonts w:ascii="Palatino Linotype" w:hAnsi="Palatino Linotype" w:cs="Arial"/>
          <w:i/>
          <w:color w:val="000000" w:themeColor="text1"/>
          <w:sz w:val="20"/>
        </w:rPr>
      </w:pPr>
    </w:p>
    <w:p w14:paraId="745FC3B7" w14:textId="7C17947A" w:rsidR="00E74B41" w:rsidRPr="003A3975" w:rsidRDefault="00E74B41" w:rsidP="002A6959">
      <w:pPr>
        <w:pStyle w:val="Prrafodelista"/>
        <w:spacing w:line="360" w:lineRule="auto"/>
        <w:ind w:left="567" w:right="616"/>
        <w:jc w:val="both"/>
        <w:rPr>
          <w:rFonts w:ascii="Palatino Linotype" w:hAnsi="Palatino Linotype" w:cs="Arial"/>
          <w:i/>
          <w:color w:val="000000" w:themeColor="text1"/>
          <w:sz w:val="20"/>
        </w:rPr>
      </w:pPr>
      <w:r w:rsidRPr="003A3975">
        <w:rPr>
          <w:rFonts w:ascii="Palatino Linotype" w:hAnsi="Palatino Linotype" w:cs="Arial"/>
          <w:i/>
          <w:color w:val="000000" w:themeColor="text1"/>
          <w:sz w:val="20"/>
        </w:rPr>
        <w:t>Toda persona, sin necesidad de acreditar interés alguno o justificar su utilización, tendrá acceso gratuito a la información pública, a sus datos personales o a la rectificación de éstos.</w:t>
      </w:r>
    </w:p>
    <w:p w14:paraId="18E43C58" w14:textId="77777777" w:rsidR="00E74B41" w:rsidRPr="003A3975" w:rsidRDefault="00E74B41" w:rsidP="002A6959">
      <w:pPr>
        <w:spacing w:line="360" w:lineRule="auto"/>
        <w:ind w:left="567" w:right="616"/>
        <w:jc w:val="both"/>
        <w:rPr>
          <w:rFonts w:ascii="Palatino Linotype" w:hAnsi="Palatino Linotype" w:cs="Arial"/>
          <w:i/>
          <w:color w:val="000000" w:themeColor="text1"/>
          <w:sz w:val="20"/>
        </w:rPr>
      </w:pPr>
    </w:p>
    <w:p w14:paraId="06EBAF00" w14:textId="2FF8587B" w:rsidR="00E74B41" w:rsidRPr="003A3975" w:rsidRDefault="00E74B41" w:rsidP="002A6959">
      <w:pPr>
        <w:pStyle w:val="Prrafodelista"/>
        <w:spacing w:line="360" w:lineRule="auto"/>
        <w:ind w:left="567" w:right="616"/>
        <w:jc w:val="both"/>
        <w:rPr>
          <w:rFonts w:ascii="Palatino Linotype" w:hAnsi="Palatino Linotype" w:cs="Arial"/>
          <w:i/>
          <w:color w:val="000000" w:themeColor="text1"/>
          <w:sz w:val="20"/>
        </w:rPr>
      </w:pPr>
      <w:r w:rsidRPr="003A3975">
        <w:rPr>
          <w:rFonts w:ascii="Palatino Linotype" w:hAnsi="Palatino Linotype" w:cs="Arial"/>
          <w:i/>
          <w:color w:val="000000" w:themeColor="text1"/>
          <w:sz w:val="20"/>
        </w:rPr>
        <w:t>Se establecerán mecanismos de acceso a la información y procedimientos de revisión expeditos que se sustanciarán ante los organismos autónomos especializados e imparciales que establece esta Constitución.</w:t>
      </w:r>
    </w:p>
    <w:p w14:paraId="1AA53ADD" w14:textId="77777777" w:rsidR="00E74B41" w:rsidRPr="003A3975" w:rsidRDefault="00E74B41" w:rsidP="002A6959">
      <w:pPr>
        <w:spacing w:line="360" w:lineRule="auto"/>
        <w:ind w:left="567" w:right="616"/>
        <w:jc w:val="both"/>
        <w:rPr>
          <w:rFonts w:ascii="Palatino Linotype" w:hAnsi="Palatino Linotype" w:cs="Arial"/>
          <w:i/>
          <w:color w:val="000000" w:themeColor="text1"/>
          <w:sz w:val="20"/>
        </w:rPr>
      </w:pPr>
    </w:p>
    <w:p w14:paraId="4FCFFC09" w14:textId="3F47A509" w:rsidR="00E74B41" w:rsidRPr="003A3975" w:rsidRDefault="00E74B41" w:rsidP="002A6959">
      <w:pPr>
        <w:pStyle w:val="Prrafodelista"/>
        <w:spacing w:line="360" w:lineRule="auto"/>
        <w:ind w:left="567" w:right="616"/>
        <w:jc w:val="both"/>
        <w:rPr>
          <w:rFonts w:ascii="Palatino Linotype" w:hAnsi="Palatino Linotype" w:cs="Arial"/>
          <w:i/>
          <w:color w:val="000000" w:themeColor="text1"/>
          <w:sz w:val="20"/>
        </w:rPr>
      </w:pPr>
      <w:r w:rsidRPr="003A3975">
        <w:rPr>
          <w:rFonts w:ascii="Palatino Linotype" w:hAnsi="Palatino Linotype" w:cs="Arial"/>
          <w:i/>
          <w:color w:val="000000" w:themeColor="text1"/>
          <w:sz w:val="20"/>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904D79B" w14:textId="77777777" w:rsidR="00E74B41" w:rsidRPr="003A3975" w:rsidRDefault="00E74B41" w:rsidP="002A6959">
      <w:pPr>
        <w:spacing w:line="360" w:lineRule="auto"/>
        <w:ind w:left="567" w:right="616"/>
        <w:jc w:val="both"/>
        <w:rPr>
          <w:rFonts w:ascii="Palatino Linotype" w:hAnsi="Palatino Linotype" w:cs="Arial"/>
          <w:i/>
          <w:color w:val="000000" w:themeColor="text1"/>
          <w:sz w:val="20"/>
        </w:rPr>
      </w:pPr>
    </w:p>
    <w:p w14:paraId="49D05C8E" w14:textId="2F8C101C" w:rsidR="00E74B41" w:rsidRPr="003A3975" w:rsidRDefault="00E74B41" w:rsidP="002A6959">
      <w:pPr>
        <w:pStyle w:val="Prrafodelista"/>
        <w:spacing w:line="360" w:lineRule="auto"/>
        <w:ind w:left="567" w:right="616"/>
        <w:jc w:val="both"/>
        <w:rPr>
          <w:rFonts w:ascii="Palatino Linotype" w:hAnsi="Palatino Linotype" w:cs="Arial"/>
          <w:i/>
          <w:color w:val="000000" w:themeColor="text1"/>
          <w:sz w:val="20"/>
        </w:rPr>
      </w:pPr>
      <w:r w:rsidRPr="003A3975">
        <w:rPr>
          <w:rFonts w:ascii="Palatino Linotype" w:hAnsi="Palatino Linotype" w:cs="Arial"/>
          <w:i/>
          <w:color w:val="000000" w:themeColor="text1"/>
          <w:sz w:val="20"/>
        </w:rPr>
        <w:t>Las leyes determinarán la manera en que los sujetos obligados deberán hacer pública la información relativa a los recursos públicos que entreguen a personas físicas o morales.</w:t>
      </w:r>
    </w:p>
    <w:p w14:paraId="597B882E" w14:textId="77777777" w:rsidR="00E74B41" w:rsidRPr="003A3975" w:rsidRDefault="00E74B41" w:rsidP="002A6959">
      <w:pPr>
        <w:spacing w:line="360" w:lineRule="auto"/>
        <w:ind w:left="567" w:right="616"/>
        <w:jc w:val="both"/>
        <w:rPr>
          <w:rFonts w:ascii="Palatino Linotype" w:hAnsi="Palatino Linotype" w:cs="Arial"/>
          <w:i/>
          <w:color w:val="000000" w:themeColor="text1"/>
          <w:sz w:val="20"/>
        </w:rPr>
      </w:pPr>
    </w:p>
    <w:p w14:paraId="73242952" w14:textId="1E36129D" w:rsidR="00E74B41" w:rsidRPr="003A3975" w:rsidRDefault="00E74B41" w:rsidP="002A6959">
      <w:pPr>
        <w:pStyle w:val="Prrafodelista"/>
        <w:spacing w:line="360" w:lineRule="auto"/>
        <w:ind w:left="567" w:right="616"/>
        <w:jc w:val="both"/>
        <w:rPr>
          <w:rFonts w:ascii="Palatino Linotype" w:hAnsi="Palatino Linotype" w:cs="Arial"/>
          <w:i/>
          <w:color w:val="000000" w:themeColor="text1"/>
          <w:sz w:val="20"/>
        </w:rPr>
      </w:pPr>
      <w:r w:rsidRPr="003A3975">
        <w:rPr>
          <w:rFonts w:ascii="Palatino Linotype" w:hAnsi="Palatino Linotype" w:cs="Arial"/>
          <w:i/>
          <w:color w:val="000000" w:themeColor="text1"/>
          <w:sz w:val="20"/>
        </w:rPr>
        <w:lastRenderedPageBreak/>
        <w:t>La inobservancia a las disposiciones en materia de acceso a la información pública será sancionada en los términos que dispongan las leyes.</w:t>
      </w:r>
    </w:p>
    <w:p w14:paraId="4D521C1C" w14:textId="77777777" w:rsidR="00E74B41" w:rsidRPr="003A3975" w:rsidRDefault="00E74B41" w:rsidP="002A6959">
      <w:pPr>
        <w:spacing w:line="360" w:lineRule="auto"/>
        <w:ind w:left="567" w:right="616"/>
        <w:jc w:val="both"/>
        <w:rPr>
          <w:rFonts w:ascii="Palatino Linotype" w:hAnsi="Palatino Linotype" w:cs="Arial"/>
          <w:i/>
          <w:color w:val="000000" w:themeColor="text1"/>
          <w:sz w:val="20"/>
        </w:rPr>
      </w:pPr>
    </w:p>
    <w:p w14:paraId="620D389C" w14:textId="52369169" w:rsidR="00E74B41" w:rsidRPr="003A3975" w:rsidRDefault="00E74B41" w:rsidP="002A6959">
      <w:pPr>
        <w:pStyle w:val="Prrafodelista"/>
        <w:spacing w:line="360" w:lineRule="auto"/>
        <w:ind w:left="567" w:right="616"/>
        <w:jc w:val="both"/>
        <w:rPr>
          <w:rFonts w:ascii="Palatino Linotype" w:hAnsi="Palatino Linotype" w:cs="Arial"/>
          <w:i/>
          <w:color w:val="000000" w:themeColor="text1"/>
          <w:sz w:val="20"/>
        </w:rPr>
      </w:pPr>
      <w:r w:rsidRPr="003A3975">
        <w:rPr>
          <w:rFonts w:ascii="Palatino Linotype" w:hAnsi="Palatino Linotype" w:cs="Arial"/>
          <w:i/>
          <w:color w:val="000000" w:themeColor="text1"/>
          <w:sz w:val="20"/>
        </w:rPr>
        <w:t>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30419BBA" w14:textId="77777777" w:rsidR="00E74B41" w:rsidRPr="003A3975" w:rsidRDefault="00E74B41" w:rsidP="002A6959">
      <w:pPr>
        <w:pStyle w:val="Prrafodelista"/>
        <w:spacing w:line="360" w:lineRule="auto"/>
        <w:ind w:left="567" w:right="616"/>
        <w:jc w:val="both"/>
        <w:rPr>
          <w:rFonts w:ascii="Palatino Linotype" w:hAnsi="Palatino Linotype" w:cs="Arial"/>
          <w:i/>
          <w:color w:val="000000" w:themeColor="text1"/>
          <w:sz w:val="20"/>
        </w:rPr>
      </w:pPr>
      <w:r w:rsidRPr="003A3975">
        <w:rPr>
          <w:rFonts w:ascii="Palatino Linotype" w:hAnsi="Palatino Linotype" w:cs="Arial"/>
          <w:i/>
          <w:color w:val="000000" w:themeColor="text1"/>
          <w:sz w:val="20"/>
        </w:rPr>
        <w:t>…</w:t>
      </w:r>
    </w:p>
    <w:p w14:paraId="60000D5A" w14:textId="77777777" w:rsidR="00E74B41" w:rsidRPr="003A3975" w:rsidRDefault="00E74B41" w:rsidP="002A6959">
      <w:pPr>
        <w:pStyle w:val="Prrafodelista"/>
        <w:spacing w:line="360" w:lineRule="auto"/>
        <w:ind w:left="567" w:right="616"/>
        <w:jc w:val="both"/>
        <w:rPr>
          <w:rFonts w:ascii="Palatino Linotype" w:hAnsi="Palatino Linotype" w:cs="Arial"/>
          <w:i/>
          <w:color w:val="000000" w:themeColor="text1"/>
          <w:sz w:val="20"/>
        </w:rPr>
      </w:pPr>
      <w:r w:rsidRPr="003A3975">
        <w:rPr>
          <w:rFonts w:ascii="Palatino Linotype" w:hAnsi="Palatino Linotype" w:cs="Arial"/>
          <w:i/>
          <w:color w:val="000000" w:themeColor="text1"/>
          <w:sz w:val="20"/>
        </w:rPr>
        <w:t>La ley establecerá aquella información que se considere reservada o confidencial.”</w:t>
      </w:r>
    </w:p>
    <w:p w14:paraId="7D0D2D47" w14:textId="77777777" w:rsidR="00E74B41" w:rsidRPr="003A3975" w:rsidRDefault="00E74B41" w:rsidP="002A6959">
      <w:pPr>
        <w:spacing w:line="360" w:lineRule="auto"/>
        <w:ind w:left="567" w:right="616"/>
        <w:jc w:val="both"/>
        <w:rPr>
          <w:rFonts w:ascii="Palatino Linotype" w:hAnsi="Palatino Linotype" w:cs="Arial"/>
          <w:i/>
          <w:color w:val="000000" w:themeColor="text1"/>
          <w:sz w:val="20"/>
        </w:rPr>
      </w:pPr>
    </w:p>
    <w:p w14:paraId="7D8EF918" w14:textId="77777777" w:rsidR="00E74B41" w:rsidRPr="003A3975" w:rsidRDefault="00E74B41" w:rsidP="002A6959">
      <w:pPr>
        <w:pStyle w:val="Prrafodelista"/>
        <w:spacing w:line="360" w:lineRule="auto"/>
        <w:ind w:left="567" w:right="616"/>
        <w:jc w:val="both"/>
        <w:rPr>
          <w:rFonts w:ascii="Palatino Linotype" w:hAnsi="Palatino Linotype" w:cs="Arial"/>
          <w:i/>
          <w:color w:val="000000" w:themeColor="text1"/>
          <w:sz w:val="20"/>
        </w:rPr>
      </w:pPr>
      <w:r w:rsidRPr="003A3975">
        <w:rPr>
          <w:rFonts w:ascii="Palatino Linotype" w:hAnsi="Palatino Linotype" w:cs="Arial"/>
          <w:i/>
          <w:color w:val="000000" w:themeColor="text1"/>
          <w:sz w:val="20"/>
        </w:rPr>
        <w:t>(Énfasis añadido)</w:t>
      </w:r>
    </w:p>
    <w:p w14:paraId="70F71B1B" w14:textId="77777777" w:rsidR="00E74B41" w:rsidRPr="003A3975" w:rsidRDefault="00E74B41" w:rsidP="00E74B41">
      <w:pPr>
        <w:spacing w:line="360" w:lineRule="auto"/>
        <w:jc w:val="both"/>
        <w:rPr>
          <w:rFonts w:ascii="Palatino Linotype" w:hAnsi="Palatino Linotype" w:cs="Arial"/>
          <w:color w:val="000000" w:themeColor="text1"/>
        </w:rPr>
      </w:pPr>
    </w:p>
    <w:p w14:paraId="52D7D1B8" w14:textId="0982E52A" w:rsidR="00E74B41" w:rsidRPr="003A3975"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t>Por su parte, la Constitución Política del Estado Libre y Soberano de México, en su artículo 5°, dispone en su parte conducente, lo siguiente:</w:t>
      </w:r>
    </w:p>
    <w:p w14:paraId="3C9563E0" w14:textId="77777777" w:rsidR="00E74B41" w:rsidRPr="003A3975" w:rsidRDefault="00E74B41" w:rsidP="002A6959">
      <w:pPr>
        <w:pStyle w:val="Prrafodelista"/>
        <w:spacing w:line="360" w:lineRule="auto"/>
        <w:ind w:left="567" w:right="616"/>
        <w:jc w:val="both"/>
        <w:rPr>
          <w:rFonts w:ascii="Palatino Linotype" w:hAnsi="Palatino Linotype" w:cs="Arial"/>
          <w:b/>
          <w:i/>
          <w:color w:val="000000" w:themeColor="text1"/>
          <w:sz w:val="20"/>
        </w:rPr>
      </w:pPr>
      <w:r w:rsidRPr="003A3975">
        <w:rPr>
          <w:rFonts w:ascii="Palatino Linotype" w:hAnsi="Palatino Linotype" w:cs="Arial"/>
          <w:b/>
          <w:i/>
          <w:color w:val="000000" w:themeColor="text1"/>
          <w:sz w:val="20"/>
        </w:rPr>
        <w:t xml:space="preserve">“Artículo 5. … </w:t>
      </w:r>
    </w:p>
    <w:p w14:paraId="4A254EA8" w14:textId="77777777" w:rsidR="00E74B41" w:rsidRPr="003A3975" w:rsidRDefault="00E74B41" w:rsidP="002A6959">
      <w:pPr>
        <w:pStyle w:val="Prrafodelista"/>
        <w:spacing w:line="360" w:lineRule="auto"/>
        <w:ind w:left="567" w:right="616"/>
        <w:jc w:val="both"/>
        <w:rPr>
          <w:rFonts w:ascii="Palatino Linotype" w:hAnsi="Palatino Linotype" w:cs="Arial"/>
          <w:i/>
          <w:color w:val="000000" w:themeColor="text1"/>
          <w:sz w:val="20"/>
        </w:rPr>
      </w:pPr>
      <w:r w:rsidRPr="003A3975">
        <w:rPr>
          <w:rFonts w:ascii="Palatino Linotype" w:hAnsi="Palatino Linotype" w:cs="Arial"/>
          <w:b/>
          <w:i/>
          <w:color w:val="000000" w:themeColor="text1"/>
          <w:sz w:val="20"/>
        </w:rPr>
        <w:t>El derecho a la información será garantizado por el Estado</w:t>
      </w:r>
      <w:r w:rsidRPr="003A3975">
        <w:rPr>
          <w:rFonts w:ascii="Palatino Linotype" w:hAnsi="Palatino Linotype" w:cs="Arial"/>
          <w:i/>
          <w:color w:val="000000" w:themeColor="text1"/>
          <w:sz w:val="20"/>
        </w:rPr>
        <w:t xml:space="preserve">. La ley establecerá las previsiones que permitan asegurar la protección, el respeto y la difusión de este derecho. </w:t>
      </w:r>
    </w:p>
    <w:p w14:paraId="14476B69" w14:textId="77777777" w:rsidR="00E74B41" w:rsidRPr="003A3975" w:rsidRDefault="00E74B41" w:rsidP="002A6959">
      <w:pPr>
        <w:pStyle w:val="Prrafodelista"/>
        <w:spacing w:line="360" w:lineRule="auto"/>
        <w:ind w:left="567" w:right="616"/>
        <w:jc w:val="both"/>
        <w:rPr>
          <w:rFonts w:ascii="Palatino Linotype" w:hAnsi="Palatino Linotype" w:cs="Arial"/>
          <w:i/>
          <w:color w:val="000000" w:themeColor="text1"/>
          <w:sz w:val="20"/>
        </w:rPr>
      </w:pPr>
      <w:r w:rsidRPr="003A3975">
        <w:rPr>
          <w:rFonts w:ascii="Palatino Linotype" w:hAnsi="Palatino Linotype" w:cs="Arial"/>
          <w:i/>
          <w:color w:val="000000" w:themeColor="text1"/>
          <w:sz w:val="20"/>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12F04F99" w14:textId="77777777" w:rsidR="00E74B41" w:rsidRPr="003A3975" w:rsidRDefault="00E74B41" w:rsidP="002A6959">
      <w:pPr>
        <w:spacing w:line="360" w:lineRule="auto"/>
        <w:ind w:left="567" w:right="616"/>
        <w:jc w:val="both"/>
        <w:rPr>
          <w:rFonts w:ascii="Palatino Linotype" w:hAnsi="Palatino Linotype" w:cs="Arial"/>
          <w:i/>
          <w:color w:val="000000" w:themeColor="text1"/>
          <w:sz w:val="20"/>
        </w:rPr>
      </w:pPr>
    </w:p>
    <w:p w14:paraId="282A59C1" w14:textId="77777777" w:rsidR="00E74B41" w:rsidRPr="003A3975" w:rsidRDefault="00E74B41" w:rsidP="002A6959">
      <w:pPr>
        <w:pStyle w:val="Prrafodelista"/>
        <w:spacing w:line="360" w:lineRule="auto"/>
        <w:ind w:left="567" w:right="616"/>
        <w:jc w:val="both"/>
        <w:rPr>
          <w:rFonts w:ascii="Palatino Linotype" w:hAnsi="Palatino Linotype" w:cs="Arial"/>
          <w:i/>
          <w:color w:val="000000" w:themeColor="text1"/>
          <w:sz w:val="20"/>
        </w:rPr>
      </w:pPr>
      <w:r w:rsidRPr="003A3975">
        <w:rPr>
          <w:rFonts w:ascii="Palatino Linotype" w:hAnsi="Palatino Linotype" w:cs="Arial"/>
          <w:i/>
          <w:color w:val="000000" w:themeColor="text1"/>
          <w:sz w:val="20"/>
        </w:rPr>
        <w:t>Este derecho se regirá por los principios y bases siguientes:</w:t>
      </w:r>
    </w:p>
    <w:p w14:paraId="7BC20B4A" w14:textId="77777777" w:rsidR="00E74B41" w:rsidRPr="003A3975" w:rsidRDefault="00E74B41" w:rsidP="002A6959">
      <w:pPr>
        <w:spacing w:line="360" w:lineRule="auto"/>
        <w:ind w:left="567" w:right="616"/>
        <w:jc w:val="both"/>
        <w:rPr>
          <w:rFonts w:ascii="Palatino Linotype" w:hAnsi="Palatino Linotype" w:cs="Arial"/>
          <w:i/>
          <w:color w:val="000000" w:themeColor="text1"/>
          <w:sz w:val="20"/>
        </w:rPr>
      </w:pPr>
    </w:p>
    <w:p w14:paraId="5E380F57" w14:textId="116581D5" w:rsidR="00E74B41" w:rsidRPr="003A3975" w:rsidRDefault="00E74B41" w:rsidP="00223FC4">
      <w:pPr>
        <w:pStyle w:val="Prrafodelista"/>
        <w:numPr>
          <w:ilvl w:val="3"/>
          <w:numId w:val="4"/>
        </w:numPr>
        <w:spacing w:line="360" w:lineRule="auto"/>
        <w:ind w:left="567" w:right="616" w:firstLine="0"/>
        <w:jc w:val="both"/>
        <w:rPr>
          <w:rFonts w:ascii="Palatino Linotype" w:hAnsi="Palatino Linotype" w:cs="Arial"/>
          <w:i/>
          <w:color w:val="000000" w:themeColor="text1"/>
          <w:sz w:val="20"/>
        </w:rPr>
      </w:pPr>
      <w:r w:rsidRPr="003A3975">
        <w:rPr>
          <w:rFonts w:ascii="Palatino Linotype" w:hAnsi="Palatino Linotype" w:cs="Arial"/>
          <w:b/>
          <w:i/>
          <w:color w:val="000000" w:themeColor="text1"/>
          <w:sz w:val="20"/>
        </w:rPr>
        <w:t>Toda la información en posesión de cualquier autoridad</w:t>
      </w:r>
      <w:r w:rsidRPr="003A3975">
        <w:rPr>
          <w:rFonts w:ascii="Palatino Linotype" w:hAnsi="Palatino Linotype" w:cs="Arial"/>
          <w:i/>
          <w:color w:val="000000" w:themeColor="text1"/>
          <w:sz w:val="20"/>
        </w:rPr>
        <w:t xml:space="preserve">, entidad, órgano y organismos de los Poderes Ejecutivo, Legislativo y Judicial, órganos autónomos, partidos políticos, </w:t>
      </w:r>
      <w:r w:rsidRPr="003A3975">
        <w:rPr>
          <w:rFonts w:ascii="Palatino Linotype" w:hAnsi="Palatino Linotype" w:cs="Arial"/>
          <w:i/>
          <w:color w:val="000000" w:themeColor="text1"/>
          <w:sz w:val="20"/>
        </w:rPr>
        <w:lastRenderedPageBreak/>
        <w:t xml:space="preserve">fideicomisos y fondos públicos estatales y municipales, </w:t>
      </w:r>
      <w:r w:rsidRPr="003A3975">
        <w:rPr>
          <w:rFonts w:ascii="Palatino Linotype" w:hAnsi="Palatino Linotype" w:cs="Arial"/>
          <w:b/>
          <w:i/>
          <w:color w:val="000000" w:themeColor="text1"/>
          <w:sz w:val="20"/>
        </w:rPr>
        <w:t>así como del gobierno y de la administración pública municipal y sus organismos descentralizados</w:t>
      </w:r>
      <w:r w:rsidRPr="003A3975">
        <w:rPr>
          <w:rFonts w:ascii="Palatino Linotype" w:hAnsi="Palatino Linotype" w:cs="Arial"/>
          <w:i/>
          <w:color w:val="000000" w:themeColor="text1"/>
          <w:sz w:val="20"/>
        </w:rPr>
        <w:t xml:space="preserve">, asimismo de cualquier persona física, jurídica colectiva o sindicato que reciba y ejerza recursos públicos o realice actos de autoridad en el ámbito estatal y municipal, </w:t>
      </w:r>
      <w:r w:rsidRPr="003A3975">
        <w:rPr>
          <w:rFonts w:ascii="Palatino Linotype" w:hAnsi="Palatino Linotype" w:cs="Arial"/>
          <w:b/>
          <w:i/>
          <w:color w:val="000000" w:themeColor="text1"/>
          <w:sz w:val="20"/>
        </w:rPr>
        <w:t>es pública</w:t>
      </w:r>
      <w:r w:rsidRPr="003A3975">
        <w:rPr>
          <w:rFonts w:ascii="Palatino Linotype" w:hAnsi="Palatino Linotype" w:cs="Arial"/>
          <w:i/>
          <w:color w:val="000000" w:themeColor="text1"/>
          <w:sz w:val="20"/>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BD7C7DB" w14:textId="3C1812BF" w:rsidR="00E74B41" w:rsidRPr="003A3975" w:rsidRDefault="00E74B41" w:rsidP="00223FC4">
      <w:pPr>
        <w:pStyle w:val="Prrafodelista"/>
        <w:numPr>
          <w:ilvl w:val="3"/>
          <w:numId w:val="4"/>
        </w:numPr>
        <w:spacing w:line="360" w:lineRule="auto"/>
        <w:ind w:left="567" w:right="616" w:firstLine="0"/>
        <w:jc w:val="both"/>
        <w:rPr>
          <w:rFonts w:ascii="Palatino Linotype" w:hAnsi="Palatino Linotype" w:cs="Arial"/>
          <w:i/>
          <w:color w:val="000000" w:themeColor="text1"/>
          <w:sz w:val="20"/>
        </w:rPr>
      </w:pPr>
      <w:r w:rsidRPr="003A3975">
        <w:rPr>
          <w:rFonts w:ascii="Palatino Linotype" w:hAnsi="Palatino Linotype" w:cs="Arial"/>
          <w:i/>
          <w:color w:val="000000" w:themeColor="text1"/>
          <w:sz w:val="20"/>
        </w:rPr>
        <w:t>La información referente a la intimidad de la vida privada y la imagen de las personas será protegida a través de un marco jurídico rígido de tratamiento y manejo de datos personales, con las excepciones que establezca la ley reglamentaria.</w:t>
      </w:r>
    </w:p>
    <w:p w14:paraId="2981C9A7" w14:textId="67B8A411" w:rsidR="00E74B41" w:rsidRPr="003A3975" w:rsidRDefault="00E74B41" w:rsidP="00223FC4">
      <w:pPr>
        <w:pStyle w:val="Prrafodelista"/>
        <w:numPr>
          <w:ilvl w:val="3"/>
          <w:numId w:val="4"/>
        </w:numPr>
        <w:spacing w:line="360" w:lineRule="auto"/>
        <w:ind w:left="567" w:right="616" w:firstLine="0"/>
        <w:jc w:val="both"/>
        <w:rPr>
          <w:rFonts w:ascii="Palatino Linotype" w:hAnsi="Palatino Linotype" w:cs="Arial"/>
          <w:i/>
          <w:color w:val="000000" w:themeColor="text1"/>
          <w:sz w:val="20"/>
        </w:rPr>
      </w:pPr>
      <w:r w:rsidRPr="003A3975">
        <w:rPr>
          <w:rFonts w:ascii="Palatino Linotype" w:hAnsi="Palatino Linotype" w:cs="Arial"/>
          <w:i/>
          <w:color w:val="000000" w:themeColor="text1"/>
          <w:sz w:val="20"/>
        </w:rPr>
        <w:t>Toda persona, sin necesidad de acreditar interés alguno o justificar su utilización, tendrá acceso gratuito a la información pública, a sus datos personales o a la rectificación de éstos.</w:t>
      </w:r>
    </w:p>
    <w:p w14:paraId="75C7D3C8" w14:textId="3E118EA6" w:rsidR="00E74B41" w:rsidRPr="003A3975" w:rsidRDefault="00E74B41" w:rsidP="00223FC4">
      <w:pPr>
        <w:pStyle w:val="Prrafodelista"/>
        <w:numPr>
          <w:ilvl w:val="3"/>
          <w:numId w:val="4"/>
        </w:numPr>
        <w:spacing w:line="360" w:lineRule="auto"/>
        <w:ind w:left="567" w:right="616" w:firstLine="0"/>
        <w:jc w:val="both"/>
        <w:rPr>
          <w:rFonts w:ascii="Palatino Linotype" w:hAnsi="Palatino Linotype" w:cs="Arial"/>
          <w:i/>
          <w:color w:val="000000" w:themeColor="text1"/>
          <w:sz w:val="20"/>
        </w:rPr>
      </w:pPr>
      <w:r w:rsidRPr="003A3975">
        <w:rPr>
          <w:rFonts w:ascii="Palatino Linotype" w:hAnsi="Palatino Linotype" w:cs="Arial"/>
          <w:i/>
          <w:color w:val="000000" w:themeColor="text1"/>
          <w:sz w:val="20"/>
        </w:rPr>
        <w:t>Se establecerán mecanismos de acceso a la información y procedimientos de revisión expeditos que se sustanciarán ante el organismo autónomo especializado e imparcial que establece esta Constitución.</w:t>
      </w:r>
    </w:p>
    <w:p w14:paraId="48CF8676" w14:textId="386C35FA" w:rsidR="00E74B41" w:rsidRPr="003A3975" w:rsidRDefault="00E74B41" w:rsidP="00223FC4">
      <w:pPr>
        <w:pStyle w:val="Prrafodelista"/>
        <w:numPr>
          <w:ilvl w:val="3"/>
          <w:numId w:val="4"/>
        </w:numPr>
        <w:spacing w:line="360" w:lineRule="auto"/>
        <w:ind w:left="567" w:right="616" w:firstLine="0"/>
        <w:jc w:val="both"/>
        <w:rPr>
          <w:rFonts w:ascii="Palatino Linotype" w:hAnsi="Palatino Linotype" w:cs="Arial"/>
          <w:i/>
          <w:color w:val="000000" w:themeColor="text1"/>
          <w:sz w:val="20"/>
        </w:rPr>
      </w:pPr>
      <w:r w:rsidRPr="003A3975">
        <w:rPr>
          <w:rFonts w:ascii="Palatino Linotype" w:hAnsi="Palatino Linotype" w:cs="Arial"/>
          <w:i/>
          <w:color w:val="000000" w:themeColor="text1"/>
          <w:sz w:val="20"/>
        </w:rPr>
        <w:t>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5861AE85" w14:textId="096A92EC" w:rsidR="00E74B41" w:rsidRPr="003A3975" w:rsidRDefault="00E74B41" w:rsidP="00223FC4">
      <w:pPr>
        <w:pStyle w:val="Prrafodelista"/>
        <w:numPr>
          <w:ilvl w:val="3"/>
          <w:numId w:val="4"/>
        </w:numPr>
        <w:spacing w:line="360" w:lineRule="auto"/>
        <w:ind w:left="567" w:right="616" w:firstLine="0"/>
        <w:jc w:val="both"/>
        <w:rPr>
          <w:rFonts w:ascii="Palatino Linotype" w:hAnsi="Palatino Linotype" w:cs="Arial"/>
          <w:i/>
          <w:color w:val="000000" w:themeColor="text1"/>
          <w:sz w:val="20"/>
        </w:rPr>
      </w:pPr>
      <w:r w:rsidRPr="003A3975">
        <w:rPr>
          <w:rFonts w:ascii="Palatino Linotype" w:hAnsi="Palatino Linotype" w:cs="Arial"/>
          <w:b/>
          <w:i/>
          <w:color w:val="000000" w:themeColor="text1"/>
          <w:sz w:val="20"/>
        </w:rPr>
        <w:t xml:space="preserve">Los sujetos obligados deberán preservar sus documentos en archivos administrativos actualizados y publicarán, a través de los medios electrónicos disponibles, la información completa y actualizada sobre el ejercicio de los recursos </w:t>
      </w:r>
      <w:r w:rsidRPr="003A3975">
        <w:rPr>
          <w:rFonts w:ascii="Palatino Linotype" w:hAnsi="Palatino Linotype" w:cs="Arial"/>
          <w:b/>
          <w:i/>
          <w:color w:val="000000" w:themeColor="text1"/>
          <w:sz w:val="20"/>
        </w:rPr>
        <w:lastRenderedPageBreak/>
        <w:t>públicos</w:t>
      </w:r>
      <w:r w:rsidRPr="003A3975">
        <w:rPr>
          <w:rFonts w:ascii="Palatino Linotype" w:hAnsi="Palatino Linotype" w:cs="Arial"/>
          <w:i/>
          <w:color w:val="000000" w:themeColor="text1"/>
          <w:sz w:val="20"/>
        </w:rPr>
        <w:t xml:space="preserve"> y los indicadores que permitan rendir cuenta del cumplimiento de sus objetivos y los resultados obtenidos.</w:t>
      </w:r>
    </w:p>
    <w:p w14:paraId="292EE68E" w14:textId="5BC9C223" w:rsidR="00E74B41" w:rsidRPr="003A3975" w:rsidRDefault="00E74B41" w:rsidP="00223FC4">
      <w:pPr>
        <w:pStyle w:val="Prrafodelista"/>
        <w:numPr>
          <w:ilvl w:val="3"/>
          <w:numId w:val="4"/>
        </w:numPr>
        <w:spacing w:line="360" w:lineRule="auto"/>
        <w:ind w:left="567" w:right="616" w:firstLine="0"/>
        <w:jc w:val="both"/>
        <w:rPr>
          <w:rFonts w:ascii="Palatino Linotype" w:hAnsi="Palatino Linotype" w:cs="Arial"/>
          <w:i/>
          <w:color w:val="000000" w:themeColor="text1"/>
          <w:sz w:val="20"/>
        </w:rPr>
      </w:pPr>
      <w:r w:rsidRPr="003A3975">
        <w:rPr>
          <w:rFonts w:ascii="Palatino Linotype" w:hAnsi="Palatino Linotype" w:cs="Arial"/>
          <w:i/>
          <w:color w:val="000000" w:themeColor="text1"/>
          <w:sz w:val="20"/>
        </w:rPr>
        <w:t>La ley reglamentaria, determinará la manera en que los sujetos obligados deberán hacer pública la información relativa a los recursos públicos que entreguen a personas físicas o jurídicas colectivas.”</w:t>
      </w:r>
    </w:p>
    <w:p w14:paraId="16FB5AEB" w14:textId="77777777" w:rsidR="00E74B41" w:rsidRPr="003A3975" w:rsidRDefault="00E74B41" w:rsidP="002A6959">
      <w:pPr>
        <w:pStyle w:val="Prrafodelista"/>
        <w:spacing w:line="360" w:lineRule="auto"/>
        <w:ind w:left="567" w:right="616"/>
        <w:jc w:val="both"/>
        <w:rPr>
          <w:rFonts w:ascii="Palatino Linotype" w:hAnsi="Palatino Linotype" w:cs="Arial"/>
          <w:b/>
          <w:color w:val="000000" w:themeColor="text1"/>
          <w:sz w:val="22"/>
        </w:rPr>
      </w:pPr>
      <w:r w:rsidRPr="003A3975">
        <w:rPr>
          <w:rFonts w:ascii="Palatino Linotype" w:hAnsi="Palatino Linotype" w:cs="Arial"/>
          <w:b/>
          <w:i/>
          <w:color w:val="000000" w:themeColor="text1"/>
          <w:sz w:val="20"/>
        </w:rPr>
        <w:t>(Énfasis añadido)</w:t>
      </w:r>
    </w:p>
    <w:p w14:paraId="43DBB101" w14:textId="77777777" w:rsidR="00E74B41" w:rsidRPr="003A3975" w:rsidRDefault="00E74B41" w:rsidP="00E74B41">
      <w:pPr>
        <w:spacing w:line="360" w:lineRule="auto"/>
        <w:jc w:val="both"/>
        <w:rPr>
          <w:rFonts w:ascii="Palatino Linotype" w:hAnsi="Palatino Linotype" w:cs="Arial"/>
          <w:color w:val="000000" w:themeColor="text1"/>
        </w:rPr>
      </w:pPr>
    </w:p>
    <w:p w14:paraId="5E223FB7" w14:textId="27A3447C" w:rsidR="00E74B41" w:rsidRPr="003A3975"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t>Adicional, tenemos que la Ley de Transparencia y Acceso a la Información Pública del Estado de México y Municipios, prevé en su artículo 23 fracción I</w:t>
      </w:r>
      <w:r w:rsidR="00113BA0" w:rsidRPr="003A3975">
        <w:rPr>
          <w:rFonts w:ascii="Palatino Linotype" w:hAnsi="Palatino Linotype" w:cs="Arial"/>
          <w:color w:val="000000" w:themeColor="text1"/>
        </w:rPr>
        <w:t>V</w:t>
      </w:r>
      <w:r w:rsidRPr="003A3975">
        <w:rPr>
          <w:rFonts w:ascii="Palatino Linotype" w:hAnsi="Palatino Linotype" w:cs="Arial"/>
          <w:color w:val="000000" w:themeColor="text1"/>
        </w:rPr>
        <w:t>, lo siguiente:</w:t>
      </w:r>
    </w:p>
    <w:p w14:paraId="260C1A62" w14:textId="77777777" w:rsidR="00E74B41" w:rsidRPr="003A3975" w:rsidRDefault="00E74B41" w:rsidP="002A6959">
      <w:pPr>
        <w:pStyle w:val="Prrafodelista"/>
        <w:spacing w:line="360" w:lineRule="auto"/>
        <w:ind w:left="567" w:right="616"/>
        <w:jc w:val="both"/>
        <w:rPr>
          <w:rFonts w:ascii="Palatino Linotype" w:hAnsi="Palatino Linotype" w:cs="Arial"/>
          <w:i/>
          <w:color w:val="000000" w:themeColor="text1"/>
          <w:sz w:val="20"/>
          <w:szCs w:val="22"/>
        </w:rPr>
      </w:pPr>
      <w:r w:rsidRPr="003A3975">
        <w:rPr>
          <w:rFonts w:ascii="Palatino Linotype" w:hAnsi="Palatino Linotype" w:cs="Arial"/>
          <w:b/>
          <w:i/>
          <w:color w:val="000000" w:themeColor="text1"/>
          <w:sz w:val="20"/>
          <w:szCs w:val="22"/>
        </w:rPr>
        <w:t>“Artículo 23.</w:t>
      </w:r>
      <w:r w:rsidRPr="003A3975">
        <w:rPr>
          <w:rFonts w:ascii="Palatino Linotype" w:hAnsi="Palatino Linotype" w:cs="Arial"/>
          <w:i/>
          <w:color w:val="000000" w:themeColor="text1"/>
          <w:sz w:val="20"/>
          <w:szCs w:val="22"/>
        </w:rPr>
        <w:t xml:space="preserve"> Son sujetos obligados a transparentar y permitir el acceso a su información y proteger los datos personales que obren en su poder:</w:t>
      </w:r>
    </w:p>
    <w:p w14:paraId="3D8709DC" w14:textId="349A9E50" w:rsidR="00113BA0" w:rsidRPr="003A3975" w:rsidRDefault="00113BA0" w:rsidP="002A6959">
      <w:pPr>
        <w:pStyle w:val="Prrafodelista"/>
        <w:spacing w:line="360" w:lineRule="auto"/>
        <w:ind w:left="567" w:right="616"/>
        <w:jc w:val="both"/>
        <w:rPr>
          <w:rFonts w:ascii="Palatino Linotype" w:hAnsi="Palatino Linotype"/>
          <w:i/>
          <w:sz w:val="20"/>
          <w:szCs w:val="22"/>
        </w:rPr>
      </w:pPr>
      <w:r w:rsidRPr="003A3975">
        <w:rPr>
          <w:rFonts w:ascii="Palatino Linotype" w:hAnsi="Palatino Linotype"/>
          <w:i/>
          <w:sz w:val="20"/>
          <w:szCs w:val="22"/>
        </w:rPr>
        <w:t>…</w:t>
      </w:r>
    </w:p>
    <w:p w14:paraId="1A409EA1" w14:textId="77777777" w:rsidR="00113BA0" w:rsidRPr="003A3975" w:rsidRDefault="00113BA0" w:rsidP="002A6959">
      <w:pPr>
        <w:pStyle w:val="Prrafodelista"/>
        <w:spacing w:line="360" w:lineRule="auto"/>
        <w:ind w:left="567" w:right="616"/>
        <w:jc w:val="both"/>
        <w:rPr>
          <w:rFonts w:ascii="Palatino Linotype" w:hAnsi="Palatino Linotype"/>
          <w:i/>
          <w:sz w:val="20"/>
          <w:szCs w:val="22"/>
        </w:rPr>
      </w:pPr>
      <w:r w:rsidRPr="003A3975">
        <w:rPr>
          <w:rFonts w:ascii="Palatino Linotype" w:hAnsi="Palatino Linotype"/>
          <w:i/>
          <w:sz w:val="20"/>
          <w:szCs w:val="22"/>
        </w:rPr>
        <w:t>IV. Los ayuntamientos y las dependencias, organismos, órganos y entidades de la administración municipal</w:t>
      </w:r>
    </w:p>
    <w:p w14:paraId="794092FC" w14:textId="6C41A597" w:rsidR="00E74B41" w:rsidRPr="003A3975" w:rsidRDefault="00E74B41" w:rsidP="002A6959">
      <w:pPr>
        <w:pStyle w:val="Prrafodelista"/>
        <w:spacing w:line="360" w:lineRule="auto"/>
        <w:ind w:left="567" w:right="616"/>
        <w:jc w:val="both"/>
        <w:rPr>
          <w:rFonts w:ascii="Palatino Linotype" w:hAnsi="Palatino Linotype" w:cs="Arial"/>
          <w:i/>
          <w:color w:val="000000" w:themeColor="text1"/>
          <w:sz w:val="20"/>
          <w:szCs w:val="22"/>
        </w:rPr>
      </w:pPr>
      <w:r w:rsidRPr="003A3975">
        <w:rPr>
          <w:rFonts w:ascii="Palatino Linotype" w:hAnsi="Palatino Linotype" w:cs="Arial"/>
          <w:i/>
          <w:color w:val="000000" w:themeColor="text1"/>
          <w:sz w:val="20"/>
          <w:szCs w:val="22"/>
        </w:rPr>
        <w:t>…</w:t>
      </w:r>
    </w:p>
    <w:p w14:paraId="3D53B686" w14:textId="77777777" w:rsidR="00E74B41" w:rsidRPr="003A3975" w:rsidRDefault="00E74B41" w:rsidP="00F878C9">
      <w:pPr>
        <w:pStyle w:val="Prrafodelista"/>
        <w:spacing w:line="360" w:lineRule="auto"/>
        <w:ind w:left="567" w:right="616"/>
        <w:jc w:val="both"/>
        <w:rPr>
          <w:rFonts w:ascii="Palatino Linotype" w:hAnsi="Palatino Linotype" w:cs="Arial"/>
          <w:i/>
          <w:color w:val="000000" w:themeColor="text1"/>
          <w:sz w:val="20"/>
        </w:rPr>
      </w:pPr>
      <w:r w:rsidRPr="003A3975">
        <w:rPr>
          <w:rFonts w:ascii="Palatino Linotype" w:hAnsi="Palatino Linotype" w:cs="Arial"/>
          <w:i/>
          <w:color w:val="000000" w:themeColor="text1"/>
          <w:sz w:val="20"/>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4F8DF896" w14:textId="77777777" w:rsidR="00E74B41" w:rsidRPr="003A3975" w:rsidRDefault="00E74B41" w:rsidP="00F878C9">
      <w:pPr>
        <w:spacing w:line="360" w:lineRule="auto"/>
        <w:ind w:left="567" w:right="616"/>
        <w:jc w:val="both"/>
        <w:rPr>
          <w:rFonts w:ascii="Palatino Linotype" w:hAnsi="Palatino Linotype" w:cs="Arial"/>
          <w:i/>
          <w:color w:val="000000" w:themeColor="text1"/>
          <w:sz w:val="20"/>
        </w:rPr>
      </w:pPr>
    </w:p>
    <w:p w14:paraId="14867E64" w14:textId="77777777" w:rsidR="00E74B41" w:rsidRPr="003A3975" w:rsidRDefault="00E74B41" w:rsidP="00F878C9">
      <w:pPr>
        <w:pStyle w:val="Prrafodelista"/>
        <w:spacing w:line="360" w:lineRule="auto"/>
        <w:ind w:left="567" w:right="616"/>
        <w:jc w:val="both"/>
        <w:rPr>
          <w:rFonts w:ascii="Palatino Linotype" w:hAnsi="Palatino Linotype" w:cs="Arial"/>
          <w:i/>
          <w:color w:val="000000" w:themeColor="text1"/>
          <w:sz w:val="20"/>
        </w:rPr>
      </w:pPr>
      <w:r w:rsidRPr="003A3975">
        <w:rPr>
          <w:rFonts w:ascii="Palatino Linotype" w:hAnsi="Palatino Linotype" w:cs="Arial"/>
          <w:i/>
          <w:color w:val="000000" w:themeColor="text1"/>
          <w:sz w:val="20"/>
        </w:rPr>
        <w:t>Los servidores públicos deberán transparentar sus acciones así como garantizar y respetar el derecho de acceso a la información pública.”</w:t>
      </w:r>
    </w:p>
    <w:p w14:paraId="06AB8B63" w14:textId="77777777" w:rsidR="00E74B41" w:rsidRPr="003A3975" w:rsidRDefault="00E74B41" w:rsidP="00F878C9">
      <w:pPr>
        <w:pStyle w:val="Prrafodelista"/>
        <w:spacing w:line="360" w:lineRule="auto"/>
        <w:ind w:left="567" w:right="616"/>
        <w:jc w:val="both"/>
        <w:rPr>
          <w:rFonts w:ascii="Palatino Linotype" w:hAnsi="Palatino Linotype" w:cs="Arial"/>
          <w:b/>
          <w:i/>
          <w:color w:val="000000" w:themeColor="text1"/>
          <w:sz w:val="20"/>
        </w:rPr>
      </w:pPr>
      <w:r w:rsidRPr="003A3975">
        <w:rPr>
          <w:rFonts w:ascii="Palatino Linotype" w:hAnsi="Palatino Linotype" w:cs="Arial"/>
          <w:b/>
          <w:i/>
          <w:color w:val="000000" w:themeColor="text1"/>
          <w:sz w:val="20"/>
        </w:rPr>
        <w:t>(Énfasis añadido)</w:t>
      </w:r>
    </w:p>
    <w:p w14:paraId="7E0F0C42" w14:textId="77777777" w:rsidR="00E74B41" w:rsidRPr="003A3975" w:rsidRDefault="00E74B41" w:rsidP="00E74B41">
      <w:pPr>
        <w:spacing w:line="360" w:lineRule="auto"/>
        <w:jc w:val="both"/>
        <w:rPr>
          <w:rFonts w:ascii="Palatino Linotype" w:hAnsi="Palatino Linotype" w:cs="Arial"/>
          <w:color w:val="000000" w:themeColor="text1"/>
        </w:rPr>
      </w:pPr>
    </w:p>
    <w:p w14:paraId="68F5A000" w14:textId="77777777" w:rsidR="002A6959" w:rsidRPr="003A3975"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t xml:space="preserve">Es así que, conforme a los preceptos legales citados, se desprende que el derecho de acceso a la información pública es un derecho individual que puede ser ejercido ante cualquier autoridad, entidad, órgano u organismo, tanto federales, </w:t>
      </w:r>
      <w:r w:rsidRPr="003A3975">
        <w:rPr>
          <w:rFonts w:ascii="Palatino Linotype" w:hAnsi="Palatino Linotype" w:cs="Arial"/>
          <w:color w:val="000000" w:themeColor="text1"/>
        </w:rPr>
        <w:lastRenderedPageBreak/>
        <w:t xml:space="preserve">como estatales, de la Ciudad de México, o Municipales, con el fin de que los particulares conozcan toda aquella información que es considerada como pública. </w:t>
      </w:r>
    </w:p>
    <w:p w14:paraId="7A91F609" w14:textId="77777777" w:rsidR="002A6959" w:rsidRPr="003A3975" w:rsidRDefault="002A6959" w:rsidP="002A6959">
      <w:pPr>
        <w:pStyle w:val="Prrafodelista"/>
        <w:spacing w:line="360" w:lineRule="auto"/>
        <w:ind w:left="0"/>
        <w:jc w:val="both"/>
        <w:rPr>
          <w:rFonts w:ascii="Palatino Linotype" w:hAnsi="Palatino Linotype" w:cs="Arial"/>
          <w:color w:val="000000" w:themeColor="text1"/>
        </w:rPr>
      </w:pPr>
    </w:p>
    <w:p w14:paraId="746A8804" w14:textId="734FD669" w:rsidR="00E74B41" w:rsidRPr="003A3975"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cs="Arial"/>
          <w:color w:val="000000" w:themeColor="text1"/>
        </w:rPr>
        <w:t xml:space="preserve">Por lo anterior, es de referir que, </w:t>
      </w:r>
      <w:r w:rsidR="006A3BAA" w:rsidRPr="003A3975">
        <w:rPr>
          <w:rFonts w:ascii="Palatino Linotype" w:hAnsi="Palatino Linotype" w:cs="Arial"/>
          <w:color w:val="000000" w:themeColor="text1"/>
        </w:rPr>
        <w:t>el</w:t>
      </w:r>
      <w:r w:rsidR="00347E3E" w:rsidRPr="003A3975">
        <w:rPr>
          <w:rFonts w:ascii="Palatino Linotype" w:hAnsi="Palatino Linotype" w:cs="Arial"/>
          <w:color w:val="000000" w:themeColor="text1"/>
        </w:rPr>
        <w:t xml:space="preserve"> </w:t>
      </w:r>
      <w:r w:rsidR="00E46E80" w:rsidRPr="003A3975">
        <w:rPr>
          <w:rFonts w:ascii="Palatino Linotype" w:hAnsi="Palatino Linotype" w:cs="Arial"/>
          <w:b/>
          <w:color w:val="000000" w:themeColor="text1"/>
        </w:rPr>
        <w:t xml:space="preserve">Ayuntamiento de </w:t>
      </w:r>
      <w:r w:rsidR="00E46E80" w:rsidRPr="003A3975">
        <w:rPr>
          <w:rFonts w:ascii="Palatino Linotype" w:hAnsi="Palatino Linotype"/>
          <w:b/>
          <w:bCs/>
          <w:szCs w:val="14"/>
        </w:rPr>
        <w:t>Valle de Chalco Solidaridad</w:t>
      </w:r>
      <w:r w:rsidRPr="003A3975">
        <w:rPr>
          <w:rFonts w:ascii="Palatino Linotype" w:hAnsi="Palatino Linotype" w:cs="Arial"/>
          <w:color w:val="000000" w:themeColor="text1"/>
        </w:rPr>
        <w:t>, al ser un Sujeto Obligado comprendido por la Legislación Local en materia de Transparencia, se encuentra obligado a hacer pública toda aquella información que genere, administre o posea.</w:t>
      </w:r>
    </w:p>
    <w:p w14:paraId="7C7215B6" w14:textId="7395A754" w:rsidR="00614878" w:rsidRPr="003A3975" w:rsidRDefault="00016603" w:rsidP="00016603">
      <w:pPr>
        <w:pStyle w:val="Prrafodelista"/>
        <w:spacing w:line="360" w:lineRule="auto"/>
        <w:ind w:left="0"/>
        <w:jc w:val="both"/>
        <w:rPr>
          <w:rFonts w:ascii="Palatino Linotype" w:hAnsi="Palatino Linotype" w:cs="Arial"/>
          <w:b/>
          <w:color w:val="000000" w:themeColor="text1"/>
        </w:rPr>
      </w:pPr>
      <w:r w:rsidRPr="003A3975">
        <w:rPr>
          <w:rFonts w:ascii="Palatino Linotype" w:hAnsi="Palatino Linotype" w:cs="Arial"/>
          <w:b/>
          <w:color w:val="000000" w:themeColor="text1"/>
        </w:rPr>
        <w:t>II. D</w:t>
      </w:r>
      <w:r w:rsidR="00614878" w:rsidRPr="003A3975">
        <w:rPr>
          <w:rFonts w:ascii="Palatino Linotype" w:hAnsi="Palatino Linotype" w:cs="Arial"/>
          <w:b/>
          <w:color w:val="000000" w:themeColor="text1"/>
        </w:rPr>
        <w:t>e l</w:t>
      </w:r>
      <w:r w:rsidR="00156800" w:rsidRPr="003A3975">
        <w:rPr>
          <w:rFonts w:ascii="Palatino Linotype" w:hAnsi="Palatino Linotype" w:cs="Arial"/>
          <w:b/>
          <w:color w:val="000000" w:themeColor="text1"/>
        </w:rPr>
        <w:t>as actuaciones de las partes.</w:t>
      </w:r>
    </w:p>
    <w:p w14:paraId="4DD7AC97" w14:textId="77777777" w:rsidR="00625FC5" w:rsidRPr="003A3975" w:rsidRDefault="00625FC5" w:rsidP="00E90990">
      <w:pPr>
        <w:pStyle w:val="Prrafodelista"/>
        <w:numPr>
          <w:ilvl w:val="0"/>
          <w:numId w:val="4"/>
        </w:numPr>
        <w:spacing w:line="360" w:lineRule="auto"/>
        <w:ind w:left="0" w:firstLine="0"/>
        <w:jc w:val="both"/>
        <w:rPr>
          <w:rFonts w:ascii="Palatino Linotype" w:hAnsi="Palatino Linotype" w:cs="Arial"/>
          <w:color w:val="000000" w:themeColor="text1"/>
        </w:rPr>
      </w:pPr>
      <w:r w:rsidRPr="003A3975">
        <w:rPr>
          <w:rFonts w:ascii="Palatino Linotype" w:hAnsi="Palatino Linotype"/>
          <w:lang w:eastAsia="en-US"/>
        </w:rPr>
        <w:t>Conocida las solicitudes del particular, el Sujeto Obligado indicó que la información requerida obra en la dirección electrónica siguiente:</w:t>
      </w:r>
    </w:p>
    <w:p w14:paraId="44742B00" w14:textId="03A2D75F" w:rsidR="00625FC5" w:rsidRPr="003A3975" w:rsidRDefault="00000000" w:rsidP="00625FC5">
      <w:pPr>
        <w:pStyle w:val="Prrafodelista"/>
        <w:spacing w:line="360" w:lineRule="auto"/>
        <w:ind w:left="0"/>
        <w:jc w:val="both"/>
        <w:rPr>
          <w:rFonts w:ascii="Palatino Linotype" w:hAnsi="Palatino Linotype"/>
          <w:i/>
          <w:sz w:val="22"/>
        </w:rPr>
      </w:pPr>
      <w:hyperlink r:id="rId8" w:history="1">
        <w:r w:rsidR="00625FC5" w:rsidRPr="003A3975">
          <w:rPr>
            <w:rStyle w:val="Hipervnculo"/>
            <w:rFonts w:ascii="Palatino Linotype" w:hAnsi="Palatino Linotype"/>
            <w:i/>
            <w:sz w:val="22"/>
          </w:rPr>
          <w:t>https://valledechalco.gob.mx//iii-disciplina-financiera/</w:t>
        </w:r>
      </w:hyperlink>
    </w:p>
    <w:p w14:paraId="5E991EC9" w14:textId="77777777" w:rsidR="00625FC5" w:rsidRPr="003A3975" w:rsidRDefault="00625FC5" w:rsidP="00625FC5">
      <w:pPr>
        <w:pStyle w:val="Prrafodelista"/>
        <w:spacing w:line="360" w:lineRule="auto"/>
        <w:ind w:left="0"/>
        <w:jc w:val="both"/>
        <w:rPr>
          <w:rFonts w:ascii="Palatino Linotype" w:hAnsi="Palatino Linotype"/>
          <w:i/>
          <w:sz w:val="22"/>
        </w:rPr>
      </w:pPr>
    </w:p>
    <w:p w14:paraId="78C1745D" w14:textId="77777777" w:rsidR="00625FC5" w:rsidRPr="003A3975" w:rsidRDefault="00625FC5" w:rsidP="00625FC5">
      <w:pPr>
        <w:pStyle w:val="Prrafodelista"/>
        <w:numPr>
          <w:ilvl w:val="0"/>
          <w:numId w:val="4"/>
        </w:numPr>
        <w:autoSpaceDE w:val="0"/>
        <w:autoSpaceDN w:val="0"/>
        <w:adjustRightInd w:val="0"/>
        <w:spacing w:line="360" w:lineRule="auto"/>
        <w:ind w:left="0" w:firstLine="0"/>
        <w:contextualSpacing w:val="0"/>
        <w:jc w:val="both"/>
        <w:rPr>
          <w:rFonts w:ascii="Palatino Linotype" w:eastAsia="Calibri" w:hAnsi="Palatino Linotype"/>
          <w:lang w:val="es-ES_tradnl"/>
        </w:rPr>
      </w:pPr>
      <w:r w:rsidRPr="003A3975">
        <w:rPr>
          <w:rFonts w:ascii="Palatino Linotype" w:eastAsia="MS Mincho" w:hAnsi="Palatino Linotype"/>
        </w:rPr>
        <w:t>Es necesario precisar que l</w:t>
      </w:r>
      <w:r w:rsidRPr="003A3975">
        <w:rPr>
          <w:rFonts w:ascii="Palatino Linotype" w:hAnsi="Palatino Linotype"/>
          <w:lang w:val="es-ES"/>
        </w:rPr>
        <w:t xml:space="preserve">a Ley de Transparencia y Acceso a la Información Pública del Estado de México y Municipios establece en su artículo 11 que en </w:t>
      </w:r>
      <w:r w:rsidRPr="003A3975">
        <w:rPr>
          <w:rFonts w:ascii="Palatino Linotype" w:hAnsi="Palatino Linotype"/>
          <w:i/>
          <w:lang w:val="es-ES"/>
        </w:rPr>
        <w:t xml:space="preserve">la entrega de la información se deberá garantizar que ésta sea accesible, actualizada, completa, congruente, confiable, verificable, veraz, integral, oportuna y expedita. </w:t>
      </w:r>
      <w:r w:rsidRPr="003A3975">
        <w:rPr>
          <w:rFonts w:ascii="Palatino Linotype" w:hAnsi="Palatino Linotype"/>
          <w:lang w:val="es-ES"/>
        </w:rPr>
        <w:t>El artículo 161 de la Ley en comento, refiere lo siguiente:</w:t>
      </w:r>
    </w:p>
    <w:p w14:paraId="1E20CF26" w14:textId="77777777" w:rsidR="00625FC5" w:rsidRPr="003A3975" w:rsidRDefault="00625FC5" w:rsidP="00625FC5">
      <w:pPr>
        <w:autoSpaceDE w:val="0"/>
        <w:autoSpaceDN w:val="0"/>
        <w:adjustRightInd w:val="0"/>
        <w:spacing w:line="360" w:lineRule="auto"/>
        <w:ind w:left="567" w:right="567"/>
        <w:jc w:val="both"/>
        <w:rPr>
          <w:rFonts w:ascii="Palatino Linotype" w:hAnsi="Palatino Linotype" w:cs="Bookman Old Style"/>
          <w:b/>
          <w:i/>
          <w:sz w:val="22"/>
        </w:rPr>
      </w:pPr>
      <w:r w:rsidRPr="003A3975">
        <w:rPr>
          <w:rFonts w:ascii="Palatino Linotype" w:hAnsi="Palatino Linotype" w:cs="Bookman Old Style,Bold"/>
          <w:b/>
          <w:bCs/>
          <w:i/>
          <w:sz w:val="22"/>
        </w:rPr>
        <w:t xml:space="preserve">Artículo 161. </w:t>
      </w:r>
      <w:r w:rsidRPr="003A3975">
        <w:rPr>
          <w:rFonts w:ascii="Palatino Linotype" w:hAnsi="Palatino Linotype" w:cs="Bookman Old Style"/>
          <w:b/>
          <w:i/>
          <w:sz w:val="22"/>
        </w:rPr>
        <w:t xml:space="preserve">Cuando la información requerida por el solicitante ya esté disponible al público </w:t>
      </w:r>
      <w:r w:rsidRPr="003A3975">
        <w:rPr>
          <w:rFonts w:ascii="Palatino Linotype" w:hAnsi="Palatino Linotype" w:cs="Bookman Old Style"/>
          <w:i/>
          <w:sz w:val="22"/>
        </w:rPr>
        <w:t xml:space="preserve">en medios impresos, tales como libros, compendios, trípticos, registros públicos, </w:t>
      </w:r>
      <w:r w:rsidRPr="003A3975">
        <w:rPr>
          <w:rFonts w:ascii="Palatino Linotype" w:hAnsi="Palatino Linotype" w:cs="Bookman Old Style"/>
          <w:b/>
          <w:i/>
          <w:sz w:val="22"/>
        </w:rPr>
        <w:t>en formatos electrónicos</w:t>
      </w:r>
      <w:r w:rsidRPr="003A3975">
        <w:rPr>
          <w:rFonts w:ascii="Palatino Linotype" w:hAnsi="Palatino Linotype" w:cs="Bookman Old Style"/>
          <w:i/>
          <w:sz w:val="22"/>
        </w:rPr>
        <w:t xml:space="preserve"> disponibles en Internet o en cualquier otro medio, </w:t>
      </w:r>
      <w:r w:rsidRPr="003A3975">
        <w:rPr>
          <w:rFonts w:ascii="Palatino Linotype" w:hAnsi="Palatino Linotype" w:cs="Bookman Old Style"/>
          <w:b/>
          <w:i/>
          <w:sz w:val="22"/>
        </w:rPr>
        <w:t>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6BB79D00" w14:textId="77777777" w:rsidR="00625FC5" w:rsidRPr="003A3975" w:rsidRDefault="00625FC5" w:rsidP="00625FC5">
      <w:pPr>
        <w:autoSpaceDE w:val="0"/>
        <w:autoSpaceDN w:val="0"/>
        <w:adjustRightInd w:val="0"/>
        <w:spacing w:line="360" w:lineRule="auto"/>
        <w:ind w:left="567" w:right="567"/>
        <w:jc w:val="both"/>
        <w:rPr>
          <w:rFonts w:ascii="Palatino Linotype" w:hAnsi="Palatino Linotype" w:cs="Bookman Old Style,Bold"/>
          <w:b/>
          <w:bCs/>
          <w:i/>
          <w:sz w:val="22"/>
        </w:rPr>
      </w:pPr>
      <w:r w:rsidRPr="003A3975">
        <w:rPr>
          <w:rFonts w:ascii="Palatino Linotype" w:hAnsi="Palatino Linotype" w:cs="Bookman Old Style,Bold"/>
          <w:b/>
          <w:bCs/>
          <w:i/>
          <w:sz w:val="22"/>
        </w:rPr>
        <w:lastRenderedPageBreak/>
        <w:t>(Énfasis añadido)</w:t>
      </w:r>
    </w:p>
    <w:p w14:paraId="7E0EEBAD" w14:textId="77777777" w:rsidR="00625FC5" w:rsidRPr="003A3975" w:rsidRDefault="00625FC5" w:rsidP="00625FC5">
      <w:pPr>
        <w:autoSpaceDE w:val="0"/>
        <w:autoSpaceDN w:val="0"/>
        <w:adjustRightInd w:val="0"/>
        <w:spacing w:line="360" w:lineRule="auto"/>
        <w:ind w:left="567" w:right="567"/>
        <w:jc w:val="both"/>
        <w:rPr>
          <w:rFonts w:ascii="Palatino Linotype" w:hAnsi="Palatino Linotype"/>
          <w:b/>
          <w:i/>
          <w:sz w:val="28"/>
          <w:lang w:val="es-ES"/>
        </w:rPr>
      </w:pPr>
    </w:p>
    <w:p w14:paraId="1D745498" w14:textId="1D14E8F5" w:rsidR="00625FC5" w:rsidRPr="003A3975" w:rsidRDefault="00625FC5" w:rsidP="00625FC5">
      <w:pPr>
        <w:pStyle w:val="Prrafodelista"/>
        <w:numPr>
          <w:ilvl w:val="0"/>
          <w:numId w:val="4"/>
        </w:numPr>
        <w:spacing w:line="360" w:lineRule="auto"/>
        <w:ind w:left="0" w:firstLine="0"/>
        <w:jc w:val="both"/>
        <w:rPr>
          <w:rFonts w:ascii="Palatino Linotype" w:hAnsi="Palatino Linotype"/>
          <w:color w:val="000000"/>
          <w:szCs w:val="22"/>
        </w:rPr>
      </w:pPr>
      <w:r w:rsidRPr="003A3975">
        <w:rPr>
          <w:rFonts w:ascii="Palatino Linotype" w:hAnsi="Palatino Linotype"/>
          <w:lang w:val="es-ES"/>
        </w:rPr>
        <w:t xml:space="preserve">Es así que, toda aquella información que sea requerida por los particulares pero que, previamente se encuentre disponible en sitios electrónicos, como puede ser de manera enunciativa más no limitativa, el sitio oficial del Sujeto Obligado o el portal IPOMEX o las páginas institucionales. Los Sujetos Obligado pueden indicar la dirección electrónica donde obra la información solicitada. </w:t>
      </w:r>
      <w:r w:rsidRPr="003A3975">
        <w:rPr>
          <w:rFonts w:ascii="Palatino Linotype" w:hAnsi="Palatino Linotype"/>
          <w:b/>
          <w:lang w:val="es-ES"/>
        </w:rPr>
        <w:t xml:space="preserve">Esta dirección electrónica debe ser precisa, de tal modo que no implique realizar una búsqueda en toda la información que ahí se encuentre, o bien, </w:t>
      </w:r>
      <w:r w:rsidRPr="003A3975">
        <w:rPr>
          <w:rFonts w:ascii="Palatino Linotype" w:hAnsi="Palatino Linotype"/>
          <w:lang w:val="es-ES"/>
        </w:rPr>
        <w:t>acompañada del procedimiento a seguir, en caso de que la información se encuentre en distintos puntos del sitio electrónico referido.</w:t>
      </w:r>
    </w:p>
    <w:p w14:paraId="71B1912A" w14:textId="77777777" w:rsidR="00625FC5" w:rsidRPr="003A3975" w:rsidRDefault="00625FC5" w:rsidP="00625FC5">
      <w:pPr>
        <w:pStyle w:val="Prrafodelista"/>
        <w:spacing w:line="360" w:lineRule="auto"/>
        <w:ind w:left="0"/>
        <w:jc w:val="both"/>
        <w:rPr>
          <w:rFonts w:ascii="Palatino Linotype" w:hAnsi="Palatino Linotype"/>
          <w:color w:val="000000"/>
          <w:szCs w:val="22"/>
        </w:rPr>
      </w:pPr>
    </w:p>
    <w:p w14:paraId="67C15FF6" w14:textId="3E0BB587" w:rsidR="00625FC5" w:rsidRPr="003A3975" w:rsidRDefault="00625FC5" w:rsidP="00625FC5">
      <w:pPr>
        <w:pStyle w:val="Prrafodelista"/>
        <w:numPr>
          <w:ilvl w:val="0"/>
          <w:numId w:val="4"/>
        </w:numPr>
        <w:spacing w:line="360" w:lineRule="auto"/>
        <w:ind w:left="0" w:firstLine="0"/>
        <w:jc w:val="both"/>
        <w:rPr>
          <w:rFonts w:ascii="Palatino Linotype" w:hAnsi="Palatino Linotype"/>
          <w:color w:val="000000"/>
          <w:szCs w:val="22"/>
        </w:rPr>
      </w:pPr>
      <w:r w:rsidRPr="003A3975">
        <w:rPr>
          <w:rFonts w:ascii="Palatino Linotype" w:hAnsi="Palatino Linotype"/>
          <w:lang w:val="es-ES"/>
        </w:rPr>
        <w:t xml:space="preserve">Al consultar el contenido de la dirección electrónica remitida en respuesta, se encuentra la siguiente información: </w:t>
      </w:r>
    </w:p>
    <w:p w14:paraId="623FCBB1" w14:textId="77777777" w:rsidR="00625FC5" w:rsidRPr="003A3975" w:rsidRDefault="00625FC5" w:rsidP="00625FC5">
      <w:pPr>
        <w:pStyle w:val="Prrafodelista"/>
        <w:rPr>
          <w:rFonts w:ascii="Palatino Linotype" w:hAnsi="Palatino Linotype"/>
          <w:color w:val="000000"/>
          <w:szCs w:val="22"/>
        </w:rPr>
      </w:pPr>
    </w:p>
    <w:p w14:paraId="71D2C63B" w14:textId="71A3D5BF" w:rsidR="00625FC5" w:rsidRPr="003A3975" w:rsidRDefault="00625FC5" w:rsidP="00625FC5">
      <w:pPr>
        <w:pStyle w:val="Prrafodelista"/>
        <w:spacing w:line="360" w:lineRule="auto"/>
        <w:ind w:left="0"/>
        <w:jc w:val="both"/>
        <w:rPr>
          <w:rFonts w:ascii="Palatino Linotype" w:hAnsi="Palatino Linotype"/>
          <w:color w:val="000000"/>
          <w:szCs w:val="22"/>
        </w:rPr>
      </w:pPr>
      <w:r w:rsidRPr="003A3975">
        <w:rPr>
          <w:rFonts w:ascii="Palatino Linotype" w:hAnsi="Palatino Linotype"/>
          <w:noProof/>
          <w:color w:val="000000"/>
          <w:szCs w:val="22"/>
          <w:lang w:eastAsia="es-MX"/>
        </w:rPr>
        <w:lastRenderedPageBreak/>
        <w:drawing>
          <wp:inline distT="0" distB="0" distL="0" distR="0" wp14:anchorId="354BE923" wp14:editId="7AFFB147">
            <wp:extent cx="5540783" cy="6203092"/>
            <wp:effectExtent l="0" t="0" r="317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24478" b="394"/>
                    <a:stretch/>
                  </pic:blipFill>
                  <pic:spPr bwMode="auto">
                    <a:xfrm>
                      <a:off x="0" y="0"/>
                      <a:ext cx="5558428" cy="6222847"/>
                    </a:xfrm>
                    <a:prstGeom prst="rect">
                      <a:avLst/>
                    </a:prstGeom>
                    <a:ln>
                      <a:noFill/>
                    </a:ln>
                    <a:extLst>
                      <a:ext uri="{53640926-AAD7-44D8-BBD7-CCE9431645EC}">
                        <a14:shadowObscured xmlns:a14="http://schemas.microsoft.com/office/drawing/2010/main"/>
                      </a:ext>
                    </a:extLst>
                  </pic:spPr>
                </pic:pic>
              </a:graphicData>
            </a:graphic>
          </wp:inline>
        </w:drawing>
      </w:r>
    </w:p>
    <w:p w14:paraId="78ACEE9B" w14:textId="77777777" w:rsidR="00625FC5" w:rsidRPr="003A3975" w:rsidRDefault="00625FC5" w:rsidP="00625FC5">
      <w:pPr>
        <w:pStyle w:val="Prrafodelista"/>
        <w:spacing w:line="360" w:lineRule="auto"/>
        <w:ind w:left="0"/>
        <w:jc w:val="both"/>
        <w:rPr>
          <w:rFonts w:ascii="Palatino Linotype" w:hAnsi="Palatino Linotype"/>
          <w:color w:val="000000"/>
          <w:szCs w:val="22"/>
        </w:rPr>
      </w:pPr>
    </w:p>
    <w:p w14:paraId="4331B50D" w14:textId="77777777" w:rsidR="00625FC5" w:rsidRPr="003A3975" w:rsidRDefault="00625FC5" w:rsidP="00E90990">
      <w:pPr>
        <w:pStyle w:val="Prrafodelista"/>
        <w:numPr>
          <w:ilvl w:val="0"/>
          <w:numId w:val="4"/>
        </w:numPr>
        <w:autoSpaceDE w:val="0"/>
        <w:autoSpaceDN w:val="0"/>
        <w:adjustRightInd w:val="0"/>
        <w:spacing w:line="360" w:lineRule="auto"/>
        <w:ind w:left="0" w:firstLine="0"/>
        <w:contextualSpacing w:val="0"/>
        <w:jc w:val="both"/>
        <w:rPr>
          <w:rFonts w:ascii="Palatino Linotype" w:eastAsia="Calibri" w:hAnsi="Palatino Linotype"/>
          <w:lang w:val="es-ES_tradnl"/>
        </w:rPr>
      </w:pPr>
      <w:r w:rsidRPr="003A3975">
        <w:rPr>
          <w:rFonts w:ascii="Palatino Linotype" w:eastAsia="Calibri" w:hAnsi="Palatino Linotype"/>
          <w:lang w:val="es-ES_tradnl"/>
        </w:rPr>
        <w:t xml:space="preserve">Si bien es cierto, se relaciona con lo requerido por el particular, también lo es que no se solicitó por trimestre, sino de forma mensual, por lo que se analizará si </w:t>
      </w:r>
      <w:r w:rsidRPr="003A3975">
        <w:rPr>
          <w:rFonts w:ascii="Palatino Linotype" w:eastAsia="Calibri" w:hAnsi="Palatino Linotype"/>
          <w:lang w:val="es-ES_tradnl"/>
        </w:rPr>
        <w:lastRenderedPageBreak/>
        <w:t>hay fuente obligacional para generar la información conforme a la temporalidad señalada por el particular.</w:t>
      </w:r>
    </w:p>
    <w:p w14:paraId="09C81A3D" w14:textId="77777777" w:rsidR="00625FC5" w:rsidRPr="003A3975" w:rsidRDefault="00625FC5" w:rsidP="00625FC5">
      <w:pPr>
        <w:pStyle w:val="Prrafodelista"/>
        <w:autoSpaceDE w:val="0"/>
        <w:autoSpaceDN w:val="0"/>
        <w:adjustRightInd w:val="0"/>
        <w:spacing w:line="360" w:lineRule="auto"/>
        <w:ind w:left="0"/>
        <w:contextualSpacing w:val="0"/>
        <w:jc w:val="both"/>
        <w:rPr>
          <w:rFonts w:ascii="Palatino Linotype" w:eastAsia="Calibri" w:hAnsi="Palatino Linotype"/>
          <w:lang w:val="es-ES_tradnl"/>
        </w:rPr>
      </w:pPr>
    </w:p>
    <w:p w14:paraId="5DC76A77" w14:textId="5DEEBFE9" w:rsidR="005C7B35" w:rsidRPr="003A3975" w:rsidRDefault="005C7B35" w:rsidP="005C7B35">
      <w:pPr>
        <w:pStyle w:val="Prrafodelista"/>
        <w:numPr>
          <w:ilvl w:val="0"/>
          <w:numId w:val="4"/>
        </w:numPr>
        <w:autoSpaceDE w:val="0"/>
        <w:autoSpaceDN w:val="0"/>
        <w:adjustRightInd w:val="0"/>
        <w:spacing w:line="360" w:lineRule="auto"/>
        <w:ind w:left="0" w:firstLine="0"/>
        <w:contextualSpacing w:val="0"/>
        <w:jc w:val="both"/>
        <w:rPr>
          <w:rFonts w:ascii="Palatino Linotype" w:eastAsia="Calibri" w:hAnsi="Palatino Linotype"/>
          <w:lang w:val="es-ES_tradnl"/>
        </w:rPr>
      </w:pPr>
      <w:r w:rsidRPr="003A3975">
        <w:rPr>
          <w:rFonts w:ascii="Palatino Linotype" w:eastAsia="Calibri" w:hAnsi="Palatino Linotype" w:cs="Arial"/>
        </w:rPr>
        <w:t>Dicho lo anterior, es necesario traer a colación la Lay de Fiscalización Superior del Estado de México, la cual señala lo siguiente:</w:t>
      </w:r>
    </w:p>
    <w:p w14:paraId="77088E6B" w14:textId="77777777" w:rsidR="005C7B35" w:rsidRPr="003A3975" w:rsidRDefault="005C7B35" w:rsidP="005C7B35">
      <w:pPr>
        <w:spacing w:before="240"/>
        <w:ind w:left="851" w:right="851"/>
        <w:jc w:val="both"/>
        <w:rPr>
          <w:rFonts w:ascii="Palatino Linotype" w:eastAsia="Palatino Linotype" w:hAnsi="Palatino Linotype" w:cs="Palatino Linotype"/>
          <w:i/>
          <w:sz w:val="22"/>
          <w:szCs w:val="22"/>
        </w:rPr>
      </w:pPr>
      <w:r w:rsidRPr="003A3975">
        <w:rPr>
          <w:rFonts w:ascii="Palatino Linotype" w:eastAsia="Palatino Linotype" w:hAnsi="Palatino Linotype" w:cs="Palatino Linotype"/>
          <w:b/>
          <w:i/>
          <w:sz w:val="22"/>
          <w:szCs w:val="22"/>
        </w:rPr>
        <w:t xml:space="preserve">“Artículo 4. </w:t>
      </w:r>
      <w:r w:rsidRPr="003A3975">
        <w:rPr>
          <w:rFonts w:ascii="Palatino Linotype" w:eastAsia="Palatino Linotype" w:hAnsi="Palatino Linotype" w:cs="Palatino Linotype"/>
          <w:i/>
          <w:sz w:val="22"/>
          <w:szCs w:val="22"/>
        </w:rPr>
        <w:t>Son sujetos de fiscalización:</w:t>
      </w:r>
    </w:p>
    <w:p w14:paraId="1E4CA299" w14:textId="77777777" w:rsidR="005C7B35" w:rsidRPr="003A3975" w:rsidRDefault="005C7B35" w:rsidP="005C7B35">
      <w:pPr>
        <w:ind w:left="851" w:right="851"/>
        <w:jc w:val="both"/>
        <w:rPr>
          <w:i/>
          <w:sz w:val="22"/>
          <w:szCs w:val="22"/>
        </w:rPr>
      </w:pPr>
      <w:r w:rsidRPr="003A3975">
        <w:rPr>
          <w:rFonts w:ascii="Palatino Linotype" w:eastAsia="Palatino Linotype" w:hAnsi="Palatino Linotype" w:cs="Palatino Linotype"/>
          <w:i/>
          <w:sz w:val="22"/>
          <w:szCs w:val="22"/>
        </w:rPr>
        <w:t>…</w:t>
      </w:r>
    </w:p>
    <w:p w14:paraId="7D0687A4" w14:textId="77777777" w:rsidR="005C7B35" w:rsidRPr="003A3975" w:rsidRDefault="005C7B35" w:rsidP="005C7B35">
      <w:pPr>
        <w:numPr>
          <w:ilvl w:val="0"/>
          <w:numId w:val="41"/>
        </w:numPr>
        <w:spacing w:before="240" w:after="160"/>
        <w:ind w:right="851"/>
        <w:jc w:val="both"/>
        <w:rPr>
          <w:rFonts w:ascii="Palatino Linotype" w:eastAsia="Palatino Linotype" w:hAnsi="Palatino Linotype" w:cs="Palatino Linotype"/>
          <w:i/>
          <w:sz w:val="22"/>
          <w:szCs w:val="22"/>
        </w:rPr>
      </w:pPr>
      <w:r w:rsidRPr="003A3975">
        <w:rPr>
          <w:rFonts w:ascii="Palatino Linotype" w:eastAsia="Palatino Linotype" w:hAnsi="Palatino Linotype" w:cs="Palatino Linotype"/>
          <w:i/>
          <w:sz w:val="22"/>
          <w:szCs w:val="22"/>
        </w:rPr>
        <w:t>Los municipios del Estado de México</w:t>
      </w:r>
    </w:p>
    <w:p w14:paraId="7E8EAA64" w14:textId="77777777" w:rsidR="005C7B35" w:rsidRPr="003A3975" w:rsidRDefault="005C7B35" w:rsidP="005C7B35">
      <w:pPr>
        <w:spacing w:before="240" w:after="160"/>
        <w:ind w:left="851" w:right="851"/>
        <w:jc w:val="both"/>
        <w:rPr>
          <w:rFonts w:ascii="Palatino Linotype" w:eastAsia="Palatino Linotype" w:hAnsi="Palatino Linotype" w:cs="Palatino Linotype"/>
          <w:i/>
          <w:sz w:val="22"/>
          <w:szCs w:val="22"/>
        </w:rPr>
      </w:pPr>
      <w:r w:rsidRPr="003A3975">
        <w:rPr>
          <w:rFonts w:ascii="Palatino Linotype" w:eastAsia="Palatino Linotype" w:hAnsi="Palatino Linotype" w:cs="Palatino Linotype"/>
          <w:i/>
          <w:sz w:val="22"/>
          <w:szCs w:val="22"/>
        </w:rPr>
        <w:t>…</w:t>
      </w:r>
    </w:p>
    <w:p w14:paraId="422BBC6F" w14:textId="77777777" w:rsidR="005C7B35" w:rsidRPr="003A3975" w:rsidRDefault="005C7B35" w:rsidP="005C7B35">
      <w:pPr>
        <w:spacing w:before="240" w:after="160"/>
        <w:ind w:left="1571" w:right="851"/>
        <w:jc w:val="both"/>
        <w:rPr>
          <w:rFonts w:ascii="Palatino Linotype" w:eastAsia="Palatino Linotype" w:hAnsi="Palatino Linotype" w:cs="Palatino Linotype"/>
          <w:i/>
          <w:sz w:val="22"/>
          <w:szCs w:val="22"/>
        </w:rPr>
      </w:pPr>
    </w:p>
    <w:p w14:paraId="22E8BCC7" w14:textId="77777777" w:rsidR="005C7B35" w:rsidRPr="003A3975" w:rsidRDefault="005C7B35" w:rsidP="005C7B35">
      <w:pPr>
        <w:spacing w:line="360" w:lineRule="auto"/>
        <w:ind w:left="851" w:right="851"/>
        <w:jc w:val="both"/>
        <w:rPr>
          <w:i/>
          <w:sz w:val="22"/>
          <w:szCs w:val="22"/>
        </w:rPr>
      </w:pPr>
      <w:r w:rsidRPr="003A3975">
        <w:rPr>
          <w:rFonts w:ascii="Palatino Linotype" w:eastAsia="Palatino Linotype" w:hAnsi="Palatino Linotype" w:cs="Palatino Linotype"/>
          <w:b/>
          <w:i/>
          <w:sz w:val="22"/>
          <w:szCs w:val="22"/>
        </w:rPr>
        <w:t xml:space="preserve">“Artículo 8. </w:t>
      </w:r>
      <w:r w:rsidRPr="003A3975">
        <w:rPr>
          <w:rFonts w:ascii="Palatino Linotype" w:eastAsia="Palatino Linotype" w:hAnsi="Palatino Linotype" w:cs="Palatino Linotype"/>
          <w:i/>
          <w:sz w:val="22"/>
          <w:szCs w:val="22"/>
        </w:rPr>
        <w:t>El Órgano Superior tendrá las siguientes atribuciones:</w:t>
      </w:r>
    </w:p>
    <w:p w14:paraId="559ED896" w14:textId="77777777" w:rsidR="005C7B35" w:rsidRPr="003A3975" w:rsidRDefault="005C7B35" w:rsidP="005C7B35">
      <w:pPr>
        <w:spacing w:line="360" w:lineRule="auto"/>
        <w:ind w:left="851" w:right="851"/>
        <w:jc w:val="both"/>
        <w:rPr>
          <w:rFonts w:ascii="Palatino Linotype" w:eastAsia="Palatino Linotype" w:hAnsi="Palatino Linotype" w:cs="Palatino Linotype"/>
          <w:i/>
          <w:sz w:val="22"/>
          <w:szCs w:val="22"/>
        </w:rPr>
      </w:pPr>
      <w:r w:rsidRPr="003A3975">
        <w:rPr>
          <w:rFonts w:ascii="Palatino Linotype" w:eastAsia="Palatino Linotype" w:hAnsi="Palatino Linotype" w:cs="Palatino Linotype"/>
          <w:i/>
          <w:sz w:val="22"/>
          <w:szCs w:val="22"/>
        </w:rPr>
        <w:t>…</w:t>
      </w:r>
    </w:p>
    <w:p w14:paraId="49E7D878" w14:textId="77777777" w:rsidR="005C7B35" w:rsidRPr="003A3975" w:rsidRDefault="005C7B35" w:rsidP="005C7B35">
      <w:pPr>
        <w:spacing w:line="360" w:lineRule="auto"/>
        <w:ind w:left="851" w:right="851"/>
        <w:jc w:val="both"/>
        <w:rPr>
          <w:rFonts w:ascii="Palatino Linotype" w:eastAsia="Palatino Linotype" w:hAnsi="Palatino Linotype" w:cs="Palatino Linotype"/>
          <w:b/>
          <w:i/>
          <w:sz w:val="22"/>
          <w:szCs w:val="22"/>
        </w:rPr>
      </w:pPr>
      <w:r w:rsidRPr="003A3975">
        <w:rPr>
          <w:rFonts w:ascii="Palatino Linotype" w:eastAsia="Palatino Linotype" w:hAnsi="Palatino Linotype" w:cs="Palatino Linotype"/>
          <w:b/>
          <w:i/>
          <w:sz w:val="22"/>
          <w:szCs w:val="22"/>
        </w:rPr>
        <w:t>XI. Establecer los lineamientos</w:t>
      </w:r>
      <w:r w:rsidRPr="003A3975">
        <w:rPr>
          <w:rFonts w:ascii="Palatino Linotype" w:eastAsia="Palatino Linotype" w:hAnsi="Palatino Linotype" w:cs="Palatino Linotype"/>
          <w:i/>
          <w:sz w:val="22"/>
          <w:szCs w:val="22"/>
        </w:rPr>
        <w:t xml:space="preserve">, criterios, procedimientos, métodos y sistemas </w:t>
      </w:r>
      <w:r w:rsidRPr="003A3975">
        <w:rPr>
          <w:rFonts w:ascii="Palatino Linotype" w:eastAsia="Palatino Linotype" w:hAnsi="Palatino Linotype" w:cs="Palatino Linotype"/>
          <w:b/>
          <w:i/>
          <w:sz w:val="22"/>
          <w:szCs w:val="22"/>
        </w:rPr>
        <w:t>para las acciones de control y evaluación, necesarios para la fiscalización de las cuentas públicas y los informes trimestrales</w:t>
      </w:r>
      <w:r w:rsidRPr="003A3975">
        <w:rPr>
          <w:rFonts w:ascii="Palatino Linotype" w:eastAsia="Palatino Linotype" w:hAnsi="Palatino Linotype" w:cs="Palatino Linotype"/>
          <w:i/>
          <w:sz w:val="22"/>
          <w:szCs w:val="22"/>
        </w:rPr>
        <w:t>…</w:t>
      </w:r>
      <w:r w:rsidRPr="003A3975">
        <w:rPr>
          <w:rFonts w:ascii="Palatino Linotype" w:eastAsia="Palatino Linotype" w:hAnsi="Palatino Linotype" w:cs="Palatino Linotype"/>
          <w:sz w:val="22"/>
          <w:szCs w:val="22"/>
        </w:rPr>
        <w:t>” (</w:t>
      </w:r>
      <w:r w:rsidRPr="003A3975">
        <w:rPr>
          <w:rFonts w:ascii="Palatino Linotype" w:eastAsia="Palatino Linotype" w:hAnsi="Palatino Linotype" w:cs="Palatino Linotype"/>
          <w:i/>
          <w:sz w:val="22"/>
          <w:szCs w:val="22"/>
        </w:rPr>
        <w:t>Sic)</w:t>
      </w:r>
    </w:p>
    <w:p w14:paraId="5E685599" w14:textId="77777777" w:rsidR="005C7B35" w:rsidRPr="003A3975" w:rsidRDefault="005C7B35" w:rsidP="005C7B35">
      <w:pPr>
        <w:spacing w:before="240" w:after="160"/>
        <w:ind w:right="851"/>
        <w:jc w:val="both"/>
        <w:rPr>
          <w:rFonts w:ascii="Palatino Linotype" w:eastAsia="Palatino Linotype" w:hAnsi="Palatino Linotype" w:cs="Palatino Linotype"/>
          <w:i/>
        </w:rPr>
      </w:pPr>
    </w:p>
    <w:p w14:paraId="63A8BEE6" w14:textId="2AB4B188" w:rsidR="005C7B35" w:rsidRPr="003A3975" w:rsidRDefault="005C7B35" w:rsidP="005C7B35">
      <w:pPr>
        <w:pStyle w:val="Prrafodelista"/>
        <w:numPr>
          <w:ilvl w:val="0"/>
          <w:numId w:val="4"/>
        </w:numPr>
        <w:tabs>
          <w:tab w:val="left" w:pos="567"/>
        </w:tabs>
        <w:spacing w:line="360" w:lineRule="auto"/>
        <w:ind w:left="0" w:firstLine="0"/>
        <w:jc w:val="both"/>
        <w:rPr>
          <w:rFonts w:ascii="Palatino Linotype" w:eastAsia="Calibri" w:hAnsi="Palatino Linotype" w:cs="Arial"/>
        </w:rPr>
      </w:pPr>
      <w:r w:rsidRPr="003A3975">
        <w:rPr>
          <w:rFonts w:ascii="Palatino Linotype" w:eastAsia="Calibri" w:hAnsi="Palatino Linotype" w:cs="Arial"/>
        </w:rPr>
        <w:t>Por su parte, el Código Financiero del Estado de México y Municipios, en el artículo 350 indica lo siguiente:</w:t>
      </w:r>
    </w:p>
    <w:p w14:paraId="18B09CDF" w14:textId="77777777" w:rsidR="005C7B35" w:rsidRPr="003A3975" w:rsidRDefault="005C7B35" w:rsidP="005C7B35">
      <w:pPr>
        <w:pStyle w:val="Prrafodelista"/>
        <w:tabs>
          <w:tab w:val="left" w:pos="567"/>
        </w:tabs>
        <w:spacing w:line="360" w:lineRule="auto"/>
        <w:ind w:left="567" w:right="822"/>
        <w:jc w:val="both"/>
        <w:rPr>
          <w:rFonts w:ascii="Palatino Linotype" w:eastAsiaTheme="minorHAnsi" w:hAnsi="Palatino Linotype" w:cs="Arial"/>
          <w:i/>
          <w:sz w:val="22"/>
          <w:szCs w:val="22"/>
          <w:lang w:eastAsia="en-US"/>
        </w:rPr>
      </w:pPr>
      <w:r w:rsidRPr="003A3975">
        <w:rPr>
          <w:rFonts w:ascii="Palatino Linotype" w:eastAsiaTheme="minorHAnsi" w:hAnsi="Palatino Linotype" w:cs="Arial"/>
          <w:i/>
          <w:sz w:val="22"/>
          <w:szCs w:val="22"/>
          <w:lang w:eastAsia="en-US"/>
        </w:rPr>
        <w:t xml:space="preserve">Artículo 350.- La Secretaría y las tesorerías enviarán al Órgano Superior, de manera trimestral, dentro de los primeros veinte días hábiles posteriores al término del trimestre que se informa, para su análisis, la siguiente información:  </w:t>
      </w:r>
    </w:p>
    <w:p w14:paraId="4A7EE28A" w14:textId="77777777" w:rsidR="005C7B35" w:rsidRPr="003A3975" w:rsidRDefault="005C7B35" w:rsidP="005C7B35">
      <w:pPr>
        <w:pStyle w:val="Prrafodelista"/>
        <w:tabs>
          <w:tab w:val="left" w:pos="567"/>
        </w:tabs>
        <w:spacing w:line="360" w:lineRule="auto"/>
        <w:ind w:left="567" w:right="822"/>
        <w:jc w:val="both"/>
        <w:rPr>
          <w:rFonts w:ascii="Palatino Linotype" w:eastAsiaTheme="minorHAnsi" w:hAnsi="Palatino Linotype" w:cs="Arial"/>
          <w:i/>
          <w:sz w:val="22"/>
          <w:szCs w:val="22"/>
          <w:lang w:eastAsia="en-US"/>
        </w:rPr>
      </w:pPr>
      <w:r w:rsidRPr="003A3975">
        <w:rPr>
          <w:rFonts w:ascii="Palatino Linotype" w:eastAsiaTheme="minorHAnsi" w:hAnsi="Palatino Linotype" w:cs="Arial"/>
          <w:i/>
          <w:sz w:val="22"/>
          <w:szCs w:val="22"/>
          <w:lang w:eastAsia="en-US"/>
        </w:rPr>
        <w:t xml:space="preserve">I. Patrimonial.  </w:t>
      </w:r>
    </w:p>
    <w:p w14:paraId="00C5A593" w14:textId="77777777" w:rsidR="005C7B35" w:rsidRPr="003A3975" w:rsidRDefault="005C7B35" w:rsidP="005C7B35">
      <w:pPr>
        <w:pStyle w:val="Prrafodelista"/>
        <w:tabs>
          <w:tab w:val="left" w:pos="567"/>
        </w:tabs>
        <w:spacing w:line="360" w:lineRule="auto"/>
        <w:ind w:left="567" w:right="822"/>
        <w:jc w:val="both"/>
        <w:rPr>
          <w:rFonts w:ascii="Palatino Linotype" w:eastAsiaTheme="minorHAnsi" w:hAnsi="Palatino Linotype" w:cs="Arial"/>
          <w:i/>
          <w:sz w:val="22"/>
          <w:szCs w:val="22"/>
          <w:lang w:eastAsia="en-US"/>
        </w:rPr>
      </w:pPr>
      <w:r w:rsidRPr="003A3975">
        <w:rPr>
          <w:rFonts w:ascii="Palatino Linotype" w:eastAsiaTheme="minorHAnsi" w:hAnsi="Palatino Linotype" w:cs="Arial"/>
          <w:i/>
          <w:sz w:val="22"/>
          <w:szCs w:val="22"/>
          <w:lang w:eastAsia="en-US"/>
        </w:rPr>
        <w:t xml:space="preserve">II. Presupuestal.  </w:t>
      </w:r>
    </w:p>
    <w:p w14:paraId="396D98EC" w14:textId="77777777" w:rsidR="005C7B35" w:rsidRPr="003A3975" w:rsidRDefault="005C7B35" w:rsidP="005C7B35">
      <w:pPr>
        <w:pStyle w:val="Prrafodelista"/>
        <w:tabs>
          <w:tab w:val="left" w:pos="567"/>
        </w:tabs>
        <w:spacing w:line="360" w:lineRule="auto"/>
        <w:ind w:left="567" w:right="822"/>
        <w:jc w:val="both"/>
        <w:rPr>
          <w:rFonts w:ascii="Palatino Linotype" w:eastAsiaTheme="minorHAnsi" w:hAnsi="Palatino Linotype" w:cs="Arial"/>
          <w:i/>
          <w:sz w:val="22"/>
          <w:szCs w:val="22"/>
          <w:lang w:eastAsia="en-US"/>
        </w:rPr>
      </w:pPr>
      <w:r w:rsidRPr="003A3975">
        <w:rPr>
          <w:rFonts w:ascii="Palatino Linotype" w:eastAsiaTheme="minorHAnsi" w:hAnsi="Palatino Linotype" w:cs="Arial"/>
          <w:i/>
          <w:sz w:val="22"/>
          <w:szCs w:val="22"/>
          <w:lang w:eastAsia="en-US"/>
        </w:rPr>
        <w:t xml:space="preserve">III. De la obra pública.  </w:t>
      </w:r>
    </w:p>
    <w:p w14:paraId="3C906922" w14:textId="77777777" w:rsidR="005C7B35" w:rsidRPr="003A3975" w:rsidRDefault="005C7B35" w:rsidP="005C7B35">
      <w:pPr>
        <w:pStyle w:val="Prrafodelista"/>
        <w:tabs>
          <w:tab w:val="left" w:pos="567"/>
        </w:tabs>
        <w:spacing w:line="360" w:lineRule="auto"/>
        <w:ind w:left="567" w:right="822"/>
        <w:jc w:val="both"/>
        <w:rPr>
          <w:rFonts w:ascii="Palatino Linotype" w:eastAsiaTheme="minorHAnsi" w:hAnsi="Palatino Linotype" w:cs="Arial"/>
          <w:i/>
          <w:sz w:val="22"/>
          <w:szCs w:val="22"/>
          <w:lang w:eastAsia="en-US"/>
        </w:rPr>
      </w:pPr>
      <w:r w:rsidRPr="003A3975">
        <w:rPr>
          <w:rFonts w:ascii="Palatino Linotype" w:eastAsiaTheme="minorHAnsi" w:hAnsi="Palatino Linotype" w:cs="Arial"/>
          <w:i/>
          <w:sz w:val="22"/>
          <w:szCs w:val="22"/>
          <w:lang w:eastAsia="en-US"/>
        </w:rPr>
        <w:lastRenderedPageBreak/>
        <w:t xml:space="preserve">IV. De nómina.  </w:t>
      </w:r>
    </w:p>
    <w:p w14:paraId="0B1E02AA" w14:textId="77777777" w:rsidR="005C7B35" w:rsidRPr="003A3975" w:rsidRDefault="005C7B35" w:rsidP="005C7B35">
      <w:pPr>
        <w:pStyle w:val="Prrafodelista"/>
        <w:tabs>
          <w:tab w:val="left" w:pos="567"/>
        </w:tabs>
        <w:spacing w:line="360" w:lineRule="auto"/>
        <w:ind w:left="567" w:right="822"/>
        <w:jc w:val="both"/>
        <w:rPr>
          <w:rFonts w:ascii="Palatino Linotype" w:eastAsiaTheme="minorHAnsi" w:hAnsi="Palatino Linotype" w:cs="Arial"/>
          <w:i/>
          <w:sz w:val="22"/>
          <w:szCs w:val="22"/>
          <w:lang w:eastAsia="en-US"/>
        </w:rPr>
      </w:pPr>
      <w:r w:rsidRPr="003A3975">
        <w:rPr>
          <w:rFonts w:ascii="Palatino Linotype" w:eastAsiaTheme="minorHAnsi" w:hAnsi="Palatino Linotype" w:cs="Arial"/>
          <w:i/>
          <w:sz w:val="22"/>
          <w:szCs w:val="22"/>
          <w:lang w:eastAsia="en-US"/>
        </w:rPr>
        <w:t xml:space="preserve">V. Avance del cumplimiento del Plan de Desarrollo del Estado de México.  </w:t>
      </w:r>
    </w:p>
    <w:p w14:paraId="1958E7E9" w14:textId="77777777" w:rsidR="005C7B35" w:rsidRPr="003A3975" w:rsidRDefault="005C7B35" w:rsidP="005C7B35">
      <w:pPr>
        <w:pStyle w:val="Prrafodelista"/>
        <w:tabs>
          <w:tab w:val="left" w:pos="567"/>
        </w:tabs>
        <w:spacing w:line="360" w:lineRule="auto"/>
        <w:ind w:left="0"/>
        <w:jc w:val="both"/>
        <w:rPr>
          <w:rFonts w:ascii="Palatino Linotype" w:eastAsia="Calibri" w:hAnsi="Palatino Linotype" w:cs="Arial"/>
        </w:rPr>
      </w:pPr>
    </w:p>
    <w:p w14:paraId="02C5994F" w14:textId="77777777" w:rsidR="005C7B35" w:rsidRPr="003A3975" w:rsidRDefault="005C7B35" w:rsidP="005C7B35">
      <w:pPr>
        <w:pStyle w:val="Prrafodelista"/>
        <w:numPr>
          <w:ilvl w:val="0"/>
          <w:numId w:val="4"/>
        </w:numPr>
        <w:tabs>
          <w:tab w:val="left" w:pos="567"/>
        </w:tabs>
        <w:spacing w:line="360" w:lineRule="auto"/>
        <w:ind w:left="0" w:firstLine="0"/>
        <w:jc w:val="both"/>
        <w:rPr>
          <w:rFonts w:ascii="Palatino Linotype" w:eastAsia="Calibri" w:hAnsi="Palatino Linotype" w:cs="Arial"/>
        </w:rPr>
      </w:pPr>
      <w:r w:rsidRPr="003A3975">
        <w:rPr>
          <w:rFonts w:ascii="Palatino Linotype" w:eastAsia="Calibri" w:hAnsi="Palatino Linotype" w:cs="Arial"/>
        </w:rPr>
        <w:t>En el mismo sentido, la Ley Orgánica de la Administración Pública Municipal del Estado de México contiene lo siguiente:</w:t>
      </w:r>
    </w:p>
    <w:p w14:paraId="4DB37199" w14:textId="77777777" w:rsidR="005C7B35" w:rsidRPr="003A3975" w:rsidRDefault="005C7B35" w:rsidP="005C7B35">
      <w:pPr>
        <w:pStyle w:val="Citas"/>
        <w:spacing w:before="0" w:after="0"/>
        <w:jc w:val="center"/>
        <w:rPr>
          <w:b/>
        </w:rPr>
      </w:pPr>
      <w:r w:rsidRPr="003A3975">
        <w:rPr>
          <w:b/>
        </w:rPr>
        <w:t>TITULO IV</w:t>
      </w:r>
    </w:p>
    <w:p w14:paraId="7819E401" w14:textId="77777777" w:rsidR="005C7B35" w:rsidRPr="003A3975" w:rsidRDefault="005C7B35" w:rsidP="005C7B35">
      <w:pPr>
        <w:pStyle w:val="Citas"/>
        <w:spacing w:before="0" w:after="0"/>
        <w:jc w:val="center"/>
        <w:rPr>
          <w:b/>
        </w:rPr>
      </w:pPr>
      <w:r w:rsidRPr="003A3975">
        <w:rPr>
          <w:b/>
        </w:rPr>
        <w:t>Régimen Administrativo</w:t>
      </w:r>
    </w:p>
    <w:p w14:paraId="144CEA02" w14:textId="77777777" w:rsidR="005C7B35" w:rsidRPr="003A3975" w:rsidRDefault="005C7B35" w:rsidP="005C7B35">
      <w:pPr>
        <w:pStyle w:val="Citas"/>
        <w:spacing w:before="0" w:after="0"/>
        <w:jc w:val="center"/>
        <w:rPr>
          <w:b/>
        </w:rPr>
      </w:pPr>
      <w:r w:rsidRPr="003A3975">
        <w:rPr>
          <w:b/>
        </w:rPr>
        <w:t>CAPITULO SEGUNDO</w:t>
      </w:r>
    </w:p>
    <w:p w14:paraId="65BA1B14" w14:textId="77777777" w:rsidR="005C7B35" w:rsidRPr="003A3975" w:rsidRDefault="005C7B35" w:rsidP="005C7B35">
      <w:pPr>
        <w:pStyle w:val="Citas"/>
        <w:spacing w:before="0" w:after="0"/>
        <w:jc w:val="center"/>
        <w:rPr>
          <w:rFonts w:eastAsia="Palatino Linotype" w:cs="Palatino Linotype"/>
          <w:b/>
        </w:rPr>
      </w:pPr>
      <w:r w:rsidRPr="003A3975">
        <w:rPr>
          <w:b/>
        </w:rPr>
        <w:t>De la Tesorería Municipal</w:t>
      </w:r>
    </w:p>
    <w:p w14:paraId="2FADABA1" w14:textId="77777777" w:rsidR="005C7B35" w:rsidRPr="003A3975" w:rsidRDefault="005C7B35" w:rsidP="005C7B35">
      <w:pPr>
        <w:pStyle w:val="Citas"/>
        <w:spacing w:before="0" w:after="0"/>
      </w:pPr>
      <w:r w:rsidRPr="003A3975">
        <w:t>Artículo 95.- Son atribuciones del tesorero municipal:</w:t>
      </w:r>
    </w:p>
    <w:p w14:paraId="349DFF67" w14:textId="77777777" w:rsidR="005C7B35" w:rsidRPr="003A3975" w:rsidRDefault="005C7B35" w:rsidP="005C7B35">
      <w:pPr>
        <w:pStyle w:val="Citas"/>
        <w:spacing w:before="0" w:after="0"/>
      </w:pPr>
      <w:r w:rsidRPr="003A3975">
        <w:t>I. Administrar la hacienda pública municipal, de conformidad con las disposiciones legales aplicables;</w:t>
      </w:r>
    </w:p>
    <w:p w14:paraId="2C5BE9F0" w14:textId="77777777" w:rsidR="005C7B35" w:rsidRPr="003A3975" w:rsidRDefault="005C7B35" w:rsidP="005C7B35">
      <w:pPr>
        <w:pStyle w:val="Citas"/>
        <w:spacing w:before="0" w:after="0"/>
      </w:pPr>
      <w:r w:rsidRPr="003A3975">
        <w:t>(…)</w:t>
      </w:r>
    </w:p>
    <w:p w14:paraId="0E2E7FFB" w14:textId="56E87552" w:rsidR="00B94C45" w:rsidRPr="003A3975" w:rsidRDefault="00B94C45" w:rsidP="005C7B35">
      <w:pPr>
        <w:pStyle w:val="Citas"/>
        <w:spacing w:before="0" w:after="0"/>
      </w:pPr>
      <w:r w:rsidRPr="003A3975">
        <w:t>IV. Llevar los registros contables, financieros y administrativos de los ingresos, egresos, e inventarios;</w:t>
      </w:r>
    </w:p>
    <w:p w14:paraId="40CBCA30" w14:textId="749834CD" w:rsidR="00B94C45" w:rsidRPr="003A3975" w:rsidRDefault="00B94C45" w:rsidP="005C7B35">
      <w:pPr>
        <w:pStyle w:val="Citas"/>
        <w:spacing w:before="0" w:after="0"/>
      </w:pPr>
      <w:r w:rsidRPr="003A3975">
        <w:t>VI. Presentar anualmente al ayuntamiento un informe de la situación contable financiera de la Tesorería Municipal;</w:t>
      </w:r>
    </w:p>
    <w:p w14:paraId="2EE99C9D" w14:textId="2528B50D" w:rsidR="00B94C45" w:rsidRPr="003A3975" w:rsidRDefault="00B94C45" w:rsidP="005C7B35">
      <w:pPr>
        <w:pStyle w:val="Citas"/>
        <w:spacing w:before="0" w:after="0"/>
      </w:pPr>
      <w:r w:rsidRPr="003A3975">
        <w:t>…</w:t>
      </w:r>
    </w:p>
    <w:p w14:paraId="25B678A9" w14:textId="06DB16D8" w:rsidR="00B94C45" w:rsidRPr="003A3975" w:rsidRDefault="00B94C45" w:rsidP="005C7B35">
      <w:pPr>
        <w:pStyle w:val="Citas"/>
        <w:spacing w:before="0" w:after="0"/>
      </w:pPr>
      <w:r w:rsidRPr="003A3975">
        <w:t>XXI. Entregar oportunamente a él o los Síndicos, según sea el caso, el informe mensual que corresponda, a fin de que se revise, y de ser necesario, para que se formulen las observaciones respectivas.</w:t>
      </w:r>
    </w:p>
    <w:p w14:paraId="5D2A55A8" w14:textId="77777777" w:rsidR="005C7B35" w:rsidRPr="003A3975" w:rsidRDefault="005C7B35" w:rsidP="005C7B35">
      <w:pPr>
        <w:tabs>
          <w:tab w:val="left" w:pos="567"/>
        </w:tabs>
        <w:spacing w:line="360" w:lineRule="auto"/>
        <w:jc w:val="both"/>
        <w:rPr>
          <w:rFonts w:ascii="Palatino Linotype" w:eastAsia="Calibri" w:hAnsi="Palatino Linotype" w:cs="Arial"/>
        </w:rPr>
      </w:pPr>
    </w:p>
    <w:p w14:paraId="3C24F416" w14:textId="77777777" w:rsidR="005C7B35" w:rsidRPr="003A3975" w:rsidRDefault="005C7B35" w:rsidP="005C7B35">
      <w:pPr>
        <w:pStyle w:val="Prrafodelista"/>
        <w:numPr>
          <w:ilvl w:val="0"/>
          <w:numId w:val="4"/>
        </w:numPr>
        <w:tabs>
          <w:tab w:val="left" w:pos="567"/>
        </w:tabs>
        <w:spacing w:line="360" w:lineRule="auto"/>
        <w:ind w:left="0" w:firstLine="0"/>
        <w:jc w:val="both"/>
        <w:rPr>
          <w:rFonts w:ascii="Palatino Linotype" w:eastAsia="Calibri" w:hAnsi="Palatino Linotype" w:cs="Arial"/>
        </w:rPr>
      </w:pPr>
      <w:r w:rsidRPr="003A3975">
        <w:rPr>
          <w:rFonts w:ascii="Palatino Linotype" w:eastAsia="Calibri" w:hAnsi="Palatino Linotype" w:cs="Arial"/>
        </w:rPr>
        <w:t xml:space="preserve">De la interpretación sistemática y progresiva de los preceptos legales, se desprende que, los entes fiscalizables, entre los que se encuentran los ayuntamientos, deben remitir informes al OSFEM de forma trimestral, en los que se </w:t>
      </w:r>
      <w:r w:rsidRPr="003A3975">
        <w:rPr>
          <w:rFonts w:ascii="Palatino Linotype" w:eastAsia="Calibri" w:hAnsi="Palatino Linotype" w:cs="Arial"/>
        </w:rPr>
        <w:lastRenderedPageBreak/>
        <w:t xml:space="preserve">incluirá información patrimonial, </w:t>
      </w:r>
      <w:r w:rsidRPr="003A3975">
        <w:rPr>
          <w:rFonts w:ascii="Palatino Linotype" w:eastAsia="Calibri" w:hAnsi="Palatino Linotype" w:cs="Arial"/>
          <w:b/>
        </w:rPr>
        <w:t>presupuesta</w:t>
      </w:r>
      <w:r w:rsidRPr="003A3975">
        <w:rPr>
          <w:rFonts w:ascii="Palatino Linotype" w:eastAsia="Calibri" w:hAnsi="Palatino Linotype" w:cs="Arial"/>
        </w:rPr>
        <w:t xml:space="preserve">l, de obra pública y de nómina, para tal efecto, la autoridad fiscalizadora emitirá los lineamientos base. </w:t>
      </w:r>
    </w:p>
    <w:p w14:paraId="5F34AA24" w14:textId="77777777" w:rsidR="005C7B35" w:rsidRPr="003A3975" w:rsidRDefault="005C7B35" w:rsidP="005C7B35">
      <w:pPr>
        <w:pStyle w:val="Prrafodelista"/>
        <w:numPr>
          <w:ilvl w:val="0"/>
          <w:numId w:val="4"/>
        </w:numPr>
        <w:tabs>
          <w:tab w:val="left" w:pos="567"/>
        </w:tabs>
        <w:spacing w:line="360" w:lineRule="auto"/>
        <w:ind w:left="0" w:firstLine="0"/>
        <w:jc w:val="both"/>
        <w:rPr>
          <w:rFonts w:ascii="Palatino Linotype" w:eastAsia="Calibri" w:hAnsi="Palatino Linotype" w:cs="Arial"/>
        </w:rPr>
      </w:pPr>
      <w:r w:rsidRPr="003A3975">
        <w:rPr>
          <w:rFonts w:ascii="Palatino Linotype" w:eastAsia="Calibri" w:hAnsi="Palatino Linotype" w:cs="Arial"/>
        </w:rPr>
        <w:t xml:space="preserve">Derivado de la temporalidad de la solicitud, es necesario traer a contexto el </w:t>
      </w:r>
      <w:r w:rsidRPr="003A3975">
        <w:rPr>
          <w:rFonts w:ascii="Palatino Linotype" w:eastAsia="Calibri" w:hAnsi="Palatino Linotype" w:cs="Arial"/>
          <w:b/>
        </w:rPr>
        <w:t>acuerdo 05/2023, por el que se emiten los lineamientos, fechas de capacitación y calendarización para la integración, envío y entrega de los informes trimestrales del ejercicio fiscal 2023 de las entidades fiscalizables del Estado de México</w:t>
      </w:r>
      <w:r w:rsidRPr="003A3975">
        <w:rPr>
          <w:rFonts w:ascii="Palatino Linotype" w:eastAsia="Calibri" w:hAnsi="Palatino Linotype" w:cs="Arial"/>
        </w:rPr>
        <w:t>, publicado en el veintiuno de abril de dos mil veintitrés, en el periódico oficial, Gaceta de Gobierno, en el cual se contiene lo siguiente:</w:t>
      </w:r>
    </w:p>
    <w:p w14:paraId="02700C03" w14:textId="742FA164" w:rsidR="005C7B35" w:rsidRPr="003A3975" w:rsidRDefault="00BD6772" w:rsidP="00BD6772">
      <w:pPr>
        <w:pStyle w:val="Prrafodelista"/>
        <w:ind w:left="1416" w:hanging="696"/>
        <w:jc w:val="center"/>
        <w:rPr>
          <w:rFonts w:ascii="Palatino Linotype" w:eastAsia="Calibri" w:hAnsi="Palatino Linotype" w:cs="Arial"/>
        </w:rPr>
      </w:pPr>
      <w:r w:rsidRPr="003A3975">
        <w:rPr>
          <w:rFonts w:ascii="Palatino Linotype" w:eastAsia="Calibri" w:hAnsi="Palatino Linotype" w:cs="Arial"/>
          <w:noProof/>
          <w:lang w:eastAsia="es-MX"/>
        </w:rPr>
        <w:drawing>
          <wp:inline distT="0" distB="0" distL="0" distR="0" wp14:anchorId="624F80A6" wp14:editId="1F073BF2">
            <wp:extent cx="3820058" cy="3781953"/>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20058" cy="3781953"/>
                    </a:xfrm>
                    <a:prstGeom prst="rect">
                      <a:avLst/>
                    </a:prstGeom>
                  </pic:spPr>
                </pic:pic>
              </a:graphicData>
            </a:graphic>
          </wp:inline>
        </w:drawing>
      </w:r>
    </w:p>
    <w:p w14:paraId="1F8975E8" w14:textId="77777777" w:rsidR="005C7B35" w:rsidRPr="003A3975" w:rsidRDefault="005C7B35" w:rsidP="005C7B35">
      <w:pPr>
        <w:pStyle w:val="Prrafodelista"/>
        <w:tabs>
          <w:tab w:val="left" w:pos="567"/>
        </w:tabs>
        <w:spacing w:line="360" w:lineRule="auto"/>
        <w:ind w:left="0"/>
        <w:jc w:val="both"/>
        <w:rPr>
          <w:rFonts w:ascii="Palatino Linotype" w:eastAsia="Calibri" w:hAnsi="Palatino Linotype" w:cs="Arial"/>
        </w:rPr>
      </w:pPr>
    </w:p>
    <w:p w14:paraId="777CFC34" w14:textId="77777777" w:rsidR="005C7B35" w:rsidRPr="003A3975" w:rsidRDefault="005C7B35" w:rsidP="005C7B35">
      <w:pPr>
        <w:pStyle w:val="Prrafodelista"/>
        <w:rPr>
          <w:rFonts w:ascii="Palatino Linotype" w:eastAsia="Calibri" w:hAnsi="Palatino Linotype" w:cs="Arial"/>
        </w:rPr>
      </w:pPr>
    </w:p>
    <w:p w14:paraId="10E44D35" w14:textId="77777777" w:rsidR="005C7B35" w:rsidRPr="003A3975" w:rsidRDefault="005C7B35" w:rsidP="005C7B35">
      <w:pPr>
        <w:tabs>
          <w:tab w:val="left" w:pos="567"/>
        </w:tabs>
        <w:spacing w:line="360" w:lineRule="auto"/>
        <w:jc w:val="both"/>
        <w:rPr>
          <w:rFonts w:ascii="Palatino Linotype" w:eastAsia="Calibri" w:hAnsi="Palatino Linotype" w:cs="Arial"/>
        </w:rPr>
      </w:pPr>
    </w:p>
    <w:p w14:paraId="2172968A" w14:textId="5EB8083C" w:rsidR="005C7B35" w:rsidRPr="003A3975" w:rsidRDefault="005C7B35" w:rsidP="005C7B35">
      <w:pPr>
        <w:pStyle w:val="Prrafodelista"/>
        <w:numPr>
          <w:ilvl w:val="0"/>
          <w:numId w:val="4"/>
        </w:numPr>
        <w:tabs>
          <w:tab w:val="left" w:pos="567"/>
        </w:tabs>
        <w:spacing w:line="360" w:lineRule="auto"/>
        <w:ind w:left="0" w:firstLine="0"/>
        <w:jc w:val="both"/>
        <w:rPr>
          <w:rFonts w:ascii="Palatino Linotype" w:eastAsia="Calibri" w:hAnsi="Palatino Linotype" w:cs="Arial"/>
        </w:rPr>
      </w:pPr>
      <w:r w:rsidRPr="003A3975">
        <w:rPr>
          <w:rFonts w:ascii="Palatino Linotype" w:eastAsia="Calibri" w:hAnsi="Palatino Linotype" w:cs="Arial"/>
        </w:rPr>
        <w:lastRenderedPageBreak/>
        <w:t>En este caso</w:t>
      </w:r>
      <w:r w:rsidR="00B94C45" w:rsidRPr="003A3975">
        <w:rPr>
          <w:rFonts w:ascii="Palatino Linotype" w:eastAsia="Calibri" w:hAnsi="Palatino Linotype" w:cs="Arial"/>
        </w:rPr>
        <w:t>, nos enfocaremos en el módulo 1</w:t>
      </w:r>
      <w:r w:rsidRPr="003A3975">
        <w:rPr>
          <w:rFonts w:ascii="Palatino Linotype" w:eastAsia="Calibri" w:hAnsi="Palatino Linotype" w:cs="Arial"/>
        </w:rPr>
        <w:t xml:space="preserve">, información </w:t>
      </w:r>
      <w:r w:rsidR="00B94C45" w:rsidRPr="003A3975">
        <w:rPr>
          <w:rFonts w:ascii="Palatino Linotype" w:eastAsia="Calibri" w:hAnsi="Palatino Linotype" w:cs="Arial"/>
        </w:rPr>
        <w:t>contable y financiera</w:t>
      </w:r>
      <w:r w:rsidR="00BD6772" w:rsidRPr="003A3975">
        <w:rPr>
          <w:rFonts w:ascii="Palatino Linotype" w:eastAsia="Calibri" w:hAnsi="Palatino Linotype" w:cs="Arial"/>
        </w:rPr>
        <w:t xml:space="preserve"> y 2 información presupuestaria, los cuales</w:t>
      </w:r>
      <w:r w:rsidRPr="003A3975">
        <w:rPr>
          <w:rFonts w:ascii="Palatino Linotype" w:eastAsia="Calibri" w:hAnsi="Palatino Linotype" w:cs="Arial"/>
        </w:rPr>
        <w:t>, para el caso de los Municipios se muestra el matriz de documentos siguiente:</w:t>
      </w:r>
    </w:p>
    <w:p w14:paraId="5520DC08" w14:textId="77777777" w:rsidR="00BD6772" w:rsidRPr="003A3975" w:rsidRDefault="00BD6772" w:rsidP="00BD6772">
      <w:pPr>
        <w:tabs>
          <w:tab w:val="left" w:pos="567"/>
        </w:tabs>
        <w:spacing w:line="360" w:lineRule="auto"/>
        <w:jc w:val="both"/>
        <w:rPr>
          <w:rFonts w:ascii="Palatino Linotype" w:eastAsia="Calibri" w:hAnsi="Palatino Linotype" w:cs="Arial"/>
        </w:rPr>
      </w:pPr>
    </w:p>
    <w:p w14:paraId="4321A9B4" w14:textId="6DCD4EFC" w:rsidR="00BD6772" w:rsidRPr="003A3975" w:rsidRDefault="00BD6772" w:rsidP="00BD6772">
      <w:pPr>
        <w:tabs>
          <w:tab w:val="left" w:pos="567"/>
        </w:tabs>
        <w:spacing w:line="360" w:lineRule="auto"/>
        <w:jc w:val="both"/>
        <w:rPr>
          <w:rFonts w:ascii="Palatino Linotype" w:eastAsia="Calibri" w:hAnsi="Palatino Linotype" w:cs="Arial"/>
        </w:rPr>
      </w:pPr>
      <w:r w:rsidRPr="003A3975">
        <w:rPr>
          <w:rFonts w:ascii="Palatino Linotype" w:eastAsia="Calibri" w:hAnsi="Palatino Linotype" w:cs="Arial"/>
          <w:noProof/>
          <w:lang w:eastAsia="es-MX"/>
        </w:rPr>
        <w:lastRenderedPageBreak/>
        <w:drawing>
          <wp:inline distT="0" distB="0" distL="0" distR="0" wp14:anchorId="785C1B2B" wp14:editId="7CB0A64A">
            <wp:extent cx="5612130" cy="7097395"/>
            <wp:effectExtent l="0" t="0" r="7620" b="825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7097395"/>
                    </a:xfrm>
                    <a:prstGeom prst="rect">
                      <a:avLst/>
                    </a:prstGeom>
                  </pic:spPr>
                </pic:pic>
              </a:graphicData>
            </a:graphic>
          </wp:inline>
        </w:drawing>
      </w:r>
    </w:p>
    <w:p w14:paraId="71D96A92" w14:textId="612C4643" w:rsidR="00BD6772" w:rsidRPr="003A3975" w:rsidRDefault="00BD6772" w:rsidP="00BD6772">
      <w:pPr>
        <w:tabs>
          <w:tab w:val="left" w:pos="567"/>
        </w:tabs>
        <w:spacing w:line="360" w:lineRule="auto"/>
        <w:jc w:val="both"/>
        <w:rPr>
          <w:rFonts w:ascii="Palatino Linotype" w:eastAsia="Calibri" w:hAnsi="Palatino Linotype" w:cs="Arial"/>
        </w:rPr>
      </w:pPr>
      <w:r w:rsidRPr="003A3975">
        <w:rPr>
          <w:rFonts w:ascii="Palatino Linotype" w:eastAsia="Calibri" w:hAnsi="Palatino Linotype" w:cs="Arial"/>
          <w:noProof/>
          <w:lang w:eastAsia="es-MX"/>
        </w:rPr>
        <w:lastRenderedPageBreak/>
        <w:drawing>
          <wp:inline distT="0" distB="0" distL="0" distR="0" wp14:anchorId="7A906D3A" wp14:editId="350E065A">
            <wp:extent cx="5612130" cy="6136640"/>
            <wp:effectExtent l="0" t="0" r="762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6136640"/>
                    </a:xfrm>
                    <a:prstGeom prst="rect">
                      <a:avLst/>
                    </a:prstGeom>
                  </pic:spPr>
                </pic:pic>
              </a:graphicData>
            </a:graphic>
          </wp:inline>
        </w:drawing>
      </w:r>
    </w:p>
    <w:p w14:paraId="4405ED05" w14:textId="70465F2B" w:rsidR="005C7B35" w:rsidRPr="003A3975" w:rsidRDefault="005C7B35" w:rsidP="005C7B35">
      <w:pPr>
        <w:pStyle w:val="Prrafodelista"/>
        <w:tabs>
          <w:tab w:val="left" w:pos="567"/>
        </w:tabs>
        <w:spacing w:line="360" w:lineRule="auto"/>
        <w:ind w:left="0"/>
        <w:jc w:val="both"/>
        <w:rPr>
          <w:rFonts w:ascii="Palatino Linotype" w:eastAsia="Calibri" w:hAnsi="Palatino Linotype" w:cs="Arial"/>
        </w:rPr>
      </w:pPr>
    </w:p>
    <w:p w14:paraId="3262BE32" w14:textId="77777777" w:rsidR="005C7B35" w:rsidRPr="003A3975" w:rsidRDefault="005C7B35" w:rsidP="005C7B35">
      <w:pPr>
        <w:tabs>
          <w:tab w:val="left" w:pos="567"/>
        </w:tabs>
        <w:spacing w:line="360" w:lineRule="auto"/>
        <w:jc w:val="both"/>
        <w:rPr>
          <w:rFonts w:ascii="Palatino Linotype" w:eastAsia="Calibri" w:hAnsi="Palatino Linotype" w:cs="Arial"/>
        </w:rPr>
      </w:pPr>
    </w:p>
    <w:p w14:paraId="4BDE7603" w14:textId="02C1F659" w:rsidR="005C7B35" w:rsidRPr="003A3975" w:rsidRDefault="005C7B35" w:rsidP="0019737D">
      <w:pPr>
        <w:pStyle w:val="Prrafodelista"/>
        <w:numPr>
          <w:ilvl w:val="0"/>
          <w:numId w:val="4"/>
        </w:numPr>
        <w:tabs>
          <w:tab w:val="left" w:pos="567"/>
        </w:tabs>
        <w:autoSpaceDE w:val="0"/>
        <w:autoSpaceDN w:val="0"/>
        <w:adjustRightInd w:val="0"/>
        <w:spacing w:line="360" w:lineRule="auto"/>
        <w:ind w:left="0" w:firstLine="0"/>
        <w:contextualSpacing w:val="0"/>
        <w:jc w:val="both"/>
        <w:rPr>
          <w:rFonts w:ascii="Palatino Linotype" w:eastAsia="Calibri" w:hAnsi="Palatino Linotype"/>
          <w:lang w:val="es-ES_tradnl"/>
        </w:rPr>
      </w:pPr>
      <w:r w:rsidRPr="003A3975">
        <w:rPr>
          <w:rFonts w:ascii="Palatino Linotype" w:eastAsia="Calibri" w:hAnsi="Palatino Linotype" w:cs="Arial"/>
        </w:rPr>
        <w:t>Tal y como se aprecia</w:t>
      </w:r>
      <w:r w:rsidR="00BD6772" w:rsidRPr="003A3975">
        <w:rPr>
          <w:rFonts w:ascii="Palatino Linotype" w:eastAsia="Calibri" w:hAnsi="Palatino Linotype" w:cs="Arial"/>
        </w:rPr>
        <w:t xml:space="preserve"> la información requerida por el Particular debe remitir</w:t>
      </w:r>
      <w:r w:rsidR="003D75AD" w:rsidRPr="003A3975">
        <w:rPr>
          <w:rFonts w:ascii="Palatino Linotype" w:eastAsia="Calibri" w:hAnsi="Palatino Linotype" w:cs="Arial"/>
        </w:rPr>
        <w:t xml:space="preserve">se en los informes trimestrales en los módulos 1, puntos 1, 2, 3 y 13; y módulo 2, puntos </w:t>
      </w:r>
      <w:r w:rsidR="003D75AD" w:rsidRPr="003A3975">
        <w:rPr>
          <w:rFonts w:ascii="Palatino Linotype" w:eastAsia="Calibri" w:hAnsi="Palatino Linotype" w:cs="Arial"/>
        </w:rPr>
        <w:lastRenderedPageBreak/>
        <w:t>3 y 4, mismos que si bien es cierto se entregan de forma trimestral, de acuerdo a los lineamientos, estos deben generarse de manera mensual. En consecuencia, el Sujeto Obligado si cuenta con atribuciones, facultades y competencias para generar la información requerida en los términos que fueron solicitados, es decir, de manera mensual de los meses de enero a diciembre de dos mil veintidós y de enero a junio de dos mil veintitrés.</w:t>
      </w:r>
      <w:r w:rsidRPr="003A3975">
        <w:rPr>
          <w:rFonts w:ascii="Palatino Linotype" w:eastAsia="Calibri" w:hAnsi="Palatino Linotype" w:cs="Arial"/>
        </w:rPr>
        <w:t xml:space="preserve"> </w:t>
      </w:r>
    </w:p>
    <w:p w14:paraId="30622802" w14:textId="77777777" w:rsidR="005C7B35" w:rsidRPr="003A3975" w:rsidRDefault="005C7B35" w:rsidP="005C7B35">
      <w:pPr>
        <w:pStyle w:val="Prrafodelista"/>
        <w:autoSpaceDE w:val="0"/>
        <w:autoSpaceDN w:val="0"/>
        <w:adjustRightInd w:val="0"/>
        <w:spacing w:line="360" w:lineRule="auto"/>
        <w:ind w:left="0"/>
        <w:contextualSpacing w:val="0"/>
        <w:jc w:val="both"/>
        <w:rPr>
          <w:rFonts w:ascii="Palatino Linotype" w:eastAsia="Calibri" w:hAnsi="Palatino Linotype"/>
          <w:lang w:val="es-ES_tradnl"/>
        </w:rPr>
      </w:pPr>
    </w:p>
    <w:p w14:paraId="703A6FA6" w14:textId="2EFD50D0" w:rsidR="00625FC5" w:rsidRPr="003A3975" w:rsidRDefault="003D75AD" w:rsidP="00E90990">
      <w:pPr>
        <w:pStyle w:val="Prrafodelista"/>
        <w:numPr>
          <w:ilvl w:val="0"/>
          <w:numId w:val="4"/>
        </w:numPr>
        <w:autoSpaceDE w:val="0"/>
        <w:autoSpaceDN w:val="0"/>
        <w:adjustRightInd w:val="0"/>
        <w:spacing w:line="360" w:lineRule="auto"/>
        <w:ind w:left="0" w:firstLine="0"/>
        <w:contextualSpacing w:val="0"/>
        <w:jc w:val="both"/>
        <w:rPr>
          <w:rFonts w:ascii="Palatino Linotype" w:eastAsia="Calibri" w:hAnsi="Palatino Linotype"/>
          <w:lang w:val="es-ES_tradnl"/>
        </w:rPr>
      </w:pPr>
      <w:r w:rsidRPr="003A3975">
        <w:rPr>
          <w:rFonts w:ascii="Palatino Linotype" w:eastAsia="Calibri" w:hAnsi="Palatino Linotype"/>
          <w:lang w:val="es-ES_tradnl"/>
        </w:rPr>
        <w:t>Entonces, se ORDENA al Sujeto Obligado entregar de los meses de febrero, marzo, abril, mayo, junio, octubre, noviembre y diciembre de dos mil veintidós, así como de enero a junio de dos mil veintitrés, los documentos donde conste la siguiente información:</w:t>
      </w:r>
    </w:p>
    <w:p w14:paraId="121A8B64" w14:textId="77777777" w:rsidR="003D75AD" w:rsidRPr="003A3975" w:rsidRDefault="003D75AD" w:rsidP="003D75AD">
      <w:pPr>
        <w:pStyle w:val="Prrafodelista"/>
        <w:numPr>
          <w:ilvl w:val="0"/>
          <w:numId w:val="40"/>
        </w:numPr>
        <w:spacing w:line="360" w:lineRule="auto"/>
        <w:ind w:left="567" w:hanging="425"/>
        <w:jc w:val="both"/>
        <w:rPr>
          <w:rFonts w:ascii="Palatino Linotype" w:hAnsi="Palatino Linotype" w:cs="Arial"/>
          <w:color w:val="000000" w:themeColor="text1"/>
        </w:rPr>
      </w:pPr>
      <w:r w:rsidRPr="003A3975">
        <w:rPr>
          <w:rFonts w:ascii="Palatino Linotype" w:hAnsi="Palatino Linotype"/>
          <w:sz w:val="22"/>
          <w:szCs w:val="14"/>
        </w:rPr>
        <w:t>Estado de situación financiera</w:t>
      </w:r>
    </w:p>
    <w:p w14:paraId="1F622DC2" w14:textId="77777777" w:rsidR="003D75AD" w:rsidRPr="003A3975" w:rsidRDefault="003D75AD" w:rsidP="003D75AD">
      <w:pPr>
        <w:pStyle w:val="Prrafodelista"/>
        <w:numPr>
          <w:ilvl w:val="0"/>
          <w:numId w:val="40"/>
        </w:numPr>
        <w:spacing w:line="360" w:lineRule="auto"/>
        <w:ind w:left="567" w:hanging="425"/>
        <w:jc w:val="both"/>
        <w:rPr>
          <w:rFonts w:ascii="Palatino Linotype" w:hAnsi="Palatino Linotype" w:cs="Arial"/>
          <w:color w:val="000000" w:themeColor="text1"/>
        </w:rPr>
      </w:pPr>
      <w:r w:rsidRPr="003A3975">
        <w:rPr>
          <w:rFonts w:ascii="Palatino Linotype" w:hAnsi="Palatino Linotype"/>
          <w:sz w:val="22"/>
          <w:szCs w:val="14"/>
        </w:rPr>
        <w:t>Anexo al estado de situación financiera;</w:t>
      </w:r>
    </w:p>
    <w:p w14:paraId="14822852" w14:textId="77777777" w:rsidR="003D75AD" w:rsidRPr="003A3975" w:rsidRDefault="003D75AD" w:rsidP="003D75AD">
      <w:pPr>
        <w:pStyle w:val="Prrafodelista"/>
        <w:numPr>
          <w:ilvl w:val="0"/>
          <w:numId w:val="40"/>
        </w:numPr>
        <w:spacing w:line="360" w:lineRule="auto"/>
        <w:ind w:left="567" w:hanging="425"/>
        <w:jc w:val="both"/>
        <w:rPr>
          <w:rFonts w:ascii="Palatino Linotype" w:hAnsi="Palatino Linotype" w:cs="Arial"/>
          <w:color w:val="000000" w:themeColor="text1"/>
        </w:rPr>
      </w:pPr>
      <w:r w:rsidRPr="003A3975">
        <w:rPr>
          <w:rFonts w:ascii="Palatino Linotype" w:hAnsi="Palatino Linotype"/>
          <w:sz w:val="22"/>
          <w:szCs w:val="14"/>
        </w:rPr>
        <w:t>Estado de actividades acumulado;</w:t>
      </w:r>
    </w:p>
    <w:p w14:paraId="60519825" w14:textId="77777777" w:rsidR="003D75AD" w:rsidRPr="003A3975" w:rsidRDefault="003D75AD" w:rsidP="003D75AD">
      <w:pPr>
        <w:pStyle w:val="Prrafodelista"/>
        <w:numPr>
          <w:ilvl w:val="0"/>
          <w:numId w:val="40"/>
        </w:numPr>
        <w:spacing w:line="360" w:lineRule="auto"/>
        <w:ind w:left="567" w:hanging="425"/>
        <w:jc w:val="both"/>
        <w:rPr>
          <w:rFonts w:ascii="Palatino Linotype" w:hAnsi="Palatino Linotype" w:cs="Arial"/>
          <w:color w:val="000000" w:themeColor="text1"/>
        </w:rPr>
      </w:pPr>
      <w:r w:rsidRPr="003A3975">
        <w:rPr>
          <w:rFonts w:ascii="Palatino Linotype" w:hAnsi="Palatino Linotype"/>
          <w:sz w:val="22"/>
          <w:szCs w:val="14"/>
        </w:rPr>
        <w:t>Comparativo presupuestal de ingresos;</w:t>
      </w:r>
    </w:p>
    <w:p w14:paraId="3546B2C9" w14:textId="77777777" w:rsidR="003D75AD" w:rsidRPr="003A3975" w:rsidRDefault="003D75AD" w:rsidP="003D75AD">
      <w:pPr>
        <w:pStyle w:val="Prrafodelista"/>
        <w:numPr>
          <w:ilvl w:val="0"/>
          <w:numId w:val="40"/>
        </w:numPr>
        <w:spacing w:line="360" w:lineRule="auto"/>
        <w:ind w:left="567" w:hanging="425"/>
        <w:jc w:val="both"/>
        <w:rPr>
          <w:rFonts w:ascii="Palatino Linotype" w:hAnsi="Palatino Linotype" w:cs="Arial"/>
          <w:color w:val="000000" w:themeColor="text1"/>
        </w:rPr>
      </w:pPr>
      <w:r w:rsidRPr="003A3975">
        <w:rPr>
          <w:rFonts w:ascii="Palatino Linotype" w:hAnsi="Palatino Linotype"/>
          <w:sz w:val="22"/>
          <w:szCs w:val="14"/>
        </w:rPr>
        <w:t>Comparativo presupuestal de egresos;</w:t>
      </w:r>
    </w:p>
    <w:p w14:paraId="74459FB5" w14:textId="77777777" w:rsidR="003D75AD" w:rsidRPr="003A3975" w:rsidRDefault="003D75AD" w:rsidP="003D75AD">
      <w:pPr>
        <w:pStyle w:val="Prrafodelista"/>
        <w:numPr>
          <w:ilvl w:val="0"/>
          <w:numId w:val="40"/>
        </w:numPr>
        <w:spacing w:line="360" w:lineRule="auto"/>
        <w:ind w:left="567" w:hanging="425"/>
        <w:jc w:val="both"/>
        <w:rPr>
          <w:rFonts w:ascii="Palatino Linotype" w:hAnsi="Palatino Linotype" w:cs="Arial"/>
          <w:color w:val="000000" w:themeColor="text1"/>
        </w:rPr>
      </w:pPr>
      <w:r w:rsidRPr="003A3975">
        <w:rPr>
          <w:rFonts w:ascii="Palatino Linotype" w:hAnsi="Palatino Linotype"/>
          <w:sz w:val="22"/>
          <w:szCs w:val="14"/>
        </w:rPr>
        <w:t>Diario general de pólizas</w:t>
      </w:r>
    </w:p>
    <w:p w14:paraId="20D8FA0B" w14:textId="77777777" w:rsidR="003D75AD" w:rsidRPr="003A3975" w:rsidRDefault="003D75AD" w:rsidP="003D75AD">
      <w:pPr>
        <w:pStyle w:val="Prrafodelista"/>
        <w:autoSpaceDE w:val="0"/>
        <w:autoSpaceDN w:val="0"/>
        <w:adjustRightInd w:val="0"/>
        <w:spacing w:line="360" w:lineRule="auto"/>
        <w:ind w:left="0"/>
        <w:contextualSpacing w:val="0"/>
        <w:jc w:val="both"/>
        <w:rPr>
          <w:rFonts w:ascii="Palatino Linotype" w:eastAsia="Calibri" w:hAnsi="Palatino Linotype"/>
          <w:lang w:val="es-ES_tradnl"/>
        </w:rPr>
      </w:pPr>
    </w:p>
    <w:p w14:paraId="25C6A44A" w14:textId="1C08375A" w:rsidR="00625FC5" w:rsidRPr="003A3975" w:rsidRDefault="003D75AD" w:rsidP="00E90990">
      <w:pPr>
        <w:pStyle w:val="Prrafodelista"/>
        <w:numPr>
          <w:ilvl w:val="0"/>
          <w:numId w:val="4"/>
        </w:numPr>
        <w:autoSpaceDE w:val="0"/>
        <w:autoSpaceDN w:val="0"/>
        <w:adjustRightInd w:val="0"/>
        <w:spacing w:line="360" w:lineRule="auto"/>
        <w:ind w:left="0" w:firstLine="0"/>
        <w:contextualSpacing w:val="0"/>
        <w:jc w:val="both"/>
        <w:rPr>
          <w:rFonts w:ascii="Palatino Linotype" w:eastAsia="Calibri" w:hAnsi="Palatino Linotype"/>
          <w:lang w:val="es-ES_tradnl"/>
        </w:rPr>
      </w:pPr>
      <w:r w:rsidRPr="003A3975">
        <w:rPr>
          <w:rFonts w:ascii="Palatino Linotype" w:eastAsia="Calibri" w:hAnsi="Palatino Linotype"/>
          <w:lang w:val="es-ES_tradnl"/>
        </w:rPr>
        <w:t xml:space="preserve">Ahora bien, por lo que corresponde a los meses de enero, julio, agosto y septiembre de dos mil veintidós, de los recursos de revisión </w:t>
      </w:r>
      <w:r w:rsidRPr="003A3975">
        <w:rPr>
          <w:rFonts w:ascii="Palatino Linotype" w:eastAsia="Calibri" w:hAnsi="Palatino Linotype"/>
          <w:b/>
          <w:lang w:val="es-ES_tradnl"/>
        </w:rPr>
        <w:t>06088/INFOEM/IP/RR/2022, 06094/INFOEM/IP/RR/2022, 06095/INFOEM/IP/RR/2022 y 06096/INFOEM/IP/RR/2022, el Sujeto Obligado, a través del informe justificado remitió la siguiente información:</w:t>
      </w:r>
    </w:p>
    <w:p w14:paraId="2B9FB286" w14:textId="77777777" w:rsidR="004D4578" w:rsidRPr="003A3975" w:rsidRDefault="004D4578" w:rsidP="004D4578">
      <w:pPr>
        <w:autoSpaceDE w:val="0"/>
        <w:autoSpaceDN w:val="0"/>
        <w:adjustRightInd w:val="0"/>
        <w:spacing w:line="360" w:lineRule="auto"/>
        <w:jc w:val="both"/>
        <w:rPr>
          <w:rFonts w:ascii="Palatino Linotype" w:eastAsia="Calibri" w:hAnsi="Palatino Linotype"/>
          <w:lang w:val="es-ES_tradnl"/>
        </w:rPr>
      </w:pPr>
    </w:p>
    <w:p w14:paraId="305CCC1E" w14:textId="77777777" w:rsidR="004D4578" w:rsidRPr="003A3975" w:rsidRDefault="004D4578" w:rsidP="004D4578">
      <w:pPr>
        <w:autoSpaceDE w:val="0"/>
        <w:autoSpaceDN w:val="0"/>
        <w:adjustRightInd w:val="0"/>
        <w:spacing w:line="360" w:lineRule="auto"/>
        <w:jc w:val="both"/>
        <w:rPr>
          <w:rFonts w:ascii="Palatino Linotype" w:eastAsia="Calibri" w:hAnsi="Palatino Linotype"/>
          <w:lang w:val="es-ES_tradnl"/>
        </w:rPr>
      </w:pPr>
    </w:p>
    <w:tbl>
      <w:tblPr>
        <w:tblStyle w:val="Tablaconcuadrcula"/>
        <w:tblW w:w="7682" w:type="dxa"/>
        <w:jc w:val="center"/>
        <w:tblLook w:val="04A0" w:firstRow="1" w:lastRow="0" w:firstColumn="1" w:lastColumn="0" w:noHBand="0" w:noVBand="1"/>
      </w:tblPr>
      <w:tblGrid>
        <w:gridCol w:w="3114"/>
        <w:gridCol w:w="1079"/>
        <w:gridCol w:w="1342"/>
        <w:gridCol w:w="1175"/>
        <w:gridCol w:w="972"/>
      </w:tblGrid>
      <w:tr w:rsidR="00863958" w:rsidRPr="003A3975" w14:paraId="61EF2175" w14:textId="77777777" w:rsidTr="00863958">
        <w:trPr>
          <w:jc w:val="center"/>
        </w:trPr>
        <w:tc>
          <w:tcPr>
            <w:tcW w:w="3114" w:type="dxa"/>
          </w:tcPr>
          <w:p w14:paraId="216DB41C" w14:textId="77777777" w:rsidR="00863958" w:rsidRPr="003A3975" w:rsidRDefault="00863958" w:rsidP="003D75AD">
            <w:pPr>
              <w:pStyle w:val="Prrafodelista"/>
              <w:autoSpaceDE w:val="0"/>
              <w:autoSpaceDN w:val="0"/>
              <w:adjustRightInd w:val="0"/>
              <w:spacing w:line="360" w:lineRule="auto"/>
              <w:ind w:left="0"/>
              <w:contextualSpacing w:val="0"/>
              <w:jc w:val="both"/>
              <w:rPr>
                <w:rFonts w:ascii="Palatino Linotype" w:eastAsia="Calibri" w:hAnsi="Palatino Linotype"/>
                <w:b/>
                <w:noProof/>
                <w:sz w:val="20"/>
                <w:szCs w:val="20"/>
                <w:lang w:eastAsia="es-MX"/>
              </w:rPr>
            </w:pPr>
          </w:p>
        </w:tc>
        <w:tc>
          <w:tcPr>
            <w:tcW w:w="4568" w:type="dxa"/>
            <w:gridSpan w:val="4"/>
          </w:tcPr>
          <w:p w14:paraId="28253462" w14:textId="44B3FCB5" w:rsidR="00863958" w:rsidRPr="003A3975" w:rsidRDefault="00863958" w:rsidP="00863958">
            <w:pPr>
              <w:pStyle w:val="Prrafodelista"/>
              <w:autoSpaceDE w:val="0"/>
              <w:autoSpaceDN w:val="0"/>
              <w:adjustRightInd w:val="0"/>
              <w:spacing w:line="360" w:lineRule="auto"/>
              <w:ind w:left="0"/>
              <w:contextualSpacing w:val="0"/>
              <w:jc w:val="center"/>
              <w:rPr>
                <w:rFonts w:ascii="Palatino Linotype" w:eastAsia="Calibri" w:hAnsi="Palatino Linotype"/>
                <w:b/>
                <w:sz w:val="20"/>
                <w:szCs w:val="20"/>
                <w:lang w:val="es-ES_tradnl"/>
              </w:rPr>
            </w:pPr>
            <w:r w:rsidRPr="003A3975">
              <w:rPr>
                <w:rFonts w:ascii="Palatino Linotype" w:eastAsia="Calibri" w:hAnsi="Palatino Linotype"/>
                <w:b/>
                <w:sz w:val="20"/>
                <w:szCs w:val="20"/>
                <w:lang w:val="es-ES_tradnl"/>
              </w:rPr>
              <w:t>2022</w:t>
            </w:r>
          </w:p>
        </w:tc>
      </w:tr>
      <w:tr w:rsidR="00863958" w:rsidRPr="003A3975" w14:paraId="2B303C6C" w14:textId="77777777" w:rsidTr="00863958">
        <w:trPr>
          <w:jc w:val="center"/>
        </w:trPr>
        <w:tc>
          <w:tcPr>
            <w:tcW w:w="3114" w:type="dxa"/>
          </w:tcPr>
          <w:p w14:paraId="04BCC6E7" w14:textId="4D16E8B1" w:rsidR="00863958" w:rsidRPr="003A3975" w:rsidRDefault="004D4578" w:rsidP="003D75AD">
            <w:pPr>
              <w:pStyle w:val="Prrafodelista"/>
              <w:autoSpaceDE w:val="0"/>
              <w:autoSpaceDN w:val="0"/>
              <w:adjustRightInd w:val="0"/>
              <w:spacing w:line="360" w:lineRule="auto"/>
              <w:ind w:left="0"/>
              <w:contextualSpacing w:val="0"/>
              <w:jc w:val="both"/>
              <w:rPr>
                <w:rFonts w:ascii="Palatino Linotype" w:eastAsia="Calibri" w:hAnsi="Palatino Linotype"/>
                <w:b/>
                <w:sz w:val="20"/>
                <w:szCs w:val="20"/>
                <w:lang w:val="es-ES_tradnl"/>
              </w:rPr>
            </w:pPr>
            <w:r w:rsidRPr="003A3975">
              <w:rPr>
                <w:rFonts w:ascii="Palatino Linotype" w:eastAsia="Calibri" w:hAnsi="Palatino Linotype"/>
                <w:b/>
                <w:noProof/>
                <w:sz w:val="20"/>
                <w:szCs w:val="20"/>
                <w:lang w:eastAsia="es-MX"/>
              </w:rPr>
              <mc:AlternateContent>
                <mc:Choice Requires="wps">
                  <w:drawing>
                    <wp:anchor distT="0" distB="0" distL="114300" distR="114300" simplePos="0" relativeHeight="251669504" behindDoc="0" locked="0" layoutInCell="1" allowOverlap="1" wp14:anchorId="11EC805F" wp14:editId="5C67DAB0">
                      <wp:simplePos x="0" y="0"/>
                      <wp:positionH relativeFrom="column">
                        <wp:posOffset>-66507</wp:posOffset>
                      </wp:positionH>
                      <wp:positionV relativeFrom="paragraph">
                        <wp:posOffset>41106</wp:posOffset>
                      </wp:positionV>
                      <wp:extent cx="1940883" cy="457033"/>
                      <wp:effectExtent l="38100" t="38100" r="59690" b="95885"/>
                      <wp:wrapNone/>
                      <wp:docPr id="2" name="Conector recto 2"/>
                      <wp:cNvGraphicFramePr/>
                      <a:graphic xmlns:a="http://schemas.openxmlformats.org/drawingml/2006/main">
                        <a:graphicData uri="http://schemas.microsoft.com/office/word/2010/wordprocessingShape">
                          <wps:wsp>
                            <wps:cNvCnPr/>
                            <wps:spPr>
                              <a:xfrm>
                                <a:off x="0" y="0"/>
                                <a:ext cx="1940883" cy="457033"/>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4E7B8E" id="Conector recto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3.25pt" to="147.6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" strokecolor="#4f81bd [3204]" strokeweight="2pt">
                      <v:shadow on="t" color="black" opacity="24903f" origin=",.5" offset="0,.55556mm"/>
                    </v:line>
                  </w:pict>
                </mc:Fallback>
              </mc:AlternateContent>
            </w:r>
            <w:r w:rsidR="00863958" w:rsidRPr="003A3975">
              <w:rPr>
                <w:rFonts w:ascii="Palatino Linotype" w:eastAsia="Calibri" w:hAnsi="Palatino Linotype"/>
                <w:b/>
                <w:noProof/>
                <w:sz w:val="20"/>
                <w:szCs w:val="20"/>
                <w:lang w:eastAsia="es-MX"/>
              </w:rPr>
              <mc:AlternateContent>
                <mc:Choice Requires="wps">
                  <w:drawing>
                    <wp:anchor distT="0" distB="0" distL="114300" distR="114300" simplePos="0" relativeHeight="251668480" behindDoc="0" locked="0" layoutInCell="1" allowOverlap="1" wp14:anchorId="23955006" wp14:editId="05291522">
                      <wp:simplePos x="0" y="0"/>
                      <wp:positionH relativeFrom="column">
                        <wp:posOffset>991235</wp:posOffset>
                      </wp:positionH>
                      <wp:positionV relativeFrom="paragraph">
                        <wp:posOffset>33020</wp:posOffset>
                      </wp:positionV>
                      <wp:extent cx="612559" cy="274741"/>
                      <wp:effectExtent l="0" t="38100" r="0" b="87630"/>
                      <wp:wrapNone/>
                      <wp:docPr id="19" name="Rectángulo 19"/>
                      <wp:cNvGraphicFramePr/>
                      <a:graphic xmlns:a="http://schemas.openxmlformats.org/drawingml/2006/main">
                        <a:graphicData uri="http://schemas.microsoft.com/office/word/2010/wordprocessingShape">
                          <wps:wsp>
                            <wps:cNvSpPr/>
                            <wps:spPr>
                              <a:xfrm rot="817452">
                                <a:off x="0" y="0"/>
                                <a:ext cx="612559" cy="274741"/>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02ECA571" w14:textId="7530EF01" w:rsidR="004D4578" w:rsidRPr="00863958" w:rsidRDefault="004D4578" w:rsidP="00BA6543">
                                  <w:pPr>
                                    <w:jc w:val="center"/>
                                    <w:rPr>
                                      <w:color w:val="000000" w:themeColor="text1"/>
                                      <w:sz w:val="20"/>
                                    </w:rPr>
                                  </w:pPr>
                                  <w:r w:rsidRPr="00863958">
                                    <w:rPr>
                                      <w:color w:val="000000" w:themeColor="text1"/>
                                      <w:sz w:val="20"/>
                                    </w:rPr>
                                    <w:t>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55006" id="Rectángulo 19" o:spid="_x0000_s1026" style="position:absolute;left:0;text-align:left;margin-left:78.05pt;margin-top:2.6pt;width:48.25pt;height:21.65pt;rotation:892876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" filled="f" stroked="f">
                      <v:shadow on="t" color="black" opacity="22937f" origin=",.5" offset="0,.63889mm"/>
                      <v:textbox>
                        <w:txbxContent>
                          <w:p w14:paraId="02ECA571" w14:textId="7530EF01" w:rsidR="004D4578" w:rsidRPr="00863958" w:rsidRDefault="004D4578" w:rsidP="00BA6543">
                            <w:pPr>
                              <w:jc w:val="center"/>
                              <w:rPr>
                                <w:color w:val="000000" w:themeColor="text1"/>
                                <w:sz w:val="20"/>
                              </w:rPr>
                            </w:pPr>
                            <w:r w:rsidRPr="00863958">
                              <w:rPr>
                                <w:color w:val="000000" w:themeColor="text1"/>
                                <w:sz w:val="20"/>
                              </w:rPr>
                              <w:t>MES</w:t>
                            </w:r>
                          </w:p>
                        </w:txbxContent>
                      </v:textbox>
                    </v:rect>
                  </w:pict>
                </mc:Fallback>
              </mc:AlternateContent>
            </w:r>
            <w:r w:rsidR="00863958" w:rsidRPr="003A3975">
              <w:rPr>
                <w:rFonts w:ascii="Palatino Linotype" w:eastAsia="Calibri" w:hAnsi="Palatino Linotype"/>
                <w:b/>
                <w:noProof/>
                <w:sz w:val="20"/>
                <w:szCs w:val="20"/>
                <w:lang w:eastAsia="es-MX"/>
              </w:rPr>
              <mc:AlternateContent>
                <mc:Choice Requires="wps">
                  <w:drawing>
                    <wp:anchor distT="0" distB="0" distL="114300" distR="114300" simplePos="0" relativeHeight="251667456" behindDoc="0" locked="0" layoutInCell="1" allowOverlap="1" wp14:anchorId="41DA4321" wp14:editId="352E34A1">
                      <wp:simplePos x="0" y="0"/>
                      <wp:positionH relativeFrom="column">
                        <wp:posOffset>-20320</wp:posOffset>
                      </wp:positionH>
                      <wp:positionV relativeFrom="paragraph">
                        <wp:posOffset>210185</wp:posOffset>
                      </wp:positionV>
                      <wp:extent cx="1143734" cy="346932"/>
                      <wp:effectExtent l="0" t="114300" r="0" b="167640"/>
                      <wp:wrapNone/>
                      <wp:docPr id="18" name="Rectángulo 18"/>
                      <wp:cNvGraphicFramePr/>
                      <a:graphic xmlns:a="http://schemas.openxmlformats.org/drawingml/2006/main">
                        <a:graphicData uri="http://schemas.microsoft.com/office/word/2010/wordprocessingShape">
                          <wps:wsp>
                            <wps:cNvSpPr/>
                            <wps:spPr>
                              <a:xfrm rot="969341">
                                <a:off x="0" y="0"/>
                                <a:ext cx="1143734" cy="346932"/>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31C6F530" w14:textId="535461ED" w:rsidR="004D4578" w:rsidRPr="00863958" w:rsidRDefault="004D4578" w:rsidP="00BA6543">
                                  <w:pPr>
                                    <w:jc w:val="center"/>
                                    <w:rPr>
                                      <w:sz w:val="18"/>
                                    </w:rPr>
                                  </w:pPr>
                                  <w:r w:rsidRPr="00863958">
                                    <w:rPr>
                                      <w:color w:val="000000" w:themeColor="text1"/>
                                      <w:sz w:val="18"/>
                                    </w:rPr>
                                    <w:t>DOCUMENTO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A4321" id="Rectángulo 18" o:spid="_x0000_s1027" style="position:absolute;left:0;text-align:left;margin-left:-1.6pt;margin-top:16.55pt;width:90.05pt;height:27.3pt;rotation:1058779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" filled="f" stroked="f">
                      <v:shadow on="t" color="black" opacity="22937f" origin=",.5" offset="0,.63889mm"/>
                      <v:textbox>
                        <w:txbxContent>
                          <w:p w14:paraId="31C6F530" w14:textId="535461ED" w:rsidR="004D4578" w:rsidRPr="00863958" w:rsidRDefault="004D4578" w:rsidP="00BA6543">
                            <w:pPr>
                              <w:jc w:val="center"/>
                              <w:rPr>
                                <w:sz w:val="18"/>
                              </w:rPr>
                            </w:pPr>
                            <w:r w:rsidRPr="00863958">
                              <w:rPr>
                                <w:color w:val="000000" w:themeColor="text1"/>
                                <w:sz w:val="18"/>
                              </w:rPr>
                              <w:t>DOCUMENTO</w:t>
                            </w:r>
                          </w:p>
                        </w:txbxContent>
                      </v:textbox>
                    </v:rect>
                  </w:pict>
                </mc:Fallback>
              </mc:AlternateContent>
            </w:r>
          </w:p>
          <w:p w14:paraId="4B9D155E" w14:textId="727221EE" w:rsidR="00863958" w:rsidRPr="003A3975" w:rsidRDefault="00863958" w:rsidP="00BA6543">
            <w:pPr>
              <w:pStyle w:val="Prrafodelista"/>
              <w:autoSpaceDE w:val="0"/>
              <w:autoSpaceDN w:val="0"/>
              <w:adjustRightInd w:val="0"/>
              <w:spacing w:line="360" w:lineRule="auto"/>
              <w:ind w:left="0"/>
              <w:contextualSpacing w:val="0"/>
              <w:jc w:val="both"/>
              <w:rPr>
                <w:rFonts w:ascii="Palatino Linotype" w:eastAsia="Calibri" w:hAnsi="Palatino Linotype"/>
                <w:b/>
                <w:sz w:val="20"/>
                <w:szCs w:val="20"/>
                <w:lang w:val="es-ES_tradnl"/>
              </w:rPr>
            </w:pPr>
          </w:p>
        </w:tc>
        <w:tc>
          <w:tcPr>
            <w:tcW w:w="1079" w:type="dxa"/>
          </w:tcPr>
          <w:p w14:paraId="6449A571" w14:textId="76F55B32" w:rsidR="00863958" w:rsidRPr="003A3975" w:rsidRDefault="00863958" w:rsidP="003D75AD">
            <w:pPr>
              <w:pStyle w:val="Prrafodelista"/>
              <w:autoSpaceDE w:val="0"/>
              <w:autoSpaceDN w:val="0"/>
              <w:adjustRightInd w:val="0"/>
              <w:spacing w:line="360" w:lineRule="auto"/>
              <w:ind w:left="0"/>
              <w:contextualSpacing w:val="0"/>
              <w:jc w:val="both"/>
              <w:rPr>
                <w:rFonts w:ascii="Palatino Linotype" w:eastAsia="Calibri" w:hAnsi="Palatino Linotype"/>
                <w:b/>
                <w:sz w:val="20"/>
                <w:szCs w:val="20"/>
                <w:lang w:val="es-ES_tradnl"/>
              </w:rPr>
            </w:pPr>
            <w:r w:rsidRPr="003A3975">
              <w:rPr>
                <w:rFonts w:ascii="Palatino Linotype" w:eastAsia="Calibri" w:hAnsi="Palatino Linotype"/>
                <w:b/>
                <w:sz w:val="20"/>
                <w:szCs w:val="20"/>
                <w:lang w:val="es-ES_tradnl"/>
              </w:rPr>
              <w:t>ENERO</w:t>
            </w:r>
          </w:p>
        </w:tc>
        <w:tc>
          <w:tcPr>
            <w:tcW w:w="1342" w:type="dxa"/>
          </w:tcPr>
          <w:p w14:paraId="785CC846" w14:textId="3DB89037" w:rsidR="00863958" w:rsidRPr="003A3975" w:rsidRDefault="00863958" w:rsidP="003D75AD">
            <w:pPr>
              <w:pStyle w:val="Prrafodelista"/>
              <w:autoSpaceDE w:val="0"/>
              <w:autoSpaceDN w:val="0"/>
              <w:adjustRightInd w:val="0"/>
              <w:spacing w:line="360" w:lineRule="auto"/>
              <w:ind w:left="0"/>
              <w:contextualSpacing w:val="0"/>
              <w:jc w:val="both"/>
              <w:rPr>
                <w:rFonts w:ascii="Palatino Linotype" w:eastAsia="Calibri" w:hAnsi="Palatino Linotype"/>
                <w:b/>
                <w:sz w:val="20"/>
                <w:szCs w:val="20"/>
                <w:lang w:val="es-ES_tradnl"/>
              </w:rPr>
            </w:pPr>
            <w:r w:rsidRPr="003A3975">
              <w:rPr>
                <w:rFonts w:ascii="Palatino Linotype" w:eastAsia="Calibri" w:hAnsi="Palatino Linotype"/>
                <w:b/>
                <w:sz w:val="20"/>
                <w:szCs w:val="20"/>
                <w:lang w:val="es-ES_tradnl"/>
              </w:rPr>
              <w:t>FEBRERO</w:t>
            </w:r>
          </w:p>
        </w:tc>
        <w:tc>
          <w:tcPr>
            <w:tcW w:w="1175" w:type="dxa"/>
          </w:tcPr>
          <w:p w14:paraId="1A7C18AC" w14:textId="6C815BFA" w:rsidR="00863958" w:rsidRPr="003A3975" w:rsidRDefault="00863958" w:rsidP="003D75AD">
            <w:pPr>
              <w:pStyle w:val="Prrafodelista"/>
              <w:autoSpaceDE w:val="0"/>
              <w:autoSpaceDN w:val="0"/>
              <w:adjustRightInd w:val="0"/>
              <w:spacing w:line="360" w:lineRule="auto"/>
              <w:ind w:left="0"/>
              <w:contextualSpacing w:val="0"/>
              <w:jc w:val="both"/>
              <w:rPr>
                <w:rFonts w:ascii="Palatino Linotype" w:eastAsia="Calibri" w:hAnsi="Palatino Linotype"/>
                <w:b/>
                <w:sz w:val="20"/>
                <w:szCs w:val="20"/>
                <w:lang w:val="es-ES_tradnl"/>
              </w:rPr>
            </w:pPr>
            <w:r w:rsidRPr="003A3975">
              <w:rPr>
                <w:rFonts w:ascii="Palatino Linotype" w:eastAsia="Calibri" w:hAnsi="Palatino Linotype"/>
                <w:b/>
                <w:sz w:val="20"/>
                <w:szCs w:val="20"/>
                <w:lang w:val="es-ES_tradnl"/>
              </w:rPr>
              <w:t>MARZO</w:t>
            </w:r>
          </w:p>
        </w:tc>
        <w:tc>
          <w:tcPr>
            <w:tcW w:w="972" w:type="dxa"/>
          </w:tcPr>
          <w:p w14:paraId="25CB400C" w14:textId="39B28965" w:rsidR="00863958" w:rsidRPr="003A3975" w:rsidRDefault="00863958" w:rsidP="003D75AD">
            <w:pPr>
              <w:pStyle w:val="Prrafodelista"/>
              <w:autoSpaceDE w:val="0"/>
              <w:autoSpaceDN w:val="0"/>
              <w:adjustRightInd w:val="0"/>
              <w:spacing w:line="360" w:lineRule="auto"/>
              <w:ind w:left="0"/>
              <w:contextualSpacing w:val="0"/>
              <w:jc w:val="both"/>
              <w:rPr>
                <w:rFonts w:ascii="Palatino Linotype" w:eastAsia="Calibri" w:hAnsi="Palatino Linotype"/>
                <w:b/>
                <w:sz w:val="20"/>
                <w:szCs w:val="20"/>
                <w:lang w:val="es-ES_tradnl"/>
              </w:rPr>
            </w:pPr>
            <w:r w:rsidRPr="003A3975">
              <w:rPr>
                <w:rFonts w:ascii="Palatino Linotype" w:eastAsia="Calibri" w:hAnsi="Palatino Linotype"/>
                <w:b/>
                <w:sz w:val="20"/>
                <w:szCs w:val="20"/>
                <w:lang w:val="es-ES_tradnl"/>
              </w:rPr>
              <w:t>ABRIL</w:t>
            </w:r>
          </w:p>
        </w:tc>
      </w:tr>
      <w:tr w:rsidR="00863958" w:rsidRPr="003A3975" w14:paraId="50F91F7D" w14:textId="77777777" w:rsidTr="00863958">
        <w:trPr>
          <w:jc w:val="center"/>
        </w:trPr>
        <w:tc>
          <w:tcPr>
            <w:tcW w:w="3114" w:type="dxa"/>
          </w:tcPr>
          <w:p w14:paraId="748AB454" w14:textId="7DDE1D4C" w:rsidR="00863958" w:rsidRPr="003A3975" w:rsidRDefault="00863958" w:rsidP="00863958">
            <w:pPr>
              <w:pStyle w:val="Prrafodelista"/>
              <w:autoSpaceDE w:val="0"/>
              <w:autoSpaceDN w:val="0"/>
              <w:adjustRightInd w:val="0"/>
              <w:spacing w:line="360" w:lineRule="auto"/>
              <w:ind w:left="0"/>
              <w:contextualSpacing w:val="0"/>
              <w:jc w:val="both"/>
              <w:rPr>
                <w:rFonts w:ascii="Palatino Linotype" w:eastAsia="Calibri" w:hAnsi="Palatino Linotype"/>
                <w:sz w:val="20"/>
                <w:szCs w:val="20"/>
                <w:lang w:val="es-ES_tradnl"/>
              </w:rPr>
            </w:pPr>
            <w:r w:rsidRPr="003A3975">
              <w:rPr>
                <w:rFonts w:ascii="Palatino Linotype" w:hAnsi="Palatino Linotype"/>
                <w:i/>
                <w:sz w:val="20"/>
                <w:szCs w:val="20"/>
              </w:rPr>
              <w:t>Estado de situación financiera</w:t>
            </w:r>
          </w:p>
        </w:tc>
        <w:tc>
          <w:tcPr>
            <w:tcW w:w="1079" w:type="dxa"/>
          </w:tcPr>
          <w:p w14:paraId="0834E418" w14:textId="77777777" w:rsidR="00863958" w:rsidRPr="003A3975" w:rsidRDefault="00863958" w:rsidP="005F5372">
            <w:pPr>
              <w:pStyle w:val="Prrafodelista"/>
              <w:numPr>
                <w:ilvl w:val="0"/>
                <w:numId w:val="43"/>
              </w:numPr>
              <w:autoSpaceDE w:val="0"/>
              <w:autoSpaceDN w:val="0"/>
              <w:adjustRightInd w:val="0"/>
              <w:spacing w:line="360" w:lineRule="auto"/>
              <w:contextualSpacing w:val="0"/>
              <w:jc w:val="both"/>
              <w:rPr>
                <w:rFonts w:ascii="Palatino Linotype" w:eastAsia="Calibri" w:hAnsi="Palatino Linotype"/>
                <w:sz w:val="20"/>
                <w:szCs w:val="20"/>
                <w:lang w:val="es-ES_tradnl"/>
              </w:rPr>
            </w:pPr>
          </w:p>
        </w:tc>
        <w:tc>
          <w:tcPr>
            <w:tcW w:w="1342" w:type="dxa"/>
          </w:tcPr>
          <w:p w14:paraId="701F1DA5" w14:textId="77777777" w:rsidR="00863958" w:rsidRPr="003A3975" w:rsidRDefault="00863958" w:rsidP="005F5372">
            <w:pPr>
              <w:pStyle w:val="Prrafodelista"/>
              <w:numPr>
                <w:ilvl w:val="0"/>
                <w:numId w:val="44"/>
              </w:numPr>
              <w:autoSpaceDE w:val="0"/>
              <w:autoSpaceDN w:val="0"/>
              <w:adjustRightInd w:val="0"/>
              <w:spacing w:line="360" w:lineRule="auto"/>
              <w:contextualSpacing w:val="0"/>
              <w:jc w:val="both"/>
              <w:rPr>
                <w:rFonts w:ascii="Palatino Linotype" w:eastAsia="Calibri" w:hAnsi="Palatino Linotype"/>
                <w:sz w:val="20"/>
                <w:szCs w:val="20"/>
                <w:lang w:val="es-ES_tradnl"/>
              </w:rPr>
            </w:pPr>
          </w:p>
        </w:tc>
        <w:tc>
          <w:tcPr>
            <w:tcW w:w="1175" w:type="dxa"/>
          </w:tcPr>
          <w:p w14:paraId="74C1343B" w14:textId="77777777" w:rsidR="00863958" w:rsidRPr="003A3975" w:rsidRDefault="00863958" w:rsidP="005F5372">
            <w:pPr>
              <w:pStyle w:val="Prrafodelista"/>
              <w:numPr>
                <w:ilvl w:val="0"/>
                <w:numId w:val="44"/>
              </w:numPr>
              <w:autoSpaceDE w:val="0"/>
              <w:autoSpaceDN w:val="0"/>
              <w:adjustRightInd w:val="0"/>
              <w:spacing w:line="360" w:lineRule="auto"/>
              <w:contextualSpacing w:val="0"/>
              <w:jc w:val="both"/>
              <w:rPr>
                <w:rFonts w:ascii="Palatino Linotype" w:eastAsia="Calibri" w:hAnsi="Palatino Linotype"/>
                <w:sz w:val="20"/>
                <w:szCs w:val="20"/>
                <w:lang w:val="es-ES_tradnl"/>
              </w:rPr>
            </w:pPr>
          </w:p>
        </w:tc>
        <w:tc>
          <w:tcPr>
            <w:tcW w:w="972" w:type="dxa"/>
          </w:tcPr>
          <w:p w14:paraId="32FDADDA" w14:textId="77777777" w:rsidR="00863958" w:rsidRPr="003A3975" w:rsidRDefault="00863958" w:rsidP="005F5372">
            <w:pPr>
              <w:pStyle w:val="Prrafodelista"/>
              <w:numPr>
                <w:ilvl w:val="0"/>
                <w:numId w:val="44"/>
              </w:numPr>
              <w:autoSpaceDE w:val="0"/>
              <w:autoSpaceDN w:val="0"/>
              <w:adjustRightInd w:val="0"/>
              <w:spacing w:line="360" w:lineRule="auto"/>
              <w:contextualSpacing w:val="0"/>
              <w:jc w:val="both"/>
              <w:rPr>
                <w:rFonts w:ascii="Palatino Linotype" w:eastAsia="Calibri" w:hAnsi="Palatino Linotype"/>
                <w:sz w:val="20"/>
                <w:szCs w:val="20"/>
                <w:lang w:val="es-ES_tradnl"/>
              </w:rPr>
            </w:pPr>
          </w:p>
        </w:tc>
      </w:tr>
      <w:tr w:rsidR="00863958" w:rsidRPr="003A3975" w14:paraId="2922DD22" w14:textId="77777777" w:rsidTr="00863958">
        <w:trPr>
          <w:jc w:val="center"/>
        </w:trPr>
        <w:tc>
          <w:tcPr>
            <w:tcW w:w="3114" w:type="dxa"/>
          </w:tcPr>
          <w:p w14:paraId="0039F1A7" w14:textId="2158EF90" w:rsidR="00863958" w:rsidRPr="003A3975" w:rsidRDefault="00863958" w:rsidP="00863958">
            <w:pPr>
              <w:pStyle w:val="Prrafodelista"/>
              <w:autoSpaceDE w:val="0"/>
              <w:autoSpaceDN w:val="0"/>
              <w:adjustRightInd w:val="0"/>
              <w:spacing w:line="360" w:lineRule="auto"/>
              <w:ind w:left="0"/>
              <w:contextualSpacing w:val="0"/>
              <w:jc w:val="both"/>
              <w:rPr>
                <w:rFonts w:ascii="Palatino Linotype" w:eastAsia="Calibri" w:hAnsi="Palatino Linotype"/>
                <w:sz w:val="20"/>
                <w:szCs w:val="20"/>
                <w:lang w:val="es-ES_tradnl"/>
              </w:rPr>
            </w:pPr>
            <w:r w:rsidRPr="003A3975">
              <w:rPr>
                <w:rFonts w:ascii="Palatino Linotype" w:hAnsi="Palatino Linotype"/>
                <w:i/>
                <w:sz w:val="20"/>
                <w:szCs w:val="20"/>
              </w:rPr>
              <w:t>Anexo al estado de situación financiera;</w:t>
            </w:r>
          </w:p>
        </w:tc>
        <w:tc>
          <w:tcPr>
            <w:tcW w:w="1079" w:type="dxa"/>
          </w:tcPr>
          <w:p w14:paraId="49F85515" w14:textId="77777777" w:rsidR="00863958" w:rsidRPr="003A3975" w:rsidRDefault="00863958" w:rsidP="005F5372">
            <w:pPr>
              <w:pStyle w:val="Prrafodelista"/>
              <w:numPr>
                <w:ilvl w:val="0"/>
                <w:numId w:val="44"/>
              </w:numPr>
              <w:autoSpaceDE w:val="0"/>
              <w:autoSpaceDN w:val="0"/>
              <w:adjustRightInd w:val="0"/>
              <w:spacing w:line="360" w:lineRule="auto"/>
              <w:contextualSpacing w:val="0"/>
              <w:jc w:val="both"/>
              <w:rPr>
                <w:rFonts w:ascii="Palatino Linotype" w:eastAsia="Calibri" w:hAnsi="Palatino Linotype"/>
                <w:sz w:val="20"/>
                <w:szCs w:val="20"/>
                <w:lang w:val="es-ES_tradnl"/>
              </w:rPr>
            </w:pPr>
          </w:p>
        </w:tc>
        <w:tc>
          <w:tcPr>
            <w:tcW w:w="1342" w:type="dxa"/>
          </w:tcPr>
          <w:p w14:paraId="56E4D00F" w14:textId="77777777" w:rsidR="00863958" w:rsidRPr="003A3975" w:rsidRDefault="00863958" w:rsidP="005F5372">
            <w:pPr>
              <w:pStyle w:val="Prrafodelista"/>
              <w:numPr>
                <w:ilvl w:val="0"/>
                <w:numId w:val="44"/>
              </w:numPr>
              <w:autoSpaceDE w:val="0"/>
              <w:autoSpaceDN w:val="0"/>
              <w:adjustRightInd w:val="0"/>
              <w:spacing w:line="360" w:lineRule="auto"/>
              <w:contextualSpacing w:val="0"/>
              <w:jc w:val="both"/>
              <w:rPr>
                <w:rFonts w:ascii="Palatino Linotype" w:eastAsia="Calibri" w:hAnsi="Palatino Linotype"/>
                <w:sz w:val="20"/>
                <w:szCs w:val="20"/>
                <w:lang w:val="es-ES_tradnl"/>
              </w:rPr>
            </w:pPr>
          </w:p>
        </w:tc>
        <w:tc>
          <w:tcPr>
            <w:tcW w:w="1175" w:type="dxa"/>
          </w:tcPr>
          <w:p w14:paraId="230EB7FA" w14:textId="77777777" w:rsidR="00863958" w:rsidRPr="003A3975" w:rsidRDefault="00863958" w:rsidP="005F5372">
            <w:pPr>
              <w:pStyle w:val="Prrafodelista"/>
              <w:numPr>
                <w:ilvl w:val="0"/>
                <w:numId w:val="44"/>
              </w:numPr>
              <w:autoSpaceDE w:val="0"/>
              <w:autoSpaceDN w:val="0"/>
              <w:adjustRightInd w:val="0"/>
              <w:spacing w:line="360" w:lineRule="auto"/>
              <w:contextualSpacing w:val="0"/>
              <w:jc w:val="both"/>
              <w:rPr>
                <w:rFonts w:ascii="Palatino Linotype" w:eastAsia="Calibri" w:hAnsi="Palatino Linotype"/>
                <w:sz w:val="20"/>
                <w:szCs w:val="20"/>
                <w:lang w:val="es-ES_tradnl"/>
              </w:rPr>
            </w:pPr>
          </w:p>
        </w:tc>
        <w:tc>
          <w:tcPr>
            <w:tcW w:w="972" w:type="dxa"/>
          </w:tcPr>
          <w:p w14:paraId="06B4B436" w14:textId="77777777" w:rsidR="00863958" w:rsidRPr="003A3975" w:rsidRDefault="00863958" w:rsidP="005F5372">
            <w:pPr>
              <w:pStyle w:val="Prrafodelista"/>
              <w:numPr>
                <w:ilvl w:val="0"/>
                <w:numId w:val="44"/>
              </w:numPr>
              <w:autoSpaceDE w:val="0"/>
              <w:autoSpaceDN w:val="0"/>
              <w:adjustRightInd w:val="0"/>
              <w:spacing w:line="360" w:lineRule="auto"/>
              <w:contextualSpacing w:val="0"/>
              <w:jc w:val="both"/>
              <w:rPr>
                <w:rFonts w:ascii="Palatino Linotype" w:eastAsia="Calibri" w:hAnsi="Palatino Linotype"/>
                <w:sz w:val="20"/>
                <w:szCs w:val="20"/>
                <w:lang w:val="es-ES_tradnl"/>
              </w:rPr>
            </w:pPr>
          </w:p>
        </w:tc>
      </w:tr>
      <w:tr w:rsidR="00863958" w:rsidRPr="003A3975" w14:paraId="3F4CE18E" w14:textId="77777777" w:rsidTr="00863958">
        <w:trPr>
          <w:jc w:val="center"/>
        </w:trPr>
        <w:tc>
          <w:tcPr>
            <w:tcW w:w="3114" w:type="dxa"/>
          </w:tcPr>
          <w:p w14:paraId="4AA84FAB" w14:textId="6BEB33D0" w:rsidR="00863958" w:rsidRPr="003A3975" w:rsidRDefault="00863958" w:rsidP="00863958">
            <w:pPr>
              <w:pStyle w:val="Prrafodelista"/>
              <w:autoSpaceDE w:val="0"/>
              <w:autoSpaceDN w:val="0"/>
              <w:adjustRightInd w:val="0"/>
              <w:spacing w:line="360" w:lineRule="auto"/>
              <w:ind w:left="0"/>
              <w:contextualSpacing w:val="0"/>
              <w:jc w:val="both"/>
              <w:rPr>
                <w:rFonts w:ascii="Palatino Linotype" w:eastAsia="Calibri" w:hAnsi="Palatino Linotype"/>
                <w:sz w:val="20"/>
                <w:szCs w:val="20"/>
                <w:lang w:val="es-ES_tradnl"/>
              </w:rPr>
            </w:pPr>
            <w:r w:rsidRPr="003A3975">
              <w:rPr>
                <w:rFonts w:ascii="Palatino Linotype" w:hAnsi="Palatino Linotype"/>
                <w:i/>
                <w:sz w:val="20"/>
                <w:szCs w:val="20"/>
              </w:rPr>
              <w:t>Estado de actividades acumulado;</w:t>
            </w:r>
          </w:p>
        </w:tc>
        <w:tc>
          <w:tcPr>
            <w:tcW w:w="1079" w:type="dxa"/>
          </w:tcPr>
          <w:p w14:paraId="36052744" w14:textId="77777777" w:rsidR="00863958" w:rsidRPr="003A3975" w:rsidRDefault="00863958" w:rsidP="005F5372">
            <w:pPr>
              <w:pStyle w:val="Prrafodelista"/>
              <w:numPr>
                <w:ilvl w:val="0"/>
                <w:numId w:val="44"/>
              </w:numPr>
              <w:autoSpaceDE w:val="0"/>
              <w:autoSpaceDN w:val="0"/>
              <w:adjustRightInd w:val="0"/>
              <w:spacing w:line="360" w:lineRule="auto"/>
              <w:contextualSpacing w:val="0"/>
              <w:jc w:val="both"/>
              <w:rPr>
                <w:rFonts w:ascii="Palatino Linotype" w:eastAsia="Calibri" w:hAnsi="Palatino Linotype"/>
                <w:sz w:val="20"/>
                <w:szCs w:val="20"/>
                <w:lang w:val="es-ES_tradnl"/>
              </w:rPr>
            </w:pPr>
          </w:p>
        </w:tc>
        <w:tc>
          <w:tcPr>
            <w:tcW w:w="1342" w:type="dxa"/>
          </w:tcPr>
          <w:p w14:paraId="7EC034DD" w14:textId="77777777" w:rsidR="00863958" w:rsidRPr="003A3975" w:rsidRDefault="00863958" w:rsidP="005F5372">
            <w:pPr>
              <w:pStyle w:val="Prrafodelista"/>
              <w:numPr>
                <w:ilvl w:val="0"/>
                <w:numId w:val="44"/>
              </w:numPr>
              <w:autoSpaceDE w:val="0"/>
              <w:autoSpaceDN w:val="0"/>
              <w:adjustRightInd w:val="0"/>
              <w:spacing w:line="360" w:lineRule="auto"/>
              <w:contextualSpacing w:val="0"/>
              <w:jc w:val="both"/>
              <w:rPr>
                <w:rFonts w:ascii="Palatino Linotype" w:eastAsia="Calibri" w:hAnsi="Palatino Linotype"/>
                <w:sz w:val="20"/>
                <w:szCs w:val="20"/>
                <w:lang w:val="es-ES_tradnl"/>
              </w:rPr>
            </w:pPr>
          </w:p>
        </w:tc>
        <w:tc>
          <w:tcPr>
            <w:tcW w:w="1175" w:type="dxa"/>
          </w:tcPr>
          <w:p w14:paraId="2EB90855" w14:textId="77777777" w:rsidR="00863958" w:rsidRPr="003A3975" w:rsidRDefault="00863958" w:rsidP="005F5372">
            <w:pPr>
              <w:pStyle w:val="Prrafodelista"/>
              <w:numPr>
                <w:ilvl w:val="0"/>
                <w:numId w:val="44"/>
              </w:numPr>
              <w:autoSpaceDE w:val="0"/>
              <w:autoSpaceDN w:val="0"/>
              <w:adjustRightInd w:val="0"/>
              <w:spacing w:line="360" w:lineRule="auto"/>
              <w:contextualSpacing w:val="0"/>
              <w:jc w:val="both"/>
              <w:rPr>
                <w:rFonts w:ascii="Palatino Linotype" w:eastAsia="Calibri" w:hAnsi="Palatino Linotype"/>
                <w:sz w:val="20"/>
                <w:szCs w:val="20"/>
                <w:lang w:val="es-ES_tradnl"/>
              </w:rPr>
            </w:pPr>
          </w:p>
        </w:tc>
        <w:tc>
          <w:tcPr>
            <w:tcW w:w="972" w:type="dxa"/>
          </w:tcPr>
          <w:p w14:paraId="0B817D13" w14:textId="77777777" w:rsidR="00863958" w:rsidRPr="003A3975" w:rsidRDefault="00863958" w:rsidP="005F5372">
            <w:pPr>
              <w:pStyle w:val="Prrafodelista"/>
              <w:numPr>
                <w:ilvl w:val="0"/>
                <w:numId w:val="44"/>
              </w:numPr>
              <w:autoSpaceDE w:val="0"/>
              <w:autoSpaceDN w:val="0"/>
              <w:adjustRightInd w:val="0"/>
              <w:spacing w:line="360" w:lineRule="auto"/>
              <w:contextualSpacing w:val="0"/>
              <w:jc w:val="both"/>
              <w:rPr>
                <w:rFonts w:ascii="Palatino Linotype" w:eastAsia="Calibri" w:hAnsi="Palatino Linotype"/>
                <w:sz w:val="20"/>
                <w:szCs w:val="20"/>
                <w:lang w:val="es-ES_tradnl"/>
              </w:rPr>
            </w:pPr>
          </w:p>
        </w:tc>
      </w:tr>
      <w:tr w:rsidR="00863958" w:rsidRPr="003A3975" w14:paraId="278AEC1B" w14:textId="77777777" w:rsidTr="00863958">
        <w:trPr>
          <w:jc w:val="center"/>
        </w:trPr>
        <w:tc>
          <w:tcPr>
            <w:tcW w:w="3114" w:type="dxa"/>
          </w:tcPr>
          <w:p w14:paraId="0375E30A" w14:textId="392F9DDC" w:rsidR="00863958" w:rsidRPr="003A3975" w:rsidRDefault="00863958" w:rsidP="00863958">
            <w:pPr>
              <w:pStyle w:val="Prrafodelista"/>
              <w:autoSpaceDE w:val="0"/>
              <w:autoSpaceDN w:val="0"/>
              <w:adjustRightInd w:val="0"/>
              <w:spacing w:line="360" w:lineRule="auto"/>
              <w:ind w:left="0"/>
              <w:contextualSpacing w:val="0"/>
              <w:jc w:val="both"/>
              <w:rPr>
                <w:rFonts w:ascii="Palatino Linotype" w:eastAsia="Calibri" w:hAnsi="Palatino Linotype"/>
                <w:sz w:val="20"/>
                <w:szCs w:val="20"/>
                <w:lang w:val="es-ES_tradnl"/>
              </w:rPr>
            </w:pPr>
            <w:r w:rsidRPr="003A3975">
              <w:rPr>
                <w:rFonts w:ascii="Palatino Linotype" w:hAnsi="Palatino Linotype"/>
                <w:i/>
                <w:sz w:val="20"/>
                <w:szCs w:val="20"/>
              </w:rPr>
              <w:t>Comparativo presupuestal de ingresos;</w:t>
            </w:r>
          </w:p>
        </w:tc>
        <w:tc>
          <w:tcPr>
            <w:tcW w:w="1079" w:type="dxa"/>
          </w:tcPr>
          <w:p w14:paraId="5C93A3AA" w14:textId="77777777" w:rsidR="00863958" w:rsidRPr="003A3975" w:rsidRDefault="00863958" w:rsidP="005F5372">
            <w:pPr>
              <w:pStyle w:val="Prrafodelista"/>
              <w:numPr>
                <w:ilvl w:val="0"/>
                <w:numId w:val="44"/>
              </w:numPr>
              <w:autoSpaceDE w:val="0"/>
              <w:autoSpaceDN w:val="0"/>
              <w:adjustRightInd w:val="0"/>
              <w:spacing w:line="360" w:lineRule="auto"/>
              <w:contextualSpacing w:val="0"/>
              <w:jc w:val="both"/>
              <w:rPr>
                <w:rFonts w:ascii="Palatino Linotype" w:eastAsia="Calibri" w:hAnsi="Palatino Linotype"/>
                <w:sz w:val="20"/>
                <w:szCs w:val="20"/>
                <w:lang w:val="es-ES_tradnl"/>
              </w:rPr>
            </w:pPr>
          </w:p>
        </w:tc>
        <w:tc>
          <w:tcPr>
            <w:tcW w:w="1342" w:type="dxa"/>
          </w:tcPr>
          <w:p w14:paraId="26FA90F8" w14:textId="77777777" w:rsidR="00863958" w:rsidRPr="003A3975" w:rsidRDefault="00863958" w:rsidP="005F5372">
            <w:pPr>
              <w:pStyle w:val="Prrafodelista"/>
              <w:numPr>
                <w:ilvl w:val="0"/>
                <w:numId w:val="44"/>
              </w:numPr>
              <w:autoSpaceDE w:val="0"/>
              <w:autoSpaceDN w:val="0"/>
              <w:adjustRightInd w:val="0"/>
              <w:spacing w:line="360" w:lineRule="auto"/>
              <w:contextualSpacing w:val="0"/>
              <w:jc w:val="both"/>
              <w:rPr>
                <w:rFonts w:ascii="Palatino Linotype" w:eastAsia="Calibri" w:hAnsi="Palatino Linotype"/>
                <w:sz w:val="20"/>
                <w:szCs w:val="20"/>
                <w:lang w:val="es-ES_tradnl"/>
              </w:rPr>
            </w:pPr>
          </w:p>
        </w:tc>
        <w:tc>
          <w:tcPr>
            <w:tcW w:w="1175" w:type="dxa"/>
          </w:tcPr>
          <w:p w14:paraId="75983642" w14:textId="77777777" w:rsidR="00863958" w:rsidRPr="003A3975" w:rsidRDefault="00863958" w:rsidP="005F5372">
            <w:pPr>
              <w:pStyle w:val="Prrafodelista"/>
              <w:numPr>
                <w:ilvl w:val="0"/>
                <w:numId w:val="44"/>
              </w:numPr>
              <w:autoSpaceDE w:val="0"/>
              <w:autoSpaceDN w:val="0"/>
              <w:adjustRightInd w:val="0"/>
              <w:spacing w:line="360" w:lineRule="auto"/>
              <w:contextualSpacing w:val="0"/>
              <w:jc w:val="both"/>
              <w:rPr>
                <w:rFonts w:ascii="Palatino Linotype" w:eastAsia="Calibri" w:hAnsi="Palatino Linotype"/>
                <w:sz w:val="20"/>
                <w:szCs w:val="20"/>
                <w:lang w:val="es-ES_tradnl"/>
              </w:rPr>
            </w:pPr>
          </w:p>
        </w:tc>
        <w:tc>
          <w:tcPr>
            <w:tcW w:w="972" w:type="dxa"/>
          </w:tcPr>
          <w:p w14:paraId="6B667CB5" w14:textId="77777777" w:rsidR="00863958" w:rsidRPr="003A3975" w:rsidRDefault="00863958" w:rsidP="005F5372">
            <w:pPr>
              <w:pStyle w:val="Prrafodelista"/>
              <w:numPr>
                <w:ilvl w:val="0"/>
                <w:numId w:val="44"/>
              </w:numPr>
              <w:autoSpaceDE w:val="0"/>
              <w:autoSpaceDN w:val="0"/>
              <w:adjustRightInd w:val="0"/>
              <w:spacing w:line="360" w:lineRule="auto"/>
              <w:contextualSpacing w:val="0"/>
              <w:jc w:val="both"/>
              <w:rPr>
                <w:rFonts w:ascii="Palatino Linotype" w:eastAsia="Calibri" w:hAnsi="Palatino Linotype"/>
                <w:sz w:val="20"/>
                <w:szCs w:val="20"/>
                <w:lang w:val="es-ES_tradnl"/>
              </w:rPr>
            </w:pPr>
          </w:p>
        </w:tc>
      </w:tr>
      <w:tr w:rsidR="00863958" w:rsidRPr="003A3975" w14:paraId="244CD723" w14:textId="77777777" w:rsidTr="00863958">
        <w:trPr>
          <w:jc w:val="center"/>
        </w:trPr>
        <w:tc>
          <w:tcPr>
            <w:tcW w:w="3114" w:type="dxa"/>
          </w:tcPr>
          <w:p w14:paraId="1790846E" w14:textId="72C7DEF4" w:rsidR="00863958" w:rsidRPr="003A3975" w:rsidRDefault="00863958" w:rsidP="00863958">
            <w:pPr>
              <w:pStyle w:val="Prrafodelista"/>
              <w:autoSpaceDE w:val="0"/>
              <w:autoSpaceDN w:val="0"/>
              <w:adjustRightInd w:val="0"/>
              <w:spacing w:line="360" w:lineRule="auto"/>
              <w:ind w:left="0"/>
              <w:contextualSpacing w:val="0"/>
              <w:jc w:val="both"/>
              <w:rPr>
                <w:rFonts w:ascii="Palatino Linotype" w:eastAsia="Calibri" w:hAnsi="Palatino Linotype"/>
                <w:sz w:val="20"/>
                <w:szCs w:val="20"/>
                <w:lang w:val="es-ES_tradnl"/>
              </w:rPr>
            </w:pPr>
            <w:r w:rsidRPr="003A3975">
              <w:rPr>
                <w:rFonts w:ascii="Palatino Linotype" w:hAnsi="Palatino Linotype"/>
                <w:i/>
                <w:sz w:val="20"/>
                <w:szCs w:val="20"/>
              </w:rPr>
              <w:t>Comparativo presupuestal de egresos;</w:t>
            </w:r>
          </w:p>
        </w:tc>
        <w:tc>
          <w:tcPr>
            <w:tcW w:w="1079" w:type="dxa"/>
          </w:tcPr>
          <w:p w14:paraId="1E35216A" w14:textId="77777777" w:rsidR="00863958" w:rsidRPr="003A3975" w:rsidRDefault="00863958" w:rsidP="005F5372">
            <w:pPr>
              <w:pStyle w:val="Prrafodelista"/>
              <w:numPr>
                <w:ilvl w:val="0"/>
                <w:numId w:val="44"/>
              </w:numPr>
              <w:autoSpaceDE w:val="0"/>
              <w:autoSpaceDN w:val="0"/>
              <w:adjustRightInd w:val="0"/>
              <w:spacing w:line="360" w:lineRule="auto"/>
              <w:contextualSpacing w:val="0"/>
              <w:jc w:val="both"/>
              <w:rPr>
                <w:rFonts w:ascii="Palatino Linotype" w:eastAsia="Calibri" w:hAnsi="Palatino Linotype"/>
                <w:sz w:val="20"/>
                <w:szCs w:val="20"/>
                <w:lang w:val="es-ES_tradnl"/>
              </w:rPr>
            </w:pPr>
          </w:p>
        </w:tc>
        <w:tc>
          <w:tcPr>
            <w:tcW w:w="1342" w:type="dxa"/>
          </w:tcPr>
          <w:p w14:paraId="774FB4D9" w14:textId="77777777" w:rsidR="00863958" w:rsidRPr="003A3975" w:rsidRDefault="00863958" w:rsidP="005F5372">
            <w:pPr>
              <w:pStyle w:val="Prrafodelista"/>
              <w:numPr>
                <w:ilvl w:val="0"/>
                <w:numId w:val="44"/>
              </w:numPr>
              <w:autoSpaceDE w:val="0"/>
              <w:autoSpaceDN w:val="0"/>
              <w:adjustRightInd w:val="0"/>
              <w:spacing w:line="360" w:lineRule="auto"/>
              <w:contextualSpacing w:val="0"/>
              <w:jc w:val="both"/>
              <w:rPr>
                <w:rFonts w:ascii="Palatino Linotype" w:eastAsia="Calibri" w:hAnsi="Palatino Linotype"/>
                <w:sz w:val="20"/>
                <w:szCs w:val="20"/>
                <w:lang w:val="es-ES_tradnl"/>
              </w:rPr>
            </w:pPr>
          </w:p>
        </w:tc>
        <w:tc>
          <w:tcPr>
            <w:tcW w:w="1175" w:type="dxa"/>
          </w:tcPr>
          <w:p w14:paraId="47D9E4C3" w14:textId="77777777" w:rsidR="00863958" w:rsidRPr="003A3975" w:rsidRDefault="00863958" w:rsidP="005F5372">
            <w:pPr>
              <w:pStyle w:val="Prrafodelista"/>
              <w:numPr>
                <w:ilvl w:val="0"/>
                <w:numId w:val="44"/>
              </w:numPr>
              <w:autoSpaceDE w:val="0"/>
              <w:autoSpaceDN w:val="0"/>
              <w:adjustRightInd w:val="0"/>
              <w:spacing w:line="360" w:lineRule="auto"/>
              <w:contextualSpacing w:val="0"/>
              <w:jc w:val="both"/>
              <w:rPr>
                <w:rFonts w:ascii="Palatino Linotype" w:eastAsia="Calibri" w:hAnsi="Palatino Linotype"/>
                <w:sz w:val="20"/>
                <w:szCs w:val="20"/>
                <w:lang w:val="es-ES_tradnl"/>
              </w:rPr>
            </w:pPr>
          </w:p>
        </w:tc>
        <w:tc>
          <w:tcPr>
            <w:tcW w:w="972" w:type="dxa"/>
          </w:tcPr>
          <w:p w14:paraId="0D29F777" w14:textId="77777777" w:rsidR="00863958" w:rsidRPr="003A3975" w:rsidRDefault="00863958" w:rsidP="005F5372">
            <w:pPr>
              <w:pStyle w:val="Prrafodelista"/>
              <w:numPr>
                <w:ilvl w:val="0"/>
                <w:numId w:val="44"/>
              </w:numPr>
              <w:autoSpaceDE w:val="0"/>
              <w:autoSpaceDN w:val="0"/>
              <w:adjustRightInd w:val="0"/>
              <w:spacing w:line="360" w:lineRule="auto"/>
              <w:contextualSpacing w:val="0"/>
              <w:jc w:val="both"/>
              <w:rPr>
                <w:rFonts w:ascii="Palatino Linotype" w:eastAsia="Calibri" w:hAnsi="Palatino Linotype"/>
                <w:sz w:val="20"/>
                <w:szCs w:val="20"/>
                <w:lang w:val="es-ES_tradnl"/>
              </w:rPr>
            </w:pPr>
          </w:p>
        </w:tc>
      </w:tr>
      <w:tr w:rsidR="00863958" w:rsidRPr="003A3975" w14:paraId="6EEA7418" w14:textId="77777777" w:rsidTr="00863958">
        <w:trPr>
          <w:jc w:val="center"/>
        </w:trPr>
        <w:tc>
          <w:tcPr>
            <w:tcW w:w="3114" w:type="dxa"/>
          </w:tcPr>
          <w:p w14:paraId="49C9E6E7" w14:textId="78C13544" w:rsidR="00863958" w:rsidRPr="003A3975" w:rsidRDefault="00863958" w:rsidP="00863958">
            <w:pPr>
              <w:pStyle w:val="Prrafodelista"/>
              <w:autoSpaceDE w:val="0"/>
              <w:autoSpaceDN w:val="0"/>
              <w:adjustRightInd w:val="0"/>
              <w:spacing w:line="360" w:lineRule="auto"/>
              <w:ind w:left="0"/>
              <w:contextualSpacing w:val="0"/>
              <w:jc w:val="both"/>
              <w:rPr>
                <w:rFonts w:ascii="Palatino Linotype" w:eastAsia="Calibri" w:hAnsi="Palatino Linotype"/>
                <w:sz w:val="20"/>
                <w:szCs w:val="20"/>
                <w:lang w:val="es-ES_tradnl"/>
              </w:rPr>
            </w:pPr>
            <w:r w:rsidRPr="003A3975">
              <w:rPr>
                <w:rFonts w:ascii="Palatino Linotype" w:hAnsi="Palatino Linotype"/>
                <w:i/>
                <w:sz w:val="20"/>
                <w:szCs w:val="20"/>
              </w:rPr>
              <w:t>Diario general de pólizas</w:t>
            </w:r>
          </w:p>
        </w:tc>
        <w:tc>
          <w:tcPr>
            <w:tcW w:w="1079" w:type="dxa"/>
          </w:tcPr>
          <w:p w14:paraId="61AC0874" w14:textId="77777777" w:rsidR="00863958" w:rsidRPr="003A3975" w:rsidRDefault="00863958" w:rsidP="005F5372">
            <w:pPr>
              <w:pStyle w:val="Prrafodelista"/>
              <w:numPr>
                <w:ilvl w:val="0"/>
                <w:numId w:val="44"/>
              </w:numPr>
              <w:autoSpaceDE w:val="0"/>
              <w:autoSpaceDN w:val="0"/>
              <w:adjustRightInd w:val="0"/>
              <w:spacing w:line="360" w:lineRule="auto"/>
              <w:contextualSpacing w:val="0"/>
              <w:jc w:val="both"/>
              <w:rPr>
                <w:rFonts w:ascii="Palatino Linotype" w:eastAsia="Calibri" w:hAnsi="Palatino Linotype"/>
                <w:sz w:val="20"/>
                <w:szCs w:val="20"/>
                <w:lang w:val="es-ES_tradnl"/>
              </w:rPr>
            </w:pPr>
          </w:p>
        </w:tc>
        <w:tc>
          <w:tcPr>
            <w:tcW w:w="1342" w:type="dxa"/>
          </w:tcPr>
          <w:p w14:paraId="1FCD307F" w14:textId="77777777" w:rsidR="00863958" w:rsidRPr="003A3975" w:rsidRDefault="00863958" w:rsidP="005F5372">
            <w:pPr>
              <w:pStyle w:val="Prrafodelista"/>
              <w:numPr>
                <w:ilvl w:val="0"/>
                <w:numId w:val="44"/>
              </w:numPr>
              <w:autoSpaceDE w:val="0"/>
              <w:autoSpaceDN w:val="0"/>
              <w:adjustRightInd w:val="0"/>
              <w:spacing w:line="360" w:lineRule="auto"/>
              <w:contextualSpacing w:val="0"/>
              <w:jc w:val="both"/>
              <w:rPr>
                <w:rFonts w:ascii="Palatino Linotype" w:eastAsia="Calibri" w:hAnsi="Palatino Linotype"/>
                <w:sz w:val="20"/>
                <w:szCs w:val="20"/>
                <w:lang w:val="es-ES_tradnl"/>
              </w:rPr>
            </w:pPr>
          </w:p>
        </w:tc>
        <w:tc>
          <w:tcPr>
            <w:tcW w:w="1175" w:type="dxa"/>
          </w:tcPr>
          <w:p w14:paraId="1DCA3043" w14:textId="77777777" w:rsidR="00863958" w:rsidRPr="003A3975" w:rsidRDefault="00863958" w:rsidP="005F5372">
            <w:pPr>
              <w:pStyle w:val="Prrafodelista"/>
              <w:numPr>
                <w:ilvl w:val="0"/>
                <w:numId w:val="44"/>
              </w:numPr>
              <w:autoSpaceDE w:val="0"/>
              <w:autoSpaceDN w:val="0"/>
              <w:adjustRightInd w:val="0"/>
              <w:spacing w:line="360" w:lineRule="auto"/>
              <w:contextualSpacing w:val="0"/>
              <w:jc w:val="both"/>
              <w:rPr>
                <w:rFonts w:ascii="Palatino Linotype" w:eastAsia="Calibri" w:hAnsi="Palatino Linotype"/>
                <w:sz w:val="20"/>
                <w:szCs w:val="20"/>
                <w:lang w:val="es-ES_tradnl"/>
              </w:rPr>
            </w:pPr>
          </w:p>
        </w:tc>
        <w:tc>
          <w:tcPr>
            <w:tcW w:w="972" w:type="dxa"/>
          </w:tcPr>
          <w:p w14:paraId="70AA2FB0" w14:textId="77777777" w:rsidR="00863958" w:rsidRPr="003A3975" w:rsidRDefault="00863958" w:rsidP="005F5372">
            <w:pPr>
              <w:pStyle w:val="Prrafodelista"/>
              <w:numPr>
                <w:ilvl w:val="0"/>
                <w:numId w:val="44"/>
              </w:numPr>
              <w:autoSpaceDE w:val="0"/>
              <w:autoSpaceDN w:val="0"/>
              <w:adjustRightInd w:val="0"/>
              <w:spacing w:line="360" w:lineRule="auto"/>
              <w:contextualSpacing w:val="0"/>
              <w:jc w:val="both"/>
              <w:rPr>
                <w:rFonts w:ascii="Palatino Linotype" w:eastAsia="Calibri" w:hAnsi="Palatino Linotype"/>
                <w:sz w:val="20"/>
                <w:szCs w:val="20"/>
                <w:lang w:val="es-ES_tradnl"/>
              </w:rPr>
            </w:pPr>
          </w:p>
        </w:tc>
      </w:tr>
    </w:tbl>
    <w:p w14:paraId="50996E78" w14:textId="672FC771" w:rsidR="00625FC5" w:rsidRPr="003A3975" w:rsidRDefault="00625FC5" w:rsidP="003D75AD">
      <w:pPr>
        <w:pStyle w:val="Prrafodelista"/>
        <w:autoSpaceDE w:val="0"/>
        <w:autoSpaceDN w:val="0"/>
        <w:adjustRightInd w:val="0"/>
        <w:spacing w:line="360" w:lineRule="auto"/>
        <w:ind w:left="0"/>
        <w:contextualSpacing w:val="0"/>
        <w:jc w:val="both"/>
        <w:rPr>
          <w:rFonts w:ascii="Palatino Linotype" w:eastAsia="Calibri" w:hAnsi="Palatino Linotype"/>
          <w:lang w:val="es-ES_tradnl"/>
        </w:rPr>
      </w:pPr>
    </w:p>
    <w:p w14:paraId="3B3371F6" w14:textId="173D882D" w:rsidR="00540D48" w:rsidRPr="003A3975" w:rsidRDefault="00540D48" w:rsidP="00E90990">
      <w:pPr>
        <w:pStyle w:val="Prrafodelista"/>
        <w:numPr>
          <w:ilvl w:val="0"/>
          <w:numId w:val="4"/>
        </w:numPr>
        <w:autoSpaceDE w:val="0"/>
        <w:autoSpaceDN w:val="0"/>
        <w:adjustRightInd w:val="0"/>
        <w:spacing w:line="360" w:lineRule="auto"/>
        <w:ind w:left="0" w:firstLine="0"/>
        <w:contextualSpacing w:val="0"/>
        <w:jc w:val="both"/>
        <w:rPr>
          <w:rFonts w:ascii="Palatino Linotype" w:eastAsia="Calibri" w:hAnsi="Palatino Linotype"/>
          <w:lang w:val="es-ES_tradnl"/>
        </w:rPr>
      </w:pPr>
      <w:r w:rsidRPr="003A3975">
        <w:rPr>
          <w:rFonts w:ascii="Palatino Linotype" w:eastAsia="Calibri" w:hAnsi="Palatino Linotype"/>
          <w:lang w:val="es-ES_tradnl"/>
        </w:rPr>
        <w:t>De la información proporcionada, se aprecia que se entregaron en versión pública los documentos denominados</w:t>
      </w:r>
      <w:r w:rsidR="004D4578" w:rsidRPr="003A3975">
        <w:rPr>
          <w:rFonts w:ascii="Palatino Linotype" w:eastAsia="Calibri" w:hAnsi="Palatino Linotype"/>
          <w:lang w:val="es-ES_tradnl"/>
        </w:rPr>
        <w:t>:</w:t>
      </w:r>
      <w:r w:rsidRPr="003A3975">
        <w:rPr>
          <w:rFonts w:ascii="Palatino Linotype" w:eastAsia="Calibri" w:hAnsi="Palatino Linotype"/>
          <w:lang w:val="es-ES_tradnl"/>
        </w:rPr>
        <w:t xml:space="preserve"> </w:t>
      </w:r>
    </w:p>
    <w:p w14:paraId="7CCDD97C" w14:textId="0B9ADA5B" w:rsidR="00540D48" w:rsidRPr="003A3975" w:rsidRDefault="00540D48" w:rsidP="00540D48">
      <w:pPr>
        <w:pStyle w:val="Prrafodelista"/>
        <w:numPr>
          <w:ilvl w:val="0"/>
          <w:numId w:val="44"/>
        </w:numPr>
        <w:autoSpaceDE w:val="0"/>
        <w:autoSpaceDN w:val="0"/>
        <w:adjustRightInd w:val="0"/>
        <w:spacing w:line="360" w:lineRule="auto"/>
        <w:contextualSpacing w:val="0"/>
        <w:jc w:val="both"/>
        <w:rPr>
          <w:rFonts w:ascii="Palatino Linotype" w:eastAsia="Calibri" w:hAnsi="Palatino Linotype"/>
          <w:b/>
          <w:lang w:val="es-ES_tradnl"/>
        </w:rPr>
      </w:pPr>
      <w:r w:rsidRPr="003A3975">
        <w:rPr>
          <w:rFonts w:ascii="Palatino Linotype" w:eastAsia="Calibri" w:hAnsi="Palatino Linotype"/>
          <w:b/>
          <w:lang w:val="es-ES_tradnl"/>
        </w:rPr>
        <w:t>Anexo al estado de situación financiera;</w:t>
      </w:r>
    </w:p>
    <w:p w14:paraId="4EB78C94" w14:textId="7DCEF00E" w:rsidR="00540D48" w:rsidRPr="003A3975" w:rsidRDefault="00540D48" w:rsidP="00540D48">
      <w:pPr>
        <w:pStyle w:val="Prrafodelista"/>
        <w:numPr>
          <w:ilvl w:val="0"/>
          <w:numId w:val="44"/>
        </w:numPr>
        <w:autoSpaceDE w:val="0"/>
        <w:autoSpaceDN w:val="0"/>
        <w:adjustRightInd w:val="0"/>
        <w:spacing w:line="360" w:lineRule="auto"/>
        <w:contextualSpacing w:val="0"/>
        <w:jc w:val="both"/>
        <w:rPr>
          <w:rFonts w:ascii="Palatino Linotype" w:eastAsia="Calibri" w:hAnsi="Palatino Linotype"/>
          <w:b/>
          <w:lang w:val="es-ES_tradnl"/>
        </w:rPr>
      </w:pPr>
      <w:r w:rsidRPr="003A3975">
        <w:rPr>
          <w:rFonts w:ascii="Palatino Linotype" w:eastAsia="Calibri" w:hAnsi="Palatino Linotype"/>
          <w:b/>
          <w:lang w:val="es-ES_tradnl"/>
        </w:rPr>
        <w:t>Diario General de Pólizas</w:t>
      </w:r>
    </w:p>
    <w:p w14:paraId="001D5A85" w14:textId="77777777" w:rsidR="00540D48" w:rsidRPr="003A3975" w:rsidRDefault="00540D48" w:rsidP="00540D48">
      <w:pPr>
        <w:pStyle w:val="Prrafodelista"/>
        <w:autoSpaceDE w:val="0"/>
        <w:autoSpaceDN w:val="0"/>
        <w:adjustRightInd w:val="0"/>
        <w:spacing w:line="360" w:lineRule="auto"/>
        <w:ind w:left="0"/>
        <w:contextualSpacing w:val="0"/>
        <w:jc w:val="both"/>
        <w:rPr>
          <w:rFonts w:ascii="Palatino Linotype" w:eastAsia="Calibri" w:hAnsi="Palatino Linotype"/>
          <w:lang w:val="es-ES_tradnl"/>
        </w:rPr>
      </w:pPr>
    </w:p>
    <w:p w14:paraId="63E2BC87" w14:textId="53817237" w:rsidR="00540D48" w:rsidRPr="003A3975" w:rsidRDefault="00540D48" w:rsidP="00E90990">
      <w:pPr>
        <w:pStyle w:val="Prrafodelista"/>
        <w:numPr>
          <w:ilvl w:val="0"/>
          <w:numId w:val="4"/>
        </w:numPr>
        <w:autoSpaceDE w:val="0"/>
        <w:autoSpaceDN w:val="0"/>
        <w:adjustRightInd w:val="0"/>
        <w:spacing w:line="360" w:lineRule="auto"/>
        <w:ind w:left="0" w:firstLine="0"/>
        <w:contextualSpacing w:val="0"/>
        <w:jc w:val="both"/>
        <w:rPr>
          <w:rFonts w:ascii="Palatino Linotype" w:eastAsia="Calibri" w:hAnsi="Palatino Linotype"/>
          <w:lang w:val="es-ES_tradnl"/>
        </w:rPr>
      </w:pPr>
      <w:r w:rsidRPr="003A3975">
        <w:rPr>
          <w:rFonts w:ascii="Palatino Linotype" w:eastAsia="Calibri" w:hAnsi="Palatino Linotype"/>
          <w:lang w:val="es-ES_tradnl"/>
        </w:rPr>
        <w:t xml:space="preserve">Para tal efecto, el Sujeto Obligado remitió el acuerdo CTM/VACHASO/A/00130/2023 en el que se sustenta la clasificación de información </w:t>
      </w:r>
      <w:r w:rsidR="00C71A66" w:rsidRPr="003A3975">
        <w:rPr>
          <w:rFonts w:ascii="Palatino Linotype" w:eastAsia="Calibri" w:hAnsi="Palatino Linotype"/>
          <w:lang w:val="es-ES_tradnl"/>
        </w:rPr>
        <w:t>NOMBRE, NÚMERO DE CUENTA, NÚMERO DE SERIE DE VEHÍCULOS, RAZÓN SOCIAL, por ser información confidencial.</w:t>
      </w:r>
    </w:p>
    <w:p w14:paraId="0C676BFA" w14:textId="77777777" w:rsidR="00540D48" w:rsidRPr="003A3975" w:rsidRDefault="00540D48" w:rsidP="00C71A66">
      <w:pPr>
        <w:pStyle w:val="Prrafodelista"/>
        <w:autoSpaceDE w:val="0"/>
        <w:autoSpaceDN w:val="0"/>
        <w:adjustRightInd w:val="0"/>
        <w:spacing w:line="360" w:lineRule="auto"/>
        <w:ind w:left="0"/>
        <w:contextualSpacing w:val="0"/>
        <w:jc w:val="both"/>
        <w:rPr>
          <w:rFonts w:ascii="Palatino Linotype" w:eastAsia="Calibri" w:hAnsi="Palatino Linotype"/>
          <w:lang w:val="es-ES_tradnl"/>
        </w:rPr>
      </w:pPr>
    </w:p>
    <w:p w14:paraId="24D8F581" w14:textId="2302640C" w:rsidR="00540D48" w:rsidRPr="003A3975" w:rsidRDefault="006E5B75" w:rsidP="006E5B75">
      <w:pPr>
        <w:pStyle w:val="Prrafodelista"/>
        <w:numPr>
          <w:ilvl w:val="0"/>
          <w:numId w:val="46"/>
        </w:numPr>
        <w:autoSpaceDE w:val="0"/>
        <w:autoSpaceDN w:val="0"/>
        <w:adjustRightInd w:val="0"/>
        <w:spacing w:line="360" w:lineRule="auto"/>
        <w:contextualSpacing w:val="0"/>
        <w:jc w:val="both"/>
        <w:rPr>
          <w:rFonts w:ascii="Palatino Linotype" w:eastAsia="Calibri" w:hAnsi="Palatino Linotype"/>
          <w:lang w:val="es-ES_tradnl"/>
        </w:rPr>
      </w:pPr>
      <w:r w:rsidRPr="003A3975">
        <w:rPr>
          <w:rFonts w:ascii="Palatino Linotype" w:eastAsia="Calibri" w:hAnsi="Palatino Linotype"/>
          <w:lang w:val="es-ES_tradnl"/>
        </w:rPr>
        <w:t>De las cuentas bancarias.</w:t>
      </w:r>
    </w:p>
    <w:p w14:paraId="6B14575D" w14:textId="7C57DBAE" w:rsidR="006E5B75" w:rsidRPr="003A3975" w:rsidRDefault="004D4578" w:rsidP="006E5B75">
      <w:pPr>
        <w:pStyle w:val="Prrafodelista"/>
        <w:numPr>
          <w:ilvl w:val="0"/>
          <w:numId w:val="4"/>
        </w:numPr>
        <w:autoSpaceDE w:val="0"/>
        <w:autoSpaceDN w:val="0"/>
        <w:adjustRightInd w:val="0"/>
        <w:spacing w:line="360" w:lineRule="auto"/>
        <w:ind w:left="0" w:firstLine="0"/>
        <w:contextualSpacing w:val="0"/>
        <w:jc w:val="both"/>
        <w:rPr>
          <w:rFonts w:ascii="Palatino Linotype" w:eastAsia="Calibri" w:hAnsi="Palatino Linotype"/>
          <w:lang w:val="es-ES_tradnl"/>
        </w:rPr>
      </w:pPr>
      <w:r w:rsidRPr="003A3975">
        <w:rPr>
          <w:rFonts w:ascii="Palatino Linotype" w:hAnsi="Palatino Linotype" w:cs="Arial"/>
          <w:color w:val="000000"/>
        </w:rPr>
        <w:lastRenderedPageBreak/>
        <w:t>Debemos</w:t>
      </w:r>
      <w:r w:rsidR="006E5B75" w:rsidRPr="003A3975">
        <w:rPr>
          <w:rFonts w:ascii="Palatino Linotype" w:hAnsi="Palatino Linotype" w:cs="Arial"/>
          <w:color w:val="000000"/>
        </w:rPr>
        <w:t xml:space="preserve"> partir de lo que se entiende por cuenta bancaria, según el Glosario de Definiciones del Banco de México: </w:t>
      </w:r>
    </w:p>
    <w:p w14:paraId="737DBF85" w14:textId="77777777" w:rsidR="006E5B75" w:rsidRPr="003A3975" w:rsidRDefault="006E5B75" w:rsidP="006E5B75">
      <w:pPr>
        <w:pStyle w:val="Prrafodelista"/>
        <w:spacing w:line="360" w:lineRule="auto"/>
        <w:ind w:left="567" w:right="567"/>
        <w:jc w:val="both"/>
        <w:rPr>
          <w:rFonts w:ascii="Palatino Linotype" w:hAnsi="Palatino Linotype" w:cs="Arial"/>
          <w:i/>
          <w:color w:val="000000"/>
          <w:sz w:val="22"/>
        </w:rPr>
      </w:pPr>
      <w:r w:rsidRPr="003A3975">
        <w:rPr>
          <w:rFonts w:ascii="Palatino Linotype" w:hAnsi="Palatino Linotype" w:cs="Arial"/>
          <w:i/>
          <w:color w:val="000000"/>
          <w:sz w:val="22"/>
        </w:rPr>
        <w:t>Cuenta.- Registros contables a cargo o abono que identifican las operaciones realizadas por un cliente con una entidad, relacionadas con un Contrato de adhesión de una operación activa o pasiva.</w:t>
      </w:r>
    </w:p>
    <w:p w14:paraId="3A294229" w14:textId="77777777" w:rsidR="006E5B75" w:rsidRPr="003A3975" w:rsidRDefault="006E5B75" w:rsidP="006E5B75">
      <w:pPr>
        <w:pStyle w:val="Prrafodelista"/>
        <w:tabs>
          <w:tab w:val="left" w:pos="2880"/>
        </w:tabs>
        <w:spacing w:line="360" w:lineRule="auto"/>
        <w:ind w:left="567" w:right="567"/>
        <w:jc w:val="both"/>
        <w:rPr>
          <w:rFonts w:ascii="Palatino Linotype" w:hAnsi="Palatino Linotype" w:cs="Arial"/>
          <w:i/>
          <w:color w:val="000000"/>
          <w:sz w:val="22"/>
        </w:rPr>
      </w:pPr>
    </w:p>
    <w:p w14:paraId="5BDBE7A6" w14:textId="77777777" w:rsidR="006E5B75" w:rsidRPr="003A3975" w:rsidRDefault="006E5B75" w:rsidP="006E5B75">
      <w:pPr>
        <w:pStyle w:val="Prrafodelista"/>
        <w:spacing w:line="360" w:lineRule="auto"/>
        <w:ind w:left="567" w:right="567"/>
        <w:jc w:val="both"/>
        <w:rPr>
          <w:rFonts w:ascii="Palatino Linotype" w:hAnsi="Palatino Linotype" w:cs="Arial"/>
          <w:i/>
          <w:color w:val="000000"/>
          <w:sz w:val="22"/>
        </w:rPr>
      </w:pPr>
      <w:r w:rsidRPr="003A3975">
        <w:rPr>
          <w:rFonts w:ascii="Palatino Linotype" w:hAnsi="Palatino Linotype" w:cs="Arial"/>
          <w:i/>
          <w:color w:val="000000"/>
          <w:sz w:val="22"/>
        </w:rPr>
        <w:t>Cuenta básica.- Cuenta de depósito bancario de dinero a la vista sin comisiones que las instituciones de crédito están obligadas a ofrecer en los términos y condiciones que establece el Banco de México. La disposición establece una cuenta de nómina y otra para el público general y especifican los servicios mínimos que deben comprender como es el contar con tarjeta de débito.</w:t>
      </w:r>
    </w:p>
    <w:p w14:paraId="1E52B375" w14:textId="77777777" w:rsidR="006E5B75" w:rsidRPr="003A3975" w:rsidRDefault="006E5B75" w:rsidP="006E5B75">
      <w:pPr>
        <w:pStyle w:val="Prrafodelista"/>
        <w:spacing w:line="360" w:lineRule="auto"/>
        <w:ind w:left="567" w:right="567"/>
        <w:jc w:val="both"/>
        <w:rPr>
          <w:rFonts w:ascii="Palatino Linotype" w:hAnsi="Palatino Linotype" w:cs="Arial"/>
          <w:i/>
          <w:color w:val="000000"/>
        </w:rPr>
      </w:pPr>
    </w:p>
    <w:p w14:paraId="65BB5569" w14:textId="48379C1B" w:rsidR="006E5B75" w:rsidRPr="003A3975" w:rsidRDefault="006E5B75" w:rsidP="006E5B75">
      <w:pPr>
        <w:pStyle w:val="Prrafodelista"/>
        <w:numPr>
          <w:ilvl w:val="0"/>
          <w:numId w:val="4"/>
        </w:numPr>
        <w:spacing w:line="360" w:lineRule="auto"/>
        <w:ind w:left="0" w:right="49" w:firstLine="0"/>
        <w:jc w:val="both"/>
        <w:rPr>
          <w:rFonts w:ascii="Palatino Linotype" w:hAnsi="Palatino Linotype" w:cs="Arial"/>
          <w:color w:val="000000"/>
        </w:rPr>
      </w:pPr>
      <w:r w:rsidRPr="003A3975">
        <w:rPr>
          <w:rFonts w:ascii="Palatino Linotype" w:hAnsi="Palatino Linotype" w:cs="Arial"/>
          <w:color w:val="000000"/>
        </w:rPr>
        <w:t xml:space="preserve">Es así, que se puede determinar que una cuenta bancaria, es un </w:t>
      </w:r>
      <w:r w:rsidRPr="003A3975">
        <w:rPr>
          <w:rFonts w:ascii="Palatino Linotype" w:hAnsi="Palatino Linotype" w:cs="Arial"/>
          <w:b/>
          <w:color w:val="000000"/>
        </w:rPr>
        <w:t>contrato financiero</w:t>
      </w:r>
      <w:r w:rsidRPr="003A3975">
        <w:rPr>
          <w:rFonts w:ascii="Palatino Linotype" w:hAnsi="Palatino Linotype" w:cs="Arial"/>
          <w:color w:val="000000"/>
        </w:rPr>
        <w:t xml:space="preserve"> con una entidad bancaria mediante la cual se llevan a cabo registros contables de cargo o abono de las operaciones realizadas por un cliente.</w:t>
      </w:r>
    </w:p>
    <w:p w14:paraId="5EC8890A" w14:textId="77777777" w:rsidR="006E5B75" w:rsidRPr="003A3975" w:rsidRDefault="006E5B75" w:rsidP="006E5B75">
      <w:pPr>
        <w:pStyle w:val="Prrafodelista"/>
        <w:spacing w:line="360" w:lineRule="auto"/>
        <w:ind w:left="0" w:right="49"/>
        <w:jc w:val="both"/>
        <w:rPr>
          <w:rFonts w:ascii="Palatino Linotype" w:hAnsi="Palatino Linotype" w:cs="Arial"/>
          <w:color w:val="000000"/>
        </w:rPr>
      </w:pPr>
    </w:p>
    <w:p w14:paraId="4E3E340D" w14:textId="77777777" w:rsidR="006E5B75" w:rsidRPr="003A3975" w:rsidRDefault="006E5B75" w:rsidP="006E5B75">
      <w:pPr>
        <w:pStyle w:val="Prrafodelista"/>
        <w:numPr>
          <w:ilvl w:val="0"/>
          <w:numId w:val="4"/>
        </w:numPr>
        <w:spacing w:before="240" w:after="240" w:line="360" w:lineRule="auto"/>
        <w:ind w:left="0" w:right="49" w:firstLine="0"/>
        <w:jc w:val="both"/>
        <w:rPr>
          <w:rFonts w:ascii="Palatino Linotype" w:hAnsi="Palatino Linotype" w:cs="Arial"/>
          <w:b/>
          <w:u w:val="single"/>
        </w:rPr>
      </w:pPr>
      <w:r w:rsidRPr="003A3975">
        <w:rPr>
          <w:rFonts w:ascii="Palatino Linotype" w:hAnsi="Palatino Linotype"/>
        </w:rPr>
        <w:t xml:space="preserve">En ese sentido, es importante hacer referencia a los establecido en el numeral 23 de  Lineamientos de Control Financiero y Administrativo para la Entidades Fiscalizables Municipales del Estado de México, que en relación a este rubro señala: </w:t>
      </w:r>
    </w:p>
    <w:p w14:paraId="4997EF63" w14:textId="77777777" w:rsidR="006E5B75" w:rsidRPr="003A3975" w:rsidRDefault="006E5B75" w:rsidP="006E5B75">
      <w:pPr>
        <w:pStyle w:val="Prrafodelista"/>
        <w:spacing w:before="240" w:after="240" w:line="360" w:lineRule="auto"/>
        <w:ind w:left="851" w:right="567"/>
        <w:jc w:val="both"/>
        <w:rPr>
          <w:rFonts w:ascii="Palatino Linotype" w:hAnsi="Palatino Linotype" w:cs="Arial"/>
          <w:i/>
          <w:sz w:val="22"/>
        </w:rPr>
      </w:pPr>
      <w:r w:rsidRPr="003A3975">
        <w:rPr>
          <w:rFonts w:ascii="Palatino Linotype" w:hAnsi="Palatino Linotype" w:cs="Arial"/>
          <w:i/>
          <w:sz w:val="22"/>
        </w:rPr>
        <w:t>“</w:t>
      </w:r>
      <w:r w:rsidRPr="003A3975">
        <w:rPr>
          <w:rFonts w:ascii="Palatino Linotype" w:hAnsi="Palatino Linotype" w:cs="Arial"/>
          <w:b/>
          <w:i/>
          <w:sz w:val="22"/>
        </w:rPr>
        <w:t>23.</w:t>
      </w:r>
      <w:r w:rsidRPr="003A3975">
        <w:rPr>
          <w:rFonts w:ascii="Palatino Linotype" w:hAnsi="Palatino Linotype" w:cs="Arial"/>
          <w:i/>
          <w:sz w:val="22"/>
        </w:rPr>
        <w:t xml:space="preserve"> El presidente y tesorero o equivalente deberán aperturar </w:t>
      </w:r>
      <w:r w:rsidRPr="003A3975">
        <w:rPr>
          <w:rFonts w:ascii="Palatino Linotype" w:hAnsi="Palatino Linotype" w:cs="Arial"/>
          <w:b/>
          <w:i/>
          <w:sz w:val="22"/>
          <w:u w:val="single"/>
        </w:rPr>
        <w:t>cuentas bancarias</w:t>
      </w:r>
      <w:r w:rsidRPr="003A3975">
        <w:rPr>
          <w:rFonts w:ascii="Palatino Linotype" w:hAnsi="Palatino Linotype" w:cs="Arial"/>
          <w:i/>
          <w:sz w:val="22"/>
        </w:rPr>
        <w:t xml:space="preserve"> como personas jurídicas colectivas con fines no lucrativos o entes gubernamentales con firmas </w:t>
      </w:r>
      <w:r w:rsidRPr="003A3975">
        <w:rPr>
          <w:rFonts w:ascii="Palatino Linotype" w:hAnsi="Palatino Linotype" w:cs="Arial"/>
          <w:b/>
          <w:i/>
          <w:sz w:val="22"/>
          <w:u w:val="single"/>
        </w:rPr>
        <w:t>mancomunadas</w:t>
      </w:r>
      <w:r w:rsidRPr="003A3975">
        <w:rPr>
          <w:rFonts w:ascii="Palatino Linotype" w:hAnsi="Palatino Linotype" w:cs="Arial"/>
          <w:i/>
          <w:sz w:val="22"/>
        </w:rPr>
        <w:t xml:space="preserve">, a nombre de la entidad fiscalizable municipal, en el nombre del programa o recurso y el </w:t>
      </w:r>
      <w:r w:rsidRPr="003A3975">
        <w:rPr>
          <w:rFonts w:ascii="Palatino Linotype" w:hAnsi="Palatino Linotype" w:cs="Arial"/>
          <w:b/>
          <w:i/>
          <w:sz w:val="22"/>
          <w:u w:val="single"/>
        </w:rPr>
        <w:t>contrato respectivo</w:t>
      </w:r>
      <w:r w:rsidRPr="003A3975">
        <w:rPr>
          <w:rFonts w:ascii="Palatino Linotype" w:hAnsi="Palatino Linotype" w:cs="Arial"/>
          <w:i/>
          <w:sz w:val="22"/>
        </w:rPr>
        <w:t xml:space="preserve"> por cada uno de los recursos federales, estatales o municipales.”   </w:t>
      </w:r>
    </w:p>
    <w:p w14:paraId="64C7965C" w14:textId="77777777" w:rsidR="006E5B75" w:rsidRPr="003A3975" w:rsidRDefault="006E5B75" w:rsidP="006E5B75">
      <w:pPr>
        <w:pStyle w:val="Prrafodelista"/>
        <w:rPr>
          <w:rFonts w:ascii="Palatino Linotype" w:hAnsi="Palatino Linotype" w:cs="Arial"/>
          <w:b/>
          <w:u w:val="single"/>
        </w:rPr>
      </w:pPr>
    </w:p>
    <w:p w14:paraId="57E028C1" w14:textId="77777777" w:rsidR="006E5B75" w:rsidRPr="003A3975" w:rsidRDefault="006E5B75" w:rsidP="006E5B75">
      <w:pPr>
        <w:pStyle w:val="Prrafodelista"/>
        <w:numPr>
          <w:ilvl w:val="0"/>
          <w:numId w:val="4"/>
        </w:numPr>
        <w:spacing w:before="240" w:after="240" w:line="360" w:lineRule="auto"/>
        <w:ind w:left="0" w:right="49" w:firstLine="0"/>
        <w:jc w:val="both"/>
        <w:rPr>
          <w:rFonts w:ascii="Palatino Linotype" w:hAnsi="Palatino Linotype" w:cs="Arial"/>
        </w:rPr>
      </w:pPr>
      <w:r w:rsidRPr="003A3975">
        <w:rPr>
          <w:rFonts w:ascii="Palatino Linotype" w:hAnsi="Palatino Linotype" w:cs="Arial"/>
        </w:rPr>
        <w:lastRenderedPageBreak/>
        <w:t xml:space="preserve">Por lo anterior, se deduce que el </w:t>
      </w:r>
      <w:r w:rsidRPr="003A3975">
        <w:rPr>
          <w:rFonts w:ascii="Palatino Linotype" w:hAnsi="Palatino Linotype" w:cs="Arial"/>
          <w:b/>
        </w:rPr>
        <w:t xml:space="preserve">Sujeto Obligado </w:t>
      </w:r>
      <w:r w:rsidRPr="003A3975">
        <w:rPr>
          <w:rFonts w:ascii="Palatino Linotype" w:hAnsi="Palatino Linotype" w:cs="Arial"/>
        </w:rPr>
        <w:t xml:space="preserve">tiene la obligación y responsabilidad de solicitar los servicios de la  Institución Bancaria que prefiera con el objeto de </w:t>
      </w:r>
      <w:r w:rsidRPr="003A3975">
        <w:rPr>
          <w:rFonts w:ascii="Palatino Linotype" w:hAnsi="Palatino Linotype" w:cs="Arial"/>
          <w:b/>
          <w:u w:val="single"/>
        </w:rPr>
        <w:t>contratar</w:t>
      </w:r>
      <w:r w:rsidRPr="003A3975">
        <w:rPr>
          <w:rFonts w:ascii="Palatino Linotype" w:hAnsi="Palatino Linotype" w:cs="Arial"/>
          <w:b/>
        </w:rPr>
        <w:t xml:space="preserve"> </w:t>
      </w:r>
      <w:r w:rsidRPr="003A3975">
        <w:rPr>
          <w:rFonts w:ascii="Palatino Linotype" w:hAnsi="Palatino Linotype" w:cs="Arial"/>
        </w:rPr>
        <w:t>la apertura de cuentas bancarias por cada uno de los programas o recursos federales, estatales o municipales; por ende la información solicitada por el particular</w:t>
      </w:r>
      <w:r w:rsidRPr="003A3975">
        <w:rPr>
          <w:rFonts w:ascii="Palatino Linotype" w:hAnsi="Palatino Linotype" w:cs="Arial"/>
          <w:b/>
        </w:rPr>
        <w:t xml:space="preserve"> </w:t>
      </w:r>
      <w:r w:rsidRPr="003A3975">
        <w:rPr>
          <w:rFonts w:ascii="Palatino Linotype" w:hAnsi="Palatino Linotype" w:cs="Arial"/>
        </w:rPr>
        <w:t>es generada, administrada.</w:t>
      </w:r>
    </w:p>
    <w:p w14:paraId="4D884C14" w14:textId="77777777" w:rsidR="006E5B75" w:rsidRPr="003A3975" w:rsidRDefault="006E5B75" w:rsidP="006E5B75">
      <w:pPr>
        <w:pStyle w:val="Prrafodelista"/>
        <w:spacing w:before="240" w:after="240" w:line="360" w:lineRule="auto"/>
        <w:ind w:left="0" w:right="49"/>
        <w:jc w:val="both"/>
        <w:rPr>
          <w:rFonts w:ascii="Palatino Linotype" w:hAnsi="Palatino Linotype" w:cs="Arial"/>
        </w:rPr>
      </w:pPr>
    </w:p>
    <w:p w14:paraId="00DB7E8D" w14:textId="77777777" w:rsidR="006E5B75" w:rsidRPr="003A3975" w:rsidRDefault="006E5B75" w:rsidP="006E5B75">
      <w:pPr>
        <w:pStyle w:val="Prrafodelista"/>
        <w:numPr>
          <w:ilvl w:val="0"/>
          <w:numId w:val="4"/>
        </w:numPr>
        <w:spacing w:before="240" w:after="240" w:line="360" w:lineRule="auto"/>
        <w:ind w:left="0" w:right="49" w:firstLine="0"/>
        <w:jc w:val="both"/>
        <w:rPr>
          <w:rFonts w:ascii="Palatino Linotype" w:hAnsi="Palatino Linotype" w:cs="Arial"/>
          <w:b/>
          <w:u w:val="single"/>
        </w:rPr>
      </w:pPr>
      <w:r w:rsidRPr="003A3975">
        <w:rPr>
          <w:rFonts w:ascii="Palatino Linotype" w:hAnsi="Palatino Linotype" w:cs="Arial"/>
        </w:rPr>
        <w:t>No Obstante, e</w:t>
      </w:r>
      <w:r w:rsidRPr="003A3975">
        <w:rPr>
          <w:rFonts w:ascii="Palatino Linotype" w:hAnsi="Palatino Linotype"/>
          <w:color w:val="000000"/>
        </w:rPr>
        <w:t xml:space="preserve">l </w:t>
      </w:r>
      <w:r w:rsidRPr="003A3975">
        <w:rPr>
          <w:rFonts w:ascii="Palatino Linotype" w:hAnsi="Palatino Linotype"/>
          <w:b/>
          <w:color w:val="000000"/>
        </w:rPr>
        <w:t>Código Civil Federal</w:t>
      </w:r>
      <w:r w:rsidRPr="003A3975">
        <w:rPr>
          <w:rFonts w:ascii="Palatino Linotype" w:hAnsi="Palatino Linotype"/>
          <w:color w:val="000000"/>
        </w:rPr>
        <w:t xml:space="preserve"> correlativamente al </w:t>
      </w:r>
      <w:r w:rsidRPr="003A3975">
        <w:rPr>
          <w:rFonts w:ascii="Palatino Linotype" w:hAnsi="Palatino Linotype"/>
          <w:b/>
          <w:color w:val="000000"/>
        </w:rPr>
        <w:t xml:space="preserve">Código Civil del Estado de México </w:t>
      </w:r>
      <w:r w:rsidRPr="003A3975">
        <w:rPr>
          <w:rFonts w:ascii="Palatino Linotype" w:hAnsi="Palatino Linotype"/>
          <w:color w:val="000000"/>
        </w:rPr>
        <w:t>en sus artículos 1792 y 7.30 respectivamente conceptualizan al convenio como: “</w:t>
      </w:r>
      <w:r w:rsidRPr="003A3975">
        <w:rPr>
          <w:rFonts w:ascii="Palatino Linotype" w:hAnsi="Palatino Linotype"/>
          <w:i/>
        </w:rPr>
        <w:t>el acuerdo de dos o más personas para crear, transferir, modificar o extinguir obligaciones</w:t>
      </w:r>
      <w:r w:rsidRPr="003A3975">
        <w:rPr>
          <w:rFonts w:ascii="Palatino Linotype" w:hAnsi="Palatino Linotype"/>
        </w:rPr>
        <w:t xml:space="preserve">”, así mismo dichos ordenamientos jurídicos en sus artículos 1793 </w:t>
      </w:r>
      <w:r w:rsidRPr="003A3975">
        <w:rPr>
          <w:rFonts w:ascii="Palatino Linotype" w:hAnsi="Palatino Linotype"/>
          <w:color w:val="000000"/>
        </w:rPr>
        <w:t>y 7.31 definen a los contratos como “</w:t>
      </w:r>
      <w:r w:rsidRPr="003A3975">
        <w:rPr>
          <w:rFonts w:ascii="Palatino Linotype" w:hAnsi="Palatino Linotype"/>
          <w:i/>
        </w:rPr>
        <w:t>convenios que producen o transfieren las obligaciones y derechos</w:t>
      </w:r>
      <w:r w:rsidRPr="003A3975">
        <w:rPr>
          <w:rFonts w:ascii="Palatino Linotype" w:hAnsi="Palatino Linotype"/>
        </w:rPr>
        <w:t>”.</w:t>
      </w:r>
    </w:p>
    <w:p w14:paraId="7F928E2F" w14:textId="77777777" w:rsidR="006E5B75" w:rsidRPr="003A3975" w:rsidRDefault="006E5B75" w:rsidP="006E5B75">
      <w:pPr>
        <w:pStyle w:val="Prrafodelista"/>
        <w:autoSpaceDE w:val="0"/>
        <w:autoSpaceDN w:val="0"/>
        <w:adjustRightInd w:val="0"/>
        <w:spacing w:before="240" w:after="360" w:line="360" w:lineRule="auto"/>
        <w:ind w:left="0"/>
        <w:jc w:val="both"/>
        <w:rPr>
          <w:rFonts w:ascii="Palatino Linotype" w:hAnsi="Palatino Linotype" w:cs="Arial"/>
          <w:color w:val="000000"/>
        </w:rPr>
      </w:pPr>
    </w:p>
    <w:p w14:paraId="34658C4C" w14:textId="77777777" w:rsidR="006E5B75" w:rsidRPr="003A3975" w:rsidRDefault="006E5B75" w:rsidP="006E5B75">
      <w:pPr>
        <w:pStyle w:val="Prrafodelista"/>
        <w:numPr>
          <w:ilvl w:val="0"/>
          <w:numId w:val="4"/>
        </w:numPr>
        <w:spacing w:before="240" w:after="240" w:line="360" w:lineRule="auto"/>
        <w:ind w:left="0" w:right="49" w:firstLine="0"/>
        <w:jc w:val="both"/>
        <w:rPr>
          <w:rFonts w:ascii="Palatino Linotype" w:hAnsi="Palatino Linotype" w:cs="Arial"/>
          <w:color w:val="000000"/>
        </w:rPr>
      </w:pPr>
      <w:r w:rsidRPr="003A3975">
        <w:rPr>
          <w:rFonts w:ascii="Palatino Linotype" w:hAnsi="Palatino Linotype"/>
        </w:rPr>
        <w:t xml:space="preserve">Así mismo no se omite señalar que los contratos a que se refiere el párrafo anterior no tendrán validez si únicamente se encuentra manifiesta la voluntad de uno de los contratantes -en el presente caso- ya sea el Ayuntamiento o bien el proveedor o prestador de servicios, de conformidad con el artículo 7.33 del </w:t>
      </w:r>
      <w:r w:rsidRPr="003A3975">
        <w:rPr>
          <w:rFonts w:ascii="Palatino Linotype" w:hAnsi="Palatino Linotype"/>
          <w:b/>
          <w:color w:val="000000"/>
        </w:rPr>
        <w:t>Código Civil del Estado de México</w:t>
      </w:r>
      <w:r w:rsidRPr="003A3975">
        <w:rPr>
          <w:rFonts w:ascii="Palatino Linotype" w:hAnsi="Palatino Linotype"/>
        </w:rPr>
        <w:t xml:space="preserve"> que a la letra señala:</w:t>
      </w:r>
    </w:p>
    <w:p w14:paraId="1D645331" w14:textId="77777777" w:rsidR="006E5B75" w:rsidRPr="003A3975" w:rsidRDefault="006E5B75" w:rsidP="006E5B75">
      <w:pPr>
        <w:pStyle w:val="Prrafodelista"/>
        <w:autoSpaceDE w:val="0"/>
        <w:autoSpaceDN w:val="0"/>
        <w:adjustRightInd w:val="0"/>
        <w:spacing w:before="240" w:after="360" w:line="360" w:lineRule="auto"/>
        <w:ind w:left="567" w:right="567"/>
        <w:jc w:val="both"/>
        <w:rPr>
          <w:rFonts w:ascii="Palatino Linotype" w:hAnsi="Palatino Linotype"/>
          <w:i/>
          <w:sz w:val="22"/>
        </w:rPr>
      </w:pPr>
      <w:r w:rsidRPr="003A3975">
        <w:rPr>
          <w:rFonts w:ascii="Palatino Linotype" w:hAnsi="Palatino Linotype"/>
          <w:i/>
          <w:sz w:val="22"/>
        </w:rPr>
        <w:t>Artículo 7.33.- La validez y el cumplimiento de los contratos no pueden dejarse a la voluntad de uno de los contratantes.</w:t>
      </w:r>
    </w:p>
    <w:p w14:paraId="2CD83E44" w14:textId="77777777" w:rsidR="006E5B75" w:rsidRPr="003A3975" w:rsidRDefault="006E5B75" w:rsidP="006E5B75">
      <w:pPr>
        <w:pStyle w:val="Prrafodelista"/>
        <w:autoSpaceDE w:val="0"/>
        <w:autoSpaceDN w:val="0"/>
        <w:adjustRightInd w:val="0"/>
        <w:spacing w:before="240" w:after="360" w:line="360" w:lineRule="auto"/>
        <w:ind w:left="567" w:right="567"/>
        <w:jc w:val="both"/>
        <w:rPr>
          <w:rFonts w:ascii="Palatino Linotype" w:hAnsi="Palatino Linotype"/>
          <w:i/>
        </w:rPr>
      </w:pPr>
    </w:p>
    <w:p w14:paraId="7ED98AC5" w14:textId="77777777" w:rsidR="006E5B75" w:rsidRPr="003A3975" w:rsidRDefault="006E5B75" w:rsidP="006E5B75">
      <w:pPr>
        <w:pStyle w:val="Prrafodelista"/>
        <w:numPr>
          <w:ilvl w:val="0"/>
          <w:numId w:val="4"/>
        </w:numPr>
        <w:spacing w:before="240" w:after="240" w:line="360" w:lineRule="auto"/>
        <w:ind w:left="0" w:right="49" w:firstLine="0"/>
        <w:jc w:val="both"/>
        <w:rPr>
          <w:rFonts w:ascii="Palatino Linotype" w:hAnsi="Palatino Linotype" w:cs="Arial"/>
          <w:color w:val="000000"/>
        </w:rPr>
      </w:pPr>
      <w:r w:rsidRPr="003A3975">
        <w:rPr>
          <w:rFonts w:ascii="Palatino Linotype" w:hAnsi="Palatino Linotype" w:cs="Arial"/>
          <w:color w:val="000000"/>
        </w:rPr>
        <w:t xml:space="preserve">Ahora bien, el contrato bancario puede definirse como aquellos acuerdos de voluntades por los que se crean, modifican o extinguen las relaciones jurídicas derivadas de operaciones bancarias. </w:t>
      </w:r>
    </w:p>
    <w:p w14:paraId="7AADA01F" w14:textId="77777777" w:rsidR="006E5B75" w:rsidRPr="003A3975" w:rsidRDefault="006E5B75" w:rsidP="006E5B75">
      <w:pPr>
        <w:pStyle w:val="Prrafodelista"/>
        <w:spacing w:before="240" w:after="240" w:line="360" w:lineRule="auto"/>
        <w:ind w:left="0" w:right="49"/>
        <w:jc w:val="both"/>
        <w:rPr>
          <w:rFonts w:ascii="Palatino Linotype" w:hAnsi="Palatino Linotype" w:cs="Arial"/>
          <w:color w:val="000000"/>
        </w:rPr>
      </w:pPr>
    </w:p>
    <w:p w14:paraId="71E4CF80" w14:textId="77777777" w:rsidR="006E5B75" w:rsidRPr="003A3975" w:rsidRDefault="006E5B75" w:rsidP="006E5B75">
      <w:pPr>
        <w:pStyle w:val="Prrafodelista"/>
        <w:numPr>
          <w:ilvl w:val="0"/>
          <w:numId w:val="4"/>
        </w:numPr>
        <w:spacing w:before="240" w:after="240" w:line="360" w:lineRule="auto"/>
        <w:ind w:left="0" w:right="49" w:firstLine="0"/>
        <w:jc w:val="both"/>
        <w:rPr>
          <w:rFonts w:ascii="Palatino Linotype" w:hAnsi="Palatino Linotype" w:cs="Arial"/>
          <w:color w:val="000000"/>
        </w:rPr>
      </w:pPr>
      <w:r w:rsidRPr="003A3975">
        <w:rPr>
          <w:rFonts w:ascii="Palatino Linotype" w:hAnsi="Palatino Linotype" w:cs="Arial"/>
          <w:color w:val="000000"/>
        </w:rPr>
        <w:t xml:space="preserve">En este sentido, es indudable el hecho de que el  </w:t>
      </w:r>
      <w:r w:rsidRPr="003A3975">
        <w:rPr>
          <w:rFonts w:ascii="Palatino Linotype" w:hAnsi="Palatino Linotype" w:cs="Arial"/>
          <w:b/>
          <w:color w:val="000000"/>
        </w:rPr>
        <w:t xml:space="preserve">Sujeto Obligado </w:t>
      </w:r>
      <w:r w:rsidRPr="003A3975">
        <w:rPr>
          <w:rFonts w:ascii="Palatino Linotype" w:hAnsi="Palatino Linotype" w:cs="Arial"/>
          <w:color w:val="000000"/>
        </w:rPr>
        <w:t>tiene la obligación de aperturar cuentas bancarias a efecto de que le sean depositados recursos del orden federal, estatal y para los ingresos propios del Municipio, cuantas bancarias que se aperturan a partir de la celebración de contratos de los cuales como se ha dicho se puede obtener la denominación de la Institución Bancaria y un número de cuenta, entre otra información.</w:t>
      </w:r>
    </w:p>
    <w:p w14:paraId="71F966A5" w14:textId="77777777" w:rsidR="006E5B75" w:rsidRPr="003A3975" w:rsidRDefault="006E5B75" w:rsidP="006E5B75">
      <w:pPr>
        <w:pStyle w:val="Prrafodelista"/>
        <w:rPr>
          <w:rFonts w:ascii="Palatino Linotype" w:hAnsi="Palatino Linotype" w:cs="Arial"/>
          <w:color w:val="000000"/>
        </w:rPr>
      </w:pPr>
    </w:p>
    <w:p w14:paraId="07E3BF9B" w14:textId="77777777" w:rsidR="006E5B75" w:rsidRPr="003A3975" w:rsidRDefault="006E5B75" w:rsidP="006E5B75">
      <w:pPr>
        <w:pStyle w:val="Prrafodelista"/>
        <w:numPr>
          <w:ilvl w:val="0"/>
          <w:numId w:val="4"/>
        </w:numPr>
        <w:spacing w:line="360" w:lineRule="auto"/>
        <w:ind w:left="0" w:right="49" w:firstLine="0"/>
        <w:jc w:val="both"/>
        <w:rPr>
          <w:rFonts w:ascii="Palatino Linotype" w:hAnsi="Palatino Linotype" w:cs="Arial"/>
          <w:color w:val="000000"/>
        </w:rPr>
      </w:pPr>
      <w:r w:rsidRPr="003A3975">
        <w:rPr>
          <w:rFonts w:ascii="Palatino Linotype" w:hAnsi="Palatino Linotype" w:cs="Arial"/>
          <w:color w:val="000000"/>
        </w:rPr>
        <w:t xml:space="preserve">Robusteciendo lo anterior, es preciso mencionar que este Instituto actúa en estricto apego a derecho, tan es así que considera oportuno adoptar en el presente asunto el </w:t>
      </w:r>
      <w:r w:rsidRPr="003A3975">
        <w:rPr>
          <w:rFonts w:ascii="Palatino Linotype" w:hAnsi="Palatino Linotype" w:cs="Arial"/>
          <w:b/>
          <w:color w:val="000000"/>
        </w:rPr>
        <w:t>criterio 11/17</w:t>
      </w:r>
      <w:r w:rsidRPr="003A3975">
        <w:rPr>
          <w:rFonts w:ascii="Palatino Linotype" w:hAnsi="Palatino Linotype" w:cs="Arial"/>
          <w:color w:val="000000"/>
        </w:rPr>
        <w:t xml:space="preserve"> emitido por el Pleno del Instituto Nacional de Acceso a la Información y Protección de Datos Personales del Estado de México y Municipios el cual a la letra establece lo siguiente: </w:t>
      </w:r>
    </w:p>
    <w:p w14:paraId="1AC6BF1A" w14:textId="77777777" w:rsidR="006E5B75" w:rsidRPr="003A3975" w:rsidRDefault="006E5B75" w:rsidP="006E5B75">
      <w:pPr>
        <w:pStyle w:val="Prrafodelista"/>
        <w:spacing w:line="360" w:lineRule="auto"/>
        <w:ind w:left="567" w:right="49"/>
        <w:jc w:val="both"/>
        <w:rPr>
          <w:rFonts w:ascii="Palatino Linotype" w:hAnsi="Palatino Linotype" w:cs="Arial"/>
          <w:b/>
          <w:color w:val="000000"/>
          <w:sz w:val="22"/>
        </w:rPr>
      </w:pPr>
      <w:r w:rsidRPr="003A3975">
        <w:rPr>
          <w:rFonts w:ascii="Palatino Linotype" w:hAnsi="Palatino Linotype" w:cs="Arial"/>
          <w:b/>
          <w:color w:val="000000"/>
          <w:sz w:val="22"/>
        </w:rPr>
        <w:t>Criterio 11/17</w:t>
      </w:r>
    </w:p>
    <w:p w14:paraId="2974774C" w14:textId="77777777" w:rsidR="006E5B75" w:rsidRPr="003A3975" w:rsidRDefault="006E5B75" w:rsidP="006E5B75">
      <w:pPr>
        <w:pStyle w:val="Prrafodelista"/>
        <w:spacing w:line="360" w:lineRule="auto"/>
        <w:ind w:left="567" w:right="567"/>
        <w:jc w:val="both"/>
        <w:rPr>
          <w:rFonts w:ascii="Palatino Linotype" w:hAnsi="Palatino Linotype"/>
          <w:i/>
          <w:sz w:val="22"/>
        </w:rPr>
      </w:pPr>
      <w:r w:rsidRPr="003A3975">
        <w:rPr>
          <w:rFonts w:ascii="Palatino Linotype" w:hAnsi="Palatino Linotype"/>
          <w:b/>
          <w:i/>
          <w:sz w:val="22"/>
        </w:rPr>
        <w:t>Cuentas bancarias y/o CLABE interbancaria de sujetos obligados que reciben y/o transfieren recursos públicos, son información pública.</w:t>
      </w:r>
      <w:r w:rsidRPr="003A3975">
        <w:rPr>
          <w:rFonts w:ascii="Palatino Linotype" w:hAnsi="Palatino Linotype"/>
          <w:i/>
          <w:sz w:val="22"/>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 </w:t>
      </w:r>
    </w:p>
    <w:p w14:paraId="74115528" w14:textId="77777777" w:rsidR="006E5B75" w:rsidRPr="003A3975" w:rsidRDefault="006E5B75" w:rsidP="006E5B75">
      <w:pPr>
        <w:pStyle w:val="Prrafodelista"/>
        <w:spacing w:line="360" w:lineRule="auto"/>
        <w:ind w:left="567" w:right="567"/>
        <w:jc w:val="both"/>
        <w:rPr>
          <w:rFonts w:ascii="Palatino Linotype" w:hAnsi="Palatino Linotype"/>
          <w:i/>
          <w:sz w:val="22"/>
        </w:rPr>
      </w:pPr>
    </w:p>
    <w:p w14:paraId="57FCC25C" w14:textId="77777777" w:rsidR="006E5B75" w:rsidRPr="003A3975" w:rsidRDefault="006E5B75" w:rsidP="006E5B75">
      <w:pPr>
        <w:pStyle w:val="Prrafodelista"/>
        <w:spacing w:line="360" w:lineRule="auto"/>
        <w:ind w:left="567" w:right="567"/>
        <w:jc w:val="both"/>
        <w:rPr>
          <w:rFonts w:ascii="Palatino Linotype" w:hAnsi="Palatino Linotype"/>
          <w:i/>
          <w:sz w:val="22"/>
        </w:rPr>
      </w:pPr>
      <w:r w:rsidRPr="003A3975">
        <w:rPr>
          <w:rFonts w:ascii="Palatino Linotype" w:hAnsi="Palatino Linotype"/>
          <w:i/>
          <w:sz w:val="22"/>
        </w:rPr>
        <w:t xml:space="preserve">Resoluciones: </w:t>
      </w:r>
    </w:p>
    <w:p w14:paraId="16B933BE" w14:textId="77777777" w:rsidR="006E5B75" w:rsidRPr="003A3975" w:rsidRDefault="006E5B75" w:rsidP="006E5B75">
      <w:pPr>
        <w:pStyle w:val="Prrafodelista"/>
        <w:spacing w:line="360" w:lineRule="auto"/>
        <w:ind w:left="567" w:right="567"/>
        <w:jc w:val="both"/>
        <w:rPr>
          <w:rFonts w:ascii="Palatino Linotype" w:hAnsi="Palatino Linotype"/>
          <w:i/>
          <w:sz w:val="22"/>
        </w:rPr>
      </w:pPr>
      <w:r w:rsidRPr="003A3975">
        <w:rPr>
          <w:rFonts w:ascii="Palatino Linotype" w:hAnsi="Palatino Linotype"/>
          <w:i/>
          <w:sz w:val="22"/>
        </w:rPr>
        <w:sym w:font="Symbol" w:char="F0B7"/>
      </w:r>
      <w:r w:rsidRPr="003A3975">
        <w:rPr>
          <w:rFonts w:ascii="Palatino Linotype" w:hAnsi="Palatino Linotype"/>
          <w:i/>
          <w:sz w:val="22"/>
        </w:rPr>
        <w:t xml:space="preserve"> RRA 0448/16. NOTIMEX, Agencia de Noticias del Estado Mexicano. 24 de agosto de 2016. Por unanimidad. Comisionado Ponente Joel Salas Suárez.</w:t>
      </w:r>
    </w:p>
    <w:p w14:paraId="5A02BE36" w14:textId="77777777" w:rsidR="006E5B75" w:rsidRPr="003A3975" w:rsidRDefault="006E5B75" w:rsidP="006E5B75">
      <w:pPr>
        <w:pStyle w:val="Prrafodelista"/>
        <w:spacing w:line="360" w:lineRule="auto"/>
        <w:ind w:left="567" w:right="567"/>
        <w:jc w:val="both"/>
        <w:rPr>
          <w:rFonts w:ascii="Palatino Linotype" w:hAnsi="Palatino Linotype"/>
          <w:i/>
          <w:sz w:val="22"/>
        </w:rPr>
      </w:pPr>
      <w:r w:rsidRPr="003A3975">
        <w:rPr>
          <w:rFonts w:ascii="Palatino Linotype" w:hAnsi="Palatino Linotype"/>
          <w:i/>
          <w:sz w:val="22"/>
        </w:rPr>
        <w:sym w:font="Symbol" w:char="F0B7"/>
      </w:r>
      <w:r w:rsidRPr="003A3975">
        <w:rPr>
          <w:rFonts w:ascii="Palatino Linotype" w:hAnsi="Palatino Linotype"/>
          <w:i/>
          <w:sz w:val="22"/>
        </w:rPr>
        <w:t xml:space="preserve"> RRA 2787/16. Colegio de Postgraduados. 01 de noviembre de 2016. Por unanimidad. Comisionado Ponente Francisco Javier Acuña Llamas.</w:t>
      </w:r>
    </w:p>
    <w:p w14:paraId="364814AE" w14:textId="77777777" w:rsidR="006E5B75" w:rsidRPr="003A3975" w:rsidRDefault="006E5B75" w:rsidP="006E5B75">
      <w:pPr>
        <w:pStyle w:val="Prrafodelista"/>
        <w:spacing w:line="360" w:lineRule="auto"/>
        <w:ind w:left="567" w:right="567"/>
        <w:jc w:val="both"/>
        <w:rPr>
          <w:rFonts w:ascii="Palatino Linotype" w:hAnsi="Palatino Linotype"/>
          <w:i/>
          <w:sz w:val="22"/>
        </w:rPr>
      </w:pPr>
      <w:r w:rsidRPr="003A3975">
        <w:rPr>
          <w:rFonts w:ascii="Palatino Linotype" w:hAnsi="Palatino Linotype"/>
          <w:i/>
          <w:sz w:val="22"/>
        </w:rPr>
        <w:lastRenderedPageBreak/>
        <w:sym w:font="Symbol" w:char="F0B7"/>
      </w:r>
      <w:r w:rsidRPr="003A3975">
        <w:rPr>
          <w:rFonts w:ascii="Palatino Linotype" w:hAnsi="Palatino Linotype"/>
          <w:i/>
          <w:sz w:val="22"/>
        </w:rPr>
        <w:t xml:space="preserve"> RRA 4756/16. Instituto Mexicano del Seguro Social. 08 de febrero de 2017. Por unanimidad. Comisionado Ponente Oscar Mauricio Guerra Ford.</w:t>
      </w:r>
    </w:p>
    <w:p w14:paraId="064E22BE" w14:textId="77777777" w:rsidR="006E5B75" w:rsidRPr="003A3975" w:rsidRDefault="006E5B75" w:rsidP="006E5B75">
      <w:pPr>
        <w:pStyle w:val="Prrafodelista"/>
        <w:spacing w:line="360" w:lineRule="auto"/>
        <w:ind w:left="567" w:right="567"/>
        <w:jc w:val="both"/>
        <w:rPr>
          <w:rFonts w:ascii="Palatino Linotype" w:hAnsi="Palatino Linotype"/>
          <w:i/>
        </w:rPr>
      </w:pPr>
    </w:p>
    <w:p w14:paraId="446E7D65" w14:textId="63CB2280" w:rsidR="006E5B75" w:rsidRPr="003A3975" w:rsidRDefault="006E5B75" w:rsidP="006E5B75">
      <w:pPr>
        <w:pStyle w:val="Prrafodelista"/>
        <w:numPr>
          <w:ilvl w:val="0"/>
          <w:numId w:val="4"/>
        </w:numPr>
        <w:spacing w:line="360" w:lineRule="auto"/>
        <w:ind w:left="0" w:right="49" w:firstLine="0"/>
        <w:jc w:val="both"/>
        <w:rPr>
          <w:rFonts w:ascii="Palatino Linotype" w:hAnsi="Palatino Linotype" w:cs="Arial"/>
          <w:color w:val="000000"/>
        </w:rPr>
      </w:pPr>
      <w:r w:rsidRPr="003A3975">
        <w:rPr>
          <w:rFonts w:ascii="Palatino Linotype" w:hAnsi="Palatino Linotype" w:cs="Arial"/>
          <w:color w:val="000000"/>
        </w:rPr>
        <w:t>Sin embargo, el Sujeto Obligado refirió que se trata de cuentas bancarias de particulares, por lo que se debe traer a contexto el criterio orientador 10/17 del Instituto Nacional de Acceso a la Información (INAI) el cual dispone lo siguiente:</w:t>
      </w:r>
    </w:p>
    <w:p w14:paraId="4BE3F955" w14:textId="77777777" w:rsidR="006E5B75" w:rsidRPr="003A3975" w:rsidRDefault="006E5B75" w:rsidP="006E5B75">
      <w:pPr>
        <w:ind w:left="567" w:right="616"/>
        <w:jc w:val="both"/>
        <w:rPr>
          <w:rFonts w:ascii="Palatino Linotype" w:hAnsi="Palatino Linotype" w:cs="Arial"/>
          <w:i/>
          <w:sz w:val="20"/>
        </w:rPr>
      </w:pPr>
      <w:r w:rsidRPr="003A3975">
        <w:rPr>
          <w:rFonts w:ascii="Palatino Linotype" w:hAnsi="Palatino Linotype" w:cs="Arial"/>
          <w:b/>
          <w:bCs/>
          <w:i/>
          <w:sz w:val="20"/>
        </w:rPr>
        <w:t>Cuentas bancarias y/o CLABE interbancaria de personas físicas y morales privadas.</w:t>
      </w:r>
      <w:r w:rsidRPr="003A3975">
        <w:rPr>
          <w:rFonts w:ascii="Palatino Linotype" w:hAnsi="Palatino Linotype" w:cs="Arial"/>
          <w:i/>
          <w:sz w:val="20"/>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69813E62" w14:textId="77777777" w:rsidR="006E5B75" w:rsidRPr="003A3975" w:rsidRDefault="006E5B75" w:rsidP="006E5B75">
      <w:pPr>
        <w:pStyle w:val="Prrafodelista"/>
        <w:spacing w:line="360" w:lineRule="auto"/>
        <w:ind w:left="0" w:right="49"/>
        <w:jc w:val="both"/>
        <w:rPr>
          <w:rFonts w:ascii="Palatino Linotype" w:hAnsi="Palatino Linotype" w:cs="Arial"/>
          <w:color w:val="000000"/>
        </w:rPr>
      </w:pPr>
    </w:p>
    <w:p w14:paraId="2933414F" w14:textId="2FA1E137" w:rsidR="006E5B75" w:rsidRPr="003A3975" w:rsidRDefault="006E5B75" w:rsidP="006E5B75">
      <w:pPr>
        <w:pStyle w:val="Prrafodelista"/>
        <w:numPr>
          <w:ilvl w:val="0"/>
          <w:numId w:val="4"/>
        </w:numPr>
        <w:spacing w:line="360" w:lineRule="auto"/>
        <w:ind w:left="0" w:right="49" w:firstLine="0"/>
        <w:jc w:val="both"/>
        <w:rPr>
          <w:rFonts w:ascii="Palatino Linotype" w:hAnsi="Palatino Linotype" w:cs="Arial"/>
          <w:color w:val="000000"/>
        </w:rPr>
      </w:pPr>
      <w:r w:rsidRPr="003A3975">
        <w:rPr>
          <w:rFonts w:ascii="Palatino Linotype" w:hAnsi="Palatino Linotype" w:cs="Arial"/>
          <w:color w:val="000000"/>
        </w:rPr>
        <w:t>Por lo que, al tratarse se número de cuenta de personas físicas o morales, dicha información debe clasificarse como información confidencial.</w:t>
      </w:r>
    </w:p>
    <w:p w14:paraId="668240F3" w14:textId="77777777" w:rsidR="003F0941" w:rsidRPr="003A3975" w:rsidRDefault="003F0941" w:rsidP="006E5B75">
      <w:pPr>
        <w:pStyle w:val="Prrafodelista"/>
        <w:spacing w:line="360" w:lineRule="auto"/>
        <w:ind w:left="0" w:right="49"/>
        <w:jc w:val="both"/>
        <w:rPr>
          <w:rFonts w:ascii="Palatino Linotype" w:hAnsi="Palatino Linotype" w:cs="Arial"/>
          <w:color w:val="000000"/>
        </w:rPr>
      </w:pPr>
    </w:p>
    <w:p w14:paraId="234DD3CE" w14:textId="3519A2F5" w:rsidR="00F0059F" w:rsidRPr="003A3975" w:rsidRDefault="00F0059F" w:rsidP="00F0059F">
      <w:pPr>
        <w:pStyle w:val="Prrafodelista"/>
        <w:numPr>
          <w:ilvl w:val="0"/>
          <w:numId w:val="46"/>
        </w:numPr>
        <w:spacing w:line="360" w:lineRule="auto"/>
        <w:ind w:right="49"/>
        <w:jc w:val="both"/>
        <w:rPr>
          <w:rFonts w:ascii="Palatino Linotype" w:hAnsi="Palatino Linotype" w:cs="Arial"/>
          <w:b/>
          <w:color w:val="000000"/>
        </w:rPr>
      </w:pPr>
      <w:r w:rsidRPr="003A3975">
        <w:rPr>
          <w:rFonts w:ascii="Palatino Linotype" w:hAnsi="Palatino Linotype" w:cs="Arial"/>
          <w:b/>
          <w:color w:val="000000"/>
        </w:rPr>
        <w:t>Nombre y razón social</w:t>
      </w:r>
    </w:p>
    <w:p w14:paraId="63968CA9" w14:textId="77777777" w:rsidR="00F0059F" w:rsidRPr="003A3975" w:rsidRDefault="00F0059F" w:rsidP="00F0059F">
      <w:pPr>
        <w:pStyle w:val="Prrafodelista"/>
        <w:numPr>
          <w:ilvl w:val="0"/>
          <w:numId w:val="4"/>
        </w:numPr>
        <w:spacing w:line="360" w:lineRule="auto"/>
        <w:ind w:left="0" w:right="49" w:firstLine="0"/>
        <w:jc w:val="both"/>
        <w:rPr>
          <w:rFonts w:ascii="Palatino Linotype" w:hAnsi="Palatino Linotype" w:cs="Arial"/>
          <w:color w:val="000000"/>
        </w:rPr>
      </w:pPr>
      <w:r w:rsidRPr="003A3975">
        <w:rPr>
          <w:rFonts w:ascii="Palatino Linotype" w:hAnsi="Palatino Linotype"/>
          <w:lang w:val="es-ES"/>
        </w:rPr>
        <w:t>El nombre o razón social de las personas que aparecen en los documentos remitidos, es porque forman parte del catálogo de proveedores o contratistas del Ayuntamiento, o bien, porque recibieron recursos públicos por cualquier concepto.</w:t>
      </w:r>
    </w:p>
    <w:p w14:paraId="6F6B3ADC" w14:textId="77777777" w:rsidR="00F0059F" w:rsidRPr="003A3975" w:rsidRDefault="00F0059F" w:rsidP="00F0059F">
      <w:pPr>
        <w:pStyle w:val="Prrafodelista"/>
        <w:spacing w:line="360" w:lineRule="auto"/>
        <w:ind w:left="0" w:right="49"/>
        <w:jc w:val="both"/>
        <w:rPr>
          <w:rFonts w:ascii="Palatino Linotype" w:hAnsi="Palatino Linotype" w:cs="Arial"/>
          <w:color w:val="000000"/>
        </w:rPr>
      </w:pPr>
    </w:p>
    <w:p w14:paraId="568B918A" w14:textId="340FCD15" w:rsidR="00F0059F" w:rsidRPr="003A3975" w:rsidRDefault="00F0059F" w:rsidP="00F0059F">
      <w:pPr>
        <w:pStyle w:val="Prrafodelista"/>
        <w:numPr>
          <w:ilvl w:val="0"/>
          <w:numId w:val="4"/>
        </w:numPr>
        <w:spacing w:line="360" w:lineRule="auto"/>
        <w:ind w:left="0" w:right="49" w:firstLine="0"/>
        <w:jc w:val="both"/>
        <w:rPr>
          <w:rFonts w:ascii="Palatino Linotype" w:hAnsi="Palatino Linotype" w:cs="Arial"/>
          <w:color w:val="000000"/>
        </w:rPr>
      </w:pPr>
      <w:r w:rsidRPr="003A3975">
        <w:rPr>
          <w:rFonts w:ascii="Palatino Linotype" w:hAnsi="Palatino Linotype"/>
          <w:lang w:val="es-ES"/>
        </w:rPr>
        <w:t xml:space="preserve">Sobre la naturaleza de la información, </w:t>
      </w:r>
      <w:r w:rsidRPr="003A3975">
        <w:rPr>
          <w:rFonts w:ascii="Palatino Linotype" w:hAnsi="Palatino Linotype" w:cs="Arial"/>
          <w:lang w:val="es-ES"/>
        </w:rPr>
        <w:t xml:space="preserve">debe decirse que los </w:t>
      </w:r>
      <w:r w:rsidRPr="003A3975">
        <w:rPr>
          <w:rFonts w:ascii="Palatino Linotype" w:hAnsi="Palatino Linotype" w:cs="Arial"/>
          <w:b/>
          <w:bCs/>
          <w:u w:val="single"/>
          <w:lang w:val="es-ES"/>
        </w:rPr>
        <w:t>expedientes de las adquisiciones, arrendamientos, enajenaciones y servicios</w:t>
      </w:r>
      <w:r w:rsidRPr="003A3975">
        <w:rPr>
          <w:rFonts w:ascii="Palatino Linotype" w:hAnsi="Palatino Linotype" w:cs="Arial"/>
          <w:lang w:val="es-ES"/>
        </w:rPr>
        <w:t xml:space="preserve">, </w:t>
      </w:r>
      <w:r w:rsidRPr="003A3975">
        <w:rPr>
          <w:rFonts w:ascii="Palatino Linotype" w:hAnsi="Palatino Linotype" w:cs="Arial"/>
        </w:rPr>
        <w:t>se encuentra considerada como una de las obligaciones de transparencias comunes que l</w:t>
      </w:r>
      <w:r w:rsidRPr="003A3975">
        <w:rPr>
          <w:rFonts w:ascii="Palatino Linotype" w:hAnsi="Palatino Linotype"/>
        </w:rPr>
        <w:t xml:space="preserve">os Sujetos Obligados tienen el deber de poner a disposición del público de manera permanente y actualizada de forma sencilla, precisa y entendible, en los respectivos </w:t>
      </w:r>
      <w:r w:rsidRPr="003A3975">
        <w:rPr>
          <w:rFonts w:ascii="Palatino Linotype" w:hAnsi="Palatino Linotype"/>
        </w:rPr>
        <w:lastRenderedPageBreak/>
        <w:t xml:space="preserve">medios electrónicos, de acuerdo con sus facultades, atribuciones, funciones u objeto social, según corresponda; esto conforme a lo establecido en </w:t>
      </w:r>
      <w:r w:rsidRPr="003A3975">
        <w:rPr>
          <w:rFonts w:ascii="Palatino Linotype" w:hAnsi="Palatino Linotype" w:cs="Arial"/>
          <w:color w:val="000000"/>
        </w:rPr>
        <w:t xml:space="preserve">el </w:t>
      </w:r>
      <w:r w:rsidRPr="003A3975">
        <w:rPr>
          <w:rFonts w:ascii="Palatino Linotype" w:hAnsi="Palatino Linotype" w:cs="Arial"/>
        </w:rPr>
        <w:t>artículo 92 de la de la Ley de Transparencia y Acceso a la Información Pública del Estado de México y Municipios, en su fracción XXIX, dispone lo siguiente:</w:t>
      </w:r>
    </w:p>
    <w:p w14:paraId="1CC4295D" w14:textId="77777777" w:rsidR="00F0059F" w:rsidRPr="003A3975" w:rsidRDefault="00F0059F" w:rsidP="00F0059F">
      <w:pPr>
        <w:spacing w:line="360" w:lineRule="auto"/>
        <w:ind w:left="567" w:right="822"/>
        <w:jc w:val="both"/>
        <w:rPr>
          <w:rFonts w:ascii="Palatino Linotype" w:hAnsi="Palatino Linotype" w:cs="Arial"/>
          <w:sz w:val="20"/>
          <w:lang w:val="es-ES"/>
        </w:rPr>
      </w:pPr>
      <w:r w:rsidRPr="003A3975">
        <w:rPr>
          <w:rFonts w:ascii="Palatino Linotype" w:hAnsi="Palatino Linotype" w:cs="Arial"/>
          <w:b/>
          <w:bCs/>
          <w:i/>
          <w:iCs/>
          <w:sz w:val="20"/>
          <w:lang w:val="es-ES"/>
        </w:rPr>
        <w:t>“Artículo 92. </w:t>
      </w:r>
      <w:r w:rsidRPr="003A3975">
        <w:rPr>
          <w:rFonts w:ascii="Palatino Linotype" w:hAnsi="Palatino Linotype" w:cs="Arial"/>
          <w:i/>
          <w:iCs/>
          <w:sz w:val="20"/>
          <w:lang w:val="es-ES"/>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C73A21D" w14:textId="77777777" w:rsidR="00F0059F" w:rsidRPr="003A3975" w:rsidRDefault="00F0059F" w:rsidP="00F0059F">
      <w:pPr>
        <w:spacing w:line="360" w:lineRule="auto"/>
        <w:ind w:left="567" w:right="822"/>
        <w:jc w:val="both"/>
        <w:rPr>
          <w:rFonts w:ascii="Palatino Linotype" w:hAnsi="Palatino Linotype" w:cs="Arial"/>
          <w:sz w:val="20"/>
          <w:lang w:val="es-ES"/>
        </w:rPr>
      </w:pPr>
      <w:r w:rsidRPr="003A3975">
        <w:rPr>
          <w:rFonts w:ascii="Palatino Linotype" w:hAnsi="Palatino Linotype" w:cs="Arial"/>
          <w:i/>
          <w:iCs/>
          <w:sz w:val="20"/>
          <w:lang w:val="es-ES"/>
        </w:rPr>
        <w:t>(…)</w:t>
      </w:r>
    </w:p>
    <w:p w14:paraId="6B1EF764" w14:textId="77777777" w:rsidR="00F0059F" w:rsidRPr="003A3975" w:rsidRDefault="00F0059F" w:rsidP="00F0059F">
      <w:pPr>
        <w:spacing w:line="360" w:lineRule="auto"/>
        <w:ind w:left="567" w:right="822"/>
        <w:jc w:val="both"/>
        <w:rPr>
          <w:rFonts w:ascii="Palatino Linotype" w:hAnsi="Palatino Linotype" w:cs="Arial"/>
          <w:b/>
          <w:bCs/>
          <w:i/>
          <w:iCs/>
          <w:sz w:val="20"/>
          <w:lang w:val="es-ES"/>
        </w:rPr>
      </w:pPr>
    </w:p>
    <w:p w14:paraId="1E05B4C3" w14:textId="77777777" w:rsidR="00F0059F" w:rsidRPr="003A3975" w:rsidRDefault="00F0059F" w:rsidP="00F0059F">
      <w:pPr>
        <w:spacing w:line="360" w:lineRule="auto"/>
        <w:ind w:left="567" w:right="822"/>
        <w:jc w:val="both"/>
        <w:rPr>
          <w:rFonts w:ascii="Palatino Linotype" w:hAnsi="Palatino Linotype" w:cs="Arial"/>
          <w:sz w:val="20"/>
          <w:lang w:val="es-ES"/>
        </w:rPr>
      </w:pPr>
      <w:r w:rsidRPr="003A3975">
        <w:rPr>
          <w:rFonts w:ascii="Palatino Linotype" w:hAnsi="Palatino Linotype" w:cs="Arial"/>
          <w:b/>
          <w:bCs/>
          <w:i/>
          <w:iCs/>
          <w:sz w:val="20"/>
          <w:lang w:val="es-ES"/>
        </w:rPr>
        <w:t>XXIX. </w:t>
      </w:r>
      <w:r w:rsidRPr="003A3975">
        <w:rPr>
          <w:rFonts w:ascii="Palatino Linotype" w:hAnsi="Palatino Linotype" w:cs="Arial"/>
          <w:i/>
          <w:iCs/>
          <w:sz w:val="20"/>
          <w:lang w:val="es-ES"/>
        </w:rPr>
        <w:t>La información sobre los procesos y resultados sobre procedimientos de adjudicación directa, invitación restringida y licitación de cualquier naturaleza, </w:t>
      </w:r>
      <w:r w:rsidRPr="003A3975">
        <w:rPr>
          <w:rFonts w:ascii="Palatino Linotype" w:hAnsi="Palatino Linotype" w:cs="Arial"/>
          <w:b/>
          <w:bCs/>
          <w:i/>
          <w:iCs/>
          <w:sz w:val="20"/>
          <w:u w:val="single"/>
          <w:lang w:val="es-ES"/>
        </w:rPr>
        <w:t>incluyendo la versión pública del expediente respectivo y de los contratos</w:t>
      </w:r>
      <w:r w:rsidRPr="003A3975">
        <w:rPr>
          <w:rFonts w:ascii="Palatino Linotype" w:hAnsi="Palatino Linotype" w:cs="Arial"/>
          <w:i/>
          <w:iCs/>
          <w:sz w:val="20"/>
          <w:lang w:val="es-ES"/>
        </w:rPr>
        <w:t> celebrados, que deberán contener, por los menos, lo siguiente:</w:t>
      </w:r>
    </w:p>
    <w:p w14:paraId="5BF45303" w14:textId="77777777" w:rsidR="00F0059F" w:rsidRPr="003A3975" w:rsidRDefault="00F0059F" w:rsidP="00F0059F">
      <w:pPr>
        <w:spacing w:line="360" w:lineRule="auto"/>
        <w:ind w:left="567" w:right="822"/>
        <w:jc w:val="both"/>
        <w:rPr>
          <w:rFonts w:ascii="Palatino Linotype" w:hAnsi="Palatino Linotype" w:cs="Arial"/>
          <w:sz w:val="20"/>
          <w:lang w:val="es-ES"/>
        </w:rPr>
      </w:pPr>
      <w:r w:rsidRPr="003A3975">
        <w:rPr>
          <w:rFonts w:ascii="Palatino Linotype" w:hAnsi="Palatino Linotype" w:cs="Arial"/>
          <w:b/>
          <w:bCs/>
          <w:i/>
          <w:iCs/>
          <w:sz w:val="20"/>
          <w:lang w:val="es-ES"/>
        </w:rPr>
        <w:t>a) </w:t>
      </w:r>
      <w:r w:rsidRPr="003A3975">
        <w:rPr>
          <w:rFonts w:ascii="Palatino Linotype" w:hAnsi="Palatino Linotype" w:cs="Arial"/>
          <w:i/>
          <w:iCs/>
          <w:sz w:val="20"/>
          <w:lang w:val="es-ES"/>
        </w:rPr>
        <w:t>De licitaciones públicas o procedimientos de invitación restringida:</w:t>
      </w:r>
    </w:p>
    <w:p w14:paraId="47218071" w14:textId="77777777" w:rsidR="00F0059F" w:rsidRPr="003A3975" w:rsidRDefault="00F0059F" w:rsidP="00F0059F">
      <w:pPr>
        <w:spacing w:line="360" w:lineRule="auto"/>
        <w:ind w:left="567" w:right="822"/>
        <w:jc w:val="both"/>
        <w:rPr>
          <w:rFonts w:ascii="Palatino Linotype" w:hAnsi="Palatino Linotype" w:cs="Arial"/>
          <w:sz w:val="20"/>
          <w:lang w:val="es-ES"/>
        </w:rPr>
      </w:pPr>
      <w:r w:rsidRPr="003A3975">
        <w:rPr>
          <w:rFonts w:ascii="Palatino Linotype" w:hAnsi="Palatino Linotype" w:cs="Arial"/>
          <w:b/>
          <w:bCs/>
          <w:i/>
          <w:iCs/>
          <w:sz w:val="20"/>
          <w:lang w:val="es-ES"/>
        </w:rPr>
        <w:t>1)</w:t>
      </w:r>
      <w:r w:rsidRPr="003A3975">
        <w:rPr>
          <w:rFonts w:ascii="Palatino Linotype" w:hAnsi="Palatino Linotype" w:cs="Arial"/>
          <w:i/>
          <w:iCs/>
          <w:sz w:val="20"/>
          <w:lang w:val="es-ES"/>
        </w:rPr>
        <w:t> La convocatoria o invitación emitida, así como los fundamentos legales aplicados para llevarla a cabo;</w:t>
      </w:r>
    </w:p>
    <w:p w14:paraId="6B494D88" w14:textId="77777777" w:rsidR="00F0059F" w:rsidRPr="003A3975" w:rsidRDefault="00F0059F" w:rsidP="00F0059F">
      <w:pPr>
        <w:spacing w:line="360" w:lineRule="auto"/>
        <w:ind w:left="567" w:right="822"/>
        <w:jc w:val="both"/>
        <w:rPr>
          <w:rFonts w:ascii="Palatino Linotype" w:hAnsi="Palatino Linotype" w:cs="Arial"/>
          <w:b/>
          <w:sz w:val="20"/>
          <w:lang w:val="es-ES"/>
        </w:rPr>
      </w:pPr>
      <w:r w:rsidRPr="003A3975">
        <w:rPr>
          <w:rFonts w:ascii="Palatino Linotype" w:hAnsi="Palatino Linotype" w:cs="Arial"/>
          <w:b/>
          <w:bCs/>
          <w:i/>
          <w:iCs/>
          <w:sz w:val="20"/>
          <w:lang w:val="es-ES"/>
        </w:rPr>
        <w:t>2) </w:t>
      </w:r>
      <w:r w:rsidRPr="003A3975">
        <w:rPr>
          <w:rFonts w:ascii="Palatino Linotype" w:hAnsi="Palatino Linotype" w:cs="Arial"/>
          <w:b/>
          <w:i/>
          <w:iCs/>
          <w:sz w:val="20"/>
          <w:lang w:val="es-ES"/>
        </w:rPr>
        <w:t>Los nombres de los participantes o invitados;</w:t>
      </w:r>
    </w:p>
    <w:p w14:paraId="76305C7B" w14:textId="77777777" w:rsidR="00F0059F" w:rsidRPr="003A3975" w:rsidRDefault="00F0059F" w:rsidP="00F0059F">
      <w:pPr>
        <w:spacing w:line="360" w:lineRule="auto"/>
        <w:ind w:left="567" w:right="822"/>
        <w:jc w:val="both"/>
        <w:rPr>
          <w:rFonts w:ascii="Palatino Linotype" w:hAnsi="Palatino Linotype" w:cs="Arial"/>
          <w:b/>
          <w:sz w:val="20"/>
          <w:lang w:val="es-ES"/>
        </w:rPr>
      </w:pPr>
      <w:r w:rsidRPr="003A3975">
        <w:rPr>
          <w:rFonts w:ascii="Palatino Linotype" w:hAnsi="Palatino Linotype" w:cs="Arial"/>
          <w:b/>
          <w:bCs/>
          <w:i/>
          <w:iCs/>
          <w:sz w:val="20"/>
          <w:lang w:val="es-ES"/>
        </w:rPr>
        <w:t>3)</w:t>
      </w:r>
      <w:r w:rsidRPr="003A3975">
        <w:rPr>
          <w:rFonts w:ascii="Palatino Linotype" w:hAnsi="Palatino Linotype" w:cs="Arial"/>
          <w:b/>
          <w:i/>
          <w:iCs/>
          <w:sz w:val="20"/>
          <w:lang w:val="es-ES"/>
        </w:rPr>
        <w:t> El nombre del ganador y las razones que lo justifican;</w:t>
      </w:r>
    </w:p>
    <w:p w14:paraId="3858C11D" w14:textId="77777777" w:rsidR="00F0059F" w:rsidRPr="003A3975" w:rsidRDefault="00F0059F" w:rsidP="00F0059F">
      <w:pPr>
        <w:spacing w:line="360" w:lineRule="auto"/>
        <w:ind w:left="567" w:right="822"/>
        <w:jc w:val="both"/>
        <w:rPr>
          <w:rFonts w:ascii="Palatino Linotype" w:hAnsi="Palatino Linotype" w:cs="Arial"/>
          <w:sz w:val="20"/>
          <w:lang w:val="es-ES"/>
        </w:rPr>
      </w:pPr>
      <w:r w:rsidRPr="003A3975">
        <w:rPr>
          <w:rFonts w:ascii="Palatino Linotype" w:hAnsi="Palatino Linotype" w:cs="Arial"/>
          <w:b/>
          <w:bCs/>
          <w:i/>
          <w:iCs/>
          <w:sz w:val="20"/>
          <w:lang w:val="es-ES"/>
        </w:rPr>
        <w:t>4) </w:t>
      </w:r>
      <w:r w:rsidRPr="003A3975">
        <w:rPr>
          <w:rFonts w:ascii="Palatino Linotype" w:hAnsi="Palatino Linotype" w:cs="Arial"/>
          <w:i/>
          <w:iCs/>
          <w:sz w:val="20"/>
          <w:lang w:val="es-ES"/>
        </w:rPr>
        <w:t>El área solicitante y la responsable de su ejecución;</w:t>
      </w:r>
    </w:p>
    <w:p w14:paraId="3FF534B3" w14:textId="77777777" w:rsidR="00F0059F" w:rsidRPr="003A3975" w:rsidRDefault="00F0059F" w:rsidP="00F0059F">
      <w:pPr>
        <w:spacing w:line="360" w:lineRule="auto"/>
        <w:ind w:left="567" w:right="822"/>
        <w:jc w:val="both"/>
        <w:rPr>
          <w:rFonts w:ascii="Palatino Linotype" w:hAnsi="Palatino Linotype" w:cs="Arial"/>
          <w:sz w:val="20"/>
          <w:lang w:val="es-ES"/>
        </w:rPr>
      </w:pPr>
      <w:r w:rsidRPr="003A3975">
        <w:rPr>
          <w:rFonts w:ascii="Palatino Linotype" w:hAnsi="Palatino Linotype" w:cs="Arial"/>
          <w:b/>
          <w:bCs/>
          <w:i/>
          <w:iCs/>
          <w:sz w:val="20"/>
          <w:lang w:val="es-ES"/>
        </w:rPr>
        <w:t>5) </w:t>
      </w:r>
      <w:r w:rsidRPr="003A3975">
        <w:rPr>
          <w:rFonts w:ascii="Palatino Linotype" w:hAnsi="Palatino Linotype" w:cs="Arial"/>
          <w:i/>
          <w:iCs/>
          <w:sz w:val="20"/>
          <w:lang w:val="es-ES"/>
        </w:rPr>
        <w:t>Las convocatorias e invitaciones emitidas;</w:t>
      </w:r>
    </w:p>
    <w:p w14:paraId="3CF39596" w14:textId="77777777" w:rsidR="00F0059F" w:rsidRPr="003A3975" w:rsidRDefault="00F0059F" w:rsidP="00F0059F">
      <w:pPr>
        <w:spacing w:line="360" w:lineRule="auto"/>
        <w:ind w:left="567" w:right="822"/>
        <w:jc w:val="both"/>
        <w:rPr>
          <w:rFonts w:ascii="Palatino Linotype" w:hAnsi="Palatino Linotype" w:cs="Arial"/>
          <w:sz w:val="20"/>
          <w:lang w:val="es-ES"/>
        </w:rPr>
      </w:pPr>
      <w:r w:rsidRPr="003A3975">
        <w:rPr>
          <w:rFonts w:ascii="Palatino Linotype" w:hAnsi="Palatino Linotype" w:cs="Arial"/>
          <w:b/>
          <w:bCs/>
          <w:i/>
          <w:iCs/>
          <w:sz w:val="20"/>
          <w:lang w:val="es-ES"/>
        </w:rPr>
        <w:t>6)</w:t>
      </w:r>
      <w:r w:rsidRPr="003A3975">
        <w:rPr>
          <w:rFonts w:ascii="Palatino Linotype" w:hAnsi="Palatino Linotype" w:cs="Arial"/>
          <w:i/>
          <w:iCs/>
          <w:sz w:val="20"/>
          <w:lang w:val="es-ES"/>
        </w:rPr>
        <w:t> Los dictámenes y fallo de adjudicación;</w:t>
      </w:r>
    </w:p>
    <w:p w14:paraId="67BE7E2C" w14:textId="77777777" w:rsidR="00F0059F" w:rsidRPr="003A3975" w:rsidRDefault="00F0059F" w:rsidP="00F0059F">
      <w:pPr>
        <w:spacing w:line="360" w:lineRule="auto"/>
        <w:ind w:left="567" w:right="822"/>
        <w:jc w:val="both"/>
        <w:rPr>
          <w:rFonts w:ascii="Palatino Linotype" w:hAnsi="Palatino Linotype" w:cs="Arial"/>
          <w:sz w:val="20"/>
          <w:lang w:val="es-ES"/>
        </w:rPr>
      </w:pPr>
      <w:r w:rsidRPr="003A3975">
        <w:rPr>
          <w:rFonts w:ascii="Palatino Linotype" w:hAnsi="Palatino Linotype" w:cs="Arial"/>
          <w:b/>
          <w:bCs/>
          <w:i/>
          <w:iCs/>
          <w:sz w:val="20"/>
          <w:u w:val="single"/>
          <w:lang w:val="es-ES"/>
        </w:rPr>
        <w:t>7) El contrato y, en su caso, sus anexos</w:t>
      </w:r>
      <w:r w:rsidRPr="003A3975">
        <w:rPr>
          <w:rFonts w:ascii="Palatino Linotype" w:hAnsi="Palatino Linotype" w:cs="Arial"/>
          <w:bCs/>
          <w:i/>
          <w:iCs/>
          <w:sz w:val="20"/>
          <w:lang w:val="es-ES"/>
        </w:rPr>
        <w:t>;</w:t>
      </w:r>
    </w:p>
    <w:p w14:paraId="11FB404B" w14:textId="77777777" w:rsidR="00F0059F" w:rsidRPr="003A3975" w:rsidRDefault="00F0059F" w:rsidP="00F0059F">
      <w:pPr>
        <w:spacing w:line="360" w:lineRule="auto"/>
        <w:ind w:left="567" w:right="822"/>
        <w:jc w:val="both"/>
        <w:rPr>
          <w:rFonts w:ascii="Palatino Linotype" w:hAnsi="Palatino Linotype" w:cs="Arial"/>
          <w:sz w:val="20"/>
          <w:lang w:val="es-ES"/>
        </w:rPr>
      </w:pPr>
      <w:r w:rsidRPr="003A3975">
        <w:rPr>
          <w:rFonts w:ascii="Palatino Linotype" w:hAnsi="Palatino Linotype" w:cs="Arial"/>
          <w:b/>
          <w:bCs/>
          <w:i/>
          <w:iCs/>
          <w:sz w:val="20"/>
          <w:lang w:val="es-ES"/>
        </w:rPr>
        <w:t>8) </w:t>
      </w:r>
      <w:r w:rsidRPr="003A3975">
        <w:rPr>
          <w:rFonts w:ascii="Palatino Linotype" w:hAnsi="Palatino Linotype" w:cs="Arial"/>
          <w:i/>
          <w:iCs/>
          <w:sz w:val="20"/>
          <w:lang w:val="es-ES"/>
        </w:rPr>
        <w:t>Los mecanismos de vigilancia y supervisión, incluyendo en su caso, los estudios de impacto urbano y ambiental, según corresponda;</w:t>
      </w:r>
    </w:p>
    <w:p w14:paraId="6EDE3CB5" w14:textId="77777777" w:rsidR="00F0059F" w:rsidRPr="003A3975" w:rsidRDefault="00F0059F" w:rsidP="00F0059F">
      <w:pPr>
        <w:spacing w:line="360" w:lineRule="auto"/>
        <w:ind w:left="567" w:right="822"/>
        <w:jc w:val="both"/>
        <w:rPr>
          <w:rFonts w:ascii="Palatino Linotype" w:hAnsi="Palatino Linotype" w:cs="Arial"/>
          <w:sz w:val="20"/>
          <w:lang w:val="es-ES"/>
        </w:rPr>
      </w:pPr>
      <w:r w:rsidRPr="003A3975">
        <w:rPr>
          <w:rFonts w:ascii="Palatino Linotype" w:hAnsi="Palatino Linotype" w:cs="Arial"/>
          <w:b/>
          <w:bCs/>
          <w:i/>
          <w:iCs/>
          <w:sz w:val="20"/>
          <w:lang w:val="es-ES"/>
        </w:rPr>
        <w:t>9) </w:t>
      </w:r>
      <w:r w:rsidRPr="003A3975">
        <w:rPr>
          <w:rFonts w:ascii="Palatino Linotype" w:hAnsi="Palatino Linotype" w:cs="Arial"/>
          <w:i/>
          <w:iCs/>
          <w:sz w:val="20"/>
          <w:lang w:val="es-ES"/>
        </w:rPr>
        <w:t>La partida presupuestal, de conformidad con el clasificador por objeto del gasto, en el caso de ser aplicable;</w:t>
      </w:r>
    </w:p>
    <w:p w14:paraId="5ECBE62F" w14:textId="77777777" w:rsidR="00F0059F" w:rsidRPr="003A3975" w:rsidRDefault="00F0059F" w:rsidP="00F0059F">
      <w:pPr>
        <w:spacing w:line="360" w:lineRule="auto"/>
        <w:ind w:left="567" w:right="822"/>
        <w:jc w:val="both"/>
        <w:rPr>
          <w:rFonts w:ascii="Palatino Linotype" w:hAnsi="Palatino Linotype" w:cs="Arial"/>
          <w:sz w:val="20"/>
          <w:lang w:val="es-ES"/>
        </w:rPr>
      </w:pPr>
      <w:r w:rsidRPr="003A3975">
        <w:rPr>
          <w:rFonts w:ascii="Palatino Linotype" w:hAnsi="Palatino Linotype" w:cs="Arial"/>
          <w:bCs/>
          <w:i/>
          <w:iCs/>
          <w:sz w:val="20"/>
          <w:lang w:val="es-ES"/>
        </w:rPr>
        <w:lastRenderedPageBreak/>
        <w:t xml:space="preserve">10) Origen de los recursos especificando si son federales, estatales o municipales, </w:t>
      </w:r>
      <w:r w:rsidRPr="003A3975">
        <w:rPr>
          <w:rFonts w:ascii="Palatino Linotype" w:hAnsi="Palatino Linotype" w:cs="Arial"/>
          <w:i/>
          <w:iCs/>
          <w:sz w:val="20"/>
          <w:lang w:val="es-ES"/>
        </w:rPr>
        <w:t>así como el tipo de fondo de participación o aportación respectiva;</w:t>
      </w:r>
    </w:p>
    <w:p w14:paraId="4F4A91C8" w14:textId="77777777" w:rsidR="00F0059F" w:rsidRPr="003A3975" w:rsidRDefault="00F0059F" w:rsidP="00F0059F">
      <w:pPr>
        <w:spacing w:line="360" w:lineRule="auto"/>
        <w:ind w:left="567" w:right="822"/>
        <w:jc w:val="both"/>
        <w:rPr>
          <w:rFonts w:ascii="Palatino Linotype" w:hAnsi="Palatino Linotype" w:cs="Arial"/>
          <w:sz w:val="20"/>
          <w:lang w:val="es-ES"/>
        </w:rPr>
      </w:pPr>
      <w:r w:rsidRPr="003A3975">
        <w:rPr>
          <w:rFonts w:ascii="Palatino Linotype" w:hAnsi="Palatino Linotype" w:cs="Arial"/>
          <w:b/>
          <w:bCs/>
          <w:i/>
          <w:iCs/>
          <w:sz w:val="20"/>
          <w:lang w:val="es-ES"/>
        </w:rPr>
        <w:t>11) </w:t>
      </w:r>
      <w:r w:rsidRPr="003A3975">
        <w:rPr>
          <w:rFonts w:ascii="Palatino Linotype" w:hAnsi="Palatino Linotype" w:cs="Arial"/>
          <w:i/>
          <w:iCs/>
          <w:sz w:val="20"/>
          <w:lang w:val="es-ES"/>
        </w:rPr>
        <w:t>Los convenios modificatorios que, en su caso, sean firmados, precisando el objeto y la fecha de celebración;</w:t>
      </w:r>
    </w:p>
    <w:p w14:paraId="7AC79765" w14:textId="77777777" w:rsidR="00F0059F" w:rsidRPr="003A3975" w:rsidRDefault="00F0059F" w:rsidP="00F0059F">
      <w:pPr>
        <w:spacing w:line="360" w:lineRule="auto"/>
        <w:ind w:left="567" w:right="822"/>
        <w:jc w:val="both"/>
        <w:rPr>
          <w:rFonts w:ascii="Palatino Linotype" w:hAnsi="Palatino Linotype" w:cs="Arial"/>
          <w:sz w:val="20"/>
          <w:lang w:val="es-ES"/>
        </w:rPr>
      </w:pPr>
      <w:r w:rsidRPr="003A3975">
        <w:rPr>
          <w:rFonts w:ascii="Palatino Linotype" w:hAnsi="Palatino Linotype" w:cs="Arial"/>
          <w:b/>
          <w:bCs/>
          <w:i/>
          <w:iCs/>
          <w:sz w:val="20"/>
          <w:lang w:val="es-ES"/>
        </w:rPr>
        <w:t>12) </w:t>
      </w:r>
      <w:r w:rsidRPr="003A3975">
        <w:rPr>
          <w:rFonts w:ascii="Palatino Linotype" w:hAnsi="Palatino Linotype" w:cs="Arial"/>
          <w:i/>
          <w:iCs/>
          <w:sz w:val="20"/>
          <w:lang w:val="es-ES"/>
        </w:rPr>
        <w:t>Los informes de avance físico y financiero sobre las obras o servicios contratados;</w:t>
      </w:r>
    </w:p>
    <w:p w14:paraId="5607F38D" w14:textId="77777777" w:rsidR="00F0059F" w:rsidRPr="003A3975" w:rsidRDefault="00F0059F" w:rsidP="00F0059F">
      <w:pPr>
        <w:spacing w:line="360" w:lineRule="auto"/>
        <w:ind w:left="567" w:right="822"/>
        <w:jc w:val="both"/>
        <w:rPr>
          <w:rFonts w:ascii="Palatino Linotype" w:hAnsi="Palatino Linotype" w:cs="Arial"/>
          <w:sz w:val="20"/>
          <w:lang w:val="es-ES"/>
        </w:rPr>
      </w:pPr>
      <w:r w:rsidRPr="003A3975">
        <w:rPr>
          <w:rFonts w:ascii="Palatino Linotype" w:hAnsi="Palatino Linotype" w:cs="Arial"/>
          <w:b/>
          <w:bCs/>
          <w:i/>
          <w:iCs/>
          <w:sz w:val="20"/>
          <w:lang w:val="es-ES"/>
        </w:rPr>
        <w:t>13) </w:t>
      </w:r>
      <w:r w:rsidRPr="003A3975">
        <w:rPr>
          <w:rFonts w:ascii="Palatino Linotype" w:hAnsi="Palatino Linotype" w:cs="Arial"/>
          <w:i/>
          <w:iCs/>
          <w:sz w:val="20"/>
          <w:lang w:val="es-ES"/>
        </w:rPr>
        <w:t>El convenio de terminación; y</w:t>
      </w:r>
    </w:p>
    <w:p w14:paraId="0A175DCA" w14:textId="77777777" w:rsidR="00F0059F" w:rsidRPr="003A3975" w:rsidRDefault="00F0059F" w:rsidP="00F0059F">
      <w:pPr>
        <w:spacing w:line="360" w:lineRule="auto"/>
        <w:ind w:left="567" w:right="822"/>
        <w:jc w:val="both"/>
        <w:rPr>
          <w:rFonts w:ascii="Palatino Linotype" w:hAnsi="Palatino Linotype" w:cs="Arial"/>
          <w:sz w:val="20"/>
          <w:lang w:val="es-ES"/>
        </w:rPr>
      </w:pPr>
      <w:r w:rsidRPr="003A3975">
        <w:rPr>
          <w:rFonts w:ascii="Palatino Linotype" w:hAnsi="Palatino Linotype" w:cs="Arial"/>
          <w:b/>
          <w:bCs/>
          <w:i/>
          <w:iCs/>
          <w:sz w:val="20"/>
          <w:lang w:val="es-ES"/>
        </w:rPr>
        <w:t>14) </w:t>
      </w:r>
      <w:r w:rsidRPr="003A3975">
        <w:rPr>
          <w:rFonts w:ascii="Palatino Linotype" w:hAnsi="Palatino Linotype" w:cs="Arial"/>
          <w:i/>
          <w:iCs/>
          <w:sz w:val="20"/>
          <w:lang w:val="es-ES"/>
        </w:rPr>
        <w:t>El finiquito.</w:t>
      </w:r>
    </w:p>
    <w:p w14:paraId="3D75C1A2" w14:textId="77777777" w:rsidR="00F0059F" w:rsidRPr="003A3975" w:rsidRDefault="00F0059F" w:rsidP="00F0059F">
      <w:pPr>
        <w:spacing w:line="360" w:lineRule="auto"/>
        <w:ind w:left="567" w:right="822"/>
        <w:jc w:val="both"/>
        <w:rPr>
          <w:rFonts w:ascii="Palatino Linotype" w:hAnsi="Palatino Linotype" w:cs="Arial"/>
          <w:sz w:val="20"/>
          <w:lang w:val="es-ES"/>
        </w:rPr>
      </w:pPr>
      <w:r w:rsidRPr="003A3975">
        <w:rPr>
          <w:rFonts w:ascii="Palatino Linotype" w:hAnsi="Palatino Linotype" w:cs="Arial"/>
          <w:b/>
          <w:bCs/>
          <w:i/>
          <w:iCs/>
          <w:sz w:val="20"/>
          <w:lang w:val="es-ES"/>
        </w:rPr>
        <w:t>b) </w:t>
      </w:r>
      <w:r w:rsidRPr="003A3975">
        <w:rPr>
          <w:rFonts w:ascii="Palatino Linotype" w:hAnsi="Palatino Linotype" w:cs="Arial"/>
          <w:i/>
          <w:iCs/>
          <w:sz w:val="20"/>
          <w:lang w:val="es-ES"/>
        </w:rPr>
        <w:t>De las adjudicaciones directas:</w:t>
      </w:r>
    </w:p>
    <w:p w14:paraId="699246FB" w14:textId="77777777" w:rsidR="00F0059F" w:rsidRPr="003A3975" w:rsidRDefault="00F0059F" w:rsidP="00F0059F">
      <w:pPr>
        <w:spacing w:line="360" w:lineRule="auto"/>
        <w:ind w:left="567" w:right="822"/>
        <w:jc w:val="both"/>
        <w:rPr>
          <w:rFonts w:ascii="Palatino Linotype" w:hAnsi="Palatino Linotype" w:cs="Arial"/>
          <w:sz w:val="20"/>
          <w:lang w:val="es-ES"/>
        </w:rPr>
      </w:pPr>
      <w:r w:rsidRPr="003A3975">
        <w:rPr>
          <w:rFonts w:ascii="Palatino Linotype" w:hAnsi="Palatino Linotype" w:cs="Arial"/>
          <w:b/>
          <w:bCs/>
          <w:i/>
          <w:iCs/>
          <w:sz w:val="20"/>
          <w:lang w:val="es-ES"/>
        </w:rPr>
        <w:t>1) </w:t>
      </w:r>
      <w:r w:rsidRPr="003A3975">
        <w:rPr>
          <w:rFonts w:ascii="Palatino Linotype" w:hAnsi="Palatino Linotype" w:cs="Arial"/>
          <w:i/>
          <w:iCs/>
          <w:sz w:val="20"/>
          <w:lang w:val="es-ES"/>
        </w:rPr>
        <w:t>La propuesta enviada por el participante;</w:t>
      </w:r>
    </w:p>
    <w:p w14:paraId="2BB9F0F0" w14:textId="77777777" w:rsidR="00F0059F" w:rsidRPr="003A3975" w:rsidRDefault="00F0059F" w:rsidP="00F0059F">
      <w:pPr>
        <w:spacing w:line="360" w:lineRule="auto"/>
        <w:ind w:left="567" w:right="822"/>
        <w:jc w:val="both"/>
        <w:rPr>
          <w:rFonts w:ascii="Palatino Linotype" w:hAnsi="Palatino Linotype" w:cs="Arial"/>
          <w:sz w:val="20"/>
          <w:lang w:val="es-ES"/>
        </w:rPr>
      </w:pPr>
      <w:r w:rsidRPr="003A3975">
        <w:rPr>
          <w:rFonts w:ascii="Palatino Linotype" w:hAnsi="Palatino Linotype" w:cs="Arial"/>
          <w:b/>
          <w:bCs/>
          <w:i/>
          <w:iCs/>
          <w:sz w:val="20"/>
          <w:lang w:val="es-ES"/>
        </w:rPr>
        <w:t>2) </w:t>
      </w:r>
      <w:r w:rsidRPr="003A3975">
        <w:rPr>
          <w:rFonts w:ascii="Palatino Linotype" w:hAnsi="Palatino Linotype" w:cs="Arial"/>
          <w:i/>
          <w:iCs/>
          <w:sz w:val="20"/>
          <w:lang w:val="es-ES"/>
        </w:rPr>
        <w:t>Los motivos y fundamentos legales aplicados para llevarla a cabo;</w:t>
      </w:r>
    </w:p>
    <w:p w14:paraId="175CF44B" w14:textId="77777777" w:rsidR="00F0059F" w:rsidRPr="003A3975" w:rsidRDefault="00F0059F" w:rsidP="00F0059F">
      <w:pPr>
        <w:spacing w:line="360" w:lineRule="auto"/>
        <w:ind w:left="567" w:right="822"/>
        <w:jc w:val="both"/>
        <w:rPr>
          <w:rFonts w:ascii="Palatino Linotype" w:hAnsi="Palatino Linotype" w:cs="Arial"/>
          <w:sz w:val="20"/>
          <w:lang w:val="es-ES"/>
        </w:rPr>
      </w:pPr>
      <w:r w:rsidRPr="003A3975">
        <w:rPr>
          <w:rFonts w:ascii="Palatino Linotype" w:hAnsi="Palatino Linotype" w:cs="Arial"/>
          <w:b/>
          <w:bCs/>
          <w:i/>
          <w:iCs/>
          <w:sz w:val="20"/>
          <w:lang w:val="es-ES"/>
        </w:rPr>
        <w:t>3) </w:t>
      </w:r>
      <w:r w:rsidRPr="003A3975">
        <w:rPr>
          <w:rFonts w:ascii="Palatino Linotype" w:hAnsi="Palatino Linotype" w:cs="Arial"/>
          <w:i/>
          <w:iCs/>
          <w:sz w:val="20"/>
          <w:lang w:val="es-ES"/>
        </w:rPr>
        <w:t>La autorización del ejercicio de la opción;</w:t>
      </w:r>
    </w:p>
    <w:p w14:paraId="64149133" w14:textId="77777777" w:rsidR="00F0059F" w:rsidRPr="003A3975" w:rsidRDefault="00F0059F" w:rsidP="00F0059F">
      <w:pPr>
        <w:spacing w:line="360" w:lineRule="auto"/>
        <w:ind w:left="567" w:right="822"/>
        <w:jc w:val="both"/>
        <w:rPr>
          <w:rFonts w:ascii="Palatino Linotype" w:hAnsi="Palatino Linotype" w:cs="Arial"/>
          <w:sz w:val="20"/>
          <w:lang w:val="es-ES"/>
        </w:rPr>
      </w:pPr>
      <w:r w:rsidRPr="003A3975">
        <w:rPr>
          <w:rFonts w:ascii="Palatino Linotype" w:hAnsi="Palatino Linotype" w:cs="Arial"/>
          <w:bCs/>
          <w:i/>
          <w:iCs/>
          <w:sz w:val="20"/>
          <w:lang w:val="es-ES"/>
        </w:rPr>
        <w:t>4) En su caso, las cotizaciones consideradas, especificando los nombres de los proveedores y sus montos</w:t>
      </w:r>
      <w:r w:rsidRPr="003A3975">
        <w:rPr>
          <w:rFonts w:ascii="Palatino Linotype" w:hAnsi="Palatino Linotype" w:cs="Arial"/>
          <w:i/>
          <w:iCs/>
          <w:sz w:val="20"/>
          <w:lang w:val="es-ES"/>
        </w:rPr>
        <w:t>;</w:t>
      </w:r>
    </w:p>
    <w:p w14:paraId="041334F6" w14:textId="77777777" w:rsidR="00F0059F" w:rsidRPr="003A3975" w:rsidRDefault="00F0059F" w:rsidP="00F0059F">
      <w:pPr>
        <w:spacing w:line="360" w:lineRule="auto"/>
        <w:ind w:left="567" w:right="822"/>
        <w:jc w:val="both"/>
        <w:rPr>
          <w:rFonts w:ascii="Palatino Linotype" w:hAnsi="Palatino Linotype" w:cs="Arial"/>
          <w:sz w:val="20"/>
          <w:lang w:val="es-ES"/>
        </w:rPr>
      </w:pPr>
      <w:r w:rsidRPr="003A3975">
        <w:rPr>
          <w:rFonts w:ascii="Palatino Linotype" w:hAnsi="Palatino Linotype" w:cs="Arial"/>
          <w:b/>
          <w:bCs/>
          <w:i/>
          <w:iCs/>
          <w:sz w:val="20"/>
          <w:lang w:val="es-ES"/>
        </w:rPr>
        <w:t>5) </w:t>
      </w:r>
      <w:r w:rsidRPr="003A3975">
        <w:rPr>
          <w:rFonts w:ascii="Palatino Linotype" w:hAnsi="Palatino Linotype" w:cs="Arial"/>
          <w:i/>
          <w:iCs/>
          <w:sz w:val="20"/>
          <w:lang w:val="es-ES"/>
        </w:rPr>
        <w:t>El nombre de la persona física o jurídica colectiva adjudicada;</w:t>
      </w:r>
    </w:p>
    <w:p w14:paraId="6FE37644" w14:textId="77777777" w:rsidR="00F0059F" w:rsidRPr="003A3975" w:rsidRDefault="00F0059F" w:rsidP="00F0059F">
      <w:pPr>
        <w:spacing w:line="360" w:lineRule="auto"/>
        <w:ind w:left="567" w:right="822"/>
        <w:jc w:val="both"/>
        <w:rPr>
          <w:rFonts w:ascii="Palatino Linotype" w:hAnsi="Palatino Linotype" w:cs="Arial"/>
          <w:sz w:val="20"/>
          <w:lang w:val="es-ES"/>
        </w:rPr>
      </w:pPr>
      <w:r w:rsidRPr="003A3975">
        <w:rPr>
          <w:rFonts w:ascii="Palatino Linotype" w:hAnsi="Palatino Linotype" w:cs="Arial"/>
          <w:b/>
          <w:bCs/>
          <w:i/>
          <w:iCs/>
          <w:sz w:val="20"/>
          <w:lang w:val="es-ES"/>
        </w:rPr>
        <w:t>6) </w:t>
      </w:r>
      <w:r w:rsidRPr="003A3975">
        <w:rPr>
          <w:rFonts w:ascii="Palatino Linotype" w:hAnsi="Palatino Linotype" w:cs="Arial"/>
          <w:i/>
          <w:iCs/>
          <w:sz w:val="20"/>
          <w:lang w:val="es-ES"/>
        </w:rPr>
        <w:t>La unidad administrativa solicitante y la responsable de su ejecución;</w:t>
      </w:r>
    </w:p>
    <w:p w14:paraId="043CF1B0" w14:textId="77777777" w:rsidR="00F0059F" w:rsidRPr="003A3975" w:rsidRDefault="00F0059F" w:rsidP="00F0059F">
      <w:pPr>
        <w:spacing w:line="360" w:lineRule="auto"/>
        <w:ind w:left="567" w:right="822"/>
        <w:jc w:val="both"/>
        <w:rPr>
          <w:rFonts w:ascii="Palatino Linotype" w:hAnsi="Palatino Linotype" w:cs="Arial"/>
          <w:sz w:val="20"/>
          <w:lang w:val="es-ES"/>
        </w:rPr>
      </w:pPr>
      <w:r w:rsidRPr="003A3975">
        <w:rPr>
          <w:rFonts w:ascii="Palatino Linotype" w:hAnsi="Palatino Linotype" w:cs="Arial"/>
          <w:b/>
          <w:bCs/>
          <w:i/>
          <w:iCs/>
          <w:sz w:val="20"/>
          <w:lang w:val="es-ES"/>
        </w:rPr>
        <w:t>7)</w:t>
      </w:r>
      <w:r w:rsidRPr="003A3975">
        <w:rPr>
          <w:rFonts w:ascii="Palatino Linotype" w:hAnsi="Palatino Linotype" w:cs="Arial"/>
          <w:bCs/>
          <w:i/>
          <w:iCs/>
          <w:sz w:val="20"/>
          <w:lang w:val="es-ES"/>
        </w:rPr>
        <w:t> El número, fecha, el monto del contrato y el plazo de entrega o de ejecución de los servicios u obra;</w:t>
      </w:r>
    </w:p>
    <w:p w14:paraId="31109E77" w14:textId="77777777" w:rsidR="00F0059F" w:rsidRPr="003A3975" w:rsidRDefault="00F0059F" w:rsidP="00F0059F">
      <w:pPr>
        <w:spacing w:line="360" w:lineRule="auto"/>
        <w:ind w:left="567" w:right="822"/>
        <w:jc w:val="both"/>
        <w:rPr>
          <w:rFonts w:ascii="Palatino Linotype" w:hAnsi="Palatino Linotype" w:cs="Arial"/>
          <w:sz w:val="20"/>
          <w:lang w:val="es-ES"/>
        </w:rPr>
      </w:pPr>
      <w:r w:rsidRPr="003A3975">
        <w:rPr>
          <w:rFonts w:ascii="Palatino Linotype" w:hAnsi="Palatino Linotype" w:cs="Arial"/>
          <w:b/>
          <w:bCs/>
          <w:i/>
          <w:iCs/>
          <w:sz w:val="20"/>
          <w:lang w:val="es-ES"/>
        </w:rPr>
        <w:t>8) </w:t>
      </w:r>
      <w:r w:rsidRPr="003A3975">
        <w:rPr>
          <w:rFonts w:ascii="Palatino Linotype" w:hAnsi="Palatino Linotype" w:cs="Arial"/>
          <w:i/>
          <w:iCs/>
          <w:sz w:val="20"/>
          <w:lang w:val="es-ES"/>
        </w:rPr>
        <w:t>Los mecanismos de vigilancia y supervisión, incluyendo, en su caso, los estudios de impacto urbano y ambiental, según corresponda;</w:t>
      </w:r>
    </w:p>
    <w:p w14:paraId="659C178A" w14:textId="77777777" w:rsidR="00F0059F" w:rsidRPr="003A3975" w:rsidRDefault="00F0059F" w:rsidP="00F0059F">
      <w:pPr>
        <w:spacing w:line="360" w:lineRule="auto"/>
        <w:ind w:left="567" w:right="822"/>
        <w:jc w:val="both"/>
        <w:rPr>
          <w:rFonts w:ascii="Palatino Linotype" w:hAnsi="Palatino Linotype" w:cs="Arial"/>
          <w:sz w:val="20"/>
          <w:lang w:val="es-ES"/>
        </w:rPr>
      </w:pPr>
      <w:r w:rsidRPr="003A3975">
        <w:rPr>
          <w:rFonts w:ascii="Palatino Linotype" w:hAnsi="Palatino Linotype" w:cs="Arial"/>
          <w:b/>
          <w:bCs/>
          <w:i/>
          <w:iCs/>
          <w:sz w:val="20"/>
          <w:lang w:val="es-ES"/>
        </w:rPr>
        <w:t>9) </w:t>
      </w:r>
      <w:r w:rsidRPr="003A3975">
        <w:rPr>
          <w:rFonts w:ascii="Palatino Linotype" w:hAnsi="Palatino Linotype" w:cs="Arial"/>
          <w:i/>
          <w:iCs/>
          <w:sz w:val="20"/>
          <w:lang w:val="es-ES"/>
        </w:rPr>
        <w:t>Los informes de avance sobre las obras o servicios contratados;</w:t>
      </w:r>
    </w:p>
    <w:p w14:paraId="304000F2" w14:textId="77777777" w:rsidR="00F0059F" w:rsidRPr="003A3975" w:rsidRDefault="00F0059F" w:rsidP="00F0059F">
      <w:pPr>
        <w:spacing w:line="360" w:lineRule="auto"/>
        <w:ind w:left="567" w:right="822"/>
        <w:jc w:val="both"/>
        <w:rPr>
          <w:rFonts w:ascii="Palatino Linotype" w:hAnsi="Palatino Linotype" w:cs="Arial"/>
          <w:sz w:val="20"/>
          <w:lang w:val="es-ES"/>
        </w:rPr>
      </w:pPr>
      <w:r w:rsidRPr="003A3975">
        <w:rPr>
          <w:rFonts w:ascii="Palatino Linotype" w:hAnsi="Palatino Linotype" w:cs="Arial"/>
          <w:b/>
          <w:bCs/>
          <w:i/>
          <w:iCs/>
          <w:sz w:val="20"/>
          <w:lang w:val="es-ES"/>
        </w:rPr>
        <w:t>10) </w:t>
      </w:r>
      <w:r w:rsidRPr="003A3975">
        <w:rPr>
          <w:rFonts w:ascii="Palatino Linotype" w:hAnsi="Palatino Linotype" w:cs="Arial"/>
          <w:i/>
          <w:iCs/>
          <w:sz w:val="20"/>
          <w:lang w:val="es-ES"/>
        </w:rPr>
        <w:t>El convenio de terminación; y</w:t>
      </w:r>
    </w:p>
    <w:p w14:paraId="22710867" w14:textId="77777777" w:rsidR="00F0059F" w:rsidRPr="003A3975" w:rsidRDefault="00F0059F" w:rsidP="00F0059F">
      <w:pPr>
        <w:spacing w:line="360" w:lineRule="auto"/>
        <w:ind w:left="567" w:right="822"/>
        <w:jc w:val="both"/>
        <w:rPr>
          <w:rFonts w:ascii="Palatino Linotype" w:hAnsi="Palatino Linotype" w:cs="Arial"/>
          <w:b/>
          <w:i/>
          <w:iCs/>
          <w:sz w:val="20"/>
          <w:lang w:val="es-ES"/>
        </w:rPr>
      </w:pPr>
      <w:r w:rsidRPr="003A3975">
        <w:rPr>
          <w:rFonts w:ascii="Palatino Linotype" w:hAnsi="Palatino Linotype" w:cs="Arial"/>
          <w:b/>
          <w:bCs/>
          <w:i/>
          <w:iCs/>
          <w:sz w:val="20"/>
          <w:lang w:val="es-ES"/>
        </w:rPr>
        <w:t>11) </w:t>
      </w:r>
      <w:r w:rsidRPr="003A3975">
        <w:rPr>
          <w:rFonts w:ascii="Palatino Linotype" w:hAnsi="Palatino Linotype" w:cs="Arial"/>
          <w:i/>
          <w:iCs/>
          <w:sz w:val="20"/>
          <w:lang w:val="es-ES"/>
        </w:rPr>
        <w:t>El finiquito.</w:t>
      </w:r>
      <w:r w:rsidRPr="003A3975">
        <w:rPr>
          <w:rFonts w:ascii="Palatino Linotype" w:hAnsi="Palatino Linotype" w:cs="Arial"/>
          <w:b/>
          <w:i/>
          <w:iCs/>
          <w:sz w:val="20"/>
          <w:lang w:val="es-ES"/>
        </w:rPr>
        <w:t>”</w:t>
      </w:r>
    </w:p>
    <w:p w14:paraId="655C0BA4" w14:textId="77777777" w:rsidR="00F0059F" w:rsidRPr="003A3975" w:rsidRDefault="00F0059F" w:rsidP="00F0059F">
      <w:pPr>
        <w:ind w:left="851" w:right="850"/>
        <w:jc w:val="both"/>
        <w:rPr>
          <w:rFonts w:ascii="Palatino Linotype" w:hAnsi="Palatino Linotype" w:cs="Arial"/>
          <w:lang w:val="es-ES"/>
        </w:rPr>
      </w:pPr>
    </w:p>
    <w:p w14:paraId="17378393" w14:textId="627C0793" w:rsidR="00F0059F" w:rsidRPr="003A3975" w:rsidRDefault="00F0059F" w:rsidP="00F0059F">
      <w:pPr>
        <w:pStyle w:val="Prrafodelista"/>
        <w:numPr>
          <w:ilvl w:val="0"/>
          <w:numId w:val="4"/>
        </w:numPr>
        <w:spacing w:line="360" w:lineRule="auto"/>
        <w:ind w:left="0" w:firstLine="0"/>
        <w:jc w:val="both"/>
        <w:rPr>
          <w:rFonts w:ascii="Palatino Linotype" w:hAnsi="Palatino Linotype"/>
          <w:lang w:val="es-ES"/>
        </w:rPr>
      </w:pPr>
      <w:r w:rsidRPr="003A3975">
        <w:rPr>
          <w:rFonts w:ascii="Palatino Linotype" w:eastAsia="Calibri" w:hAnsi="Palatino Linotype" w:cs="Arial"/>
        </w:rPr>
        <w:t xml:space="preserve">En consecuencia, se determina que existe fuente obligacional para celebrar contratos relacionados con la adquisición de bienes y servicios por parte de los Ayuntamientos, a través de procedimientos de licitación, invitación restringida o adjudicación directa, en todos los casos, existe la obligación de hacer pública la información relacionada con las mismas, de acuerdo al artículo 92 de la Ley de </w:t>
      </w:r>
      <w:r w:rsidRPr="003A3975">
        <w:rPr>
          <w:rFonts w:ascii="Palatino Linotype" w:eastAsia="Calibri" w:hAnsi="Palatino Linotype" w:cs="Arial"/>
        </w:rPr>
        <w:lastRenderedPageBreak/>
        <w:t>Transparencia Local, ya que existe un interés colectivo de conocer el uso y destino de los recursos públicos.</w:t>
      </w:r>
    </w:p>
    <w:p w14:paraId="11367C1B" w14:textId="44683DDA" w:rsidR="00F0059F" w:rsidRPr="003A3975" w:rsidRDefault="00F0059F" w:rsidP="00F0059F">
      <w:pPr>
        <w:pStyle w:val="Prrafodelista"/>
        <w:numPr>
          <w:ilvl w:val="0"/>
          <w:numId w:val="4"/>
        </w:numPr>
        <w:spacing w:line="360" w:lineRule="auto"/>
        <w:ind w:left="0" w:firstLine="0"/>
        <w:jc w:val="both"/>
        <w:rPr>
          <w:rFonts w:ascii="Palatino Linotype" w:hAnsi="Palatino Linotype"/>
          <w:lang w:val="es-ES"/>
        </w:rPr>
      </w:pPr>
      <w:r w:rsidRPr="003A3975">
        <w:rPr>
          <w:rFonts w:ascii="Palatino Linotype" w:eastAsia="Calibri" w:hAnsi="Palatino Linotype" w:cs="Arial"/>
        </w:rPr>
        <w:t>Robustecen lo anterior</w:t>
      </w:r>
      <w:r w:rsidRPr="003A3975">
        <w:rPr>
          <w:rFonts w:ascii="Palatino Linotype" w:hAnsi="Palatino Linotype"/>
          <w:lang w:val="es-ES"/>
        </w:rPr>
        <w:t xml:space="preserve"> </w:t>
      </w:r>
      <w:r w:rsidRPr="003A3975">
        <w:rPr>
          <w:rFonts w:ascii="Palatino Linotype" w:hAnsi="Palatino Linotype"/>
          <w:i/>
        </w:rPr>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w:t>
      </w:r>
      <w:r w:rsidRPr="003A3975">
        <w:rPr>
          <w:rFonts w:ascii="Palatino Linotype" w:hAnsi="Palatino Linotype"/>
        </w:rPr>
        <w:t>en los criterios sustantivos de contenido correspondientes a la fracción XXVIII del artículo 70 de la Ley General de Transparencia que marcan los parámetros para publicar la información en medios electrónicos en los siguientes términos:</w:t>
      </w:r>
    </w:p>
    <w:p w14:paraId="2C36D413" w14:textId="77777777" w:rsidR="00F0059F" w:rsidRPr="003A3975" w:rsidRDefault="00F0059F" w:rsidP="00F0059F">
      <w:pPr>
        <w:pStyle w:val="Prrafodelista"/>
        <w:tabs>
          <w:tab w:val="left" w:pos="851"/>
          <w:tab w:val="left" w:pos="8505"/>
        </w:tabs>
        <w:spacing w:before="240" w:after="240" w:line="360" w:lineRule="auto"/>
        <w:ind w:left="567" w:right="616"/>
        <w:jc w:val="both"/>
        <w:rPr>
          <w:rFonts w:ascii="Palatino Linotype" w:hAnsi="Palatino Linotype"/>
          <w:b/>
          <w:i/>
          <w:sz w:val="22"/>
          <w:szCs w:val="22"/>
        </w:rPr>
      </w:pPr>
      <w:r w:rsidRPr="003A3975">
        <w:rPr>
          <w:rFonts w:ascii="Palatino Linotype" w:hAnsi="Palatino Linotype"/>
          <w:b/>
          <w:i/>
          <w:sz w:val="22"/>
          <w:szCs w:val="22"/>
        </w:rPr>
        <w:t xml:space="preserve">Criterios sustantivos de contenido </w:t>
      </w:r>
    </w:p>
    <w:p w14:paraId="4E72AA27" w14:textId="77777777" w:rsidR="00F0059F" w:rsidRPr="003A3975" w:rsidRDefault="00F0059F" w:rsidP="00F0059F">
      <w:pPr>
        <w:pStyle w:val="Prrafodelista"/>
        <w:tabs>
          <w:tab w:val="left" w:pos="851"/>
          <w:tab w:val="left" w:pos="8505"/>
        </w:tabs>
        <w:spacing w:before="240" w:after="240" w:line="360" w:lineRule="auto"/>
        <w:ind w:left="567" w:right="616"/>
        <w:jc w:val="both"/>
        <w:rPr>
          <w:rFonts w:ascii="Palatino Linotype" w:hAnsi="Palatino Linotype"/>
          <w:i/>
          <w:sz w:val="22"/>
          <w:szCs w:val="22"/>
        </w:rPr>
      </w:pPr>
      <w:r w:rsidRPr="003A3975">
        <w:rPr>
          <w:rFonts w:ascii="Palatino Linotype" w:hAnsi="Palatino Linotype"/>
          <w:i/>
          <w:sz w:val="22"/>
          <w:szCs w:val="22"/>
        </w:rPr>
        <w:t xml:space="preserve">Respecto de cada uno de los eventos de licitación pública y de invitación a cuando menos tres personas se publicarán los siguientes datos: </w:t>
      </w:r>
    </w:p>
    <w:p w14:paraId="1FF67E6D" w14:textId="77777777" w:rsidR="00F0059F" w:rsidRPr="003A3975" w:rsidRDefault="00F0059F" w:rsidP="00F0059F">
      <w:pPr>
        <w:pStyle w:val="Prrafodelista"/>
        <w:tabs>
          <w:tab w:val="left" w:pos="851"/>
          <w:tab w:val="left" w:pos="8505"/>
        </w:tabs>
        <w:spacing w:before="240" w:after="240" w:line="360" w:lineRule="auto"/>
        <w:ind w:left="567" w:right="616"/>
        <w:jc w:val="both"/>
        <w:rPr>
          <w:rFonts w:ascii="Palatino Linotype" w:hAnsi="Palatino Linotype"/>
          <w:i/>
          <w:sz w:val="22"/>
          <w:szCs w:val="22"/>
        </w:rPr>
      </w:pPr>
    </w:p>
    <w:p w14:paraId="4E5CD06C" w14:textId="77777777" w:rsidR="00F0059F" w:rsidRPr="003A3975" w:rsidRDefault="00F0059F" w:rsidP="00F0059F">
      <w:pPr>
        <w:pStyle w:val="Prrafodelista"/>
        <w:tabs>
          <w:tab w:val="left" w:pos="851"/>
          <w:tab w:val="left" w:pos="8505"/>
        </w:tabs>
        <w:spacing w:before="240" w:after="240" w:line="360" w:lineRule="auto"/>
        <w:ind w:left="567" w:right="616"/>
        <w:jc w:val="both"/>
        <w:rPr>
          <w:rFonts w:ascii="Palatino Linotype" w:hAnsi="Palatino Linotype"/>
          <w:i/>
          <w:sz w:val="22"/>
          <w:szCs w:val="22"/>
        </w:rPr>
      </w:pPr>
      <w:r w:rsidRPr="003A3975">
        <w:rPr>
          <w:rFonts w:ascii="Palatino Linotype" w:hAnsi="Palatino Linotype"/>
          <w:i/>
          <w:sz w:val="22"/>
          <w:szCs w:val="22"/>
        </w:rPr>
        <w:t>Criterio 1 Ejercicio</w:t>
      </w:r>
    </w:p>
    <w:p w14:paraId="59B49B3F" w14:textId="77777777" w:rsidR="00F0059F" w:rsidRPr="003A3975" w:rsidRDefault="00F0059F" w:rsidP="00F0059F">
      <w:pPr>
        <w:pStyle w:val="Prrafodelista"/>
        <w:tabs>
          <w:tab w:val="left" w:pos="851"/>
          <w:tab w:val="left" w:pos="8505"/>
        </w:tabs>
        <w:spacing w:before="240" w:after="240" w:line="360" w:lineRule="auto"/>
        <w:ind w:left="567" w:right="616"/>
        <w:jc w:val="both"/>
        <w:rPr>
          <w:rFonts w:ascii="Palatino Linotype" w:hAnsi="Palatino Linotype"/>
          <w:i/>
          <w:sz w:val="22"/>
          <w:szCs w:val="22"/>
        </w:rPr>
      </w:pPr>
      <w:r w:rsidRPr="003A3975">
        <w:rPr>
          <w:rFonts w:ascii="Palatino Linotype" w:hAnsi="Palatino Linotype"/>
          <w:i/>
          <w:sz w:val="22"/>
          <w:szCs w:val="22"/>
        </w:rPr>
        <w:t xml:space="preserve">Criterio 2 Periodo que se informa (fecha de inicio y fecha de término con el formato día/mes/año) </w:t>
      </w:r>
    </w:p>
    <w:p w14:paraId="00B49BD4" w14:textId="77777777" w:rsidR="00F0059F" w:rsidRPr="003A3975" w:rsidRDefault="00F0059F" w:rsidP="00F0059F">
      <w:pPr>
        <w:pStyle w:val="Prrafodelista"/>
        <w:tabs>
          <w:tab w:val="left" w:pos="851"/>
          <w:tab w:val="left" w:pos="8505"/>
        </w:tabs>
        <w:spacing w:before="240" w:after="240" w:line="360" w:lineRule="auto"/>
        <w:ind w:left="567" w:right="616"/>
        <w:jc w:val="both"/>
        <w:rPr>
          <w:rFonts w:ascii="Palatino Linotype" w:hAnsi="Palatino Linotype"/>
          <w:i/>
          <w:sz w:val="22"/>
          <w:szCs w:val="22"/>
        </w:rPr>
      </w:pPr>
      <w:r w:rsidRPr="003A3975">
        <w:rPr>
          <w:rFonts w:ascii="Palatino Linotype" w:hAnsi="Palatino Linotype"/>
          <w:i/>
          <w:sz w:val="22"/>
          <w:szCs w:val="22"/>
        </w:rPr>
        <w:t xml:space="preserve">Criterio 3 Tipo de procedimiento (catálogo): Licitación pública/Invitación a cuando menos tres personas/ Otra (especificar) En caso de que no se haya llevado a cabo alguno de los tres procedimientos en el periodo que se informa, se deberá incluir un registro con el periodo respectivo, el procedimiento y señalar mediante una nota fundamentada, motivada y actualizada al periodo correspondiente, que no se llevó a cabo ningún procedimiento de ese tipo. </w:t>
      </w:r>
    </w:p>
    <w:p w14:paraId="2BCAC29F" w14:textId="77777777" w:rsidR="00F0059F" w:rsidRPr="003A3975" w:rsidRDefault="00F0059F" w:rsidP="00F0059F">
      <w:pPr>
        <w:pStyle w:val="Prrafodelista"/>
        <w:tabs>
          <w:tab w:val="left" w:pos="851"/>
          <w:tab w:val="left" w:pos="8505"/>
        </w:tabs>
        <w:spacing w:before="240" w:after="240" w:line="360" w:lineRule="auto"/>
        <w:ind w:left="567" w:right="616"/>
        <w:jc w:val="both"/>
        <w:rPr>
          <w:rFonts w:ascii="Palatino Linotype" w:hAnsi="Palatino Linotype"/>
          <w:i/>
          <w:sz w:val="22"/>
          <w:szCs w:val="22"/>
        </w:rPr>
      </w:pPr>
      <w:r w:rsidRPr="003A3975">
        <w:rPr>
          <w:rFonts w:ascii="Palatino Linotype" w:hAnsi="Palatino Linotype"/>
          <w:i/>
          <w:sz w:val="22"/>
          <w:szCs w:val="22"/>
        </w:rPr>
        <w:t xml:space="preserve">Criterio 4 Materia o tipo de contratación (catálogo): Obra pública/Servicios relacionados con obra pública/Adquisiciones/Arrendamientos/Servicios </w:t>
      </w:r>
    </w:p>
    <w:p w14:paraId="1C9926DB" w14:textId="77777777" w:rsidR="00F0059F" w:rsidRPr="003A3975" w:rsidRDefault="00F0059F" w:rsidP="00F0059F">
      <w:pPr>
        <w:pStyle w:val="Prrafodelista"/>
        <w:tabs>
          <w:tab w:val="left" w:pos="851"/>
          <w:tab w:val="left" w:pos="8505"/>
        </w:tabs>
        <w:spacing w:before="240" w:after="240" w:line="360" w:lineRule="auto"/>
        <w:ind w:left="567" w:right="616"/>
        <w:jc w:val="both"/>
        <w:rPr>
          <w:rFonts w:ascii="Palatino Linotype" w:hAnsi="Palatino Linotype"/>
          <w:i/>
          <w:sz w:val="22"/>
          <w:szCs w:val="22"/>
        </w:rPr>
      </w:pPr>
      <w:r w:rsidRPr="003A3975">
        <w:rPr>
          <w:rFonts w:ascii="Palatino Linotype" w:hAnsi="Palatino Linotype"/>
          <w:i/>
          <w:sz w:val="22"/>
          <w:szCs w:val="22"/>
        </w:rPr>
        <w:lastRenderedPageBreak/>
        <w:t xml:space="preserve">Criterio 5 Carácter del procedimiento (catálogo): Nacional/Internacional Relación con los nombres de las personas físicas o morales de los posibles contratantes: </w:t>
      </w:r>
    </w:p>
    <w:p w14:paraId="3A745D6A" w14:textId="77777777" w:rsidR="00F0059F" w:rsidRPr="003A3975" w:rsidRDefault="00F0059F" w:rsidP="00F0059F">
      <w:pPr>
        <w:pStyle w:val="Prrafodelista"/>
        <w:tabs>
          <w:tab w:val="left" w:pos="851"/>
          <w:tab w:val="left" w:pos="8505"/>
        </w:tabs>
        <w:spacing w:before="240" w:after="240" w:line="360" w:lineRule="auto"/>
        <w:ind w:left="567" w:right="616"/>
        <w:jc w:val="both"/>
        <w:rPr>
          <w:rFonts w:ascii="Palatino Linotype" w:hAnsi="Palatino Linotype"/>
          <w:i/>
          <w:sz w:val="22"/>
          <w:szCs w:val="22"/>
        </w:rPr>
      </w:pPr>
      <w:r w:rsidRPr="003A3975">
        <w:rPr>
          <w:rFonts w:ascii="Palatino Linotype" w:hAnsi="Palatino Linotype"/>
          <w:i/>
          <w:sz w:val="22"/>
          <w:szCs w:val="22"/>
        </w:rPr>
        <w:t>Criterio 6 En el caso de personas físicas: nombre[s], primer apellido, segundo apellido. En el caso de persona moral: razón social. En su caso, incluir una leyenda señalando que no se realizaron cotizaciones</w:t>
      </w:r>
    </w:p>
    <w:p w14:paraId="1D307008" w14:textId="77777777" w:rsidR="00F0059F" w:rsidRPr="003A3975" w:rsidRDefault="00F0059F" w:rsidP="00F0059F">
      <w:pPr>
        <w:pStyle w:val="Prrafodelista"/>
        <w:tabs>
          <w:tab w:val="left" w:pos="851"/>
          <w:tab w:val="left" w:pos="8505"/>
        </w:tabs>
        <w:spacing w:before="240" w:after="240" w:line="360" w:lineRule="auto"/>
        <w:ind w:left="567" w:right="616"/>
        <w:jc w:val="both"/>
        <w:rPr>
          <w:rFonts w:ascii="Palatino Linotype" w:hAnsi="Palatino Linotype"/>
          <w:i/>
          <w:sz w:val="22"/>
          <w:szCs w:val="22"/>
        </w:rPr>
      </w:pPr>
      <w:r w:rsidRPr="003A3975">
        <w:rPr>
          <w:rFonts w:ascii="Palatino Linotype" w:hAnsi="Palatino Linotype"/>
          <w:i/>
          <w:sz w:val="22"/>
          <w:szCs w:val="22"/>
        </w:rPr>
        <w:t xml:space="preserve">Criterio 7 Registro Federal de Contribuyentes (RFC) de las personas físicas o morales de los posibles contratantes </w:t>
      </w:r>
    </w:p>
    <w:p w14:paraId="6646ADD5" w14:textId="77777777" w:rsidR="00F0059F" w:rsidRPr="003A3975" w:rsidRDefault="00F0059F" w:rsidP="00F0059F">
      <w:pPr>
        <w:pStyle w:val="Prrafodelista"/>
        <w:tabs>
          <w:tab w:val="left" w:pos="851"/>
          <w:tab w:val="left" w:pos="8505"/>
        </w:tabs>
        <w:spacing w:before="240" w:after="240" w:line="360" w:lineRule="auto"/>
        <w:ind w:left="567" w:right="616"/>
        <w:jc w:val="both"/>
        <w:rPr>
          <w:rFonts w:ascii="Palatino Linotype" w:hAnsi="Palatino Linotype"/>
          <w:i/>
          <w:sz w:val="22"/>
          <w:szCs w:val="22"/>
        </w:rPr>
      </w:pPr>
      <w:r w:rsidRPr="003A3975">
        <w:rPr>
          <w:rFonts w:ascii="Palatino Linotype" w:hAnsi="Palatino Linotype"/>
          <w:i/>
          <w:sz w:val="22"/>
          <w:szCs w:val="22"/>
        </w:rPr>
        <w:t xml:space="preserve">Criterio 8 Número de expediente, folio o nomenclatura que identifique a cada procedimiento Criterio 9 Hipervínculo a la convocatoria o invitaciones emitidas </w:t>
      </w:r>
    </w:p>
    <w:p w14:paraId="4087B6CB" w14:textId="77777777" w:rsidR="00F0059F" w:rsidRPr="003A3975" w:rsidRDefault="00F0059F" w:rsidP="00F0059F">
      <w:pPr>
        <w:pStyle w:val="Prrafodelista"/>
        <w:tabs>
          <w:tab w:val="left" w:pos="851"/>
          <w:tab w:val="left" w:pos="8505"/>
        </w:tabs>
        <w:spacing w:before="240" w:after="240" w:line="360" w:lineRule="auto"/>
        <w:ind w:left="567" w:right="616"/>
        <w:jc w:val="both"/>
        <w:rPr>
          <w:rFonts w:ascii="Palatino Linotype" w:hAnsi="Palatino Linotype"/>
          <w:i/>
          <w:sz w:val="22"/>
          <w:szCs w:val="22"/>
        </w:rPr>
      </w:pPr>
      <w:r w:rsidRPr="003A3975">
        <w:rPr>
          <w:rFonts w:ascii="Palatino Linotype" w:hAnsi="Palatino Linotype"/>
          <w:i/>
          <w:sz w:val="22"/>
          <w:szCs w:val="22"/>
        </w:rPr>
        <w:t xml:space="preserve">Criterio 10 Fecha de la convocatoria o invitación, expresada con el formato día/mes/año </w:t>
      </w:r>
    </w:p>
    <w:p w14:paraId="317C7199" w14:textId="77777777" w:rsidR="00F0059F" w:rsidRPr="003A3975" w:rsidRDefault="00F0059F" w:rsidP="00F0059F">
      <w:pPr>
        <w:pStyle w:val="Prrafodelista"/>
        <w:tabs>
          <w:tab w:val="left" w:pos="851"/>
          <w:tab w:val="left" w:pos="8505"/>
        </w:tabs>
        <w:spacing w:before="240" w:after="240" w:line="360" w:lineRule="auto"/>
        <w:ind w:left="567" w:right="616"/>
        <w:jc w:val="both"/>
        <w:rPr>
          <w:rFonts w:ascii="Palatino Linotype" w:hAnsi="Palatino Linotype"/>
          <w:i/>
          <w:sz w:val="22"/>
          <w:szCs w:val="22"/>
        </w:rPr>
      </w:pPr>
      <w:r w:rsidRPr="003A3975">
        <w:rPr>
          <w:rFonts w:ascii="Palatino Linotype" w:hAnsi="Palatino Linotype"/>
          <w:i/>
          <w:sz w:val="22"/>
          <w:szCs w:val="22"/>
        </w:rPr>
        <w:t xml:space="preserve">Criterio 11 Descripción de las obras públicas, los bienes o los servicios contratados </w:t>
      </w:r>
    </w:p>
    <w:p w14:paraId="0E1ECAFC" w14:textId="77777777" w:rsidR="00F0059F" w:rsidRPr="003A3975" w:rsidRDefault="00F0059F" w:rsidP="00F0059F">
      <w:pPr>
        <w:pStyle w:val="Prrafodelista"/>
        <w:tabs>
          <w:tab w:val="left" w:pos="851"/>
          <w:tab w:val="left" w:pos="8505"/>
        </w:tabs>
        <w:spacing w:before="240" w:after="240" w:line="360" w:lineRule="auto"/>
        <w:ind w:left="567" w:right="616"/>
        <w:jc w:val="both"/>
        <w:rPr>
          <w:rFonts w:ascii="Palatino Linotype" w:hAnsi="Palatino Linotype"/>
          <w:i/>
          <w:sz w:val="22"/>
          <w:szCs w:val="22"/>
        </w:rPr>
      </w:pPr>
    </w:p>
    <w:p w14:paraId="4E5DD533" w14:textId="77777777" w:rsidR="00F0059F" w:rsidRPr="003A3975" w:rsidRDefault="00F0059F" w:rsidP="00F0059F">
      <w:pPr>
        <w:pStyle w:val="Prrafodelista"/>
        <w:tabs>
          <w:tab w:val="left" w:pos="851"/>
          <w:tab w:val="left" w:pos="8505"/>
        </w:tabs>
        <w:spacing w:before="240" w:after="240" w:line="360" w:lineRule="auto"/>
        <w:ind w:left="567" w:right="616"/>
        <w:jc w:val="both"/>
        <w:rPr>
          <w:rFonts w:ascii="Palatino Linotype" w:hAnsi="Palatino Linotype"/>
          <w:i/>
          <w:sz w:val="22"/>
          <w:szCs w:val="22"/>
        </w:rPr>
      </w:pPr>
      <w:r w:rsidRPr="003A3975">
        <w:rPr>
          <w:rFonts w:ascii="Palatino Linotype" w:hAnsi="Palatino Linotype"/>
          <w:i/>
          <w:sz w:val="22"/>
          <w:szCs w:val="22"/>
        </w:rPr>
        <w:t xml:space="preserve">Relación con los nombres de las personas físicas o morales que presentaron una proposición u oferta: </w:t>
      </w:r>
    </w:p>
    <w:p w14:paraId="00C8F374" w14:textId="77777777" w:rsidR="00F0059F" w:rsidRPr="003A3975" w:rsidRDefault="00F0059F" w:rsidP="00F0059F">
      <w:pPr>
        <w:pStyle w:val="Prrafodelista"/>
        <w:tabs>
          <w:tab w:val="left" w:pos="851"/>
          <w:tab w:val="left" w:pos="8505"/>
        </w:tabs>
        <w:spacing w:before="240" w:after="240" w:line="360" w:lineRule="auto"/>
        <w:ind w:left="567" w:right="616"/>
        <w:jc w:val="both"/>
        <w:rPr>
          <w:rFonts w:ascii="Palatino Linotype" w:hAnsi="Palatino Linotype"/>
          <w:i/>
          <w:sz w:val="22"/>
          <w:szCs w:val="22"/>
        </w:rPr>
      </w:pPr>
    </w:p>
    <w:p w14:paraId="38304829" w14:textId="77777777" w:rsidR="00F0059F" w:rsidRPr="003A3975" w:rsidRDefault="00F0059F" w:rsidP="00F0059F">
      <w:pPr>
        <w:pStyle w:val="Prrafodelista"/>
        <w:tabs>
          <w:tab w:val="left" w:pos="851"/>
          <w:tab w:val="left" w:pos="8505"/>
        </w:tabs>
        <w:spacing w:before="240" w:after="240" w:line="360" w:lineRule="auto"/>
        <w:ind w:left="567" w:right="616"/>
        <w:jc w:val="both"/>
        <w:rPr>
          <w:rFonts w:ascii="Palatino Linotype" w:hAnsi="Palatino Linotype"/>
          <w:b/>
          <w:i/>
          <w:sz w:val="22"/>
          <w:szCs w:val="22"/>
        </w:rPr>
      </w:pPr>
      <w:r w:rsidRPr="003A3975">
        <w:rPr>
          <w:rFonts w:ascii="Palatino Linotype" w:hAnsi="Palatino Linotype"/>
          <w:b/>
          <w:i/>
          <w:sz w:val="22"/>
          <w:szCs w:val="22"/>
        </w:rPr>
        <w:t xml:space="preserve">Criterio 12 En el caso de personas físicas: nombre[s], primer apellido, segundo apellido. En el caso de persona moral: razón social </w:t>
      </w:r>
    </w:p>
    <w:p w14:paraId="2F4D2E61" w14:textId="77777777" w:rsidR="00F0059F" w:rsidRPr="003A3975" w:rsidRDefault="00F0059F" w:rsidP="00F0059F">
      <w:pPr>
        <w:pStyle w:val="Prrafodelista"/>
        <w:tabs>
          <w:tab w:val="left" w:pos="851"/>
          <w:tab w:val="left" w:pos="8505"/>
        </w:tabs>
        <w:spacing w:before="240" w:after="240" w:line="360" w:lineRule="auto"/>
        <w:ind w:left="567" w:right="616"/>
        <w:jc w:val="both"/>
        <w:rPr>
          <w:rFonts w:ascii="Palatino Linotype" w:hAnsi="Palatino Linotype"/>
          <w:b/>
          <w:i/>
          <w:sz w:val="22"/>
          <w:szCs w:val="22"/>
        </w:rPr>
      </w:pPr>
      <w:r w:rsidRPr="003A3975">
        <w:rPr>
          <w:rFonts w:ascii="Palatino Linotype" w:hAnsi="Palatino Linotype"/>
          <w:b/>
          <w:i/>
          <w:sz w:val="22"/>
          <w:szCs w:val="22"/>
        </w:rPr>
        <w:t xml:space="preserve">Criterio 13 Registro Federal de Contribuyentes (RFC) de las personas físicas o morales que presentaron una proposición u oferta </w:t>
      </w:r>
    </w:p>
    <w:p w14:paraId="3EF90A3E" w14:textId="77777777" w:rsidR="00F0059F" w:rsidRPr="003A3975" w:rsidRDefault="00F0059F" w:rsidP="00F0059F">
      <w:pPr>
        <w:pStyle w:val="Prrafodelista"/>
        <w:tabs>
          <w:tab w:val="left" w:pos="851"/>
          <w:tab w:val="left" w:pos="8505"/>
        </w:tabs>
        <w:spacing w:before="240" w:after="240" w:line="360" w:lineRule="auto"/>
        <w:ind w:left="567" w:right="616"/>
        <w:jc w:val="both"/>
        <w:rPr>
          <w:rFonts w:ascii="Palatino Linotype" w:hAnsi="Palatino Linotype"/>
          <w:i/>
          <w:sz w:val="22"/>
          <w:szCs w:val="22"/>
        </w:rPr>
      </w:pPr>
      <w:r w:rsidRPr="003A3975">
        <w:rPr>
          <w:rFonts w:ascii="Palatino Linotype" w:hAnsi="Palatino Linotype"/>
          <w:i/>
          <w:sz w:val="22"/>
          <w:szCs w:val="22"/>
        </w:rPr>
        <w:t xml:space="preserve">Criterio 14 Fecha en la que se celebró la junta de aclaraciones108, expresada con el formato día/mes/año </w:t>
      </w:r>
    </w:p>
    <w:p w14:paraId="730ABF8B" w14:textId="77777777" w:rsidR="00F0059F" w:rsidRPr="003A3975" w:rsidRDefault="00F0059F" w:rsidP="00F0059F">
      <w:pPr>
        <w:pStyle w:val="Prrafodelista"/>
        <w:tabs>
          <w:tab w:val="left" w:pos="851"/>
          <w:tab w:val="left" w:pos="8505"/>
        </w:tabs>
        <w:spacing w:before="240" w:after="240" w:line="360" w:lineRule="auto"/>
        <w:ind w:left="567" w:right="616"/>
        <w:jc w:val="both"/>
        <w:rPr>
          <w:rFonts w:ascii="Palatino Linotype" w:hAnsi="Palatino Linotype"/>
          <w:i/>
          <w:sz w:val="22"/>
          <w:szCs w:val="22"/>
        </w:rPr>
      </w:pPr>
    </w:p>
    <w:p w14:paraId="7E631B39" w14:textId="77777777" w:rsidR="00F0059F" w:rsidRPr="003A3975" w:rsidRDefault="00F0059F" w:rsidP="00F0059F">
      <w:pPr>
        <w:pStyle w:val="Prrafodelista"/>
        <w:tabs>
          <w:tab w:val="left" w:pos="851"/>
          <w:tab w:val="left" w:pos="8505"/>
        </w:tabs>
        <w:spacing w:before="240" w:after="240" w:line="360" w:lineRule="auto"/>
        <w:ind w:left="567" w:right="616"/>
        <w:jc w:val="both"/>
        <w:rPr>
          <w:rFonts w:ascii="Palatino Linotype" w:hAnsi="Palatino Linotype"/>
          <w:i/>
          <w:sz w:val="22"/>
          <w:szCs w:val="22"/>
        </w:rPr>
      </w:pPr>
      <w:r w:rsidRPr="003A3975">
        <w:rPr>
          <w:rFonts w:ascii="Palatino Linotype" w:hAnsi="Palatino Linotype"/>
          <w:b/>
          <w:i/>
          <w:sz w:val="22"/>
          <w:szCs w:val="22"/>
        </w:rPr>
        <w:t>Relación con los nombres de los asistentes a la junta de aclaraciones</w:t>
      </w:r>
      <w:r w:rsidRPr="003A3975">
        <w:rPr>
          <w:rFonts w:ascii="Palatino Linotype" w:hAnsi="Palatino Linotype"/>
          <w:i/>
          <w:sz w:val="22"/>
          <w:szCs w:val="22"/>
        </w:rPr>
        <w:t xml:space="preserve">: </w:t>
      </w:r>
    </w:p>
    <w:p w14:paraId="3B1850EB" w14:textId="77777777" w:rsidR="00F0059F" w:rsidRPr="003A3975" w:rsidRDefault="00F0059F" w:rsidP="00F0059F">
      <w:pPr>
        <w:pStyle w:val="Prrafodelista"/>
        <w:tabs>
          <w:tab w:val="left" w:pos="851"/>
          <w:tab w:val="left" w:pos="8505"/>
        </w:tabs>
        <w:spacing w:before="240" w:after="240" w:line="360" w:lineRule="auto"/>
        <w:ind w:left="567" w:right="616"/>
        <w:jc w:val="both"/>
        <w:rPr>
          <w:rFonts w:ascii="Palatino Linotype" w:hAnsi="Palatino Linotype"/>
          <w:i/>
          <w:sz w:val="22"/>
          <w:szCs w:val="22"/>
        </w:rPr>
      </w:pPr>
    </w:p>
    <w:p w14:paraId="2EE520E9" w14:textId="77777777" w:rsidR="00F0059F" w:rsidRPr="003A3975" w:rsidRDefault="00F0059F" w:rsidP="00F0059F">
      <w:pPr>
        <w:pStyle w:val="Prrafodelista"/>
        <w:tabs>
          <w:tab w:val="left" w:pos="851"/>
          <w:tab w:val="left" w:pos="8505"/>
        </w:tabs>
        <w:spacing w:before="240" w:after="240" w:line="360" w:lineRule="auto"/>
        <w:ind w:left="567" w:right="616"/>
        <w:jc w:val="both"/>
        <w:rPr>
          <w:rFonts w:ascii="Palatino Linotype" w:hAnsi="Palatino Linotype"/>
          <w:b/>
          <w:i/>
          <w:sz w:val="22"/>
          <w:szCs w:val="22"/>
        </w:rPr>
      </w:pPr>
      <w:r w:rsidRPr="003A3975">
        <w:rPr>
          <w:rFonts w:ascii="Palatino Linotype" w:hAnsi="Palatino Linotype"/>
          <w:b/>
          <w:i/>
          <w:sz w:val="22"/>
          <w:szCs w:val="22"/>
        </w:rPr>
        <w:t>Criterio 15 Nombre[s], primer apellido, segundo apellido. En el caso de personas morales especificar su denominación o razón social</w:t>
      </w:r>
    </w:p>
    <w:p w14:paraId="272C66CF" w14:textId="77777777" w:rsidR="00F0059F" w:rsidRPr="003A3975" w:rsidRDefault="00F0059F" w:rsidP="00F0059F">
      <w:pPr>
        <w:pStyle w:val="Prrafodelista"/>
        <w:tabs>
          <w:tab w:val="left" w:pos="851"/>
          <w:tab w:val="left" w:pos="8505"/>
        </w:tabs>
        <w:spacing w:before="240" w:after="240" w:line="360" w:lineRule="auto"/>
        <w:ind w:left="567" w:right="616"/>
        <w:jc w:val="both"/>
        <w:rPr>
          <w:rFonts w:ascii="Palatino Linotype" w:hAnsi="Palatino Linotype"/>
          <w:b/>
          <w:i/>
          <w:sz w:val="22"/>
          <w:szCs w:val="22"/>
        </w:rPr>
      </w:pPr>
      <w:r w:rsidRPr="003A3975">
        <w:rPr>
          <w:rFonts w:ascii="Palatino Linotype" w:hAnsi="Palatino Linotype"/>
          <w:b/>
          <w:i/>
          <w:sz w:val="22"/>
          <w:szCs w:val="22"/>
        </w:rPr>
        <w:lastRenderedPageBreak/>
        <w:t xml:space="preserve">Criterio 16 Registro Federal de Contribuyentes (RFC) de las personas físicas o morales asistentes a la junta de aclaraciones </w:t>
      </w:r>
    </w:p>
    <w:p w14:paraId="6D70D6B5" w14:textId="77777777" w:rsidR="00F0059F" w:rsidRPr="003A3975" w:rsidRDefault="00F0059F" w:rsidP="00F0059F">
      <w:pPr>
        <w:pStyle w:val="Prrafodelista"/>
        <w:tabs>
          <w:tab w:val="left" w:pos="851"/>
          <w:tab w:val="left" w:pos="8505"/>
        </w:tabs>
        <w:spacing w:before="240" w:after="240" w:line="360" w:lineRule="auto"/>
        <w:ind w:left="567" w:right="616"/>
        <w:jc w:val="both"/>
        <w:rPr>
          <w:rFonts w:ascii="Palatino Linotype" w:hAnsi="Palatino Linotype"/>
          <w:i/>
          <w:sz w:val="22"/>
          <w:szCs w:val="22"/>
        </w:rPr>
      </w:pPr>
    </w:p>
    <w:p w14:paraId="1CE9D0D9" w14:textId="77777777" w:rsidR="00F0059F" w:rsidRPr="003A3975" w:rsidRDefault="00F0059F" w:rsidP="00F0059F">
      <w:pPr>
        <w:pStyle w:val="Prrafodelista"/>
        <w:tabs>
          <w:tab w:val="left" w:pos="851"/>
          <w:tab w:val="left" w:pos="8505"/>
        </w:tabs>
        <w:spacing w:before="240" w:after="240" w:line="360" w:lineRule="auto"/>
        <w:ind w:left="567" w:right="616"/>
        <w:jc w:val="both"/>
        <w:rPr>
          <w:rFonts w:ascii="Palatino Linotype" w:hAnsi="Palatino Linotype"/>
          <w:b/>
          <w:i/>
          <w:sz w:val="22"/>
          <w:szCs w:val="22"/>
        </w:rPr>
      </w:pPr>
      <w:r w:rsidRPr="003A3975">
        <w:rPr>
          <w:rFonts w:ascii="Palatino Linotype" w:hAnsi="Palatino Linotype"/>
          <w:b/>
          <w:i/>
          <w:sz w:val="22"/>
          <w:szCs w:val="22"/>
        </w:rPr>
        <w:t xml:space="preserve">Relación con los nombres de los servidores públicos asistentes a la junta de aclaraciones: </w:t>
      </w:r>
    </w:p>
    <w:p w14:paraId="50FDC84F" w14:textId="77777777" w:rsidR="00F0059F" w:rsidRPr="003A3975" w:rsidRDefault="00F0059F" w:rsidP="00F0059F">
      <w:pPr>
        <w:pStyle w:val="Prrafodelista"/>
        <w:tabs>
          <w:tab w:val="left" w:pos="851"/>
          <w:tab w:val="left" w:pos="8505"/>
        </w:tabs>
        <w:spacing w:before="240" w:after="240" w:line="360" w:lineRule="auto"/>
        <w:ind w:left="567" w:right="616"/>
        <w:jc w:val="both"/>
        <w:rPr>
          <w:rFonts w:ascii="Palatino Linotype" w:hAnsi="Palatino Linotype"/>
          <w:i/>
          <w:sz w:val="22"/>
          <w:szCs w:val="22"/>
        </w:rPr>
      </w:pPr>
    </w:p>
    <w:p w14:paraId="32FA505F" w14:textId="77777777" w:rsidR="00F0059F" w:rsidRPr="003A3975" w:rsidRDefault="00F0059F" w:rsidP="00F0059F">
      <w:pPr>
        <w:pStyle w:val="Prrafodelista"/>
        <w:tabs>
          <w:tab w:val="left" w:pos="851"/>
          <w:tab w:val="left" w:pos="8505"/>
        </w:tabs>
        <w:spacing w:before="240" w:after="240" w:line="360" w:lineRule="auto"/>
        <w:ind w:left="567" w:right="616"/>
        <w:jc w:val="both"/>
        <w:rPr>
          <w:rFonts w:ascii="Palatino Linotype" w:hAnsi="Palatino Linotype"/>
          <w:b/>
          <w:i/>
          <w:sz w:val="22"/>
          <w:szCs w:val="22"/>
        </w:rPr>
      </w:pPr>
      <w:r w:rsidRPr="003A3975">
        <w:rPr>
          <w:rFonts w:ascii="Palatino Linotype" w:hAnsi="Palatino Linotype"/>
          <w:b/>
          <w:i/>
          <w:sz w:val="22"/>
          <w:szCs w:val="22"/>
        </w:rPr>
        <w:t xml:space="preserve">Criterio 17 Nombre[s], primer apellido, segundo apellido) </w:t>
      </w:r>
    </w:p>
    <w:p w14:paraId="47EA25E7" w14:textId="77777777" w:rsidR="00F0059F" w:rsidRPr="003A3975" w:rsidRDefault="00F0059F" w:rsidP="00F0059F">
      <w:pPr>
        <w:pStyle w:val="Prrafodelista"/>
        <w:tabs>
          <w:tab w:val="left" w:pos="851"/>
          <w:tab w:val="left" w:pos="8505"/>
        </w:tabs>
        <w:spacing w:before="240" w:after="240" w:line="360" w:lineRule="auto"/>
        <w:ind w:left="567" w:right="616"/>
        <w:jc w:val="both"/>
        <w:rPr>
          <w:rFonts w:ascii="Palatino Linotype" w:hAnsi="Palatino Linotype"/>
          <w:b/>
          <w:i/>
          <w:sz w:val="22"/>
          <w:szCs w:val="22"/>
        </w:rPr>
      </w:pPr>
      <w:r w:rsidRPr="003A3975">
        <w:rPr>
          <w:rFonts w:ascii="Palatino Linotype" w:hAnsi="Palatino Linotype"/>
          <w:b/>
          <w:i/>
          <w:sz w:val="22"/>
          <w:szCs w:val="22"/>
        </w:rPr>
        <w:t xml:space="preserve">Criterio 18 Registro Federal de Contribuyentes (RFC) de los servidores públicos asistentes a la junta de aclaraciones </w:t>
      </w:r>
    </w:p>
    <w:p w14:paraId="7CBCDD24" w14:textId="77777777" w:rsidR="00F0059F" w:rsidRPr="003A3975" w:rsidRDefault="00F0059F" w:rsidP="00F0059F">
      <w:pPr>
        <w:pStyle w:val="Prrafodelista"/>
        <w:tabs>
          <w:tab w:val="left" w:pos="851"/>
          <w:tab w:val="left" w:pos="8505"/>
        </w:tabs>
        <w:spacing w:before="240" w:after="240" w:line="360" w:lineRule="auto"/>
        <w:ind w:left="567" w:right="616"/>
        <w:jc w:val="both"/>
        <w:rPr>
          <w:rFonts w:ascii="Palatino Linotype" w:hAnsi="Palatino Linotype"/>
          <w:i/>
          <w:sz w:val="22"/>
          <w:szCs w:val="22"/>
        </w:rPr>
      </w:pPr>
      <w:r w:rsidRPr="003A3975">
        <w:rPr>
          <w:rFonts w:ascii="Palatino Linotype" w:hAnsi="Palatino Linotype"/>
          <w:i/>
          <w:sz w:val="22"/>
          <w:szCs w:val="22"/>
        </w:rPr>
        <w:t xml:space="preserve">Criterio 19 Cargo que ocupan en el sujeto obligado los servidores públicos asistentes a la junta de aclaraciones </w:t>
      </w:r>
    </w:p>
    <w:p w14:paraId="747CA031" w14:textId="77777777" w:rsidR="00F0059F" w:rsidRPr="003A3975" w:rsidRDefault="00F0059F" w:rsidP="00F0059F">
      <w:pPr>
        <w:pStyle w:val="Prrafodelista"/>
        <w:tabs>
          <w:tab w:val="left" w:pos="851"/>
          <w:tab w:val="left" w:pos="8505"/>
        </w:tabs>
        <w:spacing w:before="240" w:after="240" w:line="360" w:lineRule="auto"/>
        <w:ind w:left="567" w:right="616"/>
        <w:jc w:val="both"/>
        <w:rPr>
          <w:rFonts w:ascii="Palatino Linotype" w:hAnsi="Palatino Linotype"/>
          <w:b/>
          <w:i/>
          <w:sz w:val="22"/>
          <w:szCs w:val="22"/>
        </w:rPr>
      </w:pPr>
      <w:r w:rsidRPr="003A3975">
        <w:rPr>
          <w:rFonts w:ascii="Palatino Linotype" w:hAnsi="Palatino Linotype"/>
          <w:b/>
          <w:i/>
          <w:sz w:val="22"/>
          <w:szCs w:val="22"/>
        </w:rPr>
        <w:t xml:space="preserve">Criterio 20 Hipervínculo al fallo de la junta de aclaraciones o al documento correspondiente </w:t>
      </w:r>
    </w:p>
    <w:p w14:paraId="6C1A6A37" w14:textId="77777777" w:rsidR="00F0059F" w:rsidRPr="003A3975" w:rsidRDefault="00F0059F" w:rsidP="00F0059F">
      <w:pPr>
        <w:pStyle w:val="Prrafodelista"/>
        <w:tabs>
          <w:tab w:val="left" w:pos="851"/>
          <w:tab w:val="left" w:pos="8505"/>
        </w:tabs>
        <w:spacing w:before="240" w:after="240" w:line="360" w:lineRule="auto"/>
        <w:ind w:left="567" w:right="616"/>
        <w:jc w:val="both"/>
        <w:rPr>
          <w:rFonts w:ascii="Palatino Linotype" w:hAnsi="Palatino Linotype"/>
          <w:b/>
          <w:i/>
          <w:sz w:val="22"/>
          <w:szCs w:val="22"/>
        </w:rPr>
      </w:pPr>
      <w:r w:rsidRPr="003A3975">
        <w:rPr>
          <w:rFonts w:ascii="Palatino Linotype" w:hAnsi="Palatino Linotype"/>
          <w:b/>
          <w:i/>
          <w:sz w:val="22"/>
          <w:szCs w:val="22"/>
        </w:rPr>
        <w:t>Criterio 21 Hipervínculo al documento donde conste la presentación las propuestas</w:t>
      </w:r>
    </w:p>
    <w:p w14:paraId="4C69A7E8" w14:textId="77777777" w:rsidR="00F0059F" w:rsidRPr="003A3975" w:rsidRDefault="00F0059F" w:rsidP="00F0059F">
      <w:pPr>
        <w:pStyle w:val="Prrafodelista"/>
        <w:tabs>
          <w:tab w:val="left" w:pos="851"/>
          <w:tab w:val="left" w:pos="8505"/>
        </w:tabs>
        <w:spacing w:before="240" w:after="240" w:line="360" w:lineRule="auto"/>
        <w:ind w:left="567" w:right="616"/>
        <w:jc w:val="both"/>
        <w:rPr>
          <w:rFonts w:ascii="Palatino Linotype" w:hAnsi="Palatino Linotype"/>
          <w:b/>
          <w:i/>
          <w:sz w:val="22"/>
          <w:szCs w:val="22"/>
        </w:rPr>
      </w:pPr>
      <w:r w:rsidRPr="003A3975">
        <w:rPr>
          <w:rFonts w:ascii="Palatino Linotype" w:hAnsi="Palatino Linotype"/>
          <w:b/>
          <w:i/>
          <w:sz w:val="22"/>
          <w:szCs w:val="22"/>
        </w:rPr>
        <w:t xml:space="preserve">Criterio 22 Hipervínculo, en su caso, al (los) dictamen(es) </w:t>
      </w:r>
    </w:p>
    <w:p w14:paraId="0C5B46BA" w14:textId="77777777" w:rsidR="00F0059F" w:rsidRPr="003A3975" w:rsidRDefault="00F0059F" w:rsidP="00F0059F">
      <w:pPr>
        <w:pStyle w:val="Prrafodelista"/>
        <w:tabs>
          <w:tab w:val="left" w:pos="851"/>
          <w:tab w:val="left" w:pos="8505"/>
        </w:tabs>
        <w:spacing w:before="240" w:after="240" w:line="360" w:lineRule="auto"/>
        <w:ind w:left="567" w:right="616"/>
        <w:jc w:val="both"/>
        <w:rPr>
          <w:rFonts w:ascii="Palatino Linotype" w:hAnsi="Palatino Linotype"/>
          <w:b/>
          <w:i/>
          <w:sz w:val="22"/>
          <w:szCs w:val="22"/>
        </w:rPr>
      </w:pPr>
      <w:r w:rsidRPr="003A3975">
        <w:rPr>
          <w:rFonts w:ascii="Palatino Linotype" w:hAnsi="Palatino Linotype"/>
          <w:b/>
          <w:i/>
          <w:sz w:val="22"/>
          <w:szCs w:val="22"/>
        </w:rPr>
        <w:t xml:space="preserve">Criterio 23 Nombre completo o razón social del contratista o proveedor (en el caso de personas físicas: nombre[s], primer apellido, segundo apellido) </w:t>
      </w:r>
    </w:p>
    <w:p w14:paraId="24B50013" w14:textId="77777777" w:rsidR="00F0059F" w:rsidRPr="003A3975" w:rsidRDefault="00F0059F" w:rsidP="00F0059F">
      <w:pPr>
        <w:pStyle w:val="Prrafodelista"/>
        <w:tabs>
          <w:tab w:val="left" w:pos="851"/>
          <w:tab w:val="left" w:pos="8505"/>
        </w:tabs>
        <w:spacing w:before="240" w:after="240" w:line="360" w:lineRule="auto"/>
        <w:ind w:left="567" w:right="616"/>
        <w:jc w:val="both"/>
        <w:rPr>
          <w:rFonts w:ascii="Palatino Linotype" w:hAnsi="Palatino Linotype"/>
          <w:b/>
          <w:i/>
          <w:sz w:val="22"/>
          <w:szCs w:val="22"/>
        </w:rPr>
      </w:pPr>
      <w:r w:rsidRPr="003A3975">
        <w:rPr>
          <w:rFonts w:ascii="Palatino Linotype" w:hAnsi="Palatino Linotype"/>
          <w:b/>
          <w:i/>
          <w:sz w:val="22"/>
          <w:szCs w:val="22"/>
        </w:rPr>
        <w:t xml:space="preserve">Criterio 24 RFC de la persona física o moral contratista o proveedor </w:t>
      </w:r>
    </w:p>
    <w:p w14:paraId="4AB15F72" w14:textId="77777777" w:rsidR="00F0059F" w:rsidRPr="003A3975" w:rsidRDefault="00F0059F" w:rsidP="00F0059F">
      <w:pPr>
        <w:pStyle w:val="Prrafodelista"/>
        <w:tabs>
          <w:tab w:val="left" w:pos="851"/>
          <w:tab w:val="left" w:pos="8505"/>
        </w:tabs>
        <w:spacing w:before="240" w:after="240" w:line="360" w:lineRule="auto"/>
        <w:ind w:left="567" w:right="616"/>
        <w:jc w:val="both"/>
        <w:rPr>
          <w:rFonts w:ascii="Palatino Linotype" w:hAnsi="Palatino Linotype"/>
          <w:i/>
          <w:szCs w:val="22"/>
        </w:rPr>
      </w:pPr>
    </w:p>
    <w:p w14:paraId="288DB049" w14:textId="758FFB1C" w:rsidR="00F0059F" w:rsidRPr="003A3975" w:rsidRDefault="00F0059F" w:rsidP="00F0059F">
      <w:pPr>
        <w:pStyle w:val="Prrafodelista"/>
        <w:numPr>
          <w:ilvl w:val="0"/>
          <w:numId w:val="4"/>
        </w:numPr>
        <w:spacing w:line="360" w:lineRule="auto"/>
        <w:ind w:left="0" w:firstLine="0"/>
        <w:jc w:val="both"/>
        <w:rPr>
          <w:rFonts w:ascii="Palatino Linotype" w:hAnsi="Palatino Linotype" w:cs="Arial"/>
          <w:lang w:val="es-ES"/>
        </w:rPr>
      </w:pPr>
      <w:r w:rsidRPr="003A3975">
        <w:rPr>
          <w:rFonts w:ascii="Palatino Linotype" w:hAnsi="Palatino Linotype" w:cs="Arial"/>
          <w:lang w:val="es-ES"/>
        </w:rPr>
        <w:t>Los Sujetos Obligados están obligados a poner a disposición del público de manera constante y actualizada, de forma sencilla, precisa y entendible, en los respectivos medios electrónicos, la información referente a los procesos y resultados sobre procedimientos de adjudicación directa, invitación restringida y licitación de cualquier naturaleza, en el que se debe contener dentro de la versión pública del expediente respectivo</w:t>
      </w:r>
      <w:r w:rsidRPr="003A3975">
        <w:rPr>
          <w:rFonts w:ascii="Palatino Linotype" w:hAnsi="Palatino Linotype" w:cs="Arial"/>
          <w:b/>
          <w:lang w:val="es-ES"/>
        </w:rPr>
        <w:t>, los contratos celebrados,</w:t>
      </w:r>
      <w:r w:rsidRPr="003A3975">
        <w:rPr>
          <w:rFonts w:ascii="Palatino Linotype" w:hAnsi="Palatino Linotype" w:cs="Arial"/>
          <w:lang w:val="es-ES"/>
        </w:rPr>
        <w:t xml:space="preserve"> el cual debe contener entre otros </w:t>
      </w:r>
      <w:r w:rsidRPr="003A3975">
        <w:rPr>
          <w:rFonts w:ascii="Palatino Linotype" w:hAnsi="Palatino Linotype" w:cs="Arial"/>
          <w:lang w:val="es-ES"/>
        </w:rPr>
        <w:lastRenderedPageBreak/>
        <w:t xml:space="preserve">requisitos, </w:t>
      </w:r>
      <w:r w:rsidRPr="003A3975">
        <w:rPr>
          <w:rFonts w:ascii="Palatino Linotype" w:hAnsi="Palatino Linotype" w:cs="Arial"/>
          <w:b/>
          <w:u w:val="single"/>
          <w:lang w:val="es-ES"/>
        </w:rPr>
        <w:t xml:space="preserve">nombre de </w:t>
      </w:r>
      <w:r w:rsidR="001124B7" w:rsidRPr="003A3975">
        <w:rPr>
          <w:rFonts w:ascii="Palatino Linotype" w:hAnsi="Palatino Linotype" w:cs="Arial"/>
          <w:b/>
          <w:u w:val="single"/>
          <w:lang w:val="es-ES"/>
        </w:rPr>
        <w:t>los proveedores o razón social</w:t>
      </w:r>
      <w:r w:rsidRPr="003A3975">
        <w:rPr>
          <w:rFonts w:ascii="Palatino Linotype" w:hAnsi="Palatino Linotype" w:cs="Arial"/>
          <w:lang w:val="es-ES"/>
        </w:rPr>
        <w:t>, así como el origen de los recursos, así como la descripción de los bienes adquiridos y el tipo de licitación al que corresponde.</w:t>
      </w:r>
      <w:r w:rsidR="00490D84" w:rsidRPr="003A3975">
        <w:rPr>
          <w:rFonts w:ascii="Palatino Linotype" w:hAnsi="Palatino Linotype" w:cs="Arial"/>
          <w:lang w:val="es-ES"/>
        </w:rPr>
        <w:t xml:space="preserve"> </w:t>
      </w:r>
    </w:p>
    <w:p w14:paraId="3431CCF1" w14:textId="31030675" w:rsidR="00490D84" w:rsidRPr="003A3975" w:rsidRDefault="00490D84" w:rsidP="00F0059F">
      <w:pPr>
        <w:pStyle w:val="Prrafodelista"/>
        <w:numPr>
          <w:ilvl w:val="0"/>
          <w:numId w:val="4"/>
        </w:numPr>
        <w:spacing w:line="360" w:lineRule="auto"/>
        <w:ind w:left="0" w:firstLine="0"/>
        <w:jc w:val="both"/>
        <w:rPr>
          <w:rFonts w:ascii="Palatino Linotype" w:hAnsi="Palatino Linotype" w:cs="Arial"/>
          <w:lang w:val="es-ES"/>
        </w:rPr>
      </w:pPr>
      <w:r w:rsidRPr="003A3975">
        <w:rPr>
          <w:rFonts w:ascii="Palatino Linotype" w:hAnsi="Palatino Linotype" w:cs="Arial"/>
          <w:lang w:val="es-ES"/>
        </w:rPr>
        <w:t>En consecuencia, se determina que el nombre o razón social es información pública, por lo que no resulta procedente la clasificación de información a la que hace referencia el Sujeto Obligado.</w:t>
      </w:r>
    </w:p>
    <w:p w14:paraId="6D75D175" w14:textId="77777777" w:rsidR="00F0059F" w:rsidRPr="003A3975" w:rsidRDefault="00F0059F" w:rsidP="006E5B75">
      <w:pPr>
        <w:pStyle w:val="Prrafodelista"/>
        <w:autoSpaceDE w:val="0"/>
        <w:autoSpaceDN w:val="0"/>
        <w:adjustRightInd w:val="0"/>
        <w:spacing w:line="360" w:lineRule="auto"/>
        <w:ind w:left="0"/>
        <w:contextualSpacing w:val="0"/>
        <w:jc w:val="both"/>
        <w:rPr>
          <w:rFonts w:ascii="Palatino Linotype" w:eastAsia="Calibri" w:hAnsi="Palatino Linotype"/>
          <w:lang w:val="es-ES_tradnl"/>
        </w:rPr>
      </w:pPr>
    </w:p>
    <w:p w14:paraId="72E2834E" w14:textId="0F720549" w:rsidR="006E5B75" w:rsidRPr="003A3975" w:rsidRDefault="00490D84" w:rsidP="00490D84">
      <w:pPr>
        <w:pStyle w:val="Prrafodelista"/>
        <w:numPr>
          <w:ilvl w:val="0"/>
          <w:numId w:val="46"/>
        </w:numPr>
        <w:autoSpaceDE w:val="0"/>
        <w:autoSpaceDN w:val="0"/>
        <w:adjustRightInd w:val="0"/>
        <w:spacing w:line="360" w:lineRule="auto"/>
        <w:contextualSpacing w:val="0"/>
        <w:jc w:val="both"/>
        <w:rPr>
          <w:rFonts w:ascii="Palatino Linotype" w:eastAsia="Calibri" w:hAnsi="Palatino Linotype"/>
          <w:b/>
          <w:lang w:val="es-ES_tradnl"/>
        </w:rPr>
      </w:pPr>
      <w:r w:rsidRPr="003A3975">
        <w:rPr>
          <w:rFonts w:ascii="Palatino Linotype" w:eastAsia="Calibri" w:hAnsi="Palatino Linotype"/>
          <w:b/>
          <w:lang w:val="es-ES_tradnl"/>
        </w:rPr>
        <w:t>Número de serie de vehículos</w:t>
      </w:r>
    </w:p>
    <w:p w14:paraId="2AE3357E" w14:textId="77777777" w:rsidR="00EA7119" w:rsidRPr="003A3975" w:rsidRDefault="00EA7119" w:rsidP="00EA7119">
      <w:pPr>
        <w:pStyle w:val="Prrafodelista"/>
        <w:numPr>
          <w:ilvl w:val="0"/>
          <w:numId w:val="4"/>
        </w:numPr>
        <w:autoSpaceDE w:val="0"/>
        <w:autoSpaceDN w:val="0"/>
        <w:adjustRightInd w:val="0"/>
        <w:spacing w:line="360" w:lineRule="auto"/>
        <w:ind w:left="0" w:firstLine="0"/>
        <w:contextualSpacing w:val="0"/>
        <w:jc w:val="both"/>
        <w:rPr>
          <w:rFonts w:ascii="Palatino Linotype" w:eastAsia="Calibri" w:hAnsi="Palatino Linotype"/>
          <w:lang w:val="es-ES_tradnl"/>
        </w:rPr>
      </w:pPr>
      <w:r w:rsidRPr="003A3975">
        <w:rPr>
          <w:rFonts w:ascii="Palatino Linotype" w:eastAsia="Calibri" w:hAnsi="Palatino Linotype"/>
          <w:lang w:val="es-ES_tradnl"/>
        </w:rPr>
        <w:t xml:space="preserve">Por lo que corresponde al número de serie de los vehículos, este corresponde con el número de identificación vehicular (NIV) que es un código alfanumérico conformado por diecisiete caracteres </w:t>
      </w:r>
      <w:r w:rsidRPr="003A3975">
        <w:rPr>
          <w:rFonts w:ascii="Palatino Linotype" w:eastAsia="Calibri" w:hAnsi="Palatino Linotype"/>
        </w:rPr>
        <w:t xml:space="preserve">que identifican a los vehículos de modelos posteriores al año 1998. Se encuentra normalmente en la parte superior del tablero del vehículo o en el marco de las puertas, generalmente en el lado del conductor. En los modelos anteriores al año 1998 a este número se le conocía como serie y es más común que se encuentre localizado en la puerta izquierda del vehículo. </w:t>
      </w:r>
      <w:r w:rsidRPr="003A3975">
        <w:rPr>
          <w:rFonts w:ascii="Palatino Linotype" w:eastAsia="Calibri" w:hAnsi="Palatino Linotype"/>
          <w:lang w:val="es-ES"/>
        </w:rPr>
        <w:t>Se trata de un dato que resume las características propias de cada vehículo, diferente en cada uno, o sea, único y que si bien debe ser colocado en una parte visible del vehículo.</w:t>
      </w:r>
    </w:p>
    <w:p w14:paraId="20604B4E" w14:textId="77777777" w:rsidR="00EA7119" w:rsidRPr="003A3975" w:rsidRDefault="00EA7119" w:rsidP="00EA7119">
      <w:pPr>
        <w:pStyle w:val="Prrafodelista"/>
        <w:autoSpaceDE w:val="0"/>
        <w:autoSpaceDN w:val="0"/>
        <w:adjustRightInd w:val="0"/>
        <w:spacing w:line="360" w:lineRule="auto"/>
        <w:ind w:left="0"/>
        <w:contextualSpacing w:val="0"/>
        <w:jc w:val="both"/>
        <w:rPr>
          <w:rFonts w:ascii="Palatino Linotype" w:eastAsia="Calibri" w:hAnsi="Palatino Linotype"/>
          <w:lang w:val="es-ES_tradnl"/>
        </w:rPr>
      </w:pPr>
    </w:p>
    <w:p w14:paraId="5C9E763D" w14:textId="760A8DA5" w:rsidR="00EA7119" w:rsidRPr="003A3975" w:rsidRDefault="00EA7119" w:rsidP="00EA7119">
      <w:pPr>
        <w:pStyle w:val="Prrafodelista"/>
        <w:numPr>
          <w:ilvl w:val="0"/>
          <w:numId w:val="4"/>
        </w:numPr>
        <w:autoSpaceDE w:val="0"/>
        <w:autoSpaceDN w:val="0"/>
        <w:adjustRightInd w:val="0"/>
        <w:spacing w:line="360" w:lineRule="auto"/>
        <w:ind w:left="0" w:firstLine="0"/>
        <w:contextualSpacing w:val="0"/>
        <w:jc w:val="both"/>
        <w:rPr>
          <w:rFonts w:ascii="Palatino Linotype" w:eastAsia="Calibri" w:hAnsi="Palatino Linotype"/>
          <w:lang w:val="es-ES_tradnl"/>
        </w:rPr>
      </w:pPr>
      <w:r w:rsidRPr="003A3975">
        <w:rPr>
          <w:rFonts w:ascii="Palatino Linotype" w:eastAsia="Calibri" w:hAnsi="Palatino Linotype"/>
        </w:rPr>
        <w:t xml:space="preserve">Dicha información sería clasificada si correspondiera a vehículos de particulares; sin embargo, al tratarse de vehículos oficiales del Sujeto Obligado, no se vulneran datos personales de particulares, sino por el contrario, toda la información que pudiera arrojar el número de identificación vehicular se relaciona con el ejercicio de recursos públicos y con servidores públicos en el ejercicio de sus funciones. </w:t>
      </w:r>
    </w:p>
    <w:p w14:paraId="0DE8E057" w14:textId="77777777" w:rsidR="00EA7119" w:rsidRPr="003A3975" w:rsidRDefault="00EA7119" w:rsidP="00EA7119">
      <w:pPr>
        <w:pStyle w:val="Prrafodelista"/>
        <w:rPr>
          <w:rFonts w:ascii="Palatino Linotype" w:eastAsia="Calibri" w:hAnsi="Palatino Linotype"/>
          <w:lang w:val="es-ES_tradnl"/>
        </w:rPr>
      </w:pPr>
    </w:p>
    <w:p w14:paraId="3DB2238C" w14:textId="2F3562A6" w:rsidR="00EA7119" w:rsidRPr="003A3975" w:rsidRDefault="00EA7119" w:rsidP="00EA7119">
      <w:pPr>
        <w:pStyle w:val="Prrafodelista"/>
        <w:numPr>
          <w:ilvl w:val="0"/>
          <w:numId w:val="4"/>
        </w:numPr>
        <w:autoSpaceDE w:val="0"/>
        <w:autoSpaceDN w:val="0"/>
        <w:adjustRightInd w:val="0"/>
        <w:spacing w:line="360" w:lineRule="auto"/>
        <w:ind w:left="0" w:firstLine="0"/>
        <w:contextualSpacing w:val="0"/>
        <w:jc w:val="both"/>
        <w:rPr>
          <w:rFonts w:ascii="Palatino Linotype" w:eastAsia="Calibri" w:hAnsi="Palatino Linotype"/>
          <w:lang w:val="es-ES_tradnl"/>
        </w:rPr>
      </w:pPr>
      <w:r w:rsidRPr="003A3975">
        <w:rPr>
          <w:rFonts w:ascii="Palatino Linotype" w:eastAsia="Calibri" w:hAnsi="Palatino Linotype"/>
          <w:lang w:val="es-ES_tradnl"/>
        </w:rPr>
        <w:t>En consecuencia, no es procedente la clasificación de la información propuesta por el Sujeto Obligado en relación al NIV, por lo que, las versiones públicas que remitieron en informe justificado no colman el derecho del particular, en el sentido de que se clasificó información de naturaleza pública.</w:t>
      </w:r>
    </w:p>
    <w:p w14:paraId="78463B24" w14:textId="77777777" w:rsidR="00EA7119" w:rsidRPr="003A3975" w:rsidRDefault="00EA7119" w:rsidP="00EA7119">
      <w:pPr>
        <w:pStyle w:val="Prrafodelista"/>
        <w:rPr>
          <w:rFonts w:ascii="Palatino Linotype" w:eastAsia="Calibri" w:hAnsi="Palatino Linotype"/>
        </w:rPr>
      </w:pPr>
    </w:p>
    <w:p w14:paraId="241B6CDA" w14:textId="10381EB1" w:rsidR="00EA7119" w:rsidRPr="003A3975" w:rsidRDefault="00EA7119" w:rsidP="004D4578">
      <w:pPr>
        <w:pStyle w:val="Prrafodelista"/>
        <w:numPr>
          <w:ilvl w:val="0"/>
          <w:numId w:val="4"/>
        </w:numPr>
        <w:autoSpaceDE w:val="0"/>
        <w:autoSpaceDN w:val="0"/>
        <w:adjustRightInd w:val="0"/>
        <w:spacing w:line="360" w:lineRule="auto"/>
        <w:ind w:left="0" w:firstLine="0"/>
        <w:contextualSpacing w:val="0"/>
        <w:jc w:val="both"/>
        <w:rPr>
          <w:rFonts w:ascii="Palatino Linotype" w:eastAsia="Calibri" w:hAnsi="Palatino Linotype"/>
        </w:rPr>
      </w:pPr>
      <w:r w:rsidRPr="003A3975">
        <w:rPr>
          <w:rFonts w:ascii="Palatino Linotype" w:eastAsia="Calibri" w:hAnsi="Palatino Linotype"/>
          <w:lang w:val="es-ES_tradnl"/>
        </w:rPr>
        <w:t>Por lo anterior, se ORDENA al Sujeto Obligado entregar de nueva cuenta y en una correcta versión pública, de los meses de enero, julio, agosto y septiembre de dos mil veintidós, al anexo al estado financiero y el diario general de pólizas. Para tal efecto, el Sujeto Obligado estará a lo dispuesto en el Considerando QUINTO de la presente resolución.</w:t>
      </w:r>
    </w:p>
    <w:p w14:paraId="4C4F1EFC" w14:textId="77777777" w:rsidR="00F30E44" w:rsidRPr="003A3975" w:rsidRDefault="00F30E44" w:rsidP="00F30E44">
      <w:pPr>
        <w:pStyle w:val="Ttulo1"/>
        <w:rPr>
          <w:b/>
          <w:lang w:val="es-ES_tradnl"/>
        </w:rPr>
      </w:pPr>
      <w:bookmarkStart w:id="0" w:name="_Toc87549682"/>
      <w:r w:rsidRPr="003A3975">
        <w:rPr>
          <w:b/>
          <w:lang w:val="es-ES_tradnl"/>
        </w:rPr>
        <w:t>QUINTO. De la versión pública.</w:t>
      </w:r>
      <w:bookmarkEnd w:id="0"/>
    </w:p>
    <w:p w14:paraId="332B747E" w14:textId="77777777" w:rsidR="00F30E44" w:rsidRPr="003A3975" w:rsidRDefault="00F30E44" w:rsidP="00F30E44">
      <w:pPr>
        <w:pStyle w:val="Ttulo1"/>
        <w:numPr>
          <w:ilvl w:val="0"/>
          <w:numId w:val="2"/>
        </w:numPr>
        <w:tabs>
          <w:tab w:val="left" w:pos="284"/>
          <w:tab w:val="num" w:pos="360"/>
        </w:tabs>
        <w:spacing w:before="0" w:line="360" w:lineRule="auto"/>
        <w:ind w:left="0" w:firstLine="0"/>
        <w:rPr>
          <w:rFonts w:cs="Times New Roman"/>
          <w:b/>
          <w:color w:val="000000" w:themeColor="text1"/>
          <w:szCs w:val="24"/>
          <w:lang w:eastAsia="es-ES_tradnl"/>
        </w:rPr>
      </w:pPr>
      <w:bookmarkStart w:id="1" w:name="_Toc48135362"/>
      <w:bookmarkStart w:id="2" w:name="_Toc72309902"/>
      <w:bookmarkStart w:id="3" w:name="_Toc73643041"/>
      <w:bookmarkStart w:id="4" w:name="_Toc73911519"/>
      <w:bookmarkStart w:id="5" w:name="_Toc87549683"/>
      <w:r w:rsidRPr="003A3975">
        <w:rPr>
          <w:rFonts w:cs="Times New Roman"/>
          <w:b/>
          <w:color w:val="000000" w:themeColor="text1"/>
          <w:szCs w:val="24"/>
          <w:lang w:eastAsia="es-ES_tradnl"/>
        </w:rPr>
        <w:t>Nociones generales.</w:t>
      </w:r>
      <w:bookmarkEnd w:id="1"/>
      <w:bookmarkEnd w:id="2"/>
      <w:bookmarkEnd w:id="3"/>
      <w:bookmarkEnd w:id="4"/>
      <w:bookmarkEnd w:id="5"/>
      <w:r w:rsidRPr="003A3975">
        <w:rPr>
          <w:rFonts w:cs="Times New Roman"/>
          <w:b/>
          <w:color w:val="000000" w:themeColor="text1"/>
          <w:szCs w:val="24"/>
          <w:lang w:eastAsia="es-ES_tradnl"/>
        </w:rPr>
        <w:t xml:space="preserve"> </w:t>
      </w:r>
    </w:p>
    <w:p w14:paraId="7A013243" w14:textId="6569E546" w:rsidR="00F30E44" w:rsidRPr="003A3975" w:rsidRDefault="00F30E44" w:rsidP="00F30E44">
      <w:pPr>
        <w:pStyle w:val="Prrafodelista"/>
        <w:numPr>
          <w:ilvl w:val="0"/>
          <w:numId w:val="4"/>
        </w:numPr>
        <w:tabs>
          <w:tab w:val="left" w:pos="284"/>
        </w:tabs>
        <w:spacing w:line="360" w:lineRule="auto"/>
        <w:ind w:left="0" w:right="49" w:firstLine="0"/>
        <w:jc w:val="both"/>
        <w:rPr>
          <w:rFonts w:ascii="Palatino Linotype" w:hAnsi="Palatino Linotype" w:cs="Arial"/>
          <w:color w:val="000000"/>
        </w:rPr>
      </w:pPr>
      <w:r w:rsidRPr="003A3975">
        <w:rPr>
          <w:rFonts w:ascii="Palatino Linotype" w:hAnsi="Palatino Linotype" w:cs="Arial"/>
          <w:color w:val="000000"/>
        </w:rPr>
        <w:t>Debe destacarse que, debido a la naturaleza de la información solicitada</w:t>
      </w:r>
      <w:r w:rsidRPr="003A3975">
        <w:rPr>
          <w:rFonts w:ascii="Palatino Linotype" w:hAnsi="Palatino Linotype" w:cs="Arial"/>
          <w:b/>
          <w:color w:val="000000"/>
        </w:rPr>
        <w:t xml:space="preserve">, </w:t>
      </w:r>
      <w:r w:rsidRPr="003A3975">
        <w:rPr>
          <w:rFonts w:ascii="Palatino Linotype" w:hAnsi="Palatino Linotype" w:cs="Arial"/>
          <w:color w:val="000000"/>
        </w:rPr>
        <w:t xml:space="preserve">eventualmente pudiera obrar datos personales susceptibles de protegerse, así como información susceptible de clasificarse como reservada, el </w:t>
      </w:r>
      <w:r w:rsidRPr="003A3975">
        <w:rPr>
          <w:rFonts w:ascii="Palatino Linotype" w:hAnsi="Palatino Linotype" w:cs="Arial"/>
          <w:b/>
          <w:bCs/>
          <w:color w:val="000000"/>
        </w:rPr>
        <w:t xml:space="preserve">Sujeto Obligado </w:t>
      </w:r>
      <w:r w:rsidRPr="003A3975">
        <w:rPr>
          <w:rFonts w:ascii="Palatino Linotype" w:hAnsi="Palatino Linotype" w:cs="Arial"/>
          <w:color w:val="000000"/>
        </w:rPr>
        <w:t xml:space="preserve">deberá de hacer la adecuada versión pública, protegiendo los datos que no son susceptibles de ser proporcionados. </w:t>
      </w:r>
    </w:p>
    <w:p w14:paraId="1AF23A2A" w14:textId="77777777" w:rsidR="00F30E44" w:rsidRPr="003A3975" w:rsidRDefault="00F30E44" w:rsidP="00F30E44">
      <w:pPr>
        <w:pStyle w:val="Prrafodelista"/>
        <w:tabs>
          <w:tab w:val="left" w:pos="0"/>
          <w:tab w:val="left" w:pos="284"/>
        </w:tabs>
        <w:spacing w:line="360" w:lineRule="auto"/>
        <w:ind w:left="0" w:right="49"/>
        <w:jc w:val="both"/>
        <w:rPr>
          <w:rFonts w:ascii="Palatino Linotype" w:eastAsia="MS Mincho" w:hAnsi="Palatino Linotype"/>
          <w:lang w:val="es-ES"/>
        </w:rPr>
      </w:pPr>
    </w:p>
    <w:p w14:paraId="59AE209E" w14:textId="77777777" w:rsidR="00F30E44" w:rsidRPr="003A3975" w:rsidRDefault="00F30E44" w:rsidP="00F30E44">
      <w:pPr>
        <w:numPr>
          <w:ilvl w:val="0"/>
          <w:numId w:val="4"/>
        </w:numPr>
        <w:tabs>
          <w:tab w:val="left" w:pos="284"/>
        </w:tabs>
        <w:spacing w:line="360" w:lineRule="auto"/>
        <w:ind w:left="0" w:right="49" w:firstLine="0"/>
        <w:contextualSpacing/>
        <w:jc w:val="both"/>
        <w:rPr>
          <w:rFonts w:ascii="Palatino Linotype" w:hAnsi="Palatino Linotype" w:cs="Arial"/>
          <w:color w:val="000000"/>
        </w:rPr>
      </w:pPr>
      <w:r w:rsidRPr="003A3975">
        <w:rPr>
          <w:rFonts w:ascii="Palatino Linotype" w:hAnsi="Palatino Linotype" w:cs="Arial"/>
          <w:color w:val="000000"/>
        </w:rPr>
        <w:t xml:space="preserve">No pasa desapercibido para este Órgano Garante que los </w:t>
      </w:r>
      <w:r w:rsidRPr="003A3975">
        <w:rPr>
          <w:rFonts w:ascii="Palatino Linotype" w:hAnsi="Palatino Linotype" w:cs="Arial"/>
          <w:b/>
          <w:bCs/>
          <w:color w:val="000000"/>
        </w:rPr>
        <w:t xml:space="preserve">Sujetos Obligados </w:t>
      </w:r>
      <w:r w:rsidRPr="003A3975">
        <w:rPr>
          <w:rFonts w:ascii="Palatino Linotype" w:hAnsi="Palatino Linotype" w:cs="Arial"/>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0826328E" w14:textId="77777777" w:rsidR="00F30E44" w:rsidRPr="003A3975" w:rsidRDefault="00F30E44" w:rsidP="00F30E44">
      <w:pPr>
        <w:tabs>
          <w:tab w:val="left" w:pos="284"/>
        </w:tabs>
        <w:spacing w:line="360" w:lineRule="auto"/>
        <w:ind w:right="49"/>
        <w:contextualSpacing/>
        <w:jc w:val="both"/>
        <w:rPr>
          <w:rFonts w:ascii="Palatino Linotype" w:hAnsi="Palatino Linotype" w:cs="Arial"/>
          <w:color w:val="000000"/>
        </w:rPr>
      </w:pPr>
    </w:p>
    <w:tbl>
      <w:tblPr>
        <w:tblStyle w:val="Tablanormal1"/>
        <w:tblW w:w="8505" w:type="dxa"/>
        <w:tblInd w:w="137" w:type="dxa"/>
        <w:tblLook w:val="04A0" w:firstRow="1" w:lastRow="0" w:firstColumn="1" w:lastColumn="0" w:noHBand="0" w:noVBand="1"/>
      </w:tblPr>
      <w:tblGrid>
        <w:gridCol w:w="1838"/>
        <w:gridCol w:w="6667"/>
      </w:tblGrid>
      <w:tr w:rsidR="00F30E44" w:rsidRPr="003A3975" w14:paraId="0F628445" w14:textId="77777777" w:rsidTr="00806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3C6E2D4E" w14:textId="77777777" w:rsidR="00F30E44" w:rsidRPr="003A3975" w:rsidRDefault="00F30E44" w:rsidP="0080677C">
            <w:pPr>
              <w:tabs>
                <w:tab w:val="left" w:pos="284"/>
              </w:tabs>
              <w:spacing w:line="360" w:lineRule="auto"/>
              <w:rPr>
                <w:rFonts w:ascii="Palatino Linotype" w:hAnsi="Palatino Linotype"/>
                <w:bCs w:val="0"/>
                <w:sz w:val="20"/>
              </w:rPr>
            </w:pPr>
            <w:r w:rsidRPr="003A3975">
              <w:rPr>
                <w:rFonts w:ascii="Palatino Linotype" w:hAnsi="Palatino Linotype" w:cstheme="majorBidi"/>
                <w:sz w:val="20"/>
              </w:rPr>
              <w:t>a) Requisitos previos.</w:t>
            </w:r>
          </w:p>
        </w:tc>
        <w:tc>
          <w:tcPr>
            <w:tcW w:w="6667" w:type="dxa"/>
            <w:hideMark/>
          </w:tcPr>
          <w:p w14:paraId="69CCDA42" w14:textId="77777777" w:rsidR="00F30E44" w:rsidRPr="003A3975" w:rsidRDefault="00F30E44" w:rsidP="0080677C">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rPr>
            </w:pPr>
            <w:r w:rsidRPr="003A3975">
              <w:rPr>
                <w:rFonts w:ascii="Palatino Linotype" w:hAnsi="Palatino Linotype" w:cs="Arial"/>
                <w:color w:val="000000"/>
                <w:sz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72DDF668" w14:textId="77777777" w:rsidR="00F30E44" w:rsidRPr="003A3975" w:rsidRDefault="00F30E44" w:rsidP="0080677C">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rPr>
            </w:pPr>
            <w:r w:rsidRPr="003A3975">
              <w:rPr>
                <w:rFonts w:ascii="Palatino Linotype" w:hAnsi="Palatino Linotype" w:cs="Arial"/>
                <w:color w:val="000000"/>
                <w:sz w:val="20"/>
              </w:rPr>
              <w:t>Al hacerlo tienen que precisar de qué información se trata, señalando el supuesto de clasificación (confidencialidad o reserva).</w:t>
            </w:r>
          </w:p>
          <w:p w14:paraId="4842EB37" w14:textId="77777777" w:rsidR="00F30E44" w:rsidRPr="003A3975" w:rsidRDefault="00F30E44" w:rsidP="0080677C">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rPr>
            </w:pPr>
            <w:r w:rsidRPr="003A3975">
              <w:rPr>
                <w:rFonts w:ascii="Palatino Linotype" w:hAnsi="Palatino Linotype" w:cs="Arial"/>
                <w:color w:val="000000"/>
                <w:sz w:val="20"/>
              </w:rPr>
              <w:t>Además, se debe señalar el procedimiento, de los tres que establecen los artículos 132 y 106 de la Ley Estatal y General, respectivamente.</w:t>
            </w:r>
          </w:p>
          <w:p w14:paraId="4A468B80" w14:textId="77777777" w:rsidR="00F30E44" w:rsidRPr="003A3975" w:rsidRDefault="00F30E44" w:rsidP="0080677C">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rPr>
            </w:pPr>
            <w:r w:rsidRPr="003A3975">
              <w:rPr>
                <w:rFonts w:ascii="Palatino Linotype" w:hAnsi="Palatino Linotype" w:cs="Arial"/>
                <w:color w:val="000000"/>
                <w:sz w:val="20"/>
              </w:rPr>
              <w:t xml:space="preserve">El último de estos requisitos previos consiste en que no se pueden emitir acuerdos de carácter general ni particular, esto es, </w:t>
            </w:r>
            <w:r w:rsidRPr="003A3975">
              <w:rPr>
                <w:rFonts w:ascii="Palatino Linotype" w:hAnsi="Palatino Linotype" w:cs="Arial"/>
                <w:color w:val="000000"/>
                <w:sz w:val="20"/>
                <w:u w:val="single"/>
              </w:rPr>
              <w:t>no se puede hacer un acuerdo para clasificar de manera general todos los documentos de un expediente o área, sin</w:t>
            </w:r>
            <w:r w:rsidRPr="003A3975">
              <w:rPr>
                <w:rFonts w:ascii="Palatino Linotype" w:hAnsi="Palatino Linotype" w:cs="Arial"/>
                <w:color w:val="000000"/>
                <w:sz w:val="20"/>
              </w:rPr>
              <w:t xml:space="preserve"> individualizar su análisis y tampoco se puede hacer un acuerdo por cada dato que se vaya a clasificar dentro de un documento con diez datos, por ejemplo, susceptibles de ser clasificados.</w:t>
            </w:r>
          </w:p>
        </w:tc>
      </w:tr>
      <w:tr w:rsidR="00F30E44" w:rsidRPr="003A3975" w14:paraId="72B86D61" w14:textId="77777777" w:rsidTr="00806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51790B94" w14:textId="77777777" w:rsidR="00F30E44" w:rsidRPr="003A3975" w:rsidRDefault="00F30E44" w:rsidP="0080677C">
            <w:pPr>
              <w:tabs>
                <w:tab w:val="left" w:pos="284"/>
              </w:tabs>
              <w:spacing w:line="360" w:lineRule="auto"/>
              <w:rPr>
                <w:rFonts w:ascii="Palatino Linotype" w:hAnsi="Palatino Linotype"/>
                <w:bCs w:val="0"/>
                <w:sz w:val="20"/>
              </w:rPr>
            </w:pPr>
            <w:r w:rsidRPr="003A3975">
              <w:rPr>
                <w:rFonts w:ascii="Palatino Linotype" w:hAnsi="Palatino Linotype" w:cstheme="majorBidi"/>
                <w:sz w:val="20"/>
              </w:rPr>
              <w:t>b) Supuestos de clasificación.</w:t>
            </w:r>
          </w:p>
        </w:tc>
        <w:tc>
          <w:tcPr>
            <w:tcW w:w="6667" w:type="dxa"/>
            <w:hideMark/>
          </w:tcPr>
          <w:p w14:paraId="2BBE15AB" w14:textId="77777777" w:rsidR="00F30E44" w:rsidRPr="003A3975" w:rsidRDefault="00F30E44" w:rsidP="0080677C">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3A3975">
              <w:rPr>
                <w:rFonts w:ascii="Palatino Linotype" w:hAnsi="Palatino Linotype" w:cs="Arial"/>
                <w:color w:val="000000"/>
                <w:sz w:val="20"/>
              </w:rPr>
              <w:t>Las disposiciones constitucionales y legales en la materia establecen los dos supuestos generales para clasificar la información: por reserva y por confidencialidad.</w:t>
            </w:r>
          </w:p>
          <w:p w14:paraId="3651FFFD" w14:textId="77777777" w:rsidR="00F30E44" w:rsidRPr="003A3975" w:rsidRDefault="00F30E44" w:rsidP="0080677C">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3A3975">
              <w:rPr>
                <w:rFonts w:ascii="Palatino Linotype" w:hAnsi="Palatino Linotype" w:cs="Arial"/>
                <w:color w:val="000000"/>
                <w:sz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02D64F9A" w14:textId="77777777" w:rsidR="00F30E44" w:rsidRPr="003A3975" w:rsidRDefault="00F30E44" w:rsidP="0080677C">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rPr>
            </w:pPr>
            <w:r w:rsidRPr="003A3975">
              <w:rPr>
                <w:rFonts w:ascii="Palatino Linotype" w:hAnsi="Palatino Linotype" w:cs="Arial"/>
                <w:color w:val="000000"/>
                <w:sz w:val="20"/>
              </w:rPr>
              <w:lastRenderedPageBreak/>
              <w:t xml:space="preserve">El </w:t>
            </w:r>
            <w:r w:rsidRPr="003A3975">
              <w:rPr>
                <w:rFonts w:ascii="Palatino Linotype" w:hAnsi="Palatino Linotype" w:cs="Arial"/>
                <w:b/>
                <w:color w:val="000000"/>
                <w:sz w:val="20"/>
              </w:rPr>
              <w:t>Sujeto Obligado</w:t>
            </w:r>
            <w:r w:rsidRPr="003A3975">
              <w:rPr>
                <w:rFonts w:ascii="Palatino Linotype" w:hAnsi="Palatino Linotype" w:cs="Arial"/>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F30E44" w:rsidRPr="003A3975" w14:paraId="6FC39FCB" w14:textId="77777777" w:rsidTr="0080677C">
        <w:tc>
          <w:tcPr>
            <w:cnfStyle w:val="001000000000" w:firstRow="0" w:lastRow="0" w:firstColumn="1" w:lastColumn="0" w:oddVBand="0" w:evenVBand="0" w:oddHBand="0" w:evenHBand="0" w:firstRowFirstColumn="0" w:firstRowLastColumn="0" w:lastRowFirstColumn="0" w:lastRowLastColumn="0"/>
            <w:tcW w:w="1838" w:type="dxa"/>
            <w:hideMark/>
          </w:tcPr>
          <w:p w14:paraId="2849296A" w14:textId="77777777" w:rsidR="00F30E44" w:rsidRPr="003A3975" w:rsidRDefault="00F30E44" w:rsidP="0080677C">
            <w:pPr>
              <w:tabs>
                <w:tab w:val="left" w:pos="284"/>
              </w:tabs>
              <w:spacing w:line="360" w:lineRule="auto"/>
              <w:rPr>
                <w:rFonts w:ascii="Palatino Linotype" w:hAnsi="Palatino Linotype"/>
                <w:bCs w:val="0"/>
                <w:sz w:val="20"/>
              </w:rPr>
            </w:pPr>
            <w:r w:rsidRPr="003A3975">
              <w:rPr>
                <w:rFonts w:ascii="Palatino Linotype" w:hAnsi="Palatino Linotype" w:cstheme="majorBidi"/>
                <w:sz w:val="20"/>
              </w:rPr>
              <w:lastRenderedPageBreak/>
              <w:t>c) Formalidades para emitir el acuerdo de clasificación.</w:t>
            </w:r>
          </w:p>
        </w:tc>
        <w:tc>
          <w:tcPr>
            <w:tcW w:w="6667" w:type="dxa"/>
            <w:hideMark/>
          </w:tcPr>
          <w:p w14:paraId="19C685C7" w14:textId="77777777" w:rsidR="00F30E44" w:rsidRPr="003A3975" w:rsidRDefault="00F30E44" w:rsidP="0080677C">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3A3975">
              <w:rPr>
                <w:rFonts w:ascii="Palatino Linotype" w:hAnsi="Palatino Linotype" w:cs="Arial"/>
                <w:color w:val="000000"/>
                <w:sz w:val="20"/>
              </w:rPr>
              <w:t xml:space="preserve">El Comité de Transparencia, según lo dispuesto en los artículos cuenta con las facultades para aprobar, modificar o revocar la clasificación de la información que haya propuesto. </w:t>
            </w:r>
          </w:p>
          <w:p w14:paraId="7006D498" w14:textId="77777777" w:rsidR="00F30E44" w:rsidRPr="003A3975" w:rsidRDefault="00F30E44" w:rsidP="0080677C">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3A3975">
              <w:rPr>
                <w:rFonts w:ascii="Palatino Linotype" w:hAnsi="Palatino Linotype" w:cs="Arial"/>
                <w:color w:val="000000"/>
                <w:sz w:val="20"/>
              </w:rPr>
              <w:t xml:space="preserve">Es necesario que </w:t>
            </w:r>
            <w:r w:rsidRPr="003A3975">
              <w:rPr>
                <w:rFonts w:ascii="Palatino Linotype" w:hAnsi="Palatino Linotype" w:cs="Arial"/>
                <w:b/>
                <w:color w:val="000000"/>
                <w:sz w:val="20"/>
                <w:u w:val="single"/>
              </w:rPr>
              <w:t>el acto reúna con los requisitos elementales</w:t>
            </w:r>
            <w:r w:rsidRPr="003A3975">
              <w:rPr>
                <w:rFonts w:ascii="Palatino Linotype" w:hAnsi="Palatino Linotype" w:cs="Arial"/>
                <w:color w:val="000000"/>
                <w:sz w:val="20"/>
              </w:rPr>
              <w:t>, entre ellos, que la autoridad que va a emitir el acto de autoridad sea la legalmente facultada para ello.</w:t>
            </w:r>
          </w:p>
          <w:p w14:paraId="5116B8FD" w14:textId="77777777" w:rsidR="00F30E44" w:rsidRPr="003A3975" w:rsidRDefault="00F30E44" w:rsidP="0080677C">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3A3975">
              <w:rPr>
                <w:rFonts w:ascii="Palatino Linotype" w:hAnsi="Palatino Linotype" w:cs="Arial"/>
                <w:color w:val="000000"/>
                <w:sz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F30E44" w:rsidRPr="003A3975" w14:paraId="4CD23142" w14:textId="77777777" w:rsidTr="00806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ED61F70" w14:textId="77777777" w:rsidR="00F30E44" w:rsidRPr="003A3975" w:rsidRDefault="00F30E44" w:rsidP="0080677C">
            <w:pPr>
              <w:tabs>
                <w:tab w:val="left" w:pos="284"/>
              </w:tabs>
              <w:spacing w:line="360" w:lineRule="auto"/>
              <w:rPr>
                <w:rFonts w:ascii="Palatino Linotype" w:hAnsi="Palatino Linotype"/>
                <w:b w:val="0"/>
                <w:sz w:val="20"/>
              </w:rPr>
            </w:pPr>
          </w:p>
          <w:p w14:paraId="3780ECB8" w14:textId="77777777" w:rsidR="00F30E44" w:rsidRPr="003A3975" w:rsidRDefault="00F30E44" w:rsidP="0080677C">
            <w:pPr>
              <w:tabs>
                <w:tab w:val="left" w:pos="284"/>
              </w:tabs>
              <w:spacing w:line="360" w:lineRule="auto"/>
              <w:jc w:val="both"/>
              <w:rPr>
                <w:rFonts w:ascii="Palatino Linotype" w:hAnsi="Palatino Linotype"/>
                <w:bCs w:val="0"/>
                <w:sz w:val="20"/>
              </w:rPr>
            </w:pPr>
            <w:r w:rsidRPr="003A3975">
              <w:rPr>
                <w:rFonts w:ascii="Palatino Linotype" w:hAnsi="Palatino Linotype" w:cs="Arial"/>
                <w:color w:val="000000"/>
                <w:sz w:val="20"/>
              </w:rPr>
              <w:t xml:space="preserve">d) Requisitos de fondo del acuerdo de clasificación. </w:t>
            </w:r>
          </w:p>
        </w:tc>
        <w:tc>
          <w:tcPr>
            <w:tcW w:w="6667" w:type="dxa"/>
            <w:hideMark/>
          </w:tcPr>
          <w:p w14:paraId="6806314C" w14:textId="77777777" w:rsidR="00F30E44" w:rsidRPr="003A3975" w:rsidRDefault="00F30E44" w:rsidP="0080677C">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3A3975">
              <w:rPr>
                <w:rFonts w:ascii="Palatino Linotype" w:hAnsi="Palatino Linotype" w:cs="Arial"/>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3A3975">
              <w:rPr>
                <w:rFonts w:ascii="Palatino Linotype" w:hAnsi="Palatino Linotype" w:cs="Arial"/>
                <w:b/>
                <w:color w:val="000000"/>
                <w:sz w:val="20"/>
              </w:rPr>
              <w:t>Sujetos Obligados</w:t>
            </w:r>
            <w:r w:rsidRPr="003A3975">
              <w:rPr>
                <w:rFonts w:ascii="Palatino Linotype" w:hAnsi="Palatino Linotype" w:cs="Arial"/>
                <w:color w:val="000000"/>
                <w:sz w:val="20"/>
              </w:rPr>
              <w:t xml:space="preserve">, por lo que deberán fundar y motivar debidamente la clasificación. </w:t>
            </w:r>
          </w:p>
          <w:p w14:paraId="509E245F" w14:textId="77777777" w:rsidR="00F30E44" w:rsidRPr="003A3975" w:rsidRDefault="00F30E44" w:rsidP="0080677C">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3A3975">
              <w:rPr>
                <w:rFonts w:ascii="Palatino Linotype" w:hAnsi="Palatino Linotype" w:cs="Arial"/>
                <w:color w:val="000000"/>
                <w:sz w:val="20"/>
              </w:rPr>
              <w:t xml:space="preserve">De lo anterior, se desprende que para una correcta </w:t>
            </w:r>
            <w:r w:rsidRPr="003A3975">
              <w:rPr>
                <w:rFonts w:ascii="Palatino Linotype" w:hAnsi="Palatino Linotype" w:cs="Arial"/>
                <w:b/>
                <w:color w:val="000000"/>
                <w:sz w:val="20"/>
              </w:rPr>
              <w:t>clasificación total o parcial</w:t>
            </w:r>
            <w:r w:rsidRPr="003A3975">
              <w:rPr>
                <w:rFonts w:ascii="Palatino Linotype" w:hAnsi="Palatino Linotype" w:cs="Arial"/>
                <w:color w:val="000000"/>
                <w:sz w:val="20"/>
              </w:rPr>
              <w:t xml:space="preserve">, esto es determinar los datos que se suprimen en las versiones públicas, es necesario fundar y motivar, de manera correcta, la </w:t>
            </w:r>
            <w:r w:rsidRPr="003A3975">
              <w:rPr>
                <w:rFonts w:ascii="Palatino Linotype" w:hAnsi="Palatino Linotype" w:cs="Arial"/>
                <w:color w:val="000000"/>
                <w:sz w:val="20"/>
              </w:rPr>
              <w:lastRenderedPageBreak/>
              <w:t>clasificación; considerando que todo acto que la autoridad pronuncie en el ejercicio de sus atribuciones, debe expresar los fundamentos legales que le dieron origen y las razones por las que se deben aplicar al caso concreto.</w:t>
            </w:r>
          </w:p>
          <w:p w14:paraId="5DE642B3" w14:textId="77777777" w:rsidR="00F30E44" w:rsidRPr="003A3975" w:rsidRDefault="00F30E44" w:rsidP="0080677C">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3A3975">
              <w:rPr>
                <w:rFonts w:ascii="Palatino Linotype" w:hAnsi="Palatino Linotype" w:cs="Arial"/>
                <w:color w:val="000000"/>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6599C656" w14:textId="77777777" w:rsidR="00F30E44" w:rsidRPr="003A3975" w:rsidRDefault="00F30E44" w:rsidP="0080677C">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3A3975">
              <w:rPr>
                <w:rFonts w:ascii="Palatino Linotype" w:hAnsi="Palatino Linotype" w:cs="Arial"/>
                <w:color w:val="000000"/>
                <w:sz w:val="20"/>
              </w:rPr>
              <w:t>En ese mismo sentido, el numeral trigésimo tercero fracción V de los Lineamientos Generales, precisa que para motivar la clasificación se deben acreditar las circunstancias de tiempo, modo y lugar.</w:t>
            </w:r>
          </w:p>
          <w:p w14:paraId="575AAE01" w14:textId="77777777" w:rsidR="00F30E44" w:rsidRPr="003A3975" w:rsidRDefault="00F30E44" w:rsidP="0080677C">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3A3975">
              <w:rPr>
                <w:rFonts w:ascii="Palatino Linotype" w:hAnsi="Palatino Linotype" w:cs="Arial"/>
                <w:color w:val="000000"/>
                <w:sz w:val="20"/>
              </w:rPr>
              <w:t xml:space="preserve">Ahora bien, </w:t>
            </w:r>
            <w:r w:rsidRPr="003A3975">
              <w:rPr>
                <w:rFonts w:ascii="Palatino Linotype" w:hAnsi="Palatino Linotype" w:cs="Arial"/>
                <w:b/>
                <w:color w:val="000000"/>
                <w:sz w:val="20"/>
                <w:u w:val="single"/>
              </w:rPr>
              <w:t>para cada caso además de fundar y motivar</w:t>
            </w:r>
            <w:r w:rsidRPr="003A3975">
              <w:rPr>
                <w:rFonts w:ascii="Palatino Linotype" w:hAnsi="Palatino Linotype" w:cs="Arial"/>
                <w:color w:val="000000"/>
                <w:sz w:val="20"/>
              </w:rPr>
              <w:t xml:space="preserve">, se debe identificar con claridad que datos contenidos en las documentales que son susceptibles de suprimirse, por ejemplo; </w:t>
            </w:r>
            <w:r w:rsidRPr="003A3975">
              <w:rPr>
                <w:rFonts w:ascii="Palatino Linotype" w:hAnsi="Palatino Linotype" w:cs="Arial"/>
                <w:color w:val="000000"/>
                <w:sz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F30E44" w:rsidRPr="003A3975" w14:paraId="3CC11352" w14:textId="77777777" w:rsidTr="0080677C">
        <w:tc>
          <w:tcPr>
            <w:cnfStyle w:val="001000000000" w:firstRow="0" w:lastRow="0" w:firstColumn="1" w:lastColumn="0" w:oddVBand="0" w:evenVBand="0" w:oddHBand="0" w:evenHBand="0" w:firstRowFirstColumn="0" w:firstRowLastColumn="0" w:lastRowFirstColumn="0" w:lastRowLastColumn="0"/>
            <w:tcW w:w="1838" w:type="dxa"/>
          </w:tcPr>
          <w:p w14:paraId="36B88319" w14:textId="77777777" w:rsidR="00F30E44" w:rsidRPr="003A3975" w:rsidRDefault="00F30E44" w:rsidP="0080677C">
            <w:pPr>
              <w:tabs>
                <w:tab w:val="left" w:pos="284"/>
              </w:tabs>
              <w:spacing w:line="360" w:lineRule="auto"/>
              <w:ind w:right="49"/>
              <w:jc w:val="both"/>
              <w:rPr>
                <w:rFonts w:ascii="Palatino Linotype" w:hAnsi="Palatino Linotype" w:cs="Arial"/>
                <w:bCs w:val="0"/>
                <w:sz w:val="20"/>
              </w:rPr>
            </w:pPr>
            <w:r w:rsidRPr="003A3975">
              <w:rPr>
                <w:rFonts w:ascii="Palatino Linotype" w:eastAsia="MS Gothic" w:hAnsi="Palatino Linotype" w:cs="Times New Roman"/>
                <w:sz w:val="20"/>
              </w:rPr>
              <w:lastRenderedPageBreak/>
              <w:t xml:space="preserve">e) Condiciones especiales de la clasificación de la información como confidencial. </w:t>
            </w:r>
          </w:p>
        </w:tc>
        <w:tc>
          <w:tcPr>
            <w:tcW w:w="6667" w:type="dxa"/>
            <w:hideMark/>
          </w:tcPr>
          <w:p w14:paraId="5F8A32EB" w14:textId="77777777" w:rsidR="00F30E44" w:rsidRPr="003A3975" w:rsidRDefault="00F30E44" w:rsidP="0080677C">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3A3975">
              <w:rPr>
                <w:rFonts w:ascii="Palatino Linotype" w:hAnsi="Palatino Linotype" w:cs="Arial"/>
                <w:color w:val="000000"/>
                <w:sz w:val="20"/>
              </w:rPr>
              <w:t xml:space="preserve">Los artículos 148 y 120 de la Ley Estatal y de la Ley General, respectivamente, establecen que aun tratándose de datos personales, se podrán proporcionar, incluso sin solicitar el consentimiento de su titular. </w:t>
            </w:r>
          </w:p>
          <w:p w14:paraId="53D03D3B" w14:textId="77777777" w:rsidR="00F30E44" w:rsidRPr="003A3975" w:rsidRDefault="00F30E44" w:rsidP="0080677C">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3A3975">
              <w:rPr>
                <w:rFonts w:ascii="Palatino Linotype" w:hAnsi="Palatino Linotype" w:cs="Arial"/>
                <w:color w:val="000000"/>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76C9F4CB" w14:textId="77777777" w:rsidR="00F30E44" w:rsidRPr="003A3975" w:rsidRDefault="00F30E44" w:rsidP="0080677C">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3A3975">
              <w:rPr>
                <w:rFonts w:ascii="Palatino Linotype" w:hAnsi="Palatino Linotype" w:cs="Arial"/>
                <w:color w:val="000000"/>
                <w:sz w:val="20"/>
              </w:rPr>
              <w:lastRenderedPageBreak/>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560F0921" w14:textId="77777777" w:rsidR="00F30E44" w:rsidRPr="003A3975" w:rsidRDefault="00F30E44" w:rsidP="00F30E44">
      <w:pPr>
        <w:pStyle w:val="Prrafodelista"/>
        <w:tabs>
          <w:tab w:val="left" w:pos="284"/>
        </w:tabs>
        <w:ind w:left="0"/>
        <w:rPr>
          <w:rFonts w:ascii="Palatino Linotype" w:hAnsi="Palatino Linotype" w:cs="Arial"/>
          <w:color w:val="000000"/>
        </w:rPr>
      </w:pPr>
    </w:p>
    <w:p w14:paraId="19DE16C0" w14:textId="77777777" w:rsidR="00F30E44" w:rsidRPr="003A3975" w:rsidRDefault="00F30E44" w:rsidP="00F30E44">
      <w:pPr>
        <w:pStyle w:val="Prrafodelista"/>
        <w:numPr>
          <w:ilvl w:val="0"/>
          <w:numId w:val="4"/>
        </w:numPr>
        <w:tabs>
          <w:tab w:val="left" w:pos="284"/>
        </w:tabs>
        <w:spacing w:line="360" w:lineRule="auto"/>
        <w:ind w:left="0" w:firstLine="0"/>
        <w:jc w:val="both"/>
        <w:rPr>
          <w:rFonts w:ascii="Palatino Linotype" w:hAnsi="Palatino Linotype" w:cs="Arial"/>
          <w:color w:val="000000"/>
        </w:rPr>
      </w:pPr>
      <w:r w:rsidRPr="003A3975">
        <w:rPr>
          <w:rFonts w:ascii="Palatino Linotype" w:hAnsi="Palatino Linotype" w:cs="Arial"/>
        </w:rPr>
        <w:t xml:space="preserve">Si el servidor público incumple con estas formalidades y entrega la información sin proteger los datos personales incumple con lo que estipula las disposiciones legales establecidas, asimismo que si entrega un documento testado sin el debido acuerdo de clasificación. </w:t>
      </w:r>
    </w:p>
    <w:p w14:paraId="0265CDB7" w14:textId="77777777" w:rsidR="00F30E44" w:rsidRPr="003A3975" w:rsidRDefault="00F30E44" w:rsidP="00F30E44">
      <w:pPr>
        <w:pStyle w:val="Prrafodelista"/>
        <w:tabs>
          <w:tab w:val="left" w:pos="284"/>
        </w:tabs>
        <w:spacing w:line="360" w:lineRule="auto"/>
        <w:ind w:left="0"/>
        <w:jc w:val="both"/>
        <w:rPr>
          <w:rFonts w:ascii="Palatino Linotype" w:hAnsi="Palatino Linotype" w:cs="Arial"/>
        </w:rPr>
      </w:pPr>
    </w:p>
    <w:p w14:paraId="31F28CB4" w14:textId="4D832470" w:rsidR="002D0FD5" w:rsidRPr="003A3975" w:rsidRDefault="002D0FD5" w:rsidP="00223FC4">
      <w:pPr>
        <w:pStyle w:val="Prrafodelista"/>
        <w:numPr>
          <w:ilvl w:val="0"/>
          <w:numId w:val="4"/>
        </w:numPr>
        <w:tabs>
          <w:tab w:val="left" w:pos="426"/>
        </w:tabs>
        <w:autoSpaceDE w:val="0"/>
        <w:autoSpaceDN w:val="0"/>
        <w:adjustRightInd w:val="0"/>
        <w:spacing w:line="360" w:lineRule="auto"/>
        <w:ind w:left="0" w:right="-28" w:firstLine="0"/>
        <w:jc w:val="both"/>
        <w:rPr>
          <w:rFonts w:ascii="Palatino Linotype" w:hAnsi="Palatino Linotype"/>
          <w:i/>
          <w:iCs/>
        </w:rPr>
      </w:pPr>
      <w:r w:rsidRPr="003A3975">
        <w:rPr>
          <w:rFonts w:ascii="Palatino Linotype" w:hAnsi="Palatino Linotype" w:cs="Arial"/>
          <w:color w:val="222222"/>
          <w:lang w:eastAsia="es-MX"/>
        </w:rPr>
        <w:t xml:space="preserve">Por lo anteriormente expuesto y fundado, este </w:t>
      </w:r>
      <w:r w:rsidRPr="003A3975">
        <w:rPr>
          <w:rFonts w:ascii="Palatino Linotype" w:hAnsi="Palatino Linotype" w:cs="Arial"/>
          <w:b/>
          <w:bCs/>
          <w:color w:val="222222"/>
          <w:lang w:eastAsia="es-MX"/>
        </w:rPr>
        <w:t>ÓRGANO GARANTE</w:t>
      </w:r>
      <w:r w:rsidRPr="003A3975">
        <w:rPr>
          <w:rFonts w:ascii="Palatino Linotype" w:hAnsi="Palatino Linotype" w:cs="Arial"/>
          <w:color w:val="222222"/>
          <w:lang w:eastAsia="es-MX"/>
        </w:rPr>
        <w:t xml:space="preserve"> emite los siguientes:</w:t>
      </w:r>
    </w:p>
    <w:p w14:paraId="6DA09CAA" w14:textId="77777777" w:rsidR="00E74B41" w:rsidRPr="003A3975" w:rsidRDefault="00E74B41" w:rsidP="00736D6D">
      <w:pPr>
        <w:pStyle w:val="Prrafodelista"/>
        <w:spacing w:line="360" w:lineRule="auto"/>
        <w:ind w:left="0"/>
        <w:jc w:val="center"/>
        <w:rPr>
          <w:rFonts w:ascii="Palatino Linotype" w:hAnsi="Palatino Linotype" w:cs="Arial"/>
          <w:b/>
          <w:color w:val="000000" w:themeColor="text1"/>
        </w:rPr>
      </w:pPr>
      <w:r w:rsidRPr="003A3975">
        <w:rPr>
          <w:rFonts w:ascii="Palatino Linotype" w:hAnsi="Palatino Linotype" w:cs="Arial"/>
          <w:b/>
          <w:color w:val="000000" w:themeColor="text1"/>
        </w:rPr>
        <w:t>R E S O L U T I V O S</w:t>
      </w:r>
    </w:p>
    <w:p w14:paraId="45A72164" w14:textId="77777777" w:rsidR="00E74B41" w:rsidRPr="003A3975" w:rsidRDefault="00E74B41" w:rsidP="00E74B41">
      <w:pPr>
        <w:spacing w:line="360" w:lineRule="auto"/>
        <w:jc w:val="both"/>
        <w:rPr>
          <w:rFonts w:ascii="Palatino Linotype" w:hAnsi="Palatino Linotype" w:cs="Arial"/>
          <w:color w:val="000000" w:themeColor="text1"/>
        </w:rPr>
      </w:pPr>
    </w:p>
    <w:p w14:paraId="7BB3F2B0" w14:textId="51938B56" w:rsidR="00B1451D" w:rsidRPr="003A3975" w:rsidRDefault="00B1451D" w:rsidP="00B1451D">
      <w:pPr>
        <w:spacing w:line="360" w:lineRule="auto"/>
        <w:jc w:val="both"/>
        <w:rPr>
          <w:rFonts w:ascii="Palatino Linotype" w:hAnsi="Palatino Linotype"/>
        </w:rPr>
      </w:pPr>
      <w:r w:rsidRPr="003A3975">
        <w:rPr>
          <w:rFonts w:ascii="Palatino Linotype" w:hAnsi="Palatino Linotype" w:cs="Arial"/>
          <w:b/>
        </w:rPr>
        <w:t xml:space="preserve">PRIMERO. </w:t>
      </w:r>
      <w:r w:rsidRPr="003A3975">
        <w:rPr>
          <w:rFonts w:ascii="Palatino Linotype" w:hAnsi="Palatino Linotype" w:cs="Arial"/>
        </w:rPr>
        <w:t xml:space="preserve">Resultan </w:t>
      </w:r>
      <w:r w:rsidR="00221D00" w:rsidRPr="003A3975">
        <w:rPr>
          <w:rFonts w:ascii="Palatino Linotype" w:hAnsi="Palatino Linotype" w:cs="Arial"/>
        </w:rPr>
        <w:t xml:space="preserve">parcialmente </w:t>
      </w:r>
      <w:r w:rsidR="0012311D" w:rsidRPr="003A3975">
        <w:rPr>
          <w:rFonts w:ascii="Palatino Linotype" w:hAnsi="Palatino Linotype" w:cs="Arial"/>
        </w:rPr>
        <w:t xml:space="preserve">fundadas </w:t>
      </w:r>
      <w:r w:rsidRPr="003A3975">
        <w:rPr>
          <w:rFonts w:ascii="Palatino Linotype" w:hAnsi="Palatino Linotype" w:cs="Arial"/>
        </w:rPr>
        <w:t>las</w:t>
      </w:r>
      <w:r w:rsidRPr="003A3975">
        <w:rPr>
          <w:rFonts w:ascii="Palatino Linotype" w:hAnsi="Palatino Linotype" w:cs="Arial"/>
          <w:b/>
        </w:rPr>
        <w:t xml:space="preserve"> </w:t>
      </w:r>
      <w:r w:rsidRPr="003A3975">
        <w:rPr>
          <w:rFonts w:ascii="Palatino Linotype" w:hAnsi="Palatino Linotype" w:cs="Arial"/>
          <w:lang w:val="es-ES"/>
        </w:rPr>
        <w:t xml:space="preserve">razones o motivos de inconformidad hechos valer </w:t>
      </w:r>
      <w:r w:rsidRPr="003A3975">
        <w:rPr>
          <w:rFonts w:ascii="Palatino Linotype" w:eastAsia="Calibri" w:hAnsi="Palatino Linotype" w:cs="Arial"/>
          <w:lang w:val="es-ES"/>
        </w:rPr>
        <w:t xml:space="preserve">en el recurso de revisión </w:t>
      </w:r>
      <w:r w:rsidR="00475649" w:rsidRPr="003A3975">
        <w:rPr>
          <w:rFonts w:ascii="Palatino Linotype" w:eastAsia="Calibri" w:hAnsi="Palatino Linotype" w:cs="Arial"/>
          <w:b/>
          <w:sz w:val="22"/>
          <w:szCs w:val="22"/>
          <w:lang w:val="es-ES"/>
        </w:rPr>
        <w:t>06088</w:t>
      </w:r>
      <w:r w:rsidR="00475649" w:rsidRPr="003A3975">
        <w:rPr>
          <w:rFonts w:ascii="Palatino Linotype" w:hAnsi="Palatino Linotype"/>
          <w:b/>
          <w:sz w:val="22"/>
          <w:szCs w:val="22"/>
        </w:rPr>
        <w:t>/INFOEM/IP/RR/2023,</w:t>
      </w:r>
      <w:r w:rsidR="00475649" w:rsidRPr="003A3975">
        <w:rPr>
          <w:rFonts w:ascii="Palatino Linotype" w:hAnsi="Palatino Linotype"/>
          <w:b/>
          <w:sz w:val="20"/>
          <w:szCs w:val="22"/>
        </w:rPr>
        <w:t xml:space="preserve"> </w:t>
      </w:r>
      <w:r w:rsidR="00475649" w:rsidRPr="003A3975">
        <w:rPr>
          <w:rFonts w:ascii="Palatino Linotype" w:eastAsia="Calibri" w:hAnsi="Palatino Linotype" w:cs="Tahoma"/>
          <w:b/>
          <w:sz w:val="22"/>
          <w:lang w:eastAsia="en-US"/>
        </w:rPr>
        <w:t>06089/INFOEM/IP/RR/2023</w:t>
      </w:r>
      <w:r w:rsidR="00475649" w:rsidRPr="003A3975">
        <w:rPr>
          <w:rFonts w:ascii="Palatino Linotype" w:hAnsi="Palatino Linotype" w:cs="Arial"/>
          <w:color w:val="000000" w:themeColor="text1"/>
          <w:sz w:val="22"/>
        </w:rPr>
        <w:t xml:space="preserve">, </w:t>
      </w:r>
      <w:r w:rsidR="00475649" w:rsidRPr="003A3975">
        <w:rPr>
          <w:rFonts w:ascii="Palatino Linotype" w:hAnsi="Palatino Linotype"/>
          <w:b/>
          <w:sz w:val="22"/>
          <w:szCs w:val="22"/>
        </w:rPr>
        <w:t>06090/INFOEM/IP/RR/2023</w:t>
      </w:r>
      <w:r w:rsidR="00475649" w:rsidRPr="003A3975">
        <w:rPr>
          <w:rFonts w:ascii="Palatino Linotype" w:eastAsia="Calibri" w:hAnsi="Palatino Linotype" w:cs="Tahoma"/>
          <w:b/>
          <w:sz w:val="22"/>
          <w:lang w:eastAsia="en-US"/>
        </w:rPr>
        <w:t>, 06091/INFOEM/IP/RR/2023, 06092/INFOEM/IP/RR/2023, 06093/INFOEM/IP/RR/2023, 06094/INFOEM/IP/RR/2023, 06095/INFOEM/IP/RR/2023, 06096/INFOEM/IP/RR/2023, 06097/INFOEM/IP/RR/2023, 06098/INFOEM/IP/RR/2023, 06099/INFOEM/IP/RR/2023, 06100/INFOEM/IP/RR/2023, 06101/INFOEM/IP/RR/2023, 06102/INFOEM/IP/RR/2023, 06103/INFOEM/IP/RR/2023, 06104/INFOEM/IP/RR/2023 y 06105/INFOEM/IP/RR/2023</w:t>
      </w:r>
      <w:r w:rsidR="004D4578" w:rsidRPr="003A3975">
        <w:rPr>
          <w:rFonts w:ascii="Palatino Linotype" w:hAnsi="Palatino Linotype"/>
        </w:rPr>
        <w:t>,</w:t>
      </w:r>
      <w:r w:rsidR="006268C6" w:rsidRPr="003A3975">
        <w:rPr>
          <w:rFonts w:ascii="Palatino Linotype" w:hAnsi="Palatino Linotype"/>
        </w:rPr>
        <w:t xml:space="preserve"> </w:t>
      </w:r>
      <w:r w:rsidRPr="003A3975">
        <w:rPr>
          <w:rFonts w:ascii="Palatino Linotype" w:hAnsi="Palatino Linotype"/>
        </w:rPr>
        <w:t>en términos de los</w:t>
      </w:r>
      <w:r w:rsidRPr="003A3975">
        <w:rPr>
          <w:rFonts w:ascii="Palatino Linotype" w:hAnsi="Palatino Linotype"/>
          <w:b/>
          <w:bCs/>
        </w:rPr>
        <w:t xml:space="preserve"> Considerandos</w:t>
      </w:r>
      <w:r w:rsidRPr="003A3975">
        <w:rPr>
          <w:rFonts w:ascii="Palatino Linotype" w:hAnsi="Palatino Linotype"/>
        </w:rPr>
        <w:t xml:space="preserve"> </w:t>
      </w:r>
      <w:r w:rsidRPr="003A3975">
        <w:rPr>
          <w:rFonts w:ascii="Palatino Linotype" w:hAnsi="Palatino Linotype"/>
          <w:b/>
        </w:rPr>
        <w:t>CUARTO y QUINTO</w:t>
      </w:r>
      <w:r w:rsidRPr="003A3975">
        <w:rPr>
          <w:rFonts w:ascii="Palatino Linotype" w:hAnsi="Palatino Linotype"/>
        </w:rPr>
        <w:t xml:space="preserve"> de la presente resolución.</w:t>
      </w:r>
    </w:p>
    <w:p w14:paraId="41723E14" w14:textId="77777777" w:rsidR="00B1451D" w:rsidRPr="003A3975" w:rsidRDefault="00B1451D" w:rsidP="00B1451D">
      <w:pPr>
        <w:spacing w:line="360" w:lineRule="auto"/>
        <w:contextualSpacing/>
        <w:jc w:val="both"/>
        <w:rPr>
          <w:rFonts w:ascii="Palatino Linotype" w:eastAsia="Calibri" w:hAnsi="Palatino Linotype" w:cs="Arial"/>
          <w:b/>
          <w:bCs/>
          <w:lang w:val="es-ES"/>
        </w:rPr>
      </w:pPr>
    </w:p>
    <w:p w14:paraId="525FA12D" w14:textId="44EF0854" w:rsidR="00F30E44" w:rsidRPr="003A3975" w:rsidRDefault="00B1451D" w:rsidP="00B1451D">
      <w:pPr>
        <w:pStyle w:val="Sinespaciado"/>
        <w:spacing w:line="360" w:lineRule="auto"/>
        <w:jc w:val="both"/>
        <w:rPr>
          <w:rFonts w:ascii="Palatino Linotype" w:eastAsia="Calibri" w:hAnsi="Palatino Linotype" w:cs="Arial"/>
          <w:bCs/>
          <w:lang w:val="es-ES"/>
        </w:rPr>
      </w:pPr>
      <w:r w:rsidRPr="003A3975">
        <w:rPr>
          <w:rFonts w:ascii="Palatino Linotype" w:eastAsia="Calibri" w:hAnsi="Palatino Linotype" w:cs="Arial"/>
          <w:b/>
          <w:bCs/>
          <w:lang w:val="es-ES"/>
        </w:rPr>
        <w:lastRenderedPageBreak/>
        <w:t xml:space="preserve">SEGUNDO. </w:t>
      </w:r>
      <w:r w:rsidRPr="003A3975">
        <w:rPr>
          <w:rFonts w:ascii="Palatino Linotype" w:eastAsia="Calibri" w:hAnsi="Palatino Linotype" w:cs="Arial"/>
          <w:bCs/>
          <w:lang w:val="es-ES"/>
        </w:rPr>
        <w:t xml:space="preserve">Se </w:t>
      </w:r>
      <w:r w:rsidR="00221D00" w:rsidRPr="003A3975">
        <w:rPr>
          <w:rFonts w:ascii="Palatino Linotype" w:eastAsia="Calibri" w:hAnsi="Palatino Linotype" w:cs="Arial"/>
          <w:b/>
          <w:bCs/>
          <w:lang w:val="es-ES"/>
        </w:rPr>
        <w:t>MODIFICAN</w:t>
      </w:r>
      <w:r w:rsidR="006E6A85" w:rsidRPr="003A3975">
        <w:rPr>
          <w:rFonts w:ascii="Palatino Linotype" w:eastAsia="Calibri" w:hAnsi="Palatino Linotype" w:cs="Arial"/>
          <w:bCs/>
          <w:lang w:val="es-ES"/>
        </w:rPr>
        <w:t xml:space="preserve"> la</w:t>
      </w:r>
      <w:r w:rsidR="0030228A" w:rsidRPr="003A3975">
        <w:rPr>
          <w:rFonts w:ascii="Palatino Linotype" w:eastAsia="Calibri" w:hAnsi="Palatino Linotype" w:cs="Arial"/>
          <w:bCs/>
          <w:lang w:val="es-ES"/>
        </w:rPr>
        <w:t>s</w:t>
      </w:r>
      <w:r w:rsidR="006E6A85" w:rsidRPr="003A3975">
        <w:rPr>
          <w:rFonts w:ascii="Palatino Linotype" w:eastAsia="Calibri" w:hAnsi="Palatino Linotype" w:cs="Arial"/>
          <w:bCs/>
          <w:lang w:val="es-ES"/>
        </w:rPr>
        <w:t xml:space="preserve"> respuesta</w:t>
      </w:r>
      <w:r w:rsidR="0030228A" w:rsidRPr="003A3975">
        <w:rPr>
          <w:rFonts w:ascii="Palatino Linotype" w:eastAsia="Calibri" w:hAnsi="Palatino Linotype" w:cs="Arial"/>
          <w:bCs/>
          <w:lang w:val="es-ES"/>
        </w:rPr>
        <w:t>s</w:t>
      </w:r>
      <w:r w:rsidR="006E6A85" w:rsidRPr="003A3975">
        <w:rPr>
          <w:rFonts w:ascii="Palatino Linotype" w:eastAsia="Calibri" w:hAnsi="Palatino Linotype" w:cs="Arial"/>
          <w:bCs/>
          <w:lang w:val="es-ES"/>
        </w:rPr>
        <w:t xml:space="preserve"> emitida</w:t>
      </w:r>
      <w:r w:rsidR="0030228A" w:rsidRPr="003A3975">
        <w:rPr>
          <w:rFonts w:ascii="Palatino Linotype" w:eastAsia="Calibri" w:hAnsi="Palatino Linotype" w:cs="Arial"/>
          <w:bCs/>
          <w:lang w:val="es-ES"/>
        </w:rPr>
        <w:t>s</w:t>
      </w:r>
      <w:r w:rsidR="006E6A85" w:rsidRPr="003A3975">
        <w:rPr>
          <w:rFonts w:ascii="Palatino Linotype" w:eastAsia="Calibri" w:hAnsi="Palatino Linotype" w:cs="Arial"/>
          <w:bCs/>
          <w:lang w:val="es-ES"/>
        </w:rPr>
        <w:t xml:space="preserve"> por </w:t>
      </w:r>
      <w:r w:rsidR="006A3BAA" w:rsidRPr="003A3975">
        <w:rPr>
          <w:rFonts w:ascii="Palatino Linotype" w:eastAsia="Calibri" w:hAnsi="Palatino Linotype" w:cs="Arial"/>
          <w:bCs/>
          <w:lang w:val="es-ES"/>
        </w:rPr>
        <w:t>e</w:t>
      </w:r>
      <w:r w:rsidR="006E6A85" w:rsidRPr="003A3975">
        <w:rPr>
          <w:rFonts w:ascii="Palatino Linotype" w:eastAsia="Calibri" w:hAnsi="Palatino Linotype" w:cs="Arial"/>
          <w:bCs/>
          <w:lang w:val="es-ES"/>
        </w:rPr>
        <w:t xml:space="preserve">l </w:t>
      </w:r>
      <w:r w:rsidR="00E46E80" w:rsidRPr="003A3975">
        <w:rPr>
          <w:rFonts w:ascii="Palatino Linotype" w:eastAsia="Calibri" w:hAnsi="Palatino Linotype" w:cs="Arial"/>
          <w:b/>
          <w:bCs/>
          <w:lang w:val="es-ES"/>
        </w:rPr>
        <w:t xml:space="preserve">Ayuntamiento de </w:t>
      </w:r>
      <w:r w:rsidR="00E46E80" w:rsidRPr="003A3975">
        <w:rPr>
          <w:rFonts w:ascii="Palatino Linotype" w:hAnsi="Palatino Linotype"/>
          <w:b/>
          <w:bCs/>
          <w:szCs w:val="14"/>
        </w:rPr>
        <w:t>Valle de Chalco Solidaridad</w:t>
      </w:r>
      <w:r w:rsidRPr="003A3975">
        <w:rPr>
          <w:rFonts w:ascii="Palatino Linotype" w:eastAsia="Calibri" w:hAnsi="Palatino Linotype" w:cs="Arial"/>
          <w:b/>
          <w:bCs/>
          <w:lang w:val="es-ES"/>
        </w:rPr>
        <w:t xml:space="preserve"> y se ORDENA </w:t>
      </w:r>
      <w:r w:rsidRPr="003A3975">
        <w:rPr>
          <w:rFonts w:ascii="Palatino Linotype" w:eastAsia="Calibri" w:hAnsi="Palatino Linotype" w:cs="Arial"/>
          <w:bCs/>
          <w:lang w:val="es-ES"/>
        </w:rPr>
        <w:t xml:space="preserve">entregar vía Sistema de Acceso a la Información Mexiquense </w:t>
      </w:r>
      <w:r w:rsidRPr="003A3975">
        <w:rPr>
          <w:rFonts w:ascii="Palatino Linotype" w:eastAsia="Calibri" w:hAnsi="Palatino Linotype" w:cs="Arial"/>
          <w:b/>
          <w:bCs/>
          <w:lang w:val="es-ES"/>
        </w:rPr>
        <w:t>(SAIMEX)</w:t>
      </w:r>
      <w:r w:rsidRPr="003A3975">
        <w:rPr>
          <w:rFonts w:ascii="Palatino Linotype" w:eastAsia="Calibri" w:hAnsi="Palatino Linotype" w:cs="Arial"/>
          <w:bCs/>
          <w:lang w:val="es-ES"/>
        </w:rPr>
        <w:t xml:space="preserve">, </w:t>
      </w:r>
      <w:r w:rsidR="00221D00" w:rsidRPr="003A3975">
        <w:rPr>
          <w:rFonts w:ascii="Palatino Linotype" w:eastAsia="Calibri" w:hAnsi="Palatino Linotype" w:cs="Arial"/>
          <w:bCs/>
          <w:lang w:val="es-ES"/>
        </w:rPr>
        <w:t>en versión pública</w:t>
      </w:r>
      <w:r w:rsidR="00FF07D3" w:rsidRPr="003A3975">
        <w:rPr>
          <w:rFonts w:ascii="Palatino Linotype" w:eastAsia="Calibri" w:hAnsi="Palatino Linotype" w:cs="Arial"/>
          <w:bCs/>
          <w:lang w:val="es-ES"/>
        </w:rPr>
        <w:t>, los documentos en donde conste</w:t>
      </w:r>
      <w:r w:rsidR="00E339EF" w:rsidRPr="003A3975">
        <w:rPr>
          <w:rFonts w:ascii="Palatino Linotype" w:eastAsia="Calibri" w:hAnsi="Palatino Linotype" w:cs="Arial"/>
          <w:bCs/>
          <w:lang w:val="es-ES"/>
        </w:rPr>
        <w:t xml:space="preserve"> la </w:t>
      </w:r>
      <w:r w:rsidRPr="003A3975">
        <w:rPr>
          <w:rFonts w:ascii="Palatino Linotype" w:eastAsia="Calibri" w:hAnsi="Palatino Linotype" w:cs="Arial"/>
          <w:bCs/>
          <w:lang w:val="es-ES"/>
        </w:rPr>
        <w:t>siguiente información:</w:t>
      </w:r>
    </w:p>
    <w:p w14:paraId="425B0597" w14:textId="3F374E31" w:rsidR="00F30E44" w:rsidRPr="003A3975" w:rsidRDefault="0019737D" w:rsidP="005F5372">
      <w:pPr>
        <w:pStyle w:val="Sinespaciado"/>
        <w:numPr>
          <w:ilvl w:val="3"/>
          <w:numId w:val="28"/>
        </w:numPr>
        <w:spacing w:line="360" w:lineRule="auto"/>
        <w:ind w:left="426"/>
        <w:jc w:val="both"/>
        <w:rPr>
          <w:rFonts w:ascii="Palatino Linotype" w:eastAsia="Calibri" w:hAnsi="Palatino Linotype" w:cs="Arial"/>
          <w:b/>
          <w:bCs/>
          <w:lang w:val="es-ES"/>
        </w:rPr>
      </w:pPr>
      <w:r w:rsidRPr="003A3975">
        <w:rPr>
          <w:rFonts w:ascii="Palatino Linotype" w:eastAsia="Calibri" w:hAnsi="Palatino Linotype" w:cs="Arial"/>
          <w:b/>
          <w:bCs/>
          <w:lang w:val="es-ES"/>
        </w:rPr>
        <w:t xml:space="preserve">De los meses de febrero a junio y de octubre a diciembre de dos mil veintidós y </w:t>
      </w:r>
      <w:r w:rsidR="005F5372" w:rsidRPr="003A3975">
        <w:rPr>
          <w:rFonts w:ascii="Palatino Linotype" w:eastAsia="Calibri" w:hAnsi="Palatino Linotype" w:cs="Arial"/>
          <w:b/>
          <w:bCs/>
          <w:lang w:val="es-ES"/>
        </w:rPr>
        <w:t>de enero a junio de dos mil veintitrés:</w:t>
      </w:r>
    </w:p>
    <w:p w14:paraId="30CFFA55" w14:textId="77777777" w:rsidR="0019737D" w:rsidRPr="003A3975" w:rsidRDefault="0019737D" w:rsidP="005F5372">
      <w:pPr>
        <w:pStyle w:val="Prrafodelista"/>
        <w:numPr>
          <w:ilvl w:val="0"/>
          <w:numId w:val="42"/>
        </w:numPr>
        <w:spacing w:line="360" w:lineRule="auto"/>
        <w:jc w:val="both"/>
        <w:rPr>
          <w:rFonts w:ascii="Palatino Linotype" w:hAnsi="Palatino Linotype" w:cs="Arial"/>
          <w:b/>
          <w:color w:val="000000" w:themeColor="text1"/>
        </w:rPr>
      </w:pPr>
      <w:r w:rsidRPr="003A3975">
        <w:rPr>
          <w:rFonts w:ascii="Palatino Linotype" w:hAnsi="Palatino Linotype"/>
          <w:b/>
          <w:i/>
          <w:sz w:val="22"/>
          <w:szCs w:val="14"/>
        </w:rPr>
        <w:t>Estado de situación financiera</w:t>
      </w:r>
    </w:p>
    <w:p w14:paraId="35C36DF7" w14:textId="77777777" w:rsidR="0019737D" w:rsidRPr="003A3975" w:rsidRDefault="0019737D" w:rsidP="005F5372">
      <w:pPr>
        <w:pStyle w:val="Prrafodelista"/>
        <w:numPr>
          <w:ilvl w:val="0"/>
          <w:numId w:val="42"/>
        </w:numPr>
        <w:spacing w:line="360" w:lineRule="auto"/>
        <w:jc w:val="both"/>
        <w:rPr>
          <w:rFonts w:ascii="Palatino Linotype" w:hAnsi="Palatino Linotype" w:cs="Arial"/>
          <w:b/>
          <w:color w:val="000000" w:themeColor="text1"/>
        </w:rPr>
      </w:pPr>
      <w:r w:rsidRPr="003A3975">
        <w:rPr>
          <w:rFonts w:ascii="Palatino Linotype" w:hAnsi="Palatino Linotype"/>
          <w:b/>
          <w:i/>
          <w:sz w:val="22"/>
          <w:szCs w:val="14"/>
        </w:rPr>
        <w:t>Anexo al estado de situación financiera;</w:t>
      </w:r>
    </w:p>
    <w:p w14:paraId="255E6377" w14:textId="77777777" w:rsidR="0019737D" w:rsidRPr="003A3975" w:rsidRDefault="0019737D" w:rsidP="005F5372">
      <w:pPr>
        <w:pStyle w:val="Prrafodelista"/>
        <w:numPr>
          <w:ilvl w:val="0"/>
          <w:numId w:val="42"/>
        </w:numPr>
        <w:spacing w:line="360" w:lineRule="auto"/>
        <w:jc w:val="both"/>
        <w:rPr>
          <w:rFonts w:ascii="Palatino Linotype" w:hAnsi="Palatino Linotype" w:cs="Arial"/>
          <w:b/>
          <w:color w:val="000000" w:themeColor="text1"/>
        </w:rPr>
      </w:pPr>
      <w:r w:rsidRPr="003A3975">
        <w:rPr>
          <w:rFonts w:ascii="Palatino Linotype" w:hAnsi="Palatino Linotype"/>
          <w:b/>
          <w:i/>
          <w:sz w:val="22"/>
          <w:szCs w:val="14"/>
        </w:rPr>
        <w:t>Estado de actividades acumulado;</w:t>
      </w:r>
    </w:p>
    <w:p w14:paraId="311A91B1" w14:textId="77777777" w:rsidR="0019737D" w:rsidRPr="003A3975" w:rsidRDefault="0019737D" w:rsidP="005F5372">
      <w:pPr>
        <w:pStyle w:val="Prrafodelista"/>
        <w:numPr>
          <w:ilvl w:val="0"/>
          <w:numId w:val="42"/>
        </w:numPr>
        <w:spacing w:line="360" w:lineRule="auto"/>
        <w:jc w:val="both"/>
        <w:rPr>
          <w:rFonts w:ascii="Palatino Linotype" w:hAnsi="Palatino Linotype" w:cs="Arial"/>
          <w:b/>
          <w:color w:val="000000" w:themeColor="text1"/>
        </w:rPr>
      </w:pPr>
      <w:r w:rsidRPr="003A3975">
        <w:rPr>
          <w:rFonts w:ascii="Palatino Linotype" w:hAnsi="Palatino Linotype"/>
          <w:b/>
          <w:i/>
          <w:sz w:val="22"/>
          <w:szCs w:val="14"/>
        </w:rPr>
        <w:t>Comparativo presupuestal de ingresos;</w:t>
      </w:r>
    </w:p>
    <w:p w14:paraId="6353F563" w14:textId="77777777" w:rsidR="0019737D" w:rsidRPr="003A3975" w:rsidRDefault="0019737D" w:rsidP="005F5372">
      <w:pPr>
        <w:pStyle w:val="Prrafodelista"/>
        <w:numPr>
          <w:ilvl w:val="0"/>
          <w:numId w:val="42"/>
        </w:numPr>
        <w:spacing w:line="360" w:lineRule="auto"/>
        <w:jc w:val="both"/>
        <w:rPr>
          <w:rFonts w:ascii="Palatino Linotype" w:hAnsi="Palatino Linotype" w:cs="Arial"/>
          <w:b/>
          <w:color w:val="000000" w:themeColor="text1"/>
        </w:rPr>
      </w:pPr>
      <w:r w:rsidRPr="003A3975">
        <w:rPr>
          <w:rFonts w:ascii="Palatino Linotype" w:hAnsi="Palatino Linotype"/>
          <w:b/>
          <w:i/>
          <w:sz w:val="22"/>
          <w:szCs w:val="14"/>
        </w:rPr>
        <w:t>Comparativo presupuestal de egresos;</w:t>
      </w:r>
    </w:p>
    <w:p w14:paraId="26F9B8C0" w14:textId="77777777" w:rsidR="0019737D" w:rsidRPr="003A3975" w:rsidRDefault="0019737D" w:rsidP="005F5372">
      <w:pPr>
        <w:pStyle w:val="Prrafodelista"/>
        <w:numPr>
          <w:ilvl w:val="0"/>
          <w:numId w:val="42"/>
        </w:numPr>
        <w:spacing w:line="360" w:lineRule="auto"/>
        <w:jc w:val="both"/>
        <w:rPr>
          <w:rFonts w:ascii="Palatino Linotype" w:hAnsi="Palatino Linotype" w:cs="Arial"/>
          <w:b/>
          <w:color w:val="000000" w:themeColor="text1"/>
        </w:rPr>
      </w:pPr>
      <w:r w:rsidRPr="003A3975">
        <w:rPr>
          <w:rFonts w:ascii="Palatino Linotype" w:hAnsi="Palatino Linotype"/>
          <w:b/>
          <w:i/>
          <w:sz w:val="22"/>
          <w:szCs w:val="14"/>
        </w:rPr>
        <w:t>Diario general de pólizas</w:t>
      </w:r>
    </w:p>
    <w:p w14:paraId="4A1FED38" w14:textId="77777777" w:rsidR="0019737D" w:rsidRPr="003A3975" w:rsidRDefault="0019737D" w:rsidP="005F5372">
      <w:pPr>
        <w:pStyle w:val="Sinespaciado"/>
        <w:spacing w:line="360" w:lineRule="auto"/>
        <w:ind w:left="567"/>
        <w:jc w:val="both"/>
        <w:rPr>
          <w:rFonts w:ascii="Palatino Linotype" w:eastAsia="Calibri" w:hAnsi="Palatino Linotype" w:cs="Arial"/>
          <w:b/>
          <w:bCs/>
          <w:lang w:val="es-ES"/>
        </w:rPr>
      </w:pPr>
    </w:p>
    <w:p w14:paraId="45DC55AF" w14:textId="09EDAFDE" w:rsidR="0019737D" w:rsidRPr="003A3975" w:rsidRDefault="00C71A66" w:rsidP="00221D00">
      <w:pPr>
        <w:pStyle w:val="Sinespaciado"/>
        <w:numPr>
          <w:ilvl w:val="0"/>
          <w:numId w:val="28"/>
        </w:numPr>
        <w:spacing w:line="360" w:lineRule="auto"/>
        <w:ind w:left="567"/>
        <w:jc w:val="both"/>
        <w:rPr>
          <w:rFonts w:ascii="Palatino Linotype" w:eastAsia="Calibri" w:hAnsi="Palatino Linotype" w:cs="Arial"/>
          <w:b/>
          <w:bCs/>
          <w:lang w:val="es-ES"/>
        </w:rPr>
      </w:pPr>
      <w:r w:rsidRPr="003A3975">
        <w:rPr>
          <w:rFonts w:ascii="Palatino Linotype" w:eastAsia="Calibri" w:hAnsi="Palatino Linotype" w:cs="Arial"/>
          <w:b/>
          <w:bCs/>
          <w:lang w:val="es-ES"/>
        </w:rPr>
        <w:t>En una correcta versión pública, d</w:t>
      </w:r>
      <w:r w:rsidR="005F5372" w:rsidRPr="003A3975">
        <w:rPr>
          <w:rFonts w:ascii="Palatino Linotype" w:eastAsia="Calibri" w:hAnsi="Palatino Linotype" w:cs="Arial"/>
          <w:b/>
          <w:bCs/>
          <w:lang w:val="es-ES"/>
        </w:rPr>
        <w:t>e los meses de enero, julio, agosto y septiembre de dos mil veintidós, lo siguiente:</w:t>
      </w:r>
    </w:p>
    <w:p w14:paraId="280797ED" w14:textId="3F16D73F" w:rsidR="00C71A66" w:rsidRPr="003A3975" w:rsidRDefault="00C71A66" w:rsidP="00C71A66">
      <w:pPr>
        <w:pStyle w:val="Sinespaciado"/>
        <w:numPr>
          <w:ilvl w:val="0"/>
          <w:numId w:val="45"/>
        </w:numPr>
        <w:spacing w:line="360" w:lineRule="auto"/>
        <w:jc w:val="both"/>
        <w:rPr>
          <w:rFonts w:ascii="Palatino Linotype" w:eastAsia="Calibri" w:hAnsi="Palatino Linotype" w:cs="Arial"/>
          <w:b/>
          <w:bCs/>
          <w:lang w:val="es-ES"/>
        </w:rPr>
      </w:pPr>
      <w:r w:rsidRPr="003A3975">
        <w:rPr>
          <w:rFonts w:ascii="Palatino Linotype" w:eastAsia="Calibri" w:hAnsi="Palatino Linotype" w:cs="Arial"/>
          <w:b/>
          <w:bCs/>
          <w:lang w:val="es-ES"/>
        </w:rPr>
        <w:t>Anexo al estado de situación financiera; y</w:t>
      </w:r>
    </w:p>
    <w:p w14:paraId="391D962C" w14:textId="521F0037" w:rsidR="00C71A66" w:rsidRPr="003A3975" w:rsidRDefault="00C71A66" w:rsidP="00C71A66">
      <w:pPr>
        <w:pStyle w:val="Sinespaciado"/>
        <w:numPr>
          <w:ilvl w:val="0"/>
          <w:numId w:val="45"/>
        </w:numPr>
        <w:spacing w:line="360" w:lineRule="auto"/>
        <w:jc w:val="both"/>
        <w:rPr>
          <w:rFonts w:ascii="Palatino Linotype" w:eastAsia="Calibri" w:hAnsi="Palatino Linotype" w:cs="Arial"/>
          <w:b/>
          <w:bCs/>
          <w:lang w:val="es-ES"/>
        </w:rPr>
      </w:pPr>
      <w:r w:rsidRPr="003A3975">
        <w:rPr>
          <w:rFonts w:ascii="Palatino Linotype" w:eastAsia="Calibri" w:hAnsi="Palatino Linotype" w:cs="Arial"/>
          <w:b/>
          <w:bCs/>
          <w:lang w:val="es-ES"/>
        </w:rPr>
        <w:t>Diario general de pólizas.</w:t>
      </w:r>
    </w:p>
    <w:p w14:paraId="0A580DEF" w14:textId="77777777" w:rsidR="00C71A66" w:rsidRPr="003A3975" w:rsidRDefault="00C71A66" w:rsidP="00C71A66">
      <w:pPr>
        <w:pStyle w:val="Sinespaciado"/>
        <w:spacing w:line="360" w:lineRule="auto"/>
        <w:ind w:left="1287"/>
        <w:jc w:val="both"/>
        <w:rPr>
          <w:rFonts w:ascii="Palatino Linotype" w:eastAsia="Calibri" w:hAnsi="Palatino Linotype" w:cs="Arial"/>
          <w:b/>
          <w:bCs/>
          <w:lang w:val="es-ES"/>
        </w:rPr>
      </w:pPr>
    </w:p>
    <w:p w14:paraId="74DAF789" w14:textId="77777777" w:rsidR="00F30E44" w:rsidRPr="003A3975" w:rsidRDefault="00F30E44" w:rsidP="00F30E44">
      <w:pPr>
        <w:spacing w:line="360" w:lineRule="auto"/>
        <w:jc w:val="both"/>
        <w:rPr>
          <w:rFonts w:ascii="Palatino Linotype" w:eastAsia="Calibri" w:hAnsi="Palatino Linotype" w:cs="Arial"/>
        </w:rPr>
      </w:pPr>
      <w:r w:rsidRPr="003A3975">
        <w:rPr>
          <w:rFonts w:ascii="Palatino Linotype" w:eastAsia="Calibri" w:hAnsi="Palatino Linotype" w:cs="Arial"/>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w:t>
      </w:r>
    </w:p>
    <w:p w14:paraId="10113A4D" w14:textId="77777777" w:rsidR="00B54901" w:rsidRPr="003A3975" w:rsidRDefault="00B54901" w:rsidP="00F30E44">
      <w:pPr>
        <w:spacing w:line="360" w:lineRule="auto"/>
        <w:jc w:val="both"/>
        <w:rPr>
          <w:rFonts w:ascii="Palatino Linotype" w:eastAsia="Calibri" w:hAnsi="Palatino Linotype" w:cs="Arial"/>
        </w:rPr>
      </w:pPr>
    </w:p>
    <w:p w14:paraId="4D88EF17" w14:textId="77777777" w:rsidR="00B1451D" w:rsidRPr="003A3975" w:rsidRDefault="00B1451D" w:rsidP="00B1451D">
      <w:pPr>
        <w:tabs>
          <w:tab w:val="left" w:pos="284"/>
          <w:tab w:val="left" w:pos="8080"/>
        </w:tabs>
        <w:spacing w:line="360" w:lineRule="auto"/>
        <w:ind w:right="49"/>
        <w:contextualSpacing/>
        <w:jc w:val="both"/>
        <w:rPr>
          <w:rFonts w:ascii="Palatino Linotype" w:hAnsi="Palatino Linotype" w:cs="Arial"/>
          <w:color w:val="222222"/>
          <w:shd w:val="clear" w:color="auto" w:fill="FFFFFF"/>
        </w:rPr>
      </w:pPr>
      <w:r w:rsidRPr="003A3975">
        <w:rPr>
          <w:rFonts w:ascii="Palatino Linotype" w:eastAsia="Palatino Linotype" w:hAnsi="Palatino Linotype" w:cs="Palatino Linotype"/>
          <w:b/>
          <w:lang w:val="es-ES_tradnl"/>
        </w:rPr>
        <w:t xml:space="preserve">TERCERO. </w:t>
      </w:r>
      <w:r w:rsidRPr="003A3975">
        <w:rPr>
          <w:rFonts w:ascii="Palatino Linotype" w:hAnsi="Palatino Linotype" w:cs="Arial"/>
          <w:b/>
          <w:color w:val="222222"/>
          <w:shd w:val="clear" w:color="auto" w:fill="FFFFFF"/>
        </w:rPr>
        <w:t>NOTIFÍQUESE</w:t>
      </w:r>
      <w:r w:rsidRPr="003A3975">
        <w:rPr>
          <w:rFonts w:ascii="Palatino Linotype" w:hAnsi="Palatino Linotype" w:cs="Arial"/>
          <w:color w:val="222222"/>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3A3975">
        <w:rPr>
          <w:rFonts w:ascii="Palatino Linotype" w:hAnsi="Palatino Linotype" w:cs="Arial"/>
          <w:b/>
          <w:color w:val="222222"/>
          <w:shd w:val="clear" w:color="auto" w:fill="FFFFFF"/>
        </w:rPr>
        <w:t>dé cumplimiento a lo ordenado dentro del plazo de diez días hábiles,</w:t>
      </w:r>
      <w:r w:rsidRPr="003A3975">
        <w:rPr>
          <w:rFonts w:ascii="Palatino Linotype" w:hAnsi="Palatino Linotype" w:cs="Arial"/>
          <w:color w:val="222222"/>
          <w:shd w:val="clear" w:color="auto" w:fill="FFFFFF"/>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9491F0C" w14:textId="77777777" w:rsidR="00B1451D" w:rsidRPr="003A3975" w:rsidRDefault="00B1451D" w:rsidP="00B1451D">
      <w:pPr>
        <w:tabs>
          <w:tab w:val="left" w:pos="284"/>
          <w:tab w:val="left" w:pos="8080"/>
        </w:tabs>
        <w:spacing w:line="360" w:lineRule="auto"/>
        <w:ind w:right="49"/>
        <w:contextualSpacing/>
        <w:jc w:val="both"/>
        <w:rPr>
          <w:rFonts w:ascii="Palatino Linotype" w:hAnsi="Palatino Linotype"/>
          <w:color w:val="222222"/>
          <w:shd w:val="clear" w:color="auto" w:fill="FFFFFF"/>
          <w:lang w:val="es-ES_tradnl"/>
        </w:rPr>
      </w:pPr>
    </w:p>
    <w:p w14:paraId="2538D319" w14:textId="77777777" w:rsidR="00B1451D" w:rsidRPr="003A3975" w:rsidRDefault="00B1451D" w:rsidP="00B1451D">
      <w:pPr>
        <w:shd w:val="clear" w:color="auto" w:fill="FFFFFF"/>
        <w:tabs>
          <w:tab w:val="left" w:pos="284"/>
        </w:tabs>
        <w:spacing w:line="360" w:lineRule="auto"/>
        <w:jc w:val="both"/>
        <w:rPr>
          <w:rFonts w:ascii="Palatino Linotype" w:eastAsia="MS Mincho" w:hAnsi="Palatino Linotype"/>
          <w:lang w:val="es-ES_tradnl"/>
        </w:rPr>
      </w:pPr>
      <w:r w:rsidRPr="003A3975">
        <w:rPr>
          <w:rFonts w:ascii="Palatino Linotype" w:hAnsi="Palatino Linotype" w:cs="Arial"/>
          <w:b/>
          <w:lang w:val="es-ES_tradnl"/>
        </w:rPr>
        <w:t xml:space="preserve">CUARTO. </w:t>
      </w:r>
      <w:r w:rsidRPr="003A3975">
        <w:rPr>
          <w:rFonts w:ascii="Palatino Linotype" w:hAnsi="Palatino Linotype"/>
          <w:b/>
          <w:bCs/>
          <w:color w:val="222222"/>
          <w:lang w:val="es-ES"/>
        </w:rPr>
        <w:t xml:space="preserve">Notifíquese </w:t>
      </w:r>
      <w:r w:rsidRPr="003A3975">
        <w:rPr>
          <w:rFonts w:ascii="Palatino Linotype" w:hAnsi="Palatino Linotype"/>
          <w:bCs/>
          <w:color w:val="222222"/>
          <w:lang w:val="es-ES"/>
        </w:rPr>
        <w:t xml:space="preserve">al </w:t>
      </w:r>
      <w:r w:rsidRPr="003A3975">
        <w:rPr>
          <w:rFonts w:ascii="Palatino Linotype" w:hAnsi="Palatino Linotype"/>
          <w:b/>
          <w:bCs/>
          <w:color w:val="222222"/>
          <w:lang w:val="es-ES"/>
        </w:rPr>
        <w:t>RECURRENTE</w:t>
      </w:r>
      <w:r w:rsidRPr="003A3975">
        <w:rPr>
          <w:rFonts w:ascii="Palatino Linotype" w:hAnsi="Palatino Linotype"/>
          <w:b/>
          <w:color w:val="222222"/>
          <w:lang w:val="es-ES"/>
        </w:rPr>
        <w:t xml:space="preserve"> </w:t>
      </w:r>
      <w:r w:rsidRPr="003A3975">
        <w:rPr>
          <w:rFonts w:ascii="Palatino Linotype" w:hAnsi="Palatino Linotype"/>
          <w:lang w:val="es-ES_tradnl"/>
        </w:rPr>
        <w:t>la presente resolución</w:t>
      </w:r>
      <w:r w:rsidRPr="003A3975">
        <w:rPr>
          <w:rFonts w:ascii="Palatino Linotype" w:eastAsia="MS Mincho" w:hAnsi="Palatino Linotype"/>
          <w:lang w:val="es-ES_tradnl"/>
        </w:rPr>
        <w:t xml:space="preserve"> a través del Sistema de Acceso a la Información Mexiquense (SAIMEX).</w:t>
      </w:r>
    </w:p>
    <w:p w14:paraId="1007215B" w14:textId="77777777" w:rsidR="00B1451D" w:rsidRPr="003A3975" w:rsidRDefault="00B1451D" w:rsidP="00B1451D">
      <w:pPr>
        <w:shd w:val="clear" w:color="auto" w:fill="FFFFFF"/>
        <w:tabs>
          <w:tab w:val="left" w:pos="284"/>
        </w:tabs>
        <w:spacing w:line="360" w:lineRule="auto"/>
        <w:jc w:val="both"/>
        <w:rPr>
          <w:rFonts w:ascii="Palatino Linotype" w:eastAsia="MS Mincho" w:hAnsi="Palatino Linotype"/>
          <w:lang w:val="es-ES_tradnl"/>
        </w:rPr>
      </w:pPr>
    </w:p>
    <w:p w14:paraId="0F340127" w14:textId="77777777" w:rsidR="00FE3399" w:rsidRPr="003A3975" w:rsidRDefault="00B1451D" w:rsidP="00B1451D">
      <w:pPr>
        <w:spacing w:line="360" w:lineRule="auto"/>
        <w:jc w:val="both"/>
        <w:rPr>
          <w:rFonts w:ascii="Palatino Linotype" w:eastAsia="Calibri" w:hAnsi="Palatino Linotype" w:cs="Arial"/>
          <w:bCs/>
        </w:rPr>
      </w:pPr>
      <w:r w:rsidRPr="003A3975">
        <w:rPr>
          <w:rFonts w:ascii="Palatino Linotype" w:hAnsi="Palatino Linotype" w:cs="Arial"/>
          <w:b/>
        </w:rPr>
        <w:t xml:space="preserve">QUINTO. </w:t>
      </w:r>
      <w:r w:rsidRPr="003A3975">
        <w:rPr>
          <w:rFonts w:ascii="Palatino Linotype" w:eastAsia="Calibri" w:hAnsi="Palatino Linotype" w:cs="Arial"/>
          <w:bC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497594E" w14:textId="77777777" w:rsidR="00FE3399" w:rsidRPr="003A3975" w:rsidRDefault="00FE3399" w:rsidP="00B1451D">
      <w:pPr>
        <w:spacing w:line="360" w:lineRule="auto"/>
        <w:jc w:val="both"/>
        <w:rPr>
          <w:rFonts w:ascii="Palatino Linotype" w:eastAsia="Calibri" w:hAnsi="Palatino Linotype" w:cs="Arial"/>
          <w:bCs/>
        </w:rPr>
      </w:pPr>
    </w:p>
    <w:p w14:paraId="3FE63B14" w14:textId="591CE558" w:rsidR="00B1451D" w:rsidRPr="003A3975" w:rsidRDefault="00B1451D" w:rsidP="00B1451D">
      <w:pPr>
        <w:spacing w:line="360" w:lineRule="auto"/>
        <w:jc w:val="both"/>
        <w:rPr>
          <w:rFonts w:ascii="Palatino Linotype" w:eastAsia="MS Mincho" w:hAnsi="Palatino Linotype"/>
          <w:lang w:val="es-ES"/>
        </w:rPr>
      </w:pPr>
      <w:r w:rsidRPr="003A3975">
        <w:rPr>
          <w:rFonts w:ascii="Palatino Linotype" w:eastAsia="MS Mincho" w:hAnsi="Palatino Linotype"/>
          <w:b/>
          <w:lang w:val="es-ES_tradnl"/>
        </w:rPr>
        <w:t>SEXTO.</w:t>
      </w:r>
      <w:r w:rsidRPr="003A3975">
        <w:rPr>
          <w:rFonts w:ascii="Palatino Linotype" w:eastAsia="MS Mincho" w:hAnsi="Palatino Linotype"/>
          <w:b/>
          <w:color w:val="000000"/>
          <w:lang w:val="es-ES_tradnl"/>
        </w:rPr>
        <w:t xml:space="preserve"> </w:t>
      </w:r>
      <w:r w:rsidRPr="003A3975">
        <w:rPr>
          <w:rFonts w:ascii="Palatino Linotype" w:eastAsia="MS Mincho" w:hAnsi="Palatino Linotype"/>
          <w:lang w:val="es-ES"/>
        </w:rPr>
        <w:t xml:space="preserve">Se hace del conocimiento de </w:t>
      </w:r>
      <w:r w:rsidRPr="003A3975">
        <w:rPr>
          <w:rFonts w:ascii="Palatino Linotype" w:hAnsi="Palatino Linotype"/>
          <w:b/>
        </w:rPr>
        <w:t>RECURRENTE</w:t>
      </w:r>
      <w:r w:rsidRPr="003A3975">
        <w:rPr>
          <w:rFonts w:ascii="Palatino Linotype" w:hAnsi="Palatino Linotype"/>
        </w:rPr>
        <w:t xml:space="preserve"> </w:t>
      </w:r>
      <w:r w:rsidRPr="003A3975">
        <w:rPr>
          <w:rFonts w:ascii="Palatino Linotype" w:eastAsia="MS Mincho" w:hAnsi="Palatino Linotype"/>
          <w:lang w:val="es-ES"/>
        </w:rPr>
        <w:t xml:space="preserve">que, de conformidad con lo establecido en el artículo 196 de la Ley de Transparencia y Acceso a la Información Pública del Estado de México y Municipios, </w:t>
      </w:r>
      <w:r w:rsidRPr="003A3975">
        <w:rPr>
          <w:rFonts w:ascii="Palatino Linotype" w:hAnsi="Palatino Linotype"/>
          <w:color w:val="000000"/>
        </w:rPr>
        <w:t xml:space="preserve">en caso de que considere que la </w:t>
      </w:r>
      <w:r w:rsidRPr="003A3975">
        <w:rPr>
          <w:rFonts w:ascii="Palatino Linotype" w:hAnsi="Palatino Linotype"/>
          <w:color w:val="000000"/>
        </w:rPr>
        <w:lastRenderedPageBreak/>
        <w:t xml:space="preserve">resolución le cause algún perjuicio podrá impugnarla vía </w:t>
      </w:r>
      <w:r w:rsidRPr="003A3975">
        <w:rPr>
          <w:rFonts w:ascii="Palatino Linotype" w:eastAsia="MS Mincho" w:hAnsi="Palatino Linotype"/>
          <w:bCs/>
          <w:lang w:val="es-ES"/>
        </w:rPr>
        <w:t>juicio de amparo</w:t>
      </w:r>
      <w:r w:rsidRPr="003A3975">
        <w:rPr>
          <w:rFonts w:ascii="Palatino Linotype" w:eastAsia="MS Mincho" w:hAnsi="Palatino Linotype"/>
          <w:lang w:val="es-ES"/>
        </w:rPr>
        <w:t> en los términos de las leyes aplicables.</w:t>
      </w:r>
    </w:p>
    <w:p w14:paraId="4654240F" w14:textId="5AD5C8CA" w:rsidR="00E74B41" w:rsidRDefault="000710C6" w:rsidP="000710C6">
      <w:pPr>
        <w:spacing w:before="240" w:after="240" w:line="360" w:lineRule="auto"/>
        <w:ind w:firstLine="1"/>
        <w:jc w:val="both"/>
        <w:rPr>
          <w:rStyle w:val="Referenciasutil"/>
          <w:rFonts w:ascii="Palatino Linotype" w:hAnsi="Palatino Linotype"/>
          <w:color w:val="auto"/>
        </w:rPr>
      </w:pPr>
      <w:bookmarkStart w:id="6" w:name="_Hlk129792997"/>
      <w:r w:rsidRPr="003A3975">
        <w:rPr>
          <w:rStyle w:val="Referenciasutil"/>
          <w:rFonts w:ascii="Palatino Linotype" w:hAnsi="Palatino Linotype"/>
          <w:color w:val="auto"/>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(06) DE MARZO DE DOS MIL VEINTICUATRO, ANTE EL SECRETARIO TÉCNICO DEL PLENO ALEXIS TAPIA RAMÍREZ.</w:t>
      </w:r>
      <w:r w:rsidRPr="000710C6">
        <w:rPr>
          <w:rStyle w:val="Referenciasutil"/>
          <w:rFonts w:ascii="Palatino Linotype" w:hAnsi="Palatino Linotype"/>
          <w:color w:val="auto"/>
        </w:rPr>
        <w:t xml:space="preserve"> </w:t>
      </w:r>
      <w:bookmarkEnd w:id="6"/>
    </w:p>
    <w:p w14:paraId="5684D47C" w14:textId="77777777" w:rsidR="000710C6" w:rsidRDefault="000710C6" w:rsidP="000710C6">
      <w:pPr>
        <w:spacing w:before="240" w:after="240" w:line="360" w:lineRule="auto"/>
        <w:ind w:firstLine="1"/>
        <w:jc w:val="both"/>
        <w:rPr>
          <w:rStyle w:val="Referenciasutil"/>
          <w:rFonts w:ascii="Palatino Linotype" w:hAnsi="Palatino Linotype"/>
          <w:color w:val="auto"/>
        </w:rPr>
      </w:pPr>
    </w:p>
    <w:p w14:paraId="40D8707D" w14:textId="77777777" w:rsidR="000710C6" w:rsidRDefault="000710C6" w:rsidP="000710C6">
      <w:pPr>
        <w:spacing w:before="240" w:after="240" w:line="360" w:lineRule="auto"/>
        <w:ind w:firstLine="1"/>
        <w:jc w:val="both"/>
        <w:rPr>
          <w:rStyle w:val="Referenciasutil"/>
          <w:rFonts w:ascii="Palatino Linotype" w:hAnsi="Palatino Linotype"/>
          <w:color w:val="auto"/>
        </w:rPr>
      </w:pPr>
    </w:p>
    <w:p w14:paraId="4A604446" w14:textId="77777777" w:rsidR="000710C6" w:rsidRDefault="000710C6" w:rsidP="000710C6">
      <w:pPr>
        <w:spacing w:before="240" w:after="240" w:line="360" w:lineRule="auto"/>
        <w:ind w:firstLine="1"/>
        <w:jc w:val="both"/>
        <w:rPr>
          <w:rStyle w:val="Referenciasutil"/>
          <w:rFonts w:ascii="Palatino Linotype" w:hAnsi="Palatino Linotype"/>
          <w:color w:val="auto"/>
        </w:rPr>
      </w:pPr>
    </w:p>
    <w:p w14:paraId="6A281B9A" w14:textId="77777777" w:rsidR="000710C6" w:rsidRDefault="000710C6" w:rsidP="000710C6">
      <w:pPr>
        <w:spacing w:before="240" w:after="240" w:line="360" w:lineRule="auto"/>
        <w:ind w:firstLine="1"/>
        <w:jc w:val="both"/>
        <w:rPr>
          <w:rStyle w:val="Referenciasutil"/>
          <w:rFonts w:ascii="Palatino Linotype" w:hAnsi="Palatino Linotype"/>
          <w:color w:val="auto"/>
        </w:rPr>
      </w:pPr>
    </w:p>
    <w:p w14:paraId="61B0097C" w14:textId="77777777" w:rsidR="000710C6" w:rsidRDefault="000710C6" w:rsidP="000710C6">
      <w:pPr>
        <w:spacing w:before="240" w:after="240" w:line="360" w:lineRule="auto"/>
        <w:ind w:firstLine="1"/>
        <w:jc w:val="both"/>
        <w:rPr>
          <w:rStyle w:val="Referenciasutil"/>
          <w:rFonts w:ascii="Palatino Linotype" w:hAnsi="Palatino Linotype"/>
          <w:color w:val="auto"/>
        </w:rPr>
      </w:pPr>
    </w:p>
    <w:p w14:paraId="3968D3A8" w14:textId="77777777" w:rsidR="000710C6" w:rsidRDefault="000710C6" w:rsidP="000710C6">
      <w:pPr>
        <w:spacing w:before="240" w:after="240" w:line="360" w:lineRule="auto"/>
        <w:ind w:firstLine="1"/>
        <w:jc w:val="both"/>
        <w:rPr>
          <w:rStyle w:val="Referenciasutil"/>
          <w:rFonts w:ascii="Palatino Linotype" w:hAnsi="Palatino Linotype"/>
          <w:color w:val="auto"/>
        </w:rPr>
      </w:pPr>
    </w:p>
    <w:p w14:paraId="0C824AE8" w14:textId="77777777" w:rsidR="000710C6" w:rsidRDefault="000710C6" w:rsidP="000710C6">
      <w:pPr>
        <w:spacing w:before="240" w:after="240" w:line="360" w:lineRule="auto"/>
        <w:ind w:firstLine="1"/>
        <w:jc w:val="both"/>
        <w:rPr>
          <w:rStyle w:val="Referenciasutil"/>
          <w:rFonts w:ascii="Palatino Linotype" w:hAnsi="Palatino Linotype"/>
          <w:color w:val="auto"/>
        </w:rPr>
      </w:pPr>
    </w:p>
    <w:p w14:paraId="7D80636B" w14:textId="77777777" w:rsidR="000710C6" w:rsidRDefault="000710C6" w:rsidP="000710C6">
      <w:pPr>
        <w:spacing w:before="240" w:after="240" w:line="360" w:lineRule="auto"/>
        <w:ind w:firstLine="1"/>
        <w:jc w:val="both"/>
        <w:rPr>
          <w:rStyle w:val="Referenciasutil"/>
          <w:rFonts w:ascii="Palatino Linotype" w:hAnsi="Palatino Linotype"/>
          <w:color w:val="auto"/>
        </w:rPr>
      </w:pPr>
    </w:p>
    <w:p w14:paraId="41730877" w14:textId="77777777" w:rsidR="000710C6" w:rsidRDefault="000710C6" w:rsidP="000710C6">
      <w:pPr>
        <w:spacing w:before="240" w:after="240" w:line="360" w:lineRule="auto"/>
        <w:ind w:firstLine="1"/>
        <w:jc w:val="both"/>
        <w:rPr>
          <w:rStyle w:val="Referenciasutil"/>
          <w:rFonts w:ascii="Palatino Linotype" w:hAnsi="Palatino Linotype"/>
          <w:color w:val="auto"/>
        </w:rPr>
      </w:pPr>
    </w:p>
    <w:p w14:paraId="75189C29" w14:textId="77777777" w:rsidR="000710C6" w:rsidRDefault="000710C6" w:rsidP="000710C6">
      <w:pPr>
        <w:spacing w:before="240" w:after="240" w:line="360" w:lineRule="auto"/>
        <w:ind w:firstLine="1"/>
        <w:jc w:val="both"/>
        <w:rPr>
          <w:rStyle w:val="Referenciasutil"/>
          <w:rFonts w:ascii="Palatino Linotype" w:hAnsi="Palatino Linotype"/>
          <w:color w:val="auto"/>
        </w:rPr>
      </w:pPr>
    </w:p>
    <w:p w14:paraId="4C2BD66B" w14:textId="77777777" w:rsidR="000710C6" w:rsidRDefault="000710C6" w:rsidP="000710C6">
      <w:pPr>
        <w:spacing w:before="240" w:after="240" w:line="360" w:lineRule="auto"/>
        <w:ind w:firstLine="1"/>
        <w:jc w:val="both"/>
        <w:rPr>
          <w:rStyle w:val="Referenciasutil"/>
          <w:rFonts w:ascii="Palatino Linotype" w:hAnsi="Palatino Linotype"/>
          <w:color w:val="auto"/>
        </w:rPr>
      </w:pPr>
    </w:p>
    <w:p w14:paraId="48CD94B9" w14:textId="77777777" w:rsidR="000710C6" w:rsidRPr="00E74B41" w:rsidRDefault="000710C6" w:rsidP="000710C6">
      <w:pPr>
        <w:spacing w:before="240" w:after="240" w:line="360" w:lineRule="auto"/>
        <w:ind w:firstLine="1"/>
        <w:jc w:val="both"/>
        <w:rPr>
          <w:rFonts w:ascii="Palatino Linotype" w:hAnsi="Palatino Linotype" w:cs="Arial"/>
          <w:color w:val="000000" w:themeColor="text1"/>
        </w:rPr>
      </w:pPr>
    </w:p>
    <w:p w14:paraId="24F84066" w14:textId="77777777" w:rsidR="00E74B41" w:rsidRPr="00E74B41" w:rsidRDefault="00E74B41" w:rsidP="00E74B41">
      <w:pPr>
        <w:spacing w:line="360" w:lineRule="auto"/>
        <w:jc w:val="both"/>
        <w:rPr>
          <w:rFonts w:ascii="Palatino Linotype" w:hAnsi="Palatino Linotype" w:cs="Arial"/>
          <w:color w:val="000000" w:themeColor="text1"/>
        </w:rPr>
      </w:pPr>
    </w:p>
    <w:p w14:paraId="62CB4093" w14:textId="77777777" w:rsidR="00E74B41" w:rsidRPr="00E74B41" w:rsidRDefault="00E74B41" w:rsidP="00E74B41">
      <w:pPr>
        <w:spacing w:line="360" w:lineRule="auto"/>
        <w:jc w:val="both"/>
        <w:rPr>
          <w:rFonts w:ascii="Palatino Linotype" w:hAnsi="Palatino Linotype" w:cs="Arial"/>
          <w:color w:val="000000" w:themeColor="text1"/>
        </w:rPr>
      </w:pPr>
    </w:p>
    <w:p w14:paraId="2A793819" w14:textId="77777777" w:rsidR="00E74B41" w:rsidRPr="00E74B41" w:rsidRDefault="00E74B41" w:rsidP="00E74B41">
      <w:pPr>
        <w:spacing w:line="360" w:lineRule="auto"/>
        <w:jc w:val="both"/>
        <w:rPr>
          <w:rFonts w:ascii="Palatino Linotype" w:hAnsi="Palatino Linotype" w:cs="Arial"/>
          <w:color w:val="000000" w:themeColor="text1"/>
        </w:rPr>
      </w:pPr>
    </w:p>
    <w:p w14:paraId="0769D1C1" w14:textId="77777777" w:rsidR="00E74B41" w:rsidRPr="00E74B41" w:rsidRDefault="00E74B41" w:rsidP="00E74B41">
      <w:pPr>
        <w:spacing w:line="360" w:lineRule="auto"/>
        <w:jc w:val="both"/>
        <w:rPr>
          <w:rFonts w:ascii="Palatino Linotype" w:hAnsi="Palatino Linotype" w:cs="Arial"/>
          <w:color w:val="000000" w:themeColor="text1"/>
        </w:rPr>
      </w:pPr>
    </w:p>
    <w:p w14:paraId="01A09536" w14:textId="77777777" w:rsidR="00E74B41" w:rsidRPr="00E74B41" w:rsidRDefault="00E74B41" w:rsidP="00E74B41">
      <w:pPr>
        <w:spacing w:line="360" w:lineRule="auto"/>
        <w:jc w:val="both"/>
        <w:rPr>
          <w:rFonts w:ascii="Palatino Linotype" w:hAnsi="Palatino Linotype" w:cs="Arial"/>
          <w:color w:val="000000" w:themeColor="text1"/>
        </w:rPr>
      </w:pPr>
    </w:p>
    <w:p w14:paraId="0888DFA9" w14:textId="77777777" w:rsidR="00E74B41" w:rsidRPr="00E74B41" w:rsidRDefault="00E74B41" w:rsidP="00E74B41">
      <w:pPr>
        <w:spacing w:line="360" w:lineRule="auto"/>
        <w:jc w:val="both"/>
        <w:rPr>
          <w:rFonts w:ascii="Palatino Linotype" w:hAnsi="Palatino Linotype" w:cs="Arial"/>
          <w:color w:val="000000" w:themeColor="text1"/>
        </w:rPr>
      </w:pPr>
    </w:p>
    <w:p w14:paraId="05F8FBDD" w14:textId="77777777" w:rsidR="00E74B41" w:rsidRPr="00E74B41" w:rsidRDefault="00E74B41" w:rsidP="00E74B41">
      <w:pPr>
        <w:spacing w:line="360" w:lineRule="auto"/>
        <w:jc w:val="both"/>
        <w:rPr>
          <w:rFonts w:ascii="Palatino Linotype" w:hAnsi="Palatino Linotype" w:cs="Arial"/>
          <w:color w:val="000000" w:themeColor="text1"/>
        </w:rPr>
      </w:pPr>
    </w:p>
    <w:p w14:paraId="3BE3055F" w14:textId="77777777" w:rsidR="00E74B41" w:rsidRPr="00E74B41" w:rsidRDefault="00E74B41" w:rsidP="00E74B41">
      <w:pPr>
        <w:spacing w:line="360" w:lineRule="auto"/>
        <w:jc w:val="both"/>
        <w:rPr>
          <w:rFonts w:ascii="Palatino Linotype" w:hAnsi="Palatino Linotype" w:cs="Arial"/>
          <w:color w:val="000000" w:themeColor="text1"/>
        </w:rPr>
      </w:pPr>
    </w:p>
    <w:p w14:paraId="7EFA4F21" w14:textId="31E3F54F" w:rsidR="00895335" w:rsidRPr="00E74B41" w:rsidRDefault="00895335" w:rsidP="00E74B41">
      <w:pPr>
        <w:spacing w:line="360" w:lineRule="auto"/>
        <w:jc w:val="both"/>
        <w:rPr>
          <w:rFonts w:ascii="Palatino Linotype" w:hAnsi="Palatino Linotype" w:cs="Arial"/>
          <w:color w:val="000000" w:themeColor="text1"/>
        </w:rPr>
      </w:pPr>
    </w:p>
    <w:sectPr w:rsidR="00895335" w:rsidRPr="00E74B41" w:rsidSect="000072BB">
      <w:headerReference w:type="default" r:id="rId13"/>
      <w:footerReference w:type="default" r:id="rId14"/>
      <w:headerReference w:type="first" r:id="rId15"/>
      <w:footerReference w:type="first" r:id="rId16"/>
      <w:pgSz w:w="12240" w:h="15840"/>
      <w:pgMar w:top="2268" w:right="1701" w:bottom="156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4FC3D" w14:textId="77777777" w:rsidR="000072BB" w:rsidRDefault="000072BB" w:rsidP="00587366">
      <w:r>
        <w:separator/>
      </w:r>
    </w:p>
  </w:endnote>
  <w:endnote w:type="continuationSeparator" w:id="0">
    <w:p w14:paraId="088EF6C8" w14:textId="77777777" w:rsidR="000072BB" w:rsidRDefault="000072BB"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733850643"/>
      <w:docPartObj>
        <w:docPartGallery w:val="Page Numbers (Bottom of Page)"/>
        <w:docPartUnique/>
      </w:docPartObj>
    </w:sdtPr>
    <w:sdtContent>
      <w:sdt>
        <w:sdtPr>
          <w:rPr>
            <w:rFonts w:ascii="Palatino Linotype" w:hAnsi="Palatino Linotype"/>
            <w:sz w:val="28"/>
          </w:rPr>
          <w:id w:val="284547370"/>
          <w:docPartObj>
            <w:docPartGallery w:val="Page Numbers (Top of Page)"/>
            <w:docPartUnique/>
          </w:docPartObj>
        </w:sdtPr>
        <w:sdtContent>
          <w:p w14:paraId="187818B4" w14:textId="43A93163" w:rsidR="004D4578" w:rsidRPr="00883450" w:rsidRDefault="004D4578">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616594">
              <w:rPr>
                <w:rFonts w:ascii="Palatino Linotype" w:hAnsi="Palatino Linotype"/>
                <w:b/>
                <w:bCs/>
                <w:noProof/>
                <w:sz w:val="22"/>
                <w:szCs w:val="20"/>
              </w:rPr>
              <w:t>84</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616594">
              <w:rPr>
                <w:rFonts w:ascii="Palatino Linotype" w:hAnsi="Palatino Linotype"/>
                <w:b/>
                <w:bCs/>
                <w:noProof/>
                <w:sz w:val="22"/>
                <w:szCs w:val="20"/>
              </w:rPr>
              <w:t>87</w:t>
            </w:r>
            <w:r w:rsidRPr="00883450">
              <w:rPr>
                <w:rFonts w:ascii="Palatino Linotype" w:hAnsi="Palatino Linotype"/>
                <w:b/>
                <w:bCs/>
                <w:sz w:val="22"/>
                <w:szCs w:val="20"/>
              </w:rPr>
              <w:fldChar w:fldCharType="end"/>
            </w:r>
          </w:p>
        </w:sdtContent>
      </w:sdt>
    </w:sdtContent>
  </w:sdt>
  <w:p w14:paraId="6243EC1B" w14:textId="47B193F0" w:rsidR="004D4578" w:rsidRDefault="004D4578">
    <w:pPr>
      <w:pStyle w:val="Piedepgina"/>
    </w:pPr>
  </w:p>
  <w:p w14:paraId="748CF3BF" w14:textId="77777777" w:rsidR="004D4578" w:rsidRDefault="004D45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042EAC2B" w:rsidR="004D4578" w:rsidRPr="00883450" w:rsidRDefault="004D4578"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616594" w:rsidRPr="00616594">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616594" w:rsidRPr="00616594">
      <w:rPr>
        <w:rFonts w:ascii="Palatino Linotype" w:hAnsi="Palatino Linotype"/>
        <w:noProof/>
        <w:sz w:val="22"/>
        <w:szCs w:val="22"/>
        <w:lang w:val="es-ES"/>
      </w:rPr>
      <w:t>87</w:t>
    </w:r>
    <w:r w:rsidRPr="00883450">
      <w:rPr>
        <w:rFonts w:ascii="Palatino Linotype" w:hAnsi="Palatino Linotype"/>
        <w:sz w:val="22"/>
        <w:szCs w:val="22"/>
      </w:rPr>
      <w:fldChar w:fldCharType="end"/>
    </w:r>
  </w:p>
  <w:p w14:paraId="5F5C4865" w14:textId="0A9A2B26" w:rsidR="004D4578" w:rsidRPr="00883450" w:rsidRDefault="004D4578">
    <w:pPr>
      <w:pStyle w:val="Piedepgina"/>
      <w:rPr>
        <w:rFonts w:ascii="Palatino Linotype" w:hAnsi="Palatino Linotype"/>
        <w:sz w:val="22"/>
        <w:szCs w:val="22"/>
      </w:rPr>
    </w:pPr>
  </w:p>
  <w:p w14:paraId="3196E709" w14:textId="77777777" w:rsidR="004D4578" w:rsidRDefault="004D45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96C72" w14:textId="77777777" w:rsidR="000072BB" w:rsidRDefault="000072BB" w:rsidP="00587366">
      <w:r>
        <w:separator/>
      </w:r>
    </w:p>
  </w:footnote>
  <w:footnote w:type="continuationSeparator" w:id="0">
    <w:p w14:paraId="6011C275" w14:textId="77777777" w:rsidR="000072BB" w:rsidRDefault="000072BB" w:rsidP="00587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7938" w:type="dxa"/>
      <w:tblInd w:w="2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0"/>
      <w:gridCol w:w="4678"/>
    </w:tblGrid>
    <w:tr w:rsidR="004D4578" w:rsidRPr="002434D5" w14:paraId="07F2896E" w14:textId="77777777" w:rsidTr="002434D5">
      <w:trPr>
        <w:trHeight w:val="138"/>
      </w:trPr>
      <w:tc>
        <w:tcPr>
          <w:tcW w:w="3260" w:type="dxa"/>
          <w:vAlign w:val="center"/>
        </w:tcPr>
        <w:p w14:paraId="4A5B1974" w14:textId="44CA9AFE" w:rsidR="004D4578" w:rsidRPr="00025127" w:rsidRDefault="004D4578" w:rsidP="005F1362">
          <w:pPr>
            <w:ind w:right="34"/>
            <w:jc w:val="right"/>
            <w:rPr>
              <w:rFonts w:ascii="Palatino Linotype" w:hAnsi="Palatino Linotype"/>
              <w:b/>
              <w:sz w:val="22"/>
              <w:szCs w:val="22"/>
            </w:rPr>
          </w:pPr>
          <w:r w:rsidRPr="00025127">
            <w:rPr>
              <w:rFonts w:ascii="Palatino Linotype" w:hAnsi="Palatino Linotype"/>
              <w:b/>
              <w:sz w:val="22"/>
              <w:szCs w:val="22"/>
            </w:rPr>
            <w:t>RECURSO DE REVISIÓN:</w:t>
          </w:r>
        </w:p>
      </w:tc>
      <w:tc>
        <w:tcPr>
          <w:tcW w:w="4678" w:type="dxa"/>
          <w:vAlign w:val="center"/>
        </w:tcPr>
        <w:p w14:paraId="3A05B4B6" w14:textId="3E45CD20" w:rsidR="004D4578" w:rsidRPr="002434D5" w:rsidRDefault="004D4578" w:rsidP="002434D5">
          <w:pPr>
            <w:pStyle w:val="Encabezado"/>
            <w:tabs>
              <w:tab w:val="clear" w:pos="4252"/>
            </w:tabs>
            <w:rPr>
              <w:rFonts w:ascii="Palatino Linotype" w:hAnsi="Palatino Linotype"/>
              <w:sz w:val="22"/>
              <w:szCs w:val="22"/>
            </w:rPr>
          </w:pPr>
          <w:r w:rsidRPr="002434D5">
            <w:rPr>
              <w:rFonts w:ascii="Palatino Linotype" w:eastAsia="Calibri" w:hAnsi="Palatino Linotype" w:cs="Arial"/>
              <w:sz w:val="22"/>
              <w:szCs w:val="22"/>
              <w:lang w:val="es-ES"/>
            </w:rPr>
            <w:t>06088</w:t>
          </w:r>
          <w:r w:rsidRPr="002434D5">
            <w:rPr>
              <w:rFonts w:ascii="Palatino Linotype" w:hAnsi="Palatino Linotype"/>
              <w:sz w:val="22"/>
              <w:szCs w:val="22"/>
            </w:rPr>
            <w:t>/INFOEM/IP/RR/2023</w:t>
          </w:r>
          <w:r w:rsidR="001D038B">
            <w:rPr>
              <w:rFonts w:ascii="Palatino Linotype" w:hAnsi="Palatino Linotype"/>
              <w:sz w:val="22"/>
              <w:szCs w:val="22"/>
            </w:rPr>
            <w:t xml:space="preserve"> y a</w:t>
          </w:r>
          <w:r w:rsidRPr="002434D5">
            <w:rPr>
              <w:rFonts w:ascii="Palatino Linotype" w:hAnsi="Palatino Linotype"/>
              <w:sz w:val="22"/>
              <w:szCs w:val="22"/>
            </w:rPr>
            <w:t>cumulado</w:t>
          </w:r>
          <w:r w:rsidR="001D038B">
            <w:rPr>
              <w:rFonts w:ascii="Palatino Linotype" w:hAnsi="Palatino Linotype"/>
              <w:sz w:val="22"/>
              <w:szCs w:val="22"/>
            </w:rPr>
            <w:t>s</w:t>
          </w:r>
        </w:p>
      </w:tc>
    </w:tr>
    <w:tr w:rsidR="004D4578" w:rsidRPr="002434D5" w14:paraId="1B5D8690" w14:textId="77777777" w:rsidTr="002434D5">
      <w:trPr>
        <w:trHeight w:val="233"/>
      </w:trPr>
      <w:tc>
        <w:tcPr>
          <w:tcW w:w="3260" w:type="dxa"/>
          <w:vAlign w:val="center"/>
        </w:tcPr>
        <w:p w14:paraId="3903F2C6" w14:textId="22D569F8" w:rsidR="004D4578" w:rsidRPr="00025127" w:rsidRDefault="004D4578" w:rsidP="000F55C1">
          <w:pPr>
            <w:ind w:right="34"/>
            <w:jc w:val="right"/>
            <w:rPr>
              <w:rFonts w:ascii="Palatino Linotype" w:hAnsi="Palatino Linotype"/>
              <w:b/>
              <w:sz w:val="22"/>
              <w:szCs w:val="22"/>
            </w:rPr>
          </w:pPr>
          <w:r w:rsidRPr="00025127">
            <w:rPr>
              <w:rFonts w:ascii="Palatino Linotype" w:hAnsi="Palatino Linotype"/>
              <w:b/>
              <w:sz w:val="22"/>
              <w:szCs w:val="22"/>
            </w:rPr>
            <w:t>SUJETO OBLIGADO:</w:t>
          </w:r>
        </w:p>
      </w:tc>
      <w:tc>
        <w:tcPr>
          <w:tcW w:w="4678" w:type="dxa"/>
          <w:vAlign w:val="center"/>
        </w:tcPr>
        <w:p w14:paraId="03C799A2" w14:textId="7DAF7556" w:rsidR="004D4578" w:rsidRPr="002434D5" w:rsidRDefault="00A3620E" w:rsidP="002434D5">
          <w:pPr>
            <w:pStyle w:val="Encabezado"/>
            <w:tabs>
              <w:tab w:val="clear" w:pos="4252"/>
            </w:tabs>
            <w:rPr>
              <w:rFonts w:ascii="Palatino Linotype" w:hAnsi="Palatino Linotype"/>
              <w:sz w:val="22"/>
              <w:szCs w:val="22"/>
            </w:rPr>
          </w:pPr>
          <w:r>
            <w:rPr>
              <w:rFonts w:ascii="Palatino Linotype" w:hAnsi="Palatino Linotype"/>
              <w:bCs/>
              <w:sz w:val="22"/>
              <w:szCs w:val="14"/>
            </w:rPr>
            <w:t xml:space="preserve">Ayuntamiento de </w:t>
          </w:r>
          <w:r w:rsidR="004D4578" w:rsidRPr="002434D5">
            <w:rPr>
              <w:rFonts w:ascii="Palatino Linotype" w:hAnsi="Palatino Linotype"/>
              <w:bCs/>
              <w:sz w:val="22"/>
              <w:szCs w:val="14"/>
            </w:rPr>
            <w:t>Valle de Chalco Solidaridad</w:t>
          </w:r>
        </w:p>
      </w:tc>
    </w:tr>
    <w:tr w:rsidR="004D4578" w:rsidRPr="002434D5" w14:paraId="095EB01B" w14:textId="77777777" w:rsidTr="002434D5">
      <w:trPr>
        <w:trHeight w:val="321"/>
      </w:trPr>
      <w:tc>
        <w:tcPr>
          <w:tcW w:w="3260" w:type="dxa"/>
          <w:vAlign w:val="center"/>
        </w:tcPr>
        <w:p w14:paraId="6E000A51" w14:textId="05E1861A" w:rsidR="004D4578" w:rsidRPr="00025127" w:rsidRDefault="004D4578" w:rsidP="006E6B65">
          <w:pPr>
            <w:ind w:right="34"/>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4678" w:type="dxa"/>
          <w:vAlign w:val="center"/>
        </w:tcPr>
        <w:p w14:paraId="07560085" w14:textId="64DC8836" w:rsidR="004D4578" w:rsidRPr="002434D5" w:rsidRDefault="004D4578" w:rsidP="002434D5">
          <w:pPr>
            <w:pStyle w:val="Encabezado"/>
            <w:tabs>
              <w:tab w:val="clear" w:pos="4252"/>
            </w:tabs>
            <w:rPr>
              <w:rFonts w:ascii="Palatino Linotype" w:hAnsi="Palatino Linotype"/>
              <w:sz w:val="22"/>
              <w:szCs w:val="22"/>
            </w:rPr>
          </w:pPr>
          <w:r w:rsidRPr="002434D5">
            <w:rPr>
              <w:rFonts w:ascii="Palatino Linotype" w:hAnsi="Palatino Linotype"/>
              <w:sz w:val="22"/>
              <w:szCs w:val="22"/>
            </w:rPr>
            <w:t>María del Rosario Mejía Ayala</w:t>
          </w:r>
        </w:p>
      </w:tc>
    </w:tr>
  </w:tbl>
  <w:p w14:paraId="1096C1B8" w14:textId="2BA8EB40" w:rsidR="004D4578" w:rsidRDefault="004D4578" w:rsidP="00472C41">
    <w:pPr>
      <w:pStyle w:val="Encabezado"/>
    </w:pPr>
    <w:r>
      <w:rPr>
        <w:noProof/>
        <w:lang w:eastAsia="es-MX"/>
      </w:rPr>
      <w:drawing>
        <wp:anchor distT="0" distB="0" distL="114300" distR="114300" simplePos="0" relativeHeight="251657216" behindDoc="1" locked="0" layoutInCell="0" allowOverlap="1" wp14:anchorId="1A29E15A" wp14:editId="068CFF75">
          <wp:simplePos x="0" y="0"/>
          <wp:positionH relativeFrom="page">
            <wp:posOffset>30785</wp:posOffset>
          </wp:positionH>
          <wp:positionV relativeFrom="page">
            <wp:posOffset>30480</wp:posOffset>
          </wp:positionV>
          <wp:extent cx="7695210" cy="10020839"/>
          <wp:effectExtent l="0" t="0" r="127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5210" cy="10020839"/>
                  </a:xfrm>
                  <a:prstGeom prst="rect">
                    <a:avLst/>
                  </a:prstGeom>
                  <a:noFill/>
                </pic:spPr>
              </pic:pic>
            </a:graphicData>
          </a:graphic>
          <wp14:sizeRelH relativeFrom="page">
            <wp14:pctWidth>0</wp14:pctWidth>
          </wp14:sizeRelH>
          <wp14:sizeRelV relativeFrom="page">
            <wp14:pctHeight>0</wp14:pctHeight>
          </wp14:sizeRelV>
        </wp:anchor>
      </w:drawing>
    </w:r>
  </w:p>
  <w:p w14:paraId="1C9CCA6F" w14:textId="77777777" w:rsidR="004D4578" w:rsidRDefault="004D45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4FEF" w14:textId="43D004EA" w:rsidR="004D4578" w:rsidRDefault="00000000" w:rsidP="00472C41">
    <w:pPr>
      <w:pStyle w:val="Encabezado"/>
      <w:tabs>
        <w:tab w:val="clear" w:pos="4252"/>
        <w:tab w:val="clear" w:pos="8504"/>
        <w:tab w:val="left" w:pos="3103"/>
      </w:tabs>
    </w:pPr>
    <w:r>
      <w:rPr>
        <w:noProof/>
      </w:rPr>
      <w:pict w14:anchorId="1A29E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505343" o:spid="_x0000_s1025" type="#_x0000_t75" style="position:absolute;margin-left:-118.65pt;margin-top:-128.35pt;width:663.5pt;height:12in;z-index:-251658240;mso-position-horizontal-relative:margin;mso-position-vertical-relative:margin" o:allowincell="f">
          <v:imagedata r:id="rId1" o:title="PHOTO-2020-08-13-10-14-39"/>
          <w10:wrap anchorx="margin" anchory="margin"/>
        </v:shape>
      </w:pict>
    </w:r>
    <w:r w:rsidR="004D4578">
      <w:tab/>
    </w:r>
  </w:p>
  <w:tbl>
    <w:tblPr>
      <w:tblStyle w:val="Tablaconcuadrcula"/>
      <w:tblW w:w="8080" w:type="dxa"/>
      <w:tblInd w:w="2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819"/>
    </w:tblGrid>
    <w:tr w:rsidR="004D4578" w:rsidRPr="00025127" w14:paraId="0A3256F2" w14:textId="77777777" w:rsidTr="002434D5">
      <w:trPr>
        <w:trHeight w:val="138"/>
      </w:trPr>
      <w:tc>
        <w:tcPr>
          <w:tcW w:w="3261" w:type="dxa"/>
          <w:vAlign w:val="center"/>
        </w:tcPr>
        <w:p w14:paraId="3D80769D" w14:textId="316F11F8" w:rsidR="004D4578" w:rsidRPr="00743FFA" w:rsidRDefault="004D4578" w:rsidP="005F1362">
          <w:pPr>
            <w:jc w:val="right"/>
            <w:rPr>
              <w:rFonts w:ascii="Palatino Linotype" w:hAnsi="Palatino Linotype"/>
              <w:b/>
              <w:sz w:val="22"/>
              <w:szCs w:val="22"/>
            </w:rPr>
          </w:pPr>
          <w:r w:rsidRPr="00743FFA">
            <w:rPr>
              <w:rFonts w:ascii="Palatino Linotype" w:hAnsi="Palatino Linotype"/>
              <w:b/>
              <w:sz w:val="22"/>
              <w:szCs w:val="22"/>
            </w:rPr>
            <w:t>RECURSO DE REVISIÓN:</w:t>
          </w:r>
        </w:p>
      </w:tc>
      <w:tc>
        <w:tcPr>
          <w:tcW w:w="4819" w:type="dxa"/>
          <w:vAlign w:val="center"/>
        </w:tcPr>
        <w:p w14:paraId="0453495E" w14:textId="327B4654" w:rsidR="004D4578" w:rsidRPr="002434D5" w:rsidRDefault="004D4578" w:rsidP="002434D5">
          <w:pPr>
            <w:pStyle w:val="Encabezado"/>
            <w:tabs>
              <w:tab w:val="clear" w:pos="4252"/>
            </w:tabs>
            <w:rPr>
              <w:rFonts w:ascii="Palatino Linotype" w:hAnsi="Palatino Linotype"/>
              <w:sz w:val="22"/>
              <w:szCs w:val="22"/>
            </w:rPr>
          </w:pPr>
          <w:r w:rsidRPr="002434D5">
            <w:rPr>
              <w:rFonts w:ascii="Palatino Linotype" w:eastAsia="Calibri" w:hAnsi="Palatino Linotype" w:cs="Arial"/>
              <w:sz w:val="22"/>
              <w:szCs w:val="22"/>
              <w:lang w:val="es-ES"/>
            </w:rPr>
            <w:t>06088</w:t>
          </w:r>
          <w:r w:rsidRPr="002434D5">
            <w:rPr>
              <w:rFonts w:ascii="Palatino Linotype" w:hAnsi="Palatino Linotype"/>
              <w:sz w:val="22"/>
              <w:szCs w:val="22"/>
            </w:rPr>
            <w:t>/INFOEM/IP/RR/2023</w:t>
          </w:r>
          <w:r w:rsidRPr="002434D5">
            <w:rPr>
              <w:rFonts w:ascii="Palatino Linotype" w:hAnsi="Palatino Linotype"/>
              <w:sz w:val="20"/>
              <w:szCs w:val="22"/>
            </w:rPr>
            <w:t xml:space="preserve"> </w:t>
          </w:r>
          <w:r w:rsidR="001D038B">
            <w:rPr>
              <w:rFonts w:ascii="Palatino Linotype" w:hAnsi="Palatino Linotype"/>
              <w:sz w:val="22"/>
              <w:szCs w:val="22"/>
            </w:rPr>
            <w:t>y a</w:t>
          </w:r>
          <w:r w:rsidRPr="002434D5">
            <w:rPr>
              <w:rFonts w:ascii="Palatino Linotype" w:hAnsi="Palatino Linotype"/>
              <w:sz w:val="22"/>
              <w:szCs w:val="22"/>
            </w:rPr>
            <w:t>cumulados</w:t>
          </w:r>
        </w:p>
      </w:tc>
    </w:tr>
    <w:tr w:rsidR="004D4578" w:rsidRPr="00025127" w14:paraId="128C8B3C" w14:textId="77777777" w:rsidTr="002434D5">
      <w:trPr>
        <w:trHeight w:val="233"/>
      </w:trPr>
      <w:tc>
        <w:tcPr>
          <w:tcW w:w="3261" w:type="dxa"/>
          <w:vAlign w:val="center"/>
        </w:tcPr>
        <w:p w14:paraId="483E3371" w14:textId="66B1BC74" w:rsidR="004D4578" w:rsidRPr="00743FFA" w:rsidRDefault="004D4578" w:rsidP="00472C41">
          <w:pPr>
            <w:jc w:val="right"/>
            <w:rPr>
              <w:rFonts w:ascii="Palatino Linotype" w:hAnsi="Palatino Linotype"/>
              <w:b/>
              <w:sz w:val="22"/>
              <w:szCs w:val="22"/>
            </w:rPr>
          </w:pPr>
          <w:r w:rsidRPr="00743FFA">
            <w:rPr>
              <w:rFonts w:ascii="Palatino Linotype" w:hAnsi="Palatino Linotype"/>
              <w:b/>
              <w:sz w:val="22"/>
              <w:szCs w:val="22"/>
            </w:rPr>
            <w:t>RECURRENTE:</w:t>
          </w:r>
        </w:p>
      </w:tc>
      <w:tc>
        <w:tcPr>
          <w:tcW w:w="4819" w:type="dxa"/>
        </w:tcPr>
        <w:p w14:paraId="1548525E" w14:textId="32641E13" w:rsidR="004D4578" w:rsidRPr="002434D5" w:rsidRDefault="003F1240" w:rsidP="002434D5">
          <w:pPr>
            <w:pStyle w:val="Encabezado"/>
            <w:tabs>
              <w:tab w:val="clear" w:pos="4252"/>
            </w:tabs>
            <w:ind w:right="-107"/>
            <w:rPr>
              <w:rFonts w:ascii="Palatino Linotype" w:hAnsi="Palatino Linotype"/>
              <w:sz w:val="22"/>
              <w:szCs w:val="22"/>
            </w:rPr>
          </w:pPr>
          <w:r>
            <w:rPr>
              <w:rFonts w:ascii="Palatino Linotype" w:hAnsi="Palatino Linotype"/>
              <w:sz w:val="22"/>
              <w:szCs w:val="22"/>
            </w:rPr>
            <w:t>XXX XXX XXX</w:t>
          </w:r>
        </w:p>
      </w:tc>
    </w:tr>
    <w:tr w:rsidR="004D4578" w:rsidRPr="00025127" w14:paraId="41BE0704" w14:textId="77777777" w:rsidTr="002434D5">
      <w:trPr>
        <w:trHeight w:val="321"/>
      </w:trPr>
      <w:tc>
        <w:tcPr>
          <w:tcW w:w="3261" w:type="dxa"/>
          <w:vAlign w:val="center"/>
        </w:tcPr>
        <w:p w14:paraId="34C64148" w14:textId="10C6C8A9" w:rsidR="004D4578" w:rsidRPr="00743FFA" w:rsidRDefault="004D4578" w:rsidP="005F1362">
          <w:pPr>
            <w:jc w:val="right"/>
            <w:rPr>
              <w:rFonts w:ascii="Palatino Linotype" w:hAnsi="Palatino Linotype"/>
              <w:b/>
              <w:sz w:val="22"/>
              <w:szCs w:val="22"/>
            </w:rPr>
          </w:pPr>
          <w:r w:rsidRPr="00743FFA">
            <w:rPr>
              <w:rFonts w:ascii="Palatino Linotype" w:hAnsi="Palatino Linotype"/>
              <w:b/>
              <w:sz w:val="22"/>
              <w:szCs w:val="22"/>
            </w:rPr>
            <w:t>SUJETO OBLIGADO:</w:t>
          </w:r>
        </w:p>
      </w:tc>
      <w:tc>
        <w:tcPr>
          <w:tcW w:w="4819" w:type="dxa"/>
          <w:vAlign w:val="center"/>
        </w:tcPr>
        <w:p w14:paraId="225A022F" w14:textId="77777777" w:rsidR="00A3620E" w:rsidRDefault="00A3620E" w:rsidP="002434D5">
          <w:pPr>
            <w:jc w:val="both"/>
            <w:rPr>
              <w:rFonts w:ascii="Palatino Linotype" w:hAnsi="Palatino Linotype"/>
              <w:bCs/>
              <w:sz w:val="22"/>
              <w:szCs w:val="14"/>
            </w:rPr>
          </w:pPr>
          <w:r>
            <w:rPr>
              <w:rFonts w:ascii="Palatino Linotype" w:hAnsi="Palatino Linotype"/>
              <w:bCs/>
              <w:sz w:val="22"/>
              <w:szCs w:val="14"/>
            </w:rPr>
            <w:t xml:space="preserve">Ayuntamiento de </w:t>
          </w:r>
          <w:r w:rsidR="004D4578" w:rsidRPr="002434D5">
            <w:rPr>
              <w:rFonts w:ascii="Palatino Linotype" w:hAnsi="Palatino Linotype"/>
              <w:bCs/>
              <w:sz w:val="22"/>
              <w:szCs w:val="14"/>
            </w:rPr>
            <w:t xml:space="preserve">Valle de Chalco </w:t>
          </w:r>
        </w:p>
        <w:p w14:paraId="34C341BF" w14:textId="10C64BE3" w:rsidR="004D4578" w:rsidRPr="002434D5" w:rsidRDefault="004D4578" w:rsidP="002434D5">
          <w:pPr>
            <w:jc w:val="both"/>
            <w:rPr>
              <w:rFonts w:ascii="Palatino Linotype" w:hAnsi="Palatino Linotype"/>
            </w:rPr>
          </w:pPr>
          <w:r w:rsidRPr="002434D5">
            <w:rPr>
              <w:rFonts w:ascii="Palatino Linotype" w:hAnsi="Palatino Linotype"/>
              <w:bCs/>
              <w:sz w:val="22"/>
              <w:szCs w:val="14"/>
            </w:rPr>
            <w:t>Solidaridad</w:t>
          </w:r>
        </w:p>
      </w:tc>
    </w:tr>
    <w:tr w:rsidR="004D4578" w:rsidRPr="00025127" w14:paraId="0C8B6193" w14:textId="77777777" w:rsidTr="002434D5">
      <w:trPr>
        <w:trHeight w:val="321"/>
      </w:trPr>
      <w:tc>
        <w:tcPr>
          <w:tcW w:w="3261" w:type="dxa"/>
          <w:vAlign w:val="center"/>
        </w:tcPr>
        <w:p w14:paraId="321FFAFF" w14:textId="0E8C2CE7" w:rsidR="004D4578" w:rsidRPr="00743FFA" w:rsidRDefault="004D4578" w:rsidP="00472C41">
          <w:pPr>
            <w:jc w:val="right"/>
            <w:rPr>
              <w:rFonts w:ascii="Palatino Linotype" w:hAnsi="Palatino Linotype"/>
              <w:b/>
              <w:sz w:val="22"/>
              <w:szCs w:val="22"/>
            </w:rPr>
          </w:pPr>
          <w:r w:rsidRPr="00743FFA">
            <w:rPr>
              <w:rFonts w:ascii="Palatino Linotype" w:hAnsi="Palatino Linotype"/>
              <w:b/>
              <w:sz w:val="22"/>
              <w:szCs w:val="22"/>
            </w:rPr>
            <w:t>COMISIONADA PONENTE:</w:t>
          </w:r>
        </w:p>
      </w:tc>
      <w:tc>
        <w:tcPr>
          <w:tcW w:w="4819" w:type="dxa"/>
          <w:vAlign w:val="center"/>
        </w:tcPr>
        <w:p w14:paraId="0FECDA9D" w14:textId="6D336FD0" w:rsidR="004D4578" w:rsidRPr="002434D5" w:rsidRDefault="004D4578" w:rsidP="002434D5">
          <w:pPr>
            <w:pStyle w:val="Encabezado"/>
            <w:tabs>
              <w:tab w:val="clear" w:pos="4252"/>
            </w:tabs>
            <w:ind w:left="33"/>
            <w:rPr>
              <w:rFonts w:ascii="Palatino Linotype" w:hAnsi="Palatino Linotype"/>
              <w:sz w:val="22"/>
              <w:szCs w:val="22"/>
            </w:rPr>
          </w:pPr>
          <w:r w:rsidRPr="002434D5">
            <w:rPr>
              <w:rFonts w:ascii="Palatino Linotype" w:hAnsi="Palatino Linotype"/>
              <w:sz w:val="22"/>
              <w:szCs w:val="22"/>
            </w:rPr>
            <w:t>María del Rosario Mejía Ayala</w:t>
          </w:r>
        </w:p>
      </w:tc>
    </w:tr>
  </w:tbl>
  <w:p w14:paraId="156B5574" w14:textId="3EA5B995" w:rsidR="004D4578" w:rsidRDefault="004D4578" w:rsidP="00472C41">
    <w:pPr>
      <w:pStyle w:val="Encabezado"/>
      <w:tabs>
        <w:tab w:val="clear" w:pos="4252"/>
        <w:tab w:val="clear" w:pos="8504"/>
        <w:tab w:val="left" w:pos="3103"/>
      </w:tabs>
    </w:pPr>
  </w:p>
  <w:p w14:paraId="44236E57" w14:textId="77777777" w:rsidR="004D4578" w:rsidRDefault="004D45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3C55BEE"/>
    <w:multiLevelType w:val="hybridMultilevel"/>
    <w:tmpl w:val="1C88D25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05163FF5"/>
    <w:multiLevelType w:val="hybridMultilevel"/>
    <w:tmpl w:val="9710D17C"/>
    <w:lvl w:ilvl="0" w:tplc="30D84C38">
      <w:start w:val="1"/>
      <w:numFmt w:val="bullet"/>
      <w:lvlText w:val=""/>
      <w:lvlJc w:val="left"/>
      <w:pPr>
        <w:ind w:left="720" w:hanging="360"/>
      </w:pPr>
      <w:rPr>
        <w:rFonts w:ascii="Symbol" w:hAnsi="Symbol"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C4745B"/>
    <w:multiLevelType w:val="hybridMultilevel"/>
    <w:tmpl w:val="24344C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E7115C"/>
    <w:multiLevelType w:val="hybridMultilevel"/>
    <w:tmpl w:val="4FA27D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FD1C16"/>
    <w:multiLevelType w:val="hybridMultilevel"/>
    <w:tmpl w:val="6B668844"/>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EF20CE"/>
    <w:multiLevelType w:val="hybridMultilevel"/>
    <w:tmpl w:val="4D0412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26E3E65"/>
    <w:multiLevelType w:val="hybridMultilevel"/>
    <w:tmpl w:val="A59A9E8E"/>
    <w:lvl w:ilvl="0" w:tplc="352E8DDA">
      <w:start w:val="1"/>
      <w:numFmt w:val="decimal"/>
      <w:lvlText w:val="%1."/>
      <w:lvlJc w:val="left"/>
      <w:pPr>
        <w:ind w:left="720" w:hanging="360"/>
      </w:pPr>
      <w:rPr>
        <w:b/>
        <w:i w:val="0"/>
        <w:sz w:val="24"/>
      </w:rPr>
    </w:lvl>
    <w:lvl w:ilvl="1" w:tplc="5C580E56">
      <w:start w:val="5"/>
      <w:numFmt w:val="bullet"/>
      <w:lvlText w:val="•"/>
      <w:lvlJc w:val="left"/>
      <w:pPr>
        <w:ind w:left="1785" w:hanging="705"/>
      </w:pPr>
      <w:rPr>
        <w:rFonts w:ascii="Palatino Linotype" w:eastAsiaTheme="minorEastAsia" w:hAnsi="Palatino Linotype" w:cs="Arial" w:hint="default"/>
      </w:rPr>
    </w:lvl>
    <w:lvl w:ilvl="2" w:tplc="8D2E970C">
      <w:start w:val="1"/>
      <w:numFmt w:val="lowerLetter"/>
      <w:lvlText w:val="%3)"/>
      <w:lvlJc w:val="left"/>
      <w:pPr>
        <w:ind w:left="2820" w:hanging="840"/>
      </w:pPr>
      <w:rPr>
        <w:rFonts w:hint="default"/>
      </w:rPr>
    </w:lvl>
    <w:lvl w:ilvl="3" w:tplc="354C2A32">
      <w:start w:val="1"/>
      <w:numFmt w:val="upperRoman"/>
      <w:lvlText w:val="%4."/>
      <w:lvlJc w:val="left"/>
      <w:pPr>
        <w:ind w:left="3240" w:hanging="720"/>
      </w:pPr>
      <w:rPr>
        <w:rFonts w:hint="default"/>
      </w:rPr>
    </w:lvl>
    <w:lvl w:ilvl="4" w:tplc="5F60518E">
      <w:start w:val="1"/>
      <w:numFmt w:val="upperLetter"/>
      <w:lvlText w:val="%5."/>
      <w:lvlJc w:val="left"/>
      <w:pPr>
        <w:ind w:left="3600" w:hanging="360"/>
      </w:pPr>
      <w:rPr>
        <w:rFonts w:hint="default"/>
      </w:rPr>
    </w:lvl>
    <w:lvl w:ilvl="5" w:tplc="DAF0C25E">
      <w:start w:val="70"/>
      <w:numFmt w:val="bullet"/>
      <w:lvlText w:val="·"/>
      <w:lvlJc w:val="left"/>
      <w:pPr>
        <w:ind w:left="4500" w:hanging="360"/>
      </w:pPr>
      <w:rPr>
        <w:rFonts w:ascii="Palatino Linotype" w:eastAsiaTheme="minorEastAsia" w:hAnsi="Palatino Linotype" w:cs="Arial"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DE76D5"/>
    <w:multiLevelType w:val="hybridMultilevel"/>
    <w:tmpl w:val="05D04E4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1DC70D7D"/>
    <w:multiLevelType w:val="hybridMultilevel"/>
    <w:tmpl w:val="7B46C1C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9E19F6"/>
    <w:multiLevelType w:val="hybridMultilevel"/>
    <w:tmpl w:val="3BAEFFB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673194"/>
    <w:multiLevelType w:val="hybridMultilevel"/>
    <w:tmpl w:val="81B21E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5A72209"/>
    <w:multiLevelType w:val="hybridMultilevel"/>
    <w:tmpl w:val="A3B4AA44"/>
    <w:lvl w:ilvl="0" w:tplc="4296ECDE">
      <w:start w:val="81"/>
      <w:numFmt w:val="decimal"/>
      <w:lvlText w:val="%1"/>
      <w:lvlJc w:val="left"/>
      <w:pPr>
        <w:ind w:left="720" w:hanging="360"/>
      </w:pPr>
      <w:rPr>
        <w:rFonts w:eastAsia="Calibri"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351F55"/>
    <w:multiLevelType w:val="hybridMultilevel"/>
    <w:tmpl w:val="5BC049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124DB8"/>
    <w:multiLevelType w:val="hybridMultilevel"/>
    <w:tmpl w:val="DFF2E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6AC21C3"/>
    <w:multiLevelType w:val="hybridMultilevel"/>
    <w:tmpl w:val="C868D95E"/>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77D7EBC"/>
    <w:multiLevelType w:val="hybridMultilevel"/>
    <w:tmpl w:val="A126D26A"/>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9" w15:restartNumberingAfterBreak="0">
    <w:nsid w:val="3A340B68"/>
    <w:multiLevelType w:val="multilevel"/>
    <w:tmpl w:val="965EFA02"/>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0" w15:restartNumberingAfterBreak="0">
    <w:nsid w:val="407C1D86"/>
    <w:multiLevelType w:val="hybridMultilevel"/>
    <w:tmpl w:val="B168535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27198D"/>
    <w:multiLevelType w:val="hybridMultilevel"/>
    <w:tmpl w:val="E9644940"/>
    <w:lvl w:ilvl="0" w:tplc="080A001B">
      <w:start w:val="1"/>
      <w:numFmt w:val="low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4AC7009E"/>
    <w:multiLevelType w:val="hybridMultilevel"/>
    <w:tmpl w:val="0DB897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F967CB"/>
    <w:multiLevelType w:val="hybridMultilevel"/>
    <w:tmpl w:val="3C421674"/>
    <w:lvl w:ilvl="0" w:tplc="080A001B">
      <w:start w:val="1"/>
      <w:numFmt w:val="lowerRoman"/>
      <w:lvlText w:val="%1."/>
      <w:lvlJc w:val="right"/>
      <w:pPr>
        <w:ind w:left="1287" w:hanging="360"/>
      </w:pPr>
      <w:rPr>
        <w:rFont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F">
      <w:start w:val="1"/>
      <w:numFmt w:val="decimal"/>
      <w:lvlText w:val="%4."/>
      <w:lvlJc w:val="left"/>
      <w:pPr>
        <w:ind w:left="3447" w:hanging="360"/>
      </w:pPr>
      <w:rPr>
        <w:rFonts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4" w15:restartNumberingAfterBreak="0">
    <w:nsid w:val="5463284A"/>
    <w:multiLevelType w:val="hybridMultilevel"/>
    <w:tmpl w:val="245C5EBC"/>
    <w:lvl w:ilvl="0" w:tplc="0C0A0017">
      <w:start w:val="1"/>
      <w:numFmt w:val="lowerLetter"/>
      <w:lvlText w:val="%1)"/>
      <w:lvlJc w:val="lef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25" w15:restartNumberingAfterBreak="0">
    <w:nsid w:val="54E7735A"/>
    <w:multiLevelType w:val="hybridMultilevel"/>
    <w:tmpl w:val="17768F26"/>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6" w15:restartNumberingAfterBreak="0">
    <w:nsid w:val="57AD4083"/>
    <w:multiLevelType w:val="hybridMultilevel"/>
    <w:tmpl w:val="25D81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8092C4F"/>
    <w:multiLevelType w:val="hybridMultilevel"/>
    <w:tmpl w:val="FD4E4FB0"/>
    <w:lvl w:ilvl="0" w:tplc="520871B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8" w15:restartNumberingAfterBreak="0">
    <w:nsid w:val="58CC5350"/>
    <w:multiLevelType w:val="hybridMultilevel"/>
    <w:tmpl w:val="B186E098"/>
    <w:lvl w:ilvl="0" w:tplc="080A000B">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9" w15:restartNumberingAfterBreak="0">
    <w:nsid w:val="596A7C4F"/>
    <w:multiLevelType w:val="hybridMultilevel"/>
    <w:tmpl w:val="66FAF50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C020095"/>
    <w:multiLevelType w:val="hybridMultilevel"/>
    <w:tmpl w:val="123E59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F1A3589"/>
    <w:multiLevelType w:val="hybridMultilevel"/>
    <w:tmpl w:val="A0EC0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41B1FBB"/>
    <w:multiLevelType w:val="hybridMultilevel"/>
    <w:tmpl w:val="26B66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9BF0E61"/>
    <w:multiLevelType w:val="hybridMultilevel"/>
    <w:tmpl w:val="6C44FD02"/>
    <w:lvl w:ilvl="0" w:tplc="F92CA51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2D4F00"/>
    <w:multiLevelType w:val="hybridMultilevel"/>
    <w:tmpl w:val="8678191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6" w15:restartNumberingAfterBreak="0">
    <w:nsid w:val="70C338E4"/>
    <w:multiLevelType w:val="hybridMultilevel"/>
    <w:tmpl w:val="A1CC9C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2951D97"/>
    <w:multiLevelType w:val="hybridMultilevel"/>
    <w:tmpl w:val="C4F814C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2AB4AEF"/>
    <w:multiLevelType w:val="hybridMultilevel"/>
    <w:tmpl w:val="F262594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9" w15:restartNumberingAfterBreak="0">
    <w:nsid w:val="737C3BB9"/>
    <w:multiLevelType w:val="hybridMultilevel"/>
    <w:tmpl w:val="E196CFB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0" w15:restartNumberingAfterBreak="0">
    <w:nsid w:val="74C33075"/>
    <w:multiLevelType w:val="hybridMultilevel"/>
    <w:tmpl w:val="B8344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7AA07D1"/>
    <w:multiLevelType w:val="hybridMultilevel"/>
    <w:tmpl w:val="F6EC6F4C"/>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2" w15:restartNumberingAfterBreak="0">
    <w:nsid w:val="7A987ED2"/>
    <w:multiLevelType w:val="hybridMultilevel"/>
    <w:tmpl w:val="84C626E8"/>
    <w:lvl w:ilvl="0" w:tplc="080A000F">
      <w:start w:val="1"/>
      <w:numFmt w:val="decimal"/>
      <w:lvlText w:val="%1."/>
      <w:lvlJc w:val="left"/>
      <w:pPr>
        <w:ind w:left="1287" w:hanging="360"/>
      </w:pPr>
      <w:rPr>
        <w:rFont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F">
      <w:start w:val="1"/>
      <w:numFmt w:val="decimal"/>
      <w:lvlText w:val="%4."/>
      <w:lvlJc w:val="left"/>
      <w:pPr>
        <w:ind w:left="3447" w:hanging="360"/>
      </w:pPr>
      <w:rPr>
        <w:rFonts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3" w15:restartNumberingAfterBreak="0">
    <w:nsid w:val="7AF42B32"/>
    <w:multiLevelType w:val="multilevel"/>
    <w:tmpl w:val="9D903B36"/>
    <w:lvl w:ilvl="0">
      <w:start w:val="1"/>
      <w:numFmt w:val="decimalZero"/>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BC2C8A"/>
    <w:multiLevelType w:val="hybridMultilevel"/>
    <w:tmpl w:val="CDB42D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CBA354C"/>
    <w:multiLevelType w:val="hybridMultilevel"/>
    <w:tmpl w:val="CCEC28A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6" w15:restartNumberingAfterBreak="0">
    <w:nsid w:val="7E2A6BA3"/>
    <w:multiLevelType w:val="hybridMultilevel"/>
    <w:tmpl w:val="3B6AD0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12903518">
    <w:abstractNumId w:val="0"/>
  </w:num>
  <w:num w:numId="2" w16cid:durableId="1736126103">
    <w:abstractNumId w:val="6"/>
  </w:num>
  <w:num w:numId="3" w16cid:durableId="179706754">
    <w:abstractNumId w:val="30"/>
  </w:num>
  <w:num w:numId="4" w16cid:durableId="628979394">
    <w:abstractNumId w:val="8"/>
  </w:num>
  <w:num w:numId="5" w16cid:durableId="297498980">
    <w:abstractNumId w:val="15"/>
  </w:num>
  <w:num w:numId="6" w16cid:durableId="144661065">
    <w:abstractNumId w:val="2"/>
  </w:num>
  <w:num w:numId="7" w16cid:durableId="2055621771">
    <w:abstractNumId w:val="44"/>
  </w:num>
  <w:num w:numId="8" w16cid:durableId="1965766087">
    <w:abstractNumId w:val="35"/>
  </w:num>
  <w:num w:numId="9" w16cid:durableId="1619095892">
    <w:abstractNumId w:val="28"/>
  </w:num>
  <w:num w:numId="10" w16cid:durableId="2013334750">
    <w:abstractNumId w:val="38"/>
  </w:num>
  <w:num w:numId="11" w16cid:durableId="1741443370">
    <w:abstractNumId w:val="41"/>
  </w:num>
  <w:num w:numId="12" w16cid:durableId="1176772192">
    <w:abstractNumId w:val="3"/>
  </w:num>
  <w:num w:numId="13" w16cid:durableId="193887931">
    <w:abstractNumId w:val="37"/>
  </w:num>
  <w:num w:numId="14" w16cid:durableId="1735658885">
    <w:abstractNumId w:val="34"/>
  </w:num>
  <w:num w:numId="15" w16cid:durableId="1370184141">
    <w:abstractNumId w:val="45"/>
  </w:num>
  <w:num w:numId="16" w16cid:durableId="639313469">
    <w:abstractNumId w:val="26"/>
  </w:num>
  <w:num w:numId="17" w16cid:durableId="373358803">
    <w:abstractNumId w:val="16"/>
  </w:num>
  <w:num w:numId="18" w16cid:durableId="1552300123">
    <w:abstractNumId w:val="1"/>
  </w:num>
  <w:num w:numId="19" w16cid:durableId="404767324">
    <w:abstractNumId w:val="18"/>
  </w:num>
  <w:num w:numId="20" w16cid:durableId="684214590">
    <w:abstractNumId w:val="25"/>
  </w:num>
  <w:num w:numId="21" w16cid:durableId="1168252213">
    <w:abstractNumId w:val="9"/>
  </w:num>
  <w:num w:numId="22" w16cid:durableId="2052682029">
    <w:abstractNumId w:val="5"/>
  </w:num>
  <w:num w:numId="23" w16cid:durableId="1274511038">
    <w:abstractNumId w:val="17"/>
  </w:num>
  <w:num w:numId="24" w16cid:durableId="188836950">
    <w:abstractNumId w:val="39"/>
  </w:num>
  <w:num w:numId="25" w16cid:durableId="1966040240">
    <w:abstractNumId w:val="36"/>
  </w:num>
  <w:num w:numId="26" w16cid:durableId="1171796155">
    <w:abstractNumId w:val="29"/>
  </w:num>
  <w:num w:numId="27" w16cid:durableId="614823432">
    <w:abstractNumId w:val="11"/>
  </w:num>
  <w:num w:numId="28" w16cid:durableId="1800489157">
    <w:abstractNumId w:val="42"/>
  </w:num>
  <w:num w:numId="29" w16cid:durableId="1251694687">
    <w:abstractNumId w:val="32"/>
  </w:num>
  <w:num w:numId="30" w16cid:durableId="1810897353">
    <w:abstractNumId w:val="10"/>
  </w:num>
  <w:num w:numId="31" w16cid:durableId="1424299454">
    <w:abstractNumId w:val="12"/>
  </w:num>
  <w:num w:numId="32" w16cid:durableId="1593390317">
    <w:abstractNumId w:val="7"/>
  </w:num>
  <w:num w:numId="33" w16cid:durableId="2778808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6568801">
    <w:abstractNumId w:val="24"/>
  </w:num>
  <w:num w:numId="35" w16cid:durableId="1992826055">
    <w:abstractNumId w:val="20"/>
  </w:num>
  <w:num w:numId="36" w16cid:durableId="76218996">
    <w:abstractNumId w:val="43"/>
  </w:num>
  <w:num w:numId="37" w16cid:durableId="382297242">
    <w:abstractNumId w:val="46"/>
  </w:num>
  <w:num w:numId="38" w16cid:durableId="324280082">
    <w:abstractNumId w:val="14"/>
  </w:num>
  <w:num w:numId="39" w16cid:durableId="1371344258">
    <w:abstractNumId w:val="4"/>
  </w:num>
  <w:num w:numId="40" w16cid:durableId="1486894136">
    <w:abstractNumId w:val="33"/>
  </w:num>
  <w:num w:numId="41" w16cid:durableId="891694531">
    <w:abstractNumId w:val="19"/>
  </w:num>
  <w:num w:numId="42" w16cid:durableId="925915934">
    <w:abstractNumId w:val="23"/>
  </w:num>
  <w:num w:numId="43" w16cid:durableId="1145661594">
    <w:abstractNumId w:val="31"/>
  </w:num>
  <w:num w:numId="44" w16cid:durableId="1866089950">
    <w:abstractNumId w:val="22"/>
  </w:num>
  <w:num w:numId="45" w16cid:durableId="1487360923">
    <w:abstractNumId w:val="21"/>
  </w:num>
  <w:num w:numId="46" w16cid:durableId="52656783">
    <w:abstractNumId w:val="40"/>
  </w:num>
  <w:num w:numId="47" w16cid:durableId="139342666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EC"/>
    <w:rsid w:val="00001265"/>
    <w:rsid w:val="00001558"/>
    <w:rsid w:val="000021A0"/>
    <w:rsid w:val="000027A8"/>
    <w:rsid w:val="0000310F"/>
    <w:rsid w:val="0000381E"/>
    <w:rsid w:val="00003A05"/>
    <w:rsid w:val="0000407F"/>
    <w:rsid w:val="000058E3"/>
    <w:rsid w:val="000072BB"/>
    <w:rsid w:val="0000797D"/>
    <w:rsid w:val="00007E8A"/>
    <w:rsid w:val="000100D7"/>
    <w:rsid w:val="0001106B"/>
    <w:rsid w:val="00011B17"/>
    <w:rsid w:val="00011F17"/>
    <w:rsid w:val="00012472"/>
    <w:rsid w:val="000128B5"/>
    <w:rsid w:val="0001398B"/>
    <w:rsid w:val="00014006"/>
    <w:rsid w:val="000152B8"/>
    <w:rsid w:val="0001539E"/>
    <w:rsid w:val="000160F8"/>
    <w:rsid w:val="00016603"/>
    <w:rsid w:val="000170F8"/>
    <w:rsid w:val="000203D3"/>
    <w:rsid w:val="000204A6"/>
    <w:rsid w:val="000211F8"/>
    <w:rsid w:val="0002146F"/>
    <w:rsid w:val="0002239D"/>
    <w:rsid w:val="00022D89"/>
    <w:rsid w:val="000236A3"/>
    <w:rsid w:val="00024849"/>
    <w:rsid w:val="00024F35"/>
    <w:rsid w:val="00025127"/>
    <w:rsid w:val="00025266"/>
    <w:rsid w:val="0003063D"/>
    <w:rsid w:val="00031D37"/>
    <w:rsid w:val="00031F10"/>
    <w:rsid w:val="00031F98"/>
    <w:rsid w:val="00032493"/>
    <w:rsid w:val="000341CB"/>
    <w:rsid w:val="0004072A"/>
    <w:rsid w:val="0004193F"/>
    <w:rsid w:val="00041DCC"/>
    <w:rsid w:val="00042380"/>
    <w:rsid w:val="00044DB9"/>
    <w:rsid w:val="0004686A"/>
    <w:rsid w:val="000468E2"/>
    <w:rsid w:val="00046CEE"/>
    <w:rsid w:val="000478BA"/>
    <w:rsid w:val="00047D8A"/>
    <w:rsid w:val="0005081C"/>
    <w:rsid w:val="0005237C"/>
    <w:rsid w:val="00052A3C"/>
    <w:rsid w:val="000544CE"/>
    <w:rsid w:val="00054A03"/>
    <w:rsid w:val="00056A79"/>
    <w:rsid w:val="0005777B"/>
    <w:rsid w:val="00061344"/>
    <w:rsid w:val="00061A86"/>
    <w:rsid w:val="000622ED"/>
    <w:rsid w:val="0006247F"/>
    <w:rsid w:val="00062648"/>
    <w:rsid w:val="00062F53"/>
    <w:rsid w:val="000631D9"/>
    <w:rsid w:val="0006381D"/>
    <w:rsid w:val="00063D06"/>
    <w:rsid w:val="0006407E"/>
    <w:rsid w:val="000643B8"/>
    <w:rsid w:val="00064577"/>
    <w:rsid w:val="00064A37"/>
    <w:rsid w:val="00064B95"/>
    <w:rsid w:val="00065795"/>
    <w:rsid w:val="000710C6"/>
    <w:rsid w:val="0007221E"/>
    <w:rsid w:val="00072239"/>
    <w:rsid w:val="00072C90"/>
    <w:rsid w:val="00073E80"/>
    <w:rsid w:val="00074573"/>
    <w:rsid w:val="000762A5"/>
    <w:rsid w:val="00076776"/>
    <w:rsid w:val="000800AC"/>
    <w:rsid w:val="00080A20"/>
    <w:rsid w:val="00080B7D"/>
    <w:rsid w:val="00081169"/>
    <w:rsid w:val="0008230A"/>
    <w:rsid w:val="00082D11"/>
    <w:rsid w:val="00082E28"/>
    <w:rsid w:val="000834FE"/>
    <w:rsid w:val="0008465D"/>
    <w:rsid w:val="00084E31"/>
    <w:rsid w:val="0008542A"/>
    <w:rsid w:val="00086AD0"/>
    <w:rsid w:val="00087CFE"/>
    <w:rsid w:val="00090D6F"/>
    <w:rsid w:val="00091221"/>
    <w:rsid w:val="00091C2C"/>
    <w:rsid w:val="00091F3E"/>
    <w:rsid w:val="000921BF"/>
    <w:rsid w:val="00092253"/>
    <w:rsid w:val="000925D3"/>
    <w:rsid w:val="000929FF"/>
    <w:rsid w:val="00093FB4"/>
    <w:rsid w:val="00093FC7"/>
    <w:rsid w:val="000953E2"/>
    <w:rsid w:val="00095BB9"/>
    <w:rsid w:val="0009663D"/>
    <w:rsid w:val="000A0A85"/>
    <w:rsid w:val="000A1262"/>
    <w:rsid w:val="000A26B8"/>
    <w:rsid w:val="000A2D61"/>
    <w:rsid w:val="000A3F90"/>
    <w:rsid w:val="000A4554"/>
    <w:rsid w:val="000A45FD"/>
    <w:rsid w:val="000A4E44"/>
    <w:rsid w:val="000A556A"/>
    <w:rsid w:val="000A76EC"/>
    <w:rsid w:val="000A77ED"/>
    <w:rsid w:val="000A7BFC"/>
    <w:rsid w:val="000B020C"/>
    <w:rsid w:val="000B0370"/>
    <w:rsid w:val="000B0ACA"/>
    <w:rsid w:val="000B5179"/>
    <w:rsid w:val="000B5AB1"/>
    <w:rsid w:val="000B5D79"/>
    <w:rsid w:val="000B6D31"/>
    <w:rsid w:val="000B750B"/>
    <w:rsid w:val="000B79B1"/>
    <w:rsid w:val="000B7C4F"/>
    <w:rsid w:val="000C0061"/>
    <w:rsid w:val="000C0663"/>
    <w:rsid w:val="000C0BBB"/>
    <w:rsid w:val="000C10B9"/>
    <w:rsid w:val="000C1D19"/>
    <w:rsid w:val="000C2E5F"/>
    <w:rsid w:val="000C3423"/>
    <w:rsid w:val="000C3861"/>
    <w:rsid w:val="000C4698"/>
    <w:rsid w:val="000C48CA"/>
    <w:rsid w:val="000C4A8E"/>
    <w:rsid w:val="000C5A04"/>
    <w:rsid w:val="000C5AF7"/>
    <w:rsid w:val="000D0855"/>
    <w:rsid w:val="000D11CC"/>
    <w:rsid w:val="000D1E0F"/>
    <w:rsid w:val="000D2B05"/>
    <w:rsid w:val="000D2DC2"/>
    <w:rsid w:val="000D3275"/>
    <w:rsid w:val="000D37E7"/>
    <w:rsid w:val="000D5A1D"/>
    <w:rsid w:val="000D62FF"/>
    <w:rsid w:val="000D69DF"/>
    <w:rsid w:val="000D7369"/>
    <w:rsid w:val="000D7394"/>
    <w:rsid w:val="000E07DC"/>
    <w:rsid w:val="000E1389"/>
    <w:rsid w:val="000E2665"/>
    <w:rsid w:val="000E2A46"/>
    <w:rsid w:val="000E5176"/>
    <w:rsid w:val="000E67FC"/>
    <w:rsid w:val="000E6CC6"/>
    <w:rsid w:val="000E77B8"/>
    <w:rsid w:val="000F1508"/>
    <w:rsid w:val="000F1731"/>
    <w:rsid w:val="000F1792"/>
    <w:rsid w:val="000F1B9F"/>
    <w:rsid w:val="000F2739"/>
    <w:rsid w:val="000F27AE"/>
    <w:rsid w:val="000F2EDD"/>
    <w:rsid w:val="000F3457"/>
    <w:rsid w:val="000F37A8"/>
    <w:rsid w:val="000F55C1"/>
    <w:rsid w:val="000F6BFE"/>
    <w:rsid w:val="000F6D7E"/>
    <w:rsid w:val="00100187"/>
    <w:rsid w:val="001009A9"/>
    <w:rsid w:val="001009C0"/>
    <w:rsid w:val="00100C6D"/>
    <w:rsid w:val="00100DDD"/>
    <w:rsid w:val="001023CC"/>
    <w:rsid w:val="00102D65"/>
    <w:rsid w:val="0010308C"/>
    <w:rsid w:val="00103662"/>
    <w:rsid w:val="00103888"/>
    <w:rsid w:val="00104148"/>
    <w:rsid w:val="00105BEC"/>
    <w:rsid w:val="00107499"/>
    <w:rsid w:val="00107557"/>
    <w:rsid w:val="00107BB4"/>
    <w:rsid w:val="00111418"/>
    <w:rsid w:val="0011167C"/>
    <w:rsid w:val="00111F02"/>
    <w:rsid w:val="001124B7"/>
    <w:rsid w:val="0011279B"/>
    <w:rsid w:val="00112B02"/>
    <w:rsid w:val="00112F09"/>
    <w:rsid w:val="00113BA0"/>
    <w:rsid w:val="00114A21"/>
    <w:rsid w:val="00115C8B"/>
    <w:rsid w:val="00115E30"/>
    <w:rsid w:val="00115F2B"/>
    <w:rsid w:val="00116127"/>
    <w:rsid w:val="00117441"/>
    <w:rsid w:val="0012006D"/>
    <w:rsid w:val="00121F4A"/>
    <w:rsid w:val="00122E4B"/>
    <w:rsid w:val="0012311D"/>
    <w:rsid w:val="0012380D"/>
    <w:rsid w:val="00123CC2"/>
    <w:rsid w:val="00124015"/>
    <w:rsid w:val="00124BBC"/>
    <w:rsid w:val="00124CF1"/>
    <w:rsid w:val="001250B4"/>
    <w:rsid w:val="001253D1"/>
    <w:rsid w:val="00125797"/>
    <w:rsid w:val="001277ED"/>
    <w:rsid w:val="00127E68"/>
    <w:rsid w:val="001318D2"/>
    <w:rsid w:val="00132C06"/>
    <w:rsid w:val="00133B79"/>
    <w:rsid w:val="00133CE5"/>
    <w:rsid w:val="00134AEC"/>
    <w:rsid w:val="001352E5"/>
    <w:rsid w:val="00135C45"/>
    <w:rsid w:val="00135DD5"/>
    <w:rsid w:val="0013673A"/>
    <w:rsid w:val="00136781"/>
    <w:rsid w:val="0013695B"/>
    <w:rsid w:val="0013752C"/>
    <w:rsid w:val="00140206"/>
    <w:rsid w:val="00140D44"/>
    <w:rsid w:val="001414F4"/>
    <w:rsid w:val="001417ED"/>
    <w:rsid w:val="00142648"/>
    <w:rsid w:val="00142896"/>
    <w:rsid w:val="00143219"/>
    <w:rsid w:val="001436BB"/>
    <w:rsid w:val="001437CC"/>
    <w:rsid w:val="00143BD1"/>
    <w:rsid w:val="001459C8"/>
    <w:rsid w:val="001468E9"/>
    <w:rsid w:val="00147864"/>
    <w:rsid w:val="00151114"/>
    <w:rsid w:val="0015233C"/>
    <w:rsid w:val="00152F19"/>
    <w:rsid w:val="001534BC"/>
    <w:rsid w:val="00153833"/>
    <w:rsid w:val="00153FA4"/>
    <w:rsid w:val="00154304"/>
    <w:rsid w:val="0015466E"/>
    <w:rsid w:val="00154765"/>
    <w:rsid w:val="001548CB"/>
    <w:rsid w:val="00154EF0"/>
    <w:rsid w:val="00156800"/>
    <w:rsid w:val="00156A23"/>
    <w:rsid w:val="001611E5"/>
    <w:rsid w:val="001619E4"/>
    <w:rsid w:val="00161E95"/>
    <w:rsid w:val="001631F7"/>
    <w:rsid w:val="001636EB"/>
    <w:rsid w:val="00163780"/>
    <w:rsid w:val="0016383D"/>
    <w:rsid w:val="00163B1F"/>
    <w:rsid w:val="001648EE"/>
    <w:rsid w:val="00164B65"/>
    <w:rsid w:val="00164BA1"/>
    <w:rsid w:val="00165105"/>
    <w:rsid w:val="001656F2"/>
    <w:rsid w:val="0016674D"/>
    <w:rsid w:val="00166794"/>
    <w:rsid w:val="00166C3F"/>
    <w:rsid w:val="00167813"/>
    <w:rsid w:val="0017273C"/>
    <w:rsid w:val="001732E3"/>
    <w:rsid w:val="00174DA6"/>
    <w:rsid w:val="00174E02"/>
    <w:rsid w:val="0017653A"/>
    <w:rsid w:val="00176AD0"/>
    <w:rsid w:val="001775DF"/>
    <w:rsid w:val="00183C48"/>
    <w:rsid w:val="00185460"/>
    <w:rsid w:val="001862A3"/>
    <w:rsid w:val="00186F78"/>
    <w:rsid w:val="0019069A"/>
    <w:rsid w:val="00190C3D"/>
    <w:rsid w:val="00192E4B"/>
    <w:rsid w:val="00194D62"/>
    <w:rsid w:val="001961E4"/>
    <w:rsid w:val="00196407"/>
    <w:rsid w:val="00197091"/>
    <w:rsid w:val="001972CC"/>
    <w:rsid w:val="0019737D"/>
    <w:rsid w:val="00197B34"/>
    <w:rsid w:val="001A032D"/>
    <w:rsid w:val="001A0C28"/>
    <w:rsid w:val="001A138D"/>
    <w:rsid w:val="001A2857"/>
    <w:rsid w:val="001A2A89"/>
    <w:rsid w:val="001A2C62"/>
    <w:rsid w:val="001A3634"/>
    <w:rsid w:val="001A4261"/>
    <w:rsid w:val="001A4D5D"/>
    <w:rsid w:val="001A5150"/>
    <w:rsid w:val="001A58B9"/>
    <w:rsid w:val="001A61E1"/>
    <w:rsid w:val="001A6496"/>
    <w:rsid w:val="001A6C1E"/>
    <w:rsid w:val="001A7A87"/>
    <w:rsid w:val="001B30F9"/>
    <w:rsid w:val="001B32B2"/>
    <w:rsid w:val="001B3659"/>
    <w:rsid w:val="001B3E61"/>
    <w:rsid w:val="001B40F3"/>
    <w:rsid w:val="001B53A0"/>
    <w:rsid w:val="001B5F70"/>
    <w:rsid w:val="001B61F1"/>
    <w:rsid w:val="001B6845"/>
    <w:rsid w:val="001B6B2E"/>
    <w:rsid w:val="001C0005"/>
    <w:rsid w:val="001C0AED"/>
    <w:rsid w:val="001C13B1"/>
    <w:rsid w:val="001C1C2A"/>
    <w:rsid w:val="001C1CDE"/>
    <w:rsid w:val="001C20E8"/>
    <w:rsid w:val="001C263B"/>
    <w:rsid w:val="001C2713"/>
    <w:rsid w:val="001C2EF3"/>
    <w:rsid w:val="001C34D6"/>
    <w:rsid w:val="001C4F63"/>
    <w:rsid w:val="001C54A9"/>
    <w:rsid w:val="001C6012"/>
    <w:rsid w:val="001C67B0"/>
    <w:rsid w:val="001C695B"/>
    <w:rsid w:val="001C79FA"/>
    <w:rsid w:val="001C7D8C"/>
    <w:rsid w:val="001C7F2D"/>
    <w:rsid w:val="001D038B"/>
    <w:rsid w:val="001D07C9"/>
    <w:rsid w:val="001D195D"/>
    <w:rsid w:val="001D3AB5"/>
    <w:rsid w:val="001D62F7"/>
    <w:rsid w:val="001D726F"/>
    <w:rsid w:val="001D7D8F"/>
    <w:rsid w:val="001D7DF0"/>
    <w:rsid w:val="001D7E82"/>
    <w:rsid w:val="001E018C"/>
    <w:rsid w:val="001E0AD2"/>
    <w:rsid w:val="001E1094"/>
    <w:rsid w:val="001E3596"/>
    <w:rsid w:val="001E3F91"/>
    <w:rsid w:val="001E4146"/>
    <w:rsid w:val="001E4152"/>
    <w:rsid w:val="001E489D"/>
    <w:rsid w:val="001E4C30"/>
    <w:rsid w:val="001E50B9"/>
    <w:rsid w:val="001E5BE5"/>
    <w:rsid w:val="001E5C94"/>
    <w:rsid w:val="001E6822"/>
    <w:rsid w:val="001E6D08"/>
    <w:rsid w:val="001E74A5"/>
    <w:rsid w:val="001E7B9E"/>
    <w:rsid w:val="001F025B"/>
    <w:rsid w:val="001F026A"/>
    <w:rsid w:val="001F1F45"/>
    <w:rsid w:val="001F2B8C"/>
    <w:rsid w:val="001F32EC"/>
    <w:rsid w:val="001F3773"/>
    <w:rsid w:val="001F3C35"/>
    <w:rsid w:val="001F6AB0"/>
    <w:rsid w:val="001F783F"/>
    <w:rsid w:val="001F7AFD"/>
    <w:rsid w:val="001F7DE2"/>
    <w:rsid w:val="002001BE"/>
    <w:rsid w:val="00200C0D"/>
    <w:rsid w:val="00202737"/>
    <w:rsid w:val="002031F3"/>
    <w:rsid w:val="002058A7"/>
    <w:rsid w:val="00205A1A"/>
    <w:rsid w:val="00206B83"/>
    <w:rsid w:val="00207665"/>
    <w:rsid w:val="00211229"/>
    <w:rsid w:val="00211E8C"/>
    <w:rsid w:val="00212C9C"/>
    <w:rsid w:val="00212FCA"/>
    <w:rsid w:val="00213108"/>
    <w:rsid w:val="0021356B"/>
    <w:rsid w:val="0021453E"/>
    <w:rsid w:val="0021475E"/>
    <w:rsid w:val="00216127"/>
    <w:rsid w:val="00216B8B"/>
    <w:rsid w:val="00216D2F"/>
    <w:rsid w:val="002179AC"/>
    <w:rsid w:val="00220ADB"/>
    <w:rsid w:val="002217BA"/>
    <w:rsid w:val="00221D00"/>
    <w:rsid w:val="00221DDC"/>
    <w:rsid w:val="00221E74"/>
    <w:rsid w:val="00223507"/>
    <w:rsid w:val="00223ACC"/>
    <w:rsid w:val="00223BA6"/>
    <w:rsid w:val="00223F1A"/>
    <w:rsid w:val="00223FC4"/>
    <w:rsid w:val="0022448D"/>
    <w:rsid w:val="00226651"/>
    <w:rsid w:val="002275DE"/>
    <w:rsid w:val="0022774F"/>
    <w:rsid w:val="00230170"/>
    <w:rsid w:val="002305CF"/>
    <w:rsid w:val="00233669"/>
    <w:rsid w:val="00233E08"/>
    <w:rsid w:val="002345FF"/>
    <w:rsid w:val="0023486A"/>
    <w:rsid w:val="00234CD2"/>
    <w:rsid w:val="00236319"/>
    <w:rsid w:val="00237611"/>
    <w:rsid w:val="00237E5A"/>
    <w:rsid w:val="002408D7"/>
    <w:rsid w:val="002426EA"/>
    <w:rsid w:val="002434D5"/>
    <w:rsid w:val="00244458"/>
    <w:rsid w:val="00244476"/>
    <w:rsid w:val="002457CF"/>
    <w:rsid w:val="00250126"/>
    <w:rsid w:val="002507D8"/>
    <w:rsid w:val="00252A20"/>
    <w:rsid w:val="00252B41"/>
    <w:rsid w:val="00254362"/>
    <w:rsid w:val="0025524F"/>
    <w:rsid w:val="0025679E"/>
    <w:rsid w:val="00257E5F"/>
    <w:rsid w:val="00260C1D"/>
    <w:rsid w:val="00261001"/>
    <w:rsid w:val="002610D1"/>
    <w:rsid w:val="00261A42"/>
    <w:rsid w:val="00261D84"/>
    <w:rsid w:val="00262324"/>
    <w:rsid w:val="002629A6"/>
    <w:rsid w:val="00262C1D"/>
    <w:rsid w:val="002630E4"/>
    <w:rsid w:val="00263F23"/>
    <w:rsid w:val="00264D02"/>
    <w:rsid w:val="0026500D"/>
    <w:rsid w:val="00265CD7"/>
    <w:rsid w:val="00266588"/>
    <w:rsid w:val="002665BD"/>
    <w:rsid w:val="002679DD"/>
    <w:rsid w:val="00271B06"/>
    <w:rsid w:val="00272FEC"/>
    <w:rsid w:val="00273013"/>
    <w:rsid w:val="00273504"/>
    <w:rsid w:val="00273C37"/>
    <w:rsid w:val="00273D1A"/>
    <w:rsid w:val="0027430D"/>
    <w:rsid w:val="002746D9"/>
    <w:rsid w:val="00274ED2"/>
    <w:rsid w:val="0027504E"/>
    <w:rsid w:val="00275260"/>
    <w:rsid w:val="002765F2"/>
    <w:rsid w:val="00277A35"/>
    <w:rsid w:val="00280994"/>
    <w:rsid w:val="00280E3F"/>
    <w:rsid w:val="00280F05"/>
    <w:rsid w:val="00281DE0"/>
    <w:rsid w:val="0028248C"/>
    <w:rsid w:val="002826FF"/>
    <w:rsid w:val="002837CC"/>
    <w:rsid w:val="00285BA4"/>
    <w:rsid w:val="00286146"/>
    <w:rsid w:val="00286DDB"/>
    <w:rsid w:val="002871EB"/>
    <w:rsid w:val="002918C3"/>
    <w:rsid w:val="00293711"/>
    <w:rsid w:val="002948C4"/>
    <w:rsid w:val="00294B11"/>
    <w:rsid w:val="002977BE"/>
    <w:rsid w:val="00297E45"/>
    <w:rsid w:val="002A0951"/>
    <w:rsid w:val="002A2099"/>
    <w:rsid w:val="002A20E7"/>
    <w:rsid w:val="002A222E"/>
    <w:rsid w:val="002A229B"/>
    <w:rsid w:val="002A28D7"/>
    <w:rsid w:val="002A35B6"/>
    <w:rsid w:val="002A4172"/>
    <w:rsid w:val="002A43A4"/>
    <w:rsid w:val="002A4516"/>
    <w:rsid w:val="002A54DE"/>
    <w:rsid w:val="002A6959"/>
    <w:rsid w:val="002A7A1C"/>
    <w:rsid w:val="002A7DEF"/>
    <w:rsid w:val="002A7FAB"/>
    <w:rsid w:val="002B085C"/>
    <w:rsid w:val="002B1AE9"/>
    <w:rsid w:val="002B2278"/>
    <w:rsid w:val="002B284F"/>
    <w:rsid w:val="002B2A2E"/>
    <w:rsid w:val="002B2F59"/>
    <w:rsid w:val="002B309C"/>
    <w:rsid w:val="002B4D21"/>
    <w:rsid w:val="002B7A58"/>
    <w:rsid w:val="002C0074"/>
    <w:rsid w:val="002C0159"/>
    <w:rsid w:val="002C0804"/>
    <w:rsid w:val="002C0DC5"/>
    <w:rsid w:val="002C1007"/>
    <w:rsid w:val="002C2460"/>
    <w:rsid w:val="002C2BC6"/>
    <w:rsid w:val="002C2D44"/>
    <w:rsid w:val="002C4715"/>
    <w:rsid w:val="002C4780"/>
    <w:rsid w:val="002C47ED"/>
    <w:rsid w:val="002C484A"/>
    <w:rsid w:val="002C4DBD"/>
    <w:rsid w:val="002C543B"/>
    <w:rsid w:val="002C570D"/>
    <w:rsid w:val="002C6561"/>
    <w:rsid w:val="002C6DB3"/>
    <w:rsid w:val="002D01C7"/>
    <w:rsid w:val="002D0E3D"/>
    <w:rsid w:val="002D0FD5"/>
    <w:rsid w:val="002D10C8"/>
    <w:rsid w:val="002D147E"/>
    <w:rsid w:val="002D1A38"/>
    <w:rsid w:val="002D1A9E"/>
    <w:rsid w:val="002D1AA7"/>
    <w:rsid w:val="002D1EBB"/>
    <w:rsid w:val="002D2805"/>
    <w:rsid w:val="002D28CB"/>
    <w:rsid w:val="002D2E16"/>
    <w:rsid w:val="002D356E"/>
    <w:rsid w:val="002D35AE"/>
    <w:rsid w:val="002D373C"/>
    <w:rsid w:val="002D4A8B"/>
    <w:rsid w:val="002D65BC"/>
    <w:rsid w:val="002D6CF5"/>
    <w:rsid w:val="002D7079"/>
    <w:rsid w:val="002E0259"/>
    <w:rsid w:val="002E126F"/>
    <w:rsid w:val="002E160F"/>
    <w:rsid w:val="002E191E"/>
    <w:rsid w:val="002E1C05"/>
    <w:rsid w:val="002E2FCB"/>
    <w:rsid w:val="002E3FAE"/>
    <w:rsid w:val="002E482C"/>
    <w:rsid w:val="002E5399"/>
    <w:rsid w:val="002E5A0B"/>
    <w:rsid w:val="002E6295"/>
    <w:rsid w:val="002E6531"/>
    <w:rsid w:val="002E66CA"/>
    <w:rsid w:val="002E689B"/>
    <w:rsid w:val="002E6B5A"/>
    <w:rsid w:val="002E6CFE"/>
    <w:rsid w:val="002E6D27"/>
    <w:rsid w:val="002E74CE"/>
    <w:rsid w:val="002E76FD"/>
    <w:rsid w:val="002E77D0"/>
    <w:rsid w:val="002E7AD0"/>
    <w:rsid w:val="002F0AA9"/>
    <w:rsid w:val="002F0EDC"/>
    <w:rsid w:val="002F1781"/>
    <w:rsid w:val="002F1871"/>
    <w:rsid w:val="002F3672"/>
    <w:rsid w:val="002F37C1"/>
    <w:rsid w:val="002F478D"/>
    <w:rsid w:val="002F5665"/>
    <w:rsid w:val="002F6FF0"/>
    <w:rsid w:val="002F72FA"/>
    <w:rsid w:val="002F7C3D"/>
    <w:rsid w:val="002F7D11"/>
    <w:rsid w:val="00300352"/>
    <w:rsid w:val="003007E0"/>
    <w:rsid w:val="0030150B"/>
    <w:rsid w:val="00301B41"/>
    <w:rsid w:val="00301D47"/>
    <w:rsid w:val="0030228A"/>
    <w:rsid w:val="003030B1"/>
    <w:rsid w:val="00303717"/>
    <w:rsid w:val="00303E86"/>
    <w:rsid w:val="00304013"/>
    <w:rsid w:val="00304056"/>
    <w:rsid w:val="00304137"/>
    <w:rsid w:val="003046AA"/>
    <w:rsid w:val="003049F3"/>
    <w:rsid w:val="00304CDF"/>
    <w:rsid w:val="00304E81"/>
    <w:rsid w:val="00305BB3"/>
    <w:rsid w:val="00305F6D"/>
    <w:rsid w:val="003064B8"/>
    <w:rsid w:val="00306E7D"/>
    <w:rsid w:val="00307194"/>
    <w:rsid w:val="00307227"/>
    <w:rsid w:val="003076B1"/>
    <w:rsid w:val="0030794F"/>
    <w:rsid w:val="003105D0"/>
    <w:rsid w:val="003105D6"/>
    <w:rsid w:val="00310B1D"/>
    <w:rsid w:val="00310D66"/>
    <w:rsid w:val="003111C5"/>
    <w:rsid w:val="00311481"/>
    <w:rsid w:val="003116A6"/>
    <w:rsid w:val="00311863"/>
    <w:rsid w:val="00312733"/>
    <w:rsid w:val="003127A2"/>
    <w:rsid w:val="00316065"/>
    <w:rsid w:val="00317319"/>
    <w:rsid w:val="00317883"/>
    <w:rsid w:val="00317EFF"/>
    <w:rsid w:val="00321141"/>
    <w:rsid w:val="00321AA3"/>
    <w:rsid w:val="00321AE9"/>
    <w:rsid w:val="00321EB6"/>
    <w:rsid w:val="00321EEE"/>
    <w:rsid w:val="00323895"/>
    <w:rsid w:val="00325738"/>
    <w:rsid w:val="003257EE"/>
    <w:rsid w:val="0032586C"/>
    <w:rsid w:val="00326579"/>
    <w:rsid w:val="00327D79"/>
    <w:rsid w:val="00332BCD"/>
    <w:rsid w:val="00332E6B"/>
    <w:rsid w:val="003337F3"/>
    <w:rsid w:val="00333A85"/>
    <w:rsid w:val="00333BE8"/>
    <w:rsid w:val="003344DB"/>
    <w:rsid w:val="00335793"/>
    <w:rsid w:val="00335898"/>
    <w:rsid w:val="00335BFE"/>
    <w:rsid w:val="00335E9C"/>
    <w:rsid w:val="0033608B"/>
    <w:rsid w:val="0033675D"/>
    <w:rsid w:val="00336AC3"/>
    <w:rsid w:val="0033729C"/>
    <w:rsid w:val="00337941"/>
    <w:rsid w:val="00337EDC"/>
    <w:rsid w:val="003407D0"/>
    <w:rsid w:val="00340BC8"/>
    <w:rsid w:val="0034181B"/>
    <w:rsid w:val="0034219E"/>
    <w:rsid w:val="00342C51"/>
    <w:rsid w:val="00345856"/>
    <w:rsid w:val="0034595C"/>
    <w:rsid w:val="00345B79"/>
    <w:rsid w:val="00345D0F"/>
    <w:rsid w:val="0034614E"/>
    <w:rsid w:val="00346885"/>
    <w:rsid w:val="003472B3"/>
    <w:rsid w:val="00347E3E"/>
    <w:rsid w:val="0035066B"/>
    <w:rsid w:val="0035104F"/>
    <w:rsid w:val="003522BF"/>
    <w:rsid w:val="00352901"/>
    <w:rsid w:val="00355AEE"/>
    <w:rsid w:val="00355D3B"/>
    <w:rsid w:val="0035606B"/>
    <w:rsid w:val="0035623E"/>
    <w:rsid w:val="0036073F"/>
    <w:rsid w:val="003615A3"/>
    <w:rsid w:val="003616E0"/>
    <w:rsid w:val="00361758"/>
    <w:rsid w:val="00361C38"/>
    <w:rsid w:val="003629EE"/>
    <w:rsid w:val="003643B3"/>
    <w:rsid w:val="00364564"/>
    <w:rsid w:val="00365135"/>
    <w:rsid w:val="00370102"/>
    <w:rsid w:val="003708DD"/>
    <w:rsid w:val="00370B8E"/>
    <w:rsid w:val="00370BB1"/>
    <w:rsid w:val="003718A1"/>
    <w:rsid w:val="003721B2"/>
    <w:rsid w:val="00372328"/>
    <w:rsid w:val="00374084"/>
    <w:rsid w:val="00374557"/>
    <w:rsid w:val="00374B45"/>
    <w:rsid w:val="00374CE8"/>
    <w:rsid w:val="003762FD"/>
    <w:rsid w:val="00376FD2"/>
    <w:rsid w:val="00377278"/>
    <w:rsid w:val="0038132B"/>
    <w:rsid w:val="00382196"/>
    <w:rsid w:val="00382621"/>
    <w:rsid w:val="00383E66"/>
    <w:rsid w:val="00384AE2"/>
    <w:rsid w:val="00384F2B"/>
    <w:rsid w:val="003854D2"/>
    <w:rsid w:val="00385699"/>
    <w:rsid w:val="003856AC"/>
    <w:rsid w:val="00387DC9"/>
    <w:rsid w:val="00390D23"/>
    <w:rsid w:val="0039142B"/>
    <w:rsid w:val="0039193E"/>
    <w:rsid w:val="00391ADA"/>
    <w:rsid w:val="00392CDB"/>
    <w:rsid w:val="003936A8"/>
    <w:rsid w:val="0039380F"/>
    <w:rsid w:val="00393B71"/>
    <w:rsid w:val="00394095"/>
    <w:rsid w:val="003940F6"/>
    <w:rsid w:val="003948DE"/>
    <w:rsid w:val="00394C28"/>
    <w:rsid w:val="00394DF8"/>
    <w:rsid w:val="00394E80"/>
    <w:rsid w:val="00395353"/>
    <w:rsid w:val="003955D3"/>
    <w:rsid w:val="00396545"/>
    <w:rsid w:val="0039671B"/>
    <w:rsid w:val="00396F3B"/>
    <w:rsid w:val="00396F71"/>
    <w:rsid w:val="00397A93"/>
    <w:rsid w:val="003A03D0"/>
    <w:rsid w:val="003A04FF"/>
    <w:rsid w:val="003A05C7"/>
    <w:rsid w:val="003A18C0"/>
    <w:rsid w:val="003A1B01"/>
    <w:rsid w:val="003A2029"/>
    <w:rsid w:val="003A30C1"/>
    <w:rsid w:val="003A3975"/>
    <w:rsid w:val="003A40C9"/>
    <w:rsid w:val="003A4320"/>
    <w:rsid w:val="003A6080"/>
    <w:rsid w:val="003A6417"/>
    <w:rsid w:val="003A65FE"/>
    <w:rsid w:val="003A6A5A"/>
    <w:rsid w:val="003A7221"/>
    <w:rsid w:val="003A730E"/>
    <w:rsid w:val="003B1CEE"/>
    <w:rsid w:val="003B1D5E"/>
    <w:rsid w:val="003B2199"/>
    <w:rsid w:val="003B2856"/>
    <w:rsid w:val="003B2A0D"/>
    <w:rsid w:val="003B2CD6"/>
    <w:rsid w:val="003B31FA"/>
    <w:rsid w:val="003B55AD"/>
    <w:rsid w:val="003B5FD2"/>
    <w:rsid w:val="003B63E1"/>
    <w:rsid w:val="003B7EC4"/>
    <w:rsid w:val="003C183D"/>
    <w:rsid w:val="003C1B1B"/>
    <w:rsid w:val="003C7282"/>
    <w:rsid w:val="003D00D5"/>
    <w:rsid w:val="003D0A29"/>
    <w:rsid w:val="003D0BC7"/>
    <w:rsid w:val="003D181D"/>
    <w:rsid w:val="003D20C4"/>
    <w:rsid w:val="003D2A8E"/>
    <w:rsid w:val="003D2D5B"/>
    <w:rsid w:val="003D379C"/>
    <w:rsid w:val="003D4163"/>
    <w:rsid w:val="003D46D0"/>
    <w:rsid w:val="003D5661"/>
    <w:rsid w:val="003D75AD"/>
    <w:rsid w:val="003D792A"/>
    <w:rsid w:val="003E2E98"/>
    <w:rsid w:val="003E4096"/>
    <w:rsid w:val="003E4701"/>
    <w:rsid w:val="003E6079"/>
    <w:rsid w:val="003E6128"/>
    <w:rsid w:val="003E6679"/>
    <w:rsid w:val="003E6D0F"/>
    <w:rsid w:val="003E712E"/>
    <w:rsid w:val="003F0941"/>
    <w:rsid w:val="003F0C23"/>
    <w:rsid w:val="003F0DDA"/>
    <w:rsid w:val="003F1240"/>
    <w:rsid w:val="003F140F"/>
    <w:rsid w:val="003F15DB"/>
    <w:rsid w:val="003F1A79"/>
    <w:rsid w:val="003F1FFB"/>
    <w:rsid w:val="003F2190"/>
    <w:rsid w:val="003F2702"/>
    <w:rsid w:val="003F2778"/>
    <w:rsid w:val="003F2810"/>
    <w:rsid w:val="003F2CBE"/>
    <w:rsid w:val="003F2E6E"/>
    <w:rsid w:val="003F36A4"/>
    <w:rsid w:val="003F4900"/>
    <w:rsid w:val="003F4A7B"/>
    <w:rsid w:val="003F70CA"/>
    <w:rsid w:val="003F7823"/>
    <w:rsid w:val="003F7A9E"/>
    <w:rsid w:val="004002D0"/>
    <w:rsid w:val="00400E76"/>
    <w:rsid w:val="0040137F"/>
    <w:rsid w:val="00402179"/>
    <w:rsid w:val="0040278D"/>
    <w:rsid w:val="00402B2F"/>
    <w:rsid w:val="00402F25"/>
    <w:rsid w:val="00403249"/>
    <w:rsid w:val="004062CB"/>
    <w:rsid w:val="0040755B"/>
    <w:rsid w:val="004078C8"/>
    <w:rsid w:val="004102DE"/>
    <w:rsid w:val="0041141F"/>
    <w:rsid w:val="00412696"/>
    <w:rsid w:val="00412E24"/>
    <w:rsid w:val="004130AB"/>
    <w:rsid w:val="00413D35"/>
    <w:rsid w:val="004147B1"/>
    <w:rsid w:val="0041537B"/>
    <w:rsid w:val="00416727"/>
    <w:rsid w:val="0042068A"/>
    <w:rsid w:val="0042267F"/>
    <w:rsid w:val="0042356B"/>
    <w:rsid w:val="00423EFE"/>
    <w:rsid w:val="00424246"/>
    <w:rsid w:val="0042437A"/>
    <w:rsid w:val="00424992"/>
    <w:rsid w:val="00424E72"/>
    <w:rsid w:val="00425F0D"/>
    <w:rsid w:val="00426D7C"/>
    <w:rsid w:val="00427621"/>
    <w:rsid w:val="004300ED"/>
    <w:rsid w:val="00431687"/>
    <w:rsid w:val="00432B72"/>
    <w:rsid w:val="00433016"/>
    <w:rsid w:val="004333EB"/>
    <w:rsid w:val="004342F1"/>
    <w:rsid w:val="004349C0"/>
    <w:rsid w:val="00436449"/>
    <w:rsid w:val="004364EE"/>
    <w:rsid w:val="00437702"/>
    <w:rsid w:val="00437909"/>
    <w:rsid w:val="004401B5"/>
    <w:rsid w:val="0044066C"/>
    <w:rsid w:val="00440800"/>
    <w:rsid w:val="004413DD"/>
    <w:rsid w:val="00442393"/>
    <w:rsid w:val="00442E71"/>
    <w:rsid w:val="004436D7"/>
    <w:rsid w:val="00443DCB"/>
    <w:rsid w:val="00443DEB"/>
    <w:rsid w:val="0044535B"/>
    <w:rsid w:val="00445CA7"/>
    <w:rsid w:val="00445FDA"/>
    <w:rsid w:val="004466B2"/>
    <w:rsid w:val="004473B2"/>
    <w:rsid w:val="00447F0D"/>
    <w:rsid w:val="00450A5F"/>
    <w:rsid w:val="00451514"/>
    <w:rsid w:val="00451910"/>
    <w:rsid w:val="00451B95"/>
    <w:rsid w:val="00452EEE"/>
    <w:rsid w:val="00453BB4"/>
    <w:rsid w:val="00454B9D"/>
    <w:rsid w:val="00456317"/>
    <w:rsid w:val="00456348"/>
    <w:rsid w:val="004572A1"/>
    <w:rsid w:val="00457D45"/>
    <w:rsid w:val="00457F74"/>
    <w:rsid w:val="00460D39"/>
    <w:rsid w:val="004613B1"/>
    <w:rsid w:val="00461F2A"/>
    <w:rsid w:val="0046231E"/>
    <w:rsid w:val="00462526"/>
    <w:rsid w:val="0046294C"/>
    <w:rsid w:val="00463239"/>
    <w:rsid w:val="0046340E"/>
    <w:rsid w:val="004635E2"/>
    <w:rsid w:val="00464CB6"/>
    <w:rsid w:val="0046532D"/>
    <w:rsid w:val="0046566E"/>
    <w:rsid w:val="00466A14"/>
    <w:rsid w:val="00470027"/>
    <w:rsid w:val="0047025A"/>
    <w:rsid w:val="004724EC"/>
    <w:rsid w:val="00472C41"/>
    <w:rsid w:val="00473115"/>
    <w:rsid w:val="004738D8"/>
    <w:rsid w:val="00473BD2"/>
    <w:rsid w:val="00474477"/>
    <w:rsid w:val="00475649"/>
    <w:rsid w:val="004764CB"/>
    <w:rsid w:val="00476730"/>
    <w:rsid w:val="004769A5"/>
    <w:rsid w:val="004773A3"/>
    <w:rsid w:val="004773E6"/>
    <w:rsid w:val="00477710"/>
    <w:rsid w:val="00481A7B"/>
    <w:rsid w:val="0048386B"/>
    <w:rsid w:val="00483C14"/>
    <w:rsid w:val="004858CD"/>
    <w:rsid w:val="00485DB6"/>
    <w:rsid w:val="0048628A"/>
    <w:rsid w:val="004863BC"/>
    <w:rsid w:val="0048658E"/>
    <w:rsid w:val="004872FC"/>
    <w:rsid w:val="00487D6A"/>
    <w:rsid w:val="00490D84"/>
    <w:rsid w:val="004911B6"/>
    <w:rsid w:val="00491C96"/>
    <w:rsid w:val="004923B6"/>
    <w:rsid w:val="00493C7B"/>
    <w:rsid w:val="00494294"/>
    <w:rsid w:val="00495611"/>
    <w:rsid w:val="00495C02"/>
    <w:rsid w:val="00495E0B"/>
    <w:rsid w:val="004961DA"/>
    <w:rsid w:val="00496359"/>
    <w:rsid w:val="00496510"/>
    <w:rsid w:val="00497529"/>
    <w:rsid w:val="00497926"/>
    <w:rsid w:val="004A0320"/>
    <w:rsid w:val="004A115C"/>
    <w:rsid w:val="004A14BE"/>
    <w:rsid w:val="004A2787"/>
    <w:rsid w:val="004A2BF5"/>
    <w:rsid w:val="004A305D"/>
    <w:rsid w:val="004A3085"/>
    <w:rsid w:val="004A3C58"/>
    <w:rsid w:val="004A3E5A"/>
    <w:rsid w:val="004A4178"/>
    <w:rsid w:val="004A4BD5"/>
    <w:rsid w:val="004A4CFD"/>
    <w:rsid w:val="004A677C"/>
    <w:rsid w:val="004A6C04"/>
    <w:rsid w:val="004B05A5"/>
    <w:rsid w:val="004B0EB6"/>
    <w:rsid w:val="004B176B"/>
    <w:rsid w:val="004B293C"/>
    <w:rsid w:val="004B2A69"/>
    <w:rsid w:val="004B2CE4"/>
    <w:rsid w:val="004B3A2A"/>
    <w:rsid w:val="004B3D59"/>
    <w:rsid w:val="004B4E44"/>
    <w:rsid w:val="004B50F8"/>
    <w:rsid w:val="004B58EA"/>
    <w:rsid w:val="004B6B9C"/>
    <w:rsid w:val="004B73EF"/>
    <w:rsid w:val="004C09B4"/>
    <w:rsid w:val="004C20F2"/>
    <w:rsid w:val="004C251E"/>
    <w:rsid w:val="004C3F25"/>
    <w:rsid w:val="004C4727"/>
    <w:rsid w:val="004C4E77"/>
    <w:rsid w:val="004C525E"/>
    <w:rsid w:val="004C6796"/>
    <w:rsid w:val="004C67E2"/>
    <w:rsid w:val="004C7263"/>
    <w:rsid w:val="004C7A27"/>
    <w:rsid w:val="004D0490"/>
    <w:rsid w:val="004D12F1"/>
    <w:rsid w:val="004D1805"/>
    <w:rsid w:val="004D1CB6"/>
    <w:rsid w:val="004D2229"/>
    <w:rsid w:val="004D257A"/>
    <w:rsid w:val="004D2676"/>
    <w:rsid w:val="004D3142"/>
    <w:rsid w:val="004D34D4"/>
    <w:rsid w:val="004D36A1"/>
    <w:rsid w:val="004D37D7"/>
    <w:rsid w:val="004D4509"/>
    <w:rsid w:val="004D4578"/>
    <w:rsid w:val="004D52DD"/>
    <w:rsid w:val="004D5A26"/>
    <w:rsid w:val="004D5A36"/>
    <w:rsid w:val="004D67A2"/>
    <w:rsid w:val="004D68F8"/>
    <w:rsid w:val="004D6D19"/>
    <w:rsid w:val="004D7F7F"/>
    <w:rsid w:val="004E11D8"/>
    <w:rsid w:val="004E197E"/>
    <w:rsid w:val="004E27D2"/>
    <w:rsid w:val="004E5E99"/>
    <w:rsid w:val="004E6E3A"/>
    <w:rsid w:val="004F0C96"/>
    <w:rsid w:val="004F0F98"/>
    <w:rsid w:val="004F1169"/>
    <w:rsid w:val="004F28A0"/>
    <w:rsid w:val="004F32E5"/>
    <w:rsid w:val="004F39A4"/>
    <w:rsid w:val="004F44C7"/>
    <w:rsid w:val="004F489F"/>
    <w:rsid w:val="004F4958"/>
    <w:rsid w:val="004F5DC5"/>
    <w:rsid w:val="004F5FD7"/>
    <w:rsid w:val="004F663C"/>
    <w:rsid w:val="004F766F"/>
    <w:rsid w:val="004F785F"/>
    <w:rsid w:val="004F78B7"/>
    <w:rsid w:val="004F7944"/>
    <w:rsid w:val="00500224"/>
    <w:rsid w:val="00501073"/>
    <w:rsid w:val="00501B93"/>
    <w:rsid w:val="005029D4"/>
    <w:rsid w:val="005041C2"/>
    <w:rsid w:val="00504A42"/>
    <w:rsid w:val="00505CA0"/>
    <w:rsid w:val="00506989"/>
    <w:rsid w:val="00507043"/>
    <w:rsid w:val="00507C08"/>
    <w:rsid w:val="00507D18"/>
    <w:rsid w:val="0051016E"/>
    <w:rsid w:val="00511A30"/>
    <w:rsid w:val="00512C46"/>
    <w:rsid w:val="00512F22"/>
    <w:rsid w:val="00513D5C"/>
    <w:rsid w:val="005140E4"/>
    <w:rsid w:val="00514343"/>
    <w:rsid w:val="00514426"/>
    <w:rsid w:val="00515015"/>
    <w:rsid w:val="005152E8"/>
    <w:rsid w:val="00515DEC"/>
    <w:rsid w:val="00516603"/>
    <w:rsid w:val="005166F9"/>
    <w:rsid w:val="005167B1"/>
    <w:rsid w:val="00517A46"/>
    <w:rsid w:val="00517D20"/>
    <w:rsid w:val="00520763"/>
    <w:rsid w:val="00521243"/>
    <w:rsid w:val="005215EE"/>
    <w:rsid w:val="00521F15"/>
    <w:rsid w:val="00522599"/>
    <w:rsid w:val="00522F5F"/>
    <w:rsid w:val="005248B9"/>
    <w:rsid w:val="005255D3"/>
    <w:rsid w:val="00525C4F"/>
    <w:rsid w:val="00526446"/>
    <w:rsid w:val="00527495"/>
    <w:rsid w:val="00527E7A"/>
    <w:rsid w:val="00531594"/>
    <w:rsid w:val="00534A71"/>
    <w:rsid w:val="00534DA2"/>
    <w:rsid w:val="00537E2C"/>
    <w:rsid w:val="00540208"/>
    <w:rsid w:val="0054098C"/>
    <w:rsid w:val="00540D48"/>
    <w:rsid w:val="00542797"/>
    <w:rsid w:val="00542B3A"/>
    <w:rsid w:val="00544ADC"/>
    <w:rsid w:val="00544B9C"/>
    <w:rsid w:val="00544E13"/>
    <w:rsid w:val="00544EC9"/>
    <w:rsid w:val="00545B93"/>
    <w:rsid w:val="00546FBD"/>
    <w:rsid w:val="00547349"/>
    <w:rsid w:val="00550AD3"/>
    <w:rsid w:val="0055159A"/>
    <w:rsid w:val="005516E0"/>
    <w:rsid w:val="00551A9B"/>
    <w:rsid w:val="005520BF"/>
    <w:rsid w:val="00552213"/>
    <w:rsid w:val="0055252F"/>
    <w:rsid w:val="005526F4"/>
    <w:rsid w:val="0055407C"/>
    <w:rsid w:val="00554239"/>
    <w:rsid w:val="00554D65"/>
    <w:rsid w:val="0055544F"/>
    <w:rsid w:val="00555A48"/>
    <w:rsid w:val="00556B04"/>
    <w:rsid w:val="00556F72"/>
    <w:rsid w:val="00556F82"/>
    <w:rsid w:val="00557EDF"/>
    <w:rsid w:val="00560C00"/>
    <w:rsid w:val="00561ED1"/>
    <w:rsid w:val="00562B0A"/>
    <w:rsid w:val="00562CCE"/>
    <w:rsid w:val="00563FC3"/>
    <w:rsid w:val="00564729"/>
    <w:rsid w:val="0056555A"/>
    <w:rsid w:val="005669D6"/>
    <w:rsid w:val="0056788F"/>
    <w:rsid w:val="00567998"/>
    <w:rsid w:val="00567EA1"/>
    <w:rsid w:val="005710D4"/>
    <w:rsid w:val="0057176B"/>
    <w:rsid w:val="00571CE4"/>
    <w:rsid w:val="00572FB8"/>
    <w:rsid w:val="00573BC6"/>
    <w:rsid w:val="0057594C"/>
    <w:rsid w:val="005759CD"/>
    <w:rsid w:val="00575D39"/>
    <w:rsid w:val="00575F2C"/>
    <w:rsid w:val="00577884"/>
    <w:rsid w:val="00581C0F"/>
    <w:rsid w:val="00582919"/>
    <w:rsid w:val="005849B2"/>
    <w:rsid w:val="00585172"/>
    <w:rsid w:val="00587366"/>
    <w:rsid w:val="0058757A"/>
    <w:rsid w:val="00587CE5"/>
    <w:rsid w:val="00590037"/>
    <w:rsid w:val="00590892"/>
    <w:rsid w:val="00590EF2"/>
    <w:rsid w:val="00593476"/>
    <w:rsid w:val="005937BC"/>
    <w:rsid w:val="005946F4"/>
    <w:rsid w:val="00594C52"/>
    <w:rsid w:val="00595511"/>
    <w:rsid w:val="00596514"/>
    <w:rsid w:val="0059679B"/>
    <w:rsid w:val="005974B4"/>
    <w:rsid w:val="00597B44"/>
    <w:rsid w:val="00597D18"/>
    <w:rsid w:val="00597F7B"/>
    <w:rsid w:val="005A0642"/>
    <w:rsid w:val="005A094D"/>
    <w:rsid w:val="005A1464"/>
    <w:rsid w:val="005A1FAB"/>
    <w:rsid w:val="005A228F"/>
    <w:rsid w:val="005A2A65"/>
    <w:rsid w:val="005A2F65"/>
    <w:rsid w:val="005A3513"/>
    <w:rsid w:val="005A3581"/>
    <w:rsid w:val="005A3A07"/>
    <w:rsid w:val="005A3BD7"/>
    <w:rsid w:val="005A3F61"/>
    <w:rsid w:val="005A60E1"/>
    <w:rsid w:val="005A6788"/>
    <w:rsid w:val="005A6AEB"/>
    <w:rsid w:val="005A786F"/>
    <w:rsid w:val="005B0765"/>
    <w:rsid w:val="005B13E4"/>
    <w:rsid w:val="005B169C"/>
    <w:rsid w:val="005B2DD1"/>
    <w:rsid w:val="005B3A49"/>
    <w:rsid w:val="005B42D8"/>
    <w:rsid w:val="005B6ADF"/>
    <w:rsid w:val="005B773D"/>
    <w:rsid w:val="005B77C2"/>
    <w:rsid w:val="005B7C5D"/>
    <w:rsid w:val="005C02B5"/>
    <w:rsid w:val="005C0821"/>
    <w:rsid w:val="005C0828"/>
    <w:rsid w:val="005C1A74"/>
    <w:rsid w:val="005C3294"/>
    <w:rsid w:val="005C347F"/>
    <w:rsid w:val="005C3B63"/>
    <w:rsid w:val="005C450C"/>
    <w:rsid w:val="005C6961"/>
    <w:rsid w:val="005C6F55"/>
    <w:rsid w:val="005C7B35"/>
    <w:rsid w:val="005D0843"/>
    <w:rsid w:val="005D0EB4"/>
    <w:rsid w:val="005D18A6"/>
    <w:rsid w:val="005D27DD"/>
    <w:rsid w:val="005D3493"/>
    <w:rsid w:val="005D52F5"/>
    <w:rsid w:val="005D5927"/>
    <w:rsid w:val="005D622E"/>
    <w:rsid w:val="005D6617"/>
    <w:rsid w:val="005D6FF0"/>
    <w:rsid w:val="005E0930"/>
    <w:rsid w:val="005E11D5"/>
    <w:rsid w:val="005E1382"/>
    <w:rsid w:val="005E2B66"/>
    <w:rsid w:val="005E34D4"/>
    <w:rsid w:val="005E3716"/>
    <w:rsid w:val="005E3AE2"/>
    <w:rsid w:val="005E3FDE"/>
    <w:rsid w:val="005E55F2"/>
    <w:rsid w:val="005E68FC"/>
    <w:rsid w:val="005E7271"/>
    <w:rsid w:val="005E768C"/>
    <w:rsid w:val="005E7CC9"/>
    <w:rsid w:val="005F0007"/>
    <w:rsid w:val="005F0C43"/>
    <w:rsid w:val="005F0E6C"/>
    <w:rsid w:val="005F0FCE"/>
    <w:rsid w:val="005F1362"/>
    <w:rsid w:val="005F1655"/>
    <w:rsid w:val="005F1BAD"/>
    <w:rsid w:val="005F235E"/>
    <w:rsid w:val="005F29F1"/>
    <w:rsid w:val="005F2CF4"/>
    <w:rsid w:val="005F396F"/>
    <w:rsid w:val="005F487C"/>
    <w:rsid w:val="005F5372"/>
    <w:rsid w:val="005F53A4"/>
    <w:rsid w:val="005F5FE1"/>
    <w:rsid w:val="005F62B2"/>
    <w:rsid w:val="005F6B71"/>
    <w:rsid w:val="005F715E"/>
    <w:rsid w:val="006010BE"/>
    <w:rsid w:val="006010DA"/>
    <w:rsid w:val="006017AB"/>
    <w:rsid w:val="00604AC3"/>
    <w:rsid w:val="00605865"/>
    <w:rsid w:val="006079AA"/>
    <w:rsid w:val="00607B9A"/>
    <w:rsid w:val="006113DA"/>
    <w:rsid w:val="00611613"/>
    <w:rsid w:val="00611DC1"/>
    <w:rsid w:val="0061215B"/>
    <w:rsid w:val="006124AE"/>
    <w:rsid w:val="00613655"/>
    <w:rsid w:val="006144EE"/>
    <w:rsid w:val="00614878"/>
    <w:rsid w:val="0061507A"/>
    <w:rsid w:val="0061616C"/>
    <w:rsid w:val="00616594"/>
    <w:rsid w:val="00617125"/>
    <w:rsid w:val="00617813"/>
    <w:rsid w:val="006206CC"/>
    <w:rsid w:val="00622272"/>
    <w:rsid w:val="00622B06"/>
    <w:rsid w:val="00624425"/>
    <w:rsid w:val="00625136"/>
    <w:rsid w:val="006257C2"/>
    <w:rsid w:val="00625B2B"/>
    <w:rsid w:val="00625FC5"/>
    <w:rsid w:val="00626056"/>
    <w:rsid w:val="006268C6"/>
    <w:rsid w:val="00627163"/>
    <w:rsid w:val="0062731E"/>
    <w:rsid w:val="0063034E"/>
    <w:rsid w:val="00631C43"/>
    <w:rsid w:val="00632D28"/>
    <w:rsid w:val="00632E24"/>
    <w:rsid w:val="00633581"/>
    <w:rsid w:val="00634476"/>
    <w:rsid w:val="00634884"/>
    <w:rsid w:val="006348F0"/>
    <w:rsid w:val="0063717E"/>
    <w:rsid w:val="006371BC"/>
    <w:rsid w:val="00637475"/>
    <w:rsid w:val="0064390A"/>
    <w:rsid w:val="0064393B"/>
    <w:rsid w:val="006439A1"/>
    <w:rsid w:val="00644375"/>
    <w:rsid w:val="00644A5C"/>
    <w:rsid w:val="00644E04"/>
    <w:rsid w:val="0064565D"/>
    <w:rsid w:val="00645F53"/>
    <w:rsid w:val="00646A08"/>
    <w:rsid w:val="00650392"/>
    <w:rsid w:val="0065061D"/>
    <w:rsid w:val="00651701"/>
    <w:rsid w:val="00655146"/>
    <w:rsid w:val="0065715E"/>
    <w:rsid w:val="00657670"/>
    <w:rsid w:val="00657DBF"/>
    <w:rsid w:val="00657DE0"/>
    <w:rsid w:val="00657ED7"/>
    <w:rsid w:val="00657EE8"/>
    <w:rsid w:val="00660A92"/>
    <w:rsid w:val="00662C69"/>
    <w:rsid w:val="006633C0"/>
    <w:rsid w:val="00663470"/>
    <w:rsid w:val="00663CC7"/>
    <w:rsid w:val="00663F82"/>
    <w:rsid w:val="0066458B"/>
    <w:rsid w:val="006646C6"/>
    <w:rsid w:val="00664805"/>
    <w:rsid w:val="00664FB5"/>
    <w:rsid w:val="006656FD"/>
    <w:rsid w:val="006674A0"/>
    <w:rsid w:val="00667A2D"/>
    <w:rsid w:val="0067174C"/>
    <w:rsid w:val="006718FB"/>
    <w:rsid w:val="00671FDF"/>
    <w:rsid w:val="006720F3"/>
    <w:rsid w:val="00672744"/>
    <w:rsid w:val="0067308E"/>
    <w:rsid w:val="00673695"/>
    <w:rsid w:val="0067369D"/>
    <w:rsid w:val="00673DB5"/>
    <w:rsid w:val="00674701"/>
    <w:rsid w:val="00674A46"/>
    <w:rsid w:val="006752B0"/>
    <w:rsid w:val="00675F80"/>
    <w:rsid w:val="00676959"/>
    <w:rsid w:val="00676C6B"/>
    <w:rsid w:val="00677358"/>
    <w:rsid w:val="006779A3"/>
    <w:rsid w:val="006806DC"/>
    <w:rsid w:val="00680F25"/>
    <w:rsid w:val="00682297"/>
    <w:rsid w:val="006822B0"/>
    <w:rsid w:val="00682EF5"/>
    <w:rsid w:val="00683ACA"/>
    <w:rsid w:val="006842C0"/>
    <w:rsid w:val="00684605"/>
    <w:rsid w:val="00685689"/>
    <w:rsid w:val="0068594B"/>
    <w:rsid w:val="00686B04"/>
    <w:rsid w:val="00687CAD"/>
    <w:rsid w:val="006901FA"/>
    <w:rsid w:val="006903C0"/>
    <w:rsid w:val="006904D3"/>
    <w:rsid w:val="00690ED0"/>
    <w:rsid w:val="00692D5E"/>
    <w:rsid w:val="00693427"/>
    <w:rsid w:val="00693FA4"/>
    <w:rsid w:val="006942FD"/>
    <w:rsid w:val="00694C00"/>
    <w:rsid w:val="00695857"/>
    <w:rsid w:val="006958A7"/>
    <w:rsid w:val="00695F94"/>
    <w:rsid w:val="0069611A"/>
    <w:rsid w:val="006964F5"/>
    <w:rsid w:val="006969B1"/>
    <w:rsid w:val="00696EF8"/>
    <w:rsid w:val="00697159"/>
    <w:rsid w:val="00697365"/>
    <w:rsid w:val="00697C1C"/>
    <w:rsid w:val="006A0339"/>
    <w:rsid w:val="006A0B97"/>
    <w:rsid w:val="006A0DE5"/>
    <w:rsid w:val="006A1047"/>
    <w:rsid w:val="006A11C8"/>
    <w:rsid w:val="006A2CF3"/>
    <w:rsid w:val="006A2D34"/>
    <w:rsid w:val="006A2EDE"/>
    <w:rsid w:val="006A2EFB"/>
    <w:rsid w:val="006A32B6"/>
    <w:rsid w:val="006A3BAA"/>
    <w:rsid w:val="006A3D7A"/>
    <w:rsid w:val="006A4178"/>
    <w:rsid w:val="006A4193"/>
    <w:rsid w:val="006A4523"/>
    <w:rsid w:val="006A553A"/>
    <w:rsid w:val="006A79C3"/>
    <w:rsid w:val="006B004E"/>
    <w:rsid w:val="006B0198"/>
    <w:rsid w:val="006B0F92"/>
    <w:rsid w:val="006B12E8"/>
    <w:rsid w:val="006B1C19"/>
    <w:rsid w:val="006B31E7"/>
    <w:rsid w:val="006B65D4"/>
    <w:rsid w:val="006B79E4"/>
    <w:rsid w:val="006B7A58"/>
    <w:rsid w:val="006C0F87"/>
    <w:rsid w:val="006C1BCA"/>
    <w:rsid w:val="006C26B3"/>
    <w:rsid w:val="006C2FEE"/>
    <w:rsid w:val="006C339C"/>
    <w:rsid w:val="006C50B1"/>
    <w:rsid w:val="006C50C2"/>
    <w:rsid w:val="006C563A"/>
    <w:rsid w:val="006C6C8C"/>
    <w:rsid w:val="006C6E1A"/>
    <w:rsid w:val="006D24C4"/>
    <w:rsid w:val="006D271A"/>
    <w:rsid w:val="006D27EF"/>
    <w:rsid w:val="006D425C"/>
    <w:rsid w:val="006D52D1"/>
    <w:rsid w:val="006D5F9D"/>
    <w:rsid w:val="006D6C17"/>
    <w:rsid w:val="006D77A2"/>
    <w:rsid w:val="006E013D"/>
    <w:rsid w:val="006E1056"/>
    <w:rsid w:val="006E3A2A"/>
    <w:rsid w:val="006E3C4C"/>
    <w:rsid w:val="006E4BD4"/>
    <w:rsid w:val="006E4E2A"/>
    <w:rsid w:val="006E5809"/>
    <w:rsid w:val="006E5950"/>
    <w:rsid w:val="006E5B75"/>
    <w:rsid w:val="006E62F0"/>
    <w:rsid w:val="006E65C0"/>
    <w:rsid w:val="006E6627"/>
    <w:rsid w:val="006E6A85"/>
    <w:rsid w:val="006E6B65"/>
    <w:rsid w:val="006E6C14"/>
    <w:rsid w:val="006E7CC5"/>
    <w:rsid w:val="006F001C"/>
    <w:rsid w:val="006F0826"/>
    <w:rsid w:val="006F0FB5"/>
    <w:rsid w:val="006F1AA0"/>
    <w:rsid w:val="006F1E31"/>
    <w:rsid w:val="006F2842"/>
    <w:rsid w:val="006F2A6B"/>
    <w:rsid w:val="006F2C12"/>
    <w:rsid w:val="006F2F92"/>
    <w:rsid w:val="006F31F3"/>
    <w:rsid w:val="006F3266"/>
    <w:rsid w:val="006F40FD"/>
    <w:rsid w:val="006F51AA"/>
    <w:rsid w:val="006F668E"/>
    <w:rsid w:val="006F69E5"/>
    <w:rsid w:val="00705087"/>
    <w:rsid w:val="007050B1"/>
    <w:rsid w:val="00705527"/>
    <w:rsid w:val="00707096"/>
    <w:rsid w:val="007076C5"/>
    <w:rsid w:val="00710012"/>
    <w:rsid w:val="007127BB"/>
    <w:rsid w:val="007136BC"/>
    <w:rsid w:val="00714576"/>
    <w:rsid w:val="00714FEC"/>
    <w:rsid w:val="00715A04"/>
    <w:rsid w:val="00715B7D"/>
    <w:rsid w:val="00715E8F"/>
    <w:rsid w:val="00721335"/>
    <w:rsid w:val="00721924"/>
    <w:rsid w:val="00721F66"/>
    <w:rsid w:val="00722B93"/>
    <w:rsid w:val="0072445A"/>
    <w:rsid w:val="00725CA2"/>
    <w:rsid w:val="00727C53"/>
    <w:rsid w:val="00731F1F"/>
    <w:rsid w:val="0073324B"/>
    <w:rsid w:val="007337E6"/>
    <w:rsid w:val="00735A75"/>
    <w:rsid w:val="007363AE"/>
    <w:rsid w:val="007365AD"/>
    <w:rsid w:val="00736D6D"/>
    <w:rsid w:val="00736F44"/>
    <w:rsid w:val="007374F9"/>
    <w:rsid w:val="00737E75"/>
    <w:rsid w:val="00740BA4"/>
    <w:rsid w:val="00742486"/>
    <w:rsid w:val="00743FFA"/>
    <w:rsid w:val="0074433B"/>
    <w:rsid w:val="007446C2"/>
    <w:rsid w:val="0074573F"/>
    <w:rsid w:val="00745A57"/>
    <w:rsid w:val="0074628D"/>
    <w:rsid w:val="007469DE"/>
    <w:rsid w:val="007471EF"/>
    <w:rsid w:val="007473D2"/>
    <w:rsid w:val="007479C2"/>
    <w:rsid w:val="00750A80"/>
    <w:rsid w:val="00751061"/>
    <w:rsid w:val="0075151E"/>
    <w:rsid w:val="00751F6F"/>
    <w:rsid w:val="00752573"/>
    <w:rsid w:val="0075265E"/>
    <w:rsid w:val="00753B59"/>
    <w:rsid w:val="0075440D"/>
    <w:rsid w:val="00754EF8"/>
    <w:rsid w:val="00755146"/>
    <w:rsid w:val="00755369"/>
    <w:rsid w:val="0075604A"/>
    <w:rsid w:val="0075650E"/>
    <w:rsid w:val="0075728A"/>
    <w:rsid w:val="00757995"/>
    <w:rsid w:val="00760BAE"/>
    <w:rsid w:val="00762511"/>
    <w:rsid w:val="00762642"/>
    <w:rsid w:val="00762697"/>
    <w:rsid w:val="00762E0A"/>
    <w:rsid w:val="007644E6"/>
    <w:rsid w:val="00764684"/>
    <w:rsid w:val="007652EA"/>
    <w:rsid w:val="00765786"/>
    <w:rsid w:val="00765F5C"/>
    <w:rsid w:val="00766A4F"/>
    <w:rsid w:val="00766CDD"/>
    <w:rsid w:val="00766E0D"/>
    <w:rsid w:val="007674F3"/>
    <w:rsid w:val="00767CD2"/>
    <w:rsid w:val="00770859"/>
    <w:rsid w:val="007719E1"/>
    <w:rsid w:val="00772DA4"/>
    <w:rsid w:val="007736E4"/>
    <w:rsid w:val="00774A5F"/>
    <w:rsid w:val="00774AB3"/>
    <w:rsid w:val="00774DFD"/>
    <w:rsid w:val="007753FA"/>
    <w:rsid w:val="0077544D"/>
    <w:rsid w:val="00775598"/>
    <w:rsid w:val="007758D3"/>
    <w:rsid w:val="00775D67"/>
    <w:rsid w:val="00776C78"/>
    <w:rsid w:val="00777498"/>
    <w:rsid w:val="0078079A"/>
    <w:rsid w:val="007808CB"/>
    <w:rsid w:val="007820F2"/>
    <w:rsid w:val="0078249C"/>
    <w:rsid w:val="0078254B"/>
    <w:rsid w:val="00782942"/>
    <w:rsid w:val="00784AA0"/>
    <w:rsid w:val="00784F3D"/>
    <w:rsid w:val="00785321"/>
    <w:rsid w:val="00785E63"/>
    <w:rsid w:val="007860B9"/>
    <w:rsid w:val="007863F8"/>
    <w:rsid w:val="00786DD5"/>
    <w:rsid w:val="00787184"/>
    <w:rsid w:val="007914E4"/>
    <w:rsid w:val="0079188C"/>
    <w:rsid w:val="00791C43"/>
    <w:rsid w:val="00791E58"/>
    <w:rsid w:val="00793B7B"/>
    <w:rsid w:val="00794C2B"/>
    <w:rsid w:val="00797C6C"/>
    <w:rsid w:val="00797D59"/>
    <w:rsid w:val="007A0692"/>
    <w:rsid w:val="007A078A"/>
    <w:rsid w:val="007A082B"/>
    <w:rsid w:val="007A0A0E"/>
    <w:rsid w:val="007A0F56"/>
    <w:rsid w:val="007A1303"/>
    <w:rsid w:val="007A1A1A"/>
    <w:rsid w:val="007A2C90"/>
    <w:rsid w:val="007A4419"/>
    <w:rsid w:val="007A65E0"/>
    <w:rsid w:val="007A70B9"/>
    <w:rsid w:val="007A729D"/>
    <w:rsid w:val="007A7556"/>
    <w:rsid w:val="007A7602"/>
    <w:rsid w:val="007A76B7"/>
    <w:rsid w:val="007A774C"/>
    <w:rsid w:val="007A7A58"/>
    <w:rsid w:val="007A7E06"/>
    <w:rsid w:val="007B02B9"/>
    <w:rsid w:val="007B1146"/>
    <w:rsid w:val="007B12AA"/>
    <w:rsid w:val="007B1AED"/>
    <w:rsid w:val="007B233D"/>
    <w:rsid w:val="007B2587"/>
    <w:rsid w:val="007B26B2"/>
    <w:rsid w:val="007B30F3"/>
    <w:rsid w:val="007B3316"/>
    <w:rsid w:val="007B50DF"/>
    <w:rsid w:val="007B573F"/>
    <w:rsid w:val="007B58D7"/>
    <w:rsid w:val="007B5ACB"/>
    <w:rsid w:val="007B5AF0"/>
    <w:rsid w:val="007B6317"/>
    <w:rsid w:val="007B694D"/>
    <w:rsid w:val="007B79A9"/>
    <w:rsid w:val="007C0013"/>
    <w:rsid w:val="007C063A"/>
    <w:rsid w:val="007C0CBC"/>
    <w:rsid w:val="007C255D"/>
    <w:rsid w:val="007C37D2"/>
    <w:rsid w:val="007C3985"/>
    <w:rsid w:val="007C48DB"/>
    <w:rsid w:val="007C5B45"/>
    <w:rsid w:val="007C6110"/>
    <w:rsid w:val="007C6AE2"/>
    <w:rsid w:val="007C7154"/>
    <w:rsid w:val="007D0C01"/>
    <w:rsid w:val="007D0CA5"/>
    <w:rsid w:val="007D26D2"/>
    <w:rsid w:val="007D2922"/>
    <w:rsid w:val="007D2DBC"/>
    <w:rsid w:val="007D36A7"/>
    <w:rsid w:val="007D3FBD"/>
    <w:rsid w:val="007D49A0"/>
    <w:rsid w:val="007D586E"/>
    <w:rsid w:val="007D74D9"/>
    <w:rsid w:val="007D7CA5"/>
    <w:rsid w:val="007D7EF3"/>
    <w:rsid w:val="007E0553"/>
    <w:rsid w:val="007E0C6A"/>
    <w:rsid w:val="007E13D1"/>
    <w:rsid w:val="007E1E57"/>
    <w:rsid w:val="007E27BC"/>
    <w:rsid w:val="007E4EFD"/>
    <w:rsid w:val="007E5125"/>
    <w:rsid w:val="007E5DB4"/>
    <w:rsid w:val="007E5EC6"/>
    <w:rsid w:val="007E6334"/>
    <w:rsid w:val="007E64B6"/>
    <w:rsid w:val="007E72DF"/>
    <w:rsid w:val="007F0617"/>
    <w:rsid w:val="007F089C"/>
    <w:rsid w:val="007F09BB"/>
    <w:rsid w:val="007F0D1B"/>
    <w:rsid w:val="007F1BCA"/>
    <w:rsid w:val="007F313E"/>
    <w:rsid w:val="007F372C"/>
    <w:rsid w:val="007F3993"/>
    <w:rsid w:val="007F3A5A"/>
    <w:rsid w:val="007F3C0D"/>
    <w:rsid w:val="007F5AD6"/>
    <w:rsid w:val="007F6F57"/>
    <w:rsid w:val="007F729E"/>
    <w:rsid w:val="00800E69"/>
    <w:rsid w:val="00800EFF"/>
    <w:rsid w:val="00801202"/>
    <w:rsid w:val="00802BFE"/>
    <w:rsid w:val="00803827"/>
    <w:rsid w:val="0080391F"/>
    <w:rsid w:val="008039C2"/>
    <w:rsid w:val="008046E4"/>
    <w:rsid w:val="00804992"/>
    <w:rsid w:val="00804C3D"/>
    <w:rsid w:val="008055FF"/>
    <w:rsid w:val="0080677C"/>
    <w:rsid w:val="00806782"/>
    <w:rsid w:val="00807314"/>
    <w:rsid w:val="00810109"/>
    <w:rsid w:val="00810302"/>
    <w:rsid w:val="00810806"/>
    <w:rsid w:val="0081094B"/>
    <w:rsid w:val="00810F94"/>
    <w:rsid w:val="008118AF"/>
    <w:rsid w:val="00814A17"/>
    <w:rsid w:val="008167F5"/>
    <w:rsid w:val="00816F51"/>
    <w:rsid w:val="00817944"/>
    <w:rsid w:val="0081794B"/>
    <w:rsid w:val="00817D8E"/>
    <w:rsid w:val="008200A3"/>
    <w:rsid w:val="00820AAB"/>
    <w:rsid w:val="00820BF2"/>
    <w:rsid w:val="00823390"/>
    <w:rsid w:val="00824C4E"/>
    <w:rsid w:val="00826125"/>
    <w:rsid w:val="00826F38"/>
    <w:rsid w:val="00830D70"/>
    <w:rsid w:val="00831969"/>
    <w:rsid w:val="0083380F"/>
    <w:rsid w:val="00833A9C"/>
    <w:rsid w:val="00833E4C"/>
    <w:rsid w:val="00834316"/>
    <w:rsid w:val="00834CD3"/>
    <w:rsid w:val="00834EFD"/>
    <w:rsid w:val="00835CB5"/>
    <w:rsid w:val="00836224"/>
    <w:rsid w:val="00836B88"/>
    <w:rsid w:val="00836FF4"/>
    <w:rsid w:val="008374E9"/>
    <w:rsid w:val="008376CD"/>
    <w:rsid w:val="00837BE4"/>
    <w:rsid w:val="00840559"/>
    <w:rsid w:val="00840DAB"/>
    <w:rsid w:val="0084181B"/>
    <w:rsid w:val="00841E02"/>
    <w:rsid w:val="00842534"/>
    <w:rsid w:val="00843153"/>
    <w:rsid w:val="008433C1"/>
    <w:rsid w:val="00843908"/>
    <w:rsid w:val="008443E1"/>
    <w:rsid w:val="00845B67"/>
    <w:rsid w:val="00845D12"/>
    <w:rsid w:val="00845F84"/>
    <w:rsid w:val="00846713"/>
    <w:rsid w:val="00846D48"/>
    <w:rsid w:val="00847095"/>
    <w:rsid w:val="008473FA"/>
    <w:rsid w:val="00847830"/>
    <w:rsid w:val="00850A36"/>
    <w:rsid w:val="00851A81"/>
    <w:rsid w:val="00851DE7"/>
    <w:rsid w:val="00851F4C"/>
    <w:rsid w:val="0085224B"/>
    <w:rsid w:val="008523BA"/>
    <w:rsid w:val="00852B26"/>
    <w:rsid w:val="00853703"/>
    <w:rsid w:val="0085480B"/>
    <w:rsid w:val="00855021"/>
    <w:rsid w:val="00855985"/>
    <w:rsid w:val="008560F4"/>
    <w:rsid w:val="008568B1"/>
    <w:rsid w:val="008570EB"/>
    <w:rsid w:val="0086070D"/>
    <w:rsid w:val="00860A1E"/>
    <w:rsid w:val="0086119E"/>
    <w:rsid w:val="00861622"/>
    <w:rsid w:val="00861A41"/>
    <w:rsid w:val="00861F40"/>
    <w:rsid w:val="00863125"/>
    <w:rsid w:val="00863958"/>
    <w:rsid w:val="00866040"/>
    <w:rsid w:val="008662C0"/>
    <w:rsid w:val="0087030B"/>
    <w:rsid w:val="008705E1"/>
    <w:rsid w:val="0087101A"/>
    <w:rsid w:val="0087153F"/>
    <w:rsid w:val="00872622"/>
    <w:rsid w:val="00872874"/>
    <w:rsid w:val="00872938"/>
    <w:rsid w:val="00873ABF"/>
    <w:rsid w:val="00874321"/>
    <w:rsid w:val="0087459A"/>
    <w:rsid w:val="00874FA0"/>
    <w:rsid w:val="00875167"/>
    <w:rsid w:val="00875A88"/>
    <w:rsid w:val="00875AC2"/>
    <w:rsid w:val="00875DF8"/>
    <w:rsid w:val="008765E3"/>
    <w:rsid w:val="00876C70"/>
    <w:rsid w:val="00876DCE"/>
    <w:rsid w:val="00876FBF"/>
    <w:rsid w:val="00880132"/>
    <w:rsid w:val="008810B1"/>
    <w:rsid w:val="00881572"/>
    <w:rsid w:val="008815B5"/>
    <w:rsid w:val="008822DD"/>
    <w:rsid w:val="00882688"/>
    <w:rsid w:val="00882FC3"/>
    <w:rsid w:val="00882FEA"/>
    <w:rsid w:val="0088320F"/>
    <w:rsid w:val="00883450"/>
    <w:rsid w:val="0088398C"/>
    <w:rsid w:val="00885A71"/>
    <w:rsid w:val="00885C6E"/>
    <w:rsid w:val="00886776"/>
    <w:rsid w:val="00886AF2"/>
    <w:rsid w:val="0088743F"/>
    <w:rsid w:val="0088798B"/>
    <w:rsid w:val="0089067B"/>
    <w:rsid w:val="00890700"/>
    <w:rsid w:val="00892AB9"/>
    <w:rsid w:val="00893857"/>
    <w:rsid w:val="00893F73"/>
    <w:rsid w:val="0089412A"/>
    <w:rsid w:val="00894767"/>
    <w:rsid w:val="00895335"/>
    <w:rsid w:val="00895536"/>
    <w:rsid w:val="0089651A"/>
    <w:rsid w:val="008965EF"/>
    <w:rsid w:val="0089660B"/>
    <w:rsid w:val="00896AD4"/>
    <w:rsid w:val="008970A3"/>
    <w:rsid w:val="00897752"/>
    <w:rsid w:val="008A20CA"/>
    <w:rsid w:val="008A2811"/>
    <w:rsid w:val="008A3FC8"/>
    <w:rsid w:val="008A52F3"/>
    <w:rsid w:val="008A5456"/>
    <w:rsid w:val="008A5CF5"/>
    <w:rsid w:val="008A6581"/>
    <w:rsid w:val="008A7536"/>
    <w:rsid w:val="008A7F7D"/>
    <w:rsid w:val="008B1A5A"/>
    <w:rsid w:val="008B2913"/>
    <w:rsid w:val="008B382F"/>
    <w:rsid w:val="008B38BC"/>
    <w:rsid w:val="008B4590"/>
    <w:rsid w:val="008B51A7"/>
    <w:rsid w:val="008B5AB4"/>
    <w:rsid w:val="008B66A6"/>
    <w:rsid w:val="008B6849"/>
    <w:rsid w:val="008B7FFE"/>
    <w:rsid w:val="008C0063"/>
    <w:rsid w:val="008C0446"/>
    <w:rsid w:val="008C0D98"/>
    <w:rsid w:val="008C2B3C"/>
    <w:rsid w:val="008C41A7"/>
    <w:rsid w:val="008C4E73"/>
    <w:rsid w:val="008C5283"/>
    <w:rsid w:val="008C5EB7"/>
    <w:rsid w:val="008C6F34"/>
    <w:rsid w:val="008C7108"/>
    <w:rsid w:val="008C7571"/>
    <w:rsid w:val="008C75C8"/>
    <w:rsid w:val="008D02A3"/>
    <w:rsid w:val="008D22D8"/>
    <w:rsid w:val="008D259C"/>
    <w:rsid w:val="008D2BCD"/>
    <w:rsid w:val="008D406E"/>
    <w:rsid w:val="008D4558"/>
    <w:rsid w:val="008D4E99"/>
    <w:rsid w:val="008D5066"/>
    <w:rsid w:val="008D5A97"/>
    <w:rsid w:val="008D6697"/>
    <w:rsid w:val="008D6CF4"/>
    <w:rsid w:val="008D6F9A"/>
    <w:rsid w:val="008D728C"/>
    <w:rsid w:val="008E0674"/>
    <w:rsid w:val="008E11CC"/>
    <w:rsid w:val="008E1696"/>
    <w:rsid w:val="008E1B8F"/>
    <w:rsid w:val="008E2B17"/>
    <w:rsid w:val="008E3E12"/>
    <w:rsid w:val="008E4483"/>
    <w:rsid w:val="008E4C69"/>
    <w:rsid w:val="008E4DCD"/>
    <w:rsid w:val="008E5767"/>
    <w:rsid w:val="008E580D"/>
    <w:rsid w:val="008E6407"/>
    <w:rsid w:val="008E6960"/>
    <w:rsid w:val="008F0B97"/>
    <w:rsid w:val="008F12E6"/>
    <w:rsid w:val="008F1558"/>
    <w:rsid w:val="008F2B44"/>
    <w:rsid w:val="008F382E"/>
    <w:rsid w:val="008F4A9E"/>
    <w:rsid w:val="008F5927"/>
    <w:rsid w:val="008F5C30"/>
    <w:rsid w:val="008F5F96"/>
    <w:rsid w:val="008F617F"/>
    <w:rsid w:val="008F7258"/>
    <w:rsid w:val="008F7752"/>
    <w:rsid w:val="0090174A"/>
    <w:rsid w:val="00901BB1"/>
    <w:rsid w:val="00902E52"/>
    <w:rsid w:val="009036B3"/>
    <w:rsid w:val="0090533B"/>
    <w:rsid w:val="00905619"/>
    <w:rsid w:val="0090620F"/>
    <w:rsid w:val="00906D07"/>
    <w:rsid w:val="009071FE"/>
    <w:rsid w:val="00907761"/>
    <w:rsid w:val="009077A0"/>
    <w:rsid w:val="00907A46"/>
    <w:rsid w:val="00910076"/>
    <w:rsid w:val="00910C28"/>
    <w:rsid w:val="0091242A"/>
    <w:rsid w:val="00912B6D"/>
    <w:rsid w:val="00912E53"/>
    <w:rsid w:val="0091395C"/>
    <w:rsid w:val="00913AA4"/>
    <w:rsid w:val="00915778"/>
    <w:rsid w:val="00915D23"/>
    <w:rsid w:val="009164DD"/>
    <w:rsid w:val="0091764B"/>
    <w:rsid w:val="00917736"/>
    <w:rsid w:val="0092087C"/>
    <w:rsid w:val="009210C9"/>
    <w:rsid w:val="00921375"/>
    <w:rsid w:val="00925C68"/>
    <w:rsid w:val="009263CF"/>
    <w:rsid w:val="00926429"/>
    <w:rsid w:val="00927DE1"/>
    <w:rsid w:val="009303B3"/>
    <w:rsid w:val="00930741"/>
    <w:rsid w:val="009315B0"/>
    <w:rsid w:val="009316E9"/>
    <w:rsid w:val="00931C93"/>
    <w:rsid w:val="00931EE2"/>
    <w:rsid w:val="00931FD8"/>
    <w:rsid w:val="0093282F"/>
    <w:rsid w:val="0093416D"/>
    <w:rsid w:val="0093652D"/>
    <w:rsid w:val="00937309"/>
    <w:rsid w:val="00937D66"/>
    <w:rsid w:val="0094065A"/>
    <w:rsid w:val="00940FE2"/>
    <w:rsid w:val="00943E62"/>
    <w:rsid w:val="00945A61"/>
    <w:rsid w:val="00950154"/>
    <w:rsid w:val="00950C6E"/>
    <w:rsid w:val="00951ECA"/>
    <w:rsid w:val="00953054"/>
    <w:rsid w:val="009531D6"/>
    <w:rsid w:val="00953610"/>
    <w:rsid w:val="0095382C"/>
    <w:rsid w:val="00953B03"/>
    <w:rsid w:val="009548C1"/>
    <w:rsid w:val="00954DBE"/>
    <w:rsid w:val="009557A5"/>
    <w:rsid w:val="00956219"/>
    <w:rsid w:val="009563A5"/>
    <w:rsid w:val="00956868"/>
    <w:rsid w:val="0095723E"/>
    <w:rsid w:val="009572EE"/>
    <w:rsid w:val="0095765F"/>
    <w:rsid w:val="009606E6"/>
    <w:rsid w:val="009609D2"/>
    <w:rsid w:val="00960CFA"/>
    <w:rsid w:val="0096161F"/>
    <w:rsid w:val="00962055"/>
    <w:rsid w:val="0096234B"/>
    <w:rsid w:val="00962716"/>
    <w:rsid w:val="00962F40"/>
    <w:rsid w:val="00963968"/>
    <w:rsid w:val="00964F9E"/>
    <w:rsid w:val="009670E9"/>
    <w:rsid w:val="00970F70"/>
    <w:rsid w:val="00971056"/>
    <w:rsid w:val="0097210F"/>
    <w:rsid w:val="0097252B"/>
    <w:rsid w:val="00972668"/>
    <w:rsid w:val="009727B4"/>
    <w:rsid w:val="00972C36"/>
    <w:rsid w:val="00972DF8"/>
    <w:rsid w:val="009750AA"/>
    <w:rsid w:val="00977D37"/>
    <w:rsid w:val="009813EA"/>
    <w:rsid w:val="00982DC5"/>
    <w:rsid w:val="009830D3"/>
    <w:rsid w:val="00983B8F"/>
    <w:rsid w:val="0098595E"/>
    <w:rsid w:val="00986073"/>
    <w:rsid w:val="009868A1"/>
    <w:rsid w:val="00990EE2"/>
    <w:rsid w:val="00990F91"/>
    <w:rsid w:val="009916D2"/>
    <w:rsid w:val="009917E9"/>
    <w:rsid w:val="009918B3"/>
    <w:rsid w:val="009918B7"/>
    <w:rsid w:val="009918C6"/>
    <w:rsid w:val="0099229C"/>
    <w:rsid w:val="00994158"/>
    <w:rsid w:val="00994E0F"/>
    <w:rsid w:val="00994E5F"/>
    <w:rsid w:val="009959DB"/>
    <w:rsid w:val="00995C9F"/>
    <w:rsid w:val="00996BD2"/>
    <w:rsid w:val="0099752D"/>
    <w:rsid w:val="0099791A"/>
    <w:rsid w:val="00997C2A"/>
    <w:rsid w:val="009A0358"/>
    <w:rsid w:val="009A0461"/>
    <w:rsid w:val="009A04A4"/>
    <w:rsid w:val="009A0754"/>
    <w:rsid w:val="009A0E2A"/>
    <w:rsid w:val="009A28A2"/>
    <w:rsid w:val="009A2D33"/>
    <w:rsid w:val="009A3B2B"/>
    <w:rsid w:val="009A5191"/>
    <w:rsid w:val="009A593A"/>
    <w:rsid w:val="009A5FBB"/>
    <w:rsid w:val="009A7A55"/>
    <w:rsid w:val="009B0F5C"/>
    <w:rsid w:val="009B11D6"/>
    <w:rsid w:val="009B1D13"/>
    <w:rsid w:val="009B2EE9"/>
    <w:rsid w:val="009B3771"/>
    <w:rsid w:val="009B4864"/>
    <w:rsid w:val="009B5504"/>
    <w:rsid w:val="009B5D1A"/>
    <w:rsid w:val="009B649B"/>
    <w:rsid w:val="009B6F16"/>
    <w:rsid w:val="009B7C14"/>
    <w:rsid w:val="009C0057"/>
    <w:rsid w:val="009C0215"/>
    <w:rsid w:val="009C0940"/>
    <w:rsid w:val="009C0950"/>
    <w:rsid w:val="009C131C"/>
    <w:rsid w:val="009C1D99"/>
    <w:rsid w:val="009C1F8B"/>
    <w:rsid w:val="009C20A8"/>
    <w:rsid w:val="009C4417"/>
    <w:rsid w:val="009C44CF"/>
    <w:rsid w:val="009C4817"/>
    <w:rsid w:val="009C5057"/>
    <w:rsid w:val="009C674E"/>
    <w:rsid w:val="009C7CB6"/>
    <w:rsid w:val="009D1378"/>
    <w:rsid w:val="009D1780"/>
    <w:rsid w:val="009D2384"/>
    <w:rsid w:val="009D2F3C"/>
    <w:rsid w:val="009D3240"/>
    <w:rsid w:val="009D3A6E"/>
    <w:rsid w:val="009D6087"/>
    <w:rsid w:val="009D61D2"/>
    <w:rsid w:val="009D61D9"/>
    <w:rsid w:val="009D624D"/>
    <w:rsid w:val="009D6AD5"/>
    <w:rsid w:val="009D7223"/>
    <w:rsid w:val="009E0AB4"/>
    <w:rsid w:val="009E0E14"/>
    <w:rsid w:val="009E10C7"/>
    <w:rsid w:val="009E3466"/>
    <w:rsid w:val="009E360A"/>
    <w:rsid w:val="009E38A4"/>
    <w:rsid w:val="009E3D82"/>
    <w:rsid w:val="009E3DE7"/>
    <w:rsid w:val="009E3DF8"/>
    <w:rsid w:val="009E4942"/>
    <w:rsid w:val="009E55A7"/>
    <w:rsid w:val="009E6A7E"/>
    <w:rsid w:val="009E6E48"/>
    <w:rsid w:val="009F07FE"/>
    <w:rsid w:val="009F0B67"/>
    <w:rsid w:val="009F1566"/>
    <w:rsid w:val="009F1E4B"/>
    <w:rsid w:val="009F307E"/>
    <w:rsid w:val="009F37D5"/>
    <w:rsid w:val="009F4778"/>
    <w:rsid w:val="009F50DE"/>
    <w:rsid w:val="009F5171"/>
    <w:rsid w:val="009F52EF"/>
    <w:rsid w:val="009F552F"/>
    <w:rsid w:val="009F5735"/>
    <w:rsid w:val="009F5F3E"/>
    <w:rsid w:val="009F635A"/>
    <w:rsid w:val="009F68B1"/>
    <w:rsid w:val="009F6D34"/>
    <w:rsid w:val="009F74A2"/>
    <w:rsid w:val="009F7BB0"/>
    <w:rsid w:val="009F7CA7"/>
    <w:rsid w:val="00A0054B"/>
    <w:rsid w:val="00A0179F"/>
    <w:rsid w:val="00A01B7D"/>
    <w:rsid w:val="00A036C5"/>
    <w:rsid w:val="00A03AD2"/>
    <w:rsid w:val="00A05946"/>
    <w:rsid w:val="00A05DA0"/>
    <w:rsid w:val="00A073A0"/>
    <w:rsid w:val="00A07D84"/>
    <w:rsid w:val="00A07F09"/>
    <w:rsid w:val="00A10336"/>
    <w:rsid w:val="00A10CE2"/>
    <w:rsid w:val="00A13703"/>
    <w:rsid w:val="00A13811"/>
    <w:rsid w:val="00A15332"/>
    <w:rsid w:val="00A153D6"/>
    <w:rsid w:val="00A15C42"/>
    <w:rsid w:val="00A1658E"/>
    <w:rsid w:val="00A16D17"/>
    <w:rsid w:val="00A16DF1"/>
    <w:rsid w:val="00A17302"/>
    <w:rsid w:val="00A17A17"/>
    <w:rsid w:val="00A20B1F"/>
    <w:rsid w:val="00A20E85"/>
    <w:rsid w:val="00A21050"/>
    <w:rsid w:val="00A22536"/>
    <w:rsid w:val="00A23597"/>
    <w:rsid w:val="00A235D0"/>
    <w:rsid w:val="00A24131"/>
    <w:rsid w:val="00A27A7F"/>
    <w:rsid w:val="00A31BF8"/>
    <w:rsid w:val="00A31CEA"/>
    <w:rsid w:val="00A3276A"/>
    <w:rsid w:val="00A349D2"/>
    <w:rsid w:val="00A34C05"/>
    <w:rsid w:val="00A3511D"/>
    <w:rsid w:val="00A35492"/>
    <w:rsid w:val="00A3620E"/>
    <w:rsid w:val="00A4044E"/>
    <w:rsid w:val="00A4071A"/>
    <w:rsid w:val="00A40951"/>
    <w:rsid w:val="00A41E46"/>
    <w:rsid w:val="00A42161"/>
    <w:rsid w:val="00A42475"/>
    <w:rsid w:val="00A42869"/>
    <w:rsid w:val="00A4351E"/>
    <w:rsid w:val="00A4379F"/>
    <w:rsid w:val="00A4434D"/>
    <w:rsid w:val="00A44C1A"/>
    <w:rsid w:val="00A45039"/>
    <w:rsid w:val="00A454E0"/>
    <w:rsid w:val="00A45546"/>
    <w:rsid w:val="00A4585A"/>
    <w:rsid w:val="00A459B3"/>
    <w:rsid w:val="00A459D6"/>
    <w:rsid w:val="00A45B12"/>
    <w:rsid w:val="00A462D5"/>
    <w:rsid w:val="00A4650A"/>
    <w:rsid w:val="00A46F7C"/>
    <w:rsid w:val="00A471A7"/>
    <w:rsid w:val="00A47279"/>
    <w:rsid w:val="00A50720"/>
    <w:rsid w:val="00A50922"/>
    <w:rsid w:val="00A50B8A"/>
    <w:rsid w:val="00A516B2"/>
    <w:rsid w:val="00A51F40"/>
    <w:rsid w:val="00A520BA"/>
    <w:rsid w:val="00A554EB"/>
    <w:rsid w:val="00A55D2B"/>
    <w:rsid w:val="00A572BC"/>
    <w:rsid w:val="00A579F6"/>
    <w:rsid w:val="00A57A82"/>
    <w:rsid w:val="00A60B73"/>
    <w:rsid w:val="00A610E7"/>
    <w:rsid w:val="00A61DCD"/>
    <w:rsid w:val="00A62B7B"/>
    <w:rsid w:val="00A64F7B"/>
    <w:rsid w:val="00A666B9"/>
    <w:rsid w:val="00A66AE9"/>
    <w:rsid w:val="00A67428"/>
    <w:rsid w:val="00A70C6A"/>
    <w:rsid w:val="00A70CF3"/>
    <w:rsid w:val="00A7155E"/>
    <w:rsid w:val="00A73C34"/>
    <w:rsid w:val="00A74E17"/>
    <w:rsid w:val="00A74EDE"/>
    <w:rsid w:val="00A74F94"/>
    <w:rsid w:val="00A763AE"/>
    <w:rsid w:val="00A76619"/>
    <w:rsid w:val="00A766D5"/>
    <w:rsid w:val="00A766FE"/>
    <w:rsid w:val="00A76B0D"/>
    <w:rsid w:val="00A76BED"/>
    <w:rsid w:val="00A77F48"/>
    <w:rsid w:val="00A80223"/>
    <w:rsid w:val="00A8037C"/>
    <w:rsid w:val="00A816EE"/>
    <w:rsid w:val="00A81AB5"/>
    <w:rsid w:val="00A82724"/>
    <w:rsid w:val="00A82C5A"/>
    <w:rsid w:val="00A837E2"/>
    <w:rsid w:val="00A83DDE"/>
    <w:rsid w:val="00A83FF6"/>
    <w:rsid w:val="00A84120"/>
    <w:rsid w:val="00A85425"/>
    <w:rsid w:val="00A85CB7"/>
    <w:rsid w:val="00A85D62"/>
    <w:rsid w:val="00A8620F"/>
    <w:rsid w:val="00A8652F"/>
    <w:rsid w:val="00A86AAB"/>
    <w:rsid w:val="00A86D49"/>
    <w:rsid w:val="00A8769A"/>
    <w:rsid w:val="00A878A8"/>
    <w:rsid w:val="00A87B22"/>
    <w:rsid w:val="00A90FF4"/>
    <w:rsid w:val="00A92E9F"/>
    <w:rsid w:val="00A92EC0"/>
    <w:rsid w:val="00A92EED"/>
    <w:rsid w:val="00A93E0A"/>
    <w:rsid w:val="00A975D5"/>
    <w:rsid w:val="00A9772B"/>
    <w:rsid w:val="00AA0660"/>
    <w:rsid w:val="00AA1409"/>
    <w:rsid w:val="00AA18E3"/>
    <w:rsid w:val="00AA36BA"/>
    <w:rsid w:val="00AA37A7"/>
    <w:rsid w:val="00AA3875"/>
    <w:rsid w:val="00AA404A"/>
    <w:rsid w:val="00AA40DC"/>
    <w:rsid w:val="00AA6228"/>
    <w:rsid w:val="00AA6595"/>
    <w:rsid w:val="00AA69A4"/>
    <w:rsid w:val="00AB02A0"/>
    <w:rsid w:val="00AB1131"/>
    <w:rsid w:val="00AB182C"/>
    <w:rsid w:val="00AB1B91"/>
    <w:rsid w:val="00AB2744"/>
    <w:rsid w:val="00AB274F"/>
    <w:rsid w:val="00AB30D3"/>
    <w:rsid w:val="00AB3B37"/>
    <w:rsid w:val="00AB581D"/>
    <w:rsid w:val="00AB5F30"/>
    <w:rsid w:val="00AB61E4"/>
    <w:rsid w:val="00AB697C"/>
    <w:rsid w:val="00AB6BE3"/>
    <w:rsid w:val="00AB7AAA"/>
    <w:rsid w:val="00AC2197"/>
    <w:rsid w:val="00AC37C3"/>
    <w:rsid w:val="00AC3E65"/>
    <w:rsid w:val="00AC420C"/>
    <w:rsid w:val="00AC535B"/>
    <w:rsid w:val="00AC5BA4"/>
    <w:rsid w:val="00AC5F6A"/>
    <w:rsid w:val="00AD0B3C"/>
    <w:rsid w:val="00AD0FC3"/>
    <w:rsid w:val="00AD18B8"/>
    <w:rsid w:val="00AD1CC0"/>
    <w:rsid w:val="00AD22B5"/>
    <w:rsid w:val="00AD2718"/>
    <w:rsid w:val="00AD2900"/>
    <w:rsid w:val="00AD33D3"/>
    <w:rsid w:val="00AD3DB4"/>
    <w:rsid w:val="00AD3E16"/>
    <w:rsid w:val="00AD5133"/>
    <w:rsid w:val="00AD5712"/>
    <w:rsid w:val="00AD6020"/>
    <w:rsid w:val="00AD6AC5"/>
    <w:rsid w:val="00AD76A1"/>
    <w:rsid w:val="00AE0CDF"/>
    <w:rsid w:val="00AE1C92"/>
    <w:rsid w:val="00AE2D36"/>
    <w:rsid w:val="00AE48E8"/>
    <w:rsid w:val="00AE5466"/>
    <w:rsid w:val="00AE7F20"/>
    <w:rsid w:val="00AF0BFB"/>
    <w:rsid w:val="00AF0E7C"/>
    <w:rsid w:val="00AF196E"/>
    <w:rsid w:val="00AF1F04"/>
    <w:rsid w:val="00AF246D"/>
    <w:rsid w:val="00AF2612"/>
    <w:rsid w:val="00AF3B55"/>
    <w:rsid w:val="00AF3D59"/>
    <w:rsid w:val="00AF50BF"/>
    <w:rsid w:val="00AF5C7E"/>
    <w:rsid w:val="00AF5DAA"/>
    <w:rsid w:val="00AF6794"/>
    <w:rsid w:val="00AF6795"/>
    <w:rsid w:val="00AF6F48"/>
    <w:rsid w:val="00AF7023"/>
    <w:rsid w:val="00AF717E"/>
    <w:rsid w:val="00B016F7"/>
    <w:rsid w:val="00B02BDD"/>
    <w:rsid w:val="00B02C87"/>
    <w:rsid w:val="00B04E10"/>
    <w:rsid w:val="00B055B9"/>
    <w:rsid w:val="00B113F9"/>
    <w:rsid w:val="00B13243"/>
    <w:rsid w:val="00B13511"/>
    <w:rsid w:val="00B13D85"/>
    <w:rsid w:val="00B1451D"/>
    <w:rsid w:val="00B154C4"/>
    <w:rsid w:val="00B16296"/>
    <w:rsid w:val="00B16954"/>
    <w:rsid w:val="00B16CC7"/>
    <w:rsid w:val="00B17748"/>
    <w:rsid w:val="00B1786A"/>
    <w:rsid w:val="00B206D6"/>
    <w:rsid w:val="00B206D8"/>
    <w:rsid w:val="00B20C75"/>
    <w:rsid w:val="00B2215F"/>
    <w:rsid w:val="00B22AB4"/>
    <w:rsid w:val="00B22B27"/>
    <w:rsid w:val="00B230E5"/>
    <w:rsid w:val="00B23E88"/>
    <w:rsid w:val="00B24F64"/>
    <w:rsid w:val="00B267A4"/>
    <w:rsid w:val="00B312C7"/>
    <w:rsid w:val="00B316B9"/>
    <w:rsid w:val="00B316DD"/>
    <w:rsid w:val="00B31E90"/>
    <w:rsid w:val="00B32E58"/>
    <w:rsid w:val="00B335A2"/>
    <w:rsid w:val="00B342D1"/>
    <w:rsid w:val="00B34371"/>
    <w:rsid w:val="00B346F5"/>
    <w:rsid w:val="00B34758"/>
    <w:rsid w:val="00B357DD"/>
    <w:rsid w:val="00B36BEC"/>
    <w:rsid w:val="00B37104"/>
    <w:rsid w:val="00B406E3"/>
    <w:rsid w:val="00B40D9D"/>
    <w:rsid w:val="00B41516"/>
    <w:rsid w:val="00B433EB"/>
    <w:rsid w:val="00B447D7"/>
    <w:rsid w:val="00B44F9F"/>
    <w:rsid w:val="00B451F7"/>
    <w:rsid w:val="00B452A3"/>
    <w:rsid w:val="00B4545E"/>
    <w:rsid w:val="00B47758"/>
    <w:rsid w:val="00B47889"/>
    <w:rsid w:val="00B47D0D"/>
    <w:rsid w:val="00B5296A"/>
    <w:rsid w:val="00B52B7D"/>
    <w:rsid w:val="00B531D2"/>
    <w:rsid w:val="00B537D8"/>
    <w:rsid w:val="00B53CCA"/>
    <w:rsid w:val="00B54441"/>
    <w:rsid w:val="00B54901"/>
    <w:rsid w:val="00B54A5F"/>
    <w:rsid w:val="00B54CAF"/>
    <w:rsid w:val="00B560C2"/>
    <w:rsid w:val="00B563A9"/>
    <w:rsid w:val="00B56409"/>
    <w:rsid w:val="00B56F9B"/>
    <w:rsid w:val="00B600F3"/>
    <w:rsid w:val="00B63E6B"/>
    <w:rsid w:val="00B64099"/>
    <w:rsid w:val="00B643D6"/>
    <w:rsid w:val="00B64919"/>
    <w:rsid w:val="00B65016"/>
    <w:rsid w:val="00B658B0"/>
    <w:rsid w:val="00B66585"/>
    <w:rsid w:val="00B667C6"/>
    <w:rsid w:val="00B66BC8"/>
    <w:rsid w:val="00B677BC"/>
    <w:rsid w:val="00B67B71"/>
    <w:rsid w:val="00B71F08"/>
    <w:rsid w:val="00B73838"/>
    <w:rsid w:val="00B7421A"/>
    <w:rsid w:val="00B74366"/>
    <w:rsid w:val="00B75CBE"/>
    <w:rsid w:val="00B75F20"/>
    <w:rsid w:val="00B762FD"/>
    <w:rsid w:val="00B76459"/>
    <w:rsid w:val="00B77310"/>
    <w:rsid w:val="00B774A5"/>
    <w:rsid w:val="00B808A4"/>
    <w:rsid w:val="00B81371"/>
    <w:rsid w:val="00B818B8"/>
    <w:rsid w:val="00B8225B"/>
    <w:rsid w:val="00B8240B"/>
    <w:rsid w:val="00B83E2E"/>
    <w:rsid w:val="00B855AA"/>
    <w:rsid w:val="00B85BBB"/>
    <w:rsid w:val="00B87705"/>
    <w:rsid w:val="00B8780A"/>
    <w:rsid w:val="00B87CD6"/>
    <w:rsid w:val="00B902E7"/>
    <w:rsid w:val="00B91BAB"/>
    <w:rsid w:val="00B922D9"/>
    <w:rsid w:val="00B9253C"/>
    <w:rsid w:val="00B926D6"/>
    <w:rsid w:val="00B93351"/>
    <w:rsid w:val="00B945F2"/>
    <w:rsid w:val="00B94C45"/>
    <w:rsid w:val="00B95670"/>
    <w:rsid w:val="00B959FD"/>
    <w:rsid w:val="00B966BF"/>
    <w:rsid w:val="00B974B4"/>
    <w:rsid w:val="00BA0012"/>
    <w:rsid w:val="00BA0458"/>
    <w:rsid w:val="00BA0A18"/>
    <w:rsid w:val="00BA33A7"/>
    <w:rsid w:val="00BA4F66"/>
    <w:rsid w:val="00BA54A2"/>
    <w:rsid w:val="00BA619F"/>
    <w:rsid w:val="00BA6543"/>
    <w:rsid w:val="00BA6D15"/>
    <w:rsid w:val="00BA7079"/>
    <w:rsid w:val="00BA7987"/>
    <w:rsid w:val="00BA7CFA"/>
    <w:rsid w:val="00BB1309"/>
    <w:rsid w:val="00BB219F"/>
    <w:rsid w:val="00BB2522"/>
    <w:rsid w:val="00BB2592"/>
    <w:rsid w:val="00BB3156"/>
    <w:rsid w:val="00BB5CA9"/>
    <w:rsid w:val="00BB6662"/>
    <w:rsid w:val="00BB7E0C"/>
    <w:rsid w:val="00BC0CE4"/>
    <w:rsid w:val="00BC12BA"/>
    <w:rsid w:val="00BC22CD"/>
    <w:rsid w:val="00BC260A"/>
    <w:rsid w:val="00BC2690"/>
    <w:rsid w:val="00BC30BF"/>
    <w:rsid w:val="00BC3150"/>
    <w:rsid w:val="00BC4307"/>
    <w:rsid w:val="00BC4C44"/>
    <w:rsid w:val="00BC5109"/>
    <w:rsid w:val="00BC56DB"/>
    <w:rsid w:val="00BC5950"/>
    <w:rsid w:val="00BC61B2"/>
    <w:rsid w:val="00BC7E69"/>
    <w:rsid w:val="00BD025A"/>
    <w:rsid w:val="00BD02D5"/>
    <w:rsid w:val="00BD0A1C"/>
    <w:rsid w:val="00BD0DA4"/>
    <w:rsid w:val="00BD1271"/>
    <w:rsid w:val="00BD1B67"/>
    <w:rsid w:val="00BD2E8E"/>
    <w:rsid w:val="00BD335B"/>
    <w:rsid w:val="00BD33B6"/>
    <w:rsid w:val="00BD3D7F"/>
    <w:rsid w:val="00BD4097"/>
    <w:rsid w:val="00BD4163"/>
    <w:rsid w:val="00BD47D0"/>
    <w:rsid w:val="00BD4E41"/>
    <w:rsid w:val="00BD4F95"/>
    <w:rsid w:val="00BD517B"/>
    <w:rsid w:val="00BD650E"/>
    <w:rsid w:val="00BD6560"/>
    <w:rsid w:val="00BD6772"/>
    <w:rsid w:val="00BD687D"/>
    <w:rsid w:val="00BD6C40"/>
    <w:rsid w:val="00BD7550"/>
    <w:rsid w:val="00BE00FA"/>
    <w:rsid w:val="00BE068C"/>
    <w:rsid w:val="00BE0C95"/>
    <w:rsid w:val="00BE1433"/>
    <w:rsid w:val="00BE23ED"/>
    <w:rsid w:val="00BE2CF3"/>
    <w:rsid w:val="00BE31BD"/>
    <w:rsid w:val="00BE38FF"/>
    <w:rsid w:val="00BE3C38"/>
    <w:rsid w:val="00BE462E"/>
    <w:rsid w:val="00BE545A"/>
    <w:rsid w:val="00BE57A2"/>
    <w:rsid w:val="00BE5E11"/>
    <w:rsid w:val="00BE6407"/>
    <w:rsid w:val="00BE6C95"/>
    <w:rsid w:val="00BE6EDF"/>
    <w:rsid w:val="00BE74FA"/>
    <w:rsid w:val="00BF0A54"/>
    <w:rsid w:val="00BF0F1C"/>
    <w:rsid w:val="00BF1278"/>
    <w:rsid w:val="00BF1B7F"/>
    <w:rsid w:val="00BF2346"/>
    <w:rsid w:val="00BF3B85"/>
    <w:rsid w:val="00BF46DB"/>
    <w:rsid w:val="00BF485E"/>
    <w:rsid w:val="00BF6B5B"/>
    <w:rsid w:val="00BF6D83"/>
    <w:rsid w:val="00BF704D"/>
    <w:rsid w:val="00BF7365"/>
    <w:rsid w:val="00BF7824"/>
    <w:rsid w:val="00BF793C"/>
    <w:rsid w:val="00C00393"/>
    <w:rsid w:val="00C020F8"/>
    <w:rsid w:val="00C02535"/>
    <w:rsid w:val="00C04666"/>
    <w:rsid w:val="00C04D22"/>
    <w:rsid w:val="00C05FBF"/>
    <w:rsid w:val="00C06C02"/>
    <w:rsid w:val="00C1054C"/>
    <w:rsid w:val="00C11482"/>
    <w:rsid w:val="00C1254E"/>
    <w:rsid w:val="00C12A1B"/>
    <w:rsid w:val="00C12E38"/>
    <w:rsid w:val="00C1428C"/>
    <w:rsid w:val="00C14CDF"/>
    <w:rsid w:val="00C150E0"/>
    <w:rsid w:val="00C150F6"/>
    <w:rsid w:val="00C15F97"/>
    <w:rsid w:val="00C160D4"/>
    <w:rsid w:val="00C16762"/>
    <w:rsid w:val="00C17548"/>
    <w:rsid w:val="00C17637"/>
    <w:rsid w:val="00C179A9"/>
    <w:rsid w:val="00C179FC"/>
    <w:rsid w:val="00C203F6"/>
    <w:rsid w:val="00C205D6"/>
    <w:rsid w:val="00C20A03"/>
    <w:rsid w:val="00C20EB1"/>
    <w:rsid w:val="00C2139F"/>
    <w:rsid w:val="00C24101"/>
    <w:rsid w:val="00C24FF3"/>
    <w:rsid w:val="00C2575E"/>
    <w:rsid w:val="00C26121"/>
    <w:rsid w:val="00C2692D"/>
    <w:rsid w:val="00C26DBF"/>
    <w:rsid w:val="00C274FD"/>
    <w:rsid w:val="00C2753C"/>
    <w:rsid w:val="00C275CF"/>
    <w:rsid w:val="00C27ABF"/>
    <w:rsid w:val="00C3086E"/>
    <w:rsid w:val="00C3133F"/>
    <w:rsid w:val="00C315FB"/>
    <w:rsid w:val="00C31713"/>
    <w:rsid w:val="00C317BD"/>
    <w:rsid w:val="00C31862"/>
    <w:rsid w:val="00C33279"/>
    <w:rsid w:val="00C337CA"/>
    <w:rsid w:val="00C34B8F"/>
    <w:rsid w:val="00C35332"/>
    <w:rsid w:val="00C35726"/>
    <w:rsid w:val="00C37421"/>
    <w:rsid w:val="00C41015"/>
    <w:rsid w:val="00C41131"/>
    <w:rsid w:val="00C411C1"/>
    <w:rsid w:val="00C41747"/>
    <w:rsid w:val="00C422BD"/>
    <w:rsid w:val="00C42ED3"/>
    <w:rsid w:val="00C431DD"/>
    <w:rsid w:val="00C43A3B"/>
    <w:rsid w:val="00C45581"/>
    <w:rsid w:val="00C45BF0"/>
    <w:rsid w:val="00C46213"/>
    <w:rsid w:val="00C46533"/>
    <w:rsid w:val="00C4712A"/>
    <w:rsid w:val="00C47468"/>
    <w:rsid w:val="00C47CDC"/>
    <w:rsid w:val="00C47E36"/>
    <w:rsid w:val="00C47E62"/>
    <w:rsid w:val="00C50570"/>
    <w:rsid w:val="00C50A2B"/>
    <w:rsid w:val="00C51671"/>
    <w:rsid w:val="00C51673"/>
    <w:rsid w:val="00C5280A"/>
    <w:rsid w:val="00C52849"/>
    <w:rsid w:val="00C5401F"/>
    <w:rsid w:val="00C54922"/>
    <w:rsid w:val="00C55FE8"/>
    <w:rsid w:val="00C565D9"/>
    <w:rsid w:val="00C56CA6"/>
    <w:rsid w:val="00C601EF"/>
    <w:rsid w:val="00C61825"/>
    <w:rsid w:val="00C6220B"/>
    <w:rsid w:val="00C62658"/>
    <w:rsid w:val="00C62C1C"/>
    <w:rsid w:val="00C634D6"/>
    <w:rsid w:val="00C63CF2"/>
    <w:rsid w:val="00C6440A"/>
    <w:rsid w:val="00C648FC"/>
    <w:rsid w:val="00C6521F"/>
    <w:rsid w:val="00C65EDE"/>
    <w:rsid w:val="00C663BE"/>
    <w:rsid w:val="00C66700"/>
    <w:rsid w:val="00C66E4B"/>
    <w:rsid w:val="00C66F15"/>
    <w:rsid w:val="00C70AB7"/>
    <w:rsid w:val="00C711D3"/>
    <w:rsid w:val="00C7137A"/>
    <w:rsid w:val="00C71858"/>
    <w:rsid w:val="00C71A66"/>
    <w:rsid w:val="00C722C5"/>
    <w:rsid w:val="00C74346"/>
    <w:rsid w:val="00C744AE"/>
    <w:rsid w:val="00C74781"/>
    <w:rsid w:val="00C760A0"/>
    <w:rsid w:val="00C76B87"/>
    <w:rsid w:val="00C77EBA"/>
    <w:rsid w:val="00C80034"/>
    <w:rsid w:val="00C8103F"/>
    <w:rsid w:val="00C828E8"/>
    <w:rsid w:val="00C82DD4"/>
    <w:rsid w:val="00C83579"/>
    <w:rsid w:val="00C83EA7"/>
    <w:rsid w:val="00C84559"/>
    <w:rsid w:val="00C84E31"/>
    <w:rsid w:val="00C86205"/>
    <w:rsid w:val="00C862C4"/>
    <w:rsid w:val="00C86977"/>
    <w:rsid w:val="00C86B34"/>
    <w:rsid w:val="00C86FFF"/>
    <w:rsid w:val="00C871C7"/>
    <w:rsid w:val="00C87BF5"/>
    <w:rsid w:val="00C91060"/>
    <w:rsid w:val="00C928FD"/>
    <w:rsid w:val="00C95593"/>
    <w:rsid w:val="00C967DD"/>
    <w:rsid w:val="00CA0640"/>
    <w:rsid w:val="00CA2022"/>
    <w:rsid w:val="00CA4741"/>
    <w:rsid w:val="00CA64E9"/>
    <w:rsid w:val="00CA7A78"/>
    <w:rsid w:val="00CA7F49"/>
    <w:rsid w:val="00CB2089"/>
    <w:rsid w:val="00CB2FC0"/>
    <w:rsid w:val="00CB3C69"/>
    <w:rsid w:val="00CB3C9D"/>
    <w:rsid w:val="00CB4E1C"/>
    <w:rsid w:val="00CB57BF"/>
    <w:rsid w:val="00CB58C6"/>
    <w:rsid w:val="00CB5AEC"/>
    <w:rsid w:val="00CB5E5E"/>
    <w:rsid w:val="00CB7F82"/>
    <w:rsid w:val="00CC0B3A"/>
    <w:rsid w:val="00CC0F86"/>
    <w:rsid w:val="00CC10A6"/>
    <w:rsid w:val="00CC10B3"/>
    <w:rsid w:val="00CC27BA"/>
    <w:rsid w:val="00CC2DE4"/>
    <w:rsid w:val="00CC360E"/>
    <w:rsid w:val="00CC3B04"/>
    <w:rsid w:val="00CC3D18"/>
    <w:rsid w:val="00CC3FC7"/>
    <w:rsid w:val="00CC48D6"/>
    <w:rsid w:val="00CC63CB"/>
    <w:rsid w:val="00CC65DF"/>
    <w:rsid w:val="00CC72F5"/>
    <w:rsid w:val="00CD16D8"/>
    <w:rsid w:val="00CD32FE"/>
    <w:rsid w:val="00CD3E7D"/>
    <w:rsid w:val="00CD5036"/>
    <w:rsid w:val="00CD6866"/>
    <w:rsid w:val="00CD76D4"/>
    <w:rsid w:val="00CD7893"/>
    <w:rsid w:val="00CD7911"/>
    <w:rsid w:val="00CE035D"/>
    <w:rsid w:val="00CE03CC"/>
    <w:rsid w:val="00CE1B43"/>
    <w:rsid w:val="00CE2885"/>
    <w:rsid w:val="00CE3655"/>
    <w:rsid w:val="00CE7D15"/>
    <w:rsid w:val="00CE7E6A"/>
    <w:rsid w:val="00CF030B"/>
    <w:rsid w:val="00CF23A2"/>
    <w:rsid w:val="00CF27F4"/>
    <w:rsid w:val="00CF4218"/>
    <w:rsid w:val="00CF4D2B"/>
    <w:rsid w:val="00CF5D77"/>
    <w:rsid w:val="00CF6EB2"/>
    <w:rsid w:val="00CF7612"/>
    <w:rsid w:val="00D00269"/>
    <w:rsid w:val="00D007D1"/>
    <w:rsid w:val="00D00A2E"/>
    <w:rsid w:val="00D010F4"/>
    <w:rsid w:val="00D01E69"/>
    <w:rsid w:val="00D02472"/>
    <w:rsid w:val="00D02F72"/>
    <w:rsid w:val="00D0377B"/>
    <w:rsid w:val="00D06772"/>
    <w:rsid w:val="00D07CFB"/>
    <w:rsid w:val="00D10889"/>
    <w:rsid w:val="00D10AB0"/>
    <w:rsid w:val="00D12402"/>
    <w:rsid w:val="00D12EE7"/>
    <w:rsid w:val="00D1373C"/>
    <w:rsid w:val="00D163AD"/>
    <w:rsid w:val="00D16B19"/>
    <w:rsid w:val="00D16BAD"/>
    <w:rsid w:val="00D172B8"/>
    <w:rsid w:val="00D1735B"/>
    <w:rsid w:val="00D17702"/>
    <w:rsid w:val="00D17C3D"/>
    <w:rsid w:val="00D20E91"/>
    <w:rsid w:val="00D21B17"/>
    <w:rsid w:val="00D21C8E"/>
    <w:rsid w:val="00D22448"/>
    <w:rsid w:val="00D225CB"/>
    <w:rsid w:val="00D2342C"/>
    <w:rsid w:val="00D23CD2"/>
    <w:rsid w:val="00D25A9F"/>
    <w:rsid w:val="00D266ED"/>
    <w:rsid w:val="00D2734A"/>
    <w:rsid w:val="00D276CF"/>
    <w:rsid w:val="00D27729"/>
    <w:rsid w:val="00D27F25"/>
    <w:rsid w:val="00D30003"/>
    <w:rsid w:val="00D306AB"/>
    <w:rsid w:val="00D30FEE"/>
    <w:rsid w:val="00D317B7"/>
    <w:rsid w:val="00D31B40"/>
    <w:rsid w:val="00D31B93"/>
    <w:rsid w:val="00D31D5F"/>
    <w:rsid w:val="00D32293"/>
    <w:rsid w:val="00D3247A"/>
    <w:rsid w:val="00D33323"/>
    <w:rsid w:val="00D33F79"/>
    <w:rsid w:val="00D3469A"/>
    <w:rsid w:val="00D3478C"/>
    <w:rsid w:val="00D34A5C"/>
    <w:rsid w:val="00D35986"/>
    <w:rsid w:val="00D36CE3"/>
    <w:rsid w:val="00D36DE7"/>
    <w:rsid w:val="00D37494"/>
    <w:rsid w:val="00D3789A"/>
    <w:rsid w:val="00D37C75"/>
    <w:rsid w:val="00D407B7"/>
    <w:rsid w:val="00D409B3"/>
    <w:rsid w:val="00D41B84"/>
    <w:rsid w:val="00D41E2D"/>
    <w:rsid w:val="00D42588"/>
    <w:rsid w:val="00D4287D"/>
    <w:rsid w:val="00D42957"/>
    <w:rsid w:val="00D430B0"/>
    <w:rsid w:val="00D446E7"/>
    <w:rsid w:val="00D47015"/>
    <w:rsid w:val="00D47265"/>
    <w:rsid w:val="00D47500"/>
    <w:rsid w:val="00D4793C"/>
    <w:rsid w:val="00D579EF"/>
    <w:rsid w:val="00D60582"/>
    <w:rsid w:val="00D61222"/>
    <w:rsid w:val="00D63800"/>
    <w:rsid w:val="00D63990"/>
    <w:rsid w:val="00D64226"/>
    <w:rsid w:val="00D65068"/>
    <w:rsid w:val="00D65243"/>
    <w:rsid w:val="00D658A1"/>
    <w:rsid w:val="00D65BBD"/>
    <w:rsid w:val="00D66DC3"/>
    <w:rsid w:val="00D67E99"/>
    <w:rsid w:val="00D71057"/>
    <w:rsid w:val="00D730F6"/>
    <w:rsid w:val="00D734A2"/>
    <w:rsid w:val="00D738F0"/>
    <w:rsid w:val="00D75295"/>
    <w:rsid w:val="00D75E6C"/>
    <w:rsid w:val="00D76548"/>
    <w:rsid w:val="00D80639"/>
    <w:rsid w:val="00D80A95"/>
    <w:rsid w:val="00D81AD1"/>
    <w:rsid w:val="00D82CB3"/>
    <w:rsid w:val="00D82FC0"/>
    <w:rsid w:val="00D8322A"/>
    <w:rsid w:val="00D83C17"/>
    <w:rsid w:val="00D84657"/>
    <w:rsid w:val="00D84B5C"/>
    <w:rsid w:val="00D84EC4"/>
    <w:rsid w:val="00D85023"/>
    <w:rsid w:val="00D8541E"/>
    <w:rsid w:val="00D85885"/>
    <w:rsid w:val="00D8720F"/>
    <w:rsid w:val="00D87527"/>
    <w:rsid w:val="00D87652"/>
    <w:rsid w:val="00D905C2"/>
    <w:rsid w:val="00D91544"/>
    <w:rsid w:val="00D91EFC"/>
    <w:rsid w:val="00D92D08"/>
    <w:rsid w:val="00D931C8"/>
    <w:rsid w:val="00D9372E"/>
    <w:rsid w:val="00D938BE"/>
    <w:rsid w:val="00D9392E"/>
    <w:rsid w:val="00D947F0"/>
    <w:rsid w:val="00D955B9"/>
    <w:rsid w:val="00D96217"/>
    <w:rsid w:val="00D963CC"/>
    <w:rsid w:val="00DA0168"/>
    <w:rsid w:val="00DA22D8"/>
    <w:rsid w:val="00DA2D95"/>
    <w:rsid w:val="00DA3A4F"/>
    <w:rsid w:val="00DA42C0"/>
    <w:rsid w:val="00DA50D4"/>
    <w:rsid w:val="00DA52A2"/>
    <w:rsid w:val="00DA57B0"/>
    <w:rsid w:val="00DA7AD7"/>
    <w:rsid w:val="00DA7E2F"/>
    <w:rsid w:val="00DB0C0B"/>
    <w:rsid w:val="00DB0C42"/>
    <w:rsid w:val="00DB2446"/>
    <w:rsid w:val="00DB31E7"/>
    <w:rsid w:val="00DB3A66"/>
    <w:rsid w:val="00DB4BEF"/>
    <w:rsid w:val="00DB53D1"/>
    <w:rsid w:val="00DB546B"/>
    <w:rsid w:val="00DB64D6"/>
    <w:rsid w:val="00DB74A4"/>
    <w:rsid w:val="00DB7886"/>
    <w:rsid w:val="00DB78B2"/>
    <w:rsid w:val="00DC0423"/>
    <w:rsid w:val="00DC073A"/>
    <w:rsid w:val="00DC0A7B"/>
    <w:rsid w:val="00DC1539"/>
    <w:rsid w:val="00DC1606"/>
    <w:rsid w:val="00DC2022"/>
    <w:rsid w:val="00DC230C"/>
    <w:rsid w:val="00DC26FB"/>
    <w:rsid w:val="00DC27E7"/>
    <w:rsid w:val="00DC2CE7"/>
    <w:rsid w:val="00DC301A"/>
    <w:rsid w:val="00DC5188"/>
    <w:rsid w:val="00DC5190"/>
    <w:rsid w:val="00DC6294"/>
    <w:rsid w:val="00DC6944"/>
    <w:rsid w:val="00DC6AEA"/>
    <w:rsid w:val="00DC7377"/>
    <w:rsid w:val="00DD1642"/>
    <w:rsid w:val="00DD2912"/>
    <w:rsid w:val="00DD353B"/>
    <w:rsid w:val="00DD3902"/>
    <w:rsid w:val="00DD417A"/>
    <w:rsid w:val="00DD45C1"/>
    <w:rsid w:val="00DD4849"/>
    <w:rsid w:val="00DD4E6B"/>
    <w:rsid w:val="00DD5654"/>
    <w:rsid w:val="00DE0FC0"/>
    <w:rsid w:val="00DE190A"/>
    <w:rsid w:val="00DE1A76"/>
    <w:rsid w:val="00DE31D8"/>
    <w:rsid w:val="00DE37A7"/>
    <w:rsid w:val="00DE3A31"/>
    <w:rsid w:val="00DE4F75"/>
    <w:rsid w:val="00DE5C78"/>
    <w:rsid w:val="00DE5F76"/>
    <w:rsid w:val="00DF09A4"/>
    <w:rsid w:val="00DF0DF7"/>
    <w:rsid w:val="00DF13A5"/>
    <w:rsid w:val="00DF150B"/>
    <w:rsid w:val="00DF1C93"/>
    <w:rsid w:val="00DF1E5D"/>
    <w:rsid w:val="00DF2ABA"/>
    <w:rsid w:val="00DF391A"/>
    <w:rsid w:val="00DF4084"/>
    <w:rsid w:val="00DF419C"/>
    <w:rsid w:val="00DF4A75"/>
    <w:rsid w:val="00DF51C5"/>
    <w:rsid w:val="00DF5E58"/>
    <w:rsid w:val="00DF65E6"/>
    <w:rsid w:val="00DF72C7"/>
    <w:rsid w:val="00E00CF8"/>
    <w:rsid w:val="00E00D6F"/>
    <w:rsid w:val="00E028DA"/>
    <w:rsid w:val="00E03246"/>
    <w:rsid w:val="00E03508"/>
    <w:rsid w:val="00E03C0E"/>
    <w:rsid w:val="00E04397"/>
    <w:rsid w:val="00E047DA"/>
    <w:rsid w:val="00E048BE"/>
    <w:rsid w:val="00E066DF"/>
    <w:rsid w:val="00E06CEA"/>
    <w:rsid w:val="00E07128"/>
    <w:rsid w:val="00E073C2"/>
    <w:rsid w:val="00E0767C"/>
    <w:rsid w:val="00E10AC3"/>
    <w:rsid w:val="00E10C25"/>
    <w:rsid w:val="00E1123F"/>
    <w:rsid w:val="00E12D1C"/>
    <w:rsid w:val="00E1398D"/>
    <w:rsid w:val="00E14266"/>
    <w:rsid w:val="00E14307"/>
    <w:rsid w:val="00E15911"/>
    <w:rsid w:val="00E16412"/>
    <w:rsid w:val="00E165DD"/>
    <w:rsid w:val="00E168A7"/>
    <w:rsid w:val="00E16A98"/>
    <w:rsid w:val="00E17278"/>
    <w:rsid w:val="00E20368"/>
    <w:rsid w:val="00E227C3"/>
    <w:rsid w:val="00E22843"/>
    <w:rsid w:val="00E23111"/>
    <w:rsid w:val="00E23B9E"/>
    <w:rsid w:val="00E23CA4"/>
    <w:rsid w:val="00E24BC3"/>
    <w:rsid w:val="00E24C79"/>
    <w:rsid w:val="00E25996"/>
    <w:rsid w:val="00E26881"/>
    <w:rsid w:val="00E26DFE"/>
    <w:rsid w:val="00E2713B"/>
    <w:rsid w:val="00E274D7"/>
    <w:rsid w:val="00E3177E"/>
    <w:rsid w:val="00E32652"/>
    <w:rsid w:val="00E32B4C"/>
    <w:rsid w:val="00E32BCD"/>
    <w:rsid w:val="00E32DDF"/>
    <w:rsid w:val="00E33108"/>
    <w:rsid w:val="00E3387F"/>
    <w:rsid w:val="00E339EF"/>
    <w:rsid w:val="00E34622"/>
    <w:rsid w:val="00E34657"/>
    <w:rsid w:val="00E34706"/>
    <w:rsid w:val="00E35537"/>
    <w:rsid w:val="00E36F7D"/>
    <w:rsid w:val="00E374FD"/>
    <w:rsid w:val="00E406F5"/>
    <w:rsid w:val="00E4180B"/>
    <w:rsid w:val="00E43304"/>
    <w:rsid w:val="00E43ABE"/>
    <w:rsid w:val="00E44057"/>
    <w:rsid w:val="00E44438"/>
    <w:rsid w:val="00E4446A"/>
    <w:rsid w:val="00E445BD"/>
    <w:rsid w:val="00E44E71"/>
    <w:rsid w:val="00E46673"/>
    <w:rsid w:val="00E46E80"/>
    <w:rsid w:val="00E47884"/>
    <w:rsid w:val="00E47A5F"/>
    <w:rsid w:val="00E506E7"/>
    <w:rsid w:val="00E507A5"/>
    <w:rsid w:val="00E50851"/>
    <w:rsid w:val="00E51A57"/>
    <w:rsid w:val="00E528D2"/>
    <w:rsid w:val="00E5453E"/>
    <w:rsid w:val="00E54E89"/>
    <w:rsid w:val="00E552CC"/>
    <w:rsid w:val="00E56DBA"/>
    <w:rsid w:val="00E57E0F"/>
    <w:rsid w:val="00E601CE"/>
    <w:rsid w:val="00E602CF"/>
    <w:rsid w:val="00E60ACE"/>
    <w:rsid w:val="00E60B1D"/>
    <w:rsid w:val="00E61D98"/>
    <w:rsid w:val="00E61EE8"/>
    <w:rsid w:val="00E62061"/>
    <w:rsid w:val="00E62441"/>
    <w:rsid w:val="00E63879"/>
    <w:rsid w:val="00E643C1"/>
    <w:rsid w:val="00E647FF"/>
    <w:rsid w:val="00E650C6"/>
    <w:rsid w:val="00E66A80"/>
    <w:rsid w:val="00E66EE6"/>
    <w:rsid w:val="00E67434"/>
    <w:rsid w:val="00E7041F"/>
    <w:rsid w:val="00E7063D"/>
    <w:rsid w:val="00E71329"/>
    <w:rsid w:val="00E71633"/>
    <w:rsid w:val="00E7206F"/>
    <w:rsid w:val="00E7218C"/>
    <w:rsid w:val="00E72689"/>
    <w:rsid w:val="00E730AA"/>
    <w:rsid w:val="00E734BC"/>
    <w:rsid w:val="00E74B41"/>
    <w:rsid w:val="00E74C7A"/>
    <w:rsid w:val="00E75B53"/>
    <w:rsid w:val="00E76251"/>
    <w:rsid w:val="00E76F52"/>
    <w:rsid w:val="00E76FA6"/>
    <w:rsid w:val="00E777E8"/>
    <w:rsid w:val="00E7785D"/>
    <w:rsid w:val="00E81C14"/>
    <w:rsid w:val="00E826D6"/>
    <w:rsid w:val="00E82B54"/>
    <w:rsid w:val="00E8380C"/>
    <w:rsid w:val="00E838B2"/>
    <w:rsid w:val="00E84521"/>
    <w:rsid w:val="00E84D6B"/>
    <w:rsid w:val="00E856B0"/>
    <w:rsid w:val="00E85D85"/>
    <w:rsid w:val="00E8628E"/>
    <w:rsid w:val="00E86868"/>
    <w:rsid w:val="00E86C2A"/>
    <w:rsid w:val="00E86CA1"/>
    <w:rsid w:val="00E87AD0"/>
    <w:rsid w:val="00E87F07"/>
    <w:rsid w:val="00E90990"/>
    <w:rsid w:val="00E90A69"/>
    <w:rsid w:val="00E91E35"/>
    <w:rsid w:val="00E92215"/>
    <w:rsid w:val="00E92416"/>
    <w:rsid w:val="00E93630"/>
    <w:rsid w:val="00E937B5"/>
    <w:rsid w:val="00E9442F"/>
    <w:rsid w:val="00E94495"/>
    <w:rsid w:val="00E9486B"/>
    <w:rsid w:val="00E95534"/>
    <w:rsid w:val="00E95618"/>
    <w:rsid w:val="00E95892"/>
    <w:rsid w:val="00E96326"/>
    <w:rsid w:val="00E969D2"/>
    <w:rsid w:val="00E97D83"/>
    <w:rsid w:val="00EA0CA1"/>
    <w:rsid w:val="00EA0DD6"/>
    <w:rsid w:val="00EA1D8B"/>
    <w:rsid w:val="00EA3158"/>
    <w:rsid w:val="00EA3249"/>
    <w:rsid w:val="00EA3C59"/>
    <w:rsid w:val="00EA4CEB"/>
    <w:rsid w:val="00EA5118"/>
    <w:rsid w:val="00EA5294"/>
    <w:rsid w:val="00EA592F"/>
    <w:rsid w:val="00EA6C56"/>
    <w:rsid w:val="00EA7119"/>
    <w:rsid w:val="00EA7B1A"/>
    <w:rsid w:val="00EB02F9"/>
    <w:rsid w:val="00EB0C63"/>
    <w:rsid w:val="00EB0DF0"/>
    <w:rsid w:val="00EB1A2C"/>
    <w:rsid w:val="00EB1DDA"/>
    <w:rsid w:val="00EB2513"/>
    <w:rsid w:val="00EB354C"/>
    <w:rsid w:val="00EB36A4"/>
    <w:rsid w:val="00EB381B"/>
    <w:rsid w:val="00EB3DF7"/>
    <w:rsid w:val="00EB3F5C"/>
    <w:rsid w:val="00EB40DC"/>
    <w:rsid w:val="00EB4A53"/>
    <w:rsid w:val="00EB5616"/>
    <w:rsid w:val="00EB701A"/>
    <w:rsid w:val="00EB743F"/>
    <w:rsid w:val="00EC064C"/>
    <w:rsid w:val="00EC0BFA"/>
    <w:rsid w:val="00EC0D38"/>
    <w:rsid w:val="00EC0ED2"/>
    <w:rsid w:val="00EC115D"/>
    <w:rsid w:val="00EC152A"/>
    <w:rsid w:val="00EC2232"/>
    <w:rsid w:val="00EC3328"/>
    <w:rsid w:val="00EC34A9"/>
    <w:rsid w:val="00EC3934"/>
    <w:rsid w:val="00EC437F"/>
    <w:rsid w:val="00EC5F46"/>
    <w:rsid w:val="00EC6EF9"/>
    <w:rsid w:val="00EC6F0E"/>
    <w:rsid w:val="00EC7352"/>
    <w:rsid w:val="00ED07A7"/>
    <w:rsid w:val="00ED2270"/>
    <w:rsid w:val="00ED2AB9"/>
    <w:rsid w:val="00ED3818"/>
    <w:rsid w:val="00ED3B1D"/>
    <w:rsid w:val="00ED512E"/>
    <w:rsid w:val="00ED7544"/>
    <w:rsid w:val="00EE0293"/>
    <w:rsid w:val="00EE03EC"/>
    <w:rsid w:val="00EE048D"/>
    <w:rsid w:val="00EE0ACB"/>
    <w:rsid w:val="00EE107C"/>
    <w:rsid w:val="00EE1450"/>
    <w:rsid w:val="00EE280E"/>
    <w:rsid w:val="00EE3E9C"/>
    <w:rsid w:val="00EE3FD0"/>
    <w:rsid w:val="00EE453F"/>
    <w:rsid w:val="00EE4D4C"/>
    <w:rsid w:val="00EE4FBE"/>
    <w:rsid w:val="00EF014A"/>
    <w:rsid w:val="00EF01CE"/>
    <w:rsid w:val="00EF0558"/>
    <w:rsid w:val="00EF0C03"/>
    <w:rsid w:val="00EF1D84"/>
    <w:rsid w:val="00EF1DC8"/>
    <w:rsid w:val="00EF1F30"/>
    <w:rsid w:val="00EF26CB"/>
    <w:rsid w:val="00EF2E2B"/>
    <w:rsid w:val="00EF34D2"/>
    <w:rsid w:val="00EF4C26"/>
    <w:rsid w:val="00EF5CC0"/>
    <w:rsid w:val="00EF7540"/>
    <w:rsid w:val="00EF75DE"/>
    <w:rsid w:val="00F0059F"/>
    <w:rsid w:val="00F00649"/>
    <w:rsid w:val="00F00E76"/>
    <w:rsid w:val="00F01443"/>
    <w:rsid w:val="00F01801"/>
    <w:rsid w:val="00F01A11"/>
    <w:rsid w:val="00F02412"/>
    <w:rsid w:val="00F026B4"/>
    <w:rsid w:val="00F0292D"/>
    <w:rsid w:val="00F02E9D"/>
    <w:rsid w:val="00F04044"/>
    <w:rsid w:val="00F043A7"/>
    <w:rsid w:val="00F046C8"/>
    <w:rsid w:val="00F047AB"/>
    <w:rsid w:val="00F05DE1"/>
    <w:rsid w:val="00F05EBB"/>
    <w:rsid w:val="00F06D58"/>
    <w:rsid w:val="00F07353"/>
    <w:rsid w:val="00F07C50"/>
    <w:rsid w:val="00F104AB"/>
    <w:rsid w:val="00F10728"/>
    <w:rsid w:val="00F10D6B"/>
    <w:rsid w:val="00F1266E"/>
    <w:rsid w:val="00F12C08"/>
    <w:rsid w:val="00F12CDC"/>
    <w:rsid w:val="00F13E45"/>
    <w:rsid w:val="00F147C6"/>
    <w:rsid w:val="00F15830"/>
    <w:rsid w:val="00F17D4D"/>
    <w:rsid w:val="00F20933"/>
    <w:rsid w:val="00F21705"/>
    <w:rsid w:val="00F22774"/>
    <w:rsid w:val="00F231FC"/>
    <w:rsid w:val="00F23A9C"/>
    <w:rsid w:val="00F24AB7"/>
    <w:rsid w:val="00F2518D"/>
    <w:rsid w:val="00F25211"/>
    <w:rsid w:val="00F2567E"/>
    <w:rsid w:val="00F25E84"/>
    <w:rsid w:val="00F26068"/>
    <w:rsid w:val="00F2706D"/>
    <w:rsid w:val="00F2723F"/>
    <w:rsid w:val="00F27ADB"/>
    <w:rsid w:val="00F30E44"/>
    <w:rsid w:val="00F31178"/>
    <w:rsid w:val="00F325F9"/>
    <w:rsid w:val="00F32971"/>
    <w:rsid w:val="00F33A7A"/>
    <w:rsid w:val="00F3400B"/>
    <w:rsid w:val="00F35C44"/>
    <w:rsid w:val="00F36DEE"/>
    <w:rsid w:val="00F37B6F"/>
    <w:rsid w:val="00F40C05"/>
    <w:rsid w:val="00F40E86"/>
    <w:rsid w:val="00F40E92"/>
    <w:rsid w:val="00F42168"/>
    <w:rsid w:val="00F425B3"/>
    <w:rsid w:val="00F448C5"/>
    <w:rsid w:val="00F44C78"/>
    <w:rsid w:val="00F44F38"/>
    <w:rsid w:val="00F452C0"/>
    <w:rsid w:val="00F459E6"/>
    <w:rsid w:val="00F465D8"/>
    <w:rsid w:val="00F51C56"/>
    <w:rsid w:val="00F525C7"/>
    <w:rsid w:val="00F52739"/>
    <w:rsid w:val="00F53104"/>
    <w:rsid w:val="00F537FF"/>
    <w:rsid w:val="00F53C70"/>
    <w:rsid w:val="00F55309"/>
    <w:rsid w:val="00F55C7C"/>
    <w:rsid w:val="00F562A9"/>
    <w:rsid w:val="00F56E00"/>
    <w:rsid w:val="00F56E0D"/>
    <w:rsid w:val="00F60C62"/>
    <w:rsid w:val="00F6300E"/>
    <w:rsid w:val="00F6301A"/>
    <w:rsid w:val="00F63564"/>
    <w:rsid w:val="00F63F09"/>
    <w:rsid w:val="00F645AF"/>
    <w:rsid w:val="00F650EC"/>
    <w:rsid w:val="00F66BB5"/>
    <w:rsid w:val="00F66BC9"/>
    <w:rsid w:val="00F67946"/>
    <w:rsid w:val="00F72B99"/>
    <w:rsid w:val="00F72CCD"/>
    <w:rsid w:val="00F72E9F"/>
    <w:rsid w:val="00F73166"/>
    <w:rsid w:val="00F73528"/>
    <w:rsid w:val="00F736F9"/>
    <w:rsid w:val="00F739E9"/>
    <w:rsid w:val="00F7525C"/>
    <w:rsid w:val="00F778B2"/>
    <w:rsid w:val="00F81620"/>
    <w:rsid w:val="00F84240"/>
    <w:rsid w:val="00F84865"/>
    <w:rsid w:val="00F849C5"/>
    <w:rsid w:val="00F851AF"/>
    <w:rsid w:val="00F85237"/>
    <w:rsid w:val="00F8564F"/>
    <w:rsid w:val="00F8609D"/>
    <w:rsid w:val="00F86AC2"/>
    <w:rsid w:val="00F86DF7"/>
    <w:rsid w:val="00F878C9"/>
    <w:rsid w:val="00F87DAE"/>
    <w:rsid w:val="00F9000A"/>
    <w:rsid w:val="00F9002A"/>
    <w:rsid w:val="00F906D0"/>
    <w:rsid w:val="00F90771"/>
    <w:rsid w:val="00F90CC8"/>
    <w:rsid w:val="00F93FEB"/>
    <w:rsid w:val="00F94AEA"/>
    <w:rsid w:val="00F94E43"/>
    <w:rsid w:val="00F953AB"/>
    <w:rsid w:val="00F96156"/>
    <w:rsid w:val="00F96460"/>
    <w:rsid w:val="00F97AFE"/>
    <w:rsid w:val="00F97E65"/>
    <w:rsid w:val="00FA0128"/>
    <w:rsid w:val="00FA0F09"/>
    <w:rsid w:val="00FA1786"/>
    <w:rsid w:val="00FA17C2"/>
    <w:rsid w:val="00FA215F"/>
    <w:rsid w:val="00FA2429"/>
    <w:rsid w:val="00FA3191"/>
    <w:rsid w:val="00FA375C"/>
    <w:rsid w:val="00FA4709"/>
    <w:rsid w:val="00FA4CDF"/>
    <w:rsid w:val="00FA5AE3"/>
    <w:rsid w:val="00FA5CFC"/>
    <w:rsid w:val="00FA6A11"/>
    <w:rsid w:val="00FA73DD"/>
    <w:rsid w:val="00FB13C2"/>
    <w:rsid w:val="00FB27FA"/>
    <w:rsid w:val="00FB2C94"/>
    <w:rsid w:val="00FB35D3"/>
    <w:rsid w:val="00FB380D"/>
    <w:rsid w:val="00FB3C07"/>
    <w:rsid w:val="00FB3FB7"/>
    <w:rsid w:val="00FB63DD"/>
    <w:rsid w:val="00FB68A4"/>
    <w:rsid w:val="00FB76C5"/>
    <w:rsid w:val="00FB7FBE"/>
    <w:rsid w:val="00FC0824"/>
    <w:rsid w:val="00FC08C9"/>
    <w:rsid w:val="00FC0C57"/>
    <w:rsid w:val="00FC16B9"/>
    <w:rsid w:val="00FC1A99"/>
    <w:rsid w:val="00FC1DA7"/>
    <w:rsid w:val="00FC2414"/>
    <w:rsid w:val="00FC2C4D"/>
    <w:rsid w:val="00FC2E20"/>
    <w:rsid w:val="00FC44A1"/>
    <w:rsid w:val="00FC4DEB"/>
    <w:rsid w:val="00FC50CE"/>
    <w:rsid w:val="00FC62AC"/>
    <w:rsid w:val="00FC6AC7"/>
    <w:rsid w:val="00FC77FF"/>
    <w:rsid w:val="00FC7E40"/>
    <w:rsid w:val="00FD0B5A"/>
    <w:rsid w:val="00FD0BDD"/>
    <w:rsid w:val="00FD1351"/>
    <w:rsid w:val="00FD189D"/>
    <w:rsid w:val="00FD2865"/>
    <w:rsid w:val="00FD4B65"/>
    <w:rsid w:val="00FD6729"/>
    <w:rsid w:val="00FD7507"/>
    <w:rsid w:val="00FD7996"/>
    <w:rsid w:val="00FD7B5E"/>
    <w:rsid w:val="00FD7EFE"/>
    <w:rsid w:val="00FE1B40"/>
    <w:rsid w:val="00FE2025"/>
    <w:rsid w:val="00FE27B7"/>
    <w:rsid w:val="00FE2D9D"/>
    <w:rsid w:val="00FE3280"/>
    <w:rsid w:val="00FE3399"/>
    <w:rsid w:val="00FE3629"/>
    <w:rsid w:val="00FE38A6"/>
    <w:rsid w:val="00FE3975"/>
    <w:rsid w:val="00FE45B9"/>
    <w:rsid w:val="00FE4790"/>
    <w:rsid w:val="00FE49E3"/>
    <w:rsid w:val="00FE4E1B"/>
    <w:rsid w:val="00FE562B"/>
    <w:rsid w:val="00FE576E"/>
    <w:rsid w:val="00FE6243"/>
    <w:rsid w:val="00FE689A"/>
    <w:rsid w:val="00FE7171"/>
    <w:rsid w:val="00FE7777"/>
    <w:rsid w:val="00FE7904"/>
    <w:rsid w:val="00FE79C6"/>
    <w:rsid w:val="00FF07D3"/>
    <w:rsid w:val="00FF0AD1"/>
    <w:rsid w:val="00FF0E06"/>
    <w:rsid w:val="00FF1502"/>
    <w:rsid w:val="00FF2F56"/>
    <w:rsid w:val="00FF3373"/>
    <w:rsid w:val="00FF3B7B"/>
    <w:rsid w:val="00FF3F58"/>
    <w:rsid w:val="00FF3FF6"/>
    <w:rsid w:val="00FF7333"/>
    <w:rsid w:val="00FF7602"/>
    <w:rsid w:val="00FF7A5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418CD"/>
  <w14:defaultImageDpi w14:val="330"/>
  <w15:docId w15:val="{647019C0-CB67-4CE8-92B1-C8E1847D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65"/>
    <w:rPr>
      <w:lang w:val="es-MX"/>
    </w:rPr>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unhideWhenUsed/>
    <w:qFormat/>
    <w:rsid w:val="003F2CB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qFormat/>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lang w:eastAsia="es-MX"/>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INAI Car"/>
    <w:link w:val="Sinespaciado"/>
    <w:uiPriority w:val="1"/>
    <w:qFormat/>
    <w:locked/>
    <w:rsid w:val="009C0940"/>
  </w:style>
  <w:style w:type="table" w:customStyle="1" w:styleId="Tablanormal11">
    <w:name w:val="Tabla normal 1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qFormat/>
    <w:rsid w:val="00D00269"/>
    <w:pPr>
      <w:numPr>
        <w:numId w:val="1"/>
      </w:numPr>
      <w:contextualSpacing/>
    </w:pPr>
    <w:rPr>
      <w:rFonts w:ascii="Times New Roman" w:eastAsia="Times New Roman" w:hAnsi="Times New Roman" w:cs="Times New Roman"/>
      <w:sz w:val="20"/>
      <w:szCs w:val="20"/>
    </w:rPr>
  </w:style>
  <w:style w:type="character" w:customStyle="1" w:styleId="Ttulo3Car">
    <w:name w:val="Título 3 Car"/>
    <w:basedOn w:val="Fuentedeprrafopredeter"/>
    <w:link w:val="Ttulo3"/>
    <w:uiPriority w:val="9"/>
    <w:rsid w:val="003F2CBE"/>
    <w:rPr>
      <w:rFonts w:asciiTheme="majorHAnsi" w:eastAsiaTheme="majorEastAsia" w:hAnsiTheme="majorHAnsi" w:cstheme="majorBidi"/>
      <w:color w:val="243F60" w:themeColor="accent1" w:themeShade="7F"/>
      <w:lang w:val="es-MX"/>
    </w:rPr>
  </w:style>
  <w:style w:type="paragraph" w:styleId="Sangradetextonormal">
    <w:name w:val="Body Text Indent"/>
    <w:basedOn w:val="Normal"/>
    <w:link w:val="SangradetextonormalCar"/>
    <w:uiPriority w:val="99"/>
    <w:unhideWhenUsed/>
    <w:qFormat/>
    <w:rsid w:val="00834CD3"/>
    <w:pPr>
      <w:spacing w:after="120"/>
      <w:ind w:left="283"/>
    </w:pPr>
    <w:rPr>
      <w:rFonts w:ascii="Times New Roman" w:eastAsia="Times New Roman" w:hAnsi="Times New Roman" w:cs="Times New Roman"/>
      <w:sz w:val="20"/>
      <w:szCs w:val="20"/>
    </w:rPr>
  </w:style>
  <w:style w:type="character" w:customStyle="1" w:styleId="SangradetextonormalCar">
    <w:name w:val="Sangría de texto normal Car"/>
    <w:basedOn w:val="Fuentedeprrafopredeter"/>
    <w:link w:val="Sangradetextonormal"/>
    <w:uiPriority w:val="99"/>
    <w:qFormat/>
    <w:rsid w:val="00834CD3"/>
    <w:rPr>
      <w:rFonts w:ascii="Times New Roman" w:eastAsia="Times New Roman" w:hAnsi="Times New Roman" w:cs="Times New Roman"/>
      <w:sz w:val="20"/>
      <w:szCs w:val="20"/>
      <w:lang w:val="es-MX"/>
    </w:rPr>
  </w:style>
  <w:style w:type="character" w:customStyle="1" w:styleId="Mencinsinresolver4">
    <w:name w:val="Mención sin resolver4"/>
    <w:basedOn w:val="Fuentedeprrafopredeter"/>
    <w:uiPriority w:val="99"/>
    <w:semiHidden/>
    <w:unhideWhenUsed/>
    <w:rsid w:val="00E44E71"/>
    <w:rPr>
      <w:color w:val="605E5C"/>
      <w:shd w:val="clear" w:color="auto" w:fill="E1DFDD"/>
    </w:rPr>
  </w:style>
  <w:style w:type="table" w:styleId="Tablanormal1">
    <w:name w:val="Plain Table 1"/>
    <w:basedOn w:val="Tablanormal"/>
    <w:uiPriority w:val="41"/>
    <w:rsid w:val="00710012"/>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5907675151158779931gmail-msolistparagraph">
    <w:name w:val="m_5907675151158779931gmail-msolistparagraph"/>
    <w:basedOn w:val="Normal"/>
    <w:rsid w:val="00671FDF"/>
    <w:pPr>
      <w:spacing w:before="100" w:beforeAutospacing="1" w:after="100" w:afterAutospacing="1"/>
    </w:pPr>
    <w:rPr>
      <w:rFonts w:ascii="Times New Roman" w:eastAsia="Times New Roman" w:hAnsi="Times New Roman" w:cs="Times New Roman"/>
      <w:lang w:eastAsia="es-MX"/>
    </w:rPr>
  </w:style>
  <w:style w:type="paragraph" w:customStyle="1" w:styleId="m1609377113336227858gmail-msonormal">
    <w:name w:val="m_1609377113336227858gmail-msonormal"/>
    <w:basedOn w:val="Normal"/>
    <w:rsid w:val="00751F6F"/>
    <w:pPr>
      <w:spacing w:before="100" w:beforeAutospacing="1" w:after="100" w:afterAutospacing="1"/>
    </w:pPr>
    <w:rPr>
      <w:rFonts w:ascii="Times New Roman" w:eastAsia="Times New Roman" w:hAnsi="Times New Roman" w:cs="Times New Roman"/>
      <w:lang w:val="es-ES"/>
    </w:rPr>
  </w:style>
  <w:style w:type="character" w:customStyle="1" w:styleId="Mencinsinresolver5">
    <w:name w:val="Mención sin resolver5"/>
    <w:basedOn w:val="Fuentedeprrafopredeter"/>
    <w:uiPriority w:val="99"/>
    <w:semiHidden/>
    <w:unhideWhenUsed/>
    <w:rsid w:val="003948DE"/>
    <w:rPr>
      <w:color w:val="605E5C"/>
      <w:shd w:val="clear" w:color="auto" w:fill="E1DFDD"/>
    </w:rPr>
  </w:style>
  <w:style w:type="paragraph" w:customStyle="1" w:styleId="Citas">
    <w:name w:val="Citas"/>
    <w:basedOn w:val="Normal"/>
    <w:qFormat/>
    <w:rsid w:val="001D726F"/>
    <w:pPr>
      <w:spacing w:before="240" w:after="160" w:line="360" w:lineRule="auto"/>
      <w:ind w:left="851" w:right="851"/>
      <w:jc w:val="both"/>
    </w:pPr>
    <w:rPr>
      <w:rFonts w:ascii="Palatino Linotype" w:eastAsiaTheme="minorHAnsi" w:hAnsi="Palatino Linotype" w:cs="Arial"/>
      <w:i/>
      <w:sz w:val="22"/>
      <w:szCs w:val="22"/>
      <w:lang w:eastAsia="en-US"/>
    </w:rPr>
  </w:style>
  <w:style w:type="paragraph" w:customStyle="1" w:styleId="m-698976158124685028gmail-msolistparagraph">
    <w:name w:val="m_-698976158124685028gmail-msolistparagraph"/>
    <w:basedOn w:val="Normal"/>
    <w:rsid w:val="005C0828"/>
    <w:pPr>
      <w:spacing w:before="100" w:beforeAutospacing="1" w:after="100" w:afterAutospacing="1"/>
    </w:pPr>
    <w:rPr>
      <w:rFonts w:ascii="Times New Roman" w:eastAsia="Times New Roman" w:hAnsi="Times New Roman" w:cs="Times New Roman"/>
      <w:lang w:eastAsia="es-MX"/>
    </w:rPr>
  </w:style>
  <w:style w:type="paragraph" w:customStyle="1" w:styleId="m-698976158124685028gmail-m483811427706604298gmail-msolistparagraph">
    <w:name w:val="m_-698976158124685028gmail-m483811427706604298gmail-msolistparagraph"/>
    <w:basedOn w:val="Normal"/>
    <w:rsid w:val="005C0828"/>
    <w:pPr>
      <w:spacing w:before="100" w:beforeAutospacing="1" w:after="100" w:afterAutospacing="1"/>
    </w:pPr>
    <w:rPr>
      <w:rFonts w:ascii="Times New Roman" w:eastAsia="Times New Roman" w:hAnsi="Times New Roman" w:cs="Times New Roman"/>
      <w:lang w:eastAsia="es-MX"/>
    </w:rPr>
  </w:style>
  <w:style w:type="paragraph" w:customStyle="1" w:styleId="m-698976158124685028gmail-msonormal">
    <w:name w:val="m_-698976158124685028gmail-msonormal"/>
    <w:basedOn w:val="Normal"/>
    <w:rsid w:val="005C0828"/>
    <w:pPr>
      <w:spacing w:before="100" w:beforeAutospacing="1" w:after="100" w:afterAutospacing="1"/>
    </w:pPr>
    <w:rPr>
      <w:rFonts w:ascii="Times New Roman" w:eastAsia="Times New Roman" w:hAnsi="Times New Roman" w:cs="Times New Roman"/>
      <w:lang w:eastAsia="es-MX"/>
    </w:rPr>
  </w:style>
  <w:style w:type="character" w:customStyle="1" w:styleId="m-698976158124685028gmail-apple-converted-space">
    <w:name w:val="m_-698976158124685028gmail-apple-converted-space"/>
    <w:basedOn w:val="Fuentedeprrafopredeter"/>
    <w:rsid w:val="005C0828"/>
  </w:style>
  <w:style w:type="character" w:customStyle="1" w:styleId="il">
    <w:name w:val="il"/>
    <w:basedOn w:val="Fuentedeprrafopredeter"/>
    <w:rsid w:val="00736D6D"/>
  </w:style>
  <w:style w:type="character" w:styleId="Referenciasutil">
    <w:name w:val="Subtle Reference"/>
    <w:basedOn w:val="Fuentedeprrafopredeter"/>
    <w:uiPriority w:val="31"/>
    <w:qFormat/>
    <w:rsid w:val="000710C6"/>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2336">
      <w:bodyDiv w:val="1"/>
      <w:marLeft w:val="0"/>
      <w:marRight w:val="0"/>
      <w:marTop w:val="0"/>
      <w:marBottom w:val="0"/>
      <w:divBdr>
        <w:top w:val="none" w:sz="0" w:space="0" w:color="auto"/>
        <w:left w:val="none" w:sz="0" w:space="0" w:color="auto"/>
        <w:bottom w:val="none" w:sz="0" w:space="0" w:color="auto"/>
        <w:right w:val="none" w:sz="0" w:space="0" w:color="auto"/>
      </w:divBdr>
    </w:div>
    <w:div w:id="11303737">
      <w:bodyDiv w:val="1"/>
      <w:marLeft w:val="0"/>
      <w:marRight w:val="0"/>
      <w:marTop w:val="0"/>
      <w:marBottom w:val="0"/>
      <w:divBdr>
        <w:top w:val="none" w:sz="0" w:space="0" w:color="auto"/>
        <w:left w:val="none" w:sz="0" w:space="0" w:color="auto"/>
        <w:bottom w:val="none" w:sz="0" w:space="0" w:color="auto"/>
        <w:right w:val="none" w:sz="0" w:space="0" w:color="auto"/>
      </w:divBdr>
    </w:div>
    <w:div w:id="14580405">
      <w:bodyDiv w:val="1"/>
      <w:marLeft w:val="0"/>
      <w:marRight w:val="0"/>
      <w:marTop w:val="0"/>
      <w:marBottom w:val="0"/>
      <w:divBdr>
        <w:top w:val="none" w:sz="0" w:space="0" w:color="auto"/>
        <w:left w:val="none" w:sz="0" w:space="0" w:color="auto"/>
        <w:bottom w:val="none" w:sz="0" w:space="0" w:color="auto"/>
        <w:right w:val="none" w:sz="0" w:space="0" w:color="auto"/>
      </w:divBdr>
    </w:div>
    <w:div w:id="23751835">
      <w:bodyDiv w:val="1"/>
      <w:marLeft w:val="0"/>
      <w:marRight w:val="0"/>
      <w:marTop w:val="0"/>
      <w:marBottom w:val="0"/>
      <w:divBdr>
        <w:top w:val="none" w:sz="0" w:space="0" w:color="auto"/>
        <w:left w:val="none" w:sz="0" w:space="0" w:color="auto"/>
        <w:bottom w:val="none" w:sz="0" w:space="0" w:color="auto"/>
        <w:right w:val="none" w:sz="0" w:space="0" w:color="auto"/>
      </w:divBdr>
    </w:div>
    <w:div w:id="25452738">
      <w:bodyDiv w:val="1"/>
      <w:marLeft w:val="0"/>
      <w:marRight w:val="0"/>
      <w:marTop w:val="0"/>
      <w:marBottom w:val="0"/>
      <w:divBdr>
        <w:top w:val="none" w:sz="0" w:space="0" w:color="auto"/>
        <w:left w:val="none" w:sz="0" w:space="0" w:color="auto"/>
        <w:bottom w:val="none" w:sz="0" w:space="0" w:color="auto"/>
        <w:right w:val="none" w:sz="0" w:space="0" w:color="auto"/>
      </w:divBdr>
    </w:div>
    <w:div w:id="25835703">
      <w:bodyDiv w:val="1"/>
      <w:marLeft w:val="0"/>
      <w:marRight w:val="0"/>
      <w:marTop w:val="0"/>
      <w:marBottom w:val="0"/>
      <w:divBdr>
        <w:top w:val="none" w:sz="0" w:space="0" w:color="auto"/>
        <w:left w:val="none" w:sz="0" w:space="0" w:color="auto"/>
        <w:bottom w:val="none" w:sz="0" w:space="0" w:color="auto"/>
        <w:right w:val="none" w:sz="0" w:space="0" w:color="auto"/>
      </w:divBdr>
    </w:div>
    <w:div w:id="35012480">
      <w:bodyDiv w:val="1"/>
      <w:marLeft w:val="0"/>
      <w:marRight w:val="0"/>
      <w:marTop w:val="0"/>
      <w:marBottom w:val="0"/>
      <w:divBdr>
        <w:top w:val="none" w:sz="0" w:space="0" w:color="auto"/>
        <w:left w:val="none" w:sz="0" w:space="0" w:color="auto"/>
        <w:bottom w:val="none" w:sz="0" w:space="0" w:color="auto"/>
        <w:right w:val="none" w:sz="0" w:space="0" w:color="auto"/>
      </w:divBdr>
    </w:div>
    <w:div w:id="37825140">
      <w:bodyDiv w:val="1"/>
      <w:marLeft w:val="0"/>
      <w:marRight w:val="0"/>
      <w:marTop w:val="0"/>
      <w:marBottom w:val="0"/>
      <w:divBdr>
        <w:top w:val="none" w:sz="0" w:space="0" w:color="auto"/>
        <w:left w:val="none" w:sz="0" w:space="0" w:color="auto"/>
        <w:bottom w:val="none" w:sz="0" w:space="0" w:color="auto"/>
        <w:right w:val="none" w:sz="0" w:space="0" w:color="auto"/>
      </w:divBdr>
    </w:div>
    <w:div w:id="43335137">
      <w:bodyDiv w:val="1"/>
      <w:marLeft w:val="0"/>
      <w:marRight w:val="0"/>
      <w:marTop w:val="0"/>
      <w:marBottom w:val="0"/>
      <w:divBdr>
        <w:top w:val="none" w:sz="0" w:space="0" w:color="auto"/>
        <w:left w:val="none" w:sz="0" w:space="0" w:color="auto"/>
        <w:bottom w:val="none" w:sz="0" w:space="0" w:color="auto"/>
        <w:right w:val="none" w:sz="0" w:space="0" w:color="auto"/>
      </w:divBdr>
    </w:div>
    <w:div w:id="44454693">
      <w:bodyDiv w:val="1"/>
      <w:marLeft w:val="0"/>
      <w:marRight w:val="0"/>
      <w:marTop w:val="0"/>
      <w:marBottom w:val="0"/>
      <w:divBdr>
        <w:top w:val="none" w:sz="0" w:space="0" w:color="auto"/>
        <w:left w:val="none" w:sz="0" w:space="0" w:color="auto"/>
        <w:bottom w:val="none" w:sz="0" w:space="0" w:color="auto"/>
        <w:right w:val="none" w:sz="0" w:space="0" w:color="auto"/>
      </w:divBdr>
    </w:div>
    <w:div w:id="60294912">
      <w:bodyDiv w:val="1"/>
      <w:marLeft w:val="0"/>
      <w:marRight w:val="0"/>
      <w:marTop w:val="0"/>
      <w:marBottom w:val="0"/>
      <w:divBdr>
        <w:top w:val="none" w:sz="0" w:space="0" w:color="auto"/>
        <w:left w:val="none" w:sz="0" w:space="0" w:color="auto"/>
        <w:bottom w:val="none" w:sz="0" w:space="0" w:color="auto"/>
        <w:right w:val="none" w:sz="0" w:space="0" w:color="auto"/>
      </w:divBdr>
    </w:div>
    <w:div w:id="80951356">
      <w:bodyDiv w:val="1"/>
      <w:marLeft w:val="0"/>
      <w:marRight w:val="0"/>
      <w:marTop w:val="0"/>
      <w:marBottom w:val="0"/>
      <w:divBdr>
        <w:top w:val="none" w:sz="0" w:space="0" w:color="auto"/>
        <w:left w:val="none" w:sz="0" w:space="0" w:color="auto"/>
        <w:bottom w:val="none" w:sz="0" w:space="0" w:color="auto"/>
        <w:right w:val="none" w:sz="0" w:space="0" w:color="auto"/>
      </w:divBdr>
    </w:div>
    <w:div w:id="83385606">
      <w:bodyDiv w:val="1"/>
      <w:marLeft w:val="0"/>
      <w:marRight w:val="0"/>
      <w:marTop w:val="0"/>
      <w:marBottom w:val="0"/>
      <w:divBdr>
        <w:top w:val="none" w:sz="0" w:space="0" w:color="auto"/>
        <w:left w:val="none" w:sz="0" w:space="0" w:color="auto"/>
        <w:bottom w:val="none" w:sz="0" w:space="0" w:color="auto"/>
        <w:right w:val="none" w:sz="0" w:space="0" w:color="auto"/>
      </w:divBdr>
    </w:div>
    <w:div w:id="89545121">
      <w:bodyDiv w:val="1"/>
      <w:marLeft w:val="0"/>
      <w:marRight w:val="0"/>
      <w:marTop w:val="0"/>
      <w:marBottom w:val="0"/>
      <w:divBdr>
        <w:top w:val="none" w:sz="0" w:space="0" w:color="auto"/>
        <w:left w:val="none" w:sz="0" w:space="0" w:color="auto"/>
        <w:bottom w:val="none" w:sz="0" w:space="0" w:color="auto"/>
        <w:right w:val="none" w:sz="0" w:space="0" w:color="auto"/>
      </w:divBdr>
    </w:div>
    <w:div w:id="92630399">
      <w:bodyDiv w:val="1"/>
      <w:marLeft w:val="0"/>
      <w:marRight w:val="0"/>
      <w:marTop w:val="0"/>
      <w:marBottom w:val="0"/>
      <w:divBdr>
        <w:top w:val="none" w:sz="0" w:space="0" w:color="auto"/>
        <w:left w:val="none" w:sz="0" w:space="0" w:color="auto"/>
        <w:bottom w:val="none" w:sz="0" w:space="0" w:color="auto"/>
        <w:right w:val="none" w:sz="0" w:space="0" w:color="auto"/>
      </w:divBdr>
    </w:div>
    <w:div w:id="95828509">
      <w:bodyDiv w:val="1"/>
      <w:marLeft w:val="0"/>
      <w:marRight w:val="0"/>
      <w:marTop w:val="0"/>
      <w:marBottom w:val="0"/>
      <w:divBdr>
        <w:top w:val="none" w:sz="0" w:space="0" w:color="auto"/>
        <w:left w:val="none" w:sz="0" w:space="0" w:color="auto"/>
        <w:bottom w:val="none" w:sz="0" w:space="0" w:color="auto"/>
        <w:right w:val="none" w:sz="0" w:space="0" w:color="auto"/>
      </w:divBdr>
    </w:div>
    <w:div w:id="110440647">
      <w:bodyDiv w:val="1"/>
      <w:marLeft w:val="0"/>
      <w:marRight w:val="0"/>
      <w:marTop w:val="0"/>
      <w:marBottom w:val="0"/>
      <w:divBdr>
        <w:top w:val="none" w:sz="0" w:space="0" w:color="auto"/>
        <w:left w:val="none" w:sz="0" w:space="0" w:color="auto"/>
        <w:bottom w:val="none" w:sz="0" w:space="0" w:color="auto"/>
        <w:right w:val="none" w:sz="0" w:space="0" w:color="auto"/>
      </w:divBdr>
    </w:div>
    <w:div w:id="116071781">
      <w:bodyDiv w:val="1"/>
      <w:marLeft w:val="0"/>
      <w:marRight w:val="0"/>
      <w:marTop w:val="0"/>
      <w:marBottom w:val="0"/>
      <w:divBdr>
        <w:top w:val="none" w:sz="0" w:space="0" w:color="auto"/>
        <w:left w:val="none" w:sz="0" w:space="0" w:color="auto"/>
        <w:bottom w:val="none" w:sz="0" w:space="0" w:color="auto"/>
        <w:right w:val="none" w:sz="0" w:space="0" w:color="auto"/>
      </w:divBdr>
    </w:div>
    <w:div w:id="128480642">
      <w:bodyDiv w:val="1"/>
      <w:marLeft w:val="0"/>
      <w:marRight w:val="0"/>
      <w:marTop w:val="0"/>
      <w:marBottom w:val="0"/>
      <w:divBdr>
        <w:top w:val="none" w:sz="0" w:space="0" w:color="auto"/>
        <w:left w:val="none" w:sz="0" w:space="0" w:color="auto"/>
        <w:bottom w:val="none" w:sz="0" w:space="0" w:color="auto"/>
        <w:right w:val="none" w:sz="0" w:space="0" w:color="auto"/>
      </w:divBdr>
    </w:div>
    <w:div w:id="137384008">
      <w:bodyDiv w:val="1"/>
      <w:marLeft w:val="0"/>
      <w:marRight w:val="0"/>
      <w:marTop w:val="0"/>
      <w:marBottom w:val="0"/>
      <w:divBdr>
        <w:top w:val="none" w:sz="0" w:space="0" w:color="auto"/>
        <w:left w:val="none" w:sz="0" w:space="0" w:color="auto"/>
        <w:bottom w:val="none" w:sz="0" w:space="0" w:color="auto"/>
        <w:right w:val="none" w:sz="0" w:space="0" w:color="auto"/>
      </w:divBdr>
    </w:div>
    <w:div w:id="140971740">
      <w:bodyDiv w:val="1"/>
      <w:marLeft w:val="0"/>
      <w:marRight w:val="0"/>
      <w:marTop w:val="0"/>
      <w:marBottom w:val="0"/>
      <w:divBdr>
        <w:top w:val="none" w:sz="0" w:space="0" w:color="auto"/>
        <w:left w:val="none" w:sz="0" w:space="0" w:color="auto"/>
        <w:bottom w:val="none" w:sz="0" w:space="0" w:color="auto"/>
        <w:right w:val="none" w:sz="0" w:space="0" w:color="auto"/>
      </w:divBdr>
    </w:div>
    <w:div w:id="146629830">
      <w:bodyDiv w:val="1"/>
      <w:marLeft w:val="0"/>
      <w:marRight w:val="0"/>
      <w:marTop w:val="0"/>
      <w:marBottom w:val="0"/>
      <w:divBdr>
        <w:top w:val="none" w:sz="0" w:space="0" w:color="auto"/>
        <w:left w:val="none" w:sz="0" w:space="0" w:color="auto"/>
        <w:bottom w:val="none" w:sz="0" w:space="0" w:color="auto"/>
        <w:right w:val="none" w:sz="0" w:space="0" w:color="auto"/>
      </w:divBdr>
    </w:div>
    <w:div w:id="155343392">
      <w:bodyDiv w:val="1"/>
      <w:marLeft w:val="0"/>
      <w:marRight w:val="0"/>
      <w:marTop w:val="0"/>
      <w:marBottom w:val="0"/>
      <w:divBdr>
        <w:top w:val="none" w:sz="0" w:space="0" w:color="auto"/>
        <w:left w:val="none" w:sz="0" w:space="0" w:color="auto"/>
        <w:bottom w:val="none" w:sz="0" w:space="0" w:color="auto"/>
        <w:right w:val="none" w:sz="0" w:space="0" w:color="auto"/>
      </w:divBdr>
    </w:div>
    <w:div w:id="157312302">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66137581">
      <w:bodyDiv w:val="1"/>
      <w:marLeft w:val="0"/>
      <w:marRight w:val="0"/>
      <w:marTop w:val="0"/>
      <w:marBottom w:val="0"/>
      <w:divBdr>
        <w:top w:val="none" w:sz="0" w:space="0" w:color="auto"/>
        <w:left w:val="none" w:sz="0" w:space="0" w:color="auto"/>
        <w:bottom w:val="none" w:sz="0" w:space="0" w:color="auto"/>
        <w:right w:val="none" w:sz="0" w:space="0" w:color="auto"/>
      </w:divBdr>
    </w:div>
    <w:div w:id="171603599">
      <w:bodyDiv w:val="1"/>
      <w:marLeft w:val="0"/>
      <w:marRight w:val="0"/>
      <w:marTop w:val="0"/>
      <w:marBottom w:val="0"/>
      <w:divBdr>
        <w:top w:val="none" w:sz="0" w:space="0" w:color="auto"/>
        <w:left w:val="none" w:sz="0" w:space="0" w:color="auto"/>
        <w:bottom w:val="none" w:sz="0" w:space="0" w:color="auto"/>
        <w:right w:val="none" w:sz="0" w:space="0" w:color="auto"/>
      </w:divBdr>
    </w:div>
    <w:div w:id="178928491">
      <w:bodyDiv w:val="1"/>
      <w:marLeft w:val="0"/>
      <w:marRight w:val="0"/>
      <w:marTop w:val="0"/>
      <w:marBottom w:val="0"/>
      <w:divBdr>
        <w:top w:val="none" w:sz="0" w:space="0" w:color="auto"/>
        <w:left w:val="none" w:sz="0" w:space="0" w:color="auto"/>
        <w:bottom w:val="none" w:sz="0" w:space="0" w:color="auto"/>
        <w:right w:val="none" w:sz="0" w:space="0" w:color="auto"/>
      </w:divBdr>
    </w:div>
    <w:div w:id="206529805">
      <w:bodyDiv w:val="1"/>
      <w:marLeft w:val="0"/>
      <w:marRight w:val="0"/>
      <w:marTop w:val="0"/>
      <w:marBottom w:val="0"/>
      <w:divBdr>
        <w:top w:val="none" w:sz="0" w:space="0" w:color="auto"/>
        <w:left w:val="none" w:sz="0" w:space="0" w:color="auto"/>
        <w:bottom w:val="none" w:sz="0" w:space="0" w:color="auto"/>
        <w:right w:val="none" w:sz="0" w:space="0" w:color="auto"/>
      </w:divBdr>
    </w:div>
    <w:div w:id="208612134">
      <w:bodyDiv w:val="1"/>
      <w:marLeft w:val="0"/>
      <w:marRight w:val="0"/>
      <w:marTop w:val="0"/>
      <w:marBottom w:val="0"/>
      <w:divBdr>
        <w:top w:val="none" w:sz="0" w:space="0" w:color="auto"/>
        <w:left w:val="none" w:sz="0" w:space="0" w:color="auto"/>
        <w:bottom w:val="none" w:sz="0" w:space="0" w:color="auto"/>
        <w:right w:val="none" w:sz="0" w:space="0" w:color="auto"/>
      </w:divBdr>
    </w:div>
    <w:div w:id="212692601">
      <w:bodyDiv w:val="1"/>
      <w:marLeft w:val="0"/>
      <w:marRight w:val="0"/>
      <w:marTop w:val="0"/>
      <w:marBottom w:val="0"/>
      <w:divBdr>
        <w:top w:val="none" w:sz="0" w:space="0" w:color="auto"/>
        <w:left w:val="none" w:sz="0" w:space="0" w:color="auto"/>
        <w:bottom w:val="none" w:sz="0" w:space="0" w:color="auto"/>
        <w:right w:val="none" w:sz="0" w:space="0" w:color="auto"/>
      </w:divBdr>
    </w:div>
    <w:div w:id="212694095">
      <w:bodyDiv w:val="1"/>
      <w:marLeft w:val="0"/>
      <w:marRight w:val="0"/>
      <w:marTop w:val="0"/>
      <w:marBottom w:val="0"/>
      <w:divBdr>
        <w:top w:val="none" w:sz="0" w:space="0" w:color="auto"/>
        <w:left w:val="none" w:sz="0" w:space="0" w:color="auto"/>
        <w:bottom w:val="none" w:sz="0" w:space="0" w:color="auto"/>
        <w:right w:val="none" w:sz="0" w:space="0" w:color="auto"/>
      </w:divBdr>
    </w:div>
    <w:div w:id="214586375">
      <w:bodyDiv w:val="1"/>
      <w:marLeft w:val="0"/>
      <w:marRight w:val="0"/>
      <w:marTop w:val="0"/>
      <w:marBottom w:val="0"/>
      <w:divBdr>
        <w:top w:val="none" w:sz="0" w:space="0" w:color="auto"/>
        <w:left w:val="none" w:sz="0" w:space="0" w:color="auto"/>
        <w:bottom w:val="none" w:sz="0" w:space="0" w:color="auto"/>
        <w:right w:val="none" w:sz="0" w:space="0" w:color="auto"/>
      </w:divBdr>
    </w:div>
    <w:div w:id="229468170">
      <w:bodyDiv w:val="1"/>
      <w:marLeft w:val="0"/>
      <w:marRight w:val="0"/>
      <w:marTop w:val="0"/>
      <w:marBottom w:val="0"/>
      <w:divBdr>
        <w:top w:val="none" w:sz="0" w:space="0" w:color="auto"/>
        <w:left w:val="none" w:sz="0" w:space="0" w:color="auto"/>
        <w:bottom w:val="none" w:sz="0" w:space="0" w:color="auto"/>
        <w:right w:val="none" w:sz="0" w:space="0" w:color="auto"/>
      </w:divBdr>
    </w:div>
    <w:div w:id="233662111">
      <w:bodyDiv w:val="1"/>
      <w:marLeft w:val="0"/>
      <w:marRight w:val="0"/>
      <w:marTop w:val="0"/>
      <w:marBottom w:val="0"/>
      <w:divBdr>
        <w:top w:val="none" w:sz="0" w:space="0" w:color="auto"/>
        <w:left w:val="none" w:sz="0" w:space="0" w:color="auto"/>
        <w:bottom w:val="none" w:sz="0" w:space="0" w:color="auto"/>
        <w:right w:val="none" w:sz="0" w:space="0" w:color="auto"/>
      </w:divBdr>
    </w:div>
    <w:div w:id="233976431">
      <w:bodyDiv w:val="1"/>
      <w:marLeft w:val="0"/>
      <w:marRight w:val="0"/>
      <w:marTop w:val="0"/>
      <w:marBottom w:val="0"/>
      <w:divBdr>
        <w:top w:val="none" w:sz="0" w:space="0" w:color="auto"/>
        <w:left w:val="none" w:sz="0" w:space="0" w:color="auto"/>
        <w:bottom w:val="none" w:sz="0" w:space="0" w:color="auto"/>
        <w:right w:val="none" w:sz="0" w:space="0" w:color="auto"/>
      </w:divBdr>
    </w:div>
    <w:div w:id="241263730">
      <w:bodyDiv w:val="1"/>
      <w:marLeft w:val="0"/>
      <w:marRight w:val="0"/>
      <w:marTop w:val="0"/>
      <w:marBottom w:val="0"/>
      <w:divBdr>
        <w:top w:val="none" w:sz="0" w:space="0" w:color="auto"/>
        <w:left w:val="none" w:sz="0" w:space="0" w:color="auto"/>
        <w:bottom w:val="none" w:sz="0" w:space="0" w:color="auto"/>
        <w:right w:val="none" w:sz="0" w:space="0" w:color="auto"/>
      </w:divBdr>
    </w:div>
    <w:div w:id="241911885">
      <w:bodyDiv w:val="1"/>
      <w:marLeft w:val="0"/>
      <w:marRight w:val="0"/>
      <w:marTop w:val="0"/>
      <w:marBottom w:val="0"/>
      <w:divBdr>
        <w:top w:val="none" w:sz="0" w:space="0" w:color="auto"/>
        <w:left w:val="none" w:sz="0" w:space="0" w:color="auto"/>
        <w:bottom w:val="none" w:sz="0" w:space="0" w:color="auto"/>
        <w:right w:val="none" w:sz="0" w:space="0" w:color="auto"/>
      </w:divBdr>
    </w:div>
    <w:div w:id="245922650">
      <w:bodyDiv w:val="1"/>
      <w:marLeft w:val="0"/>
      <w:marRight w:val="0"/>
      <w:marTop w:val="0"/>
      <w:marBottom w:val="0"/>
      <w:divBdr>
        <w:top w:val="none" w:sz="0" w:space="0" w:color="auto"/>
        <w:left w:val="none" w:sz="0" w:space="0" w:color="auto"/>
        <w:bottom w:val="none" w:sz="0" w:space="0" w:color="auto"/>
        <w:right w:val="none" w:sz="0" w:space="0" w:color="auto"/>
      </w:divBdr>
    </w:div>
    <w:div w:id="255601750">
      <w:bodyDiv w:val="1"/>
      <w:marLeft w:val="0"/>
      <w:marRight w:val="0"/>
      <w:marTop w:val="0"/>
      <w:marBottom w:val="0"/>
      <w:divBdr>
        <w:top w:val="none" w:sz="0" w:space="0" w:color="auto"/>
        <w:left w:val="none" w:sz="0" w:space="0" w:color="auto"/>
        <w:bottom w:val="none" w:sz="0" w:space="0" w:color="auto"/>
        <w:right w:val="none" w:sz="0" w:space="0" w:color="auto"/>
      </w:divBdr>
    </w:div>
    <w:div w:id="255603561">
      <w:bodyDiv w:val="1"/>
      <w:marLeft w:val="0"/>
      <w:marRight w:val="0"/>
      <w:marTop w:val="0"/>
      <w:marBottom w:val="0"/>
      <w:divBdr>
        <w:top w:val="none" w:sz="0" w:space="0" w:color="auto"/>
        <w:left w:val="none" w:sz="0" w:space="0" w:color="auto"/>
        <w:bottom w:val="none" w:sz="0" w:space="0" w:color="auto"/>
        <w:right w:val="none" w:sz="0" w:space="0" w:color="auto"/>
      </w:divBdr>
    </w:div>
    <w:div w:id="265507823">
      <w:bodyDiv w:val="1"/>
      <w:marLeft w:val="0"/>
      <w:marRight w:val="0"/>
      <w:marTop w:val="0"/>
      <w:marBottom w:val="0"/>
      <w:divBdr>
        <w:top w:val="none" w:sz="0" w:space="0" w:color="auto"/>
        <w:left w:val="none" w:sz="0" w:space="0" w:color="auto"/>
        <w:bottom w:val="none" w:sz="0" w:space="0" w:color="auto"/>
        <w:right w:val="none" w:sz="0" w:space="0" w:color="auto"/>
      </w:divBdr>
    </w:div>
    <w:div w:id="269974517">
      <w:bodyDiv w:val="1"/>
      <w:marLeft w:val="0"/>
      <w:marRight w:val="0"/>
      <w:marTop w:val="0"/>
      <w:marBottom w:val="0"/>
      <w:divBdr>
        <w:top w:val="none" w:sz="0" w:space="0" w:color="auto"/>
        <w:left w:val="none" w:sz="0" w:space="0" w:color="auto"/>
        <w:bottom w:val="none" w:sz="0" w:space="0" w:color="auto"/>
        <w:right w:val="none" w:sz="0" w:space="0" w:color="auto"/>
      </w:divBdr>
    </w:div>
    <w:div w:id="272250608">
      <w:bodyDiv w:val="1"/>
      <w:marLeft w:val="0"/>
      <w:marRight w:val="0"/>
      <w:marTop w:val="0"/>
      <w:marBottom w:val="0"/>
      <w:divBdr>
        <w:top w:val="none" w:sz="0" w:space="0" w:color="auto"/>
        <w:left w:val="none" w:sz="0" w:space="0" w:color="auto"/>
        <w:bottom w:val="none" w:sz="0" w:space="0" w:color="auto"/>
        <w:right w:val="none" w:sz="0" w:space="0" w:color="auto"/>
      </w:divBdr>
    </w:div>
    <w:div w:id="277370888">
      <w:bodyDiv w:val="1"/>
      <w:marLeft w:val="0"/>
      <w:marRight w:val="0"/>
      <w:marTop w:val="0"/>
      <w:marBottom w:val="0"/>
      <w:divBdr>
        <w:top w:val="none" w:sz="0" w:space="0" w:color="auto"/>
        <w:left w:val="none" w:sz="0" w:space="0" w:color="auto"/>
        <w:bottom w:val="none" w:sz="0" w:space="0" w:color="auto"/>
        <w:right w:val="none" w:sz="0" w:space="0" w:color="auto"/>
      </w:divBdr>
    </w:div>
    <w:div w:id="283006401">
      <w:bodyDiv w:val="1"/>
      <w:marLeft w:val="0"/>
      <w:marRight w:val="0"/>
      <w:marTop w:val="0"/>
      <w:marBottom w:val="0"/>
      <w:divBdr>
        <w:top w:val="none" w:sz="0" w:space="0" w:color="auto"/>
        <w:left w:val="none" w:sz="0" w:space="0" w:color="auto"/>
        <w:bottom w:val="none" w:sz="0" w:space="0" w:color="auto"/>
        <w:right w:val="none" w:sz="0" w:space="0" w:color="auto"/>
      </w:divBdr>
    </w:div>
    <w:div w:id="285083897">
      <w:bodyDiv w:val="1"/>
      <w:marLeft w:val="0"/>
      <w:marRight w:val="0"/>
      <w:marTop w:val="0"/>
      <w:marBottom w:val="0"/>
      <w:divBdr>
        <w:top w:val="none" w:sz="0" w:space="0" w:color="auto"/>
        <w:left w:val="none" w:sz="0" w:space="0" w:color="auto"/>
        <w:bottom w:val="none" w:sz="0" w:space="0" w:color="auto"/>
        <w:right w:val="none" w:sz="0" w:space="0" w:color="auto"/>
      </w:divBdr>
    </w:div>
    <w:div w:id="286736417">
      <w:bodyDiv w:val="1"/>
      <w:marLeft w:val="0"/>
      <w:marRight w:val="0"/>
      <w:marTop w:val="0"/>
      <w:marBottom w:val="0"/>
      <w:divBdr>
        <w:top w:val="none" w:sz="0" w:space="0" w:color="auto"/>
        <w:left w:val="none" w:sz="0" w:space="0" w:color="auto"/>
        <w:bottom w:val="none" w:sz="0" w:space="0" w:color="auto"/>
        <w:right w:val="none" w:sz="0" w:space="0" w:color="auto"/>
      </w:divBdr>
    </w:div>
    <w:div w:id="287050797">
      <w:bodyDiv w:val="1"/>
      <w:marLeft w:val="0"/>
      <w:marRight w:val="0"/>
      <w:marTop w:val="0"/>
      <w:marBottom w:val="0"/>
      <w:divBdr>
        <w:top w:val="none" w:sz="0" w:space="0" w:color="auto"/>
        <w:left w:val="none" w:sz="0" w:space="0" w:color="auto"/>
        <w:bottom w:val="none" w:sz="0" w:space="0" w:color="auto"/>
        <w:right w:val="none" w:sz="0" w:space="0" w:color="auto"/>
      </w:divBdr>
    </w:div>
    <w:div w:id="297146159">
      <w:bodyDiv w:val="1"/>
      <w:marLeft w:val="0"/>
      <w:marRight w:val="0"/>
      <w:marTop w:val="0"/>
      <w:marBottom w:val="0"/>
      <w:divBdr>
        <w:top w:val="none" w:sz="0" w:space="0" w:color="auto"/>
        <w:left w:val="none" w:sz="0" w:space="0" w:color="auto"/>
        <w:bottom w:val="none" w:sz="0" w:space="0" w:color="auto"/>
        <w:right w:val="none" w:sz="0" w:space="0" w:color="auto"/>
      </w:divBdr>
    </w:div>
    <w:div w:id="299307674">
      <w:bodyDiv w:val="1"/>
      <w:marLeft w:val="0"/>
      <w:marRight w:val="0"/>
      <w:marTop w:val="0"/>
      <w:marBottom w:val="0"/>
      <w:divBdr>
        <w:top w:val="none" w:sz="0" w:space="0" w:color="auto"/>
        <w:left w:val="none" w:sz="0" w:space="0" w:color="auto"/>
        <w:bottom w:val="none" w:sz="0" w:space="0" w:color="auto"/>
        <w:right w:val="none" w:sz="0" w:space="0" w:color="auto"/>
      </w:divBdr>
    </w:div>
    <w:div w:id="316148302">
      <w:bodyDiv w:val="1"/>
      <w:marLeft w:val="0"/>
      <w:marRight w:val="0"/>
      <w:marTop w:val="0"/>
      <w:marBottom w:val="0"/>
      <w:divBdr>
        <w:top w:val="none" w:sz="0" w:space="0" w:color="auto"/>
        <w:left w:val="none" w:sz="0" w:space="0" w:color="auto"/>
        <w:bottom w:val="none" w:sz="0" w:space="0" w:color="auto"/>
        <w:right w:val="none" w:sz="0" w:space="0" w:color="auto"/>
      </w:divBdr>
    </w:div>
    <w:div w:id="318847599">
      <w:bodyDiv w:val="1"/>
      <w:marLeft w:val="0"/>
      <w:marRight w:val="0"/>
      <w:marTop w:val="0"/>
      <w:marBottom w:val="0"/>
      <w:divBdr>
        <w:top w:val="none" w:sz="0" w:space="0" w:color="auto"/>
        <w:left w:val="none" w:sz="0" w:space="0" w:color="auto"/>
        <w:bottom w:val="none" w:sz="0" w:space="0" w:color="auto"/>
        <w:right w:val="none" w:sz="0" w:space="0" w:color="auto"/>
      </w:divBdr>
    </w:div>
    <w:div w:id="326716760">
      <w:bodyDiv w:val="1"/>
      <w:marLeft w:val="0"/>
      <w:marRight w:val="0"/>
      <w:marTop w:val="0"/>
      <w:marBottom w:val="0"/>
      <w:divBdr>
        <w:top w:val="none" w:sz="0" w:space="0" w:color="auto"/>
        <w:left w:val="none" w:sz="0" w:space="0" w:color="auto"/>
        <w:bottom w:val="none" w:sz="0" w:space="0" w:color="auto"/>
        <w:right w:val="none" w:sz="0" w:space="0" w:color="auto"/>
      </w:divBdr>
    </w:div>
    <w:div w:id="359278069">
      <w:bodyDiv w:val="1"/>
      <w:marLeft w:val="0"/>
      <w:marRight w:val="0"/>
      <w:marTop w:val="0"/>
      <w:marBottom w:val="0"/>
      <w:divBdr>
        <w:top w:val="none" w:sz="0" w:space="0" w:color="auto"/>
        <w:left w:val="none" w:sz="0" w:space="0" w:color="auto"/>
        <w:bottom w:val="none" w:sz="0" w:space="0" w:color="auto"/>
        <w:right w:val="none" w:sz="0" w:space="0" w:color="auto"/>
      </w:divBdr>
    </w:div>
    <w:div w:id="359934883">
      <w:bodyDiv w:val="1"/>
      <w:marLeft w:val="0"/>
      <w:marRight w:val="0"/>
      <w:marTop w:val="0"/>
      <w:marBottom w:val="0"/>
      <w:divBdr>
        <w:top w:val="none" w:sz="0" w:space="0" w:color="auto"/>
        <w:left w:val="none" w:sz="0" w:space="0" w:color="auto"/>
        <w:bottom w:val="none" w:sz="0" w:space="0" w:color="auto"/>
        <w:right w:val="none" w:sz="0" w:space="0" w:color="auto"/>
      </w:divBdr>
    </w:div>
    <w:div w:id="360908793">
      <w:bodyDiv w:val="1"/>
      <w:marLeft w:val="0"/>
      <w:marRight w:val="0"/>
      <w:marTop w:val="0"/>
      <w:marBottom w:val="0"/>
      <w:divBdr>
        <w:top w:val="none" w:sz="0" w:space="0" w:color="auto"/>
        <w:left w:val="none" w:sz="0" w:space="0" w:color="auto"/>
        <w:bottom w:val="none" w:sz="0" w:space="0" w:color="auto"/>
        <w:right w:val="none" w:sz="0" w:space="0" w:color="auto"/>
      </w:divBdr>
    </w:div>
    <w:div w:id="362025295">
      <w:bodyDiv w:val="1"/>
      <w:marLeft w:val="0"/>
      <w:marRight w:val="0"/>
      <w:marTop w:val="0"/>
      <w:marBottom w:val="0"/>
      <w:divBdr>
        <w:top w:val="none" w:sz="0" w:space="0" w:color="auto"/>
        <w:left w:val="none" w:sz="0" w:space="0" w:color="auto"/>
        <w:bottom w:val="none" w:sz="0" w:space="0" w:color="auto"/>
        <w:right w:val="none" w:sz="0" w:space="0" w:color="auto"/>
      </w:divBdr>
    </w:div>
    <w:div w:id="363017063">
      <w:bodyDiv w:val="1"/>
      <w:marLeft w:val="0"/>
      <w:marRight w:val="0"/>
      <w:marTop w:val="0"/>
      <w:marBottom w:val="0"/>
      <w:divBdr>
        <w:top w:val="none" w:sz="0" w:space="0" w:color="auto"/>
        <w:left w:val="none" w:sz="0" w:space="0" w:color="auto"/>
        <w:bottom w:val="none" w:sz="0" w:space="0" w:color="auto"/>
        <w:right w:val="none" w:sz="0" w:space="0" w:color="auto"/>
      </w:divBdr>
    </w:div>
    <w:div w:id="365326624">
      <w:bodyDiv w:val="1"/>
      <w:marLeft w:val="0"/>
      <w:marRight w:val="0"/>
      <w:marTop w:val="0"/>
      <w:marBottom w:val="0"/>
      <w:divBdr>
        <w:top w:val="none" w:sz="0" w:space="0" w:color="auto"/>
        <w:left w:val="none" w:sz="0" w:space="0" w:color="auto"/>
        <w:bottom w:val="none" w:sz="0" w:space="0" w:color="auto"/>
        <w:right w:val="none" w:sz="0" w:space="0" w:color="auto"/>
      </w:divBdr>
    </w:div>
    <w:div w:id="368183527">
      <w:bodyDiv w:val="1"/>
      <w:marLeft w:val="0"/>
      <w:marRight w:val="0"/>
      <w:marTop w:val="0"/>
      <w:marBottom w:val="0"/>
      <w:divBdr>
        <w:top w:val="none" w:sz="0" w:space="0" w:color="auto"/>
        <w:left w:val="none" w:sz="0" w:space="0" w:color="auto"/>
        <w:bottom w:val="none" w:sz="0" w:space="0" w:color="auto"/>
        <w:right w:val="none" w:sz="0" w:space="0" w:color="auto"/>
      </w:divBdr>
    </w:div>
    <w:div w:id="368992500">
      <w:bodyDiv w:val="1"/>
      <w:marLeft w:val="0"/>
      <w:marRight w:val="0"/>
      <w:marTop w:val="0"/>
      <w:marBottom w:val="0"/>
      <w:divBdr>
        <w:top w:val="none" w:sz="0" w:space="0" w:color="auto"/>
        <w:left w:val="none" w:sz="0" w:space="0" w:color="auto"/>
        <w:bottom w:val="none" w:sz="0" w:space="0" w:color="auto"/>
        <w:right w:val="none" w:sz="0" w:space="0" w:color="auto"/>
      </w:divBdr>
    </w:div>
    <w:div w:id="369889016">
      <w:bodyDiv w:val="1"/>
      <w:marLeft w:val="0"/>
      <w:marRight w:val="0"/>
      <w:marTop w:val="0"/>
      <w:marBottom w:val="0"/>
      <w:divBdr>
        <w:top w:val="none" w:sz="0" w:space="0" w:color="auto"/>
        <w:left w:val="none" w:sz="0" w:space="0" w:color="auto"/>
        <w:bottom w:val="none" w:sz="0" w:space="0" w:color="auto"/>
        <w:right w:val="none" w:sz="0" w:space="0" w:color="auto"/>
      </w:divBdr>
    </w:div>
    <w:div w:id="370999639">
      <w:bodyDiv w:val="1"/>
      <w:marLeft w:val="0"/>
      <w:marRight w:val="0"/>
      <w:marTop w:val="0"/>
      <w:marBottom w:val="0"/>
      <w:divBdr>
        <w:top w:val="none" w:sz="0" w:space="0" w:color="auto"/>
        <w:left w:val="none" w:sz="0" w:space="0" w:color="auto"/>
        <w:bottom w:val="none" w:sz="0" w:space="0" w:color="auto"/>
        <w:right w:val="none" w:sz="0" w:space="0" w:color="auto"/>
      </w:divBdr>
    </w:div>
    <w:div w:id="377243701">
      <w:bodyDiv w:val="1"/>
      <w:marLeft w:val="0"/>
      <w:marRight w:val="0"/>
      <w:marTop w:val="0"/>
      <w:marBottom w:val="0"/>
      <w:divBdr>
        <w:top w:val="none" w:sz="0" w:space="0" w:color="auto"/>
        <w:left w:val="none" w:sz="0" w:space="0" w:color="auto"/>
        <w:bottom w:val="none" w:sz="0" w:space="0" w:color="auto"/>
        <w:right w:val="none" w:sz="0" w:space="0" w:color="auto"/>
      </w:divBdr>
    </w:div>
    <w:div w:id="378748397">
      <w:bodyDiv w:val="1"/>
      <w:marLeft w:val="0"/>
      <w:marRight w:val="0"/>
      <w:marTop w:val="0"/>
      <w:marBottom w:val="0"/>
      <w:divBdr>
        <w:top w:val="none" w:sz="0" w:space="0" w:color="auto"/>
        <w:left w:val="none" w:sz="0" w:space="0" w:color="auto"/>
        <w:bottom w:val="none" w:sz="0" w:space="0" w:color="auto"/>
        <w:right w:val="none" w:sz="0" w:space="0" w:color="auto"/>
      </w:divBdr>
      <w:divsChild>
        <w:div w:id="1951088865">
          <w:marLeft w:val="0"/>
          <w:marRight w:val="0"/>
          <w:marTop w:val="0"/>
          <w:marBottom w:val="0"/>
          <w:divBdr>
            <w:top w:val="none" w:sz="0" w:space="0" w:color="auto"/>
            <w:left w:val="none" w:sz="0" w:space="0" w:color="auto"/>
            <w:bottom w:val="none" w:sz="0" w:space="0" w:color="auto"/>
            <w:right w:val="none" w:sz="0" w:space="0" w:color="auto"/>
          </w:divBdr>
        </w:div>
      </w:divsChild>
    </w:div>
    <w:div w:id="379283666">
      <w:bodyDiv w:val="1"/>
      <w:marLeft w:val="0"/>
      <w:marRight w:val="0"/>
      <w:marTop w:val="0"/>
      <w:marBottom w:val="0"/>
      <w:divBdr>
        <w:top w:val="none" w:sz="0" w:space="0" w:color="auto"/>
        <w:left w:val="none" w:sz="0" w:space="0" w:color="auto"/>
        <w:bottom w:val="none" w:sz="0" w:space="0" w:color="auto"/>
        <w:right w:val="none" w:sz="0" w:space="0" w:color="auto"/>
      </w:divBdr>
    </w:div>
    <w:div w:id="380905307">
      <w:bodyDiv w:val="1"/>
      <w:marLeft w:val="0"/>
      <w:marRight w:val="0"/>
      <w:marTop w:val="0"/>
      <w:marBottom w:val="0"/>
      <w:divBdr>
        <w:top w:val="none" w:sz="0" w:space="0" w:color="auto"/>
        <w:left w:val="none" w:sz="0" w:space="0" w:color="auto"/>
        <w:bottom w:val="none" w:sz="0" w:space="0" w:color="auto"/>
        <w:right w:val="none" w:sz="0" w:space="0" w:color="auto"/>
      </w:divBdr>
    </w:div>
    <w:div w:id="409498868">
      <w:bodyDiv w:val="1"/>
      <w:marLeft w:val="0"/>
      <w:marRight w:val="0"/>
      <w:marTop w:val="0"/>
      <w:marBottom w:val="0"/>
      <w:divBdr>
        <w:top w:val="none" w:sz="0" w:space="0" w:color="auto"/>
        <w:left w:val="none" w:sz="0" w:space="0" w:color="auto"/>
        <w:bottom w:val="none" w:sz="0" w:space="0" w:color="auto"/>
        <w:right w:val="none" w:sz="0" w:space="0" w:color="auto"/>
      </w:divBdr>
    </w:div>
    <w:div w:id="415128765">
      <w:bodyDiv w:val="1"/>
      <w:marLeft w:val="0"/>
      <w:marRight w:val="0"/>
      <w:marTop w:val="0"/>
      <w:marBottom w:val="0"/>
      <w:divBdr>
        <w:top w:val="none" w:sz="0" w:space="0" w:color="auto"/>
        <w:left w:val="none" w:sz="0" w:space="0" w:color="auto"/>
        <w:bottom w:val="none" w:sz="0" w:space="0" w:color="auto"/>
        <w:right w:val="none" w:sz="0" w:space="0" w:color="auto"/>
      </w:divBdr>
    </w:div>
    <w:div w:id="424226963">
      <w:bodyDiv w:val="1"/>
      <w:marLeft w:val="0"/>
      <w:marRight w:val="0"/>
      <w:marTop w:val="0"/>
      <w:marBottom w:val="0"/>
      <w:divBdr>
        <w:top w:val="none" w:sz="0" w:space="0" w:color="auto"/>
        <w:left w:val="none" w:sz="0" w:space="0" w:color="auto"/>
        <w:bottom w:val="none" w:sz="0" w:space="0" w:color="auto"/>
        <w:right w:val="none" w:sz="0" w:space="0" w:color="auto"/>
      </w:divBdr>
    </w:div>
    <w:div w:id="424501615">
      <w:bodyDiv w:val="1"/>
      <w:marLeft w:val="0"/>
      <w:marRight w:val="0"/>
      <w:marTop w:val="0"/>
      <w:marBottom w:val="0"/>
      <w:divBdr>
        <w:top w:val="none" w:sz="0" w:space="0" w:color="auto"/>
        <w:left w:val="none" w:sz="0" w:space="0" w:color="auto"/>
        <w:bottom w:val="none" w:sz="0" w:space="0" w:color="auto"/>
        <w:right w:val="none" w:sz="0" w:space="0" w:color="auto"/>
      </w:divBdr>
    </w:div>
    <w:div w:id="435711760">
      <w:bodyDiv w:val="1"/>
      <w:marLeft w:val="0"/>
      <w:marRight w:val="0"/>
      <w:marTop w:val="0"/>
      <w:marBottom w:val="0"/>
      <w:divBdr>
        <w:top w:val="none" w:sz="0" w:space="0" w:color="auto"/>
        <w:left w:val="none" w:sz="0" w:space="0" w:color="auto"/>
        <w:bottom w:val="none" w:sz="0" w:space="0" w:color="auto"/>
        <w:right w:val="none" w:sz="0" w:space="0" w:color="auto"/>
      </w:divBdr>
    </w:div>
    <w:div w:id="455678494">
      <w:bodyDiv w:val="1"/>
      <w:marLeft w:val="0"/>
      <w:marRight w:val="0"/>
      <w:marTop w:val="0"/>
      <w:marBottom w:val="0"/>
      <w:divBdr>
        <w:top w:val="none" w:sz="0" w:space="0" w:color="auto"/>
        <w:left w:val="none" w:sz="0" w:space="0" w:color="auto"/>
        <w:bottom w:val="none" w:sz="0" w:space="0" w:color="auto"/>
        <w:right w:val="none" w:sz="0" w:space="0" w:color="auto"/>
      </w:divBdr>
    </w:div>
    <w:div w:id="456341273">
      <w:bodyDiv w:val="1"/>
      <w:marLeft w:val="0"/>
      <w:marRight w:val="0"/>
      <w:marTop w:val="0"/>
      <w:marBottom w:val="0"/>
      <w:divBdr>
        <w:top w:val="none" w:sz="0" w:space="0" w:color="auto"/>
        <w:left w:val="none" w:sz="0" w:space="0" w:color="auto"/>
        <w:bottom w:val="none" w:sz="0" w:space="0" w:color="auto"/>
        <w:right w:val="none" w:sz="0" w:space="0" w:color="auto"/>
      </w:divBdr>
    </w:div>
    <w:div w:id="469640994">
      <w:bodyDiv w:val="1"/>
      <w:marLeft w:val="0"/>
      <w:marRight w:val="0"/>
      <w:marTop w:val="0"/>
      <w:marBottom w:val="0"/>
      <w:divBdr>
        <w:top w:val="none" w:sz="0" w:space="0" w:color="auto"/>
        <w:left w:val="none" w:sz="0" w:space="0" w:color="auto"/>
        <w:bottom w:val="none" w:sz="0" w:space="0" w:color="auto"/>
        <w:right w:val="none" w:sz="0" w:space="0" w:color="auto"/>
      </w:divBdr>
    </w:div>
    <w:div w:id="475293340">
      <w:bodyDiv w:val="1"/>
      <w:marLeft w:val="0"/>
      <w:marRight w:val="0"/>
      <w:marTop w:val="0"/>
      <w:marBottom w:val="0"/>
      <w:divBdr>
        <w:top w:val="none" w:sz="0" w:space="0" w:color="auto"/>
        <w:left w:val="none" w:sz="0" w:space="0" w:color="auto"/>
        <w:bottom w:val="none" w:sz="0" w:space="0" w:color="auto"/>
        <w:right w:val="none" w:sz="0" w:space="0" w:color="auto"/>
      </w:divBdr>
    </w:div>
    <w:div w:id="479618573">
      <w:bodyDiv w:val="1"/>
      <w:marLeft w:val="0"/>
      <w:marRight w:val="0"/>
      <w:marTop w:val="0"/>
      <w:marBottom w:val="0"/>
      <w:divBdr>
        <w:top w:val="none" w:sz="0" w:space="0" w:color="auto"/>
        <w:left w:val="none" w:sz="0" w:space="0" w:color="auto"/>
        <w:bottom w:val="none" w:sz="0" w:space="0" w:color="auto"/>
        <w:right w:val="none" w:sz="0" w:space="0" w:color="auto"/>
      </w:divBdr>
    </w:div>
    <w:div w:id="487213210">
      <w:bodyDiv w:val="1"/>
      <w:marLeft w:val="0"/>
      <w:marRight w:val="0"/>
      <w:marTop w:val="0"/>
      <w:marBottom w:val="0"/>
      <w:divBdr>
        <w:top w:val="none" w:sz="0" w:space="0" w:color="auto"/>
        <w:left w:val="none" w:sz="0" w:space="0" w:color="auto"/>
        <w:bottom w:val="none" w:sz="0" w:space="0" w:color="auto"/>
        <w:right w:val="none" w:sz="0" w:space="0" w:color="auto"/>
      </w:divBdr>
    </w:div>
    <w:div w:id="498349527">
      <w:bodyDiv w:val="1"/>
      <w:marLeft w:val="0"/>
      <w:marRight w:val="0"/>
      <w:marTop w:val="0"/>
      <w:marBottom w:val="0"/>
      <w:divBdr>
        <w:top w:val="none" w:sz="0" w:space="0" w:color="auto"/>
        <w:left w:val="none" w:sz="0" w:space="0" w:color="auto"/>
        <w:bottom w:val="none" w:sz="0" w:space="0" w:color="auto"/>
        <w:right w:val="none" w:sz="0" w:space="0" w:color="auto"/>
      </w:divBdr>
    </w:div>
    <w:div w:id="499007986">
      <w:bodyDiv w:val="1"/>
      <w:marLeft w:val="0"/>
      <w:marRight w:val="0"/>
      <w:marTop w:val="0"/>
      <w:marBottom w:val="0"/>
      <w:divBdr>
        <w:top w:val="none" w:sz="0" w:space="0" w:color="auto"/>
        <w:left w:val="none" w:sz="0" w:space="0" w:color="auto"/>
        <w:bottom w:val="none" w:sz="0" w:space="0" w:color="auto"/>
        <w:right w:val="none" w:sz="0" w:space="0" w:color="auto"/>
      </w:divBdr>
    </w:div>
    <w:div w:id="505754641">
      <w:bodyDiv w:val="1"/>
      <w:marLeft w:val="0"/>
      <w:marRight w:val="0"/>
      <w:marTop w:val="0"/>
      <w:marBottom w:val="0"/>
      <w:divBdr>
        <w:top w:val="none" w:sz="0" w:space="0" w:color="auto"/>
        <w:left w:val="none" w:sz="0" w:space="0" w:color="auto"/>
        <w:bottom w:val="none" w:sz="0" w:space="0" w:color="auto"/>
        <w:right w:val="none" w:sz="0" w:space="0" w:color="auto"/>
      </w:divBdr>
    </w:div>
    <w:div w:id="510801284">
      <w:bodyDiv w:val="1"/>
      <w:marLeft w:val="0"/>
      <w:marRight w:val="0"/>
      <w:marTop w:val="0"/>
      <w:marBottom w:val="0"/>
      <w:divBdr>
        <w:top w:val="none" w:sz="0" w:space="0" w:color="auto"/>
        <w:left w:val="none" w:sz="0" w:space="0" w:color="auto"/>
        <w:bottom w:val="none" w:sz="0" w:space="0" w:color="auto"/>
        <w:right w:val="none" w:sz="0" w:space="0" w:color="auto"/>
      </w:divBdr>
    </w:div>
    <w:div w:id="512652635">
      <w:bodyDiv w:val="1"/>
      <w:marLeft w:val="0"/>
      <w:marRight w:val="0"/>
      <w:marTop w:val="0"/>
      <w:marBottom w:val="0"/>
      <w:divBdr>
        <w:top w:val="none" w:sz="0" w:space="0" w:color="auto"/>
        <w:left w:val="none" w:sz="0" w:space="0" w:color="auto"/>
        <w:bottom w:val="none" w:sz="0" w:space="0" w:color="auto"/>
        <w:right w:val="none" w:sz="0" w:space="0" w:color="auto"/>
      </w:divBdr>
    </w:div>
    <w:div w:id="513307390">
      <w:bodyDiv w:val="1"/>
      <w:marLeft w:val="0"/>
      <w:marRight w:val="0"/>
      <w:marTop w:val="0"/>
      <w:marBottom w:val="0"/>
      <w:divBdr>
        <w:top w:val="none" w:sz="0" w:space="0" w:color="auto"/>
        <w:left w:val="none" w:sz="0" w:space="0" w:color="auto"/>
        <w:bottom w:val="none" w:sz="0" w:space="0" w:color="auto"/>
        <w:right w:val="none" w:sz="0" w:space="0" w:color="auto"/>
      </w:divBdr>
    </w:div>
    <w:div w:id="515507803">
      <w:bodyDiv w:val="1"/>
      <w:marLeft w:val="0"/>
      <w:marRight w:val="0"/>
      <w:marTop w:val="0"/>
      <w:marBottom w:val="0"/>
      <w:divBdr>
        <w:top w:val="none" w:sz="0" w:space="0" w:color="auto"/>
        <w:left w:val="none" w:sz="0" w:space="0" w:color="auto"/>
        <w:bottom w:val="none" w:sz="0" w:space="0" w:color="auto"/>
        <w:right w:val="none" w:sz="0" w:space="0" w:color="auto"/>
      </w:divBdr>
      <w:divsChild>
        <w:div w:id="96409479">
          <w:marLeft w:val="0"/>
          <w:marRight w:val="0"/>
          <w:marTop w:val="0"/>
          <w:marBottom w:val="0"/>
          <w:divBdr>
            <w:top w:val="none" w:sz="0" w:space="0" w:color="auto"/>
            <w:left w:val="none" w:sz="0" w:space="0" w:color="auto"/>
            <w:bottom w:val="none" w:sz="0" w:space="0" w:color="auto"/>
            <w:right w:val="none" w:sz="0" w:space="0" w:color="auto"/>
          </w:divBdr>
          <w:divsChild>
            <w:div w:id="1325667516">
              <w:marLeft w:val="0"/>
              <w:marRight w:val="0"/>
              <w:marTop w:val="0"/>
              <w:marBottom w:val="0"/>
              <w:divBdr>
                <w:top w:val="none" w:sz="0" w:space="0" w:color="auto"/>
                <w:left w:val="none" w:sz="0" w:space="0" w:color="auto"/>
                <w:bottom w:val="none" w:sz="0" w:space="0" w:color="auto"/>
                <w:right w:val="none" w:sz="0" w:space="0" w:color="auto"/>
              </w:divBdr>
              <w:divsChild>
                <w:div w:id="1036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853952">
      <w:bodyDiv w:val="1"/>
      <w:marLeft w:val="0"/>
      <w:marRight w:val="0"/>
      <w:marTop w:val="0"/>
      <w:marBottom w:val="0"/>
      <w:divBdr>
        <w:top w:val="none" w:sz="0" w:space="0" w:color="auto"/>
        <w:left w:val="none" w:sz="0" w:space="0" w:color="auto"/>
        <w:bottom w:val="none" w:sz="0" w:space="0" w:color="auto"/>
        <w:right w:val="none" w:sz="0" w:space="0" w:color="auto"/>
      </w:divBdr>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541402775">
      <w:bodyDiv w:val="1"/>
      <w:marLeft w:val="0"/>
      <w:marRight w:val="0"/>
      <w:marTop w:val="0"/>
      <w:marBottom w:val="0"/>
      <w:divBdr>
        <w:top w:val="none" w:sz="0" w:space="0" w:color="auto"/>
        <w:left w:val="none" w:sz="0" w:space="0" w:color="auto"/>
        <w:bottom w:val="none" w:sz="0" w:space="0" w:color="auto"/>
        <w:right w:val="none" w:sz="0" w:space="0" w:color="auto"/>
      </w:divBdr>
    </w:div>
    <w:div w:id="548109679">
      <w:bodyDiv w:val="1"/>
      <w:marLeft w:val="0"/>
      <w:marRight w:val="0"/>
      <w:marTop w:val="0"/>
      <w:marBottom w:val="0"/>
      <w:divBdr>
        <w:top w:val="none" w:sz="0" w:space="0" w:color="auto"/>
        <w:left w:val="none" w:sz="0" w:space="0" w:color="auto"/>
        <w:bottom w:val="none" w:sz="0" w:space="0" w:color="auto"/>
        <w:right w:val="none" w:sz="0" w:space="0" w:color="auto"/>
      </w:divBdr>
    </w:div>
    <w:div w:id="550655133">
      <w:bodyDiv w:val="1"/>
      <w:marLeft w:val="0"/>
      <w:marRight w:val="0"/>
      <w:marTop w:val="0"/>
      <w:marBottom w:val="0"/>
      <w:divBdr>
        <w:top w:val="none" w:sz="0" w:space="0" w:color="auto"/>
        <w:left w:val="none" w:sz="0" w:space="0" w:color="auto"/>
        <w:bottom w:val="none" w:sz="0" w:space="0" w:color="auto"/>
        <w:right w:val="none" w:sz="0" w:space="0" w:color="auto"/>
      </w:divBdr>
    </w:div>
    <w:div w:id="555817131">
      <w:bodyDiv w:val="1"/>
      <w:marLeft w:val="0"/>
      <w:marRight w:val="0"/>
      <w:marTop w:val="0"/>
      <w:marBottom w:val="0"/>
      <w:divBdr>
        <w:top w:val="none" w:sz="0" w:space="0" w:color="auto"/>
        <w:left w:val="none" w:sz="0" w:space="0" w:color="auto"/>
        <w:bottom w:val="none" w:sz="0" w:space="0" w:color="auto"/>
        <w:right w:val="none" w:sz="0" w:space="0" w:color="auto"/>
      </w:divBdr>
    </w:div>
    <w:div w:id="561257189">
      <w:bodyDiv w:val="1"/>
      <w:marLeft w:val="0"/>
      <w:marRight w:val="0"/>
      <w:marTop w:val="0"/>
      <w:marBottom w:val="0"/>
      <w:divBdr>
        <w:top w:val="none" w:sz="0" w:space="0" w:color="auto"/>
        <w:left w:val="none" w:sz="0" w:space="0" w:color="auto"/>
        <w:bottom w:val="none" w:sz="0" w:space="0" w:color="auto"/>
        <w:right w:val="none" w:sz="0" w:space="0" w:color="auto"/>
      </w:divBdr>
    </w:div>
    <w:div w:id="562789085">
      <w:bodyDiv w:val="1"/>
      <w:marLeft w:val="0"/>
      <w:marRight w:val="0"/>
      <w:marTop w:val="0"/>
      <w:marBottom w:val="0"/>
      <w:divBdr>
        <w:top w:val="none" w:sz="0" w:space="0" w:color="auto"/>
        <w:left w:val="none" w:sz="0" w:space="0" w:color="auto"/>
        <w:bottom w:val="none" w:sz="0" w:space="0" w:color="auto"/>
        <w:right w:val="none" w:sz="0" w:space="0" w:color="auto"/>
      </w:divBdr>
    </w:div>
    <w:div w:id="587153094">
      <w:bodyDiv w:val="1"/>
      <w:marLeft w:val="0"/>
      <w:marRight w:val="0"/>
      <w:marTop w:val="0"/>
      <w:marBottom w:val="0"/>
      <w:divBdr>
        <w:top w:val="none" w:sz="0" w:space="0" w:color="auto"/>
        <w:left w:val="none" w:sz="0" w:space="0" w:color="auto"/>
        <w:bottom w:val="none" w:sz="0" w:space="0" w:color="auto"/>
        <w:right w:val="none" w:sz="0" w:space="0" w:color="auto"/>
      </w:divBdr>
    </w:div>
    <w:div w:id="592401633">
      <w:bodyDiv w:val="1"/>
      <w:marLeft w:val="0"/>
      <w:marRight w:val="0"/>
      <w:marTop w:val="0"/>
      <w:marBottom w:val="0"/>
      <w:divBdr>
        <w:top w:val="none" w:sz="0" w:space="0" w:color="auto"/>
        <w:left w:val="none" w:sz="0" w:space="0" w:color="auto"/>
        <w:bottom w:val="none" w:sz="0" w:space="0" w:color="auto"/>
        <w:right w:val="none" w:sz="0" w:space="0" w:color="auto"/>
      </w:divBdr>
    </w:div>
    <w:div w:id="599873625">
      <w:bodyDiv w:val="1"/>
      <w:marLeft w:val="0"/>
      <w:marRight w:val="0"/>
      <w:marTop w:val="0"/>
      <w:marBottom w:val="0"/>
      <w:divBdr>
        <w:top w:val="none" w:sz="0" w:space="0" w:color="auto"/>
        <w:left w:val="none" w:sz="0" w:space="0" w:color="auto"/>
        <w:bottom w:val="none" w:sz="0" w:space="0" w:color="auto"/>
        <w:right w:val="none" w:sz="0" w:space="0" w:color="auto"/>
      </w:divBdr>
    </w:div>
    <w:div w:id="600768886">
      <w:bodyDiv w:val="1"/>
      <w:marLeft w:val="0"/>
      <w:marRight w:val="0"/>
      <w:marTop w:val="0"/>
      <w:marBottom w:val="0"/>
      <w:divBdr>
        <w:top w:val="none" w:sz="0" w:space="0" w:color="auto"/>
        <w:left w:val="none" w:sz="0" w:space="0" w:color="auto"/>
        <w:bottom w:val="none" w:sz="0" w:space="0" w:color="auto"/>
        <w:right w:val="none" w:sz="0" w:space="0" w:color="auto"/>
      </w:divBdr>
    </w:div>
    <w:div w:id="606353251">
      <w:bodyDiv w:val="1"/>
      <w:marLeft w:val="0"/>
      <w:marRight w:val="0"/>
      <w:marTop w:val="0"/>
      <w:marBottom w:val="0"/>
      <w:divBdr>
        <w:top w:val="none" w:sz="0" w:space="0" w:color="auto"/>
        <w:left w:val="none" w:sz="0" w:space="0" w:color="auto"/>
        <w:bottom w:val="none" w:sz="0" w:space="0" w:color="auto"/>
        <w:right w:val="none" w:sz="0" w:space="0" w:color="auto"/>
      </w:divBdr>
    </w:div>
    <w:div w:id="608317878">
      <w:bodyDiv w:val="1"/>
      <w:marLeft w:val="0"/>
      <w:marRight w:val="0"/>
      <w:marTop w:val="0"/>
      <w:marBottom w:val="0"/>
      <w:divBdr>
        <w:top w:val="none" w:sz="0" w:space="0" w:color="auto"/>
        <w:left w:val="none" w:sz="0" w:space="0" w:color="auto"/>
        <w:bottom w:val="none" w:sz="0" w:space="0" w:color="auto"/>
        <w:right w:val="none" w:sz="0" w:space="0" w:color="auto"/>
      </w:divBdr>
    </w:div>
    <w:div w:id="615066028">
      <w:bodyDiv w:val="1"/>
      <w:marLeft w:val="0"/>
      <w:marRight w:val="0"/>
      <w:marTop w:val="0"/>
      <w:marBottom w:val="0"/>
      <w:divBdr>
        <w:top w:val="none" w:sz="0" w:space="0" w:color="auto"/>
        <w:left w:val="none" w:sz="0" w:space="0" w:color="auto"/>
        <w:bottom w:val="none" w:sz="0" w:space="0" w:color="auto"/>
        <w:right w:val="none" w:sz="0" w:space="0" w:color="auto"/>
      </w:divBdr>
    </w:div>
    <w:div w:id="620721501">
      <w:bodyDiv w:val="1"/>
      <w:marLeft w:val="0"/>
      <w:marRight w:val="0"/>
      <w:marTop w:val="0"/>
      <w:marBottom w:val="0"/>
      <w:divBdr>
        <w:top w:val="none" w:sz="0" w:space="0" w:color="auto"/>
        <w:left w:val="none" w:sz="0" w:space="0" w:color="auto"/>
        <w:bottom w:val="none" w:sz="0" w:space="0" w:color="auto"/>
        <w:right w:val="none" w:sz="0" w:space="0" w:color="auto"/>
      </w:divBdr>
    </w:div>
    <w:div w:id="622615097">
      <w:bodyDiv w:val="1"/>
      <w:marLeft w:val="0"/>
      <w:marRight w:val="0"/>
      <w:marTop w:val="0"/>
      <w:marBottom w:val="0"/>
      <w:divBdr>
        <w:top w:val="none" w:sz="0" w:space="0" w:color="auto"/>
        <w:left w:val="none" w:sz="0" w:space="0" w:color="auto"/>
        <w:bottom w:val="none" w:sz="0" w:space="0" w:color="auto"/>
        <w:right w:val="none" w:sz="0" w:space="0" w:color="auto"/>
      </w:divBdr>
    </w:div>
    <w:div w:id="625813066">
      <w:bodyDiv w:val="1"/>
      <w:marLeft w:val="0"/>
      <w:marRight w:val="0"/>
      <w:marTop w:val="0"/>
      <w:marBottom w:val="0"/>
      <w:divBdr>
        <w:top w:val="none" w:sz="0" w:space="0" w:color="auto"/>
        <w:left w:val="none" w:sz="0" w:space="0" w:color="auto"/>
        <w:bottom w:val="none" w:sz="0" w:space="0" w:color="auto"/>
        <w:right w:val="none" w:sz="0" w:space="0" w:color="auto"/>
      </w:divBdr>
    </w:div>
    <w:div w:id="632255553">
      <w:bodyDiv w:val="1"/>
      <w:marLeft w:val="0"/>
      <w:marRight w:val="0"/>
      <w:marTop w:val="0"/>
      <w:marBottom w:val="0"/>
      <w:divBdr>
        <w:top w:val="none" w:sz="0" w:space="0" w:color="auto"/>
        <w:left w:val="none" w:sz="0" w:space="0" w:color="auto"/>
        <w:bottom w:val="none" w:sz="0" w:space="0" w:color="auto"/>
        <w:right w:val="none" w:sz="0" w:space="0" w:color="auto"/>
      </w:divBdr>
    </w:div>
    <w:div w:id="632565097">
      <w:bodyDiv w:val="1"/>
      <w:marLeft w:val="0"/>
      <w:marRight w:val="0"/>
      <w:marTop w:val="0"/>
      <w:marBottom w:val="0"/>
      <w:divBdr>
        <w:top w:val="none" w:sz="0" w:space="0" w:color="auto"/>
        <w:left w:val="none" w:sz="0" w:space="0" w:color="auto"/>
        <w:bottom w:val="none" w:sz="0" w:space="0" w:color="auto"/>
        <w:right w:val="none" w:sz="0" w:space="0" w:color="auto"/>
      </w:divBdr>
    </w:div>
    <w:div w:id="636837200">
      <w:bodyDiv w:val="1"/>
      <w:marLeft w:val="0"/>
      <w:marRight w:val="0"/>
      <w:marTop w:val="0"/>
      <w:marBottom w:val="0"/>
      <w:divBdr>
        <w:top w:val="none" w:sz="0" w:space="0" w:color="auto"/>
        <w:left w:val="none" w:sz="0" w:space="0" w:color="auto"/>
        <w:bottom w:val="none" w:sz="0" w:space="0" w:color="auto"/>
        <w:right w:val="none" w:sz="0" w:space="0" w:color="auto"/>
      </w:divBdr>
    </w:div>
    <w:div w:id="643655286">
      <w:bodyDiv w:val="1"/>
      <w:marLeft w:val="0"/>
      <w:marRight w:val="0"/>
      <w:marTop w:val="0"/>
      <w:marBottom w:val="0"/>
      <w:divBdr>
        <w:top w:val="none" w:sz="0" w:space="0" w:color="auto"/>
        <w:left w:val="none" w:sz="0" w:space="0" w:color="auto"/>
        <w:bottom w:val="none" w:sz="0" w:space="0" w:color="auto"/>
        <w:right w:val="none" w:sz="0" w:space="0" w:color="auto"/>
      </w:divBdr>
    </w:div>
    <w:div w:id="646589492">
      <w:bodyDiv w:val="1"/>
      <w:marLeft w:val="0"/>
      <w:marRight w:val="0"/>
      <w:marTop w:val="0"/>
      <w:marBottom w:val="0"/>
      <w:divBdr>
        <w:top w:val="none" w:sz="0" w:space="0" w:color="auto"/>
        <w:left w:val="none" w:sz="0" w:space="0" w:color="auto"/>
        <w:bottom w:val="none" w:sz="0" w:space="0" w:color="auto"/>
        <w:right w:val="none" w:sz="0" w:space="0" w:color="auto"/>
      </w:divBdr>
    </w:div>
    <w:div w:id="651758808">
      <w:bodyDiv w:val="1"/>
      <w:marLeft w:val="0"/>
      <w:marRight w:val="0"/>
      <w:marTop w:val="0"/>
      <w:marBottom w:val="0"/>
      <w:divBdr>
        <w:top w:val="none" w:sz="0" w:space="0" w:color="auto"/>
        <w:left w:val="none" w:sz="0" w:space="0" w:color="auto"/>
        <w:bottom w:val="none" w:sz="0" w:space="0" w:color="auto"/>
        <w:right w:val="none" w:sz="0" w:space="0" w:color="auto"/>
      </w:divBdr>
    </w:div>
    <w:div w:id="696583510">
      <w:bodyDiv w:val="1"/>
      <w:marLeft w:val="0"/>
      <w:marRight w:val="0"/>
      <w:marTop w:val="0"/>
      <w:marBottom w:val="0"/>
      <w:divBdr>
        <w:top w:val="none" w:sz="0" w:space="0" w:color="auto"/>
        <w:left w:val="none" w:sz="0" w:space="0" w:color="auto"/>
        <w:bottom w:val="none" w:sz="0" w:space="0" w:color="auto"/>
        <w:right w:val="none" w:sz="0" w:space="0" w:color="auto"/>
      </w:divBdr>
    </w:div>
    <w:div w:id="699471327">
      <w:bodyDiv w:val="1"/>
      <w:marLeft w:val="0"/>
      <w:marRight w:val="0"/>
      <w:marTop w:val="0"/>
      <w:marBottom w:val="0"/>
      <w:divBdr>
        <w:top w:val="none" w:sz="0" w:space="0" w:color="auto"/>
        <w:left w:val="none" w:sz="0" w:space="0" w:color="auto"/>
        <w:bottom w:val="none" w:sz="0" w:space="0" w:color="auto"/>
        <w:right w:val="none" w:sz="0" w:space="0" w:color="auto"/>
      </w:divBdr>
    </w:div>
    <w:div w:id="699673068">
      <w:bodyDiv w:val="1"/>
      <w:marLeft w:val="0"/>
      <w:marRight w:val="0"/>
      <w:marTop w:val="0"/>
      <w:marBottom w:val="0"/>
      <w:divBdr>
        <w:top w:val="none" w:sz="0" w:space="0" w:color="auto"/>
        <w:left w:val="none" w:sz="0" w:space="0" w:color="auto"/>
        <w:bottom w:val="none" w:sz="0" w:space="0" w:color="auto"/>
        <w:right w:val="none" w:sz="0" w:space="0" w:color="auto"/>
      </w:divBdr>
    </w:div>
    <w:div w:id="708921691">
      <w:bodyDiv w:val="1"/>
      <w:marLeft w:val="0"/>
      <w:marRight w:val="0"/>
      <w:marTop w:val="0"/>
      <w:marBottom w:val="0"/>
      <w:divBdr>
        <w:top w:val="none" w:sz="0" w:space="0" w:color="auto"/>
        <w:left w:val="none" w:sz="0" w:space="0" w:color="auto"/>
        <w:bottom w:val="none" w:sz="0" w:space="0" w:color="auto"/>
        <w:right w:val="none" w:sz="0" w:space="0" w:color="auto"/>
      </w:divBdr>
    </w:div>
    <w:div w:id="709308793">
      <w:bodyDiv w:val="1"/>
      <w:marLeft w:val="0"/>
      <w:marRight w:val="0"/>
      <w:marTop w:val="0"/>
      <w:marBottom w:val="0"/>
      <w:divBdr>
        <w:top w:val="none" w:sz="0" w:space="0" w:color="auto"/>
        <w:left w:val="none" w:sz="0" w:space="0" w:color="auto"/>
        <w:bottom w:val="none" w:sz="0" w:space="0" w:color="auto"/>
        <w:right w:val="none" w:sz="0" w:space="0" w:color="auto"/>
      </w:divBdr>
    </w:div>
    <w:div w:id="716247887">
      <w:bodyDiv w:val="1"/>
      <w:marLeft w:val="0"/>
      <w:marRight w:val="0"/>
      <w:marTop w:val="0"/>
      <w:marBottom w:val="0"/>
      <w:divBdr>
        <w:top w:val="none" w:sz="0" w:space="0" w:color="auto"/>
        <w:left w:val="none" w:sz="0" w:space="0" w:color="auto"/>
        <w:bottom w:val="none" w:sz="0" w:space="0" w:color="auto"/>
        <w:right w:val="none" w:sz="0" w:space="0" w:color="auto"/>
      </w:divBdr>
    </w:div>
    <w:div w:id="728068113">
      <w:bodyDiv w:val="1"/>
      <w:marLeft w:val="0"/>
      <w:marRight w:val="0"/>
      <w:marTop w:val="0"/>
      <w:marBottom w:val="0"/>
      <w:divBdr>
        <w:top w:val="none" w:sz="0" w:space="0" w:color="auto"/>
        <w:left w:val="none" w:sz="0" w:space="0" w:color="auto"/>
        <w:bottom w:val="none" w:sz="0" w:space="0" w:color="auto"/>
        <w:right w:val="none" w:sz="0" w:space="0" w:color="auto"/>
      </w:divBdr>
    </w:div>
    <w:div w:id="737946373">
      <w:bodyDiv w:val="1"/>
      <w:marLeft w:val="0"/>
      <w:marRight w:val="0"/>
      <w:marTop w:val="0"/>
      <w:marBottom w:val="0"/>
      <w:divBdr>
        <w:top w:val="none" w:sz="0" w:space="0" w:color="auto"/>
        <w:left w:val="none" w:sz="0" w:space="0" w:color="auto"/>
        <w:bottom w:val="none" w:sz="0" w:space="0" w:color="auto"/>
        <w:right w:val="none" w:sz="0" w:space="0" w:color="auto"/>
      </w:divBdr>
    </w:div>
    <w:div w:id="742147525">
      <w:bodyDiv w:val="1"/>
      <w:marLeft w:val="0"/>
      <w:marRight w:val="0"/>
      <w:marTop w:val="0"/>
      <w:marBottom w:val="0"/>
      <w:divBdr>
        <w:top w:val="none" w:sz="0" w:space="0" w:color="auto"/>
        <w:left w:val="none" w:sz="0" w:space="0" w:color="auto"/>
        <w:bottom w:val="none" w:sz="0" w:space="0" w:color="auto"/>
        <w:right w:val="none" w:sz="0" w:space="0" w:color="auto"/>
      </w:divBdr>
    </w:div>
    <w:div w:id="744767700">
      <w:bodyDiv w:val="1"/>
      <w:marLeft w:val="0"/>
      <w:marRight w:val="0"/>
      <w:marTop w:val="0"/>
      <w:marBottom w:val="0"/>
      <w:divBdr>
        <w:top w:val="none" w:sz="0" w:space="0" w:color="auto"/>
        <w:left w:val="none" w:sz="0" w:space="0" w:color="auto"/>
        <w:bottom w:val="none" w:sz="0" w:space="0" w:color="auto"/>
        <w:right w:val="none" w:sz="0" w:space="0" w:color="auto"/>
      </w:divBdr>
    </w:div>
    <w:div w:id="754665953">
      <w:bodyDiv w:val="1"/>
      <w:marLeft w:val="0"/>
      <w:marRight w:val="0"/>
      <w:marTop w:val="0"/>
      <w:marBottom w:val="0"/>
      <w:divBdr>
        <w:top w:val="none" w:sz="0" w:space="0" w:color="auto"/>
        <w:left w:val="none" w:sz="0" w:space="0" w:color="auto"/>
        <w:bottom w:val="none" w:sz="0" w:space="0" w:color="auto"/>
        <w:right w:val="none" w:sz="0" w:space="0" w:color="auto"/>
      </w:divBdr>
    </w:div>
    <w:div w:id="755397938">
      <w:bodyDiv w:val="1"/>
      <w:marLeft w:val="0"/>
      <w:marRight w:val="0"/>
      <w:marTop w:val="0"/>
      <w:marBottom w:val="0"/>
      <w:divBdr>
        <w:top w:val="none" w:sz="0" w:space="0" w:color="auto"/>
        <w:left w:val="none" w:sz="0" w:space="0" w:color="auto"/>
        <w:bottom w:val="none" w:sz="0" w:space="0" w:color="auto"/>
        <w:right w:val="none" w:sz="0" w:space="0" w:color="auto"/>
      </w:divBdr>
    </w:div>
    <w:div w:id="758867410">
      <w:bodyDiv w:val="1"/>
      <w:marLeft w:val="0"/>
      <w:marRight w:val="0"/>
      <w:marTop w:val="0"/>
      <w:marBottom w:val="0"/>
      <w:divBdr>
        <w:top w:val="none" w:sz="0" w:space="0" w:color="auto"/>
        <w:left w:val="none" w:sz="0" w:space="0" w:color="auto"/>
        <w:bottom w:val="none" w:sz="0" w:space="0" w:color="auto"/>
        <w:right w:val="none" w:sz="0" w:space="0" w:color="auto"/>
      </w:divBdr>
    </w:div>
    <w:div w:id="761800739">
      <w:bodyDiv w:val="1"/>
      <w:marLeft w:val="0"/>
      <w:marRight w:val="0"/>
      <w:marTop w:val="0"/>
      <w:marBottom w:val="0"/>
      <w:divBdr>
        <w:top w:val="none" w:sz="0" w:space="0" w:color="auto"/>
        <w:left w:val="none" w:sz="0" w:space="0" w:color="auto"/>
        <w:bottom w:val="none" w:sz="0" w:space="0" w:color="auto"/>
        <w:right w:val="none" w:sz="0" w:space="0" w:color="auto"/>
      </w:divBdr>
    </w:div>
    <w:div w:id="767434802">
      <w:bodyDiv w:val="1"/>
      <w:marLeft w:val="0"/>
      <w:marRight w:val="0"/>
      <w:marTop w:val="0"/>
      <w:marBottom w:val="0"/>
      <w:divBdr>
        <w:top w:val="none" w:sz="0" w:space="0" w:color="auto"/>
        <w:left w:val="none" w:sz="0" w:space="0" w:color="auto"/>
        <w:bottom w:val="none" w:sz="0" w:space="0" w:color="auto"/>
        <w:right w:val="none" w:sz="0" w:space="0" w:color="auto"/>
      </w:divBdr>
    </w:div>
    <w:div w:id="769158194">
      <w:bodyDiv w:val="1"/>
      <w:marLeft w:val="0"/>
      <w:marRight w:val="0"/>
      <w:marTop w:val="0"/>
      <w:marBottom w:val="0"/>
      <w:divBdr>
        <w:top w:val="none" w:sz="0" w:space="0" w:color="auto"/>
        <w:left w:val="none" w:sz="0" w:space="0" w:color="auto"/>
        <w:bottom w:val="none" w:sz="0" w:space="0" w:color="auto"/>
        <w:right w:val="none" w:sz="0" w:space="0" w:color="auto"/>
      </w:divBdr>
    </w:div>
    <w:div w:id="770055826">
      <w:bodyDiv w:val="1"/>
      <w:marLeft w:val="0"/>
      <w:marRight w:val="0"/>
      <w:marTop w:val="0"/>
      <w:marBottom w:val="0"/>
      <w:divBdr>
        <w:top w:val="none" w:sz="0" w:space="0" w:color="auto"/>
        <w:left w:val="none" w:sz="0" w:space="0" w:color="auto"/>
        <w:bottom w:val="none" w:sz="0" w:space="0" w:color="auto"/>
        <w:right w:val="none" w:sz="0" w:space="0" w:color="auto"/>
      </w:divBdr>
    </w:div>
    <w:div w:id="772474483">
      <w:bodyDiv w:val="1"/>
      <w:marLeft w:val="0"/>
      <w:marRight w:val="0"/>
      <w:marTop w:val="0"/>
      <w:marBottom w:val="0"/>
      <w:divBdr>
        <w:top w:val="none" w:sz="0" w:space="0" w:color="auto"/>
        <w:left w:val="none" w:sz="0" w:space="0" w:color="auto"/>
        <w:bottom w:val="none" w:sz="0" w:space="0" w:color="auto"/>
        <w:right w:val="none" w:sz="0" w:space="0" w:color="auto"/>
      </w:divBdr>
    </w:div>
    <w:div w:id="772750422">
      <w:bodyDiv w:val="1"/>
      <w:marLeft w:val="0"/>
      <w:marRight w:val="0"/>
      <w:marTop w:val="0"/>
      <w:marBottom w:val="0"/>
      <w:divBdr>
        <w:top w:val="none" w:sz="0" w:space="0" w:color="auto"/>
        <w:left w:val="none" w:sz="0" w:space="0" w:color="auto"/>
        <w:bottom w:val="none" w:sz="0" w:space="0" w:color="auto"/>
        <w:right w:val="none" w:sz="0" w:space="0" w:color="auto"/>
      </w:divBdr>
    </w:div>
    <w:div w:id="775756615">
      <w:bodyDiv w:val="1"/>
      <w:marLeft w:val="0"/>
      <w:marRight w:val="0"/>
      <w:marTop w:val="0"/>
      <w:marBottom w:val="0"/>
      <w:divBdr>
        <w:top w:val="none" w:sz="0" w:space="0" w:color="auto"/>
        <w:left w:val="none" w:sz="0" w:space="0" w:color="auto"/>
        <w:bottom w:val="none" w:sz="0" w:space="0" w:color="auto"/>
        <w:right w:val="none" w:sz="0" w:space="0" w:color="auto"/>
      </w:divBdr>
    </w:div>
    <w:div w:id="787506829">
      <w:bodyDiv w:val="1"/>
      <w:marLeft w:val="0"/>
      <w:marRight w:val="0"/>
      <w:marTop w:val="0"/>
      <w:marBottom w:val="0"/>
      <w:divBdr>
        <w:top w:val="none" w:sz="0" w:space="0" w:color="auto"/>
        <w:left w:val="none" w:sz="0" w:space="0" w:color="auto"/>
        <w:bottom w:val="none" w:sz="0" w:space="0" w:color="auto"/>
        <w:right w:val="none" w:sz="0" w:space="0" w:color="auto"/>
      </w:divBdr>
    </w:div>
    <w:div w:id="790128299">
      <w:bodyDiv w:val="1"/>
      <w:marLeft w:val="0"/>
      <w:marRight w:val="0"/>
      <w:marTop w:val="0"/>
      <w:marBottom w:val="0"/>
      <w:divBdr>
        <w:top w:val="none" w:sz="0" w:space="0" w:color="auto"/>
        <w:left w:val="none" w:sz="0" w:space="0" w:color="auto"/>
        <w:bottom w:val="none" w:sz="0" w:space="0" w:color="auto"/>
        <w:right w:val="none" w:sz="0" w:space="0" w:color="auto"/>
      </w:divBdr>
    </w:div>
    <w:div w:id="814569090">
      <w:bodyDiv w:val="1"/>
      <w:marLeft w:val="0"/>
      <w:marRight w:val="0"/>
      <w:marTop w:val="0"/>
      <w:marBottom w:val="0"/>
      <w:divBdr>
        <w:top w:val="none" w:sz="0" w:space="0" w:color="auto"/>
        <w:left w:val="none" w:sz="0" w:space="0" w:color="auto"/>
        <w:bottom w:val="none" w:sz="0" w:space="0" w:color="auto"/>
        <w:right w:val="none" w:sz="0" w:space="0" w:color="auto"/>
      </w:divBdr>
    </w:div>
    <w:div w:id="818769673">
      <w:bodyDiv w:val="1"/>
      <w:marLeft w:val="0"/>
      <w:marRight w:val="0"/>
      <w:marTop w:val="0"/>
      <w:marBottom w:val="0"/>
      <w:divBdr>
        <w:top w:val="none" w:sz="0" w:space="0" w:color="auto"/>
        <w:left w:val="none" w:sz="0" w:space="0" w:color="auto"/>
        <w:bottom w:val="none" w:sz="0" w:space="0" w:color="auto"/>
        <w:right w:val="none" w:sz="0" w:space="0" w:color="auto"/>
      </w:divBdr>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3570177">
      <w:bodyDiv w:val="1"/>
      <w:marLeft w:val="0"/>
      <w:marRight w:val="0"/>
      <w:marTop w:val="0"/>
      <w:marBottom w:val="0"/>
      <w:divBdr>
        <w:top w:val="none" w:sz="0" w:space="0" w:color="auto"/>
        <w:left w:val="none" w:sz="0" w:space="0" w:color="auto"/>
        <w:bottom w:val="none" w:sz="0" w:space="0" w:color="auto"/>
        <w:right w:val="none" w:sz="0" w:space="0" w:color="auto"/>
      </w:divBdr>
    </w:div>
    <w:div w:id="835732966">
      <w:bodyDiv w:val="1"/>
      <w:marLeft w:val="0"/>
      <w:marRight w:val="0"/>
      <w:marTop w:val="0"/>
      <w:marBottom w:val="0"/>
      <w:divBdr>
        <w:top w:val="none" w:sz="0" w:space="0" w:color="auto"/>
        <w:left w:val="none" w:sz="0" w:space="0" w:color="auto"/>
        <w:bottom w:val="none" w:sz="0" w:space="0" w:color="auto"/>
        <w:right w:val="none" w:sz="0" w:space="0" w:color="auto"/>
      </w:divBdr>
    </w:div>
    <w:div w:id="837311207">
      <w:bodyDiv w:val="1"/>
      <w:marLeft w:val="0"/>
      <w:marRight w:val="0"/>
      <w:marTop w:val="0"/>
      <w:marBottom w:val="0"/>
      <w:divBdr>
        <w:top w:val="none" w:sz="0" w:space="0" w:color="auto"/>
        <w:left w:val="none" w:sz="0" w:space="0" w:color="auto"/>
        <w:bottom w:val="none" w:sz="0" w:space="0" w:color="auto"/>
        <w:right w:val="none" w:sz="0" w:space="0" w:color="auto"/>
      </w:divBdr>
    </w:div>
    <w:div w:id="839270832">
      <w:bodyDiv w:val="1"/>
      <w:marLeft w:val="0"/>
      <w:marRight w:val="0"/>
      <w:marTop w:val="0"/>
      <w:marBottom w:val="0"/>
      <w:divBdr>
        <w:top w:val="none" w:sz="0" w:space="0" w:color="auto"/>
        <w:left w:val="none" w:sz="0" w:space="0" w:color="auto"/>
        <w:bottom w:val="none" w:sz="0" w:space="0" w:color="auto"/>
        <w:right w:val="none" w:sz="0" w:space="0" w:color="auto"/>
      </w:divBdr>
    </w:div>
    <w:div w:id="842859894">
      <w:bodyDiv w:val="1"/>
      <w:marLeft w:val="0"/>
      <w:marRight w:val="0"/>
      <w:marTop w:val="0"/>
      <w:marBottom w:val="0"/>
      <w:divBdr>
        <w:top w:val="none" w:sz="0" w:space="0" w:color="auto"/>
        <w:left w:val="none" w:sz="0" w:space="0" w:color="auto"/>
        <w:bottom w:val="none" w:sz="0" w:space="0" w:color="auto"/>
        <w:right w:val="none" w:sz="0" w:space="0" w:color="auto"/>
      </w:divBdr>
    </w:div>
    <w:div w:id="864366767">
      <w:bodyDiv w:val="1"/>
      <w:marLeft w:val="0"/>
      <w:marRight w:val="0"/>
      <w:marTop w:val="0"/>
      <w:marBottom w:val="0"/>
      <w:divBdr>
        <w:top w:val="none" w:sz="0" w:space="0" w:color="auto"/>
        <w:left w:val="none" w:sz="0" w:space="0" w:color="auto"/>
        <w:bottom w:val="none" w:sz="0" w:space="0" w:color="auto"/>
        <w:right w:val="none" w:sz="0" w:space="0" w:color="auto"/>
      </w:divBdr>
    </w:div>
    <w:div w:id="868104482">
      <w:bodyDiv w:val="1"/>
      <w:marLeft w:val="0"/>
      <w:marRight w:val="0"/>
      <w:marTop w:val="0"/>
      <w:marBottom w:val="0"/>
      <w:divBdr>
        <w:top w:val="none" w:sz="0" w:space="0" w:color="auto"/>
        <w:left w:val="none" w:sz="0" w:space="0" w:color="auto"/>
        <w:bottom w:val="none" w:sz="0" w:space="0" w:color="auto"/>
        <w:right w:val="none" w:sz="0" w:space="0" w:color="auto"/>
      </w:divBdr>
    </w:div>
    <w:div w:id="869803735">
      <w:bodyDiv w:val="1"/>
      <w:marLeft w:val="0"/>
      <w:marRight w:val="0"/>
      <w:marTop w:val="0"/>
      <w:marBottom w:val="0"/>
      <w:divBdr>
        <w:top w:val="none" w:sz="0" w:space="0" w:color="auto"/>
        <w:left w:val="none" w:sz="0" w:space="0" w:color="auto"/>
        <w:bottom w:val="none" w:sz="0" w:space="0" w:color="auto"/>
        <w:right w:val="none" w:sz="0" w:space="0" w:color="auto"/>
      </w:divBdr>
    </w:div>
    <w:div w:id="880442011">
      <w:bodyDiv w:val="1"/>
      <w:marLeft w:val="0"/>
      <w:marRight w:val="0"/>
      <w:marTop w:val="0"/>
      <w:marBottom w:val="0"/>
      <w:divBdr>
        <w:top w:val="none" w:sz="0" w:space="0" w:color="auto"/>
        <w:left w:val="none" w:sz="0" w:space="0" w:color="auto"/>
        <w:bottom w:val="none" w:sz="0" w:space="0" w:color="auto"/>
        <w:right w:val="none" w:sz="0" w:space="0" w:color="auto"/>
      </w:divBdr>
    </w:div>
    <w:div w:id="889222642">
      <w:bodyDiv w:val="1"/>
      <w:marLeft w:val="0"/>
      <w:marRight w:val="0"/>
      <w:marTop w:val="0"/>
      <w:marBottom w:val="0"/>
      <w:divBdr>
        <w:top w:val="none" w:sz="0" w:space="0" w:color="auto"/>
        <w:left w:val="none" w:sz="0" w:space="0" w:color="auto"/>
        <w:bottom w:val="none" w:sz="0" w:space="0" w:color="auto"/>
        <w:right w:val="none" w:sz="0" w:space="0" w:color="auto"/>
      </w:divBdr>
    </w:div>
    <w:div w:id="889271280">
      <w:bodyDiv w:val="1"/>
      <w:marLeft w:val="0"/>
      <w:marRight w:val="0"/>
      <w:marTop w:val="0"/>
      <w:marBottom w:val="0"/>
      <w:divBdr>
        <w:top w:val="none" w:sz="0" w:space="0" w:color="auto"/>
        <w:left w:val="none" w:sz="0" w:space="0" w:color="auto"/>
        <w:bottom w:val="none" w:sz="0" w:space="0" w:color="auto"/>
        <w:right w:val="none" w:sz="0" w:space="0" w:color="auto"/>
      </w:divBdr>
    </w:div>
    <w:div w:id="904295338">
      <w:bodyDiv w:val="1"/>
      <w:marLeft w:val="0"/>
      <w:marRight w:val="0"/>
      <w:marTop w:val="0"/>
      <w:marBottom w:val="0"/>
      <w:divBdr>
        <w:top w:val="none" w:sz="0" w:space="0" w:color="auto"/>
        <w:left w:val="none" w:sz="0" w:space="0" w:color="auto"/>
        <w:bottom w:val="none" w:sz="0" w:space="0" w:color="auto"/>
        <w:right w:val="none" w:sz="0" w:space="0" w:color="auto"/>
      </w:divBdr>
    </w:div>
    <w:div w:id="907113895">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17136159">
      <w:bodyDiv w:val="1"/>
      <w:marLeft w:val="0"/>
      <w:marRight w:val="0"/>
      <w:marTop w:val="0"/>
      <w:marBottom w:val="0"/>
      <w:divBdr>
        <w:top w:val="none" w:sz="0" w:space="0" w:color="auto"/>
        <w:left w:val="none" w:sz="0" w:space="0" w:color="auto"/>
        <w:bottom w:val="none" w:sz="0" w:space="0" w:color="auto"/>
        <w:right w:val="none" w:sz="0" w:space="0" w:color="auto"/>
      </w:divBdr>
    </w:div>
    <w:div w:id="918752598">
      <w:bodyDiv w:val="1"/>
      <w:marLeft w:val="0"/>
      <w:marRight w:val="0"/>
      <w:marTop w:val="0"/>
      <w:marBottom w:val="0"/>
      <w:divBdr>
        <w:top w:val="none" w:sz="0" w:space="0" w:color="auto"/>
        <w:left w:val="none" w:sz="0" w:space="0" w:color="auto"/>
        <w:bottom w:val="none" w:sz="0" w:space="0" w:color="auto"/>
        <w:right w:val="none" w:sz="0" w:space="0" w:color="auto"/>
      </w:divBdr>
    </w:div>
    <w:div w:id="941690619">
      <w:bodyDiv w:val="1"/>
      <w:marLeft w:val="0"/>
      <w:marRight w:val="0"/>
      <w:marTop w:val="0"/>
      <w:marBottom w:val="0"/>
      <w:divBdr>
        <w:top w:val="none" w:sz="0" w:space="0" w:color="auto"/>
        <w:left w:val="none" w:sz="0" w:space="0" w:color="auto"/>
        <w:bottom w:val="none" w:sz="0" w:space="0" w:color="auto"/>
        <w:right w:val="none" w:sz="0" w:space="0" w:color="auto"/>
      </w:divBdr>
    </w:div>
    <w:div w:id="949238426">
      <w:bodyDiv w:val="1"/>
      <w:marLeft w:val="0"/>
      <w:marRight w:val="0"/>
      <w:marTop w:val="0"/>
      <w:marBottom w:val="0"/>
      <w:divBdr>
        <w:top w:val="none" w:sz="0" w:space="0" w:color="auto"/>
        <w:left w:val="none" w:sz="0" w:space="0" w:color="auto"/>
        <w:bottom w:val="none" w:sz="0" w:space="0" w:color="auto"/>
        <w:right w:val="none" w:sz="0" w:space="0" w:color="auto"/>
      </w:divBdr>
    </w:div>
    <w:div w:id="960647787">
      <w:bodyDiv w:val="1"/>
      <w:marLeft w:val="0"/>
      <w:marRight w:val="0"/>
      <w:marTop w:val="0"/>
      <w:marBottom w:val="0"/>
      <w:divBdr>
        <w:top w:val="none" w:sz="0" w:space="0" w:color="auto"/>
        <w:left w:val="none" w:sz="0" w:space="0" w:color="auto"/>
        <w:bottom w:val="none" w:sz="0" w:space="0" w:color="auto"/>
        <w:right w:val="none" w:sz="0" w:space="0" w:color="auto"/>
      </w:divBdr>
    </w:div>
    <w:div w:id="961964185">
      <w:bodyDiv w:val="1"/>
      <w:marLeft w:val="0"/>
      <w:marRight w:val="0"/>
      <w:marTop w:val="0"/>
      <w:marBottom w:val="0"/>
      <w:divBdr>
        <w:top w:val="none" w:sz="0" w:space="0" w:color="auto"/>
        <w:left w:val="none" w:sz="0" w:space="0" w:color="auto"/>
        <w:bottom w:val="none" w:sz="0" w:space="0" w:color="auto"/>
        <w:right w:val="none" w:sz="0" w:space="0" w:color="auto"/>
      </w:divBdr>
    </w:div>
    <w:div w:id="963775655">
      <w:bodyDiv w:val="1"/>
      <w:marLeft w:val="0"/>
      <w:marRight w:val="0"/>
      <w:marTop w:val="0"/>
      <w:marBottom w:val="0"/>
      <w:divBdr>
        <w:top w:val="none" w:sz="0" w:space="0" w:color="auto"/>
        <w:left w:val="none" w:sz="0" w:space="0" w:color="auto"/>
        <w:bottom w:val="none" w:sz="0" w:space="0" w:color="auto"/>
        <w:right w:val="none" w:sz="0" w:space="0" w:color="auto"/>
      </w:divBdr>
    </w:div>
    <w:div w:id="971178760">
      <w:bodyDiv w:val="1"/>
      <w:marLeft w:val="0"/>
      <w:marRight w:val="0"/>
      <w:marTop w:val="0"/>
      <w:marBottom w:val="0"/>
      <w:divBdr>
        <w:top w:val="none" w:sz="0" w:space="0" w:color="auto"/>
        <w:left w:val="none" w:sz="0" w:space="0" w:color="auto"/>
        <w:bottom w:val="none" w:sz="0" w:space="0" w:color="auto"/>
        <w:right w:val="none" w:sz="0" w:space="0" w:color="auto"/>
      </w:divBdr>
    </w:div>
    <w:div w:id="976035681">
      <w:bodyDiv w:val="1"/>
      <w:marLeft w:val="0"/>
      <w:marRight w:val="0"/>
      <w:marTop w:val="0"/>
      <w:marBottom w:val="0"/>
      <w:divBdr>
        <w:top w:val="none" w:sz="0" w:space="0" w:color="auto"/>
        <w:left w:val="none" w:sz="0" w:space="0" w:color="auto"/>
        <w:bottom w:val="none" w:sz="0" w:space="0" w:color="auto"/>
        <w:right w:val="none" w:sz="0" w:space="0" w:color="auto"/>
      </w:divBdr>
    </w:div>
    <w:div w:id="977299825">
      <w:bodyDiv w:val="1"/>
      <w:marLeft w:val="0"/>
      <w:marRight w:val="0"/>
      <w:marTop w:val="0"/>
      <w:marBottom w:val="0"/>
      <w:divBdr>
        <w:top w:val="none" w:sz="0" w:space="0" w:color="auto"/>
        <w:left w:val="none" w:sz="0" w:space="0" w:color="auto"/>
        <w:bottom w:val="none" w:sz="0" w:space="0" w:color="auto"/>
        <w:right w:val="none" w:sz="0" w:space="0" w:color="auto"/>
      </w:divBdr>
    </w:div>
    <w:div w:id="977565215">
      <w:bodyDiv w:val="1"/>
      <w:marLeft w:val="0"/>
      <w:marRight w:val="0"/>
      <w:marTop w:val="0"/>
      <w:marBottom w:val="0"/>
      <w:divBdr>
        <w:top w:val="none" w:sz="0" w:space="0" w:color="auto"/>
        <w:left w:val="none" w:sz="0" w:space="0" w:color="auto"/>
        <w:bottom w:val="none" w:sz="0" w:space="0" w:color="auto"/>
        <w:right w:val="none" w:sz="0" w:space="0" w:color="auto"/>
      </w:divBdr>
    </w:div>
    <w:div w:id="988553983">
      <w:bodyDiv w:val="1"/>
      <w:marLeft w:val="0"/>
      <w:marRight w:val="0"/>
      <w:marTop w:val="0"/>
      <w:marBottom w:val="0"/>
      <w:divBdr>
        <w:top w:val="none" w:sz="0" w:space="0" w:color="auto"/>
        <w:left w:val="none" w:sz="0" w:space="0" w:color="auto"/>
        <w:bottom w:val="none" w:sz="0" w:space="0" w:color="auto"/>
        <w:right w:val="none" w:sz="0" w:space="0" w:color="auto"/>
      </w:divBdr>
    </w:div>
    <w:div w:id="995568763">
      <w:bodyDiv w:val="1"/>
      <w:marLeft w:val="0"/>
      <w:marRight w:val="0"/>
      <w:marTop w:val="0"/>
      <w:marBottom w:val="0"/>
      <w:divBdr>
        <w:top w:val="none" w:sz="0" w:space="0" w:color="auto"/>
        <w:left w:val="none" w:sz="0" w:space="0" w:color="auto"/>
        <w:bottom w:val="none" w:sz="0" w:space="0" w:color="auto"/>
        <w:right w:val="none" w:sz="0" w:space="0" w:color="auto"/>
      </w:divBdr>
    </w:div>
    <w:div w:id="1003707112">
      <w:bodyDiv w:val="1"/>
      <w:marLeft w:val="0"/>
      <w:marRight w:val="0"/>
      <w:marTop w:val="0"/>
      <w:marBottom w:val="0"/>
      <w:divBdr>
        <w:top w:val="none" w:sz="0" w:space="0" w:color="auto"/>
        <w:left w:val="none" w:sz="0" w:space="0" w:color="auto"/>
        <w:bottom w:val="none" w:sz="0" w:space="0" w:color="auto"/>
        <w:right w:val="none" w:sz="0" w:space="0" w:color="auto"/>
      </w:divBdr>
    </w:div>
    <w:div w:id="1006981955">
      <w:bodyDiv w:val="1"/>
      <w:marLeft w:val="0"/>
      <w:marRight w:val="0"/>
      <w:marTop w:val="0"/>
      <w:marBottom w:val="0"/>
      <w:divBdr>
        <w:top w:val="none" w:sz="0" w:space="0" w:color="auto"/>
        <w:left w:val="none" w:sz="0" w:space="0" w:color="auto"/>
        <w:bottom w:val="none" w:sz="0" w:space="0" w:color="auto"/>
        <w:right w:val="none" w:sz="0" w:space="0" w:color="auto"/>
      </w:divBdr>
    </w:div>
    <w:div w:id="1014185267">
      <w:bodyDiv w:val="1"/>
      <w:marLeft w:val="0"/>
      <w:marRight w:val="0"/>
      <w:marTop w:val="0"/>
      <w:marBottom w:val="0"/>
      <w:divBdr>
        <w:top w:val="none" w:sz="0" w:space="0" w:color="auto"/>
        <w:left w:val="none" w:sz="0" w:space="0" w:color="auto"/>
        <w:bottom w:val="none" w:sz="0" w:space="0" w:color="auto"/>
        <w:right w:val="none" w:sz="0" w:space="0" w:color="auto"/>
      </w:divBdr>
    </w:div>
    <w:div w:id="1042094852">
      <w:bodyDiv w:val="1"/>
      <w:marLeft w:val="0"/>
      <w:marRight w:val="0"/>
      <w:marTop w:val="0"/>
      <w:marBottom w:val="0"/>
      <w:divBdr>
        <w:top w:val="none" w:sz="0" w:space="0" w:color="auto"/>
        <w:left w:val="none" w:sz="0" w:space="0" w:color="auto"/>
        <w:bottom w:val="none" w:sz="0" w:space="0" w:color="auto"/>
        <w:right w:val="none" w:sz="0" w:space="0" w:color="auto"/>
      </w:divBdr>
    </w:div>
    <w:div w:id="1049764292">
      <w:bodyDiv w:val="1"/>
      <w:marLeft w:val="0"/>
      <w:marRight w:val="0"/>
      <w:marTop w:val="0"/>
      <w:marBottom w:val="0"/>
      <w:divBdr>
        <w:top w:val="none" w:sz="0" w:space="0" w:color="auto"/>
        <w:left w:val="none" w:sz="0" w:space="0" w:color="auto"/>
        <w:bottom w:val="none" w:sz="0" w:space="0" w:color="auto"/>
        <w:right w:val="none" w:sz="0" w:space="0" w:color="auto"/>
      </w:divBdr>
    </w:div>
    <w:div w:id="1052535762">
      <w:bodyDiv w:val="1"/>
      <w:marLeft w:val="0"/>
      <w:marRight w:val="0"/>
      <w:marTop w:val="0"/>
      <w:marBottom w:val="0"/>
      <w:divBdr>
        <w:top w:val="none" w:sz="0" w:space="0" w:color="auto"/>
        <w:left w:val="none" w:sz="0" w:space="0" w:color="auto"/>
        <w:bottom w:val="none" w:sz="0" w:space="0" w:color="auto"/>
        <w:right w:val="none" w:sz="0" w:space="0" w:color="auto"/>
      </w:divBdr>
    </w:div>
    <w:div w:id="1056129495">
      <w:bodyDiv w:val="1"/>
      <w:marLeft w:val="0"/>
      <w:marRight w:val="0"/>
      <w:marTop w:val="0"/>
      <w:marBottom w:val="0"/>
      <w:divBdr>
        <w:top w:val="none" w:sz="0" w:space="0" w:color="auto"/>
        <w:left w:val="none" w:sz="0" w:space="0" w:color="auto"/>
        <w:bottom w:val="none" w:sz="0" w:space="0" w:color="auto"/>
        <w:right w:val="none" w:sz="0" w:space="0" w:color="auto"/>
      </w:divBdr>
    </w:div>
    <w:div w:id="1058940467">
      <w:bodyDiv w:val="1"/>
      <w:marLeft w:val="0"/>
      <w:marRight w:val="0"/>
      <w:marTop w:val="0"/>
      <w:marBottom w:val="0"/>
      <w:divBdr>
        <w:top w:val="none" w:sz="0" w:space="0" w:color="auto"/>
        <w:left w:val="none" w:sz="0" w:space="0" w:color="auto"/>
        <w:bottom w:val="none" w:sz="0" w:space="0" w:color="auto"/>
        <w:right w:val="none" w:sz="0" w:space="0" w:color="auto"/>
      </w:divBdr>
    </w:div>
    <w:div w:id="1060135077">
      <w:bodyDiv w:val="1"/>
      <w:marLeft w:val="0"/>
      <w:marRight w:val="0"/>
      <w:marTop w:val="0"/>
      <w:marBottom w:val="0"/>
      <w:divBdr>
        <w:top w:val="none" w:sz="0" w:space="0" w:color="auto"/>
        <w:left w:val="none" w:sz="0" w:space="0" w:color="auto"/>
        <w:bottom w:val="none" w:sz="0" w:space="0" w:color="auto"/>
        <w:right w:val="none" w:sz="0" w:space="0" w:color="auto"/>
      </w:divBdr>
    </w:div>
    <w:div w:id="1061442927">
      <w:bodyDiv w:val="1"/>
      <w:marLeft w:val="0"/>
      <w:marRight w:val="0"/>
      <w:marTop w:val="0"/>
      <w:marBottom w:val="0"/>
      <w:divBdr>
        <w:top w:val="none" w:sz="0" w:space="0" w:color="auto"/>
        <w:left w:val="none" w:sz="0" w:space="0" w:color="auto"/>
        <w:bottom w:val="none" w:sz="0" w:space="0" w:color="auto"/>
        <w:right w:val="none" w:sz="0" w:space="0" w:color="auto"/>
      </w:divBdr>
    </w:div>
    <w:div w:id="1062170357">
      <w:bodyDiv w:val="1"/>
      <w:marLeft w:val="0"/>
      <w:marRight w:val="0"/>
      <w:marTop w:val="0"/>
      <w:marBottom w:val="0"/>
      <w:divBdr>
        <w:top w:val="none" w:sz="0" w:space="0" w:color="auto"/>
        <w:left w:val="none" w:sz="0" w:space="0" w:color="auto"/>
        <w:bottom w:val="none" w:sz="0" w:space="0" w:color="auto"/>
        <w:right w:val="none" w:sz="0" w:space="0" w:color="auto"/>
      </w:divBdr>
    </w:div>
    <w:div w:id="1063288616">
      <w:bodyDiv w:val="1"/>
      <w:marLeft w:val="0"/>
      <w:marRight w:val="0"/>
      <w:marTop w:val="0"/>
      <w:marBottom w:val="0"/>
      <w:divBdr>
        <w:top w:val="none" w:sz="0" w:space="0" w:color="auto"/>
        <w:left w:val="none" w:sz="0" w:space="0" w:color="auto"/>
        <w:bottom w:val="none" w:sz="0" w:space="0" w:color="auto"/>
        <w:right w:val="none" w:sz="0" w:space="0" w:color="auto"/>
      </w:divBdr>
    </w:div>
    <w:div w:id="1066688314">
      <w:bodyDiv w:val="1"/>
      <w:marLeft w:val="0"/>
      <w:marRight w:val="0"/>
      <w:marTop w:val="0"/>
      <w:marBottom w:val="0"/>
      <w:divBdr>
        <w:top w:val="none" w:sz="0" w:space="0" w:color="auto"/>
        <w:left w:val="none" w:sz="0" w:space="0" w:color="auto"/>
        <w:bottom w:val="none" w:sz="0" w:space="0" w:color="auto"/>
        <w:right w:val="none" w:sz="0" w:space="0" w:color="auto"/>
      </w:divBdr>
    </w:div>
    <w:div w:id="1069037947">
      <w:bodyDiv w:val="1"/>
      <w:marLeft w:val="0"/>
      <w:marRight w:val="0"/>
      <w:marTop w:val="0"/>
      <w:marBottom w:val="0"/>
      <w:divBdr>
        <w:top w:val="none" w:sz="0" w:space="0" w:color="auto"/>
        <w:left w:val="none" w:sz="0" w:space="0" w:color="auto"/>
        <w:bottom w:val="none" w:sz="0" w:space="0" w:color="auto"/>
        <w:right w:val="none" w:sz="0" w:space="0" w:color="auto"/>
      </w:divBdr>
    </w:div>
    <w:div w:id="1073045595">
      <w:bodyDiv w:val="1"/>
      <w:marLeft w:val="0"/>
      <w:marRight w:val="0"/>
      <w:marTop w:val="0"/>
      <w:marBottom w:val="0"/>
      <w:divBdr>
        <w:top w:val="none" w:sz="0" w:space="0" w:color="auto"/>
        <w:left w:val="none" w:sz="0" w:space="0" w:color="auto"/>
        <w:bottom w:val="none" w:sz="0" w:space="0" w:color="auto"/>
        <w:right w:val="none" w:sz="0" w:space="0" w:color="auto"/>
      </w:divBdr>
    </w:div>
    <w:div w:id="1084187191">
      <w:bodyDiv w:val="1"/>
      <w:marLeft w:val="0"/>
      <w:marRight w:val="0"/>
      <w:marTop w:val="0"/>
      <w:marBottom w:val="0"/>
      <w:divBdr>
        <w:top w:val="none" w:sz="0" w:space="0" w:color="auto"/>
        <w:left w:val="none" w:sz="0" w:space="0" w:color="auto"/>
        <w:bottom w:val="none" w:sz="0" w:space="0" w:color="auto"/>
        <w:right w:val="none" w:sz="0" w:space="0" w:color="auto"/>
      </w:divBdr>
    </w:div>
    <w:div w:id="1089079630">
      <w:bodyDiv w:val="1"/>
      <w:marLeft w:val="0"/>
      <w:marRight w:val="0"/>
      <w:marTop w:val="0"/>
      <w:marBottom w:val="0"/>
      <w:divBdr>
        <w:top w:val="none" w:sz="0" w:space="0" w:color="auto"/>
        <w:left w:val="none" w:sz="0" w:space="0" w:color="auto"/>
        <w:bottom w:val="none" w:sz="0" w:space="0" w:color="auto"/>
        <w:right w:val="none" w:sz="0" w:space="0" w:color="auto"/>
      </w:divBdr>
    </w:div>
    <w:div w:id="1090156637">
      <w:bodyDiv w:val="1"/>
      <w:marLeft w:val="0"/>
      <w:marRight w:val="0"/>
      <w:marTop w:val="0"/>
      <w:marBottom w:val="0"/>
      <w:divBdr>
        <w:top w:val="none" w:sz="0" w:space="0" w:color="auto"/>
        <w:left w:val="none" w:sz="0" w:space="0" w:color="auto"/>
        <w:bottom w:val="none" w:sz="0" w:space="0" w:color="auto"/>
        <w:right w:val="none" w:sz="0" w:space="0" w:color="auto"/>
      </w:divBdr>
    </w:div>
    <w:div w:id="1093815301">
      <w:bodyDiv w:val="1"/>
      <w:marLeft w:val="0"/>
      <w:marRight w:val="0"/>
      <w:marTop w:val="0"/>
      <w:marBottom w:val="0"/>
      <w:divBdr>
        <w:top w:val="none" w:sz="0" w:space="0" w:color="auto"/>
        <w:left w:val="none" w:sz="0" w:space="0" w:color="auto"/>
        <w:bottom w:val="none" w:sz="0" w:space="0" w:color="auto"/>
        <w:right w:val="none" w:sz="0" w:space="0" w:color="auto"/>
      </w:divBdr>
    </w:div>
    <w:div w:id="1100950171">
      <w:bodyDiv w:val="1"/>
      <w:marLeft w:val="0"/>
      <w:marRight w:val="0"/>
      <w:marTop w:val="0"/>
      <w:marBottom w:val="0"/>
      <w:divBdr>
        <w:top w:val="none" w:sz="0" w:space="0" w:color="auto"/>
        <w:left w:val="none" w:sz="0" w:space="0" w:color="auto"/>
        <w:bottom w:val="none" w:sz="0" w:space="0" w:color="auto"/>
        <w:right w:val="none" w:sz="0" w:space="0" w:color="auto"/>
      </w:divBdr>
    </w:div>
    <w:div w:id="1105807174">
      <w:bodyDiv w:val="1"/>
      <w:marLeft w:val="0"/>
      <w:marRight w:val="0"/>
      <w:marTop w:val="0"/>
      <w:marBottom w:val="0"/>
      <w:divBdr>
        <w:top w:val="none" w:sz="0" w:space="0" w:color="auto"/>
        <w:left w:val="none" w:sz="0" w:space="0" w:color="auto"/>
        <w:bottom w:val="none" w:sz="0" w:space="0" w:color="auto"/>
        <w:right w:val="none" w:sz="0" w:space="0" w:color="auto"/>
      </w:divBdr>
    </w:div>
    <w:div w:id="1107045381">
      <w:bodyDiv w:val="1"/>
      <w:marLeft w:val="0"/>
      <w:marRight w:val="0"/>
      <w:marTop w:val="0"/>
      <w:marBottom w:val="0"/>
      <w:divBdr>
        <w:top w:val="none" w:sz="0" w:space="0" w:color="auto"/>
        <w:left w:val="none" w:sz="0" w:space="0" w:color="auto"/>
        <w:bottom w:val="none" w:sz="0" w:space="0" w:color="auto"/>
        <w:right w:val="none" w:sz="0" w:space="0" w:color="auto"/>
      </w:divBdr>
    </w:div>
    <w:div w:id="1118110774">
      <w:bodyDiv w:val="1"/>
      <w:marLeft w:val="0"/>
      <w:marRight w:val="0"/>
      <w:marTop w:val="0"/>
      <w:marBottom w:val="0"/>
      <w:divBdr>
        <w:top w:val="none" w:sz="0" w:space="0" w:color="auto"/>
        <w:left w:val="none" w:sz="0" w:space="0" w:color="auto"/>
        <w:bottom w:val="none" w:sz="0" w:space="0" w:color="auto"/>
        <w:right w:val="none" w:sz="0" w:space="0" w:color="auto"/>
      </w:divBdr>
    </w:div>
    <w:div w:id="1120757099">
      <w:bodyDiv w:val="1"/>
      <w:marLeft w:val="0"/>
      <w:marRight w:val="0"/>
      <w:marTop w:val="0"/>
      <w:marBottom w:val="0"/>
      <w:divBdr>
        <w:top w:val="none" w:sz="0" w:space="0" w:color="auto"/>
        <w:left w:val="none" w:sz="0" w:space="0" w:color="auto"/>
        <w:bottom w:val="none" w:sz="0" w:space="0" w:color="auto"/>
        <w:right w:val="none" w:sz="0" w:space="0" w:color="auto"/>
      </w:divBdr>
    </w:div>
    <w:div w:id="1125195888">
      <w:bodyDiv w:val="1"/>
      <w:marLeft w:val="0"/>
      <w:marRight w:val="0"/>
      <w:marTop w:val="0"/>
      <w:marBottom w:val="0"/>
      <w:divBdr>
        <w:top w:val="none" w:sz="0" w:space="0" w:color="auto"/>
        <w:left w:val="none" w:sz="0" w:space="0" w:color="auto"/>
        <w:bottom w:val="none" w:sz="0" w:space="0" w:color="auto"/>
        <w:right w:val="none" w:sz="0" w:space="0" w:color="auto"/>
      </w:divBdr>
    </w:div>
    <w:div w:id="1126122031">
      <w:bodyDiv w:val="1"/>
      <w:marLeft w:val="0"/>
      <w:marRight w:val="0"/>
      <w:marTop w:val="0"/>
      <w:marBottom w:val="0"/>
      <w:divBdr>
        <w:top w:val="none" w:sz="0" w:space="0" w:color="auto"/>
        <w:left w:val="none" w:sz="0" w:space="0" w:color="auto"/>
        <w:bottom w:val="none" w:sz="0" w:space="0" w:color="auto"/>
        <w:right w:val="none" w:sz="0" w:space="0" w:color="auto"/>
      </w:divBdr>
    </w:div>
    <w:div w:id="1133137510">
      <w:bodyDiv w:val="1"/>
      <w:marLeft w:val="0"/>
      <w:marRight w:val="0"/>
      <w:marTop w:val="0"/>
      <w:marBottom w:val="0"/>
      <w:divBdr>
        <w:top w:val="none" w:sz="0" w:space="0" w:color="auto"/>
        <w:left w:val="none" w:sz="0" w:space="0" w:color="auto"/>
        <w:bottom w:val="none" w:sz="0" w:space="0" w:color="auto"/>
        <w:right w:val="none" w:sz="0" w:space="0" w:color="auto"/>
      </w:divBdr>
    </w:div>
    <w:div w:id="1143354527">
      <w:bodyDiv w:val="1"/>
      <w:marLeft w:val="0"/>
      <w:marRight w:val="0"/>
      <w:marTop w:val="0"/>
      <w:marBottom w:val="0"/>
      <w:divBdr>
        <w:top w:val="none" w:sz="0" w:space="0" w:color="auto"/>
        <w:left w:val="none" w:sz="0" w:space="0" w:color="auto"/>
        <w:bottom w:val="none" w:sz="0" w:space="0" w:color="auto"/>
        <w:right w:val="none" w:sz="0" w:space="0" w:color="auto"/>
      </w:divBdr>
    </w:div>
    <w:div w:id="1165512747">
      <w:bodyDiv w:val="1"/>
      <w:marLeft w:val="0"/>
      <w:marRight w:val="0"/>
      <w:marTop w:val="0"/>
      <w:marBottom w:val="0"/>
      <w:divBdr>
        <w:top w:val="none" w:sz="0" w:space="0" w:color="auto"/>
        <w:left w:val="none" w:sz="0" w:space="0" w:color="auto"/>
        <w:bottom w:val="none" w:sz="0" w:space="0" w:color="auto"/>
        <w:right w:val="none" w:sz="0" w:space="0" w:color="auto"/>
      </w:divBdr>
    </w:div>
    <w:div w:id="1171918020">
      <w:bodyDiv w:val="1"/>
      <w:marLeft w:val="0"/>
      <w:marRight w:val="0"/>
      <w:marTop w:val="0"/>
      <w:marBottom w:val="0"/>
      <w:divBdr>
        <w:top w:val="none" w:sz="0" w:space="0" w:color="auto"/>
        <w:left w:val="none" w:sz="0" w:space="0" w:color="auto"/>
        <w:bottom w:val="none" w:sz="0" w:space="0" w:color="auto"/>
        <w:right w:val="none" w:sz="0" w:space="0" w:color="auto"/>
      </w:divBdr>
    </w:div>
    <w:div w:id="1174418717">
      <w:bodyDiv w:val="1"/>
      <w:marLeft w:val="0"/>
      <w:marRight w:val="0"/>
      <w:marTop w:val="0"/>
      <w:marBottom w:val="0"/>
      <w:divBdr>
        <w:top w:val="none" w:sz="0" w:space="0" w:color="auto"/>
        <w:left w:val="none" w:sz="0" w:space="0" w:color="auto"/>
        <w:bottom w:val="none" w:sz="0" w:space="0" w:color="auto"/>
        <w:right w:val="none" w:sz="0" w:space="0" w:color="auto"/>
      </w:divBdr>
    </w:div>
    <w:div w:id="1188256688">
      <w:bodyDiv w:val="1"/>
      <w:marLeft w:val="0"/>
      <w:marRight w:val="0"/>
      <w:marTop w:val="0"/>
      <w:marBottom w:val="0"/>
      <w:divBdr>
        <w:top w:val="none" w:sz="0" w:space="0" w:color="auto"/>
        <w:left w:val="none" w:sz="0" w:space="0" w:color="auto"/>
        <w:bottom w:val="none" w:sz="0" w:space="0" w:color="auto"/>
        <w:right w:val="none" w:sz="0" w:space="0" w:color="auto"/>
      </w:divBdr>
    </w:div>
    <w:div w:id="1188645171">
      <w:bodyDiv w:val="1"/>
      <w:marLeft w:val="0"/>
      <w:marRight w:val="0"/>
      <w:marTop w:val="0"/>
      <w:marBottom w:val="0"/>
      <w:divBdr>
        <w:top w:val="none" w:sz="0" w:space="0" w:color="auto"/>
        <w:left w:val="none" w:sz="0" w:space="0" w:color="auto"/>
        <w:bottom w:val="none" w:sz="0" w:space="0" w:color="auto"/>
        <w:right w:val="none" w:sz="0" w:space="0" w:color="auto"/>
      </w:divBdr>
    </w:div>
    <w:div w:id="1192958336">
      <w:bodyDiv w:val="1"/>
      <w:marLeft w:val="0"/>
      <w:marRight w:val="0"/>
      <w:marTop w:val="0"/>
      <w:marBottom w:val="0"/>
      <w:divBdr>
        <w:top w:val="none" w:sz="0" w:space="0" w:color="auto"/>
        <w:left w:val="none" w:sz="0" w:space="0" w:color="auto"/>
        <w:bottom w:val="none" w:sz="0" w:space="0" w:color="auto"/>
        <w:right w:val="none" w:sz="0" w:space="0" w:color="auto"/>
      </w:divBdr>
    </w:div>
    <w:div w:id="1204904718">
      <w:bodyDiv w:val="1"/>
      <w:marLeft w:val="0"/>
      <w:marRight w:val="0"/>
      <w:marTop w:val="0"/>
      <w:marBottom w:val="0"/>
      <w:divBdr>
        <w:top w:val="none" w:sz="0" w:space="0" w:color="auto"/>
        <w:left w:val="none" w:sz="0" w:space="0" w:color="auto"/>
        <w:bottom w:val="none" w:sz="0" w:space="0" w:color="auto"/>
        <w:right w:val="none" w:sz="0" w:space="0" w:color="auto"/>
      </w:divBdr>
    </w:div>
    <w:div w:id="1205866358">
      <w:bodyDiv w:val="1"/>
      <w:marLeft w:val="0"/>
      <w:marRight w:val="0"/>
      <w:marTop w:val="0"/>
      <w:marBottom w:val="0"/>
      <w:divBdr>
        <w:top w:val="none" w:sz="0" w:space="0" w:color="auto"/>
        <w:left w:val="none" w:sz="0" w:space="0" w:color="auto"/>
        <w:bottom w:val="none" w:sz="0" w:space="0" w:color="auto"/>
        <w:right w:val="none" w:sz="0" w:space="0" w:color="auto"/>
      </w:divBdr>
    </w:div>
    <w:div w:id="1219319204">
      <w:bodyDiv w:val="1"/>
      <w:marLeft w:val="0"/>
      <w:marRight w:val="0"/>
      <w:marTop w:val="0"/>
      <w:marBottom w:val="0"/>
      <w:divBdr>
        <w:top w:val="none" w:sz="0" w:space="0" w:color="auto"/>
        <w:left w:val="none" w:sz="0" w:space="0" w:color="auto"/>
        <w:bottom w:val="none" w:sz="0" w:space="0" w:color="auto"/>
        <w:right w:val="none" w:sz="0" w:space="0" w:color="auto"/>
      </w:divBdr>
    </w:div>
    <w:div w:id="1232420507">
      <w:bodyDiv w:val="1"/>
      <w:marLeft w:val="0"/>
      <w:marRight w:val="0"/>
      <w:marTop w:val="0"/>
      <w:marBottom w:val="0"/>
      <w:divBdr>
        <w:top w:val="none" w:sz="0" w:space="0" w:color="auto"/>
        <w:left w:val="none" w:sz="0" w:space="0" w:color="auto"/>
        <w:bottom w:val="none" w:sz="0" w:space="0" w:color="auto"/>
        <w:right w:val="none" w:sz="0" w:space="0" w:color="auto"/>
      </w:divBdr>
    </w:div>
    <w:div w:id="1233465705">
      <w:bodyDiv w:val="1"/>
      <w:marLeft w:val="0"/>
      <w:marRight w:val="0"/>
      <w:marTop w:val="0"/>
      <w:marBottom w:val="0"/>
      <w:divBdr>
        <w:top w:val="none" w:sz="0" w:space="0" w:color="auto"/>
        <w:left w:val="none" w:sz="0" w:space="0" w:color="auto"/>
        <w:bottom w:val="none" w:sz="0" w:space="0" w:color="auto"/>
        <w:right w:val="none" w:sz="0" w:space="0" w:color="auto"/>
      </w:divBdr>
    </w:div>
    <w:div w:id="1244220483">
      <w:bodyDiv w:val="1"/>
      <w:marLeft w:val="0"/>
      <w:marRight w:val="0"/>
      <w:marTop w:val="0"/>
      <w:marBottom w:val="0"/>
      <w:divBdr>
        <w:top w:val="none" w:sz="0" w:space="0" w:color="auto"/>
        <w:left w:val="none" w:sz="0" w:space="0" w:color="auto"/>
        <w:bottom w:val="none" w:sz="0" w:space="0" w:color="auto"/>
        <w:right w:val="none" w:sz="0" w:space="0" w:color="auto"/>
      </w:divBdr>
    </w:div>
    <w:div w:id="1251309565">
      <w:bodyDiv w:val="1"/>
      <w:marLeft w:val="0"/>
      <w:marRight w:val="0"/>
      <w:marTop w:val="0"/>
      <w:marBottom w:val="0"/>
      <w:divBdr>
        <w:top w:val="none" w:sz="0" w:space="0" w:color="auto"/>
        <w:left w:val="none" w:sz="0" w:space="0" w:color="auto"/>
        <w:bottom w:val="none" w:sz="0" w:space="0" w:color="auto"/>
        <w:right w:val="none" w:sz="0" w:space="0" w:color="auto"/>
      </w:divBdr>
    </w:div>
    <w:div w:id="1258636215">
      <w:bodyDiv w:val="1"/>
      <w:marLeft w:val="0"/>
      <w:marRight w:val="0"/>
      <w:marTop w:val="0"/>
      <w:marBottom w:val="0"/>
      <w:divBdr>
        <w:top w:val="none" w:sz="0" w:space="0" w:color="auto"/>
        <w:left w:val="none" w:sz="0" w:space="0" w:color="auto"/>
        <w:bottom w:val="none" w:sz="0" w:space="0" w:color="auto"/>
        <w:right w:val="none" w:sz="0" w:space="0" w:color="auto"/>
      </w:divBdr>
    </w:div>
    <w:div w:id="1262496299">
      <w:bodyDiv w:val="1"/>
      <w:marLeft w:val="0"/>
      <w:marRight w:val="0"/>
      <w:marTop w:val="0"/>
      <w:marBottom w:val="0"/>
      <w:divBdr>
        <w:top w:val="none" w:sz="0" w:space="0" w:color="auto"/>
        <w:left w:val="none" w:sz="0" w:space="0" w:color="auto"/>
        <w:bottom w:val="none" w:sz="0" w:space="0" w:color="auto"/>
        <w:right w:val="none" w:sz="0" w:space="0" w:color="auto"/>
      </w:divBdr>
    </w:div>
    <w:div w:id="1263031762">
      <w:bodyDiv w:val="1"/>
      <w:marLeft w:val="0"/>
      <w:marRight w:val="0"/>
      <w:marTop w:val="0"/>
      <w:marBottom w:val="0"/>
      <w:divBdr>
        <w:top w:val="none" w:sz="0" w:space="0" w:color="auto"/>
        <w:left w:val="none" w:sz="0" w:space="0" w:color="auto"/>
        <w:bottom w:val="none" w:sz="0" w:space="0" w:color="auto"/>
        <w:right w:val="none" w:sz="0" w:space="0" w:color="auto"/>
      </w:divBdr>
    </w:div>
    <w:div w:id="1269388512">
      <w:bodyDiv w:val="1"/>
      <w:marLeft w:val="0"/>
      <w:marRight w:val="0"/>
      <w:marTop w:val="0"/>
      <w:marBottom w:val="0"/>
      <w:divBdr>
        <w:top w:val="none" w:sz="0" w:space="0" w:color="auto"/>
        <w:left w:val="none" w:sz="0" w:space="0" w:color="auto"/>
        <w:bottom w:val="none" w:sz="0" w:space="0" w:color="auto"/>
        <w:right w:val="none" w:sz="0" w:space="0" w:color="auto"/>
      </w:divBdr>
    </w:div>
    <w:div w:id="1270695022">
      <w:bodyDiv w:val="1"/>
      <w:marLeft w:val="0"/>
      <w:marRight w:val="0"/>
      <w:marTop w:val="0"/>
      <w:marBottom w:val="0"/>
      <w:divBdr>
        <w:top w:val="none" w:sz="0" w:space="0" w:color="auto"/>
        <w:left w:val="none" w:sz="0" w:space="0" w:color="auto"/>
        <w:bottom w:val="none" w:sz="0" w:space="0" w:color="auto"/>
        <w:right w:val="none" w:sz="0" w:space="0" w:color="auto"/>
      </w:divBdr>
    </w:div>
    <w:div w:id="1279557300">
      <w:bodyDiv w:val="1"/>
      <w:marLeft w:val="0"/>
      <w:marRight w:val="0"/>
      <w:marTop w:val="0"/>
      <w:marBottom w:val="0"/>
      <w:divBdr>
        <w:top w:val="none" w:sz="0" w:space="0" w:color="auto"/>
        <w:left w:val="none" w:sz="0" w:space="0" w:color="auto"/>
        <w:bottom w:val="none" w:sz="0" w:space="0" w:color="auto"/>
        <w:right w:val="none" w:sz="0" w:space="0" w:color="auto"/>
      </w:divBdr>
    </w:div>
    <w:div w:id="1281035005">
      <w:bodyDiv w:val="1"/>
      <w:marLeft w:val="0"/>
      <w:marRight w:val="0"/>
      <w:marTop w:val="0"/>
      <w:marBottom w:val="0"/>
      <w:divBdr>
        <w:top w:val="none" w:sz="0" w:space="0" w:color="auto"/>
        <w:left w:val="none" w:sz="0" w:space="0" w:color="auto"/>
        <w:bottom w:val="none" w:sz="0" w:space="0" w:color="auto"/>
        <w:right w:val="none" w:sz="0" w:space="0" w:color="auto"/>
      </w:divBdr>
    </w:div>
    <w:div w:id="1296525412">
      <w:bodyDiv w:val="1"/>
      <w:marLeft w:val="0"/>
      <w:marRight w:val="0"/>
      <w:marTop w:val="0"/>
      <w:marBottom w:val="0"/>
      <w:divBdr>
        <w:top w:val="none" w:sz="0" w:space="0" w:color="auto"/>
        <w:left w:val="none" w:sz="0" w:space="0" w:color="auto"/>
        <w:bottom w:val="none" w:sz="0" w:space="0" w:color="auto"/>
        <w:right w:val="none" w:sz="0" w:space="0" w:color="auto"/>
      </w:divBdr>
    </w:div>
    <w:div w:id="1310359080">
      <w:bodyDiv w:val="1"/>
      <w:marLeft w:val="0"/>
      <w:marRight w:val="0"/>
      <w:marTop w:val="0"/>
      <w:marBottom w:val="0"/>
      <w:divBdr>
        <w:top w:val="none" w:sz="0" w:space="0" w:color="auto"/>
        <w:left w:val="none" w:sz="0" w:space="0" w:color="auto"/>
        <w:bottom w:val="none" w:sz="0" w:space="0" w:color="auto"/>
        <w:right w:val="none" w:sz="0" w:space="0" w:color="auto"/>
      </w:divBdr>
    </w:div>
    <w:div w:id="1314329145">
      <w:bodyDiv w:val="1"/>
      <w:marLeft w:val="0"/>
      <w:marRight w:val="0"/>
      <w:marTop w:val="0"/>
      <w:marBottom w:val="0"/>
      <w:divBdr>
        <w:top w:val="none" w:sz="0" w:space="0" w:color="auto"/>
        <w:left w:val="none" w:sz="0" w:space="0" w:color="auto"/>
        <w:bottom w:val="none" w:sz="0" w:space="0" w:color="auto"/>
        <w:right w:val="none" w:sz="0" w:space="0" w:color="auto"/>
      </w:divBdr>
      <w:divsChild>
        <w:div w:id="1337882881">
          <w:marLeft w:val="0"/>
          <w:marRight w:val="0"/>
          <w:marTop w:val="0"/>
          <w:marBottom w:val="0"/>
          <w:divBdr>
            <w:top w:val="none" w:sz="0" w:space="0" w:color="auto"/>
            <w:left w:val="none" w:sz="0" w:space="0" w:color="auto"/>
            <w:bottom w:val="none" w:sz="0" w:space="0" w:color="auto"/>
            <w:right w:val="none" w:sz="0" w:space="0" w:color="auto"/>
          </w:divBdr>
        </w:div>
      </w:divsChild>
    </w:div>
    <w:div w:id="1332102168">
      <w:bodyDiv w:val="1"/>
      <w:marLeft w:val="0"/>
      <w:marRight w:val="0"/>
      <w:marTop w:val="0"/>
      <w:marBottom w:val="0"/>
      <w:divBdr>
        <w:top w:val="none" w:sz="0" w:space="0" w:color="auto"/>
        <w:left w:val="none" w:sz="0" w:space="0" w:color="auto"/>
        <w:bottom w:val="none" w:sz="0" w:space="0" w:color="auto"/>
        <w:right w:val="none" w:sz="0" w:space="0" w:color="auto"/>
      </w:divBdr>
    </w:div>
    <w:div w:id="1334991339">
      <w:bodyDiv w:val="1"/>
      <w:marLeft w:val="0"/>
      <w:marRight w:val="0"/>
      <w:marTop w:val="0"/>
      <w:marBottom w:val="0"/>
      <w:divBdr>
        <w:top w:val="none" w:sz="0" w:space="0" w:color="auto"/>
        <w:left w:val="none" w:sz="0" w:space="0" w:color="auto"/>
        <w:bottom w:val="none" w:sz="0" w:space="0" w:color="auto"/>
        <w:right w:val="none" w:sz="0" w:space="0" w:color="auto"/>
      </w:divBdr>
    </w:div>
    <w:div w:id="1338656619">
      <w:bodyDiv w:val="1"/>
      <w:marLeft w:val="0"/>
      <w:marRight w:val="0"/>
      <w:marTop w:val="0"/>
      <w:marBottom w:val="0"/>
      <w:divBdr>
        <w:top w:val="none" w:sz="0" w:space="0" w:color="auto"/>
        <w:left w:val="none" w:sz="0" w:space="0" w:color="auto"/>
        <w:bottom w:val="none" w:sz="0" w:space="0" w:color="auto"/>
        <w:right w:val="none" w:sz="0" w:space="0" w:color="auto"/>
      </w:divBdr>
    </w:div>
    <w:div w:id="1353796273">
      <w:bodyDiv w:val="1"/>
      <w:marLeft w:val="0"/>
      <w:marRight w:val="0"/>
      <w:marTop w:val="0"/>
      <w:marBottom w:val="0"/>
      <w:divBdr>
        <w:top w:val="none" w:sz="0" w:space="0" w:color="auto"/>
        <w:left w:val="none" w:sz="0" w:space="0" w:color="auto"/>
        <w:bottom w:val="none" w:sz="0" w:space="0" w:color="auto"/>
        <w:right w:val="none" w:sz="0" w:space="0" w:color="auto"/>
      </w:divBdr>
    </w:div>
    <w:div w:id="1383023173">
      <w:bodyDiv w:val="1"/>
      <w:marLeft w:val="0"/>
      <w:marRight w:val="0"/>
      <w:marTop w:val="0"/>
      <w:marBottom w:val="0"/>
      <w:divBdr>
        <w:top w:val="none" w:sz="0" w:space="0" w:color="auto"/>
        <w:left w:val="none" w:sz="0" w:space="0" w:color="auto"/>
        <w:bottom w:val="none" w:sz="0" w:space="0" w:color="auto"/>
        <w:right w:val="none" w:sz="0" w:space="0" w:color="auto"/>
      </w:divBdr>
    </w:div>
    <w:div w:id="1385448748">
      <w:bodyDiv w:val="1"/>
      <w:marLeft w:val="0"/>
      <w:marRight w:val="0"/>
      <w:marTop w:val="0"/>
      <w:marBottom w:val="0"/>
      <w:divBdr>
        <w:top w:val="none" w:sz="0" w:space="0" w:color="auto"/>
        <w:left w:val="none" w:sz="0" w:space="0" w:color="auto"/>
        <w:bottom w:val="none" w:sz="0" w:space="0" w:color="auto"/>
        <w:right w:val="none" w:sz="0" w:space="0" w:color="auto"/>
      </w:divBdr>
    </w:div>
    <w:div w:id="1385639683">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405683759">
      <w:bodyDiv w:val="1"/>
      <w:marLeft w:val="0"/>
      <w:marRight w:val="0"/>
      <w:marTop w:val="0"/>
      <w:marBottom w:val="0"/>
      <w:divBdr>
        <w:top w:val="none" w:sz="0" w:space="0" w:color="auto"/>
        <w:left w:val="none" w:sz="0" w:space="0" w:color="auto"/>
        <w:bottom w:val="none" w:sz="0" w:space="0" w:color="auto"/>
        <w:right w:val="none" w:sz="0" w:space="0" w:color="auto"/>
      </w:divBdr>
    </w:div>
    <w:div w:id="1416970715">
      <w:bodyDiv w:val="1"/>
      <w:marLeft w:val="0"/>
      <w:marRight w:val="0"/>
      <w:marTop w:val="0"/>
      <w:marBottom w:val="0"/>
      <w:divBdr>
        <w:top w:val="none" w:sz="0" w:space="0" w:color="auto"/>
        <w:left w:val="none" w:sz="0" w:space="0" w:color="auto"/>
        <w:bottom w:val="none" w:sz="0" w:space="0" w:color="auto"/>
        <w:right w:val="none" w:sz="0" w:space="0" w:color="auto"/>
      </w:divBdr>
    </w:div>
    <w:div w:id="1421023394">
      <w:bodyDiv w:val="1"/>
      <w:marLeft w:val="0"/>
      <w:marRight w:val="0"/>
      <w:marTop w:val="0"/>
      <w:marBottom w:val="0"/>
      <w:divBdr>
        <w:top w:val="none" w:sz="0" w:space="0" w:color="auto"/>
        <w:left w:val="none" w:sz="0" w:space="0" w:color="auto"/>
        <w:bottom w:val="none" w:sz="0" w:space="0" w:color="auto"/>
        <w:right w:val="none" w:sz="0" w:space="0" w:color="auto"/>
      </w:divBdr>
    </w:div>
    <w:div w:id="1423531196">
      <w:bodyDiv w:val="1"/>
      <w:marLeft w:val="0"/>
      <w:marRight w:val="0"/>
      <w:marTop w:val="0"/>
      <w:marBottom w:val="0"/>
      <w:divBdr>
        <w:top w:val="none" w:sz="0" w:space="0" w:color="auto"/>
        <w:left w:val="none" w:sz="0" w:space="0" w:color="auto"/>
        <w:bottom w:val="none" w:sz="0" w:space="0" w:color="auto"/>
        <w:right w:val="none" w:sz="0" w:space="0" w:color="auto"/>
      </w:divBdr>
    </w:div>
    <w:div w:id="1424447383">
      <w:bodyDiv w:val="1"/>
      <w:marLeft w:val="0"/>
      <w:marRight w:val="0"/>
      <w:marTop w:val="0"/>
      <w:marBottom w:val="0"/>
      <w:divBdr>
        <w:top w:val="none" w:sz="0" w:space="0" w:color="auto"/>
        <w:left w:val="none" w:sz="0" w:space="0" w:color="auto"/>
        <w:bottom w:val="none" w:sz="0" w:space="0" w:color="auto"/>
        <w:right w:val="none" w:sz="0" w:space="0" w:color="auto"/>
      </w:divBdr>
    </w:div>
    <w:div w:id="1434201738">
      <w:bodyDiv w:val="1"/>
      <w:marLeft w:val="0"/>
      <w:marRight w:val="0"/>
      <w:marTop w:val="0"/>
      <w:marBottom w:val="0"/>
      <w:divBdr>
        <w:top w:val="none" w:sz="0" w:space="0" w:color="auto"/>
        <w:left w:val="none" w:sz="0" w:space="0" w:color="auto"/>
        <w:bottom w:val="none" w:sz="0" w:space="0" w:color="auto"/>
        <w:right w:val="none" w:sz="0" w:space="0" w:color="auto"/>
      </w:divBdr>
    </w:div>
    <w:div w:id="1437098458">
      <w:bodyDiv w:val="1"/>
      <w:marLeft w:val="0"/>
      <w:marRight w:val="0"/>
      <w:marTop w:val="0"/>
      <w:marBottom w:val="0"/>
      <w:divBdr>
        <w:top w:val="none" w:sz="0" w:space="0" w:color="auto"/>
        <w:left w:val="none" w:sz="0" w:space="0" w:color="auto"/>
        <w:bottom w:val="none" w:sz="0" w:space="0" w:color="auto"/>
        <w:right w:val="none" w:sz="0" w:space="0" w:color="auto"/>
      </w:divBdr>
    </w:div>
    <w:div w:id="1438527339">
      <w:bodyDiv w:val="1"/>
      <w:marLeft w:val="0"/>
      <w:marRight w:val="0"/>
      <w:marTop w:val="0"/>
      <w:marBottom w:val="0"/>
      <w:divBdr>
        <w:top w:val="none" w:sz="0" w:space="0" w:color="auto"/>
        <w:left w:val="none" w:sz="0" w:space="0" w:color="auto"/>
        <w:bottom w:val="none" w:sz="0" w:space="0" w:color="auto"/>
        <w:right w:val="none" w:sz="0" w:space="0" w:color="auto"/>
      </w:divBdr>
    </w:div>
    <w:div w:id="1441872545">
      <w:bodyDiv w:val="1"/>
      <w:marLeft w:val="0"/>
      <w:marRight w:val="0"/>
      <w:marTop w:val="0"/>
      <w:marBottom w:val="0"/>
      <w:divBdr>
        <w:top w:val="none" w:sz="0" w:space="0" w:color="auto"/>
        <w:left w:val="none" w:sz="0" w:space="0" w:color="auto"/>
        <w:bottom w:val="none" w:sz="0" w:space="0" w:color="auto"/>
        <w:right w:val="none" w:sz="0" w:space="0" w:color="auto"/>
      </w:divBdr>
    </w:div>
    <w:div w:id="1455446053">
      <w:bodyDiv w:val="1"/>
      <w:marLeft w:val="0"/>
      <w:marRight w:val="0"/>
      <w:marTop w:val="0"/>
      <w:marBottom w:val="0"/>
      <w:divBdr>
        <w:top w:val="none" w:sz="0" w:space="0" w:color="auto"/>
        <w:left w:val="none" w:sz="0" w:space="0" w:color="auto"/>
        <w:bottom w:val="none" w:sz="0" w:space="0" w:color="auto"/>
        <w:right w:val="none" w:sz="0" w:space="0" w:color="auto"/>
      </w:divBdr>
    </w:div>
    <w:div w:id="1455824901">
      <w:bodyDiv w:val="1"/>
      <w:marLeft w:val="0"/>
      <w:marRight w:val="0"/>
      <w:marTop w:val="0"/>
      <w:marBottom w:val="0"/>
      <w:divBdr>
        <w:top w:val="none" w:sz="0" w:space="0" w:color="auto"/>
        <w:left w:val="none" w:sz="0" w:space="0" w:color="auto"/>
        <w:bottom w:val="none" w:sz="0" w:space="0" w:color="auto"/>
        <w:right w:val="none" w:sz="0" w:space="0" w:color="auto"/>
      </w:divBdr>
    </w:div>
    <w:div w:id="1461613204">
      <w:bodyDiv w:val="1"/>
      <w:marLeft w:val="0"/>
      <w:marRight w:val="0"/>
      <w:marTop w:val="0"/>
      <w:marBottom w:val="0"/>
      <w:divBdr>
        <w:top w:val="none" w:sz="0" w:space="0" w:color="auto"/>
        <w:left w:val="none" w:sz="0" w:space="0" w:color="auto"/>
        <w:bottom w:val="none" w:sz="0" w:space="0" w:color="auto"/>
        <w:right w:val="none" w:sz="0" w:space="0" w:color="auto"/>
      </w:divBdr>
    </w:div>
    <w:div w:id="1463763729">
      <w:bodyDiv w:val="1"/>
      <w:marLeft w:val="0"/>
      <w:marRight w:val="0"/>
      <w:marTop w:val="0"/>
      <w:marBottom w:val="0"/>
      <w:divBdr>
        <w:top w:val="none" w:sz="0" w:space="0" w:color="auto"/>
        <w:left w:val="none" w:sz="0" w:space="0" w:color="auto"/>
        <w:bottom w:val="none" w:sz="0" w:space="0" w:color="auto"/>
        <w:right w:val="none" w:sz="0" w:space="0" w:color="auto"/>
      </w:divBdr>
    </w:div>
    <w:div w:id="1477256793">
      <w:bodyDiv w:val="1"/>
      <w:marLeft w:val="0"/>
      <w:marRight w:val="0"/>
      <w:marTop w:val="0"/>
      <w:marBottom w:val="0"/>
      <w:divBdr>
        <w:top w:val="none" w:sz="0" w:space="0" w:color="auto"/>
        <w:left w:val="none" w:sz="0" w:space="0" w:color="auto"/>
        <w:bottom w:val="none" w:sz="0" w:space="0" w:color="auto"/>
        <w:right w:val="none" w:sz="0" w:space="0" w:color="auto"/>
      </w:divBdr>
    </w:div>
    <w:div w:id="1490907215">
      <w:bodyDiv w:val="1"/>
      <w:marLeft w:val="0"/>
      <w:marRight w:val="0"/>
      <w:marTop w:val="0"/>
      <w:marBottom w:val="0"/>
      <w:divBdr>
        <w:top w:val="none" w:sz="0" w:space="0" w:color="auto"/>
        <w:left w:val="none" w:sz="0" w:space="0" w:color="auto"/>
        <w:bottom w:val="none" w:sz="0" w:space="0" w:color="auto"/>
        <w:right w:val="none" w:sz="0" w:space="0" w:color="auto"/>
      </w:divBdr>
    </w:div>
    <w:div w:id="1491946140">
      <w:bodyDiv w:val="1"/>
      <w:marLeft w:val="0"/>
      <w:marRight w:val="0"/>
      <w:marTop w:val="0"/>
      <w:marBottom w:val="0"/>
      <w:divBdr>
        <w:top w:val="none" w:sz="0" w:space="0" w:color="auto"/>
        <w:left w:val="none" w:sz="0" w:space="0" w:color="auto"/>
        <w:bottom w:val="none" w:sz="0" w:space="0" w:color="auto"/>
        <w:right w:val="none" w:sz="0" w:space="0" w:color="auto"/>
      </w:divBdr>
    </w:div>
    <w:div w:id="1492330971">
      <w:bodyDiv w:val="1"/>
      <w:marLeft w:val="0"/>
      <w:marRight w:val="0"/>
      <w:marTop w:val="0"/>
      <w:marBottom w:val="0"/>
      <w:divBdr>
        <w:top w:val="none" w:sz="0" w:space="0" w:color="auto"/>
        <w:left w:val="none" w:sz="0" w:space="0" w:color="auto"/>
        <w:bottom w:val="none" w:sz="0" w:space="0" w:color="auto"/>
        <w:right w:val="none" w:sz="0" w:space="0" w:color="auto"/>
      </w:divBdr>
    </w:div>
    <w:div w:id="1493182162">
      <w:bodyDiv w:val="1"/>
      <w:marLeft w:val="0"/>
      <w:marRight w:val="0"/>
      <w:marTop w:val="0"/>
      <w:marBottom w:val="0"/>
      <w:divBdr>
        <w:top w:val="none" w:sz="0" w:space="0" w:color="auto"/>
        <w:left w:val="none" w:sz="0" w:space="0" w:color="auto"/>
        <w:bottom w:val="none" w:sz="0" w:space="0" w:color="auto"/>
        <w:right w:val="none" w:sz="0" w:space="0" w:color="auto"/>
      </w:divBdr>
    </w:div>
    <w:div w:id="1500080597">
      <w:bodyDiv w:val="1"/>
      <w:marLeft w:val="0"/>
      <w:marRight w:val="0"/>
      <w:marTop w:val="0"/>
      <w:marBottom w:val="0"/>
      <w:divBdr>
        <w:top w:val="none" w:sz="0" w:space="0" w:color="auto"/>
        <w:left w:val="none" w:sz="0" w:space="0" w:color="auto"/>
        <w:bottom w:val="none" w:sz="0" w:space="0" w:color="auto"/>
        <w:right w:val="none" w:sz="0" w:space="0" w:color="auto"/>
      </w:divBdr>
    </w:div>
    <w:div w:id="1503350677">
      <w:bodyDiv w:val="1"/>
      <w:marLeft w:val="0"/>
      <w:marRight w:val="0"/>
      <w:marTop w:val="0"/>
      <w:marBottom w:val="0"/>
      <w:divBdr>
        <w:top w:val="none" w:sz="0" w:space="0" w:color="auto"/>
        <w:left w:val="none" w:sz="0" w:space="0" w:color="auto"/>
        <w:bottom w:val="none" w:sz="0" w:space="0" w:color="auto"/>
        <w:right w:val="none" w:sz="0" w:space="0" w:color="auto"/>
      </w:divBdr>
    </w:div>
    <w:div w:id="1505169244">
      <w:bodyDiv w:val="1"/>
      <w:marLeft w:val="0"/>
      <w:marRight w:val="0"/>
      <w:marTop w:val="0"/>
      <w:marBottom w:val="0"/>
      <w:divBdr>
        <w:top w:val="none" w:sz="0" w:space="0" w:color="auto"/>
        <w:left w:val="none" w:sz="0" w:space="0" w:color="auto"/>
        <w:bottom w:val="none" w:sz="0" w:space="0" w:color="auto"/>
        <w:right w:val="none" w:sz="0" w:space="0" w:color="auto"/>
      </w:divBdr>
    </w:div>
    <w:div w:id="1508015697">
      <w:bodyDiv w:val="1"/>
      <w:marLeft w:val="0"/>
      <w:marRight w:val="0"/>
      <w:marTop w:val="0"/>
      <w:marBottom w:val="0"/>
      <w:divBdr>
        <w:top w:val="none" w:sz="0" w:space="0" w:color="auto"/>
        <w:left w:val="none" w:sz="0" w:space="0" w:color="auto"/>
        <w:bottom w:val="none" w:sz="0" w:space="0" w:color="auto"/>
        <w:right w:val="none" w:sz="0" w:space="0" w:color="auto"/>
      </w:divBdr>
    </w:div>
    <w:div w:id="1521361269">
      <w:bodyDiv w:val="1"/>
      <w:marLeft w:val="0"/>
      <w:marRight w:val="0"/>
      <w:marTop w:val="0"/>
      <w:marBottom w:val="0"/>
      <w:divBdr>
        <w:top w:val="none" w:sz="0" w:space="0" w:color="auto"/>
        <w:left w:val="none" w:sz="0" w:space="0" w:color="auto"/>
        <w:bottom w:val="none" w:sz="0" w:space="0" w:color="auto"/>
        <w:right w:val="none" w:sz="0" w:space="0" w:color="auto"/>
      </w:divBdr>
    </w:div>
    <w:div w:id="1527324443">
      <w:bodyDiv w:val="1"/>
      <w:marLeft w:val="0"/>
      <w:marRight w:val="0"/>
      <w:marTop w:val="0"/>
      <w:marBottom w:val="0"/>
      <w:divBdr>
        <w:top w:val="none" w:sz="0" w:space="0" w:color="auto"/>
        <w:left w:val="none" w:sz="0" w:space="0" w:color="auto"/>
        <w:bottom w:val="none" w:sz="0" w:space="0" w:color="auto"/>
        <w:right w:val="none" w:sz="0" w:space="0" w:color="auto"/>
      </w:divBdr>
    </w:div>
    <w:div w:id="1529373840">
      <w:bodyDiv w:val="1"/>
      <w:marLeft w:val="0"/>
      <w:marRight w:val="0"/>
      <w:marTop w:val="0"/>
      <w:marBottom w:val="0"/>
      <w:divBdr>
        <w:top w:val="none" w:sz="0" w:space="0" w:color="auto"/>
        <w:left w:val="none" w:sz="0" w:space="0" w:color="auto"/>
        <w:bottom w:val="none" w:sz="0" w:space="0" w:color="auto"/>
        <w:right w:val="none" w:sz="0" w:space="0" w:color="auto"/>
      </w:divBdr>
    </w:div>
    <w:div w:id="1530021681">
      <w:bodyDiv w:val="1"/>
      <w:marLeft w:val="0"/>
      <w:marRight w:val="0"/>
      <w:marTop w:val="0"/>
      <w:marBottom w:val="0"/>
      <w:divBdr>
        <w:top w:val="none" w:sz="0" w:space="0" w:color="auto"/>
        <w:left w:val="none" w:sz="0" w:space="0" w:color="auto"/>
        <w:bottom w:val="none" w:sz="0" w:space="0" w:color="auto"/>
        <w:right w:val="none" w:sz="0" w:space="0" w:color="auto"/>
      </w:divBdr>
    </w:div>
    <w:div w:id="1531648019">
      <w:bodyDiv w:val="1"/>
      <w:marLeft w:val="0"/>
      <w:marRight w:val="0"/>
      <w:marTop w:val="0"/>
      <w:marBottom w:val="0"/>
      <w:divBdr>
        <w:top w:val="none" w:sz="0" w:space="0" w:color="auto"/>
        <w:left w:val="none" w:sz="0" w:space="0" w:color="auto"/>
        <w:bottom w:val="none" w:sz="0" w:space="0" w:color="auto"/>
        <w:right w:val="none" w:sz="0" w:space="0" w:color="auto"/>
      </w:divBdr>
      <w:divsChild>
        <w:div w:id="19168981">
          <w:marLeft w:val="0"/>
          <w:marRight w:val="0"/>
          <w:marTop w:val="0"/>
          <w:marBottom w:val="0"/>
          <w:divBdr>
            <w:top w:val="none" w:sz="0" w:space="0" w:color="auto"/>
            <w:left w:val="none" w:sz="0" w:space="0" w:color="auto"/>
            <w:bottom w:val="none" w:sz="0" w:space="0" w:color="auto"/>
            <w:right w:val="none" w:sz="0" w:space="0" w:color="auto"/>
          </w:divBdr>
        </w:div>
        <w:div w:id="38943329">
          <w:marLeft w:val="0"/>
          <w:marRight w:val="0"/>
          <w:marTop w:val="0"/>
          <w:marBottom w:val="0"/>
          <w:divBdr>
            <w:top w:val="none" w:sz="0" w:space="0" w:color="auto"/>
            <w:left w:val="none" w:sz="0" w:space="0" w:color="auto"/>
            <w:bottom w:val="none" w:sz="0" w:space="0" w:color="auto"/>
            <w:right w:val="none" w:sz="0" w:space="0" w:color="auto"/>
          </w:divBdr>
        </w:div>
        <w:div w:id="46271242">
          <w:marLeft w:val="0"/>
          <w:marRight w:val="0"/>
          <w:marTop w:val="0"/>
          <w:marBottom w:val="0"/>
          <w:divBdr>
            <w:top w:val="none" w:sz="0" w:space="0" w:color="auto"/>
            <w:left w:val="none" w:sz="0" w:space="0" w:color="auto"/>
            <w:bottom w:val="none" w:sz="0" w:space="0" w:color="auto"/>
            <w:right w:val="none" w:sz="0" w:space="0" w:color="auto"/>
          </w:divBdr>
        </w:div>
        <w:div w:id="106237413">
          <w:marLeft w:val="0"/>
          <w:marRight w:val="0"/>
          <w:marTop w:val="0"/>
          <w:marBottom w:val="0"/>
          <w:divBdr>
            <w:top w:val="none" w:sz="0" w:space="0" w:color="auto"/>
            <w:left w:val="none" w:sz="0" w:space="0" w:color="auto"/>
            <w:bottom w:val="none" w:sz="0" w:space="0" w:color="auto"/>
            <w:right w:val="none" w:sz="0" w:space="0" w:color="auto"/>
          </w:divBdr>
        </w:div>
        <w:div w:id="110126170">
          <w:marLeft w:val="0"/>
          <w:marRight w:val="0"/>
          <w:marTop w:val="0"/>
          <w:marBottom w:val="0"/>
          <w:divBdr>
            <w:top w:val="none" w:sz="0" w:space="0" w:color="auto"/>
            <w:left w:val="none" w:sz="0" w:space="0" w:color="auto"/>
            <w:bottom w:val="none" w:sz="0" w:space="0" w:color="auto"/>
            <w:right w:val="none" w:sz="0" w:space="0" w:color="auto"/>
          </w:divBdr>
        </w:div>
        <w:div w:id="112873466">
          <w:marLeft w:val="0"/>
          <w:marRight w:val="0"/>
          <w:marTop w:val="0"/>
          <w:marBottom w:val="0"/>
          <w:divBdr>
            <w:top w:val="none" w:sz="0" w:space="0" w:color="auto"/>
            <w:left w:val="none" w:sz="0" w:space="0" w:color="auto"/>
            <w:bottom w:val="none" w:sz="0" w:space="0" w:color="auto"/>
            <w:right w:val="none" w:sz="0" w:space="0" w:color="auto"/>
          </w:divBdr>
        </w:div>
        <w:div w:id="135493793">
          <w:marLeft w:val="0"/>
          <w:marRight w:val="0"/>
          <w:marTop w:val="0"/>
          <w:marBottom w:val="0"/>
          <w:divBdr>
            <w:top w:val="none" w:sz="0" w:space="0" w:color="auto"/>
            <w:left w:val="none" w:sz="0" w:space="0" w:color="auto"/>
            <w:bottom w:val="none" w:sz="0" w:space="0" w:color="auto"/>
            <w:right w:val="none" w:sz="0" w:space="0" w:color="auto"/>
          </w:divBdr>
        </w:div>
        <w:div w:id="183328160">
          <w:marLeft w:val="0"/>
          <w:marRight w:val="0"/>
          <w:marTop w:val="0"/>
          <w:marBottom w:val="0"/>
          <w:divBdr>
            <w:top w:val="none" w:sz="0" w:space="0" w:color="auto"/>
            <w:left w:val="none" w:sz="0" w:space="0" w:color="auto"/>
            <w:bottom w:val="none" w:sz="0" w:space="0" w:color="auto"/>
            <w:right w:val="none" w:sz="0" w:space="0" w:color="auto"/>
          </w:divBdr>
        </w:div>
        <w:div w:id="322245265">
          <w:marLeft w:val="0"/>
          <w:marRight w:val="0"/>
          <w:marTop w:val="0"/>
          <w:marBottom w:val="0"/>
          <w:divBdr>
            <w:top w:val="none" w:sz="0" w:space="0" w:color="auto"/>
            <w:left w:val="none" w:sz="0" w:space="0" w:color="auto"/>
            <w:bottom w:val="none" w:sz="0" w:space="0" w:color="auto"/>
            <w:right w:val="none" w:sz="0" w:space="0" w:color="auto"/>
          </w:divBdr>
        </w:div>
        <w:div w:id="344551213">
          <w:marLeft w:val="0"/>
          <w:marRight w:val="0"/>
          <w:marTop w:val="0"/>
          <w:marBottom w:val="0"/>
          <w:divBdr>
            <w:top w:val="none" w:sz="0" w:space="0" w:color="auto"/>
            <w:left w:val="none" w:sz="0" w:space="0" w:color="auto"/>
            <w:bottom w:val="none" w:sz="0" w:space="0" w:color="auto"/>
            <w:right w:val="none" w:sz="0" w:space="0" w:color="auto"/>
          </w:divBdr>
        </w:div>
        <w:div w:id="379867173">
          <w:marLeft w:val="0"/>
          <w:marRight w:val="0"/>
          <w:marTop w:val="0"/>
          <w:marBottom w:val="0"/>
          <w:divBdr>
            <w:top w:val="none" w:sz="0" w:space="0" w:color="auto"/>
            <w:left w:val="none" w:sz="0" w:space="0" w:color="auto"/>
            <w:bottom w:val="none" w:sz="0" w:space="0" w:color="auto"/>
            <w:right w:val="none" w:sz="0" w:space="0" w:color="auto"/>
          </w:divBdr>
        </w:div>
        <w:div w:id="396634877">
          <w:marLeft w:val="0"/>
          <w:marRight w:val="0"/>
          <w:marTop w:val="0"/>
          <w:marBottom w:val="0"/>
          <w:divBdr>
            <w:top w:val="none" w:sz="0" w:space="0" w:color="auto"/>
            <w:left w:val="none" w:sz="0" w:space="0" w:color="auto"/>
            <w:bottom w:val="none" w:sz="0" w:space="0" w:color="auto"/>
            <w:right w:val="none" w:sz="0" w:space="0" w:color="auto"/>
          </w:divBdr>
        </w:div>
        <w:div w:id="467557499">
          <w:marLeft w:val="0"/>
          <w:marRight w:val="0"/>
          <w:marTop w:val="0"/>
          <w:marBottom w:val="0"/>
          <w:divBdr>
            <w:top w:val="none" w:sz="0" w:space="0" w:color="auto"/>
            <w:left w:val="none" w:sz="0" w:space="0" w:color="auto"/>
            <w:bottom w:val="none" w:sz="0" w:space="0" w:color="auto"/>
            <w:right w:val="none" w:sz="0" w:space="0" w:color="auto"/>
          </w:divBdr>
        </w:div>
        <w:div w:id="508252148">
          <w:marLeft w:val="0"/>
          <w:marRight w:val="0"/>
          <w:marTop w:val="0"/>
          <w:marBottom w:val="0"/>
          <w:divBdr>
            <w:top w:val="none" w:sz="0" w:space="0" w:color="auto"/>
            <w:left w:val="none" w:sz="0" w:space="0" w:color="auto"/>
            <w:bottom w:val="none" w:sz="0" w:space="0" w:color="auto"/>
            <w:right w:val="none" w:sz="0" w:space="0" w:color="auto"/>
          </w:divBdr>
        </w:div>
        <w:div w:id="637876797">
          <w:marLeft w:val="0"/>
          <w:marRight w:val="0"/>
          <w:marTop w:val="0"/>
          <w:marBottom w:val="0"/>
          <w:divBdr>
            <w:top w:val="none" w:sz="0" w:space="0" w:color="auto"/>
            <w:left w:val="none" w:sz="0" w:space="0" w:color="auto"/>
            <w:bottom w:val="none" w:sz="0" w:space="0" w:color="auto"/>
            <w:right w:val="none" w:sz="0" w:space="0" w:color="auto"/>
          </w:divBdr>
        </w:div>
        <w:div w:id="638069949">
          <w:marLeft w:val="0"/>
          <w:marRight w:val="0"/>
          <w:marTop w:val="0"/>
          <w:marBottom w:val="0"/>
          <w:divBdr>
            <w:top w:val="none" w:sz="0" w:space="0" w:color="auto"/>
            <w:left w:val="none" w:sz="0" w:space="0" w:color="auto"/>
            <w:bottom w:val="none" w:sz="0" w:space="0" w:color="auto"/>
            <w:right w:val="none" w:sz="0" w:space="0" w:color="auto"/>
          </w:divBdr>
        </w:div>
        <w:div w:id="656807857">
          <w:marLeft w:val="0"/>
          <w:marRight w:val="0"/>
          <w:marTop w:val="0"/>
          <w:marBottom w:val="0"/>
          <w:divBdr>
            <w:top w:val="none" w:sz="0" w:space="0" w:color="auto"/>
            <w:left w:val="none" w:sz="0" w:space="0" w:color="auto"/>
            <w:bottom w:val="none" w:sz="0" w:space="0" w:color="auto"/>
            <w:right w:val="none" w:sz="0" w:space="0" w:color="auto"/>
          </w:divBdr>
        </w:div>
        <w:div w:id="670065639">
          <w:marLeft w:val="0"/>
          <w:marRight w:val="0"/>
          <w:marTop w:val="0"/>
          <w:marBottom w:val="0"/>
          <w:divBdr>
            <w:top w:val="none" w:sz="0" w:space="0" w:color="auto"/>
            <w:left w:val="none" w:sz="0" w:space="0" w:color="auto"/>
            <w:bottom w:val="none" w:sz="0" w:space="0" w:color="auto"/>
            <w:right w:val="none" w:sz="0" w:space="0" w:color="auto"/>
          </w:divBdr>
        </w:div>
        <w:div w:id="671303756">
          <w:marLeft w:val="0"/>
          <w:marRight w:val="0"/>
          <w:marTop w:val="0"/>
          <w:marBottom w:val="0"/>
          <w:divBdr>
            <w:top w:val="none" w:sz="0" w:space="0" w:color="auto"/>
            <w:left w:val="none" w:sz="0" w:space="0" w:color="auto"/>
            <w:bottom w:val="none" w:sz="0" w:space="0" w:color="auto"/>
            <w:right w:val="none" w:sz="0" w:space="0" w:color="auto"/>
          </w:divBdr>
        </w:div>
        <w:div w:id="672339921">
          <w:marLeft w:val="0"/>
          <w:marRight w:val="0"/>
          <w:marTop w:val="0"/>
          <w:marBottom w:val="0"/>
          <w:divBdr>
            <w:top w:val="none" w:sz="0" w:space="0" w:color="auto"/>
            <w:left w:val="none" w:sz="0" w:space="0" w:color="auto"/>
            <w:bottom w:val="none" w:sz="0" w:space="0" w:color="auto"/>
            <w:right w:val="none" w:sz="0" w:space="0" w:color="auto"/>
          </w:divBdr>
        </w:div>
        <w:div w:id="680932029">
          <w:marLeft w:val="0"/>
          <w:marRight w:val="0"/>
          <w:marTop w:val="0"/>
          <w:marBottom w:val="0"/>
          <w:divBdr>
            <w:top w:val="none" w:sz="0" w:space="0" w:color="auto"/>
            <w:left w:val="none" w:sz="0" w:space="0" w:color="auto"/>
            <w:bottom w:val="none" w:sz="0" w:space="0" w:color="auto"/>
            <w:right w:val="none" w:sz="0" w:space="0" w:color="auto"/>
          </w:divBdr>
        </w:div>
        <w:div w:id="729305665">
          <w:marLeft w:val="0"/>
          <w:marRight w:val="0"/>
          <w:marTop w:val="0"/>
          <w:marBottom w:val="0"/>
          <w:divBdr>
            <w:top w:val="none" w:sz="0" w:space="0" w:color="auto"/>
            <w:left w:val="none" w:sz="0" w:space="0" w:color="auto"/>
            <w:bottom w:val="none" w:sz="0" w:space="0" w:color="auto"/>
            <w:right w:val="none" w:sz="0" w:space="0" w:color="auto"/>
          </w:divBdr>
        </w:div>
        <w:div w:id="732240020">
          <w:marLeft w:val="0"/>
          <w:marRight w:val="0"/>
          <w:marTop w:val="0"/>
          <w:marBottom w:val="0"/>
          <w:divBdr>
            <w:top w:val="none" w:sz="0" w:space="0" w:color="auto"/>
            <w:left w:val="none" w:sz="0" w:space="0" w:color="auto"/>
            <w:bottom w:val="none" w:sz="0" w:space="0" w:color="auto"/>
            <w:right w:val="none" w:sz="0" w:space="0" w:color="auto"/>
          </w:divBdr>
        </w:div>
        <w:div w:id="748622370">
          <w:marLeft w:val="0"/>
          <w:marRight w:val="0"/>
          <w:marTop w:val="0"/>
          <w:marBottom w:val="0"/>
          <w:divBdr>
            <w:top w:val="none" w:sz="0" w:space="0" w:color="auto"/>
            <w:left w:val="none" w:sz="0" w:space="0" w:color="auto"/>
            <w:bottom w:val="none" w:sz="0" w:space="0" w:color="auto"/>
            <w:right w:val="none" w:sz="0" w:space="0" w:color="auto"/>
          </w:divBdr>
        </w:div>
        <w:div w:id="768814337">
          <w:marLeft w:val="0"/>
          <w:marRight w:val="0"/>
          <w:marTop w:val="0"/>
          <w:marBottom w:val="0"/>
          <w:divBdr>
            <w:top w:val="none" w:sz="0" w:space="0" w:color="auto"/>
            <w:left w:val="none" w:sz="0" w:space="0" w:color="auto"/>
            <w:bottom w:val="none" w:sz="0" w:space="0" w:color="auto"/>
            <w:right w:val="none" w:sz="0" w:space="0" w:color="auto"/>
          </w:divBdr>
        </w:div>
        <w:div w:id="793864856">
          <w:marLeft w:val="0"/>
          <w:marRight w:val="0"/>
          <w:marTop w:val="0"/>
          <w:marBottom w:val="0"/>
          <w:divBdr>
            <w:top w:val="none" w:sz="0" w:space="0" w:color="auto"/>
            <w:left w:val="none" w:sz="0" w:space="0" w:color="auto"/>
            <w:bottom w:val="none" w:sz="0" w:space="0" w:color="auto"/>
            <w:right w:val="none" w:sz="0" w:space="0" w:color="auto"/>
          </w:divBdr>
        </w:div>
        <w:div w:id="817038972">
          <w:marLeft w:val="0"/>
          <w:marRight w:val="0"/>
          <w:marTop w:val="0"/>
          <w:marBottom w:val="0"/>
          <w:divBdr>
            <w:top w:val="none" w:sz="0" w:space="0" w:color="auto"/>
            <w:left w:val="none" w:sz="0" w:space="0" w:color="auto"/>
            <w:bottom w:val="none" w:sz="0" w:space="0" w:color="auto"/>
            <w:right w:val="none" w:sz="0" w:space="0" w:color="auto"/>
          </w:divBdr>
        </w:div>
        <w:div w:id="826092506">
          <w:marLeft w:val="0"/>
          <w:marRight w:val="0"/>
          <w:marTop w:val="0"/>
          <w:marBottom w:val="0"/>
          <w:divBdr>
            <w:top w:val="none" w:sz="0" w:space="0" w:color="auto"/>
            <w:left w:val="none" w:sz="0" w:space="0" w:color="auto"/>
            <w:bottom w:val="none" w:sz="0" w:space="0" w:color="auto"/>
            <w:right w:val="none" w:sz="0" w:space="0" w:color="auto"/>
          </w:divBdr>
        </w:div>
        <w:div w:id="871916138">
          <w:marLeft w:val="0"/>
          <w:marRight w:val="0"/>
          <w:marTop w:val="0"/>
          <w:marBottom w:val="0"/>
          <w:divBdr>
            <w:top w:val="none" w:sz="0" w:space="0" w:color="auto"/>
            <w:left w:val="none" w:sz="0" w:space="0" w:color="auto"/>
            <w:bottom w:val="none" w:sz="0" w:space="0" w:color="auto"/>
            <w:right w:val="none" w:sz="0" w:space="0" w:color="auto"/>
          </w:divBdr>
        </w:div>
        <w:div w:id="886378064">
          <w:marLeft w:val="0"/>
          <w:marRight w:val="0"/>
          <w:marTop w:val="0"/>
          <w:marBottom w:val="0"/>
          <w:divBdr>
            <w:top w:val="none" w:sz="0" w:space="0" w:color="auto"/>
            <w:left w:val="none" w:sz="0" w:space="0" w:color="auto"/>
            <w:bottom w:val="none" w:sz="0" w:space="0" w:color="auto"/>
            <w:right w:val="none" w:sz="0" w:space="0" w:color="auto"/>
          </w:divBdr>
        </w:div>
        <w:div w:id="947270417">
          <w:marLeft w:val="0"/>
          <w:marRight w:val="0"/>
          <w:marTop w:val="0"/>
          <w:marBottom w:val="0"/>
          <w:divBdr>
            <w:top w:val="none" w:sz="0" w:space="0" w:color="auto"/>
            <w:left w:val="none" w:sz="0" w:space="0" w:color="auto"/>
            <w:bottom w:val="none" w:sz="0" w:space="0" w:color="auto"/>
            <w:right w:val="none" w:sz="0" w:space="0" w:color="auto"/>
          </w:divBdr>
        </w:div>
        <w:div w:id="952327398">
          <w:marLeft w:val="0"/>
          <w:marRight w:val="0"/>
          <w:marTop w:val="0"/>
          <w:marBottom w:val="0"/>
          <w:divBdr>
            <w:top w:val="none" w:sz="0" w:space="0" w:color="auto"/>
            <w:left w:val="none" w:sz="0" w:space="0" w:color="auto"/>
            <w:bottom w:val="none" w:sz="0" w:space="0" w:color="auto"/>
            <w:right w:val="none" w:sz="0" w:space="0" w:color="auto"/>
          </w:divBdr>
        </w:div>
        <w:div w:id="1044644347">
          <w:marLeft w:val="0"/>
          <w:marRight w:val="0"/>
          <w:marTop w:val="0"/>
          <w:marBottom w:val="0"/>
          <w:divBdr>
            <w:top w:val="none" w:sz="0" w:space="0" w:color="auto"/>
            <w:left w:val="none" w:sz="0" w:space="0" w:color="auto"/>
            <w:bottom w:val="none" w:sz="0" w:space="0" w:color="auto"/>
            <w:right w:val="none" w:sz="0" w:space="0" w:color="auto"/>
          </w:divBdr>
        </w:div>
        <w:div w:id="1061560127">
          <w:marLeft w:val="0"/>
          <w:marRight w:val="0"/>
          <w:marTop w:val="0"/>
          <w:marBottom w:val="0"/>
          <w:divBdr>
            <w:top w:val="none" w:sz="0" w:space="0" w:color="auto"/>
            <w:left w:val="none" w:sz="0" w:space="0" w:color="auto"/>
            <w:bottom w:val="none" w:sz="0" w:space="0" w:color="auto"/>
            <w:right w:val="none" w:sz="0" w:space="0" w:color="auto"/>
          </w:divBdr>
        </w:div>
        <w:div w:id="1073354383">
          <w:marLeft w:val="0"/>
          <w:marRight w:val="0"/>
          <w:marTop w:val="0"/>
          <w:marBottom w:val="0"/>
          <w:divBdr>
            <w:top w:val="none" w:sz="0" w:space="0" w:color="auto"/>
            <w:left w:val="none" w:sz="0" w:space="0" w:color="auto"/>
            <w:bottom w:val="none" w:sz="0" w:space="0" w:color="auto"/>
            <w:right w:val="none" w:sz="0" w:space="0" w:color="auto"/>
          </w:divBdr>
        </w:div>
        <w:div w:id="1087120455">
          <w:marLeft w:val="0"/>
          <w:marRight w:val="0"/>
          <w:marTop w:val="0"/>
          <w:marBottom w:val="0"/>
          <w:divBdr>
            <w:top w:val="none" w:sz="0" w:space="0" w:color="auto"/>
            <w:left w:val="none" w:sz="0" w:space="0" w:color="auto"/>
            <w:bottom w:val="none" w:sz="0" w:space="0" w:color="auto"/>
            <w:right w:val="none" w:sz="0" w:space="0" w:color="auto"/>
          </w:divBdr>
        </w:div>
        <w:div w:id="1097941847">
          <w:marLeft w:val="0"/>
          <w:marRight w:val="0"/>
          <w:marTop w:val="0"/>
          <w:marBottom w:val="0"/>
          <w:divBdr>
            <w:top w:val="none" w:sz="0" w:space="0" w:color="auto"/>
            <w:left w:val="none" w:sz="0" w:space="0" w:color="auto"/>
            <w:bottom w:val="none" w:sz="0" w:space="0" w:color="auto"/>
            <w:right w:val="none" w:sz="0" w:space="0" w:color="auto"/>
          </w:divBdr>
        </w:div>
        <w:div w:id="1129471521">
          <w:marLeft w:val="0"/>
          <w:marRight w:val="0"/>
          <w:marTop w:val="0"/>
          <w:marBottom w:val="0"/>
          <w:divBdr>
            <w:top w:val="none" w:sz="0" w:space="0" w:color="auto"/>
            <w:left w:val="none" w:sz="0" w:space="0" w:color="auto"/>
            <w:bottom w:val="none" w:sz="0" w:space="0" w:color="auto"/>
            <w:right w:val="none" w:sz="0" w:space="0" w:color="auto"/>
          </w:divBdr>
        </w:div>
        <w:div w:id="1153909726">
          <w:marLeft w:val="0"/>
          <w:marRight w:val="0"/>
          <w:marTop w:val="0"/>
          <w:marBottom w:val="0"/>
          <w:divBdr>
            <w:top w:val="none" w:sz="0" w:space="0" w:color="auto"/>
            <w:left w:val="none" w:sz="0" w:space="0" w:color="auto"/>
            <w:bottom w:val="none" w:sz="0" w:space="0" w:color="auto"/>
            <w:right w:val="none" w:sz="0" w:space="0" w:color="auto"/>
          </w:divBdr>
        </w:div>
        <w:div w:id="1167095010">
          <w:marLeft w:val="0"/>
          <w:marRight w:val="0"/>
          <w:marTop w:val="0"/>
          <w:marBottom w:val="0"/>
          <w:divBdr>
            <w:top w:val="none" w:sz="0" w:space="0" w:color="auto"/>
            <w:left w:val="none" w:sz="0" w:space="0" w:color="auto"/>
            <w:bottom w:val="none" w:sz="0" w:space="0" w:color="auto"/>
            <w:right w:val="none" w:sz="0" w:space="0" w:color="auto"/>
          </w:divBdr>
        </w:div>
        <w:div w:id="1168908241">
          <w:marLeft w:val="0"/>
          <w:marRight w:val="0"/>
          <w:marTop w:val="0"/>
          <w:marBottom w:val="0"/>
          <w:divBdr>
            <w:top w:val="none" w:sz="0" w:space="0" w:color="auto"/>
            <w:left w:val="none" w:sz="0" w:space="0" w:color="auto"/>
            <w:bottom w:val="none" w:sz="0" w:space="0" w:color="auto"/>
            <w:right w:val="none" w:sz="0" w:space="0" w:color="auto"/>
          </w:divBdr>
        </w:div>
        <w:div w:id="1221092491">
          <w:marLeft w:val="0"/>
          <w:marRight w:val="0"/>
          <w:marTop w:val="0"/>
          <w:marBottom w:val="0"/>
          <w:divBdr>
            <w:top w:val="none" w:sz="0" w:space="0" w:color="auto"/>
            <w:left w:val="none" w:sz="0" w:space="0" w:color="auto"/>
            <w:bottom w:val="none" w:sz="0" w:space="0" w:color="auto"/>
            <w:right w:val="none" w:sz="0" w:space="0" w:color="auto"/>
          </w:divBdr>
        </w:div>
        <w:div w:id="1246308169">
          <w:marLeft w:val="0"/>
          <w:marRight w:val="0"/>
          <w:marTop w:val="0"/>
          <w:marBottom w:val="0"/>
          <w:divBdr>
            <w:top w:val="none" w:sz="0" w:space="0" w:color="auto"/>
            <w:left w:val="none" w:sz="0" w:space="0" w:color="auto"/>
            <w:bottom w:val="none" w:sz="0" w:space="0" w:color="auto"/>
            <w:right w:val="none" w:sz="0" w:space="0" w:color="auto"/>
          </w:divBdr>
        </w:div>
        <w:div w:id="1278678404">
          <w:marLeft w:val="0"/>
          <w:marRight w:val="0"/>
          <w:marTop w:val="0"/>
          <w:marBottom w:val="0"/>
          <w:divBdr>
            <w:top w:val="none" w:sz="0" w:space="0" w:color="auto"/>
            <w:left w:val="none" w:sz="0" w:space="0" w:color="auto"/>
            <w:bottom w:val="none" w:sz="0" w:space="0" w:color="auto"/>
            <w:right w:val="none" w:sz="0" w:space="0" w:color="auto"/>
          </w:divBdr>
        </w:div>
        <w:div w:id="1340425524">
          <w:marLeft w:val="0"/>
          <w:marRight w:val="0"/>
          <w:marTop w:val="0"/>
          <w:marBottom w:val="0"/>
          <w:divBdr>
            <w:top w:val="none" w:sz="0" w:space="0" w:color="auto"/>
            <w:left w:val="none" w:sz="0" w:space="0" w:color="auto"/>
            <w:bottom w:val="none" w:sz="0" w:space="0" w:color="auto"/>
            <w:right w:val="none" w:sz="0" w:space="0" w:color="auto"/>
          </w:divBdr>
        </w:div>
        <w:div w:id="1386374642">
          <w:marLeft w:val="0"/>
          <w:marRight w:val="0"/>
          <w:marTop w:val="0"/>
          <w:marBottom w:val="0"/>
          <w:divBdr>
            <w:top w:val="none" w:sz="0" w:space="0" w:color="auto"/>
            <w:left w:val="none" w:sz="0" w:space="0" w:color="auto"/>
            <w:bottom w:val="none" w:sz="0" w:space="0" w:color="auto"/>
            <w:right w:val="none" w:sz="0" w:space="0" w:color="auto"/>
          </w:divBdr>
        </w:div>
        <w:div w:id="1451625662">
          <w:marLeft w:val="0"/>
          <w:marRight w:val="0"/>
          <w:marTop w:val="0"/>
          <w:marBottom w:val="0"/>
          <w:divBdr>
            <w:top w:val="none" w:sz="0" w:space="0" w:color="auto"/>
            <w:left w:val="none" w:sz="0" w:space="0" w:color="auto"/>
            <w:bottom w:val="none" w:sz="0" w:space="0" w:color="auto"/>
            <w:right w:val="none" w:sz="0" w:space="0" w:color="auto"/>
          </w:divBdr>
        </w:div>
        <w:div w:id="1464735430">
          <w:marLeft w:val="0"/>
          <w:marRight w:val="0"/>
          <w:marTop w:val="0"/>
          <w:marBottom w:val="0"/>
          <w:divBdr>
            <w:top w:val="none" w:sz="0" w:space="0" w:color="auto"/>
            <w:left w:val="none" w:sz="0" w:space="0" w:color="auto"/>
            <w:bottom w:val="none" w:sz="0" w:space="0" w:color="auto"/>
            <w:right w:val="none" w:sz="0" w:space="0" w:color="auto"/>
          </w:divBdr>
        </w:div>
        <w:div w:id="1472406308">
          <w:marLeft w:val="0"/>
          <w:marRight w:val="0"/>
          <w:marTop w:val="0"/>
          <w:marBottom w:val="0"/>
          <w:divBdr>
            <w:top w:val="none" w:sz="0" w:space="0" w:color="auto"/>
            <w:left w:val="none" w:sz="0" w:space="0" w:color="auto"/>
            <w:bottom w:val="none" w:sz="0" w:space="0" w:color="auto"/>
            <w:right w:val="none" w:sz="0" w:space="0" w:color="auto"/>
          </w:divBdr>
        </w:div>
        <w:div w:id="1480809617">
          <w:marLeft w:val="0"/>
          <w:marRight w:val="0"/>
          <w:marTop w:val="0"/>
          <w:marBottom w:val="0"/>
          <w:divBdr>
            <w:top w:val="none" w:sz="0" w:space="0" w:color="auto"/>
            <w:left w:val="none" w:sz="0" w:space="0" w:color="auto"/>
            <w:bottom w:val="none" w:sz="0" w:space="0" w:color="auto"/>
            <w:right w:val="none" w:sz="0" w:space="0" w:color="auto"/>
          </w:divBdr>
        </w:div>
        <w:div w:id="1485781947">
          <w:marLeft w:val="0"/>
          <w:marRight w:val="0"/>
          <w:marTop w:val="0"/>
          <w:marBottom w:val="0"/>
          <w:divBdr>
            <w:top w:val="none" w:sz="0" w:space="0" w:color="auto"/>
            <w:left w:val="none" w:sz="0" w:space="0" w:color="auto"/>
            <w:bottom w:val="none" w:sz="0" w:space="0" w:color="auto"/>
            <w:right w:val="none" w:sz="0" w:space="0" w:color="auto"/>
          </w:divBdr>
        </w:div>
        <w:div w:id="1509053826">
          <w:marLeft w:val="0"/>
          <w:marRight w:val="0"/>
          <w:marTop w:val="0"/>
          <w:marBottom w:val="0"/>
          <w:divBdr>
            <w:top w:val="none" w:sz="0" w:space="0" w:color="auto"/>
            <w:left w:val="none" w:sz="0" w:space="0" w:color="auto"/>
            <w:bottom w:val="none" w:sz="0" w:space="0" w:color="auto"/>
            <w:right w:val="none" w:sz="0" w:space="0" w:color="auto"/>
          </w:divBdr>
        </w:div>
        <w:div w:id="1606883636">
          <w:marLeft w:val="0"/>
          <w:marRight w:val="0"/>
          <w:marTop w:val="0"/>
          <w:marBottom w:val="0"/>
          <w:divBdr>
            <w:top w:val="none" w:sz="0" w:space="0" w:color="auto"/>
            <w:left w:val="none" w:sz="0" w:space="0" w:color="auto"/>
            <w:bottom w:val="none" w:sz="0" w:space="0" w:color="auto"/>
            <w:right w:val="none" w:sz="0" w:space="0" w:color="auto"/>
          </w:divBdr>
        </w:div>
        <w:div w:id="1607037213">
          <w:marLeft w:val="0"/>
          <w:marRight w:val="0"/>
          <w:marTop w:val="0"/>
          <w:marBottom w:val="0"/>
          <w:divBdr>
            <w:top w:val="none" w:sz="0" w:space="0" w:color="auto"/>
            <w:left w:val="none" w:sz="0" w:space="0" w:color="auto"/>
            <w:bottom w:val="none" w:sz="0" w:space="0" w:color="auto"/>
            <w:right w:val="none" w:sz="0" w:space="0" w:color="auto"/>
          </w:divBdr>
        </w:div>
        <w:div w:id="1658073803">
          <w:marLeft w:val="0"/>
          <w:marRight w:val="0"/>
          <w:marTop w:val="0"/>
          <w:marBottom w:val="0"/>
          <w:divBdr>
            <w:top w:val="none" w:sz="0" w:space="0" w:color="auto"/>
            <w:left w:val="none" w:sz="0" w:space="0" w:color="auto"/>
            <w:bottom w:val="none" w:sz="0" w:space="0" w:color="auto"/>
            <w:right w:val="none" w:sz="0" w:space="0" w:color="auto"/>
          </w:divBdr>
        </w:div>
        <w:div w:id="1693452847">
          <w:marLeft w:val="0"/>
          <w:marRight w:val="0"/>
          <w:marTop w:val="0"/>
          <w:marBottom w:val="0"/>
          <w:divBdr>
            <w:top w:val="none" w:sz="0" w:space="0" w:color="auto"/>
            <w:left w:val="none" w:sz="0" w:space="0" w:color="auto"/>
            <w:bottom w:val="none" w:sz="0" w:space="0" w:color="auto"/>
            <w:right w:val="none" w:sz="0" w:space="0" w:color="auto"/>
          </w:divBdr>
        </w:div>
        <w:div w:id="1703550362">
          <w:marLeft w:val="0"/>
          <w:marRight w:val="0"/>
          <w:marTop w:val="0"/>
          <w:marBottom w:val="0"/>
          <w:divBdr>
            <w:top w:val="none" w:sz="0" w:space="0" w:color="auto"/>
            <w:left w:val="none" w:sz="0" w:space="0" w:color="auto"/>
            <w:bottom w:val="none" w:sz="0" w:space="0" w:color="auto"/>
            <w:right w:val="none" w:sz="0" w:space="0" w:color="auto"/>
          </w:divBdr>
        </w:div>
        <w:div w:id="1732540386">
          <w:marLeft w:val="0"/>
          <w:marRight w:val="0"/>
          <w:marTop w:val="0"/>
          <w:marBottom w:val="0"/>
          <w:divBdr>
            <w:top w:val="none" w:sz="0" w:space="0" w:color="auto"/>
            <w:left w:val="none" w:sz="0" w:space="0" w:color="auto"/>
            <w:bottom w:val="none" w:sz="0" w:space="0" w:color="auto"/>
            <w:right w:val="none" w:sz="0" w:space="0" w:color="auto"/>
          </w:divBdr>
        </w:div>
        <w:div w:id="1739134192">
          <w:marLeft w:val="0"/>
          <w:marRight w:val="0"/>
          <w:marTop w:val="0"/>
          <w:marBottom w:val="0"/>
          <w:divBdr>
            <w:top w:val="none" w:sz="0" w:space="0" w:color="auto"/>
            <w:left w:val="none" w:sz="0" w:space="0" w:color="auto"/>
            <w:bottom w:val="none" w:sz="0" w:space="0" w:color="auto"/>
            <w:right w:val="none" w:sz="0" w:space="0" w:color="auto"/>
          </w:divBdr>
        </w:div>
        <w:div w:id="1759331798">
          <w:marLeft w:val="0"/>
          <w:marRight w:val="0"/>
          <w:marTop w:val="0"/>
          <w:marBottom w:val="0"/>
          <w:divBdr>
            <w:top w:val="none" w:sz="0" w:space="0" w:color="auto"/>
            <w:left w:val="none" w:sz="0" w:space="0" w:color="auto"/>
            <w:bottom w:val="none" w:sz="0" w:space="0" w:color="auto"/>
            <w:right w:val="none" w:sz="0" w:space="0" w:color="auto"/>
          </w:divBdr>
        </w:div>
        <w:div w:id="1787695680">
          <w:marLeft w:val="0"/>
          <w:marRight w:val="0"/>
          <w:marTop w:val="0"/>
          <w:marBottom w:val="0"/>
          <w:divBdr>
            <w:top w:val="none" w:sz="0" w:space="0" w:color="auto"/>
            <w:left w:val="none" w:sz="0" w:space="0" w:color="auto"/>
            <w:bottom w:val="none" w:sz="0" w:space="0" w:color="auto"/>
            <w:right w:val="none" w:sz="0" w:space="0" w:color="auto"/>
          </w:divBdr>
        </w:div>
        <w:div w:id="1794714906">
          <w:marLeft w:val="0"/>
          <w:marRight w:val="0"/>
          <w:marTop w:val="0"/>
          <w:marBottom w:val="0"/>
          <w:divBdr>
            <w:top w:val="none" w:sz="0" w:space="0" w:color="auto"/>
            <w:left w:val="none" w:sz="0" w:space="0" w:color="auto"/>
            <w:bottom w:val="none" w:sz="0" w:space="0" w:color="auto"/>
            <w:right w:val="none" w:sz="0" w:space="0" w:color="auto"/>
          </w:divBdr>
        </w:div>
        <w:div w:id="1836528089">
          <w:marLeft w:val="0"/>
          <w:marRight w:val="0"/>
          <w:marTop w:val="0"/>
          <w:marBottom w:val="0"/>
          <w:divBdr>
            <w:top w:val="none" w:sz="0" w:space="0" w:color="auto"/>
            <w:left w:val="none" w:sz="0" w:space="0" w:color="auto"/>
            <w:bottom w:val="none" w:sz="0" w:space="0" w:color="auto"/>
            <w:right w:val="none" w:sz="0" w:space="0" w:color="auto"/>
          </w:divBdr>
        </w:div>
        <w:div w:id="1969701369">
          <w:marLeft w:val="0"/>
          <w:marRight w:val="0"/>
          <w:marTop w:val="0"/>
          <w:marBottom w:val="0"/>
          <w:divBdr>
            <w:top w:val="none" w:sz="0" w:space="0" w:color="auto"/>
            <w:left w:val="none" w:sz="0" w:space="0" w:color="auto"/>
            <w:bottom w:val="none" w:sz="0" w:space="0" w:color="auto"/>
            <w:right w:val="none" w:sz="0" w:space="0" w:color="auto"/>
          </w:divBdr>
        </w:div>
        <w:div w:id="2026707282">
          <w:marLeft w:val="0"/>
          <w:marRight w:val="0"/>
          <w:marTop w:val="0"/>
          <w:marBottom w:val="0"/>
          <w:divBdr>
            <w:top w:val="none" w:sz="0" w:space="0" w:color="auto"/>
            <w:left w:val="none" w:sz="0" w:space="0" w:color="auto"/>
            <w:bottom w:val="none" w:sz="0" w:space="0" w:color="auto"/>
            <w:right w:val="none" w:sz="0" w:space="0" w:color="auto"/>
          </w:divBdr>
        </w:div>
        <w:div w:id="2036803148">
          <w:marLeft w:val="0"/>
          <w:marRight w:val="0"/>
          <w:marTop w:val="0"/>
          <w:marBottom w:val="0"/>
          <w:divBdr>
            <w:top w:val="none" w:sz="0" w:space="0" w:color="auto"/>
            <w:left w:val="none" w:sz="0" w:space="0" w:color="auto"/>
            <w:bottom w:val="none" w:sz="0" w:space="0" w:color="auto"/>
            <w:right w:val="none" w:sz="0" w:space="0" w:color="auto"/>
          </w:divBdr>
        </w:div>
        <w:div w:id="2048793353">
          <w:marLeft w:val="0"/>
          <w:marRight w:val="0"/>
          <w:marTop w:val="0"/>
          <w:marBottom w:val="0"/>
          <w:divBdr>
            <w:top w:val="none" w:sz="0" w:space="0" w:color="auto"/>
            <w:left w:val="none" w:sz="0" w:space="0" w:color="auto"/>
            <w:bottom w:val="none" w:sz="0" w:space="0" w:color="auto"/>
            <w:right w:val="none" w:sz="0" w:space="0" w:color="auto"/>
          </w:divBdr>
        </w:div>
        <w:div w:id="2119326130">
          <w:marLeft w:val="0"/>
          <w:marRight w:val="0"/>
          <w:marTop w:val="0"/>
          <w:marBottom w:val="0"/>
          <w:divBdr>
            <w:top w:val="none" w:sz="0" w:space="0" w:color="auto"/>
            <w:left w:val="none" w:sz="0" w:space="0" w:color="auto"/>
            <w:bottom w:val="none" w:sz="0" w:space="0" w:color="auto"/>
            <w:right w:val="none" w:sz="0" w:space="0" w:color="auto"/>
          </w:divBdr>
        </w:div>
      </w:divsChild>
    </w:div>
    <w:div w:id="1537541114">
      <w:bodyDiv w:val="1"/>
      <w:marLeft w:val="0"/>
      <w:marRight w:val="0"/>
      <w:marTop w:val="0"/>
      <w:marBottom w:val="0"/>
      <w:divBdr>
        <w:top w:val="none" w:sz="0" w:space="0" w:color="auto"/>
        <w:left w:val="none" w:sz="0" w:space="0" w:color="auto"/>
        <w:bottom w:val="none" w:sz="0" w:space="0" w:color="auto"/>
        <w:right w:val="none" w:sz="0" w:space="0" w:color="auto"/>
      </w:divBdr>
    </w:div>
    <w:div w:id="1539125018">
      <w:bodyDiv w:val="1"/>
      <w:marLeft w:val="0"/>
      <w:marRight w:val="0"/>
      <w:marTop w:val="0"/>
      <w:marBottom w:val="0"/>
      <w:divBdr>
        <w:top w:val="none" w:sz="0" w:space="0" w:color="auto"/>
        <w:left w:val="none" w:sz="0" w:space="0" w:color="auto"/>
        <w:bottom w:val="none" w:sz="0" w:space="0" w:color="auto"/>
        <w:right w:val="none" w:sz="0" w:space="0" w:color="auto"/>
      </w:divBdr>
    </w:div>
    <w:div w:id="1539388495">
      <w:bodyDiv w:val="1"/>
      <w:marLeft w:val="0"/>
      <w:marRight w:val="0"/>
      <w:marTop w:val="0"/>
      <w:marBottom w:val="0"/>
      <w:divBdr>
        <w:top w:val="none" w:sz="0" w:space="0" w:color="auto"/>
        <w:left w:val="none" w:sz="0" w:space="0" w:color="auto"/>
        <w:bottom w:val="none" w:sz="0" w:space="0" w:color="auto"/>
        <w:right w:val="none" w:sz="0" w:space="0" w:color="auto"/>
      </w:divBdr>
    </w:div>
    <w:div w:id="1540557234">
      <w:bodyDiv w:val="1"/>
      <w:marLeft w:val="0"/>
      <w:marRight w:val="0"/>
      <w:marTop w:val="0"/>
      <w:marBottom w:val="0"/>
      <w:divBdr>
        <w:top w:val="none" w:sz="0" w:space="0" w:color="auto"/>
        <w:left w:val="none" w:sz="0" w:space="0" w:color="auto"/>
        <w:bottom w:val="none" w:sz="0" w:space="0" w:color="auto"/>
        <w:right w:val="none" w:sz="0" w:space="0" w:color="auto"/>
      </w:divBdr>
    </w:div>
    <w:div w:id="1542009467">
      <w:bodyDiv w:val="1"/>
      <w:marLeft w:val="0"/>
      <w:marRight w:val="0"/>
      <w:marTop w:val="0"/>
      <w:marBottom w:val="0"/>
      <w:divBdr>
        <w:top w:val="none" w:sz="0" w:space="0" w:color="auto"/>
        <w:left w:val="none" w:sz="0" w:space="0" w:color="auto"/>
        <w:bottom w:val="none" w:sz="0" w:space="0" w:color="auto"/>
        <w:right w:val="none" w:sz="0" w:space="0" w:color="auto"/>
      </w:divBdr>
    </w:div>
    <w:div w:id="1552645877">
      <w:bodyDiv w:val="1"/>
      <w:marLeft w:val="0"/>
      <w:marRight w:val="0"/>
      <w:marTop w:val="0"/>
      <w:marBottom w:val="0"/>
      <w:divBdr>
        <w:top w:val="none" w:sz="0" w:space="0" w:color="auto"/>
        <w:left w:val="none" w:sz="0" w:space="0" w:color="auto"/>
        <w:bottom w:val="none" w:sz="0" w:space="0" w:color="auto"/>
        <w:right w:val="none" w:sz="0" w:space="0" w:color="auto"/>
      </w:divBdr>
    </w:div>
    <w:div w:id="1552764242">
      <w:bodyDiv w:val="1"/>
      <w:marLeft w:val="0"/>
      <w:marRight w:val="0"/>
      <w:marTop w:val="0"/>
      <w:marBottom w:val="0"/>
      <w:divBdr>
        <w:top w:val="none" w:sz="0" w:space="0" w:color="auto"/>
        <w:left w:val="none" w:sz="0" w:space="0" w:color="auto"/>
        <w:bottom w:val="none" w:sz="0" w:space="0" w:color="auto"/>
        <w:right w:val="none" w:sz="0" w:space="0" w:color="auto"/>
      </w:divBdr>
    </w:div>
    <w:div w:id="1563716720">
      <w:bodyDiv w:val="1"/>
      <w:marLeft w:val="0"/>
      <w:marRight w:val="0"/>
      <w:marTop w:val="0"/>
      <w:marBottom w:val="0"/>
      <w:divBdr>
        <w:top w:val="none" w:sz="0" w:space="0" w:color="auto"/>
        <w:left w:val="none" w:sz="0" w:space="0" w:color="auto"/>
        <w:bottom w:val="none" w:sz="0" w:space="0" w:color="auto"/>
        <w:right w:val="none" w:sz="0" w:space="0" w:color="auto"/>
      </w:divBdr>
    </w:div>
    <w:div w:id="1565020915">
      <w:bodyDiv w:val="1"/>
      <w:marLeft w:val="0"/>
      <w:marRight w:val="0"/>
      <w:marTop w:val="0"/>
      <w:marBottom w:val="0"/>
      <w:divBdr>
        <w:top w:val="none" w:sz="0" w:space="0" w:color="auto"/>
        <w:left w:val="none" w:sz="0" w:space="0" w:color="auto"/>
        <w:bottom w:val="none" w:sz="0" w:space="0" w:color="auto"/>
        <w:right w:val="none" w:sz="0" w:space="0" w:color="auto"/>
      </w:divBdr>
    </w:div>
    <w:div w:id="1567570572">
      <w:bodyDiv w:val="1"/>
      <w:marLeft w:val="0"/>
      <w:marRight w:val="0"/>
      <w:marTop w:val="0"/>
      <w:marBottom w:val="0"/>
      <w:divBdr>
        <w:top w:val="none" w:sz="0" w:space="0" w:color="auto"/>
        <w:left w:val="none" w:sz="0" w:space="0" w:color="auto"/>
        <w:bottom w:val="none" w:sz="0" w:space="0" w:color="auto"/>
        <w:right w:val="none" w:sz="0" w:space="0" w:color="auto"/>
      </w:divBdr>
    </w:div>
    <w:div w:id="1576166614">
      <w:bodyDiv w:val="1"/>
      <w:marLeft w:val="0"/>
      <w:marRight w:val="0"/>
      <w:marTop w:val="0"/>
      <w:marBottom w:val="0"/>
      <w:divBdr>
        <w:top w:val="none" w:sz="0" w:space="0" w:color="auto"/>
        <w:left w:val="none" w:sz="0" w:space="0" w:color="auto"/>
        <w:bottom w:val="none" w:sz="0" w:space="0" w:color="auto"/>
        <w:right w:val="none" w:sz="0" w:space="0" w:color="auto"/>
      </w:divBdr>
    </w:div>
    <w:div w:id="1576355596">
      <w:bodyDiv w:val="1"/>
      <w:marLeft w:val="0"/>
      <w:marRight w:val="0"/>
      <w:marTop w:val="0"/>
      <w:marBottom w:val="0"/>
      <w:divBdr>
        <w:top w:val="none" w:sz="0" w:space="0" w:color="auto"/>
        <w:left w:val="none" w:sz="0" w:space="0" w:color="auto"/>
        <w:bottom w:val="none" w:sz="0" w:space="0" w:color="auto"/>
        <w:right w:val="none" w:sz="0" w:space="0" w:color="auto"/>
      </w:divBdr>
    </w:div>
    <w:div w:id="1585602561">
      <w:bodyDiv w:val="1"/>
      <w:marLeft w:val="0"/>
      <w:marRight w:val="0"/>
      <w:marTop w:val="0"/>
      <w:marBottom w:val="0"/>
      <w:divBdr>
        <w:top w:val="none" w:sz="0" w:space="0" w:color="auto"/>
        <w:left w:val="none" w:sz="0" w:space="0" w:color="auto"/>
        <w:bottom w:val="none" w:sz="0" w:space="0" w:color="auto"/>
        <w:right w:val="none" w:sz="0" w:space="0" w:color="auto"/>
      </w:divBdr>
    </w:div>
    <w:div w:id="1604915728">
      <w:bodyDiv w:val="1"/>
      <w:marLeft w:val="0"/>
      <w:marRight w:val="0"/>
      <w:marTop w:val="0"/>
      <w:marBottom w:val="0"/>
      <w:divBdr>
        <w:top w:val="none" w:sz="0" w:space="0" w:color="auto"/>
        <w:left w:val="none" w:sz="0" w:space="0" w:color="auto"/>
        <w:bottom w:val="none" w:sz="0" w:space="0" w:color="auto"/>
        <w:right w:val="none" w:sz="0" w:space="0" w:color="auto"/>
      </w:divBdr>
    </w:div>
    <w:div w:id="1617714388">
      <w:bodyDiv w:val="1"/>
      <w:marLeft w:val="0"/>
      <w:marRight w:val="0"/>
      <w:marTop w:val="0"/>
      <w:marBottom w:val="0"/>
      <w:divBdr>
        <w:top w:val="none" w:sz="0" w:space="0" w:color="auto"/>
        <w:left w:val="none" w:sz="0" w:space="0" w:color="auto"/>
        <w:bottom w:val="none" w:sz="0" w:space="0" w:color="auto"/>
        <w:right w:val="none" w:sz="0" w:space="0" w:color="auto"/>
      </w:divBdr>
    </w:div>
    <w:div w:id="1630360280">
      <w:bodyDiv w:val="1"/>
      <w:marLeft w:val="0"/>
      <w:marRight w:val="0"/>
      <w:marTop w:val="0"/>
      <w:marBottom w:val="0"/>
      <w:divBdr>
        <w:top w:val="none" w:sz="0" w:space="0" w:color="auto"/>
        <w:left w:val="none" w:sz="0" w:space="0" w:color="auto"/>
        <w:bottom w:val="none" w:sz="0" w:space="0" w:color="auto"/>
        <w:right w:val="none" w:sz="0" w:space="0" w:color="auto"/>
      </w:divBdr>
    </w:div>
    <w:div w:id="1637030799">
      <w:bodyDiv w:val="1"/>
      <w:marLeft w:val="0"/>
      <w:marRight w:val="0"/>
      <w:marTop w:val="0"/>
      <w:marBottom w:val="0"/>
      <w:divBdr>
        <w:top w:val="none" w:sz="0" w:space="0" w:color="auto"/>
        <w:left w:val="none" w:sz="0" w:space="0" w:color="auto"/>
        <w:bottom w:val="none" w:sz="0" w:space="0" w:color="auto"/>
        <w:right w:val="none" w:sz="0" w:space="0" w:color="auto"/>
      </w:divBdr>
    </w:div>
    <w:div w:id="1639262584">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656572314">
      <w:bodyDiv w:val="1"/>
      <w:marLeft w:val="0"/>
      <w:marRight w:val="0"/>
      <w:marTop w:val="0"/>
      <w:marBottom w:val="0"/>
      <w:divBdr>
        <w:top w:val="none" w:sz="0" w:space="0" w:color="auto"/>
        <w:left w:val="none" w:sz="0" w:space="0" w:color="auto"/>
        <w:bottom w:val="none" w:sz="0" w:space="0" w:color="auto"/>
        <w:right w:val="none" w:sz="0" w:space="0" w:color="auto"/>
      </w:divBdr>
    </w:div>
    <w:div w:id="1670477776">
      <w:bodyDiv w:val="1"/>
      <w:marLeft w:val="0"/>
      <w:marRight w:val="0"/>
      <w:marTop w:val="0"/>
      <w:marBottom w:val="0"/>
      <w:divBdr>
        <w:top w:val="none" w:sz="0" w:space="0" w:color="auto"/>
        <w:left w:val="none" w:sz="0" w:space="0" w:color="auto"/>
        <w:bottom w:val="none" w:sz="0" w:space="0" w:color="auto"/>
        <w:right w:val="none" w:sz="0" w:space="0" w:color="auto"/>
      </w:divBdr>
    </w:div>
    <w:div w:id="1672609966">
      <w:bodyDiv w:val="1"/>
      <w:marLeft w:val="0"/>
      <w:marRight w:val="0"/>
      <w:marTop w:val="0"/>
      <w:marBottom w:val="0"/>
      <w:divBdr>
        <w:top w:val="none" w:sz="0" w:space="0" w:color="auto"/>
        <w:left w:val="none" w:sz="0" w:space="0" w:color="auto"/>
        <w:bottom w:val="none" w:sz="0" w:space="0" w:color="auto"/>
        <w:right w:val="none" w:sz="0" w:space="0" w:color="auto"/>
      </w:divBdr>
    </w:div>
    <w:div w:id="1677264274">
      <w:bodyDiv w:val="1"/>
      <w:marLeft w:val="0"/>
      <w:marRight w:val="0"/>
      <w:marTop w:val="0"/>
      <w:marBottom w:val="0"/>
      <w:divBdr>
        <w:top w:val="none" w:sz="0" w:space="0" w:color="auto"/>
        <w:left w:val="none" w:sz="0" w:space="0" w:color="auto"/>
        <w:bottom w:val="none" w:sz="0" w:space="0" w:color="auto"/>
        <w:right w:val="none" w:sz="0" w:space="0" w:color="auto"/>
      </w:divBdr>
    </w:div>
    <w:div w:id="1684278899">
      <w:bodyDiv w:val="1"/>
      <w:marLeft w:val="0"/>
      <w:marRight w:val="0"/>
      <w:marTop w:val="0"/>
      <w:marBottom w:val="0"/>
      <w:divBdr>
        <w:top w:val="none" w:sz="0" w:space="0" w:color="auto"/>
        <w:left w:val="none" w:sz="0" w:space="0" w:color="auto"/>
        <w:bottom w:val="none" w:sz="0" w:space="0" w:color="auto"/>
        <w:right w:val="none" w:sz="0" w:space="0" w:color="auto"/>
      </w:divBdr>
    </w:div>
    <w:div w:id="1696077610">
      <w:bodyDiv w:val="1"/>
      <w:marLeft w:val="0"/>
      <w:marRight w:val="0"/>
      <w:marTop w:val="0"/>
      <w:marBottom w:val="0"/>
      <w:divBdr>
        <w:top w:val="none" w:sz="0" w:space="0" w:color="auto"/>
        <w:left w:val="none" w:sz="0" w:space="0" w:color="auto"/>
        <w:bottom w:val="none" w:sz="0" w:space="0" w:color="auto"/>
        <w:right w:val="none" w:sz="0" w:space="0" w:color="auto"/>
      </w:divBdr>
    </w:div>
    <w:div w:id="1699966659">
      <w:bodyDiv w:val="1"/>
      <w:marLeft w:val="0"/>
      <w:marRight w:val="0"/>
      <w:marTop w:val="0"/>
      <w:marBottom w:val="0"/>
      <w:divBdr>
        <w:top w:val="none" w:sz="0" w:space="0" w:color="auto"/>
        <w:left w:val="none" w:sz="0" w:space="0" w:color="auto"/>
        <w:bottom w:val="none" w:sz="0" w:space="0" w:color="auto"/>
        <w:right w:val="none" w:sz="0" w:space="0" w:color="auto"/>
      </w:divBdr>
    </w:div>
    <w:div w:id="1708523826">
      <w:bodyDiv w:val="1"/>
      <w:marLeft w:val="0"/>
      <w:marRight w:val="0"/>
      <w:marTop w:val="0"/>
      <w:marBottom w:val="0"/>
      <w:divBdr>
        <w:top w:val="none" w:sz="0" w:space="0" w:color="auto"/>
        <w:left w:val="none" w:sz="0" w:space="0" w:color="auto"/>
        <w:bottom w:val="none" w:sz="0" w:space="0" w:color="auto"/>
        <w:right w:val="none" w:sz="0" w:space="0" w:color="auto"/>
      </w:divBdr>
    </w:div>
    <w:div w:id="1712144553">
      <w:bodyDiv w:val="1"/>
      <w:marLeft w:val="0"/>
      <w:marRight w:val="0"/>
      <w:marTop w:val="0"/>
      <w:marBottom w:val="0"/>
      <w:divBdr>
        <w:top w:val="none" w:sz="0" w:space="0" w:color="auto"/>
        <w:left w:val="none" w:sz="0" w:space="0" w:color="auto"/>
        <w:bottom w:val="none" w:sz="0" w:space="0" w:color="auto"/>
        <w:right w:val="none" w:sz="0" w:space="0" w:color="auto"/>
      </w:divBdr>
    </w:div>
    <w:div w:id="1716805315">
      <w:bodyDiv w:val="1"/>
      <w:marLeft w:val="0"/>
      <w:marRight w:val="0"/>
      <w:marTop w:val="0"/>
      <w:marBottom w:val="0"/>
      <w:divBdr>
        <w:top w:val="none" w:sz="0" w:space="0" w:color="auto"/>
        <w:left w:val="none" w:sz="0" w:space="0" w:color="auto"/>
        <w:bottom w:val="none" w:sz="0" w:space="0" w:color="auto"/>
        <w:right w:val="none" w:sz="0" w:space="0" w:color="auto"/>
      </w:divBdr>
    </w:div>
    <w:div w:id="1717925839">
      <w:bodyDiv w:val="1"/>
      <w:marLeft w:val="0"/>
      <w:marRight w:val="0"/>
      <w:marTop w:val="0"/>
      <w:marBottom w:val="0"/>
      <w:divBdr>
        <w:top w:val="none" w:sz="0" w:space="0" w:color="auto"/>
        <w:left w:val="none" w:sz="0" w:space="0" w:color="auto"/>
        <w:bottom w:val="none" w:sz="0" w:space="0" w:color="auto"/>
        <w:right w:val="none" w:sz="0" w:space="0" w:color="auto"/>
      </w:divBdr>
    </w:div>
    <w:div w:id="1737318851">
      <w:bodyDiv w:val="1"/>
      <w:marLeft w:val="0"/>
      <w:marRight w:val="0"/>
      <w:marTop w:val="0"/>
      <w:marBottom w:val="0"/>
      <w:divBdr>
        <w:top w:val="none" w:sz="0" w:space="0" w:color="auto"/>
        <w:left w:val="none" w:sz="0" w:space="0" w:color="auto"/>
        <w:bottom w:val="none" w:sz="0" w:space="0" w:color="auto"/>
        <w:right w:val="none" w:sz="0" w:space="0" w:color="auto"/>
      </w:divBdr>
    </w:div>
    <w:div w:id="1748991046">
      <w:bodyDiv w:val="1"/>
      <w:marLeft w:val="0"/>
      <w:marRight w:val="0"/>
      <w:marTop w:val="0"/>
      <w:marBottom w:val="0"/>
      <w:divBdr>
        <w:top w:val="none" w:sz="0" w:space="0" w:color="auto"/>
        <w:left w:val="none" w:sz="0" w:space="0" w:color="auto"/>
        <w:bottom w:val="none" w:sz="0" w:space="0" w:color="auto"/>
        <w:right w:val="none" w:sz="0" w:space="0" w:color="auto"/>
      </w:divBdr>
    </w:div>
    <w:div w:id="1749383584">
      <w:bodyDiv w:val="1"/>
      <w:marLeft w:val="0"/>
      <w:marRight w:val="0"/>
      <w:marTop w:val="0"/>
      <w:marBottom w:val="0"/>
      <w:divBdr>
        <w:top w:val="none" w:sz="0" w:space="0" w:color="auto"/>
        <w:left w:val="none" w:sz="0" w:space="0" w:color="auto"/>
        <w:bottom w:val="none" w:sz="0" w:space="0" w:color="auto"/>
        <w:right w:val="none" w:sz="0" w:space="0" w:color="auto"/>
      </w:divBdr>
    </w:div>
    <w:div w:id="1749615202">
      <w:bodyDiv w:val="1"/>
      <w:marLeft w:val="0"/>
      <w:marRight w:val="0"/>
      <w:marTop w:val="0"/>
      <w:marBottom w:val="0"/>
      <w:divBdr>
        <w:top w:val="none" w:sz="0" w:space="0" w:color="auto"/>
        <w:left w:val="none" w:sz="0" w:space="0" w:color="auto"/>
        <w:bottom w:val="none" w:sz="0" w:space="0" w:color="auto"/>
        <w:right w:val="none" w:sz="0" w:space="0" w:color="auto"/>
      </w:divBdr>
    </w:div>
    <w:div w:id="1760371675">
      <w:bodyDiv w:val="1"/>
      <w:marLeft w:val="0"/>
      <w:marRight w:val="0"/>
      <w:marTop w:val="0"/>
      <w:marBottom w:val="0"/>
      <w:divBdr>
        <w:top w:val="none" w:sz="0" w:space="0" w:color="auto"/>
        <w:left w:val="none" w:sz="0" w:space="0" w:color="auto"/>
        <w:bottom w:val="none" w:sz="0" w:space="0" w:color="auto"/>
        <w:right w:val="none" w:sz="0" w:space="0" w:color="auto"/>
      </w:divBdr>
    </w:div>
    <w:div w:id="1770465577">
      <w:bodyDiv w:val="1"/>
      <w:marLeft w:val="0"/>
      <w:marRight w:val="0"/>
      <w:marTop w:val="0"/>
      <w:marBottom w:val="0"/>
      <w:divBdr>
        <w:top w:val="none" w:sz="0" w:space="0" w:color="auto"/>
        <w:left w:val="none" w:sz="0" w:space="0" w:color="auto"/>
        <w:bottom w:val="none" w:sz="0" w:space="0" w:color="auto"/>
        <w:right w:val="none" w:sz="0" w:space="0" w:color="auto"/>
      </w:divBdr>
    </w:div>
    <w:div w:id="1777630800">
      <w:bodyDiv w:val="1"/>
      <w:marLeft w:val="0"/>
      <w:marRight w:val="0"/>
      <w:marTop w:val="0"/>
      <w:marBottom w:val="0"/>
      <w:divBdr>
        <w:top w:val="none" w:sz="0" w:space="0" w:color="auto"/>
        <w:left w:val="none" w:sz="0" w:space="0" w:color="auto"/>
        <w:bottom w:val="none" w:sz="0" w:space="0" w:color="auto"/>
        <w:right w:val="none" w:sz="0" w:space="0" w:color="auto"/>
      </w:divBdr>
    </w:div>
    <w:div w:id="1782341419">
      <w:bodyDiv w:val="1"/>
      <w:marLeft w:val="0"/>
      <w:marRight w:val="0"/>
      <w:marTop w:val="0"/>
      <w:marBottom w:val="0"/>
      <w:divBdr>
        <w:top w:val="none" w:sz="0" w:space="0" w:color="auto"/>
        <w:left w:val="none" w:sz="0" w:space="0" w:color="auto"/>
        <w:bottom w:val="none" w:sz="0" w:space="0" w:color="auto"/>
        <w:right w:val="none" w:sz="0" w:space="0" w:color="auto"/>
      </w:divBdr>
    </w:div>
    <w:div w:id="1793591348">
      <w:bodyDiv w:val="1"/>
      <w:marLeft w:val="0"/>
      <w:marRight w:val="0"/>
      <w:marTop w:val="0"/>
      <w:marBottom w:val="0"/>
      <w:divBdr>
        <w:top w:val="none" w:sz="0" w:space="0" w:color="auto"/>
        <w:left w:val="none" w:sz="0" w:space="0" w:color="auto"/>
        <w:bottom w:val="none" w:sz="0" w:space="0" w:color="auto"/>
        <w:right w:val="none" w:sz="0" w:space="0" w:color="auto"/>
      </w:divBdr>
    </w:div>
    <w:div w:id="1801801055">
      <w:bodyDiv w:val="1"/>
      <w:marLeft w:val="0"/>
      <w:marRight w:val="0"/>
      <w:marTop w:val="0"/>
      <w:marBottom w:val="0"/>
      <w:divBdr>
        <w:top w:val="none" w:sz="0" w:space="0" w:color="auto"/>
        <w:left w:val="none" w:sz="0" w:space="0" w:color="auto"/>
        <w:bottom w:val="none" w:sz="0" w:space="0" w:color="auto"/>
        <w:right w:val="none" w:sz="0" w:space="0" w:color="auto"/>
      </w:divBdr>
    </w:div>
    <w:div w:id="1802260897">
      <w:bodyDiv w:val="1"/>
      <w:marLeft w:val="0"/>
      <w:marRight w:val="0"/>
      <w:marTop w:val="0"/>
      <w:marBottom w:val="0"/>
      <w:divBdr>
        <w:top w:val="none" w:sz="0" w:space="0" w:color="auto"/>
        <w:left w:val="none" w:sz="0" w:space="0" w:color="auto"/>
        <w:bottom w:val="none" w:sz="0" w:space="0" w:color="auto"/>
        <w:right w:val="none" w:sz="0" w:space="0" w:color="auto"/>
      </w:divBdr>
    </w:div>
    <w:div w:id="1825778447">
      <w:bodyDiv w:val="1"/>
      <w:marLeft w:val="0"/>
      <w:marRight w:val="0"/>
      <w:marTop w:val="0"/>
      <w:marBottom w:val="0"/>
      <w:divBdr>
        <w:top w:val="none" w:sz="0" w:space="0" w:color="auto"/>
        <w:left w:val="none" w:sz="0" w:space="0" w:color="auto"/>
        <w:bottom w:val="none" w:sz="0" w:space="0" w:color="auto"/>
        <w:right w:val="none" w:sz="0" w:space="0" w:color="auto"/>
      </w:divBdr>
    </w:div>
    <w:div w:id="1834221733">
      <w:bodyDiv w:val="1"/>
      <w:marLeft w:val="0"/>
      <w:marRight w:val="0"/>
      <w:marTop w:val="0"/>
      <w:marBottom w:val="0"/>
      <w:divBdr>
        <w:top w:val="none" w:sz="0" w:space="0" w:color="auto"/>
        <w:left w:val="none" w:sz="0" w:space="0" w:color="auto"/>
        <w:bottom w:val="none" w:sz="0" w:space="0" w:color="auto"/>
        <w:right w:val="none" w:sz="0" w:space="0" w:color="auto"/>
      </w:divBdr>
    </w:div>
    <w:div w:id="1835993985">
      <w:bodyDiv w:val="1"/>
      <w:marLeft w:val="0"/>
      <w:marRight w:val="0"/>
      <w:marTop w:val="0"/>
      <w:marBottom w:val="0"/>
      <w:divBdr>
        <w:top w:val="none" w:sz="0" w:space="0" w:color="auto"/>
        <w:left w:val="none" w:sz="0" w:space="0" w:color="auto"/>
        <w:bottom w:val="none" w:sz="0" w:space="0" w:color="auto"/>
        <w:right w:val="none" w:sz="0" w:space="0" w:color="auto"/>
      </w:divBdr>
    </w:div>
    <w:div w:id="1837725104">
      <w:bodyDiv w:val="1"/>
      <w:marLeft w:val="0"/>
      <w:marRight w:val="0"/>
      <w:marTop w:val="0"/>
      <w:marBottom w:val="0"/>
      <w:divBdr>
        <w:top w:val="none" w:sz="0" w:space="0" w:color="auto"/>
        <w:left w:val="none" w:sz="0" w:space="0" w:color="auto"/>
        <w:bottom w:val="none" w:sz="0" w:space="0" w:color="auto"/>
        <w:right w:val="none" w:sz="0" w:space="0" w:color="auto"/>
      </w:divBdr>
    </w:div>
    <w:div w:id="1840850346">
      <w:bodyDiv w:val="1"/>
      <w:marLeft w:val="0"/>
      <w:marRight w:val="0"/>
      <w:marTop w:val="0"/>
      <w:marBottom w:val="0"/>
      <w:divBdr>
        <w:top w:val="none" w:sz="0" w:space="0" w:color="auto"/>
        <w:left w:val="none" w:sz="0" w:space="0" w:color="auto"/>
        <w:bottom w:val="none" w:sz="0" w:space="0" w:color="auto"/>
        <w:right w:val="none" w:sz="0" w:space="0" w:color="auto"/>
      </w:divBdr>
    </w:div>
    <w:div w:id="1844935367">
      <w:bodyDiv w:val="1"/>
      <w:marLeft w:val="0"/>
      <w:marRight w:val="0"/>
      <w:marTop w:val="0"/>
      <w:marBottom w:val="0"/>
      <w:divBdr>
        <w:top w:val="none" w:sz="0" w:space="0" w:color="auto"/>
        <w:left w:val="none" w:sz="0" w:space="0" w:color="auto"/>
        <w:bottom w:val="none" w:sz="0" w:space="0" w:color="auto"/>
        <w:right w:val="none" w:sz="0" w:space="0" w:color="auto"/>
      </w:divBdr>
    </w:div>
    <w:div w:id="1844978610">
      <w:bodyDiv w:val="1"/>
      <w:marLeft w:val="0"/>
      <w:marRight w:val="0"/>
      <w:marTop w:val="0"/>
      <w:marBottom w:val="0"/>
      <w:divBdr>
        <w:top w:val="none" w:sz="0" w:space="0" w:color="auto"/>
        <w:left w:val="none" w:sz="0" w:space="0" w:color="auto"/>
        <w:bottom w:val="none" w:sz="0" w:space="0" w:color="auto"/>
        <w:right w:val="none" w:sz="0" w:space="0" w:color="auto"/>
      </w:divBdr>
    </w:div>
    <w:div w:id="1850369821">
      <w:bodyDiv w:val="1"/>
      <w:marLeft w:val="0"/>
      <w:marRight w:val="0"/>
      <w:marTop w:val="0"/>
      <w:marBottom w:val="0"/>
      <w:divBdr>
        <w:top w:val="none" w:sz="0" w:space="0" w:color="auto"/>
        <w:left w:val="none" w:sz="0" w:space="0" w:color="auto"/>
        <w:bottom w:val="none" w:sz="0" w:space="0" w:color="auto"/>
        <w:right w:val="none" w:sz="0" w:space="0" w:color="auto"/>
      </w:divBdr>
    </w:div>
    <w:div w:id="1861504442">
      <w:bodyDiv w:val="1"/>
      <w:marLeft w:val="0"/>
      <w:marRight w:val="0"/>
      <w:marTop w:val="0"/>
      <w:marBottom w:val="0"/>
      <w:divBdr>
        <w:top w:val="none" w:sz="0" w:space="0" w:color="auto"/>
        <w:left w:val="none" w:sz="0" w:space="0" w:color="auto"/>
        <w:bottom w:val="none" w:sz="0" w:space="0" w:color="auto"/>
        <w:right w:val="none" w:sz="0" w:space="0" w:color="auto"/>
      </w:divBdr>
    </w:div>
    <w:div w:id="1862434349">
      <w:bodyDiv w:val="1"/>
      <w:marLeft w:val="0"/>
      <w:marRight w:val="0"/>
      <w:marTop w:val="0"/>
      <w:marBottom w:val="0"/>
      <w:divBdr>
        <w:top w:val="none" w:sz="0" w:space="0" w:color="auto"/>
        <w:left w:val="none" w:sz="0" w:space="0" w:color="auto"/>
        <w:bottom w:val="none" w:sz="0" w:space="0" w:color="auto"/>
        <w:right w:val="none" w:sz="0" w:space="0" w:color="auto"/>
      </w:divBdr>
    </w:div>
    <w:div w:id="1870528742">
      <w:bodyDiv w:val="1"/>
      <w:marLeft w:val="0"/>
      <w:marRight w:val="0"/>
      <w:marTop w:val="0"/>
      <w:marBottom w:val="0"/>
      <w:divBdr>
        <w:top w:val="none" w:sz="0" w:space="0" w:color="auto"/>
        <w:left w:val="none" w:sz="0" w:space="0" w:color="auto"/>
        <w:bottom w:val="none" w:sz="0" w:space="0" w:color="auto"/>
        <w:right w:val="none" w:sz="0" w:space="0" w:color="auto"/>
      </w:divBdr>
    </w:div>
    <w:div w:id="1874418103">
      <w:bodyDiv w:val="1"/>
      <w:marLeft w:val="0"/>
      <w:marRight w:val="0"/>
      <w:marTop w:val="0"/>
      <w:marBottom w:val="0"/>
      <w:divBdr>
        <w:top w:val="none" w:sz="0" w:space="0" w:color="auto"/>
        <w:left w:val="none" w:sz="0" w:space="0" w:color="auto"/>
        <w:bottom w:val="none" w:sz="0" w:space="0" w:color="auto"/>
        <w:right w:val="none" w:sz="0" w:space="0" w:color="auto"/>
      </w:divBdr>
    </w:div>
    <w:div w:id="1889409637">
      <w:bodyDiv w:val="1"/>
      <w:marLeft w:val="0"/>
      <w:marRight w:val="0"/>
      <w:marTop w:val="0"/>
      <w:marBottom w:val="0"/>
      <w:divBdr>
        <w:top w:val="none" w:sz="0" w:space="0" w:color="auto"/>
        <w:left w:val="none" w:sz="0" w:space="0" w:color="auto"/>
        <w:bottom w:val="none" w:sz="0" w:space="0" w:color="auto"/>
        <w:right w:val="none" w:sz="0" w:space="0" w:color="auto"/>
      </w:divBdr>
    </w:div>
    <w:div w:id="1896508979">
      <w:bodyDiv w:val="1"/>
      <w:marLeft w:val="0"/>
      <w:marRight w:val="0"/>
      <w:marTop w:val="0"/>
      <w:marBottom w:val="0"/>
      <w:divBdr>
        <w:top w:val="none" w:sz="0" w:space="0" w:color="auto"/>
        <w:left w:val="none" w:sz="0" w:space="0" w:color="auto"/>
        <w:bottom w:val="none" w:sz="0" w:space="0" w:color="auto"/>
        <w:right w:val="none" w:sz="0" w:space="0" w:color="auto"/>
      </w:divBdr>
    </w:div>
    <w:div w:id="1909608160">
      <w:bodyDiv w:val="1"/>
      <w:marLeft w:val="0"/>
      <w:marRight w:val="0"/>
      <w:marTop w:val="0"/>
      <w:marBottom w:val="0"/>
      <w:divBdr>
        <w:top w:val="none" w:sz="0" w:space="0" w:color="auto"/>
        <w:left w:val="none" w:sz="0" w:space="0" w:color="auto"/>
        <w:bottom w:val="none" w:sz="0" w:space="0" w:color="auto"/>
        <w:right w:val="none" w:sz="0" w:space="0" w:color="auto"/>
      </w:divBdr>
    </w:div>
    <w:div w:id="1913197053">
      <w:bodyDiv w:val="1"/>
      <w:marLeft w:val="0"/>
      <w:marRight w:val="0"/>
      <w:marTop w:val="0"/>
      <w:marBottom w:val="0"/>
      <w:divBdr>
        <w:top w:val="none" w:sz="0" w:space="0" w:color="auto"/>
        <w:left w:val="none" w:sz="0" w:space="0" w:color="auto"/>
        <w:bottom w:val="none" w:sz="0" w:space="0" w:color="auto"/>
        <w:right w:val="none" w:sz="0" w:space="0" w:color="auto"/>
      </w:divBdr>
    </w:div>
    <w:div w:id="1915973447">
      <w:bodyDiv w:val="1"/>
      <w:marLeft w:val="0"/>
      <w:marRight w:val="0"/>
      <w:marTop w:val="0"/>
      <w:marBottom w:val="0"/>
      <w:divBdr>
        <w:top w:val="none" w:sz="0" w:space="0" w:color="auto"/>
        <w:left w:val="none" w:sz="0" w:space="0" w:color="auto"/>
        <w:bottom w:val="none" w:sz="0" w:space="0" w:color="auto"/>
        <w:right w:val="none" w:sz="0" w:space="0" w:color="auto"/>
      </w:divBdr>
    </w:div>
    <w:div w:id="1918977245">
      <w:bodyDiv w:val="1"/>
      <w:marLeft w:val="0"/>
      <w:marRight w:val="0"/>
      <w:marTop w:val="0"/>
      <w:marBottom w:val="0"/>
      <w:divBdr>
        <w:top w:val="none" w:sz="0" w:space="0" w:color="auto"/>
        <w:left w:val="none" w:sz="0" w:space="0" w:color="auto"/>
        <w:bottom w:val="none" w:sz="0" w:space="0" w:color="auto"/>
        <w:right w:val="none" w:sz="0" w:space="0" w:color="auto"/>
      </w:divBdr>
    </w:div>
    <w:div w:id="1919513307">
      <w:bodyDiv w:val="1"/>
      <w:marLeft w:val="0"/>
      <w:marRight w:val="0"/>
      <w:marTop w:val="0"/>
      <w:marBottom w:val="0"/>
      <w:divBdr>
        <w:top w:val="none" w:sz="0" w:space="0" w:color="auto"/>
        <w:left w:val="none" w:sz="0" w:space="0" w:color="auto"/>
        <w:bottom w:val="none" w:sz="0" w:space="0" w:color="auto"/>
        <w:right w:val="none" w:sz="0" w:space="0" w:color="auto"/>
      </w:divBdr>
    </w:div>
    <w:div w:id="1927811481">
      <w:bodyDiv w:val="1"/>
      <w:marLeft w:val="0"/>
      <w:marRight w:val="0"/>
      <w:marTop w:val="0"/>
      <w:marBottom w:val="0"/>
      <w:divBdr>
        <w:top w:val="none" w:sz="0" w:space="0" w:color="auto"/>
        <w:left w:val="none" w:sz="0" w:space="0" w:color="auto"/>
        <w:bottom w:val="none" w:sz="0" w:space="0" w:color="auto"/>
        <w:right w:val="none" w:sz="0" w:space="0" w:color="auto"/>
      </w:divBdr>
      <w:divsChild>
        <w:div w:id="462310498">
          <w:marLeft w:val="60"/>
          <w:marRight w:val="0"/>
          <w:marTop w:val="0"/>
          <w:marBottom w:val="0"/>
          <w:divBdr>
            <w:top w:val="none" w:sz="0" w:space="0" w:color="auto"/>
            <w:left w:val="none" w:sz="0" w:space="0" w:color="auto"/>
            <w:bottom w:val="none" w:sz="0" w:space="0" w:color="auto"/>
            <w:right w:val="none" w:sz="0" w:space="0" w:color="auto"/>
          </w:divBdr>
          <w:divsChild>
            <w:div w:id="367880437">
              <w:marLeft w:val="0"/>
              <w:marRight w:val="0"/>
              <w:marTop w:val="0"/>
              <w:marBottom w:val="0"/>
              <w:divBdr>
                <w:top w:val="none" w:sz="0" w:space="0" w:color="auto"/>
                <w:left w:val="none" w:sz="0" w:space="0" w:color="auto"/>
                <w:bottom w:val="none" w:sz="0" w:space="0" w:color="auto"/>
                <w:right w:val="none" w:sz="0" w:space="0" w:color="auto"/>
              </w:divBdr>
              <w:divsChild>
                <w:div w:id="15711117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28925210">
      <w:bodyDiv w:val="1"/>
      <w:marLeft w:val="0"/>
      <w:marRight w:val="0"/>
      <w:marTop w:val="0"/>
      <w:marBottom w:val="0"/>
      <w:divBdr>
        <w:top w:val="none" w:sz="0" w:space="0" w:color="auto"/>
        <w:left w:val="none" w:sz="0" w:space="0" w:color="auto"/>
        <w:bottom w:val="none" w:sz="0" w:space="0" w:color="auto"/>
        <w:right w:val="none" w:sz="0" w:space="0" w:color="auto"/>
      </w:divBdr>
    </w:div>
    <w:div w:id="1930772584">
      <w:bodyDiv w:val="1"/>
      <w:marLeft w:val="0"/>
      <w:marRight w:val="0"/>
      <w:marTop w:val="0"/>
      <w:marBottom w:val="0"/>
      <w:divBdr>
        <w:top w:val="none" w:sz="0" w:space="0" w:color="auto"/>
        <w:left w:val="none" w:sz="0" w:space="0" w:color="auto"/>
        <w:bottom w:val="none" w:sz="0" w:space="0" w:color="auto"/>
        <w:right w:val="none" w:sz="0" w:space="0" w:color="auto"/>
      </w:divBdr>
    </w:div>
    <w:div w:id="1941909872">
      <w:bodyDiv w:val="1"/>
      <w:marLeft w:val="0"/>
      <w:marRight w:val="0"/>
      <w:marTop w:val="0"/>
      <w:marBottom w:val="0"/>
      <w:divBdr>
        <w:top w:val="none" w:sz="0" w:space="0" w:color="auto"/>
        <w:left w:val="none" w:sz="0" w:space="0" w:color="auto"/>
        <w:bottom w:val="none" w:sz="0" w:space="0" w:color="auto"/>
        <w:right w:val="none" w:sz="0" w:space="0" w:color="auto"/>
      </w:divBdr>
    </w:div>
    <w:div w:id="1942756714">
      <w:bodyDiv w:val="1"/>
      <w:marLeft w:val="0"/>
      <w:marRight w:val="0"/>
      <w:marTop w:val="0"/>
      <w:marBottom w:val="0"/>
      <w:divBdr>
        <w:top w:val="none" w:sz="0" w:space="0" w:color="auto"/>
        <w:left w:val="none" w:sz="0" w:space="0" w:color="auto"/>
        <w:bottom w:val="none" w:sz="0" w:space="0" w:color="auto"/>
        <w:right w:val="none" w:sz="0" w:space="0" w:color="auto"/>
      </w:divBdr>
    </w:div>
    <w:div w:id="1943609184">
      <w:bodyDiv w:val="1"/>
      <w:marLeft w:val="0"/>
      <w:marRight w:val="0"/>
      <w:marTop w:val="0"/>
      <w:marBottom w:val="0"/>
      <w:divBdr>
        <w:top w:val="none" w:sz="0" w:space="0" w:color="auto"/>
        <w:left w:val="none" w:sz="0" w:space="0" w:color="auto"/>
        <w:bottom w:val="none" w:sz="0" w:space="0" w:color="auto"/>
        <w:right w:val="none" w:sz="0" w:space="0" w:color="auto"/>
      </w:divBdr>
    </w:div>
    <w:div w:id="1943954498">
      <w:bodyDiv w:val="1"/>
      <w:marLeft w:val="0"/>
      <w:marRight w:val="0"/>
      <w:marTop w:val="0"/>
      <w:marBottom w:val="0"/>
      <w:divBdr>
        <w:top w:val="none" w:sz="0" w:space="0" w:color="auto"/>
        <w:left w:val="none" w:sz="0" w:space="0" w:color="auto"/>
        <w:bottom w:val="none" w:sz="0" w:space="0" w:color="auto"/>
        <w:right w:val="none" w:sz="0" w:space="0" w:color="auto"/>
      </w:divBdr>
    </w:div>
    <w:div w:id="1949238270">
      <w:bodyDiv w:val="1"/>
      <w:marLeft w:val="0"/>
      <w:marRight w:val="0"/>
      <w:marTop w:val="0"/>
      <w:marBottom w:val="0"/>
      <w:divBdr>
        <w:top w:val="none" w:sz="0" w:space="0" w:color="auto"/>
        <w:left w:val="none" w:sz="0" w:space="0" w:color="auto"/>
        <w:bottom w:val="none" w:sz="0" w:space="0" w:color="auto"/>
        <w:right w:val="none" w:sz="0" w:space="0" w:color="auto"/>
      </w:divBdr>
    </w:div>
    <w:div w:id="1954046414">
      <w:bodyDiv w:val="1"/>
      <w:marLeft w:val="0"/>
      <w:marRight w:val="0"/>
      <w:marTop w:val="0"/>
      <w:marBottom w:val="0"/>
      <w:divBdr>
        <w:top w:val="none" w:sz="0" w:space="0" w:color="auto"/>
        <w:left w:val="none" w:sz="0" w:space="0" w:color="auto"/>
        <w:bottom w:val="none" w:sz="0" w:space="0" w:color="auto"/>
        <w:right w:val="none" w:sz="0" w:space="0" w:color="auto"/>
      </w:divBdr>
    </w:div>
    <w:div w:id="1956787071">
      <w:bodyDiv w:val="1"/>
      <w:marLeft w:val="0"/>
      <w:marRight w:val="0"/>
      <w:marTop w:val="0"/>
      <w:marBottom w:val="0"/>
      <w:divBdr>
        <w:top w:val="none" w:sz="0" w:space="0" w:color="auto"/>
        <w:left w:val="none" w:sz="0" w:space="0" w:color="auto"/>
        <w:bottom w:val="none" w:sz="0" w:space="0" w:color="auto"/>
        <w:right w:val="none" w:sz="0" w:space="0" w:color="auto"/>
      </w:divBdr>
    </w:div>
    <w:div w:id="1957826767">
      <w:bodyDiv w:val="1"/>
      <w:marLeft w:val="0"/>
      <w:marRight w:val="0"/>
      <w:marTop w:val="0"/>
      <w:marBottom w:val="0"/>
      <w:divBdr>
        <w:top w:val="none" w:sz="0" w:space="0" w:color="auto"/>
        <w:left w:val="none" w:sz="0" w:space="0" w:color="auto"/>
        <w:bottom w:val="none" w:sz="0" w:space="0" w:color="auto"/>
        <w:right w:val="none" w:sz="0" w:space="0" w:color="auto"/>
      </w:divBdr>
    </w:div>
    <w:div w:id="1959414809">
      <w:bodyDiv w:val="1"/>
      <w:marLeft w:val="0"/>
      <w:marRight w:val="0"/>
      <w:marTop w:val="0"/>
      <w:marBottom w:val="0"/>
      <w:divBdr>
        <w:top w:val="none" w:sz="0" w:space="0" w:color="auto"/>
        <w:left w:val="none" w:sz="0" w:space="0" w:color="auto"/>
        <w:bottom w:val="none" w:sz="0" w:space="0" w:color="auto"/>
        <w:right w:val="none" w:sz="0" w:space="0" w:color="auto"/>
      </w:divBdr>
    </w:div>
    <w:div w:id="1967813795">
      <w:bodyDiv w:val="1"/>
      <w:marLeft w:val="0"/>
      <w:marRight w:val="0"/>
      <w:marTop w:val="0"/>
      <w:marBottom w:val="0"/>
      <w:divBdr>
        <w:top w:val="none" w:sz="0" w:space="0" w:color="auto"/>
        <w:left w:val="none" w:sz="0" w:space="0" w:color="auto"/>
        <w:bottom w:val="none" w:sz="0" w:space="0" w:color="auto"/>
        <w:right w:val="none" w:sz="0" w:space="0" w:color="auto"/>
      </w:divBdr>
    </w:div>
    <w:div w:id="1968513591">
      <w:bodyDiv w:val="1"/>
      <w:marLeft w:val="0"/>
      <w:marRight w:val="0"/>
      <w:marTop w:val="0"/>
      <w:marBottom w:val="0"/>
      <w:divBdr>
        <w:top w:val="none" w:sz="0" w:space="0" w:color="auto"/>
        <w:left w:val="none" w:sz="0" w:space="0" w:color="auto"/>
        <w:bottom w:val="none" w:sz="0" w:space="0" w:color="auto"/>
        <w:right w:val="none" w:sz="0" w:space="0" w:color="auto"/>
      </w:divBdr>
    </w:div>
    <w:div w:id="1978026850">
      <w:bodyDiv w:val="1"/>
      <w:marLeft w:val="0"/>
      <w:marRight w:val="0"/>
      <w:marTop w:val="0"/>
      <w:marBottom w:val="0"/>
      <w:divBdr>
        <w:top w:val="none" w:sz="0" w:space="0" w:color="auto"/>
        <w:left w:val="none" w:sz="0" w:space="0" w:color="auto"/>
        <w:bottom w:val="none" w:sz="0" w:space="0" w:color="auto"/>
        <w:right w:val="none" w:sz="0" w:space="0" w:color="auto"/>
      </w:divBdr>
    </w:div>
    <w:div w:id="1992981363">
      <w:bodyDiv w:val="1"/>
      <w:marLeft w:val="0"/>
      <w:marRight w:val="0"/>
      <w:marTop w:val="0"/>
      <w:marBottom w:val="0"/>
      <w:divBdr>
        <w:top w:val="none" w:sz="0" w:space="0" w:color="auto"/>
        <w:left w:val="none" w:sz="0" w:space="0" w:color="auto"/>
        <w:bottom w:val="none" w:sz="0" w:space="0" w:color="auto"/>
        <w:right w:val="none" w:sz="0" w:space="0" w:color="auto"/>
      </w:divBdr>
    </w:div>
    <w:div w:id="1998917815">
      <w:bodyDiv w:val="1"/>
      <w:marLeft w:val="0"/>
      <w:marRight w:val="0"/>
      <w:marTop w:val="0"/>
      <w:marBottom w:val="0"/>
      <w:divBdr>
        <w:top w:val="none" w:sz="0" w:space="0" w:color="auto"/>
        <w:left w:val="none" w:sz="0" w:space="0" w:color="auto"/>
        <w:bottom w:val="none" w:sz="0" w:space="0" w:color="auto"/>
        <w:right w:val="none" w:sz="0" w:space="0" w:color="auto"/>
      </w:divBdr>
    </w:div>
    <w:div w:id="2000496629">
      <w:bodyDiv w:val="1"/>
      <w:marLeft w:val="0"/>
      <w:marRight w:val="0"/>
      <w:marTop w:val="0"/>
      <w:marBottom w:val="0"/>
      <w:divBdr>
        <w:top w:val="none" w:sz="0" w:space="0" w:color="auto"/>
        <w:left w:val="none" w:sz="0" w:space="0" w:color="auto"/>
        <w:bottom w:val="none" w:sz="0" w:space="0" w:color="auto"/>
        <w:right w:val="none" w:sz="0" w:space="0" w:color="auto"/>
      </w:divBdr>
    </w:div>
    <w:div w:id="2002998036">
      <w:bodyDiv w:val="1"/>
      <w:marLeft w:val="0"/>
      <w:marRight w:val="0"/>
      <w:marTop w:val="0"/>
      <w:marBottom w:val="0"/>
      <w:divBdr>
        <w:top w:val="none" w:sz="0" w:space="0" w:color="auto"/>
        <w:left w:val="none" w:sz="0" w:space="0" w:color="auto"/>
        <w:bottom w:val="none" w:sz="0" w:space="0" w:color="auto"/>
        <w:right w:val="none" w:sz="0" w:space="0" w:color="auto"/>
      </w:divBdr>
    </w:div>
    <w:div w:id="2015305744">
      <w:bodyDiv w:val="1"/>
      <w:marLeft w:val="0"/>
      <w:marRight w:val="0"/>
      <w:marTop w:val="0"/>
      <w:marBottom w:val="0"/>
      <w:divBdr>
        <w:top w:val="none" w:sz="0" w:space="0" w:color="auto"/>
        <w:left w:val="none" w:sz="0" w:space="0" w:color="auto"/>
        <w:bottom w:val="none" w:sz="0" w:space="0" w:color="auto"/>
        <w:right w:val="none" w:sz="0" w:space="0" w:color="auto"/>
      </w:divBdr>
    </w:div>
    <w:div w:id="2016108528">
      <w:bodyDiv w:val="1"/>
      <w:marLeft w:val="0"/>
      <w:marRight w:val="0"/>
      <w:marTop w:val="0"/>
      <w:marBottom w:val="0"/>
      <w:divBdr>
        <w:top w:val="none" w:sz="0" w:space="0" w:color="auto"/>
        <w:left w:val="none" w:sz="0" w:space="0" w:color="auto"/>
        <w:bottom w:val="none" w:sz="0" w:space="0" w:color="auto"/>
        <w:right w:val="none" w:sz="0" w:space="0" w:color="auto"/>
      </w:divBdr>
    </w:div>
    <w:div w:id="2019117911">
      <w:bodyDiv w:val="1"/>
      <w:marLeft w:val="0"/>
      <w:marRight w:val="0"/>
      <w:marTop w:val="0"/>
      <w:marBottom w:val="0"/>
      <w:divBdr>
        <w:top w:val="none" w:sz="0" w:space="0" w:color="auto"/>
        <w:left w:val="none" w:sz="0" w:space="0" w:color="auto"/>
        <w:bottom w:val="none" w:sz="0" w:space="0" w:color="auto"/>
        <w:right w:val="none" w:sz="0" w:space="0" w:color="auto"/>
      </w:divBdr>
    </w:div>
    <w:div w:id="2027124531">
      <w:bodyDiv w:val="1"/>
      <w:marLeft w:val="0"/>
      <w:marRight w:val="0"/>
      <w:marTop w:val="0"/>
      <w:marBottom w:val="0"/>
      <w:divBdr>
        <w:top w:val="none" w:sz="0" w:space="0" w:color="auto"/>
        <w:left w:val="none" w:sz="0" w:space="0" w:color="auto"/>
        <w:bottom w:val="none" w:sz="0" w:space="0" w:color="auto"/>
        <w:right w:val="none" w:sz="0" w:space="0" w:color="auto"/>
      </w:divBdr>
    </w:div>
    <w:div w:id="2027126400">
      <w:bodyDiv w:val="1"/>
      <w:marLeft w:val="0"/>
      <w:marRight w:val="0"/>
      <w:marTop w:val="0"/>
      <w:marBottom w:val="0"/>
      <w:divBdr>
        <w:top w:val="none" w:sz="0" w:space="0" w:color="auto"/>
        <w:left w:val="none" w:sz="0" w:space="0" w:color="auto"/>
        <w:bottom w:val="none" w:sz="0" w:space="0" w:color="auto"/>
        <w:right w:val="none" w:sz="0" w:space="0" w:color="auto"/>
      </w:divBdr>
    </w:div>
    <w:div w:id="2032565128">
      <w:bodyDiv w:val="1"/>
      <w:marLeft w:val="0"/>
      <w:marRight w:val="0"/>
      <w:marTop w:val="0"/>
      <w:marBottom w:val="0"/>
      <w:divBdr>
        <w:top w:val="none" w:sz="0" w:space="0" w:color="auto"/>
        <w:left w:val="none" w:sz="0" w:space="0" w:color="auto"/>
        <w:bottom w:val="none" w:sz="0" w:space="0" w:color="auto"/>
        <w:right w:val="none" w:sz="0" w:space="0" w:color="auto"/>
      </w:divBdr>
    </w:div>
    <w:div w:id="2035379147">
      <w:bodyDiv w:val="1"/>
      <w:marLeft w:val="0"/>
      <w:marRight w:val="0"/>
      <w:marTop w:val="0"/>
      <w:marBottom w:val="0"/>
      <w:divBdr>
        <w:top w:val="none" w:sz="0" w:space="0" w:color="auto"/>
        <w:left w:val="none" w:sz="0" w:space="0" w:color="auto"/>
        <w:bottom w:val="none" w:sz="0" w:space="0" w:color="auto"/>
        <w:right w:val="none" w:sz="0" w:space="0" w:color="auto"/>
      </w:divBdr>
    </w:div>
    <w:div w:id="2038580777">
      <w:bodyDiv w:val="1"/>
      <w:marLeft w:val="0"/>
      <w:marRight w:val="0"/>
      <w:marTop w:val="0"/>
      <w:marBottom w:val="0"/>
      <w:divBdr>
        <w:top w:val="none" w:sz="0" w:space="0" w:color="auto"/>
        <w:left w:val="none" w:sz="0" w:space="0" w:color="auto"/>
        <w:bottom w:val="none" w:sz="0" w:space="0" w:color="auto"/>
        <w:right w:val="none" w:sz="0" w:space="0" w:color="auto"/>
      </w:divBdr>
    </w:div>
    <w:div w:id="2046830118">
      <w:bodyDiv w:val="1"/>
      <w:marLeft w:val="0"/>
      <w:marRight w:val="0"/>
      <w:marTop w:val="0"/>
      <w:marBottom w:val="0"/>
      <w:divBdr>
        <w:top w:val="none" w:sz="0" w:space="0" w:color="auto"/>
        <w:left w:val="none" w:sz="0" w:space="0" w:color="auto"/>
        <w:bottom w:val="none" w:sz="0" w:space="0" w:color="auto"/>
        <w:right w:val="none" w:sz="0" w:space="0" w:color="auto"/>
      </w:divBdr>
    </w:div>
    <w:div w:id="2048485260">
      <w:bodyDiv w:val="1"/>
      <w:marLeft w:val="0"/>
      <w:marRight w:val="0"/>
      <w:marTop w:val="0"/>
      <w:marBottom w:val="0"/>
      <w:divBdr>
        <w:top w:val="none" w:sz="0" w:space="0" w:color="auto"/>
        <w:left w:val="none" w:sz="0" w:space="0" w:color="auto"/>
        <w:bottom w:val="none" w:sz="0" w:space="0" w:color="auto"/>
        <w:right w:val="none" w:sz="0" w:space="0" w:color="auto"/>
      </w:divBdr>
    </w:div>
    <w:div w:id="2064677078">
      <w:bodyDiv w:val="1"/>
      <w:marLeft w:val="0"/>
      <w:marRight w:val="0"/>
      <w:marTop w:val="0"/>
      <w:marBottom w:val="0"/>
      <w:divBdr>
        <w:top w:val="none" w:sz="0" w:space="0" w:color="auto"/>
        <w:left w:val="none" w:sz="0" w:space="0" w:color="auto"/>
        <w:bottom w:val="none" w:sz="0" w:space="0" w:color="auto"/>
        <w:right w:val="none" w:sz="0" w:space="0" w:color="auto"/>
      </w:divBdr>
    </w:div>
    <w:div w:id="2078743889">
      <w:bodyDiv w:val="1"/>
      <w:marLeft w:val="0"/>
      <w:marRight w:val="0"/>
      <w:marTop w:val="0"/>
      <w:marBottom w:val="0"/>
      <w:divBdr>
        <w:top w:val="none" w:sz="0" w:space="0" w:color="auto"/>
        <w:left w:val="none" w:sz="0" w:space="0" w:color="auto"/>
        <w:bottom w:val="none" w:sz="0" w:space="0" w:color="auto"/>
        <w:right w:val="none" w:sz="0" w:space="0" w:color="auto"/>
      </w:divBdr>
    </w:div>
    <w:div w:id="2078934050">
      <w:bodyDiv w:val="1"/>
      <w:marLeft w:val="0"/>
      <w:marRight w:val="0"/>
      <w:marTop w:val="0"/>
      <w:marBottom w:val="0"/>
      <w:divBdr>
        <w:top w:val="none" w:sz="0" w:space="0" w:color="auto"/>
        <w:left w:val="none" w:sz="0" w:space="0" w:color="auto"/>
        <w:bottom w:val="none" w:sz="0" w:space="0" w:color="auto"/>
        <w:right w:val="none" w:sz="0" w:space="0" w:color="auto"/>
      </w:divBdr>
    </w:div>
    <w:div w:id="2085759491">
      <w:bodyDiv w:val="1"/>
      <w:marLeft w:val="0"/>
      <w:marRight w:val="0"/>
      <w:marTop w:val="0"/>
      <w:marBottom w:val="0"/>
      <w:divBdr>
        <w:top w:val="none" w:sz="0" w:space="0" w:color="auto"/>
        <w:left w:val="none" w:sz="0" w:space="0" w:color="auto"/>
        <w:bottom w:val="none" w:sz="0" w:space="0" w:color="auto"/>
        <w:right w:val="none" w:sz="0" w:space="0" w:color="auto"/>
      </w:divBdr>
    </w:div>
    <w:div w:id="2091466745">
      <w:bodyDiv w:val="1"/>
      <w:marLeft w:val="0"/>
      <w:marRight w:val="0"/>
      <w:marTop w:val="0"/>
      <w:marBottom w:val="0"/>
      <w:divBdr>
        <w:top w:val="none" w:sz="0" w:space="0" w:color="auto"/>
        <w:left w:val="none" w:sz="0" w:space="0" w:color="auto"/>
        <w:bottom w:val="none" w:sz="0" w:space="0" w:color="auto"/>
        <w:right w:val="none" w:sz="0" w:space="0" w:color="auto"/>
      </w:divBdr>
    </w:div>
    <w:div w:id="2092726461">
      <w:bodyDiv w:val="1"/>
      <w:marLeft w:val="0"/>
      <w:marRight w:val="0"/>
      <w:marTop w:val="0"/>
      <w:marBottom w:val="0"/>
      <w:divBdr>
        <w:top w:val="none" w:sz="0" w:space="0" w:color="auto"/>
        <w:left w:val="none" w:sz="0" w:space="0" w:color="auto"/>
        <w:bottom w:val="none" w:sz="0" w:space="0" w:color="auto"/>
        <w:right w:val="none" w:sz="0" w:space="0" w:color="auto"/>
      </w:divBdr>
    </w:div>
    <w:div w:id="2093316087">
      <w:bodyDiv w:val="1"/>
      <w:marLeft w:val="0"/>
      <w:marRight w:val="0"/>
      <w:marTop w:val="0"/>
      <w:marBottom w:val="0"/>
      <w:divBdr>
        <w:top w:val="none" w:sz="0" w:space="0" w:color="auto"/>
        <w:left w:val="none" w:sz="0" w:space="0" w:color="auto"/>
        <w:bottom w:val="none" w:sz="0" w:space="0" w:color="auto"/>
        <w:right w:val="none" w:sz="0" w:space="0" w:color="auto"/>
      </w:divBdr>
    </w:div>
    <w:div w:id="2093431297">
      <w:bodyDiv w:val="1"/>
      <w:marLeft w:val="0"/>
      <w:marRight w:val="0"/>
      <w:marTop w:val="0"/>
      <w:marBottom w:val="0"/>
      <w:divBdr>
        <w:top w:val="none" w:sz="0" w:space="0" w:color="auto"/>
        <w:left w:val="none" w:sz="0" w:space="0" w:color="auto"/>
        <w:bottom w:val="none" w:sz="0" w:space="0" w:color="auto"/>
        <w:right w:val="none" w:sz="0" w:space="0" w:color="auto"/>
      </w:divBdr>
    </w:div>
    <w:div w:id="2095126797">
      <w:bodyDiv w:val="1"/>
      <w:marLeft w:val="0"/>
      <w:marRight w:val="0"/>
      <w:marTop w:val="0"/>
      <w:marBottom w:val="0"/>
      <w:divBdr>
        <w:top w:val="none" w:sz="0" w:space="0" w:color="auto"/>
        <w:left w:val="none" w:sz="0" w:space="0" w:color="auto"/>
        <w:bottom w:val="none" w:sz="0" w:space="0" w:color="auto"/>
        <w:right w:val="none" w:sz="0" w:space="0" w:color="auto"/>
      </w:divBdr>
    </w:div>
    <w:div w:id="2103378056">
      <w:bodyDiv w:val="1"/>
      <w:marLeft w:val="0"/>
      <w:marRight w:val="0"/>
      <w:marTop w:val="0"/>
      <w:marBottom w:val="0"/>
      <w:divBdr>
        <w:top w:val="none" w:sz="0" w:space="0" w:color="auto"/>
        <w:left w:val="none" w:sz="0" w:space="0" w:color="auto"/>
        <w:bottom w:val="none" w:sz="0" w:space="0" w:color="auto"/>
        <w:right w:val="none" w:sz="0" w:space="0" w:color="auto"/>
      </w:divBdr>
    </w:div>
    <w:div w:id="2105686226">
      <w:bodyDiv w:val="1"/>
      <w:marLeft w:val="0"/>
      <w:marRight w:val="0"/>
      <w:marTop w:val="0"/>
      <w:marBottom w:val="0"/>
      <w:divBdr>
        <w:top w:val="none" w:sz="0" w:space="0" w:color="auto"/>
        <w:left w:val="none" w:sz="0" w:space="0" w:color="auto"/>
        <w:bottom w:val="none" w:sz="0" w:space="0" w:color="auto"/>
        <w:right w:val="none" w:sz="0" w:space="0" w:color="auto"/>
      </w:divBdr>
    </w:div>
    <w:div w:id="2115055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lledechalco.gob.mx//iii-disciplina-financiera/"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Raf17</b:Tag>
    <b:SourceType>Book</b:SourceType>
    <b:Guid>{6671441E-0838-46B0-8875-EF0F8E49C395}</b:Guid>
    <b:Author>
      <b:Author>
        <b:NameList>
          <b:Person>
            <b:Last>Lara</b:Last>
            <b:First>Rafael</b:First>
            <b:Middle>Manuel Oliveros</b:Middle>
          </b:Person>
        </b:NameList>
      </b:Author>
    </b:Author>
    <b:Title>Poder, Representación y Mandato</b:Title>
    <b:Year>2017</b:Year>
    <b:City>México</b:City>
    <b:RefOrder>1</b:RefOrder>
  </b:Source>
</b:Sources>
</file>

<file path=customXml/itemProps1.xml><?xml version="1.0" encoding="utf-8"?>
<ds:datastoreItem xmlns:ds="http://schemas.openxmlformats.org/officeDocument/2006/customXml" ds:itemID="{1724CDB4-0981-43B3-B2BE-AC7F1C504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87</Pages>
  <Words>17114</Words>
  <Characters>94132</Characters>
  <Application>Microsoft Office Word</Application>
  <DocSecurity>0</DocSecurity>
  <Lines>784</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Thaylis Suarez</cp:lastModifiedBy>
  <cp:revision>11</cp:revision>
  <cp:lastPrinted>2024-03-07T17:33:00Z</cp:lastPrinted>
  <dcterms:created xsi:type="dcterms:W3CDTF">2024-03-05T18:56:00Z</dcterms:created>
  <dcterms:modified xsi:type="dcterms:W3CDTF">2024-04-16T03:11:00Z</dcterms:modified>
</cp:coreProperties>
</file>