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21B67A85"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F222E0" w:rsidRPr="00E43985">
        <w:rPr>
          <w:rFonts w:ascii="Palatino Linotype" w:eastAsia="Times New Roman" w:hAnsi="Palatino Linotype" w:cs="Palatino Linotype"/>
          <w:color w:val="000000"/>
          <w:sz w:val="24"/>
          <w:szCs w:val="24"/>
          <w:lang w:val="es-ES_tradnl" w:eastAsia="es-MX"/>
        </w:rPr>
        <w:t>cuatro de septiembre</w:t>
      </w:r>
      <w:r w:rsidR="0050307A" w:rsidRPr="00E43985">
        <w:rPr>
          <w:rFonts w:ascii="Palatino Linotype" w:eastAsia="Times New Roman" w:hAnsi="Palatino Linotype" w:cs="Palatino Linotype"/>
          <w:color w:val="000000"/>
          <w:sz w:val="24"/>
          <w:szCs w:val="24"/>
          <w:lang w:val="es-ES_tradnl" w:eastAsia="es-MX"/>
        </w:rPr>
        <w:t xml:space="preserve"> </w:t>
      </w:r>
      <w:r w:rsidRPr="00E43985">
        <w:rPr>
          <w:rFonts w:ascii="Palatino Linotype" w:eastAsia="Times New Roman" w:hAnsi="Palatino Linotype" w:cs="Palatino Linotype"/>
          <w:color w:val="000000"/>
          <w:sz w:val="24"/>
          <w:szCs w:val="24"/>
          <w:lang w:val="es-ES_tradnl" w:eastAsia="es-MX"/>
        </w:rPr>
        <w:t>de dos mil veinticuatro.</w:t>
      </w:r>
    </w:p>
    <w:p w14:paraId="348DD5FF"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42877E3F"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b/>
          <w:color w:val="000000"/>
          <w:sz w:val="24"/>
          <w:szCs w:val="24"/>
          <w:lang w:val="es-ES_tradnl" w:eastAsia="es-MX"/>
        </w:rPr>
        <w:t>VISTO</w:t>
      </w:r>
      <w:r w:rsidRPr="00E43985">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E43985">
        <w:rPr>
          <w:rFonts w:ascii="Palatino Linotype" w:eastAsia="Times New Roman" w:hAnsi="Palatino Linotype" w:cs="Palatino Linotype"/>
          <w:b/>
          <w:color w:val="000000"/>
          <w:sz w:val="24"/>
          <w:szCs w:val="24"/>
          <w:lang w:val="es-ES_tradnl" w:eastAsia="es-MX"/>
        </w:rPr>
        <w:t>0</w:t>
      </w:r>
      <w:r w:rsidR="00F222E0" w:rsidRPr="00E43985">
        <w:rPr>
          <w:rFonts w:ascii="Palatino Linotype" w:eastAsia="Times New Roman" w:hAnsi="Palatino Linotype" w:cs="Palatino Linotype"/>
          <w:b/>
          <w:color w:val="000000"/>
          <w:sz w:val="24"/>
          <w:szCs w:val="24"/>
          <w:lang w:val="es-ES_tradnl" w:eastAsia="es-MX"/>
        </w:rPr>
        <w:t>4775</w:t>
      </w:r>
      <w:r w:rsidRPr="00E43985">
        <w:rPr>
          <w:rFonts w:ascii="Palatino Linotype" w:eastAsia="Times New Roman" w:hAnsi="Palatino Linotype" w:cs="Palatino Linotype"/>
          <w:b/>
          <w:color w:val="000000"/>
          <w:sz w:val="24"/>
          <w:szCs w:val="24"/>
          <w:lang w:val="es-ES_tradnl" w:eastAsia="es-MX"/>
        </w:rPr>
        <w:t>/INFOEM/IP/RR/2024</w:t>
      </w:r>
      <w:r w:rsidRPr="00E43985">
        <w:rPr>
          <w:rFonts w:ascii="Palatino Linotype" w:eastAsia="Times New Roman" w:hAnsi="Palatino Linotype" w:cs="Palatino Linotype"/>
          <w:color w:val="000000"/>
          <w:sz w:val="24"/>
          <w:szCs w:val="24"/>
          <w:lang w:val="es-ES_tradnl" w:eastAsia="es-MX"/>
        </w:rPr>
        <w:t xml:space="preserve">, interpuesto por </w:t>
      </w:r>
      <w:r w:rsidR="00F222E0" w:rsidRPr="00E43985">
        <w:rPr>
          <w:rFonts w:ascii="Palatino Linotype" w:eastAsia="Times New Roman" w:hAnsi="Palatino Linotype" w:cs="Palatino Linotype"/>
          <w:b/>
          <w:bCs/>
          <w:color w:val="000000"/>
          <w:sz w:val="24"/>
          <w:szCs w:val="24"/>
          <w:lang w:val="es-ES_tradnl" w:eastAsia="es-MX"/>
        </w:rPr>
        <w:t>“</w:t>
      </w:r>
      <w:r w:rsidR="009255A6" w:rsidRPr="00E43985">
        <w:rPr>
          <w:rFonts w:ascii="Palatino Linotype" w:eastAsia="Times New Roman" w:hAnsi="Palatino Linotype" w:cs="Palatino Linotype"/>
          <w:b/>
          <w:bCs/>
          <w:color w:val="000000"/>
          <w:sz w:val="24"/>
          <w:szCs w:val="24"/>
          <w:lang w:val="es-ES_tradnl" w:eastAsia="es-MX"/>
        </w:rPr>
        <w:t>XXXXXXXXXXXXXXXXXXXXXX</w:t>
      </w:r>
      <w:r w:rsidR="00F222E0" w:rsidRPr="00E43985">
        <w:rPr>
          <w:rFonts w:ascii="Palatino Linotype" w:eastAsia="Times New Roman" w:hAnsi="Palatino Linotype" w:cs="Palatino Linotype"/>
          <w:b/>
          <w:bCs/>
          <w:color w:val="000000"/>
          <w:sz w:val="24"/>
          <w:szCs w:val="24"/>
          <w:lang w:val="es-ES_tradnl" w:eastAsia="es-MX"/>
        </w:rPr>
        <w:t>”</w:t>
      </w:r>
      <w:r w:rsidRPr="00E43985">
        <w:rPr>
          <w:rFonts w:ascii="Palatino Linotype" w:eastAsia="Times New Roman" w:hAnsi="Palatino Linotype" w:cs="Palatino Linotype"/>
          <w:color w:val="000000"/>
          <w:sz w:val="24"/>
          <w:szCs w:val="24"/>
          <w:lang w:val="es-ES_tradnl" w:eastAsia="es-MX"/>
        </w:rPr>
        <w:t xml:space="preserve">, en lo sucesivo el </w:t>
      </w:r>
      <w:r w:rsidRPr="00E43985">
        <w:rPr>
          <w:rFonts w:ascii="Palatino Linotype" w:eastAsia="Times New Roman" w:hAnsi="Palatino Linotype" w:cs="Palatino Linotype"/>
          <w:b/>
          <w:color w:val="000000"/>
          <w:sz w:val="24"/>
          <w:szCs w:val="24"/>
          <w:lang w:val="es-ES_tradnl" w:eastAsia="es-MX"/>
        </w:rPr>
        <w:t>Recurrente</w:t>
      </w:r>
      <w:r w:rsidRPr="00E43985">
        <w:rPr>
          <w:rFonts w:ascii="Palatino Linotype" w:eastAsia="Times New Roman" w:hAnsi="Palatino Linotype" w:cs="Palatino Linotype"/>
          <w:color w:val="000000"/>
          <w:sz w:val="24"/>
          <w:szCs w:val="24"/>
          <w:lang w:val="es-ES_tradnl" w:eastAsia="es-MX"/>
        </w:rPr>
        <w:t xml:space="preserve">, en contra de la respuesta del </w:t>
      </w:r>
      <w:r w:rsidRPr="00E43985">
        <w:rPr>
          <w:rFonts w:ascii="Palatino Linotype" w:eastAsia="Times New Roman" w:hAnsi="Palatino Linotype" w:cs="Palatino Linotype"/>
          <w:b/>
          <w:color w:val="000000"/>
          <w:sz w:val="24"/>
          <w:szCs w:val="24"/>
          <w:lang w:val="es-ES_tradnl" w:eastAsia="es-MX"/>
        </w:rPr>
        <w:t xml:space="preserve">Ayuntamiento de </w:t>
      </w:r>
      <w:proofErr w:type="spellStart"/>
      <w:r w:rsidR="00F222E0" w:rsidRPr="00E43985">
        <w:rPr>
          <w:rFonts w:ascii="Palatino Linotype" w:eastAsia="Times New Roman" w:hAnsi="Palatino Linotype" w:cs="Palatino Linotype"/>
          <w:b/>
          <w:color w:val="000000"/>
          <w:sz w:val="24"/>
          <w:szCs w:val="24"/>
          <w:lang w:val="es-ES_tradnl" w:eastAsia="es-MX"/>
        </w:rPr>
        <w:t>Ocuilan</w:t>
      </w:r>
      <w:proofErr w:type="spellEnd"/>
      <w:r w:rsidRPr="00E43985">
        <w:rPr>
          <w:rFonts w:ascii="Palatino Linotype" w:eastAsia="Times New Roman" w:hAnsi="Palatino Linotype" w:cs="Palatino Linotype"/>
          <w:color w:val="000000"/>
          <w:sz w:val="24"/>
          <w:szCs w:val="24"/>
          <w:lang w:val="es-ES_tradnl" w:eastAsia="es-MX"/>
        </w:rPr>
        <w:t>, en lo subsecuente</w:t>
      </w:r>
      <w:r w:rsidRPr="00E43985">
        <w:rPr>
          <w:rFonts w:ascii="Palatino Linotype" w:eastAsia="Times New Roman" w:hAnsi="Palatino Linotype" w:cs="Palatino Linotype"/>
          <w:b/>
          <w:color w:val="000000"/>
          <w:sz w:val="24"/>
          <w:szCs w:val="24"/>
          <w:lang w:val="es-ES_tradnl" w:eastAsia="es-MX"/>
        </w:rPr>
        <w:t xml:space="preserve"> </w:t>
      </w:r>
      <w:r w:rsidRPr="00E43985">
        <w:rPr>
          <w:rFonts w:ascii="Palatino Linotype" w:eastAsia="Times New Roman" w:hAnsi="Palatino Linotype" w:cs="Palatino Linotype"/>
          <w:color w:val="000000"/>
          <w:sz w:val="24"/>
          <w:szCs w:val="24"/>
          <w:lang w:val="es-ES_tradnl" w:eastAsia="es-MX"/>
        </w:rPr>
        <w:t>el</w:t>
      </w:r>
      <w:r w:rsidRPr="00E43985">
        <w:rPr>
          <w:rFonts w:ascii="Palatino Linotype" w:eastAsia="Times New Roman" w:hAnsi="Palatino Linotype" w:cs="Palatino Linotype"/>
          <w:b/>
          <w:color w:val="000000"/>
          <w:sz w:val="24"/>
          <w:szCs w:val="24"/>
          <w:lang w:val="es-ES_tradnl" w:eastAsia="es-MX"/>
        </w:rPr>
        <w:t xml:space="preserve"> Sujeto Obligado, </w:t>
      </w:r>
      <w:r w:rsidRPr="00E43985">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E43985"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E43985">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7A528FB3"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Con fecha </w:t>
      </w:r>
      <w:r w:rsidR="00F222E0" w:rsidRPr="00E43985">
        <w:rPr>
          <w:rFonts w:ascii="Palatino Linotype" w:eastAsia="Times New Roman" w:hAnsi="Palatino Linotype" w:cs="Palatino Linotype"/>
          <w:color w:val="000000"/>
          <w:sz w:val="24"/>
          <w:szCs w:val="24"/>
          <w:lang w:val="es-ES_tradnl" w:eastAsia="es-MX"/>
        </w:rPr>
        <w:t>cinco de agosto de dos mil veinticuatro</w:t>
      </w:r>
      <w:r w:rsidRPr="00E43985">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E43985">
        <w:rPr>
          <w:rFonts w:ascii="Palatino Linotype" w:eastAsia="Times New Roman" w:hAnsi="Palatino Linotype" w:cs="Palatino Linotype"/>
          <w:sz w:val="24"/>
          <w:szCs w:val="24"/>
          <w:lang w:val="es-ES_tradnl" w:eastAsia="es-MX"/>
        </w:rPr>
        <w:t>expediente</w:t>
      </w:r>
      <w:r w:rsidR="0050307A" w:rsidRPr="00E43985">
        <w:rPr>
          <w:rFonts w:ascii="Palatino Linotype" w:eastAsia="Times New Roman" w:hAnsi="Palatino Linotype" w:cs="Palatino Linotype"/>
          <w:sz w:val="24"/>
          <w:szCs w:val="24"/>
          <w:lang w:val="es-ES_tradnl" w:eastAsia="es-MX"/>
        </w:rPr>
        <w:t xml:space="preserve"> </w:t>
      </w:r>
      <w:r w:rsidR="00F222E0" w:rsidRPr="00E43985">
        <w:rPr>
          <w:rFonts w:ascii="Palatino Linotype" w:hAnsi="Palatino Linotype"/>
          <w:b/>
          <w:bCs/>
          <w:sz w:val="24"/>
          <w:szCs w:val="24"/>
        </w:rPr>
        <w:t>00083/OCUILAN/IP/2024</w:t>
      </w:r>
      <w:r w:rsidRPr="00E43985">
        <w:rPr>
          <w:rFonts w:ascii="Palatino Linotype" w:eastAsia="Times New Roman" w:hAnsi="Palatino Linotype" w:cs="Palatino Linotype"/>
          <w:sz w:val="24"/>
          <w:szCs w:val="24"/>
          <w:lang w:val="es-ES_tradnl" w:eastAsia="es-MX"/>
        </w:rPr>
        <w:t>,</w:t>
      </w:r>
      <w:r w:rsidRPr="00E43985">
        <w:rPr>
          <w:rFonts w:ascii="Palatino Linotype" w:eastAsia="Times New Roman" w:hAnsi="Palatino Linotype" w:cs="Palatino Linotype"/>
          <w:b/>
          <w:sz w:val="24"/>
          <w:szCs w:val="24"/>
          <w:lang w:val="es-ES_tradnl" w:eastAsia="es-MX"/>
        </w:rPr>
        <w:t xml:space="preserve"> </w:t>
      </w:r>
      <w:r w:rsidRPr="00E43985">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E43985"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09414749" w:rsidR="00A916EF" w:rsidRPr="00E43985" w:rsidRDefault="00A916EF"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E43985">
        <w:rPr>
          <w:rFonts w:ascii="Palatino Linotype" w:eastAsia="Times New Roman" w:hAnsi="Palatino Linotype" w:cs="Palatino Linotype"/>
          <w:i/>
          <w:iCs/>
          <w:color w:val="000000"/>
          <w:sz w:val="24"/>
          <w:szCs w:val="24"/>
          <w:lang w:val="es-ES_tradnl" w:eastAsia="es-MX"/>
        </w:rPr>
        <w:t>“</w:t>
      </w:r>
      <w:r w:rsidR="00F222E0" w:rsidRPr="00E43985">
        <w:rPr>
          <w:rFonts w:ascii="Palatino Linotype" w:hAnsi="Palatino Linotype"/>
          <w:i/>
          <w:color w:val="000000"/>
          <w:sz w:val="24"/>
          <w:szCs w:val="24"/>
        </w:rPr>
        <w:t xml:space="preserve">#Certificado COCERTEM de competencia laboral del C. Miguel </w:t>
      </w:r>
      <w:proofErr w:type="spellStart"/>
      <w:r w:rsidR="00F222E0" w:rsidRPr="00E43985">
        <w:rPr>
          <w:rFonts w:ascii="Palatino Linotype" w:hAnsi="Palatino Linotype"/>
          <w:i/>
          <w:color w:val="000000"/>
          <w:sz w:val="24"/>
          <w:szCs w:val="24"/>
        </w:rPr>
        <w:t>Angel</w:t>
      </w:r>
      <w:proofErr w:type="spellEnd"/>
      <w:r w:rsidR="00F222E0" w:rsidRPr="00E43985">
        <w:rPr>
          <w:rFonts w:ascii="Palatino Linotype" w:hAnsi="Palatino Linotype"/>
          <w:i/>
          <w:color w:val="000000"/>
          <w:sz w:val="24"/>
          <w:szCs w:val="24"/>
        </w:rPr>
        <w:t xml:space="preserve"> Salazar </w:t>
      </w:r>
      <w:proofErr w:type="spellStart"/>
      <w:r w:rsidR="00F222E0" w:rsidRPr="00E43985">
        <w:rPr>
          <w:rFonts w:ascii="Palatino Linotype" w:hAnsi="Palatino Linotype"/>
          <w:i/>
          <w:color w:val="000000"/>
          <w:sz w:val="24"/>
          <w:szCs w:val="24"/>
        </w:rPr>
        <w:t>Jimenez</w:t>
      </w:r>
      <w:proofErr w:type="spellEnd"/>
      <w:r w:rsidR="00F222E0" w:rsidRPr="00E43985">
        <w:rPr>
          <w:rFonts w:ascii="Palatino Linotype" w:hAnsi="Palatino Linotype"/>
          <w:i/>
          <w:color w:val="000000"/>
          <w:sz w:val="24"/>
          <w:szCs w:val="24"/>
        </w:rPr>
        <w:t xml:space="preserve"> secretario del Ayuntamiento de </w:t>
      </w:r>
      <w:proofErr w:type="spellStart"/>
      <w:r w:rsidR="00F222E0" w:rsidRPr="00E43985">
        <w:rPr>
          <w:rFonts w:ascii="Palatino Linotype" w:hAnsi="Palatino Linotype"/>
          <w:i/>
          <w:color w:val="000000"/>
          <w:sz w:val="24"/>
          <w:szCs w:val="24"/>
        </w:rPr>
        <w:t>Ocuilan</w:t>
      </w:r>
      <w:proofErr w:type="spellEnd"/>
      <w:r w:rsidR="00F222E0" w:rsidRPr="00E43985">
        <w:rPr>
          <w:rFonts w:ascii="Palatino Linotype" w:hAnsi="Palatino Linotype"/>
          <w:i/>
          <w:color w:val="000000"/>
          <w:sz w:val="24"/>
          <w:szCs w:val="24"/>
        </w:rPr>
        <w:t xml:space="preserve"> del periodo 01 de enero de 2022 al 31 de agosto de 2022 y Certificado COCERTEM de competencia laboral del C. Carlos Moisés Valenzuela Obregón como secretario del Ayuntamiento de </w:t>
      </w:r>
      <w:proofErr w:type="spellStart"/>
      <w:r w:rsidR="00F222E0" w:rsidRPr="00E43985">
        <w:rPr>
          <w:rFonts w:ascii="Palatino Linotype" w:hAnsi="Palatino Linotype"/>
          <w:i/>
          <w:color w:val="000000"/>
          <w:sz w:val="24"/>
          <w:szCs w:val="24"/>
        </w:rPr>
        <w:t>Ocuilan</w:t>
      </w:r>
      <w:proofErr w:type="spellEnd"/>
      <w:r w:rsidR="00F222E0" w:rsidRPr="00E43985">
        <w:rPr>
          <w:rFonts w:ascii="Palatino Linotype" w:hAnsi="Palatino Linotype"/>
          <w:i/>
          <w:color w:val="000000"/>
          <w:sz w:val="24"/>
          <w:szCs w:val="24"/>
        </w:rPr>
        <w:t xml:space="preserve"> emitido por el INHAEM, o bien acuse de recibido de la solicitud de inscripción (con fecha anterior a esta solicitud) para la obtención de la misma ante la instancia correspondiente</w:t>
      </w:r>
      <w:r w:rsidR="00F222E0" w:rsidRPr="00E43985">
        <w:rPr>
          <w:rFonts w:ascii="Palatino Linotype" w:hAnsi="Palatino Linotype"/>
          <w:i/>
          <w:color w:val="000000"/>
          <w:sz w:val="24"/>
          <w:szCs w:val="24"/>
          <w:lang w:val="es-ES_tradnl"/>
        </w:rPr>
        <w:t xml:space="preserve"> “</w:t>
      </w:r>
      <w:r w:rsidRPr="00E43985">
        <w:rPr>
          <w:rFonts w:ascii="Palatino Linotype" w:eastAsia="Times New Roman" w:hAnsi="Palatino Linotype" w:cs="Palatino Linotype"/>
          <w:i/>
          <w:color w:val="000000"/>
          <w:szCs w:val="24"/>
          <w:lang w:val="es-ES_tradnl" w:eastAsia="es-MX"/>
        </w:rPr>
        <w:t>(Sic)</w:t>
      </w:r>
    </w:p>
    <w:p w14:paraId="7C59F07A"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E43985"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lastRenderedPageBreak/>
        <w:t xml:space="preserve">Modalidad de entrega: </w:t>
      </w:r>
      <w:r w:rsidRPr="00E43985">
        <w:rPr>
          <w:rFonts w:ascii="Palatino Linotype" w:eastAsia="Times New Roman" w:hAnsi="Palatino Linotype" w:cs="Palatino Linotype"/>
          <w:b/>
          <w:color w:val="000000"/>
          <w:sz w:val="24"/>
          <w:szCs w:val="24"/>
          <w:lang w:val="es-ES_tradnl" w:eastAsia="es-MX"/>
        </w:rPr>
        <w:t>A través del SAIMEX</w:t>
      </w:r>
      <w:r w:rsidRPr="00E43985">
        <w:rPr>
          <w:rFonts w:ascii="Palatino Linotype" w:eastAsia="Times New Roman" w:hAnsi="Palatino Linotype" w:cs="Palatino Linotype"/>
          <w:color w:val="000000"/>
          <w:sz w:val="24"/>
          <w:szCs w:val="24"/>
          <w:lang w:val="es-ES_tradnl" w:eastAsia="es-MX"/>
        </w:rPr>
        <w:t>.</w:t>
      </w:r>
    </w:p>
    <w:p w14:paraId="312F931F"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SEGUNDO. De la respuesta del Sujeto Obligado.</w:t>
      </w:r>
    </w:p>
    <w:p w14:paraId="70758FAA" w14:textId="4267724B"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F222E0" w:rsidRPr="00E43985">
        <w:rPr>
          <w:rFonts w:ascii="Palatino Linotype" w:eastAsia="Times New Roman" w:hAnsi="Palatino Linotype" w:cs="Palatino Linotype"/>
          <w:color w:val="000000"/>
          <w:sz w:val="24"/>
          <w:szCs w:val="24"/>
          <w:lang w:val="es-ES_tradnl" w:eastAsia="es-MX"/>
        </w:rPr>
        <w:t xml:space="preserve">nueve de agosto </w:t>
      </w:r>
      <w:r w:rsidRPr="00E43985">
        <w:rPr>
          <w:rFonts w:ascii="Palatino Linotype" w:eastAsia="Times New Roman" w:hAnsi="Palatino Linotype" w:cs="Palatino Linotype"/>
          <w:color w:val="000000"/>
          <w:sz w:val="24"/>
          <w:szCs w:val="24"/>
          <w:lang w:val="es-ES_tradnl" w:eastAsia="es-MX"/>
        </w:rPr>
        <w:t>de dos mil veinticuatro, el Sujeto Obligado dio respuesta a la solicitud de información manifestando lo siguiente:</w:t>
      </w:r>
    </w:p>
    <w:p w14:paraId="7056B99F" w14:textId="77777777" w:rsidR="00A916EF" w:rsidRPr="00E43985"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7739" w:type="dxa"/>
        <w:jc w:val="center"/>
        <w:tblCellSpacing w:w="0" w:type="dxa"/>
        <w:tblCellMar>
          <w:left w:w="0" w:type="dxa"/>
          <w:right w:w="0" w:type="dxa"/>
        </w:tblCellMar>
        <w:tblLook w:val="04A0" w:firstRow="1" w:lastRow="0" w:firstColumn="1" w:lastColumn="0" w:noHBand="0" w:noVBand="1"/>
      </w:tblPr>
      <w:tblGrid>
        <w:gridCol w:w="7739"/>
      </w:tblGrid>
      <w:tr w:rsidR="00F222E0" w:rsidRPr="00E43985" w14:paraId="09A7B1C8" w14:textId="77777777" w:rsidTr="00F222E0">
        <w:trPr>
          <w:trHeight w:val="289"/>
          <w:tblCellSpacing w:w="0" w:type="dxa"/>
          <w:jc w:val="center"/>
        </w:trPr>
        <w:tc>
          <w:tcPr>
            <w:tcW w:w="0" w:type="auto"/>
            <w:vAlign w:val="center"/>
            <w:hideMark/>
          </w:tcPr>
          <w:p w14:paraId="0143307C" w14:textId="77777777" w:rsidR="00F222E0" w:rsidRPr="00E43985" w:rsidRDefault="00F222E0" w:rsidP="00F222E0">
            <w:pPr>
              <w:spacing w:after="0" w:line="360" w:lineRule="auto"/>
              <w:contextualSpacing/>
              <w:jc w:val="right"/>
              <w:rPr>
                <w:rFonts w:ascii="Palatino Linotype" w:eastAsia="Times New Roman" w:hAnsi="Palatino Linotype" w:cs="Palatino Linotype"/>
                <w:i/>
                <w:color w:val="000000"/>
                <w:lang w:eastAsia="es-MX"/>
              </w:rPr>
            </w:pPr>
            <w:proofErr w:type="spellStart"/>
            <w:r w:rsidRPr="00E43985">
              <w:rPr>
                <w:rFonts w:ascii="Palatino Linotype" w:eastAsia="Times New Roman" w:hAnsi="Palatino Linotype" w:cs="Palatino Linotype"/>
                <w:i/>
                <w:color w:val="000000"/>
                <w:lang w:eastAsia="es-MX"/>
              </w:rPr>
              <w:t>Ocuilan</w:t>
            </w:r>
            <w:proofErr w:type="spellEnd"/>
            <w:r w:rsidRPr="00E43985">
              <w:rPr>
                <w:rFonts w:ascii="Palatino Linotype" w:eastAsia="Times New Roman" w:hAnsi="Palatino Linotype" w:cs="Palatino Linotype"/>
                <w:i/>
                <w:color w:val="000000"/>
                <w:lang w:eastAsia="es-MX"/>
              </w:rPr>
              <w:t>, México a 09 de Agosto de 2024</w:t>
            </w:r>
          </w:p>
        </w:tc>
      </w:tr>
      <w:tr w:rsidR="00F222E0" w:rsidRPr="00E43985" w14:paraId="42F82D6D" w14:textId="77777777" w:rsidTr="00F222E0">
        <w:trPr>
          <w:trHeight w:val="289"/>
          <w:tblCellSpacing w:w="0" w:type="dxa"/>
          <w:jc w:val="center"/>
        </w:trPr>
        <w:tc>
          <w:tcPr>
            <w:tcW w:w="0" w:type="auto"/>
            <w:vAlign w:val="center"/>
            <w:hideMark/>
          </w:tcPr>
          <w:p w14:paraId="015C09FF" w14:textId="2BFC09BC" w:rsidR="00F222E0" w:rsidRPr="00E43985" w:rsidRDefault="00F222E0" w:rsidP="00F222E0">
            <w:pPr>
              <w:spacing w:after="0" w:line="360" w:lineRule="auto"/>
              <w:contextualSpacing/>
              <w:jc w:val="right"/>
              <w:rPr>
                <w:rFonts w:ascii="Palatino Linotype" w:eastAsia="Times New Roman" w:hAnsi="Palatino Linotype" w:cs="Palatino Linotype"/>
                <w:i/>
                <w:color w:val="000000"/>
                <w:lang w:eastAsia="es-MX"/>
              </w:rPr>
            </w:pPr>
            <w:r w:rsidRPr="00E43985">
              <w:rPr>
                <w:rFonts w:ascii="Palatino Linotype" w:eastAsia="Times New Roman" w:hAnsi="Palatino Linotype" w:cs="Palatino Linotype"/>
                <w:i/>
                <w:color w:val="000000"/>
                <w:lang w:eastAsia="es-MX"/>
              </w:rPr>
              <w:t>Nombre del solicitante: C. Solicitante</w:t>
            </w:r>
          </w:p>
        </w:tc>
      </w:tr>
      <w:tr w:rsidR="00F222E0" w:rsidRPr="00E43985" w14:paraId="2BECB09B" w14:textId="77777777" w:rsidTr="00F222E0">
        <w:trPr>
          <w:trHeight w:val="289"/>
          <w:tblCellSpacing w:w="0" w:type="dxa"/>
          <w:jc w:val="center"/>
        </w:trPr>
        <w:tc>
          <w:tcPr>
            <w:tcW w:w="0" w:type="auto"/>
            <w:vAlign w:val="center"/>
            <w:hideMark/>
          </w:tcPr>
          <w:p w14:paraId="45F3901E" w14:textId="77777777" w:rsidR="00F222E0" w:rsidRPr="00E43985" w:rsidRDefault="00F222E0" w:rsidP="00F222E0">
            <w:pPr>
              <w:spacing w:after="0" w:line="360" w:lineRule="auto"/>
              <w:contextualSpacing/>
              <w:jc w:val="right"/>
              <w:rPr>
                <w:rFonts w:ascii="Palatino Linotype" w:eastAsia="Times New Roman" w:hAnsi="Palatino Linotype" w:cs="Palatino Linotype"/>
                <w:i/>
                <w:color w:val="000000"/>
                <w:lang w:eastAsia="es-MX"/>
              </w:rPr>
            </w:pPr>
            <w:r w:rsidRPr="00E43985">
              <w:rPr>
                <w:rFonts w:ascii="Palatino Linotype" w:eastAsia="Times New Roman" w:hAnsi="Palatino Linotype" w:cs="Palatino Linotype"/>
                <w:i/>
                <w:color w:val="000000"/>
                <w:lang w:eastAsia="es-MX"/>
              </w:rPr>
              <w:t>Folio de la solicitud: 00083/OCUILAN/IP/2024</w:t>
            </w:r>
          </w:p>
        </w:tc>
      </w:tr>
      <w:tr w:rsidR="00F222E0" w:rsidRPr="00E43985" w14:paraId="5C1D00C9" w14:textId="77777777" w:rsidTr="00F222E0">
        <w:trPr>
          <w:trHeight w:val="434"/>
          <w:tblCellSpacing w:w="0" w:type="dxa"/>
          <w:jc w:val="center"/>
        </w:trPr>
        <w:tc>
          <w:tcPr>
            <w:tcW w:w="0" w:type="auto"/>
            <w:vAlign w:val="center"/>
            <w:hideMark/>
          </w:tcPr>
          <w:p w14:paraId="323FFEC1" w14:textId="77777777" w:rsidR="00F222E0" w:rsidRPr="00E43985" w:rsidRDefault="00F222E0" w:rsidP="00F222E0">
            <w:pPr>
              <w:spacing w:after="0" w:line="360" w:lineRule="auto"/>
              <w:contextualSpacing/>
              <w:jc w:val="both"/>
              <w:rPr>
                <w:rFonts w:ascii="Palatino Linotype" w:eastAsia="Times New Roman" w:hAnsi="Palatino Linotype" w:cs="Palatino Linotype"/>
                <w:i/>
                <w:color w:val="000000"/>
                <w:lang w:eastAsia="es-MX"/>
              </w:rPr>
            </w:pPr>
          </w:p>
        </w:tc>
      </w:tr>
      <w:tr w:rsidR="00F222E0" w:rsidRPr="00E43985" w14:paraId="1A8671BF" w14:textId="77777777" w:rsidTr="00F222E0">
        <w:trPr>
          <w:trHeight w:val="144"/>
          <w:tblCellSpacing w:w="0" w:type="dxa"/>
          <w:jc w:val="center"/>
        </w:trPr>
        <w:tc>
          <w:tcPr>
            <w:tcW w:w="0" w:type="auto"/>
            <w:vAlign w:val="center"/>
            <w:hideMark/>
          </w:tcPr>
          <w:p w14:paraId="5FB41495" w14:textId="77777777" w:rsidR="00F222E0" w:rsidRPr="00E43985" w:rsidRDefault="00F222E0" w:rsidP="00F222E0">
            <w:pPr>
              <w:spacing w:after="0" w:line="360" w:lineRule="auto"/>
              <w:contextualSpacing/>
              <w:jc w:val="both"/>
              <w:rPr>
                <w:rFonts w:ascii="Palatino Linotype" w:eastAsia="Times New Roman" w:hAnsi="Palatino Linotype" w:cs="Palatino Linotype"/>
                <w:i/>
                <w:color w:val="000000"/>
                <w:lang w:eastAsia="es-MX"/>
              </w:rPr>
            </w:pPr>
            <w:r w:rsidRPr="00E43985">
              <w:rPr>
                <w:rFonts w:ascii="Palatino Linotype" w:eastAsia="Times New Roman" w:hAnsi="Palatino Linotype" w:cs="Palatino Linotype"/>
                <w:i/>
                <w:color w:val="000000"/>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222E0" w:rsidRPr="00E43985" w14:paraId="00BCE2ED" w14:textId="77777777" w:rsidTr="00F222E0">
        <w:trPr>
          <w:tblCellSpacing w:w="0" w:type="dxa"/>
          <w:jc w:val="center"/>
        </w:trPr>
        <w:tc>
          <w:tcPr>
            <w:tcW w:w="0" w:type="auto"/>
            <w:vAlign w:val="center"/>
            <w:hideMark/>
          </w:tcPr>
          <w:p w14:paraId="32C66928" w14:textId="77777777" w:rsidR="00F222E0" w:rsidRPr="00E43985" w:rsidRDefault="00F222E0" w:rsidP="00F222E0">
            <w:pPr>
              <w:spacing w:after="0" w:line="360" w:lineRule="auto"/>
              <w:contextualSpacing/>
              <w:jc w:val="both"/>
              <w:rPr>
                <w:rFonts w:ascii="Palatino Linotype" w:eastAsia="Times New Roman" w:hAnsi="Palatino Linotype" w:cs="Palatino Linotype"/>
                <w:i/>
                <w:color w:val="000000"/>
                <w:lang w:eastAsia="es-MX"/>
              </w:rPr>
            </w:pPr>
          </w:p>
        </w:tc>
      </w:tr>
    </w:tbl>
    <w:p w14:paraId="16F336C9" w14:textId="77777777" w:rsidR="00F222E0" w:rsidRPr="00E43985"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E43985"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20F36B1B" w:rsidR="00A916EF" w:rsidRPr="00E43985" w:rsidRDefault="00A916EF" w:rsidP="00A916EF">
      <w:pPr>
        <w:spacing w:after="0" w:line="360" w:lineRule="auto"/>
        <w:contextualSpacing/>
        <w:jc w:val="both"/>
        <w:rPr>
          <w:rFonts w:ascii="Palatino Linotype" w:hAnsi="Palatino Linotype"/>
          <w:sz w:val="24"/>
          <w:szCs w:val="24"/>
        </w:rPr>
      </w:pPr>
      <w:r w:rsidRPr="00E43985">
        <w:rPr>
          <w:rFonts w:ascii="Palatino Linotype" w:eastAsia="Times New Roman" w:hAnsi="Palatino Linotype" w:cs="Palatino Linotype"/>
          <w:color w:val="000000"/>
          <w:sz w:val="24"/>
          <w:szCs w:val="24"/>
          <w:lang w:val="es-ES_tradnl" w:eastAsia="es-MX"/>
        </w:rPr>
        <w:t xml:space="preserve">El Sujeto Obligado </w:t>
      </w:r>
      <w:r w:rsidR="0050307A" w:rsidRPr="00E43985">
        <w:rPr>
          <w:rFonts w:ascii="Palatino Linotype" w:eastAsia="Times New Roman" w:hAnsi="Palatino Linotype" w:cs="Palatino Linotype"/>
          <w:color w:val="000000"/>
          <w:sz w:val="24"/>
          <w:szCs w:val="24"/>
          <w:lang w:val="es-ES_tradnl" w:eastAsia="es-MX"/>
        </w:rPr>
        <w:t xml:space="preserve">adjuntó a su respuesta </w:t>
      </w:r>
      <w:r w:rsidR="00F222E0" w:rsidRPr="00E43985">
        <w:rPr>
          <w:rFonts w:ascii="Palatino Linotype" w:eastAsia="Times New Roman" w:hAnsi="Palatino Linotype" w:cs="Palatino Linotype"/>
          <w:color w:val="000000"/>
          <w:sz w:val="24"/>
          <w:szCs w:val="24"/>
          <w:lang w:val="es-ES_tradnl" w:eastAsia="es-MX"/>
        </w:rPr>
        <w:t xml:space="preserve">el </w:t>
      </w:r>
      <w:r w:rsidRPr="00E43985">
        <w:rPr>
          <w:rFonts w:ascii="Palatino Linotype" w:eastAsia="Times New Roman" w:hAnsi="Palatino Linotype" w:cs="Palatino Linotype"/>
          <w:color w:val="000000"/>
          <w:sz w:val="24"/>
          <w:szCs w:val="24"/>
          <w:lang w:val="es-ES_tradnl" w:eastAsia="es-MX"/>
        </w:rPr>
        <w:t xml:space="preserve">documento denominado </w:t>
      </w:r>
      <w:r w:rsidRPr="00E43985">
        <w:rPr>
          <w:rFonts w:ascii="Palatino Linotype" w:eastAsia="Times New Roman" w:hAnsi="Palatino Linotype" w:cs="Palatino Linotype"/>
          <w:i/>
          <w:sz w:val="24"/>
          <w:szCs w:val="24"/>
          <w:lang w:val="es-ES_tradnl" w:eastAsia="es-MX"/>
        </w:rPr>
        <w:t>“</w:t>
      </w:r>
      <w:r w:rsidR="00F222E0" w:rsidRPr="00E43985">
        <w:rPr>
          <w:rFonts w:ascii="Palatino Linotype" w:eastAsia="Times New Roman" w:hAnsi="Palatino Linotype" w:cs="Palatino Linotype"/>
          <w:b/>
          <w:bCs/>
          <w:i/>
          <w:sz w:val="24"/>
          <w:szCs w:val="24"/>
          <w:lang w:eastAsia="es-MX"/>
        </w:rPr>
        <w:t>SOLICITUD 00083 RECURSOS HUMANOS.pdf</w:t>
      </w:r>
      <w:r w:rsidRPr="00E43985">
        <w:rPr>
          <w:rFonts w:ascii="Palatino Linotype" w:eastAsia="Times New Roman" w:hAnsi="Palatino Linotype" w:cs="Calibri"/>
          <w:i/>
          <w:iCs/>
          <w:sz w:val="24"/>
          <w:szCs w:val="24"/>
          <w:lang w:val="es-ES_tradnl" w:eastAsia="es-MX"/>
        </w:rPr>
        <w:t>”</w:t>
      </w:r>
      <w:r w:rsidRPr="00E43985">
        <w:rPr>
          <w:rFonts w:ascii="Palatino Linotype" w:eastAsia="Times New Roman" w:hAnsi="Palatino Linotype" w:cs="Palatino Linotype"/>
          <w:i/>
          <w:iCs/>
          <w:sz w:val="24"/>
          <w:szCs w:val="24"/>
          <w:lang w:val="es-ES_tradnl" w:eastAsia="es-MX"/>
        </w:rPr>
        <w:t>,</w:t>
      </w:r>
      <w:r w:rsidRPr="00E43985">
        <w:rPr>
          <w:rFonts w:ascii="Palatino Linotype" w:eastAsia="Times New Roman" w:hAnsi="Palatino Linotype" w:cs="Palatino Linotype"/>
          <w:sz w:val="24"/>
          <w:szCs w:val="24"/>
          <w:lang w:val="es-ES_tradnl" w:eastAsia="es-MX"/>
        </w:rPr>
        <w:t xml:space="preserve"> </w:t>
      </w:r>
      <w:r w:rsidR="00F222E0" w:rsidRPr="00E43985">
        <w:rPr>
          <w:rFonts w:ascii="Palatino Linotype" w:eastAsia="Times New Roman" w:hAnsi="Palatino Linotype" w:cs="Palatino Linotype"/>
          <w:color w:val="000000"/>
          <w:sz w:val="24"/>
          <w:szCs w:val="24"/>
          <w:lang w:val="es-ES_tradnl" w:eastAsia="es-MX"/>
        </w:rPr>
        <w:t>el cual</w:t>
      </w:r>
      <w:r w:rsidRPr="00E43985">
        <w:rPr>
          <w:rFonts w:ascii="Palatino Linotype" w:eastAsia="Times New Roman" w:hAnsi="Palatino Linotype" w:cs="Palatino Linotype"/>
          <w:color w:val="000000"/>
          <w:sz w:val="24"/>
          <w:szCs w:val="24"/>
          <w:lang w:val="es-ES_tradnl" w:eastAsia="es-MX"/>
        </w:rPr>
        <w:t xml:space="preserve"> no se reproduce por ser del conocimiento de las partes; no obstante, su contenido será motivo de análisis en el estudio correspondiente.</w:t>
      </w:r>
    </w:p>
    <w:p w14:paraId="71EE8FFD" w14:textId="77777777" w:rsidR="00A916EF" w:rsidRPr="00E43985" w:rsidRDefault="00A916EF" w:rsidP="00A916EF">
      <w:pPr>
        <w:spacing w:after="0" w:line="360" w:lineRule="auto"/>
        <w:contextualSpacing/>
        <w:jc w:val="both"/>
        <w:rPr>
          <w:rFonts w:ascii="Palatino Linotype" w:hAnsi="Palatino Linotype"/>
          <w:sz w:val="24"/>
          <w:szCs w:val="24"/>
        </w:rPr>
      </w:pPr>
    </w:p>
    <w:p w14:paraId="6816DFE2"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TERCERO. Del recurso de revisión.</w:t>
      </w:r>
    </w:p>
    <w:p w14:paraId="6AD6DF98" w14:textId="726C7EDF"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F222E0" w:rsidRPr="00E43985">
        <w:rPr>
          <w:rFonts w:ascii="Palatino Linotype" w:eastAsia="Times New Roman" w:hAnsi="Palatino Linotype" w:cs="Palatino Linotype"/>
          <w:color w:val="000000"/>
          <w:sz w:val="24"/>
          <w:szCs w:val="24"/>
          <w:lang w:val="es-ES_tradnl" w:eastAsia="es-MX"/>
        </w:rPr>
        <w:t>doce de agosto</w:t>
      </w:r>
      <w:r w:rsidRPr="00E43985">
        <w:rPr>
          <w:rFonts w:ascii="Palatino Linotype" w:eastAsia="Times New Roman" w:hAnsi="Palatino Linotype" w:cs="Palatino Linotype"/>
          <w:color w:val="000000"/>
          <w:sz w:val="24"/>
          <w:szCs w:val="24"/>
          <w:lang w:val="es-ES_tradnl" w:eastAsia="es-MX"/>
        </w:rPr>
        <w:t xml:space="preserve"> de dos mil veinticuatro, el cual se </w:t>
      </w:r>
      <w:r w:rsidRPr="00E43985">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sidRPr="00E43985">
        <w:rPr>
          <w:rFonts w:ascii="Palatino Linotype" w:eastAsia="Times New Roman" w:hAnsi="Palatino Linotype" w:cs="Palatino Linotype"/>
          <w:b/>
          <w:color w:val="000000"/>
          <w:sz w:val="24"/>
          <w:szCs w:val="24"/>
          <w:lang w:val="es-ES_tradnl" w:eastAsia="es-MX"/>
        </w:rPr>
        <w:t>0</w:t>
      </w:r>
      <w:r w:rsidR="00F222E0" w:rsidRPr="00E43985">
        <w:rPr>
          <w:rFonts w:ascii="Palatino Linotype" w:eastAsia="Times New Roman" w:hAnsi="Palatino Linotype" w:cs="Palatino Linotype"/>
          <w:b/>
          <w:color w:val="000000"/>
          <w:sz w:val="24"/>
          <w:szCs w:val="24"/>
          <w:lang w:val="es-ES_tradnl" w:eastAsia="es-MX"/>
        </w:rPr>
        <w:t>4775</w:t>
      </w:r>
      <w:r w:rsidRPr="00E43985">
        <w:rPr>
          <w:rFonts w:ascii="Palatino Linotype" w:eastAsia="Times New Roman" w:hAnsi="Palatino Linotype" w:cs="Palatino Linotype"/>
          <w:b/>
          <w:color w:val="000000"/>
          <w:sz w:val="24"/>
          <w:szCs w:val="24"/>
          <w:lang w:val="es-ES_tradnl" w:eastAsia="es-MX"/>
        </w:rPr>
        <w:t>/INFOEM/IP/RR/2024</w:t>
      </w:r>
      <w:r w:rsidRPr="00E43985">
        <w:rPr>
          <w:rFonts w:ascii="Palatino Linotype" w:eastAsia="Times New Roman" w:hAnsi="Palatino Linotype" w:cs="Palatino Linotype"/>
          <w:color w:val="000000"/>
          <w:sz w:val="24"/>
          <w:szCs w:val="24"/>
          <w:lang w:val="es-ES_tradnl" w:eastAsia="es-MX"/>
        </w:rPr>
        <w:t>, manifestando lo siguiente:</w:t>
      </w:r>
    </w:p>
    <w:p w14:paraId="504CCCAB"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D549F1A"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E43985">
        <w:rPr>
          <w:rFonts w:ascii="Palatino Linotype" w:eastAsia="Times New Roman" w:hAnsi="Palatino Linotype" w:cs="Palatino Linotype"/>
          <w:b/>
          <w:sz w:val="24"/>
          <w:lang w:val="es-ES_tradnl" w:eastAsia="es-MX"/>
        </w:rPr>
        <w:t xml:space="preserve">Acto Impugnado </w:t>
      </w:r>
    </w:p>
    <w:p w14:paraId="22688043" w14:textId="414CDA13"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E43985">
        <w:rPr>
          <w:rFonts w:ascii="Palatino Linotype" w:hAnsi="Palatino Linotype"/>
          <w:i/>
          <w:color w:val="000000"/>
          <w:sz w:val="24"/>
          <w:szCs w:val="24"/>
        </w:rPr>
        <w:t>“</w:t>
      </w:r>
      <w:r w:rsidR="00F222E0" w:rsidRPr="00E43985">
        <w:rPr>
          <w:rFonts w:ascii="Palatino Linotype" w:hAnsi="Palatino Linotype"/>
          <w:i/>
          <w:color w:val="000000"/>
        </w:rPr>
        <w:t xml:space="preserve">Respecto al oficio No. OINT/AO/SRH/423/2024 dirigido a la Dra. Catalina Llerena Álvarez Coordinadora de la UIPPET del Ayuntamiento de </w:t>
      </w:r>
      <w:proofErr w:type="spellStart"/>
      <w:r w:rsidR="00F222E0" w:rsidRPr="00E43985">
        <w:rPr>
          <w:rFonts w:ascii="Palatino Linotype" w:hAnsi="Palatino Linotype"/>
          <w:i/>
          <w:color w:val="000000"/>
        </w:rPr>
        <w:t>Ocuilan</w:t>
      </w:r>
      <w:proofErr w:type="spellEnd"/>
      <w:r w:rsidR="00F222E0" w:rsidRPr="00E43985">
        <w:rPr>
          <w:rFonts w:ascii="Palatino Linotype" w:hAnsi="Palatino Linotype"/>
          <w:i/>
          <w:color w:val="000000"/>
        </w:rPr>
        <w:t xml:space="preserve">, México en donde el C. Eduardo Mora Leonardo Sub director de Recursos Humanos del Ayuntamiento del Municipio de </w:t>
      </w:r>
      <w:proofErr w:type="spellStart"/>
      <w:r w:rsidR="00F222E0" w:rsidRPr="00E43985">
        <w:rPr>
          <w:rFonts w:ascii="Palatino Linotype" w:hAnsi="Palatino Linotype"/>
          <w:i/>
          <w:color w:val="000000"/>
        </w:rPr>
        <w:t>Ocuilan</w:t>
      </w:r>
      <w:proofErr w:type="spellEnd"/>
      <w:r w:rsidR="00F222E0" w:rsidRPr="00E43985">
        <w:rPr>
          <w:rFonts w:ascii="Palatino Linotype" w:hAnsi="Palatino Linotype"/>
          <w:i/>
          <w:color w:val="000000"/>
        </w:rPr>
        <w:t xml:space="preserve"> da respuesta a lo solicitado por el área de UIPPET menciona que al no encontrarse en el expediente del C. Carlos Moisés Valenzuela Obregón su certificado COCERTEM se le pidió de manera verbal, a lo que este argumento se encontraba en trámite, por esta razón pido sea enviado el acuse de recibido de la inscripción/solicitud que el C. Carlos Moisés Valenzuela Obregón hace ante el INAHEM o ante la instancia electa por el actual secretario del ayuntamiento de </w:t>
      </w:r>
      <w:proofErr w:type="spellStart"/>
      <w:r w:rsidR="00F222E0" w:rsidRPr="00E43985">
        <w:rPr>
          <w:rFonts w:ascii="Palatino Linotype" w:hAnsi="Palatino Linotype"/>
          <w:i/>
          <w:color w:val="000000"/>
        </w:rPr>
        <w:t>Ocuilan</w:t>
      </w:r>
      <w:proofErr w:type="spellEnd"/>
      <w:r w:rsidR="00F222E0" w:rsidRPr="00E43985">
        <w:rPr>
          <w:rFonts w:ascii="Palatino Linotype" w:hAnsi="Palatino Linotype"/>
          <w:i/>
          <w:color w:val="000000"/>
        </w:rPr>
        <w:t xml:space="preserve"> para obtener su certificado COCERTEM (mismo que fue solicitado desde un principio) y así se demuestre que este dicho es cierto. Ya que, como es de su conocimiento y conforme a lo establecido en el </w:t>
      </w:r>
      <w:proofErr w:type="spellStart"/>
      <w:r w:rsidR="00F222E0" w:rsidRPr="00E43985">
        <w:rPr>
          <w:rFonts w:ascii="Palatino Linotype" w:hAnsi="Palatino Linotype"/>
          <w:i/>
          <w:color w:val="000000"/>
        </w:rPr>
        <w:t>Articulo</w:t>
      </w:r>
      <w:proofErr w:type="spellEnd"/>
      <w:r w:rsidR="00F222E0" w:rsidRPr="00E43985">
        <w:rPr>
          <w:rFonts w:ascii="Palatino Linotype" w:hAnsi="Palatino Linotype"/>
          <w:i/>
          <w:color w:val="000000"/>
        </w:rPr>
        <w:t xml:space="preserve"> 92 fracción IV para ser secretario del ayuntamiento se requiere contar con la certificación de competencia laboral en la materia, expedida por el Instituto Hacendario del Estado de México o por alguna otra institución con reconocimiento de validez oficial</w:t>
      </w:r>
      <w:r w:rsidR="00F222E0" w:rsidRPr="00E43985">
        <w:rPr>
          <w:rFonts w:ascii="Palatino Linotype" w:hAnsi="Palatino Linotype"/>
          <w:i/>
          <w:color w:val="000000"/>
          <w:sz w:val="24"/>
          <w:szCs w:val="24"/>
        </w:rPr>
        <w:t>.</w:t>
      </w:r>
      <w:r w:rsidRPr="00E43985">
        <w:rPr>
          <w:rFonts w:ascii="Palatino Linotype" w:hAnsi="Palatino Linotype"/>
          <w:i/>
          <w:color w:val="000000"/>
          <w:sz w:val="24"/>
          <w:szCs w:val="24"/>
        </w:rPr>
        <w:t xml:space="preserve">” </w:t>
      </w:r>
      <w:r w:rsidRPr="00E43985">
        <w:rPr>
          <w:rFonts w:ascii="Palatino Linotype" w:eastAsia="Times New Roman" w:hAnsi="Palatino Linotype" w:cs="Palatino Linotype"/>
          <w:i/>
          <w:color w:val="000000"/>
          <w:sz w:val="24"/>
          <w:szCs w:val="24"/>
          <w:lang w:val="es-ES_tradnl" w:eastAsia="es-MX"/>
        </w:rPr>
        <w:t>(Sic</w:t>
      </w:r>
      <w:r w:rsidRPr="00E43985">
        <w:rPr>
          <w:rFonts w:ascii="Palatino Linotype" w:eastAsia="Times New Roman" w:hAnsi="Palatino Linotype" w:cs="Palatino Linotype"/>
          <w:i/>
          <w:color w:val="000000"/>
          <w:lang w:val="es-ES_tradnl" w:eastAsia="es-MX"/>
        </w:rPr>
        <w:t>)</w:t>
      </w:r>
    </w:p>
    <w:p w14:paraId="1E0D5FB0"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Pr="00E43985"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E43985">
        <w:rPr>
          <w:rFonts w:ascii="Palatino Linotype" w:eastAsia="Times New Roman" w:hAnsi="Palatino Linotype" w:cs="Palatino Linotype"/>
          <w:b/>
          <w:sz w:val="24"/>
          <w:lang w:val="es-ES_tradnl" w:eastAsia="es-MX"/>
        </w:rPr>
        <w:t>Razones o Motivos de Inconformidad</w:t>
      </w:r>
    </w:p>
    <w:p w14:paraId="1D1F598E"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6A7E69AB"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E43985">
        <w:rPr>
          <w:rFonts w:ascii="Palatino Linotype" w:eastAsia="Times New Roman" w:hAnsi="Palatino Linotype" w:cs="Palatino Linotype"/>
          <w:i/>
          <w:color w:val="000000"/>
          <w:lang w:val="es-ES_tradnl" w:eastAsia="es-MX"/>
        </w:rPr>
        <w:t>“</w:t>
      </w:r>
      <w:r w:rsidR="00F222E0" w:rsidRPr="00E43985">
        <w:rPr>
          <w:rFonts w:ascii="Palatino Linotype" w:eastAsia="Times New Roman" w:hAnsi="Palatino Linotype" w:cs="Palatino Linotype"/>
          <w:i/>
          <w:color w:val="000000"/>
          <w:lang w:eastAsia="es-MX"/>
        </w:rPr>
        <w:t>La solicitud fue clara y precisa y hay incompetencia por parte del área para solicitar la información al área involucrada</w:t>
      </w:r>
      <w:r w:rsidR="00F222E0" w:rsidRPr="00E43985">
        <w:rPr>
          <w:rFonts w:ascii="Palatino Linotype" w:eastAsia="Times New Roman" w:hAnsi="Palatino Linotype" w:cs="Palatino Linotype"/>
          <w:i/>
          <w:color w:val="000000"/>
          <w:sz w:val="24"/>
          <w:szCs w:val="24"/>
          <w:lang w:eastAsia="es-MX"/>
        </w:rPr>
        <w:t>.</w:t>
      </w:r>
      <w:r w:rsidRPr="00E43985">
        <w:rPr>
          <w:rFonts w:ascii="Palatino Linotype" w:eastAsia="Times New Roman" w:hAnsi="Palatino Linotype" w:cs="Palatino Linotype"/>
          <w:i/>
          <w:color w:val="000000"/>
          <w:sz w:val="24"/>
          <w:szCs w:val="24"/>
          <w:lang w:val="es-ES_tradnl" w:eastAsia="es-MX"/>
        </w:rPr>
        <w:t>” (Sic</w:t>
      </w:r>
      <w:r w:rsidRPr="00E43985">
        <w:rPr>
          <w:rFonts w:ascii="Palatino Linotype" w:eastAsia="Times New Roman" w:hAnsi="Palatino Linotype" w:cs="Palatino Linotype"/>
          <w:i/>
          <w:color w:val="000000"/>
          <w:lang w:val="es-ES_tradnl" w:eastAsia="es-MX"/>
        </w:rPr>
        <w:t>)</w:t>
      </w:r>
      <w:r w:rsidRPr="00E43985">
        <w:rPr>
          <w:rFonts w:ascii="Palatino Linotype" w:eastAsia="Times New Roman" w:hAnsi="Palatino Linotype" w:cs="Palatino Linotype"/>
          <w:b/>
          <w:sz w:val="24"/>
          <w:lang w:val="es-ES_tradnl" w:eastAsia="es-MX"/>
        </w:rPr>
        <w:t xml:space="preserve"> </w:t>
      </w:r>
    </w:p>
    <w:p w14:paraId="6B9F371D"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E43985"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5A0E2261"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Medio de impugnación que le fue turnado al </w:t>
      </w:r>
      <w:r w:rsidRPr="00E43985">
        <w:rPr>
          <w:rFonts w:ascii="Palatino Linotype" w:eastAsia="Times New Roman" w:hAnsi="Palatino Linotype" w:cs="Palatino Linotype"/>
          <w:b/>
          <w:color w:val="000000"/>
          <w:sz w:val="24"/>
          <w:szCs w:val="24"/>
          <w:lang w:val="es-ES_tradnl" w:eastAsia="es-MX"/>
        </w:rPr>
        <w:t>Comisionado Presidente José Martínez Vilchis</w:t>
      </w:r>
      <w:r w:rsidRPr="00E43985">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E43985">
        <w:rPr>
          <w:rFonts w:ascii="Palatino Linotype" w:eastAsia="Times New Roman" w:hAnsi="Palatino Linotype" w:cs="Palatino Linotype"/>
          <w:b/>
          <w:color w:val="000000"/>
          <w:sz w:val="24"/>
          <w:szCs w:val="24"/>
          <w:lang w:val="es-ES_tradnl" w:eastAsia="es-MX"/>
        </w:rPr>
        <w:t xml:space="preserve"> </w:t>
      </w:r>
      <w:r w:rsidR="00F222E0" w:rsidRPr="00E43985">
        <w:rPr>
          <w:rFonts w:ascii="Palatino Linotype" w:eastAsia="Times New Roman" w:hAnsi="Palatino Linotype" w:cs="Palatino Linotype"/>
          <w:b/>
          <w:color w:val="000000"/>
          <w:sz w:val="24"/>
          <w:szCs w:val="24"/>
          <w:lang w:val="es-ES_tradnl" w:eastAsia="es-MX"/>
        </w:rPr>
        <w:t>trece de agosto</w:t>
      </w:r>
      <w:r w:rsidR="00D95CD9" w:rsidRPr="00E43985">
        <w:rPr>
          <w:rFonts w:ascii="Palatino Linotype" w:eastAsia="Times New Roman" w:hAnsi="Palatino Linotype" w:cs="Palatino Linotype"/>
          <w:b/>
          <w:color w:val="000000"/>
          <w:sz w:val="24"/>
          <w:szCs w:val="24"/>
          <w:lang w:val="es-ES_tradnl" w:eastAsia="es-MX"/>
        </w:rPr>
        <w:t xml:space="preserve"> de dos mil </w:t>
      </w:r>
      <w:r w:rsidR="00D95CD9" w:rsidRPr="00E43985">
        <w:rPr>
          <w:rFonts w:ascii="Palatino Linotype" w:eastAsia="Times New Roman" w:hAnsi="Palatino Linotype" w:cs="Palatino Linotype"/>
          <w:b/>
          <w:color w:val="000000"/>
          <w:sz w:val="24"/>
          <w:szCs w:val="24"/>
          <w:lang w:val="es-ES_tradnl" w:eastAsia="es-MX"/>
        </w:rPr>
        <w:lastRenderedPageBreak/>
        <w:t>veinticuatro</w:t>
      </w:r>
      <w:r w:rsidRPr="00E43985">
        <w:rPr>
          <w:rFonts w:ascii="Palatino Linotype" w:eastAsia="Times New Roman" w:hAnsi="Palatino Linotype" w:cs="Palatino Linotype"/>
          <w:color w:val="000000"/>
          <w:sz w:val="24"/>
          <w:szCs w:val="24"/>
          <w:lang w:val="es-ES_tradnl" w:eastAsia="es-MX"/>
        </w:rPr>
        <w:t xml:space="preserve">, </w:t>
      </w:r>
      <w:r w:rsidRPr="00E43985">
        <w:rPr>
          <w:rFonts w:ascii="Palatino Linotype" w:eastAsia="Times New Roman" w:hAnsi="Palatino Linotype" w:cs="Palatino Linotype"/>
          <w:sz w:val="24"/>
          <w:szCs w:val="24"/>
          <w:lang w:val="es-ES_tradnl" w:eastAsia="es-MX"/>
        </w:rPr>
        <w:t>otorgándose</w:t>
      </w:r>
      <w:r w:rsidRPr="00E43985">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09C4B281" w:rsidR="00A916EF" w:rsidRPr="00E43985" w:rsidRDefault="00A916EF" w:rsidP="00A916EF">
      <w:pPr>
        <w:spacing w:after="0" w:line="360" w:lineRule="auto"/>
        <w:contextualSpacing/>
        <w:jc w:val="both"/>
        <w:rPr>
          <w:rFonts w:ascii="Palatino Linotype" w:hAnsi="Palatino Linotype"/>
          <w:sz w:val="24"/>
          <w:szCs w:val="24"/>
        </w:rPr>
      </w:pPr>
      <w:r w:rsidRPr="00E43985">
        <w:rPr>
          <w:rFonts w:ascii="Palatino Linotype" w:eastAsia="Times New Roman" w:hAnsi="Palatino Linotype" w:cs="Palatino Linotype"/>
          <w:color w:val="000000"/>
          <w:sz w:val="24"/>
          <w:szCs w:val="24"/>
          <w:lang w:val="es-ES_tradnl" w:eastAsia="es-MX"/>
        </w:rPr>
        <w:t xml:space="preserve">Una vez abierta la etapa de </w:t>
      </w:r>
      <w:r w:rsidR="008562C9" w:rsidRPr="00E43985">
        <w:rPr>
          <w:rFonts w:ascii="Palatino Linotype" w:eastAsia="Times New Roman" w:hAnsi="Palatino Linotype" w:cs="Palatino Linotype"/>
          <w:color w:val="000000"/>
          <w:sz w:val="24"/>
          <w:szCs w:val="24"/>
          <w:lang w:val="es-ES_tradnl" w:eastAsia="es-MX"/>
        </w:rPr>
        <w:t xml:space="preserve">instrucción, el Sujeto Obligado fue omiso para rendir </w:t>
      </w:r>
      <w:r w:rsidRPr="00E43985">
        <w:rPr>
          <w:rFonts w:ascii="Palatino Linotype" w:eastAsia="Times New Roman" w:hAnsi="Palatino Linotype" w:cs="Palatino Linotype"/>
          <w:color w:val="000000"/>
          <w:sz w:val="24"/>
          <w:szCs w:val="24"/>
          <w:lang w:val="es-ES_tradnl" w:eastAsia="es-MX"/>
        </w:rPr>
        <w:t>su Informe Justificado.</w:t>
      </w:r>
      <w:r w:rsidR="00633048" w:rsidRPr="00E43985">
        <w:rPr>
          <w:rFonts w:ascii="Palatino Linotype" w:eastAsia="Times New Roman" w:hAnsi="Palatino Linotype" w:cs="Palatino Linotype"/>
          <w:color w:val="000000"/>
          <w:sz w:val="24"/>
          <w:szCs w:val="24"/>
          <w:lang w:val="es-ES_tradnl" w:eastAsia="es-MX"/>
        </w:rPr>
        <w:t xml:space="preserve"> Por su parte, el Recurrente </w:t>
      </w:r>
      <w:r w:rsidRPr="00E43985">
        <w:rPr>
          <w:rFonts w:ascii="Palatino Linotype" w:eastAsia="Times New Roman" w:hAnsi="Palatino Linotype" w:cs="Palatino Linotype"/>
          <w:color w:val="000000"/>
          <w:sz w:val="24"/>
          <w:szCs w:val="24"/>
          <w:lang w:val="es-ES_tradnl" w:eastAsia="es-MX"/>
        </w:rPr>
        <w:t xml:space="preserve"> realizó man</w:t>
      </w:r>
      <w:r w:rsidR="00633048" w:rsidRPr="00E43985">
        <w:rPr>
          <w:rFonts w:ascii="Palatino Linotype" w:eastAsia="Times New Roman" w:hAnsi="Palatino Linotype" w:cs="Palatino Linotype"/>
          <w:color w:val="000000"/>
          <w:sz w:val="24"/>
          <w:szCs w:val="24"/>
          <w:lang w:val="es-ES_tradnl" w:eastAsia="es-MX"/>
        </w:rPr>
        <w:t>ifestaciones mediante los archivos electrónicos denominados “</w:t>
      </w:r>
      <w:proofErr w:type="spellStart"/>
      <w:r w:rsidR="00633048" w:rsidRPr="00E43985">
        <w:rPr>
          <w:rFonts w:ascii="Palatino Linotype" w:hAnsi="Palatino Linotype" w:cs="Arial"/>
          <w:b/>
          <w:bCs/>
          <w:i/>
          <w:sz w:val="24"/>
          <w:szCs w:val="24"/>
        </w:rPr>
        <w:t>Solicitu</w:t>
      </w:r>
      <w:proofErr w:type="spellEnd"/>
      <w:r w:rsidR="00633048" w:rsidRPr="00E43985">
        <w:rPr>
          <w:rFonts w:ascii="Palatino Linotype" w:hAnsi="Palatino Linotype" w:cs="Arial"/>
          <w:b/>
          <w:bCs/>
          <w:i/>
          <w:sz w:val="24"/>
          <w:szCs w:val="24"/>
        </w:rPr>
        <w:t xml:space="preserve"> SAIMEX 2'24.pdf” y “ART 92 FRAC IV LOMDM.pdf”</w:t>
      </w:r>
      <w:r w:rsidR="008562C9" w:rsidRPr="00E43985">
        <w:rPr>
          <w:rFonts w:ascii="Palatino Linotype" w:eastAsia="Times New Roman" w:hAnsi="Palatino Linotype" w:cs="Palatino Linotype"/>
          <w:color w:val="000000"/>
          <w:sz w:val="24"/>
          <w:szCs w:val="24"/>
          <w:lang w:val="es-ES_tradnl" w:eastAsia="es-MX"/>
        </w:rPr>
        <w:t xml:space="preserve"> de los cuales su contenido será motivo de análisis en el estudio correspondiente</w:t>
      </w:r>
      <w:proofErr w:type="gramStart"/>
      <w:r w:rsidR="008562C9" w:rsidRPr="00E43985">
        <w:rPr>
          <w:rFonts w:ascii="Palatino Linotype" w:eastAsia="Times New Roman" w:hAnsi="Palatino Linotype" w:cs="Palatino Linotype"/>
          <w:color w:val="000000"/>
          <w:sz w:val="24"/>
          <w:szCs w:val="24"/>
          <w:lang w:val="es-ES_tradnl" w:eastAsia="es-MX"/>
        </w:rPr>
        <w:t>.</w:t>
      </w:r>
      <w:r w:rsidR="00633048" w:rsidRPr="00E43985">
        <w:rPr>
          <w:rFonts w:ascii="Palatino Linotype" w:eastAsia="Times New Roman" w:hAnsi="Palatino Linotype" w:cs="Palatino Linotype"/>
          <w:i/>
          <w:color w:val="000000"/>
          <w:sz w:val="24"/>
          <w:szCs w:val="24"/>
          <w:lang w:val="es-ES_tradnl" w:eastAsia="es-MX"/>
        </w:rPr>
        <w:t>.</w:t>
      </w:r>
      <w:proofErr w:type="gramEnd"/>
      <w:r w:rsidR="00633048" w:rsidRPr="00E43985">
        <w:rPr>
          <w:rFonts w:ascii="Palatino Linotype" w:eastAsia="Times New Roman" w:hAnsi="Palatino Linotype" w:cs="Palatino Linotype"/>
          <w:i/>
          <w:color w:val="000000"/>
          <w:sz w:val="24"/>
          <w:szCs w:val="24"/>
          <w:lang w:val="es-ES_tradnl" w:eastAsia="es-MX"/>
        </w:rPr>
        <w:t xml:space="preserve"> </w:t>
      </w:r>
    </w:p>
    <w:p w14:paraId="03D76B57"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SEXTO. Del cierre de instrucción.</w:t>
      </w:r>
    </w:p>
    <w:p w14:paraId="2A516F84" w14:textId="2870C879"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E43985">
        <w:rPr>
          <w:rFonts w:ascii="Palatino Linotype" w:eastAsia="Times New Roman" w:hAnsi="Palatino Linotype" w:cs="Palatino Linotype"/>
          <w:b/>
          <w:color w:val="000000"/>
          <w:sz w:val="24"/>
          <w:szCs w:val="24"/>
          <w:lang w:val="es-ES_tradnl" w:eastAsia="es-MX"/>
        </w:rPr>
        <w:t xml:space="preserve"> </w:t>
      </w:r>
      <w:r w:rsidR="008562C9" w:rsidRPr="00E43985">
        <w:rPr>
          <w:rFonts w:ascii="Palatino Linotype" w:eastAsia="Times New Roman" w:hAnsi="Palatino Linotype" w:cs="Palatino Linotype"/>
          <w:b/>
          <w:color w:val="000000"/>
          <w:sz w:val="24"/>
          <w:szCs w:val="24"/>
          <w:lang w:val="es-ES_tradnl" w:eastAsia="es-MX"/>
        </w:rPr>
        <w:t>veintiséis</w:t>
      </w:r>
      <w:r w:rsidR="00F222E0" w:rsidRPr="00E43985">
        <w:rPr>
          <w:rFonts w:ascii="Palatino Linotype" w:eastAsia="Times New Roman" w:hAnsi="Palatino Linotype" w:cs="Palatino Linotype"/>
          <w:b/>
          <w:color w:val="000000"/>
          <w:sz w:val="24"/>
          <w:szCs w:val="24"/>
          <w:lang w:val="es-ES_tradnl" w:eastAsia="es-MX"/>
        </w:rPr>
        <w:t xml:space="preserve"> de agosto </w:t>
      </w:r>
      <w:r w:rsidR="00D95CD9" w:rsidRPr="00E43985">
        <w:rPr>
          <w:rFonts w:ascii="Palatino Linotype" w:eastAsia="Times New Roman" w:hAnsi="Palatino Linotype" w:cs="Palatino Linotype"/>
          <w:b/>
          <w:color w:val="000000"/>
          <w:sz w:val="24"/>
          <w:szCs w:val="24"/>
          <w:lang w:val="es-ES_tradnl" w:eastAsia="es-MX"/>
        </w:rPr>
        <w:t>de dos mil veinticuatro</w:t>
      </w:r>
      <w:r w:rsidRPr="00E43985">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112FE3B6" w14:textId="77777777" w:rsidR="00A916EF" w:rsidRPr="00E43985"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E43985"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E43985">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E43985">
        <w:rPr>
          <w:rFonts w:ascii="Palatino Linotype" w:eastAsia="Times New Roman" w:hAnsi="Palatino Linotype" w:cs="Palatino Linotype"/>
          <w:color w:val="000000"/>
          <w:sz w:val="24"/>
          <w:szCs w:val="24"/>
          <w:lang w:val="es-ES_tradnl" w:eastAsia="es-MX"/>
        </w:rPr>
        <w:lastRenderedPageBreak/>
        <w:t>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E43985"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E43985" w:rsidRDefault="00A916EF" w:rsidP="00A916EF">
      <w:pPr>
        <w:spacing w:after="0" w:line="360" w:lineRule="auto"/>
        <w:jc w:val="both"/>
        <w:rPr>
          <w:rFonts w:ascii="Palatino Linotype" w:eastAsia="Times New Roman" w:hAnsi="Palatino Linotype" w:cs="Calibri"/>
          <w:sz w:val="24"/>
          <w:lang w:val="es-ES_tradnl" w:eastAsia="es-MX"/>
        </w:rPr>
      </w:pPr>
      <w:r w:rsidRPr="00E43985">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E43985" w:rsidRDefault="00A916EF" w:rsidP="00A916EF">
      <w:pPr>
        <w:spacing w:after="0" w:line="360" w:lineRule="auto"/>
        <w:jc w:val="both"/>
        <w:rPr>
          <w:rFonts w:ascii="Palatino Linotype" w:eastAsia="Times New Roman" w:hAnsi="Palatino Linotype" w:cs="Calibri"/>
          <w:sz w:val="24"/>
          <w:lang w:val="es-ES_tradnl" w:eastAsia="es-MX"/>
        </w:rPr>
      </w:pPr>
    </w:p>
    <w:p w14:paraId="1064968A" w14:textId="3AC0170E" w:rsidR="00A916EF" w:rsidRPr="00E43985" w:rsidRDefault="00A916EF" w:rsidP="00F222E0">
      <w:pPr>
        <w:autoSpaceDE w:val="0"/>
        <w:autoSpaceDN w:val="0"/>
        <w:adjustRightInd w:val="0"/>
        <w:spacing w:before="240" w:line="240" w:lineRule="auto"/>
        <w:rPr>
          <w:rFonts w:ascii="Times New Roman" w:eastAsia="Times New Roman" w:hAnsi="Times New Roman" w:cs="Arial"/>
          <w:b/>
          <w:sz w:val="28"/>
          <w:szCs w:val="24"/>
          <w:lang w:val="es-ES" w:eastAsia="es-ES"/>
        </w:rPr>
      </w:pPr>
      <w:r w:rsidRPr="00E43985">
        <w:rPr>
          <w:rFonts w:ascii="Palatino Linotype" w:eastAsia="Times New Roman" w:hAnsi="Palatino Linotype" w:cs="Times New Roman"/>
          <w:b/>
          <w:color w:val="000000" w:themeColor="text1"/>
          <w:sz w:val="26"/>
          <w:szCs w:val="26"/>
          <w:lang w:val="es-ES_tradnl" w:eastAsia="es-MX"/>
        </w:rPr>
        <w:t>TERCERO</w:t>
      </w:r>
      <w:r w:rsidR="0050307A" w:rsidRPr="00E43985">
        <w:rPr>
          <w:rFonts w:ascii="Palatino Linotype" w:eastAsia="Times New Roman" w:hAnsi="Palatino Linotype" w:cs="Times New Roman"/>
          <w:b/>
          <w:color w:val="000000" w:themeColor="text1"/>
          <w:sz w:val="26"/>
          <w:szCs w:val="26"/>
          <w:lang w:val="es-ES_tradnl" w:eastAsia="es-MX"/>
        </w:rPr>
        <w:t xml:space="preserve">. </w:t>
      </w:r>
      <w:r w:rsidRPr="00E43985">
        <w:rPr>
          <w:rFonts w:ascii="Palatino Linotype" w:eastAsia="Times New Roman" w:hAnsi="Palatino Linotype" w:cs="Times New Roman"/>
          <w:b/>
          <w:color w:val="000000" w:themeColor="text1"/>
          <w:sz w:val="26"/>
          <w:szCs w:val="26"/>
          <w:lang w:val="es-ES_tradnl" w:eastAsia="es-MX"/>
        </w:rPr>
        <w:t>De las causas de improcedencia.</w:t>
      </w:r>
    </w:p>
    <w:p w14:paraId="7DEFF4F6"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w:t>
      </w:r>
      <w:proofErr w:type="spellStart"/>
      <w:r w:rsidRPr="00E43985">
        <w:rPr>
          <w:rFonts w:ascii="Palatino Linotype" w:eastAsia="Times New Roman" w:hAnsi="Palatino Linotype" w:cs="Palatino Linotype"/>
          <w:color w:val="000000"/>
          <w:sz w:val="24"/>
          <w:szCs w:val="24"/>
          <w:lang w:val="es-ES_tradnl" w:eastAsia="es-MX"/>
        </w:rPr>
        <w:t>procedibilidad</w:t>
      </w:r>
      <w:proofErr w:type="spellEnd"/>
      <w:r w:rsidRPr="00E43985">
        <w:rPr>
          <w:rFonts w:ascii="Palatino Linotype" w:eastAsia="Times New Roman" w:hAnsi="Palatino Linotype" w:cs="Palatino Linotype"/>
          <w:color w:val="000000"/>
          <w:sz w:val="24"/>
          <w:szCs w:val="24"/>
          <w:lang w:val="es-ES_tradnl" w:eastAsia="es-MX"/>
        </w:rPr>
        <w:t xml:space="preserve"> que deben estudiarse con la finalidad de dar cumplimiento a los principios de legalidad y objetividad inmersos en el artículo 9 de Ley de Transparencia y Acceso a la Información Pública del Estado de </w:t>
      </w:r>
      <w:r w:rsidRPr="00E43985">
        <w:rPr>
          <w:rFonts w:ascii="Palatino Linotype" w:eastAsia="Times New Roman" w:hAnsi="Palatino Linotype" w:cs="Palatino Linotype"/>
          <w:color w:val="000000"/>
          <w:sz w:val="24"/>
          <w:szCs w:val="24"/>
          <w:lang w:val="es-ES_tradnl" w:eastAsia="es-MX"/>
        </w:rPr>
        <w:lastRenderedPageBreak/>
        <w:t>México y Municipios, en correlación con la seguridad jurídica que debe generar lo actuado ante este Organismo garante.</w:t>
      </w:r>
    </w:p>
    <w:p w14:paraId="7995707C"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C1AA361" w14:textId="76415544"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w:t>
      </w:r>
      <w:proofErr w:type="spellStart"/>
      <w:r w:rsidRPr="00E43985">
        <w:rPr>
          <w:rFonts w:ascii="Palatino Linotype" w:eastAsia="Times New Roman" w:hAnsi="Palatino Linotype" w:cs="Palatino Linotype"/>
          <w:color w:val="000000"/>
          <w:sz w:val="24"/>
          <w:szCs w:val="24"/>
          <w:lang w:val="es-ES_tradnl" w:eastAsia="es-MX"/>
        </w:rPr>
        <w:t>Resolutor</w:t>
      </w:r>
      <w:proofErr w:type="spellEnd"/>
      <w:r w:rsidRPr="00E43985">
        <w:rPr>
          <w:rFonts w:ascii="Palatino Linotype" w:eastAsia="Times New Roman" w:hAnsi="Palatino Linotype" w:cs="Palatino Linotype"/>
          <w:color w:val="000000"/>
          <w:sz w:val="24"/>
          <w:szCs w:val="24"/>
          <w:lang w:val="es-ES_tradnl" w:eastAsia="es-MX"/>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E43985">
        <w:rPr>
          <w:rFonts w:ascii="Palatino Linotype" w:eastAsia="Times New Roman" w:hAnsi="Palatino Linotype" w:cs="Palatino Linotype"/>
          <w:color w:val="000000"/>
          <w:sz w:val="24"/>
          <w:szCs w:val="24"/>
          <w:vertAlign w:val="superscript"/>
          <w:lang w:val="es-ES_tradnl" w:eastAsia="es-MX"/>
        </w:rPr>
        <w:footnoteReference w:id="1"/>
      </w:r>
      <w:r w:rsidRPr="00E43985">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24FAAF0F"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01A9ECD" w14:textId="77777777" w:rsidR="00A916EF" w:rsidRPr="00E43985" w:rsidRDefault="00A916EF" w:rsidP="00A916E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84AFBD5" w14:textId="6ABC3BCF" w:rsidR="00A916EF" w:rsidRPr="00E43985" w:rsidRDefault="00F222E0"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E43985">
        <w:rPr>
          <w:rFonts w:ascii="Palatino Linotype" w:eastAsia="Times New Roman" w:hAnsi="Palatino Linotype" w:cs="Times New Roman"/>
          <w:b/>
          <w:color w:val="000000" w:themeColor="text1"/>
          <w:sz w:val="26"/>
          <w:szCs w:val="26"/>
          <w:lang w:val="es-ES_tradnl" w:eastAsia="es-MX"/>
        </w:rPr>
        <w:t>CUARTO</w:t>
      </w:r>
      <w:r w:rsidR="00A916EF" w:rsidRPr="00E43985">
        <w:rPr>
          <w:rFonts w:ascii="Palatino Linotype" w:eastAsia="Times New Roman" w:hAnsi="Palatino Linotype" w:cs="Times New Roman"/>
          <w:b/>
          <w:color w:val="000000" w:themeColor="text1"/>
          <w:sz w:val="26"/>
          <w:szCs w:val="26"/>
          <w:lang w:val="es-ES_tradnl" w:eastAsia="es-MX"/>
        </w:rPr>
        <w:t>. Estudio y resolución del asunto.</w:t>
      </w:r>
    </w:p>
    <w:p w14:paraId="4FAC00A8"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E43985"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Pr="00E43985" w:rsidRDefault="00F222E0" w:rsidP="00F222E0">
      <w:pPr>
        <w:contextualSpacing/>
        <w:rPr>
          <w:rFonts w:cs="Palatino Linotype"/>
          <w:color w:val="000000"/>
        </w:rPr>
      </w:pPr>
    </w:p>
    <w:p w14:paraId="62B95806" w14:textId="7F522486" w:rsidR="00F222E0" w:rsidRPr="00E43985" w:rsidRDefault="00F222E0" w:rsidP="00F222E0">
      <w:pPr>
        <w:pStyle w:val="Prrafodelista"/>
        <w:numPr>
          <w:ilvl w:val="0"/>
          <w:numId w:val="21"/>
        </w:numPr>
        <w:contextualSpacing/>
        <w:rPr>
          <w:rFonts w:cs="Palatino Linotype"/>
          <w:color w:val="000000"/>
        </w:rPr>
      </w:pPr>
      <w:r w:rsidRPr="00E43985">
        <w:rPr>
          <w:rFonts w:cs="Palatino Linotype"/>
          <w:color w:val="000000"/>
        </w:rPr>
        <w:t xml:space="preserve">Certificado COCERTEM de competencia laboral del C. Miguel </w:t>
      </w:r>
      <w:r w:rsidR="00633048" w:rsidRPr="00E43985">
        <w:rPr>
          <w:rFonts w:cs="Palatino Linotype"/>
          <w:color w:val="000000"/>
        </w:rPr>
        <w:t>Ángel</w:t>
      </w:r>
      <w:r w:rsidRPr="00E43985">
        <w:rPr>
          <w:rFonts w:cs="Palatino Linotype"/>
          <w:color w:val="000000"/>
        </w:rPr>
        <w:t xml:space="preserve"> Salazar </w:t>
      </w:r>
      <w:r w:rsidR="00633048" w:rsidRPr="00E43985">
        <w:rPr>
          <w:rFonts w:cs="Palatino Linotype"/>
          <w:color w:val="000000"/>
        </w:rPr>
        <w:t>Jiménez</w:t>
      </w:r>
      <w:r w:rsidRPr="00E43985">
        <w:rPr>
          <w:rFonts w:cs="Palatino Linotype"/>
          <w:color w:val="000000"/>
        </w:rPr>
        <w:t xml:space="preserve"> secretario del Ayuntamiento de </w:t>
      </w:r>
      <w:proofErr w:type="spellStart"/>
      <w:r w:rsidRPr="00E43985">
        <w:rPr>
          <w:rFonts w:cs="Palatino Linotype"/>
          <w:color w:val="000000"/>
        </w:rPr>
        <w:t>Ocuilan</w:t>
      </w:r>
      <w:proofErr w:type="spellEnd"/>
      <w:r w:rsidRPr="00E43985">
        <w:rPr>
          <w:rFonts w:cs="Palatino Linotype"/>
          <w:color w:val="000000"/>
        </w:rPr>
        <w:t xml:space="preserve"> del periodo 01 de enero de 2022 al 31 de agosto de 2022 </w:t>
      </w:r>
    </w:p>
    <w:p w14:paraId="0D50182D" w14:textId="77777777" w:rsidR="00633048" w:rsidRPr="00E43985" w:rsidRDefault="00633048" w:rsidP="00633048">
      <w:pPr>
        <w:pStyle w:val="Prrafodelista"/>
        <w:ind w:left="720"/>
        <w:contextualSpacing/>
        <w:rPr>
          <w:rFonts w:cs="Palatino Linotype"/>
          <w:color w:val="000000"/>
        </w:rPr>
      </w:pPr>
    </w:p>
    <w:p w14:paraId="0A44DFAC" w14:textId="061D56B6" w:rsidR="00A916EF" w:rsidRPr="00E43985" w:rsidRDefault="00F222E0" w:rsidP="00F222E0">
      <w:pPr>
        <w:pStyle w:val="Prrafodelista"/>
        <w:numPr>
          <w:ilvl w:val="0"/>
          <w:numId w:val="21"/>
        </w:numPr>
        <w:contextualSpacing/>
        <w:rPr>
          <w:rFonts w:cs="Palatino Linotype"/>
          <w:color w:val="000000"/>
        </w:rPr>
      </w:pPr>
      <w:r w:rsidRPr="00E43985">
        <w:rPr>
          <w:rFonts w:cs="Palatino Linotype"/>
          <w:color w:val="000000"/>
        </w:rPr>
        <w:t xml:space="preserve">Certificado COCERTEM de competencia laboral del C. Carlos Moisés Valenzuela Obregón como secretario del Ayuntamiento de </w:t>
      </w:r>
      <w:proofErr w:type="spellStart"/>
      <w:r w:rsidRPr="00E43985">
        <w:rPr>
          <w:rFonts w:cs="Palatino Linotype"/>
          <w:color w:val="000000"/>
        </w:rPr>
        <w:t>Ocuilan</w:t>
      </w:r>
      <w:proofErr w:type="spellEnd"/>
      <w:r w:rsidRPr="00E43985">
        <w:rPr>
          <w:rFonts w:cs="Palatino Linotype"/>
          <w:color w:val="000000"/>
        </w:rPr>
        <w:t xml:space="preserve"> emitido por el INHAEM, </w:t>
      </w:r>
      <w:r w:rsidRPr="00E43985">
        <w:rPr>
          <w:rFonts w:cs="Palatino Linotype"/>
          <w:color w:val="000000"/>
        </w:rPr>
        <w:lastRenderedPageBreak/>
        <w:t>o bien acuse de recibido de la solicitud de inscripción (con fecha anterior a esta solicitud).</w:t>
      </w:r>
    </w:p>
    <w:p w14:paraId="41C38FAD" w14:textId="77777777" w:rsidR="00F222E0" w:rsidRPr="00E43985"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458F52" w14:textId="440CFFF1" w:rsidR="00A916EF" w:rsidRPr="00E43985"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E43985">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7A97FB5A" w14:textId="77777777" w:rsidR="00783A97" w:rsidRPr="00E43985" w:rsidRDefault="00783A97"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E45F2AF" w14:textId="77777777" w:rsidR="00DB132E" w:rsidRPr="00E43985" w:rsidRDefault="00F222E0" w:rsidP="00F222E0">
      <w:pPr>
        <w:pStyle w:val="Prrafodelista"/>
        <w:numPr>
          <w:ilvl w:val="0"/>
          <w:numId w:val="22"/>
        </w:numPr>
        <w:contextualSpacing/>
        <w:rPr>
          <w:rFonts w:cs="Arial"/>
          <w:b/>
          <w:bCs/>
        </w:rPr>
      </w:pPr>
      <w:r w:rsidRPr="00E43985">
        <w:rPr>
          <w:rFonts w:cs="Arial"/>
          <w:b/>
          <w:bCs/>
          <w:lang w:val="es-MX"/>
        </w:rPr>
        <w:t xml:space="preserve">SOLICITUD 00083 RECURSOS HUMANOS.pdf:  </w:t>
      </w:r>
      <w:r w:rsidRPr="00E43985">
        <w:rPr>
          <w:rFonts w:cs="Arial"/>
          <w:lang w:val="es-MX"/>
        </w:rPr>
        <w:t xml:space="preserve">Documento que consta de dos fojas en formato PDF </w:t>
      </w:r>
      <w:r w:rsidR="00DB132E" w:rsidRPr="00E43985">
        <w:rPr>
          <w:rFonts w:cs="Arial"/>
          <w:lang w:val="es-MX"/>
        </w:rPr>
        <w:t xml:space="preserve"> en los términos siguientes; </w:t>
      </w:r>
    </w:p>
    <w:p w14:paraId="1B41774F" w14:textId="7AD76C40" w:rsidR="00A916EF" w:rsidRPr="00E43985" w:rsidRDefault="00DB132E" w:rsidP="00DB132E">
      <w:pPr>
        <w:pStyle w:val="Prrafodelista"/>
        <w:numPr>
          <w:ilvl w:val="0"/>
          <w:numId w:val="23"/>
        </w:numPr>
        <w:contextualSpacing/>
        <w:rPr>
          <w:rFonts w:cs="Arial"/>
          <w:b/>
          <w:bCs/>
        </w:rPr>
      </w:pPr>
      <w:r w:rsidRPr="00E43985">
        <w:rPr>
          <w:rFonts w:cs="Arial"/>
          <w:lang w:val="es-MX"/>
        </w:rPr>
        <w:t>O</w:t>
      </w:r>
      <w:r w:rsidR="00F222E0" w:rsidRPr="00E43985">
        <w:rPr>
          <w:rFonts w:cs="Arial"/>
          <w:lang w:val="es-MX"/>
        </w:rPr>
        <w:t xml:space="preserve">ficio </w:t>
      </w:r>
      <w:r w:rsidRPr="00E43985">
        <w:rPr>
          <w:rFonts w:cs="Arial"/>
          <w:lang w:val="es-MX"/>
        </w:rPr>
        <w:t>PMO/UIPPET/598/2024 de fecha treinta y uno de julio de dos mil veinticuatro por medio del cual la coordinadora de la UIPPET turna la solicitud de información al servidor público habilitado.</w:t>
      </w:r>
    </w:p>
    <w:p w14:paraId="39408267" w14:textId="77777777" w:rsidR="00DB132E" w:rsidRPr="00E43985" w:rsidRDefault="00DB132E" w:rsidP="00DB132E">
      <w:pPr>
        <w:pStyle w:val="Prrafodelista"/>
        <w:ind w:left="1080"/>
        <w:contextualSpacing/>
        <w:rPr>
          <w:rFonts w:cs="Arial"/>
          <w:b/>
          <w:bCs/>
        </w:rPr>
      </w:pPr>
    </w:p>
    <w:p w14:paraId="5E46786B" w14:textId="14F06C65" w:rsidR="004470EA" w:rsidRPr="00E43985" w:rsidRDefault="00DB132E" w:rsidP="004470EA">
      <w:pPr>
        <w:pStyle w:val="Prrafodelista"/>
        <w:numPr>
          <w:ilvl w:val="0"/>
          <w:numId w:val="23"/>
        </w:numPr>
        <w:contextualSpacing/>
        <w:rPr>
          <w:rFonts w:cs="Arial"/>
          <w:b/>
          <w:bCs/>
        </w:rPr>
      </w:pPr>
      <w:r w:rsidRPr="00E43985">
        <w:rPr>
          <w:rFonts w:cs="Arial"/>
        </w:rPr>
        <w:t xml:space="preserve">Oficio OINT/AO/SRH/423/2024 de fecha seis de agosto de dos mil veinticuatro por medio del cual el Subdirector de Recursos Humanos manifiesta que una vez realizada la búsqueda exhaustiva y minuciosa en los archivos físicos y digitales de la Subdirección a su cargo no se encontró información del C. Miguel Ángel Salazar </w:t>
      </w:r>
      <w:r w:rsidR="004470EA" w:rsidRPr="00E43985">
        <w:rPr>
          <w:rFonts w:cs="Arial"/>
        </w:rPr>
        <w:t xml:space="preserve">Jiménez </w:t>
      </w:r>
      <w:r w:rsidRPr="00E43985">
        <w:rPr>
          <w:rFonts w:cs="Arial"/>
        </w:rPr>
        <w:t xml:space="preserve">quien fungía como Secretario del </w:t>
      </w:r>
      <w:r w:rsidR="004470EA" w:rsidRPr="00E43985">
        <w:rPr>
          <w:rFonts w:cs="Arial"/>
        </w:rPr>
        <w:t xml:space="preserve">Ayuntamiento del 01 de enero al 31 de agosto de 2022, derivado del abandono laboral durante el ejercicio 2023 donde los ex servidores públicos no dejaron archivos. </w:t>
      </w:r>
    </w:p>
    <w:p w14:paraId="336DBD07" w14:textId="77777777" w:rsidR="004470EA" w:rsidRPr="00E43985" w:rsidRDefault="004470EA" w:rsidP="004470EA">
      <w:pPr>
        <w:pStyle w:val="Prrafodelista"/>
        <w:rPr>
          <w:rFonts w:cs="Arial"/>
          <w:b/>
          <w:bCs/>
        </w:rPr>
      </w:pPr>
    </w:p>
    <w:p w14:paraId="2AD6F03E" w14:textId="76AB6798" w:rsidR="00F222E0" w:rsidRPr="00E43985" w:rsidRDefault="004470EA" w:rsidP="00000057">
      <w:pPr>
        <w:pStyle w:val="Prrafodelista"/>
        <w:ind w:left="1080"/>
        <w:contextualSpacing/>
        <w:rPr>
          <w:rFonts w:cs="Arial"/>
        </w:rPr>
      </w:pPr>
      <w:r w:rsidRPr="00E43985">
        <w:rPr>
          <w:rFonts w:cs="Arial"/>
        </w:rPr>
        <w:t xml:space="preserve">En este sentido manifiesta que respecto la certificación del C. Carlos Moisés Valenzuela Obregón como Secretario del Ayuntamiento no obra dentro de su expediente laboral por lo que se le solicito de manera verbal a lo que únicamente  manifestó que se encuentra en trámite. </w:t>
      </w:r>
    </w:p>
    <w:p w14:paraId="023C93E3" w14:textId="238C0E26" w:rsidR="00000057" w:rsidRPr="00E43985" w:rsidRDefault="00A916EF" w:rsidP="00000057">
      <w:pPr>
        <w:spacing w:after="0" w:line="360" w:lineRule="auto"/>
        <w:contextualSpacing/>
        <w:jc w:val="both"/>
        <w:rPr>
          <w:rFonts w:ascii="Palatino Linotype" w:eastAsia="Times New Roman" w:hAnsi="Palatino Linotype" w:cs="Palatino Linotype"/>
          <w:i/>
          <w:color w:val="000000"/>
          <w:sz w:val="24"/>
          <w:szCs w:val="24"/>
          <w:lang w:val="es-ES_tradnl" w:eastAsia="es-MX"/>
        </w:rPr>
      </w:pPr>
      <w:r w:rsidRPr="00E43985">
        <w:rPr>
          <w:rFonts w:ascii="Palatino Linotype" w:eastAsia="Times New Roman" w:hAnsi="Palatino Linotype" w:cs="Palatino Linotype"/>
          <w:color w:val="000000"/>
          <w:sz w:val="24"/>
          <w:lang w:val="es-ES_tradnl" w:eastAsia="es-MX"/>
        </w:rPr>
        <w:lastRenderedPageBreak/>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E43985">
        <w:rPr>
          <w:rFonts w:ascii="Palatino Linotype" w:eastAsia="Times New Roman" w:hAnsi="Palatino Linotype" w:cs="Palatino Linotype"/>
          <w:i/>
          <w:color w:val="000000"/>
          <w:sz w:val="24"/>
          <w:szCs w:val="24"/>
          <w:lang w:val="es-ES_tradnl" w:eastAsia="es-MX"/>
        </w:rPr>
        <w:t>“</w:t>
      </w:r>
      <w:r w:rsidR="00000057" w:rsidRPr="00E43985">
        <w:rPr>
          <w:rFonts w:ascii="Palatino Linotype" w:eastAsia="Times New Roman" w:hAnsi="Palatino Linotype" w:cs="Palatino Linotype"/>
          <w:i/>
          <w:color w:val="000000"/>
          <w:sz w:val="24"/>
          <w:szCs w:val="24"/>
          <w:lang w:eastAsia="es-MX"/>
        </w:rPr>
        <w:t xml:space="preserve">Respecto al oficio No. OINT/AO/SRH/423/2024 dirigido a la Dra. Catalina Llerena Álvarez Coordinadora de la UIPPET del Ayuntamiento de </w:t>
      </w:r>
      <w:proofErr w:type="spellStart"/>
      <w:r w:rsidR="00000057" w:rsidRPr="00E43985">
        <w:rPr>
          <w:rFonts w:ascii="Palatino Linotype" w:eastAsia="Times New Roman" w:hAnsi="Palatino Linotype" w:cs="Palatino Linotype"/>
          <w:i/>
          <w:color w:val="000000"/>
          <w:sz w:val="24"/>
          <w:szCs w:val="24"/>
          <w:lang w:eastAsia="es-MX"/>
        </w:rPr>
        <w:t>Ocuilan</w:t>
      </w:r>
      <w:proofErr w:type="spellEnd"/>
      <w:r w:rsidR="00000057" w:rsidRPr="00E43985">
        <w:rPr>
          <w:rFonts w:ascii="Palatino Linotype" w:eastAsia="Times New Roman" w:hAnsi="Palatino Linotype" w:cs="Palatino Linotype"/>
          <w:i/>
          <w:color w:val="000000"/>
          <w:sz w:val="24"/>
          <w:szCs w:val="24"/>
          <w:lang w:eastAsia="es-MX"/>
        </w:rPr>
        <w:t xml:space="preserve">, México en donde el C. Eduardo Mora Leonardo Sub director de Recursos Humanos del Ayuntamiento del Municipio de </w:t>
      </w:r>
      <w:proofErr w:type="spellStart"/>
      <w:r w:rsidR="00000057" w:rsidRPr="00E43985">
        <w:rPr>
          <w:rFonts w:ascii="Palatino Linotype" w:eastAsia="Times New Roman" w:hAnsi="Palatino Linotype" w:cs="Palatino Linotype"/>
          <w:i/>
          <w:color w:val="000000"/>
          <w:sz w:val="24"/>
          <w:szCs w:val="24"/>
          <w:lang w:eastAsia="es-MX"/>
        </w:rPr>
        <w:t>Ocuilan</w:t>
      </w:r>
      <w:proofErr w:type="spellEnd"/>
      <w:r w:rsidR="00000057" w:rsidRPr="00E43985">
        <w:rPr>
          <w:rFonts w:ascii="Palatino Linotype" w:eastAsia="Times New Roman" w:hAnsi="Palatino Linotype" w:cs="Palatino Linotype"/>
          <w:i/>
          <w:color w:val="000000"/>
          <w:sz w:val="24"/>
          <w:szCs w:val="24"/>
          <w:lang w:eastAsia="es-MX"/>
        </w:rPr>
        <w:t xml:space="preserve"> da respuesta a lo solicitado por el área de UIPPET menciona que al no encontrarse en el expediente del C. Carlos Moisés Valenzuela Obregón su certificado COCERTEM se le pidió de manera verbal, a lo que este argumento se encontraba en trámite, </w:t>
      </w:r>
      <w:r w:rsidR="00000057" w:rsidRPr="00E43985">
        <w:rPr>
          <w:rFonts w:ascii="Palatino Linotype" w:eastAsia="Times New Roman" w:hAnsi="Palatino Linotype" w:cs="Palatino Linotype"/>
          <w:i/>
          <w:color w:val="000000"/>
          <w:sz w:val="24"/>
          <w:szCs w:val="24"/>
          <w:u w:val="single"/>
          <w:lang w:eastAsia="es-MX"/>
        </w:rPr>
        <w:t xml:space="preserve">por esta razón pido sea enviado el acuse de recibido de la inscripción/solicitud que el C. Carlos Moisés Valenzuela Obregón hace ante el INAHEM o ante la instancia electa por el actual secretario del ayuntamiento de </w:t>
      </w:r>
      <w:proofErr w:type="spellStart"/>
      <w:r w:rsidR="00000057" w:rsidRPr="00E43985">
        <w:rPr>
          <w:rFonts w:ascii="Palatino Linotype" w:eastAsia="Times New Roman" w:hAnsi="Palatino Linotype" w:cs="Palatino Linotype"/>
          <w:i/>
          <w:color w:val="000000"/>
          <w:sz w:val="24"/>
          <w:szCs w:val="24"/>
          <w:u w:val="single"/>
          <w:lang w:eastAsia="es-MX"/>
        </w:rPr>
        <w:t>Ocuilan</w:t>
      </w:r>
      <w:proofErr w:type="spellEnd"/>
      <w:r w:rsidR="00000057" w:rsidRPr="00E43985">
        <w:rPr>
          <w:rFonts w:ascii="Palatino Linotype" w:eastAsia="Times New Roman" w:hAnsi="Palatino Linotype" w:cs="Palatino Linotype"/>
          <w:i/>
          <w:color w:val="000000"/>
          <w:sz w:val="24"/>
          <w:szCs w:val="24"/>
          <w:u w:val="single"/>
          <w:lang w:eastAsia="es-MX"/>
        </w:rPr>
        <w:t xml:space="preserve"> para obtener su certificado COCERTEM</w:t>
      </w:r>
      <w:r w:rsidR="00000057" w:rsidRPr="00E43985">
        <w:rPr>
          <w:rFonts w:ascii="Palatino Linotype" w:eastAsia="Times New Roman" w:hAnsi="Palatino Linotype" w:cs="Palatino Linotype"/>
          <w:i/>
          <w:color w:val="000000"/>
          <w:sz w:val="24"/>
          <w:szCs w:val="24"/>
          <w:lang w:eastAsia="es-MX"/>
        </w:rPr>
        <w:t xml:space="preserve"> (mismo que fue solicitado desde un principio) y así se demuestre que este dicho es cierto. Ya que, como es de su conocimiento y conforme a lo establecido en el </w:t>
      </w:r>
      <w:proofErr w:type="spellStart"/>
      <w:r w:rsidR="00000057" w:rsidRPr="00E43985">
        <w:rPr>
          <w:rFonts w:ascii="Palatino Linotype" w:eastAsia="Times New Roman" w:hAnsi="Palatino Linotype" w:cs="Palatino Linotype"/>
          <w:i/>
          <w:color w:val="000000"/>
          <w:sz w:val="24"/>
          <w:szCs w:val="24"/>
          <w:lang w:eastAsia="es-MX"/>
        </w:rPr>
        <w:t>Articulo</w:t>
      </w:r>
      <w:proofErr w:type="spellEnd"/>
      <w:r w:rsidR="00000057" w:rsidRPr="00E43985">
        <w:rPr>
          <w:rFonts w:ascii="Palatino Linotype" w:eastAsia="Times New Roman" w:hAnsi="Palatino Linotype" w:cs="Palatino Linotype"/>
          <w:i/>
          <w:color w:val="000000"/>
          <w:sz w:val="24"/>
          <w:szCs w:val="24"/>
          <w:lang w:eastAsia="es-MX"/>
        </w:rPr>
        <w:t xml:space="preserve"> 92 fracción IV para ser secretario del ayuntamiento se requiere contar con la certificación de competencia laboral en la materia, expedida por el Instituto Hacendario del Estado de México o por alguna otra institución con reconocimiento de validez oficial</w:t>
      </w:r>
      <w:r w:rsidR="00000057" w:rsidRPr="00E43985">
        <w:rPr>
          <w:rFonts w:ascii="Palatino Linotype" w:eastAsia="Times New Roman" w:hAnsi="Palatino Linotype" w:cs="Palatino Linotype"/>
          <w:i/>
          <w:color w:val="000000"/>
          <w:lang w:eastAsia="es-MX"/>
        </w:rPr>
        <w:t>.”</w:t>
      </w:r>
      <w:r w:rsidR="00000057" w:rsidRPr="00E43985">
        <w:rPr>
          <w:rFonts w:ascii="Palatino Linotype" w:eastAsia="Times New Roman" w:hAnsi="Palatino Linotype" w:cs="Palatino Linotype"/>
          <w:i/>
          <w:color w:val="000000"/>
          <w:lang w:val="es-ES_tradnl" w:eastAsia="es-MX"/>
        </w:rPr>
        <w:t xml:space="preserve"> </w:t>
      </w:r>
      <w:r w:rsidRPr="00E43985">
        <w:rPr>
          <w:rFonts w:ascii="Palatino Linotype" w:eastAsia="Times New Roman" w:hAnsi="Palatino Linotype" w:cs="Palatino Linotype"/>
          <w:color w:val="000000"/>
          <w:sz w:val="24"/>
          <w:lang w:val="es-ES_tradnl" w:eastAsia="es-MX"/>
        </w:rPr>
        <w:t>y motivos de inconformidad</w:t>
      </w:r>
      <w:r w:rsidR="00381837" w:rsidRPr="00E43985">
        <w:rPr>
          <w:rFonts w:ascii="Palatino Linotype" w:eastAsia="Times New Roman" w:hAnsi="Palatino Linotype" w:cs="Palatino Linotype"/>
          <w:color w:val="000000"/>
          <w:sz w:val="24"/>
          <w:lang w:val="es-ES_tradnl" w:eastAsia="es-MX"/>
        </w:rPr>
        <w:t xml:space="preserve"> que “</w:t>
      </w:r>
      <w:r w:rsidR="00000057" w:rsidRPr="00E43985">
        <w:rPr>
          <w:rFonts w:ascii="Palatino Linotype" w:eastAsia="Times New Roman" w:hAnsi="Palatino Linotype" w:cs="Palatino Linotype"/>
          <w:i/>
          <w:iCs/>
          <w:color w:val="000000"/>
          <w:sz w:val="24"/>
          <w:szCs w:val="24"/>
          <w:lang w:eastAsia="es-MX"/>
        </w:rPr>
        <w:t>La solicitud fue clara y precisa y hay incompetencia por parte del área para solicitar la información al área involucrada</w:t>
      </w:r>
      <w:r w:rsidR="00381837" w:rsidRPr="00E43985">
        <w:rPr>
          <w:rFonts w:ascii="Palatino Linotype" w:hAnsi="Palatino Linotype"/>
          <w:i/>
          <w:color w:val="000000"/>
          <w:sz w:val="24"/>
          <w:szCs w:val="24"/>
        </w:rPr>
        <w:t>”</w:t>
      </w:r>
      <w:r w:rsidRPr="00E43985">
        <w:rPr>
          <w:rFonts w:ascii="Palatino Linotype" w:eastAsia="Times New Roman" w:hAnsi="Palatino Linotype" w:cs="Palatino Linotype"/>
          <w:i/>
          <w:color w:val="000000"/>
          <w:sz w:val="24"/>
          <w:lang w:val="es-ES_tradnl" w:eastAsia="es-MX"/>
        </w:rPr>
        <w:t>,</w:t>
      </w:r>
      <w:r w:rsidRPr="00E43985">
        <w:rPr>
          <w:rFonts w:ascii="Palatino Linotype" w:eastAsia="Times New Roman" w:hAnsi="Palatino Linotype" w:cs="Palatino Linotype"/>
          <w:i/>
          <w:color w:val="000000"/>
          <w:lang w:val="es-ES_tradnl" w:eastAsia="es-MX"/>
        </w:rPr>
        <w:t xml:space="preserve"> </w:t>
      </w:r>
      <w:r w:rsidRPr="00E43985">
        <w:rPr>
          <w:rFonts w:ascii="Palatino Linotype" w:eastAsia="Times New Roman" w:hAnsi="Palatino Linotype" w:cs="Palatino Linotype"/>
          <w:color w:val="000000"/>
          <w:sz w:val="24"/>
          <w:lang w:val="es-ES_tradnl" w:eastAsia="es-MX"/>
        </w:rPr>
        <w:t>en este sentido el Recurrente considero que el Ayuntamiento de</w:t>
      </w:r>
      <w:r w:rsidR="00381837" w:rsidRPr="00E43985">
        <w:rPr>
          <w:rFonts w:ascii="Palatino Linotype" w:eastAsia="Times New Roman" w:hAnsi="Palatino Linotype" w:cs="Palatino Linotype"/>
          <w:color w:val="000000"/>
          <w:sz w:val="24"/>
          <w:lang w:val="es-ES_tradnl" w:eastAsia="es-MX"/>
        </w:rPr>
        <w:t xml:space="preserve"> </w:t>
      </w:r>
      <w:proofErr w:type="spellStart"/>
      <w:r w:rsidR="00F62505" w:rsidRPr="00E43985">
        <w:rPr>
          <w:rFonts w:ascii="Palatino Linotype" w:eastAsia="Times New Roman" w:hAnsi="Palatino Linotype" w:cs="Palatino Linotype"/>
          <w:color w:val="000000"/>
          <w:sz w:val="24"/>
          <w:lang w:val="es-ES_tradnl" w:eastAsia="es-MX"/>
        </w:rPr>
        <w:t>Ocuilan</w:t>
      </w:r>
      <w:proofErr w:type="spellEnd"/>
      <w:r w:rsidR="00F62505" w:rsidRPr="00E43985">
        <w:rPr>
          <w:rFonts w:ascii="Palatino Linotype" w:eastAsia="Times New Roman" w:hAnsi="Palatino Linotype" w:cs="Palatino Linotype"/>
          <w:color w:val="000000"/>
          <w:sz w:val="24"/>
          <w:lang w:val="es-ES_tradnl" w:eastAsia="es-MX"/>
        </w:rPr>
        <w:t xml:space="preserve"> no le brindó el certificado</w:t>
      </w:r>
      <w:r w:rsidR="00000057" w:rsidRPr="00E43985">
        <w:rPr>
          <w:rFonts w:ascii="Palatino Linotype" w:eastAsia="Times New Roman" w:hAnsi="Palatino Linotype" w:cs="Palatino Linotype"/>
          <w:color w:val="000000"/>
          <w:sz w:val="24"/>
          <w:lang w:val="es-ES_tradnl" w:eastAsia="es-MX"/>
        </w:rPr>
        <w:t xml:space="preserve"> de competencia de </w:t>
      </w:r>
      <w:r w:rsidR="00000057" w:rsidRPr="00E43985">
        <w:rPr>
          <w:rFonts w:ascii="Palatino Linotype" w:hAnsi="Palatino Linotype" w:cs="Palatino Linotype"/>
          <w:color w:val="000000"/>
          <w:sz w:val="24"/>
          <w:szCs w:val="24"/>
        </w:rPr>
        <w:t xml:space="preserve">Carlos Moisés Valenzuela Obregón como secretario del Ayuntamiento de </w:t>
      </w:r>
      <w:proofErr w:type="spellStart"/>
      <w:r w:rsidR="00000057" w:rsidRPr="00E43985">
        <w:rPr>
          <w:rFonts w:ascii="Palatino Linotype" w:hAnsi="Palatino Linotype" w:cs="Palatino Linotype"/>
          <w:color w:val="000000"/>
          <w:sz w:val="24"/>
          <w:szCs w:val="24"/>
        </w:rPr>
        <w:t>Ocuilan</w:t>
      </w:r>
      <w:proofErr w:type="spellEnd"/>
      <w:r w:rsidR="00000057" w:rsidRPr="00E43985">
        <w:rPr>
          <w:rFonts w:ascii="Palatino Linotype" w:hAnsi="Palatino Linotype" w:cs="Palatino Linotype"/>
          <w:color w:val="000000"/>
          <w:sz w:val="24"/>
          <w:szCs w:val="24"/>
        </w:rPr>
        <w:t xml:space="preserve"> emitido por el INHAEM, o el acuse de recibido de la solicitud de inscripción.</w:t>
      </w:r>
      <w:r w:rsidR="00F62505" w:rsidRPr="00E43985">
        <w:rPr>
          <w:rFonts w:ascii="Palatino Linotype" w:hAnsi="Palatino Linotype" w:cs="Palatino Linotype"/>
          <w:color w:val="000000"/>
          <w:sz w:val="24"/>
          <w:szCs w:val="24"/>
        </w:rPr>
        <w:t xml:space="preserve"> </w:t>
      </w:r>
    </w:p>
    <w:p w14:paraId="2F383A3B" w14:textId="77777777" w:rsidR="00000057" w:rsidRPr="00E43985" w:rsidRDefault="00000057" w:rsidP="00A916EF">
      <w:pPr>
        <w:spacing w:after="0" w:line="360" w:lineRule="auto"/>
        <w:jc w:val="both"/>
        <w:rPr>
          <w:rFonts w:ascii="Palatino Linotype" w:eastAsia="Times New Roman" w:hAnsi="Palatino Linotype" w:cs="Calibri"/>
          <w:sz w:val="24"/>
          <w:szCs w:val="24"/>
          <w:lang w:val="es-ES_tradnl" w:eastAsia="es-MX"/>
        </w:rPr>
      </w:pPr>
    </w:p>
    <w:p w14:paraId="3A14D3E2" w14:textId="77777777" w:rsidR="00315CA3" w:rsidRPr="00E43985" w:rsidRDefault="00315CA3" w:rsidP="00A916EF">
      <w:pPr>
        <w:spacing w:after="0" w:line="360" w:lineRule="auto"/>
        <w:jc w:val="both"/>
        <w:rPr>
          <w:rFonts w:ascii="Palatino Linotype" w:eastAsia="Times New Roman" w:hAnsi="Palatino Linotype" w:cs="Calibri"/>
          <w:sz w:val="24"/>
          <w:szCs w:val="24"/>
          <w:lang w:val="es-ES_tradnl" w:eastAsia="es-MX"/>
        </w:rPr>
      </w:pPr>
    </w:p>
    <w:p w14:paraId="35CFD993" w14:textId="631486D3" w:rsidR="00F62505" w:rsidRPr="00E43985" w:rsidRDefault="00F62505" w:rsidP="00F62505">
      <w:pPr>
        <w:spacing w:line="360" w:lineRule="auto"/>
        <w:ind w:right="-2"/>
        <w:jc w:val="both"/>
        <w:rPr>
          <w:rFonts w:ascii="Palatino Linotype" w:hAnsi="Palatino Linotype"/>
          <w:sz w:val="24"/>
          <w:szCs w:val="24"/>
        </w:rPr>
      </w:pPr>
      <w:r w:rsidRPr="00E43985">
        <w:rPr>
          <w:rFonts w:ascii="Palatino Linotype" w:hAnsi="Palatino Linotype"/>
          <w:sz w:val="24"/>
          <w:szCs w:val="24"/>
        </w:rPr>
        <w:lastRenderedPageBreak/>
        <w:t>De lo anterior, se debe establecer que en Recurrente en el ejercicio de su derecho al derecho al acceso a la información inconforme con la respuesta proporcionada por el Sujeto Obligado a la interposición del presente recurso de revisión únicamente expresó inconformidad respecto</w:t>
      </w:r>
      <w:r w:rsidR="0015656E" w:rsidRPr="00E43985">
        <w:rPr>
          <w:rFonts w:ascii="Palatino Linotype" w:hAnsi="Palatino Linotype"/>
          <w:sz w:val="24"/>
          <w:szCs w:val="24"/>
        </w:rPr>
        <w:t xml:space="preserve"> a la información del Servidor Público </w:t>
      </w:r>
      <w:r w:rsidRPr="00E43985">
        <w:rPr>
          <w:rFonts w:ascii="Palatino Linotype" w:hAnsi="Palatino Linotype"/>
          <w:i/>
          <w:sz w:val="24"/>
          <w:szCs w:val="24"/>
        </w:rPr>
        <w:t>“</w:t>
      </w:r>
      <w:r w:rsidRPr="00E43985">
        <w:rPr>
          <w:rFonts w:ascii="Palatino Linotype" w:hAnsi="Palatino Linotype" w:cs="Palatino Linotype"/>
          <w:color w:val="000000"/>
          <w:sz w:val="24"/>
          <w:szCs w:val="24"/>
        </w:rPr>
        <w:t>Carlos Moisés Valenzuela Obregón”</w:t>
      </w:r>
      <w:r w:rsidRPr="00E43985">
        <w:rPr>
          <w:rFonts w:ascii="Palatino Linotype" w:hAnsi="Palatino Linotype"/>
          <w:i/>
          <w:color w:val="000000"/>
          <w:sz w:val="24"/>
          <w:szCs w:val="24"/>
        </w:rPr>
        <w:t xml:space="preserve">, </w:t>
      </w:r>
      <w:r w:rsidRPr="00E43985">
        <w:rPr>
          <w:rFonts w:ascii="Palatino Linotype" w:hAnsi="Palatino Linotype"/>
          <w:sz w:val="24"/>
          <w:szCs w:val="24"/>
          <w:u w:val="single"/>
        </w:rPr>
        <w:t>por lo que no se advierte inconformidad</w:t>
      </w:r>
      <w:r w:rsidRPr="00E43985">
        <w:rPr>
          <w:rFonts w:ascii="Palatino Linotype" w:hAnsi="Palatino Linotype"/>
          <w:sz w:val="24"/>
          <w:szCs w:val="24"/>
        </w:rPr>
        <w:t xml:space="preserve"> del certificado de competencia de “</w:t>
      </w:r>
      <w:r w:rsidRPr="00E43985">
        <w:rPr>
          <w:rFonts w:ascii="Palatino Linotype" w:hAnsi="Palatino Linotype" w:cs="Palatino Linotype"/>
          <w:color w:val="000000"/>
          <w:sz w:val="24"/>
          <w:szCs w:val="24"/>
        </w:rPr>
        <w:t>Miguel Ángel Salazar Jiménez”</w:t>
      </w:r>
      <w:r w:rsidR="0015656E" w:rsidRPr="00E43985">
        <w:rPr>
          <w:rFonts w:ascii="Palatino Linotype" w:hAnsi="Palatino Linotype" w:cs="Palatino Linotype"/>
          <w:color w:val="000000"/>
          <w:sz w:val="24"/>
          <w:szCs w:val="24"/>
        </w:rPr>
        <w:t xml:space="preserve"> </w:t>
      </w:r>
      <w:r w:rsidRPr="00E43985">
        <w:rPr>
          <w:rFonts w:ascii="Palatino Linotype" w:hAnsi="Palatino Linotype"/>
          <w:color w:val="000000"/>
          <w:sz w:val="24"/>
          <w:szCs w:val="24"/>
        </w:rPr>
        <w:t xml:space="preserve">por lo que al no haber manifestado inconformidad al respecto no pueden producirse efectos jurídicos que permitan </w:t>
      </w:r>
      <w:r w:rsidRPr="00E43985">
        <w:rPr>
          <w:rFonts w:ascii="Palatino Linotype" w:eastAsia="Arial Unicode MS" w:hAnsi="Palatino Linotype" w:cs="Arial"/>
          <w:sz w:val="24"/>
          <w:szCs w:val="24"/>
        </w:rPr>
        <w:t>revocar, confirmar o modificar el acto reclamado</w:t>
      </w:r>
      <w:r w:rsidRPr="00E43985">
        <w:rPr>
          <w:rFonts w:ascii="Palatino Linotype" w:hAnsi="Palatino Linotype"/>
          <w:color w:val="000000"/>
          <w:sz w:val="24"/>
          <w:szCs w:val="24"/>
        </w:rPr>
        <w:t>.</w:t>
      </w:r>
    </w:p>
    <w:p w14:paraId="01DAA4F0" w14:textId="77777777" w:rsidR="00F62505" w:rsidRPr="00E43985" w:rsidRDefault="00F62505" w:rsidP="00F62505">
      <w:pPr>
        <w:spacing w:line="360" w:lineRule="auto"/>
        <w:ind w:right="539"/>
        <w:jc w:val="both"/>
        <w:rPr>
          <w:rFonts w:ascii="Palatino Linotype" w:hAnsi="Palatino Linotype"/>
          <w:color w:val="000000"/>
          <w:sz w:val="24"/>
          <w:szCs w:val="24"/>
        </w:rPr>
      </w:pPr>
    </w:p>
    <w:p w14:paraId="3BF63812" w14:textId="77777777" w:rsidR="00F62505" w:rsidRPr="00E43985" w:rsidRDefault="00F62505" w:rsidP="00F62505">
      <w:pPr>
        <w:spacing w:line="360" w:lineRule="auto"/>
        <w:ind w:right="-2"/>
        <w:jc w:val="both"/>
        <w:rPr>
          <w:rFonts w:ascii="Palatino Linotype" w:hAnsi="Palatino Linotype"/>
          <w:i/>
          <w:sz w:val="24"/>
          <w:szCs w:val="24"/>
        </w:rPr>
      </w:pPr>
      <w:r w:rsidRPr="00E43985">
        <w:rPr>
          <w:rFonts w:ascii="Palatino Linotype" w:hAnsi="Palatino Linotype"/>
          <w:sz w:val="24"/>
          <w:szCs w:val="24"/>
        </w:rPr>
        <w:t>E</w:t>
      </w:r>
      <w:r w:rsidRPr="00E43985">
        <w:rPr>
          <w:rFonts w:ascii="Palatino Linotype" w:eastAsia="MS Mincho" w:hAnsi="Palatino Linotype"/>
          <w:sz w:val="24"/>
          <w:szCs w:val="24"/>
        </w:rPr>
        <w:t xml:space="preserve">n consecuencia, </w:t>
      </w:r>
      <w:r w:rsidRPr="00E43985">
        <w:rPr>
          <w:rFonts w:ascii="Palatino Linotype" w:eastAsia="Calibri" w:hAnsi="Palatino Linotype" w:cs="Arial"/>
          <w:sz w:val="24"/>
          <w:szCs w:val="24"/>
        </w:rPr>
        <w:t>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FD1DCCF" w14:textId="77777777" w:rsidR="00F62505" w:rsidRPr="00E43985" w:rsidRDefault="00F62505" w:rsidP="00F62505">
      <w:pPr>
        <w:autoSpaceDE w:val="0"/>
        <w:autoSpaceDN w:val="0"/>
        <w:adjustRightInd w:val="0"/>
        <w:spacing w:before="240" w:after="360" w:line="360" w:lineRule="auto"/>
        <w:ind w:left="851" w:right="900"/>
        <w:jc w:val="both"/>
        <w:rPr>
          <w:rFonts w:ascii="Palatino Linotype" w:eastAsia="Calibri" w:hAnsi="Palatino Linotype" w:cs="Arial"/>
          <w:bCs/>
          <w:i/>
          <w:iCs/>
        </w:rPr>
      </w:pPr>
      <w:r w:rsidRPr="00E43985">
        <w:rPr>
          <w:rFonts w:ascii="Palatino Linotype" w:eastAsia="Calibri" w:hAnsi="Palatino Linotype" w:cs="Arial"/>
          <w:b/>
          <w:i/>
          <w:sz w:val="24"/>
          <w:szCs w:val="24"/>
        </w:rPr>
        <w:t>“</w:t>
      </w:r>
      <w:r w:rsidRPr="00E43985">
        <w:rPr>
          <w:rFonts w:ascii="Palatino Linotype" w:eastAsia="Calibri" w:hAnsi="Palatino Linotype" w:cs="Arial"/>
          <w:b/>
          <w:i/>
        </w:rPr>
        <w:t xml:space="preserve">REVISIÓN EN AMPARO. LOS RESOLUTIVOS NO COMBATIDOS DEBEN DECLARARSE FIRMES. </w:t>
      </w:r>
      <w:r w:rsidRPr="00E43985">
        <w:rPr>
          <w:rFonts w:ascii="Palatino Linotype" w:eastAsia="Calibri" w:hAnsi="Palatino Linotype" w:cs="Arial"/>
          <w:bCs/>
          <w:i/>
          <w:iC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2462B5F" w14:textId="2C4AA2AA" w:rsidR="00F62505" w:rsidRPr="00E43985" w:rsidRDefault="00F62505" w:rsidP="00F62505">
      <w:pPr>
        <w:pStyle w:val="Prrafodelista"/>
        <w:spacing w:before="240" w:after="240"/>
        <w:ind w:left="0"/>
        <w:rPr>
          <w:rFonts w:eastAsia="Arial Unicode MS" w:cs="Arial"/>
        </w:rPr>
      </w:pPr>
      <w:r w:rsidRPr="00E43985">
        <w:rPr>
          <w:rFonts w:eastAsia="Arial Unicode MS" w:cs="Arial"/>
        </w:rPr>
        <w:lastRenderedPageBreak/>
        <w:t>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w:t>
      </w:r>
      <w:r w:rsidR="0015656E" w:rsidRPr="00E43985">
        <w:rPr>
          <w:rFonts w:eastAsia="Arial Unicode MS" w:cs="Arial"/>
        </w:rPr>
        <w:t xml:space="preserve">a falta de impugnación eficaz. </w:t>
      </w:r>
    </w:p>
    <w:p w14:paraId="38FAD173" w14:textId="77777777" w:rsidR="00F62505" w:rsidRPr="00E43985" w:rsidRDefault="00F62505" w:rsidP="00F62505">
      <w:pPr>
        <w:pStyle w:val="Prrafodelista"/>
        <w:spacing w:before="240" w:after="240"/>
        <w:ind w:left="0"/>
        <w:rPr>
          <w:rFonts w:eastAsia="Arial Unicode MS" w:cs="Arial"/>
        </w:rPr>
      </w:pPr>
      <w:r w:rsidRPr="00E43985">
        <w:rPr>
          <w:rFonts w:eastAsia="Arial Unicode MS" w:cs="Arial"/>
        </w:rPr>
        <w:t xml:space="preserve">Sirve de sustento a lo anterior por analogía la tesis jurisprudencial número </w:t>
      </w:r>
      <w:r w:rsidRPr="00E43985">
        <w:rPr>
          <w:rFonts w:eastAsia="Calibri" w:cs="Arial"/>
        </w:rPr>
        <w:t>VI.3o.C. J/60, publicada en el Semanario Judicial de la Federación y su Gaceta bajo el número de registro 176,608 que a la letra dice:</w:t>
      </w:r>
    </w:p>
    <w:p w14:paraId="0941FEE0" w14:textId="77777777" w:rsidR="00F62505" w:rsidRPr="00E43985" w:rsidRDefault="00F62505" w:rsidP="00F62505">
      <w:pPr>
        <w:pStyle w:val="Prrafodelista"/>
        <w:ind w:left="567" w:right="616"/>
        <w:rPr>
          <w:rFonts w:cs="Arial"/>
          <w:i/>
        </w:rPr>
      </w:pPr>
      <w:r w:rsidRPr="00E43985">
        <w:rPr>
          <w:rFonts w:cs="Arial"/>
          <w:b/>
          <w:bCs/>
          <w:i/>
          <w:caps/>
        </w:rPr>
        <w:t xml:space="preserve">“ACTOS CONSENTIDOS. SON LOS QUE NO SE IMPUGNAN MEDIANTE EL RECURSO IDÓNEO. </w:t>
      </w:r>
      <w:r w:rsidRPr="00E43985">
        <w:rPr>
          <w:rFonts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D3E440F" w14:textId="77777777" w:rsidR="00F62505" w:rsidRPr="00E43985" w:rsidRDefault="00F62505" w:rsidP="00CF639B">
      <w:pPr>
        <w:spacing w:line="360" w:lineRule="auto"/>
        <w:jc w:val="both"/>
        <w:rPr>
          <w:rFonts w:ascii="Palatino Linotype" w:hAnsi="Palatino Linotype"/>
          <w:sz w:val="24"/>
          <w:szCs w:val="24"/>
        </w:rPr>
      </w:pPr>
    </w:p>
    <w:p w14:paraId="11EA2C49" w14:textId="464F0EF3" w:rsidR="00633048" w:rsidRPr="00E43985" w:rsidRDefault="00E816CC" w:rsidP="00CF639B">
      <w:pPr>
        <w:spacing w:line="360" w:lineRule="auto"/>
        <w:jc w:val="both"/>
        <w:rPr>
          <w:rFonts w:ascii="Palatino Linotype" w:eastAsia="Times New Roman" w:hAnsi="Palatino Linotype" w:cs="Calibri"/>
          <w:iCs/>
          <w:sz w:val="24"/>
          <w:szCs w:val="24"/>
          <w:lang w:val="es-ES_tradnl" w:eastAsia="es-MX"/>
        </w:rPr>
      </w:pPr>
      <w:r w:rsidRPr="00E43985">
        <w:rPr>
          <w:rFonts w:ascii="Palatino Linotype" w:hAnsi="Palatino Linotype"/>
          <w:sz w:val="24"/>
          <w:szCs w:val="24"/>
        </w:rPr>
        <w:t xml:space="preserve">Se debe resaltar que el Sujeto Obligado </w:t>
      </w:r>
      <w:r w:rsidR="008562C9" w:rsidRPr="00E43985">
        <w:rPr>
          <w:rFonts w:ascii="Palatino Linotype" w:hAnsi="Palatino Linotype"/>
          <w:sz w:val="24"/>
          <w:szCs w:val="24"/>
        </w:rPr>
        <w:t xml:space="preserve">no rindió su informe justificado. </w:t>
      </w:r>
      <w:r w:rsidR="00633048" w:rsidRPr="00E43985">
        <w:rPr>
          <w:rFonts w:ascii="Palatino Linotype" w:hAnsi="Palatino Linotype" w:cs="Arial"/>
          <w:bCs/>
          <w:sz w:val="24"/>
          <w:szCs w:val="24"/>
        </w:rPr>
        <w:t xml:space="preserve">Al respecto el Recurrente manifestó sus alegatos mediante los archivos electrónicos </w:t>
      </w:r>
      <w:r w:rsidR="00633048" w:rsidRPr="00E43985">
        <w:rPr>
          <w:rFonts w:ascii="Palatino Linotype" w:eastAsia="Times New Roman" w:hAnsi="Palatino Linotype" w:cs="Palatino Linotype"/>
          <w:i/>
          <w:sz w:val="24"/>
          <w:szCs w:val="24"/>
          <w:lang w:val="es-ES_tradnl" w:eastAsia="es-MX"/>
        </w:rPr>
        <w:t>“</w:t>
      </w:r>
      <w:r w:rsidR="00633048" w:rsidRPr="00E43985">
        <w:rPr>
          <w:rFonts w:ascii="Palatino Linotype" w:eastAsia="Times New Roman" w:hAnsi="Palatino Linotype" w:cs="Palatino Linotype"/>
          <w:b/>
          <w:bCs/>
          <w:i/>
          <w:sz w:val="24"/>
          <w:szCs w:val="24"/>
          <w:lang w:eastAsia="es-MX"/>
        </w:rPr>
        <w:t>SOLICITUD 00083 RECURSOS HUMANOS.pdf</w:t>
      </w:r>
      <w:r w:rsidR="00633048" w:rsidRPr="00E43985">
        <w:rPr>
          <w:rFonts w:ascii="Palatino Linotype" w:eastAsia="Times New Roman" w:hAnsi="Palatino Linotype" w:cs="Calibri"/>
          <w:i/>
          <w:iCs/>
          <w:sz w:val="24"/>
          <w:szCs w:val="24"/>
          <w:lang w:val="es-ES_tradnl" w:eastAsia="es-MX"/>
        </w:rPr>
        <w:t xml:space="preserve">” </w:t>
      </w:r>
      <w:r w:rsidR="00633048" w:rsidRPr="00E43985">
        <w:rPr>
          <w:rFonts w:ascii="Palatino Linotype" w:eastAsia="Times New Roman" w:hAnsi="Palatino Linotype" w:cs="Calibri"/>
          <w:iCs/>
          <w:sz w:val="24"/>
          <w:szCs w:val="24"/>
          <w:lang w:val="es-ES_tradnl" w:eastAsia="es-MX"/>
        </w:rPr>
        <w:t xml:space="preserve">de los cuales se advierte corresponden al acuse de la solicitud presentada así como la referencia del artículo 92 de la Ley Orgánica Municipal del estado de México correspondiente a los requisitos para ser Secretario de Ayuntamiento. </w:t>
      </w:r>
    </w:p>
    <w:p w14:paraId="281FFABC" w14:textId="77777777" w:rsidR="00A916EF" w:rsidRPr="00E43985"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E43985">
        <w:rPr>
          <w:rFonts w:ascii="Palatino Linotype" w:eastAsia="Times New Roman" w:hAnsi="Palatino Linotype" w:cs="Arial"/>
          <w:sz w:val="24"/>
          <w:lang w:val="es-ES_tradnl" w:eastAsia="es-MX"/>
        </w:rPr>
        <w:lastRenderedPageBreak/>
        <w:t>De lo anterior se debe señalar que el artículo 4, párrafo segundo de la Ley de Transparencia y Acceso a la Información Pública del Estado de México y Municipios, dispone:</w:t>
      </w:r>
    </w:p>
    <w:p w14:paraId="6DE2CB05" w14:textId="77777777" w:rsidR="00A916EF" w:rsidRPr="00E43985" w:rsidRDefault="00A916EF" w:rsidP="00A916EF">
      <w:pPr>
        <w:spacing w:after="0" w:line="240" w:lineRule="auto"/>
        <w:rPr>
          <w:rFonts w:ascii="Times New Roman" w:eastAsia="Times New Roman" w:hAnsi="Times New Roman" w:cs="Times New Roman"/>
          <w:sz w:val="24"/>
          <w:szCs w:val="24"/>
          <w:lang w:eastAsia="es-ES"/>
        </w:rPr>
      </w:pPr>
    </w:p>
    <w:p w14:paraId="30937F05"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i/>
          <w:lang w:val="es-ES_tradnl" w:eastAsia="es-MX"/>
        </w:rPr>
        <w:t>“</w:t>
      </w:r>
      <w:r w:rsidRPr="00E43985">
        <w:rPr>
          <w:rFonts w:ascii="Palatino Linotype" w:eastAsia="Times New Roman" w:hAnsi="Palatino Linotype" w:cs="Arial"/>
          <w:b/>
          <w:i/>
          <w:lang w:val="es-ES_tradnl" w:eastAsia="es-MX"/>
        </w:rPr>
        <w:t xml:space="preserve">Artículo 4. </w:t>
      </w:r>
      <w:r w:rsidRPr="00E43985">
        <w:rPr>
          <w:rFonts w:ascii="Palatino Linotype" w:eastAsia="Times New Roman" w:hAnsi="Palatino Linotype" w:cs="Arial"/>
          <w:i/>
          <w:lang w:val="es-ES_tradnl" w:eastAsia="es-MX"/>
        </w:rPr>
        <w:t xml:space="preserve">… </w:t>
      </w:r>
    </w:p>
    <w:p w14:paraId="257CB491"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E43985"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E43985"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E43985">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E43985"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E43985"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E43985">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E43985">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E43985">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E43985">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036DC2B8" w14:textId="77777777" w:rsidR="00A916EF" w:rsidRPr="00E43985"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i/>
          <w:lang w:val="es-ES_tradnl" w:eastAsia="es-MX"/>
        </w:rPr>
        <w:t>“</w:t>
      </w:r>
      <w:r w:rsidRPr="00E43985">
        <w:rPr>
          <w:rFonts w:ascii="Palatino Linotype" w:eastAsia="Times New Roman" w:hAnsi="Palatino Linotype" w:cs="Arial"/>
          <w:b/>
          <w:i/>
          <w:lang w:val="es-ES_tradnl" w:eastAsia="es-MX"/>
        </w:rPr>
        <w:t xml:space="preserve">Artículo 3. </w:t>
      </w:r>
      <w:r w:rsidRPr="00E43985">
        <w:rPr>
          <w:rFonts w:ascii="Palatino Linotype" w:eastAsia="Times New Roman" w:hAnsi="Palatino Linotype" w:cs="Arial"/>
          <w:i/>
          <w:lang w:val="es-ES_tradnl" w:eastAsia="es-MX"/>
        </w:rPr>
        <w:t>Para los efectos de la presente Ley se entenderá por:</w:t>
      </w:r>
    </w:p>
    <w:p w14:paraId="6B0CF561"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i/>
          <w:lang w:val="es-ES_tradnl" w:eastAsia="es-MX"/>
        </w:rPr>
        <w:t>(…)</w:t>
      </w:r>
    </w:p>
    <w:p w14:paraId="6B2E881E"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b/>
          <w:i/>
          <w:lang w:val="es-ES_tradnl" w:eastAsia="es-MX"/>
        </w:rPr>
        <w:t>XI. Documento:</w:t>
      </w:r>
      <w:r w:rsidRPr="00E43985">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E43985">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E43985">
        <w:rPr>
          <w:rFonts w:ascii="Palatino Linotype" w:eastAsia="Times New Roman" w:hAnsi="Palatino Linotype" w:cs="Arial"/>
          <w:i/>
          <w:u w:val="single"/>
          <w:lang w:val="es-ES_tradnl" w:eastAsia="es-MX"/>
        </w:rPr>
        <w:t>,</w:t>
      </w:r>
      <w:r w:rsidRPr="00E43985">
        <w:rPr>
          <w:rFonts w:ascii="Palatino Linotype" w:eastAsia="Times New Roman" w:hAnsi="Palatino Linotype" w:cs="Arial"/>
          <w:i/>
          <w:lang w:val="es-ES_tradnl" w:eastAsia="es-MX"/>
        </w:rPr>
        <w:t xml:space="preserve"> sus servidores públicos e integrantes, </w:t>
      </w:r>
      <w:r w:rsidRPr="00E43985">
        <w:rPr>
          <w:rFonts w:ascii="Palatino Linotype" w:eastAsia="Times New Roman" w:hAnsi="Palatino Linotype" w:cs="Arial"/>
          <w:b/>
          <w:i/>
          <w:u w:val="single"/>
          <w:lang w:val="es-ES_tradnl" w:eastAsia="es-MX"/>
        </w:rPr>
        <w:t>sin importar su fuente o fecha de elaboración.</w:t>
      </w:r>
      <w:r w:rsidRPr="00E43985">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328C6BB" w14:textId="77777777" w:rsidR="00A916EF" w:rsidRPr="00E43985" w:rsidRDefault="00A916EF" w:rsidP="00A916EF">
      <w:pPr>
        <w:spacing w:after="0" w:line="360" w:lineRule="auto"/>
        <w:ind w:left="567" w:right="616"/>
        <w:jc w:val="both"/>
        <w:rPr>
          <w:rFonts w:ascii="Palatino Linotype" w:eastAsia="Times New Roman" w:hAnsi="Palatino Linotype" w:cs="Arial"/>
          <w:i/>
          <w:lang w:val="es-ES_tradnl" w:eastAsia="es-MX"/>
        </w:rPr>
      </w:pPr>
      <w:r w:rsidRPr="00E43985">
        <w:rPr>
          <w:rFonts w:ascii="Palatino Linotype" w:eastAsia="Times New Roman" w:hAnsi="Palatino Linotype" w:cs="Arial"/>
          <w:i/>
          <w:lang w:val="es-ES_tradnl" w:eastAsia="es-MX"/>
        </w:rPr>
        <w:t>(…)”</w:t>
      </w:r>
    </w:p>
    <w:p w14:paraId="7E5CDA0F" w14:textId="77777777" w:rsidR="00AA7641" w:rsidRPr="00E43985" w:rsidRDefault="00AA7641" w:rsidP="00A916EF">
      <w:pPr>
        <w:spacing w:after="0" w:line="360" w:lineRule="auto"/>
        <w:ind w:left="567" w:right="616"/>
        <w:jc w:val="both"/>
        <w:rPr>
          <w:rFonts w:ascii="Palatino Linotype" w:eastAsia="Times New Roman" w:hAnsi="Palatino Linotype" w:cs="Arial"/>
          <w:i/>
          <w:lang w:val="es-ES_tradnl" w:eastAsia="es-MX"/>
        </w:rPr>
      </w:pPr>
    </w:p>
    <w:p w14:paraId="139A87F6" w14:textId="61FD6D25" w:rsidR="00633048" w:rsidRPr="00E43985"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E43985">
        <w:rPr>
          <w:rFonts w:ascii="Palatino Linotype" w:eastAsia="Times New Roman" w:hAnsi="Palatino Linotype" w:cs="Arial"/>
          <w:sz w:val="24"/>
          <w:lang w:val="es-ES_tradnl" w:eastAsia="es-MX"/>
        </w:rPr>
        <w:t xml:space="preserve">Además, </w:t>
      </w:r>
      <w:r w:rsidRPr="00E43985">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D3FA9F4" w14:textId="2A5E94F4" w:rsidR="00AA7641" w:rsidRPr="00E43985"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E43985">
        <w:rPr>
          <w:rFonts w:ascii="Palatino Linotype" w:eastAsia="Times New Roman" w:hAnsi="Palatino Linotype" w:cs="Arial"/>
          <w:sz w:val="24"/>
          <w:lang w:val="es-ES_tradnl" w:eastAsia="es-MX"/>
        </w:rPr>
        <w:lastRenderedPageBreak/>
        <w:t xml:space="preserve">De la misma forma, </w:t>
      </w:r>
      <w:r w:rsidRPr="00E43985">
        <w:rPr>
          <w:rFonts w:ascii="Palatino Linotype" w:eastAsia="MS Mincho" w:hAnsi="Palatino Linotype" w:cs="Calibri"/>
          <w:sz w:val="24"/>
          <w:lang w:val="es-ES_tradnl" w:eastAsia="es-MX"/>
        </w:rPr>
        <w:t>de acuerdo al contenido del artículo 160,</w:t>
      </w:r>
      <w:r w:rsidRPr="00E43985">
        <w:rPr>
          <w:rFonts w:ascii="Palatino Linotype" w:eastAsia="Times New Roman" w:hAnsi="Palatino Linotype" w:cs="Arial"/>
          <w:sz w:val="24"/>
          <w:lang w:val="es-ES_tradnl" w:eastAsia="es-MX"/>
        </w:rPr>
        <w:t xml:space="preserve"> de la Ley </w:t>
      </w:r>
      <w:r w:rsidRPr="00E43985">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Pr="00E43985"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E43985">
        <w:rPr>
          <w:rFonts w:ascii="Palatino Linotype" w:eastAsia="Times New Roman" w:hAnsi="Palatino Linotype" w:cs="Arial"/>
          <w:b/>
          <w:i/>
          <w:lang w:val="es-ES_tradnl" w:eastAsia="gl-ES"/>
        </w:rPr>
        <w:t>Artículo 160</w:t>
      </w:r>
      <w:r w:rsidRPr="00E43985">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E43985"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1984E1DF" w14:textId="0D8784A9" w:rsidR="00A916EF" w:rsidRPr="00E43985"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E43985">
        <w:rPr>
          <w:rFonts w:ascii="Palatino Linotype" w:eastAsia="Times New Roman" w:hAnsi="Palatino Linotype" w:cs="Arial"/>
          <w:bCs/>
          <w:sz w:val="24"/>
          <w:lang w:val="es-ES_tradnl" w:eastAsia="es-MX"/>
        </w:rPr>
        <w:t xml:space="preserve">Además, </w:t>
      </w:r>
      <w:r w:rsidRPr="00E43985">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sidRPr="00E43985">
        <w:rPr>
          <w:rFonts w:ascii="Palatino Linotype" w:eastAsia="Times New Roman" w:hAnsi="Palatino Linotype" w:cs="Arial"/>
          <w:sz w:val="24"/>
          <w:lang w:val="es-ES_tradnl" w:eastAsia="es-MX"/>
        </w:rPr>
        <w:t>os datos que obren en su poder:</w:t>
      </w:r>
    </w:p>
    <w:p w14:paraId="19D9EF0C" w14:textId="77777777" w:rsidR="00A916EF" w:rsidRPr="00E43985"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E43985">
        <w:rPr>
          <w:rFonts w:ascii="Palatino Linotype" w:eastAsia="Times New Roman" w:hAnsi="Palatino Linotype" w:cs="Arial"/>
          <w:b/>
          <w:i/>
          <w:lang w:val="es-ES_tradnl" w:eastAsia="es-MX"/>
        </w:rPr>
        <w:t>Artículo 23.</w:t>
      </w:r>
      <w:r w:rsidRPr="00E43985">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E43985"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19FA207C" w14:textId="77777777" w:rsidR="00A916EF" w:rsidRPr="00E43985" w:rsidRDefault="00A916EF" w:rsidP="00A916EF">
      <w:pPr>
        <w:spacing w:after="0" w:line="360" w:lineRule="auto"/>
        <w:ind w:left="567" w:right="616"/>
        <w:contextualSpacing/>
        <w:jc w:val="both"/>
        <w:rPr>
          <w:rFonts w:ascii="Palatino Linotype" w:eastAsia="Times New Roman" w:hAnsi="Palatino Linotype" w:cs="Arial"/>
          <w:bCs/>
          <w:i/>
          <w:lang w:val="es-ES_tradnl" w:eastAsia="es-MX"/>
        </w:rPr>
      </w:pPr>
      <w:r w:rsidRPr="00E43985">
        <w:rPr>
          <w:rFonts w:ascii="Palatino Linotype" w:eastAsia="Times New Roman" w:hAnsi="Palatino Linotype" w:cs="Arial"/>
          <w:b/>
          <w:i/>
          <w:lang w:val="es-ES_tradnl" w:eastAsia="es-MX"/>
        </w:rPr>
        <w:t xml:space="preserve">IV. </w:t>
      </w:r>
      <w:r w:rsidRPr="00E43985">
        <w:rPr>
          <w:rFonts w:ascii="Palatino Linotype" w:eastAsia="Times New Roman" w:hAnsi="Palatino Linotype" w:cs="Arial"/>
          <w:bCs/>
          <w:i/>
          <w:lang w:val="es-ES_tradnl" w:eastAsia="es-MX"/>
        </w:rPr>
        <w:t>Los ayuntamientos y las dependencias, organismos, órganos y entidades de la administración municipal;</w:t>
      </w:r>
    </w:p>
    <w:p w14:paraId="2BBCF1F7" w14:textId="77777777" w:rsidR="00CB3350" w:rsidRPr="00E43985" w:rsidRDefault="00CB3350" w:rsidP="00A916EF">
      <w:pPr>
        <w:spacing w:after="0" w:line="360" w:lineRule="auto"/>
        <w:jc w:val="both"/>
        <w:rPr>
          <w:rFonts w:ascii="Palatino Linotype" w:eastAsia="Times New Roman" w:hAnsi="Palatino Linotype" w:cs="Arial"/>
          <w:sz w:val="24"/>
        </w:rPr>
      </w:pPr>
    </w:p>
    <w:p w14:paraId="4549A26D" w14:textId="22F901B1" w:rsidR="00000057" w:rsidRPr="00E43985" w:rsidRDefault="00CB3350" w:rsidP="006B40C4">
      <w:pPr>
        <w:spacing w:line="360" w:lineRule="auto"/>
        <w:ind w:right="49"/>
        <w:jc w:val="both"/>
        <w:rPr>
          <w:rFonts w:ascii="Palatino Linotype" w:eastAsia="Palatino Linotype" w:hAnsi="Palatino Linotype" w:cs="Palatino Linotype"/>
          <w:sz w:val="24"/>
          <w:szCs w:val="24"/>
        </w:rPr>
      </w:pPr>
      <w:r w:rsidRPr="00E43985">
        <w:rPr>
          <w:rFonts w:ascii="Palatino Linotype" w:hAnsi="Palatino Linotype"/>
          <w:sz w:val="24"/>
          <w:szCs w:val="24"/>
        </w:rPr>
        <w:t>Dicho esto, se procede a contextualizar la información solicitada, por lo que, d</w:t>
      </w:r>
      <w:r w:rsidRPr="00E43985">
        <w:rPr>
          <w:rFonts w:ascii="Palatino Linotype" w:eastAsia="Palatino Linotype" w:hAnsi="Palatino Linotype" w:cs="Palatino Linotype"/>
          <w:sz w:val="24"/>
          <w:szCs w:val="24"/>
        </w:rPr>
        <w:t xml:space="preserve">e acuerdo con el Consejo Nacional de Normalización y Certificación de Competencias, el </w:t>
      </w:r>
      <w:r w:rsidRPr="00E43985">
        <w:rPr>
          <w:rFonts w:ascii="Palatino Linotype" w:eastAsia="Palatino Linotype" w:hAnsi="Palatino Linotype" w:cs="Palatino Linotype"/>
          <w:b/>
          <w:i/>
          <w:sz w:val="24"/>
          <w:szCs w:val="24"/>
        </w:rPr>
        <w:t>Certificado de Competencia</w:t>
      </w:r>
      <w:r w:rsidRPr="00E43985">
        <w:rPr>
          <w:rFonts w:ascii="Palatino Linotype" w:eastAsia="Palatino Linotype" w:hAnsi="Palatino Linotype" w:cs="Palatino Linotype"/>
          <w:sz w:val="24"/>
          <w:szCs w:val="24"/>
        </w:rPr>
        <w:t xml:space="preserve"> es un documento oficial donde se acredita a una persona como competente de acuerdo con lo establecido en un Estándar de Competencia, es decir, este documento a</w:t>
      </w:r>
      <w:r w:rsidRPr="00E43985">
        <w:rPr>
          <w:rFonts w:ascii="Palatino Linotype" w:eastAsia="Palatino Linotype" w:hAnsi="Palatino Linotype" w:cs="Palatino Linotype"/>
          <w:b/>
          <w:i/>
          <w:sz w:val="24"/>
          <w:szCs w:val="24"/>
        </w:rPr>
        <w:t>segura que una persona cuenta con un dominio respecto a una materia específica.</w:t>
      </w:r>
      <w:r w:rsidRPr="00E43985">
        <w:rPr>
          <w:rFonts w:ascii="Palatino Linotype" w:eastAsia="Palatino Linotype" w:hAnsi="Palatino Linotype" w:cs="Palatino Linotype"/>
          <w:sz w:val="24"/>
          <w:szCs w:val="24"/>
        </w:rPr>
        <w:t xml:space="preserve"> </w:t>
      </w:r>
    </w:p>
    <w:p w14:paraId="5487EFC4" w14:textId="27AE2B8F" w:rsidR="00CB3350" w:rsidRPr="00E43985" w:rsidRDefault="00CB3350" w:rsidP="00CB3350">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r w:rsidRPr="00E43985">
        <w:rPr>
          <w:rFonts w:ascii="Palatino Linotype" w:eastAsia="Palatino Linotype" w:hAnsi="Palatino Linotype" w:cs="Palatino Linotype"/>
          <w:sz w:val="24"/>
          <w:szCs w:val="24"/>
        </w:rPr>
        <w:lastRenderedPageBreak/>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w:t>
      </w:r>
      <w:r w:rsidR="001A33DB" w:rsidRPr="00E43985">
        <w:rPr>
          <w:rFonts w:ascii="Palatino Linotype" w:eastAsia="Palatino Linotype" w:hAnsi="Palatino Linotype" w:cs="Palatino Linotype"/>
          <w:sz w:val="24"/>
          <w:szCs w:val="24"/>
        </w:rPr>
        <w:t xml:space="preserve">los cuales son los siguientes: </w:t>
      </w:r>
    </w:p>
    <w:p w14:paraId="7E060E96" w14:textId="77777777" w:rsidR="00CB3350" w:rsidRPr="00E43985" w:rsidRDefault="008B5304"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w:t>
      </w:r>
      <w:r w:rsidR="00CB3350" w:rsidRPr="00E43985">
        <w:rPr>
          <w:rFonts w:ascii="Palatino Linotype" w:eastAsia="Palatino Linotype" w:hAnsi="Palatino Linotype" w:cs="Palatino Linotype"/>
          <w:b/>
          <w:i/>
        </w:rPr>
        <w:t>Artículo 32.</w:t>
      </w:r>
      <w:r w:rsidR="00CB3350" w:rsidRPr="00E43985">
        <w:rPr>
          <w:rFonts w:ascii="Palatino Linotype" w:eastAsia="Palatino Linotype" w:hAnsi="Palatino Linotype" w:cs="Palatino Linotype"/>
          <w:i/>
        </w:rPr>
        <w:t xml:space="preserve"> </w:t>
      </w:r>
      <w:r w:rsidR="00CB3350" w:rsidRPr="00E43985">
        <w:rPr>
          <w:rFonts w:ascii="Palatino Linotype" w:eastAsia="Palatino Linotype" w:hAnsi="Palatino Linotype" w:cs="Palatino Linotype"/>
          <w:bCs/>
          <w:i/>
        </w:rPr>
        <w:t xml:space="preserve">Para ocupar las </w:t>
      </w:r>
      <w:r w:rsidR="00CB3350" w:rsidRPr="00E43985">
        <w:rPr>
          <w:rFonts w:ascii="Palatino Linotype" w:eastAsia="Palatino Linotype" w:hAnsi="Palatino Linotype" w:cs="Palatino Linotype"/>
          <w:b/>
          <w:bCs/>
          <w:i/>
          <w:u w:val="single"/>
        </w:rPr>
        <w:t>titularidades</w:t>
      </w:r>
      <w:r w:rsidR="00CB3350" w:rsidRPr="00E43985">
        <w:rPr>
          <w:rFonts w:ascii="Palatino Linotype" w:eastAsia="Palatino Linotype" w:hAnsi="Palatino Linotype" w:cs="Palatino Linotype"/>
          <w:bCs/>
          <w:i/>
        </w:rPr>
        <w:t xml:space="preserve"> de la </w:t>
      </w:r>
      <w:r w:rsidR="00CB3350" w:rsidRPr="00E43985">
        <w:rPr>
          <w:rFonts w:ascii="Palatino Linotype" w:eastAsia="Palatino Linotype" w:hAnsi="Palatino Linotype" w:cs="Palatino Linotype"/>
          <w:b/>
          <w:bCs/>
          <w:i/>
        </w:rPr>
        <w:t>Secretarí</w:t>
      </w:r>
      <w:r w:rsidR="00CB3350" w:rsidRPr="00E43985">
        <w:rPr>
          <w:rFonts w:ascii="Palatino Linotype" w:eastAsia="Palatino Linotype" w:hAnsi="Palatino Linotype" w:cs="Palatino Linotype"/>
          <w:i/>
        </w:rPr>
        <w:t>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w:t>
      </w:r>
      <w:r w:rsidR="00CB3350" w:rsidRPr="00E43985">
        <w:rPr>
          <w:rFonts w:ascii="Palatino Linotype" w:eastAsia="Palatino Linotype" w:hAnsi="Palatino Linotype" w:cs="Palatino Linotype"/>
          <w:bCs/>
          <w:i/>
          <w:u w:val="single"/>
        </w:rPr>
        <w:t>,</w:t>
      </w:r>
      <w:r w:rsidR="00CB3350" w:rsidRPr="00E43985">
        <w:rPr>
          <w:rFonts w:ascii="Palatino Linotype" w:eastAsia="Palatino Linotype" w:hAnsi="Palatino Linotype" w:cs="Palatino Linotype"/>
          <w:bCs/>
          <w:i/>
        </w:rPr>
        <w:t xml:space="preserve"> se deberán satisfacer los siguientes requisitos:</w:t>
      </w:r>
    </w:p>
    <w:p w14:paraId="496A8F45" w14:textId="77777777" w:rsidR="008B5304" w:rsidRPr="00E43985" w:rsidRDefault="008B5304" w:rsidP="00CB3350">
      <w:pPr>
        <w:ind w:left="567" w:right="559"/>
        <w:contextualSpacing/>
        <w:jc w:val="both"/>
        <w:rPr>
          <w:rFonts w:ascii="Palatino Linotype" w:eastAsia="Palatino Linotype" w:hAnsi="Palatino Linotype" w:cs="Palatino Linotype"/>
          <w:bCs/>
          <w:i/>
        </w:rPr>
      </w:pPr>
    </w:p>
    <w:p w14:paraId="180730CC"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I.</w:t>
      </w:r>
      <w:r w:rsidRPr="00E43985">
        <w:rPr>
          <w:rFonts w:ascii="Palatino Linotype" w:eastAsia="Palatino Linotype" w:hAnsi="Palatino Linotype" w:cs="Palatino Linotype"/>
          <w:bCs/>
          <w:i/>
        </w:rPr>
        <w:t xml:space="preserve"> Ser persona ciudadana del Estado, en pleno uso de sus derechos;</w:t>
      </w:r>
    </w:p>
    <w:p w14:paraId="66E7B6B5"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II.</w:t>
      </w:r>
      <w:r w:rsidRPr="00E43985">
        <w:rPr>
          <w:rFonts w:ascii="Palatino Linotype" w:eastAsia="Palatino Linotype" w:hAnsi="Palatino Linotype" w:cs="Palatino Linotype"/>
          <w:bCs/>
          <w:i/>
        </w:rPr>
        <w:t xml:space="preserve"> No estar inhabilitada o inhabilitado para desempeñar cargo, empleo, o comisión pública;</w:t>
      </w:r>
    </w:p>
    <w:p w14:paraId="62592B39"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III.</w:t>
      </w:r>
      <w:r w:rsidRPr="00E43985">
        <w:rPr>
          <w:rFonts w:ascii="Palatino Linotype" w:eastAsia="Palatino Linotype" w:hAnsi="Palatino Linotype" w:cs="Palatino Linotype"/>
          <w:bCs/>
          <w:i/>
        </w:rPr>
        <w:t xml:space="preserve"> Contar con título profesional o acreditar experiencia mínima de un año en la materia, ante la o el Presidente o el Ayuntamiento, cuando sea el caso, para el desempeño de los cargos que así lo requieran;</w:t>
      </w:r>
    </w:p>
    <w:p w14:paraId="11DC1203"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IV.</w:t>
      </w:r>
      <w:r w:rsidRPr="00E43985">
        <w:rPr>
          <w:rFonts w:ascii="Palatino Linotype" w:eastAsia="Palatino Linotype" w:hAnsi="Palatino Linotype" w:cs="Palatino Linotype"/>
          <w:bCs/>
          <w:i/>
        </w:rPr>
        <w:t xml:space="preserve">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42ABAA92"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V.</w:t>
      </w:r>
      <w:r w:rsidRPr="00E43985">
        <w:rPr>
          <w:rFonts w:ascii="Palatino Linotype" w:eastAsia="Palatino Linotype" w:hAnsi="Palatino Linotype" w:cs="Palatino Linotype"/>
          <w:bCs/>
          <w:i/>
        </w:rPr>
        <w:t xml:space="preserve"> No estar condenada o condenado por sentencia ejecutoriada por el delito de violencia política contra las mujeres en razón de género; </w:t>
      </w:r>
    </w:p>
    <w:p w14:paraId="4EBB86B1"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VI.</w:t>
      </w:r>
      <w:r w:rsidRPr="00E43985">
        <w:rPr>
          <w:rFonts w:ascii="Palatino Linotype" w:eastAsia="Palatino Linotype" w:hAnsi="Palatino Linotype" w:cs="Palatino Linotype"/>
          <w:bCs/>
          <w:i/>
        </w:rPr>
        <w:t xml:space="preserve"> No estar inscrito en el Registro de Deudores Alimentarios Morosos en el Estado, ni en otra entidad federativa, y</w:t>
      </w:r>
    </w:p>
    <w:p w14:paraId="0B2B2479" w14:textId="77777777" w:rsidR="00CB3350" w:rsidRPr="00E43985" w:rsidRDefault="00CB3350" w:rsidP="00CB3350">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
          <w:i/>
        </w:rPr>
        <w:t>VII.</w:t>
      </w:r>
      <w:r w:rsidRPr="00E43985">
        <w:rPr>
          <w:rFonts w:ascii="Palatino Linotype" w:eastAsia="Palatino Linotype" w:hAnsi="Palatino Linotype" w:cs="Palatino Linotype"/>
          <w:bCs/>
          <w:i/>
        </w:rPr>
        <w:t xml:space="preserve"> No estar condenada o condenado por sentencia ejecutoriada por delitos de violencia familiar, contra la libertad sexual o de violencia de género.</w:t>
      </w:r>
    </w:p>
    <w:p w14:paraId="1122E637" w14:textId="77777777" w:rsidR="00CB3350" w:rsidRPr="00E43985" w:rsidRDefault="00CB3350" w:rsidP="00CB3350">
      <w:pPr>
        <w:ind w:left="567" w:right="559"/>
        <w:contextualSpacing/>
        <w:jc w:val="both"/>
        <w:rPr>
          <w:rFonts w:ascii="Palatino Linotype" w:eastAsia="Palatino Linotype" w:hAnsi="Palatino Linotype" w:cs="Palatino Linotype"/>
          <w:bCs/>
          <w:i/>
        </w:rPr>
      </w:pPr>
    </w:p>
    <w:p w14:paraId="5F91FEBA" w14:textId="5FC9E0F1" w:rsidR="00A916EF" w:rsidRPr="00E43985" w:rsidRDefault="00CB3350" w:rsidP="001A33DB">
      <w:pPr>
        <w:ind w:left="567" w:right="559"/>
        <w:contextualSpacing/>
        <w:jc w:val="both"/>
        <w:rPr>
          <w:rFonts w:ascii="Palatino Linotype" w:eastAsia="Palatino Linotype" w:hAnsi="Palatino Linotype" w:cs="Palatino Linotype"/>
          <w:bCs/>
          <w:i/>
        </w:rPr>
      </w:pPr>
      <w:r w:rsidRPr="00E43985">
        <w:rPr>
          <w:rFonts w:ascii="Palatino Linotype" w:eastAsia="Palatino Linotype" w:hAnsi="Palatino Linotype" w:cs="Palatino Linotype"/>
          <w:bCs/>
          <w:i/>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r w:rsidR="008B5304" w:rsidRPr="00E43985">
        <w:rPr>
          <w:rFonts w:ascii="Palatino Linotype" w:eastAsia="Palatino Linotype" w:hAnsi="Palatino Linotype" w:cs="Palatino Linotype"/>
          <w:bCs/>
          <w:i/>
        </w:rPr>
        <w:t>”</w:t>
      </w:r>
    </w:p>
    <w:p w14:paraId="6AF3A12B" w14:textId="77777777" w:rsidR="00000057" w:rsidRPr="00E43985" w:rsidRDefault="00000057" w:rsidP="001A33DB">
      <w:pPr>
        <w:ind w:left="567" w:right="559"/>
        <w:contextualSpacing/>
        <w:jc w:val="both"/>
        <w:rPr>
          <w:rFonts w:ascii="Palatino Linotype" w:eastAsia="Palatino Linotype" w:hAnsi="Palatino Linotype" w:cs="Palatino Linotype"/>
          <w:i/>
          <w:lang w:val="es-ES_tradnl"/>
        </w:rPr>
      </w:pPr>
    </w:p>
    <w:p w14:paraId="473D8806" w14:textId="77777777" w:rsidR="00000057" w:rsidRPr="00E43985" w:rsidRDefault="00000057" w:rsidP="008B5304">
      <w:pPr>
        <w:spacing w:line="360" w:lineRule="auto"/>
        <w:jc w:val="both"/>
        <w:rPr>
          <w:rFonts w:ascii="Palatino Linotype" w:hAnsi="Palatino Linotype"/>
          <w:sz w:val="24"/>
          <w:szCs w:val="24"/>
        </w:rPr>
      </w:pPr>
    </w:p>
    <w:p w14:paraId="5668EA08" w14:textId="272A749C" w:rsidR="001A33DB" w:rsidRPr="00E43985" w:rsidRDefault="001A33DB" w:rsidP="008B5304">
      <w:pPr>
        <w:spacing w:line="360" w:lineRule="auto"/>
        <w:jc w:val="both"/>
        <w:rPr>
          <w:rFonts w:ascii="Palatino Linotype" w:hAnsi="Palatino Linotype"/>
          <w:sz w:val="24"/>
          <w:szCs w:val="24"/>
        </w:rPr>
      </w:pPr>
      <w:r w:rsidRPr="00E43985">
        <w:rPr>
          <w:rFonts w:ascii="Palatino Linotype" w:hAnsi="Palatino Linotype"/>
          <w:sz w:val="24"/>
          <w:szCs w:val="24"/>
        </w:rPr>
        <w:lastRenderedPageBreak/>
        <w:t xml:space="preserve">De lo anterior se puede establecer que el certificado de competencia es el documento que acredita que un Servidor Público cuenta con los conocimientos necesarios para fungir como Titular de un área administrativa, entonces en este sentido </w:t>
      </w:r>
      <w:r w:rsidR="008B5304" w:rsidRPr="00E43985">
        <w:rPr>
          <w:rFonts w:ascii="Palatino Linotype" w:hAnsi="Palatino Linotype"/>
          <w:sz w:val="24"/>
          <w:szCs w:val="24"/>
        </w:rPr>
        <w:t xml:space="preserve">se puede observar </w:t>
      </w:r>
      <w:r w:rsidR="00381837" w:rsidRPr="00E43985">
        <w:rPr>
          <w:rFonts w:ascii="Palatino Linotype" w:hAnsi="Palatino Linotype"/>
          <w:sz w:val="24"/>
          <w:szCs w:val="24"/>
        </w:rPr>
        <w:t>el recurrente solicita</w:t>
      </w:r>
      <w:r w:rsidR="00000057" w:rsidRPr="00E43985">
        <w:rPr>
          <w:rFonts w:ascii="Palatino Linotype" w:hAnsi="Palatino Linotype"/>
          <w:sz w:val="24"/>
          <w:szCs w:val="24"/>
        </w:rPr>
        <w:t xml:space="preserve"> el certificado de competencia del Titular de la Secretaría del Ayuntamiento que </w:t>
      </w:r>
      <w:r w:rsidR="00381837" w:rsidRPr="00E43985">
        <w:rPr>
          <w:rFonts w:ascii="Palatino Linotype" w:hAnsi="Palatino Linotype"/>
          <w:sz w:val="24"/>
          <w:szCs w:val="24"/>
        </w:rPr>
        <w:t xml:space="preserve">conforme al artículo 32 fracción IV de la Ley Orgánica Municipal del Estado de México la certificación de competencia laboral expedida por institución con reconocimiento de validez oficial del </w:t>
      </w:r>
      <w:r w:rsidR="00381837" w:rsidRPr="00E43985">
        <w:rPr>
          <w:rFonts w:ascii="Palatino Linotype" w:hAnsi="Palatino Linotype"/>
          <w:b/>
          <w:bCs/>
          <w:sz w:val="24"/>
          <w:szCs w:val="24"/>
          <w:u w:val="single"/>
        </w:rPr>
        <w:t>Secretario</w:t>
      </w:r>
      <w:r w:rsidR="00381837" w:rsidRPr="00E43985">
        <w:rPr>
          <w:rFonts w:ascii="Palatino Linotype" w:hAnsi="Palatino Linotype"/>
          <w:sz w:val="24"/>
          <w:szCs w:val="24"/>
        </w:rPr>
        <w:t>; Tesorero</w:t>
      </w:r>
      <w:r w:rsidR="006B40C4" w:rsidRPr="00E43985">
        <w:rPr>
          <w:rFonts w:ascii="Palatino Linotype" w:hAnsi="Palatino Linotype"/>
          <w:sz w:val="24"/>
          <w:szCs w:val="24"/>
        </w:rPr>
        <w:t xml:space="preserve">; Director de Obras Públicas, Director de </w:t>
      </w:r>
      <w:r w:rsidR="00381837" w:rsidRPr="00E43985">
        <w:rPr>
          <w:rFonts w:ascii="Palatino Linotype" w:hAnsi="Palatino Linotype"/>
          <w:sz w:val="24"/>
          <w:szCs w:val="24"/>
        </w:rPr>
        <w:t>Desarrollo Económico, Director de Turismo, Coordinador General Municipal de Mejora Regulatori</w:t>
      </w:r>
      <w:r w:rsidR="00FA7C74" w:rsidRPr="00E43985">
        <w:rPr>
          <w:rFonts w:ascii="Palatino Linotype" w:hAnsi="Palatino Linotype"/>
          <w:sz w:val="24"/>
          <w:szCs w:val="24"/>
        </w:rPr>
        <w:t>a, Ecología, Desarrollo Urbano</w:t>
      </w:r>
      <w:r w:rsidR="00381837" w:rsidRPr="00E43985">
        <w:rPr>
          <w:rFonts w:ascii="Palatino Linotype" w:hAnsi="Palatino Linotype"/>
          <w:sz w:val="24"/>
          <w:szCs w:val="24"/>
        </w:rPr>
        <w:t>, de las Mujeres,  así como de los titulares de las unidades administrativas, de Protección Civil y de los organismos auxiliares</w:t>
      </w:r>
      <w:r w:rsidR="00000057" w:rsidRPr="00E43985">
        <w:rPr>
          <w:rFonts w:ascii="Palatino Linotype" w:hAnsi="Palatino Linotype"/>
          <w:sz w:val="24"/>
          <w:szCs w:val="24"/>
        </w:rPr>
        <w:t>.</w:t>
      </w:r>
    </w:p>
    <w:p w14:paraId="78C81CD3" w14:textId="77777777" w:rsidR="00000057" w:rsidRPr="00E43985" w:rsidRDefault="00000057" w:rsidP="008B5304">
      <w:pPr>
        <w:spacing w:line="360" w:lineRule="auto"/>
        <w:jc w:val="both"/>
        <w:rPr>
          <w:rFonts w:ascii="Palatino Linotype" w:hAnsi="Palatino Linotype"/>
          <w:sz w:val="24"/>
          <w:szCs w:val="24"/>
        </w:rPr>
      </w:pPr>
    </w:p>
    <w:p w14:paraId="0CEC448D" w14:textId="76127D46" w:rsidR="00000057" w:rsidRPr="00E43985" w:rsidRDefault="008562C9" w:rsidP="008B5304">
      <w:pPr>
        <w:spacing w:line="360" w:lineRule="auto"/>
        <w:jc w:val="both"/>
        <w:rPr>
          <w:rFonts w:ascii="Palatino Linotype" w:hAnsi="Palatino Linotype"/>
          <w:sz w:val="24"/>
          <w:szCs w:val="24"/>
        </w:rPr>
      </w:pPr>
      <w:r w:rsidRPr="00E43985">
        <w:rPr>
          <w:rFonts w:ascii="Palatino Linotype" w:hAnsi="Palatino Linotype"/>
          <w:sz w:val="24"/>
          <w:szCs w:val="24"/>
        </w:rPr>
        <w:t>Conforme</w:t>
      </w:r>
      <w:r w:rsidR="00000057" w:rsidRPr="00E43985">
        <w:rPr>
          <w:rFonts w:ascii="Palatino Linotype" w:hAnsi="Palatino Linotype"/>
          <w:sz w:val="24"/>
          <w:szCs w:val="24"/>
        </w:rPr>
        <w:t xml:space="preserve"> lo anterior el artículo 9</w:t>
      </w:r>
      <w:r w:rsidR="00401983" w:rsidRPr="00E43985">
        <w:rPr>
          <w:rFonts w:ascii="Palatino Linotype" w:hAnsi="Palatino Linotype"/>
          <w:sz w:val="24"/>
          <w:szCs w:val="24"/>
        </w:rPr>
        <w:t xml:space="preserve">2 </w:t>
      </w:r>
      <w:r w:rsidR="00000057" w:rsidRPr="00E43985">
        <w:rPr>
          <w:rFonts w:ascii="Palatino Linotype" w:hAnsi="Palatino Linotype"/>
          <w:sz w:val="24"/>
          <w:szCs w:val="24"/>
        </w:rPr>
        <w:t xml:space="preserve">de la Ley Orgánica Municipal establece que </w:t>
      </w:r>
      <w:r w:rsidR="00401983" w:rsidRPr="00E43985">
        <w:rPr>
          <w:rFonts w:ascii="Palatino Linotype" w:hAnsi="Palatino Linotype"/>
          <w:sz w:val="24"/>
          <w:szCs w:val="24"/>
        </w:rPr>
        <w:t xml:space="preserve">además de los requisitos establecidos por el artículo 32 el </w:t>
      </w:r>
      <w:r w:rsidR="00633048" w:rsidRPr="00E43985">
        <w:rPr>
          <w:rFonts w:ascii="Palatino Linotype" w:hAnsi="Palatino Linotype"/>
          <w:sz w:val="24"/>
          <w:szCs w:val="24"/>
        </w:rPr>
        <w:t>Secretario</w:t>
      </w:r>
      <w:r w:rsidR="00401983" w:rsidRPr="00E43985">
        <w:rPr>
          <w:rFonts w:ascii="Palatino Linotype" w:hAnsi="Palatino Linotype"/>
          <w:sz w:val="24"/>
          <w:szCs w:val="24"/>
        </w:rPr>
        <w:t xml:space="preserve"> deberá atender los siguientes; </w:t>
      </w:r>
    </w:p>
    <w:p w14:paraId="4797CFBF" w14:textId="2609B6DE" w:rsidR="00401983" w:rsidRPr="00E43985" w:rsidRDefault="00401983" w:rsidP="00401983">
      <w:pPr>
        <w:pStyle w:val="Prrafodelista"/>
        <w:numPr>
          <w:ilvl w:val="0"/>
          <w:numId w:val="25"/>
        </w:numPr>
        <w:rPr>
          <w:i/>
          <w:iCs/>
          <w:sz w:val="22"/>
          <w:szCs w:val="22"/>
        </w:rPr>
      </w:pPr>
      <w:r w:rsidRPr="00E43985">
        <w:rPr>
          <w:i/>
          <w:iCs/>
          <w:sz w:val="22"/>
          <w:szCs w:val="22"/>
        </w:rPr>
        <w:t xml:space="preserve">En municipios que tengan una población de hasta 150 mil habitantes, podrán tener título profesional de educación superior; en los municipios que tengan más de 150 mil o que sean cabecera distrital, tener título profesional de educación superior; </w:t>
      </w:r>
    </w:p>
    <w:p w14:paraId="590C481F" w14:textId="3FE52477" w:rsidR="00401983" w:rsidRPr="00E43985" w:rsidRDefault="00401983" w:rsidP="00401983">
      <w:pPr>
        <w:pStyle w:val="Prrafodelista"/>
        <w:numPr>
          <w:ilvl w:val="0"/>
          <w:numId w:val="25"/>
        </w:numPr>
        <w:rPr>
          <w:i/>
          <w:iCs/>
          <w:sz w:val="22"/>
          <w:szCs w:val="22"/>
        </w:rPr>
      </w:pPr>
      <w:r w:rsidRPr="00E43985">
        <w:rPr>
          <w:i/>
          <w:iCs/>
          <w:sz w:val="22"/>
          <w:szCs w:val="22"/>
        </w:rPr>
        <w:t xml:space="preserve"> Derogada </w:t>
      </w:r>
    </w:p>
    <w:p w14:paraId="33F1AF21" w14:textId="22AD8514" w:rsidR="00401983" w:rsidRPr="00E43985" w:rsidRDefault="00401983" w:rsidP="00401983">
      <w:pPr>
        <w:pStyle w:val="Prrafodelista"/>
        <w:numPr>
          <w:ilvl w:val="0"/>
          <w:numId w:val="25"/>
        </w:numPr>
        <w:rPr>
          <w:i/>
          <w:iCs/>
          <w:sz w:val="22"/>
          <w:szCs w:val="22"/>
        </w:rPr>
      </w:pPr>
      <w:r w:rsidRPr="00E43985">
        <w:rPr>
          <w:i/>
          <w:iCs/>
          <w:sz w:val="22"/>
          <w:szCs w:val="22"/>
        </w:rPr>
        <w:t xml:space="preserve">Derogada </w:t>
      </w:r>
    </w:p>
    <w:p w14:paraId="3FE3F493" w14:textId="6EF65FE5" w:rsidR="00000057" w:rsidRPr="00E43985" w:rsidRDefault="00401983" w:rsidP="008B5304">
      <w:pPr>
        <w:pStyle w:val="Prrafodelista"/>
        <w:numPr>
          <w:ilvl w:val="0"/>
          <w:numId w:val="25"/>
        </w:numPr>
        <w:rPr>
          <w:i/>
          <w:iCs/>
          <w:sz w:val="22"/>
          <w:szCs w:val="22"/>
        </w:rPr>
      </w:pPr>
      <w:r w:rsidRPr="00E43985">
        <w:rPr>
          <w:b/>
          <w:bCs/>
          <w:i/>
          <w:iCs/>
          <w:sz w:val="22"/>
          <w:szCs w:val="22"/>
          <w:u w:val="single"/>
        </w:rPr>
        <w:t>Contar con la certificación de competencia laboral en la materia, expedida por el Instituto Hacendario del Estado de México o por alguna otra institución con reconocimiento de validez oficial</w:t>
      </w:r>
      <w:r w:rsidRPr="00E43985">
        <w:rPr>
          <w:b/>
          <w:bCs/>
          <w:i/>
          <w:iCs/>
          <w:sz w:val="22"/>
          <w:szCs w:val="22"/>
        </w:rPr>
        <w:t>,</w:t>
      </w:r>
      <w:r w:rsidRPr="00E43985">
        <w:rPr>
          <w:i/>
          <w:iCs/>
          <w:sz w:val="22"/>
          <w:szCs w:val="22"/>
        </w:rPr>
        <w:t xml:space="preserve"> que asegure los conocimientos y habilidades para desempeñar el cargo, de conformidad con los aspectos técnicos y operativos aplicables al Estado de México, </w:t>
      </w:r>
      <w:r w:rsidRPr="00E43985">
        <w:rPr>
          <w:bCs/>
          <w:i/>
          <w:iCs/>
          <w:sz w:val="22"/>
          <w:szCs w:val="22"/>
        </w:rPr>
        <w:t>dentro de los seis meses siguientes a la fecha en que inicie funciones</w:t>
      </w:r>
      <w:r w:rsidRPr="00E43985">
        <w:rPr>
          <w:i/>
          <w:iCs/>
          <w:sz w:val="22"/>
          <w:szCs w:val="22"/>
        </w:rPr>
        <w:t>.</w:t>
      </w:r>
    </w:p>
    <w:p w14:paraId="028899C1" w14:textId="7CC9B405" w:rsidR="00AD2ED3" w:rsidRPr="00E43985" w:rsidRDefault="00381837" w:rsidP="00A916EF">
      <w:pPr>
        <w:spacing w:line="360" w:lineRule="auto"/>
        <w:jc w:val="both"/>
        <w:rPr>
          <w:rFonts w:ascii="Palatino Linotype" w:hAnsi="Palatino Linotype"/>
          <w:sz w:val="24"/>
          <w:szCs w:val="24"/>
        </w:rPr>
      </w:pPr>
      <w:r w:rsidRPr="00E43985">
        <w:rPr>
          <w:rFonts w:ascii="Palatino Linotype" w:hAnsi="Palatino Linotype"/>
          <w:sz w:val="24"/>
          <w:szCs w:val="24"/>
        </w:rPr>
        <w:lastRenderedPageBreak/>
        <w:t xml:space="preserve">Establecido lo anterior, resulta pertinente </w:t>
      </w:r>
      <w:r w:rsidR="00A916EF" w:rsidRPr="00E43985">
        <w:rPr>
          <w:rFonts w:ascii="Palatino Linotype" w:hAnsi="Palatino Linotype"/>
          <w:sz w:val="24"/>
          <w:szCs w:val="24"/>
        </w:rPr>
        <w:t>delimitar la competencia del Sujeto Obligado es imp</w:t>
      </w:r>
      <w:r w:rsidRPr="00E43985">
        <w:rPr>
          <w:rFonts w:ascii="Palatino Linotype" w:hAnsi="Palatino Linotype"/>
          <w:sz w:val="24"/>
          <w:szCs w:val="24"/>
        </w:rPr>
        <w:t>rescindible traer a colación el</w:t>
      </w:r>
      <w:r w:rsidR="00401983" w:rsidRPr="00E43985">
        <w:rPr>
          <w:rFonts w:ascii="Palatino Linotype" w:hAnsi="Palatino Linotype"/>
          <w:sz w:val="24"/>
          <w:szCs w:val="24"/>
        </w:rPr>
        <w:t xml:space="preserve"> </w:t>
      </w:r>
      <w:r w:rsidR="00A916EF" w:rsidRPr="00E43985">
        <w:rPr>
          <w:rFonts w:ascii="Palatino Linotype" w:hAnsi="Palatino Linotype"/>
          <w:sz w:val="24"/>
          <w:szCs w:val="24"/>
        </w:rPr>
        <w:t xml:space="preserve">artículo </w:t>
      </w:r>
      <w:r w:rsidRPr="00E43985">
        <w:rPr>
          <w:rFonts w:ascii="Palatino Linotype" w:hAnsi="Palatino Linotype"/>
          <w:sz w:val="24"/>
          <w:szCs w:val="24"/>
        </w:rPr>
        <w:t>5</w:t>
      </w:r>
      <w:r w:rsidR="00401983" w:rsidRPr="00E43985">
        <w:rPr>
          <w:rFonts w:ascii="Palatino Linotype" w:hAnsi="Palatino Linotype"/>
          <w:sz w:val="24"/>
          <w:szCs w:val="24"/>
        </w:rPr>
        <w:t>1</w:t>
      </w:r>
      <w:r w:rsidR="00A916EF" w:rsidRPr="00E43985">
        <w:rPr>
          <w:rFonts w:ascii="Palatino Linotype" w:hAnsi="Palatino Linotype"/>
          <w:sz w:val="24"/>
          <w:szCs w:val="24"/>
        </w:rPr>
        <w:t xml:space="preserve"> de su bando municipal</w:t>
      </w:r>
      <w:r w:rsidRPr="00E43985">
        <w:rPr>
          <w:rFonts w:ascii="Palatino Linotype" w:hAnsi="Palatino Linotype"/>
          <w:sz w:val="24"/>
          <w:szCs w:val="24"/>
        </w:rPr>
        <w:t xml:space="preserve"> a efecto de visualizar </w:t>
      </w:r>
      <w:r w:rsidR="00401983" w:rsidRPr="00E43985">
        <w:rPr>
          <w:rFonts w:ascii="Palatino Linotype" w:hAnsi="Palatino Linotype"/>
          <w:sz w:val="24"/>
          <w:szCs w:val="24"/>
        </w:rPr>
        <w:t xml:space="preserve">el área </w:t>
      </w:r>
      <w:r w:rsidRPr="00E43985">
        <w:rPr>
          <w:rFonts w:ascii="Palatino Linotype" w:hAnsi="Palatino Linotype"/>
          <w:sz w:val="24"/>
          <w:szCs w:val="24"/>
        </w:rPr>
        <w:t>administrativa peticionada por el rec</w:t>
      </w:r>
      <w:r w:rsidR="006B40C4" w:rsidRPr="00E43985">
        <w:rPr>
          <w:rFonts w:ascii="Palatino Linotype" w:hAnsi="Palatino Linotype"/>
          <w:sz w:val="24"/>
          <w:szCs w:val="24"/>
        </w:rPr>
        <w:t>urrente, conforme lo siguiente;</w:t>
      </w:r>
    </w:p>
    <w:p w14:paraId="316B0E7E" w14:textId="391DB650" w:rsidR="00381837" w:rsidRPr="00E43985" w:rsidRDefault="00401983" w:rsidP="00381837">
      <w:pPr>
        <w:spacing w:line="360" w:lineRule="auto"/>
        <w:ind w:left="708"/>
        <w:jc w:val="center"/>
        <w:rPr>
          <w:rFonts w:ascii="Palatino Linotype" w:hAnsi="Palatino Linotype"/>
          <w:b/>
          <w:i/>
        </w:rPr>
      </w:pPr>
      <w:r w:rsidRPr="00E43985">
        <w:rPr>
          <w:rFonts w:ascii="Palatino Linotype" w:hAnsi="Palatino Linotype"/>
          <w:b/>
          <w:i/>
        </w:rPr>
        <w:t>CAPÍTULO II DE LA ORGANIZACIÓN ADMINISTRATIVA</w:t>
      </w:r>
    </w:p>
    <w:p w14:paraId="60A89ECC" w14:textId="77777777" w:rsidR="00401983" w:rsidRPr="00E43985" w:rsidRDefault="00401983" w:rsidP="00401983">
      <w:pPr>
        <w:spacing w:line="360" w:lineRule="auto"/>
        <w:ind w:left="708"/>
        <w:jc w:val="both"/>
        <w:rPr>
          <w:rFonts w:ascii="Palatino Linotype" w:hAnsi="Palatino Linotype"/>
          <w:bCs/>
          <w:i/>
        </w:rPr>
      </w:pPr>
      <w:r w:rsidRPr="00E43985">
        <w:rPr>
          <w:rFonts w:ascii="Palatino Linotype" w:hAnsi="Palatino Linotype"/>
          <w:b/>
          <w:i/>
        </w:rPr>
        <w:t>ARTÍCULO 51</w:t>
      </w:r>
      <w:r w:rsidRPr="00E43985">
        <w:rPr>
          <w:rFonts w:ascii="Palatino Linotype" w:hAnsi="Palatino Linotype"/>
          <w:bCs/>
          <w:i/>
        </w:rPr>
        <w:t xml:space="preserve">. La organización y funcionamiento de la Administración Pública Municipal será centralizada, desconcentrada, descentralizada y autónoma y se regirá por la Constitución Federal, la Constitución Estatal, la Ley Orgánica Municipal, el presente Bando, y demás disposiciones que resulten aplicables. </w:t>
      </w:r>
    </w:p>
    <w:p w14:paraId="5008D831" w14:textId="710F0CCB" w:rsidR="00401983" w:rsidRPr="00E43985" w:rsidRDefault="00401983" w:rsidP="00401983">
      <w:pPr>
        <w:spacing w:line="360" w:lineRule="auto"/>
        <w:ind w:left="708"/>
        <w:jc w:val="both"/>
        <w:rPr>
          <w:rFonts w:ascii="Palatino Linotype" w:hAnsi="Palatino Linotype"/>
          <w:bCs/>
          <w:i/>
        </w:rPr>
      </w:pPr>
      <w:r w:rsidRPr="00E43985">
        <w:rPr>
          <w:rFonts w:ascii="Palatino Linotype" w:hAnsi="Palatino Linotype"/>
          <w:bCs/>
          <w:i/>
        </w:rPr>
        <w:t>Para la consulta, estudio, planeación y despacho de los asuntos en los diversos ramos de la Administración Pública Municipal, el Presidente Municipal se regirá por la Constitución Federal, la Constitución Estatal, la Ley Orgánica Municipal, el Bando Municipal, reglamentos, manuales que apruebe el Ayuntamiento y demás disposiciones que resulten aplicables, se auxiliará de la Secretaría del Ayuntamiento y de las siguientes:</w:t>
      </w:r>
    </w:p>
    <w:p w14:paraId="78CE775E" w14:textId="77777777" w:rsidR="00401983" w:rsidRPr="00E43985" w:rsidRDefault="00401983" w:rsidP="00381837">
      <w:pPr>
        <w:spacing w:line="360" w:lineRule="auto"/>
        <w:ind w:left="708"/>
        <w:jc w:val="center"/>
        <w:rPr>
          <w:rFonts w:ascii="Palatino Linotype" w:hAnsi="Palatino Linotype"/>
          <w:b/>
          <w:i/>
        </w:rPr>
      </w:pPr>
    </w:p>
    <w:p w14:paraId="062C697C" w14:textId="41997799" w:rsidR="00401983" w:rsidRPr="00E43985" w:rsidRDefault="00401983" w:rsidP="00401983">
      <w:pPr>
        <w:spacing w:line="360" w:lineRule="auto"/>
        <w:ind w:left="708"/>
        <w:jc w:val="both"/>
        <w:rPr>
          <w:rFonts w:ascii="Palatino Linotype" w:hAnsi="Palatino Linotype"/>
          <w:bCs/>
          <w:i/>
        </w:rPr>
      </w:pPr>
      <w:r w:rsidRPr="00E43985">
        <w:rPr>
          <w:rFonts w:ascii="Palatino Linotype" w:hAnsi="Palatino Linotype"/>
          <w:bCs/>
          <w:i/>
        </w:rPr>
        <w:t>El Ayuntamiento, para el ejercicio de sus atribuciones, contará con las siguientes unidades administrativas:</w:t>
      </w:r>
    </w:p>
    <w:p w14:paraId="11EAAD59" w14:textId="38A1463D" w:rsidR="00401983" w:rsidRPr="00E43985" w:rsidRDefault="00401983" w:rsidP="00401983">
      <w:pPr>
        <w:spacing w:line="360" w:lineRule="auto"/>
        <w:ind w:left="708"/>
        <w:jc w:val="both"/>
        <w:rPr>
          <w:rFonts w:ascii="Palatino Linotype" w:hAnsi="Palatino Linotype"/>
          <w:bCs/>
          <w:i/>
        </w:rPr>
      </w:pPr>
      <w:r w:rsidRPr="00E43985">
        <w:rPr>
          <w:rFonts w:ascii="Palatino Linotype" w:hAnsi="Palatino Linotype"/>
          <w:bCs/>
          <w:i/>
        </w:rPr>
        <w:t>(…)</w:t>
      </w:r>
    </w:p>
    <w:p w14:paraId="1D4E09E0" w14:textId="45C2A2EA" w:rsidR="00401983" w:rsidRPr="00E43985" w:rsidRDefault="00401983" w:rsidP="0015656E">
      <w:pPr>
        <w:spacing w:line="360" w:lineRule="auto"/>
        <w:ind w:left="708"/>
        <w:jc w:val="both"/>
        <w:rPr>
          <w:rFonts w:ascii="Palatino Linotype" w:hAnsi="Palatino Linotype"/>
          <w:b/>
          <w:i/>
        </w:rPr>
      </w:pPr>
      <w:r w:rsidRPr="00E43985">
        <w:rPr>
          <w:rFonts w:ascii="Palatino Linotype" w:hAnsi="Palatino Linotype"/>
          <w:b/>
          <w:i/>
        </w:rPr>
        <w:t>2. Secretaria del Ayuntamiento.</w:t>
      </w:r>
    </w:p>
    <w:p w14:paraId="383AFAED" w14:textId="2253E8A4" w:rsidR="0026359D" w:rsidRPr="00E43985" w:rsidRDefault="0026359D" w:rsidP="0026359D">
      <w:pPr>
        <w:spacing w:line="360" w:lineRule="auto"/>
        <w:jc w:val="both"/>
        <w:rPr>
          <w:rFonts w:ascii="Palatino Linotype" w:hAnsi="Palatino Linotype"/>
          <w:sz w:val="24"/>
          <w:szCs w:val="24"/>
        </w:rPr>
      </w:pPr>
      <w:r w:rsidRPr="00E43985">
        <w:rPr>
          <w:rFonts w:ascii="Palatino Linotype" w:hAnsi="Palatino Linotype"/>
          <w:sz w:val="24"/>
          <w:szCs w:val="24"/>
        </w:rPr>
        <w:t xml:space="preserve">De lo anterior y de acuerdo al Manual de Organización del Ayuntamiento de </w:t>
      </w:r>
      <w:proofErr w:type="spellStart"/>
      <w:r w:rsidRPr="00E43985">
        <w:rPr>
          <w:rFonts w:ascii="Palatino Linotype" w:hAnsi="Palatino Linotype"/>
          <w:sz w:val="24"/>
          <w:szCs w:val="24"/>
        </w:rPr>
        <w:t>Ocuilan</w:t>
      </w:r>
      <w:proofErr w:type="spellEnd"/>
      <w:r w:rsidRPr="00E43985">
        <w:rPr>
          <w:rFonts w:ascii="Palatino Linotype" w:hAnsi="Palatino Linotype"/>
          <w:sz w:val="24"/>
          <w:szCs w:val="24"/>
        </w:rPr>
        <w:t xml:space="preserve"> la Dirección de Administración y de Recursos Materiales</w:t>
      </w:r>
      <w:r w:rsidRPr="00E43985">
        <w:rPr>
          <w:rStyle w:val="Refdenotaalpie"/>
          <w:rFonts w:ascii="Palatino Linotype" w:hAnsi="Palatino Linotype"/>
          <w:sz w:val="24"/>
          <w:szCs w:val="24"/>
        </w:rPr>
        <w:footnoteReference w:id="2"/>
      </w:r>
      <w:r w:rsidRPr="00E43985">
        <w:rPr>
          <w:rFonts w:ascii="Palatino Linotype" w:hAnsi="Palatino Linotype"/>
          <w:sz w:val="24"/>
          <w:szCs w:val="24"/>
        </w:rPr>
        <w:t xml:space="preserve"> es la encargada de diseñar, establecer, aplicar, actualizar y difundir las políticas y lineamientos para la contratación, </w:t>
      </w:r>
      <w:r w:rsidRPr="00E43985">
        <w:rPr>
          <w:rFonts w:ascii="Palatino Linotype" w:hAnsi="Palatino Linotype"/>
          <w:sz w:val="24"/>
          <w:szCs w:val="24"/>
        </w:rPr>
        <w:lastRenderedPageBreak/>
        <w:t xml:space="preserve">control y pago de remuneraciones al personal, adquisición de bienes, contratación de servicios, asignación y uso de los bienes y servicios y la prestación de los servicios generales al gobierno municipal de </w:t>
      </w:r>
      <w:proofErr w:type="spellStart"/>
      <w:r w:rsidRPr="00E43985">
        <w:rPr>
          <w:rFonts w:ascii="Palatino Linotype" w:hAnsi="Palatino Linotype"/>
          <w:sz w:val="24"/>
          <w:szCs w:val="24"/>
        </w:rPr>
        <w:t>Ocuilan</w:t>
      </w:r>
      <w:proofErr w:type="spellEnd"/>
      <w:r w:rsidRPr="00E43985">
        <w:rPr>
          <w:rFonts w:ascii="Palatino Linotype" w:hAnsi="Palatino Linotype"/>
          <w:sz w:val="24"/>
          <w:szCs w:val="24"/>
        </w:rPr>
        <w:t>, a fin de lograr la optimización de los recursos humanos y materiales.</w:t>
      </w:r>
    </w:p>
    <w:p w14:paraId="7ECE37EF" w14:textId="77777777" w:rsidR="0026359D" w:rsidRPr="00E43985" w:rsidRDefault="0026359D" w:rsidP="0026359D">
      <w:pPr>
        <w:spacing w:line="360" w:lineRule="auto"/>
        <w:jc w:val="both"/>
        <w:rPr>
          <w:rFonts w:ascii="Palatino Linotype" w:hAnsi="Palatino Linotype"/>
          <w:sz w:val="24"/>
          <w:szCs w:val="24"/>
        </w:rPr>
      </w:pPr>
    </w:p>
    <w:p w14:paraId="12990403" w14:textId="6837E7B2" w:rsidR="0026359D" w:rsidRPr="00E43985" w:rsidRDefault="0026359D" w:rsidP="0026359D">
      <w:pPr>
        <w:spacing w:line="360" w:lineRule="auto"/>
        <w:jc w:val="both"/>
        <w:rPr>
          <w:rFonts w:ascii="Palatino Linotype" w:hAnsi="Palatino Linotype"/>
        </w:rPr>
      </w:pPr>
      <w:r w:rsidRPr="00E43985">
        <w:rPr>
          <w:rFonts w:ascii="Palatino Linotype" w:hAnsi="Palatino Linotype"/>
          <w:sz w:val="24"/>
          <w:szCs w:val="24"/>
        </w:rPr>
        <w:t>Ahora bien, la Dirección de Administración y de Recursos Materiales tiene una Subdirección de Recursos Humanos  que se encarga de 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 que tiene como funciones  las siguiente</w:t>
      </w:r>
      <w:r w:rsidRPr="00E43985">
        <w:rPr>
          <w:rFonts w:ascii="Palatino Linotype" w:hAnsi="Palatino Linotype"/>
        </w:rPr>
        <w:t xml:space="preserve">; </w:t>
      </w:r>
    </w:p>
    <w:p w14:paraId="1BC84586" w14:textId="1D32A5AB" w:rsidR="0026359D" w:rsidRPr="00E43985" w:rsidRDefault="0026359D" w:rsidP="0026359D">
      <w:pPr>
        <w:spacing w:line="360" w:lineRule="auto"/>
        <w:ind w:firstLine="708"/>
        <w:jc w:val="both"/>
        <w:rPr>
          <w:rFonts w:ascii="Palatino Linotype" w:hAnsi="Palatino Linotype"/>
          <w:i/>
          <w:iCs/>
        </w:rPr>
      </w:pPr>
      <w:r w:rsidRPr="00E43985">
        <w:rPr>
          <w:rFonts w:ascii="Palatino Linotype" w:hAnsi="Palatino Linotype"/>
          <w:i/>
          <w:iCs/>
        </w:rPr>
        <w:t>Funciones:</w:t>
      </w:r>
    </w:p>
    <w:p w14:paraId="4A18007F"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b/>
          <w:bCs/>
          <w:i/>
          <w:iCs/>
        </w:rPr>
        <w:t>1.- Elaborar mecanismos de control para la selección, contratación, inducción, rotación y promoción del personal al servicio del Ayuntamiento</w:t>
      </w:r>
      <w:r w:rsidRPr="00E43985">
        <w:rPr>
          <w:rFonts w:ascii="Palatino Linotype" w:hAnsi="Palatino Linotype"/>
          <w:i/>
          <w:iCs/>
        </w:rPr>
        <w:t>;</w:t>
      </w:r>
    </w:p>
    <w:p w14:paraId="53690AC0"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2.- Analizar y vigilar que se cumplan las disposiciones en materia de trabajo, seguridad e higiene, así como las demás normas vigentes en la institución, respecto de los derechos y obligaciones del personal; </w:t>
      </w:r>
    </w:p>
    <w:p w14:paraId="00A6089A"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3.- Aplicar las disposiciones legales laborales que rigen al personal del Ayuntamiento;</w:t>
      </w:r>
    </w:p>
    <w:p w14:paraId="2D6D6F1A" w14:textId="77777777" w:rsidR="0026359D" w:rsidRPr="00E43985" w:rsidRDefault="0026359D" w:rsidP="0026359D">
      <w:pPr>
        <w:spacing w:line="360" w:lineRule="auto"/>
        <w:ind w:left="708"/>
        <w:jc w:val="both"/>
        <w:rPr>
          <w:rFonts w:ascii="Palatino Linotype" w:hAnsi="Palatino Linotype"/>
          <w:b/>
          <w:bCs/>
          <w:i/>
          <w:iCs/>
        </w:rPr>
      </w:pPr>
      <w:r w:rsidRPr="00E43985">
        <w:rPr>
          <w:rFonts w:ascii="Palatino Linotype" w:hAnsi="Palatino Linotype"/>
          <w:b/>
          <w:bCs/>
          <w:i/>
          <w:iCs/>
        </w:rPr>
        <w:t xml:space="preserve">4.- Registrar las altas, bajas, cambios de categoría y adscripción, permisos y licencias por incapacidad, entre otras, del personal, y su correcta aplicación en el archivo de expedientes; </w:t>
      </w:r>
    </w:p>
    <w:p w14:paraId="367A2738"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lastRenderedPageBreak/>
        <w:t>5.- Elaborar y distribuir oportunamente la nómina para el pago al personal que labora en el Ayuntamiento, apegándose al presupuesto autorizado y descontar la percepción económica correspondiente cuando exista orden de autoridad competente;</w:t>
      </w:r>
    </w:p>
    <w:p w14:paraId="438D9533"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6.- Elaborar programas de capacitación y adiestramiento del personal, conforme a las necesidades institucionales y a las del mismo personal;</w:t>
      </w:r>
    </w:p>
    <w:p w14:paraId="7C01581D"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7.- Fortalecer las relaciones con las agrupaciones sindicales del Ayuntamiento para acordar los asuntos laborales del personal;</w:t>
      </w:r>
    </w:p>
    <w:p w14:paraId="0BBF3AAF"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8.- Verificar el correcto cumplimiento de los lineamientos laborales establecidos en los convenios de condiciones de trabajo del personal sindicalizado;</w:t>
      </w:r>
    </w:p>
    <w:p w14:paraId="4929B495"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9.- Coordinar la adecuada prestación de prácticas profesionales y servicio social por parte de los estudiantes de nivel profesional o carrera técnica en las diferentes áreas del gobierno municipal de </w:t>
      </w:r>
      <w:proofErr w:type="spellStart"/>
      <w:r w:rsidRPr="00E43985">
        <w:rPr>
          <w:rFonts w:ascii="Palatino Linotype" w:hAnsi="Palatino Linotype"/>
          <w:i/>
          <w:iCs/>
        </w:rPr>
        <w:t>Ocuilan</w:t>
      </w:r>
      <w:proofErr w:type="spellEnd"/>
      <w:r w:rsidRPr="00E43985">
        <w:rPr>
          <w:rFonts w:ascii="Palatino Linotype" w:hAnsi="Palatino Linotype"/>
          <w:i/>
          <w:iCs/>
        </w:rPr>
        <w:t xml:space="preserve"> que requieran; </w:t>
      </w:r>
    </w:p>
    <w:p w14:paraId="38A858FD"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10.- Intervenir en el ámbito de su competencia en los actos de entrega-recepción de acuerdo con las disposiciones aplicables, expidiendo la “Constancia de No Adeudo” a favor del servidor público saliente; </w:t>
      </w:r>
    </w:p>
    <w:p w14:paraId="154E1A43"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11.- Supervisar la oportuna y expedita entrega de las remuneraciones y prestaciones a los servidores públicos, así como la aplicación de descuentos económicos que procedan; </w:t>
      </w:r>
    </w:p>
    <w:p w14:paraId="72050E2E" w14:textId="46FDE52F"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12.- Autorizar la expedición y actualización de credenciales de identificación de los servidores públicos en general del Ayuntamiento de </w:t>
      </w:r>
      <w:proofErr w:type="spellStart"/>
      <w:r w:rsidRPr="00E43985">
        <w:rPr>
          <w:rFonts w:ascii="Palatino Linotype" w:hAnsi="Palatino Linotype"/>
          <w:i/>
          <w:iCs/>
        </w:rPr>
        <w:t>Ocuilan</w:t>
      </w:r>
      <w:proofErr w:type="spellEnd"/>
      <w:r w:rsidRPr="00E43985">
        <w:rPr>
          <w:rFonts w:ascii="Palatino Linotype" w:hAnsi="Palatino Linotype"/>
          <w:i/>
          <w:iCs/>
        </w:rPr>
        <w:t xml:space="preserve">; </w:t>
      </w:r>
    </w:p>
    <w:p w14:paraId="1DDB8143" w14:textId="77777777" w:rsidR="0026359D" w:rsidRPr="00E43985" w:rsidRDefault="0026359D" w:rsidP="0026359D">
      <w:pPr>
        <w:spacing w:line="360" w:lineRule="auto"/>
        <w:ind w:left="708"/>
        <w:jc w:val="both"/>
        <w:rPr>
          <w:rFonts w:ascii="Palatino Linotype" w:hAnsi="Palatino Linotype"/>
          <w:i/>
          <w:iCs/>
        </w:rPr>
      </w:pPr>
      <w:r w:rsidRPr="00E43985">
        <w:rPr>
          <w:rFonts w:ascii="Palatino Linotype" w:hAnsi="Palatino Linotype"/>
          <w:i/>
          <w:iCs/>
        </w:rPr>
        <w:t xml:space="preserve">13.- Coordinar y supervisar anualmente, la elaboración y aplicación del programa de incentivos, calificación de méritos, evaluación del rendimiento y estímulos a los servidores públicos, y </w:t>
      </w:r>
    </w:p>
    <w:p w14:paraId="69D42569" w14:textId="43C083C9" w:rsidR="009B1915" w:rsidRPr="00E43985" w:rsidRDefault="0026359D" w:rsidP="002C307A">
      <w:pPr>
        <w:spacing w:line="360" w:lineRule="auto"/>
        <w:ind w:left="708"/>
        <w:jc w:val="both"/>
        <w:rPr>
          <w:rFonts w:ascii="Palatino Linotype" w:hAnsi="Palatino Linotype"/>
          <w:i/>
          <w:iCs/>
        </w:rPr>
      </w:pPr>
      <w:r w:rsidRPr="00E43985">
        <w:rPr>
          <w:rFonts w:ascii="Palatino Linotype" w:hAnsi="Palatino Linotype"/>
          <w:i/>
          <w:iCs/>
        </w:rPr>
        <w:t>14.- Desarrollar las demás funciones inherentes al ámbito de su competencia y aquellas solicitadas por su superior inmediato.</w:t>
      </w:r>
    </w:p>
    <w:p w14:paraId="0E12613B" w14:textId="77777777" w:rsidR="00981963" w:rsidRPr="00E43985" w:rsidRDefault="00981963" w:rsidP="00981963">
      <w:pPr>
        <w:spacing w:line="360" w:lineRule="auto"/>
        <w:contextualSpacing/>
        <w:jc w:val="both"/>
        <w:rPr>
          <w:rFonts w:ascii="Palatino Linotype" w:hAnsi="Palatino Linotype"/>
          <w:sz w:val="24"/>
          <w:szCs w:val="24"/>
        </w:rPr>
      </w:pPr>
      <w:r w:rsidRPr="00E43985">
        <w:rPr>
          <w:rFonts w:ascii="Palatino Linotype" w:hAnsi="Palatino Linotype" w:cs="Arial"/>
          <w:sz w:val="24"/>
          <w:szCs w:val="24"/>
        </w:rPr>
        <w:lastRenderedPageBreak/>
        <w:t xml:space="preserve">Precisado lo anterior el Subdirector de Recursos Humanos manifiesto que respecto la certificación del C. Carlos Moisés Valenzuela Obregón como Secretario del Ayuntamiento no obra dentro de su expediente laboral por lo que se le solicito de manera verbal a lo que únicamente </w:t>
      </w:r>
      <w:r w:rsidRPr="00E43985">
        <w:rPr>
          <w:rFonts w:ascii="Palatino Linotype" w:hAnsi="Palatino Linotype" w:cs="Arial"/>
          <w:b/>
          <w:bCs/>
          <w:sz w:val="24"/>
          <w:szCs w:val="24"/>
          <w:u w:val="single"/>
        </w:rPr>
        <w:t>manifestó que se encuentra en trámite</w:t>
      </w:r>
      <w:r w:rsidRPr="00E43985">
        <w:rPr>
          <w:rFonts w:ascii="Palatino Linotype" w:hAnsi="Palatino Linotype" w:cs="Arial"/>
          <w:sz w:val="24"/>
          <w:szCs w:val="24"/>
        </w:rPr>
        <w:t xml:space="preserve">, resultando importante recordar que </w:t>
      </w:r>
      <w:r w:rsidRPr="00E43985">
        <w:rPr>
          <w:rFonts w:ascii="Palatino Linotype" w:hAnsi="Palatino Linotype"/>
          <w:sz w:val="24"/>
          <w:szCs w:val="24"/>
        </w:rPr>
        <w:t xml:space="preserve">el artículo 92 de la Ley Orgánica Municipal establece en su fracción IV que el certificado de competencia del Secretario podría ser presentado dentro de los seis meses siguientes a la fecha en que esté inicie sus funciones, conforme lo siguiente; </w:t>
      </w:r>
    </w:p>
    <w:p w14:paraId="7228BB9E" w14:textId="77777777" w:rsidR="00981963" w:rsidRPr="00E43985" w:rsidRDefault="00981963" w:rsidP="00981963">
      <w:pPr>
        <w:pStyle w:val="Prrafodelista"/>
        <w:numPr>
          <w:ilvl w:val="0"/>
          <w:numId w:val="26"/>
        </w:numPr>
        <w:rPr>
          <w:i/>
          <w:iCs/>
          <w:sz w:val="22"/>
          <w:szCs w:val="22"/>
        </w:rPr>
      </w:pPr>
      <w:r w:rsidRPr="00E43985">
        <w:rPr>
          <w:i/>
          <w:iCs/>
          <w:sz w:val="22"/>
          <w:szCs w:val="22"/>
        </w:rPr>
        <w:t xml:space="preserve">En municipios que tengan una población de hasta 150 mil habitantes, podrán tener título profesional de educación superior; en los municipios que tengan más de 150 mil o que sean cabecera distrital, tener título profesional de educación superior; </w:t>
      </w:r>
    </w:p>
    <w:p w14:paraId="1FB29C87" w14:textId="77777777" w:rsidR="00981963" w:rsidRPr="00E43985" w:rsidRDefault="00981963" w:rsidP="00981963">
      <w:pPr>
        <w:pStyle w:val="Prrafodelista"/>
        <w:numPr>
          <w:ilvl w:val="0"/>
          <w:numId w:val="26"/>
        </w:numPr>
        <w:rPr>
          <w:i/>
          <w:iCs/>
          <w:sz w:val="22"/>
          <w:szCs w:val="22"/>
        </w:rPr>
      </w:pPr>
      <w:r w:rsidRPr="00E43985">
        <w:rPr>
          <w:i/>
          <w:iCs/>
          <w:sz w:val="22"/>
          <w:szCs w:val="22"/>
        </w:rPr>
        <w:t xml:space="preserve"> Derogada </w:t>
      </w:r>
    </w:p>
    <w:p w14:paraId="222BB1E6" w14:textId="77777777" w:rsidR="00981963" w:rsidRPr="00E43985" w:rsidRDefault="00981963" w:rsidP="00981963">
      <w:pPr>
        <w:pStyle w:val="Prrafodelista"/>
        <w:numPr>
          <w:ilvl w:val="0"/>
          <w:numId w:val="26"/>
        </w:numPr>
        <w:rPr>
          <w:i/>
          <w:iCs/>
          <w:sz w:val="22"/>
          <w:szCs w:val="22"/>
        </w:rPr>
      </w:pPr>
      <w:r w:rsidRPr="00E43985">
        <w:rPr>
          <w:i/>
          <w:iCs/>
          <w:sz w:val="22"/>
          <w:szCs w:val="22"/>
        </w:rPr>
        <w:t xml:space="preserve">Derogada </w:t>
      </w:r>
    </w:p>
    <w:p w14:paraId="015489A5" w14:textId="77777777" w:rsidR="00981963" w:rsidRPr="00E43985" w:rsidRDefault="00981963" w:rsidP="00981963">
      <w:pPr>
        <w:pStyle w:val="Prrafodelista"/>
        <w:numPr>
          <w:ilvl w:val="0"/>
          <w:numId w:val="26"/>
        </w:numPr>
        <w:rPr>
          <w:i/>
          <w:iCs/>
          <w:sz w:val="22"/>
          <w:szCs w:val="22"/>
        </w:rPr>
      </w:pPr>
      <w:r w:rsidRPr="00E43985">
        <w:rPr>
          <w:b/>
          <w:bCs/>
          <w:i/>
          <w:iCs/>
          <w:sz w:val="22"/>
          <w:szCs w:val="22"/>
        </w:rPr>
        <w:t>Contar con la certificación de competencia laboral en la materia, expedida por el Instituto Hacendario del Estado de México o por alguna otra institución con reconocimiento de validez oficial,</w:t>
      </w:r>
      <w:r w:rsidRPr="00E43985">
        <w:rPr>
          <w:i/>
          <w:iCs/>
          <w:sz w:val="22"/>
          <w:szCs w:val="22"/>
        </w:rPr>
        <w:t xml:space="preserve"> que asegure los conocimientos y habilidades para desempeñar el cargo, de conformidad con los aspectos técnicos y operativos aplicables al Estado de México, </w:t>
      </w:r>
      <w:r w:rsidRPr="00E43985">
        <w:rPr>
          <w:b/>
          <w:bCs/>
          <w:i/>
          <w:iCs/>
          <w:sz w:val="22"/>
          <w:szCs w:val="22"/>
          <w:u w:val="single"/>
        </w:rPr>
        <w:t>dentro de los seis meses siguientes a la fecha en que inicie funciones</w:t>
      </w:r>
      <w:r w:rsidRPr="00E43985">
        <w:rPr>
          <w:i/>
          <w:iCs/>
          <w:sz w:val="22"/>
          <w:szCs w:val="22"/>
          <w:u w:val="single"/>
        </w:rPr>
        <w:t>.</w:t>
      </w:r>
    </w:p>
    <w:p w14:paraId="56F0CD03" w14:textId="77777777" w:rsidR="0015656E" w:rsidRPr="00E43985" w:rsidRDefault="0015656E" w:rsidP="00981963">
      <w:pPr>
        <w:spacing w:line="360" w:lineRule="auto"/>
        <w:contextualSpacing/>
        <w:jc w:val="both"/>
        <w:rPr>
          <w:rFonts w:ascii="Palatino Linotype" w:hAnsi="Palatino Linotype"/>
          <w:b/>
          <w:sz w:val="24"/>
          <w:szCs w:val="24"/>
        </w:rPr>
      </w:pPr>
    </w:p>
    <w:p w14:paraId="0AF8AA5C" w14:textId="4B8C93FB" w:rsidR="0064281B" w:rsidRPr="00E43985" w:rsidRDefault="00981963" w:rsidP="00981963">
      <w:pPr>
        <w:autoSpaceDE w:val="0"/>
        <w:autoSpaceDN w:val="0"/>
        <w:adjustRightInd w:val="0"/>
        <w:spacing w:line="360" w:lineRule="auto"/>
        <w:jc w:val="both"/>
        <w:rPr>
          <w:rFonts w:ascii="Palatino Linotype" w:hAnsi="Palatino Linotype" w:cs="Arial"/>
          <w:sz w:val="24"/>
          <w:szCs w:val="24"/>
        </w:rPr>
      </w:pPr>
      <w:r w:rsidRPr="00E43985">
        <w:rPr>
          <w:rFonts w:ascii="Palatino Linotype" w:hAnsi="Palatino Linotype"/>
          <w:sz w:val="24"/>
          <w:szCs w:val="24"/>
        </w:rPr>
        <w:t>Por lo que, este Instituto bajo los principios de Certeza, Eficacia, Legalidad y Objetividad establecidos en el artículo 9 de la Ley de Transparencia Local advierte que conforme el Bando Municipal correspondiente al 2023</w:t>
      </w:r>
      <w:r w:rsidRPr="00E43985">
        <w:rPr>
          <w:rStyle w:val="Refdenotaalpie"/>
          <w:rFonts w:ascii="Palatino Linotype" w:hAnsi="Palatino Linotype"/>
          <w:sz w:val="24"/>
          <w:szCs w:val="24"/>
        </w:rPr>
        <w:footnoteReference w:id="3"/>
      </w:r>
      <w:r w:rsidRPr="00E43985">
        <w:rPr>
          <w:rFonts w:ascii="Palatino Linotype" w:hAnsi="Palatino Linotype"/>
          <w:sz w:val="24"/>
          <w:szCs w:val="24"/>
        </w:rPr>
        <w:t xml:space="preserve"> el servidor público </w:t>
      </w:r>
      <w:r w:rsidRPr="00E43985">
        <w:rPr>
          <w:rFonts w:ascii="Palatino Linotype" w:hAnsi="Palatino Linotype" w:cs="Arial"/>
          <w:sz w:val="24"/>
          <w:szCs w:val="24"/>
        </w:rPr>
        <w:t xml:space="preserve">Carlos Moisés Valenzuela </w:t>
      </w:r>
      <w:r w:rsidRPr="00E43985">
        <w:rPr>
          <w:rFonts w:ascii="Palatino Linotype" w:hAnsi="Palatino Linotype" w:cs="Arial"/>
          <w:sz w:val="24"/>
          <w:szCs w:val="24"/>
        </w:rPr>
        <w:lastRenderedPageBreak/>
        <w:t xml:space="preserve">Obregón </w:t>
      </w:r>
      <w:r w:rsidR="0064281B" w:rsidRPr="00E43985">
        <w:rPr>
          <w:rFonts w:ascii="Palatino Linotype" w:hAnsi="Palatino Linotype" w:cs="Arial"/>
          <w:sz w:val="24"/>
          <w:szCs w:val="24"/>
        </w:rPr>
        <w:t xml:space="preserve">funge </w:t>
      </w:r>
      <w:r w:rsidRPr="00E43985">
        <w:rPr>
          <w:rFonts w:ascii="Palatino Linotype" w:hAnsi="Palatino Linotype" w:cs="Arial"/>
          <w:sz w:val="24"/>
          <w:szCs w:val="24"/>
        </w:rPr>
        <w:t>como secretario del Ayuntamiento, por lo q</w:t>
      </w:r>
      <w:r w:rsidR="0064281B" w:rsidRPr="00E43985">
        <w:rPr>
          <w:rFonts w:ascii="Palatino Linotype" w:hAnsi="Palatino Linotype" w:cs="Arial"/>
          <w:sz w:val="24"/>
          <w:szCs w:val="24"/>
        </w:rPr>
        <w:t>ue a la fecha de la solicitud</w:t>
      </w:r>
      <w:r w:rsidRPr="00E43985">
        <w:rPr>
          <w:rFonts w:ascii="Palatino Linotype" w:hAnsi="Palatino Linotype" w:cs="Arial"/>
          <w:sz w:val="24"/>
          <w:szCs w:val="24"/>
        </w:rPr>
        <w:t xml:space="preserve"> ha feneci</w:t>
      </w:r>
      <w:r w:rsidR="0064281B" w:rsidRPr="00E43985">
        <w:rPr>
          <w:rFonts w:ascii="Palatino Linotype" w:hAnsi="Palatino Linotype" w:cs="Arial"/>
          <w:sz w:val="24"/>
          <w:szCs w:val="24"/>
        </w:rPr>
        <w:t>do el plazo para que presente su</w:t>
      </w:r>
      <w:r w:rsidRPr="00E43985">
        <w:rPr>
          <w:rFonts w:ascii="Palatino Linotype" w:hAnsi="Palatino Linotype" w:cs="Arial"/>
          <w:sz w:val="24"/>
          <w:szCs w:val="24"/>
        </w:rPr>
        <w:t xml:space="preserve"> certificado de competencia correspondiente conforme lo establecido por el artículo 92 fracción IV de la Ley Orgánica del Estado de México.</w:t>
      </w:r>
    </w:p>
    <w:p w14:paraId="7710E40C" w14:textId="1B44A677" w:rsidR="0064281B" w:rsidRPr="00E43985" w:rsidRDefault="0064281B" w:rsidP="009B1915">
      <w:pPr>
        <w:tabs>
          <w:tab w:val="left" w:pos="7938"/>
        </w:tabs>
        <w:spacing w:line="360" w:lineRule="auto"/>
        <w:jc w:val="both"/>
        <w:rPr>
          <w:rFonts w:ascii="Palatino Linotype" w:hAnsi="Palatino Linotype" w:cs="Arial"/>
          <w:bCs/>
          <w:sz w:val="24"/>
          <w:szCs w:val="24"/>
        </w:rPr>
      </w:pPr>
      <w:r w:rsidRPr="00E43985">
        <w:rPr>
          <w:rFonts w:ascii="Palatino Linotype" w:hAnsi="Palatino Linotype" w:cs="Arial"/>
          <w:sz w:val="24"/>
          <w:szCs w:val="24"/>
          <w:lang w:val="es-419"/>
        </w:rPr>
        <w:t xml:space="preserve">De lo anterior no pasa por desapercibido por este Instituto que del pronunciamiento referido en respuesta por el </w:t>
      </w:r>
      <w:r w:rsidRPr="00E43985">
        <w:rPr>
          <w:rFonts w:ascii="Palatino Linotype" w:hAnsi="Palatino Linotype" w:cs="Arial"/>
          <w:sz w:val="24"/>
          <w:szCs w:val="24"/>
        </w:rPr>
        <w:t xml:space="preserve">Subdirector de Recursos Humanos respecto a que el servidor público Carlos Moisés Valenzuela Obregón únicamente </w:t>
      </w:r>
      <w:r w:rsidRPr="00E43985">
        <w:rPr>
          <w:rFonts w:ascii="Palatino Linotype" w:hAnsi="Palatino Linotype" w:cs="Arial"/>
          <w:b/>
          <w:bCs/>
          <w:sz w:val="24"/>
          <w:szCs w:val="24"/>
          <w:u w:val="single"/>
        </w:rPr>
        <w:t xml:space="preserve">manifestó que se encuentra en trámite, </w:t>
      </w:r>
      <w:r w:rsidRPr="00E43985">
        <w:rPr>
          <w:rFonts w:ascii="Palatino Linotype" w:hAnsi="Palatino Linotype" w:cs="Arial"/>
          <w:bCs/>
          <w:sz w:val="24"/>
          <w:szCs w:val="24"/>
        </w:rPr>
        <w:t xml:space="preserve"> </w:t>
      </w:r>
      <w:r w:rsidR="002C307A" w:rsidRPr="00E43985">
        <w:rPr>
          <w:rFonts w:ascii="Palatino Linotype" w:hAnsi="Palatino Linotype" w:cs="Arial"/>
          <w:bCs/>
          <w:sz w:val="24"/>
          <w:szCs w:val="24"/>
        </w:rPr>
        <w:t xml:space="preserve"> no se encuentra con la obligación de elaborar un documento ad hoc </w:t>
      </w:r>
      <w:r w:rsidRPr="00E43985">
        <w:rPr>
          <w:rFonts w:ascii="Palatino Linotype" w:hAnsi="Palatino Linotype" w:cs="Arial"/>
          <w:bCs/>
          <w:sz w:val="24"/>
          <w:szCs w:val="24"/>
        </w:rPr>
        <w:t>resulta</w:t>
      </w:r>
      <w:r w:rsidR="002C307A" w:rsidRPr="00E43985">
        <w:rPr>
          <w:rFonts w:ascii="Palatino Linotype" w:hAnsi="Palatino Linotype" w:cs="Arial"/>
          <w:bCs/>
          <w:sz w:val="24"/>
          <w:szCs w:val="24"/>
        </w:rPr>
        <w:t>ndo</w:t>
      </w:r>
      <w:r w:rsidRPr="00E43985">
        <w:rPr>
          <w:rFonts w:ascii="Palatino Linotype" w:hAnsi="Palatino Linotype" w:cs="Arial"/>
          <w:bCs/>
          <w:sz w:val="24"/>
          <w:szCs w:val="24"/>
        </w:rPr>
        <w:t xml:space="preserve"> procedente traer a colación el criterio 003/17 emitido por el Máximo Órgano Garante en los términos siguientes; </w:t>
      </w:r>
    </w:p>
    <w:p w14:paraId="08046F60" w14:textId="0813410E" w:rsidR="0064281B" w:rsidRPr="00E43985" w:rsidRDefault="0064281B" w:rsidP="0064281B">
      <w:pPr>
        <w:spacing w:after="0" w:line="240" w:lineRule="auto"/>
        <w:ind w:left="705"/>
        <w:jc w:val="both"/>
        <w:rPr>
          <w:rFonts w:ascii="Palatino Linotype" w:eastAsia="Arial" w:hAnsi="Palatino Linotype" w:cs="Arial"/>
          <w:i/>
        </w:rPr>
      </w:pPr>
      <w:r w:rsidRPr="00E43985">
        <w:rPr>
          <w:rFonts w:ascii="Palatino Linotype" w:eastAsia="Arial" w:hAnsi="Palatino Linotype" w:cs="Arial"/>
          <w:b/>
          <w:i/>
        </w:rPr>
        <w:t xml:space="preserve">No existe obligación de elaborar </w:t>
      </w:r>
      <w:r w:rsidRPr="00E43985">
        <w:rPr>
          <w:rFonts w:ascii="Palatino Linotype" w:eastAsia="Arial" w:hAnsi="Palatino Linotype" w:cs="Arial"/>
          <w:b/>
          <w:i/>
          <w:spacing w:val="-3"/>
        </w:rPr>
        <w:t>d</w:t>
      </w:r>
      <w:r w:rsidRPr="00E43985">
        <w:rPr>
          <w:rFonts w:ascii="Palatino Linotype" w:eastAsia="Arial" w:hAnsi="Palatino Linotype" w:cs="Arial"/>
          <w:b/>
          <w:i/>
        </w:rPr>
        <w:t>ocum</w:t>
      </w:r>
      <w:r w:rsidRPr="00E43985">
        <w:rPr>
          <w:rFonts w:ascii="Palatino Linotype" w:eastAsia="Arial" w:hAnsi="Palatino Linotype" w:cs="Arial"/>
          <w:b/>
          <w:i/>
          <w:spacing w:val="1"/>
        </w:rPr>
        <w:t>e</w:t>
      </w:r>
      <w:r w:rsidRPr="00E43985">
        <w:rPr>
          <w:rFonts w:ascii="Palatino Linotype" w:eastAsia="Arial" w:hAnsi="Palatino Linotype" w:cs="Arial"/>
          <w:b/>
          <w:i/>
        </w:rPr>
        <w:t>n</w:t>
      </w:r>
      <w:r w:rsidRPr="00E43985">
        <w:rPr>
          <w:rFonts w:ascii="Palatino Linotype" w:eastAsia="Arial" w:hAnsi="Palatino Linotype" w:cs="Arial"/>
          <w:b/>
          <w:i/>
          <w:spacing w:val="-1"/>
        </w:rPr>
        <w:t>t</w:t>
      </w:r>
      <w:r w:rsidRPr="00E43985">
        <w:rPr>
          <w:rFonts w:ascii="Palatino Linotype" w:eastAsia="Arial" w:hAnsi="Palatino Linotype" w:cs="Arial"/>
          <w:b/>
          <w:i/>
        </w:rPr>
        <w:t>os</w:t>
      </w:r>
      <w:r w:rsidRPr="00E43985">
        <w:rPr>
          <w:rFonts w:ascii="Palatino Linotype" w:eastAsia="Arial" w:hAnsi="Palatino Linotype" w:cs="Arial"/>
          <w:b/>
          <w:i/>
          <w:spacing w:val="14"/>
        </w:rPr>
        <w:t xml:space="preserve"> </w:t>
      </w:r>
      <w:r w:rsidRPr="00E43985">
        <w:rPr>
          <w:rFonts w:ascii="Palatino Linotype" w:eastAsia="Arial" w:hAnsi="Palatino Linotype" w:cs="Arial"/>
          <w:b/>
          <w:i/>
          <w:spacing w:val="-1"/>
        </w:rPr>
        <w:t xml:space="preserve">ad </w:t>
      </w:r>
      <w:r w:rsidRPr="00E43985">
        <w:rPr>
          <w:rFonts w:ascii="Palatino Linotype" w:eastAsia="Arial" w:hAnsi="Palatino Linotype" w:cs="Arial"/>
          <w:b/>
          <w:i/>
        </w:rPr>
        <w:t>hoc</w:t>
      </w:r>
      <w:r w:rsidRPr="00E43985">
        <w:rPr>
          <w:rFonts w:ascii="Palatino Linotype" w:eastAsia="Arial" w:hAnsi="Palatino Linotype" w:cs="Arial"/>
          <w:b/>
          <w:i/>
          <w:spacing w:val="11"/>
        </w:rPr>
        <w:t xml:space="preserve"> </w:t>
      </w:r>
      <w:r w:rsidRPr="00E43985">
        <w:rPr>
          <w:rFonts w:ascii="Palatino Linotype" w:eastAsia="Arial" w:hAnsi="Palatino Linotype" w:cs="Arial"/>
          <w:b/>
          <w:i/>
        </w:rPr>
        <w:t>para</w:t>
      </w:r>
      <w:r w:rsidRPr="00E43985">
        <w:rPr>
          <w:rFonts w:ascii="Palatino Linotype" w:eastAsia="Arial" w:hAnsi="Palatino Linotype" w:cs="Arial"/>
          <w:b/>
          <w:i/>
          <w:spacing w:val="10"/>
        </w:rPr>
        <w:t xml:space="preserve"> </w:t>
      </w:r>
      <w:r w:rsidRPr="00E43985">
        <w:rPr>
          <w:rFonts w:ascii="Palatino Linotype" w:eastAsia="Arial" w:hAnsi="Palatino Linotype" w:cs="Arial"/>
          <w:b/>
          <w:i/>
        </w:rPr>
        <w:t>atender las sol</w:t>
      </w:r>
      <w:r w:rsidRPr="00E43985">
        <w:rPr>
          <w:rFonts w:ascii="Palatino Linotype" w:eastAsia="Arial" w:hAnsi="Palatino Linotype" w:cs="Arial"/>
          <w:b/>
          <w:i/>
          <w:spacing w:val="-2"/>
        </w:rPr>
        <w:t>i</w:t>
      </w:r>
      <w:r w:rsidRPr="00E43985">
        <w:rPr>
          <w:rFonts w:ascii="Palatino Linotype" w:eastAsia="Arial" w:hAnsi="Palatino Linotype" w:cs="Arial"/>
          <w:b/>
          <w:i/>
          <w:spacing w:val="1"/>
        </w:rPr>
        <w:t>c</w:t>
      </w:r>
      <w:r w:rsidRPr="00E43985">
        <w:rPr>
          <w:rFonts w:ascii="Palatino Linotype" w:eastAsia="Arial" w:hAnsi="Palatino Linotype" w:cs="Arial"/>
          <w:b/>
          <w:i/>
        </w:rPr>
        <w:t>itudes</w:t>
      </w:r>
      <w:r w:rsidRPr="00E43985">
        <w:rPr>
          <w:rFonts w:ascii="Palatino Linotype" w:eastAsia="Arial" w:hAnsi="Palatino Linotype" w:cs="Arial"/>
          <w:b/>
          <w:i/>
          <w:spacing w:val="10"/>
        </w:rPr>
        <w:t xml:space="preserve"> </w:t>
      </w:r>
      <w:r w:rsidRPr="00E43985">
        <w:rPr>
          <w:rFonts w:ascii="Palatino Linotype" w:eastAsia="Arial" w:hAnsi="Palatino Linotype" w:cs="Arial"/>
          <w:b/>
          <w:i/>
        </w:rPr>
        <w:t>de</w:t>
      </w:r>
      <w:r w:rsidRPr="00E43985">
        <w:rPr>
          <w:rFonts w:ascii="Palatino Linotype" w:eastAsia="Arial" w:hAnsi="Palatino Linotype" w:cs="Arial"/>
          <w:b/>
          <w:i/>
          <w:spacing w:val="9"/>
        </w:rPr>
        <w:t xml:space="preserve"> </w:t>
      </w:r>
      <w:r w:rsidRPr="00E43985">
        <w:rPr>
          <w:rFonts w:ascii="Palatino Linotype" w:eastAsia="Arial" w:hAnsi="Palatino Linotype" w:cs="Arial"/>
          <w:b/>
          <w:i/>
          <w:spacing w:val="1"/>
        </w:rPr>
        <w:t>ac</w:t>
      </w:r>
      <w:r w:rsidRPr="00E43985">
        <w:rPr>
          <w:rFonts w:ascii="Palatino Linotype" w:eastAsia="Arial" w:hAnsi="Palatino Linotype" w:cs="Arial"/>
          <w:b/>
          <w:i/>
          <w:spacing w:val="-1"/>
        </w:rPr>
        <w:t>c</w:t>
      </w:r>
      <w:r w:rsidRPr="00E43985">
        <w:rPr>
          <w:rFonts w:ascii="Palatino Linotype" w:eastAsia="Arial" w:hAnsi="Palatino Linotype" w:cs="Arial"/>
          <w:b/>
          <w:i/>
          <w:spacing w:val="1"/>
        </w:rPr>
        <w:t>es</w:t>
      </w:r>
      <w:r w:rsidRPr="00E43985">
        <w:rPr>
          <w:rFonts w:ascii="Palatino Linotype" w:eastAsia="Arial" w:hAnsi="Palatino Linotype" w:cs="Arial"/>
          <w:b/>
          <w:i/>
        </w:rPr>
        <w:t>o</w:t>
      </w:r>
      <w:r w:rsidRPr="00E43985">
        <w:rPr>
          <w:rFonts w:ascii="Palatino Linotype" w:eastAsia="Arial" w:hAnsi="Palatino Linotype" w:cs="Arial"/>
          <w:b/>
          <w:i/>
          <w:spacing w:val="11"/>
        </w:rPr>
        <w:t xml:space="preserve"> </w:t>
      </w:r>
      <w:r w:rsidRPr="00E43985">
        <w:rPr>
          <w:rFonts w:ascii="Palatino Linotype" w:eastAsia="Arial" w:hAnsi="Palatino Linotype" w:cs="Arial"/>
          <w:b/>
          <w:i/>
        </w:rPr>
        <w:t>a</w:t>
      </w:r>
      <w:r w:rsidRPr="00E43985">
        <w:rPr>
          <w:rFonts w:ascii="Palatino Linotype" w:eastAsia="Arial" w:hAnsi="Palatino Linotype" w:cs="Arial"/>
          <w:b/>
          <w:i/>
          <w:spacing w:val="9"/>
        </w:rPr>
        <w:t xml:space="preserve"> </w:t>
      </w:r>
      <w:r w:rsidRPr="00E43985">
        <w:rPr>
          <w:rFonts w:ascii="Palatino Linotype" w:eastAsia="Arial" w:hAnsi="Palatino Linotype" w:cs="Arial"/>
          <w:b/>
          <w:i/>
        </w:rPr>
        <w:t>la</w:t>
      </w:r>
      <w:r w:rsidRPr="00E43985">
        <w:rPr>
          <w:rFonts w:ascii="Palatino Linotype" w:eastAsia="Arial" w:hAnsi="Palatino Linotype" w:cs="Arial"/>
          <w:b/>
          <w:i/>
          <w:spacing w:val="10"/>
        </w:rPr>
        <w:t xml:space="preserve"> </w:t>
      </w:r>
      <w:r w:rsidRPr="00E43985">
        <w:rPr>
          <w:rFonts w:ascii="Palatino Linotype" w:eastAsia="Arial" w:hAnsi="Palatino Linotype" w:cs="Arial"/>
          <w:b/>
          <w:i/>
        </w:rPr>
        <w:t>informa</w:t>
      </w:r>
      <w:r w:rsidRPr="00E43985">
        <w:rPr>
          <w:rFonts w:ascii="Palatino Linotype" w:eastAsia="Arial" w:hAnsi="Palatino Linotype" w:cs="Arial"/>
          <w:b/>
          <w:i/>
          <w:spacing w:val="1"/>
        </w:rPr>
        <w:t>c</w:t>
      </w:r>
      <w:r w:rsidRPr="00E43985">
        <w:rPr>
          <w:rFonts w:ascii="Palatino Linotype" w:eastAsia="Arial" w:hAnsi="Palatino Linotype" w:cs="Arial"/>
          <w:b/>
          <w:i/>
        </w:rPr>
        <w:t>ió</w:t>
      </w:r>
      <w:r w:rsidRPr="00E43985">
        <w:rPr>
          <w:rFonts w:ascii="Palatino Linotype" w:eastAsia="Arial" w:hAnsi="Palatino Linotype" w:cs="Arial"/>
          <w:b/>
          <w:i/>
          <w:spacing w:val="-2"/>
        </w:rPr>
        <w:t>n</w:t>
      </w:r>
      <w:r w:rsidRPr="00E43985">
        <w:rPr>
          <w:rFonts w:ascii="Palatino Linotype" w:eastAsia="Arial" w:hAnsi="Palatino Linotype" w:cs="Arial"/>
          <w:b/>
          <w:i/>
        </w:rPr>
        <w:t>.</w:t>
      </w:r>
      <w:r w:rsidRPr="00E43985">
        <w:rPr>
          <w:rFonts w:ascii="Palatino Linotype" w:eastAsia="Arial" w:hAnsi="Palatino Linotype" w:cs="Arial"/>
          <w:b/>
          <w:i/>
          <w:spacing w:val="18"/>
        </w:rPr>
        <w:t xml:space="preserve"> </w:t>
      </w:r>
      <w:r w:rsidRPr="00E43985">
        <w:rPr>
          <w:rFonts w:ascii="Palatino Linotype" w:eastAsia="Arial" w:hAnsi="Palatino Linotype" w:cs="Arial"/>
          <w:i/>
          <w:spacing w:val="18"/>
        </w:rPr>
        <w:t>L</w:t>
      </w:r>
      <w:r w:rsidRPr="00E43985">
        <w:rPr>
          <w:rFonts w:ascii="Palatino Linotype" w:eastAsia="Arial" w:hAnsi="Palatino Linotype" w:cs="Arial"/>
          <w:i/>
          <w:spacing w:val="-1"/>
        </w:rPr>
        <w:t xml:space="preserve">os </w:t>
      </w:r>
      <w:r w:rsidRPr="00E43985">
        <w:rPr>
          <w:rFonts w:ascii="Palatino Linotype" w:eastAsia="Arial" w:hAnsi="Palatino Linotype" w:cs="Arial"/>
          <w:i/>
          <w:spacing w:val="1"/>
        </w:rPr>
        <w:t>a</w:t>
      </w:r>
      <w:r w:rsidRPr="00E43985">
        <w:rPr>
          <w:rFonts w:ascii="Palatino Linotype" w:eastAsia="Arial" w:hAnsi="Palatino Linotype" w:cs="Arial"/>
          <w:i/>
        </w:rPr>
        <w:t>rt</w:t>
      </w:r>
      <w:r w:rsidRPr="00E43985">
        <w:rPr>
          <w:rFonts w:ascii="Palatino Linotype" w:eastAsia="Arial" w:hAnsi="Palatino Linotype" w:cs="Arial"/>
          <w:i/>
          <w:spacing w:val="-2"/>
        </w:rPr>
        <w:t>í</w:t>
      </w:r>
      <w:r w:rsidRPr="00E43985">
        <w:rPr>
          <w:rFonts w:ascii="Palatino Linotype" w:eastAsia="Arial" w:hAnsi="Palatino Linotype" w:cs="Arial"/>
          <w:i/>
        </w:rPr>
        <w:t>c</w:t>
      </w:r>
      <w:r w:rsidRPr="00E43985">
        <w:rPr>
          <w:rFonts w:ascii="Palatino Linotype" w:eastAsia="Arial" w:hAnsi="Palatino Linotype" w:cs="Arial"/>
          <w:i/>
          <w:spacing w:val="1"/>
        </w:rPr>
        <w:t>u</w:t>
      </w:r>
      <w:r w:rsidRPr="00E43985">
        <w:rPr>
          <w:rFonts w:ascii="Palatino Linotype" w:eastAsia="Arial" w:hAnsi="Palatino Linotype" w:cs="Arial"/>
          <w:i/>
        </w:rPr>
        <w:t>los</w:t>
      </w:r>
      <w:r w:rsidRPr="00E43985">
        <w:rPr>
          <w:rFonts w:ascii="Palatino Linotype" w:eastAsia="Arial" w:hAnsi="Palatino Linotype" w:cs="Arial"/>
          <w:i/>
          <w:spacing w:val="8"/>
        </w:rPr>
        <w:t xml:space="preserve"> 129 </w:t>
      </w:r>
      <w:r w:rsidRPr="00E43985">
        <w:rPr>
          <w:rFonts w:ascii="Palatino Linotype" w:eastAsia="Arial" w:hAnsi="Palatino Linotype" w:cs="Arial"/>
          <w:i/>
          <w:spacing w:val="1"/>
        </w:rPr>
        <w:t>d</w:t>
      </w:r>
      <w:r w:rsidRPr="00E43985">
        <w:rPr>
          <w:rFonts w:ascii="Palatino Linotype" w:eastAsia="Arial" w:hAnsi="Palatino Linotype" w:cs="Arial"/>
          <w:i/>
        </w:rPr>
        <w:t>e</w:t>
      </w:r>
      <w:r w:rsidRPr="00E43985">
        <w:rPr>
          <w:rFonts w:ascii="Palatino Linotype" w:eastAsia="Arial" w:hAnsi="Palatino Linotype" w:cs="Arial"/>
          <w:i/>
          <w:spacing w:val="9"/>
        </w:rPr>
        <w:t xml:space="preserve"> </w:t>
      </w:r>
      <w:r w:rsidRPr="00E43985">
        <w:rPr>
          <w:rFonts w:ascii="Palatino Linotype" w:eastAsia="Arial" w:hAnsi="Palatino Linotype" w:cs="Arial"/>
          <w:i/>
        </w:rPr>
        <w:t>la</w:t>
      </w:r>
      <w:r w:rsidRPr="00E43985">
        <w:rPr>
          <w:rFonts w:ascii="Palatino Linotype" w:eastAsia="Arial" w:hAnsi="Palatino Linotype" w:cs="Arial"/>
          <w:i/>
          <w:spacing w:val="10"/>
        </w:rPr>
        <w:t xml:space="preserve"> </w:t>
      </w:r>
      <w:r w:rsidRPr="00E43985">
        <w:rPr>
          <w:rFonts w:ascii="Palatino Linotype" w:eastAsia="Arial" w:hAnsi="Palatino Linotype" w:cs="Arial"/>
          <w:i/>
          <w:spacing w:val="-1"/>
        </w:rPr>
        <w:t>L</w:t>
      </w:r>
      <w:r w:rsidRPr="00E43985">
        <w:rPr>
          <w:rFonts w:ascii="Palatino Linotype" w:eastAsia="Arial" w:hAnsi="Palatino Linotype" w:cs="Arial"/>
          <w:i/>
          <w:spacing w:val="1"/>
        </w:rPr>
        <w:t>e</w:t>
      </w:r>
      <w:r w:rsidRPr="00E43985">
        <w:rPr>
          <w:rFonts w:ascii="Palatino Linotype" w:eastAsia="Arial" w:hAnsi="Palatino Linotype" w:cs="Arial"/>
          <w:i/>
        </w:rPr>
        <w:t>y</w:t>
      </w:r>
      <w:r w:rsidRPr="00E43985">
        <w:rPr>
          <w:rFonts w:ascii="Palatino Linotype" w:eastAsia="Arial" w:hAnsi="Palatino Linotype" w:cs="Arial"/>
          <w:i/>
          <w:spacing w:val="8"/>
        </w:rPr>
        <w:t xml:space="preserve"> </w:t>
      </w:r>
      <w:r w:rsidRPr="00E43985">
        <w:rPr>
          <w:rFonts w:ascii="Palatino Linotype" w:eastAsia="Arial" w:hAnsi="Palatino Linotype" w:cs="Arial"/>
          <w:i/>
        </w:rPr>
        <w:t>General</w:t>
      </w:r>
      <w:r w:rsidRPr="00E43985">
        <w:rPr>
          <w:rFonts w:ascii="Palatino Linotype" w:eastAsia="Arial" w:hAnsi="Palatino Linotype" w:cs="Arial"/>
          <w:i/>
          <w:spacing w:val="10"/>
        </w:rPr>
        <w:t xml:space="preserve"> </w:t>
      </w:r>
      <w:r w:rsidRPr="00E43985">
        <w:rPr>
          <w:rFonts w:ascii="Palatino Linotype" w:eastAsia="Arial" w:hAnsi="Palatino Linotype" w:cs="Arial"/>
          <w:i/>
          <w:spacing w:val="-1"/>
        </w:rPr>
        <w:t>d</w:t>
      </w:r>
      <w:r w:rsidRPr="00E43985">
        <w:rPr>
          <w:rFonts w:ascii="Palatino Linotype" w:eastAsia="Arial" w:hAnsi="Palatino Linotype" w:cs="Arial"/>
          <w:i/>
        </w:rPr>
        <w:t>e</w:t>
      </w:r>
      <w:r w:rsidRPr="00E43985">
        <w:rPr>
          <w:rFonts w:ascii="Palatino Linotype" w:eastAsia="Arial" w:hAnsi="Palatino Linotype" w:cs="Arial"/>
          <w:i/>
          <w:spacing w:val="9"/>
        </w:rPr>
        <w:t xml:space="preserve"> </w:t>
      </w:r>
      <w:r w:rsidRPr="00E43985">
        <w:rPr>
          <w:rFonts w:ascii="Palatino Linotype" w:eastAsia="Arial" w:hAnsi="Palatino Linotype" w:cs="Arial"/>
          <w:i/>
          <w:spacing w:val="2"/>
        </w:rPr>
        <w:t>T</w:t>
      </w:r>
      <w:r w:rsidRPr="00E43985">
        <w:rPr>
          <w:rFonts w:ascii="Palatino Linotype" w:eastAsia="Arial" w:hAnsi="Palatino Linotype" w:cs="Arial"/>
          <w:i/>
        </w:rPr>
        <w:t>r</w:t>
      </w:r>
      <w:r w:rsidRPr="00E43985">
        <w:rPr>
          <w:rFonts w:ascii="Palatino Linotype" w:eastAsia="Arial" w:hAnsi="Palatino Linotype" w:cs="Arial"/>
          <w:i/>
          <w:spacing w:val="-2"/>
        </w:rPr>
        <w:t>a</w:t>
      </w:r>
      <w:r w:rsidRPr="00E43985">
        <w:rPr>
          <w:rFonts w:ascii="Palatino Linotype" w:eastAsia="Arial" w:hAnsi="Palatino Linotype" w:cs="Arial"/>
          <w:i/>
          <w:spacing w:val="1"/>
        </w:rPr>
        <w:t>n</w:t>
      </w:r>
      <w:r w:rsidRPr="00E43985">
        <w:rPr>
          <w:rFonts w:ascii="Palatino Linotype" w:eastAsia="Arial" w:hAnsi="Palatino Linotype" w:cs="Arial"/>
          <w:i/>
        </w:rPr>
        <w:t>s</w:t>
      </w:r>
      <w:r w:rsidRPr="00E43985">
        <w:rPr>
          <w:rFonts w:ascii="Palatino Linotype" w:eastAsia="Arial" w:hAnsi="Palatino Linotype" w:cs="Arial"/>
          <w:i/>
          <w:spacing w:val="1"/>
        </w:rPr>
        <w:t>pa</w:t>
      </w:r>
      <w:r w:rsidRPr="00E43985">
        <w:rPr>
          <w:rFonts w:ascii="Palatino Linotype" w:eastAsia="Arial" w:hAnsi="Palatino Linotype" w:cs="Arial"/>
          <w:i/>
        </w:rPr>
        <w:t>r</w:t>
      </w:r>
      <w:r w:rsidRPr="00E43985">
        <w:rPr>
          <w:rFonts w:ascii="Palatino Linotype" w:eastAsia="Arial" w:hAnsi="Palatino Linotype" w:cs="Arial"/>
          <w:i/>
          <w:spacing w:val="-2"/>
        </w:rPr>
        <w:t>e</w:t>
      </w:r>
      <w:r w:rsidRPr="00E43985">
        <w:rPr>
          <w:rFonts w:ascii="Palatino Linotype" w:eastAsia="Arial" w:hAnsi="Palatino Linotype" w:cs="Arial"/>
          <w:i/>
          <w:spacing w:val="1"/>
        </w:rPr>
        <w:t>n</w:t>
      </w:r>
      <w:r w:rsidRPr="00E43985">
        <w:rPr>
          <w:rFonts w:ascii="Palatino Linotype" w:eastAsia="Arial" w:hAnsi="Palatino Linotype" w:cs="Arial"/>
          <w:i/>
        </w:rPr>
        <w:t>cia y Acc</w:t>
      </w:r>
      <w:r w:rsidRPr="00E43985">
        <w:rPr>
          <w:rFonts w:ascii="Palatino Linotype" w:eastAsia="Arial" w:hAnsi="Palatino Linotype" w:cs="Arial"/>
          <w:i/>
          <w:spacing w:val="1"/>
        </w:rPr>
        <w:t>e</w:t>
      </w:r>
      <w:r w:rsidRPr="00E43985">
        <w:rPr>
          <w:rFonts w:ascii="Palatino Linotype" w:eastAsia="Arial" w:hAnsi="Palatino Linotype" w:cs="Arial"/>
          <w:i/>
        </w:rPr>
        <w:t>so</w:t>
      </w:r>
      <w:r w:rsidRPr="00E43985">
        <w:rPr>
          <w:rFonts w:ascii="Palatino Linotype" w:eastAsia="Arial" w:hAnsi="Palatino Linotype" w:cs="Arial"/>
          <w:i/>
          <w:spacing w:val="3"/>
        </w:rPr>
        <w:t xml:space="preserve"> </w:t>
      </w:r>
      <w:r w:rsidRPr="00E43985">
        <w:rPr>
          <w:rFonts w:ascii="Palatino Linotype" w:eastAsia="Arial" w:hAnsi="Palatino Linotype" w:cs="Arial"/>
          <w:i/>
        </w:rPr>
        <w:t>a</w:t>
      </w:r>
      <w:r w:rsidRPr="00E43985">
        <w:rPr>
          <w:rFonts w:ascii="Palatino Linotype" w:eastAsia="Arial" w:hAnsi="Palatino Linotype" w:cs="Arial"/>
          <w:i/>
          <w:spacing w:val="1"/>
        </w:rPr>
        <w:t xml:space="preserve"> </w:t>
      </w:r>
      <w:r w:rsidRPr="00E43985">
        <w:rPr>
          <w:rFonts w:ascii="Palatino Linotype" w:eastAsia="Arial" w:hAnsi="Palatino Linotype" w:cs="Arial"/>
          <w:i/>
        </w:rPr>
        <w:t>la I</w:t>
      </w:r>
      <w:r w:rsidRPr="00E43985">
        <w:rPr>
          <w:rFonts w:ascii="Palatino Linotype" w:eastAsia="Arial" w:hAnsi="Palatino Linotype" w:cs="Arial"/>
          <w:i/>
          <w:spacing w:val="-1"/>
        </w:rPr>
        <w:t>n</w:t>
      </w:r>
      <w:r w:rsidRPr="00E43985">
        <w:rPr>
          <w:rFonts w:ascii="Palatino Linotype" w:eastAsia="Arial" w:hAnsi="Palatino Linotype" w:cs="Arial"/>
          <w:i/>
        </w:rPr>
        <w:t>f</w:t>
      </w:r>
      <w:r w:rsidRPr="00E43985">
        <w:rPr>
          <w:rFonts w:ascii="Palatino Linotype" w:eastAsia="Arial" w:hAnsi="Palatino Linotype" w:cs="Arial"/>
          <w:i/>
          <w:spacing w:val="1"/>
        </w:rPr>
        <w:t>o</w:t>
      </w:r>
      <w:r w:rsidRPr="00E43985">
        <w:rPr>
          <w:rFonts w:ascii="Palatino Linotype" w:eastAsia="Arial" w:hAnsi="Palatino Linotype" w:cs="Arial"/>
          <w:i/>
          <w:spacing w:val="-3"/>
        </w:rPr>
        <w:t>r</w:t>
      </w:r>
      <w:r w:rsidRPr="00E43985">
        <w:rPr>
          <w:rFonts w:ascii="Palatino Linotype" w:eastAsia="Arial" w:hAnsi="Palatino Linotype" w:cs="Arial"/>
          <w:i/>
          <w:spacing w:val="1"/>
        </w:rPr>
        <w:t>ma</w:t>
      </w:r>
      <w:r w:rsidRPr="00E43985">
        <w:rPr>
          <w:rFonts w:ascii="Palatino Linotype" w:eastAsia="Arial" w:hAnsi="Palatino Linotype" w:cs="Arial"/>
          <w:i/>
        </w:rPr>
        <w:t>ci</w:t>
      </w:r>
      <w:r w:rsidRPr="00E43985">
        <w:rPr>
          <w:rFonts w:ascii="Palatino Linotype" w:eastAsia="Arial" w:hAnsi="Palatino Linotype" w:cs="Arial"/>
          <w:i/>
          <w:spacing w:val="-2"/>
        </w:rPr>
        <w:t>ó</w:t>
      </w:r>
      <w:r w:rsidRPr="00E43985">
        <w:rPr>
          <w:rFonts w:ascii="Palatino Linotype" w:eastAsia="Arial" w:hAnsi="Palatino Linotype" w:cs="Arial"/>
          <w:i/>
        </w:rPr>
        <w:t>n</w:t>
      </w:r>
      <w:r w:rsidRPr="00E43985">
        <w:rPr>
          <w:rFonts w:ascii="Palatino Linotype" w:eastAsia="Arial" w:hAnsi="Palatino Linotype" w:cs="Arial"/>
          <w:i/>
          <w:spacing w:val="6"/>
        </w:rPr>
        <w:t xml:space="preserve"> </w:t>
      </w:r>
      <w:r w:rsidRPr="00E43985">
        <w:rPr>
          <w:rFonts w:ascii="Palatino Linotype" w:eastAsia="Arial" w:hAnsi="Palatino Linotype" w:cs="Arial"/>
          <w:i/>
          <w:spacing w:val="-2"/>
        </w:rPr>
        <w:t>P</w:t>
      </w:r>
      <w:r w:rsidRPr="00E43985">
        <w:rPr>
          <w:rFonts w:ascii="Palatino Linotype" w:eastAsia="Arial" w:hAnsi="Palatino Linotype" w:cs="Arial"/>
          <w:i/>
          <w:spacing w:val="1"/>
        </w:rPr>
        <w:t>úb</w:t>
      </w:r>
      <w:r w:rsidRPr="00E43985">
        <w:rPr>
          <w:rFonts w:ascii="Palatino Linotype" w:eastAsia="Arial" w:hAnsi="Palatino Linotype" w:cs="Arial"/>
          <w:i/>
        </w:rPr>
        <w:t>l</w:t>
      </w:r>
      <w:r w:rsidRPr="00E43985">
        <w:rPr>
          <w:rFonts w:ascii="Palatino Linotype" w:eastAsia="Arial" w:hAnsi="Palatino Linotype" w:cs="Arial"/>
          <w:i/>
          <w:spacing w:val="-1"/>
        </w:rPr>
        <w:t>i</w:t>
      </w:r>
      <w:r w:rsidRPr="00E43985">
        <w:rPr>
          <w:rFonts w:ascii="Palatino Linotype" w:eastAsia="Arial" w:hAnsi="Palatino Linotype" w:cs="Arial"/>
          <w:i/>
        </w:rPr>
        <w:t xml:space="preserve">ca y </w:t>
      </w:r>
      <w:r w:rsidRPr="00E43985">
        <w:rPr>
          <w:rFonts w:ascii="Palatino Linotype" w:eastAsia="Arial" w:hAnsi="Palatino Linotype" w:cs="Arial"/>
          <w:i/>
          <w:spacing w:val="8"/>
        </w:rPr>
        <w:t xml:space="preserve">130, párrafo cuarto, </w:t>
      </w:r>
      <w:r w:rsidRPr="00E43985">
        <w:rPr>
          <w:rFonts w:ascii="Palatino Linotype" w:eastAsia="Arial" w:hAnsi="Palatino Linotype" w:cs="Arial"/>
          <w:i/>
          <w:spacing w:val="1"/>
        </w:rPr>
        <w:t>d</w:t>
      </w:r>
      <w:r w:rsidRPr="00E43985">
        <w:rPr>
          <w:rFonts w:ascii="Palatino Linotype" w:eastAsia="Arial" w:hAnsi="Palatino Linotype" w:cs="Arial"/>
          <w:i/>
        </w:rPr>
        <w:t>e</w:t>
      </w:r>
      <w:r w:rsidRPr="00E43985">
        <w:rPr>
          <w:rFonts w:ascii="Palatino Linotype" w:eastAsia="Arial" w:hAnsi="Palatino Linotype" w:cs="Arial"/>
          <w:i/>
          <w:spacing w:val="9"/>
        </w:rPr>
        <w:t xml:space="preserve"> </w:t>
      </w:r>
      <w:r w:rsidRPr="00E43985">
        <w:rPr>
          <w:rFonts w:ascii="Palatino Linotype" w:eastAsia="Arial" w:hAnsi="Palatino Linotype" w:cs="Arial"/>
          <w:i/>
        </w:rPr>
        <w:t>la</w:t>
      </w:r>
      <w:r w:rsidRPr="00E43985">
        <w:rPr>
          <w:rFonts w:ascii="Palatino Linotype" w:eastAsia="Arial" w:hAnsi="Palatino Linotype" w:cs="Arial"/>
          <w:i/>
          <w:spacing w:val="10"/>
        </w:rPr>
        <w:t xml:space="preserve"> </w:t>
      </w:r>
      <w:r w:rsidRPr="00E43985">
        <w:rPr>
          <w:rFonts w:ascii="Palatino Linotype" w:eastAsia="Arial" w:hAnsi="Palatino Linotype" w:cs="Arial"/>
          <w:i/>
          <w:spacing w:val="-1"/>
        </w:rPr>
        <w:t>L</w:t>
      </w:r>
      <w:r w:rsidRPr="00E43985">
        <w:rPr>
          <w:rFonts w:ascii="Palatino Linotype" w:eastAsia="Arial" w:hAnsi="Palatino Linotype" w:cs="Arial"/>
          <w:i/>
          <w:spacing w:val="1"/>
        </w:rPr>
        <w:t>e</w:t>
      </w:r>
      <w:r w:rsidRPr="00E43985">
        <w:rPr>
          <w:rFonts w:ascii="Palatino Linotype" w:eastAsia="Arial" w:hAnsi="Palatino Linotype" w:cs="Arial"/>
          <w:i/>
        </w:rPr>
        <w:t>y</w:t>
      </w:r>
      <w:r w:rsidRPr="00E43985">
        <w:rPr>
          <w:rFonts w:ascii="Palatino Linotype" w:eastAsia="Arial" w:hAnsi="Palatino Linotype" w:cs="Arial"/>
          <w:i/>
          <w:spacing w:val="8"/>
        </w:rPr>
        <w:t xml:space="preserve"> </w:t>
      </w:r>
      <w:r w:rsidRPr="00E43985">
        <w:rPr>
          <w:rFonts w:ascii="Palatino Linotype" w:eastAsia="Arial" w:hAnsi="Palatino Linotype" w:cs="Arial"/>
          <w:i/>
        </w:rPr>
        <w:t>Fe</w:t>
      </w:r>
      <w:r w:rsidRPr="00E43985">
        <w:rPr>
          <w:rFonts w:ascii="Palatino Linotype" w:eastAsia="Arial" w:hAnsi="Palatino Linotype" w:cs="Arial"/>
          <w:i/>
          <w:spacing w:val="1"/>
        </w:rPr>
        <w:t>de</w:t>
      </w:r>
      <w:r w:rsidRPr="00E43985">
        <w:rPr>
          <w:rFonts w:ascii="Palatino Linotype" w:eastAsia="Arial" w:hAnsi="Palatino Linotype" w:cs="Arial"/>
          <w:i/>
        </w:rPr>
        <w:t>ral</w:t>
      </w:r>
      <w:r w:rsidRPr="00E43985">
        <w:rPr>
          <w:rFonts w:ascii="Palatino Linotype" w:eastAsia="Arial" w:hAnsi="Palatino Linotype" w:cs="Arial"/>
          <w:i/>
          <w:spacing w:val="10"/>
        </w:rPr>
        <w:t xml:space="preserve"> </w:t>
      </w:r>
      <w:r w:rsidRPr="00E43985">
        <w:rPr>
          <w:rFonts w:ascii="Palatino Linotype" w:eastAsia="Arial" w:hAnsi="Palatino Linotype" w:cs="Arial"/>
          <w:i/>
          <w:spacing w:val="-1"/>
        </w:rPr>
        <w:t>d</w:t>
      </w:r>
      <w:r w:rsidRPr="00E43985">
        <w:rPr>
          <w:rFonts w:ascii="Palatino Linotype" w:eastAsia="Arial" w:hAnsi="Palatino Linotype" w:cs="Arial"/>
          <w:i/>
        </w:rPr>
        <w:t>e</w:t>
      </w:r>
      <w:r w:rsidRPr="00E43985">
        <w:rPr>
          <w:rFonts w:ascii="Palatino Linotype" w:eastAsia="Arial" w:hAnsi="Palatino Linotype" w:cs="Arial"/>
          <w:i/>
          <w:spacing w:val="9"/>
        </w:rPr>
        <w:t xml:space="preserve"> </w:t>
      </w:r>
      <w:r w:rsidRPr="00E43985">
        <w:rPr>
          <w:rFonts w:ascii="Palatino Linotype" w:eastAsia="Arial" w:hAnsi="Palatino Linotype" w:cs="Arial"/>
          <w:i/>
          <w:spacing w:val="2"/>
        </w:rPr>
        <w:t>T</w:t>
      </w:r>
      <w:r w:rsidRPr="00E43985">
        <w:rPr>
          <w:rFonts w:ascii="Palatino Linotype" w:eastAsia="Arial" w:hAnsi="Palatino Linotype" w:cs="Arial"/>
          <w:i/>
        </w:rPr>
        <w:t>r</w:t>
      </w:r>
      <w:r w:rsidRPr="00E43985">
        <w:rPr>
          <w:rFonts w:ascii="Palatino Linotype" w:eastAsia="Arial" w:hAnsi="Palatino Linotype" w:cs="Arial"/>
          <w:i/>
          <w:spacing w:val="-2"/>
        </w:rPr>
        <w:t>a</w:t>
      </w:r>
      <w:r w:rsidRPr="00E43985">
        <w:rPr>
          <w:rFonts w:ascii="Palatino Linotype" w:eastAsia="Arial" w:hAnsi="Palatino Linotype" w:cs="Arial"/>
          <w:i/>
          <w:spacing w:val="1"/>
        </w:rPr>
        <w:t>n</w:t>
      </w:r>
      <w:r w:rsidRPr="00E43985">
        <w:rPr>
          <w:rFonts w:ascii="Palatino Linotype" w:eastAsia="Arial" w:hAnsi="Palatino Linotype" w:cs="Arial"/>
          <w:i/>
        </w:rPr>
        <w:t>s</w:t>
      </w:r>
      <w:r w:rsidRPr="00E43985">
        <w:rPr>
          <w:rFonts w:ascii="Palatino Linotype" w:eastAsia="Arial" w:hAnsi="Palatino Linotype" w:cs="Arial"/>
          <w:i/>
          <w:spacing w:val="1"/>
        </w:rPr>
        <w:t>pa</w:t>
      </w:r>
      <w:r w:rsidRPr="00E43985">
        <w:rPr>
          <w:rFonts w:ascii="Palatino Linotype" w:eastAsia="Arial" w:hAnsi="Palatino Linotype" w:cs="Arial"/>
          <w:i/>
        </w:rPr>
        <w:t>r</w:t>
      </w:r>
      <w:r w:rsidRPr="00E43985">
        <w:rPr>
          <w:rFonts w:ascii="Palatino Linotype" w:eastAsia="Arial" w:hAnsi="Palatino Linotype" w:cs="Arial"/>
          <w:i/>
          <w:spacing w:val="-2"/>
        </w:rPr>
        <w:t>e</w:t>
      </w:r>
      <w:r w:rsidRPr="00E43985">
        <w:rPr>
          <w:rFonts w:ascii="Palatino Linotype" w:eastAsia="Arial" w:hAnsi="Palatino Linotype" w:cs="Arial"/>
          <w:i/>
          <w:spacing w:val="1"/>
        </w:rPr>
        <w:t>n</w:t>
      </w:r>
      <w:r w:rsidRPr="00E43985">
        <w:rPr>
          <w:rFonts w:ascii="Palatino Linotype" w:eastAsia="Arial" w:hAnsi="Palatino Linotype" w:cs="Arial"/>
          <w:i/>
        </w:rPr>
        <w:t>cia y Acc</w:t>
      </w:r>
      <w:r w:rsidRPr="00E43985">
        <w:rPr>
          <w:rFonts w:ascii="Palatino Linotype" w:eastAsia="Arial" w:hAnsi="Palatino Linotype" w:cs="Arial"/>
          <w:i/>
          <w:spacing w:val="1"/>
        </w:rPr>
        <w:t>e</w:t>
      </w:r>
      <w:r w:rsidRPr="00E43985">
        <w:rPr>
          <w:rFonts w:ascii="Palatino Linotype" w:eastAsia="Arial" w:hAnsi="Palatino Linotype" w:cs="Arial"/>
          <w:i/>
        </w:rPr>
        <w:t>so</w:t>
      </w:r>
      <w:r w:rsidRPr="00E43985">
        <w:rPr>
          <w:rFonts w:ascii="Palatino Linotype" w:eastAsia="Arial" w:hAnsi="Palatino Linotype" w:cs="Arial"/>
          <w:i/>
          <w:spacing w:val="3"/>
        </w:rPr>
        <w:t xml:space="preserve"> </w:t>
      </w:r>
      <w:r w:rsidRPr="00E43985">
        <w:rPr>
          <w:rFonts w:ascii="Palatino Linotype" w:eastAsia="Arial" w:hAnsi="Palatino Linotype" w:cs="Arial"/>
          <w:i/>
        </w:rPr>
        <w:t>a</w:t>
      </w:r>
      <w:r w:rsidRPr="00E43985">
        <w:rPr>
          <w:rFonts w:ascii="Palatino Linotype" w:eastAsia="Arial" w:hAnsi="Palatino Linotype" w:cs="Arial"/>
          <w:i/>
          <w:spacing w:val="1"/>
        </w:rPr>
        <w:t xml:space="preserve"> </w:t>
      </w:r>
      <w:r w:rsidRPr="00E43985">
        <w:rPr>
          <w:rFonts w:ascii="Palatino Linotype" w:eastAsia="Arial" w:hAnsi="Palatino Linotype" w:cs="Arial"/>
          <w:i/>
        </w:rPr>
        <w:t>la I</w:t>
      </w:r>
      <w:r w:rsidRPr="00E43985">
        <w:rPr>
          <w:rFonts w:ascii="Palatino Linotype" w:eastAsia="Arial" w:hAnsi="Palatino Linotype" w:cs="Arial"/>
          <w:i/>
          <w:spacing w:val="-1"/>
        </w:rPr>
        <w:t>n</w:t>
      </w:r>
      <w:r w:rsidRPr="00E43985">
        <w:rPr>
          <w:rFonts w:ascii="Palatino Linotype" w:eastAsia="Arial" w:hAnsi="Palatino Linotype" w:cs="Arial"/>
          <w:i/>
        </w:rPr>
        <w:t>f</w:t>
      </w:r>
      <w:r w:rsidRPr="00E43985">
        <w:rPr>
          <w:rFonts w:ascii="Palatino Linotype" w:eastAsia="Arial" w:hAnsi="Palatino Linotype" w:cs="Arial"/>
          <w:i/>
          <w:spacing w:val="1"/>
        </w:rPr>
        <w:t>o</w:t>
      </w:r>
      <w:r w:rsidRPr="00E43985">
        <w:rPr>
          <w:rFonts w:ascii="Palatino Linotype" w:eastAsia="Arial" w:hAnsi="Palatino Linotype" w:cs="Arial"/>
          <w:i/>
          <w:spacing w:val="-3"/>
        </w:rPr>
        <w:t>r</w:t>
      </w:r>
      <w:r w:rsidRPr="00E43985">
        <w:rPr>
          <w:rFonts w:ascii="Palatino Linotype" w:eastAsia="Arial" w:hAnsi="Palatino Linotype" w:cs="Arial"/>
          <w:i/>
          <w:spacing w:val="1"/>
        </w:rPr>
        <w:t>ma</w:t>
      </w:r>
      <w:r w:rsidRPr="00E43985">
        <w:rPr>
          <w:rFonts w:ascii="Palatino Linotype" w:eastAsia="Arial" w:hAnsi="Palatino Linotype" w:cs="Arial"/>
          <w:i/>
        </w:rPr>
        <w:t>ci</w:t>
      </w:r>
      <w:r w:rsidRPr="00E43985">
        <w:rPr>
          <w:rFonts w:ascii="Palatino Linotype" w:eastAsia="Arial" w:hAnsi="Palatino Linotype" w:cs="Arial"/>
          <w:i/>
          <w:spacing w:val="-2"/>
        </w:rPr>
        <w:t>ó</w:t>
      </w:r>
      <w:r w:rsidRPr="00E43985">
        <w:rPr>
          <w:rFonts w:ascii="Palatino Linotype" w:eastAsia="Arial" w:hAnsi="Palatino Linotype" w:cs="Arial"/>
          <w:i/>
        </w:rPr>
        <w:t>n</w:t>
      </w:r>
      <w:r w:rsidRPr="00E43985">
        <w:rPr>
          <w:rFonts w:ascii="Palatino Linotype" w:eastAsia="Arial" w:hAnsi="Palatino Linotype" w:cs="Arial"/>
          <w:i/>
          <w:spacing w:val="6"/>
        </w:rPr>
        <w:t xml:space="preserve"> </w:t>
      </w:r>
      <w:r w:rsidRPr="00E43985">
        <w:rPr>
          <w:rFonts w:ascii="Palatino Linotype" w:eastAsia="Arial" w:hAnsi="Palatino Linotype" w:cs="Arial"/>
          <w:i/>
          <w:spacing w:val="-2"/>
        </w:rPr>
        <w:t>P</w:t>
      </w:r>
      <w:r w:rsidRPr="00E43985">
        <w:rPr>
          <w:rFonts w:ascii="Palatino Linotype" w:eastAsia="Arial" w:hAnsi="Palatino Linotype" w:cs="Arial"/>
          <w:i/>
          <w:spacing w:val="1"/>
        </w:rPr>
        <w:t>úb</w:t>
      </w:r>
      <w:r w:rsidRPr="00E43985">
        <w:rPr>
          <w:rFonts w:ascii="Palatino Linotype" w:eastAsia="Arial" w:hAnsi="Palatino Linotype" w:cs="Arial"/>
          <w:i/>
        </w:rPr>
        <w:t>l</w:t>
      </w:r>
      <w:r w:rsidRPr="00E43985">
        <w:rPr>
          <w:rFonts w:ascii="Palatino Linotype" w:eastAsia="Arial" w:hAnsi="Palatino Linotype" w:cs="Arial"/>
          <w:i/>
          <w:spacing w:val="-1"/>
        </w:rPr>
        <w:t>i</w:t>
      </w:r>
      <w:r w:rsidRPr="00E43985">
        <w:rPr>
          <w:rFonts w:ascii="Palatino Linotype" w:eastAsia="Arial" w:hAnsi="Palatino Linotype" w:cs="Arial"/>
          <w:i/>
        </w:rPr>
        <w:t xml:space="preserve">ca, </w:t>
      </w:r>
      <w:r w:rsidRPr="00E43985">
        <w:rPr>
          <w:rFonts w:ascii="Palatino Linotype" w:eastAsia="Arial" w:hAnsi="Palatino Linotype" w:cs="Arial"/>
          <w:i/>
          <w:spacing w:val="-1"/>
        </w:rPr>
        <w:t>señalan</w:t>
      </w:r>
      <w:r w:rsidRPr="00E43985">
        <w:rPr>
          <w:rFonts w:ascii="Palatino Linotype" w:eastAsia="Arial" w:hAnsi="Palatino Linotype" w:cs="Arial"/>
          <w:i/>
          <w:spacing w:val="1"/>
        </w:rPr>
        <w:t xml:space="preserve"> </w:t>
      </w:r>
      <w:r w:rsidRPr="00E43985">
        <w:rPr>
          <w:rFonts w:ascii="Palatino Linotype" w:eastAsia="Arial" w:hAnsi="Palatino Linotype" w:cs="Arial"/>
          <w:i/>
          <w:spacing w:val="-1"/>
        </w:rPr>
        <w:t>q</w:t>
      </w:r>
      <w:r w:rsidRPr="00E43985">
        <w:rPr>
          <w:rFonts w:ascii="Palatino Linotype" w:eastAsia="Arial" w:hAnsi="Palatino Linotype" w:cs="Arial"/>
          <w:i/>
          <w:spacing w:val="1"/>
        </w:rPr>
        <w:t>u</w:t>
      </w:r>
      <w:r w:rsidRPr="00E43985">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E43985">
        <w:rPr>
          <w:rFonts w:ascii="Palatino Linotype" w:eastAsia="Arial" w:hAnsi="Palatino Linotype" w:cs="Arial"/>
          <w:i/>
          <w:spacing w:val="-1"/>
        </w:rPr>
        <w:t xml:space="preserve"> sin necesidad de</w:t>
      </w:r>
      <w:r w:rsidRPr="00E43985">
        <w:rPr>
          <w:rFonts w:ascii="Palatino Linotype" w:eastAsia="Arial" w:hAnsi="Palatino Linotype" w:cs="Arial"/>
          <w:i/>
          <w:spacing w:val="1"/>
        </w:rPr>
        <w:t xml:space="preserve"> e</w:t>
      </w:r>
      <w:r w:rsidRPr="00E43985">
        <w:rPr>
          <w:rFonts w:ascii="Palatino Linotype" w:eastAsia="Arial" w:hAnsi="Palatino Linotype" w:cs="Arial"/>
          <w:i/>
        </w:rPr>
        <w:t>la</w:t>
      </w:r>
      <w:r w:rsidRPr="00E43985">
        <w:rPr>
          <w:rFonts w:ascii="Palatino Linotype" w:eastAsia="Arial" w:hAnsi="Palatino Linotype" w:cs="Arial"/>
          <w:i/>
          <w:spacing w:val="1"/>
        </w:rPr>
        <w:t>bo</w:t>
      </w:r>
      <w:r w:rsidRPr="00E43985">
        <w:rPr>
          <w:rFonts w:ascii="Palatino Linotype" w:eastAsia="Arial" w:hAnsi="Palatino Linotype" w:cs="Arial"/>
          <w:i/>
        </w:rPr>
        <w:t xml:space="preserve">rar </w:t>
      </w:r>
      <w:r w:rsidRPr="00E43985">
        <w:rPr>
          <w:rFonts w:ascii="Palatino Linotype" w:eastAsia="Arial" w:hAnsi="Palatino Linotype" w:cs="Arial"/>
          <w:i/>
          <w:spacing w:val="1"/>
        </w:rPr>
        <w:t>do</w:t>
      </w:r>
      <w:r w:rsidRPr="00E43985">
        <w:rPr>
          <w:rFonts w:ascii="Palatino Linotype" w:eastAsia="Arial" w:hAnsi="Palatino Linotype" w:cs="Arial"/>
          <w:i/>
          <w:spacing w:val="-2"/>
        </w:rPr>
        <w:t>c</w:t>
      </w:r>
      <w:r w:rsidRPr="00E43985">
        <w:rPr>
          <w:rFonts w:ascii="Palatino Linotype" w:eastAsia="Arial" w:hAnsi="Palatino Linotype" w:cs="Arial"/>
          <w:i/>
          <w:spacing w:val="1"/>
        </w:rPr>
        <w:t>u</w:t>
      </w:r>
      <w:r w:rsidRPr="00E43985">
        <w:rPr>
          <w:rFonts w:ascii="Palatino Linotype" w:eastAsia="Arial" w:hAnsi="Palatino Linotype" w:cs="Arial"/>
          <w:i/>
          <w:spacing w:val="-1"/>
        </w:rPr>
        <w:t>m</w:t>
      </w:r>
      <w:r w:rsidRPr="00E43985">
        <w:rPr>
          <w:rFonts w:ascii="Palatino Linotype" w:eastAsia="Arial" w:hAnsi="Palatino Linotype" w:cs="Arial"/>
          <w:i/>
          <w:spacing w:val="1"/>
        </w:rPr>
        <w:t>en</w:t>
      </w:r>
      <w:r w:rsidRPr="00E43985">
        <w:rPr>
          <w:rFonts w:ascii="Palatino Linotype" w:eastAsia="Arial" w:hAnsi="Palatino Linotype" w:cs="Arial"/>
          <w:i/>
          <w:spacing w:val="-2"/>
        </w:rPr>
        <w:t>t</w:t>
      </w:r>
      <w:r w:rsidRPr="00E43985">
        <w:rPr>
          <w:rFonts w:ascii="Palatino Linotype" w:eastAsia="Arial" w:hAnsi="Palatino Linotype" w:cs="Arial"/>
          <w:i/>
          <w:spacing w:val="1"/>
        </w:rPr>
        <w:t>o</w:t>
      </w:r>
      <w:r w:rsidRPr="00E43985">
        <w:rPr>
          <w:rFonts w:ascii="Palatino Linotype" w:eastAsia="Arial" w:hAnsi="Palatino Linotype" w:cs="Arial"/>
          <w:i/>
        </w:rPr>
        <w:t>s</w:t>
      </w:r>
      <w:r w:rsidRPr="00E43985">
        <w:rPr>
          <w:rFonts w:ascii="Palatino Linotype" w:eastAsia="Arial" w:hAnsi="Palatino Linotype" w:cs="Arial"/>
          <w:i/>
          <w:spacing w:val="3"/>
        </w:rPr>
        <w:t xml:space="preserve"> </w:t>
      </w:r>
      <w:r w:rsidRPr="00E43985">
        <w:rPr>
          <w:rFonts w:ascii="Palatino Linotype" w:eastAsia="Arial" w:hAnsi="Palatino Linotype" w:cs="Arial"/>
          <w:i/>
          <w:spacing w:val="1"/>
        </w:rPr>
        <w:t>a</w:t>
      </w:r>
      <w:r w:rsidRPr="00E43985">
        <w:rPr>
          <w:rFonts w:ascii="Palatino Linotype" w:eastAsia="Arial" w:hAnsi="Palatino Linotype" w:cs="Arial"/>
          <w:i/>
        </w:rPr>
        <w:t>d</w:t>
      </w:r>
      <w:r w:rsidRPr="00E43985">
        <w:rPr>
          <w:rFonts w:ascii="Palatino Linotype" w:eastAsia="Arial" w:hAnsi="Palatino Linotype" w:cs="Arial"/>
          <w:i/>
          <w:spacing w:val="1"/>
        </w:rPr>
        <w:t xml:space="preserve"> ho</w:t>
      </w:r>
      <w:r w:rsidRPr="00E43985">
        <w:rPr>
          <w:rFonts w:ascii="Palatino Linotype" w:eastAsia="Arial" w:hAnsi="Palatino Linotype" w:cs="Arial"/>
          <w:i/>
        </w:rPr>
        <w:t>c</w:t>
      </w:r>
      <w:r w:rsidRPr="00E43985">
        <w:rPr>
          <w:rFonts w:ascii="Palatino Linotype" w:eastAsia="Arial" w:hAnsi="Palatino Linotype" w:cs="Arial"/>
          <w:i/>
          <w:spacing w:val="2"/>
        </w:rPr>
        <w:t xml:space="preserve"> </w:t>
      </w:r>
      <w:r w:rsidRPr="00E43985">
        <w:rPr>
          <w:rFonts w:ascii="Palatino Linotype" w:eastAsia="Arial" w:hAnsi="Palatino Linotype" w:cs="Arial"/>
          <w:i/>
          <w:spacing w:val="1"/>
        </w:rPr>
        <w:t>pa</w:t>
      </w:r>
      <w:r w:rsidRPr="00E43985">
        <w:rPr>
          <w:rFonts w:ascii="Palatino Linotype" w:eastAsia="Arial" w:hAnsi="Palatino Linotype" w:cs="Arial"/>
          <w:i/>
        </w:rPr>
        <w:t xml:space="preserve">ra </w:t>
      </w:r>
      <w:r w:rsidRPr="00E43985">
        <w:rPr>
          <w:rFonts w:ascii="Palatino Linotype" w:eastAsia="Arial" w:hAnsi="Palatino Linotype" w:cs="Arial"/>
          <w:i/>
          <w:spacing w:val="1"/>
        </w:rPr>
        <w:t>a</w:t>
      </w:r>
      <w:r w:rsidRPr="00E43985">
        <w:rPr>
          <w:rFonts w:ascii="Palatino Linotype" w:eastAsia="Arial" w:hAnsi="Palatino Linotype" w:cs="Arial"/>
          <w:i/>
        </w:rPr>
        <w:t>t</w:t>
      </w:r>
      <w:r w:rsidRPr="00E43985">
        <w:rPr>
          <w:rFonts w:ascii="Palatino Linotype" w:eastAsia="Arial" w:hAnsi="Palatino Linotype" w:cs="Arial"/>
          <w:i/>
          <w:spacing w:val="-1"/>
        </w:rPr>
        <w:t>e</w:t>
      </w:r>
      <w:r w:rsidRPr="00E43985">
        <w:rPr>
          <w:rFonts w:ascii="Palatino Linotype" w:eastAsia="Arial" w:hAnsi="Palatino Linotype" w:cs="Arial"/>
          <w:i/>
          <w:spacing w:val="1"/>
        </w:rPr>
        <w:t>n</w:t>
      </w:r>
      <w:r w:rsidRPr="00E43985">
        <w:rPr>
          <w:rFonts w:ascii="Palatino Linotype" w:eastAsia="Arial" w:hAnsi="Palatino Linotype" w:cs="Arial"/>
          <w:i/>
          <w:spacing w:val="-1"/>
        </w:rPr>
        <w:t>d</w:t>
      </w:r>
      <w:r w:rsidRPr="00E43985">
        <w:rPr>
          <w:rFonts w:ascii="Palatino Linotype" w:eastAsia="Arial" w:hAnsi="Palatino Linotype" w:cs="Arial"/>
          <w:i/>
          <w:spacing w:val="1"/>
        </w:rPr>
        <w:t>e</w:t>
      </w:r>
      <w:r w:rsidRPr="00E43985">
        <w:rPr>
          <w:rFonts w:ascii="Palatino Linotype" w:eastAsia="Arial" w:hAnsi="Palatino Linotype" w:cs="Arial"/>
          <w:i/>
        </w:rPr>
        <w:t>r</w:t>
      </w:r>
      <w:r w:rsidRPr="00E43985">
        <w:rPr>
          <w:rFonts w:ascii="Palatino Linotype" w:eastAsia="Arial" w:hAnsi="Palatino Linotype" w:cs="Arial"/>
          <w:i/>
          <w:spacing w:val="2"/>
        </w:rPr>
        <w:t xml:space="preserve"> </w:t>
      </w:r>
      <w:r w:rsidRPr="00E43985">
        <w:rPr>
          <w:rFonts w:ascii="Palatino Linotype" w:eastAsia="Arial" w:hAnsi="Palatino Linotype" w:cs="Arial"/>
          <w:i/>
        </w:rPr>
        <w:t>l</w:t>
      </w:r>
      <w:r w:rsidRPr="00E43985">
        <w:rPr>
          <w:rFonts w:ascii="Palatino Linotype" w:eastAsia="Arial" w:hAnsi="Palatino Linotype" w:cs="Arial"/>
          <w:i/>
          <w:spacing w:val="-2"/>
        </w:rPr>
        <w:t>a</w:t>
      </w:r>
      <w:r w:rsidRPr="00E43985">
        <w:rPr>
          <w:rFonts w:ascii="Palatino Linotype" w:eastAsia="Arial" w:hAnsi="Palatino Linotype" w:cs="Arial"/>
          <w:i/>
        </w:rPr>
        <w:t>s</w:t>
      </w:r>
      <w:r w:rsidRPr="00E43985">
        <w:rPr>
          <w:rFonts w:ascii="Palatino Linotype" w:eastAsia="Arial" w:hAnsi="Palatino Linotype" w:cs="Arial"/>
          <w:i/>
          <w:spacing w:val="2"/>
        </w:rPr>
        <w:t xml:space="preserve"> </w:t>
      </w:r>
      <w:r w:rsidRPr="00E43985">
        <w:rPr>
          <w:rFonts w:ascii="Palatino Linotype" w:eastAsia="Arial" w:hAnsi="Palatino Linotype" w:cs="Arial"/>
          <w:i/>
        </w:rPr>
        <w:t>s</w:t>
      </w:r>
      <w:r w:rsidRPr="00E43985">
        <w:rPr>
          <w:rFonts w:ascii="Palatino Linotype" w:eastAsia="Arial" w:hAnsi="Palatino Linotype" w:cs="Arial"/>
          <w:i/>
          <w:spacing w:val="1"/>
        </w:rPr>
        <w:t>o</w:t>
      </w:r>
      <w:r w:rsidRPr="00E43985">
        <w:rPr>
          <w:rFonts w:ascii="Palatino Linotype" w:eastAsia="Arial" w:hAnsi="Palatino Linotype" w:cs="Arial"/>
          <w:i/>
        </w:rPr>
        <w:t>l</w:t>
      </w:r>
      <w:r w:rsidRPr="00E43985">
        <w:rPr>
          <w:rFonts w:ascii="Palatino Linotype" w:eastAsia="Arial" w:hAnsi="Palatino Linotype" w:cs="Arial"/>
          <w:i/>
          <w:spacing w:val="-1"/>
        </w:rPr>
        <w:t>i</w:t>
      </w:r>
      <w:r w:rsidRPr="00E43985">
        <w:rPr>
          <w:rFonts w:ascii="Palatino Linotype" w:eastAsia="Arial" w:hAnsi="Palatino Linotype" w:cs="Arial"/>
          <w:i/>
        </w:rPr>
        <w:t>cit</w:t>
      </w:r>
      <w:r w:rsidRPr="00E43985">
        <w:rPr>
          <w:rFonts w:ascii="Palatino Linotype" w:eastAsia="Arial" w:hAnsi="Palatino Linotype" w:cs="Arial"/>
          <w:i/>
          <w:spacing w:val="1"/>
        </w:rPr>
        <w:t>ude</w:t>
      </w:r>
      <w:r w:rsidRPr="00E43985">
        <w:rPr>
          <w:rFonts w:ascii="Palatino Linotype" w:eastAsia="Arial" w:hAnsi="Palatino Linotype" w:cs="Arial"/>
          <w:i/>
        </w:rPr>
        <w:t>s</w:t>
      </w:r>
      <w:r w:rsidRPr="00E43985">
        <w:rPr>
          <w:rFonts w:ascii="Palatino Linotype" w:eastAsia="Arial" w:hAnsi="Palatino Linotype" w:cs="Arial"/>
          <w:i/>
          <w:spacing w:val="4"/>
        </w:rPr>
        <w:t xml:space="preserve"> </w:t>
      </w:r>
      <w:r w:rsidRPr="00E43985">
        <w:rPr>
          <w:rFonts w:ascii="Palatino Linotype" w:eastAsia="Arial" w:hAnsi="Palatino Linotype" w:cs="Arial"/>
          <w:i/>
          <w:spacing w:val="-1"/>
        </w:rPr>
        <w:t>d</w:t>
      </w:r>
      <w:r w:rsidRPr="00E43985">
        <w:rPr>
          <w:rFonts w:ascii="Palatino Linotype" w:eastAsia="Arial" w:hAnsi="Palatino Linotype" w:cs="Arial"/>
          <w:i/>
        </w:rPr>
        <w:t>e</w:t>
      </w:r>
      <w:r w:rsidRPr="00E43985">
        <w:rPr>
          <w:rFonts w:ascii="Palatino Linotype" w:eastAsia="Arial" w:hAnsi="Palatino Linotype" w:cs="Arial"/>
          <w:i/>
          <w:spacing w:val="3"/>
        </w:rPr>
        <w:t xml:space="preserve"> </w:t>
      </w:r>
      <w:r w:rsidRPr="00E43985">
        <w:rPr>
          <w:rFonts w:ascii="Palatino Linotype" w:eastAsia="Arial" w:hAnsi="Palatino Linotype" w:cs="Arial"/>
          <w:i/>
        </w:rPr>
        <w:t>i</w:t>
      </w:r>
      <w:r w:rsidRPr="00E43985">
        <w:rPr>
          <w:rFonts w:ascii="Palatino Linotype" w:eastAsia="Arial" w:hAnsi="Palatino Linotype" w:cs="Arial"/>
          <w:i/>
          <w:spacing w:val="-2"/>
        </w:rPr>
        <w:t>n</w:t>
      </w:r>
      <w:r w:rsidRPr="00E43985">
        <w:rPr>
          <w:rFonts w:ascii="Palatino Linotype" w:eastAsia="Arial" w:hAnsi="Palatino Linotype" w:cs="Arial"/>
          <w:i/>
        </w:rPr>
        <w:t>f</w:t>
      </w:r>
      <w:r w:rsidRPr="00E43985">
        <w:rPr>
          <w:rFonts w:ascii="Palatino Linotype" w:eastAsia="Arial" w:hAnsi="Palatino Linotype" w:cs="Arial"/>
          <w:i/>
          <w:spacing w:val="1"/>
        </w:rPr>
        <w:t>o</w:t>
      </w:r>
      <w:r w:rsidRPr="00E43985">
        <w:rPr>
          <w:rFonts w:ascii="Palatino Linotype" w:eastAsia="Arial" w:hAnsi="Palatino Linotype" w:cs="Arial"/>
          <w:i/>
        </w:rPr>
        <w:t>r</w:t>
      </w:r>
      <w:r w:rsidRPr="00E43985">
        <w:rPr>
          <w:rFonts w:ascii="Palatino Linotype" w:eastAsia="Arial" w:hAnsi="Palatino Linotype" w:cs="Arial"/>
          <w:i/>
          <w:spacing w:val="-1"/>
        </w:rPr>
        <w:t>m</w:t>
      </w:r>
      <w:r w:rsidRPr="00E43985">
        <w:rPr>
          <w:rFonts w:ascii="Palatino Linotype" w:eastAsia="Arial" w:hAnsi="Palatino Linotype" w:cs="Arial"/>
          <w:i/>
          <w:spacing w:val="1"/>
        </w:rPr>
        <w:t>a</w:t>
      </w:r>
      <w:r w:rsidRPr="00E43985">
        <w:rPr>
          <w:rFonts w:ascii="Palatino Linotype" w:eastAsia="Arial" w:hAnsi="Palatino Linotype" w:cs="Arial"/>
          <w:i/>
        </w:rPr>
        <w:t>ció</w:t>
      </w:r>
      <w:r w:rsidRPr="00E43985">
        <w:rPr>
          <w:rFonts w:ascii="Palatino Linotype" w:eastAsia="Arial" w:hAnsi="Palatino Linotype" w:cs="Arial"/>
          <w:i/>
          <w:spacing w:val="1"/>
        </w:rPr>
        <w:t>n</w:t>
      </w:r>
      <w:r w:rsidRPr="00E43985">
        <w:rPr>
          <w:rFonts w:ascii="Palatino Linotype" w:eastAsia="Arial" w:hAnsi="Palatino Linotype" w:cs="Arial"/>
          <w:i/>
        </w:rPr>
        <w:t>.</w:t>
      </w:r>
    </w:p>
    <w:p w14:paraId="2D317651" w14:textId="77777777" w:rsidR="0064281B" w:rsidRPr="00E43985" w:rsidRDefault="0064281B" w:rsidP="0064281B">
      <w:pPr>
        <w:spacing w:after="0" w:line="240" w:lineRule="auto"/>
        <w:jc w:val="both"/>
        <w:rPr>
          <w:rFonts w:ascii="Palatino Linotype" w:hAnsi="Palatino Linotype" w:cs="Arial"/>
          <w:i/>
          <w:color w:val="000000"/>
        </w:rPr>
      </w:pPr>
    </w:p>
    <w:p w14:paraId="5D94BCFE" w14:textId="77777777" w:rsidR="0064281B" w:rsidRPr="00E43985" w:rsidRDefault="0064281B" w:rsidP="0064281B">
      <w:pPr>
        <w:spacing w:after="0" w:line="240" w:lineRule="auto"/>
        <w:jc w:val="both"/>
        <w:rPr>
          <w:rFonts w:ascii="Palatino Linotype" w:hAnsi="Palatino Linotype" w:cs="Arial"/>
          <w:i/>
          <w:color w:val="000000"/>
        </w:rPr>
      </w:pPr>
    </w:p>
    <w:p w14:paraId="2E2345A0" w14:textId="77777777" w:rsidR="0064281B" w:rsidRPr="00E43985" w:rsidRDefault="0064281B" w:rsidP="0064281B">
      <w:pPr>
        <w:spacing w:after="0" w:line="240" w:lineRule="auto"/>
        <w:jc w:val="both"/>
        <w:rPr>
          <w:rFonts w:ascii="Palatino Linotype" w:hAnsi="Palatino Linotype" w:cs="Arial"/>
          <w:i/>
          <w:color w:val="000000"/>
        </w:rPr>
      </w:pPr>
    </w:p>
    <w:p w14:paraId="1A32CD70" w14:textId="77777777" w:rsidR="0064281B" w:rsidRPr="00E43985" w:rsidRDefault="0064281B" w:rsidP="0064281B">
      <w:pPr>
        <w:spacing w:after="0" w:line="240" w:lineRule="auto"/>
        <w:ind w:firstLine="705"/>
        <w:jc w:val="both"/>
        <w:rPr>
          <w:rFonts w:ascii="Palatino Linotype" w:hAnsi="Palatino Linotype" w:cs="Arial"/>
          <w:b/>
          <w:i/>
        </w:rPr>
      </w:pPr>
      <w:r w:rsidRPr="00E43985">
        <w:rPr>
          <w:rFonts w:ascii="Palatino Linotype" w:hAnsi="Palatino Linotype" w:cs="Arial"/>
          <w:b/>
          <w:i/>
        </w:rPr>
        <w:t>Precedentes:</w:t>
      </w:r>
    </w:p>
    <w:p w14:paraId="2A001203" w14:textId="77777777" w:rsidR="0064281B" w:rsidRPr="00E43985" w:rsidRDefault="0064281B" w:rsidP="0064281B">
      <w:pPr>
        <w:pStyle w:val="Prrafodelista"/>
        <w:numPr>
          <w:ilvl w:val="0"/>
          <w:numId w:val="27"/>
        </w:numPr>
        <w:spacing w:line="240" w:lineRule="auto"/>
        <w:ind w:left="714" w:hanging="357"/>
        <w:contextualSpacing/>
        <w:rPr>
          <w:rFonts w:cs="Arial"/>
          <w:b/>
          <w:bCs/>
          <w:i/>
          <w:sz w:val="20"/>
          <w:szCs w:val="20"/>
        </w:rPr>
      </w:pPr>
      <w:r w:rsidRPr="00E43985">
        <w:rPr>
          <w:rFonts w:cs="Arial"/>
          <w:i/>
          <w:sz w:val="20"/>
          <w:szCs w:val="20"/>
        </w:rPr>
        <w:t>Acceso a la información pública. RRA 0050/16. Sesión del 13 julio de 2016. Votación por unanimidad. Sin votos disidentes o particulares. Instituto Nacional para la Evaluación de la Educación. Comisionado Ponente Francisco Javier Acuña Llamas.</w:t>
      </w:r>
    </w:p>
    <w:p w14:paraId="5FBFCC23" w14:textId="77777777" w:rsidR="0064281B" w:rsidRPr="00E43985" w:rsidRDefault="0064281B" w:rsidP="0064281B">
      <w:pPr>
        <w:pStyle w:val="Prrafodelista"/>
        <w:numPr>
          <w:ilvl w:val="0"/>
          <w:numId w:val="27"/>
        </w:numPr>
        <w:spacing w:line="240" w:lineRule="auto"/>
        <w:contextualSpacing/>
        <w:rPr>
          <w:rFonts w:cs="Arial"/>
          <w:i/>
          <w:sz w:val="20"/>
          <w:szCs w:val="20"/>
        </w:rPr>
      </w:pPr>
      <w:r w:rsidRPr="00E43985">
        <w:rPr>
          <w:rFonts w:cs="Arial"/>
          <w:i/>
          <w:sz w:val="20"/>
          <w:szCs w:val="20"/>
        </w:rPr>
        <w:t>Acceso a la información pública. RRA 0310/16.</w:t>
      </w:r>
      <w:r w:rsidRPr="00E43985">
        <w:rPr>
          <w:rFonts w:cs="Arial"/>
          <w:b/>
          <w:bCs/>
          <w:i/>
          <w:sz w:val="20"/>
          <w:szCs w:val="20"/>
        </w:rPr>
        <w:t xml:space="preserve"> </w:t>
      </w:r>
      <w:r w:rsidRPr="00E43985">
        <w:rPr>
          <w:rFonts w:cs="Arial"/>
          <w:i/>
          <w:sz w:val="20"/>
          <w:szCs w:val="20"/>
        </w:rPr>
        <w:t>Sesión del 10 de agosto de 2016. Votación por unanimidad. Sin votos disidentes o particulares. Instituto Nacional de Transparencia, Acceso a la Información y Protección de Datos Personales. Comisionada Ponente Areli Cano Guadiana.</w:t>
      </w:r>
    </w:p>
    <w:p w14:paraId="5C074CC1" w14:textId="77777777" w:rsidR="0064281B" w:rsidRPr="00E43985" w:rsidRDefault="0064281B" w:rsidP="0064281B">
      <w:pPr>
        <w:pStyle w:val="Prrafodelista"/>
        <w:numPr>
          <w:ilvl w:val="0"/>
          <w:numId w:val="27"/>
        </w:numPr>
        <w:spacing w:line="240" w:lineRule="auto"/>
        <w:contextualSpacing/>
        <w:rPr>
          <w:rFonts w:cs="Arial"/>
          <w:i/>
          <w:sz w:val="20"/>
          <w:szCs w:val="20"/>
        </w:rPr>
      </w:pPr>
      <w:r w:rsidRPr="00E43985">
        <w:rPr>
          <w:rFonts w:cs="Arial"/>
          <w:i/>
          <w:sz w:val="20"/>
          <w:szCs w:val="20"/>
        </w:rPr>
        <w:lastRenderedPageBreak/>
        <w:t>Acceso a la información pública. RRA 1889/16. Sesión del 05 de octubre de 2016. Votación por unanimidad. Sin votos disidentes o particulares. Secretaría de Hacienda y Crédito Público. Comisionada Ponente Ximena Puente de la Mora.</w:t>
      </w:r>
    </w:p>
    <w:p w14:paraId="7E956C18" w14:textId="77777777" w:rsidR="0064281B" w:rsidRPr="00E43985" w:rsidRDefault="0064281B" w:rsidP="009B1915">
      <w:pPr>
        <w:tabs>
          <w:tab w:val="left" w:pos="7938"/>
        </w:tabs>
        <w:spacing w:line="360" w:lineRule="auto"/>
        <w:jc w:val="both"/>
        <w:rPr>
          <w:rFonts w:ascii="Palatino Linotype" w:hAnsi="Palatino Linotype" w:cs="Arial"/>
          <w:sz w:val="24"/>
          <w:szCs w:val="24"/>
          <w:lang w:val="es-419"/>
        </w:rPr>
      </w:pPr>
    </w:p>
    <w:p w14:paraId="0999A96A" w14:textId="42A24868" w:rsidR="009B1915" w:rsidRPr="00E43985" w:rsidRDefault="009B1915" w:rsidP="009B1915">
      <w:pPr>
        <w:tabs>
          <w:tab w:val="left" w:pos="7938"/>
        </w:tabs>
        <w:spacing w:line="360" w:lineRule="auto"/>
        <w:jc w:val="both"/>
        <w:rPr>
          <w:rFonts w:ascii="Palatino Linotype" w:hAnsi="Palatino Linotype" w:cs="Arial"/>
          <w:sz w:val="24"/>
          <w:szCs w:val="24"/>
          <w:lang w:val="es-419"/>
        </w:rPr>
      </w:pPr>
      <w:r w:rsidRPr="00E43985">
        <w:rPr>
          <w:rFonts w:ascii="Palatino Linotype" w:hAnsi="Palatino Linotype" w:cs="Arial"/>
          <w:sz w:val="24"/>
          <w:szCs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704F9DC" w14:textId="77777777" w:rsidR="009B1915" w:rsidRPr="00E43985" w:rsidRDefault="009B1915" w:rsidP="009B1915">
      <w:pPr>
        <w:pStyle w:val="Sinespaciado"/>
        <w:spacing w:line="360" w:lineRule="auto"/>
        <w:ind w:left="567" w:right="567"/>
        <w:jc w:val="both"/>
        <w:rPr>
          <w:rFonts w:ascii="Palatino Linotype" w:hAnsi="Palatino Linotype"/>
          <w:i/>
        </w:rPr>
      </w:pPr>
      <w:r w:rsidRPr="00E43985">
        <w:rPr>
          <w:rFonts w:ascii="Palatino Linotype" w:hAnsi="Palatino Linotype"/>
        </w:rPr>
        <w:t>“</w:t>
      </w:r>
      <w:r w:rsidRPr="00E43985">
        <w:rPr>
          <w:rFonts w:ascii="Palatino Linotype" w:hAnsi="Palatino Linotype"/>
          <w:b/>
          <w:i/>
        </w:rPr>
        <w:t>Artículo 12.</w:t>
      </w:r>
      <w:r w:rsidRPr="00E4398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66C093DF" w14:textId="3030FF34" w:rsidR="00633048" w:rsidRPr="00E43985" w:rsidRDefault="009B1915" w:rsidP="0064281B">
      <w:pPr>
        <w:tabs>
          <w:tab w:val="left" w:pos="1842"/>
        </w:tabs>
        <w:spacing w:line="360" w:lineRule="auto"/>
        <w:ind w:left="567" w:right="49"/>
        <w:jc w:val="both"/>
        <w:rPr>
          <w:rFonts w:ascii="Palatino Linotype" w:hAnsi="Palatino Linotype"/>
          <w:i/>
        </w:rPr>
      </w:pPr>
      <w:r w:rsidRPr="00E43985">
        <w:rPr>
          <w:rFonts w:ascii="Palatino Linotype" w:hAnsi="Palatino Linotype"/>
          <w:b/>
          <w:i/>
          <w:u w:val="single"/>
        </w:rPr>
        <w:t>Los sujetos obligados sólo proporcionarán la información pública que se les requiera y que obre en sus archivos</w:t>
      </w:r>
      <w:r w:rsidRPr="00E4398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3B2F175" w14:textId="77777777" w:rsidR="002C307A" w:rsidRPr="00E43985" w:rsidRDefault="002C307A" w:rsidP="0064281B">
      <w:pPr>
        <w:tabs>
          <w:tab w:val="left" w:pos="1842"/>
        </w:tabs>
        <w:spacing w:line="360" w:lineRule="auto"/>
        <w:ind w:left="567" w:right="49"/>
        <w:jc w:val="both"/>
        <w:rPr>
          <w:rFonts w:ascii="Palatino Linotype" w:hAnsi="Palatino Linotype"/>
          <w:i/>
        </w:rPr>
      </w:pPr>
    </w:p>
    <w:p w14:paraId="338176DA" w14:textId="04F5C6E7" w:rsidR="00EF216E" w:rsidRPr="00E43985" w:rsidRDefault="009B1915" w:rsidP="009B1915">
      <w:pPr>
        <w:spacing w:line="360" w:lineRule="auto"/>
        <w:jc w:val="both"/>
        <w:rPr>
          <w:rFonts w:ascii="Palatino Linotype" w:hAnsi="Palatino Linotype"/>
          <w:sz w:val="24"/>
          <w:szCs w:val="24"/>
        </w:rPr>
      </w:pPr>
      <w:r w:rsidRPr="00E43985">
        <w:rPr>
          <w:rFonts w:ascii="Palatino Linotype" w:hAnsi="Palatino Linotype"/>
          <w:color w:val="000000" w:themeColor="text1"/>
          <w:sz w:val="24"/>
          <w:szCs w:val="24"/>
        </w:rPr>
        <w:t xml:space="preserve">Así, de conformidad con lo establecido en el artículo 12 de la Ley de Transparencia y Acceso a la Información Pública del Estado de México y Municipios, </w:t>
      </w:r>
      <w:r w:rsidRPr="00E43985">
        <w:rPr>
          <w:rFonts w:ascii="Palatino Linotype" w:hAnsi="Palatino Linotype"/>
          <w:b/>
          <w:color w:val="000000" w:themeColor="text1"/>
          <w:sz w:val="24"/>
          <w:szCs w:val="24"/>
        </w:rPr>
        <w:t>EL SUJETO OBLIGADO</w:t>
      </w:r>
      <w:r w:rsidRPr="00E43985">
        <w:rPr>
          <w:rFonts w:ascii="Palatino Linotype" w:hAnsi="Palatino Linotype"/>
          <w:color w:val="000000" w:themeColor="text1"/>
          <w:sz w:val="24"/>
          <w:szCs w:val="24"/>
        </w:rPr>
        <w:t xml:space="preserve"> sólo proporcionará la información que obra en sus archivos, lo que a</w:t>
      </w:r>
      <w:r w:rsidRPr="00E43985">
        <w:rPr>
          <w:rFonts w:ascii="Palatino Linotype" w:hAnsi="Palatino Linotype"/>
          <w:i/>
          <w:color w:val="000000" w:themeColor="text1"/>
          <w:sz w:val="24"/>
          <w:szCs w:val="24"/>
        </w:rPr>
        <w:t xml:space="preserve"> contrario sensu</w:t>
      </w:r>
      <w:r w:rsidRPr="00E43985">
        <w:rPr>
          <w:rFonts w:ascii="Palatino Linotype" w:hAnsi="Palatino Linotype"/>
          <w:color w:val="000000" w:themeColor="text1"/>
          <w:sz w:val="24"/>
          <w:szCs w:val="24"/>
        </w:rPr>
        <w:t xml:space="preserve"> significa que no se está obligado a proporcionar lo que no obre en los mismos.</w:t>
      </w:r>
      <w:r w:rsidRPr="00E43985">
        <w:rPr>
          <w:rFonts w:ascii="Palatino Linotype" w:hAnsi="Palatino Linotype" w:cs="Arial"/>
          <w:color w:val="000000" w:themeColor="text1"/>
          <w:sz w:val="24"/>
          <w:szCs w:val="24"/>
        </w:rPr>
        <w:t xml:space="preserve"> Sin embargo, resulta imprescindible traer a colación el artículo 19 de la Ley de Transparencia Local, el cual establece en su tercer párrafo que </w:t>
      </w:r>
      <w:r w:rsidRPr="00E43985">
        <w:rPr>
          <w:rFonts w:ascii="Palatino Linotype" w:hAnsi="Palatino Linotype"/>
          <w:sz w:val="24"/>
          <w:szCs w:val="24"/>
          <w:u w:val="single"/>
        </w:rPr>
        <w:t xml:space="preserve">si el Sujeto Obligado, en el ejercicio de sus atribuciones, debía generar, poseer o administrar la información, pero </w:t>
      </w:r>
      <w:r w:rsidRPr="00E43985">
        <w:rPr>
          <w:rFonts w:ascii="Palatino Linotype" w:hAnsi="Palatino Linotype"/>
          <w:sz w:val="24"/>
          <w:szCs w:val="24"/>
          <w:u w:val="single"/>
        </w:rPr>
        <w:lastRenderedPageBreak/>
        <w:t>ésta no se encuentra, el Comité de transparencia deberá emitir un acuerdo de inexistencia</w:t>
      </w:r>
      <w:r w:rsidR="00EF216E" w:rsidRPr="00E43985">
        <w:rPr>
          <w:rFonts w:ascii="Palatino Linotype" w:hAnsi="Palatino Linotype"/>
          <w:sz w:val="24"/>
          <w:szCs w:val="24"/>
          <w:u w:val="single"/>
        </w:rPr>
        <w:t xml:space="preserve"> debidamente fundado y motivado,</w:t>
      </w:r>
      <w:r w:rsidR="00EF216E" w:rsidRPr="00E43985">
        <w:rPr>
          <w:rFonts w:ascii="Palatino Linotype" w:hAnsi="Palatino Linotype"/>
          <w:sz w:val="24"/>
          <w:szCs w:val="24"/>
        </w:rPr>
        <w:t xml:space="preserve"> en los términos siguientes; </w:t>
      </w:r>
    </w:p>
    <w:p w14:paraId="100083DE" w14:textId="1E9DC8B9" w:rsidR="00EF216E" w:rsidRPr="00E43985" w:rsidRDefault="00EF216E" w:rsidP="009B1915">
      <w:pPr>
        <w:pBdr>
          <w:top w:val="nil"/>
          <w:left w:val="nil"/>
          <w:bottom w:val="nil"/>
          <w:right w:val="nil"/>
          <w:between w:val="nil"/>
        </w:pBdr>
        <w:spacing w:line="360" w:lineRule="auto"/>
        <w:ind w:left="708"/>
        <w:contextualSpacing/>
        <w:jc w:val="both"/>
        <w:rPr>
          <w:rFonts w:ascii="Palatino Linotype" w:hAnsi="Palatino Linotype"/>
          <w:i/>
          <w:iCs/>
        </w:rPr>
      </w:pPr>
      <w:r w:rsidRPr="00E43985">
        <w:rPr>
          <w:rFonts w:ascii="Palatino Linotype" w:hAnsi="Palatino Linotype"/>
          <w:i/>
          <w:iCs/>
        </w:rPr>
        <w:t>“</w:t>
      </w:r>
      <w:r w:rsidR="009B1915" w:rsidRPr="00E43985">
        <w:rPr>
          <w:rFonts w:ascii="Palatino Linotype" w:hAnsi="Palatino Linotype"/>
          <w:b/>
          <w:bCs/>
          <w:i/>
          <w:iCs/>
        </w:rPr>
        <w:t>Artículo 19. Se presume que la información debe existir si se refiere a las facultades, competencias y funciones que los ordenamientos jurídicos aplicables otorgan a los sujetos obligados.</w:t>
      </w:r>
    </w:p>
    <w:p w14:paraId="407B97F6" w14:textId="1855007D" w:rsidR="009B1915" w:rsidRPr="00E43985" w:rsidRDefault="009B1915" w:rsidP="009B1915">
      <w:pPr>
        <w:pBdr>
          <w:top w:val="nil"/>
          <w:left w:val="nil"/>
          <w:bottom w:val="nil"/>
          <w:right w:val="nil"/>
          <w:between w:val="nil"/>
        </w:pBdr>
        <w:spacing w:line="360" w:lineRule="auto"/>
        <w:ind w:left="708"/>
        <w:contextualSpacing/>
        <w:jc w:val="both"/>
        <w:rPr>
          <w:rFonts w:ascii="Palatino Linotype" w:hAnsi="Palatino Linotype"/>
          <w:i/>
          <w:iCs/>
        </w:rPr>
      </w:pPr>
      <w:r w:rsidRPr="00E43985">
        <w:rPr>
          <w:rFonts w:ascii="Palatino Linotype" w:hAnsi="Palatino Linotype"/>
          <w:i/>
          <w:iCs/>
        </w:rPr>
        <w:t xml:space="preserve"> </w:t>
      </w:r>
    </w:p>
    <w:p w14:paraId="638E270C" w14:textId="77777777" w:rsidR="009B1915" w:rsidRPr="00E43985" w:rsidRDefault="009B1915" w:rsidP="009B1915">
      <w:pPr>
        <w:pBdr>
          <w:top w:val="nil"/>
          <w:left w:val="nil"/>
          <w:bottom w:val="nil"/>
          <w:right w:val="nil"/>
          <w:between w:val="nil"/>
        </w:pBdr>
        <w:spacing w:line="360" w:lineRule="auto"/>
        <w:ind w:left="708"/>
        <w:contextualSpacing/>
        <w:jc w:val="both"/>
        <w:rPr>
          <w:rFonts w:ascii="Palatino Linotype" w:hAnsi="Palatino Linotype"/>
          <w:i/>
          <w:iCs/>
        </w:rPr>
      </w:pPr>
      <w:r w:rsidRPr="00E43985">
        <w:rPr>
          <w:rFonts w:ascii="Palatino Linotype" w:hAnsi="Palatino Linotype"/>
          <w:i/>
          <w:iCs/>
        </w:rPr>
        <w:t xml:space="preserve">En los casos en que ciertas facultades, competencias o funciones no se hayan ejercido, se debe motivar la respuesta en función de las causas que motiven tal circunstancia. </w:t>
      </w:r>
    </w:p>
    <w:p w14:paraId="7F6A057D" w14:textId="77777777" w:rsidR="00EF216E" w:rsidRPr="00E43985" w:rsidRDefault="00EF216E" w:rsidP="009B1915">
      <w:pPr>
        <w:pBdr>
          <w:top w:val="nil"/>
          <w:left w:val="nil"/>
          <w:bottom w:val="nil"/>
          <w:right w:val="nil"/>
          <w:between w:val="nil"/>
        </w:pBdr>
        <w:spacing w:line="360" w:lineRule="auto"/>
        <w:ind w:left="708"/>
        <w:contextualSpacing/>
        <w:jc w:val="both"/>
        <w:rPr>
          <w:rFonts w:ascii="Palatino Linotype" w:hAnsi="Palatino Linotype"/>
          <w:i/>
          <w:iCs/>
        </w:rPr>
      </w:pPr>
    </w:p>
    <w:p w14:paraId="789FD61E" w14:textId="5A6D7ADA" w:rsidR="009B1915" w:rsidRPr="00E43985" w:rsidRDefault="009B1915" w:rsidP="009B1915">
      <w:pPr>
        <w:pBdr>
          <w:top w:val="nil"/>
          <w:left w:val="nil"/>
          <w:bottom w:val="nil"/>
          <w:right w:val="nil"/>
          <w:between w:val="nil"/>
        </w:pBdr>
        <w:spacing w:line="360" w:lineRule="auto"/>
        <w:ind w:left="708"/>
        <w:contextualSpacing/>
        <w:jc w:val="both"/>
        <w:rPr>
          <w:rFonts w:ascii="Palatino Linotype" w:hAnsi="Palatino Linotype"/>
          <w:b/>
          <w:bCs/>
          <w:i/>
          <w:iCs/>
        </w:rPr>
      </w:pPr>
      <w:r w:rsidRPr="00E43985">
        <w:rPr>
          <w:rFonts w:ascii="Palatino Linotype" w:hAnsi="Palatino Linotype"/>
          <w:b/>
          <w:bCs/>
          <w:i/>
          <w:iC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00EF216E" w:rsidRPr="00E43985">
        <w:rPr>
          <w:rFonts w:ascii="Palatino Linotype" w:hAnsi="Palatino Linotype"/>
          <w:b/>
          <w:bCs/>
          <w:i/>
          <w:iCs/>
        </w:rPr>
        <w:t>”</w:t>
      </w:r>
    </w:p>
    <w:p w14:paraId="020BF632" w14:textId="77777777" w:rsidR="009B1915" w:rsidRPr="00E43985" w:rsidRDefault="009B1915" w:rsidP="009B1915">
      <w:pPr>
        <w:pStyle w:val="Prrafodelista"/>
        <w:rPr>
          <w:rFonts w:cs="Arial"/>
          <w:b/>
          <w:bCs/>
        </w:rPr>
      </w:pPr>
    </w:p>
    <w:p w14:paraId="3436F69A" w14:textId="06CF5758" w:rsidR="00EF216E" w:rsidRPr="00E43985" w:rsidRDefault="00EF216E" w:rsidP="00EF216E">
      <w:pPr>
        <w:autoSpaceDE w:val="0"/>
        <w:autoSpaceDN w:val="0"/>
        <w:adjustRightInd w:val="0"/>
        <w:spacing w:line="360" w:lineRule="auto"/>
        <w:jc w:val="both"/>
        <w:rPr>
          <w:rFonts w:ascii="Palatino Linotype" w:hAnsi="Palatino Linotype"/>
          <w:sz w:val="24"/>
          <w:szCs w:val="24"/>
        </w:rPr>
      </w:pPr>
      <w:r w:rsidRPr="00E43985">
        <w:rPr>
          <w:rFonts w:ascii="Palatino Linotype" w:hAnsi="Palatino Linotype"/>
          <w:sz w:val="24"/>
          <w:szCs w:val="24"/>
        </w:rPr>
        <w:t>No obstante, del pronunciamiento remitido por el Sujeto Obligado no se observa el acuerdo de inexistencia en el que se fundamentes y motiven las razones que detallen las razones por las cuales el certificado de competencia del titular de la Secretaría Municipal no se encuentra en sus archivos</w:t>
      </w:r>
      <w:r w:rsidR="00981963" w:rsidRPr="00E43985">
        <w:rPr>
          <w:rFonts w:ascii="Palatino Linotype" w:hAnsi="Palatino Linotype"/>
          <w:sz w:val="24"/>
          <w:szCs w:val="24"/>
        </w:rPr>
        <w:t xml:space="preserve"> pues como se señaló en líneas anteriores a la fecha de la solicitud el certificado de competencia correspondiente debía obrar en sus archivos</w:t>
      </w:r>
      <w:r w:rsidRPr="00E43985">
        <w:rPr>
          <w:rFonts w:ascii="Palatino Linotype" w:hAnsi="Palatino Linotype"/>
          <w:sz w:val="24"/>
          <w:szCs w:val="24"/>
        </w:rPr>
        <w:t>.</w:t>
      </w:r>
    </w:p>
    <w:p w14:paraId="2CA0004B" w14:textId="77777777" w:rsidR="00981963" w:rsidRPr="00E43985" w:rsidRDefault="00981963" w:rsidP="00EF216E">
      <w:pPr>
        <w:autoSpaceDE w:val="0"/>
        <w:autoSpaceDN w:val="0"/>
        <w:adjustRightInd w:val="0"/>
        <w:spacing w:line="360" w:lineRule="auto"/>
        <w:jc w:val="both"/>
        <w:rPr>
          <w:rFonts w:ascii="Palatino Linotype" w:hAnsi="Palatino Linotype"/>
          <w:sz w:val="24"/>
          <w:szCs w:val="24"/>
        </w:rPr>
      </w:pPr>
    </w:p>
    <w:p w14:paraId="3B9F505B" w14:textId="77777777" w:rsidR="00EF216E" w:rsidRPr="00E43985" w:rsidRDefault="00EF216E" w:rsidP="00EF216E">
      <w:pPr>
        <w:spacing w:line="360" w:lineRule="auto"/>
        <w:jc w:val="both"/>
        <w:rPr>
          <w:rFonts w:ascii="Palatino Linotype" w:hAnsi="Palatino Linotype" w:cs="Arial"/>
          <w:sz w:val="24"/>
          <w:szCs w:val="24"/>
        </w:rPr>
      </w:pPr>
      <w:r w:rsidRPr="00E43985">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w:t>
      </w:r>
      <w:r w:rsidRPr="00E43985">
        <w:rPr>
          <w:rFonts w:ascii="Palatino Linotype" w:hAnsi="Palatino Linotype" w:cs="Arial"/>
          <w:sz w:val="24"/>
          <w:szCs w:val="24"/>
        </w:rPr>
        <w:lastRenderedPageBreak/>
        <w:t xml:space="preserve">existencia de la información cuando se refiera a las atribuciones de los sujetos obligados, porciones normativas que disponen a la literalidad lo siguiente: </w:t>
      </w:r>
    </w:p>
    <w:p w14:paraId="69DA87CD" w14:textId="77777777" w:rsidR="00EF216E" w:rsidRPr="00E43985" w:rsidRDefault="00EF216E" w:rsidP="00EF216E">
      <w:pPr>
        <w:pStyle w:val="Citas"/>
      </w:pPr>
      <w:r w:rsidRPr="00E43985">
        <w:t xml:space="preserve">“Artículo 18. Los sujetos obligados deberán documentar todo acto que derive del ejercicio de sus facultades, competencias o funciones, considerando desde su origen la eventual publicidad y reutilización de la información que generen. </w:t>
      </w:r>
    </w:p>
    <w:p w14:paraId="7F98AE04" w14:textId="77777777" w:rsidR="00EF216E" w:rsidRPr="00E43985" w:rsidRDefault="00EF216E" w:rsidP="00EF216E">
      <w:pPr>
        <w:pStyle w:val="Citas"/>
      </w:pPr>
      <w:r w:rsidRPr="00E43985">
        <w:t xml:space="preserve">Artículo 19. Se presume que la información debe existir si se refiere a las facultades, competencias y funciones que los ordenamientos jurídicos aplicables otorgan a los sujetos obligados. </w:t>
      </w:r>
    </w:p>
    <w:p w14:paraId="1F58DAE6" w14:textId="77777777" w:rsidR="00EF216E" w:rsidRPr="00E43985" w:rsidRDefault="00EF216E" w:rsidP="00EF216E">
      <w:pPr>
        <w:pStyle w:val="Citas"/>
      </w:pPr>
      <w:r w:rsidRPr="00E43985">
        <w:t xml:space="preserve">En los casos en que ciertas facultades, competencias o funciones no se hayan ejercido, se debe motivar la respuesta en función de las causas que motiven tal circunstancia. </w:t>
      </w:r>
    </w:p>
    <w:p w14:paraId="2ED25E61" w14:textId="77777777" w:rsidR="00EF216E" w:rsidRPr="00E43985" w:rsidRDefault="00EF216E" w:rsidP="00EF216E">
      <w:pPr>
        <w:pStyle w:val="Citas"/>
        <w:rPr>
          <w:b/>
          <w:bCs/>
          <w:sz w:val="24"/>
          <w:szCs w:val="24"/>
        </w:rPr>
      </w:pPr>
      <w:r w:rsidRPr="00E43985">
        <w:rPr>
          <w:b/>
          <w:bC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E43985">
        <w:t xml:space="preserve">.” </w:t>
      </w:r>
      <w:r w:rsidRPr="00E43985">
        <w:rPr>
          <w:b/>
          <w:bCs/>
        </w:rPr>
        <w:t>(Sic)</w:t>
      </w:r>
    </w:p>
    <w:p w14:paraId="577B8B40" w14:textId="0035D172" w:rsidR="00EF216E" w:rsidRPr="00E43985" w:rsidRDefault="00EF216E" w:rsidP="00EF216E">
      <w:pPr>
        <w:spacing w:line="360" w:lineRule="auto"/>
        <w:jc w:val="both"/>
        <w:rPr>
          <w:rFonts w:ascii="Palatino Linotype" w:hAnsi="Palatino Linotype" w:cs="Arial"/>
          <w:sz w:val="24"/>
          <w:szCs w:val="24"/>
        </w:rPr>
      </w:pPr>
      <w:r w:rsidRPr="00E43985">
        <w:rPr>
          <w:rFonts w:ascii="Palatino Linotype" w:hAnsi="Palatino Linotype" w:cs="Arial"/>
          <w:sz w:val="24"/>
          <w:szCs w:val="24"/>
          <w:lang w:val="es-ES"/>
        </w:rPr>
        <w:t>Entonces, en  el supuesto que, una vez agotada la búsqueda de la información</w:t>
      </w:r>
      <w:r w:rsidRPr="00E43985">
        <w:rPr>
          <w:rFonts w:ascii="Palatino Linotype" w:hAnsi="Palatino Linotype" w:cs="Arial"/>
          <w:b/>
          <w:sz w:val="24"/>
          <w:szCs w:val="24"/>
          <w:lang w:val="es-ES"/>
        </w:rPr>
        <w:t>, se acredite no contar la información,</w:t>
      </w:r>
      <w:r w:rsidRPr="00E43985">
        <w:rPr>
          <w:rFonts w:ascii="Palatino Linotype" w:hAnsi="Palatino Linotype" w:cs="Arial"/>
          <w:sz w:val="24"/>
          <w:szCs w:val="24"/>
          <w:lang w:val="es-ES"/>
        </w:rPr>
        <w:t xml:space="preserve"> </w:t>
      </w:r>
      <w:r w:rsidRPr="00E43985">
        <w:rPr>
          <w:rFonts w:ascii="Palatino Linotype" w:hAnsi="Palatino Linotype" w:cs="Arial"/>
          <w:sz w:val="24"/>
          <w:szCs w:val="24"/>
        </w:rPr>
        <w:t>lo correcto conduciría a  emitir el acuerdo de inexistencia en términos de los artículos 19, 49 fracciones II y XIII, 169 y 170 de la Ley de Transparencia y Acceso a la Información Pública del Estado de México y Municipios, que establecen lo siguiente:</w:t>
      </w:r>
    </w:p>
    <w:p w14:paraId="3999F230"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 xml:space="preserve">“Artículo 19. </w:t>
      </w:r>
      <w:r w:rsidRPr="00E43985">
        <w:rPr>
          <w:rFonts w:ascii="Palatino Linotype" w:hAnsi="Palatino Linotype" w:cs="Arial"/>
          <w:i/>
        </w:rPr>
        <w:t xml:space="preserve">Se presume que la información debe existir si se refiere a las facultades, competencias y funciones que los ordenamientos jurídicos aplicables otorgan a los sujetos obligados. </w:t>
      </w:r>
    </w:p>
    <w:p w14:paraId="61ECF068"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lastRenderedPageBreak/>
        <w:t>…</w:t>
      </w:r>
    </w:p>
    <w:p w14:paraId="59CF9EDF"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t xml:space="preserve">Si el sujeto obligado, en el ejercicio de sus atribuciones, debía generar, poseer o administrar la información, pero ésta no se encuentra, </w:t>
      </w:r>
      <w:r w:rsidRPr="00E43985">
        <w:rPr>
          <w:rFonts w:ascii="Palatino Linotype" w:hAnsi="Palatino Linotype" w:cs="Arial"/>
          <w:i/>
          <w:u w:val="single"/>
        </w:rPr>
        <w:t>el Comité de transparencia deberá emitir un acuerdo de inexistencia, debidamente fundado y motivado, en el que detalle las razones del por qué no obra en sus archivos.</w:t>
      </w:r>
    </w:p>
    <w:p w14:paraId="0D0EA9BB" w14:textId="77777777" w:rsidR="00EF216E" w:rsidRPr="00E43985" w:rsidRDefault="00EF216E" w:rsidP="00EF216E">
      <w:pPr>
        <w:autoSpaceDE w:val="0"/>
        <w:autoSpaceDN w:val="0"/>
        <w:adjustRightInd w:val="0"/>
        <w:ind w:left="567" w:right="567"/>
        <w:jc w:val="both"/>
        <w:rPr>
          <w:rFonts w:ascii="Palatino Linotype" w:hAnsi="Palatino Linotype" w:cs="Arial"/>
          <w:i/>
        </w:rPr>
      </w:pPr>
    </w:p>
    <w:p w14:paraId="069220D0"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Artículo 49.</w:t>
      </w:r>
      <w:r w:rsidRPr="00E43985">
        <w:rPr>
          <w:rFonts w:ascii="Palatino Linotype" w:hAnsi="Palatino Linotype" w:cs="Arial"/>
          <w:i/>
        </w:rPr>
        <w:t xml:space="preserve"> Los </w:t>
      </w:r>
      <w:r w:rsidRPr="00E43985">
        <w:rPr>
          <w:rFonts w:ascii="Palatino Linotype" w:hAnsi="Palatino Linotype" w:cs="Arial"/>
          <w:i/>
          <w:u w:val="single"/>
        </w:rPr>
        <w:t>Comités de Transparencia</w:t>
      </w:r>
      <w:r w:rsidRPr="00E43985">
        <w:rPr>
          <w:rFonts w:ascii="Palatino Linotype" w:hAnsi="Palatino Linotype" w:cs="Arial"/>
          <w:i/>
        </w:rPr>
        <w:t xml:space="preserve"> tendrán las siguientes atribuciones:</w:t>
      </w:r>
    </w:p>
    <w:p w14:paraId="2F016FAE"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t>…</w:t>
      </w:r>
    </w:p>
    <w:p w14:paraId="65262ED1"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II.</w:t>
      </w:r>
      <w:r w:rsidRPr="00E43985">
        <w:rPr>
          <w:rFonts w:ascii="Palatino Linotype" w:hAnsi="Palatino Linotype" w:cs="Arial"/>
          <w:i/>
        </w:rPr>
        <w:t xml:space="preserve"> Confirmar, modificar o revocar las determinaciones que en materia de ampliación del plazo de respuesta, clasificación de la información y </w:t>
      </w:r>
      <w:r w:rsidRPr="00E43985">
        <w:rPr>
          <w:rFonts w:ascii="Palatino Linotype" w:hAnsi="Palatino Linotype" w:cs="Arial"/>
          <w:i/>
          <w:u w:val="single"/>
        </w:rPr>
        <w:t>declaración de inexistencia</w:t>
      </w:r>
      <w:r w:rsidRPr="00E43985">
        <w:rPr>
          <w:rFonts w:ascii="Palatino Linotype" w:hAnsi="Palatino Linotype" w:cs="Arial"/>
          <w:i/>
        </w:rPr>
        <w:t xml:space="preserve"> o de incompetencia realicen los titulares de las áreas de los sujetos obligados;</w:t>
      </w:r>
    </w:p>
    <w:p w14:paraId="04DEE225"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t>…</w:t>
      </w:r>
    </w:p>
    <w:p w14:paraId="75964D3A"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XIII.</w:t>
      </w:r>
      <w:r w:rsidRPr="00E43985">
        <w:rPr>
          <w:rFonts w:ascii="Palatino Linotype" w:hAnsi="Palatino Linotype" w:cs="Arial"/>
          <w:i/>
        </w:rPr>
        <w:t xml:space="preserve"> Dictaminar las declaratorias de inexistencia de la información que les remitan las unidades administrativas y resolver en consecuencia;</w:t>
      </w:r>
    </w:p>
    <w:p w14:paraId="221D9538"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w:t>
      </w:r>
    </w:p>
    <w:p w14:paraId="63F25597"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Artículo 169.</w:t>
      </w:r>
      <w:r w:rsidRPr="00E43985">
        <w:rPr>
          <w:rFonts w:ascii="Palatino Linotype" w:hAnsi="Palatino Linotype" w:cs="Arial"/>
          <w:i/>
        </w:rPr>
        <w:t xml:space="preserve"> Cuando la información no se encuentre en los archivos del sujeto obligado, el Comité de Transparencia:</w:t>
      </w:r>
    </w:p>
    <w:p w14:paraId="62CA704C"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I.</w:t>
      </w:r>
      <w:r w:rsidRPr="00E43985">
        <w:rPr>
          <w:rFonts w:ascii="Palatino Linotype" w:hAnsi="Palatino Linotype" w:cs="Arial"/>
          <w:i/>
        </w:rPr>
        <w:t xml:space="preserve"> Analizará el caso y tomará las medidas necesarias para localizar la información; </w:t>
      </w:r>
    </w:p>
    <w:p w14:paraId="0B4309C6"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II.</w:t>
      </w:r>
      <w:r w:rsidRPr="00E43985">
        <w:rPr>
          <w:rFonts w:ascii="Palatino Linotype" w:hAnsi="Palatino Linotype" w:cs="Arial"/>
          <w:i/>
        </w:rPr>
        <w:t xml:space="preserve"> Expedirá una resolución que confirme la inexistencia del documento; </w:t>
      </w:r>
    </w:p>
    <w:p w14:paraId="25DAB591"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III.</w:t>
      </w:r>
      <w:r w:rsidRPr="00E43985">
        <w:rPr>
          <w:rFonts w:ascii="Palatino Linotype" w:hAnsi="Palatino Linotype" w:cs="Arial"/>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52743DD6"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IV.</w:t>
      </w:r>
      <w:r w:rsidRPr="00E43985">
        <w:rPr>
          <w:rFonts w:ascii="Palatino Linotype" w:hAnsi="Palatino Linotype" w:cs="Arial"/>
          <w:i/>
        </w:rPr>
        <w:t xml:space="preserve"> Notificará al órgano interno de control o equivalente del sujeto obligado quien, en su caso, deberá iniciar el procedimiento de responsabilidad administrativa que corresponda. </w:t>
      </w:r>
    </w:p>
    <w:p w14:paraId="5075237E"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lastRenderedPageBreak/>
        <w:t xml:space="preserve">La Unidad de Transparencia deberá notificarlo al solicitante por escrito, en un plazo que no exceda de quince días hábiles contados a partir del día siguiente a la presentación de la solicitud. </w:t>
      </w:r>
    </w:p>
    <w:p w14:paraId="38DF7011"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i/>
        </w:rPr>
        <w:t>Este plazo podrá ampliarse hasta por otros siete días hábiles, siempre que existan razones para ello, debiendo notificarse por escrito al solicitante.</w:t>
      </w:r>
    </w:p>
    <w:p w14:paraId="6EDB071A" w14:textId="77777777" w:rsidR="00EF216E" w:rsidRPr="00E43985" w:rsidRDefault="00EF216E" w:rsidP="00EF216E">
      <w:pPr>
        <w:autoSpaceDE w:val="0"/>
        <w:autoSpaceDN w:val="0"/>
        <w:adjustRightInd w:val="0"/>
        <w:ind w:left="567" w:right="567"/>
        <w:jc w:val="both"/>
        <w:rPr>
          <w:rFonts w:ascii="Palatino Linotype" w:hAnsi="Palatino Linotype" w:cs="Arial"/>
          <w:i/>
        </w:rPr>
      </w:pPr>
    </w:p>
    <w:p w14:paraId="63AC62DC" w14:textId="77777777" w:rsidR="00EF216E" w:rsidRPr="00E43985" w:rsidRDefault="00EF216E" w:rsidP="00EF216E">
      <w:pPr>
        <w:autoSpaceDE w:val="0"/>
        <w:autoSpaceDN w:val="0"/>
        <w:adjustRightInd w:val="0"/>
        <w:ind w:left="567" w:right="567"/>
        <w:jc w:val="both"/>
        <w:rPr>
          <w:rFonts w:ascii="Palatino Linotype" w:hAnsi="Palatino Linotype" w:cs="Arial"/>
          <w:i/>
        </w:rPr>
      </w:pPr>
      <w:r w:rsidRPr="00E43985">
        <w:rPr>
          <w:rFonts w:ascii="Palatino Linotype" w:hAnsi="Palatino Linotype" w:cs="Arial"/>
          <w:b/>
          <w:i/>
        </w:rPr>
        <w:t>Artículo 170.</w:t>
      </w:r>
      <w:r w:rsidRPr="00E43985">
        <w:rPr>
          <w:rFonts w:ascii="Palatino Linotype" w:hAnsi="Palatino Linotype" w:cs="Arial"/>
          <w:i/>
        </w:rPr>
        <w:t xml:space="preserve"> </w:t>
      </w:r>
      <w:r w:rsidRPr="00E43985">
        <w:rPr>
          <w:rFonts w:ascii="Palatino Linotype" w:hAnsi="Palatino Linotype" w:cs="Arial"/>
          <w:i/>
          <w:u w:val="single"/>
        </w:rPr>
        <w:t xml:space="preserve">La resolución </w:t>
      </w:r>
      <w:r w:rsidRPr="00E43985">
        <w:rPr>
          <w:rFonts w:ascii="Palatino Linotype" w:hAnsi="Palatino Linotype" w:cs="Arial"/>
          <w:i/>
        </w:rPr>
        <w:t xml:space="preserve">del Comité de Transparencia </w:t>
      </w:r>
      <w:r w:rsidRPr="00E43985">
        <w:rPr>
          <w:rFonts w:ascii="Palatino Linotype" w:hAnsi="Palatino Linotype" w:cs="Arial"/>
          <w:i/>
          <w:u w:val="single"/>
        </w:rPr>
        <w:t>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E43985">
        <w:rPr>
          <w:rFonts w:ascii="Palatino Linotype" w:hAnsi="Palatino Linotype" w:cs="Arial"/>
          <w:b/>
          <w:i/>
          <w:u w:val="single"/>
        </w:rPr>
        <w:t>.”</w:t>
      </w:r>
      <w:r w:rsidRPr="00E43985">
        <w:rPr>
          <w:rFonts w:ascii="Palatino Linotype" w:hAnsi="Palatino Linotype" w:cs="Arial"/>
          <w:b/>
          <w:i/>
        </w:rPr>
        <w:t xml:space="preserve"> </w:t>
      </w:r>
      <w:r w:rsidRPr="00E43985">
        <w:rPr>
          <w:rFonts w:ascii="Palatino Linotype" w:hAnsi="Palatino Linotype" w:cs="Arial"/>
          <w:i/>
        </w:rPr>
        <w:t>(</w:t>
      </w:r>
      <w:proofErr w:type="gramStart"/>
      <w:r w:rsidRPr="00E43985">
        <w:rPr>
          <w:rFonts w:ascii="Palatino Linotype" w:hAnsi="Palatino Linotype" w:cs="Arial"/>
          <w:i/>
        </w:rPr>
        <w:t>sic</w:t>
      </w:r>
      <w:proofErr w:type="gramEnd"/>
      <w:r w:rsidRPr="00E43985">
        <w:rPr>
          <w:rFonts w:ascii="Palatino Linotype" w:hAnsi="Palatino Linotype" w:cs="Arial"/>
          <w:i/>
        </w:rPr>
        <w:t>) (Énfasis añadido)</w:t>
      </w:r>
    </w:p>
    <w:p w14:paraId="04A3027A" w14:textId="77777777" w:rsidR="00EF216E" w:rsidRPr="00E43985" w:rsidRDefault="00EF216E" w:rsidP="00EF216E">
      <w:pPr>
        <w:spacing w:line="360" w:lineRule="auto"/>
        <w:jc w:val="both"/>
        <w:rPr>
          <w:rFonts w:ascii="Palatino Linotype" w:eastAsia="Calibri" w:hAnsi="Palatino Linotype" w:cs="Arial"/>
          <w:bCs/>
          <w:color w:val="000000" w:themeColor="text1"/>
          <w:sz w:val="24"/>
          <w:szCs w:val="24"/>
          <w:shd w:val="clear" w:color="auto" w:fill="FFFFFF"/>
          <w:lang w:eastAsia="es-CO"/>
        </w:rPr>
      </w:pPr>
    </w:p>
    <w:p w14:paraId="07AF7599" w14:textId="77777777" w:rsidR="00EF216E" w:rsidRPr="00E43985" w:rsidRDefault="00EF216E" w:rsidP="00EF216E">
      <w:pPr>
        <w:spacing w:line="360" w:lineRule="auto"/>
        <w:jc w:val="both"/>
        <w:rPr>
          <w:rFonts w:ascii="Palatino Linotype" w:eastAsia="Arial Unicode MS" w:hAnsi="Palatino Linotype" w:cs="Arial"/>
          <w:sz w:val="24"/>
          <w:szCs w:val="24"/>
        </w:rPr>
      </w:pPr>
      <w:r w:rsidRPr="00E43985">
        <w:rPr>
          <w:rFonts w:ascii="Palatino Linotype" w:eastAsia="Calibri" w:hAnsi="Palatino Linotype" w:cs="Arial"/>
          <w:bCs/>
          <w:color w:val="000000" w:themeColor="text1"/>
          <w:sz w:val="24"/>
          <w:szCs w:val="24"/>
          <w:shd w:val="clear" w:color="auto" w:fill="FFFFFF"/>
          <w:lang w:eastAsia="es-CO"/>
        </w:rPr>
        <w:t xml:space="preserve">Así tenemos que, el Acuerdo de inexistencia </w:t>
      </w:r>
      <w:r w:rsidRPr="00E43985">
        <w:rPr>
          <w:rFonts w:ascii="Palatino Linotype" w:eastAsia="Arial Unicode MS" w:hAnsi="Palatino Linotype" w:cs="Arial"/>
          <w:sz w:val="24"/>
          <w:szCs w:val="24"/>
        </w:rPr>
        <w:t xml:space="preserve">se dicta en aquellos supuestos en los que la información solicitada fue generada, poseída o administrada por </w:t>
      </w:r>
      <w:r w:rsidRPr="00E43985">
        <w:rPr>
          <w:rFonts w:ascii="Palatino Linotype" w:eastAsia="Arial Unicode MS" w:hAnsi="Palatino Linotype" w:cs="Arial"/>
          <w:b/>
          <w:color w:val="000000"/>
          <w:sz w:val="24"/>
          <w:szCs w:val="24"/>
        </w:rPr>
        <w:t>el Sujeto Obligado</w:t>
      </w:r>
      <w:r w:rsidRPr="00E43985">
        <w:rPr>
          <w:rFonts w:ascii="Palatino Linotype" w:eastAsia="Arial Unicode MS" w:hAnsi="Palatino Linotype" w:cs="Arial"/>
          <w:sz w:val="24"/>
          <w:szCs w:val="24"/>
        </w:rPr>
        <w:t xml:space="preserve"> en el marco de las funciones de servidor público; sin embargo, si éste ya no la posee, deberá expresar a través de un acuerdo debidamente fundado y motivado las razones de ello.</w:t>
      </w:r>
    </w:p>
    <w:p w14:paraId="1DC56E3A" w14:textId="77777777" w:rsidR="00EF216E" w:rsidRPr="00E43985" w:rsidRDefault="00EF216E" w:rsidP="00EF216E">
      <w:pPr>
        <w:spacing w:line="360" w:lineRule="auto"/>
        <w:jc w:val="both"/>
        <w:rPr>
          <w:rFonts w:ascii="Palatino Linotype" w:eastAsia="Arial Unicode MS" w:hAnsi="Palatino Linotype" w:cs="Arial"/>
          <w:sz w:val="24"/>
          <w:szCs w:val="24"/>
        </w:rPr>
      </w:pPr>
    </w:p>
    <w:p w14:paraId="551B7944" w14:textId="1512439D" w:rsidR="00EF216E" w:rsidRPr="00E43985" w:rsidRDefault="00EF216E" w:rsidP="00EF216E">
      <w:pPr>
        <w:spacing w:line="360" w:lineRule="auto"/>
        <w:jc w:val="both"/>
        <w:rPr>
          <w:rFonts w:ascii="Palatino Linotype" w:eastAsia="Arial Unicode MS" w:hAnsi="Palatino Linotype" w:cs="Arial"/>
          <w:sz w:val="24"/>
          <w:szCs w:val="24"/>
        </w:rPr>
      </w:pPr>
      <w:r w:rsidRPr="00E43985">
        <w:rPr>
          <w:rFonts w:ascii="Palatino Linotype" w:eastAsia="Arial Unicode MS" w:hAnsi="Palatino Linotype" w:cs="Arial"/>
          <w:sz w:val="24"/>
          <w:szCs w:val="24"/>
        </w:rPr>
        <w:t xml:space="preserve"> En otras palabras, hablar de información inexistente implica la alta responsabilidad de explicar a la ciudadanía por qué un ente público que tiene la facultad y el deber de generar, poseer o administrar su información pública no la tiene. </w:t>
      </w:r>
    </w:p>
    <w:p w14:paraId="3E98B80A" w14:textId="77777777" w:rsidR="00EF216E" w:rsidRPr="00E43985" w:rsidRDefault="00EF216E" w:rsidP="009B1915">
      <w:pPr>
        <w:spacing w:line="360" w:lineRule="auto"/>
        <w:contextualSpacing/>
        <w:rPr>
          <w:rFonts w:ascii="Palatino Linotype" w:hAnsi="Palatino Linotype" w:cs="Arial"/>
          <w:sz w:val="24"/>
          <w:szCs w:val="24"/>
        </w:rPr>
      </w:pPr>
    </w:p>
    <w:p w14:paraId="795881F0" w14:textId="598E0B7B" w:rsidR="00416F82" w:rsidRPr="00E43985" w:rsidRDefault="00416F82" w:rsidP="00416F82">
      <w:pPr>
        <w:autoSpaceDE w:val="0"/>
        <w:autoSpaceDN w:val="0"/>
        <w:adjustRightInd w:val="0"/>
        <w:spacing w:line="360" w:lineRule="auto"/>
        <w:jc w:val="both"/>
      </w:pPr>
      <w:r w:rsidRPr="00E43985">
        <w:rPr>
          <w:rFonts w:ascii="Palatino Linotype" w:hAnsi="Palatino Linotype" w:cs="Arial"/>
          <w:sz w:val="24"/>
          <w:szCs w:val="24"/>
        </w:rPr>
        <w:t>Robustece lo anterior e</w:t>
      </w:r>
      <w:r w:rsidRPr="00E43985">
        <w:rPr>
          <w:rFonts w:ascii="Palatino Linotype" w:hAnsi="Palatino Linotype"/>
          <w:sz w:val="24"/>
          <w:szCs w:val="24"/>
        </w:rPr>
        <w:t>l Criterio 04/19 emitido por el Instituto Nacional de Transparencia, Acceso a la Información y Protección de Datos Personales, que a la letra estipula lo siguiente</w:t>
      </w:r>
      <w:r w:rsidRPr="00E43985">
        <w:t>:</w:t>
      </w:r>
    </w:p>
    <w:p w14:paraId="2BC5D368" w14:textId="77777777" w:rsidR="00416F82" w:rsidRPr="00E43985" w:rsidRDefault="00416F82" w:rsidP="00416F82">
      <w:pPr>
        <w:spacing w:after="0" w:line="360" w:lineRule="auto"/>
        <w:ind w:left="708"/>
        <w:jc w:val="both"/>
        <w:rPr>
          <w:rFonts w:ascii="Palatino Linotype" w:hAnsi="Palatino Linotype"/>
          <w:i/>
        </w:rPr>
      </w:pPr>
      <w:r w:rsidRPr="00E43985">
        <w:rPr>
          <w:rFonts w:ascii="Palatino Linotype" w:eastAsia="Arial" w:hAnsi="Palatino Linotype" w:cs="Arial"/>
          <w:b/>
          <w:i/>
        </w:rPr>
        <w:lastRenderedPageBreak/>
        <w:t xml:space="preserve">Propósito de la declaración formal de inexistencia. </w:t>
      </w:r>
      <w:r w:rsidRPr="00E43985">
        <w:rPr>
          <w:rFonts w:ascii="Palatino Linotype" w:eastAsia="Arial" w:hAnsi="Palatino Linotype" w:cs="Arial"/>
          <w:i/>
        </w:rPr>
        <w:t xml:space="preserve">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7FEAFE88" w14:textId="77777777" w:rsidR="00416F82" w:rsidRPr="00E43985" w:rsidRDefault="00416F82" w:rsidP="00416F82">
      <w:pPr>
        <w:spacing w:after="0" w:line="240" w:lineRule="auto"/>
        <w:jc w:val="both"/>
        <w:rPr>
          <w:rFonts w:ascii="Palatino Linotype" w:hAnsi="Palatino Linotype" w:cs="Arial"/>
          <w:i/>
          <w:color w:val="000000"/>
        </w:rPr>
      </w:pPr>
    </w:p>
    <w:p w14:paraId="7533AAAD" w14:textId="77777777" w:rsidR="00416F82" w:rsidRPr="00E43985" w:rsidRDefault="00416F82" w:rsidP="00416F82">
      <w:pPr>
        <w:spacing w:after="0" w:line="240" w:lineRule="auto"/>
        <w:jc w:val="both"/>
        <w:rPr>
          <w:rFonts w:ascii="Palatino Linotype" w:hAnsi="Palatino Linotype" w:cs="Arial"/>
          <w:i/>
          <w:color w:val="000000"/>
        </w:rPr>
      </w:pPr>
    </w:p>
    <w:p w14:paraId="5A27B80A" w14:textId="77777777" w:rsidR="00416F82" w:rsidRPr="00E43985" w:rsidRDefault="00416F82" w:rsidP="00416F82">
      <w:pPr>
        <w:spacing w:after="0"/>
        <w:ind w:firstLine="357"/>
        <w:jc w:val="both"/>
        <w:rPr>
          <w:rFonts w:ascii="Palatino Linotype" w:hAnsi="Palatino Linotype" w:cs="Arial"/>
          <w:b/>
          <w:i/>
        </w:rPr>
      </w:pPr>
      <w:r w:rsidRPr="00E43985">
        <w:rPr>
          <w:rFonts w:ascii="Palatino Linotype" w:hAnsi="Palatino Linotype" w:cs="Arial"/>
          <w:b/>
          <w:i/>
        </w:rPr>
        <w:t>Precedentes:</w:t>
      </w:r>
    </w:p>
    <w:p w14:paraId="40CC47F3" w14:textId="77777777" w:rsidR="00416F82" w:rsidRPr="00E43985" w:rsidRDefault="00416F82" w:rsidP="00416F82">
      <w:pPr>
        <w:pStyle w:val="Prrafodelista"/>
        <w:numPr>
          <w:ilvl w:val="0"/>
          <w:numId w:val="28"/>
        </w:numPr>
        <w:spacing w:line="240" w:lineRule="auto"/>
        <w:ind w:left="714" w:hanging="357"/>
        <w:contextualSpacing/>
        <w:rPr>
          <w:rFonts w:eastAsiaTheme="minorHAnsi" w:cs="Arial"/>
          <w:i/>
          <w:sz w:val="20"/>
          <w:szCs w:val="20"/>
        </w:rPr>
      </w:pPr>
      <w:r w:rsidRPr="00E43985">
        <w:rPr>
          <w:rFonts w:cs="Arial"/>
          <w:bCs/>
          <w:i/>
          <w:sz w:val="20"/>
          <w:szCs w:val="20"/>
        </w:rPr>
        <w:t>Acceso a la información pública. RRA 4281/16 y 4288/16.</w:t>
      </w:r>
      <w:r w:rsidRPr="00E43985">
        <w:rPr>
          <w:rFonts w:cs="Arial"/>
          <w:i/>
          <w:sz w:val="20"/>
          <w:szCs w:val="20"/>
        </w:rPr>
        <w:t xml:space="preserve"> Sesión del 01 de febrero de 2017. Votación por unanimidad. </w:t>
      </w:r>
      <w:r w:rsidRPr="00E43985">
        <w:rPr>
          <w:rFonts w:cs="Arial"/>
          <w:bCs/>
          <w:i/>
          <w:sz w:val="20"/>
          <w:szCs w:val="20"/>
        </w:rPr>
        <w:t xml:space="preserve">Sin votos disidentes o particulares. </w:t>
      </w:r>
      <w:r w:rsidRPr="00E43985">
        <w:rPr>
          <w:rFonts w:cs="Arial"/>
          <w:i/>
          <w:sz w:val="20"/>
          <w:szCs w:val="20"/>
        </w:rPr>
        <w:t xml:space="preserve">Petróleos Mexicanos Comisionada Ponente </w:t>
      </w:r>
      <w:r w:rsidRPr="00E43985">
        <w:rPr>
          <w:i/>
          <w:sz w:val="20"/>
          <w:szCs w:val="20"/>
        </w:rPr>
        <w:t xml:space="preserve">María Patricia </w:t>
      </w:r>
      <w:proofErr w:type="spellStart"/>
      <w:r w:rsidRPr="00E43985">
        <w:rPr>
          <w:i/>
          <w:sz w:val="20"/>
          <w:szCs w:val="20"/>
        </w:rPr>
        <w:t>Kurczyn</w:t>
      </w:r>
      <w:proofErr w:type="spellEnd"/>
      <w:r w:rsidRPr="00E43985">
        <w:rPr>
          <w:i/>
          <w:sz w:val="20"/>
          <w:szCs w:val="20"/>
        </w:rPr>
        <w:t xml:space="preserve"> Villalobos</w:t>
      </w:r>
      <w:r w:rsidRPr="00E43985">
        <w:rPr>
          <w:rFonts w:cs="Arial"/>
          <w:i/>
          <w:sz w:val="20"/>
          <w:szCs w:val="20"/>
        </w:rPr>
        <w:t>.</w:t>
      </w:r>
    </w:p>
    <w:p w14:paraId="77F119D4" w14:textId="77777777" w:rsidR="00416F82" w:rsidRPr="00E43985" w:rsidRDefault="00416F82" w:rsidP="00416F82">
      <w:pPr>
        <w:pStyle w:val="Prrafodelista"/>
        <w:numPr>
          <w:ilvl w:val="0"/>
          <w:numId w:val="28"/>
        </w:numPr>
        <w:spacing w:line="240" w:lineRule="auto"/>
        <w:ind w:left="714" w:hanging="357"/>
        <w:contextualSpacing/>
        <w:rPr>
          <w:rFonts w:cs="Arial"/>
          <w:i/>
          <w:sz w:val="20"/>
          <w:szCs w:val="20"/>
        </w:rPr>
      </w:pPr>
      <w:r w:rsidRPr="00E43985">
        <w:rPr>
          <w:rFonts w:cs="Arial"/>
          <w:bCs/>
          <w:i/>
          <w:sz w:val="20"/>
          <w:szCs w:val="20"/>
        </w:rPr>
        <w:t>Acceso a la información pública. RRA 2014/17.</w:t>
      </w:r>
      <w:r w:rsidRPr="00E43985">
        <w:rPr>
          <w:rFonts w:cs="Arial"/>
          <w:i/>
          <w:sz w:val="20"/>
          <w:szCs w:val="20"/>
        </w:rPr>
        <w:t xml:space="preserve"> Sesión del 03 de mayo de 2017. Votación por unanimidad. </w:t>
      </w:r>
      <w:r w:rsidRPr="00E43985">
        <w:rPr>
          <w:rFonts w:cs="Arial"/>
          <w:bCs/>
          <w:i/>
          <w:sz w:val="20"/>
          <w:szCs w:val="20"/>
        </w:rPr>
        <w:t>Sin votos disidentes o particulares.</w:t>
      </w:r>
      <w:r w:rsidRPr="00E43985">
        <w:rPr>
          <w:rFonts w:cs="Arial"/>
          <w:i/>
          <w:sz w:val="20"/>
          <w:szCs w:val="20"/>
        </w:rPr>
        <w:t xml:space="preserve"> Policía Federal. Comisionado Ponente</w:t>
      </w:r>
      <w:r w:rsidRPr="00E43985">
        <w:rPr>
          <w:i/>
          <w:sz w:val="20"/>
          <w:szCs w:val="20"/>
        </w:rPr>
        <w:t xml:space="preserve"> </w:t>
      </w:r>
      <w:proofErr w:type="spellStart"/>
      <w:r w:rsidRPr="00E43985">
        <w:rPr>
          <w:i/>
          <w:sz w:val="20"/>
          <w:szCs w:val="20"/>
        </w:rPr>
        <w:t>Rosendoevgueni</w:t>
      </w:r>
      <w:proofErr w:type="spellEnd"/>
      <w:r w:rsidRPr="00E43985">
        <w:rPr>
          <w:i/>
          <w:sz w:val="20"/>
          <w:szCs w:val="20"/>
        </w:rPr>
        <w:t xml:space="preserve"> Monterrey </w:t>
      </w:r>
      <w:proofErr w:type="spellStart"/>
      <w:r w:rsidRPr="00E43985">
        <w:rPr>
          <w:i/>
          <w:sz w:val="20"/>
          <w:szCs w:val="20"/>
        </w:rPr>
        <w:t>Chepov</w:t>
      </w:r>
      <w:proofErr w:type="spellEnd"/>
      <w:r w:rsidRPr="00E43985">
        <w:rPr>
          <w:rFonts w:cs="Arial"/>
          <w:i/>
          <w:sz w:val="20"/>
          <w:szCs w:val="20"/>
        </w:rPr>
        <w:t>.</w:t>
      </w:r>
    </w:p>
    <w:p w14:paraId="7778D113" w14:textId="77777777" w:rsidR="00416F82" w:rsidRPr="00E43985" w:rsidRDefault="00416F82" w:rsidP="00416F82">
      <w:pPr>
        <w:pStyle w:val="Prrafodelista"/>
        <w:numPr>
          <w:ilvl w:val="0"/>
          <w:numId w:val="28"/>
        </w:numPr>
        <w:spacing w:line="240" w:lineRule="auto"/>
        <w:ind w:left="714" w:hanging="357"/>
        <w:contextualSpacing/>
        <w:rPr>
          <w:rFonts w:cs="Arial"/>
          <w:i/>
          <w:sz w:val="20"/>
          <w:szCs w:val="20"/>
        </w:rPr>
      </w:pPr>
      <w:r w:rsidRPr="00E43985">
        <w:rPr>
          <w:rFonts w:cs="Arial"/>
          <w:bCs/>
          <w:i/>
          <w:sz w:val="20"/>
          <w:szCs w:val="20"/>
        </w:rPr>
        <w:t>Acceso a la información pública. RRA 2536/17.</w:t>
      </w:r>
      <w:r w:rsidRPr="00E43985">
        <w:rPr>
          <w:rFonts w:cs="Arial"/>
          <w:i/>
          <w:sz w:val="20"/>
          <w:szCs w:val="20"/>
        </w:rPr>
        <w:t xml:space="preserve"> Sesión del 07 de junio de 2017. Votación por unanimidad. </w:t>
      </w:r>
      <w:r w:rsidRPr="00E43985">
        <w:rPr>
          <w:rFonts w:cs="Arial"/>
          <w:bCs/>
          <w:i/>
          <w:sz w:val="20"/>
          <w:szCs w:val="20"/>
        </w:rPr>
        <w:t>Sin votos disidentes o particulares.</w:t>
      </w:r>
      <w:r w:rsidRPr="00E43985">
        <w:rPr>
          <w:rFonts w:cs="Arial"/>
          <w:i/>
          <w:sz w:val="20"/>
          <w:szCs w:val="20"/>
        </w:rPr>
        <w:t xml:space="preserve"> Secretaría de Gobernación. Comisionada Ponente Areli Cano Guadiana.</w:t>
      </w:r>
    </w:p>
    <w:p w14:paraId="2A50AF19" w14:textId="77777777" w:rsidR="00416F82" w:rsidRPr="00E43985" w:rsidRDefault="00416F82" w:rsidP="00694893">
      <w:pPr>
        <w:autoSpaceDE w:val="0"/>
        <w:autoSpaceDN w:val="0"/>
        <w:adjustRightInd w:val="0"/>
        <w:spacing w:line="360" w:lineRule="auto"/>
        <w:jc w:val="both"/>
        <w:rPr>
          <w:rFonts w:ascii="Palatino Linotype" w:hAnsi="Palatino Linotype"/>
          <w:sz w:val="24"/>
          <w:szCs w:val="24"/>
        </w:rPr>
      </w:pPr>
    </w:p>
    <w:p w14:paraId="537DDBE2" w14:textId="548C6D79" w:rsidR="00416F82" w:rsidRPr="00E43985" w:rsidRDefault="00416F82" w:rsidP="00694893">
      <w:pPr>
        <w:autoSpaceDE w:val="0"/>
        <w:autoSpaceDN w:val="0"/>
        <w:adjustRightInd w:val="0"/>
        <w:spacing w:line="360" w:lineRule="auto"/>
        <w:jc w:val="both"/>
        <w:rPr>
          <w:rFonts w:ascii="Palatino Linotype" w:hAnsi="Palatino Linotype"/>
          <w:sz w:val="24"/>
          <w:szCs w:val="24"/>
        </w:rPr>
      </w:pPr>
      <w:r w:rsidRPr="00E43985">
        <w:rPr>
          <w:rFonts w:ascii="Palatino Linotype" w:hAnsi="Palatino Linotype"/>
          <w:sz w:val="24"/>
          <w:szCs w:val="24"/>
        </w:rPr>
        <w:t>De tal forma que, con el propósito de otorgarle certeza jurídica a La Recurrente de que se realizaron las acciones necesarias durante la búsqueda exhaustiva y razonable de la información, sin que esta fuera localizada, resulta procedente ordenar la entrega del acuerdo en cita.</w:t>
      </w:r>
    </w:p>
    <w:p w14:paraId="745A1A63" w14:textId="77777777" w:rsidR="00416F82" w:rsidRPr="00E43985" w:rsidRDefault="00416F82" w:rsidP="00694893">
      <w:pPr>
        <w:autoSpaceDE w:val="0"/>
        <w:autoSpaceDN w:val="0"/>
        <w:adjustRightInd w:val="0"/>
        <w:spacing w:line="360" w:lineRule="auto"/>
        <w:jc w:val="both"/>
        <w:rPr>
          <w:rFonts w:ascii="Palatino Linotype" w:hAnsi="Palatino Linotype" w:cs="Arial"/>
          <w:sz w:val="24"/>
          <w:szCs w:val="24"/>
        </w:rPr>
      </w:pPr>
    </w:p>
    <w:p w14:paraId="5E7EC145" w14:textId="2B09EF1F" w:rsidR="00332E9A" w:rsidRPr="00E43985" w:rsidRDefault="00F327BB" w:rsidP="0064281B">
      <w:pPr>
        <w:autoSpaceDE w:val="0"/>
        <w:autoSpaceDN w:val="0"/>
        <w:adjustRightInd w:val="0"/>
        <w:spacing w:line="360" w:lineRule="auto"/>
        <w:jc w:val="both"/>
        <w:rPr>
          <w:rFonts w:ascii="Palatino Linotype" w:hAnsi="Palatino Linotype"/>
          <w:sz w:val="24"/>
          <w:szCs w:val="24"/>
        </w:rPr>
      </w:pPr>
      <w:r w:rsidRPr="00E43985">
        <w:rPr>
          <w:rFonts w:ascii="Palatino Linotype" w:hAnsi="Palatino Linotype"/>
          <w:sz w:val="24"/>
          <w:szCs w:val="24"/>
        </w:rPr>
        <w:t xml:space="preserve">Por lo </w:t>
      </w:r>
      <w:r w:rsidR="008562C9" w:rsidRPr="00E43985">
        <w:rPr>
          <w:rFonts w:ascii="Palatino Linotype" w:hAnsi="Palatino Linotype"/>
          <w:sz w:val="24"/>
          <w:szCs w:val="24"/>
        </w:rPr>
        <w:t xml:space="preserve">de lo vertido en líneas anteriores resulta dable ordenar el acuerdo de inexistencia en el que se funde y motiven las razones por las cuales </w:t>
      </w:r>
      <w:r w:rsidR="00416F82" w:rsidRPr="00E43985">
        <w:rPr>
          <w:rFonts w:ascii="Palatino Linotype" w:hAnsi="Palatino Linotype"/>
          <w:sz w:val="24"/>
          <w:szCs w:val="24"/>
        </w:rPr>
        <w:t>no obra dentro del archivo del Sujeto Obligado el certificado de competencia del titular de la Secretaria del</w:t>
      </w:r>
      <w:r w:rsidR="0064281B" w:rsidRPr="00E43985">
        <w:rPr>
          <w:rFonts w:ascii="Palatino Linotype" w:hAnsi="Palatino Linotype"/>
          <w:sz w:val="24"/>
          <w:szCs w:val="24"/>
        </w:rPr>
        <w:t xml:space="preserve"> Ayuntamiento</w:t>
      </w:r>
      <w:r w:rsidR="00CB0B52" w:rsidRPr="00E43985">
        <w:rPr>
          <w:rFonts w:ascii="Palatino Linotype" w:hAnsi="Palatino Linotype"/>
          <w:sz w:val="24"/>
          <w:szCs w:val="24"/>
        </w:rPr>
        <w:t xml:space="preserve"> a la fecha de la solicitud</w:t>
      </w:r>
      <w:r w:rsidR="0064281B" w:rsidRPr="00E43985">
        <w:rPr>
          <w:rFonts w:ascii="Palatino Linotype" w:hAnsi="Palatino Linotype"/>
          <w:sz w:val="24"/>
          <w:szCs w:val="24"/>
        </w:rPr>
        <w:t>.</w:t>
      </w:r>
    </w:p>
    <w:p w14:paraId="69775E92" w14:textId="2A3D2C81" w:rsidR="00A916EF" w:rsidRPr="00E43985" w:rsidRDefault="00A916EF" w:rsidP="00A916EF">
      <w:pPr>
        <w:tabs>
          <w:tab w:val="left" w:pos="709"/>
        </w:tabs>
        <w:spacing w:before="240" w:line="360" w:lineRule="auto"/>
        <w:ind w:right="51"/>
        <w:jc w:val="both"/>
        <w:rPr>
          <w:rFonts w:ascii="Palatino Linotype" w:hAnsi="Palatino Linotype"/>
          <w:sz w:val="24"/>
          <w:szCs w:val="24"/>
        </w:rPr>
      </w:pPr>
      <w:r w:rsidRPr="00E43985">
        <w:rPr>
          <w:rFonts w:ascii="Palatino Linotype" w:hAnsi="Palatino Linotype"/>
          <w:iCs/>
          <w:sz w:val="24"/>
          <w:szCs w:val="24"/>
        </w:rPr>
        <w:lastRenderedPageBreak/>
        <w:t xml:space="preserve">En mérito de lo expuesto </w:t>
      </w:r>
      <w:r w:rsidRPr="00E43985">
        <w:rPr>
          <w:rFonts w:ascii="Palatino Linotype" w:hAnsi="Palatino Linotype"/>
          <w:sz w:val="24"/>
          <w:szCs w:val="24"/>
        </w:rPr>
        <w:t xml:space="preserve">en líneas anteriores, resultan parcialmente fundados los motivos de inconformidad vertidos por </w:t>
      </w:r>
      <w:r w:rsidR="00B07846" w:rsidRPr="00E43985">
        <w:rPr>
          <w:rFonts w:ascii="Palatino Linotype" w:hAnsi="Palatino Linotype"/>
          <w:b/>
          <w:sz w:val="24"/>
          <w:szCs w:val="24"/>
        </w:rPr>
        <w:t>el</w:t>
      </w:r>
      <w:r w:rsidRPr="00E43985">
        <w:rPr>
          <w:rFonts w:ascii="Palatino Linotype" w:hAnsi="Palatino Linotype"/>
          <w:b/>
          <w:sz w:val="24"/>
          <w:szCs w:val="24"/>
        </w:rPr>
        <w:t xml:space="preserve"> Recurrente, </w:t>
      </w:r>
      <w:r w:rsidRPr="00E43985">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E43985">
        <w:rPr>
          <w:rFonts w:ascii="Palatino Linotype" w:hAnsi="Palatino Linotype"/>
          <w:b/>
          <w:sz w:val="24"/>
          <w:szCs w:val="24"/>
        </w:rPr>
        <w:t xml:space="preserve">MODIFICA </w:t>
      </w:r>
      <w:r w:rsidRPr="00E43985">
        <w:rPr>
          <w:rFonts w:ascii="Palatino Linotype" w:hAnsi="Palatino Linotype"/>
          <w:sz w:val="24"/>
          <w:szCs w:val="24"/>
        </w:rPr>
        <w:t>l</w:t>
      </w:r>
      <w:r w:rsidRPr="00E43985">
        <w:rPr>
          <w:szCs w:val="24"/>
        </w:rPr>
        <w:t>a</w:t>
      </w:r>
      <w:r w:rsidRPr="00E43985">
        <w:rPr>
          <w:rFonts w:ascii="Palatino Linotype" w:hAnsi="Palatino Linotype"/>
          <w:sz w:val="24"/>
          <w:szCs w:val="24"/>
        </w:rPr>
        <w:t xml:space="preserve"> respuesta a la</w:t>
      </w:r>
      <w:r w:rsidRPr="00E43985">
        <w:rPr>
          <w:szCs w:val="24"/>
        </w:rPr>
        <w:t>s</w:t>
      </w:r>
      <w:r w:rsidRPr="00E43985">
        <w:rPr>
          <w:rFonts w:ascii="Palatino Linotype" w:hAnsi="Palatino Linotype"/>
          <w:sz w:val="24"/>
          <w:szCs w:val="24"/>
        </w:rPr>
        <w:t xml:space="preserve"> solicitud de información</w:t>
      </w:r>
      <w:r w:rsidR="00BD10AF" w:rsidRPr="00E43985">
        <w:rPr>
          <w:rFonts w:ascii="Verdana" w:hAnsi="Verdana"/>
          <w:b/>
          <w:bCs/>
          <w:color w:val="FF0000"/>
        </w:rPr>
        <w:t xml:space="preserve"> </w:t>
      </w:r>
      <w:r w:rsidR="00416F82" w:rsidRPr="00E43985">
        <w:rPr>
          <w:rFonts w:ascii="Palatino Linotype" w:hAnsi="Palatino Linotype"/>
          <w:b/>
          <w:bCs/>
          <w:sz w:val="24"/>
          <w:szCs w:val="24"/>
        </w:rPr>
        <w:t>00083/OCUILAN/IP/2024</w:t>
      </w:r>
      <w:r w:rsidR="00416F82" w:rsidRPr="00E43985">
        <w:rPr>
          <w:rFonts w:ascii="Palatino Linotype" w:hAnsi="Palatino Linotype"/>
          <w:sz w:val="24"/>
          <w:szCs w:val="24"/>
        </w:rPr>
        <w:t xml:space="preserve"> </w:t>
      </w:r>
      <w:r w:rsidRPr="00E43985">
        <w:rPr>
          <w:rFonts w:ascii="Palatino Linotype" w:hAnsi="Palatino Linotype"/>
          <w:sz w:val="24"/>
          <w:szCs w:val="24"/>
        </w:rPr>
        <w:t xml:space="preserve">que ha sido materia del presente fallo. </w:t>
      </w:r>
    </w:p>
    <w:p w14:paraId="310DD7D3" w14:textId="1346474F" w:rsidR="00A916EF" w:rsidRPr="00E43985" w:rsidRDefault="00A916EF" w:rsidP="0064281B">
      <w:pPr>
        <w:pStyle w:val="Prrafodelista"/>
        <w:spacing w:before="240" w:after="240"/>
        <w:ind w:left="0"/>
      </w:pPr>
      <w:r w:rsidRPr="00E43985">
        <w:t xml:space="preserve">Por lo antes expuesto y fundado es de resolverse y, </w:t>
      </w:r>
    </w:p>
    <w:p w14:paraId="173A5831" w14:textId="77777777" w:rsidR="0064281B" w:rsidRPr="00E43985" w:rsidRDefault="0064281B" w:rsidP="0064281B">
      <w:pPr>
        <w:pStyle w:val="Prrafodelista"/>
        <w:spacing w:before="240" w:after="240"/>
        <w:ind w:left="0"/>
      </w:pPr>
    </w:p>
    <w:p w14:paraId="0A2A6391" w14:textId="69EECFEC" w:rsidR="0064281B" w:rsidRPr="00E43985" w:rsidRDefault="00A916EF" w:rsidP="00D82022">
      <w:pPr>
        <w:spacing w:before="240" w:line="360" w:lineRule="auto"/>
        <w:jc w:val="center"/>
        <w:rPr>
          <w:rFonts w:ascii="Palatino Linotype" w:eastAsia="Times New Roman" w:hAnsi="Palatino Linotype"/>
          <w:b/>
          <w:bCs/>
          <w:spacing w:val="60"/>
          <w:sz w:val="28"/>
          <w:szCs w:val="28"/>
          <w:lang w:val="es-ES_tradnl"/>
        </w:rPr>
      </w:pPr>
      <w:r w:rsidRPr="00E43985">
        <w:rPr>
          <w:rFonts w:ascii="Palatino Linotype" w:eastAsia="Times New Roman" w:hAnsi="Palatino Linotype"/>
          <w:b/>
          <w:bCs/>
          <w:spacing w:val="60"/>
          <w:sz w:val="28"/>
          <w:szCs w:val="28"/>
          <w:lang w:val="es-ES_tradnl"/>
        </w:rPr>
        <w:t>SE    RESUELVE</w:t>
      </w:r>
    </w:p>
    <w:p w14:paraId="351E0392" w14:textId="6D873E9C" w:rsidR="00A916EF" w:rsidRPr="00E43985" w:rsidRDefault="00A916EF" w:rsidP="00A916EF">
      <w:pPr>
        <w:spacing w:before="240" w:line="360" w:lineRule="auto"/>
        <w:jc w:val="both"/>
        <w:rPr>
          <w:rFonts w:ascii="Palatino Linotype" w:hAnsi="Palatino Linotype" w:cs="Arial"/>
          <w:sz w:val="24"/>
        </w:rPr>
      </w:pPr>
      <w:r w:rsidRPr="00E43985">
        <w:rPr>
          <w:rFonts w:ascii="Palatino Linotype" w:hAnsi="Palatino Linotype" w:cs="Arial"/>
          <w:b/>
          <w:sz w:val="24"/>
          <w:szCs w:val="24"/>
          <w:lang w:val="es-ES_tradnl"/>
        </w:rPr>
        <w:t>PRIMERO.</w:t>
      </w:r>
      <w:r w:rsidRPr="00E43985">
        <w:rPr>
          <w:rFonts w:ascii="Palatino Linotype" w:hAnsi="Palatino Linotype" w:cs="Arial"/>
          <w:sz w:val="24"/>
          <w:szCs w:val="24"/>
          <w:lang w:val="es-ES_tradnl"/>
        </w:rPr>
        <w:t xml:space="preserve"> </w:t>
      </w:r>
      <w:r w:rsidRPr="00E43985">
        <w:rPr>
          <w:rFonts w:ascii="Palatino Linotype" w:hAnsi="Palatino Linotype" w:cs="Arial"/>
          <w:sz w:val="24"/>
          <w:szCs w:val="24"/>
        </w:rPr>
        <w:t xml:space="preserve">Se </w:t>
      </w:r>
      <w:r w:rsidRPr="00E43985">
        <w:rPr>
          <w:rFonts w:ascii="Palatino Linotype" w:hAnsi="Palatino Linotype" w:cs="Arial"/>
          <w:b/>
          <w:sz w:val="24"/>
          <w:szCs w:val="24"/>
        </w:rPr>
        <w:t>MODIFICA</w:t>
      </w:r>
      <w:r w:rsidRPr="00E43985">
        <w:rPr>
          <w:rFonts w:cs="Arial"/>
          <w:b/>
          <w:szCs w:val="24"/>
        </w:rPr>
        <w:t xml:space="preserve"> </w:t>
      </w:r>
      <w:r w:rsidRPr="00E43985">
        <w:rPr>
          <w:rFonts w:ascii="Palatino Linotype" w:hAnsi="Palatino Linotype" w:cs="Arial"/>
          <w:sz w:val="24"/>
          <w:szCs w:val="24"/>
        </w:rPr>
        <w:t xml:space="preserve">la respuesta entregada por </w:t>
      </w:r>
      <w:r w:rsidRPr="00E43985">
        <w:rPr>
          <w:rFonts w:ascii="Palatino Linotype" w:hAnsi="Palatino Linotype" w:cs="Arial"/>
          <w:b/>
          <w:sz w:val="24"/>
          <w:szCs w:val="24"/>
        </w:rPr>
        <w:t xml:space="preserve">EL SUJETO OBLIGADO, </w:t>
      </w:r>
      <w:r w:rsidRPr="00E43985">
        <w:rPr>
          <w:rFonts w:ascii="Palatino Linotype" w:hAnsi="Palatino Linotype" w:cs="Arial"/>
          <w:sz w:val="24"/>
          <w:szCs w:val="24"/>
        </w:rPr>
        <w:t>a la solicitud de información</w:t>
      </w:r>
      <w:r w:rsidRPr="00E43985">
        <w:rPr>
          <w:rFonts w:cs="Arial"/>
          <w:szCs w:val="24"/>
        </w:rPr>
        <w:t xml:space="preserve"> con</w:t>
      </w:r>
      <w:r w:rsidRPr="00E43985">
        <w:rPr>
          <w:rFonts w:ascii="Palatino Linotype" w:hAnsi="Palatino Linotype" w:cs="Arial"/>
          <w:sz w:val="24"/>
          <w:szCs w:val="24"/>
        </w:rPr>
        <w:t xml:space="preserve"> número</w:t>
      </w:r>
      <w:r w:rsidR="00BD10AF" w:rsidRPr="00E43985">
        <w:rPr>
          <w:rFonts w:ascii="Palatino Linotype" w:hAnsi="Palatino Linotype" w:cs="Arial"/>
          <w:sz w:val="24"/>
          <w:szCs w:val="24"/>
        </w:rPr>
        <w:t xml:space="preserve"> </w:t>
      </w:r>
      <w:r w:rsidR="00416F82" w:rsidRPr="00E43985">
        <w:rPr>
          <w:rFonts w:ascii="Palatino Linotype" w:hAnsi="Palatino Linotype"/>
          <w:b/>
          <w:bCs/>
          <w:sz w:val="24"/>
          <w:szCs w:val="24"/>
        </w:rPr>
        <w:t>00083/OCUILAN/IP/2024</w:t>
      </w:r>
      <w:r w:rsidR="00416F82" w:rsidRPr="00E43985">
        <w:rPr>
          <w:rFonts w:ascii="Palatino Linotype" w:hAnsi="Palatino Linotype"/>
          <w:sz w:val="24"/>
          <w:szCs w:val="24"/>
        </w:rPr>
        <w:t xml:space="preserve"> </w:t>
      </w:r>
      <w:r w:rsidRPr="00E43985">
        <w:rPr>
          <w:rFonts w:ascii="Palatino Linotype" w:hAnsi="Palatino Linotype" w:cs="Arial"/>
          <w:sz w:val="24"/>
        </w:rPr>
        <w:t xml:space="preserve">por resultar fundados los motivos de inconformidad que arguye </w:t>
      </w:r>
      <w:r w:rsidRPr="00E43985">
        <w:rPr>
          <w:rFonts w:ascii="Palatino Linotype" w:hAnsi="Palatino Linotype" w:cs="Arial"/>
          <w:b/>
          <w:sz w:val="24"/>
        </w:rPr>
        <w:t xml:space="preserve">EL RECURRENTE, </w:t>
      </w:r>
      <w:r w:rsidRPr="00E43985">
        <w:rPr>
          <w:rFonts w:ascii="Palatino Linotype" w:hAnsi="Palatino Linotype" w:cs="Arial"/>
          <w:sz w:val="24"/>
        </w:rPr>
        <w:t xml:space="preserve">en términos del </w:t>
      </w:r>
      <w:r w:rsidRPr="00E43985">
        <w:rPr>
          <w:rFonts w:ascii="Palatino Linotype" w:hAnsi="Palatino Linotype" w:cs="Arial"/>
          <w:b/>
          <w:sz w:val="24"/>
        </w:rPr>
        <w:t xml:space="preserve">Considerando </w:t>
      </w:r>
      <w:r w:rsidR="002348F0" w:rsidRPr="00E43985">
        <w:rPr>
          <w:rFonts w:ascii="Palatino Linotype" w:hAnsi="Palatino Linotype" w:cs="Arial"/>
          <w:b/>
          <w:sz w:val="24"/>
        </w:rPr>
        <w:t>CUAR</w:t>
      </w:r>
      <w:r w:rsidRPr="00E43985">
        <w:rPr>
          <w:rFonts w:ascii="Palatino Linotype" w:hAnsi="Palatino Linotype" w:cs="Arial"/>
          <w:b/>
          <w:sz w:val="24"/>
        </w:rPr>
        <w:t xml:space="preserve">TO </w:t>
      </w:r>
      <w:r w:rsidRPr="00E43985">
        <w:rPr>
          <w:rFonts w:ascii="Palatino Linotype" w:hAnsi="Palatino Linotype" w:cs="Arial"/>
          <w:sz w:val="24"/>
        </w:rPr>
        <w:t xml:space="preserve">de la presente resolución. </w:t>
      </w:r>
    </w:p>
    <w:p w14:paraId="34561137" w14:textId="77777777" w:rsidR="0064281B" w:rsidRPr="00E43985" w:rsidRDefault="0064281B" w:rsidP="00A916EF">
      <w:pPr>
        <w:spacing w:before="240" w:line="360" w:lineRule="auto"/>
        <w:jc w:val="both"/>
        <w:rPr>
          <w:rFonts w:ascii="Palatino Linotype" w:hAnsi="Palatino Linotype" w:cs="Arial"/>
          <w:sz w:val="24"/>
        </w:rPr>
      </w:pPr>
    </w:p>
    <w:p w14:paraId="3909EC95" w14:textId="4DA9B314" w:rsidR="00BD10AF" w:rsidRPr="00E43985" w:rsidRDefault="00A916EF" w:rsidP="00A916EF">
      <w:pPr>
        <w:autoSpaceDE w:val="0"/>
        <w:autoSpaceDN w:val="0"/>
        <w:adjustRightInd w:val="0"/>
        <w:spacing w:before="240" w:line="360" w:lineRule="auto"/>
        <w:ind w:right="49"/>
        <w:jc w:val="both"/>
        <w:rPr>
          <w:rFonts w:ascii="Palatino Linotype" w:hAnsi="Palatino Linotype" w:cs="Arial"/>
          <w:sz w:val="24"/>
          <w:szCs w:val="24"/>
        </w:rPr>
      </w:pPr>
      <w:r w:rsidRPr="00E43985">
        <w:rPr>
          <w:rFonts w:ascii="Palatino Linotype" w:hAnsi="Palatino Linotype" w:cs="Arial"/>
          <w:b/>
          <w:sz w:val="24"/>
          <w:szCs w:val="24"/>
          <w:lang w:val="es-ES_tradnl"/>
        </w:rPr>
        <w:t>SEGUNDO.</w:t>
      </w:r>
      <w:r w:rsidRPr="00E43985">
        <w:rPr>
          <w:rFonts w:ascii="Palatino Linotype" w:hAnsi="Palatino Linotype" w:cs="Arial"/>
          <w:sz w:val="24"/>
          <w:szCs w:val="24"/>
        </w:rPr>
        <w:t xml:space="preserve"> Se </w:t>
      </w:r>
      <w:r w:rsidRPr="00E43985">
        <w:rPr>
          <w:rFonts w:ascii="Palatino Linotype" w:hAnsi="Palatino Linotype" w:cs="Arial"/>
          <w:b/>
          <w:sz w:val="24"/>
          <w:szCs w:val="24"/>
        </w:rPr>
        <w:t>ORDENA</w:t>
      </w:r>
      <w:r w:rsidRPr="00E43985">
        <w:rPr>
          <w:rFonts w:ascii="Palatino Linotype" w:hAnsi="Palatino Linotype" w:cs="Arial"/>
          <w:sz w:val="24"/>
          <w:szCs w:val="24"/>
        </w:rPr>
        <w:t xml:space="preserve"> al </w:t>
      </w:r>
      <w:r w:rsidRPr="00E43985">
        <w:rPr>
          <w:rFonts w:ascii="Palatino Linotype" w:hAnsi="Palatino Linotype" w:cs="Arial"/>
          <w:b/>
          <w:sz w:val="24"/>
          <w:szCs w:val="24"/>
        </w:rPr>
        <w:t>SUJETO OBLIGADO</w:t>
      </w:r>
      <w:r w:rsidRPr="00E43985">
        <w:rPr>
          <w:rFonts w:ascii="Palatino Linotype" w:hAnsi="Palatino Linotype" w:cs="Arial"/>
          <w:sz w:val="24"/>
          <w:szCs w:val="24"/>
        </w:rPr>
        <w:t xml:space="preserve"> haga entrega al</w:t>
      </w:r>
      <w:r w:rsidRPr="00E43985">
        <w:rPr>
          <w:rFonts w:ascii="Palatino Linotype" w:hAnsi="Palatino Linotype" w:cs="Arial"/>
          <w:b/>
          <w:sz w:val="24"/>
          <w:szCs w:val="24"/>
        </w:rPr>
        <w:t xml:space="preserve"> RECURRENTE </w:t>
      </w:r>
      <w:r w:rsidRPr="00E43985">
        <w:rPr>
          <w:rFonts w:ascii="Palatino Linotype" w:hAnsi="Palatino Linotype" w:cs="Arial"/>
          <w:sz w:val="24"/>
          <w:szCs w:val="24"/>
        </w:rPr>
        <w:t xml:space="preserve">en términos del Considerando </w:t>
      </w:r>
      <w:r w:rsidR="002348F0" w:rsidRPr="00E43985">
        <w:rPr>
          <w:rFonts w:ascii="Palatino Linotype" w:hAnsi="Palatino Linotype" w:cs="Arial"/>
          <w:b/>
          <w:sz w:val="24"/>
          <w:szCs w:val="24"/>
        </w:rPr>
        <w:t>CUAR</w:t>
      </w:r>
      <w:r w:rsidRPr="00E43985">
        <w:rPr>
          <w:rFonts w:ascii="Palatino Linotype" w:hAnsi="Palatino Linotype" w:cs="Arial"/>
          <w:b/>
          <w:sz w:val="24"/>
          <w:szCs w:val="24"/>
        </w:rPr>
        <w:t xml:space="preserve">TO </w:t>
      </w:r>
      <w:r w:rsidRPr="00E43985">
        <w:rPr>
          <w:rFonts w:ascii="Palatino Linotype" w:hAnsi="Palatino Linotype" w:cs="Arial"/>
          <w:sz w:val="24"/>
          <w:szCs w:val="24"/>
        </w:rPr>
        <w:t>de esta resolución</w:t>
      </w:r>
      <w:r w:rsidRPr="00E43985">
        <w:rPr>
          <w:rFonts w:ascii="Palatino Linotype" w:hAnsi="Palatino Linotype" w:cs="Arial"/>
          <w:b/>
          <w:sz w:val="24"/>
          <w:szCs w:val="24"/>
        </w:rPr>
        <w:t xml:space="preserve">, </w:t>
      </w:r>
      <w:r w:rsidRPr="00E43985">
        <w:rPr>
          <w:rFonts w:ascii="Palatino Linotype" w:hAnsi="Palatino Linotype" w:cs="Arial"/>
          <w:sz w:val="24"/>
          <w:szCs w:val="24"/>
        </w:rPr>
        <w:t xml:space="preserve">a través del Sistema de Acceso a la Información Mexiquense </w:t>
      </w:r>
      <w:r w:rsidRPr="00E43985">
        <w:rPr>
          <w:rFonts w:ascii="Palatino Linotype" w:hAnsi="Palatino Linotype" w:cs="Arial"/>
          <w:b/>
          <w:sz w:val="24"/>
          <w:szCs w:val="24"/>
        </w:rPr>
        <w:t xml:space="preserve">(SAIMEX), </w:t>
      </w:r>
      <w:r w:rsidR="00BD10AF" w:rsidRPr="00E43985">
        <w:rPr>
          <w:rFonts w:ascii="Palatino Linotype" w:hAnsi="Palatino Linotype" w:cs="Arial"/>
          <w:sz w:val="24"/>
          <w:szCs w:val="24"/>
        </w:rPr>
        <w:t xml:space="preserve">lo siguiente: </w:t>
      </w:r>
    </w:p>
    <w:p w14:paraId="5EAAEC67" w14:textId="77777777" w:rsidR="00E93AD6" w:rsidRPr="00E43985" w:rsidRDefault="00E93AD6" w:rsidP="00E93AD6">
      <w:pPr>
        <w:pStyle w:val="Prrafodelista"/>
        <w:autoSpaceDE w:val="0"/>
        <w:autoSpaceDN w:val="0"/>
        <w:adjustRightInd w:val="0"/>
        <w:ind w:left="782"/>
        <w:rPr>
          <w:rFonts w:cs="Arial"/>
          <w:iCs/>
        </w:rPr>
      </w:pPr>
    </w:p>
    <w:p w14:paraId="11C38E2B" w14:textId="1FCA83B5" w:rsidR="00416F82" w:rsidRPr="00E43985" w:rsidRDefault="00416F82" w:rsidP="00981963">
      <w:pPr>
        <w:pStyle w:val="Prrafodelista"/>
        <w:numPr>
          <w:ilvl w:val="0"/>
          <w:numId w:val="4"/>
        </w:numPr>
        <w:autoSpaceDE w:val="0"/>
        <w:autoSpaceDN w:val="0"/>
        <w:adjustRightInd w:val="0"/>
        <w:rPr>
          <w:rFonts w:cs="Arial"/>
          <w:iCs/>
        </w:rPr>
      </w:pPr>
      <w:r w:rsidRPr="00E43985">
        <w:t>Acuerdo que emita el Comité de Transparencia por el cual se declare formalmente la inexistencia respecto del certifica</w:t>
      </w:r>
      <w:r w:rsidR="0015656E" w:rsidRPr="00E43985">
        <w:t xml:space="preserve">do de competencia laboral del </w:t>
      </w:r>
      <w:r w:rsidRPr="00E43985">
        <w:t xml:space="preserve"> titular de la Secretaria del Ayuntamiento </w:t>
      </w:r>
      <w:r w:rsidR="00D82022" w:rsidRPr="00E43985">
        <w:t>a la fecha de la solicitud.</w:t>
      </w:r>
    </w:p>
    <w:p w14:paraId="2C379179" w14:textId="64DF3469" w:rsidR="009E529A" w:rsidRPr="00E43985" w:rsidRDefault="009E529A" w:rsidP="0064281B">
      <w:pPr>
        <w:autoSpaceDE w:val="0"/>
        <w:autoSpaceDN w:val="0"/>
        <w:adjustRightInd w:val="0"/>
        <w:spacing w:line="360" w:lineRule="auto"/>
        <w:jc w:val="both"/>
        <w:rPr>
          <w:rFonts w:ascii="Palatino Linotype" w:hAnsi="Palatino Linotype"/>
          <w:i/>
          <w:sz w:val="24"/>
          <w:szCs w:val="24"/>
        </w:rPr>
      </w:pPr>
    </w:p>
    <w:p w14:paraId="520EEFFB" w14:textId="2F6B3F5B" w:rsidR="00A916EF" w:rsidRPr="00E43985" w:rsidRDefault="00A916EF" w:rsidP="00424456">
      <w:pPr>
        <w:spacing w:after="0" w:line="360" w:lineRule="auto"/>
        <w:jc w:val="both"/>
        <w:rPr>
          <w:rFonts w:ascii="Palatino Linotype" w:hAnsi="Palatino Linotype" w:cstheme="minorHAnsi"/>
          <w:sz w:val="24"/>
          <w:szCs w:val="24"/>
        </w:rPr>
      </w:pPr>
      <w:r w:rsidRPr="00E43985">
        <w:rPr>
          <w:rFonts w:ascii="Palatino Linotype" w:eastAsia="Times New Roman" w:hAnsi="Palatino Linotype" w:cs="Arial"/>
          <w:b/>
          <w:sz w:val="28"/>
          <w:szCs w:val="24"/>
          <w:lang w:eastAsia="es-ES"/>
        </w:rPr>
        <w:t>TERCERO</w:t>
      </w:r>
      <w:r w:rsidRPr="00E43985">
        <w:rPr>
          <w:rFonts w:ascii="Palatino Linotype" w:eastAsia="Times New Roman" w:hAnsi="Palatino Linotype" w:cs="Arial"/>
          <w:b/>
          <w:sz w:val="24"/>
          <w:szCs w:val="24"/>
          <w:lang w:eastAsia="es-ES"/>
        </w:rPr>
        <w:t>.</w:t>
      </w:r>
      <w:r w:rsidRPr="00E43985">
        <w:rPr>
          <w:rFonts w:ascii="Palatino Linotype" w:eastAsia="Times New Roman" w:hAnsi="Palatino Linotype" w:cs="Arial"/>
          <w:sz w:val="24"/>
          <w:szCs w:val="24"/>
          <w:lang w:eastAsia="es-ES"/>
        </w:rPr>
        <w:t xml:space="preserve"> </w:t>
      </w:r>
      <w:r w:rsidRPr="00E43985">
        <w:rPr>
          <w:rFonts w:ascii="Palatino Linotype" w:hAnsi="Palatino Linotype" w:cstheme="minorHAnsi"/>
          <w:b/>
          <w:sz w:val="24"/>
          <w:szCs w:val="24"/>
        </w:rPr>
        <w:t>NOTIFÍQUESE</w:t>
      </w:r>
      <w:r w:rsidRPr="00E43985">
        <w:rPr>
          <w:rFonts w:ascii="Palatino Linotype" w:hAnsi="Palatino Linotype" w:cstheme="minorHAnsi"/>
          <w:i/>
          <w:sz w:val="24"/>
          <w:szCs w:val="24"/>
        </w:rPr>
        <w:t xml:space="preserve"> </w:t>
      </w:r>
      <w:r w:rsidRPr="00E43985">
        <w:rPr>
          <w:rFonts w:ascii="Palatino Linotype" w:hAnsi="Palatino Linotype" w:cstheme="minorHAnsi"/>
          <w:sz w:val="24"/>
          <w:szCs w:val="24"/>
        </w:rPr>
        <w:t xml:space="preserve">la presente resolución al Titular de la Unidad de Transparencia del Sujeto Obligado, </w:t>
      </w:r>
      <w:r w:rsidR="00D82022" w:rsidRPr="00E43985">
        <w:rPr>
          <w:rFonts w:ascii="Palatino Linotype" w:hAnsi="Palatino Linotype" w:cstheme="minorHAnsi"/>
          <w:sz w:val="24"/>
          <w:szCs w:val="24"/>
        </w:rPr>
        <w:t xml:space="preserve">vía </w:t>
      </w:r>
      <w:r w:rsidR="00D82022" w:rsidRPr="00E43985">
        <w:rPr>
          <w:rFonts w:ascii="Palatino Linotype" w:hAnsi="Palatino Linotype" w:cs="Arial"/>
          <w:sz w:val="24"/>
          <w:szCs w:val="24"/>
        </w:rPr>
        <w:t xml:space="preserve">Sistema de Acceso a la Información Mexiquense </w:t>
      </w:r>
      <w:r w:rsidR="00D82022" w:rsidRPr="00E43985">
        <w:rPr>
          <w:rFonts w:ascii="Palatino Linotype" w:hAnsi="Palatino Linotype" w:cs="Arial"/>
          <w:b/>
          <w:sz w:val="24"/>
          <w:szCs w:val="24"/>
        </w:rPr>
        <w:t xml:space="preserve">(SAIMEX) </w:t>
      </w:r>
      <w:r w:rsidRPr="00E43985">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3FFC15" w14:textId="77777777" w:rsidR="00424456" w:rsidRPr="00E43985" w:rsidRDefault="00424456" w:rsidP="00424456">
      <w:pPr>
        <w:spacing w:after="0" w:line="360" w:lineRule="auto"/>
        <w:jc w:val="both"/>
        <w:rPr>
          <w:rFonts w:ascii="Palatino Linotype" w:eastAsia="Times New Roman" w:hAnsi="Palatino Linotype" w:cs="Tahoma"/>
          <w:sz w:val="24"/>
          <w:szCs w:val="24"/>
          <w:lang w:eastAsia="es-ES"/>
        </w:rPr>
      </w:pPr>
    </w:p>
    <w:p w14:paraId="425E8CA5" w14:textId="61EA7A48" w:rsidR="004F3F50" w:rsidRPr="00E43985"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43985">
        <w:rPr>
          <w:rFonts w:ascii="Palatino Linotype" w:eastAsia="Times New Roman" w:hAnsi="Palatino Linotype" w:cs="Arial"/>
          <w:b/>
          <w:sz w:val="26"/>
          <w:szCs w:val="26"/>
          <w:lang w:eastAsia="es-ES"/>
        </w:rPr>
        <w:t>CUARTO.</w:t>
      </w:r>
      <w:r w:rsidRPr="00E43985">
        <w:rPr>
          <w:rFonts w:ascii="Palatino Linotype" w:eastAsia="Times New Roman" w:hAnsi="Palatino Linotype" w:cs="Arial"/>
          <w:b/>
          <w:sz w:val="24"/>
          <w:szCs w:val="24"/>
          <w:lang w:eastAsia="es-ES"/>
        </w:rPr>
        <w:t xml:space="preserve"> </w:t>
      </w:r>
      <w:r w:rsidRPr="00E43985">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E43985"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3E128A87" w:rsidR="00AF5801" w:rsidRPr="00E43985" w:rsidRDefault="00BD10AF" w:rsidP="0015656E">
      <w:pPr>
        <w:autoSpaceDE w:val="0"/>
        <w:autoSpaceDN w:val="0"/>
        <w:adjustRightInd w:val="0"/>
        <w:spacing w:line="360" w:lineRule="auto"/>
        <w:jc w:val="both"/>
        <w:rPr>
          <w:rFonts w:ascii="Palatino Linotype" w:hAnsi="Palatino Linotype"/>
          <w:sz w:val="24"/>
          <w:szCs w:val="24"/>
        </w:rPr>
      </w:pPr>
      <w:r w:rsidRPr="00E43985">
        <w:rPr>
          <w:rFonts w:ascii="Palatino Linotype" w:hAnsi="Palatino Linotype" w:cs="Arial"/>
          <w:b/>
          <w:sz w:val="28"/>
          <w:szCs w:val="28"/>
        </w:rPr>
        <w:t xml:space="preserve">QUINTO. </w:t>
      </w:r>
      <w:r w:rsidR="00A916EF" w:rsidRPr="00E43985">
        <w:rPr>
          <w:rFonts w:ascii="Palatino Linotype" w:eastAsia="Times New Roman" w:hAnsi="Palatino Linotype" w:cs="Arial"/>
          <w:b/>
          <w:sz w:val="24"/>
          <w:szCs w:val="24"/>
          <w:lang w:eastAsia="es-ES"/>
        </w:rPr>
        <w:t xml:space="preserve">NOTIFÍQUESE </w:t>
      </w:r>
      <w:r w:rsidR="00A916EF" w:rsidRPr="00E43985">
        <w:rPr>
          <w:rFonts w:ascii="Palatino Linotype" w:eastAsia="Times New Roman" w:hAnsi="Palatino Linotype" w:cs="Arial"/>
          <w:sz w:val="24"/>
          <w:szCs w:val="24"/>
          <w:lang w:eastAsia="es-ES"/>
        </w:rPr>
        <w:t xml:space="preserve">la presente resolución al </w:t>
      </w:r>
      <w:r w:rsidR="00A916EF" w:rsidRPr="00E43985">
        <w:rPr>
          <w:rFonts w:ascii="Palatino Linotype" w:eastAsia="Times New Roman" w:hAnsi="Palatino Linotype" w:cs="Arial"/>
          <w:b/>
          <w:sz w:val="24"/>
          <w:szCs w:val="24"/>
          <w:lang w:eastAsia="es-ES"/>
        </w:rPr>
        <w:t xml:space="preserve">RECURRENTE vía </w:t>
      </w:r>
      <w:r w:rsidR="00A916EF" w:rsidRPr="00E43985">
        <w:rPr>
          <w:rFonts w:ascii="Palatino Linotype" w:hAnsi="Palatino Linotype" w:cs="Arial"/>
          <w:sz w:val="24"/>
          <w:szCs w:val="24"/>
        </w:rPr>
        <w:t xml:space="preserve">Sistema de Acceso a la Información Mexiquense </w:t>
      </w:r>
      <w:r w:rsidR="00A916EF" w:rsidRPr="00E43985">
        <w:rPr>
          <w:rFonts w:ascii="Palatino Linotype" w:hAnsi="Palatino Linotype" w:cs="Arial"/>
          <w:b/>
          <w:sz w:val="24"/>
          <w:szCs w:val="24"/>
        </w:rPr>
        <w:t xml:space="preserve">(SAIMEX) </w:t>
      </w:r>
      <w:r w:rsidR="003D0F04" w:rsidRPr="00E43985">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3D0F04" w:rsidRPr="00E43985">
        <w:t xml:space="preserve">, </w:t>
      </w:r>
      <w:r w:rsidR="00E63A99" w:rsidRPr="00E43985">
        <w:rPr>
          <w:rFonts w:ascii="Palatino Linotype" w:hAnsi="Palatino Linotype"/>
          <w:sz w:val="24"/>
          <w:szCs w:val="24"/>
        </w:rPr>
        <w:t xml:space="preserve"> o </w:t>
      </w:r>
      <w:r w:rsidR="0015656E" w:rsidRPr="00E43985">
        <w:rPr>
          <w:rFonts w:ascii="Palatino Linotype" w:hAnsi="Palatino Linotype"/>
          <w:sz w:val="24"/>
          <w:szCs w:val="24"/>
        </w:rPr>
        <w:t xml:space="preserve">en su caso, interponer recurso de inconformidad, de acuerdo </w:t>
      </w:r>
      <w:r w:rsidR="0015656E" w:rsidRPr="00E43985">
        <w:rPr>
          <w:rFonts w:ascii="Palatino Linotype" w:hAnsi="Palatino Linotype"/>
          <w:sz w:val="24"/>
          <w:szCs w:val="24"/>
        </w:rPr>
        <w:lastRenderedPageBreak/>
        <w:t>con los artículos 159 y 160, fracción II, de la Ley General de Transparencia y Acceso a la Información Pública.</w:t>
      </w:r>
    </w:p>
    <w:p w14:paraId="73DFB527" w14:textId="77777777" w:rsidR="0015656E" w:rsidRPr="00E43985" w:rsidRDefault="0015656E" w:rsidP="0015656E">
      <w:pPr>
        <w:autoSpaceDE w:val="0"/>
        <w:autoSpaceDN w:val="0"/>
        <w:adjustRightInd w:val="0"/>
        <w:spacing w:line="360" w:lineRule="auto"/>
        <w:jc w:val="both"/>
        <w:rPr>
          <w:rFonts w:ascii="Palatino Linotype" w:eastAsia="Times New Roman" w:hAnsi="Palatino Linotype" w:cs="Times New Roman"/>
          <w:color w:val="222222"/>
          <w:sz w:val="24"/>
          <w:szCs w:val="24"/>
          <w:shd w:val="clear" w:color="auto" w:fill="FFFFFF"/>
          <w:lang w:eastAsia="es-ES"/>
        </w:rPr>
      </w:pPr>
    </w:p>
    <w:p w14:paraId="55E518FB" w14:textId="229AB549" w:rsidR="00A916EF" w:rsidRPr="00E43985" w:rsidRDefault="00A916EF" w:rsidP="00A916EF">
      <w:pPr>
        <w:spacing w:after="0" w:line="360" w:lineRule="auto"/>
        <w:jc w:val="both"/>
        <w:rPr>
          <w:rFonts w:ascii="Palatino Linotype" w:eastAsia="Times New Roman" w:hAnsi="Palatino Linotype" w:cs="Arial"/>
          <w:sz w:val="24"/>
          <w:szCs w:val="24"/>
          <w:lang w:eastAsia="es-MX"/>
        </w:rPr>
      </w:pPr>
      <w:r w:rsidRPr="00E43985">
        <w:rPr>
          <w:rFonts w:ascii="Palatino Linotype" w:eastAsia="Times New Roman" w:hAnsi="Palatino Linotype" w:cs="Arial"/>
          <w:sz w:val="24"/>
          <w:szCs w:val="24"/>
          <w:lang w:val="es-ES_tradnl" w:eastAsia="es-MX"/>
        </w:rPr>
        <w:t>ASÍ LO RESUELVE, POR UNANIMIDAD DE VOTOS EL PLENO DEL</w:t>
      </w:r>
      <w:r w:rsidRPr="00E43985">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E43985">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3A63B4" w:rsidRPr="00E43985">
        <w:rPr>
          <w:rFonts w:ascii="Palatino Linotype" w:eastAsia="Times New Roman" w:hAnsi="Palatino Linotype" w:cs="Arial"/>
          <w:sz w:val="24"/>
          <w:szCs w:val="24"/>
          <w:lang w:val="es-ES_tradnl" w:eastAsia="es-MX"/>
        </w:rPr>
        <w:t xml:space="preserve"> </w:t>
      </w:r>
      <w:r w:rsidRPr="00E43985">
        <w:rPr>
          <w:rFonts w:ascii="Palatino Linotype" w:eastAsia="Times New Roman" w:hAnsi="Palatino Linotype" w:cs="Arial"/>
          <w:sz w:val="24"/>
          <w:szCs w:val="24"/>
          <w:lang w:val="es-ES_tradnl" w:eastAsia="es-MX"/>
        </w:rPr>
        <w:t>, EN LA</w:t>
      </w:r>
      <w:r w:rsidRPr="00E43985">
        <w:rPr>
          <w:rFonts w:ascii="Palatino Linotype" w:eastAsia="Times New Roman" w:hAnsi="Palatino Linotype" w:cs="Arial"/>
          <w:sz w:val="24"/>
          <w:szCs w:val="24"/>
          <w:lang w:val="es-419" w:eastAsia="es-MX"/>
        </w:rPr>
        <w:t xml:space="preserve"> </w:t>
      </w:r>
      <w:r w:rsidR="00F444C3" w:rsidRPr="00E43985">
        <w:rPr>
          <w:rFonts w:ascii="Palatino Linotype" w:eastAsia="Times New Roman" w:hAnsi="Palatino Linotype" w:cs="Arial"/>
          <w:sz w:val="24"/>
          <w:szCs w:val="24"/>
          <w:lang w:val="es-419" w:eastAsia="es-MX"/>
        </w:rPr>
        <w:t>TRIGÉSIMA PRIMERA</w:t>
      </w:r>
      <w:r w:rsidR="008E34EE" w:rsidRPr="00E43985">
        <w:rPr>
          <w:rFonts w:ascii="Palatino Linotype" w:eastAsia="Times New Roman" w:hAnsi="Palatino Linotype" w:cs="Arial"/>
          <w:sz w:val="24"/>
          <w:szCs w:val="24"/>
          <w:lang w:val="es-419" w:eastAsia="es-MX"/>
        </w:rPr>
        <w:t xml:space="preserve"> </w:t>
      </w:r>
      <w:r w:rsidRPr="00E43985">
        <w:rPr>
          <w:rFonts w:ascii="Palatino Linotype" w:eastAsia="Times New Roman" w:hAnsi="Palatino Linotype" w:cs="Arial"/>
          <w:sz w:val="24"/>
          <w:szCs w:val="24"/>
          <w:lang w:val="es-419" w:eastAsia="es-MX"/>
        </w:rPr>
        <w:t xml:space="preserve">SESIÓN ORDINARIA CELEBRADA EL </w:t>
      </w:r>
      <w:r w:rsidR="00F444C3" w:rsidRPr="00E43985">
        <w:rPr>
          <w:rFonts w:ascii="Palatino Linotype" w:eastAsia="Times New Roman" w:hAnsi="Palatino Linotype" w:cs="Arial"/>
          <w:sz w:val="24"/>
          <w:szCs w:val="24"/>
          <w:lang w:val="es-419" w:eastAsia="es-MX"/>
        </w:rPr>
        <w:t>CUATRO DE SEPTIEMBRE</w:t>
      </w:r>
      <w:r w:rsidR="008E34EE" w:rsidRPr="00E43985">
        <w:rPr>
          <w:rFonts w:ascii="Palatino Linotype" w:eastAsia="Times New Roman" w:hAnsi="Palatino Linotype" w:cs="Arial"/>
          <w:sz w:val="24"/>
          <w:szCs w:val="24"/>
          <w:lang w:val="es-419" w:eastAsia="es-MX"/>
        </w:rPr>
        <w:t xml:space="preserve"> </w:t>
      </w:r>
      <w:r w:rsidRPr="00E43985">
        <w:rPr>
          <w:rFonts w:ascii="Palatino Linotype" w:eastAsia="Times New Roman" w:hAnsi="Palatino Linotype" w:cs="Arial"/>
          <w:sz w:val="24"/>
          <w:szCs w:val="24"/>
          <w:lang w:val="es-419" w:eastAsia="es-MX"/>
        </w:rPr>
        <w:t>DE DOS MIL VEINTICUATRO</w:t>
      </w:r>
      <w:r w:rsidRPr="00E43985">
        <w:rPr>
          <w:rFonts w:ascii="Palatino Linotype" w:eastAsia="Times New Roman" w:hAnsi="Palatino Linotype" w:cs="Arial"/>
          <w:sz w:val="24"/>
          <w:szCs w:val="24"/>
          <w:lang w:val="es-ES_tradnl" w:eastAsia="es-MX"/>
        </w:rPr>
        <w:t xml:space="preserve">, ANTE EL SECRETARIO TÉCNICO DEL PLENO, ALEXIS TAPIA RAMÍREZ. </w:t>
      </w:r>
      <w:r w:rsidR="0064281B" w:rsidRPr="00E43985">
        <w:rPr>
          <w:rFonts w:ascii="Palatino Linotype" w:eastAsia="Times New Roman" w:hAnsi="Palatino Linotype" w:cs="Arial"/>
          <w:sz w:val="24"/>
          <w:szCs w:val="24"/>
          <w:lang w:val="es-ES_tradnl" w:eastAsia="es-MX"/>
        </w:rPr>
        <w:t>--------------------------------------------------------------------------------------------</w:t>
      </w:r>
      <w:r w:rsidRPr="00E43985">
        <w:rPr>
          <w:rFonts w:ascii="Palatino Linotype" w:eastAsia="Times New Roman" w:hAnsi="Palatino Linotype" w:cs="Arial"/>
          <w:sz w:val="24"/>
          <w:szCs w:val="24"/>
          <w:lang w:val="es-ES_tradnl" w:eastAsia="es-MX"/>
        </w:rPr>
        <w:t>------------------------------------------------------------------------------------------------------------------------------</w:t>
      </w:r>
      <w:r w:rsidR="009078E3" w:rsidRPr="00E43985">
        <w:rPr>
          <w:rFonts w:ascii="Palatino Linotype" w:hAnsi="Palatino Linotype" w:cs="Arial"/>
          <w:sz w:val="24"/>
          <w:szCs w:val="24"/>
        </w:rPr>
        <w:t>------------------------------------------------------------------------------------------------------------------------------------------------------------------------------------------------------------------------------------------------------------------------------------------------------------------------------------------------------------------------------------------------------------------------------------------------------------------------------------------------------------------------------------------------------------------------------------------------------------------------------------------------------------------------------------------------------------------------------------------------------------------------------------------------------------------------------------------------------------------------------------------------------------------------------------------------------------------------</w:t>
      </w:r>
    </w:p>
    <w:p w14:paraId="50FC42A7" w14:textId="421196C2" w:rsidR="00A916EF" w:rsidRPr="00E43985" w:rsidRDefault="00A916EF" w:rsidP="00A916EF">
      <w:pPr>
        <w:spacing w:after="0" w:line="360" w:lineRule="auto"/>
        <w:jc w:val="both"/>
        <w:rPr>
          <w:rFonts w:ascii="Palatino Linotype" w:eastAsia="Times New Roman" w:hAnsi="Palatino Linotype" w:cs="Arial"/>
          <w:sz w:val="20"/>
          <w:lang w:val="es-ES_tradnl" w:eastAsia="es-MX"/>
        </w:rPr>
      </w:pPr>
      <w:r w:rsidRPr="00E43985">
        <w:rPr>
          <w:rFonts w:ascii="Palatino Linotype" w:eastAsia="Times New Roman" w:hAnsi="Palatino Linotype" w:cs="Arial"/>
          <w:sz w:val="24"/>
          <w:szCs w:val="24"/>
          <w:lang w:val="es-ES_tradnl" w:eastAsia="es-MX"/>
        </w:rPr>
        <w:t>------------------------------------------------------------------------------------------------------------------</w:t>
      </w:r>
      <w:r w:rsidR="009078E3" w:rsidRPr="00E43985">
        <w:rPr>
          <w:rFonts w:ascii="Palatino Linotype" w:eastAsia="Times New Roman" w:hAnsi="Palatino Linotype" w:cs="Arial"/>
          <w:sz w:val="24"/>
          <w:szCs w:val="24"/>
          <w:lang w:val="es-ES_tradnl" w:eastAsia="es-MX"/>
        </w:rPr>
        <w:t>--</w:t>
      </w:r>
      <w:r w:rsidRPr="00E43985">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E43985">
        <w:rPr>
          <w:rFonts w:ascii="Palatino Linotype" w:eastAsia="Times New Roman" w:hAnsi="Palatino Linotype" w:cs="Arial"/>
          <w:sz w:val="20"/>
          <w:lang w:val="es-ES_tradnl" w:eastAsia="es-MX"/>
        </w:rPr>
        <w:t>JMV/CCR/NJMB</w:t>
      </w:r>
      <w:bookmarkStart w:id="0" w:name="_GoBack"/>
      <w:bookmarkEnd w:id="0"/>
    </w:p>
    <w:p w14:paraId="2A1745F1"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F306F" w14:textId="77777777" w:rsidR="00013076" w:rsidRDefault="00013076" w:rsidP="00A916EF">
      <w:pPr>
        <w:spacing w:after="0" w:line="240" w:lineRule="auto"/>
      </w:pPr>
      <w:r>
        <w:separator/>
      </w:r>
    </w:p>
  </w:endnote>
  <w:endnote w:type="continuationSeparator" w:id="0">
    <w:p w14:paraId="2EE01B51" w14:textId="77777777" w:rsidR="00013076" w:rsidRDefault="00013076"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981963" w:rsidRPr="00871A91" w:rsidRDefault="00981963"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43985">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43985">
      <w:rPr>
        <w:rFonts w:ascii="Palatino Linotype" w:hAnsi="Palatino Linotype"/>
        <w:b/>
        <w:bCs/>
        <w:noProof/>
        <w:sz w:val="20"/>
      </w:rPr>
      <w:t>31</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981963" w:rsidRPr="00871A91" w:rsidRDefault="00981963"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4398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43985">
      <w:rPr>
        <w:rFonts w:ascii="Palatino Linotype" w:hAnsi="Palatino Linotype"/>
        <w:b/>
        <w:bCs/>
        <w:noProof/>
        <w:sz w:val="20"/>
      </w:rPr>
      <w:t>31</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5FA2" w14:textId="77777777" w:rsidR="00013076" w:rsidRDefault="00013076" w:rsidP="00A916EF">
      <w:pPr>
        <w:spacing w:after="0" w:line="240" w:lineRule="auto"/>
      </w:pPr>
      <w:r>
        <w:separator/>
      </w:r>
    </w:p>
  </w:footnote>
  <w:footnote w:type="continuationSeparator" w:id="0">
    <w:p w14:paraId="481953F1" w14:textId="77777777" w:rsidR="00013076" w:rsidRDefault="00013076" w:rsidP="00A916EF">
      <w:pPr>
        <w:spacing w:after="0" w:line="240" w:lineRule="auto"/>
      </w:pPr>
      <w:r>
        <w:continuationSeparator/>
      </w:r>
    </w:p>
  </w:footnote>
  <w:footnote w:id="1">
    <w:p w14:paraId="4AC73741" w14:textId="77777777" w:rsidR="00981963" w:rsidRPr="0031280C" w:rsidRDefault="00981963" w:rsidP="00A916EF">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79FA0EA" w14:textId="77777777" w:rsidR="00981963" w:rsidRPr="0031280C" w:rsidRDefault="00981963" w:rsidP="00A916EF">
      <w:pPr>
        <w:spacing w:line="240" w:lineRule="auto"/>
        <w:rPr>
          <w:rFonts w:cs="Palatino Linotype"/>
          <w:color w:val="000000"/>
          <w:sz w:val="20"/>
          <w:szCs w:val="20"/>
        </w:rPr>
      </w:pPr>
    </w:p>
    <w:p w14:paraId="21ED04DB" w14:textId="77777777" w:rsidR="00981963" w:rsidRPr="0031280C" w:rsidRDefault="00981963" w:rsidP="00A916EF">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1CE002DA" w14:textId="77777777" w:rsidR="00981963" w:rsidRPr="00783A97" w:rsidRDefault="00981963" w:rsidP="003E2B4C">
      <w:pPr>
        <w:spacing w:line="240" w:lineRule="auto"/>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4E465ED" w14:textId="4136898A" w:rsidR="00981963" w:rsidRDefault="00981963" w:rsidP="0026359D">
      <w:pPr>
        <w:pStyle w:val="Textonotapie"/>
        <w:jc w:val="both"/>
      </w:pPr>
      <w:r>
        <w:rPr>
          <w:rStyle w:val="Refdenotaalpie"/>
        </w:rPr>
        <w:footnoteRef/>
      </w:r>
      <w:r>
        <w:t xml:space="preserve"> </w:t>
      </w:r>
      <w:hyperlink r:id="rId3" w:history="1">
        <w:r w:rsidRPr="0037595D">
          <w:rPr>
            <w:rStyle w:val="Hipervnculo"/>
            <w:rFonts w:cstheme="minorBidi"/>
          </w:rPr>
          <w:t>https://ocuilan.gob.mx/wp-content/uploads/2024/03/MANUAL-GENERAL-DE-ORGANIZACION-DE-LA-ADMINISTRACION-PUBLICA-MUNICIPAL2022-2024.pdf</w:t>
        </w:r>
      </w:hyperlink>
      <w:r>
        <w:t xml:space="preserve"> </w:t>
      </w:r>
    </w:p>
  </w:footnote>
  <w:footnote w:id="3">
    <w:p w14:paraId="1023FE0D" w14:textId="251F3BE7" w:rsidR="00981963" w:rsidRDefault="00981963">
      <w:pPr>
        <w:pStyle w:val="Textonotapie"/>
      </w:pPr>
      <w:r>
        <w:rPr>
          <w:rStyle w:val="Refdenotaalpie"/>
        </w:rPr>
        <w:footnoteRef/>
      </w:r>
      <w:r>
        <w:t xml:space="preserve"> </w:t>
      </w:r>
      <w:r w:rsidRPr="00981963">
        <w:t>https://legislacion.edomex.gob.mx/sites/legislacion.edomex.gob.mx/files/files/pdf/bdo/bdo2023/bdo066.pdf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981963" w:rsidRDefault="00E43985">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81963" w:rsidRPr="00B17577" w14:paraId="1A427CBA" w14:textId="77777777" w:rsidTr="00C37348">
      <w:trPr>
        <w:trHeight w:val="227"/>
      </w:trPr>
      <w:tc>
        <w:tcPr>
          <w:tcW w:w="5103" w:type="dxa"/>
          <w:hideMark/>
        </w:tcPr>
        <w:p w14:paraId="390D0D75" w14:textId="77777777" w:rsidR="00981963" w:rsidRPr="00F70BDE" w:rsidRDefault="00981963"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24146375" w:rsidR="00981963" w:rsidRPr="00F70BDE" w:rsidRDefault="00981963"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4775/INFOEM/IP/RR/2024</w:t>
          </w:r>
        </w:p>
      </w:tc>
    </w:tr>
    <w:tr w:rsidR="00981963" w14:paraId="6E16985D" w14:textId="77777777" w:rsidTr="00C37348">
      <w:trPr>
        <w:trHeight w:val="242"/>
      </w:trPr>
      <w:tc>
        <w:tcPr>
          <w:tcW w:w="5103" w:type="dxa"/>
          <w:hideMark/>
        </w:tcPr>
        <w:p w14:paraId="03B7B022" w14:textId="77777777" w:rsidR="00981963" w:rsidRPr="00F70BDE" w:rsidRDefault="00981963"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7A6EC714" w:rsidR="00981963" w:rsidRPr="00F70BDE" w:rsidRDefault="00981963" w:rsidP="00C37348">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 xml:space="preserve">Ayuntamiento de </w:t>
          </w:r>
          <w:proofErr w:type="spellStart"/>
          <w:r>
            <w:rPr>
              <w:rFonts w:ascii="Palatino Linotype" w:hAnsi="Palatino Linotype" w:cs="Arial"/>
              <w:sz w:val="24"/>
              <w:szCs w:val="24"/>
            </w:rPr>
            <w:t>Ocuilan</w:t>
          </w:r>
          <w:proofErr w:type="spellEnd"/>
        </w:p>
      </w:tc>
    </w:tr>
    <w:tr w:rsidR="00981963" w:rsidRPr="00F63239" w14:paraId="09B55395" w14:textId="77777777" w:rsidTr="00C37348">
      <w:trPr>
        <w:trHeight w:val="342"/>
      </w:trPr>
      <w:tc>
        <w:tcPr>
          <w:tcW w:w="5103" w:type="dxa"/>
          <w:hideMark/>
        </w:tcPr>
        <w:p w14:paraId="73E02510" w14:textId="77777777" w:rsidR="00981963" w:rsidRPr="00F70BDE" w:rsidRDefault="00981963"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981963" w:rsidRPr="00F70BDE" w:rsidRDefault="00981963"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981963" w:rsidRPr="00F70BDE" w:rsidRDefault="00981963"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981963" w:rsidRPr="00871A91" w:rsidRDefault="00E43985">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98196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81963" w:rsidRPr="00F70BDE" w14:paraId="2D609BD5" w14:textId="77777777" w:rsidTr="00C37348">
      <w:trPr>
        <w:trHeight w:val="227"/>
      </w:trPr>
      <w:tc>
        <w:tcPr>
          <w:tcW w:w="5103" w:type="dxa"/>
          <w:hideMark/>
        </w:tcPr>
        <w:p w14:paraId="070A637D" w14:textId="77777777" w:rsidR="00981963" w:rsidRPr="00F70BDE" w:rsidRDefault="00981963"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7E4D8BEF" w:rsidR="00981963" w:rsidRPr="00F70BDE" w:rsidRDefault="00981963"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4775/INFOEM/IP/RR/2024</w:t>
          </w:r>
        </w:p>
      </w:tc>
    </w:tr>
    <w:tr w:rsidR="00981963" w:rsidRPr="00F70BDE" w14:paraId="4B4636FB" w14:textId="77777777" w:rsidTr="00C37348">
      <w:trPr>
        <w:trHeight w:val="227"/>
      </w:trPr>
      <w:tc>
        <w:tcPr>
          <w:tcW w:w="5103" w:type="dxa"/>
        </w:tcPr>
        <w:p w14:paraId="6E46F498" w14:textId="77777777" w:rsidR="00981963" w:rsidRPr="00F70BDE" w:rsidRDefault="00981963"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7F4C9707" w:rsidR="00981963" w:rsidRPr="00F70BDE" w:rsidRDefault="009255A6" w:rsidP="00C3734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XXXXXXXXXXXXXXXXXXXXXXX</w:t>
          </w:r>
        </w:p>
      </w:tc>
    </w:tr>
    <w:tr w:rsidR="00981963" w:rsidRPr="00F70BDE" w14:paraId="45808255" w14:textId="77777777" w:rsidTr="00C37348">
      <w:trPr>
        <w:trHeight w:val="242"/>
      </w:trPr>
      <w:tc>
        <w:tcPr>
          <w:tcW w:w="5103" w:type="dxa"/>
          <w:hideMark/>
        </w:tcPr>
        <w:p w14:paraId="5FB82B20" w14:textId="77777777" w:rsidR="00981963" w:rsidRPr="00F70BDE" w:rsidRDefault="00981963"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1D79D814" w:rsidR="00981963" w:rsidRPr="00F70BDE" w:rsidRDefault="00981963" w:rsidP="00A916EF">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 xml:space="preserve">Ayuntamiento de </w:t>
          </w:r>
          <w:proofErr w:type="spellStart"/>
          <w:r>
            <w:rPr>
              <w:rFonts w:ascii="Palatino Linotype" w:hAnsi="Palatino Linotype" w:cs="Arial"/>
              <w:sz w:val="24"/>
              <w:szCs w:val="24"/>
            </w:rPr>
            <w:t>Ocuilan</w:t>
          </w:r>
          <w:proofErr w:type="spellEnd"/>
        </w:p>
      </w:tc>
    </w:tr>
    <w:tr w:rsidR="00981963" w:rsidRPr="00F70BDE" w14:paraId="6822ED1B" w14:textId="77777777" w:rsidTr="00C37348">
      <w:trPr>
        <w:trHeight w:val="342"/>
      </w:trPr>
      <w:tc>
        <w:tcPr>
          <w:tcW w:w="5103" w:type="dxa"/>
          <w:hideMark/>
        </w:tcPr>
        <w:p w14:paraId="6E14C088" w14:textId="77777777" w:rsidR="00981963" w:rsidRPr="00F70BDE" w:rsidRDefault="00981963"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981963" w:rsidRPr="00F70BDE" w:rsidRDefault="00981963"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981963" w:rsidRPr="00871A91" w:rsidRDefault="00981963">
    <w:pPr>
      <w:pStyle w:val="Encabezado"/>
      <w:rPr>
        <w:sz w:val="2"/>
      </w:rPr>
    </w:pPr>
    <w:r>
      <w:rPr>
        <w:noProof/>
        <w:lang w:val="es-MX" w:eastAsia="es-MX"/>
      </w:rPr>
      <w:drawing>
        <wp:anchor distT="0" distB="0" distL="114300" distR="114300" simplePos="0" relativeHeight="251656704" behindDoc="1" locked="0" layoutInCell="0" allowOverlap="1" wp14:anchorId="57F24093" wp14:editId="03A4225F">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540"/>
    <w:multiLevelType w:val="hybridMultilevel"/>
    <w:tmpl w:val="A450029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084A59"/>
    <w:multiLevelType w:val="hybridMultilevel"/>
    <w:tmpl w:val="9A46041C"/>
    <w:lvl w:ilvl="0" w:tplc="81AC172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DE07172"/>
    <w:multiLevelType w:val="hybridMultilevel"/>
    <w:tmpl w:val="B63A57AE"/>
    <w:lvl w:ilvl="0" w:tplc="ED8E075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1654557"/>
    <w:multiLevelType w:val="hybridMultilevel"/>
    <w:tmpl w:val="A450029A"/>
    <w:lvl w:ilvl="0" w:tplc="DB3A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1" w15:restartNumberingAfterBreak="0">
    <w:nsid w:val="2E6048E7"/>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6"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C47480"/>
    <w:multiLevelType w:val="hybridMultilevel"/>
    <w:tmpl w:val="A49A2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E8054AC"/>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3"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23"/>
  </w:num>
  <w:num w:numId="3">
    <w:abstractNumId w:val="13"/>
  </w:num>
  <w:num w:numId="4">
    <w:abstractNumId w:val="22"/>
  </w:num>
  <w:num w:numId="5">
    <w:abstractNumId w:val="14"/>
  </w:num>
  <w:num w:numId="6">
    <w:abstractNumId w:val="17"/>
  </w:num>
  <w:num w:numId="7">
    <w:abstractNumId w:val="16"/>
  </w:num>
  <w:num w:numId="8">
    <w:abstractNumId w:val="20"/>
  </w:num>
  <w:num w:numId="9">
    <w:abstractNumId w:val="1"/>
  </w:num>
  <w:num w:numId="10">
    <w:abstractNumId w:val="15"/>
  </w:num>
  <w:num w:numId="11">
    <w:abstractNumId w:val="26"/>
  </w:num>
  <w:num w:numId="12">
    <w:abstractNumId w:val="6"/>
  </w:num>
  <w:num w:numId="13">
    <w:abstractNumId w:val="8"/>
  </w:num>
  <w:num w:numId="14">
    <w:abstractNumId w:val="12"/>
  </w:num>
  <w:num w:numId="15">
    <w:abstractNumId w:val="18"/>
  </w:num>
  <w:num w:numId="16">
    <w:abstractNumId w:val="25"/>
  </w:num>
  <w:num w:numId="17">
    <w:abstractNumId w:val="3"/>
  </w:num>
  <w:num w:numId="18">
    <w:abstractNumId w:val="27"/>
  </w:num>
  <w:num w:numId="19">
    <w:abstractNumId w:val="10"/>
  </w:num>
  <w:num w:numId="20">
    <w:abstractNumId w:val="21"/>
  </w:num>
  <w:num w:numId="21">
    <w:abstractNumId w:val="19"/>
  </w:num>
  <w:num w:numId="22">
    <w:abstractNumId w:val="5"/>
  </w:num>
  <w:num w:numId="23">
    <w:abstractNumId w:val="4"/>
  </w:num>
  <w:num w:numId="24">
    <w:abstractNumId w:val="11"/>
  </w:num>
  <w:num w:numId="25">
    <w:abstractNumId w:val="9"/>
  </w:num>
  <w:num w:numId="26">
    <w:abstractNumId w:val="0"/>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E13"/>
    <w:rsid w:val="00013076"/>
    <w:rsid w:val="0003176E"/>
    <w:rsid w:val="00034E2D"/>
    <w:rsid w:val="00036020"/>
    <w:rsid w:val="0008053A"/>
    <w:rsid w:val="000A7626"/>
    <w:rsid w:val="000E6B51"/>
    <w:rsid w:val="00134846"/>
    <w:rsid w:val="00155FA3"/>
    <w:rsid w:val="0015656E"/>
    <w:rsid w:val="001924EB"/>
    <w:rsid w:val="001A33DB"/>
    <w:rsid w:val="001D4962"/>
    <w:rsid w:val="001E6BAF"/>
    <w:rsid w:val="00227418"/>
    <w:rsid w:val="00233118"/>
    <w:rsid w:val="002348F0"/>
    <w:rsid w:val="0026359D"/>
    <w:rsid w:val="002722A2"/>
    <w:rsid w:val="00283164"/>
    <w:rsid w:val="002C307A"/>
    <w:rsid w:val="002C3614"/>
    <w:rsid w:val="002C45D2"/>
    <w:rsid w:val="002D350B"/>
    <w:rsid w:val="002D6158"/>
    <w:rsid w:val="002D6E90"/>
    <w:rsid w:val="002D6FA4"/>
    <w:rsid w:val="00315CA3"/>
    <w:rsid w:val="00320647"/>
    <w:rsid w:val="003269A6"/>
    <w:rsid w:val="00332E9A"/>
    <w:rsid w:val="0035629F"/>
    <w:rsid w:val="00381837"/>
    <w:rsid w:val="003A63B4"/>
    <w:rsid w:val="003B0A08"/>
    <w:rsid w:val="003D0F04"/>
    <w:rsid w:val="003D60C5"/>
    <w:rsid w:val="003E2B4C"/>
    <w:rsid w:val="003F6482"/>
    <w:rsid w:val="00401983"/>
    <w:rsid w:val="00416F82"/>
    <w:rsid w:val="00421AB2"/>
    <w:rsid w:val="00424456"/>
    <w:rsid w:val="00445F58"/>
    <w:rsid w:val="004470EA"/>
    <w:rsid w:val="004654E7"/>
    <w:rsid w:val="004C77D8"/>
    <w:rsid w:val="004F3F50"/>
    <w:rsid w:val="0050307A"/>
    <w:rsid w:val="00523806"/>
    <w:rsid w:val="00550761"/>
    <w:rsid w:val="005A2D6E"/>
    <w:rsid w:val="005E1878"/>
    <w:rsid w:val="00633048"/>
    <w:rsid w:val="0064281B"/>
    <w:rsid w:val="0067498B"/>
    <w:rsid w:val="00677765"/>
    <w:rsid w:val="00694893"/>
    <w:rsid w:val="006A4D59"/>
    <w:rsid w:val="006B40C4"/>
    <w:rsid w:val="006B51C2"/>
    <w:rsid w:val="006D16E8"/>
    <w:rsid w:val="006F74F4"/>
    <w:rsid w:val="00706311"/>
    <w:rsid w:val="00723B32"/>
    <w:rsid w:val="007248AC"/>
    <w:rsid w:val="00736735"/>
    <w:rsid w:val="00761633"/>
    <w:rsid w:val="00765DCE"/>
    <w:rsid w:val="00780FBE"/>
    <w:rsid w:val="00783A97"/>
    <w:rsid w:val="007952BF"/>
    <w:rsid w:val="007A2B67"/>
    <w:rsid w:val="007A5813"/>
    <w:rsid w:val="007A68F4"/>
    <w:rsid w:val="007B2D69"/>
    <w:rsid w:val="007D1B5A"/>
    <w:rsid w:val="0082614A"/>
    <w:rsid w:val="0083102A"/>
    <w:rsid w:val="008562C9"/>
    <w:rsid w:val="0087770F"/>
    <w:rsid w:val="00896B8D"/>
    <w:rsid w:val="00897991"/>
    <w:rsid w:val="008A477B"/>
    <w:rsid w:val="008B5304"/>
    <w:rsid w:val="008C3D0E"/>
    <w:rsid w:val="008E34EE"/>
    <w:rsid w:val="009078E3"/>
    <w:rsid w:val="0091451D"/>
    <w:rsid w:val="009207E7"/>
    <w:rsid w:val="009255A6"/>
    <w:rsid w:val="00930EBC"/>
    <w:rsid w:val="00981963"/>
    <w:rsid w:val="00995A0C"/>
    <w:rsid w:val="009B1915"/>
    <w:rsid w:val="009E529A"/>
    <w:rsid w:val="00A05D76"/>
    <w:rsid w:val="00A15844"/>
    <w:rsid w:val="00A3569F"/>
    <w:rsid w:val="00A916EF"/>
    <w:rsid w:val="00A9432E"/>
    <w:rsid w:val="00AA7641"/>
    <w:rsid w:val="00AD2ED3"/>
    <w:rsid w:val="00AD3B6E"/>
    <w:rsid w:val="00AF5801"/>
    <w:rsid w:val="00B07846"/>
    <w:rsid w:val="00B20C15"/>
    <w:rsid w:val="00B24734"/>
    <w:rsid w:val="00B4005E"/>
    <w:rsid w:val="00B534CD"/>
    <w:rsid w:val="00B63229"/>
    <w:rsid w:val="00B674F2"/>
    <w:rsid w:val="00B97A7C"/>
    <w:rsid w:val="00BA198C"/>
    <w:rsid w:val="00BA62B9"/>
    <w:rsid w:val="00BD10AF"/>
    <w:rsid w:val="00BE1C42"/>
    <w:rsid w:val="00BF4962"/>
    <w:rsid w:val="00C37348"/>
    <w:rsid w:val="00C64AB3"/>
    <w:rsid w:val="00C8201D"/>
    <w:rsid w:val="00CB0B52"/>
    <w:rsid w:val="00CB3350"/>
    <w:rsid w:val="00CF298F"/>
    <w:rsid w:val="00CF639B"/>
    <w:rsid w:val="00D21E59"/>
    <w:rsid w:val="00D47C54"/>
    <w:rsid w:val="00D82022"/>
    <w:rsid w:val="00D8439B"/>
    <w:rsid w:val="00D931AA"/>
    <w:rsid w:val="00D95CD9"/>
    <w:rsid w:val="00DA3079"/>
    <w:rsid w:val="00DB132E"/>
    <w:rsid w:val="00DD2F11"/>
    <w:rsid w:val="00E0305A"/>
    <w:rsid w:val="00E22A12"/>
    <w:rsid w:val="00E41C4D"/>
    <w:rsid w:val="00E43985"/>
    <w:rsid w:val="00E5284E"/>
    <w:rsid w:val="00E63A99"/>
    <w:rsid w:val="00E816CC"/>
    <w:rsid w:val="00E93AD6"/>
    <w:rsid w:val="00EF216E"/>
    <w:rsid w:val="00F1545C"/>
    <w:rsid w:val="00F222E0"/>
    <w:rsid w:val="00F327BB"/>
    <w:rsid w:val="00F444C3"/>
    <w:rsid w:val="00F62505"/>
    <w:rsid w:val="00FA7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A4D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4D59"/>
    <w:rPr>
      <w:sz w:val="20"/>
      <w:szCs w:val="20"/>
    </w:rPr>
  </w:style>
  <w:style w:type="character" w:styleId="Refdenotaalpie">
    <w:name w:val="footnote reference"/>
    <w:basedOn w:val="Fuentedeprrafopredeter"/>
    <w:uiPriority w:val="99"/>
    <w:semiHidden/>
    <w:unhideWhenUsed/>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UnresolvedMention">
    <w:name w:val="Unresolved Mention"/>
    <w:basedOn w:val="Fuentedeprrafopredeter"/>
    <w:uiPriority w:val="99"/>
    <w:semiHidden/>
    <w:unhideWhenUsed/>
    <w:rsid w:val="00E52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cuilan.gob.mx/wp-content/uploads/2024/03/MANUAL-GENERAL-DE-ORGANIZACION-DE-LA-ADMINISTRACION-PUBLICA-MUNICIPAL2022-2024.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C32C-1D6D-4BD2-9007-6CD3F4DA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7305</Words>
  <Characters>40178</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5</cp:revision>
  <dcterms:created xsi:type="dcterms:W3CDTF">2024-09-04T22:08:00Z</dcterms:created>
  <dcterms:modified xsi:type="dcterms:W3CDTF">2024-11-08T17:57:00Z</dcterms:modified>
</cp:coreProperties>
</file>