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3DD59240" w:rsidR="00A83B4F" w:rsidRPr="00B7320F" w:rsidRDefault="0029071C" w:rsidP="004309A2">
      <w:pPr>
        <w:shd w:val="clear" w:color="auto" w:fill="FFFFFF"/>
        <w:spacing w:line="360" w:lineRule="auto"/>
        <w:jc w:val="both"/>
        <w:rPr>
          <w:rFonts w:ascii="Palatino Linotype" w:hAnsi="Palatino Linotype" w:cs="Arial"/>
          <w:color w:val="000000"/>
          <w:lang w:val="es-MX" w:eastAsia="es-MX"/>
        </w:rPr>
      </w:pPr>
      <w:r w:rsidRPr="00B7320F">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62867159"/>
      <w:bookmarkStart w:id="1" w:name="_Hlk160459965"/>
      <w:r w:rsidR="00F31DAF">
        <w:rPr>
          <w:rFonts w:ascii="Palatino Linotype" w:hAnsi="Palatino Linotype" w:cs="Arial"/>
          <w:color w:val="000000"/>
          <w:lang w:val="es-MX" w:eastAsia="es-MX"/>
        </w:rPr>
        <w:t>veinticinco</w:t>
      </w:r>
      <w:r w:rsidR="001116BA">
        <w:rPr>
          <w:rFonts w:ascii="Palatino Linotype" w:hAnsi="Palatino Linotype" w:cs="Arial"/>
          <w:color w:val="000000"/>
          <w:lang w:val="es-MX" w:eastAsia="es-MX"/>
        </w:rPr>
        <w:t xml:space="preserve"> de septiembre</w:t>
      </w:r>
      <w:r w:rsidR="007237B8" w:rsidRPr="00B7320F">
        <w:rPr>
          <w:rFonts w:ascii="Palatino Linotype" w:hAnsi="Palatino Linotype" w:cs="Arial"/>
          <w:color w:val="000000"/>
          <w:lang w:val="es-MX" w:eastAsia="es-MX"/>
        </w:rPr>
        <w:t xml:space="preserve"> </w:t>
      </w:r>
      <w:bookmarkEnd w:id="0"/>
      <w:r w:rsidR="005B5EF5">
        <w:rPr>
          <w:rFonts w:ascii="Palatino Linotype" w:hAnsi="Palatino Linotype" w:cs="Arial"/>
          <w:color w:val="000000"/>
          <w:lang w:val="es-MX" w:eastAsia="es-MX"/>
        </w:rPr>
        <w:t xml:space="preserve">de </w:t>
      </w:r>
      <w:r w:rsidR="007237B8" w:rsidRPr="00B7320F">
        <w:rPr>
          <w:rFonts w:ascii="Palatino Linotype" w:hAnsi="Palatino Linotype" w:cs="Arial"/>
          <w:color w:val="000000"/>
          <w:lang w:val="es-MX" w:eastAsia="es-MX"/>
        </w:rPr>
        <w:t>dos mil veint</w:t>
      </w:r>
      <w:r w:rsidR="008E0F52">
        <w:rPr>
          <w:rFonts w:ascii="Palatino Linotype" w:hAnsi="Palatino Linotype" w:cs="Arial"/>
          <w:color w:val="000000"/>
          <w:lang w:val="es-MX" w:eastAsia="es-MX"/>
        </w:rPr>
        <w:t>icuatro</w:t>
      </w:r>
      <w:bookmarkEnd w:id="1"/>
      <w:r w:rsidRPr="00B7320F">
        <w:rPr>
          <w:rFonts w:ascii="Palatino Linotype" w:hAnsi="Palatino Linotype" w:cs="Arial"/>
          <w:color w:val="000000"/>
          <w:lang w:val="es-MX" w:eastAsia="es-MX"/>
        </w:rPr>
        <w:t>.</w:t>
      </w:r>
    </w:p>
    <w:p w14:paraId="1B5119D6" w14:textId="77777777" w:rsidR="004309A2" w:rsidRPr="00B7320F" w:rsidRDefault="004309A2" w:rsidP="004309A2">
      <w:pPr>
        <w:shd w:val="clear" w:color="auto" w:fill="FFFFFF"/>
        <w:spacing w:line="360" w:lineRule="auto"/>
        <w:jc w:val="both"/>
        <w:rPr>
          <w:rFonts w:ascii="Palatino Linotype" w:hAnsi="Palatino Linotype" w:cs="Arial"/>
          <w:color w:val="000000"/>
          <w:lang w:val="es-MX" w:eastAsia="es-MX"/>
        </w:rPr>
      </w:pPr>
    </w:p>
    <w:p w14:paraId="18792ADD" w14:textId="011BA82D" w:rsidR="00C753C2" w:rsidRDefault="0029071C" w:rsidP="00C753C2">
      <w:pPr>
        <w:tabs>
          <w:tab w:val="left" w:pos="1701"/>
        </w:tabs>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b/>
          <w:lang w:val="es-MX" w:eastAsia="en-US"/>
        </w:rPr>
        <w:t>VISTO</w:t>
      </w:r>
      <w:r w:rsidRPr="00B7320F">
        <w:rPr>
          <w:rFonts w:ascii="Palatino Linotype" w:eastAsiaTheme="minorHAnsi" w:hAnsi="Palatino Linotype" w:cs="Arial"/>
          <w:lang w:val="es-MX" w:eastAsia="en-US"/>
        </w:rPr>
        <w:t xml:space="preserve"> el expediente electrónico formado con motivo del recurso de revisión número </w:t>
      </w:r>
      <w:r w:rsidR="00DF0080" w:rsidRPr="00B7320F">
        <w:rPr>
          <w:rFonts w:ascii="Palatino Linotype" w:eastAsiaTheme="minorHAnsi" w:hAnsi="Palatino Linotype" w:cs="Arial"/>
          <w:b/>
          <w:lang w:val="es-MX" w:eastAsia="en-US"/>
        </w:rPr>
        <w:t>0</w:t>
      </w:r>
      <w:r w:rsidR="001116BA">
        <w:rPr>
          <w:rFonts w:ascii="Palatino Linotype" w:eastAsiaTheme="minorHAnsi" w:hAnsi="Palatino Linotype" w:cs="Arial"/>
          <w:b/>
          <w:lang w:val="es-MX" w:eastAsia="en-US"/>
        </w:rPr>
        <w:t>3</w:t>
      </w:r>
      <w:r w:rsidR="00F31DAF">
        <w:rPr>
          <w:rFonts w:ascii="Palatino Linotype" w:eastAsiaTheme="minorHAnsi" w:hAnsi="Palatino Linotype" w:cs="Arial"/>
          <w:b/>
          <w:lang w:val="es-MX" w:eastAsia="en-US"/>
        </w:rPr>
        <w:t>380</w:t>
      </w:r>
      <w:r w:rsidRPr="00B7320F">
        <w:rPr>
          <w:rFonts w:ascii="Palatino Linotype" w:eastAsiaTheme="minorHAnsi" w:hAnsi="Palatino Linotype" w:cs="Arial"/>
          <w:b/>
          <w:bCs/>
          <w:lang w:val="es-MX" w:eastAsia="es-MX"/>
        </w:rPr>
        <w:t>/INFOEM/IP/RR/202</w:t>
      </w:r>
      <w:r w:rsidR="008A5263">
        <w:rPr>
          <w:rFonts w:ascii="Palatino Linotype" w:eastAsiaTheme="minorHAnsi" w:hAnsi="Palatino Linotype" w:cs="Arial"/>
          <w:b/>
          <w:bCs/>
          <w:lang w:val="es-MX" w:eastAsia="es-MX"/>
        </w:rPr>
        <w:t>4</w:t>
      </w:r>
      <w:r w:rsidRPr="00B7320F">
        <w:rPr>
          <w:rFonts w:ascii="Palatino Linotype" w:eastAsiaTheme="minorHAnsi" w:hAnsi="Palatino Linotype" w:cs="Arial"/>
          <w:lang w:val="es-MX" w:eastAsia="en-US"/>
        </w:rPr>
        <w:t xml:space="preserve">, </w:t>
      </w:r>
      <w:r w:rsidR="00266841" w:rsidRPr="00B7320F">
        <w:rPr>
          <w:rFonts w:ascii="Palatino Linotype" w:hAnsi="Palatino Linotype" w:cs="Arial"/>
        </w:rPr>
        <w:t>interpuesto</w:t>
      </w:r>
      <w:r w:rsidR="005327BF">
        <w:rPr>
          <w:rFonts w:ascii="Palatino Linotype" w:hAnsi="Palatino Linotype" w:cs="Arial"/>
        </w:rPr>
        <w:t xml:space="preserve"> </w:t>
      </w:r>
      <w:r w:rsidR="005327BF" w:rsidRPr="005327BF">
        <w:rPr>
          <w:rFonts w:ascii="Palatino Linotype" w:hAnsi="Palatino Linotype" w:cs="Arial"/>
        </w:rPr>
        <w:t xml:space="preserve">por </w:t>
      </w:r>
      <w:r w:rsidR="00F030FC">
        <w:rPr>
          <w:rFonts w:ascii="Palatino Linotype" w:hAnsi="Palatino Linotype" w:cs="Arial"/>
        </w:rPr>
        <w:t>el</w:t>
      </w:r>
      <w:r w:rsidR="008A5263">
        <w:rPr>
          <w:rFonts w:ascii="Palatino Linotype" w:hAnsi="Palatino Linotype" w:cs="Arial"/>
        </w:rPr>
        <w:t xml:space="preserve"> </w:t>
      </w:r>
      <w:r w:rsidR="008A5263" w:rsidRPr="008A5263">
        <w:rPr>
          <w:rFonts w:ascii="Palatino Linotype" w:hAnsi="Palatino Linotype" w:cs="Arial"/>
          <w:b/>
          <w:bCs/>
        </w:rPr>
        <w:t xml:space="preserve">C. </w:t>
      </w:r>
      <w:r w:rsidR="003C7C5D">
        <w:rPr>
          <w:rFonts w:ascii="Palatino Linotype" w:hAnsi="Palatino Linotype" w:cs="Arial"/>
          <w:b/>
          <w:bCs/>
        </w:rPr>
        <w:t>XXXXXXXXXXXXX</w:t>
      </w:r>
      <w:bookmarkStart w:id="2" w:name="_GoBack"/>
      <w:bookmarkEnd w:id="2"/>
      <w:r w:rsidR="005F1F89" w:rsidRPr="00B7320F">
        <w:rPr>
          <w:rFonts w:ascii="Palatino Linotype" w:hAnsi="Palatino Linotype" w:cs="Arial"/>
        </w:rPr>
        <w:t>,</w:t>
      </w:r>
      <w:r w:rsidR="005F1F89" w:rsidRPr="00B7320F">
        <w:rPr>
          <w:rFonts w:ascii="Palatino Linotype" w:hAnsi="Palatino Linotype" w:cs="Arial"/>
          <w:b/>
        </w:rPr>
        <w:t xml:space="preserve"> </w:t>
      </w:r>
      <w:r w:rsidR="005F1F89" w:rsidRPr="00B7320F">
        <w:rPr>
          <w:rFonts w:ascii="Palatino Linotype" w:hAnsi="Palatino Linotype" w:cs="Arial"/>
        </w:rPr>
        <w:t>en lo sucesivo</w:t>
      </w:r>
      <w:r w:rsidR="008A5263">
        <w:rPr>
          <w:rFonts w:ascii="Palatino Linotype" w:hAnsi="Palatino Linotype" w:cs="Arial"/>
        </w:rPr>
        <w:t xml:space="preserve"> la parte </w:t>
      </w:r>
      <w:r w:rsidR="005F1F89" w:rsidRPr="00B7320F">
        <w:rPr>
          <w:rFonts w:ascii="Palatino Linotype" w:hAnsi="Palatino Linotype" w:cs="Arial"/>
          <w:b/>
        </w:rPr>
        <w:t>Recurrente</w:t>
      </w:r>
      <w:r w:rsidRPr="00B7320F">
        <w:rPr>
          <w:rFonts w:ascii="Palatino Linotype" w:eastAsiaTheme="minorHAnsi" w:hAnsi="Palatino Linotype" w:cs="Arial"/>
          <w:lang w:val="es-MX" w:eastAsia="en-US"/>
        </w:rPr>
        <w:t>, en contra de la respuesta de</w:t>
      </w:r>
      <w:r w:rsidR="00B20C2B" w:rsidRPr="00B7320F">
        <w:rPr>
          <w:rFonts w:ascii="Palatino Linotype" w:eastAsiaTheme="minorHAnsi" w:hAnsi="Palatino Linotype" w:cs="Arial"/>
          <w:lang w:val="es-MX" w:eastAsia="en-US"/>
        </w:rPr>
        <w:t>l</w:t>
      </w:r>
      <w:r w:rsidRPr="00B7320F">
        <w:rPr>
          <w:rFonts w:ascii="Palatino Linotype" w:eastAsiaTheme="minorHAnsi" w:hAnsi="Palatino Linotype" w:cs="Arial"/>
          <w:lang w:val="es-MX" w:eastAsia="en-US"/>
        </w:rPr>
        <w:t xml:space="preserve"> </w:t>
      </w:r>
      <w:r w:rsidR="00F31DAF" w:rsidRPr="00F31DAF">
        <w:rPr>
          <w:rFonts w:ascii="Palatino Linotype" w:eastAsiaTheme="minorHAnsi" w:hAnsi="Palatino Linotype" w:cs="Arial"/>
          <w:b/>
          <w:lang w:val="es-MX" w:eastAsia="en-US"/>
        </w:rPr>
        <w:t>Ayuntamiento de Atizapán de Zaragoza</w:t>
      </w:r>
      <w:r w:rsidRPr="00B7320F">
        <w:rPr>
          <w:rFonts w:ascii="Palatino Linotype" w:eastAsiaTheme="minorHAnsi" w:hAnsi="Palatino Linotype" w:cs="Arial"/>
          <w:lang w:val="es-MX" w:eastAsia="en-US"/>
        </w:rPr>
        <w:t>,</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en lo subsecuente</w:t>
      </w:r>
      <w:r w:rsidR="001116BA">
        <w:rPr>
          <w:rFonts w:ascii="Palatino Linotype" w:eastAsiaTheme="minorHAnsi" w:hAnsi="Palatino Linotype" w:cs="Arial"/>
          <w:lang w:val="es-MX" w:eastAsia="en-US"/>
        </w:rPr>
        <w:t xml:space="preserve"> el </w:t>
      </w:r>
      <w:r w:rsidRPr="00B7320F">
        <w:rPr>
          <w:rFonts w:ascii="Palatino Linotype" w:eastAsiaTheme="minorHAnsi" w:hAnsi="Palatino Linotype" w:cs="Arial"/>
          <w:b/>
          <w:lang w:val="es-MX" w:eastAsia="en-US"/>
        </w:rPr>
        <w:t xml:space="preserve">Sujeto Obligado, </w:t>
      </w:r>
      <w:r w:rsidRPr="00B7320F">
        <w:rPr>
          <w:rFonts w:ascii="Palatino Linotype" w:eastAsiaTheme="minorHAnsi" w:hAnsi="Palatino Linotype" w:cs="Arial"/>
          <w:lang w:val="es-MX" w:eastAsia="en-US"/>
        </w:rPr>
        <w:t>se procede a dictar la presente resolución.</w:t>
      </w:r>
    </w:p>
    <w:p w14:paraId="1F7A287B" w14:textId="77777777" w:rsidR="00CA4B8A" w:rsidRPr="00CA4B8A" w:rsidRDefault="00CA4B8A" w:rsidP="00C753C2">
      <w:pPr>
        <w:tabs>
          <w:tab w:val="left" w:pos="1701"/>
        </w:tabs>
        <w:spacing w:line="360" w:lineRule="auto"/>
        <w:jc w:val="both"/>
        <w:rPr>
          <w:rFonts w:ascii="Palatino Linotype" w:eastAsiaTheme="minorHAnsi" w:hAnsi="Palatino Linotype" w:cs="Arial"/>
          <w:lang w:val="es-MX" w:eastAsia="en-US"/>
        </w:rPr>
      </w:pPr>
    </w:p>
    <w:p w14:paraId="4AFE5A3C" w14:textId="2C6FA9A3" w:rsidR="00C753C2" w:rsidRDefault="0029071C" w:rsidP="00CA4B8A">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A N T E C E D E N T E S</w:t>
      </w:r>
    </w:p>
    <w:p w14:paraId="52CB9979" w14:textId="77777777" w:rsidR="00CA4B8A" w:rsidRPr="00CA4B8A" w:rsidRDefault="00CA4B8A" w:rsidP="00CA4B8A">
      <w:pPr>
        <w:spacing w:line="360" w:lineRule="auto"/>
        <w:jc w:val="center"/>
        <w:rPr>
          <w:rFonts w:ascii="Palatino Linotype" w:eastAsiaTheme="minorHAnsi" w:hAnsi="Palatino Linotype" w:cs="Arial"/>
          <w:b/>
          <w:lang w:val="es-MX" w:eastAsia="en-US"/>
        </w:rPr>
      </w:pPr>
    </w:p>
    <w:p w14:paraId="1AD87C73" w14:textId="77777777" w:rsidR="0029071C" w:rsidRPr="00B7320F" w:rsidRDefault="0029071C"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PRIMERO. De la solicitud de información.</w:t>
      </w:r>
    </w:p>
    <w:p w14:paraId="56AA2819" w14:textId="1DB6D882" w:rsidR="00DF0080" w:rsidRDefault="0029071C" w:rsidP="00CA4B8A">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t xml:space="preserve">En fecha </w:t>
      </w:r>
      <w:r w:rsidR="00462E96">
        <w:rPr>
          <w:rFonts w:ascii="Palatino Linotype" w:eastAsiaTheme="minorHAnsi" w:hAnsi="Palatino Linotype" w:cs="Arial"/>
          <w:szCs w:val="22"/>
          <w:lang w:val="es-MX" w:eastAsia="en-US"/>
        </w:rPr>
        <w:t>veintidós de abril</w:t>
      </w:r>
      <w:r w:rsidR="00DF0080" w:rsidRPr="00B7320F">
        <w:rPr>
          <w:rFonts w:ascii="Palatino Linotype" w:eastAsiaTheme="minorHAnsi" w:hAnsi="Palatino Linotype" w:cs="Arial"/>
          <w:szCs w:val="22"/>
          <w:lang w:val="es-MX" w:eastAsia="en-US"/>
        </w:rPr>
        <w:t xml:space="preserve"> de dos mil veinti</w:t>
      </w:r>
      <w:r w:rsidR="008A5263">
        <w:rPr>
          <w:rFonts w:ascii="Palatino Linotype" w:eastAsiaTheme="minorHAnsi" w:hAnsi="Palatino Linotype" w:cs="Arial"/>
          <w:szCs w:val="22"/>
          <w:lang w:val="es-MX" w:eastAsia="en-US"/>
        </w:rPr>
        <w:t>cuatro</w:t>
      </w:r>
      <w:r w:rsidRPr="00B7320F">
        <w:rPr>
          <w:rFonts w:ascii="Palatino Linotype" w:eastAsiaTheme="minorHAnsi" w:hAnsi="Palatino Linotype" w:cs="Arial"/>
          <w:szCs w:val="22"/>
          <w:lang w:val="es-MX" w:eastAsia="en-US"/>
        </w:rPr>
        <w:t xml:space="preserve">, </w:t>
      </w:r>
      <w:r w:rsidR="008A5263">
        <w:rPr>
          <w:rFonts w:ascii="Palatino Linotype" w:eastAsiaTheme="minorHAnsi" w:hAnsi="Palatino Linotype" w:cs="Arial"/>
          <w:szCs w:val="22"/>
          <w:lang w:val="es-MX" w:eastAsia="en-US"/>
        </w:rPr>
        <w:t>la parte</w:t>
      </w:r>
      <w:r w:rsidRPr="00B7320F">
        <w:rPr>
          <w:rFonts w:ascii="Palatino Linotype" w:eastAsiaTheme="minorHAnsi" w:hAnsi="Palatino Linotype" w:cs="Arial"/>
          <w:szCs w:val="22"/>
          <w:lang w:val="es-MX" w:eastAsia="en-US"/>
        </w:rPr>
        <w:t xml:space="preserve"> </w:t>
      </w:r>
      <w:r w:rsidRPr="00B7320F">
        <w:rPr>
          <w:rFonts w:ascii="Palatino Linotype" w:eastAsiaTheme="minorHAnsi" w:hAnsi="Palatino Linotype" w:cs="Arial"/>
          <w:b/>
          <w:szCs w:val="22"/>
          <w:lang w:val="es-MX" w:eastAsia="en-US"/>
        </w:rPr>
        <w:t>Recurrente</w:t>
      </w:r>
      <w:r w:rsidR="00CA4B8A">
        <w:rPr>
          <w:rFonts w:ascii="Palatino Linotype" w:eastAsiaTheme="minorHAnsi" w:hAnsi="Palatino Linotype" w:cs="Arial"/>
          <w:szCs w:val="22"/>
          <w:lang w:val="es-MX" w:eastAsia="en-US"/>
        </w:rPr>
        <w:t xml:space="preserve">, presentó a través </w:t>
      </w:r>
      <w:r w:rsidRPr="00B7320F">
        <w:rPr>
          <w:rFonts w:ascii="Palatino Linotype" w:eastAsiaTheme="minorHAnsi" w:hAnsi="Palatino Linotype" w:cs="Arial"/>
          <w:szCs w:val="22"/>
          <w:lang w:val="es-MX" w:eastAsia="en-US"/>
        </w:rPr>
        <w:t xml:space="preserve">del Sistema de Acceso a la Información Mexiquense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ante el </w:t>
      </w:r>
      <w:r w:rsidRPr="00B7320F">
        <w:rPr>
          <w:rFonts w:ascii="Palatino Linotype" w:eastAsiaTheme="minorHAnsi" w:hAnsi="Palatino Linotype" w:cs="Arial"/>
          <w:b/>
          <w:szCs w:val="22"/>
          <w:lang w:val="es-MX" w:eastAsia="en-US"/>
        </w:rPr>
        <w:t>Sujeto Obligado</w:t>
      </w:r>
      <w:r w:rsidRPr="00B7320F">
        <w:rPr>
          <w:rFonts w:ascii="Palatino Linotype" w:eastAsiaTheme="minorHAnsi" w:hAnsi="Palatino Linotype" w:cs="Arial"/>
          <w:szCs w:val="22"/>
          <w:lang w:val="es-MX" w:eastAsia="en-US"/>
        </w:rPr>
        <w:t>, la solicitud de acceso a la información pública, a la que se le</w:t>
      </w:r>
      <w:r w:rsidR="00C753C2" w:rsidRPr="00B7320F">
        <w:rPr>
          <w:rFonts w:ascii="Palatino Linotype" w:eastAsiaTheme="minorHAnsi" w:hAnsi="Palatino Linotype" w:cs="Arial"/>
          <w:szCs w:val="22"/>
          <w:lang w:val="es-MX" w:eastAsia="en-US"/>
        </w:rPr>
        <w:t xml:space="preserve"> asignó el número de expediente </w:t>
      </w:r>
      <w:r w:rsidR="00462E96" w:rsidRPr="00462E96">
        <w:rPr>
          <w:rFonts w:ascii="Palatino Linotype" w:eastAsiaTheme="minorHAnsi" w:hAnsi="Palatino Linotype" w:cs="Arial"/>
          <w:b/>
          <w:szCs w:val="22"/>
          <w:lang w:val="es-MX" w:eastAsia="en-US"/>
        </w:rPr>
        <w:t>00215/ATIZARA/IP/2024</w:t>
      </w:r>
      <w:r w:rsidRPr="00B7320F">
        <w:rPr>
          <w:rFonts w:ascii="Palatino Linotype" w:eastAsiaTheme="minorHAnsi" w:hAnsi="Palatino Linotype" w:cs="Arial"/>
          <w:szCs w:val="22"/>
          <w:lang w:val="es-MX" w:eastAsia="en-US"/>
        </w:rPr>
        <w:t>, mediante la cual solicitó lo siguiente:</w:t>
      </w:r>
    </w:p>
    <w:p w14:paraId="46326F72" w14:textId="77777777" w:rsidR="00CA4B8A" w:rsidRPr="00CA4B8A" w:rsidRDefault="00CA4B8A" w:rsidP="00CA4B8A">
      <w:pPr>
        <w:spacing w:line="360" w:lineRule="auto"/>
        <w:jc w:val="both"/>
        <w:rPr>
          <w:rFonts w:ascii="Palatino Linotype" w:eastAsiaTheme="minorHAnsi" w:hAnsi="Palatino Linotype" w:cs="Arial"/>
          <w:szCs w:val="22"/>
          <w:lang w:val="es-MX" w:eastAsia="en-US"/>
        </w:rPr>
      </w:pPr>
    </w:p>
    <w:p w14:paraId="58D1202C" w14:textId="2B1F65FE" w:rsidR="004309A2" w:rsidRPr="00ED7B11" w:rsidRDefault="0029071C" w:rsidP="00CA4B8A">
      <w:pPr>
        <w:spacing w:line="360" w:lineRule="auto"/>
        <w:ind w:left="284" w:right="332"/>
        <w:jc w:val="both"/>
        <w:rPr>
          <w:rFonts w:ascii="Palatino Linotype" w:hAnsi="Palatino Linotype"/>
          <w:i/>
          <w:sz w:val="22"/>
          <w:szCs w:val="20"/>
          <w:lang w:val="es-ES_tradnl"/>
        </w:rPr>
      </w:pPr>
      <w:r w:rsidRPr="00ED7B11">
        <w:rPr>
          <w:rFonts w:ascii="Palatino Linotype" w:hAnsi="Palatino Linotype"/>
          <w:i/>
          <w:sz w:val="22"/>
          <w:szCs w:val="20"/>
          <w:lang w:val="es-MX"/>
        </w:rPr>
        <w:t>“</w:t>
      </w:r>
      <w:r w:rsidR="00462E96" w:rsidRPr="00462E96">
        <w:rPr>
          <w:rFonts w:ascii="Palatino Linotype" w:hAnsi="Palatino Linotype"/>
          <w:i/>
          <w:sz w:val="22"/>
          <w:szCs w:val="20"/>
          <w:lang w:val="es-MX" w:eastAsia="es-MX"/>
        </w:rPr>
        <w:t xml:space="preserve">SOLICITO CONOCER EL ESTADO DE FUERZA TOTAL DEL PERSONAL DE LA DIRECCION DE SEGURIDAD PUBLICA Y TRANSITO MUNICIPAL O SU NOMENCLATURA EQUIVALENTE CONOCER ESTADO DE FUERZA POR SECTORES, CUADRANTES O SU EQUIVALENCIA CONOCER EL ESTADO DE FUERZA DE LAS UNIDADES (PATRULLAS) TANTO RADIO PATRULLAS, COMO MOTOCICLETAS, ASI MISMO SABER EL MOTIVO POR EL CUAL LAS </w:t>
      </w:r>
      <w:r w:rsidR="00462E96" w:rsidRPr="00462E96">
        <w:rPr>
          <w:rFonts w:ascii="Palatino Linotype" w:hAnsi="Palatino Linotype"/>
          <w:i/>
          <w:sz w:val="22"/>
          <w:szCs w:val="20"/>
          <w:lang w:val="es-MX" w:eastAsia="es-MX"/>
        </w:rPr>
        <w:lastRenderedPageBreak/>
        <w:t>MOTOPATRULLAS SE ENCUENTRAN PARADAS (SIN SALIR A CIRCULAR) SI ESTAN DESCOMPUESTAS O CUAL ES EL MOTIVO POR EL CUAL NO REALIZAN SU FUNCION. SE SOLICITA SABER EL MOTIVO Y FUNDAMENTO LEGAL POR EL CUAL SE ENCUENTRAN ASIGNADAS 4 UNIDADES CON LA LEYENDA Y/O CROMATICA DE LA SECRETARIA DE MARINA, EN VIRTUD DE QUE NO SE OBSERVAN ELEMENTOS DE LA SECRETARIA DE MARINA CONDUZCAN DICHAS UNIDADES. SE SOLICITA SABER CUANTOS ELEMENTOS DE LA SECRETARIA DE MARINA SE ENCUENTRAN COMISIONADOS AL AYUNTAMIENTO DE ATIZAPAN DE ZARAGOZA Y CUALES SON SUS SUELDOS DE CADA UNO DE ELLOS Y LOS OFICIOS DE COMISION DE CADA UNO DE ELLOS SABER EL MOTIVO POR EL CUAL EL PERSONAL DE TRANSITO NO ESTA REALIZANDO SUS FUNCIONES COMO LO ORDENA EL REGLAMENTO DE TRANSITO, CONOCER EL FUNDAMENTO LEGAL POR EL CUAL SE ENCUENTRAN SUSPENDIDAS DICHAS INFRACCIONES. SEGUN LA PREGUNTA ANTERIOR, SABER DE DONDE SE OBTIENE EL RECURSO ECONOMICO PARA CUBRIR LOS GASTOS DE MANTENIMIENTO Y DE CONCESION DE LAS MAQUINAS PARA IMPRIMIR INFRACCIONES (HANDHELD) TODA LA INFORMACION ANTERIOR EN SU VERSION PUBLICA</w:t>
      </w:r>
      <w:r w:rsidRPr="00ED7B11">
        <w:rPr>
          <w:rFonts w:ascii="Palatino Linotype" w:hAnsi="Palatino Linotype"/>
          <w:i/>
          <w:sz w:val="22"/>
          <w:szCs w:val="20"/>
          <w:lang w:val="es-MX"/>
        </w:rPr>
        <w:t>”</w:t>
      </w:r>
      <w:r w:rsidRPr="00ED7B11">
        <w:rPr>
          <w:rFonts w:ascii="Palatino Linotype" w:hAnsi="Palatino Linotype"/>
          <w:i/>
          <w:sz w:val="22"/>
          <w:szCs w:val="20"/>
          <w:lang w:val="es-ES_tradnl"/>
        </w:rPr>
        <w:t xml:space="preserve"> (Sic).</w:t>
      </w:r>
    </w:p>
    <w:p w14:paraId="00060113" w14:textId="77777777" w:rsidR="00154DCB" w:rsidRDefault="00154DCB" w:rsidP="00CC0B81">
      <w:pPr>
        <w:tabs>
          <w:tab w:val="left" w:pos="5647"/>
        </w:tabs>
        <w:spacing w:line="360" w:lineRule="auto"/>
        <w:ind w:right="850"/>
        <w:jc w:val="both"/>
        <w:rPr>
          <w:rFonts w:ascii="Palatino Linotype" w:hAnsi="Palatino Linotype"/>
          <w:b/>
          <w:lang w:val="es-ES_tradnl"/>
        </w:rPr>
      </w:pPr>
    </w:p>
    <w:p w14:paraId="27AA5EF2" w14:textId="0ED7989A" w:rsidR="005803C9"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B7320F">
        <w:rPr>
          <w:rFonts w:ascii="Palatino Linotype" w:hAnsi="Palatino Linotype"/>
          <w:b/>
          <w:lang w:val="es-ES_tradnl"/>
        </w:rPr>
        <w:t>MODALIDAD DE ENTREGA:</w:t>
      </w:r>
      <w:r w:rsidRPr="00B7320F">
        <w:rPr>
          <w:rFonts w:ascii="Palatino Linotype" w:hAnsi="Palatino Linotype"/>
          <w:lang w:val="es-ES_tradnl"/>
        </w:rPr>
        <w:t xml:space="preserve"> </w:t>
      </w:r>
      <w:r w:rsidRPr="00B7320F">
        <w:rPr>
          <w:rFonts w:ascii="Palatino Linotype" w:eastAsiaTheme="minorHAnsi" w:hAnsi="Palatino Linotype" w:cstheme="minorBidi"/>
          <w:color w:val="000000"/>
          <w:lang w:val="es-MX" w:eastAsia="en-US"/>
        </w:rPr>
        <w:t xml:space="preserve">A través del </w:t>
      </w:r>
      <w:r w:rsidRPr="00B7320F">
        <w:rPr>
          <w:rFonts w:ascii="Palatino Linotype" w:eastAsiaTheme="minorHAnsi" w:hAnsi="Palatino Linotype" w:cstheme="minorBidi"/>
          <w:b/>
          <w:color w:val="000000"/>
          <w:lang w:val="es-MX" w:eastAsia="en-US"/>
        </w:rPr>
        <w:t>SAIMEX</w:t>
      </w:r>
      <w:r w:rsidRPr="00B7320F">
        <w:rPr>
          <w:rFonts w:ascii="Palatino Linotype" w:eastAsiaTheme="minorHAnsi" w:hAnsi="Palatino Linotype" w:cstheme="minorBidi"/>
          <w:color w:val="000000"/>
          <w:lang w:val="es-MX" w:eastAsia="en-US"/>
        </w:rPr>
        <w:t>.</w:t>
      </w:r>
    </w:p>
    <w:p w14:paraId="17EA4C25" w14:textId="77777777" w:rsidR="00CA4B8A" w:rsidRPr="008A5263" w:rsidRDefault="00CA4B8A" w:rsidP="0029071C">
      <w:pPr>
        <w:spacing w:line="360" w:lineRule="auto"/>
        <w:jc w:val="both"/>
        <w:rPr>
          <w:rFonts w:ascii="Palatino Linotype" w:eastAsiaTheme="minorHAnsi" w:hAnsi="Palatino Linotype" w:cs="Arial"/>
          <w:b/>
          <w:szCs w:val="22"/>
          <w:lang w:val="es-MX" w:eastAsia="en-US"/>
        </w:rPr>
      </w:pPr>
    </w:p>
    <w:p w14:paraId="65768D3E" w14:textId="77777777" w:rsidR="00462E96" w:rsidRPr="008C51F9" w:rsidRDefault="00462E96" w:rsidP="00462E96">
      <w:pPr>
        <w:spacing w:line="360" w:lineRule="auto"/>
        <w:jc w:val="both"/>
        <w:rPr>
          <w:rFonts w:ascii="Palatino Linotype" w:hAnsi="Palatino Linotype" w:cs="Arial"/>
          <w:b/>
          <w:sz w:val="28"/>
        </w:rPr>
      </w:pPr>
      <w:r w:rsidRPr="008C51F9">
        <w:rPr>
          <w:rFonts w:ascii="Palatino Linotype" w:hAnsi="Palatino Linotype" w:cs="Arial"/>
          <w:b/>
          <w:sz w:val="28"/>
        </w:rPr>
        <w:t xml:space="preserve">SEGUNDO. De la solicitud de prórroga del Sujeto Obligado. </w:t>
      </w:r>
    </w:p>
    <w:p w14:paraId="10157F3C" w14:textId="555601F8" w:rsidR="00462E96" w:rsidRPr="00F65B7D" w:rsidRDefault="00462E96" w:rsidP="00462E96">
      <w:pPr>
        <w:spacing w:line="360" w:lineRule="auto"/>
        <w:jc w:val="both"/>
        <w:rPr>
          <w:rFonts w:ascii="Palatino Linotype" w:hAnsi="Palatino Linotype" w:cs="Arial"/>
        </w:rPr>
      </w:pPr>
      <w:r w:rsidRPr="00F65B7D">
        <w:rPr>
          <w:rFonts w:ascii="Palatino Linotype" w:hAnsi="Palatino Linotype" w:cs="Arial"/>
        </w:rPr>
        <w:t xml:space="preserve">En fecha </w:t>
      </w:r>
      <w:r>
        <w:rPr>
          <w:rFonts w:ascii="Palatino Linotype" w:hAnsi="Palatino Linotype" w:cs="Arial"/>
        </w:rPr>
        <w:t>catorce de mayo de dos mil veinticuatro</w:t>
      </w:r>
      <w:r w:rsidRPr="00F65B7D">
        <w:rPr>
          <w:rFonts w:ascii="Palatino Linotype" w:hAnsi="Palatino Linotype" w:cs="Arial"/>
        </w:rPr>
        <w:t xml:space="preserve">, </w:t>
      </w:r>
      <w:r w:rsidRPr="00F65B7D">
        <w:rPr>
          <w:rFonts w:ascii="Palatino Linotype" w:hAnsi="Palatino Linotype" w:cs="Arial"/>
          <w:b/>
        </w:rPr>
        <w:t>El Sujeto Obligado</w:t>
      </w:r>
      <w:r w:rsidRPr="00F65B7D">
        <w:rPr>
          <w:rFonts w:ascii="Palatino Linotype" w:hAnsi="Palatino Linotype" w:cs="Arial"/>
        </w:rPr>
        <w:t xml:space="preserve"> solicitó con fundamento en el artículo 163, de la Ley de Transparencia y Acceso a la Información Pública del Estado de México y Municipios, una prórroga de </w:t>
      </w:r>
      <w:r>
        <w:rPr>
          <w:rFonts w:ascii="Palatino Linotype" w:hAnsi="Palatino Linotype" w:cs="Arial"/>
        </w:rPr>
        <w:t>7</w:t>
      </w:r>
      <w:r w:rsidRPr="00F65B7D">
        <w:rPr>
          <w:rFonts w:ascii="Palatino Linotype" w:hAnsi="Palatino Linotype" w:cs="Arial"/>
        </w:rPr>
        <w:t xml:space="preserve"> días hábiles para atender </w:t>
      </w:r>
      <w:r>
        <w:rPr>
          <w:rFonts w:ascii="Palatino Linotype" w:hAnsi="Palatino Linotype" w:cs="Arial"/>
        </w:rPr>
        <w:t>las</w:t>
      </w:r>
      <w:r w:rsidRPr="00F65B7D">
        <w:rPr>
          <w:rFonts w:ascii="Palatino Linotype" w:hAnsi="Palatino Linotype" w:cs="Arial"/>
        </w:rPr>
        <w:t xml:space="preserve"> solicitud</w:t>
      </w:r>
      <w:r>
        <w:rPr>
          <w:rFonts w:ascii="Palatino Linotype" w:hAnsi="Palatino Linotype" w:cs="Arial"/>
        </w:rPr>
        <w:t>es</w:t>
      </w:r>
      <w:r w:rsidRPr="00F65B7D">
        <w:rPr>
          <w:rFonts w:ascii="Palatino Linotype" w:hAnsi="Palatino Linotype" w:cs="Arial"/>
        </w:rPr>
        <w:t xml:space="preserve"> de información</w:t>
      </w:r>
      <w:r>
        <w:rPr>
          <w:rFonts w:ascii="Palatino Linotype" w:hAnsi="Palatino Linotype" w:cs="Arial"/>
        </w:rPr>
        <w:t>,</w:t>
      </w:r>
      <w:r w:rsidRPr="00F65B7D">
        <w:rPr>
          <w:rFonts w:ascii="Palatino Linotype" w:hAnsi="Palatino Linotype" w:cs="Arial"/>
        </w:rPr>
        <w:t xml:space="preserve"> en los siguientes términos:</w:t>
      </w:r>
    </w:p>
    <w:p w14:paraId="23BED001" w14:textId="77777777" w:rsidR="00462E96" w:rsidRPr="00DF7797" w:rsidRDefault="00462E96" w:rsidP="00462E96">
      <w:pPr>
        <w:pStyle w:val="Sinespaciado"/>
        <w:rPr>
          <w:lang w:val="es-ES"/>
        </w:rPr>
      </w:pPr>
    </w:p>
    <w:p w14:paraId="03B697EA" w14:textId="77777777" w:rsidR="00462E96" w:rsidRPr="00462E96" w:rsidRDefault="00462E96" w:rsidP="00462E96">
      <w:pPr>
        <w:ind w:left="567" w:right="567"/>
        <w:jc w:val="both"/>
        <w:rPr>
          <w:rFonts w:ascii="Palatino Linotype" w:hAnsi="Palatino Linotype"/>
          <w:i/>
          <w:sz w:val="22"/>
          <w:szCs w:val="22"/>
          <w:lang w:eastAsia="es-MX"/>
        </w:rPr>
      </w:pPr>
      <w:r w:rsidRPr="00715F45">
        <w:rPr>
          <w:rFonts w:ascii="Palatino Linotype" w:hAnsi="Palatino Linotype"/>
          <w:i/>
          <w:sz w:val="22"/>
          <w:szCs w:val="22"/>
          <w:lang w:eastAsia="es-MX"/>
        </w:rPr>
        <w:lastRenderedPageBreak/>
        <w:t>“</w:t>
      </w:r>
      <w:r w:rsidRPr="00462E96">
        <w:rPr>
          <w:rFonts w:ascii="Palatino Linotype" w:hAnsi="Palatino Linotype"/>
          <w:i/>
          <w:sz w:val="22"/>
          <w:szCs w:val="22"/>
          <w:lang w:eastAsia="es-MX"/>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070CFEA" w14:textId="77777777" w:rsidR="00462E96" w:rsidRDefault="00462E96" w:rsidP="00462E96">
      <w:pPr>
        <w:ind w:left="567" w:right="567"/>
        <w:jc w:val="both"/>
        <w:rPr>
          <w:rFonts w:ascii="Palatino Linotype" w:hAnsi="Palatino Linotype"/>
          <w:i/>
          <w:sz w:val="22"/>
          <w:szCs w:val="22"/>
          <w:lang w:eastAsia="es-MX"/>
        </w:rPr>
      </w:pPr>
    </w:p>
    <w:p w14:paraId="0EEE8B68" w14:textId="5CBF42C1" w:rsidR="00462E96" w:rsidRPr="00462E96" w:rsidRDefault="00462E96" w:rsidP="00462E96">
      <w:pPr>
        <w:ind w:left="567" w:right="567"/>
        <w:jc w:val="both"/>
        <w:rPr>
          <w:rFonts w:ascii="Palatino Linotype" w:hAnsi="Palatino Linotype"/>
          <w:i/>
          <w:sz w:val="22"/>
          <w:szCs w:val="22"/>
          <w:lang w:eastAsia="es-MX"/>
        </w:rPr>
      </w:pPr>
      <w:r w:rsidRPr="00462E96">
        <w:rPr>
          <w:rFonts w:ascii="Palatino Linotype" w:hAnsi="Palatino Linotype"/>
          <w:i/>
          <w:sz w:val="22"/>
          <w:szCs w:val="22"/>
          <w:lang w:eastAsia="es-MX"/>
        </w:rPr>
        <w:t>Con fundamento en los artículos 163 segundo párrafo y demás relativos de la Ley de Transparencia y Acceso a la Información Pública del Estado de México y Municipios, se solicita la prórroga para la entrega de la información, ya que la entrega de la misma se llevara a cabo para su debida clasificación, por lo que resulta necesaria la ampliación de plazo legal para la correcta atención de dicha solicitud.</w:t>
      </w:r>
    </w:p>
    <w:p w14:paraId="57B48229" w14:textId="77777777" w:rsidR="00462E96" w:rsidRDefault="00462E96" w:rsidP="00462E96">
      <w:pPr>
        <w:ind w:left="567" w:right="567"/>
        <w:jc w:val="both"/>
        <w:rPr>
          <w:rFonts w:ascii="Palatino Linotype" w:hAnsi="Palatino Linotype"/>
          <w:i/>
          <w:sz w:val="22"/>
          <w:szCs w:val="22"/>
          <w:lang w:eastAsia="es-MX"/>
        </w:rPr>
      </w:pPr>
    </w:p>
    <w:p w14:paraId="7066CC60" w14:textId="72E509C3" w:rsidR="00462E96" w:rsidRPr="00462E96" w:rsidRDefault="00462E96" w:rsidP="00462E96">
      <w:pPr>
        <w:ind w:left="567" w:right="567"/>
        <w:jc w:val="both"/>
        <w:rPr>
          <w:rFonts w:ascii="Palatino Linotype" w:hAnsi="Palatino Linotype"/>
          <w:i/>
          <w:sz w:val="22"/>
          <w:szCs w:val="22"/>
          <w:lang w:eastAsia="es-MX"/>
        </w:rPr>
      </w:pPr>
      <w:r w:rsidRPr="00462E96">
        <w:rPr>
          <w:rFonts w:ascii="Palatino Linotype" w:hAnsi="Palatino Linotype"/>
          <w:i/>
          <w:sz w:val="22"/>
          <w:szCs w:val="22"/>
          <w:lang w:eastAsia="es-MX"/>
        </w:rPr>
        <w:t>LIC. SERGIO PÉREZ SUÁREZ</w:t>
      </w:r>
    </w:p>
    <w:p w14:paraId="4CF4442B" w14:textId="32BB7689" w:rsidR="00462E96" w:rsidRPr="00715F45" w:rsidRDefault="00462E96" w:rsidP="00462E96">
      <w:pPr>
        <w:ind w:left="567" w:right="567"/>
        <w:jc w:val="both"/>
        <w:rPr>
          <w:rFonts w:ascii="Palatino Linotype" w:hAnsi="Palatino Linotype"/>
          <w:i/>
          <w:sz w:val="22"/>
          <w:szCs w:val="22"/>
          <w:lang w:eastAsia="es-MX"/>
        </w:rPr>
      </w:pPr>
      <w:r w:rsidRPr="00462E96">
        <w:rPr>
          <w:rFonts w:ascii="Palatino Linotype" w:hAnsi="Palatino Linotype"/>
          <w:i/>
          <w:sz w:val="22"/>
          <w:szCs w:val="22"/>
          <w:lang w:eastAsia="es-MX"/>
        </w:rPr>
        <w:t>Responsable de la Unidad de Transparencia</w:t>
      </w:r>
      <w:r w:rsidRPr="00715F45">
        <w:rPr>
          <w:rFonts w:ascii="Palatino Linotype" w:hAnsi="Palatino Linotype"/>
          <w:i/>
          <w:sz w:val="22"/>
          <w:szCs w:val="22"/>
          <w:lang w:eastAsia="es-MX"/>
        </w:rPr>
        <w:t xml:space="preserve">” (Sic). </w:t>
      </w:r>
    </w:p>
    <w:p w14:paraId="51E800BC" w14:textId="77777777" w:rsidR="00462E96" w:rsidRDefault="00462E96" w:rsidP="00462E96">
      <w:pPr>
        <w:spacing w:line="360" w:lineRule="auto"/>
        <w:jc w:val="both"/>
        <w:rPr>
          <w:rFonts w:ascii="Palatino Linotype" w:eastAsiaTheme="minorHAnsi" w:hAnsi="Palatino Linotype" w:cs="Arial"/>
          <w:b/>
          <w:sz w:val="28"/>
          <w:lang w:val="es-MX" w:eastAsia="en-US"/>
        </w:rPr>
      </w:pPr>
    </w:p>
    <w:p w14:paraId="4C710157" w14:textId="65F5223D" w:rsidR="00462E96" w:rsidRPr="00ED7B11" w:rsidRDefault="00462E96" w:rsidP="00462E96">
      <w:pPr>
        <w:spacing w:line="360" w:lineRule="auto"/>
        <w:jc w:val="both"/>
        <w:rPr>
          <w:rFonts w:ascii="Palatino Linotype" w:eastAsiaTheme="minorHAnsi" w:hAnsi="Palatino Linotype" w:cs="Arial"/>
          <w:bCs/>
          <w:szCs w:val="22"/>
          <w:lang w:val="es-MX" w:eastAsia="en-US"/>
        </w:rPr>
      </w:pPr>
      <w:r w:rsidRPr="00ED7B11">
        <w:rPr>
          <w:rFonts w:ascii="Palatino Linotype" w:eastAsiaTheme="minorHAnsi" w:hAnsi="Palatino Linotype" w:cs="Arial"/>
          <w:bCs/>
          <w:szCs w:val="22"/>
          <w:lang w:val="es-MX" w:eastAsia="en-US"/>
        </w:rPr>
        <w:t xml:space="preserve">Cabe destacar que, el </w:t>
      </w:r>
      <w:r w:rsidRPr="00ED7B11">
        <w:rPr>
          <w:rFonts w:ascii="Palatino Linotype" w:eastAsiaTheme="minorHAnsi" w:hAnsi="Palatino Linotype" w:cs="Arial"/>
          <w:b/>
          <w:szCs w:val="22"/>
          <w:lang w:val="es-MX" w:eastAsia="en-US"/>
        </w:rPr>
        <w:t>Sujeto Obligado</w:t>
      </w:r>
      <w:r w:rsidRPr="00ED7B11">
        <w:rPr>
          <w:rFonts w:ascii="Palatino Linotype" w:eastAsiaTheme="minorHAnsi" w:hAnsi="Palatino Linotype" w:cs="Arial"/>
          <w:bCs/>
          <w:szCs w:val="22"/>
          <w:lang w:val="es-MX" w:eastAsia="en-US"/>
        </w:rPr>
        <w:t xml:space="preserve"> no remitió el Acta del Comité de Transparencia, mediante la cual, se aprobó la prórroga requerida, por lo que, se le exhorta en próximas ocasiones a que se apegue a la normatividad establecida en la Ley en la materia. </w:t>
      </w:r>
    </w:p>
    <w:p w14:paraId="264D46AA" w14:textId="77777777" w:rsidR="00462E96" w:rsidRPr="00ED7B11" w:rsidRDefault="00462E96" w:rsidP="00462E96">
      <w:pPr>
        <w:spacing w:line="360" w:lineRule="auto"/>
        <w:jc w:val="both"/>
        <w:rPr>
          <w:rFonts w:ascii="Palatino Linotype" w:eastAsiaTheme="minorHAnsi" w:hAnsi="Palatino Linotype" w:cs="Arial"/>
          <w:b/>
          <w:szCs w:val="22"/>
          <w:lang w:val="es-MX" w:eastAsia="en-US"/>
        </w:rPr>
      </w:pPr>
    </w:p>
    <w:p w14:paraId="7D9CBC59" w14:textId="77777777" w:rsidR="00462E96" w:rsidRPr="00B7320F" w:rsidRDefault="00462E96" w:rsidP="00462E96">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Pr="00B7320F">
        <w:rPr>
          <w:rFonts w:ascii="Palatino Linotype" w:eastAsiaTheme="minorHAnsi" w:hAnsi="Palatino Linotype" w:cs="Arial"/>
          <w:b/>
          <w:sz w:val="28"/>
          <w:lang w:val="es-MX" w:eastAsia="en-US"/>
        </w:rPr>
        <w:t xml:space="preserve">O. De la respuesta del Sujeto Obligado. </w:t>
      </w:r>
    </w:p>
    <w:p w14:paraId="00F2A550" w14:textId="24701DE1" w:rsidR="00462E96" w:rsidRPr="00B7320F" w:rsidRDefault="00462E96" w:rsidP="00462E96">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De las constancias que obran en el sistema SAIMEX, se advierte que en fecha </w:t>
      </w:r>
      <w:r>
        <w:rPr>
          <w:rFonts w:ascii="Palatino Linotype" w:eastAsiaTheme="minorHAnsi" w:hAnsi="Palatino Linotype" w:cs="Arial"/>
          <w:lang w:val="es-MX" w:eastAsia="en-US"/>
        </w:rPr>
        <w:t xml:space="preserve">veinticuatro de mayo </w:t>
      </w:r>
      <w:r w:rsidRPr="00B7320F">
        <w:rPr>
          <w:rFonts w:ascii="Palatino Linotype" w:eastAsiaTheme="minorHAnsi" w:hAnsi="Palatino Linotype" w:cs="Arial"/>
          <w:lang w:val="es-MX" w:eastAsia="en-US"/>
        </w:rPr>
        <w:t>de dos mil veinti</w:t>
      </w:r>
      <w:r>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b/>
          <w:lang w:val="es-MX" w:eastAsia="en-US"/>
        </w:rPr>
        <w:t>El Sujeto Obligado</w:t>
      </w:r>
      <w:r w:rsidRPr="00B7320F">
        <w:rPr>
          <w:rFonts w:ascii="Palatino Linotype" w:eastAsiaTheme="minorHAnsi" w:hAnsi="Palatino Linotype" w:cs="Arial"/>
          <w:lang w:val="es-MX" w:eastAsia="en-US"/>
        </w:rPr>
        <w:t xml:space="preserve"> emitió la respuesta en los siguientes términos:</w:t>
      </w:r>
    </w:p>
    <w:p w14:paraId="77BC8EA7" w14:textId="77777777" w:rsidR="00462E96" w:rsidRPr="00B7320F" w:rsidRDefault="00462E96" w:rsidP="00462E96">
      <w:pPr>
        <w:rPr>
          <w:lang w:val="es-MX"/>
        </w:rPr>
      </w:pPr>
    </w:p>
    <w:p w14:paraId="66BFAE73" w14:textId="77777777" w:rsidR="00462E96" w:rsidRPr="00462E96" w:rsidRDefault="00462E96" w:rsidP="00462E96">
      <w:pPr>
        <w:spacing w:line="276" w:lineRule="auto"/>
        <w:ind w:left="567" w:right="567"/>
        <w:jc w:val="both"/>
        <w:rPr>
          <w:rFonts w:ascii="Palatino Linotype" w:hAnsi="Palatino Linotype"/>
          <w:i/>
          <w:sz w:val="22"/>
          <w:szCs w:val="22"/>
          <w:lang w:val="es-MX" w:eastAsia="es-MX"/>
        </w:rPr>
      </w:pPr>
      <w:r w:rsidRPr="00B7320F">
        <w:rPr>
          <w:rFonts w:ascii="Palatino Linotype" w:hAnsi="Palatino Linotype"/>
          <w:i/>
          <w:sz w:val="22"/>
          <w:szCs w:val="22"/>
          <w:lang w:val="es-MX" w:eastAsia="es-MX"/>
        </w:rPr>
        <w:t>“</w:t>
      </w:r>
      <w:r w:rsidRPr="00462E96">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2945B6D" w14:textId="77777777" w:rsidR="00462E96" w:rsidRPr="00462E96" w:rsidRDefault="00462E96" w:rsidP="00462E96">
      <w:pPr>
        <w:spacing w:line="276" w:lineRule="auto"/>
        <w:ind w:left="567" w:right="567"/>
        <w:jc w:val="both"/>
        <w:rPr>
          <w:rFonts w:ascii="Palatino Linotype" w:hAnsi="Palatino Linotype"/>
          <w:i/>
          <w:sz w:val="22"/>
          <w:szCs w:val="22"/>
          <w:lang w:val="es-MX" w:eastAsia="es-MX"/>
        </w:rPr>
      </w:pPr>
      <w:r w:rsidRPr="00462E96">
        <w:rPr>
          <w:rFonts w:ascii="Palatino Linotype" w:hAnsi="Palatino Linotype"/>
          <w:i/>
          <w:sz w:val="22"/>
          <w:szCs w:val="22"/>
          <w:lang w:val="es-MX" w:eastAsia="es-MX"/>
        </w:rPr>
        <w:t>se anexa solicitud de información SE ANEXA ACUERDO</w:t>
      </w:r>
    </w:p>
    <w:p w14:paraId="4F241F8C" w14:textId="77777777" w:rsidR="00462E96" w:rsidRDefault="00462E96" w:rsidP="00462E96">
      <w:pPr>
        <w:spacing w:line="276" w:lineRule="auto"/>
        <w:ind w:left="567" w:right="567"/>
        <w:jc w:val="both"/>
        <w:rPr>
          <w:rFonts w:ascii="Palatino Linotype" w:hAnsi="Palatino Linotype"/>
          <w:i/>
          <w:sz w:val="22"/>
          <w:szCs w:val="22"/>
          <w:lang w:val="es-MX" w:eastAsia="es-MX"/>
        </w:rPr>
      </w:pPr>
    </w:p>
    <w:p w14:paraId="708442C8" w14:textId="11464079" w:rsidR="00462E96" w:rsidRPr="00462E96" w:rsidRDefault="00462E96" w:rsidP="00462E96">
      <w:pPr>
        <w:spacing w:line="276" w:lineRule="auto"/>
        <w:ind w:left="567" w:right="567"/>
        <w:jc w:val="both"/>
        <w:rPr>
          <w:rFonts w:ascii="Palatino Linotype" w:hAnsi="Palatino Linotype"/>
          <w:i/>
          <w:sz w:val="22"/>
          <w:szCs w:val="22"/>
          <w:lang w:val="es-MX" w:eastAsia="es-MX"/>
        </w:rPr>
      </w:pPr>
      <w:r w:rsidRPr="00462E96">
        <w:rPr>
          <w:rFonts w:ascii="Palatino Linotype" w:hAnsi="Palatino Linotype"/>
          <w:i/>
          <w:sz w:val="22"/>
          <w:szCs w:val="22"/>
          <w:lang w:val="es-MX" w:eastAsia="es-MX"/>
        </w:rPr>
        <w:t>ATENTAMENTE</w:t>
      </w:r>
    </w:p>
    <w:p w14:paraId="5985569F" w14:textId="1D02D8DC" w:rsidR="00462E96" w:rsidRPr="00B7320F" w:rsidRDefault="00462E96" w:rsidP="00462E96">
      <w:pPr>
        <w:spacing w:line="276" w:lineRule="auto"/>
        <w:ind w:left="567" w:right="567"/>
        <w:jc w:val="both"/>
        <w:rPr>
          <w:rFonts w:ascii="Palatino Linotype" w:hAnsi="Palatino Linotype"/>
          <w:i/>
          <w:sz w:val="22"/>
          <w:szCs w:val="22"/>
          <w:lang w:val="es-MX" w:eastAsia="es-MX"/>
        </w:rPr>
      </w:pPr>
      <w:r w:rsidRPr="00462E96">
        <w:rPr>
          <w:rFonts w:ascii="Palatino Linotype" w:hAnsi="Palatino Linotype"/>
          <w:i/>
          <w:sz w:val="22"/>
          <w:szCs w:val="22"/>
          <w:lang w:val="es-MX" w:eastAsia="es-MX"/>
        </w:rPr>
        <w:t>LIC. SERGIO PÉREZ SUÁREZ</w:t>
      </w:r>
      <w:r w:rsidRPr="00B7320F">
        <w:rPr>
          <w:rFonts w:ascii="Palatino Linotype" w:hAnsi="Palatino Linotype"/>
          <w:i/>
          <w:sz w:val="22"/>
          <w:szCs w:val="22"/>
          <w:lang w:val="es-MX" w:eastAsia="es-MX"/>
        </w:rPr>
        <w:t>” (Sic).</w:t>
      </w:r>
    </w:p>
    <w:p w14:paraId="6B590AB2" w14:textId="77777777" w:rsidR="00462E96" w:rsidRPr="00B7320F" w:rsidRDefault="00462E96" w:rsidP="00462E96">
      <w:pPr>
        <w:ind w:right="567"/>
        <w:jc w:val="both"/>
        <w:rPr>
          <w:rFonts w:ascii="Palatino Linotype" w:hAnsi="Palatino Linotype"/>
          <w:i/>
          <w:sz w:val="14"/>
          <w:szCs w:val="22"/>
          <w:lang w:val="es-MX" w:eastAsia="es-MX"/>
        </w:rPr>
      </w:pPr>
    </w:p>
    <w:p w14:paraId="51FC2EF2" w14:textId="77777777" w:rsidR="00462E96" w:rsidRPr="00B7320F" w:rsidRDefault="00462E96" w:rsidP="00462E96">
      <w:pPr>
        <w:pStyle w:val="Sinespaciado"/>
        <w:rPr>
          <w:lang w:eastAsia="es-MX"/>
        </w:rPr>
      </w:pPr>
    </w:p>
    <w:p w14:paraId="52A1E37D" w14:textId="6D908DCC" w:rsidR="00462E96" w:rsidRPr="00B7320F" w:rsidRDefault="00462E96" w:rsidP="00462E96">
      <w:pPr>
        <w:spacing w:line="360" w:lineRule="auto"/>
        <w:jc w:val="both"/>
        <w:rPr>
          <w:rFonts w:ascii="Palatino Linotype" w:hAnsi="Palatino Linotype"/>
          <w:i/>
          <w:sz w:val="22"/>
          <w:szCs w:val="22"/>
          <w:lang w:val="es-MX" w:eastAsia="es-MX"/>
        </w:rPr>
      </w:pPr>
      <w:r w:rsidRPr="00B7320F">
        <w:rPr>
          <w:rFonts w:ascii="Palatino Linotype" w:eastAsiaTheme="minorHAnsi" w:hAnsi="Palatino Linotype" w:cs="Arial"/>
          <w:lang w:val="es-MX" w:eastAsia="en-US"/>
        </w:rPr>
        <w:lastRenderedPageBreak/>
        <w:t xml:space="preserve">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adjuntó a su respuesta, </w:t>
      </w:r>
      <w:r>
        <w:rPr>
          <w:rFonts w:ascii="Palatino Linotype" w:eastAsiaTheme="minorHAnsi" w:hAnsi="Palatino Linotype" w:cs="Arial"/>
          <w:lang w:val="es-MX" w:eastAsia="en-US"/>
        </w:rPr>
        <w:t>los</w:t>
      </w:r>
      <w:r w:rsidRPr="00B7320F">
        <w:rPr>
          <w:rFonts w:ascii="Palatino Linotype" w:eastAsiaTheme="minorHAnsi" w:hAnsi="Palatino Linotype" w:cs="Arial"/>
          <w:lang w:val="es-MX" w:eastAsia="en-US"/>
        </w:rPr>
        <w:t xml:space="preserve"> archivo</w:t>
      </w:r>
      <w:r>
        <w:rPr>
          <w:rFonts w:ascii="Palatino Linotype" w:eastAsiaTheme="minorHAnsi" w:hAnsi="Palatino Linotype" w:cs="Arial"/>
          <w:lang w:val="es-MX" w:eastAsia="en-US"/>
        </w:rPr>
        <w:t>s</w:t>
      </w:r>
      <w:r w:rsidRPr="00B7320F">
        <w:rPr>
          <w:rFonts w:ascii="Palatino Linotype" w:eastAsiaTheme="minorHAnsi" w:hAnsi="Palatino Linotype" w:cs="Arial"/>
          <w:lang w:val="es-MX" w:eastAsia="en-US"/>
        </w:rPr>
        <w:t xml:space="preserve"> electrónico</w:t>
      </w:r>
      <w:r>
        <w:rPr>
          <w:rFonts w:ascii="Palatino Linotype" w:eastAsiaTheme="minorHAnsi" w:hAnsi="Palatino Linotype" w:cs="Arial"/>
          <w:lang w:val="es-MX" w:eastAsia="en-US"/>
        </w:rPr>
        <w:t>s</w:t>
      </w:r>
      <w:r w:rsidRPr="00B7320F">
        <w:rPr>
          <w:rFonts w:ascii="Palatino Linotype" w:eastAsiaTheme="minorHAnsi" w:hAnsi="Palatino Linotype" w:cs="Arial"/>
          <w:lang w:val="es-MX" w:eastAsia="en-US"/>
        </w:rPr>
        <w:t xml:space="preserve"> denominado</w:t>
      </w:r>
      <w:r>
        <w:rPr>
          <w:rFonts w:ascii="Palatino Linotype" w:eastAsiaTheme="minorHAnsi" w:hAnsi="Palatino Linotype" w:cs="Arial"/>
          <w:lang w:val="es-MX" w:eastAsia="en-US"/>
        </w:rPr>
        <w:t>s</w:t>
      </w:r>
      <w:r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i/>
          <w:lang w:val="es-MX" w:eastAsia="en-US"/>
        </w:rPr>
        <w:t>“</w:t>
      </w:r>
      <w:r w:rsidRPr="00462E96">
        <w:rPr>
          <w:rFonts w:ascii="Palatino Linotype" w:eastAsiaTheme="minorHAnsi" w:hAnsi="Palatino Linotype" w:cs="Arial"/>
          <w:i/>
          <w:lang w:val="es-MX" w:eastAsia="en-US"/>
        </w:rPr>
        <w:t>solicitud 215.pdf</w:t>
      </w:r>
      <w:r>
        <w:rPr>
          <w:rFonts w:ascii="Palatino Linotype" w:eastAsiaTheme="minorHAnsi" w:hAnsi="Palatino Linotype" w:cs="Arial"/>
          <w:i/>
          <w:lang w:val="es-MX" w:eastAsia="en-US"/>
        </w:rPr>
        <w:t xml:space="preserve">” </w:t>
      </w:r>
      <w:r w:rsidRPr="009F7D41">
        <w:rPr>
          <w:rFonts w:ascii="Palatino Linotype" w:eastAsiaTheme="minorHAnsi" w:hAnsi="Palatino Linotype" w:cs="Arial"/>
          <w:iCs/>
          <w:lang w:val="es-MX" w:eastAsia="en-US"/>
        </w:rPr>
        <w:t>y</w:t>
      </w:r>
      <w:r>
        <w:rPr>
          <w:rFonts w:ascii="Palatino Linotype" w:eastAsiaTheme="minorHAnsi" w:hAnsi="Palatino Linotype" w:cs="Arial"/>
          <w:i/>
          <w:lang w:val="es-MX" w:eastAsia="en-US"/>
        </w:rPr>
        <w:t xml:space="preserve"> “</w:t>
      </w:r>
      <w:r w:rsidRPr="00462E96">
        <w:rPr>
          <w:rFonts w:ascii="Palatino Linotype" w:eastAsiaTheme="minorHAnsi" w:hAnsi="Palatino Linotype" w:cs="Arial"/>
          <w:i/>
          <w:lang w:val="es-MX" w:eastAsia="en-US"/>
        </w:rPr>
        <w:t>ACUERDO SOLICITUD 215.pdf</w:t>
      </w:r>
      <w:r>
        <w:rPr>
          <w:rFonts w:ascii="Palatino Linotype" w:eastAsiaTheme="minorHAnsi" w:hAnsi="Palatino Linotype" w:cs="Arial"/>
          <w:i/>
          <w:lang w:val="es-MX" w:eastAsia="en-US"/>
        </w:rPr>
        <w:t>”</w:t>
      </w:r>
      <w:r w:rsidRPr="00B7320F">
        <w:rPr>
          <w:rFonts w:ascii="Palatino Linotype" w:eastAsiaTheme="minorHAnsi" w:hAnsi="Palatino Linotype" w:cs="Arial"/>
          <w:i/>
          <w:lang w:val="es-MX" w:eastAsia="en-US"/>
        </w:rPr>
        <w:t>;</w:t>
      </w:r>
      <w:r w:rsidRPr="00B7320F">
        <w:rPr>
          <w:rFonts w:ascii="Palatino Linotype" w:eastAsiaTheme="minorHAnsi" w:hAnsi="Palatino Linotype" w:cs="Arial"/>
          <w:lang w:val="es-MX" w:eastAsia="en-US"/>
        </w:rPr>
        <w:t xml:space="preserve"> cuyo contenido no se inserta por ser del conocimiento de las partes, sin embargo, será motivo de estudio en el Considerado respectivo. </w:t>
      </w:r>
    </w:p>
    <w:p w14:paraId="27A109A1" w14:textId="77777777" w:rsidR="00462E96" w:rsidRPr="00B7320F" w:rsidRDefault="00462E96" w:rsidP="00462E96">
      <w:pPr>
        <w:spacing w:line="360" w:lineRule="auto"/>
        <w:jc w:val="both"/>
        <w:rPr>
          <w:rFonts w:ascii="Palatino Linotype" w:hAnsi="Palatino Linotype"/>
          <w:szCs w:val="22"/>
          <w:lang w:val="es-MX" w:eastAsia="es-MX"/>
        </w:rPr>
      </w:pPr>
    </w:p>
    <w:p w14:paraId="67FB2972" w14:textId="77777777" w:rsidR="00462E96" w:rsidRPr="00B7320F" w:rsidRDefault="00462E96" w:rsidP="00462E96">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Pr="00B7320F">
        <w:rPr>
          <w:rFonts w:ascii="Palatino Linotype" w:eastAsiaTheme="minorHAnsi" w:hAnsi="Palatino Linotype" w:cs="Arial"/>
          <w:b/>
          <w:sz w:val="28"/>
          <w:lang w:val="es-MX" w:eastAsia="en-US"/>
        </w:rPr>
        <w:t>O. Del recurso de revisión.</w:t>
      </w:r>
    </w:p>
    <w:p w14:paraId="2971F0F4" w14:textId="1DC752D1" w:rsidR="00462E96" w:rsidRPr="00B7320F" w:rsidRDefault="00462E96" w:rsidP="00462E96">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Inconforme con la respuesta por parte del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el ahora </w:t>
      </w:r>
      <w:r w:rsidRPr="00B7320F">
        <w:rPr>
          <w:rFonts w:ascii="Palatino Linotype" w:eastAsiaTheme="minorHAnsi" w:hAnsi="Palatino Linotype" w:cs="Arial"/>
          <w:b/>
          <w:lang w:val="es-MX" w:eastAsia="en-US"/>
        </w:rPr>
        <w:t>Recurrente</w:t>
      </w:r>
      <w:r w:rsidRPr="00B7320F">
        <w:rPr>
          <w:rFonts w:ascii="Palatino Linotype" w:eastAsiaTheme="minorHAnsi" w:hAnsi="Palatino Linotype" w:cs="Arial"/>
          <w:lang w:val="es-MX" w:eastAsia="en-US"/>
        </w:rPr>
        <w:t xml:space="preserve"> interpuso el presente recurso de revisión en fecha </w:t>
      </w:r>
      <w:r>
        <w:rPr>
          <w:rFonts w:ascii="Palatino Linotype" w:eastAsiaTheme="minorHAnsi" w:hAnsi="Palatino Linotype" w:cs="Arial"/>
          <w:lang w:val="es-MX" w:eastAsia="en-US"/>
        </w:rPr>
        <w:t>veintinueve de mayo</w:t>
      </w:r>
      <w:r w:rsidRPr="00B7320F">
        <w:rPr>
          <w:rFonts w:ascii="Palatino Linotype" w:eastAsiaTheme="minorHAnsi" w:hAnsi="Palatino Linotype" w:cs="Arial"/>
          <w:lang w:val="es-MX" w:eastAsia="en-US"/>
        </w:rPr>
        <w:t xml:space="preserve"> de dos mil veintitrés, el cual fue registrado</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 xml:space="preserve">en el sistema electrónico con el expediente número </w:t>
      </w:r>
      <w:r w:rsidRPr="00B7320F">
        <w:rPr>
          <w:rFonts w:ascii="Palatino Linotype" w:eastAsiaTheme="minorHAnsi" w:hAnsi="Palatino Linotype" w:cs="Arial"/>
          <w:b/>
          <w:bCs/>
          <w:lang w:val="es-MX" w:eastAsia="es-MX"/>
        </w:rPr>
        <w:t>0</w:t>
      </w:r>
      <w:r>
        <w:rPr>
          <w:rFonts w:ascii="Palatino Linotype" w:eastAsiaTheme="minorHAnsi" w:hAnsi="Palatino Linotype" w:cs="Arial"/>
          <w:b/>
          <w:bCs/>
          <w:lang w:val="es-MX" w:eastAsia="es-MX"/>
        </w:rPr>
        <w:t>3380</w:t>
      </w:r>
      <w:r w:rsidRPr="00B7320F">
        <w:rPr>
          <w:rFonts w:ascii="Palatino Linotype" w:eastAsiaTheme="minorHAnsi" w:hAnsi="Palatino Linotype" w:cs="Arial"/>
          <w:b/>
          <w:bCs/>
          <w:lang w:val="es-MX" w:eastAsia="es-MX"/>
        </w:rPr>
        <w:t>/INFOEM/IP/RR/202</w:t>
      </w:r>
      <w:r>
        <w:rPr>
          <w:rFonts w:ascii="Palatino Linotype" w:eastAsiaTheme="minorHAnsi" w:hAnsi="Palatino Linotype" w:cs="Arial"/>
          <w:b/>
          <w:bCs/>
          <w:lang w:val="es-MX" w:eastAsia="es-MX"/>
        </w:rPr>
        <w:t>4</w:t>
      </w:r>
      <w:r w:rsidRPr="00B7320F">
        <w:rPr>
          <w:rFonts w:ascii="Palatino Linotype" w:eastAsiaTheme="minorHAnsi" w:hAnsi="Palatino Linotype" w:cs="Arial"/>
          <w:lang w:val="es-MX" w:eastAsia="en-US"/>
        </w:rPr>
        <w:t>, en el cual aduce, las siguientes manifestaciones:</w:t>
      </w:r>
    </w:p>
    <w:p w14:paraId="133581C2" w14:textId="77777777" w:rsidR="00462E96" w:rsidRPr="00B7320F" w:rsidRDefault="00462E96" w:rsidP="00462E96">
      <w:pPr>
        <w:spacing w:line="360" w:lineRule="auto"/>
        <w:jc w:val="both"/>
        <w:rPr>
          <w:rFonts w:ascii="Palatino Linotype" w:eastAsiaTheme="minorHAnsi" w:hAnsi="Palatino Linotype" w:cs="Arial"/>
          <w:sz w:val="14"/>
          <w:lang w:val="es-MX" w:eastAsia="en-US"/>
        </w:rPr>
      </w:pPr>
    </w:p>
    <w:p w14:paraId="06BF9D09" w14:textId="2B7DFDC0" w:rsidR="00462E96" w:rsidRPr="00B7320F" w:rsidRDefault="00462E96" w:rsidP="00462E96">
      <w:pPr>
        <w:numPr>
          <w:ilvl w:val="0"/>
          <w:numId w:val="1"/>
        </w:numPr>
        <w:spacing w:line="259" w:lineRule="auto"/>
        <w:jc w:val="both"/>
        <w:rPr>
          <w:rFonts w:ascii="Palatino Linotype" w:hAnsi="Palatino Linotype" w:cs="Arial"/>
          <w:b/>
          <w:sz w:val="26"/>
          <w:szCs w:val="26"/>
        </w:rPr>
      </w:pPr>
      <w:r w:rsidRPr="00B7320F">
        <w:rPr>
          <w:rFonts w:ascii="Palatino Linotype" w:hAnsi="Palatino Linotype" w:cs="Arial"/>
          <w:b/>
          <w:sz w:val="26"/>
          <w:szCs w:val="26"/>
        </w:rPr>
        <w:t xml:space="preserve">Acto Impugnado: </w:t>
      </w:r>
      <w:r w:rsidRPr="00B7320F">
        <w:rPr>
          <w:rFonts w:ascii="Palatino Linotype" w:eastAsiaTheme="minorHAnsi" w:hAnsi="Palatino Linotype" w:cstheme="minorBidi"/>
          <w:i/>
          <w:color w:val="000000"/>
          <w:sz w:val="22"/>
          <w:szCs w:val="22"/>
          <w:lang w:val="es-MX" w:eastAsia="en-US"/>
        </w:rPr>
        <w:t>“</w:t>
      </w:r>
      <w:r w:rsidRPr="00462E96">
        <w:rPr>
          <w:rFonts w:ascii="Palatino Linotype" w:eastAsiaTheme="minorHAnsi" w:hAnsi="Palatino Linotype" w:cstheme="minorBidi"/>
          <w:i/>
          <w:color w:val="000000"/>
          <w:sz w:val="22"/>
          <w:szCs w:val="22"/>
          <w:lang w:val="es-MX" w:eastAsia="en-US"/>
        </w:rPr>
        <w:t>EXISTE NEGATIVA A LA INFORMACION SOLICTADA, ADEMAS DE QUE EXISTEN PUNTOS CONTRADICTORIOS ENTRE SUS PROPIAS RESPUESTAS, DICEN QUE SI ESTAN INFRACCIONANDO LOS ELEMENTOS DE TRANSITO, LUEGO ENCONTONCES, DICEN QUE ESTOS NO ESTAN INFRACCIONANDO. ADEMAS DE QUE ESTAN NEGANDO LA INFORMACION RESPECTO AL MOTIVO POR EL QUE LAS MOTOPATRULLAS NO ESTAN EN CIRCULACION, NO APORTAN INFORMACION CONVENCENTE, EN ESPECIAL EL CIUDADANO JULIO HELADIO, ES QUIEN NIEGA INFORMACION, ADEMAS QUE NIEGAN PROPORCIONAR INFORMACION RELACIONADDA CON UNIDADES RETULADAS CON LA LEYENDA DE LA SEMAR, TAMBIEN NIEGAN ESA INFORMACION. NIEGAN INFORMAR PORQUE LAS MOTOPATRULLAS NO ESTAN EN CIRCULACION EN LA HOJA SEIS SE APRECIAN LOS HECHOS CONTRADICTORIOS</w:t>
      </w:r>
      <w:r w:rsidRPr="00B7320F">
        <w:rPr>
          <w:rFonts w:ascii="Palatino Linotype" w:eastAsiaTheme="minorHAnsi" w:hAnsi="Palatino Linotype" w:cstheme="minorBidi"/>
          <w:i/>
          <w:color w:val="000000"/>
          <w:sz w:val="22"/>
          <w:szCs w:val="22"/>
          <w:lang w:val="es-MX" w:eastAsia="en-US"/>
        </w:rPr>
        <w:t>” (Sic).</w:t>
      </w:r>
    </w:p>
    <w:p w14:paraId="7FF82687" w14:textId="77777777" w:rsidR="00462E96" w:rsidRPr="00B7320F" w:rsidRDefault="00462E96" w:rsidP="00462E96">
      <w:pPr>
        <w:spacing w:line="276" w:lineRule="auto"/>
        <w:ind w:left="284"/>
        <w:jc w:val="both"/>
        <w:rPr>
          <w:rFonts w:ascii="Palatino Linotype" w:eastAsiaTheme="minorHAnsi" w:hAnsi="Palatino Linotype" w:cstheme="minorBidi"/>
          <w:i/>
          <w:color w:val="000000"/>
          <w:sz w:val="22"/>
          <w:szCs w:val="22"/>
          <w:lang w:val="es-MX" w:eastAsia="en-US"/>
        </w:rPr>
      </w:pPr>
    </w:p>
    <w:p w14:paraId="6DEAF516" w14:textId="77777777" w:rsidR="00462E96" w:rsidRPr="00B7320F" w:rsidRDefault="00462E96" w:rsidP="00462E96">
      <w:pPr>
        <w:spacing w:line="276" w:lineRule="auto"/>
        <w:ind w:left="284"/>
        <w:jc w:val="both"/>
        <w:rPr>
          <w:rFonts w:ascii="Palatino Linotype" w:eastAsiaTheme="minorHAnsi" w:hAnsi="Palatino Linotype" w:cstheme="minorBidi"/>
          <w:i/>
          <w:color w:val="000000"/>
          <w:sz w:val="12"/>
          <w:szCs w:val="22"/>
          <w:lang w:val="es-MX" w:eastAsia="en-US"/>
        </w:rPr>
      </w:pPr>
    </w:p>
    <w:p w14:paraId="6A3BCD90" w14:textId="25A7984B" w:rsidR="00462E96" w:rsidRPr="00462E96" w:rsidRDefault="00462E96" w:rsidP="00462E96">
      <w:pPr>
        <w:pStyle w:val="Prrafodelista"/>
        <w:numPr>
          <w:ilvl w:val="0"/>
          <w:numId w:val="1"/>
        </w:numPr>
        <w:spacing w:line="276" w:lineRule="auto"/>
        <w:jc w:val="both"/>
        <w:rPr>
          <w:rFonts w:ascii="Palatino Linotype" w:hAnsi="Palatino Linotype"/>
          <w:i/>
          <w:sz w:val="26"/>
          <w:szCs w:val="26"/>
          <w:lang w:val="es-MX" w:eastAsia="es-MX"/>
        </w:rPr>
      </w:pPr>
      <w:r w:rsidRPr="00B7320F">
        <w:rPr>
          <w:rFonts w:ascii="Palatino Linotype" w:hAnsi="Palatino Linotype" w:cs="Arial"/>
          <w:b/>
          <w:sz w:val="26"/>
          <w:szCs w:val="26"/>
        </w:rPr>
        <w:t>Razones o Motivos de Inconformidad</w:t>
      </w:r>
      <w:r w:rsidRPr="00B7320F">
        <w:rPr>
          <w:rFonts w:ascii="Palatino Linotype" w:hAnsi="Palatino Linotype" w:cs="Arial"/>
          <w:sz w:val="26"/>
          <w:szCs w:val="26"/>
        </w:rPr>
        <w:t xml:space="preserve">: </w:t>
      </w:r>
      <w:r w:rsidRPr="00B7320F">
        <w:rPr>
          <w:rFonts w:ascii="Palatino Linotype" w:eastAsiaTheme="minorHAnsi" w:hAnsi="Palatino Linotype" w:cs="Arial"/>
          <w:i/>
          <w:sz w:val="22"/>
          <w:szCs w:val="22"/>
          <w:lang w:val="es-MX" w:eastAsia="en-US"/>
        </w:rPr>
        <w:t>“</w:t>
      </w:r>
      <w:r w:rsidRPr="00462E96">
        <w:rPr>
          <w:rFonts w:ascii="Palatino Linotype" w:eastAsiaTheme="minorHAnsi" w:hAnsi="Palatino Linotype" w:cstheme="minorBidi"/>
          <w:i/>
          <w:color w:val="000000"/>
          <w:sz w:val="22"/>
          <w:szCs w:val="22"/>
          <w:lang w:val="es-MX" w:eastAsia="en-US"/>
        </w:rPr>
        <w:t xml:space="preserve">DICE LA AUTORIDAD QUE NO ESTAN SUSPENDIDAS LAS INFRACCIONES, MAS SIN EMBARGO NO APORTAN INFORACION QUE DIGA LO CONTRARIO, NO EXISNTEN BOLETAS DE INFRACCION EN LOS ULTIMOS AÑOS, ESTAN NEGANDO LA INFORMACION SOLICTADA EN EL DOCUMENTO ANEXO SE APRECIA LAS CONTRADICCIONES QUE INDICA LA AUTORIDAD </w:t>
      </w:r>
      <w:r w:rsidRPr="00462E96">
        <w:rPr>
          <w:rFonts w:ascii="Palatino Linotype" w:eastAsiaTheme="minorHAnsi" w:hAnsi="Palatino Linotype" w:cstheme="minorBidi"/>
          <w:b/>
          <w:bCs/>
          <w:i/>
          <w:color w:val="000000"/>
          <w:sz w:val="22"/>
          <w:szCs w:val="22"/>
          <w:u w:val="single"/>
          <w:lang w:val="es-MX" w:eastAsia="en-US"/>
        </w:rPr>
        <w:t>¡ESTAN FALSEANDO INFORMACION!</w:t>
      </w:r>
      <w:r w:rsidRPr="00B7320F">
        <w:rPr>
          <w:rFonts w:ascii="Palatino Linotype" w:eastAsiaTheme="minorHAnsi" w:hAnsi="Palatino Linotype" w:cstheme="minorBidi"/>
          <w:i/>
          <w:color w:val="000000"/>
          <w:sz w:val="22"/>
          <w:szCs w:val="22"/>
          <w:lang w:val="es-MX" w:eastAsia="en-US"/>
        </w:rPr>
        <w:t>” (Sic)</w:t>
      </w:r>
    </w:p>
    <w:p w14:paraId="134A0EF1" w14:textId="77777777" w:rsidR="00462E96" w:rsidRPr="00B7320F" w:rsidRDefault="00462E96" w:rsidP="00462E96">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QUIN</w:t>
      </w:r>
      <w:r w:rsidRPr="00B7320F">
        <w:rPr>
          <w:rFonts w:ascii="Palatino Linotype" w:eastAsiaTheme="minorHAnsi" w:hAnsi="Palatino Linotype" w:cs="Arial"/>
          <w:b/>
          <w:sz w:val="28"/>
          <w:lang w:val="es-MX" w:eastAsia="en-US"/>
        </w:rPr>
        <w:t>TO. Del turno del recurso de revisión.</w:t>
      </w:r>
    </w:p>
    <w:p w14:paraId="1B2BF02C" w14:textId="132BB6B2" w:rsidR="00462E96" w:rsidRPr="00B7320F" w:rsidRDefault="00462E96" w:rsidP="00462E96">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Medio de impugnación que le fue turnado al Comisionado Presidente </w:t>
      </w:r>
      <w:r w:rsidRPr="00B7320F">
        <w:rPr>
          <w:rFonts w:ascii="Palatino Linotype" w:eastAsiaTheme="minorHAnsi" w:hAnsi="Palatino Linotype" w:cs="Arial"/>
          <w:b/>
          <w:lang w:val="es-MX" w:eastAsia="en-US"/>
        </w:rPr>
        <w:t>José Martínez Vilchis</w:t>
      </w:r>
      <w:r w:rsidRPr="00B7320F">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Pr>
          <w:rFonts w:ascii="Palatino Linotype" w:eastAsiaTheme="minorHAnsi" w:hAnsi="Palatino Linotype" w:cs="Arial"/>
          <w:lang w:val="es-MX" w:eastAsia="en-US"/>
        </w:rPr>
        <w:t>cuatro de junio</w:t>
      </w:r>
      <w:r w:rsidRPr="00B7320F">
        <w:rPr>
          <w:rFonts w:ascii="Palatino Linotype" w:eastAsiaTheme="minorHAnsi" w:hAnsi="Palatino Linotype" w:cs="Arial"/>
          <w:lang w:val="es-MX" w:eastAsia="en-US"/>
        </w:rPr>
        <w:t xml:space="preserve"> de dos mil veinti</w:t>
      </w:r>
      <w:r>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7FA9796F" w14:textId="77777777" w:rsidR="00462E96" w:rsidRPr="00B7320F" w:rsidRDefault="00462E96" w:rsidP="00462E96">
      <w:pPr>
        <w:spacing w:line="360" w:lineRule="auto"/>
        <w:jc w:val="both"/>
        <w:rPr>
          <w:rFonts w:ascii="Palatino Linotype" w:eastAsiaTheme="minorHAnsi" w:hAnsi="Palatino Linotype" w:cs="Arial"/>
          <w:lang w:val="es-MX" w:eastAsia="en-US"/>
        </w:rPr>
      </w:pPr>
    </w:p>
    <w:p w14:paraId="23A49308" w14:textId="77777777" w:rsidR="00462E96" w:rsidRPr="00B7320F" w:rsidRDefault="00462E96" w:rsidP="00462E96">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w:t>
      </w:r>
      <w:r w:rsidRPr="00B7320F">
        <w:rPr>
          <w:rFonts w:ascii="Palatino Linotype" w:eastAsiaTheme="minorHAnsi" w:hAnsi="Palatino Linotype" w:cs="Arial"/>
          <w:b/>
          <w:sz w:val="28"/>
          <w:lang w:val="es-MX" w:eastAsia="en-US"/>
        </w:rPr>
        <w:t>TO. De la etapa de manifestaciones y/o alegatos.</w:t>
      </w:r>
    </w:p>
    <w:p w14:paraId="7BA96F8C" w14:textId="5867B12F" w:rsidR="00462E96" w:rsidRDefault="00462E96" w:rsidP="00462E96">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Una vez transcurrido el término legal referido se destaca que,</w:t>
      </w:r>
      <w:r>
        <w:rPr>
          <w:rFonts w:ascii="Palatino Linotype" w:eastAsiaTheme="minorHAnsi" w:hAnsi="Palatino Linotype" w:cs="Arial"/>
          <w:lang w:val="es-MX" w:eastAsia="en-US"/>
        </w:rPr>
        <w:t xml:space="preserve"> en fecha diez de junio de dos mil veinticuatro,</w:t>
      </w:r>
      <w:r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b/>
          <w:lang w:val="es-MX" w:eastAsia="en-US"/>
        </w:rPr>
        <w:t>El Sujeto Obligado</w:t>
      </w:r>
      <w:r w:rsidRPr="00B7320F">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rendió</w:t>
      </w:r>
      <w:r w:rsidRPr="00B7320F">
        <w:rPr>
          <w:rFonts w:ascii="Palatino Linotype" w:eastAsiaTheme="minorHAnsi" w:hAnsi="Palatino Linotype" w:cs="Arial"/>
          <w:lang w:val="es-MX" w:eastAsia="en-US"/>
        </w:rPr>
        <w:t xml:space="preserve"> su informe justificado</w:t>
      </w:r>
      <w:r>
        <w:rPr>
          <w:rFonts w:ascii="Palatino Linotype" w:eastAsiaTheme="minorHAnsi" w:hAnsi="Palatino Linotype" w:cs="Arial"/>
          <w:lang w:val="es-MX" w:eastAsia="en-US"/>
        </w:rPr>
        <w:t xml:space="preserve">, remitiendo los archivos electrónicos denominados </w:t>
      </w:r>
      <w:r w:rsidRPr="009F7D41">
        <w:rPr>
          <w:rFonts w:ascii="Palatino Linotype" w:eastAsiaTheme="minorHAnsi" w:hAnsi="Palatino Linotype" w:cs="Arial"/>
          <w:i/>
          <w:iCs/>
          <w:lang w:val="es-MX" w:eastAsia="en-US"/>
        </w:rPr>
        <w:t>“</w:t>
      </w:r>
      <w:r w:rsidR="00EB26F5" w:rsidRPr="00EB26F5">
        <w:rPr>
          <w:rFonts w:ascii="Palatino Linotype" w:eastAsiaTheme="minorHAnsi" w:hAnsi="Palatino Linotype" w:cs="Arial"/>
          <w:i/>
          <w:iCs/>
          <w:lang w:val="es-MX" w:eastAsia="en-US"/>
        </w:rPr>
        <w:t>20240610114147139.pdf</w:t>
      </w:r>
      <w:r w:rsidRPr="009F7D41">
        <w:rPr>
          <w:rFonts w:ascii="Palatino Linotype" w:eastAsiaTheme="minorHAnsi" w:hAnsi="Palatino Linotype" w:cs="Arial"/>
          <w:i/>
          <w:iCs/>
          <w:lang w:val="es-MX" w:eastAsia="en-US"/>
        </w:rPr>
        <w:t>”</w:t>
      </w:r>
      <w:r>
        <w:rPr>
          <w:rFonts w:ascii="Palatino Linotype" w:eastAsiaTheme="minorHAnsi" w:hAnsi="Palatino Linotype" w:cs="Arial"/>
          <w:i/>
          <w:iCs/>
          <w:lang w:val="es-MX" w:eastAsia="en-US"/>
        </w:rPr>
        <w:t xml:space="preserve"> </w:t>
      </w:r>
      <w:r w:rsidRPr="00462E96">
        <w:rPr>
          <w:rFonts w:ascii="Palatino Linotype" w:eastAsiaTheme="minorHAnsi" w:hAnsi="Palatino Linotype" w:cs="Arial"/>
          <w:lang w:val="es-MX" w:eastAsia="en-US"/>
        </w:rPr>
        <w:t>y</w:t>
      </w:r>
      <w:r>
        <w:rPr>
          <w:rFonts w:ascii="Palatino Linotype" w:eastAsiaTheme="minorHAnsi" w:hAnsi="Palatino Linotype" w:cs="Arial"/>
          <w:i/>
          <w:iCs/>
          <w:lang w:val="es-MX" w:eastAsia="en-US"/>
        </w:rPr>
        <w:t xml:space="preserve"> “</w:t>
      </w:r>
      <w:r w:rsidR="00252CDC" w:rsidRPr="00252CDC">
        <w:rPr>
          <w:rFonts w:ascii="Palatino Linotype" w:eastAsiaTheme="minorHAnsi" w:hAnsi="Palatino Linotype" w:cs="Arial"/>
          <w:i/>
          <w:iCs/>
          <w:lang w:val="es-MX" w:eastAsia="en-US"/>
        </w:rPr>
        <w:t>20240610114204175.pdf</w:t>
      </w:r>
      <w:r>
        <w:rPr>
          <w:rFonts w:ascii="Palatino Linotype" w:eastAsiaTheme="minorHAnsi" w:hAnsi="Palatino Linotype" w:cs="Arial"/>
          <w:i/>
          <w:iCs/>
          <w:lang w:val="es-MX" w:eastAsia="en-US"/>
        </w:rPr>
        <w:t>”</w:t>
      </w:r>
      <w:r>
        <w:rPr>
          <w:rFonts w:ascii="Palatino Linotype" w:eastAsiaTheme="minorHAnsi" w:hAnsi="Palatino Linotype" w:cs="Arial"/>
          <w:lang w:val="es-MX" w:eastAsia="en-US"/>
        </w:rPr>
        <w:t xml:space="preserve">; mismo que fue puesto a la vista del particular mediante Acuerdo de fecha diecisiete de junio de dos mil veinticuatro; </w:t>
      </w:r>
      <w:r w:rsidRPr="00B7320F">
        <w:rPr>
          <w:rFonts w:ascii="Palatino Linotype" w:eastAsiaTheme="minorHAnsi" w:hAnsi="Palatino Linotype" w:cs="Arial"/>
          <w:lang w:val="es-MX" w:eastAsia="en-US"/>
        </w:rPr>
        <w:t xml:space="preserve"> asimismo, se aprecia que la parte </w:t>
      </w:r>
      <w:r w:rsidRPr="00B7320F">
        <w:rPr>
          <w:rFonts w:ascii="Palatino Linotype" w:eastAsiaTheme="minorHAnsi" w:hAnsi="Palatino Linotype" w:cs="Arial"/>
          <w:b/>
          <w:lang w:val="es-MX" w:eastAsia="en-US"/>
        </w:rPr>
        <w:t>Recurrente</w:t>
      </w:r>
      <w:r w:rsidRPr="00B7320F">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no</w:t>
      </w:r>
      <w:r w:rsidRPr="00B7320F">
        <w:rPr>
          <w:rFonts w:ascii="Palatino Linotype" w:eastAsiaTheme="minorHAnsi" w:hAnsi="Palatino Linotype" w:cs="Arial"/>
          <w:lang w:val="es-MX" w:eastAsia="en-US"/>
        </w:rPr>
        <w:t xml:space="preserve"> emitió alegatos, pruebas o manifestación alguna, lo anterior de conformidad con la siguiente imagen:</w:t>
      </w:r>
    </w:p>
    <w:p w14:paraId="6FE1FB6E" w14:textId="77777777" w:rsidR="00252CDC" w:rsidRDefault="00252CDC" w:rsidP="00252CDC">
      <w:pPr>
        <w:pStyle w:val="Sinespaciado"/>
        <w:rPr>
          <w:rFonts w:eastAsiaTheme="minorHAnsi"/>
          <w:lang w:eastAsia="en-US"/>
        </w:rPr>
      </w:pPr>
    </w:p>
    <w:p w14:paraId="2E293F4D" w14:textId="22C0C173" w:rsidR="00462E96" w:rsidRPr="00B7320F" w:rsidRDefault="00462E96" w:rsidP="00462E96">
      <w:pPr>
        <w:spacing w:line="360" w:lineRule="auto"/>
        <w:jc w:val="both"/>
        <w:rPr>
          <w:rFonts w:ascii="Palatino Linotype" w:eastAsiaTheme="minorHAnsi" w:hAnsi="Palatino Linotype" w:cs="Arial"/>
          <w:lang w:val="es-MX" w:eastAsia="en-US"/>
        </w:rPr>
      </w:pPr>
      <w:r w:rsidRPr="00462E96">
        <w:rPr>
          <w:rFonts w:ascii="Palatino Linotype" w:eastAsiaTheme="minorHAnsi" w:hAnsi="Palatino Linotype" w:cs="Arial"/>
          <w:noProof/>
          <w:lang w:val="es-MX" w:eastAsia="es-MX"/>
        </w:rPr>
        <w:drawing>
          <wp:inline distT="0" distB="0" distL="0" distR="0" wp14:anchorId="57CA1219" wp14:editId="713E154D">
            <wp:extent cx="5791835" cy="1979930"/>
            <wp:effectExtent l="152400" t="152400" r="361315" b="363220"/>
            <wp:docPr id="15990251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025168" name=""/>
                    <pic:cNvPicPr/>
                  </pic:nvPicPr>
                  <pic:blipFill>
                    <a:blip r:embed="rId8"/>
                    <a:stretch>
                      <a:fillRect/>
                    </a:stretch>
                  </pic:blipFill>
                  <pic:spPr>
                    <a:xfrm>
                      <a:off x="0" y="0"/>
                      <a:ext cx="5791835" cy="1979930"/>
                    </a:xfrm>
                    <a:prstGeom prst="rect">
                      <a:avLst/>
                    </a:prstGeom>
                    <a:ln>
                      <a:noFill/>
                    </a:ln>
                    <a:effectLst>
                      <a:outerShdw blurRad="292100" dist="139700" dir="2700000" algn="tl" rotWithShape="0">
                        <a:srgbClr val="333333">
                          <a:alpha val="65000"/>
                        </a:srgbClr>
                      </a:outerShdw>
                    </a:effectLst>
                  </pic:spPr>
                </pic:pic>
              </a:graphicData>
            </a:graphic>
          </wp:inline>
        </w:drawing>
      </w:r>
    </w:p>
    <w:p w14:paraId="7F6E471C" w14:textId="77777777" w:rsidR="00462E96" w:rsidRPr="00B7320F" w:rsidRDefault="00462E96" w:rsidP="00462E96">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SÉPTIM</w:t>
      </w:r>
      <w:r w:rsidRPr="00B7320F">
        <w:rPr>
          <w:rFonts w:ascii="Palatino Linotype" w:eastAsiaTheme="minorHAnsi" w:hAnsi="Palatino Linotype" w:cs="Arial"/>
          <w:b/>
          <w:sz w:val="28"/>
          <w:lang w:val="es-MX" w:eastAsia="en-US"/>
        </w:rPr>
        <w:t>O. Del cierre de instrucción.</w:t>
      </w:r>
      <w:r w:rsidRPr="00B7320F">
        <w:rPr>
          <w:rFonts w:ascii="Palatino Linotype" w:eastAsiaTheme="minorHAnsi" w:hAnsi="Palatino Linotype" w:cs="Arial"/>
          <w:b/>
          <w:sz w:val="28"/>
          <w:lang w:val="es-MX" w:eastAsia="en-US"/>
        </w:rPr>
        <w:tab/>
      </w:r>
    </w:p>
    <w:p w14:paraId="44AAEAB8" w14:textId="67B49BA5" w:rsidR="00462E96" w:rsidRPr="00B7320F" w:rsidRDefault="00462E96" w:rsidP="00462E96">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Así, una vez transcurrido el término legal, permitió decretarse el cierre de instrucción en fecha </w:t>
      </w:r>
      <w:r w:rsidR="00252CDC">
        <w:rPr>
          <w:rFonts w:ascii="Palatino Linotype" w:eastAsiaTheme="minorHAnsi" w:hAnsi="Palatino Linotype" w:cs="Arial"/>
          <w:lang w:val="es-MX" w:eastAsia="en-US"/>
        </w:rPr>
        <w:t>veintiuno de junio</w:t>
      </w:r>
      <w:r w:rsidRPr="00B7320F">
        <w:rPr>
          <w:rFonts w:ascii="Palatino Linotype" w:eastAsiaTheme="minorHAnsi" w:hAnsi="Palatino Linotype" w:cs="Arial"/>
          <w:lang w:val="es-MX" w:eastAsia="en-US"/>
        </w:rPr>
        <w:t xml:space="preserve"> de dos mil veinti</w:t>
      </w:r>
      <w:r w:rsidR="00252CDC">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6BFB5DE5" w14:textId="77777777" w:rsidR="00462E96" w:rsidRPr="00B7320F" w:rsidRDefault="00462E96" w:rsidP="00462E96">
      <w:pPr>
        <w:spacing w:line="360" w:lineRule="auto"/>
        <w:rPr>
          <w:rFonts w:ascii="Palatino Linotype" w:eastAsiaTheme="minorHAnsi" w:hAnsi="Palatino Linotype" w:cstheme="minorBidi"/>
          <w:b/>
          <w:szCs w:val="26"/>
          <w:lang w:val="es-MX" w:eastAsia="en-US"/>
        </w:rPr>
      </w:pPr>
    </w:p>
    <w:p w14:paraId="254E1E38" w14:textId="77777777" w:rsidR="00462E96" w:rsidRPr="00B7320F" w:rsidRDefault="00462E96" w:rsidP="00462E96">
      <w:pPr>
        <w:spacing w:line="360" w:lineRule="auto"/>
        <w:rPr>
          <w:rFonts w:ascii="Palatino Linotype" w:eastAsiaTheme="minorHAnsi" w:hAnsi="Palatino Linotype" w:cstheme="minorBidi"/>
          <w:b/>
          <w:sz w:val="28"/>
          <w:szCs w:val="26"/>
          <w:lang w:val="es-MX" w:eastAsia="en-US"/>
        </w:rPr>
      </w:pPr>
      <w:r>
        <w:rPr>
          <w:rFonts w:ascii="Palatino Linotype" w:eastAsiaTheme="minorHAnsi" w:hAnsi="Palatino Linotype" w:cstheme="minorBidi"/>
          <w:b/>
          <w:sz w:val="28"/>
          <w:szCs w:val="26"/>
          <w:lang w:val="es-MX" w:eastAsia="en-US"/>
        </w:rPr>
        <w:t>OCTAV</w:t>
      </w:r>
      <w:r w:rsidRPr="00B7320F">
        <w:rPr>
          <w:rFonts w:ascii="Palatino Linotype" w:eastAsiaTheme="minorHAnsi" w:hAnsi="Palatino Linotype" w:cstheme="minorBidi"/>
          <w:b/>
          <w:sz w:val="28"/>
          <w:szCs w:val="26"/>
          <w:lang w:val="es-MX" w:eastAsia="en-US"/>
        </w:rPr>
        <w:t>O. De la ampliación del término para resolver.</w:t>
      </w:r>
    </w:p>
    <w:p w14:paraId="40E9FFEB" w14:textId="513C6B5B" w:rsidR="00462E96" w:rsidRPr="00B7320F" w:rsidRDefault="00462E96" w:rsidP="00462E96">
      <w:pPr>
        <w:spacing w:line="360" w:lineRule="auto"/>
        <w:jc w:val="both"/>
        <w:rPr>
          <w:rFonts w:ascii="Palatino Linotype" w:hAnsi="Palatino Linotype"/>
          <w:lang w:val="es-MX"/>
        </w:rPr>
      </w:pPr>
      <w:r w:rsidRPr="00B7320F">
        <w:rPr>
          <w:rFonts w:ascii="Palatino Linotype" w:hAnsi="Palatino Linotype"/>
          <w:lang w:val="es-MX"/>
        </w:rPr>
        <w:t xml:space="preserve">En fecha </w:t>
      </w:r>
      <w:r w:rsidR="00252CDC">
        <w:rPr>
          <w:rFonts w:ascii="Palatino Linotype" w:hAnsi="Palatino Linotype"/>
          <w:lang w:val="es-MX"/>
        </w:rPr>
        <w:t>diecisiete de julio</w:t>
      </w:r>
      <w:r w:rsidRPr="00B7320F">
        <w:rPr>
          <w:rFonts w:ascii="Palatino Linotype" w:hAnsi="Palatino Linotype"/>
          <w:lang w:val="es-MX"/>
        </w:rPr>
        <w:t xml:space="preserve"> de dos mil veinti</w:t>
      </w:r>
      <w:r w:rsidR="00252CDC">
        <w:rPr>
          <w:rFonts w:ascii="Palatino Linotype" w:hAnsi="Palatino Linotype"/>
          <w:lang w:val="es-MX"/>
        </w:rPr>
        <w:t>cuatro</w:t>
      </w:r>
      <w:r w:rsidRPr="00B7320F">
        <w:rPr>
          <w:rFonts w:ascii="Palatino Linotype" w:hAnsi="Palatino Linotype"/>
          <w:lang w:val="es-MX"/>
        </w:rPr>
        <w:t>, se amplió el término para resolver el recurso de revisión en términos del artículo 181, párrafo tercero, de la Ley de Transparencia y Acceso a la Información Pública del Estado de México y Municipios por un plazo de quince días hábiles.</w:t>
      </w:r>
    </w:p>
    <w:p w14:paraId="6C0BAF56" w14:textId="77777777" w:rsidR="00462E96" w:rsidRPr="00B7320F" w:rsidRDefault="00462E96" w:rsidP="00462E96">
      <w:pPr>
        <w:spacing w:line="360" w:lineRule="auto"/>
        <w:jc w:val="both"/>
        <w:rPr>
          <w:rFonts w:ascii="Palatino Linotype" w:hAnsi="Palatino Linotype"/>
          <w:lang w:val="es-MX"/>
        </w:rPr>
      </w:pPr>
    </w:p>
    <w:p w14:paraId="175275B3" w14:textId="77777777" w:rsidR="00462E96" w:rsidRPr="00B7320F" w:rsidRDefault="00462E96" w:rsidP="00462E96">
      <w:pPr>
        <w:spacing w:line="360" w:lineRule="auto"/>
        <w:jc w:val="both"/>
        <w:rPr>
          <w:rFonts w:ascii="Palatino Linotype" w:hAnsi="Palatino Linotype"/>
          <w:lang w:val="es-MX"/>
        </w:rPr>
      </w:pPr>
      <w:r w:rsidRPr="00B7320F">
        <w:rPr>
          <w:rFonts w:ascii="Palatino Linotype" w:hAnsi="Palatino Linotype"/>
          <w:lang w:val="es-MX"/>
        </w:rPr>
        <w:t xml:space="preserve">Este organismo garante no pasa por alto justificar, </w:t>
      </w:r>
      <w:r w:rsidRPr="00B7320F">
        <w:rPr>
          <w:rFonts w:ascii="Palatino Linotype" w:hAnsi="Palatino Linotype"/>
          <w:bCs/>
          <w:lang w:val="es-MX"/>
        </w:rPr>
        <w:t xml:space="preserve">que el plazo para emitir resolución en el presente asunto </w:t>
      </w:r>
      <w:r w:rsidRPr="00B7320F">
        <w:rPr>
          <w:rFonts w:ascii="Palatino Linotype" w:hAnsi="Palatino Linotype"/>
          <w:lang w:val="es-MX"/>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517A0674" w14:textId="77777777" w:rsidR="00462E96" w:rsidRPr="00B7320F" w:rsidRDefault="00462E96" w:rsidP="00462E96">
      <w:pPr>
        <w:spacing w:line="360" w:lineRule="auto"/>
        <w:jc w:val="both"/>
        <w:rPr>
          <w:rFonts w:ascii="Palatino Linotype" w:hAnsi="Palatino Linotype"/>
          <w:lang w:val="es-MX"/>
        </w:rPr>
      </w:pPr>
    </w:p>
    <w:p w14:paraId="51567358" w14:textId="77777777" w:rsidR="00462E96" w:rsidRPr="00B7320F" w:rsidRDefault="00462E96" w:rsidP="00462E96">
      <w:pPr>
        <w:spacing w:line="360" w:lineRule="auto"/>
        <w:jc w:val="both"/>
        <w:rPr>
          <w:rFonts w:ascii="Palatino Linotype" w:hAnsi="Palatino Linotype"/>
          <w:lang w:val="es-MX"/>
        </w:rPr>
      </w:pPr>
      <w:r w:rsidRPr="00B7320F">
        <w:rPr>
          <w:rFonts w:ascii="Palatino Linotype" w:hAnsi="Palatino Linotype"/>
          <w:lang w:val="es-MX"/>
        </w:rPr>
        <w:t xml:space="preserve">Por ello, es menester precisar que si bien se ha excedido el plazo para resolver el presente medio de impugnación, de conformidad con la ley de la materia, </w:t>
      </w:r>
      <w:r w:rsidRPr="00B7320F">
        <w:rPr>
          <w:rFonts w:ascii="Palatino Linotype" w:hAnsi="Palatino Linotype"/>
          <w:bCs/>
          <w:lang w:val="es-MX"/>
        </w:rPr>
        <w:t>el plazo para emitir resolución</w:t>
      </w:r>
      <w:r w:rsidRPr="00B7320F">
        <w:rPr>
          <w:rFonts w:ascii="Palatino Linotype" w:hAnsi="Palatino Linotype"/>
          <w:lang w:val="es-MX"/>
        </w:rPr>
        <w:t xml:space="preserve"> se encuentra justificado en los elementos para medir su razonabilidad de asuntos conforme a los parámetros establecidos por diversos órganos </w:t>
      </w:r>
      <w:r w:rsidRPr="00B7320F">
        <w:rPr>
          <w:rFonts w:ascii="Palatino Linotype" w:hAnsi="Palatino Linotype"/>
          <w:lang w:val="es-MX"/>
        </w:rPr>
        <w:lastRenderedPageBreak/>
        <w:t>jurisdiccionales federales, aplicables también en procedimientos análogos, como el que nos ocupa.</w:t>
      </w:r>
    </w:p>
    <w:p w14:paraId="7C93E3B0" w14:textId="77777777" w:rsidR="00462E96" w:rsidRPr="00B7320F" w:rsidRDefault="00462E96" w:rsidP="00462E96">
      <w:pPr>
        <w:spacing w:line="360" w:lineRule="auto"/>
        <w:jc w:val="both"/>
        <w:rPr>
          <w:rFonts w:ascii="Palatino Linotype" w:hAnsi="Palatino Linotype"/>
          <w:lang w:val="es-MX"/>
        </w:rPr>
      </w:pPr>
    </w:p>
    <w:p w14:paraId="5092C648" w14:textId="77777777" w:rsidR="00462E96" w:rsidRPr="00B7320F" w:rsidRDefault="00462E96" w:rsidP="00462E96">
      <w:pPr>
        <w:spacing w:line="360" w:lineRule="auto"/>
        <w:jc w:val="both"/>
        <w:rPr>
          <w:rFonts w:ascii="Palatino Linotype" w:hAnsi="Palatino Linotype"/>
          <w:lang w:val="es-MX"/>
        </w:rPr>
      </w:pPr>
      <w:r w:rsidRPr="00B7320F">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9CD8F00" w14:textId="77777777" w:rsidR="00462E96" w:rsidRPr="00B7320F" w:rsidRDefault="00462E96" w:rsidP="00462E96">
      <w:pPr>
        <w:spacing w:line="360" w:lineRule="auto"/>
        <w:jc w:val="both"/>
        <w:rPr>
          <w:rFonts w:ascii="Palatino Linotype" w:hAnsi="Palatino Linotype"/>
          <w:lang w:val="es-MX"/>
        </w:rPr>
      </w:pPr>
    </w:p>
    <w:p w14:paraId="4DF3BA7B" w14:textId="77777777" w:rsidR="00462E96" w:rsidRPr="00B7320F" w:rsidRDefault="00462E96" w:rsidP="00462E96">
      <w:pPr>
        <w:spacing w:line="360" w:lineRule="auto"/>
        <w:jc w:val="both"/>
        <w:rPr>
          <w:rFonts w:ascii="Palatino Linotype" w:hAnsi="Palatino Linotype"/>
          <w:lang w:val="es-MX"/>
        </w:rPr>
      </w:pPr>
      <w:r w:rsidRPr="00B7320F">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A45E577" w14:textId="77777777" w:rsidR="00462E96" w:rsidRPr="00B7320F" w:rsidRDefault="00462E96" w:rsidP="00462E96">
      <w:pPr>
        <w:spacing w:line="360" w:lineRule="auto"/>
        <w:jc w:val="both"/>
        <w:rPr>
          <w:rFonts w:ascii="Palatino Linotype" w:hAnsi="Palatino Linotype"/>
          <w:lang w:val="es-MX"/>
        </w:rPr>
      </w:pPr>
    </w:p>
    <w:p w14:paraId="0680C579" w14:textId="77777777" w:rsidR="00462E96" w:rsidRPr="00B7320F" w:rsidRDefault="00462E96" w:rsidP="00462E96">
      <w:pPr>
        <w:spacing w:line="360" w:lineRule="auto"/>
        <w:jc w:val="both"/>
        <w:rPr>
          <w:rFonts w:ascii="Palatino Linotype" w:hAnsi="Palatino Linotype"/>
          <w:lang w:val="es-MX"/>
        </w:rPr>
      </w:pPr>
      <w:r w:rsidRPr="00B7320F">
        <w:rPr>
          <w:rFonts w:ascii="Palatino Linotype" w:hAnsi="Palatino Linotype"/>
          <w:lang w:val="es-MX"/>
        </w:rPr>
        <w:t>Por ello, excepcionalmente, si un asunto es resuelto con posterioridad a los plazos señalados por la norma debe analizarse la razonabilidad del tiempo necesario para su resolución, atentos a los siguientes criterios:</w:t>
      </w:r>
    </w:p>
    <w:p w14:paraId="15247220" w14:textId="77777777" w:rsidR="00462E96" w:rsidRPr="00B7320F" w:rsidRDefault="00462E96" w:rsidP="00462E96">
      <w:pPr>
        <w:spacing w:line="360" w:lineRule="auto"/>
        <w:jc w:val="both"/>
        <w:rPr>
          <w:rFonts w:ascii="Palatino Linotype" w:hAnsi="Palatino Linotype"/>
          <w:lang w:val="es-MX"/>
        </w:rPr>
      </w:pPr>
    </w:p>
    <w:p w14:paraId="323AEDD3" w14:textId="77777777" w:rsidR="00462E96" w:rsidRPr="00B7320F" w:rsidRDefault="00462E96" w:rsidP="00462E96">
      <w:pPr>
        <w:spacing w:line="360" w:lineRule="auto"/>
        <w:jc w:val="both"/>
        <w:rPr>
          <w:rFonts w:ascii="Palatino Linotype" w:hAnsi="Palatino Linotype"/>
          <w:lang w:val="es-MX"/>
        </w:rPr>
      </w:pPr>
      <w:r w:rsidRPr="00B7320F">
        <w:rPr>
          <w:rFonts w:ascii="Palatino Linotype" w:hAnsi="Palatino Linotype"/>
          <w:lang w:val="es-MX"/>
        </w:rPr>
        <w:t>a)      Complejidad del asunto: La complejidad de la prueba, la pluralidad de sujetos procesales, el tiempo transcurrido, las características y contexto del recurso.</w:t>
      </w:r>
    </w:p>
    <w:p w14:paraId="19C273F9" w14:textId="77777777" w:rsidR="00462E96" w:rsidRPr="00B7320F" w:rsidRDefault="00462E96" w:rsidP="00462E96">
      <w:pPr>
        <w:spacing w:line="360" w:lineRule="auto"/>
        <w:jc w:val="both"/>
        <w:rPr>
          <w:rFonts w:ascii="Palatino Linotype" w:hAnsi="Palatino Linotype"/>
          <w:lang w:val="es-MX"/>
        </w:rPr>
      </w:pPr>
      <w:r w:rsidRPr="00B7320F">
        <w:rPr>
          <w:rFonts w:ascii="Palatino Linotype" w:hAnsi="Palatino Linotype"/>
          <w:lang w:val="es-MX"/>
        </w:rPr>
        <w:t>b)     Actividad Procesal del interesado: Acciones u omisiones del interesado.</w:t>
      </w:r>
    </w:p>
    <w:p w14:paraId="53E7D366" w14:textId="77777777" w:rsidR="00462E96" w:rsidRPr="00B7320F" w:rsidRDefault="00462E96" w:rsidP="00462E96">
      <w:pPr>
        <w:spacing w:line="360" w:lineRule="auto"/>
        <w:jc w:val="both"/>
        <w:rPr>
          <w:rFonts w:ascii="Palatino Linotype" w:hAnsi="Palatino Linotype"/>
          <w:lang w:val="es-MX"/>
        </w:rPr>
      </w:pPr>
      <w:r w:rsidRPr="00B7320F">
        <w:rPr>
          <w:rFonts w:ascii="Palatino Linotype" w:hAnsi="Palatino Linotype"/>
          <w:lang w:val="es-MX"/>
        </w:rPr>
        <w:t>c)  Conducta de la Autoridad: Las Acciones u omisiones realizadas en el procedimiento. Así como si la autoridad actuó con la debida diligencia.</w:t>
      </w:r>
    </w:p>
    <w:p w14:paraId="7FA5D5E1" w14:textId="77777777" w:rsidR="00462E96" w:rsidRPr="00B7320F" w:rsidRDefault="00462E96" w:rsidP="00462E96">
      <w:pPr>
        <w:spacing w:line="360" w:lineRule="auto"/>
        <w:jc w:val="both"/>
        <w:rPr>
          <w:rFonts w:ascii="Palatino Linotype" w:hAnsi="Palatino Linotype"/>
          <w:lang w:val="es-MX"/>
        </w:rPr>
      </w:pPr>
      <w:r w:rsidRPr="00B7320F">
        <w:rPr>
          <w:rFonts w:ascii="Palatino Linotype" w:hAnsi="Palatino Linotype"/>
          <w:lang w:val="es-MX"/>
        </w:rPr>
        <w:t>d) La afectación generada en la situación jurídica de la persona involucrada en el proceso: Violación a sus derechos humanos.</w:t>
      </w:r>
    </w:p>
    <w:p w14:paraId="180B132D" w14:textId="77777777" w:rsidR="00462E96" w:rsidRPr="00B7320F" w:rsidRDefault="00462E96" w:rsidP="00462E96">
      <w:pPr>
        <w:spacing w:line="360" w:lineRule="auto"/>
        <w:jc w:val="both"/>
        <w:rPr>
          <w:rFonts w:ascii="Palatino Linotype" w:hAnsi="Palatino Linotype"/>
          <w:lang w:val="es-MX"/>
        </w:rPr>
      </w:pPr>
    </w:p>
    <w:p w14:paraId="7BEB5154" w14:textId="77777777" w:rsidR="00462E96" w:rsidRPr="00B7320F" w:rsidRDefault="00462E96" w:rsidP="00462E96">
      <w:pPr>
        <w:spacing w:line="360" w:lineRule="auto"/>
        <w:jc w:val="both"/>
        <w:rPr>
          <w:rFonts w:ascii="Palatino Linotype" w:hAnsi="Palatino Linotype"/>
          <w:lang w:val="es-MX"/>
        </w:rPr>
      </w:pPr>
      <w:r w:rsidRPr="00B7320F">
        <w:rPr>
          <w:rFonts w:ascii="Palatino Linotype" w:hAnsi="Palatino Linotype"/>
          <w:lang w:val="es-MX"/>
        </w:rPr>
        <w:lastRenderedPageBreak/>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D9BF543" w14:textId="77777777" w:rsidR="00462E96" w:rsidRPr="00B7320F" w:rsidRDefault="00462E96" w:rsidP="00462E96">
      <w:pPr>
        <w:spacing w:line="360" w:lineRule="auto"/>
        <w:jc w:val="both"/>
        <w:rPr>
          <w:rFonts w:ascii="Palatino Linotype" w:hAnsi="Palatino Linotype"/>
          <w:lang w:val="es-MX"/>
        </w:rPr>
      </w:pPr>
    </w:p>
    <w:p w14:paraId="331CB4A0" w14:textId="77777777" w:rsidR="00462E96" w:rsidRPr="00B7320F" w:rsidRDefault="00462E96" w:rsidP="00462E96">
      <w:pPr>
        <w:spacing w:line="360" w:lineRule="auto"/>
        <w:jc w:val="both"/>
        <w:rPr>
          <w:rFonts w:ascii="Palatino Linotype" w:hAnsi="Palatino Linotype"/>
          <w:lang w:val="es-MX"/>
        </w:rPr>
      </w:pPr>
      <w:r w:rsidRPr="00B7320F">
        <w:rPr>
          <w:rFonts w:ascii="Palatino Linotype" w:hAnsi="Palatino Linotype"/>
          <w:lang w:val="es-MX"/>
        </w:rPr>
        <w:t xml:space="preserve">Argumento que encuentra sustento en la jurisprudencia P./J. 32/92 emitida por el Pleno de la Suprema Corte de Justicia de la Nación de rubro </w:t>
      </w:r>
      <w:r w:rsidRPr="00B7320F">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sidRPr="00B7320F">
        <w:rPr>
          <w:rFonts w:ascii="Palatino Linotype" w:hAnsi="Palatino Linotype"/>
          <w:lang w:val="es-MX"/>
        </w:rPr>
        <w:t>, visible en la Gaceta del Seminario Judicial de la Federación con el registro digital 205635.</w:t>
      </w:r>
    </w:p>
    <w:p w14:paraId="6F4A3B2F" w14:textId="77777777" w:rsidR="00462E96" w:rsidRPr="00B7320F" w:rsidRDefault="00462E96" w:rsidP="00462E96">
      <w:pPr>
        <w:spacing w:line="360" w:lineRule="auto"/>
        <w:jc w:val="both"/>
        <w:rPr>
          <w:rFonts w:ascii="Palatino Linotype" w:hAnsi="Palatino Linotype"/>
          <w:lang w:val="es-MX"/>
        </w:rPr>
      </w:pPr>
    </w:p>
    <w:p w14:paraId="0DCD6AD8" w14:textId="77777777" w:rsidR="00462E96" w:rsidRPr="00B7320F" w:rsidRDefault="00462E96" w:rsidP="00462E96">
      <w:pPr>
        <w:spacing w:line="360" w:lineRule="auto"/>
        <w:jc w:val="both"/>
        <w:rPr>
          <w:rFonts w:ascii="Palatino Linotype" w:hAnsi="Palatino Linotype"/>
          <w:lang w:val="es-MX"/>
        </w:rPr>
      </w:pPr>
      <w:r w:rsidRPr="00B7320F">
        <w:rPr>
          <w:rFonts w:ascii="Palatino Linotype" w:hAnsi="Palatino Linotype"/>
          <w:lang w:val="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C88A22F" w14:textId="77777777" w:rsidR="00462E96" w:rsidRPr="00B7320F" w:rsidRDefault="00462E96" w:rsidP="00462E96">
      <w:pPr>
        <w:spacing w:line="360" w:lineRule="auto"/>
        <w:jc w:val="both"/>
        <w:rPr>
          <w:rFonts w:ascii="Palatino Linotype" w:hAnsi="Palatino Linotype"/>
          <w:lang w:val="es-MX"/>
        </w:rPr>
      </w:pPr>
    </w:p>
    <w:p w14:paraId="40C2A404" w14:textId="77777777" w:rsidR="00462E96" w:rsidRPr="00B7320F" w:rsidRDefault="00462E96" w:rsidP="00462E96">
      <w:pPr>
        <w:spacing w:line="360" w:lineRule="auto"/>
        <w:jc w:val="both"/>
        <w:rPr>
          <w:rFonts w:ascii="Palatino Linotype" w:hAnsi="Palatino Linotype"/>
          <w:lang w:val="es-MX"/>
        </w:rPr>
      </w:pPr>
      <w:r w:rsidRPr="00B7320F">
        <w:rPr>
          <w:rFonts w:ascii="Palatino Linotype" w:hAnsi="Palatino Linotype"/>
          <w:lang w:val="es-MX"/>
        </w:rPr>
        <w:lastRenderedPageBreak/>
        <w:t>Al respecto, también son de considerar los criterios sostenidos por el Cuarto Tribunal Colegiado en Materia Administrativa del Primer Circuito, cuyos rubros y datos de identificación son los siguientes:</w:t>
      </w:r>
    </w:p>
    <w:p w14:paraId="061AF71D" w14:textId="77777777" w:rsidR="00462E96" w:rsidRPr="00B7320F" w:rsidRDefault="00462E96" w:rsidP="00462E96">
      <w:pPr>
        <w:spacing w:line="360" w:lineRule="auto"/>
        <w:jc w:val="both"/>
        <w:rPr>
          <w:rFonts w:ascii="Palatino Linotype" w:hAnsi="Palatino Linotype"/>
          <w:lang w:val="es-MX"/>
        </w:rPr>
      </w:pPr>
    </w:p>
    <w:p w14:paraId="5386B5DA" w14:textId="77777777" w:rsidR="00462E96" w:rsidRPr="00B7320F" w:rsidRDefault="00462E96" w:rsidP="00462E96">
      <w:pPr>
        <w:spacing w:line="360" w:lineRule="auto"/>
        <w:jc w:val="both"/>
        <w:rPr>
          <w:rFonts w:ascii="Palatino Linotype" w:hAnsi="Palatino Linotype"/>
          <w:lang w:val="es-MX"/>
        </w:rPr>
      </w:pPr>
      <w:r w:rsidRPr="00B7320F">
        <w:rPr>
          <w:rFonts w:ascii="Palatino Linotype" w:hAnsi="Palatino Linotype"/>
          <w:b/>
          <w:i/>
          <w:lang w:val="es-MX"/>
        </w:rPr>
        <w:t>“PLAZO RAZONABLE PARA RESOLVER. DIMENSIÓN Y EFECTOS DE ESTE CONCEPTO CUANDO SE ADUCE EXCESIVA CARGA DE TRABAJO.”</w:t>
      </w:r>
      <w:r w:rsidRPr="00B7320F">
        <w:rPr>
          <w:rFonts w:ascii="Palatino Linotype" w:hAnsi="Palatino Linotype"/>
          <w:lang w:val="es-MX"/>
        </w:rPr>
        <w:t xml:space="preserve"> consultable en el Seminario Judicial de la Federación y su gaceta, con el registro digital 2002351.</w:t>
      </w:r>
    </w:p>
    <w:p w14:paraId="71FB4D60" w14:textId="77777777" w:rsidR="00462E96" w:rsidRPr="00B7320F" w:rsidRDefault="00462E96" w:rsidP="00462E96">
      <w:pPr>
        <w:spacing w:line="360" w:lineRule="auto"/>
        <w:jc w:val="both"/>
        <w:rPr>
          <w:rFonts w:ascii="Palatino Linotype" w:hAnsi="Palatino Linotype"/>
          <w:lang w:val="es-MX"/>
        </w:rPr>
      </w:pPr>
    </w:p>
    <w:p w14:paraId="50D44C44" w14:textId="77777777" w:rsidR="00462E96" w:rsidRPr="00B7320F" w:rsidRDefault="00462E96" w:rsidP="00462E96">
      <w:pPr>
        <w:spacing w:line="360" w:lineRule="auto"/>
        <w:jc w:val="both"/>
        <w:rPr>
          <w:rFonts w:ascii="Palatino Linotype" w:hAnsi="Palatino Linotype"/>
          <w:lang w:val="es-MX"/>
        </w:rPr>
      </w:pPr>
      <w:r w:rsidRPr="00B7320F">
        <w:rPr>
          <w:rFonts w:ascii="Palatino Linotype" w:hAnsi="Palatino Linotype"/>
          <w:b/>
          <w:i/>
          <w:lang w:val="es-MX"/>
        </w:rPr>
        <w:t>“PLAZO RAZONABLE PARA RESOLVER. CONCEPTO Y ELEMENTOS QUE LO INTEGRAN A LA LUZ DEL DERECHO INTERNACIONAL DE LOS DERECHOS HUMANOS.”</w:t>
      </w:r>
      <w:r w:rsidRPr="00B7320F">
        <w:rPr>
          <w:rFonts w:ascii="Palatino Linotype" w:hAnsi="Palatino Linotype"/>
          <w:lang w:val="es-MX"/>
        </w:rPr>
        <w:t>, visible en el Seminario Judicial de la Federación y su gaceta, con el registro digital 2002350.</w:t>
      </w:r>
    </w:p>
    <w:p w14:paraId="7B7EB839" w14:textId="77777777" w:rsidR="00462E96" w:rsidRPr="00B7320F" w:rsidRDefault="00462E96" w:rsidP="00462E96">
      <w:pPr>
        <w:spacing w:line="360" w:lineRule="auto"/>
        <w:jc w:val="both"/>
        <w:rPr>
          <w:rFonts w:ascii="Palatino Linotype" w:hAnsi="Palatino Linotype"/>
          <w:lang w:val="es-MX"/>
        </w:rPr>
      </w:pPr>
    </w:p>
    <w:p w14:paraId="476E55A6" w14:textId="77777777" w:rsidR="00462E96" w:rsidRDefault="00462E96" w:rsidP="00462E96">
      <w:pPr>
        <w:spacing w:line="360" w:lineRule="auto"/>
        <w:jc w:val="both"/>
        <w:rPr>
          <w:rFonts w:ascii="Palatino Linotype" w:hAnsi="Palatino Linotype"/>
          <w:lang w:val="es-MX"/>
        </w:rPr>
      </w:pPr>
      <w:r w:rsidRPr="00B7320F">
        <w:rPr>
          <w:rFonts w:ascii="Palatino Linotype" w:hAnsi="Palatino Linotype"/>
          <w:bCs/>
          <w:lang w:val="es-MX"/>
        </w:rPr>
        <w:t>Por ello, este organismo garante comprometido con la tutela de los derechos humanos confiados, señala que este exceso del plazo legal para resolver el presente asunto, resulta de carácter excepcional.</w:t>
      </w:r>
    </w:p>
    <w:p w14:paraId="3CA218C0" w14:textId="77777777" w:rsidR="009F7D41" w:rsidRPr="00462E96" w:rsidRDefault="009F7D41" w:rsidP="00B96A17">
      <w:pPr>
        <w:spacing w:line="360" w:lineRule="auto"/>
        <w:jc w:val="both"/>
        <w:rPr>
          <w:rFonts w:ascii="Palatino Linotype" w:hAnsi="Palatino Linotype"/>
          <w:bCs/>
          <w:lang w:val="es-MX"/>
        </w:rPr>
      </w:pPr>
    </w:p>
    <w:p w14:paraId="2FDBFDAE" w14:textId="77777777" w:rsidR="00E74701" w:rsidRPr="00B7320F" w:rsidRDefault="00E74701" w:rsidP="00D57F74">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C O N S I D E R A N</w:t>
      </w:r>
      <w:r w:rsidR="00D57F74" w:rsidRPr="00B7320F">
        <w:rPr>
          <w:rFonts w:ascii="Palatino Linotype" w:eastAsiaTheme="minorHAnsi" w:hAnsi="Palatino Linotype" w:cs="Arial"/>
          <w:b/>
          <w:sz w:val="28"/>
          <w:lang w:val="es-MX" w:eastAsia="en-US"/>
        </w:rPr>
        <w:t xml:space="preserve"> D O </w:t>
      </w:r>
    </w:p>
    <w:p w14:paraId="259FBCF3" w14:textId="77777777" w:rsidR="00D57F74" w:rsidRPr="00B7320F"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B7320F" w:rsidRDefault="0029071C" w:rsidP="0029071C">
      <w:pPr>
        <w:spacing w:line="360" w:lineRule="auto"/>
        <w:jc w:val="both"/>
        <w:rPr>
          <w:rFonts w:ascii="Palatino Linotype" w:eastAsiaTheme="minorHAnsi" w:hAnsi="Palatino Linotype" w:cs="Arial"/>
          <w:sz w:val="28"/>
          <w:lang w:val="es-MX" w:eastAsia="en-US"/>
        </w:rPr>
      </w:pPr>
      <w:r w:rsidRPr="00B7320F">
        <w:rPr>
          <w:rFonts w:ascii="Palatino Linotype" w:eastAsiaTheme="minorHAnsi" w:hAnsi="Palatino Linotype" w:cs="Arial"/>
          <w:b/>
          <w:sz w:val="28"/>
          <w:lang w:val="es-MX" w:eastAsia="en-US"/>
        </w:rPr>
        <w:t>PRIMERO. De la competencia</w:t>
      </w:r>
      <w:r w:rsidRPr="00B7320F">
        <w:rPr>
          <w:rFonts w:ascii="Palatino Linotype" w:eastAsiaTheme="minorHAnsi" w:hAnsi="Palatino Linotype" w:cs="Arial"/>
          <w:sz w:val="28"/>
          <w:lang w:val="es-MX" w:eastAsia="en-US"/>
        </w:rPr>
        <w:t>.</w:t>
      </w:r>
    </w:p>
    <w:p w14:paraId="07E9A4B6" w14:textId="4E61E59B" w:rsidR="00A26BD8" w:rsidRPr="00B7320F" w:rsidRDefault="00275583" w:rsidP="00CC0B81">
      <w:pPr>
        <w:spacing w:line="360" w:lineRule="auto"/>
        <w:jc w:val="both"/>
        <w:rPr>
          <w:rFonts w:ascii="Palatino Linotype" w:eastAsiaTheme="minorHAnsi" w:hAnsi="Palatino Linotype" w:cs="Arial"/>
          <w:lang w:val="es-MX" w:eastAsia="en-US"/>
        </w:rPr>
      </w:pPr>
      <w:r w:rsidRPr="00275583">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1A035B">
        <w:rPr>
          <w:rFonts w:ascii="Palatino Linotype" w:eastAsiaTheme="minorHAnsi" w:hAnsi="Palatino Linotype" w:cs="Arial"/>
          <w:lang w:val="es-MX" w:eastAsia="en-US"/>
        </w:rPr>
        <w:t>tercero</w:t>
      </w:r>
      <w:r w:rsidRPr="00275583">
        <w:rPr>
          <w:rFonts w:ascii="Palatino Linotype" w:eastAsiaTheme="minorHAnsi" w:hAnsi="Palatino Linotype" w:cs="Arial"/>
          <w:lang w:val="es-MX" w:eastAsia="en-US"/>
        </w:rPr>
        <w:t xml:space="preserve"> y trigésimo</w:t>
      </w:r>
      <w:r w:rsidR="001A035B">
        <w:rPr>
          <w:rFonts w:ascii="Palatino Linotype" w:eastAsiaTheme="minorHAnsi" w:hAnsi="Palatino Linotype" w:cs="Arial"/>
          <w:lang w:val="es-MX" w:eastAsia="en-US"/>
        </w:rPr>
        <w:t xml:space="preserve"> cuarto</w:t>
      </w:r>
      <w:r w:rsidRPr="00275583">
        <w:rPr>
          <w:rFonts w:ascii="Palatino Linotype" w:eastAsiaTheme="minorHAnsi" w:hAnsi="Palatino Linotype" w:cs="Arial"/>
          <w:lang w:val="es-MX" w:eastAsia="en-US"/>
        </w:rPr>
        <w:t xml:space="preserve">, fracciones </w:t>
      </w:r>
      <w:r w:rsidRPr="00275583">
        <w:rPr>
          <w:rFonts w:ascii="Palatino Linotype" w:eastAsiaTheme="minorHAnsi" w:hAnsi="Palatino Linotype" w:cs="Arial"/>
          <w:lang w:val="es-MX" w:eastAsia="en-US"/>
        </w:rPr>
        <w:lastRenderedPageBreak/>
        <w:t>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9609E14" w14:textId="77777777" w:rsidR="00266841" w:rsidRPr="00B7320F" w:rsidRDefault="00266841" w:rsidP="00CC0B81">
      <w:pPr>
        <w:spacing w:line="360" w:lineRule="auto"/>
        <w:jc w:val="both"/>
        <w:rPr>
          <w:rFonts w:ascii="Palatino Linotype" w:eastAsiaTheme="minorHAnsi" w:hAnsi="Palatino Linotype" w:cs="Arial"/>
          <w:lang w:val="es-MX" w:eastAsia="en-US"/>
        </w:rPr>
      </w:pPr>
    </w:p>
    <w:p w14:paraId="7A9D3570"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 xml:space="preserve">SEGUNDO. De los alcances del Recurso de Revisión. </w:t>
      </w:r>
    </w:p>
    <w:p w14:paraId="7C17F129" w14:textId="77777777" w:rsidR="00A31156"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3F9B56D" w14:textId="77777777" w:rsidR="00612EFB" w:rsidRDefault="00612EFB" w:rsidP="005327BF">
      <w:pPr>
        <w:widowControl w:val="0"/>
        <w:autoSpaceDE w:val="0"/>
        <w:autoSpaceDN w:val="0"/>
        <w:adjustRightInd w:val="0"/>
        <w:spacing w:line="360" w:lineRule="auto"/>
        <w:jc w:val="both"/>
        <w:rPr>
          <w:rFonts w:ascii="Palatino Linotype" w:hAnsi="Palatino Linotype"/>
        </w:rPr>
      </w:pPr>
    </w:p>
    <w:p w14:paraId="73F2CF6D" w14:textId="0B513129" w:rsidR="00612EFB" w:rsidRDefault="00F43DB2" w:rsidP="00612EFB">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rPr>
        <w:t>TERCER</w:t>
      </w:r>
      <w:r w:rsidR="00612EFB" w:rsidRPr="00C400AC">
        <w:rPr>
          <w:rFonts w:ascii="Palatino Linotype" w:hAnsi="Palatino Linotype" w:cs="Arial"/>
          <w:b/>
          <w:sz w:val="28"/>
        </w:rPr>
        <w:t>O. Del estudio de las causas de improcedencia y sobreseimiento.</w:t>
      </w:r>
    </w:p>
    <w:p w14:paraId="096C1648" w14:textId="60C7A318" w:rsidR="00252CDC" w:rsidRPr="00EA7758" w:rsidRDefault="00252CDC" w:rsidP="00252CDC">
      <w:pPr>
        <w:autoSpaceDE w:val="0"/>
        <w:autoSpaceDN w:val="0"/>
        <w:adjustRightInd w:val="0"/>
        <w:spacing w:line="360" w:lineRule="auto"/>
        <w:jc w:val="both"/>
        <w:rPr>
          <w:rFonts w:ascii="Palatino Linotype" w:hAnsi="Palatino Linotype" w:cs="Arial"/>
        </w:rPr>
      </w:pPr>
      <w:r w:rsidRPr="00EA7758">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29F909D" w14:textId="77777777" w:rsidR="00252CDC" w:rsidRPr="00EA7758" w:rsidRDefault="00252CDC" w:rsidP="00252CDC">
      <w:pPr>
        <w:autoSpaceDE w:val="0"/>
        <w:autoSpaceDN w:val="0"/>
        <w:adjustRightInd w:val="0"/>
        <w:spacing w:line="360" w:lineRule="auto"/>
        <w:jc w:val="both"/>
        <w:rPr>
          <w:rFonts w:ascii="Palatino Linotype" w:hAnsi="Palatino Linotype" w:cs="Arial"/>
        </w:rPr>
      </w:pPr>
      <w:r w:rsidRPr="00EA7758">
        <w:rPr>
          <w:rFonts w:ascii="Palatino Linotype" w:hAnsi="Palatino Linotype" w:cs="Arial"/>
        </w:rPr>
        <w:lastRenderedPageBreak/>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0E7BA351" w14:textId="77777777" w:rsidR="00252CDC" w:rsidRPr="00EA7758" w:rsidRDefault="00252CDC" w:rsidP="00252CDC">
      <w:pPr>
        <w:autoSpaceDE w:val="0"/>
        <w:autoSpaceDN w:val="0"/>
        <w:adjustRightInd w:val="0"/>
        <w:spacing w:line="360" w:lineRule="auto"/>
        <w:jc w:val="both"/>
        <w:rPr>
          <w:rFonts w:ascii="Palatino Linotype" w:hAnsi="Palatino Linotype" w:cs="Arial"/>
        </w:rPr>
      </w:pPr>
    </w:p>
    <w:p w14:paraId="38350A75" w14:textId="77777777" w:rsidR="00252CDC" w:rsidRPr="00EA7758" w:rsidRDefault="00252CDC" w:rsidP="00252CDC">
      <w:pPr>
        <w:autoSpaceDE w:val="0"/>
        <w:autoSpaceDN w:val="0"/>
        <w:adjustRightInd w:val="0"/>
        <w:spacing w:line="360" w:lineRule="auto"/>
        <w:jc w:val="both"/>
        <w:rPr>
          <w:rFonts w:ascii="Palatino Linotype" w:hAnsi="Palatino Linotype" w:cs="Arial"/>
        </w:rPr>
      </w:pPr>
      <w:r w:rsidRPr="00EA7758">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EA7758">
        <w:rPr>
          <w:rFonts w:ascii="Palatino Linotype" w:hAnsi="Palatino Linotype" w:cs="Arial"/>
          <w:vertAlign w:val="superscript"/>
        </w:rPr>
        <w:footnoteReference w:id="1"/>
      </w:r>
      <w:r w:rsidRPr="00EA7758">
        <w:rPr>
          <w:rFonts w:ascii="Palatino Linotype" w:hAnsi="Palatino Linotype" w:cs="Arial"/>
        </w:rPr>
        <w:t>.</w:t>
      </w:r>
    </w:p>
    <w:p w14:paraId="65DEEE89" w14:textId="77777777" w:rsidR="00252CDC" w:rsidRPr="00EA7758" w:rsidRDefault="00252CDC" w:rsidP="00252CDC">
      <w:pPr>
        <w:autoSpaceDE w:val="0"/>
        <w:autoSpaceDN w:val="0"/>
        <w:adjustRightInd w:val="0"/>
        <w:spacing w:line="360" w:lineRule="auto"/>
        <w:jc w:val="both"/>
        <w:rPr>
          <w:rFonts w:ascii="Palatino Linotype" w:eastAsiaTheme="minorHAnsi" w:hAnsi="Palatino Linotype" w:cs="Arial"/>
          <w:lang w:val="es-MX" w:eastAsia="en-US"/>
        </w:rPr>
      </w:pPr>
    </w:p>
    <w:p w14:paraId="3471FB47" w14:textId="77777777" w:rsidR="00252CDC" w:rsidRDefault="00252CDC" w:rsidP="00252CDC">
      <w:pPr>
        <w:autoSpaceDE w:val="0"/>
        <w:autoSpaceDN w:val="0"/>
        <w:adjustRightInd w:val="0"/>
        <w:spacing w:line="360" w:lineRule="auto"/>
        <w:jc w:val="both"/>
        <w:rPr>
          <w:rFonts w:ascii="Palatino Linotype" w:eastAsiaTheme="minorHAnsi" w:hAnsi="Palatino Linotype" w:cs="Arial"/>
          <w:lang w:val="es-MX" w:eastAsia="en-US"/>
        </w:rPr>
      </w:pPr>
      <w:r w:rsidRPr="00EA7758">
        <w:rPr>
          <w:rFonts w:ascii="Palatino Linotype" w:eastAsiaTheme="minorHAnsi" w:hAnsi="Palatino Linotype" w:cs="Arial"/>
          <w:lang w:val="es-MX" w:eastAsia="en-US"/>
        </w:rPr>
        <w:t xml:space="preserve">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w:t>
      </w:r>
      <w:r w:rsidRPr="00EA7758">
        <w:rPr>
          <w:rFonts w:ascii="Palatino Linotype" w:eastAsiaTheme="minorHAnsi" w:hAnsi="Palatino Linotype" w:cs="Arial"/>
          <w:lang w:val="es-MX" w:eastAsia="en-US"/>
        </w:rPr>
        <w:lastRenderedPageBreak/>
        <w:t>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61597F60" w14:textId="77777777" w:rsidR="00252CDC" w:rsidRPr="00EA7758" w:rsidRDefault="00252CDC" w:rsidP="00252CDC">
      <w:pPr>
        <w:autoSpaceDE w:val="0"/>
        <w:autoSpaceDN w:val="0"/>
        <w:adjustRightInd w:val="0"/>
        <w:spacing w:line="360" w:lineRule="auto"/>
        <w:jc w:val="both"/>
        <w:rPr>
          <w:rFonts w:ascii="Palatino Linotype" w:eastAsiaTheme="minorHAnsi" w:hAnsi="Palatino Linotype" w:cs="Arial"/>
          <w:lang w:val="es-MX" w:eastAsia="en-US"/>
        </w:rPr>
      </w:pPr>
    </w:p>
    <w:p w14:paraId="13C18FCA" w14:textId="77777777" w:rsidR="00252CDC" w:rsidRPr="00EA7758" w:rsidRDefault="00252CDC" w:rsidP="00252CDC">
      <w:pPr>
        <w:autoSpaceDE w:val="0"/>
        <w:autoSpaceDN w:val="0"/>
        <w:adjustRightInd w:val="0"/>
        <w:spacing w:line="360" w:lineRule="auto"/>
        <w:jc w:val="both"/>
        <w:rPr>
          <w:rFonts w:ascii="Palatino Linotype" w:hAnsi="Palatino Linotype" w:cs="Arial"/>
        </w:rPr>
      </w:pPr>
      <w:r w:rsidRPr="00EA7758">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03B5E651" w14:textId="77777777" w:rsidR="00252CDC" w:rsidRPr="00EA7758" w:rsidRDefault="00252CDC" w:rsidP="00252CDC">
      <w:pPr>
        <w:autoSpaceDE w:val="0"/>
        <w:autoSpaceDN w:val="0"/>
        <w:adjustRightInd w:val="0"/>
        <w:spacing w:line="360" w:lineRule="auto"/>
        <w:jc w:val="both"/>
        <w:rPr>
          <w:rFonts w:ascii="Palatino Linotype" w:hAnsi="Palatino Linotype" w:cs="Arial"/>
        </w:rPr>
      </w:pPr>
    </w:p>
    <w:p w14:paraId="74517229" w14:textId="77777777" w:rsidR="00252CDC" w:rsidRPr="00EA7758" w:rsidRDefault="00252CDC" w:rsidP="00252CDC">
      <w:pPr>
        <w:tabs>
          <w:tab w:val="left" w:pos="709"/>
        </w:tabs>
        <w:spacing w:line="360" w:lineRule="auto"/>
        <w:jc w:val="both"/>
        <w:rPr>
          <w:rFonts w:ascii="Palatino Linotype" w:eastAsiaTheme="minorHAnsi" w:hAnsi="Palatino Linotype" w:cs="Arial"/>
          <w:lang w:val="es-MX" w:eastAsia="en-US"/>
        </w:rPr>
      </w:pPr>
      <w:r w:rsidRPr="00EA7758">
        <w:rPr>
          <w:rFonts w:ascii="Palatino Linotype" w:eastAsiaTheme="minorHAnsi" w:hAnsi="Palatino Linotype" w:cs="Arial"/>
          <w:lang w:val="es-MX" w:eastAsia="en-US"/>
        </w:rPr>
        <w:t>La Ley de Transparencia de la entidad, en su artículo 192, contempla la figura jurídica del sobreseimiento, y específicamente en sus hipótesis inmersas en la fracción IV, refieren que se sobreseerá el asunto cuando admitido el recurso de revisión, aparezca alguna causal de improcedencia en los términos de la presente Ley.</w:t>
      </w:r>
    </w:p>
    <w:p w14:paraId="73958CB2" w14:textId="77777777" w:rsidR="00252CDC" w:rsidRPr="00EA7758" w:rsidRDefault="00252CDC" w:rsidP="00252CDC">
      <w:pPr>
        <w:tabs>
          <w:tab w:val="left" w:pos="709"/>
        </w:tabs>
        <w:spacing w:line="360" w:lineRule="auto"/>
        <w:jc w:val="both"/>
        <w:rPr>
          <w:rFonts w:ascii="Palatino Linotype" w:eastAsiaTheme="minorHAnsi" w:hAnsi="Palatino Linotype" w:cs="Arial"/>
          <w:lang w:val="es-MX" w:eastAsia="en-US"/>
        </w:rPr>
      </w:pPr>
    </w:p>
    <w:p w14:paraId="4B4387F8" w14:textId="51006702" w:rsidR="00252CDC" w:rsidRPr="00EA7758" w:rsidRDefault="00252CDC" w:rsidP="00252CDC">
      <w:pPr>
        <w:autoSpaceDE w:val="0"/>
        <w:autoSpaceDN w:val="0"/>
        <w:adjustRightInd w:val="0"/>
        <w:spacing w:line="360" w:lineRule="auto"/>
        <w:jc w:val="both"/>
        <w:rPr>
          <w:rFonts w:ascii="Palatino Linotype" w:hAnsi="Palatino Linotype" w:cs="Arial"/>
        </w:rPr>
      </w:pPr>
      <w:r w:rsidRPr="00EA7758">
        <w:rPr>
          <w:rFonts w:ascii="Palatino Linotype" w:hAnsi="Palatino Linotype" w:cs="Arial"/>
          <w:color w:val="000000" w:themeColor="text1"/>
        </w:rPr>
        <w:t xml:space="preserve">Como señalamos en el antecedente </w:t>
      </w:r>
      <w:r w:rsidRPr="00EA7758">
        <w:rPr>
          <w:rFonts w:ascii="Palatino Linotype" w:hAnsi="Palatino Linotype" w:cs="Arial"/>
          <w:b/>
        </w:rPr>
        <w:t>PRIMERO</w:t>
      </w:r>
      <w:r w:rsidRPr="00EA7758">
        <w:rPr>
          <w:rFonts w:ascii="Palatino Linotype" w:hAnsi="Palatino Linotype" w:cs="Arial"/>
        </w:rPr>
        <w:t xml:space="preserve">; en fecha </w:t>
      </w:r>
      <w:r>
        <w:rPr>
          <w:rFonts w:ascii="Palatino Linotype" w:hAnsi="Palatino Linotype" w:cs="Arial"/>
        </w:rPr>
        <w:t>veintidós de abril</w:t>
      </w:r>
      <w:r w:rsidRPr="00EA7758">
        <w:rPr>
          <w:rFonts w:ascii="Palatino Linotype" w:hAnsi="Palatino Linotype" w:cs="Arial"/>
        </w:rPr>
        <w:t xml:space="preserve"> de dos mil veint</w:t>
      </w:r>
      <w:r>
        <w:rPr>
          <w:rFonts w:ascii="Palatino Linotype" w:hAnsi="Palatino Linotype" w:cs="Arial"/>
        </w:rPr>
        <w:t>icuatro</w:t>
      </w:r>
      <w:r w:rsidRPr="00EA7758">
        <w:rPr>
          <w:rFonts w:ascii="Palatino Linotype" w:hAnsi="Palatino Linotype" w:cs="Arial"/>
        </w:rPr>
        <w:t xml:space="preserve">, el </w:t>
      </w:r>
      <w:r w:rsidRPr="00EA7758">
        <w:rPr>
          <w:rFonts w:ascii="Palatino Linotype" w:hAnsi="Palatino Linotype" w:cs="Arial"/>
          <w:b/>
        </w:rPr>
        <w:t>Recurrente</w:t>
      </w:r>
      <w:r w:rsidRPr="00EA7758">
        <w:rPr>
          <w:rFonts w:ascii="Palatino Linotype" w:hAnsi="Palatino Linotype" w:cs="Arial"/>
        </w:rPr>
        <w:t xml:space="preserve"> </w:t>
      </w:r>
      <w:r w:rsidRPr="00EA7758">
        <w:rPr>
          <w:rFonts w:ascii="Palatino Linotype" w:hAnsi="Palatino Linotype" w:cs="Arial"/>
          <w:color w:val="000000" w:themeColor="text1"/>
        </w:rPr>
        <w:t>realizó</w:t>
      </w:r>
      <w:r w:rsidRPr="00EA7758">
        <w:rPr>
          <w:rFonts w:ascii="Palatino Linotype" w:hAnsi="Palatino Linotype" w:cs="Arial"/>
          <w:b/>
          <w:color w:val="000000" w:themeColor="text1"/>
        </w:rPr>
        <w:t xml:space="preserve"> </w:t>
      </w:r>
      <w:r w:rsidRPr="00EA7758">
        <w:rPr>
          <w:rFonts w:ascii="Palatino Linotype" w:hAnsi="Palatino Linotype" w:cs="Arial"/>
          <w:color w:val="000000" w:themeColor="text1"/>
        </w:rPr>
        <w:t>la solicitud de acceso a la información con folio</w:t>
      </w:r>
      <w:r w:rsidRPr="00EA7758">
        <w:rPr>
          <w:rFonts w:ascii="Palatino Linotype" w:hAnsi="Palatino Linotype" w:cs="Arial"/>
          <w:b/>
        </w:rPr>
        <w:t xml:space="preserve"> </w:t>
      </w:r>
      <w:r w:rsidRPr="00252CDC">
        <w:rPr>
          <w:rFonts w:ascii="Palatino Linotype" w:hAnsi="Palatino Linotype" w:cs="Arial"/>
          <w:b/>
        </w:rPr>
        <w:t>00215/ATIZARA/IP/2024</w:t>
      </w:r>
      <w:r w:rsidRPr="00EA7758">
        <w:rPr>
          <w:rFonts w:ascii="Palatino Linotype" w:hAnsi="Palatino Linotype" w:cs="Arial"/>
          <w:lang w:eastAsia="es-MX"/>
        </w:rPr>
        <w:t>,</w:t>
      </w:r>
      <w:r w:rsidRPr="00EA7758">
        <w:rPr>
          <w:rFonts w:ascii="Palatino Linotype" w:hAnsi="Palatino Linotype" w:cs="Arial"/>
          <w:b/>
          <w:lang w:eastAsia="es-MX"/>
        </w:rPr>
        <w:t xml:space="preserve"> </w:t>
      </w:r>
      <w:r w:rsidRPr="00EA7758">
        <w:rPr>
          <w:rFonts w:ascii="Palatino Linotype" w:hAnsi="Palatino Linotype" w:cs="Arial"/>
        </w:rPr>
        <w:t>requiriendo lo siguiente:</w:t>
      </w:r>
    </w:p>
    <w:p w14:paraId="78C3FFF2" w14:textId="77777777" w:rsidR="00252CDC" w:rsidRPr="00EA7758" w:rsidRDefault="00252CDC" w:rsidP="00252CDC">
      <w:pPr>
        <w:autoSpaceDE w:val="0"/>
        <w:autoSpaceDN w:val="0"/>
        <w:adjustRightInd w:val="0"/>
        <w:spacing w:line="360" w:lineRule="auto"/>
        <w:jc w:val="both"/>
        <w:rPr>
          <w:rFonts w:ascii="Palatino Linotype" w:hAnsi="Palatino Linotype" w:cs="Arial"/>
        </w:rPr>
      </w:pPr>
    </w:p>
    <w:p w14:paraId="374FC8A9" w14:textId="4E58E219" w:rsidR="00252CDC" w:rsidRPr="00C7457C" w:rsidRDefault="00252CDC" w:rsidP="00C7457C">
      <w:pPr>
        <w:pStyle w:val="Prrafodelista"/>
        <w:numPr>
          <w:ilvl w:val="0"/>
          <w:numId w:val="40"/>
        </w:numPr>
        <w:autoSpaceDE w:val="0"/>
        <w:autoSpaceDN w:val="0"/>
        <w:adjustRightInd w:val="0"/>
        <w:spacing w:line="360" w:lineRule="auto"/>
        <w:jc w:val="both"/>
        <w:rPr>
          <w:rFonts w:ascii="Palatino Linotype" w:hAnsi="Palatino Linotype" w:cs="Arial"/>
        </w:rPr>
      </w:pPr>
      <w:bookmarkStart w:id="3" w:name="_Hlk176868205"/>
      <w:r w:rsidRPr="00252CDC">
        <w:rPr>
          <w:rFonts w:ascii="Palatino Linotype" w:hAnsi="Palatino Linotype" w:cs="Arial"/>
        </w:rPr>
        <w:t xml:space="preserve">Solicito conocer el estado de fuerza total del personal de la </w:t>
      </w:r>
      <w:r>
        <w:rPr>
          <w:rFonts w:ascii="Palatino Linotype" w:hAnsi="Palatino Linotype" w:cs="Arial"/>
        </w:rPr>
        <w:t>D</w:t>
      </w:r>
      <w:r w:rsidRPr="00252CDC">
        <w:rPr>
          <w:rFonts w:ascii="Palatino Linotype" w:hAnsi="Palatino Linotype" w:cs="Arial"/>
        </w:rPr>
        <w:t>irección de Seguridad Pública y Tránsito Municipal o su nomenclatura equivalente</w:t>
      </w:r>
      <w:r w:rsidR="00C7457C">
        <w:rPr>
          <w:rFonts w:ascii="Palatino Linotype" w:hAnsi="Palatino Linotype" w:cs="Arial"/>
        </w:rPr>
        <w:t xml:space="preserve">; </w:t>
      </w:r>
      <w:r w:rsidRPr="00C7457C">
        <w:rPr>
          <w:rFonts w:ascii="Palatino Linotype" w:hAnsi="Palatino Linotype" w:cs="Arial"/>
        </w:rPr>
        <w:t xml:space="preserve">por sectores, cuadrantes o su equivalencia. </w:t>
      </w:r>
    </w:p>
    <w:p w14:paraId="766EBA3B" w14:textId="32E15CB8" w:rsidR="00252CDC" w:rsidRDefault="00252CDC" w:rsidP="00252CDC">
      <w:pPr>
        <w:pStyle w:val="Prrafodelista"/>
        <w:numPr>
          <w:ilvl w:val="0"/>
          <w:numId w:val="40"/>
        </w:numPr>
        <w:autoSpaceDE w:val="0"/>
        <w:autoSpaceDN w:val="0"/>
        <w:adjustRightInd w:val="0"/>
        <w:spacing w:line="360" w:lineRule="auto"/>
        <w:jc w:val="both"/>
        <w:rPr>
          <w:rFonts w:ascii="Palatino Linotype" w:hAnsi="Palatino Linotype" w:cs="Arial"/>
        </w:rPr>
      </w:pPr>
      <w:r>
        <w:rPr>
          <w:rFonts w:ascii="Palatino Linotype" w:hAnsi="Palatino Linotype" w:cs="Arial"/>
        </w:rPr>
        <w:lastRenderedPageBreak/>
        <w:t>C</w:t>
      </w:r>
      <w:r w:rsidRPr="00252CDC">
        <w:rPr>
          <w:rFonts w:ascii="Palatino Linotype" w:hAnsi="Palatino Linotype" w:cs="Arial"/>
        </w:rPr>
        <w:t>onocer el estado de fuerza de las unidades (patrullas) tanto radio patrullas, como motocicletas, así mismo saber el motivo por el cual las moto</w:t>
      </w:r>
      <w:r>
        <w:rPr>
          <w:rFonts w:ascii="Palatino Linotype" w:hAnsi="Palatino Linotype" w:cs="Arial"/>
        </w:rPr>
        <w:t>-</w:t>
      </w:r>
      <w:r w:rsidRPr="00252CDC">
        <w:rPr>
          <w:rFonts w:ascii="Palatino Linotype" w:hAnsi="Palatino Linotype" w:cs="Arial"/>
        </w:rPr>
        <w:t xml:space="preserve">patrullas se encuentran paradas </w:t>
      </w:r>
      <w:r w:rsidRPr="00252CDC">
        <w:rPr>
          <w:rFonts w:ascii="Palatino Linotype" w:hAnsi="Palatino Linotype" w:cs="Arial"/>
          <w:i/>
          <w:iCs/>
        </w:rPr>
        <w:t>(sin salir a circular)</w:t>
      </w:r>
      <w:r w:rsidRPr="00252CDC">
        <w:rPr>
          <w:rFonts w:ascii="Palatino Linotype" w:hAnsi="Palatino Linotype" w:cs="Arial"/>
        </w:rPr>
        <w:t xml:space="preserve"> si están descompuestas o cual es el motivo por el cual no realizan su función. </w:t>
      </w:r>
    </w:p>
    <w:p w14:paraId="75A9EF09" w14:textId="77777777" w:rsidR="00252CDC" w:rsidRDefault="00252CDC" w:rsidP="00252CDC">
      <w:pPr>
        <w:pStyle w:val="Prrafodelista"/>
        <w:numPr>
          <w:ilvl w:val="0"/>
          <w:numId w:val="40"/>
        </w:numPr>
        <w:autoSpaceDE w:val="0"/>
        <w:autoSpaceDN w:val="0"/>
        <w:adjustRightInd w:val="0"/>
        <w:spacing w:line="360" w:lineRule="auto"/>
        <w:jc w:val="both"/>
        <w:rPr>
          <w:rFonts w:ascii="Palatino Linotype" w:hAnsi="Palatino Linotype" w:cs="Arial"/>
        </w:rPr>
      </w:pPr>
      <w:r w:rsidRPr="00252CDC">
        <w:rPr>
          <w:rFonts w:ascii="Palatino Linotype" w:hAnsi="Palatino Linotype" w:cs="Arial"/>
        </w:rPr>
        <w:t xml:space="preserve">Se solicita saber el motivo y fundamento legal por el cual se encuentran asignadas 4 unidades con la leyenda y/o cromática de la secretaria de marina, en virtud de que no se observan elementos de la secretaria de marina conduzcan dichas unidades. </w:t>
      </w:r>
    </w:p>
    <w:p w14:paraId="3F8147BD" w14:textId="77777777" w:rsidR="00252CDC" w:rsidRDefault="00252CDC" w:rsidP="00252CDC">
      <w:pPr>
        <w:pStyle w:val="Prrafodelista"/>
        <w:numPr>
          <w:ilvl w:val="0"/>
          <w:numId w:val="40"/>
        </w:numPr>
        <w:autoSpaceDE w:val="0"/>
        <w:autoSpaceDN w:val="0"/>
        <w:adjustRightInd w:val="0"/>
        <w:spacing w:line="360" w:lineRule="auto"/>
        <w:jc w:val="both"/>
        <w:rPr>
          <w:rFonts w:ascii="Palatino Linotype" w:hAnsi="Palatino Linotype" w:cs="Arial"/>
        </w:rPr>
      </w:pPr>
      <w:r>
        <w:rPr>
          <w:rFonts w:ascii="Palatino Linotype" w:hAnsi="Palatino Linotype" w:cs="Arial"/>
        </w:rPr>
        <w:t>C</w:t>
      </w:r>
      <w:r w:rsidRPr="00252CDC">
        <w:rPr>
          <w:rFonts w:ascii="Palatino Linotype" w:hAnsi="Palatino Linotype" w:cs="Arial"/>
        </w:rPr>
        <w:t>uántos elementos de la Secretar</w:t>
      </w:r>
      <w:r>
        <w:rPr>
          <w:rFonts w:ascii="Palatino Linotype" w:hAnsi="Palatino Linotype" w:cs="Arial"/>
        </w:rPr>
        <w:t>í</w:t>
      </w:r>
      <w:r w:rsidRPr="00252CDC">
        <w:rPr>
          <w:rFonts w:ascii="Palatino Linotype" w:hAnsi="Palatino Linotype" w:cs="Arial"/>
        </w:rPr>
        <w:t xml:space="preserve">a </w:t>
      </w:r>
      <w:r>
        <w:rPr>
          <w:rFonts w:ascii="Palatino Linotype" w:hAnsi="Palatino Linotype" w:cs="Arial"/>
        </w:rPr>
        <w:t>d</w:t>
      </w:r>
      <w:r w:rsidRPr="00252CDC">
        <w:rPr>
          <w:rFonts w:ascii="Palatino Linotype" w:hAnsi="Palatino Linotype" w:cs="Arial"/>
        </w:rPr>
        <w:t xml:space="preserve">e Marina se encuentran comisionados al Ayuntamiento </w:t>
      </w:r>
      <w:r>
        <w:rPr>
          <w:rFonts w:ascii="Palatino Linotype" w:hAnsi="Palatino Linotype" w:cs="Arial"/>
        </w:rPr>
        <w:t>d</w:t>
      </w:r>
      <w:r w:rsidRPr="00252CDC">
        <w:rPr>
          <w:rFonts w:ascii="Palatino Linotype" w:hAnsi="Palatino Linotype" w:cs="Arial"/>
        </w:rPr>
        <w:t xml:space="preserve">e Atizapán </w:t>
      </w:r>
      <w:r>
        <w:rPr>
          <w:rFonts w:ascii="Palatino Linotype" w:hAnsi="Palatino Linotype" w:cs="Arial"/>
        </w:rPr>
        <w:t>d</w:t>
      </w:r>
      <w:r w:rsidRPr="00252CDC">
        <w:rPr>
          <w:rFonts w:ascii="Palatino Linotype" w:hAnsi="Palatino Linotype" w:cs="Arial"/>
        </w:rPr>
        <w:t>e Zaragoza y cuáles son sus sueldos de cada uno de ellos y los oficios de comisión de cada uno de ellos</w:t>
      </w:r>
      <w:r>
        <w:rPr>
          <w:rFonts w:ascii="Palatino Linotype" w:hAnsi="Palatino Linotype" w:cs="Arial"/>
        </w:rPr>
        <w:t>.</w:t>
      </w:r>
      <w:r w:rsidRPr="00252CDC">
        <w:rPr>
          <w:rFonts w:ascii="Palatino Linotype" w:hAnsi="Palatino Linotype" w:cs="Arial"/>
        </w:rPr>
        <w:t xml:space="preserve"> </w:t>
      </w:r>
    </w:p>
    <w:p w14:paraId="4112E4E2" w14:textId="77777777" w:rsidR="00252CDC" w:rsidRDefault="00252CDC" w:rsidP="00252CDC">
      <w:pPr>
        <w:pStyle w:val="Prrafodelista"/>
        <w:numPr>
          <w:ilvl w:val="0"/>
          <w:numId w:val="40"/>
        </w:numPr>
        <w:autoSpaceDE w:val="0"/>
        <w:autoSpaceDN w:val="0"/>
        <w:adjustRightInd w:val="0"/>
        <w:spacing w:line="360" w:lineRule="auto"/>
        <w:jc w:val="both"/>
        <w:rPr>
          <w:rFonts w:ascii="Palatino Linotype" w:hAnsi="Palatino Linotype" w:cs="Arial"/>
        </w:rPr>
      </w:pPr>
      <w:r>
        <w:rPr>
          <w:rFonts w:ascii="Palatino Linotype" w:hAnsi="Palatino Linotype" w:cs="Arial"/>
        </w:rPr>
        <w:t>S</w:t>
      </w:r>
      <w:r w:rsidRPr="00252CDC">
        <w:rPr>
          <w:rFonts w:ascii="Palatino Linotype" w:hAnsi="Palatino Linotype" w:cs="Arial"/>
        </w:rPr>
        <w:t>aber el motivo por el cual</w:t>
      </w:r>
      <w:r>
        <w:rPr>
          <w:rFonts w:ascii="Palatino Linotype" w:hAnsi="Palatino Linotype" w:cs="Arial"/>
        </w:rPr>
        <w:t>,</w:t>
      </w:r>
      <w:r w:rsidRPr="00252CDC">
        <w:rPr>
          <w:rFonts w:ascii="Palatino Linotype" w:hAnsi="Palatino Linotype" w:cs="Arial"/>
        </w:rPr>
        <w:t xml:space="preserve"> el personal de tránsito no está realizando sus funciones como lo ordena el reglamento de tránsito, conocer el fundamento legal por el cual se encuentran suspendidas dichas infracciones. </w:t>
      </w:r>
    </w:p>
    <w:p w14:paraId="123ED25D" w14:textId="79A05531" w:rsidR="00252CDC" w:rsidRPr="00EA7758" w:rsidRDefault="00252CDC" w:rsidP="00252CDC">
      <w:pPr>
        <w:pStyle w:val="Prrafodelista"/>
        <w:numPr>
          <w:ilvl w:val="0"/>
          <w:numId w:val="40"/>
        </w:numPr>
        <w:autoSpaceDE w:val="0"/>
        <w:autoSpaceDN w:val="0"/>
        <w:adjustRightInd w:val="0"/>
        <w:spacing w:line="360" w:lineRule="auto"/>
        <w:jc w:val="both"/>
        <w:rPr>
          <w:rFonts w:ascii="Palatino Linotype" w:hAnsi="Palatino Linotype" w:cs="Arial"/>
        </w:rPr>
      </w:pPr>
      <w:r w:rsidRPr="00252CDC">
        <w:rPr>
          <w:rFonts w:ascii="Palatino Linotype" w:hAnsi="Palatino Linotype" w:cs="Arial"/>
        </w:rPr>
        <w:t>Según la pregunta anterior, saber de dónde se obtiene el recurso económico para cubrir los gastos de mantenimiento y de concesión de las máquinas para imprimir infracciones (HANDHELD) toda la información anterior en su versión p</w:t>
      </w:r>
      <w:r w:rsidR="004A3FE7">
        <w:rPr>
          <w:rFonts w:ascii="Palatino Linotype" w:hAnsi="Palatino Linotype" w:cs="Arial"/>
        </w:rPr>
        <w:t>ú</w:t>
      </w:r>
      <w:r w:rsidRPr="00252CDC">
        <w:rPr>
          <w:rFonts w:ascii="Palatino Linotype" w:hAnsi="Palatino Linotype" w:cs="Arial"/>
        </w:rPr>
        <w:t>blica</w:t>
      </w:r>
      <w:r w:rsidRPr="00EA7758">
        <w:rPr>
          <w:rFonts w:ascii="Palatino Linotype" w:hAnsi="Palatino Linotype" w:cs="Arial"/>
        </w:rPr>
        <w:t xml:space="preserve">. </w:t>
      </w:r>
    </w:p>
    <w:bookmarkEnd w:id="3"/>
    <w:p w14:paraId="4D105575" w14:textId="77777777" w:rsidR="00252CDC" w:rsidRPr="00EA7758" w:rsidRDefault="00252CDC" w:rsidP="00252CDC">
      <w:pPr>
        <w:autoSpaceDE w:val="0"/>
        <w:autoSpaceDN w:val="0"/>
        <w:adjustRightInd w:val="0"/>
        <w:spacing w:line="360" w:lineRule="auto"/>
        <w:jc w:val="both"/>
        <w:rPr>
          <w:rFonts w:ascii="Palatino Linotype" w:hAnsi="Palatino Linotype" w:cs="Arial"/>
        </w:rPr>
      </w:pPr>
    </w:p>
    <w:p w14:paraId="06AB3ACE" w14:textId="43496543" w:rsidR="00252CDC" w:rsidRPr="00EA7758" w:rsidRDefault="00252CDC" w:rsidP="00252CDC">
      <w:pPr>
        <w:pStyle w:val="Prrafodelista"/>
        <w:spacing w:line="360" w:lineRule="auto"/>
        <w:ind w:left="0"/>
        <w:contextualSpacing/>
        <w:jc w:val="both"/>
        <w:rPr>
          <w:lang w:val="es-MX" w:eastAsia="en-US"/>
        </w:rPr>
      </w:pPr>
      <w:r w:rsidRPr="00EA7758">
        <w:rPr>
          <w:rFonts w:ascii="Palatino Linotype" w:hAnsi="Palatino Linotype"/>
          <w:color w:val="000000"/>
        </w:rPr>
        <w:t>Es de destacar que</w:t>
      </w:r>
      <w:r>
        <w:rPr>
          <w:rFonts w:ascii="Palatino Linotype" w:hAnsi="Palatino Linotype"/>
          <w:color w:val="000000"/>
        </w:rPr>
        <w:t>,</w:t>
      </w:r>
      <w:r w:rsidRPr="00EA7758">
        <w:rPr>
          <w:rFonts w:ascii="Palatino Linotype" w:hAnsi="Palatino Linotype"/>
          <w:color w:val="000000"/>
        </w:rPr>
        <w:t xml:space="preserve"> en dicha solicitud, se observa en primer lugar que la información solicitada fue formulada parcialmente a través de planteamientos en donde </w:t>
      </w:r>
      <w:r w:rsidRPr="00EA7758">
        <w:rPr>
          <w:rFonts w:ascii="Palatino Linotype" w:hAnsi="Palatino Linotype" w:cs="Arial"/>
          <w:b/>
          <w:bCs/>
          <w:iCs/>
          <w:color w:val="222222"/>
        </w:rPr>
        <w:t>no se identifica un documento en específico</w:t>
      </w:r>
      <w:r w:rsidRPr="00EA7758">
        <w:rPr>
          <w:rFonts w:ascii="Palatino Linotype" w:hAnsi="Palatino Linotype"/>
          <w:color w:val="000000"/>
        </w:rPr>
        <w:t>, en segundo lugar, se aprecia que en la misma se vierten manifestaciones subjetivas que no pueden ser atendidas mediante el Derecho de Acceso a la Información.</w:t>
      </w:r>
    </w:p>
    <w:p w14:paraId="71FBA762" w14:textId="77777777" w:rsidR="00252CDC" w:rsidRPr="00EA7758" w:rsidRDefault="00252CDC" w:rsidP="00252CDC">
      <w:pPr>
        <w:pStyle w:val="Prrafodelista"/>
        <w:autoSpaceDE w:val="0"/>
        <w:autoSpaceDN w:val="0"/>
        <w:adjustRightInd w:val="0"/>
        <w:spacing w:line="360" w:lineRule="auto"/>
        <w:ind w:left="0"/>
        <w:contextualSpacing/>
        <w:jc w:val="both"/>
        <w:rPr>
          <w:rFonts w:ascii="Palatino Linotype" w:hAnsi="Palatino Linotype"/>
        </w:rPr>
      </w:pPr>
    </w:p>
    <w:p w14:paraId="5E513D6E" w14:textId="77777777" w:rsidR="00252CDC" w:rsidRPr="00EA7758" w:rsidRDefault="00252CDC" w:rsidP="00252CDC">
      <w:pPr>
        <w:pStyle w:val="Prrafodelista"/>
        <w:autoSpaceDE w:val="0"/>
        <w:autoSpaceDN w:val="0"/>
        <w:adjustRightInd w:val="0"/>
        <w:spacing w:line="360" w:lineRule="auto"/>
        <w:ind w:left="0"/>
        <w:contextualSpacing/>
        <w:jc w:val="both"/>
        <w:rPr>
          <w:rFonts w:ascii="Palatino Linotype" w:hAnsi="Palatino Linotype" w:cs="Arial"/>
          <w:lang w:val="es-MX"/>
        </w:rPr>
      </w:pPr>
      <w:r w:rsidRPr="00EA7758">
        <w:rPr>
          <w:rFonts w:ascii="Palatino Linotype" w:hAnsi="Palatino Linotype"/>
        </w:rPr>
        <w:lastRenderedPageBreak/>
        <w:t xml:space="preserve">Bajo éste tenor cabe aclarar que cuando los planteamientos que formulen los particulares se pueda colmar con la entrega de </w:t>
      </w:r>
      <w:r w:rsidRPr="00EA7758">
        <w:rPr>
          <w:rFonts w:ascii="Palatino Linotype" w:hAnsi="Palatino Linotype" w:cs="Arial"/>
        </w:rPr>
        <w:t xml:space="preserve">documentos que los Sujetos Obligados generen, posean o administren en ejercicio de sus atribuciones, se está en presencia del derecho fundamental de acceso a la información, previsto en el artículo 6, Apartado </w:t>
      </w:r>
      <w:r w:rsidRPr="00EA7758">
        <w:rPr>
          <w:rFonts w:ascii="Palatino Linotype" w:hAnsi="Palatino Linotype"/>
        </w:rPr>
        <w:t>A, fracción IV, de la Constitución Política de los Estados Unidos Mexicanos, el cual deberá garantizarse ordenando la entrega de tales documentales, siempre y cuando éstas sean de acceso público.</w:t>
      </w:r>
    </w:p>
    <w:p w14:paraId="6DAE9547" w14:textId="77777777" w:rsidR="00252CDC" w:rsidRPr="00EA7758" w:rsidRDefault="00252CDC" w:rsidP="00252CDC">
      <w:pPr>
        <w:pStyle w:val="Prrafodelista"/>
        <w:autoSpaceDE w:val="0"/>
        <w:autoSpaceDN w:val="0"/>
        <w:adjustRightInd w:val="0"/>
        <w:spacing w:line="360" w:lineRule="auto"/>
        <w:ind w:left="0"/>
        <w:contextualSpacing/>
        <w:jc w:val="both"/>
        <w:rPr>
          <w:rFonts w:ascii="Palatino Linotype" w:hAnsi="Palatino Linotype" w:cs="Arial"/>
          <w:lang w:val="es-MX"/>
        </w:rPr>
      </w:pPr>
    </w:p>
    <w:p w14:paraId="5DA1A958" w14:textId="77777777" w:rsidR="00252CDC" w:rsidRPr="00EA7758" w:rsidRDefault="00252CDC" w:rsidP="00252CDC">
      <w:pPr>
        <w:pStyle w:val="Prrafodelista"/>
        <w:autoSpaceDE w:val="0"/>
        <w:autoSpaceDN w:val="0"/>
        <w:adjustRightInd w:val="0"/>
        <w:spacing w:line="360" w:lineRule="auto"/>
        <w:ind w:left="0"/>
        <w:contextualSpacing/>
        <w:jc w:val="both"/>
        <w:rPr>
          <w:rFonts w:ascii="Palatino Linotype" w:hAnsi="Palatino Linotype" w:cs="Arial"/>
          <w:color w:val="000000" w:themeColor="text1"/>
        </w:rPr>
      </w:pPr>
      <w:r w:rsidRPr="00EA7758">
        <w:rPr>
          <w:rFonts w:ascii="Palatino Linotype" w:hAnsi="Palatino Linotype" w:cs="Arial"/>
          <w:color w:val="000000" w:themeColor="text1"/>
        </w:rPr>
        <w:t>Sirve de sustento a lo anterior, el</w:t>
      </w:r>
      <w:r w:rsidRPr="00EA7758">
        <w:rPr>
          <w:rStyle w:val="apple-converted-space"/>
          <w:rFonts w:ascii="Palatino Linotype" w:eastAsia="Calibri" w:hAnsi="Palatino Linotype" w:cs="Arial"/>
          <w:color w:val="000000" w:themeColor="text1"/>
        </w:rPr>
        <w:t xml:space="preserve"> </w:t>
      </w:r>
      <w:r w:rsidRPr="00EA7758">
        <w:rPr>
          <w:rStyle w:val="il"/>
          <w:rFonts w:ascii="Palatino Linotype" w:hAnsi="Palatino Linotype" w:cs="Arial"/>
          <w:color w:val="000000" w:themeColor="text1"/>
        </w:rPr>
        <w:t>Criterio</w:t>
      </w:r>
      <w:r w:rsidRPr="00EA7758">
        <w:rPr>
          <w:rStyle w:val="apple-converted-space"/>
          <w:rFonts w:ascii="Palatino Linotype" w:eastAsia="Calibri" w:hAnsi="Palatino Linotype" w:cs="Arial"/>
          <w:color w:val="000000" w:themeColor="text1"/>
        </w:rPr>
        <w:t xml:space="preserve"> </w:t>
      </w:r>
      <w:r w:rsidRPr="00EA7758">
        <w:rPr>
          <w:rStyle w:val="il"/>
          <w:rFonts w:ascii="Palatino Linotype" w:hAnsi="Palatino Linotype" w:cs="Arial"/>
          <w:color w:val="000000" w:themeColor="text1"/>
        </w:rPr>
        <w:t>028</w:t>
      </w:r>
      <w:r w:rsidRPr="00EA7758">
        <w:rPr>
          <w:rFonts w:ascii="Palatino Linotype" w:hAnsi="Palatino Linotype" w:cs="Arial"/>
          <w:color w:val="000000" w:themeColor="text1"/>
        </w:rPr>
        <w:t>-</w:t>
      </w:r>
      <w:r w:rsidRPr="00EA7758">
        <w:rPr>
          <w:rStyle w:val="il"/>
          <w:rFonts w:ascii="Palatino Linotype" w:hAnsi="Palatino Linotype" w:cs="Arial"/>
          <w:color w:val="000000" w:themeColor="text1"/>
        </w:rPr>
        <w:t>10,</w:t>
      </w:r>
      <w:r w:rsidRPr="00EA7758">
        <w:rPr>
          <w:rStyle w:val="apple-converted-space"/>
          <w:rFonts w:ascii="Palatino Linotype" w:eastAsia="Calibri" w:hAnsi="Palatino Linotype" w:cs="Arial"/>
          <w:color w:val="000000" w:themeColor="text1"/>
        </w:rPr>
        <w:t xml:space="preserve"> </w:t>
      </w:r>
      <w:r w:rsidRPr="00EA7758">
        <w:rPr>
          <w:rFonts w:ascii="Palatino Linotype" w:hAnsi="Palatino Linotype" w:cs="Arial"/>
          <w:color w:val="000000" w:themeColor="text1"/>
        </w:rPr>
        <w:t>emitido por el Pleno del entonces llamado</w:t>
      </w:r>
      <w:r w:rsidRPr="00EA7758">
        <w:rPr>
          <w:rStyle w:val="apple-converted-space"/>
          <w:rFonts w:ascii="Palatino Linotype" w:eastAsia="Calibri" w:hAnsi="Palatino Linotype" w:cs="Arial"/>
          <w:color w:val="000000" w:themeColor="text1"/>
        </w:rPr>
        <w:t xml:space="preserve"> </w:t>
      </w:r>
      <w:r w:rsidRPr="00EA7758">
        <w:rPr>
          <w:rFonts w:ascii="Palatino Linotype" w:hAnsi="Palatino Linotype" w:cs="Arial"/>
          <w:color w:val="000000" w:themeColor="text1"/>
        </w:rPr>
        <w:t>Instituto Federal de Acceso a la Información y Protección de Datos, ahora Instituto Nacional de Transparencia, Acceso a la Información y Protección de Datos Personales que establece que se deberá garantizar</w:t>
      </w:r>
      <w:r w:rsidRPr="00EA7758">
        <w:rPr>
          <w:rStyle w:val="apple-converted-space"/>
          <w:rFonts w:ascii="Palatino Linotype" w:eastAsia="Calibri" w:hAnsi="Palatino Linotype" w:cs="Arial"/>
          <w:color w:val="000000" w:themeColor="text1"/>
        </w:rPr>
        <w:t xml:space="preserve"> </w:t>
      </w:r>
      <w:r w:rsidRPr="00EA7758">
        <w:rPr>
          <w:rFonts w:ascii="Palatino Linotype" w:hAnsi="Palatino Linotype" w:cs="Arial"/>
          <w:color w:val="000000" w:themeColor="text1"/>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EA7758">
        <w:rPr>
          <w:rStyle w:val="apple-converted-space"/>
          <w:rFonts w:ascii="Palatino Linotype" w:eastAsia="Calibri" w:hAnsi="Palatino Linotype" w:cs="Arial"/>
          <w:i/>
          <w:iCs/>
          <w:color w:val="000000" w:themeColor="text1"/>
        </w:rPr>
        <w:t xml:space="preserve"> </w:t>
      </w:r>
      <w:r w:rsidRPr="00EA7758">
        <w:rPr>
          <w:rFonts w:ascii="Palatino Linotype" w:hAnsi="Palatino Linotype" w:cs="Arial"/>
          <w:color w:val="000000" w:themeColor="text1"/>
        </w:rPr>
        <w:t xml:space="preserve">aunque el particular lleve a cabo una solicitud de información sin identificar de forma precisa la documentación, </w:t>
      </w:r>
      <w:r w:rsidRPr="00EA7758">
        <w:rPr>
          <w:rFonts w:ascii="Palatino Linotype" w:hAnsi="Palatino Linotype" w:cs="Arial"/>
          <w:b/>
          <w:color w:val="000000" w:themeColor="text1"/>
        </w:rPr>
        <w:t>El Sujeto Obligado</w:t>
      </w:r>
      <w:r w:rsidRPr="00EA7758">
        <w:rPr>
          <w:rStyle w:val="apple-converted-space"/>
          <w:rFonts w:ascii="Palatino Linotype" w:eastAsia="Calibri" w:hAnsi="Palatino Linotype" w:cs="Arial"/>
          <w:b/>
          <w:color w:val="000000" w:themeColor="text1"/>
        </w:rPr>
        <w:t xml:space="preserve"> </w:t>
      </w:r>
      <w:r w:rsidRPr="00EA7758">
        <w:rPr>
          <w:rFonts w:ascii="Palatino Linotype" w:hAnsi="Palatino Linotype" w:cs="Arial"/>
          <w:color w:val="000000" w:themeColor="text1"/>
        </w:rPr>
        <w:t>deberá hacer entrega del mismo al solicitante</w:t>
      </w:r>
      <w:r w:rsidRPr="00EA7758">
        <w:rPr>
          <w:rStyle w:val="apple-converted-space"/>
          <w:rFonts w:ascii="Palatino Linotype" w:eastAsia="Calibri" w:hAnsi="Palatino Linotype" w:cs="Arial"/>
          <w:color w:val="000000" w:themeColor="text1"/>
        </w:rPr>
        <w:t xml:space="preserve"> </w:t>
      </w:r>
      <w:r w:rsidRPr="00EA7758">
        <w:rPr>
          <w:rFonts w:ascii="Palatino Linotype" w:hAnsi="Palatino Linotype" w:cs="Arial"/>
          <w:color w:val="000000" w:themeColor="text1"/>
        </w:rPr>
        <w:t>mismo que a continuación se cita:</w:t>
      </w:r>
    </w:p>
    <w:p w14:paraId="1DEA8C2F" w14:textId="77777777" w:rsidR="00252CDC" w:rsidRPr="00EA7758" w:rsidRDefault="00252CDC" w:rsidP="00252CDC">
      <w:pPr>
        <w:pStyle w:val="Sinespaciado"/>
        <w:rPr>
          <w:sz w:val="18"/>
        </w:rPr>
      </w:pPr>
    </w:p>
    <w:p w14:paraId="4A109A2D" w14:textId="77777777" w:rsidR="00252CDC" w:rsidRPr="00EA7758" w:rsidRDefault="00252CDC" w:rsidP="00252CDC">
      <w:pPr>
        <w:pStyle w:val="Prrafodelista"/>
        <w:autoSpaceDE w:val="0"/>
        <w:autoSpaceDN w:val="0"/>
        <w:adjustRightInd w:val="0"/>
        <w:ind w:left="851" w:right="708"/>
        <w:jc w:val="both"/>
        <w:rPr>
          <w:rFonts w:ascii="Palatino Linotype" w:hAnsi="Palatino Linotype" w:cs="Arial"/>
        </w:rPr>
      </w:pPr>
      <w:r w:rsidRPr="00EA7758">
        <w:rPr>
          <w:rFonts w:ascii="Palatino Linotype" w:hAnsi="Palatino Linotype" w:cs="Arial"/>
          <w:b/>
          <w:bCs/>
          <w:i/>
          <w:iCs/>
          <w:color w:val="000000" w:themeColor="text1"/>
          <w:sz w:val="22"/>
          <w:szCs w:val="22"/>
          <w:lang w:val="es-ES_tradnl"/>
        </w:rPr>
        <w:t>“Cuando en una solicitud de información no se identifique un documento en específico, si ésta tiene una expresión documental, el sujeto obligado deberá entregar al particular el documento en específico.</w:t>
      </w:r>
      <w:r w:rsidRPr="00EA7758">
        <w:rPr>
          <w:rStyle w:val="apple-converted-space"/>
          <w:rFonts w:ascii="Palatino Linotype" w:eastAsia="Calibri" w:hAnsi="Palatino Linotype" w:cs="Arial"/>
          <w:i/>
          <w:iCs/>
          <w:color w:val="000000" w:themeColor="text1"/>
          <w:sz w:val="22"/>
          <w:szCs w:val="22"/>
          <w:lang w:val="es-ES_tradnl"/>
        </w:rPr>
        <w:t xml:space="preserve"> </w:t>
      </w:r>
      <w:r w:rsidRPr="00EA7758">
        <w:rPr>
          <w:rFonts w:ascii="Palatino Linotype" w:hAnsi="Palatino Linotype" w:cs="Arial"/>
          <w:i/>
          <w:iCs/>
          <w:color w:val="000000" w:themeColor="text1"/>
          <w:sz w:val="22"/>
          <w:szCs w:val="22"/>
          <w:lang w:val="es-ES_tradnl"/>
        </w:rPr>
        <w:t xml:space="preserve">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w:t>
      </w:r>
      <w:r w:rsidRPr="00EA7758">
        <w:rPr>
          <w:rFonts w:ascii="Palatino Linotype" w:hAnsi="Palatino Linotype" w:cs="Arial"/>
          <w:i/>
          <w:iCs/>
          <w:color w:val="000000" w:themeColor="text1"/>
          <w:sz w:val="22"/>
          <w:szCs w:val="22"/>
          <w:lang w:val="es-ES_tradnl"/>
        </w:rPr>
        <w:lastRenderedPageBreak/>
        <w:t>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79F7858A" w14:textId="77777777" w:rsidR="00252CDC" w:rsidRPr="00EA7758" w:rsidRDefault="00252CDC" w:rsidP="00252CDC">
      <w:pPr>
        <w:spacing w:line="360" w:lineRule="auto"/>
        <w:jc w:val="both"/>
        <w:rPr>
          <w:rFonts w:ascii="Palatino Linotype" w:hAnsi="Palatino Linotype"/>
        </w:rPr>
      </w:pPr>
    </w:p>
    <w:p w14:paraId="27CAED21" w14:textId="77777777" w:rsidR="00252CDC" w:rsidRPr="00EA7758" w:rsidRDefault="00252CDC" w:rsidP="00252CDC">
      <w:pPr>
        <w:spacing w:line="360" w:lineRule="auto"/>
        <w:ind w:right="141"/>
        <w:jc w:val="both"/>
        <w:rPr>
          <w:rFonts w:ascii="Palatino Linotype" w:hAnsi="Palatino Linotype" w:cs="Arial"/>
          <w:bCs/>
        </w:rPr>
      </w:pPr>
      <w:r w:rsidRPr="00EA7758">
        <w:rPr>
          <w:rFonts w:ascii="Palatino Linotype" w:hAnsi="Palatino Linotype" w:cs="Arial"/>
        </w:rPr>
        <w:t xml:space="preserve">Así que, hay que hacer un énfasis en que </w:t>
      </w:r>
      <w:r w:rsidRPr="00EA7758">
        <w:rPr>
          <w:rFonts w:ascii="Palatino Linotype" w:eastAsia="MS Mincho" w:hAnsi="Palatino Linotype"/>
        </w:rPr>
        <w:t>son solicitudes que deben señalarse</w:t>
      </w:r>
      <w:r w:rsidRPr="00EA7758">
        <w:rPr>
          <w:rFonts w:ascii="Palatino Linotype" w:hAnsi="Palatino Linotype"/>
          <w:i/>
        </w:rPr>
        <w:t xml:space="preserve">, </w:t>
      </w:r>
      <w:r w:rsidRPr="00EA7758">
        <w:rPr>
          <w:rFonts w:ascii="Palatino Linotype" w:hAnsi="Palatino Linotype" w:cs="Arial"/>
        </w:rPr>
        <w:t xml:space="preserve">no constituyen un derecho de acceso a la información pública y por lo tanto </w:t>
      </w:r>
      <w:r w:rsidRPr="00EA7758">
        <w:rPr>
          <w:rFonts w:ascii="Palatino Linotype" w:hAnsi="Palatino Linotype" w:cs="Arial"/>
          <w:b/>
          <w:u w:val="single"/>
        </w:rPr>
        <w:t>no es atendible mediante una solicitud de Acceso a la Información</w:t>
      </w:r>
      <w:r w:rsidRPr="00EA7758">
        <w:rPr>
          <w:rFonts w:ascii="Palatino Linotype" w:hAnsi="Palatino Linotype" w:cs="Arial"/>
        </w:rPr>
        <w:t xml:space="preserve">, porque se tratan de manifestaciones subjetivas vertidas por el particular, </w:t>
      </w:r>
      <w:r w:rsidRPr="00EA7758">
        <w:rPr>
          <w:rFonts w:ascii="Palatino Linotype" w:hAnsi="Palatino Linotype" w:cs="Arial"/>
          <w:b/>
        </w:rPr>
        <w:t>interrogantes</w:t>
      </w:r>
      <w:r w:rsidRPr="00EA7758">
        <w:rPr>
          <w:rFonts w:ascii="Palatino Linotype" w:hAnsi="Palatino Linotype" w:cs="Arial"/>
        </w:rPr>
        <w:t xml:space="preserve"> y declaraciones que no se colman con la entrega de documentos, situación que conlleva a afirmar que se está en presencia del ejercicio del </w:t>
      </w:r>
      <w:r w:rsidRPr="00EA7758">
        <w:rPr>
          <w:rFonts w:ascii="Palatino Linotype" w:hAnsi="Palatino Linotype" w:cs="Arial"/>
          <w:b/>
          <w:u w:val="single"/>
        </w:rPr>
        <w:t>DERECHO DE PETICIÓN</w:t>
      </w:r>
      <w:r w:rsidRPr="00EA7758">
        <w:rPr>
          <w:rFonts w:ascii="Palatino Linotype" w:hAnsi="Palatino Linotype" w:cs="Arial"/>
        </w:rPr>
        <w:t>.</w:t>
      </w:r>
    </w:p>
    <w:p w14:paraId="2EF7D757" w14:textId="77777777" w:rsidR="00252CDC" w:rsidRPr="00EA7758" w:rsidRDefault="00252CDC" w:rsidP="00252CDC">
      <w:pPr>
        <w:pStyle w:val="Prrafodelista"/>
        <w:spacing w:line="360" w:lineRule="auto"/>
        <w:ind w:left="0"/>
        <w:jc w:val="both"/>
        <w:rPr>
          <w:rFonts w:ascii="Palatino Linotype" w:hAnsi="Palatino Linotype"/>
          <w:sz w:val="22"/>
          <w:szCs w:val="22"/>
        </w:rPr>
      </w:pPr>
    </w:p>
    <w:p w14:paraId="750D01F7" w14:textId="77777777" w:rsidR="00252CDC" w:rsidRPr="00EA7758" w:rsidRDefault="00252CDC" w:rsidP="00252CDC">
      <w:pPr>
        <w:spacing w:line="360" w:lineRule="auto"/>
        <w:ind w:right="141"/>
        <w:jc w:val="both"/>
        <w:rPr>
          <w:rFonts w:ascii="Palatino Linotype" w:hAnsi="Palatino Linotype" w:cs="Arial"/>
        </w:rPr>
      </w:pPr>
      <w:r w:rsidRPr="00EA7758">
        <w:rPr>
          <w:rFonts w:ascii="Palatino Linotype" w:hAnsi="Palatino Linotype" w:cs="Arial"/>
        </w:rPr>
        <w:t xml:space="preserve">Por lo que la entrega de una razón o un razonamiento por parte del </w:t>
      </w:r>
      <w:r w:rsidRPr="00EA7758">
        <w:rPr>
          <w:rFonts w:ascii="Palatino Linotype" w:hAnsi="Palatino Linotype" w:cs="Arial"/>
          <w:b/>
        </w:rPr>
        <w:t>Sujeto Obligado</w:t>
      </w:r>
      <w:r w:rsidRPr="00EA7758">
        <w:rPr>
          <w:rFonts w:ascii="Palatino Linotype" w:hAnsi="Palatino Linotype" w:cs="Arial"/>
        </w:rPr>
        <w:t xml:space="preserve"> no es algo que la ley establezca como atribución, derecho, o facultad; pues ello implicaría un juicio de valor referente a </w:t>
      </w:r>
      <w:r w:rsidRPr="00EA7758">
        <w:rPr>
          <w:rFonts w:ascii="Palatino Linotype" w:hAnsi="Palatino Linotype" w:cs="Arial"/>
          <w:b/>
          <w:u w:val="single"/>
        </w:rPr>
        <w:t>un cuestionamiento</w:t>
      </w:r>
      <w:r w:rsidRPr="00EA7758">
        <w:rPr>
          <w:rFonts w:ascii="Palatino Linotype" w:hAnsi="Palatino Linotype" w:cs="Arial"/>
        </w:rPr>
        <w:t xml:space="preserve"> realizado, los cuales, </w:t>
      </w:r>
      <w:r w:rsidRPr="00EA7758">
        <w:rPr>
          <w:rFonts w:ascii="Palatino Linotype" w:hAnsi="Palatino Linotype" w:cs="Arial"/>
          <w:b/>
          <w:u w:val="single"/>
        </w:rPr>
        <w:t>al constituir interrogantes</w:t>
      </w:r>
      <w:r w:rsidRPr="00EA7758">
        <w:rPr>
          <w:rFonts w:ascii="Palatino Linotype" w:hAnsi="Palatino Linotype" w:cs="Arial"/>
        </w:rPr>
        <w:t xml:space="preserve">, </w:t>
      </w:r>
      <w:r w:rsidRPr="00EA7758">
        <w:rPr>
          <w:rFonts w:ascii="Palatino Linotype" w:hAnsi="Palatino Linotype" w:cs="Arial"/>
          <w:b/>
          <w:u w:val="single"/>
        </w:rPr>
        <w:t>inquietudes</w:t>
      </w:r>
      <w:r w:rsidRPr="00EA7758">
        <w:rPr>
          <w:rFonts w:ascii="Palatino Linotype" w:hAnsi="Palatino Linotype" w:cs="Arial"/>
        </w:rPr>
        <w:t xml:space="preserve"> y manifestaciones se satisfacen vía derecho de petición.</w:t>
      </w:r>
    </w:p>
    <w:p w14:paraId="0F114703" w14:textId="77777777" w:rsidR="00252CDC" w:rsidRPr="00EA7758" w:rsidRDefault="00252CDC" w:rsidP="00252CDC">
      <w:pPr>
        <w:spacing w:line="360" w:lineRule="auto"/>
        <w:jc w:val="both"/>
        <w:rPr>
          <w:rFonts w:ascii="Palatino Linotype" w:hAnsi="Palatino Linotype" w:cs="Arial"/>
        </w:rPr>
      </w:pPr>
    </w:p>
    <w:p w14:paraId="24DDEF52" w14:textId="77777777" w:rsidR="00252CDC" w:rsidRPr="00EA7758" w:rsidRDefault="00252CDC" w:rsidP="00252CDC">
      <w:pPr>
        <w:spacing w:line="360" w:lineRule="auto"/>
        <w:jc w:val="both"/>
        <w:rPr>
          <w:rFonts w:ascii="Palatino Linotype" w:hAnsi="Palatino Linotype" w:cs="Arial"/>
        </w:rPr>
      </w:pPr>
      <w:r w:rsidRPr="00EA7758">
        <w:rPr>
          <w:rFonts w:ascii="Palatino Linotype" w:hAnsi="Palatino Linotype" w:cs="Arial"/>
        </w:rPr>
        <w:t>Asimismo, se puede advertir que 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14:paraId="7132DD3A" w14:textId="77777777" w:rsidR="00252CDC" w:rsidRPr="00EA7758" w:rsidRDefault="00252CDC" w:rsidP="00252CDC">
      <w:pPr>
        <w:spacing w:line="360" w:lineRule="auto"/>
        <w:jc w:val="both"/>
        <w:rPr>
          <w:rFonts w:ascii="Palatino Linotype" w:hAnsi="Palatino Linotype" w:cs="Arial"/>
        </w:rPr>
      </w:pPr>
    </w:p>
    <w:p w14:paraId="475DDC00" w14:textId="77777777" w:rsidR="00252CDC" w:rsidRPr="00EA7758" w:rsidRDefault="00252CDC" w:rsidP="00252CDC">
      <w:pPr>
        <w:spacing w:line="360" w:lineRule="auto"/>
        <w:jc w:val="both"/>
        <w:rPr>
          <w:rFonts w:ascii="Palatino Linotype" w:hAnsi="Palatino Linotype" w:cs="Arial"/>
        </w:rPr>
      </w:pPr>
      <w:r w:rsidRPr="00EA7758">
        <w:rPr>
          <w:rFonts w:ascii="Palatino Linotype" w:hAnsi="Palatino Linotype" w:cs="Arial"/>
        </w:rPr>
        <w:lastRenderedPageBreak/>
        <w:t xml:space="preserve">Para ello, la Ley de la materia otorga la calidad de documento a los expedientes, reportes, estudios, actas, resoluciones, oficios, correspondencia, acuerdos, directivas, directrices, circulares, contratos, convenios, instructivos, notas, memorandos, estadísticas o bien, </w:t>
      </w:r>
      <w:r w:rsidRPr="00EA7758">
        <w:rPr>
          <w:rFonts w:ascii="Palatino Linotype" w:hAnsi="Palatino Linotype" w:cs="Arial"/>
          <w:b/>
        </w:rPr>
        <w:t>cualquier otro registro que documente el ejercicio de las facultades, funciones y competencias de los Sujetos Obligados</w:t>
      </w:r>
      <w:r w:rsidRPr="00EA7758">
        <w:rPr>
          <w:rFonts w:ascii="Palatino Linotype" w:hAnsi="Palatino Linotype" w:cs="Arial"/>
        </w:rPr>
        <w:t>, sus servidores públicos e integrantes, sin importar su fuente o fecha de elaboración. Los documentos podrán estar en cualquier medio, sea escrito, impreso, sonoro, visual, electrónico, informático u holográfico.</w:t>
      </w:r>
    </w:p>
    <w:p w14:paraId="76CDD56C" w14:textId="77777777" w:rsidR="00252CDC" w:rsidRPr="00EA7758" w:rsidRDefault="00252CDC" w:rsidP="00252CDC">
      <w:pPr>
        <w:spacing w:line="360" w:lineRule="auto"/>
        <w:jc w:val="both"/>
        <w:rPr>
          <w:rFonts w:ascii="Palatino Linotype" w:hAnsi="Palatino Linotype" w:cs="Arial"/>
        </w:rPr>
      </w:pPr>
    </w:p>
    <w:p w14:paraId="51817FE0" w14:textId="77777777" w:rsidR="00252CDC" w:rsidRPr="00EA7758" w:rsidRDefault="00252CDC" w:rsidP="00252CDC">
      <w:pPr>
        <w:spacing w:line="360" w:lineRule="auto"/>
        <w:jc w:val="both"/>
        <w:rPr>
          <w:rFonts w:ascii="Palatino Linotype" w:hAnsi="Palatino Linotype" w:cs="Arial"/>
          <w:b/>
          <w:u w:val="single"/>
        </w:rPr>
      </w:pPr>
      <w:r w:rsidRPr="00EA7758">
        <w:rPr>
          <w:rFonts w:ascii="Palatino Linotype" w:hAnsi="Palatino Linotype" w:cs="Arial"/>
        </w:rPr>
        <w:t xml:space="preserve">De lo anterior, se puede concluir que la distinción entre el derecho de petición y el derecho de acceso a la información pública estriba principalmente en que en el primero de ellos, </w:t>
      </w:r>
      <w:r w:rsidRPr="00EA7758">
        <w:rPr>
          <w:rFonts w:ascii="Palatino Linotype" w:hAnsi="Palatino Linotype" w:cs="Arial"/>
          <w:color w:val="000000"/>
          <w:lang w:eastAsia="es-MX"/>
        </w:rPr>
        <w:t xml:space="preserve">la pretensión del peticionario consiste generalmente en obligar a la autoridad responsable a que actúe en el sentido de contestar lo solicitado, mientras que en el </w:t>
      </w:r>
      <w:r w:rsidRPr="00EA7758">
        <w:rPr>
          <w:rFonts w:ascii="Palatino Linotype" w:hAnsi="Palatino Linotype" w:cs="Arial"/>
          <w:bCs/>
          <w:lang w:eastAsia="es-CO"/>
        </w:rPr>
        <w:t xml:space="preserve">segundo supuesto </w:t>
      </w:r>
      <w:r w:rsidRPr="00EA7758">
        <w:rPr>
          <w:rFonts w:ascii="Palatino Linotype" w:hAnsi="Palatino Linotype" w:cs="Arial"/>
          <w:b/>
          <w:bCs/>
          <w:u w:val="single"/>
          <w:lang w:eastAsia="es-CO"/>
        </w:rPr>
        <w:t>la solicitud de acceso a la información pública se encamina primordialmente a</w:t>
      </w:r>
      <w:r w:rsidRPr="00EA7758">
        <w:rPr>
          <w:rFonts w:ascii="Palatino Linotype" w:hAnsi="Palatino Linotype" w:cs="Arial"/>
          <w:b/>
          <w:u w:val="single"/>
        </w:rPr>
        <w:t xml:space="preserve"> permitir el </w:t>
      </w:r>
      <w:r w:rsidRPr="00EA7758">
        <w:rPr>
          <w:rFonts w:ascii="Palatino Linotype" w:hAnsi="Palatino Linotype" w:cs="Arial"/>
          <w:b/>
          <w:u w:val="single"/>
          <w:lang w:eastAsia="es-CO"/>
        </w:rPr>
        <w:t xml:space="preserve">acceso a datos, registros y todo tipo de información pública que conste en documentos, sea generada o se encuentre en posesión de </w:t>
      </w:r>
      <w:r w:rsidRPr="00EA7758">
        <w:rPr>
          <w:rFonts w:ascii="Palatino Linotype" w:hAnsi="Palatino Linotype" w:cs="Arial"/>
          <w:b/>
          <w:u w:val="single"/>
        </w:rPr>
        <w:t xml:space="preserve">la autoridad. </w:t>
      </w:r>
    </w:p>
    <w:p w14:paraId="7013A716" w14:textId="77777777" w:rsidR="00252CDC" w:rsidRPr="00EA7758" w:rsidRDefault="00252CDC" w:rsidP="00252CDC">
      <w:pPr>
        <w:spacing w:line="360" w:lineRule="auto"/>
        <w:jc w:val="both"/>
        <w:rPr>
          <w:rFonts w:ascii="Palatino Linotype" w:hAnsi="Palatino Linotype"/>
        </w:rPr>
      </w:pPr>
    </w:p>
    <w:p w14:paraId="3CFDFAB7" w14:textId="77777777" w:rsidR="00252CDC" w:rsidRPr="00EA7758" w:rsidRDefault="00252CDC" w:rsidP="00252CDC">
      <w:pPr>
        <w:spacing w:line="360" w:lineRule="auto"/>
        <w:jc w:val="both"/>
        <w:rPr>
          <w:rFonts w:ascii="Palatino Linotype" w:hAnsi="Palatino Linotype"/>
        </w:rPr>
      </w:pPr>
      <w:r w:rsidRPr="00EA7758">
        <w:rPr>
          <w:rFonts w:ascii="Palatino Linotype" w:hAnsi="Palatino Linotype"/>
        </w:rPr>
        <w:t>Sobre el particular, cabe traer a colación los artículos 2°, fracción II; 3°, fracción XI y 18, de la Ley de Transparencia y Acceso a la Información Pública del Estado de México y Municipios; los cuales disponen lo siguiente:</w:t>
      </w:r>
    </w:p>
    <w:p w14:paraId="768824E8" w14:textId="77777777" w:rsidR="00252CDC" w:rsidRPr="00EA7758" w:rsidRDefault="00252CDC" w:rsidP="00252CDC">
      <w:pPr>
        <w:spacing w:line="360" w:lineRule="auto"/>
        <w:jc w:val="both"/>
        <w:rPr>
          <w:rFonts w:ascii="Palatino Linotype" w:hAnsi="Palatino Linotype"/>
        </w:rPr>
      </w:pPr>
    </w:p>
    <w:p w14:paraId="5FFCBDBC" w14:textId="77777777" w:rsidR="00252CDC" w:rsidRPr="00EA7758" w:rsidRDefault="00252CDC" w:rsidP="00252CDC">
      <w:pPr>
        <w:pStyle w:val="Prrafodelista"/>
        <w:numPr>
          <w:ilvl w:val="0"/>
          <w:numId w:val="41"/>
        </w:numPr>
        <w:spacing w:line="360" w:lineRule="auto"/>
        <w:jc w:val="both"/>
        <w:rPr>
          <w:rFonts w:ascii="Palatino Linotype" w:hAnsi="Palatino Linotype"/>
        </w:rPr>
      </w:pPr>
      <w:r w:rsidRPr="00EA7758">
        <w:rPr>
          <w:rFonts w:ascii="Palatino Linotype" w:hAnsi="Palatino Linotype"/>
        </w:rPr>
        <w:t>Que uno de los objetivos de la Ley es proveer lo necesario para garantizar a toda persona el derecho de acceso a la información pública;</w:t>
      </w:r>
    </w:p>
    <w:p w14:paraId="7E07AD09" w14:textId="77777777" w:rsidR="00252CDC" w:rsidRPr="00EA7758" w:rsidRDefault="00252CDC" w:rsidP="00252CDC">
      <w:pPr>
        <w:pStyle w:val="Prrafodelista"/>
        <w:spacing w:line="360" w:lineRule="auto"/>
        <w:ind w:left="720"/>
        <w:jc w:val="both"/>
        <w:rPr>
          <w:rFonts w:ascii="Palatino Linotype" w:hAnsi="Palatino Linotype"/>
        </w:rPr>
      </w:pPr>
    </w:p>
    <w:p w14:paraId="07862703" w14:textId="77777777" w:rsidR="00252CDC" w:rsidRPr="00EA7758" w:rsidRDefault="00252CDC" w:rsidP="00252CDC">
      <w:pPr>
        <w:pStyle w:val="Prrafodelista"/>
        <w:numPr>
          <w:ilvl w:val="0"/>
          <w:numId w:val="41"/>
        </w:numPr>
        <w:spacing w:line="360" w:lineRule="auto"/>
        <w:jc w:val="both"/>
        <w:rPr>
          <w:rFonts w:ascii="Palatino Linotype" w:hAnsi="Palatino Linotype"/>
        </w:rPr>
      </w:pPr>
      <w:r w:rsidRPr="00EA7758">
        <w:rPr>
          <w:rFonts w:ascii="Palatino Linotype" w:hAnsi="Palatino Linotype"/>
        </w:rPr>
        <w:lastRenderedPageBreak/>
        <w:t>Que los documentos son los expedientes, reportes, estudios, actas, resoluciones, contratos, convenios, instructivos, notas, memorandos, estadísticas o cualquier registro que documente el ejercicio de facultades, funciones y competencia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40935191" w14:textId="77777777" w:rsidR="00252CDC" w:rsidRPr="00EA7758" w:rsidRDefault="00252CDC" w:rsidP="00252CDC">
      <w:pPr>
        <w:rPr>
          <w:rFonts w:asciiTheme="minorHAnsi" w:eastAsiaTheme="minorHAnsi" w:hAnsiTheme="minorHAnsi" w:cstheme="minorBidi"/>
          <w:sz w:val="22"/>
          <w:szCs w:val="22"/>
          <w:lang w:val="es-MX" w:eastAsia="en-US"/>
        </w:rPr>
      </w:pPr>
    </w:p>
    <w:p w14:paraId="6EACF958" w14:textId="123C5816" w:rsidR="00252CDC" w:rsidRPr="00EA7758" w:rsidRDefault="00252CDC" w:rsidP="00252CDC">
      <w:pPr>
        <w:spacing w:line="360" w:lineRule="auto"/>
        <w:jc w:val="both"/>
        <w:rPr>
          <w:rFonts w:ascii="Palatino Linotype" w:eastAsiaTheme="minorHAnsi" w:hAnsi="Palatino Linotype" w:cs="TimesNewRomanPS-ItalicMT"/>
          <w:iCs/>
          <w:lang w:val="es-MX" w:eastAsia="en-US"/>
        </w:rPr>
      </w:pPr>
      <w:r w:rsidRPr="00C3796C">
        <w:rPr>
          <w:rFonts w:ascii="Palatino Linotype" w:eastAsiaTheme="minorHAnsi" w:hAnsi="Palatino Linotype" w:cs="TimesNewRomanPS-ItalicMT"/>
          <w:iCs/>
          <w:lang w:val="es-MX" w:eastAsia="en-US"/>
        </w:rPr>
        <w:t xml:space="preserve">En vista de lo anterior, el </w:t>
      </w:r>
      <w:r w:rsidRPr="00C3796C">
        <w:rPr>
          <w:rFonts w:ascii="Palatino Linotype" w:eastAsiaTheme="minorHAnsi" w:hAnsi="Palatino Linotype" w:cs="TimesNewRomanPS-ItalicMT"/>
          <w:b/>
          <w:iCs/>
          <w:lang w:val="es-MX" w:eastAsia="en-US"/>
        </w:rPr>
        <w:t>Sujeto Obligado</w:t>
      </w:r>
      <w:r w:rsidRPr="00C3796C">
        <w:rPr>
          <w:rFonts w:ascii="Palatino Linotype" w:eastAsiaTheme="minorHAnsi" w:hAnsi="Palatino Linotype" w:cs="TimesNewRomanPS-ItalicMT"/>
          <w:iCs/>
          <w:lang w:val="es-MX" w:eastAsia="en-US"/>
        </w:rPr>
        <w:t xml:space="preserve"> mediante</w:t>
      </w:r>
      <w:r w:rsidR="009E40D2" w:rsidRPr="00C3796C">
        <w:rPr>
          <w:rFonts w:ascii="Palatino Linotype" w:eastAsiaTheme="minorHAnsi" w:hAnsi="Palatino Linotype" w:cs="TimesNewRomanPS-ItalicMT"/>
          <w:iCs/>
          <w:lang w:val="es-MX" w:eastAsia="en-US"/>
        </w:rPr>
        <w:t xml:space="preserve"> los </w:t>
      </w:r>
      <w:r w:rsidRPr="00C3796C">
        <w:rPr>
          <w:rFonts w:ascii="Palatino Linotype" w:eastAsiaTheme="minorHAnsi" w:hAnsi="Palatino Linotype" w:cs="Arial"/>
          <w:lang w:val="es-MX" w:eastAsia="en-US"/>
        </w:rPr>
        <w:t>archivo</w:t>
      </w:r>
      <w:r w:rsidR="009E40D2" w:rsidRPr="00C3796C">
        <w:rPr>
          <w:rFonts w:ascii="Palatino Linotype" w:eastAsiaTheme="minorHAnsi" w:hAnsi="Palatino Linotype" w:cs="Arial"/>
          <w:lang w:val="es-MX" w:eastAsia="en-US"/>
        </w:rPr>
        <w:t>s</w:t>
      </w:r>
      <w:r w:rsidRPr="00C3796C">
        <w:rPr>
          <w:rFonts w:ascii="Palatino Linotype" w:eastAsiaTheme="minorHAnsi" w:hAnsi="Palatino Linotype" w:cs="Arial"/>
          <w:lang w:val="es-MX" w:eastAsia="en-US"/>
        </w:rPr>
        <w:t xml:space="preserve"> </w:t>
      </w:r>
      <w:r w:rsidR="009E40D2" w:rsidRPr="00C3796C">
        <w:rPr>
          <w:rFonts w:ascii="Palatino Linotype" w:eastAsiaTheme="minorHAnsi" w:hAnsi="Palatino Linotype" w:cs="Arial"/>
          <w:lang w:val="es-MX" w:eastAsia="en-US"/>
        </w:rPr>
        <w:t xml:space="preserve">electrónicos </w:t>
      </w:r>
      <w:r w:rsidRPr="00C3796C">
        <w:rPr>
          <w:rFonts w:ascii="Palatino Linotype" w:eastAsiaTheme="minorHAnsi" w:hAnsi="Palatino Linotype" w:cs="Arial"/>
          <w:lang w:val="es-MX" w:eastAsia="en-US"/>
        </w:rPr>
        <w:t>denominado</w:t>
      </w:r>
      <w:r w:rsidR="009E40D2" w:rsidRPr="00C3796C">
        <w:rPr>
          <w:rFonts w:ascii="Palatino Linotype" w:eastAsiaTheme="minorHAnsi" w:hAnsi="Palatino Linotype" w:cs="Arial"/>
          <w:lang w:val="es-MX" w:eastAsia="en-US"/>
        </w:rPr>
        <w:t>s</w:t>
      </w:r>
      <w:r w:rsidRPr="00C3796C">
        <w:rPr>
          <w:rFonts w:ascii="Palatino Linotype" w:eastAsiaTheme="minorHAnsi" w:hAnsi="Palatino Linotype" w:cs="Arial"/>
          <w:lang w:val="es-MX" w:eastAsia="en-US"/>
        </w:rPr>
        <w:t xml:space="preserve"> </w:t>
      </w:r>
      <w:r w:rsidRPr="00C3796C">
        <w:rPr>
          <w:rFonts w:ascii="Palatino Linotype" w:eastAsiaTheme="minorHAnsi" w:hAnsi="Palatino Linotype" w:cs="Arial"/>
          <w:i/>
          <w:sz w:val="22"/>
          <w:szCs w:val="22"/>
          <w:lang w:val="es-MX" w:eastAsia="en-US"/>
        </w:rPr>
        <w:t>“</w:t>
      </w:r>
      <w:r w:rsidR="004A3FE7" w:rsidRPr="004A3FE7">
        <w:rPr>
          <w:rFonts w:ascii="Palatino Linotype" w:eastAsiaTheme="minorHAnsi" w:hAnsi="Palatino Linotype" w:cs="Arial"/>
          <w:i/>
          <w:sz w:val="22"/>
          <w:szCs w:val="22"/>
          <w:lang w:val="es-MX" w:eastAsia="en-US"/>
        </w:rPr>
        <w:t>solicitud 215.pdf</w:t>
      </w:r>
      <w:r w:rsidRPr="00C3796C">
        <w:rPr>
          <w:rFonts w:ascii="Palatino Linotype" w:eastAsiaTheme="minorHAnsi" w:hAnsi="Palatino Linotype" w:cs="Arial"/>
          <w:i/>
          <w:sz w:val="22"/>
          <w:szCs w:val="22"/>
          <w:lang w:val="es-MX" w:eastAsia="en-US"/>
        </w:rPr>
        <w:t>”</w:t>
      </w:r>
      <w:r w:rsidR="009E40D2" w:rsidRPr="00C3796C">
        <w:rPr>
          <w:rFonts w:ascii="Palatino Linotype" w:eastAsiaTheme="minorHAnsi" w:hAnsi="Palatino Linotype" w:cs="Arial"/>
          <w:i/>
          <w:sz w:val="22"/>
          <w:szCs w:val="22"/>
          <w:lang w:val="es-MX" w:eastAsia="en-US"/>
        </w:rPr>
        <w:t xml:space="preserve"> </w:t>
      </w:r>
      <w:r w:rsidR="009E40D2" w:rsidRPr="00C3796C">
        <w:rPr>
          <w:rFonts w:ascii="Palatino Linotype" w:eastAsiaTheme="minorHAnsi" w:hAnsi="Palatino Linotype" w:cs="Arial"/>
          <w:iCs/>
          <w:sz w:val="22"/>
          <w:szCs w:val="22"/>
          <w:lang w:val="es-MX" w:eastAsia="en-US"/>
        </w:rPr>
        <w:t>y</w:t>
      </w:r>
      <w:r w:rsidR="009E40D2" w:rsidRPr="00C3796C">
        <w:rPr>
          <w:rFonts w:ascii="Palatino Linotype" w:eastAsiaTheme="minorHAnsi" w:hAnsi="Palatino Linotype" w:cs="Arial"/>
          <w:i/>
          <w:sz w:val="22"/>
          <w:szCs w:val="22"/>
          <w:lang w:val="es-MX" w:eastAsia="en-US"/>
        </w:rPr>
        <w:t xml:space="preserve"> “</w:t>
      </w:r>
      <w:r w:rsidR="004A3FE7" w:rsidRPr="004A3FE7">
        <w:rPr>
          <w:rFonts w:ascii="Palatino Linotype" w:eastAsiaTheme="minorHAnsi" w:hAnsi="Palatino Linotype" w:cs="Arial"/>
          <w:i/>
          <w:sz w:val="22"/>
          <w:szCs w:val="22"/>
          <w:lang w:val="es-MX" w:eastAsia="en-US"/>
        </w:rPr>
        <w:t>ACUERDO SOLICITUD 215.pdf</w:t>
      </w:r>
      <w:r w:rsidR="009E40D2" w:rsidRPr="00C3796C">
        <w:rPr>
          <w:rFonts w:ascii="Palatino Linotype" w:eastAsiaTheme="minorHAnsi" w:hAnsi="Palatino Linotype" w:cs="Arial"/>
          <w:i/>
          <w:sz w:val="22"/>
          <w:szCs w:val="22"/>
          <w:lang w:val="es-MX" w:eastAsia="en-US"/>
        </w:rPr>
        <w:t>”</w:t>
      </w:r>
      <w:r w:rsidRPr="00C3796C">
        <w:rPr>
          <w:rFonts w:ascii="Palatino Linotype" w:eastAsiaTheme="minorHAnsi" w:hAnsi="Palatino Linotype" w:cs="Arial"/>
          <w:i/>
          <w:sz w:val="22"/>
          <w:szCs w:val="22"/>
          <w:lang w:val="es-MX" w:eastAsia="en-US"/>
        </w:rPr>
        <w:t xml:space="preserve">; </w:t>
      </w:r>
      <w:r w:rsidRPr="00C3796C">
        <w:rPr>
          <w:rFonts w:ascii="Palatino Linotype" w:eastAsiaTheme="minorHAnsi" w:hAnsi="Palatino Linotype" w:cs="TimesNewRomanPS-ItalicMT"/>
          <w:iCs/>
          <w:lang w:val="es-MX" w:eastAsia="en-US"/>
        </w:rPr>
        <w:t>remitió su respuesta, el cual, constan en lo siguiente:</w:t>
      </w:r>
    </w:p>
    <w:p w14:paraId="7CE6A4B8" w14:textId="77777777" w:rsidR="00252CDC" w:rsidRPr="00EA7758" w:rsidRDefault="00252CDC" w:rsidP="00252CDC">
      <w:pPr>
        <w:spacing w:line="360" w:lineRule="auto"/>
        <w:jc w:val="both"/>
        <w:rPr>
          <w:rFonts w:ascii="Palatino Linotype" w:eastAsiaTheme="minorHAnsi" w:hAnsi="Palatino Linotype" w:cs="TimesNewRomanPS-ItalicMT"/>
          <w:iCs/>
          <w:lang w:val="es-MX" w:eastAsia="en-US"/>
        </w:rPr>
      </w:pPr>
    </w:p>
    <w:tbl>
      <w:tblPr>
        <w:tblStyle w:val="Tabladecuadrcula5oscur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263"/>
        <w:gridCol w:w="4962"/>
        <w:gridCol w:w="1837"/>
      </w:tblGrid>
      <w:tr w:rsidR="00252CDC" w:rsidRPr="00EA7758" w14:paraId="0A638981" w14:textId="77777777" w:rsidTr="004A3F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right w:val="none" w:sz="0" w:space="0" w:color="auto"/>
            </w:tcBorders>
            <w:shd w:val="clear" w:color="auto" w:fill="D9D9D9" w:themeFill="background1" w:themeFillShade="D9"/>
            <w:vAlign w:val="center"/>
          </w:tcPr>
          <w:p w14:paraId="374A1B82" w14:textId="77777777" w:rsidR="00252CDC" w:rsidRPr="00EA7758" w:rsidRDefault="00252CDC" w:rsidP="006626D4">
            <w:pPr>
              <w:jc w:val="center"/>
              <w:rPr>
                <w:rFonts w:ascii="Palatino Linotype" w:eastAsiaTheme="minorHAnsi" w:hAnsi="Palatino Linotype" w:cs="TimesNewRomanPS-ItalicMT"/>
                <w:iCs/>
                <w:color w:val="auto"/>
                <w:lang w:val="es-MX" w:eastAsia="en-US"/>
              </w:rPr>
            </w:pPr>
            <w:r w:rsidRPr="00EA7758">
              <w:rPr>
                <w:rFonts w:ascii="Palatino Linotype" w:eastAsiaTheme="minorHAnsi" w:hAnsi="Palatino Linotype" w:cs="TimesNewRomanPS-ItalicMT"/>
                <w:iCs/>
                <w:color w:val="auto"/>
                <w:lang w:val="es-MX" w:eastAsia="en-US"/>
              </w:rPr>
              <w:t>Solicitud de Información</w:t>
            </w:r>
          </w:p>
        </w:tc>
        <w:tc>
          <w:tcPr>
            <w:tcW w:w="4962" w:type="dxa"/>
            <w:tcBorders>
              <w:top w:val="none" w:sz="0" w:space="0" w:color="auto"/>
              <w:left w:val="none" w:sz="0" w:space="0" w:color="auto"/>
              <w:right w:val="none" w:sz="0" w:space="0" w:color="auto"/>
            </w:tcBorders>
            <w:shd w:val="clear" w:color="auto" w:fill="D9D9D9" w:themeFill="background1" w:themeFillShade="D9"/>
            <w:vAlign w:val="center"/>
          </w:tcPr>
          <w:p w14:paraId="310E1D06" w14:textId="77777777" w:rsidR="00252CDC" w:rsidRPr="00EA7758" w:rsidRDefault="00252CDC" w:rsidP="006626D4">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val="es-MX" w:eastAsia="en-US"/>
              </w:rPr>
            </w:pPr>
            <w:r w:rsidRPr="00EA7758">
              <w:rPr>
                <w:rFonts w:ascii="Palatino Linotype" w:eastAsiaTheme="minorHAnsi" w:hAnsi="Palatino Linotype" w:cs="TimesNewRomanPS-ItalicMT"/>
                <w:iCs/>
                <w:color w:val="auto"/>
                <w:lang w:val="es-MX" w:eastAsia="en-US"/>
              </w:rPr>
              <w:t>Respuesta</w:t>
            </w:r>
          </w:p>
        </w:tc>
        <w:tc>
          <w:tcPr>
            <w:tcW w:w="1837" w:type="dxa"/>
            <w:tcBorders>
              <w:top w:val="none" w:sz="0" w:space="0" w:color="auto"/>
              <w:left w:val="none" w:sz="0" w:space="0" w:color="auto"/>
              <w:right w:val="none" w:sz="0" w:space="0" w:color="auto"/>
            </w:tcBorders>
            <w:shd w:val="clear" w:color="auto" w:fill="D9D9D9" w:themeFill="background1" w:themeFillShade="D9"/>
            <w:vAlign w:val="center"/>
          </w:tcPr>
          <w:p w14:paraId="057C3E02" w14:textId="77777777" w:rsidR="00252CDC" w:rsidRPr="00EA7758" w:rsidRDefault="00252CDC" w:rsidP="006626D4">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val="es-MX" w:eastAsia="en-US"/>
              </w:rPr>
            </w:pPr>
            <w:r w:rsidRPr="00EA7758">
              <w:rPr>
                <w:rFonts w:ascii="Palatino Linotype" w:eastAsiaTheme="minorHAnsi" w:hAnsi="Palatino Linotype" w:cs="TimesNewRomanPS-ItalicMT"/>
                <w:iCs/>
                <w:color w:val="auto"/>
                <w:lang w:val="es-MX" w:eastAsia="en-US"/>
              </w:rPr>
              <w:t>Cumplimiento</w:t>
            </w:r>
          </w:p>
        </w:tc>
      </w:tr>
      <w:tr w:rsidR="00C7457C" w:rsidRPr="00EA7758" w14:paraId="3F35F45D" w14:textId="77777777" w:rsidTr="00C7457C">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2263" w:type="dxa"/>
            <w:tcBorders>
              <w:left w:val="none" w:sz="0" w:space="0" w:color="auto"/>
            </w:tcBorders>
            <w:shd w:val="clear" w:color="auto" w:fill="auto"/>
            <w:vAlign w:val="center"/>
          </w:tcPr>
          <w:p w14:paraId="279EC4E0" w14:textId="426E2D5B" w:rsidR="00C7457C" w:rsidRPr="004A3FE7" w:rsidRDefault="00C7457C" w:rsidP="006626D4">
            <w:pPr>
              <w:jc w:val="both"/>
              <w:rPr>
                <w:rFonts w:ascii="Palatino Linotype" w:eastAsiaTheme="minorHAnsi" w:hAnsi="Palatino Linotype" w:cs="TimesNewRomanPS-ItalicMT"/>
                <w:b w:val="0"/>
                <w:iCs/>
                <w:color w:val="auto"/>
                <w:sz w:val="20"/>
                <w:lang w:val="es-MX" w:eastAsia="en-US"/>
              </w:rPr>
            </w:pPr>
            <w:r w:rsidRPr="004A3FE7">
              <w:rPr>
                <w:rFonts w:ascii="Palatino Linotype" w:eastAsiaTheme="minorHAnsi" w:hAnsi="Palatino Linotype" w:cs="TimesNewRomanPS-ItalicMT"/>
                <w:b w:val="0"/>
                <w:iCs/>
                <w:color w:val="auto"/>
                <w:sz w:val="20"/>
                <w:lang w:val="es-MX" w:eastAsia="en-US"/>
              </w:rPr>
              <w:t>1.</w:t>
            </w:r>
            <w:r w:rsidRPr="004A3FE7">
              <w:rPr>
                <w:rFonts w:ascii="Palatino Linotype" w:eastAsiaTheme="minorHAnsi" w:hAnsi="Palatino Linotype" w:cs="TimesNewRomanPS-ItalicMT"/>
                <w:b w:val="0"/>
                <w:iCs/>
                <w:color w:val="auto"/>
                <w:sz w:val="20"/>
                <w:lang w:val="es-MX" w:eastAsia="en-US"/>
              </w:rPr>
              <w:tab/>
              <w:t>Solicito conocer el estado de fuerza total del personal de la Dirección de Seguridad Pública y Tránsito Municipal o su nomenclatura equivalente</w:t>
            </w:r>
            <w:r>
              <w:rPr>
                <w:rFonts w:ascii="Palatino Linotype" w:eastAsiaTheme="minorHAnsi" w:hAnsi="Palatino Linotype" w:cs="TimesNewRomanPS-ItalicMT"/>
                <w:b w:val="0"/>
                <w:iCs/>
                <w:color w:val="auto"/>
                <w:sz w:val="20"/>
                <w:lang w:val="es-MX" w:eastAsia="en-US"/>
              </w:rPr>
              <w:t>;</w:t>
            </w:r>
            <w:r w:rsidRPr="004A3FE7">
              <w:rPr>
                <w:rFonts w:ascii="Palatino Linotype" w:eastAsiaTheme="minorHAnsi" w:hAnsi="Palatino Linotype" w:cs="TimesNewRomanPS-ItalicMT"/>
                <w:b w:val="0"/>
                <w:iCs/>
                <w:color w:val="auto"/>
                <w:sz w:val="20"/>
                <w:lang w:val="es-MX" w:eastAsia="en-US"/>
              </w:rPr>
              <w:t xml:space="preserve"> por sectores, cuadrantes o su equivalencia.</w:t>
            </w:r>
          </w:p>
        </w:tc>
        <w:tc>
          <w:tcPr>
            <w:tcW w:w="4962" w:type="dxa"/>
            <w:shd w:val="clear" w:color="auto" w:fill="FFFFFF" w:themeFill="background1"/>
            <w:vAlign w:val="center"/>
          </w:tcPr>
          <w:p w14:paraId="540A9BB0" w14:textId="77777777" w:rsidR="00C7457C" w:rsidRDefault="00C7457C" w:rsidP="004A3FE7">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val="es-MX" w:eastAsia="en-US"/>
              </w:rPr>
            </w:pPr>
            <w:r>
              <w:rPr>
                <w:rFonts w:ascii="Palatino Linotype" w:eastAsiaTheme="minorHAnsi" w:hAnsi="Palatino Linotype" w:cs="TimesNewRomanPS-ItalicMT"/>
                <w:iCs/>
                <w:sz w:val="20"/>
                <w:szCs w:val="20"/>
                <w:lang w:val="es-MX" w:eastAsia="en-US"/>
              </w:rPr>
              <w:t xml:space="preserve">Mediante el oficio número </w:t>
            </w:r>
            <w:r w:rsidRPr="007C414B">
              <w:rPr>
                <w:rFonts w:ascii="Palatino Linotype" w:eastAsiaTheme="minorHAnsi" w:hAnsi="Palatino Linotype" w:cs="TimesNewRomanPS-ItalicMT"/>
                <w:b/>
                <w:bCs/>
                <w:iCs/>
                <w:sz w:val="20"/>
                <w:szCs w:val="20"/>
                <w:lang w:val="es-MX" w:eastAsia="en-US"/>
              </w:rPr>
              <w:t>DSPYTM/877/2024</w:t>
            </w:r>
            <w:r>
              <w:rPr>
                <w:rFonts w:ascii="Palatino Linotype" w:eastAsiaTheme="minorHAnsi" w:hAnsi="Palatino Linotype" w:cs="TimesNewRomanPS-ItalicMT"/>
                <w:iCs/>
                <w:sz w:val="20"/>
                <w:szCs w:val="20"/>
                <w:lang w:val="es-MX" w:eastAsia="en-US"/>
              </w:rPr>
              <w:t xml:space="preserve">, firmado por el </w:t>
            </w:r>
            <w:r w:rsidRPr="007C414B">
              <w:rPr>
                <w:rFonts w:ascii="Palatino Linotype" w:eastAsiaTheme="minorHAnsi" w:hAnsi="Palatino Linotype" w:cs="TimesNewRomanPS-ItalicMT"/>
                <w:iCs/>
                <w:sz w:val="20"/>
                <w:szCs w:val="20"/>
                <w:u w:val="single"/>
                <w:lang w:val="es-MX" w:eastAsia="en-US"/>
              </w:rPr>
              <w:t>Director de Seguridad Pública y Tránsito Municipal</w:t>
            </w:r>
            <w:r>
              <w:rPr>
                <w:rFonts w:ascii="Palatino Linotype" w:eastAsiaTheme="minorHAnsi" w:hAnsi="Palatino Linotype" w:cs="TimesNewRomanPS-ItalicMT"/>
                <w:iCs/>
                <w:sz w:val="20"/>
                <w:szCs w:val="20"/>
                <w:lang w:val="es-MX" w:eastAsia="en-US"/>
              </w:rPr>
              <w:t xml:space="preserve">, informó que, es información clasificada como </w:t>
            </w:r>
            <w:r w:rsidRPr="00C7457C">
              <w:rPr>
                <w:rFonts w:ascii="Palatino Linotype" w:eastAsiaTheme="minorHAnsi" w:hAnsi="Palatino Linotype" w:cs="TimesNewRomanPS-ItalicMT"/>
                <w:b/>
                <w:bCs/>
                <w:iCs/>
                <w:sz w:val="20"/>
                <w:szCs w:val="20"/>
                <w:lang w:val="es-MX" w:eastAsia="en-US"/>
              </w:rPr>
              <w:t>RESERVADA</w:t>
            </w:r>
            <w:r>
              <w:rPr>
                <w:rFonts w:ascii="Palatino Linotype" w:eastAsiaTheme="minorHAnsi" w:hAnsi="Palatino Linotype" w:cs="TimesNewRomanPS-ItalicMT"/>
                <w:iCs/>
                <w:sz w:val="20"/>
                <w:szCs w:val="20"/>
                <w:lang w:val="es-MX" w:eastAsia="en-US"/>
              </w:rPr>
              <w:t xml:space="preserve"> por un periodo de cinco años, de conformidad con el </w:t>
            </w:r>
            <w:r w:rsidRPr="00C7457C">
              <w:rPr>
                <w:rFonts w:ascii="Palatino Linotype" w:eastAsiaTheme="minorHAnsi" w:hAnsi="Palatino Linotype" w:cs="TimesNewRomanPS-ItalicMT"/>
                <w:b/>
                <w:bCs/>
                <w:iCs/>
                <w:sz w:val="20"/>
                <w:szCs w:val="20"/>
                <w:lang w:val="es-MX" w:eastAsia="en-US"/>
              </w:rPr>
              <w:t>ACUERDO-02 CT/VII-E/10-05-24</w:t>
            </w:r>
            <w:r>
              <w:rPr>
                <w:rFonts w:ascii="Palatino Linotype" w:eastAsiaTheme="minorHAnsi" w:hAnsi="Palatino Linotype" w:cs="TimesNewRomanPS-ItalicMT"/>
                <w:iCs/>
                <w:sz w:val="20"/>
                <w:szCs w:val="20"/>
                <w:lang w:val="es-MX" w:eastAsia="en-US"/>
              </w:rPr>
              <w:t xml:space="preserve">, referido al punto 05 del orden del día de la séptima sesión extraordinaria del Comité de Transparencia, en su modalidad de reserva total respecto del estado de fuerza del personal de la dirección de seguridad pública y tránsito municipal por sectores, cuadrante o su equivalencia. </w:t>
            </w:r>
          </w:p>
          <w:p w14:paraId="3FEB143E" w14:textId="77777777" w:rsidR="007C414B" w:rsidRDefault="007C414B" w:rsidP="004A3FE7">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val="es-MX" w:eastAsia="en-US"/>
              </w:rPr>
            </w:pPr>
          </w:p>
          <w:p w14:paraId="6EF8E307" w14:textId="14F5E984" w:rsidR="007C414B" w:rsidRPr="004A3FE7" w:rsidRDefault="007C414B" w:rsidP="004A3FE7">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val="es-MX" w:eastAsia="en-US"/>
              </w:rPr>
            </w:pPr>
            <w:r>
              <w:rPr>
                <w:rFonts w:ascii="Palatino Linotype" w:eastAsiaTheme="minorHAnsi" w:hAnsi="Palatino Linotype" w:cs="TimesNewRomanPS-ItalicMT"/>
                <w:iCs/>
                <w:sz w:val="20"/>
                <w:szCs w:val="20"/>
                <w:lang w:val="es-MX" w:eastAsia="en-US"/>
              </w:rPr>
              <w:t xml:space="preserve">Mediante el oficio número </w:t>
            </w:r>
            <w:r w:rsidRPr="007C414B">
              <w:rPr>
                <w:rFonts w:ascii="Palatino Linotype" w:eastAsiaTheme="minorHAnsi" w:hAnsi="Palatino Linotype" w:cs="TimesNewRomanPS-ItalicMT"/>
                <w:b/>
                <w:bCs/>
                <w:iCs/>
                <w:sz w:val="20"/>
                <w:szCs w:val="20"/>
                <w:lang w:val="es-MX" w:eastAsia="en-US"/>
              </w:rPr>
              <w:t>DSPYTM/SA/0480/2023</w:t>
            </w:r>
            <w:r>
              <w:rPr>
                <w:rFonts w:ascii="Palatino Linotype" w:eastAsiaTheme="minorHAnsi" w:hAnsi="Palatino Linotype" w:cs="TimesNewRomanPS-ItalicMT"/>
                <w:iCs/>
                <w:sz w:val="20"/>
                <w:szCs w:val="20"/>
                <w:lang w:val="es-MX" w:eastAsia="en-US"/>
              </w:rPr>
              <w:t xml:space="preserve">, suscrito por el </w:t>
            </w:r>
            <w:r w:rsidRPr="007C414B">
              <w:rPr>
                <w:rFonts w:ascii="Palatino Linotype" w:eastAsiaTheme="minorHAnsi" w:hAnsi="Palatino Linotype" w:cs="TimesNewRomanPS-ItalicMT"/>
                <w:iCs/>
                <w:sz w:val="20"/>
                <w:szCs w:val="20"/>
                <w:u w:val="single"/>
                <w:lang w:val="es-MX" w:eastAsia="en-US"/>
              </w:rPr>
              <w:t>Subdirector Administrativo de la Dirección de Seguridad Pública y Tránsito Municipal</w:t>
            </w:r>
            <w:r>
              <w:rPr>
                <w:rFonts w:ascii="Palatino Linotype" w:eastAsiaTheme="minorHAnsi" w:hAnsi="Palatino Linotype" w:cs="TimesNewRomanPS-ItalicMT"/>
                <w:iCs/>
                <w:sz w:val="20"/>
                <w:szCs w:val="20"/>
                <w:lang w:val="es-MX" w:eastAsia="en-US"/>
              </w:rPr>
              <w:t xml:space="preserve">, </w:t>
            </w:r>
            <w:r>
              <w:rPr>
                <w:rFonts w:ascii="Palatino Linotype" w:eastAsiaTheme="minorHAnsi" w:hAnsi="Palatino Linotype" w:cs="TimesNewRomanPS-ItalicMT"/>
                <w:iCs/>
                <w:sz w:val="20"/>
                <w:szCs w:val="20"/>
                <w:lang w:val="es-MX" w:eastAsia="en-US"/>
              </w:rPr>
              <w:lastRenderedPageBreak/>
              <w:t xml:space="preserve">indicó que el estado de fuerza que obra en la base de datos al día de la fecha </w:t>
            </w:r>
            <w:r w:rsidRPr="007C414B">
              <w:rPr>
                <w:rFonts w:ascii="Palatino Linotype" w:eastAsiaTheme="minorHAnsi" w:hAnsi="Palatino Linotype" w:cs="TimesNewRomanPS-ItalicMT"/>
                <w:b/>
                <w:bCs/>
                <w:iCs/>
                <w:sz w:val="20"/>
                <w:szCs w:val="20"/>
                <w:u w:val="single"/>
                <w:lang w:val="es-MX" w:eastAsia="en-US"/>
              </w:rPr>
              <w:t xml:space="preserve">es de 1355 agentes de Policía Municipal. </w:t>
            </w:r>
          </w:p>
        </w:tc>
        <w:tc>
          <w:tcPr>
            <w:tcW w:w="1837" w:type="dxa"/>
            <w:shd w:val="clear" w:color="auto" w:fill="FFFFFF" w:themeFill="background1"/>
            <w:vAlign w:val="center"/>
          </w:tcPr>
          <w:p w14:paraId="5D2A6A1E" w14:textId="59B80957" w:rsidR="00C7457C" w:rsidRPr="00733FE0" w:rsidRDefault="007C414B" w:rsidP="00C7457C">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Cs/>
                <w:lang w:val="es-MX" w:eastAsia="en-US"/>
              </w:rPr>
            </w:pPr>
            <w:r>
              <w:rPr>
                <w:rFonts w:ascii="Palatino Linotype" w:eastAsiaTheme="minorHAnsi" w:hAnsi="Palatino Linotype" w:cs="TimesNewRomanPS-ItalicMT"/>
                <w:b/>
                <w:iCs/>
                <w:lang w:val="es-MX" w:eastAsia="en-US"/>
              </w:rPr>
              <w:lastRenderedPageBreak/>
              <w:t>Sí</w:t>
            </w:r>
          </w:p>
        </w:tc>
      </w:tr>
      <w:tr w:rsidR="004A3FE7" w:rsidRPr="00EA7758" w14:paraId="69BAEDDD" w14:textId="77777777" w:rsidTr="00BC0344">
        <w:trPr>
          <w:trHeight w:val="678"/>
        </w:trPr>
        <w:tc>
          <w:tcPr>
            <w:cnfStyle w:val="001000000000" w:firstRow="0" w:lastRow="0" w:firstColumn="1" w:lastColumn="0" w:oddVBand="0" w:evenVBand="0" w:oddHBand="0" w:evenHBand="0" w:firstRowFirstColumn="0" w:firstRowLastColumn="0" w:lastRowFirstColumn="0" w:lastRowLastColumn="0"/>
            <w:tcW w:w="2263" w:type="dxa"/>
            <w:tcBorders>
              <w:left w:val="none" w:sz="0" w:space="0" w:color="auto"/>
            </w:tcBorders>
            <w:shd w:val="clear" w:color="auto" w:fill="auto"/>
            <w:vAlign w:val="center"/>
          </w:tcPr>
          <w:p w14:paraId="4AD07A41" w14:textId="71DFED88" w:rsidR="004A3FE7" w:rsidRPr="004A3FE7" w:rsidRDefault="00C7457C" w:rsidP="006626D4">
            <w:pPr>
              <w:jc w:val="both"/>
              <w:rPr>
                <w:rFonts w:ascii="Palatino Linotype" w:eastAsiaTheme="minorHAnsi" w:hAnsi="Palatino Linotype" w:cs="TimesNewRomanPS-ItalicMT"/>
                <w:b w:val="0"/>
                <w:iCs/>
                <w:color w:val="auto"/>
                <w:sz w:val="20"/>
                <w:lang w:val="es-MX" w:eastAsia="en-US"/>
              </w:rPr>
            </w:pPr>
            <w:r>
              <w:rPr>
                <w:rFonts w:ascii="Palatino Linotype" w:eastAsiaTheme="minorHAnsi" w:hAnsi="Palatino Linotype" w:cs="TimesNewRomanPS-ItalicMT"/>
                <w:b w:val="0"/>
                <w:iCs/>
                <w:color w:val="auto"/>
                <w:sz w:val="20"/>
                <w:lang w:val="es-MX" w:eastAsia="en-US"/>
              </w:rPr>
              <w:t>2</w:t>
            </w:r>
            <w:r w:rsidR="004A3FE7" w:rsidRPr="004A3FE7">
              <w:rPr>
                <w:rFonts w:ascii="Palatino Linotype" w:eastAsiaTheme="minorHAnsi" w:hAnsi="Palatino Linotype" w:cs="TimesNewRomanPS-ItalicMT"/>
                <w:b w:val="0"/>
                <w:iCs/>
                <w:color w:val="auto"/>
                <w:sz w:val="20"/>
                <w:lang w:val="es-MX" w:eastAsia="en-US"/>
              </w:rPr>
              <w:t>.</w:t>
            </w:r>
            <w:r w:rsidR="004A3FE7" w:rsidRPr="004A3FE7">
              <w:rPr>
                <w:rFonts w:ascii="Palatino Linotype" w:eastAsiaTheme="minorHAnsi" w:hAnsi="Palatino Linotype" w:cs="TimesNewRomanPS-ItalicMT"/>
                <w:b w:val="0"/>
                <w:iCs/>
                <w:color w:val="auto"/>
                <w:sz w:val="20"/>
                <w:lang w:val="es-MX" w:eastAsia="en-US"/>
              </w:rPr>
              <w:tab/>
              <w:t>Conocer el estado de fuerza de las unidades (patrullas) tanto radio patrullas, como motocicletas, así mismo saber el motivo por el cual las moto-patrullas se encuentran paradas (sin salir a circular) si están descompuestas o cual es el motivo por el cual no realizan su función.</w:t>
            </w:r>
          </w:p>
        </w:tc>
        <w:tc>
          <w:tcPr>
            <w:tcW w:w="4962" w:type="dxa"/>
            <w:shd w:val="clear" w:color="auto" w:fill="FFFFFF" w:themeFill="background1"/>
            <w:vAlign w:val="center"/>
          </w:tcPr>
          <w:p w14:paraId="3D0B9503" w14:textId="77777777" w:rsidR="004A3FE7" w:rsidRDefault="00BC0344" w:rsidP="00BC0344">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szCs w:val="20"/>
                <w:lang w:val="es-MX" w:eastAsia="en-US"/>
              </w:rPr>
            </w:pPr>
            <w:r>
              <w:rPr>
                <w:rFonts w:ascii="Palatino Linotype" w:eastAsiaTheme="minorHAnsi" w:hAnsi="Palatino Linotype" w:cs="TimesNewRomanPS-ItalicMT"/>
                <w:iCs/>
                <w:sz w:val="20"/>
                <w:szCs w:val="20"/>
                <w:lang w:val="es-MX" w:eastAsia="en-US"/>
              </w:rPr>
              <w:t>E</w:t>
            </w:r>
            <w:r w:rsidRPr="00BC0344">
              <w:rPr>
                <w:rFonts w:ascii="Palatino Linotype" w:eastAsiaTheme="minorHAnsi" w:hAnsi="Palatino Linotype" w:cs="TimesNewRomanPS-ItalicMT"/>
                <w:iCs/>
                <w:sz w:val="20"/>
                <w:szCs w:val="20"/>
                <w:lang w:val="es-MX" w:eastAsia="en-US"/>
              </w:rPr>
              <w:t>l Director de Seguridad Pública y Tránsito Municipal</w:t>
            </w:r>
            <w:r>
              <w:rPr>
                <w:rFonts w:ascii="Palatino Linotype" w:eastAsiaTheme="minorHAnsi" w:hAnsi="Palatino Linotype" w:cs="TimesNewRomanPS-ItalicMT"/>
                <w:iCs/>
                <w:sz w:val="20"/>
                <w:szCs w:val="20"/>
                <w:lang w:val="es-MX" w:eastAsia="en-US"/>
              </w:rPr>
              <w:t>, indicó que, en términos por lo dispuesto en los artículos 54 y 55 del Reglamento Orgánico de la Administración Pública Municipal de Atizapán de Zaragoza, esa Dirección no cuenta con la información, al no encontrarse dentro de sus facultades, toda vez que es la Dirección de Administración la facultada.</w:t>
            </w:r>
          </w:p>
          <w:p w14:paraId="0D6EE042" w14:textId="77777777" w:rsidR="007C414B" w:rsidRDefault="007C414B" w:rsidP="00BC0344">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szCs w:val="20"/>
                <w:lang w:val="es-MX" w:eastAsia="en-US"/>
              </w:rPr>
            </w:pPr>
          </w:p>
          <w:p w14:paraId="3AEEDC7E" w14:textId="2BAF2DDD" w:rsidR="007C414B" w:rsidRPr="004A3FE7" w:rsidRDefault="007C414B" w:rsidP="00BC0344">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szCs w:val="20"/>
                <w:lang w:val="es-MX" w:eastAsia="en-US"/>
              </w:rPr>
            </w:pPr>
            <w:r>
              <w:rPr>
                <w:rFonts w:ascii="Palatino Linotype" w:eastAsiaTheme="minorHAnsi" w:hAnsi="Palatino Linotype" w:cs="TimesNewRomanPS-ItalicMT"/>
                <w:iCs/>
                <w:sz w:val="20"/>
                <w:szCs w:val="20"/>
                <w:lang w:val="es-MX" w:eastAsia="en-US"/>
              </w:rPr>
              <w:t>E</w:t>
            </w:r>
            <w:r w:rsidRPr="007C414B">
              <w:rPr>
                <w:rFonts w:ascii="Palatino Linotype" w:eastAsiaTheme="minorHAnsi" w:hAnsi="Palatino Linotype" w:cs="TimesNewRomanPS-ItalicMT"/>
                <w:iCs/>
                <w:sz w:val="20"/>
                <w:szCs w:val="20"/>
                <w:lang w:val="es-MX" w:eastAsia="en-US"/>
              </w:rPr>
              <w:t>l Subdirector Administrativo de la Dirección de Seguridad Pública y Tránsito Municipal</w:t>
            </w:r>
            <w:r w:rsidR="004C1A3D">
              <w:rPr>
                <w:rFonts w:ascii="Palatino Linotype" w:eastAsiaTheme="minorHAnsi" w:hAnsi="Palatino Linotype" w:cs="TimesNewRomanPS-ItalicMT"/>
                <w:iCs/>
                <w:sz w:val="20"/>
                <w:szCs w:val="20"/>
                <w:lang w:val="es-MX" w:eastAsia="en-US"/>
              </w:rPr>
              <w:t xml:space="preserve">, comunicó que, en relación al motivo por el cual, las patrullas se encuentran paradas, es Derecho de Petición. </w:t>
            </w:r>
          </w:p>
        </w:tc>
        <w:tc>
          <w:tcPr>
            <w:tcW w:w="1837" w:type="dxa"/>
            <w:shd w:val="clear" w:color="auto" w:fill="FFFFFF" w:themeFill="background1"/>
            <w:vAlign w:val="center"/>
          </w:tcPr>
          <w:p w14:paraId="788D8F2F" w14:textId="68D25413" w:rsidR="004A3FE7" w:rsidRPr="00733FE0" w:rsidRDefault="004C1A3D" w:rsidP="00C7457C">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bCs/>
                <w:iCs/>
                <w:lang w:val="es-MX" w:eastAsia="en-US"/>
              </w:rPr>
            </w:pPr>
            <w:r>
              <w:rPr>
                <w:rFonts w:ascii="Palatino Linotype" w:eastAsiaTheme="minorHAnsi" w:hAnsi="Palatino Linotype" w:cs="TimesNewRomanPS-ItalicMT"/>
                <w:b/>
                <w:bCs/>
                <w:iCs/>
                <w:lang w:val="es-MX" w:eastAsia="en-US"/>
              </w:rPr>
              <w:t>Parcialmente</w:t>
            </w:r>
          </w:p>
        </w:tc>
      </w:tr>
      <w:tr w:rsidR="004A3FE7" w:rsidRPr="00EA7758" w14:paraId="06D60439" w14:textId="77777777" w:rsidTr="004A3FE7">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2263" w:type="dxa"/>
            <w:tcBorders>
              <w:left w:val="none" w:sz="0" w:space="0" w:color="auto"/>
            </w:tcBorders>
            <w:shd w:val="clear" w:color="auto" w:fill="auto"/>
            <w:vAlign w:val="center"/>
          </w:tcPr>
          <w:p w14:paraId="171439DB" w14:textId="748391BC" w:rsidR="004A3FE7" w:rsidRPr="004A3FE7" w:rsidRDefault="00C7457C" w:rsidP="006626D4">
            <w:pPr>
              <w:jc w:val="both"/>
              <w:rPr>
                <w:rFonts w:ascii="Palatino Linotype" w:eastAsiaTheme="minorHAnsi" w:hAnsi="Palatino Linotype" w:cs="TimesNewRomanPS-ItalicMT"/>
                <w:b w:val="0"/>
                <w:iCs/>
                <w:color w:val="auto"/>
                <w:sz w:val="20"/>
                <w:lang w:val="es-MX" w:eastAsia="en-US"/>
              </w:rPr>
            </w:pPr>
            <w:r>
              <w:rPr>
                <w:rFonts w:ascii="Palatino Linotype" w:eastAsiaTheme="minorHAnsi" w:hAnsi="Palatino Linotype" w:cs="TimesNewRomanPS-ItalicMT"/>
                <w:b w:val="0"/>
                <w:iCs/>
                <w:color w:val="auto"/>
                <w:sz w:val="20"/>
                <w:lang w:val="es-MX" w:eastAsia="en-US"/>
              </w:rPr>
              <w:t>3</w:t>
            </w:r>
            <w:r w:rsidR="004A3FE7" w:rsidRPr="004A3FE7">
              <w:rPr>
                <w:rFonts w:ascii="Palatino Linotype" w:eastAsiaTheme="minorHAnsi" w:hAnsi="Palatino Linotype" w:cs="TimesNewRomanPS-ItalicMT"/>
                <w:b w:val="0"/>
                <w:iCs/>
                <w:color w:val="auto"/>
                <w:sz w:val="20"/>
                <w:lang w:val="es-MX" w:eastAsia="en-US"/>
              </w:rPr>
              <w:t>.</w:t>
            </w:r>
            <w:r w:rsidR="004A3FE7" w:rsidRPr="004A3FE7">
              <w:rPr>
                <w:rFonts w:ascii="Palatino Linotype" w:eastAsiaTheme="minorHAnsi" w:hAnsi="Palatino Linotype" w:cs="TimesNewRomanPS-ItalicMT"/>
                <w:b w:val="0"/>
                <w:iCs/>
                <w:color w:val="auto"/>
                <w:sz w:val="20"/>
                <w:lang w:val="es-MX" w:eastAsia="en-US"/>
              </w:rPr>
              <w:tab/>
              <w:t>Se solicita saber el motivo y fundamento legal por el cual se encuentran asignadas 4 unidades con la leyenda y/o cromática de la secretaria de marina, en virtud de que no se observan elementos de la secretaria de marina conduzcan dichas unidades.</w:t>
            </w:r>
          </w:p>
        </w:tc>
        <w:tc>
          <w:tcPr>
            <w:tcW w:w="4962" w:type="dxa"/>
            <w:shd w:val="clear" w:color="auto" w:fill="FFFFFF" w:themeFill="background1"/>
            <w:vAlign w:val="center"/>
          </w:tcPr>
          <w:p w14:paraId="7DFC4439" w14:textId="492F30E0" w:rsidR="004A3FE7" w:rsidRPr="004A3FE7" w:rsidRDefault="004E5F97" w:rsidP="004A3FE7">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val="es-MX" w:eastAsia="en-US"/>
              </w:rPr>
            </w:pPr>
            <w:r>
              <w:rPr>
                <w:rFonts w:ascii="Palatino Linotype" w:eastAsiaTheme="minorHAnsi" w:hAnsi="Palatino Linotype" w:cs="TimesNewRomanPS-ItalicMT"/>
                <w:iCs/>
                <w:sz w:val="20"/>
                <w:szCs w:val="20"/>
                <w:lang w:val="es-MX" w:eastAsia="en-US"/>
              </w:rPr>
              <w:t>E</w:t>
            </w:r>
            <w:r w:rsidRPr="007C414B">
              <w:rPr>
                <w:rFonts w:ascii="Palatino Linotype" w:eastAsiaTheme="minorHAnsi" w:hAnsi="Palatino Linotype" w:cs="TimesNewRomanPS-ItalicMT"/>
                <w:iCs/>
                <w:sz w:val="20"/>
                <w:szCs w:val="20"/>
                <w:lang w:val="es-MX" w:eastAsia="en-US"/>
              </w:rPr>
              <w:t>l Subdirector Administrativo de la Dirección de Seguridad Pública y Tránsito Municipal</w:t>
            </w:r>
            <w:r>
              <w:rPr>
                <w:rFonts w:ascii="Palatino Linotype" w:eastAsiaTheme="minorHAnsi" w:hAnsi="Palatino Linotype" w:cs="TimesNewRomanPS-ItalicMT"/>
                <w:iCs/>
                <w:sz w:val="20"/>
                <w:szCs w:val="20"/>
                <w:lang w:val="es-MX" w:eastAsia="en-US"/>
              </w:rPr>
              <w:t>, comunicó que, en relación al motivo por el cual, las patrullas se encuentran paradas, es Derecho de Petición.</w:t>
            </w:r>
          </w:p>
        </w:tc>
        <w:tc>
          <w:tcPr>
            <w:tcW w:w="1837" w:type="dxa"/>
            <w:shd w:val="clear" w:color="auto" w:fill="FFFFFF" w:themeFill="background1"/>
            <w:vAlign w:val="center"/>
          </w:tcPr>
          <w:p w14:paraId="51D22B5A" w14:textId="5135B24A" w:rsidR="004A3FE7" w:rsidRPr="00733FE0" w:rsidRDefault="004E5F97" w:rsidP="00C7457C">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bCs/>
                <w:iCs/>
                <w:lang w:val="es-MX" w:eastAsia="en-US"/>
              </w:rPr>
            </w:pPr>
            <w:r>
              <w:rPr>
                <w:rFonts w:ascii="Palatino Linotype" w:eastAsiaTheme="minorHAnsi" w:hAnsi="Palatino Linotype" w:cs="TimesNewRomanPS-ItalicMT"/>
                <w:b/>
                <w:bCs/>
                <w:iCs/>
                <w:lang w:val="es-MX" w:eastAsia="en-US"/>
              </w:rPr>
              <w:t>Sí</w:t>
            </w:r>
          </w:p>
        </w:tc>
      </w:tr>
      <w:tr w:rsidR="004A3FE7" w:rsidRPr="00EA7758" w14:paraId="0C09679E" w14:textId="77777777" w:rsidTr="004A3FE7">
        <w:trPr>
          <w:trHeight w:val="678"/>
        </w:trPr>
        <w:tc>
          <w:tcPr>
            <w:cnfStyle w:val="001000000000" w:firstRow="0" w:lastRow="0" w:firstColumn="1" w:lastColumn="0" w:oddVBand="0" w:evenVBand="0" w:oddHBand="0" w:evenHBand="0" w:firstRowFirstColumn="0" w:firstRowLastColumn="0" w:lastRowFirstColumn="0" w:lastRowLastColumn="0"/>
            <w:tcW w:w="2263" w:type="dxa"/>
            <w:tcBorders>
              <w:left w:val="none" w:sz="0" w:space="0" w:color="auto"/>
            </w:tcBorders>
            <w:shd w:val="clear" w:color="auto" w:fill="auto"/>
            <w:vAlign w:val="center"/>
          </w:tcPr>
          <w:p w14:paraId="2B90C6DF" w14:textId="603389A0" w:rsidR="004A3FE7" w:rsidRPr="004A3FE7" w:rsidRDefault="00C7457C" w:rsidP="006626D4">
            <w:pPr>
              <w:jc w:val="both"/>
              <w:rPr>
                <w:rFonts w:ascii="Palatino Linotype" w:eastAsiaTheme="minorHAnsi" w:hAnsi="Palatino Linotype" w:cs="TimesNewRomanPS-ItalicMT"/>
                <w:b w:val="0"/>
                <w:iCs/>
                <w:color w:val="auto"/>
                <w:sz w:val="20"/>
                <w:lang w:val="es-MX" w:eastAsia="en-US"/>
              </w:rPr>
            </w:pPr>
            <w:r>
              <w:rPr>
                <w:rFonts w:ascii="Palatino Linotype" w:eastAsiaTheme="minorHAnsi" w:hAnsi="Palatino Linotype" w:cs="TimesNewRomanPS-ItalicMT"/>
                <w:b w:val="0"/>
                <w:iCs/>
                <w:color w:val="auto"/>
                <w:sz w:val="20"/>
                <w:lang w:val="es-MX" w:eastAsia="en-US"/>
              </w:rPr>
              <w:t>4</w:t>
            </w:r>
            <w:r w:rsidR="004A3FE7" w:rsidRPr="004A3FE7">
              <w:rPr>
                <w:rFonts w:ascii="Palatino Linotype" w:eastAsiaTheme="minorHAnsi" w:hAnsi="Palatino Linotype" w:cs="TimesNewRomanPS-ItalicMT"/>
                <w:b w:val="0"/>
                <w:iCs/>
                <w:color w:val="auto"/>
                <w:sz w:val="20"/>
                <w:lang w:val="es-MX" w:eastAsia="en-US"/>
              </w:rPr>
              <w:t>.</w:t>
            </w:r>
            <w:r w:rsidR="004A3FE7" w:rsidRPr="004A3FE7">
              <w:rPr>
                <w:rFonts w:ascii="Palatino Linotype" w:eastAsiaTheme="minorHAnsi" w:hAnsi="Palatino Linotype" w:cs="TimesNewRomanPS-ItalicMT"/>
                <w:b w:val="0"/>
                <w:iCs/>
                <w:color w:val="auto"/>
                <w:sz w:val="20"/>
                <w:lang w:val="es-MX" w:eastAsia="en-US"/>
              </w:rPr>
              <w:tab/>
              <w:t xml:space="preserve">Cuántos elementos de la Secretaría de Marina se encuentran comisionados al Ayuntamiento de Atizapán de Zaragoza y cuáles son sus sueldos de cada uno de ellos y los oficios de </w:t>
            </w:r>
            <w:r w:rsidR="004A3FE7" w:rsidRPr="004A3FE7">
              <w:rPr>
                <w:rFonts w:ascii="Palatino Linotype" w:eastAsiaTheme="minorHAnsi" w:hAnsi="Palatino Linotype" w:cs="TimesNewRomanPS-ItalicMT"/>
                <w:b w:val="0"/>
                <w:iCs/>
                <w:color w:val="auto"/>
                <w:sz w:val="20"/>
                <w:lang w:val="es-MX" w:eastAsia="en-US"/>
              </w:rPr>
              <w:lastRenderedPageBreak/>
              <w:t>comisión de cada uno de ellos.</w:t>
            </w:r>
          </w:p>
        </w:tc>
        <w:tc>
          <w:tcPr>
            <w:tcW w:w="4962" w:type="dxa"/>
            <w:shd w:val="clear" w:color="auto" w:fill="FFFFFF" w:themeFill="background1"/>
            <w:vAlign w:val="center"/>
          </w:tcPr>
          <w:p w14:paraId="6C2A1A92" w14:textId="27F78FD6" w:rsidR="004A3FE7" w:rsidRPr="004A3FE7" w:rsidRDefault="004E5F97" w:rsidP="004A3FE7">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szCs w:val="20"/>
                <w:lang w:val="es-MX" w:eastAsia="en-US"/>
              </w:rPr>
            </w:pPr>
            <w:r>
              <w:rPr>
                <w:rFonts w:ascii="Palatino Linotype" w:eastAsiaTheme="minorHAnsi" w:hAnsi="Palatino Linotype" w:cs="TimesNewRomanPS-ItalicMT"/>
                <w:iCs/>
                <w:sz w:val="20"/>
                <w:szCs w:val="20"/>
                <w:lang w:val="es-MX" w:eastAsia="en-US"/>
              </w:rPr>
              <w:lastRenderedPageBreak/>
              <w:t>E</w:t>
            </w:r>
            <w:r w:rsidRPr="007C414B">
              <w:rPr>
                <w:rFonts w:ascii="Palatino Linotype" w:eastAsiaTheme="minorHAnsi" w:hAnsi="Palatino Linotype" w:cs="TimesNewRomanPS-ItalicMT"/>
                <w:iCs/>
                <w:sz w:val="20"/>
                <w:szCs w:val="20"/>
                <w:lang w:val="es-MX" w:eastAsia="en-US"/>
              </w:rPr>
              <w:t>l Subdirector Administrativo de la Dirección de Seguridad Pública y Tránsito Municipal</w:t>
            </w:r>
            <w:r>
              <w:rPr>
                <w:rFonts w:ascii="Palatino Linotype" w:eastAsiaTheme="minorHAnsi" w:hAnsi="Palatino Linotype" w:cs="TimesNewRomanPS-ItalicMT"/>
                <w:iCs/>
                <w:sz w:val="20"/>
                <w:szCs w:val="20"/>
                <w:lang w:val="es-MX" w:eastAsia="en-US"/>
              </w:rPr>
              <w:t xml:space="preserve">, informó que se encuentran comisionados a esa Dirección 18 elementos de la Secretaría de Marina, respecto a los sueldos y oficios de comisión, deberá solicitarlo a la Secretaría de Marina-Armada de México.  </w:t>
            </w:r>
          </w:p>
        </w:tc>
        <w:tc>
          <w:tcPr>
            <w:tcW w:w="1837" w:type="dxa"/>
            <w:shd w:val="clear" w:color="auto" w:fill="FFFFFF" w:themeFill="background1"/>
            <w:vAlign w:val="center"/>
          </w:tcPr>
          <w:p w14:paraId="264A50C5" w14:textId="69DE98E9" w:rsidR="004A3FE7" w:rsidRPr="00733FE0" w:rsidRDefault="004E5F97" w:rsidP="00C7457C">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bCs/>
                <w:iCs/>
                <w:lang w:val="es-MX" w:eastAsia="en-US"/>
              </w:rPr>
            </w:pPr>
            <w:r>
              <w:rPr>
                <w:rFonts w:ascii="Palatino Linotype" w:eastAsiaTheme="minorHAnsi" w:hAnsi="Palatino Linotype" w:cs="TimesNewRomanPS-ItalicMT"/>
                <w:b/>
                <w:bCs/>
                <w:iCs/>
                <w:lang w:val="es-MX" w:eastAsia="en-US"/>
              </w:rPr>
              <w:t>Sí</w:t>
            </w:r>
          </w:p>
        </w:tc>
      </w:tr>
      <w:tr w:rsidR="004A3FE7" w:rsidRPr="00EA7758" w14:paraId="1DBEE8AE" w14:textId="77777777" w:rsidTr="004A3FE7">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2263" w:type="dxa"/>
            <w:tcBorders>
              <w:left w:val="none" w:sz="0" w:space="0" w:color="auto"/>
            </w:tcBorders>
            <w:shd w:val="clear" w:color="auto" w:fill="auto"/>
            <w:vAlign w:val="center"/>
          </w:tcPr>
          <w:p w14:paraId="6F839C3A" w14:textId="3BC1FEEB" w:rsidR="004A3FE7" w:rsidRPr="004A3FE7" w:rsidRDefault="00C7457C" w:rsidP="006626D4">
            <w:pPr>
              <w:jc w:val="both"/>
              <w:rPr>
                <w:rFonts w:ascii="Palatino Linotype" w:eastAsiaTheme="minorHAnsi" w:hAnsi="Palatino Linotype" w:cs="TimesNewRomanPS-ItalicMT"/>
                <w:b w:val="0"/>
                <w:iCs/>
                <w:color w:val="auto"/>
                <w:sz w:val="20"/>
                <w:lang w:val="es-MX" w:eastAsia="en-US"/>
              </w:rPr>
            </w:pPr>
            <w:r>
              <w:rPr>
                <w:rFonts w:ascii="Palatino Linotype" w:eastAsiaTheme="minorHAnsi" w:hAnsi="Palatino Linotype" w:cs="TimesNewRomanPS-ItalicMT"/>
                <w:b w:val="0"/>
                <w:iCs/>
                <w:color w:val="auto"/>
                <w:sz w:val="20"/>
                <w:lang w:val="es-MX" w:eastAsia="en-US"/>
              </w:rPr>
              <w:t>5</w:t>
            </w:r>
            <w:r w:rsidR="004A3FE7" w:rsidRPr="004A3FE7">
              <w:rPr>
                <w:rFonts w:ascii="Palatino Linotype" w:eastAsiaTheme="minorHAnsi" w:hAnsi="Palatino Linotype" w:cs="TimesNewRomanPS-ItalicMT"/>
                <w:b w:val="0"/>
                <w:iCs/>
                <w:color w:val="auto"/>
                <w:sz w:val="20"/>
                <w:lang w:val="es-MX" w:eastAsia="en-US"/>
              </w:rPr>
              <w:t>.</w:t>
            </w:r>
            <w:r w:rsidR="004A3FE7" w:rsidRPr="004A3FE7">
              <w:rPr>
                <w:rFonts w:ascii="Palatino Linotype" w:eastAsiaTheme="minorHAnsi" w:hAnsi="Palatino Linotype" w:cs="TimesNewRomanPS-ItalicMT"/>
                <w:b w:val="0"/>
                <w:iCs/>
                <w:color w:val="auto"/>
                <w:sz w:val="20"/>
                <w:lang w:val="es-MX" w:eastAsia="en-US"/>
              </w:rPr>
              <w:tab/>
              <w:t>Saber el motivo por el cual, el personal de tránsito no está realizando sus funciones como lo ordena el reglamento de tránsito, conocer el fundamento legal por el cual se encuentran suspendidas dichas infracciones.</w:t>
            </w:r>
          </w:p>
        </w:tc>
        <w:tc>
          <w:tcPr>
            <w:tcW w:w="4962" w:type="dxa"/>
            <w:shd w:val="clear" w:color="auto" w:fill="FFFFFF" w:themeFill="background1"/>
            <w:vAlign w:val="center"/>
          </w:tcPr>
          <w:p w14:paraId="4D8E607E" w14:textId="77777777" w:rsidR="004A3FE7" w:rsidRDefault="00733FE0" w:rsidP="004A3FE7">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val="es-MX" w:eastAsia="en-US"/>
              </w:rPr>
            </w:pPr>
            <w:r w:rsidRPr="00733FE0">
              <w:rPr>
                <w:rFonts w:ascii="Palatino Linotype" w:eastAsiaTheme="minorHAnsi" w:hAnsi="Palatino Linotype" w:cs="TimesNewRomanPS-ItalicMT"/>
                <w:iCs/>
                <w:sz w:val="20"/>
                <w:szCs w:val="20"/>
                <w:lang w:val="es-MX" w:eastAsia="en-US"/>
              </w:rPr>
              <w:t xml:space="preserve">El Director de Seguridad Pública y Tránsito Municipal, </w:t>
            </w:r>
            <w:r>
              <w:rPr>
                <w:rFonts w:ascii="Palatino Linotype" w:eastAsiaTheme="minorHAnsi" w:hAnsi="Palatino Linotype" w:cs="TimesNewRomanPS-ItalicMT"/>
                <w:iCs/>
                <w:sz w:val="20"/>
                <w:szCs w:val="20"/>
                <w:lang w:val="es-MX" w:eastAsia="en-US"/>
              </w:rPr>
              <w:t>informó</w:t>
            </w:r>
            <w:r w:rsidRPr="00733FE0">
              <w:rPr>
                <w:rFonts w:ascii="Palatino Linotype" w:eastAsiaTheme="minorHAnsi" w:hAnsi="Palatino Linotype" w:cs="TimesNewRomanPS-ItalicMT"/>
                <w:iCs/>
                <w:sz w:val="20"/>
                <w:szCs w:val="20"/>
                <w:lang w:val="es-MX" w:eastAsia="en-US"/>
              </w:rPr>
              <w:t xml:space="preserve"> que</w:t>
            </w:r>
            <w:r>
              <w:rPr>
                <w:rFonts w:ascii="Palatino Linotype" w:eastAsiaTheme="minorHAnsi" w:hAnsi="Palatino Linotype" w:cs="TimesNewRomanPS-ItalicMT"/>
                <w:iCs/>
                <w:sz w:val="20"/>
                <w:szCs w:val="20"/>
                <w:lang w:val="es-MX" w:eastAsia="en-US"/>
              </w:rPr>
              <w:t xml:space="preserve">, es Derecho de Petición, por lo que, la entrega de una razón o razonamiento por parte del Sujeto Obligado no es algo que </w:t>
            </w:r>
            <w:r w:rsidR="007C414B">
              <w:rPr>
                <w:rFonts w:ascii="Palatino Linotype" w:eastAsiaTheme="minorHAnsi" w:hAnsi="Palatino Linotype" w:cs="TimesNewRomanPS-ItalicMT"/>
                <w:iCs/>
                <w:sz w:val="20"/>
                <w:szCs w:val="20"/>
                <w:lang w:val="es-MX" w:eastAsia="en-US"/>
              </w:rPr>
              <w:t xml:space="preserve">la Ley </w:t>
            </w:r>
            <w:r>
              <w:rPr>
                <w:rFonts w:ascii="Palatino Linotype" w:eastAsiaTheme="minorHAnsi" w:hAnsi="Palatino Linotype" w:cs="TimesNewRomanPS-ItalicMT"/>
                <w:iCs/>
                <w:sz w:val="20"/>
                <w:szCs w:val="20"/>
                <w:lang w:val="es-MX" w:eastAsia="en-US"/>
              </w:rPr>
              <w:t>establezca</w:t>
            </w:r>
            <w:r w:rsidR="007C414B">
              <w:rPr>
                <w:rFonts w:ascii="Palatino Linotype" w:eastAsiaTheme="minorHAnsi" w:hAnsi="Palatino Linotype" w:cs="TimesNewRomanPS-ItalicMT"/>
                <w:iCs/>
                <w:sz w:val="20"/>
                <w:szCs w:val="20"/>
                <w:lang w:val="es-MX" w:eastAsia="en-US"/>
              </w:rPr>
              <w:t xml:space="preserve"> como atribución.</w:t>
            </w:r>
          </w:p>
          <w:p w14:paraId="5032E3E2" w14:textId="77777777" w:rsidR="00AF045E" w:rsidRDefault="00AF045E" w:rsidP="004A3FE7">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val="es-MX" w:eastAsia="en-US"/>
              </w:rPr>
            </w:pPr>
          </w:p>
          <w:p w14:paraId="270D4A05" w14:textId="216E8AC7" w:rsidR="00AF045E" w:rsidRPr="004A3FE7" w:rsidRDefault="00AF045E" w:rsidP="004A3FE7">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val="es-MX" w:eastAsia="en-US"/>
              </w:rPr>
            </w:pPr>
            <w:r>
              <w:rPr>
                <w:rFonts w:ascii="Palatino Linotype" w:eastAsiaTheme="minorHAnsi" w:hAnsi="Palatino Linotype" w:cs="TimesNewRomanPS-ItalicMT"/>
                <w:iCs/>
                <w:sz w:val="20"/>
                <w:szCs w:val="20"/>
                <w:lang w:val="es-MX" w:eastAsia="en-US"/>
              </w:rPr>
              <w:t xml:space="preserve">Adicionalmente, mediante el oficio número </w:t>
            </w:r>
            <w:r w:rsidRPr="00AF045E">
              <w:rPr>
                <w:rFonts w:ascii="Palatino Linotype" w:eastAsiaTheme="minorHAnsi" w:hAnsi="Palatino Linotype" w:cs="TimesNewRomanPS-ItalicMT"/>
                <w:b/>
                <w:bCs/>
                <w:iCs/>
                <w:sz w:val="20"/>
                <w:szCs w:val="20"/>
                <w:lang w:val="es-MX" w:eastAsia="en-US"/>
              </w:rPr>
              <w:t>DSPYTM/STM/246/2024</w:t>
            </w:r>
            <w:r>
              <w:rPr>
                <w:rFonts w:ascii="Palatino Linotype" w:eastAsiaTheme="minorHAnsi" w:hAnsi="Palatino Linotype" w:cs="TimesNewRomanPS-ItalicMT"/>
                <w:iCs/>
                <w:sz w:val="20"/>
                <w:szCs w:val="20"/>
                <w:lang w:val="es-MX" w:eastAsia="en-US"/>
              </w:rPr>
              <w:t>, firmado por el Subdirector de Tránsito Municipal, comunicó que, dicha Subdirección no cuenta con la facultad de cancelar las infracciones dentro del Muni</w:t>
            </w:r>
            <w:r w:rsidR="00D46BA8">
              <w:rPr>
                <w:rFonts w:ascii="Palatino Linotype" w:eastAsiaTheme="minorHAnsi" w:hAnsi="Palatino Linotype" w:cs="TimesNewRomanPS-ItalicMT"/>
                <w:iCs/>
                <w:sz w:val="20"/>
                <w:szCs w:val="20"/>
                <w:lang w:val="es-MX" w:eastAsia="en-US"/>
              </w:rPr>
              <w:t>ci</w:t>
            </w:r>
            <w:r>
              <w:rPr>
                <w:rFonts w:ascii="Palatino Linotype" w:eastAsiaTheme="minorHAnsi" w:hAnsi="Palatino Linotype" w:cs="TimesNewRomanPS-ItalicMT"/>
                <w:iCs/>
                <w:sz w:val="20"/>
                <w:szCs w:val="20"/>
                <w:lang w:val="es-MX" w:eastAsia="en-US"/>
              </w:rPr>
              <w:t>pio.</w:t>
            </w:r>
          </w:p>
        </w:tc>
        <w:tc>
          <w:tcPr>
            <w:tcW w:w="1837" w:type="dxa"/>
            <w:shd w:val="clear" w:color="auto" w:fill="FFFFFF" w:themeFill="background1"/>
            <w:vAlign w:val="center"/>
          </w:tcPr>
          <w:p w14:paraId="43DD597D" w14:textId="5B292C83" w:rsidR="004A3FE7" w:rsidRPr="00733FE0" w:rsidRDefault="00733FE0" w:rsidP="00C7457C">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bCs/>
                <w:iCs/>
                <w:lang w:val="es-MX" w:eastAsia="en-US"/>
              </w:rPr>
            </w:pPr>
            <w:r w:rsidRPr="00733FE0">
              <w:rPr>
                <w:rFonts w:ascii="Palatino Linotype" w:eastAsiaTheme="minorHAnsi" w:hAnsi="Palatino Linotype" w:cs="TimesNewRomanPS-ItalicMT"/>
                <w:b/>
                <w:bCs/>
                <w:iCs/>
                <w:lang w:val="es-MX" w:eastAsia="en-US"/>
              </w:rPr>
              <w:t>Sí</w:t>
            </w:r>
          </w:p>
        </w:tc>
      </w:tr>
      <w:tr w:rsidR="004A3FE7" w:rsidRPr="00EA7758" w14:paraId="5533E79D" w14:textId="77777777" w:rsidTr="004A3FE7">
        <w:trPr>
          <w:trHeight w:val="678"/>
        </w:trPr>
        <w:tc>
          <w:tcPr>
            <w:cnfStyle w:val="001000000000" w:firstRow="0" w:lastRow="0" w:firstColumn="1" w:lastColumn="0" w:oddVBand="0" w:evenVBand="0" w:oddHBand="0" w:evenHBand="0" w:firstRowFirstColumn="0" w:firstRowLastColumn="0" w:lastRowFirstColumn="0" w:lastRowLastColumn="0"/>
            <w:tcW w:w="2263" w:type="dxa"/>
            <w:tcBorders>
              <w:left w:val="none" w:sz="0" w:space="0" w:color="auto"/>
              <w:bottom w:val="none" w:sz="0" w:space="0" w:color="auto"/>
            </w:tcBorders>
            <w:shd w:val="clear" w:color="auto" w:fill="auto"/>
            <w:vAlign w:val="center"/>
          </w:tcPr>
          <w:p w14:paraId="5D283FCB" w14:textId="43A84722" w:rsidR="004A3FE7" w:rsidRPr="004A3FE7" w:rsidRDefault="00C7457C" w:rsidP="004A3FE7">
            <w:pPr>
              <w:jc w:val="both"/>
              <w:rPr>
                <w:rFonts w:ascii="Palatino Linotype" w:eastAsiaTheme="minorHAnsi" w:hAnsi="Palatino Linotype" w:cs="TimesNewRomanPS-ItalicMT"/>
                <w:b w:val="0"/>
                <w:iCs/>
                <w:color w:val="auto"/>
                <w:sz w:val="20"/>
                <w:lang w:val="es-MX" w:eastAsia="en-US"/>
              </w:rPr>
            </w:pPr>
            <w:r>
              <w:rPr>
                <w:rFonts w:ascii="Palatino Linotype" w:eastAsiaTheme="minorHAnsi" w:hAnsi="Palatino Linotype" w:cs="TimesNewRomanPS-ItalicMT"/>
                <w:b w:val="0"/>
                <w:iCs/>
                <w:color w:val="auto"/>
                <w:sz w:val="20"/>
                <w:lang w:val="es-MX" w:eastAsia="en-US"/>
              </w:rPr>
              <w:t>6</w:t>
            </w:r>
            <w:r w:rsidR="004A3FE7" w:rsidRPr="004A3FE7">
              <w:rPr>
                <w:rFonts w:ascii="Palatino Linotype" w:eastAsiaTheme="minorHAnsi" w:hAnsi="Palatino Linotype" w:cs="TimesNewRomanPS-ItalicMT"/>
                <w:b w:val="0"/>
                <w:iCs/>
                <w:color w:val="auto"/>
                <w:sz w:val="20"/>
                <w:lang w:val="es-MX" w:eastAsia="en-US"/>
              </w:rPr>
              <w:t>.</w:t>
            </w:r>
            <w:r w:rsidR="004A3FE7" w:rsidRPr="004A3FE7">
              <w:rPr>
                <w:rFonts w:ascii="Palatino Linotype" w:eastAsiaTheme="minorHAnsi" w:hAnsi="Palatino Linotype" w:cs="TimesNewRomanPS-ItalicMT"/>
                <w:b w:val="0"/>
                <w:iCs/>
                <w:color w:val="auto"/>
                <w:sz w:val="20"/>
                <w:lang w:val="es-MX" w:eastAsia="en-US"/>
              </w:rPr>
              <w:tab/>
              <w:t>Según la pregunta anterior, saber de dónde se obtiene el recurso económico para cubrir los gastos de mantenimiento y de concesión de las máquinas para imprimir infracciones (HANDHELD) toda la información anterior en su versión pública.</w:t>
            </w:r>
          </w:p>
        </w:tc>
        <w:tc>
          <w:tcPr>
            <w:tcW w:w="4962" w:type="dxa"/>
            <w:shd w:val="clear" w:color="auto" w:fill="FFFFFF" w:themeFill="background1"/>
            <w:vAlign w:val="center"/>
          </w:tcPr>
          <w:p w14:paraId="6C242EE0" w14:textId="282D94A5" w:rsidR="004A3FE7" w:rsidRPr="004A3FE7" w:rsidRDefault="00AF045E" w:rsidP="004A3FE7">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szCs w:val="20"/>
                <w:lang w:val="es-MX" w:eastAsia="en-US"/>
              </w:rPr>
            </w:pPr>
            <w:r>
              <w:rPr>
                <w:rFonts w:ascii="Palatino Linotype" w:eastAsiaTheme="minorHAnsi" w:hAnsi="Palatino Linotype" w:cs="TimesNewRomanPS-ItalicMT"/>
                <w:iCs/>
                <w:sz w:val="20"/>
                <w:szCs w:val="20"/>
                <w:lang w:val="es-MX" w:eastAsia="en-US"/>
              </w:rPr>
              <w:t>M</w:t>
            </w:r>
            <w:r w:rsidRPr="00AF045E">
              <w:rPr>
                <w:rFonts w:ascii="Palatino Linotype" w:eastAsiaTheme="minorHAnsi" w:hAnsi="Palatino Linotype" w:cs="TimesNewRomanPS-ItalicMT"/>
                <w:iCs/>
                <w:sz w:val="20"/>
                <w:szCs w:val="20"/>
                <w:lang w:val="es-MX" w:eastAsia="en-US"/>
              </w:rPr>
              <w:t xml:space="preserve">ediante el oficio número </w:t>
            </w:r>
            <w:r w:rsidRPr="00AF045E">
              <w:rPr>
                <w:rFonts w:ascii="Palatino Linotype" w:eastAsiaTheme="minorHAnsi" w:hAnsi="Palatino Linotype" w:cs="TimesNewRomanPS-ItalicMT"/>
                <w:b/>
                <w:bCs/>
                <w:iCs/>
                <w:sz w:val="20"/>
                <w:szCs w:val="20"/>
                <w:lang w:val="es-MX" w:eastAsia="en-US"/>
              </w:rPr>
              <w:t>DSPYTM/STM/246/2024</w:t>
            </w:r>
            <w:r w:rsidRPr="00AF045E">
              <w:rPr>
                <w:rFonts w:ascii="Palatino Linotype" w:eastAsiaTheme="minorHAnsi" w:hAnsi="Palatino Linotype" w:cs="TimesNewRomanPS-ItalicMT"/>
                <w:iCs/>
                <w:sz w:val="20"/>
                <w:szCs w:val="20"/>
                <w:lang w:val="es-MX" w:eastAsia="en-US"/>
              </w:rPr>
              <w:t>, firmado por el Subdirector de Tránsito Municipal</w:t>
            </w:r>
            <w:r>
              <w:rPr>
                <w:rFonts w:ascii="Palatino Linotype" w:eastAsiaTheme="minorHAnsi" w:hAnsi="Palatino Linotype" w:cs="TimesNewRomanPS-ItalicMT"/>
                <w:iCs/>
                <w:sz w:val="20"/>
                <w:szCs w:val="20"/>
                <w:lang w:val="es-MX" w:eastAsia="en-US"/>
              </w:rPr>
              <w:t>, informó que, al no contar con infracciones activas no se</w:t>
            </w:r>
            <w:r w:rsidR="00D46BA8">
              <w:rPr>
                <w:rFonts w:ascii="Palatino Linotype" w:eastAsiaTheme="minorHAnsi" w:hAnsi="Palatino Linotype" w:cs="TimesNewRomanPS-ItalicMT"/>
                <w:iCs/>
                <w:sz w:val="20"/>
                <w:szCs w:val="20"/>
                <w:lang w:val="es-MX" w:eastAsia="en-US"/>
              </w:rPr>
              <w:t xml:space="preserve"> genera gasto alguno para las má</w:t>
            </w:r>
            <w:r>
              <w:rPr>
                <w:rFonts w:ascii="Palatino Linotype" w:eastAsiaTheme="minorHAnsi" w:hAnsi="Palatino Linotype" w:cs="TimesNewRomanPS-ItalicMT"/>
                <w:iCs/>
                <w:sz w:val="20"/>
                <w:szCs w:val="20"/>
                <w:lang w:val="es-MX" w:eastAsia="en-US"/>
              </w:rPr>
              <w:t xml:space="preserve">quinas de infracciones. </w:t>
            </w:r>
          </w:p>
        </w:tc>
        <w:tc>
          <w:tcPr>
            <w:tcW w:w="1837" w:type="dxa"/>
            <w:shd w:val="clear" w:color="auto" w:fill="FFFFFF" w:themeFill="background1"/>
            <w:vAlign w:val="center"/>
          </w:tcPr>
          <w:p w14:paraId="4327494D" w14:textId="06F0FCFF" w:rsidR="004A3FE7" w:rsidRPr="00733FE0" w:rsidRDefault="00AF045E" w:rsidP="00C7457C">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bCs/>
                <w:iCs/>
                <w:lang w:val="es-MX" w:eastAsia="en-US"/>
              </w:rPr>
            </w:pPr>
            <w:r>
              <w:rPr>
                <w:rFonts w:ascii="Palatino Linotype" w:eastAsiaTheme="minorHAnsi" w:hAnsi="Palatino Linotype" w:cs="TimesNewRomanPS-ItalicMT"/>
                <w:b/>
                <w:bCs/>
                <w:iCs/>
                <w:lang w:val="es-MX" w:eastAsia="en-US"/>
              </w:rPr>
              <w:t>Sí</w:t>
            </w:r>
          </w:p>
        </w:tc>
      </w:tr>
    </w:tbl>
    <w:p w14:paraId="18E51605" w14:textId="77777777" w:rsidR="00252CDC" w:rsidRPr="00EA7758" w:rsidRDefault="00252CDC" w:rsidP="00252CDC">
      <w:pPr>
        <w:spacing w:line="360" w:lineRule="auto"/>
        <w:jc w:val="both"/>
        <w:rPr>
          <w:rFonts w:ascii="Palatino Linotype" w:hAnsi="Palatino Linotype" w:cs="Arial"/>
        </w:rPr>
      </w:pPr>
    </w:p>
    <w:p w14:paraId="278A7AE3" w14:textId="39C92C4B" w:rsidR="00252CDC" w:rsidRPr="00EA7758" w:rsidRDefault="00252CDC" w:rsidP="00252CDC">
      <w:pPr>
        <w:spacing w:line="360" w:lineRule="auto"/>
        <w:jc w:val="both"/>
        <w:rPr>
          <w:rFonts w:ascii="Palatino Linotype" w:eastAsiaTheme="minorHAnsi" w:hAnsi="Palatino Linotype" w:cs="TimesNewRomanPS-ItalicMT"/>
          <w:iCs/>
          <w:lang w:val="es-MX" w:eastAsia="en-US"/>
        </w:rPr>
      </w:pPr>
      <w:r w:rsidRPr="00EA7758">
        <w:rPr>
          <w:rFonts w:ascii="Palatino Linotype" w:hAnsi="Palatino Linotype" w:cs="Arial"/>
        </w:rPr>
        <w:t xml:space="preserve">Por lo que, inconforme con la respuesta emitida por parte del </w:t>
      </w:r>
      <w:r w:rsidRPr="00EA7758">
        <w:rPr>
          <w:rFonts w:ascii="Palatino Linotype" w:hAnsi="Palatino Linotype" w:cs="Arial"/>
          <w:b/>
        </w:rPr>
        <w:t>Sujeto Obligado</w:t>
      </w:r>
      <w:r w:rsidRPr="00EA7758">
        <w:rPr>
          <w:rFonts w:ascii="Palatino Linotype" w:hAnsi="Palatino Linotype" w:cs="Arial"/>
        </w:rPr>
        <w:t xml:space="preserve">, </w:t>
      </w:r>
      <w:r w:rsidRPr="00EA7758">
        <w:rPr>
          <w:rFonts w:ascii="Palatino Linotype" w:hAnsi="Palatino Linotype" w:cs="Arial"/>
          <w:b/>
        </w:rPr>
        <w:t xml:space="preserve">El Recurrente </w:t>
      </w:r>
      <w:r w:rsidRPr="00EA7758">
        <w:rPr>
          <w:rFonts w:ascii="Palatino Linotype" w:hAnsi="Palatino Linotype" w:cs="Arial"/>
        </w:rPr>
        <w:t>interpuso el presente recurso de revisión, señalando como sus Razones o Motivos de la Inconformidad, lo siguiente:</w:t>
      </w:r>
      <w:r w:rsidRPr="00EA7758">
        <w:rPr>
          <w:rFonts w:ascii="Palatino Linotype" w:eastAsiaTheme="minorHAnsi" w:hAnsi="Palatino Linotype" w:cs="TimesNewRomanPS-ItalicMT"/>
          <w:iCs/>
          <w:lang w:val="es-MX" w:eastAsia="en-US"/>
        </w:rPr>
        <w:t xml:space="preserve"> </w:t>
      </w:r>
      <w:r w:rsidRPr="00EA7758">
        <w:rPr>
          <w:rFonts w:ascii="Palatino Linotype" w:eastAsiaTheme="minorHAnsi" w:hAnsi="Palatino Linotype" w:cstheme="minorBidi"/>
          <w:i/>
          <w:color w:val="000000"/>
          <w:szCs w:val="22"/>
          <w:lang w:val="es-MX" w:eastAsia="en-US"/>
        </w:rPr>
        <w:t>“</w:t>
      </w:r>
      <w:r w:rsidR="00F94056" w:rsidRPr="00F94056">
        <w:rPr>
          <w:rFonts w:ascii="Palatino Linotype" w:eastAsiaTheme="minorHAnsi" w:hAnsi="Palatino Linotype" w:cstheme="minorBidi"/>
          <w:i/>
          <w:color w:val="000000"/>
          <w:szCs w:val="22"/>
          <w:lang w:val="es-MX" w:eastAsia="en-US"/>
        </w:rPr>
        <w:t xml:space="preserve">DICE LA AUTORIDAD </w:t>
      </w:r>
      <w:r w:rsidR="00F94056" w:rsidRPr="00F94056">
        <w:rPr>
          <w:rFonts w:ascii="Palatino Linotype" w:eastAsiaTheme="minorHAnsi" w:hAnsi="Palatino Linotype" w:cstheme="minorBidi"/>
          <w:i/>
          <w:color w:val="000000"/>
          <w:szCs w:val="22"/>
          <w:u w:val="single"/>
          <w:lang w:val="es-MX" w:eastAsia="en-US"/>
        </w:rPr>
        <w:t>QUE NO ESTAN SUSPENDIDAS LAS INFRACCIONES, MAS SIN EMBARGO NO APORTAN INFORACION QUE DIGA LO CONTRARIO</w:t>
      </w:r>
      <w:r w:rsidR="00F94056" w:rsidRPr="00F94056">
        <w:rPr>
          <w:rFonts w:ascii="Palatino Linotype" w:eastAsiaTheme="minorHAnsi" w:hAnsi="Palatino Linotype" w:cstheme="minorBidi"/>
          <w:i/>
          <w:color w:val="000000"/>
          <w:szCs w:val="22"/>
          <w:lang w:val="es-MX" w:eastAsia="en-US"/>
        </w:rPr>
        <w:t xml:space="preserve">, NO EXISNTEN BOLETAS DE INFRACCION EN LOS ULTIMOS AÑOS, ESTAN NEGANDO LA INFORMACION </w:t>
      </w:r>
      <w:r w:rsidR="00F94056" w:rsidRPr="00F94056">
        <w:rPr>
          <w:rFonts w:ascii="Palatino Linotype" w:eastAsiaTheme="minorHAnsi" w:hAnsi="Palatino Linotype" w:cstheme="minorBidi"/>
          <w:i/>
          <w:color w:val="000000"/>
          <w:szCs w:val="22"/>
          <w:lang w:val="es-MX" w:eastAsia="en-US"/>
        </w:rPr>
        <w:lastRenderedPageBreak/>
        <w:t xml:space="preserve">SOLICTADA EN EL DOCUMENTO ANEXO SE APRECIA LAS CONTRADICCIONES QUE INDICA LA AUTORIDAD </w:t>
      </w:r>
      <w:r w:rsidR="00F94056" w:rsidRPr="00F94056">
        <w:rPr>
          <w:rFonts w:ascii="Palatino Linotype" w:eastAsiaTheme="minorHAnsi" w:hAnsi="Palatino Linotype" w:cstheme="minorBidi"/>
          <w:b/>
          <w:bCs/>
          <w:i/>
          <w:color w:val="000000"/>
          <w:szCs w:val="22"/>
          <w:u w:val="single"/>
          <w:lang w:val="es-MX" w:eastAsia="en-US"/>
        </w:rPr>
        <w:t>¡ESTAN FALSEANDO INFORMACION!</w:t>
      </w:r>
      <w:r w:rsidRPr="00EA7758">
        <w:rPr>
          <w:rFonts w:ascii="Palatino Linotype" w:eastAsiaTheme="minorHAnsi" w:hAnsi="Palatino Linotype" w:cstheme="minorBidi"/>
          <w:i/>
          <w:color w:val="000000"/>
          <w:szCs w:val="22"/>
          <w:lang w:val="es-MX" w:eastAsia="en-US"/>
        </w:rPr>
        <w:t>" [Sic].</w:t>
      </w:r>
    </w:p>
    <w:p w14:paraId="06990B5E" w14:textId="77777777" w:rsidR="00252CDC" w:rsidRPr="00EA7758" w:rsidRDefault="00252CDC" w:rsidP="00252CDC">
      <w:pPr>
        <w:spacing w:line="360" w:lineRule="auto"/>
        <w:jc w:val="both"/>
        <w:rPr>
          <w:rFonts w:ascii="Palatino Linotype" w:eastAsiaTheme="minorHAnsi" w:hAnsi="Palatino Linotype" w:cs="Arial"/>
          <w:lang w:val="es-MX" w:eastAsia="es-MX"/>
        </w:rPr>
      </w:pPr>
    </w:p>
    <w:p w14:paraId="72C92815" w14:textId="77777777" w:rsidR="00BC18E3" w:rsidRDefault="00252CDC" w:rsidP="00BC18E3">
      <w:pPr>
        <w:spacing w:line="360" w:lineRule="auto"/>
        <w:jc w:val="both"/>
        <w:rPr>
          <w:rFonts w:ascii="Palatino Linotype" w:eastAsiaTheme="minorHAnsi" w:hAnsi="Palatino Linotype" w:cs="Arial"/>
          <w:lang w:val="es-MX" w:eastAsia="en-US"/>
        </w:rPr>
      </w:pPr>
      <w:r w:rsidRPr="00EA7758">
        <w:rPr>
          <w:rFonts w:ascii="Palatino Linotype" w:hAnsi="Palatino Linotype" w:cs="Arial"/>
        </w:rPr>
        <w:t xml:space="preserve">Así que, en la etapa de manifestaciones, el </w:t>
      </w:r>
      <w:r w:rsidRPr="00EA7758">
        <w:rPr>
          <w:rFonts w:ascii="Palatino Linotype" w:hAnsi="Palatino Linotype" w:cs="Arial"/>
          <w:b/>
        </w:rPr>
        <w:t>Sujeto Obligado</w:t>
      </w:r>
      <w:r w:rsidRPr="00EA7758">
        <w:rPr>
          <w:rFonts w:ascii="Palatino Linotype" w:hAnsi="Palatino Linotype" w:cs="Arial"/>
        </w:rPr>
        <w:t xml:space="preserve"> </w:t>
      </w:r>
      <w:r w:rsidRPr="00EA7758">
        <w:rPr>
          <w:rFonts w:ascii="Palatino Linotype" w:eastAsiaTheme="minorHAnsi" w:hAnsi="Palatino Linotype" w:cs="Arial"/>
          <w:lang w:val="es-MX" w:eastAsia="en-US"/>
        </w:rPr>
        <w:t xml:space="preserve">mediante </w:t>
      </w:r>
      <w:r w:rsidR="00BC18E3">
        <w:rPr>
          <w:rFonts w:ascii="Palatino Linotype" w:eastAsiaTheme="minorHAnsi" w:hAnsi="Palatino Linotype" w:cs="Arial"/>
          <w:lang w:val="es-MX" w:eastAsia="en-US"/>
        </w:rPr>
        <w:t xml:space="preserve">el oficio número </w:t>
      </w:r>
      <w:r w:rsidR="00BC18E3" w:rsidRPr="00BC18E3">
        <w:rPr>
          <w:rFonts w:ascii="Palatino Linotype" w:eastAsiaTheme="minorHAnsi" w:hAnsi="Palatino Linotype" w:cs="Arial"/>
          <w:b/>
          <w:bCs/>
          <w:lang w:val="es-MX" w:eastAsia="en-US"/>
        </w:rPr>
        <w:t>DSPYTM/1019/2024</w:t>
      </w:r>
      <w:r w:rsidR="00BC18E3">
        <w:rPr>
          <w:rFonts w:ascii="Palatino Linotype" w:eastAsiaTheme="minorHAnsi" w:hAnsi="Palatino Linotype" w:cs="Arial"/>
          <w:lang w:val="es-MX" w:eastAsia="en-US"/>
        </w:rPr>
        <w:t>, firmado por el Director de Seguridad Pública y Tránsito Municipal del Municipio de Atizapán de Zaragoza, mediante el cual, ratificó la respuesta emitida a la solicitud de información.</w:t>
      </w:r>
    </w:p>
    <w:p w14:paraId="4C93DDA5" w14:textId="77777777" w:rsidR="00BC18E3" w:rsidRDefault="00BC18E3" w:rsidP="00BC18E3">
      <w:pPr>
        <w:spacing w:line="360" w:lineRule="auto"/>
        <w:jc w:val="both"/>
        <w:rPr>
          <w:rFonts w:ascii="Palatino Linotype" w:eastAsiaTheme="minorHAnsi" w:hAnsi="Palatino Linotype" w:cs="Arial"/>
          <w:lang w:val="es-MX" w:eastAsia="en-US"/>
        </w:rPr>
      </w:pPr>
    </w:p>
    <w:p w14:paraId="33C7505A" w14:textId="2A1396FB" w:rsidR="00252CDC" w:rsidRPr="00BC18E3" w:rsidRDefault="00252CDC" w:rsidP="00BC18E3">
      <w:pPr>
        <w:spacing w:line="360" w:lineRule="auto"/>
        <w:jc w:val="both"/>
        <w:rPr>
          <w:rFonts w:ascii="Palatino Linotype" w:eastAsiaTheme="minorHAnsi" w:hAnsi="Palatino Linotype" w:cs="Arial"/>
          <w:lang w:val="es-MX" w:eastAsia="en-US"/>
        </w:rPr>
      </w:pPr>
      <w:r w:rsidRPr="00252CDC">
        <w:rPr>
          <w:rFonts w:ascii="Palatino Linotype" w:hAnsi="Palatino Linotype" w:cs="Arial"/>
          <w:lang w:eastAsia="es-MX"/>
        </w:rPr>
        <w:t>En este sentido, debe dejarse claro que, al haber existido un pronunciamiento por parte del </w:t>
      </w:r>
      <w:r w:rsidRPr="00252CDC">
        <w:rPr>
          <w:rFonts w:ascii="Palatino Linotype" w:hAnsi="Palatino Linotype" w:cs="Arial"/>
          <w:b/>
          <w:bCs/>
          <w:lang w:eastAsia="es-MX"/>
        </w:rPr>
        <w:t>Sujeto Obligado</w:t>
      </w:r>
      <w:r w:rsidRPr="00252CDC">
        <w:rPr>
          <w:rFonts w:ascii="Palatino Linotype" w:hAnsi="Palatino Linotype" w:cs="Arial"/>
          <w:lang w:eastAsia="es-MX"/>
        </w:rPr>
        <w:t xml:space="preserve">, este Instituto no está facultado para manifestarse sobre la veracidad del mismo, pues no existe precepto legal alguno en la Ley de la materia que lo faculte para, vía recurso de revisión, pronunciarse al respecto. </w:t>
      </w:r>
    </w:p>
    <w:p w14:paraId="078319D9" w14:textId="77777777" w:rsidR="00252CDC" w:rsidRPr="00252CDC" w:rsidRDefault="00252CDC" w:rsidP="00252CDC">
      <w:pPr>
        <w:autoSpaceDE w:val="0"/>
        <w:autoSpaceDN w:val="0"/>
        <w:adjustRightInd w:val="0"/>
        <w:spacing w:line="360" w:lineRule="auto"/>
        <w:jc w:val="both"/>
        <w:rPr>
          <w:rFonts w:ascii="Palatino Linotype" w:hAnsi="Palatino Linotype" w:cs="Arial"/>
          <w:lang w:eastAsia="es-MX"/>
        </w:rPr>
      </w:pPr>
    </w:p>
    <w:p w14:paraId="4B833EFF" w14:textId="77777777" w:rsidR="00252CDC" w:rsidRPr="00EA7758" w:rsidRDefault="00252CDC" w:rsidP="00252CDC">
      <w:pPr>
        <w:autoSpaceDE w:val="0"/>
        <w:autoSpaceDN w:val="0"/>
        <w:adjustRightInd w:val="0"/>
        <w:spacing w:line="360" w:lineRule="auto"/>
        <w:jc w:val="both"/>
        <w:rPr>
          <w:rFonts w:ascii="Palatino Linotype" w:hAnsi="Palatino Linotype" w:cs="Arial"/>
        </w:rPr>
      </w:pPr>
      <w:r w:rsidRPr="00EA7758">
        <w:rPr>
          <w:rFonts w:ascii="Palatino Linotype" w:hAnsi="Palatino Linotype" w:cs="Arial"/>
        </w:rPr>
        <w:t>Al respecto, cabe traer a cuenta lo previsto por el artículo 12, párrafo segundo de la Ley de Transparencia y Acceso a la Información Pública del Estado de México y Municipios que la letra establece lo siguiente:</w:t>
      </w:r>
    </w:p>
    <w:p w14:paraId="05149A14" w14:textId="77777777" w:rsidR="00252CDC" w:rsidRPr="00EA7758" w:rsidRDefault="00252CDC" w:rsidP="00252CDC">
      <w:pPr>
        <w:rPr>
          <w:rFonts w:asciiTheme="minorHAnsi" w:eastAsiaTheme="minorHAnsi" w:hAnsiTheme="minorHAnsi" w:cstheme="minorBidi"/>
          <w:sz w:val="22"/>
          <w:szCs w:val="22"/>
          <w:lang w:val="es-MX" w:eastAsia="en-US"/>
        </w:rPr>
      </w:pPr>
    </w:p>
    <w:p w14:paraId="026791CA" w14:textId="77777777" w:rsidR="00252CDC" w:rsidRPr="00EA7758" w:rsidRDefault="00252CDC" w:rsidP="00252CDC">
      <w:pPr>
        <w:pStyle w:val="Sinespaciado"/>
        <w:rPr>
          <w:rFonts w:eastAsiaTheme="minorHAnsi"/>
          <w:sz w:val="8"/>
        </w:rPr>
      </w:pPr>
    </w:p>
    <w:p w14:paraId="5A509F6A" w14:textId="77777777" w:rsidR="00252CDC" w:rsidRPr="00EA7758" w:rsidRDefault="00252CDC" w:rsidP="00252CDC">
      <w:pPr>
        <w:spacing w:after="160" w:line="259" w:lineRule="auto"/>
        <w:ind w:left="851" w:right="851"/>
        <w:jc w:val="both"/>
        <w:rPr>
          <w:rFonts w:ascii="Palatino Linotype" w:eastAsiaTheme="minorHAnsi" w:hAnsi="Palatino Linotype" w:cs="Arial"/>
          <w:b/>
          <w:i/>
          <w:sz w:val="22"/>
          <w:szCs w:val="22"/>
          <w:lang w:val="es-MX" w:eastAsia="en-US"/>
        </w:rPr>
      </w:pPr>
      <w:r w:rsidRPr="00EA7758">
        <w:rPr>
          <w:rFonts w:ascii="Palatino Linotype" w:eastAsiaTheme="minorHAnsi" w:hAnsi="Palatino Linotype" w:cs="Arial"/>
          <w:b/>
          <w:i/>
          <w:sz w:val="22"/>
          <w:szCs w:val="22"/>
          <w:lang w:val="es-MX" w:eastAsia="en-US"/>
        </w:rPr>
        <w:t>Artículo 12.</w:t>
      </w:r>
      <w:r w:rsidRPr="00EA7758">
        <w:rPr>
          <w:rFonts w:ascii="Palatino Linotype" w:eastAsiaTheme="minorHAnsi" w:hAnsi="Palatino Linotype" w:cs="Arial"/>
          <w:i/>
          <w:sz w:val="22"/>
          <w:szCs w:val="22"/>
          <w:lang w:val="es-MX" w:eastAsia="en-US"/>
        </w:rPr>
        <w:t xml:space="preserve"> …</w:t>
      </w:r>
      <w:r w:rsidRPr="00EA7758">
        <w:rPr>
          <w:rFonts w:ascii="Palatino Linotype" w:eastAsiaTheme="minorHAnsi" w:hAnsi="Palatino Linotype" w:cs="Arial"/>
          <w:b/>
          <w:i/>
          <w:sz w:val="22"/>
          <w:szCs w:val="22"/>
          <w:lang w:val="es-MX" w:eastAsia="en-US"/>
        </w:rPr>
        <w:t xml:space="preserve"> </w:t>
      </w:r>
    </w:p>
    <w:p w14:paraId="620085B7" w14:textId="77777777" w:rsidR="00252CDC" w:rsidRPr="00EA7758" w:rsidRDefault="00252CDC" w:rsidP="00252CDC">
      <w:pPr>
        <w:spacing w:after="160" w:line="259" w:lineRule="auto"/>
        <w:ind w:left="851" w:right="851"/>
        <w:jc w:val="both"/>
        <w:rPr>
          <w:rFonts w:ascii="Palatino Linotype" w:eastAsiaTheme="minorHAnsi" w:hAnsi="Palatino Linotype" w:cs="Arial"/>
          <w:i/>
          <w:sz w:val="22"/>
          <w:szCs w:val="22"/>
          <w:lang w:val="es-MX" w:eastAsia="en-US"/>
        </w:rPr>
      </w:pPr>
      <w:r w:rsidRPr="00EA7758">
        <w:rPr>
          <w:rFonts w:ascii="Palatino Linotype" w:eastAsiaTheme="minorHAnsi" w:hAnsi="Palatino Linotype" w:cs="Arial"/>
          <w:b/>
          <w:i/>
          <w:sz w:val="22"/>
          <w:szCs w:val="22"/>
          <w:u w:val="single"/>
          <w:lang w:val="es-MX" w:eastAsia="en-US"/>
        </w:rPr>
        <w:t>Los sujetos obligados sólo proporcionarán la información pública que se les requiera y que obre en sus archivos y en el estado en que ésta se encuentre</w:t>
      </w:r>
      <w:r w:rsidRPr="00EA7758">
        <w:rPr>
          <w:rFonts w:ascii="Palatino Linotype" w:eastAsiaTheme="minorHAnsi" w:hAnsi="Palatino Linotype" w:cs="Arial"/>
          <w:i/>
          <w:sz w:val="22"/>
          <w:szCs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4916B704" w14:textId="77777777" w:rsidR="00252CDC" w:rsidRPr="00EA7758" w:rsidRDefault="00252CDC" w:rsidP="00252CDC">
      <w:pPr>
        <w:spacing w:after="160" w:line="259" w:lineRule="auto"/>
        <w:ind w:left="851" w:right="851"/>
        <w:jc w:val="both"/>
        <w:rPr>
          <w:rFonts w:ascii="Palatino Linotype" w:eastAsiaTheme="minorHAnsi" w:hAnsi="Palatino Linotype" w:cs="Arial"/>
          <w:b/>
          <w:i/>
          <w:sz w:val="16"/>
          <w:szCs w:val="22"/>
          <w:lang w:val="es-MX" w:eastAsia="en-US"/>
        </w:rPr>
      </w:pPr>
    </w:p>
    <w:p w14:paraId="0777DFC3" w14:textId="77777777" w:rsidR="00252CDC" w:rsidRPr="00EA7758" w:rsidRDefault="00252CDC" w:rsidP="00252CDC">
      <w:pPr>
        <w:spacing w:line="360" w:lineRule="auto"/>
        <w:jc w:val="both"/>
        <w:rPr>
          <w:rFonts w:ascii="Palatino Linotype" w:eastAsiaTheme="minorHAnsi" w:hAnsi="Palatino Linotype" w:cs="Arial"/>
          <w:lang w:val="es-MX" w:eastAsia="es-MX"/>
        </w:rPr>
      </w:pPr>
      <w:r w:rsidRPr="00EA7758">
        <w:rPr>
          <w:rFonts w:ascii="Palatino Linotype" w:eastAsiaTheme="minorHAnsi" w:hAnsi="Palatino Linotype" w:cs="Arial"/>
          <w:lang w:val="es-MX" w:eastAsia="es-MX"/>
        </w:rPr>
        <w:t xml:space="preserve">Además, y de conformidad con lo ya establecido anteriormente en el artículo 12, de la Ley de Transparencia y Acceso a la Información Pública del Estado de México y Municipios, anteriormente invocado el </w:t>
      </w:r>
      <w:r w:rsidRPr="00EA7758">
        <w:rPr>
          <w:rFonts w:ascii="Palatino Linotype" w:eastAsiaTheme="minorHAnsi" w:hAnsi="Palatino Linotype" w:cs="Arial"/>
          <w:b/>
          <w:lang w:val="es-MX" w:eastAsia="es-MX"/>
        </w:rPr>
        <w:t>Sujeto Obligado</w:t>
      </w:r>
      <w:r w:rsidRPr="00EA7758">
        <w:rPr>
          <w:rFonts w:ascii="Palatino Linotype" w:eastAsiaTheme="minorHAnsi" w:hAnsi="Palatino Linotype" w:cs="Arial"/>
          <w:lang w:val="es-MX" w:eastAsia="es-MX"/>
        </w:rPr>
        <w:t xml:space="preserve"> sólo proporcionará la </w:t>
      </w:r>
      <w:r w:rsidRPr="00EA7758">
        <w:rPr>
          <w:rFonts w:ascii="Palatino Linotype" w:eastAsiaTheme="minorHAnsi" w:hAnsi="Palatino Linotype" w:cs="Arial"/>
          <w:lang w:val="es-MX" w:eastAsia="es-MX"/>
        </w:rPr>
        <w:lastRenderedPageBreak/>
        <w:t xml:space="preserve">información que obra en sus archivos, lo que </w:t>
      </w:r>
      <w:r w:rsidRPr="00EA7758">
        <w:rPr>
          <w:rFonts w:ascii="Palatino Linotype" w:eastAsiaTheme="minorHAnsi" w:hAnsi="Palatino Linotype" w:cs="Arial"/>
          <w:i/>
          <w:lang w:val="es-MX" w:eastAsia="es-MX"/>
        </w:rPr>
        <w:t>a contrario sensu</w:t>
      </w:r>
      <w:r w:rsidRPr="00EA7758">
        <w:rPr>
          <w:rFonts w:ascii="Palatino Linotype" w:eastAsiaTheme="minorHAnsi" w:hAnsi="Palatino Linotype" w:cs="Arial"/>
          <w:lang w:val="es-MX" w:eastAsia="es-MX"/>
        </w:rPr>
        <w:t xml:space="preserve"> significa que no se está obligado a proporcionar lo que no obre en sus archivos.</w:t>
      </w:r>
    </w:p>
    <w:p w14:paraId="1CCFDE02" w14:textId="77777777" w:rsidR="00252CDC" w:rsidRPr="00EA7758" w:rsidRDefault="00252CDC" w:rsidP="00252CDC">
      <w:pPr>
        <w:spacing w:line="360" w:lineRule="auto"/>
        <w:jc w:val="both"/>
        <w:rPr>
          <w:rFonts w:ascii="Palatino Linotype" w:eastAsiaTheme="minorHAnsi" w:hAnsi="Palatino Linotype" w:cs="Arial"/>
          <w:szCs w:val="22"/>
          <w:lang w:val="es-MX" w:eastAsia="es-MX"/>
        </w:rPr>
      </w:pPr>
    </w:p>
    <w:p w14:paraId="6D84C5F8" w14:textId="77777777" w:rsidR="00252CDC" w:rsidRPr="00EA7758" w:rsidRDefault="00252CDC" w:rsidP="00252CDC">
      <w:pPr>
        <w:spacing w:line="360" w:lineRule="auto"/>
        <w:jc w:val="both"/>
        <w:rPr>
          <w:rFonts w:ascii="Palatino Linotype" w:eastAsiaTheme="minorHAnsi" w:hAnsi="Palatino Linotype" w:cs="Arial"/>
          <w:szCs w:val="22"/>
          <w:lang w:val="es-MX" w:eastAsia="es-MX"/>
        </w:rPr>
      </w:pPr>
      <w:r w:rsidRPr="00EA7758">
        <w:rPr>
          <w:rFonts w:ascii="Palatino Linotype" w:eastAsiaTheme="minorHAnsi" w:hAnsi="Palatino Linotype" w:cs="Arial"/>
          <w:szCs w:val="22"/>
          <w:lang w:val="es-MX" w:eastAsia="es-MX"/>
        </w:rPr>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 </w:t>
      </w:r>
      <w:r w:rsidRPr="00EA7758">
        <w:rPr>
          <w:rFonts w:ascii="Palatino Linotype" w:eastAsiaTheme="minorHAnsi" w:hAnsi="Palatino Linotype" w:cs="Arial"/>
          <w:b/>
          <w:szCs w:val="22"/>
          <w:lang w:val="es-MX" w:eastAsia="es-MX"/>
        </w:rPr>
        <w:t>El Recurrente</w:t>
      </w:r>
      <w:r w:rsidRPr="00EA7758">
        <w:rPr>
          <w:rFonts w:ascii="Palatino Linotype" w:eastAsiaTheme="minorHAnsi" w:hAnsi="Palatino Linotype" w:cs="Arial"/>
          <w:szCs w:val="22"/>
          <w:lang w:val="es-MX" w:eastAsia="es-MX"/>
        </w:rPr>
        <w:t xml:space="preserve"> para que pueda realizar la solicitud de información ante el </w:t>
      </w:r>
      <w:r w:rsidRPr="00EA7758">
        <w:rPr>
          <w:rFonts w:ascii="Palatino Linotype" w:eastAsiaTheme="minorHAnsi" w:hAnsi="Palatino Linotype" w:cs="Arial"/>
          <w:b/>
          <w:szCs w:val="22"/>
          <w:lang w:val="es-MX" w:eastAsia="es-MX"/>
        </w:rPr>
        <w:t>Sujeto Obligado</w:t>
      </w:r>
      <w:r w:rsidRPr="00EA7758">
        <w:rPr>
          <w:rFonts w:ascii="Palatino Linotype" w:eastAsiaTheme="minorHAnsi" w:hAnsi="Palatino Linotype" w:cs="Arial"/>
          <w:szCs w:val="22"/>
          <w:lang w:val="es-MX" w:eastAsia="es-MX"/>
        </w:rPr>
        <w:t xml:space="preserve"> correspondiente.</w:t>
      </w:r>
    </w:p>
    <w:p w14:paraId="19ABB3BB" w14:textId="77777777" w:rsidR="00252CDC" w:rsidRPr="00EA7758" w:rsidRDefault="00252CDC" w:rsidP="00252CDC">
      <w:pPr>
        <w:spacing w:line="360" w:lineRule="auto"/>
        <w:jc w:val="both"/>
        <w:rPr>
          <w:rFonts w:ascii="Palatino Linotype" w:eastAsiaTheme="minorHAnsi" w:hAnsi="Palatino Linotype" w:cs="Arial"/>
          <w:szCs w:val="22"/>
          <w:lang w:val="es-MX" w:eastAsia="es-MX"/>
        </w:rPr>
      </w:pPr>
    </w:p>
    <w:p w14:paraId="6B1AD17E" w14:textId="77777777" w:rsidR="00252CDC" w:rsidRPr="00EA7758" w:rsidRDefault="00252CDC" w:rsidP="00252CDC">
      <w:pPr>
        <w:spacing w:line="360" w:lineRule="auto"/>
        <w:jc w:val="both"/>
        <w:rPr>
          <w:rFonts w:ascii="Palatino Linotype" w:eastAsia="Calibri" w:hAnsi="Palatino Linotype" w:cs="Arial"/>
          <w:szCs w:val="22"/>
          <w:lang w:val="es-MX" w:eastAsia="en-US"/>
        </w:rPr>
      </w:pPr>
      <w:r w:rsidRPr="00EA7758">
        <w:rPr>
          <w:rFonts w:ascii="Palatino Linotype" w:eastAsia="Calibri" w:hAnsi="Palatino Linotype" w:cs="Arial"/>
          <w:szCs w:val="22"/>
          <w:lang w:val="es-MX" w:eastAsia="en-US"/>
        </w:rPr>
        <w:t>Así también, se dispone que</w:t>
      </w:r>
      <w:r w:rsidRPr="00EA7758">
        <w:rPr>
          <w:rFonts w:ascii="Palatino Linotype" w:eastAsiaTheme="minorHAnsi" w:hAnsi="Palatino Linotype" w:cstheme="minorBidi"/>
          <w:szCs w:val="22"/>
          <w:lang w:val="es-MX" w:eastAsia="en-US"/>
        </w:rPr>
        <w:t xml:space="preserve"> </w:t>
      </w:r>
      <w:r w:rsidRPr="00EA7758">
        <w:rPr>
          <w:rFonts w:ascii="Palatino Linotype" w:eastAsia="Calibri" w:hAnsi="Palatino Linotype" w:cs="Arial"/>
          <w:szCs w:val="22"/>
          <w:lang w:val="es-MX" w:eastAsia="en-US"/>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7EE3B054" w14:textId="77777777" w:rsidR="00252CDC" w:rsidRPr="00EA7758" w:rsidRDefault="00252CDC" w:rsidP="00252CDC">
      <w:pPr>
        <w:spacing w:line="360" w:lineRule="auto"/>
        <w:jc w:val="both"/>
        <w:rPr>
          <w:rFonts w:ascii="Palatino Linotype" w:eastAsiaTheme="minorHAnsi" w:hAnsi="Palatino Linotype" w:cs="Arial"/>
          <w:szCs w:val="22"/>
          <w:lang w:val="es-MX" w:eastAsia="en-US"/>
        </w:rPr>
      </w:pPr>
    </w:p>
    <w:p w14:paraId="7FF07388" w14:textId="77777777" w:rsidR="00252CDC" w:rsidRPr="00EA7758" w:rsidRDefault="00252CDC" w:rsidP="00252CDC">
      <w:pPr>
        <w:spacing w:line="360" w:lineRule="auto"/>
        <w:jc w:val="both"/>
        <w:rPr>
          <w:rFonts w:ascii="Palatino Linotype" w:eastAsiaTheme="minorHAnsi" w:hAnsi="Palatino Linotype" w:cstheme="minorBidi"/>
          <w:b/>
          <w:bCs/>
          <w:color w:val="000000"/>
          <w:szCs w:val="22"/>
          <w:lang w:val="es-MX" w:eastAsia="en-US"/>
        </w:rPr>
      </w:pPr>
      <w:r w:rsidRPr="00EA7758">
        <w:rPr>
          <w:rFonts w:ascii="Palatino Linotype" w:eastAsiaTheme="minorHAnsi" w:hAnsi="Palatino Linotype" w:cs="Arial"/>
          <w:szCs w:val="22"/>
          <w:lang w:val="es-MX" w:eastAsia="en-US"/>
        </w:rPr>
        <w:t xml:space="preserve">En este contexto, </w:t>
      </w:r>
      <w:r w:rsidRPr="00EA7758">
        <w:rPr>
          <w:rFonts w:ascii="Palatino Linotype" w:eastAsiaTheme="minorHAnsi" w:hAnsi="Palatino Linotype" w:cs="Arial"/>
          <w:szCs w:val="22"/>
          <w:lang w:val="es-MX" w:eastAsia="es-MX"/>
        </w:rPr>
        <w:t xml:space="preserve">el </w:t>
      </w:r>
      <w:r w:rsidRPr="00EA7758">
        <w:rPr>
          <w:rFonts w:ascii="Palatino Linotype" w:eastAsiaTheme="minorHAnsi" w:hAnsi="Palatino Linotype" w:cs="Arial"/>
          <w:b/>
          <w:szCs w:val="22"/>
          <w:lang w:val="es-MX" w:eastAsia="es-MX"/>
        </w:rPr>
        <w:t>Sujeto Obligado</w:t>
      </w:r>
      <w:r w:rsidRPr="00EA7758">
        <w:rPr>
          <w:rFonts w:ascii="Palatino Linotype" w:eastAsiaTheme="minorHAnsi" w:hAnsi="Palatino Linotype" w:cs="Arial"/>
          <w:szCs w:val="22"/>
          <w:lang w:val="es-MX" w:eastAsia="en-US"/>
        </w:rPr>
        <w:t xml:space="preserve"> no está obligado a generar documento </w:t>
      </w:r>
      <w:r w:rsidRPr="00EA7758">
        <w:rPr>
          <w:rFonts w:ascii="Palatino Linotype" w:eastAsiaTheme="minorHAnsi" w:hAnsi="Palatino Linotype" w:cs="Arial"/>
          <w:b/>
          <w:i/>
          <w:szCs w:val="22"/>
          <w:lang w:val="es-MX" w:eastAsia="en-US"/>
        </w:rPr>
        <w:t>ad hoc</w:t>
      </w:r>
      <w:r w:rsidRPr="00EA7758">
        <w:rPr>
          <w:rFonts w:ascii="Palatino Linotype" w:eastAsiaTheme="minorHAnsi" w:hAnsi="Palatino Linotype" w:cs="Arial"/>
          <w:szCs w:val="22"/>
          <w:lang w:val="es-MX" w:eastAsia="en-US"/>
        </w:rPr>
        <w:t xml:space="preserve"> para para satisfacer el derecho de acceso, situación que no está permitida dentro de la materia de acceso a la información. </w:t>
      </w:r>
      <w:r w:rsidRPr="00EA7758">
        <w:rPr>
          <w:rFonts w:ascii="Palatino Linotype" w:eastAsiaTheme="minorHAnsi" w:hAnsi="Palatino Linotype" w:cs="Arial"/>
          <w:color w:val="000000"/>
          <w:szCs w:val="22"/>
          <w:lang w:val="es-MX" w:eastAsia="en-US"/>
        </w:rPr>
        <w:t xml:space="preserve">Como apoyo a lo anterior, es aplicable el Criterio 03-17, emitido por </w:t>
      </w:r>
      <w:r w:rsidRPr="00EA7758">
        <w:rPr>
          <w:rFonts w:ascii="Palatino Linotype" w:eastAsia="Arial Unicode MS" w:hAnsi="Palatino Linotype" w:cs="Arial"/>
          <w:color w:val="000000"/>
          <w:szCs w:val="22"/>
          <w:lang w:val="es-MX" w:eastAsia="en-US"/>
        </w:rPr>
        <w:t>el Instituto Nacional de Transparencia, Acceso a la Información y Protección de Datos Personales,</w:t>
      </w:r>
      <w:r w:rsidRPr="00EA7758">
        <w:rPr>
          <w:rFonts w:ascii="Palatino Linotype" w:eastAsiaTheme="minorHAnsi" w:hAnsi="Palatino Linotype" w:cstheme="minorBidi"/>
          <w:bCs/>
          <w:color w:val="000000"/>
          <w:szCs w:val="22"/>
          <w:lang w:val="es-MX" w:eastAsia="en-US"/>
        </w:rPr>
        <w:t xml:space="preserve"> que dice:</w:t>
      </w:r>
      <w:r w:rsidRPr="00EA7758">
        <w:rPr>
          <w:rFonts w:ascii="Palatino Linotype" w:eastAsiaTheme="minorHAnsi" w:hAnsi="Palatino Linotype" w:cstheme="minorBidi"/>
          <w:b/>
          <w:bCs/>
          <w:color w:val="000000"/>
          <w:szCs w:val="22"/>
          <w:lang w:val="es-MX" w:eastAsia="en-US"/>
        </w:rPr>
        <w:t xml:space="preserve"> </w:t>
      </w:r>
    </w:p>
    <w:p w14:paraId="468D33B3" w14:textId="77777777" w:rsidR="00252CDC" w:rsidRPr="00EA7758" w:rsidRDefault="00252CDC" w:rsidP="00252CDC">
      <w:pPr>
        <w:rPr>
          <w:rFonts w:asciiTheme="minorHAnsi" w:eastAsiaTheme="minorHAnsi" w:hAnsiTheme="minorHAnsi" w:cstheme="minorBidi"/>
          <w:sz w:val="22"/>
          <w:szCs w:val="22"/>
          <w:lang w:val="es-MX" w:eastAsia="en-US"/>
        </w:rPr>
      </w:pPr>
    </w:p>
    <w:p w14:paraId="32052748" w14:textId="77777777" w:rsidR="00252CDC" w:rsidRPr="00EA7758" w:rsidRDefault="00252CDC" w:rsidP="00252CDC">
      <w:pPr>
        <w:spacing w:line="259" w:lineRule="auto"/>
        <w:ind w:left="851" w:right="850"/>
        <w:jc w:val="both"/>
        <w:rPr>
          <w:rFonts w:ascii="Palatino Linotype" w:eastAsiaTheme="minorHAnsi" w:hAnsi="Palatino Linotype" w:cs="Arial"/>
          <w:color w:val="000000"/>
          <w:sz w:val="2"/>
          <w:szCs w:val="22"/>
          <w:lang w:val="es-MX" w:eastAsia="en-US"/>
        </w:rPr>
      </w:pPr>
    </w:p>
    <w:p w14:paraId="0AC0B30D" w14:textId="77777777" w:rsidR="00252CDC" w:rsidRPr="00EA7758" w:rsidRDefault="00252CDC" w:rsidP="00252CDC">
      <w:pPr>
        <w:spacing w:line="259" w:lineRule="auto"/>
        <w:ind w:left="851" w:right="901"/>
        <w:jc w:val="both"/>
        <w:rPr>
          <w:rFonts w:ascii="Palatino Linotype" w:eastAsiaTheme="minorHAnsi" w:hAnsi="Palatino Linotype" w:cs="Arial"/>
          <w:i/>
          <w:color w:val="000000"/>
          <w:sz w:val="22"/>
          <w:szCs w:val="22"/>
          <w:lang w:val="es-MX" w:eastAsia="en-US"/>
        </w:rPr>
      </w:pPr>
      <w:r w:rsidRPr="00EA7758">
        <w:rPr>
          <w:rFonts w:ascii="Palatino Linotype" w:eastAsiaTheme="minorHAnsi" w:hAnsi="Palatino Linotype" w:cs="Arial"/>
          <w:i/>
          <w:color w:val="000000"/>
          <w:sz w:val="22"/>
          <w:szCs w:val="22"/>
          <w:lang w:val="es-MX" w:eastAsia="en-US"/>
        </w:rPr>
        <w:lastRenderedPageBreak/>
        <w:t>“</w:t>
      </w:r>
      <w:r w:rsidRPr="00EA7758">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EA7758">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DA1AE8D" w14:textId="77777777" w:rsidR="00252CDC" w:rsidRPr="00EA7758" w:rsidRDefault="00252CDC" w:rsidP="00252CDC">
      <w:pPr>
        <w:spacing w:line="259" w:lineRule="auto"/>
        <w:ind w:left="851" w:right="901"/>
        <w:jc w:val="both"/>
        <w:rPr>
          <w:rFonts w:ascii="Palatino Linotype" w:eastAsiaTheme="minorHAnsi" w:hAnsi="Palatino Linotype" w:cs="Arial"/>
          <w:i/>
          <w:color w:val="000000"/>
          <w:sz w:val="2"/>
          <w:szCs w:val="22"/>
          <w:lang w:val="es-MX" w:eastAsia="en-US"/>
        </w:rPr>
      </w:pPr>
    </w:p>
    <w:p w14:paraId="5EB20CDF" w14:textId="77777777" w:rsidR="00252CDC" w:rsidRPr="00EA7758" w:rsidRDefault="00252CDC" w:rsidP="00252CDC">
      <w:pPr>
        <w:spacing w:line="259" w:lineRule="auto"/>
        <w:ind w:left="851" w:right="901"/>
        <w:jc w:val="both"/>
        <w:rPr>
          <w:rFonts w:ascii="Palatino Linotype" w:eastAsiaTheme="minorHAnsi" w:hAnsi="Palatino Linotype" w:cs="Arial"/>
          <w:i/>
          <w:color w:val="000000"/>
          <w:sz w:val="22"/>
          <w:szCs w:val="22"/>
          <w:lang w:val="es-MX" w:eastAsia="en-US"/>
        </w:rPr>
      </w:pPr>
    </w:p>
    <w:p w14:paraId="6FA4A2F2" w14:textId="77777777" w:rsidR="00252CDC" w:rsidRPr="00EA7758" w:rsidRDefault="00252CDC" w:rsidP="00252CDC">
      <w:pPr>
        <w:spacing w:line="259" w:lineRule="auto"/>
        <w:ind w:left="851" w:right="901"/>
        <w:jc w:val="both"/>
        <w:rPr>
          <w:rFonts w:ascii="Palatino Linotype" w:eastAsiaTheme="minorHAnsi" w:hAnsi="Palatino Linotype" w:cs="Arial"/>
          <w:i/>
          <w:color w:val="000000"/>
          <w:sz w:val="22"/>
          <w:szCs w:val="22"/>
          <w:lang w:val="es-MX" w:eastAsia="en-US"/>
        </w:rPr>
      </w:pPr>
      <w:r w:rsidRPr="00EA7758">
        <w:rPr>
          <w:rFonts w:ascii="Palatino Linotype" w:eastAsiaTheme="minorHAnsi" w:hAnsi="Palatino Linotype" w:cs="Arial"/>
          <w:i/>
          <w:color w:val="000000"/>
          <w:sz w:val="22"/>
          <w:szCs w:val="22"/>
          <w:lang w:val="es-MX" w:eastAsia="en-US"/>
        </w:rPr>
        <w:t xml:space="preserve">Resoluciones: </w:t>
      </w:r>
    </w:p>
    <w:p w14:paraId="1A0C1940" w14:textId="77777777" w:rsidR="00252CDC" w:rsidRPr="00EA7758" w:rsidRDefault="00252CDC" w:rsidP="00252CDC">
      <w:pPr>
        <w:spacing w:line="259" w:lineRule="auto"/>
        <w:ind w:left="851" w:right="901"/>
        <w:jc w:val="both"/>
        <w:rPr>
          <w:rFonts w:ascii="Palatino Linotype" w:eastAsiaTheme="minorHAnsi" w:hAnsi="Palatino Linotype" w:cs="Arial"/>
          <w:i/>
          <w:color w:val="000000"/>
          <w:sz w:val="22"/>
          <w:szCs w:val="22"/>
          <w:lang w:val="es-MX" w:eastAsia="en-US"/>
        </w:rPr>
      </w:pPr>
      <w:r w:rsidRPr="00EA7758">
        <w:rPr>
          <w:rFonts w:ascii="Palatino Linotype" w:eastAsiaTheme="minorHAnsi" w:hAnsi="Palatino Linotype" w:cs="Arial"/>
          <w:i/>
          <w:color w:val="000000"/>
          <w:sz w:val="22"/>
          <w:szCs w:val="22"/>
          <w:lang w:val="es-MX" w:eastAsia="en-US"/>
        </w:rPr>
        <w:sym w:font="Symbol" w:char="F0B7"/>
      </w:r>
      <w:r w:rsidRPr="00EA7758">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5D315F20" w14:textId="77777777" w:rsidR="00252CDC" w:rsidRPr="00EA7758" w:rsidRDefault="00252CDC" w:rsidP="00252CDC">
      <w:pPr>
        <w:spacing w:line="259" w:lineRule="auto"/>
        <w:ind w:left="851" w:right="901"/>
        <w:jc w:val="both"/>
        <w:rPr>
          <w:rFonts w:ascii="Palatino Linotype" w:eastAsiaTheme="minorHAnsi" w:hAnsi="Palatino Linotype" w:cs="Arial"/>
          <w:i/>
          <w:color w:val="000000"/>
          <w:sz w:val="22"/>
          <w:szCs w:val="22"/>
          <w:lang w:val="es-MX" w:eastAsia="en-US"/>
        </w:rPr>
      </w:pPr>
      <w:r w:rsidRPr="00EA7758">
        <w:rPr>
          <w:rFonts w:ascii="Palatino Linotype" w:eastAsiaTheme="minorHAnsi" w:hAnsi="Palatino Linotype" w:cs="Arial"/>
          <w:i/>
          <w:color w:val="000000"/>
          <w:sz w:val="22"/>
          <w:szCs w:val="22"/>
          <w:lang w:val="es-MX" w:eastAsia="en-US"/>
        </w:rPr>
        <w:sym w:font="Symbol" w:char="F0B7"/>
      </w:r>
      <w:r w:rsidRPr="00EA7758">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4A1B3547" w14:textId="77777777" w:rsidR="00252CDC" w:rsidRPr="00EA7758" w:rsidRDefault="00252CDC" w:rsidP="00252CDC">
      <w:pPr>
        <w:spacing w:line="259" w:lineRule="auto"/>
        <w:ind w:left="851" w:right="901"/>
        <w:jc w:val="both"/>
        <w:rPr>
          <w:rFonts w:ascii="Palatino Linotype" w:eastAsiaTheme="minorHAnsi" w:hAnsi="Palatino Linotype" w:cs="Arial"/>
          <w:i/>
          <w:color w:val="000000"/>
          <w:sz w:val="22"/>
          <w:szCs w:val="22"/>
          <w:lang w:val="es-MX" w:eastAsia="en-US"/>
        </w:rPr>
      </w:pPr>
      <w:r w:rsidRPr="00EA7758">
        <w:rPr>
          <w:rFonts w:ascii="Palatino Linotype" w:eastAsiaTheme="minorHAnsi" w:hAnsi="Palatino Linotype" w:cs="Arial"/>
          <w:i/>
          <w:color w:val="000000"/>
          <w:sz w:val="22"/>
          <w:szCs w:val="22"/>
          <w:lang w:val="es-MX" w:eastAsia="en-US"/>
        </w:rPr>
        <w:sym w:font="Symbol" w:char="F0B7"/>
      </w:r>
      <w:r w:rsidRPr="00EA7758">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10D7B8CA" w14:textId="77777777" w:rsidR="00252CDC" w:rsidRPr="00EA7758" w:rsidRDefault="00252CDC" w:rsidP="00252CDC">
      <w:pPr>
        <w:autoSpaceDE w:val="0"/>
        <w:autoSpaceDN w:val="0"/>
        <w:adjustRightInd w:val="0"/>
        <w:spacing w:line="360" w:lineRule="auto"/>
        <w:jc w:val="both"/>
        <w:rPr>
          <w:rFonts w:ascii="Palatino Linotype" w:eastAsiaTheme="minorHAnsi" w:hAnsi="Palatino Linotype" w:cs="Arial"/>
          <w:lang w:val="es-MX" w:eastAsia="en-US"/>
        </w:rPr>
      </w:pPr>
    </w:p>
    <w:p w14:paraId="3ED8E89C" w14:textId="77777777" w:rsidR="00252CDC" w:rsidRPr="00EA7758" w:rsidRDefault="00252CDC" w:rsidP="00252CDC">
      <w:pPr>
        <w:spacing w:line="360" w:lineRule="auto"/>
        <w:jc w:val="both"/>
        <w:rPr>
          <w:rFonts w:ascii="Palatino Linotype" w:hAnsi="Palatino Linotype"/>
          <w:lang w:eastAsia="es-MX"/>
        </w:rPr>
      </w:pPr>
      <w:r w:rsidRPr="00EA7758">
        <w:rPr>
          <w:rFonts w:ascii="Palatino Linotype" w:hAnsi="Palatino Linotype" w:cs="Arial"/>
        </w:rPr>
        <w:t xml:space="preserve">Adicionalmente, es de precisar que, aunque la solicitud de información y la respuesta estén dirigidas y atendidas por un </w:t>
      </w:r>
      <w:r w:rsidRPr="00EA7758">
        <w:rPr>
          <w:rFonts w:ascii="Palatino Linotype" w:hAnsi="Palatino Linotype" w:cs="Arial"/>
          <w:b/>
        </w:rPr>
        <w:t>Sujeto Obligado</w:t>
      </w:r>
      <w:r w:rsidRPr="00EA7758">
        <w:rPr>
          <w:rFonts w:ascii="Palatino Linotype" w:hAnsi="Palatino Linotype" w:cs="Arial"/>
        </w:rPr>
        <w:t xml:space="preserve">, lo cierto es que también tienen diversas Unidades Administrativas y cada área cuenta con un </w:t>
      </w:r>
      <w:r w:rsidRPr="00EA7758">
        <w:rPr>
          <w:rFonts w:ascii="Palatino Linotype" w:hAnsi="Palatino Linotype" w:cs="Arial"/>
          <w:b/>
        </w:rPr>
        <w:t>Servidor Público Habilitado</w:t>
      </w:r>
      <w:r w:rsidRPr="00EA7758">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22609099" w14:textId="77777777" w:rsidR="00252CDC" w:rsidRPr="00EA7758" w:rsidRDefault="00252CDC" w:rsidP="00252CDC">
      <w:pPr>
        <w:rPr>
          <w:rFonts w:ascii="Palatino Linotype" w:hAnsi="Palatino Linotype"/>
        </w:rPr>
      </w:pPr>
    </w:p>
    <w:p w14:paraId="6D9814F2" w14:textId="77777777" w:rsidR="00252CDC" w:rsidRPr="00EA7758" w:rsidRDefault="00252CDC" w:rsidP="00252CDC">
      <w:pPr>
        <w:autoSpaceDE w:val="0"/>
        <w:autoSpaceDN w:val="0"/>
        <w:adjustRightInd w:val="0"/>
        <w:ind w:left="567" w:right="708"/>
        <w:jc w:val="both"/>
        <w:rPr>
          <w:rFonts w:ascii="Palatino Linotype" w:hAnsi="Palatino Linotype" w:cs="Arial"/>
          <w:i/>
          <w:sz w:val="22"/>
        </w:rPr>
      </w:pPr>
      <w:r w:rsidRPr="00EA7758">
        <w:rPr>
          <w:rFonts w:ascii="Palatino Linotype" w:hAnsi="Palatino Linotype" w:cs="Arial"/>
          <w:b/>
          <w:i/>
          <w:sz w:val="22"/>
        </w:rPr>
        <w:t>Artículo 3.</w:t>
      </w:r>
      <w:r w:rsidRPr="00EA7758">
        <w:rPr>
          <w:rFonts w:ascii="Palatino Linotype" w:hAnsi="Palatino Linotype" w:cs="Arial"/>
          <w:i/>
          <w:sz w:val="22"/>
        </w:rPr>
        <w:t xml:space="preserve"> Para los efectos de la presente Ley se entenderá por:</w:t>
      </w:r>
    </w:p>
    <w:p w14:paraId="7E68802C" w14:textId="77777777" w:rsidR="00252CDC" w:rsidRPr="00EA7758" w:rsidRDefault="00252CDC" w:rsidP="00252CDC">
      <w:pPr>
        <w:autoSpaceDE w:val="0"/>
        <w:autoSpaceDN w:val="0"/>
        <w:adjustRightInd w:val="0"/>
        <w:ind w:left="567" w:right="708"/>
        <w:jc w:val="both"/>
        <w:rPr>
          <w:rFonts w:ascii="Palatino Linotype" w:hAnsi="Palatino Linotype" w:cs="Arial"/>
          <w:i/>
          <w:sz w:val="22"/>
        </w:rPr>
      </w:pPr>
      <w:r w:rsidRPr="00EA7758">
        <w:rPr>
          <w:rFonts w:ascii="Palatino Linotype" w:hAnsi="Palatino Linotype" w:cs="Arial"/>
          <w:i/>
          <w:sz w:val="22"/>
        </w:rPr>
        <w:lastRenderedPageBreak/>
        <w:t>(…)</w:t>
      </w:r>
    </w:p>
    <w:p w14:paraId="0A0A065B" w14:textId="77777777" w:rsidR="00252CDC" w:rsidRPr="00EA7758" w:rsidRDefault="00252CDC" w:rsidP="00252CDC">
      <w:pPr>
        <w:autoSpaceDE w:val="0"/>
        <w:autoSpaceDN w:val="0"/>
        <w:adjustRightInd w:val="0"/>
        <w:ind w:left="567" w:right="708"/>
        <w:jc w:val="both"/>
        <w:rPr>
          <w:rFonts w:ascii="Palatino Linotype" w:hAnsi="Palatino Linotype" w:cs="Arial"/>
          <w:i/>
          <w:sz w:val="22"/>
        </w:rPr>
      </w:pPr>
      <w:r w:rsidRPr="00EA7758">
        <w:rPr>
          <w:rFonts w:ascii="Palatino Linotype" w:hAnsi="Palatino Linotype" w:cs="Arial"/>
          <w:b/>
          <w:i/>
          <w:sz w:val="22"/>
        </w:rPr>
        <w:t xml:space="preserve">XXXIX. Servidor público habilitado: </w:t>
      </w:r>
      <w:r w:rsidRPr="00EA7758">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3DA299F7" w14:textId="77777777" w:rsidR="00252CDC" w:rsidRPr="00EA7758" w:rsidRDefault="00252CDC" w:rsidP="00252CDC">
      <w:pPr>
        <w:autoSpaceDE w:val="0"/>
        <w:autoSpaceDN w:val="0"/>
        <w:adjustRightInd w:val="0"/>
        <w:ind w:left="567" w:right="708"/>
        <w:jc w:val="both"/>
        <w:rPr>
          <w:rFonts w:ascii="Palatino Linotype" w:hAnsi="Palatino Linotype" w:cs="Arial"/>
          <w:i/>
          <w:sz w:val="22"/>
        </w:rPr>
      </w:pPr>
      <w:r w:rsidRPr="00EA7758">
        <w:rPr>
          <w:rFonts w:ascii="Palatino Linotype" w:hAnsi="Palatino Linotype" w:cs="Arial"/>
          <w:i/>
          <w:sz w:val="22"/>
        </w:rPr>
        <w:t>(…)</w:t>
      </w:r>
    </w:p>
    <w:p w14:paraId="21F96875" w14:textId="77777777" w:rsidR="00252CDC" w:rsidRPr="00EA7758" w:rsidRDefault="00252CDC" w:rsidP="00252CDC">
      <w:pPr>
        <w:autoSpaceDE w:val="0"/>
        <w:autoSpaceDN w:val="0"/>
        <w:adjustRightInd w:val="0"/>
        <w:ind w:left="567" w:right="708"/>
        <w:jc w:val="both"/>
        <w:rPr>
          <w:rFonts w:ascii="Palatino Linotype" w:hAnsi="Palatino Linotype" w:cs="Arial"/>
          <w:i/>
          <w:sz w:val="22"/>
        </w:rPr>
      </w:pPr>
      <w:r w:rsidRPr="00EA7758">
        <w:rPr>
          <w:rFonts w:ascii="Palatino Linotype" w:hAnsi="Palatino Linotype" w:cs="Arial"/>
          <w:b/>
          <w:i/>
          <w:sz w:val="22"/>
        </w:rPr>
        <w:t>Artículo 58.</w:t>
      </w:r>
      <w:r w:rsidRPr="00EA7758">
        <w:rPr>
          <w:rFonts w:ascii="Palatino Linotype" w:hAnsi="Palatino Linotype" w:cs="Arial"/>
          <w:i/>
          <w:sz w:val="22"/>
        </w:rPr>
        <w:t xml:space="preserve"> Los servidores públicos habilitados serán designados por el titular del sujeto obligado a propuesta del responsable de la Unidad de Transparencia.</w:t>
      </w:r>
    </w:p>
    <w:p w14:paraId="78290E2B" w14:textId="77777777" w:rsidR="00252CDC" w:rsidRPr="00EA7758" w:rsidRDefault="00252CDC" w:rsidP="00252CDC">
      <w:pPr>
        <w:autoSpaceDE w:val="0"/>
        <w:autoSpaceDN w:val="0"/>
        <w:adjustRightInd w:val="0"/>
        <w:ind w:left="567" w:right="708"/>
        <w:jc w:val="both"/>
        <w:rPr>
          <w:rFonts w:ascii="Palatino Linotype" w:hAnsi="Palatino Linotype" w:cs="Arial"/>
          <w:i/>
          <w:sz w:val="22"/>
        </w:rPr>
      </w:pPr>
    </w:p>
    <w:p w14:paraId="5A117444" w14:textId="77777777" w:rsidR="00252CDC" w:rsidRPr="00EA7758" w:rsidRDefault="00252CDC" w:rsidP="00252CDC">
      <w:pPr>
        <w:autoSpaceDE w:val="0"/>
        <w:autoSpaceDN w:val="0"/>
        <w:adjustRightInd w:val="0"/>
        <w:ind w:left="567" w:right="708"/>
        <w:jc w:val="both"/>
        <w:rPr>
          <w:rFonts w:ascii="Palatino Linotype" w:hAnsi="Palatino Linotype" w:cs="Arial"/>
          <w:i/>
          <w:sz w:val="22"/>
        </w:rPr>
      </w:pPr>
      <w:r w:rsidRPr="00EA7758">
        <w:rPr>
          <w:rFonts w:ascii="Palatino Linotype" w:hAnsi="Palatino Linotype" w:cs="Arial"/>
          <w:b/>
          <w:i/>
          <w:sz w:val="22"/>
        </w:rPr>
        <w:t>Artículo 59.</w:t>
      </w:r>
      <w:r w:rsidRPr="00EA7758">
        <w:rPr>
          <w:rFonts w:ascii="Palatino Linotype" w:hAnsi="Palatino Linotype" w:cs="Arial"/>
          <w:i/>
          <w:sz w:val="22"/>
        </w:rPr>
        <w:t xml:space="preserve"> </w:t>
      </w:r>
      <w:r w:rsidRPr="00EA7758">
        <w:rPr>
          <w:rFonts w:ascii="Palatino Linotype" w:hAnsi="Palatino Linotype" w:cs="Arial"/>
          <w:b/>
          <w:i/>
          <w:sz w:val="22"/>
          <w:u w:val="single"/>
        </w:rPr>
        <w:t>Los servidores públicos habilitados</w:t>
      </w:r>
      <w:r w:rsidRPr="00EA7758">
        <w:rPr>
          <w:rFonts w:ascii="Palatino Linotype" w:hAnsi="Palatino Linotype" w:cs="Arial"/>
          <w:i/>
          <w:sz w:val="22"/>
        </w:rPr>
        <w:t xml:space="preserve"> tendrán las funciones siguientes:</w:t>
      </w:r>
    </w:p>
    <w:p w14:paraId="6AA63D3A" w14:textId="77777777" w:rsidR="00252CDC" w:rsidRPr="00EA7758" w:rsidRDefault="00252CDC" w:rsidP="00252CDC">
      <w:pPr>
        <w:autoSpaceDE w:val="0"/>
        <w:autoSpaceDN w:val="0"/>
        <w:adjustRightInd w:val="0"/>
        <w:ind w:left="567" w:right="708"/>
        <w:jc w:val="both"/>
        <w:rPr>
          <w:rFonts w:ascii="Palatino Linotype" w:hAnsi="Palatino Linotype" w:cs="Arial"/>
          <w:i/>
          <w:sz w:val="22"/>
        </w:rPr>
      </w:pPr>
      <w:r w:rsidRPr="00EA7758">
        <w:rPr>
          <w:rFonts w:ascii="Palatino Linotype" w:hAnsi="Palatino Linotype" w:cs="Arial"/>
          <w:i/>
          <w:sz w:val="22"/>
        </w:rPr>
        <w:t xml:space="preserve">I. </w:t>
      </w:r>
      <w:r w:rsidRPr="00EA7758">
        <w:rPr>
          <w:rFonts w:ascii="Palatino Linotype" w:hAnsi="Palatino Linotype" w:cs="Arial"/>
          <w:b/>
          <w:i/>
          <w:sz w:val="22"/>
          <w:u w:val="single"/>
        </w:rPr>
        <w:t>Localizar la información que le solicite la Unidad de Transparencia</w:t>
      </w:r>
      <w:r w:rsidRPr="00EA7758">
        <w:rPr>
          <w:rFonts w:ascii="Palatino Linotype" w:hAnsi="Palatino Linotype" w:cs="Arial"/>
          <w:i/>
          <w:sz w:val="22"/>
        </w:rPr>
        <w:t>;</w:t>
      </w:r>
    </w:p>
    <w:p w14:paraId="0687C2D3" w14:textId="77777777" w:rsidR="00252CDC" w:rsidRPr="00EA7758" w:rsidRDefault="00252CDC" w:rsidP="00252CDC">
      <w:pPr>
        <w:autoSpaceDE w:val="0"/>
        <w:autoSpaceDN w:val="0"/>
        <w:adjustRightInd w:val="0"/>
        <w:ind w:left="567" w:right="708"/>
        <w:jc w:val="both"/>
        <w:rPr>
          <w:rFonts w:ascii="Palatino Linotype" w:hAnsi="Palatino Linotype" w:cs="Arial"/>
          <w:i/>
          <w:sz w:val="22"/>
        </w:rPr>
      </w:pPr>
    </w:p>
    <w:p w14:paraId="2149C995" w14:textId="77777777" w:rsidR="00252CDC" w:rsidRPr="00EA7758" w:rsidRDefault="00252CDC" w:rsidP="00252CDC">
      <w:pPr>
        <w:autoSpaceDE w:val="0"/>
        <w:autoSpaceDN w:val="0"/>
        <w:adjustRightInd w:val="0"/>
        <w:ind w:left="567" w:right="708"/>
        <w:jc w:val="both"/>
        <w:rPr>
          <w:rFonts w:ascii="Palatino Linotype" w:hAnsi="Palatino Linotype" w:cs="Arial"/>
          <w:i/>
          <w:sz w:val="22"/>
        </w:rPr>
      </w:pPr>
      <w:r w:rsidRPr="00EA7758">
        <w:rPr>
          <w:rFonts w:ascii="Palatino Linotype" w:hAnsi="Palatino Linotype" w:cs="Arial"/>
          <w:i/>
          <w:sz w:val="22"/>
        </w:rPr>
        <w:t xml:space="preserve">II. </w:t>
      </w:r>
      <w:r w:rsidRPr="00EA7758">
        <w:rPr>
          <w:rFonts w:ascii="Palatino Linotype" w:hAnsi="Palatino Linotype" w:cs="Arial"/>
          <w:b/>
          <w:i/>
          <w:sz w:val="22"/>
          <w:u w:val="single"/>
        </w:rPr>
        <w:t>Proporcionar la información que obre en los archivos y que le sea solicitada por la Unidad de Transparencia</w:t>
      </w:r>
      <w:r w:rsidRPr="00EA7758">
        <w:rPr>
          <w:rFonts w:ascii="Palatino Linotype" w:hAnsi="Palatino Linotype" w:cs="Arial"/>
          <w:i/>
          <w:sz w:val="22"/>
        </w:rPr>
        <w:t>;</w:t>
      </w:r>
    </w:p>
    <w:p w14:paraId="26C7240F" w14:textId="77777777" w:rsidR="00252CDC" w:rsidRPr="00EA7758" w:rsidRDefault="00252CDC" w:rsidP="00252CDC">
      <w:pPr>
        <w:autoSpaceDE w:val="0"/>
        <w:autoSpaceDN w:val="0"/>
        <w:adjustRightInd w:val="0"/>
        <w:ind w:left="567" w:right="708"/>
        <w:jc w:val="both"/>
        <w:rPr>
          <w:rFonts w:ascii="Palatino Linotype" w:hAnsi="Palatino Linotype" w:cs="Arial"/>
          <w:i/>
          <w:sz w:val="22"/>
        </w:rPr>
      </w:pPr>
    </w:p>
    <w:p w14:paraId="40BF1F80" w14:textId="77777777" w:rsidR="00252CDC" w:rsidRPr="00EA7758" w:rsidRDefault="00252CDC" w:rsidP="00252CDC">
      <w:pPr>
        <w:autoSpaceDE w:val="0"/>
        <w:autoSpaceDN w:val="0"/>
        <w:adjustRightInd w:val="0"/>
        <w:ind w:left="567" w:right="708"/>
        <w:jc w:val="both"/>
        <w:rPr>
          <w:rFonts w:ascii="Palatino Linotype" w:hAnsi="Palatino Linotype" w:cs="Arial"/>
          <w:i/>
          <w:sz w:val="22"/>
        </w:rPr>
      </w:pPr>
      <w:r w:rsidRPr="00EA7758">
        <w:rPr>
          <w:rFonts w:ascii="Palatino Linotype" w:hAnsi="Palatino Linotype" w:cs="Arial"/>
          <w:i/>
          <w:sz w:val="22"/>
        </w:rPr>
        <w:t>III. Apoyar a la Unidad de Transparencia en lo que esta le solicite para el cumplimiento de sus funciones;</w:t>
      </w:r>
    </w:p>
    <w:p w14:paraId="7F285959" w14:textId="77777777" w:rsidR="00252CDC" w:rsidRPr="00EA7758" w:rsidRDefault="00252CDC" w:rsidP="00252CDC">
      <w:pPr>
        <w:autoSpaceDE w:val="0"/>
        <w:autoSpaceDN w:val="0"/>
        <w:adjustRightInd w:val="0"/>
        <w:ind w:left="567" w:right="708"/>
        <w:jc w:val="both"/>
        <w:rPr>
          <w:rFonts w:ascii="Palatino Linotype" w:hAnsi="Palatino Linotype" w:cs="Arial"/>
          <w:i/>
          <w:sz w:val="22"/>
        </w:rPr>
      </w:pPr>
    </w:p>
    <w:p w14:paraId="49F8A218" w14:textId="77777777" w:rsidR="00252CDC" w:rsidRPr="00EA7758" w:rsidRDefault="00252CDC" w:rsidP="00252CDC">
      <w:pPr>
        <w:autoSpaceDE w:val="0"/>
        <w:autoSpaceDN w:val="0"/>
        <w:adjustRightInd w:val="0"/>
        <w:ind w:left="567" w:right="708"/>
        <w:jc w:val="both"/>
        <w:rPr>
          <w:rFonts w:ascii="Palatino Linotype" w:hAnsi="Palatino Linotype" w:cs="Arial"/>
          <w:i/>
          <w:sz w:val="22"/>
        </w:rPr>
      </w:pPr>
      <w:r w:rsidRPr="00EA7758">
        <w:rPr>
          <w:rFonts w:ascii="Palatino Linotype" w:hAnsi="Palatino Linotype" w:cs="Arial"/>
          <w:i/>
          <w:sz w:val="22"/>
        </w:rPr>
        <w:t>IV. Proporcionar a la Unidad de Transparencia, las modificaciones a la información pública de oficio que obre en su poder;</w:t>
      </w:r>
    </w:p>
    <w:p w14:paraId="626F48CF" w14:textId="77777777" w:rsidR="00252CDC" w:rsidRPr="00EA7758" w:rsidRDefault="00252CDC" w:rsidP="00252CDC">
      <w:pPr>
        <w:autoSpaceDE w:val="0"/>
        <w:autoSpaceDN w:val="0"/>
        <w:adjustRightInd w:val="0"/>
        <w:ind w:left="567" w:right="708"/>
        <w:jc w:val="both"/>
        <w:rPr>
          <w:rFonts w:ascii="Palatino Linotype" w:hAnsi="Palatino Linotype" w:cs="Arial"/>
          <w:i/>
          <w:sz w:val="22"/>
        </w:rPr>
      </w:pPr>
    </w:p>
    <w:p w14:paraId="62492216" w14:textId="77777777" w:rsidR="00252CDC" w:rsidRPr="00EA7758" w:rsidRDefault="00252CDC" w:rsidP="00252CDC">
      <w:pPr>
        <w:autoSpaceDE w:val="0"/>
        <w:autoSpaceDN w:val="0"/>
        <w:adjustRightInd w:val="0"/>
        <w:ind w:left="567" w:right="708"/>
        <w:jc w:val="both"/>
        <w:rPr>
          <w:rFonts w:ascii="Palatino Linotype" w:hAnsi="Palatino Linotype" w:cs="Arial"/>
          <w:i/>
          <w:sz w:val="22"/>
        </w:rPr>
      </w:pPr>
      <w:r w:rsidRPr="00EA7758">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2AAD8D9F" w14:textId="77777777" w:rsidR="00252CDC" w:rsidRPr="00EA7758" w:rsidRDefault="00252CDC" w:rsidP="00252CDC">
      <w:pPr>
        <w:autoSpaceDE w:val="0"/>
        <w:autoSpaceDN w:val="0"/>
        <w:adjustRightInd w:val="0"/>
        <w:ind w:left="567" w:right="708"/>
        <w:jc w:val="both"/>
        <w:rPr>
          <w:rFonts w:ascii="Palatino Linotype" w:hAnsi="Palatino Linotype" w:cs="Arial"/>
          <w:i/>
          <w:sz w:val="22"/>
        </w:rPr>
      </w:pPr>
    </w:p>
    <w:p w14:paraId="5F1EC841" w14:textId="77777777" w:rsidR="00252CDC" w:rsidRPr="00EA7758" w:rsidRDefault="00252CDC" w:rsidP="00252CDC">
      <w:pPr>
        <w:autoSpaceDE w:val="0"/>
        <w:autoSpaceDN w:val="0"/>
        <w:adjustRightInd w:val="0"/>
        <w:ind w:left="567" w:right="708"/>
        <w:jc w:val="both"/>
        <w:rPr>
          <w:rFonts w:ascii="Palatino Linotype" w:hAnsi="Palatino Linotype" w:cs="Arial"/>
          <w:i/>
          <w:sz w:val="22"/>
        </w:rPr>
      </w:pPr>
      <w:r w:rsidRPr="00EA7758">
        <w:rPr>
          <w:rFonts w:ascii="Palatino Linotype" w:hAnsi="Palatino Linotype" w:cs="Arial"/>
          <w:i/>
          <w:sz w:val="22"/>
        </w:rPr>
        <w:t>VI. Verificar, una vez analizado el contenido de la información, que no se encuentre en los supuestos de información clasificada; y</w:t>
      </w:r>
    </w:p>
    <w:p w14:paraId="3AF547FF" w14:textId="77777777" w:rsidR="00252CDC" w:rsidRPr="00EA7758" w:rsidRDefault="00252CDC" w:rsidP="00252CDC">
      <w:pPr>
        <w:autoSpaceDE w:val="0"/>
        <w:autoSpaceDN w:val="0"/>
        <w:adjustRightInd w:val="0"/>
        <w:ind w:left="567" w:right="708"/>
        <w:jc w:val="both"/>
        <w:rPr>
          <w:rFonts w:ascii="Palatino Linotype" w:hAnsi="Palatino Linotype" w:cs="Arial"/>
          <w:i/>
          <w:sz w:val="22"/>
        </w:rPr>
      </w:pPr>
    </w:p>
    <w:p w14:paraId="6ED7C811" w14:textId="77777777" w:rsidR="00252CDC" w:rsidRPr="00EA7758" w:rsidRDefault="00252CDC" w:rsidP="00252CDC">
      <w:pPr>
        <w:autoSpaceDE w:val="0"/>
        <w:autoSpaceDN w:val="0"/>
        <w:adjustRightInd w:val="0"/>
        <w:ind w:left="567" w:right="708"/>
        <w:jc w:val="both"/>
        <w:rPr>
          <w:rFonts w:ascii="Palatino Linotype" w:hAnsi="Palatino Linotype" w:cs="Arial"/>
          <w:i/>
          <w:sz w:val="22"/>
        </w:rPr>
      </w:pPr>
      <w:r w:rsidRPr="00EA7758">
        <w:rPr>
          <w:rFonts w:ascii="Palatino Linotype" w:hAnsi="Palatino Linotype" w:cs="Arial"/>
          <w:i/>
          <w:sz w:val="22"/>
        </w:rPr>
        <w:t>VII. Dar cuenta a la Unidad de Transparencia del vencimiento de los plazos de reserva.</w:t>
      </w:r>
    </w:p>
    <w:p w14:paraId="67232A7C" w14:textId="77777777" w:rsidR="00252CDC" w:rsidRPr="00EA7758" w:rsidRDefault="00252CDC" w:rsidP="00252CDC">
      <w:pPr>
        <w:spacing w:line="360" w:lineRule="auto"/>
        <w:jc w:val="both"/>
        <w:rPr>
          <w:rFonts w:ascii="Palatino Linotype" w:hAnsi="Palatino Linotype"/>
          <w:lang w:eastAsia="es-MX"/>
        </w:rPr>
      </w:pPr>
    </w:p>
    <w:p w14:paraId="4B21D00E" w14:textId="77777777" w:rsidR="00252CDC" w:rsidRPr="00EA7758" w:rsidRDefault="00252CDC" w:rsidP="00252CDC">
      <w:pPr>
        <w:spacing w:line="360" w:lineRule="auto"/>
        <w:jc w:val="both"/>
        <w:rPr>
          <w:rFonts w:ascii="Palatino Linotype" w:hAnsi="Palatino Linotype"/>
          <w:lang w:eastAsia="es-MX"/>
        </w:rPr>
      </w:pPr>
      <w:r w:rsidRPr="00EA7758">
        <w:rPr>
          <w:rFonts w:ascii="Palatino Linotype" w:hAnsi="Palatino Linotype"/>
          <w:lang w:eastAsia="es-MX"/>
        </w:rPr>
        <w:t>En otras palabras, cumplió con lo que para tal efecto dispone el artículo 162, de la Ley de Transparencia y Acceso a la Información Pública del Estado de México y Municipios, que índica:</w:t>
      </w:r>
    </w:p>
    <w:p w14:paraId="6B379056" w14:textId="77777777" w:rsidR="00252CDC" w:rsidRPr="00EA7758" w:rsidRDefault="00252CDC" w:rsidP="00252CDC">
      <w:pPr>
        <w:spacing w:line="360" w:lineRule="auto"/>
        <w:jc w:val="both"/>
        <w:rPr>
          <w:rFonts w:ascii="Palatino Linotype" w:hAnsi="Palatino Linotype"/>
          <w:sz w:val="10"/>
          <w:lang w:eastAsia="es-MX"/>
        </w:rPr>
      </w:pPr>
    </w:p>
    <w:p w14:paraId="4DA9189F" w14:textId="77777777" w:rsidR="00252CDC" w:rsidRPr="00EA7758" w:rsidRDefault="00252CDC" w:rsidP="00252CDC">
      <w:pPr>
        <w:spacing w:line="360" w:lineRule="auto"/>
        <w:jc w:val="both"/>
        <w:rPr>
          <w:rFonts w:ascii="Palatino Linotype" w:hAnsi="Palatino Linotype"/>
          <w:sz w:val="10"/>
          <w:lang w:eastAsia="es-MX"/>
        </w:rPr>
      </w:pPr>
    </w:p>
    <w:p w14:paraId="6B225C75" w14:textId="77777777" w:rsidR="00252CDC" w:rsidRPr="00EA7758" w:rsidRDefault="00252CDC" w:rsidP="00252CDC">
      <w:pPr>
        <w:ind w:left="567"/>
        <w:jc w:val="both"/>
        <w:rPr>
          <w:rFonts w:ascii="Palatino Linotype" w:hAnsi="Palatino Linotype"/>
          <w:i/>
          <w:sz w:val="18"/>
          <w:szCs w:val="20"/>
          <w:lang w:eastAsia="es-MX"/>
        </w:rPr>
      </w:pPr>
      <w:r w:rsidRPr="00EA7758">
        <w:rPr>
          <w:rFonts w:ascii="Palatino Linotype" w:hAnsi="Palatino Linotype"/>
          <w:i/>
          <w:sz w:val="22"/>
          <w:szCs w:val="20"/>
          <w:lang w:eastAsia="es-MX"/>
        </w:rPr>
        <w:t>“</w:t>
      </w:r>
      <w:r w:rsidRPr="00EA7758">
        <w:rPr>
          <w:rFonts w:ascii="Palatino Linotype" w:hAnsi="Palatino Linotype"/>
          <w:b/>
          <w:bCs/>
          <w:i/>
          <w:sz w:val="22"/>
          <w:szCs w:val="20"/>
          <w:lang w:eastAsia="es-MX"/>
        </w:rPr>
        <w:t xml:space="preserve">Artículo 162. </w:t>
      </w:r>
      <w:r w:rsidRPr="00EA7758">
        <w:rPr>
          <w:rFonts w:ascii="Palatino Linotype" w:hAnsi="Palatino Linotype"/>
          <w:i/>
          <w:sz w:val="22"/>
          <w:szCs w:val="20"/>
          <w:u w:val="single"/>
          <w:lang w:eastAsia="es-MX"/>
        </w:rPr>
        <w:t xml:space="preserve">Las unidades de transparencia deberán garantizar que las solicitudes se turnen a todas las Áreas competentes que cuenten con la información o deban tenerla de acuerdo a sus </w:t>
      </w:r>
      <w:r w:rsidRPr="00EA7758">
        <w:rPr>
          <w:rFonts w:ascii="Palatino Linotype" w:hAnsi="Palatino Linotype"/>
          <w:i/>
          <w:sz w:val="22"/>
          <w:szCs w:val="20"/>
          <w:u w:val="single"/>
          <w:lang w:eastAsia="es-MX"/>
        </w:rPr>
        <w:lastRenderedPageBreak/>
        <w:t>facultades, competencias y funciones, con el objeto de que realicen una búsqueda exhaustiva y razonable de la información solicitada.</w:t>
      </w:r>
      <w:r w:rsidRPr="00EA7758">
        <w:rPr>
          <w:rFonts w:ascii="Palatino Linotype" w:hAnsi="Palatino Linotype"/>
          <w:i/>
          <w:sz w:val="22"/>
          <w:szCs w:val="20"/>
          <w:lang w:eastAsia="es-MX"/>
        </w:rPr>
        <w:t>”</w:t>
      </w:r>
    </w:p>
    <w:p w14:paraId="2041E666" w14:textId="77777777" w:rsidR="00252CDC" w:rsidRPr="00EA7758" w:rsidRDefault="00252CDC" w:rsidP="00252CDC">
      <w:pPr>
        <w:autoSpaceDE w:val="0"/>
        <w:autoSpaceDN w:val="0"/>
        <w:adjustRightInd w:val="0"/>
        <w:spacing w:line="360" w:lineRule="auto"/>
        <w:jc w:val="both"/>
        <w:rPr>
          <w:rFonts w:ascii="Palatino Linotype" w:eastAsiaTheme="minorHAnsi" w:hAnsi="Palatino Linotype" w:cs="Arial"/>
          <w:lang w:val="es-MX" w:eastAsia="en-US"/>
        </w:rPr>
      </w:pPr>
    </w:p>
    <w:p w14:paraId="1B308E21" w14:textId="77777777" w:rsidR="00252CDC" w:rsidRPr="00EA7758" w:rsidRDefault="00252CDC" w:rsidP="00252CDC">
      <w:pPr>
        <w:autoSpaceDE w:val="0"/>
        <w:autoSpaceDN w:val="0"/>
        <w:adjustRightInd w:val="0"/>
        <w:spacing w:line="360" w:lineRule="auto"/>
        <w:jc w:val="both"/>
        <w:rPr>
          <w:rFonts w:ascii="Palatino Linotype" w:eastAsiaTheme="minorHAnsi" w:hAnsi="Palatino Linotype" w:cs="Arial"/>
          <w:lang w:val="es-MX" w:eastAsia="en-US"/>
        </w:rPr>
      </w:pPr>
      <w:r w:rsidRPr="00EA7758">
        <w:rPr>
          <w:rFonts w:ascii="Palatino Linotype" w:eastAsiaTheme="minorHAnsi" w:hAnsi="Palatino Linotype" w:cs="Arial"/>
          <w:lang w:val="es-MX" w:eastAsia="en-US"/>
        </w:rPr>
        <w:t>Hasta lo aquí expuesto, se advierte que se actualiza la hipótesis prevista en el artículo 191, fracción V, de la Ley de Transparencia y Acceso a la Información Pública del Estado de México y Municipios en vigor, que a la letra dice:</w:t>
      </w:r>
    </w:p>
    <w:p w14:paraId="30C94EDF" w14:textId="77777777" w:rsidR="00252CDC" w:rsidRPr="00EA7758" w:rsidRDefault="00252CDC" w:rsidP="00252CDC">
      <w:pPr>
        <w:autoSpaceDE w:val="0"/>
        <w:autoSpaceDN w:val="0"/>
        <w:adjustRightInd w:val="0"/>
        <w:spacing w:line="360" w:lineRule="auto"/>
        <w:jc w:val="both"/>
        <w:rPr>
          <w:rFonts w:ascii="Palatino Linotype" w:eastAsiaTheme="minorHAnsi" w:hAnsi="Palatino Linotype" w:cs="Arial"/>
          <w:b/>
          <w:lang w:val="es-MX" w:eastAsia="en-US"/>
        </w:rPr>
      </w:pPr>
    </w:p>
    <w:p w14:paraId="35E39468" w14:textId="77777777" w:rsidR="00252CDC" w:rsidRPr="00EA7758" w:rsidRDefault="00252CDC" w:rsidP="00252CDC">
      <w:pPr>
        <w:autoSpaceDE w:val="0"/>
        <w:autoSpaceDN w:val="0"/>
        <w:adjustRightInd w:val="0"/>
        <w:ind w:left="567" w:right="616"/>
        <w:jc w:val="both"/>
        <w:rPr>
          <w:rFonts w:ascii="Palatino Linotype" w:eastAsiaTheme="minorHAnsi" w:hAnsi="Palatino Linotype" w:cs="Arial"/>
          <w:i/>
          <w:lang w:val="es-MX" w:eastAsia="en-US"/>
        </w:rPr>
      </w:pPr>
      <w:r w:rsidRPr="00EA7758">
        <w:rPr>
          <w:rFonts w:ascii="Palatino Linotype" w:eastAsiaTheme="minorHAnsi" w:hAnsi="Palatino Linotype" w:cs="Arial"/>
          <w:i/>
          <w:lang w:val="es-MX" w:eastAsia="en-US"/>
        </w:rPr>
        <w:t>“</w:t>
      </w:r>
      <w:r w:rsidRPr="00EA7758">
        <w:rPr>
          <w:rFonts w:ascii="Palatino Linotype" w:eastAsiaTheme="minorHAnsi" w:hAnsi="Palatino Linotype" w:cs="Arial"/>
          <w:b/>
          <w:i/>
          <w:lang w:val="es-MX" w:eastAsia="en-US"/>
        </w:rPr>
        <w:t>Artículo 191</w:t>
      </w:r>
      <w:r w:rsidRPr="00EA7758">
        <w:rPr>
          <w:rFonts w:ascii="Palatino Linotype" w:eastAsiaTheme="minorHAnsi" w:hAnsi="Palatino Linotype" w:cs="Arial"/>
          <w:i/>
          <w:lang w:val="es-MX" w:eastAsia="en-US"/>
        </w:rPr>
        <w:t>. El recurso será desechado por improcedente cuando:</w:t>
      </w:r>
    </w:p>
    <w:p w14:paraId="76C139FC" w14:textId="77777777" w:rsidR="00252CDC" w:rsidRPr="00EA7758" w:rsidRDefault="00252CDC" w:rsidP="00252CDC">
      <w:pPr>
        <w:autoSpaceDE w:val="0"/>
        <w:autoSpaceDN w:val="0"/>
        <w:adjustRightInd w:val="0"/>
        <w:ind w:left="567" w:right="616"/>
        <w:jc w:val="both"/>
        <w:rPr>
          <w:rFonts w:ascii="Palatino Linotype" w:eastAsiaTheme="minorHAnsi" w:hAnsi="Palatino Linotype" w:cs="Arial"/>
          <w:i/>
          <w:lang w:val="es-MX" w:eastAsia="en-US"/>
        </w:rPr>
      </w:pPr>
      <w:r w:rsidRPr="00EA7758">
        <w:rPr>
          <w:rFonts w:ascii="Palatino Linotype" w:eastAsiaTheme="minorHAnsi" w:hAnsi="Palatino Linotype" w:cs="Arial"/>
          <w:i/>
          <w:lang w:val="es-MX" w:eastAsia="en-US"/>
        </w:rPr>
        <w:t>(…)</w:t>
      </w:r>
    </w:p>
    <w:p w14:paraId="6DDA8170" w14:textId="77777777" w:rsidR="00252CDC" w:rsidRPr="00EA7758" w:rsidRDefault="00252CDC" w:rsidP="00252CDC">
      <w:pPr>
        <w:autoSpaceDE w:val="0"/>
        <w:autoSpaceDN w:val="0"/>
        <w:adjustRightInd w:val="0"/>
        <w:ind w:left="567" w:right="616"/>
        <w:jc w:val="both"/>
        <w:rPr>
          <w:rFonts w:ascii="Palatino Linotype" w:eastAsiaTheme="minorHAnsi" w:hAnsi="Palatino Linotype" w:cs="Arial"/>
          <w:i/>
          <w:lang w:val="es-MX" w:eastAsia="en-US"/>
        </w:rPr>
      </w:pPr>
      <w:r w:rsidRPr="00EA7758">
        <w:rPr>
          <w:rFonts w:ascii="Palatino Linotype" w:eastAsiaTheme="minorHAnsi" w:hAnsi="Palatino Linotype" w:cs="Arial"/>
          <w:b/>
          <w:i/>
          <w:lang w:val="es-MX" w:eastAsia="en-US"/>
        </w:rPr>
        <w:t>V.</w:t>
      </w:r>
      <w:r w:rsidRPr="00EA7758">
        <w:rPr>
          <w:rFonts w:ascii="Palatino Linotype" w:eastAsiaTheme="minorHAnsi" w:hAnsi="Palatino Linotype" w:cs="Arial"/>
          <w:i/>
          <w:lang w:val="es-MX" w:eastAsia="en-US"/>
        </w:rPr>
        <w:t xml:space="preserve"> </w:t>
      </w:r>
      <w:r w:rsidRPr="00EA7758">
        <w:rPr>
          <w:rFonts w:ascii="Palatino Linotype" w:eastAsiaTheme="minorHAnsi" w:hAnsi="Palatino Linotype" w:cs="Arial"/>
          <w:i/>
          <w:u w:val="single"/>
          <w:lang w:val="es-MX" w:eastAsia="en-US"/>
        </w:rPr>
        <w:t>Se impugne la veracidad de la información proporcionada</w:t>
      </w:r>
      <w:r w:rsidRPr="00EA7758">
        <w:rPr>
          <w:rFonts w:ascii="Palatino Linotype" w:eastAsiaTheme="minorHAnsi" w:hAnsi="Palatino Linotype" w:cs="Arial"/>
          <w:i/>
          <w:lang w:val="es-MX" w:eastAsia="en-US"/>
        </w:rPr>
        <w:t>;</w:t>
      </w:r>
    </w:p>
    <w:p w14:paraId="72A4A07E" w14:textId="77777777" w:rsidR="00252CDC" w:rsidRPr="00EA7758" w:rsidRDefault="00252CDC" w:rsidP="00252CDC">
      <w:pPr>
        <w:autoSpaceDE w:val="0"/>
        <w:autoSpaceDN w:val="0"/>
        <w:adjustRightInd w:val="0"/>
        <w:ind w:left="567" w:right="616"/>
        <w:jc w:val="both"/>
        <w:rPr>
          <w:rFonts w:ascii="Palatino Linotype" w:eastAsiaTheme="minorHAnsi" w:hAnsi="Palatino Linotype" w:cs="Arial"/>
          <w:i/>
          <w:lang w:val="es-MX" w:eastAsia="en-US"/>
        </w:rPr>
      </w:pPr>
      <w:r w:rsidRPr="00EA7758">
        <w:rPr>
          <w:rFonts w:ascii="Palatino Linotype" w:eastAsiaTheme="minorHAnsi" w:hAnsi="Palatino Linotype" w:cs="Arial"/>
          <w:i/>
          <w:lang w:val="es-MX" w:eastAsia="en-US"/>
        </w:rPr>
        <w:t>(…)</w:t>
      </w:r>
    </w:p>
    <w:p w14:paraId="30ADF6E3" w14:textId="77777777" w:rsidR="00252CDC" w:rsidRPr="00EA7758" w:rsidRDefault="00252CDC" w:rsidP="00252CDC">
      <w:pPr>
        <w:autoSpaceDE w:val="0"/>
        <w:autoSpaceDN w:val="0"/>
        <w:adjustRightInd w:val="0"/>
        <w:spacing w:line="360" w:lineRule="auto"/>
        <w:jc w:val="both"/>
        <w:rPr>
          <w:rFonts w:ascii="Palatino Linotype" w:eastAsiaTheme="minorHAnsi" w:hAnsi="Palatino Linotype" w:cs="Arial"/>
          <w:szCs w:val="22"/>
          <w:lang w:val="es-MX" w:eastAsia="en-US"/>
        </w:rPr>
      </w:pPr>
    </w:p>
    <w:p w14:paraId="1CE538B6" w14:textId="77777777" w:rsidR="00252CDC" w:rsidRDefault="00252CDC" w:rsidP="00252CDC">
      <w:pPr>
        <w:autoSpaceDE w:val="0"/>
        <w:autoSpaceDN w:val="0"/>
        <w:adjustRightInd w:val="0"/>
        <w:spacing w:line="360" w:lineRule="auto"/>
        <w:jc w:val="both"/>
        <w:rPr>
          <w:rFonts w:ascii="Palatino Linotype" w:hAnsi="Palatino Linotype" w:cs="Arial"/>
        </w:rPr>
      </w:pPr>
      <w:r w:rsidRPr="00EA7758">
        <w:rPr>
          <w:rFonts w:ascii="Palatino Linotype" w:eastAsiaTheme="minorHAnsi" w:hAnsi="Palatino Linotype" w:cs="Arial"/>
          <w:szCs w:val="22"/>
          <w:lang w:val="es-MX" w:eastAsia="en-US"/>
        </w:rPr>
        <w:t xml:space="preserve">En conclusión, la ley de la materia establece </w:t>
      </w:r>
      <w:r w:rsidRPr="00EA7758">
        <w:rPr>
          <w:rFonts w:ascii="Palatino Linotype" w:hAnsi="Palatino Linotype" w:cs="Arial"/>
        </w:rPr>
        <w:t>en la fracción IV, del artículo 192, de la Ley de Transparencia vigente en la entidad, que a la letra establecen:</w:t>
      </w:r>
    </w:p>
    <w:p w14:paraId="5A341CF1" w14:textId="77777777" w:rsidR="00BC18E3" w:rsidRPr="00EA7758" w:rsidRDefault="00BC18E3" w:rsidP="00252CDC">
      <w:pPr>
        <w:autoSpaceDE w:val="0"/>
        <w:autoSpaceDN w:val="0"/>
        <w:adjustRightInd w:val="0"/>
        <w:spacing w:line="360" w:lineRule="auto"/>
        <w:jc w:val="both"/>
        <w:rPr>
          <w:rFonts w:ascii="Palatino Linotype" w:hAnsi="Palatino Linotype" w:cs="Arial"/>
        </w:rPr>
      </w:pPr>
    </w:p>
    <w:p w14:paraId="20BD5438" w14:textId="77777777" w:rsidR="00252CDC" w:rsidRPr="00EA7758" w:rsidRDefault="00252CDC" w:rsidP="00252CDC">
      <w:pPr>
        <w:autoSpaceDE w:val="0"/>
        <w:autoSpaceDN w:val="0"/>
        <w:adjustRightInd w:val="0"/>
        <w:ind w:left="708"/>
        <w:jc w:val="both"/>
        <w:rPr>
          <w:rFonts w:ascii="Palatino Linotype" w:hAnsi="Palatino Linotype"/>
          <w:i/>
          <w:sz w:val="22"/>
        </w:rPr>
      </w:pPr>
      <w:r w:rsidRPr="00EA7758">
        <w:rPr>
          <w:rFonts w:ascii="Palatino Linotype" w:hAnsi="Palatino Linotype"/>
          <w:i/>
          <w:sz w:val="22"/>
        </w:rPr>
        <w:t>“</w:t>
      </w:r>
      <w:r w:rsidRPr="00EA7758">
        <w:rPr>
          <w:rFonts w:ascii="Palatino Linotype" w:hAnsi="Palatino Linotype"/>
          <w:b/>
          <w:i/>
          <w:sz w:val="22"/>
        </w:rPr>
        <w:t xml:space="preserve">Artículo 192. </w:t>
      </w:r>
      <w:r w:rsidRPr="00EA7758">
        <w:rPr>
          <w:rFonts w:ascii="Palatino Linotype" w:hAnsi="Palatino Linotype"/>
          <w:b/>
          <w:i/>
          <w:sz w:val="22"/>
          <w:u w:val="single"/>
        </w:rPr>
        <w:t>El recurso será sobreseído, en todo o en parte, cuando una vez admitido, se actualicen alguno de los siguientes supuestos</w:t>
      </w:r>
      <w:r w:rsidRPr="00EA7758">
        <w:rPr>
          <w:rFonts w:ascii="Palatino Linotype" w:hAnsi="Palatino Linotype"/>
          <w:i/>
          <w:sz w:val="22"/>
        </w:rPr>
        <w:t>:</w:t>
      </w:r>
    </w:p>
    <w:p w14:paraId="1A54A15E" w14:textId="77777777" w:rsidR="00252CDC" w:rsidRPr="00EA7758" w:rsidRDefault="00252CDC" w:rsidP="00252CDC">
      <w:pPr>
        <w:autoSpaceDE w:val="0"/>
        <w:autoSpaceDN w:val="0"/>
        <w:adjustRightInd w:val="0"/>
        <w:ind w:left="708"/>
        <w:jc w:val="both"/>
        <w:rPr>
          <w:rFonts w:ascii="Palatino Linotype" w:hAnsi="Palatino Linotype"/>
          <w:i/>
          <w:sz w:val="22"/>
        </w:rPr>
      </w:pPr>
    </w:p>
    <w:p w14:paraId="3BBF4F64" w14:textId="77777777" w:rsidR="00252CDC" w:rsidRPr="00EA7758" w:rsidRDefault="00252CDC" w:rsidP="00252CDC">
      <w:pPr>
        <w:numPr>
          <w:ilvl w:val="0"/>
          <w:numId w:val="36"/>
        </w:numPr>
        <w:autoSpaceDE w:val="0"/>
        <w:autoSpaceDN w:val="0"/>
        <w:adjustRightInd w:val="0"/>
        <w:jc w:val="both"/>
        <w:rPr>
          <w:rFonts w:ascii="Palatino Linotype" w:hAnsi="Palatino Linotype"/>
          <w:i/>
          <w:sz w:val="22"/>
        </w:rPr>
      </w:pPr>
      <w:r w:rsidRPr="00EA7758">
        <w:rPr>
          <w:rFonts w:ascii="Palatino Linotype" w:hAnsi="Palatino Linotype"/>
          <w:i/>
          <w:sz w:val="22"/>
        </w:rPr>
        <w:t xml:space="preserve">El recurrente se desista expresamente del recurso; </w:t>
      </w:r>
    </w:p>
    <w:p w14:paraId="35558AAB" w14:textId="77777777" w:rsidR="00252CDC" w:rsidRPr="00EA7758" w:rsidRDefault="00252CDC" w:rsidP="00252CDC">
      <w:pPr>
        <w:numPr>
          <w:ilvl w:val="0"/>
          <w:numId w:val="36"/>
        </w:numPr>
        <w:autoSpaceDE w:val="0"/>
        <w:autoSpaceDN w:val="0"/>
        <w:adjustRightInd w:val="0"/>
        <w:jc w:val="both"/>
        <w:rPr>
          <w:rFonts w:ascii="Palatino Linotype" w:hAnsi="Palatino Linotype" w:cs="Arial"/>
          <w:i/>
          <w:sz w:val="22"/>
        </w:rPr>
      </w:pPr>
      <w:r w:rsidRPr="00EA7758">
        <w:rPr>
          <w:rFonts w:ascii="Palatino Linotype" w:hAnsi="Palatino Linotype"/>
          <w:i/>
          <w:sz w:val="22"/>
        </w:rPr>
        <w:t xml:space="preserve">El recurrente fallezca o, tratándose de personas jurídicas colectivas, se disuelva; </w:t>
      </w:r>
    </w:p>
    <w:p w14:paraId="2DB585B5" w14:textId="77777777" w:rsidR="00252CDC" w:rsidRPr="00EA7758" w:rsidRDefault="00252CDC" w:rsidP="00252CDC">
      <w:pPr>
        <w:numPr>
          <w:ilvl w:val="0"/>
          <w:numId w:val="36"/>
        </w:numPr>
        <w:autoSpaceDE w:val="0"/>
        <w:autoSpaceDN w:val="0"/>
        <w:adjustRightInd w:val="0"/>
        <w:jc w:val="both"/>
        <w:rPr>
          <w:rFonts w:ascii="Palatino Linotype" w:hAnsi="Palatino Linotype" w:cs="Arial"/>
          <w:i/>
          <w:sz w:val="22"/>
        </w:rPr>
      </w:pPr>
      <w:r w:rsidRPr="00EA7758">
        <w:rPr>
          <w:rFonts w:ascii="Palatino Linotype" w:hAnsi="Palatino Linotype"/>
          <w:i/>
          <w:sz w:val="22"/>
        </w:rPr>
        <w:t xml:space="preserve">El sujeto obligado responsable del acto lo modifique o revoque de tal manera que el recurso de revisión quede sin materia; </w:t>
      </w:r>
    </w:p>
    <w:p w14:paraId="27D74473" w14:textId="77777777" w:rsidR="00252CDC" w:rsidRPr="00EA7758" w:rsidRDefault="00252CDC" w:rsidP="00252CDC">
      <w:pPr>
        <w:numPr>
          <w:ilvl w:val="0"/>
          <w:numId w:val="36"/>
        </w:numPr>
        <w:autoSpaceDE w:val="0"/>
        <w:autoSpaceDN w:val="0"/>
        <w:adjustRightInd w:val="0"/>
        <w:jc w:val="both"/>
        <w:rPr>
          <w:rFonts w:ascii="Palatino Linotype" w:hAnsi="Palatino Linotype" w:cs="Arial"/>
          <w:i/>
          <w:sz w:val="22"/>
        </w:rPr>
      </w:pPr>
      <w:r w:rsidRPr="00EA7758">
        <w:rPr>
          <w:rFonts w:ascii="Palatino Linotype" w:hAnsi="Palatino Linotype"/>
          <w:b/>
          <w:i/>
          <w:sz w:val="22"/>
          <w:u w:val="single"/>
        </w:rPr>
        <w:t>Admitido el recurso de revisión, aparezca alguna causal de improcedencia en los términos de la presente Ley</w:t>
      </w:r>
      <w:r w:rsidRPr="00EA7758">
        <w:rPr>
          <w:rFonts w:ascii="Palatino Linotype" w:hAnsi="Palatino Linotype"/>
          <w:i/>
          <w:sz w:val="22"/>
        </w:rPr>
        <w:t xml:space="preserve">; y </w:t>
      </w:r>
    </w:p>
    <w:p w14:paraId="0869C580" w14:textId="77777777" w:rsidR="00252CDC" w:rsidRPr="00EA7758" w:rsidRDefault="00252CDC" w:rsidP="00252CDC">
      <w:pPr>
        <w:numPr>
          <w:ilvl w:val="0"/>
          <w:numId w:val="36"/>
        </w:numPr>
        <w:autoSpaceDE w:val="0"/>
        <w:autoSpaceDN w:val="0"/>
        <w:adjustRightInd w:val="0"/>
        <w:jc w:val="both"/>
        <w:rPr>
          <w:rFonts w:ascii="Palatino Linotype" w:hAnsi="Palatino Linotype" w:cs="Arial"/>
          <w:i/>
          <w:sz w:val="22"/>
        </w:rPr>
      </w:pPr>
      <w:r w:rsidRPr="00EA7758">
        <w:rPr>
          <w:rFonts w:ascii="Palatino Linotype" w:hAnsi="Palatino Linotype"/>
          <w:i/>
          <w:sz w:val="22"/>
        </w:rPr>
        <w:t>Cuando por cualquier motivo quede sin materia el recurso.”</w:t>
      </w:r>
    </w:p>
    <w:p w14:paraId="5CCA6B2F" w14:textId="77777777" w:rsidR="00252CDC" w:rsidRPr="00EA7758" w:rsidRDefault="00252CDC" w:rsidP="00252CDC">
      <w:pPr>
        <w:spacing w:after="160" w:line="259" w:lineRule="auto"/>
        <w:rPr>
          <w:rFonts w:ascii="Palatino Linotype" w:eastAsiaTheme="minorHAnsi" w:hAnsi="Palatino Linotype" w:cstheme="minorBidi"/>
          <w:szCs w:val="22"/>
        </w:rPr>
      </w:pPr>
    </w:p>
    <w:p w14:paraId="5C7EBFF1" w14:textId="77777777" w:rsidR="00252CDC" w:rsidRPr="00EA7758" w:rsidRDefault="00252CDC" w:rsidP="00252CDC">
      <w:pPr>
        <w:autoSpaceDE w:val="0"/>
        <w:autoSpaceDN w:val="0"/>
        <w:adjustRightInd w:val="0"/>
        <w:spacing w:line="360" w:lineRule="auto"/>
        <w:jc w:val="both"/>
        <w:rPr>
          <w:rFonts w:ascii="Palatino Linotype" w:hAnsi="Palatino Linotype" w:cs="Arial"/>
        </w:rPr>
      </w:pPr>
      <w:r w:rsidRPr="00EA7758">
        <w:rPr>
          <w:rFonts w:ascii="Palatino Linotype" w:hAnsi="Palatino Linotype" w:cs="Arial"/>
        </w:rPr>
        <w:t>Por lo que hace a los requisitos de procedencia del sobreseimiento en términos del artículo 192, de la Ley de Transparencia estatal se establece lo siguiente:</w:t>
      </w:r>
    </w:p>
    <w:p w14:paraId="0596608A" w14:textId="77777777" w:rsidR="00252CDC" w:rsidRPr="00EA7758" w:rsidRDefault="00252CDC" w:rsidP="00252CDC">
      <w:pPr>
        <w:rPr>
          <w:rFonts w:asciiTheme="minorHAnsi" w:eastAsiaTheme="minorHAnsi" w:hAnsiTheme="minorHAnsi" w:cstheme="minorBidi"/>
          <w:sz w:val="22"/>
          <w:szCs w:val="22"/>
          <w:lang w:eastAsia="en-US"/>
        </w:rPr>
      </w:pPr>
    </w:p>
    <w:p w14:paraId="75023564" w14:textId="1DD03094" w:rsidR="00252CDC" w:rsidRPr="00EA7758" w:rsidRDefault="00252CDC" w:rsidP="00252CDC">
      <w:pPr>
        <w:numPr>
          <w:ilvl w:val="0"/>
          <w:numId w:val="38"/>
        </w:numPr>
        <w:autoSpaceDE w:val="0"/>
        <w:autoSpaceDN w:val="0"/>
        <w:adjustRightInd w:val="0"/>
        <w:spacing w:line="360" w:lineRule="auto"/>
        <w:ind w:left="851" w:right="850" w:firstLine="10"/>
        <w:jc w:val="both"/>
        <w:rPr>
          <w:rFonts w:ascii="Palatino Linotype" w:hAnsi="Palatino Linotype" w:cs="Arial"/>
        </w:rPr>
      </w:pPr>
      <w:r w:rsidRPr="00EA7758">
        <w:rPr>
          <w:rFonts w:ascii="Palatino Linotype" w:hAnsi="Palatino Linotype" w:cs="Arial"/>
        </w:rPr>
        <w:lastRenderedPageBreak/>
        <w:t xml:space="preserve">Mediante acuerdo de fecha </w:t>
      </w:r>
      <w:r w:rsidR="00BC18E3">
        <w:rPr>
          <w:rFonts w:ascii="Palatino Linotype" w:hAnsi="Palatino Linotype" w:cs="Arial"/>
          <w:b/>
        </w:rPr>
        <w:t>cuatro</w:t>
      </w:r>
      <w:r w:rsidRPr="00EA7758">
        <w:rPr>
          <w:rFonts w:ascii="Palatino Linotype" w:hAnsi="Palatino Linotype" w:cs="Arial"/>
          <w:b/>
        </w:rPr>
        <w:t xml:space="preserve"> de junio de dos mil veinti</w:t>
      </w:r>
      <w:r w:rsidR="00BC18E3">
        <w:rPr>
          <w:rFonts w:ascii="Palatino Linotype" w:hAnsi="Palatino Linotype" w:cs="Arial"/>
          <w:b/>
        </w:rPr>
        <w:t>cuatro</w:t>
      </w:r>
      <w:r w:rsidRPr="00EA7758">
        <w:rPr>
          <w:rFonts w:ascii="Palatino Linotype" w:hAnsi="Palatino Linotype" w:cs="Arial"/>
        </w:rPr>
        <w:t xml:space="preserve">, el Comisionado </w:t>
      </w:r>
      <w:r w:rsidRPr="00EA7758">
        <w:rPr>
          <w:rFonts w:ascii="Palatino Linotype" w:hAnsi="Palatino Linotype" w:cs="Arial"/>
          <w:b/>
        </w:rPr>
        <w:t>José Martínez Vilchis</w:t>
      </w:r>
      <w:r w:rsidRPr="00EA7758">
        <w:rPr>
          <w:rFonts w:ascii="Palatino Linotype" w:hAnsi="Palatino Linotype" w:cs="Arial"/>
        </w:rPr>
        <w:t>, admitió a trámite el recurso de revisión que nos ocupa</w:t>
      </w:r>
      <w:r w:rsidRPr="00EA7758">
        <w:rPr>
          <w:rFonts w:ascii="Palatino Linotype" w:hAnsi="Palatino Linotype" w:cs="Arial"/>
          <w:lang w:val="es-MX"/>
        </w:rPr>
        <w:t>.</w:t>
      </w:r>
    </w:p>
    <w:p w14:paraId="70C7446C" w14:textId="77777777" w:rsidR="00252CDC" w:rsidRPr="00EA7758" w:rsidRDefault="00252CDC" w:rsidP="00252CDC">
      <w:pPr>
        <w:numPr>
          <w:ilvl w:val="0"/>
          <w:numId w:val="38"/>
        </w:numPr>
        <w:autoSpaceDE w:val="0"/>
        <w:autoSpaceDN w:val="0"/>
        <w:adjustRightInd w:val="0"/>
        <w:spacing w:line="360" w:lineRule="auto"/>
        <w:ind w:left="851" w:right="850" w:firstLine="10"/>
        <w:jc w:val="both"/>
        <w:rPr>
          <w:rFonts w:asciiTheme="minorHAnsi" w:eastAsiaTheme="minorHAnsi" w:hAnsiTheme="minorHAnsi" w:cstheme="minorBidi"/>
          <w:sz w:val="22"/>
          <w:szCs w:val="22"/>
          <w:lang w:val="es-MX" w:eastAsia="en-US"/>
        </w:rPr>
      </w:pPr>
      <w:r w:rsidRPr="00EA7758">
        <w:rPr>
          <w:rFonts w:ascii="Palatino Linotype" w:eastAsiaTheme="minorHAnsi" w:hAnsi="Palatino Linotype" w:cs="Arial"/>
          <w:lang w:val="es-MX" w:eastAsia="en-US"/>
        </w:rPr>
        <w:t xml:space="preserve">Lo esgrimido por el particular dentro del recurso de revisión, toda vez que se impugnó la veracidad de la información proporcionada por parte del </w:t>
      </w:r>
      <w:r w:rsidRPr="00BC18E3">
        <w:rPr>
          <w:rFonts w:ascii="Palatino Linotype" w:eastAsiaTheme="minorHAnsi" w:hAnsi="Palatino Linotype" w:cs="Arial"/>
          <w:b/>
          <w:bCs/>
          <w:lang w:val="es-MX" w:eastAsia="en-US"/>
        </w:rPr>
        <w:t>Sujeto Obligado</w:t>
      </w:r>
      <w:r w:rsidRPr="00EA7758">
        <w:rPr>
          <w:rFonts w:ascii="Palatino Linotype" w:eastAsiaTheme="minorHAnsi" w:hAnsi="Palatino Linotype" w:cs="Arial"/>
          <w:lang w:val="es-MX" w:eastAsia="en-US"/>
        </w:rPr>
        <w:t>.</w:t>
      </w:r>
    </w:p>
    <w:p w14:paraId="2798D042" w14:textId="732B2D3A" w:rsidR="00252CDC" w:rsidRPr="00EA7758" w:rsidRDefault="00252CDC" w:rsidP="00252CDC">
      <w:pPr>
        <w:numPr>
          <w:ilvl w:val="0"/>
          <w:numId w:val="38"/>
        </w:numPr>
        <w:autoSpaceDE w:val="0"/>
        <w:autoSpaceDN w:val="0"/>
        <w:adjustRightInd w:val="0"/>
        <w:spacing w:line="360" w:lineRule="auto"/>
        <w:ind w:left="851" w:right="850" w:firstLine="10"/>
        <w:jc w:val="both"/>
        <w:rPr>
          <w:rFonts w:ascii="Palatino Linotype" w:hAnsi="Palatino Linotype" w:cs="Arial"/>
        </w:rPr>
      </w:pPr>
      <w:r w:rsidRPr="00EA7758">
        <w:rPr>
          <w:rFonts w:ascii="Palatino Linotype" w:hAnsi="Palatino Linotype" w:cs="Arial"/>
        </w:rPr>
        <w:t xml:space="preserve">El recurso </w:t>
      </w:r>
      <w:r w:rsidR="00BC18E3">
        <w:rPr>
          <w:rFonts w:ascii="Palatino Linotype" w:hAnsi="Palatino Linotype" w:cs="Arial"/>
          <w:b/>
          <w:bCs/>
          <w:lang w:eastAsia="es-MX"/>
        </w:rPr>
        <w:t>03380</w:t>
      </w:r>
      <w:r w:rsidRPr="00EA7758">
        <w:rPr>
          <w:rFonts w:ascii="Palatino Linotype" w:hAnsi="Palatino Linotype" w:cs="Arial"/>
          <w:b/>
          <w:bCs/>
          <w:lang w:eastAsia="es-MX"/>
        </w:rPr>
        <w:t>/INFOEM/IP/RR/202</w:t>
      </w:r>
      <w:r w:rsidR="00BC18E3">
        <w:rPr>
          <w:rFonts w:ascii="Palatino Linotype" w:hAnsi="Palatino Linotype" w:cs="Arial"/>
          <w:b/>
          <w:bCs/>
          <w:lang w:eastAsia="es-MX"/>
        </w:rPr>
        <w:t>4</w:t>
      </w:r>
      <w:r w:rsidRPr="00EA7758">
        <w:rPr>
          <w:rFonts w:ascii="Palatino Linotype" w:hAnsi="Palatino Linotype" w:cs="Arial"/>
          <w:bCs/>
          <w:lang w:eastAsia="es-MX"/>
        </w:rPr>
        <w:t>,</w:t>
      </w:r>
      <w:r w:rsidRPr="00EA7758">
        <w:rPr>
          <w:rFonts w:ascii="Palatino Linotype" w:hAnsi="Palatino Linotype" w:cs="Arial"/>
        </w:rPr>
        <w:t xml:space="preserve"> se </w:t>
      </w:r>
      <w:r w:rsidR="00BC18E3">
        <w:rPr>
          <w:rFonts w:ascii="Palatino Linotype" w:hAnsi="Palatino Linotype" w:cs="Arial"/>
        </w:rPr>
        <w:t>s</w:t>
      </w:r>
      <w:r w:rsidRPr="00EA7758">
        <w:rPr>
          <w:rFonts w:ascii="Palatino Linotype" w:hAnsi="Palatino Linotype" w:cs="Arial"/>
        </w:rPr>
        <w:t xml:space="preserve">obresee </w:t>
      </w:r>
      <w:r w:rsidRPr="00EA7758">
        <w:rPr>
          <w:rFonts w:ascii="Palatino Linotype" w:hAnsi="Palatino Linotype" w:cs="Arial"/>
          <w:lang w:val="es-MX"/>
        </w:rPr>
        <w:t>por improcedente, toda vez que se actualiza la fracción IV, del artículo 192, de la Ley de Transparencia y Acceso a la Información Pública del Estado de México y Municipios, en correlación con el diverso 191, fracción V, del mismo ordenamiento</w:t>
      </w:r>
      <w:r w:rsidRPr="00EA7758">
        <w:rPr>
          <w:rFonts w:ascii="Palatino Linotype" w:hAnsi="Palatino Linotype" w:cs="Arial"/>
        </w:rPr>
        <w:t>.</w:t>
      </w:r>
    </w:p>
    <w:p w14:paraId="2C7A328B" w14:textId="77777777" w:rsidR="00252CDC" w:rsidRPr="00EA7758" w:rsidRDefault="00252CDC" w:rsidP="00252CDC">
      <w:pPr>
        <w:autoSpaceDE w:val="0"/>
        <w:autoSpaceDN w:val="0"/>
        <w:adjustRightInd w:val="0"/>
        <w:spacing w:line="360" w:lineRule="auto"/>
        <w:jc w:val="both"/>
        <w:rPr>
          <w:rFonts w:ascii="Palatino Linotype" w:hAnsi="Palatino Linotype"/>
          <w:sz w:val="14"/>
        </w:rPr>
      </w:pPr>
    </w:p>
    <w:p w14:paraId="66F1CBAC" w14:textId="77777777" w:rsidR="00252CDC" w:rsidRDefault="00252CDC" w:rsidP="00252CDC">
      <w:pPr>
        <w:autoSpaceDE w:val="0"/>
        <w:autoSpaceDN w:val="0"/>
        <w:adjustRightInd w:val="0"/>
        <w:spacing w:line="360" w:lineRule="auto"/>
        <w:jc w:val="both"/>
        <w:rPr>
          <w:rFonts w:ascii="Palatino Linotype" w:hAnsi="Palatino Linotype"/>
          <w:b/>
          <w:u w:val="single"/>
        </w:rPr>
      </w:pPr>
      <w:r w:rsidRPr="00EA7758">
        <w:rPr>
          <w:rFonts w:ascii="Palatino Linotype" w:hAnsi="Palatino Linotype"/>
        </w:rPr>
        <w:t xml:space="preserve">Es importante resaltar a manera de analogía que la Suprema Corte de Justicia de la Nación mediante el número 2 de la Serie </w:t>
      </w:r>
      <w:r w:rsidRPr="00EA7758">
        <w:rPr>
          <w:rFonts w:ascii="Palatino Linotype" w:hAnsi="Palatino Linotype"/>
          <w:i/>
        </w:rPr>
        <w:t xml:space="preserve">Estudios Introductorios sobre el Juicio de Amparo </w:t>
      </w:r>
      <w:r w:rsidRPr="00EA7758">
        <w:rPr>
          <w:rFonts w:ascii="Palatino Linotype" w:hAnsi="Palatino Linotype"/>
        </w:rPr>
        <w:t xml:space="preserve">relativo a </w:t>
      </w:r>
      <w:r w:rsidRPr="00EA7758">
        <w:rPr>
          <w:rFonts w:ascii="Palatino Linotype" w:hAnsi="Palatino Linotype"/>
          <w:i/>
        </w:rPr>
        <w:t xml:space="preserve">LA IMPROCEDENCIA DE LA ACCIÓN DE AMPARO </w:t>
      </w:r>
      <w:r w:rsidRPr="00EA7758">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EA7758">
        <w:rPr>
          <w:rFonts w:ascii="Palatino Linotype" w:hAnsi="Palatino Linotype"/>
          <w:b/>
          <w:u w:val="single"/>
        </w:rPr>
        <w:t>lo que generará que la demanda sea desechada; o bien, después de admitida la demanda, lo que tendrá como consecuencia que se sobresea en el juicio.</w:t>
      </w:r>
    </w:p>
    <w:p w14:paraId="2DB65CEF" w14:textId="77777777" w:rsidR="00BC18E3" w:rsidRDefault="00BC18E3" w:rsidP="00252CDC">
      <w:pPr>
        <w:autoSpaceDE w:val="0"/>
        <w:autoSpaceDN w:val="0"/>
        <w:adjustRightInd w:val="0"/>
        <w:spacing w:line="360" w:lineRule="auto"/>
        <w:jc w:val="both"/>
        <w:rPr>
          <w:rFonts w:ascii="Palatino Linotype" w:hAnsi="Palatino Linotype"/>
          <w:b/>
          <w:u w:val="single"/>
        </w:rPr>
      </w:pPr>
    </w:p>
    <w:p w14:paraId="1AC65D99" w14:textId="77777777" w:rsidR="00BC18E3" w:rsidRPr="00650B8C" w:rsidRDefault="00BC18E3" w:rsidP="00BC18E3">
      <w:pPr>
        <w:spacing w:line="360" w:lineRule="auto"/>
        <w:jc w:val="both"/>
        <w:rPr>
          <w:rFonts w:ascii="Palatino Linotype" w:eastAsia="Calibri" w:hAnsi="Palatino Linotype" w:cs="Calibri"/>
          <w:bCs/>
          <w:szCs w:val="22"/>
          <w:lang w:val="es-MX" w:eastAsia="es-MX"/>
        </w:rPr>
      </w:pPr>
      <w:r w:rsidRPr="00650B8C">
        <w:rPr>
          <w:rFonts w:ascii="Palatino Linotype" w:eastAsia="Calibri" w:hAnsi="Palatino Linotype" w:cs="Calibri"/>
          <w:bCs/>
          <w:szCs w:val="22"/>
          <w:lang w:val="es-MX" w:eastAsia="es-MX"/>
        </w:rPr>
        <w:t xml:space="preserve">Por tanto, al acreditarse la procedencia del sobreseimiento, este Instituto está imposibilitado para analizar las cuestiones de fondo, en virtud de que el </w:t>
      </w:r>
      <w:r w:rsidRPr="00650B8C">
        <w:rPr>
          <w:rFonts w:ascii="Palatino Linotype" w:eastAsia="Calibri" w:hAnsi="Palatino Linotype" w:cs="Calibri"/>
          <w:bCs/>
          <w:szCs w:val="22"/>
          <w:lang w:val="es-MX" w:eastAsia="es-MX"/>
        </w:rPr>
        <w:lastRenderedPageBreak/>
        <w:t>sobreseimiento constituye un acto procesal que termina el proceso por cuestiones ajenas al fondo del asunto, lo anterior conforme a la jurisprudencia identificada como el registro digital 220705 2, en la que se estipula lo siguiente:</w:t>
      </w:r>
    </w:p>
    <w:p w14:paraId="47018927" w14:textId="77777777" w:rsidR="00BC18E3" w:rsidRPr="00650B8C" w:rsidRDefault="00BC18E3" w:rsidP="00BC18E3">
      <w:pPr>
        <w:spacing w:line="360" w:lineRule="auto"/>
        <w:jc w:val="both"/>
        <w:rPr>
          <w:rFonts w:ascii="Palatino Linotype" w:eastAsia="Palatino Linotype" w:hAnsi="Palatino Linotype" w:cs="Palatino Linotype"/>
          <w:szCs w:val="22"/>
          <w:lang w:val="es-ES_tradnl" w:eastAsia="es-MX"/>
        </w:rPr>
      </w:pPr>
    </w:p>
    <w:p w14:paraId="20F77D74" w14:textId="77777777" w:rsidR="00BC18E3" w:rsidRPr="00650B8C" w:rsidRDefault="00BC18E3" w:rsidP="00BC18E3">
      <w:pPr>
        <w:ind w:left="567" w:right="567"/>
        <w:jc w:val="both"/>
        <w:rPr>
          <w:rFonts w:ascii="Palatino Linotype" w:eastAsia="Palatino Linotype" w:hAnsi="Palatino Linotype" w:cs="Palatino Linotype"/>
          <w:b/>
          <w:bCs/>
          <w:iCs/>
          <w:sz w:val="22"/>
          <w:szCs w:val="22"/>
          <w:lang w:val="es-ES_tradnl"/>
        </w:rPr>
      </w:pPr>
      <w:r w:rsidRPr="00650B8C">
        <w:rPr>
          <w:rFonts w:ascii="Palatino Linotype" w:eastAsia="Palatino Linotype" w:hAnsi="Palatino Linotype" w:cs="Palatino Linotype"/>
          <w:b/>
          <w:bCs/>
          <w:i/>
          <w:iCs/>
          <w:sz w:val="22"/>
          <w:szCs w:val="22"/>
          <w:lang w:val="es-ES_tradnl"/>
        </w:rPr>
        <w:t>SOBRESEIMIENTO. IMPIDE EL ESTUDIO DE LAS CUESTIONES DE FONDO.</w:t>
      </w:r>
    </w:p>
    <w:p w14:paraId="51948E47" w14:textId="77777777" w:rsidR="00BC18E3" w:rsidRPr="00650B8C" w:rsidRDefault="00BC18E3" w:rsidP="00BC18E3">
      <w:pPr>
        <w:ind w:left="567" w:right="567"/>
        <w:jc w:val="both"/>
        <w:rPr>
          <w:rFonts w:ascii="Palatino Linotype" w:eastAsia="Palatino Linotype" w:hAnsi="Palatino Linotype" w:cs="Palatino Linotype"/>
          <w:iCs/>
          <w:sz w:val="22"/>
          <w:szCs w:val="22"/>
          <w:lang w:val="es-ES_tradnl"/>
        </w:rPr>
      </w:pPr>
      <w:r w:rsidRPr="00650B8C">
        <w:rPr>
          <w:rFonts w:ascii="Palatino Linotype" w:eastAsia="Palatino Linotype" w:hAnsi="Palatino Linotype" w:cs="Palatino Linotype"/>
          <w:i/>
          <w:iCs/>
          <w:sz w:val="22"/>
          <w:szCs w:val="22"/>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651F62C5" w14:textId="77777777" w:rsidR="00252CDC" w:rsidRPr="00EA7758" w:rsidRDefault="00252CDC" w:rsidP="00252CDC">
      <w:pPr>
        <w:autoSpaceDE w:val="0"/>
        <w:autoSpaceDN w:val="0"/>
        <w:adjustRightInd w:val="0"/>
        <w:spacing w:line="360" w:lineRule="auto"/>
        <w:jc w:val="both"/>
        <w:rPr>
          <w:rFonts w:ascii="Palatino Linotype" w:hAnsi="Palatino Linotype"/>
          <w:b/>
          <w:u w:val="single"/>
        </w:rPr>
      </w:pPr>
    </w:p>
    <w:p w14:paraId="001CFEE1" w14:textId="7C5206C4" w:rsidR="00252CDC" w:rsidRPr="00EA7758" w:rsidRDefault="00252CDC" w:rsidP="00252CDC">
      <w:pPr>
        <w:spacing w:line="360" w:lineRule="auto"/>
        <w:ind w:right="51"/>
        <w:jc w:val="both"/>
        <w:rPr>
          <w:rFonts w:ascii="Palatino Linotype" w:hAnsi="Palatino Linotype" w:cs="Arial"/>
          <w:bCs/>
          <w:lang w:eastAsia="es-MX"/>
        </w:rPr>
      </w:pPr>
      <w:r w:rsidRPr="00EA7758">
        <w:rPr>
          <w:rFonts w:ascii="Palatino Linotype" w:hAnsi="Palatino Linotype" w:cs="Arial"/>
        </w:rPr>
        <w:t>En mérito de lo expuesto en líneas anteriores</w:t>
      </w:r>
      <w:r w:rsidRPr="00EA7758">
        <w:rPr>
          <w:rFonts w:ascii="Palatino Linotype" w:hAnsi="Palatino Linotype"/>
          <w:noProof/>
          <w:lang w:eastAsia="es-MX"/>
        </w:rPr>
        <w:t xml:space="preserve">, resultan parcialmente procedentes los motivos de inconformidad que arguye </w:t>
      </w:r>
      <w:r w:rsidRPr="00EA7758">
        <w:rPr>
          <w:rFonts w:ascii="Palatino Linotype" w:hAnsi="Palatino Linotype"/>
          <w:b/>
          <w:noProof/>
          <w:lang w:eastAsia="es-MX"/>
        </w:rPr>
        <w:t>El Recurrente</w:t>
      </w:r>
      <w:r w:rsidRPr="00EA7758">
        <w:rPr>
          <w:rFonts w:ascii="Palatino Linotype" w:hAnsi="Palatino Linotype"/>
          <w:noProof/>
          <w:lang w:eastAsia="es-MX"/>
        </w:rPr>
        <w:t xml:space="preserve"> en su medio de impugnación que fue materia de estudio, </w:t>
      </w:r>
      <w:r w:rsidRPr="00EA7758">
        <w:rPr>
          <w:rFonts w:ascii="Palatino Linotype" w:hAnsi="Palatino Linotype" w:cs="Arial"/>
        </w:rPr>
        <w:t xml:space="preserve">por ello con fundamento en el artículo 186, fracción I, en concordancia con el artículo 192, fracción IV, de la Ley de Transparencia y Acceso a la Información Pública del Estado de México y Municipios, se </w:t>
      </w:r>
      <w:r w:rsidRPr="00EA7758">
        <w:rPr>
          <w:rFonts w:ascii="Palatino Linotype" w:hAnsi="Palatino Linotype" w:cs="Arial"/>
          <w:b/>
        </w:rPr>
        <w:t>SOBRESEE</w:t>
      </w:r>
      <w:r w:rsidRPr="00EA7758">
        <w:rPr>
          <w:rFonts w:ascii="Palatino Linotype" w:hAnsi="Palatino Linotype" w:cs="Arial"/>
        </w:rPr>
        <w:t xml:space="preserve"> el recurso de revisión </w:t>
      </w:r>
      <w:r w:rsidR="00D46BA8">
        <w:rPr>
          <w:rFonts w:ascii="Palatino Linotype" w:eastAsiaTheme="minorEastAsia" w:hAnsi="Palatino Linotype" w:cstheme="minorBidi"/>
          <w:b/>
          <w:lang w:val="es-ES_tradnl"/>
        </w:rPr>
        <w:t>03380</w:t>
      </w:r>
      <w:r w:rsidRPr="00EA7758">
        <w:rPr>
          <w:rFonts w:ascii="Palatino Linotype" w:eastAsiaTheme="minorEastAsia" w:hAnsi="Palatino Linotype" w:cstheme="minorBidi"/>
          <w:b/>
          <w:lang w:val="es-ES_tradnl"/>
        </w:rPr>
        <w:t>/INFOEM/IP/RR/202</w:t>
      </w:r>
      <w:r w:rsidR="00D46BA8">
        <w:rPr>
          <w:rFonts w:ascii="Palatino Linotype" w:eastAsiaTheme="minorEastAsia" w:hAnsi="Palatino Linotype" w:cstheme="minorBidi"/>
          <w:b/>
          <w:lang w:val="es-ES_tradnl"/>
        </w:rPr>
        <w:t>4</w:t>
      </w:r>
      <w:r w:rsidRPr="00EA7758">
        <w:rPr>
          <w:rFonts w:ascii="Palatino Linotype" w:eastAsiaTheme="minorEastAsia" w:hAnsi="Palatino Linotype" w:cstheme="minorBidi"/>
          <w:lang w:val="es-ES_tradnl"/>
        </w:rPr>
        <w:t>,</w:t>
      </w:r>
      <w:r w:rsidRPr="00EA7758">
        <w:rPr>
          <w:rFonts w:ascii="Palatino Linotype" w:eastAsiaTheme="minorEastAsia" w:hAnsi="Palatino Linotype" w:cstheme="minorBidi"/>
          <w:b/>
          <w:lang w:val="es-ES_tradnl"/>
        </w:rPr>
        <w:t xml:space="preserve"> </w:t>
      </w:r>
      <w:r w:rsidRPr="00EA7758">
        <w:rPr>
          <w:rFonts w:ascii="Palatino Linotype" w:hAnsi="Palatino Linotype" w:cs="Arial"/>
          <w:bCs/>
          <w:lang w:eastAsia="es-MX"/>
        </w:rPr>
        <w:t>que ha sido materia del presente fallo.</w:t>
      </w:r>
    </w:p>
    <w:p w14:paraId="736AB302" w14:textId="77777777" w:rsidR="00252CDC" w:rsidRPr="00EA7758" w:rsidRDefault="00252CDC" w:rsidP="00252CDC">
      <w:pPr>
        <w:tabs>
          <w:tab w:val="left" w:pos="8931"/>
        </w:tabs>
        <w:spacing w:line="360" w:lineRule="auto"/>
        <w:ind w:right="51"/>
        <w:jc w:val="both"/>
        <w:rPr>
          <w:rFonts w:ascii="Palatino Linotype" w:eastAsiaTheme="minorHAnsi" w:hAnsi="Palatino Linotype" w:cstheme="minorBidi"/>
          <w:lang w:val="es-MX" w:eastAsia="en-US"/>
        </w:rPr>
      </w:pPr>
    </w:p>
    <w:p w14:paraId="5F62598C" w14:textId="77777777" w:rsidR="00252CDC" w:rsidRPr="00EA7758" w:rsidRDefault="00252CDC" w:rsidP="00252CDC">
      <w:pPr>
        <w:tabs>
          <w:tab w:val="left" w:pos="8931"/>
        </w:tabs>
        <w:spacing w:line="360" w:lineRule="auto"/>
        <w:ind w:right="51"/>
        <w:jc w:val="both"/>
        <w:rPr>
          <w:rFonts w:ascii="Palatino Linotype" w:eastAsiaTheme="minorHAnsi" w:hAnsi="Palatino Linotype" w:cstheme="minorBidi"/>
          <w:lang w:val="es-MX" w:eastAsia="en-US"/>
        </w:rPr>
      </w:pPr>
      <w:r w:rsidRPr="00EA7758">
        <w:rPr>
          <w:rFonts w:ascii="Palatino Linotype" w:eastAsiaTheme="minorHAnsi" w:hAnsi="Palatino Linotype" w:cstheme="minorBidi"/>
          <w:lang w:val="es-MX" w:eastAsia="en-US"/>
        </w:rPr>
        <w:t>Por lo antes expuesto y fundado es de resolverse y,</w:t>
      </w:r>
    </w:p>
    <w:p w14:paraId="5B1247D1" w14:textId="77777777" w:rsidR="00252CDC" w:rsidRPr="00EA7758" w:rsidRDefault="00252CDC" w:rsidP="00252CDC">
      <w:pPr>
        <w:tabs>
          <w:tab w:val="left" w:pos="8931"/>
        </w:tabs>
        <w:spacing w:line="360" w:lineRule="auto"/>
        <w:ind w:right="51"/>
        <w:jc w:val="both"/>
        <w:rPr>
          <w:rFonts w:ascii="Palatino Linotype" w:eastAsiaTheme="minorHAnsi" w:hAnsi="Palatino Linotype" w:cstheme="minorBidi"/>
          <w:lang w:val="es-MX" w:eastAsia="en-US"/>
        </w:rPr>
      </w:pPr>
    </w:p>
    <w:p w14:paraId="675A15B5" w14:textId="77777777" w:rsidR="00252CDC" w:rsidRPr="00EA7758" w:rsidRDefault="00252CDC" w:rsidP="00252CDC">
      <w:pPr>
        <w:spacing w:line="360" w:lineRule="auto"/>
        <w:jc w:val="center"/>
        <w:rPr>
          <w:rFonts w:ascii="Palatino Linotype" w:hAnsi="Palatino Linotype" w:cstheme="minorBidi"/>
          <w:b/>
          <w:bCs/>
          <w:spacing w:val="60"/>
          <w:sz w:val="28"/>
          <w:szCs w:val="22"/>
          <w:lang w:val="es-ES_tradnl" w:eastAsia="en-US"/>
        </w:rPr>
      </w:pPr>
      <w:r w:rsidRPr="00EA7758">
        <w:rPr>
          <w:rFonts w:ascii="Palatino Linotype" w:hAnsi="Palatino Linotype" w:cstheme="minorBidi"/>
          <w:b/>
          <w:bCs/>
          <w:spacing w:val="60"/>
          <w:sz w:val="28"/>
          <w:szCs w:val="22"/>
          <w:lang w:val="es-ES_tradnl" w:eastAsia="en-US"/>
        </w:rPr>
        <w:t>SE    RESUELVE</w:t>
      </w:r>
    </w:p>
    <w:p w14:paraId="05FFB978" w14:textId="77777777" w:rsidR="00252CDC" w:rsidRPr="00EA7758" w:rsidRDefault="00252CDC" w:rsidP="00252CDC">
      <w:pPr>
        <w:spacing w:line="360" w:lineRule="auto"/>
        <w:jc w:val="center"/>
        <w:rPr>
          <w:rFonts w:ascii="Palatino Linotype" w:hAnsi="Palatino Linotype" w:cstheme="minorBidi"/>
          <w:b/>
          <w:bCs/>
          <w:spacing w:val="60"/>
          <w:szCs w:val="22"/>
          <w:lang w:val="es-ES_tradnl" w:eastAsia="en-US"/>
        </w:rPr>
      </w:pPr>
    </w:p>
    <w:p w14:paraId="3E7AD59C" w14:textId="64688EE1" w:rsidR="00252CDC" w:rsidRPr="00EA7758" w:rsidRDefault="00252CDC" w:rsidP="00252CDC">
      <w:pPr>
        <w:spacing w:line="360" w:lineRule="auto"/>
        <w:jc w:val="both"/>
        <w:rPr>
          <w:rFonts w:ascii="Palatino Linotype" w:eastAsiaTheme="minorEastAsia" w:hAnsi="Palatino Linotype" w:cstheme="minorBidi"/>
          <w:lang w:val="es-ES_tradnl" w:eastAsia="en-US"/>
        </w:rPr>
      </w:pPr>
      <w:r w:rsidRPr="00EA7758">
        <w:rPr>
          <w:rFonts w:ascii="Palatino Linotype" w:hAnsi="Palatino Linotype" w:cstheme="minorBidi"/>
          <w:b/>
          <w:bCs/>
          <w:sz w:val="28"/>
          <w:szCs w:val="22"/>
          <w:lang w:val="es-MX" w:eastAsia="es-MX"/>
        </w:rPr>
        <w:t>PRIMERO</w:t>
      </w:r>
      <w:r w:rsidRPr="00EA7758">
        <w:rPr>
          <w:rFonts w:ascii="Palatino Linotype" w:hAnsi="Palatino Linotype" w:cstheme="minorBidi"/>
          <w:sz w:val="28"/>
          <w:szCs w:val="22"/>
          <w:lang w:val="es-MX" w:eastAsia="es-MX"/>
        </w:rPr>
        <w:t xml:space="preserve">. </w:t>
      </w:r>
      <w:r w:rsidRPr="00EA7758">
        <w:rPr>
          <w:rFonts w:ascii="Palatino Linotype" w:eastAsiaTheme="minorHAnsi" w:hAnsi="Palatino Linotype" w:cs="Arial"/>
          <w:lang w:val="es-ES_tradnl" w:eastAsia="en-US"/>
        </w:rPr>
        <w:t xml:space="preserve">Se </w:t>
      </w:r>
      <w:r w:rsidRPr="00EA7758">
        <w:rPr>
          <w:rFonts w:ascii="Palatino Linotype" w:eastAsiaTheme="minorHAnsi" w:hAnsi="Palatino Linotype" w:cs="Arial"/>
          <w:b/>
          <w:lang w:val="es-ES_tradnl" w:eastAsia="en-US"/>
        </w:rPr>
        <w:t>SOBRESEE</w:t>
      </w:r>
      <w:r w:rsidRPr="00EA7758">
        <w:rPr>
          <w:rFonts w:ascii="Palatino Linotype" w:eastAsiaTheme="minorHAnsi" w:hAnsi="Palatino Linotype" w:cs="Arial"/>
          <w:lang w:val="es-ES_tradnl" w:eastAsia="en-US"/>
        </w:rPr>
        <w:t xml:space="preserve"> el recurso de revisión número </w:t>
      </w:r>
      <w:r w:rsidR="00BC18E3">
        <w:rPr>
          <w:rFonts w:ascii="Palatino Linotype" w:eastAsiaTheme="minorEastAsia" w:hAnsi="Palatino Linotype" w:cstheme="minorBidi"/>
          <w:b/>
          <w:lang w:val="es-ES_tradnl" w:eastAsia="en-US"/>
        </w:rPr>
        <w:t>03380</w:t>
      </w:r>
      <w:r w:rsidRPr="00EA7758">
        <w:rPr>
          <w:rFonts w:ascii="Palatino Linotype" w:eastAsiaTheme="minorEastAsia" w:hAnsi="Palatino Linotype" w:cstheme="minorBidi"/>
          <w:b/>
          <w:lang w:val="es-ES_tradnl" w:eastAsia="en-US"/>
        </w:rPr>
        <w:t>/INFOEM/IP/RR/202</w:t>
      </w:r>
      <w:r w:rsidR="00BC18E3">
        <w:rPr>
          <w:rFonts w:ascii="Palatino Linotype" w:eastAsiaTheme="minorEastAsia" w:hAnsi="Palatino Linotype" w:cstheme="minorBidi"/>
          <w:b/>
          <w:lang w:val="es-ES_tradnl" w:eastAsia="en-US"/>
        </w:rPr>
        <w:t>4</w:t>
      </w:r>
      <w:r w:rsidRPr="00EA7758">
        <w:rPr>
          <w:rFonts w:ascii="Palatino Linotype" w:eastAsiaTheme="minorEastAsia" w:hAnsi="Palatino Linotype" w:cstheme="minorBidi"/>
          <w:lang w:val="es-ES_tradnl" w:eastAsia="en-US"/>
        </w:rPr>
        <w:t xml:space="preserve">, por improcedente en términos de los artículos 191, fracción V y 192, fracción IV, de la Ley de Transparencia y Acceso a la Información Pública del Estado de México y Municipios, y en términos del Considerando </w:t>
      </w:r>
      <w:r w:rsidRPr="00EA7758">
        <w:rPr>
          <w:rFonts w:ascii="Palatino Linotype" w:eastAsiaTheme="minorEastAsia" w:hAnsi="Palatino Linotype" w:cstheme="minorBidi"/>
          <w:b/>
          <w:lang w:val="es-ES_tradnl" w:eastAsia="en-US"/>
        </w:rPr>
        <w:t>TERCERO</w:t>
      </w:r>
      <w:r w:rsidRPr="00EA7758">
        <w:rPr>
          <w:rFonts w:ascii="Palatino Linotype" w:eastAsiaTheme="minorEastAsia" w:hAnsi="Palatino Linotype" w:cstheme="minorBidi"/>
          <w:lang w:val="es-ES_tradnl" w:eastAsia="en-US"/>
        </w:rPr>
        <w:t xml:space="preserve"> de la presente resolución.</w:t>
      </w:r>
    </w:p>
    <w:p w14:paraId="0961912D" w14:textId="77777777" w:rsidR="00252CDC" w:rsidRPr="00EA7758" w:rsidRDefault="00252CDC" w:rsidP="00252CDC">
      <w:pPr>
        <w:spacing w:line="360" w:lineRule="auto"/>
        <w:jc w:val="both"/>
        <w:rPr>
          <w:rFonts w:ascii="Palatino Linotype" w:eastAsiaTheme="minorEastAsia" w:hAnsi="Palatino Linotype" w:cstheme="minorBidi"/>
          <w:lang w:val="es-ES_tradnl" w:eastAsia="en-US"/>
        </w:rPr>
      </w:pPr>
    </w:p>
    <w:p w14:paraId="7F0B141B" w14:textId="77777777" w:rsidR="00252CDC" w:rsidRPr="00EA7758" w:rsidRDefault="00252CDC" w:rsidP="00252CDC">
      <w:pPr>
        <w:spacing w:line="360" w:lineRule="auto"/>
        <w:jc w:val="both"/>
        <w:rPr>
          <w:rFonts w:ascii="Palatino Linotype" w:eastAsiaTheme="minorHAnsi" w:hAnsi="Palatino Linotype" w:cstheme="minorBidi"/>
          <w:lang w:val="es-MX" w:eastAsia="en-US"/>
        </w:rPr>
      </w:pPr>
      <w:r w:rsidRPr="00EA7758">
        <w:rPr>
          <w:rFonts w:ascii="Palatino Linotype" w:eastAsiaTheme="minorHAnsi" w:hAnsi="Palatino Linotype" w:cstheme="minorBidi"/>
          <w:b/>
          <w:sz w:val="28"/>
          <w:lang w:val="es-MX" w:eastAsia="en-US"/>
        </w:rPr>
        <w:t>SEGUNDO.</w:t>
      </w:r>
      <w:r w:rsidRPr="00EA7758">
        <w:rPr>
          <w:rFonts w:ascii="Palatino Linotype" w:eastAsiaTheme="minorHAnsi" w:hAnsi="Palatino Linotype" w:cs="Arial"/>
          <w:sz w:val="28"/>
          <w:lang w:val="es-MX" w:eastAsia="en-US"/>
        </w:rPr>
        <w:t xml:space="preserve"> </w:t>
      </w:r>
      <w:r w:rsidRPr="00EA7758">
        <w:rPr>
          <w:rFonts w:ascii="Palatino Linotype" w:eastAsiaTheme="minorHAnsi" w:hAnsi="Palatino Linotype" w:cstheme="minorBidi"/>
          <w:b/>
          <w:lang w:val="es-MX" w:eastAsia="en-US"/>
        </w:rPr>
        <w:t>NOTIFÍQUESE</w:t>
      </w:r>
      <w:r w:rsidRPr="00EA7758">
        <w:rPr>
          <w:rFonts w:ascii="Palatino Linotype" w:eastAsiaTheme="minorHAnsi" w:hAnsi="Palatino Linotype" w:cstheme="minorBidi"/>
          <w:lang w:val="es-MX" w:eastAsia="en-US"/>
        </w:rPr>
        <w:t xml:space="preserve"> vía Sistema de Acceso a la Información Mexiquense </w:t>
      </w:r>
      <w:r w:rsidRPr="00EA7758">
        <w:rPr>
          <w:rFonts w:ascii="Palatino Linotype" w:eastAsiaTheme="minorHAnsi" w:hAnsi="Palatino Linotype" w:cstheme="minorBidi"/>
          <w:b/>
          <w:lang w:val="es-MX" w:eastAsia="en-US"/>
        </w:rPr>
        <w:t>(SAIMEX)</w:t>
      </w:r>
      <w:r w:rsidRPr="00EA7758">
        <w:rPr>
          <w:rFonts w:ascii="Palatino Linotype" w:eastAsiaTheme="minorHAnsi" w:hAnsi="Palatino Linotype" w:cstheme="minorBidi"/>
          <w:lang w:val="es-MX" w:eastAsia="en-US"/>
        </w:rPr>
        <w:t xml:space="preserve">, la presente resolución al Titular de la Unidad de Transparencia del </w:t>
      </w:r>
      <w:r w:rsidRPr="00EA7758">
        <w:rPr>
          <w:rFonts w:ascii="Palatino Linotype" w:eastAsiaTheme="minorHAnsi" w:hAnsi="Palatino Linotype" w:cstheme="minorBidi"/>
          <w:b/>
          <w:lang w:val="es-MX" w:eastAsia="en-US"/>
        </w:rPr>
        <w:t>Sujeto Obligado</w:t>
      </w:r>
      <w:r w:rsidRPr="00EA7758">
        <w:rPr>
          <w:rFonts w:ascii="Palatino Linotype" w:eastAsiaTheme="minorHAnsi" w:hAnsi="Palatino Linotype" w:cstheme="minorBidi"/>
          <w:lang w:val="es-MX" w:eastAsia="en-US"/>
        </w:rPr>
        <w:t>.</w:t>
      </w:r>
    </w:p>
    <w:p w14:paraId="670F48D1" w14:textId="77777777" w:rsidR="00252CDC" w:rsidRPr="00EA7758" w:rsidRDefault="00252CDC" w:rsidP="00252CDC">
      <w:pPr>
        <w:spacing w:line="360" w:lineRule="auto"/>
        <w:jc w:val="both"/>
        <w:rPr>
          <w:rFonts w:ascii="Palatino Linotype" w:eastAsiaTheme="minorHAnsi" w:hAnsi="Palatino Linotype" w:cstheme="minorBidi"/>
          <w:lang w:val="es-MX" w:eastAsia="en-US"/>
        </w:rPr>
      </w:pPr>
    </w:p>
    <w:p w14:paraId="50696140" w14:textId="77777777" w:rsidR="00252CDC" w:rsidRPr="00EA7758" w:rsidRDefault="00252CDC" w:rsidP="00252CDC">
      <w:pPr>
        <w:spacing w:line="360" w:lineRule="auto"/>
        <w:jc w:val="both"/>
        <w:rPr>
          <w:rFonts w:ascii="Palatino Linotype" w:eastAsiaTheme="minorHAnsi" w:hAnsi="Palatino Linotype" w:cstheme="minorBidi"/>
          <w:lang w:val="es-MX" w:eastAsia="en-US"/>
        </w:rPr>
      </w:pPr>
      <w:r w:rsidRPr="00EA7758">
        <w:rPr>
          <w:rFonts w:ascii="Palatino Linotype" w:eastAsiaTheme="minorHAnsi" w:hAnsi="Palatino Linotype" w:cs="Arial"/>
          <w:b/>
          <w:sz w:val="28"/>
          <w:lang w:val="es-MX" w:eastAsia="en-US"/>
        </w:rPr>
        <w:t xml:space="preserve">TERCERO. </w:t>
      </w:r>
      <w:r w:rsidRPr="00EA7758">
        <w:rPr>
          <w:rFonts w:ascii="Palatino Linotype" w:eastAsiaTheme="minorHAnsi" w:hAnsi="Palatino Linotype" w:cstheme="minorBidi"/>
          <w:b/>
          <w:lang w:val="es-MX" w:eastAsia="en-US"/>
        </w:rPr>
        <w:t>NOTIFÍQUESE</w:t>
      </w:r>
      <w:r w:rsidRPr="00EA7758">
        <w:rPr>
          <w:rFonts w:ascii="Palatino Linotype" w:eastAsiaTheme="minorHAnsi" w:hAnsi="Palatino Linotype" w:cstheme="minorBidi"/>
          <w:lang w:val="es-MX" w:eastAsia="en-US"/>
        </w:rPr>
        <w:t xml:space="preserve"> al </w:t>
      </w:r>
      <w:r w:rsidRPr="00EA7758">
        <w:rPr>
          <w:rFonts w:ascii="Palatino Linotype" w:eastAsiaTheme="minorHAnsi" w:hAnsi="Palatino Linotype" w:cstheme="minorBidi"/>
          <w:b/>
          <w:lang w:val="es-MX" w:eastAsia="en-US"/>
        </w:rPr>
        <w:t xml:space="preserve">Recurrente </w:t>
      </w:r>
      <w:r w:rsidRPr="00EA7758">
        <w:rPr>
          <w:rFonts w:ascii="Palatino Linotype" w:eastAsiaTheme="minorHAnsi" w:hAnsi="Palatino Linotype" w:cstheme="minorBidi"/>
          <w:lang w:val="es-MX" w:eastAsia="en-US"/>
        </w:rPr>
        <w:t xml:space="preserve">la presente resolución vía Sistema de Acceso a la Información Mexiquense </w:t>
      </w:r>
      <w:r w:rsidRPr="00EA7758">
        <w:rPr>
          <w:rFonts w:ascii="Palatino Linotype" w:eastAsiaTheme="minorHAnsi" w:hAnsi="Palatino Linotype" w:cstheme="minorBidi"/>
          <w:b/>
          <w:lang w:val="es-MX" w:eastAsia="en-US"/>
        </w:rPr>
        <w:t>(SAIMEX)</w:t>
      </w:r>
      <w:r w:rsidRPr="00EA7758">
        <w:rPr>
          <w:rFonts w:ascii="Palatino Linotype" w:eastAsiaTheme="minorHAnsi" w:hAnsi="Palatino Linotype" w:cstheme="minorBidi"/>
          <w:lang w:val="es-MX" w:eastAsia="en-US"/>
        </w:rPr>
        <w:t xml:space="preserve">, y </w:t>
      </w:r>
      <w:r w:rsidRPr="00EA7758">
        <w:rPr>
          <w:rFonts w:ascii="Palatino Linotype" w:eastAsiaTheme="minorHAnsi" w:hAnsi="Palatino Linotype" w:cs="Arial"/>
          <w:lang w:val="es-MX" w:eastAsia="en-US"/>
        </w:rPr>
        <w:t>hágase</w:t>
      </w:r>
      <w:r w:rsidRPr="00EA7758">
        <w:rPr>
          <w:rFonts w:ascii="Palatino Linotype" w:eastAsiaTheme="minorHAnsi" w:hAnsi="Palatino Linotype" w:cstheme="minorBidi"/>
          <w:lang w:val="es-MX" w:eastAsia="en-US"/>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782D2CE5" w14:textId="77777777" w:rsidR="00252CDC" w:rsidRPr="00B7320F" w:rsidRDefault="00252CDC" w:rsidP="003000FC">
      <w:pPr>
        <w:autoSpaceDE w:val="0"/>
        <w:autoSpaceDN w:val="0"/>
        <w:adjustRightInd w:val="0"/>
        <w:spacing w:line="360" w:lineRule="auto"/>
        <w:ind w:right="49"/>
        <w:jc w:val="both"/>
        <w:rPr>
          <w:rFonts w:ascii="Palatino Linotype" w:hAnsi="Palatino Linotype" w:cs="Arial"/>
        </w:rPr>
      </w:pPr>
    </w:p>
    <w:p w14:paraId="5D487E30" w14:textId="159AC49C" w:rsidR="0029071C" w:rsidRPr="00B7320F" w:rsidRDefault="0029071C" w:rsidP="00D01A6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ASÍ LO RESUELVE, POR </w:t>
      </w:r>
      <w:r w:rsidR="002B47C9">
        <w:rPr>
          <w:rFonts w:ascii="Palatino Linotype" w:eastAsiaTheme="minorHAnsi" w:hAnsi="Palatino Linotype" w:cs="Arial"/>
          <w:lang w:val="es-MX" w:eastAsia="en-US"/>
        </w:rPr>
        <w:t>MAYORÍA</w:t>
      </w:r>
      <w:r w:rsidRPr="00B7320F">
        <w:rPr>
          <w:rFonts w:ascii="Palatino Linotype" w:eastAsiaTheme="minorHAnsi" w:hAnsi="Palatino Linotype" w:cs="Arial"/>
          <w:lang w:val="es-MX" w:eastAsia="en-US"/>
        </w:rPr>
        <w:t xml:space="preserve"> DE VOTOS, EL PLENO DEL</w:t>
      </w:r>
      <w:r w:rsidRPr="00B7320F">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7320F">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LUIS GUSTAVO PARRA NORIEGA</w:t>
      </w:r>
      <w:r w:rsidR="004309A2"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Y GUADALUPE RAMÍREZ PEÑA</w:t>
      </w:r>
      <w:r w:rsidR="002B47C9">
        <w:rPr>
          <w:rFonts w:ascii="Palatino Linotype" w:eastAsiaTheme="minorHAnsi" w:hAnsi="Palatino Linotype" w:cs="Arial"/>
          <w:lang w:val="es-MX" w:eastAsia="en-US"/>
        </w:rPr>
        <w:t xml:space="preserve"> (EMITIENDO VOTO DISIDENTE)</w:t>
      </w:r>
      <w:r w:rsidRPr="00B7320F">
        <w:rPr>
          <w:rFonts w:ascii="Palatino Linotype" w:eastAsiaTheme="minorHAnsi" w:hAnsi="Palatino Linotype" w:cs="Arial"/>
          <w:lang w:val="es-MX" w:eastAsia="en-US"/>
        </w:rPr>
        <w:t xml:space="preserve">; EN LA </w:t>
      </w:r>
      <w:r w:rsidR="00442F4D">
        <w:rPr>
          <w:rFonts w:ascii="Palatino Linotype" w:eastAsiaTheme="minorHAnsi" w:hAnsi="Palatino Linotype" w:cs="Arial"/>
          <w:lang w:val="es-MX" w:eastAsia="en-US"/>
        </w:rPr>
        <w:t>TR</w:t>
      </w:r>
      <w:r w:rsidR="00CA4B8A">
        <w:rPr>
          <w:rFonts w:ascii="Palatino Linotype" w:eastAsiaTheme="minorHAnsi" w:hAnsi="Palatino Linotype" w:cs="Arial"/>
          <w:lang w:val="es-MX" w:eastAsia="en-US"/>
        </w:rPr>
        <w:t>IGÉSIMA</w:t>
      </w:r>
      <w:r w:rsidR="00154DCB">
        <w:rPr>
          <w:rFonts w:ascii="Palatino Linotype" w:eastAsiaTheme="minorHAnsi" w:hAnsi="Palatino Linotype" w:cs="Arial"/>
          <w:lang w:val="es-MX" w:eastAsia="en-US"/>
        </w:rPr>
        <w:t xml:space="preserve"> </w:t>
      </w:r>
      <w:r w:rsidR="00F31DAF">
        <w:rPr>
          <w:rFonts w:ascii="Palatino Linotype" w:eastAsiaTheme="minorHAnsi" w:hAnsi="Palatino Linotype" w:cs="Arial"/>
          <w:lang w:val="es-MX" w:eastAsia="en-US"/>
        </w:rPr>
        <w:t>CUART</w:t>
      </w:r>
      <w:r w:rsidR="00154DCB">
        <w:rPr>
          <w:rFonts w:ascii="Palatino Linotype" w:eastAsiaTheme="minorHAnsi" w:hAnsi="Palatino Linotype" w:cs="Arial"/>
          <w:lang w:val="es-MX" w:eastAsia="en-US"/>
        </w:rPr>
        <w:t>A</w:t>
      </w:r>
      <w:r w:rsidR="005327BF">
        <w:rPr>
          <w:rFonts w:ascii="Palatino Linotype" w:eastAsiaTheme="minorHAnsi" w:hAnsi="Palatino Linotype" w:cs="Arial"/>
          <w:lang w:val="es-MX" w:eastAsia="en-US"/>
        </w:rPr>
        <w:t xml:space="preserve"> </w:t>
      </w:r>
      <w:r w:rsidR="00C37A05" w:rsidRPr="00B7320F">
        <w:rPr>
          <w:rFonts w:ascii="Palatino Linotype" w:eastAsiaTheme="minorHAnsi" w:hAnsi="Palatino Linotype" w:cs="Arial"/>
          <w:lang w:val="es-MX" w:eastAsia="en-US"/>
        </w:rPr>
        <w:t xml:space="preserve">SESIÓN </w:t>
      </w:r>
      <w:r w:rsidR="00C753C2" w:rsidRPr="00B7320F">
        <w:rPr>
          <w:rFonts w:ascii="Palatino Linotype" w:eastAsiaTheme="minorHAnsi" w:hAnsi="Palatino Linotype" w:cs="Arial"/>
          <w:lang w:val="es-MX" w:eastAsia="en-US"/>
        </w:rPr>
        <w:t xml:space="preserve">ORDINARIA CELEBRADA </w:t>
      </w:r>
      <w:r w:rsidR="00C37A05" w:rsidRPr="00B7320F">
        <w:rPr>
          <w:rFonts w:ascii="Palatino Linotype" w:eastAsiaTheme="minorHAnsi" w:hAnsi="Palatino Linotype" w:cs="Arial"/>
          <w:lang w:val="es-MX" w:eastAsia="en-US"/>
        </w:rPr>
        <w:t xml:space="preserve">EL </w:t>
      </w:r>
      <w:r w:rsidR="00F31DAF">
        <w:rPr>
          <w:rFonts w:ascii="Palatino Linotype" w:hAnsi="Palatino Linotype" w:cs="Arial"/>
          <w:color w:val="000000"/>
          <w:lang w:val="es-MX" w:eastAsia="es-MX"/>
        </w:rPr>
        <w:t>VEINTICINCO</w:t>
      </w:r>
      <w:r w:rsidR="00442F4D">
        <w:rPr>
          <w:rFonts w:ascii="Palatino Linotype" w:hAnsi="Palatino Linotype" w:cs="Arial"/>
          <w:color w:val="000000"/>
          <w:lang w:val="es-MX" w:eastAsia="es-MX"/>
        </w:rPr>
        <w:t xml:space="preserve"> DE SEPTIEMBRE</w:t>
      </w:r>
      <w:r w:rsidR="00154DCB" w:rsidRPr="00154DCB">
        <w:rPr>
          <w:rFonts w:ascii="Palatino Linotype" w:hAnsi="Palatino Linotype" w:cs="Arial"/>
          <w:color w:val="000000"/>
          <w:lang w:val="es-MX" w:eastAsia="es-MX"/>
        </w:rPr>
        <w:t xml:space="preserve"> </w:t>
      </w:r>
      <w:r w:rsidR="008E0F52" w:rsidRPr="008E0F52">
        <w:rPr>
          <w:rFonts w:ascii="Palatino Linotype" w:hAnsi="Palatino Linotype" w:cs="Arial"/>
          <w:color w:val="000000"/>
          <w:lang w:val="es-MX" w:eastAsia="es-MX"/>
        </w:rPr>
        <w:t>DOS MIL VEINTICUATRO</w:t>
      </w:r>
      <w:r w:rsidR="008E0F52" w:rsidRPr="00B7320F">
        <w:rPr>
          <w:rFonts w:ascii="Palatino Linotype" w:eastAsiaTheme="minorHAnsi" w:hAnsi="Palatino Linotype" w:cs="Arial"/>
          <w:lang w:val="es-MX" w:eastAsia="en-US"/>
        </w:rPr>
        <w:t xml:space="preserve">, </w:t>
      </w:r>
      <w:r w:rsidR="00B253F0" w:rsidRPr="00B7320F">
        <w:rPr>
          <w:rFonts w:ascii="Palatino Linotype" w:eastAsiaTheme="minorHAnsi" w:hAnsi="Palatino Linotype" w:cs="Arial"/>
          <w:lang w:val="es-MX" w:eastAsia="en-US"/>
        </w:rPr>
        <w:t>ANTE EL SECRETARIO TÉCNICO DEL PLENO, ALEXIS TAPIA RAMÍREZ</w:t>
      </w:r>
      <w:r w:rsidR="00054E04" w:rsidRPr="00B7320F">
        <w:rPr>
          <w:rFonts w:ascii="Palatino Linotype" w:eastAsiaTheme="minorHAnsi" w:hAnsi="Palatino Linotype" w:cs="Arial"/>
          <w:lang w:val="es-MX" w:eastAsia="en-US"/>
        </w:rPr>
        <w:t>.</w:t>
      </w:r>
      <w:r w:rsidR="00B253F0" w:rsidRPr="00B7320F">
        <w:rPr>
          <w:rFonts w:ascii="Palatino Linotype" w:eastAsiaTheme="minorHAnsi" w:hAnsi="Palatino Linotype" w:cs="Arial"/>
          <w:lang w:val="es-MX" w:eastAsia="en-US"/>
        </w:rPr>
        <w:t>---------------------------------------------------------------------------------------------------------------------------------------------------------------------------------------------------------------------</w:t>
      </w:r>
      <w:r w:rsidR="002D7525" w:rsidRPr="00B7320F">
        <w:rPr>
          <w:rFonts w:ascii="Palatino Linotype" w:eastAsiaTheme="minorHAnsi" w:hAnsi="Palatino Linotype" w:cs="Arial"/>
          <w:lang w:val="es-MX" w:eastAsia="en-US"/>
        </w:rPr>
        <w:t>-------------------------------------------------------------------------------------------------------------------------------</w:t>
      </w:r>
      <w:r w:rsidR="002B47C9">
        <w:rPr>
          <w:rFonts w:ascii="Palatino Linotype" w:eastAsiaTheme="minorHAnsi" w:hAnsi="Palatino Linotype" w:cs="Arial"/>
          <w:lang w:val="es-MX" w:eastAsia="en-US"/>
        </w:rPr>
        <w:t>---------------------------</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B7320F">
        <w:rPr>
          <w:rFonts w:ascii="Palatino Linotype" w:eastAsiaTheme="minorHAnsi" w:hAnsi="Palatino Linotype" w:cs="Arial"/>
          <w:sz w:val="14"/>
          <w:lang w:val="es-MX" w:eastAsia="en-US"/>
        </w:rPr>
        <w:t>JMV/CCR/</w:t>
      </w:r>
      <w:proofErr w:type="spellStart"/>
      <w:r w:rsidRPr="00B7320F">
        <w:rPr>
          <w:rFonts w:ascii="Palatino Linotype" w:eastAsiaTheme="minorHAnsi" w:hAnsi="Palatino Linotype" w:cs="Arial"/>
          <w:sz w:val="14"/>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30C74425" w:rsidR="0029071C" w:rsidRPr="003E56C9" w:rsidRDefault="0029071C" w:rsidP="003E56C9"/>
    <w:sectPr w:rsidR="0029071C" w:rsidRPr="003E56C9" w:rsidSect="00E76A2D">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2BCA" w14:textId="77777777" w:rsidR="00666D10" w:rsidRDefault="00666D10" w:rsidP="000B5E25">
      <w:r>
        <w:separator/>
      </w:r>
    </w:p>
  </w:endnote>
  <w:endnote w:type="continuationSeparator" w:id="0">
    <w:p w14:paraId="3FF69D77" w14:textId="77777777" w:rsidR="00666D10" w:rsidRDefault="00666D10"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EC47E5" w:rsidRPr="000D3AD4" w:rsidRDefault="00EC47E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C7C5D">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C7C5D">
      <w:rPr>
        <w:rFonts w:ascii="Palatino Linotype" w:hAnsi="Palatino Linotype" w:cs="Arial"/>
        <w:bCs/>
        <w:noProof/>
        <w:sz w:val="20"/>
        <w:szCs w:val="20"/>
      </w:rPr>
      <w:t>28</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EC47E5" w:rsidRPr="000D3AD4" w:rsidRDefault="00EC47E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C7C5D">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C7C5D">
      <w:rPr>
        <w:rFonts w:ascii="Palatino Linotype" w:hAnsi="Palatino Linotype" w:cs="Arial"/>
        <w:bCs/>
        <w:noProof/>
        <w:sz w:val="20"/>
        <w:szCs w:val="20"/>
      </w:rPr>
      <w:t>28</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68A43" w14:textId="77777777" w:rsidR="00666D10" w:rsidRDefault="00666D10" w:rsidP="000B5E25">
      <w:r>
        <w:separator/>
      </w:r>
    </w:p>
  </w:footnote>
  <w:footnote w:type="continuationSeparator" w:id="0">
    <w:p w14:paraId="2A0E7ABE" w14:textId="77777777" w:rsidR="00666D10" w:rsidRDefault="00666D10" w:rsidP="000B5E25">
      <w:r>
        <w:continuationSeparator/>
      </w:r>
    </w:p>
  </w:footnote>
  <w:footnote w:id="1">
    <w:p w14:paraId="75C4C098" w14:textId="77777777" w:rsidR="00252CDC" w:rsidRPr="00911081" w:rsidRDefault="00252CDC" w:rsidP="00252CDC">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181D7A16" w14:textId="77777777" w:rsidR="00252CDC" w:rsidRPr="00911081" w:rsidRDefault="00252CDC" w:rsidP="00252CDC">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EC47E5" w:rsidRDefault="003C7C5D">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7E5" w:rsidRPr="008F2CCC" w14:paraId="6A2352FA" w14:textId="77777777" w:rsidTr="00BA27FC">
      <w:tc>
        <w:tcPr>
          <w:tcW w:w="2551" w:type="dxa"/>
          <w:shd w:val="clear" w:color="auto" w:fill="auto"/>
          <w:vAlign w:val="center"/>
        </w:tcPr>
        <w:p w14:paraId="217E963F"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2BA3127B" w:rsidR="00EC47E5" w:rsidRPr="0029071C" w:rsidRDefault="001116BA" w:rsidP="001762F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03</w:t>
          </w:r>
          <w:r w:rsidR="00F31DAF">
            <w:rPr>
              <w:rFonts w:ascii="Palatino Linotype" w:hAnsi="Palatino Linotype"/>
              <w:sz w:val="22"/>
              <w:szCs w:val="22"/>
              <w:lang w:val="es-ES_tradnl"/>
            </w:rPr>
            <w:t>380</w:t>
          </w:r>
          <w:r w:rsidR="00EC47E5" w:rsidRPr="0029071C">
            <w:rPr>
              <w:rFonts w:ascii="Palatino Linotype" w:hAnsi="Palatino Linotype"/>
              <w:sz w:val="22"/>
              <w:szCs w:val="22"/>
              <w:lang w:val="es-ES_tradnl"/>
            </w:rPr>
            <w:t>/INFOEM/IP/RR/202</w:t>
          </w:r>
          <w:r w:rsidR="00EC47E5">
            <w:rPr>
              <w:rFonts w:ascii="Palatino Linotype" w:hAnsi="Palatino Linotype"/>
              <w:sz w:val="22"/>
              <w:szCs w:val="22"/>
              <w:lang w:val="es-ES_tradnl"/>
            </w:rPr>
            <w:t>4</w:t>
          </w:r>
        </w:p>
      </w:tc>
    </w:tr>
    <w:tr w:rsidR="00EC47E5" w:rsidRPr="008F2CCC" w14:paraId="1F299A1F" w14:textId="77777777" w:rsidTr="00BA27FC">
      <w:trPr>
        <w:trHeight w:val="228"/>
      </w:trPr>
      <w:tc>
        <w:tcPr>
          <w:tcW w:w="2551" w:type="dxa"/>
          <w:shd w:val="clear" w:color="auto" w:fill="auto"/>
          <w:vAlign w:val="center"/>
        </w:tcPr>
        <w:p w14:paraId="683328AB"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583B9A8" w14:textId="77777777" w:rsidR="00F31DAF" w:rsidRDefault="00F31DAF" w:rsidP="008A5263">
          <w:pPr>
            <w:jc w:val="right"/>
            <w:rPr>
              <w:rFonts w:ascii="Palatino Linotype" w:hAnsi="Palatino Linotype"/>
              <w:sz w:val="22"/>
              <w:szCs w:val="22"/>
            </w:rPr>
          </w:pPr>
          <w:r w:rsidRPr="00F31DAF">
            <w:rPr>
              <w:rFonts w:ascii="Palatino Linotype" w:hAnsi="Palatino Linotype"/>
              <w:sz w:val="22"/>
              <w:szCs w:val="22"/>
            </w:rPr>
            <w:t xml:space="preserve">Ayuntamiento de </w:t>
          </w:r>
        </w:p>
        <w:p w14:paraId="0DAC1EE3" w14:textId="338BCEA7" w:rsidR="00EC47E5" w:rsidRPr="0029071C" w:rsidRDefault="00F31DAF" w:rsidP="008A5263">
          <w:pPr>
            <w:jc w:val="right"/>
            <w:rPr>
              <w:rFonts w:ascii="Palatino Linotype" w:hAnsi="Palatino Linotype"/>
              <w:sz w:val="22"/>
              <w:szCs w:val="22"/>
            </w:rPr>
          </w:pPr>
          <w:r w:rsidRPr="00F31DAF">
            <w:rPr>
              <w:rFonts w:ascii="Palatino Linotype" w:hAnsi="Palatino Linotype"/>
              <w:sz w:val="22"/>
              <w:szCs w:val="22"/>
            </w:rPr>
            <w:t>Atizapán de Zaragoza</w:t>
          </w:r>
        </w:p>
      </w:tc>
    </w:tr>
    <w:tr w:rsidR="00EC47E5" w:rsidRPr="008F2CCC" w14:paraId="46D09EF7" w14:textId="77777777" w:rsidTr="00BA27FC">
      <w:tc>
        <w:tcPr>
          <w:tcW w:w="2551" w:type="dxa"/>
          <w:shd w:val="clear" w:color="auto" w:fill="auto"/>
          <w:vAlign w:val="center"/>
        </w:tcPr>
        <w:p w14:paraId="1A0A5ED2"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EC47E5" w:rsidRPr="0029071C" w:rsidRDefault="00EC47E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EC47E5" w:rsidRPr="001779E0" w:rsidRDefault="003C7C5D"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0.6pt;margin-top:-110.9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7E5" w:rsidRPr="008F2CCC" w14:paraId="647E1A5E" w14:textId="77777777" w:rsidTr="00BA27FC">
      <w:tc>
        <w:tcPr>
          <w:tcW w:w="2551" w:type="dxa"/>
          <w:shd w:val="clear" w:color="auto" w:fill="auto"/>
          <w:vAlign w:val="center"/>
        </w:tcPr>
        <w:p w14:paraId="61C1A94D"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043C7A75" w:rsidR="00EC47E5" w:rsidRPr="0029071C" w:rsidRDefault="001116BA" w:rsidP="00F030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03</w:t>
          </w:r>
          <w:r w:rsidR="00F31DAF">
            <w:rPr>
              <w:rFonts w:ascii="Palatino Linotype" w:hAnsi="Palatino Linotype"/>
              <w:sz w:val="22"/>
              <w:szCs w:val="22"/>
              <w:lang w:val="es-ES_tradnl"/>
            </w:rPr>
            <w:t>380</w:t>
          </w:r>
          <w:r w:rsidR="00EC47E5" w:rsidRPr="0029071C">
            <w:rPr>
              <w:rFonts w:ascii="Palatino Linotype" w:hAnsi="Palatino Linotype"/>
              <w:sz w:val="22"/>
              <w:szCs w:val="22"/>
              <w:lang w:val="es-ES_tradnl"/>
            </w:rPr>
            <w:t>/INFOEM/IP/RR/202</w:t>
          </w:r>
          <w:r w:rsidR="00EC47E5">
            <w:rPr>
              <w:rFonts w:ascii="Palatino Linotype" w:hAnsi="Palatino Linotype"/>
              <w:sz w:val="22"/>
              <w:szCs w:val="22"/>
              <w:lang w:val="es-ES_tradnl"/>
            </w:rPr>
            <w:t>4</w:t>
          </w:r>
        </w:p>
      </w:tc>
    </w:tr>
    <w:tr w:rsidR="00EC47E5" w:rsidRPr="008F2CCC" w14:paraId="34929B82" w14:textId="77777777" w:rsidTr="00BA27FC">
      <w:tc>
        <w:tcPr>
          <w:tcW w:w="2551" w:type="dxa"/>
          <w:shd w:val="clear" w:color="auto" w:fill="auto"/>
          <w:vAlign w:val="center"/>
        </w:tcPr>
        <w:p w14:paraId="54C68700"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71BDC8F8" w:rsidR="00EC47E5" w:rsidRPr="006D30E6" w:rsidRDefault="003C7C5D"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w:t>
          </w:r>
        </w:p>
      </w:tc>
    </w:tr>
    <w:tr w:rsidR="00EC47E5" w:rsidRPr="008F2CCC" w14:paraId="15459416" w14:textId="77777777" w:rsidTr="00BA27FC">
      <w:trPr>
        <w:trHeight w:val="228"/>
      </w:trPr>
      <w:tc>
        <w:tcPr>
          <w:tcW w:w="2551" w:type="dxa"/>
          <w:shd w:val="clear" w:color="auto" w:fill="auto"/>
          <w:vAlign w:val="center"/>
        </w:tcPr>
        <w:p w14:paraId="776491B5"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25A30C2E" w14:textId="77777777" w:rsidR="00F31DAF" w:rsidRDefault="00F31DAF" w:rsidP="00F030FC">
          <w:pPr>
            <w:jc w:val="right"/>
            <w:rPr>
              <w:rFonts w:ascii="Palatino Linotype" w:hAnsi="Palatino Linotype"/>
              <w:sz w:val="22"/>
              <w:szCs w:val="22"/>
            </w:rPr>
          </w:pPr>
          <w:r w:rsidRPr="00F31DAF">
            <w:rPr>
              <w:rFonts w:ascii="Palatino Linotype" w:hAnsi="Palatino Linotype"/>
              <w:sz w:val="22"/>
              <w:szCs w:val="22"/>
            </w:rPr>
            <w:t xml:space="preserve">Ayuntamiento de </w:t>
          </w:r>
        </w:p>
        <w:p w14:paraId="6836B188" w14:textId="11A5EDDE" w:rsidR="00EC47E5" w:rsidRPr="0029071C" w:rsidRDefault="00F31DAF" w:rsidP="00F030FC">
          <w:pPr>
            <w:jc w:val="right"/>
            <w:rPr>
              <w:rFonts w:ascii="Palatino Linotype" w:hAnsi="Palatino Linotype"/>
              <w:sz w:val="22"/>
              <w:szCs w:val="22"/>
            </w:rPr>
          </w:pPr>
          <w:r w:rsidRPr="00F31DAF">
            <w:rPr>
              <w:rFonts w:ascii="Palatino Linotype" w:hAnsi="Palatino Linotype"/>
              <w:sz w:val="22"/>
              <w:szCs w:val="22"/>
            </w:rPr>
            <w:t>Atizapán de Zaragoza</w:t>
          </w:r>
        </w:p>
      </w:tc>
    </w:tr>
    <w:tr w:rsidR="00EC47E5" w:rsidRPr="008F2CCC" w14:paraId="5C009CDE" w14:textId="77777777" w:rsidTr="00BA27FC">
      <w:tc>
        <w:tcPr>
          <w:tcW w:w="2551" w:type="dxa"/>
          <w:shd w:val="clear" w:color="auto" w:fill="auto"/>
          <w:vAlign w:val="center"/>
        </w:tcPr>
        <w:p w14:paraId="294ED620"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EC47E5" w:rsidRPr="0029071C" w:rsidRDefault="00EC47E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EC47E5" w:rsidRPr="008F2CCC" w14:paraId="31DA1ECE" w14:textId="77777777" w:rsidTr="00BA27FC">
      <w:tc>
        <w:tcPr>
          <w:tcW w:w="2551" w:type="dxa"/>
          <w:shd w:val="clear" w:color="auto" w:fill="auto"/>
          <w:vAlign w:val="center"/>
        </w:tcPr>
        <w:p w14:paraId="1E8ECF6F" w14:textId="77777777" w:rsidR="00EC47E5" w:rsidRPr="008F5DAE" w:rsidRDefault="00EC47E5"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EC47E5" w:rsidRPr="00BA27FC" w:rsidRDefault="00EC47E5" w:rsidP="00BA27FC">
          <w:pPr>
            <w:spacing w:line="276" w:lineRule="auto"/>
            <w:rPr>
              <w:rFonts w:ascii="Palatino Linotype" w:hAnsi="Palatino Linotype"/>
              <w:sz w:val="14"/>
              <w:szCs w:val="22"/>
              <w:lang w:val="es-ES_tradnl"/>
            </w:rPr>
          </w:pPr>
        </w:p>
      </w:tc>
    </w:tr>
  </w:tbl>
  <w:p w14:paraId="17DC856D" w14:textId="77777777" w:rsidR="00EC47E5" w:rsidRPr="009F1AB6" w:rsidRDefault="003C7C5D">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9.6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3B24"/>
      </v:shape>
    </w:pict>
  </w:numPicBullet>
  <w:abstractNum w:abstractNumId="0" w15:restartNumberingAfterBreak="0">
    <w:nsid w:val="000D212A"/>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012925"/>
    <w:multiLevelType w:val="hybridMultilevel"/>
    <w:tmpl w:val="FF064966"/>
    <w:lvl w:ilvl="0" w:tplc="5E347AA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BC0C9D"/>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E54FBA"/>
    <w:multiLevelType w:val="hybridMultilevel"/>
    <w:tmpl w:val="591CECBA"/>
    <w:lvl w:ilvl="0" w:tplc="520E5E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0B0E57"/>
    <w:multiLevelType w:val="hybridMultilevel"/>
    <w:tmpl w:val="91F015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B95173"/>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70B5A94"/>
    <w:multiLevelType w:val="hybridMultilevel"/>
    <w:tmpl w:val="44BC645E"/>
    <w:lvl w:ilvl="0" w:tplc="F1560E5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A74D42"/>
    <w:multiLevelType w:val="hybridMultilevel"/>
    <w:tmpl w:val="7CFC4CAE"/>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713BA4"/>
    <w:multiLevelType w:val="hybridMultilevel"/>
    <w:tmpl w:val="DC7C1BCA"/>
    <w:lvl w:ilvl="0" w:tplc="9D02C4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906144"/>
    <w:multiLevelType w:val="hybridMultilevel"/>
    <w:tmpl w:val="A31E2252"/>
    <w:lvl w:ilvl="0" w:tplc="1124F06A">
      <w:start w:val="1"/>
      <w:numFmt w:val="decimal"/>
      <w:lvlText w:val="%1."/>
      <w:lvlJc w:val="left"/>
      <w:pPr>
        <w:ind w:left="720" w:hanging="360"/>
      </w:pPr>
      <w:rPr>
        <w:rFonts w:ascii="Palatino Linotype" w:hAnsi="Palatino Linotype"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6"/>
  </w:num>
  <w:num w:numId="2">
    <w:abstractNumId w:val="13"/>
  </w:num>
  <w:num w:numId="3">
    <w:abstractNumId w:val="7"/>
  </w:num>
  <w:num w:numId="4">
    <w:abstractNumId w:val="31"/>
  </w:num>
  <w:num w:numId="5">
    <w:abstractNumId w:val="11"/>
  </w:num>
  <w:num w:numId="6">
    <w:abstractNumId w:val="8"/>
  </w:num>
  <w:num w:numId="7">
    <w:abstractNumId w:val="34"/>
  </w:num>
  <w:num w:numId="8">
    <w:abstractNumId w:val="39"/>
  </w:num>
  <w:num w:numId="9">
    <w:abstractNumId w:val="17"/>
  </w:num>
  <w:num w:numId="10">
    <w:abstractNumId w:val="3"/>
  </w:num>
  <w:num w:numId="11">
    <w:abstractNumId w:val="9"/>
  </w:num>
  <w:num w:numId="12">
    <w:abstractNumId w:val="23"/>
  </w:num>
  <w:num w:numId="13">
    <w:abstractNumId w:val="22"/>
  </w:num>
  <w:num w:numId="14">
    <w:abstractNumId w:val="27"/>
  </w:num>
  <w:num w:numId="15">
    <w:abstractNumId w:val="6"/>
  </w:num>
  <w:num w:numId="16">
    <w:abstractNumId w:val="40"/>
  </w:num>
  <w:num w:numId="17">
    <w:abstractNumId w:val="21"/>
  </w:num>
  <w:num w:numId="18">
    <w:abstractNumId w:val="24"/>
  </w:num>
  <w:num w:numId="19">
    <w:abstractNumId w:val="2"/>
  </w:num>
  <w:num w:numId="20">
    <w:abstractNumId w:val="33"/>
  </w:num>
  <w:num w:numId="21">
    <w:abstractNumId w:val="18"/>
  </w:num>
  <w:num w:numId="22">
    <w:abstractNumId w:val="28"/>
  </w:num>
  <w:num w:numId="23">
    <w:abstractNumId w:val="32"/>
  </w:num>
  <w:num w:numId="24">
    <w:abstractNumId w:val="19"/>
  </w:num>
  <w:num w:numId="25">
    <w:abstractNumId w:val="1"/>
  </w:num>
  <w:num w:numId="26">
    <w:abstractNumId w:val="26"/>
  </w:num>
  <w:num w:numId="27">
    <w:abstractNumId w:val="0"/>
  </w:num>
  <w:num w:numId="28">
    <w:abstractNumId w:val="5"/>
  </w:num>
  <w:num w:numId="29">
    <w:abstractNumId w:val="29"/>
  </w:num>
  <w:num w:numId="30">
    <w:abstractNumId w:val="15"/>
  </w:num>
  <w:num w:numId="31">
    <w:abstractNumId w:val="14"/>
  </w:num>
  <w:num w:numId="32">
    <w:abstractNumId w:val="35"/>
  </w:num>
  <w:num w:numId="33">
    <w:abstractNumId w:val="38"/>
  </w:num>
  <w:num w:numId="34">
    <w:abstractNumId w:val="30"/>
  </w:num>
  <w:num w:numId="35">
    <w:abstractNumId w:val="25"/>
  </w:num>
  <w:num w:numId="36">
    <w:abstractNumId w:val="16"/>
  </w:num>
  <w:num w:numId="37">
    <w:abstractNumId w:val="37"/>
  </w:num>
  <w:num w:numId="38">
    <w:abstractNumId w:val="12"/>
  </w:num>
  <w:num w:numId="39">
    <w:abstractNumId w:val="4"/>
  </w:num>
  <w:num w:numId="40">
    <w:abstractNumId w:val="20"/>
  </w:num>
  <w:num w:numId="4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611A"/>
    <w:rsid w:val="000120BC"/>
    <w:rsid w:val="00021B5F"/>
    <w:rsid w:val="00031EFF"/>
    <w:rsid w:val="00032D08"/>
    <w:rsid w:val="00036F8B"/>
    <w:rsid w:val="00037D70"/>
    <w:rsid w:val="00054E04"/>
    <w:rsid w:val="000572E9"/>
    <w:rsid w:val="00070547"/>
    <w:rsid w:val="00071173"/>
    <w:rsid w:val="000775FC"/>
    <w:rsid w:val="00087797"/>
    <w:rsid w:val="00091A55"/>
    <w:rsid w:val="00093AE1"/>
    <w:rsid w:val="00097A6A"/>
    <w:rsid w:val="000A34BB"/>
    <w:rsid w:val="000A717C"/>
    <w:rsid w:val="000B5876"/>
    <w:rsid w:val="000B5E25"/>
    <w:rsid w:val="000B7C6C"/>
    <w:rsid w:val="000C0B41"/>
    <w:rsid w:val="000C43CE"/>
    <w:rsid w:val="000C49B8"/>
    <w:rsid w:val="000C5FDF"/>
    <w:rsid w:val="000C615C"/>
    <w:rsid w:val="000D3AD4"/>
    <w:rsid w:val="000E2A13"/>
    <w:rsid w:val="000E592F"/>
    <w:rsid w:val="000F16BA"/>
    <w:rsid w:val="00100C2B"/>
    <w:rsid w:val="00101AD8"/>
    <w:rsid w:val="00105738"/>
    <w:rsid w:val="0010712B"/>
    <w:rsid w:val="001116BA"/>
    <w:rsid w:val="00113AA8"/>
    <w:rsid w:val="00115B15"/>
    <w:rsid w:val="00123996"/>
    <w:rsid w:val="0012510D"/>
    <w:rsid w:val="001256AE"/>
    <w:rsid w:val="00131427"/>
    <w:rsid w:val="00140AA7"/>
    <w:rsid w:val="0014397A"/>
    <w:rsid w:val="00143F6E"/>
    <w:rsid w:val="00151D4C"/>
    <w:rsid w:val="00154DCB"/>
    <w:rsid w:val="001558F3"/>
    <w:rsid w:val="00156D06"/>
    <w:rsid w:val="00161B2E"/>
    <w:rsid w:val="00162272"/>
    <w:rsid w:val="00163D07"/>
    <w:rsid w:val="00165EE8"/>
    <w:rsid w:val="00170AA7"/>
    <w:rsid w:val="001721FE"/>
    <w:rsid w:val="001762FA"/>
    <w:rsid w:val="00183524"/>
    <w:rsid w:val="00184176"/>
    <w:rsid w:val="00186CCB"/>
    <w:rsid w:val="00191418"/>
    <w:rsid w:val="0019170F"/>
    <w:rsid w:val="001A035B"/>
    <w:rsid w:val="001A46ED"/>
    <w:rsid w:val="001A6109"/>
    <w:rsid w:val="001C054C"/>
    <w:rsid w:val="001C14AC"/>
    <w:rsid w:val="001C7F56"/>
    <w:rsid w:val="001D09E1"/>
    <w:rsid w:val="001D2DE0"/>
    <w:rsid w:val="001D4046"/>
    <w:rsid w:val="001D5495"/>
    <w:rsid w:val="001E22E7"/>
    <w:rsid w:val="001E2DA3"/>
    <w:rsid w:val="001E45B5"/>
    <w:rsid w:val="001F1FCC"/>
    <w:rsid w:val="001F2305"/>
    <w:rsid w:val="001F3672"/>
    <w:rsid w:val="001F6BF1"/>
    <w:rsid w:val="0020249A"/>
    <w:rsid w:val="00202C04"/>
    <w:rsid w:val="00210497"/>
    <w:rsid w:val="002167BB"/>
    <w:rsid w:val="00217E6C"/>
    <w:rsid w:val="00225163"/>
    <w:rsid w:val="002273B6"/>
    <w:rsid w:val="002313F8"/>
    <w:rsid w:val="00235936"/>
    <w:rsid w:val="00236CBA"/>
    <w:rsid w:val="00242014"/>
    <w:rsid w:val="0024323F"/>
    <w:rsid w:val="00247138"/>
    <w:rsid w:val="00251C5D"/>
    <w:rsid w:val="00252CDC"/>
    <w:rsid w:val="00253578"/>
    <w:rsid w:val="00255F1A"/>
    <w:rsid w:val="00261BC7"/>
    <w:rsid w:val="00266841"/>
    <w:rsid w:val="00266CD3"/>
    <w:rsid w:val="00267458"/>
    <w:rsid w:val="00267BB5"/>
    <w:rsid w:val="0027393E"/>
    <w:rsid w:val="00275583"/>
    <w:rsid w:val="0029071C"/>
    <w:rsid w:val="002934B4"/>
    <w:rsid w:val="00295B3F"/>
    <w:rsid w:val="00297A54"/>
    <w:rsid w:val="002A040B"/>
    <w:rsid w:val="002A4B43"/>
    <w:rsid w:val="002A676F"/>
    <w:rsid w:val="002B47C9"/>
    <w:rsid w:val="002B48AD"/>
    <w:rsid w:val="002C0BE5"/>
    <w:rsid w:val="002C240F"/>
    <w:rsid w:val="002D17B8"/>
    <w:rsid w:val="002D25E0"/>
    <w:rsid w:val="002D32D2"/>
    <w:rsid w:val="002D61F7"/>
    <w:rsid w:val="002D6656"/>
    <w:rsid w:val="002D6952"/>
    <w:rsid w:val="002D6E4B"/>
    <w:rsid w:val="002D7525"/>
    <w:rsid w:val="002E3085"/>
    <w:rsid w:val="002F1AE8"/>
    <w:rsid w:val="002F3B20"/>
    <w:rsid w:val="003000FC"/>
    <w:rsid w:val="00300D33"/>
    <w:rsid w:val="00302343"/>
    <w:rsid w:val="00306F04"/>
    <w:rsid w:val="00307006"/>
    <w:rsid w:val="0030701F"/>
    <w:rsid w:val="00311AFF"/>
    <w:rsid w:val="00314E62"/>
    <w:rsid w:val="00320F38"/>
    <w:rsid w:val="003221AC"/>
    <w:rsid w:val="00326B44"/>
    <w:rsid w:val="00330FC3"/>
    <w:rsid w:val="00331E82"/>
    <w:rsid w:val="00335C6A"/>
    <w:rsid w:val="003376C6"/>
    <w:rsid w:val="00340A06"/>
    <w:rsid w:val="00343753"/>
    <w:rsid w:val="00343F0B"/>
    <w:rsid w:val="003502CA"/>
    <w:rsid w:val="00351E9D"/>
    <w:rsid w:val="003520C5"/>
    <w:rsid w:val="0035559A"/>
    <w:rsid w:val="00360FB7"/>
    <w:rsid w:val="00363F90"/>
    <w:rsid w:val="00365F0F"/>
    <w:rsid w:val="00371835"/>
    <w:rsid w:val="0037207F"/>
    <w:rsid w:val="003746DE"/>
    <w:rsid w:val="003804E8"/>
    <w:rsid w:val="00380D3E"/>
    <w:rsid w:val="003818CD"/>
    <w:rsid w:val="00386D38"/>
    <w:rsid w:val="0039698C"/>
    <w:rsid w:val="00396DB6"/>
    <w:rsid w:val="0039731F"/>
    <w:rsid w:val="00397DD8"/>
    <w:rsid w:val="003A3B4F"/>
    <w:rsid w:val="003B153A"/>
    <w:rsid w:val="003B1C85"/>
    <w:rsid w:val="003B4CF3"/>
    <w:rsid w:val="003B70B0"/>
    <w:rsid w:val="003C6E1C"/>
    <w:rsid w:val="003C7C5D"/>
    <w:rsid w:val="003D0889"/>
    <w:rsid w:val="003D1214"/>
    <w:rsid w:val="003D23F2"/>
    <w:rsid w:val="003D5C8A"/>
    <w:rsid w:val="003E21A7"/>
    <w:rsid w:val="003E56C9"/>
    <w:rsid w:val="003F684E"/>
    <w:rsid w:val="004018F9"/>
    <w:rsid w:val="004152B5"/>
    <w:rsid w:val="00425E0F"/>
    <w:rsid w:val="004309A2"/>
    <w:rsid w:val="00430BAC"/>
    <w:rsid w:val="00430CDF"/>
    <w:rsid w:val="004344EA"/>
    <w:rsid w:val="0043515A"/>
    <w:rsid w:val="004403F7"/>
    <w:rsid w:val="00441335"/>
    <w:rsid w:val="00442F4D"/>
    <w:rsid w:val="00442FD8"/>
    <w:rsid w:val="00443892"/>
    <w:rsid w:val="004445A1"/>
    <w:rsid w:val="004454D4"/>
    <w:rsid w:val="00445CAA"/>
    <w:rsid w:val="00462E96"/>
    <w:rsid w:val="0046386F"/>
    <w:rsid w:val="004672ED"/>
    <w:rsid w:val="004741E9"/>
    <w:rsid w:val="00491137"/>
    <w:rsid w:val="004A0B63"/>
    <w:rsid w:val="004A26CF"/>
    <w:rsid w:val="004A3FE7"/>
    <w:rsid w:val="004B2314"/>
    <w:rsid w:val="004B6545"/>
    <w:rsid w:val="004C1A3D"/>
    <w:rsid w:val="004C2B97"/>
    <w:rsid w:val="004C4357"/>
    <w:rsid w:val="004C6BB5"/>
    <w:rsid w:val="004D18B6"/>
    <w:rsid w:val="004D5D2F"/>
    <w:rsid w:val="004D6F71"/>
    <w:rsid w:val="004E3858"/>
    <w:rsid w:val="004E3A1A"/>
    <w:rsid w:val="004E5628"/>
    <w:rsid w:val="004E5F97"/>
    <w:rsid w:val="004F094B"/>
    <w:rsid w:val="004F5A12"/>
    <w:rsid w:val="00500B82"/>
    <w:rsid w:val="0050130E"/>
    <w:rsid w:val="00501998"/>
    <w:rsid w:val="0050243E"/>
    <w:rsid w:val="00503554"/>
    <w:rsid w:val="005127C4"/>
    <w:rsid w:val="00524A8D"/>
    <w:rsid w:val="00526853"/>
    <w:rsid w:val="005327BF"/>
    <w:rsid w:val="0053343D"/>
    <w:rsid w:val="0054391A"/>
    <w:rsid w:val="00543FAE"/>
    <w:rsid w:val="00555C87"/>
    <w:rsid w:val="00563B39"/>
    <w:rsid w:val="00572099"/>
    <w:rsid w:val="0057289F"/>
    <w:rsid w:val="00574FDC"/>
    <w:rsid w:val="00575DF9"/>
    <w:rsid w:val="005803C9"/>
    <w:rsid w:val="00581DC8"/>
    <w:rsid w:val="0059032F"/>
    <w:rsid w:val="0059614C"/>
    <w:rsid w:val="00597D71"/>
    <w:rsid w:val="005A0FF4"/>
    <w:rsid w:val="005A6216"/>
    <w:rsid w:val="005B0692"/>
    <w:rsid w:val="005B234D"/>
    <w:rsid w:val="005B26AD"/>
    <w:rsid w:val="005B36A8"/>
    <w:rsid w:val="005B5693"/>
    <w:rsid w:val="005B5EF5"/>
    <w:rsid w:val="005C2ACA"/>
    <w:rsid w:val="005C6646"/>
    <w:rsid w:val="005D1D9F"/>
    <w:rsid w:val="005D77CC"/>
    <w:rsid w:val="005E01A2"/>
    <w:rsid w:val="005E09AB"/>
    <w:rsid w:val="005E5716"/>
    <w:rsid w:val="005F1F89"/>
    <w:rsid w:val="005F4BFB"/>
    <w:rsid w:val="006000C5"/>
    <w:rsid w:val="006002E0"/>
    <w:rsid w:val="00603289"/>
    <w:rsid w:val="00603B0A"/>
    <w:rsid w:val="006128C9"/>
    <w:rsid w:val="00612EFB"/>
    <w:rsid w:val="006130C6"/>
    <w:rsid w:val="00620280"/>
    <w:rsid w:val="0062349E"/>
    <w:rsid w:val="00625713"/>
    <w:rsid w:val="006258FD"/>
    <w:rsid w:val="00632E48"/>
    <w:rsid w:val="00632E78"/>
    <w:rsid w:val="00643B58"/>
    <w:rsid w:val="00660434"/>
    <w:rsid w:val="00664801"/>
    <w:rsid w:val="00666D10"/>
    <w:rsid w:val="006673CF"/>
    <w:rsid w:val="006810FF"/>
    <w:rsid w:val="00693F2F"/>
    <w:rsid w:val="00694976"/>
    <w:rsid w:val="006A2694"/>
    <w:rsid w:val="006B321A"/>
    <w:rsid w:val="006B418F"/>
    <w:rsid w:val="006B7440"/>
    <w:rsid w:val="006C30CD"/>
    <w:rsid w:val="006C3931"/>
    <w:rsid w:val="006D1713"/>
    <w:rsid w:val="006D30E6"/>
    <w:rsid w:val="006D3A03"/>
    <w:rsid w:val="006E08FA"/>
    <w:rsid w:val="006E6297"/>
    <w:rsid w:val="006F5F93"/>
    <w:rsid w:val="00710FED"/>
    <w:rsid w:val="00715F45"/>
    <w:rsid w:val="00716632"/>
    <w:rsid w:val="00717A0C"/>
    <w:rsid w:val="0072075B"/>
    <w:rsid w:val="007237B8"/>
    <w:rsid w:val="0072658E"/>
    <w:rsid w:val="00732345"/>
    <w:rsid w:val="00733FE0"/>
    <w:rsid w:val="007532C7"/>
    <w:rsid w:val="00754241"/>
    <w:rsid w:val="00756F04"/>
    <w:rsid w:val="00757D60"/>
    <w:rsid w:val="00760B2C"/>
    <w:rsid w:val="007616F2"/>
    <w:rsid w:val="00764BE2"/>
    <w:rsid w:val="0076646A"/>
    <w:rsid w:val="00770F18"/>
    <w:rsid w:val="007764BB"/>
    <w:rsid w:val="007828DC"/>
    <w:rsid w:val="00791193"/>
    <w:rsid w:val="007A118C"/>
    <w:rsid w:val="007A1F70"/>
    <w:rsid w:val="007A37FE"/>
    <w:rsid w:val="007A62EB"/>
    <w:rsid w:val="007A7DBD"/>
    <w:rsid w:val="007C1D5B"/>
    <w:rsid w:val="007C3435"/>
    <w:rsid w:val="007C35A4"/>
    <w:rsid w:val="007C3E46"/>
    <w:rsid w:val="007C414B"/>
    <w:rsid w:val="007D2A81"/>
    <w:rsid w:val="007E52D5"/>
    <w:rsid w:val="007E534B"/>
    <w:rsid w:val="007E6F30"/>
    <w:rsid w:val="007E7C02"/>
    <w:rsid w:val="007F7462"/>
    <w:rsid w:val="00800A80"/>
    <w:rsid w:val="0081709C"/>
    <w:rsid w:val="00823E6A"/>
    <w:rsid w:val="00833754"/>
    <w:rsid w:val="00835035"/>
    <w:rsid w:val="00836D9E"/>
    <w:rsid w:val="00843F80"/>
    <w:rsid w:val="008500D3"/>
    <w:rsid w:val="00852668"/>
    <w:rsid w:val="008578BF"/>
    <w:rsid w:val="008660D6"/>
    <w:rsid w:val="008803EF"/>
    <w:rsid w:val="00882980"/>
    <w:rsid w:val="00885C61"/>
    <w:rsid w:val="0088642E"/>
    <w:rsid w:val="00896D29"/>
    <w:rsid w:val="008A12CF"/>
    <w:rsid w:val="008A1A90"/>
    <w:rsid w:val="008A5263"/>
    <w:rsid w:val="008A5FCD"/>
    <w:rsid w:val="008A64CB"/>
    <w:rsid w:val="008B082B"/>
    <w:rsid w:val="008B6546"/>
    <w:rsid w:val="008C3B24"/>
    <w:rsid w:val="008C407C"/>
    <w:rsid w:val="008E01E4"/>
    <w:rsid w:val="008E0F52"/>
    <w:rsid w:val="008E7F32"/>
    <w:rsid w:val="008F148C"/>
    <w:rsid w:val="008F24CD"/>
    <w:rsid w:val="008F5DAE"/>
    <w:rsid w:val="00900C9B"/>
    <w:rsid w:val="00901487"/>
    <w:rsid w:val="00907F13"/>
    <w:rsid w:val="009111DC"/>
    <w:rsid w:val="00914306"/>
    <w:rsid w:val="00921551"/>
    <w:rsid w:val="009217E8"/>
    <w:rsid w:val="00925B0B"/>
    <w:rsid w:val="0092622F"/>
    <w:rsid w:val="00926C44"/>
    <w:rsid w:val="00927557"/>
    <w:rsid w:val="0093645B"/>
    <w:rsid w:val="0094381A"/>
    <w:rsid w:val="00961002"/>
    <w:rsid w:val="00973F9B"/>
    <w:rsid w:val="009756C2"/>
    <w:rsid w:val="009758CB"/>
    <w:rsid w:val="00975DB0"/>
    <w:rsid w:val="00980909"/>
    <w:rsid w:val="00984260"/>
    <w:rsid w:val="00993406"/>
    <w:rsid w:val="00994DBB"/>
    <w:rsid w:val="009A0F77"/>
    <w:rsid w:val="009A5223"/>
    <w:rsid w:val="009A6B97"/>
    <w:rsid w:val="009A6D6A"/>
    <w:rsid w:val="009A7E94"/>
    <w:rsid w:val="009B23B7"/>
    <w:rsid w:val="009B2B6B"/>
    <w:rsid w:val="009B6384"/>
    <w:rsid w:val="009C052A"/>
    <w:rsid w:val="009C37ED"/>
    <w:rsid w:val="009D2E87"/>
    <w:rsid w:val="009D39B3"/>
    <w:rsid w:val="009D7E06"/>
    <w:rsid w:val="009E0C45"/>
    <w:rsid w:val="009E0E89"/>
    <w:rsid w:val="009E1F26"/>
    <w:rsid w:val="009E3A2B"/>
    <w:rsid w:val="009E40D2"/>
    <w:rsid w:val="009F4FF4"/>
    <w:rsid w:val="009F62C3"/>
    <w:rsid w:val="009F6BAD"/>
    <w:rsid w:val="009F71DC"/>
    <w:rsid w:val="009F7D41"/>
    <w:rsid w:val="00A0100D"/>
    <w:rsid w:val="00A031D1"/>
    <w:rsid w:val="00A05133"/>
    <w:rsid w:val="00A05D3A"/>
    <w:rsid w:val="00A16F28"/>
    <w:rsid w:val="00A2385C"/>
    <w:rsid w:val="00A26BD8"/>
    <w:rsid w:val="00A31156"/>
    <w:rsid w:val="00A320DF"/>
    <w:rsid w:val="00A5260D"/>
    <w:rsid w:val="00A54C18"/>
    <w:rsid w:val="00A6692F"/>
    <w:rsid w:val="00A6775F"/>
    <w:rsid w:val="00A72262"/>
    <w:rsid w:val="00A7773A"/>
    <w:rsid w:val="00A83099"/>
    <w:rsid w:val="00A83B4F"/>
    <w:rsid w:val="00A86322"/>
    <w:rsid w:val="00A9389D"/>
    <w:rsid w:val="00A94D61"/>
    <w:rsid w:val="00A97381"/>
    <w:rsid w:val="00AA26B4"/>
    <w:rsid w:val="00AB15E3"/>
    <w:rsid w:val="00AB4982"/>
    <w:rsid w:val="00AC3DB9"/>
    <w:rsid w:val="00AC687D"/>
    <w:rsid w:val="00AD33BE"/>
    <w:rsid w:val="00AE1A47"/>
    <w:rsid w:val="00AE5995"/>
    <w:rsid w:val="00AE6704"/>
    <w:rsid w:val="00AE78CA"/>
    <w:rsid w:val="00AF045E"/>
    <w:rsid w:val="00B01BD5"/>
    <w:rsid w:val="00B04476"/>
    <w:rsid w:val="00B05B83"/>
    <w:rsid w:val="00B07EBD"/>
    <w:rsid w:val="00B17992"/>
    <w:rsid w:val="00B20C2B"/>
    <w:rsid w:val="00B22D8E"/>
    <w:rsid w:val="00B22E97"/>
    <w:rsid w:val="00B23344"/>
    <w:rsid w:val="00B24B11"/>
    <w:rsid w:val="00B250D7"/>
    <w:rsid w:val="00B253F0"/>
    <w:rsid w:val="00B309E3"/>
    <w:rsid w:val="00B31853"/>
    <w:rsid w:val="00B36260"/>
    <w:rsid w:val="00B373E0"/>
    <w:rsid w:val="00B50B07"/>
    <w:rsid w:val="00B5421D"/>
    <w:rsid w:val="00B57219"/>
    <w:rsid w:val="00B579E5"/>
    <w:rsid w:val="00B642EC"/>
    <w:rsid w:val="00B6467A"/>
    <w:rsid w:val="00B6659F"/>
    <w:rsid w:val="00B71058"/>
    <w:rsid w:val="00B71D65"/>
    <w:rsid w:val="00B7320F"/>
    <w:rsid w:val="00B8098B"/>
    <w:rsid w:val="00B80C9E"/>
    <w:rsid w:val="00B83E10"/>
    <w:rsid w:val="00B85697"/>
    <w:rsid w:val="00B85F29"/>
    <w:rsid w:val="00B911AF"/>
    <w:rsid w:val="00B96A17"/>
    <w:rsid w:val="00BA0F27"/>
    <w:rsid w:val="00BA27FC"/>
    <w:rsid w:val="00BA43DC"/>
    <w:rsid w:val="00BB06D2"/>
    <w:rsid w:val="00BB134B"/>
    <w:rsid w:val="00BB347A"/>
    <w:rsid w:val="00BC0344"/>
    <w:rsid w:val="00BC0CFA"/>
    <w:rsid w:val="00BC18E3"/>
    <w:rsid w:val="00BC2AB4"/>
    <w:rsid w:val="00BC462B"/>
    <w:rsid w:val="00BD14B3"/>
    <w:rsid w:val="00BD269F"/>
    <w:rsid w:val="00BD4B93"/>
    <w:rsid w:val="00BD677A"/>
    <w:rsid w:val="00BD6CEB"/>
    <w:rsid w:val="00BD74AF"/>
    <w:rsid w:val="00BE233B"/>
    <w:rsid w:val="00BE7395"/>
    <w:rsid w:val="00BE7A6E"/>
    <w:rsid w:val="00BF6E0F"/>
    <w:rsid w:val="00C00F2F"/>
    <w:rsid w:val="00C0414E"/>
    <w:rsid w:val="00C04721"/>
    <w:rsid w:val="00C058C8"/>
    <w:rsid w:val="00C20F80"/>
    <w:rsid w:val="00C249A6"/>
    <w:rsid w:val="00C27520"/>
    <w:rsid w:val="00C320F5"/>
    <w:rsid w:val="00C3796C"/>
    <w:rsid w:val="00C37A05"/>
    <w:rsid w:val="00C4326C"/>
    <w:rsid w:val="00C46B71"/>
    <w:rsid w:val="00C56DD5"/>
    <w:rsid w:val="00C63F7B"/>
    <w:rsid w:val="00C6588E"/>
    <w:rsid w:val="00C70257"/>
    <w:rsid w:val="00C70447"/>
    <w:rsid w:val="00C7457C"/>
    <w:rsid w:val="00C753C2"/>
    <w:rsid w:val="00C802FB"/>
    <w:rsid w:val="00C84591"/>
    <w:rsid w:val="00C8502C"/>
    <w:rsid w:val="00C85653"/>
    <w:rsid w:val="00C86669"/>
    <w:rsid w:val="00CA216C"/>
    <w:rsid w:val="00CA4B8A"/>
    <w:rsid w:val="00CA4BF9"/>
    <w:rsid w:val="00CB54CA"/>
    <w:rsid w:val="00CC0700"/>
    <w:rsid w:val="00CC0B81"/>
    <w:rsid w:val="00CD024D"/>
    <w:rsid w:val="00CD09AB"/>
    <w:rsid w:val="00CD0A7D"/>
    <w:rsid w:val="00CD19DF"/>
    <w:rsid w:val="00CD3A41"/>
    <w:rsid w:val="00CD431E"/>
    <w:rsid w:val="00CE1C82"/>
    <w:rsid w:val="00CE51D0"/>
    <w:rsid w:val="00CF1DF5"/>
    <w:rsid w:val="00CF7FBE"/>
    <w:rsid w:val="00D0093C"/>
    <w:rsid w:val="00D01A63"/>
    <w:rsid w:val="00D105F7"/>
    <w:rsid w:val="00D10C88"/>
    <w:rsid w:val="00D12C36"/>
    <w:rsid w:val="00D21ECE"/>
    <w:rsid w:val="00D27727"/>
    <w:rsid w:val="00D34428"/>
    <w:rsid w:val="00D4431A"/>
    <w:rsid w:val="00D46829"/>
    <w:rsid w:val="00D46BA8"/>
    <w:rsid w:val="00D553D4"/>
    <w:rsid w:val="00D57210"/>
    <w:rsid w:val="00D57AED"/>
    <w:rsid w:val="00D57F74"/>
    <w:rsid w:val="00D61E26"/>
    <w:rsid w:val="00D80B28"/>
    <w:rsid w:val="00D83603"/>
    <w:rsid w:val="00D901D7"/>
    <w:rsid w:val="00D92BFE"/>
    <w:rsid w:val="00D967D1"/>
    <w:rsid w:val="00DC1583"/>
    <w:rsid w:val="00DC2B31"/>
    <w:rsid w:val="00DD1866"/>
    <w:rsid w:val="00DD5A69"/>
    <w:rsid w:val="00DE0A8D"/>
    <w:rsid w:val="00DE562A"/>
    <w:rsid w:val="00DE7148"/>
    <w:rsid w:val="00DF0080"/>
    <w:rsid w:val="00DF62A4"/>
    <w:rsid w:val="00DF7797"/>
    <w:rsid w:val="00E00D15"/>
    <w:rsid w:val="00E11B18"/>
    <w:rsid w:val="00E14823"/>
    <w:rsid w:val="00E1679E"/>
    <w:rsid w:val="00E174F8"/>
    <w:rsid w:val="00E341AD"/>
    <w:rsid w:val="00E40828"/>
    <w:rsid w:val="00E42B2B"/>
    <w:rsid w:val="00E5647F"/>
    <w:rsid w:val="00E57BDB"/>
    <w:rsid w:val="00E625D3"/>
    <w:rsid w:val="00E65F37"/>
    <w:rsid w:val="00E70B77"/>
    <w:rsid w:val="00E711DE"/>
    <w:rsid w:val="00E74701"/>
    <w:rsid w:val="00E75E5F"/>
    <w:rsid w:val="00E76A2D"/>
    <w:rsid w:val="00E823B8"/>
    <w:rsid w:val="00E849A6"/>
    <w:rsid w:val="00E85E17"/>
    <w:rsid w:val="00E90222"/>
    <w:rsid w:val="00E9091C"/>
    <w:rsid w:val="00E93BB3"/>
    <w:rsid w:val="00E94DCC"/>
    <w:rsid w:val="00E9680B"/>
    <w:rsid w:val="00EA46CC"/>
    <w:rsid w:val="00EA49B9"/>
    <w:rsid w:val="00EA5AA1"/>
    <w:rsid w:val="00EA61B9"/>
    <w:rsid w:val="00EA75FB"/>
    <w:rsid w:val="00EA7BF4"/>
    <w:rsid w:val="00EB26F5"/>
    <w:rsid w:val="00EB6C62"/>
    <w:rsid w:val="00EB7A95"/>
    <w:rsid w:val="00EC19DC"/>
    <w:rsid w:val="00EC47E5"/>
    <w:rsid w:val="00EC6154"/>
    <w:rsid w:val="00EC7326"/>
    <w:rsid w:val="00EC7868"/>
    <w:rsid w:val="00ED6373"/>
    <w:rsid w:val="00ED7B11"/>
    <w:rsid w:val="00EE2FB1"/>
    <w:rsid w:val="00EE4D9C"/>
    <w:rsid w:val="00EE515E"/>
    <w:rsid w:val="00EE571A"/>
    <w:rsid w:val="00EE5EB3"/>
    <w:rsid w:val="00EE6265"/>
    <w:rsid w:val="00EE7518"/>
    <w:rsid w:val="00EF193B"/>
    <w:rsid w:val="00F01063"/>
    <w:rsid w:val="00F01C71"/>
    <w:rsid w:val="00F030FC"/>
    <w:rsid w:val="00F1478C"/>
    <w:rsid w:val="00F241AD"/>
    <w:rsid w:val="00F30C1D"/>
    <w:rsid w:val="00F30C33"/>
    <w:rsid w:val="00F31DAF"/>
    <w:rsid w:val="00F32EBF"/>
    <w:rsid w:val="00F34A32"/>
    <w:rsid w:val="00F3774C"/>
    <w:rsid w:val="00F43DB2"/>
    <w:rsid w:val="00F43F9A"/>
    <w:rsid w:val="00F455F1"/>
    <w:rsid w:val="00F47CA0"/>
    <w:rsid w:val="00F538CE"/>
    <w:rsid w:val="00F54312"/>
    <w:rsid w:val="00F570D3"/>
    <w:rsid w:val="00F62221"/>
    <w:rsid w:val="00F63223"/>
    <w:rsid w:val="00F66560"/>
    <w:rsid w:val="00F66C7B"/>
    <w:rsid w:val="00F712EE"/>
    <w:rsid w:val="00F72279"/>
    <w:rsid w:val="00F73BB1"/>
    <w:rsid w:val="00F8513C"/>
    <w:rsid w:val="00F90EBA"/>
    <w:rsid w:val="00F94056"/>
    <w:rsid w:val="00F94863"/>
    <w:rsid w:val="00F97C38"/>
    <w:rsid w:val="00FA5223"/>
    <w:rsid w:val="00FA7ED5"/>
    <w:rsid w:val="00FB32CD"/>
    <w:rsid w:val="00FC079F"/>
    <w:rsid w:val="00FC0DAE"/>
    <w:rsid w:val="00FC1FC5"/>
    <w:rsid w:val="00FC6F08"/>
    <w:rsid w:val="00FC7CC7"/>
    <w:rsid w:val="00FE2E8D"/>
    <w:rsid w:val="00FE2FFB"/>
    <w:rsid w:val="00FF2D02"/>
    <w:rsid w:val="00FF366A"/>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table" w:styleId="Tabladecuadrcula5oscura">
    <w:name w:val="Grid Table 5 Dark"/>
    <w:basedOn w:val="Tablanormal"/>
    <w:uiPriority w:val="50"/>
    <w:rsid w:val="00252C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2FC65-2C9B-4F48-93CB-3EC11DFA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28</Pages>
  <Words>6683</Words>
  <Characters>36759</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16</cp:revision>
  <dcterms:created xsi:type="dcterms:W3CDTF">2024-09-09T19:29:00Z</dcterms:created>
  <dcterms:modified xsi:type="dcterms:W3CDTF">2024-10-04T15:46:00Z</dcterms:modified>
</cp:coreProperties>
</file>