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68" w:rsidRDefault="00FB3022">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1C4904">
        <w:rPr>
          <w:rFonts w:ascii="Palatino Linotype" w:eastAsia="Palatino Linotype" w:hAnsi="Palatino Linotype" w:cs="Palatino Linotype"/>
        </w:rPr>
        <w:t>veintisiete</w:t>
      </w:r>
      <w:r w:rsidR="006D40AB">
        <w:rPr>
          <w:rFonts w:ascii="Palatino Linotype" w:eastAsia="Palatino Linotype" w:hAnsi="Palatino Linotype" w:cs="Palatino Linotype"/>
        </w:rPr>
        <w:t xml:space="preserve"> (27)</w:t>
      </w:r>
      <w:r w:rsidR="001C4904">
        <w:rPr>
          <w:rFonts w:ascii="Palatino Linotype" w:eastAsia="Palatino Linotype" w:hAnsi="Palatino Linotype" w:cs="Palatino Linotype"/>
        </w:rPr>
        <w:t xml:space="preserve"> de noviembre</w:t>
      </w:r>
      <w:r>
        <w:rPr>
          <w:rFonts w:ascii="Palatino Linotype" w:eastAsia="Palatino Linotype" w:hAnsi="Palatino Linotype" w:cs="Palatino Linotype"/>
        </w:rPr>
        <w:t xml:space="preserve"> de dos mil veinticuatro</w:t>
      </w:r>
      <w:r>
        <w:rPr>
          <w:rFonts w:ascii="Palatino Linotype" w:eastAsia="Palatino Linotype" w:hAnsi="Palatino Linotype" w:cs="Palatino Linotype"/>
          <w:b/>
        </w:rPr>
        <w:t>.</w:t>
      </w:r>
    </w:p>
    <w:p w:rsidR="00453E68" w:rsidRDefault="00FB302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VISTOS </w:t>
      </w:r>
      <w:r>
        <w:rPr>
          <w:rFonts w:ascii="Palatino Linotype" w:eastAsia="Palatino Linotype" w:hAnsi="Palatino Linotype" w:cs="Palatino Linotype"/>
        </w:rPr>
        <w:t xml:space="preserve">el expediente electrónico formado con motivo del recurso de revisión </w:t>
      </w:r>
      <w:r w:rsidR="00676A46" w:rsidRPr="00676A46">
        <w:rPr>
          <w:rFonts w:ascii="Palatino Linotype" w:eastAsia="Palatino Linotype" w:hAnsi="Palatino Linotype" w:cs="Palatino Linotype"/>
          <w:b/>
          <w:bCs/>
        </w:rPr>
        <w:t>03188/INFOEM/IP/RR/2024</w:t>
      </w:r>
      <w:r>
        <w:rPr>
          <w:rFonts w:ascii="Palatino Linotype" w:eastAsia="Palatino Linotype" w:hAnsi="Palatino Linotype" w:cs="Palatino Linotype"/>
        </w:rPr>
        <w:t>, promovido por</w:t>
      </w:r>
      <w:r w:rsidR="006D40AB">
        <w:rPr>
          <w:rFonts w:ascii="Palatino Linotype" w:eastAsia="Palatino Linotype" w:hAnsi="Palatino Linotype" w:cs="Palatino Linotype"/>
        </w:rPr>
        <w:t xml:space="preserve"> un usuario que se registró como </w:t>
      </w:r>
      <w:r>
        <w:rPr>
          <w:rFonts w:ascii="Palatino Linotype" w:eastAsia="Palatino Linotype" w:hAnsi="Palatino Linotype" w:cs="Palatino Linotype"/>
        </w:rPr>
        <w:t xml:space="preserve"> </w:t>
      </w:r>
      <w:r w:rsidR="000C002B">
        <w:rPr>
          <w:rFonts w:ascii="Palatino Linotype" w:eastAsia="Palatino Linotype" w:hAnsi="Palatino Linotype" w:cs="Palatino Linotype"/>
          <w:b/>
          <w:bCs/>
        </w:rPr>
        <w:t>XXXXXXXXXXX</w:t>
      </w:r>
      <w:bookmarkStart w:id="0" w:name="_GoBack"/>
      <w:bookmarkEnd w:id="0"/>
      <w:r>
        <w:rPr>
          <w:rFonts w:ascii="Palatino Linotype" w:eastAsia="Palatino Linotype" w:hAnsi="Palatino Linotype" w:cs="Palatino Linotype"/>
        </w:rPr>
        <w:t>, en adelante</w:t>
      </w:r>
      <w:r w:rsidR="00676A46">
        <w:rPr>
          <w:rFonts w:ascii="Palatino Linotype" w:eastAsia="Palatino Linotype" w:hAnsi="Palatino Linotype" w:cs="Palatino Linotype"/>
          <w:b/>
        </w:rPr>
        <w:t xml:space="preserve">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en contra de la respuesta</w:t>
      </w:r>
      <w:r w:rsidR="00676A46">
        <w:rPr>
          <w:rFonts w:ascii="Palatino Linotype" w:eastAsia="Palatino Linotype" w:hAnsi="Palatino Linotype" w:cs="Palatino Linotype"/>
        </w:rPr>
        <w:t xml:space="preserve"> del </w:t>
      </w:r>
      <w:r w:rsidR="006D40AB">
        <w:rPr>
          <w:rFonts w:ascii="Palatino Linotype" w:eastAsia="Palatino Linotype" w:hAnsi="Palatino Linotype" w:cs="Palatino Linotype"/>
        </w:rPr>
        <w:t>A</w:t>
      </w:r>
      <w:r w:rsidR="006D40AB">
        <w:rPr>
          <w:rFonts w:ascii="Palatino Linotype" w:eastAsia="Palatino Linotype" w:hAnsi="Palatino Linotype" w:cs="Palatino Linotype"/>
          <w:b/>
        </w:rPr>
        <w:t>yuntamiento de Chalco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se procede a dictar la presente resolución, con base en los siguientes:</w:t>
      </w:r>
    </w:p>
    <w:p w:rsidR="00453E68" w:rsidRDefault="00FB3022">
      <w:pPr>
        <w:pStyle w:val="Ttulo1"/>
        <w:jc w:val="center"/>
      </w:pPr>
      <w:bookmarkStart w:id="1" w:name="_heading=h.gjdgxs" w:colFirst="0" w:colLast="0"/>
      <w:bookmarkEnd w:id="1"/>
      <w:r>
        <w:t>A N T E C E D E N T E S</w:t>
      </w:r>
    </w:p>
    <w:p w:rsidR="00453E68" w:rsidRDefault="00453E68"/>
    <w:p w:rsidR="00453E68" w:rsidRDefault="00FB3022">
      <w:pPr>
        <w:numPr>
          <w:ilvl w:val="0"/>
          <w:numId w:val="8"/>
        </w:numPr>
        <w:pBdr>
          <w:top w:val="nil"/>
          <w:left w:val="nil"/>
          <w:bottom w:val="nil"/>
          <w:right w:val="nil"/>
          <w:between w:val="nil"/>
        </w:pBdr>
        <w:tabs>
          <w:tab w:val="left" w:pos="426"/>
        </w:tabs>
        <w:spacing w:before="240" w:after="240" w:line="360" w:lineRule="auto"/>
        <w:ind w:left="0" w:firstLine="0"/>
        <w:jc w:val="both"/>
        <w:rPr>
          <w:color w:val="000000"/>
        </w:rPr>
      </w:pPr>
      <w:r>
        <w:rPr>
          <w:rFonts w:ascii="Palatino Linotype" w:eastAsia="Palatino Linotype" w:hAnsi="Palatino Linotype" w:cs="Palatino Linotype"/>
          <w:color w:val="000000"/>
        </w:rPr>
        <w:t xml:space="preserve">El </w:t>
      </w:r>
      <w:r w:rsidR="00676A46">
        <w:rPr>
          <w:rFonts w:ascii="Palatino Linotype" w:eastAsia="Palatino Linotype" w:hAnsi="Palatino Linotype" w:cs="Palatino Linotype"/>
          <w:b/>
          <w:color w:val="000000"/>
        </w:rPr>
        <w:t>dieciséis de abril</w:t>
      </w:r>
      <w:r w:rsidR="001C4904">
        <w:rPr>
          <w:rFonts w:ascii="Palatino Linotype" w:eastAsia="Palatino Linotype" w:hAnsi="Palatino Linotype" w:cs="Palatino Linotype"/>
          <w:b/>
          <w:color w:val="000000"/>
        </w:rPr>
        <w:t xml:space="preserve"> de dos mil veinticuatro</w:t>
      </w:r>
      <w:r w:rsidR="00676A46">
        <w:rPr>
          <w:rFonts w:ascii="Palatino Linotype" w:eastAsia="Palatino Linotype" w:hAnsi="Palatino Linotype" w:cs="Palatino Linotype"/>
          <w:color w:val="000000"/>
        </w:rPr>
        <w:t>, el</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PARTICULAR</w:t>
      </w:r>
      <w:r>
        <w:rPr>
          <w:rFonts w:ascii="Palatino Linotype" w:eastAsia="Palatino Linotype" w:hAnsi="Palatino Linotype" w:cs="Palatino Linotype"/>
          <w:color w:val="000000"/>
        </w:rPr>
        <w:t xml:space="preserve"> presentó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 través del Sistema de Acceso a la Información Mexiquense (SAIMEX),</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la solicitud de información pública registrada con el número </w:t>
      </w:r>
      <w:r w:rsidR="00676A46" w:rsidRPr="00676A46">
        <w:rPr>
          <w:rFonts w:ascii="Palatino Linotype" w:eastAsia="Palatino Linotype" w:hAnsi="Palatino Linotype" w:cs="Palatino Linotype"/>
          <w:b/>
          <w:bCs/>
          <w:color w:val="000000"/>
        </w:rPr>
        <w:t>00088/CHALCO/IP/2024</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en la que requirió:</w:t>
      </w:r>
    </w:p>
    <w:p w:rsidR="00453E68" w:rsidRPr="001C4904" w:rsidRDefault="00FB3022" w:rsidP="00676A46">
      <w:pPr>
        <w:spacing w:line="276"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00676A46" w:rsidRPr="00676A46">
        <w:rPr>
          <w:rFonts w:ascii="Palatino Linotype" w:eastAsia="Palatino Linotype" w:hAnsi="Palatino Linotype" w:cs="Palatino Linotype"/>
          <w:i/>
          <w:color w:val="000000"/>
        </w:rPr>
        <w:t>Del periodo 2019 a 2024, solicito informe a detalle, sobre el número de procedimientos, el nombre de los servidores públicos implicados, la causa o motivo, así como el seguimiento otorgado, a los procedemientos administrativos con caracter resarcitorios, requeridos a la contraloría municipal, para su inicio a petición de órganos de fiscalización, o por la misma. Debiendo agregar la documentación que acredite lo informado.</w:t>
      </w:r>
      <w:r w:rsidR="001C4904">
        <w:rPr>
          <w:rFonts w:ascii="Palatino Linotype" w:eastAsia="Palatino Linotype" w:hAnsi="Palatino Linotype" w:cs="Palatino Linotype"/>
          <w:i/>
          <w:color w:val="000000"/>
        </w:rPr>
        <w:t>”</w:t>
      </w:r>
      <w:r>
        <w:rPr>
          <w:rFonts w:ascii="Palatino Linotype" w:eastAsia="Palatino Linotype" w:hAnsi="Palatino Linotype" w:cs="Palatino Linotype"/>
          <w:color w:val="000000"/>
        </w:rPr>
        <w:t>(Sic).</w:t>
      </w:r>
    </w:p>
    <w:p w:rsidR="00453E68" w:rsidRDefault="00453E68">
      <w:pPr>
        <w:pBdr>
          <w:top w:val="nil"/>
          <w:left w:val="nil"/>
          <w:bottom w:val="nil"/>
          <w:right w:val="nil"/>
          <w:between w:val="nil"/>
        </w:pBdr>
        <w:spacing w:line="360" w:lineRule="auto"/>
        <w:ind w:right="567"/>
        <w:rPr>
          <w:rFonts w:ascii="Palatino Linotype" w:eastAsia="Palatino Linotype" w:hAnsi="Palatino Linotype" w:cs="Palatino Linotype"/>
          <w:i/>
          <w:color w:val="000000"/>
        </w:rPr>
      </w:pPr>
    </w:p>
    <w:p w:rsidR="00453E68" w:rsidRPr="001C4904" w:rsidRDefault="00FB3022">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señaló como modalidad de entrega de la información</w:t>
      </w:r>
      <w:r w:rsidRPr="001C4904">
        <w:rPr>
          <w:rFonts w:ascii="Palatino Linotype" w:eastAsia="Palatino Linotype" w:hAnsi="Palatino Linotype" w:cs="Palatino Linotype"/>
          <w:b/>
          <w:color w:val="000000"/>
        </w:rPr>
        <w:t>:</w:t>
      </w:r>
      <w:r w:rsidRPr="001C4904">
        <w:rPr>
          <w:rFonts w:ascii="Palatino Linotype" w:eastAsia="Palatino Linotype" w:hAnsi="Palatino Linotype" w:cs="Palatino Linotype"/>
          <w:color w:val="000000"/>
        </w:rPr>
        <w:t xml:space="preserve"> </w:t>
      </w:r>
      <w:r w:rsidRPr="001C4904">
        <w:rPr>
          <w:rFonts w:ascii="Palatino Linotype" w:eastAsia="Palatino Linotype" w:hAnsi="Palatino Linotype" w:cs="Palatino Linotype"/>
          <w:b/>
          <w:color w:val="000000"/>
        </w:rPr>
        <w:t>A través del SAIMEX.</w:t>
      </w:r>
    </w:p>
    <w:p w:rsidR="001C4904" w:rsidRPr="001C4904" w:rsidRDefault="00FB3022" w:rsidP="001C4904">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rPr>
        <w:t xml:space="preserve">El </w:t>
      </w:r>
      <w:r w:rsidR="001C4904">
        <w:rPr>
          <w:rFonts w:ascii="Palatino Linotype" w:eastAsia="Palatino Linotype" w:hAnsi="Palatino Linotype" w:cs="Palatino Linotype"/>
          <w:b/>
          <w:color w:val="000000"/>
        </w:rPr>
        <w:t xml:space="preserve">nueve </w:t>
      </w:r>
      <w:r w:rsidR="00676A46">
        <w:rPr>
          <w:rFonts w:ascii="Palatino Linotype" w:eastAsia="Palatino Linotype" w:hAnsi="Palatino Linotype" w:cs="Palatino Linotype"/>
          <w:b/>
          <w:color w:val="000000"/>
        </w:rPr>
        <w:t>de mayo</w:t>
      </w:r>
      <w:r w:rsidR="001C4904">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la solicitud de i</w:t>
      </w:r>
      <w:r w:rsidR="001C4904">
        <w:rPr>
          <w:rFonts w:ascii="Palatino Linotype" w:eastAsia="Palatino Linotype" w:hAnsi="Palatino Linotype" w:cs="Palatino Linotype"/>
          <w:color w:val="000000"/>
        </w:rPr>
        <w:t xml:space="preserve">nformación a través </w:t>
      </w:r>
      <w:r w:rsidR="00676A46">
        <w:rPr>
          <w:rFonts w:ascii="Palatino Linotype" w:eastAsia="Palatino Linotype" w:hAnsi="Palatino Linotype" w:cs="Palatino Linotype"/>
          <w:color w:val="000000"/>
        </w:rPr>
        <w:t>del archivo</w:t>
      </w:r>
      <w:r w:rsidR="00676A46" w:rsidRPr="00676A46">
        <w:rPr>
          <w:rFonts w:ascii="Palatino Linotype" w:eastAsia="Palatino Linotype" w:hAnsi="Palatino Linotype" w:cs="Palatino Linotype"/>
          <w:i/>
        </w:rPr>
        <w:t xml:space="preserve"> </w:t>
      </w:r>
      <w:hyperlink r:id="rId8" w:tgtFrame="_blank" w:history="1">
        <w:r w:rsidR="00676A46" w:rsidRPr="00676A46">
          <w:rPr>
            <w:rStyle w:val="Hipervnculo"/>
            <w:rFonts w:ascii="Palatino Linotype" w:eastAsia="Palatino Linotype" w:hAnsi="Palatino Linotype" w:cs="Palatino Linotype"/>
            <w:bCs/>
            <w:i/>
            <w:color w:val="auto"/>
            <w:u w:val="none"/>
          </w:rPr>
          <w:t>Quinta Sesión Ordinaria.pdf</w:t>
        </w:r>
      </w:hyperlink>
      <w:r w:rsidR="00676A46">
        <w:rPr>
          <w:rFonts w:ascii="Palatino Linotype" w:eastAsia="Palatino Linotype" w:hAnsi="Palatino Linotype" w:cs="Palatino Linotype"/>
          <w:i/>
        </w:rPr>
        <w:t xml:space="preserve">, </w:t>
      </w:r>
      <w:r w:rsidR="00676A46">
        <w:rPr>
          <w:rFonts w:ascii="Palatino Linotype" w:eastAsia="Palatino Linotype" w:hAnsi="Palatino Linotype" w:cs="Palatino Linotype"/>
        </w:rPr>
        <w:t xml:space="preserve">del que se desprende el acta por la que se clasifica como información reservada la relativa a los </w:t>
      </w:r>
      <w:r w:rsidR="00676A46">
        <w:rPr>
          <w:rFonts w:ascii="Palatino Linotype" w:eastAsia="Palatino Linotype" w:hAnsi="Palatino Linotype" w:cs="Palatino Linotype"/>
        </w:rPr>
        <w:lastRenderedPageBreak/>
        <w:t>expedientes de los procedimientos administrativos resarcitorios que se encuentran en trámite</w:t>
      </w:r>
    </w:p>
    <w:p w:rsidR="001C4904" w:rsidRDefault="001C4904" w:rsidP="001C490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453E68" w:rsidRDefault="00FB3022">
      <w:pPr>
        <w:numPr>
          <w:ilvl w:val="0"/>
          <w:numId w:val="8"/>
        </w:numPr>
        <w:tabs>
          <w:tab w:val="left" w:pos="426"/>
        </w:tabs>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El </w:t>
      </w:r>
      <w:r w:rsidR="00676A46">
        <w:rPr>
          <w:rFonts w:ascii="Palatino Linotype" w:eastAsia="Palatino Linotype" w:hAnsi="Palatino Linotype" w:cs="Palatino Linotype"/>
          <w:b/>
        </w:rPr>
        <w:t xml:space="preserve">veintiuno de mayo </w:t>
      </w:r>
      <w:r>
        <w:rPr>
          <w:rFonts w:ascii="Palatino Linotype" w:eastAsia="Palatino Linotype" w:hAnsi="Palatino Linotype" w:cs="Palatino Linotype"/>
          <w:b/>
        </w:rPr>
        <w:t>de dos mil veinticuatro</w:t>
      </w:r>
      <w:r>
        <w:rPr>
          <w:rFonts w:ascii="Palatino Linotype" w:eastAsia="Palatino Linotype" w:hAnsi="Palatino Linotype" w:cs="Palatino Linotype"/>
        </w:rPr>
        <w:t xml:space="preserve">, la </w:t>
      </w:r>
      <w:r>
        <w:rPr>
          <w:rFonts w:ascii="Palatino Linotype" w:eastAsia="Palatino Linotype" w:hAnsi="Palatino Linotype" w:cs="Palatino Linotype"/>
          <w:b/>
        </w:rPr>
        <w:t xml:space="preserve">PARTICULAR </w:t>
      </w:r>
      <w:r>
        <w:rPr>
          <w:rFonts w:ascii="Palatino Linotype" w:eastAsia="Palatino Linotype" w:hAnsi="Palatino Linotype" w:cs="Palatino Linotype"/>
        </w:rPr>
        <w:t xml:space="preserve">interpuso recurso de revisión, el cual recayó bajo el número </w:t>
      </w:r>
      <w:r>
        <w:rPr>
          <w:rFonts w:ascii="Palatino Linotype" w:eastAsia="Palatino Linotype" w:hAnsi="Palatino Linotype" w:cs="Palatino Linotype"/>
          <w:b/>
        </w:rPr>
        <w:t>06503/INFOEM/IP/RR/2024</w:t>
      </w:r>
      <w:r>
        <w:rPr>
          <w:rFonts w:ascii="Palatino Linotype" w:eastAsia="Palatino Linotype" w:hAnsi="Palatino Linotype" w:cs="Palatino Linotype"/>
        </w:rPr>
        <w:t>, en el que señaló como:</w:t>
      </w:r>
    </w:p>
    <w:p w:rsidR="00453E68" w:rsidRPr="006D40AB" w:rsidRDefault="00FB3022" w:rsidP="00676A46">
      <w:pPr>
        <w:numPr>
          <w:ilvl w:val="0"/>
          <w:numId w:val="3"/>
        </w:numPr>
        <w:tabs>
          <w:tab w:val="left" w:pos="1418"/>
        </w:tabs>
        <w:spacing w:line="276" w:lineRule="auto"/>
        <w:ind w:left="426" w:right="425"/>
        <w:jc w:val="both"/>
        <w:rPr>
          <w:rFonts w:ascii="Palatino Linotype" w:eastAsia="Palatino Linotype" w:hAnsi="Palatino Linotype" w:cs="Palatino Linotype"/>
          <w:i/>
          <w:sz w:val="22"/>
        </w:rPr>
      </w:pPr>
      <w:r w:rsidRPr="006D40AB">
        <w:rPr>
          <w:rFonts w:ascii="Palatino Linotype" w:eastAsia="Palatino Linotype" w:hAnsi="Palatino Linotype" w:cs="Palatino Linotype"/>
          <w:b/>
          <w:sz w:val="22"/>
        </w:rPr>
        <w:t>Acto impugnado:</w:t>
      </w:r>
      <w:r w:rsidRPr="006D40AB">
        <w:rPr>
          <w:rFonts w:ascii="Palatino Linotype" w:eastAsia="Palatino Linotype" w:hAnsi="Palatino Linotype" w:cs="Palatino Linotype"/>
          <w:sz w:val="22"/>
        </w:rPr>
        <w:t xml:space="preserve"> </w:t>
      </w:r>
      <w:r w:rsidR="00676A46" w:rsidRPr="006D40AB">
        <w:rPr>
          <w:rFonts w:ascii="Palatino Linotype" w:eastAsia="Palatino Linotype" w:hAnsi="Palatino Linotype" w:cs="Palatino Linotype"/>
          <w:i/>
          <w:sz w:val="22"/>
        </w:rPr>
        <w:t xml:space="preserve">El sujeto obligado se niega a cumplir la Constitución Política de los Estado Unidos Mexicanos, la Constitución Política del Estado Libre y Soberano de México, así como la Ley de Transparencia y Acceso a la Información Pública del Estado de México y Municipios; </w:t>
      </w:r>
      <w:r w:rsidR="00676A46" w:rsidRPr="006D40AB">
        <w:rPr>
          <w:rFonts w:ascii="Palatino Linotype" w:eastAsia="Palatino Linotype" w:hAnsi="Palatino Linotype" w:cs="Palatino Linotype"/>
          <w:i/>
          <w:sz w:val="22"/>
          <w:u w:val="single"/>
        </w:rPr>
        <w:t>debido a que no entregó la información solicitada, en el medio que se había indicado, siendo esta vía la plataforma SAIMEX,</w:t>
      </w:r>
      <w:r w:rsidR="00676A46" w:rsidRPr="006D40AB">
        <w:rPr>
          <w:rFonts w:ascii="Palatino Linotype" w:eastAsia="Palatino Linotype" w:hAnsi="Palatino Linotype" w:cs="Palatino Linotype"/>
          <w:i/>
          <w:sz w:val="22"/>
        </w:rPr>
        <w:t xml:space="preserve"> con lo que incurre en lo establecido en el articulo 222, fracción X de la Ley de Transparencia. </w:t>
      </w:r>
      <w:r w:rsidRPr="006D40AB">
        <w:rPr>
          <w:rFonts w:ascii="Palatino Linotype" w:eastAsia="Palatino Linotype" w:hAnsi="Palatino Linotype" w:cs="Palatino Linotype"/>
          <w:i/>
          <w:sz w:val="22"/>
        </w:rPr>
        <w:t>“ (Sic)</w:t>
      </w:r>
    </w:p>
    <w:p w:rsidR="00676A46" w:rsidRPr="006D40AB" w:rsidRDefault="00676A46" w:rsidP="00676A46">
      <w:pPr>
        <w:tabs>
          <w:tab w:val="left" w:pos="1418"/>
        </w:tabs>
        <w:spacing w:line="276" w:lineRule="auto"/>
        <w:ind w:left="426" w:right="425"/>
        <w:jc w:val="both"/>
        <w:rPr>
          <w:rFonts w:ascii="Palatino Linotype" w:eastAsia="Palatino Linotype" w:hAnsi="Palatino Linotype" w:cs="Palatino Linotype"/>
          <w:i/>
          <w:sz w:val="22"/>
        </w:rPr>
      </w:pPr>
    </w:p>
    <w:p w:rsidR="00453E68" w:rsidRPr="006D40AB" w:rsidRDefault="00FB3022" w:rsidP="00676A46">
      <w:pPr>
        <w:numPr>
          <w:ilvl w:val="0"/>
          <w:numId w:val="3"/>
        </w:numPr>
        <w:tabs>
          <w:tab w:val="left" w:pos="426"/>
          <w:tab w:val="left" w:pos="993"/>
          <w:tab w:val="left" w:pos="1418"/>
        </w:tabs>
        <w:spacing w:line="276" w:lineRule="auto"/>
        <w:ind w:left="426" w:right="425"/>
        <w:jc w:val="both"/>
        <w:rPr>
          <w:rFonts w:ascii="Palatino Linotype" w:eastAsia="Palatino Linotype" w:hAnsi="Palatino Linotype" w:cs="Palatino Linotype"/>
          <w:sz w:val="22"/>
        </w:rPr>
      </w:pPr>
      <w:r w:rsidRPr="006D40AB">
        <w:rPr>
          <w:rFonts w:ascii="Palatino Linotype" w:eastAsia="Palatino Linotype" w:hAnsi="Palatino Linotype" w:cs="Palatino Linotype"/>
          <w:b/>
          <w:sz w:val="22"/>
        </w:rPr>
        <w:t>Razones o motivos de inconformidad:</w:t>
      </w:r>
      <w:r w:rsidRPr="006D40AB">
        <w:rPr>
          <w:rFonts w:ascii="Palatino Linotype" w:eastAsia="Palatino Linotype" w:hAnsi="Palatino Linotype" w:cs="Palatino Linotype"/>
          <w:sz w:val="22"/>
        </w:rPr>
        <w:t xml:space="preserve"> </w:t>
      </w:r>
      <w:r w:rsidR="00676A46" w:rsidRPr="006D40AB">
        <w:rPr>
          <w:rFonts w:ascii="Palatino Linotype" w:eastAsia="Palatino Linotype" w:hAnsi="Palatino Linotype" w:cs="Palatino Linotype"/>
          <w:i/>
          <w:sz w:val="22"/>
        </w:rPr>
        <w:t xml:space="preserve">La Constitución Política de los Estados Unidos Mexicanos, en su articulo 6°, establece que el estado garantizará el derecho de acceso a la información. Así mismo, dicho artículo en su apartado “A.” señala: Para el ejercicio del derecho de acceso a la información, la Federación y las entidades federativas, en el ámbito de sus respectivas competencias, se regirán por los siguientes principios y bases: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II. … III. Toda persona, sin necesidad de acreditar interés alguno o justificar su utilización, tendrá acceso gratuito a la información pública, a sus datos personales o a la rectificación de éstos. De igual forma, la Constitución Política del Estado Libre y Soberano de México, en su articulo 5, párrafo vigésimo siete, señala lo siguiente: “Toda persona en el Estado de México, tiene derecho al libre acceso a la información plural y oportuna, así como a buscar recibir y difundir información e ideas de toda índole por cualquier medio de expresión.” En tal sentido, el sujeto obligado, vulnera y violenta mi derecho de acceso a la información prural y oportuna, consagrado en la carta magna y en la constitución estatal, debido a que el Sujeto Obligado se ha negado a entregar información vía SAIMEX, retrasando el proceso de entrega, recurriendo al Recurso de Revisión. </w:t>
      </w:r>
      <w:r w:rsidR="00676A46" w:rsidRPr="006D40AB">
        <w:rPr>
          <w:rFonts w:ascii="Palatino Linotype" w:eastAsia="Palatino Linotype" w:hAnsi="Palatino Linotype" w:cs="Palatino Linotype"/>
          <w:i/>
          <w:sz w:val="22"/>
        </w:rPr>
        <w:lastRenderedPageBreak/>
        <w:t xml:space="preserve">Ahora bien, la Ley de Transparencia y Acceso a la Información Pública del Estado de México y Municipios, en su articulo 222, fracción X, establece responsabilidades y sanciones a aquellos sujetos obligados que entre otros aspectos, </w:t>
      </w:r>
      <w:r w:rsidR="00676A46" w:rsidRPr="006D40AB">
        <w:rPr>
          <w:rFonts w:ascii="Palatino Linotype" w:eastAsia="Palatino Linotype" w:hAnsi="Palatino Linotype" w:cs="Palatino Linotype"/>
          <w:i/>
          <w:sz w:val="22"/>
          <w:u w:val="single"/>
        </w:rPr>
        <w:t>CAMBIA LA MODALIDAD DE ENTREGA DE INFORMACIÓN DIFERENTE A LA SOLICITADA</w:t>
      </w:r>
      <w:r w:rsidR="00676A46" w:rsidRPr="006D40AB">
        <w:rPr>
          <w:rFonts w:ascii="Palatino Linotype" w:eastAsia="Palatino Linotype" w:hAnsi="Palatino Linotype" w:cs="Palatino Linotype"/>
          <w:i/>
          <w:sz w:val="22"/>
        </w:rPr>
        <w:t>. Asimismo es importante destacar, que el sujeto obligado ha recibido amonestaciones y sanciones economías por no atender lo establecido en la Ley de Transparencia y Acceso a la Información Pública del Estado de México y Municipios. Por lo que se ve, una total y clara negativa del sujeto obligado para la entrega de información.</w:t>
      </w:r>
      <w:r w:rsidRPr="006D40AB">
        <w:rPr>
          <w:rFonts w:ascii="Palatino Linotype" w:eastAsia="Palatino Linotype" w:hAnsi="Palatino Linotype" w:cs="Palatino Linotype"/>
          <w:i/>
          <w:sz w:val="22"/>
        </w:rPr>
        <w:t>” (Sic)</w:t>
      </w:r>
    </w:p>
    <w:p w:rsidR="00453E68" w:rsidRDefault="00453E68">
      <w:pPr>
        <w:tabs>
          <w:tab w:val="left" w:pos="0"/>
        </w:tabs>
        <w:spacing w:line="360" w:lineRule="auto"/>
        <w:ind w:right="616"/>
        <w:jc w:val="both"/>
        <w:rPr>
          <w:rFonts w:ascii="Palatino Linotype" w:eastAsia="Palatino Linotype" w:hAnsi="Palatino Linotype" w:cs="Palatino Linotype"/>
          <w:color w:val="000000"/>
        </w:rPr>
      </w:pPr>
    </w:p>
    <w:p w:rsidR="00453E68"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color w:val="000000"/>
        </w:rPr>
        <w:t>para su análisis.</w:t>
      </w:r>
    </w:p>
    <w:p w:rsidR="00453E68" w:rsidRDefault="00453E68">
      <w:pPr>
        <w:tabs>
          <w:tab w:val="left" w:pos="426"/>
        </w:tabs>
        <w:spacing w:line="360" w:lineRule="auto"/>
        <w:jc w:val="both"/>
        <w:rPr>
          <w:rFonts w:ascii="Palatino Linotype" w:eastAsia="Palatino Linotype" w:hAnsi="Palatino Linotype" w:cs="Palatino Linotype"/>
          <w:color w:val="000000"/>
        </w:rPr>
      </w:pPr>
    </w:p>
    <w:p w:rsidR="00453E68"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notificado el </w:t>
      </w:r>
      <w:r w:rsidR="00676A46">
        <w:rPr>
          <w:rFonts w:ascii="Palatino Linotype" w:eastAsia="Palatino Linotype" w:hAnsi="Palatino Linotype" w:cs="Palatino Linotype"/>
          <w:b/>
          <w:color w:val="000000"/>
        </w:rPr>
        <w:t>veinticuatro de mayo</w:t>
      </w:r>
      <w:r>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color w:val="000000"/>
        </w:rPr>
        <w:t xml:space="preserve">, puso a disposición de las partes el expediente electrónico vía Sistema de Acceso a la Información Mexiquense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rsidR="00FB3022" w:rsidRPr="00676A46" w:rsidRDefault="00FB3022" w:rsidP="000B1AE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676A46">
        <w:rPr>
          <w:rFonts w:ascii="Palatino Linotype" w:eastAsia="Palatino Linotype" w:hAnsi="Palatino Linotype" w:cs="Palatino Linotype"/>
          <w:color w:val="000000"/>
        </w:rPr>
        <w:t xml:space="preserve">De las constancias que obran en el expediente electrónico del SAIMEX se aprecia que la </w:t>
      </w:r>
      <w:r w:rsidRPr="00676A46">
        <w:rPr>
          <w:rFonts w:ascii="Palatino Linotype" w:eastAsia="Palatino Linotype" w:hAnsi="Palatino Linotype" w:cs="Palatino Linotype"/>
          <w:b/>
          <w:color w:val="000000"/>
        </w:rPr>
        <w:t>RECURRENTE</w:t>
      </w:r>
      <w:r w:rsidR="00676A46" w:rsidRPr="00676A46">
        <w:rPr>
          <w:rFonts w:ascii="Palatino Linotype" w:eastAsia="Palatino Linotype" w:hAnsi="Palatino Linotype" w:cs="Palatino Linotype"/>
          <w:b/>
          <w:color w:val="000000"/>
        </w:rPr>
        <w:t xml:space="preserve"> </w:t>
      </w:r>
      <w:r w:rsidR="00676A46" w:rsidRPr="00676A46">
        <w:rPr>
          <w:rFonts w:ascii="Palatino Linotype" w:eastAsia="Palatino Linotype" w:hAnsi="Palatino Linotype" w:cs="Palatino Linotype"/>
          <w:color w:val="000000"/>
        </w:rPr>
        <w:t xml:space="preserve">y el </w:t>
      </w:r>
      <w:r w:rsidR="00676A46" w:rsidRPr="00676A46">
        <w:rPr>
          <w:rFonts w:ascii="Palatino Linotype" w:eastAsia="Palatino Linotype" w:hAnsi="Palatino Linotype" w:cs="Palatino Linotype"/>
          <w:b/>
          <w:color w:val="000000"/>
        </w:rPr>
        <w:t>SUJETO OBLIGADO,</w:t>
      </w:r>
      <w:r w:rsidRPr="00676A46">
        <w:rPr>
          <w:rFonts w:ascii="Palatino Linotype" w:eastAsia="Palatino Linotype" w:hAnsi="Palatino Linotype" w:cs="Palatino Linotype"/>
          <w:color w:val="000000"/>
        </w:rPr>
        <w:t xml:space="preserve"> no </w:t>
      </w:r>
      <w:r w:rsidR="00676A46" w:rsidRPr="00676A46">
        <w:rPr>
          <w:rFonts w:ascii="Palatino Linotype" w:eastAsia="Palatino Linotype" w:hAnsi="Palatino Linotype" w:cs="Palatino Linotype"/>
        </w:rPr>
        <w:t xml:space="preserve">realizaron </w:t>
      </w:r>
      <w:r w:rsidRPr="00676A46">
        <w:rPr>
          <w:rFonts w:ascii="Palatino Linotype" w:eastAsia="Palatino Linotype" w:hAnsi="Palatino Linotype" w:cs="Palatino Linotype"/>
          <w:color w:val="000000"/>
        </w:rPr>
        <w:t>manifestaciones conf</w:t>
      </w:r>
      <w:r w:rsidR="00676A46">
        <w:rPr>
          <w:rFonts w:ascii="Palatino Linotype" w:eastAsia="Palatino Linotype" w:hAnsi="Palatino Linotype" w:cs="Palatino Linotype"/>
          <w:color w:val="000000"/>
        </w:rPr>
        <w:t>orme a su derecho conviniera y asistiera.</w:t>
      </w:r>
    </w:p>
    <w:p w:rsidR="00676A46" w:rsidRPr="00676A46" w:rsidRDefault="00676A46" w:rsidP="00676A4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rsidR="00453E68" w:rsidRDefault="00FB302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w:t>
      </w:r>
      <w:r w:rsidR="00676A46">
        <w:rPr>
          <w:rFonts w:ascii="Palatino Linotype" w:eastAsia="Palatino Linotype" w:hAnsi="Palatino Linotype" w:cs="Palatino Linotype"/>
          <w:b/>
          <w:color w:val="000000"/>
        </w:rPr>
        <w:t>veintiuno de noviembre</w:t>
      </w:r>
      <w:r w:rsidR="007B0376">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rPr>
        <w:t>de dos mil veinticuatro</w:t>
      </w:r>
      <w:r>
        <w:rPr>
          <w:rFonts w:ascii="Palatino Linotype" w:eastAsia="Palatino Linotype" w:hAnsi="Palatino Linotype" w:cs="Palatino Linotype"/>
          <w:color w:val="000000"/>
        </w:rPr>
        <w:t>, se  decretó el cierre de instrucción, por lo que no habiendo más que hacer constar, y-----------------------------</w:t>
      </w:r>
      <w:r w:rsidR="006D40AB">
        <w:rPr>
          <w:rFonts w:ascii="Palatino Linotype" w:eastAsia="Palatino Linotype" w:hAnsi="Palatino Linotype" w:cs="Palatino Linotype"/>
          <w:color w:val="000000"/>
        </w:rPr>
        <w:t>---------------------------</w:t>
      </w:r>
    </w:p>
    <w:p w:rsidR="00453E68" w:rsidRDefault="00453E68">
      <w:pPr>
        <w:pBdr>
          <w:top w:val="nil"/>
          <w:left w:val="nil"/>
          <w:bottom w:val="nil"/>
          <w:right w:val="nil"/>
          <w:between w:val="nil"/>
        </w:pBdr>
        <w:tabs>
          <w:tab w:val="left" w:pos="426"/>
        </w:tabs>
        <w:spacing w:line="360" w:lineRule="auto"/>
        <w:ind w:left="3510"/>
        <w:jc w:val="both"/>
        <w:rPr>
          <w:rFonts w:ascii="Palatino Linotype" w:eastAsia="Palatino Linotype" w:hAnsi="Palatino Linotype" w:cs="Palatino Linotype"/>
        </w:rPr>
      </w:pPr>
    </w:p>
    <w:p w:rsidR="00453E68" w:rsidRDefault="00FB3022">
      <w:pPr>
        <w:pStyle w:val="Ttulo1"/>
        <w:jc w:val="center"/>
      </w:pPr>
      <w:bookmarkStart w:id="2" w:name="_heading=h.30j0zll" w:colFirst="0" w:colLast="0"/>
      <w:bookmarkEnd w:id="2"/>
      <w:r>
        <w:lastRenderedPageBreak/>
        <w:t>C O N S I D E R A N D O</w:t>
      </w:r>
    </w:p>
    <w:p w:rsidR="00453E68" w:rsidRDefault="00FB3022">
      <w:pPr>
        <w:pStyle w:val="Ttulo1"/>
        <w:jc w:val="center"/>
        <w:rPr>
          <w:b w:val="0"/>
        </w:rPr>
      </w:pPr>
      <w:bookmarkStart w:id="3" w:name="_heading=h.t8fsgysims5d" w:colFirst="0" w:colLast="0"/>
      <w:bookmarkEnd w:id="3"/>
      <w:r>
        <w:t xml:space="preserve"> </w:t>
      </w:r>
    </w:p>
    <w:p w:rsidR="00453E68" w:rsidRDefault="00FB3022">
      <w:pPr>
        <w:pStyle w:val="Ttulo2"/>
        <w:rPr>
          <w:rFonts w:ascii="Palatino Linotype" w:eastAsia="Palatino Linotype" w:hAnsi="Palatino Linotype" w:cs="Palatino Linotype"/>
          <w:b/>
          <w:color w:val="000000"/>
          <w:sz w:val="24"/>
          <w:szCs w:val="24"/>
        </w:rPr>
      </w:pPr>
      <w:bookmarkStart w:id="4" w:name="_heading=h.1fob9te" w:colFirst="0" w:colLast="0"/>
      <w:bookmarkEnd w:id="4"/>
      <w:r>
        <w:rPr>
          <w:rFonts w:ascii="Palatino Linotype" w:eastAsia="Palatino Linotype" w:hAnsi="Palatino Linotype" w:cs="Palatino Linotype"/>
          <w:b/>
          <w:color w:val="000000"/>
          <w:sz w:val="24"/>
          <w:szCs w:val="24"/>
        </w:rPr>
        <w:t>PRIMERO. De la competencia</w:t>
      </w:r>
    </w:p>
    <w:p w:rsidR="00453E68"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xml:space="preserve">; 5, párrafos </w:t>
      </w:r>
      <w:r>
        <w:rPr>
          <w:rFonts w:ascii="Palatino Linotype" w:eastAsia="Palatino Linotype" w:hAnsi="Palatino Linotype" w:cs="Palatino Linotype"/>
          <w:color w:val="222222"/>
        </w:rPr>
        <w:t>vigésimo noveno, trigésimo y trigésimo primero fracciones</w:t>
      </w:r>
      <w:r>
        <w:rPr>
          <w:rFonts w:ascii="Palatino Linotype" w:eastAsia="Palatino Linotype" w:hAnsi="Palatino Linotype" w:cs="Palatino Linotype"/>
          <w:color w:val="000000"/>
        </w:rPr>
        <w:t xml:space="preserve"> IV y V de la </w:t>
      </w:r>
      <w:r>
        <w:rPr>
          <w:rFonts w:ascii="Palatino Linotype" w:eastAsia="Palatino Linotype" w:hAnsi="Palatino Linotype" w:cs="Palatino Linotype"/>
          <w:b/>
          <w:color w:val="000000"/>
        </w:rPr>
        <w:t>Constitución Política del Estado Libre y Soberano de México</w:t>
      </w:r>
      <w:r>
        <w:rPr>
          <w:rFonts w:ascii="Palatino Linotype" w:eastAsia="Palatino Linotype" w:hAnsi="Palatino Linotype" w:cs="Palatino Linotype"/>
          <w:color w:val="000000"/>
        </w:rPr>
        <w:t xml:space="preserve">; artículos 1, 2 fracción II, 13, 29, 36 fracciones I y II, 176, 178, 179, 181 párrafo tercero y 185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y 7, 9 fracciones I y XXIV, y 11 del </w:t>
      </w:r>
      <w:r>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rPr>
        <w:t>.</w:t>
      </w:r>
    </w:p>
    <w:p w:rsidR="00453E68" w:rsidRDefault="00453E68">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p>
    <w:p w:rsidR="00453E68" w:rsidRDefault="00FB3022">
      <w:pPr>
        <w:pStyle w:val="Ttulo2"/>
        <w:rPr>
          <w:rFonts w:ascii="Palatino Linotype" w:eastAsia="Palatino Linotype" w:hAnsi="Palatino Linotype" w:cs="Palatino Linotype"/>
          <w:b/>
          <w:color w:val="000000"/>
          <w:sz w:val="24"/>
          <w:szCs w:val="24"/>
        </w:rPr>
      </w:pPr>
      <w:bookmarkStart w:id="5" w:name="_heading=h.3znysh7" w:colFirst="0" w:colLast="0"/>
      <w:bookmarkEnd w:id="5"/>
      <w:r>
        <w:rPr>
          <w:rFonts w:ascii="Palatino Linotype" w:eastAsia="Palatino Linotype" w:hAnsi="Palatino Linotype" w:cs="Palatino Linotype"/>
          <w:b/>
          <w:color w:val="000000"/>
          <w:sz w:val="24"/>
          <w:szCs w:val="24"/>
        </w:rPr>
        <w:t>SEGUNDO. De la oportunidad y procedencia.</w:t>
      </w:r>
    </w:p>
    <w:p w:rsidR="00453E68"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Los medios de impugnación fueron presentados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a la solicitud de información el </w:t>
      </w:r>
      <w:r w:rsidR="007B0376">
        <w:rPr>
          <w:rFonts w:ascii="Palatino Linotype" w:eastAsia="Palatino Linotype" w:hAnsi="Palatino Linotype" w:cs="Palatino Linotype"/>
          <w:b/>
          <w:color w:val="000000"/>
        </w:rPr>
        <w:t xml:space="preserve">nueve de </w:t>
      </w:r>
      <w:r w:rsidR="00676A46">
        <w:rPr>
          <w:rFonts w:ascii="Palatino Linotype" w:eastAsia="Palatino Linotype" w:hAnsi="Palatino Linotype" w:cs="Palatino Linotype"/>
          <w:b/>
          <w:color w:val="000000"/>
        </w:rPr>
        <w:t>mayo</w:t>
      </w:r>
      <w:r w:rsidR="007B0376">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color w:val="000000"/>
        </w:rPr>
        <w:t xml:space="preserve">, de tal forma que el plazo para interponer el presente recurso de revisión transcurrió del día </w:t>
      </w:r>
      <w:r w:rsidR="00676A46">
        <w:rPr>
          <w:rFonts w:ascii="Palatino Linotype" w:eastAsia="Palatino Linotype" w:hAnsi="Palatino Linotype" w:cs="Palatino Linotype"/>
          <w:b/>
          <w:color w:val="000000"/>
        </w:rPr>
        <w:t>diez de mayo al treinta de mayo</w:t>
      </w:r>
      <w:r w:rsidR="007B0376">
        <w:rPr>
          <w:rFonts w:ascii="Palatino Linotype" w:eastAsia="Palatino Linotype" w:hAnsi="Palatino Linotype" w:cs="Palatino Linotype"/>
          <w:b/>
          <w:color w:val="000000"/>
        </w:rPr>
        <w:t xml:space="preserve"> de dos mil veinticuatro</w:t>
      </w:r>
      <w:r w:rsidR="007B0376">
        <w:rPr>
          <w:rFonts w:ascii="Palatino Linotype" w:eastAsia="Palatino Linotype" w:hAnsi="Palatino Linotype" w:cs="Palatino Linotype"/>
          <w:color w:val="000000"/>
        </w:rPr>
        <w:t xml:space="preserve">, en consecuencia, presentó el recurso que nos ocupa el </w:t>
      </w:r>
      <w:r w:rsidR="00676A46">
        <w:rPr>
          <w:rFonts w:ascii="Palatino Linotype" w:eastAsia="Palatino Linotype" w:hAnsi="Palatino Linotype" w:cs="Palatino Linotype"/>
          <w:b/>
          <w:color w:val="000000"/>
        </w:rPr>
        <w:t xml:space="preserve">veintiuno de mayo </w:t>
      </w:r>
      <w:r w:rsidR="007B0376">
        <w:rPr>
          <w:rFonts w:ascii="Palatino Linotype" w:eastAsia="Palatino Linotype" w:hAnsi="Palatino Linotype" w:cs="Palatino Linotype"/>
          <w:b/>
          <w:color w:val="000000"/>
        </w:rPr>
        <w:t>de dos mil veinticuatro</w:t>
      </w:r>
      <w:r>
        <w:rPr>
          <w:rFonts w:ascii="Palatino Linotype" w:eastAsia="Palatino Linotype" w:hAnsi="Palatino Linotype" w:cs="Palatino Linotype"/>
          <w:color w:val="000000"/>
        </w:rPr>
        <w:t xml:space="preserve">, por lo que se encuentra dentro de los márgenes temporales previstos en el artículo 178 de la </w:t>
      </w:r>
      <w:r>
        <w:rPr>
          <w:rFonts w:ascii="Palatino Linotype" w:eastAsia="Palatino Linotype" w:hAnsi="Palatino Linotype" w:cs="Palatino Linotype"/>
          <w:b/>
          <w:color w:val="000000"/>
        </w:rPr>
        <w:t>Ley de Transparencia y Acceso a la Información Pública del Estado de México y Municipios vigente.</w:t>
      </w:r>
    </w:p>
    <w:p w:rsidR="00453E68" w:rsidRDefault="00453E6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453E68"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lastRenderedPageBreak/>
        <w:t>Por otro lado,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453E68" w:rsidRDefault="00453E68">
      <w:pPr>
        <w:pBdr>
          <w:top w:val="nil"/>
          <w:left w:val="nil"/>
          <w:bottom w:val="nil"/>
          <w:right w:val="nil"/>
          <w:between w:val="nil"/>
        </w:pBdr>
        <w:ind w:left="720"/>
        <w:rPr>
          <w:rFonts w:ascii="Palatino Linotype" w:eastAsia="Palatino Linotype" w:hAnsi="Palatino Linotype" w:cs="Palatino Linotype"/>
          <w:color w:val="000000"/>
        </w:rPr>
      </w:pPr>
    </w:p>
    <w:p w:rsidR="00453E68" w:rsidRDefault="00FB3022">
      <w:pPr>
        <w:keepNext/>
        <w:keepLines/>
        <w:spacing w:before="240" w:line="360" w:lineRule="auto"/>
        <w:rPr>
          <w:rFonts w:ascii="Palatino Linotype" w:eastAsia="Palatino Linotype" w:hAnsi="Palatino Linotype" w:cs="Palatino Linotype"/>
          <w:b/>
        </w:rPr>
      </w:pPr>
      <w:bookmarkStart w:id="6" w:name="_heading=h.2et92p0" w:colFirst="0" w:colLast="0"/>
      <w:bookmarkEnd w:id="6"/>
      <w:r>
        <w:rPr>
          <w:rFonts w:ascii="Palatino Linotype" w:eastAsia="Palatino Linotype" w:hAnsi="Palatino Linotype" w:cs="Palatino Linotype"/>
          <w:b/>
        </w:rPr>
        <w:t>TERCERO. De las causales del sobreseimiento.</w:t>
      </w:r>
    </w:p>
    <w:p w:rsidR="00453E68"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Pr>
          <w:rFonts w:ascii="Palatino Linotype" w:eastAsia="Palatino Linotype" w:hAnsi="Palatino Linotype" w:cs="Palatino Linotype"/>
          <w:b/>
          <w:color w:val="000000"/>
          <w:u w:val="single"/>
        </w:rPr>
        <w:t>sobreseimiento</w:t>
      </w:r>
      <w:r>
        <w:rPr>
          <w:rFonts w:ascii="Palatino Linotype" w:eastAsia="Palatino Linotype" w:hAnsi="Palatino Linotype" w:cs="Palatino Linotype"/>
          <w:color w:val="000000"/>
        </w:rPr>
        <w:t xml:space="preserve">; y, en su caso, ordenar la entrega de la información respecto a la falta de respuesta por parte del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w:t>
      </w:r>
    </w:p>
    <w:p w:rsidR="00453E68" w:rsidRDefault="00453E6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7B0376" w:rsidRPr="00EF68D9" w:rsidRDefault="00FB3022">
      <w:pPr>
        <w:numPr>
          <w:ilvl w:val="0"/>
          <w:numId w:val="8"/>
        </w:numPr>
        <w:pBdr>
          <w:top w:val="nil"/>
          <w:left w:val="nil"/>
          <w:bottom w:val="nil"/>
          <w:right w:val="nil"/>
          <w:between w:val="nil"/>
        </w:pBdr>
        <w:tabs>
          <w:tab w:val="left" w:pos="426"/>
        </w:tabs>
        <w:spacing w:line="360" w:lineRule="auto"/>
        <w:ind w:left="0" w:firstLine="0"/>
        <w:jc w:val="both"/>
        <w:rPr>
          <w:rFonts w:ascii="Palatino Linotype" w:hAnsi="Palatino Linotype"/>
          <w:color w:val="000000"/>
        </w:rPr>
      </w:pPr>
      <w:r w:rsidRPr="00EF68D9">
        <w:rPr>
          <w:rFonts w:ascii="Palatino Linotype" w:eastAsia="Palatino Linotype" w:hAnsi="Palatino Linotype" w:cs="Palatino Linotype"/>
          <w:color w:val="000000"/>
        </w:rPr>
        <w:t>Ahora bien, en el presente caso el recurrente solicitó</w:t>
      </w:r>
      <w:r w:rsidR="007B0376" w:rsidRPr="00EF68D9">
        <w:rPr>
          <w:rFonts w:ascii="Palatino Linotype" w:eastAsia="Palatino Linotype" w:hAnsi="Palatino Linotype" w:cs="Palatino Linotype"/>
          <w:color w:val="000000"/>
        </w:rPr>
        <w:t xml:space="preserve"> la información que a continuación se desagrega:</w:t>
      </w:r>
    </w:p>
    <w:p w:rsidR="004D5760" w:rsidRPr="006D40AB" w:rsidRDefault="004D5760" w:rsidP="006D40AB">
      <w:pPr>
        <w:pBdr>
          <w:top w:val="nil"/>
          <w:left w:val="nil"/>
          <w:bottom w:val="nil"/>
          <w:right w:val="nil"/>
          <w:between w:val="nil"/>
        </w:pBdr>
        <w:ind w:left="720" w:right="850"/>
        <w:jc w:val="both"/>
        <w:rPr>
          <w:rFonts w:ascii="Palatino Linotype" w:eastAsia="Palatino Linotype" w:hAnsi="Palatino Linotype" w:cs="Palatino Linotype"/>
          <w:color w:val="000000"/>
          <w:sz w:val="22"/>
        </w:rPr>
      </w:pPr>
      <w:r w:rsidRPr="006D40AB">
        <w:rPr>
          <w:rFonts w:ascii="Palatino Linotype" w:eastAsia="Palatino Linotype" w:hAnsi="Palatino Linotype" w:cs="Palatino Linotype"/>
          <w:color w:val="000000"/>
          <w:sz w:val="22"/>
        </w:rPr>
        <w:t>Del periodo 2019 a 2024:</w:t>
      </w:r>
    </w:p>
    <w:p w:rsidR="004D5760" w:rsidRPr="006D40AB" w:rsidRDefault="004D5760" w:rsidP="006D40AB">
      <w:pPr>
        <w:pBdr>
          <w:top w:val="nil"/>
          <w:left w:val="nil"/>
          <w:bottom w:val="nil"/>
          <w:right w:val="nil"/>
          <w:between w:val="nil"/>
        </w:pBdr>
        <w:ind w:left="720" w:right="850"/>
        <w:jc w:val="both"/>
        <w:rPr>
          <w:rFonts w:ascii="Palatino Linotype" w:eastAsia="Palatino Linotype" w:hAnsi="Palatino Linotype" w:cs="Palatino Linotype"/>
          <w:color w:val="000000"/>
          <w:sz w:val="22"/>
        </w:rPr>
      </w:pPr>
    </w:p>
    <w:p w:rsidR="004D5760" w:rsidRPr="006D40AB" w:rsidRDefault="004D5760" w:rsidP="006D40AB">
      <w:pPr>
        <w:pStyle w:val="Prrafodelista"/>
        <w:numPr>
          <w:ilvl w:val="0"/>
          <w:numId w:val="11"/>
        </w:numPr>
        <w:pBdr>
          <w:top w:val="nil"/>
          <w:left w:val="nil"/>
          <w:bottom w:val="nil"/>
          <w:right w:val="nil"/>
          <w:between w:val="nil"/>
        </w:pBdr>
        <w:ind w:right="850"/>
        <w:jc w:val="both"/>
        <w:rPr>
          <w:rFonts w:ascii="Palatino Linotype" w:eastAsia="Palatino Linotype" w:hAnsi="Palatino Linotype" w:cs="Palatino Linotype"/>
          <w:color w:val="000000"/>
          <w:sz w:val="22"/>
        </w:rPr>
      </w:pPr>
      <w:r w:rsidRPr="006D40AB">
        <w:rPr>
          <w:rFonts w:ascii="Palatino Linotype" w:eastAsia="Palatino Linotype" w:hAnsi="Palatino Linotype" w:cs="Palatino Linotype"/>
          <w:color w:val="000000"/>
          <w:sz w:val="22"/>
        </w:rPr>
        <w:t>N</w:t>
      </w:r>
      <w:r w:rsidR="00676A46" w:rsidRPr="006D40AB">
        <w:rPr>
          <w:rFonts w:ascii="Palatino Linotype" w:eastAsia="Palatino Linotype" w:hAnsi="Palatino Linotype" w:cs="Palatino Linotype"/>
          <w:color w:val="000000"/>
          <w:sz w:val="22"/>
        </w:rPr>
        <w:t>úmero de procedimientos, el nombre de los serv</w:t>
      </w:r>
      <w:r w:rsidRPr="006D40AB">
        <w:rPr>
          <w:rFonts w:ascii="Palatino Linotype" w:eastAsia="Palatino Linotype" w:hAnsi="Palatino Linotype" w:cs="Palatino Linotype"/>
          <w:color w:val="000000"/>
          <w:sz w:val="22"/>
        </w:rPr>
        <w:t xml:space="preserve">idores públicos implicados, </w:t>
      </w:r>
    </w:p>
    <w:p w:rsidR="004D5760" w:rsidRPr="006D40AB" w:rsidRDefault="004D5760" w:rsidP="006D40AB">
      <w:pPr>
        <w:pStyle w:val="Prrafodelista"/>
        <w:numPr>
          <w:ilvl w:val="0"/>
          <w:numId w:val="11"/>
        </w:numPr>
        <w:pBdr>
          <w:top w:val="nil"/>
          <w:left w:val="nil"/>
          <w:bottom w:val="nil"/>
          <w:right w:val="nil"/>
          <w:between w:val="nil"/>
        </w:pBdr>
        <w:ind w:right="850"/>
        <w:jc w:val="both"/>
        <w:rPr>
          <w:rFonts w:ascii="Palatino Linotype" w:eastAsia="Palatino Linotype" w:hAnsi="Palatino Linotype" w:cs="Palatino Linotype"/>
          <w:color w:val="000000"/>
          <w:sz w:val="22"/>
        </w:rPr>
      </w:pPr>
      <w:r w:rsidRPr="006D40AB">
        <w:rPr>
          <w:rFonts w:ascii="Palatino Linotype" w:eastAsia="Palatino Linotype" w:hAnsi="Palatino Linotype" w:cs="Palatino Linotype"/>
          <w:color w:val="000000"/>
          <w:sz w:val="22"/>
        </w:rPr>
        <w:t xml:space="preserve">Causa o motivo, </w:t>
      </w:r>
    </w:p>
    <w:p w:rsidR="00453E68" w:rsidRPr="006D40AB" w:rsidRDefault="004D5760" w:rsidP="006D40AB">
      <w:pPr>
        <w:pStyle w:val="Prrafodelista"/>
        <w:numPr>
          <w:ilvl w:val="0"/>
          <w:numId w:val="11"/>
        </w:numPr>
        <w:pBdr>
          <w:top w:val="nil"/>
          <w:left w:val="nil"/>
          <w:bottom w:val="nil"/>
          <w:right w:val="nil"/>
          <w:between w:val="nil"/>
        </w:pBdr>
        <w:ind w:right="850"/>
        <w:jc w:val="both"/>
        <w:rPr>
          <w:rFonts w:ascii="Palatino Linotype" w:eastAsia="Palatino Linotype" w:hAnsi="Palatino Linotype" w:cs="Palatino Linotype"/>
          <w:color w:val="000000"/>
          <w:sz w:val="22"/>
        </w:rPr>
      </w:pPr>
      <w:r w:rsidRPr="006D40AB">
        <w:rPr>
          <w:rFonts w:ascii="Palatino Linotype" w:eastAsia="Palatino Linotype" w:hAnsi="Palatino Linotype" w:cs="Palatino Linotype"/>
          <w:color w:val="000000"/>
          <w:sz w:val="22"/>
        </w:rPr>
        <w:t>S</w:t>
      </w:r>
      <w:r w:rsidR="00676A46" w:rsidRPr="006D40AB">
        <w:rPr>
          <w:rFonts w:ascii="Palatino Linotype" w:eastAsia="Palatino Linotype" w:hAnsi="Palatino Linotype" w:cs="Palatino Linotype"/>
          <w:color w:val="000000"/>
          <w:sz w:val="22"/>
        </w:rPr>
        <w:t xml:space="preserve">eguimiento otorgado, a los </w:t>
      </w:r>
      <w:r w:rsidRPr="006D40AB">
        <w:rPr>
          <w:rFonts w:ascii="Palatino Linotype" w:eastAsia="Palatino Linotype" w:hAnsi="Palatino Linotype" w:cs="Palatino Linotype"/>
          <w:color w:val="000000"/>
          <w:sz w:val="22"/>
        </w:rPr>
        <w:t>procedimientos</w:t>
      </w:r>
      <w:r w:rsidR="00676A46" w:rsidRPr="006D40AB">
        <w:rPr>
          <w:rFonts w:ascii="Palatino Linotype" w:eastAsia="Palatino Linotype" w:hAnsi="Palatino Linotype" w:cs="Palatino Linotype"/>
          <w:color w:val="000000"/>
          <w:sz w:val="22"/>
        </w:rPr>
        <w:t xml:space="preserve"> administrativos con </w:t>
      </w:r>
      <w:r w:rsidRPr="006D40AB">
        <w:rPr>
          <w:rFonts w:ascii="Palatino Linotype" w:eastAsia="Palatino Linotype" w:hAnsi="Palatino Linotype" w:cs="Palatino Linotype"/>
          <w:color w:val="000000"/>
          <w:sz w:val="22"/>
        </w:rPr>
        <w:t>carácter</w:t>
      </w:r>
      <w:r w:rsidR="00676A46" w:rsidRPr="006D40AB">
        <w:rPr>
          <w:rFonts w:ascii="Palatino Linotype" w:eastAsia="Palatino Linotype" w:hAnsi="Palatino Linotype" w:cs="Palatino Linotype"/>
          <w:color w:val="000000"/>
          <w:sz w:val="22"/>
        </w:rPr>
        <w:t xml:space="preserve"> resarcitorios, requeridos a la contraloría municipal, para su inicio a petición de órganos de fiscalización, o por la misma. Debiendo agregar la documentación que acredite lo informado.</w:t>
      </w:r>
    </w:p>
    <w:p w:rsidR="00676A46" w:rsidRDefault="00676A46" w:rsidP="00676A46">
      <w:pPr>
        <w:pBdr>
          <w:top w:val="nil"/>
          <w:left w:val="nil"/>
          <w:bottom w:val="nil"/>
          <w:right w:val="nil"/>
          <w:between w:val="nil"/>
        </w:pBdr>
        <w:ind w:left="720"/>
        <w:rPr>
          <w:rFonts w:ascii="Palatino Linotype" w:eastAsia="Palatino Linotype" w:hAnsi="Palatino Linotype" w:cs="Palatino Linotype"/>
          <w:color w:val="000000"/>
        </w:rPr>
      </w:pPr>
    </w:p>
    <w:p w:rsidR="00EF68D9" w:rsidRPr="004D5760"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A lo anterior,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dio respuesta como ya ha quedado referido en el </w:t>
      </w:r>
      <w:r w:rsidR="00EF68D9">
        <w:rPr>
          <w:rFonts w:ascii="Palatino Linotype" w:eastAsia="Palatino Linotype" w:hAnsi="Palatino Linotype" w:cs="Palatino Linotype"/>
          <w:color w:val="000000"/>
        </w:rPr>
        <w:t>numeral 2 del presente recurso.</w:t>
      </w:r>
    </w:p>
    <w:p w:rsidR="004D5760" w:rsidRPr="00EF68D9" w:rsidRDefault="004D5760" w:rsidP="004D5760">
      <w:pPr>
        <w:pBdr>
          <w:top w:val="nil"/>
          <w:left w:val="nil"/>
          <w:bottom w:val="nil"/>
          <w:right w:val="nil"/>
          <w:between w:val="nil"/>
        </w:pBdr>
        <w:tabs>
          <w:tab w:val="left" w:pos="426"/>
        </w:tabs>
        <w:spacing w:line="360" w:lineRule="auto"/>
        <w:jc w:val="both"/>
        <w:rPr>
          <w:color w:val="000000"/>
        </w:rPr>
      </w:pPr>
    </w:p>
    <w:p w:rsidR="003758BE" w:rsidRDefault="00EF68D9" w:rsidP="003758BE">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lastRenderedPageBreak/>
        <w:t xml:space="preserve">Inconforme con la respuesta proporcionada, la </w:t>
      </w:r>
      <w:r>
        <w:rPr>
          <w:rFonts w:ascii="Palatino Linotype" w:eastAsia="Palatino Linotype" w:hAnsi="Palatino Linotype" w:cs="Palatino Linotype"/>
          <w:b/>
          <w:color w:val="000000"/>
        </w:rPr>
        <w:t xml:space="preserve">PARTICULAR </w:t>
      </w:r>
      <w:r>
        <w:rPr>
          <w:rFonts w:ascii="Palatino Linotype" w:eastAsia="Palatino Linotype" w:hAnsi="Palatino Linotype" w:cs="Palatino Linotype"/>
          <w:color w:val="000000"/>
        </w:rPr>
        <w:t>interpuso el presente recuso, sin embargo,</w:t>
      </w:r>
      <w:r w:rsidR="00FB3022">
        <w:rPr>
          <w:rFonts w:ascii="Palatino Linotype" w:eastAsia="Palatino Linotype" w:hAnsi="Palatino Linotype" w:cs="Palatino Linotype"/>
          <w:color w:val="000000"/>
        </w:rPr>
        <w:t xml:space="preserve"> se advierte que los motivos o razones de inconformidad no guardan relación con la solicitud de acceso a la información, ni con la respuesta emitida por el Sujeto Obligado, pues el </w:t>
      </w:r>
      <w:r w:rsidR="00FB3022">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se inconformo arguyendo como acto impugnado y raz</w:t>
      </w:r>
      <w:r w:rsidR="003758BE">
        <w:rPr>
          <w:rFonts w:ascii="Palatino Linotype" w:eastAsia="Palatino Linotype" w:hAnsi="Palatino Linotype" w:cs="Palatino Linotype"/>
          <w:color w:val="000000"/>
        </w:rPr>
        <w:t>ones o motivos de inconformidad que no se le entrego la información solicitada en el medio indicado, haciendo alusión a un cambio de modalidad de entrega de la información.</w:t>
      </w:r>
    </w:p>
    <w:p w:rsidR="003758BE" w:rsidRPr="00EF68D9" w:rsidRDefault="003758BE" w:rsidP="00EF68D9">
      <w:pPr>
        <w:pBdr>
          <w:top w:val="nil"/>
          <w:left w:val="nil"/>
          <w:bottom w:val="nil"/>
          <w:right w:val="nil"/>
          <w:between w:val="nil"/>
        </w:pBdr>
        <w:tabs>
          <w:tab w:val="left" w:pos="426"/>
        </w:tabs>
        <w:spacing w:line="360" w:lineRule="auto"/>
        <w:jc w:val="both"/>
        <w:rPr>
          <w:color w:val="000000"/>
        </w:rPr>
      </w:pPr>
    </w:p>
    <w:p w:rsidR="00453E68" w:rsidRPr="00EF68D9" w:rsidRDefault="00EF68D9" w:rsidP="00EF68D9">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EF68D9">
        <w:rPr>
          <w:rFonts w:ascii="Palatino Linotype" w:eastAsia="Palatino Linotype" w:hAnsi="Palatino Linotype" w:cs="Palatino Linotype"/>
          <w:color w:val="000000"/>
        </w:rPr>
        <w:t>Al respecto de lo anterior, resulta necesario pre precisar</w:t>
      </w:r>
      <w:r>
        <w:rPr>
          <w:rFonts w:ascii="Palatino Linotype" w:eastAsia="Palatino Linotype" w:hAnsi="Palatino Linotype" w:cs="Palatino Linotype"/>
          <w:color w:val="000000"/>
        </w:rPr>
        <w:t xml:space="preserve"> que,</w:t>
      </w:r>
      <w:r w:rsidR="00FB3022" w:rsidRPr="00EF68D9">
        <w:rPr>
          <w:rFonts w:ascii="Palatino Linotype" w:eastAsia="Palatino Linotype" w:hAnsi="Palatino Linotype" w:cs="Palatino Linotype"/>
          <w:color w:val="000000"/>
        </w:rPr>
        <w:t xml:space="preserve"> para la interposición del recurso de revisión, los motivos de inconformidad deben tener relación con la solicitud </w:t>
      </w:r>
      <w:r>
        <w:rPr>
          <w:rFonts w:ascii="Palatino Linotype" w:eastAsia="Palatino Linotype" w:hAnsi="Palatino Linotype" w:cs="Palatino Linotype"/>
          <w:color w:val="000000"/>
        </w:rPr>
        <w:t xml:space="preserve">de información </w:t>
      </w:r>
      <w:r w:rsidR="00FB3022" w:rsidRPr="00EF68D9">
        <w:rPr>
          <w:rFonts w:ascii="Palatino Linotype" w:eastAsia="Palatino Linotype" w:hAnsi="Palatino Linotype" w:cs="Palatino Linotype"/>
          <w:color w:val="000000"/>
        </w:rPr>
        <w:t>o bien</w:t>
      </w:r>
      <w:r>
        <w:rPr>
          <w:rFonts w:ascii="Palatino Linotype" w:eastAsia="Palatino Linotype" w:hAnsi="Palatino Linotype" w:cs="Palatino Linotype"/>
          <w:color w:val="000000"/>
        </w:rPr>
        <w:t xml:space="preserve"> con la respuesta proporcionada, requisito necesario </w:t>
      </w:r>
      <w:r w:rsidR="00FB3022" w:rsidRPr="00EF68D9">
        <w:rPr>
          <w:rFonts w:ascii="Palatino Linotype" w:eastAsia="Palatino Linotype" w:hAnsi="Palatino Linotype" w:cs="Palatino Linotype"/>
          <w:color w:val="000000"/>
        </w:rPr>
        <w:t>para que se actualice alguna causal de procede</w:t>
      </w:r>
      <w:r>
        <w:rPr>
          <w:rFonts w:ascii="Palatino Linotype" w:eastAsia="Palatino Linotype" w:hAnsi="Palatino Linotype" w:cs="Palatino Linotype"/>
          <w:color w:val="000000"/>
        </w:rPr>
        <w:t>ncia</w:t>
      </w:r>
    </w:p>
    <w:p w:rsidR="00453E68" w:rsidRDefault="00453E68">
      <w:pPr>
        <w:pBdr>
          <w:top w:val="nil"/>
          <w:left w:val="nil"/>
          <w:bottom w:val="nil"/>
          <w:right w:val="nil"/>
          <w:between w:val="nil"/>
        </w:pBdr>
        <w:ind w:left="720"/>
        <w:rPr>
          <w:rFonts w:ascii="Palatino Linotype" w:eastAsia="Palatino Linotype" w:hAnsi="Palatino Linotype" w:cs="Palatino Linotype"/>
          <w:color w:val="000000"/>
        </w:rPr>
      </w:pPr>
    </w:p>
    <w:p w:rsidR="00453E68" w:rsidRPr="00EF68D9"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Sirve de sustento la Jurisprudencia No. 29 visible a foja 19 del Apéndice al Semanario Judicial de la Federación 1917-1995, </w:t>
      </w:r>
      <w:r>
        <w:rPr>
          <w:rFonts w:ascii="Palatino Linotype" w:eastAsia="Palatino Linotype" w:hAnsi="Palatino Linotype" w:cs="Palatino Linotype"/>
        </w:rPr>
        <w:t>Tomo</w:t>
      </w:r>
      <w:r>
        <w:rPr>
          <w:rFonts w:ascii="Palatino Linotype" w:eastAsia="Palatino Linotype" w:hAnsi="Palatino Linotype" w:cs="Palatino Linotype"/>
          <w:color w:val="000000"/>
        </w:rPr>
        <w:t xml:space="preserve"> VI, Materia Común, Primera Parte, Tesis de la Suprema Corte de Justicia, que contiene:</w:t>
      </w:r>
    </w:p>
    <w:p w:rsidR="00453E68" w:rsidRPr="004814EC" w:rsidRDefault="00FB3022" w:rsidP="004814EC">
      <w:pPr>
        <w:shd w:val="clear" w:color="auto" w:fill="FFFFFF"/>
        <w:spacing w:after="240"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AGRAVIOS EN LA REVISION. DEBEN ESTAR EN RELACION DIRECTA CON LOS FUNDAMENTOS Y CONSIDERACIONES DE LA SENTENCIA</w:t>
      </w:r>
      <w:r>
        <w:rPr>
          <w:rFonts w:ascii="Palatino Linotype" w:eastAsia="Palatino Linotype" w:hAnsi="Palatino Linotype" w:cs="Palatino Linotype"/>
          <w:i/>
          <w:color w:val="000000"/>
          <w:sz w:val="22"/>
          <w:szCs w:val="22"/>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p>
    <w:p w:rsidR="00453E68" w:rsidRPr="004814EC"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Luego entonces, al no guardar relación los motivos de inconformidad hechos valer por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con la solicitud o bien, con la respuesta, no se configura causal de </w:t>
      </w:r>
      <w:r>
        <w:rPr>
          <w:rFonts w:ascii="Palatino Linotype" w:eastAsia="Palatino Linotype" w:hAnsi="Palatino Linotype" w:cs="Palatino Linotype"/>
          <w:color w:val="000000"/>
        </w:rPr>
        <w:lastRenderedPageBreak/>
        <w:t>procedencia alguna,</w:t>
      </w:r>
      <w:r w:rsidR="003758BE">
        <w:rPr>
          <w:rFonts w:ascii="Palatino Linotype" w:eastAsia="Palatino Linotype" w:hAnsi="Palatino Linotype" w:cs="Palatino Linotype"/>
          <w:color w:val="000000"/>
        </w:rPr>
        <w:t xml:space="preserve"> ya que de la respuesta proporcionada no se observa información relativa a un cambio de modalidad que arguye el ahora </w:t>
      </w:r>
      <w:r w:rsidR="003758BE">
        <w:rPr>
          <w:rFonts w:ascii="Palatino Linotype" w:eastAsia="Palatino Linotype" w:hAnsi="Palatino Linotype" w:cs="Palatino Linotype"/>
          <w:b/>
          <w:color w:val="000000"/>
        </w:rPr>
        <w:t>RECURRENTE</w:t>
      </w:r>
      <w:r w:rsidR="003758BE">
        <w:rPr>
          <w:rFonts w:ascii="Palatino Linotype" w:eastAsia="Palatino Linotype" w:hAnsi="Palatino Linotype" w:cs="Palatino Linotype"/>
          <w:color w:val="000000"/>
        </w:rPr>
        <w:t xml:space="preserve">, lo que trae </w:t>
      </w:r>
      <w:r>
        <w:rPr>
          <w:rFonts w:ascii="Palatino Linotype" w:eastAsia="Palatino Linotype" w:hAnsi="Palatino Linotype" w:cs="Palatino Linotype"/>
          <w:color w:val="000000"/>
        </w:rPr>
        <w:t xml:space="preserve"> trayendo consigo que el recurso de revisión sea desechado por improcedente</w:t>
      </w:r>
      <w:r w:rsidR="003758BE">
        <w:rPr>
          <w:rFonts w:ascii="Palatino Linotype" w:eastAsia="Palatino Linotype" w:hAnsi="Palatino Linotype" w:cs="Palatino Linotype"/>
          <w:color w:val="000000"/>
        </w:rPr>
        <w:t xml:space="preserve"> por no guardar relación con la respuesta</w:t>
      </w:r>
      <w:r>
        <w:rPr>
          <w:rFonts w:ascii="Palatino Linotype" w:eastAsia="Palatino Linotype" w:hAnsi="Palatino Linotype" w:cs="Palatino Linotype"/>
          <w:color w:val="000000"/>
        </w:rPr>
        <w:t xml:space="preserve">, de acuerdo a lo estipulado en el artículo 191 fracción III en relación con el 192 fracción IV de la citada  ley que refieren lo siguiente: </w:t>
      </w:r>
    </w:p>
    <w:p w:rsidR="00453E68"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Artículo 191. El recurso será desechado por improcedente cuando:</w:t>
      </w:r>
    </w:p>
    <w:p w:rsidR="00453E68" w:rsidRDefault="00453E68">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p>
    <w:p w:rsidR="00453E68"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rsidR="00453E68"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rsidR="00453E68"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III. No actualice alguno de los supuestos previstos en la presente Ley; </w:t>
      </w:r>
    </w:p>
    <w:p w:rsidR="00453E68"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No se haya desahogado la prevención en los términos establecidos en la presente Ley; </w:t>
      </w:r>
    </w:p>
    <w:p w:rsidR="00453E68"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rsidR="00453E68"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Se trate de una consulta, o trámite en específico; y </w:t>
      </w:r>
    </w:p>
    <w:p w:rsidR="00453E68"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rsidR="00453E68" w:rsidRDefault="00453E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453E68"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Artículo 192. El recurso será sobreseído, en todo o en parte, cuando una vez admitido, se actualicen alguno de los siguientes supuestos:</w:t>
      </w:r>
    </w:p>
    <w:p w:rsidR="00453E68"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El recurrente se desista expresamente del recurso; </w:t>
      </w:r>
    </w:p>
    <w:p w:rsidR="00453E68"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El recurrente fallezca o, tratándose de personas jurídicas colectivas, se disuelva; </w:t>
      </w:r>
    </w:p>
    <w:p w:rsidR="00453E68"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El sujeto obligado responsable del acto lo modifique o revoque de tal manera que el recurso de revisión quede sin materia; </w:t>
      </w:r>
    </w:p>
    <w:p w:rsidR="00453E68"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IV. Admitido el recurso de revisión, aparezca alguna causal de improcedencia en los términos de la presente Ley; y </w:t>
      </w:r>
    </w:p>
    <w:p w:rsidR="00453E68"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Cuando por cualquier motivo quede sin materia el recurso.</w:t>
      </w:r>
    </w:p>
    <w:p w:rsidR="00453E68" w:rsidRDefault="00FB3022" w:rsidP="003758BE">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lastRenderedPageBreak/>
        <w:t>Es así que, el presente recurso de revisión actualiza la causal de sobreseimiento establecida en el artículo 192, fracción IV, en relación con el artículo 191 fracción III, de la Ley de Transparencia y Acceso a la Información Pública del Estado de México y Municipios.</w:t>
      </w:r>
      <w:bookmarkStart w:id="7" w:name="_heading=h.tyjcwt" w:colFirst="0" w:colLast="0"/>
      <w:bookmarkEnd w:id="7"/>
    </w:p>
    <w:p w:rsidR="003758BE" w:rsidRPr="003758BE" w:rsidRDefault="003758BE" w:rsidP="003758BE">
      <w:pPr>
        <w:pBdr>
          <w:top w:val="nil"/>
          <w:left w:val="nil"/>
          <w:bottom w:val="nil"/>
          <w:right w:val="nil"/>
          <w:between w:val="nil"/>
        </w:pBdr>
        <w:tabs>
          <w:tab w:val="left" w:pos="426"/>
        </w:tabs>
        <w:spacing w:line="360" w:lineRule="auto"/>
        <w:jc w:val="both"/>
        <w:rPr>
          <w:color w:val="000000"/>
        </w:rPr>
      </w:pPr>
    </w:p>
    <w:p w:rsidR="00453E68"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No obstante, a efecto de no vulnerar los derechos del particular, este Órgano Garante deja a salvo sus derechos para que, si así lo desea, presente una nueva solicitud de acceso a la información requiriendo información que sea de su interés.</w:t>
      </w:r>
    </w:p>
    <w:p w:rsidR="00453E68" w:rsidRDefault="00453E68">
      <w:pPr>
        <w:pBdr>
          <w:top w:val="nil"/>
          <w:left w:val="nil"/>
          <w:bottom w:val="nil"/>
          <w:right w:val="nil"/>
          <w:between w:val="nil"/>
        </w:pBdr>
        <w:ind w:left="720"/>
        <w:rPr>
          <w:rFonts w:ascii="Palatino Linotype" w:eastAsia="Palatino Linotype" w:hAnsi="Palatino Linotype" w:cs="Palatino Linotype"/>
          <w:color w:val="222222"/>
        </w:rPr>
      </w:pPr>
    </w:p>
    <w:p w:rsidR="00453E68"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rsidR="00453E68" w:rsidRDefault="00453E68">
      <w:pPr>
        <w:pBdr>
          <w:top w:val="nil"/>
          <w:left w:val="nil"/>
          <w:bottom w:val="nil"/>
          <w:right w:val="nil"/>
          <w:between w:val="nil"/>
        </w:pBdr>
        <w:tabs>
          <w:tab w:val="left" w:pos="426"/>
        </w:tabs>
        <w:spacing w:after="240" w:line="360" w:lineRule="auto"/>
        <w:ind w:right="49"/>
        <w:jc w:val="both"/>
        <w:rPr>
          <w:rFonts w:ascii="Palatino Linotype" w:eastAsia="Palatino Linotype" w:hAnsi="Palatino Linotype" w:cs="Palatino Linotype"/>
          <w:color w:val="000000"/>
        </w:rPr>
      </w:pPr>
    </w:p>
    <w:p w:rsidR="00453E68" w:rsidRDefault="00FB3022">
      <w:pPr>
        <w:pStyle w:val="Ttulo1"/>
        <w:spacing w:line="360" w:lineRule="auto"/>
        <w:jc w:val="center"/>
        <w:rPr>
          <w:b w:val="0"/>
          <w:color w:val="000000"/>
        </w:rPr>
      </w:pPr>
      <w:bookmarkStart w:id="8" w:name="_heading=h.3dy6vkm" w:colFirst="0" w:colLast="0"/>
      <w:bookmarkEnd w:id="8"/>
      <w:r>
        <w:rPr>
          <w:color w:val="000000"/>
        </w:rPr>
        <w:t>R E S O L U T I V O S</w:t>
      </w:r>
    </w:p>
    <w:p w:rsidR="00453E68" w:rsidRDefault="00453E68"/>
    <w:p w:rsidR="00453E68" w:rsidRDefault="00FB3022">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Se </w:t>
      </w:r>
      <w:r>
        <w:rPr>
          <w:rFonts w:ascii="Palatino Linotype" w:eastAsia="Palatino Linotype" w:hAnsi="Palatino Linotype" w:cs="Palatino Linotype"/>
          <w:b/>
        </w:rPr>
        <w:t xml:space="preserve">SOBRESEE el </w:t>
      </w:r>
      <w:r w:rsidR="004814EC">
        <w:rPr>
          <w:rFonts w:ascii="Palatino Linotype" w:eastAsia="Palatino Linotype" w:hAnsi="Palatino Linotype" w:cs="Palatino Linotype"/>
        </w:rPr>
        <w:t>recurso de revisión número</w:t>
      </w:r>
      <w:r w:rsidR="004814EC" w:rsidRPr="004814EC">
        <w:rPr>
          <w:rFonts w:ascii="Palatino Linotype" w:eastAsia="Palatino Linotype" w:hAnsi="Palatino Linotype" w:cs="Palatino Linotype"/>
          <w:b/>
          <w:bCs/>
        </w:rPr>
        <w:t> </w:t>
      </w:r>
      <w:r w:rsidR="003758BE" w:rsidRPr="003758BE">
        <w:rPr>
          <w:rFonts w:ascii="Palatino Linotype" w:eastAsia="Palatino Linotype" w:hAnsi="Palatino Linotype" w:cs="Palatino Linotype"/>
          <w:b/>
          <w:bCs/>
        </w:rPr>
        <w:t>03188/INFOEM/IP/RR/2024</w:t>
      </w:r>
      <w:r>
        <w:rPr>
          <w:rFonts w:ascii="Palatino Linotype" w:eastAsia="Palatino Linotype" w:hAnsi="Palatino Linotype" w:cs="Palatino Linotype"/>
        </w:rPr>
        <w:t xml:space="preserve">, conforme al artículo </w:t>
      </w:r>
      <w:r>
        <w:rPr>
          <w:rFonts w:ascii="Palatino Linotype" w:eastAsia="Palatino Linotype" w:hAnsi="Palatino Linotype" w:cs="Palatino Linotype"/>
          <w:b/>
        </w:rPr>
        <w:t>192</w:t>
      </w:r>
      <w:r w:rsidR="00115CDA">
        <w:rPr>
          <w:rFonts w:ascii="Palatino Linotype" w:eastAsia="Palatino Linotype" w:hAnsi="Palatino Linotype" w:cs="Palatino Linotype"/>
          <w:b/>
        </w:rPr>
        <w:t>,</w:t>
      </w:r>
      <w:r>
        <w:rPr>
          <w:rFonts w:ascii="Palatino Linotype" w:eastAsia="Palatino Linotype" w:hAnsi="Palatino Linotype" w:cs="Palatino Linotype"/>
          <w:b/>
        </w:rPr>
        <w:t xml:space="preserve"> fracción IV</w:t>
      </w:r>
      <w:r>
        <w:rPr>
          <w:rFonts w:ascii="Palatino Linotype" w:eastAsia="Palatino Linotype" w:hAnsi="Palatino Linotype" w:cs="Palatino Linotype"/>
        </w:rPr>
        <w:t xml:space="preserve">, en relación a la </w:t>
      </w:r>
      <w:r>
        <w:rPr>
          <w:rFonts w:ascii="Palatino Linotype" w:eastAsia="Palatino Linotype" w:hAnsi="Palatino Linotype" w:cs="Palatino Linotype"/>
          <w:b/>
        </w:rPr>
        <w:t>fracción III</w:t>
      </w:r>
      <w:r w:rsidR="00115CDA">
        <w:rPr>
          <w:rFonts w:ascii="Palatino Linotype" w:eastAsia="Palatino Linotype" w:hAnsi="Palatino Linotype" w:cs="Palatino Linotype"/>
          <w:b/>
        </w:rPr>
        <w:t>,</w:t>
      </w:r>
      <w:r>
        <w:rPr>
          <w:rFonts w:ascii="Palatino Linotype" w:eastAsia="Palatino Linotype" w:hAnsi="Palatino Linotype" w:cs="Palatino Linotype"/>
        </w:rPr>
        <w:t xml:space="preserve"> del artículo </w:t>
      </w:r>
      <w:r>
        <w:rPr>
          <w:rFonts w:ascii="Palatino Linotype" w:eastAsia="Palatino Linotype" w:hAnsi="Palatino Linotype" w:cs="Palatino Linotype"/>
          <w:b/>
        </w:rPr>
        <w:t>191</w:t>
      </w:r>
      <w:r>
        <w:rPr>
          <w:rFonts w:ascii="Palatino Linotype" w:eastAsia="Palatino Linotype" w:hAnsi="Palatino Linotype" w:cs="Palatino Linotype"/>
        </w:rPr>
        <w:t xml:space="preserve">, de la Ley de Transparencia y Acceso a la Información Pública del Estado de México y Municipios, en términos del </w:t>
      </w:r>
      <w:r>
        <w:rPr>
          <w:rFonts w:ascii="Palatino Linotype" w:eastAsia="Palatino Linotype" w:hAnsi="Palatino Linotype" w:cs="Palatino Linotype"/>
          <w:b/>
        </w:rPr>
        <w:t>Considerando TERCERO</w:t>
      </w:r>
      <w:r>
        <w:rPr>
          <w:rFonts w:ascii="Palatino Linotype" w:eastAsia="Palatino Linotype" w:hAnsi="Palatino Linotype" w:cs="Palatino Linotype"/>
        </w:rPr>
        <w:t xml:space="preserve"> de la presente resolución.</w:t>
      </w:r>
    </w:p>
    <w:p w:rsidR="00453E68" w:rsidRDefault="00FB3022">
      <w:pPr>
        <w:pBdr>
          <w:top w:val="nil"/>
          <w:left w:val="nil"/>
          <w:bottom w:val="nil"/>
          <w:right w:val="nil"/>
          <w:between w:val="nil"/>
        </w:pBdr>
        <w:spacing w:after="24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SEGUNDO. REMÍTASE </w:t>
      </w:r>
      <w:r>
        <w:rPr>
          <w:rFonts w:ascii="Palatino Linotype" w:eastAsia="Palatino Linotype" w:hAnsi="Palatino Linotype" w:cs="Palatino Linotype"/>
          <w:color w:val="000000"/>
        </w:rPr>
        <w:t xml:space="preserve">a través del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la presente resolución al Titular de la Unidad de Transparencia del</w:t>
      </w:r>
      <w:r>
        <w:rPr>
          <w:rFonts w:ascii="Palatino Linotype" w:eastAsia="Palatino Linotype" w:hAnsi="Palatino Linotype" w:cs="Palatino Linotype"/>
          <w:b/>
          <w:color w:val="000000"/>
        </w:rPr>
        <w:t xml:space="preserve"> SUJETO OBLIGADO. </w:t>
      </w:r>
    </w:p>
    <w:p w:rsidR="00453E68" w:rsidRDefault="00FB3022">
      <w:pPr>
        <w:pBdr>
          <w:top w:val="nil"/>
          <w:left w:val="nil"/>
          <w:bottom w:val="nil"/>
          <w:right w:val="nil"/>
          <w:between w:val="nil"/>
        </w:pBdr>
        <w:spacing w:after="240"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b/>
          <w:color w:val="000000"/>
        </w:rPr>
        <w:t>TER</w:t>
      </w:r>
      <w:r w:rsidR="004814EC">
        <w:rPr>
          <w:rFonts w:ascii="Palatino Linotype" w:eastAsia="Palatino Linotype" w:hAnsi="Palatino Linotype" w:cs="Palatino Linotype"/>
          <w:b/>
          <w:color w:val="000000"/>
        </w:rPr>
        <w:t xml:space="preserve">CERO. Notifíquese al RECURRENTE, vía SAIMEX </w:t>
      </w:r>
      <w:r>
        <w:rPr>
          <w:rFonts w:ascii="Palatino Linotype" w:eastAsia="Palatino Linotype" w:hAnsi="Palatino Linotype" w:cs="Palatino Linotype"/>
          <w:color w:val="222222"/>
        </w:rPr>
        <w:t>la presente resolución.</w:t>
      </w:r>
    </w:p>
    <w:p w:rsidR="00453E68" w:rsidRDefault="00FB3022" w:rsidP="004814EC">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CUARTO.</w:t>
      </w:r>
      <w:r>
        <w:rPr>
          <w:rFonts w:ascii="Palatino Linotype" w:eastAsia="Palatino Linotype" w:hAnsi="Palatino Linotype" w:cs="Palatino Linotype"/>
          <w:color w:val="000000"/>
        </w:rPr>
        <w:t xml:space="preserve"> Se hace del conocimiento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que, de conformidad con lo establecido en el artículo 196 de la Ley de Transparencia y Acceso a la Información Pública </w:t>
      </w:r>
      <w:r>
        <w:rPr>
          <w:rFonts w:ascii="Palatino Linotype" w:eastAsia="Palatino Linotype" w:hAnsi="Palatino Linotype" w:cs="Palatino Linotype"/>
          <w:color w:val="000000"/>
        </w:rPr>
        <w:lastRenderedPageBreak/>
        <w:t xml:space="preserve">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rsidR="00115CDA" w:rsidRPr="004814EC" w:rsidRDefault="00115CDA" w:rsidP="004814EC">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p>
    <w:p w:rsidR="00115CDA" w:rsidRPr="003C7186" w:rsidRDefault="00115CDA" w:rsidP="00115CDA">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PRIMERA </w:t>
      </w:r>
      <w:r w:rsidRPr="003C7186">
        <w:rPr>
          <w:rFonts w:ascii="Palatino Linotype" w:hAnsi="Palatino Linotype"/>
        </w:rPr>
        <w:t xml:space="preserve">SESIÓN ORDINARIA CELEBRADA EL </w:t>
      </w:r>
      <w:r>
        <w:rPr>
          <w:rFonts w:ascii="Palatino Linotype" w:hAnsi="Palatino Linotype"/>
        </w:rPr>
        <w:t>VEINTISIETE</w:t>
      </w:r>
      <w:r w:rsidRPr="003C7186">
        <w:rPr>
          <w:rFonts w:ascii="Palatino Linotype" w:hAnsi="Palatino Linotype"/>
        </w:rPr>
        <w:t xml:space="preserve"> </w:t>
      </w:r>
      <w:r>
        <w:rPr>
          <w:rFonts w:ascii="Palatino Linotype" w:hAnsi="Palatino Linotype"/>
        </w:rPr>
        <w:t>(27) DE NOVIEMBRE</w:t>
      </w:r>
      <w:r w:rsidRPr="003C7186">
        <w:rPr>
          <w:rFonts w:ascii="Palatino Linotype" w:hAnsi="Palatino Linotype"/>
        </w:rPr>
        <w:t xml:space="preserve"> DE DOS MIL VEINTICUATRO, ANTE EL SECRETARIO TÉCNICO DEL PLENO ALEXIS TAPIA RAMÍREZ. </w:t>
      </w:r>
    </w:p>
    <w:p w:rsidR="006D40AB" w:rsidRDefault="006D40AB">
      <w:pPr>
        <w:spacing w:line="360" w:lineRule="auto"/>
        <w:ind w:right="48"/>
        <w:jc w:val="both"/>
        <w:rPr>
          <w:rFonts w:ascii="Palatino Linotype" w:eastAsia="Palatino Linotype" w:hAnsi="Palatino Linotype" w:cs="Palatino Linotype"/>
        </w:rPr>
      </w:pPr>
    </w:p>
    <w:p w:rsidR="00453E68" w:rsidRDefault="00453E68">
      <w:pPr>
        <w:spacing w:line="360" w:lineRule="auto"/>
        <w:ind w:right="48"/>
        <w:rPr>
          <w:rFonts w:ascii="Palatino Linotype" w:eastAsia="Palatino Linotype" w:hAnsi="Palatino Linotype" w:cs="Palatino Linotype"/>
        </w:rPr>
      </w:pPr>
    </w:p>
    <w:p w:rsidR="00453E68" w:rsidRDefault="00453E68">
      <w:pPr>
        <w:spacing w:line="360" w:lineRule="auto"/>
        <w:ind w:right="49"/>
        <w:jc w:val="both"/>
        <w:rPr>
          <w:rFonts w:ascii="Palatino Linotype" w:eastAsia="Palatino Linotype" w:hAnsi="Palatino Linotype" w:cs="Palatino Linotype"/>
        </w:rPr>
      </w:pPr>
    </w:p>
    <w:p w:rsidR="00453E68" w:rsidRDefault="00453E68">
      <w:pPr>
        <w:spacing w:line="360" w:lineRule="auto"/>
        <w:ind w:right="49"/>
        <w:jc w:val="both"/>
        <w:rPr>
          <w:rFonts w:ascii="Palatino Linotype" w:eastAsia="Palatino Linotype" w:hAnsi="Palatino Linotype" w:cs="Palatino Linotype"/>
        </w:rPr>
      </w:pPr>
    </w:p>
    <w:p w:rsidR="00453E68" w:rsidRDefault="00453E68">
      <w:pPr>
        <w:spacing w:line="360" w:lineRule="auto"/>
        <w:ind w:right="49"/>
        <w:jc w:val="both"/>
        <w:rPr>
          <w:rFonts w:ascii="Palatino Linotype" w:eastAsia="Palatino Linotype" w:hAnsi="Palatino Linotype" w:cs="Palatino Linotype"/>
        </w:rPr>
      </w:pPr>
    </w:p>
    <w:p w:rsidR="00453E68" w:rsidRDefault="00453E68">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color w:val="000000"/>
        </w:rPr>
      </w:pPr>
    </w:p>
    <w:p w:rsidR="00453E68" w:rsidRDefault="00453E68">
      <w:pPr>
        <w:spacing w:line="360" w:lineRule="auto"/>
        <w:jc w:val="both"/>
        <w:rPr>
          <w:rFonts w:ascii="Palatino Linotype" w:eastAsia="Palatino Linotype" w:hAnsi="Palatino Linotype" w:cs="Palatino Linotype"/>
          <w:color w:val="000000"/>
          <w:highlight w:val="white"/>
        </w:rPr>
      </w:pPr>
    </w:p>
    <w:sectPr w:rsidR="00453E68" w:rsidSect="006D40AB">
      <w:headerReference w:type="even" r:id="rId9"/>
      <w:headerReference w:type="default" r:id="rId10"/>
      <w:footerReference w:type="default" r:id="rId11"/>
      <w:headerReference w:type="first" r:id="rId12"/>
      <w:footerReference w:type="first" r:id="rId13"/>
      <w:pgSz w:w="12240" w:h="15840"/>
      <w:pgMar w:top="1417" w:right="900"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978" w:rsidRDefault="00B50978">
      <w:r>
        <w:separator/>
      </w:r>
    </w:p>
  </w:endnote>
  <w:endnote w:type="continuationSeparator" w:id="0">
    <w:p w:rsidR="00B50978" w:rsidRDefault="00B5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rriweather">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D9" w:rsidRDefault="00EF68D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0C002B">
      <w:rPr>
        <w:rFonts w:ascii="Palatino Linotype" w:eastAsia="Palatino Linotype" w:hAnsi="Palatino Linotype" w:cs="Palatino Linotype"/>
        <w:b/>
        <w:noProof/>
        <w:color w:val="000000"/>
      </w:rPr>
      <w:t>8</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0C002B">
      <w:rPr>
        <w:rFonts w:ascii="Palatino Linotype" w:eastAsia="Palatino Linotype" w:hAnsi="Palatino Linotype" w:cs="Palatino Linotype"/>
        <w:b/>
        <w:noProof/>
        <w:color w:val="000000"/>
      </w:rPr>
      <w:t>9</w:t>
    </w:r>
    <w:r>
      <w:rPr>
        <w:rFonts w:ascii="Palatino Linotype" w:eastAsia="Palatino Linotype" w:hAnsi="Palatino Linotype" w:cs="Palatino Linotype"/>
        <w:b/>
        <w:color w:val="000000"/>
      </w:rPr>
      <w:fldChar w:fldCharType="end"/>
    </w:r>
  </w:p>
  <w:p w:rsidR="00EF68D9" w:rsidRDefault="00EF68D9">
    <w:pPr>
      <w:pBdr>
        <w:top w:val="nil"/>
        <w:left w:val="nil"/>
        <w:bottom w:val="nil"/>
        <w:right w:val="nil"/>
        <w:between w:val="nil"/>
      </w:pBdr>
      <w:tabs>
        <w:tab w:val="center" w:pos="4252"/>
        <w:tab w:val="right" w:pos="8504"/>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D9" w:rsidRDefault="00EF68D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C002B">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C002B">
      <w:rPr>
        <w:rFonts w:ascii="Palatino Linotype" w:eastAsia="Palatino Linotype" w:hAnsi="Palatino Linotype" w:cs="Palatino Linotype"/>
        <w:noProof/>
        <w:color w:val="000000"/>
        <w:sz w:val="22"/>
        <w:szCs w:val="22"/>
      </w:rPr>
      <w:t>9</w:t>
    </w:r>
    <w:r>
      <w:rPr>
        <w:rFonts w:ascii="Palatino Linotype" w:eastAsia="Palatino Linotype" w:hAnsi="Palatino Linotype" w:cs="Palatino Linotype"/>
        <w:color w:val="000000"/>
        <w:sz w:val="22"/>
        <w:szCs w:val="22"/>
      </w:rPr>
      <w:fldChar w:fldCharType="end"/>
    </w:r>
  </w:p>
  <w:p w:rsidR="00EF68D9" w:rsidRDefault="00EF68D9">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978" w:rsidRDefault="00B50978">
      <w:r>
        <w:separator/>
      </w:r>
    </w:p>
  </w:footnote>
  <w:footnote w:type="continuationSeparator" w:id="0">
    <w:p w:rsidR="00B50978" w:rsidRDefault="00B50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D9" w:rsidRDefault="00B50978">
    <w:pPr>
      <w:pBdr>
        <w:top w:val="nil"/>
        <w:left w:val="nil"/>
        <w:bottom w:val="nil"/>
        <w:right w:val="nil"/>
        <w:between w:val="nil"/>
      </w:pBdr>
      <w:tabs>
        <w:tab w:val="center" w:pos="4252"/>
        <w:tab w:val="right" w:pos="8504"/>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64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0"/>
      <w:gridCol w:w="3945"/>
    </w:tblGrid>
    <w:tr w:rsidR="00EF68D9" w:rsidTr="006D40AB">
      <w:trPr>
        <w:trHeight w:val="138"/>
      </w:trPr>
      <w:tc>
        <w:tcPr>
          <w:tcW w:w="2550" w:type="dxa"/>
          <w:vAlign w:val="center"/>
        </w:tcPr>
        <w:p w:rsidR="00EF68D9" w:rsidRDefault="00EF68D9">
          <w:pPr>
            <w:ind w:left="425" w:right="-49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45" w:type="dxa"/>
          <w:vAlign w:val="center"/>
        </w:tcPr>
        <w:p w:rsidR="00EF68D9" w:rsidRDefault="003758BE">
          <w:pPr>
            <w:pBdr>
              <w:top w:val="nil"/>
              <w:left w:val="nil"/>
              <w:bottom w:val="nil"/>
              <w:right w:val="nil"/>
              <w:between w:val="nil"/>
            </w:pBdr>
            <w:tabs>
              <w:tab w:val="center" w:pos="4252"/>
              <w:tab w:val="right" w:pos="8504"/>
            </w:tabs>
            <w:ind w:left="425" w:right="-49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03188</w:t>
          </w:r>
          <w:r w:rsidR="00EF68D9">
            <w:rPr>
              <w:rFonts w:ascii="Palatino Linotype" w:eastAsia="Palatino Linotype" w:hAnsi="Palatino Linotype" w:cs="Palatino Linotype"/>
              <w:sz w:val="22"/>
              <w:szCs w:val="22"/>
            </w:rPr>
            <w:t>/INFOEM/IP/RR/2024</w:t>
          </w:r>
        </w:p>
      </w:tc>
    </w:tr>
    <w:tr w:rsidR="00EF68D9" w:rsidTr="006D40AB">
      <w:trPr>
        <w:trHeight w:val="321"/>
      </w:trPr>
      <w:tc>
        <w:tcPr>
          <w:tcW w:w="2550" w:type="dxa"/>
          <w:vAlign w:val="center"/>
        </w:tcPr>
        <w:p w:rsidR="00EF68D9" w:rsidRDefault="00EF68D9">
          <w:pPr>
            <w:ind w:left="425" w:right="-49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45" w:type="dxa"/>
          <w:vAlign w:val="center"/>
        </w:tcPr>
        <w:p w:rsidR="00EF68D9" w:rsidRDefault="003758BE">
          <w:pPr>
            <w:pBdr>
              <w:top w:val="nil"/>
              <w:left w:val="nil"/>
              <w:bottom w:val="nil"/>
              <w:right w:val="nil"/>
              <w:between w:val="nil"/>
            </w:pBdr>
            <w:tabs>
              <w:tab w:val="center" w:pos="4252"/>
              <w:tab w:val="right" w:pos="8504"/>
            </w:tabs>
            <w:ind w:left="425" w:right="-49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Chalco</w:t>
          </w:r>
        </w:p>
      </w:tc>
    </w:tr>
    <w:tr w:rsidR="00EF68D9" w:rsidTr="006D40AB">
      <w:trPr>
        <w:trHeight w:val="321"/>
      </w:trPr>
      <w:tc>
        <w:tcPr>
          <w:tcW w:w="2550" w:type="dxa"/>
          <w:vAlign w:val="center"/>
        </w:tcPr>
        <w:p w:rsidR="00EF68D9" w:rsidRDefault="00EF68D9">
          <w:pPr>
            <w:ind w:left="425" w:right="-49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45" w:type="dxa"/>
          <w:vAlign w:val="center"/>
        </w:tcPr>
        <w:p w:rsidR="00EF68D9" w:rsidRDefault="00EF68D9">
          <w:pPr>
            <w:pBdr>
              <w:top w:val="nil"/>
              <w:left w:val="nil"/>
              <w:bottom w:val="nil"/>
              <w:right w:val="nil"/>
              <w:between w:val="nil"/>
            </w:pBdr>
            <w:tabs>
              <w:tab w:val="center" w:pos="4252"/>
              <w:tab w:val="right" w:pos="8504"/>
            </w:tabs>
            <w:ind w:left="425" w:right="-49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EF68D9" w:rsidRDefault="00B50978">
    <w:pPr>
      <w:pBdr>
        <w:top w:val="nil"/>
        <w:left w:val="nil"/>
        <w:bottom w:val="nil"/>
        <w:right w:val="nil"/>
        <w:between w:val="nil"/>
      </w:pBdr>
      <w:tabs>
        <w:tab w:val="center" w:pos="4252"/>
        <w:tab w:val="right" w:pos="8504"/>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8.05pt;margin-top:-123.6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10065" w:type="dxa"/>
      <w:tblInd w:w="36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595"/>
      <w:gridCol w:w="3960"/>
      <w:gridCol w:w="255"/>
      <w:gridCol w:w="3255"/>
    </w:tblGrid>
    <w:tr w:rsidR="006D40AB" w:rsidTr="006D40AB">
      <w:trPr>
        <w:trHeight w:val="138"/>
      </w:trPr>
      <w:tc>
        <w:tcPr>
          <w:tcW w:w="2595" w:type="dxa"/>
          <w:vAlign w:val="center"/>
        </w:tcPr>
        <w:p w:rsidR="006D40AB" w:rsidRDefault="006D4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0" w:type="dxa"/>
          <w:vAlign w:val="center"/>
        </w:tcPr>
        <w:p w:rsidR="006D40AB" w:rsidRDefault="006D40AB" w:rsidP="001C4904">
          <w:pPr>
            <w:pBdr>
              <w:top w:val="nil"/>
              <w:left w:val="nil"/>
              <w:bottom w:val="nil"/>
              <w:right w:val="nil"/>
              <w:between w:val="nil"/>
            </w:pBdr>
            <w:tabs>
              <w:tab w:val="center" w:pos="3954"/>
              <w:tab w:val="right" w:pos="8504"/>
            </w:tabs>
            <w:ind w:left="141" w:right="-114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03188/INFOEM/IP/RR/2024</w:t>
          </w:r>
        </w:p>
      </w:tc>
      <w:tc>
        <w:tcPr>
          <w:tcW w:w="255" w:type="dxa"/>
          <w:vAlign w:val="center"/>
        </w:tcPr>
        <w:p w:rsidR="006D40AB" w:rsidRDefault="006D40AB">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sz w:val="22"/>
              <w:szCs w:val="22"/>
            </w:rPr>
          </w:pPr>
        </w:p>
      </w:tc>
      <w:tc>
        <w:tcPr>
          <w:tcW w:w="3255" w:type="dxa"/>
          <w:vAlign w:val="center"/>
        </w:tcPr>
        <w:p w:rsidR="006D40AB" w:rsidRDefault="006D40AB">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p>
      </w:tc>
    </w:tr>
    <w:tr w:rsidR="006D40AB" w:rsidTr="006D40AB">
      <w:trPr>
        <w:trHeight w:val="227"/>
      </w:trPr>
      <w:tc>
        <w:tcPr>
          <w:tcW w:w="2595" w:type="dxa"/>
          <w:vAlign w:val="center"/>
        </w:tcPr>
        <w:p w:rsidR="006D40AB" w:rsidRDefault="006D4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0" w:type="dxa"/>
          <w:vAlign w:val="center"/>
        </w:tcPr>
        <w:p w:rsidR="006D40AB" w:rsidRPr="006D40AB" w:rsidRDefault="000C002B">
          <w:pPr>
            <w:pBdr>
              <w:top w:val="nil"/>
              <w:left w:val="nil"/>
              <w:bottom w:val="nil"/>
              <w:right w:val="nil"/>
              <w:between w:val="nil"/>
            </w:pBdr>
            <w:tabs>
              <w:tab w:val="center" w:pos="3954"/>
              <w:tab w:val="right" w:pos="8504"/>
            </w:tabs>
            <w:ind w:left="141" w:right="-1143"/>
            <w:rPr>
              <w:rFonts w:ascii="Palatino Linotype" w:eastAsia="Palatino Linotype" w:hAnsi="Palatino Linotype" w:cs="Palatino Linotype"/>
              <w:sz w:val="22"/>
              <w:szCs w:val="22"/>
            </w:rPr>
          </w:pPr>
          <w:r>
            <w:rPr>
              <w:rFonts w:ascii="Palatino Linotype" w:eastAsia="Palatino Linotype" w:hAnsi="Palatino Linotype" w:cs="Palatino Linotype"/>
              <w:bCs/>
              <w:sz w:val="22"/>
              <w:szCs w:val="22"/>
            </w:rPr>
            <w:t>XXXXXXXXX</w:t>
          </w:r>
        </w:p>
      </w:tc>
      <w:tc>
        <w:tcPr>
          <w:tcW w:w="255" w:type="dxa"/>
          <w:vAlign w:val="center"/>
        </w:tcPr>
        <w:p w:rsidR="006D40AB" w:rsidRDefault="006D40AB">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sz w:val="22"/>
              <w:szCs w:val="22"/>
            </w:rPr>
          </w:pPr>
        </w:p>
      </w:tc>
      <w:tc>
        <w:tcPr>
          <w:tcW w:w="3255" w:type="dxa"/>
          <w:vAlign w:val="center"/>
        </w:tcPr>
        <w:p w:rsidR="006D40AB" w:rsidRDefault="006D40AB">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p>
      </w:tc>
    </w:tr>
    <w:tr w:rsidR="006D40AB" w:rsidTr="006D40AB">
      <w:trPr>
        <w:trHeight w:val="232"/>
      </w:trPr>
      <w:tc>
        <w:tcPr>
          <w:tcW w:w="2595" w:type="dxa"/>
          <w:vAlign w:val="center"/>
        </w:tcPr>
        <w:p w:rsidR="006D40AB" w:rsidRDefault="006D4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0" w:type="dxa"/>
          <w:vAlign w:val="center"/>
        </w:tcPr>
        <w:p w:rsidR="006D40AB" w:rsidRDefault="006D40AB" w:rsidP="003758BE">
          <w:pPr>
            <w:pBdr>
              <w:top w:val="nil"/>
              <w:left w:val="nil"/>
              <w:bottom w:val="nil"/>
              <w:right w:val="nil"/>
              <w:between w:val="nil"/>
            </w:pBdr>
            <w:tabs>
              <w:tab w:val="center" w:pos="3954"/>
              <w:tab w:val="right" w:pos="8504"/>
            </w:tabs>
            <w:ind w:right="-114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Ayuntamiento de Chalco</w:t>
          </w:r>
        </w:p>
      </w:tc>
      <w:tc>
        <w:tcPr>
          <w:tcW w:w="255" w:type="dxa"/>
          <w:vAlign w:val="center"/>
        </w:tcPr>
        <w:p w:rsidR="006D40AB" w:rsidRDefault="006D40AB">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sz w:val="22"/>
              <w:szCs w:val="22"/>
            </w:rPr>
          </w:pPr>
        </w:p>
      </w:tc>
      <w:tc>
        <w:tcPr>
          <w:tcW w:w="3255" w:type="dxa"/>
          <w:vAlign w:val="center"/>
        </w:tcPr>
        <w:p w:rsidR="006D40AB" w:rsidRDefault="006D40AB">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p>
      </w:tc>
    </w:tr>
    <w:tr w:rsidR="006D40AB" w:rsidTr="006D40AB">
      <w:trPr>
        <w:trHeight w:val="320"/>
      </w:trPr>
      <w:tc>
        <w:tcPr>
          <w:tcW w:w="2595" w:type="dxa"/>
          <w:vAlign w:val="center"/>
        </w:tcPr>
        <w:p w:rsidR="006D40AB" w:rsidRDefault="006D40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960" w:type="dxa"/>
          <w:vAlign w:val="center"/>
        </w:tcPr>
        <w:p w:rsidR="006D40AB" w:rsidRDefault="006D40AB">
          <w:pPr>
            <w:pBdr>
              <w:top w:val="nil"/>
              <w:left w:val="nil"/>
              <w:bottom w:val="nil"/>
              <w:right w:val="nil"/>
              <w:between w:val="nil"/>
            </w:pBdr>
            <w:tabs>
              <w:tab w:val="center" w:pos="3954"/>
              <w:tab w:val="right" w:pos="8504"/>
            </w:tabs>
            <w:ind w:left="141" w:right="-114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55" w:type="dxa"/>
          <w:vAlign w:val="center"/>
        </w:tcPr>
        <w:p w:rsidR="006D40AB" w:rsidRDefault="006D40AB">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sz w:val="22"/>
              <w:szCs w:val="22"/>
            </w:rPr>
          </w:pPr>
        </w:p>
      </w:tc>
      <w:tc>
        <w:tcPr>
          <w:tcW w:w="3255" w:type="dxa"/>
          <w:vAlign w:val="center"/>
        </w:tcPr>
        <w:p w:rsidR="006D40AB" w:rsidRDefault="006D40AB">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p>
      </w:tc>
    </w:tr>
  </w:tbl>
  <w:p w:rsidR="00EF68D9" w:rsidRDefault="00B50978" w:rsidP="006D40AB">
    <w:pPr>
      <w:pBdr>
        <w:top w:val="nil"/>
        <w:left w:val="nil"/>
        <w:bottom w:val="nil"/>
        <w:right w:val="nil"/>
        <w:between w:val="nil"/>
      </w:pBdr>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5.15pt;margin-top:-125.25pt;width:609.4pt;height:793.75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4609"/>
    <w:multiLevelType w:val="multilevel"/>
    <w:tmpl w:val="0F80068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EBF4A53"/>
    <w:multiLevelType w:val="multilevel"/>
    <w:tmpl w:val="50C056DE"/>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FA3D7E"/>
    <w:multiLevelType w:val="multilevel"/>
    <w:tmpl w:val="B4E8D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C119BC"/>
    <w:multiLevelType w:val="hybridMultilevel"/>
    <w:tmpl w:val="AB0C9F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9069F7"/>
    <w:multiLevelType w:val="multilevel"/>
    <w:tmpl w:val="EE04A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30531C"/>
    <w:multiLevelType w:val="hybridMultilevel"/>
    <w:tmpl w:val="25AA6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A718C3"/>
    <w:multiLevelType w:val="multilevel"/>
    <w:tmpl w:val="611A8F46"/>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944916"/>
    <w:multiLevelType w:val="multilevel"/>
    <w:tmpl w:val="36C6C9A6"/>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3E71B6"/>
    <w:multiLevelType w:val="hybridMultilevel"/>
    <w:tmpl w:val="513016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716748BF"/>
    <w:multiLevelType w:val="multilevel"/>
    <w:tmpl w:val="1A42B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113C66"/>
    <w:multiLevelType w:val="multilevel"/>
    <w:tmpl w:val="B19C4FA4"/>
    <w:lvl w:ilvl="0">
      <w:start w:val="1"/>
      <w:numFmt w:val="decimal"/>
      <w:lvlText w:val="%1."/>
      <w:lvlJc w:val="left"/>
      <w:pPr>
        <w:ind w:left="351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9"/>
  </w:num>
  <w:num w:numId="4">
    <w:abstractNumId w:val="7"/>
  </w:num>
  <w:num w:numId="5">
    <w:abstractNumId w:val="2"/>
  </w:num>
  <w:num w:numId="6">
    <w:abstractNumId w:val="6"/>
  </w:num>
  <w:num w:numId="7">
    <w:abstractNumId w:val="0"/>
  </w:num>
  <w:num w:numId="8">
    <w:abstractNumId w:val="10"/>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E68"/>
    <w:rsid w:val="000C002B"/>
    <w:rsid w:val="00115CDA"/>
    <w:rsid w:val="00123A4D"/>
    <w:rsid w:val="0017573E"/>
    <w:rsid w:val="001C4904"/>
    <w:rsid w:val="003758BE"/>
    <w:rsid w:val="00405CCB"/>
    <w:rsid w:val="00453E68"/>
    <w:rsid w:val="004814EC"/>
    <w:rsid w:val="004D5760"/>
    <w:rsid w:val="00676A46"/>
    <w:rsid w:val="006D40AB"/>
    <w:rsid w:val="00711453"/>
    <w:rsid w:val="007B0376"/>
    <w:rsid w:val="00B50932"/>
    <w:rsid w:val="00B50978"/>
    <w:rsid w:val="00DD6DAB"/>
    <w:rsid w:val="00EF68D9"/>
    <w:rsid w:val="00F6266D"/>
    <w:rsid w:val="00FB30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6F637B6-7D53-42D8-890A-96048EEB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8BE"/>
    <w:rPr>
      <w:rFonts w:eastAsiaTheme="minorEastAsia"/>
      <w:lang w:eastAsia="es-ES"/>
    </w:rPr>
  </w:style>
  <w:style w:type="paragraph" w:styleId="Ttulo1">
    <w:name w:val="heading 1"/>
    <w:basedOn w:val="Normal"/>
    <w:next w:val="Normal"/>
    <w:link w:val="Ttulo1Car"/>
    <w:uiPriority w:val="9"/>
    <w:qFormat/>
    <w:rsid w:val="002A5BA4"/>
    <w:pPr>
      <w:keepNext/>
      <w:keepLines/>
      <w:spacing w:before="240" w:line="259" w:lineRule="auto"/>
      <w:outlineLvl w:val="0"/>
    </w:pPr>
    <w:rPr>
      <w:rFonts w:ascii="Palatino Linotype" w:eastAsiaTheme="majorEastAsia" w:hAnsi="Palatino Linotype" w:cstheme="majorBidi"/>
      <w:b/>
      <w:szCs w:val="32"/>
      <w:lang w:val="es-MX" w:eastAsia="en-US"/>
    </w:rPr>
  </w:style>
  <w:style w:type="paragraph" w:styleId="Ttulo2">
    <w:name w:val="heading 2"/>
    <w:basedOn w:val="Normal"/>
    <w:next w:val="Normal"/>
    <w:link w:val="Ttulo2Car"/>
    <w:uiPriority w:val="9"/>
    <w:unhideWhenUsed/>
    <w:qFormat/>
    <w:rsid w:val="002A5BA4"/>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unhideWhenUsed/>
    <w:qFormat/>
    <w:rsid w:val="00E8187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1E69E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2A5BA4"/>
    <w:rPr>
      <w:rFonts w:ascii="Palatino Linotype" w:eastAsiaTheme="majorEastAsia" w:hAnsi="Palatino Linotype" w:cstheme="majorBidi"/>
      <w:b/>
      <w:sz w:val="24"/>
      <w:szCs w:val="32"/>
    </w:rPr>
  </w:style>
  <w:style w:type="character" w:customStyle="1" w:styleId="Ttulo2Car">
    <w:name w:val="Título 2 Car"/>
    <w:basedOn w:val="Fuentedeprrafopredeter"/>
    <w:link w:val="Ttulo2"/>
    <w:uiPriority w:val="9"/>
    <w:rsid w:val="002A5BA4"/>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2A5BA4"/>
    <w:pPr>
      <w:tabs>
        <w:tab w:val="center" w:pos="4252"/>
        <w:tab w:val="right" w:pos="8504"/>
      </w:tabs>
    </w:pPr>
  </w:style>
  <w:style w:type="character" w:customStyle="1" w:styleId="EncabezadoCar">
    <w:name w:val="Encabezado Car"/>
    <w:basedOn w:val="Fuentedeprrafopredeter"/>
    <w:link w:val="Encabezado"/>
    <w:uiPriority w:val="99"/>
    <w:rsid w:val="002A5BA4"/>
    <w:rPr>
      <w:rFonts w:eastAsiaTheme="minorEastAsia"/>
      <w:sz w:val="24"/>
      <w:szCs w:val="24"/>
      <w:lang w:val="es-ES_tradnl" w:eastAsia="es-ES"/>
    </w:rPr>
  </w:style>
  <w:style w:type="paragraph" w:styleId="Piedepgina">
    <w:name w:val="footer"/>
    <w:basedOn w:val="Normal"/>
    <w:link w:val="PiedepginaCar"/>
    <w:uiPriority w:val="99"/>
    <w:unhideWhenUsed/>
    <w:rsid w:val="002A5BA4"/>
    <w:pPr>
      <w:tabs>
        <w:tab w:val="center" w:pos="4252"/>
        <w:tab w:val="right" w:pos="8504"/>
      </w:tabs>
    </w:pPr>
  </w:style>
  <w:style w:type="character" w:customStyle="1" w:styleId="PiedepginaCar">
    <w:name w:val="Pie de página Car"/>
    <w:basedOn w:val="Fuentedeprrafopredeter"/>
    <w:link w:val="Piedepgina"/>
    <w:uiPriority w:val="99"/>
    <w:rsid w:val="002A5BA4"/>
    <w:rPr>
      <w:rFonts w:eastAsiaTheme="minorEastAsia"/>
      <w:sz w:val="24"/>
      <w:szCs w:val="24"/>
      <w:lang w:val="es-ES_tradnl" w:eastAsia="es-ES"/>
    </w:rPr>
  </w:style>
  <w:style w:type="table" w:styleId="Tablaconcuadrcula">
    <w:name w:val="Table Grid"/>
    <w:basedOn w:val="Tablanormal"/>
    <w:uiPriority w:val="39"/>
    <w:rsid w:val="002A5BA4"/>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A5BA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A5BA4"/>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2A5BA4"/>
    <w:rPr>
      <w:color w:val="0563C1" w:themeColor="hyperlink"/>
      <w:u w:val="single"/>
    </w:rPr>
  </w:style>
  <w:style w:type="paragraph" w:styleId="TDC1">
    <w:name w:val="toc 1"/>
    <w:basedOn w:val="Normal"/>
    <w:next w:val="Normal"/>
    <w:autoRedefine/>
    <w:uiPriority w:val="39"/>
    <w:unhideWhenUsed/>
    <w:rsid w:val="002A5BA4"/>
    <w:pPr>
      <w:spacing w:after="100"/>
    </w:pPr>
  </w:style>
  <w:style w:type="paragraph" w:styleId="TDC2">
    <w:name w:val="toc 2"/>
    <w:basedOn w:val="Normal"/>
    <w:next w:val="Normal"/>
    <w:autoRedefine/>
    <w:uiPriority w:val="39"/>
    <w:unhideWhenUsed/>
    <w:rsid w:val="00701E94"/>
    <w:pPr>
      <w:tabs>
        <w:tab w:val="left" w:pos="567"/>
        <w:tab w:val="right" w:leader="dot" w:pos="8779"/>
      </w:tabs>
      <w:spacing w:after="100"/>
      <w:ind w:left="142"/>
    </w:pPr>
  </w:style>
  <w:style w:type="table" w:customStyle="1" w:styleId="Tablaconcuadrcula1">
    <w:name w:val="Tabla con cuadrícula1"/>
    <w:basedOn w:val="Tablanormal"/>
    <w:next w:val="Tablaconcuadrcula"/>
    <w:uiPriority w:val="59"/>
    <w:rsid w:val="002A5BA4"/>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2A5BA4"/>
    <w:pPr>
      <w:outlineLvl w:val="9"/>
    </w:pPr>
    <w:rPr>
      <w:lang w:eastAsia="es-MX"/>
    </w:rPr>
  </w:style>
  <w:style w:type="paragraph" w:styleId="Textoindependiente2">
    <w:name w:val="Body Text 2"/>
    <w:basedOn w:val="Normal"/>
    <w:link w:val="Textoindependiente2Car"/>
    <w:uiPriority w:val="99"/>
    <w:semiHidden/>
    <w:unhideWhenUsed/>
    <w:rsid w:val="002A5BA4"/>
    <w:pPr>
      <w:spacing w:after="120" w:line="480" w:lineRule="auto"/>
    </w:pPr>
  </w:style>
  <w:style w:type="character" w:customStyle="1" w:styleId="Textoindependiente2Car">
    <w:name w:val="Texto independiente 2 Car"/>
    <w:basedOn w:val="Fuentedeprrafopredeter"/>
    <w:link w:val="Textoindependiente2"/>
    <w:uiPriority w:val="99"/>
    <w:semiHidden/>
    <w:rsid w:val="002A5BA4"/>
    <w:rPr>
      <w:rFonts w:eastAsiaTheme="minorEastAsia"/>
      <w:sz w:val="24"/>
      <w:szCs w:val="24"/>
      <w:lang w:val="es-ES_tradnl"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00D9A"/>
    <w:rPr>
      <w:vertAlign w:val="superscript"/>
    </w:rPr>
  </w:style>
  <w:style w:type="paragraph" w:customStyle="1" w:styleId="Textonotapie1">
    <w:name w:val="Texto nota pie1"/>
    <w:basedOn w:val="Normal"/>
    <w:next w:val="Textonotapie"/>
    <w:unhideWhenUsed/>
    <w:rsid w:val="00500D9A"/>
    <w:rPr>
      <w:rFonts w:eastAsia="Cambria"/>
      <w:sz w:val="20"/>
      <w:szCs w:val="20"/>
      <w:lang w:val="es-MX"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00D9A"/>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00D9A"/>
    <w:rPr>
      <w:rFonts w:eastAsiaTheme="minorEastAsia"/>
      <w:sz w:val="20"/>
      <w:szCs w:val="20"/>
      <w:lang w:val="es-ES_tradnl" w:eastAsia="es-ES"/>
    </w:rPr>
  </w:style>
  <w:style w:type="paragraph" w:customStyle="1" w:styleId="Default">
    <w:name w:val="Default"/>
    <w:rsid w:val="00FA204E"/>
    <w:pPr>
      <w:autoSpaceDE w:val="0"/>
      <w:autoSpaceDN w:val="0"/>
      <w:adjustRightInd w:val="0"/>
    </w:pPr>
    <w:rPr>
      <w:rFonts w:ascii="Times New Roman" w:hAnsi="Times New Roman" w:cs="Times New Roman"/>
      <w:color w:val="000000"/>
    </w:rPr>
  </w:style>
  <w:style w:type="character" w:customStyle="1" w:styleId="Ttulo3Car">
    <w:name w:val="Título 3 Car"/>
    <w:basedOn w:val="Fuentedeprrafopredeter"/>
    <w:link w:val="Ttulo3"/>
    <w:uiPriority w:val="9"/>
    <w:rsid w:val="00E81879"/>
    <w:rPr>
      <w:rFonts w:asciiTheme="majorHAnsi" w:eastAsiaTheme="majorEastAsia" w:hAnsiTheme="majorHAnsi" w:cstheme="majorBidi"/>
      <w:color w:val="1F4D78" w:themeColor="accent1" w:themeShade="7F"/>
      <w:sz w:val="24"/>
      <w:szCs w:val="24"/>
      <w:lang w:val="es-ES_tradnl" w:eastAsia="es-ES"/>
    </w:rPr>
  </w:style>
  <w:style w:type="paragraph" w:styleId="TDC3">
    <w:name w:val="toc 3"/>
    <w:basedOn w:val="Normal"/>
    <w:next w:val="Normal"/>
    <w:autoRedefine/>
    <w:uiPriority w:val="39"/>
    <w:unhideWhenUsed/>
    <w:rsid w:val="00646380"/>
    <w:pPr>
      <w:spacing w:after="100"/>
      <w:ind w:left="480"/>
    </w:pPr>
  </w:style>
  <w:style w:type="paragraph" w:customStyle="1" w:styleId="m1609377113336227858gmail-msonormal">
    <w:name w:val="m_1609377113336227858gmail-msonormal"/>
    <w:basedOn w:val="Normal"/>
    <w:rsid w:val="002D2177"/>
    <w:pPr>
      <w:spacing w:before="100" w:beforeAutospacing="1" w:after="100" w:afterAutospacing="1"/>
    </w:pPr>
    <w:rPr>
      <w:rFonts w:ascii="Times New Roman" w:eastAsia="Times New Roman" w:hAnsi="Times New Roman" w:cs="Times New Roman"/>
      <w:lang w:val="es-ES"/>
    </w:rPr>
  </w:style>
  <w:style w:type="character" w:customStyle="1" w:styleId="apple-converted-space">
    <w:name w:val="apple-converted-space"/>
    <w:basedOn w:val="Fuentedeprrafopredeter"/>
    <w:rsid w:val="00843D41"/>
  </w:style>
  <w:style w:type="paragraph" w:styleId="Sinespaciado">
    <w:name w:val="No Spacing"/>
    <w:aliases w:val="Francesa,INAI"/>
    <w:link w:val="SinespaciadoCar"/>
    <w:uiPriority w:val="1"/>
    <w:qFormat/>
    <w:rsid w:val="000471A3"/>
    <w:rPr>
      <w:rFonts w:eastAsiaTheme="minorEastAsia"/>
      <w:lang w:eastAsia="es-ES"/>
    </w:rPr>
  </w:style>
  <w:style w:type="character" w:customStyle="1" w:styleId="SinespaciadoCar">
    <w:name w:val="Sin espaciado Car"/>
    <w:aliases w:val="Francesa Car,INAI Car"/>
    <w:link w:val="Sinespaciado"/>
    <w:uiPriority w:val="1"/>
    <w:locked/>
    <w:rsid w:val="000471A3"/>
    <w:rPr>
      <w:rFonts w:eastAsiaTheme="minorEastAsia"/>
      <w:sz w:val="24"/>
      <w:szCs w:val="24"/>
      <w:lang w:val="es-ES_tradnl" w:eastAsia="es-ES"/>
    </w:rPr>
  </w:style>
  <w:style w:type="paragraph" w:customStyle="1" w:styleId="m3527742037047551335gmail-msolistparagraph">
    <w:name w:val="m_3527742037047551335gmail-msolistparagraph"/>
    <w:basedOn w:val="Normal"/>
    <w:rsid w:val="00490A69"/>
    <w:pPr>
      <w:spacing w:before="100" w:beforeAutospacing="1" w:after="100" w:afterAutospacing="1"/>
    </w:pPr>
    <w:rPr>
      <w:rFonts w:ascii="Times New Roman" w:eastAsia="Times New Roman" w:hAnsi="Times New Roman" w:cs="Times New Roman"/>
      <w:lang w:val="es-MX" w:eastAsia="es-MX"/>
    </w:rPr>
  </w:style>
  <w:style w:type="character" w:customStyle="1" w:styleId="Ttulo4Car">
    <w:name w:val="Título 4 Car"/>
    <w:basedOn w:val="Fuentedeprrafopredeter"/>
    <w:link w:val="Ttulo4"/>
    <w:uiPriority w:val="9"/>
    <w:rsid w:val="001E69EF"/>
    <w:rPr>
      <w:rFonts w:asciiTheme="majorHAnsi" w:eastAsiaTheme="majorEastAsia" w:hAnsiTheme="majorHAnsi" w:cstheme="majorBidi"/>
      <w:i/>
      <w:iCs/>
      <w:color w:val="2E74B5" w:themeColor="accent1" w:themeShade="BF"/>
      <w:sz w:val="24"/>
      <w:szCs w:val="24"/>
      <w:lang w:val="es-ES_tradnl" w:eastAsia="es-ES"/>
    </w:rPr>
  </w:style>
  <w:style w:type="paragraph" w:customStyle="1" w:styleId="m-698976158124685028gmail-msolistparagraph">
    <w:name w:val="m_-698976158124685028gmail-msolistparagraph"/>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default">
    <w:name w:val="m_-698976158124685028gmail-default"/>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m483811427706604298gmail-msolistparagraph">
    <w:name w:val="m_-698976158124685028gmail-m483811427706604298gmail-msolistparagraph"/>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msonormal">
    <w:name w:val="m_-698976158124685028gmail-msonormal"/>
    <w:basedOn w:val="Normal"/>
    <w:rsid w:val="005E6EC8"/>
    <w:pPr>
      <w:spacing w:before="100" w:beforeAutospacing="1" w:after="100" w:afterAutospacing="1"/>
    </w:pPr>
    <w:rPr>
      <w:rFonts w:ascii="Times New Roman" w:eastAsia="Times New Roman" w:hAnsi="Times New Roman" w:cs="Times New Roman"/>
      <w:lang w:val="es-MX" w:eastAsia="es-MX"/>
    </w:rPr>
  </w:style>
  <w:style w:type="character" w:customStyle="1" w:styleId="m-698976158124685028gmail-apple-converted-space">
    <w:name w:val="m_-698976158124685028gmail-apple-converted-space"/>
    <w:basedOn w:val="Fuentedeprrafopredeter"/>
    <w:rsid w:val="005E6EC8"/>
  </w:style>
  <w:style w:type="character" w:customStyle="1" w:styleId="apple-style-span">
    <w:name w:val="apple-style-span"/>
    <w:rsid w:val="005855B3"/>
  </w:style>
  <w:style w:type="paragraph" w:styleId="Textodeglobo">
    <w:name w:val="Balloon Text"/>
    <w:basedOn w:val="Normal"/>
    <w:link w:val="TextodegloboCar"/>
    <w:uiPriority w:val="99"/>
    <w:semiHidden/>
    <w:unhideWhenUsed/>
    <w:rsid w:val="00BF2E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E59"/>
    <w:rPr>
      <w:rFonts w:ascii="Segoe UI" w:eastAsiaTheme="minorEastAsia" w:hAnsi="Segoe UI" w:cs="Segoe UI"/>
      <w:sz w:val="18"/>
      <w:szCs w:val="18"/>
      <w:lang w:val="es-ES_tradnl" w:eastAsia="es-ES"/>
    </w:rPr>
  </w:style>
  <w:style w:type="table" w:customStyle="1" w:styleId="Tablaconcuadrcula2">
    <w:name w:val="Tabla con cuadrícula2"/>
    <w:basedOn w:val="Tablanormal"/>
    <w:next w:val="Tablaconcuadrcula"/>
    <w:uiPriority w:val="39"/>
    <w:rsid w:val="005E22B0"/>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5E22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5E22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550DA9"/>
    <w:pPr>
      <w:spacing w:before="100" w:beforeAutospacing="1" w:after="100" w:afterAutospacing="1"/>
    </w:pPr>
    <w:rPr>
      <w:rFonts w:ascii="Times New Roman" w:eastAsia="Times New Roman" w:hAnsi="Times New Roman" w:cs="Times New Roman"/>
      <w:lang w:val="es-MX" w:eastAsia="es-MX"/>
    </w:rPr>
  </w:style>
  <w:style w:type="table" w:styleId="Tabladecuadrcula6concolores">
    <w:name w:val="Grid Table 6 Colorful"/>
    <w:basedOn w:val="Tablanormal"/>
    <w:uiPriority w:val="51"/>
    <w:rsid w:val="00DF3A22"/>
    <w:rPr>
      <w:rFonts w:eastAsiaTheme="minorEastAsia"/>
      <w:color w:val="000000" w:themeColor="text1"/>
      <w:lang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50444"/>
    <w:rPr>
      <w:rFonts w:eastAsia="Cambria"/>
      <w:sz w:val="20"/>
      <w:szCs w:val="20"/>
      <w:lang w:val="es-MX" w:eastAsia="en-US"/>
    </w:rPr>
  </w:style>
  <w:style w:type="character" w:customStyle="1" w:styleId="Mencinsinresolver1">
    <w:name w:val="Mención sin resolver1"/>
    <w:basedOn w:val="Fuentedeprrafopredeter"/>
    <w:uiPriority w:val="99"/>
    <w:semiHidden/>
    <w:unhideWhenUsed/>
    <w:rsid w:val="004F2918"/>
    <w:rPr>
      <w:color w:val="605E5C"/>
      <w:shd w:val="clear" w:color="auto" w:fill="E1DFDD"/>
    </w:rPr>
  </w:style>
  <w:style w:type="character" w:customStyle="1" w:styleId="Mencinsinresolver2">
    <w:name w:val="Mención sin resolver2"/>
    <w:basedOn w:val="Fuentedeprrafopredeter"/>
    <w:uiPriority w:val="99"/>
    <w:semiHidden/>
    <w:unhideWhenUsed/>
    <w:rsid w:val="00C051BE"/>
    <w:rPr>
      <w:color w:val="605E5C"/>
      <w:shd w:val="clear" w:color="auto" w:fill="E1DFDD"/>
    </w:rPr>
  </w:style>
  <w:style w:type="paragraph" w:customStyle="1" w:styleId="Texto">
    <w:name w:val="Texto"/>
    <w:basedOn w:val="Normal"/>
    <w:link w:val="TextoCar"/>
    <w:rsid w:val="00F22841"/>
    <w:pPr>
      <w:spacing w:after="101" w:line="216" w:lineRule="exact"/>
      <w:ind w:firstLine="288"/>
      <w:jc w:val="both"/>
    </w:pPr>
    <w:rPr>
      <w:rFonts w:ascii="Arial" w:eastAsia="Times New Roman" w:hAnsi="Arial" w:cs="Arial"/>
      <w:sz w:val="18"/>
      <w:szCs w:val="18"/>
      <w:lang w:val="es-MX"/>
    </w:rPr>
  </w:style>
  <w:style w:type="character" w:customStyle="1" w:styleId="TextoCar">
    <w:name w:val="Texto Car"/>
    <w:link w:val="Texto"/>
    <w:locked/>
    <w:rsid w:val="00F22841"/>
    <w:rPr>
      <w:rFonts w:ascii="Arial" w:eastAsia="Times New Roman" w:hAnsi="Arial" w:cs="Arial"/>
      <w:sz w:val="18"/>
      <w:szCs w:val="18"/>
      <w:lang w:eastAsia="es-ES"/>
    </w:rPr>
  </w:style>
  <w:style w:type="paragraph" w:styleId="Textosinformato">
    <w:name w:val="Plain Text"/>
    <w:basedOn w:val="Normal"/>
    <w:link w:val="TextosinformatoCar"/>
    <w:rsid w:val="00F22841"/>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F22841"/>
    <w:rPr>
      <w:rFonts w:ascii="Courier New" w:eastAsia="Times New Roman" w:hAnsi="Courier New" w:cs="Times New Roman"/>
      <w:sz w:val="20"/>
      <w:szCs w:val="20"/>
      <w:lang w:val="es-ES" w:eastAsia="es-ES"/>
    </w:rPr>
  </w:style>
  <w:style w:type="paragraph" w:styleId="Sangradetextonormal">
    <w:name w:val="Body Text Indent"/>
    <w:basedOn w:val="Normal"/>
    <w:link w:val="SangradetextonormalCar"/>
    <w:uiPriority w:val="99"/>
    <w:unhideWhenUsed/>
    <w:qFormat/>
    <w:rsid w:val="00A61D0E"/>
    <w:pPr>
      <w:spacing w:after="120"/>
      <w:ind w:left="283"/>
    </w:pPr>
    <w:rPr>
      <w:rFonts w:ascii="Times New Roman" w:eastAsia="Times New Roman" w:hAnsi="Times New Roman" w:cs="Times New Roman"/>
      <w:sz w:val="20"/>
      <w:szCs w:val="20"/>
      <w:lang w:val="es-MX"/>
    </w:rPr>
  </w:style>
  <w:style w:type="character" w:customStyle="1" w:styleId="SangradetextonormalCar">
    <w:name w:val="Sangría de texto normal Car"/>
    <w:basedOn w:val="Fuentedeprrafopredeter"/>
    <w:link w:val="Sangradetextonormal"/>
    <w:uiPriority w:val="99"/>
    <w:qFormat/>
    <w:rsid w:val="00A61D0E"/>
    <w:rPr>
      <w:rFonts w:ascii="Times New Roman" w:eastAsia="Times New Roman" w:hAnsi="Times New Roman" w:cs="Times New Roman"/>
      <w:sz w:val="20"/>
      <w:szCs w:val="20"/>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08" w:type="dxa"/>
        <w:right w:w="108" w:type="dxa"/>
      </w:tblCellMar>
    </w:tblPr>
  </w:style>
  <w:style w:type="table" w:customStyle="1" w:styleId="a0">
    <w:basedOn w:val="TableNormal"/>
    <w:rPr>
      <w:color w:val="000000"/>
    </w:rPr>
    <w:tblPr>
      <w:tblStyleRowBandSize w:val="1"/>
      <w:tblStyleColBandSize w:val="1"/>
      <w:tblCellMar>
        <w:left w:w="108" w:type="dxa"/>
        <w:right w:w="108" w:type="dxa"/>
      </w:tblCellMar>
    </w:tblPr>
  </w:style>
  <w:style w:type="character" w:styleId="Referenciasutil">
    <w:name w:val="Subtle Reference"/>
    <w:basedOn w:val="Fuentedeprrafopredeter"/>
    <w:uiPriority w:val="31"/>
    <w:qFormat/>
    <w:rsid w:val="006D40A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11784">
      <w:bodyDiv w:val="1"/>
      <w:marLeft w:val="0"/>
      <w:marRight w:val="0"/>
      <w:marTop w:val="0"/>
      <w:marBottom w:val="0"/>
      <w:divBdr>
        <w:top w:val="none" w:sz="0" w:space="0" w:color="auto"/>
        <w:left w:val="none" w:sz="0" w:space="0" w:color="auto"/>
        <w:bottom w:val="none" w:sz="0" w:space="0" w:color="auto"/>
        <w:right w:val="none" w:sz="0" w:space="0" w:color="auto"/>
      </w:divBdr>
    </w:div>
    <w:div w:id="227114114">
      <w:bodyDiv w:val="1"/>
      <w:marLeft w:val="0"/>
      <w:marRight w:val="0"/>
      <w:marTop w:val="0"/>
      <w:marBottom w:val="0"/>
      <w:divBdr>
        <w:top w:val="none" w:sz="0" w:space="0" w:color="auto"/>
        <w:left w:val="none" w:sz="0" w:space="0" w:color="auto"/>
        <w:bottom w:val="none" w:sz="0" w:space="0" w:color="auto"/>
        <w:right w:val="none" w:sz="0" w:space="0" w:color="auto"/>
      </w:divBdr>
    </w:div>
    <w:div w:id="477847676">
      <w:bodyDiv w:val="1"/>
      <w:marLeft w:val="0"/>
      <w:marRight w:val="0"/>
      <w:marTop w:val="0"/>
      <w:marBottom w:val="0"/>
      <w:divBdr>
        <w:top w:val="none" w:sz="0" w:space="0" w:color="auto"/>
        <w:left w:val="none" w:sz="0" w:space="0" w:color="auto"/>
        <w:bottom w:val="none" w:sz="0" w:space="0" w:color="auto"/>
        <w:right w:val="none" w:sz="0" w:space="0" w:color="auto"/>
      </w:divBdr>
    </w:div>
    <w:div w:id="758066644">
      <w:bodyDiv w:val="1"/>
      <w:marLeft w:val="0"/>
      <w:marRight w:val="0"/>
      <w:marTop w:val="0"/>
      <w:marBottom w:val="0"/>
      <w:divBdr>
        <w:top w:val="none" w:sz="0" w:space="0" w:color="auto"/>
        <w:left w:val="none" w:sz="0" w:space="0" w:color="auto"/>
        <w:bottom w:val="none" w:sz="0" w:space="0" w:color="auto"/>
        <w:right w:val="none" w:sz="0" w:space="0" w:color="auto"/>
      </w:divBdr>
    </w:div>
    <w:div w:id="1516187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96982.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oTiyZonSjEECIQR8Cj5HvZ2hRw==">CgMxLjAyCGguZ2pkZ3hzMgloLjMwajB6bGwyDmgudDhmc2d5c2ltczVkMgloLjFmb2I5dGUyCWguM3pueXNoNzIJaC4yZXQ5MnAwMghoLnR5amN3dDIJaC4zZHk2dmttOAByITFEeVdpT216NHUyZi04U1hrNUExOEJUcDUyZnluVjk2Tw==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2371</Words>
  <Characters>13042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INFOEM403</cp:lastModifiedBy>
  <cp:revision>5</cp:revision>
  <dcterms:created xsi:type="dcterms:W3CDTF">2024-11-21T18:25:00Z</dcterms:created>
  <dcterms:modified xsi:type="dcterms:W3CDTF">2025-01-21T16:14:00Z</dcterms:modified>
</cp:coreProperties>
</file>