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BD36276" w:rsidR="005000AA" w:rsidRPr="00484D4E" w:rsidRDefault="005000AA" w:rsidP="005000AA">
      <w:pPr>
        <w:spacing w:before="240" w:after="240" w:line="360" w:lineRule="auto"/>
        <w:jc w:val="both"/>
        <w:rPr>
          <w:rFonts w:ascii="Palatino Linotype" w:hAnsi="Palatino Linotype"/>
          <w:sz w:val="24"/>
          <w:szCs w:val="24"/>
        </w:rPr>
      </w:pPr>
      <w:r w:rsidRPr="00484D4E">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484D4E">
        <w:rPr>
          <w:rFonts w:ascii="Palatino Linotype" w:hAnsi="Palatino Linotype"/>
          <w:sz w:val="24"/>
          <w:szCs w:val="24"/>
        </w:rPr>
        <w:t xml:space="preserve">n Metepec, </w:t>
      </w:r>
      <w:r w:rsidR="003A501C" w:rsidRPr="00484D4E">
        <w:rPr>
          <w:rFonts w:ascii="Palatino Linotype" w:hAnsi="Palatino Linotype"/>
          <w:sz w:val="24"/>
          <w:szCs w:val="24"/>
        </w:rPr>
        <w:t xml:space="preserve">Estado de México; de </w:t>
      </w:r>
      <w:r w:rsidR="00E0161B" w:rsidRPr="00484D4E">
        <w:rPr>
          <w:rFonts w:ascii="Palatino Linotype" w:hAnsi="Palatino Linotype"/>
          <w:sz w:val="24"/>
          <w:szCs w:val="24"/>
        </w:rPr>
        <w:t xml:space="preserve">fecha </w:t>
      </w:r>
      <w:r w:rsidR="003A501C" w:rsidRPr="00484D4E">
        <w:rPr>
          <w:rFonts w:ascii="Palatino Linotype" w:hAnsi="Palatino Linotype"/>
          <w:sz w:val="24"/>
          <w:szCs w:val="24"/>
        </w:rPr>
        <w:t>ocho</w:t>
      </w:r>
      <w:r w:rsidRPr="00484D4E">
        <w:rPr>
          <w:rFonts w:ascii="Palatino Linotype" w:hAnsi="Palatino Linotype"/>
          <w:sz w:val="24"/>
          <w:szCs w:val="24"/>
        </w:rPr>
        <w:t xml:space="preserve"> (</w:t>
      </w:r>
      <w:r w:rsidR="00E0161B" w:rsidRPr="00484D4E">
        <w:rPr>
          <w:rFonts w:ascii="Palatino Linotype" w:hAnsi="Palatino Linotype"/>
          <w:sz w:val="24"/>
          <w:szCs w:val="24"/>
        </w:rPr>
        <w:t>0</w:t>
      </w:r>
      <w:r w:rsidR="003A501C" w:rsidRPr="00484D4E">
        <w:rPr>
          <w:rFonts w:ascii="Palatino Linotype" w:hAnsi="Palatino Linotype"/>
          <w:sz w:val="24"/>
          <w:szCs w:val="24"/>
        </w:rPr>
        <w:t>8</w:t>
      </w:r>
      <w:r w:rsidR="00BE6E79" w:rsidRPr="00484D4E">
        <w:rPr>
          <w:rFonts w:ascii="Palatino Linotype" w:hAnsi="Palatino Linotype"/>
          <w:sz w:val="24"/>
          <w:szCs w:val="24"/>
        </w:rPr>
        <w:t xml:space="preserve">) de </w:t>
      </w:r>
      <w:r w:rsidR="003A501C" w:rsidRPr="00484D4E">
        <w:rPr>
          <w:rFonts w:ascii="Palatino Linotype" w:hAnsi="Palatino Linotype"/>
          <w:sz w:val="24"/>
          <w:szCs w:val="24"/>
        </w:rPr>
        <w:t>febrero</w:t>
      </w:r>
      <w:r w:rsidRPr="00484D4E">
        <w:rPr>
          <w:rFonts w:ascii="Palatino Linotype" w:hAnsi="Palatino Linotype"/>
          <w:sz w:val="24"/>
          <w:szCs w:val="24"/>
        </w:rPr>
        <w:t xml:space="preserve"> de dos mil veinti</w:t>
      </w:r>
      <w:r w:rsidR="003A501C" w:rsidRPr="00484D4E">
        <w:rPr>
          <w:rFonts w:ascii="Palatino Linotype" w:hAnsi="Palatino Linotype"/>
          <w:sz w:val="24"/>
          <w:szCs w:val="24"/>
        </w:rPr>
        <w:t>cuatro</w:t>
      </w:r>
      <w:r w:rsidRPr="00484D4E">
        <w:rPr>
          <w:rFonts w:ascii="Palatino Linotype" w:hAnsi="Palatino Linotype"/>
          <w:sz w:val="24"/>
          <w:szCs w:val="24"/>
        </w:rPr>
        <w:t>.</w:t>
      </w:r>
    </w:p>
    <w:p w14:paraId="4C818016" w14:textId="4FC984B0" w:rsidR="005000AA" w:rsidRPr="00484D4E" w:rsidRDefault="005000AA" w:rsidP="005000AA">
      <w:pPr>
        <w:pStyle w:val="Encabezado"/>
        <w:spacing w:line="360" w:lineRule="auto"/>
        <w:jc w:val="both"/>
        <w:rPr>
          <w:rFonts w:ascii="Palatino Linotype" w:hAnsi="Palatino Linotype"/>
          <w:sz w:val="24"/>
          <w:szCs w:val="24"/>
        </w:rPr>
      </w:pPr>
      <w:r w:rsidRPr="00484D4E">
        <w:rPr>
          <w:rFonts w:ascii="Palatino Linotype" w:hAnsi="Palatino Linotype"/>
          <w:b/>
          <w:sz w:val="24"/>
          <w:szCs w:val="24"/>
        </w:rPr>
        <w:t xml:space="preserve">VISTO </w:t>
      </w:r>
      <w:r w:rsidR="00B13121" w:rsidRPr="00484D4E">
        <w:rPr>
          <w:rFonts w:ascii="Palatino Linotype" w:hAnsi="Palatino Linotype"/>
          <w:b/>
          <w:sz w:val="24"/>
          <w:szCs w:val="24"/>
        </w:rPr>
        <w:t>e</w:t>
      </w:r>
      <w:r w:rsidR="00F714A9" w:rsidRPr="00484D4E">
        <w:rPr>
          <w:rFonts w:ascii="Palatino Linotype" w:hAnsi="Palatino Linotype"/>
          <w:b/>
          <w:sz w:val="24"/>
          <w:szCs w:val="24"/>
        </w:rPr>
        <w:t>l</w:t>
      </w:r>
      <w:r w:rsidRPr="00484D4E">
        <w:rPr>
          <w:rFonts w:ascii="Palatino Linotype" w:hAnsi="Palatino Linotype"/>
          <w:sz w:val="24"/>
          <w:szCs w:val="24"/>
        </w:rPr>
        <w:t xml:space="preserve"> expediente electrónico formado</w:t>
      </w:r>
      <w:r w:rsidR="00B13121" w:rsidRPr="00484D4E">
        <w:rPr>
          <w:rFonts w:ascii="Palatino Linotype" w:hAnsi="Palatino Linotype"/>
          <w:sz w:val="24"/>
          <w:szCs w:val="24"/>
        </w:rPr>
        <w:t xml:space="preserve"> </w:t>
      </w:r>
      <w:r w:rsidRPr="00484D4E">
        <w:rPr>
          <w:rFonts w:ascii="Palatino Linotype" w:hAnsi="Palatino Linotype"/>
          <w:sz w:val="24"/>
          <w:szCs w:val="24"/>
        </w:rPr>
        <w:t>con motivo del</w:t>
      </w:r>
      <w:r w:rsidR="003374B1" w:rsidRPr="00484D4E">
        <w:rPr>
          <w:rFonts w:ascii="Palatino Linotype" w:hAnsi="Palatino Linotype"/>
          <w:sz w:val="24"/>
          <w:szCs w:val="24"/>
        </w:rPr>
        <w:t xml:space="preserve"> recurso de revisión</w:t>
      </w:r>
      <w:r w:rsidR="00B13121" w:rsidRPr="00484D4E">
        <w:rPr>
          <w:rFonts w:ascii="Palatino Linotype" w:hAnsi="Palatino Linotype"/>
          <w:sz w:val="24"/>
          <w:szCs w:val="24"/>
        </w:rPr>
        <w:t xml:space="preserve"> </w:t>
      </w:r>
      <w:r w:rsidR="0023444C" w:rsidRPr="00484D4E">
        <w:rPr>
          <w:rFonts w:ascii="Palatino Linotype" w:eastAsia="Calibri" w:hAnsi="Palatino Linotype" w:cs="Tahoma"/>
          <w:b/>
          <w:sz w:val="24"/>
          <w:szCs w:val="24"/>
          <w:lang w:eastAsia="en-US"/>
        </w:rPr>
        <w:t>02963/INFOEM/IP/RR/2023</w:t>
      </w:r>
      <w:r w:rsidR="00174363" w:rsidRPr="00484D4E">
        <w:rPr>
          <w:rFonts w:ascii="Palatino Linotype" w:hAnsi="Palatino Linotype"/>
          <w:b/>
          <w:sz w:val="24"/>
          <w:szCs w:val="24"/>
        </w:rPr>
        <w:t xml:space="preserve">, </w:t>
      </w:r>
      <w:r w:rsidRPr="00484D4E">
        <w:rPr>
          <w:rFonts w:ascii="Palatino Linotype" w:hAnsi="Palatino Linotype"/>
          <w:sz w:val="24"/>
          <w:szCs w:val="24"/>
        </w:rPr>
        <w:t>promovido por</w:t>
      </w:r>
      <w:r w:rsidR="00396CF5" w:rsidRPr="00484D4E">
        <w:rPr>
          <w:rFonts w:ascii="Palatino Linotype" w:hAnsi="Palatino Linotype"/>
          <w:sz w:val="24"/>
          <w:szCs w:val="24"/>
        </w:rPr>
        <w:t xml:space="preserve"> </w:t>
      </w:r>
      <w:r w:rsidR="008B3A06">
        <w:rPr>
          <w:rFonts w:ascii="Palatino Linotype" w:hAnsi="Palatino Linotype"/>
          <w:b/>
          <w:sz w:val="24"/>
          <w:szCs w:val="24"/>
        </w:rPr>
        <w:t>XXX XXX XXX</w:t>
      </w:r>
      <w:r w:rsidR="00CA3902" w:rsidRPr="00484D4E">
        <w:rPr>
          <w:rFonts w:ascii="Palatino Linotype" w:eastAsia="Calibri" w:hAnsi="Palatino Linotype" w:cs="Tahoma"/>
          <w:b/>
          <w:sz w:val="24"/>
          <w:szCs w:val="24"/>
          <w:lang w:eastAsia="en-US"/>
        </w:rPr>
        <w:t>,</w:t>
      </w:r>
      <w:r w:rsidR="005D09C1" w:rsidRPr="00484D4E">
        <w:rPr>
          <w:rFonts w:ascii="Palatino Linotype" w:hAnsi="Palatino Linotype"/>
          <w:sz w:val="24"/>
          <w:szCs w:val="24"/>
        </w:rPr>
        <w:t xml:space="preserve"> en su calidad de </w:t>
      </w:r>
      <w:r w:rsidRPr="00484D4E">
        <w:rPr>
          <w:rFonts w:ascii="Palatino Linotype" w:hAnsi="Palatino Linotype"/>
          <w:b/>
          <w:sz w:val="24"/>
          <w:szCs w:val="24"/>
        </w:rPr>
        <w:t>RECURRENTE</w:t>
      </w:r>
      <w:r w:rsidRPr="00484D4E">
        <w:rPr>
          <w:rFonts w:ascii="Palatino Linotype" w:hAnsi="Palatino Linotype" w:cs="Arial"/>
          <w:sz w:val="24"/>
          <w:szCs w:val="24"/>
        </w:rPr>
        <w:t>, en contra de la</w:t>
      </w:r>
      <w:r w:rsidR="00C56D1A" w:rsidRPr="00484D4E">
        <w:rPr>
          <w:rFonts w:ascii="Palatino Linotype" w:hAnsi="Palatino Linotype" w:cs="Arial"/>
          <w:sz w:val="24"/>
          <w:szCs w:val="24"/>
        </w:rPr>
        <w:t xml:space="preserve"> </w:t>
      </w:r>
      <w:r w:rsidRPr="00484D4E">
        <w:rPr>
          <w:rFonts w:ascii="Palatino Linotype" w:hAnsi="Palatino Linotype" w:cs="Arial"/>
          <w:sz w:val="24"/>
          <w:szCs w:val="24"/>
        </w:rPr>
        <w:t xml:space="preserve">respuesta del </w:t>
      </w:r>
      <w:r w:rsidR="0023444C" w:rsidRPr="00484D4E">
        <w:rPr>
          <w:rFonts w:ascii="Palatino Linotype" w:eastAsia="Calibri" w:hAnsi="Palatino Linotype" w:cs="Arial"/>
          <w:b/>
          <w:sz w:val="24"/>
          <w:szCs w:val="24"/>
        </w:rPr>
        <w:t>Ayuntamiento de Xalatlaco</w:t>
      </w:r>
      <w:r w:rsidRPr="00484D4E">
        <w:rPr>
          <w:rFonts w:ascii="Palatino Linotype" w:hAnsi="Palatino Linotype" w:cs="Arial"/>
          <w:sz w:val="24"/>
          <w:szCs w:val="24"/>
        </w:rPr>
        <w:t>,</w:t>
      </w:r>
      <w:r w:rsidRPr="00484D4E">
        <w:rPr>
          <w:rFonts w:ascii="Palatino Linotype" w:hAnsi="Palatino Linotype"/>
          <w:b/>
          <w:sz w:val="24"/>
          <w:szCs w:val="24"/>
        </w:rPr>
        <w:t xml:space="preserve"> </w:t>
      </w:r>
      <w:r w:rsidRPr="00484D4E">
        <w:rPr>
          <w:rFonts w:ascii="Palatino Linotype" w:hAnsi="Palatino Linotype"/>
          <w:sz w:val="24"/>
          <w:szCs w:val="24"/>
        </w:rPr>
        <w:t>en lo sucesivo el</w:t>
      </w:r>
      <w:r w:rsidRPr="00484D4E">
        <w:rPr>
          <w:rFonts w:ascii="Palatino Linotype" w:hAnsi="Palatino Linotype"/>
          <w:b/>
          <w:sz w:val="24"/>
          <w:szCs w:val="24"/>
        </w:rPr>
        <w:t xml:space="preserve"> SUJETO OBLIGADO, </w:t>
      </w:r>
      <w:r w:rsidRPr="00484D4E">
        <w:rPr>
          <w:rFonts w:ascii="Palatino Linotype" w:hAnsi="Palatino Linotype"/>
          <w:sz w:val="24"/>
          <w:szCs w:val="24"/>
        </w:rPr>
        <w:t>se procede a dictar la presente resolución, con base en los siguientes:</w:t>
      </w:r>
    </w:p>
    <w:p w14:paraId="1F1BAF80" w14:textId="77777777" w:rsidR="005000AA" w:rsidRPr="00484D4E" w:rsidRDefault="005000AA" w:rsidP="005000AA">
      <w:pPr>
        <w:pStyle w:val="Ttulo1"/>
        <w:jc w:val="center"/>
        <w:rPr>
          <w:rFonts w:ascii="Palatino Linotype" w:hAnsi="Palatino Linotype"/>
          <w:b/>
          <w:color w:val="auto"/>
          <w:sz w:val="24"/>
          <w:szCs w:val="24"/>
        </w:rPr>
      </w:pPr>
      <w:bookmarkStart w:id="0" w:name="_Toc87549671"/>
      <w:r w:rsidRPr="00484D4E">
        <w:rPr>
          <w:rFonts w:ascii="Palatino Linotype" w:hAnsi="Palatino Linotype"/>
          <w:b/>
          <w:color w:val="auto"/>
          <w:sz w:val="24"/>
          <w:szCs w:val="24"/>
        </w:rPr>
        <w:t>ANTECEDENTES</w:t>
      </w:r>
      <w:bookmarkEnd w:id="0"/>
    </w:p>
    <w:p w14:paraId="04287D5F" w14:textId="77777777" w:rsidR="005000AA" w:rsidRPr="00484D4E" w:rsidRDefault="005000AA" w:rsidP="005000AA">
      <w:pPr>
        <w:rPr>
          <w:rFonts w:ascii="Palatino Linotype" w:hAnsi="Palatino Linotype"/>
          <w:sz w:val="24"/>
          <w:szCs w:val="24"/>
          <w:lang w:eastAsia="en-US"/>
        </w:rPr>
      </w:pPr>
    </w:p>
    <w:p w14:paraId="5ED33D9B" w14:textId="3691C76B" w:rsidR="00A87524" w:rsidRPr="00484D4E"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484D4E">
        <w:rPr>
          <w:rFonts w:ascii="Palatino Linotype" w:eastAsia="Calibri" w:hAnsi="Palatino Linotype" w:cs="Arial"/>
          <w:sz w:val="24"/>
          <w:lang w:val="es-ES"/>
        </w:rPr>
        <w:t xml:space="preserve">El </w:t>
      </w:r>
      <w:r w:rsidR="0023444C" w:rsidRPr="00484D4E">
        <w:rPr>
          <w:rFonts w:ascii="Palatino Linotype" w:eastAsia="Calibri" w:hAnsi="Palatino Linotype" w:cs="Arial"/>
          <w:sz w:val="24"/>
          <w:lang w:val="es-ES"/>
        </w:rPr>
        <w:t>ocho</w:t>
      </w:r>
      <w:r w:rsidR="000904E7" w:rsidRPr="00484D4E">
        <w:rPr>
          <w:rFonts w:ascii="Palatino Linotype" w:eastAsia="Calibri" w:hAnsi="Palatino Linotype" w:cs="Arial"/>
          <w:sz w:val="24"/>
          <w:lang w:val="es-ES"/>
        </w:rPr>
        <w:t xml:space="preserve"> (</w:t>
      </w:r>
      <w:r w:rsidR="0023444C" w:rsidRPr="00484D4E">
        <w:rPr>
          <w:rFonts w:ascii="Palatino Linotype" w:eastAsia="Calibri" w:hAnsi="Palatino Linotype" w:cs="Arial"/>
          <w:sz w:val="24"/>
          <w:lang w:val="es-ES"/>
        </w:rPr>
        <w:t>8</w:t>
      </w:r>
      <w:r w:rsidR="000904E7" w:rsidRPr="00484D4E">
        <w:rPr>
          <w:rFonts w:ascii="Palatino Linotype" w:eastAsia="Calibri" w:hAnsi="Palatino Linotype" w:cs="Arial"/>
          <w:sz w:val="24"/>
          <w:lang w:val="es-ES"/>
        </w:rPr>
        <w:t xml:space="preserve">) </w:t>
      </w:r>
      <w:r w:rsidR="00A87524" w:rsidRPr="00484D4E">
        <w:rPr>
          <w:rFonts w:ascii="Palatino Linotype" w:eastAsia="Calibri" w:hAnsi="Palatino Linotype" w:cs="Arial"/>
          <w:sz w:val="24"/>
          <w:lang w:val="es-ES"/>
        </w:rPr>
        <w:t xml:space="preserve">de </w:t>
      </w:r>
      <w:r w:rsidR="0023444C" w:rsidRPr="00484D4E">
        <w:rPr>
          <w:rFonts w:ascii="Palatino Linotype" w:eastAsia="Calibri" w:hAnsi="Palatino Linotype" w:cs="Arial"/>
          <w:sz w:val="24"/>
          <w:lang w:val="es-ES"/>
        </w:rPr>
        <w:t>mayo</w:t>
      </w:r>
      <w:r w:rsidR="00A526EE" w:rsidRPr="00484D4E">
        <w:rPr>
          <w:rFonts w:ascii="Palatino Linotype" w:eastAsia="Calibri" w:hAnsi="Palatino Linotype"/>
          <w:sz w:val="24"/>
          <w:lang w:val="es-ES"/>
        </w:rPr>
        <w:t xml:space="preserve"> </w:t>
      </w:r>
      <w:r w:rsidR="005000AA" w:rsidRPr="00484D4E">
        <w:rPr>
          <w:rFonts w:ascii="Palatino Linotype" w:eastAsia="Calibri" w:hAnsi="Palatino Linotype"/>
          <w:sz w:val="24"/>
          <w:lang w:val="es-ES"/>
        </w:rPr>
        <w:t>de dos mil veinti</w:t>
      </w:r>
      <w:r w:rsidR="00B9698C" w:rsidRPr="00484D4E">
        <w:rPr>
          <w:rFonts w:ascii="Palatino Linotype" w:eastAsia="Calibri" w:hAnsi="Palatino Linotype"/>
          <w:sz w:val="24"/>
          <w:lang w:val="es-ES"/>
        </w:rPr>
        <w:t>trés</w:t>
      </w:r>
      <w:r w:rsidR="005000AA" w:rsidRPr="00484D4E">
        <w:rPr>
          <w:rFonts w:ascii="Palatino Linotype" w:eastAsia="Calibri" w:hAnsi="Palatino Linotype" w:cs="Arial"/>
          <w:sz w:val="24"/>
          <w:lang w:val="es-ES"/>
        </w:rPr>
        <w:t>,</w:t>
      </w:r>
      <w:r w:rsidR="005000AA" w:rsidRPr="00484D4E">
        <w:rPr>
          <w:rFonts w:ascii="Palatino Linotype" w:eastAsia="Calibri" w:hAnsi="Palatino Linotype"/>
          <w:sz w:val="24"/>
          <w:lang w:val="es-ES"/>
        </w:rPr>
        <w:t xml:space="preserve"> </w:t>
      </w:r>
      <w:r w:rsidR="005000AA" w:rsidRPr="00484D4E">
        <w:rPr>
          <w:rFonts w:ascii="Palatino Linotype" w:eastAsia="Calibri" w:hAnsi="Palatino Linotype"/>
          <w:b/>
          <w:sz w:val="24"/>
          <w:lang w:val="es-ES"/>
        </w:rPr>
        <w:t xml:space="preserve">EL RECURRENTE </w:t>
      </w:r>
      <w:r w:rsidR="005000AA" w:rsidRPr="00484D4E">
        <w:rPr>
          <w:rFonts w:ascii="Palatino Linotype" w:eastAsia="Calibri" w:hAnsi="Palatino Linotype"/>
          <w:bCs/>
          <w:sz w:val="24"/>
          <w:lang w:val="es-ES"/>
        </w:rPr>
        <w:t>presentó</w:t>
      </w:r>
      <w:r w:rsidR="005000AA" w:rsidRPr="00484D4E">
        <w:rPr>
          <w:rFonts w:ascii="Palatino Linotype" w:hAnsi="Palatino Linotype"/>
          <w:b/>
          <w:sz w:val="24"/>
        </w:rPr>
        <w:t>,</w:t>
      </w:r>
      <w:r w:rsidR="005000AA" w:rsidRPr="00484D4E">
        <w:rPr>
          <w:rFonts w:ascii="Palatino Linotype" w:eastAsia="Calibri" w:hAnsi="Palatino Linotype" w:cs="Arial"/>
          <w:sz w:val="24"/>
          <w:lang w:val="es-ES"/>
        </w:rPr>
        <w:t xml:space="preserve"> ante el </w:t>
      </w:r>
      <w:r w:rsidR="005000AA" w:rsidRPr="00484D4E">
        <w:rPr>
          <w:rFonts w:ascii="Palatino Linotype" w:eastAsia="Calibri" w:hAnsi="Palatino Linotype" w:cs="Arial"/>
          <w:b/>
          <w:sz w:val="24"/>
          <w:lang w:val="es-ES"/>
        </w:rPr>
        <w:t>SUJETO OBLIGADO</w:t>
      </w:r>
      <w:r w:rsidR="005000AA" w:rsidRPr="00484D4E">
        <w:rPr>
          <w:rFonts w:ascii="Palatino Linotype" w:eastAsia="Calibri" w:hAnsi="Palatino Linotype" w:cs="Arial"/>
          <w:sz w:val="24"/>
        </w:rPr>
        <w:t xml:space="preserve"> vía </w:t>
      </w:r>
      <w:r w:rsidR="005000AA" w:rsidRPr="00484D4E">
        <w:rPr>
          <w:rFonts w:ascii="Palatino Linotype" w:eastAsia="Calibri" w:hAnsi="Palatino Linotype" w:cs="Arial"/>
          <w:sz w:val="24"/>
          <w:lang w:val="es-ES"/>
        </w:rPr>
        <w:t>Sistema de Acceso a la Información Mexiquense (</w:t>
      </w:r>
      <w:r w:rsidR="005000AA" w:rsidRPr="00484D4E">
        <w:rPr>
          <w:rFonts w:ascii="Palatino Linotype" w:eastAsia="Calibri" w:hAnsi="Palatino Linotype" w:cs="Arial"/>
          <w:b/>
          <w:sz w:val="24"/>
          <w:lang w:val="es-ES"/>
        </w:rPr>
        <w:t>SAIMEX)</w:t>
      </w:r>
      <w:r w:rsidR="005000AA" w:rsidRPr="00484D4E">
        <w:rPr>
          <w:rFonts w:ascii="Palatino Linotype" w:eastAsia="Calibri" w:hAnsi="Palatino Linotype" w:cs="Arial"/>
          <w:sz w:val="24"/>
          <w:lang w:val="es-ES"/>
        </w:rPr>
        <w:t xml:space="preserve">, la solicitud de información pública registrada con el número </w:t>
      </w:r>
      <w:r w:rsidR="006C28CC" w:rsidRPr="00484D4E">
        <w:rPr>
          <w:rFonts w:ascii="Palatino Linotype" w:hAnsi="Palatino Linotype" w:cs="Arial"/>
          <w:b/>
          <w:sz w:val="24"/>
          <w:lang w:val="es-ES"/>
        </w:rPr>
        <w:t>0</w:t>
      </w:r>
      <w:r w:rsidR="00124A99" w:rsidRPr="00484D4E">
        <w:rPr>
          <w:rFonts w:ascii="Palatino Linotype" w:hAnsi="Palatino Linotype" w:cs="Arial"/>
          <w:b/>
          <w:sz w:val="24"/>
          <w:lang w:val="es-ES"/>
        </w:rPr>
        <w:t>0</w:t>
      </w:r>
      <w:r w:rsidR="0023444C" w:rsidRPr="00484D4E">
        <w:rPr>
          <w:rFonts w:ascii="Palatino Linotype" w:hAnsi="Palatino Linotype" w:cs="Arial"/>
          <w:b/>
          <w:sz w:val="24"/>
          <w:lang w:val="es-ES"/>
        </w:rPr>
        <w:t>028</w:t>
      </w:r>
      <w:r w:rsidR="00522080" w:rsidRPr="00484D4E">
        <w:rPr>
          <w:rFonts w:ascii="Palatino Linotype" w:hAnsi="Palatino Linotype" w:cs="Arial"/>
          <w:b/>
          <w:sz w:val="24"/>
          <w:lang w:val="es-ES"/>
        </w:rPr>
        <w:t>/</w:t>
      </w:r>
      <w:r w:rsidR="0023444C" w:rsidRPr="00484D4E">
        <w:rPr>
          <w:rFonts w:ascii="Palatino Linotype" w:hAnsi="Palatino Linotype" w:cs="Arial"/>
          <w:b/>
          <w:sz w:val="24"/>
          <w:lang w:val="es-ES"/>
        </w:rPr>
        <w:t>XALATLA</w:t>
      </w:r>
      <w:r w:rsidR="00522080" w:rsidRPr="00484D4E">
        <w:rPr>
          <w:rFonts w:ascii="Palatino Linotype" w:hAnsi="Palatino Linotype" w:cs="Arial"/>
          <w:b/>
          <w:sz w:val="24"/>
          <w:lang w:val="es-ES"/>
        </w:rPr>
        <w:t>/</w:t>
      </w:r>
      <w:r w:rsidR="00B13121" w:rsidRPr="00484D4E">
        <w:rPr>
          <w:rFonts w:ascii="Palatino Linotype" w:hAnsi="Palatino Linotype" w:cs="Arial"/>
          <w:b/>
          <w:sz w:val="24"/>
          <w:lang w:val="es-ES"/>
        </w:rPr>
        <w:t>IP/202</w:t>
      </w:r>
      <w:r w:rsidR="00124A99" w:rsidRPr="00484D4E">
        <w:rPr>
          <w:rFonts w:ascii="Palatino Linotype" w:hAnsi="Palatino Linotype" w:cs="Arial"/>
          <w:b/>
          <w:sz w:val="24"/>
          <w:lang w:val="es-ES"/>
        </w:rPr>
        <w:t>3</w:t>
      </w:r>
      <w:r w:rsidR="00B13121" w:rsidRPr="00484D4E">
        <w:rPr>
          <w:rFonts w:ascii="Palatino Linotype" w:hAnsi="Palatino Linotype" w:cs="Arial"/>
          <w:b/>
          <w:sz w:val="24"/>
          <w:lang w:val="es-ES"/>
        </w:rPr>
        <w:t xml:space="preserve"> </w:t>
      </w:r>
      <w:r w:rsidR="008A2519" w:rsidRPr="00484D4E">
        <w:rPr>
          <w:rFonts w:ascii="Palatino Linotype" w:eastAsia="Calibri" w:hAnsi="Palatino Linotype" w:cs="Arial"/>
          <w:sz w:val="24"/>
          <w:lang w:val="es-ES"/>
        </w:rPr>
        <w:t>mediante la cual solicitó lo siguiente:</w:t>
      </w:r>
    </w:p>
    <w:p w14:paraId="39EB81E9" w14:textId="77777777" w:rsidR="008A2519" w:rsidRPr="00484D4E" w:rsidRDefault="008A2519" w:rsidP="008A2519">
      <w:pPr>
        <w:pStyle w:val="Prrafodelista"/>
        <w:spacing w:line="360" w:lineRule="auto"/>
        <w:ind w:left="0"/>
        <w:jc w:val="both"/>
        <w:rPr>
          <w:rFonts w:ascii="Palatino Linotype" w:hAnsi="Palatino Linotype" w:cs="Arial"/>
          <w:sz w:val="24"/>
          <w:lang w:val="es-ES"/>
        </w:rPr>
      </w:pPr>
    </w:p>
    <w:p w14:paraId="34D96AAB" w14:textId="60E174B1" w:rsidR="00AF085A" w:rsidRPr="00484D4E" w:rsidRDefault="00124A99" w:rsidP="00124A99">
      <w:pPr>
        <w:pStyle w:val="Prrafodelista"/>
        <w:spacing w:line="360" w:lineRule="auto"/>
        <w:ind w:left="567"/>
        <w:jc w:val="both"/>
        <w:rPr>
          <w:rFonts w:ascii="Palatino Linotype" w:hAnsi="Palatino Linotype"/>
          <w:i/>
          <w:sz w:val="24"/>
        </w:rPr>
      </w:pPr>
      <w:r w:rsidRPr="00484D4E">
        <w:rPr>
          <w:rFonts w:ascii="Palatino Linotype" w:hAnsi="Palatino Linotype"/>
          <w:i/>
          <w:sz w:val="24"/>
        </w:rPr>
        <w:t>“</w:t>
      </w:r>
      <w:r w:rsidR="0023444C" w:rsidRPr="00484D4E">
        <w:rPr>
          <w:rFonts w:ascii="Palatino Linotype" w:hAnsi="Palatino Linotype"/>
          <w:i/>
          <w:sz w:val="24"/>
        </w:rPr>
        <w:t>Solicito conocer el documento o expresión documental en la cual obre nombre del personal que labora en la dirección de obras públicas y desarrollo urbano. Asimismo se indique el grado de estudios de cada servidor público, puesto y funciones asignadas al cargo. Muchas gracias.</w:t>
      </w:r>
      <w:r w:rsidRPr="00484D4E">
        <w:rPr>
          <w:rFonts w:ascii="Palatino Linotype" w:hAnsi="Palatino Linotype"/>
          <w:i/>
          <w:sz w:val="24"/>
        </w:rPr>
        <w:t>”</w:t>
      </w:r>
    </w:p>
    <w:p w14:paraId="32AFC1B0" w14:textId="77777777" w:rsidR="00124A99" w:rsidRPr="00484D4E"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484D4E"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484D4E">
        <w:rPr>
          <w:rFonts w:ascii="Palatino Linotype" w:hAnsi="Palatino Linotype" w:cs="Arial"/>
          <w:sz w:val="24"/>
          <w:lang w:val="es-ES"/>
        </w:rPr>
        <w:t>Señaló como modalidad de entrega</w:t>
      </w:r>
      <w:r w:rsidR="006C28CC" w:rsidRPr="00484D4E">
        <w:rPr>
          <w:rFonts w:ascii="Palatino Linotype" w:hAnsi="Palatino Linotype" w:cs="Arial"/>
          <w:sz w:val="24"/>
          <w:lang w:val="es-ES"/>
        </w:rPr>
        <w:t xml:space="preserve"> de la información a través de</w:t>
      </w:r>
      <w:r w:rsidR="00573C5F" w:rsidRPr="00484D4E">
        <w:rPr>
          <w:rFonts w:ascii="Palatino Linotype" w:hAnsi="Palatino Linotype" w:cs="Arial"/>
          <w:sz w:val="24"/>
          <w:lang w:val="es-ES"/>
        </w:rPr>
        <w:t>l</w:t>
      </w:r>
      <w:r w:rsidR="006C28CC" w:rsidRPr="00484D4E">
        <w:rPr>
          <w:rFonts w:ascii="Palatino Linotype" w:hAnsi="Palatino Linotype" w:cs="Arial"/>
          <w:sz w:val="24"/>
          <w:lang w:val="es-ES"/>
        </w:rPr>
        <w:t xml:space="preserve"> </w:t>
      </w:r>
      <w:r w:rsidRPr="00484D4E">
        <w:rPr>
          <w:rFonts w:ascii="Palatino Linotype" w:hAnsi="Palatino Linotype" w:cs="Arial"/>
          <w:b/>
          <w:sz w:val="24"/>
          <w:lang w:val="es-ES"/>
        </w:rPr>
        <w:t>SAIMEX.</w:t>
      </w:r>
    </w:p>
    <w:p w14:paraId="76A7D79F" w14:textId="77777777" w:rsidR="00670CBE" w:rsidRPr="00484D4E" w:rsidRDefault="00670CBE" w:rsidP="00670CBE">
      <w:pPr>
        <w:pStyle w:val="Prrafodelista"/>
        <w:rPr>
          <w:rFonts w:ascii="Palatino Linotype" w:hAnsi="Palatino Linotype" w:cs="Arial"/>
          <w:sz w:val="24"/>
          <w:lang w:val="es-ES"/>
        </w:rPr>
      </w:pPr>
    </w:p>
    <w:p w14:paraId="3E376108" w14:textId="234F0364" w:rsidR="004B6D60" w:rsidRPr="00484D4E" w:rsidRDefault="00C56D1A" w:rsidP="00573C5F">
      <w:pPr>
        <w:pStyle w:val="Prrafodelista"/>
        <w:numPr>
          <w:ilvl w:val="0"/>
          <w:numId w:val="3"/>
        </w:numPr>
        <w:spacing w:line="360" w:lineRule="auto"/>
        <w:ind w:left="0" w:firstLine="0"/>
        <w:jc w:val="both"/>
        <w:rPr>
          <w:rFonts w:ascii="Palatino Linotype" w:hAnsi="Palatino Linotype" w:cs="Arial"/>
          <w:sz w:val="24"/>
          <w:lang w:val="es-ES"/>
        </w:rPr>
      </w:pPr>
      <w:r w:rsidRPr="00484D4E">
        <w:rPr>
          <w:rFonts w:ascii="Palatino Linotype" w:hAnsi="Palatino Linotype" w:cs="Arial"/>
          <w:sz w:val="24"/>
          <w:lang w:val="es-ES"/>
        </w:rPr>
        <w:lastRenderedPageBreak/>
        <w:t xml:space="preserve">El </w:t>
      </w:r>
      <w:r w:rsidR="00B9698C" w:rsidRPr="00484D4E">
        <w:rPr>
          <w:rFonts w:ascii="Palatino Linotype" w:hAnsi="Palatino Linotype" w:cs="Arial"/>
          <w:sz w:val="24"/>
          <w:lang w:val="es-ES"/>
        </w:rPr>
        <w:t>d</w:t>
      </w:r>
      <w:r w:rsidR="00522080" w:rsidRPr="00484D4E">
        <w:rPr>
          <w:rFonts w:ascii="Palatino Linotype" w:hAnsi="Palatino Linotype" w:cs="Arial"/>
          <w:sz w:val="24"/>
          <w:lang w:val="es-ES"/>
        </w:rPr>
        <w:t>ie</w:t>
      </w:r>
      <w:r w:rsidR="0023444C" w:rsidRPr="00484D4E">
        <w:rPr>
          <w:rFonts w:ascii="Palatino Linotype" w:hAnsi="Palatino Linotype" w:cs="Arial"/>
          <w:sz w:val="24"/>
          <w:lang w:val="es-ES"/>
        </w:rPr>
        <w:t>z</w:t>
      </w:r>
      <w:r w:rsidR="004B6D60" w:rsidRPr="00484D4E">
        <w:rPr>
          <w:rFonts w:ascii="Palatino Linotype" w:hAnsi="Palatino Linotype" w:cs="Arial"/>
          <w:sz w:val="24"/>
          <w:lang w:val="es-ES"/>
        </w:rPr>
        <w:t xml:space="preserve"> (</w:t>
      </w:r>
      <w:r w:rsidR="00522080" w:rsidRPr="00484D4E">
        <w:rPr>
          <w:rFonts w:ascii="Palatino Linotype" w:hAnsi="Palatino Linotype" w:cs="Arial"/>
          <w:sz w:val="24"/>
          <w:lang w:val="es-ES"/>
        </w:rPr>
        <w:t>1</w:t>
      </w:r>
      <w:r w:rsidR="0023444C" w:rsidRPr="00484D4E">
        <w:rPr>
          <w:rFonts w:ascii="Palatino Linotype" w:hAnsi="Palatino Linotype" w:cs="Arial"/>
          <w:sz w:val="24"/>
          <w:lang w:val="es-ES"/>
        </w:rPr>
        <w:t>0</w:t>
      </w:r>
      <w:r w:rsidR="004B6D60" w:rsidRPr="00484D4E">
        <w:rPr>
          <w:rFonts w:ascii="Palatino Linotype" w:hAnsi="Palatino Linotype" w:cs="Arial"/>
          <w:sz w:val="24"/>
          <w:lang w:val="es-ES"/>
        </w:rPr>
        <w:t xml:space="preserve">) de </w:t>
      </w:r>
      <w:r w:rsidR="0023444C" w:rsidRPr="00484D4E">
        <w:rPr>
          <w:rFonts w:ascii="Palatino Linotype" w:hAnsi="Palatino Linotype" w:cs="Arial"/>
          <w:sz w:val="24"/>
          <w:lang w:val="es-ES"/>
        </w:rPr>
        <w:t>mayo</w:t>
      </w:r>
      <w:r w:rsidR="004B6D60" w:rsidRPr="00484D4E">
        <w:rPr>
          <w:rFonts w:ascii="Palatino Linotype" w:hAnsi="Palatino Linotype" w:cs="Arial"/>
          <w:sz w:val="24"/>
          <w:lang w:val="es-ES"/>
        </w:rPr>
        <w:t xml:space="preserve"> </w:t>
      </w:r>
      <w:r w:rsidRPr="00484D4E">
        <w:rPr>
          <w:rFonts w:ascii="Palatino Linotype" w:hAnsi="Palatino Linotype" w:cs="Arial"/>
          <w:sz w:val="24"/>
          <w:lang w:val="es-ES"/>
        </w:rPr>
        <w:t>de dos mil veinti</w:t>
      </w:r>
      <w:r w:rsidR="00124A99" w:rsidRPr="00484D4E">
        <w:rPr>
          <w:rFonts w:ascii="Palatino Linotype" w:hAnsi="Palatino Linotype" w:cs="Arial"/>
          <w:sz w:val="24"/>
          <w:lang w:val="es-ES"/>
        </w:rPr>
        <w:t>trés</w:t>
      </w:r>
      <w:r w:rsidR="00B762EE" w:rsidRPr="00484D4E">
        <w:rPr>
          <w:rFonts w:ascii="Palatino Linotype" w:hAnsi="Palatino Linotype" w:cs="Arial"/>
          <w:sz w:val="24"/>
          <w:lang w:val="es-ES"/>
        </w:rPr>
        <w:t xml:space="preserve"> dio respuesta a la solicitud</w:t>
      </w:r>
      <w:r w:rsidR="0023444C" w:rsidRPr="00484D4E">
        <w:rPr>
          <w:rFonts w:ascii="Palatino Linotype" w:hAnsi="Palatino Linotype" w:cs="Arial"/>
          <w:sz w:val="24"/>
          <w:lang w:val="es-ES"/>
        </w:rPr>
        <w:t>,</w:t>
      </w:r>
      <w:r w:rsidR="00B762EE" w:rsidRPr="00484D4E">
        <w:rPr>
          <w:rFonts w:ascii="Palatino Linotype" w:hAnsi="Palatino Linotype" w:cs="Arial"/>
          <w:sz w:val="24"/>
          <w:lang w:val="es-ES"/>
        </w:rPr>
        <w:t xml:space="preserve"> en los siguientes términos:</w:t>
      </w:r>
    </w:p>
    <w:p w14:paraId="3B69EB8B" w14:textId="77777777" w:rsidR="0023444C" w:rsidRPr="00484D4E" w:rsidRDefault="00B9698C" w:rsidP="0023444C">
      <w:pPr>
        <w:pStyle w:val="Prrafodelista"/>
        <w:rPr>
          <w:rFonts w:ascii="Palatino Linotype" w:hAnsi="Palatino Linotype" w:cs="Arial"/>
          <w:i/>
          <w:lang w:val="es-ES"/>
        </w:rPr>
      </w:pPr>
      <w:r w:rsidRPr="00484D4E">
        <w:rPr>
          <w:rFonts w:ascii="Palatino Linotype" w:hAnsi="Palatino Linotype" w:cs="Arial"/>
          <w:i/>
          <w:lang w:val="es-ES"/>
        </w:rPr>
        <w:t>“</w:t>
      </w:r>
      <w:r w:rsidR="0023444C" w:rsidRPr="00484D4E">
        <w:rPr>
          <w:rFonts w:ascii="Palatino Linotype" w:hAnsi="Palatino Linotype" w:cs="Arial"/>
          <w:i/>
          <w:lang w:val="es-ES"/>
        </w:rPr>
        <w:t>agrego el listado de los servidores públicos que laboran en la area de obras publicas</w:t>
      </w:r>
    </w:p>
    <w:p w14:paraId="697DF50E" w14:textId="77777777" w:rsidR="0023444C" w:rsidRPr="00484D4E" w:rsidRDefault="0023444C" w:rsidP="0023444C">
      <w:pPr>
        <w:pStyle w:val="Prrafodelista"/>
        <w:rPr>
          <w:rFonts w:ascii="Palatino Linotype" w:hAnsi="Palatino Linotype" w:cs="Arial"/>
          <w:i/>
          <w:lang w:val="es-ES"/>
        </w:rPr>
      </w:pPr>
      <w:r w:rsidRPr="00484D4E">
        <w:rPr>
          <w:rFonts w:ascii="Palatino Linotype" w:hAnsi="Palatino Linotype" w:cs="Arial"/>
          <w:i/>
          <w:lang w:val="es-ES"/>
        </w:rPr>
        <w:t>ATENTAMENTE</w:t>
      </w:r>
    </w:p>
    <w:p w14:paraId="3975477E" w14:textId="202F17D1" w:rsidR="00670CBE" w:rsidRPr="00484D4E" w:rsidRDefault="0023444C" w:rsidP="0023444C">
      <w:pPr>
        <w:pStyle w:val="Prrafodelista"/>
        <w:rPr>
          <w:rFonts w:ascii="Palatino Linotype" w:hAnsi="Palatino Linotype" w:cs="Arial"/>
          <w:lang w:val="es-ES"/>
        </w:rPr>
      </w:pPr>
      <w:r w:rsidRPr="00484D4E">
        <w:rPr>
          <w:rFonts w:ascii="Palatino Linotype" w:hAnsi="Palatino Linotype" w:cs="Arial"/>
          <w:i/>
          <w:lang w:val="es-ES"/>
        </w:rPr>
        <w:t>CÉSAR MANUEL GARCÉS ROJAS</w:t>
      </w:r>
      <w:r w:rsidR="00B9698C" w:rsidRPr="00484D4E">
        <w:rPr>
          <w:rFonts w:ascii="Palatino Linotype" w:hAnsi="Palatino Linotype" w:cs="Arial"/>
          <w:i/>
          <w:lang w:val="es-ES"/>
        </w:rPr>
        <w:t xml:space="preserve">” (sic) </w:t>
      </w:r>
    </w:p>
    <w:p w14:paraId="6344766D" w14:textId="77777777" w:rsidR="00670CBE" w:rsidRPr="00484D4E" w:rsidRDefault="00670CBE" w:rsidP="004B6D60">
      <w:pPr>
        <w:pStyle w:val="Prrafodelista"/>
        <w:rPr>
          <w:rFonts w:ascii="Palatino Linotype" w:hAnsi="Palatino Linotype" w:cs="Arial"/>
          <w:sz w:val="24"/>
          <w:lang w:val="es-ES"/>
        </w:rPr>
      </w:pPr>
    </w:p>
    <w:p w14:paraId="49B17ED2" w14:textId="41E3C2D7" w:rsidR="0023444C" w:rsidRPr="00484D4E" w:rsidRDefault="0023444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484D4E">
        <w:rPr>
          <w:rFonts w:ascii="Palatino Linotype" w:hAnsi="Palatino Linotype" w:cs="Arial"/>
          <w:sz w:val="24"/>
        </w:rPr>
        <w:t xml:space="preserve">El Sujeto Obligado adjuntó el documento electrónico </w:t>
      </w:r>
      <w:r w:rsidRPr="00484D4E">
        <w:rPr>
          <w:rFonts w:ascii="Palatino Linotype" w:hAnsi="Palatino Linotype" w:cs="Arial"/>
          <w:b/>
          <w:i/>
          <w:sz w:val="24"/>
        </w:rPr>
        <w:t xml:space="preserve">Cam Scanner 10-05-2025 12.27.pdf </w:t>
      </w:r>
      <w:r w:rsidRPr="00484D4E">
        <w:rPr>
          <w:rFonts w:ascii="Palatino Linotype" w:hAnsi="Palatino Linotype" w:cs="Arial"/>
          <w:sz w:val="24"/>
        </w:rPr>
        <w:t>el cual contiene un listado de servidores públicos con nombre, función y último grado de estudios.</w:t>
      </w:r>
    </w:p>
    <w:p w14:paraId="65672AD9" w14:textId="77777777" w:rsidR="0023444C" w:rsidRPr="00484D4E" w:rsidRDefault="0023444C" w:rsidP="0023444C">
      <w:pPr>
        <w:pStyle w:val="Prrafodelista"/>
        <w:spacing w:before="240" w:after="240" w:line="360" w:lineRule="auto"/>
        <w:ind w:left="0"/>
        <w:jc w:val="both"/>
        <w:rPr>
          <w:rFonts w:ascii="Palatino Linotype" w:hAnsi="Palatino Linotype" w:cs="Arial"/>
          <w:i/>
          <w:sz w:val="24"/>
        </w:rPr>
      </w:pPr>
    </w:p>
    <w:p w14:paraId="518CDCD9" w14:textId="47A79A92" w:rsidR="005000AA" w:rsidRPr="00484D4E"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484D4E">
        <w:rPr>
          <w:rFonts w:ascii="Palatino Linotype" w:eastAsia="Calibri" w:hAnsi="Palatino Linotype" w:cs="Arial"/>
          <w:sz w:val="24"/>
          <w:lang w:val="es-AR"/>
        </w:rPr>
        <w:t xml:space="preserve">El </w:t>
      </w:r>
      <w:r w:rsidR="00C30A56" w:rsidRPr="00484D4E">
        <w:rPr>
          <w:rFonts w:ascii="Palatino Linotype" w:eastAsia="Calibri" w:hAnsi="Palatino Linotype" w:cs="Arial"/>
          <w:sz w:val="24"/>
          <w:lang w:val="es-AR"/>
        </w:rPr>
        <w:t>veint</w:t>
      </w:r>
      <w:r w:rsidR="00522080" w:rsidRPr="00484D4E">
        <w:rPr>
          <w:rFonts w:ascii="Palatino Linotype" w:eastAsia="Calibri" w:hAnsi="Palatino Linotype" w:cs="Arial"/>
          <w:sz w:val="24"/>
          <w:lang w:val="es-AR"/>
        </w:rPr>
        <w:t>i</w:t>
      </w:r>
      <w:r w:rsidR="0023444C" w:rsidRPr="00484D4E">
        <w:rPr>
          <w:rFonts w:ascii="Palatino Linotype" w:eastAsia="Calibri" w:hAnsi="Palatino Linotype" w:cs="Arial"/>
          <w:sz w:val="24"/>
          <w:lang w:val="es-AR"/>
        </w:rPr>
        <w:t>nueve</w:t>
      </w:r>
      <w:r w:rsidR="00A871C4" w:rsidRPr="00484D4E">
        <w:rPr>
          <w:rFonts w:ascii="Palatino Linotype" w:eastAsia="Calibri" w:hAnsi="Palatino Linotype" w:cs="Arial"/>
          <w:sz w:val="24"/>
          <w:lang w:val="es-AR"/>
        </w:rPr>
        <w:t xml:space="preserve"> </w:t>
      </w:r>
      <w:r w:rsidR="00D74DC2" w:rsidRPr="00484D4E">
        <w:rPr>
          <w:rFonts w:ascii="Palatino Linotype" w:eastAsia="Calibri" w:hAnsi="Palatino Linotype" w:cs="Arial"/>
          <w:sz w:val="24"/>
          <w:lang w:val="es-AR"/>
        </w:rPr>
        <w:t>(</w:t>
      </w:r>
      <w:r w:rsidR="00C30A56" w:rsidRPr="00484D4E">
        <w:rPr>
          <w:rFonts w:ascii="Palatino Linotype" w:eastAsia="Calibri" w:hAnsi="Palatino Linotype" w:cs="Arial"/>
          <w:sz w:val="24"/>
          <w:lang w:val="es-AR"/>
        </w:rPr>
        <w:t>2</w:t>
      </w:r>
      <w:r w:rsidR="0023444C" w:rsidRPr="00484D4E">
        <w:rPr>
          <w:rFonts w:ascii="Palatino Linotype" w:eastAsia="Calibri" w:hAnsi="Palatino Linotype" w:cs="Arial"/>
          <w:sz w:val="24"/>
          <w:lang w:val="es-AR"/>
        </w:rPr>
        <w:t>9</w:t>
      </w:r>
      <w:r w:rsidR="00D74DC2" w:rsidRPr="00484D4E">
        <w:rPr>
          <w:rFonts w:ascii="Palatino Linotype" w:eastAsia="Calibri" w:hAnsi="Palatino Linotype" w:cs="Arial"/>
          <w:sz w:val="24"/>
          <w:lang w:val="es-AR"/>
        </w:rPr>
        <w:t>)</w:t>
      </w:r>
      <w:r w:rsidR="005000AA" w:rsidRPr="00484D4E">
        <w:rPr>
          <w:rFonts w:ascii="Palatino Linotype" w:eastAsia="Calibri" w:hAnsi="Palatino Linotype" w:cs="Arial"/>
          <w:sz w:val="24"/>
          <w:lang w:val="es-AR"/>
        </w:rPr>
        <w:t xml:space="preserve"> </w:t>
      </w:r>
      <w:r w:rsidR="00A871C4" w:rsidRPr="00484D4E">
        <w:rPr>
          <w:rFonts w:ascii="Palatino Linotype" w:eastAsia="Calibri" w:hAnsi="Palatino Linotype" w:cs="Arial"/>
          <w:sz w:val="24"/>
          <w:lang w:val="es-AR"/>
        </w:rPr>
        <w:t xml:space="preserve">de </w:t>
      </w:r>
      <w:r w:rsidR="0023444C" w:rsidRPr="00484D4E">
        <w:rPr>
          <w:rFonts w:ascii="Palatino Linotype" w:eastAsia="Calibri" w:hAnsi="Palatino Linotype" w:cs="Arial"/>
          <w:sz w:val="24"/>
          <w:lang w:val="es-AR"/>
        </w:rPr>
        <w:t>mayo</w:t>
      </w:r>
      <w:r w:rsidR="00C30A56" w:rsidRPr="00484D4E">
        <w:rPr>
          <w:rFonts w:ascii="Palatino Linotype" w:eastAsia="Calibri" w:hAnsi="Palatino Linotype" w:cs="Arial"/>
          <w:sz w:val="24"/>
          <w:lang w:val="es-AR"/>
        </w:rPr>
        <w:t xml:space="preserve"> </w:t>
      </w:r>
      <w:r w:rsidR="005000AA" w:rsidRPr="00484D4E">
        <w:rPr>
          <w:rFonts w:ascii="Palatino Linotype" w:eastAsia="Calibri" w:hAnsi="Palatino Linotype" w:cs="Arial"/>
          <w:sz w:val="24"/>
          <w:lang w:val="es-AR"/>
        </w:rPr>
        <w:t>de</w:t>
      </w:r>
      <w:r w:rsidR="005000AA" w:rsidRPr="00484D4E">
        <w:rPr>
          <w:rFonts w:ascii="Palatino Linotype" w:hAnsi="Palatino Linotype" w:cs="Arial"/>
          <w:sz w:val="24"/>
          <w:lang w:val="es-ES"/>
        </w:rPr>
        <w:t xml:space="preserve"> dos mil veinti</w:t>
      </w:r>
      <w:r w:rsidR="00637120" w:rsidRPr="00484D4E">
        <w:rPr>
          <w:rFonts w:ascii="Palatino Linotype" w:hAnsi="Palatino Linotype" w:cs="Arial"/>
          <w:sz w:val="24"/>
          <w:lang w:val="es-ES"/>
        </w:rPr>
        <w:t>trés</w:t>
      </w:r>
      <w:r w:rsidR="005000AA" w:rsidRPr="00484D4E">
        <w:rPr>
          <w:rFonts w:ascii="Palatino Linotype" w:hAnsi="Palatino Linotype" w:cs="Arial"/>
          <w:sz w:val="24"/>
          <w:lang w:val="es-ES"/>
        </w:rPr>
        <w:t xml:space="preserve">, </w:t>
      </w:r>
      <w:r w:rsidR="005000AA" w:rsidRPr="00484D4E">
        <w:rPr>
          <w:rFonts w:ascii="Palatino Linotype" w:hAnsi="Palatino Linotype"/>
          <w:b/>
          <w:sz w:val="24"/>
        </w:rPr>
        <w:t>EL RECURRENTE</w:t>
      </w:r>
      <w:r w:rsidR="005000AA" w:rsidRPr="00484D4E">
        <w:rPr>
          <w:rFonts w:ascii="Palatino Linotype" w:hAnsi="Palatino Linotype" w:cs="Arial"/>
          <w:sz w:val="24"/>
          <w:lang w:val="es-ES"/>
        </w:rPr>
        <w:t xml:space="preserve"> interpuso </w:t>
      </w:r>
      <w:r w:rsidR="00411CE7" w:rsidRPr="00484D4E">
        <w:rPr>
          <w:rFonts w:ascii="Palatino Linotype" w:hAnsi="Palatino Linotype" w:cs="Arial"/>
          <w:sz w:val="24"/>
          <w:lang w:val="es-ES"/>
        </w:rPr>
        <w:t>el</w:t>
      </w:r>
      <w:r w:rsidR="005000AA" w:rsidRPr="00484D4E">
        <w:rPr>
          <w:rFonts w:ascii="Palatino Linotype" w:hAnsi="Palatino Linotype" w:cs="Arial"/>
          <w:sz w:val="24"/>
          <w:lang w:val="es-ES"/>
        </w:rPr>
        <w:t xml:space="preserve"> recurso de revisión, en contra de la respuesta</w:t>
      </w:r>
      <w:r w:rsidR="00411CE7" w:rsidRPr="00484D4E">
        <w:rPr>
          <w:rFonts w:ascii="Palatino Linotype" w:hAnsi="Palatino Linotype" w:cs="Arial"/>
          <w:sz w:val="24"/>
          <w:lang w:val="es-ES"/>
        </w:rPr>
        <w:t xml:space="preserve"> y</w:t>
      </w:r>
      <w:r w:rsidR="005000AA" w:rsidRPr="00484D4E">
        <w:rPr>
          <w:rFonts w:ascii="Palatino Linotype" w:hAnsi="Palatino Linotype" w:cs="Arial"/>
          <w:sz w:val="24"/>
          <w:lang w:val="es-ES"/>
        </w:rPr>
        <w:t xml:space="preserve"> señaló</w:t>
      </w:r>
      <w:r w:rsidR="00411CE7" w:rsidRPr="00484D4E">
        <w:rPr>
          <w:rFonts w:ascii="Palatino Linotype" w:hAnsi="Palatino Linotype" w:cs="Arial"/>
          <w:sz w:val="24"/>
          <w:lang w:val="es-ES"/>
        </w:rPr>
        <w:t xml:space="preserve"> </w:t>
      </w:r>
      <w:r w:rsidR="005000AA" w:rsidRPr="00484D4E">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484D4E" w:rsidRDefault="00F714A9" w:rsidP="005000AA">
      <w:pPr>
        <w:pStyle w:val="Prrafodelista"/>
        <w:rPr>
          <w:rFonts w:ascii="Palatino Linotype" w:eastAsia="Calibri" w:hAnsi="Palatino Linotype" w:cs="Tahoma"/>
          <w:b/>
          <w:lang w:eastAsia="en-US"/>
        </w:rPr>
      </w:pPr>
    </w:p>
    <w:p w14:paraId="137ACA93" w14:textId="3FA6C892" w:rsidR="00F714A9" w:rsidRPr="00484D4E" w:rsidRDefault="00F714A9" w:rsidP="00F714A9">
      <w:pPr>
        <w:pStyle w:val="Prrafodelista"/>
        <w:spacing w:line="360" w:lineRule="auto"/>
        <w:jc w:val="both"/>
        <w:rPr>
          <w:rFonts w:ascii="Palatino Linotype" w:hAnsi="Palatino Linotype"/>
          <w:bCs/>
          <w:i/>
          <w:iCs/>
        </w:rPr>
      </w:pPr>
      <w:r w:rsidRPr="00484D4E">
        <w:rPr>
          <w:rFonts w:ascii="Palatino Linotype" w:hAnsi="Palatino Linotype"/>
          <w:b/>
        </w:rPr>
        <w:t xml:space="preserve">Acto impugnado: </w:t>
      </w:r>
      <w:r w:rsidRPr="00484D4E">
        <w:rPr>
          <w:rFonts w:ascii="Palatino Linotype" w:hAnsi="Palatino Linotype"/>
          <w:bCs/>
          <w:i/>
          <w:iCs/>
        </w:rPr>
        <w:t>“</w:t>
      </w:r>
      <w:r w:rsidR="0023444C" w:rsidRPr="00484D4E">
        <w:rPr>
          <w:rFonts w:ascii="Palatino Linotype" w:hAnsi="Palatino Linotype" w:cs="Arial"/>
          <w:i/>
          <w:lang w:val="es-ES"/>
        </w:rPr>
        <w:t>La entrega de la información solicitada es incompleta. Se solicita a la autoridad responsable se pronuncie sobre requerido</w:t>
      </w:r>
      <w:r w:rsidR="0023444C" w:rsidRPr="00484D4E">
        <w:rPr>
          <w:rFonts w:ascii="Palatino Linotype" w:hAnsi="Palatino Linotype" w:cs="Arial"/>
          <w:b/>
          <w:lang w:val="es-ES"/>
        </w:rPr>
        <w:t>.</w:t>
      </w:r>
      <w:r w:rsidRPr="00484D4E">
        <w:rPr>
          <w:rFonts w:ascii="Palatino Linotype" w:hAnsi="Palatino Linotype"/>
          <w:bCs/>
          <w:i/>
          <w:iCs/>
        </w:rPr>
        <w:t>”</w:t>
      </w:r>
      <w:r w:rsidR="00B83EE1" w:rsidRPr="00484D4E">
        <w:rPr>
          <w:rFonts w:ascii="Palatino Linotype" w:hAnsi="Palatino Linotype"/>
          <w:bCs/>
          <w:i/>
          <w:iCs/>
        </w:rPr>
        <w:t xml:space="preserve"> (sic)</w:t>
      </w:r>
    </w:p>
    <w:p w14:paraId="0F38B6A1" w14:textId="2AC1F246" w:rsidR="001A0283" w:rsidRPr="00484D4E" w:rsidRDefault="00ED737F" w:rsidP="00ED737F">
      <w:pPr>
        <w:pStyle w:val="Prrafodelista"/>
        <w:spacing w:line="360" w:lineRule="auto"/>
        <w:jc w:val="both"/>
        <w:rPr>
          <w:rFonts w:ascii="Palatino Linotype" w:hAnsi="Palatino Linotype"/>
          <w:b/>
        </w:rPr>
      </w:pPr>
      <w:r w:rsidRPr="00484D4E">
        <w:rPr>
          <w:rFonts w:ascii="Palatino Linotype" w:hAnsi="Palatino Linotype"/>
          <w:b/>
        </w:rPr>
        <w:t>Motivos o razones de inconformidad</w:t>
      </w:r>
      <w:r w:rsidR="001A0283" w:rsidRPr="00484D4E">
        <w:rPr>
          <w:rFonts w:ascii="Palatino Linotype" w:hAnsi="Palatino Linotype"/>
          <w:b/>
        </w:rPr>
        <w:t>: “</w:t>
      </w:r>
      <w:r w:rsidR="0023444C" w:rsidRPr="00484D4E">
        <w:rPr>
          <w:rFonts w:ascii="Palatino Linotype" w:hAnsi="Palatino Linotype"/>
          <w:bCs/>
          <w:i/>
          <w:iCs/>
        </w:rPr>
        <w:t>…</w:t>
      </w:r>
      <w:r w:rsidR="001A0283" w:rsidRPr="00484D4E">
        <w:rPr>
          <w:rFonts w:ascii="Palatino Linotype" w:hAnsi="Palatino Linotype" w:cstheme="minorBidi"/>
          <w:bCs/>
          <w:i/>
          <w:iCs/>
        </w:rPr>
        <w:t>” (sic)</w:t>
      </w:r>
    </w:p>
    <w:p w14:paraId="7CE208EC" w14:textId="77777777" w:rsidR="001A0283" w:rsidRPr="00484D4E"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0EF7503D" w14:textId="5A2F4BED" w:rsidR="00381714" w:rsidRPr="00484D4E" w:rsidRDefault="00381714" w:rsidP="00381714">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484D4E">
        <w:rPr>
          <w:rFonts w:ascii="Palatino Linotype" w:eastAsia="Calibri" w:hAnsi="Palatino Linotype" w:cs="Arial"/>
          <w:sz w:val="24"/>
          <w:lang w:val="es-AR"/>
        </w:rPr>
        <w:t>El Recurrente adjuntó el documento electrónico denominado Archivo1685393956967.pdf, el cual corresponde a la respuesta que adjuntó el Sujeto Obligado.</w:t>
      </w:r>
    </w:p>
    <w:p w14:paraId="18300250" w14:textId="77777777" w:rsidR="00381714" w:rsidRPr="00484D4E" w:rsidRDefault="00381714" w:rsidP="00381714">
      <w:pPr>
        <w:pStyle w:val="Prrafodelista"/>
        <w:spacing w:before="240" w:after="240" w:line="360" w:lineRule="auto"/>
        <w:ind w:left="0"/>
        <w:jc w:val="both"/>
        <w:rPr>
          <w:rFonts w:ascii="Palatino Linotype" w:eastAsia="Calibri" w:hAnsi="Palatino Linotype" w:cs="Arial"/>
          <w:sz w:val="24"/>
          <w:lang w:val="es-AR"/>
        </w:rPr>
      </w:pPr>
    </w:p>
    <w:p w14:paraId="5BE2AC11" w14:textId="7F01E5D8" w:rsidR="005000AA" w:rsidRPr="00484D4E"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484D4E">
        <w:rPr>
          <w:rFonts w:ascii="Palatino Linotype" w:hAnsi="Palatino Linotype" w:cs="Arial"/>
          <w:sz w:val="24"/>
          <w:lang w:val="es-ES"/>
        </w:rPr>
        <w:t>Se regist</w:t>
      </w:r>
      <w:r w:rsidR="00043374" w:rsidRPr="00484D4E">
        <w:rPr>
          <w:rFonts w:ascii="Palatino Linotype" w:hAnsi="Palatino Linotype" w:cs="Arial"/>
          <w:sz w:val="24"/>
          <w:lang w:val="es-ES"/>
        </w:rPr>
        <w:t>raron</w:t>
      </w:r>
      <w:r w:rsidRPr="00484D4E">
        <w:rPr>
          <w:rFonts w:ascii="Palatino Linotype" w:hAnsi="Palatino Linotype" w:cs="Arial"/>
          <w:sz w:val="24"/>
          <w:lang w:val="es-ES"/>
        </w:rPr>
        <w:t xml:space="preserve"> </w:t>
      </w:r>
      <w:r w:rsidR="00043374" w:rsidRPr="00484D4E">
        <w:rPr>
          <w:rFonts w:ascii="Palatino Linotype" w:hAnsi="Palatino Linotype" w:cs="Arial"/>
          <w:sz w:val="24"/>
          <w:lang w:val="es-ES"/>
        </w:rPr>
        <w:t>los</w:t>
      </w:r>
      <w:r w:rsidRPr="00484D4E">
        <w:rPr>
          <w:rFonts w:ascii="Palatino Linotype" w:hAnsi="Palatino Linotype" w:cs="Arial"/>
          <w:sz w:val="24"/>
          <w:lang w:val="es-ES"/>
        </w:rPr>
        <w:t xml:space="preserve"> recurso</w:t>
      </w:r>
      <w:r w:rsidR="00043374" w:rsidRPr="00484D4E">
        <w:rPr>
          <w:rFonts w:ascii="Palatino Linotype" w:hAnsi="Palatino Linotype" w:cs="Arial"/>
          <w:sz w:val="24"/>
          <w:lang w:val="es-ES"/>
        </w:rPr>
        <w:t>s</w:t>
      </w:r>
      <w:r w:rsidRPr="00484D4E">
        <w:rPr>
          <w:rFonts w:ascii="Palatino Linotype" w:hAnsi="Palatino Linotype" w:cs="Arial"/>
          <w:sz w:val="24"/>
          <w:lang w:val="es-ES"/>
        </w:rPr>
        <w:t xml:space="preserve"> de revisión bajo </w:t>
      </w:r>
      <w:r w:rsidR="00043374" w:rsidRPr="00484D4E">
        <w:rPr>
          <w:rFonts w:ascii="Palatino Linotype" w:hAnsi="Palatino Linotype" w:cs="Arial"/>
          <w:sz w:val="24"/>
          <w:lang w:val="es-ES"/>
        </w:rPr>
        <w:t>los</w:t>
      </w:r>
      <w:r w:rsidRPr="00484D4E">
        <w:rPr>
          <w:rFonts w:ascii="Palatino Linotype" w:hAnsi="Palatino Linotype" w:cs="Arial"/>
          <w:sz w:val="24"/>
          <w:lang w:val="es-ES"/>
        </w:rPr>
        <w:t xml:space="preserve"> número</w:t>
      </w:r>
      <w:r w:rsidR="00043374" w:rsidRPr="00484D4E">
        <w:rPr>
          <w:rFonts w:ascii="Palatino Linotype" w:hAnsi="Palatino Linotype" w:cs="Arial"/>
          <w:sz w:val="24"/>
          <w:lang w:val="es-ES"/>
        </w:rPr>
        <w:t>s</w:t>
      </w:r>
      <w:r w:rsidRPr="00484D4E">
        <w:rPr>
          <w:rFonts w:ascii="Palatino Linotype" w:hAnsi="Palatino Linotype" w:cs="Arial"/>
          <w:sz w:val="24"/>
          <w:lang w:val="es-ES"/>
        </w:rPr>
        <w:t xml:space="preserve"> de expediente </w:t>
      </w:r>
      <w:r w:rsidRPr="00484D4E">
        <w:rPr>
          <w:rFonts w:ascii="Palatino Linotype" w:hAnsi="Palatino Linotype" w:cs="Arial"/>
          <w:bCs/>
          <w:sz w:val="24"/>
        </w:rPr>
        <w:t>al rubro indicado</w:t>
      </w:r>
      <w:r w:rsidR="00043374" w:rsidRPr="00484D4E">
        <w:rPr>
          <w:rFonts w:ascii="Palatino Linotype" w:hAnsi="Palatino Linotype" w:cs="Arial"/>
          <w:bCs/>
          <w:sz w:val="24"/>
        </w:rPr>
        <w:t>s</w:t>
      </w:r>
      <w:r w:rsidRPr="00484D4E">
        <w:rPr>
          <w:rFonts w:ascii="Palatino Linotype" w:hAnsi="Palatino Linotype" w:cs="Arial"/>
          <w:bCs/>
          <w:sz w:val="24"/>
        </w:rPr>
        <w:t xml:space="preserve">, asimismo con fundamento en lo dispuesto por el </w:t>
      </w:r>
      <w:r w:rsidRPr="00484D4E">
        <w:rPr>
          <w:rFonts w:ascii="Palatino Linotype" w:eastAsia="Calibri" w:hAnsi="Palatino Linotype" w:cs="Arial"/>
          <w:sz w:val="24"/>
          <w:lang w:val="es-ES"/>
        </w:rPr>
        <w:t xml:space="preserve">artículo 185 fracción I de la </w:t>
      </w:r>
      <w:r w:rsidRPr="00484D4E">
        <w:rPr>
          <w:rFonts w:ascii="Palatino Linotype" w:eastAsia="Calibri" w:hAnsi="Palatino Linotype" w:cs="Arial"/>
          <w:b/>
          <w:sz w:val="24"/>
          <w:lang w:val="es-ES"/>
        </w:rPr>
        <w:t xml:space="preserve">Ley de Transparencia y Acceso a la Información Pública del Estado de México y </w:t>
      </w:r>
      <w:r w:rsidRPr="00484D4E">
        <w:rPr>
          <w:rFonts w:ascii="Palatino Linotype" w:eastAsia="Calibri" w:hAnsi="Palatino Linotype" w:cs="Arial"/>
          <w:b/>
          <w:sz w:val="24"/>
          <w:lang w:val="es-ES"/>
        </w:rPr>
        <w:lastRenderedPageBreak/>
        <w:t xml:space="preserve">Municipios </w:t>
      </w:r>
      <w:r w:rsidR="00D31521" w:rsidRPr="00484D4E">
        <w:rPr>
          <w:rFonts w:ascii="Palatino Linotype" w:hAnsi="Palatino Linotype" w:cs="Arial"/>
          <w:sz w:val="24"/>
          <w:lang w:val="es-ES"/>
        </w:rPr>
        <w:t>se turnó a</w:t>
      </w:r>
      <w:r w:rsidR="00F942BD" w:rsidRPr="00484D4E">
        <w:rPr>
          <w:rFonts w:ascii="Palatino Linotype" w:hAnsi="Palatino Linotype" w:cs="Arial"/>
          <w:sz w:val="24"/>
          <w:lang w:val="es-ES"/>
        </w:rPr>
        <w:t xml:space="preserve"> </w:t>
      </w:r>
      <w:r w:rsidRPr="00484D4E">
        <w:rPr>
          <w:rFonts w:ascii="Palatino Linotype" w:hAnsi="Palatino Linotype" w:cs="Arial"/>
          <w:sz w:val="24"/>
          <w:lang w:val="es-ES"/>
        </w:rPr>
        <w:t>l</w:t>
      </w:r>
      <w:r w:rsidR="00F942BD" w:rsidRPr="00484D4E">
        <w:rPr>
          <w:rFonts w:ascii="Palatino Linotype" w:hAnsi="Palatino Linotype" w:cs="Arial"/>
          <w:sz w:val="24"/>
          <w:lang w:val="es-ES"/>
        </w:rPr>
        <w:t>a</w:t>
      </w:r>
      <w:r w:rsidRPr="00484D4E">
        <w:rPr>
          <w:rFonts w:ascii="Palatino Linotype" w:hAnsi="Palatino Linotype" w:cs="Arial"/>
          <w:sz w:val="24"/>
          <w:lang w:val="es-ES"/>
        </w:rPr>
        <w:t xml:space="preserve"> </w:t>
      </w:r>
      <w:r w:rsidR="00F942BD" w:rsidRPr="00484D4E">
        <w:rPr>
          <w:rFonts w:ascii="Palatino Linotype" w:hAnsi="Palatino Linotype" w:cs="Arial"/>
          <w:b/>
          <w:sz w:val="24"/>
          <w:lang w:val="es-ES"/>
        </w:rPr>
        <w:t>Comisionada</w:t>
      </w:r>
      <w:r w:rsidRPr="00484D4E">
        <w:rPr>
          <w:rFonts w:ascii="Palatino Linotype" w:hAnsi="Palatino Linotype" w:cs="Arial"/>
          <w:b/>
          <w:sz w:val="24"/>
          <w:lang w:val="es-ES"/>
        </w:rPr>
        <w:t xml:space="preserve"> </w:t>
      </w:r>
      <w:r w:rsidR="00F942BD" w:rsidRPr="00484D4E">
        <w:rPr>
          <w:rFonts w:ascii="Palatino Linotype" w:hAnsi="Palatino Linotype" w:cs="Arial"/>
          <w:b/>
          <w:sz w:val="24"/>
          <w:lang w:val="es-ES"/>
        </w:rPr>
        <w:t>María del Rosario Mejía Ayala</w:t>
      </w:r>
      <w:r w:rsidRPr="00484D4E">
        <w:rPr>
          <w:rFonts w:ascii="Palatino Linotype" w:hAnsi="Palatino Linotype" w:cs="Arial"/>
          <w:b/>
          <w:sz w:val="24"/>
          <w:lang w:val="es-ES"/>
        </w:rPr>
        <w:t xml:space="preserve">, </w:t>
      </w:r>
      <w:r w:rsidR="00E0161B" w:rsidRPr="00484D4E">
        <w:rPr>
          <w:rFonts w:ascii="Palatino Linotype" w:hAnsi="Palatino Linotype" w:cs="Arial"/>
          <w:sz w:val="24"/>
          <w:lang w:val="es-ES"/>
        </w:rPr>
        <w:t>para</w:t>
      </w:r>
      <w:r w:rsidRPr="00484D4E">
        <w:rPr>
          <w:rFonts w:ascii="Palatino Linotype" w:hAnsi="Palatino Linotype" w:cs="Arial"/>
          <w:sz w:val="24"/>
          <w:lang w:val="es-ES"/>
        </w:rPr>
        <w:t xml:space="preserve"> </w:t>
      </w:r>
      <w:r w:rsidRPr="00484D4E">
        <w:rPr>
          <w:rFonts w:ascii="Palatino Linotype" w:hAnsi="Palatino Linotype" w:cs="Arial"/>
          <w:sz w:val="24"/>
        </w:rPr>
        <w:t>su análisis.</w:t>
      </w:r>
    </w:p>
    <w:p w14:paraId="21EFF6B2" w14:textId="77777777" w:rsidR="005000AA" w:rsidRPr="00484D4E"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06DB8449" w:rsidR="005000AA" w:rsidRPr="00484D4E"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484D4E">
        <w:rPr>
          <w:rFonts w:ascii="Palatino Linotype" w:eastAsia="Calibri" w:hAnsi="Palatino Linotype" w:cs="Arial"/>
          <w:sz w:val="24"/>
          <w:lang w:val="es-ES"/>
        </w:rPr>
        <w:t>La Comisionada</w:t>
      </w:r>
      <w:r w:rsidR="005000AA" w:rsidRPr="00484D4E">
        <w:rPr>
          <w:rFonts w:ascii="Palatino Linotype" w:eastAsia="Calibri" w:hAnsi="Palatino Linotype" w:cs="Arial"/>
          <w:sz w:val="24"/>
          <w:lang w:val="es-ES"/>
        </w:rPr>
        <w:t xml:space="preserve"> Ponente</w:t>
      </w:r>
      <w:r w:rsidR="00E0161B" w:rsidRPr="00484D4E">
        <w:rPr>
          <w:rFonts w:ascii="Palatino Linotype" w:eastAsia="Calibri" w:hAnsi="Palatino Linotype" w:cs="Arial"/>
          <w:sz w:val="24"/>
          <w:lang w:val="es-ES"/>
        </w:rPr>
        <w:t>,</w:t>
      </w:r>
      <w:r w:rsidR="005000AA" w:rsidRPr="00484D4E">
        <w:rPr>
          <w:rFonts w:ascii="Palatino Linotype" w:eastAsia="Calibri" w:hAnsi="Palatino Linotype" w:cs="Arial"/>
          <w:sz w:val="24"/>
          <w:lang w:val="es-ES"/>
        </w:rPr>
        <w:t xml:space="preserve"> con fundamento en lo dispuesto por el artículo 185 fracción II de la ley de la materia, a través del acuerdo de admisión de fecha</w:t>
      </w:r>
      <w:r w:rsidR="00A871C4" w:rsidRPr="00484D4E">
        <w:rPr>
          <w:rFonts w:ascii="Palatino Linotype" w:eastAsia="Calibri" w:hAnsi="Palatino Linotype" w:cs="Arial"/>
          <w:sz w:val="24"/>
          <w:lang w:val="es-ES"/>
        </w:rPr>
        <w:t xml:space="preserve"> </w:t>
      </w:r>
      <w:r w:rsidR="0023444C" w:rsidRPr="00484D4E">
        <w:rPr>
          <w:rFonts w:ascii="Palatino Linotype" w:eastAsia="Calibri" w:hAnsi="Palatino Linotype" w:cs="Arial"/>
          <w:sz w:val="24"/>
          <w:lang w:val="es-ES"/>
        </w:rPr>
        <w:t>uno</w:t>
      </w:r>
      <w:r w:rsidR="00522080" w:rsidRPr="00484D4E">
        <w:rPr>
          <w:rFonts w:ascii="Palatino Linotype" w:eastAsia="Calibri" w:hAnsi="Palatino Linotype" w:cs="Arial"/>
          <w:sz w:val="24"/>
          <w:lang w:val="es-ES"/>
        </w:rPr>
        <w:t xml:space="preserve"> </w:t>
      </w:r>
      <w:r w:rsidR="00ED737F" w:rsidRPr="00484D4E">
        <w:rPr>
          <w:rFonts w:ascii="Palatino Linotype" w:eastAsia="Calibri" w:hAnsi="Palatino Linotype" w:cs="Arial"/>
          <w:sz w:val="24"/>
          <w:lang w:val="es-ES"/>
        </w:rPr>
        <w:t>(</w:t>
      </w:r>
      <w:r w:rsidR="0023444C" w:rsidRPr="00484D4E">
        <w:rPr>
          <w:rFonts w:ascii="Palatino Linotype" w:eastAsia="Calibri" w:hAnsi="Palatino Linotype" w:cs="Arial"/>
          <w:sz w:val="24"/>
          <w:lang w:val="es-ES"/>
        </w:rPr>
        <w:t>1</w:t>
      </w:r>
      <w:r w:rsidR="00ED737F" w:rsidRPr="00484D4E">
        <w:rPr>
          <w:rFonts w:ascii="Palatino Linotype" w:eastAsia="Calibri" w:hAnsi="Palatino Linotype" w:cs="Arial"/>
          <w:sz w:val="24"/>
          <w:lang w:val="es-ES"/>
        </w:rPr>
        <w:t xml:space="preserve">) </w:t>
      </w:r>
      <w:r w:rsidR="004B6D60" w:rsidRPr="00484D4E">
        <w:rPr>
          <w:rFonts w:ascii="Palatino Linotype" w:eastAsia="Calibri" w:hAnsi="Palatino Linotype" w:cs="Arial"/>
          <w:sz w:val="24"/>
          <w:lang w:val="es-ES"/>
        </w:rPr>
        <w:t xml:space="preserve">de </w:t>
      </w:r>
      <w:r w:rsidR="0023444C" w:rsidRPr="00484D4E">
        <w:rPr>
          <w:rFonts w:ascii="Palatino Linotype" w:eastAsia="Calibri" w:hAnsi="Palatino Linotype" w:cs="Arial"/>
          <w:sz w:val="24"/>
          <w:lang w:val="es-ES"/>
        </w:rPr>
        <w:t>junio</w:t>
      </w:r>
      <w:r w:rsidR="005000AA" w:rsidRPr="00484D4E">
        <w:rPr>
          <w:rFonts w:ascii="Palatino Linotype" w:eastAsia="Calibri" w:hAnsi="Palatino Linotype" w:cs="Arial"/>
          <w:sz w:val="24"/>
          <w:lang w:val="es-ES"/>
        </w:rPr>
        <w:t xml:space="preserve"> de dos mil veinti</w:t>
      </w:r>
      <w:r w:rsidR="006C47C8" w:rsidRPr="00484D4E">
        <w:rPr>
          <w:rFonts w:ascii="Palatino Linotype" w:eastAsia="Calibri" w:hAnsi="Palatino Linotype" w:cs="Arial"/>
          <w:sz w:val="24"/>
          <w:lang w:val="es-ES"/>
        </w:rPr>
        <w:t>trés</w:t>
      </w:r>
      <w:r w:rsidR="005000AA" w:rsidRPr="00484D4E">
        <w:rPr>
          <w:rFonts w:ascii="Palatino Linotype" w:eastAsia="Calibri" w:hAnsi="Palatino Linotype" w:cs="Arial"/>
          <w:sz w:val="24"/>
          <w:lang w:val="es-ES"/>
        </w:rPr>
        <w:t xml:space="preserve">, puso a disposición de las partes el expediente electrónico </w:t>
      </w:r>
      <w:r w:rsidR="005000AA" w:rsidRPr="00484D4E">
        <w:rPr>
          <w:rFonts w:ascii="Palatino Linotype" w:eastAsia="Calibri" w:hAnsi="Palatino Linotype" w:cs="Arial"/>
          <w:sz w:val="24"/>
        </w:rPr>
        <w:t xml:space="preserve">vía </w:t>
      </w:r>
      <w:r w:rsidR="005000AA" w:rsidRPr="00484D4E">
        <w:rPr>
          <w:rFonts w:ascii="Palatino Linotype" w:eastAsia="Calibri" w:hAnsi="Palatino Linotype" w:cs="Arial"/>
          <w:b/>
          <w:sz w:val="24"/>
          <w:lang w:val="es-ES"/>
        </w:rPr>
        <w:t xml:space="preserve">SAIMEX </w:t>
      </w:r>
      <w:r w:rsidR="005000AA" w:rsidRPr="00484D4E">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484D4E">
        <w:rPr>
          <w:rFonts w:ascii="Palatino Linotype" w:eastAsia="Calibri" w:hAnsi="Palatino Linotype" w:cs="Arial"/>
          <w:b/>
          <w:sz w:val="24"/>
          <w:lang w:val="es-ES"/>
        </w:rPr>
        <w:t>SUJETO OBLIGADO</w:t>
      </w:r>
      <w:r w:rsidR="005000AA" w:rsidRPr="00484D4E">
        <w:rPr>
          <w:rFonts w:ascii="Palatino Linotype" w:eastAsia="Calibri" w:hAnsi="Palatino Linotype" w:cs="Arial"/>
          <w:sz w:val="24"/>
          <w:lang w:val="es-ES"/>
        </w:rPr>
        <w:t xml:space="preserve"> presentara el informe justificado procedente.</w:t>
      </w:r>
    </w:p>
    <w:p w14:paraId="51336F6A" w14:textId="77777777" w:rsidR="00043374" w:rsidRPr="00484D4E" w:rsidRDefault="00043374" w:rsidP="00043374">
      <w:pPr>
        <w:pStyle w:val="Prrafodelista"/>
        <w:rPr>
          <w:rFonts w:ascii="Palatino Linotype" w:eastAsiaTheme="minorEastAsia" w:hAnsi="Palatino Linotype" w:cstheme="minorBidi"/>
          <w:i/>
          <w:color w:val="000000"/>
          <w:sz w:val="24"/>
          <w:lang w:val="es-ES_tradnl"/>
        </w:rPr>
      </w:pPr>
    </w:p>
    <w:p w14:paraId="2E4397DC" w14:textId="1177726C" w:rsidR="003C2625" w:rsidRPr="00484D4E" w:rsidRDefault="006C47C8" w:rsidP="006C47C8">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484D4E">
        <w:rPr>
          <w:rFonts w:ascii="Palatino Linotype" w:hAnsi="Palatino Linotype"/>
          <w:color w:val="000000"/>
          <w:sz w:val="24"/>
          <w:szCs w:val="24"/>
          <w:lang w:val="es-ES_tradnl"/>
        </w:rPr>
        <w:t xml:space="preserve">El </w:t>
      </w:r>
      <w:r w:rsidRPr="00484D4E">
        <w:rPr>
          <w:rFonts w:ascii="Palatino Linotype" w:hAnsi="Palatino Linotype"/>
          <w:b/>
          <w:color w:val="000000"/>
          <w:sz w:val="24"/>
          <w:szCs w:val="24"/>
          <w:lang w:val="es-ES_tradnl"/>
        </w:rPr>
        <w:t xml:space="preserve">SUJETO OBLIGADO </w:t>
      </w:r>
      <w:r w:rsidR="003C2625" w:rsidRPr="00484D4E">
        <w:rPr>
          <w:rFonts w:ascii="Palatino Linotype" w:hAnsi="Palatino Linotype"/>
          <w:color w:val="000000"/>
          <w:sz w:val="24"/>
          <w:szCs w:val="24"/>
          <w:lang w:val="es-ES_tradnl"/>
        </w:rPr>
        <w:t xml:space="preserve">rindió su informe justificado el </w:t>
      </w:r>
      <w:r w:rsidR="0023444C" w:rsidRPr="00484D4E">
        <w:rPr>
          <w:rFonts w:ascii="Palatino Linotype" w:hAnsi="Palatino Linotype"/>
          <w:color w:val="000000"/>
          <w:sz w:val="24"/>
          <w:szCs w:val="24"/>
          <w:lang w:val="es-ES_tradnl"/>
        </w:rPr>
        <w:t>diecinueve</w:t>
      </w:r>
      <w:r w:rsidR="00522080" w:rsidRPr="00484D4E">
        <w:rPr>
          <w:rFonts w:ascii="Palatino Linotype" w:hAnsi="Palatino Linotype"/>
          <w:color w:val="000000"/>
          <w:sz w:val="24"/>
          <w:szCs w:val="24"/>
          <w:lang w:val="es-ES_tradnl"/>
        </w:rPr>
        <w:t xml:space="preserve"> (</w:t>
      </w:r>
      <w:r w:rsidR="0023444C" w:rsidRPr="00484D4E">
        <w:rPr>
          <w:rFonts w:ascii="Palatino Linotype" w:hAnsi="Palatino Linotype"/>
          <w:color w:val="000000"/>
          <w:sz w:val="24"/>
          <w:szCs w:val="24"/>
          <w:lang w:val="es-ES_tradnl"/>
        </w:rPr>
        <w:t>19</w:t>
      </w:r>
      <w:r w:rsidR="00522080" w:rsidRPr="00484D4E">
        <w:rPr>
          <w:rFonts w:ascii="Palatino Linotype" w:hAnsi="Palatino Linotype"/>
          <w:color w:val="000000"/>
          <w:sz w:val="24"/>
          <w:szCs w:val="24"/>
          <w:lang w:val="es-ES_tradnl"/>
        </w:rPr>
        <w:t xml:space="preserve">) de </w:t>
      </w:r>
      <w:r w:rsidR="0023444C" w:rsidRPr="00484D4E">
        <w:rPr>
          <w:rFonts w:ascii="Palatino Linotype" w:hAnsi="Palatino Linotype"/>
          <w:color w:val="000000"/>
          <w:sz w:val="24"/>
          <w:szCs w:val="24"/>
          <w:lang w:val="es-ES_tradnl"/>
        </w:rPr>
        <w:t>julio</w:t>
      </w:r>
      <w:r w:rsidR="00522080" w:rsidRPr="00484D4E">
        <w:rPr>
          <w:rFonts w:ascii="Palatino Linotype" w:hAnsi="Palatino Linotype"/>
          <w:color w:val="000000"/>
          <w:sz w:val="24"/>
          <w:szCs w:val="24"/>
          <w:lang w:val="es-ES_tradnl"/>
        </w:rPr>
        <w:t xml:space="preserve"> de dos mil veintitrés, </w:t>
      </w:r>
      <w:r w:rsidR="003C2625" w:rsidRPr="00484D4E">
        <w:rPr>
          <w:rFonts w:ascii="Palatino Linotype" w:hAnsi="Palatino Linotype"/>
          <w:color w:val="000000"/>
          <w:sz w:val="24"/>
          <w:szCs w:val="24"/>
          <w:lang w:val="es-ES_tradnl"/>
        </w:rPr>
        <w:t xml:space="preserve">el cual se puso a la vista </w:t>
      </w:r>
      <w:r w:rsidR="0023444C" w:rsidRPr="00484D4E">
        <w:rPr>
          <w:rFonts w:ascii="Palatino Linotype" w:hAnsi="Palatino Linotype"/>
          <w:color w:val="000000"/>
          <w:sz w:val="24"/>
          <w:szCs w:val="24"/>
          <w:lang w:val="es-ES_tradnl"/>
        </w:rPr>
        <w:t>veinticinco</w:t>
      </w:r>
      <w:r w:rsidR="00522080" w:rsidRPr="00484D4E">
        <w:rPr>
          <w:rFonts w:ascii="Palatino Linotype" w:hAnsi="Palatino Linotype"/>
          <w:color w:val="000000"/>
          <w:sz w:val="24"/>
          <w:szCs w:val="24"/>
          <w:lang w:val="es-ES_tradnl"/>
        </w:rPr>
        <w:t xml:space="preserve"> (</w:t>
      </w:r>
      <w:r w:rsidR="0023444C" w:rsidRPr="00484D4E">
        <w:rPr>
          <w:rFonts w:ascii="Palatino Linotype" w:hAnsi="Palatino Linotype"/>
          <w:color w:val="000000"/>
          <w:sz w:val="24"/>
          <w:szCs w:val="24"/>
          <w:lang w:val="es-ES_tradnl"/>
        </w:rPr>
        <w:t>25</w:t>
      </w:r>
      <w:r w:rsidR="00522080" w:rsidRPr="00484D4E">
        <w:rPr>
          <w:rFonts w:ascii="Palatino Linotype" w:hAnsi="Palatino Linotype"/>
          <w:color w:val="000000"/>
          <w:sz w:val="24"/>
          <w:szCs w:val="24"/>
          <w:lang w:val="es-ES_tradnl"/>
        </w:rPr>
        <w:t xml:space="preserve">) de </w:t>
      </w:r>
      <w:r w:rsidR="0023444C" w:rsidRPr="00484D4E">
        <w:rPr>
          <w:rFonts w:ascii="Palatino Linotype" w:hAnsi="Palatino Linotype"/>
          <w:color w:val="000000"/>
          <w:sz w:val="24"/>
          <w:szCs w:val="24"/>
          <w:lang w:val="es-ES_tradnl"/>
        </w:rPr>
        <w:t>septiembre</w:t>
      </w:r>
      <w:r w:rsidR="00522080" w:rsidRPr="00484D4E">
        <w:rPr>
          <w:rFonts w:ascii="Palatino Linotype" w:hAnsi="Palatino Linotype"/>
          <w:color w:val="000000"/>
          <w:sz w:val="24"/>
          <w:szCs w:val="24"/>
          <w:lang w:val="es-ES_tradnl"/>
        </w:rPr>
        <w:t xml:space="preserve"> de dos mil veintitrés; </w:t>
      </w:r>
      <w:r w:rsidR="003C2625" w:rsidRPr="00484D4E">
        <w:rPr>
          <w:rFonts w:ascii="Palatino Linotype" w:hAnsi="Palatino Linotype"/>
          <w:color w:val="000000"/>
          <w:sz w:val="24"/>
          <w:szCs w:val="24"/>
          <w:lang w:val="es-ES_tradnl"/>
        </w:rPr>
        <w:t>sin embargo, se procede a describir su contenido medular, siendo el siguiente:</w:t>
      </w:r>
    </w:p>
    <w:p w14:paraId="35D092A5" w14:textId="76149B24" w:rsidR="003460D9" w:rsidRPr="00484D4E" w:rsidRDefault="003460D9" w:rsidP="003C2625">
      <w:pPr>
        <w:pStyle w:val="Prrafodelista"/>
        <w:numPr>
          <w:ilvl w:val="0"/>
          <w:numId w:val="35"/>
        </w:numPr>
        <w:tabs>
          <w:tab w:val="left" w:pos="284"/>
        </w:tabs>
        <w:spacing w:before="240" w:after="240" w:line="360" w:lineRule="auto"/>
        <w:ind w:left="567"/>
        <w:jc w:val="both"/>
        <w:rPr>
          <w:rFonts w:ascii="Palatino Linotype" w:hAnsi="Palatino Linotype"/>
          <w:color w:val="000000"/>
          <w:lang w:val="es-ES_tradnl"/>
        </w:rPr>
      </w:pPr>
      <w:r w:rsidRPr="00484D4E">
        <w:rPr>
          <w:rFonts w:ascii="Palatino Linotype" w:hAnsi="Palatino Linotype"/>
          <w:b/>
          <w:color w:val="000000"/>
          <w:lang w:val="es-ES_tradnl"/>
        </w:rPr>
        <w:t>Solicitud 28.pdf</w:t>
      </w:r>
      <w:r w:rsidR="003C2625" w:rsidRPr="00484D4E">
        <w:rPr>
          <w:rFonts w:ascii="Palatino Linotype" w:hAnsi="Palatino Linotype"/>
          <w:b/>
          <w:color w:val="000000"/>
          <w:lang w:val="es-ES_tradnl"/>
        </w:rPr>
        <w:t xml:space="preserve">: </w:t>
      </w:r>
      <w:r w:rsidRPr="00484D4E">
        <w:rPr>
          <w:rFonts w:ascii="Palatino Linotype" w:hAnsi="Palatino Linotype"/>
          <w:color w:val="000000"/>
          <w:lang w:val="es-ES_tradnl"/>
        </w:rPr>
        <w:t>Oficio ADM/298/2023 Titular de la Dirección de Administración mediante el cual se contiene un listado con nombre, puesto y función y último grado de estudio de diversos servidores públicos.</w:t>
      </w:r>
    </w:p>
    <w:p w14:paraId="658B238F" w14:textId="77777777" w:rsidR="003C2625" w:rsidRPr="00484D4E" w:rsidRDefault="003C2625" w:rsidP="003C2625">
      <w:pPr>
        <w:pStyle w:val="Prrafodelista"/>
        <w:spacing w:line="360" w:lineRule="auto"/>
        <w:ind w:left="0"/>
        <w:jc w:val="both"/>
        <w:rPr>
          <w:rFonts w:ascii="Palatino Linotype" w:hAnsi="Palatino Linotype" w:cs="Tahoma"/>
          <w:sz w:val="24"/>
        </w:rPr>
      </w:pPr>
    </w:p>
    <w:p w14:paraId="25DA38C4" w14:textId="5F638A26" w:rsidR="00393E30" w:rsidRPr="00484D4E" w:rsidRDefault="00DD7DC3" w:rsidP="00FF2A7C">
      <w:pPr>
        <w:pStyle w:val="Prrafodelista"/>
        <w:numPr>
          <w:ilvl w:val="0"/>
          <w:numId w:val="3"/>
        </w:numPr>
        <w:spacing w:line="360" w:lineRule="auto"/>
        <w:ind w:left="0" w:firstLine="0"/>
        <w:jc w:val="both"/>
        <w:rPr>
          <w:rFonts w:ascii="Palatino Linotype" w:hAnsi="Palatino Linotype" w:cs="Tahoma"/>
          <w:sz w:val="24"/>
        </w:rPr>
      </w:pPr>
      <w:r w:rsidRPr="00484D4E">
        <w:rPr>
          <w:rFonts w:ascii="Palatino Linotype" w:eastAsia="Calibri" w:hAnsi="Palatino Linotype" w:cs="Arial"/>
          <w:sz w:val="24"/>
          <w:lang w:val="es-ES"/>
        </w:rPr>
        <w:t xml:space="preserve">El </w:t>
      </w:r>
      <w:r w:rsidR="003460D9" w:rsidRPr="00484D4E">
        <w:rPr>
          <w:rFonts w:ascii="Palatino Linotype" w:eastAsia="Calibri" w:hAnsi="Palatino Linotype" w:cs="Arial"/>
          <w:sz w:val="24"/>
          <w:lang w:val="es-ES"/>
        </w:rPr>
        <w:t>once</w:t>
      </w:r>
      <w:r w:rsidR="004F1E2D" w:rsidRPr="00484D4E">
        <w:rPr>
          <w:rFonts w:ascii="Palatino Linotype" w:eastAsia="Calibri" w:hAnsi="Palatino Linotype" w:cs="Arial"/>
          <w:sz w:val="24"/>
          <w:lang w:val="es-ES"/>
        </w:rPr>
        <w:t xml:space="preserve"> (</w:t>
      </w:r>
      <w:r w:rsidR="003460D9" w:rsidRPr="00484D4E">
        <w:rPr>
          <w:rFonts w:ascii="Palatino Linotype" w:eastAsia="Calibri" w:hAnsi="Palatino Linotype" w:cs="Arial"/>
          <w:sz w:val="24"/>
          <w:lang w:val="es-ES"/>
        </w:rPr>
        <w:t>11</w:t>
      </w:r>
      <w:r w:rsidR="004F1E2D" w:rsidRPr="00484D4E">
        <w:rPr>
          <w:rFonts w:ascii="Palatino Linotype" w:eastAsia="Calibri" w:hAnsi="Palatino Linotype" w:cs="Arial"/>
          <w:sz w:val="24"/>
          <w:lang w:val="es-ES"/>
        </w:rPr>
        <w:t xml:space="preserve">) </w:t>
      </w:r>
      <w:r w:rsidR="0012305A" w:rsidRPr="00484D4E">
        <w:rPr>
          <w:rFonts w:ascii="Palatino Linotype" w:eastAsia="Calibri" w:hAnsi="Palatino Linotype" w:cs="Arial"/>
          <w:sz w:val="24"/>
          <w:lang w:val="es-ES"/>
        </w:rPr>
        <w:t xml:space="preserve">de </w:t>
      </w:r>
      <w:r w:rsidR="003460D9" w:rsidRPr="00484D4E">
        <w:rPr>
          <w:rFonts w:ascii="Palatino Linotype" w:eastAsia="Calibri" w:hAnsi="Palatino Linotype" w:cs="Arial"/>
          <w:sz w:val="24"/>
          <w:lang w:val="es-ES"/>
        </w:rPr>
        <w:t xml:space="preserve">octubre </w:t>
      </w:r>
      <w:r w:rsidR="001A0283" w:rsidRPr="00484D4E">
        <w:rPr>
          <w:rFonts w:ascii="Palatino Linotype" w:eastAsia="Calibri" w:hAnsi="Palatino Linotype" w:cs="Arial"/>
          <w:sz w:val="24"/>
          <w:lang w:val="es-ES"/>
        </w:rPr>
        <w:t>de dos mil veintitrés</w:t>
      </w:r>
      <w:r w:rsidR="00D73603" w:rsidRPr="00484D4E">
        <w:rPr>
          <w:rFonts w:ascii="Palatino Linotype" w:eastAsia="Calibri" w:hAnsi="Palatino Linotype" w:cs="Arial"/>
          <w:sz w:val="24"/>
          <w:lang w:val="es-ES"/>
        </w:rPr>
        <w:t>, la</w:t>
      </w:r>
      <w:r w:rsidR="005000AA" w:rsidRPr="00484D4E">
        <w:rPr>
          <w:rFonts w:ascii="Palatino Linotype" w:hAnsi="Palatino Linotype"/>
          <w:sz w:val="24"/>
        </w:rPr>
        <w:t xml:space="preserve"> Comisionad</w:t>
      </w:r>
      <w:r w:rsidR="00D73603" w:rsidRPr="00484D4E">
        <w:rPr>
          <w:rFonts w:ascii="Palatino Linotype" w:hAnsi="Palatino Linotype"/>
          <w:sz w:val="24"/>
        </w:rPr>
        <w:t>a</w:t>
      </w:r>
      <w:r w:rsidR="005000AA" w:rsidRPr="00484D4E">
        <w:rPr>
          <w:rFonts w:ascii="Palatino Linotype" w:hAnsi="Palatino Linotype"/>
          <w:sz w:val="24"/>
        </w:rPr>
        <w:t xml:space="preserve"> Ponente </w:t>
      </w:r>
      <w:r w:rsidR="00393E30" w:rsidRPr="00484D4E">
        <w:rPr>
          <w:rFonts w:ascii="Palatino Linotype" w:hAnsi="Palatino Linotype"/>
          <w:sz w:val="24"/>
        </w:rPr>
        <w:t xml:space="preserve">notificó el acuerdo de ampliación para emitir resolución. </w:t>
      </w:r>
    </w:p>
    <w:p w14:paraId="57D15874" w14:textId="77777777" w:rsidR="00393E30" w:rsidRPr="00484D4E" w:rsidRDefault="00393E30" w:rsidP="00393E30">
      <w:pPr>
        <w:pStyle w:val="Prrafodelista"/>
        <w:spacing w:line="360" w:lineRule="auto"/>
        <w:ind w:left="0"/>
        <w:jc w:val="both"/>
        <w:rPr>
          <w:rFonts w:ascii="Palatino Linotype" w:hAnsi="Palatino Linotype" w:cs="Tahoma"/>
          <w:sz w:val="24"/>
        </w:rPr>
      </w:pPr>
    </w:p>
    <w:p w14:paraId="04016115" w14:textId="2885127F" w:rsidR="00BC6FDD" w:rsidRPr="00484D4E" w:rsidRDefault="00522080" w:rsidP="00FF2A7C">
      <w:pPr>
        <w:pStyle w:val="Prrafodelista"/>
        <w:numPr>
          <w:ilvl w:val="0"/>
          <w:numId w:val="3"/>
        </w:numPr>
        <w:spacing w:line="360" w:lineRule="auto"/>
        <w:ind w:left="0" w:firstLine="0"/>
        <w:jc w:val="both"/>
        <w:rPr>
          <w:rFonts w:ascii="Palatino Linotype" w:hAnsi="Palatino Linotype" w:cs="Tahoma"/>
          <w:sz w:val="24"/>
        </w:rPr>
      </w:pPr>
      <w:r w:rsidRPr="00484D4E">
        <w:rPr>
          <w:rFonts w:ascii="Palatino Linotype" w:hAnsi="Palatino Linotype"/>
          <w:sz w:val="24"/>
        </w:rPr>
        <w:t xml:space="preserve">El </w:t>
      </w:r>
      <w:r w:rsidR="003460D9" w:rsidRPr="00484D4E">
        <w:rPr>
          <w:rFonts w:ascii="Palatino Linotype" w:hAnsi="Palatino Linotype"/>
          <w:sz w:val="24"/>
        </w:rPr>
        <w:t>veinte</w:t>
      </w:r>
      <w:r w:rsidRPr="00484D4E">
        <w:rPr>
          <w:rFonts w:ascii="Palatino Linotype" w:hAnsi="Palatino Linotype"/>
          <w:sz w:val="24"/>
        </w:rPr>
        <w:t xml:space="preserve"> </w:t>
      </w:r>
      <w:r w:rsidR="00393E30" w:rsidRPr="00484D4E">
        <w:rPr>
          <w:rFonts w:ascii="Palatino Linotype" w:hAnsi="Palatino Linotype"/>
          <w:sz w:val="24"/>
        </w:rPr>
        <w:t>(</w:t>
      </w:r>
      <w:r w:rsidR="003460D9" w:rsidRPr="00484D4E">
        <w:rPr>
          <w:rFonts w:ascii="Palatino Linotype" w:hAnsi="Palatino Linotype"/>
          <w:sz w:val="24"/>
        </w:rPr>
        <w:t>20</w:t>
      </w:r>
      <w:r w:rsidR="00393E30" w:rsidRPr="00484D4E">
        <w:rPr>
          <w:rFonts w:ascii="Palatino Linotype" w:hAnsi="Palatino Linotype"/>
          <w:sz w:val="24"/>
        </w:rPr>
        <w:t xml:space="preserve">) de </w:t>
      </w:r>
      <w:r w:rsidR="003460D9" w:rsidRPr="00484D4E">
        <w:rPr>
          <w:rFonts w:ascii="Palatino Linotype" w:hAnsi="Palatino Linotype"/>
          <w:sz w:val="24"/>
        </w:rPr>
        <w:t>diciembre</w:t>
      </w:r>
      <w:r w:rsidR="00393E30" w:rsidRPr="00484D4E">
        <w:rPr>
          <w:rFonts w:ascii="Palatino Linotype" w:hAnsi="Palatino Linotype"/>
          <w:sz w:val="24"/>
        </w:rPr>
        <w:t xml:space="preserve"> de dos mil veintitrés la Comisionada Ponente </w:t>
      </w:r>
      <w:r w:rsidR="005000AA" w:rsidRPr="00484D4E">
        <w:rPr>
          <w:rFonts w:ascii="Palatino Linotype" w:hAnsi="Palatino Linotype"/>
          <w:sz w:val="24"/>
        </w:rPr>
        <w:t>decretó el cierre de instrucción</w:t>
      </w:r>
      <w:r w:rsidR="00FF2A7C" w:rsidRPr="00484D4E">
        <w:rPr>
          <w:rFonts w:ascii="Palatino Linotype" w:hAnsi="Palatino Linotype"/>
          <w:sz w:val="24"/>
        </w:rPr>
        <w:t xml:space="preserve">, </w:t>
      </w:r>
      <w:r w:rsidR="00B83EE1" w:rsidRPr="00484D4E">
        <w:rPr>
          <w:rFonts w:ascii="Palatino Linotype" w:hAnsi="Palatino Linotype" w:cs="Arial"/>
          <w:sz w:val="24"/>
        </w:rPr>
        <w:t>p</w:t>
      </w:r>
      <w:r w:rsidR="003C497F" w:rsidRPr="00484D4E">
        <w:rPr>
          <w:rFonts w:ascii="Palatino Linotype" w:hAnsi="Palatino Linotype" w:cs="Tahoma"/>
          <w:sz w:val="24"/>
        </w:rPr>
        <w:t xml:space="preserve">or lo que turnó la presente resolución </w:t>
      </w:r>
      <w:r w:rsidR="003C5753" w:rsidRPr="00484D4E">
        <w:rPr>
          <w:rFonts w:ascii="Palatino Linotype" w:hAnsi="Palatino Linotype" w:cs="Tahoma"/>
          <w:sz w:val="24"/>
        </w:rPr>
        <w:t>para su aprobación.</w:t>
      </w:r>
    </w:p>
    <w:p w14:paraId="42247110" w14:textId="77777777" w:rsidR="003E4CA3" w:rsidRPr="00484D4E" w:rsidRDefault="003E4CA3" w:rsidP="003E4CA3">
      <w:pPr>
        <w:pStyle w:val="Prrafodelista"/>
        <w:spacing w:line="360" w:lineRule="auto"/>
        <w:ind w:left="0"/>
        <w:jc w:val="both"/>
        <w:rPr>
          <w:rFonts w:ascii="Palatino Linotype" w:eastAsia="Calibri" w:hAnsi="Palatino Linotype" w:cs="Arial"/>
          <w:sz w:val="24"/>
          <w:lang w:val="es-ES"/>
        </w:rPr>
      </w:pPr>
    </w:p>
    <w:p w14:paraId="094A6D31" w14:textId="77777777" w:rsidR="00734D59" w:rsidRPr="00484D4E" w:rsidRDefault="00734D59" w:rsidP="00734D59">
      <w:pPr>
        <w:pStyle w:val="Prrafodelista"/>
        <w:numPr>
          <w:ilvl w:val="0"/>
          <w:numId w:val="2"/>
        </w:numPr>
        <w:spacing w:before="240" w:after="240" w:line="360" w:lineRule="auto"/>
        <w:ind w:left="0" w:hanging="11"/>
        <w:jc w:val="both"/>
        <w:rPr>
          <w:rFonts w:ascii="Palatino Linotype" w:hAnsi="Palatino Linotype"/>
          <w:b/>
          <w:sz w:val="24"/>
          <w:u w:val="single"/>
        </w:rPr>
      </w:pPr>
      <w:r w:rsidRPr="00484D4E">
        <w:rPr>
          <w:rFonts w:ascii="Palatino Linotype" w:hAnsi="Palatino Linotype"/>
          <w:sz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74BA089" w14:textId="77777777" w:rsidR="00734D59" w:rsidRPr="00484D4E" w:rsidRDefault="00734D59" w:rsidP="00734D59">
      <w:pPr>
        <w:pStyle w:val="Prrafodelista"/>
        <w:rPr>
          <w:rFonts w:ascii="Palatino Linotype" w:hAnsi="Palatino Linotype"/>
          <w:sz w:val="24"/>
        </w:rPr>
      </w:pPr>
    </w:p>
    <w:p w14:paraId="7B5A4FEE" w14:textId="77777777" w:rsidR="00734D59" w:rsidRPr="00484D4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484D4E">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484D4E"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484D4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484D4E">
        <w:rPr>
          <w:rFonts w:ascii="Palatino Linotype" w:hAnsi="Palatino Linotype"/>
          <w:sz w:val="24"/>
        </w:rPr>
        <w:t xml:space="preserve">Así, en términos de lo que establecen los artículos 8.1 y 25 de la Convención Americana sobre Derechos Humanos, los recursos deben ser sencillos y resolverse en </w:t>
      </w:r>
      <w:r w:rsidRPr="00484D4E">
        <w:rPr>
          <w:rFonts w:ascii="Palatino Linotype" w:hAnsi="Palatino Linotype"/>
          <w:sz w:val="24"/>
        </w:rPr>
        <w:lastRenderedPageBreak/>
        <w:t>el menor tiempo posible, tomando en consideración la dilación total del procedimiento; esto es, en un plazo razonable.</w:t>
      </w:r>
    </w:p>
    <w:p w14:paraId="0D26CD16" w14:textId="77777777" w:rsidR="00734D59" w:rsidRPr="00484D4E" w:rsidRDefault="00734D59" w:rsidP="00734D59">
      <w:pPr>
        <w:pStyle w:val="Prrafodelista"/>
        <w:rPr>
          <w:rFonts w:ascii="Palatino Linotype" w:hAnsi="Palatino Linotype"/>
          <w:sz w:val="24"/>
        </w:rPr>
      </w:pPr>
    </w:p>
    <w:p w14:paraId="2496874E" w14:textId="77777777" w:rsidR="00734D59" w:rsidRPr="00484D4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484D4E">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484D4E"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484D4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484D4E">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484D4E" w:rsidRDefault="00734D59" w:rsidP="00734D59">
      <w:pPr>
        <w:pStyle w:val="Prrafodelista"/>
        <w:spacing w:before="240" w:after="240" w:line="360" w:lineRule="auto"/>
        <w:ind w:left="0"/>
        <w:jc w:val="both"/>
        <w:rPr>
          <w:rFonts w:ascii="Palatino Linotype" w:hAnsi="Palatino Linotype"/>
        </w:rPr>
      </w:pPr>
    </w:p>
    <w:p w14:paraId="350B83BB" w14:textId="0B977D77" w:rsidR="00734D59" w:rsidRPr="00484D4E" w:rsidRDefault="00734D59" w:rsidP="00734D59">
      <w:pPr>
        <w:pStyle w:val="Prrafodelista"/>
        <w:spacing w:before="240" w:after="240" w:line="360" w:lineRule="auto"/>
        <w:ind w:left="284"/>
        <w:jc w:val="both"/>
        <w:rPr>
          <w:rFonts w:ascii="Palatino Linotype" w:hAnsi="Palatino Linotype"/>
        </w:rPr>
      </w:pPr>
      <w:r w:rsidRPr="00484D4E">
        <w:rPr>
          <w:rFonts w:ascii="Palatino Linotype" w:hAnsi="Palatino Linotype"/>
        </w:rPr>
        <w:t>a)  Complejidad del asunto: La complejidad de la prueba, la pluralidad de sujetos procesales, el tiempo transcurrido, las características y contexto del recurso.</w:t>
      </w:r>
    </w:p>
    <w:p w14:paraId="15C95B94" w14:textId="4DB4F3A7" w:rsidR="00734D59" w:rsidRPr="00484D4E" w:rsidRDefault="00734D59" w:rsidP="00734D59">
      <w:pPr>
        <w:pStyle w:val="Prrafodelista"/>
        <w:spacing w:before="240" w:after="240" w:line="360" w:lineRule="auto"/>
        <w:ind w:left="284"/>
        <w:jc w:val="both"/>
        <w:rPr>
          <w:rFonts w:ascii="Palatino Linotype" w:hAnsi="Palatino Linotype"/>
        </w:rPr>
      </w:pPr>
      <w:r w:rsidRPr="00484D4E">
        <w:rPr>
          <w:rFonts w:ascii="Palatino Linotype" w:hAnsi="Palatino Linotype"/>
        </w:rPr>
        <w:t>b)    Actividad Procesal del interesado: Acciones u omisiones del interesado.</w:t>
      </w:r>
    </w:p>
    <w:p w14:paraId="68CAEA8B" w14:textId="018AB626" w:rsidR="00734D59" w:rsidRPr="00484D4E" w:rsidRDefault="00734D59" w:rsidP="00734D59">
      <w:pPr>
        <w:pStyle w:val="Prrafodelista"/>
        <w:spacing w:before="240" w:after="240" w:line="360" w:lineRule="auto"/>
        <w:ind w:left="284"/>
        <w:jc w:val="both"/>
        <w:rPr>
          <w:rFonts w:ascii="Palatino Linotype" w:hAnsi="Palatino Linotype"/>
        </w:rPr>
      </w:pPr>
      <w:r w:rsidRPr="00484D4E">
        <w:rPr>
          <w:rFonts w:ascii="Palatino Linotype" w:hAnsi="Palatino Linotype"/>
        </w:rPr>
        <w:t>c)    Conducta de la Autoridad: Las Acciones u omisiones realizadas en el procedimiento. Así como si la autoridad actuó con la debida diligencia.</w:t>
      </w:r>
    </w:p>
    <w:p w14:paraId="4B94D606" w14:textId="417A8168" w:rsidR="00734D59" w:rsidRPr="00484D4E" w:rsidRDefault="00734D59" w:rsidP="00734D59">
      <w:pPr>
        <w:pStyle w:val="Prrafodelista"/>
        <w:spacing w:before="240" w:after="240" w:line="360" w:lineRule="auto"/>
        <w:ind w:left="284"/>
        <w:jc w:val="both"/>
        <w:rPr>
          <w:rFonts w:ascii="Palatino Linotype" w:hAnsi="Palatino Linotype"/>
        </w:rPr>
      </w:pPr>
      <w:r w:rsidRPr="00484D4E">
        <w:rPr>
          <w:rFonts w:ascii="Palatino Linotype" w:hAnsi="Palatino Linotype"/>
        </w:rPr>
        <w:t xml:space="preserve">d) </w:t>
      </w:r>
      <w:r w:rsidR="00E0161B" w:rsidRPr="00484D4E">
        <w:rPr>
          <w:rFonts w:ascii="Palatino Linotype" w:hAnsi="Palatino Linotype"/>
        </w:rPr>
        <w:t xml:space="preserve">   </w:t>
      </w:r>
      <w:r w:rsidRPr="00484D4E">
        <w:rPr>
          <w:rFonts w:ascii="Palatino Linotype" w:hAnsi="Palatino Linotype"/>
        </w:rPr>
        <w:t>La afectación generada en la situación jurídica de la persona involucrada en el proceso: Violación a sus derechos humanos.</w:t>
      </w:r>
    </w:p>
    <w:p w14:paraId="27E383DD" w14:textId="77777777" w:rsidR="00734D59" w:rsidRPr="00484D4E"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484D4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484D4E">
        <w:rPr>
          <w:rFonts w:ascii="Palatino Linotype" w:hAnsi="Palatino Linotype"/>
          <w:sz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484D4E">
        <w:rPr>
          <w:rFonts w:ascii="Palatino Linotype" w:hAnsi="Palatino Linotype"/>
          <w:sz w:val="24"/>
        </w:rPr>
        <w:lastRenderedPageBreak/>
        <w:t>considerarse normal, debe concluirse que es una excluyente de responsabilidad en relación con la actuación del funcionario, como ha acontecido en el caso que nos ocupa.</w:t>
      </w:r>
    </w:p>
    <w:p w14:paraId="53AB7345" w14:textId="77777777" w:rsidR="00734D59" w:rsidRPr="00484D4E"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484D4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484D4E">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484D4E" w:rsidRDefault="00734D59" w:rsidP="00734D59">
      <w:pPr>
        <w:pStyle w:val="Prrafodelista"/>
        <w:rPr>
          <w:rFonts w:ascii="Palatino Linotype" w:hAnsi="Palatino Linotype"/>
          <w:sz w:val="24"/>
        </w:rPr>
      </w:pPr>
    </w:p>
    <w:p w14:paraId="5711AE69" w14:textId="77777777" w:rsidR="00734D59" w:rsidRPr="00484D4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484D4E">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484D4E"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484D4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484D4E">
        <w:rPr>
          <w:rFonts w:ascii="Palatino Linotype" w:hAnsi="Palatino Linotype"/>
          <w:sz w:val="24"/>
        </w:rPr>
        <w:lastRenderedPageBreak/>
        <w:t>Al respecto, también son de considerar los criterios sostenidos por el Cuarto Tribunal Colegiado en Materia Administrativa del Primer Circuito, cuyos rubros y datos de identificación son los siguientes:</w:t>
      </w:r>
    </w:p>
    <w:p w14:paraId="3F0EFBE5" w14:textId="77777777" w:rsidR="00734D59" w:rsidRPr="00484D4E" w:rsidRDefault="00734D59" w:rsidP="00734D59">
      <w:pPr>
        <w:pStyle w:val="Prrafodelista"/>
        <w:rPr>
          <w:rFonts w:ascii="Palatino Linotype" w:hAnsi="Palatino Linotype"/>
        </w:rPr>
      </w:pPr>
    </w:p>
    <w:p w14:paraId="3CE249D9" w14:textId="77777777" w:rsidR="00734D59" w:rsidRPr="00484D4E" w:rsidRDefault="00734D59" w:rsidP="00734D59">
      <w:pPr>
        <w:pStyle w:val="Prrafodelista"/>
        <w:spacing w:before="240" w:after="240" w:line="360" w:lineRule="auto"/>
        <w:ind w:left="567"/>
        <w:jc w:val="both"/>
        <w:rPr>
          <w:rFonts w:ascii="Palatino Linotype" w:hAnsi="Palatino Linotype"/>
        </w:rPr>
      </w:pPr>
      <w:r w:rsidRPr="00484D4E">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484D4E" w:rsidRDefault="00734D59" w:rsidP="00734D59">
      <w:pPr>
        <w:pStyle w:val="Prrafodelista"/>
        <w:spacing w:before="240" w:after="240" w:line="360" w:lineRule="auto"/>
        <w:ind w:left="567"/>
        <w:jc w:val="both"/>
        <w:rPr>
          <w:rFonts w:ascii="Palatino Linotype" w:hAnsi="Palatino Linotype"/>
        </w:rPr>
      </w:pPr>
      <w:r w:rsidRPr="00484D4E">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484D4E"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484D4E" w:rsidRDefault="00734D59" w:rsidP="00734D59">
      <w:pPr>
        <w:pStyle w:val="Prrafodelista"/>
        <w:numPr>
          <w:ilvl w:val="0"/>
          <w:numId w:val="2"/>
        </w:numPr>
        <w:spacing w:line="360" w:lineRule="auto"/>
        <w:ind w:left="0" w:firstLine="0"/>
        <w:jc w:val="both"/>
        <w:rPr>
          <w:rFonts w:ascii="Palatino Linotype" w:hAnsi="Palatino Linotype" w:cs="Tahoma"/>
          <w:sz w:val="24"/>
        </w:rPr>
      </w:pPr>
      <w:r w:rsidRPr="00484D4E">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13C35611" w14:textId="77777777" w:rsidR="00E0161B" w:rsidRPr="00484D4E" w:rsidRDefault="00E0161B" w:rsidP="00E0161B">
      <w:pPr>
        <w:spacing w:line="360" w:lineRule="auto"/>
        <w:jc w:val="both"/>
        <w:rPr>
          <w:rFonts w:ascii="Palatino Linotype" w:hAnsi="Palatino Linotype" w:cs="Tahoma"/>
          <w:sz w:val="24"/>
        </w:rPr>
      </w:pPr>
    </w:p>
    <w:p w14:paraId="0F9176A0" w14:textId="77777777" w:rsidR="005000AA" w:rsidRPr="00484D4E" w:rsidRDefault="005000AA" w:rsidP="005000AA">
      <w:pPr>
        <w:pStyle w:val="Ttulo1"/>
        <w:jc w:val="center"/>
        <w:rPr>
          <w:rFonts w:ascii="Palatino Linotype" w:hAnsi="Palatino Linotype"/>
          <w:b/>
          <w:color w:val="auto"/>
          <w:sz w:val="24"/>
          <w:szCs w:val="24"/>
        </w:rPr>
      </w:pPr>
      <w:bookmarkStart w:id="4" w:name="_Toc87549672"/>
      <w:r w:rsidRPr="00484D4E">
        <w:rPr>
          <w:rFonts w:ascii="Palatino Linotype" w:hAnsi="Palatino Linotype"/>
          <w:b/>
          <w:color w:val="auto"/>
          <w:sz w:val="24"/>
          <w:szCs w:val="24"/>
        </w:rPr>
        <w:t>CONSIDERANDO</w:t>
      </w:r>
      <w:bookmarkEnd w:id="4"/>
      <w:r w:rsidRPr="00484D4E">
        <w:rPr>
          <w:rFonts w:ascii="Palatino Linotype" w:hAnsi="Palatino Linotype"/>
          <w:b/>
          <w:color w:val="auto"/>
          <w:sz w:val="24"/>
          <w:szCs w:val="24"/>
        </w:rPr>
        <w:t xml:space="preserve"> </w:t>
      </w:r>
    </w:p>
    <w:p w14:paraId="5A808AC6" w14:textId="77777777" w:rsidR="005000AA" w:rsidRPr="00484D4E" w:rsidRDefault="005000AA" w:rsidP="005000AA">
      <w:pPr>
        <w:rPr>
          <w:rFonts w:ascii="Palatino Linotype" w:hAnsi="Palatino Linotype"/>
          <w:sz w:val="24"/>
          <w:szCs w:val="24"/>
          <w:lang w:eastAsia="en-US"/>
        </w:rPr>
      </w:pPr>
    </w:p>
    <w:p w14:paraId="1058C60B" w14:textId="77777777" w:rsidR="005000AA" w:rsidRPr="00484D4E" w:rsidRDefault="005000AA" w:rsidP="005000AA">
      <w:pPr>
        <w:pStyle w:val="Ttulo2"/>
        <w:rPr>
          <w:rFonts w:ascii="Palatino Linotype" w:hAnsi="Palatino Linotype"/>
          <w:b/>
          <w:bCs/>
          <w:color w:val="auto"/>
          <w:spacing w:val="60"/>
          <w:sz w:val="24"/>
          <w:szCs w:val="24"/>
          <w:lang w:eastAsia="en-US"/>
        </w:rPr>
      </w:pPr>
      <w:bookmarkStart w:id="5" w:name="_Toc87549673"/>
      <w:r w:rsidRPr="00484D4E">
        <w:rPr>
          <w:rFonts w:ascii="Palatino Linotype" w:hAnsi="Palatino Linotype"/>
          <w:b/>
          <w:color w:val="auto"/>
          <w:sz w:val="24"/>
          <w:szCs w:val="24"/>
        </w:rPr>
        <w:t>PRIMERO. De la competencia</w:t>
      </w:r>
      <w:bookmarkEnd w:id="5"/>
    </w:p>
    <w:p w14:paraId="38B24DFE" w14:textId="3BFE7192" w:rsidR="005000AA" w:rsidRPr="00484D4E"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484D4E">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484D4E">
        <w:rPr>
          <w:rFonts w:ascii="Palatino Linotype" w:eastAsia="Calibri" w:hAnsi="Palatino Linotype"/>
          <w:b/>
          <w:sz w:val="24"/>
          <w:lang w:val="es-ES"/>
        </w:rPr>
        <w:t>Constitución Política de los Estados Unidos Mexicanos</w:t>
      </w:r>
      <w:r w:rsidRPr="00484D4E">
        <w:rPr>
          <w:rFonts w:ascii="Palatino Linotype" w:eastAsia="Calibri" w:hAnsi="Palatino Linotype"/>
          <w:sz w:val="24"/>
          <w:lang w:val="es-ES"/>
        </w:rPr>
        <w:t xml:space="preserve">; 5, párrafos </w:t>
      </w:r>
      <w:r w:rsidRPr="00484D4E">
        <w:rPr>
          <w:rFonts w:ascii="Palatino Linotype" w:hAnsi="Palatino Linotype" w:cs="Arial"/>
          <w:bCs/>
          <w:color w:val="222222"/>
          <w:sz w:val="24"/>
          <w:lang w:val="es-ES"/>
        </w:rPr>
        <w:t xml:space="preserve">trigésimo </w:t>
      </w:r>
      <w:r w:rsidRPr="00484D4E">
        <w:rPr>
          <w:rFonts w:ascii="Palatino Linotype" w:hAnsi="Palatino Linotype" w:cs="Arial"/>
          <w:bCs/>
          <w:color w:val="222222"/>
          <w:sz w:val="24"/>
          <w:lang w:val="es-ES"/>
        </w:rPr>
        <w:lastRenderedPageBreak/>
        <w:t>y trigésimo primero fracciones</w:t>
      </w:r>
      <w:r w:rsidRPr="00484D4E">
        <w:rPr>
          <w:rFonts w:ascii="Palatino Linotype" w:eastAsia="Calibri" w:hAnsi="Palatino Linotype"/>
          <w:sz w:val="24"/>
          <w:lang w:val="es-ES"/>
        </w:rPr>
        <w:t xml:space="preserve"> IV y V de la </w:t>
      </w:r>
      <w:r w:rsidRPr="00484D4E">
        <w:rPr>
          <w:rFonts w:ascii="Palatino Linotype" w:eastAsia="Calibri" w:hAnsi="Palatino Linotype"/>
          <w:b/>
          <w:sz w:val="24"/>
          <w:lang w:val="es-ES"/>
        </w:rPr>
        <w:t>Constitución Política del Estado Libre y Soberano de México</w:t>
      </w:r>
      <w:r w:rsidRPr="00484D4E">
        <w:rPr>
          <w:rFonts w:ascii="Palatino Linotype" w:eastAsia="Calibri" w:hAnsi="Palatino Linotype"/>
          <w:sz w:val="24"/>
          <w:lang w:val="es-ES"/>
        </w:rPr>
        <w:t xml:space="preserve">; artículos 1, 2 fracción II, 13, 29, 36 fracciones I y II, 176, 178, 179, 181 párrafo tercero y 185 </w:t>
      </w:r>
      <w:r w:rsidRPr="00484D4E">
        <w:rPr>
          <w:rFonts w:ascii="Palatino Linotype" w:eastAsia="Calibri" w:hAnsi="Palatino Linotype" w:cs="Arial"/>
          <w:sz w:val="24"/>
          <w:lang w:val="es-ES"/>
        </w:rPr>
        <w:t xml:space="preserve">de la </w:t>
      </w:r>
      <w:r w:rsidRPr="00484D4E">
        <w:rPr>
          <w:rFonts w:ascii="Palatino Linotype" w:eastAsia="Calibri" w:hAnsi="Palatino Linotype" w:cs="Arial"/>
          <w:b/>
          <w:sz w:val="24"/>
          <w:lang w:val="es-ES"/>
        </w:rPr>
        <w:t>Ley de Transparencia y Acceso a la Información Pública del Estado de México y Municipios</w:t>
      </w:r>
      <w:r w:rsidRPr="00484D4E">
        <w:rPr>
          <w:rFonts w:ascii="Palatino Linotype" w:eastAsia="Calibri" w:hAnsi="Palatino Linotype" w:cs="Arial"/>
          <w:sz w:val="24"/>
          <w:lang w:val="es-ES"/>
        </w:rPr>
        <w:t xml:space="preserve">; y 7, 9 fracciones I y XXIV, y 11 del </w:t>
      </w:r>
      <w:r w:rsidRPr="00484D4E">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484D4E">
        <w:rPr>
          <w:rFonts w:ascii="Palatino Linotype" w:hAnsi="Palatino Linotype"/>
          <w:sz w:val="24"/>
        </w:rPr>
        <w:t>.</w:t>
      </w:r>
    </w:p>
    <w:p w14:paraId="6D296A9A" w14:textId="77777777" w:rsidR="005000AA" w:rsidRPr="00484D4E" w:rsidRDefault="005000AA" w:rsidP="005000AA">
      <w:pPr>
        <w:pStyle w:val="Ttulo2"/>
        <w:rPr>
          <w:rFonts w:ascii="Palatino Linotype" w:hAnsi="Palatino Linotype"/>
          <w:b/>
          <w:color w:val="auto"/>
          <w:sz w:val="24"/>
          <w:szCs w:val="24"/>
        </w:rPr>
      </w:pPr>
      <w:bookmarkStart w:id="6" w:name="_Toc87549674"/>
      <w:r w:rsidRPr="00484D4E">
        <w:rPr>
          <w:rFonts w:ascii="Palatino Linotype" w:hAnsi="Palatino Linotype"/>
          <w:b/>
          <w:color w:val="auto"/>
          <w:sz w:val="24"/>
          <w:szCs w:val="24"/>
        </w:rPr>
        <w:t>SEGUNDO. De la oportunidad y procedencia.</w:t>
      </w:r>
      <w:bookmarkEnd w:id="6"/>
    </w:p>
    <w:p w14:paraId="7736B178" w14:textId="5E5B671C" w:rsidR="00D604FD" w:rsidRPr="00484D4E"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484D4E">
        <w:rPr>
          <w:rFonts w:ascii="Palatino Linotype" w:eastAsia="Calibri" w:hAnsi="Palatino Linotype" w:cs="Arial"/>
          <w:color w:val="000000" w:themeColor="text1"/>
          <w:sz w:val="24"/>
        </w:rPr>
        <w:t xml:space="preserve">El medio de impugnación fue presentado a través del </w:t>
      </w:r>
      <w:r w:rsidRPr="00484D4E">
        <w:rPr>
          <w:rFonts w:ascii="Palatino Linotype" w:eastAsia="Calibri" w:hAnsi="Palatino Linotype" w:cs="Arial"/>
          <w:bCs/>
          <w:iCs/>
          <w:color w:val="000000" w:themeColor="text1"/>
          <w:sz w:val="24"/>
        </w:rPr>
        <w:t>SAIMEX</w:t>
      </w:r>
      <w:r w:rsidRPr="00484D4E">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484D4E">
        <w:rPr>
          <w:rFonts w:ascii="Palatino Linotype" w:eastAsia="Calibri" w:hAnsi="Palatino Linotype" w:cs="Arial"/>
          <w:b/>
          <w:color w:val="000000" w:themeColor="text1"/>
          <w:sz w:val="24"/>
        </w:rPr>
        <w:t>SUJETO OBLIGADO</w:t>
      </w:r>
      <w:r w:rsidRPr="00484D4E">
        <w:rPr>
          <w:rFonts w:ascii="Palatino Linotype" w:eastAsia="Calibri" w:hAnsi="Palatino Linotype" w:cs="Arial"/>
          <w:color w:val="000000" w:themeColor="text1"/>
          <w:sz w:val="24"/>
        </w:rPr>
        <w:t xml:space="preserve"> entregó respuesta el </w:t>
      </w:r>
      <w:r w:rsidR="003460D9" w:rsidRPr="00484D4E">
        <w:rPr>
          <w:rFonts w:ascii="Palatino Linotype" w:eastAsia="Calibri" w:hAnsi="Palatino Linotype" w:cs="Arial"/>
          <w:color w:val="000000" w:themeColor="text1"/>
          <w:sz w:val="24"/>
        </w:rPr>
        <w:t>diez</w:t>
      </w:r>
      <w:r w:rsidRPr="00484D4E">
        <w:rPr>
          <w:rFonts w:ascii="Palatino Linotype" w:eastAsia="Calibri" w:hAnsi="Palatino Linotype" w:cs="Arial"/>
          <w:color w:val="000000" w:themeColor="text1"/>
          <w:sz w:val="24"/>
        </w:rPr>
        <w:t xml:space="preserve"> (</w:t>
      </w:r>
      <w:r w:rsidR="003460D9" w:rsidRPr="00484D4E">
        <w:rPr>
          <w:rFonts w:ascii="Palatino Linotype" w:eastAsia="Calibri" w:hAnsi="Palatino Linotype" w:cs="Arial"/>
          <w:color w:val="000000" w:themeColor="text1"/>
          <w:sz w:val="24"/>
        </w:rPr>
        <w:t>10</w:t>
      </w:r>
      <w:r w:rsidRPr="00484D4E">
        <w:rPr>
          <w:rFonts w:ascii="Palatino Linotype" w:eastAsia="Calibri" w:hAnsi="Palatino Linotype" w:cs="Arial"/>
          <w:color w:val="000000" w:themeColor="text1"/>
          <w:sz w:val="24"/>
        </w:rPr>
        <w:t xml:space="preserve">) de </w:t>
      </w:r>
      <w:r w:rsidR="003460D9" w:rsidRPr="00484D4E">
        <w:rPr>
          <w:rFonts w:ascii="Palatino Linotype" w:eastAsia="Calibri" w:hAnsi="Palatino Linotype" w:cs="Arial"/>
          <w:color w:val="000000" w:themeColor="text1"/>
          <w:sz w:val="24"/>
        </w:rPr>
        <w:t>mayo</w:t>
      </w:r>
      <w:r w:rsidRPr="00484D4E">
        <w:rPr>
          <w:rFonts w:ascii="Palatino Linotype" w:eastAsia="Calibri" w:hAnsi="Palatino Linotype" w:cs="Arial"/>
          <w:color w:val="000000" w:themeColor="text1"/>
          <w:sz w:val="24"/>
        </w:rPr>
        <w:t xml:space="preserve"> de dos mil veinti</w:t>
      </w:r>
      <w:r w:rsidR="006C47C8" w:rsidRPr="00484D4E">
        <w:rPr>
          <w:rFonts w:ascii="Palatino Linotype" w:eastAsia="Calibri" w:hAnsi="Palatino Linotype" w:cs="Arial"/>
          <w:color w:val="000000" w:themeColor="text1"/>
          <w:sz w:val="24"/>
        </w:rPr>
        <w:t>trés</w:t>
      </w:r>
      <w:r w:rsidRPr="00484D4E">
        <w:rPr>
          <w:rFonts w:ascii="Palatino Linotype" w:eastAsia="Calibri" w:hAnsi="Palatino Linotype" w:cs="Arial"/>
          <w:color w:val="000000" w:themeColor="text1"/>
          <w:sz w:val="24"/>
        </w:rPr>
        <w:t xml:space="preserve">, de tal forma que el plazo para interponer el recurso de revisión transcurrió del </w:t>
      </w:r>
      <w:r w:rsidR="003460D9" w:rsidRPr="00484D4E">
        <w:rPr>
          <w:rFonts w:ascii="Palatino Linotype" w:eastAsia="Calibri" w:hAnsi="Palatino Linotype" w:cs="Arial"/>
          <w:color w:val="000000" w:themeColor="text1"/>
          <w:sz w:val="24"/>
        </w:rPr>
        <w:t>once</w:t>
      </w:r>
      <w:r w:rsidRPr="00484D4E">
        <w:rPr>
          <w:rFonts w:ascii="Palatino Linotype" w:eastAsia="Calibri" w:hAnsi="Palatino Linotype" w:cs="Arial"/>
          <w:color w:val="000000" w:themeColor="text1"/>
          <w:sz w:val="24"/>
        </w:rPr>
        <w:t xml:space="preserve"> (</w:t>
      </w:r>
      <w:r w:rsidR="003460D9" w:rsidRPr="00484D4E">
        <w:rPr>
          <w:rFonts w:ascii="Palatino Linotype" w:eastAsia="Calibri" w:hAnsi="Palatino Linotype" w:cs="Arial"/>
          <w:color w:val="000000" w:themeColor="text1"/>
          <w:sz w:val="24"/>
        </w:rPr>
        <w:t>11</w:t>
      </w:r>
      <w:r w:rsidRPr="00484D4E">
        <w:rPr>
          <w:rFonts w:ascii="Palatino Linotype" w:eastAsia="Calibri" w:hAnsi="Palatino Linotype" w:cs="Arial"/>
          <w:color w:val="000000" w:themeColor="text1"/>
          <w:sz w:val="24"/>
        </w:rPr>
        <w:t xml:space="preserve">) </w:t>
      </w:r>
      <w:r w:rsidR="003460D9" w:rsidRPr="00484D4E">
        <w:rPr>
          <w:rFonts w:ascii="Palatino Linotype" w:eastAsia="Calibri" w:hAnsi="Palatino Linotype" w:cs="Arial"/>
          <w:color w:val="000000" w:themeColor="text1"/>
          <w:sz w:val="24"/>
        </w:rPr>
        <w:t>al treinta y uno</w:t>
      </w:r>
      <w:r w:rsidR="00734D59" w:rsidRPr="00484D4E">
        <w:rPr>
          <w:rFonts w:ascii="Palatino Linotype" w:eastAsia="Calibri" w:hAnsi="Palatino Linotype" w:cs="Arial"/>
          <w:color w:val="000000" w:themeColor="text1"/>
          <w:sz w:val="24"/>
        </w:rPr>
        <w:t xml:space="preserve"> </w:t>
      </w:r>
      <w:r w:rsidRPr="00484D4E">
        <w:rPr>
          <w:rFonts w:ascii="Palatino Linotype" w:eastAsia="Calibri" w:hAnsi="Palatino Linotype" w:cs="Arial"/>
          <w:color w:val="000000" w:themeColor="text1"/>
          <w:sz w:val="24"/>
        </w:rPr>
        <w:t>(</w:t>
      </w:r>
      <w:r w:rsidR="003460D9" w:rsidRPr="00484D4E">
        <w:rPr>
          <w:rFonts w:ascii="Palatino Linotype" w:eastAsia="Calibri" w:hAnsi="Palatino Linotype" w:cs="Arial"/>
          <w:color w:val="000000" w:themeColor="text1"/>
          <w:sz w:val="24"/>
        </w:rPr>
        <w:t>31</w:t>
      </w:r>
      <w:r w:rsidRPr="00484D4E">
        <w:rPr>
          <w:rFonts w:ascii="Palatino Linotype" w:eastAsia="Calibri" w:hAnsi="Palatino Linotype" w:cs="Arial"/>
          <w:color w:val="000000" w:themeColor="text1"/>
          <w:sz w:val="24"/>
        </w:rPr>
        <w:t xml:space="preserve">) de </w:t>
      </w:r>
      <w:r w:rsidR="003460D9" w:rsidRPr="00484D4E">
        <w:rPr>
          <w:rFonts w:ascii="Palatino Linotype" w:eastAsia="Calibri" w:hAnsi="Palatino Linotype" w:cs="Arial"/>
          <w:color w:val="000000" w:themeColor="text1"/>
          <w:sz w:val="24"/>
        </w:rPr>
        <w:t>mayo</w:t>
      </w:r>
      <w:r w:rsidRPr="00484D4E">
        <w:rPr>
          <w:rFonts w:ascii="Palatino Linotype" w:eastAsia="Calibri" w:hAnsi="Palatino Linotype" w:cs="Arial"/>
          <w:color w:val="000000" w:themeColor="text1"/>
          <w:sz w:val="24"/>
        </w:rPr>
        <w:t xml:space="preserve"> de dos mil veinti</w:t>
      </w:r>
      <w:r w:rsidR="006C47C8" w:rsidRPr="00484D4E">
        <w:rPr>
          <w:rFonts w:ascii="Palatino Linotype" w:eastAsia="Calibri" w:hAnsi="Palatino Linotype" w:cs="Arial"/>
          <w:color w:val="000000" w:themeColor="text1"/>
          <w:sz w:val="24"/>
        </w:rPr>
        <w:t>trés</w:t>
      </w:r>
      <w:r w:rsidRPr="00484D4E">
        <w:rPr>
          <w:rFonts w:ascii="Palatino Linotype" w:eastAsia="Calibri" w:hAnsi="Palatino Linotype" w:cs="Arial"/>
          <w:color w:val="000000" w:themeColor="text1"/>
          <w:sz w:val="24"/>
        </w:rPr>
        <w:t xml:space="preserve">, el recurso de revisión </w:t>
      </w:r>
      <w:r w:rsidRPr="00484D4E">
        <w:rPr>
          <w:rFonts w:ascii="Palatino Linotype" w:hAnsi="Palatino Linotype"/>
          <w:color w:val="000000" w:themeColor="text1"/>
          <w:sz w:val="24"/>
        </w:rPr>
        <w:t xml:space="preserve">fue interpuesto el </w:t>
      </w:r>
      <w:r w:rsidR="00522080" w:rsidRPr="00484D4E">
        <w:rPr>
          <w:rFonts w:ascii="Palatino Linotype" w:hAnsi="Palatino Linotype"/>
          <w:color w:val="000000" w:themeColor="text1"/>
          <w:sz w:val="24"/>
        </w:rPr>
        <w:t>veinti</w:t>
      </w:r>
      <w:r w:rsidR="003460D9" w:rsidRPr="00484D4E">
        <w:rPr>
          <w:rFonts w:ascii="Palatino Linotype" w:hAnsi="Palatino Linotype"/>
          <w:color w:val="000000" w:themeColor="text1"/>
          <w:sz w:val="24"/>
        </w:rPr>
        <w:t>nueve</w:t>
      </w:r>
      <w:r w:rsidRPr="00484D4E">
        <w:rPr>
          <w:rFonts w:ascii="Palatino Linotype" w:hAnsi="Palatino Linotype"/>
          <w:color w:val="000000" w:themeColor="text1"/>
          <w:sz w:val="24"/>
        </w:rPr>
        <w:t xml:space="preserve"> (</w:t>
      </w:r>
      <w:r w:rsidR="003460D9" w:rsidRPr="00484D4E">
        <w:rPr>
          <w:rFonts w:ascii="Palatino Linotype" w:hAnsi="Palatino Linotype"/>
          <w:color w:val="000000" w:themeColor="text1"/>
          <w:sz w:val="24"/>
        </w:rPr>
        <w:t>29</w:t>
      </w:r>
      <w:r w:rsidRPr="00484D4E">
        <w:rPr>
          <w:rFonts w:ascii="Palatino Linotype" w:hAnsi="Palatino Linotype"/>
          <w:color w:val="000000" w:themeColor="text1"/>
          <w:sz w:val="24"/>
        </w:rPr>
        <w:t xml:space="preserve">) de </w:t>
      </w:r>
      <w:r w:rsidR="003460D9" w:rsidRPr="00484D4E">
        <w:rPr>
          <w:rFonts w:ascii="Palatino Linotype" w:hAnsi="Palatino Linotype"/>
          <w:color w:val="000000" w:themeColor="text1"/>
          <w:sz w:val="24"/>
        </w:rPr>
        <w:t>mayo</w:t>
      </w:r>
      <w:r w:rsidR="006C47C8" w:rsidRPr="00484D4E">
        <w:rPr>
          <w:rFonts w:ascii="Palatino Linotype" w:hAnsi="Palatino Linotype"/>
          <w:color w:val="000000" w:themeColor="text1"/>
          <w:sz w:val="24"/>
        </w:rPr>
        <w:t xml:space="preserve"> de</w:t>
      </w:r>
      <w:r w:rsidRPr="00484D4E">
        <w:rPr>
          <w:rFonts w:ascii="Palatino Linotype" w:hAnsi="Palatino Linotype"/>
          <w:color w:val="000000" w:themeColor="text1"/>
          <w:sz w:val="24"/>
        </w:rPr>
        <w:t xml:space="preserve"> dos mil veinti</w:t>
      </w:r>
      <w:r w:rsidR="006C47C8" w:rsidRPr="00484D4E">
        <w:rPr>
          <w:rFonts w:ascii="Palatino Linotype" w:hAnsi="Palatino Linotype"/>
          <w:color w:val="000000" w:themeColor="text1"/>
          <w:sz w:val="24"/>
        </w:rPr>
        <w:t>trés</w:t>
      </w:r>
      <w:r w:rsidRPr="00484D4E">
        <w:rPr>
          <w:rFonts w:ascii="Palatino Linotype" w:hAnsi="Palatino Linotype"/>
          <w:color w:val="000000" w:themeColor="text1"/>
          <w:sz w:val="24"/>
        </w:rPr>
        <w:t>, éste</w:t>
      </w:r>
      <w:r w:rsidRPr="00484D4E">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484D4E">
        <w:rPr>
          <w:rFonts w:ascii="Palatino Linotype" w:hAnsi="Palatino Linotype" w:cs="Arial"/>
          <w:b/>
          <w:color w:val="000000" w:themeColor="text1"/>
          <w:sz w:val="24"/>
        </w:rPr>
        <w:t xml:space="preserve"> </w:t>
      </w:r>
      <w:r w:rsidRPr="00484D4E">
        <w:rPr>
          <w:rFonts w:ascii="Palatino Linotype" w:hAnsi="Palatino Linotype" w:cs="Arial"/>
          <w:color w:val="000000" w:themeColor="text1"/>
          <w:sz w:val="24"/>
        </w:rPr>
        <w:t xml:space="preserve">vigente. </w:t>
      </w:r>
    </w:p>
    <w:p w14:paraId="08433B63" w14:textId="77777777" w:rsidR="00D604FD" w:rsidRPr="00484D4E"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484D4E"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484D4E">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w:t>
      </w:r>
      <w:r w:rsidRPr="00484D4E">
        <w:rPr>
          <w:rFonts w:ascii="Palatino Linotype" w:eastAsia="Calibri" w:hAnsi="Palatino Linotype" w:cs="Arial"/>
          <w:color w:val="000000" w:themeColor="text1"/>
          <w:sz w:val="24"/>
        </w:rPr>
        <w:lastRenderedPageBreak/>
        <w:t>Pública y Protección de Datos Personales del Estado de México y Municipios, conozca y resuelva el presente recurso.</w:t>
      </w:r>
    </w:p>
    <w:p w14:paraId="12851EBB" w14:textId="415C1767" w:rsidR="005000AA" w:rsidRPr="00484D4E" w:rsidRDefault="005000AA" w:rsidP="005000AA">
      <w:pPr>
        <w:pStyle w:val="Ttulo1"/>
        <w:rPr>
          <w:rFonts w:ascii="Palatino Linotype" w:eastAsia="MS Mincho" w:hAnsi="Palatino Linotype" w:cs="Times New Roman"/>
          <w:b/>
          <w:color w:val="auto"/>
          <w:sz w:val="24"/>
          <w:szCs w:val="24"/>
        </w:rPr>
      </w:pPr>
      <w:r w:rsidRPr="00484D4E">
        <w:rPr>
          <w:rFonts w:ascii="Palatino Linotype" w:hAnsi="Palatino Linotype"/>
          <w:b/>
          <w:color w:val="auto"/>
          <w:sz w:val="24"/>
          <w:szCs w:val="24"/>
        </w:rPr>
        <w:t>TERCERO. Planteamiento de la Litis</w:t>
      </w:r>
      <w:bookmarkEnd w:id="7"/>
      <w:r w:rsidRPr="00484D4E">
        <w:rPr>
          <w:rFonts w:ascii="Palatino Linotype" w:hAnsi="Palatino Linotype"/>
          <w:b/>
          <w:color w:val="auto"/>
          <w:sz w:val="24"/>
          <w:szCs w:val="24"/>
        </w:rPr>
        <w:t xml:space="preserve"> </w:t>
      </w:r>
    </w:p>
    <w:p w14:paraId="7453F947" w14:textId="60D21372" w:rsidR="00522080" w:rsidRPr="00484D4E"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484D4E">
        <w:rPr>
          <w:rFonts w:ascii="Palatino Linotype" w:hAnsi="Palatino Linotype"/>
          <w:bCs/>
          <w:sz w:val="24"/>
        </w:rPr>
        <w:t>El recurrente solicitó</w:t>
      </w:r>
      <w:r w:rsidR="003460D9" w:rsidRPr="00484D4E">
        <w:rPr>
          <w:rFonts w:ascii="Palatino Linotype" w:hAnsi="Palatino Linotype"/>
          <w:bCs/>
          <w:sz w:val="24"/>
        </w:rPr>
        <w:t>, de la Dirección de Obras Públicas y Desarrollo Urbano, la siguiente información:</w:t>
      </w:r>
    </w:p>
    <w:p w14:paraId="3FAF7D62" w14:textId="1E673725" w:rsidR="003460D9" w:rsidRPr="00484D4E" w:rsidRDefault="003460D9" w:rsidP="003460D9">
      <w:pPr>
        <w:pStyle w:val="Prrafodelista"/>
        <w:numPr>
          <w:ilvl w:val="0"/>
          <w:numId w:val="41"/>
        </w:numPr>
        <w:spacing w:before="240" w:after="240" w:line="360" w:lineRule="auto"/>
        <w:ind w:right="49"/>
        <w:jc w:val="both"/>
        <w:rPr>
          <w:rFonts w:ascii="Palatino Linotype" w:hAnsi="Palatino Linotype"/>
          <w:b/>
          <w:lang w:eastAsia="es-MX"/>
        </w:rPr>
      </w:pPr>
      <w:r w:rsidRPr="00484D4E">
        <w:rPr>
          <w:rFonts w:ascii="Palatino Linotype" w:hAnsi="Palatino Linotype"/>
          <w:b/>
          <w:lang w:eastAsia="es-MX"/>
        </w:rPr>
        <w:t>Nombre del personal adscrito;</w:t>
      </w:r>
    </w:p>
    <w:p w14:paraId="1426DB31" w14:textId="77777777" w:rsidR="003460D9" w:rsidRPr="00484D4E" w:rsidRDefault="003460D9" w:rsidP="003460D9">
      <w:pPr>
        <w:pStyle w:val="Prrafodelista"/>
        <w:numPr>
          <w:ilvl w:val="0"/>
          <w:numId w:val="41"/>
        </w:numPr>
        <w:spacing w:before="240" w:after="240" w:line="360" w:lineRule="auto"/>
        <w:ind w:right="49"/>
        <w:jc w:val="both"/>
        <w:rPr>
          <w:rFonts w:ascii="Palatino Linotype" w:hAnsi="Palatino Linotype"/>
          <w:b/>
          <w:lang w:eastAsia="es-MX"/>
        </w:rPr>
      </w:pPr>
      <w:r w:rsidRPr="00484D4E">
        <w:rPr>
          <w:rFonts w:ascii="Palatino Linotype" w:hAnsi="Palatino Linotype"/>
          <w:b/>
          <w:lang w:eastAsia="es-MX"/>
        </w:rPr>
        <w:t>Grado de estudios de cada servidor público;</w:t>
      </w:r>
    </w:p>
    <w:p w14:paraId="210AE859" w14:textId="5AD0FC2D" w:rsidR="00522080" w:rsidRPr="00484D4E" w:rsidRDefault="003460D9" w:rsidP="003460D9">
      <w:pPr>
        <w:pStyle w:val="Prrafodelista"/>
        <w:numPr>
          <w:ilvl w:val="0"/>
          <w:numId w:val="41"/>
        </w:numPr>
        <w:spacing w:before="240" w:after="240" w:line="360" w:lineRule="auto"/>
        <w:ind w:right="49"/>
        <w:jc w:val="both"/>
        <w:rPr>
          <w:rFonts w:ascii="Palatino Linotype" w:hAnsi="Palatino Linotype"/>
          <w:b/>
          <w:lang w:eastAsia="es-MX"/>
        </w:rPr>
      </w:pPr>
      <w:r w:rsidRPr="00484D4E">
        <w:rPr>
          <w:rFonts w:ascii="Palatino Linotype" w:hAnsi="Palatino Linotype"/>
          <w:b/>
          <w:lang w:eastAsia="es-MX"/>
        </w:rPr>
        <w:t>Puesto y funciones asignadas al cargo.</w:t>
      </w:r>
    </w:p>
    <w:p w14:paraId="3A807553" w14:textId="77777777" w:rsidR="00522080" w:rsidRPr="00484D4E" w:rsidRDefault="00522080" w:rsidP="00522080">
      <w:pPr>
        <w:pStyle w:val="Prrafodelista"/>
        <w:spacing w:before="240" w:after="240" w:line="360" w:lineRule="auto"/>
        <w:ind w:left="0" w:right="49"/>
        <w:jc w:val="both"/>
        <w:rPr>
          <w:rFonts w:ascii="Palatino Linotype" w:hAnsi="Palatino Linotype"/>
          <w:i/>
          <w:sz w:val="24"/>
          <w:lang w:eastAsia="es-MX"/>
        </w:rPr>
      </w:pPr>
    </w:p>
    <w:p w14:paraId="45EE0CE6" w14:textId="57D7BC51" w:rsidR="003460D9" w:rsidRPr="00484D4E" w:rsidRDefault="00030C87" w:rsidP="00A77AED">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484D4E">
        <w:rPr>
          <w:rFonts w:ascii="Palatino Linotype" w:eastAsiaTheme="minorEastAsia" w:hAnsi="Palatino Linotype"/>
          <w:iCs/>
          <w:sz w:val="24"/>
          <w:lang w:val="es-ES_tradnl"/>
        </w:rPr>
        <w:t>El Sujeto Obligado</w:t>
      </w:r>
      <w:r w:rsidR="001E3272" w:rsidRPr="00484D4E">
        <w:rPr>
          <w:rFonts w:ascii="Palatino Linotype" w:eastAsiaTheme="minorEastAsia" w:hAnsi="Palatino Linotype"/>
          <w:iCs/>
          <w:sz w:val="24"/>
          <w:lang w:val="es-ES_tradnl"/>
        </w:rPr>
        <w:t xml:space="preserve"> </w:t>
      </w:r>
      <w:r w:rsidR="003460D9" w:rsidRPr="00484D4E">
        <w:rPr>
          <w:rFonts w:ascii="Palatino Linotype" w:eastAsiaTheme="minorEastAsia" w:hAnsi="Palatino Linotype"/>
          <w:iCs/>
          <w:sz w:val="24"/>
          <w:lang w:val="es-ES_tradnl"/>
        </w:rPr>
        <w:t>entreg</w:t>
      </w:r>
      <w:r w:rsidR="00EB5C3C" w:rsidRPr="00484D4E">
        <w:rPr>
          <w:rFonts w:ascii="Palatino Linotype" w:eastAsiaTheme="minorEastAsia" w:hAnsi="Palatino Linotype"/>
          <w:iCs/>
          <w:sz w:val="24"/>
          <w:lang w:val="es-ES_tradnl"/>
        </w:rPr>
        <w:t>ó un documento con un listado, puesto y nivel de estudios de diversos servidores públicos.</w:t>
      </w:r>
    </w:p>
    <w:p w14:paraId="66764A63" w14:textId="53CFA700" w:rsidR="00A77AED" w:rsidRPr="00484D4E"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484D4E">
        <w:rPr>
          <w:rFonts w:ascii="Palatino Linotype" w:eastAsiaTheme="minorEastAsia" w:hAnsi="Palatino Linotype"/>
          <w:sz w:val="24"/>
          <w:szCs w:val="24"/>
          <w:lang w:val="es-ES_tradnl"/>
        </w:rPr>
        <w:t>El Rec</w:t>
      </w:r>
      <w:r w:rsidR="00A77AED" w:rsidRPr="00484D4E">
        <w:rPr>
          <w:rFonts w:ascii="Palatino Linotype" w:eastAsiaTheme="minorEastAsia" w:hAnsi="Palatino Linotype"/>
          <w:sz w:val="24"/>
          <w:szCs w:val="24"/>
          <w:lang w:val="es-ES_tradnl"/>
        </w:rPr>
        <w:t>urrente se inconformó por</w:t>
      </w:r>
      <w:r w:rsidR="003B1828" w:rsidRPr="00484D4E">
        <w:rPr>
          <w:rFonts w:ascii="Palatino Linotype" w:eastAsiaTheme="minorEastAsia" w:hAnsi="Palatino Linotype"/>
          <w:sz w:val="24"/>
          <w:szCs w:val="24"/>
          <w:lang w:val="es-ES_tradnl"/>
        </w:rPr>
        <w:t xml:space="preserve"> la negativa de la información.</w:t>
      </w:r>
    </w:p>
    <w:p w14:paraId="2E7710E9" w14:textId="77777777" w:rsidR="00393E30" w:rsidRPr="00484D4E" w:rsidRDefault="00393E30" w:rsidP="00393E3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3751BE35" w:rsidR="00B30557" w:rsidRPr="00484D4E"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484D4E">
        <w:rPr>
          <w:rFonts w:ascii="Palatino Linotype" w:eastAsiaTheme="minorEastAsia" w:hAnsi="Palatino Linotype" w:cs="Arial"/>
          <w:sz w:val="24"/>
          <w:szCs w:val="24"/>
          <w:lang w:val="es-ES_tradnl"/>
        </w:rPr>
        <w:t xml:space="preserve">Por lo tanto, el presente recurso de revisión se circunscribe en determinar si se </w:t>
      </w:r>
      <w:r w:rsidRPr="00484D4E">
        <w:rPr>
          <w:rFonts w:ascii="Palatino Linotype" w:hAnsi="Palatino Linotype"/>
          <w:sz w:val="24"/>
          <w:szCs w:val="24"/>
          <w:lang w:val="es-ES_tradnl"/>
        </w:rPr>
        <w:t>actualiza las causales de procedencia</w:t>
      </w:r>
      <w:r w:rsidRPr="00484D4E">
        <w:rPr>
          <w:rFonts w:ascii="Palatino Linotype" w:hAnsi="Palatino Linotype"/>
          <w:b/>
          <w:sz w:val="24"/>
          <w:szCs w:val="24"/>
          <w:lang w:val="es-ES_tradnl"/>
        </w:rPr>
        <w:t xml:space="preserve"> </w:t>
      </w:r>
      <w:r w:rsidRPr="00484D4E">
        <w:rPr>
          <w:rFonts w:ascii="Palatino Linotype" w:hAnsi="Palatino Linotype" w:cs="Arial"/>
          <w:sz w:val="24"/>
          <w:szCs w:val="24"/>
          <w:lang w:val="es-ES_tradnl" w:eastAsia="es-MX"/>
        </w:rPr>
        <w:t xml:space="preserve">contenidas en </w:t>
      </w:r>
      <w:r w:rsidRPr="00484D4E">
        <w:rPr>
          <w:rFonts w:ascii="Palatino Linotype" w:hAnsi="Palatino Linotype" w:cs="Arial"/>
          <w:sz w:val="24"/>
          <w:szCs w:val="24"/>
          <w:lang w:val="es-ES" w:eastAsia="es-MX"/>
        </w:rPr>
        <w:t xml:space="preserve">el artículo 179 fracciones </w:t>
      </w:r>
      <w:r w:rsidR="00EB5C3C" w:rsidRPr="00484D4E">
        <w:rPr>
          <w:rFonts w:ascii="Palatino Linotype" w:hAnsi="Palatino Linotype" w:cs="Arial"/>
          <w:sz w:val="24"/>
          <w:szCs w:val="24"/>
          <w:lang w:val="es-ES" w:eastAsia="es-MX"/>
        </w:rPr>
        <w:t>V</w:t>
      </w:r>
      <w:r w:rsidR="00B35B3B" w:rsidRPr="00484D4E">
        <w:rPr>
          <w:rFonts w:ascii="Palatino Linotype" w:hAnsi="Palatino Linotype" w:cs="Arial"/>
          <w:sz w:val="24"/>
          <w:szCs w:val="24"/>
          <w:lang w:val="es-ES" w:eastAsia="es-MX"/>
        </w:rPr>
        <w:t xml:space="preserve">, relativo a la </w:t>
      </w:r>
      <w:r w:rsidR="00EB5C3C" w:rsidRPr="00484D4E">
        <w:rPr>
          <w:rFonts w:ascii="Palatino Linotype" w:hAnsi="Palatino Linotype" w:cs="Arial"/>
          <w:sz w:val="24"/>
          <w:szCs w:val="24"/>
          <w:lang w:val="es-ES" w:eastAsia="es-MX"/>
        </w:rPr>
        <w:t>entrega de información incompleta</w:t>
      </w:r>
      <w:r w:rsidR="00B35B3B" w:rsidRPr="00484D4E">
        <w:rPr>
          <w:rFonts w:ascii="Palatino Linotype" w:hAnsi="Palatino Linotype" w:cs="Arial"/>
          <w:sz w:val="24"/>
          <w:szCs w:val="24"/>
          <w:lang w:val="es-ES" w:eastAsia="es-MX"/>
        </w:rPr>
        <w:t>,</w:t>
      </w:r>
      <w:r w:rsidRPr="00484D4E">
        <w:rPr>
          <w:rFonts w:ascii="Palatino Linotype" w:hAnsi="Palatino Linotype" w:cs="Arial"/>
          <w:sz w:val="24"/>
          <w:szCs w:val="24"/>
          <w:lang w:val="es-ES" w:eastAsia="es-MX"/>
        </w:rPr>
        <w:t xml:space="preserve"> de la </w:t>
      </w:r>
      <w:r w:rsidRPr="00484D4E">
        <w:rPr>
          <w:rFonts w:ascii="Palatino Linotype" w:eastAsia="Calibri" w:hAnsi="Palatino Linotype" w:cs="Arial"/>
          <w:b/>
          <w:sz w:val="24"/>
          <w:szCs w:val="24"/>
          <w:lang w:val="es-ES"/>
        </w:rPr>
        <w:t>Ley de Transparencia y Acceso a la Información Pública del Estado de México y Municipios</w:t>
      </w:r>
      <w:r w:rsidRPr="00484D4E">
        <w:rPr>
          <w:rFonts w:ascii="Palatino Linotype" w:hAnsi="Palatino Linotype" w:cs="Arial"/>
          <w:sz w:val="24"/>
          <w:szCs w:val="24"/>
          <w:lang w:val="es-ES" w:eastAsia="es-MX"/>
        </w:rPr>
        <w:t>.</w:t>
      </w:r>
    </w:p>
    <w:p w14:paraId="7F7546DD" w14:textId="77777777" w:rsidR="00601054" w:rsidRPr="00484D4E"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241C03AA" w14:textId="77777777" w:rsidR="00E0161B" w:rsidRPr="00484D4E" w:rsidRDefault="00E0161B"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2A1710DE" w14:textId="77777777" w:rsidR="00E0161B" w:rsidRPr="00484D4E" w:rsidRDefault="00E0161B"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5A5C4D9D" w14:textId="77777777" w:rsidR="00030C87" w:rsidRPr="00484D4E"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484D4E">
        <w:rPr>
          <w:rFonts w:ascii="Palatino Linotype" w:hAnsi="Palatino Linotype" w:cs="Arial"/>
          <w:b/>
          <w:color w:val="000000" w:themeColor="text1"/>
          <w:sz w:val="24"/>
          <w:szCs w:val="24"/>
        </w:rPr>
        <w:lastRenderedPageBreak/>
        <w:t>CUARTO. Estudio y Resolución del asunto.</w:t>
      </w:r>
      <w:bookmarkEnd w:id="8"/>
    </w:p>
    <w:p w14:paraId="671F21BF" w14:textId="77777777" w:rsidR="00030C87" w:rsidRPr="00484D4E"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484D4E">
        <w:rPr>
          <w:rFonts w:ascii="Palatino Linotype" w:hAnsi="Palatino Linotype"/>
          <w:b/>
          <w:bCs/>
          <w:color w:val="000000" w:themeColor="text1"/>
          <w:sz w:val="24"/>
        </w:rPr>
        <w:t>I. De la atención a la solicitud de información.</w:t>
      </w:r>
      <w:bookmarkEnd w:id="10"/>
    </w:p>
    <w:p w14:paraId="305E77F3" w14:textId="77777777" w:rsidR="00030C87" w:rsidRPr="00484D4E"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484D4E">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484D4E"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484D4E">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484D4E">
        <w:rPr>
          <w:rFonts w:ascii="Palatino Linotype" w:hAnsi="Palatino Linotype" w:cs="Arial"/>
          <w:color w:val="000000"/>
          <w:sz w:val="24"/>
          <w:szCs w:val="24"/>
        </w:rPr>
        <w:t xml:space="preserve"> </w:t>
      </w:r>
      <w:r w:rsidRPr="00484D4E">
        <w:rPr>
          <w:rFonts w:ascii="Palatino Linotype" w:hAnsi="Palatino Linotype" w:cs="Arial"/>
          <w:b/>
          <w:color w:val="000000"/>
          <w:sz w:val="24"/>
          <w:szCs w:val="24"/>
        </w:rPr>
        <w:t>SUJETO OBLIGADO</w:t>
      </w:r>
      <w:r w:rsidRPr="00484D4E">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484D4E">
        <w:rPr>
          <w:rFonts w:ascii="Palatino Linotype" w:hAnsi="Palatino Linotype" w:cs="Arial"/>
          <w:b/>
          <w:color w:val="000000"/>
          <w:sz w:val="24"/>
          <w:szCs w:val="24"/>
        </w:rPr>
        <w:t xml:space="preserve">Constitución Política de los Estados Unidos Mexicanos </w:t>
      </w:r>
      <w:r w:rsidRPr="00484D4E">
        <w:rPr>
          <w:rFonts w:ascii="Palatino Linotype" w:hAnsi="Palatino Linotype" w:cs="Arial"/>
          <w:color w:val="000000"/>
          <w:sz w:val="24"/>
          <w:szCs w:val="24"/>
        </w:rPr>
        <w:t xml:space="preserve">al señalar la obligación de “promover, </w:t>
      </w:r>
      <w:r w:rsidRPr="00484D4E">
        <w:rPr>
          <w:rFonts w:ascii="Palatino Linotype" w:hAnsi="Palatino Linotype" w:cs="Arial"/>
          <w:b/>
          <w:color w:val="000000"/>
          <w:sz w:val="24"/>
          <w:szCs w:val="24"/>
        </w:rPr>
        <w:t>respetar</w:t>
      </w:r>
      <w:r w:rsidRPr="00484D4E">
        <w:rPr>
          <w:rFonts w:ascii="Palatino Linotype" w:hAnsi="Palatino Linotype" w:cs="Arial"/>
          <w:color w:val="000000"/>
          <w:sz w:val="24"/>
          <w:szCs w:val="24"/>
        </w:rPr>
        <w:t xml:space="preserve">, proteger y </w:t>
      </w:r>
      <w:r w:rsidRPr="00484D4E">
        <w:rPr>
          <w:rFonts w:ascii="Palatino Linotype" w:hAnsi="Palatino Linotype" w:cs="Arial"/>
          <w:b/>
          <w:color w:val="000000"/>
          <w:sz w:val="24"/>
          <w:szCs w:val="24"/>
        </w:rPr>
        <w:t>garantizar</w:t>
      </w:r>
      <w:r w:rsidRPr="00484D4E">
        <w:rPr>
          <w:rFonts w:ascii="Palatino Linotype" w:hAnsi="Palatino Linotype" w:cs="Arial"/>
          <w:color w:val="000000"/>
          <w:sz w:val="24"/>
          <w:szCs w:val="24"/>
        </w:rPr>
        <w:t xml:space="preserve"> los derechos humanos”, entre los cuales se encuentra dicho derecho. </w:t>
      </w:r>
    </w:p>
    <w:p w14:paraId="0A0C0F66" w14:textId="77777777" w:rsidR="00030C87" w:rsidRPr="00484D4E"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484D4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484D4E">
        <w:rPr>
          <w:rFonts w:ascii="Palatino Linotype" w:hAnsi="Palatino Linotype"/>
          <w:sz w:val="24"/>
          <w:szCs w:val="24"/>
        </w:rPr>
        <w:t xml:space="preserve">Definiendo el Derecho de Acceso a la Información Pública como: </w:t>
      </w:r>
      <w:r w:rsidRPr="00484D4E">
        <w:rPr>
          <w:rFonts w:ascii="Palatino Linotype" w:hAnsi="Palatino Linotype"/>
          <w:i/>
          <w:color w:val="000000"/>
          <w:sz w:val="24"/>
          <w:szCs w:val="24"/>
        </w:rPr>
        <w:t>La igualdad de oportunidades para recibir, buscar e impartir información</w:t>
      </w:r>
      <w:r w:rsidRPr="00484D4E">
        <w:rPr>
          <w:rFonts w:ascii="Palatino Linotype" w:hAnsi="Palatino Linotype"/>
          <w:i/>
          <w:color w:val="000000"/>
          <w:sz w:val="24"/>
          <w:szCs w:val="24"/>
          <w:vertAlign w:val="superscript"/>
        </w:rPr>
        <w:footnoteReference w:id="1"/>
      </w:r>
      <w:r w:rsidRPr="00484D4E">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w:t>
      </w:r>
      <w:r w:rsidRPr="00484D4E">
        <w:rPr>
          <w:rFonts w:ascii="Palatino Linotype" w:hAnsi="Palatino Linotype"/>
          <w:i/>
          <w:color w:val="000000"/>
          <w:sz w:val="24"/>
          <w:szCs w:val="24"/>
        </w:rPr>
        <w:lastRenderedPageBreak/>
        <w:t>ámbito federal, estatal y municipal,</w:t>
      </w:r>
      <w:r w:rsidRPr="00484D4E">
        <w:rPr>
          <w:rFonts w:ascii="Palatino Linotype" w:hAnsi="Palatino Linotype"/>
          <w:i/>
          <w:color w:val="000000"/>
          <w:sz w:val="24"/>
          <w:szCs w:val="24"/>
          <w:vertAlign w:val="superscript"/>
        </w:rPr>
        <w:footnoteReference w:id="2"/>
      </w:r>
      <w:r w:rsidRPr="00484D4E">
        <w:rPr>
          <w:rFonts w:ascii="Palatino Linotype" w:hAnsi="Palatino Linotype"/>
          <w:color w:val="000000"/>
          <w:sz w:val="24"/>
          <w:szCs w:val="24"/>
        </w:rPr>
        <w:t>que se constituye como una herramienta fundamental para ejercer</w:t>
      </w:r>
      <w:r w:rsidRPr="00484D4E">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484D4E">
        <w:rPr>
          <w:rFonts w:ascii="Palatino Linotype" w:hAnsi="Palatino Linotype"/>
          <w:i/>
          <w:color w:val="000000"/>
          <w:sz w:val="24"/>
          <w:szCs w:val="24"/>
          <w:vertAlign w:val="superscript"/>
        </w:rPr>
        <w:footnoteReference w:id="3"/>
      </w:r>
      <w:r w:rsidRPr="00484D4E">
        <w:rPr>
          <w:rFonts w:ascii="Palatino Linotype" w:hAnsi="Palatino Linotype"/>
          <w:color w:val="000000"/>
          <w:sz w:val="24"/>
          <w:szCs w:val="24"/>
        </w:rPr>
        <w:t>fomentando</w:t>
      </w:r>
      <w:r w:rsidRPr="00484D4E">
        <w:rPr>
          <w:rFonts w:ascii="Palatino Linotype" w:hAnsi="Palatino Linotype"/>
          <w:i/>
          <w:color w:val="000000"/>
          <w:sz w:val="24"/>
          <w:szCs w:val="24"/>
        </w:rPr>
        <w:t xml:space="preserve"> la transparencia de las actividades estatales y </w:t>
      </w:r>
      <w:r w:rsidRPr="00484D4E">
        <w:rPr>
          <w:rFonts w:ascii="Palatino Linotype" w:hAnsi="Palatino Linotype"/>
          <w:color w:val="000000"/>
          <w:sz w:val="24"/>
          <w:szCs w:val="24"/>
        </w:rPr>
        <w:t>promoviendo</w:t>
      </w:r>
      <w:r w:rsidRPr="00484D4E">
        <w:rPr>
          <w:rFonts w:ascii="Palatino Linotype" w:hAnsi="Palatino Linotype"/>
          <w:i/>
          <w:color w:val="000000"/>
          <w:sz w:val="24"/>
          <w:szCs w:val="24"/>
        </w:rPr>
        <w:t xml:space="preserve"> la responsabilidad de los funcionarios sobre su gestión pública,</w:t>
      </w:r>
      <w:r w:rsidRPr="00484D4E">
        <w:rPr>
          <w:rFonts w:ascii="Palatino Linotype" w:hAnsi="Palatino Linotype"/>
          <w:i/>
          <w:color w:val="000000"/>
          <w:sz w:val="24"/>
          <w:szCs w:val="24"/>
          <w:vertAlign w:val="superscript"/>
        </w:rPr>
        <w:footnoteReference w:id="4"/>
      </w:r>
      <w:r w:rsidRPr="00484D4E">
        <w:rPr>
          <w:rFonts w:ascii="Palatino Linotype" w:hAnsi="Palatino Linotype"/>
          <w:color w:val="000000"/>
          <w:sz w:val="24"/>
          <w:szCs w:val="24"/>
        </w:rPr>
        <w:t>que permite</w:t>
      </w:r>
      <w:r w:rsidRPr="00484D4E">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484D4E" w:rsidRDefault="00030C87" w:rsidP="00030C87">
      <w:pPr>
        <w:tabs>
          <w:tab w:val="left" w:pos="284"/>
        </w:tabs>
        <w:contextualSpacing/>
        <w:rPr>
          <w:rFonts w:ascii="Palatino Linotype" w:hAnsi="Palatino Linotype"/>
          <w:sz w:val="24"/>
          <w:szCs w:val="24"/>
        </w:rPr>
      </w:pPr>
    </w:p>
    <w:p w14:paraId="581AF776" w14:textId="77777777" w:rsidR="00030C87" w:rsidRPr="00484D4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484D4E">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484D4E" w:rsidRDefault="00030C87" w:rsidP="00030C87">
      <w:pPr>
        <w:tabs>
          <w:tab w:val="left" w:pos="284"/>
        </w:tabs>
        <w:spacing w:before="240" w:after="240" w:line="360" w:lineRule="auto"/>
        <w:contextualSpacing/>
        <w:jc w:val="both"/>
        <w:rPr>
          <w:rFonts w:ascii="Palatino Linotype" w:hAnsi="Palatino Linotype"/>
          <w:i/>
          <w:sz w:val="24"/>
          <w:szCs w:val="24"/>
        </w:rPr>
      </w:pPr>
      <w:r w:rsidRPr="00484D4E">
        <w:rPr>
          <w:rFonts w:ascii="Palatino Linotype" w:hAnsi="Palatino Linotype"/>
          <w:i/>
          <w:sz w:val="24"/>
          <w:szCs w:val="24"/>
        </w:rPr>
        <w:t xml:space="preserve"> </w:t>
      </w:r>
    </w:p>
    <w:p w14:paraId="5DB6B440" w14:textId="77777777" w:rsidR="00030C87" w:rsidRPr="00484D4E"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484D4E">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484D4E">
        <w:rPr>
          <w:rFonts w:ascii="Palatino Linotype" w:hAnsi="Palatino Linotype" w:cs="Arial"/>
          <w:i/>
          <w:sz w:val="24"/>
          <w:szCs w:val="24"/>
        </w:rPr>
        <w:t>por los principios de simplicidad, rapidez gratuidad del procedimiento, auxilio y orientación a los particulares</w:t>
      </w:r>
      <w:r w:rsidRPr="00484D4E">
        <w:rPr>
          <w:rFonts w:ascii="Palatino Linotype" w:hAnsi="Palatino Linotype" w:cs="Arial"/>
          <w:sz w:val="24"/>
          <w:szCs w:val="24"/>
        </w:rPr>
        <w:t xml:space="preserve">, contemplando el derecho de las personas con discapacidad y hablantes de lengua indígena. </w:t>
      </w:r>
    </w:p>
    <w:p w14:paraId="0BA7D5C5" w14:textId="77777777" w:rsidR="00030C87" w:rsidRPr="00484D4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484D4E">
        <w:rPr>
          <w:rFonts w:ascii="Palatino Linotype" w:hAnsi="Palatino Linotype"/>
          <w:sz w:val="24"/>
          <w:szCs w:val="24"/>
        </w:rPr>
        <w:lastRenderedPageBreak/>
        <w:t xml:space="preserve">Es así que la </w:t>
      </w:r>
      <w:r w:rsidRPr="00484D4E">
        <w:rPr>
          <w:rFonts w:ascii="Palatino Linotype" w:hAnsi="Palatino Linotype"/>
          <w:b/>
          <w:sz w:val="24"/>
          <w:szCs w:val="24"/>
        </w:rPr>
        <w:t xml:space="preserve">Ley de Transparencia y Acceso a la Información Pública del Estado de México y Municipios, </w:t>
      </w:r>
      <w:r w:rsidRPr="00484D4E">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484D4E">
        <w:rPr>
          <w:rFonts w:ascii="Palatino Linotype" w:hAnsi="Palatino Linotype"/>
          <w:b/>
          <w:sz w:val="24"/>
          <w:szCs w:val="24"/>
        </w:rPr>
        <w:t xml:space="preserve"> </w:t>
      </w:r>
      <w:r w:rsidRPr="00484D4E">
        <w:rPr>
          <w:rFonts w:ascii="Palatino Linotype" w:hAnsi="Palatino Linotype"/>
          <w:sz w:val="24"/>
          <w:szCs w:val="24"/>
        </w:rPr>
        <w:t xml:space="preserve">establece que </w:t>
      </w:r>
      <w:r w:rsidRPr="00484D4E">
        <w:rPr>
          <w:rFonts w:ascii="Palatino Linotype" w:hAnsi="Palatino Linotype"/>
          <w:b/>
          <w:i/>
          <w:sz w:val="24"/>
          <w:szCs w:val="24"/>
          <w:u w:val="single"/>
        </w:rPr>
        <w:t>el recurso de revisión es la garantía secundaria</w:t>
      </w:r>
      <w:r w:rsidRPr="00484D4E">
        <w:rPr>
          <w:rFonts w:ascii="Palatino Linotype" w:hAnsi="Palatino Linotype"/>
          <w:b/>
          <w:i/>
          <w:sz w:val="24"/>
          <w:szCs w:val="24"/>
        </w:rPr>
        <w:t xml:space="preserve"> mediante la cual se pretende reparar cualquier posible afectación al derecho de acceso a la información pública</w:t>
      </w:r>
      <w:r w:rsidRPr="00484D4E">
        <w:rPr>
          <w:rFonts w:ascii="Palatino Linotype" w:hAnsi="Palatino Linotype"/>
          <w:b/>
          <w:sz w:val="24"/>
          <w:szCs w:val="24"/>
        </w:rPr>
        <w:t>, s</w:t>
      </w:r>
      <w:r w:rsidRPr="00484D4E">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484D4E" w:rsidRDefault="00030C87" w:rsidP="00030C87">
      <w:pPr>
        <w:tabs>
          <w:tab w:val="left" w:pos="284"/>
        </w:tabs>
        <w:rPr>
          <w:rFonts w:ascii="Palatino Linotype" w:eastAsia="MS Mincho" w:hAnsi="Palatino Linotype" w:cs="Arial"/>
          <w:sz w:val="24"/>
          <w:szCs w:val="24"/>
        </w:rPr>
      </w:pPr>
    </w:p>
    <w:p w14:paraId="39AE54FA" w14:textId="77777777" w:rsidR="00030C87" w:rsidRPr="00484D4E"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484D4E">
        <w:rPr>
          <w:rFonts w:ascii="Palatino Linotype" w:eastAsia="Calibri" w:hAnsi="Palatino Linotype"/>
          <w:sz w:val="24"/>
          <w:szCs w:val="24"/>
        </w:rPr>
        <w:t xml:space="preserve">Establecido lo anterior, resulta evidente que las razones o motivos de inconformidad hechos valer en el recurso de revisión resultan </w:t>
      </w:r>
      <w:r w:rsidRPr="00484D4E">
        <w:rPr>
          <w:rFonts w:ascii="Palatino Linotype" w:eastAsia="Calibri" w:hAnsi="Palatino Linotype"/>
          <w:b/>
          <w:sz w:val="24"/>
          <w:szCs w:val="24"/>
        </w:rPr>
        <w:t>fundadas y procedentes</w:t>
      </w:r>
      <w:r w:rsidRPr="00484D4E">
        <w:rPr>
          <w:rFonts w:ascii="Palatino Linotype" w:eastAsia="Calibri" w:hAnsi="Palatino Linotype"/>
          <w:sz w:val="24"/>
          <w:szCs w:val="24"/>
        </w:rPr>
        <w:t xml:space="preserve">, debido a que el </w:t>
      </w:r>
      <w:r w:rsidRPr="00484D4E">
        <w:rPr>
          <w:rFonts w:ascii="Palatino Linotype" w:eastAsia="Calibri" w:hAnsi="Palatino Linotype"/>
          <w:b/>
          <w:sz w:val="24"/>
          <w:szCs w:val="24"/>
        </w:rPr>
        <w:t>SUJETO OBLIGADO</w:t>
      </w:r>
      <w:r w:rsidRPr="00484D4E">
        <w:rPr>
          <w:rFonts w:ascii="Palatino Linotype" w:eastAsia="Calibri" w:hAnsi="Palatino Linotype"/>
          <w:sz w:val="24"/>
          <w:szCs w:val="24"/>
        </w:rPr>
        <w:t xml:space="preserve"> proporcionó información que no corresponde con lo solicitado.</w:t>
      </w:r>
    </w:p>
    <w:p w14:paraId="6FFECD04" w14:textId="77777777" w:rsidR="00030C87" w:rsidRPr="00484D4E"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484D4E">
        <w:rPr>
          <w:rFonts w:ascii="Palatino Linotype" w:hAnsi="Palatino Linotype" w:cs="Arial"/>
          <w:sz w:val="24"/>
        </w:rPr>
        <w:t xml:space="preserve">Ahora bien, para entender los alcances de la información pública se considera importante citar el criterio </w:t>
      </w:r>
      <w:r w:rsidRPr="00484D4E">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484D4E">
        <w:rPr>
          <w:rFonts w:ascii="Palatino Linotype" w:hAnsi="Palatino Linotype" w:cs="Arial"/>
          <w:sz w:val="24"/>
        </w:rPr>
        <w:t>cuyo rubro y texto dispone:</w:t>
      </w:r>
    </w:p>
    <w:p w14:paraId="1D0BF643" w14:textId="77777777" w:rsidR="00030C87" w:rsidRPr="00484D4E" w:rsidRDefault="00030C87" w:rsidP="00030C87">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484D4E"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484D4E">
        <w:rPr>
          <w:rFonts w:ascii="Palatino Linotype" w:hAnsi="Palatino Linotype" w:cs="Arial"/>
          <w:b/>
          <w:i/>
          <w:sz w:val="22"/>
          <w:szCs w:val="24"/>
          <w:lang w:eastAsia="es-MX"/>
        </w:rPr>
        <w:lastRenderedPageBreak/>
        <w:t>“CRITERIO 0002-11</w:t>
      </w:r>
    </w:p>
    <w:p w14:paraId="7F2E7637" w14:textId="77777777" w:rsidR="00030C87" w:rsidRPr="00484D4E"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484D4E">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484D4E">
        <w:rPr>
          <w:rFonts w:ascii="Palatino Linotype" w:hAnsi="Palatino Linotype" w:cs="Arial"/>
          <w:b/>
          <w:bCs/>
          <w:i/>
          <w:sz w:val="22"/>
          <w:szCs w:val="24"/>
          <w:lang w:eastAsia="es-MX"/>
        </w:rPr>
        <w:t xml:space="preserve">V, XV, Y XVI, </w:t>
      </w:r>
      <w:r w:rsidRPr="00484D4E">
        <w:rPr>
          <w:rFonts w:ascii="Palatino Linotype" w:hAnsi="Palatino Linotype" w:cs="Arial"/>
          <w:b/>
          <w:i/>
          <w:sz w:val="22"/>
          <w:szCs w:val="24"/>
          <w:lang w:eastAsia="es-MX"/>
        </w:rPr>
        <w:t>3, 4,11 Y 41.</w:t>
      </w:r>
      <w:r w:rsidRPr="00484D4E">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484D4E"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484D4E">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484D4E"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484D4E">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229740A6" w14:textId="77777777" w:rsidR="00030C87" w:rsidRPr="00484D4E"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484D4E">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484D4E" w:rsidRDefault="00030C87" w:rsidP="00030C87">
      <w:pPr>
        <w:ind w:left="567" w:right="567"/>
        <w:jc w:val="both"/>
        <w:rPr>
          <w:rFonts w:ascii="Palatino Linotype" w:hAnsi="Palatino Linotype" w:cs="Arial"/>
          <w:i/>
          <w:color w:val="000000" w:themeColor="text1"/>
          <w:sz w:val="22"/>
          <w:szCs w:val="24"/>
        </w:rPr>
      </w:pPr>
      <w:r w:rsidRPr="00484D4E">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484D4E"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484D4E"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484D4E">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484D4E" w:rsidRDefault="00030C87" w:rsidP="00030C87">
      <w:pPr>
        <w:autoSpaceDE w:val="0"/>
        <w:autoSpaceDN w:val="0"/>
        <w:adjustRightInd w:val="0"/>
        <w:ind w:left="567" w:right="567"/>
        <w:jc w:val="both"/>
        <w:rPr>
          <w:rFonts w:ascii="Palatino Linotype" w:hAnsi="Palatino Linotype"/>
          <w:i/>
          <w:sz w:val="22"/>
          <w:szCs w:val="24"/>
          <w:lang w:val="es-ES"/>
        </w:rPr>
      </w:pPr>
      <w:r w:rsidRPr="00484D4E">
        <w:rPr>
          <w:rFonts w:ascii="Palatino Linotype" w:eastAsiaTheme="minorHAnsi" w:hAnsi="Palatino Linotype" w:cs="Bookman Old Style,Bold"/>
          <w:b/>
          <w:bCs/>
          <w:i/>
          <w:sz w:val="22"/>
          <w:szCs w:val="24"/>
          <w:lang w:eastAsia="en-US"/>
        </w:rPr>
        <w:t xml:space="preserve">XI. Documento: </w:t>
      </w:r>
      <w:r w:rsidRPr="00484D4E">
        <w:rPr>
          <w:rFonts w:ascii="Palatino Linotype" w:eastAsiaTheme="minorHAnsi" w:hAnsi="Palatino Linotype" w:cs="Bookman Old Style"/>
          <w:i/>
          <w:sz w:val="22"/>
          <w:szCs w:val="24"/>
          <w:lang w:eastAsia="en-US"/>
        </w:rPr>
        <w:t xml:space="preserve">Los expedientes, reportes, estudios, actas, resoluciones, </w:t>
      </w:r>
      <w:r w:rsidRPr="00484D4E">
        <w:rPr>
          <w:rFonts w:ascii="Palatino Linotype" w:eastAsiaTheme="minorHAnsi" w:hAnsi="Palatino Linotype" w:cs="Bookman Old Style"/>
          <w:b/>
          <w:i/>
          <w:sz w:val="22"/>
          <w:szCs w:val="24"/>
          <w:lang w:eastAsia="en-US"/>
        </w:rPr>
        <w:t>oficios,</w:t>
      </w:r>
      <w:r w:rsidRPr="00484D4E">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484D4E">
        <w:rPr>
          <w:rFonts w:ascii="Palatino Linotype" w:eastAsiaTheme="minorHAnsi" w:hAnsi="Palatino Linotype" w:cs="Bookman Old Style"/>
          <w:b/>
          <w:i/>
          <w:sz w:val="22"/>
          <w:szCs w:val="24"/>
          <w:lang w:eastAsia="en-US"/>
        </w:rPr>
        <w:t>cualquier otro registro</w:t>
      </w:r>
      <w:r w:rsidRPr="00484D4E">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484D4E"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484D4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484D4E">
        <w:rPr>
          <w:rFonts w:ascii="Palatino Linotype" w:hAnsi="Palatino Linotype"/>
          <w:sz w:val="24"/>
          <w:lang w:val="es-ES"/>
        </w:rPr>
        <w:t xml:space="preserve">Es así que, todos los actos de autoridad que realicen los Sujetos Obligados deben estar documentados y, bajo el más alto estándar de transparencia deberán </w:t>
      </w:r>
      <w:r w:rsidRPr="00484D4E">
        <w:rPr>
          <w:rFonts w:ascii="Palatino Linotype" w:hAnsi="Palatino Linotype"/>
          <w:sz w:val="24"/>
          <w:lang w:val="es-ES"/>
        </w:rPr>
        <w:lastRenderedPageBreak/>
        <w:t>poner toda la información que se encuentre en su posesión, a disposición de los particulares que la soliciten.</w:t>
      </w:r>
    </w:p>
    <w:p w14:paraId="371BE56C" w14:textId="77777777" w:rsidR="00030C87" w:rsidRPr="00484D4E"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484D4E"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484D4E">
        <w:rPr>
          <w:rFonts w:ascii="Palatino Linotype" w:hAnsi="Palatino Linotype"/>
          <w:color w:val="000000" w:themeColor="text1"/>
          <w:sz w:val="24"/>
        </w:rPr>
        <w:t xml:space="preserve">Resulta necesario referir que, el </w:t>
      </w:r>
      <w:r w:rsidRPr="00484D4E">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484D4E">
        <w:rPr>
          <w:rFonts w:ascii="Palatino Linotype" w:eastAsia="Calibri" w:hAnsi="Palatino Linotype" w:cs="Arial"/>
          <w:b/>
          <w:sz w:val="24"/>
        </w:rPr>
        <w:t>los Sujetos Obligados deberán documentar todo acto que se derive del ejercicio de sus facultades, competencias o funciones,</w:t>
      </w:r>
      <w:r w:rsidRPr="00484D4E">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484D4E" w:rsidRDefault="00030C87" w:rsidP="00030C87">
      <w:pPr>
        <w:pStyle w:val="Prrafodelista"/>
        <w:rPr>
          <w:rFonts w:ascii="Palatino Linotype" w:eastAsia="Calibri" w:hAnsi="Palatino Linotype" w:cs="Arial"/>
          <w:sz w:val="24"/>
        </w:rPr>
      </w:pPr>
    </w:p>
    <w:p w14:paraId="05E2B4E9" w14:textId="77777777" w:rsidR="00030C87" w:rsidRPr="00484D4E"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484D4E">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484D4E" w:rsidRDefault="00030C87" w:rsidP="00030C87">
      <w:pPr>
        <w:autoSpaceDE w:val="0"/>
        <w:autoSpaceDN w:val="0"/>
        <w:adjustRightInd w:val="0"/>
        <w:ind w:left="567" w:right="567"/>
        <w:jc w:val="both"/>
        <w:rPr>
          <w:rFonts w:ascii="Palatino Linotype" w:hAnsi="Palatino Linotype" w:cs="Bookman Old Style"/>
          <w:i/>
          <w:sz w:val="22"/>
          <w:szCs w:val="24"/>
        </w:rPr>
      </w:pPr>
      <w:r w:rsidRPr="00484D4E">
        <w:rPr>
          <w:rFonts w:ascii="Palatino Linotype" w:hAnsi="Palatino Linotype" w:cs="Bookman Old Style,Bold"/>
          <w:b/>
          <w:bCs/>
          <w:i/>
          <w:sz w:val="22"/>
          <w:szCs w:val="24"/>
        </w:rPr>
        <w:t xml:space="preserve">Artículo 4. </w:t>
      </w:r>
      <w:r w:rsidRPr="00484D4E">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484D4E"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484D4E" w:rsidRDefault="00030C87" w:rsidP="00030C87">
      <w:pPr>
        <w:autoSpaceDE w:val="0"/>
        <w:autoSpaceDN w:val="0"/>
        <w:adjustRightInd w:val="0"/>
        <w:ind w:left="567" w:right="567"/>
        <w:jc w:val="both"/>
        <w:rPr>
          <w:rFonts w:ascii="Palatino Linotype" w:hAnsi="Palatino Linotype" w:cs="Bookman Old Style"/>
          <w:i/>
          <w:sz w:val="22"/>
          <w:szCs w:val="24"/>
        </w:rPr>
      </w:pPr>
      <w:r w:rsidRPr="00484D4E">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484D4E">
        <w:rPr>
          <w:rFonts w:ascii="Palatino Linotype" w:hAnsi="Palatino Linotype" w:cs="Bookman Old Style"/>
          <w:i/>
          <w:sz w:val="22"/>
          <w:szCs w:val="24"/>
        </w:rPr>
        <w:lastRenderedPageBreak/>
        <w:t>por razones de interés público, en los términos de las causas legítimas y estrictamente necesarias previstas por esta Ley.</w:t>
      </w:r>
    </w:p>
    <w:p w14:paraId="29289733" w14:textId="77777777" w:rsidR="00030C87" w:rsidRPr="00484D4E"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484D4E" w:rsidRDefault="00030C87" w:rsidP="00030C87">
      <w:pPr>
        <w:autoSpaceDE w:val="0"/>
        <w:autoSpaceDN w:val="0"/>
        <w:adjustRightInd w:val="0"/>
        <w:ind w:left="567" w:right="567"/>
        <w:jc w:val="both"/>
        <w:rPr>
          <w:rFonts w:ascii="Palatino Linotype" w:hAnsi="Palatino Linotype" w:cs="Bookman Old Style"/>
          <w:i/>
          <w:sz w:val="22"/>
          <w:szCs w:val="24"/>
        </w:rPr>
      </w:pPr>
      <w:r w:rsidRPr="00484D4E">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484D4E"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484D4E" w:rsidRDefault="00030C87" w:rsidP="00030C87">
      <w:pPr>
        <w:autoSpaceDE w:val="0"/>
        <w:autoSpaceDN w:val="0"/>
        <w:adjustRightInd w:val="0"/>
        <w:ind w:left="567" w:right="567"/>
        <w:jc w:val="both"/>
        <w:rPr>
          <w:rFonts w:ascii="Palatino Linotype" w:hAnsi="Palatino Linotype" w:cs="Bookman Old Style"/>
          <w:i/>
          <w:sz w:val="22"/>
          <w:szCs w:val="24"/>
        </w:rPr>
      </w:pPr>
      <w:r w:rsidRPr="00484D4E">
        <w:rPr>
          <w:rFonts w:ascii="Palatino Linotype" w:hAnsi="Palatino Linotype" w:cs="Bookman Old Style,Bold"/>
          <w:b/>
          <w:bCs/>
          <w:i/>
          <w:sz w:val="22"/>
          <w:szCs w:val="24"/>
        </w:rPr>
        <w:t xml:space="preserve">Artículo 12. </w:t>
      </w:r>
      <w:r w:rsidRPr="00484D4E">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484D4E"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484D4E" w:rsidRDefault="00030C87" w:rsidP="00030C87">
      <w:pPr>
        <w:autoSpaceDE w:val="0"/>
        <w:autoSpaceDN w:val="0"/>
        <w:adjustRightInd w:val="0"/>
        <w:ind w:left="567" w:right="567"/>
        <w:jc w:val="both"/>
        <w:rPr>
          <w:rFonts w:ascii="Palatino Linotype" w:hAnsi="Palatino Linotype" w:cs="Bookman Old Style"/>
          <w:b/>
          <w:i/>
          <w:sz w:val="22"/>
          <w:szCs w:val="24"/>
        </w:rPr>
      </w:pPr>
      <w:r w:rsidRPr="00484D4E">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484D4E">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484D4E"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484D4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484D4E">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484D4E">
        <w:rPr>
          <w:rStyle w:val="Refdenotaalpie"/>
          <w:rFonts w:ascii="Palatino Linotype" w:hAnsi="Palatino Linotype"/>
          <w:sz w:val="24"/>
        </w:rPr>
        <w:footnoteReference w:id="5"/>
      </w:r>
      <w:r w:rsidRPr="00484D4E">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484D4E"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484D4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484D4E">
        <w:rPr>
          <w:rFonts w:ascii="Palatino Linotype" w:hAnsi="Palatino Linotype"/>
          <w:sz w:val="24"/>
          <w:lang w:val="es-ES"/>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1DA40C6" w14:textId="77777777" w:rsidR="00030C87" w:rsidRPr="00484D4E" w:rsidRDefault="00030C87" w:rsidP="00030C87">
      <w:pPr>
        <w:pStyle w:val="Prrafodelista"/>
        <w:tabs>
          <w:tab w:val="left" w:pos="851"/>
        </w:tabs>
        <w:ind w:left="567" w:right="567"/>
        <w:jc w:val="both"/>
        <w:rPr>
          <w:rFonts w:ascii="Palatino Linotype" w:hAnsi="Palatino Linotype"/>
          <w:i/>
        </w:rPr>
      </w:pPr>
      <w:r w:rsidRPr="00484D4E">
        <w:rPr>
          <w:rFonts w:ascii="Palatino Linotype" w:hAnsi="Palatino Linotype"/>
          <w:b/>
          <w:i/>
        </w:rPr>
        <w:t>ACCESO A LA INFORMACIÓN. IMPLICACIÓN DEL PRINCIPIO DE MÁXIMA PUBLICIDAD EN EL DERECHO FUNDAMENTAL RELATIVO.</w:t>
      </w:r>
      <w:r w:rsidRPr="00484D4E">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484D4E"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484D4E" w:rsidRDefault="00030C87" w:rsidP="00030C87">
      <w:pPr>
        <w:pStyle w:val="Prrafodelista"/>
        <w:tabs>
          <w:tab w:val="left" w:pos="851"/>
        </w:tabs>
        <w:ind w:left="567" w:right="567"/>
        <w:jc w:val="both"/>
        <w:rPr>
          <w:rFonts w:ascii="Palatino Linotype" w:hAnsi="Palatino Linotype"/>
          <w:i/>
        </w:rPr>
      </w:pPr>
      <w:r w:rsidRPr="00484D4E">
        <w:rPr>
          <w:rFonts w:ascii="Palatino Linotype" w:hAnsi="Palatino Linotype"/>
          <w:i/>
        </w:rPr>
        <w:t xml:space="preserve">CUARTO TRIBUNAL COLEGIADO EN MATERIA ADMINISTRATIVA DEL PRIMER CIRCUITO. </w:t>
      </w:r>
    </w:p>
    <w:p w14:paraId="009F6F6E" w14:textId="77777777" w:rsidR="00030C87" w:rsidRPr="00484D4E"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484D4E" w:rsidRDefault="00030C87" w:rsidP="00030C87">
      <w:pPr>
        <w:pStyle w:val="Prrafodelista"/>
        <w:tabs>
          <w:tab w:val="left" w:pos="851"/>
        </w:tabs>
        <w:ind w:left="567" w:right="567"/>
        <w:jc w:val="both"/>
        <w:rPr>
          <w:rFonts w:ascii="Palatino Linotype" w:hAnsi="Palatino Linotype"/>
          <w:i/>
        </w:rPr>
      </w:pPr>
      <w:r w:rsidRPr="00484D4E">
        <w:rPr>
          <w:rFonts w:ascii="Palatino Linotype" w:hAnsi="Palatino Linotype"/>
          <w:i/>
        </w:rPr>
        <w:t>Amparo en revisión 257/2012. Ruth Corona Muñoz. 6 de diciembre de 2012. Unanimidad de votos. Ponente: Jean Claude Tron Petit. Secretaria: Mayra Susana Martínez López.</w:t>
      </w:r>
    </w:p>
    <w:p w14:paraId="15D1D094" w14:textId="77777777" w:rsidR="00030C87" w:rsidRPr="00484D4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484D4E">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484D4E"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484D4E"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484D4E">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77562420"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b/>
          <w:i/>
          <w:sz w:val="22"/>
          <w:szCs w:val="24"/>
        </w:rPr>
        <w:t>“Artículo 6o.</w:t>
      </w:r>
      <w:r w:rsidRPr="00484D4E">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484D4E">
        <w:rPr>
          <w:rFonts w:ascii="Palatino Linotype" w:hAnsi="Palatino Linotype" w:cs="Arial"/>
          <w:b/>
          <w:i/>
          <w:sz w:val="22"/>
          <w:szCs w:val="24"/>
        </w:rPr>
        <w:t>El derecho a la información será garantizado por el Estado.</w:t>
      </w:r>
      <w:r w:rsidRPr="00484D4E">
        <w:rPr>
          <w:rFonts w:ascii="Palatino Linotype" w:hAnsi="Palatino Linotype" w:cs="Arial"/>
          <w:i/>
          <w:sz w:val="22"/>
          <w:szCs w:val="24"/>
        </w:rPr>
        <w:t xml:space="preserve"> </w:t>
      </w:r>
    </w:p>
    <w:p w14:paraId="3EB4E778" w14:textId="77777777" w:rsidR="00030C87" w:rsidRPr="00484D4E" w:rsidRDefault="00030C87" w:rsidP="00030C87">
      <w:pPr>
        <w:ind w:left="567" w:right="567"/>
        <w:jc w:val="both"/>
        <w:rPr>
          <w:rFonts w:ascii="Palatino Linotype" w:hAnsi="Palatino Linotype" w:cs="Arial"/>
          <w:i/>
          <w:sz w:val="22"/>
          <w:szCs w:val="24"/>
        </w:rPr>
      </w:pPr>
    </w:p>
    <w:p w14:paraId="3D20CC92"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484D4E" w:rsidRDefault="00030C87" w:rsidP="00030C87">
      <w:pPr>
        <w:ind w:left="567" w:right="567"/>
        <w:jc w:val="both"/>
        <w:rPr>
          <w:rFonts w:ascii="Palatino Linotype" w:hAnsi="Palatino Linotype" w:cs="Arial"/>
          <w:i/>
          <w:sz w:val="22"/>
          <w:szCs w:val="24"/>
        </w:rPr>
      </w:pPr>
    </w:p>
    <w:p w14:paraId="08FD9951"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Para efectos de lo dispuesto en el presente artículo se observará lo siguiente:</w:t>
      </w:r>
    </w:p>
    <w:p w14:paraId="03EF769F" w14:textId="77777777" w:rsidR="00030C87" w:rsidRPr="00484D4E" w:rsidRDefault="00030C87" w:rsidP="00030C87">
      <w:pPr>
        <w:ind w:left="567" w:right="567"/>
        <w:jc w:val="both"/>
        <w:rPr>
          <w:rFonts w:ascii="Palatino Linotype" w:hAnsi="Palatino Linotype" w:cs="Arial"/>
          <w:i/>
          <w:sz w:val="22"/>
          <w:szCs w:val="24"/>
        </w:rPr>
      </w:pPr>
    </w:p>
    <w:p w14:paraId="14A65C19"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484D4E" w:rsidRDefault="00030C87" w:rsidP="00030C87">
      <w:pPr>
        <w:ind w:left="567" w:right="567"/>
        <w:jc w:val="both"/>
        <w:rPr>
          <w:rFonts w:ascii="Palatino Linotype" w:hAnsi="Palatino Linotype" w:cs="Arial"/>
          <w:b/>
          <w:i/>
          <w:sz w:val="22"/>
          <w:szCs w:val="24"/>
        </w:rPr>
      </w:pPr>
    </w:p>
    <w:p w14:paraId="112C9C1C"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b/>
          <w:i/>
          <w:sz w:val="22"/>
          <w:szCs w:val="24"/>
        </w:rPr>
        <w:t>I. Toda la información en posesión de</w:t>
      </w:r>
      <w:r w:rsidRPr="00484D4E">
        <w:rPr>
          <w:rFonts w:ascii="Palatino Linotype" w:hAnsi="Palatino Linotype" w:cs="Arial"/>
          <w:i/>
          <w:sz w:val="22"/>
          <w:szCs w:val="24"/>
        </w:rPr>
        <w:t xml:space="preserve"> </w:t>
      </w:r>
      <w:r w:rsidRPr="00484D4E">
        <w:rPr>
          <w:rFonts w:ascii="Palatino Linotype" w:hAnsi="Palatino Linotype" w:cs="Arial"/>
          <w:b/>
          <w:i/>
          <w:sz w:val="22"/>
          <w:szCs w:val="24"/>
        </w:rPr>
        <w:t>cualquier autoridad</w:t>
      </w:r>
      <w:r w:rsidRPr="00484D4E">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484D4E">
        <w:rPr>
          <w:rFonts w:ascii="Palatino Linotype" w:hAnsi="Palatino Linotype" w:cs="Arial"/>
          <w:b/>
          <w:i/>
          <w:sz w:val="22"/>
          <w:szCs w:val="24"/>
        </w:rPr>
        <w:t>es pública</w:t>
      </w:r>
      <w:r w:rsidRPr="00484D4E">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484D4E">
        <w:rPr>
          <w:rFonts w:ascii="Palatino Linotype" w:hAnsi="Palatino Linotype" w:cs="Arial"/>
          <w:b/>
          <w:i/>
          <w:sz w:val="22"/>
          <w:szCs w:val="24"/>
        </w:rPr>
        <w:t xml:space="preserve">Los sujetos obligados deberán documentar todo acto que derive del ejercicio de sus </w:t>
      </w:r>
      <w:r w:rsidRPr="00484D4E">
        <w:rPr>
          <w:rFonts w:ascii="Palatino Linotype" w:hAnsi="Palatino Linotype" w:cs="Arial"/>
          <w:b/>
          <w:i/>
          <w:sz w:val="22"/>
          <w:szCs w:val="24"/>
        </w:rPr>
        <w:lastRenderedPageBreak/>
        <w:t>facultades, competencias o funciones</w:t>
      </w:r>
      <w:r w:rsidRPr="00484D4E">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484D4E" w:rsidRDefault="00030C87" w:rsidP="00030C87">
      <w:pPr>
        <w:ind w:left="567" w:right="567"/>
        <w:jc w:val="both"/>
        <w:rPr>
          <w:rFonts w:ascii="Palatino Linotype" w:hAnsi="Palatino Linotype" w:cs="Arial"/>
          <w:i/>
          <w:sz w:val="22"/>
          <w:szCs w:val="24"/>
        </w:rPr>
      </w:pPr>
    </w:p>
    <w:p w14:paraId="4461DD7B"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484D4E" w:rsidRDefault="00030C87" w:rsidP="00030C87">
      <w:pPr>
        <w:ind w:left="567" w:right="567"/>
        <w:jc w:val="both"/>
        <w:rPr>
          <w:rFonts w:ascii="Palatino Linotype" w:hAnsi="Palatino Linotype" w:cs="Arial"/>
          <w:i/>
          <w:sz w:val="22"/>
          <w:szCs w:val="24"/>
        </w:rPr>
      </w:pPr>
    </w:p>
    <w:p w14:paraId="6F24C83A"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484D4E" w:rsidRDefault="00030C87" w:rsidP="00030C87">
      <w:pPr>
        <w:ind w:left="567" w:right="567"/>
        <w:jc w:val="both"/>
        <w:rPr>
          <w:rFonts w:ascii="Palatino Linotype" w:hAnsi="Palatino Linotype" w:cs="Arial"/>
          <w:i/>
          <w:sz w:val="22"/>
          <w:szCs w:val="24"/>
        </w:rPr>
      </w:pPr>
    </w:p>
    <w:p w14:paraId="4C57B4BB"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484D4E" w:rsidRDefault="00030C87" w:rsidP="00030C87">
      <w:pPr>
        <w:ind w:left="567" w:right="567"/>
        <w:jc w:val="both"/>
        <w:rPr>
          <w:rFonts w:ascii="Palatino Linotype" w:hAnsi="Palatino Linotype" w:cs="Arial"/>
          <w:b/>
          <w:i/>
          <w:sz w:val="22"/>
          <w:szCs w:val="24"/>
        </w:rPr>
      </w:pPr>
    </w:p>
    <w:p w14:paraId="066AD9C7"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484D4E">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484D4E" w:rsidRDefault="00030C87" w:rsidP="00030C87">
      <w:pPr>
        <w:ind w:left="567" w:right="567"/>
        <w:jc w:val="both"/>
        <w:rPr>
          <w:rFonts w:ascii="Palatino Linotype" w:hAnsi="Palatino Linotype" w:cs="Arial"/>
          <w:i/>
          <w:sz w:val="22"/>
          <w:szCs w:val="24"/>
        </w:rPr>
      </w:pPr>
    </w:p>
    <w:p w14:paraId="1E17B65C"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484D4E" w:rsidRDefault="00030C87" w:rsidP="00030C87">
      <w:pPr>
        <w:ind w:left="567" w:right="567"/>
        <w:jc w:val="both"/>
        <w:rPr>
          <w:rFonts w:ascii="Palatino Linotype" w:hAnsi="Palatino Linotype" w:cs="Arial"/>
          <w:i/>
          <w:sz w:val="22"/>
          <w:szCs w:val="24"/>
        </w:rPr>
      </w:pPr>
    </w:p>
    <w:p w14:paraId="4FF2A70D"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484D4E" w:rsidRDefault="00030C87" w:rsidP="00030C87">
      <w:pPr>
        <w:ind w:left="567" w:right="567"/>
        <w:jc w:val="both"/>
        <w:rPr>
          <w:rFonts w:ascii="Palatino Linotype" w:hAnsi="Palatino Linotype" w:cs="Arial"/>
          <w:i/>
          <w:sz w:val="22"/>
          <w:szCs w:val="24"/>
        </w:rPr>
      </w:pPr>
    </w:p>
    <w:p w14:paraId="26EDD1BA"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w:t>
      </w:r>
    </w:p>
    <w:p w14:paraId="13700958"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cs="Arial"/>
          <w:i/>
          <w:sz w:val="22"/>
          <w:szCs w:val="24"/>
        </w:rPr>
        <w:t>La ley establecerá aquella información que se considere reservada o confidencial.”</w:t>
      </w:r>
    </w:p>
    <w:p w14:paraId="4C2320CD" w14:textId="77777777" w:rsidR="00030C87" w:rsidRPr="00484D4E" w:rsidRDefault="00030C87" w:rsidP="00030C87">
      <w:pPr>
        <w:ind w:left="567" w:right="567"/>
        <w:jc w:val="both"/>
        <w:rPr>
          <w:rFonts w:ascii="Palatino Linotype" w:hAnsi="Palatino Linotype"/>
          <w:i/>
          <w:sz w:val="22"/>
          <w:szCs w:val="24"/>
        </w:rPr>
      </w:pPr>
    </w:p>
    <w:p w14:paraId="7AAE3C46"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i/>
          <w:sz w:val="22"/>
          <w:szCs w:val="24"/>
        </w:rPr>
        <w:lastRenderedPageBreak/>
        <w:t>(Énfasis añadido)</w:t>
      </w:r>
    </w:p>
    <w:p w14:paraId="28042139" w14:textId="77777777" w:rsidR="00030C87" w:rsidRPr="00484D4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484D4E">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484D4E" w:rsidRDefault="00030C87" w:rsidP="00030C87">
      <w:pPr>
        <w:ind w:left="567" w:right="567"/>
        <w:jc w:val="both"/>
        <w:rPr>
          <w:rFonts w:ascii="Palatino Linotype" w:hAnsi="Palatino Linotype" w:cs="Arial"/>
          <w:b/>
          <w:i/>
          <w:sz w:val="22"/>
          <w:szCs w:val="24"/>
        </w:rPr>
      </w:pPr>
      <w:r w:rsidRPr="00484D4E">
        <w:rPr>
          <w:rFonts w:ascii="Palatino Linotype" w:hAnsi="Palatino Linotype" w:cs="Arial"/>
          <w:b/>
          <w:i/>
          <w:sz w:val="22"/>
          <w:szCs w:val="24"/>
        </w:rPr>
        <w:t xml:space="preserve">“Artículo 5. … </w:t>
      </w:r>
    </w:p>
    <w:p w14:paraId="00605BD5"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b/>
          <w:i/>
          <w:sz w:val="22"/>
          <w:szCs w:val="24"/>
        </w:rPr>
        <w:t>El derecho a la información será garantizado por el Estado</w:t>
      </w:r>
      <w:r w:rsidRPr="00484D4E">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484D4E" w:rsidRDefault="00030C87" w:rsidP="00030C87">
      <w:pPr>
        <w:ind w:left="567" w:right="567"/>
        <w:jc w:val="both"/>
        <w:rPr>
          <w:rFonts w:ascii="Palatino Linotype" w:hAnsi="Palatino Linotype"/>
          <w:i/>
          <w:sz w:val="22"/>
          <w:szCs w:val="24"/>
        </w:rPr>
      </w:pPr>
    </w:p>
    <w:p w14:paraId="61341A61"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i/>
          <w:sz w:val="22"/>
          <w:szCs w:val="24"/>
        </w:rPr>
        <w:t>Este derecho se regirá por los principios y bases siguientes:</w:t>
      </w:r>
    </w:p>
    <w:p w14:paraId="26E4D920" w14:textId="77777777" w:rsidR="00030C87" w:rsidRPr="00484D4E" w:rsidRDefault="00030C87" w:rsidP="00030C87">
      <w:pPr>
        <w:ind w:left="567" w:right="567"/>
        <w:jc w:val="both"/>
        <w:rPr>
          <w:rFonts w:ascii="Palatino Linotype" w:hAnsi="Palatino Linotype"/>
          <w:b/>
          <w:i/>
          <w:sz w:val="22"/>
          <w:szCs w:val="24"/>
        </w:rPr>
      </w:pPr>
    </w:p>
    <w:p w14:paraId="346A6AF4"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b/>
          <w:i/>
          <w:sz w:val="22"/>
          <w:szCs w:val="24"/>
        </w:rPr>
        <w:t xml:space="preserve">I. Toda la información en posesión </w:t>
      </w:r>
      <w:r w:rsidRPr="00484D4E">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484D4E">
        <w:rPr>
          <w:rFonts w:ascii="Palatino Linotype" w:hAnsi="Palatino Linotype"/>
          <w:b/>
          <w:i/>
          <w:sz w:val="22"/>
          <w:szCs w:val="24"/>
        </w:rPr>
        <w:t>del gobierno y de la administración pública municipal y sus organismos descentralizados</w:t>
      </w:r>
      <w:r w:rsidRPr="00484D4E">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484D4E">
        <w:rPr>
          <w:rFonts w:ascii="Palatino Linotype" w:hAnsi="Palatino Linotype"/>
          <w:b/>
          <w:i/>
          <w:sz w:val="22"/>
          <w:szCs w:val="24"/>
        </w:rPr>
        <w:t>es pública</w:t>
      </w:r>
      <w:r w:rsidRPr="00484D4E">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484D4E" w:rsidRDefault="00030C87" w:rsidP="00030C87">
      <w:pPr>
        <w:ind w:left="567" w:right="567"/>
        <w:jc w:val="both"/>
        <w:rPr>
          <w:rFonts w:ascii="Palatino Linotype" w:hAnsi="Palatino Linotype"/>
          <w:i/>
          <w:sz w:val="22"/>
          <w:szCs w:val="24"/>
        </w:rPr>
      </w:pPr>
    </w:p>
    <w:p w14:paraId="20B1EFF1"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484D4E" w:rsidRDefault="00030C87" w:rsidP="00030C87">
      <w:pPr>
        <w:ind w:left="567" w:right="567"/>
        <w:jc w:val="both"/>
        <w:rPr>
          <w:rFonts w:ascii="Palatino Linotype" w:hAnsi="Palatino Linotype"/>
          <w:i/>
          <w:sz w:val="22"/>
          <w:szCs w:val="24"/>
        </w:rPr>
      </w:pPr>
    </w:p>
    <w:p w14:paraId="18DFC536"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484D4E" w:rsidRDefault="00030C87" w:rsidP="00030C87">
      <w:pPr>
        <w:ind w:left="567" w:right="567"/>
        <w:jc w:val="both"/>
        <w:rPr>
          <w:rFonts w:ascii="Palatino Linotype" w:hAnsi="Palatino Linotype"/>
          <w:i/>
          <w:sz w:val="22"/>
          <w:szCs w:val="24"/>
        </w:rPr>
      </w:pPr>
    </w:p>
    <w:p w14:paraId="425DEE4D"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i/>
          <w:sz w:val="22"/>
          <w:szCs w:val="24"/>
        </w:rPr>
        <w:lastRenderedPageBreak/>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484D4E" w:rsidRDefault="00030C87" w:rsidP="00030C87">
      <w:pPr>
        <w:ind w:left="567" w:right="567"/>
        <w:jc w:val="both"/>
        <w:rPr>
          <w:rFonts w:ascii="Palatino Linotype" w:hAnsi="Palatino Linotype"/>
          <w:i/>
          <w:sz w:val="22"/>
          <w:szCs w:val="24"/>
        </w:rPr>
      </w:pPr>
    </w:p>
    <w:p w14:paraId="1663E6EE"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484D4E" w:rsidRDefault="00030C87" w:rsidP="00030C87">
      <w:pPr>
        <w:ind w:left="567" w:right="567"/>
        <w:jc w:val="both"/>
        <w:rPr>
          <w:rFonts w:ascii="Palatino Linotype" w:hAnsi="Palatino Linotype"/>
          <w:b/>
          <w:i/>
          <w:sz w:val="22"/>
          <w:szCs w:val="24"/>
        </w:rPr>
      </w:pPr>
    </w:p>
    <w:p w14:paraId="19D0DC39" w14:textId="77777777" w:rsidR="00030C87" w:rsidRPr="00484D4E" w:rsidRDefault="00030C87" w:rsidP="00030C87">
      <w:pPr>
        <w:ind w:left="567" w:right="567"/>
        <w:jc w:val="both"/>
        <w:rPr>
          <w:rFonts w:ascii="Palatino Linotype" w:hAnsi="Palatino Linotype"/>
          <w:i/>
          <w:sz w:val="22"/>
          <w:szCs w:val="24"/>
        </w:rPr>
      </w:pPr>
      <w:r w:rsidRPr="00484D4E">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484D4E">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484D4E" w:rsidRDefault="00030C87" w:rsidP="00030C87">
      <w:pPr>
        <w:ind w:left="567" w:right="567"/>
        <w:jc w:val="both"/>
        <w:rPr>
          <w:rFonts w:ascii="Palatino Linotype" w:hAnsi="Palatino Linotype"/>
          <w:i/>
          <w:sz w:val="22"/>
          <w:szCs w:val="24"/>
        </w:rPr>
      </w:pPr>
    </w:p>
    <w:p w14:paraId="363F898A" w14:textId="77777777" w:rsidR="00030C87" w:rsidRPr="00484D4E" w:rsidRDefault="00030C87" w:rsidP="00030C87">
      <w:pPr>
        <w:ind w:left="567" w:right="567"/>
        <w:jc w:val="both"/>
        <w:rPr>
          <w:rFonts w:ascii="Palatino Linotype" w:hAnsi="Palatino Linotype" w:cs="Arial"/>
          <w:i/>
          <w:sz w:val="22"/>
          <w:szCs w:val="24"/>
        </w:rPr>
      </w:pPr>
      <w:r w:rsidRPr="00484D4E">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484D4E" w:rsidRDefault="00030C87" w:rsidP="00030C87">
      <w:pPr>
        <w:ind w:left="567" w:right="567"/>
        <w:jc w:val="both"/>
        <w:rPr>
          <w:rFonts w:ascii="Palatino Linotype" w:hAnsi="Palatino Linotype"/>
          <w:sz w:val="22"/>
          <w:szCs w:val="24"/>
        </w:rPr>
      </w:pPr>
    </w:p>
    <w:p w14:paraId="23D9E784" w14:textId="77777777" w:rsidR="00030C87" w:rsidRPr="00484D4E" w:rsidRDefault="00030C87" w:rsidP="00030C87">
      <w:pPr>
        <w:ind w:left="567" w:right="567"/>
        <w:jc w:val="both"/>
        <w:rPr>
          <w:rFonts w:ascii="Palatino Linotype" w:hAnsi="Palatino Linotype"/>
          <w:sz w:val="22"/>
          <w:szCs w:val="24"/>
        </w:rPr>
      </w:pPr>
      <w:r w:rsidRPr="00484D4E">
        <w:rPr>
          <w:rFonts w:ascii="Palatino Linotype" w:hAnsi="Palatino Linotype"/>
          <w:sz w:val="22"/>
          <w:szCs w:val="24"/>
        </w:rPr>
        <w:t>(Énfasis añadido)</w:t>
      </w:r>
    </w:p>
    <w:p w14:paraId="7993745D" w14:textId="77777777" w:rsidR="00030C87" w:rsidRPr="00484D4E" w:rsidRDefault="00030C87" w:rsidP="00030C87">
      <w:pPr>
        <w:spacing w:line="360" w:lineRule="auto"/>
        <w:ind w:left="567" w:right="567"/>
        <w:jc w:val="both"/>
        <w:rPr>
          <w:rFonts w:ascii="Palatino Linotype" w:hAnsi="Palatino Linotype"/>
          <w:sz w:val="24"/>
          <w:szCs w:val="24"/>
        </w:rPr>
      </w:pPr>
    </w:p>
    <w:p w14:paraId="28E40394" w14:textId="77777777" w:rsidR="00030C87" w:rsidRPr="00484D4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484D4E">
        <w:rPr>
          <w:rFonts w:ascii="Palatino Linotype" w:hAnsi="Palatino Linotype" w:cs="Arial"/>
          <w:sz w:val="24"/>
        </w:rPr>
        <w:t>Adicional, tenemos que la Ley de Transparencia y Acceso a la Información Pública del Estado de México y Municipios, prevé en su artículo 23 fracción IV, lo siguiente:</w:t>
      </w:r>
    </w:p>
    <w:p w14:paraId="58307176" w14:textId="77777777" w:rsidR="00030C87" w:rsidRPr="00484D4E" w:rsidRDefault="00030C87" w:rsidP="00030C87">
      <w:pPr>
        <w:ind w:left="567" w:right="822"/>
        <w:jc w:val="both"/>
        <w:rPr>
          <w:rFonts w:ascii="Palatino Linotype" w:eastAsia="MS Mincho" w:hAnsi="Palatino Linotype" w:cs="Arial"/>
          <w:i/>
          <w:sz w:val="22"/>
          <w:szCs w:val="24"/>
        </w:rPr>
      </w:pPr>
      <w:r w:rsidRPr="00484D4E">
        <w:rPr>
          <w:rFonts w:ascii="Palatino Linotype" w:eastAsia="MS Mincho" w:hAnsi="Palatino Linotype" w:cs="Arial"/>
          <w:b/>
          <w:i/>
          <w:sz w:val="22"/>
          <w:szCs w:val="24"/>
        </w:rPr>
        <w:t xml:space="preserve">“Artículo 23. Son sujetos obligados a transparentar y permitir el acceso a su información y </w:t>
      </w:r>
      <w:r w:rsidRPr="00484D4E">
        <w:rPr>
          <w:rFonts w:ascii="Palatino Linotype" w:eastAsia="MS Mincho" w:hAnsi="Palatino Linotype"/>
          <w:b/>
          <w:i/>
          <w:sz w:val="22"/>
          <w:szCs w:val="24"/>
        </w:rPr>
        <w:t>proteger</w:t>
      </w:r>
      <w:r w:rsidRPr="00484D4E">
        <w:rPr>
          <w:rFonts w:ascii="Palatino Linotype" w:eastAsia="MS Mincho" w:hAnsi="Palatino Linotype" w:cs="Arial"/>
          <w:b/>
          <w:i/>
          <w:sz w:val="22"/>
          <w:szCs w:val="24"/>
        </w:rPr>
        <w:t xml:space="preserve"> los datos personales que obren en su poder</w:t>
      </w:r>
      <w:r w:rsidRPr="00484D4E">
        <w:rPr>
          <w:rFonts w:ascii="Palatino Linotype" w:eastAsia="MS Mincho" w:hAnsi="Palatino Linotype" w:cs="Arial"/>
          <w:i/>
          <w:sz w:val="22"/>
          <w:szCs w:val="24"/>
        </w:rPr>
        <w:t>:</w:t>
      </w:r>
    </w:p>
    <w:p w14:paraId="557DAB22" w14:textId="77777777" w:rsidR="00030C87" w:rsidRPr="00484D4E" w:rsidRDefault="00030C87" w:rsidP="00030C87">
      <w:pPr>
        <w:ind w:left="567" w:right="822"/>
        <w:jc w:val="both"/>
        <w:rPr>
          <w:rFonts w:ascii="Palatino Linotype" w:eastAsia="MS Mincho" w:hAnsi="Palatino Linotype" w:cs="Arial"/>
          <w:i/>
          <w:sz w:val="22"/>
          <w:szCs w:val="24"/>
        </w:rPr>
      </w:pPr>
      <w:r w:rsidRPr="00484D4E">
        <w:rPr>
          <w:rFonts w:ascii="Palatino Linotype" w:eastAsia="MS Mincho" w:hAnsi="Palatino Linotype" w:cs="Arial"/>
          <w:i/>
          <w:sz w:val="22"/>
          <w:szCs w:val="24"/>
        </w:rPr>
        <w:t>…</w:t>
      </w:r>
    </w:p>
    <w:p w14:paraId="511B2D70" w14:textId="77777777" w:rsidR="00030C87" w:rsidRPr="00484D4E" w:rsidRDefault="00030C87" w:rsidP="00030C87">
      <w:pPr>
        <w:ind w:left="567" w:right="822"/>
        <w:jc w:val="both"/>
        <w:rPr>
          <w:rFonts w:ascii="Palatino Linotype" w:eastAsia="MS Mincho" w:hAnsi="Palatino Linotype" w:cs="Arial"/>
          <w:b/>
          <w:i/>
          <w:iCs/>
          <w:sz w:val="22"/>
          <w:szCs w:val="24"/>
        </w:rPr>
      </w:pPr>
      <w:r w:rsidRPr="00484D4E">
        <w:rPr>
          <w:rFonts w:ascii="Palatino Linotype" w:hAnsi="Palatino Linotype"/>
          <w:i/>
          <w:iCs/>
          <w:sz w:val="22"/>
          <w:szCs w:val="24"/>
        </w:rPr>
        <w:t>IV. Los ayuntamientos y las dependencias, organismos, órganos y entidades de la administración municipal;</w:t>
      </w:r>
      <w:r w:rsidRPr="00484D4E">
        <w:rPr>
          <w:rFonts w:ascii="Palatino Linotype" w:eastAsia="MS Mincho" w:hAnsi="Palatino Linotype" w:cs="Arial"/>
          <w:b/>
          <w:i/>
          <w:iCs/>
          <w:sz w:val="22"/>
          <w:szCs w:val="24"/>
        </w:rPr>
        <w:t xml:space="preserve"> </w:t>
      </w:r>
    </w:p>
    <w:p w14:paraId="1AAB05B8" w14:textId="77777777" w:rsidR="00030C87" w:rsidRPr="00484D4E" w:rsidRDefault="00030C87" w:rsidP="00030C87">
      <w:pPr>
        <w:ind w:left="567" w:right="822"/>
        <w:jc w:val="both"/>
        <w:rPr>
          <w:rFonts w:ascii="Palatino Linotype" w:eastAsia="MS Mincho" w:hAnsi="Palatino Linotype" w:cs="Arial"/>
          <w:b/>
          <w:i/>
          <w:sz w:val="22"/>
          <w:szCs w:val="24"/>
        </w:rPr>
      </w:pPr>
      <w:r w:rsidRPr="00484D4E">
        <w:rPr>
          <w:rFonts w:ascii="Palatino Linotype" w:eastAsia="MS Mincho" w:hAnsi="Palatino Linotype" w:cs="Arial"/>
          <w:b/>
          <w:i/>
          <w:sz w:val="22"/>
          <w:szCs w:val="24"/>
        </w:rPr>
        <w:t>…</w:t>
      </w:r>
    </w:p>
    <w:p w14:paraId="2E072A21" w14:textId="77777777" w:rsidR="00030C87" w:rsidRPr="00484D4E" w:rsidRDefault="00030C87" w:rsidP="00030C87">
      <w:pPr>
        <w:ind w:left="567" w:right="822"/>
        <w:jc w:val="both"/>
        <w:rPr>
          <w:rFonts w:ascii="Palatino Linotype" w:eastAsia="MS Mincho" w:hAnsi="Palatino Linotype"/>
          <w:b/>
          <w:i/>
          <w:sz w:val="22"/>
          <w:szCs w:val="24"/>
        </w:rPr>
      </w:pPr>
      <w:r w:rsidRPr="00484D4E">
        <w:rPr>
          <w:rFonts w:ascii="Palatino Linotype" w:eastAsia="MS Mincho" w:hAnsi="Palatino Linotype"/>
          <w:b/>
          <w:i/>
          <w:sz w:val="22"/>
          <w:szCs w:val="24"/>
        </w:rPr>
        <w:lastRenderedPageBreak/>
        <w:t>Los sujetos obligados deberán hacer pública toda aquella información relativa a los montos y las personas a quienes entreguen, por cualquier motivo, recursos públicos</w:t>
      </w:r>
      <w:r w:rsidRPr="00484D4E">
        <w:rPr>
          <w:rFonts w:ascii="Palatino Linotype" w:eastAsia="MS Mincho" w:hAnsi="Palatino Linotype"/>
          <w:i/>
          <w:sz w:val="22"/>
          <w:szCs w:val="24"/>
        </w:rPr>
        <w:t xml:space="preserve">, </w:t>
      </w:r>
      <w:r w:rsidRPr="00484D4E">
        <w:rPr>
          <w:rFonts w:ascii="Palatino Linotype" w:eastAsia="MS Mincho" w:hAnsi="Palatino Linotype"/>
          <w:b/>
          <w:i/>
          <w:sz w:val="22"/>
          <w:szCs w:val="24"/>
        </w:rPr>
        <w:t>así como</w:t>
      </w:r>
      <w:r w:rsidRPr="00484D4E">
        <w:rPr>
          <w:rFonts w:ascii="Palatino Linotype" w:eastAsia="MS Mincho" w:hAnsi="Palatino Linotype"/>
          <w:i/>
          <w:sz w:val="22"/>
          <w:szCs w:val="24"/>
        </w:rPr>
        <w:t xml:space="preserve"> </w:t>
      </w:r>
      <w:r w:rsidRPr="00484D4E">
        <w:rPr>
          <w:rFonts w:ascii="Palatino Linotype" w:eastAsia="MS Mincho" w:hAnsi="Palatino Linotype"/>
          <w:b/>
          <w:i/>
          <w:sz w:val="22"/>
          <w:szCs w:val="24"/>
        </w:rPr>
        <w:t>los informes que dichas personas les entreguen sobre el uso y destino de dichos recursos.</w:t>
      </w:r>
    </w:p>
    <w:p w14:paraId="63E7F600" w14:textId="77777777" w:rsidR="00030C87" w:rsidRPr="00484D4E" w:rsidRDefault="00030C87" w:rsidP="00030C87">
      <w:pPr>
        <w:ind w:left="567" w:right="822"/>
        <w:jc w:val="both"/>
        <w:rPr>
          <w:rFonts w:ascii="Palatino Linotype" w:eastAsia="MS Mincho" w:hAnsi="Palatino Linotype"/>
          <w:b/>
          <w:i/>
          <w:sz w:val="22"/>
          <w:szCs w:val="24"/>
        </w:rPr>
      </w:pPr>
    </w:p>
    <w:p w14:paraId="54D538D0" w14:textId="77777777" w:rsidR="00030C87" w:rsidRPr="00484D4E" w:rsidRDefault="00030C87" w:rsidP="00030C87">
      <w:pPr>
        <w:ind w:left="567" w:right="822"/>
        <w:jc w:val="both"/>
        <w:rPr>
          <w:rFonts w:ascii="Palatino Linotype" w:eastAsia="MS Mincho" w:hAnsi="Palatino Linotype" w:cs="Arial"/>
          <w:i/>
          <w:sz w:val="22"/>
          <w:szCs w:val="24"/>
        </w:rPr>
      </w:pPr>
      <w:r w:rsidRPr="00484D4E">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484D4E" w:rsidRDefault="00030C87" w:rsidP="00030C87">
      <w:pPr>
        <w:ind w:left="567" w:right="822"/>
        <w:jc w:val="both"/>
        <w:rPr>
          <w:rFonts w:ascii="Palatino Linotype" w:eastAsia="MS Mincho" w:hAnsi="Palatino Linotype" w:cs="Arial"/>
          <w:i/>
          <w:sz w:val="22"/>
          <w:szCs w:val="24"/>
        </w:rPr>
      </w:pPr>
      <w:r w:rsidRPr="00484D4E">
        <w:rPr>
          <w:rFonts w:ascii="Palatino Linotype" w:eastAsia="MS Mincho" w:hAnsi="Palatino Linotype" w:cs="Arial"/>
          <w:i/>
          <w:sz w:val="22"/>
          <w:szCs w:val="24"/>
        </w:rPr>
        <w:t>(Énfasis añadido)</w:t>
      </w:r>
    </w:p>
    <w:p w14:paraId="51738043" w14:textId="77777777" w:rsidR="00030C87" w:rsidRPr="00484D4E" w:rsidRDefault="00030C87" w:rsidP="00030C87">
      <w:pPr>
        <w:spacing w:line="360" w:lineRule="auto"/>
        <w:jc w:val="both"/>
        <w:rPr>
          <w:rFonts w:ascii="Palatino Linotype" w:hAnsi="Palatino Linotype" w:cs="Arial"/>
          <w:sz w:val="24"/>
          <w:szCs w:val="24"/>
        </w:rPr>
      </w:pPr>
    </w:p>
    <w:p w14:paraId="570C5D6F" w14:textId="77777777" w:rsidR="00030C87" w:rsidRPr="00484D4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484D4E">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484D4E" w:rsidRDefault="00030C87" w:rsidP="00030C87">
      <w:pPr>
        <w:pStyle w:val="Prrafodelista"/>
        <w:spacing w:line="360" w:lineRule="auto"/>
        <w:ind w:left="0"/>
        <w:jc w:val="both"/>
        <w:rPr>
          <w:rFonts w:ascii="Palatino Linotype" w:hAnsi="Palatino Linotype" w:cs="Arial"/>
          <w:sz w:val="24"/>
        </w:rPr>
      </w:pPr>
    </w:p>
    <w:p w14:paraId="3415F0D5" w14:textId="61291C29" w:rsidR="00030C87" w:rsidRPr="00484D4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484D4E">
        <w:rPr>
          <w:rFonts w:ascii="Palatino Linotype" w:hAnsi="Palatino Linotype" w:cs="Arial"/>
          <w:sz w:val="24"/>
        </w:rPr>
        <w:t>Por lo anterior, es de referir que,</w:t>
      </w:r>
      <w:r w:rsidRPr="00484D4E">
        <w:rPr>
          <w:rFonts w:ascii="Palatino Linotype" w:hAnsi="Palatino Linotype" w:cs="Arial"/>
          <w:b/>
          <w:sz w:val="24"/>
        </w:rPr>
        <w:t xml:space="preserve"> el</w:t>
      </w:r>
      <w:r w:rsidRPr="00484D4E">
        <w:rPr>
          <w:rFonts w:ascii="Palatino Linotype" w:hAnsi="Palatino Linotype"/>
          <w:b/>
          <w:bCs/>
          <w:sz w:val="24"/>
        </w:rPr>
        <w:t xml:space="preserve"> </w:t>
      </w:r>
      <w:r w:rsidR="0023444C" w:rsidRPr="00484D4E">
        <w:rPr>
          <w:rFonts w:ascii="Palatino Linotype" w:eastAsia="Calibri" w:hAnsi="Palatino Linotype" w:cs="Arial"/>
          <w:b/>
          <w:sz w:val="24"/>
        </w:rPr>
        <w:t>Ayuntamiento de Xalatlaco</w:t>
      </w:r>
      <w:r w:rsidRPr="00484D4E">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0A52EDBD" w14:textId="77777777" w:rsidR="003B1828" w:rsidRPr="00484D4E" w:rsidRDefault="003B1828" w:rsidP="003B1828">
      <w:pPr>
        <w:pStyle w:val="Prrafodelista"/>
        <w:rPr>
          <w:rFonts w:ascii="Palatino Linotype" w:hAnsi="Palatino Linotype" w:cs="Arial"/>
          <w:sz w:val="24"/>
        </w:rPr>
      </w:pPr>
    </w:p>
    <w:p w14:paraId="4653FD44" w14:textId="5880B372" w:rsidR="00085010" w:rsidRPr="00484D4E"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484D4E">
        <w:rPr>
          <w:rFonts w:ascii="Palatino Linotype" w:hAnsi="Palatino Linotype"/>
          <w:b/>
          <w:color w:val="000000" w:themeColor="text1"/>
          <w:sz w:val="24"/>
        </w:rPr>
        <w:t xml:space="preserve">II. </w:t>
      </w:r>
      <w:bookmarkEnd w:id="16"/>
      <w:r w:rsidR="00085010" w:rsidRPr="00484D4E">
        <w:rPr>
          <w:rFonts w:ascii="Palatino Linotype" w:hAnsi="Palatino Linotype"/>
          <w:b/>
          <w:color w:val="000000" w:themeColor="text1"/>
          <w:sz w:val="24"/>
        </w:rPr>
        <w:t>De la</w:t>
      </w:r>
      <w:r w:rsidR="008A06D7" w:rsidRPr="00484D4E">
        <w:rPr>
          <w:rFonts w:ascii="Palatino Linotype" w:hAnsi="Palatino Linotype"/>
          <w:b/>
          <w:color w:val="000000" w:themeColor="text1"/>
          <w:sz w:val="24"/>
        </w:rPr>
        <w:t xml:space="preserve"> </w:t>
      </w:r>
      <w:r w:rsidR="00957702" w:rsidRPr="00484D4E">
        <w:rPr>
          <w:rFonts w:ascii="Palatino Linotype" w:hAnsi="Palatino Linotype"/>
          <w:b/>
          <w:color w:val="000000" w:themeColor="text1"/>
          <w:sz w:val="24"/>
        </w:rPr>
        <w:t>información solicitada</w:t>
      </w:r>
      <w:r w:rsidR="00AE265F" w:rsidRPr="00484D4E">
        <w:rPr>
          <w:rFonts w:ascii="Palatino Linotype" w:hAnsi="Palatino Linotype"/>
          <w:b/>
          <w:color w:val="000000" w:themeColor="text1"/>
          <w:sz w:val="24"/>
        </w:rPr>
        <w:t>.</w:t>
      </w:r>
    </w:p>
    <w:p w14:paraId="70D5C50A" w14:textId="5B015568" w:rsidR="00EB5C3C" w:rsidRPr="00484D4E" w:rsidRDefault="000C782B" w:rsidP="00EB5C3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484D4E">
        <w:rPr>
          <w:rFonts w:ascii="Palatino Linotype" w:eastAsia="Calibri" w:hAnsi="Palatino Linotype" w:cs="Arial"/>
          <w:sz w:val="24"/>
        </w:rPr>
        <w:t xml:space="preserve">Para determinar la fuente obligacional del Sujeto Obligado de generar, poseer y/o administrar, es necesario analizar el requerimiento planteado en la solicitud de acceso a la información, siendo que requirió </w:t>
      </w:r>
      <w:r w:rsidR="00EB5C3C" w:rsidRPr="00484D4E">
        <w:rPr>
          <w:rFonts w:ascii="Palatino Linotype" w:eastAsia="Calibri" w:hAnsi="Palatino Linotype" w:cs="Arial"/>
          <w:sz w:val="24"/>
        </w:rPr>
        <w:t>información del personal adscrito a la Dirección de Obras Públicas y Desarrollo Urbano.</w:t>
      </w:r>
    </w:p>
    <w:p w14:paraId="578B8548" w14:textId="77D32B80" w:rsidR="0099663C" w:rsidRPr="00484D4E" w:rsidRDefault="000C782B" w:rsidP="00EB5C3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484D4E">
        <w:rPr>
          <w:rFonts w:ascii="Palatino Linotype" w:eastAsia="Calibri" w:hAnsi="Palatino Linotype" w:cs="Arial"/>
          <w:sz w:val="24"/>
        </w:rPr>
        <w:lastRenderedPageBreak/>
        <w:t xml:space="preserve">Una vez mencionado lo anterior, cabe señalar que el estudio y análisis de la fuente obligacional se realiza para determinar si el Sujeto Obligado genera, administra o posee la información que fue requerida, sin embargo en los casos en que este la asume a nada practico nos conduciría entrar al estudio de la fuente obligacional, toda vez que se insiste, ya fue asumido por el propio Sujeto Obligado, lo cual ocurrió en el presente caso en particular, toda vez, no negó contar con la información, sino por el contrario, asumió </w:t>
      </w:r>
      <w:r w:rsidR="00821199" w:rsidRPr="00484D4E">
        <w:rPr>
          <w:rFonts w:ascii="Palatino Linotype" w:eastAsia="Calibri" w:hAnsi="Palatino Linotype" w:cs="Arial"/>
          <w:sz w:val="24"/>
        </w:rPr>
        <w:t>generarla, administrarla y poseerla, tan es así que</w:t>
      </w:r>
      <w:r w:rsidR="00821092" w:rsidRPr="00484D4E">
        <w:rPr>
          <w:rFonts w:ascii="Palatino Linotype" w:eastAsia="Calibri" w:hAnsi="Palatino Linotype" w:cs="Arial"/>
          <w:sz w:val="24"/>
        </w:rPr>
        <w:t>, mediante</w:t>
      </w:r>
      <w:r w:rsidR="00EB5C3C" w:rsidRPr="00484D4E">
        <w:rPr>
          <w:rFonts w:ascii="Palatino Linotype" w:eastAsia="Calibri" w:hAnsi="Palatino Linotype" w:cs="Arial"/>
          <w:sz w:val="24"/>
        </w:rPr>
        <w:t xml:space="preserve"> respuesta e informe justificado</w:t>
      </w:r>
      <w:r w:rsidR="00821092" w:rsidRPr="00484D4E">
        <w:rPr>
          <w:rFonts w:ascii="Palatino Linotype" w:eastAsia="Calibri" w:hAnsi="Palatino Linotype" w:cs="Arial"/>
          <w:sz w:val="24"/>
        </w:rPr>
        <w:t xml:space="preserve"> </w:t>
      </w:r>
      <w:r w:rsidR="00EB5C3C" w:rsidRPr="00484D4E">
        <w:rPr>
          <w:rFonts w:ascii="Palatino Linotype" w:eastAsia="Calibri" w:hAnsi="Palatino Linotype" w:cs="Arial"/>
          <w:sz w:val="24"/>
        </w:rPr>
        <w:t xml:space="preserve">entregó un recuadro con un listado </w:t>
      </w:r>
      <w:r w:rsidR="001B64C9" w:rsidRPr="00484D4E">
        <w:rPr>
          <w:rFonts w:ascii="Palatino Linotype" w:eastAsia="Calibri" w:hAnsi="Palatino Linotype" w:cs="Arial"/>
          <w:sz w:val="24"/>
        </w:rPr>
        <w:t xml:space="preserve">con veinticinco (25) </w:t>
      </w:r>
      <w:r w:rsidR="00EB5C3C" w:rsidRPr="00484D4E">
        <w:rPr>
          <w:rFonts w:ascii="Palatino Linotype" w:eastAsia="Calibri" w:hAnsi="Palatino Linotype" w:cs="Arial"/>
          <w:sz w:val="24"/>
        </w:rPr>
        <w:t>nombres de servidores públicos, donde se aprecia el puesto y nivel de estudios.</w:t>
      </w:r>
    </w:p>
    <w:p w14:paraId="6DB4CC6F" w14:textId="77777777" w:rsidR="0099663C" w:rsidRPr="00484D4E" w:rsidRDefault="0099663C" w:rsidP="0099663C">
      <w:pPr>
        <w:pStyle w:val="Prrafodelista"/>
        <w:rPr>
          <w:rFonts w:ascii="Palatino Linotype" w:eastAsia="Calibri" w:hAnsi="Palatino Linotype" w:cs="Arial"/>
          <w:sz w:val="24"/>
        </w:rPr>
      </w:pPr>
    </w:p>
    <w:p w14:paraId="089234C5" w14:textId="2F77ABCB" w:rsidR="005D015C" w:rsidRPr="00484D4E" w:rsidRDefault="005D015C" w:rsidP="00527195">
      <w:pPr>
        <w:pStyle w:val="Prrafodelista"/>
        <w:numPr>
          <w:ilvl w:val="0"/>
          <w:numId w:val="2"/>
        </w:numPr>
        <w:spacing w:line="360" w:lineRule="auto"/>
        <w:ind w:left="0" w:firstLine="0"/>
        <w:jc w:val="both"/>
        <w:rPr>
          <w:rFonts w:ascii="Palatino Linotype" w:eastAsia="MS Mincho" w:hAnsi="Palatino Linotype"/>
          <w:sz w:val="24"/>
        </w:rPr>
      </w:pPr>
      <w:r w:rsidRPr="00484D4E">
        <w:rPr>
          <w:rFonts w:ascii="Palatino Linotype" w:hAnsi="Palatino Linotype"/>
          <w:sz w:val="24"/>
          <w:lang w:val="es-ES"/>
        </w:rPr>
        <w:t>El particular por su parte, se inconforma porque la información que le proporcionaron es incompleta.</w:t>
      </w:r>
    </w:p>
    <w:p w14:paraId="14B31531" w14:textId="77777777" w:rsidR="0071444D" w:rsidRPr="00484D4E" w:rsidRDefault="0071444D" w:rsidP="0071444D">
      <w:pPr>
        <w:pStyle w:val="Prrafodelista"/>
        <w:rPr>
          <w:rFonts w:ascii="Palatino Linotype" w:eastAsia="MS Mincho" w:hAnsi="Palatino Linotype"/>
          <w:sz w:val="24"/>
        </w:rPr>
      </w:pPr>
    </w:p>
    <w:p w14:paraId="1D0645DE" w14:textId="49148290" w:rsidR="0071444D" w:rsidRPr="00484D4E" w:rsidRDefault="0071444D" w:rsidP="00527195">
      <w:pPr>
        <w:pStyle w:val="Prrafodelista"/>
        <w:numPr>
          <w:ilvl w:val="0"/>
          <w:numId w:val="2"/>
        </w:numPr>
        <w:spacing w:line="360" w:lineRule="auto"/>
        <w:ind w:left="0" w:firstLine="0"/>
        <w:jc w:val="both"/>
        <w:rPr>
          <w:rFonts w:ascii="Palatino Linotype" w:eastAsia="MS Mincho" w:hAnsi="Palatino Linotype"/>
          <w:sz w:val="24"/>
        </w:rPr>
      </w:pPr>
      <w:r w:rsidRPr="00484D4E">
        <w:rPr>
          <w:rFonts w:ascii="Palatino Linotype" w:eastAsia="MS Mincho" w:hAnsi="Palatino Linotype"/>
          <w:sz w:val="24"/>
        </w:rPr>
        <w:t xml:space="preserve">Mediante informe justificado, el Sujeto Obligado </w:t>
      </w:r>
      <w:r w:rsidR="001B64C9" w:rsidRPr="00484D4E">
        <w:rPr>
          <w:rFonts w:ascii="Palatino Linotype" w:eastAsia="MS Mincho" w:hAnsi="Palatino Linotype"/>
          <w:sz w:val="24"/>
        </w:rPr>
        <w:t>remite un listado con treinta y uno (31) nombres de servidores públicos</w:t>
      </w:r>
      <w:r w:rsidR="00093BA0" w:rsidRPr="00484D4E">
        <w:rPr>
          <w:rFonts w:ascii="Palatino Linotype" w:eastAsia="MS Mincho" w:hAnsi="Palatino Linotype"/>
          <w:sz w:val="24"/>
        </w:rPr>
        <w:t>, es decir, amplió la información que se proporcion</w:t>
      </w:r>
      <w:r w:rsidR="00E034E6" w:rsidRPr="00484D4E">
        <w:rPr>
          <w:rFonts w:ascii="Palatino Linotype" w:eastAsia="MS Mincho" w:hAnsi="Palatino Linotype"/>
          <w:sz w:val="24"/>
        </w:rPr>
        <w:t>ó en respuesta, se insertan imágenes de referencia:</w:t>
      </w:r>
    </w:p>
    <w:p w14:paraId="17E27BFD" w14:textId="77777777" w:rsidR="00E034E6" w:rsidRPr="00484D4E" w:rsidRDefault="00E034E6" w:rsidP="00E034E6">
      <w:pPr>
        <w:pStyle w:val="Prrafodelista"/>
        <w:rPr>
          <w:rFonts w:ascii="Palatino Linotype" w:eastAsia="MS Mincho" w:hAnsi="Palatino Linotype"/>
          <w:sz w:val="24"/>
        </w:rPr>
      </w:pPr>
    </w:p>
    <w:p w14:paraId="32E1B4D1" w14:textId="42197324" w:rsidR="00E034E6" w:rsidRPr="00484D4E" w:rsidRDefault="00E034E6" w:rsidP="00E034E6">
      <w:pPr>
        <w:pStyle w:val="Prrafodelista"/>
        <w:spacing w:line="360" w:lineRule="auto"/>
        <w:ind w:left="0"/>
        <w:jc w:val="both"/>
        <w:rPr>
          <w:rFonts w:ascii="Palatino Linotype" w:eastAsia="MS Mincho" w:hAnsi="Palatino Linotype"/>
          <w:sz w:val="24"/>
        </w:rPr>
      </w:pPr>
    </w:p>
    <w:p w14:paraId="7BC4605F" w14:textId="21890467" w:rsidR="00E034E6" w:rsidRPr="00484D4E" w:rsidRDefault="00E034E6" w:rsidP="00E034E6">
      <w:pPr>
        <w:pStyle w:val="Prrafodelista"/>
        <w:spacing w:line="360" w:lineRule="auto"/>
        <w:ind w:left="0"/>
        <w:jc w:val="center"/>
        <w:rPr>
          <w:rFonts w:ascii="Palatino Linotype" w:eastAsia="MS Mincho" w:hAnsi="Palatino Linotype"/>
          <w:sz w:val="24"/>
        </w:rPr>
      </w:pPr>
      <w:r w:rsidRPr="00484D4E">
        <w:rPr>
          <w:rFonts w:ascii="Palatino Linotype" w:eastAsia="MS Mincho" w:hAnsi="Palatino Linotype"/>
          <w:noProof/>
          <w:sz w:val="24"/>
          <w:lang w:eastAsia="es-MX"/>
        </w:rPr>
        <w:lastRenderedPageBreak/>
        <w:drawing>
          <wp:inline distT="0" distB="0" distL="0" distR="0" wp14:anchorId="207AB9D0" wp14:editId="1F37249A">
            <wp:extent cx="4648849" cy="5534797"/>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8849" cy="5534797"/>
                    </a:xfrm>
                    <a:prstGeom prst="rect">
                      <a:avLst/>
                    </a:prstGeom>
                  </pic:spPr>
                </pic:pic>
              </a:graphicData>
            </a:graphic>
          </wp:inline>
        </w:drawing>
      </w:r>
    </w:p>
    <w:p w14:paraId="17531702" w14:textId="4472DC22" w:rsidR="005D015C" w:rsidRPr="00484D4E" w:rsidRDefault="00E034E6" w:rsidP="00527195">
      <w:pPr>
        <w:pStyle w:val="Prrafodelista"/>
        <w:numPr>
          <w:ilvl w:val="0"/>
          <w:numId w:val="2"/>
        </w:numPr>
        <w:spacing w:line="360" w:lineRule="auto"/>
        <w:ind w:left="0" w:firstLine="0"/>
        <w:jc w:val="both"/>
        <w:rPr>
          <w:rFonts w:ascii="Palatino Linotype" w:eastAsia="MS Mincho" w:hAnsi="Palatino Linotype"/>
          <w:sz w:val="24"/>
        </w:rPr>
      </w:pPr>
      <w:r w:rsidRPr="00484D4E">
        <w:rPr>
          <w:rFonts w:ascii="Palatino Linotype" w:eastAsia="MS Mincho" w:hAnsi="Palatino Linotype"/>
          <w:sz w:val="24"/>
        </w:rPr>
        <w:t>Tal y como se aprecia, el Sujeto Obligado, a través del informe justificado, amplió el número de servidores públicos en el listado mediante la entrega de un documento ad hoc.</w:t>
      </w:r>
    </w:p>
    <w:p w14:paraId="0573D8CD" w14:textId="77777777" w:rsidR="00E034E6" w:rsidRPr="00484D4E" w:rsidRDefault="00E034E6" w:rsidP="00E034E6">
      <w:pPr>
        <w:pStyle w:val="Prrafodelista"/>
        <w:spacing w:line="360" w:lineRule="auto"/>
        <w:ind w:left="0"/>
        <w:jc w:val="both"/>
        <w:rPr>
          <w:rFonts w:ascii="Palatino Linotype" w:eastAsia="MS Mincho" w:hAnsi="Palatino Linotype"/>
          <w:sz w:val="24"/>
        </w:rPr>
      </w:pPr>
    </w:p>
    <w:p w14:paraId="5799A2D9" w14:textId="77777777" w:rsidR="00E034E6" w:rsidRPr="00484D4E" w:rsidRDefault="00E034E6" w:rsidP="00E034E6">
      <w:pPr>
        <w:pStyle w:val="Prrafodelista"/>
        <w:numPr>
          <w:ilvl w:val="0"/>
          <w:numId w:val="2"/>
        </w:numPr>
        <w:spacing w:line="360" w:lineRule="auto"/>
        <w:ind w:left="0" w:firstLine="0"/>
        <w:jc w:val="both"/>
        <w:rPr>
          <w:rFonts w:ascii="Palatino Linotype" w:hAnsi="Palatino Linotype"/>
          <w:color w:val="000000"/>
          <w:sz w:val="24"/>
        </w:rPr>
      </w:pPr>
      <w:r w:rsidRPr="00484D4E">
        <w:rPr>
          <w:rFonts w:ascii="Palatino Linotype" w:hAnsi="Palatino Linotype"/>
          <w:sz w:val="24"/>
        </w:rPr>
        <w:lastRenderedPageBreak/>
        <w:t>Primeramente, es necesario enfatizar que, la L</w:t>
      </w:r>
      <w:r w:rsidRPr="00484D4E">
        <w:rPr>
          <w:rFonts w:ascii="Palatino Linotype" w:eastAsia="Calibri" w:hAnsi="Palatino Linotype" w:cs="Arial"/>
          <w:sz w:val="24"/>
        </w:rPr>
        <w:t>ey de Transparencia y Acceso a la Información del Estado de México y Municipios, en el artículo 4 y 12 establecen los siguiente:</w:t>
      </w:r>
    </w:p>
    <w:p w14:paraId="47B07D17" w14:textId="77777777" w:rsidR="00E034E6" w:rsidRPr="00484D4E" w:rsidRDefault="00E034E6" w:rsidP="00E034E6">
      <w:pPr>
        <w:spacing w:before="120" w:after="120" w:line="360" w:lineRule="auto"/>
        <w:ind w:left="709" w:right="709"/>
        <w:jc w:val="both"/>
        <w:rPr>
          <w:rFonts w:ascii="Palatino Linotype" w:hAnsi="Palatino Linotype"/>
          <w:i/>
          <w:sz w:val="22"/>
          <w:szCs w:val="24"/>
        </w:rPr>
      </w:pPr>
      <w:r w:rsidRPr="00484D4E">
        <w:rPr>
          <w:rFonts w:ascii="Palatino Linotype" w:hAnsi="Palatino Linotype"/>
          <w:sz w:val="24"/>
          <w:szCs w:val="24"/>
        </w:rPr>
        <w:t>“</w:t>
      </w:r>
      <w:r w:rsidRPr="00484D4E">
        <w:rPr>
          <w:rFonts w:ascii="Palatino Linotype" w:hAnsi="Palatino Linotype"/>
          <w:b/>
          <w:i/>
          <w:sz w:val="22"/>
          <w:szCs w:val="24"/>
        </w:rPr>
        <w:t>Artículo 4.</w:t>
      </w:r>
      <w:r w:rsidRPr="00484D4E">
        <w:rPr>
          <w:rFonts w:ascii="Palatino Linotype" w:hAnsi="Palatino Linotype"/>
          <w:i/>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8BBAADA" w14:textId="77777777" w:rsidR="00E034E6" w:rsidRPr="00484D4E" w:rsidRDefault="00E034E6" w:rsidP="00E034E6">
      <w:pPr>
        <w:spacing w:before="120" w:after="120" w:line="360" w:lineRule="auto"/>
        <w:ind w:left="709" w:right="709"/>
        <w:jc w:val="both"/>
        <w:rPr>
          <w:rFonts w:ascii="Palatino Linotype" w:hAnsi="Palatino Linotype"/>
          <w:b/>
          <w:i/>
          <w:sz w:val="22"/>
          <w:szCs w:val="24"/>
        </w:rPr>
      </w:pPr>
      <w:r w:rsidRPr="00484D4E">
        <w:rPr>
          <w:rFonts w:ascii="Palatino Linotype" w:hAnsi="Palatino Linotype"/>
          <w:b/>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484D4E">
        <w:rPr>
          <w:rFonts w:ascii="Palatino Linotype" w:hAnsi="Palatino Linotype" w:cs="Arial"/>
          <w:b/>
          <w:i/>
          <w:color w:val="000000"/>
          <w:sz w:val="22"/>
          <w:szCs w:val="24"/>
        </w:rPr>
        <w:t>mexicano</w:t>
      </w:r>
      <w:r w:rsidRPr="00484D4E">
        <w:rPr>
          <w:rFonts w:ascii="Palatino Linotype" w:hAnsi="Palatino Linotype"/>
          <w:b/>
          <w:i/>
          <w:sz w:val="22"/>
          <w:szCs w:val="24"/>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29662AF" w14:textId="77777777" w:rsidR="00E034E6" w:rsidRPr="00484D4E" w:rsidRDefault="00E034E6" w:rsidP="00E034E6">
      <w:pPr>
        <w:spacing w:before="120" w:after="120" w:line="360" w:lineRule="auto"/>
        <w:ind w:left="709" w:right="709"/>
        <w:jc w:val="both"/>
        <w:rPr>
          <w:rFonts w:ascii="Palatino Linotype" w:hAnsi="Palatino Linotype"/>
          <w:i/>
          <w:sz w:val="22"/>
          <w:szCs w:val="24"/>
        </w:rPr>
      </w:pPr>
      <w:r w:rsidRPr="00484D4E">
        <w:rPr>
          <w:rFonts w:ascii="Palatino Linotype" w:hAnsi="Palatino Linotype"/>
          <w:i/>
          <w:sz w:val="22"/>
          <w:szCs w:val="24"/>
        </w:rPr>
        <w:t>Los sujetos obligados deben poner en práctica, políticas y programas de acceso a la información</w:t>
      </w:r>
      <w:r w:rsidRPr="00484D4E">
        <w:rPr>
          <w:rFonts w:ascii="Palatino Linotype" w:hAnsi="Palatino Linotype"/>
          <w:sz w:val="22"/>
          <w:szCs w:val="24"/>
        </w:rPr>
        <w:t xml:space="preserve"> </w:t>
      </w:r>
      <w:r w:rsidRPr="00484D4E">
        <w:rPr>
          <w:rFonts w:ascii="Palatino Linotype" w:hAnsi="Palatino Linotype"/>
          <w:i/>
          <w:sz w:val="22"/>
          <w:szCs w:val="24"/>
        </w:rPr>
        <w:t>que se apeguen a criterios de publicidad, veracidad, oportunidad, precisión y suficiencia en beneficio de los solicitantes.”</w:t>
      </w:r>
    </w:p>
    <w:p w14:paraId="4E54A638" w14:textId="77777777" w:rsidR="00E034E6" w:rsidRPr="00484D4E" w:rsidRDefault="00E034E6" w:rsidP="00E034E6">
      <w:pPr>
        <w:spacing w:before="120" w:after="120" w:line="360" w:lineRule="auto"/>
        <w:ind w:left="709" w:right="709"/>
        <w:jc w:val="both"/>
        <w:rPr>
          <w:rFonts w:ascii="Palatino Linotype" w:hAnsi="Palatino Linotype"/>
          <w:i/>
          <w:sz w:val="22"/>
          <w:szCs w:val="24"/>
        </w:rPr>
      </w:pPr>
      <w:r w:rsidRPr="00484D4E">
        <w:rPr>
          <w:rFonts w:ascii="Palatino Linotype" w:hAnsi="Palatino Linotype"/>
          <w:i/>
          <w:sz w:val="22"/>
          <w:szCs w:val="24"/>
        </w:rPr>
        <w:t>(Énfasis añadido)</w:t>
      </w:r>
    </w:p>
    <w:p w14:paraId="20799999" w14:textId="77777777" w:rsidR="00E034E6" w:rsidRPr="00484D4E" w:rsidRDefault="00E034E6" w:rsidP="00E034E6">
      <w:pPr>
        <w:spacing w:before="120" w:after="120" w:line="360" w:lineRule="auto"/>
        <w:ind w:left="709" w:right="709"/>
        <w:jc w:val="both"/>
        <w:rPr>
          <w:rFonts w:ascii="Palatino Linotype" w:hAnsi="Palatino Linotype" w:cs="Arial"/>
          <w:bCs/>
          <w:i/>
          <w:noProof/>
          <w:sz w:val="22"/>
          <w:szCs w:val="24"/>
        </w:rPr>
      </w:pPr>
      <w:r w:rsidRPr="00484D4E">
        <w:rPr>
          <w:rFonts w:ascii="Palatino Linotype" w:hAnsi="Palatino Linotype" w:cs="Arial"/>
          <w:b/>
          <w:bCs/>
          <w:i/>
          <w:noProof/>
          <w:sz w:val="22"/>
          <w:szCs w:val="24"/>
        </w:rPr>
        <w:t>Artículo 12.</w:t>
      </w:r>
      <w:r w:rsidRPr="00484D4E">
        <w:rPr>
          <w:rFonts w:ascii="Palatino Linotype" w:hAnsi="Palatino Linotype" w:cs="Arial"/>
          <w:bCs/>
          <w:i/>
          <w:noProof/>
          <w:sz w:val="22"/>
          <w:szCs w:val="24"/>
        </w:rPr>
        <w:t xml:space="preserve"> Quienes generen, recopilen, administren, manejen, procesen, archiven o conserven información pública</w:t>
      </w:r>
      <w:r w:rsidRPr="00484D4E">
        <w:rPr>
          <w:rFonts w:ascii="Palatino Linotype" w:hAnsi="Palatino Linotype" w:cs="Arial"/>
          <w:b/>
          <w:bCs/>
          <w:i/>
          <w:noProof/>
          <w:sz w:val="22"/>
          <w:szCs w:val="24"/>
        </w:rPr>
        <w:t xml:space="preserve"> </w:t>
      </w:r>
      <w:r w:rsidRPr="00484D4E">
        <w:rPr>
          <w:rFonts w:ascii="Palatino Linotype" w:hAnsi="Palatino Linotype" w:cs="Arial"/>
          <w:bCs/>
          <w:i/>
          <w:noProof/>
          <w:sz w:val="22"/>
          <w:szCs w:val="24"/>
        </w:rPr>
        <w:t xml:space="preserve">serán responsables de la misma en los términos de las disposiciones jurídicas </w:t>
      </w:r>
      <w:r w:rsidRPr="00484D4E">
        <w:rPr>
          <w:rFonts w:ascii="Palatino Linotype" w:hAnsi="Palatino Linotype" w:cs="Arial"/>
          <w:i/>
          <w:color w:val="000000"/>
          <w:sz w:val="22"/>
          <w:szCs w:val="24"/>
        </w:rPr>
        <w:t>aplicables</w:t>
      </w:r>
      <w:r w:rsidRPr="00484D4E">
        <w:rPr>
          <w:rFonts w:ascii="Palatino Linotype" w:hAnsi="Palatino Linotype" w:cs="Arial"/>
          <w:bCs/>
          <w:i/>
          <w:noProof/>
          <w:sz w:val="22"/>
          <w:szCs w:val="24"/>
        </w:rPr>
        <w:t xml:space="preserve">. </w:t>
      </w:r>
    </w:p>
    <w:p w14:paraId="74064198" w14:textId="77777777" w:rsidR="00E034E6" w:rsidRPr="00484D4E" w:rsidRDefault="00E034E6" w:rsidP="00E034E6">
      <w:pPr>
        <w:spacing w:before="120" w:after="120" w:line="360" w:lineRule="auto"/>
        <w:ind w:left="709" w:right="709"/>
        <w:jc w:val="both"/>
        <w:rPr>
          <w:rFonts w:ascii="Palatino Linotype" w:hAnsi="Palatino Linotype" w:cs="Arial"/>
          <w:bCs/>
          <w:i/>
          <w:noProof/>
          <w:sz w:val="22"/>
          <w:szCs w:val="24"/>
        </w:rPr>
      </w:pPr>
      <w:r w:rsidRPr="00484D4E">
        <w:rPr>
          <w:rFonts w:ascii="Palatino Linotype" w:hAnsi="Palatino Linotype" w:cs="Arial"/>
          <w:b/>
          <w:bCs/>
          <w:i/>
          <w:noProof/>
          <w:sz w:val="22"/>
          <w:szCs w:val="24"/>
          <w:u w:val="single"/>
        </w:rPr>
        <w:lastRenderedPageBreak/>
        <w:t>Los sujetos obligados sólo proporcionarán la información pública que se les requiera y que obre en sus archivos</w:t>
      </w:r>
      <w:r w:rsidRPr="00484D4E">
        <w:rPr>
          <w:rFonts w:ascii="Palatino Linotype" w:hAnsi="Palatino Linotype" w:cs="Arial"/>
          <w:bCs/>
          <w:i/>
          <w:noProof/>
          <w:sz w:val="22"/>
          <w:szCs w:val="24"/>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F0F5B35" w14:textId="77777777" w:rsidR="00E034E6" w:rsidRPr="00484D4E" w:rsidRDefault="00E034E6" w:rsidP="00E034E6">
      <w:pPr>
        <w:spacing w:before="120" w:after="120" w:line="360" w:lineRule="auto"/>
        <w:ind w:left="709" w:right="709"/>
        <w:jc w:val="both"/>
        <w:rPr>
          <w:rFonts w:ascii="Palatino Linotype" w:hAnsi="Palatino Linotype" w:cs="Arial"/>
          <w:color w:val="000000"/>
          <w:sz w:val="22"/>
          <w:szCs w:val="24"/>
        </w:rPr>
      </w:pPr>
      <w:r w:rsidRPr="00484D4E">
        <w:rPr>
          <w:rFonts w:ascii="Palatino Linotype" w:hAnsi="Palatino Linotype" w:cs="Arial"/>
          <w:color w:val="000000"/>
          <w:sz w:val="22"/>
          <w:szCs w:val="24"/>
        </w:rPr>
        <w:t>(Énfasis añadido)</w:t>
      </w:r>
    </w:p>
    <w:p w14:paraId="7B2AC4CF" w14:textId="77777777" w:rsidR="00E034E6" w:rsidRPr="00484D4E" w:rsidRDefault="00E034E6" w:rsidP="00E034E6">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4"/>
          <w:szCs w:val="24"/>
        </w:rPr>
      </w:pPr>
    </w:p>
    <w:p w14:paraId="32CD411F" w14:textId="77777777" w:rsidR="00E034E6" w:rsidRPr="00484D4E" w:rsidRDefault="00E034E6" w:rsidP="00E034E6">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484D4E">
        <w:rPr>
          <w:rFonts w:ascii="Palatino Linotype" w:eastAsia="Calibri" w:hAnsi="Palatino Linotype" w:cs="Arial"/>
          <w:sz w:val="24"/>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074808EC" w14:textId="77777777" w:rsidR="00E034E6" w:rsidRPr="00484D4E" w:rsidRDefault="00E034E6" w:rsidP="00E034E6">
      <w:pPr>
        <w:pStyle w:val="Prrafodelista"/>
        <w:tabs>
          <w:tab w:val="left" w:pos="567"/>
        </w:tabs>
        <w:spacing w:line="360" w:lineRule="auto"/>
        <w:ind w:left="0"/>
        <w:jc w:val="both"/>
        <w:rPr>
          <w:rFonts w:ascii="Palatino Linotype" w:eastAsia="Calibri" w:hAnsi="Palatino Linotype" w:cs="Arial"/>
          <w:sz w:val="24"/>
        </w:rPr>
      </w:pPr>
    </w:p>
    <w:p w14:paraId="718B0439" w14:textId="77777777" w:rsidR="00E034E6" w:rsidRPr="00484D4E" w:rsidRDefault="00E034E6" w:rsidP="00E034E6">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84D4E">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484D4E">
        <w:rPr>
          <w:rFonts w:ascii="Palatino Linotype" w:hAnsi="Palatino Linotype" w:cs="Arial"/>
          <w:b/>
          <w:sz w:val="24"/>
        </w:rPr>
        <w:t xml:space="preserve"> </w:t>
      </w:r>
      <w:r w:rsidRPr="00484D4E">
        <w:rPr>
          <w:rFonts w:ascii="Palatino Linotype" w:hAnsi="Palatino Linotype" w:cs="Arial"/>
          <w:sz w:val="24"/>
        </w:rPr>
        <w:t xml:space="preserve">no tienen el deber de generar, poseer o administrar la información pública con el grado de detalle que se señala en la solicitud de información pública; esto es, que no tienen el deber de generar un documento </w:t>
      </w:r>
      <w:r w:rsidRPr="00484D4E">
        <w:rPr>
          <w:rFonts w:ascii="Palatino Linotype" w:hAnsi="Palatino Linotype" w:cs="Arial"/>
          <w:b/>
          <w:i/>
          <w:sz w:val="24"/>
        </w:rPr>
        <w:t>ad hoc</w:t>
      </w:r>
      <w:r w:rsidRPr="00484D4E">
        <w:rPr>
          <w:rFonts w:ascii="Palatino Linotype" w:hAnsi="Palatino Linotype" w:cs="Arial"/>
          <w:sz w:val="24"/>
        </w:rPr>
        <w:t>, para satisfacer el derecho de acceso a la información pública.</w:t>
      </w:r>
    </w:p>
    <w:p w14:paraId="7D2DEB46" w14:textId="77777777" w:rsidR="00E034E6" w:rsidRPr="00484D4E" w:rsidRDefault="00E034E6" w:rsidP="00E034E6">
      <w:pPr>
        <w:pStyle w:val="Prrafodelista"/>
        <w:spacing w:line="360" w:lineRule="auto"/>
        <w:rPr>
          <w:rFonts w:ascii="Palatino Linotype" w:hAnsi="Palatino Linotype" w:cs="Arial"/>
          <w:sz w:val="24"/>
        </w:rPr>
      </w:pPr>
    </w:p>
    <w:p w14:paraId="65A7E446" w14:textId="77777777" w:rsidR="00E034E6" w:rsidRPr="00484D4E" w:rsidRDefault="00E034E6" w:rsidP="00E034E6">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84D4E">
        <w:rPr>
          <w:rFonts w:ascii="Palatino Linotype" w:hAnsi="Palatino Linotype" w:cs="Arial"/>
          <w:sz w:val="24"/>
        </w:rPr>
        <w:t xml:space="preserve">Como apoyo a lo anterior, es aplicable el Criterio 09-10, emitido por </w:t>
      </w:r>
      <w:r w:rsidRPr="00484D4E">
        <w:rPr>
          <w:rFonts w:ascii="Palatino Linotype" w:eastAsia="Arial Unicode MS" w:hAnsi="Palatino Linotype" w:cs="Arial"/>
          <w:sz w:val="24"/>
        </w:rPr>
        <w:t xml:space="preserve">el Pleno del entonces </w:t>
      </w:r>
      <w:r w:rsidRPr="00484D4E">
        <w:rPr>
          <w:rFonts w:ascii="Palatino Linotype" w:eastAsia="Arial Unicode MS" w:hAnsi="Palatino Linotype" w:cs="Arial"/>
          <w:bCs/>
          <w:sz w:val="24"/>
        </w:rPr>
        <w:t xml:space="preserve">Instituto Federal </w:t>
      </w:r>
      <w:r w:rsidRPr="00484D4E">
        <w:rPr>
          <w:rFonts w:ascii="Palatino Linotype" w:hAnsi="Palatino Linotype" w:cs="Arial"/>
          <w:sz w:val="24"/>
        </w:rPr>
        <w:t>de</w:t>
      </w:r>
      <w:r w:rsidRPr="00484D4E">
        <w:rPr>
          <w:rFonts w:ascii="Palatino Linotype" w:eastAsia="Arial Unicode MS" w:hAnsi="Palatino Linotype" w:cs="Arial"/>
          <w:bCs/>
          <w:sz w:val="24"/>
        </w:rPr>
        <w:t xml:space="preserve"> Acceso a la Información y Protección de Datos (IFAI), </w:t>
      </w:r>
      <w:r w:rsidRPr="00484D4E">
        <w:rPr>
          <w:rFonts w:ascii="Palatino Linotype" w:eastAsia="Arial Unicode MS" w:hAnsi="Palatino Linotype" w:cs="Arial"/>
          <w:sz w:val="24"/>
        </w:rPr>
        <w:lastRenderedPageBreak/>
        <w:t>ahora Instituto Nacional de Transparencia, Acceso a la Información y Protección de Datos Personales (INAI),</w:t>
      </w:r>
      <w:r w:rsidRPr="00484D4E">
        <w:rPr>
          <w:rFonts w:ascii="Palatino Linotype" w:hAnsi="Palatino Linotype"/>
          <w:bCs/>
          <w:sz w:val="24"/>
        </w:rPr>
        <w:t xml:space="preserve"> que dice:</w:t>
      </w:r>
      <w:r w:rsidRPr="00484D4E">
        <w:rPr>
          <w:rFonts w:ascii="Palatino Linotype" w:hAnsi="Palatino Linotype"/>
          <w:b/>
          <w:bCs/>
          <w:sz w:val="24"/>
        </w:rPr>
        <w:t xml:space="preserve"> </w:t>
      </w:r>
    </w:p>
    <w:p w14:paraId="74ED3767" w14:textId="77777777" w:rsidR="00E034E6" w:rsidRPr="00484D4E" w:rsidRDefault="00E034E6" w:rsidP="00E034E6">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w:t>
      </w:r>
      <w:r w:rsidRPr="00484D4E">
        <w:rPr>
          <w:rFonts w:ascii="Palatino Linotype" w:hAnsi="Palatino Linotype" w:cs="Arial"/>
          <w:b/>
          <w:i/>
          <w:sz w:val="22"/>
          <w:szCs w:val="24"/>
          <w:u w:val="single"/>
        </w:rPr>
        <w:t>Las dependencias y entidades no están obligadas a generar documentos ad hoc para responder una solicitud de acceso a la información.</w:t>
      </w:r>
      <w:r w:rsidRPr="00484D4E">
        <w:rPr>
          <w:rFonts w:ascii="Palatino Linotype" w:hAnsi="Palatino Linotype" w:cs="Arial"/>
          <w:i/>
          <w:sz w:val="22"/>
          <w:szCs w:val="24"/>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B7372C9" w14:textId="77777777" w:rsidR="00E034E6" w:rsidRPr="00484D4E" w:rsidRDefault="00E034E6" w:rsidP="00E034E6">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Expedientes:</w:t>
      </w:r>
    </w:p>
    <w:p w14:paraId="27077957" w14:textId="77777777" w:rsidR="00E034E6" w:rsidRPr="00484D4E" w:rsidRDefault="00E034E6" w:rsidP="00E034E6">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0438/08 Pemex Exploración y Producción – Alonso Lujambio Irazábal</w:t>
      </w:r>
    </w:p>
    <w:p w14:paraId="64C6BCCB" w14:textId="77777777" w:rsidR="00E034E6" w:rsidRPr="00484D4E" w:rsidRDefault="00E034E6" w:rsidP="00E034E6">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1751/09 Laboratorios de Biológicos y Reactivos de México S.A. de C.V. – María Marván Laborde</w:t>
      </w:r>
    </w:p>
    <w:p w14:paraId="3745AECF" w14:textId="77777777" w:rsidR="00E034E6" w:rsidRPr="00484D4E" w:rsidRDefault="00E034E6" w:rsidP="00E034E6">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2868/09 Consejo Nacional de Ciencia y Tecnología – Jacqueline Peschard Mariscal</w:t>
      </w:r>
    </w:p>
    <w:p w14:paraId="075006BB" w14:textId="77777777" w:rsidR="00E034E6" w:rsidRPr="00484D4E" w:rsidRDefault="00E034E6" w:rsidP="00E034E6">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5160/09 Secretaría de Hacienda y Crédito Público – Ángel Trinidad Zaldívar</w:t>
      </w:r>
    </w:p>
    <w:p w14:paraId="241EEB02" w14:textId="77777777" w:rsidR="00E034E6" w:rsidRPr="00484D4E" w:rsidRDefault="00E034E6" w:rsidP="00E034E6">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0304/10 Instituto Nacional de Cancerología – Jacqueline Peschard Mariscal”</w:t>
      </w:r>
    </w:p>
    <w:p w14:paraId="512A729C" w14:textId="77777777" w:rsidR="00E034E6" w:rsidRPr="00484D4E" w:rsidRDefault="00E034E6" w:rsidP="00E034E6">
      <w:pPr>
        <w:spacing w:line="360" w:lineRule="auto"/>
        <w:ind w:left="567" w:right="616"/>
        <w:jc w:val="both"/>
        <w:rPr>
          <w:rFonts w:ascii="Palatino Linotype" w:hAnsi="Palatino Linotype" w:cs="Arial"/>
          <w:sz w:val="22"/>
          <w:szCs w:val="24"/>
        </w:rPr>
      </w:pPr>
      <w:r w:rsidRPr="00484D4E">
        <w:rPr>
          <w:rFonts w:ascii="Palatino Linotype" w:hAnsi="Palatino Linotype" w:cs="Arial"/>
          <w:sz w:val="22"/>
          <w:szCs w:val="24"/>
        </w:rPr>
        <w:t>(Énfasis añadido)</w:t>
      </w:r>
    </w:p>
    <w:p w14:paraId="647B9E11" w14:textId="4BB5D922" w:rsidR="00E034E6" w:rsidRPr="00484D4E" w:rsidRDefault="00E034E6" w:rsidP="00E034E6">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484D4E">
        <w:rPr>
          <w:rFonts w:ascii="Palatino Linotype" w:hAnsi="Palatino Linotype"/>
          <w:sz w:val="24"/>
        </w:rPr>
        <w:t xml:space="preserve">Si bien es cierto, la ley no prevé la elaboración de documentos ad hoc para la atención a las solicitudes de acceso a la información pública, pero también lo es que no lo prohíbe, en consecuencia, los Sujetos Obligados están en posibilidad de elaborar </w:t>
      </w:r>
      <w:r w:rsidRPr="00484D4E">
        <w:rPr>
          <w:rFonts w:ascii="Palatino Linotype" w:hAnsi="Palatino Linotype"/>
          <w:sz w:val="24"/>
        </w:rPr>
        <w:lastRenderedPageBreak/>
        <w:t>documentos para la atención de las solicitudes, tal y como sucedió en el presente asunto en particular.</w:t>
      </w:r>
    </w:p>
    <w:p w14:paraId="69A66BFC" w14:textId="77777777" w:rsidR="005D015C" w:rsidRPr="00484D4E" w:rsidRDefault="005D015C" w:rsidP="00E034E6">
      <w:pPr>
        <w:pStyle w:val="Prrafodelista"/>
        <w:spacing w:line="360" w:lineRule="auto"/>
        <w:ind w:left="0"/>
        <w:jc w:val="both"/>
        <w:rPr>
          <w:rFonts w:ascii="Palatino Linotype" w:eastAsia="MS Mincho" w:hAnsi="Palatino Linotype"/>
          <w:sz w:val="24"/>
        </w:rPr>
      </w:pPr>
    </w:p>
    <w:p w14:paraId="3B200E44" w14:textId="7564AF4F" w:rsidR="00E034E6" w:rsidRPr="00484D4E" w:rsidRDefault="00E034E6" w:rsidP="00E034E6">
      <w:pPr>
        <w:pStyle w:val="Prrafodelista"/>
        <w:numPr>
          <w:ilvl w:val="0"/>
          <w:numId w:val="2"/>
        </w:numPr>
        <w:spacing w:line="360" w:lineRule="auto"/>
        <w:ind w:left="0" w:firstLine="0"/>
        <w:jc w:val="both"/>
        <w:rPr>
          <w:rFonts w:ascii="Palatino Linotype" w:eastAsia="Calibri" w:hAnsi="Palatino Linotype" w:cs="Arial"/>
          <w:sz w:val="24"/>
        </w:rPr>
      </w:pPr>
      <w:r w:rsidRPr="00484D4E">
        <w:rPr>
          <w:rFonts w:ascii="Palatino Linotype" w:eastAsia="Calibri" w:hAnsi="Palatino Linotype" w:cs="Arial"/>
          <w:sz w:val="24"/>
        </w:rPr>
        <w:t xml:space="preserve">En consecuencia, al haber existido un pronunciamiento por el Sujeto Obligado en cuanto al nombre de servidores públicos, puesto y nivel de estudios, es que no se puede dudar de la veracidad. </w:t>
      </w:r>
      <w:r w:rsidRPr="00484D4E">
        <w:rPr>
          <w:rFonts w:ascii="Palatino Linotype" w:hAnsi="Palatino Linotype"/>
          <w:sz w:val="24"/>
        </w:rPr>
        <w:t>Sirve de apoyo a lo anterior por analogía el criterio 31-10 emitido por el entonces Instituto Federal de Acceso a la Información y Protección de Datos, que a la letra dice:</w:t>
      </w:r>
    </w:p>
    <w:p w14:paraId="57D01CB8" w14:textId="77777777" w:rsidR="00E034E6" w:rsidRPr="00484D4E" w:rsidRDefault="00E034E6" w:rsidP="00E034E6">
      <w:pPr>
        <w:pStyle w:val="Prrafodelista"/>
        <w:tabs>
          <w:tab w:val="left" w:pos="1740"/>
        </w:tabs>
        <w:rPr>
          <w:rFonts w:ascii="Palatino Linotype" w:hAnsi="Palatino Linotype"/>
          <w:sz w:val="24"/>
        </w:rPr>
      </w:pPr>
      <w:r w:rsidRPr="00484D4E">
        <w:rPr>
          <w:rFonts w:ascii="Palatino Linotype" w:hAnsi="Palatino Linotype"/>
          <w:sz w:val="24"/>
        </w:rPr>
        <w:tab/>
      </w:r>
    </w:p>
    <w:p w14:paraId="65EAACC3" w14:textId="77777777" w:rsidR="00E034E6" w:rsidRPr="00484D4E" w:rsidRDefault="00E034E6" w:rsidP="00E034E6">
      <w:pPr>
        <w:autoSpaceDE w:val="0"/>
        <w:autoSpaceDN w:val="0"/>
        <w:adjustRightInd w:val="0"/>
        <w:spacing w:line="360" w:lineRule="auto"/>
        <w:ind w:left="567" w:right="567"/>
        <w:jc w:val="both"/>
        <w:rPr>
          <w:rFonts w:ascii="Palatino Linotype" w:hAnsi="Palatino Linotype"/>
          <w:i/>
          <w:iCs/>
          <w:sz w:val="22"/>
          <w:szCs w:val="24"/>
        </w:rPr>
      </w:pPr>
      <w:r w:rsidRPr="00484D4E">
        <w:rPr>
          <w:rFonts w:ascii="Palatino Linotype" w:hAnsi="Palatino Linotype"/>
          <w:b/>
          <w:i/>
          <w:iCs/>
          <w:sz w:val="22"/>
          <w:szCs w:val="24"/>
        </w:rPr>
        <w:t>El Instituto Federal de Acceso a la Información y Protección de Datos </w:t>
      </w:r>
      <w:r w:rsidRPr="00484D4E">
        <w:rPr>
          <w:rFonts w:ascii="Palatino Linotype" w:hAnsi="Palatino Linotype"/>
          <w:b/>
          <w:bCs/>
          <w:i/>
          <w:iCs/>
          <w:sz w:val="22"/>
          <w:szCs w:val="24"/>
        </w:rPr>
        <w:t>no cuenta con facultades para pronunciarse respecto de la veracidad de los documentos proporcionados por los sujetos obligados.</w:t>
      </w:r>
      <w:r w:rsidRPr="00484D4E">
        <w:rPr>
          <w:rFonts w:ascii="Palatino Linotype" w:hAnsi="Palatino Linotype"/>
          <w:i/>
          <w:iCs/>
          <w:sz w:val="22"/>
          <w:szCs w:val="24"/>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6F2A095" w14:textId="77777777" w:rsidR="00E034E6" w:rsidRPr="00484D4E" w:rsidRDefault="00E034E6" w:rsidP="00E034E6">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484D4E">
        <w:rPr>
          <w:rFonts w:ascii="Palatino Linotype" w:hAnsi="Palatino Linotype" w:cs="Arial"/>
          <w:color w:val="000000"/>
          <w:sz w:val="24"/>
        </w:rPr>
        <w:lastRenderedPageBreak/>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1B2BE570" w14:textId="77777777" w:rsidR="00E034E6" w:rsidRPr="00484D4E" w:rsidRDefault="00E034E6" w:rsidP="00E034E6">
      <w:pPr>
        <w:pStyle w:val="Prrafodelista"/>
        <w:tabs>
          <w:tab w:val="left" w:pos="567"/>
        </w:tabs>
        <w:spacing w:line="360" w:lineRule="auto"/>
        <w:ind w:left="567" w:right="616"/>
        <w:jc w:val="both"/>
        <w:rPr>
          <w:rFonts w:ascii="Palatino Linotype" w:hAnsi="Palatino Linotype"/>
          <w:i/>
        </w:rPr>
      </w:pPr>
      <w:r w:rsidRPr="00484D4E">
        <w:rPr>
          <w:rFonts w:ascii="Palatino Linotype" w:hAnsi="Palatino Linotype"/>
          <w:i/>
        </w:rPr>
        <w:t>Artículo 166. La obligación de acceso a la información pública se tendrá por cumplida cuando el solicitante tenga a su disposición la información requerida, o cuando realice la consulta de la misma en el lugar en el que ésta se localice.</w:t>
      </w:r>
    </w:p>
    <w:p w14:paraId="7E0DB554" w14:textId="77777777" w:rsidR="00E034E6" w:rsidRPr="00484D4E" w:rsidRDefault="00E034E6" w:rsidP="00E034E6">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 w:val="24"/>
          <w:lang w:val="es-ES_tradnl"/>
        </w:rPr>
      </w:pPr>
    </w:p>
    <w:p w14:paraId="37388C5E" w14:textId="6766D266" w:rsidR="00E034E6" w:rsidRPr="00484D4E" w:rsidRDefault="00E034E6" w:rsidP="00E034E6">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484D4E">
        <w:rPr>
          <w:rFonts w:ascii="Palatino Linotype" w:hAnsi="Palatino Linotype" w:cs="Arial"/>
          <w:color w:val="000000"/>
          <w:sz w:val="24"/>
        </w:rPr>
        <w:t xml:space="preserve">Sin embargo, no pasa desapercibido para éste Órgano Garante </w:t>
      </w:r>
      <w:r w:rsidR="003E2723" w:rsidRPr="00484D4E">
        <w:rPr>
          <w:rFonts w:ascii="Palatino Linotype" w:hAnsi="Palatino Linotype" w:cs="Arial"/>
          <w:color w:val="000000"/>
          <w:sz w:val="24"/>
        </w:rPr>
        <w:t>que el Sujeto Obligado fue omiso en señalar las funciones o actividades de los servidores públicos.</w:t>
      </w:r>
    </w:p>
    <w:p w14:paraId="2A9313AE" w14:textId="77777777" w:rsidR="003E2723" w:rsidRPr="00484D4E" w:rsidRDefault="003E2723" w:rsidP="003E2723">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 w:val="24"/>
          <w:lang w:val="es-ES_tradnl"/>
        </w:rPr>
      </w:pPr>
    </w:p>
    <w:p w14:paraId="3BD571D2" w14:textId="3BD7026A" w:rsidR="007C6589" w:rsidRPr="00484D4E" w:rsidRDefault="007C6589" w:rsidP="007C6589">
      <w:pPr>
        <w:pStyle w:val="Prrafodelista"/>
        <w:numPr>
          <w:ilvl w:val="0"/>
          <w:numId w:val="43"/>
        </w:numPr>
        <w:shd w:val="clear" w:color="auto" w:fill="FFFFFF"/>
        <w:tabs>
          <w:tab w:val="left" w:pos="284"/>
        </w:tabs>
        <w:spacing w:before="240" w:after="240" w:line="360" w:lineRule="auto"/>
        <w:ind w:right="49"/>
        <w:jc w:val="both"/>
        <w:rPr>
          <w:rFonts w:ascii="Palatino Linotype" w:hAnsi="Palatino Linotype" w:cs="Arial"/>
          <w:b/>
          <w:color w:val="000000"/>
          <w:sz w:val="24"/>
          <w:lang w:val="es-ES_tradnl"/>
        </w:rPr>
      </w:pPr>
      <w:r w:rsidRPr="00484D4E">
        <w:rPr>
          <w:rFonts w:ascii="Palatino Linotype" w:hAnsi="Palatino Linotype" w:cs="Arial"/>
          <w:b/>
          <w:color w:val="000000"/>
          <w:sz w:val="24"/>
          <w:lang w:val="es-ES_tradnl"/>
        </w:rPr>
        <w:t>Funciones de los servidores públicos</w:t>
      </w:r>
    </w:p>
    <w:p w14:paraId="1D77AE8E" w14:textId="77777777" w:rsidR="007C6589" w:rsidRPr="00484D4E" w:rsidRDefault="007C6589" w:rsidP="007C6589">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484D4E">
        <w:rPr>
          <w:rFonts w:ascii="Palatino Linotype" w:hAnsi="Palatino Linotype"/>
          <w:sz w:val="24"/>
          <w:lang w:val="es-ES"/>
        </w:rPr>
        <w:t>Para analizar correctamente la fuente obligacional del Sujeto Obligado para generar, administrar y poseer la información requerida por el Particular, es necesario traer a contexto la Ley del Trabajo de los Servidores Públicos del Estado de México y Municipios en los artículos 45 y 48, los cuales disponen lo siguiente:</w:t>
      </w:r>
    </w:p>
    <w:p w14:paraId="5586A869" w14:textId="77777777" w:rsidR="007C6589" w:rsidRPr="00484D4E" w:rsidRDefault="007C6589" w:rsidP="007C6589">
      <w:pPr>
        <w:pStyle w:val="Prrafodelista"/>
        <w:spacing w:line="360" w:lineRule="auto"/>
        <w:ind w:left="567" w:right="616"/>
        <w:jc w:val="both"/>
        <w:rPr>
          <w:rFonts w:ascii="Palatino Linotype" w:hAnsi="Palatino Linotype"/>
          <w:i/>
          <w:color w:val="000000"/>
        </w:rPr>
      </w:pPr>
      <w:r w:rsidRPr="00484D4E">
        <w:rPr>
          <w:rFonts w:ascii="Palatino Linotype" w:hAnsi="Palatino Linotype"/>
          <w:i/>
        </w:rPr>
        <w:t xml:space="preserve">ARTÍCULO 45.- </w:t>
      </w:r>
      <w:r w:rsidRPr="00484D4E">
        <w:rPr>
          <w:rFonts w:ascii="Palatino Linotype" w:hAnsi="Palatino Linotype"/>
          <w:b/>
          <w:i/>
        </w:rPr>
        <w:t>Los servidores públicos prestarán sus servicios mediante nombramiento</w:t>
      </w:r>
      <w:r w:rsidRPr="00484D4E">
        <w:rPr>
          <w:rFonts w:ascii="Palatino Linotype" w:hAnsi="Palatino Linotype"/>
          <w:i/>
        </w:rPr>
        <w:t>, contrato o formato único de Movimientos de Personal expedidos por quien estuviere facultado legalmente para extenderlo.</w:t>
      </w:r>
    </w:p>
    <w:p w14:paraId="29F7B121" w14:textId="77777777" w:rsidR="007C6589" w:rsidRPr="00484D4E" w:rsidRDefault="007C6589" w:rsidP="007C6589">
      <w:pPr>
        <w:pStyle w:val="Prrafodelista"/>
        <w:spacing w:line="360" w:lineRule="auto"/>
        <w:ind w:left="567" w:right="616"/>
        <w:jc w:val="both"/>
        <w:rPr>
          <w:rFonts w:ascii="Palatino Linotype" w:hAnsi="Palatino Linotype"/>
          <w:i/>
          <w:color w:val="000000"/>
        </w:rPr>
      </w:pPr>
      <w:r w:rsidRPr="00484D4E">
        <w:rPr>
          <w:rFonts w:ascii="Palatino Linotype" w:hAnsi="Palatino Linotype"/>
          <w:i/>
          <w:color w:val="000000"/>
        </w:rPr>
        <w:t>…</w:t>
      </w:r>
    </w:p>
    <w:p w14:paraId="1E530D37" w14:textId="77777777" w:rsidR="007C6589" w:rsidRPr="00484D4E" w:rsidRDefault="007C6589" w:rsidP="007C6589">
      <w:pPr>
        <w:pStyle w:val="Prrafodelista"/>
        <w:spacing w:line="360" w:lineRule="auto"/>
        <w:ind w:left="567" w:right="616"/>
        <w:jc w:val="both"/>
        <w:rPr>
          <w:rFonts w:ascii="Palatino Linotype" w:hAnsi="Palatino Linotype"/>
          <w:i/>
        </w:rPr>
      </w:pPr>
      <w:r w:rsidRPr="00484D4E">
        <w:rPr>
          <w:rFonts w:ascii="Palatino Linotype" w:hAnsi="Palatino Linotype"/>
          <w:i/>
        </w:rPr>
        <w:t xml:space="preserve">ARTÍCULO 48. Para iniciar la prestación de los servicios se requiere: </w:t>
      </w:r>
    </w:p>
    <w:p w14:paraId="732EC2BB" w14:textId="77777777" w:rsidR="007C6589" w:rsidRPr="00484D4E" w:rsidRDefault="007C6589" w:rsidP="007C6589">
      <w:pPr>
        <w:pStyle w:val="Prrafodelista"/>
        <w:spacing w:line="360" w:lineRule="auto"/>
        <w:ind w:left="567" w:right="616"/>
        <w:jc w:val="both"/>
        <w:rPr>
          <w:rFonts w:ascii="Palatino Linotype" w:hAnsi="Palatino Linotype"/>
          <w:b/>
          <w:i/>
        </w:rPr>
      </w:pPr>
      <w:r w:rsidRPr="00484D4E">
        <w:rPr>
          <w:rFonts w:ascii="Palatino Linotype" w:hAnsi="Palatino Linotype"/>
          <w:i/>
        </w:rPr>
        <w:t xml:space="preserve">I. </w:t>
      </w:r>
      <w:r w:rsidRPr="00484D4E">
        <w:rPr>
          <w:rFonts w:ascii="Palatino Linotype" w:hAnsi="Palatino Linotype"/>
          <w:b/>
          <w:i/>
        </w:rPr>
        <w:t>Tener conferido el nombramiento</w:t>
      </w:r>
      <w:r w:rsidRPr="00484D4E">
        <w:rPr>
          <w:rFonts w:ascii="Palatino Linotype" w:hAnsi="Palatino Linotype"/>
          <w:i/>
        </w:rPr>
        <w:t xml:space="preserve">, </w:t>
      </w:r>
      <w:r w:rsidRPr="00484D4E">
        <w:rPr>
          <w:rFonts w:ascii="Palatino Linotype" w:hAnsi="Palatino Linotype"/>
          <w:b/>
          <w:i/>
        </w:rPr>
        <w:t xml:space="preserve">contrato respectivo o formato único de Movimientos de Personal; </w:t>
      </w:r>
    </w:p>
    <w:p w14:paraId="63F17246" w14:textId="77777777" w:rsidR="007C6589" w:rsidRPr="00484D4E" w:rsidRDefault="007C6589" w:rsidP="007C6589">
      <w:pPr>
        <w:pStyle w:val="Prrafodelista"/>
        <w:spacing w:line="360" w:lineRule="auto"/>
        <w:ind w:left="567" w:right="616"/>
        <w:jc w:val="both"/>
        <w:rPr>
          <w:rFonts w:ascii="Palatino Linotype" w:hAnsi="Palatino Linotype"/>
          <w:i/>
        </w:rPr>
      </w:pPr>
      <w:r w:rsidRPr="00484D4E">
        <w:rPr>
          <w:rFonts w:ascii="Palatino Linotype" w:hAnsi="Palatino Linotype"/>
          <w:i/>
        </w:rPr>
        <w:lastRenderedPageBreak/>
        <w:t xml:space="preserve">II. Rendir la protesta de ley en caso de nombramiento; y </w:t>
      </w:r>
    </w:p>
    <w:p w14:paraId="40B9C876" w14:textId="77777777" w:rsidR="007C6589" w:rsidRPr="00484D4E" w:rsidRDefault="007C6589" w:rsidP="007C6589">
      <w:pPr>
        <w:pStyle w:val="Prrafodelista"/>
        <w:spacing w:line="360" w:lineRule="auto"/>
        <w:ind w:left="567" w:right="616"/>
        <w:jc w:val="both"/>
        <w:rPr>
          <w:rFonts w:ascii="Palatino Linotype" w:hAnsi="Palatino Linotype"/>
          <w:b/>
          <w:i/>
          <w:color w:val="000000"/>
        </w:rPr>
      </w:pPr>
      <w:r w:rsidRPr="00484D4E">
        <w:rPr>
          <w:rFonts w:ascii="Palatino Linotype" w:hAnsi="Palatino Linotype"/>
          <w:b/>
          <w:i/>
        </w:rPr>
        <w:t>III. Tomar posesión del cargo.</w:t>
      </w:r>
    </w:p>
    <w:p w14:paraId="324C3953" w14:textId="77777777" w:rsidR="007C6589" w:rsidRPr="00484D4E" w:rsidRDefault="007C6589" w:rsidP="007C6589">
      <w:pPr>
        <w:pStyle w:val="Prrafodelista"/>
        <w:spacing w:line="360" w:lineRule="auto"/>
        <w:ind w:left="0"/>
        <w:jc w:val="both"/>
        <w:rPr>
          <w:rFonts w:ascii="Palatino Linotype" w:hAnsi="Palatino Linotype"/>
          <w:color w:val="000000"/>
          <w:sz w:val="24"/>
        </w:rPr>
      </w:pPr>
    </w:p>
    <w:p w14:paraId="313FF28E" w14:textId="77777777" w:rsidR="007C6589" w:rsidRPr="00484D4E" w:rsidRDefault="007C6589" w:rsidP="007C6589">
      <w:pPr>
        <w:pStyle w:val="Prrafodelista"/>
        <w:numPr>
          <w:ilvl w:val="0"/>
          <w:numId w:val="2"/>
        </w:numPr>
        <w:spacing w:line="360" w:lineRule="auto"/>
        <w:ind w:left="0" w:firstLine="0"/>
        <w:jc w:val="both"/>
        <w:rPr>
          <w:rFonts w:ascii="Palatino Linotype" w:hAnsi="Palatino Linotype"/>
          <w:color w:val="000000"/>
          <w:sz w:val="24"/>
        </w:rPr>
      </w:pPr>
      <w:r w:rsidRPr="00484D4E">
        <w:rPr>
          <w:rFonts w:ascii="Palatino Linotype" w:hAnsi="Palatino Linotype"/>
          <w:color w:val="000000"/>
          <w:sz w:val="24"/>
        </w:rPr>
        <w:t>De lo anterior, se aprecia que, para iniciar la prestación de servicios en el servicio público, es necesario tener conferido un nombramiento, contrato o formato único de movimientos de personal. El artículo 49 de la citada ley indica los elementos que debe contener el nombramiento de los servidores públicos, siendo los siguientes:</w:t>
      </w:r>
    </w:p>
    <w:p w14:paraId="7D48FD69" w14:textId="77777777" w:rsidR="007C6589" w:rsidRPr="00484D4E" w:rsidRDefault="007C6589" w:rsidP="007C6589">
      <w:pPr>
        <w:spacing w:line="360" w:lineRule="auto"/>
        <w:jc w:val="both"/>
        <w:rPr>
          <w:rFonts w:ascii="Palatino Linotype" w:hAnsi="Palatino Linotype"/>
          <w:color w:val="000000"/>
          <w:sz w:val="22"/>
          <w:szCs w:val="24"/>
        </w:rPr>
      </w:pPr>
    </w:p>
    <w:p w14:paraId="742E9E73" w14:textId="77777777" w:rsidR="007C6589" w:rsidRPr="00484D4E" w:rsidRDefault="007C6589" w:rsidP="007C6589">
      <w:pPr>
        <w:spacing w:line="360" w:lineRule="auto"/>
        <w:ind w:left="567" w:right="616"/>
        <w:jc w:val="center"/>
        <w:rPr>
          <w:rFonts w:ascii="Palatino Linotype" w:hAnsi="Palatino Linotype"/>
          <w:b/>
          <w:i/>
          <w:sz w:val="22"/>
          <w:szCs w:val="24"/>
        </w:rPr>
      </w:pPr>
      <w:r w:rsidRPr="00484D4E">
        <w:rPr>
          <w:rFonts w:ascii="Palatino Linotype" w:hAnsi="Palatino Linotype"/>
          <w:b/>
          <w:i/>
          <w:sz w:val="22"/>
          <w:szCs w:val="24"/>
        </w:rPr>
        <w:t>CAPITULO II</w:t>
      </w:r>
    </w:p>
    <w:p w14:paraId="3B81A4FA" w14:textId="77777777" w:rsidR="007C6589" w:rsidRPr="00484D4E" w:rsidRDefault="007C6589" w:rsidP="007C6589">
      <w:pPr>
        <w:spacing w:line="360" w:lineRule="auto"/>
        <w:ind w:left="567" w:right="616"/>
        <w:jc w:val="center"/>
        <w:rPr>
          <w:rFonts w:ascii="Palatino Linotype" w:hAnsi="Palatino Linotype"/>
          <w:b/>
          <w:i/>
          <w:sz w:val="22"/>
          <w:szCs w:val="24"/>
        </w:rPr>
      </w:pPr>
      <w:r w:rsidRPr="00484D4E">
        <w:rPr>
          <w:rFonts w:ascii="Palatino Linotype" w:hAnsi="Palatino Linotype"/>
          <w:b/>
          <w:i/>
          <w:sz w:val="22"/>
          <w:szCs w:val="24"/>
        </w:rPr>
        <w:t>De los Nombramientos</w:t>
      </w:r>
    </w:p>
    <w:p w14:paraId="77A2E6C1" w14:textId="77777777" w:rsidR="007C6589" w:rsidRPr="00484D4E" w:rsidRDefault="007C6589" w:rsidP="007C6589">
      <w:pPr>
        <w:spacing w:line="360" w:lineRule="auto"/>
        <w:ind w:left="567" w:right="616"/>
        <w:jc w:val="both"/>
        <w:rPr>
          <w:rFonts w:ascii="Palatino Linotype" w:hAnsi="Palatino Linotype"/>
          <w:i/>
          <w:sz w:val="22"/>
          <w:szCs w:val="24"/>
        </w:rPr>
      </w:pPr>
    </w:p>
    <w:p w14:paraId="3F7B7572" w14:textId="77777777" w:rsidR="007C6589" w:rsidRPr="00484D4E" w:rsidRDefault="007C6589" w:rsidP="007C6589">
      <w:pPr>
        <w:spacing w:line="360" w:lineRule="auto"/>
        <w:ind w:left="567" w:right="616"/>
        <w:jc w:val="both"/>
        <w:rPr>
          <w:rFonts w:ascii="Palatino Linotype" w:hAnsi="Palatino Linotype"/>
          <w:i/>
          <w:sz w:val="22"/>
          <w:szCs w:val="24"/>
        </w:rPr>
      </w:pPr>
      <w:r w:rsidRPr="00484D4E">
        <w:rPr>
          <w:rFonts w:ascii="Palatino Linotype" w:hAnsi="Palatino Linotype"/>
          <w:i/>
          <w:sz w:val="22"/>
          <w:szCs w:val="24"/>
        </w:rPr>
        <w:t>ARTÍCULO 49.- Los nombramientos, contratos o formato único de Movimientos de Personal de los servidores públicos deberán contener:</w:t>
      </w:r>
    </w:p>
    <w:p w14:paraId="7E556FA6" w14:textId="77777777" w:rsidR="007C6589" w:rsidRPr="00484D4E" w:rsidRDefault="007C6589" w:rsidP="007C6589">
      <w:pPr>
        <w:spacing w:line="360" w:lineRule="auto"/>
        <w:ind w:left="567" w:right="616"/>
        <w:jc w:val="both"/>
        <w:rPr>
          <w:rFonts w:ascii="Palatino Linotype" w:hAnsi="Palatino Linotype"/>
          <w:i/>
          <w:sz w:val="22"/>
          <w:szCs w:val="24"/>
        </w:rPr>
      </w:pPr>
    </w:p>
    <w:p w14:paraId="2EA94052" w14:textId="77777777" w:rsidR="007C6589" w:rsidRPr="00484D4E" w:rsidRDefault="007C6589" w:rsidP="007C6589">
      <w:pPr>
        <w:spacing w:line="360" w:lineRule="auto"/>
        <w:ind w:left="567" w:right="616"/>
        <w:jc w:val="both"/>
        <w:rPr>
          <w:rFonts w:ascii="Palatino Linotype" w:hAnsi="Palatino Linotype"/>
          <w:i/>
          <w:sz w:val="22"/>
          <w:szCs w:val="24"/>
        </w:rPr>
      </w:pPr>
      <w:r w:rsidRPr="00484D4E">
        <w:rPr>
          <w:rFonts w:ascii="Palatino Linotype" w:hAnsi="Palatino Linotype"/>
          <w:i/>
          <w:sz w:val="22"/>
          <w:szCs w:val="24"/>
        </w:rPr>
        <w:t>I</w:t>
      </w:r>
      <w:r w:rsidRPr="00484D4E">
        <w:rPr>
          <w:rFonts w:ascii="Palatino Linotype" w:hAnsi="Palatino Linotype"/>
          <w:b/>
          <w:i/>
          <w:sz w:val="22"/>
          <w:szCs w:val="24"/>
        </w:rPr>
        <w:t>. Nombre completo del servidor público;</w:t>
      </w:r>
      <w:r w:rsidRPr="00484D4E">
        <w:rPr>
          <w:rFonts w:ascii="Palatino Linotype" w:hAnsi="Palatino Linotype"/>
          <w:i/>
          <w:sz w:val="22"/>
          <w:szCs w:val="24"/>
        </w:rPr>
        <w:t xml:space="preserve"> </w:t>
      </w:r>
    </w:p>
    <w:p w14:paraId="2E155DEF" w14:textId="77777777" w:rsidR="007C6589" w:rsidRPr="00484D4E" w:rsidRDefault="007C6589" w:rsidP="007C6589">
      <w:pPr>
        <w:spacing w:line="360" w:lineRule="auto"/>
        <w:ind w:left="567" w:right="616"/>
        <w:jc w:val="both"/>
        <w:rPr>
          <w:rFonts w:ascii="Palatino Linotype" w:hAnsi="Palatino Linotype"/>
          <w:b/>
          <w:i/>
          <w:sz w:val="22"/>
          <w:szCs w:val="24"/>
        </w:rPr>
      </w:pPr>
      <w:r w:rsidRPr="00484D4E">
        <w:rPr>
          <w:rFonts w:ascii="Palatino Linotype" w:hAnsi="Palatino Linotype"/>
          <w:b/>
          <w:i/>
          <w:sz w:val="22"/>
          <w:szCs w:val="24"/>
        </w:rPr>
        <w:t xml:space="preserve">II. Cargo para el que es designado, fecha de inicio de sus servicios y lugar de adscripción; </w:t>
      </w:r>
    </w:p>
    <w:p w14:paraId="04C172FE" w14:textId="77777777" w:rsidR="007C6589" w:rsidRPr="00484D4E" w:rsidRDefault="007C6589" w:rsidP="007C6589">
      <w:pPr>
        <w:spacing w:line="360" w:lineRule="auto"/>
        <w:ind w:left="567" w:right="616"/>
        <w:jc w:val="both"/>
        <w:rPr>
          <w:rFonts w:ascii="Palatino Linotype" w:hAnsi="Palatino Linotype"/>
          <w:i/>
          <w:sz w:val="22"/>
          <w:szCs w:val="24"/>
        </w:rPr>
      </w:pPr>
      <w:r w:rsidRPr="00484D4E">
        <w:rPr>
          <w:rFonts w:ascii="Palatino Linotype" w:hAnsi="Palatino Linotype"/>
          <w:i/>
          <w:sz w:val="22"/>
          <w:szCs w:val="24"/>
        </w:rPr>
        <w:t xml:space="preserve">III. Carácter del nombramiento, ya sea de servidores públicos generales o de confianza, así como la temporalidad del mismo; </w:t>
      </w:r>
    </w:p>
    <w:p w14:paraId="0C653399" w14:textId="77777777" w:rsidR="007C6589" w:rsidRPr="00484D4E" w:rsidRDefault="007C6589" w:rsidP="007C6589">
      <w:pPr>
        <w:spacing w:line="360" w:lineRule="auto"/>
        <w:ind w:left="567" w:right="616"/>
        <w:jc w:val="both"/>
        <w:rPr>
          <w:rFonts w:ascii="Palatino Linotype" w:hAnsi="Palatino Linotype"/>
          <w:i/>
          <w:sz w:val="22"/>
          <w:szCs w:val="24"/>
        </w:rPr>
      </w:pPr>
      <w:r w:rsidRPr="00484D4E">
        <w:rPr>
          <w:rFonts w:ascii="Palatino Linotype" w:hAnsi="Palatino Linotype"/>
          <w:i/>
          <w:sz w:val="22"/>
          <w:szCs w:val="24"/>
        </w:rPr>
        <w:t>IV. Remuneración correspondiente al puesto;</w:t>
      </w:r>
    </w:p>
    <w:p w14:paraId="21792656" w14:textId="428463C4" w:rsidR="007C6589" w:rsidRPr="00484D4E" w:rsidRDefault="007C6589" w:rsidP="007C6589">
      <w:pPr>
        <w:spacing w:line="360" w:lineRule="auto"/>
        <w:ind w:left="567" w:right="616"/>
        <w:jc w:val="both"/>
        <w:rPr>
          <w:rFonts w:ascii="Palatino Linotype" w:hAnsi="Palatino Linotype"/>
          <w:b/>
          <w:i/>
          <w:sz w:val="22"/>
          <w:szCs w:val="24"/>
        </w:rPr>
      </w:pPr>
      <w:r w:rsidRPr="00484D4E">
        <w:rPr>
          <w:rFonts w:ascii="Palatino Linotype" w:hAnsi="Palatino Linotype"/>
          <w:b/>
          <w:i/>
          <w:sz w:val="22"/>
          <w:szCs w:val="24"/>
        </w:rPr>
        <w:t xml:space="preserve">V. Jornada de trabajo; </w:t>
      </w:r>
    </w:p>
    <w:p w14:paraId="3FC07C19" w14:textId="77777777" w:rsidR="007C6589" w:rsidRPr="00484D4E" w:rsidRDefault="007C6589" w:rsidP="007C6589">
      <w:pPr>
        <w:spacing w:line="360" w:lineRule="auto"/>
        <w:ind w:left="567" w:right="616"/>
        <w:jc w:val="both"/>
        <w:rPr>
          <w:rFonts w:ascii="Palatino Linotype" w:hAnsi="Palatino Linotype"/>
          <w:i/>
          <w:sz w:val="22"/>
          <w:szCs w:val="24"/>
        </w:rPr>
      </w:pPr>
      <w:r w:rsidRPr="00484D4E">
        <w:rPr>
          <w:rFonts w:ascii="Palatino Linotype" w:hAnsi="Palatino Linotype"/>
          <w:i/>
          <w:sz w:val="22"/>
          <w:szCs w:val="24"/>
        </w:rPr>
        <w:t>VI. Derogada;</w:t>
      </w:r>
    </w:p>
    <w:p w14:paraId="5665902A" w14:textId="77777777" w:rsidR="007C6589" w:rsidRPr="00484D4E" w:rsidRDefault="007C6589" w:rsidP="007C6589">
      <w:pPr>
        <w:spacing w:line="360" w:lineRule="auto"/>
        <w:jc w:val="both"/>
        <w:rPr>
          <w:rFonts w:ascii="Palatino Linotype" w:hAnsi="Palatino Linotype"/>
          <w:color w:val="000000"/>
          <w:sz w:val="24"/>
          <w:szCs w:val="24"/>
        </w:rPr>
      </w:pPr>
    </w:p>
    <w:p w14:paraId="1158873C" w14:textId="77777777" w:rsidR="007C6589" w:rsidRPr="00484D4E" w:rsidRDefault="007C6589" w:rsidP="007C6589">
      <w:pPr>
        <w:pStyle w:val="Prrafodelista"/>
        <w:numPr>
          <w:ilvl w:val="0"/>
          <w:numId w:val="2"/>
        </w:numPr>
        <w:spacing w:line="360" w:lineRule="auto"/>
        <w:ind w:left="0" w:firstLine="0"/>
        <w:jc w:val="both"/>
        <w:rPr>
          <w:rFonts w:ascii="Palatino Linotype" w:hAnsi="Palatino Linotype"/>
          <w:color w:val="000000"/>
          <w:sz w:val="24"/>
        </w:rPr>
      </w:pPr>
      <w:r w:rsidRPr="00484D4E">
        <w:rPr>
          <w:rFonts w:ascii="Palatino Linotype" w:hAnsi="Palatino Linotype"/>
          <w:color w:val="000000"/>
          <w:sz w:val="24"/>
        </w:rPr>
        <w:lastRenderedPageBreak/>
        <w:t xml:space="preserve">Entre los elementos que debe contener el nombramiento de los servidores públicos, se encuentra el nombre, cargo y la jornada de trabajo; </w:t>
      </w:r>
      <w:r w:rsidRPr="00484D4E">
        <w:rPr>
          <w:rFonts w:ascii="Palatino Linotype" w:eastAsia="Palatino Linotype" w:hAnsi="Palatino Linotype" w:cs="Palatino Linotype"/>
          <w:b/>
          <w:sz w:val="24"/>
        </w:rPr>
        <w:t>es decir el periodo o espacio de tiempo por el cual el servidor público prestará su servicio al ente público del que se trate</w:t>
      </w:r>
      <w:r w:rsidRPr="00484D4E">
        <w:rPr>
          <w:rFonts w:ascii="Palatino Linotype" w:eastAsia="Palatino Linotype" w:hAnsi="Palatino Linotype" w:cs="Palatino Linotype"/>
          <w:sz w:val="24"/>
        </w:rPr>
        <w:t xml:space="preserve">, lo que se robustece con lo establecido en los artículos 56 y 59 del mismo ordenamiento legal, que dispone lo siguiente: </w:t>
      </w:r>
    </w:p>
    <w:p w14:paraId="5BF30C0B"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w:t>
      </w:r>
      <w:r w:rsidRPr="00484D4E">
        <w:rPr>
          <w:rFonts w:ascii="Palatino Linotype" w:eastAsia="Palatino Linotype" w:hAnsi="Palatino Linotype" w:cs="Palatino Linotype"/>
          <w:b/>
          <w:i/>
          <w:sz w:val="22"/>
          <w:szCs w:val="24"/>
        </w:rPr>
        <w:t>ARTÍCULO 56</w:t>
      </w:r>
      <w:r w:rsidRPr="00484D4E">
        <w:rPr>
          <w:rFonts w:ascii="Palatino Linotype" w:eastAsia="Palatino Linotype" w:hAnsi="Palatino Linotype" w:cs="Palatino Linotype"/>
          <w:i/>
          <w:sz w:val="22"/>
          <w:szCs w:val="24"/>
        </w:rPr>
        <w:t>. Las condiciones generales de trabajo, establecerán como mínimo:</w:t>
      </w:r>
    </w:p>
    <w:p w14:paraId="1621DE29" w14:textId="77777777" w:rsidR="007C6589" w:rsidRPr="00484D4E" w:rsidRDefault="007C6589" w:rsidP="007C6589">
      <w:pPr>
        <w:spacing w:line="360" w:lineRule="auto"/>
        <w:ind w:left="567" w:right="567"/>
        <w:jc w:val="both"/>
        <w:rPr>
          <w:rFonts w:ascii="Palatino Linotype" w:eastAsia="Palatino Linotype" w:hAnsi="Palatino Linotype" w:cs="Palatino Linotype"/>
          <w:b/>
          <w:i/>
          <w:sz w:val="22"/>
          <w:szCs w:val="24"/>
        </w:rPr>
      </w:pPr>
      <w:r w:rsidRPr="00484D4E">
        <w:rPr>
          <w:rFonts w:ascii="Palatino Linotype" w:eastAsia="Palatino Linotype" w:hAnsi="Palatino Linotype" w:cs="Palatino Linotype"/>
          <w:b/>
          <w:i/>
          <w:sz w:val="22"/>
          <w:szCs w:val="24"/>
        </w:rPr>
        <w:t>I. Duración de la jornada de trabajo;</w:t>
      </w:r>
    </w:p>
    <w:p w14:paraId="2C548E68" w14:textId="77777777" w:rsidR="007C6589" w:rsidRPr="00484D4E" w:rsidRDefault="007C6589" w:rsidP="007C6589">
      <w:pPr>
        <w:spacing w:line="360" w:lineRule="auto"/>
        <w:ind w:lef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 xml:space="preserve">… </w:t>
      </w:r>
    </w:p>
    <w:p w14:paraId="42E7F882"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b/>
          <w:i/>
          <w:sz w:val="22"/>
          <w:szCs w:val="24"/>
        </w:rPr>
        <w:t>ARTÍCULO 59.</w:t>
      </w:r>
      <w:r w:rsidRPr="00484D4E">
        <w:rPr>
          <w:rFonts w:ascii="Palatino Linotype" w:eastAsia="Palatino Linotype" w:hAnsi="Palatino Linotype" w:cs="Palatino Linotype"/>
          <w:i/>
          <w:sz w:val="22"/>
          <w:szCs w:val="24"/>
        </w:rPr>
        <w:t xml:space="preserve"> </w:t>
      </w:r>
      <w:r w:rsidRPr="00484D4E">
        <w:rPr>
          <w:rFonts w:ascii="Palatino Linotype" w:eastAsia="Palatino Linotype" w:hAnsi="Palatino Linotype" w:cs="Palatino Linotype"/>
          <w:b/>
          <w:i/>
          <w:sz w:val="22"/>
          <w:szCs w:val="24"/>
        </w:rPr>
        <w:t>Jornada de trabajo es el tiempo durante el cual el servidor público está a disposición de la institución pública para prestar sus servicios</w:t>
      </w:r>
      <w:r w:rsidRPr="00484D4E">
        <w:rPr>
          <w:rFonts w:ascii="Palatino Linotype" w:eastAsia="Palatino Linotype" w:hAnsi="Palatino Linotype" w:cs="Palatino Linotype"/>
          <w:i/>
          <w:sz w:val="22"/>
          <w:szCs w:val="24"/>
        </w:rPr>
        <w:t xml:space="preserve">. </w:t>
      </w:r>
      <w:r w:rsidRPr="00484D4E">
        <w:rPr>
          <w:rFonts w:ascii="Palatino Linotype" w:eastAsia="Palatino Linotype" w:hAnsi="Palatino Linotype" w:cs="Palatino Linotype"/>
          <w:b/>
          <w:i/>
          <w:sz w:val="22"/>
          <w:szCs w:val="24"/>
          <w:u w:val="single"/>
        </w:rPr>
        <w:t>El horario de trabajo será determinado conforme a las necesidades del servicio de la institución pública o dependencia</w:t>
      </w:r>
      <w:r w:rsidRPr="00484D4E">
        <w:rPr>
          <w:rFonts w:ascii="Palatino Linotype" w:eastAsia="Palatino Linotype" w:hAnsi="Palatino Linotype" w:cs="Palatino Linotype"/>
          <w:i/>
          <w:sz w:val="22"/>
          <w:szCs w:val="24"/>
          <w:u w:val="single"/>
        </w:rPr>
        <w:t>,</w:t>
      </w:r>
      <w:r w:rsidRPr="00484D4E">
        <w:rPr>
          <w:rFonts w:ascii="Palatino Linotype" w:eastAsia="Palatino Linotype" w:hAnsi="Palatino Linotype" w:cs="Palatino Linotype"/>
          <w:i/>
          <w:sz w:val="22"/>
          <w:szCs w:val="24"/>
        </w:rPr>
        <w:t xml:space="preserve"> de acuerdo a lo estipulado en las condiciones generales de trabajo, sin que exceda los máximos legales”.</w:t>
      </w:r>
    </w:p>
    <w:p w14:paraId="58356D10"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4"/>
          <w:szCs w:val="24"/>
        </w:rPr>
      </w:pPr>
      <w:r w:rsidRPr="00484D4E">
        <w:rPr>
          <w:rFonts w:ascii="Palatino Linotype" w:eastAsia="Palatino Linotype" w:hAnsi="Palatino Linotype" w:cs="Palatino Linotype"/>
          <w:i/>
          <w:sz w:val="24"/>
          <w:szCs w:val="24"/>
        </w:rPr>
        <w:t xml:space="preserve"> </w:t>
      </w:r>
    </w:p>
    <w:p w14:paraId="14A5F6DA" w14:textId="77777777" w:rsidR="007C6589" w:rsidRPr="00484D4E" w:rsidRDefault="007C6589" w:rsidP="007C6589">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484D4E">
        <w:rPr>
          <w:rFonts w:ascii="Palatino Linotype" w:eastAsia="Palatino Linotype" w:hAnsi="Palatino Linotype" w:cs="Palatino Linotype"/>
          <w:sz w:val="24"/>
        </w:rPr>
        <w:t xml:space="preserve">En ese contexto, la duración de la jornada de trabajo puede ser de varias maneras, las cuales se encuentran establecidas en el artículo 60, 61, 62 y 63 de la mencionada Ley de Trabajo que literalmente señalan lo siguiente: </w:t>
      </w:r>
    </w:p>
    <w:p w14:paraId="7D70A4EE"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b/>
          <w:i/>
          <w:sz w:val="22"/>
          <w:szCs w:val="24"/>
        </w:rPr>
        <w:t>“ARTÍCULO 60</w:t>
      </w:r>
      <w:r w:rsidRPr="00484D4E">
        <w:rPr>
          <w:rFonts w:ascii="Palatino Linotype" w:eastAsia="Palatino Linotype" w:hAnsi="Palatino Linotype" w:cs="Palatino Linotype"/>
          <w:i/>
          <w:sz w:val="22"/>
          <w:szCs w:val="24"/>
        </w:rPr>
        <w:t xml:space="preserve">. La jornada de trabajo puede ser diurna, nocturna o mixta, conforme a lo siguiente: </w:t>
      </w:r>
    </w:p>
    <w:p w14:paraId="65743093"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 xml:space="preserve">I. Diurna, la comprendida entre las seis y las veinte horas; </w:t>
      </w:r>
    </w:p>
    <w:p w14:paraId="357869D2" w14:textId="77777777" w:rsidR="007C6589" w:rsidRPr="00484D4E" w:rsidRDefault="007C6589" w:rsidP="007C6589">
      <w:pPr>
        <w:spacing w:line="360" w:lineRule="auto"/>
        <w:ind w:left="567"/>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 xml:space="preserve">II. Nocturna, la comprendida entre las veinte y las seis horas; y </w:t>
      </w:r>
    </w:p>
    <w:p w14:paraId="67805EC6" w14:textId="77777777" w:rsidR="007C6589" w:rsidRPr="00484D4E" w:rsidRDefault="007C6589" w:rsidP="007C6589">
      <w:pPr>
        <w:spacing w:line="360" w:lineRule="auto"/>
        <w:ind w:left="567"/>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lastRenderedPageBreak/>
        <w:t xml:space="preserve">III. Mixta, la que comprenda períodos de tiempo de las jornadas diurna y nocturna, siempre que el período nocturno sea menor de tres horas y media, pues en caso contrario, se considerará como jornada nocturna. </w:t>
      </w:r>
    </w:p>
    <w:p w14:paraId="42C0C8B1"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p>
    <w:p w14:paraId="78E00451"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b/>
          <w:i/>
          <w:sz w:val="22"/>
          <w:szCs w:val="24"/>
        </w:rPr>
        <w:t>ARTÍCULO 61.</w:t>
      </w:r>
      <w:r w:rsidRPr="00484D4E">
        <w:rPr>
          <w:rFonts w:ascii="Palatino Linotype" w:eastAsia="Palatino Linotype" w:hAnsi="Palatino Linotype" w:cs="Palatino Linotype"/>
          <w:i/>
          <w:sz w:val="22"/>
          <w:szCs w:val="24"/>
        </w:rPr>
        <w:t xml:space="preserve"> Cuando la naturaleza del trabajo así lo exija, la jornada se reducirá teniendo en cuenta el número de horas que pueda trabajar un individuo normal sin sufrir quebranto en su salud. </w:t>
      </w:r>
    </w:p>
    <w:p w14:paraId="45128558"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p>
    <w:p w14:paraId="72926CCA"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b/>
          <w:i/>
          <w:sz w:val="22"/>
          <w:szCs w:val="24"/>
        </w:rPr>
        <w:t>ARTÍCULO 62.</w:t>
      </w:r>
      <w:r w:rsidRPr="00484D4E">
        <w:rPr>
          <w:rFonts w:ascii="Palatino Linotype" w:eastAsia="Palatino Linotype" w:hAnsi="Palatino Linotype" w:cs="Palatino Linotype"/>
          <w:i/>
          <w:sz w:val="22"/>
          <w:szCs w:val="24"/>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766469D4"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p>
    <w:p w14:paraId="053CF250"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b/>
          <w:i/>
          <w:sz w:val="22"/>
          <w:szCs w:val="24"/>
        </w:rPr>
        <w:t>ARTÍCULO 63.</w:t>
      </w:r>
      <w:r w:rsidRPr="00484D4E">
        <w:rPr>
          <w:rFonts w:ascii="Palatino Linotype" w:eastAsia="Palatino Linotype" w:hAnsi="Palatino Linotype" w:cs="Palatino Linotype"/>
          <w:i/>
          <w:sz w:val="22"/>
          <w:szCs w:val="24"/>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0E28AA20" w14:textId="77777777" w:rsidR="007C6589" w:rsidRPr="00484D4E" w:rsidRDefault="007C6589" w:rsidP="007C6589">
      <w:pPr>
        <w:spacing w:line="360" w:lineRule="auto"/>
        <w:jc w:val="both"/>
        <w:rPr>
          <w:rFonts w:ascii="Palatino Linotype" w:eastAsia="Palatino Linotype" w:hAnsi="Palatino Linotype" w:cs="Palatino Linotype"/>
          <w:sz w:val="24"/>
          <w:szCs w:val="24"/>
        </w:rPr>
      </w:pPr>
    </w:p>
    <w:p w14:paraId="491356E8" w14:textId="77777777" w:rsidR="007C6589" w:rsidRPr="00484D4E" w:rsidRDefault="007C6589" w:rsidP="007C6589">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484D4E">
        <w:rPr>
          <w:rFonts w:ascii="Palatino Linotype" w:eastAsia="Palatino Linotype" w:hAnsi="Palatino Linotype" w:cs="Palatino Linotype"/>
          <w:sz w:val="24"/>
        </w:rPr>
        <w:t xml:space="preserve">De lo anterior, se concluye que se establecen algunos supuestos para la duración de la jornada de trabajo, la cual deberá cumplir cabalmente el servidor público ya que se constituye como una obligación en la Ley de Trabajo de los </w:t>
      </w:r>
      <w:r w:rsidRPr="00484D4E">
        <w:rPr>
          <w:rFonts w:ascii="Palatino Linotype" w:eastAsia="Palatino Linotype" w:hAnsi="Palatino Linotype" w:cs="Palatino Linotype"/>
          <w:sz w:val="24"/>
        </w:rPr>
        <w:lastRenderedPageBreak/>
        <w:t xml:space="preserve">Servidores Públicos del Estado de México y Municipios, en su artículo 88 fracción III y VI, que literalmente indica: </w:t>
      </w:r>
    </w:p>
    <w:p w14:paraId="5B733A78"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b/>
          <w:i/>
          <w:sz w:val="22"/>
          <w:szCs w:val="24"/>
        </w:rPr>
        <w:t>“ARTÍCULO 88.</w:t>
      </w:r>
      <w:r w:rsidRPr="00484D4E">
        <w:rPr>
          <w:rFonts w:ascii="Palatino Linotype" w:eastAsia="Palatino Linotype" w:hAnsi="Palatino Linotype" w:cs="Palatino Linotype"/>
          <w:i/>
          <w:sz w:val="22"/>
          <w:szCs w:val="24"/>
        </w:rPr>
        <w:t xml:space="preserve"> Son obligaciones de los servidores públicos: </w:t>
      </w:r>
    </w:p>
    <w:p w14:paraId="6E96FC1C"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w:t>
      </w:r>
    </w:p>
    <w:p w14:paraId="3152BB4E"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4DE86000"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w:t>
      </w:r>
    </w:p>
    <w:p w14:paraId="66B7B079"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VI. Cumplir con las obligaciones que señalan las condiciones generales de trabajo;”</w:t>
      </w:r>
    </w:p>
    <w:p w14:paraId="2FF9EEF2" w14:textId="77777777" w:rsidR="007C6589" w:rsidRPr="00484D4E" w:rsidRDefault="007C6589" w:rsidP="007C6589">
      <w:pPr>
        <w:spacing w:line="360" w:lineRule="auto"/>
        <w:ind w:left="567" w:right="567"/>
        <w:jc w:val="both"/>
        <w:rPr>
          <w:rFonts w:ascii="Palatino Linotype" w:eastAsia="Palatino Linotype" w:hAnsi="Palatino Linotype" w:cs="Palatino Linotype"/>
          <w:i/>
          <w:sz w:val="24"/>
          <w:szCs w:val="24"/>
        </w:rPr>
      </w:pPr>
    </w:p>
    <w:p w14:paraId="04E5AB75" w14:textId="77777777" w:rsidR="007C6589" w:rsidRPr="00484D4E" w:rsidRDefault="007C6589" w:rsidP="007C6589">
      <w:pPr>
        <w:pStyle w:val="Prrafodelista"/>
        <w:numPr>
          <w:ilvl w:val="0"/>
          <w:numId w:val="2"/>
        </w:numPr>
        <w:spacing w:line="360" w:lineRule="auto"/>
        <w:ind w:left="0" w:firstLine="0"/>
        <w:jc w:val="both"/>
        <w:rPr>
          <w:rFonts w:ascii="Palatino Linotype" w:hAnsi="Palatino Linotype"/>
          <w:color w:val="000000"/>
          <w:sz w:val="24"/>
        </w:rPr>
      </w:pPr>
      <w:r w:rsidRPr="00484D4E">
        <w:rPr>
          <w:rFonts w:ascii="Palatino Linotype" w:hAnsi="Palatino Linotype"/>
          <w:color w:val="000000"/>
          <w:sz w:val="24"/>
        </w:rPr>
        <w:t xml:space="preserve">Es así que, los servidores públicos tienen la obligación de cumplir con la jornada y horario laboral que sea estipulado en su nombramiento, contrato o formato único de movimientos de personal, de lo contrario, puede ser motivo de recisión laboral, tal y como lo establece el </w:t>
      </w:r>
      <w:r w:rsidRPr="00484D4E">
        <w:rPr>
          <w:rFonts w:ascii="Palatino Linotype" w:eastAsia="Palatino Linotype" w:hAnsi="Palatino Linotype" w:cs="Palatino Linotype"/>
          <w:sz w:val="24"/>
        </w:rPr>
        <w:t>artículo 93, en sus fracciones V, I y XVII de la Ley de Trabajo de los Servidores Públicos del Estado de México y Municipios:</w:t>
      </w:r>
    </w:p>
    <w:p w14:paraId="6F2039BD" w14:textId="77777777" w:rsidR="007C6589" w:rsidRPr="00484D4E" w:rsidRDefault="007C6589" w:rsidP="007C6589">
      <w:pPr>
        <w:spacing w:line="276"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b/>
          <w:i/>
          <w:sz w:val="22"/>
          <w:szCs w:val="24"/>
        </w:rPr>
        <w:t>“ARTÍCULO 93.</w:t>
      </w:r>
      <w:r w:rsidRPr="00484D4E">
        <w:rPr>
          <w:rFonts w:ascii="Palatino Linotype" w:eastAsia="Palatino Linotype" w:hAnsi="Palatino Linotype" w:cs="Palatino Linotype"/>
          <w:i/>
          <w:sz w:val="22"/>
          <w:szCs w:val="24"/>
        </w:rPr>
        <w:t xml:space="preserve"> Son causas de rescisión de la relación laboral, sin responsabilidad para las instituciones públicas:</w:t>
      </w:r>
    </w:p>
    <w:p w14:paraId="42540B02" w14:textId="77777777" w:rsidR="007C6589" w:rsidRPr="00484D4E" w:rsidRDefault="007C6589" w:rsidP="007C6589">
      <w:pPr>
        <w:spacing w:line="276"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w:t>
      </w:r>
    </w:p>
    <w:p w14:paraId="2D37359A" w14:textId="77777777" w:rsidR="007C6589" w:rsidRPr="00484D4E" w:rsidRDefault="007C6589" w:rsidP="007C6589">
      <w:pPr>
        <w:spacing w:line="276"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V. Incurrir en cuatro o más faltas de asistencia a sus labores sin causa justificada, dentro de un lapso de treinta días;</w:t>
      </w:r>
    </w:p>
    <w:p w14:paraId="3A1021AC" w14:textId="77777777" w:rsidR="007C6589" w:rsidRPr="00484D4E" w:rsidRDefault="007C6589" w:rsidP="007C6589">
      <w:pPr>
        <w:spacing w:line="276"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VI. Abandonar las labores sin autorización previa o razón plenamente justificada, en contravención a lo establecido en las condiciones generales de trabajo;</w:t>
      </w:r>
    </w:p>
    <w:p w14:paraId="17E89D53" w14:textId="77777777" w:rsidR="007C6589" w:rsidRPr="00484D4E" w:rsidRDefault="007C6589" w:rsidP="007C6589">
      <w:pPr>
        <w:spacing w:line="276"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t>…</w:t>
      </w:r>
    </w:p>
    <w:p w14:paraId="51E84AD3" w14:textId="77777777" w:rsidR="007C6589" w:rsidRPr="00484D4E" w:rsidRDefault="007C6589" w:rsidP="007C6589">
      <w:pPr>
        <w:spacing w:line="276" w:lineRule="auto"/>
        <w:ind w:left="567" w:right="567"/>
        <w:jc w:val="both"/>
        <w:rPr>
          <w:rFonts w:ascii="Palatino Linotype" w:eastAsia="Palatino Linotype" w:hAnsi="Palatino Linotype" w:cs="Palatino Linotype"/>
          <w:i/>
          <w:sz w:val="22"/>
          <w:szCs w:val="24"/>
        </w:rPr>
      </w:pPr>
      <w:r w:rsidRPr="00484D4E">
        <w:rPr>
          <w:rFonts w:ascii="Palatino Linotype" w:eastAsia="Palatino Linotype" w:hAnsi="Palatino Linotype" w:cs="Palatino Linotype"/>
          <w:i/>
          <w:sz w:val="22"/>
          <w:szCs w:val="24"/>
        </w:rPr>
        <w:lastRenderedPageBreak/>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578B5A0A" w14:textId="77777777" w:rsidR="007C6589" w:rsidRPr="00484D4E" w:rsidRDefault="007C6589" w:rsidP="007C6589">
      <w:pPr>
        <w:pStyle w:val="Prrafodelista"/>
        <w:spacing w:line="360" w:lineRule="auto"/>
        <w:ind w:left="0"/>
        <w:jc w:val="both"/>
        <w:rPr>
          <w:rFonts w:ascii="Palatino Linotype" w:hAnsi="Palatino Linotype"/>
          <w:color w:val="000000"/>
          <w:sz w:val="24"/>
        </w:rPr>
      </w:pPr>
    </w:p>
    <w:p w14:paraId="70549BAF" w14:textId="77777777" w:rsidR="007C6589" w:rsidRPr="00484D4E" w:rsidRDefault="007C6589" w:rsidP="007C6589">
      <w:pPr>
        <w:pStyle w:val="Prrafodelista"/>
        <w:numPr>
          <w:ilvl w:val="0"/>
          <w:numId w:val="2"/>
        </w:numPr>
        <w:spacing w:line="360" w:lineRule="auto"/>
        <w:ind w:left="0" w:firstLine="0"/>
        <w:jc w:val="both"/>
        <w:rPr>
          <w:rFonts w:ascii="Palatino Linotype" w:hAnsi="Palatino Linotype"/>
          <w:color w:val="000000"/>
          <w:sz w:val="24"/>
        </w:rPr>
      </w:pPr>
      <w:r w:rsidRPr="00484D4E">
        <w:rPr>
          <w:rFonts w:ascii="Palatino Linotype" w:hAnsi="Palatino Linotype"/>
          <w:color w:val="000000"/>
          <w:sz w:val="24"/>
        </w:rPr>
        <w:t>Entonces, al ser una obligación el cumplir con el horario laboral y realizar las actividades propias del cargo que les fue conferido, es que se tiene la obligación de contar con las actividades que realiza cada servidor público, pues estas son inherentes al cargo que se ostenta.</w:t>
      </w:r>
    </w:p>
    <w:p w14:paraId="164A683C" w14:textId="77777777" w:rsidR="007C6589" w:rsidRPr="00484D4E" w:rsidRDefault="007C6589" w:rsidP="007C6589">
      <w:pPr>
        <w:pStyle w:val="Prrafodelista"/>
        <w:spacing w:line="360" w:lineRule="auto"/>
        <w:ind w:left="0"/>
        <w:jc w:val="both"/>
        <w:rPr>
          <w:rFonts w:ascii="Palatino Linotype" w:hAnsi="Palatino Linotype"/>
          <w:color w:val="000000"/>
          <w:sz w:val="24"/>
        </w:rPr>
      </w:pPr>
    </w:p>
    <w:p w14:paraId="10FE24B1" w14:textId="78E57870" w:rsidR="007C6589" w:rsidRPr="00484D4E" w:rsidRDefault="007C6589" w:rsidP="007C6589">
      <w:pPr>
        <w:pStyle w:val="Prrafodelista"/>
        <w:numPr>
          <w:ilvl w:val="0"/>
          <w:numId w:val="2"/>
        </w:numPr>
        <w:spacing w:line="360" w:lineRule="auto"/>
        <w:ind w:left="0" w:firstLine="0"/>
        <w:jc w:val="both"/>
        <w:rPr>
          <w:rFonts w:ascii="Palatino Linotype" w:hAnsi="Palatino Linotype"/>
          <w:color w:val="000000"/>
          <w:sz w:val="24"/>
        </w:rPr>
      </w:pPr>
      <w:r w:rsidRPr="00484D4E">
        <w:rPr>
          <w:rFonts w:ascii="Palatino Linotype" w:hAnsi="Palatino Linotype"/>
          <w:color w:val="000000"/>
          <w:sz w:val="24"/>
        </w:rPr>
        <w:t>Aunado a lo anterior, los servidores públicos tienen la obligación de cumplir con las funciones y atribuciones que les fueron encomendadas o para las que fueron contratados, conforme a las necesidades de los entes públicos.</w:t>
      </w:r>
    </w:p>
    <w:p w14:paraId="55A7A9EF" w14:textId="77777777" w:rsidR="00E0161B" w:rsidRPr="00484D4E" w:rsidRDefault="00E0161B" w:rsidP="00E0161B">
      <w:pPr>
        <w:pStyle w:val="Prrafodelista"/>
        <w:rPr>
          <w:rFonts w:ascii="Palatino Linotype" w:hAnsi="Palatino Linotype"/>
          <w:color w:val="000000"/>
          <w:sz w:val="24"/>
        </w:rPr>
      </w:pPr>
    </w:p>
    <w:p w14:paraId="1E75B8ED" w14:textId="77777777" w:rsidR="007C6589" w:rsidRPr="00484D4E" w:rsidRDefault="007C6589" w:rsidP="007C6589">
      <w:pPr>
        <w:pStyle w:val="Prrafodelista"/>
        <w:numPr>
          <w:ilvl w:val="0"/>
          <w:numId w:val="2"/>
        </w:numPr>
        <w:spacing w:line="360" w:lineRule="auto"/>
        <w:ind w:left="0" w:firstLine="0"/>
        <w:jc w:val="both"/>
        <w:rPr>
          <w:rFonts w:ascii="Palatino Linotype" w:hAnsi="Palatino Linotype"/>
          <w:color w:val="000000"/>
          <w:sz w:val="24"/>
        </w:rPr>
      </w:pPr>
      <w:r w:rsidRPr="00484D4E">
        <w:rPr>
          <w:rFonts w:ascii="Palatino Linotype" w:hAnsi="Palatino Linotype"/>
          <w:color w:val="000000"/>
          <w:sz w:val="24"/>
        </w:rPr>
        <w:t xml:space="preserve">Asimismo, </w:t>
      </w:r>
      <w:r w:rsidRPr="00484D4E">
        <w:rPr>
          <w:rFonts w:ascii="Palatino Linotype" w:hAnsi="Palatino Linotype"/>
          <w:sz w:val="24"/>
        </w:rPr>
        <w:t>es necesario enfatizar que, la L</w:t>
      </w:r>
      <w:r w:rsidRPr="00484D4E">
        <w:rPr>
          <w:rFonts w:ascii="Palatino Linotype" w:eastAsia="Calibri" w:hAnsi="Palatino Linotype" w:cs="Arial"/>
          <w:sz w:val="24"/>
        </w:rPr>
        <w:t>ey de Transparencia y Acceso a la Información del Estado de México y Municipios, en el artículo 4 y 12 establecen los siguiente:</w:t>
      </w:r>
    </w:p>
    <w:p w14:paraId="4401536E" w14:textId="77777777" w:rsidR="007C6589" w:rsidRPr="00484D4E" w:rsidRDefault="007C6589" w:rsidP="007C6589">
      <w:pPr>
        <w:spacing w:before="120" w:after="120" w:line="360" w:lineRule="auto"/>
        <w:ind w:left="709" w:right="709"/>
        <w:jc w:val="both"/>
        <w:rPr>
          <w:rFonts w:ascii="Palatino Linotype" w:hAnsi="Palatino Linotype"/>
          <w:i/>
          <w:sz w:val="22"/>
          <w:szCs w:val="24"/>
        </w:rPr>
      </w:pPr>
      <w:r w:rsidRPr="00484D4E">
        <w:rPr>
          <w:rFonts w:ascii="Palatino Linotype" w:hAnsi="Palatino Linotype"/>
          <w:sz w:val="22"/>
          <w:szCs w:val="24"/>
        </w:rPr>
        <w:t>“</w:t>
      </w:r>
      <w:r w:rsidRPr="00484D4E">
        <w:rPr>
          <w:rFonts w:ascii="Palatino Linotype" w:hAnsi="Palatino Linotype"/>
          <w:b/>
          <w:i/>
          <w:sz w:val="22"/>
          <w:szCs w:val="24"/>
        </w:rPr>
        <w:t>Artículo 4.</w:t>
      </w:r>
      <w:r w:rsidRPr="00484D4E">
        <w:rPr>
          <w:rFonts w:ascii="Palatino Linotype" w:hAnsi="Palatino Linotype"/>
          <w:i/>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1EA7A68" w14:textId="77777777" w:rsidR="007C6589" w:rsidRPr="00484D4E" w:rsidRDefault="007C6589" w:rsidP="007C6589">
      <w:pPr>
        <w:spacing w:before="120" w:after="120" w:line="360" w:lineRule="auto"/>
        <w:ind w:left="709" w:right="709"/>
        <w:jc w:val="both"/>
        <w:rPr>
          <w:rFonts w:ascii="Palatino Linotype" w:hAnsi="Palatino Linotype"/>
          <w:b/>
          <w:i/>
          <w:sz w:val="22"/>
          <w:szCs w:val="24"/>
        </w:rPr>
      </w:pPr>
      <w:r w:rsidRPr="00484D4E">
        <w:rPr>
          <w:rFonts w:ascii="Palatino Linotype" w:hAnsi="Palatino Linotype"/>
          <w:b/>
          <w:i/>
          <w:sz w:val="22"/>
          <w:szCs w:val="24"/>
        </w:rPr>
        <w:t xml:space="preserve">Toda la información generada, obtenida, adquirida, transformada, administrada o en posesión de los sujetos obligados es pública y accesible de manera permanente a cualquier persona, en los términos y condiciones que se </w:t>
      </w:r>
      <w:r w:rsidRPr="00484D4E">
        <w:rPr>
          <w:rFonts w:ascii="Palatino Linotype" w:hAnsi="Palatino Linotype"/>
          <w:b/>
          <w:i/>
          <w:sz w:val="22"/>
          <w:szCs w:val="24"/>
        </w:rPr>
        <w:lastRenderedPageBreak/>
        <w:t xml:space="preserve">establezcan en los tratados internacionales de los que el Estado </w:t>
      </w:r>
      <w:r w:rsidRPr="00484D4E">
        <w:rPr>
          <w:rFonts w:ascii="Palatino Linotype" w:hAnsi="Palatino Linotype" w:cs="Arial"/>
          <w:b/>
          <w:i/>
          <w:color w:val="000000"/>
          <w:sz w:val="22"/>
          <w:szCs w:val="24"/>
        </w:rPr>
        <w:t>mexicano</w:t>
      </w:r>
      <w:r w:rsidRPr="00484D4E">
        <w:rPr>
          <w:rFonts w:ascii="Palatino Linotype" w:hAnsi="Palatino Linotype"/>
          <w:b/>
          <w:i/>
          <w:sz w:val="22"/>
          <w:szCs w:val="24"/>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B669A49" w14:textId="77777777" w:rsidR="007C6589" w:rsidRPr="00484D4E" w:rsidRDefault="007C6589" w:rsidP="007C6589">
      <w:pPr>
        <w:spacing w:before="120" w:after="120" w:line="360" w:lineRule="auto"/>
        <w:ind w:left="709" w:right="709"/>
        <w:jc w:val="both"/>
        <w:rPr>
          <w:rFonts w:ascii="Palatino Linotype" w:hAnsi="Palatino Linotype"/>
          <w:i/>
          <w:sz w:val="22"/>
          <w:szCs w:val="24"/>
        </w:rPr>
      </w:pPr>
      <w:r w:rsidRPr="00484D4E">
        <w:rPr>
          <w:rFonts w:ascii="Palatino Linotype" w:hAnsi="Palatino Linotype"/>
          <w:i/>
          <w:sz w:val="22"/>
          <w:szCs w:val="24"/>
        </w:rPr>
        <w:t>Los sujetos obligados deben poner en práctica, políticas y programas de acceso a la información</w:t>
      </w:r>
      <w:r w:rsidRPr="00484D4E">
        <w:rPr>
          <w:rFonts w:ascii="Palatino Linotype" w:hAnsi="Palatino Linotype"/>
          <w:sz w:val="22"/>
          <w:szCs w:val="24"/>
        </w:rPr>
        <w:t xml:space="preserve"> </w:t>
      </w:r>
      <w:r w:rsidRPr="00484D4E">
        <w:rPr>
          <w:rFonts w:ascii="Palatino Linotype" w:hAnsi="Palatino Linotype"/>
          <w:i/>
          <w:sz w:val="22"/>
          <w:szCs w:val="24"/>
        </w:rPr>
        <w:t>que se apeguen a criterios de publicidad, veracidad, oportunidad, precisión y suficiencia en beneficio de los solicitantes.”</w:t>
      </w:r>
    </w:p>
    <w:p w14:paraId="4A39A655" w14:textId="77777777" w:rsidR="007C6589" w:rsidRPr="00484D4E" w:rsidRDefault="007C6589" w:rsidP="007C6589">
      <w:pPr>
        <w:spacing w:before="120" w:after="120" w:line="360" w:lineRule="auto"/>
        <w:ind w:left="709" w:right="709"/>
        <w:jc w:val="both"/>
        <w:rPr>
          <w:rFonts w:ascii="Palatino Linotype" w:hAnsi="Palatino Linotype"/>
          <w:i/>
          <w:sz w:val="22"/>
          <w:szCs w:val="24"/>
        </w:rPr>
      </w:pPr>
      <w:r w:rsidRPr="00484D4E">
        <w:rPr>
          <w:rFonts w:ascii="Palatino Linotype" w:hAnsi="Palatino Linotype"/>
          <w:i/>
          <w:sz w:val="22"/>
          <w:szCs w:val="24"/>
        </w:rPr>
        <w:t>(Énfasis añadido)</w:t>
      </w:r>
    </w:p>
    <w:p w14:paraId="20AEE41F" w14:textId="77777777" w:rsidR="007C6589" w:rsidRPr="00484D4E" w:rsidRDefault="007C6589" w:rsidP="007C6589">
      <w:pPr>
        <w:spacing w:before="120" w:after="120" w:line="360" w:lineRule="auto"/>
        <w:ind w:left="709" w:right="709"/>
        <w:jc w:val="both"/>
        <w:rPr>
          <w:rFonts w:ascii="Palatino Linotype" w:hAnsi="Palatino Linotype" w:cs="Arial"/>
          <w:bCs/>
          <w:i/>
          <w:noProof/>
          <w:sz w:val="22"/>
          <w:szCs w:val="24"/>
        </w:rPr>
      </w:pPr>
      <w:r w:rsidRPr="00484D4E">
        <w:rPr>
          <w:rFonts w:ascii="Palatino Linotype" w:hAnsi="Palatino Linotype" w:cs="Arial"/>
          <w:b/>
          <w:bCs/>
          <w:i/>
          <w:noProof/>
          <w:sz w:val="22"/>
          <w:szCs w:val="24"/>
        </w:rPr>
        <w:t>Artículo 12.</w:t>
      </w:r>
      <w:r w:rsidRPr="00484D4E">
        <w:rPr>
          <w:rFonts w:ascii="Palatino Linotype" w:hAnsi="Palatino Linotype" w:cs="Arial"/>
          <w:bCs/>
          <w:i/>
          <w:noProof/>
          <w:sz w:val="22"/>
          <w:szCs w:val="24"/>
        </w:rPr>
        <w:t xml:space="preserve"> Quienes generen, recopilen, administren, manejen, procesen, archiven o conserven información pública</w:t>
      </w:r>
      <w:r w:rsidRPr="00484D4E">
        <w:rPr>
          <w:rFonts w:ascii="Palatino Linotype" w:hAnsi="Palatino Linotype" w:cs="Arial"/>
          <w:b/>
          <w:bCs/>
          <w:i/>
          <w:noProof/>
          <w:sz w:val="22"/>
          <w:szCs w:val="24"/>
        </w:rPr>
        <w:t xml:space="preserve"> </w:t>
      </w:r>
      <w:r w:rsidRPr="00484D4E">
        <w:rPr>
          <w:rFonts w:ascii="Palatino Linotype" w:hAnsi="Palatino Linotype" w:cs="Arial"/>
          <w:bCs/>
          <w:i/>
          <w:noProof/>
          <w:sz w:val="22"/>
          <w:szCs w:val="24"/>
        </w:rPr>
        <w:t xml:space="preserve">serán responsables de la misma en los términos de las disposiciones jurídicas </w:t>
      </w:r>
      <w:r w:rsidRPr="00484D4E">
        <w:rPr>
          <w:rFonts w:ascii="Palatino Linotype" w:hAnsi="Palatino Linotype" w:cs="Arial"/>
          <w:i/>
          <w:color w:val="000000"/>
          <w:sz w:val="22"/>
          <w:szCs w:val="24"/>
        </w:rPr>
        <w:t>aplicables</w:t>
      </w:r>
      <w:r w:rsidRPr="00484D4E">
        <w:rPr>
          <w:rFonts w:ascii="Palatino Linotype" w:hAnsi="Palatino Linotype" w:cs="Arial"/>
          <w:bCs/>
          <w:i/>
          <w:noProof/>
          <w:sz w:val="22"/>
          <w:szCs w:val="24"/>
        </w:rPr>
        <w:t xml:space="preserve">. </w:t>
      </w:r>
    </w:p>
    <w:p w14:paraId="7072398C" w14:textId="77777777" w:rsidR="007C6589" w:rsidRPr="00484D4E" w:rsidRDefault="007C6589" w:rsidP="007C6589">
      <w:pPr>
        <w:spacing w:before="120" w:after="120" w:line="360" w:lineRule="auto"/>
        <w:ind w:left="709" w:right="709"/>
        <w:jc w:val="both"/>
        <w:rPr>
          <w:rFonts w:ascii="Palatino Linotype" w:hAnsi="Palatino Linotype" w:cs="Arial"/>
          <w:bCs/>
          <w:i/>
          <w:noProof/>
          <w:sz w:val="22"/>
          <w:szCs w:val="24"/>
        </w:rPr>
      </w:pPr>
      <w:r w:rsidRPr="00484D4E">
        <w:rPr>
          <w:rFonts w:ascii="Palatino Linotype" w:hAnsi="Palatino Linotype" w:cs="Arial"/>
          <w:b/>
          <w:bCs/>
          <w:i/>
          <w:noProof/>
          <w:sz w:val="22"/>
          <w:szCs w:val="24"/>
          <w:u w:val="single"/>
        </w:rPr>
        <w:t>Los sujetos obligados sólo proporcionarán la información pública que se les requiera y que obre en sus archivos</w:t>
      </w:r>
      <w:r w:rsidRPr="00484D4E">
        <w:rPr>
          <w:rFonts w:ascii="Palatino Linotype" w:hAnsi="Palatino Linotype" w:cs="Arial"/>
          <w:bCs/>
          <w:i/>
          <w:noProof/>
          <w:sz w:val="22"/>
          <w:szCs w:val="24"/>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916AA37" w14:textId="77777777" w:rsidR="007C6589" w:rsidRPr="00484D4E" w:rsidRDefault="007C6589" w:rsidP="007C6589">
      <w:pPr>
        <w:spacing w:before="120" w:after="120" w:line="360" w:lineRule="auto"/>
        <w:ind w:left="709" w:right="709"/>
        <w:jc w:val="both"/>
        <w:rPr>
          <w:rFonts w:ascii="Palatino Linotype" w:hAnsi="Palatino Linotype" w:cs="Arial"/>
          <w:color w:val="000000"/>
          <w:sz w:val="22"/>
          <w:szCs w:val="24"/>
        </w:rPr>
      </w:pPr>
      <w:r w:rsidRPr="00484D4E">
        <w:rPr>
          <w:rFonts w:ascii="Palatino Linotype" w:hAnsi="Palatino Linotype" w:cs="Arial"/>
          <w:color w:val="000000"/>
          <w:sz w:val="22"/>
          <w:szCs w:val="24"/>
        </w:rPr>
        <w:t>(Énfasis añadido)</w:t>
      </w:r>
    </w:p>
    <w:p w14:paraId="258CF1A6" w14:textId="77777777" w:rsidR="007C6589" w:rsidRPr="00484D4E" w:rsidRDefault="007C6589" w:rsidP="007C6589">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4"/>
          <w:szCs w:val="24"/>
        </w:rPr>
      </w:pPr>
    </w:p>
    <w:p w14:paraId="2B1F35D6" w14:textId="77777777" w:rsidR="007C6589" w:rsidRPr="00484D4E" w:rsidRDefault="007C6589" w:rsidP="007C6589">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484D4E">
        <w:rPr>
          <w:rFonts w:ascii="Palatino Linotype" w:eastAsia="Calibri" w:hAnsi="Palatino Linotype" w:cs="Arial"/>
          <w:sz w:val="24"/>
        </w:rPr>
        <w:t xml:space="preserve">De los preceptos legales en cito, se desprende que, los Sujetos Obligados deben poner a disposición de cualquier persona que lo solicite, toda la información que obre </w:t>
      </w:r>
      <w:r w:rsidRPr="00484D4E">
        <w:rPr>
          <w:rFonts w:ascii="Palatino Linotype" w:eastAsia="Calibri" w:hAnsi="Palatino Linotype" w:cs="Arial"/>
          <w:sz w:val="24"/>
        </w:rPr>
        <w:lastRenderedPageBreak/>
        <w:t>en sus archivos y en el estado en que se encuentre, no comprende la obligación de procesar, ni presentarla conforme a los intereses del particular.</w:t>
      </w:r>
    </w:p>
    <w:p w14:paraId="676125FC" w14:textId="77777777" w:rsidR="007C6589" w:rsidRPr="00484D4E" w:rsidRDefault="007C6589" w:rsidP="007C6589">
      <w:pPr>
        <w:pStyle w:val="Prrafodelista"/>
        <w:tabs>
          <w:tab w:val="left" w:pos="567"/>
        </w:tabs>
        <w:spacing w:line="360" w:lineRule="auto"/>
        <w:ind w:left="0"/>
        <w:jc w:val="both"/>
        <w:rPr>
          <w:rFonts w:ascii="Palatino Linotype" w:eastAsia="Calibri" w:hAnsi="Palatino Linotype" w:cs="Arial"/>
          <w:sz w:val="24"/>
        </w:rPr>
      </w:pPr>
    </w:p>
    <w:p w14:paraId="14FB2D2F" w14:textId="77777777" w:rsidR="007C6589" w:rsidRPr="00484D4E" w:rsidRDefault="007C6589" w:rsidP="007C6589">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84D4E">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484D4E">
        <w:rPr>
          <w:rFonts w:ascii="Palatino Linotype" w:hAnsi="Palatino Linotype" w:cs="Arial"/>
          <w:b/>
          <w:sz w:val="24"/>
        </w:rPr>
        <w:t xml:space="preserve"> </w:t>
      </w:r>
      <w:r w:rsidRPr="00484D4E">
        <w:rPr>
          <w:rFonts w:ascii="Palatino Linotype" w:hAnsi="Palatino Linotype" w:cs="Arial"/>
          <w:sz w:val="24"/>
        </w:rPr>
        <w:t xml:space="preserve">no tienen el deber de generar, poseer o administrar la información pública con el grado de detalle que se señala en la solicitud de información pública; esto es, que no tienen el deber de generar un documento </w:t>
      </w:r>
      <w:r w:rsidRPr="00484D4E">
        <w:rPr>
          <w:rFonts w:ascii="Palatino Linotype" w:hAnsi="Palatino Linotype" w:cs="Arial"/>
          <w:b/>
          <w:i/>
          <w:sz w:val="24"/>
        </w:rPr>
        <w:t>ad hoc</w:t>
      </w:r>
      <w:r w:rsidRPr="00484D4E">
        <w:rPr>
          <w:rFonts w:ascii="Palatino Linotype" w:hAnsi="Palatino Linotype" w:cs="Arial"/>
          <w:sz w:val="24"/>
        </w:rPr>
        <w:t>, para satisfacer el derecho de acceso a la información pública.</w:t>
      </w:r>
    </w:p>
    <w:p w14:paraId="0301287D" w14:textId="77777777" w:rsidR="007C6589" w:rsidRPr="00484D4E" w:rsidRDefault="007C6589" w:rsidP="007C6589">
      <w:pPr>
        <w:pStyle w:val="Prrafodelista"/>
        <w:spacing w:line="360" w:lineRule="auto"/>
        <w:rPr>
          <w:rFonts w:ascii="Palatino Linotype" w:hAnsi="Palatino Linotype" w:cs="Arial"/>
          <w:sz w:val="24"/>
        </w:rPr>
      </w:pPr>
    </w:p>
    <w:p w14:paraId="5E7AF0AA" w14:textId="77777777" w:rsidR="007C6589" w:rsidRPr="00484D4E" w:rsidRDefault="007C6589" w:rsidP="007C6589">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84D4E">
        <w:rPr>
          <w:rFonts w:ascii="Palatino Linotype" w:hAnsi="Palatino Linotype" w:cs="Arial"/>
          <w:sz w:val="24"/>
        </w:rPr>
        <w:t xml:space="preserve">Como apoyo a lo anterior, es aplicable el Criterio 09-10, emitido por </w:t>
      </w:r>
      <w:r w:rsidRPr="00484D4E">
        <w:rPr>
          <w:rFonts w:ascii="Palatino Linotype" w:eastAsia="Arial Unicode MS" w:hAnsi="Palatino Linotype" w:cs="Arial"/>
          <w:sz w:val="24"/>
        </w:rPr>
        <w:t xml:space="preserve">el Pleno del entonces </w:t>
      </w:r>
      <w:r w:rsidRPr="00484D4E">
        <w:rPr>
          <w:rFonts w:ascii="Palatino Linotype" w:eastAsia="Arial Unicode MS" w:hAnsi="Palatino Linotype" w:cs="Arial"/>
          <w:bCs/>
          <w:sz w:val="24"/>
        </w:rPr>
        <w:t xml:space="preserve">Instituto Federal </w:t>
      </w:r>
      <w:r w:rsidRPr="00484D4E">
        <w:rPr>
          <w:rFonts w:ascii="Palatino Linotype" w:hAnsi="Palatino Linotype" w:cs="Arial"/>
          <w:sz w:val="24"/>
        </w:rPr>
        <w:t>de</w:t>
      </w:r>
      <w:r w:rsidRPr="00484D4E">
        <w:rPr>
          <w:rFonts w:ascii="Palatino Linotype" w:eastAsia="Arial Unicode MS" w:hAnsi="Palatino Linotype" w:cs="Arial"/>
          <w:bCs/>
          <w:sz w:val="24"/>
        </w:rPr>
        <w:t xml:space="preserve"> Acceso a la Información y Protección de Datos (IFAI), </w:t>
      </w:r>
      <w:r w:rsidRPr="00484D4E">
        <w:rPr>
          <w:rFonts w:ascii="Palatino Linotype" w:eastAsia="Arial Unicode MS" w:hAnsi="Palatino Linotype" w:cs="Arial"/>
          <w:sz w:val="24"/>
        </w:rPr>
        <w:t>ahora Instituto Nacional de Transparencia, Acceso a la Información y Protección de Datos Personales (INAI),</w:t>
      </w:r>
      <w:r w:rsidRPr="00484D4E">
        <w:rPr>
          <w:rFonts w:ascii="Palatino Linotype" w:hAnsi="Palatino Linotype"/>
          <w:bCs/>
          <w:sz w:val="24"/>
        </w:rPr>
        <w:t xml:space="preserve"> que dice:</w:t>
      </w:r>
      <w:r w:rsidRPr="00484D4E">
        <w:rPr>
          <w:rFonts w:ascii="Palatino Linotype" w:hAnsi="Palatino Linotype"/>
          <w:b/>
          <w:bCs/>
          <w:sz w:val="24"/>
        </w:rPr>
        <w:t xml:space="preserve"> </w:t>
      </w:r>
    </w:p>
    <w:p w14:paraId="2D6F9EE0" w14:textId="77777777" w:rsidR="007C6589" w:rsidRPr="00484D4E" w:rsidRDefault="007C6589" w:rsidP="007C6589">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w:t>
      </w:r>
      <w:r w:rsidRPr="00484D4E">
        <w:rPr>
          <w:rFonts w:ascii="Palatino Linotype" w:hAnsi="Palatino Linotype" w:cs="Arial"/>
          <w:b/>
          <w:i/>
          <w:sz w:val="22"/>
          <w:szCs w:val="24"/>
          <w:u w:val="single"/>
        </w:rPr>
        <w:t>Las dependencias y entidades no están obligadas a generar documentos ad hoc para responder una solicitud de acceso a la información.</w:t>
      </w:r>
      <w:r w:rsidRPr="00484D4E">
        <w:rPr>
          <w:rFonts w:ascii="Palatino Linotype" w:hAnsi="Palatino Linotype" w:cs="Arial"/>
          <w:i/>
          <w:sz w:val="22"/>
          <w:szCs w:val="24"/>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w:t>
      </w:r>
      <w:r w:rsidRPr="00484D4E">
        <w:rPr>
          <w:rFonts w:ascii="Palatino Linotype" w:hAnsi="Palatino Linotype" w:cs="Arial"/>
          <w:i/>
          <w:sz w:val="22"/>
          <w:szCs w:val="24"/>
        </w:rPr>
        <w:lastRenderedPageBreak/>
        <w:t>que cuentan en el formato que la misma así lo permita o se encuentre, en aras de dar satisfacción a la solicitud presentada.</w:t>
      </w:r>
    </w:p>
    <w:p w14:paraId="2E2EBE2F" w14:textId="77777777" w:rsidR="007C6589" w:rsidRPr="00484D4E" w:rsidRDefault="007C6589" w:rsidP="007C6589">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Expedientes:</w:t>
      </w:r>
    </w:p>
    <w:p w14:paraId="5242DD80" w14:textId="77777777" w:rsidR="007C6589" w:rsidRPr="00484D4E" w:rsidRDefault="007C6589" w:rsidP="007C6589">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0438/08 Pemex Exploración y Producción – Alonso Lujambio Irazábal</w:t>
      </w:r>
    </w:p>
    <w:p w14:paraId="6A385BD4" w14:textId="77777777" w:rsidR="007C6589" w:rsidRPr="00484D4E" w:rsidRDefault="007C6589" w:rsidP="007C6589">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1751/09 Laboratorios de Biológicos y Reactivos de México S.A. de C.V. – María Marván Laborde</w:t>
      </w:r>
    </w:p>
    <w:p w14:paraId="0F27B62D" w14:textId="77777777" w:rsidR="007C6589" w:rsidRPr="00484D4E" w:rsidRDefault="007C6589" w:rsidP="007C6589">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2868/09 Consejo Nacional de Ciencia y Tecnología – Jacqueline Peschard Mariscal</w:t>
      </w:r>
    </w:p>
    <w:p w14:paraId="01848DE1" w14:textId="77777777" w:rsidR="007C6589" w:rsidRPr="00484D4E" w:rsidRDefault="007C6589" w:rsidP="007C6589">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5160/09 Secretaría de Hacienda y Crédito Público – Ángel Trinidad Zaldívar</w:t>
      </w:r>
    </w:p>
    <w:p w14:paraId="5543A6B0" w14:textId="77777777" w:rsidR="007C6589" w:rsidRPr="00484D4E" w:rsidRDefault="007C6589" w:rsidP="007C6589">
      <w:pPr>
        <w:spacing w:line="360" w:lineRule="auto"/>
        <w:ind w:left="567" w:right="616"/>
        <w:jc w:val="both"/>
        <w:rPr>
          <w:rFonts w:ascii="Palatino Linotype" w:hAnsi="Palatino Linotype" w:cs="Arial"/>
          <w:i/>
          <w:sz w:val="22"/>
          <w:szCs w:val="24"/>
        </w:rPr>
      </w:pPr>
      <w:r w:rsidRPr="00484D4E">
        <w:rPr>
          <w:rFonts w:ascii="Palatino Linotype" w:hAnsi="Palatino Linotype" w:cs="Arial"/>
          <w:i/>
          <w:sz w:val="22"/>
          <w:szCs w:val="24"/>
        </w:rPr>
        <w:t>0304/10 Instituto Nacional de Cancerología – Jacqueline Peschard Mariscal”</w:t>
      </w:r>
    </w:p>
    <w:p w14:paraId="1F5E7F63" w14:textId="77777777" w:rsidR="007C6589" w:rsidRPr="00484D4E" w:rsidRDefault="007C6589" w:rsidP="007C6589">
      <w:pPr>
        <w:spacing w:line="360" w:lineRule="auto"/>
        <w:ind w:left="567" w:right="616"/>
        <w:jc w:val="both"/>
        <w:rPr>
          <w:rFonts w:ascii="Palatino Linotype" w:hAnsi="Palatino Linotype" w:cs="Arial"/>
          <w:sz w:val="22"/>
          <w:szCs w:val="24"/>
        </w:rPr>
      </w:pPr>
      <w:r w:rsidRPr="00484D4E">
        <w:rPr>
          <w:rFonts w:ascii="Palatino Linotype" w:hAnsi="Palatino Linotype" w:cs="Arial"/>
          <w:sz w:val="22"/>
          <w:szCs w:val="24"/>
        </w:rPr>
        <w:t>(Énfasis añadido)</w:t>
      </w:r>
    </w:p>
    <w:p w14:paraId="772C50E5" w14:textId="77777777" w:rsidR="00E0161B" w:rsidRPr="00484D4E" w:rsidRDefault="00E0161B" w:rsidP="007C6589">
      <w:pPr>
        <w:spacing w:line="360" w:lineRule="auto"/>
        <w:ind w:left="567" w:right="616"/>
        <w:jc w:val="both"/>
        <w:rPr>
          <w:rFonts w:ascii="Palatino Linotype" w:hAnsi="Palatino Linotype" w:cs="Arial"/>
          <w:sz w:val="22"/>
          <w:szCs w:val="24"/>
        </w:rPr>
      </w:pPr>
    </w:p>
    <w:p w14:paraId="0749C8EB" w14:textId="77777777" w:rsidR="007C6589" w:rsidRPr="00484D4E" w:rsidRDefault="007C6589" w:rsidP="007C6589">
      <w:pPr>
        <w:pStyle w:val="Prrafodelista"/>
        <w:numPr>
          <w:ilvl w:val="0"/>
          <w:numId w:val="2"/>
        </w:numPr>
        <w:spacing w:before="120" w:after="120" w:line="360" w:lineRule="auto"/>
        <w:ind w:left="0" w:firstLine="0"/>
        <w:jc w:val="both"/>
        <w:rPr>
          <w:rFonts w:ascii="Palatino Linotype" w:hAnsi="Palatino Linotype"/>
          <w:sz w:val="24"/>
        </w:rPr>
      </w:pPr>
      <w:r w:rsidRPr="00484D4E">
        <w:rPr>
          <w:rFonts w:ascii="Palatino Linotype" w:hAnsi="Palatino Linotype"/>
          <w:sz w:val="24"/>
        </w:rPr>
        <w:t>La ley no prevé la elaboración de documentos ad hoc para la atención a las solicitudes de acceso a la información pública, por lo que los Sujetos Obligados deben proporcionar la información que obre en sus archivos en el estado en que se encuentre, sin la necesidad de realizar generarla, resumirla, efectuar cálculos o practicar investigaciones.</w:t>
      </w:r>
    </w:p>
    <w:p w14:paraId="34AD8B94" w14:textId="77777777" w:rsidR="007C6589" w:rsidRPr="00484D4E" w:rsidRDefault="007C6589" w:rsidP="007C6589">
      <w:pPr>
        <w:pStyle w:val="Prrafodelista"/>
        <w:spacing w:line="360" w:lineRule="auto"/>
        <w:ind w:left="0"/>
        <w:jc w:val="both"/>
        <w:rPr>
          <w:rFonts w:ascii="Palatino Linotype" w:eastAsia="Calibri" w:hAnsi="Palatino Linotype"/>
          <w:sz w:val="24"/>
          <w:lang w:val="es-ES_tradnl"/>
        </w:rPr>
      </w:pPr>
    </w:p>
    <w:p w14:paraId="00D08D0D" w14:textId="77777777" w:rsidR="007C6589" w:rsidRPr="00484D4E" w:rsidRDefault="007C6589" w:rsidP="007C6589">
      <w:pPr>
        <w:pStyle w:val="Prrafodelista"/>
        <w:numPr>
          <w:ilvl w:val="0"/>
          <w:numId w:val="2"/>
        </w:numPr>
        <w:spacing w:line="360" w:lineRule="auto"/>
        <w:ind w:left="0" w:firstLine="0"/>
        <w:jc w:val="both"/>
        <w:rPr>
          <w:rFonts w:ascii="Palatino Linotype" w:eastAsia="Calibri" w:hAnsi="Palatino Linotype"/>
          <w:sz w:val="24"/>
          <w:lang w:val="es-ES_tradnl"/>
        </w:rPr>
      </w:pPr>
      <w:r w:rsidRPr="00484D4E">
        <w:rPr>
          <w:rFonts w:ascii="Palatino Linotype" w:eastAsia="Calibri" w:hAnsi="Palatino Linotype"/>
          <w:sz w:val="24"/>
          <w:lang w:val="es-ES_tradnl"/>
        </w:rPr>
        <w:t>Además, la información requerida por el particular corresponde a información pública de oficio que deben publicar los Sujetos Obligados en sus portales electrónicos, conforme a lo dispuesto en el artículo 92 fracción II, de la Ley de Transparencia y Acceso a la Información Pública del Estado de México y Municipios:</w:t>
      </w:r>
    </w:p>
    <w:p w14:paraId="6D3B3E2B" w14:textId="77777777" w:rsidR="007C6589" w:rsidRPr="00484D4E" w:rsidRDefault="007C6589" w:rsidP="007C6589">
      <w:pPr>
        <w:pStyle w:val="Prrafodelista"/>
        <w:spacing w:line="360" w:lineRule="auto"/>
        <w:ind w:left="0"/>
        <w:jc w:val="both"/>
        <w:rPr>
          <w:rFonts w:ascii="Palatino Linotype" w:eastAsia="Calibri" w:hAnsi="Palatino Linotype"/>
          <w:sz w:val="24"/>
          <w:lang w:val="es-ES_tradnl"/>
        </w:rPr>
      </w:pPr>
    </w:p>
    <w:p w14:paraId="14CCF188" w14:textId="77777777" w:rsidR="007C6589" w:rsidRPr="00484D4E" w:rsidRDefault="007C6589" w:rsidP="007C6589">
      <w:pPr>
        <w:pStyle w:val="Prrafodelista"/>
        <w:spacing w:line="360" w:lineRule="auto"/>
        <w:ind w:left="567" w:right="616"/>
        <w:jc w:val="center"/>
        <w:rPr>
          <w:rFonts w:ascii="Palatino Linotype" w:hAnsi="Palatino Linotype"/>
          <w:b/>
          <w:bCs/>
          <w:i/>
          <w:iCs/>
          <w:sz w:val="24"/>
        </w:rPr>
      </w:pPr>
      <w:r w:rsidRPr="00484D4E">
        <w:rPr>
          <w:rFonts w:ascii="Palatino Linotype" w:hAnsi="Palatino Linotype"/>
          <w:b/>
          <w:bCs/>
          <w:i/>
          <w:iCs/>
          <w:sz w:val="24"/>
        </w:rPr>
        <w:lastRenderedPageBreak/>
        <w:t>Capítulo II</w:t>
      </w:r>
    </w:p>
    <w:p w14:paraId="155AB644" w14:textId="77777777" w:rsidR="007C6589" w:rsidRPr="00484D4E" w:rsidRDefault="007C6589" w:rsidP="007C6589">
      <w:pPr>
        <w:pStyle w:val="Prrafodelista"/>
        <w:spacing w:line="360" w:lineRule="auto"/>
        <w:ind w:left="567" w:right="616"/>
        <w:jc w:val="center"/>
        <w:rPr>
          <w:rFonts w:ascii="Palatino Linotype" w:hAnsi="Palatino Linotype"/>
          <w:b/>
          <w:bCs/>
          <w:i/>
          <w:iCs/>
        </w:rPr>
      </w:pPr>
      <w:r w:rsidRPr="00484D4E">
        <w:rPr>
          <w:rFonts w:ascii="Palatino Linotype" w:hAnsi="Palatino Linotype"/>
          <w:b/>
          <w:bCs/>
          <w:i/>
          <w:iCs/>
        </w:rPr>
        <w:t>De las Obligaciones de Transparencia Comunes</w:t>
      </w:r>
    </w:p>
    <w:p w14:paraId="5FF00394" w14:textId="77777777" w:rsidR="007C6589" w:rsidRPr="00484D4E" w:rsidRDefault="007C6589" w:rsidP="007C6589">
      <w:pPr>
        <w:spacing w:line="360" w:lineRule="auto"/>
        <w:ind w:left="567" w:right="616"/>
        <w:jc w:val="both"/>
        <w:rPr>
          <w:rFonts w:ascii="Palatino Linotype" w:eastAsia="Calibri" w:hAnsi="Palatino Linotype"/>
          <w:i/>
          <w:iCs/>
          <w:sz w:val="22"/>
          <w:szCs w:val="24"/>
          <w:lang w:val="es-ES_tradnl"/>
        </w:rPr>
      </w:pPr>
      <w:r w:rsidRPr="00484D4E">
        <w:rPr>
          <w:rFonts w:ascii="Palatino Linotype" w:hAnsi="Palatino Linotype"/>
          <w:i/>
          <w:iCs/>
          <w:sz w:val="22"/>
          <w:szCs w:val="24"/>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5C62C2B" w14:textId="77777777" w:rsidR="007C6589" w:rsidRPr="00484D4E" w:rsidRDefault="007C6589" w:rsidP="007C6589">
      <w:pPr>
        <w:pStyle w:val="Prrafodelista"/>
        <w:spacing w:line="360" w:lineRule="auto"/>
        <w:ind w:left="567" w:right="616"/>
        <w:rPr>
          <w:rFonts w:ascii="Palatino Linotype" w:eastAsia="Calibri" w:hAnsi="Palatino Linotype"/>
          <w:i/>
          <w:iCs/>
          <w:lang w:val="es-ES_tradnl"/>
        </w:rPr>
      </w:pPr>
    </w:p>
    <w:p w14:paraId="6E993A92" w14:textId="77777777" w:rsidR="007C6589" w:rsidRPr="00484D4E" w:rsidRDefault="007C6589" w:rsidP="007C6589">
      <w:pPr>
        <w:pStyle w:val="Prrafodelista"/>
        <w:spacing w:line="360" w:lineRule="auto"/>
        <w:ind w:left="567" w:right="616"/>
        <w:jc w:val="both"/>
        <w:rPr>
          <w:rFonts w:ascii="Palatino Linotype" w:hAnsi="Palatino Linotype"/>
          <w:i/>
          <w:iCs/>
        </w:rPr>
      </w:pPr>
      <w:r w:rsidRPr="00484D4E">
        <w:rPr>
          <w:rFonts w:ascii="Palatino Linotype" w:hAnsi="Palatino Linotype"/>
          <w:i/>
          <w:iCs/>
        </w:rPr>
        <w:t xml:space="preserve">II. Su estructura orgánica completa, en un formato que permita vincular cada parte de la estructura, </w:t>
      </w:r>
      <w:r w:rsidRPr="00484D4E">
        <w:rPr>
          <w:rFonts w:ascii="Palatino Linotype" w:hAnsi="Palatino Linotype"/>
          <w:b/>
          <w:i/>
          <w:iCs/>
        </w:rPr>
        <w:t xml:space="preserve">las atribuciones y responsabilidades que le corresponden a cada servidor público, prestador de servicios profesionales o miembro de los sujetos obligados, </w:t>
      </w:r>
      <w:r w:rsidRPr="00484D4E">
        <w:rPr>
          <w:rFonts w:ascii="Palatino Linotype" w:hAnsi="Palatino Linotype"/>
          <w:i/>
          <w:iCs/>
        </w:rPr>
        <w:t>de conformidad con las disposiciones jurídicas aplicables;</w:t>
      </w:r>
    </w:p>
    <w:p w14:paraId="0768E1C9" w14:textId="77777777" w:rsidR="007C6589" w:rsidRPr="00484D4E" w:rsidRDefault="007C6589" w:rsidP="007C6589">
      <w:pPr>
        <w:pStyle w:val="Prrafodelista"/>
        <w:spacing w:line="360" w:lineRule="auto"/>
        <w:ind w:left="567" w:right="616"/>
        <w:jc w:val="both"/>
        <w:rPr>
          <w:rFonts w:ascii="Palatino Linotype" w:eastAsia="Calibri" w:hAnsi="Palatino Linotype"/>
          <w:i/>
          <w:iCs/>
          <w:lang w:val="es-ES_tradnl"/>
        </w:rPr>
      </w:pPr>
      <w:r w:rsidRPr="00484D4E">
        <w:rPr>
          <w:rFonts w:ascii="Palatino Linotype" w:hAnsi="Palatino Linotype"/>
          <w:i/>
          <w:iCs/>
        </w:rPr>
        <w:t>(Énfasis añadido)</w:t>
      </w:r>
    </w:p>
    <w:p w14:paraId="5DAAA17A" w14:textId="77777777" w:rsidR="007C6589" w:rsidRPr="00484D4E" w:rsidRDefault="007C6589" w:rsidP="007C6589">
      <w:pPr>
        <w:pStyle w:val="Prrafodelista"/>
        <w:spacing w:line="360" w:lineRule="auto"/>
        <w:ind w:left="0"/>
        <w:jc w:val="both"/>
        <w:rPr>
          <w:rFonts w:ascii="Palatino Linotype" w:eastAsia="Calibri" w:hAnsi="Palatino Linotype"/>
          <w:sz w:val="24"/>
          <w:lang w:val="es-ES_tradnl"/>
        </w:rPr>
      </w:pPr>
    </w:p>
    <w:p w14:paraId="4202E539" w14:textId="13E44C5D" w:rsidR="007C6589" w:rsidRPr="00484D4E" w:rsidRDefault="007C6589" w:rsidP="007C6589">
      <w:pPr>
        <w:pStyle w:val="Prrafodelista"/>
        <w:numPr>
          <w:ilvl w:val="0"/>
          <w:numId w:val="2"/>
        </w:numPr>
        <w:spacing w:line="360" w:lineRule="auto"/>
        <w:ind w:left="0" w:firstLine="0"/>
        <w:jc w:val="both"/>
        <w:rPr>
          <w:rFonts w:ascii="Palatino Linotype" w:eastAsia="Calibri" w:hAnsi="Palatino Linotype"/>
          <w:sz w:val="24"/>
          <w:lang w:val="es-ES_tradnl"/>
        </w:rPr>
      </w:pPr>
      <w:r w:rsidRPr="00484D4E">
        <w:rPr>
          <w:rFonts w:ascii="Palatino Linotype" w:eastAsia="Calibri" w:hAnsi="Palatino Linotype"/>
          <w:sz w:val="24"/>
          <w:lang w:val="es-ES_tradnl"/>
        </w:rPr>
        <w:t xml:space="preserve">Es así que el documento denominado estructura orgánica debe elaborarse de tal manera que permita vincular cada parte de la estructura, </w:t>
      </w:r>
      <w:r w:rsidRPr="00484D4E">
        <w:rPr>
          <w:rFonts w:ascii="Palatino Linotype" w:eastAsia="Calibri" w:hAnsi="Palatino Linotype"/>
          <w:b/>
          <w:sz w:val="24"/>
          <w:lang w:val="es-ES_tradnl"/>
        </w:rPr>
        <w:t>las atribuciones y responsabilidades</w:t>
      </w:r>
      <w:r w:rsidRPr="00484D4E">
        <w:rPr>
          <w:rFonts w:ascii="Palatino Linotype" w:eastAsia="Calibri" w:hAnsi="Palatino Linotype"/>
          <w:sz w:val="24"/>
          <w:lang w:val="es-ES_tradnl"/>
        </w:rPr>
        <w:t xml:space="preserve"> </w:t>
      </w:r>
      <w:r w:rsidRPr="00484D4E">
        <w:rPr>
          <w:rFonts w:ascii="Palatino Linotype" w:eastAsia="Calibri" w:hAnsi="Palatino Linotype"/>
          <w:b/>
          <w:sz w:val="24"/>
          <w:lang w:val="es-ES_tradnl"/>
        </w:rPr>
        <w:t>que le corresponden a cada servidor público</w:t>
      </w:r>
      <w:r w:rsidRPr="00484D4E">
        <w:rPr>
          <w:rFonts w:ascii="Palatino Linotype" w:eastAsia="Calibri" w:hAnsi="Palatino Linotype"/>
          <w:sz w:val="24"/>
          <w:lang w:val="es-ES_tradnl"/>
        </w:rPr>
        <w:t xml:space="preserve">, En consecuencia, se </w:t>
      </w:r>
      <w:r w:rsidR="009D6E1F" w:rsidRPr="00484D4E">
        <w:rPr>
          <w:rFonts w:ascii="Palatino Linotype" w:eastAsia="Calibri" w:hAnsi="Palatino Linotype"/>
          <w:sz w:val="24"/>
          <w:lang w:val="es-ES_tradnl"/>
        </w:rPr>
        <w:t xml:space="preserve">MODIFICA la respuesta </w:t>
      </w:r>
      <w:r w:rsidRPr="00484D4E">
        <w:rPr>
          <w:rFonts w:ascii="Palatino Linotype" w:eastAsia="Calibri" w:hAnsi="Palatino Linotype"/>
          <w:sz w:val="24"/>
          <w:lang w:val="es-ES_tradnl"/>
        </w:rPr>
        <w:t>y se ORDENA entregar el documento donde consten las funciones de los Servidores Públicos señalados en informe justificado, de manera enunciativa más no limitativa la estructura orgánica, bando municipal, reglamento orgánico o manual de organización, entre otros.</w:t>
      </w:r>
    </w:p>
    <w:p w14:paraId="049D6323" w14:textId="77777777" w:rsidR="007C6589" w:rsidRPr="00484D4E" w:rsidRDefault="007C6589" w:rsidP="007C6589">
      <w:pPr>
        <w:pStyle w:val="Prrafodelista"/>
        <w:spacing w:line="360" w:lineRule="auto"/>
        <w:ind w:left="0"/>
        <w:jc w:val="both"/>
        <w:rPr>
          <w:rFonts w:ascii="Palatino Linotype" w:eastAsia="Calibri" w:hAnsi="Palatino Linotype"/>
          <w:sz w:val="24"/>
          <w:lang w:val="es-ES_tradnl"/>
        </w:rPr>
      </w:pPr>
    </w:p>
    <w:p w14:paraId="0D467EE1" w14:textId="3E775FA7" w:rsidR="007C6589" w:rsidRPr="00484D4E" w:rsidRDefault="007C6589" w:rsidP="007C6589">
      <w:pPr>
        <w:pStyle w:val="Prrafodelista"/>
        <w:numPr>
          <w:ilvl w:val="0"/>
          <w:numId w:val="2"/>
        </w:numPr>
        <w:spacing w:line="360" w:lineRule="auto"/>
        <w:ind w:left="0" w:firstLine="0"/>
        <w:jc w:val="both"/>
        <w:rPr>
          <w:rFonts w:ascii="Palatino Linotype" w:eastAsia="Calibri" w:hAnsi="Palatino Linotype"/>
          <w:sz w:val="24"/>
          <w:lang w:val="es-ES_tradnl"/>
        </w:rPr>
      </w:pPr>
      <w:r w:rsidRPr="00484D4E">
        <w:rPr>
          <w:rFonts w:ascii="Palatino Linotype" w:eastAsia="Calibri" w:hAnsi="Palatino Linotype"/>
          <w:sz w:val="24"/>
          <w:lang w:val="es-ES_tradnl"/>
        </w:rPr>
        <w:lastRenderedPageBreak/>
        <w:t>Ahora bien, de ser el caso de que la información que se ordena entregar contenga datos personales susceptibles de clasificarse como confidenciales, el Sujeto Obligado estará a lo dispuesto en el Considerando QUINTO de la presente resolución.</w:t>
      </w:r>
    </w:p>
    <w:p w14:paraId="5FD01267" w14:textId="77777777" w:rsidR="00577C65" w:rsidRPr="00484D4E" w:rsidRDefault="00577C65" w:rsidP="00577C65">
      <w:pPr>
        <w:pStyle w:val="Ttulo1"/>
        <w:rPr>
          <w:rFonts w:ascii="Palatino Linotype" w:hAnsi="Palatino Linotype"/>
          <w:b/>
          <w:color w:val="auto"/>
          <w:sz w:val="24"/>
          <w:szCs w:val="24"/>
          <w:lang w:val="es-ES_tradnl"/>
        </w:rPr>
      </w:pPr>
      <w:bookmarkStart w:id="17" w:name="_Toc87549682"/>
      <w:r w:rsidRPr="00484D4E">
        <w:rPr>
          <w:rFonts w:ascii="Palatino Linotype" w:hAnsi="Palatino Linotype"/>
          <w:b/>
          <w:color w:val="auto"/>
          <w:sz w:val="24"/>
          <w:szCs w:val="24"/>
          <w:lang w:val="es-ES_tradnl"/>
        </w:rPr>
        <w:t>QUINTO. De la versión pública.</w:t>
      </w:r>
      <w:bookmarkEnd w:id="17"/>
    </w:p>
    <w:p w14:paraId="6E202E08" w14:textId="77777777" w:rsidR="00577C65" w:rsidRPr="00484D4E" w:rsidRDefault="00577C65" w:rsidP="00577C65">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8" w:name="_Toc48135362"/>
      <w:bookmarkStart w:id="19" w:name="_Toc72309902"/>
      <w:bookmarkStart w:id="20" w:name="_Toc73643041"/>
      <w:bookmarkStart w:id="21" w:name="_Toc73911519"/>
      <w:bookmarkStart w:id="22" w:name="_Toc87549683"/>
      <w:r w:rsidRPr="00484D4E">
        <w:rPr>
          <w:rFonts w:ascii="Palatino Linotype" w:hAnsi="Palatino Linotype" w:cs="Times New Roman"/>
          <w:b/>
          <w:color w:val="auto"/>
          <w:sz w:val="24"/>
          <w:szCs w:val="24"/>
          <w:lang w:eastAsia="es-ES_tradnl"/>
        </w:rPr>
        <w:t>Nociones generales.</w:t>
      </w:r>
      <w:bookmarkEnd w:id="18"/>
      <w:bookmarkEnd w:id="19"/>
      <w:bookmarkEnd w:id="20"/>
      <w:bookmarkEnd w:id="21"/>
      <w:bookmarkEnd w:id="22"/>
      <w:r w:rsidRPr="00484D4E">
        <w:rPr>
          <w:rFonts w:ascii="Palatino Linotype" w:hAnsi="Palatino Linotype" w:cs="Times New Roman"/>
          <w:b/>
          <w:color w:val="auto"/>
          <w:sz w:val="24"/>
          <w:szCs w:val="24"/>
          <w:lang w:eastAsia="es-ES_tradnl"/>
        </w:rPr>
        <w:t xml:space="preserve"> </w:t>
      </w:r>
    </w:p>
    <w:p w14:paraId="152852F4" w14:textId="77777777" w:rsidR="00577C65" w:rsidRPr="00484D4E" w:rsidRDefault="00577C65" w:rsidP="00577C65">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484D4E">
        <w:rPr>
          <w:rFonts w:ascii="Palatino Linotype" w:hAnsi="Palatino Linotype" w:cs="Arial"/>
          <w:color w:val="000000"/>
          <w:sz w:val="24"/>
        </w:rPr>
        <w:t>Debe destacarse que, debido a la naturaleza de la información solicitada</w:t>
      </w:r>
      <w:r w:rsidRPr="00484D4E">
        <w:rPr>
          <w:rFonts w:ascii="Palatino Linotype" w:hAnsi="Palatino Linotype" w:cs="Arial"/>
          <w:b/>
          <w:color w:val="000000"/>
          <w:sz w:val="24"/>
        </w:rPr>
        <w:t xml:space="preserve">, </w:t>
      </w:r>
      <w:r w:rsidRPr="00484D4E">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484D4E">
        <w:rPr>
          <w:rFonts w:ascii="Palatino Linotype" w:hAnsi="Palatino Linotype" w:cs="Arial"/>
          <w:b/>
          <w:bCs/>
          <w:color w:val="000000"/>
          <w:sz w:val="24"/>
        </w:rPr>
        <w:t xml:space="preserve">Sujeto Obligado </w:t>
      </w:r>
      <w:r w:rsidRPr="00484D4E">
        <w:rPr>
          <w:rFonts w:ascii="Palatino Linotype" w:hAnsi="Palatino Linotype" w:cs="Arial"/>
          <w:color w:val="000000"/>
          <w:sz w:val="24"/>
        </w:rPr>
        <w:t xml:space="preserve">deberá de hacer la adecuada versión pública, protegiendo los datos que no son susceptibles de ser proporcionados. </w:t>
      </w:r>
    </w:p>
    <w:p w14:paraId="47032605" w14:textId="77777777" w:rsidR="00577C65" w:rsidRPr="00484D4E" w:rsidRDefault="00577C65" w:rsidP="00577C65">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5ED65D50" w14:textId="77777777" w:rsidR="00577C65" w:rsidRPr="00484D4E" w:rsidRDefault="00577C65" w:rsidP="00577C65">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484D4E">
        <w:rPr>
          <w:rFonts w:ascii="Palatino Linotype" w:hAnsi="Palatino Linotype" w:cs="Arial"/>
          <w:color w:val="000000"/>
          <w:sz w:val="24"/>
          <w:szCs w:val="24"/>
        </w:rPr>
        <w:t xml:space="preserve">No pasa desapercibido para este Órgano Garante que los </w:t>
      </w:r>
      <w:r w:rsidRPr="00484D4E">
        <w:rPr>
          <w:rFonts w:ascii="Palatino Linotype" w:hAnsi="Palatino Linotype" w:cs="Arial"/>
          <w:b/>
          <w:bCs/>
          <w:color w:val="000000"/>
          <w:sz w:val="24"/>
          <w:szCs w:val="24"/>
        </w:rPr>
        <w:t xml:space="preserve">Sujetos Obligados </w:t>
      </w:r>
      <w:r w:rsidRPr="00484D4E">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0C6BB8C" w14:textId="77777777" w:rsidR="00577C65" w:rsidRPr="00484D4E" w:rsidRDefault="00577C65" w:rsidP="00577C65">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8505" w:type="dxa"/>
        <w:tblInd w:w="137" w:type="dxa"/>
        <w:tblLook w:val="04A0" w:firstRow="1" w:lastRow="0" w:firstColumn="1" w:lastColumn="0" w:noHBand="0" w:noVBand="1"/>
      </w:tblPr>
      <w:tblGrid>
        <w:gridCol w:w="1838"/>
        <w:gridCol w:w="6667"/>
      </w:tblGrid>
      <w:tr w:rsidR="00577C65" w:rsidRPr="00484D4E" w14:paraId="11104ECD" w14:textId="77777777" w:rsidTr="007E4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315E2DE" w14:textId="77777777" w:rsidR="00577C65" w:rsidRPr="00484D4E" w:rsidRDefault="00577C65" w:rsidP="007E43A0">
            <w:pPr>
              <w:tabs>
                <w:tab w:val="left" w:pos="284"/>
              </w:tabs>
              <w:spacing w:line="360" w:lineRule="auto"/>
              <w:rPr>
                <w:rFonts w:ascii="Palatino Linotype" w:hAnsi="Palatino Linotype"/>
                <w:bCs w:val="0"/>
                <w:sz w:val="20"/>
                <w:szCs w:val="24"/>
              </w:rPr>
            </w:pPr>
            <w:r w:rsidRPr="00484D4E">
              <w:rPr>
                <w:rFonts w:ascii="Palatino Linotype" w:hAnsi="Palatino Linotype" w:cstheme="majorBidi"/>
                <w:sz w:val="20"/>
                <w:szCs w:val="24"/>
              </w:rPr>
              <w:t>a) Requisitos previos.</w:t>
            </w:r>
          </w:p>
        </w:tc>
        <w:tc>
          <w:tcPr>
            <w:tcW w:w="6667" w:type="dxa"/>
            <w:hideMark/>
          </w:tcPr>
          <w:p w14:paraId="39AD45E6" w14:textId="77777777" w:rsidR="00577C65" w:rsidRPr="00484D4E"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484D4E">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w:t>
            </w:r>
            <w:r w:rsidRPr="00484D4E">
              <w:rPr>
                <w:rFonts w:ascii="Palatino Linotype" w:hAnsi="Palatino Linotype" w:cs="Arial"/>
                <w:color w:val="000000"/>
                <w:sz w:val="20"/>
                <w:szCs w:val="24"/>
              </w:rPr>
              <w:lastRenderedPageBreak/>
              <w:t xml:space="preserve">deber de los titulares de las áreas proponer su clasificación y no del Comité de Transparencia. </w:t>
            </w:r>
          </w:p>
          <w:p w14:paraId="475F6DEF" w14:textId="77777777" w:rsidR="00577C65" w:rsidRPr="00484D4E"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484D4E">
              <w:rPr>
                <w:rFonts w:ascii="Palatino Linotype" w:hAnsi="Palatino Linotype" w:cs="Arial"/>
                <w:color w:val="000000"/>
                <w:sz w:val="20"/>
                <w:szCs w:val="24"/>
              </w:rPr>
              <w:t>Al hacerlo tienen que precisar de qué información se trata, señalando el supuesto de clasificación (confidencialidad o reserva).</w:t>
            </w:r>
          </w:p>
          <w:p w14:paraId="33093A73" w14:textId="77777777" w:rsidR="00577C65" w:rsidRPr="00484D4E"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484D4E">
              <w:rPr>
                <w:rFonts w:ascii="Palatino Linotype" w:hAnsi="Palatino Linotype" w:cs="Arial"/>
                <w:color w:val="000000"/>
                <w:sz w:val="20"/>
                <w:szCs w:val="24"/>
              </w:rPr>
              <w:t>Además, se debe señalar el procedimiento, de los tres que establecen los artículos 132 y 106 de la Ley Estatal y General, respectivamente.</w:t>
            </w:r>
          </w:p>
          <w:p w14:paraId="04141257" w14:textId="77777777" w:rsidR="00577C65" w:rsidRPr="00484D4E" w:rsidRDefault="00577C65" w:rsidP="007E43A0">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484D4E">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484D4E">
              <w:rPr>
                <w:rFonts w:ascii="Palatino Linotype" w:hAnsi="Palatino Linotype" w:cs="Arial"/>
                <w:color w:val="000000"/>
                <w:sz w:val="20"/>
                <w:szCs w:val="24"/>
                <w:u w:val="single"/>
              </w:rPr>
              <w:t>no se puede hacer un acuerdo para clasificar de manera general todos los documentos de un expediente o área, sin</w:t>
            </w:r>
            <w:r w:rsidRPr="00484D4E">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577C65" w:rsidRPr="00484D4E" w14:paraId="640C1ACF" w14:textId="77777777" w:rsidTr="007E4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9ABD4FB" w14:textId="77777777" w:rsidR="00577C65" w:rsidRPr="00484D4E" w:rsidRDefault="00577C65" w:rsidP="007E43A0">
            <w:pPr>
              <w:tabs>
                <w:tab w:val="left" w:pos="284"/>
              </w:tabs>
              <w:spacing w:line="360" w:lineRule="auto"/>
              <w:rPr>
                <w:rFonts w:ascii="Palatino Linotype" w:hAnsi="Palatino Linotype"/>
                <w:bCs w:val="0"/>
                <w:sz w:val="20"/>
                <w:szCs w:val="24"/>
              </w:rPr>
            </w:pPr>
            <w:r w:rsidRPr="00484D4E">
              <w:rPr>
                <w:rFonts w:ascii="Palatino Linotype" w:hAnsi="Palatino Linotype" w:cstheme="majorBidi"/>
                <w:sz w:val="20"/>
                <w:szCs w:val="24"/>
              </w:rPr>
              <w:lastRenderedPageBreak/>
              <w:t>b) Supuestos de clasificación.</w:t>
            </w:r>
          </w:p>
        </w:tc>
        <w:tc>
          <w:tcPr>
            <w:tcW w:w="6667" w:type="dxa"/>
            <w:hideMark/>
          </w:tcPr>
          <w:p w14:paraId="1016781B" w14:textId="77777777" w:rsidR="00577C65" w:rsidRPr="00484D4E"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490A4BE5" w14:textId="77777777" w:rsidR="00577C65" w:rsidRPr="00484D4E"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B0E70DA" w14:textId="77777777" w:rsidR="00577C65" w:rsidRPr="00484D4E" w:rsidRDefault="00577C65" w:rsidP="007E43A0">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484D4E">
              <w:rPr>
                <w:rFonts w:ascii="Palatino Linotype" w:hAnsi="Palatino Linotype" w:cs="Arial"/>
                <w:color w:val="000000"/>
                <w:sz w:val="20"/>
                <w:szCs w:val="24"/>
              </w:rPr>
              <w:t xml:space="preserve">El </w:t>
            </w:r>
            <w:r w:rsidRPr="00484D4E">
              <w:rPr>
                <w:rFonts w:ascii="Palatino Linotype" w:hAnsi="Palatino Linotype" w:cs="Arial"/>
                <w:b/>
                <w:color w:val="000000"/>
                <w:sz w:val="20"/>
                <w:szCs w:val="24"/>
              </w:rPr>
              <w:t>Sujeto Obligado</w:t>
            </w:r>
            <w:r w:rsidRPr="00484D4E">
              <w:rPr>
                <w:rFonts w:ascii="Palatino Linotype" w:hAnsi="Palatino Linotype" w:cs="Arial"/>
                <w:color w:val="000000"/>
                <w:sz w:val="20"/>
                <w:szCs w:val="24"/>
              </w:rPr>
              <w:t xml:space="preserve"> debe identificar claramente el tipo de información y hacer un juicio de subsunción o encaje para acreditar que el supuesto de </w:t>
            </w:r>
            <w:r w:rsidRPr="00484D4E">
              <w:rPr>
                <w:rFonts w:ascii="Palatino Linotype" w:hAnsi="Palatino Linotype" w:cs="Arial"/>
                <w:color w:val="000000"/>
                <w:sz w:val="20"/>
                <w:szCs w:val="24"/>
              </w:rPr>
              <w:lastRenderedPageBreak/>
              <w:t>hecho corresponde estrictamente con la hipótesis jurídica. Esto también lo debe de realizar el servidor público habilitado y el titular del área que administra la información.</w:t>
            </w:r>
          </w:p>
        </w:tc>
      </w:tr>
      <w:tr w:rsidR="00577C65" w:rsidRPr="00484D4E" w14:paraId="4CEA3128" w14:textId="77777777" w:rsidTr="007E43A0">
        <w:tc>
          <w:tcPr>
            <w:cnfStyle w:val="001000000000" w:firstRow="0" w:lastRow="0" w:firstColumn="1" w:lastColumn="0" w:oddVBand="0" w:evenVBand="0" w:oddHBand="0" w:evenHBand="0" w:firstRowFirstColumn="0" w:firstRowLastColumn="0" w:lastRowFirstColumn="0" w:lastRowLastColumn="0"/>
            <w:tcW w:w="1838" w:type="dxa"/>
            <w:hideMark/>
          </w:tcPr>
          <w:p w14:paraId="3F6D5935" w14:textId="77777777" w:rsidR="00577C65" w:rsidRPr="00484D4E" w:rsidRDefault="00577C65" w:rsidP="007E43A0">
            <w:pPr>
              <w:tabs>
                <w:tab w:val="left" w:pos="284"/>
              </w:tabs>
              <w:spacing w:line="360" w:lineRule="auto"/>
              <w:rPr>
                <w:rFonts w:ascii="Palatino Linotype" w:hAnsi="Palatino Linotype"/>
                <w:bCs w:val="0"/>
                <w:sz w:val="20"/>
                <w:szCs w:val="24"/>
              </w:rPr>
            </w:pPr>
            <w:r w:rsidRPr="00484D4E">
              <w:rPr>
                <w:rFonts w:ascii="Palatino Linotype" w:hAnsi="Palatino Linotype" w:cstheme="majorBidi"/>
                <w:sz w:val="20"/>
                <w:szCs w:val="24"/>
              </w:rPr>
              <w:lastRenderedPageBreak/>
              <w:t>c) Formalidades para emitir el acuerdo de clasificación.</w:t>
            </w:r>
          </w:p>
        </w:tc>
        <w:tc>
          <w:tcPr>
            <w:tcW w:w="6667" w:type="dxa"/>
            <w:hideMark/>
          </w:tcPr>
          <w:p w14:paraId="61041035" w14:textId="77777777" w:rsidR="00577C65" w:rsidRPr="00484D4E"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3EEA5CE" w14:textId="77777777" w:rsidR="00577C65" w:rsidRPr="00484D4E"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 xml:space="preserve">Es necesario que </w:t>
            </w:r>
            <w:r w:rsidRPr="00484D4E">
              <w:rPr>
                <w:rFonts w:ascii="Palatino Linotype" w:hAnsi="Palatino Linotype" w:cs="Arial"/>
                <w:b/>
                <w:color w:val="000000"/>
                <w:sz w:val="20"/>
                <w:szCs w:val="24"/>
                <w:u w:val="single"/>
              </w:rPr>
              <w:t>el acto reúna con los requisitos elementales</w:t>
            </w:r>
            <w:r w:rsidRPr="00484D4E">
              <w:rPr>
                <w:rFonts w:ascii="Palatino Linotype" w:hAnsi="Palatino Linotype" w:cs="Arial"/>
                <w:color w:val="000000"/>
                <w:sz w:val="20"/>
                <w:szCs w:val="24"/>
              </w:rPr>
              <w:t>, entre ellos, que la autoridad que va a emitir el acto de autoridad sea la legalmente facultada para ello.</w:t>
            </w:r>
          </w:p>
          <w:p w14:paraId="255BC6E6" w14:textId="77777777" w:rsidR="00577C65" w:rsidRPr="00484D4E" w:rsidRDefault="00577C65" w:rsidP="007E43A0">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484D4E">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77C65" w:rsidRPr="00484D4E" w14:paraId="23044D5C" w14:textId="77777777" w:rsidTr="007E4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F6CAFEF" w14:textId="77777777" w:rsidR="00577C65" w:rsidRPr="00484D4E" w:rsidRDefault="00577C65" w:rsidP="007E43A0">
            <w:pPr>
              <w:tabs>
                <w:tab w:val="left" w:pos="284"/>
              </w:tabs>
              <w:spacing w:line="360" w:lineRule="auto"/>
              <w:rPr>
                <w:rFonts w:ascii="Palatino Linotype" w:hAnsi="Palatino Linotype"/>
                <w:b w:val="0"/>
                <w:sz w:val="20"/>
                <w:szCs w:val="24"/>
              </w:rPr>
            </w:pPr>
          </w:p>
          <w:p w14:paraId="17A64CF4" w14:textId="77777777" w:rsidR="00577C65" w:rsidRPr="00484D4E" w:rsidRDefault="00577C65" w:rsidP="007E43A0">
            <w:pPr>
              <w:tabs>
                <w:tab w:val="left" w:pos="284"/>
              </w:tabs>
              <w:spacing w:line="360" w:lineRule="auto"/>
              <w:jc w:val="both"/>
              <w:rPr>
                <w:rFonts w:ascii="Palatino Linotype" w:hAnsi="Palatino Linotype"/>
                <w:bCs w:val="0"/>
                <w:sz w:val="20"/>
                <w:szCs w:val="24"/>
              </w:rPr>
            </w:pPr>
            <w:r w:rsidRPr="00484D4E">
              <w:rPr>
                <w:rFonts w:ascii="Palatino Linotype" w:hAnsi="Palatino Linotype" w:cs="Arial"/>
                <w:color w:val="000000"/>
                <w:sz w:val="20"/>
                <w:szCs w:val="24"/>
              </w:rPr>
              <w:t xml:space="preserve">d) Requisitos de fondo del acuerdo de clasificación. </w:t>
            </w:r>
          </w:p>
        </w:tc>
        <w:tc>
          <w:tcPr>
            <w:tcW w:w="6667" w:type="dxa"/>
            <w:hideMark/>
          </w:tcPr>
          <w:p w14:paraId="61E2DA0C" w14:textId="77777777" w:rsidR="00577C65" w:rsidRPr="00484D4E"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84D4E">
              <w:rPr>
                <w:rFonts w:ascii="Palatino Linotype" w:hAnsi="Palatino Linotype" w:cs="Arial"/>
                <w:b/>
                <w:color w:val="000000"/>
                <w:sz w:val="20"/>
                <w:szCs w:val="24"/>
              </w:rPr>
              <w:t>Sujetos Obligados</w:t>
            </w:r>
            <w:r w:rsidRPr="00484D4E">
              <w:rPr>
                <w:rFonts w:ascii="Palatino Linotype" w:hAnsi="Palatino Linotype" w:cs="Arial"/>
                <w:color w:val="000000"/>
                <w:sz w:val="20"/>
                <w:szCs w:val="24"/>
              </w:rPr>
              <w:t xml:space="preserve">, por lo que deberán fundar y motivar debidamente la clasificación. </w:t>
            </w:r>
          </w:p>
          <w:p w14:paraId="56D3DB0B" w14:textId="77777777" w:rsidR="00577C65" w:rsidRPr="00484D4E"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 xml:space="preserve">De lo anterior, se desprende que para una correcta </w:t>
            </w:r>
            <w:r w:rsidRPr="00484D4E">
              <w:rPr>
                <w:rFonts w:ascii="Palatino Linotype" w:hAnsi="Palatino Linotype" w:cs="Arial"/>
                <w:b/>
                <w:color w:val="000000"/>
                <w:sz w:val="20"/>
                <w:szCs w:val="24"/>
              </w:rPr>
              <w:t>clasificación total o parcial</w:t>
            </w:r>
            <w:r w:rsidRPr="00484D4E">
              <w:rPr>
                <w:rFonts w:ascii="Palatino Linotype" w:hAnsi="Palatino Linotype" w:cs="Arial"/>
                <w:color w:val="000000"/>
                <w:sz w:val="20"/>
                <w:szCs w:val="24"/>
              </w:rPr>
              <w:t xml:space="preserve">, esto es determinar los datos que se suprimen en las versiones </w:t>
            </w:r>
            <w:r w:rsidRPr="00484D4E">
              <w:rPr>
                <w:rFonts w:ascii="Palatino Linotype" w:hAnsi="Palatino Linotype" w:cs="Arial"/>
                <w:color w:val="000000"/>
                <w:sz w:val="20"/>
                <w:szCs w:val="24"/>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887294A" w14:textId="77777777" w:rsidR="00577C65" w:rsidRPr="00484D4E"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447ABC4" w14:textId="77777777" w:rsidR="00577C65" w:rsidRPr="00484D4E"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1C95344E" w14:textId="77777777" w:rsidR="00577C65" w:rsidRPr="00484D4E"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 xml:space="preserve">Ahora bien, </w:t>
            </w:r>
            <w:r w:rsidRPr="00484D4E">
              <w:rPr>
                <w:rFonts w:ascii="Palatino Linotype" w:hAnsi="Palatino Linotype" w:cs="Arial"/>
                <w:b/>
                <w:color w:val="000000"/>
                <w:sz w:val="20"/>
                <w:szCs w:val="24"/>
                <w:u w:val="single"/>
              </w:rPr>
              <w:t>para cada caso además de fundar y motivar</w:t>
            </w:r>
            <w:r w:rsidRPr="00484D4E">
              <w:rPr>
                <w:rFonts w:ascii="Palatino Linotype" w:hAnsi="Palatino Linotype" w:cs="Arial"/>
                <w:color w:val="000000"/>
                <w:sz w:val="20"/>
                <w:szCs w:val="24"/>
              </w:rPr>
              <w:t xml:space="preserve">, se debe identificar con claridad que datos contenidos en las documentales que son susceptibles de suprimirse, por ejemplo; </w:t>
            </w:r>
            <w:r w:rsidRPr="00484D4E">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77C65" w:rsidRPr="00484D4E" w14:paraId="68450889" w14:textId="77777777" w:rsidTr="007E43A0">
        <w:tc>
          <w:tcPr>
            <w:cnfStyle w:val="001000000000" w:firstRow="0" w:lastRow="0" w:firstColumn="1" w:lastColumn="0" w:oddVBand="0" w:evenVBand="0" w:oddHBand="0" w:evenHBand="0" w:firstRowFirstColumn="0" w:firstRowLastColumn="0" w:lastRowFirstColumn="0" w:lastRowLastColumn="0"/>
            <w:tcW w:w="1838" w:type="dxa"/>
          </w:tcPr>
          <w:p w14:paraId="77187EA9" w14:textId="77777777" w:rsidR="00577C65" w:rsidRPr="00484D4E" w:rsidRDefault="00577C65" w:rsidP="007E43A0">
            <w:pPr>
              <w:tabs>
                <w:tab w:val="left" w:pos="284"/>
              </w:tabs>
              <w:spacing w:line="360" w:lineRule="auto"/>
              <w:ind w:right="49"/>
              <w:jc w:val="both"/>
              <w:rPr>
                <w:rFonts w:ascii="Palatino Linotype" w:hAnsi="Palatino Linotype" w:cs="Arial"/>
                <w:bCs w:val="0"/>
                <w:sz w:val="20"/>
                <w:szCs w:val="24"/>
              </w:rPr>
            </w:pPr>
            <w:r w:rsidRPr="00484D4E">
              <w:rPr>
                <w:rFonts w:ascii="Palatino Linotype" w:eastAsia="MS Gothic" w:hAnsi="Palatino Linotype" w:cs="Times New Roman"/>
                <w:sz w:val="20"/>
                <w:szCs w:val="24"/>
              </w:rPr>
              <w:lastRenderedPageBreak/>
              <w:t xml:space="preserve">e) Condiciones especiales de la clasificación de la información </w:t>
            </w:r>
            <w:r w:rsidRPr="00484D4E">
              <w:rPr>
                <w:rFonts w:ascii="Palatino Linotype" w:eastAsia="MS Gothic" w:hAnsi="Palatino Linotype" w:cs="Times New Roman"/>
                <w:sz w:val="20"/>
                <w:szCs w:val="24"/>
              </w:rPr>
              <w:lastRenderedPageBreak/>
              <w:t xml:space="preserve">como confidencial. </w:t>
            </w:r>
          </w:p>
        </w:tc>
        <w:tc>
          <w:tcPr>
            <w:tcW w:w="6667" w:type="dxa"/>
            <w:hideMark/>
          </w:tcPr>
          <w:p w14:paraId="01C01B19" w14:textId="77777777" w:rsidR="00577C65" w:rsidRPr="00484D4E"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lastRenderedPageBreak/>
              <w:t xml:space="preserve">Los artículos 148 y 120 de la Ley Estatal y de la Ley General, respectivamente, establecen que aun tratándose de datos personales, se podrán proporcionar, incluso sin solicitar el consentimiento de su titular. </w:t>
            </w:r>
          </w:p>
          <w:p w14:paraId="41DC51BE" w14:textId="77777777" w:rsidR="00577C65" w:rsidRPr="00484D4E"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484D4E">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w:t>
            </w:r>
            <w:r w:rsidRPr="00484D4E">
              <w:rPr>
                <w:rFonts w:ascii="Palatino Linotype" w:hAnsi="Palatino Linotype" w:cs="Arial"/>
                <w:color w:val="000000"/>
                <w:sz w:val="20"/>
                <w:szCs w:val="24"/>
              </w:rPr>
              <w:lastRenderedPageBreak/>
              <w:t xml:space="preserve">recientemente ha discutido la Suprema Corte de Justicia de la Nación, los servidores públicos nos encontramos sujetos a un régimen menor de protección. </w:t>
            </w:r>
          </w:p>
          <w:p w14:paraId="3C38C0B1" w14:textId="77777777" w:rsidR="00577C65" w:rsidRPr="00484D4E" w:rsidRDefault="00577C65" w:rsidP="007E43A0">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484D4E">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B655F7D" w14:textId="77777777" w:rsidR="00577C65" w:rsidRPr="00484D4E" w:rsidRDefault="00577C65" w:rsidP="00577C65">
      <w:pPr>
        <w:pStyle w:val="Prrafodelista"/>
        <w:tabs>
          <w:tab w:val="left" w:pos="284"/>
        </w:tabs>
        <w:ind w:left="0"/>
        <w:rPr>
          <w:rFonts w:ascii="Palatino Linotype" w:hAnsi="Palatino Linotype" w:cs="Arial"/>
          <w:color w:val="000000"/>
          <w:sz w:val="24"/>
        </w:rPr>
      </w:pPr>
    </w:p>
    <w:p w14:paraId="3B0D1195" w14:textId="77777777" w:rsidR="00577C65" w:rsidRPr="00484D4E" w:rsidRDefault="00577C65" w:rsidP="00577C65">
      <w:pPr>
        <w:pStyle w:val="Prrafodelista"/>
        <w:numPr>
          <w:ilvl w:val="0"/>
          <w:numId w:val="2"/>
        </w:numPr>
        <w:tabs>
          <w:tab w:val="left" w:pos="284"/>
        </w:tabs>
        <w:spacing w:line="360" w:lineRule="auto"/>
        <w:ind w:left="0" w:firstLine="0"/>
        <w:jc w:val="both"/>
        <w:rPr>
          <w:rFonts w:ascii="Palatino Linotype" w:hAnsi="Palatino Linotype" w:cs="Arial"/>
          <w:sz w:val="24"/>
        </w:rPr>
      </w:pPr>
      <w:r w:rsidRPr="00484D4E">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B7607B3" w14:textId="77777777" w:rsidR="001B260A" w:rsidRPr="00484D4E" w:rsidRDefault="001B260A" w:rsidP="001B260A">
      <w:pPr>
        <w:pStyle w:val="Prrafodelista"/>
        <w:tabs>
          <w:tab w:val="left" w:pos="284"/>
        </w:tabs>
        <w:spacing w:line="360" w:lineRule="auto"/>
        <w:ind w:left="0"/>
        <w:jc w:val="both"/>
        <w:rPr>
          <w:rFonts w:ascii="Palatino Linotype" w:hAnsi="Palatino Linotype" w:cs="Arial"/>
          <w:sz w:val="24"/>
        </w:rPr>
      </w:pPr>
    </w:p>
    <w:bookmarkEnd w:id="9"/>
    <w:p w14:paraId="18814E0F" w14:textId="1D07D168" w:rsidR="005000AA" w:rsidRPr="00484D4E"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484D4E">
        <w:rPr>
          <w:rFonts w:ascii="Palatino Linotype" w:hAnsi="Palatino Linotype" w:cs="Arial"/>
          <w:color w:val="222222"/>
          <w:sz w:val="24"/>
          <w:lang w:eastAsia="es-MX"/>
        </w:rPr>
        <w:t xml:space="preserve">Por lo anteriormente expuesto y fundado, este </w:t>
      </w:r>
      <w:r w:rsidRPr="00484D4E">
        <w:rPr>
          <w:rFonts w:ascii="Palatino Linotype" w:hAnsi="Palatino Linotype" w:cs="Arial"/>
          <w:b/>
          <w:bCs/>
          <w:color w:val="222222"/>
          <w:sz w:val="24"/>
          <w:lang w:eastAsia="es-MX"/>
        </w:rPr>
        <w:t>ÓRGANO GARANTE</w:t>
      </w:r>
      <w:r w:rsidRPr="00484D4E">
        <w:rPr>
          <w:rFonts w:ascii="Palatino Linotype" w:hAnsi="Palatino Linotype" w:cs="Arial"/>
          <w:color w:val="222222"/>
          <w:sz w:val="24"/>
          <w:lang w:eastAsia="es-MX"/>
        </w:rPr>
        <w:t xml:space="preserve"> emite los siguientes:</w:t>
      </w:r>
    </w:p>
    <w:p w14:paraId="15F72B0A" w14:textId="77777777" w:rsidR="005000AA" w:rsidRPr="00484D4E" w:rsidRDefault="005000AA" w:rsidP="00DB2180">
      <w:pPr>
        <w:pStyle w:val="Ttulo1"/>
        <w:jc w:val="center"/>
        <w:rPr>
          <w:rFonts w:ascii="Palatino Linotype" w:hAnsi="Palatino Linotype"/>
          <w:b/>
          <w:color w:val="auto"/>
          <w:sz w:val="24"/>
          <w:szCs w:val="24"/>
        </w:rPr>
      </w:pPr>
      <w:bookmarkStart w:id="23" w:name="_Toc4061692"/>
      <w:bookmarkStart w:id="24" w:name="_Toc486525261"/>
      <w:bookmarkStart w:id="25" w:name="_Toc445745148"/>
      <w:bookmarkStart w:id="26" w:name="_Toc447699324"/>
      <w:bookmarkStart w:id="27" w:name="_Toc87549684"/>
      <w:r w:rsidRPr="00484D4E">
        <w:rPr>
          <w:rFonts w:ascii="Palatino Linotype" w:hAnsi="Palatino Linotype"/>
          <w:b/>
          <w:color w:val="auto"/>
          <w:sz w:val="24"/>
          <w:szCs w:val="24"/>
        </w:rPr>
        <w:t>R E S O L U T I V O S</w:t>
      </w:r>
      <w:bookmarkEnd w:id="23"/>
      <w:bookmarkEnd w:id="24"/>
      <w:bookmarkEnd w:id="25"/>
      <w:bookmarkEnd w:id="26"/>
      <w:bookmarkEnd w:id="27"/>
    </w:p>
    <w:p w14:paraId="463AEB82" w14:textId="77777777" w:rsidR="005000AA" w:rsidRPr="00484D4E"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58540E84" w:rsidR="00CB2836" w:rsidRPr="00484D4E" w:rsidRDefault="00CB2836" w:rsidP="00946F7F">
      <w:pPr>
        <w:spacing w:line="360" w:lineRule="auto"/>
        <w:jc w:val="both"/>
        <w:rPr>
          <w:rFonts w:ascii="Palatino Linotype" w:hAnsi="Palatino Linotype"/>
          <w:sz w:val="24"/>
          <w:szCs w:val="24"/>
        </w:rPr>
      </w:pPr>
      <w:r w:rsidRPr="00484D4E">
        <w:rPr>
          <w:rFonts w:ascii="Palatino Linotype" w:hAnsi="Palatino Linotype" w:cs="Arial"/>
          <w:b/>
          <w:sz w:val="24"/>
          <w:szCs w:val="24"/>
        </w:rPr>
        <w:t xml:space="preserve">PRIMERO. </w:t>
      </w:r>
      <w:r w:rsidRPr="00484D4E">
        <w:rPr>
          <w:rFonts w:ascii="Palatino Linotype" w:hAnsi="Palatino Linotype" w:cs="Arial"/>
          <w:sz w:val="24"/>
          <w:szCs w:val="24"/>
        </w:rPr>
        <w:t>Resultan fundadas las</w:t>
      </w:r>
      <w:r w:rsidRPr="00484D4E">
        <w:rPr>
          <w:rFonts w:ascii="Palatino Linotype" w:hAnsi="Palatino Linotype" w:cs="Arial"/>
          <w:b/>
          <w:sz w:val="24"/>
          <w:szCs w:val="24"/>
        </w:rPr>
        <w:t xml:space="preserve"> </w:t>
      </w:r>
      <w:r w:rsidRPr="00484D4E">
        <w:rPr>
          <w:rFonts w:ascii="Palatino Linotype" w:hAnsi="Palatino Linotype" w:cs="Arial"/>
          <w:sz w:val="24"/>
          <w:szCs w:val="24"/>
          <w:lang w:val="es-ES"/>
        </w:rPr>
        <w:t xml:space="preserve">razones o motivos de inconformidad hechos valer </w:t>
      </w:r>
      <w:r w:rsidRPr="00484D4E">
        <w:rPr>
          <w:rFonts w:ascii="Palatino Linotype" w:eastAsia="Calibri" w:hAnsi="Palatino Linotype" w:cs="Arial"/>
          <w:sz w:val="24"/>
          <w:szCs w:val="24"/>
          <w:lang w:val="es-ES"/>
        </w:rPr>
        <w:t xml:space="preserve">en </w:t>
      </w:r>
      <w:r w:rsidR="00B13121" w:rsidRPr="00484D4E">
        <w:rPr>
          <w:rFonts w:ascii="Palatino Linotype" w:eastAsia="Calibri" w:hAnsi="Palatino Linotype" w:cs="Arial"/>
          <w:sz w:val="24"/>
          <w:szCs w:val="24"/>
          <w:lang w:val="es-ES"/>
        </w:rPr>
        <w:t>el recurso</w:t>
      </w:r>
      <w:r w:rsidRPr="00484D4E">
        <w:rPr>
          <w:rFonts w:ascii="Palatino Linotype" w:eastAsia="Calibri" w:hAnsi="Palatino Linotype" w:cs="Arial"/>
          <w:sz w:val="24"/>
          <w:szCs w:val="24"/>
          <w:lang w:val="es-ES"/>
        </w:rPr>
        <w:t xml:space="preserve"> de revisión </w:t>
      </w:r>
      <w:r w:rsidR="0023444C" w:rsidRPr="00484D4E">
        <w:rPr>
          <w:rFonts w:ascii="Palatino Linotype" w:eastAsia="Calibri" w:hAnsi="Palatino Linotype" w:cs="Tahoma"/>
          <w:b/>
          <w:sz w:val="24"/>
          <w:szCs w:val="24"/>
          <w:lang w:eastAsia="en-US"/>
        </w:rPr>
        <w:t>02963/INFOEM/IP/RR/2023</w:t>
      </w:r>
      <w:r w:rsidR="00FB7AD1" w:rsidRPr="00484D4E">
        <w:rPr>
          <w:rFonts w:ascii="Palatino Linotype" w:eastAsia="Calibri" w:hAnsi="Palatino Linotype" w:cs="Tahoma"/>
          <w:b/>
          <w:sz w:val="24"/>
          <w:szCs w:val="24"/>
          <w:lang w:eastAsia="en-US"/>
        </w:rPr>
        <w:t>,</w:t>
      </w:r>
      <w:r w:rsidRPr="00484D4E">
        <w:rPr>
          <w:rFonts w:ascii="Palatino Linotype" w:hAnsi="Palatino Linotype"/>
          <w:b/>
          <w:sz w:val="24"/>
          <w:szCs w:val="24"/>
        </w:rPr>
        <w:t xml:space="preserve"> </w:t>
      </w:r>
      <w:r w:rsidRPr="00484D4E">
        <w:rPr>
          <w:rFonts w:ascii="Palatino Linotype" w:hAnsi="Palatino Linotype"/>
          <w:sz w:val="24"/>
          <w:szCs w:val="24"/>
        </w:rPr>
        <w:t>en términos de los</w:t>
      </w:r>
      <w:r w:rsidR="00FB7AD1" w:rsidRPr="00484D4E">
        <w:rPr>
          <w:rFonts w:ascii="Palatino Linotype" w:hAnsi="Palatino Linotype"/>
          <w:b/>
          <w:bCs/>
          <w:sz w:val="24"/>
          <w:szCs w:val="24"/>
        </w:rPr>
        <w:t xml:space="preserve"> c</w:t>
      </w:r>
      <w:r w:rsidRPr="00484D4E">
        <w:rPr>
          <w:rFonts w:ascii="Palatino Linotype" w:hAnsi="Palatino Linotype"/>
          <w:b/>
          <w:bCs/>
          <w:sz w:val="24"/>
          <w:szCs w:val="24"/>
        </w:rPr>
        <w:t>onsiderandos</w:t>
      </w:r>
      <w:r w:rsidRPr="00484D4E">
        <w:rPr>
          <w:rFonts w:ascii="Palatino Linotype" w:hAnsi="Palatino Linotype"/>
          <w:sz w:val="24"/>
          <w:szCs w:val="24"/>
        </w:rPr>
        <w:t xml:space="preserve"> </w:t>
      </w:r>
      <w:r w:rsidRPr="00484D4E">
        <w:rPr>
          <w:rFonts w:ascii="Palatino Linotype" w:hAnsi="Palatino Linotype"/>
          <w:b/>
          <w:sz w:val="24"/>
          <w:szCs w:val="24"/>
        </w:rPr>
        <w:t>CUARTO y QUINTO</w:t>
      </w:r>
      <w:r w:rsidRPr="00484D4E">
        <w:rPr>
          <w:rFonts w:ascii="Palatino Linotype" w:hAnsi="Palatino Linotype"/>
          <w:sz w:val="24"/>
          <w:szCs w:val="24"/>
        </w:rPr>
        <w:t xml:space="preserve"> de la presente resolución.</w:t>
      </w:r>
    </w:p>
    <w:p w14:paraId="2AB2F298" w14:textId="77777777" w:rsidR="00CB2836" w:rsidRPr="00484D4E" w:rsidRDefault="00CB2836" w:rsidP="00946F7F">
      <w:pPr>
        <w:spacing w:line="360" w:lineRule="auto"/>
        <w:contextualSpacing/>
        <w:jc w:val="both"/>
        <w:rPr>
          <w:rFonts w:ascii="Palatino Linotype" w:eastAsia="Calibri" w:hAnsi="Palatino Linotype" w:cs="Arial"/>
          <w:b/>
          <w:bCs/>
          <w:sz w:val="24"/>
          <w:szCs w:val="24"/>
          <w:lang w:val="es-ES"/>
        </w:rPr>
      </w:pPr>
    </w:p>
    <w:p w14:paraId="25AD1CCD" w14:textId="03EF3964" w:rsidR="008047B6" w:rsidRPr="00484D4E" w:rsidRDefault="00CB2836" w:rsidP="00DA2C00">
      <w:pPr>
        <w:pStyle w:val="Sinespaciado"/>
        <w:spacing w:line="360" w:lineRule="auto"/>
        <w:ind w:left="0" w:right="0"/>
        <w:rPr>
          <w:rFonts w:ascii="Palatino Linotype" w:eastAsia="Calibri" w:hAnsi="Palatino Linotype" w:cs="Arial"/>
          <w:bCs/>
          <w:sz w:val="24"/>
          <w:lang w:val="es-ES"/>
        </w:rPr>
      </w:pPr>
      <w:r w:rsidRPr="00484D4E">
        <w:rPr>
          <w:rFonts w:ascii="Palatino Linotype" w:eastAsia="Calibri" w:hAnsi="Palatino Linotype" w:cs="Arial"/>
          <w:b/>
          <w:bCs/>
          <w:sz w:val="24"/>
          <w:lang w:val="es-ES"/>
        </w:rPr>
        <w:lastRenderedPageBreak/>
        <w:t xml:space="preserve">SEGUNDO. </w:t>
      </w:r>
      <w:r w:rsidR="00C13112" w:rsidRPr="00484D4E">
        <w:rPr>
          <w:rFonts w:ascii="Palatino Linotype" w:eastAsia="Calibri" w:hAnsi="Palatino Linotype" w:cs="Arial"/>
          <w:bCs/>
          <w:sz w:val="24"/>
          <w:lang w:val="es-ES"/>
        </w:rPr>
        <w:t xml:space="preserve">Se </w:t>
      </w:r>
      <w:r w:rsidR="009D6E1F" w:rsidRPr="00484D4E">
        <w:rPr>
          <w:rFonts w:ascii="Palatino Linotype" w:eastAsia="Calibri" w:hAnsi="Palatino Linotype" w:cs="Arial"/>
          <w:b/>
          <w:bCs/>
          <w:sz w:val="24"/>
          <w:lang w:val="es-ES"/>
        </w:rPr>
        <w:t>MODIFICA</w:t>
      </w:r>
      <w:r w:rsidR="00C13112" w:rsidRPr="00484D4E">
        <w:rPr>
          <w:rFonts w:ascii="Palatino Linotype" w:eastAsia="Calibri" w:hAnsi="Palatino Linotype" w:cs="Arial"/>
          <w:bCs/>
          <w:sz w:val="24"/>
          <w:lang w:val="es-ES"/>
        </w:rPr>
        <w:t xml:space="preserve"> la respuesta y se </w:t>
      </w:r>
      <w:r w:rsidRPr="00484D4E">
        <w:rPr>
          <w:rFonts w:ascii="Palatino Linotype" w:eastAsia="Calibri" w:hAnsi="Palatino Linotype" w:cs="Arial"/>
          <w:b/>
          <w:bCs/>
          <w:sz w:val="24"/>
          <w:lang w:val="es-ES"/>
        </w:rPr>
        <w:t xml:space="preserve">ORDENA </w:t>
      </w:r>
      <w:r w:rsidRPr="00484D4E">
        <w:rPr>
          <w:rFonts w:ascii="Palatino Linotype" w:eastAsia="Calibri" w:hAnsi="Palatino Linotype" w:cs="Arial"/>
          <w:bCs/>
          <w:sz w:val="24"/>
          <w:lang w:val="es-ES"/>
        </w:rPr>
        <w:t xml:space="preserve">al </w:t>
      </w:r>
      <w:r w:rsidR="00B9698C" w:rsidRPr="00484D4E">
        <w:rPr>
          <w:rFonts w:ascii="Palatino Linotype" w:eastAsia="Calibri" w:hAnsi="Palatino Linotype" w:cs="Arial"/>
          <w:b/>
          <w:sz w:val="24"/>
        </w:rPr>
        <w:t xml:space="preserve">Ayuntamiento de </w:t>
      </w:r>
      <w:r w:rsidR="0023444C" w:rsidRPr="00484D4E">
        <w:rPr>
          <w:rFonts w:ascii="Palatino Linotype" w:eastAsia="Calibri" w:hAnsi="Palatino Linotype" w:cs="Arial"/>
          <w:b/>
          <w:sz w:val="24"/>
        </w:rPr>
        <w:t>Xalatlaco</w:t>
      </w:r>
      <w:r w:rsidR="00522080" w:rsidRPr="00484D4E">
        <w:rPr>
          <w:rFonts w:ascii="Palatino Linotype" w:eastAsia="Calibri" w:hAnsi="Palatino Linotype" w:cs="Arial"/>
          <w:b/>
          <w:sz w:val="24"/>
        </w:rPr>
        <w:t xml:space="preserve"> </w:t>
      </w:r>
      <w:r w:rsidR="0098072E" w:rsidRPr="00484D4E">
        <w:rPr>
          <w:rFonts w:ascii="Palatino Linotype" w:eastAsia="Calibri" w:hAnsi="Palatino Linotype" w:cs="Arial"/>
          <w:bCs/>
          <w:sz w:val="24"/>
          <w:lang w:val="es-ES"/>
        </w:rPr>
        <w:t>entregar</w:t>
      </w:r>
      <w:r w:rsidR="007C6589" w:rsidRPr="00484D4E">
        <w:rPr>
          <w:rFonts w:ascii="Palatino Linotype" w:eastAsia="Calibri" w:hAnsi="Palatino Linotype" w:cs="Arial"/>
          <w:bCs/>
          <w:sz w:val="24"/>
          <w:lang w:val="es-ES"/>
        </w:rPr>
        <w:t>, vía Sistema de Acceso a la Información Mexiquense (SAIMEX), de ser el caso en versión pública, los documentos donde conste la siguiente información:</w:t>
      </w:r>
    </w:p>
    <w:p w14:paraId="7D36AE0D" w14:textId="77777777" w:rsidR="008047B6" w:rsidRPr="00484D4E" w:rsidRDefault="008047B6" w:rsidP="00DA2C00">
      <w:pPr>
        <w:pStyle w:val="Sinespaciado"/>
        <w:spacing w:line="360" w:lineRule="auto"/>
        <w:ind w:left="0" w:right="0"/>
        <w:rPr>
          <w:rFonts w:ascii="Palatino Linotype" w:eastAsia="Calibri" w:hAnsi="Palatino Linotype" w:cs="Arial"/>
          <w:bCs/>
          <w:sz w:val="24"/>
          <w:lang w:val="es-ES"/>
        </w:rPr>
      </w:pPr>
    </w:p>
    <w:p w14:paraId="7F5632E9" w14:textId="5F045B74" w:rsidR="007C6589" w:rsidRPr="00484D4E" w:rsidRDefault="007C6589" w:rsidP="0089799E">
      <w:pPr>
        <w:pStyle w:val="Prrafodelista"/>
        <w:numPr>
          <w:ilvl w:val="0"/>
          <w:numId w:val="26"/>
        </w:numPr>
        <w:spacing w:line="360" w:lineRule="auto"/>
        <w:ind w:right="616"/>
        <w:jc w:val="both"/>
        <w:rPr>
          <w:rFonts w:ascii="Palatino Linotype" w:hAnsi="Palatino Linotype" w:cs="Arial"/>
          <w:b/>
          <w:bCs/>
          <w:sz w:val="24"/>
          <w:lang w:eastAsia="es-MX"/>
        </w:rPr>
      </w:pPr>
      <w:r w:rsidRPr="00484D4E">
        <w:rPr>
          <w:rFonts w:ascii="Palatino Linotype" w:hAnsi="Palatino Linotype"/>
          <w:b/>
          <w:sz w:val="24"/>
          <w:lang w:eastAsia="es-MX"/>
        </w:rPr>
        <w:t>Funciones de los servidores públicos adscritos a la Dirección de Obras Públicas y Desarrollo Urbano del Ayuntamiento de Xalatlaco, al ocho (8) de mayo de dos mil veintitrés.</w:t>
      </w:r>
    </w:p>
    <w:p w14:paraId="1CB2FD20" w14:textId="47C00EA6" w:rsidR="00F20570" w:rsidRPr="00484D4E" w:rsidRDefault="00F20570" w:rsidP="007C6589">
      <w:pPr>
        <w:pStyle w:val="Prrafodelista"/>
        <w:spacing w:line="360" w:lineRule="auto"/>
        <w:ind w:right="616"/>
        <w:jc w:val="both"/>
        <w:rPr>
          <w:rFonts w:ascii="Palatino Linotype" w:hAnsi="Palatino Linotype" w:cs="Arial"/>
          <w:b/>
          <w:bCs/>
          <w:sz w:val="24"/>
          <w:lang w:eastAsia="es-MX"/>
        </w:rPr>
      </w:pPr>
    </w:p>
    <w:p w14:paraId="7FF477B7" w14:textId="77777777" w:rsidR="009628E9" w:rsidRPr="00484D4E" w:rsidRDefault="009628E9" w:rsidP="009628E9">
      <w:pPr>
        <w:spacing w:line="360" w:lineRule="auto"/>
        <w:jc w:val="both"/>
        <w:rPr>
          <w:rFonts w:ascii="Palatino Linotype" w:eastAsia="Calibri" w:hAnsi="Palatino Linotype" w:cs="Arial"/>
          <w:sz w:val="24"/>
          <w:szCs w:val="24"/>
        </w:rPr>
      </w:pPr>
      <w:r w:rsidRPr="00484D4E">
        <w:rPr>
          <w:rFonts w:ascii="Palatino Linotype" w:eastAsia="Calibri" w:hAnsi="Palatino Linotype" w:cs="Arial"/>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4A1EC930" w14:textId="1A1900C5" w:rsidR="009D6E1F" w:rsidRPr="00484D4E" w:rsidRDefault="009D6E1F" w:rsidP="009628E9">
      <w:pPr>
        <w:spacing w:line="360" w:lineRule="auto"/>
        <w:jc w:val="both"/>
        <w:rPr>
          <w:rFonts w:ascii="Palatino Linotype" w:eastAsia="Calibri" w:hAnsi="Palatino Linotype" w:cs="Arial"/>
          <w:sz w:val="24"/>
          <w:szCs w:val="24"/>
        </w:rPr>
      </w:pPr>
      <w:r w:rsidRPr="00484D4E">
        <w:rPr>
          <w:rFonts w:ascii="Palatino Linotype" w:eastAsia="Calibri" w:hAnsi="Palatino Linotype" w:cs="Arial"/>
          <w:sz w:val="24"/>
          <w:szCs w:val="24"/>
        </w:rPr>
        <w:t>De ser el caso de que alguno o algunos servidores públicos no cuenten con funciones, el Sujeto Obligado deberá de manifestar tal circunstancia en términos del artículo 19, segundo párrafo de la Ley de Transparencia y Acceso a la Información Pública del Estado de México y Municipios</w:t>
      </w:r>
    </w:p>
    <w:p w14:paraId="4C3F403C" w14:textId="77777777" w:rsidR="009D6E1F" w:rsidRPr="00484D4E" w:rsidRDefault="009D6E1F" w:rsidP="009628E9">
      <w:pPr>
        <w:spacing w:line="360" w:lineRule="auto"/>
        <w:jc w:val="both"/>
        <w:rPr>
          <w:rFonts w:ascii="Palatino Linotype" w:eastAsia="Calibri" w:hAnsi="Palatino Linotype" w:cs="Arial"/>
          <w:sz w:val="24"/>
          <w:szCs w:val="24"/>
        </w:rPr>
      </w:pPr>
    </w:p>
    <w:p w14:paraId="485B837A" w14:textId="77777777" w:rsidR="00013639" w:rsidRPr="00484D4E"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484D4E">
        <w:rPr>
          <w:rFonts w:ascii="Palatino Linotype" w:eastAsia="Palatino Linotype" w:hAnsi="Palatino Linotype" w:cs="Palatino Linotype"/>
          <w:b/>
          <w:sz w:val="24"/>
          <w:szCs w:val="24"/>
          <w:lang w:val="es-ES_tradnl"/>
        </w:rPr>
        <w:t xml:space="preserve">TERCERO. </w:t>
      </w:r>
      <w:r w:rsidR="00013639" w:rsidRPr="00484D4E">
        <w:rPr>
          <w:rFonts w:ascii="Palatino Linotype" w:hAnsi="Palatino Linotype" w:cs="Arial"/>
          <w:b/>
          <w:color w:val="222222"/>
          <w:sz w:val="24"/>
          <w:szCs w:val="24"/>
          <w:shd w:val="clear" w:color="auto" w:fill="FFFFFF"/>
        </w:rPr>
        <w:t>NOTIFÍQUESE</w:t>
      </w:r>
      <w:r w:rsidR="00013639" w:rsidRPr="00484D4E">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w:t>
      </w:r>
      <w:r w:rsidR="00013639" w:rsidRPr="00484D4E">
        <w:rPr>
          <w:rFonts w:ascii="Palatino Linotype" w:hAnsi="Palatino Linotype" w:cs="Arial"/>
          <w:color w:val="222222"/>
          <w:sz w:val="24"/>
          <w:szCs w:val="24"/>
          <w:shd w:val="clear" w:color="auto" w:fill="FFFFFF"/>
        </w:rPr>
        <w:lastRenderedPageBreak/>
        <w:t xml:space="preserve">Pública del Estado de México y Municipios; </w:t>
      </w:r>
      <w:r w:rsidR="00013639" w:rsidRPr="00484D4E">
        <w:rPr>
          <w:rFonts w:ascii="Palatino Linotype" w:hAnsi="Palatino Linotype" w:cs="Arial"/>
          <w:b/>
          <w:color w:val="222222"/>
          <w:sz w:val="24"/>
          <w:szCs w:val="24"/>
          <w:shd w:val="clear" w:color="auto" w:fill="FFFFFF"/>
        </w:rPr>
        <w:t>dé cumplimiento a lo ordenado dentro del plazo de diez días hábiles</w:t>
      </w:r>
      <w:r w:rsidR="00013639" w:rsidRPr="00484D4E">
        <w:rPr>
          <w:rFonts w:ascii="Palatino Linotype" w:hAnsi="Palatino Linotype" w:cs="Arial"/>
          <w:color w:val="222222"/>
          <w:sz w:val="24"/>
          <w:szCs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484D4E"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D6B7B6C" w:rsidR="00CB2836" w:rsidRPr="00484D4E"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484D4E">
        <w:rPr>
          <w:rFonts w:ascii="Palatino Linotype" w:hAnsi="Palatino Linotype" w:cs="Arial"/>
          <w:b/>
          <w:sz w:val="24"/>
          <w:szCs w:val="24"/>
          <w:lang w:val="es-ES_tradnl"/>
        </w:rPr>
        <w:t>CUARTO</w:t>
      </w:r>
      <w:r w:rsidR="00CB2836" w:rsidRPr="00484D4E">
        <w:rPr>
          <w:rFonts w:ascii="Palatino Linotype" w:hAnsi="Palatino Linotype" w:cs="Arial"/>
          <w:b/>
          <w:sz w:val="24"/>
          <w:szCs w:val="24"/>
          <w:lang w:val="es-ES_tradnl"/>
        </w:rPr>
        <w:t xml:space="preserve">. </w:t>
      </w:r>
      <w:r w:rsidR="00CB2836" w:rsidRPr="00484D4E">
        <w:rPr>
          <w:rFonts w:ascii="Palatino Linotype" w:hAnsi="Palatino Linotype"/>
          <w:b/>
          <w:bCs/>
          <w:color w:val="222222"/>
          <w:sz w:val="24"/>
          <w:szCs w:val="24"/>
          <w:lang w:val="es-ES"/>
        </w:rPr>
        <w:t xml:space="preserve">Notifíquese </w:t>
      </w:r>
      <w:r w:rsidR="00CB2836" w:rsidRPr="00484D4E">
        <w:rPr>
          <w:rFonts w:ascii="Palatino Linotype" w:hAnsi="Palatino Linotype"/>
          <w:bCs/>
          <w:color w:val="222222"/>
          <w:sz w:val="24"/>
          <w:szCs w:val="24"/>
          <w:lang w:val="es-ES"/>
        </w:rPr>
        <w:t xml:space="preserve">al </w:t>
      </w:r>
      <w:r w:rsidR="00CB2836" w:rsidRPr="00484D4E">
        <w:rPr>
          <w:rFonts w:ascii="Palatino Linotype" w:hAnsi="Palatino Linotype"/>
          <w:b/>
          <w:bCs/>
          <w:color w:val="222222"/>
          <w:sz w:val="24"/>
          <w:szCs w:val="24"/>
          <w:lang w:val="es-ES"/>
        </w:rPr>
        <w:t>RECURRENTE</w:t>
      </w:r>
      <w:r w:rsidR="00CB2836" w:rsidRPr="00484D4E">
        <w:rPr>
          <w:rFonts w:ascii="Palatino Linotype" w:hAnsi="Palatino Linotype"/>
          <w:b/>
          <w:color w:val="222222"/>
          <w:sz w:val="24"/>
          <w:szCs w:val="24"/>
          <w:lang w:val="es-ES"/>
        </w:rPr>
        <w:t xml:space="preserve"> </w:t>
      </w:r>
      <w:r w:rsidR="00CB2836" w:rsidRPr="00484D4E">
        <w:rPr>
          <w:rFonts w:ascii="Palatino Linotype" w:eastAsiaTheme="minorEastAsia" w:hAnsi="Palatino Linotype"/>
          <w:sz w:val="24"/>
          <w:szCs w:val="24"/>
          <w:lang w:val="es-ES_tradnl"/>
        </w:rPr>
        <w:t>la presente resolución</w:t>
      </w:r>
      <w:r w:rsidR="00CB2836" w:rsidRPr="00484D4E">
        <w:rPr>
          <w:rFonts w:ascii="Palatino Linotype" w:eastAsia="MS Mincho" w:hAnsi="Palatino Linotype"/>
          <w:sz w:val="24"/>
          <w:szCs w:val="24"/>
          <w:lang w:val="es-ES_tradnl"/>
        </w:rPr>
        <w:t xml:space="preserve"> a través del Sistema de Acceso a la Información Mexiquense (SAIMEX)</w:t>
      </w:r>
      <w:r w:rsidR="002B0CFC" w:rsidRPr="00484D4E">
        <w:rPr>
          <w:rFonts w:ascii="Palatino Linotype" w:eastAsia="MS Mincho" w:hAnsi="Palatino Linotype"/>
          <w:sz w:val="24"/>
          <w:szCs w:val="24"/>
          <w:lang w:val="es-ES_tradnl"/>
        </w:rPr>
        <w:t>.</w:t>
      </w:r>
    </w:p>
    <w:p w14:paraId="4112A81E" w14:textId="77777777" w:rsidR="00DA2C00" w:rsidRPr="00484D4E" w:rsidRDefault="00DA2C00"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6F6AA94F" w14:textId="77777777" w:rsidR="002B0CFC" w:rsidRPr="00484D4E" w:rsidRDefault="002B0CFC" w:rsidP="002B0CFC">
      <w:pPr>
        <w:spacing w:line="360" w:lineRule="auto"/>
        <w:jc w:val="both"/>
        <w:rPr>
          <w:rFonts w:ascii="Palatino Linotype" w:eastAsia="Calibri" w:hAnsi="Palatino Linotype" w:cs="Arial"/>
          <w:bCs/>
          <w:sz w:val="24"/>
          <w:szCs w:val="24"/>
        </w:rPr>
      </w:pPr>
      <w:r w:rsidRPr="00484D4E">
        <w:rPr>
          <w:rFonts w:ascii="Palatino Linotype" w:hAnsi="Palatino Linotype" w:cs="Arial"/>
          <w:b/>
          <w:sz w:val="24"/>
          <w:szCs w:val="24"/>
        </w:rPr>
        <w:t xml:space="preserve">QUINTO. </w:t>
      </w:r>
      <w:r w:rsidRPr="00484D4E">
        <w:rPr>
          <w:rFonts w:ascii="Palatino Linotype" w:eastAsia="Calibri" w:hAnsi="Palatino Linotype" w:cs="Arial"/>
          <w:bCs/>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72AA7E1F" w:rsidR="008B3B7F" w:rsidRPr="00484D4E" w:rsidRDefault="002B0CFC" w:rsidP="008B3B7F">
      <w:pPr>
        <w:shd w:val="clear" w:color="auto" w:fill="FFFFFF"/>
        <w:spacing w:before="240" w:after="360" w:line="360" w:lineRule="auto"/>
        <w:jc w:val="both"/>
        <w:rPr>
          <w:rFonts w:ascii="Palatino Linotype" w:eastAsia="MS Mincho" w:hAnsi="Palatino Linotype"/>
          <w:sz w:val="24"/>
          <w:szCs w:val="24"/>
          <w:lang w:val="es-ES"/>
        </w:rPr>
      </w:pPr>
      <w:r w:rsidRPr="00484D4E">
        <w:rPr>
          <w:rFonts w:ascii="Palatino Linotype" w:eastAsia="MS Mincho" w:hAnsi="Palatino Linotype"/>
          <w:b/>
          <w:sz w:val="24"/>
          <w:szCs w:val="24"/>
          <w:lang w:val="es-ES_tradnl"/>
        </w:rPr>
        <w:t>SEXTO</w:t>
      </w:r>
      <w:r w:rsidR="008B3B7F" w:rsidRPr="00484D4E">
        <w:rPr>
          <w:rFonts w:ascii="Palatino Linotype" w:eastAsia="MS Mincho" w:hAnsi="Palatino Linotype"/>
          <w:b/>
          <w:sz w:val="24"/>
          <w:szCs w:val="24"/>
          <w:lang w:val="es-ES_tradnl"/>
        </w:rPr>
        <w:t>.</w:t>
      </w:r>
      <w:r w:rsidR="008B3B7F" w:rsidRPr="00484D4E">
        <w:rPr>
          <w:rFonts w:ascii="Palatino Linotype" w:eastAsia="MS Mincho" w:hAnsi="Palatino Linotype"/>
          <w:b/>
          <w:color w:val="000000"/>
          <w:sz w:val="24"/>
          <w:szCs w:val="24"/>
          <w:lang w:val="es-ES_tradnl"/>
        </w:rPr>
        <w:t xml:space="preserve"> </w:t>
      </w:r>
      <w:r w:rsidR="008B3B7F" w:rsidRPr="00484D4E">
        <w:rPr>
          <w:rFonts w:ascii="Palatino Linotype" w:eastAsia="MS Mincho" w:hAnsi="Palatino Linotype"/>
          <w:sz w:val="24"/>
          <w:szCs w:val="24"/>
          <w:lang w:val="es-ES"/>
        </w:rPr>
        <w:t xml:space="preserve">Se hace del conocimiento de </w:t>
      </w:r>
      <w:r w:rsidR="008B3B7F" w:rsidRPr="00484D4E">
        <w:rPr>
          <w:rFonts w:ascii="Palatino Linotype" w:hAnsi="Palatino Linotype"/>
          <w:b/>
          <w:sz w:val="24"/>
          <w:szCs w:val="24"/>
        </w:rPr>
        <w:t>RECURRENTE</w:t>
      </w:r>
      <w:r w:rsidR="008B3B7F" w:rsidRPr="00484D4E">
        <w:rPr>
          <w:rFonts w:ascii="Palatino Linotype" w:hAnsi="Palatino Linotype"/>
          <w:sz w:val="24"/>
          <w:szCs w:val="24"/>
        </w:rPr>
        <w:t xml:space="preserve"> </w:t>
      </w:r>
      <w:r w:rsidR="008B3B7F" w:rsidRPr="00484D4E">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484D4E">
        <w:rPr>
          <w:rFonts w:ascii="Palatino Linotype" w:hAnsi="Palatino Linotype"/>
          <w:color w:val="000000"/>
          <w:sz w:val="24"/>
          <w:szCs w:val="24"/>
        </w:rPr>
        <w:t xml:space="preserve">en caso de que considere que la resolución le cause algún perjuicio podrá impugnarla vía </w:t>
      </w:r>
      <w:r w:rsidR="008B3B7F" w:rsidRPr="00484D4E">
        <w:rPr>
          <w:rFonts w:ascii="Palatino Linotype" w:eastAsia="MS Mincho" w:hAnsi="Palatino Linotype"/>
          <w:bCs/>
          <w:sz w:val="24"/>
          <w:szCs w:val="24"/>
          <w:lang w:val="es-ES"/>
        </w:rPr>
        <w:t>juicio de amparo</w:t>
      </w:r>
      <w:r w:rsidR="008B3B7F" w:rsidRPr="00484D4E">
        <w:rPr>
          <w:rFonts w:ascii="Palatino Linotype" w:eastAsia="MS Mincho" w:hAnsi="Palatino Linotype"/>
          <w:sz w:val="24"/>
          <w:szCs w:val="24"/>
          <w:lang w:val="es-ES"/>
        </w:rPr>
        <w:t> en los términos de las leyes aplicables.</w:t>
      </w:r>
    </w:p>
    <w:bookmarkStart w:id="28" w:name="_Hlk129792997"/>
    <w:p w14:paraId="275DA2A3" w14:textId="6783091B" w:rsidR="00FB7AD1" w:rsidRPr="00FB7AD1" w:rsidRDefault="00484D4E" w:rsidP="00FB7AD1">
      <w:pPr>
        <w:spacing w:before="240" w:after="240" w:line="360" w:lineRule="auto"/>
        <w:ind w:firstLine="1"/>
        <w:jc w:val="both"/>
        <w:rPr>
          <w:rStyle w:val="Referenciasutil"/>
          <w:rFonts w:ascii="Palatino Linotype" w:hAnsi="Palatino Linotype"/>
          <w:color w:val="auto"/>
          <w:sz w:val="24"/>
        </w:rPr>
      </w:pPr>
      <w:r w:rsidRPr="00484D4E">
        <w:rPr>
          <w:rFonts w:ascii="Palatino Linotype" w:hAnsi="Palatino Linotype"/>
          <w:smallCaps/>
          <w:noProof/>
          <w:sz w:val="24"/>
          <w:lang w:eastAsia="es-MX"/>
        </w:rPr>
        <w:lastRenderedPageBreak/>
        <mc:AlternateContent>
          <mc:Choice Requires="wps">
            <w:drawing>
              <wp:anchor distT="0" distB="0" distL="114300" distR="114300" simplePos="0" relativeHeight="251659264" behindDoc="0" locked="0" layoutInCell="1" allowOverlap="1" wp14:anchorId="29012F98" wp14:editId="7FA87092">
                <wp:simplePos x="0" y="0"/>
                <wp:positionH relativeFrom="column">
                  <wp:posOffset>1269</wp:posOffset>
                </wp:positionH>
                <wp:positionV relativeFrom="paragraph">
                  <wp:posOffset>2813050</wp:posOffset>
                </wp:positionV>
                <wp:extent cx="5743575" cy="38100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743575" cy="381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5CE71"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221.5pt" to="452.3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" strokecolor="#4472c4 [3204]" strokeweight=".5pt">
                <v:stroke joinstyle="miter"/>
              </v:line>
            </w:pict>
          </mc:Fallback>
        </mc:AlternateContent>
      </w:r>
      <w:r w:rsidR="00FB7AD1" w:rsidRPr="00484D4E">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w:t>
      </w:r>
      <w:r w:rsidR="00FB7AD1" w:rsidRPr="00FB7AD1">
        <w:rPr>
          <w:rStyle w:val="Referenciasutil"/>
          <w:rFonts w:ascii="Palatino Linotype" w:hAnsi="Palatino Linotype"/>
          <w:color w:val="auto"/>
          <w:sz w:val="24"/>
        </w:rPr>
        <w:t xml:space="preserve"> </w:t>
      </w:r>
      <w:bookmarkEnd w:id="28"/>
    </w:p>
    <w:p w14:paraId="6D10D57F" w14:textId="77777777" w:rsidR="005000AA" w:rsidRPr="00E0161B"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E0161B"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E0161B"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E0161B"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E0161B"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E0161B"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E0161B"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E0161B"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E0161B"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E0161B">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681B" w14:textId="77777777" w:rsidR="001D4453" w:rsidRDefault="001D4453">
      <w:r>
        <w:separator/>
      </w:r>
    </w:p>
  </w:endnote>
  <w:endnote w:type="continuationSeparator" w:id="0">
    <w:p w14:paraId="420CA0B4" w14:textId="77777777" w:rsidR="001D4453" w:rsidRDefault="001D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EB5C3C" w:rsidRDefault="00EB5C3C">
            <w:pPr>
              <w:pStyle w:val="Piedepgina"/>
              <w:jc w:val="right"/>
            </w:pPr>
          </w:p>
          <w:p w14:paraId="1F7A191C" w14:textId="2A69F491" w:rsidR="00EB5C3C" w:rsidRDefault="00EB5C3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84D4E">
              <w:rPr>
                <w:b/>
                <w:bCs/>
                <w:noProof/>
              </w:rPr>
              <w:t>44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84D4E">
              <w:rPr>
                <w:b/>
                <w:bCs/>
                <w:noProof/>
              </w:rPr>
              <w:t>46</w:t>
            </w:r>
            <w:r>
              <w:rPr>
                <w:b/>
                <w:bCs/>
                <w:sz w:val="24"/>
                <w:szCs w:val="24"/>
              </w:rPr>
              <w:fldChar w:fldCharType="end"/>
            </w:r>
          </w:p>
        </w:sdtContent>
      </w:sdt>
    </w:sdtContent>
  </w:sdt>
  <w:p w14:paraId="2A221972" w14:textId="77777777" w:rsidR="00EB5C3C" w:rsidRDefault="00EB5C3C">
    <w:pPr>
      <w:pStyle w:val="Piedepgina"/>
    </w:pPr>
  </w:p>
  <w:p w14:paraId="1D6FF208" w14:textId="77777777" w:rsidR="00EB5C3C" w:rsidRDefault="00EB5C3C"/>
  <w:p w14:paraId="70055CD7" w14:textId="77777777" w:rsidR="00EB5C3C" w:rsidRDefault="00EB5C3C"/>
  <w:p w14:paraId="5452645F" w14:textId="77777777" w:rsidR="00EB5C3C" w:rsidRDefault="00EB5C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EB5C3C" w:rsidRDefault="00EB5C3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84D4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84D4E">
              <w:rPr>
                <w:b/>
                <w:bCs/>
                <w:noProof/>
              </w:rPr>
              <w:t>46</w:t>
            </w:r>
            <w:r>
              <w:rPr>
                <w:b/>
                <w:bCs/>
                <w:sz w:val="24"/>
                <w:szCs w:val="24"/>
              </w:rPr>
              <w:fldChar w:fldCharType="end"/>
            </w:r>
          </w:p>
        </w:sdtContent>
      </w:sdt>
    </w:sdtContent>
  </w:sdt>
  <w:p w14:paraId="2D12AEB2" w14:textId="77777777" w:rsidR="00EB5C3C" w:rsidRDefault="00EB5C3C">
    <w:pPr>
      <w:pStyle w:val="Piedepgina"/>
    </w:pPr>
  </w:p>
  <w:p w14:paraId="54227169" w14:textId="77777777" w:rsidR="00EB5C3C" w:rsidRDefault="00EB5C3C"/>
  <w:p w14:paraId="7DE40FB1" w14:textId="77777777" w:rsidR="00EB5C3C" w:rsidRDefault="00EB5C3C"/>
  <w:p w14:paraId="33755E87" w14:textId="77777777" w:rsidR="00EB5C3C" w:rsidRDefault="00EB5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5DC8" w14:textId="77777777" w:rsidR="001D4453" w:rsidRDefault="001D4453">
      <w:r>
        <w:separator/>
      </w:r>
    </w:p>
  </w:footnote>
  <w:footnote w:type="continuationSeparator" w:id="0">
    <w:p w14:paraId="165CB8F6" w14:textId="77777777" w:rsidR="001D4453" w:rsidRDefault="001D4453">
      <w:r>
        <w:continuationSeparator/>
      </w:r>
    </w:p>
  </w:footnote>
  <w:footnote w:id="1">
    <w:p w14:paraId="625BCC19" w14:textId="77777777" w:rsidR="00EB5C3C" w:rsidRDefault="00EB5C3C" w:rsidP="00030C87">
      <w:pPr>
        <w:pStyle w:val="Textonotapie"/>
      </w:pPr>
      <w:r>
        <w:rPr>
          <w:rStyle w:val="Refdenotaalpie"/>
        </w:rPr>
        <w:footnoteRef/>
      </w:r>
      <w:r>
        <w:t xml:space="preserve"> Convención Americana sobre Derechos Humanos. Artículo 13.</w:t>
      </w:r>
    </w:p>
  </w:footnote>
  <w:footnote w:id="2">
    <w:p w14:paraId="76B1CB8C" w14:textId="77777777" w:rsidR="00EB5C3C" w:rsidRDefault="00EB5C3C"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EB5C3C" w:rsidRDefault="00EB5C3C"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EB5C3C" w:rsidRDefault="00EB5C3C" w:rsidP="00030C87">
      <w:pPr>
        <w:pStyle w:val="Textonotapie"/>
      </w:pPr>
      <w:r>
        <w:rPr>
          <w:rStyle w:val="Refdenotaalpie"/>
        </w:rPr>
        <w:footnoteRef/>
      </w:r>
      <w:r>
        <w:t xml:space="preserve"> Ibídem. Parr. 87.</w:t>
      </w:r>
    </w:p>
  </w:footnote>
  <w:footnote w:id="5">
    <w:p w14:paraId="0F88C173" w14:textId="77777777" w:rsidR="00EB5C3C" w:rsidRDefault="00EB5C3C"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EB5C3C" w:rsidRDefault="00EB5C3C" w:rsidP="00030C87">
      <w:pPr>
        <w:pStyle w:val="Textonotapie"/>
      </w:pPr>
      <w:r>
        <w:t>II. Eficacia: Obligación del Instituto para tutelar, de manera efectiva, el derecho de acceso a la información;</w:t>
      </w:r>
    </w:p>
    <w:p w14:paraId="0DC8B13D" w14:textId="77777777" w:rsidR="00EB5C3C" w:rsidRDefault="00EB5C3C"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EB5C3C" w:rsidRDefault="001D4453">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EB5C3C" w:rsidRDefault="00EB5C3C"/>
  <w:p w14:paraId="77B719CE" w14:textId="77777777" w:rsidR="00EB5C3C" w:rsidRDefault="00EB5C3C"/>
  <w:p w14:paraId="50A3AAAA" w14:textId="77777777" w:rsidR="00EB5C3C" w:rsidRDefault="00EB5C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EB5C3C" w14:paraId="6255E3A4" w14:textId="77777777" w:rsidTr="00814079">
      <w:trPr>
        <w:trHeight w:val="1435"/>
      </w:trPr>
      <w:tc>
        <w:tcPr>
          <w:tcW w:w="1843" w:type="dxa"/>
          <w:shd w:val="clear" w:color="auto" w:fill="auto"/>
        </w:tcPr>
        <w:p w14:paraId="3E05202F" w14:textId="4A7C9DF8" w:rsidR="00EB5C3C" w:rsidRDefault="00EB5C3C">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EB5C3C" w:rsidRDefault="00EB5C3C"/>
        <w:tbl>
          <w:tblPr>
            <w:tblStyle w:val="Tablaconcuadrcula"/>
            <w:tblW w:w="5528"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EB5C3C" w14:paraId="727F90BF" w14:textId="77777777" w:rsidTr="00E0161B">
            <w:trPr>
              <w:trHeight w:val="338"/>
            </w:trPr>
            <w:tc>
              <w:tcPr>
                <w:tcW w:w="2551" w:type="dxa"/>
              </w:tcPr>
              <w:p w14:paraId="410A3741" w14:textId="535C9D39" w:rsidR="00EB5C3C" w:rsidRDefault="00EB5C3C">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3FF69A05" w14:textId="5AED9173" w:rsidR="00EB5C3C" w:rsidRDefault="00EB5C3C" w:rsidP="00B13121">
                <w:pPr>
                  <w:tabs>
                    <w:tab w:val="right" w:pos="8838"/>
                  </w:tabs>
                  <w:ind w:right="-105" w:hanging="101"/>
                  <w:jc w:val="both"/>
                  <w:rPr>
                    <w:rFonts w:ascii="Palatino Linotype" w:eastAsia="Calibri" w:hAnsi="Palatino Linotype" w:cs="Tahoma"/>
                    <w:bCs/>
                    <w:sz w:val="22"/>
                    <w:szCs w:val="22"/>
                    <w:lang w:eastAsia="en-US"/>
                  </w:rPr>
                </w:pPr>
                <w:r w:rsidRPr="00B9698C">
                  <w:rPr>
                    <w:rFonts w:ascii="Palatino Linotype" w:eastAsia="Calibri" w:hAnsi="Palatino Linotype" w:cs="Tahoma"/>
                    <w:sz w:val="22"/>
                    <w:lang w:eastAsia="en-US"/>
                  </w:rPr>
                  <w:t>0</w:t>
                </w:r>
                <w:r>
                  <w:rPr>
                    <w:rFonts w:ascii="Palatino Linotype" w:eastAsia="Calibri" w:hAnsi="Palatino Linotype" w:cs="Tahoma"/>
                    <w:sz w:val="22"/>
                    <w:lang w:eastAsia="en-US"/>
                  </w:rPr>
                  <w:t>2963</w:t>
                </w:r>
                <w:r w:rsidRPr="00B9698C">
                  <w:rPr>
                    <w:rFonts w:ascii="Palatino Linotype" w:eastAsia="Calibri" w:hAnsi="Palatino Linotype" w:cs="Tahoma"/>
                    <w:sz w:val="22"/>
                    <w:lang w:eastAsia="en-US"/>
                  </w:rPr>
                  <w:t>/INFOEM/IP/RR/2023</w:t>
                </w:r>
              </w:p>
            </w:tc>
          </w:tr>
          <w:tr w:rsidR="00EB5C3C" w14:paraId="1389436A" w14:textId="128385F2" w:rsidTr="00E0161B">
            <w:trPr>
              <w:trHeight w:val="283"/>
            </w:trPr>
            <w:tc>
              <w:tcPr>
                <w:tcW w:w="2551" w:type="dxa"/>
              </w:tcPr>
              <w:p w14:paraId="22E0F4E9" w14:textId="77777777" w:rsidR="00EB5C3C" w:rsidRDefault="00EB5C3C">
                <w:pPr>
                  <w:tabs>
                    <w:tab w:val="right" w:pos="8838"/>
                  </w:tabs>
                  <w:ind w:right="-105"/>
                  <w:rPr>
                    <w:rFonts w:ascii="Palatino Linotype" w:eastAsia="Calibri" w:hAnsi="Palatino Linotype" w:cs="Tahoma"/>
                    <w:b/>
                    <w:sz w:val="22"/>
                    <w:szCs w:val="22"/>
                    <w:lang w:eastAsia="en-US"/>
                  </w:rPr>
                </w:pPr>
                <w:bookmarkStart w:id="29" w:name="_Hlk33010189"/>
                <w:r>
                  <w:rPr>
                    <w:rFonts w:ascii="Palatino Linotype" w:eastAsia="Calibri" w:hAnsi="Palatino Linotype" w:cs="Tahoma"/>
                    <w:b/>
                    <w:sz w:val="22"/>
                    <w:szCs w:val="22"/>
                    <w:lang w:eastAsia="en-US"/>
                  </w:rPr>
                  <w:t>Sujeto Obligado:</w:t>
                </w:r>
              </w:p>
            </w:tc>
            <w:tc>
              <w:tcPr>
                <w:tcW w:w="2977" w:type="dxa"/>
              </w:tcPr>
              <w:p w14:paraId="2B205C7F" w14:textId="1C39C8E8" w:rsidR="00EB5C3C" w:rsidRPr="0023444C" w:rsidRDefault="00EB5C3C" w:rsidP="007451C1">
                <w:pPr>
                  <w:tabs>
                    <w:tab w:val="left" w:pos="2834"/>
                    <w:tab w:val="right" w:pos="8838"/>
                  </w:tabs>
                  <w:ind w:left="-113" w:right="-107"/>
                  <w:jc w:val="both"/>
                  <w:rPr>
                    <w:rFonts w:ascii="Palatino Linotype" w:eastAsia="Calibri" w:hAnsi="Palatino Linotype" w:cs="Tahoma"/>
                    <w:sz w:val="22"/>
                    <w:szCs w:val="22"/>
                    <w:lang w:eastAsia="en-US"/>
                  </w:rPr>
                </w:pPr>
                <w:r w:rsidRPr="0023444C">
                  <w:rPr>
                    <w:rFonts w:ascii="Palatino Linotype" w:eastAsia="Calibri" w:hAnsi="Palatino Linotype" w:cs="Arial"/>
                    <w:sz w:val="22"/>
                  </w:rPr>
                  <w:t>Ayuntamiento de Xalatlaco</w:t>
                </w:r>
              </w:p>
            </w:tc>
          </w:tr>
          <w:bookmarkEnd w:id="29"/>
          <w:tr w:rsidR="00EB5C3C" w14:paraId="28CCE4E5" w14:textId="77777777" w:rsidTr="00E0161B">
            <w:trPr>
              <w:trHeight w:val="283"/>
            </w:trPr>
            <w:tc>
              <w:tcPr>
                <w:tcW w:w="2551" w:type="dxa"/>
              </w:tcPr>
              <w:p w14:paraId="13EBF3BB" w14:textId="6E4ECE4B" w:rsidR="00EB5C3C" w:rsidRDefault="00EB5C3C">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EB5C3C" w:rsidRDefault="00EB5C3C"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EB5C3C" w:rsidRDefault="00EB5C3C">
          <w:pPr>
            <w:tabs>
              <w:tab w:val="right" w:pos="8838"/>
            </w:tabs>
            <w:ind w:left="-28"/>
            <w:jc w:val="both"/>
            <w:rPr>
              <w:rFonts w:ascii="Arial" w:eastAsia="Calibri" w:hAnsi="Arial" w:cs="Arial"/>
              <w:b/>
              <w:sz w:val="22"/>
              <w:szCs w:val="22"/>
              <w:lang w:eastAsia="en-US"/>
            </w:rPr>
          </w:pPr>
        </w:p>
      </w:tc>
    </w:tr>
  </w:tbl>
  <w:p w14:paraId="07EF2D29" w14:textId="1620A8B4" w:rsidR="00EB5C3C" w:rsidRDefault="001D4453"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EB5C3C" w:rsidRDefault="00EB5C3C"/>
  <w:p w14:paraId="104386EF" w14:textId="77777777" w:rsidR="00EB5C3C" w:rsidRDefault="00EB5C3C"/>
  <w:p w14:paraId="60A3E393" w14:textId="77777777" w:rsidR="00EB5C3C" w:rsidRDefault="00EB5C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EB5C3C" w14:paraId="61517A1D" w14:textId="77777777" w:rsidTr="003A6126">
      <w:trPr>
        <w:trHeight w:val="1435"/>
      </w:trPr>
      <w:tc>
        <w:tcPr>
          <w:tcW w:w="1560" w:type="dxa"/>
          <w:shd w:val="clear" w:color="auto" w:fill="auto"/>
        </w:tcPr>
        <w:p w14:paraId="4B74E846" w14:textId="1E0D62B9" w:rsidR="00EB5C3C" w:rsidRDefault="00EB5C3C">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2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EB5C3C" w:rsidRPr="00E0161B" w14:paraId="7F59E1EF" w14:textId="77777777" w:rsidTr="00E0161B">
            <w:trPr>
              <w:trHeight w:val="144"/>
            </w:trPr>
            <w:tc>
              <w:tcPr>
                <w:tcW w:w="2444" w:type="dxa"/>
              </w:tcPr>
              <w:p w14:paraId="5EFF942E" w14:textId="77777777" w:rsidR="00EB5C3C" w:rsidRPr="00E0161B" w:rsidRDefault="00EB5C3C" w:rsidP="000D485D">
                <w:pPr>
                  <w:tabs>
                    <w:tab w:val="right" w:pos="8838"/>
                  </w:tabs>
                  <w:ind w:left="-74" w:right="-105"/>
                  <w:rPr>
                    <w:rFonts w:ascii="Palatino Linotype" w:eastAsia="Calibri" w:hAnsi="Palatino Linotype" w:cs="Tahoma"/>
                    <w:b/>
                    <w:sz w:val="22"/>
                    <w:szCs w:val="22"/>
                    <w:lang w:eastAsia="en-US"/>
                  </w:rPr>
                </w:pPr>
                <w:bookmarkStart w:id="30" w:name="_Hlk12526980"/>
                <w:r w:rsidRPr="00E0161B">
                  <w:rPr>
                    <w:rFonts w:ascii="Palatino Linotype" w:eastAsia="Calibri" w:hAnsi="Palatino Linotype" w:cs="Tahoma"/>
                    <w:b/>
                    <w:sz w:val="22"/>
                    <w:szCs w:val="22"/>
                    <w:lang w:eastAsia="en-US"/>
                  </w:rPr>
                  <w:t>Recurso de Revisión:</w:t>
                </w:r>
              </w:p>
            </w:tc>
            <w:tc>
              <w:tcPr>
                <w:tcW w:w="3084" w:type="dxa"/>
              </w:tcPr>
              <w:p w14:paraId="0DE47EE2" w14:textId="12282D79" w:rsidR="00EB5C3C" w:rsidRPr="00E0161B" w:rsidRDefault="00EB5C3C" w:rsidP="0023444C">
                <w:pPr>
                  <w:tabs>
                    <w:tab w:val="right" w:pos="8838"/>
                  </w:tabs>
                  <w:ind w:left="-3" w:right="-105"/>
                  <w:jc w:val="both"/>
                  <w:rPr>
                    <w:rFonts w:ascii="Palatino Linotype" w:eastAsia="Calibri" w:hAnsi="Palatino Linotype" w:cs="Tahoma"/>
                    <w:sz w:val="22"/>
                    <w:szCs w:val="22"/>
                    <w:lang w:eastAsia="en-US"/>
                  </w:rPr>
                </w:pPr>
                <w:r w:rsidRPr="00E0161B">
                  <w:rPr>
                    <w:rFonts w:ascii="Palatino Linotype" w:eastAsia="Calibri" w:hAnsi="Palatino Linotype" w:cs="Tahoma"/>
                    <w:sz w:val="22"/>
                    <w:szCs w:val="22"/>
                    <w:lang w:eastAsia="en-US"/>
                  </w:rPr>
                  <w:t xml:space="preserve">02963/INFOEM/IP/RR/2023 </w:t>
                </w:r>
              </w:p>
            </w:tc>
            <w:tc>
              <w:tcPr>
                <w:tcW w:w="3402" w:type="dxa"/>
              </w:tcPr>
              <w:p w14:paraId="11E4533C" w14:textId="3B21362A" w:rsidR="00EB5C3C" w:rsidRPr="00E0161B" w:rsidRDefault="00EB5C3C">
                <w:pPr>
                  <w:tabs>
                    <w:tab w:val="right" w:pos="8838"/>
                  </w:tabs>
                  <w:ind w:left="-74" w:right="-105"/>
                  <w:jc w:val="both"/>
                  <w:rPr>
                    <w:rFonts w:ascii="Palatino Linotype" w:eastAsia="Calibri" w:hAnsi="Palatino Linotype" w:cs="Tahoma"/>
                    <w:bCs/>
                    <w:sz w:val="22"/>
                    <w:szCs w:val="22"/>
                    <w:lang w:eastAsia="en-US"/>
                  </w:rPr>
                </w:pPr>
              </w:p>
            </w:tc>
          </w:tr>
          <w:tr w:rsidR="00EB5C3C" w:rsidRPr="00E0161B" w14:paraId="3FC4FA7D" w14:textId="77777777" w:rsidTr="00E0161B">
            <w:trPr>
              <w:trHeight w:val="144"/>
            </w:trPr>
            <w:tc>
              <w:tcPr>
                <w:tcW w:w="2444" w:type="dxa"/>
              </w:tcPr>
              <w:p w14:paraId="363D966B" w14:textId="77777777" w:rsidR="00EB5C3C" w:rsidRPr="00E0161B" w:rsidRDefault="00EB5C3C" w:rsidP="000D485D">
                <w:pPr>
                  <w:tabs>
                    <w:tab w:val="right" w:pos="8838"/>
                  </w:tabs>
                  <w:ind w:left="-74" w:right="-105"/>
                  <w:rPr>
                    <w:rFonts w:ascii="Palatino Linotype" w:eastAsia="Calibri" w:hAnsi="Palatino Linotype" w:cs="Tahoma"/>
                    <w:b/>
                    <w:sz w:val="22"/>
                    <w:szCs w:val="22"/>
                    <w:lang w:eastAsia="en-US"/>
                  </w:rPr>
                </w:pPr>
                <w:bookmarkStart w:id="31" w:name="_Hlk10641523"/>
                <w:bookmarkEnd w:id="30"/>
                <w:r w:rsidRPr="00E0161B">
                  <w:rPr>
                    <w:rFonts w:ascii="Palatino Linotype" w:eastAsia="Calibri" w:hAnsi="Palatino Linotype" w:cs="Tahoma"/>
                    <w:b/>
                    <w:sz w:val="22"/>
                    <w:szCs w:val="22"/>
                    <w:lang w:eastAsia="en-US"/>
                  </w:rPr>
                  <w:t>Recurrente:</w:t>
                </w:r>
              </w:p>
            </w:tc>
            <w:tc>
              <w:tcPr>
                <w:tcW w:w="3084" w:type="dxa"/>
              </w:tcPr>
              <w:p w14:paraId="73C065CD" w14:textId="0A609C6F" w:rsidR="00EB5C3C" w:rsidRPr="00E0161B" w:rsidRDefault="008B3A06" w:rsidP="00B9698C">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XXX XXX XX</w:t>
                </w:r>
                <w:r w:rsidR="00484D4E">
                  <w:rPr>
                    <w:rFonts w:ascii="Palatino Linotype" w:eastAsia="Calibri" w:hAnsi="Palatino Linotype" w:cs="Tahoma"/>
                    <w:sz w:val="22"/>
                    <w:szCs w:val="22"/>
                    <w:lang w:eastAsia="en-US"/>
                  </w:rPr>
                  <w:t xml:space="preserve"> </w:t>
                </w:r>
              </w:p>
            </w:tc>
            <w:tc>
              <w:tcPr>
                <w:tcW w:w="3402" w:type="dxa"/>
              </w:tcPr>
              <w:p w14:paraId="370E6EFF" w14:textId="4050217D" w:rsidR="00EB5C3C" w:rsidRPr="00E0161B" w:rsidRDefault="00EB5C3C" w:rsidP="003037E1">
                <w:pPr>
                  <w:tabs>
                    <w:tab w:val="left" w:pos="3122"/>
                    <w:tab w:val="right" w:pos="8838"/>
                  </w:tabs>
                  <w:ind w:right="-105"/>
                  <w:jc w:val="both"/>
                  <w:rPr>
                    <w:rFonts w:ascii="Palatino Linotype" w:eastAsia="Calibri" w:hAnsi="Palatino Linotype" w:cs="Tahoma"/>
                    <w:sz w:val="22"/>
                    <w:szCs w:val="22"/>
                    <w:lang w:eastAsia="en-US"/>
                  </w:rPr>
                </w:pPr>
              </w:p>
            </w:tc>
          </w:tr>
          <w:bookmarkEnd w:id="31"/>
          <w:tr w:rsidR="00EB5C3C" w:rsidRPr="00E0161B" w14:paraId="4D832A43" w14:textId="77777777" w:rsidTr="00E0161B">
            <w:trPr>
              <w:trHeight w:val="283"/>
            </w:trPr>
            <w:tc>
              <w:tcPr>
                <w:tcW w:w="2444" w:type="dxa"/>
              </w:tcPr>
              <w:p w14:paraId="02CA5CB0" w14:textId="77777777" w:rsidR="00EB5C3C" w:rsidRPr="00E0161B" w:rsidRDefault="00EB5C3C" w:rsidP="000D485D">
                <w:pPr>
                  <w:tabs>
                    <w:tab w:val="right" w:pos="8838"/>
                  </w:tabs>
                  <w:ind w:left="-74" w:right="-105"/>
                  <w:rPr>
                    <w:rFonts w:ascii="Palatino Linotype" w:eastAsia="Calibri" w:hAnsi="Palatino Linotype" w:cs="Tahoma"/>
                    <w:b/>
                    <w:sz w:val="22"/>
                    <w:szCs w:val="22"/>
                    <w:lang w:eastAsia="en-US"/>
                  </w:rPr>
                </w:pPr>
                <w:r w:rsidRPr="00E0161B">
                  <w:rPr>
                    <w:rFonts w:ascii="Palatino Linotype" w:eastAsia="Calibri" w:hAnsi="Palatino Linotype" w:cs="Tahoma"/>
                    <w:b/>
                    <w:sz w:val="22"/>
                    <w:szCs w:val="22"/>
                    <w:lang w:eastAsia="en-US"/>
                  </w:rPr>
                  <w:t>Sujeto Obligado:</w:t>
                </w:r>
              </w:p>
            </w:tc>
            <w:tc>
              <w:tcPr>
                <w:tcW w:w="3084" w:type="dxa"/>
              </w:tcPr>
              <w:p w14:paraId="28528629" w14:textId="1698B763" w:rsidR="00EB5C3C" w:rsidRPr="00E0161B" w:rsidRDefault="00EB5C3C" w:rsidP="00B9698C">
                <w:pPr>
                  <w:tabs>
                    <w:tab w:val="left" w:pos="2834"/>
                    <w:tab w:val="right" w:pos="8838"/>
                  </w:tabs>
                  <w:ind w:left="-3" w:right="-105"/>
                  <w:jc w:val="both"/>
                  <w:rPr>
                    <w:rFonts w:ascii="Palatino Linotype" w:eastAsia="Calibri" w:hAnsi="Palatino Linotype" w:cs="Tahoma"/>
                    <w:sz w:val="22"/>
                    <w:szCs w:val="22"/>
                    <w:lang w:eastAsia="en-US"/>
                  </w:rPr>
                </w:pPr>
                <w:r w:rsidRPr="00E0161B">
                  <w:rPr>
                    <w:rFonts w:ascii="Palatino Linotype" w:eastAsia="Calibri" w:hAnsi="Palatino Linotype" w:cs="Arial"/>
                    <w:sz w:val="22"/>
                    <w:szCs w:val="22"/>
                  </w:rPr>
                  <w:t>Ayuntamiento de Xalatlaco</w:t>
                </w:r>
              </w:p>
            </w:tc>
            <w:tc>
              <w:tcPr>
                <w:tcW w:w="3402" w:type="dxa"/>
              </w:tcPr>
              <w:p w14:paraId="00F18B8C" w14:textId="77777777" w:rsidR="00EB5C3C" w:rsidRPr="00E0161B" w:rsidRDefault="00EB5C3C">
                <w:pPr>
                  <w:tabs>
                    <w:tab w:val="left" w:pos="2834"/>
                    <w:tab w:val="right" w:pos="8838"/>
                  </w:tabs>
                  <w:ind w:left="-74" w:right="-105"/>
                  <w:jc w:val="both"/>
                  <w:rPr>
                    <w:rFonts w:ascii="Palatino Linotype" w:eastAsia="Calibri" w:hAnsi="Palatino Linotype" w:cs="Tahoma"/>
                    <w:sz w:val="22"/>
                    <w:szCs w:val="22"/>
                    <w:lang w:eastAsia="en-US"/>
                  </w:rPr>
                </w:pPr>
              </w:p>
            </w:tc>
          </w:tr>
          <w:tr w:rsidR="00EB5C3C" w:rsidRPr="00E0161B" w14:paraId="7BC74D7A" w14:textId="77777777" w:rsidTr="00E0161B">
            <w:trPr>
              <w:trHeight w:val="283"/>
            </w:trPr>
            <w:tc>
              <w:tcPr>
                <w:tcW w:w="2444" w:type="dxa"/>
              </w:tcPr>
              <w:p w14:paraId="3BF93338" w14:textId="01E84F2D" w:rsidR="00EB5C3C" w:rsidRPr="00E0161B" w:rsidRDefault="00EB5C3C" w:rsidP="000D485D">
                <w:pPr>
                  <w:tabs>
                    <w:tab w:val="right" w:pos="8838"/>
                  </w:tabs>
                  <w:ind w:left="-74" w:right="-105"/>
                  <w:rPr>
                    <w:rFonts w:ascii="Palatino Linotype" w:eastAsia="Calibri" w:hAnsi="Palatino Linotype" w:cs="Tahoma"/>
                    <w:b/>
                    <w:sz w:val="22"/>
                    <w:szCs w:val="22"/>
                    <w:lang w:eastAsia="en-US"/>
                  </w:rPr>
                </w:pPr>
                <w:r w:rsidRPr="00E0161B">
                  <w:rPr>
                    <w:rFonts w:ascii="Palatino Linotype" w:eastAsia="Calibri" w:hAnsi="Palatino Linotype" w:cs="Tahoma"/>
                    <w:b/>
                    <w:sz w:val="22"/>
                    <w:szCs w:val="22"/>
                    <w:lang w:eastAsia="en-US"/>
                  </w:rPr>
                  <w:t>Comisionada Ponente:</w:t>
                </w:r>
              </w:p>
            </w:tc>
            <w:tc>
              <w:tcPr>
                <w:tcW w:w="3084" w:type="dxa"/>
              </w:tcPr>
              <w:p w14:paraId="3589422E" w14:textId="64278750" w:rsidR="00EB5C3C" w:rsidRPr="00E0161B" w:rsidRDefault="00EB5C3C" w:rsidP="003037E1">
                <w:pPr>
                  <w:tabs>
                    <w:tab w:val="right" w:pos="8838"/>
                  </w:tabs>
                  <w:ind w:left="-3" w:right="-105"/>
                  <w:jc w:val="both"/>
                  <w:rPr>
                    <w:rFonts w:ascii="Palatino Linotype" w:eastAsia="Calibri" w:hAnsi="Palatino Linotype" w:cs="Tahoma"/>
                    <w:sz w:val="22"/>
                    <w:szCs w:val="22"/>
                    <w:lang w:eastAsia="en-US"/>
                  </w:rPr>
                </w:pPr>
                <w:r w:rsidRPr="00E0161B">
                  <w:rPr>
                    <w:rFonts w:ascii="Palatino Linotype" w:eastAsia="Calibri" w:hAnsi="Palatino Linotype" w:cs="Tahoma"/>
                    <w:sz w:val="22"/>
                    <w:szCs w:val="22"/>
                    <w:lang w:eastAsia="en-US"/>
                  </w:rPr>
                  <w:t>María del Rosario Mejía Ayala</w:t>
                </w:r>
              </w:p>
            </w:tc>
            <w:tc>
              <w:tcPr>
                <w:tcW w:w="3402" w:type="dxa"/>
              </w:tcPr>
              <w:p w14:paraId="6DBCB70D" w14:textId="77777777" w:rsidR="00EB5C3C" w:rsidRPr="00E0161B" w:rsidRDefault="00EB5C3C">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EB5C3C" w:rsidRDefault="00EB5C3C">
          <w:pPr>
            <w:tabs>
              <w:tab w:val="right" w:pos="8838"/>
            </w:tabs>
            <w:ind w:left="-28"/>
            <w:jc w:val="both"/>
            <w:rPr>
              <w:rFonts w:ascii="Arial" w:eastAsia="Calibri" w:hAnsi="Arial" w:cs="Arial"/>
              <w:b/>
              <w:sz w:val="22"/>
              <w:szCs w:val="22"/>
              <w:lang w:eastAsia="en-US"/>
            </w:rPr>
          </w:pPr>
        </w:p>
      </w:tc>
    </w:tr>
  </w:tbl>
  <w:p w14:paraId="5F654A99" w14:textId="6CB7D4AE" w:rsidR="00EB5C3C" w:rsidRDefault="001D4453"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EB5C3C" w:rsidRDefault="00EB5C3C"/>
  <w:p w14:paraId="69AC6122" w14:textId="77777777" w:rsidR="00EB5C3C" w:rsidRDefault="00EB5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08061F2"/>
    <w:multiLevelType w:val="hybridMultilevel"/>
    <w:tmpl w:val="BD807ED4"/>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15:restartNumberingAfterBreak="0">
    <w:nsid w:val="03C55BEE"/>
    <w:multiLevelType w:val="hybridMultilevel"/>
    <w:tmpl w:val="C7C8DE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5704FFF"/>
    <w:multiLevelType w:val="hybridMultilevel"/>
    <w:tmpl w:val="5A282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5F77AEE"/>
    <w:multiLevelType w:val="hybridMultilevel"/>
    <w:tmpl w:val="C456A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F4726"/>
    <w:multiLevelType w:val="hybridMultilevel"/>
    <w:tmpl w:val="9F228556"/>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11A4428"/>
    <w:multiLevelType w:val="hybridMultilevel"/>
    <w:tmpl w:val="597EA79A"/>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cs="Wingdings" w:hint="default"/>
        <w:strike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F669BF"/>
    <w:multiLevelType w:val="hybridMultilevel"/>
    <w:tmpl w:val="03D2F0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0C35FF"/>
    <w:multiLevelType w:val="hybridMultilevel"/>
    <w:tmpl w:val="7ACA3856"/>
    <w:lvl w:ilvl="0" w:tplc="0908C6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A15179"/>
    <w:multiLevelType w:val="hybridMultilevel"/>
    <w:tmpl w:val="C3320D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5370FF"/>
    <w:multiLevelType w:val="hybridMultilevel"/>
    <w:tmpl w:val="82602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219C0"/>
    <w:multiLevelType w:val="hybridMultilevel"/>
    <w:tmpl w:val="1B0AD8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1B0459"/>
    <w:multiLevelType w:val="hybridMultilevel"/>
    <w:tmpl w:val="D996D9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0F52D1"/>
    <w:multiLevelType w:val="hybridMultilevel"/>
    <w:tmpl w:val="B396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6366F5"/>
    <w:multiLevelType w:val="hybridMultilevel"/>
    <w:tmpl w:val="227A17D2"/>
    <w:lvl w:ilvl="0" w:tplc="0060CA2A">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1D3E08"/>
    <w:multiLevelType w:val="hybridMultilevel"/>
    <w:tmpl w:val="6F8CD4E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9A64DFE"/>
    <w:multiLevelType w:val="hybridMultilevel"/>
    <w:tmpl w:val="8AC06A8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3A340B68"/>
    <w:multiLevelType w:val="multilevel"/>
    <w:tmpl w:val="965EFA0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3D89032F"/>
    <w:multiLevelType w:val="hybridMultilevel"/>
    <w:tmpl w:val="B97A1F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04D0FA7"/>
    <w:multiLevelType w:val="hybridMultilevel"/>
    <w:tmpl w:val="7F10F0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2CD7416"/>
    <w:multiLevelType w:val="hybridMultilevel"/>
    <w:tmpl w:val="6150A5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8AD49D1"/>
    <w:multiLevelType w:val="hybridMultilevel"/>
    <w:tmpl w:val="F8103B92"/>
    <w:lvl w:ilvl="0" w:tplc="FFFFFFFF">
      <w:start w:val="1"/>
      <w:numFmt w:val="decimal"/>
      <w:lvlText w:val="%1."/>
      <w:lvlJc w:val="left"/>
      <w:pPr>
        <w:ind w:left="0" w:firstLine="0"/>
      </w:pPr>
      <w:rPr>
        <w:rFonts w:ascii="Palatino Linotype" w:hAnsi="Palatino Linotype" w:hint="default"/>
        <w:b/>
        <w:i w:val="0"/>
        <w:sz w:val="24"/>
      </w:rPr>
    </w:lvl>
    <w:lvl w:ilvl="1" w:tplc="C69033A8">
      <w:start w:val="1"/>
      <w:numFmt w:val="lowerLetter"/>
      <w:lvlText w:val="%2)"/>
      <w:lvlJc w:val="lef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7D67DC"/>
    <w:multiLevelType w:val="hybridMultilevel"/>
    <w:tmpl w:val="65F6F4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DE50D85"/>
    <w:multiLevelType w:val="hybridMultilevel"/>
    <w:tmpl w:val="9618B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536EE4"/>
    <w:multiLevelType w:val="hybridMultilevel"/>
    <w:tmpl w:val="7B609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415893"/>
    <w:multiLevelType w:val="hybridMultilevel"/>
    <w:tmpl w:val="6F349E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36E79C8"/>
    <w:multiLevelType w:val="hybridMultilevel"/>
    <w:tmpl w:val="29A620C4"/>
    <w:lvl w:ilvl="0" w:tplc="7EFE7F1A">
      <w:start w:val="1"/>
      <w:numFmt w:val="upperRoman"/>
      <w:lvlText w:val="%1."/>
      <w:lvlJc w:val="left"/>
      <w:pPr>
        <w:ind w:left="1080" w:hanging="72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0827B9"/>
    <w:multiLevelType w:val="hybridMultilevel"/>
    <w:tmpl w:val="28164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486E21"/>
    <w:multiLevelType w:val="hybridMultilevel"/>
    <w:tmpl w:val="1B1A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1A3589"/>
    <w:multiLevelType w:val="hybridMultilevel"/>
    <w:tmpl w:val="B5761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DE5AC9"/>
    <w:multiLevelType w:val="hybridMultilevel"/>
    <w:tmpl w:val="11AE9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1374AA"/>
    <w:multiLevelType w:val="hybridMultilevel"/>
    <w:tmpl w:val="1B1AFA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1E3B3F"/>
    <w:multiLevelType w:val="hybridMultilevel"/>
    <w:tmpl w:val="B6068E44"/>
    <w:lvl w:ilvl="0" w:tplc="6556F56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422B96"/>
    <w:multiLevelType w:val="hybridMultilevel"/>
    <w:tmpl w:val="D9D6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9546D5"/>
    <w:multiLevelType w:val="hybridMultilevel"/>
    <w:tmpl w:val="3E023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3405236">
    <w:abstractNumId w:val="0"/>
  </w:num>
  <w:num w:numId="2" w16cid:durableId="1893610125">
    <w:abstractNumId w:val="14"/>
  </w:num>
  <w:num w:numId="3" w16cid:durableId="499807523">
    <w:abstractNumId w:val="1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877232457">
    <w:abstractNumId w:val="7"/>
  </w:num>
  <w:num w:numId="5" w16cid:durableId="1550191898">
    <w:abstractNumId w:val="13"/>
  </w:num>
  <w:num w:numId="6" w16cid:durableId="688139595">
    <w:abstractNumId w:val="1"/>
  </w:num>
  <w:num w:numId="7" w16cid:durableId="594754375">
    <w:abstractNumId w:val="3"/>
  </w:num>
  <w:num w:numId="8" w16cid:durableId="16278761">
    <w:abstractNumId w:val="33"/>
  </w:num>
  <w:num w:numId="9" w16cid:durableId="369769170">
    <w:abstractNumId w:val="37"/>
  </w:num>
  <w:num w:numId="10" w16cid:durableId="2124808854">
    <w:abstractNumId w:val="32"/>
  </w:num>
  <w:num w:numId="11" w16cid:durableId="522087785">
    <w:abstractNumId w:val="4"/>
  </w:num>
  <w:num w:numId="12" w16cid:durableId="936253638">
    <w:abstractNumId w:val="21"/>
  </w:num>
  <w:num w:numId="13" w16cid:durableId="1177189134">
    <w:abstractNumId w:val="39"/>
  </w:num>
  <w:num w:numId="14" w16cid:durableId="547642664">
    <w:abstractNumId w:val="2"/>
  </w:num>
  <w:num w:numId="15" w16cid:durableId="1143427875">
    <w:abstractNumId w:val="24"/>
  </w:num>
  <w:num w:numId="16" w16cid:durableId="538857768">
    <w:abstractNumId w:val="22"/>
  </w:num>
  <w:num w:numId="17" w16cid:durableId="35128267">
    <w:abstractNumId w:val="29"/>
  </w:num>
  <w:num w:numId="18" w16cid:durableId="435368983">
    <w:abstractNumId w:val="28"/>
  </w:num>
  <w:num w:numId="19" w16cid:durableId="48266620">
    <w:abstractNumId w:val="23"/>
  </w:num>
  <w:num w:numId="20" w16cid:durableId="1154106556">
    <w:abstractNumId w:val="11"/>
  </w:num>
  <w:num w:numId="21" w16cid:durableId="483813091">
    <w:abstractNumId w:val="15"/>
  </w:num>
  <w:num w:numId="22" w16cid:durableId="1004437379">
    <w:abstractNumId w:val="38"/>
  </w:num>
  <w:num w:numId="23" w16cid:durableId="951132299">
    <w:abstractNumId w:val="26"/>
  </w:num>
  <w:num w:numId="24" w16cid:durableId="2079279026">
    <w:abstractNumId w:val="30"/>
  </w:num>
  <w:num w:numId="25" w16cid:durableId="236672626">
    <w:abstractNumId w:val="36"/>
  </w:num>
  <w:num w:numId="26" w16cid:durableId="1906408705">
    <w:abstractNumId w:val="34"/>
  </w:num>
  <w:num w:numId="27" w16cid:durableId="727922512">
    <w:abstractNumId w:val="40"/>
  </w:num>
  <w:num w:numId="28" w16cid:durableId="840269293">
    <w:abstractNumId w:val="31"/>
  </w:num>
  <w:num w:numId="29" w16cid:durableId="266625968">
    <w:abstractNumId w:val="8"/>
  </w:num>
  <w:num w:numId="30" w16cid:durableId="501772880">
    <w:abstractNumId w:val="9"/>
  </w:num>
  <w:num w:numId="31" w16cid:durableId="1935362611">
    <w:abstractNumId w:val="27"/>
  </w:num>
  <w:num w:numId="32" w16cid:durableId="1797675346">
    <w:abstractNumId w:val="16"/>
  </w:num>
  <w:num w:numId="33" w16cid:durableId="1439059552">
    <w:abstractNumId w:val="19"/>
  </w:num>
  <w:num w:numId="34" w16cid:durableId="2072727885">
    <w:abstractNumId w:val="17"/>
  </w:num>
  <w:num w:numId="35" w16cid:durableId="419914269">
    <w:abstractNumId w:val="35"/>
  </w:num>
  <w:num w:numId="36" w16cid:durableId="1060834703">
    <w:abstractNumId w:val="12"/>
  </w:num>
  <w:num w:numId="37" w16cid:durableId="1876115514">
    <w:abstractNumId w:val="20"/>
  </w:num>
  <w:num w:numId="38" w16cid:durableId="1670215363">
    <w:abstractNumId w:val="25"/>
  </w:num>
  <w:num w:numId="39" w16cid:durableId="226033772">
    <w:abstractNumId w:val="6"/>
  </w:num>
  <w:num w:numId="40" w16cid:durableId="418596261">
    <w:abstractNumId w:val="18"/>
  </w:num>
  <w:num w:numId="41" w16cid:durableId="922958464">
    <w:abstractNumId w:val="41"/>
  </w:num>
  <w:num w:numId="42" w16cid:durableId="1156847922">
    <w:abstractNumId w:val="5"/>
  </w:num>
  <w:num w:numId="43" w16cid:durableId="98161626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63A"/>
    <w:rsid w:val="000217A4"/>
    <w:rsid w:val="00021C64"/>
    <w:rsid w:val="00022835"/>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0643"/>
    <w:rsid w:val="0009197A"/>
    <w:rsid w:val="00092475"/>
    <w:rsid w:val="00092518"/>
    <w:rsid w:val="00093BA0"/>
    <w:rsid w:val="00094A1D"/>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9FD"/>
    <w:rsid w:val="00114068"/>
    <w:rsid w:val="00114BD2"/>
    <w:rsid w:val="001150E9"/>
    <w:rsid w:val="001166C8"/>
    <w:rsid w:val="00116F92"/>
    <w:rsid w:val="001171BD"/>
    <w:rsid w:val="00117E18"/>
    <w:rsid w:val="001221B8"/>
    <w:rsid w:val="0012305A"/>
    <w:rsid w:val="001237D5"/>
    <w:rsid w:val="0012491E"/>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43DB"/>
    <w:rsid w:val="001D4453"/>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31C9"/>
    <w:rsid w:val="002657E2"/>
    <w:rsid w:val="00267FAA"/>
    <w:rsid w:val="00271D68"/>
    <w:rsid w:val="00271E0B"/>
    <w:rsid w:val="002727CC"/>
    <w:rsid w:val="00273679"/>
    <w:rsid w:val="002750E3"/>
    <w:rsid w:val="00275CC4"/>
    <w:rsid w:val="0027611A"/>
    <w:rsid w:val="002767EE"/>
    <w:rsid w:val="00281A35"/>
    <w:rsid w:val="00281AD9"/>
    <w:rsid w:val="00281DA5"/>
    <w:rsid w:val="0028295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0CFC"/>
    <w:rsid w:val="002B1648"/>
    <w:rsid w:val="002B2042"/>
    <w:rsid w:val="002B20A1"/>
    <w:rsid w:val="002B226E"/>
    <w:rsid w:val="002B394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4B8B"/>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0D9"/>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5C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1714"/>
    <w:rsid w:val="00382696"/>
    <w:rsid w:val="00382E61"/>
    <w:rsid w:val="0038358D"/>
    <w:rsid w:val="00383D33"/>
    <w:rsid w:val="0038438A"/>
    <w:rsid w:val="003864D2"/>
    <w:rsid w:val="00390249"/>
    <w:rsid w:val="00390BF8"/>
    <w:rsid w:val="00390D40"/>
    <w:rsid w:val="0039109D"/>
    <w:rsid w:val="00392877"/>
    <w:rsid w:val="00392E12"/>
    <w:rsid w:val="0039353B"/>
    <w:rsid w:val="00393E3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1F03"/>
    <w:rsid w:val="003E2723"/>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60032"/>
    <w:rsid w:val="0046048A"/>
    <w:rsid w:val="00460BA0"/>
    <w:rsid w:val="00461357"/>
    <w:rsid w:val="004620FE"/>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0C3C"/>
    <w:rsid w:val="00481D51"/>
    <w:rsid w:val="00483482"/>
    <w:rsid w:val="00483936"/>
    <w:rsid w:val="00483AAE"/>
    <w:rsid w:val="00484D4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AFA"/>
    <w:rsid w:val="004B7B78"/>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2F9"/>
    <w:rsid w:val="004D6BFF"/>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6429"/>
    <w:rsid w:val="00506E71"/>
    <w:rsid w:val="005070C3"/>
    <w:rsid w:val="00507A11"/>
    <w:rsid w:val="00507C00"/>
    <w:rsid w:val="00510AB7"/>
    <w:rsid w:val="0051276F"/>
    <w:rsid w:val="00512D06"/>
    <w:rsid w:val="005130AC"/>
    <w:rsid w:val="005130CC"/>
    <w:rsid w:val="00514DC1"/>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3BEB"/>
    <w:rsid w:val="00566849"/>
    <w:rsid w:val="00566F49"/>
    <w:rsid w:val="00570981"/>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D93"/>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15C"/>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C3A"/>
    <w:rsid w:val="006F1F3A"/>
    <w:rsid w:val="006F20CD"/>
    <w:rsid w:val="006F260B"/>
    <w:rsid w:val="006F3C5E"/>
    <w:rsid w:val="006F61D7"/>
    <w:rsid w:val="006F70DE"/>
    <w:rsid w:val="006F785E"/>
    <w:rsid w:val="006F7EB8"/>
    <w:rsid w:val="007003A9"/>
    <w:rsid w:val="0070094A"/>
    <w:rsid w:val="00700AA4"/>
    <w:rsid w:val="007012C6"/>
    <w:rsid w:val="00702DD7"/>
    <w:rsid w:val="007047D3"/>
    <w:rsid w:val="00705663"/>
    <w:rsid w:val="00705C40"/>
    <w:rsid w:val="007102EC"/>
    <w:rsid w:val="00710757"/>
    <w:rsid w:val="0071087E"/>
    <w:rsid w:val="00710E1B"/>
    <w:rsid w:val="00711898"/>
    <w:rsid w:val="00714066"/>
    <w:rsid w:val="0071444D"/>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30151"/>
    <w:rsid w:val="007304A6"/>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589"/>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7B6"/>
    <w:rsid w:val="008051F8"/>
    <w:rsid w:val="008057BD"/>
    <w:rsid w:val="00805BE2"/>
    <w:rsid w:val="00806A8E"/>
    <w:rsid w:val="00806ABD"/>
    <w:rsid w:val="00807232"/>
    <w:rsid w:val="008079E5"/>
    <w:rsid w:val="00810F06"/>
    <w:rsid w:val="0081144C"/>
    <w:rsid w:val="008115EE"/>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A06"/>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7EC5"/>
    <w:rsid w:val="00937EE1"/>
    <w:rsid w:val="00940C2D"/>
    <w:rsid w:val="00943BCE"/>
    <w:rsid w:val="00944EB0"/>
    <w:rsid w:val="00945902"/>
    <w:rsid w:val="00945B7E"/>
    <w:rsid w:val="00945DBE"/>
    <w:rsid w:val="00946662"/>
    <w:rsid w:val="00946F7F"/>
    <w:rsid w:val="009508A0"/>
    <w:rsid w:val="00953EDC"/>
    <w:rsid w:val="00953FF0"/>
    <w:rsid w:val="00954950"/>
    <w:rsid w:val="00955432"/>
    <w:rsid w:val="009566A5"/>
    <w:rsid w:val="00957702"/>
    <w:rsid w:val="00960346"/>
    <w:rsid w:val="009617D3"/>
    <w:rsid w:val="009628E9"/>
    <w:rsid w:val="009629BE"/>
    <w:rsid w:val="00962C63"/>
    <w:rsid w:val="00964061"/>
    <w:rsid w:val="0096463B"/>
    <w:rsid w:val="00964EAA"/>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663C"/>
    <w:rsid w:val="0099730E"/>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33A1"/>
    <w:rsid w:val="009B37D1"/>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E1F"/>
    <w:rsid w:val="009D6F70"/>
    <w:rsid w:val="009E10E1"/>
    <w:rsid w:val="009E110C"/>
    <w:rsid w:val="009E49AA"/>
    <w:rsid w:val="009E5419"/>
    <w:rsid w:val="009E5A6E"/>
    <w:rsid w:val="009E613C"/>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3DF6"/>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0CBB"/>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D3D"/>
    <w:rsid w:val="00AF6DED"/>
    <w:rsid w:val="00AF7502"/>
    <w:rsid w:val="00AF79BD"/>
    <w:rsid w:val="00AF7DB8"/>
    <w:rsid w:val="00B007F7"/>
    <w:rsid w:val="00B0103F"/>
    <w:rsid w:val="00B01191"/>
    <w:rsid w:val="00B01BB6"/>
    <w:rsid w:val="00B02445"/>
    <w:rsid w:val="00B03392"/>
    <w:rsid w:val="00B04CD6"/>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684"/>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442"/>
    <w:rsid w:val="00C66EEB"/>
    <w:rsid w:val="00C67AC2"/>
    <w:rsid w:val="00C700DA"/>
    <w:rsid w:val="00C7063C"/>
    <w:rsid w:val="00C714C9"/>
    <w:rsid w:val="00C7150A"/>
    <w:rsid w:val="00C71F4C"/>
    <w:rsid w:val="00C73C57"/>
    <w:rsid w:val="00C746D9"/>
    <w:rsid w:val="00C74D12"/>
    <w:rsid w:val="00C74D43"/>
    <w:rsid w:val="00C75CA7"/>
    <w:rsid w:val="00C7683D"/>
    <w:rsid w:val="00C772A0"/>
    <w:rsid w:val="00C80751"/>
    <w:rsid w:val="00C80BC9"/>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4D3"/>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22B5"/>
    <w:rsid w:val="00DA25DF"/>
    <w:rsid w:val="00DA267B"/>
    <w:rsid w:val="00DA2C00"/>
    <w:rsid w:val="00DA420D"/>
    <w:rsid w:val="00DA495D"/>
    <w:rsid w:val="00DA4F15"/>
    <w:rsid w:val="00DA5512"/>
    <w:rsid w:val="00DA568E"/>
    <w:rsid w:val="00DA57BE"/>
    <w:rsid w:val="00DA5DCA"/>
    <w:rsid w:val="00DA7095"/>
    <w:rsid w:val="00DA70B4"/>
    <w:rsid w:val="00DA7BA0"/>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7D5"/>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161B"/>
    <w:rsid w:val="00E028ED"/>
    <w:rsid w:val="00E02901"/>
    <w:rsid w:val="00E02A5D"/>
    <w:rsid w:val="00E034E6"/>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6D4D"/>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5C3C"/>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B7AD1"/>
    <w:rsid w:val="00FC0B63"/>
    <w:rsid w:val="00FC12ED"/>
    <w:rsid w:val="00FC1748"/>
    <w:rsid w:val="00FC1EEB"/>
    <w:rsid w:val="00FC2209"/>
    <w:rsid w:val="00FC4367"/>
    <w:rsid w:val="00FC6F8C"/>
    <w:rsid w:val="00FC7531"/>
    <w:rsid w:val="00FC7EA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2A7C"/>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FB7AD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3FE5506-CA18-457B-960A-08812570C6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9828</Words>
  <Characters>54059</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6</cp:revision>
  <cp:lastPrinted>2024-02-09T19:59:00Z</cp:lastPrinted>
  <dcterms:created xsi:type="dcterms:W3CDTF">2024-02-07T18:53:00Z</dcterms:created>
  <dcterms:modified xsi:type="dcterms:W3CDTF">2024-02-21T15:54:00Z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