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3B20F" w14:textId="77777777" w:rsidR="00440549" w:rsidRDefault="00440549" w:rsidP="00440549">
      <w:pPr>
        <w:widowControl w:val="0"/>
        <w:pBdr>
          <w:top w:val="nil"/>
          <w:left w:val="nil"/>
          <w:bottom w:val="nil"/>
          <w:right w:val="nil"/>
          <w:between w:val="nil"/>
        </w:pBdr>
        <w:spacing w:line="276" w:lineRule="auto"/>
      </w:pPr>
    </w:p>
    <w:p w14:paraId="71029A26" w14:textId="47C7BF4E" w:rsidR="00440549" w:rsidRDefault="00440549" w:rsidP="00440549">
      <w:pPr>
        <w:tabs>
          <w:tab w:val="left" w:pos="3465"/>
        </w:tabs>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dieciséis </w:t>
      </w:r>
      <w:r w:rsidR="00835D9B">
        <w:rPr>
          <w:rFonts w:ascii="Palatino Linotype" w:eastAsia="Palatino Linotype" w:hAnsi="Palatino Linotype" w:cs="Palatino Linotype"/>
        </w:rPr>
        <w:t xml:space="preserve">(16) </w:t>
      </w:r>
      <w:r>
        <w:rPr>
          <w:rFonts w:ascii="Palatino Linotype" w:eastAsia="Palatino Linotype" w:hAnsi="Palatino Linotype" w:cs="Palatino Linotype"/>
        </w:rPr>
        <w:t>de octubre de dos mil veinticuatro.</w:t>
      </w:r>
    </w:p>
    <w:p w14:paraId="0BE0A68F" w14:textId="77777777" w:rsidR="00440549" w:rsidRDefault="00440549" w:rsidP="00440549">
      <w:pPr>
        <w:tabs>
          <w:tab w:val="left" w:pos="3465"/>
        </w:tabs>
        <w:spacing w:line="360" w:lineRule="auto"/>
        <w:jc w:val="both"/>
        <w:rPr>
          <w:rFonts w:ascii="Palatino Linotype" w:eastAsia="Palatino Linotype" w:hAnsi="Palatino Linotype" w:cs="Palatino Linotype"/>
        </w:rPr>
      </w:pPr>
    </w:p>
    <w:p w14:paraId="44626E14" w14:textId="77777777" w:rsidR="00440549" w:rsidRDefault="00440549" w:rsidP="0044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01418/INFOEM/IP/RR/2024,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una persona que no proporciona datos de identificación,</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Comisión del Agua del Estado de México,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0F25BC9A" w14:textId="77777777" w:rsidR="00440549" w:rsidRDefault="00440549" w:rsidP="00440549">
      <w:pPr>
        <w:spacing w:line="360" w:lineRule="auto"/>
        <w:jc w:val="both"/>
        <w:rPr>
          <w:rFonts w:ascii="Palatino Linotype" w:eastAsia="Palatino Linotype" w:hAnsi="Palatino Linotype" w:cs="Palatino Linotype"/>
          <w:b/>
        </w:rPr>
      </w:pPr>
    </w:p>
    <w:p w14:paraId="35C1106D" w14:textId="77777777" w:rsidR="00440549" w:rsidRDefault="00440549" w:rsidP="00440549">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A N T </w:t>
      </w:r>
      <w:r w:rsidR="00987D18">
        <w:rPr>
          <w:rFonts w:ascii="Palatino Linotype" w:eastAsia="Palatino Linotype" w:hAnsi="Palatino Linotype" w:cs="Palatino Linotype"/>
          <w:b/>
          <w:color w:val="000000"/>
          <w:sz w:val="24"/>
          <w:szCs w:val="24"/>
        </w:rPr>
        <w:t>E C</w:t>
      </w:r>
      <w:r>
        <w:rPr>
          <w:rFonts w:ascii="Palatino Linotype" w:eastAsia="Palatino Linotype" w:hAnsi="Palatino Linotype" w:cs="Palatino Linotype"/>
          <w:b/>
          <w:color w:val="000000"/>
          <w:sz w:val="24"/>
          <w:szCs w:val="24"/>
        </w:rPr>
        <w:t xml:space="preserve"> E D E N T E S</w:t>
      </w:r>
    </w:p>
    <w:p w14:paraId="4A9FED14" w14:textId="77777777" w:rsidR="00440549" w:rsidRDefault="00440549" w:rsidP="00440549"/>
    <w:p w14:paraId="7456FD0B" w14:textId="77777777" w:rsidR="00440549" w:rsidRDefault="00440549" w:rsidP="00440549">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once de enero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00007/CAEM/IP/2024; </w:t>
      </w:r>
      <w:r>
        <w:rPr>
          <w:rFonts w:ascii="Palatino Linotype" w:eastAsia="Palatino Linotype" w:hAnsi="Palatino Linotype" w:cs="Palatino Linotype"/>
        </w:rPr>
        <w:t>en la que</w:t>
      </w:r>
      <w:r>
        <w:rPr>
          <w:rFonts w:ascii="Palatino Linotype" w:eastAsia="Palatino Linotype" w:hAnsi="Palatino Linotype" w:cs="Palatino Linotype"/>
          <w:color w:val="000000"/>
        </w:rPr>
        <w:t xml:space="preserve"> se solicitó la siguiente información:</w:t>
      </w:r>
    </w:p>
    <w:p w14:paraId="48367499" w14:textId="77777777" w:rsidR="00440549" w:rsidRDefault="00440549" w:rsidP="0044054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23F71C" w14:textId="77777777" w:rsidR="00440549" w:rsidRDefault="00440549" w:rsidP="00440549">
      <w:pPr>
        <w:pBdr>
          <w:top w:val="nil"/>
          <w:left w:val="nil"/>
          <w:bottom w:val="nil"/>
          <w:right w:val="nil"/>
          <w:between w:val="nil"/>
        </w:pBdr>
        <w:ind w:left="1134" w:right="90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w:t>
      </w:r>
      <w:r w:rsidRPr="00440549">
        <w:rPr>
          <w:rFonts w:ascii="Palatino Linotype" w:eastAsia="Palatino Linotype" w:hAnsi="Palatino Linotype" w:cs="Palatino Linotype"/>
          <w:i/>
          <w:color w:val="000000"/>
        </w:rPr>
        <w:t xml:space="preserve">SOLICITO EL NOMBRE DEL VOCAL EJECUTIVO, EL SECRETARIO PARTICULAR DE LA VOCALIA, ASI COMO EL DE LOS 7 DIRECTORES GENERALES DE LA CAEM Y DE LAS TRES UNIDADES ESTAF DE LA VOCALIA Y DEL TITULAR DE TRANSPARENCIA ASI COMO SU CERTIFICACION ANTE EL INFOEM PARA ODER SER TITULAR DE LA MISMA, LOS NOMBRAMIENTOS DE CADA UNO DE ELLOS ASI COMO SUS CEDULAS PROFESIONALES DE SUS ESTUDIOS </w:t>
      </w:r>
      <w:proofErr w:type="gramStart"/>
      <w:r w:rsidRPr="00440549">
        <w:rPr>
          <w:rFonts w:ascii="Palatino Linotype" w:eastAsia="Palatino Linotype" w:hAnsi="Palatino Linotype" w:cs="Palatino Linotype"/>
          <w:i/>
          <w:color w:val="000000"/>
        </w:rPr>
        <w:t>SUPERIORES(</w:t>
      </w:r>
      <w:proofErr w:type="gramEnd"/>
      <w:r w:rsidRPr="00440549">
        <w:rPr>
          <w:rFonts w:ascii="Palatino Linotype" w:eastAsia="Palatino Linotype" w:hAnsi="Palatino Linotype" w:cs="Palatino Linotype"/>
          <w:i/>
          <w:color w:val="000000"/>
        </w:rPr>
        <w:t xml:space="preserve"> FAVOR DE MANDARLOS ESOS NO SE TESTAN YA QUE SON SERVIDORES PUBLICOS Y SI ESTAN </w:t>
      </w:r>
      <w:r w:rsidRPr="00440549">
        <w:rPr>
          <w:rFonts w:ascii="Palatino Linotype" w:eastAsia="Palatino Linotype" w:hAnsi="Palatino Linotype" w:cs="Palatino Linotype"/>
          <w:i/>
          <w:color w:val="000000"/>
        </w:rPr>
        <w:lastRenderedPageBreak/>
        <w:t>TITULADOS SE PUEDE AVERIGUAR EN INTERNET ) SOLICITO LA INFORMACION PARA CORROBORAR ASI COMO SUS CURRICULUM VITAE SOLO LOS TRABAJAOS QUE HAN DESEMPEÑADO CON ANTERIORIDAD GRACIAS</w:t>
      </w:r>
      <w:r w:rsidRPr="000F4FF1">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w:t>
      </w:r>
    </w:p>
    <w:p w14:paraId="3ACBCBBB" w14:textId="77777777" w:rsidR="00440549" w:rsidRDefault="00440549" w:rsidP="00440549">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3753A7C4" w14:textId="77777777" w:rsidR="00440549" w:rsidRDefault="00440549" w:rsidP="00440549">
      <w:pPr>
        <w:numPr>
          <w:ilvl w:val="0"/>
          <w:numId w:val="3"/>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1F57D416" w14:textId="77777777" w:rsidR="00440549" w:rsidRDefault="00440549" w:rsidP="00440549">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14:paraId="07700738" w14:textId="77777777" w:rsidR="00987D18" w:rsidRDefault="00987D18" w:rsidP="00440549">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dieciocho de enero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solicito al entonces </w:t>
      </w:r>
      <w:r>
        <w:rPr>
          <w:rFonts w:ascii="Palatino Linotype" w:eastAsia="Palatino Linotype" w:hAnsi="Palatino Linotype" w:cs="Palatino Linotype"/>
          <w:b/>
          <w:color w:val="000000"/>
        </w:rPr>
        <w:t xml:space="preserve">SOLICITANTE </w:t>
      </w:r>
      <w:r>
        <w:rPr>
          <w:rFonts w:ascii="Palatino Linotype" w:eastAsia="Palatino Linotype" w:hAnsi="Palatino Linotype" w:cs="Palatino Linotype"/>
          <w:color w:val="000000"/>
        </w:rPr>
        <w:t xml:space="preserve">aclara la solicitud de información de acuerdo con lo siguiente.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987D18" w:rsidRPr="00987D18" w14:paraId="579F8CA0" w14:textId="77777777" w:rsidTr="00987D18">
        <w:trPr>
          <w:trHeight w:val="300"/>
          <w:tblCellSpacing w:w="0" w:type="dxa"/>
          <w:jc w:val="center"/>
        </w:trPr>
        <w:tc>
          <w:tcPr>
            <w:tcW w:w="0" w:type="auto"/>
            <w:vAlign w:val="center"/>
            <w:hideMark/>
          </w:tcPr>
          <w:p w14:paraId="6FD19DCC"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Metepec, México a 18 de Enero de 2024</w:t>
            </w:r>
          </w:p>
        </w:tc>
      </w:tr>
      <w:tr w:rsidR="00987D18" w:rsidRPr="00987D18" w14:paraId="7A995BFC" w14:textId="77777777" w:rsidTr="00987D18">
        <w:trPr>
          <w:trHeight w:val="300"/>
          <w:tblCellSpacing w:w="0" w:type="dxa"/>
          <w:jc w:val="center"/>
        </w:trPr>
        <w:tc>
          <w:tcPr>
            <w:tcW w:w="0" w:type="auto"/>
            <w:vAlign w:val="center"/>
            <w:hideMark/>
          </w:tcPr>
          <w:p w14:paraId="1EE2B729"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Nombre del solicitante: C. Solicitante</w:t>
            </w:r>
          </w:p>
        </w:tc>
      </w:tr>
      <w:tr w:rsidR="00987D18" w:rsidRPr="00987D18" w14:paraId="6346B6F7" w14:textId="77777777" w:rsidTr="00987D18">
        <w:trPr>
          <w:trHeight w:val="300"/>
          <w:tblCellSpacing w:w="0" w:type="dxa"/>
          <w:jc w:val="center"/>
        </w:trPr>
        <w:tc>
          <w:tcPr>
            <w:tcW w:w="0" w:type="auto"/>
            <w:vAlign w:val="center"/>
            <w:hideMark/>
          </w:tcPr>
          <w:p w14:paraId="686AC64F"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Folio de la solicitud: 00007/CAEM/IP/2024</w:t>
            </w:r>
          </w:p>
        </w:tc>
      </w:tr>
      <w:tr w:rsidR="00987D18" w:rsidRPr="00987D18" w14:paraId="53F3C195" w14:textId="77777777" w:rsidTr="00987D18">
        <w:trPr>
          <w:trHeight w:val="450"/>
          <w:tblCellSpacing w:w="0" w:type="dxa"/>
          <w:jc w:val="center"/>
        </w:trPr>
        <w:tc>
          <w:tcPr>
            <w:tcW w:w="0" w:type="auto"/>
            <w:vAlign w:val="center"/>
            <w:hideMark/>
          </w:tcPr>
          <w:p w14:paraId="2AE5FBA5"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p>
        </w:tc>
      </w:tr>
      <w:tr w:rsidR="00987D18" w:rsidRPr="00987D18" w14:paraId="0DD785A8" w14:textId="77777777" w:rsidTr="00987D18">
        <w:trPr>
          <w:trHeight w:val="150"/>
          <w:tblCellSpacing w:w="0" w:type="dxa"/>
          <w:jc w:val="center"/>
        </w:trPr>
        <w:tc>
          <w:tcPr>
            <w:tcW w:w="0" w:type="auto"/>
            <w:vAlign w:val="center"/>
            <w:hideMark/>
          </w:tcPr>
          <w:p w14:paraId="49564666"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 xml:space="preserve">Con fundamento en el </w:t>
            </w:r>
            <w:proofErr w:type="spellStart"/>
            <w:r w:rsidRPr="00987D18">
              <w:rPr>
                <w:rFonts w:ascii="Palatino Linotype" w:eastAsia="Palatino Linotype" w:hAnsi="Palatino Linotype" w:cs="Palatino Linotype"/>
                <w:i/>
                <w:color w:val="000000"/>
                <w:sz w:val="22"/>
                <w:szCs w:val="22"/>
                <w:lang w:eastAsia="es-ES"/>
              </w:rPr>
              <w:t>articulo</w:t>
            </w:r>
            <w:proofErr w:type="spellEnd"/>
            <w:r w:rsidRPr="00987D18">
              <w:rPr>
                <w:rFonts w:ascii="Palatino Linotype" w:eastAsia="Palatino Linotype" w:hAnsi="Palatino Linotype" w:cs="Palatino Linotype"/>
                <w:i/>
                <w:color w:val="000000"/>
                <w:sz w:val="22"/>
                <w:szCs w:val="22"/>
                <w:lang w:eastAsia="es-ES"/>
              </w:rPr>
              <w:t xml:space="preserve"> 159 de la Ley de Transparencia y Acceso a la Información Pública del Estado de México y Municipios, se le requiere para que dentro del plazo de diez días hábiles realice lo siguiente:</w:t>
            </w:r>
          </w:p>
        </w:tc>
      </w:tr>
      <w:tr w:rsidR="00987D18" w:rsidRPr="00987D18" w14:paraId="50A75613" w14:textId="77777777" w:rsidTr="00987D18">
        <w:trPr>
          <w:trHeight w:val="375"/>
          <w:tblCellSpacing w:w="0" w:type="dxa"/>
          <w:jc w:val="center"/>
        </w:trPr>
        <w:tc>
          <w:tcPr>
            <w:tcW w:w="0" w:type="auto"/>
            <w:vAlign w:val="center"/>
            <w:hideMark/>
          </w:tcPr>
          <w:p w14:paraId="202F4644"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p>
        </w:tc>
      </w:tr>
      <w:tr w:rsidR="00987D18" w:rsidRPr="00987D18" w14:paraId="4D7F8B4E" w14:textId="77777777" w:rsidTr="00987D18">
        <w:trPr>
          <w:trHeight w:val="150"/>
          <w:tblCellSpacing w:w="0" w:type="dxa"/>
          <w:jc w:val="center"/>
        </w:trPr>
        <w:tc>
          <w:tcPr>
            <w:tcW w:w="0" w:type="auto"/>
            <w:vAlign w:val="center"/>
            <w:hideMark/>
          </w:tcPr>
          <w:p w14:paraId="3E9DF9A9"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 xml:space="preserve">Oficio No. 219C0116000200L/ 062 /2024 Naucalpan de Juárez, Estado de México 18 de enero de 2024 ESTIMADO PETICIONARIO FOLIO DE LA SOLICITUD: 00007/CAEM/IP/2024 Con fundamento en el artículo 159 de la Ley de Transparencia y Acceso a la Información Pública del Estado de México y Municipios. se le requiere para que dentro del plazo de diez días hábiles realice lo siguiente: Precisar otros elementos que complementen, corrijan o amplíen los datos proporcionados en su solicitud; considerando que, dicho requerimiento es ambiguo, toda vez que, los detalles proporcionados son insuficientes para localizar el o los documento(s) mediante los que pueda materializarse la respuesta a su requerimiento: "SOLICITO EL NOMBRE DEL VOCAL EJECUTIVO, EL SECRETARIO PARTICULAR DE LA VOCALIA, ASI COMO EL DE LOS 7 DIRECTORES GENERALES DE LA CAEM Y DE LAS TRES UNIDADES ESTAF DE LA VOCALIA Y DEL TITULAR DE TRANSPARENCIA ASI COMO SU CERTIFICACION ANTE EL INFOEM PARA ODER SER TITULAR DE LA MISMA, LOS NOMBRAMIENTOS DE CADA UNO DE ELLOS ASI COMO SUS CEDULAS PROFESIONALES DE SUS ESTUDIOS SUPERIORES( FAVOR DE MANDARLOS ESOS NO SE TESTAN YA QUE SON SERVIDORES PUBLICOS Y SI ESTAN TITULADOS SE PUEDE AVERIGUAR EN INTERNET ) SOLICITO LA INFORMACION PARA CORROBORAR ASI COMO SUS CURRICULUM VITAE SOLO LOS TRABAJAOS QUE HAN DESEMPEÑADO CON ANTERIORIDAD GRACIAS." {sic) </w:t>
            </w:r>
            <w:r w:rsidRPr="00987D18">
              <w:rPr>
                <w:rFonts w:ascii="Palatino Linotype" w:eastAsia="Palatino Linotype" w:hAnsi="Palatino Linotype" w:cs="Palatino Linotype"/>
                <w:b/>
                <w:i/>
                <w:color w:val="000000"/>
                <w:sz w:val="22"/>
                <w:szCs w:val="22"/>
                <w:lang w:eastAsia="es-ES"/>
              </w:rPr>
              <w:t xml:space="preserve">Toda vez que no es determinable a qué hace </w:t>
            </w:r>
            <w:r w:rsidRPr="00987D18">
              <w:rPr>
                <w:rFonts w:ascii="Palatino Linotype" w:eastAsia="Palatino Linotype" w:hAnsi="Palatino Linotype" w:cs="Palatino Linotype"/>
                <w:b/>
                <w:i/>
                <w:color w:val="000000"/>
                <w:sz w:val="22"/>
                <w:szCs w:val="22"/>
                <w:lang w:eastAsia="es-ES"/>
              </w:rPr>
              <w:lastRenderedPageBreak/>
              <w:t xml:space="preserve">referencia con Unidades </w:t>
            </w:r>
            <w:proofErr w:type="spellStart"/>
            <w:r w:rsidRPr="00987D18">
              <w:rPr>
                <w:rFonts w:ascii="Palatino Linotype" w:eastAsia="Palatino Linotype" w:hAnsi="Palatino Linotype" w:cs="Palatino Linotype"/>
                <w:b/>
                <w:i/>
                <w:color w:val="000000"/>
                <w:sz w:val="22"/>
                <w:szCs w:val="22"/>
                <w:lang w:eastAsia="es-ES"/>
              </w:rPr>
              <w:t>Estaf</w:t>
            </w:r>
            <w:proofErr w:type="spellEnd"/>
            <w:r w:rsidRPr="00987D18">
              <w:rPr>
                <w:rFonts w:ascii="Palatino Linotype" w:eastAsia="Palatino Linotype" w:hAnsi="Palatino Linotype" w:cs="Palatino Linotype"/>
                <w:b/>
                <w:i/>
                <w:color w:val="000000"/>
                <w:sz w:val="22"/>
                <w:szCs w:val="22"/>
                <w:lang w:eastAsia="es-ES"/>
              </w:rPr>
              <w:t xml:space="preserve"> de la Vocalía. En caso de que no se desahogue el requerimiento señalado dentro del plazo citado se tendrá por no presentada la solicitud de información, quedando a salvo sus derechos para volver a presentarla, lo anterior con fundamento en el artículo 159 de la Ley invocada. Sin otro particular por el momento, aprovecho la ocasión para enviarle un cordial saludo. A T E N T A M E N T E STEPHANIE VALERO SÁNCHEZ SUBDIRECTORA EN MATERIA ADMINISTRATIVA, FISCAL, NORMATIVIDAD Y DE CONSULTA, Y TITULAR DE LA UNIDAD DE TRANSPARENCIA</w:t>
            </w:r>
          </w:p>
        </w:tc>
      </w:tr>
      <w:tr w:rsidR="00987D18" w:rsidRPr="00987D18" w14:paraId="506AA771" w14:textId="77777777" w:rsidTr="00987D18">
        <w:trPr>
          <w:trHeight w:val="375"/>
          <w:tblCellSpacing w:w="0" w:type="dxa"/>
          <w:jc w:val="center"/>
        </w:trPr>
        <w:tc>
          <w:tcPr>
            <w:tcW w:w="0" w:type="auto"/>
            <w:vAlign w:val="center"/>
            <w:hideMark/>
          </w:tcPr>
          <w:p w14:paraId="3110110B"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p>
        </w:tc>
      </w:tr>
      <w:tr w:rsidR="00987D18" w:rsidRPr="00987D18" w14:paraId="590C76C5" w14:textId="77777777" w:rsidTr="00987D18">
        <w:trPr>
          <w:trHeight w:val="150"/>
          <w:tblCellSpacing w:w="0" w:type="dxa"/>
          <w:jc w:val="center"/>
        </w:trPr>
        <w:tc>
          <w:tcPr>
            <w:tcW w:w="0" w:type="auto"/>
            <w:vAlign w:val="center"/>
            <w:hideMark/>
          </w:tcPr>
          <w:p w14:paraId="26A668BA"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987D18" w:rsidRPr="00987D18" w14:paraId="6B78F0D7" w14:textId="77777777" w:rsidTr="00987D18">
        <w:trPr>
          <w:trHeight w:val="150"/>
          <w:tblCellSpacing w:w="0" w:type="dxa"/>
          <w:jc w:val="center"/>
        </w:trPr>
        <w:tc>
          <w:tcPr>
            <w:tcW w:w="0" w:type="auto"/>
            <w:vAlign w:val="center"/>
            <w:hideMark/>
          </w:tcPr>
          <w:p w14:paraId="4E353D2E"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p>
        </w:tc>
      </w:tr>
      <w:tr w:rsidR="00987D18" w:rsidRPr="00987D18" w14:paraId="6803BE2C" w14:textId="77777777" w:rsidTr="00987D18">
        <w:trPr>
          <w:trHeight w:val="150"/>
          <w:tblCellSpacing w:w="0" w:type="dxa"/>
          <w:jc w:val="center"/>
        </w:trPr>
        <w:tc>
          <w:tcPr>
            <w:tcW w:w="0" w:type="auto"/>
            <w:vAlign w:val="center"/>
            <w:hideMark/>
          </w:tcPr>
          <w:p w14:paraId="19BC4DDC"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ATENTAMENTE</w:t>
            </w:r>
          </w:p>
        </w:tc>
      </w:tr>
      <w:tr w:rsidR="00987D18" w:rsidRPr="00987D18" w14:paraId="05C8395A" w14:textId="77777777" w:rsidTr="00987D18">
        <w:trPr>
          <w:trHeight w:val="225"/>
          <w:tblCellSpacing w:w="0" w:type="dxa"/>
          <w:jc w:val="center"/>
        </w:trPr>
        <w:tc>
          <w:tcPr>
            <w:tcW w:w="0" w:type="auto"/>
            <w:vAlign w:val="center"/>
            <w:hideMark/>
          </w:tcPr>
          <w:p w14:paraId="72A3823C"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p>
        </w:tc>
      </w:tr>
      <w:tr w:rsidR="00987D18" w:rsidRPr="00987D18" w14:paraId="3A56D6C7" w14:textId="77777777" w:rsidTr="00987D18">
        <w:trPr>
          <w:trHeight w:val="150"/>
          <w:tblCellSpacing w:w="0" w:type="dxa"/>
          <w:jc w:val="center"/>
        </w:trPr>
        <w:tc>
          <w:tcPr>
            <w:tcW w:w="0" w:type="auto"/>
            <w:vAlign w:val="center"/>
            <w:hideMark/>
          </w:tcPr>
          <w:p w14:paraId="6D4CE76B"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lang w:eastAsia="es-ES"/>
              </w:rPr>
            </w:pPr>
            <w:r w:rsidRPr="00987D18">
              <w:rPr>
                <w:rFonts w:ascii="Palatino Linotype" w:eastAsia="Palatino Linotype" w:hAnsi="Palatino Linotype" w:cs="Palatino Linotype"/>
                <w:i/>
                <w:color w:val="000000"/>
                <w:sz w:val="22"/>
                <w:szCs w:val="22"/>
                <w:lang w:eastAsia="es-ES"/>
              </w:rPr>
              <w:t>Lic. Stephanie Valero Sánchez</w:t>
            </w:r>
          </w:p>
        </w:tc>
      </w:tr>
    </w:tbl>
    <w:p w14:paraId="307A6124" w14:textId="77777777" w:rsidR="00987D18" w:rsidRDefault="00987D18" w:rsidP="00987D1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61ED7B8A" w14:textId="77777777" w:rsidR="00987D18" w:rsidRDefault="00987D18" w:rsidP="00440549">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dieciséis de febrero de dos mil veinticuatro </w:t>
      </w:r>
      <w:r>
        <w:rPr>
          <w:rFonts w:ascii="Palatino Linotype" w:eastAsia="Palatino Linotype" w:hAnsi="Palatino Linotype" w:cs="Palatino Linotype"/>
          <w:color w:val="000000"/>
        </w:rPr>
        <w:t xml:space="preserve">el SOLICITANTE atendió la solicitud de aclaración, refiriendo lo siguiente. </w:t>
      </w:r>
    </w:p>
    <w:tbl>
      <w:tblPr>
        <w:tblW w:w="10500" w:type="dxa"/>
        <w:jc w:val="center"/>
        <w:tblCellSpacing w:w="0" w:type="dxa"/>
        <w:tblCellMar>
          <w:left w:w="0" w:type="dxa"/>
          <w:right w:w="0" w:type="dxa"/>
        </w:tblCellMar>
        <w:tblLook w:val="04A0" w:firstRow="1" w:lastRow="0" w:firstColumn="1" w:lastColumn="0" w:noHBand="0" w:noVBand="1"/>
      </w:tblPr>
      <w:tblGrid>
        <w:gridCol w:w="5250"/>
        <w:gridCol w:w="5250"/>
      </w:tblGrid>
      <w:tr w:rsidR="00987D18" w:rsidRPr="00987D18" w14:paraId="5ED3AE2D" w14:textId="77777777" w:rsidTr="00987D18">
        <w:trPr>
          <w:trHeight w:val="150"/>
          <w:tblCellSpacing w:w="0" w:type="dxa"/>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F0FFF0"/>
            <w:vAlign w:val="center"/>
            <w:hideMark/>
          </w:tcPr>
          <w:p w14:paraId="6EA958B0"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rPr>
            </w:pPr>
            <w:r w:rsidRPr="00987D18">
              <w:rPr>
                <w:rFonts w:ascii="Palatino Linotype" w:eastAsia="Palatino Linotype" w:hAnsi="Palatino Linotype" w:cs="Palatino Linotype"/>
                <w:b/>
                <w:bCs/>
                <w:i/>
                <w:color w:val="000000"/>
                <w:sz w:val="22"/>
              </w:rPr>
              <w:t>DATOS A COMPLETAR, CORREGIR, AMPLIAR O ACLARAR</w:t>
            </w:r>
          </w:p>
        </w:tc>
        <w:tc>
          <w:tcPr>
            <w:tcW w:w="0" w:type="auto"/>
            <w:vAlign w:val="center"/>
            <w:hideMark/>
          </w:tcPr>
          <w:p w14:paraId="71BC45EE"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rPr>
            </w:pPr>
            <w:r w:rsidRPr="00987D18">
              <w:rPr>
                <w:rFonts w:ascii="Palatino Linotype" w:eastAsia="Palatino Linotype" w:hAnsi="Palatino Linotype" w:cs="Palatino Linotype"/>
                <w:i/>
                <w:color w:val="000000"/>
                <w:sz w:val="22"/>
              </w:rPr>
              <w:t>  </w:t>
            </w:r>
          </w:p>
        </w:tc>
      </w:tr>
      <w:tr w:rsidR="00987D18" w:rsidRPr="00987D18" w14:paraId="67F5D2E6" w14:textId="77777777" w:rsidTr="00987D18">
        <w:trPr>
          <w:tblCellSpacing w:w="0" w:type="dxa"/>
          <w:jc w:val="center"/>
        </w:trPr>
        <w:tc>
          <w:tcPr>
            <w:tcW w:w="0" w:type="auto"/>
            <w:gridSpan w:val="2"/>
            <w:vAlign w:val="center"/>
            <w:hideMark/>
          </w:tcPr>
          <w:p w14:paraId="79CDD1C8"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rPr>
            </w:pPr>
            <w:r w:rsidRPr="00987D18">
              <w:rPr>
                <w:rFonts w:ascii="Palatino Linotype" w:eastAsia="Palatino Linotype" w:hAnsi="Palatino Linotype" w:cs="Palatino Linotype"/>
                <w:i/>
                <w:color w:val="000000"/>
                <w:sz w:val="22"/>
              </w:rPr>
              <w:t> </w:t>
            </w:r>
          </w:p>
        </w:tc>
      </w:tr>
      <w:tr w:rsidR="00987D18" w:rsidRPr="00987D18" w14:paraId="502C8C03" w14:textId="77777777" w:rsidTr="00987D18">
        <w:trPr>
          <w:tblCellSpacing w:w="0" w:type="dxa"/>
          <w:jc w:val="center"/>
        </w:trPr>
        <w:tc>
          <w:tcPr>
            <w:tcW w:w="0" w:type="auto"/>
            <w:gridSpan w:val="2"/>
            <w:vAlign w:val="center"/>
            <w:hideMark/>
          </w:tcPr>
          <w:p w14:paraId="5CA8BB76" w14:textId="77777777" w:rsidR="00987D18" w:rsidRPr="00987D18" w:rsidRDefault="00987D18" w:rsidP="00987D1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rPr>
            </w:pPr>
            <w:proofErr w:type="gramStart"/>
            <w:r w:rsidRPr="00987D18">
              <w:rPr>
                <w:rFonts w:ascii="Palatino Linotype" w:eastAsia="Palatino Linotype" w:hAnsi="Palatino Linotype" w:cs="Palatino Linotype"/>
                <w:i/>
                <w:color w:val="000000"/>
                <w:sz w:val="22"/>
              </w:rPr>
              <w:t>ahora</w:t>
            </w:r>
            <w:proofErr w:type="gramEnd"/>
            <w:r w:rsidRPr="00987D18">
              <w:rPr>
                <w:rFonts w:ascii="Palatino Linotype" w:eastAsia="Palatino Linotype" w:hAnsi="Palatino Linotype" w:cs="Palatino Linotype"/>
                <w:i/>
                <w:color w:val="000000"/>
                <w:sz w:val="22"/>
              </w:rPr>
              <w:t xml:space="preserve"> resulta que no conocen su organigrama, pues los invito a que ustedes mismos revisen su organigrama y para su </w:t>
            </w:r>
            <w:proofErr w:type="spellStart"/>
            <w:r w:rsidRPr="00987D18">
              <w:rPr>
                <w:rFonts w:ascii="Palatino Linotype" w:eastAsia="Palatino Linotype" w:hAnsi="Palatino Linotype" w:cs="Palatino Linotype"/>
                <w:i/>
                <w:color w:val="000000"/>
                <w:sz w:val="22"/>
              </w:rPr>
              <w:t>informacion</w:t>
            </w:r>
            <w:proofErr w:type="spellEnd"/>
            <w:r w:rsidRPr="00987D18">
              <w:rPr>
                <w:rFonts w:ascii="Palatino Linotype" w:eastAsia="Palatino Linotype" w:hAnsi="Palatino Linotype" w:cs="Palatino Linotype"/>
                <w:i/>
                <w:color w:val="000000"/>
                <w:sz w:val="22"/>
              </w:rPr>
              <w:t xml:space="preserve"> áreas staff son áreas dependientes de una jerárquica como en este caso lo es la </w:t>
            </w:r>
            <w:r w:rsidRPr="00DB73E0">
              <w:rPr>
                <w:rFonts w:ascii="Palatino Linotype" w:eastAsia="Palatino Linotype" w:hAnsi="Palatino Linotype" w:cs="Palatino Linotype"/>
                <w:b/>
                <w:i/>
                <w:color w:val="000000"/>
                <w:sz w:val="22"/>
              </w:rPr>
              <w:t>(UIPPE) (UMAI) Y (UDAG)</w:t>
            </w:r>
            <w:r w:rsidRPr="00987D18">
              <w:rPr>
                <w:rFonts w:ascii="Palatino Linotype" w:eastAsia="Palatino Linotype" w:hAnsi="Palatino Linotype" w:cs="Palatino Linotype"/>
                <w:i/>
                <w:color w:val="000000"/>
                <w:sz w:val="22"/>
              </w:rPr>
              <w:t xml:space="preserve"> y su aclaración por lo que veo es para ganar tiempo ya que solicitan aclaración por las áreas staff y la demás </w:t>
            </w:r>
            <w:proofErr w:type="spellStart"/>
            <w:r w:rsidRPr="00987D18">
              <w:rPr>
                <w:rFonts w:ascii="Palatino Linotype" w:eastAsia="Palatino Linotype" w:hAnsi="Palatino Linotype" w:cs="Palatino Linotype"/>
                <w:i/>
                <w:color w:val="000000"/>
                <w:sz w:val="22"/>
              </w:rPr>
              <w:t>informacion</w:t>
            </w:r>
            <w:proofErr w:type="spellEnd"/>
            <w:r w:rsidRPr="00987D18">
              <w:rPr>
                <w:rFonts w:ascii="Palatino Linotype" w:eastAsia="Palatino Linotype" w:hAnsi="Palatino Linotype" w:cs="Palatino Linotype"/>
                <w:i/>
                <w:color w:val="000000"/>
                <w:sz w:val="22"/>
              </w:rPr>
              <w:t>?</w:t>
            </w:r>
          </w:p>
        </w:tc>
      </w:tr>
    </w:tbl>
    <w:p w14:paraId="58042961" w14:textId="77777777" w:rsidR="00987D18" w:rsidRDefault="00987D18" w:rsidP="00987D1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2B4435C" w14:textId="77777777" w:rsidR="00440549" w:rsidRPr="00213CCC" w:rsidRDefault="00440549" w:rsidP="00440549">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sidR="00DB73E0">
        <w:rPr>
          <w:rFonts w:ascii="Palatino Linotype" w:eastAsia="Palatino Linotype" w:hAnsi="Palatino Linotype" w:cs="Palatino Linotype"/>
          <w:b/>
          <w:color w:val="000000"/>
        </w:rPr>
        <w:t xml:space="preserve">veintiuno de febrero </w:t>
      </w:r>
      <w:r>
        <w:rPr>
          <w:rFonts w:ascii="Palatino Linotype" w:eastAsia="Palatino Linotype" w:hAnsi="Palatino Linotype" w:cs="Palatino Linotype"/>
          <w:b/>
          <w:color w:val="000000"/>
        </w:rPr>
        <w:t xml:space="preserve">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sidR="00DB73E0">
        <w:rPr>
          <w:rFonts w:ascii="Palatino Linotype" w:eastAsia="Palatino Linotype" w:hAnsi="Palatino Linotype" w:cs="Palatino Linotype"/>
          <w:color w:val="000000"/>
        </w:rPr>
        <w:t>giro el requerimiento</w:t>
      </w:r>
      <w:r>
        <w:rPr>
          <w:rFonts w:ascii="Palatino Linotype" w:eastAsia="Palatino Linotype" w:hAnsi="Palatino Linotype" w:cs="Palatino Linotype"/>
          <w:color w:val="000000"/>
        </w:rPr>
        <w:t xml:space="preserve"> de información para que fuera atendida la solicitud de información </w:t>
      </w:r>
      <w:r>
        <w:rPr>
          <w:rFonts w:ascii="Palatino Linotype" w:eastAsia="Palatino Linotype" w:hAnsi="Palatino Linotype" w:cs="Palatino Linotype"/>
          <w:b/>
          <w:bCs/>
          <w:color w:val="000000"/>
        </w:rPr>
        <w:t xml:space="preserve">00007/CAEM/IP/2024. </w:t>
      </w:r>
    </w:p>
    <w:p w14:paraId="4888E116" w14:textId="77777777" w:rsidR="00440549" w:rsidRDefault="00440549" w:rsidP="00440549">
      <w:pPr>
        <w:pStyle w:val="Prrafodelista"/>
        <w:rPr>
          <w:rFonts w:ascii="Palatino Linotype" w:eastAsia="Palatino Linotype" w:hAnsi="Palatino Linotype" w:cs="Palatino Linotype"/>
          <w:color w:val="000000"/>
        </w:rPr>
      </w:pPr>
    </w:p>
    <w:p w14:paraId="462FD977" w14:textId="77777777" w:rsidR="00440549" w:rsidRPr="00292829" w:rsidRDefault="00440549" w:rsidP="00440549">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DB73E0">
        <w:rPr>
          <w:rFonts w:ascii="Palatino Linotype" w:eastAsia="Palatino Linotype" w:hAnsi="Palatino Linotype" w:cs="Palatino Linotype"/>
          <w:b/>
          <w:color w:val="000000"/>
        </w:rPr>
        <w:t xml:space="preserve">once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través de </w:t>
      </w:r>
      <w:r w:rsidR="00DB73E0">
        <w:rPr>
          <w:rFonts w:ascii="Palatino Linotype" w:eastAsia="Palatino Linotype" w:hAnsi="Palatino Linotype" w:cs="Palatino Linotype"/>
          <w:color w:val="000000"/>
        </w:rPr>
        <w:t>cuatro</w:t>
      </w:r>
      <w:r>
        <w:rPr>
          <w:rFonts w:ascii="Palatino Linotype" w:eastAsia="Palatino Linotype" w:hAnsi="Palatino Linotype" w:cs="Palatino Linotype"/>
          <w:color w:val="000000"/>
        </w:rPr>
        <w:t xml:space="preserve"> archivos electrónicos en formato PDF, cuyo contenido grosso modo es el siguiente: </w:t>
      </w:r>
    </w:p>
    <w:p w14:paraId="34B68738" w14:textId="77777777" w:rsidR="00440549" w:rsidRDefault="00440549" w:rsidP="00440549">
      <w:pPr>
        <w:pStyle w:val="Prrafodelista"/>
        <w:rPr>
          <w:color w:val="000000"/>
        </w:rPr>
      </w:pPr>
    </w:p>
    <w:p w14:paraId="596E32C7" w14:textId="77777777" w:rsidR="00D60E5B" w:rsidRDefault="00DB73E0"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roofErr w:type="spellStart"/>
      <w:r w:rsidRPr="00DB73E0">
        <w:rPr>
          <w:rFonts w:ascii="Palatino Linotype" w:eastAsia="Palatino Linotype" w:hAnsi="Palatino Linotype" w:cs="Palatino Linotype"/>
          <w:b/>
          <w:i/>
          <w:color w:val="000000"/>
          <w:sz w:val="22"/>
          <w:szCs w:val="22"/>
        </w:rPr>
        <w:lastRenderedPageBreak/>
        <w:t>Fundamentacion</w:t>
      </w:r>
      <w:proofErr w:type="spellEnd"/>
      <w:r w:rsidRPr="00DB73E0">
        <w:rPr>
          <w:rFonts w:ascii="Palatino Linotype" w:eastAsia="Palatino Linotype" w:hAnsi="Palatino Linotype" w:cs="Palatino Linotype"/>
          <w:b/>
          <w:i/>
          <w:color w:val="000000"/>
          <w:sz w:val="22"/>
          <w:szCs w:val="22"/>
        </w:rPr>
        <w:t xml:space="preserve"> </w:t>
      </w:r>
      <w:proofErr w:type="spellStart"/>
      <w:r w:rsidRPr="00DB73E0">
        <w:rPr>
          <w:rFonts w:ascii="Palatino Linotype" w:eastAsia="Palatino Linotype" w:hAnsi="Palatino Linotype" w:cs="Palatino Linotype"/>
          <w:b/>
          <w:i/>
          <w:color w:val="000000"/>
          <w:sz w:val="22"/>
          <w:szCs w:val="22"/>
        </w:rPr>
        <w:t>saimex</w:t>
      </w:r>
      <w:proofErr w:type="spellEnd"/>
      <w:r w:rsidRPr="00DB73E0">
        <w:rPr>
          <w:rFonts w:ascii="Palatino Linotype" w:eastAsia="Palatino Linotype" w:hAnsi="Palatino Linotype" w:cs="Palatino Linotype"/>
          <w:b/>
          <w:i/>
          <w:color w:val="000000"/>
          <w:sz w:val="22"/>
          <w:szCs w:val="22"/>
        </w:rPr>
        <w:t xml:space="preserve"> 7 03-08-2024-180321.pdf</w:t>
      </w:r>
      <w:r w:rsidR="00440549">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 de la Directora General de Administración y Finan</w:t>
      </w:r>
      <w:r w:rsidR="00D60E5B">
        <w:rPr>
          <w:rFonts w:ascii="Palatino Linotype" w:eastAsia="Palatino Linotype" w:hAnsi="Palatino Linotype" w:cs="Palatino Linotype"/>
          <w:i/>
          <w:color w:val="000000"/>
          <w:sz w:val="22"/>
          <w:szCs w:val="22"/>
        </w:rPr>
        <w:t xml:space="preserve">zas, mediante la cual remite lo siguiente: </w:t>
      </w:r>
    </w:p>
    <w:p w14:paraId="739EE869" w14:textId="77777777" w:rsidR="00D60E5B" w:rsidRDefault="00D60E5B"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Vocalía Ejecutiva: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Cédula Profesional </w:t>
      </w:r>
    </w:p>
    <w:p w14:paraId="32470878" w14:textId="77777777" w:rsidR="00D60E5B" w:rsidRDefault="00D60E5B"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Secretaría Particular:</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w:t>
      </w:r>
    </w:p>
    <w:p w14:paraId="6A1CB50A" w14:textId="77777777" w:rsidR="00D60E5B" w:rsidRDefault="00D60E5B"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Unidad de Difusión y Apoyo Gráfico: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6A5A2B7A" w14:textId="77777777" w:rsidR="00D60E5B" w:rsidRDefault="00D60E5B"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Unidad de Información, Planeación, Programación y Evaluación: </w:t>
      </w:r>
      <w:r>
        <w:rPr>
          <w:rFonts w:ascii="Palatino Linotype" w:eastAsia="Palatino Linotype" w:hAnsi="Palatino Linotype" w:cs="Palatino Linotype"/>
          <w:i/>
          <w:color w:val="000000"/>
          <w:sz w:val="22"/>
          <w:szCs w:val="22"/>
        </w:rPr>
        <w:t xml:space="preserve">lo reportan como vacante. </w:t>
      </w:r>
    </w:p>
    <w:p w14:paraId="2042E846" w14:textId="77777777" w:rsidR="00440549" w:rsidRDefault="00D60E5B"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Unidad de Modernización Administrativa e Informática</w:t>
      </w:r>
      <w:r w:rsidR="00191FF4">
        <w:rPr>
          <w:rFonts w:ascii="Palatino Linotype" w:eastAsia="Palatino Linotype" w:hAnsi="Palatino Linotype" w:cs="Palatino Linotype"/>
          <w:b/>
          <w:i/>
          <w:color w:val="000000"/>
          <w:sz w:val="22"/>
          <w:szCs w:val="22"/>
        </w:rPr>
        <w:t>:</w:t>
      </w:r>
      <w:r w:rsidR="00191FF4">
        <w:rPr>
          <w:rFonts w:ascii="Palatino Linotype" w:eastAsia="Palatino Linotype" w:hAnsi="Palatino Linotype" w:cs="Palatino Linotype"/>
          <w:i/>
          <w:color w:val="000000"/>
          <w:sz w:val="22"/>
          <w:szCs w:val="22"/>
        </w:rPr>
        <w:t xml:space="preserve"> </w:t>
      </w:r>
      <w:proofErr w:type="spellStart"/>
      <w:r w:rsidR="00191FF4">
        <w:rPr>
          <w:rFonts w:ascii="Palatino Linotype" w:eastAsia="Palatino Linotype" w:hAnsi="Palatino Linotype" w:cs="Palatino Linotype"/>
          <w:i/>
          <w:color w:val="000000"/>
          <w:sz w:val="22"/>
          <w:szCs w:val="22"/>
        </w:rPr>
        <w:t>curriculum</w:t>
      </w:r>
      <w:proofErr w:type="spellEnd"/>
      <w:r w:rsidR="00191FF4">
        <w:rPr>
          <w:rFonts w:ascii="Palatino Linotype" w:eastAsia="Palatino Linotype" w:hAnsi="Palatino Linotype" w:cs="Palatino Linotype"/>
          <w:i/>
          <w:color w:val="000000"/>
          <w:sz w:val="22"/>
          <w:szCs w:val="22"/>
        </w:rPr>
        <w:t xml:space="preserve"> vitae, nombramiento y cédula profesional. </w:t>
      </w:r>
    </w:p>
    <w:p w14:paraId="41D5900F"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Unidad de Transparencia: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y cédula profesional </w:t>
      </w:r>
    </w:p>
    <w:p w14:paraId="390465FE"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del Programa Hidráulico:</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78C9933E"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Inversión y Gestión:</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6822A6C9"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Dirección General de Infraestructura Hidráulica: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Cédula Profesional. </w:t>
      </w:r>
    </w:p>
    <w:p w14:paraId="14655134"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Dirección General de Operaciones y Atención a Emergencias: </w:t>
      </w:r>
      <w:r>
        <w:rPr>
          <w:rFonts w:ascii="Palatino Linotype" w:eastAsia="Palatino Linotype" w:hAnsi="Palatino Linotype" w:cs="Palatino Linotype"/>
          <w:i/>
          <w:color w:val="000000"/>
          <w:sz w:val="22"/>
          <w:szCs w:val="22"/>
        </w:rPr>
        <w:t xml:space="preserve">Nombramiento y cédula Profesional </w:t>
      </w:r>
    </w:p>
    <w:p w14:paraId="0DE8E5C0"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Coordinación con Organismos Operadores:</w:t>
      </w:r>
      <w:r>
        <w:rPr>
          <w:rFonts w:ascii="Palatino Linotype" w:eastAsia="Palatino Linotype" w:hAnsi="Palatino Linotype" w:cs="Palatino Linotype"/>
          <w:i/>
          <w:color w:val="000000"/>
          <w:sz w:val="22"/>
          <w:szCs w:val="22"/>
        </w:rPr>
        <w:t xml:space="preserve"> Nombramiento y Cédula Profesional. </w:t>
      </w:r>
    </w:p>
    <w:p w14:paraId="3AC2B085"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Asuntos Jurídicos e Igualdad de Género:</w:t>
      </w:r>
      <w:r>
        <w:rPr>
          <w:rFonts w:ascii="Palatino Linotype" w:eastAsia="Palatino Linotype" w:hAnsi="Palatino Linotype" w:cs="Palatino Linotype"/>
          <w:i/>
          <w:color w:val="000000"/>
          <w:sz w:val="22"/>
          <w:szCs w:val="22"/>
        </w:rPr>
        <w:t xml:space="preserve"> Nombramiento y Cédula. </w:t>
      </w:r>
    </w:p>
    <w:p w14:paraId="59FAB9E1"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Administración y Finanzas:</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Nombramiento. </w:t>
      </w:r>
      <w:r>
        <w:rPr>
          <w:rFonts w:ascii="Palatino Linotype" w:eastAsia="Palatino Linotype" w:hAnsi="Palatino Linotype" w:cs="Palatino Linotype"/>
          <w:i/>
          <w:color w:val="000000"/>
          <w:sz w:val="22"/>
          <w:szCs w:val="22"/>
        </w:rPr>
        <w:tab/>
      </w:r>
    </w:p>
    <w:p w14:paraId="02B9C53C" w14:textId="77777777" w:rsidR="00191FF4" w:rsidRDefault="00191FF4"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la misma respuesta la Dirección de Administración y Finanzas refiere que no cuenta con</w:t>
      </w:r>
      <w:r w:rsidR="001E33A1">
        <w:rPr>
          <w:rFonts w:ascii="Palatino Linotype" w:eastAsia="Palatino Linotype" w:hAnsi="Palatino Linotype" w:cs="Palatino Linotype"/>
          <w:i/>
          <w:color w:val="000000"/>
          <w:sz w:val="22"/>
          <w:szCs w:val="22"/>
        </w:rPr>
        <w:t xml:space="preserve"> los siguientes documentos. </w:t>
      </w:r>
    </w:p>
    <w:p w14:paraId="2BD02FC4"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Vocal Ejecutivo: </w:t>
      </w:r>
      <w:r>
        <w:rPr>
          <w:rFonts w:ascii="Palatino Linotype" w:eastAsia="Palatino Linotype" w:hAnsi="Palatino Linotype" w:cs="Palatino Linotype"/>
          <w:i/>
          <w:color w:val="000000"/>
          <w:sz w:val="22"/>
          <w:szCs w:val="22"/>
        </w:rPr>
        <w:t xml:space="preserve">nombramiento </w:t>
      </w:r>
    </w:p>
    <w:p w14:paraId="6CC5490C"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Secretario Particular:</w:t>
      </w:r>
      <w:r>
        <w:rPr>
          <w:rFonts w:ascii="Palatino Linotype" w:eastAsia="Palatino Linotype" w:hAnsi="Palatino Linotype" w:cs="Palatino Linotype"/>
          <w:i/>
          <w:color w:val="000000"/>
          <w:sz w:val="22"/>
          <w:szCs w:val="22"/>
        </w:rPr>
        <w:t xml:space="preserve"> nombramiento y cédula profesional</w:t>
      </w:r>
    </w:p>
    <w:p w14:paraId="67902FD8"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de Difusión y Apoyo Grafico:</w:t>
      </w:r>
      <w:r>
        <w:rPr>
          <w:rFonts w:ascii="Palatino Linotype" w:eastAsia="Palatino Linotype" w:hAnsi="Palatino Linotype" w:cs="Palatino Linotype"/>
          <w:i/>
          <w:color w:val="000000"/>
          <w:sz w:val="22"/>
          <w:szCs w:val="22"/>
        </w:rPr>
        <w:t xml:space="preserve"> nombramiento y cédula profesional. </w:t>
      </w:r>
    </w:p>
    <w:p w14:paraId="21884D42"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Infraestructura Hidráulica: </w:t>
      </w:r>
      <w:r>
        <w:rPr>
          <w:rFonts w:ascii="Palatino Linotype" w:eastAsia="Palatino Linotype" w:hAnsi="Palatino Linotype" w:cs="Palatino Linotype"/>
          <w:i/>
          <w:color w:val="000000"/>
          <w:sz w:val="22"/>
          <w:szCs w:val="22"/>
        </w:rPr>
        <w:t xml:space="preserve">nombramiento </w:t>
      </w:r>
    </w:p>
    <w:p w14:paraId="0508A403"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Director General de Coordinación con Organismos Operadores:</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3788C20F"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Asuntos Jurídicos e Igualdad de Género: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1489916B"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Administración de Finanzas: </w:t>
      </w:r>
      <w:r>
        <w:rPr>
          <w:rFonts w:ascii="Palatino Linotype" w:eastAsia="Palatino Linotype" w:hAnsi="Palatino Linotype" w:cs="Palatino Linotype"/>
          <w:i/>
          <w:color w:val="000000"/>
          <w:sz w:val="22"/>
          <w:szCs w:val="22"/>
        </w:rPr>
        <w:t>Cédula Profesional</w:t>
      </w:r>
    </w:p>
    <w:p w14:paraId="7C9C72C9" w14:textId="77777777" w:rsidR="001E33A1"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b/>
          <w:i/>
          <w:color w:val="000000"/>
          <w:sz w:val="22"/>
          <w:szCs w:val="22"/>
        </w:rPr>
      </w:pPr>
    </w:p>
    <w:p w14:paraId="18EC7CB6" w14:textId="77777777" w:rsidR="00191FF4" w:rsidRPr="00DB73E0" w:rsidRDefault="001E33A1" w:rsidP="001E33A1">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Finalmente en respuesta la Dirección General de Administración y Finanzas refiere que del certificado del Titular de la Unidad de Transparencia, se encuentra fuera del ámbito de su competencia. </w:t>
      </w:r>
    </w:p>
    <w:p w14:paraId="437916FA" w14:textId="77777777" w:rsidR="00440549" w:rsidRPr="001E33A1" w:rsidRDefault="001E33A1" w:rsidP="00DB73E0">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roofErr w:type="spellStart"/>
      <w:r w:rsidRPr="001E33A1">
        <w:rPr>
          <w:rFonts w:ascii="Palatino Linotype" w:eastAsia="Palatino Linotype" w:hAnsi="Palatino Linotype" w:cs="Palatino Linotype"/>
          <w:b/>
          <w:i/>
          <w:color w:val="000000"/>
          <w:sz w:val="22"/>
          <w:szCs w:val="22"/>
        </w:rPr>
        <w:t>Vetsiones</w:t>
      </w:r>
      <w:proofErr w:type="spellEnd"/>
      <w:r w:rsidRPr="001E33A1">
        <w:rPr>
          <w:rFonts w:ascii="Palatino Linotype" w:eastAsia="Palatino Linotype" w:hAnsi="Palatino Linotype" w:cs="Palatino Linotype"/>
          <w:b/>
          <w:i/>
          <w:color w:val="000000"/>
          <w:sz w:val="22"/>
          <w:szCs w:val="22"/>
        </w:rPr>
        <w:t xml:space="preserve"> publicas </w:t>
      </w:r>
      <w:proofErr w:type="spellStart"/>
      <w:r w:rsidRPr="001E33A1">
        <w:rPr>
          <w:rFonts w:ascii="Palatino Linotype" w:eastAsia="Palatino Linotype" w:hAnsi="Palatino Linotype" w:cs="Palatino Linotype"/>
          <w:b/>
          <w:i/>
          <w:color w:val="000000"/>
          <w:sz w:val="22"/>
          <w:szCs w:val="22"/>
        </w:rPr>
        <w:t>saimex</w:t>
      </w:r>
      <w:proofErr w:type="spellEnd"/>
      <w:r w:rsidRPr="001E33A1">
        <w:rPr>
          <w:rFonts w:ascii="Palatino Linotype" w:eastAsia="Palatino Linotype" w:hAnsi="Palatino Linotype" w:cs="Palatino Linotype"/>
          <w:b/>
          <w:i/>
          <w:color w:val="000000"/>
          <w:sz w:val="22"/>
          <w:szCs w:val="22"/>
        </w:rPr>
        <w:t xml:space="preserve"> 7 03-12-2024-015819.pdf</w:t>
      </w:r>
      <w:r w:rsidR="00440549">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mediante el cual la Subdirectora de Administración de Personal; informa que remite información de las personas que ocupan los cargos referidos en la solicitud de información, del contenido del oficio se observan </w:t>
      </w:r>
      <w:proofErr w:type="spellStart"/>
      <w:r>
        <w:rPr>
          <w:rFonts w:ascii="Palatino Linotype" w:eastAsia="Palatino Linotype" w:hAnsi="Palatino Linotype" w:cs="Palatino Linotype"/>
          <w:i/>
          <w:color w:val="000000"/>
          <w:sz w:val="22"/>
          <w:szCs w:val="22"/>
        </w:rPr>
        <w:t>curriculums</w:t>
      </w:r>
      <w:proofErr w:type="spellEnd"/>
      <w:r>
        <w:rPr>
          <w:rFonts w:ascii="Palatino Linotype" w:eastAsia="Palatino Linotype" w:hAnsi="Palatino Linotype" w:cs="Palatino Linotype"/>
          <w:i/>
          <w:color w:val="000000"/>
          <w:sz w:val="22"/>
          <w:szCs w:val="22"/>
        </w:rPr>
        <w:t xml:space="preserve">, nombramientos y cédulas profesionales. </w:t>
      </w:r>
    </w:p>
    <w:p w14:paraId="17734BE4" w14:textId="77777777" w:rsidR="00DB73E0" w:rsidRDefault="001E33A1" w:rsidP="00DB73E0">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1E33A1">
        <w:rPr>
          <w:rFonts w:ascii="Palatino Linotype" w:eastAsia="Palatino Linotype" w:hAnsi="Palatino Linotype" w:cs="Palatino Linotype"/>
          <w:b/>
          <w:i/>
          <w:color w:val="000000"/>
          <w:sz w:val="22"/>
          <w:szCs w:val="22"/>
        </w:rPr>
        <w:t xml:space="preserve">Convocar </w:t>
      </w:r>
      <w:proofErr w:type="spellStart"/>
      <w:r w:rsidRPr="001E33A1">
        <w:rPr>
          <w:rFonts w:ascii="Palatino Linotype" w:eastAsia="Palatino Linotype" w:hAnsi="Palatino Linotype" w:cs="Palatino Linotype"/>
          <w:b/>
          <w:i/>
          <w:color w:val="000000"/>
          <w:sz w:val="22"/>
          <w:szCs w:val="22"/>
        </w:rPr>
        <w:t>comite</w:t>
      </w:r>
      <w:proofErr w:type="spellEnd"/>
      <w:r w:rsidRPr="001E33A1">
        <w:rPr>
          <w:rFonts w:ascii="Palatino Linotype" w:eastAsia="Palatino Linotype" w:hAnsi="Palatino Linotype" w:cs="Palatino Linotype"/>
          <w:b/>
          <w:i/>
          <w:color w:val="000000"/>
          <w:sz w:val="22"/>
          <w:szCs w:val="22"/>
        </w:rPr>
        <w:t xml:space="preserve"> DGAF </w:t>
      </w:r>
      <w:proofErr w:type="spellStart"/>
      <w:r w:rsidRPr="001E33A1">
        <w:rPr>
          <w:rFonts w:ascii="Palatino Linotype" w:eastAsia="Palatino Linotype" w:hAnsi="Palatino Linotype" w:cs="Palatino Linotype"/>
          <w:b/>
          <w:i/>
          <w:color w:val="000000"/>
          <w:sz w:val="22"/>
          <w:szCs w:val="22"/>
        </w:rPr>
        <w:t>saimex</w:t>
      </w:r>
      <w:proofErr w:type="spellEnd"/>
      <w:r w:rsidRPr="001E33A1">
        <w:rPr>
          <w:rFonts w:ascii="Palatino Linotype" w:eastAsia="Palatino Linotype" w:hAnsi="Palatino Linotype" w:cs="Palatino Linotype"/>
          <w:b/>
          <w:i/>
          <w:color w:val="000000"/>
          <w:sz w:val="22"/>
          <w:szCs w:val="22"/>
        </w:rPr>
        <w:t xml:space="preserve"> 7.pdf</w:t>
      </w:r>
      <w:r w:rsidR="00440549">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 de la Directora General de Administración y Finanzas, mediante el cual solicita que la Titular de la Unidad de Transparencia, convoque al Comité de Transparencia para que apruebe, mo</w:t>
      </w:r>
      <w:r w:rsidR="001B1228">
        <w:rPr>
          <w:rFonts w:ascii="Palatino Linotype" w:eastAsia="Palatino Linotype" w:hAnsi="Palatino Linotype" w:cs="Palatino Linotype"/>
          <w:i/>
          <w:color w:val="000000"/>
          <w:sz w:val="22"/>
          <w:szCs w:val="22"/>
        </w:rPr>
        <w:t xml:space="preserve">difique o revoque la propuesta de clasificación de la información como confidencial. </w:t>
      </w:r>
    </w:p>
    <w:p w14:paraId="3D331FDA" w14:textId="77777777" w:rsidR="001B1228" w:rsidRPr="001B1228" w:rsidRDefault="001B1228" w:rsidP="00DB73E0">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1B1228">
        <w:rPr>
          <w:rFonts w:ascii="Palatino Linotype" w:eastAsia="Palatino Linotype" w:hAnsi="Palatino Linotype" w:cs="Palatino Linotype"/>
          <w:b/>
          <w:i/>
          <w:color w:val="000000"/>
          <w:sz w:val="22"/>
          <w:szCs w:val="22"/>
        </w:rPr>
        <w:t xml:space="preserve">Respuesta </w:t>
      </w:r>
      <w:proofErr w:type="spellStart"/>
      <w:r w:rsidRPr="001B1228">
        <w:rPr>
          <w:rFonts w:ascii="Palatino Linotype" w:eastAsia="Palatino Linotype" w:hAnsi="Palatino Linotype" w:cs="Palatino Linotype"/>
          <w:b/>
          <w:i/>
          <w:color w:val="000000"/>
          <w:sz w:val="22"/>
          <w:szCs w:val="22"/>
        </w:rPr>
        <w:t>saimex</w:t>
      </w:r>
      <w:proofErr w:type="spellEnd"/>
      <w:r w:rsidRPr="001B1228">
        <w:rPr>
          <w:rFonts w:ascii="Palatino Linotype" w:eastAsia="Palatino Linotype" w:hAnsi="Palatino Linotype" w:cs="Palatino Linotype"/>
          <w:b/>
          <w:i/>
          <w:color w:val="000000"/>
          <w:sz w:val="22"/>
          <w:szCs w:val="22"/>
        </w:rPr>
        <w:t xml:space="preserve"> 7 03-12-2024-024626.pdf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 mediante el cual la Titular de la Unidad de Transparencia le informa al Solicitante que remite la información que se encuentra en su poder, fundamentando su escrito con el artículo 12 de la Ley de Transparencia y Acceso a la Información Pública del Estado de México y Municipios</w:t>
      </w:r>
    </w:p>
    <w:p w14:paraId="6D59C69C" w14:textId="77777777" w:rsidR="00DB73E0" w:rsidRDefault="00DB73E0" w:rsidP="00DB73E0">
      <w:pPr>
        <w:pBdr>
          <w:top w:val="nil"/>
          <w:left w:val="nil"/>
          <w:bottom w:val="nil"/>
          <w:right w:val="nil"/>
          <w:between w:val="nil"/>
        </w:pBdr>
        <w:tabs>
          <w:tab w:val="left" w:pos="0"/>
        </w:tabs>
        <w:ind w:left="1416" w:right="900"/>
        <w:jc w:val="both"/>
        <w:rPr>
          <w:rFonts w:ascii="Palatino Linotype" w:eastAsia="Palatino Linotype" w:hAnsi="Palatino Linotype" w:cs="Palatino Linotype"/>
          <w:b/>
          <w:i/>
          <w:color w:val="000000"/>
          <w:sz w:val="22"/>
          <w:szCs w:val="22"/>
        </w:rPr>
      </w:pPr>
    </w:p>
    <w:p w14:paraId="28253566" w14:textId="77777777" w:rsidR="00DB73E0" w:rsidRDefault="00DB73E0" w:rsidP="00040E6B">
      <w:pPr>
        <w:pBdr>
          <w:top w:val="nil"/>
          <w:left w:val="nil"/>
          <w:bottom w:val="nil"/>
          <w:right w:val="nil"/>
          <w:between w:val="nil"/>
        </w:pBdr>
        <w:tabs>
          <w:tab w:val="left" w:pos="0"/>
        </w:tabs>
        <w:ind w:right="900"/>
        <w:jc w:val="both"/>
        <w:rPr>
          <w:rFonts w:ascii="Palatino Linotype" w:eastAsia="Palatino Linotype" w:hAnsi="Palatino Linotype" w:cs="Palatino Linotype"/>
          <w:b/>
          <w:i/>
          <w:color w:val="000000"/>
          <w:sz w:val="22"/>
          <w:szCs w:val="22"/>
        </w:rPr>
      </w:pPr>
    </w:p>
    <w:p w14:paraId="367E6518" w14:textId="77777777" w:rsidR="00440549" w:rsidRDefault="00440549" w:rsidP="00DB73E0">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040E6B">
        <w:rPr>
          <w:rFonts w:ascii="Palatino Linotype" w:eastAsia="Palatino Linotype" w:hAnsi="Palatino Linotype" w:cs="Palatino Linotype"/>
          <w:b/>
          <w:color w:val="000000"/>
        </w:rPr>
        <w:t xml:space="preserve">trece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w:t>
      </w:r>
      <w:r w:rsidR="00DB73E0">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el particular interpuso el recurso de revisión en contra de la respuesta, manifestando las siguientes razones o motivos de inconformidad:</w:t>
      </w:r>
    </w:p>
    <w:p w14:paraId="29F917CC" w14:textId="77777777" w:rsidR="00440549" w:rsidRDefault="00440549" w:rsidP="00440549">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0" w:name="_heading=h.30j0zll" w:colFirst="0" w:colLast="0"/>
      <w:bookmarkEnd w:id="0"/>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3F155E" w:rsidRPr="003F155E">
        <w:rPr>
          <w:rFonts w:ascii="Palatino Linotype" w:eastAsia="Palatino Linotype" w:hAnsi="Palatino Linotype" w:cs="Palatino Linotype"/>
          <w:i/>
          <w:color w:val="000000"/>
          <w:sz w:val="22"/>
          <w:szCs w:val="22"/>
        </w:rPr>
        <w:t xml:space="preserve">Información </w:t>
      </w:r>
      <w:proofErr w:type="gramStart"/>
      <w:r w:rsidR="003F155E" w:rsidRPr="003F155E">
        <w:rPr>
          <w:rFonts w:ascii="Palatino Linotype" w:eastAsia="Palatino Linotype" w:hAnsi="Palatino Linotype" w:cs="Palatino Linotype"/>
          <w:i/>
          <w:color w:val="000000"/>
          <w:sz w:val="22"/>
          <w:szCs w:val="22"/>
        </w:rPr>
        <w:t>incompleta ,</w:t>
      </w:r>
      <w:proofErr w:type="gramEnd"/>
      <w:r w:rsidR="003F155E" w:rsidRPr="003F155E">
        <w:rPr>
          <w:rFonts w:ascii="Palatino Linotype" w:eastAsia="Palatino Linotype" w:hAnsi="Palatino Linotype" w:cs="Palatino Linotype"/>
          <w:i/>
          <w:color w:val="000000"/>
          <w:sz w:val="22"/>
          <w:szCs w:val="22"/>
        </w:rPr>
        <w:t xml:space="preserve"> está mal su </w:t>
      </w:r>
      <w:proofErr w:type="spellStart"/>
      <w:r w:rsidR="003F155E" w:rsidRPr="003F155E">
        <w:rPr>
          <w:rFonts w:ascii="Palatino Linotype" w:eastAsia="Palatino Linotype" w:hAnsi="Palatino Linotype" w:cs="Palatino Linotype"/>
          <w:i/>
          <w:color w:val="000000"/>
          <w:sz w:val="22"/>
          <w:szCs w:val="22"/>
        </w:rPr>
        <w:t>fundamentacion</w:t>
      </w:r>
      <w:proofErr w:type="spellEnd"/>
      <w:r w:rsidR="003F155E" w:rsidRPr="003F155E">
        <w:rPr>
          <w:rFonts w:ascii="Palatino Linotype" w:eastAsia="Palatino Linotype" w:hAnsi="Palatino Linotype" w:cs="Palatino Linotype"/>
          <w:i/>
          <w:color w:val="000000"/>
          <w:sz w:val="22"/>
          <w:szCs w:val="22"/>
        </w:rPr>
        <w:t xml:space="preserve"> ante la reserva como confidencial y la motivación es muy pobre</w:t>
      </w:r>
      <w:r w:rsidRPr="00292829">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
    <w:p w14:paraId="5412AAED" w14:textId="77777777" w:rsidR="00440549" w:rsidRDefault="00440549" w:rsidP="00440549">
      <w:pPr>
        <w:pBdr>
          <w:top w:val="nil"/>
          <w:left w:val="nil"/>
          <w:bottom w:val="nil"/>
          <w:right w:val="nil"/>
          <w:between w:val="nil"/>
        </w:pBdr>
        <w:ind w:left="1842" w:right="900"/>
        <w:jc w:val="both"/>
        <w:rPr>
          <w:rFonts w:ascii="Palatino Linotype" w:eastAsia="Palatino Linotype" w:hAnsi="Palatino Linotype" w:cs="Palatino Linotype"/>
          <w:i/>
          <w:color w:val="000000"/>
          <w:sz w:val="22"/>
          <w:szCs w:val="22"/>
        </w:rPr>
      </w:pPr>
    </w:p>
    <w:p w14:paraId="6B341A51" w14:textId="77777777" w:rsidR="00440549" w:rsidRDefault="00440549" w:rsidP="003F155E">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1" w:name="_heading=h.1fob9te" w:colFirst="0" w:colLast="0"/>
      <w:bookmarkEnd w:id="1"/>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3F155E" w:rsidRPr="003F155E">
        <w:rPr>
          <w:rFonts w:ascii="Palatino Linotype" w:eastAsia="Palatino Linotype" w:hAnsi="Palatino Linotype" w:cs="Palatino Linotype"/>
          <w:i/>
          <w:color w:val="000000"/>
          <w:sz w:val="22"/>
          <w:szCs w:val="22"/>
        </w:rPr>
        <w:t xml:space="preserve">Información incompleta , muy mala </w:t>
      </w:r>
      <w:proofErr w:type="spellStart"/>
      <w:r w:rsidR="003F155E" w:rsidRPr="003F155E">
        <w:rPr>
          <w:rFonts w:ascii="Palatino Linotype" w:eastAsia="Palatino Linotype" w:hAnsi="Palatino Linotype" w:cs="Palatino Linotype"/>
          <w:i/>
          <w:color w:val="000000"/>
          <w:sz w:val="22"/>
          <w:szCs w:val="22"/>
        </w:rPr>
        <w:t>fundamentacion</w:t>
      </w:r>
      <w:proofErr w:type="spellEnd"/>
      <w:r w:rsidR="003F155E" w:rsidRPr="003F155E">
        <w:rPr>
          <w:rFonts w:ascii="Palatino Linotype" w:eastAsia="Palatino Linotype" w:hAnsi="Palatino Linotype" w:cs="Palatino Linotype"/>
          <w:i/>
          <w:color w:val="000000"/>
          <w:sz w:val="22"/>
          <w:szCs w:val="22"/>
        </w:rPr>
        <w:t xml:space="preserve"> en su reserva confidencial así como una motivación muy pobre</w:t>
      </w:r>
      <w:r>
        <w:rPr>
          <w:rFonts w:ascii="Palatino Linotype" w:eastAsia="Palatino Linotype" w:hAnsi="Palatino Linotype" w:cs="Palatino Linotype"/>
          <w:i/>
          <w:color w:val="000000"/>
          <w:sz w:val="22"/>
          <w:szCs w:val="22"/>
        </w:rPr>
        <w:t>”</w:t>
      </w:r>
    </w:p>
    <w:p w14:paraId="48E2758F" w14:textId="77777777" w:rsidR="00440549" w:rsidRDefault="00440549" w:rsidP="00440549">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32C4CA96" w14:textId="77777777" w:rsidR="00440549" w:rsidRDefault="00440549" w:rsidP="00440549">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003F155E">
        <w:rPr>
          <w:rFonts w:ascii="Palatino Linotype" w:eastAsia="Palatino Linotype" w:hAnsi="Palatino Linotype" w:cs="Palatino Linotype"/>
          <w:b/>
          <w:color w:val="000000"/>
        </w:rPr>
        <w:t xml:space="preserve">diecinueve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puso a disposición de las partes el </w:t>
      </w:r>
      <w:r>
        <w:rPr>
          <w:rFonts w:ascii="Palatino Linotype" w:eastAsia="Palatino Linotype" w:hAnsi="Palatino Linotype" w:cs="Palatino Linotype"/>
          <w:color w:val="000000"/>
        </w:rPr>
        <w:lastRenderedPageBreak/>
        <w:t xml:space="preserve">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429CBBF3" w14:textId="77777777" w:rsidR="00440549" w:rsidRDefault="00440549" w:rsidP="0044054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1E342DB" w14:textId="77777777" w:rsidR="00440549" w:rsidRPr="003F155E" w:rsidRDefault="00440549" w:rsidP="00440549">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De lo anterior, </w:t>
      </w:r>
      <w:r w:rsidR="003F155E">
        <w:rPr>
          <w:rFonts w:ascii="Palatino Linotype" w:eastAsia="Palatino Linotype" w:hAnsi="Palatino Linotype" w:cs="Palatino Linotype"/>
          <w:color w:val="000000"/>
        </w:rPr>
        <w:t xml:space="preserve">tal y como se observa del expediente electrónico el </w:t>
      </w:r>
      <w:r w:rsidR="003F155E">
        <w:rPr>
          <w:rFonts w:ascii="Palatino Linotype" w:eastAsia="Palatino Linotype" w:hAnsi="Palatino Linotype" w:cs="Palatino Linotype"/>
          <w:b/>
          <w:color w:val="000000"/>
        </w:rPr>
        <w:t xml:space="preserve">SUJETO OBLIGADO </w:t>
      </w:r>
      <w:r w:rsidR="003F155E">
        <w:rPr>
          <w:rFonts w:ascii="Palatino Linotype" w:eastAsia="Palatino Linotype" w:hAnsi="Palatino Linotype" w:cs="Palatino Linotype"/>
          <w:color w:val="000000"/>
        </w:rPr>
        <w:t xml:space="preserve">y el </w:t>
      </w:r>
      <w:r w:rsidR="003F155E">
        <w:rPr>
          <w:rFonts w:ascii="Palatino Linotype" w:eastAsia="Palatino Linotype" w:hAnsi="Palatino Linotype" w:cs="Palatino Linotype"/>
          <w:b/>
          <w:color w:val="000000"/>
        </w:rPr>
        <w:t xml:space="preserve">RECURRENTE </w:t>
      </w:r>
      <w:r w:rsidR="003F155E">
        <w:rPr>
          <w:rFonts w:ascii="Palatino Linotype" w:eastAsia="Palatino Linotype" w:hAnsi="Palatino Linotype" w:cs="Palatino Linotype"/>
          <w:color w:val="000000"/>
        </w:rPr>
        <w:t>fueron omisos en rendir manifestaciones que a su derecho conviniera y asistiera respectivamente, tal y como se muestra en la siguiente captura de pantalla.</w:t>
      </w:r>
    </w:p>
    <w:p w14:paraId="56887C69" w14:textId="77777777" w:rsidR="003F155E" w:rsidRDefault="003F155E" w:rsidP="003F155E">
      <w:pPr>
        <w:pStyle w:val="Prrafodelista"/>
        <w:rPr>
          <w:color w:val="000000"/>
        </w:rPr>
      </w:pPr>
    </w:p>
    <w:p w14:paraId="4D19B278" w14:textId="77777777" w:rsidR="003F155E" w:rsidRPr="00703C5C" w:rsidRDefault="003F155E" w:rsidP="003F155E">
      <w:pPr>
        <w:pBdr>
          <w:top w:val="nil"/>
          <w:left w:val="nil"/>
          <w:bottom w:val="nil"/>
          <w:right w:val="nil"/>
          <w:between w:val="nil"/>
        </w:pBdr>
        <w:spacing w:line="360" w:lineRule="auto"/>
        <w:jc w:val="both"/>
        <w:rPr>
          <w:color w:val="000000"/>
        </w:rPr>
      </w:pPr>
      <w:r w:rsidRPr="003F155E">
        <w:rPr>
          <w:noProof/>
          <w:color w:val="000000"/>
        </w:rPr>
        <w:drawing>
          <wp:inline distT="0" distB="0" distL="0" distR="0" wp14:anchorId="77C64342" wp14:editId="0C0F2527">
            <wp:extent cx="5064981" cy="846456"/>
            <wp:effectExtent l="152400" t="152400" r="364490" b="3536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9424" cy="852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DE075C4"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bookmarkStart w:id="2" w:name="_heading=h.3znysh7" w:colFirst="0" w:colLast="0"/>
      <w:bookmarkEnd w:id="2"/>
      <w:r>
        <w:rPr>
          <w:rFonts w:ascii="Palatino Linotype" w:eastAsia="Palatino Linotype" w:hAnsi="Palatino Linotype" w:cs="Palatino Linotype"/>
          <w:color w:val="000000"/>
        </w:rPr>
        <w:t xml:space="preserve">El </w:t>
      </w:r>
      <w:r w:rsidRPr="00752147">
        <w:rPr>
          <w:rFonts w:ascii="Palatino Linotype" w:eastAsia="Palatino Linotype" w:hAnsi="Palatino Linotype" w:cs="Palatino Linotype"/>
          <w:b/>
          <w:color w:val="000000"/>
        </w:rPr>
        <w:t>siete de junio de dos mil veinticuatro</w:t>
      </w:r>
      <w:r>
        <w:rPr>
          <w:rFonts w:ascii="Palatino Linotype" w:eastAsia="Palatino Linotype" w:hAnsi="Palatino Linotype" w:cs="Palatino Linotype"/>
          <w:color w:val="000000"/>
        </w:rPr>
        <w:t>, la Comisionada Ponente notificó el acuerdo de ampliación para emitir resolución.</w:t>
      </w:r>
    </w:p>
    <w:p w14:paraId="5712C7AE"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6833236"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7229E67B"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C7BE49C"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FE0C1D"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238D66"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F46C3B" w14:textId="77777777" w:rsidR="00F127F4" w:rsidRDefault="00F127F4" w:rsidP="00F127F4">
      <w:pPr>
        <w:pBdr>
          <w:top w:val="nil"/>
          <w:left w:val="nil"/>
          <w:bottom w:val="nil"/>
          <w:right w:val="nil"/>
          <w:between w:val="nil"/>
        </w:pBdr>
        <w:ind w:left="720"/>
        <w:rPr>
          <w:rFonts w:ascii="Palatino Linotype" w:eastAsia="Palatino Linotype" w:hAnsi="Palatino Linotype" w:cs="Palatino Linotype"/>
          <w:color w:val="000000"/>
        </w:rPr>
      </w:pPr>
    </w:p>
    <w:p w14:paraId="69E8D5BE"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5CD0B6"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BFA52B"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2E302E4D"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6D04FC" w14:textId="77777777" w:rsidR="00F127F4" w:rsidRDefault="00F127F4" w:rsidP="00F127F4">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3664F630" w14:textId="77777777" w:rsidR="00F127F4" w:rsidRDefault="00F127F4" w:rsidP="00F127F4">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14:paraId="5A456395" w14:textId="77777777" w:rsidR="00F127F4" w:rsidRDefault="00F127F4" w:rsidP="00F127F4">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      Conducta de la Autoridad: Las Acciones u omisiones realizadas en el procedimiento. Así como si la autoridad actuó con la debida diligencia.</w:t>
      </w:r>
    </w:p>
    <w:p w14:paraId="330A244B" w14:textId="77777777" w:rsidR="00F127F4" w:rsidRDefault="00F127F4" w:rsidP="00F127F4">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271F30EE"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A4F293"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FAE29F"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D4B2EB"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“TÉRMINOS PROCESALES. PARA DETERMINAR SI UN FUNCIONARIO JUDICIAL ACTUÓ INDEBIDAMENTE POR NO RESPETARLOS SE DEBE ATENDER AL PRESUPUESTO QUE CONSIDERÓ EL LEGISLADOR AL FIJARLOS Y LAS CARACTERÍSTICAS DEL CASO.”,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1DE0D450" w14:textId="77777777" w:rsidR="00F127F4" w:rsidRDefault="00F127F4" w:rsidP="00F127F4">
      <w:pPr>
        <w:pBdr>
          <w:top w:val="nil"/>
          <w:left w:val="nil"/>
          <w:bottom w:val="nil"/>
          <w:right w:val="nil"/>
          <w:between w:val="nil"/>
        </w:pBdr>
        <w:ind w:left="720"/>
        <w:rPr>
          <w:rFonts w:ascii="Palatino Linotype" w:eastAsia="Palatino Linotype" w:hAnsi="Palatino Linotype" w:cs="Palatino Linotype"/>
          <w:color w:val="000000"/>
        </w:rPr>
      </w:pPr>
    </w:p>
    <w:p w14:paraId="553DCD1D" w14:textId="77777777" w:rsidR="00F127F4"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eastAsia="Palatino Linotype" w:hAnsi="Palatino Linotype" w:cs="Palatino Linotype"/>
          <w:color w:val="000000"/>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F2B963" w14:textId="77777777" w:rsid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0BEDB5E" w14:textId="77777777" w:rsidR="00F127F4" w:rsidRPr="00785AD3"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34F254CE" w14:textId="77777777" w:rsidR="00F127F4" w:rsidRDefault="00F127F4" w:rsidP="00F127F4">
      <w:pPr>
        <w:pStyle w:val="Prrafodelista"/>
        <w:rPr>
          <w:color w:val="000000"/>
        </w:rPr>
      </w:pPr>
    </w:p>
    <w:p w14:paraId="4FAC2A65" w14:textId="77777777" w:rsidR="00F127F4" w:rsidRDefault="00F127F4" w:rsidP="00F127F4">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1AE33594" w14:textId="77777777" w:rsidR="00F127F4" w:rsidRDefault="00F127F4" w:rsidP="00F127F4">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14:paraId="198B387F" w14:textId="77777777" w:rsidR="00F127F4" w:rsidRDefault="00F127F4" w:rsidP="00F127F4">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0D032FCA" w14:textId="77777777" w:rsidR="00F127F4" w:rsidRPr="00472BA8" w:rsidRDefault="00F127F4"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4E4D0F14" w14:textId="77777777" w:rsidR="00F127F4" w:rsidRPr="00752147" w:rsidRDefault="00F127F4" w:rsidP="00F127F4">
      <w:pPr>
        <w:pStyle w:val="Prrafodelista"/>
        <w:spacing w:line="360" w:lineRule="auto"/>
        <w:ind w:left="0"/>
        <w:contextualSpacing w:val="0"/>
        <w:jc w:val="both"/>
        <w:rPr>
          <w:rFonts w:ascii="Palatino Linotype" w:hAnsi="Palatino Linotype"/>
          <w:b/>
          <w:color w:val="000000" w:themeColor="text1"/>
        </w:rPr>
      </w:pPr>
    </w:p>
    <w:p w14:paraId="7D486307" w14:textId="77777777" w:rsidR="00F127F4" w:rsidRPr="00F127F4" w:rsidRDefault="00F127F4" w:rsidP="00F127F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D0C11E8" w14:textId="46AC7525" w:rsidR="00440549" w:rsidRPr="00F127F4" w:rsidRDefault="00440549" w:rsidP="00440549">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highlight w:val="white"/>
        </w:rPr>
        <w:lastRenderedPageBreak/>
        <w:t xml:space="preserve">Seguidamente, mediante acuerdo de fecha </w:t>
      </w:r>
      <w:r w:rsidR="00B25AA1">
        <w:rPr>
          <w:rFonts w:ascii="Palatino Linotype" w:eastAsia="Palatino Linotype" w:hAnsi="Palatino Linotype" w:cs="Palatino Linotype"/>
          <w:b/>
          <w:color w:val="000000"/>
          <w:highlight w:val="white"/>
        </w:rPr>
        <w:t>nueve</w:t>
      </w:r>
      <w:r w:rsidR="00F127F4">
        <w:rPr>
          <w:rFonts w:ascii="Palatino Linotype" w:eastAsia="Palatino Linotype" w:hAnsi="Palatino Linotype" w:cs="Palatino Linotype"/>
          <w:b/>
          <w:color w:val="000000"/>
          <w:highlight w:val="white"/>
        </w:rPr>
        <w:t xml:space="preserve"> de octubre </w:t>
      </w:r>
      <w:r w:rsidRPr="00703C5C">
        <w:rPr>
          <w:rFonts w:ascii="Palatino Linotype" w:eastAsia="Palatino Linotype" w:hAnsi="Palatino Linotype" w:cs="Palatino Linotype"/>
          <w:b/>
          <w:color w:val="000000"/>
          <w:highlight w:val="white"/>
        </w:rPr>
        <w:t>de dos mil veinticuatro</w:t>
      </w:r>
      <w:r>
        <w:rPr>
          <w:rFonts w:ascii="Palatino Linotype" w:eastAsia="Palatino Linotype" w:hAnsi="Palatino Linotype" w:cs="Palatino Linotype"/>
          <w:color w:val="000000"/>
          <w:highlight w:val="white"/>
        </w:rPr>
        <w:t xml:space="preserve"> se decretó el cierre de instrucción, por lo que no habiendo más que hacer constar, y----------------------------------------------------------------------------------------</w:t>
      </w:r>
      <w:r>
        <w:rPr>
          <w:rFonts w:ascii="Palatino Linotype" w:eastAsia="Palatino Linotype" w:hAnsi="Palatino Linotype" w:cs="Palatino Linotype"/>
          <w:highlight w:val="white"/>
        </w:rPr>
        <w:t>-</w:t>
      </w:r>
    </w:p>
    <w:p w14:paraId="3317CF9E" w14:textId="77777777" w:rsidR="00440549" w:rsidRDefault="00440549" w:rsidP="00440549">
      <w:pPr>
        <w:pBdr>
          <w:top w:val="nil"/>
          <w:left w:val="nil"/>
          <w:bottom w:val="nil"/>
          <w:right w:val="nil"/>
          <w:between w:val="nil"/>
        </w:pBdr>
        <w:spacing w:line="360" w:lineRule="auto"/>
        <w:rPr>
          <w:rFonts w:ascii="Palatino Linotype" w:eastAsia="Palatino Linotype" w:hAnsi="Palatino Linotype" w:cs="Palatino Linotype"/>
          <w:b/>
        </w:rPr>
      </w:pPr>
    </w:p>
    <w:p w14:paraId="3384AE2D" w14:textId="77777777" w:rsidR="00440549" w:rsidRDefault="00440549" w:rsidP="00440549">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041ABCA8" w14:textId="77777777" w:rsidR="00440549" w:rsidRDefault="00440549" w:rsidP="00440549">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0C43760" w14:textId="77777777" w:rsidR="00440549" w:rsidRDefault="00440549" w:rsidP="00440549">
      <w:pPr>
        <w:pStyle w:val="Ttulo2"/>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Pr>
          <w:rFonts w:ascii="Palatino Linotype" w:eastAsia="Palatino Linotype" w:hAnsi="Palatino Linotype" w:cs="Palatino Linotype"/>
          <w:b/>
          <w:color w:val="000000"/>
          <w:sz w:val="24"/>
          <w:szCs w:val="24"/>
        </w:rPr>
        <w:t>PRIMERO. De la competencia</w:t>
      </w:r>
    </w:p>
    <w:p w14:paraId="528D1625" w14:textId="77777777" w:rsidR="00440549" w:rsidRDefault="00440549"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9977318" w14:textId="77777777" w:rsidR="00440549" w:rsidRDefault="00440549" w:rsidP="0044054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227178B" w14:textId="77777777" w:rsidR="00440549" w:rsidRDefault="00440549" w:rsidP="00440549">
      <w:pPr>
        <w:pStyle w:val="Ttulo2"/>
        <w:spacing w:before="0" w:line="360" w:lineRule="auto"/>
        <w:rPr>
          <w:rFonts w:ascii="Palatino Linotype" w:eastAsia="Palatino Linotype" w:hAnsi="Palatino Linotype" w:cs="Palatino Linotype"/>
          <w:b/>
          <w:color w:val="000000"/>
          <w:sz w:val="24"/>
          <w:szCs w:val="24"/>
        </w:rPr>
      </w:pPr>
      <w:bookmarkStart w:id="4" w:name="_heading=h.tyjcwt" w:colFirst="0" w:colLast="0"/>
      <w:bookmarkEnd w:id="4"/>
      <w:r>
        <w:rPr>
          <w:rFonts w:ascii="Palatino Linotype" w:eastAsia="Palatino Linotype" w:hAnsi="Palatino Linotype" w:cs="Palatino Linotype"/>
          <w:b/>
          <w:color w:val="000000"/>
          <w:sz w:val="24"/>
          <w:szCs w:val="24"/>
        </w:rPr>
        <w:t>SEGUNDO. De la oportunidad y procedencia.</w:t>
      </w:r>
    </w:p>
    <w:p w14:paraId="00BEEF57" w14:textId="77777777" w:rsidR="00440549" w:rsidRDefault="00440549" w:rsidP="00F127F4">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color w:val="000000"/>
        </w:rPr>
        <w:t>treinta de agosto de dos mil veinticuatro</w:t>
      </w:r>
      <w:r>
        <w:rPr>
          <w:rFonts w:ascii="Palatino Linotype" w:eastAsia="Palatino Linotype" w:hAnsi="Palatino Linotype" w:cs="Palatino Linotype"/>
          <w:color w:val="000000"/>
        </w:rPr>
        <w:t xml:space="preserve">, de tal forma que </w:t>
      </w:r>
      <w:r>
        <w:rPr>
          <w:rFonts w:ascii="Palatino Linotype" w:eastAsia="Palatino Linotype" w:hAnsi="Palatino Linotype" w:cs="Palatino Linotype"/>
          <w:color w:val="000000"/>
        </w:rPr>
        <w:lastRenderedPageBreak/>
        <w:t xml:space="preserve">el plazo para interponer el recurso de revisión transcurrió del día </w:t>
      </w:r>
      <w:r w:rsidR="00F127F4">
        <w:rPr>
          <w:rFonts w:ascii="Palatino Linotype" w:eastAsia="Palatino Linotype" w:hAnsi="Palatino Linotype" w:cs="Palatino Linotype"/>
          <w:b/>
          <w:color w:val="000000"/>
        </w:rPr>
        <w:t xml:space="preserve">once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w:t>
      </w:r>
      <w:r w:rsidR="00F127F4">
        <w:rPr>
          <w:rFonts w:ascii="Palatino Linotype" w:eastAsia="Palatino Linotype" w:hAnsi="Palatino Linotype" w:cs="Palatino Linotype"/>
          <w:b/>
          <w:color w:val="000000"/>
        </w:rPr>
        <w:t xml:space="preserve">trece de marzo </w:t>
      </w:r>
      <w:r>
        <w:rPr>
          <w:rFonts w:ascii="Palatino Linotype" w:eastAsia="Palatino Linotype" w:hAnsi="Palatino Linotype" w:cs="Palatino Linotype"/>
          <w:b/>
          <w:color w:val="000000"/>
        </w:rPr>
        <w:t>de dos mil veinticuatro de dos mil veinticuatro</w:t>
      </w:r>
      <w:r>
        <w:rPr>
          <w:rFonts w:ascii="Palatino Linotype" w:eastAsia="Palatino Linotype" w:hAnsi="Palatino Linotype" w:cs="Palatino Linotype"/>
          <w:color w:val="000000"/>
        </w:rPr>
        <w:t>; por lo que se estima que la inconformidad se presentó dentro del lapso legalmente establecido para tal efecto.</w:t>
      </w:r>
    </w:p>
    <w:p w14:paraId="37F086CA" w14:textId="77777777" w:rsidR="00440549" w:rsidRDefault="00440549" w:rsidP="00440549">
      <w:pPr>
        <w:rPr>
          <w:rFonts w:ascii="Palatino Linotype" w:eastAsia="Palatino Linotype" w:hAnsi="Palatino Linotype" w:cs="Palatino Linotype"/>
        </w:rPr>
      </w:pPr>
    </w:p>
    <w:p w14:paraId="216FD757" w14:textId="77777777" w:rsidR="00440549" w:rsidRDefault="00440549" w:rsidP="00F127F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A4EF62" w14:textId="77777777" w:rsidR="00440549" w:rsidRDefault="00440549" w:rsidP="00440549">
      <w:pPr>
        <w:jc w:val="both"/>
        <w:rPr>
          <w:rFonts w:ascii="Palatino Linotype" w:eastAsia="Palatino Linotype" w:hAnsi="Palatino Linotype" w:cs="Palatino Linotype"/>
        </w:rPr>
      </w:pPr>
    </w:p>
    <w:p w14:paraId="04806716"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4CFF5A5C" w14:textId="77777777" w:rsidR="00440549" w:rsidRDefault="00440549" w:rsidP="00440549">
      <w:pPr>
        <w:jc w:val="both"/>
        <w:rPr>
          <w:rFonts w:ascii="Palatino Linotype" w:eastAsia="Palatino Linotype" w:hAnsi="Palatino Linotype" w:cs="Palatino Linotype"/>
        </w:rPr>
      </w:pPr>
    </w:p>
    <w:p w14:paraId="7B3A4B11" w14:textId="77777777" w:rsidR="00440549" w:rsidRDefault="00440549" w:rsidP="00F127F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65ECE9B" w14:textId="77777777" w:rsidR="00440549" w:rsidRDefault="00440549" w:rsidP="00440549">
      <w:pPr>
        <w:ind w:right="474"/>
        <w:jc w:val="both"/>
        <w:rPr>
          <w:rFonts w:ascii="Palatino Linotype" w:eastAsia="Palatino Linotype" w:hAnsi="Palatino Linotype" w:cs="Palatino Linotype"/>
          <w:i/>
        </w:rPr>
      </w:pPr>
    </w:p>
    <w:p w14:paraId="7E28B47F"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AA16212"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1C3C4926" w14:textId="77777777" w:rsidR="00440549" w:rsidRDefault="00440549" w:rsidP="00440549">
      <w:pPr>
        <w:ind w:left="1134" w:right="900"/>
        <w:jc w:val="both"/>
        <w:rPr>
          <w:rFonts w:ascii="Palatino Linotype" w:eastAsia="Palatino Linotype" w:hAnsi="Palatino Linotype" w:cs="Palatino Linotype"/>
          <w:i/>
          <w:sz w:val="22"/>
          <w:szCs w:val="22"/>
        </w:rPr>
      </w:pPr>
    </w:p>
    <w:p w14:paraId="4FCEECFA"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5066192C" w14:textId="77777777" w:rsidR="00440549" w:rsidRDefault="00440549" w:rsidP="00440549">
      <w:pPr>
        <w:ind w:left="1134" w:right="900"/>
        <w:jc w:val="both"/>
        <w:rPr>
          <w:rFonts w:ascii="Palatino Linotype" w:eastAsia="Palatino Linotype" w:hAnsi="Palatino Linotype" w:cs="Palatino Linotype"/>
          <w:i/>
          <w:sz w:val="22"/>
          <w:szCs w:val="22"/>
        </w:rPr>
      </w:pPr>
    </w:p>
    <w:p w14:paraId="77E08B77"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7C53564D" w14:textId="77777777" w:rsidR="00440549" w:rsidRDefault="00440549" w:rsidP="00440549">
      <w:pPr>
        <w:spacing w:line="360" w:lineRule="auto"/>
        <w:ind w:left="567" w:right="474"/>
        <w:jc w:val="both"/>
        <w:rPr>
          <w:rFonts w:ascii="Palatino Linotype" w:eastAsia="Palatino Linotype" w:hAnsi="Palatino Linotype" w:cs="Palatino Linotype"/>
          <w:i/>
        </w:rPr>
      </w:pPr>
    </w:p>
    <w:p w14:paraId="2422D4C4" w14:textId="77777777" w:rsidR="00440549" w:rsidRDefault="00440549" w:rsidP="00F127F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6749225E" w14:textId="77777777" w:rsidR="00440549" w:rsidRDefault="00440549" w:rsidP="00440549">
      <w:pPr>
        <w:ind w:left="1134" w:right="900"/>
        <w:jc w:val="both"/>
        <w:rPr>
          <w:rFonts w:ascii="Palatino Linotype" w:eastAsia="Palatino Linotype" w:hAnsi="Palatino Linotype" w:cs="Palatino Linotype"/>
          <w:i/>
          <w:sz w:val="22"/>
          <w:szCs w:val="22"/>
        </w:rPr>
      </w:pPr>
    </w:p>
    <w:p w14:paraId="7BB84EB4"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8B0586F"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3D7CB4"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61E5F22F"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88EB63"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18BB078A"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A1CF30D"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23A52339"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14511F5"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21CEAC16" w14:textId="77777777" w:rsidR="00440549" w:rsidRDefault="00440549" w:rsidP="00440549">
      <w:pPr>
        <w:spacing w:line="360" w:lineRule="auto"/>
        <w:ind w:left="426" w:right="476"/>
        <w:jc w:val="both"/>
        <w:rPr>
          <w:rFonts w:ascii="Palatino Linotype" w:eastAsia="Palatino Linotype" w:hAnsi="Palatino Linotype" w:cs="Palatino Linotype"/>
          <w:i/>
        </w:rPr>
      </w:pPr>
    </w:p>
    <w:p w14:paraId="10AC97CB" w14:textId="77777777" w:rsidR="00440549" w:rsidRDefault="00440549" w:rsidP="00F127F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48480B61"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EE970C4"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2C97D197" w14:textId="77777777" w:rsidR="00440549" w:rsidRDefault="00440549" w:rsidP="00440549">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7506525" w14:textId="77777777" w:rsidR="00440549" w:rsidRDefault="00440549" w:rsidP="00440549">
      <w:pPr>
        <w:ind w:left="426" w:right="474"/>
        <w:jc w:val="both"/>
        <w:rPr>
          <w:rFonts w:ascii="Palatino Linotype" w:eastAsia="Palatino Linotype" w:hAnsi="Palatino Linotype" w:cs="Palatino Linotype"/>
          <w:i/>
        </w:rPr>
      </w:pPr>
    </w:p>
    <w:p w14:paraId="42452DBC" w14:textId="77777777" w:rsidR="00440549" w:rsidRDefault="00440549" w:rsidP="00F127F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Pr>
          <w:rFonts w:ascii="Palatino Linotype" w:eastAsia="Palatino Linotype" w:hAnsi="Palatino Linotype" w:cs="Palatino Linotype"/>
        </w:rPr>
        <w:lastRenderedPageBreak/>
        <w:t>información pueda ser anónima o no contener un nombre que identifique al solicitante o que permita tener certeza sobre su identidad.</w:t>
      </w:r>
    </w:p>
    <w:p w14:paraId="72F85159" w14:textId="77777777" w:rsidR="00440549" w:rsidRDefault="00440549" w:rsidP="00440549">
      <w:pPr>
        <w:spacing w:line="360" w:lineRule="auto"/>
        <w:jc w:val="both"/>
        <w:rPr>
          <w:rFonts w:ascii="Palatino Linotype" w:eastAsia="Palatino Linotype" w:hAnsi="Palatino Linotype" w:cs="Palatino Linotype"/>
        </w:rPr>
      </w:pPr>
    </w:p>
    <w:p w14:paraId="3B55AB2F" w14:textId="77777777" w:rsidR="00440549" w:rsidRPr="00703C5C" w:rsidRDefault="00440549" w:rsidP="00F127F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094FA9F" w14:textId="77777777" w:rsidR="00440549" w:rsidRDefault="00440549" w:rsidP="00440549">
      <w:pPr>
        <w:pStyle w:val="Prrafodelista"/>
        <w:rPr>
          <w:rFonts w:ascii="Palatino Linotype" w:eastAsia="Palatino Linotype" w:hAnsi="Palatino Linotype" w:cs="Palatino Linotype"/>
        </w:rPr>
      </w:pPr>
    </w:p>
    <w:p w14:paraId="4E5F89B7" w14:textId="77777777" w:rsidR="00440549" w:rsidRDefault="00440549" w:rsidP="00F127F4">
      <w:pPr>
        <w:numPr>
          <w:ilvl w:val="0"/>
          <w:numId w:val="2"/>
        </w:numPr>
        <w:pBdr>
          <w:top w:val="nil"/>
          <w:left w:val="nil"/>
          <w:bottom w:val="nil"/>
          <w:right w:val="nil"/>
          <w:between w:val="nil"/>
        </w:pBdr>
        <w:spacing w:line="360" w:lineRule="auto"/>
        <w:ind w:left="0" w:firstLine="0"/>
        <w:jc w:val="both"/>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331729" w14:textId="77777777" w:rsidR="00440549" w:rsidRDefault="00440549" w:rsidP="00440549">
      <w:pPr>
        <w:pBdr>
          <w:top w:val="nil"/>
          <w:left w:val="nil"/>
          <w:bottom w:val="nil"/>
          <w:right w:val="nil"/>
          <w:between w:val="nil"/>
        </w:pBdr>
        <w:spacing w:line="360" w:lineRule="auto"/>
        <w:rPr>
          <w:rFonts w:ascii="Palatino Linotype" w:eastAsia="Palatino Linotype" w:hAnsi="Palatino Linotype" w:cs="Palatino Linotype"/>
          <w:color w:val="000000"/>
        </w:rPr>
      </w:pPr>
    </w:p>
    <w:p w14:paraId="3D0C4607" w14:textId="77777777" w:rsidR="00440549" w:rsidRDefault="00440549" w:rsidP="00440549">
      <w:pPr>
        <w:pStyle w:val="Ttulo1"/>
        <w:spacing w:before="0" w:line="360" w:lineRule="auto"/>
        <w:rPr>
          <w:rFonts w:ascii="Palatino Linotype" w:eastAsia="Palatino Linotype" w:hAnsi="Palatino Linotype" w:cs="Palatino Linotype"/>
          <w:b/>
          <w:color w:val="000000"/>
          <w:sz w:val="24"/>
          <w:szCs w:val="24"/>
        </w:rPr>
      </w:pPr>
      <w:bookmarkStart w:id="5" w:name="_heading=h.3dy6vkm" w:colFirst="0" w:colLast="0"/>
      <w:bookmarkEnd w:id="5"/>
      <w:r>
        <w:rPr>
          <w:rFonts w:ascii="Palatino Linotype" w:eastAsia="Palatino Linotype" w:hAnsi="Palatino Linotype" w:cs="Palatino Linotype"/>
          <w:b/>
          <w:color w:val="000000"/>
          <w:sz w:val="24"/>
          <w:szCs w:val="24"/>
        </w:rPr>
        <w:lastRenderedPageBreak/>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1AE754FC" w14:textId="77777777" w:rsidR="00440549" w:rsidRPr="00A90566" w:rsidRDefault="00440549" w:rsidP="00440549">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Se solicitó tener acceso, a la información que a continuación se desagrega:</w:t>
      </w:r>
    </w:p>
    <w:p w14:paraId="37B4043D" w14:textId="77777777" w:rsidR="00440549" w:rsidRDefault="00440549" w:rsidP="00440549">
      <w:pPr>
        <w:pBdr>
          <w:top w:val="nil"/>
          <w:left w:val="nil"/>
          <w:bottom w:val="nil"/>
          <w:right w:val="nil"/>
          <w:between w:val="nil"/>
        </w:pBdr>
        <w:spacing w:line="360" w:lineRule="auto"/>
        <w:jc w:val="both"/>
        <w:rPr>
          <w:color w:val="000000"/>
        </w:rPr>
      </w:pPr>
    </w:p>
    <w:p w14:paraId="101376F3" w14:textId="77777777" w:rsidR="00440549" w:rsidRPr="001D5C92" w:rsidRDefault="001D5C92" w:rsidP="00440549">
      <w:pPr>
        <w:numPr>
          <w:ilvl w:val="0"/>
          <w:numId w:val="4"/>
        </w:numPr>
        <w:pBdr>
          <w:top w:val="nil"/>
          <w:left w:val="nil"/>
          <w:bottom w:val="nil"/>
          <w:right w:val="nil"/>
          <w:between w:val="nil"/>
        </w:pBdr>
        <w:jc w:val="both"/>
      </w:pPr>
      <w:r>
        <w:rPr>
          <w:rFonts w:ascii="Palatino Linotype" w:eastAsia="Palatino Linotype" w:hAnsi="Palatino Linotype" w:cs="Palatino Linotype"/>
          <w:b/>
          <w:color w:val="000000"/>
          <w:sz w:val="22"/>
          <w:szCs w:val="22"/>
        </w:rPr>
        <w:t xml:space="preserve">Nombre, Nombramientos, Cédulas Profesionales y </w:t>
      </w:r>
      <w:proofErr w:type="spellStart"/>
      <w:r>
        <w:rPr>
          <w:rFonts w:ascii="Palatino Linotype" w:eastAsia="Palatino Linotype" w:hAnsi="Palatino Linotype" w:cs="Palatino Linotype"/>
          <w:b/>
          <w:color w:val="000000"/>
          <w:sz w:val="22"/>
          <w:szCs w:val="22"/>
        </w:rPr>
        <w:t>Curriculum</w:t>
      </w:r>
      <w:proofErr w:type="spellEnd"/>
      <w:r>
        <w:rPr>
          <w:rFonts w:ascii="Palatino Linotype" w:eastAsia="Palatino Linotype" w:hAnsi="Palatino Linotype" w:cs="Palatino Linotype"/>
          <w:b/>
          <w:color w:val="000000"/>
          <w:sz w:val="22"/>
          <w:szCs w:val="22"/>
        </w:rPr>
        <w:t xml:space="preserve"> Vitae del Vocal Ejecutivo, Secretario Particular, de los siete Directores, de </w:t>
      </w:r>
      <w:r w:rsidRPr="001D5C92">
        <w:rPr>
          <w:rFonts w:ascii="Palatino Linotype" w:eastAsia="Palatino Linotype" w:hAnsi="Palatino Linotype" w:cs="Palatino Linotype"/>
          <w:b/>
          <w:color w:val="000000"/>
          <w:sz w:val="22"/>
          <w:szCs w:val="22"/>
        </w:rPr>
        <w:t>Unidad de Modernización Administrativa e Informática</w:t>
      </w:r>
      <w:r>
        <w:rPr>
          <w:rFonts w:ascii="Palatino Linotype" w:eastAsia="Palatino Linotype" w:hAnsi="Palatino Linotype" w:cs="Palatino Linotype"/>
          <w:b/>
          <w:color w:val="000000"/>
          <w:sz w:val="22"/>
          <w:szCs w:val="22"/>
        </w:rPr>
        <w:t xml:space="preserve">, de la </w:t>
      </w:r>
      <w:r w:rsidRPr="001D5C92">
        <w:rPr>
          <w:rFonts w:ascii="Palatino Linotype" w:eastAsia="Palatino Linotype" w:hAnsi="Palatino Linotype" w:cs="Palatino Linotype"/>
          <w:b/>
          <w:color w:val="000000"/>
          <w:sz w:val="22"/>
          <w:szCs w:val="22"/>
        </w:rPr>
        <w:t>Unidad de Difusión y Apoyo Gráfico</w:t>
      </w:r>
      <w:r>
        <w:rPr>
          <w:rFonts w:ascii="Palatino Linotype" w:eastAsia="Palatino Linotype" w:hAnsi="Palatino Linotype" w:cs="Palatino Linotype"/>
          <w:b/>
          <w:color w:val="000000"/>
          <w:sz w:val="22"/>
          <w:szCs w:val="22"/>
        </w:rPr>
        <w:t xml:space="preserve"> y de la </w:t>
      </w:r>
      <w:r w:rsidRPr="001D5C92">
        <w:rPr>
          <w:rFonts w:ascii="Palatino Linotype" w:eastAsia="Palatino Linotype" w:hAnsi="Palatino Linotype" w:cs="Palatino Linotype"/>
          <w:b/>
          <w:color w:val="000000"/>
          <w:sz w:val="22"/>
          <w:szCs w:val="22"/>
        </w:rPr>
        <w:t>Unidad de Información, Planeación, Programación y Evaluación</w:t>
      </w:r>
      <w:r>
        <w:rPr>
          <w:rFonts w:ascii="Palatino Linotype" w:eastAsia="Palatino Linotype" w:hAnsi="Palatino Linotype" w:cs="Palatino Linotype"/>
          <w:b/>
          <w:color w:val="000000"/>
          <w:sz w:val="22"/>
          <w:szCs w:val="22"/>
        </w:rPr>
        <w:t xml:space="preserve">. </w:t>
      </w:r>
    </w:p>
    <w:p w14:paraId="55C6F323" w14:textId="77777777" w:rsidR="001D5C92" w:rsidRPr="001D5C92" w:rsidRDefault="001D5C92" w:rsidP="00440549">
      <w:pPr>
        <w:numPr>
          <w:ilvl w:val="0"/>
          <w:numId w:val="4"/>
        </w:numPr>
        <w:pBdr>
          <w:top w:val="nil"/>
          <w:left w:val="nil"/>
          <w:bottom w:val="nil"/>
          <w:right w:val="nil"/>
          <w:between w:val="nil"/>
        </w:pBdr>
        <w:jc w:val="both"/>
        <w:rPr>
          <w:rFonts w:ascii="Palatino Linotype" w:hAnsi="Palatino Linotype"/>
          <w:b/>
        </w:rPr>
      </w:pPr>
      <w:r w:rsidRPr="001D5C92">
        <w:rPr>
          <w:rFonts w:ascii="Palatino Linotype" w:hAnsi="Palatino Linotype"/>
          <w:b/>
        </w:rPr>
        <w:t xml:space="preserve">Certificación del Titular de </w:t>
      </w:r>
      <w:r>
        <w:rPr>
          <w:rFonts w:ascii="Palatino Linotype" w:hAnsi="Palatino Linotype"/>
          <w:b/>
        </w:rPr>
        <w:t xml:space="preserve">la </w:t>
      </w:r>
      <w:r w:rsidRPr="001D5C92">
        <w:rPr>
          <w:rFonts w:ascii="Palatino Linotype" w:hAnsi="Palatino Linotype"/>
          <w:b/>
        </w:rPr>
        <w:t xml:space="preserve">Unidad de Transparencia. </w:t>
      </w:r>
    </w:p>
    <w:p w14:paraId="4C6A5BA8" w14:textId="77777777" w:rsidR="00440549" w:rsidRPr="001D5C92" w:rsidRDefault="00440549" w:rsidP="001D5C92">
      <w:pPr>
        <w:pBdr>
          <w:top w:val="nil"/>
          <w:left w:val="nil"/>
          <w:bottom w:val="nil"/>
          <w:right w:val="nil"/>
          <w:between w:val="nil"/>
        </w:pBdr>
        <w:ind w:left="720"/>
        <w:jc w:val="both"/>
        <w:rPr>
          <w:rFonts w:ascii="Palatino Linotype" w:hAnsi="Palatino Linotype"/>
          <w:b/>
        </w:rPr>
      </w:pPr>
    </w:p>
    <w:p w14:paraId="274B22FC" w14:textId="77777777" w:rsidR="00440549" w:rsidRPr="000E2602" w:rsidRDefault="00440549" w:rsidP="00440549">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sidRPr="000E2602">
        <w:rPr>
          <w:rFonts w:ascii="Palatino Linotype" w:eastAsia="Palatino Linotype" w:hAnsi="Palatino Linotype" w:cs="Palatino Linotype"/>
        </w:rPr>
        <w:t xml:space="preserve">SUJETO OBLIGADO </w:t>
      </w:r>
      <w:r>
        <w:rPr>
          <w:rFonts w:ascii="Palatino Linotype" w:eastAsia="Palatino Linotype" w:hAnsi="Palatino Linotype" w:cs="Palatino Linotype"/>
        </w:rPr>
        <w:t xml:space="preserve">remitió </w:t>
      </w:r>
      <w:r w:rsidR="001D5C92">
        <w:rPr>
          <w:rFonts w:ascii="Palatino Linotype" w:eastAsia="Palatino Linotype" w:hAnsi="Palatino Linotype" w:cs="Palatino Linotype"/>
        </w:rPr>
        <w:t>cuatro</w:t>
      </w:r>
      <w:r>
        <w:rPr>
          <w:rFonts w:ascii="Palatino Linotype" w:eastAsia="Palatino Linotype" w:hAnsi="Palatino Linotype" w:cs="Palatino Linotype"/>
        </w:rPr>
        <w:t xml:space="preserve"> archivos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cuyo contenido toral es el siguiente:</w:t>
      </w:r>
    </w:p>
    <w:p w14:paraId="0889E70E"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roofErr w:type="spellStart"/>
      <w:r w:rsidRPr="00DB73E0">
        <w:rPr>
          <w:rFonts w:ascii="Palatino Linotype" w:eastAsia="Palatino Linotype" w:hAnsi="Palatino Linotype" w:cs="Palatino Linotype"/>
          <w:b/>
          <w:i/>
          <w:color w:val="000000"/>
          <w:sz w:val="22"/>
          <w:szCs w:val="22"/>
        </w:rPr>
        <w:t>Fundamentacion</w:t>
      </w:r>
      <w:proofErr w:type="spellEnd"/>
      <w:r w:rsidRPr="00DB73E0">
        <w:rPr>
          <w:rFonts w:ascii="Palatino Linotype" w:eastAsia="Palatino Linotype" w:hAnsi="Palatino Linotype" w:cs="Palatino Linotype"/>
          <w:b/>
          <w:i/>
          <w:color w:val="000000"/>
          <w:sz w:val="22"/>
          <w:szCs w:val="22"/>
        </w:rPr>
        <w:t xml:space="preserve"> </w:t>
      </w:r>
      <w:proofErr w:type="spellStart"/>
      <w:r w:rsidRPr="00DB73E0">
        <w:rPr>
          <w:rFonts w:ascii="Palatino Linotype" w:eastAsia="Palatino Linotype" w:hAnsi="Palatino Linotype" w:cs="Palatino Linotype"/>
          <w:b/>
          <w:i/>
          <w:color w:val="000000"/>
          <w:sz w:val="22"/>
          <w:szCs w:val="22"/>
        </w:rPr>
        <w:t>saimex</w:t>
      </w:r>
      <w:proofErr w:type="spellEnd"/>
      <w:r w:rsidRPr="00DB73E0">
        <w:rPr>
          <w:rFonts w:ascii="Palatino Linotype" w:eastAsia="Palatino Linotype" w:hAnsi="Palatino Linotype" w:cs="Palatino Linotype"/>
          <w:b/>
          <w:i/>
          <w:color w:val="000000"/>
          <w:sz w:val="22"/>
          <w:szCs w:val="22"/>
        </w:rPr>
        <w:t xml:space="preserve"> 7 03-08-2024-180321.pdf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 la Directora General de Administración y Finanzas, mediante la cual remite lo siguiente: </w:t>
      </w:r>
    </w:p>
    <w:p w14:paraId="2D71BED5"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Vocalía Ejecutiva: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Cédula Profesional </w:t>
      </w:r>
    </w:p>
    <w:p w14:paraId="7FB2B470"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Secretaría Particular:</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w:t>
      </w:r>
    </w:p>
    <w:p w14:paraId="05C11C56"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Unidad de Difusión y Apoyo Gráfico: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5C68B53B"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Unidad de Información, Planeación, Programación y Evaluación: </w:t>
      </w:r>
      <w:r>
        <w:rPr>
          <w:rFonts w:ascii="Palatino Linotype" w:eastAsia="Palatino Linotype" w:hAnsi="Palatino Linotype" w:cs="Palatino Linotype"/>
          <w:i/>
          <w:color w:val="000000"/>
          <w:sz w:val="22"/>
          <w:szCs w:val="22"/>
        </w:rPr>
        <w:t xml:space="preserve">lo reportan como vacante. </w:t>
      </w:r>
    </w:p>
    <w:p w14:paraId="37FD75CC"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Unidad de Modernización Administrativa e Informática: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119CD307"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Unidad de Transparencia: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y cédula profesional </w:t>
      </w:r>
    </w:p>
    <w:p w14:paraId="485864B2"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del Programa Hidráulico:</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021BE080"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Inversión y Gestión:</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02804E31"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Dirección General de Infraestructura Hidráulica: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Cédula Profesional. </w:t>
      </w:r>
    </w:p>
    <w:p w14:paraId="0F44706B"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Dirección General de Operaciones y Atención a Emergencias: </w:t>
      </w:r>
      <w:r>
        <w:rPr>
          <w:rFonts w:ascii="Palatino Linotype" w:eastAsia="Palatino Linotype" w:hAnsi="Palatino Linotype" w:cs="Palatino Linotype"/>
          <w:i/>
          <w:color w:val="000000"/>
          <w:sz w:val="22"/>
          <w:szCs w:val="22"/>
        </w:rPr>
        <w:t xml:space="preserve">Nombramiento y cédula Profesional </w:t>
      </w:r>
    </w:p>
    <w:p w14:paraId="4F996F57"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Coordinación con Organismos Operadores:</w:t>
      </w:r>
      <w:r>
        <w:rPr>
          <w:rFonts w:ascii="Palatino Linotype" w:eastAsia="Palatino Linotype" w:hAnsi="Palatino Linotype" w:cs="Palatino Linotype"/>
          <w:i/>
          <w:color w:val="000000"/>
          <w:sz w:val="22"/>
          <w:szCs w:val="22"/>
        </w:rPr>
        <w:t xml:space="preserve"> Nombramiento y Cédula Profesional. </w:t>
      </w:r>
    </w:p>
    <w:p w14:paraId="4C5130D8"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Asuntos Jurídicos e Igualdad de Género:</w:t>
      </w:r>
      <w:r>
        <w:rPr>
          <w:rFonts w:ascii="Palatino Linotype" w:eastAsia="Palatino Linotype" w:hAnsi="Palatino Linotype" w:cs="Palatino Linotype"/>
          <w:i/>
          <w:color w:val="000000"/>
          <w:sz w:val="22"/>
          <w:szCs w:val="22"/>
        </w:rPr>
        <w:t xml:space="preserve"> Nombramiento y Cédula. </w:t>
      </w:r>
    </w:p>
    <w:p w14:paraId="61CBA6BC"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Administración y Finanzas:</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Nombramiento. </w:t>
      </w:r>
      <w:r>
        <w:rPr>
          <w:rFonts w:ascii="Palatino Linotype" w:eastAsia="Palatino Linotype" w:hAnsi="Palatino Linotype" w:cs="Palatino Linotype"/>
          <w:i/>
          <w:color w:val="000000"/>
          <w:sz w:val="22"/>
          <w:szCs w:val="22"/>
        </w:rPr>
        <w:tab/>
      </w:r>
    </w:p>
    <w:p w14:paraId="5CC85316"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En la misma respuesta la Dirección de Administración y Finanzas refiere que no cuenta con los siguientes documentos. </w:t>
      </w:r>
    </w:p>
    <w:p w14:paraId="0C285633"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Vocal Ejecutivo: </w:t>
      </w:r>
      <w:r>
        <w:rPr>
          <w:rFonts w:ascii="Palatino Linotype" w:eastAsia="Palatino Linotype" w:hAnsi="Palatino Linotype" w:cs="Palatino Linotype"/>
          <w:i/>
          <w:color w:val="000000"/>
          <w:sz w:val="22"/>
          <w:szCs w:val="22"/>
        </w:rPr>
        <w:t xml:space="preserve">nombramiento </w:t>
      </w:r>
    </w:p>
    <w:p w14:paraId="027FA8E4"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Secretario Particular:</w:t>
      </w:r>
      <w:r>
        <w:rPr>
          <w:rFonts w:ascii="Palatino Linotype" w:eastAsia="Palatino Linotype" w:hAnsi="Palatino Linotype" w:cs="Palatino Linotype"/>
          <w:i/>
          <w:color w:val="000000"/>
          <w:sz w:val="22"/>
          <w:szCs w:val="22"/>
        </w:rPr>
        <w:t xml:space="preserve"> nombramiento y cédula profesional</w:t>
      </w:r>
    </w:p>
    <w:p w14:paraId="767ED571"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de Difusión y Apoyo Grafico:</w:t>
      </w:r>
      <w:r>
        <w:rPr>
          <w:rFonts w:ascii="Palatino Linotype" w:eastAsia="Palatino Linotype" w:hAnsi="Palatino Linotype" w:cs="Palatino Linotype"/>
          <w:i/>
          <w:color w:val="000000"/>
          <w:sz w:val="22"/>
          <w:szCs w:val="22"/>
        </w:rPr>
        <w:t xml:space="preserve"> nombramiento y cédula profesional. </w:t>
      </w:r>
    </w:p>
    <w:p w14:paraId="7ACF4D1B"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Infraestructura Hidráulica: </w:t>
      </w:r>
      <w:r>
        <w:rPr>
          <w:rFonts w:ascii="Palatino Linotype" w:eastAsia="Palatino Linotype" w:hAnsi="Palatino Linotype" w:cs="Palatino Linotype"/>
          <w:i/>
          <w:color w:val="000000"/>
          <w:sz w:val="22"/>
          <w:szCs w:val="22"/>
        </w:rPr>
        <w:t xml:space="preserve">nombramiento </w:t>
      </w:r>
    </w:p>
    <w:p w14:paraId="7DCDFBB7"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Director General de Coordinación con Organismos Operadores:</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623EA5DF"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Asuntos Jurídicos e Igualdad de Género: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186E48BC"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Administración de Finanzas: </w:t>
      </w:r>
      <w:r>
        <w:rPr>
          <w:rFonts w:ascii="Palatino Linotype" w:eastAsia="Palatino Linotype" w:hAnsi="Palatino Linotype" w:cs="Palatino Linotype"/>
          <w:i/>
          <w:color w:val="000000"/>
          <w:sz w:val="22"/>
          <w:szCs w:val="22"/>
        </w:rPr>
        <w:t>Cédula Profesional</w:t>
      </w:r>
    </w:p>
    <w:p w14:paraId="59E91D47"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b/>
          <w:i/>
          <w:color w:val="000000"/>
          <w:sz w:val="22"/>
          <w:szCs w:val="22"/>
        </w:rPr>
      </w:pPr>
    </w:p>
    <w:p w14:paraId="5F15037C" w14:textId="77777777" w:rsidR="001D5C92" w:rsidRPr="00DB73E0"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Finalmente en respuesta la Dirección General de Administración y Finanzas refiere que del certificado del Titular de la Unidad de Transparencia, se encuentra fuera del ámbito de su competencia. </w:t>
      </w:r>
    </w:p>
    <w:p w14:paraId="44338BF5" w14:textId="77777777" w:rsidR="001D5C92" w:rsidRPr="001E33A1"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roofErr w:type="spellStart"/>
      <w:r w:rsidRPr="001E33A1">
        <w:rPr>
          <w:rFonts w:ascii="Palatino Linotype" w:eastAsia="Palatino Linotype" w:hAnsi="Palatino Linotype" w:cs="Palatino Linotype"/>
          <w:b/>
          <w:i/>
          <w:color w:val="000000"/>
          <w:sz w:val="22"/>
          <w:szCs w:val="22"/>
        </w:rPr>
        <w:t>Vetsiones</w:t>
      </w:r>
      <w:proofErr w:type="spellEnd"/>
      <w:r w:rsidRPr="001E33A1">
        <w:rPr>
          <w:rFonts w:ascii="Palatino Linotype" w:eastAsia="Palatino Linotype" w:hAnsi="Palatino Linotype" w:cs="Palatino Linotype"/>
          <w:b/>
          <w:i/>
          <w:color w:val="000000"/>
          <w:sz w:val="22"/>
          <w:szCs w:val="22"/>
        </w:rPr>
        <w:t xml:space="preserve"> publicas </w:t>
      </w:r>
      <w:proofErr w:type="spellStart"/>
      <w:r w:rsidRPr="001E33A1">
        <w:rPr>
          <w:rFonts w:ascii="Palatino Linotype" w:eastAsia="Palatino Linotype" w:hAnsi="Palatino Linotype" w:cs="Palatino Linotype"/>
          <w:b/>
          <w:i/>
          <w:color w:val="000000"/>
          <w:sz w:val="22"/>
          <w:szCs w:val="22"/>
        </w:rPr>
        <w:t>saimex</w:t>
      </w:r>
      <w:proofErr w:type="spellEnd"/>
      <w:r w:rsidRPr="001E33A1">
        <w:rPr>
          <w:rFonts w:ascii="Palatino Linotype" w:eastAsia="Palatino Linotype" w:hAnsi="Palatino Linotype" w:cs="Palatino Linotype"/>
          <w:b/>
          <w:i/>
          <w:color w:val="000000"/>
          <w:sz w:val="22"/>
          <w:szCs w:val="22"/>
        </w:rPr>
        <w:t xml:space="preserve"> 7 03-12-2024-015819.pdf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mediante el cual la Subdirectora de Administración de Personal; informa que remite información de las personas que ocupan los cargos referidos en la solicitud de información, del contenido del oficio se observan </w:t>
      </w:r>
      <w:proofErr w:type="spellStart"/>
      <w:r>
        <w:rPr>
          <w:rFonts w:ascii="Palatino Linotype" w:eastAsia="Palatino Linotype" w:hAnsi="Palatino Linotype" w:cs="Palatino Linotype"/>
          <w:i/>
          <w:color w:val="000000"/>
          <w:sz w:val="22"/>
          <w:szCs w:val="22"/>
        </w:rPr>
        <w:t>curriculums</w:t>
      </w:r>
      <w:proofErr w:type="spellEnd"/>
      <w:r>
        <w:rPr>
          <w:rFonts w:ascii="Palatino Linotype" w:eastAsia="Palatino Linotype" w:hAnsi="Palatino Linotype" w:cs="Palatino Linotype"/>
          <w:i/>
          <w:color w:val="000000"/>
          <w:sz w:val="22"/>
          <w:szCs w:val="22"/>
        </w:rPr>
        <w:t xml:space="preserve">, nombramientos y cédulas profesionales. </w:t>
      </w:r>
    </w:p>
    <w:p w14:paraId="088CFCAA" w14:textId="77777777" w:rsidR="001D5C92"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1E33A1">
        <w:rPr>
          <w:rFonts w:ascii="Palatino Linotype" w:eastAsia="Palatino Linotype" w:hAnsi="Palatino Linotype" w:cs="Palatino Linotype"/>
          <w:b/>
          <w:i/>
          <w:color w:val="000000"/>
          <w:sz w:val="22"/>
          <w:szCs w:val="22"/>
        </w:rPr>
        <w:t xml:space="preserve">Convocar </w:t>
      </w:r>
      <w:proofErr w:type="spellStart"/>
      <w:r w:rsidRPr="001E33A1">
        <w:rPr>
          <w:rFonts w:ascii="Palatino Linotype" w:eastAsia="Palatino Linotype" w:hAnsi="Palatino Linotype" w:cs="Palatino Linotype"/>
          <w:b/>
          <w:i/>
          <w:color w:val="000000"/>
          <w:sz w:val="22"/>
          <w:szCs w:val="22"/>
        </w:rPr>
        <w:t>comite</w:t>
      </w:r>
      <w:proofErr w:type="spellEnd"/>
      <w:r w:rsidRPr="001E33A1">
        <w:rPr>
          <w:rFonts w:ascii="Palatino Linotype" w:eastAsia="Palatino Linotype" w:hAnsi="Palatino Linotype" w:cs="Palatino Linotype"/>
          <w:b/>
          <w:i/>
          <w:color w:val="000000"/>
          <w:sz w:val="22"/>
          <w:szCs w:val="22"/>
        </w:rPr>
        <w:t xml:space="preserve"> DGAF </w:t>
      </w:r>
      <w:proofErr w:type="spellStart"/>
      <w:r w:rsidRPr="001E33A1">
        <w:rPr>
          <w:rFonts w:ascii="Palatino Linotype" w:eastAsia="Palatino Linotype" w:hAnsi="Palatino Linotype" w:cs="Palatino Linotype"/>
          <w:b/>
          <w:i/>
          <w:color w:val="000000"/>
          <w:sz w:val="22"/>
          <w:szCs w:val="22"/>
        </w:rPr>
        <w:t>saimex</w:t>
      </w:r>
      <w:proofErr w:type="spellEnd"/>
      <w:r w:rsidRPr="001E33A1">
        <w:rPr>
          <w:rFonts w:ascii="Palatino Linotype" w:eastAsia="Palatino Linotype" w:hAnsi="Palatino Linotype" w:cs="Palatino Linotype"/>
          <w:b/>
          <w:i/>
          <w:color w:val="000000"/>
          <w:sz w:val="22"/>
          <w:szCs w:val="22"/>
        </w:rPr>
        <w:t xml:space="preserve"> 7.pdf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 la Directora General de Administración y Finanzas, mediante el cual solicita que la Titular de la Unidad de Transparencia, convoque al Comité de Transparencia para que apruebe, modifique o revoque la propuesta de clasificación de la información como confidencial. </w:t>
      </w:r>
    </w:p>
    <w:p w14:paraId="23C5C440" w14:textId="77777777" w:rsidR="001D5C92" w:rsidRPr="001B1228" w:rsidRDefault="001D5C92" w:rsidP="001D5C92">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1B1228">
        <w:rPr>
          <w:rFonts w:ascii="Palatino Linotype" w:eastAsia="Palatino Linotype" w:hAnsi="Palatino Linotype" w:cs="Palatino Linotype"/>
          <w:b/>
          <w:i/>
          <w:color w:val="000000"/>
          <w:sz w:val="22"/>
          <w:szCs w:val="22"/>
        </w:rPr>
        <w:t xml:space="preserve">Respuesta </w:t>
      </w:r>
      <w:proofErr w:type="spellStart"/>
      <w:r w:rsidRPr="001B1228">
        <w:rPr>
          <w:rFonts w:ascii="Palatino Linotype" w:eastAsia="Palatino Linotype" w:hAnsi="Palatino Linotype" w:cs="Palatino Linotype"/>
          <w:b/>
          <w:i/>
          <w:color w:val="000000"/>
          <w:sz w:val="22"/>
          <w:szCs w:val="22"/>
        </w:rPr>
        <w:t>saimex</w:t>
      </w:r>
      <w:proofErr w:type="spellEnd"/>
      <w:r w:rsidRPr="001B1228">
        <w:rPr>
          <w:rFonts w:ascii="Palatino Linotype" w:eastAsia="Palatino Linotype" w:hAnsi="Palatino Linotype" w:cs="Palatino Linotype"/>
          <w:b/>
          <w:i/>
          <w:color w:val="000000"/>
          <w:sz w:val="22"/>
          <w:szCs w:val="22"/>
        </w:rPr>
        <w:t xml:space="preserve"> 7 03-12-2024-024626.pdf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 mediante el cual la Titular de la Unidad de Transparencia le informa al Solicitante que remite la información que se encuentra en su poder, fundamentando su escrito con el artículo 12 de la Ley de Transparencia y Acceso a la Información Pública del Estado de México y Municipios</w:t>
      </w:r>
    </w:p>
    <w:p w14:paraId="75069174" w14:textId="77777777" w:rsidR="00440549" w:rsidRDefault="001D5C92" w:rsidP="00440549">
      <w:r>
        <w:tab/>
      </w:r>
    </w:p>
    <w:p w14:paraId="180716EA" w14:textId="77777777" w:rsidR="00440549" w:rsidRDefault="00440549" w:rsidP="00440549">
      <w:pPr>
        <w:numPr>
          <w:ilvl w:val="0"/>
          <w:numId w:val="2"/>
        </w:numPr>
        <w:spacing w:line="360" w:lineRule="auto"/>
        <w:ind w:left="0" w:firstLine="0"/>
        <w:jc w:val="both"/>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las causales de procedencia previstas en el artículo 179, </w:t>
      </w:r>
      <w:r w:rsidR="001D5C92">
        <w:rPr>
          <w:rFonts w:ascii="Palatino Linotype" w:eastAsia="Palatino Linotype" w:hAnsi="Palatino Linotype" w:cs="Palatino Linotype"/>
          <w:b/>
        </w:rPr>
        <w:t>fracciones</w:t>
      </w:r>
      <w:r>
        <w:rPr>
          <w:rFonts w:ascii="Palatino Linotype" w:eastAsia="Palatino Linotype" w:hAnsi="Palatino Linotype" w:cs="Palatino Linotype"/>
          <w:b/>
        </w:rPr>
        <w:t xml:space="preserve"> </w:t>
      </w:r>
      <w:r w:rsidR="001D5C92">
        <w:rPr>
          <w:rFonts w:ascii="Palatino Linotype" w:eastAsia="Palatino Linotype" w:hAnsi="Palatino Linotype" w:cs="Palatino Linotype"/>
          <w:b/>
        </w:rPr>
        <w:t xml:space="preserve">II y V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sidR="001D5C92">
        <w:rPr>
          <w:rFonts w:ascii="Palatino Linotype" w:eastAsia="Palatino Linotype" w:hAnsi="Palatino Linotype" w:cs="Palatino Linotype"/>
          <w:color w:val="000000"/>
        </w:rPr>
        <w:t>fracciones</w:t>
      </w:r>
      <w:r>
        <w:rPr>
          <w:rFonts w:ascii="Palatino Linotype" w:eastAsia="Palatino Linotype" w:hAnsi="Palatino Linotype" w:cs="Palatino Linotype"/>
          <w:color w:val="000000"/>
        </w:rPr>
        <w:t xml:space="preserve"> que determina</w:t>
      </w:r>
      <w:r w:rsidR="001D5C92">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la</w:t>
      </w:r>
      <w:r w:rsidR="001D5C92">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hipótesis jurídica </w:t>
      </w:r>
      <w:r>
        <w:rPr>
          <w:rFonts w:ascii="Palatino Linotype" w:eastAsia="Palatino Linotype" w:hAnsi="Palatino Linotype" w:cs="Palatino Linotype"/>
          <w:color w:val="000000"/>
        </w:rPr>
        <w:lastRenderedPageBreak/>
        <w:t>relativa</w:t>
      </w:r>
      <w:r w:rsidR="001D5C92">
        <w:rPr>
          <w:rFonts w:ascii="Palatino Linotype" w:eastAsia="Palatino Linotype" w:hAnsi="Palatino Linotype" w:cs="Palatino Linotype"/>
          <w:color w:val="000000"/>
        </w:rPr>
        <w:t xml:space="preserve">s a la clasificación y la entrega incompleta </w:t>
      </w:r>
      <w:r>
        <w:rPr>
          <w:rFonts w:ascii="Palatino Linotype" w:eastAsia="Palatino Linotype" w:hAnsi="Palatino Linotype" w:cs="Palatino Linotype"/>
          <w:color w:val="000000"/>
        </w:rPr>
        <w:t xml:space="preserve">de </w:t>
      </w:r>
      <w:r w:rsidR="001D5C92">
        <w:rPr>
          <w:rFonts w:ascii="Palatino Linotype" w:eastAsia="Palatino Linotype" w:hAnsi="Palatino Linotype" w:cs="Palatino Linotype"/>
          <w:color w:val="000000"/>
        </w:rPr>
        <w:t xml:space="preserve">la </w:t>
      </w:r>
      <w:r>
        <w:rPr>
          <w:rFonts w:ascii="Palatino Linotype" w:eastAsia="Palatino Linotype" w:hAnsi="Palatino Linotype" w:cs="Palatino Linotype"/>
          <w:color w:val="000000"/>
        </w:rPr>
        <w:t xml:space="preserve">información </w:t>
      </w:r>
      <w:r w:rsidR="001D5C92">
        <w:rPr>
          <w:rFonts w:ascii="Palatino Linotype" w:eastAsia="Palatino Linotype" w:hAnsi="Palatino Linotype" w:cs="Palatino Linotype"/>
          <w:color w:val="000000"/>
        </w:rPr>
        <w:t>solicitada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las causales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w:t>
      </w:r>
      <w:r>
        <w:rPr>
          <w:rFonts w:ascii="Palatino Linotype" w:eastAsia="Palatino Linotype" w:hAnsi="Palatino Linotype" w:cs="Palatino Linotype"/>
        </w:rPr>
        <w:t>señaladas</w:t>
      </w:r>
      <w:r>
        <w:rPr>
          <w:rFonts w:ascii="Palatino Linotype" w:eastAsia="Palatino Linotype" w:hAnsi="Palatino Linotype" w:cs="Palatino Linotype"/>
          <w:color w:val="000000"/>
        </w:rPr>
        <w:t xml:space="preserve">. </w:t>
      </w:r>
    </w:p>
    <w:p w14:paraId="6306C794" w14:textId="77777777" w:rsidR="00440549" w:rsidRDefault="00440549" w:rsidP="00440549">
      <w:pPr>
        <w:spacing w:line="360" w:lineRule="auto"/>
        <w:rPr>
          <w:rFonts w:ascii="Palatino Linotype" w:eastAsia="Palatino Linotype" w:hAnsi="Palatino Linotype" w:cs="Palatino Linotype"/>
        </w:rPr>
      </w:pPr>
    </w:p>
    <w:p w14:paraId="162357ED" w14:textId="77777777" w:rsidR="00440549" w:rsidRPr="00597E3C" w:rsidRDefault="00440549" w:rsidP="00440549">
      <w:pPr>
        <w:pStyle w:val="Ttulo2"/>
        <w:spacing w:before="0" w:line="360" w:lineRule="auto"/>
        <w:rPr>
          <w:rFonts w:ascii="Palatino Linotype" w:eastAsia="Palatino Linotype" w:hAnsi="Palatino Linotype" w:cs="Palatino Linotype"/>
          <w:b/>
          <w:color w:val="000000"/>
          <w:sz w:val="24"/>
          <w:szCs w:val="24"/>
        </w:rPr>
      </w:pPr>
      <w:bookmarkStart w:id="6" w:name="_heading=h.1t3h5sf" w:colFirst="0" w:colLast="0"/>
      <w:bookmarkEnd w:id="6"/>
      <w:r w:rsidRPr="00597E3C">
        <w:rPr>
          <w:rFonts w:ascii="Palatino Linotype" w:eastAsia="Palatino Linotype" w:hAnsi="Palatino Linotype" w:cs="Palatino Linotype"/>
          <w:b/>
          <w:color w:val="000000"/>
          <w:sz w:val="24"/>
          <w:szCs w:val="24"/>
        </w:rPr>
        <w:t>CUARTO. Del estudio y resolución del asunto.</w:t>
      </w:r>
    </w:p>
    <w:p w14:paraId="64F0ECCC" w14:textId="77777777" w:rsidR="00440549" w:rsidRPr="00597E3C" w:rsidRDefault="00440549" w:rsidP="00440549">
      <w:pPr>
        <w:pStyle w:val="Ttulo1"/>
        <w:numPr>
          <w:ilvl w:val="0"/>
          <w:numId w:val="1"/>
        </w:numPr>
        <w:spacing w:before="0" w:after="240" w:line="360" w:lineRule="auto"/>
        <w:ind w:left="786" w:hanging="360"/>
        <w:rPr>
          <w:rFonts w:ascii="Palatino Linotype" w:eastAsia="Palatino Linotype" w:hAnsi="Palatino Linotype" w:cs="Palatino Linotype"/>
          <w:b/>
          <w:color w:val="000000"/>
          <w:sz w:val="24"/>
          <w:szCs w:val="24"/>
        </w:rPr>
      </w:pPr>
      <w:bookmarkStart w:id="7" w:name="_heading=h.4d34og8" w:colFirst="0" w:colLast="0"/>
      <w:bookmarkEnd w:id="7"/>
      <w:r w:rsidRPr="00597E3C">
        <w:rPr>
          <w:rFonts w:ascii="Palatino Linotype" w:eastAsia="Palatino Linotype" w:hAnsi="Palatino Linotype" w:cs="Palatino Linotype"/>
          <w:b/>
          <w:color w:val="000000"/>
          <w:sz w:val="24"/>
          <w:szCs w:val="24"/>
        </w:rPr>
        <w:t>Del derecho de acceso a la información.</w:t>
      </w:r>
    </w:p>
    <w:p w14:paraId="09B935D0" w14:textId="77777777" w:rsidR="00440549" w:rsidRPr="001D5C92" w:rsidRDefault="00440549" w:rsidP="00440549">
      <w:pPr>
        <w:numPr>
          <w:ilvl w:val="0"/>
          <w:numId w:val="2"/>
        </w:numPr>
        <w:pBdr>
          <w:top w:val="nil"/>
          <w:left w:val="nil"/>
          <w:bottom w:val="nil"/>
          <w:right w:val="nil"/>
          <w:between w:val="nil"/>
        </w:pBdr>
        <w:spacing w:before="240" w:line="360" w:lineRule="auto"/>
        <w:ind w:left="0" w:right="48" w:firstLine="0"/>
        <w:jc w:val="both"/>
        <w:rPr>
          <w:color w:val="000000"/>
        </w:rPr>
      </w:pPr>
      <w:r w:rsidRPr="001D5C92">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1522F07" w14:textId="77777777" w:rsidR="00440549" w:rsidRPr="001D5C92" w:rsidRDefault="00440549" w:rsidP="00440549">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68E2D770" w14:textId="77777777" w:rsidR="00440549" w:rsidRPr="001D5C92" w:rsidRDefault="00440549" w:rsidP="00440549">
      <w:pPr>
        <w:numPr>
          <w:ilvl w:val="0"/>
          <w:numId w:val="2"/>
        </w:numPr>
        <w:spacing w:before="240" w:line="360" w:lineRule="auto"/>
        <w:ind w:left="0" w:right="49" w:firstLine="0"/>
        <w:jc w:val="both"/>
      </w:pPr>
      <w:r w:rsidRPr="001D5C92">
        <w:rPr>
          <w:rFonts w:ascii="Palatino Linotype" w:eastAsia="Palatino Linotype" w:hAnsi="Palatino Linotype" w:cs="Palatino Linotype"/>
        </w:rPr>
        <w:t xml:space="preserve">Definiendo el Derecho de Acceso a la Información Pública como: </w:t>
      </w:r>
      <w:r w:rsidRPr="001D5C92">
        <w:rPr>
          <w:rFonts w:ascii="Palatino Linotype" w:eastAsia="Palatino Linotype" w:hAnsi="Palatino Linotype" w:cs="Palatino Linotype"/>
          <w:i/>
          <w:color w:val="000000"/>
        </w:rPr>
        <w:t>La igualdad de oportunidades para recibir, buscar e impartir información</w:t>
      </w:r>
      <w:r w:rsidRPr="001D5C92">
        <w:rPr>
          <w:rFonts w:ascii="Palatino Linotype" w:eastAsia="Palatino Linotype" w:hAnsi="Palatino Linotype" w:cs="Palatino Linotype"/>
          <w:i/>
          <w:vertAlign w:val="superscript"/>
        </w:rPr>
        <w:footnoteReference w:id="1"/>
      </w:r>
      <w:r w:rsidRPr="001D5C92">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D5C92">
        <w:rPr>
          <w:rFonts w:ascii="Palatino Linotype" w:eastAsia="Palatino Linotype" w:hAnsi="Palatino Linotype" w:cs="Palatino Linotype"/>
          <w:i/>
          <w:vertAlign w:val="superscript"/>
        </w:rPr>
        <w:footnoteReference w:id="2"/>
      </w:r>
      <w:r w:rsidRPr="001D5C92">
        <w:rPr>
          <w:rFonts w:ascii="Palatino Linotype" w:eastAsia="Palatino Linotype" w:hAnsi="Palatino Linotype" w:cs="Palatino Linotype"/>
          <w:color w:val="000000"/>
        </w:rPr>
        <w:t>que se constituye como una herramienta fundamental para ejercer</w:t>
      </w:r>
      <w:r w:rsidRPr="001D5C92">
        <w:rPr>
          <w:rFonts w:ascii="Palatino Linotype" w:eastAsia="Palatino Linotype" w:hAnsi="Palatino Linotype" w:cs="Palatino Linotype"/>
          <w:i/>
          <w:color w:val="000000"/>
        </w:rPr>
        <w:t xml:space="preserve"> el control democrático de las gestiones estatales, </w:t>
      </w:r>
      <w:r w:rsidRPr="001D5C92">
        <w:rPr>
          <w:rFonts w:ascii="Palatino Linotype" w:eastAsia="Palatino Linotype" w:hAnsi="Palatino Linotype" w:cs="Palatino Linotype"/>
          <w:i/>
          <w:color w:val="000000"/>
        </w:rPr>
        <w:lastRenderedPageBreak/>
        <w:t>de forma tal que puedan cuestionar, indagar y considerar si se está dando un adecuado cumplimiento a las funciones públicas,</w:t>
      </w:r>
      <w:r w:rsidRPr="001D5C92">
        <w:rPr>
          <w:rFonts w:ascii="Palatino Linotype" w:eastAsia="Palatino Linotype" w:hAnsi="Palatino Linotype" w:cs="Palatino Linotype"/>
          <w:i/>
          <w:vertAlign w:val="superscript"/>
        </w:rPr>
        <w:footnoteReference w:id="3"/>
      </w:r>
      <w:r w:rsidRPr="001D5C92">
        <w:rPr>
          <w:rFonts w:ascii="Palatino Linotype" w:eastAsia="Palatino Linotype" w:hAnsi="Palatino Linotype" w:cs="Palatino Linotype"/>
          <w:color w:val="000000"/>
        </w:rPr>
        <w:t>fomentando</w:t>
      </w:r>
      <w:r w:rsidRPr="001D5C92">
        <w:rPr>
          <w:rFonts w:ascii="Palatino Linotype" w:eastAsia="Palatino Linotype" w:hAnsi="Palatino Linotype" w:cs="Palatino Linotype"/>
          <w:i/>
          <w:color w:val="000000"/>
        </w:rPr>
        <w:t xml:space="preserve"> la transparencia de las actividades estatales y </w:t>
      </w:r>
      <w:r w:rsidRPr="001D5C92">
        <w:rPr>
          <w:rFonts w:ascii="Palatino Linotype" w:eastAsia="Palatino Linotype" w:hAnsi="Palatino Linotype" w:cs="Palatino Linotype"/>
          <w:color w:val="000000"/>
        </w:rPr>
        <w:t>promoviendo</w:t>
      </w:r>
      <w:r w:rsidRPr="001D5C92">
        <w:rPr>
          <w:rFonts w:ascii="Palatino Linotype" w:eastAsia="Palatino Linotype" w:hAnsi="Palatino Linotype" w:cs="Palatino Linotype"/>
          <w:i/>
          <w:color w:val="000000"/>
        </w:rPr>
        <w:t xml:space="preserve"> la responsabilidad de los funcionarios sobre su gestión pública,</w:t>
      </w:r>
      <w:r w:rsidRPr="001D5C92">
        <w:rPr>
          <w:rFonts w:ascii="Palatino Linotype" w:eastAsia="Palatino Linotype" w:hAnsi="Palatino Linotype" w:cs="Palatino Linotype"/>
          <w:i/>
          <w:vertAlign w:val="superscript"/>
        </w:rPr>
        <w:footnoteReference w:id="4"/>
      </w:r>
      <w:r w:rsidRPr="001D5C92">
        <w:rPr>
          <w:rFonts w:ascii="Palatino Linotype" w:eastAsia="Palatino Linotype" w:hAnsi="Palatino Linotype" w:cs="Palatino Linotype"/>
          <w:color w:val="000000"/>
        </w:rPr>
        <w:t>que permite</w:t>
      </w:r>
      <w:r w:rsidRPr="001D5C92">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616FD0DB" w14:textId="77777777" w:rsidR="00440549" w:rsidRPr="001D5C92" w:rsidRDefault="00440549" w:rsidP="00440549">
      <w:pPr>
        <w:spacing w:line="360" w:lineRule="auto"/>
        <w:ind w:right="49"/>
        <w:jc w:val="both"/>
        <w:rPr>
          <w:rFonts w:ascii="Palatino Linotype" w:eastAsia="Palatino Linotype" w:hAnsi="Palatino Linotype" w:cs="Palatino Linotype"/>
        </w:rPr>
      </w:pPr>
    </w:p>
    <w:p w14:paraId="19AC545A" w14:textId="77777777" w:rsidR="00440549" w:rsidRPr="001D5C92" w:rsidRDefault="00440549" w:rsidP="00440549">
      <w:pPr>
        <w:numPr>
          <w:ilvl w:val="0"/>
          <w:numId w:val="2"/>
        </w:numPr>
        <w:spacing w:line="360" w:lineRule="auto"/>
        <w:ind w:left="0" w:right="49" w:firstLine="0"/>
        <w:jc w:val="both"/>
      </w:pPr>
      <w:r w:rsidRPr="001D5C92">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032CBEAA" w14:textId="77777777" w:rsidR="00440549" w:rsidRPr="001D5C92" w:rsidRDefault="00440549" w:rsidP="00440549">
      <w:pPr>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t>“</w:t>
      </w:r>
      <w:r w:rsidRPr="001D5C92">
        <w:rPr>
          <w:rFonts w:ascii="Palatino Linotype" w:eastAsia="Palatino Linotype" w:hAnsi="Palatino Linotype" w:cs="Palatino Linotype"/>
          <w:b/>
          <w:i/>
          <w:sz w:val="22"/>
          <w:szCs w:val="22"/>
        </w:rPr>
        <w:t>Artículo 1.-</w:t>
      </w:r>
      <w:r w:rsidRPr="001D5C92">
        <w:rPr>
          <w:rFonts w:ascii="Palatino Linotype" w:eastAsia="Palatino Linotype" w:hAnsi="Palatino Linotype" w:cs="Palatino Linotype"/>
          <w:i/>
          <w:sz w:val="22"/>
          <w:szCs w:val="22"/>
        </w:rPr>
        <w:t xml:space="preserve"> </w:t>
      </w:r>
    </w:p>
    <w:p w14:paraId="669B3B8C" w14:textId="77777777" w:rsidR="00440549" w:rsidRPr="001D5C92" w:rsidRDefault="00440549" w:rsidP="00440549">
      <w:pPr>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t>(…)</w:t>
      </w:r>
    </w:p>
    <w:p w14:paraId="6C48681D" w14:textId="77777777" w:rsidR="00440549" w:rsidRPr="001D5C92" w:rsidRDefault="00440549" w:rsidP="00440549">
      <w:pPr>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t>Todas las</w:t>
      </w:r>
      <w:r w:rsidRPr="001D5C92">
        <w:rPr>
          <w:rFonts w:ascii="Palatino Linotype" w:eastAsia="Palatino Linotype" w:hAnsi="Palatino Linotype" w:cs="Palatino Linotype"/>
          <w:sz w:val="22"/>
          <w:szCs w:val="22"/>
        </w:rPr>
        <w:t xml:space="preserve"> </w:t>
      </w:r>
      <w:r w:rsidRPr="001D5C92">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CF13DA" w14:textId="77777777" w:rsidR="00440549" w:rsidRPr="001D5C92" w:rsidRDefault="00440549" w:rsidP="00440549">
      <w:pPr>
        <w:ind w:left="1134" w:right="900"/>
        <w:jc w:val="both"/>
        <w:rPr>
          <w:rFonts w:ascii="Palatino Linotype" w:eastAsia="Palatino Linotype" w:hAnsi="Palatino Linotype" w:cs="Palatino Linotype"/>
          <w:sz w:val="22"/>
          <w:szCs w:val="22"/>
        </w:rPr>
      </w:pPr>
      <w:r w:rsidRPr="001D5C92">
        <w:rPr>
          <w:rFonts w:ascii="Palatino Linotype" w:eastAsia="Palatino Linotype" w:hAnsi="Palatino Linotype" w:cs="Palatino Linotype"/>
          <w:i/>
          <w:sz w:val="22"/>
          <w:szCs w:val="22"/>
        </w:rPr>
        <w:t>(…)</w:t>
      </w:r>
      <w:r w:rsidRPr="001D5C92">
        <w:rPr>
          <w:rFonts w:ascii="Palatino Linotype" w:eastAsia="Palatino Linotype" w:hAnsi="Palatino Linotype" w:cs="Palatino Linotype"/>
          <w:sz w:val="22"/>
          <w:szCs w:val="22"/>
        </w:rPr>
        <w:t>”.</w:t>
      </w:r>
    </w:p>
    <w:p w14:paraId="13395AA7" w14:textId="77777777" w:rsidR="00440549" w:rsidRPr="001D5C92" w:rsidRDefault="00440549" w:rsidP="00440549">
      <w:pPr>
        <w:ind w:right="567"/>
        <w:jc w:val="both"/>
        <w:rPr>
          <w:rFonts w:ascii="Palatino Linotype" w:eastAsia="Palatino Linotype" w:hAnsi="Palatino Linotype" w:cs="Palatino Linotype"/>
          <w:b/>
        </w:rPr>
      </w:pPr>
    </w:p>
    <w:p w14:paraId="1A5784F3" w14:textId="77777777" w:rsidR="00440549" w:rsidRPr="001D5C92" w:rsidRDefault="00440549" w:rsidP="00440549">
      <w:pPr>
        <w:numPr>
          <w:ilvl w:val="0"/>
          <w:numId w:val="2"/>
        </w:numPr>
        <w:spacing w:line="360" w:lineRule="auto"/>
        <w:ind w:left="0" w:right="49" w:firstLine="0"/>
        <w:jc w:val="both"/>
      </w:pPr>
      <w:r w:rsidRPr="001D5C92">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A940E4F" w14:textId="77777777" w:rsidR="00440549" w:rsidRPr="001D5C92" w:rsidRDefault="00440549" w:rsidP="00440549">
      <w:pPr>
        <w:spacing w:line="360" w:lineRule="auto"/>
        <w:ind w:right="49"/>
        <w:jc w:val="both"/>
        <w:rPr>
          <w:rFonts w:ascii="Palatino Linotype" w:eastAsia="Palatino Linotype" w:hAnsi="Palatino Linotype" w:cs="Palatino Linotype"/>
        </w:rPr>
      </w:pPr>
    </w:p>
    <w:p w14:paraId="0CF5B0BD" w14:textId="77777777" w:rsidR="00440549" w:rsidRPr="001D5C92" w:rsidRDefault="00440549" w:rsidP="00440549">
      <w:pPr>
        <w:numPr>
          <w:ilvl w:val="0"/>
          <w:numId w:val="2"/>
        </w:numPr>
        <w:spacing w:line="360" w:lineRule="auto"/>
        <w:ind w:left="0" w:right="49" w:firstLine="0"/>
        <w:jc w:val="both"/>
      </w:pPr>
      <w:r w:rsidRPr="001D5C92">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889F370" w14:textId="77777777" w:rsidR="00440549" w:rsidRPr="001D5C92" w:rsidRDefault="00440549" w:rsidP="00440549">
      <w:pPr>
        <w:spacing w:after="240"/>
        <w:ind w:left="1134" w:right="900"/>
        <w:jc w:val="both"/>
        <w:rPr>
          <w:rFonts w:ascii="Palatino Linotype" w:eastAsia="Palatino Linotype" w:hAnsi="Palatino Linotype" w:cs="Palatino Linotype"/>
          <w:b/>
          <w:i/>
          <w:sz w:val="22"/>
          <w:szCs w:val="22"/>
        </w:rPr>
      </w:pPr>
      <w:r w:rsidRPr="001D5C92">
        <w:rPr>
          <w:rFonts w:ascii="Palatino Linotype" w:eastAsia="Palatino Linotype" w:hAnsi="Palatino Linotype" w:cs="Palatino Linotype"/>
          <w:b/>
          <w:i/>
          <w:sz w:val="22"/>
          <w:szCs w:val="22"/>
        </w:rPr>
        <w:t>Constitución Política de los Estados Unidos Mexicanos</w:t>
      </w:r>
    </w:p>
    <w:p w14:paraId="6F4CF30A" w14:textId="77777777" w:rsidR="00440549" w:rsidRPr="001D5C92" w:rsidRDefault="00440549" w:rsidP="00440549">
      <w:pPr>
        <w:spacing w:before="240" w:after="240"/>
        <w:ind w:left="1134" w:right="900"/>
        <w:jc w:val="both"/>
        <w:rPr>
          <w:rFonts w:ascii="Palatino Linotype" w:eastAsia="Palatino Linotype" w:hAnsi="Palatino Linotype" w:cs="Palatino Linotype"/>
          <w:b/>
          <w:i/>
          <w:sz w:val="22"/>
          <w:szCs w:val="22"/>
        </w:rPr>
      </w:pPr>
      <w:r w:rsidRPr="001D5C92">
        <w:rPr>
          <w:rFonts w:ascii="Palatino Linotype" w:eastAsia="Palatino Linotype" w:hAnsi="Palatino Linotype" w:cs="Palatino Linotype"/>
          <w:b/>
          <w:i/>
          <w:sz w:val="22"/>
          <w:szCs w:val="22"/>
        </w:rPr>
        <w:t>“Artículo 6.</w:t>
      </w:r>
    </w:p>
    <w:p w14:paraId="7614C14A"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t>(…)</w:t>
      </w:r>
    </w:p>
    <w:p w14:paraId="15481B10"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t>Para efectos de lo dispuesto en el presente artículo se observará lo siguiente:</w:t>
      </w:r>
    </w:p>
    <w:p w14:paraId="0A42ECF0" w14:textId="77777777" w:rsidR="00440549" w:rsidRPr="001D5C92" w:rsidRDefault="00440549" w:rsidP="00440549">
      <w:pPr>
        <w:spacing w:before="240" w:after="240"/>
        <w:ind w:left="1134" w:right="900"/>
        <w:jc w:val="both"/>
        <w:rPr>
          <w:rFonts w:ascii="Palatino Linotype" w:eastAsia="Palatino Linotype" w:hAnsi="Palatino Linotype" w:cs="Palatino Linotype"/>
          <w:b/>
          <w:i/>
          <w:sz w:val="22"/>
          <w:szCs w:val="22"/>
        </w:rPr>
      </w:pPr>
      <w:r w:rsidRPr="001D5C92">
        <w:rPr>
          <w:rFonts w:ascii="Palatino Linotype" w:eastAsia="Palatino Linotype" w:hAnsi="Palatino Linotype" w:cs="Palatino Linotype"/>
          <w:b/>
          <w:i/>
          <w:sz w:val="22"/>
          <w:szCs w:val="22"/>
        </w:rPr>
        <w:t>A</w:t>
      </w:r>
      <w:r w:rsidRPr="001D5C92">
        <w:rPr>
          <w:rFonts w:ascii="Palatino Linotype" w:eastAsia="Palatino Linotype" w:hAnsi="Palatino Linotype" w:cs="Palatino Linotype"/>
          <w:i/>
          <w:sz w:val="22"/>
          <w:szCs w:val="22"/>
        </w:rPr>
        <w:t xml:space="preserve">. </w:t>
      </w:r>
      <w:r w:rsidRPr="001D5C92">
        <w:rPr>
          <w:rFonts w:ascii="Palatino Linotype" w:eastAsia="Palatino Linotype" w:hAnsi="Palatino Linotype" w:cs="Palatino Linotype"/>
          <w:b/>
          <w:i/>
          <w:sz w:val="22"/>
          <w:szCs w:val="22"/>
        </w:rPr>
        <w:t>Para el ejercicio del derecho de acceso a la información</w:t>
      </w:r>
      <w:r w:rsidRPr="001D5C92">
        <w:rPr>
          <w:rFonts w:ascii="Palatino Linotype" w:eastAsia="Palatino Linotype" w:hAnsi="Palatino Linotype" w:cs="Palatino Linotype"/>
          <w:i/>
          <w:sz w:val="22"/>
          <w:szCs w:val="22"/>
        </w:rPr>
        <w:t xml:space="preserve">, la Federación y </w:t>
      </w:r>
      <w:r w:rsidRPr="001D5C92">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44886889"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b/>
          <w:i/>
          <w:sz w:val="22"/>
          <w:szCs w:val="22"/>
        </w:rPr>
        <w:t xml:space="preserve">I. </w:t>
      </w:r>
      <w:r w:rsidRPr="001D5C92">
        <w:rPr>
          <w:rFonts w:ascii="Palatino Linotype" w:eastAsia="Palatino Linotype" w:hAnsi="Palatino Linotype" w:cs="Palatino Linotype"/>
          <w:b/>
          <w:i/>
          <w:sz w:val="22"/>
          <w:szCs w:val="22"/>
        </w:rPr>
        <w:tab/>
        <w:t>Toda la información en posesión de cualquier</w:t>
      </w:r>
      <w:r w:rsidRPr="001D5C92">
        <w:rPr>
          <w:rFonts w:ascii="Palatino Linotype" w:eastAsia="Palatino Linotype" w:hAnsi="Palatino Linotype" w:cs="Palatino Linotype"/>
          <w:i/>
          <w:sz w:val="22"/>
          <w:szCs w:val="22"/>
        </w:rPr>
        <w:t xml:space="preserve"> </w:t>
      </w:r>
      <w:r w:rsidRPr="001D5C92">
        <w:rPr>
          <w:rFonts w:ascii="Palatino Linotype" w:eastAsia="Palatino Linotype" w:hAnsi="Palatino Linotype" w:cs="Palatino Linotype"/>
          <w:b/>
          <w:i/>
          <w:sz w:val="22"/>
          <w:szCs w:val="22"/>
        </w:rPr>
        <w:t>autoridad</w:t>
      </w:r>
      <w:r w:rsidRPr="001D5C92">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D5C92">
        <w:rPr>
          <w:rFonts w:ascii="Palatino Linotype" w:eastAsia="Palatino Linotype" w:hAnsi="Palatino Linotype" w:cs="Palatino Linotype"/>
          <w:b/>
          <w:i/>
          <w:sz w:val="22"/>
          <w:szCs w:val="22"/>
        </w:rPr>
        <w:t>municipal</w:t>
      </w:r>
      <w:r w:rsidRPr="001D5C92">
        <w:rPr>
          <w:rFonts w:ascii="Palatino Linotype" w:eastAsia="Palatino Linotype" w:hAnsi="Palatino Linotype" w:cs="Palatino Linotype"/>
          <w:i/>
          <w:sz w:val="22"/>
          <w:szCs w:val="22"/>
        </w:rPr>
        <w:t xml:space="preserve">, </w:t>
      </w:r>
      <w:r w:rsidRPr="001D5C92">
        <w:rPr>
          <w:rFonts w:ascii="Palatino Linotype" w:eastAsia="Palatino Linotype" w:hAnsi="Palatino Linotype" w:cs="Palatino Linotype"/>
          <w:b/>
          <w:i/>
          <w:sz w:val="22"/>
          <w:szCs w:val="22"/>
        </w:rPr>
        <w:t>es pública</w:t>
      </w:r>
      <w:r w:rsidRPr="001D5C92">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1D5C92">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1D5C92">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01F3632" w14:textId="77777777" w:rsidR="00440549" w:rsidRPr="001D5C92" w:rsidRDefault="00440549" w:rsidP="00440549">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086F019F" w14:textId="77777777" w:rsidR="00440549" w:rsidRPr="001D5C92" w:rsidRDefault="00440549" w:rsidP="00440549">
      <w:pPr>
        <w:spacing w:before="240" w:after="240"/>
        <w:ind w:left="1134" w:right="900"/>
        <w:jc w:val="both"/>
        <w:rPr>
          <w:rFonts w:ascii="Palatino Linotype" w:eastAsia="Palatino Linotype" w:hAnsi="Palatino Linotype" w:cs="Palatino Linotype"/>
          <w:b/>
          <w:i/>
          <w:sz w:val="22"/>
          <w:szCs w:val="22"/>
        </w:rPr>
      </w:pPr>
      <w:r w:rsidRPr="001D5C92">
        <w:rPr>
          <w:rFonts w:ascii="Palatino Linotype" w:eastAsia="Palatino Linotype" w:hAnsi="Palatino Linotype" w:cs="Palatino Linotype"/>
          <w:b/>
          <w:i/>
          <w:sz w:val="22"/>
          <w:szCs w:val="22"/>
        </w:rPr>
        <w:t>Constitución Política del Estado Libre y Soberano de México</w:t>
      </w:r>
    </w:p>
    <w:p w14:paraId="259DE1FE"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b/>
          <w:i/>
          <w:sz w:val="22"/>
          <w:szCs w:val="22"/>
        </w:rPr>
        <w:t>“Artículo 5</w:t>
      </w:r>
      <w:r w:rsidRPr="001D5C92">
        <w:rPr>
          <w:rFonts w:ascii="Palatino Linotype" w:eastAsia="Palatino Linotype" w:hAnsi="Palatino Linotype" w:cs="Palatino Linotype"/>
          <w:i/>
          <w:sz w:val="22"/>
          <w:szCs w:val="22"/>
        </w:rPr>
        <w:t xml:space="preserve">.- </w:t>
      </w:r>
    </w:p>
    <w:p w14:paraId="34F38DB6"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lastRenderedPageBreak/>
        <w:t>(…)</w:t>
      </w:r>
    </w:p>
    <w:p w14:paraId="7E90610C"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1D5C92">
        <w:rPr>
          <w:rFonts w:ascii="Palatino Linotype" w:eastAsia="Palatino Linotype" w:hAnsi="Palatino Linotype" w:cs="Palatino Linotype"/>
          <w:i/>
          <w:sz w:val="22"/>
          <w:szCs w:val="22"/>
        </w:rPr>
        <w:t>.</w:t>
      </w:r>
    </w:p>
    <w:p w14:paraId="03E7F2B6"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456F293"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b/>
          <w:i/>
          <w:sz w:val="22"/>
          <w:szCs w:val="22"/>
        </w:rPr>
        <w:t>Este derecho se regirá por los principios y bases siguientes</w:t>
      </w:r>
      <w:r w:rsidRPr="001D5C92">
        <w:rPr>
          <w:rFonts w:ascii="Palatino Linotype" w:eastAsia="Palatino Linotype" w:hAnsi="Palatino Linotype" w:cs="Palatino Linotype"/>
          <w:i/>
          <w:sz w:val="22"/>
          <w:szCs w:val="22"/>
        </w:rPr>
        <w:t>:</w:t>
      </w:r>
    </w:p>
    <w:p w14:paraId="46A4F606"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r w:rsidRPr="001D5C92">
        <w:rPr>
          <w:rFonts w:ascii="Palatino Linotype" w:eastAsia="Palatino Linotype" w:hAnsi="Palatino Linotype" w:cs="Palatino Linotype"/>
          <w:b/>
          <w:i/>
          <w:sz w:val="22"/>
          <w:szCs w:val="22"/>
        </w:rPr>
        <w:t>I. Toda la información en posesión de cualquier autoridad, entidad, órgano y organismos de los</w:t>
      </w:r>
      <w:r w:rsidRPr="001D5C92">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1D5C92">
        <w:rPr>
          <w:rFonts w:ascii="Palatino Linotype" w:eastAsia="Palatino Linotype" w:hAnsi="Palatino Linotype" w:cs="Palatino Linotype"/>
          <w:b/>
          <w:i/>
          <w:sz w:val="22"/>
          <w:szCs w:val="22"/>
        </w:rPr>
        <w:t>municipales</w:t>
      </w:r>
      <w:r w:rsidRPr="001D5C92">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D5C92">
        <w:rPr>
          <w:rFonts w:ascii="Palatino Linotype" w:eastAsia="Palatino Linotype" w:hAnsi="Palatino Linotype" w:cs="Palatino Linotype"/>
          <w:b/>
          <w:i/>
          <w:sz w:val="22"/>
          <w:szCs w:val="22"/>
        </w:rPr>
        <w:t>es pública</w:t>
      </w:r>
      <w:r w:rsidRPr="001D5C92">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1D5C92">
        <w:rPr>
          <w:rFonts w:ascii="Palatino Linotype" w:eastAsia="Palatino Linotype" w:hAnsi="Palatino Linotype" w:cs="Palatino Linotype"/>
          <w:b/>
          <w:i/>
          <w:sz w:val="22"/>
          <w:szCs w:val="22"/>
        </w:rPr>
        <w:t>En la interpretación de este derecho deberá prevalecer el principio de máxima publicidad</w:t>
      </w:r>
      <w:r w:rsidRPr="001D5C92">
        <w:rPr>
          <w:rFonts w:ascii="Palatino Linotype" w:eastAsia="Palatino Linotype" w:hAnsi="Palatino Linotype" w:cs="Palatino Linotype"/>
          <w:i/>
          <w:sz w:val="22"/>
          <w:szCs w:val="22"/>
        </w:rPr>
        <w:t xml:space="preserve">. </w:t>
      </w:r>
      <w:r w:rsidRPr="001D5C92">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1D5C92">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17F3180" w14:textId="77777777" w:rsidR="00440549" w:rsidRPr="001D5C92" w:rsidRDefault="00440549" w:rsidP="00440549">
      <w:pPr>
        <w:spacing w:before="240" w:after="240"/>
        <w:ind w:left="1134" w:right="900"/>
        <w:jc w:val="both"/>
        <w:rPr>
          <w:rFonts w:ascii="Palatino Linotype" w:eastAsia="Palatino Linotype" w:hAnsi="Palatino Linotype" w:cs="Palatino Linotype"/>
          <w:i/>
          <w:sz w:val="22"/>
          <w:szCs w:val="22"/>
        </w:rPr>
      </w:pPr>
    </w:p>
    <w:p w14:paraId="479AD5DD" w14:textId="77777777" w:rsidR="00440549" w:rsidRPr="001D5C92" w:rsidRDefault="00440549" w:rsidP="00440549">
      <w:pPr>
        <w:numPr>
          <w:ilvl w:val="0"/>
          <w:numId w:val="2"/>
        </w:numPr>
        <w:spacing w:before="240" w:line="360" w:lineRule="auto"/>
        <w:ind w:left="0" w:right="49" w:firstLine="0"/>
        <w:jc w:val="both"/>
      </w:pPr>
      <w:r w:rsidRPr="001D5C92">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1D5C92">
        <w:rPr>
          <w:rFonts w:ascii="Palatino Linotype" w:eastAsia="Palatino Linotype" w:hAnsi="Palatino Linotype" w:cs="Palatino Linotype"/>
          <w:i/>
        </w:rPr>
        <w:t>por los principios de simplicidad, rapidez gratuidad del procedimiento, auxilio y orientación a los particulares</w:t>
      </w:r>
      <w:r w:rsidRPr="001D5C92">
        <w:rPr>
          <w:rFonts w:ascii="Palatino Linotype" w:eastAsia="Palatino Linotype" w:hAnsi="Palatino Linotype" w:cs="Palatino Linotype"/>
        </w:rPr>
        <w:t>, contemplando el derecho de las personas con discapacidad y hablantes de lengua indígena.</w:t>
      </w:r>
    </w:p>
    <w:p w14:paraId="1A0B5B60" w14:textId="77777777" w:rsidR="00440549" w:rsidRPr="001D5C92" w:rsidRDefault="00440549" w:rsidP="00440549">
      <w:pPr>
        <w:spacing w:line="360" w:lineRule="auto"/>
        <w:ind w:right="49"/>
        <w:jc w:val="both"/>
        <w:rPr>
          <w:rFonts w:ascii="Palatino Linotype" w:eastAsia="Palatino Linotype" w:hAnsi="Palatino Linotype" w:cs="Palatino Linotype"/>
        </w:rPr>
      </w:pPr>
    </w:p>
    <w:p w14:paraId="40BD2E6B" w14:textId="77777777" w:rsidR="00440549" w:rsidRPr="001D5C92" w:rsidRDefault="00440549" w:rsidP="00440549">
      <w:pPr>
        <w:numPr>
          <w:ilvl w:val="0"/>
          <w:numId w:val="2"/>
        </w:numPr>
        <w:spacing w:line="360" w:lineRule="auto"/>
        <w:ind w:left="0" w:right="49" w:firstLine="0"/>
        <w:jc w:val="both"/>
      </w:pPr>
      <w:r w:rsidRPr="001D5C92">
        <w:rPr>
          <w:rFonts w:ascii="Palatino Linotype" w:eastAsia="Palatino Linotype" w:hAnsi="Palatino Linotype" w:cs="Palatino Linotype"/>
        </w:rPr>
        <w:t xml:space="preserve">El Derecho de Acceso a la Información se garantiza y respeta oportunamente, y según lo que dispone la Ley, las </w:t>
      </w:r>
      <w:r w:rsidRPr="001D5C92">
        <w:rPr>
          <w:rFonts w:ascii="Palatino Linotype" w:eastAsia="Palatino Linotype" w:hAnsi="Palatino Linotype" w:cs="Palatino Linotype"/>
          <w:i/>
        </w:rPr>
        <w:t>solicitudes de acceso a la información</w:t>
      </w:r>
      <w:r w:rsidRPr="001D5C92">
        <w:rPr>
          <w:rFonts w:ascii="Palatino Linotype" w:eastAsia="Palatino Linotype" w:hAnsi="Palatino Linotype" w:cs="Palatino Linotype"/>
        </w:rPr>
        <w:t>.</w:t>
      </w:r>
    </w:p>
    <w:p w14:paraId="34AA8FB8" w14:textId="77777777" w:rsidR="00440549" w:rsidRPr="001D5C92" w:rsidRDefault="00440549" w:rsidP="00440549">
      <w:pPr>
        <w:spacing w:line="360" w:lineRule="auto"/>
        <w:ind w:right="49"/>
        <w:jc w:val="both"/>
        <w:rPr>
          <w:rFonts w:ascii="Palatino Linotype" w:eastAsia="Palatino Linotype" w:hAnsi="Palatino Linotype" w:cs="Palatino Linotype"/>
        </w:rPr>
      </w:pPr>
    </w:p>
    <w:p w14:paraId="0E585F50" w14:textId="77777777" w:rsidR="00440549" w:rsidRPr="001D5C92" w:rsidRDefault="00440549" w:rsidP="00440549">
      <w:pPr>
        <w:numPr>
          <w:ilvl w:val="0"/>
          <w:numId w:val="2"/>
        </w:numPr>
        <w:spacing w:line="360" w:lineRule="auto"/>
        <w:ind w:left="0" w:right="49" w:firstLine="0"/>
        <w:jc w:val="both"/>
      </w:pPr>
      <w:bookmarkStart w:id="8" w:name="_heading=h.2s8eyo1" w:colFirst="0" w:colLast="0"/>
      <w:bookmarkEnd w:id="8"/>
      <w:r w:rsidRPr="001D5C92">
        <w:rPr>
          <w:rFonts w:ascii="Palatino Linotype" w:eastAsia="Palatino Linotype" w:hAnsi="Palatino Linotype" w:cs="Palatino Linotype"/>
        </w:rPr>
        <w:t xml:space="preserve">Así entonces, se procede analizar, en primer lugar, si el </w:t>
      </w:r>
      <w:r w:rsidRPr="001D5C92">
        <w:rPr>
          <w:rFonts w:ascii="Palatino Linotype" w:eastAsia="Palatino Linotype" w:hAnsi="Palatino Linotype" w:cs="Palatino Linotype"/>
          <w:b/>
        </w:rPr>
        <w:t>SUJETO OBLIGADO</w:t>
      </w:r>
      <w:r w:rsidRPr="001D5C92">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6F4D2EE4" w14:textId="77777777" w:rsidR="00440549" w:rsidRPr="001D5C92" w:rsidRDefault="00440549" w:rsidP="00440549">
      <w:pPr>
        <w:spacing w:line="360" w:lineRule="auto"/>
        <w:ind w:right="49"/>
        <w:jc w:val="both"/>
        <w:rPr>
          <w:rFonts w:ascii="Palatino Linotype" w:eastAsia="Palatino Linotype" w:hAnsi="Palatino Linotype" w:cs="Palatino Linotype"/>
        </w:rPr>
      </w:pPr>
    </w:p>
    <w:p w14:paraId="7F0CCED2" w14:textId="77777777" w:rsidR="00440549" w:rsidRDefault="00440549" w:rsidP="00440549">
      <w:pPr>
        <w:pStyle w:val="Ttulo1"/>
        <w:spacing w:before="0" w:after="240" w:line="360" w:lineRule="auto"/>
        <w:rPr>
          <w:rFonts w:ascii="Palatino Linotype" w:eastAsia="Palatino Linotype" w:hAnsi="Palatino Linotype" w:cs="Palatino Linotype"/>
          <w:b/>
          <w:color w:val="000000"/>
          <w:sz w:val="24"/>
          <w:szCs w:val="24"/>
        </w:rPr>
      </w:pPr>
      <w:bookmarkStart w:id="9" w:name="_heading=h.17dp8vu" w:colFirst="0" w:colLast="0"/>
      <w:bookmarkEnd w:id="9"/>
      <w:r w:rsidRPr="001D5C92">
        <w:rPr>
          <w:rFonts w:ascii="Palatino Linotype" w:eastAsia="Palatino Linotype" w:hAnsi="Palatino Linotype" w:cs="Palatino Linotype"/>
          <w:b/>
          <w:color w:val="000000"/>
          <w:sz w:val="24"/>
          <w:szCs w:val="24"/>
        </w:rPr>
        <w:t>II. De la información solicitada y la respuesta del SUJETO OBLIGADO</w:t>
      </w:r>
    </w:p>
    <w:p w14:paraId="29674102" w14:textId="77777777" w:rsidR="00440549" w:rsidRDefault="00440549" w:rsidP="00440549">
      <w:pPr>
        <w:numPr>
          <w:ilvl w:val="0"/>
          <w:numId w:val="2"/>
        </w:numPr>
        <w:spacing w:line="360" w:lineRule="auto"/>
        <w:ind w:left="0" w:firstLine="0"/>
        <w:jc w:val="both"/>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toda la información solicitada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situación que será el motivo de análisis del presente recurso de revisión</w:t>
      </w:r>
    </w:p>
    <w:p w14:paraId="7935A0CC" w14:textId="77777777" w:rsidR="00440549" w:rsidRDefault="00440549" w:rsidP="00440549">
      <w:pPr>
        <w:spacing w:line="360" w:lineRule="auto"/>
        <w:jc w:val="both"/>
        <w:rPr>
          <w:rFonts w:ascii="Palatino Linotype" w:eastAsia="Palatino Linotype" w:hAnsi="Palatino Linotype" w:cs="Palatino Linotype"/>
        </w:rPr>
      </w:pPr>
    </w:p>
    <w:p w14:paraId="19669F5C" w14:textId="77777777" w:rsidR="00440549" w:rsidRDefault="00440549" w:rsidP="00440549">
      <w:pPr>
        <w:numPr>
          <w:ilvl w:val="0"/>
          <w:numId w:val="2"/>
        </w:numPr>
        <w:spacing w:line="360" w:lineRule="auto"/>
        <w:ind w:left="0" w:firstLine="0"/>
        <w:jc w:val="both"/>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10FC399B" w14:textId="77777777" w:rsidR="00440549" w:rsidRPr="005F113B" w:rsidRDefault="00725DED" w:rsidP="00725DE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25DED">
        <w:rPr>
          <w:rFonts w:ascii="Palatino Linotype" w:eastAsia="Palatino Linotype" w:hAnsi="Palatino Linotype" w:cs="Palatino Linotype"/>
          <w:i/>
          <w:color w:val="000000"/>
          <w:sz w:val="22"/>
          <w:szCs w:val="22"/>
        </w:rPr>
        <w:t xml:space="preserve">“SOLICITO EL NOMBRE DEL VOCAL EJECUTIVO, EL SECRETARIO PARTICULAR DE LA VOCALIA, ASI COMO EL DE LOS 7 DIRECTORES GENERALES DE LA CAEM Y DE LAS TRES UNIDADES ESTAF DE LA VOCALIA Y DEL TITULAR DE TRANSPARENCIA ASI COMO SU CERTIFICACION ANTE EL INFOEM PARA ODER SER TITULAR DE LA MISMA, LOS NOMBRAMIENTOS DE CADA UNO DE ELLOS ASI COMO SUS </w:t>
      </w:r>
      <w:r w:rsidRPr="00725DED">
        <w:rPr>
          <w:rFonts w:ascii="Palatino Linotype" w:eastAsia="Palatino Linotype" w:hAnsi="Palatino Linotype" w:cs="Palatino Linotype"/>
          <w:i/>
          <w:color w:val="000000"/>
          <w:sz w:val="22"/>
          <w:szCs w:val="22"/>
        </w:rPr>
        <w:lastRenderedPageBreak/>
        <w:t>CEDULAS PROFESIONALES DE SUS ESTUDIOS SUPERIORES( FAVOR DE MANDARLOS ESOS NO SE TESTAN YA QUE SON SERVIDORES PUBLICOS Y SI ESTAN TITULADOS SE PUEDE AVERIGUAR EN INTERNET ) SOLICITO LA INFORMACION PARA CORROBORAR ASI COMO SUS CURRICULUM VITAE SOLO LOS TRABAJAOS QUE HAN DESEMPEÑADO CON ANTERIORIDAD GRACIAS.”</w:t>
      </w:r>
    </w:p>
    <w:p w14:paraId="373AB717" w14:textId="77777777" w:rsidR="00440549" w:rsidRDefault="00440549" w:rsidP="00440549">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628EC7A4" w14:textId="77777777" w:rsidR="00440549" w:rsidRDefault="00440549" w:rsidP="00440549">
      <w:pPr>
        <w:pBdr>
          <w:top w:val="nil"/>
          <w:left w:val="nil"/>
          <w:bottom w:val="nil"/>
          <w:right w:val="nil"/>
          <w:between w:val="nil"/>
        </w:pBdr>
        <w:ind w:left="720" w:right="616"/>
        <w:jc w:val="both"/>
        <w:rPr>
          <w:rFonts w:ascii="Palatino Linotype" w:eastAsia="Palatino Linotype" w:hAnsi="Palatino Linotype" w:cs="Palatino Linotype"/>
          <w:i/>
          <w:color w:val="000000"/>
          <w:sz w:val="22"/>
          <w:szCs w:val="22"/>
        </w:rPr>
      </w:pPr>
    </w:p>
    <w:p w14:paraId="1A8DDA10" w14:textId="77777777" w:rsidR="00440549" w:rsidRDefault="00440549" w:rsidP="00440549">
      <w:pPr>
        <w:numPr>
          <w:ilvl w:val="0"/>
          <w:numId w:val="2"/>
        </w:numPr>
        <w:spacing w:line="360" w:lineRule="auto"/>
        <w:ind w:left="0" w:firstLine="0"/>
        <w:jc w:val="both"/>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la respuesta de la solicitud de información </w:t>
      </w:r>
      <w:r w:rsidR="00725DED">
        <w:rPr>
          <w:rFonts w:ascii="Palatino Linotype" w:eastAsia="Palatino Linotype" w:hAnsi="Palatino Linotype" w:cs="Palatino Linotype"/>
        </w:rPr>
        <w:t xml:space="preserve">cuatro </w:t>
      </w:r>
      <w:r>
        <w:rPr>
          <w:rFonts w:ascii="Palatino Linotype" w:eastAsia="Palatino Linotype" w:hAnsi="Palatino Linotype" w:cs="Palatino Linotype"/>
        </w:rPr>
        <w:t xml:space="preserve">archivos electrónicos en formato PDF, cuyo contenido grosso modo es el siguiente: </w:t>
      </w:r>
    </w:p>
    <w:p w14:paraId="4EF3587A"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roofErr w:type="spellStart"/>
      <w:r w:rsidRPr="00DB73E0">
        <w:rPr>
          <w:rFonts w:ascii="Palatino Linotype" w:eastAsia="Palatino Linotype" w:hAnsi="Palatino Linotype" w:cs="Palatino Linotype"/>
          <w:b/>
          <w:i/>
          <w:color w:val="000000"/>
          <w:sz w:val="22"/>
          <w:szCs w:val="22"/>
        </w:rPr>
        <w:t>Fundamentacion</w:t>
      </w:r>
      <w:proofErr w:type="spellEnd"/>
      <w:r w:rsidRPr="00DB73E0">
        <w:rPr>
          <w:rFonts w:ascii="Palatino Linotype" w:eastAsia="Palatino Linotype" w:hAnsi="Palatino Linotype" w:cs="Palatino Linotype"/>
          <w:b/>
          <w:i/>
          <w:color w:val="000000"/>
          <w:sz w:val="22"/>
          <w:szCs w:val="22"/>
        </w:rPr>
        <w:t xml:space="preserve"> </w:t>
      </w:r>
      <w:proofErr w:type="spellStart"/>
      <w:r w:rsidRPr="00DB73E0">
        <w:rPr>
          <w:rFonts w:ascii="Palatino Linotype" w:eastAsia="Palatino Linotype" w:hAnsi="Palatino Linotype" w:cs="Palatino Linotype"/>
          <w:b/>
          <w:i/>
          <w:color w:val="000000"/>
          <w:sz w:val="22"/>
          <w:szCs w:val="22"/>
        </w:rPr>
        <w:t>saimex</w:t>
      </w:r>
      <w:proofErr w:type="spellEnd"/>
      <w:r w:rsidRPr="00DB73E0">
        <w:rPr>
          <w:rFonts w:ascii="Palatino Linotype" w:eastAsia="Palatino Linotype" w:hAnsi="Palatino Linotype" w:cs="Palatino Linotype"/>
          <w:b/>
          <w:i/>
          <w:color w:val="000000"/>
          <w:sz w:val="22"/>
          <w:szCs w:val="22"/>
        </w:rPr>
        <w:t xml:space="preserve"> 7 03-08-2024-180321.pdf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 la Directora General de Administración y Finanzas, mediante la cual remite lo siguiente: </w:t>
      </w:r>
    </w:p>
    <w:p w14:paraId="689610CB"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Vocalía Ejecutiva: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Cédula Profesional </w:t>
      </w:r>
    </w:p>
    <w:p w14:paraId="600F18BB"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Secretaría Particular:</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w:t>
      </w:r>
    </w:p>
    <w:p w14:paraId="3E34A7BC"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Unidad de Difusión y Apoyo Gráfico: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05139D0F"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Unidad de Información, Planeación, Programación y Evaluación: </w:t>
      </w:r>
      <w:r>
        <w:rPr>
          <w:rFonts w:ascii="Palatino Linotype" w:eastAsia="Palatino Linotype" w:hAnsi="Palatino Linotype" w:cs="Palatino Linotype"/>
          <w:i/>
          <w:color w:val="000000"/>
          <w:sz w:val="22"/>
          <w:szCs w:val="22"/>
        </w:rPr>
        <w:t xml:space="preserve">lo reportan como vacante. </w:t>
      </w:r>
    </w:p>
    <w:p w14:paraId="5C7D000B"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Unidad de Modernización Administrativa e Informática: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42779DA8"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Unidad de Transparencia:</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y cédula profesional </w:t>
      </w:r>
    </w:p>
    <w:p w14:paraId="01E812F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del Programa Hidráulico:</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3F2B8A6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Inversión y Gestión:</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Nombramiento y Cédula Profesional. </w:t>
      </w:r>
    </w:p>
    <w:p w14:paraId="04689B7D"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Dirección General de Infraestructura Hidráulica: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Cédula Profesional. </w:t>
      </w:r>
    </w:p>
    <w:p w14:paraId="3C21B246"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Dirección General de Operaciones y Atención a Emergencias: </w:t>
      </w:r>
      <w:r>
        <w:rPr>
          <w:rFonts w:ascii="Palatino Linotype" w:eastAsia="Palatino Linotype" w:hAnsi="Palatino Linotype" w:cs="Palatino Linotype"/>
          <w:i/>
          <w:color w:val="000000"/>
          <w:sz w:val="22"/>
          <w:szCs w:val="22"/>
        </w:rPr>
        <w:t xml:space="preserve">Nombramiento y cédula Profesional </w:t>
      </w:r>
    </w:p>
    <w:p w14:paraId="73C0F32E"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Coordinación con Organismos Operadores:</w:t>
      </w:r>
      <w:r>
        <w:rPr>
          <w:rFonts w:ascii="Palatino Linotype" w:eastAsia="Palatino Linotype" w:hAnsi="Palatino Linotype" w:cs="Palatino Linotype"/>
          <w:i/>
          <w:color w:val="000000"/>
          <w:sz w:val="22"/>
          <w:szCs w:val="22"/>
        </w:rPr>
        <w:t xml:space="preserve"> Nombramiento y Cédula Profesional. </w:t>
      </w:r>
    </w:p>
    <w:p w14:paraId="4C3E1E0D"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Asuntos Jurídicos e Igualdad de Género:</w:t>
      </w:r>
      <w:r>
        <w:rPr>
          <w:rFonts w:ascii="Palatino Linotype" w:eastAsia="Palatino Linotype" w:hAnsi="Palatino Linotype" w:cs="Palatino Linotype"/>
          <w:i/>
          <w:color w:val="000000"/>
          <w:sz w:val="22"/>
          <w:szCs w:val="22"/>
        </w:rPr>
        <w:t xml:space="preserve"> Nombramiento y Cédula. </w:t>
      </w:r>
    </w:p>
    <w:p w14:paraId="0613B9C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General de Administración y Finanzas:</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y Nombramiento. </w:t>
      </w:r>
      <w:r>
        <w:rPr>
          <w:rFonts w:ascii="Palatino Linotype" w:eastAsia="Palatino Linotype" w:hAnsi="Palatino Linotype" w:cs="Palatino Linotype"/>
          <w:i/>
          <w:color w:val="000000"/>
          <w:sz w:val="22"/>
          <w:szCs w:val="22"/>
        </w:rPr>
        <w:tab/>
      </w:r>
    </w:p>
    <w:p w14:paraId="3DCA039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En la misma respuesta la Dirección de Administración y Finanzas refiere que no cuenta con los siguientes documentos. </w:t>
      </w:r>
    </w:p>
    <w:p w14:paraId="09F7C57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Vocal Ejecutivo: </w:t>
      </w:r>
      <w:r>
        <w:rPr>
          <w:rFonts w:ascii="Palatino Linotype" w:eastAsia="Palatino Linotype" w:hAnsi="Palatino Linotype" w:cs="Palatino Linotype"/>
          <w:i/>
          <w:color w:val="000000"/>
          <w:sz w:val="22"/>
          <w:szCs w:val="22"/>
        </w:rPr>
        <w:t xml:space="preserve">nombramiento </w:t>
      </w:r>
    </w:p>
    <w:p w14:paraId="015E4BE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Secretario Particular:</w:t>
      </w:r>
      <w:r>
        <w:rPr>
          <w:rFonts w:ascii="Palatino Linotype" w:eastAsia="Palatino Linotype" w:hAnsi="Palatino Linotype" w:cs="Palatino Linotype"/>
          <w:i/>
          <w:color w:val="000000"/>
          <w:sz w:val="22"/>
          <w:szCs w:val="22"/>
        </w:rPr>
        <w:t xml:space="preserve"> nombramiento y cédula profesional</w:t>
      </w:r>
    </w:p>
    <w:p w14:paraId="1991C9B0"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Dirección de Difusión y Apoyo Grafico:</w:t>
      </w:r>
      <w:r>
        <w:rPr>
          <w:rFonts w:ascii="Palatino Linotype" w:eastAsia="Palatino Linotype" w:hAnsi="Palatino Linotype" w:cs="Palatino Linotype"/>
          <w:i/>
          <w:color w:val="000000"/>
          <w:sz w:val="22"/>
          <w:szCs w:val="22"/>
        </w:rPr>
        <w:t xml:space="preserve"> nombramiento y cédula profesional. </w:t>
      </w:r>
    </w:p>
    <w:p w14:paraId="08F31B57"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Infraestructura Hidráulica: </w:t>
      </w:r>
      <w:r>
        <w:rPr>
          <w:rFonts w:ascii="Palatino Linotype" w:eastAsia="Palatino Linotype" w:hAnsi="Palatino Linotype" w:cs="Palatino Linotype"/>
          <w:i/>
          <w:color w:val="000000"/>
          <w:sz w:val="22"/>
          <w:szCs w:val="22"/>
        </w:rPr>
        <w:t xml:space="preserve">nombramiento </w:t>
      </w:r>
    </w:p>
    <w:p w14:paraId="716C92A2"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Director General de Coordinación con Organismos Operadores:</w:t>
      </w:r>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6D4257FB"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Asuntos Jurídicos e Igualdad de Género: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w:t>
      </w:r>
    </w:p>
    <w:p w14:paraId="25363BD6"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Director General de Administración de Finanzas: </w:t>
      </w:r>
      <w:r>
        <w:rPr>
          <w:rFonts w:ascii="Palatino Linotype" w:eastAsia="Palatino Linotype" w:hAnsi="Palatino Linotype" w:cs="Palatino Linotype"/>
          <w:i/>
          <w:color w:val="000000"/>
          <w:sz w:val="22"/>
          <w:szCs w:val="22"/>
        </w:rPr>
        <w:t>Cédula Profesional</w:t>
      </w:r>
    </w:p>
    <w:p w14:paraId="2CA239C4"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b/>
          <w:i/>
          <w:color w:val="000000"/>
          <w:sz w:val="22"/>
          <w:szCs w:val="22"/>
        </w:rPr>
      </w:pPr>
    </w:p>
    <w:p w14:paraId="668ED072" w14:textId="77777777" w:rsidR="00725DED" w:rsidRPr="00DB73E0"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Finalmente en respuesta la Dirección General de Administración y Finanzas refiere que del certificado del Titular de la Unidad de Transparencia, se encuentra fuera del ámbito de su competencia. </w:t>
      </w:r>
    </w:p>
    <w:p w14:paraId="0FDF80C1" w14:textId="77777777" w:rsidR="00725DED" w:rsidRPr="001E33A1"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roofErr w:type="spellStart"/>
      <w:r w:rsidRPr="001E33A1">
        <w:rPr>
          <w:rFonts w:ascii="Palatino Linotype" w:eastAsia="Palatino Linotype" w:hAnsi="Palatino Linotype" w:cs="Palatino Linotype"/>
          <w:b/>
          <w:i/>
          <w:color w:val="000000"/>
          <w:sz w:val="22"/>
          <w:szCs w:val="22"/>
        </w:rPr>
        <w:t>Vetsiones</w:t>
      </w:r>
      <w:proofErr w:type="spellEnd"/>
      <w:r w:rsidRPr="001E33A1">
        <w:rPr>
          <w:rFonts w:ascii="Palatino Linotype" w:eastAsia="Palatino Linotype" w:hAnsi="Palatino Linotype" w:cs="Palatino Linotype"/>
          <w:b/>
          <w:i/>
          <w:color w:val="000000"/>
          <w:sz w:val="22"/>
          <w:szCs w:val="22"/>
        </w:rPr>
        <w:t xml:space="preserve"> publicas </w:t>
      </w:r>
      <w:proofErr w:type="spellStart"/>
      <w:r w:rsidRPr="001E33A1">
        <w:rPr>
          <w:rFonts w:ascii="Palatino Linotype" w:eastAsia="Palatino Linotype" w:hAnsi="Palatino Linotype" w:cs="Palatino Linotype"/>
          <w:b/>
          <w:i/>
          <w:color w:val="000000"/>
          <w:sz w:val="22"/>
          <w:szCs w:val="22"/>
        </w:rPr>
        <w:t>saimex</w:t>
      </w:r>
      <w:proofErr w:type="spellEnd"/>
      <w:r w:rsidRPr="001E33A1">
        <w:rPr>
          <w:rFonts w:ascii="Palatino Linotype" w:eastAsia="Palatino Linotype" w:hAnsi="Palatino Linotype" w:cs="Palatino Linotype"/>
          <w:b/>
          <w:i/>
          <w:color w:val="000000"/>
          <w:sz w:val="22"/>
          <w:szCs w:val="22"/>
        </w:rPr>
        <w:t xml:space="preserve"> 7 03-12-2024-015819.pdf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mediante el cual la Subdirectora de Administración de Personal; informa que remite información de las personas que ocupan los cargos referidos en la solicitud de información, del contenido del oficio se observan </w:t>
      </w:r>
      <w:proofErr w:type="spellStart"/>
      <w:r>
        <w:rPr>
          <w:rFonts w:ascii="Palatino Linotype" w:eastAsia="Palatino Linotype" w:hAnsi="Palatino Linotype" w:cs="Palatino Linotype"/>
          <w:i/>
          <w:color w:val="000000"/>
          <w:sz w:val="22"/>
          <w:szCs w:val="22"/>
        </w:rPr>
        <w:t>curriculums</w:t>
      </w:r>
      <w:proofErr w:type="spellEnd"/>
      <w:r>
        <w:rPr>
          <w:rFonts w:ascii="Palatino Linotype" w:eastAsia="Palatino Linotype" w:hAnsi="Palatino Linotype" w:cs="Palatino Linotype"/>
          <w:i/>
          <w:color w:val="000000"/>
          <w:sz w:val="22"/>
          <w:szCs w:val="22"/>
        </w:rPr>
        <w:t xml:space="preserve">, nombramientos y cédulas profesionales. </w:t>
      </w:r>
    </w:p>
    <w:p w14:paraId="0C5B2FB4" w14:textId="77777777" w:rsid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1E33A1">
        <w:rPr>
          <w:rFonts w:ascii="Palatino Linotype" w:eastAsia="Palatino Linotype" w:hAnsi="Palatino Linotype" w:cs="Palatino Linotype"/>
          <w:b/>
          <w:i/>
          <w:color w:val="000000"/>
          <w:sz w:val="22"/>
          <w:szCs w:val="22"/>
        </w:rPr>
        <w:t xml:space="preserve">Convocar </w:t>
      </w:r>
      <w:proofErr w:type="spellStart"/>
      <w:r w:rsidRPr="001E33A1">
        <w:rPr>
          <w:rFonts w:ascii="Palatino Linotype" w:eastAsia="Palatino Linotype" w:hAnsi="Palatino Linotype" w:cs="Palatino Linotype"/>
          <w:b/>
          <w:i/>
          <w:color w:val="000000"/>
          <w:sz w:val="22"/>
          <w:szCs w:val="22"/>
        </w:rPr>
        <w:t>comite</w:t>
      </w:r>
      <w:proofErr w:type="spellEnd"/>
      <w:r w:rsidRPr="001E33A1">
        <w:rPr>
          <w:rFonts w:ascii="Palatino Linotype" w:eastAsia="Palatino Linotype" w:hAnsi="Palatino Linotype" w:cs="Palatino Linotype"/>
          <w:b/>
          <w:i/>
          <w:color w:val="000000"/>
          <w:sz w:val="22"/>
          <w:szCs w:val="22"/>
        </w:rPr>
        <w:t xml:space="preserve"> DGAF </w:t>
      </w:r>
      <w:proofErr w:type="spellStart"/>
      <w:r w:rsidRPr="001E33A1">
        <w:rPr>
          <w:rFonts w:ascii="Palatino Linotype" w:eastAsia="Palatino Linotype" w:hAnsi="Palatino Linotype" w:cs="Palatino Linotype"/>
          <w:b/>
          <w:i/>
          <w:color w:val="000000"/>
          <w:sz w:val="22"/>
          <w:szCs w:val="22"/>
        </w:rPr>
        <w:t>saimex</w:t>
      </w:r>
      <w:proofErr w:type="spellEnd"/>
      <w:r w:rsidRPr="001E33A1">
        <w:rPr>
          <w:rFonts w:ascii="Palatino Linotype" w:eastAsia="Palatino Linotype" w:hAnsi="Palatino Linotype" w:cs="Palatino Linotype"/>
          <w:b/>
          <w:i/>
          <w:color w:val="000000"/>
          <w:sz w:val="22"/>
          <w:szCs w:val="22"/>
        </w:rPr>
        <w:t xml:space="preserve"> 7.pdf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 la Directora General de Administración y Finanzas, mediante el cual solicita que la Titular de la Unidad de Transparencia, convoque al Comité de Transparencia para que apruebe, modifique o revoque la propuesta de clasificación de la información como confidencial. </w:t>
      </w:r>
    </w:p>
    <w:p w14:paraId="2141B9B9" w14:textId="77777777" w:rsidR="00440549"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1B1228">
        <w:rPr>
          <w:rFonts w:ascii="Palatino Linotype" w:eastAsia="Palatino Linotype" w:hAnsi="Palatino Linotype" w:cs="Palatino Linotype"/>
          <w:b/>
          <w:i/>
          <w:color w:val="000000"/>
          <w:sz w:val="22"/>
          <w:szCs w:val="22"/>
        </w:rPr>
        <w:t xml:space="preserve">Respuesta </w:t>
      </w:r>
      <w:proofErr w:type="spellStart"/>
      <w:r w:rsidRPr="001B1228">
        <w:rPr>
          <w:rFonts w:ascii="Palatino Linotype" w:eastAsia="Palatino Linotype" w:hAnsi="Palatino Linotype" w:cs="Palatino Linotype"/>
          <w:b/>
          <w:i/>
          <w:color w:val="000000"/>
          <w:sz w:val="22"/>
          <w:szCs w:val="22"/>
        </w:rPr>
        <w:t>saimex</w:t>
      </w:r>
      <w:proofErr w:type="spellEnd"/>
      <w:r w:rsidRPr="001B1228">
        <w:rPr>
          <w:rFonts w:ascii="Palatino Linotype" w:eastAsia="Palatino Linotype" w:hAnsi="Palatino Linotype" w:cs="Palatino Linotype"/>
          <w:b/>
          <w:i/>
          <w:color w:val="000000"/>
          <w:sz w:val="22"/>
          <w:szCs w:val="22"/>
        </w:rPr>
        <w:t xml:space="preserve"> 7 03-12-2024-024626.pdf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 mediante el cual la Titular de la Unidad de Transparencia le informa al Solicitante que remite la información que se encuentra en su poder, fundamentando su escrito con el artículo 12 de la Ley de Transparencia y Acceso a la Información Pública del Estado de México y Municipios</w:t>
      </w:r>
    </w:p>
    <w:p w14:paraId="717EC3EC" w14:textId="77777777" w:rsidR="00725DED" w:rsidRPr="00725DED" w:rsidRDefault="00725DED" w:rsidP="00725DED">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p>
    <w:p w14:paraId="272F2D25" w14:textId="77777777" w:rsidR="00440549" w:rsidRPr="005F113B" w:rsidRDefault="00440549" w:rsidP="00440549">
      <w:pPr>
        <w:numPr>
          <w:ilvl w:val="0"/>
          <w:numId w:val="2"/>
        </w:numPr>
        <w:spacing w:line="360" w:lineRule="auto"/>
        <w:ind w:left="0" w:firstLine="0"/>
        <w:jc w:val="both"/>
      </w:pPr>
      <w:r>
        <w:rPr>
          <w:rFonts w:ascii="Palatino Linotype" w:eastAsia="Palatino Linotype" w:hAnsi="Palatino Linotype" w:cs="Palatino Linotype"/>
        </w:rPr>
        <w:t xml:space="preserve"> De </w:t>
      </w:r>
      <w:r w:rsidR="00725DED">
        <w:rPr>
          <w:rFonts w:ascii="Palatino Linotype" w:eastAsia="Palatino Linotype" w:hAnsi="Palatino Linotype" w:cs="Palatino Linotype"/>
        </w:rPr>
        <w:t>la respuesta otorgada</w:t>
      </w:r>
      <w:r>
        <w:rPr>
          <w:rFonts w:ascii="Palatino Linotype" w:eastAsia="Palatino Linotype" w:hAnsi="Palatino Linotype" w:cs="Palatino Linotype"/>
        </w:rPr>
        <w:t xml:space="preserve">, el entonces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 xml:space="preserve">interpuso el recurso de revisión mediante el cual se observa que se inconforma por lo siguiente. </w:t>
      </w:r>
    </w:p>
    <w:p w14:paraId="57E3BA62" w14:textId="77777777" w:rsidR="00440549" w:rsidRDefault="00440549" w:rsidP="00440549">
      <w:pPr>
        <w:spacing w:line="360" w:lineRule="auto"/>
        <w:jc w:val="both"/>
      </w:pPr>
    </w:p>
    <w:p w14:paraId="5672288D" w14:textId="77777777" w:rsidR="006733D7" w:rsidRDefault="006733D7" w:rsidP="006733D7">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lastRenderedPageBreak/>
        <w:tab/>
      </w: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Pr="003F155E">
        <w:rPr>
          <w:rFonts w:ascii="Palatino Linotype" w:eastAsia="Palatino Linotype" w:hAnsi="Palatino Linotype" w:cs="Palatino Linotype"/>
          <w:i/>
          <w:color w:val="000000"/>
          <w:sz w:val="22"/>
          <w:szCs w:val="22"/>
        </w:rPr>
        <w:t xml:space="preserve">Información </w:t>
      </w:r>
      <w:proofErr w:type="gramStart"/>
      <w:r w:rsidRPr="003F155E">
        <w:rPr>
          <w:rFonts w:ascii="Palatino Linotype" w:eastAsia="Palatino Linotype" w:hAnsi="Palatino Linotype" w:cs="Palatino Linotype"/>
          <w:i/>
          <w:color w:val="000000"/>
          <w:sz w:val="22"/>
          <w:szCs w:val="22"/>
        </w:rPr>
        <w:t>incompleta ,</w:t>
      </w:r>
      <w:proofErr w:type="gramEnd"/>
      <w:r w:rsidRPr="003F155E">
        <w:rPr>
          <w:rFonts w:ascii="Palatino Linotype" w:eastAsia="Palatino Linotype" w:hAnsi="Palatino Linotype" w:cs="Palatino Linotype"/>
          <w:i/>
          <w:color w:val="000000"/>
          <w:sz w:val="22"/>
          <w:szCs w:val="22"/>
        </w:rPr>
        <w:t xml:space="preserve"> está mal su </w:t>
      </w:r>
      <w:proofErr w:type="spellStart"/>
      <w:r w:rsidRPr="003F155E">
        <w:rPr>
          <w:rFonts w:ascii="Palatino Linotype" w:eastAsia="Palatino Linotype" w:hAnsi="Palatino Linotype" w:cs="Palatino Linotype"/>
          <w:i/>
          <w:color w:val="000000"/>
          <w:sz w:val="22"/>
          <w:szCs w:val="22"/>
        </w:rPr>
        <w:t>fundamentacion</w:t>
      </w:r>
      <w:proofErr w:type="spellEnd"/>
      <w:r w:rsidRPr="003F155E">
        <w:rPr>
          <w:rFonts w:ascii="Palatino Linotype" w:eastAsia="Palatino Linotype" w:hAnsi="Palatino Linotype" w:cs="Palatino Linotype"/>
          <w:i/>
          <w:color w:val="000000"/>
          <w:sz w:val="22"/>
          <w:szCs w:val="22"/>
        </w:rPr>
        <w:t xml:space="preserve"> ante la reserva como confidencial y la motivación es muy pobre</w:t>
      </w:r>
      <w:r w:rsidRPr="00292829">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
    <w:p w14:paraId="748A9916" w14:textId="77777777" w:rsidR="006733D7" w:rsidRDefault="006733D7" w:rsidP="006733D7">
      <w:pPr>
        <w:pBdr>
          <w:top w:val="nil"/>
          <w:left w:val="nil"/>
          <w:bottom w:val="nil"/>
          <w:right w:val="nil"/>
          <w:between w:val="nil"/>
        </w:pBdr>
        <w:ind w:left="1842" w:right="900"/>
        <w:jc w:val="both"/>
        <w:rPr>
          <w:rFonts w:ascii="Palatino Linotype" w:eastAsia="Palatino Linotype" w:hAnsi="Palatino Linotype" w:cs="Palatino Linotype"/>
          <w:i/>
          <w:color w:val="000000"/>
          <w:sz w:val="22"/>
          <w:szCs w:val="22"/>
        </w:rPr>
      </w:pPr>
    </w:p>
    <w:p w14:paraId="041FE877" w14:textId="77777777" w:rsidR="006733D7" w:rsidRDefault="006733D7" w:rsidP="006733D7">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Pr="003F155E">
        <w:rPr>
          <w:rFonts w:ascii="Palatino Linotype" w:eastAsia="Palatino Linotype" w:hAnsi="Palatino Linotype" w:cs="Palatino Linotype"/>
          <w:i/>
          <w:color w:val="000000"/>
          <w:sz w:val="22"/>
          <w:szCs w:val="22"/>
        </w:rPr>
        <w:t xml:space="preserve">Información incompleta , muy mala </w:t>
      </w:r>
      <w:proofErr w:type="spellStart"/>
      <w:r w:rsidRPr="003F155E">
        <w:rPr>
          <w:rFonts w:ascii="Palatino Linotype" w:eastAsia="Palatino Linotype" w:hAnsi="Palatino Linotype" w:cs="Palatino Linotype"/>
          <w:i/>
          <w:color w:val="000000"/>
          <w:sz w:val="22"/>
          <w:szCs w:val="22"/>
        </w:rPr>
        <w:t>fundamentacion</w:t>
      </w:r>
      <w:proofErr w:type="spellEnd"/>
      <w:r w:rsidRPr="003F155E">
        <w:rPr>
          <w:rFonts w:ascii="Palatino Linotype" w:eastAsia="Palatino Linotype" w:hAnsi="Palatino Linotype" w:cs="Palatino Linotype"/>
          <w:i/>
          <w:color w:val="000000"/>
          <w:sz w:val="22"/>
          <w:szCs w:val="22"/>
        </w:rPr>
        <w:t xml:space="preserve"> en su reserva confidencial así como una motivación muy pobre</w:t>
      </w:r>
      <w:r>
        <w:rPr>
          <w:rFonts w:ascii="Palatino Linotype" w:eastAsia="Palatino Linotype" w:hAnsi="Palatino Linotype" w:cs="Palatino Linotype"/>
          <w:i/>
          <w:color w:val="000000"/>
          <w:sz w:val="22"/>
          <w:szCs w:val="22"/>
        </w:rPr>
        <w:t>”</w:t>
      </w:r>
    </w:p>
    <w:p w14:paraId="5725E04A" w14:textId="77777777" w:rsidR="006733D7" w:rsidRDefault="006733D7" w:rsidP="006733D7">
      <w:pPr>
        <w:pStyle w:val="Prrafodelista"/>
        <w:rPr>
          <w:rFonts w:ascii="Palatino Linotype" w:eastAsia="Palatino Linotype" w:hAnsi="Palatino Linotype" w:cs="Palatino Linotype"/>
          <w:i/>
          <w:color w:val="000000"/>
          <w:sz w:val="22"/>
          <w:szCs w:val="22"/>
        </w:rPr>
      </w:pPr>
    </w:p>
    <w:p w14:paraId="631A6686" w14:textId="77777777" w:rsidR="006733D7" w:rsidRDefault="006733D7" w:rsidP="006733D7">
      <w:pPr>
        <w:pBdr>
          <w:top w:val="nil"/>
          <w:left w:val="nil"/>
          <w:bottom w:val="nil"/>
          <w:right w:val="nil"/>
          <w:between w:val="nil"/>
        </w:pBdr>
        <w:ind w:left="1724" w:right="900"/>
        <w:jc w:val="both"/>
        <w:rPr>
          <w:rFonts w:ascii="Palatino Linotype" w:eastAsia="Palatino Linotype" w:hAnsi="Palatino Linotype" w:cs="Palatino Linotype"/>
          <w:i/>
          <w:color w:val="000000"/>
          <w:sz w:val="22"/>
          <w:szCs w:val="22"/>
        </w:rPr>
      </w:pPr>
    </w:p>
    <w:p w14:paraId="06DC1540" w14:textId="77777777" w:rsidR="00440549" w:rsidRPr="006733D7" w:rsidRDefault="00440549" w:rsidP="00440549">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w:t>
      </w:r>
      <w:r w:rsidR="006733D7">
        <w:rPr>
          <w:rFonts w:ascii="Palatino Linotype" w:eastAsia="Palatino Linotype" w:hAnsi="Palatino Linotype" w:cs="Palatino Linotype"/>
        </w:rPr>
        <w:t xml:space="preserve">lo anterior se debe de visualizar en el siguiente cuadro la información solicitada y la respuesta entregada por el </w:t>
      </w:r>
      <w:r w:rsidR="006733D7">
        <w:rPr>
          <w:rFonts w:ascii="Palatino Linotype" w:eastAsia="Palatino Linotype" w:hAnsi="Palatino Linotype" w:cs="Palatino Linotype"/>
          <w:b/>
        </w:rPr>
        <w:t xml:space="preserve">SUJETO OBLIGADO </w:t>
      </w:r>
      <w:r w:rsidR="006733D7">
        <w:rPr>
          <w:rFonts w:ascii="Palatino Linotype" w:eastAsia="Palatino Linotype" w:hAnsi="Palatino Linotype" w:cs="Palatino Linotype"/>
        </w:rPr>
        <w:t xml:space="preserve">con el fin de analizar si se colmó el derecho de acceso a la información del </w:t>
      </w:r>
      <w:r w:rsidR="006733D7">
        <w:rPr>
          <w:rFonts w:ascii="Palatino Linotype" w:eastAsia="Palatino Linotype" w:hAnsi="Palatino Linotype" w:cs="Palatino Linotype"/>
          <w:b/>
        </w:rPr>
        <w:t xml:space="preserve">RECURRENTE. </w:t>
      </w:r>
    </w:p>
    <w:p w14:paraId="4427E150" w14:textId="77777777" w:rsidR="006733D7" w:rsidRDefault="006733D7" w:rsidP="006733D7">
      <w:pPr>
        <w:spacing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988"/>
        <w:gridCol w:w="2551"/>
        <w:gridCol w:w="3082"/>
        <w:gridCol w:w="2207"/>
      </w:tblGrid>
      <w:tr w:rsidR="00AD606C" w:rsidRPr="00AD606C" w14:paraId="6A565413" w14:textId="77777777" w:rsidTr="001E65DB">
        <w:tc>
          <w:tcPr>
            <w:tcW w:w="988" w:type="dxa"/>
          </w:tcPr>
          <w:p w14:paraId="48FB8238" w14:textId="77777777" w:rsidR="00AD606C" w:rsidRPr="00AD606C" w:rsidRDefault="00AD606C" w:rsidP="00AD606C">
            <w:pPr>
              <w:jc w:val="both"/>
              <w:rPr>
                <w:rFonts w:ascii="Palatino Linotype" w:eastAsia="Palatino Linotype" w:hAnsi="Palatino Linotype" w:cs="Palatino Linotype"/>
                <w:i/>
                <w:sz w:val="22"/>
              </w:rPr>
            </w:pPr>
          </w:p>
        </w:tc>
        <w:tc>
          <w:tcPr>
            <w:tcW w:w="2551" w:type="dxa"/>
          </w:tcPr>
          <w:p w14:paraId="73BF751C" w14:textId="77777777" w:rsidR="00AD606C" w:rsidRPr="00AD606C" w:rsidRDefault="00AD606C" w:rsidP="00AD606C">
            <w:pPr>
              <w:jc w:val="both"/>
              <w:rPr>
                <w:rFonts w:ascii="Palatino Linotype" w:eastAsia="Palatino Linotype" w:hAnsi="Palatino Linotype" w:cs="Palatino Linotype"/>
                <w:i/>
                <w:sz w:val="22"/>
              </w:rPr>
            </w:pPr>
            <w:r w:rsidRPr="00AD606C">
              <w:rPr>
                <w:rFonts w:ascii="Palatino Linotype" w:eastAsia="Palatino Linotype" w:hAnsi="Palatino Linotype" w:cs="Palatino Linotype"/>
                <w:i/>
                <w:sz w:val="22"/>
              </w:rPr>
              <w:t xml:space="preserve">Información Solicitada </w:t>
            </w:r>
          </w:p>
        </w:tc>
        <w:tc>
          <w:tcPr>
            <w:tcW w:w="3082" w:type="dxa"/>
          </w:tcPr>
          <w:p w14:paraId="12FC9A0D" w14:textId="77777777" w:rsidR="00AD606C" w:rsidRPr="00AD606C" w:rsidRDefault="00AD606C" w:rsidP="00AD606C">
            <w:pPr>
              <w:jc w:val="both"/>
              <w:rPr>
                <w:rFonts w:ascii="Palatino Linotype" w:eastAsia="Palatino Linotype" w:hAnsi="Palatino Linotype" w:cs="Palatino Linotype"/>
                <w:i/>
                <w:sz w:val="22"/>
              </w:rPr>
            </w:pPr>
            <w:r w:rsidRPr="00AD606C">
              <w:rPr>
                <w:rFonts w:ascii="Palatino Linotype" w:eastAsia="Palatino Linotype" w:hAnsi="Palatino Linotype" w:cs="Palatino Linotype"/>
                <w:i/>
                <w:sz w:val="22"/>
              </w:rPr>
              <w:t xml:space="preserve">Respuesta </w:t>
            </w:r>
          </w:p>
        </w:tc>
        <w:tc>
          <w:tcPr>
            <w:tcW w:w="2207" w:type="dxa"/>
          </w:tcPr>
          <w:p w14:paraId="7FAEA755" w14:textId="77777777" w:rsidR="00AD606C" w:rsidRPr="00AD606C" w:rsidRDefault="00AD606C" w:rsidP="00AD606C">
            <w:pPr>
              <w:jc w:val="both"/>
              <w:rPr>
                <w:rFonts w:ascii="Palatino Linotype" w:eastAsia="Palatino Linotype" w:hAnsi="Palatino Linotype" w:cs="Palatino Linotype"/>
                <w:i/>
                <w:sz w:val="22"/>
              </w:rPr>
            </w:pPr>
            <w:r w:rsidRPr="00AD606C">
              <w:rPr>
                <w:rFonts w:ascii="Palatino Linotype" w:eastAsia="Palatino Linotype" w:hAnsi="Palatino Linotype" w:cs="Palatino Linotype"/>
                <w:i/>
                <w:sz w:val="22"/>
              </w:rPr>
              <w:t xml:space="preserve">Colma </w:t>
            </w:r>
          </w:p>
        </w:tc>
      </w:tr>
      <w:tr w:rsidR="00AD606C" w:rsidRPr="00AD606C" w14:paraId="5467F46D" w14:textId="77777777" w:rsidTr="001E65DB">
        <w:tc>
          <w:tcPr>
            <w:tcW w:w="988" w:type="dxa"/>
          </w:tcPr>
          <w:p w14:paraId="0CE441D6" w14:textId="77777777" w:rsidR="00AD606C" w:rsidRPr="00AD606C" w:rsidRDefault="00AD606C" w:rsidP="00AD606C">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1</w:t>
            </w:r>
          </w:p>
        </w:tc>
        <w:tc>
          <w:tcPr>
            <w:tcW w:w="2551" w:type="dxa"/>
          </w:tcPr>
          <w:p w14:paraId="2BBE558E" w14:textId="77777777" w:rsidR="00AD606C" w:rsidRPr="00AD606C" w:rsidRDefault="00AD606C" w:rsidP="00AD606C">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 xml:space="preserve">Nombres </w:t>
            </w:r>
          </w:p>
        </w:tc>
        <w:tc>
          <w:tcPr>
            <w:tcW w:w="3082" w:type="dxa"/>
          </w:tcPr>
          <w:p w14:paraId="3FE505DF" w14:textId="77777777" w:rsidR="00AD606C" w:rsidRPr="00AD606C" w:rsidRDefault="001E65DB" w:rsidP="00AD606C">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 xml:space="preserve">La Dirección de Administración y Finanzas, en respuesta entrega la información de todos los nombres con excepción del de la Unidad de Información, Planeación, Programación y Evaluación porque refiere que se plaza está vacante. </w:t>
            </w:r>
          </w:p>
        </w:tc>
        <w:tc>
          <w:tcPr>
            <w:tcW w:w="2207" w:type="dxa"/>
          </w:tcPr>
          <w:p w14:paraId="501F1B52" w14:textId="77777777" w:rsidR="00AD606C" w:rsidRPr="00AD606C" w:rsidRDefault="001E65DB" w:rsidP="00AD606C">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 xml:space="preserve">No colma, toda vez que de acuerdo con el IPOMEX 3.0, la validación de la página se hizo el diez de enero de 2024 y la solicitud ingreso el once de enero de 2024. Situación por la cual, este punto quedaría parcialmente colmado. </w:t>
            </w:r>
          </w:p>
        </w:tc>
      </w:tr>
      <w:tr w:rsidR="00AD606C" w:rsidRPr="00AD606C" w14:paraId="1A1554DF" w14:textId="77777777" w:rsidTr="001E65DB">
        <w:tc>
          <w:tcPr>
            <w:tcW w:w="988" w:type="dxa"/>
          </w:tcPr>
          <w:p w14:paraId="3318D90F" w14:textId="77777777" w:rsidR="00AD606C" w:rsidRPr="00AD606C" w:rsidRDefault="00AD606C" w:rsidP="00AD606C">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2</w:t>
            </w:r>
          </w:p>
        </w:tc>
        <w:tc>
          <w:tcPr>
            <w:tcW w:w="2551" w:type="dxa"/>
          </w:tcPr>
          <w:p w14:paraId="5B4BD7A9" w14:textId="77777777" w:rsidR="00AD606C" w:rsidRPr="00AD606C" w:rsidRDefault="001E65DB" w:rsidP="00AD606C">
            <w:pPr>
              <w:jc w:val="both"/>
              <w:rPr>
                <w:rFonts w:ascii="Palatino Linotype" w:eastAsia="Palatino Linotype" w:hAnsi="Palatino Linotype" w:cs="Palatino Linotype"/>
                <w:i/>
                <w:sz w:val="22"/>
              </w:rPr>
            </w:pPr>
            <w:proofErr w:type="spellStart"/>
            <w:r>
              <w:rPr>
                <w:rFonts w:ascii="Palatino Linotype" w:eastAsia="Palatino Linotype" w:hAnsi="Palatino Linotype" w:cs="Palatino Linotype"/>
                <w:i/>
                <w:sz w:val="22"/>
              </w:rPr>
              <w:t>Curriculum</w:t>
            </w:r>
            <w:proofErr w:type="spellEnd"/>
            <w:r>
              <w:rPr>
                <w:rFonts w:ascii="Palatino Linotype" w:eastAsia="Palatino Linotype" w:hAnsi="Palatino Linotype" w:cs="Palatino Linotype"/>
                <w:i/>
                <w:sz w:val="22"/>
              </w:rPr>
              <w:t xml:space="preserve">, Cédula Profesional, y Nombramiento. </w:t>
            </w:r>
          </w:p>
        </w:tc>
        <w:tc>
          <w:tcPr>
            <w:tcW w:w="3082" w:type="dxa"/>
          </w:tcPr>
          <w:p w14:paraId="079D459D" w14:textId="77777777" w:rsidR="0070693B" w:rsidRDefault="0070693B" w:rsidP="0070693B">
            <w:pPr>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La Directora de Administración y Finanzas remite lo siguiente por cada cargo solicitado</w:t>
            </w:r>
          </w:p>
          <w:p w14:paraId="37845BFF"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Vocalía Ejecutiva:</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y Cédula Profesional </w:t>
            </w:r>
          </w:p>
          <w:p w14:paraId="6BCA15CF"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Secretaría Particular:</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w:t>
            </w:r>
          </w:p>
          <w:p w14:paraId="42B38DAD"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Unidad de Difusión y Apoyo Gráfico: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w:t>
            </w:r>
          </w:p>
          <w:p w14:paraId="7D4EF9D7"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lastRenderedPageBreak/>
              <w:t xml:space="preserve">Unidad de Información, Planeación, Programación y Evaluación: </w:t>
            </w:r>
            <w:r w:rsidRPr="0070693B">
              <w:rPr>
                <w:rFonts w:ascii="Palatino Linotype" w:eastAsia="Palatino Linotype" w:hAnsi="Palatino Linotype" w:cs="Palatino Linotype"/>
                <w:i/>
                <w:sz w:val="22"/>
              </w:rPr>
              <w:t xml:space="preserve">lo reportan como vacante. </w:t>
            </w:r>
          </w:p>
          <w:p w14:paraId="59D39EB2"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Unidad de Modernización Administrativa e Informática:</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nombramiento y cédula profesional. </w:t>
            </w:r>
          </w:p>
          <w:p w14:paraId="267BFA97"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Unidad de Transparencia:</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y cédula profesional </w:t>
            </w:r>
          </w:p>
          <w:p w14:paraId="7D494A38"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Dirección General del Programa Hidráulico:</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Nombramiento y Cédula Profesional. </w:t>
            </w:r>
          </w:p>
          <w:p w14:paraId="7FB13E9A"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Dirección General de Inversión y Gestión:</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Nombramiento y Cédula Profesional. </w:t>
            </w:r>
          </w:p>
          <w:p w14:paraId="4DBB8850"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Dirección General de Infraestructura Hidráulica: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y Cédula Profesional. </w:t>
            </w:r>
          </w:p>
          <w:p w14:paraId="2E695455"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Dirección General de Operaciones y Atención a Emergencias: </w:t>
            </w:r>
            <w:r w:rsidRPr="0070693B">
              <w:rPr>
                <w:rFonts w:ascii="Palatino Linotype" w:eastAsia="Palatino Linotype" w:hAnsi="Palatino Linotype" w:cs="Palatino Linotype"/>
                <w:i/>
                <w:sz w:val="22"/>
              </w:rPr>
              <w:t xml:space="preserve">Nombramiento y cédula Profesional </w:t>
            </w:r>
          </w:p>
          <w:p w14:paraId="19D5109B"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Dirección General de Coordinación con Organismos Operadores:</w:t>
            </w:r>
            <w:r w:rsidRPr="0070693B">
              <w:rPr>
                <w:rFonts w:ascii="Palatino Linotype" w:eastAsia="Palatino Linotype" w:hAnsi="Palatino Linotype" w:cs="Palatino Linotype"/>
                <w:i/>
                <w:sz w:val="22"/>
              </w:rPr>
              <w:t xml:space="preserve"> Nombramiento y Cédula Profesional. </w:t>
            </w:r>
          </w:p>
          <w:p w14:paraId="1DEAC7FA"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Dirección General de Asuntos Jurídicos e Igualdad de Género:</w:t>
            </w:r>
            <w:r w:rsidRPr="0070693B">
              <w:rPr>
                <w:rFonts w:ascii="Palatino Linotype" w:eastAsia="Palatino Linotype" w:hAnsi="Palatino Linotype" w:cs="Palatino Linotype"/>
                <w:i/>
                <w:sz w:val="22"/>
              </w:rPr>
              <w:t xml:space="preserve"> Nombramiento y Cédula. </w:t>
            </w:r>
          </w:p>
          <w:p w14:paraId="5306881A"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lastRenderedPageBreak/>
              <w:t>Dirección General de Administración y Finanzas:</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 y Nombramiento. </w:t>
            </w:r>
            <w:r w:rsidRPr="0070693B">
              <w:rPr>
                <w:rFonts w:ascii="Palatino Linotype" w:eastAsia="Palatino Linotype" w:hAnsi="Palatino Linotype" w:cs="Palatino Linotype"/>
                <w:i/>
                <w:sz w:val="22"/>
              </w:rPr>
              <w:tab/>
            </w:r>
          </w:p>
          <w:p w14:paraId="3CA035D2"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i/>
                <w:sz w:val="22"/>
              </w:rPr>
              <w:t xml:space="preserve">En la misma respuesta la Dirección de Administración y Finanzas refiere que no cuenta con los siguientes documentos. </w:t>
            </w:r>
          </w:p>
          <w:p w14:paraId="693D941A"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Vocal Ejecutivo: </w:t>
            </w:r>
            <w:r w:rsidRPr="0070693B">
              <w:rPr>
                <w:rFonts w:ascii="Palatino Linotype" w:eastAsia="Palatino Linotype" w:hAnsi="Palatino Linotype" w:cs="Palatino Linotype"/>
                <w:i/>
                <w:sz w:val="22"/>
              </w:rPr>
              <w:t xml:space="preserve">nombramiento </w:t>
            </w:r>
          </w:p>
          <w:p w14:paraId="7A6788FA"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Secretario Particular:</w:t>
            </w:r>
            <w:r w:rsidRPr="0070693B">
              <w:rPr>
                <w:rFonts w:ascii="Palatino Linotype" w:eastAsia="Palatino Linotype" w:hAnsi="Palatino Linotype" w:cs="Palatino Linotype"/>
                <w:i/>
                <w:sz w:val="22"/>
              </w:rPr>
              <w:t xml:space="preserve"> nombramiento y cédula profesional</w:t>
            </w:r>
          </w:p>
          <w:p w14:paraId="70FECF5C"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Dirección de Difusión y Apoyo Grafico:</w:t>
            </w:r>
            <w:r w:rsidRPr="0070693B">
              <w:rPr>
                <w:rFonts w:ascii="Palatino Linotype" w:eastAsia="Palatino Linotype" w:hAnsi="Palatino Linotype" w:cs="Palatino Linotype"/>
                <w:i/>
                <w:sz w:val="22"/>
              </w:rPr>
              <w:t xml:space="preserve"> nombramiento y cédula profesional. </w:t>
            </w:r>
          </w:p>
          <w:p w14:paraId="7A65F607"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Director General de Infraestructura Hidráulica: </w:t>
            </w:r>
            <w:r w:rsidRPr="0070693B">
              <w:rPr>
                <w:rFonts w:ascii="Palatino Linotype" w:eastAsia="Palatino Linotype" w:hAnsi="Palatino Linotype" w:cs="Palatino Linotype"/>
                <w:i/>
                <w:sz w:val="22"/>
              </w:rPr>
              <w:t xml:space="preserve">nombramiento </w:t>
            </w:r>
          </w:p>
          <w:p w14:paraId="349C6341"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Director General de Coordinación con Organismos Operadores:</w:t>
            </w:r>
            <w:r w:rsidRPr="0070693B">
              <w:rPr>
                <w:rFonts w:ascii="Palatino Linotype" w:eastAsia="Palatino Linotype" w:hAnsi="Palatino Linotype" w:cs="Palatino Linotype"/>
                <w:i/>
                <w:sz w:val="22"/>
              </w:rPr>
              <w:t xml:space="preserve">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w:t>
            </w:r>
          </w:p>
          <w:p w14:paraId="6E988010"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Director General de Asuntos Jurídicos e Igualdad de Género: </w:t>
            </w:r>
            <w:proofErr w:type="spellStart"/>
            <w:r w:rsidRPr="0070693B">
              <w:rPr>
                <w:rFonts w:ascii="Palatino Linotype" w:eastAsia="Palatino Linotype" w:hAnsi="Palatino Linotype" w:cs="Palatino Linotype"/>
                <w:i/>
                <w:sz w:val="22"/>
              </w:rPr>
              <w:t>curriculum</w:t>
            </w:r>
            <w:proofErr w:type="spellEnd"/>
            <w:r w:rsidRPr="0070693B">
              <w:rPr>
                <w:rFonts w:ascii="Palatino Linotype" w:eastAsia="Palatino Linotype" w:hAnsi="Palatino Linotype" w:cs="Palatino Linotype"/>
                <w:i/>
                <w:sz w:val="22"/>
              </w:rPr>
              <w:t xml:space="preserve"> vitae</w:t>
            </w:r>
          </w:p>
          <w:p w14:paraId="6B75E2A4"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b/>
                <w:i/>
                <w:sz w:val="22"/>
              </w:rPr>
              <w:t xml:space="preserve">Director General de Administración de Finanzas: </w:t>
            </w:r>
            <w:r w:rsidRPr="0070693B">
              <w:rPr>
                <w:rFonts w:ascii="Palatino Linotype" w:eastAsia="Palatino Linotype" w:hAnsi="Palatino Linotype" w:cs="Palatino Linotype"/>
                <w:i/>
                <w:sz w:val="22"/>
              </w:rPr>
              <w:t>Cédula Profesional</w:t>
            </w:r>
          </w:p>
          <w:p w14:paraId="24849F19" w14:textId="77777777" w:rsidR="0070693B" w:rsidRPr="0070693B" w:rsidRDefault="0070693B" w:rsidP="0070693B">
            <w:pPr>
              <w:jc w:val="both"/>
              <w:rPr>
                <w:rFonts w:ascii="Palatino Linotype" w:eastAsia="Palatino Linotype" w:hAnsi="Palatino Linotype" w:cs="Palatino Linotype"/>
                <w:b/>
                <w:i/>
                <w:sz w:val="22"/>
              </w:rPr>
            </w:pPr>
          </w:p>
          <w:p w14:paraId="0ED83CC1" w14:textId="77777777" w:rsidR="0070693B" w:rsidRPr="0070693B" w:rsidRDefault="0070693B" w:rsidP="0070693B">
            <w:pPr>
              <w:jc w:val="both"/>
              <w:rPr>
                <w:rFonts w:ascii="Palatino Linotype" w:eastAsia="Palatino Linotype" w:hAnsi="Palatino Linotype" w:cs="Palatino Linotype"/>
                <w:i/>
                <w:sz w:val="22"/>
              </w:rPr>
            </w:pPr>
            <w:r w:rsidRPr="0070693B">
              <w:rPr>
                <w:rFonts w:ascii="Palatino Linotype" w:eastAsia="Palatino Linotype" w:hAnsi="Palatino Linotype" w:cs="Palatino Linotype"/>
                <w:i/>
                <w:sz w:val="22"/>
              </w:rPr>
              <w:t xml:space="preserve">Finalmente en respuesta la Dirección General de Administración y Finanzas refiere que del certificado del Titular de la Unidad de Transparencia, se encuentra fuera del ámbito de su competencia. </w:t>
            </w:r>
          </w:p>
          <w:p w14:paraId="189F7435" w14:textId="77777777" w:rsidR="00AD606C" w:rsidRPr="00AD606C" w:rsidRDefault="00AD606C" w:rsidP="001E65DB">
            <w:pPr>
              <w:jc w:val="both"/>
              <w:rPr>
                <w:rFonts w:ascii="Palatino Linotype" w:eastAsia="Palatino Linotype" w:hAnsi="Palatino Linotype" w:cs="Palatino Linotype"/>
                <w:i/>
                <w:sz w:val="22"/>
              </w:rPr>
            </w:pPr>
          </w:p>
        </w:tc>
        <w:tc>
          <w:tcPr>
            <w:tcW w:w="2207" w:type="dxa"/>
          </w:tcPr>
          <w:p w14:paraId="3839E2A8" w14:textId="77777777" w:rsidR="00AD606C" w:rsidRDefault="0070693B" w:rsidP="00AD606C">
            <w:pPr>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 xml:space="preserve">Colma Parcialmente toda vez que los </w:t>
            </w:r>
            <w:proofErr w:type="spellStart"/>
            <w:r>
              <w:rPr>
                <w:rFonts w:ascii="Palatino Linotype" w:eastAsia="Palatino Linotype" w:hAnsi="Palatino Linotype" w:cs="Palatino Linotype"/>
                <w:i/>
                <w:sz w:val="22"/>
              </w:rPr>
              <w:t>Curriculum</w:t>
            </w:r>
            <w:proofErr w:type="spellEnd"/>
            <w:r>
              <w:rPr>
                <w:rFonts w:ascii="Palatino Linotype" w:eastAsia="Palatino Linotype" w:hAnsi="Palatino Linotype" w:cs="Palatino Linotype"/>
                <w:i/>
                <w:sz w:val="22"/>
              </w:rPr>
              <w:t xml:space="preserve"> Vitae, se observa que testa la fotografía y la firma de los servidores públicos, así mismo se observa que para el caso de dos cédulas profesionales se encuentran ilegibles, </w:t>
            </w:r>
            <w:r>
              <w:rPr>
                <w:rFonts w:ascii="Palatino Linotype" w:eastAsia="Palatino Linotype" w:hAnsi="Palatino Linotype" w:cs="Palatino Linotype"/>
                <w:i/>
                <w:sz w:val="22"/>
              </w:rPr>
              <w:lastRenderedPageBreak/>
              <w:t xml:space="preserve">además de que para el caso del nombramiento puede ser que la información se pueda encontrar en un contrato o en un Formato Único de Movimiento de Personal, así como para el caso de los </w:t>
            </w:r>
            <w:proofErr w:type="spellStart"/>
            <w:r>
              <w:rPr>
                <w:rFonts w:ascii="Palatino Linotype" w:eastAsia="Palatino Linotype" w:hAnsi="Palatino Linotype" w:cs="Palatino Linotype"/>
                <w:i/>
                <w:sz w:val="22"/>
              </w:rPr>
              <w:t>curriculum</w:t>
            </w:r>
            <w:proofErr w:type="spellEnd"/>
            <w:r>
              <w:rPr>
                <w:rFonts w:ascii="Palatino Linotype" w:eastAsia="Palatino Linotype" w:hAnsi="Palatino Linotype" w:cs="Palatino Linotype"/>
                <w:i/>
                <w:sz w:val="22"/>
              </w:rPr>
              <w:t xml:space="preserve"> vitae la información de manera enunciativa más no limitativa puede referirse en la ficha curricular o en la solicitud de empleo. </w:t>
            </w:r>
          </w:p>
          <w:p w14:paraId="1FB912DC" w14:textId="77777777" w:rsidR="0070693B" w:rsidRPr="00AD606C" w:rsidRDefault="0070693B" w:rsidP="00AD606C">
            <w:pPr>
              <w:jc w:val="both"/>
              <w:rPr>
                <w:rFonts w:ascii="Palatino Linotype" w:eastAsia="Palatino Linotype" w:hAnsi="Palatino Linotype" w:cs="Palatino Linotype"/>
                <w:i/>
                <w:sz w:val="22"/>
              </w:rPr>
            </w:pPr>
          </w:p>
        </w:tc>
      </w:tr>
    </w:tbl>
    <w:p w14:paraId="3F65A569" w14:textId="77777777" w:rsidR="00440549" w:rsidRDefault="00440549" w:rsidP="00440549">
      <w:pPr>
        <w:spacing w:line="360" w:lineRule="auto"/>
        <w:jc w:val="both"/>
        <w:rPr>
          <w:rFonts w:ascii="Palatino Linotype" w:eastAsia="Palatino Linotype" w:hAnsi="Palatino Linotype" w:cs="Palatino Linotype"/>
        </w:rPr>
      </w:pPr>
    </w:p>
    <w:p w14:paraId="3987820A" w14:textId="77777777" w:rsidR="00440549" w:rsidRPr="0070693B" w:rsidRDefault="00440549" w:rsidP="00440549">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sidR="0070693B">
        <w:rPr>
          <w:rFonts w:ascii="Palatino Linotype" w:eastAsia="Palatino Linotype" w:hAnsi="Palatino Linotype" w:cs="Palatino Linotype"/>
        </w:rPr>
        <w:t xml:space="preserve">una vez precisado lo anterior es que debe de hacer el estudio del porque la información solicitada debe de encontrarse en los archivos del </w:t>
      </w:r>
      <w:r w:rsidR="0070693B">
        <w:rPr>
          <w:rFonts w:ascii="Palatino Linotype" w:eastAsia="Palatino Linotype" w:hAnsi="Palatino Linotype" w:cs="Palatino Linotype"/>
          <w:b/>
        </w:rPr>
        <w:t xml:space="preserve">SUJETO OBLIGADO. </w:t>
      </w:r>
    </w:p>
    <w:p w14:paraId="1E948BC2" w14:textId="77777777" w:rsidR="0070693B" w:rsidRDefault="0070693B" w:rsidP="00440549">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se observa que la Comisión del Agua del Estado de México, se integra por la Dirección General de Administración y Finanzas, quien en su estructura cuenta con las siguientes áreas. </w:t>
      </w:r>
    </w:p>
    <w:p w14:paraId="43C247F3" w14:textId="77777777" w:rsidR="00440549" w:rsidRDefault="0070693B" w:rsidP="00C536A4">
      <w:pPr>
        <w:spacing w:line="360" w:lineRule="auto"/>
        <w:jc w:val="center"/>
        <w:rPr>
          <w:rFonts w:ascii="Palatino Linotype" w:eastAsia="Palatino Linotype" w:hAnsi="Palatino Linotype" w:cs="Palatino Linotype"/>
        </w:rPr>
      </w:pPr>
      <w:r w:rsidRPr="0070693B">
        <w:rPr>
          <w:rFonts w:ascii="Palatino Linotype" w:eastAsia="Palatino Linotype" w:hAnsi="Palatino Linotype" w:cs="Palatino Linotype"/>
          <w:noProof/>
        </w:rPr>
        <w:drawing>
          <wp:inline distT="0" distB="0" distL="0" distR="0" wp14:anchorId="3C110B7B" wp14:editId="74F23E01">
            <wp:extent cx="3277534" cy="3093057"/>
            <wp:effectExtent l="152400" t="152400" r="361315" b="3556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0834" cy="31056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F4F1125" w14:textId="77777777" w:rsidR="00C536A4" w:rsidRDefault="00C536A4" w:rsidP="00440549">
      <w:pPr>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Seguidamente la Subdirección de Administración de Personal de Acuerdo con el Manual General de Organización de la Comisión del Agua del Estado de México, cuenta con las siguientes funciones y objetivos. </w:t>
      </w:r>
    </w:p>
    <w:p w14:paraId="67516014" w14:textId="77777777" w:rsidR="00C536A4" w:rsidRDefault="00C536A4" w:rsidP="00C536A4">
      <w:pPr>
        <w:spacing w:line="360" w:lineRule="auto"/>
        <w:jc w:val="center"/>
        <w:rPr>
          <w:rFonts w:ascii="Palatino Linotype" w:eastAsia="Calibri" w:hAnsi="Palatino Linotype" w:cs="Arial"/>
        </w:rPr>
      </w:pPr>
      <w:r w:rsidRPr="00C536A4">
        <w:rPr>
          <w:rFonts w:ascii="Palatino Linotype" w:eastAsia="Calibri" w:hAnsi="Palatino Linotype" w:cs="Arial"/>
          <w:noProof/>
        </w:rPr>
        <w:lastRenderedPageBreak/>
        <w:drawing>
          <wp:inline distT="0" distB="0" distL="0" distR="0" wp14:anchorId="0C41A1C8" wp14:editId="4CE81B0C">
            <wp:extent cx="4587903" cy="4534435"/>
            <wp:effectExtent l="152400" t="152400" r="365125"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4664" cy="45411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FBC7A" w14:textId="77777777" w:rsidR="00D77E0B" w:rsidRPr="00D77E0B" w:rsidRDefault="00C536A4" w:rsidP="00D77E0B">
      <w:pPr>
        <w:numPr>
          <w:ilvl w:val="0"/>
          <w:numId w:val="2"/>
        </w:numPr>
        <w:spacing w:line="360" w:lineRule="auto"/>
        <w:ind w:left="0" w:firstLine="0"/>
        <w:jc w:val="both"/>
        <w:rPr>
          <w:rFonts w:ascii="Palatino Linotype" w:eastAsia="Calibri" w:hAnsi="Palatino Linotype" w:cs="Arial"/>
          <w:b/>
          <w:i/>
          <w:sz w:val="22"/>
        </w:rPr>
      </w:pPr>
      <w:r>
        <w:rPr>
          <w:rFonts w:ascii="Palatino Linotype" w:eastAsia="Calibri" w:hAnsi="Palatino Linotype" w:cs="Arial"/>
        </w:rPr>
        <w:t xml:space="preserve">De lo anterior, se observa </w:t>
      </w:r>
      <w:r w:rsidR="00D77E0B">
        <w:rPr>
          <w:rFonts w:ascii="Palatino Linotype" w:eastAsia="Calibri" w:hAnsi="Palatino Linotype" w:cs="Arial"/>
        </w:rPr>
        <w:t>que la</w:t>
      </w:r>
      <w:r>
        <w:rPr>
          <w:rFonts w:ascii="Palatino Linotype" w:eastAsia="Calibri" w:hAnsi="Palatino Linotype" w:cs="Arial"/>
        </w:rPr>
        <w:t xml:space="preserve"> Subdirección de Adm</w:t>
      </w:r>
      <w:r w:rsidR="00D77E0B">
        <w:rPr>
          <w:rFonts w:ascii="Palatino Linotype" w:eastAsia="Calibri" w:hAnsi="Palatino Linotype" w:cs="Arial"/>
        </w:rPr>
        <w:t xml:space="preserve">inistración de Personal es el área que mantiene actualizada la plantilla de personal, así como también se encarga de registrar y controlas los nombramientos del personal, previa autorización de la Vocalía Ejecutiva. </w:t>
      </w:r>
    </w:p>
    <w:p w14:paraId="1D4E6CAA" w14:textId="77777777" w:rsidR="00440549" w:rsidRDefault="00440549" w:rsidP="00440549">
      <w:pPr>
        <w:tabs>
          <w:tab w:val="left" w:pos="284"/>
        </w:tabs>
        <w:ind w:left="1134" w:right="1106"/>
        <w:jc w:val="both"/>
        <w:rPr>
          <w:rFonts w:ascii="Palatino Linotype" w:eastAsia="Calibri" w:hAnsi="Palatino Linotype" w:cs="Arial"/>
          <w:b/>
          <w:i/>
          <w:sz w:val="22"/>
        </w:rPr>
      </w:pPr>
    </w:p>
    <w:p w14:paraId="64AB6F27" w14:textId="77777777" w:rsidR="00D77E0B" w:rsidRDefault="00D77E0B" w:rsidP="00440549">
      <w:pPr>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Seguidamente, el Departamento de Registro y Control de Personal de conformidad con el Manual General de Organización de la Comisión del Agua del Estado de México, tiene el siguiente objetivo y funciones. </w:t>
      </w:r>
    </w:p>
    <w:p w14:paraId="1FD40A41" w14:textId="77777777" w:rsidR="0065200A" w:rsidRDefault="0065200A" w:rsidP="0065200A">
      <w:pPr>
        <w:pStyle w:val="Prrafodelista"/>
        <w:rPr>
          <w:rFonts w:ascii="Palatino Linotype" w:eastAsia="Calibri" w:hAnsi="Palatino Linotype" w:cs="Arial"/>
        </w:rPr>
      </w:pPr>
    </w:p>
    <w:p w14:paraId="249A2659" w14:textId="77777777" w:rsidR="00D77E0B" w:rsidRPr="0065200A" w:rsidRDefault="0065200A" w:rsidP="0065200A">
      <w:pPr>
        <w:spacing w:line="360" w:lineRule="auto"/>
        <w:jc w:val="center"/>
        <w:rPr>
          <w:rFonts w:ascii="Palatino Linotype" w:eastAsia="Calibri" w:hAnsi="Palatino Linotype" w:cs="Arial"/>
        </w:rPr>
      </w:pPr>
      <w:r w:rsidRPr="0065200A">
        <w:rPr>
          <w:rFonts w:ascii="Palatino Linotype" w:eastAsia="Calibri" w:hAnsi="Palatino Linotype" w:cs="Arial"/>
          <w:noProof/>
        </w:rPr>
        <w:drawing>
          <wp:inline distT="0" distB="0" distL="0" distR="0" wp14:anchorId="7F626755" wp14:editId="7D232F1F">
            <wp:extent cx="5036023" cy="2435958"/>
            <wp:effectExtent l="152400" t="152400" r="355600" b="3644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0903" cy="2443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BDE9CA" w14:textId="77777777" w:rsidR="00B06F9C" w:rsidRDefault="0065200A" w:rsidP="00B06F9C">
      <w:pPr>
        <w:numPr>
          <w:ilvl w:val="0"/>
          <w:numId w:val="2"/>
        </w:numPr>
        <w:spacing w:line="360" w:lineRule="auto"/>
        <w:ind w:left="0" w:firstLine="0"/>
        <w:jc w:val="both"/>
        <w:rPr>
          <w:rFonts w:ascii="Palatino Linotype" w:eastAsia="Calibri" w:hAnsi="Palatino Linotype" w:cs="Arial"/>
        </w:rPr>
      </w:pPr>
      <w:r w:rsidRPr="00B06F9C">
        <w:rPr>
          <w:rFonts w:ascii="Palatino Linotype" w:eastAsia="Calibri" w:hAnsi="Palatino Linotype" w:cs="Arial"/>
        </w:rPr>
        <w:t>De lo anterior, se colige que el Departamento de Registro y Control de Personal, es el área encargada de la Comisión del Agua del Estado de México de operar los procedimiento</w:t>
      </w:r>
      <w:r w:rsidR="00B06F9C" w:rsidRPr="00B06F9C">
        <w:rPr>
          <w:rFonts w:ascii="Palatino Linotype" w:eastAsia="Calibri" w:hAnsi="Palatino Linotype" w:cs="Arial"/>
        </w:rPr>
        <w:t xml:space="preserve">s relacionados con el registro, manejo, resguardo y actualización de los expedientes de los servidores públicos, así como de tramitar lo relativo a los nombramientos y demás movimientos de personal. </w:t>
      </w:r>
    </w:p>
    <w:p w14:paraId="38BED2D5" w14:textId="77777777" w:rsidR="00B06F9C" w:rsidRDefault="00B06F9C" w:rsidP="00B06F9C">
      <w:pPr>
        <w:spacing w:line="360" w:lineRule="auto"/>
        <w:jc w:val="both"/>
        <w:rPr>
          <w:rFonts w:ascii="Palatino Linotype" w:eastAsia="Calibri" w:hAnsi="Palatino Linotype" w:cs="Arial"/>
        </w:rPr>
      </w:pPr>
    </w:p>
    <w:p w14:paraId="0BAB172A" w14:textId="77777777" w:rsidR="00F0551D" w:rsidRDefault="00F0551D" w:rsidP="00B06F9C">
      <w:pPr>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Ahora bien, para el punto número de la solicitud de información de la cual el </w:t>
      </w:r>
      <w:r>
        <w:rPr>
          <w:rFonts w:ascii="Palatino Linotype" w:eastAsia="Calibri" w:hAnsi="Palatino Linotype" w:cs="Arial"/>
          <w:b/>
        </w:rPr>
        <w:t xml:space="preserve">RECURRENTE </w:t>
      </w:r>
      <w:r>
        <w:rPr>
          <w:rFonts w:ascii="Palatino Linotype" w:eastAsia="Calibri" w:hAnsi="Palatino Linotype" w:cs="Arial"/>
        </w:rPr>
        <w:t xml:space="preserve">solicita los nombres del Vocal Ejecutivo, Secretario Particular, de los siete Directores y de las Unidades, se debe de mencionar que solo falto el nombre del encargado de la Unidad de Información, Planeación, Programación y Evaluación, toda vez que refieren que plaza se encuentra vacante. </w:t>
      </w:r>
    </w:p>
    <w:p w14:paraId="3DA45B4F" w14:textId="77777777" w:rsidR="00F0551D" w:rsidRDefault="00F0551D" w:rsidP="00F0551D">
      <w:pPr>
        <w:pStyle w:val="Prrafodelista"/>
        <w:rPr>
          <w:rFonts w:ascii="Palatino Linotype" w:eastAsia="Calibri" w:hAnsi="Palatino Linotype" w:cs="Arial"/>
        </w:rPr>
      </w:pPr>
    </w:p>
    <w:p w14:paraId="654FB040" w14:textId="77777777" w:rsidR="00F0551D" w:rsidRDefault="00F0551D" w:rsidP="00B06F9C">
      <w:pPr>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Sin embargo del IPOMEX 3.0, se observa en el apartado del Directorio de todos los servidores públicos que el diez de enero de dos mil veinticuatro se </w:t>
      </w:r>
      <w:r>
        <w:rPr>
          <w:rFonts w:ascii="Palatino Linotype" w:eastAsia="Calibri" w:hAnsi="Palatino Linotype" w:cs="Arial"/>
        </w:rPr>
        <w:lastRenderedPageBreak/>
        <w:t xml:space="preserve">actualizo dicha página de la cual se observa que a esa fecha de actualización y a la fecha de validación si se encontraba activo el Jefe de la Unidad de Información, </w:t>
      </w:r>
      <w:r w:rsidR="00A2611D">
        <w:rPr>
          <w:rFonts w:ascii="Palatino Linotype" w:eastAsia="Calibri" w:hAnsi="Palatino Linotype" w:cs="Arial"/>
        </w:rPr>
        <w:t>Planeación y</w:t>
      </w:r>
      <w:r>
        <w:rPr>
          <w:rFonts w:ascii="Palatino Linotype" w:eastAsia="Calibri" w:hAnsi="Palatino Linotype" w:cs="Arial"/>
        </w:rPr>
        <w:t xml:space="preserve"> Programación</w:t>
      </w:r>
      <w:r w:rsidR="00A2611D">
        <w:rPr>
          <w:rFonts w:ascii="Palatino Linotype" w:eastAsia="Calibri" w:hAnsi="Palatino Linotype" w:cs="Arial"/>
        </w:rPr>
        <w:t xml:space="preserve">, tal y como se muestra en la siguiente captura de pantalla. </w:t>
      </w:r>
    </w:p>
    <w:p w14:paraId="3D297D30" w14:textId="77777777" w:rsidR="00F0551D" w:rsidRPr="008830A2" w:rsidRDefault="00A2611D" w:rsidP="008830A2">
      <w:pPr>
        <w:pStyle w:val="Prrafodelista"/>
        <w:jc w:val="center"/>
        <w:rPr>
          <w:rFonts w:ascii="Palatino Linotype" w:eastAsia="Calibri" w:hAnsi="Palatino Linotype" w:cs="Arial"/>
        </w:rPr>
      </w:pPr>
      <w:r w:rsidRPr="00A2611D">
        <w:rPr>
          <w:rFonts w:ascii="Palatino Linotype" w:eastAsia="Calibri" w:hAnsi="Palatino Linotype" w:cs="Arial"/>
          <w:noProof/>
        </w:rPr>
        <w:drawing>
          <wp:inline distT="0" distB="0" distL="0" distR="0" wp14:anchorId="49D3B338" wp14:editId="598F4807">
            <wp:extent cx="2870761" cy="3336878"/>
            <wp:effectExtent l="152400" t="152400" r="368300" b="3594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9714" cy="3347284"/>
                    </a:xfrm>
                    <a:prstGeom prst="rect">
                      <a:avLst/>
                    </a:prstGeom>
                    <a:ln>
                      <a:noFill/>
                    </a:ln>
                    <a:effectLst>
                      <a:outerShdw blurRad="292100" dist="139700" dir="2700000" algn="tl" rotWithShape="0">
                        <a:srgbClr val="333333">
                          <a:alpha val="65000"/>
                        </a:srgbClr>
                      </a:outerShdw>
                    </a:effectLst>
                  </pic:spPr>
                </pic:pic>
              </a:graphicData>
            </a:graphic>
          </wp:inline>
        </w:drawing>
      </w:r>
    </w:p>
    <w:p w14:paraId="7BB47087" w14:textId="77777777" w:rsidR="008830A2" w:rsidRDefault="008830A2" w:rsidP="00B06F9C">
      <w:pPr>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De lo anterior, se observa que de la Unidad de Información, Planeación, Programación y Evaluación, del diez al diecisiete de enero de dos mil veinticuatro si había un jefe en dicha unidad, situación por la cual el </w:t>
      </w:r>
      <w:r>
        <w:rPr>
          <w:rFonts w:ascii="Palatino Linotype" w:eastAsia="Calibri" w:hAnsi="Palatino Linotype" w:cs="Arial"/>
          <w:b/>
        </w:rPr>
        <w:t xml:space="preserve">SUJETO OBLIGADO </w:t>
      </w:r>
      <w:r>
        <w:rPr>
          <w:rFonts w:ascii="Palatino Linotype" w:eastAsia="Calibri" w:hAnsi="Palatino Linotype" w:cs="Arial"/>
        </w:rPr>
        <w:t xml:space="preserve">deberá de entregar la información de la que a continuación se haga el análisis. </w:t>
      </w:r>
    </w:p>
    <w:p w14:paraId="544DDFEE" w14:textId="77777777" w:rsidR="0006786E" w:rsidRDefault="0006786E" w:rsidP="0006786E">
      <w:pPr>
        <w:spacing w:line="360" w:lineRule="auto"/>
        <w:jc w:val="both"/>
        <w:rPr>
          <w:rFonts w:ascii="Palatino Linotype" w:eastAsia="Calibri" w:hAnsi="Palatino Linotype" w:cs="Arial"/>
        </w:rPr>
      </w:pPr>
    </w:p>
    <w:p w14:paraId="4A949516" w14:textId="5F144FFC" w:rsidR="008830A2" w:rsidRDefault="008830A2" w:rsidP="00B06F9C">
      <w:pPr>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Ahora bien, en cuanto a los nombramientos faltantes del Vocal Ejecutivo, Secretario Particular, del Jefe de la Unidad de Información, Planeación, </w:t>
      </w:r>
      <w:r>
        <w:rPr>
          <w:rFonts w:ascii="Palatino Linotype" w:eastAsia="Calibri" w:hAnsi="Palatino Linotype" w:cs="Arial"/>
        </w:rPr>
        <w:lastRenderedPageBreak/>
        <w:t xml:space="preserve">Programación  y </w:t>
      </w:r>
      <w:r w:rsidRPr="00597E3C">
        <w:rPr>
          <w:rFonts w:ascii="Palatino Linotype" w:eastAsia="Calibri" w:hAnsi="Palatino Linotype" w:cs="Arial"/>
        </w:rPr>
        <w:t xml:space="preserve">Evaluación, </w:t>
      </w:r>
      <w:r w:rsidR="009014B7" w:rsidRPr="00597E3C">
        <w:rPr>
          <w:rFonts w:ascii="Palatino Linotype" w:eastAsia="Calibri" w:hAnsi="Palatino Linotype" w:cs="Arial"/>
        </w:rPr>
        <w:t xml:space="preserve">de la Unidad de Difusión y Apoyo Grafico </w:t>
      </w:r>
      <w:r w:rsidRPr="00597E3C">
        <w:rPr>
          <w:rFonts w:ascii="Palatino Linotype" w:eastAsia="Calibri" w:hAnsi="Palatino Linotype" w:cs="Arial"/>
        </w:rPr>
        <w:t xml:space="preserve">y del Director General de Infraestructura </w:t>
      </w:r>
      <w:r w:rsidR="0006786E" w:rsidRPr="00597E3C">
        <w:rPr>
          <w:rFonts w:ascii="Palatino Linotype" w:eastAsia="Calibri" w:hAnsi="Palatino Linotype" w:cs="Arial"/>
        </w:rPr>
        <w:t>Hidráulica</w:t>
      </w:r>
      <w:r w:rsidRPr="00597E3C">
        <w:rPr>
          <w:rFonts w:ascii="Palatino Linotype" w:eastAsia="Calibri" w:hAnsi="Palatino Linotype" w:cs="Arial"/>
        </w:rPr>
        <w:t xml:space="preserve"> se debe de referir que manera enunciativa más no limitativa, lo solicitado se puede colmar con los contratos o los formatos únicos de movimiento de personal, tal y </w:t>
      </w:r>
      <w:r w:rsidR="0006786E" w:rsidRPr="00597E3C">
        <w:rPr>
          <w:rFonts w:ascii="Palatino Linotype" w:eastAsia="Calibri" w:hAnsi="Palatino Linotype" w:cs="Arial"/>
        </w:rPr>
        <w:t>como lo regula el artículo 49 de</w:t>
      </w:r>
      <w:r w:rsidR="0006786E">
        <w:rPr>
          <w:rFonts w:ascii="Palatino Linotype" w:eastAsia="Calibri" w:hAnsi="Palatino Linotype" w:cs="Arial"/>
        </w:rPr>
        <w:t xml:space="preserve"> la Ley del Trabajo de los Servidores Públicos del estado de México y Municipios, que regula lo siguiente. </w:t>
      </w:r>
    </w:p>
    <w:p w14:paraId="41284ED9"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i/>
          <w:sz w:val="22"/>
          <w:szCs w:val="22"/>
        </w:rPr>
      </w:pPr>
      <w:r w:rsidRPr="0006786E">
        <w:rPr>
          <w:rFonts w:ascii="Palatino Linotype" w:eastAsia="Palatino Linotype" w:hAnsi="Palatino Linotype" w:cs="Palatino Linotype"/>
          <w:i/>
          <w:sz w:val="22"/>
          <w:szCs w:val="22"/>
        </w:rPr>
        <w:t>“</w:t>
      </w:r>
      <w:r w:rsidRPr="0006786E">
        <w:rPr>
          <w:rFonts w:ascii="Palatino Linotype" w:eastAsia="Palatino Linotype" w:hAnsi="Palatino Linotype" w:cs="Palatino Linotype"/>
          <w:b/>
          <w:i/>
          <w:sz w:val="22"/>
          <w:szCs w:val="22"/>
        </w:rPr>
        <w:t>ARTÍCULO 49.-</w:t>
      </w:r>
      <w:r w:rsidRPr="0006786E">
        <w:rPr>
          <w:rFonts w:ascii="Palatino Linotype" w:eastAsia="Palatino Linotype" w:hAnsi="Palatino Linotype" w:cs="Palatino Linotype"/>
          <w:i/>
          <w:sz w:val="22"/>
          <w:szCs w:val="22"/>
        </w:rPr>
        <w:t xml:space="preserve"> Los </w:t>
      </w:r>
      <w:r w:rsidRPr="0006786E">
        <w:rPr>
          <w:rFonts w:ascii="Palatino Linotype" w:eastAsia="Palatino Linotype" w:hAnsi="Palatino Linotype" w:cs="Palatino Linotype"/>
          <w:b/>
          <w:i/>
          <w:sz w:val="22"/>
          <w:szCs w:val="22"/>
        </w:rPr>
        <w:t>nombramientos,</w:t>
      </w:r>
      <w:r w:rsidRPr="0006786E">
        <w:rPr>
          <w:rFonts w:ascii="Palatino Linotype" w:eastAsia="Palatino Linotype" w:hAnsi="Palatino Linotype" w:cs="Palatino Linotype"/>
          <w:i/>
          <w:sz w:val="22"/>
          <w:szCs w:val="22"/>
        </w:rPr>
        <w:t xml:space="preserve"> </w:t>
      </w:r>
      <w:r w:rsidRPr="0006786E">
        <w:rPr>
          <w:rFonts w:ascii="Palatino Linotype" w:eastAsia="Palatino Linotype" w:hAnsi="Palatino Linotype" w:cs="Palatino Linotype"/>
          <w:b/>
          <w:i/>
          <w:sz w:val="22"/>
          <w:szCs w:val="22"/>
        </w:rPr>
        <w:t xml:space="preserve">contratos o formato único de Movimientos de Personal </w:t>
      </w:r>
      <w:r w:rsidRPr="0006786E">
        <w:rPr>
          <w:rFonts w:ascii="Palatino Linotype" w:eastAsia="Palatino Linotype" w:hAnsi="Palatino Linotype" w:cs="Palatino Linotype"/>
          <w:i/>
          <w:sz w:val="22"/>
          <w:szCs w:val="22"/>
        </w:rPr>
        <w:t xml:space="preserve">de los servidores públicos deberán contener: </w:t>
      </w:r>
    </w:p>
    <w:p w14:paraId="4265BD37"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b/>
          <w:i/>
          <w:sz w:val="22"/>
          <w:szCs w:val="22"/>
        </w:rPr>
      </w:pPr>
      <w:r w:rsidRPr="0006786E">
        <w:rPr>
          <w:rFonts w:ascii="Palatino Linotype" w:eastAsia="Palatino Linotype" w:hAnsi="Palatino Linotype" w:cs="Palatino Linotype"/>
          <w:b/>
          <w:i/>
          <w:sz w:val="22"/>
          <w:szCs w:val="22"/>
        </w:rPr>
        <w:t>I.</w:t>
      </w:r>
      <w:r w:rsidRPr="0006786E">
        <w:rPr>
          <w:rFonts w:ascii="Palatino Linotype" w:eastAsia="Palatino Linotype" w:hAnsi="Palatino Linotype" w:cs="Palatino Linotype"/>
          <w:i/>
          <w:sz w:val="22"/>
          <w:szCs w:val="22"/>
        </w:rPr>
        <w:t xml:space="preserve"> </w:t>
      </w:r>
      <w:r w:rsidRPr="0006786E">
        <w:rPr>
          <w:rFonts w:ascii="Palatino Linotype" w:eastAsia="Palatino Linotype" w:hAnsi="Palatino Linotype" w:cs="Palatino Linotype"/>
          <w:b/>
          <w:i/>
          <w:sz w:val="22"/>
          <w:szCs w:val="22"/>
        </w:rPr>
        <w:t xml:space="preserve">Nombre completo del servidor público; </w:t>
      </w:r>
    </w:p>
    <w:p w14:paraId="5418AD6A"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b/>
          <w:i/>
          <w:sz w:val="22"/>
          <w:szCs w:val="22"/>
        </w:rPr>
      </w:pPr>
      <w:r w:rsidRPr="0006786E">
        <w:rPr>
          <w:rFonts w:ascii="Palatino Linotype" w:eastAsia="Palatino Linotype" w:hAnsi="Palatino Linotype" w:cs="Palatino Linotype"/>
          <w:b/>
          <w:i/>
          <w:sz w:val="22"/>
          <w:szCs w:val="22"/>
        </w:rPr>
        <w:t xml:space="preserve">II. Cargo para el que es designado, fecha de inicio de sus servicios y lugar de adscripción; </w:t>
      </w:r>
    </w:p>
    <w:p w14:paraId="51C18B75"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b/>
          <w:i/>
          <w:sz w:val="22"/>
          <w:szCs w:val="22"/>
        </w:rPr>
      </w:pPr>
      <w:r w:rsidRPr="0006786E">
        <w:rPr>
          <w:rFonts w:ascii="Palatino Linotype" w:eastAsia="Palatino Linotype" w:hAnsi="Palatino Linotype" w:cs="Palatino Linotype"/>
          <w:b/>
          <w:i/>
          <w:sz w:val="22"/>
          <w:szCs w:val="22"/>
        </w:rPr>
        <w:t>III</w:t>
      </w:r>
      <w:r w:rsidRPr="0006786E">
        <w:rPr>
          <w:rFonts w:ascii="Palatino Linotype" w:eastAsia="Palatino Linotype" w:hAnsi="Palatino Linotype" w:cs="Palatino Linotype"/>
          <w:i/>
          <w:sz w:val="22"/>
          <w:szCs w:val="22"/>
        </w:rPr>
        <w:t xml:space="preserve">. </w:t>
      </w:r>
      <w:r w:rsidRPr="0006786E">
        <w:rPr>
          <w:rFonts w:ascii="Palatino Linotype" w:eastAsia="Palatino Linotype" w:hAnsi="Palatino Linotype" w:cs="Palatino Linotype"/>
          <w:b/>
          <w:i/>
          <w:sz w:val="22"/>
          <w:szCs w:val="22"/>
        </w:rPr>
        <w:t xml:space="preserve">Carácter del nombramiento, ya sea de servidores públicos generales o de confianza, así como la temporalidad del mismo; </w:t>
      </w:r>
    </w:p>
    <w:p w14:paraId="090FDA14"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i/>
          <w:sz w:val="22"/>
          <w:szCs w:val="22"/>
        </w:rPr>
      </w:pPr>
      <w:r w:rsidRPr="0006786E">
        <w:rPr>
          <w:rFonts w:ascii="Palatino Linotype" w:eastAsia="Palatino Linotype" w:hAnsi="Palatino Linotype" w:cs="Palatino Linotype"/>
          <w:b/>
          <w:i/>
          <w:sz w:val="22"/>
          <w:szCs w:val="22"/>
        </w:rPr>
        <w:t>IV.</w:t>
      </w:r>
      <w:r w:rsidRPr="0006786E">
        <w:rPr>
          <w:rFonts w:ascii="Palatino Linotype" w:eastAsia="Palatino Linotype" w:hAnsi="Palatino Linotype" w:cs="Palatino Linotype"/>
          <w:i/>
          <w:sz w:val="22"/>
          <w:szCs w:val="22"/>
        </w:rPr>
        <w:t xml:space="preserve"> Remuneración correspondiente al puesto; </w:t>
      </w:r>
    </w:p>
    <w:p w14:paraId="402DEB2F"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i/>
          <w:sz w:val="22"/>
          <w:szCs w:val="22"/>
        </w:rPr>
      </w:pPr>
      <w:r w:rsidRPr="0006786E">
        <w:rPr>
          <w:rFonts w:ascii="Palatino Linotype" w:eastAsia="Palatino Linotype" w:hAnsi="Palatino Linotype" w:cs="Palatino Linotype"/>
          <w:i/>
          <w:sz w:val="22"/>
          <w:szCs w:val="22"/>
        </w:rPr>
        <w:t xml:space="preserve">V. Jornada de trabajo; </w:t>
      </w:r>
    </w:p>
    <w:p w14:paraId="3CA45393" w14:textId="77777777" w:rsidR="0006786E" w:rsidRPr="0006786E" w:rsidRDefault="0006786E" w:rsidP="0006786E">
      <w:pPr>
        <w:pStyle w:val="Prrafodelista"/>
        <w:spacing w:before="120" w:after="120"/>
        <w:ind w:left="1134" w:right="902"/>
        <w:jc w:val="both"/>
        <w:rPr>
          <w:rFonts w:ascii="Palatino Linotype" w:eastAsia="Palatino Linotype" w:hAnsi="Palatino Linotype" w:cs="Palatino Linotype"/>
          <w:i/>
          <w:sz w:val="22"/>
          <w:szCs w:val="22"/>
        </w:rPr>
      </w:pPr>
      <w:r w:rsidRPr="0006786E">
        <w:rPr>
          <w:rFonts w:ascii="Palatino Linotype" w:eastAsia="Palatino Linotype" w:hAnsi="Palatino Linotype" w:cs="Palatino Linotype"/>
          <w:i/>
          <w:sz w:val="22"/>
          <w:szCs w:val="22"/>
        </w:rPr>
        <w:t xml:space="preserve">VI. Derogada; </w:t>
      </w:r>
    </w:p>
    <w:p w14:paraId="0726FEA8" w14:textId="77777777" w:rsidR="0006786E" w:rsidRDefault="0006786E" w:rsidP="0006786E">
      <w:pPr>
        <w:pStyle w:val="Prrafodelista"/>
        <w:spacing w:before="120" w:after="120"/>
        <w:ind w:left="1134" w:right="902"/>
        <w:jc w:val="both"/>
        <w:rPr>
          <w:rFonts w:ascii="Palatino Linotype" w:eastAsia="Palatino Linotype" w:hAnsi="Palatino Linotype" w:cs="Palatino Linotype"/>
          <w:i/>
          <w:sz w:val="22"/>
          <w:szCs w:val="22"/>
        </w:rPr>
      </w:pPr>
      <w:r w:rsidRPr="0006786E">
        <w:rPr>
          <w:rFonts w:ascii="Palatino Linotype" w:eastAsia="Palatino Linotype" w:hAnsi="Palatino Linotype" w:cs="Palatino Linotype"/>
          <w:b/>
          <w:i/>
          <w:sz w:val="22"/>
          <w:szCs w:val="22"/>
        </w:rPr>
        <w:t>VII. Firma del servidor público autorizado para emitir el nombramiento, contrato o formato único de Movimientos de Personal, así como el fundamento legal de esa atribución</w:t>
      </w:r>
      <w:r w:rsidRPr="0006786E">
        <w:rPr>
          <w:rFonts w:ascii="Palatino Linotype" w:eastAsia="Palatino Linotype" w:hAnsi="Palatino Linotype" w:cs="Palatino Linotype"/>
          <w:i/>
          <w:sz w:val="22"/>
          <w:szCs w:val="22"/>
        </w:rPr>
        <w:t>. “</w:t>
      </w:r>
    </w:p>
    <w:p w14:paraId="7E0414BF" w14:textId="77777777" w:rsidR="0006786E" w:rsidRPr="0006786E" w:rsidRDefault="0006786E" w:rsidP="0006786E">
      <w:pPr>
        <w:pStyle w:val="Prrafodelista"/>
        <w:spacing w:before="120" w:after="120"/>
        <w:ind w:left="360" w:right="902"/>
        <w:jc w:val="both"/>
        <w:rPr>
          <w:rFonts w:ascii="Palatino Linotype" w:eastAsia="Palatino Linotype" w:hAnsi="Palatino Linotype" w:cs="Palatino Linotype"/>
          <w:i/>
          <w:sz w:val="22"/>
          <w:szCs w:val="22"/>
        </w:rPr>
      </w:pPr>
    </w:p>
    <w:p w14:paraId="7D9CD98C" w14:textId="77777777" w:rsidR="0006786E" w:rsidRDefault="0006786E" w:rsidP="0006786E">
      <w:pPr>
        <w:numPr>
          <w:ilvl w:val="0"/>
          <w:numId w:val="2"/>
        </w:numPr>
        <w:spacing w:line="360" w:lineRule="auto"/>
        <w:ind w:left="0" w:firstLine="0"/>
        <w:jc w:val="both"/>
        <w:rPr>
          <w:rFonts w:ascii="Palatino Linotype" w:eastAsia="Palatino Linotype" w:hAnsi="Palatino Linotype" w:cs="Palatino Linotype"/>
        </w:rPr>
      </w:pPr>
      <w:r w:rsidRPr="0006786E">
        <w:rPr>
          <w:rFonts w:ascii="Palatino Linotype" w:eastAsia="Palatino Linotype" w:hAnsi="Palatino Linotype" w:cs="Palatino Linotype"/>
        </w:rPr>
        <w:t xml:space="preserve">Como se advierte, los nombramientos, contratos o formatos únicos de movimiento de personal, deben contener, entre otros requisitos, </w:t>
      </w:r>
      <w:r>
        <w:rPr>
          <w:rFonts w:ascii="Palatino Linotype" w:eastAsia="Palatino Linotype" w:hAnsi="Palatino Linotype" w:cs="Palatino Linotype"/>
        </w:rPr>
        <w:t xml:space="preserve">el nombre completo del servidor público, cargo para el cual fue designado, fecha de inicio en el cargo, área de adscripción y firma del servidor público autorizado para emitir el nombramiento, contrato o formato único de personal de Movimientos de Personal. </w:t>
      </w:r>
    </w:p>
    <w:p w14:paraId="0552BAF0" w14:textId="77777777" w:rsidR="0006786E" w:rsidRDefault="0006786E" w:rsidP="0006786E">
      <w:pPr>
        <w:spacing w:line="360" w:lineRule="auto"/>
        <w:jc w:val="both"/>
        <w:rPr>
          <w:rFonts w:ascii="Palatino Linotype" w:eastAsia="Palatino Linotype" w:hAnsi="Palatino Linotype" w:cs="Palatino Linotype"/>
        </w:rPr>
      </w:pPr>
    </w:p>
    <w:p w14:paraId="51DA2C07" w14:textId="77777777" w:rsidR="0006786E" w:rsidRPr="00926F73" w:rsidRDefault="0006786E" w:rsidP="0006786E">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Situación por la cual se demuestra, que para colmar el derecho de acceso a la información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puede entregar los contratos o los Formatos Único de Movimientos de Personal, del </w:t>
      </w:r>
      <w:r>
        <w:rPr>
          <w:rFonts w:ascii="Palatino Linotype" w:eastAsia="Calibri" w:hAnsi="Palatino Linotype" w:cs="Arial"/>
        </w:rPr>
        <w:t xml:space="preserve">Vocal Ejecutivo, Secretario Particular, del </w:t>
      </w:r>
      <w:r>
        <w:rPr>
          <w:rFonts w:ascii="Palatino Linotype" w:eastAsia="Calibri" w:hAnsi="Palatino Linotype" w:cs="Arial"/>
        </w:rPr>
        <w:lastRenderedPageBreak/>
        <w:t xml:space="preserve">Jefe de la Unidad de Información, Planeación, Programación  y Evaluación, y del Director General de Infraestructura Hidráulica. </w:t>
      </w:r>
    </w:p>
    <w:p w14:paraId="39D7F424" w14:textId="77777777" w:rsidR="00926F73" w:rsidRDefault="00926F73" w:rsidP="00926F73">
      <w:pPr>
        <w:pStyle w:val="Prrafodelista"/>
        <w:rPr>
          <w:rFonts w:ascii="Palatino Linotype" w:eastAsia="Palatino Linotype" w:hAnsi="Palatino Linotype" w:cs="Palatino Linotype"/>
        </w:rPr>
      </w:pPr>
    </w:p>
    <w:p w14:paraId="2CBDDCA0" w14:textId="77777777" w:rsidR="00B85330" w:rsidRPr="00B85330" w:rsidRDefault="00926F73" w:rsidP="00B85330">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respecta al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se debe de hacer mención en primer punto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 de entregar dicha información nuevamente en una correcta versión pública, toda vez que la información remitida se observa de manera enunciativa mas no limitativa que se testa la fotografía y firma de los servidores públicos</w:t>
      </w:r>
      <w:r w:rsidR="00C34D9C">
        <w:rPr>
          <w:rFonts w:ascii="Palatino Linotype" w:eastAsia="Palatino Linotype" w:hAnsi="Palatino Linotype" w:cs="Palatino Linotype"/>
        </w:rPr>
        <w:t xml:space="preserve">, habilidades, </w:t>
      </w:r>
      <w:r w:rsidR="00B85330">
        <w:rPr>
          <w:rFonts w:ascii="Palatino Linotype" w:eastAsia="Palatino Linotype" w:hAnsi="Palatino Linotype" w:cs="Palatino Linotype"/>
        </w:rPr>
        <w:t xml:space="preserve">aptitudes e idiomas, situación por la cual es aplicable lo siguiente. </w:t>
      </w:r>
    </w:p>
    <w:p w14:paraId="0AC5ADE9" w14:textId="77777777" w:rsidR="00C34D9C" w:rsidRDefault="00C34D9C" w:rsidP="00C34D9C">
      <w:pPr>
        <w:pStyle w:val="Prrafodelista"/>
        <w:rPr>
          <w:rFonts w:ascii="Palatino Linotype" w:eastAsia="Palatino Linotype" w:hAnsi="Palatino Linotype" w:cs="Palatino Linotype"/>
        </w:rPr>
      </w:pPr>
    </w:p>
    <w:p w14:paraId="5CAD7792" w14:textId="77777777" w:rsidR="00B85330" w:rsidRPr="00B85330" w:rsidRDefault="00B85330" w:rsidP="00B85330">
      <w:pPr>
        <w:numPr>
          <w:ilvl w:val="0"/>
          <w:numId w:val="9"/>
        </w:numPr>
        <w:spacing w:line="360" w:lineRule="auto"/>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b/>
          <w:lang w:eastAsia="es-ES"/>
        </w:rPr>
        <w:t xml:space="preserve">Firma de servidores públicos </w:t>
      </w:r>
    </w:p>
    <w:p w14:paraId="05D0F129"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 </w:t>
      </w:r>
    </w:p>
    <w:p w14:paraId="3BC0728F"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color w:val="000000"/>
          <w:lang w:eastAsia="es-ES"/>
        </w:rPr>
      </w:pPr>
      <w:r w:rsidRPr="00B85330">
        <w:rPr>
          <w:rFonts w:ascii="Palatino Linotype" w:eastAsia="Palatino Linotype" w:hAnsi="Palatino Linotype" w:cs="Palatino Linotype"/>
          <w:lang w:eastAsia="es-ES"/>
        </w:rPr>
        <w:t xml:space="preserve">Lo anterior, es así, toda vez que la firma de servidores públicos, vinculada al ejercicio de la función pública es información de naturaleza pública, pues documenta y rinde cuentas sobre el debido ejercicio </w:t>
      </w:r>
      <w:r>
        <w:rPr>
          <w:rFonts w:ascii="Palatino Linotype" w:eastAsia="Palatino Linotype" w:hAnsi="Palatino Linotype" w:cs="Palatino Linotype"/>
          <w:lang w:eastAsia="es-ES"/>
        </w:rPr>
        <w:t>de sus atribuciones.</w:t>
      </w:r>
    </w:p>
    <w:p w14:paraId="60F7A86C" w14:textId="77777777" w:rsidR="00B85330" w:rsidRPr="00B85330" w:rsidRDefault="00B85330" w:rsidP="00B85330">
      <w:pPr>
        <w:spacing w:line="360" w:lineRule="auto"/>
        <w:jc w:val="both"/>
        <w:rPr>
          <w:rFonts w:ascii="Palatino Linotype" w:eastAsia="Palatino Linotype" w:hAnsi="Palatino Linotype" w:cs="Palatino Linotype"/>
          <w:color w:val="000000"/>
          <w:lang w:eastAsia="es-ES"/>
        </w:rPr>
      </w:pPr>
    </w:p>
    <w:p w14:paraId="18051439"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color w:val="000000"/>
          <w:lang w:eastAsia="es-ES"/>
        </w:rPr>
      </w:pPr>
      <w:r w:rsidRPr="00B85330">
        <w:rPr>
          <w:rFonts w:ascii="Palatino Linotype" w:eastAsia="Palatino Linotype" w:hAnsi="Palatino Linotype" w:cs="Palatino Linotype"/>
          <w:lang w:eastAsia="es-ES"/>
        </w:rPr>
        <w:t>La publicidad de dichos datos, se robustece, con el </w:t>
      </w:r>
      <w:r w:rsidRPr="00B85330">
        <w:rPr>
          <w:rFonts w:ascii="Palatino Linotype" w:eastAsia="Palatino Linotype" w:hAnsi="Palatino Linotype" w:cs="Palatino Linotype"/>
          <w:color w:val="000000"/>
          <w:lang w:eastAsia="es-ES"/>
        </w:rPr>
        <w:t>Criterio de Interpretación, de la Segunda Época, con clave de control SO/002/2019, emitido por el Instituto Nacional de Transparencia, Acceso a la Información y Protección de Datos Personales, que establece lo siguiente:</w:t>
      </w:r>
    </w:p>
    <w:p w14:paraId="15E59225" w14:textId="77777777" w:rsidR="00B85330" w:rsidRPr="00B85330" w:rsidRDefault="00B85330" w:rsidP="00B85330">
      <w:pPr>
        <w:shd w:val="clear" w:color="auto" w:fill="FFFFFF"/>
        <w:spacing w:line="360" w:lineRule="auto"/>
        <w:ind w:left="1134" w:right="900"/>
        <w:jc w:val="both"/>
        <w:rPr>
          <w:rFonts w:ascii="Palatino Linotype" w:eastAsia="Palatino Linotype" w:hAnsi="Palatino Linotype" w:cs="Palatino Linotype"/>
          <w:color w:val="000000"/>
          <w:sz w:val="22"/>
          <w:szCs w:val="22"/>
          <w:lang w:eastAsia="es-ES"/>
        </w:rPr>
      </w:pPr>
      <w:r w:rsidRPr="00B85330">
        <w:rPr>
          <w:rFonts w:ascii="Palatino Linotype" w:eastAsia="Palatino Linotype" w:hAnsi="Palatino Linotype" w:cs="Palatino Linotype"/>
          <w:lang w:eastAsia="es-ES"/>
        </w:rPr>
        <w:t> </w:t>
      </w:r>
    </w:p>
    <w:p w14:paraId="23245B34" w14:textId="77777777" w:rsidR="00B85330" w:rsidRPr="00B85330" w:rsidRDefault="00B85330" w:rsidP="00B85330">
      <w:pPr>
        <w:spacing w:line="360" w:lineRule="auto"/>
        <w:ind w:left="1134" w:right="900"/>
        <w:jc w:val="both"/>
        <w:rPr>
          <w:rFonts w:ascii="Palatino Linotype" w:eastAsia="Palatino Linotype" w:hAnsi="Palatino Linotype" w:cs="Palatino Linotype"/>
          <w:color w:val="000000"/>
          <w:sz w:val="22"/>
          <w:szCs w:val="22"/>
          <w:lang w:eastAsia="es-ES"/>
        </w:rPr>
      </w:pPr>
      <w:r w:rsidRPr="00B85330">
        <w:rPr>
          <w:rFonts w:ascii="Palatino Linotype" w:eastAsia="Palatino Linotype" w:hAnsi="Palatino Linotype" w:cs="Palatino Linotype"/>
          <w:b/>
          <w:i/>
          <w:sz w:val="22"/>
          <w:szCs w:val="22"/>
          <w:lang w:eastAsia="es-ES"/>
        </w:rPr>
        <w:t>“Firma y rúbrica de servidores públicos.</w:t>
      </w:r>
      <w:r w:rsidRPr="00B85330">
        <w:rPr>
          <w:rFonts w:ascii="Palatino Linotype" w:eastAsia="Palatino Linotype" w:hAnsi="Palatino Linotype" w:cs="Palatino Linotype"/>
          <w:i/>
          <w:sz w:val="22"/>
          <w:szCs w:val="22"/>
          <w:lang w:eastAsia="es-ES"/>
        </w:rPr>
        <w:t> Si bien la firma y la rúbrica son datos personales confidenciales, cuando un servidor público emite un acto como autoridad, en ejercicio de las funciones que tiene conferidas, la firma o rúbrica mediante la cual se valida dicho acto es pública.”</w:t>
      </w:r>
    </w:p>
    <w:p w14:paraId="44CB917D"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lastRenderedPageBreak/>
        <w:t> </w:t>
      </w:r>
    </w:p>
    <w:p w14:paraId="509939B5"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 xml:space="preserve">De lo anterior, se debe de precisar que para el caso particular, las personas entregaron dichos documento por motivos de ingresar a la laborar como servidores públicos de la Comisión del Agua del Estado de México, situación por la cual </w:t>
      </w:r>
      <w:r w:rsidR="00E16E4A">
        <w:rPr>
          <w:rFonts w:ascii="Palatino Linotype" w:eastAsia="Palatino Linotype" w:hAnsi="Palatino Linotype" w:cs="Palatino Linotype"/>
          <w:lang w:eastAsia="es-ES"/>
        </w:rPr>
        <w:t xml:space="preserve">es un dato que abona a la transparencia de los documentos que fueron entregados al momento de entregar los documentos para realizar funciones como servidores públicos. </w:t>
      </w:r>
    </w:p>
    <w:p w14:paraId="2147B1AB" w14:textId="77777777" w:rsidR="00B85330" w:rsidRPr="00B85330" w:rsidRDefault="00B85330" w:rsidP="00B85330">
      <w:pPr>
        <w:widowControl w:val="0"/>
        <w:tabs>
          <w:tab w:val="center" w:pos="4522"/>
        </w:tabs>
        <w:spacing w:line="360" w:lineRule="auto"/>
        <w:jc w:val="both"/>
        <w:rPr>
          <w:rFonts w:ascii="Palatino Linotype" w:eastAsia="Palatino Linotype" w:hAnsi="Palatino Linotype" w:cs="Palatino Linotype"/>
          <w:lang w:eastAsia="es-ES"/>
        </w:rPr>
      </w:pPr>
    </w:p>
    <w:p w14:paraId="5677A996" w14:textId="77777777" w:rsidR="00B85330" w:rsidRPr="00B85330" w:rsidRDefault="00B85330" w:rsidP="00B85330">
      <w:pPr>
        <w:numPr>
          <w:ilvl w:val="0"/>
          <w:numId w:val="9"/>
        </w:numPr>
        <w:spacing w:line="360" w:lineRule="auto"/>
        <w:jc w:val="both"/>
        <w:rPr>
          <w:rFonts w:ascii="Palatino Linotype" w:eastAsia="Palatino Linotype" w:hAnsi="Palatino Linotype" w:cs="Palatino Linotype"/>
          <w:b/>
          <w:color w:val="000000"/>
          <w:lang w:eastAsia="es-ES"/>
        </w:rPr>
      </w:pPr>
      <w:r w:rsidRPr="00B85330">
        <w:rPr>
          <w:rFonts w:ascii="Palatino Linotype" w:eastAsia="Palatino Linotype" w:hAnsi="Palatino Linotype" w:cs="Palatino Linotype"/>
          <w:b/>
          <w:color w:val="000000"/>
          <w:lang w:eastAsia="es-ES"/>
        </w:rPr>
        <w:t xml:space="preserve">Fotografías de los servidores públicos. </w:t>
      </w:r>
    </w:p>
    <w:p w14:paraId="47B1CFBC" w14:textId="77777777" w:rsidR="00B85330" w:rsidRPr="00B85330" w:rsidRDefault="00B85330" w:rsidP="00B85330">
      <w:pPr>
        <w:widowControl w:val="0"/>
        <w:spacing w:line="360" w:lineRule="auto"/>
        <w:jc w:val="both"/>
        <w:rPr>
          <w:rFonts w:ascii="Palatino Linotype" w:eastAsia="Palatino Linotype" w:hAnsi="Palatino Linotype" w:cs="Palatino Linotype"/>
          <w:b/>
          <w:color w:val="000000"/>
          <w:lang w:eastAsia="es-ES"/>
        </w:rPr>
      </w:pPr>
    </w:p>
    <w:p w14:paraId="0B7B3CE3"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1DB7EEC"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2CA0EEE4"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w:t>
      </w:r>
      <w:r w:rsidRPr="00B85330">
        <w:rPr>
          <w:rFonts w:ascii="Palatino Linotype" w:eastAsia="Palatino Linotype" w:hAnsi="Palatino Linotype" w:cs="Palatino Linotype"/>
          <w:lang w:eastAsia="es-ES"/>
        </w:rPr>
        <w:lastRenderedPageBreak/>
        <w:t>que existe cierto interés público, cuando la fotografía obra en documentos de servidores públicos vinculados con el cumplimiento de disposiciones legales.</w:t>
      </w:r>
    </w:p>
    <w:p w14:paraId="34F95B6C"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5D3519B8"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9289FBA"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06849464"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273D706F"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7B0F1D53"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w:t>
      </w:r>
      <w:r w:rsidRPr="00B85330">
        <w:rPr>
          <w:rFonts w:ascii="Palatino Linotype" w:eastAsia="Palatino Linotype" w:hAnsi="Palatino Linotype" w:cs="Palatino Linotype"/>
          <w:lang w:eastAsia="es-ES"/>
        </w:rPr>
        <w:lastRenderedPageBreak/>
        <w:t xml:space="preserve">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DE4F28A"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23395580"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991E045"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1C55AFEE"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lang w:eastAsia="es-ES"/>
        </w:rPr>
      </w:pPr>
      <w:r w:rsidRPr="00B85330">
        <w:rPr>
          <w:rFonts w:ascii="Palatino Linotype" w:eastAsia="Palatino Linotype" w:hAnsi="Palatino Linotype" w:cs="Palatino Linotype"/>
          <w:lang w:eastAsia="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E4AF06A" w14:textId="77777777" w:rsidR="00B85330" w:rsidRPr="00B85330" w:rsidRDefault="00B85330" w:rsidP="00B85330">
      <w:pPr>
        <w:tabs>
          <w:tab w:val="left" w:pos="4962"/>
        </w:tabs>
        <w:spacing w:line="360" w:lineRule="auto"/>
        <w:jc w:val="both"/>
        <w:rPr>
          <w:rFonts w:ascii="Palatino Linotype" w:eastAsia="Palatino Linotype" w:hAnsi="Palatino Linotype" w:cs="Palatino Linotype"/>
          <w:lang w:eastAsia="es-ES"/>
        </w:rPr>
      </w:pPr>
    </w:p>
    <w:p w14:paraId="3BF5D9C4" w14:textId="77777777" w:rsidR="00B85330" w:rsidRPr="00B85330" w:rsidRDefault="00B85330" w:rsidP="00B85330">
      <w:pPr>
        <w:numPr>
          <w:ilvl w:val="0"/>
          <w:numId w:val="2"/>
        </w:numPr>
        <w:spacing w:line="360" w:lineRule="auto"/>
        <w:ind w:left="0" w:firstLine="0"/>
        <w:jc w:val="both"/>
        <w:rPr>
          <w:rFonts w:ascii="Palatino Linotype" w:eastAsia="Palatino Linotype" w:hAnsi="Palatino Linotype" w:cs="Palatino Linotype"/>
          <w:b/>
          <w:lang w:eastAsia="es-ES"/>
        </w:rPr>
      </w:pPr>
      <w:r w:rsidRPr="00B85330">
        <w:rPr>
          <w:rFonts w:ascii="Palatino Linotype" w:eastAsia="Palatino Linotype" w:hAnsi="Palatino Linotype" w:cs="Palatino Linotype"/>
          <w:lang w:eastAsia="es-ES"/>
        </w:rPr>
        <w:t xml:space="preserve">Conforme a lo anterior, las fotografías de servidores públicos sin importar el nivel o rango guardan la naturaleza de públicas y no procede su clasificación, en términos del artículo 143, fracción I, de la Ley de Transparencia y Acceso a la </w:t>
      </w:r>
      <w:r w:rsidRPr="00B85330">
        <w:rPr>
          <w:rFonts w:ascii="Palatino Linotype" w:eastAsia="Palatino Linotype" w:hAnsi="Palatino Linotype" w:cs="Palatino Linotype"/>
          <w:lang w:eastAsia="es-ES"/>
        </w:rPr>
        <w:lastRenderedPageBreak/>
        <w:t xml:space="preserve">Información Pública del Estado de México y Municipios, por lo que en las versiones públicas que se ordenen, no podrá clasificarse esa información. </w:t>
      </w:r>
    </w:p>
    <w:p w14:paraId="61B00413" w14:textId="77777777" w:rsidR="00B85330" w:rsidRPr="00B85330" w:rsidRDefault="00B85330" w:rsidP="00B85330">
      <w:pPr>
        <w:widowControl w:val="0"/>
        <w:tabs>
          <w:tab w:val="center" w:pos="4522"/>
        </w:tabs>
        <w:spacing w:line="360" w:lineRule="auto"/>
        <w:jc w:val="both"/>
        <w:rPr>
          <w:rFonts w:ascii="Palatino Linotype" w:eastAsia="Palatino Linotype" w:hAnsi="Palatino Linotype" w:cs="Palatino Linotype"/>
          <w:lang w:eastAsia="es-ES"/>
        </w:rPr>
      </w:pPr>
    </w:p>
    <w:p w14:paraId="38993EDE" w14:textId="77777777" w:rsidR="003E4291" w:rsidRPr="003E4291" w:rsidRDefault="00E16E4A" w:rsidP="00B85330">
      <w:pPr>
        <w:numPr>
          <w:ilvl w:val="0"/>
          <w:numId w:val="2"/>
        </w:numPr>
        <w:spacing w:line="360" w:lineRule="auto"/>
        <w:ind w:left="0" w:firstLine="0"/>
        <w:jc w:val="both"/>
        <w:rPr>
          <w:rFonts w:ascii="Palatino Linotype" w:eastAsia="Palatino Linotype" w:hAnsi="Palatino Linotype" w:cs="Palatino Linotype"/>
          <w:color w:val="000000"/>
          <w:lang w:eastAsia="es-ES"/>
        </w:rPr>
      </w:pPr>
      <w:r>
        <w:rPr>
          <w:rFonts w:ascii="Palatino Linotype" w:eastAsia="Palatino Linotype" w:hAnsi="Palatino Linotype" w:cs="Palatino Linotype"/>
          <w:lang w:eastAsia="es-ES"/>
        </w:rPr>
        <w:t xml:space="preserve">Ahora bien, por lo respecta a los idiomas, habilidades y aptitudes de debe de referir que son datos que abonan a la transparencia, toda vez que con dicha información </w:t>
      </w:r>
      <w:r w:rsidR="003E4291">
        <w:rPr>
          <w:rFonts w:ascii="Palatino Linotype" w:eastAsia="Palatino Linotype" w:hAnsi="Palatino Linotype" w:cs="Palatino Linotype"/>
          <w:lang w:eastAsia="es-ES"/>
        </w:rPr>
        <w:t xml:space="preserve">se estaría acreditando que la personas que ocupa el cargo es apto para desempeñarse en el cargo. </w:t>
      </w:r>
    </w:p>
    <w:p w14:paraId="6A0DAF0D" w14:textId="77777777" w:rsidR="003E4291" w:rsidRDefault="003E4291" w:rsidP="003E4291">
      <w:pPr>
        <w:pStyle w:val="Prrafodelista"/>
        <w:rPr>
          <w:rFonts w:ascii="Palatino Linotype" w:eastAsia="Palatino Linotype" w:hAnsi="Palatino Linotype" w:cs="Palatino Linotype"/>
          <w:color w:val="000000"/>
          <w:lang w:eastAsia="es-ES"/>
        </w:rPr>
      </w:pPr>
    </w:p>
    <w:p w14:paraId="2A016ED9" w14:textId="77777777" w:rsidR="003E4291" w:rsidRDefault="003E4291" w:rsidP="00B85330">
      <w:pPr>
        <w:numPr>
          <w:ilvl w:val="0"/>
          <w:numId w:val="2"/>
        </w:numPr>
        <w:spacing w:line="360" w:lineRule="auto"/>
        <w:ind w:left="0" w:firstLine="0"/>
        <w:jc w:val="both"/>
        <w:rPr>
          <w:rFonts w:ascii="Palatino Linotype" w:eastAsia="Palatino Linotype" w:hAnsi="Palatino Linotype" w:cs="Palatino Linotype"/>
          <w:color w:val="000000"/>
          <w:lang w:eastAsia="es-ES"/>
        </w:rPr>
      </w:pPr>
      <w:r>
        <w:rPr>
          <w:rFonts w:ascii="Palatino Linotype" w:eastAsia="Palatino Linotype" w:hAnsi="Palatino Linotype" w:cs="Palatino Linotype"/>
          <w:color w:val="000000"/>
          <w:lang w:eastAsia="es-ES"/>
        </w:rPr>
        <w:t xml:space="preserve">Por otro lado se debe de mencionar que la Dirección General de Administración y  Finanzas refiere no contar con el </w:t>
      </w:r>
      <w:proofErr w:type="spellStart"/>
      <w:r>
        <w:rPr>
          <w:rFonts w:ascii="Palatino Linotype" w:eastAsia="Palatino Linotype" w:hAnsi="Palatino Linotype" w:cs="Palatino Linotype"/>
          <w:color w:val="000000"/>
          <w:lang w:eastAsia="es-ES"/>
        </w:rPr>
        <w:t>curriculum</w:t>
      </w:r>
      <w:proofErr w:type="spellEnd"/>
      <w:r>
        <w:rPr>
          <w:rFonts w:ascii="Palatino Linotype" w:eastAsia="Palatino Linotype" w:hAnsi="Palatino Linotype" w:cs="Palatino Linotype"/>
          <w:color w:val="000000"/>
          <w:lang w:eastAsia="es-ES"/>
        </w:rPr>
        <w:t xml:space="preserve"> vitae del Director General de Operaciones y Atención a Emergencias, al Director General de Coord</w:t>
      </w:r>
      <w:r w:rsidR="006F5047">
        <w:rPr>
          <w:rFonts w:ascii="Palatino Linotype" w:eastAsia="Palatino Linotype" w:hAnsi="Palatino Linotype" w:cs="Palatino Linotype"/>
          <w:color w:val="000000"/>
          <w:lang w:eastAsia="es-ES"/>
        </w:rPr>
        <w:t xml:space="preserve">inación en Órganos Operadores, </w:t>
      </w:r>
      <w:r>
        <w:rPr>
          <w:rFonts w:ascii="Palatino Linotype" w:eastAsia="Palatino Linotype" w:hAnsi="Palatino Linotype" w:cs="Palatino Linotype"/>
          <w:color w:val="000000"/>
          <w:lang w:eastAsia="es-ES"/>
        </w:rPr>
        <w:t>la Dirección General de Asuntos</w:t>
      </w:r>
      <w:r w:rsidR="006F5047">
        <w:rPr>
          <w:rFonts w:ascii="Palatino Linotype" w:eastAsia="Palatino Linotype" w:hAnsi="Palatino Linotype" w:cs="Palatino Linotype"/>
          <w:color w:val="000000"/>
          <w:lang w:eastAsia="es-ES"/>
        </w:rPr>
        <w:t xml:space="preserve"> Jurídicos e Igualdad de Género y la Unidad de Información,</w:t>
      </w:r>
      <w:r w:rsidR="0096071D">
        <w:rPr>
          <w:rFonts w:ascii="Palatino Linotype" w:eastAsia="Palatino Linotype" w:hAnsi="Palatino Linotype" w:cs="Palatino Linotype"/>
          <w:color w:val="000000"/>
          <w:lang w:eastAsia="es-ES"/>
        </w:rPr>
        <w:t xml:space="preserve"> Planeación, Programación y Evaluación,</w:t>
      </w:r>
      <w:r w:rsidR="006F5047">
        <w:rPr>
          <w:rFonts w:ascii="Palatino Linotype" w:eastAsia="Palatino Linotype" w:hAnsi="Palatino Linotype" w:cs="Palatino Linotype"/>
          <w:color w:val="000000"/>
          <w:lang w:eastAsia="es-ES"/>
        </w:rPr>
        <w:t xml:space="preserve"> </w:t>
      </w:r>
      <w:r>
        <w:rPr>
          <w:rFonts w:ascii="Palatino Linotype" w:eastAsia="Palatino Linotype" w:hAnsi="Palatino Linotype" w:cs="Palatino Linotype"/>
          <w:color w:val="000000"/>
          <w:lang w:eastAsia="es-ES"/>
        </w:rPr>
        <w:t xml:space="preserve"> sin embargo se debe de mencionar que existen otros documentos que pueden colmar el derecho de acceso a la información, siendo de manera enunciativa mas no limitativa la solicitud de empleo, y la ficha curricular, situación por la cual se analiza lo siguiente. </w:t>
      </w:r>
    </w:p>
    <w:p w14:paraId="14064E9B" w14:textId="77777777" w:rsidR="003E4291" w:rsidRDefault="003E4291" w:rsidP="003E4291">
      <w:pPr>
        <w:pStyle w:val="Prrafodelista"/>
        <w:rPr>
          <w:rFonts w:ascii="Palatino Linotype" w:eastAsia="Palatino Linotype" w:hAnsi="Palatino Linotype" w:cs="Palatino Linotype"/>
          <w:color w:val="000000"/>
          <w:lang w:eastAsia="es-ES"/>
        </w:rPr>
      </w:pPr>
    </w:p>
    <w:p w14:paraId="510246A2" w14:textId="77777777" w:rsidR="003E4291" w:rsidRDefault="003E4291" w:rsidP="003E4291">
      <w:pPr>
        <w:numPr>
          <w:ilvl w:val="0"/>
          <w:numId w:val="2"/>
        </w:numPr>
        <w:spacing w:line="360" w:lineRule="auto"/>
        <w:ind w:left="0" w:firstLine="0"/>
        <w:jc w:val="both"/>
        <w:rPr>
          <w:rFonts w:ascii="Palatino Linotype" w:eastAsia="Palatino Linotype" w:hAnsi="Palatino Linotype" w:cs="Palatino Linotype"/>
          <w:color w:val="000000"/>
          <w:lang w:eastAsia="es-ES"/>
        </w:rPr>
      </w:pPr>
      <w:r>
        <w:rPr>
          <w:rFonts w:ascii="Palatino Linotype" w:eastAsia="Palatino Linotype" w:hAnsi="Palatino Linotype" w:cs="Palatino Linotype"/>
          <w:color w:val="000000"/>
          <w:lang w:eastAsia="es-ES"/>
        </w:rPr>
        <w:t xml:space="preserve">Ahora bien, al versar la solicitud de información en obtener el </w:t>
      </w:r>
      <w:proofErr w:type="spellStart"/>
      <w:r>
        <w:rPr>
          <w:rFonts w:ascii="Palatino Linotype" w:eastAsia="Palatino Linotype" w:hAnsi="Palatino Linotype" w:cs="Palatino Linotype"/>
          <w:color w:val="000000"/>
          <w:lang w:eastAsia="es-ES"/>
        </w:rPr>
        <w:t>curriculum</w:t>
      </w:r>
      <w:proofErr w:type="spellEnd"/>
      <w:r>
        <w:rPr>
          <w:rFonts w:ascii="Palatino Linotype" w:eastAsia="Palatino Linotype" w:hAnsi="Palatino Linotype" w:cs="Palatino Linotype"/>
          <w:color w:val="000000"/>
          <w:lang w:eastAsia="es-ES"/>
        </w:rPr>
        <w:t xml:space="preserve"> vitae, también se debe señalar a otras documentales como lo </w:t>
      </w:r>
      <w:r w:rsidRPr="006F5047">
        <w:rPr>
          <w:rFonts w:ascii="Palatino Linotype" w:eastAsia="Palatino Linotype" w:hAnsi="Palatino Linotype" w:cs="Palatino Linotype"/>
          <w:b/>
          <w:color w:val="000000"/>
          <w:u w:val="single"/>
          <w:lang w:eastAsia="es-ES"/>
        </w:rPr>
        <w:t>es la solicitud de empleo o la ficha curricular,</w:t>
      </w:r>
      <w:r>
        <w:rPr>
          <w:rFonts w:ascii="Palatino Linotype" w:eastAsia="Palatino Linotype" w:hAnsi="Palatino Linotype" w:cs="Palatino Linotype"/>
          <w:color w:val="000000"/>
          <w:lang w:eastAsia="es-ES"/>
        </w:rPr>
        <w:t xml:space="preserve"> ello en virtud que el currículum vitae corresponde a una locución latina que literalmente significa “carrera de la vida”, y que la Real Academia Española de la Lengua</w:t>
      </w:r>
      <w:r w:rsidRPr="003E4291">
        <w:rPr>
          <w:rFonts w:ascii="Palatino Linotype" w:eastAsia="Palatino Linotype" w:hAnsi="Palatino Linotype" w:cs="Palatino Linotype"/>
          <w:color w:val="000000"/>
          <w:lang w:eastAsia="es-ES"/>
        </w:rPr>
        <w:footnoteReference w:id="5"/>
      </w:r>
      <w:r>
        <w:rPr>
          <w:rFonts w:ascii="Palatino Linotype" w:eastAsia="Palatino Linotype" w:hAnsi="Palatino Linotype" w:cs="Palatino Linotype"/>
          <w:color w:val="000000"/>
          <w:lang w:eastAsia="es-ES"/>
        </w:rPr>
        <w:t xml:space="preserve"> ha definido como “la relación de los títulos, </w:t>
      </w:r>
      <w:r>
        <w:rPr>
          <w:rFonts w:ascii="Palatino Linotype" w:eastAsia="Palatino Linotype" w:hAnsi="Palatino Linotype" w:cs="Palatino Linotype"/>
          <w:color w:val="000000"/>
          <w:lang w:eastAsia="es-ES"/>
        </w:rPr>
        <w:lastRenderedPageBreak/>
        <w:t>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5F5C82C7" w14:textId="77777777" w:rsidR="003E4291" w:rsidRDefault="003E4291" w:rsidP="003E4291">
      <w:pPr>
        <w:spacing w:line="360" w:lineRule="auto"/>
        <w:jc w:val="both"/>
        <w:rPr>
          <w:rFonts w:ascii="Palatino Linotype" w:eastAsia="Palatino Linotype" w:hAnsi="Palatino Linotype" w:cs="Palatino Linotype"/>
        </w:rPr>
      </w:pPr>
    </w:p>
    <w:p w14:paraId="7B11E288"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lang w:eastAsia="es-ES"/>
        </w:rPr>
        <w:t>En</w:t>
      </w:r>
      <w:r>
        <w:rPr>
          <w:rFonts w:ascii="Palatino Linotype" w:eastAsia="Palatino Linotype" w:hAnsi="Palatino Linotype" w:cs="Palatino Linotype"/>
          <w:color w:val="000000"/>
        </w:rPr>
        <w:t xml:space="preserve"> este orden de ideas, tal y como quedo establecido en párrafos anteriores la Ley del Trabajo de los Servidores Públicos del Estado y Municipios, en su artículo 47 </w:t>
      </w:r>
      <w:r w:rsidRPr="006F5047">
        <w:rPr>
          <w:rFonts w:ascii="Palatino Linotype" w:eastAsia="Palatino Linotype" w:hAnsi="Palatino Linotype" w:cs="Palatino Linotype"/>
          <w:color w:val="000000"/>
        </w:rPr>
        <w:t xml:space="preserve">fracción I  para ingresar al servicio público se requiere </w:t>
      </w:r>
      <w:r w:rsidRPr="006F5047">
        <w:rPr>
          <w:rFonts w:ascii="Palatino Linotype" w:eastAsia="Palatino Linotype" w:hAnsi="Palatino Linotype" w:cs="Palatino Linotype"/>
          <w:b/>
          <w:i/>
          <w:color w:val="000000"/>
        </w:rPr>
        <w:t>presentar una solicitud utilizando la forma oficial que se autorice por la institución pública o dependencia correspondiente.</w:t>
      </w:r>
      <w:r>
        <w:rPr>
          <w:rFonts w:ascii="Palatino Linotype" w:eastAsia="Palatino Linotype" w:hAnsi="Palatino Linotype" w:cs="Palatino Linotype"/>
          <w:b/>
          <w:i/>
          <w:color w:val="000000"/>
        </w:rPr>
        <w:t xml:space="preserve"> </w:t>
      </w:r>
    </w:p>
    <w:p w14:paraId="782C7E3A" w14:textId="77777777" w:rsidR="003E4291" w:rsidRDefault="003E4291" w:rsidP="003E4291">
      <w:pPr>
        <w:spacing w:line="360" w:lineRule="auto"/>
        <w:jc w:val="both"/>
        <w:rPr>
          <w:rFonts w:ascii="Palatino Linotype" w:eastAsia="Palatino Linotype" w:hAnsi="Palatino Linotype" w:cs="Palatino Linotype"/>
        </w:rPr>
      </w:pPr>
    </w:p>
    <w:p w14:paraId="5DF37CF7"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De</w:t>
      </w:r>
      <w:r>
        <w:rPr>
          <w:rFonts w:ascii="Palatino Linotype" w:eastAsia="Palatino Linotype" w:hAnsi="Palatino Linotype" w:cs="Palatino Linotype"/>
          <w:color w:val="000000"/>
        </w:rPr>
        <w:t xml:space="preserve"> precepto en cita, se advierte que para acreditar los requerimientos de </w:t>
      </w:r>
      <w:r>
        <w:rPr>
          <w:rFonts w:ascii="Palatino Linotype" w:eastAsia="Palatino Linotype" w:hAnsi="Palatino Linotype" w:cs="Palatino Linotype"/>
          <w:b/>
          <w:color w:val="000000"/>
        </w:rPr>
        <w:t>ingreso al servicio público</w:t>
      </w:r>
      <w:r>
        <w:rPr>
          <w:rFonts w:ascii="Palatino Linotype" w:eastAsia="Palatino Linotype" w:hAnsi="Palatino Linotype" w:cs="Palatino Linotype"/>
          <w:color w:val="000000"/>
        </w:rPr>
        <w:t xml:space="preserve"> y las obligaciones de transparencia común,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debe contar en sus archivos con una serie de documentos, tales como la </w:t>
      </w:r>
      <w:r>
        <w:rPr>
          <w:rFonts w:ascii="Palatino Linotype" w:eastAsia="Palatino Linotype" w:hAnsi="Palatino Linotype" w:cs="Palatino Linotype"/>
          <w:b/>
          <w:color w:val="000000"/>
        </w:rPr>
        <w:t>ficha curricular</w:t>
      </w:r>
      <w:r>
        <w:rPr>
          <w:rFonts w:ascii="Palatino Linotype" w:eastAsia="Palatino Linotype" w:hAnsi="Palatino Linotype" w:cs="Palatino Linotype"/>
          <w:color w:val="000000"/>
        </w:rPr>
        <w:t xml:space="preserve">, el </w:t>
      </w:r>
      <w:proofErr w:type="spellStart"/>
      <w:r>
        <w:rPr>
          <w:rFonts w:ascii="Palatino Linotype" w:eastAsia="Palatino Linotype" w:hAnsi="Palatino Linotype" w:cs="Palatino Linotype"/>
          <w:b/>
          <w:i/>
          <w:color w:val="000000"/>
        </w:rPr>
        <w:t>curriculum</w:t>
      </w:r>
      <w:proofErr w:type="spellEnd"/>
      <w:r>
        <w:rPr>
          <w:rFonts w:ascii="Palatino Linotype" w:eastAsia="Palatino Linotype" w:hAnsi="Palatino Linotype" w:cs="Palatino Linotype"/>
          <w:b/>
          <w:i/>
          <w:color w:val="000000"/>
        </w:rPr>
        <w:t xml:space="preserve"> vitae</w:t>
      </w:r>
      <w:r>
        <w:rPr>
          <w:rFonts w:ascii="Palatino Linotype" w:eastAsia="Palatino Linotype" w:hAnsi="Palatino Linotype" w:cs="Palatino Linotype"/>
          <w:color w:val="000000"/>
        </w:rPr>
        <w:t xml:space="preserve">, y la </w:t>
      </w:r>
      <w:r>
        <w:rPr>
          <w:rFonts w:ascii="Palatino Linotype" w:eastAsia="Palatino Linotype" w:hAnsi="Palatino Linotype" w:cs="Palatino Linotype"/>
          <w:b/>
          <w:color w:val="000000"/>
        </w:rPr>
        <w:t>solicitud de empleo.</w:t>
      </w:r>
    </w:p>
    <w:p w14:paraId="610E0059" w14:textId="77777777" w:rsidR="003E4291" w:rsidRDefault="003E4291" w:rsidP="003E4291">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71303065"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Correlativo</w:t>
      </w:r>
      <w:r>
        <w:rPr>
          <w:rFonts w:ascii="Palatino Linotype" w:eastAsia="Palatino Linotype" w:hAnsi="Palatino Linotype" w:cs="Palatino Linotype"/>
          <w:color w:val="000000"/>
        </w:rPr>
        <w:t xml:space="preserve"> a lo anterior, los “</w:t>
      </w:r>
      <w:r>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w:t>
      </w:r>
      <w:r>
        <w:rPr>
          <w:rFonts w:ascii="Palatino Linotype" w:eastAsia="Palatino Linotype" w:hAnsi="Palatino Linotype" w:cs="Palatino Linotype"/>
          <w:color w:val="000000"/>
        </w:rPr>
        <w:lastRenderedPageBreak/>
        <w:t>Transparencia y Acceso a la Información Pública, precisan en los Criterios Sustantivos de Contenido con relación a la información curricular, lo siguiente:</w:t>
      </w:r>
    </w:p>
    <w:p w14:paraId="60BD7944" w14:textId="77777777" w:rsidR="003E4291" w:rsidRDefault="003E4291" w:rsidP="003E4291">
      <w:pPr>
        <w:ind w:left="1134"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E2192A" w14:textId="77777777" w:rsidR="003E4291" w:rsidRDefault="003E4291" w:rsidP="003E4291">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Anexo I</w:t>
      </w:r>
    </w:p>
    <w:p w14:paraId="7FEC5CEF" w14:textId="77777777" w:rsidR="003E4291" w:rsidRDefault="003E4291" w:rsidP="003E4291">
      <w:pPr>
        <w:ind w:left="1134"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Obligaciones de transparencia comunes todos los sujetos obligados</w:t>
      </w:r>
    </w:p>
    <w:p w14:paraId="29B6469E" w14:textId="77777777" w:rsidR="003E4291" w:rsidRDefault="003E4291" w:rsidP="003E4291">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Criterios para las obligaciones de transparencia comunes</w:t>
      </w:r>
    </w:p>
    <w:p w14:paraId="50BFF6BC"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Pr>
          <w:rFonts w:ascii="Palatino Linotype" w:eastAsia="Palatino Linotype" w:hAnsi="Palatino Linotype" w:cs="Palatino Linotype"/>
          <w:i/>
          <w:sz w:val="22"/>
          <w:szCs w:val="22"/>
        </w:rPr>
        <w:t>.</w:t>
      </w:r>
    </w:p>
    <w:p w14:paraId="6F69743E"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3B9D6895" w14:textId="77777777" w:rsidR="003E4291" w:rsidRDefault="003E4291" w:rsidP="003E4291">
      <w:pPr>
        <w:ind w:left="1134" w:right="900"/>
        <w:jc w:val="both"/>
        <w:rPr>
          <w:rFonts w:ascii="Palatino Linotype" w:eastAsia="Palatino Linotype" w:hAnsi="Palatino Linotype" w:cs="Palatino Linotype"/>
          <w:i/>
          <w:sz w:val="22"/>
          <w:szCs w:val="22"/>
        </w:rPr>
      </w:pPr>
    </w:p>
    <w:p w14:paraId="20C1F1ED"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El artículo 70 dice a la letra</w:t>
      </w:r>
      <w:r>
        <w:rPr>
          <w:rFonts w:ascii="Palatino Linotype" w:eastAsia="Palatino Linotype" w:hAnsi="Palatino Linotype" w:cs="Palatino Linotype"/>
          <w:i/>
          <w:sz w:val="22"/>
          <w:szCs w:val="22"/>
        </w:rPr>
        <w:t>:</w:t>
      </w:r>
    </w:p>
    <w:p w14:paraId="4B6AC3C0" w14:textId="77777777" w:rsidR="003E4291" w:rsidRDefault="003E4291" w:rsidP="003E4291">
      <w:pPr>
        <w:ind w:left="1134" w:right="900"/>
        <w:jc w:val="both"/>
        <w:rPr>
          <w:rFonts w:ascii="Palatino Linotype" w:eastAsia="Palatino Linotype" w:hAnsi="Palatino Linotype" w:cs="Palatino Linotype"/>
          <w:i/>
          <w:sz w:val="22"/>
          <w:szCs w:val="22"/>
        </w:rPr>
      </w:pPr>
    </w:p>
    <w:p w14:paraId="59E46E7F"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70. </w:t>
      </w:r>
      <w:r>
        <w:rPr>
          <w:rFonts w:ascii="Palatino Linotype" w:eastAsia="Palatino Linotype" w:hAnsi="Palatino Linotype" w:cs="Palatino Linotype"/>
          <w:b/>
          <w:i/>
          <w:sz w:val="22"/>
          <w:szCs w:val="22"/>
          <w:u w:val="single"/>
        </w:rPr>
        <w:t>En la Ley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Federal y</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de las Entidades Federativas se contemplará que los sujetos obligados pongan a disposición del público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y mantengan actualizada, en los respectivos medios electrónicos, de acuerdo con sus facultades, atribuciones, funciones u objeto social, según corresponda, </w:t>
      </w:r>
      <w:r>
        <w:rPr>
          <w:rFonts w:ascii="Palatino Linotype" w:eastAsia="Palatino Linotype" w:hAnsi="Palatino Linotype" w:cs="Palatino Linotype"/>
          <w:b/>
          <w:i/>
          <w:sz w:val="22"/>
          <w:szCs w:val="22"/>
          <w:u w:val="single"/>
        </w:rPr>
        <w:t>la información, por lo menos, de los temas, documentos y políticas que a continuación se señalan</w:t>
      </w:r>
      <w:r>
        <w:rPr>
          <w:rFonts w:ascii="Palatino Linotype" w:eastAsia="Palatino Linotype" w:hAnsi="Palatino Linotype" w:cs="Palatino Linotype"/>
          <w:i/>
          <w:sz w:val="22"/>
          <w:szCs w:val="22"/>
        </w:rPr>
        <w:t>:</w:t>
      </w:r>
    </w:p>
    <w:p w14:paraId="2B6FDE7F" w14:textId="77777777" w:rsidR="003E4291" w:rsidRDefault="003E4291" w:rsidP="003E4291">
      <w:pPr>
        <w:ind w:left="1134" w:right="900"/>
        <w:jc w:val="both"/>
        <w:rPr>
          <w:rFonts w:ascii="Palatino Linotype" w:eastAsia="Palatino Linotype" w:hAnsi="Palatino Linotype" w:cs="Palatino Linotype"/>
          <w:i/>
          <w:sz w:val="22"/>
          <w:szCs w:val="22"/>
        </w:rPr>
      </w:pPr>
    </w:p>
    <w:p w14:paraId="7DB7783D"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En las siguientes páginas se hace mención de cada una de las fracciones con sus respectivos criterios</w:t>
      </w:r>
      <w:r>
        <w:rPr>
          <w:rFonts w:ascii="Palatino Linotype" w:eastAsia="Palatino Linotype" w:hAnsi="Palatino Linotype" w:cs="Palatino Linotype"/>
          <w:i/>
          <w:sz w:val="22"/>
          <w:szCs w:val="22"/>
        </w:rPr>
        <w:t>.</w:t>
      </w:r>
    </w:p>
    <w:p w14:paraId="028CAEA8"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15051F"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La información curricular</w:t>
      </w:r>
      <w:r>
        <w:rPr>
          <w:rFonts w:ascii="Palatino Linotype" w:eastAsia="Palatino Linotype" w:hAnsi="Palatino Linotype" w:cs="Palatino Linotype"/>
          <w:i/>
          <w:sz w:val="22"/>
          <w:szCs w:val="22"/>
        </w:rPr>
        <w:t xml:space="preserve"> desde el nivel de jefe de departamento o equivalente hasta el titular del sujeto obligado, así como, en su caso, las sanciones administrativas de que haya sido objeto; </w:t>
      </w:r>
    </w:p>
    <w:p w14:paraId="437268E8"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Pr>
          <w:rFonts w:ascii="Palatino Linotype" w:eastAsia="Palatino Linotype" w:hAnsi="Palatino Linotype" w:cs="Palatino Linotype"/>
          <w:i/>
          <w:sz w:val="22"/>
          <w:szCs w:val="22"/>
        </w:rPr>
        <w:t>, es decir, los datos que permitan identificarlos y conocer su trayectoria en el ámbito laboral y escolar.</w:t>
      </w:r>
    </w:p>
    <w:p w14:paraId="172F5351"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0D9C0566"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3587CBA8"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59CCF50" w14:textId="77777777" w:rsidR="003E4291" w:rsidRDefault="003E4291" w:rsidP="003E4291">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Criterios sustantivos de contenido</w:t>
      </w:r>
    </w:p>
    <w:p w14:paraId="5BC9FD63"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0AAA2F"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2</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Denominación del cargo, empleo, comisión o nombramiento otorgado</w:t>
      </w:r>
    </w:p>
    <w:p w14:paraId="072FCA82"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 xml:space="preserve">Nombre(s), primer apellido y segundo apellido del (la) persona y/o servidor(a) público(a) </w:t>
      </w:r>
    </w:p>
    <w:p w14:paraId="4F789366"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BB9668"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curricular del (la) servidor(a) público(a)) y/o persona que desempeñe un empleo, cargo o comisión en el sujeto obligado el cual deberá especificar lo siguiente</w:t>
      </w:r>
      <w:r>
        <w:rPr>
          <w:rFonts w:ascii="Palatino Linotype" w:eastAsia="Palatino Linotype" w:hAnsi="Palatino Linotype" w:cs="Palatino Linotype"/>
          <w:i/>
          <w:sz w:val="22"/>
          <w:szCs w:val="22"/>
        </w:rPr>
        <w:t>:</w:t>
      </w:r>
    </w:p>
    <w:p w14:paraId="3A85F244"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5</w:t>
      </w:r>
      <w:r>
        <w:rPr>
          <w:rFonts w:ascii="Palatino Linotype" w:eastAsia="Palatino Linotype" w:hAnsi="Palatino Linotype" w:cs="Palatino Linotype"/>
          <w:b/>
          <w:i/>
          <w:sz w:val="22"/>
          <w:szCs w:val="22"/>
        </w:rPr>
        <w:tab/>
        <w:t>Escolaridad: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Nivel máximo de estudios</w:t>
      </w:r>
      <w:r>
        <w:rPr>
          <w:rFonts w:ascii="Palatino Linotype" w:eastAsia="Palatino Linotype" w:hAnsi="Palatino Linotype" w:cs="Palatino Linotype"/>
          <w:i/>
          <w:sz w:val="22"/>
          <w:szCs w:val="22"/>
        </w:rPr>
        <w:t xml:space="preserve"> (ninguno, primaria, secundaria, bachillerato, técnica, licenciatura, maestría, doctorado, posdoctorado)</w:t>
      </w:r>
    </w:p>
    <w:p w14:paraId="3FABF66A"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6</w:t>
      </w:r>
      <w:r>
        <w:rPr>
          <w:rFonts w:ascii="Palatino Linotype" w:eastAsia="Palatino Linotype" w:hAnsi="Palatino Linotype" w:cs="Palatino Linotype"/>
          <w:b/>
          <w:i/>
          <w:sz w:val="22"/>
          <w:szCs w:val="22"/>
        </w:rPr>
        <w:tab/>
        <w:t>Área de estudio</w:t>
      </w:r>
      <w:r>
        <w:rPr>
          <w:rFonts w:ascii="Palatino Linotype" w:eastAsia="Palatino Linotype" w:hAnsi="Palatino Linotype" w:cs="Palatino Linotype"/>
          <w:i/>
          <w:sz w:val="22"/>
          <w:szCs w:val="22"/>
        </w:rPr>
        <w:t xml:space="preserve">, en su caso </w:t>
      </w:r>
    </w:p>
    <w:p w14:paraId="431926EF"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7</w:t>
      </w:r>
      <w:r>
        <w:rPr>
          <w:rFonts w:ascii="Palatino Linotype" w:eastAsia="Palatino Linotype" w:hAnsi="Palatino Linotype" w:cs="Palatino Linotype"/>
          <w:b/>
          <w:i/>
          <w:sz w:val="22"/>
          <w:szCs w:val="22"/>
        </w:rPr>
        <w:tab/>
        <w:t>Carrera genérica</w:t>
      </w:r>
      <w:r>
        <w:rPr>
          <w:rFonts w:ascii="Palatino Linotype" w:eastAsia="Palatino Linotype" w:hAnsi="Palatino Linotype" w:cs="Palatino Linotype"/>
          <w:i/>
          <w:sz w:val="22"/>
          <w:szCs w:val="22"/>
        </w:rPr>
        <w:t>, en su caso</w:t>
      </w:r>
    </w:p>
    <w:p w14:paraId="36F78447" w14:textId="77777777" w:rsidR="003E4291" w:rsidRDefault="003E4291" w:rsidP="003E4291">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8</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Experiencia laboral</w:t>
      </w:r>
      <w:r>
        <w:rPr>
          <w:rFonts w:ascii="Palatino Linotype" w:eastAsia="Palatino Linotype" w:hAnsi="Palatino Linotype" w:cs="Palatino Linotype"/>
          <w:i/>
          <w:sz w:val="22"/>
          <w:szCs w:val="22"/>
        </w:rPr>
        <w:t>, especificar por lo menos los tres últimos empleos en donde se indique:</w:t>
      </w:r>
    </w:p>
    <w:p w14:paraId="509A6F62" w14:textId="77777777" w:rsidR="003E4291" w:rsidRDefault="003E4291" w:rsidP="003E4291">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9</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Periodo (día/mes/año inicio, día/mes/año conclusión)</w:t>
      </w:r>
      <w:r>
        <w:rPr>
          <w:rFonts w:ascii="Palatino Linotype" w:eastAsia="Palatino Linotype" w:hAnsi="Palatino Linotype" w:cs="Palatino Linotype"/>
          <w:b/>
          <w:i/>
          <w:sz w:val="22"/>
          <w:szCs w:val="22"/>
        </w:rPr>
        <w:t xml:space="preserve"> </w:t>
      </w:r>
    </w:p>
    <w:p w14:paraId="4FAFE967" w14:textId="77777777" w:rsidR="003E4291" w:rsidRDefault="003E4291" w:rsidP="003E4291">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10</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Denominación de la Institución / empresa</w:t>
      </w:r>
    </w:p>
    <w:p w14:paraId="2A99F65A" w14:textId="77777777" w:rsidR="003E4291" w:rsidRDefault="003E4291" w:rsidP="003E4291">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11</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Cargo o puesto desempeñado</w:t>
      </w:r>
    </w:p>
    <w:p w14:paraId="6F8C9DAE" w14:textId="77777777" w:rsidR="003E4291" w:rsidRDefault="003E4291" w:rsidP="003E4291">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12</w:t>
      </w:r>
      <w:r>
        <w:rPr>
          <w:rFonts w:ascii="Palatino Linotype" w:eastAsia="Palatino Linotype" w:hAnsi="Palatino Linotype" w:cs="Palatino Linotype"/>
          <w:b/>
          <w:i/>
          <w:sz w:val="22"/>
          <w:szCs w:val="22"/>
        </w:rPr>
        <w:tab/>
      </w:r>
      <w:r>
        <w:rPr>
          <w:rFonts w:ascii="Palatino Linotype" w:eastAsia="Palatino Linotype" w:hAnsi="Palatino Linotype" w:cs="Palatino Linotype"/>
          <w:b/>
          <w:i/>
          <w:sz w:val="22"/>
          <w:szCs w:val="22"/>
          <w:u w:val="single"/>
        </w:rPr>
        <w:t>Campo de experiencia</w:t>
      </w:r>
    </w:p>
    <w:p w14:paraId="008A04E4" w14:textId="77777777" w:rsidR="003E4291" w:rsidRDefault="003E4291" w:rsidP="003E4291">
      <w:pPr>
        <w:tabs>
          <w:tab w:val="left" w:pos="2093"/>
        </w:tabs>
        <w:ind w:left="1134"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w:t>
      </w:r>
    </w:p>
    <w:p w14:paraId="49EA48DD" w14:textId="77777777" w:rsidR="003E4291" w:rsidRDefault="003E4291" w:rsidP="003E4291">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Formato 17 LGT_Art_70_Fr_XVII</w:t>
      </w:r>
    </w:p>
    <w:p w14:paraId="3BFA1C4E" w14:textId="77777777" w:rsidR="003E4291" w:rsidRDefault="003E4291" w:rsidP="003E4291">
      <w:pPr>
        <w:pBdr>
          <w:top w:val="nil"/>
          <w:left w:val="nil"/>
          <w:bottom w:val="nil"/>
          <w:right w:val="nil"/>
          <w:between w:val="nil"/>
        </w:pBdr>
        <w:spacing w:line="360" w:lineRule="auto"/>
        <w:ind w:left="1134" w:right="709"/>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curricular de los(as) servidores(as) públicas(os) y/o personas que desempeñen un empleo, cargo o comisión en &lt;&lt;sujeto obligado&gt;&gt;</w:t>
      </w:r>
    </w:p>
    <w:p w14:paraId="051CAF5C" w14:textId="77777777" w:rsidR="003E4291" w:rsidRDefault="003E4291" w:rsidP="003E4291">
      <w:pPr>
        <w:pBdr>
          <w:top w:val="nil"/>
          <w:left w:val="nil"/>
          <w:bottom w:val="nil"/>
          <w:right w:val="nil"/>
          <w:between w:val="nil"/>
        </w:pBdr>
        <w:spacing w:line="360" w:lineRule="auto"/>
        <w:ind w:left="709" w:right="709"/>
        <w:jc w:val="center"/>
        <w:rPr>
          <w:rFonts w:ascii="Palatino Linotype" w:eastAsia="Palatino Linotype" w:hAnsi="Palatino Linotype" w:cs="Palatino Linotype"/>
          <w:b/>
          <w:i/>
          <w:color w:val="000000"/>
          <w:sz w:val="18"/>
          <w:szCs w:val="18"/>
        </w:rPr>
      </w:pPr>
    </w:p>
    <w:tbl>
      <w:tblPr>
        <w:tblW w:w="761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3E4291" w14:paraId="31F5E02E" w14:textId="77777777" w:rsidTr="003E4291">
        <w:trPr>
          <w:trHeight w:val="564"/>
          <w:jc w:val="center"/>
        </w:trPr>
        <w:tc>
          <w:tcPr>
            <w:tcW w:w="846" w:type="dxa"/>
            <w:vMerge w:val="restart"/>
            <w:shd w:val="clear" w:color="auto" w:fill="auto"/>
            <w:vAlign w:val="center"/>
          </w:tcPr>
          <w:p w14:paraId="388019CA" w14:textId="77777777" w:rsidR="003E4291" w:rsidRDefault="003E4291" w:rsidP="003E4291">
            <w:pPr>
              <w:spacing w:line="360" w:lineRule="auto"/>
              <w:jc w:val="center"/>
              <w:rPr>
                <w:rFonts w:ascii="Palatino Linotype" w:eastAsia="Palatino Linotype" w:hAnsi="Palatino Linotype" w:cs="Palatino Linotype"/>
                <w:i/>
                <w:sz w:val="16"/>
                <w:szCs w:val="16"/>
              </w:rPr>
            </w:pPr>
            <w:bookmarkStart w:id="10" w:name="bookmark=id.3dy6vkm" w:colFirst="0" w:colLast="0"/>
            <w:bookmarkEnd w:id="10"/>
            <w:r>
              <w:rPr>
                <w:rFonts w:ascii="Palatino Linotype" w:eastAsia="Palatino Linotype" w:hAnsi="Palatino Linotype" w:cs="Palatino Linotype"/>
                <w:i/>
                <w:sz w:val="16"/>
                <w:szCs w:val="16"/>
              </w:rPr>
              <w:t>Clave o nivel del puesto</w:t>
            </w:r>
          </w:p>
        </w:tc>
        <w:tc>
          <w:tcPr>
            <w:tcW w:w="1276" w:type="dxa"/>
            <w:vMerge w:val="restart"/>
            <w:shd w:val="clear" w:color="auto" w:fill="auto"/>
            <w:vAlign w:val="center"/>
          </w:tcPr>
          <w:p w14:paraId="256A2B28"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Denominación del cargo o nombramiento otorgado </w:t>
            </w:r>
          </w:p>
        </w:tc>
        <w:tc>
          <w:tcPr>
            <w:tcW w:w="3747" w:type="dxa"/>
            <w:gridSpan w:val="3"/>
            <w:vMerge w:val="restart"/>
            <w:shd w:val="clear" w:color="auto" w:fill="auto"/>
            <w:vAlign w:val="center"/>
          </w:tcPr>
          <w:p w14:paraId="75067006" w14:textId="77777777" w:rsidR="003E4291" w:rsidRDefault="003E4291" w:rsidP="003E4291">
            <w:pPr>
              <w:spacing w:line="360" w:lineRule="auto"/>
              <w:jc w:val="center"/>
              <w:rPr>
                <w:rFonts w:ascii="Palatino Linotype" w:eastAsia="Palatino Linotype" w:hAnsi="Palatino Linotype" w:cs="Palatino Linotype"/>
                <w:i/>
                <w:sz w:val="16"/>
                <w:szCs w:val="16"/>
                <w:u w:val="single"/>
              </w:rPr>
            </w:pPr>
            <w:r>
              <w:rPr>
                <w:rFonts w:ascii="Palatino Linotype" w:eastAsia="Palatino Linotype" w:hAnsi="Palatino Linotype" w:cs="Palatino Linotype"/>
                <w:i/>
                <w:sz w:val="16"/>
                <w:szCs w:val="16"/>
                <w:u w:val="single"/>
              </w:rPr>
              <w:t>Nombre del(la) servidor(a) público(a)</w:t>
            </w:r>
          </w:p>
        </w:tc>
        <w:tc>
          <w:tcPr>
            <w:tcW w:w="1745" w:type="dxa"/>
            <w:vMerge w:val="restart"/>
            <w:shd w:val="clear" w:color="auto" w:fill="auto"/>
            <w:vAlign w:val="center"/>
          </w:tcPr>
          <w:p w14:paraId="130495DC"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Unidad administrativa de adscripción (Área) del servidor público (catálogo, en su caso)</w:t>
            </w:r>
          </w:p>
        </w:tc>
      </w:tr>
      <w:tr w:rsidR="003E4291" w14:paraId="1CCE16D0" w14:textId="77777777" w:rsidTr="003E4291">
        <w:trPr>
          <w:trHeight w:val="564"/>
          <w:jc w:val="center"/>
        </w:trPr>
        <w:tc>
          <w:tcPr>
            <w:tcW w:w="846" w:type="dxa"/>
            <w:vMerge/>
            <w:shd w:val="clear" w:color="auto" w:fill="auto"/>
            <w:vAlign w:val="center"/>
          </w:tcPr>
          <w:p w14:paraId="40A61496"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276" w:type="dxa"/>
            <w:vMerge/>
            <w:shd w:val="clear" w:color="auto" w:fill="auto"/>
            <w:vAlign w:val="center"/>
          </w:tcPr>
          <w:p w14:paraId="3E708A18"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3747" w:type="dxa"/>
            <w:gridSpan w:val="3"/>
            <w:vMerge/>
            <w:shd w:val="clear" w:color="auto" w:fill="auto"/>
            <w:vAlign w:val="center"/>
          </w:tcPr>
          <w:p w14:paraId="7E6E9F1F"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745" w:type="dxa"/>
            <w:vMerge/>
            <w:shd w:val="clear" w:color="auto" w:fill="auto"/>
            <w:vAlign w:val="center"/>
          </w:tcPr>
          <w:p w14:paraId="74DB5162"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r>
      <w:tr w:rsidR="003E4291" w14:paraId="3CEAD29C" w14:textId="77777777" w:rsidTr="003E4291">
        <w:trPr>
          <w:trHeight w:val="45"/>
          <w:jc w:val="center"/>
        </w:trPr>
        <w:tc>
          <w:tcPr>
            <w:tcW w:w="846" w:type="dxa"/>
            <w:vMerge/>
            <w:shd w:val="clear" w:color="auto" w:fill="auto"/>
            <w:vAlign w:val="center"/>
          </w:tcPr>
          <w:p w14:paraId="294DE6EE"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276" w:type="dxa"/>
            <w:vMerge/>
            <w:shd w:val="clear" w:color="auto" w:fill="auto"/>
            <w:vAlign w:val="center"/>
          </w:tcPr>
          <w:p w14:paraId="2CA1093C"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992" w:type="dxa"/>
            <w:shd w:val="clear" w:color="auto" w:fill="auto"/>
            <w:vAlign w:val="center"/>
          </w:tcPr>
          <w:p w14:paraId="38EC154B"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Nombre(s)</w:t>
            </w:r>
          </w:p>
        </w:tc>
        <w:tc>
          <w:tcPr>
            <w:tcW w:w="1276" w:type="dxa"/>
            <w:shd w:val="clear" w:color="auto" w:fill="auto"/>
            <w:vAlign w:val="center"/>
          </w:tcPr>
          <w:p w14:paraId="53F9B78F"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Primer Apellido</w:t>
            </w:r>
          </w:p>
        </w:tc>
        <w:tc>
          <w:tcPr>
            <w:tcW w:w="1479" w:type="dxa"/>
            <w:shd w:val="clear" w:color="auto" w:fill="auto"/>
            <w:vAlign w:val="center"/>
          </w:tcPr>
          <w:p w14:paraId="2E03D692"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Segundo Apellido </w:t>
            </w:r>
          </w:p>
        </w:tc>
        <w:tc>
          <w:tcPr>
            <w:tcW w:w="1745" w:type="dxa"/>
            <w:vMerge/>
            <w:shd w:val="clear" w:color="auto" w:fill="auto"/>
            <w:vAlign w:val="center"/>
          </w:tcPr>
          <w:p w14:paraId="644B6EE9" w14:textId="77777777" w:rsidR="003E4291" w:rsidRDefault="003E4291" w:rsidP="003E4291">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r>
      <w:tr w:rsidR="003E4291" w14:paraId="4C753EE4" w14:textId="77777777" w:rsidTr="003E4291">
        <w:trPr>
          <w:trHeight w:val="45"/>
          <w:jc w:val="center"/>
        </w:trPr>
        <w:tc>
          <w:tcPr>
            <w:tcW w:w="846" w:type="dxa"/>
            <w:shd w:val="clear" w:color="auto" w:fill="auto"/>
          </w:tcPr>
          <w:p w14:paraId="179E8F14"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38E3B507"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992" w:type="dxa"/>
            <w:shd w:val="clear" w:color="auto" w:fill="auto"/>
          </w:tcPr>
          <w:p w14:paraId="12A4A151"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50CD56C0"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479" w:type="dxa"/>
            <w:shd w:val="clear" w:color="auto" w:fill="auto"/>
          </w:tcPr>
          <w:p w14:paraId="7085D1AC"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745" w:type="dxa"/>
            <w:shd w:val="clear" w:color="auto" w:fill="auto"/>
          </w:tcPr>
          <w:p w14:paraId="58C9B017" w14:textId="77777777" w:rsidR="003E4291" w:rsidRDefault="003E4291" w:rsidP="003E4291">
            <w:pPr>
              <w:spacing w:line="360" w:lineRule="auto"/>
              <w:jc w:val="both"/>
              <w:rPr>
                <w:rFonts w:ascii="Palatino Linotype" w:eastAsia="Palatino Linotype" w:hAnsi="Palatino Linotype" w:cs="Palatino Linotype"/>
                <w:i/>
                <w:sz w:val="16"/>
                <w:szCs w:val="16"/>
              </w:rPr>
            </w:pPr>
          </w:p>
        </w:tc>
      </w:tr>
      <w:tr w:rsidR="003E4291" w14:paraId="765B9C7A" w14:textId="77777777" w:rsidTr="003E4291">
        <w:trPr>
          <w:trHeight w:val="45"/>
          <w:jc w:val="center"/>
        </w:trPr>
        <w:tc>
          <w:tcPr>
            <w:tcW w:w="846" w:type="dxa"/>
            <w:shd w:val="clear" w:color="auto" w:fill="auto"/>
          </w:tcPr>
          <w:p w14:paraId="48FA972E"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50869E32"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992" w:type="dxa"/>
            <w:shd w:val="clear" w:color="auto" w:fill="auto"/>
          </w:tcPr>
          <w:p w14:paraId="576FBFE0"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7520DACD"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479" w:type="dxa"/>
            <w:shd w:val="clear" w:color="auto" w:fill="auto"/>
          </w:tcPr>
          <w:p w14:paraId="0876CFEE" w14:textId="77777777" w:rsidR="003E4291" w:rsidRDefault="003E4291" w:rsidP="003E4291">
            <w:pPr>
              <w:spacing w:line="360" w:lineRule="auto"/>
              <w:jc w:val="both"/>
              <w:rPr>
                <w:rFonts w:ascii="Palatino Linotype" w:eastAsia="Palatino Linotype" w:hAnsi="Palatino Linotype" w:cs="Palatino Linotype"/>
                <w:i/>
                <w:sz w:val="16"/>
                <w:szCs w:val="16"/>
              </w:rPr>
            </w:pPr>
          </w:p>
        </w:tc>
        <w:tc>
          <w:tcPr>
            <w:tcW w:w="1745" w:type="dxa"/>
            <w:shd w:val="clear" w:color="auto" w:fill="auto"/>
          </w:tcPr>
          <w:p w14:paraId="51138ED7" w14:textId="77777777" w:rsidR="003E4291" w:rsidRDefault="003E4291" w:rsidP="003E4291">
            <w:pPr>
              <w:spacing w:line="360" w:lineRule="auto"/>
              <w:jc w:val="both"/>
              <w:rPr>
                <w:rFonts w:ascii="Palatino Linotype" w:eastAsia="Palatino Linotype" w:hAnsi="Palatino Linotype" w:cs="Palatino Linotype"/>
                <w:i/>
                <w:sz w:val="16"/>
                <w:szCs w:val="16"/>
              </w:rPr>
            </w:pPr>
          </w:p>
        </w:tc>
      </w:tr>
    </w:tbl>
    <w:p w14:paraId="338EF460" w14:textId="77777777" w:rsidR="003E4291" w:rsidRDefault="003E4291" w:rsidP="003E4291">
      <w:pPr>
        <w:spacing w:line="360" w:lineRule="auto"/>
        <w:jc w:val="both"/>
        <w:rPr>
          <w:rFonts w:ascii="Palatino Linotype" w:eastAsia="Palatino Linotype" w:hAnsi="Palatino Linotype" w:cs="Palatino Linotype"/>
          <w:i/>
          <w:sz w:val="16"/>
          <w:szCs w:val="16"/>
        </w:rPr>
      </w:pPr>
    </w:p>
    <w:tbl>
      <w:tblPr>
        <w:tblW w:w="8828" w:type="dxa"/>
        <w:jc w:val="center"/>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3E4291" w14:paraId="0D09842D" w14:textId="77777777" w:rsidTr="003E4291">
        <w:trPr>
          <w:trHeight w:val="45"/>
          <w:jc w:val="center"/>
        </w:trPr>
        <w:tc>
          <w:tcPr>
            <w:tcW w:w="8828" w:type="dxa"/>
            <w:gridSpan w:val="9"/>
            <w:tcBorders>
              <w:top w:val="dotted" w:sz="4" w:space="0" w:color="000000"/>
              <w:left w:val="dotted" w:sz="4" w:space="0" w:color="000000"/>
              <w:bottom w:val="dotted" w:sz="4" w:space="0" w:color="000000"/>
              <w:right w:val="dotted" w:sz="4" w:space="0" w:color="000000"/>
            </w:tcBorders>
            <w:shd w:val="clear" w:color="auto" w:fill="auto"/>
            <w:vAlign w:val="center"/>
          </w:tcPr>
          <w:p w14:paraId="0E41CAB0"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Información curricular</w:t>
            </w:r>
          </w:p>
        </w:tc>
      </w:tr>
      <w:tr w:rsidR="003E4291" w14:paraId="432F0E9E" w14:textId="77777777" w:rsidTr="003E4291">
        <w:trPr>
          <w:trHeight w:val="45"/>
          <w:jc w:val="center"/>
        </w:trPr>
        <w:tc>
          <w:tcPr>
            <w:tcW w:w="2968" w:type="dxa"/>
            <w:gridSpan w:val="3"/>
            <w:tcBorders>
              <w:top w:val="dotted" w:sz="4" w:space="0" w:color="000000"/>
              <w:left w:val="dotted" w:sz="4" w:space="0" w:color="000000"/>
              <w:bottom w:val="dotted" w:sz="4" w:space="0" w:color="000000"/>
              <w:right w:val="dotted" w:sz="4" w:space="0" w:color="000000"/>
            </w:tcBorders>
            <w:shd w:val="clear" w:color="auto" w:fill="auto"/>
            <w:vAlign w:val="center"/>
          </w:tcPr>
          <w:p w14:paraId="41207BB4"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Escolaridad</w:t>
            </w:r>
          </w:p>
        </w:tc>
        <w:tc>
          <w:tcPr>
            <w:tcW w:w="5860" w:type="dxa"/>
            <w:gridSpan w:val="6"/>
            <w:tcBorders>
              <w:top w:val="dotted" w:sz="4" w:space="0" w:color="000000"/>
              <w:left w:val="nil"/>
              <w:bottom w:val="dotted" w:sz="4" w:space="0" w:color="000000"/>
              <w:right w:val="dotted" w:sz="4" w:space="0" w:color="000000"/>
            </w:tcBorders>
            <w:shd w:val="clear" w:color="auto" w:fill="auto"/>
            <w:vAlign w:val="center"/>
          </w:tcPr>
          <w:p w14:paraId="16367B90"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Experiencia laboral (tres últimos empleos)</w:t>
            </w:r>
          </w:p>
        </w:tc>
      </w:tr>
      <w:tr w:rsidR="003E4291" w14:paraId="4D809570" w14:textId="77777777" w:rsidTr="003E4291">
        <w:trPr>
          <w:trHeight w:val="45"/>
          <w:jc w:val="center"/>
        </w:trPr>
        <w:tc>
          <w:tcPr>
            <w:tcW w:w="1662" w:type="dxa"/>
            <w:tcBorders>
              <w:top w:val="nil"/>
              <w:left w:val="dotted" w:sz="4" w:space="0" w:color="000000"/>
              <w:bottom w:val="dotted" w:sz="4" w:space="0" w:color="000000"/>
              <w:right w:val="dotted" w:sz="4" w:space="0" w:color="000000"/>
            </w:tcBorders>
            <w:shd w:val="clear" w:color="auto" w:fill="auto"/>
            <w:vAlign w:val="center"/>
          </w:tcPr>
          <w:p w14:paraId="7F508BED"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u w:val="single"/>
              </w:rPr>
              <w:t>Nivel máximo de estudios</w:t>
            </w:r>
            <w:r>
              <w:rPr>
                <w:rFonts w:ascii="Palatino Linotype" w:eastAsia="Palatino Linotype" w:hAnsi="Palatino Linotype" w:cs="Palatino Linotype"/>
                <w:i/>
                <w:sz w:val="16"/>
                <w:szCs w:val="16"/>
              </w:rPr>
              <w:t xml:space="preserve"> (ninguno, primaria, secundaria, bachillerato, técnica, licenciatura, maestría, doctorado, posdoctorado)</w:t>
            </w:r>
          </w:p>
        </w:tc>
        <w:tc>
          <w:tcPr>
            <w:tcW w:w="616" w:type="dxa"/>
            <w:tcBorders>
              <w:top w:val="nil"/>
              <w:left w:val="nil"/>
              <w:bottom w:val="dotted" w:sz="4" w:space="0" w:color="000000"/>
              <w:right w:val="dotted" w:sz="4" w:space="0" w:color="000000"/>
            </w:tcBorders>
            <w:shd w:val="clear" w:color="auto" w:fill="auto"/>
            <w:vAlign w:val="center"/>
          </w:tcPr>
          <w:p w14:paraId="5014FCB5"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Área de estudio</w:t>
            </w:r>
          </w:p>
        </w:tc>
        <w:tc>
          <w:tcPr>
            <w:tcW w:w="690" w:type="dxa"/>
            <w:tcBorders>
              <w:top w:val="nil"/>
              <w:left w:val="nil"/>
              <w:bottom w:val="dotted" w:sz="4" w:space="0" w:color="000000"/>
              <w:right w:val="dotted" w:sz="4" w:space="0" w:color="000000"/>
            </w:tcBorders>
            <w:shd w:val="clear" w:color="auto" w:fill="auto"/>
            <w:vAlign w:val="center"/>
          </w:tcPr>
          <w:p w14:paraId="502F7E19"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Carrera genérica</w:t>
            </w:r>
          </w:p>
        </w:tc>
        <w:tc>
          <w:tcPr>
            <w:tcW w:w="964" w:type="dxa"/>
            <w:tcBorders>
              <w:top w:val="nil"/>
              <w:left w:val="nil"/>
              <w:bottom w:val="dotted" w:sz="4" w:space="0" w:color="000000"/>
              <w:right w:val="dotted" w:sz="4" w:space="0" w:color="000000"/>
            </w:tcBorders>
            <w:shd w:val="clear" w:color="auto" w:fill="auto"/>
            <w:vAlign w:val="center"/>
          </w:tcPr>
          <w:p w14:paraId="490576D3"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inicio </w:t>
            </w:r>
          </w:p>
          <w:p w14:paraId="71AC4C26"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(Periodo día/mes/año) </w:t>
            </w:r>
          </w:p>
        </w:tc>
        <w:tc>
          <w:tcPr>
            <w:tcW w:w="964" w:type="dxa"/>
            <w:tcBorders>
              <w:top w:val="nil"/>
              <w:left w:val="nil"/>
              <w:bottom w:val="dotted" w:sz="4" w:space="0" w:color="000000"/>
              <w:right w:val="dotted" w:sz="4" w:space="0" w:color="000000"/>
            </w:tcBorders>
            <w:shd w:val="clear" w:color="auto" w:fill="auto"/>
            <w:vAlign w:val="center"/>
          </w:tcPr>
          <w:p w14:paraId="79F2434A"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conclusión (Periodo día/mes/año) </w:t>
            </w:r>
          </w:p>
        </w:tc>
        <w:tc>
          <w:tcPr>
            <w:tcW w:w="1086" w:type="dxa"/>
            <w:tcBorders>
              <w:top w:val="nil"/>
              <w:left w:val="nil"/>
              <w:bottom w:val="dotted" w:sz="4" w:space="0" w:color="000000"/>
              <w:right w:val="dotted" w:sz="4" w:space="0" w:color="000000"/>
            </w:tcBorders>
            <w:shd w:val="clear" w:color="auto" w:fill="auto"/>
            <w:vAlign w:val="center"/>
          </w:tcPr>
          <w:p w14:paraId="5E0C66E4"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Denominación de la Institución / empresa</w:t>
            </w:r>
          </w:p>
        </w:tc>
        <w:tc>
          <w:tcPr>
            <w:tcW w:w="985" w:type="dxa"/>
            <w:tcBorders>
              <w:top w:val="nil"/>
              <w:left w:val="nil"/>
              <w:bottom w:val="dotted" w:sz="4" w:space="0" w:color="000000"/>
              <w:right w:val="dotted" w:sz="4" w:space="0" w:color="000000"/>
            </w:tcBorders>
            <w:shd w:val="clear" w:color="auto" w:fill="auto"/>
            <w:vAlign w:val="center"/>
          </w:tcPr>
          <w:p w14:paraId="1CD42028"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Cargo o puesto desempeñado</w:t>
            </w:r>
          </w:p>
        </w:tc>
        <w:tc>
          <w:tcPr>
            <w:tcW w:w="864" w:type="dxa"/>
            <w:tcBorders>
              <w:top w:val="nil"/>
              <w:left w:val="nil"/>
              <w:bottom w:val="nil"/>
              <w:right w:val="dotted" w:sz="4" w:space="0" w:color="000000"/>
            </w:tcBorders>
            <w:shd w:val="clear" w:color="auto" w:fill="auto"/>
            <w:vAlign w:val="center"/>
          </w:tcPr>
          <w:p w14:paraId="10E26484"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Campo de experiencia</w:t>
            </w:r>
          </w:p>
        </w:tc>
        <w:tc>
          <w:tcPr>
            <w:tcW w:w="997" w:type="dxa"/>
            <w:tcBorders>
              <w:top w:val="nil"/>
              <w:left w:val="nil"/>
              <w:bottom w:val="nil"/>
              <w:right w:val="dotted" w:sz="4" w:space="0" w:color="000000"/>
            </w:tcBorders>
            <w:shd w:val="clear" w:color="auto" w:fill="auto"/>
            <w:vAlign w:val="center"/>
          </w:tcPr>
          <w:p w14:paraId="5836E874" w14:textId="77777777" w:rsidR="003E4291" w:rsidRDefault="003E4291" w:rsidP="003E4291">
            <w:pPr>
              <w:spacing w:line="360" w:lineRule="auto"/>
              <w:jc w:val="center"/>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Hipervínculo a la versión pública del currículum</w:t>
            </w:r>
          </w:p>
        </w:tc>
      </w:tr>
    </w:tbl>
    <w:p w14:paraId="58F1C7B9" w14:textId="77777777" w:rsidR="003E4291" w:rsidRDefault="003E4291" w:rsidP="003E4291">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4E87DC79"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Así</w:t>
      </w:r>
      <w:r>
        <w:rPr>
          <w:rFonts w:ascii="Palatino Linotype" w:eastAsia="Palatino Linotype" w:hAnsi="Palatino Linotype" w:cs="Palatino Linotype"/>
          <w:color w:val="000000"/>
        </w:rPr>
        <w:t xml:space="preserve">, como bien se advierte 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 </w:t>
      </w:r>
      <w:r>
        <w:rPr>
          <w:rFonts w:ascii="Palatino Linotype" w:eastAsia="Palatino Linotype" w:hAnsi="Palatino Linotype" w:cs="Palatino Linotype"/>
          <w:color w:val="000000"/>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4D21E6BF" w14:textId="77777777" w:rsidR="003E4291" w:rsidRDefault="003E4291" w:rsidP="003E4291">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289E1098"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Ahora</w:t>
      </w:r>
      <w:r>
        <w:rPr>
          <w:rFonts w:ascii="Palatino Linotype" w:eastAsia="Palatino Linotype" w:hAnsi="Palatino Linotype" w:cs="Palatino Linotype"/>
          <w:color w:val="000000"/>
        </w:rPr>
        <w:t xml:space="preserve"> bien, debe precisarse, además, que existen expresiones documentales, que acorde a las funciones, facultades, atribuciones y competencias de los Sujetos </w:t>
      </w:r>
      <w:r>
        <w:rPr>
          <w:rFonts w:ascii="Palatino Linotype" w:eastAsia="Palatino Linotype" w:hAnsi="Palatino Linotype" w:cs="Palatino Linotype"/>
          <w:color w:val="000000"/>
        </w:rPr>
        <w:lastRenderedPageBreak/>
        <w:t xml:space="preserve">Obligados, que pudieran reflejar la información que generalmente se contiene en el </w:t>
      </w:r>
      <w:proofErr w:type="spellStart"/>
      <w:r>
        <w:rPr>
          <w:rFonts w:ascii="Palatino Linotype" w:eastAsia="Palatino Linotype" w:hAnsi="Palatino Linotype" w:cs="Palatino Linotype"/>
          <w:i/>
          <w:color w:val="000000"/>
        </w:rPr>
        <w:t>Curriculum</w:t>
      </w:r>
      <w:proofErr w:type="spellEnd"/>
      <w:r>
        <w:rPr>
          <w:rFonts w:ascii="Palatino Linotype" w:eastAsia="Palatino Linotype" w:hAnsi="Palatino Linotype" w:cs="Palatino Linotype"/>
          <w:i/>
          <w:color w:val="000000"/>
        </w:rPr>
        <w:t xml:space="preserve"> Vitae</w:t>
      </w:r>
      <w:r>
        <w:rPr>
          <w:rFonts w:ascii="Palatino Linotype" w:eastAsia="Palatino Linotype" w:hAnsi="Palatino Linotype" w:cs="Palatino Linotype"/>
          <w:color w:val="000000"/>
        </w:rPr>
        <w:t xml:space="preserve">, tales como, la </w:t>
      </w:r>
      <w:r>
        <w:rPr>
          <w:rFonts w:ascii="Palatino Linotype" w:eastAsia="Palatino Linotype" w:hAnsi="Palatino Linotype" w:cs="Palatino Linotype"/>
          <w:b/>
          <w:color w:val="000000"/>
        </w:rPr>
        <w:t>solicitud de empleo</w:t>
      </w:r>
      <w:r>
        <w:rPr>
          <w:rFonts w:ascii="Palatino Linotype" w:eastAsia="Palatino Linotype" w:hAnsi="Palatino Linotype" w:cs="Palatino Linotype"/>
          <w:color w:val="000000"/>
        </w:rPr>
        <w:t xml:space="preserve">, a que hace referencia el artículo 47, fracción I, de la Ley del Trabajo de los Servidores Públicos del Estado y Municipios, así como las </w:t>
      </w:r>
      <w:r w:rsidRPr="006F5047">
        <w:rPr>
          <w:rFonts w:ascii="Palatino Linotype" w:eastAsia="Palatino Linotype" w:hAnsi="Palatino Linotype" w:cs="Palatino Linotype"/>
          <w:b/>
          <w:color w:val="000000"/>
        </w:rPr>
        <w:t>Fichas Curriculares</w:t>
      </w:r>
      <w:r>
        <w:rPr>
          <w:rFonts w:ascii="Palatino Linotype" w:eastAsia="Palatino Linotype" w:hAnsi="Palatino Linotype" w:cs="Palatino Linotype"/>
          <w:color w:val="000000"/>
        </w:rPr>
        <w:t xml:space="preserve"> en cumplimiento al artículo 92, fracción XXI de la Ley de Transparencia y Acceso a la Información Pública del Estado de México y Municipios y de los Lineamientos Técnicos Generales, en tal sentido, se entiende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genera (en cuanto a la ficha curricular), posee o administración dicha información (</w:t>
      </w: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 xml:space="preserve"> vitae y solicitud de empleo); por lo que, deberá hacer entrega en </w:t>
      </w:r>
      <w:r>
        <w:rPr>
          <w:rFonts w:ascii="Palatino Linotype" w:eastAsia="Palatino Linotype" w:hAnsi="Palatino Linotype" w:cs="Palatino Linotype"/>
          <w:b/>
          <w:color w:val="000000"/>
        </w:rPr>
        <w:t>versión publica</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del documento o documentos donde conste la experiencia laboral previa para la ocupación del puesto o plaza o base laboral de los encargados del pozo de referencia y su superior jerárquico.</w:t>
      </w:r>
    </w:p>
    <w:p w14:paraId="52EF5D93" w14:textId="77777777" w:rsidR="003E4291" w:rsidRDefault="003E4291" w:rsidP="003E4291">
      <w:pPr>
        <w:pBdr>
          <w:top w:val="nil"/>
          <w:left w:val="nil"/>
          <w:bottom w:val="nil"/>
          <w:right w:val="nil"/>
          <w:between w:val="nil"/>
        </w:pBdr>
        <w:ind w:left="720"/>
        <w:rPr>
          <w:rFonts w:ascii="Palatino Linotype" w:eastAsia="Palatino Linotype" w:hAnsi="Palatino Linotype" w:cs="Palatino Linotype"/>
          <w:color w:val="000000"/>
        </w:rPr>
      </w:pPr>
    </w:p>
    <w:p w14:paraId="43E5BFBF"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rPr>
      </w:pPr>
      <w:r w:rsidRPr="006F5047">
        <w:rPr>
          <w:rFonts w:ascii="Palatino Linotype" w:eastAsia="Palatino Linotype" w:hAnsi="Palatino Linotype" w:cs="Palatino Linotype"/>
          <w:color w:val="000000"/>
          <w:lang w:eastAsia="es-ES"/>
        </w:rPr>
        <w:t>Ahora</w:t>
      </w:r>
      <w:r>
        <w:rPr>
          <w:rFonts w:ascii="Palatino Linotype" w:eastAsia="Palatino Linotype" w:hAnsi="Palatino Linotype" w:cs="Palatino Linotype"/>
        </w:rPr>
        <w:t xml:space="preserve"> bien, se debe de señalar que de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14:paraId="5FF9D914" w14:textId="77777777" w:rsidR="003E4291" w:rsidRDefault="003E4291" w:rsidP="003E4291">
      <w:pPr>
        <w:tabs>
          <w:tab w:val="left" w:pos="284"/>
        </w:tabs>
        <w:spacing w:line="360" w:lineRule="auto"/>
        <w:jc w:val="both"/>
        <w:rPr>
          <w:rFonts w:ascii="Palatino Linotype" w:eastAsia="Palatino Linotype" w:hAnsi="Palatino Linotype" w:cs="Palatino Linotype"/>
        </w:rPr>
      </w:pPr>
    </w:p>
    <w:p w14:paraId="0F09B42D" w14:textId="77777777" w:rsidR="003E4291" w:rsidRDefault="003E4291" w:rsidP="003E42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Registro Federal de Contribuyentes</w:t>
      </w:r>
      <w:r>
        <w:rPr>
          <w:rFonts w:ascii="Palatino Linotype" w:eastAsia="Palatino Linotype" w:hAnsi="Palatino Linotype" w:cs="Palatino Linotype"/>
          <w:color w:val="000000"/>
        </w:rPr>
        <w:t xml:space="preserve"> (RFC)</w:t>
      </w:r>
    </w:p>
    <w:p w14:paraId="0251E902" w14:textId="77777777" w:rsidR="003E4291" w:rsidRDefault="003E4291" w:rsidP="003E4291">
      <w:pPr>
        <w:spacing w:line="360" w:lineRule="auto"/>
        <w:jc w:val="both"/>
        <w:rPr>
          <w:rFonts w:ascii="Palatino Linotype" w:eastAsia="Palatino Linotype" w:hAnsi="Palatino Linotype" w:cs="Palatino Linotype"/>
          <w:color w:val="000000"/>
        </w:rPr>
      </w:pPr>
    </w:p>
    <w:p w14:paraId="1B64B038"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Las</w:t>
      </w:r>
      <w:r>
        <w:rPr>
          <w:rFonts w:ascii="Palatino Linotype" w:eastAsia="Palatino Linotype" w:hAnsi="Palatino Linotype" w:cs="Palatino Linotype"/>
          <w:color w:val="000000"/>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w:t>
      </w:r>
      <w:r>
        <w:rPr>
          <w:rFonts w:ascii="Palatino Linotype" w:eastAsia="Palatino Linotype" w:hAnsi="Palatino Linotype" w:cs="Palatino Linotype"/>
          <w:color w:val="000000"/>
        </w:rPr>
        <w:lastRenderedPageBreak/>
        <w:t>Hacienda y Crédito Público, de acuerdo con el artículo 27 del Código Fiscal de la Federación.</w:t>
      </w:r>
    </w:p>
    <w:p w14:paraId="00C91A8F" w14:textId="77777777" w:rsidR="003E4291" w:rsidRDefault="003E4291" w:rsidP="003E4291">
      <w:pPr>
        <w:spacing w:line="360" w:lineRule="auto"/>
        <w:jc w:val="both"/>
        <w:rPr>
          <w:rFonts w:ascii="Palatino Linotype" w:eastAsia="Palatino Linotype" w:hAnsi="Palatino Linotype" w:cs="Palatino Linotype"/>
          <w:color w:val="000000"/>
        </w:rPr>
      </w:pPr>
    </w:p>
    <w:p w14:paraId="3E0C8BA2"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De</w:t>
      </w:r>
      <w:r>
        <w:rPr>
          <w:rFonts w:ascii="Palatino Linotype" w:eastAsia="Palatino Linotype" w:hAnsi="Palatino Linotype" w:cs="Palatino Linotype"/>
          <w:color w:val="000000"/>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2559BBA" w14:textId="77777777" w:rsidR="003E4291" w:rsidRDefault="003E4291" w:rsidP="003E4291">
      <w:pPr>
        <w:spacing w:line="360" w:lineRule="auto"/>
        <w:jc w:val="both"/>
        <w:rPr>
          <w:rFonts w:ascii="Palatino Linotype" w:eastAsia="Palatino Linotype" w:hAnsi="Palatino Linotype" w:cs="Palatino Linotype"/>
          <w:color w:val="000000"/>
        </w:rPr>
      </w:pPr>
    </w:p>
    <w:p w14:paraId="2943CD4B"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Ahora</w:t>
      </w:r>
      <w:r>
        <w:rPr>
          <w:rFonts w:ascii="Palatino Linotype" w:eastAsia="Palatino Linotype" w:hAnsi="Palatino Linotype" w:cs="Palatino Linotype"/>
          <w:color w:val="000000"/>
        </w:rPr>
        <w:t xml:space="preserve">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9277BDC" w14:textId="77777777" w:rsidR="003E4291" w:rsidRDefault="003E4291" w:rsidP="003E4291">
      <w:pPr>
        <w:spacing w:line="360" w:lineRule="auto"/>
        <w:jc w:val="both"/>
        <w:rPr>
          <w:rFonts w:ascii="Palatino Linotype" w:eastAsia="Palatino Linotype" w:hAnsi="Palatino Linotype" w:cs="Palatino Linotype"/>
          <w:color w:val="000000"/>
        </w:rPr>
      </w:pPr>
    </w:p>
    <w:p w14:paraId="6AC76795"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Conforme</w:t>
      </w:r>
      <w:r>
        <w:rPr>
          <w:rFonts w:ascii="Palatino Linotype" w:eastAsia="Palatino Linotype" w:hAnsi="Palatino Linotype" w:cs="Palatino Linotype"/>
          <w:color w:val="000000"/>
        </w:rPr>
        <w:t xml:space="preserv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EDDB5F6" w14:textId="77777777" w:rsidR="003E4291" w:rsidRDefault="003E4291" w:rsidP="003E4291">
      <w:pPr>
        <w:spacing w:line="360" w:lineRule="auto"/>
        <w:jc w:val="both"/>
        <w:rPr>
          <w:rFonts w:ascii="Palatino Linotype" w:eastAsia="Palatino Linotype" w:hAnsi="Palatino Linotype" w:cs="Palatino Linotype"/>
          <w:color w:val="000000"/>
        </w:rPr>
      </w:pPr>
    </w:p>
    <w:p w14:paraId="1A9AA1DE"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lastRenderedPageBreak/>
        <w:t>Lo</w:t>
      </w:r>
      <w:r>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14:paraId="39409319" w14:textId="77777777" w:rsidR="003E4291" w:rsidRDefault="003E4291" w:rsidP="003E4291">
      <w:pPr>
        <w:spacing w:line="360" w:lineRule="auto"/>
        <w:jc w:val="both"/>
        <w:rPr>
          <w:rFonts w:ascii="Palatino Linotype" w:eastAsia="Palatino Linotype" w:hAnsi="Palatino Linotype" w:cs="Palatino Linotype"/>
          <w:color w:val="000000"/>
        </w:rPr>
      </w:pPr>
    </w:p>
    <w:p w14:paraId="7D57EA90" w14:textId="77777777" w:rsidR="003E4291" w:rsidRDefault="003E4291" w:rsidP="003E4291">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Registro Federal de Contribuyentes (RFC) de personas físicas</w:t>
      </w:r>
      <w:r>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30CE9744" w14:textId="77777777" w:rsidR="003E4291" w:rsidRDefault="003E4291" w:rsidP="003E4291">
      <w:pPr>
        <w:ind w:left="1134" w:right="900"/>
        <w:jc w:val="both"/>
        <w:rPr>
          <w:rFonts w:ascii="Palatino Linotype" w:eastAsia="Palatino Linotype" w:hAnsi="Palatino Linotype" w:cs="Palatino Linotype"/>
          <w:color w:val="000000"/>
          <w:sz w:val="22"/>
          <w:szCs w:val="22"/>
        </w:rPr>
      </w:pPr>
    </w:p>
    <w:p w14:paraId="008DD669"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De</w:t>
      </w:r>
      <w:r>
        <w:rPr>
          <w:rFonts w:ascii="Palatino Linotype" w:eastAsia="Palatino Linotype" w:hAnsi="Palatino Linotype" w:cs="Palatino Linotype"/>
          <w:color w:val="000000"/>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5C67314A" w14:textId="77777777" w:rsidR="003E4291" w:rsidRDefault="003E4291" w:rsidP="003E4291">
      <w:pPr>
        <w:spacing w:line="360" w:lineRule="auto"/>
        <w:jc w:val="both"/>
        <w:rPr>
          <w:rFonts w:ascii="Palatino Linotype" w:eastAsia="Palatino Linotype" w:hAnsi="Palatino Linotype" w:cs="Palatino Linotype"/>
          <w:color w:val="000000"/>
        </w:rPr>
      </w:pPr>
    </w:p>
    <w:p w14:paraId="7DDAD818" w14:textId="77777777" w:rsidR="003E4291" w:rsidRDefault="003E4291" w:rsidP="003E429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Clave única de Registro de Población –CURP-.</w:t>
      </w:r>
    </w:p>
    <w:p w14:paraId="4FA111D2" w14:textId="77777777" w:rsidR="003E4291" w:rsidRDefault="003E4291" w:rsidP="003E4291">
      <w:pPr>
        <w:spacing w:line="360" w:lineRule="auto"/>
        <w:jc w:val="both"/>
        <w:rPr>
          <w:rFonts w:ascii="Palatino Linotype" w:eastAsia="Palatino Linotype" w:hAnsi="Palatino Linotype" w:cs="Palatino Linotype"/>
          <w:color w:val="000000"/>
        </w:rPr>
      </w:pPr>
    </w:p>
    <w:p w14:paraId="71357DED"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El</w:t>
      </w:r>
      <w:r>
        <w:rPr>
          <w:rFonts w:ascii="Palatino Linotype" w:eastAsia="Palatino Linotype" w:hAnsi="Palatino Linotype" w:cs="Palatino Linotype"/>
          <w:color w:val="000000"/>
        </w:rPr>
        <w:t xml:space="preserve"> artículo 36 de la Constitución Política de los Estados Unidos Mexicanos, dispone la obligación de los ciudadanos de inscribirse en el Registro Nacional de Ciudadanos. </w:t>
      </w:r>
    </w:p>
    <w:p w14:paraId="2C2CE8BB" w14:textId="77777777" w:rsidR="003E4291" w:rsidRDefault="003E4291" w:rsidP="003E4291">
      <w:pPr>
        <w:spacing w:line="360" w:lineRule="auto"/>
        <w:jc w:val="both"/>
        <w:rPr>
          <w:rFonts w:ascii="Palatino Linotype" w:eastAsia="Palatino Linotype" w:hAnsi="Palatino Linotype" w:cs="Palatino Linotype"/>
          <w:color w:val="000000"/>
        </w:rPr>
      </w:pPr>
    </w:p>
    <w:p w14:paraId="51E91CAF"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El</w:t>
      </w:r>
      <w:r>
        <w:rPr>
          <w:rFonts w:ascii="Palatino Linotype" w:eastAsia="Palatino Linotype" w:hAnsi="Palatino Linotype" w:cs="Palatino Linotype"/>
          <w:color w:val="000000"/>
        </w:rPr>
        <w:t xml:space="preserve"> artículo 85 de la Ley General de Población, prevé que corresponde a la Secretaría de Gobernación el registro y acreditación de la identidad de todas las personas residentes en el país y de los nacionales que residan en el extranjero.</w:t>
      </w:r>
    </w:p>
    <w:p w14:paraId="76FE3BBD" w14:textId="77777777" w:rsidR="003E4291" w:rsidRDefault="003E4291" w:rsidP="003E4291">
      <w:pPr>
        <w:spacing w:line="360" w:lineRule="auto"/>
        <w:jc w:val="both"/>
        <w:rPr>
          <w:rFonts w:ascii="Palatino Linotype" w:eastAsia="Palatino Linotype" w:hAnsi="Palatino Linotype" w:cs="Palatino Linotype"/>
          <w:color w:val="000000"/>
        </w:rPr>
      </w:pPr>
    </w:p>
    <w:p w14:paraId="1246BD85"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lastRenderedPageBreak/>
        <w:t>Acorde</w:t>
      </w:r>
      <w:r>
        <w:rPr>
          <w:rFonts w:ascii="Palatino Linotype" w:eastAsia="Palatino Linotype" w:hAnsi="Palatino Linotype" w:cs="Palatino Linotype"/>
          <w:color w:val="000000"/>
        </w:rPr>
        <w:t xml:space="preserv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EE15489" w14:textId="77777777" w:rsidR="003E4291" w:rsidRDefault="003E4291" w:rsidP="003E4291">
      <w:pPr>
        <w:spacing w:line="360" w:lineRule="auto"/>
        <w:jc w:val="both"/>
        <w:rPr>
          <w:rFonts w:ascii="Palatino Linotype" w:eastAsia="Palatino Linotype" w:hAnsi="Palatino Linotype" w:cs="Palatino Linotype"/>
          <w:b/>
          <w:color w:val="000000"/>
        </w:rPr>
      </w:pPr>
    </w:p>
    <w:p w14:paraId="6574CE9B"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De</w:t>
      </w:r>
      <w:r>
        <w:rPr>
          <w:rFonts w:ascii="Palatino Linotype" w:eastAsia="Palatino Linotype" w:hAnsi="Palatino Linotype" w:cs="Palatino Linotype"/>
          <w:color w:val="000000"/>
        </w:rPr>
        <w:t xml:space="preserve"> conformidad con lo precisado por la propia Secretaría de Gobernación en la dirección </w:t>
      </w:r>
      <w:hyperlink r:id="rId13">
        <w:r>
          <w:rPr>
            <w:rFonts w:ascii="Palatino Linotype" w:eastAsia="Palatino Linotype" w:hAnsi="Palatino Linotype" w:cs="Palatino Linotype"/>
            <w:color w:val="0563C1"/>
            <w:u w:val="single"/>
          </w:rPr>
          <w:t>https://consultas.curp.gob.mx/CurpSP/html/informacionecurpPS.html</w:t>
        </w:r>
      </w:hyperlink>
      <w:r>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color w:val="000000"/>
        </w:rPr>
        <w:t xml:space="preserve">se generan a partir de los datos contenidos en el documento probatorio de la identidad del interesado </w:t>
      </w:r>
      <w:r>
        <w:rPr>
          <w:rFonts w:ascii="Palatino Linotype" w:eastAsia="Palatino Linotype" w:hAnsi="Palatino Linotype" w:cs="Palatino Linotype"/>
          <w:color w:val="000000"/>
        </w:rPr>
        <w:t>(acta de nacimiento, carta de naturalización o documento migratorio) de la siguiente forma:</w:t>
      </w:r>
    </w:p>
    <w:p w14:paraId="4D26EB0C" w14:textId="77777777" w:rsidR="003E4291" w:rsidRDefault="003E4291" w:rsidP="003E4291">
      <w:pPr>
        <w:spacing w:line="360" w:lineRule="auto"/>
        <w:jc w:val="both"/>
        <w:rPr>
          <w:rFonts w:ascii="Palatino Linotype" w:eastAsia="Palatino Linotype" w:hAnsi="Palatino Linotype" w:cs="Palatino Linotype"/>
          <w:color w:val="000000"/>
        </w:rPr>
      </w:pPr>
    </w:p>
    <w:p w14:paraId="691403EC" w14:textId="77777777" w:rsidR="003E4291" w:rsidRDefault="003E4291" w:rsidP="003E42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El primero y segundo apellidos, así como al nombre de pila.</w:t>
      </w:r>
    </w:p>
    <w:p w14:paraId="3FE76966" w14:textId="77777777" w:rsidR="003E4291" w:rsidRDefault="003E4291" w:rsidP="003E42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La fecha de nacimiento.</w:t>
      </w:r>
    </w:p>
    <w:p w14:paraId="2BC340C7" w14:textId="77777777" w:rsidR="003E4291" w:rsidRDefault="003E4291" w:rsidP="003E42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El sexo.</w:t>
      </w:r>
    </w:p>
    <w:p w14:paraId="7C98DA25" w14:textId="77777777" w:rsidR="003E4291" w:rsidRDefault="003E4291" w:rsidP="003E42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 La entidad federativa de nacimiento.</w:t>
      </w:r>
    </w:p>
    <w:p w14:paraId="0EF5C511" w14:textId="77777777" w:rsidR="003E4291" w:rsidRDefault="003E4291" w:rsidP="003E429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dos últimos elementos de la CURP evitan la duplicidad de la Clave y garantizan su correcta integración.</w:t>
      </w:r>
    </w:p>
    <w:p w14:paraId="0595C7F7" w14:textId="77777777" w:rsidR="003E4291" w:rsidRDefault="003E4291" w:rsidP="003E4291">
      <w:pPr>
        <w:spacing w:line="360" w:lineRule="auto"/>
        <w:jc w:val="both"/>
        <w:rPr>
          <w:rFonts w:ascii="Palatino Linotype" w:eastAsia="Palatino Linotype" w:hAnsi="Palatino Linotype" w:cs="Palatino Linotype"/>
          <w:color w:val="000000"/>
        </w:rPr>
      </w:pPr>
    </w:p>
    <w:p w14:paraId="5E24F757"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Como</w:t>
      </w:r>
      <w:r>
        <w:rPr>
          <w:rFonts w:ascii="Palatino Linotype" w:eastAsia="Palatino Linotype" w:hAnsi="Palatino Linotype" w:cs="Palatino Linotype"/>
          <w:color w:val="000000"/>
        </w:rPr>
        <w:t xml:space="preserve"> se desprende de lo anterior, la CURP es un dato personal confidencial, ya que por sí sola brinda información personal de su titular y lo hace identificado e </w:t>
      </w:r>
      <w:r>
        <w:rPr>
          <w:rFonts w:ascii="Palatino Linotype" w:eastAsia="Palatino Linotype" w:hAnsi="Palatino Linotype" w:cs="Palatino Linotype"/>
          <w:color w:val="000000"/>
        </w:rPr>
        <w:lastRenderedPageBreak/>
        <w:t>identificable, motivo por el cual se aprueba su eliminación de las versiones públicas, por lo que se trata de un trámite administrativo requerido por la autoridad federal para hacer identificables a las personas.</w:t>
      </w:r>
    </w:p>
    <w:p w14:paraId="4B31AFAD" w14:textId="77777777" w:rsidR="003E4291" w:rsidRDefault="003E4291" w:rsidP="003E4291">
      <w:pPr>
        <w:spacing w:line="360" w:lineRule="auto"/>
        <w:jc w:val="both"/>
        <w:rPr>
          <w:rFonts w:ascii="Palatino Linotype" w:eastAsia="Palatino Linotype" w:hAnsi="Palatino Linotype" w:cs="Palatino Linotype"/>
          <w:color w:val="000000"/>
        </w:rPr>
      </w:pPr>
    </w:p>
    <w:p w14:paraId="4C2D6F57"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Resulta</w:t>
      </w:r>
      <w:r>
        <w:rPr>
          <w:rFonts w:ascii="Palatino Linotype" w:eastAsia="Palatino Linotype" w:hAnsi="Palatino Linotype" w:cs="Palatino Linotype"/>
          <w:color w:val="000000"/>
        </w:rPr>
        <w:t xml:space="preserve"> aplicable en la especie, como argumento orientador, el Criterio 3/10, emitido por el INAI.</w:t>
      </w:r>
    </w:p>
    <w:p w14:paraId="0615413D" w14:textId="77777777" w:rsidR="003E4291" w:rsidRDefault="003E4291" w:rsidP="003E4291">
      <w:pPr>
        <w:spacing w:line="360" w:lineRule="auto"/>
        <w:jc w:val="both"/>
        <w:rPr>
          <w:rFonts w:ascii="Palatino Linotype" w:eastAsia="Palatino Linotype" w:hAnsi="Palatino Linotype" w:cs="Palatino Linotype"/>
          <w:color w:val="000000"/>
        </w:rPr>
      </w:pPr>
    </w:p>
    <w:p w14:paraId="78747276" w14:textId="77777777" w:rsidR="003E4291" w:rsidRDefault="003E4291" w:rsidP="003E4291">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es un dato personal confidencial. </w:t>
      </w:r>
      <w:r>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Pr>
          <w:rFonts w:ascii="Palatino Linotype" w:eastAsia="Palatino Linotype" w:hAnsi="Palatino Linotype" w:cs="Palatino Linotype"/>
          <w:i/>
          <w:color w:val="000000"/>
          <w:sz w:val="22"/>
          <w:szCs w:val="22"/>
        </w:rPr>
        <w:t>ey</w:t>
      </w:r>
      <w:proofErr w:type="spellEnd"/>
      <w:r>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65806A4" w14:textId="77777777" w:rsidR="003E4291" w:rsidRDefault="003E4291" w:rsidP="003E4291">
      <w:pPr>
        <w:ind w:left="1134" w:right="900"/>
        <w:jc w:val="both"/>
        <w:rPr>
          <w:rFonts w:ascii="Palatino Linotype" w:eastAsia="Palatino Linotype" w:hAnsi="Palatino Linotype" w:cs="Palatino Linotype"/>
          <w:color w:val="000000"/>
          <w:sz w:val="22"/>
          <w:szCs w:val="22"/>
        </w:rPr>
      </w:pPr>
    </w:p>
    <w:p w14:paraId="1A03791A"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De</w:t>
      </w:r>
      <w:r>
        <w:rPr>
          <w:rFonts w:ascii="Palatino Linotype" w:eastAsia="Palatino Linotype" w:hAnsi="Palatino Linotype" w:cs="Palatino Linotype"/>
          <w:color w:val="000000"/>
        </w:rPr>
        <w:t xml:space="preserve"> acuerdo con lo anterior, se la clave CURP, es un dato personal confidencial, en términos del artículo 143, fracción I, de la Ley de Transparencia y Acceso a la Información Pública del Estado de México y Municipios.</w:t>
      </w:r>
    </w:p>
    <w:p w14:paraId="1249A4C7" w14:textId="77777777" w:rsidR="003E4291" w:rsidRDefault="003E4291" w:rsidP="003E4291">
      <w:pPr>
        <w:spacing w:line="360" w:lineRule="auto"/>
        <w:jc w:val="both"/>
        <w:rPr>
          <w:rFonts w:ascii="Palatino Linotype" w:eastAsia="Palatino Linotype" w:hAnsi="Palatino Linotype" w:cs="Palatino Linotype"/>
          <w:color w:val="000000"/>
        </w:rPr>
      </w:pPr>
    </w:p>
    <w:p w14:paraId="2E4320F7" w14:textId="77777777" w:rsidR="003E4291" w:rsidRDefault="003E4291" w:rsidP="003E429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Domicilio</w:t>
      </w:r>
    </w:p>
    <w:p w14:paraId="60545FD2" w14:textId="77777777" w:rsidR="003E4291" w:rsidRDefault="003E4291" w:rsidP="003E4291">
      <w:pPr>
        <w:spacing w:line="360" w:lineRule="auto"/>
        <w:jc w:val="both"/>
        <w:rPr>
          <w:rFonts w:ascii="Palatino Linotype" w:eastAsia="Palatino Linotype" w:hAnsi="Palatino Linotype" w:cs="Palatino Linotype"/>
          <w:color w:val="000000"/>
        </w:rPr>
      </w:pPr>
    </w:p>
    <w:p w14:paraId="1FECEF0E"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eastAsia="es-ES"/>
        </w:rPr>
        <w:t>Ahora</w:t>
      </w:r>
      <w:r>
        <w:rPr>
          <w:rFonts w:ascii="Palatino Linotype" w:eastAsia="Palatino Linotype" w:hAnsi="Palatino Linotype" w:cs="Palatino Linotype"/>
          <w:color w:val="000000"/>
        </w:rPr>
        <w:t xml:space="preserve"> bien, de acuerdo a lo señalado en los artículos 2.3 y 2.5, fracción V del Código Civil del Estado de México, el domicilio es un atributo de la personalidad y </w:t>
      </w:r>
      <w:r>
        <w:rPr>
          <w:rFonts w:ascii="Palatino Linotype" w:eastAsia="Palatino Linotype" w:hAnsi="Palatino Linotype" w:cs="Palatino Linotype"/>
          <w:color w:val="000000"/>
        </w:rPr>
        <w:lastRenderedPageBreak/>
        <w:t xml:space="preserve">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Pr>
          <w:rFonts w:ascii="Palatino Linotype" w:eastAsia="Palatino Linotype" w:hAnsi="Palatino Linotype" w:cs="Palatino Linotype"/>
          <w:b/>
          <w:color w:val="000000"/>
        </w:rPr>
        <w:t>el domicilio particular</w:t>
      </w:r>
      <w:r>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5F9BB7E9" w14:textId="77777777" w:rsidR="003E4291" w:rsidRDefault="003E4291" w:rsidP="003E4291">
      <w:pPr>
        <w:spacing w:line="360" w:lineRule="auto"/>
        <w:jc w:val="both"/>
        <w:rPr>
          <w:rFonts w:ascii="Palatino Linotype" w:eastAsia="Palatino Linotype" w:hAnsi="Palatino Linotype" w:cs="Palatino Linotype"/>
          <w:color w:val="000000"/>
        </w:rPr>
      </w:pPr>
    </w:p>
    <w:p w14:paraId="73EB5EF3" w14:textId="77777777" w:rsidR="003E4291" w:rsidRDefault="003E4291" w:rsidP="003E429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Estado civil.</w:t>
      </w:r>
    </w:p>
    <w:p w14:paraId="27A69367" w14:textId="77777777" w:rsidR="003E4291" w:rsidRDefault="003E4291" w:rsidP="003E4291">
      <w:pPr>
        <w:spacing w:line="360" w:lineRule="auto"/>
        <w:jc w:val="both"/>
        <w:rPr>
          <w:rFonts w:ascii="Palatino Linotype" w:eastAsia="Palatino Linotype" w:hAnsi="Palatino Linotype" w:cs="Palatino Linotype"/>
          <w:b/>
          <w:sz w:val="22"/>
          <w:szCs w:val="22"/>
        </w:rPr>
      </w:pPr>
    </w:p>
    <w:p w14:paraId="3C71AB76"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rPr>
      </w:pPr>
      <w:r w:rsidRPr="006F5047">
        <w:rPr>
          <w:rFonts w:ascii="Palatino Linotype" w:eastAsia="Palatino Linotype" w:hAnsi="Palatino Linotype" w:cs="Palatino Linotype"/>
          <w:color w:val="000000"/>
          <w:lang w:eastAsia="es-ES"/>
        </w:rPr>
        <w:t>El</w:t>
      </w:r>
      <w:r>
        <w:rPr>
          <w:rFonts w:ascii="Palatino Linotype" w:eastAsia="Palatino Linotype" w:hAnsi="Palatino Linotype" w:cs="Palatino Linotype"/>
        </w:rPr>
        <w:t xml:space="preserve">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6FCBADEC" w14:textId="77777777" w:rsidR="003E4291" w:rsidRDefault="003E4291" w:rsidP="003E4291">
      <w:pPr>
        <w:spacing w:line="360" w:lineRule="auto"/>
        <w:jc w:val="both"/>
        <w:rPr>
          <w:rFonts w:ascii="Palatino Linotype" w:eastAsia="Palatino Linotype" w:hAnsi="Palatino Linotype" w:cs="Palatino Linotype"/>
          <w:sz w:val="22"/>
          <w:szCs w:val="22"/>
        </w:rPr>
      </w:pPr>
    </w:p>
    <w:p w14:paraId="73DC31B0"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rPr>
      </w:pPr>
      <w:r w:rsidRPr="006F5047">
        <w:rPr>
          <w:rFonts w:ascii="Palatino Linotype" w:eastAsia="Palatino Linotype" w:hAnsi="Palatino Linotype" w:cs="Palatino Linotype"/>
          <w:color w:val="000000"/>
          <w:lang w:eastAsia="es-ES"/>
        </w:rPr>
        <w:t>De</w:t>
      </w:r>
      <w:r>
        <w:rPr>
          <w:rFonts w:ascii="Palatino Linotype" w:eastAsia="Palatino Linotype" w:hAnsi="Palatino Linotype" w:cs="Palatino Linotype"/>
        </w:rPr>
        <w:t xml:space="preserv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616B2FFC" w14:textId="77777777" w:rsidR="003E4291" w:rsidRDefault="003E4291" w:rsidP="003E4291">
      <w:pPr>
        <w:pBdr>
          <w:top w:val="nil"/>
          <w:left w:val="nil"/>
          <w:bottom w:val="nil"/>
          <w:right w:val="nil"/>
          <w:between w:val="nil"/>
        </w:pBdr>
        <w:ind w:left="720"/>
        <w:rPr>
          <w:rFonts w:ascii="Palatino Linotype" w:eastAsia="Palatino Linotype" w:hAnsi="Palatino Linotype" w:cs="Palatino Linotype"/>
          <w:color w:val="000000"/>
        </w:rPr>
      </w:pPr>
    </w:p>
    <w:p w14:paraId="681CCAE9" w14:textId="77777777" w:rsidR="003E4291" w:rsidRDefault="003E4291" w:rsidP="003E42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Teléfono y celular particular.</w:t>
      </w:r>
    </w:p>
    <w:p w14:paraId="33A129DB" w14:textId="77777777" w:rsidR="003E4291" w:rsidRDefault="003E4291" w:rsidP="003E4291">
      <w:pPr>
        <w:spacing w:line="360" w:lineRule="auto"/>
        <w:jc w:val="both"/>
        <w:rPr>
          <w:rFonts w:ascii="Palatino Linotype" w:eastAsia="Palatino Linotype" w:hAnsi="Palatino Linotype" w:cs="Palatino Linotype"/>
          <w:sz w:val="22"/>
          <w:szCs w:val="22"/>
        </w:rPr>
      </w:pPr>
    </w:p>
    <w:p w14:paraId="48CF8EE6"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rPr>
      </w:pPr>
      <w:r w:rsidRPr="006F5047">
        <w:rPr>
          <w:rFonts w:ascii="Palatino Linotype" w:eastAsia="Palatino Linotype" w:hAnsi="Palatino Linotype" w:cs="Palatino Linotype"/>
          <w:color w:val="000000"/>
          <w:lang w:eastAsia="es-ES"/>
        </w:rPr>
        <w:t>El</w:t>
      </w:r>
      <w:r>
        <w:rPr>
          <w:rFonts w:ascii="Palatino Linotype" w:eastAsia="Palatino Linotype" w:hAnsi="Palatino Linotype" w:cs="Palatino Linotype"/>
        </w:rPr>
        <w:t xml:space="preserve"> número asignado a un teléfono particular o celular permite localizar a una persona física identificada o identificable, ya sea a través de un dispositivo móvil o bien, en un lugar como el domicilio. </w:t>
      </w:r>
    </w:p>
    <w:p w14:paraId="5DA9ED50" w14:textId="77777777" w:rsidR="003E4291" w:rsidRDefault="003E4291" w:rsidP="003E4291">
      <w:pPr>
        <w:spacing w:line="360" w:lineRule="auto"/>
        <w:jc w:val="both"/>
        <w:rPr>
          <w:rFonts w:ascii="Palatino Linotype" w:eastAsia="Palatino Linotype" w:hAnsi="Palatino Linotype" w:cs="Palatino Linotype"/>
        </w:rPr>
      </w:pPr>
    </w:p>
    <w:p w14:paraId="5B01F525"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rPr>
      </w:pPr>
      <w:r w:rsidRPr="006F5047">
        <w:rPr>
          <w:rFonts w:ascii="Palatino Linotype" w:eastAsia="Palatino Linotype" w:hAnsi="Palatino Linotype" w:cs="Palatino Linotype"/>
          <w:color w:val="000000"/>
          <w:lang w:eastAsia="es-ES"/>
        </w:rPr>
        <w:t>En</w:t>
      </w:r>
      <w:r>
        <w:rPr>
          <w:rFonts w:ascii="Palatino Linotype" w:eastAsia="Palatino Linotype" w:hAnsi="Palatino Linotype" w:cs="Palatino Linotype"/>
        </w:rPr>
        <w:t xml:space="preserve">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75267989" w14:textId="77777777" w:rsidR="003E4291" w:rsidRDefault="003E4291" w:rsidP="003E4291">
      <w:pPr>
        <w:spacing w:line="360" w:lineRule="auto"/>
        <w:jc w:val="both"/>
        <w:rPr>
          <w:rFonts w:ascii="Palatino Linotype" w:eastAsia="Palatino Linotype" w:hAnsi="Palatino Linotype" w:cs="Palatino Linotype"/>
        </w:rPr>
      </w:pPr>
    </w:p>
    <w:p w14:paraId="60116897" w14:textId="77777777" w:rsidR="003E4291" w:rsidRDefault="003E4291" w:rsidP="006F5047">
      <w:pPr>
        <w:numPr>
          <w:ilvl w:val="0"/>
          <w:numId w:val="2"/>
        </w:numPr>
        <w:spacing w:line="360" w:lineRule="auto"/>
        <w:ind w:left="0" w:firstLine="0"/>
        <w:jc w:val="both"/>
        <w:rPr>
          <w:rFonts w:ascii="Palatino Linotype" w:eastAsia="Palatino Linotype" w:hAnsi="Palatino Linotype" w:cs="Palatino Linotype"/>
        </w:rPr>
      </w:pPr>
      <w:r w:rsidRPr="006F5047">
        <w:rPr>
          <w:rFonts w:ascii="Palatino Linotype" w:eastAsia="Palatino Linotype" w:hAnsi="Palatino Linotype" w:cs="Palatino Linotype"/>
          <w:color w:val="000000"/>
          <w:lang w:eastAsia="es-ES"/>
        </w:rPr>
        <w:t>En</w:t>
      </w:r>
      <w:r>
        <w:rPr>
          <w:rFonts w:ascii="Palatino Linotype" w:eastAsia="Palatino Linotype" w:hAnsi="Palatino Linotype" w:cs="Palatino Linotype"/>
        </w:rPr>
        <w:t xml:space="preserve"> tales consideraciones, dicho dato personal es susceptible de ser clasificado como confidencial, con fundamento en el artículo 143, fracción I de la Ley de Transparencia y Acceso a la Información Pública.</w:t>
      </w:r>
    </w:p>
    <w:p w14:paraId="16E65162" w14:textId="77777777" w:rsidR="003E4291" w:rsidRDefault="003E4291" w:rsidP="003E4291">
      <w:pPr>
        <w:pBdr>
          <w:top w:val="nil"/>
          <w:left w:val="nil"/>
          <w:bottom w:val="nil"/>
          <w:right w:val="nil"/>
          <w:between w:val="nil"/>
        </w:pBdr>
        <w:ind w:left="720"/>
        <w:rPr>
          <w:rFonts w:ascii="Palatino Linotype" w:eastAsia="Palatino Linotype" w:hAnsi="Palatino Linotype" w:cs="Palatino Linotype"/>
          <w:color w:val="000000"/>
        </w:rPr>
      </w:pPr>
    </w:p>
    <w:p w14:paraId="1CCCDEFE" w14:textId="77777777" w:rsidR="0096071D" w:rsidRPr="00562E35" w:rsidRDefault="00562E35"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Ahora bien, por cuanto hace a las cédulas profesionales se debe de mencionar que dichos documentos del Director General de Operaciones y Atención a Emergencias y del Director de la Dirección de Coordinación en Órganos Operadores, se encuentra ilegibles, situación por la cual para colmar el derecho de acceso a la información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deberá de entregar dicho documentos en una correcta versión pública, tomando en consideración los siguientes elementos. </w:t>
      </w:r>
    </w:p>
    <w:p w14:paraId="7A936733" w14:textId="77777777" w:rsidR="00562E35" w:rsidRDefault="00562E35" w:rsidP="00562E35">
      <w:pPr>
        <w:pStyle w:val="Prrafodelista"/>
        <w:rPr>
          <w:rFonts w:ascii="Palatino Linotype" w:eastAsia="Palatino Linotype" w:hAnsi="Palatino Linotype" w:cs="Palatino Linotype"/>
          <w:b/>
          <w:i/>
        </w:rPr>
      </w:pPr>
    </w:p>
    <w:p w14:paraId="03EB00D3" w14:textId="77777777" w:rsidR="00562E35" w:rsidRPr="0096071D" w:rsidRDefault="00562E35" w:rsidP="00562E35">
      <w:pPr>
        <w:spacing w:line="360" w:lineRule="auto"/>
        <w:jc w:val="both"/>
        <w:rPr>
          <w:rFonts w:ascii="Palatino Linotype" w:eastAsia="Palatino Linotype" w:hAnsi="Palatino Linotype" w:cs="Palatino Linotype"/>
          <w:b/>
          <w:i/>
        </w:rPr>
      </w:pPr>
    </w:p>
    <w:p w14:paraId="698B4457" w14:textId="77777777" w:rsidR="0096071D" w:rsidRDefault="0096071D" w:rsidP="0096071D">
      <w:pPr>
        <w:pStyle w:val="Prrafodelista"/>
        <w:rPr>
          <w:rFonts w:ascii="Palatino Linotype" w:eastAsia="Palatino Linotype" w:hAnsi="Palatino Linotype" w:cs="Palatino Linotype"/>
          <w:color w:val="000000"/>
          <w:lang w:eastAsia="es-ES"/>
        </w:rPr>
      </w:pPr>
    </w:p>
    <w:p w14:paraId="1EC9A575" w14:textId="77777777" w:rsidR="00F970F2" w:rsidRPr="006D7078" w:rsidRDefault="00F970F2" w:rsidP="00F970F2">
      <w:pPr>
        <w:pStyle w:val="Prrafodelista"/>
        <w:spacing w:line="360" w:lineRule="auto"/>
        <w:ind w:left="0"/>
        <w:jc w:val="both"/>
        <w:rPr>
          <w:rFonts w:ascii="Palatino Linotype" w:eastAsia="MS Mincho" w:hAnsi="Palatino Linotype" w:cs="Arial"/>
          <w:b/>
        </w:rPr>
      </w:pPr>
      <w:r w:rsidRPr="006D7078">
        <w:rPr>
          <w:rFonts w:ascii="Palatino Linotype" w:eastAsia="MS Mincho" w:hAnsi="Palatino Linotype" w:cs="Arial"/>
          <w:b/>
        </w:rPr>
        <w:t>Cédula Profesional</w:t>
      </w:r>
    </w:p>
    <w:p w14:paraId="38DD49E7" w14:textId="77777777" w:rsidR="00F970F2" w:rsidRDefault="00F970F2" w:rsidP="00F970F2">
      <w:pPr>
        <w:numPr>
          <w:ilvl w:val="0"/>
          <w:numId w:val="2"/>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Es de referir que </w:t>
      </w:r>
      <w:r w:rsidRPr="006D7078">
        <w:rPr>
          <w:rFonts w:ascii="Palatino Linotype" w:eastAsia="MS Mincho" w:hAnsi="Palatino Linotype" w:cs="Arial"/>
        </w:rPr>
        <w:t xml:space="preserve">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1C68F8F0" w14:textId="77777777" w:rsidR="00F970F2" w:rsidRPr="006D7078" w:rsidRDefault="00F970F2" w:rsidP="00F970F2">
      <w:pPr>
        <w:pStyle w:val="Prrafodelista"/>
        <w:spacing w:line="360" w:lineRule="auto"/>
        <w:ind w:left="0"/>
        <w:jc w:val="both"/>
        <w:rPr>
          <w:rFonts w:ascii="Palatino Linotype" w:eastAsia="MS Mincho" w:hAnsi="Palatino Linotype" w:cs="Arial"/>
        </w:rPr>
      </w:pPr>
    </w:p>
    <w:p w14:paraId="0222D6C0" w14:textId="77777777" w:rsidR="00F970F2" w:rsidRPr="006D7078" w:rsidRDefault="00F970F2" w:rsidP="00F970F2">
      <w:pPr>
        <w:numPr>
          <w:ilvl w:val="0"/>
          <w:numId w:val="2"/>
        </w:numPr>
        <w:spacing w:line="360" w:lineRule="auto"/>
        <w:ind w:left="0" w:firstLine="0"/>
        <w:jc w:val="both"/>
        <w:rPr>
          <w:rFonts w:ascii="Palatino Linotype" w:eastAsia="MS Mincho" w:hAnsi="Palatino Linotype" w:cs="Arial"/>
        </w:rPr>
      </w:pPr>
      <w:r w:rsidRPr="006D7078">
        <w:rPr>
          <w:rFonts w:ascii="Palatino Linotype" w:eastAsia="MS Mincho" w:hAnsi="Palatino Linotype" w:cs="Arial"/>
        </w:rPr>
        <w:t xml:space="preserve">En este sentido, los documentos en cita son susceptibles de reflejar algunos de los siguientes </w:t>
      </w:r>
      <w:r>
        <w:rPr>
          <w:rFonts w:ascii="Palatino Linotype" w:eastAsia="MS Mincho" w:hAnsi="Palatino Linotype" w:cs="Arial"/>
        </w:rPr>
        <w:t xml:space="preserve">datos personales, de los cuales algunos deben de clasificarse como confidenciales. </w:t>
      </w:r>
    </w:p>
    <w:p w14:paraId="0D9522C6" w14:textId="77777777" w:rsidR="00F970F2" w:rsidRPr="00B71863" w:rsidRDefault="00F970F2" w:rsidP="00F970F2">
      <w:pPr>
        <w:pStyle w:val="Encabezado"/>
        <w:tabs>
          <w:tab w:val="clear" w:pos="4419"/>
          <w:tab w:val="clear" w:pos="8838"/>
          <w:tab w:val="left" w:pos="7770"/>
        </w:tabs>
        <w:jc w:val="both"/>
        <w:rPr>
          <w:rFonts w:ascii="Palatino Linotype" w:hAnsi="Palatino Linotype"/>
          <w:bCs/>
          <w:sz w:val="22"/>
          <w:szCs w:val="22"/>
        </w:rPr>
      </w:pPr>
    </w:p>
    <w:p w14:paraId="2D63C10D"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Cs/>
          <w:i/>
          <w:sz w:val="22"/>
        </w:rPr>
      </w:pPr>
      <w:r w:rsidRPr="006D7078">
        <w:rPr>
          <w:rFonts w:ascii="Palatino Linotype" w:hAnsi="Palatino Linotype"/>
          <w:b/>
          <w:bCs/>
          <w:i/>
          <w:sz w:val="22"/>
        </w:rPr>
        <w:t>Número de cédula profesional:</w:t>
      </w:r>
      <w:r w:rsidRPr="006D7078">
        <w:rPr>
          <w:rFonts w:ascii="Palatino Linotype" w:hAnsi="Palatino Linotype"/>
          <w:bCs/>
          <w:i/>
          <w:sz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6F1E643"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Cs/>
          <w:i/>
          <w:sz w:val="22"/>
        </w:rPr>
      </w:pPr>
    </w:p>
    <w:p w14:paraId="691B90AC"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
          <w:bCs/>
          <w:i/>
          <w:sz w:val="22"/>
        </w:rPr>
      </w:pPr>
      <w:r w:rsidRPr="006D7078">
        <w:rPr>
          <w:rFonts w:ascii="Palatino Linotype" w:hAnsi="Palatino Linotype"/>
          <w:b/>
          <w:bCs/>
          <w:i/>
          <w:sz w:val="22"/>
        </w:rPr>
        <w:t xml:space="preserve">Nombre del titular: </w:t>
      </w:r>
      <w:r w:rsidRPr="006D7078">
        <w:rPr>
          <w:rFonts w:ascii="Palatino Linotype" w:hAnsi="Palatino Linotype"/>
          <w:bCs/>
          <w:i/>
          <w:sz w:val="22"/>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618A0BBF" w14:textId="77777777" w:rsidR="00F970F2" w:rsidRPr="006D7078" w:rsidRDefault="00F970F2" w:rsidP="00F970F2">
      <w:pPr>
        <w:pStyle w:val="Prrafodelista"/>
        <w:ind w:left="1134" w:right="900"/>
        <w:rPr>
          <w:rFonts w:ascii="Palatino Linotype" w:hAnsi="Palatino Linotype"/>
          <w:b/>
          <w:bCs/>
          <w:i/>
          <w:sz w:val="22"/>
        </w:rPr>
      </w:pPr>
    </w:p>
    <w:p w14:paraId="07F1827F"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
          <w:bCs/>
          <w:i/>
          <w:sz w:val="22"/>
        </w:rPr>
      </w:pPr>
      <w:r w:rsidRPr="006D7078">
        <w:rPr>
          <w:rFonts w:ascii="Palatino Linotype" w:hAnsi="Palatino Linotype"/>
          <w:b/>
          <w:bCs/>
          <w:i/>
          <w:sz w:val="22"/>
        </w:rPr>
        <w:t>Clave Única de Registro de Población:</w:t>
      </w:r>
      <w:r w:rsidRPr="006D7078">
        <w:rPr>
          <w:rFonts w:ascii="Palatino Linotype" w:hAnsi="Palatino Linotype"/>
          <w:bCs/>
          <w:i/>
          <w:sz w:val="22"/>
        </w:rPr>
        <w:t xml:space="preserve"> </w:t>
      </w:r>
      <w:r w:rsidRPr="006D7078">
        <w:rPr>
          <w:rFonts w:ascii="Palatino Linotype" w:eastAsia="Times New Roman" w:hAnsi="Palatino Linotype" w:cs="Arial"/>
          <w:bCs/>
          <w:i/>
          <w:sz w:val="22"/>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sidRPr="006D7078">
        <w:rPr>
          <w:rFonts w:ascii="Palatino Linotype" w:eastAsia="Times New Roman" w:hAnsi="Palatino Linotype" w:cs="Arial"/>
          <w:b/>
          <w:bCs/>
          <w:i/>
          <w:sz w:val="22"/>
          <w:lang w:eastAsia="es-MX"/>
        </w:rPr>
        <w:t xml:space="preserve">por lo que la CURP está considerada como información confidencial. </w:t>
      </w:r>
    </w:p>
    <w:p w14:paraId="5727E906" w14:textId="77777777" w:rsidR="00F970F2" w:rsidRPr="006D7078" w:rsidRDefault="00F970F2" w:rsidP="00F970F2">
      <w:pPr>
        <w:pStyle w:val="Prrafodelista"/>
        <w:ind w:left="1134" w:right="900"/>
        <w:jc w:val="both"/>
        <w:rPr>
          <w:rFonts w:ascii="Palatino Linotype" w:hAnsi="Palatino Linotype"/>
          <w:bCs/>
          <w:i/>
          <w:sz w:val="22"/>
        </w:rPr>
      </w:pPr>
    </w:p>
    <w:p w14:paraId="31236F6F"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Cs/>
          <w:i/>
          <w:sz w:val="22"/>
        </w:rPr>
      </w:pPr>
      <w:r w:rsidRPr="006D7078">
        <w:rPr>
          <w:rFonts w:ascii="Palatino Linotype" w:hAnsi="Palatino Linotype"/>
          <w:b/>
          <w:bCs/>
          <w:i/>
          <w:sz w:val="22"/>
        </w:rPr>
        <w:t>Nombre y firma del Director General de Profesiones de la Secretaría de Educación Pública:</w:t>
      </w:r>
      <w:r w:rsidRPr="006D7078">
        <w:rPr>
          <w:rFonts w:ascii="Palatino Linotype" w:hAnsi="Palatino Linotype"/>
          <w:bCs/>
          <w:i/>
          <w:sz w:val="22"/>
        </w:rPr>
        <w:t xml:space="preserve"> Se estima como un dato de carácter público, al dar fe </w:t>
      </w:r>
      <w:r w:rsidRPr="006D7078">
        <w:rPr>
          <w:rFonts w:ascii="Palatino Linotype" w:hAnsi="Palatino Linotype"/>
          <w:bCs/>
          <w:i/>
          <w:sz w:val="22"/>
        </w:rPr>
        <w:lastRenderedPageBreak/>
        <w:t xml:space="preserve">de que la expedición de la cédula profesional fue en ejercicio de las facultades conferidas. </w:t>
      </w:r>
    </w:p>
    <w:p w14:paraId="3776D083" w14:textId="77777777" w:rsidR="00F970F2" w:rsidRPr="006D7078" w:rsidRDefault="00F970F2" w:rsidP="00F970F2">
      <w:pPr>
        <w:ind w:left="1134" w:right="900"/>
        <w:jc w:val="both"/>
        <w:rPr>
          <w:rFonts w:ascii="Palatino Linotype" w:hAnsi="Palatino Linotype"/>
          <w:bCs/>
          <w:i/>
          <w:sz w:val="22"/>
        </w:rPr>
      </w:pPr>
    </w:p>
    <w:p w14:paraId="642A0D9A"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Cs/>
          <w:i/>
          <w:sz w:val="22"/>
        </w:rPr>
      </w:pPr>
      <w:r w:rsidRPr="006D7078">
        <w:rPr>
          <w:rFonts w:ascii="Palatino Linotype" w:hAnsi="Palatino Linotype"/>
          <w:b/>
          <w:bCs/>
          <w:i/>
          <w:sz w:val="22"/>
        </w:rPr>
        <w:t xml:space="preserve">Firma del titular: </w:t>
      </w:r>
      <w:r w:rsidRPr="006D7078">
        <w:rPr>
          <w:rFonts w:ascii="Palatino Linotype" w:hAnsi="Palatino Linotype"/>
          <w:bCs/>
          <w:i/>
          <w:sz w:val="22"/>
        </w:rPr>
        <w:t xml:space="preserve">Tratándose de personas físicas en el rol de ciudadanos, es </w:t>
      </w:r>
      <w:r w:rsidRPr="006D7078">
        <w:rPr>
          <w:rFonts w:ascii="Palatino Linotype" w:hAnsi="Palatino Linotype"/>
          <w:i/>
          <w:sz w:val="22"/>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3C58A8E2" w14:textId="77777777" w:rsidR="00F970F2" w:rsidRPr="006D7078" w:rsidRDefault="00F970F2" w:rsidP="00F970F2">
      <w:pPr>
        <w:pStyle w:val="Prrafodelista"/>
        <w:ind w:left="1134" w:right="900"/>
        <w:rPr>
          <w:rFonts w:ascii="Palatino Linotype" w:hAnsi="Palatino Linotype"/>
          <w:bCs/>
          <w:i/>
          <w:sz w:val="22"/>
        </w:rPr>
      </w:pPr>
    </w:p>
    <w:p w14:paraId="3053BB12" w14:textId="77777777" w:rsidR="00F970F2" w:rsidRPr="006D7078" w:rsidRDefault="00F970F2" w:rsidP="00F970F2">
      <w:pPr>
        <w:pStyle w:val="Encabezado"/>
        <w:tabs>
          <w:tab w:val="clear" w:pos="4419"/>
          <w:tab w:val="clear" w:pos="8838"/>
          <w:tab w:val="left" w:pos="7770"/>
        </w:tabs>
        <w:ind w:left="1134" w:right="900"/>
        <w:jc w:val="both"/>
        <w:rPr>
          <w:rFonts w:ascii="Palatino Linotype" w:hAnsi="Palatino Linotype"/>
          <w:bCs/>
          <w:i/>
          <w:sz w:val="22"/>
        </w:rPr>
      </w:pPr>
      <w:r w:rsidRPr="006D7078">
        <w:rPr>
          <w:rFonts w:ascii="Palatino Linotype" w:hAnsi="Palatino Linotype"/>
          <w:bCs/>
          <w:i/>
          <w:sz w:val="22"/>
        </w:rPr>
        <w:t xml:space="preserve">En contraste, tratándose de </w:t>
      </w:r>
      <w:r w:rsidRPr="006D7078">
        <w:rPr>
          <w:rFonts w:ascii="Palatino Linotype" w:hAnsi="Palatino Linotype"/>
          <w:b/>
          <w:bCs/>
          <w:i/>
          <w:sz w:val="22"/>
          <w:u w:val="single"/>
        </w:rPr>
        <w:t>servidores públicos</w:t>
      </w:r>
      <w:r w:rsidRPr="006D7078">
        <w:rPr>
          <w:rFonts w:ascii="Palatino Linotype" w:hAnsi="Palatino Linotype"/>
          <w:bCs/>
          <w:i/>
          <w:sz w:val="22"/>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173C7AA2" w14:textId="77777777" w:rsidR="00F970F2" w:rsidRDefault="00F970F2" w:rsidP="00F970F2">
      <w:pPr>
        <w:pStyle w:val="Prrafodelista"/>
        <w:spacing w:line="360" w:lineRule="auto"/>
        <w:ind w:left="0"/>
        <w:jc w:val="both"/>
        <w:rPr>
          <w:rFonts w:ascii="Palatino Linotype" w:eastAsia="MS Mincho" w:hAnsi="Palatino Linotype" w:cs="Arial"/>
        </w:rPr>
      </w:pPr>
    </w:p>
    <w:p w14:paraId="06394B35" w14:textId="77777777" w:rsidR="00F970F2" w:rsidRDefault="00F970F2" w:rsidP="00F970F2">
      <w:pPr>
        <w:numPr>
          <w:ilvl w:val="0"/>
          <w:numId w:val="2"/>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Las </w:t>
      </w:r>
      <w:r w:rsidRPr="00685FD1">
        <w:rPr>
          <w:rFonts w:ascii="Palatino Linotype" w:eastAsia="MS Mincho" w:hAnsi="Palatino Linotype" w:cs="Arial"/>
        </w:rPr>
        <w:t xml:space="preserve">cédulas profesionales </w:t>
      </w:r>
      <w:r>
        <w:rPr>
          <w:rFonts w:ascii="Palatino Linotype" w:eastAsia="MS Mincho" w:hAnsi="Palatino Linotype" w:cs="Arial"/>
        </w:rPr>
        <w:t xml:space="preserve">electrónicas cuentan con cuatro apartados </w:t>
      </w:r>
      <w:r w:rsidRPr="00685FD1">
        <w:rPr>
          <w:rFonts w:ascii="Palatino Linotype" w:eastAsia="MS Mincho" w:hAnsi="Palatino Linotype" w:cs="Arial"/>
        </w:rPr>
        <w:t xml:space="preserve">de los cuales se desprende la siguiente información: </w:t>
      </w:r>
    </w:p>
    <w:p w14:paraId="5F06E620" w14:textId="77777777" w:rsidR="00F970F2" w:rsidRPr="00685FD1" w:rsidRDefault="00F970F2" w:rsidP="00F970F2">
      <w:pPr>
        <w:pStyle w:val="Prrafodelista"/>
        <w:spacing w:line="360" w:lineRule="auto"/>
        <w:ind w:left="0"/>
        <w:jc w:val="both"/>
        <w:rPr>
          <w:rFonts w:ascii="Palatino Linotype" w:eastAsia="MS Mincho" w:hAnsi="Palatino Linotype" w:cs="Arial"/>
        </w:rPr>
      </w:pPr>
    </w:p>
    <w:p w14:paraId="26B74A78" w14:textId="77777777" w:rsidR="00F970F2" w:rsidRDefault="00F970F2" w:rsidP="00F970F2">
      <w:pPr>
        <w:numPr>
          <w:ilvl w:val="0"/>
          <w:numId w:val="2"/>
        </w:numPr>
        <w:spacing w:line="360" w:lineRule="auto"/>
        <w:ind w:left="0" w:firstLine="0"/>
        <w:jc w:val="both"/>
        <w:rPr>
          <w:rFonts w:ascii="Palatino Linotype" w:eastAsia="MS Mincho" w:hAnsi="Palatino Linotype" w:cs="Arial"/>
        </w:rPr>
      </w:pPr>
      <w:r w:rsidRPr="00685FD1">
        <w:rPr>
          <w:rFonts w:ascii="Palatino Linotype" w:eastAsia="MS Mincho" w:hAnsi="Palatino Linotype" w:cs="Arial"/>
        </w:rPr>
        <w:t>El Primero de ellos relativo a los datos administrativos de registro, en donde se encontrará el número de cédula profesional, la Clave Única de Registro de Población, la Entidad de Registro, el Libro, Foja, Número y Tipo.</w:t>
      </w:r>
    </w:p>
    <w:p w14:paraId="60B0A633" w14:textId="77777777" w:rsidR="00F970F2" w:rsidRPr="00685FD1" w:rsidRDefault="00F970F2" w:rsidP="00F970F2">
      <w:pPr>
        <w:pStyle w:val="Prrafodelista"/>
        <w:spacing w:line="360" w:lineRule="auto"/>
        <w:ind w:left="0"/>
        <w:jc w:val="both"/>
        <w:rPr>
          <w:rFonts w:ascii="Palatino Linotype" w:eastAsia="MS Mincho" w:hAnsi="Palatino Linotype" w:cs="Arial"/>
        </w:rPr>
      </w:pPr>
    </w:p>
    <w:p w14:paraId="73E4CCBD" w14:textId="77777777" w:rsidR="00F970F2" w:rsidRDefault="00F970F2" w:rsidP="00F970F2">
      <w:pPr>
        <w:numPr>
          <w:ilvl w:val="0"/>
          <w:numId w:val="2"/>
        </w:numPr>
        <w:spacing w:line="360" w:lineRule="auto"/>
        <w:ind w:left="0" w:firstLine="0"/>
        <w:jc w:val="both"/>
        <w:rPr>
          <w:rFonts w:ascii="Palatino Linotype" w:eastAsia="MS Mincho" w:hAnsi="Palatino Linotype" w:cs="Arial"/>
        </w:rPr>
      </w:pPr>
      <w:r w:rsidRPr="00685FD1">
        <w:rPr>
          <w:rFonts w:ascii="Palatino Linotype" w:eastAsia="MS Mincho" w:hAnsi="Palatino Linotype" w:cs="Arial"/>
        </w:rPr>
        <w:t>En el segundo apartado se localizan los datos del profesionista, tales como su nombre, primer y segundo apellido, nombre del programa y clave de carrera respectiva proporcionada por la Dirección General de Profesiones.</w:t>
      </w:r>
    </w:p>
    <w:p w14:paraId="2B8F632D" w14:textId="77777777" w:rsidR="00F970F2" w:rsidRPr="00685FD1" w:rsidRDefault="00F970F2" w:rsidP="00F970F2">
      <w:pPr>
        <w:pStyle w:val="Prrafodelista"/>
        <w:spacing w:line="360" w:lineRule="auto"/>
        <w:ind w:left="0"/>
        <w:jc w:val="both"/>
        <w:rPr>
          <w:rFonts w:ascii="Palatino Linotype" w:eastAsia="MS Mincho" w:hAnsi="Palatino Linotype" w:cs="Arial"/>
        </w:rPr>
      </w:pPr>
    </w:p>
    <w:p w14:paraId="36DC7A35" w14:textId="77777777" w:rsidR="00F970F2" w:rsidRDefault="00F970F2" w:rsidP="00F970F2">
      <w:pPr>
        <w:numPr>
          <w:ilvl w:val="0"/>
          <w:numId w:val="2"/>
        </w:numPr>
        <w:spacing w:line="360" w:lineRule="auto"/>
        <w:ind w:left="0" w:firstLine="0"/>
        <w:jc w:val="both"/>
        <w:rPr>
          <w:rFonts w:ascii="Palatino Linotype" w:eastAsia="MS Mincho" w:hAnsi="Palatino Linotype" w:cs="Arial"/>
        </w:rPr>
      </w:pPr>
      <w:r w:rsidRPr="00685FD1">
        <w:rPr>
          <w:rFonts w:ascii="Palatino Linotype" w:eastAsia="MS Mincho" w:hAnsi="Palatino Linotype" w:cs="Arial"/>
        </w:rPr>
        <w:lastRenderedPageBreak/>
        <w:t>En el tercer apartado se asentarán los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p>
    <w:p w14:paraId="43491A52" w14:textId="77777777" w:rsidR="00F970F2" w:rsidRPr="00685FD1" w:rsidRDefault="00F970F2" w:rsidP="00F970F2">
      <w:pPr>
        <w:pStyle w:val="Prrafodelista"/>
        <w:spacing w:line="360" w:lineRule="auto"/>
        <w:ind w:left="0"/>
        <w:jc w:val="both"/>
        <w:rPr>
          <w:rFonts w:ascii="Palatino Linotype" w:eastAsia="MS Mincho" w:hAnsi="Palatino Linotype" w:cs="Arial"/>
        </w:rPr>
      </w:pPr>
    </w:p>
    <w:p w14:paraId="6683982C" w14:textId="77777777" w:rsidR="00F970F2" w:rsidRPr="00685FD1" w:rsidRDefault="00F970F2" w:rsidP="00F970F2">
      <w:pPr>
        <w:numPr>
          <w:ilvl w:val="0"/>
          <w:numId w:val="2"/>
        </w:numPr>
        <w:spacing w:line="360" w:lineRule="auto"/>
        <w:ind w:left="0" w:firstLine="0"/>
        <w:jc w:val="both"/>
        <w:rPr>
          <w:rFonts w:ascii="Palatino Linotype" w:eastAsia="MS Mincho" w:hAnsi="Palatino Linotype" w:cs="Arial"/>
        </w:rPr>
      </w:pPr>
      <w:r w:rsidRPr="00685FD1">
        <w:rPr>
          <w:rFonts w:ascii="Palatino Linotype" w:eastAsia="MS Mincho" w:hAnsi="Palatino Linotype" w:cs="Arial"/>
        </w:rPr>
        <w:t>En el cuarto apartado se ubican los elementos de seguridad, de verificación y autenticidad de la cédula profesional electrónica, tales como sello digital de tiempo, y la dirección </w:t>
      </w:r>
      <w:hyperlink r:id="rId14" w:history="1">
        <w:r w:rsidRPr="00685FD1">
          <w:rPr>
            <w:rFonts w:ascii="Palatino Linotype" w:eastAsia="MS Mincho" w:hAnsi="Palatino Linotype" w:cs="Arial"/>
          </w:rPr>
          <w:t>www.gob.mx/cedulaprofesional</w:t>
        </w:r>
      </w:hyperlink>
      <w:r w:rsidRPr="00685FD1">
        <w:rPr>
          <w:rFonts w:ascii="Palatino Linotype" w:eastAsia="MS Mincho" w:hAnsi="Palatino Linotype" w:cs="Arial"/>
        </w:rPr>
        <w:t> donde se podrá verificar el contenido del documento, también podrás hacerlo a través de cualquier aplicación de lectura de código QR que se podrá descargar de forma gratuita en un teléfono móvil.</w:t>
      </w:r>
    </w:p>
    <w:p w14:paraId="6171CEC3" w14:textId="77777777" w:rsidR="00F970F2" w:rsidRPr="00685FD1" w:rsidRDefault="00F970F2" w:rsidP="00F970F2">
      <w:pPr>
        <w:pStyle w:val="Prrafodelista"/>
        <w:spacing w:line="360" w:lineRule="auto"/>
        <w:ind w:left="0"/>
        <w:jc w:val="both"/>
        <w:rPr>
          <w:rFonts w:ascii="Palatino Linotype" w:eastAsia="MS Mincho" w:hAnsi="Palatino Linotype" w:cs="Arial"/>
        </w:rPr>
      </w:pPr>
      <w:r>
        <w:rPr>
          <w:rFonts w:ascii="Palatino Linotype" w:eastAsia="MS Mincho" w:hAnsi="Palatino Linotype" w:cs="Arial"/>
          <w:noProof/>
        </w:rPr>
        <mc:AlternateContent>
          <mc:Choice Requires="wps">
            <w:drawing>
              <wp:anchor distT="0" distB="0" distL="114300" distR="114300" simplePos="0" relativeHeight="251659264" behindDoc="0" locked="0" layoutInCell="1" allowOverlap="1" wp14:anchorId="68CB28D4" wp14:editId="54EA499F">
                <wp:simplePos x="0" y="0"/>
                <wp:positionH relativeFrom="column">
                  <wp:posOffset>48949</wp:posOffset>
                </wp:positionH>
                <wp:positionV relativeFrom="paragraph">
                  <wp:posOffset>311040</wp:posOffset>
                </wp:positionV>
                <wp:extent cx="5685183" cy="3840480"/>
                <wp:effectExtent l="0" t="0" r="29845" b="26670"/>
                <wp:wrapNone/>
                <wp:docPr id="14" name="Conector recto 14"/>
                <wp:cNvGraphicFramePr/>
                <a:graphic xmlns:a="http://schemas.openxmlformats.org/drawingml/2006/main">
                  <a:graphicData uri="http://schemas.microsoft.com/office/word/2010/wordprocessingShape">
                    <wps:wsp>
                      <wps:cNvCnPr/>
                      <wps:spPr>
                        <a:xfrm>
                          <a:off x="0" y="0"/>
                          <a:ext cx="5685183" cy="38404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FAFFD84" id="Conector recto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pt,24.5pt" to="451.5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" strokecolor="black [3200]" strokeweight="1.5pt">
                <v:stroke joinstyle="miter"/>
              </v:line>
            </w:pict>
          </mc:Fallback>
        </mc:AlternateContent>
      </w:r>
    </w:p>
    <w:p w14:paraId="6615F591" w14:textId="77777777" w:rsidR="00F970F2" w:rsidRDefault="00F970F2" w:rsidP="00F970F2">
      <w:pPr>
        <w:spacing w:line="360" w:lineRule="auto"/>
        <w:rPr>
          <w:rFonts w:ascii="Palatino Linotype" w:hAnsi="Palatino Linotype"/>
          <w:bCs/>
        </w:rPr>
      </w:pPr>
    </w:p>
    <w:p w14:paraId="737A96A3" w14:textId="77777777" w:rsidR="00F970F2" w:rsidRPr="007C2CBB" w:rsidRDefault="00F970F2" w:rsidP="00F970F2">
      <w:pPr>
        <w:spacing w:line="360" w:lineRule="auto"/>
        <w:rPr>
          <w:rFonts w:ascii="Palatino Linotype" w:hAnsi="Palatino Linotype"/>
          <w:bCs/>
        </w:rPr>
      </w:pPr>
      <w:r>
        <w:rPr>
          <w:noProof/>
        </w:rPr>
        <w:lastRenderedPageBreak/>
        <w:drawing>
          <wp:inline distT="0" distB="0" distL="0" distR="0" wp14:anchorId="3B173539" wp14:editId="0461AB18">
            <wp:extent cx="5267325" cy="4394200"/>
            <wp:effectExtent l="0" t="0" r="952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8542D.tmp"/>
                    <pic:cNvPicPr/>
                  </pic:nvPicPr>
                  <pic:blipFill>
                    <a:blip r:embed="rId15">
                      <a:extLst>
                        <a:ext uri="{28A0092B-C50C-407E-A947-70E740481C1C}">
                          <a14:useLocalDpi xmlns:a14="http://schemas.microsoft.com/office/drawing/2010/main" val="0"/>
                        </a:ext>
                      </a:extLst>
                    </a:blip>
                    <a:stretch>
                      <a:fillRect/>
                    </a:stretch>
                  </pic:blipFill>
                  <pic:spPr>
                    <a:xfrm>
                      <a:off x="0" y="0"/>
                      <a:ext cx="5267325" cy="4394200"/>
                    </a:xfrm>
                    <a:prstGeom prst="rect">
                      <a:avLst/>
                    </a:prstGeom>
                  </pic:spPr>
                </pic:pic>
              </a:graphicData>
            </a:graphic>
          </wp:inline>
        </w:drawing>
      </w:r>
    </w:p>
    <w:p w14:paraId="40F1D8AF" w14:textId="77777777" w:rsidR="00F970F2" w:rsidRDefault="00F970F2" w:rsidP="00F970F2">
      <w:pPr>
        <w:numPr>
          <w:ilvl w:val="0"/>
          <w:numId w:val="2"/>
        </w:numPr>
        <w:spacing w:line="360" w:lineRule="auto"/>
        <w:ind w:left="0" w:firstLine="0"/>
        <w:jc w:val="both"/>
        <w:rPr>
          <w:rFonts w:ascii="Palatino Linotype" w:eastAsia="MS Mincho" w:hAnsi="Palatino Linotype" w:cs="Arial"/>
        </w:rPr>
      </w:pPr>
      <w:r w:rsidRPr="00685FD1">
        <w:rPr>
          <w:rFonts w:ascii="Palatino Linotype" w:eastAsia="MS Mincho" w:hAnsi="Palatino Linotype" w:cs="Arial"/>
        </w:rPr>
        <w:t xml:space="preserve">De lo anterior se tiene que las cadenas originales de la cédula profesional arrojan datos de la institución educativa, sin embargo, las misma tienen encriptados </w:t>
      </w:r>
      <w:r w:rsidRPr="00685FD1">
        <w:rPr>
          <w:rFonts w:ascii="Palatino Linotype" w:eastAsia="MS Mincho" w:hAnsi="Palatino Linotype" w:cs="Arial"/>
          <w:b/>
        </w:rPr>
        <w:t>datos personales del profesionista</w:t>
      </w:r>
      <w:r w:rsidRPr="00685FD1">
        <w:rPr>
          <w:rFonts w:ascii="Palatino Linotype" w:eastAsia="MS Mincho" w:hAnsi="Palatino Linotype" w:cs="Arial"/>
        </w:rPr>
        <w:t>, por lo que es información susceptible de clasificarse como confidencial.</w:t>
      </w:r>
    </w:p>
    <w:p w14:paraId="191299F4" w14:textId="77777777" w:rsidR="00F970F2" w:rsidRPr="00685FD1" w:rsidRDefault="00F970F2" w:rsidP="00F970F2">
      <w:pPr>
        <w:pStyle w:val="Prrafodelista"/>
        <w:spacing w:line="360" w:lineRule="auto"/>
        <w:ind w:left="0"/>
        <w:jc w:val="both"/>
        <w:rPr>
          <w:rFonts w:ascii="Palatino Linotype" w:eastAsia="MS Mincho" w:hAnsi="Palatino Linotype" w:cs="Arial"/>
        </w:rPr>
      </w:pPr>
    </w:p>
    <w:p w14:paraId="79A8DA16" w14:textId="77777777" w:rsidR="00F970F2" w:rsidRPr="00685FD1" w:rsidRDefault="00F970F2" w:rsidP="00F970F2">
      <w:pPr>
        <w:numPr>
          <w:ilvl w:val="0"/>
          <w:numId w:val="2"/>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 lo anterior, de ser el caso de que el </w:t>
      </w:r>
      <w:r>
        <w:rPr>
          <w:rFonts w:ascii="Palatino Linotype" w:eastAsia="MS Mincho" w:hAnsi="Palatino Linotype" w:cs="Arial"/>
          <w:b/>
        </w:rPr>
        <w:t xml:space="preserve">SUJETO OBLIGADO </w:t>
      </w:r>
      <w:r>
        <w:rPr>
          <w:rFonts w:ascii="Palatino Linotype" w:eastAsia="MS Mincho" w:hAnsi="Palatino Linotype" w:cs="Arial"/>
        </w:rPr>
        <w:t xml:space="preserve">entregue la cédula electrónica, deberá de clasificar como confidencial la cadena digital ya que de ella se pueden obtener datos personales del </w:t>
      </w:r>
      <w:r>
        <w:rPr>
          <w:rFonts w:ascii="Palatino Linotype" w:eastAsia="MS Mincho" w:hAnsi="Palatino Linotype" w:cs="Arial"/>
          <w:b/>
        </w:rPr>
        <w:t xml:space="preserve">RECURRENTE </w:t>
      </w:r>
      <w:r>
        <w:rPr>
          <w:rFonts w:ascii="Palatino Linotype" w:eastAsia="MS Mincho" w:hAnsi="Palatino Linotype" w:cs="Arial"/>
        </w:rPr>
        <w:t xml:space="preserve">que solo son del interés del titular de los datos. </w:t>
      </w:r>
    </w:p>
    <w:p w14:paraId="5DC383E3" w14:textId="77777777" w:rsidR="00F970F2" w:rsidRPr="00F970F2" w:rsidRDefault="00F970F2" w:rsidP="00F970F2">
      <w:pPr>
        <w:spacing w:line="360" w:lineRule="auto"/>
        <w:jc w:val="both"/>
        <w:rPr>
          <w:rFonts w:ascii="Palatino Linotype" w:eastAsia="Palatino Linotype" w:hAnsi="Palatino Linotype" w:cs="Palatino Linotype"/>
          <w:b/>
          <w:i/>
        </w:rPr>
      </w:pPr>
    </w:p>
    <w:p w14:paraId="30A78C15" w14:textId="77777777" w:rsidR="00F970F2" w:rsidRPr="00F970F2" w:rsidRDefault="00F970F2" w:rsidP="00F970F2">
      <w:pPr>
        <w:spacing w:line="360" w:lineRule="auto"/>
        <w:jc w:val="both"/>
        <w:rPr>
          <w:rFonts w:ascii="Palatino Linotype" w:eastAsia="Palatino Linotype" w:hAnsi="Palatino Linotype" w:cs="Palatino Linotype"/>
          <w:b/>
          <w:i/>
        </w:rPr>
      </w:pPr>
    </w:p>
    <w:p w14:paraId="26B5DBB2" w14:textId="77777777" w:rsidR="00F970F2" w:rsidRDefault="00F970F2" w:rsidP="00F970F2">
      <w:pPr>
        <w:pStyle w:val="Prrafodelista"/>
        <w:rPr>
          <w:rFonts w:ascii="Palatino Linotype" w:eastAsia="Palatino Linotype" w:hAnsi="Palatino Linotype" w:cs="Palatino Linotype"/>
          <w:color w:val="000000"/>
          <w:lang w:eastAsia="es-ES"/>
        </w:rPr>
      </w:pPr>
    </w:p>
    <w:p w14:paraId="29B9FBE1" w14:textId="77777777" w:rsidR="00F970F2" w:rsidRPr="00F970F2" w:rsidRDefault="00F970F2"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Ahora bien, se debe de advertir que de las cedulas electrónicas profesionales entregadas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clasifico como confidencial las cadenas digitales, de las cuales se pueden observar datos personales como lo es el CURP Y LA MATRICULA, </w:t>
      </w:r>
      <w:r>
        <w:rPr>
          <w:rFonts w:ascii="Palatino Linotype" w:eastAsia="Palatino Linotype" w:hAnsi="Palatino Linotype" w:cs="Palatino Linotype"/>
          <w:b/>
        </w:rPr>
        <w:t xml:space="preserve">situación por la cual se debe de dar vista a la Dirección General de Protección de Datos Personales. </w:t>
      </w:r>
      <w:r>
        <w:rPr>
          <w:rFonts w:ascii="Palatino Linotype" w:eastAsia="Palatino Linotype" w:hAnsi="Palatino Linotype" w:cs="Palatino Linotype"/>
        </w:rPr>
        <w:t>de las personas de las cuales fu</w:t>
      </w:r>
      <w:r w:rsidR="008C1AC5">
        <w:rPr>
          <w:rFonts w:ascii="Palatino Linotype" w:eastAsia="Palatino Linotype" w:hAnsi="Palatino Linotype" w:cs="Palatino Linotype"/>
        </w:rPr>
        <w:t>e</w:t>
      </w:r>
      <w:r>
        <w:rPr>
          <w:rFonts w:ascii="Palatino Linotype" w:eastAsia="Palatino Linotype" w:hAnsi="Palatino Linotype" w:cs="Palatino Linotype"/>
        </w:rPr>
        <w:t xml:space="preserve"> entregada </w:t>
      </w:r>
      <w:r w:rsidR="008C1AC5">
        <w:rPr>
          <w:rFonts w:ascii="Palatino Linotype" w:eastAsia="Palatino Linotype" w:hAnsi="Palatino Linotype" w:cs="Palatino Linotype"/>
        </w:rPr>
        <w:t>la información.</w:t>
      </w:r>
    </w:p>
    <w:p w14:paraId="5F00B3C3" w14:textId="77777777" w:rsidR="00F970F2" w:rsidRPr="00F970F2" w:rsidRDefault="00F970F2" w:rsidP="00F970F2">
      <w:pPr>
        <w:spacing w:line="360" w:lineRule="auto"/>
        <w:jc w:val="both"/>
        <w:rPr>
          <w:rFonts w:ascii="Palatino Linotype" w:eastAsia="Palatino Linotype" w:hAnsi="Palatino Linotype" w:cs="Palatino Linotype"/>
          <w:b/>
          <w:i/>
        </w:rPr>
      </w:pPr>
    </w:p>
    <w:p w14:paraId="38FD358E" w14:textId="77777777" w:rsidR="00192998" w:rsidRPr="00192998" w:rsidRDefault="00192998"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noProof/>
          <w:color w:val="000000"/>
        </w:rPr>
        <mc:AlternateContent>
          <mc:Choice Requires="wps">
            <w:drawing>
              <wp:anchor distT="0" distB="0" distL="114300" distR="114300" simplePos="0" relativeHeight="251660288" behindDoc="0" locked="0" layoutInCell="1" allowOverlap="1" wp14:anchorId="31ED73F6" wp14:editId="7D867FB4">
                <wp:simplePos x="0" y="0"/>
                <wp:positionH relativeFrom="column">
                  <wp:posOffset>9194</wp:posOffset>
                </wp:positionH>
                <wp:positionV relativeFrom="paragraph">
                  <wp:posOffset>2020763</wp:posOffset>
                </wp:positionV>
                <wp:extent cx="6122504" cy="2743200"/>
                <wp:effectExtent l="0" t="0" r="31115" b="19050"/>
                <wp:wrapNone/>
                <wp:docPr id="16" name="Conector recto 16"/>
                <wp:cNvGraphicFramePr/>
                <a:graphic xmlns:a="http://schemas.openxmlformats.org/drawingml/2006/main">
                  <a:graphicData uri="http://schemas.microsoft.com/office/word/2010/wordprocessingShape">
                    <wps:wsp>
                      <wps:cNvCnPr/>
                      <wps:spPr>
                        <a:xfrm>
                          <a:off x="0" y="0"/>
                          <a:ext cx="6122504" cy="27432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766A6A9"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159.1pt" to="482.8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" strokecolor="black [3200]" strokeweight="1pt">
                <v:stroke joinstyle="miter"/>
              </v:line>
            </w:pict>
          </mc:Fallback>
        </mc:AlternateContent>
      </w:r>
      <w:r w:rsidR="00F970F2">
        <w:rPr>
          <w:rFonts w:ascii="Palatino Linotype" w:eastAsia="Palatino Linotype" w:hAnsi="Palatino Linotype" w:cs="Palatino Linotype"/>
          <w:color w:val="000000"/>
          <w:lang w:eastAsia="es-ES"/>
        </w:rPr>
        <w:t xml:space="preserve">Por otro lado, se debe de mencionar que el </w:t>
      </w:r>
      <w:r w:rsidR="00F970F2">
        <w:rPr>
          <w:rFonts w:ascii="Palatino Linotype" w:eastAsia="Palatino Linotype" w:hAnsi="Palatino Linotype" w:cs="Palatino Linotype"/>
          <w:b/>
          <w:color w:val="000000"/>
          <w:lang w:eastAsia="es-ES"/>
        </w:rPr>
        <w:t xml:space="preserve">SUJETO OBLIGADO </w:t>
      </w:r>
      <w:r w:rsidR="00F970F2">
        <w:rPr>
          <w:rFonts w:ascii="Palatino Linotype" w:eastAsia="Palatino Linotype" w:hAnsi="Palatino Linotype" w:cs="Palatino Linotype"/>
          <w:color w:val="000000"/>
          <w:lang w:eastAsia="es-ES"/>
        </w:rPr>
        <w:t>refiere que no cuenta con las cédulas profesionales</w:t>
      </w:r>
      <w:r w:rsidR="008C1AC5">
        <w:rPr>
          <w:rFonts w:ascii="Palatino Linotype" w:eastAsia="Palatino Linotype" w:hAnsi="Palatino Linotype" w:cs="Palatino Linotype"/>
          <w:color w:val="000000"/>
          <w:lang w:eastAsia="es-ES"/>
        </w:rPr>
        <w:t xml:space="preserve"> del Secretario Particular, de la Unidad de Difusión y Apoyo Gráfico y de la Dirección General de Administración y Finanzas</w:t>
      </w:r>
      <w:r>
        <w:rPr>
          <w:rFonts w:ascii="Palatino Linotype" w:eastAsia="Palatino Linotype" w:hAnsi="Palatino Linotype" w:cs="Palatino Linotype"/>
          <w:color w:val="000000"/>
          <w:lang w:eastAsia="es-ES"/>
        </w:rPr>
        <w:t xml:space="preserve">, situación de la cual se debe de referir que dentro de la tabla de aplicabilidad el </w:t>
      </w:r>
      <w:r>
        <w:rPr>
          <w:rFonts w:ascii="Palatino Linotype" w:eastAsia="Palatino Linotype" w:hAnsi="Palatino Linotype" w:cs="Palatino Linotype"/>
          <w:b/>
          <w:color w:val="000000"/>
          <w:lang w:eastAsia="es-ES"/>
        </w:rPr>
        <w:t xml:space="preserve">SUJETO OBLIGADO </w:t>
      </w:r>
      <w:r>
        <w:rPr>
          <w:rFonts w:ascii="Palatino Linotype" w:eastAsia="Palatino Linotype" w:hAnsi="Palatino Linotype" w:cs="Palatino Linotype"/>
          <w:color w:val="000000"/>
          <w:lang w:eastAsia="es-ES"/>
        </w:rPr>
        <w:t xml:space="preserve">si tiene la obligación de tener públicos los perfiles de puesto, tal y como se muestra en la siguiente captura de pantalla. </w:t>
      </w:r>
    </w:p>
    <w:p w14:paraId="64FC49C6" w14:textId="77777777" w:rsidR="00192998" w:rsidRDefault="00192998" w:rsidP="00192998">
      <w:pPr>
        <w:pStyle w:val="Prrafodelista"/>
        <w:jc w:val="center"/>
        <w:rPr>
          <w:rFonts w:ascii="Palatino Linotype" w:eastAsia="Palatino Linotype" w:hAnsi="Palatino Linotype" w:cs="Palatino Linotype"/>
          <w:color w:val="000000"/>
          <w:lang w:eastAsia="es-ES"/>
        </w:rPr>
      </w:pPr>
      <w:r w:rsidRPr="00192998">
        <w:rPr>
          <w:rFonts w:ascii="Palatino Linotype" w:eastAsia="Palatino Linotype" w:hAnsi="Palatino Linotype" w:cs="Palatino Linotype"/>
          <w:noProof/>
          <w:color w:val="000000"/>
        </w:rPr>
        <w:lastRenderedPageBreak/>
        <w:drawing>
          <wp:inline distT="0" distB="0" distL="0" distR="0" wp14:anchorId="2BDE0657" wp14:editId="7FA60B72">
            <wp:extent cx="4822809" cy="3466769"/>
            <wp:effectExtent l="152400" t="152400" r="359410" b="3625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1536" cy="34730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DA70BD1" w14:textId="77777777" w:rsidR="00192998" w:rsidRPr="00192998" w:rsidRDefault="00F970F2"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color w:val="000000"/>
          <w:lang w:eastAsia="es-ES"/>
        </w:rPr>
        <w:t xml:space="preserve"> </w:t>
      </w:r>
      <w:r w:rsidR="00192998">
        <w:rPr>
          <w:rFonts w:ascii="Palatino Linotype" w:eastAsia="Palatino Linotype" w:hAnsi="Palatino Linotype" w:cs="Palatino Linotype"/>
          <w:color w:val="000000"/>
          <w:lang w:eastAsia="es-ES"/>
        </w:rPr>
        <w:t xml:space="preserve">En ese sentido, se debe de referir que se ubicaron los perfiles de puestos que pueden tener relación con las plazas referidas en la solicitud de información, tal y como se muestra a continuación. </w:t>
      </w:r>
    </w:p>
    <w:p w14:paraId="4C7D376D" w14:textId="77777777" w:rsidR="00192998" w:rsidRDefault="00192998" w:rsidP="00192998">
      <w:pPr>
        <w:spacing w:line="360" w:lineRule="auto"/>
        <w:jc w:val="center"/>
        <w:rPr>
          <w:noProof/>
        </w:rPr>
      </w:pPr>
      <w:r>
        <w:rPr>
          <w:rFonts w:ascii="Palatino Linotype" w:eastAsia="Palatino Linotype" w:hAnsi="Palatino Linotype" w:cs="Palatino Linotype"/>
          <w:b/>
          <w:i/>
          <w:noProof/>
        </w:rPr>
        <w:lastRenderedPageBreak/>
        <mc:AlternateContent>
          <mc:Choice Requires="wps">
            <w:drawing>
              <wp:anchor distT="0" distB="0" distL="114300" distR="114300" simplePos="0" relativeHeight="251661312" behindDoc="0" locked="0" layoutInCell="1" allowOverlap="1" wp14:anchorId="20121E6F" wp14:editId="72265247">
                <wp:simplePos x="0" y="0"/>
                <wp:positionH relativeFrom="column">
                  <wp:posOffset>-54417</wp:posOffset>
                </wp:positionH>
                <wp:positionV relativeFrom="paragraph">
                  <wp:posOffset>5240627</wp:posOffset>
                </wp:positionV>
                <wp:extent cx="6011186" cy="2289976"/>
                <wp:effectExtent l="0" t="0" r="27940" b="34290"/>
                <wp:wrapNone/>
                <wp:docPr id="19" name="Conector recto 19"/>
                <wp:cNvGraphicFramePr/>
                <a:graphic xmlns:a="http://schemas.openxmlformats.org/drawingml/2006/main">
                  <a:graphicData uri="http://schemas.microsoft.com/office/word/2010/wordprocessingShape">
                    <wps:wsp>
                      <wps:cNvCnPr/>
                      <wps:spPr>
                        <a:xfrm>
                          <a:off x="0" y="0"/>
                          <a:ext cx="6011186" cy="228997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08435"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pt,412.65pt" to="469pt,5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" strokecolor="black [3200]" strokeweight="1.5pt">
                <v:stroke joinstyle="miter"/>
              </v:line>
            </w:pict>
          </mc:Fallback>
        </mc:AlternateContent>
      </w:r>
      <w:r w:rsidRPr="00192998">
        <w:rPr>
          <w:rFonts w:ascii="Palatino Linotype" w:eastAsia="Palatino Linotype" w:hAnsi="Palatino Linotype" w:cs="Palatino Linotype"/>
          <w:b/>
          <w:i/>
          <w:noProof/>
        </w:rPr>
        <w:drawing>
          <wp:inline distT="0" distB="0" distL="0" distR="0" wp14:anchorId="432F5259" wp14:editId="0976F12F">
            <wp:extent cx="3735392" cy="4802587"/>
            <wp:effectExtent l="152400" t="152400" r="360680" b="3600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6718" cy="4842862"/>
                    </a:xfrm>
                    <a:prstGeom prst="rect">
                      <a:avLst/>
                    </a:prstGeom>
                    <a:ln>
                      <a:noFill/>
                    </a:ln>
                    <a:effectLst>
                      <a:outerShdw blurRad="292100" dist="139700" dir="2700000" algn="tl" rotWithShape="0">
                        <a:srgbClr val="333333">
                          <a:alpha val="65000"/>
                        </a:srgbClr>
                      </a:outerShdw>
                    </a:effectLst>
                  </pic:spPr>
                </pic:pic>
              </a:graphicData>
            </a:graphic>
          </wp:inline>
        </w:drawing>
      </w:r>
      <w:r w:rsidRPr="00192998">
        <w:rPr>
          <w:noProof/>
        </w:rPr>
        <w:t xml:space="preserve"> </w:t>
      </w:r>
      <w:r>
        <w:rPr>
          <w:rFonts w:ascii="Palatino Linotype" w:eastAsia="Palatino Linotype" w:hAnsi="Palatino Linotype" w:cs="Palatino Linotype"/>
          <w:b/>
          <w:i/>
          <w:noProof/>
        </w:rPr>
        <w:lastRenderedPageBreak/>
        <mc:AlternateContent>
          <mc:Choice Requires="wps">
            <w:drawing>
              <wp:anchor distT="0" distB="0" distL="114300" distR="114300" simplePos="0" relativeHeight="251663360" behindDoc="0" locked="0" layoutInCell="1" allowOverlap="1" wp14:anchorId="330F4B2D" wp14:editId="6CC3D28A">
                <wp:simplePos x="0" y="0"/>
                <wp:positionH relativeFrom="margin">
                  <wp:align>left</wp:align>
                </wp:positionH>
                <wp:positionV relativeFrom="paragraph">
                  <wp:posOffset>4858965</wp:posOffset>
                </wp:positionV>
                <wp:extent cx="6011186" cy="2289976"/>
                <wp:effectExtent l="0" t="0" r="27940" b="34290"/>
                <wp:wrapNone/>
                <wp:docPr id="21" name="Conector recto 21"/>
                <wp:cNvGraphicFramePr/>
                <a:graphic xmlns:a="http://schemas.openxmlformats.org/drawingml/2006/main">
                  <a:graphicData uri="http://schemas.microsoft.com/office/word/2010/wordprocessingShape">
                    <wps:wsp>
                      <wps:cNvCnPr/>
                      <wps:spPr>
                        <a:xfrm>
                          <a:off x="0" y="0"/>
                          <a:ext cx="6011186" cy="228997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8569AA" id="Conector recto 21"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382.6pt" to="473.3pt,5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" strokecolor="black [3200]" strokeweight="1.5pt">
                <v:stroke joinstyle="miter"/>
                <w10:wrap anchorx="margin"/>
              </v:line>
            </w:pict>
          </mc:Fallback>
        </mc:AlternateContent>
      </w:r>
      <w:r w:rsidRPr="00192998">
        <w:rPr>
          <w:rFonts w:ascii="Palatino Linotype" w:eastAsia="Palatino Linotype" w:hAnsi="Palatino Linotype" w:cs="Palatino Linotype"/>
          <w:b/>
          <w:i/>
          <w:noProof/>
        </w:rPr>
        <w:drawing>
          <wp:inline distT="0" distB="0" distL="0" distR="0" wp14:anchorId="2F70E621" wp14:editId="19394C58">
            <wp:extent cx="3649649" cy="4639076"/>
            <wp:effectExtent l="0" t="0" r="825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6835" cy="4648210"/>
                    </a:xfrm>
                    <a:prstGeom prst="rect">
                      <a:avLst/>
                    </a:prstGeom>
                  </pic:spPr>
                </pic:pic>
              </a:graphicData>
            </a:graphic>
          </wp:inline>
        </w:drawing>
      </w:r>
    </w:p>
    <w:p w14:paraId="7AC43D04" w14:textId="77777777" w:rsidR="00192998" w:rsidRDefault="00192998" w:rsidP="00192998">
      <w:pPr>
        <w:spacing w:line="360" w:lineRule="auto"/>
        <w:jc w:val="center"/>
        <w:rPr>
          <w:rFonts w:ascii="Palatino Linotype" w:eastAsia="Palatino Linotype" w:hAnsi="Palatino Linotype" w:cs="Palatino Linotype"/>
          <w:b/>
          <w:i/>
        </w:rPr>
      </w:pPr>
      <w:r w:rsidRPr="00192998">
        <w:rPr>
          <w:rFonts w:ascii="Palatino Linotype" w:eastAsia="Palatino Linotype" w:hAnsi="Palatino Linotype" w:cs="Palatino Linotype"/>
          <w:b/>
          <w:i/>
          <w:noProof/>
        </w:rPr>
        <w:lastRenderedPageBreak/>
        <w:drawing>
          <wp:inline distT="0" distB="0" distL="0" distR="0" wp14:anchorId="463282F7" wp14:editId="1AD72403">
            <wp:extent cx="3681454" cy="48007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4759" cy="4818069"/>
                    </a:xfrm>
                    <a:prstGeom prst="rect">
                      <a:avLst/>
                    </a:prstGeom>
                  </pic:spPr>
                </pic:pic>
              </a:graphicData>
            </a:graphic>
          </wp:inline>
        </w:drawing>
      </w:r>
    </w:p>
    <w:p w14:paraId="3AF523D9" w14:textId="77777777" w:rsidR="00192998" w:rsidRPr="00192998" w:rsidRDefault="00192998" w:rsidP="00837414">
      <w:pPr>
        <w:spacing w:line="360" w:lineRule="auto"/>
        <w:rPr>
          <w:rFonts w:ascii="Palatino Linotype" w:eastAsia="Palatino Linotype" w:hAnsi="Palatino Linotype" w:cs="Palatino Linotype"/>
          <w:b/>
          <w:i/>
        </w:rPr>
      </w:pPr>
    </w:p>
    <w:p w14:paraId="696D01D0" w14:textId="77777777" w:rsidR="00192998" w:rsidRPr="00192998" w:rsidRDefault="00192998"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De las imágenes insertadas, se observa que los perfiles solicitan que preferentemente las personas se encuentren tituladas, sin embargo de las imágenes no se observa que la Cédula Profesional deba de ser un documento que se entregue para cubrir el perfil. </w:t>
      </w:r>
    </w:p>
    <w:p w14:paraId="15EB7B6E" w14:textId="77777777" w:rsidR="00192998" w:rsidRPr="00192998" w:rsidRDefault="00192998" w:rsidP="00192998">
      <w:pPr>
        <w:spacing w:line="360" w:lineRule="auto"/>
        <w:jc w:val="both"/>
        <w:rPr>
          <w:rFonts w:ascii="Palatino Linotype" w:eastAsia="Palatino Linotype" w:hAnsi="Palatino Linotype" w:cs="Palatino Linotype"/>
          <w:b/>
          <w:i/>
        </w:rPr>
      </w:pPr>
    </w:p>
    <w:p w14:paraId="05EAEFE6" w14:textId="77777777" w:rsidR="00192998" w:rsidRPr="00F66085" w:rsidRDefault="00192998"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En ese sentido</w:t>
      </w:r>
      <w:r w:rsidR="00F66085">
        <w:rPr>
          <w:rFonts w:ascii="Palatino Linotype" w:eastAsia="Palatino Linotype" w:hAnsi="Palatino Linotype" w:cs="Palatino Linotype"/>
        </w:rPr>
        <w:t>, se</w:t>
      </w:r>
      <w:r>
        <w:rPr>
          <w:rFonts w:ascii="Palatino Linotype" w:eastAsia="Palatino Linotype" w:hAnsi="Palatino Linotype" w:cs="Palatino Linotype"/>
        </w:rPr>
        <w:t xml:space="preserve"> debe de resaltar que el </w:t>
      </w:r>
      <w:r w:rsidR="00F66085">
        <w:rPr>
          <w:rFonts w:ascii="Palatino Linotype" w:eastAsia="Palatino Linotype" w:hAnsi="Palatino Linotype" w:cs="Palatino Linotype"/>
          <w:b/>
        </w:rPr>
        <w:t xml:space="preserve">RECURRENTE </w:t>
      </w:r>
      <w:r w:rsidR="00F66085">
        <w:rPr>
          <w:rFonts w:ascii="Palatino Linotype" w:eastAsia="Palatino Linotype" w:hAnsi="Palatino Linotype" w:cs="Palatino Linotype"/>
        </w:rPr>
        <w:t xml:space="preserve">solicito de manera directa las cédulas profesionales, no así los documentos donde conste o se advierta </w:t>
      </w:r>
      <w:r w:rsidR="00F66085">
        <w:rPr>
          <w:rFonts w:ascii="Palatino Linotype" w:eastAsia="Palatino Linotype" w:hAnsi="Palatino Linotype" w:cs="Palatino Linotype"/>
        </w:rPr>
        <w:lastRenderedPageBreak/>
        <w:t xml:space="preserve">el grado máximo de estudios de los cargos referidos en la solicitud de información, situación que al no estar no estar obligados a tener en sus archivos la cédula profesional es que se tiene como hecho negativo, situación por la cual es aplicable lo siguiente. </w:t>
      </w:r>
    </w:p>
    <w:p w14:paraId="2102023B" w14:textId="77777777" w:rsidR="00F66085" w:rsidRPr="00192998" w:rsidRDefault="00F66085" w:rsidP="00F66085">
      <w:pPr>
        <w:spacing w:line="360" w:lineRule="auto"/>
        <w:jc w:val="both"/>
        <w:rPr>
          <w:rFonts w:ascii="Palatino Linotype" w:eastAsia="Palatino Linotype" w:hAnsi="Palatino Linotype" w:cs="Palatino Linotype"/>
          <w:b/>
          <w:i/>
        </w:rPr>
      </w:pPr>
    </w:p>
    <w:p w14:paraId="651C4355" w14:textId="77777777" w:rsidR="00F66085" w:rsidRPr="00F66085" w:rsidRDefault="00F66085" w:rsidP="00F66085">
      <w:pPr>
        <w:numPr>
          <w:ilvl w:val="0"/>
          <w:numId w:val="2"/>
        </w:numPr>
        <w:spacing w:line="360" w:lineRule="auto"/>
        <w:ind w:left="0" w:firstLine="0"/>
        <w:jc w:val="both"/>
        <w:rPr>
          <w:rFonts w:ascii="Palatino Linotype" w:eastAsia="Calibri" w:hAnsi="Palatino Linotype" w:cs="Arial"/>
          <w:b/>
          <w:bCs/>
          <w:u w:val="single"/>
        </w:rPr>
      </w:pPr>
      <w:r w:rsidRPr="00F66085">
        <w:rPr>
          <w:rFonts w:ascii="Palatino Linotype" w:eastAsia="Calibri" w:hAnsi="Palatino Linotype" w:cs="Arial"/>
        </w:rPr>
        <w:t xml:space="preserve">Por </w:t>
      </w:r>
      <w:r w:rsidRPr="00F66085">
        <w:rPr>
          <w:rFonts w:ascii="Palatino Linotype" w:eastAsia="Calibri" w:hAnsi="Palatino Linotype" w:cs="Arial"/>
          <w:bCs/>
        </w:rPr>
        <w:t>lo tanto,</w:t>
      </w:r>
      <w:r w:rsidRPr="00F66085">
        <w:rPr>
          <w:rFonts w:ascii="Palatino Linotype" w:eastAsia="Calibri" w:hAnsi="Palatino Linotype" w:cs="Arial"/>
        </w:rPr>
        <w:t xml:space="preserve"> en materia de acceso a la información en la que el dicho acceso versa sobre los documentos generados, obtenidos, adquiridos, transformados, administrados o en posesión de los Sujetos Obligados, y en el entendido de que dicha información referente a la subasta y destrucción de los bienes que conforman el patrimonio del </w:t>
      </w:r>
      <w:r w:rsidRPr="00F66085">
        <w:rPr>
          <w:rFonts w:ascii="Palatino Linotype" w:eastAsia="Calibri" w:hAnsi="Palatino Linotype" w:cs="Arial"/>
          <w:b/>
        </w:rPr>
        <w:t>SUJETO OBLIGADO</w:t>
      </w:r>
      <w:r w:rsidRPr="00F66085">
        <w:rPr>
          <w:rFonts w:ascii="Palatino Linotype" w:eastAsia="Calibri" w:hAnsi="Palatino Linotype" w:cs="Arial"/>
        </w:rPr>
        <w:t xml:space="preserve">, </w:t>
      </w:r>
      <w:r w:rsidRPr="00F66085">
        <w:rPr>
          <w:rFonts w:ascii="Palatino Linotype" w:hAnsi="Palatino Linotype" w:cs="Arial"/>
        </w:rPr>
        <w:t xml:space="preserve">es de referir que nos encontramos, ante un hecho negativo, por lo que no resulta aplicable el artículo 19 de la Ley de la materia que nos constriñe a la emisión de un acuerdo de inexistencia, resultando aplicable la siguiente tesis: </w:t>
      </w:r>
    </w:p>
    <w:p w14:paraId="08501309" w14:textId="77777777" w:rsidR="00F66085" w:rsidRPr="00F66085" w:rsidRDefault="00F66085" w:rsidP="00F66085">
      <w:pPr>
        <w:pStyle w:val="Prrafodelista"/>
        <w:spacing w:line="360" w:lineRule="auto"/>
        <w:ind w:left="0"/>
        <w:jc w:val="both"/>
        <w:rPr>
          <w:rFonts w:ascii="Palatino Linotype" w:hAnsi="Palatino Linotype" w:cs="Arial"/>
        </w:rPr>
      </w:pPr>
    </w:p>
    <w:p w14:paraId="02F6FD1E" w14:textId="77777777" w:rsidR="00F66085" w:rsidRPr="00F66085" w:rsidRDefault="00F66085" w:rsidP="00F66085">
      <w:pPr>
        <w:pStyle w:val="Prrafodelista"/>
        <w:ind w:left="1134" w:right="900"/>
        <w:jc w:val="both"/>
        <w:rPr>
          <w:rFonts w:ascii="Palatino Linotype" w:hAnsi="Palatino Linotype" w:cs="Tahoma"/>
          <w:bCs/>
          <w:i/>
          <w:sz w:val="22"/>
        </w:rPr>
      </w:pPr>
      <w:r w:rsidRPr="00F66085">
        <w:rPr>
          <w:rFonts w:ascii="Palatino Linotype" w:hAnsi="Palatino Linotype" w:cs="Tahoma"/>
          <w:bCs/>
          <w:i/>
          <w:sz w:val="22"/>
        </w:rPr>
        <w:t>«</w:t>
      </w:r>
      <w:r w:rsidRPr="00F66085">
        <w:rPr>
          <w:rFonts w:ascii="Palatino Linotype" w:hAnsi="Palatino Linotype" w:cs="Tahoma"/>
          <w:b/>
          <w:bCs/>
          <w:i/>
          <w:sz w:val="22"/>
        </w:rPr>
        <w:t>HECHOS NEGATIVOS, NO SON SUSCEPTIBLES DE DEMOSTRACIÓN.</w:t>
      </w:r>
    </w:p>
    <w:p w14:paraId="585907E4" w14:textId="77777777" w:rsidR="00F66085" w:rsidRPr="00F66085" w:rsidRDefault="00F66085" w:rsidP="00F66085">
      <w:pPr>
        <w:pStyle w:val="Prrafodelista"/>
        <w:ind w:left="1134" w:right="900"/>
        <w:jc w:val="both"/>
        <w:rPr>
          <w:rFonts w:ascii="Palatino Linotype" w:hAnsi="Palatino Linotype" w:cs="Tahoma"/>
          <w:bCs/>
          <w:i/>
          <w:sz w:val="22"/>
        </w:rPr>
      </w:pPr>
      <w:r w:rsidRPr="00F66085">
        <w:rPr>
          <w:rFonts w:ascii="Palatino Linotype" w:hAnsi="Palatino Linotype" w:cs="Tahoma"/>
          <w:bCs/>
          <w:i/>
          <w:sz w:val="22"/>
        </w:rPr>
        <w:t>Tratándose de un hecho negativo, el Juez no tiene por qué invocar prueba alguna de la que se desprenda, ya que es bien sabido que esta clase de hechos no son susceptibles de demostración.</w:t>
      </w:r>
    </w:p>
    <w:p w14:paraId="6A90A52C" w14:textId="77777777" w:rsidR="00F66085" w:rsidRPr="00F66085" w:rsidRDefault="00F66085" w:rsidP="00F66085">
      <w:pPr>
        <w:pStyle w:val="Prrafodelista"/>
        <w:ind w:left="1134" w:right="900"/>
        <w:jc w:val="both"/>
        <w:rPr>
          <w:rFonts w:ascii="Palatino Linotype" w:hAnsi="Palatino Linotype" w:cs="Tahoma"/>
          <w:bCs/>
          <w:i/>
          <w:sz w:val="22"/>
        </w:rPr>
      </w:pPr>
    </w:p>
    <w:p w14:paraId="4A1D76AE" w14:textId="77777777" w:rsidR="00F66085" w:rsidRPr="00F66085" w:rsidRDefault="00F66085" w:rsidP="00F66085">
      <w:pPr>
        <w:pStyle w:val="Prrafodelista"/>
        <w:ind w:left="1134" w:right="900"/>
        <w:jc w:val="both"/>
        <w:rPr>
          <w:rFonts w:ascii="Palatino Linotype" w:hAnsi="Palatino Linotype" w:cs="Tahoma"/>
          <w:bCs/>
          <w:i/>
          <w:sz w:val="22"/>
        </w:rPr>
      </w:pPr>
      <w:r w:rsidRPr="00F66085">
        <w:rPr>
          <w:rFonts w:ascii="Palatino Linotype" w:hAnsi="Palatino Linotype" w:cs="Tahoma"/>
          <w:bCs/>
          <w:i/>
          <w:sz w:val="22"/>
        </w:rPr>
        <w:t>Amparo en revisión 2022/61. José García Florín (Menor). 9 de octubre de 1961. Cinco votos. Ponente: José Rivera Pérez Campos</w:t>
      </w:r>
    </w:p>
    <w:p w14:paraId="675EC80D" w14:textId="77777777" w:rsidR="00F66085" w:rsidRPr="00F66085" w:rsidRDefault="00F66085" w:rsidP="00F66085">
      <w:pPr>
        <w:spacing w:line="360" w:lineRule="auto"/>
        <w:ind w:right="616"/>
        <w:jc w:val="both"/>
        <w:rPr>
          <w:rFonts w:ascii="Palatino Linotype" w:hAnsi="Palatino Linotype" w:cs="Tahoma"/>
          <w:bCs/>
        </w:rPr>
      </w:pPr>
    </w:p>
    <w:p w14:paraId="3A2D8891" w14:textId="77777777" w:rsidR="00F66085" w:rsidRPr="00F66085" w:rsidRDefault="00F66085" w:rsidP="00F66085">
      <w:pPr>
        <w:numPr>
          <w:ilvl w:val="0"/>
          <w:numId w:val="2"/>
        </w:numPr>
        <w:spacing w:line="360" w:lineRule="auto"/>
        <w:ind w:left="0" w:firstLine="0"/>
        <w:jc w:val="both"/>
        <w:rPr>
          <w:rFonts w:ascii="Palatino Linotype" w:eastAsia="MS Mincho" w:hAnsi="Palatino Linotype"/>
        </w:rPr>
      </w:pPr>
      <w:r w:rsidRPr="00F66085">
        <w:rPr>
          <w:rFonts w:ascii="Palatino Linotype" w:hAnsi="Palatino Linotype" w:cs="Arial"/>
        </w:rPr>
        <w:t xml:space="preserve">De lo que se desprende que es materialmente imposible realizar la entrega de alguna </w:t>
      </w:r>
      <w:r w:rsidRPr="00F66085">
        <w:rPr>
          <w:rFonts w:ascii="Palatino Linotype" w:eastAsia="Calibri" w:hAnsi="Palatino Linotype" w:cs="Arial"/>
        </w:rPr>
        <w:t>documental</w:t>
      </w:r>
      <w:r w:rsidRPr="00F66085">
        <w:rPr>
          <w:rFonts w:ascii="Palatino Linotype" w:hAnsi="Palatino Linotype" w:cs="Arial"/>
        </w:rPr>
        <w:t xml:space="preserve"> que no ha generado el </w:t>
      </w:r>
      <w:r w:rsidRPr="00F66085">
        <w:rPr>
          <w:rFonts w:ascii="Palatino Linotype" w:hAnsi="Palatino Linotype" w:cs="Arial"/>
          <w:b/>
        </w:rPr>
        <w:t>SUJETO OBLIGADO</w:t>
      </w:r>
      <w:r w:rsidRPr="00F66085">
        <w:rPr>
          <w:rFonts w:ascii="Palatino Linotype" w:hAnsi="Palatino Linotype" w:cs="Arial"/>
        </w:rPr>
        <w:t>.</w:t>
      </w:r>
    </w:p>
    <w:p w14:paraId="7FDD0773" w14:textId="77777777" w:rsidR="00F66085" w:rsidRDefault="00F66085" w:rsidP="00F66085">
      <w:pPr>
        <w:pStyle w:val="Prrafodelista"/>
        <w:rPr>
          <w:rFonts w:ascii="Palatino Linotype" w:eastAsia="Palatino Linotype" w:hAnsi="Palatino Linotype" w:cs="Palatino Linotype"/>
          <w:color w:val="000000"/>
          <w:lang w:eastAsia="es-ES"/>
        </w:rPr>
      </w:pPr>
    </w:p>
    <w:p w14:paraId="5D73D2BE" w14:textId="77777777" w:rsidR="00661305" w:rsidRPr="00661305" w:rsidRDefault="00661305" w:rsidP="00661305">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 xml:space="preserve">Ahora bien,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solicita la certificación de la Titular de la Unidad de Transparencia, de la cual la Dirección General de Administración y Finanzas refiere que no forma parte de su competencia tener dicha información en sus archivos. </w:t>
      </w:r>
    </w:p>
    <w:p w14:paraId="3F68A88D" w14:textId="77777777" w:rsidR="00661305" w:rsidRDefault="00661305" w:rsidP="00661305">
      <w:pPr>
        <w:pStyle w:val="Prrafodelista"/>
        <w:rPr>
          <w:rFonts w:ascii="Palatino Linotype" w:eastAsia="Palatino Linotype" w:hAnsi="Palatino Linotype" w:cs="Palatino Linotype"/>
          <w:b/>
          <w:i/>
        </w:rPr>
      </w:pPr>
    </w:p>
    <w:p w14:paraId="2D1707C9" w14:textId="77777777" w:rsidR="00661305" w:rsidRPr="00661305" w:rsidRDefault="00661305" w:rsidP="00661305">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Sin embargo, como ya quedo precisado en párrafos anteriores la Dirección General de Administración y Finanzas dentro de su estructura cuenta con áreas que integran los expedientes laborales de los servidores públicos. </w:t>
      </w:r>
    </w:p>
    <w:p w14:paraId="67926656" w14:textId="77777777" w:rsidR="00661305" w:rsidRDefault="00661305" w:rsidP="00661305">
      <w:pPr>
        <w:pStyle w:val="Prrafodelista"/>
        <w:rPr>
          <w:rFonts w:ascii="Palatino Linotype" w:eastAsia="Palatino Linotype" w:hAnsi="Palatino Linotype" w:cs="Palatino Linotype"/>
          <w:b/>
          <w:i/>
        </w:rPr>
      </w:pPr>
    </w:p>
    <w:p w14:paraId="766CD38C" w14:textId="77777777" w:rsidR="00661305" w:rsidRPr="00661305" w:rsidRDefault="00661305" w:rsidP="00661305">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En esa línea, se debe de referir que el artículo 57 de la Ley de Transparencia y Acceso a la Información Pública del Estado de México y Municipios, regula lo siguiente. </w:t>
      </w:r>
    </w:p>
    <w:p w14:paraId="47FC87B0" w14:textId="77777777" w:rsidR="00661305" w:rsidRDefault="00661305" w:rsidP="00661305">
      <w:pPr>
        <w:pStyle w:val="Prrafodelista"/>
        <w:rPr>
          <w:rFonts w:ascii="Palatino Linotype" w:eastAsia="Palatino Linotype" w:hAnsi="Palatino Linotype" w:cs="Palatino Linotype"/>
          <w:b/>
          <w:i/>
        </w:rPr>
      </w:pPr>
    </w:p>
    <w:p w14:paraId="3DEE3F15" w14:textId="77777777" w:rsidR="00661305" w:rsidRDefault="00661305" w:rsidP="00661305">
      <w:pPr>
        <w:ind w:left="1134" w:right="900"/>
        <w:jc w:val="both"/>
        <w:rPr>
          <w:rFonts w:ascii="Palatino Linotype" w:eastAsia="Palatino Linotype" w:hAnsi="Palatino Linotype" w:cs="Palatino Linotype"/>
          <w:i/>
          <w:sz w:val="22"/>
        </w:rPr>
      </w:pPr>
      <w:r w:rsidRPr="00661305">
        <w:rPr>
          <w:rFonts w:ascii="Palatino Linotype" w:eastAsia="Palatino Linotype" w:hAnsi="Palatino Linotype" w:cs="Palatino Linotype"/>
          <w:b/>
          <w:i/>
          <w:sz w:val="22"/>
        </w:rPr>
        <w:t>Artículo 57</w:t>
      </w:r>
      <w:r w:rsidRPr="00661305">
        <w:rPr>
          <w:rFonts w:ascii="Palatino Linotype" w:eastAsia="Palatino Linotype" w:hAnsi="Palatino Linotype" w:cs="Palatino Linotype"/>
          <w:i/>
          <w:sz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77F6E1CA" w14:textId="77777777" w:rsidR="00661305" w:rsidRPr="00661305" w:rsidRDefault="00661305" w:rsidP="00661305">
      <w:pPr>
        <w:pStyle w:val="Prrafodelista"/>
        <w:numPr>
          <w:ilvl w:val="0"/>
          <w:numId w:val="11"/>
        </w:numPr>
        <w:ind w:left="1134" w:right="900" w:firstLine="0"/>
        <w:jc w:val="both"/>
        <w:rPr>
          <w:rFonts w:ascii="Palatino Linotype" w:eastAsia="Palatino Linotype" w:hAnsi="Palatino Linotype" w:cs="Palatino Linotype"/>
          <w:b/>
          <w:i/>
          <w:sz w:val="22"/>
        </w:rPr>
      </w:pPr>
      <w:r w:rsidRPr="00661305">
        <w:rPr>
          <w:rFonts w:ascii="Palatino Linotype" w:eastAsia="Palatino Linotype" w:hAnsi="Palatino Linotype" w:cs="Palatino Linotype"/>
          <w:b/>
          <w:i/>
          <w:sz w:val="22"/>
        </w:rPr>
        <w:t xml:space="preserve">Contar con conocimiento o, tratándose de las entidades gubernamentales estatales y los municipios certificación en materia de acceso a la información, transparencia y protección de datos personales, que para tal efecto emita el Instituto; </w:t>
      </w:r>
    </w:p>
    <w:p w14:paraId="5541086E" w14:textId="77777777" w:rsidR="00661305" w:rsidRDefault="00661305" w:rsidP="00661305">
      <w:pPr>
        <w:pStyle w:val="Prrafodelista"/>
        <w:ind w:left="1134" w:right="900"/>
        <w:jc w:val="both"/>
        <w:rPr>
          <w:rFonts w:ascii="Palatino Linotype" w:eastAsia="Palatino Linotype" w:hAnsi="Palatino Linotype" w:cs="Palatino Linotype"/>
          <w:i/>
          <w:sz w:val="22"/>
        </w:rPr>
      </w:pPr>
      <w:r w:rsidRPr="00661305">
        <w:rPr>
          <w:rFonts w:ascii="Palatino Linotype" w:eastAsia="Palatino Linotype" w:hAnsi="Palatino Linotype" w:cs="Palatino Linotype"/>
          <w:i/>
          <w:sz w:val="22"/>
        </w:rPr>
        <w:t xml:space="preserve">II. Experiencia en materia de acceso a la información y protección de datos personales; y </w:t>
      </w:r>
    </w:p>
    <w:p w14:paraId="3AED3C27" w14:textId="77777777" w:rsidR="00661305" w:rsidRPr="00661305" w:rsidRDefault="00661305" w:rsidP="00661305">
      <w:pPr>
        <w:pStyle w:val="Prrafodelista"/>
        <w:ind w:left="1134" w:right="900"/>
        <w:jc w:val="both"/>
        <w:rPr>
          <w:rFonts w:ascii="Palatino Linotype" w:eastAsia="Palatino Linotype" w:hAnsi="Palatino Linotype" w:cs="Palatino Linotype"/>
          <w:i/>
          <w:sz w:val="22"/>
        </w:rPr>
      </w:pPr>
      <w:r w:rsidRPr="00661305">
        <w:rPr>
          <w:rFonts w:ascii="Palatino Linotype" w:eastAsia="Palatino Linotype" w:hAnsi="Palatino Linotype" w:cs="Palatino Linotype"/>
          <w:i/>
          <w:sz w:val="22"/>
        </w:rPr>
        <w:t>III. Habilidades de organización y comunicación, así como visión y liderazgo.</w:t>
      </w:r>
    </w:p>
    <w:p w14:paraId="3A2975FE" w14:textId="77777777" w:rsidR="00A153E9" w:rsidRDefault="00A153E9" w:rsidP="00A153E9">
      <w:pPr>
        <w:pStyle w:val="Prrafodelista"/>
        <w:rPr>
          <w:rFonts w:ascii="Palatino Linotype" w:eastAsia="Palatino Linotype" w:hAnsi="Palatino Linotype" w:cs="Palatino Linotype"/>
          <w:color w:val="000000"/>
          <w:lang w:eastAsia="es-ES"/>
        </w:rPr>
      </w:pPr>
    </w:p>
    <w:p w14:paraId="63A0523C" w14:textId="77777777" w:rsidR="00661305" w:rsidRPr="00740B73" w:rsidRDefault="00661305"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De lo anterior, se observa que para ser Titular de la Unidad de Transparencia se debe de contar con certificación en la materia, misma</w:t>
      </w:r>
      <w:r w:rsidR="00740B73">
        <w:rPr>
          <w:rFonts w:ascii="Palatino Linotype" w:eastAsia="Palatino Linotype" w:hAnsi="Palatino Linotype" w:cs="Palatino Linotype"/>
        </w:rPr>
        <w:t xml:space="preserve">s que entrega este Órgano Garante. </w:t>
      </w:r>
    </w:p>
    <w:p w14:paraId="187FB425" w14:textId="77777777" w:rsidR="00740B73" w:rsidRPr="00740B73" w:rsidRDefault="00740B73" w:rsidP="00740B73">
      <w:pPr>
        <w:spacing w:line="360" w:lineRule="auto"/>
        <w:jc w:val="both"/>
        <w:rPr>
          <w:rFonts w:ascii="Palatino Linotype" w:eastAsia="Palatino Linotype" w:hAnsi="Palatino Linotype" w:cs="Palatino Linotype"/>
          <w:b/>
          <w:i/>
        </w:rPr>
      </w:pPr>
    </w:p>
    <w:p w14:paraId="762EBBF1" w14:textId="77777777" w:rsidR="00740B73" w:rsidRPr="00740B73" w:rsidRDefault="00740B73" w:rsidP="006F5047">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 xml:space="preserve">En ese sentido, se debe de mencionar que de una búsqueda realizada en el Sistema, se observa que la Titular de Unidad de Transparencia en funciones a la fecha de la solicitud firmo la respuesta a la solicitud de información diversa </w:t>
      </w:r>
      <w:r w:rsidRPr="00740B73">
        <w:rPr>
          <w:rFonts w:ascii="Palatino Linotype" w:eastAsia="Palatino Linotype" w:hAnsi="Palatino Linotype" w:cs="Palatino Linotype"/>
          <w:b/>
          <w:bCs/>
        </w:rPr>
        <w:t>00313/CAEM/IP/2023</w:t>
      </w:r>
      <w:r>
        <w:rPr>
          <w:rFonts w:ascii="Palatino Linotype" w:eastAsia="Palatino Linotype" w:hAnsi="Palatino Linotype" w:cs="Palatino Linotype"/>
          <w:b/>
          <w:bCs/>
        </w:rPr>
        <w:t xml:space="preserve">, el treinta y uno de octubre de dos mil veintitrés, sin embargo de la siguiente captura de pantalla se muestra que ella en el registro del tablero no aparece como la titular de la unidad de transparencia. </w:t>
      </w:r>
    </w:p>
    <w:p w14:paraId="79ECF7D8" w14:textId="77777777" w:rsidR="00740B73" w:rsidRDefault="00740B73" w:rsidP="00740B73">
      <w:pPr>
        <w:pStyle w:val="Prrafodelista"/>
        <w:rPr>
          <w:rFonts w:ascii="Palatino Linotype" w:eastAsia="Palatino Linotype" w:hAnsi="Palatino Linotype" w:cs="Palatino Linotype"/>
          <w:b/>
          <w:i/>
        </w:rPr>
      </w:pPr>
    </w:p>
    <w:p w14:paraId="12ED1DDF" w14:textId="77777777" w:rsidR="00740B73" w:rsidRPr="00661305" w:rsidRDefault="00740B73" w:rsidP="00740B73">
      <w:pPr>
        <w:spacing w:line="360" w:lineRule="auto"/>
        <w:jc w:val="center"/>
        <w:rPr>
          <w:rFonts w:ascii="Palatino Linotype" w:eastAsia="Palatino Linotype" w:hAnsi="Palatino Linotype" w:cs="Palatino Linotype"/>
          <w:b/>
          <w:i/>
        </w:rPr>
      </w:pPr>
      <w:r w:rsidRPr="00740B73">
        <w:rPr>
          <w:rFonts w:ascii="Palatino Linotype" w:eastAsia="Palatino Linotype" w:hAnsi="Palatino Linotype" w:cs="Palatino Linotype"/>
          <w:b/>
          <w:i/>
          <w:noProof/>
        </w:rPr>
        <w:drawing>
          <wp:inline distT="0" distB="0" distL="0" distR="0" wp14:anchorId="4A8D383E" wp14:editId="26B3825C">
            <wp:extent cx="4667416" cy="1438565"/>
            <wp:effectExtent l="152400" t="152400" r="361950"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4310" cy="1443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D9FA5FE" w14:textId="77777777" w:rsidR="00740B73" w:rsidRPr="00740B73" w:rsidRDefault="00740B73" w:rsidP="00740B73">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En ese sentido, se debe de mencionar que si la Titular de la Unidad de Transparencia hubiera tomado el cargo dentro de los meses de noviembre y diciembre de dos mil veintitrés y del uno al once de enero de dos mil veinticuatro, este Órgano Garante, no había aplicado convocatorias para certificarse en materia de Transparencia, situación por la cual a la fecha de la solicitud aún no daba inicio dicho procedimiento, situación que se comprueba con las siguiente captura de pantalla, en la que se observa que la primer convocatoria del año dos mil veinticuatro se realizó en el mes de febrero. </w:t>
      </w:r>
    </w:p>
    <w:p w14:paraId="60AFBAAB" w14:textId="77777777" w:rsidR="00740B73" w:rsidRDefault="00740B73" w:rsidP="00740B73">
      <w:pPr>
        <w:spacing w:line="360" w:lineRule="auto"/>
        <w:jc w:val="center"/>
        <w:rPr>
          <w:rFonts w:ascii="Palatino Linotype" w:eastAsia="Palatino Linotype" w:hAnsi="Palatino Linotype" w:cs="Palatino Linotype"/>
          <w:b/>
          <w:i/>
        </w:rPr>
      </w:pPr>
      <w:r w:rsidRPr="00740B73">
        <w:rPr>
          <w:rFonts w:ascii="Palatino Linotype" w:eastAsia="Palatino Linotype" w:hAnsi="Palatino Linotype" w:cs="Palatino Linotype"/>
          <w:b/>
          <w:i/>
          <w:noProof/>
        </w:rPr>
        <w:lastRenderedPageBreak/>
        <w:drawing>
          <wp:inline distT="0" distB="0" distL="0" distR="0" wp14:anchorId="4F9CC31C" wp14:editId="4BF5F225">
            <wp:extent cx="3439541" cy="4039262"/>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7067" cy="4048100"/>
                    </a:xfrm>
                    <a:prstGeom prst="rect">
                      <a:avLst/>
                    </a:prstGeom>
                  </pic:spPr>
                </pic:pic>
              </a:graphicData>
            </a:graphic>
          </wp:inline>
        </w:drawing>
      </w:r>
    </w:p>
    <w:p w14:paraId="50991134" w14:textId="77777777" w:rsidR="00C7213F" w:rsidRPr="00740B73" w:rsidRDefault="00C7213F" w:rsidP="00C7213F">
      <w:pPr>
        <w:spacing w:line="360" w:lineRule="auto"/>
        <w:rPr>
          <w:rFonts w:ascii="Palatino Linotype" w:eastAsia="Palatino Linotype" w:hAnsi="Palatino Linotype" w:cs="Palatino Linotype"/>
          <w:b/>
          <w:i/>
        </w:rPr>
      </w:pPr>
    </w:p>
    <w:p w14:paraId="1B35E4FD" w14:textId="77777777" w:rsidR="003E4291" w:rsidRPr="00C7213F" w:rsidRDefault="00C7213F" w:rsidP="00C7213F">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color w:val="000000"/>
          <w:lang w:eastAsia="es-ES"/>
        </w:rPr>
        <w:t xml:space="preserve">En ese sentido, se determina que de ser el caso que al momento de ser nombrada </w:t>
      </w:r>
      <w:r w:rsidRPr="00C7213F">
        <w:rPr>
          <w:rFonts w:ascii="Palatino Linotype" w:eastAsia="Palatino Linotype" w:hAnsi="Palatino Linotype" w:cs="Palatino Linotype"/>
          <w:color w:val="000000"/>
          <w:lang w:eastAsia="es-ES"/>
        </w:rPr>
        <w:t xml:space="preserve">Titular de la Unidad de Transparencia </w:t>
      </w:r>
      <w:r>
        <w:rPr>
          <w:rFonts w:ascii="Palatino Linotype" w:eastAsia="Palatino Linotype" w:hAnsi="Palatino Linotype" w:cs="Palatino Linotype"/>
        </w:rPr>
        <w:t xml:space="preserve">no se encontrara certificada, tenía para inscribirse y someterse al proceso de certificación del mes de febrero de dos mil veinticuatro, situación por la cual bastara con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haga del conocimiento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7D9E835E" w14:textId="77777777" w:rsidR="00C7213F" w:rsidRPr="00C7213F" w:rsidRDefault="00C7213F" w:rsidP="00C7213F">
      <w:pPr>
        <w:spacing w:line="360" w:lineRule="auto"/>
        <w:jc w:val="both"/>
        <w:rPr>
          <w:rFonts w:ascii="Palatino Linotype" w:eastAsia="Palatino Linotype" w:hAnsi="Palatino Linotype" w:cs="Palatino Linotype"/>
          <w:b/>
          <w:i/>
        </w:rPr>
      </w:pPr>
    </w:p>
    <w:p w14:paraId="45229599" w14:textId="77777777" w:rsidR="00C7213F" w:rsidRPr="00C7213F" w:rsidRDefault="00C7213F" w:rsidP="00C7213F">
      <w:pPr>
        <w:numPr>
          <w:ilvl w:val="0"/>
          <w:numId w:val="2"/>
        </w:numPr>
        <w:spacing w:line="360" w:lineRule="auto"/>
        <w:ind w:left="0" w:firstLine="0"/>
        <w:jc w:val="both"/>
        <w:rPr>
          <w:rFonts w:ascii="Palatino Linotype" w:eastAsia="Palatino Linotype" w:hAnsi="Palatino Linotype" w:cs="Palatino Linotype"/>
          <w:b/>
          <w:i/>
        </w:rPr>
      </w:pPr>
      <w:r>
        <w:rPr>
          <w:rFonts w:ascii="Palatino Linotype" w:eastAsia="Palatino Linotype" w:hAnsi="Palatino Linotype" w:cs="Palatino Linotype"/>
        </w:rPr>
        <w:t xml:space="preserve">Sin embargo de ser el caso que para los meses de noviembre, diciembre del dos mil veintitrés y del uno al once de enero de dos mil veinticuatro la Titular de la </w:t>
      </w:r>
      <w:r>
        <w:rPr>
          <w:rFonts w:ascii="Palatino Linotype" w:eastAsia="Palatino Linotype" w:hAnsi="Palatino Linotype" w:cs="Palatino Linotype"/>
        </w:rPr>
        <w:lastRenderedPageBreak/>
        <w:t xml:space="preserve">Unidad de Transparencia ya hubiera contado con la certificación en materia de transparencia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remitir dicho documento, ya que como quedó demostrado en párrafos anteriores  es un requisito para poder ocupar el cargo y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integrar los expedientes laborales.  </w:t>
      </w:r>
    </w:p>
    <w:p w14:paraId="5AD1F083" w14:textId="77777777" w:rsidR="003E4291" w:rsidRDefault="003E4291" w:rsidP="003E4291">
      <w:pPr>
        <w:pBdr>
          <w:top w:val="nil"/>
          <w:left w:val="nil"/>
          <w:bottom w:val="nil"/>
          <w:right w:val="nil"/>
          <w:between w:val="nil"/>
        </w:pBdr>
        <w:ind w:left="720"/>
        <w:rPr>
          <w:rFonts w:ascii="Palatino Linotype" w:eastAsia="Palatino Linotype" w:hAnsi="Palatino Linotype" w:cs="Palatino Linotype"/>
          <w:b/>
          <w:i/>
          <w:color w:val="000000"/>
        </w:rPr>
      </w:pPr>
    </w:p>
    <w:p w14:paraId="4304BAF0" w14:textId="77777777" w:rsidR="003E4291" w:rsidRDefault="003E4291" w:rsidP="003E4291">
      <w:pPr>
        <w:rPr>
          <w:rFonts w:ascii="Palatino Linotype" w:eastAsia="Palatino Linotype" w:hAnsi="Palatino Linotype" w:cs="Palatino Linotype"/>
          <w:b/>
          <w:i/>
        </w:rPr>
      </w:pPr>
    </w:p>
    <w:p w14:paraId="278471DD" w14:textId="4C8EB179" w:rsidR="00440549" w:rsidRPr="00E577D0" w:rsidRDefault="008E5137" w:rsidP="00440549">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ese sentido</w:t>
      </w:r>
      <w:r w:rsidR="00440549">
        <w:rPr>
          <w:rFonts w:ascii="Palatino Linotype" w:eastAsia="Palatino Linotype" w:hAnsi="Palatino Linotype" w:cs="Palatino Linotype"/>
        </w:rPr>
        <w:t xml:space="preserve">, se debe de mencionar que, de acuerdo con el artículo </w:t>
      </w:r>
      <w:r w:rsidR="00440549" w:rsidRPr="00E577D0">
        <w:rPr>
          <w:rFonts w:ascii="Palatino Linotype" w:eastAsia="Palatino Linotype" w:hAnsi="Palatino Linotype" w:cs="Palatino Linotype"/>
        </w:rPr>
        <w:t>47 de la Ley del Trabajo de los Servidores Públicos del Estado de México y Municipios,</w:t>
      </w:r>
      <w:r w:rsidR="00440549">
        <w:rPr>
          <w:rFonts w:ascii="Palatino Linotype" w:eastAsia="Palatino Linotype" w:hAnsi="Palatino Linotype" w:cs="Palatino Linotype"/>
        </w:rPr>
        <w:t xml:space="preserve"> se establecen los requisitos con los que deben cumplir las personas para poder ocupar un cargo público, considerando los siguientes requisitos. </w:t>
      </w:r>
    </w:p>
    <w:tbl>
      <w:tblPr>
        <w:tblW w:w="9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872"/>
        <w:gridCol w:w="2557"/>
        <w:gridCol w:w="1946"/>
      </w:tblGrid>
      <w:tr w:rsidR="00440549" w14:paraId="407E85F6" w14:textId="77777777" w:rsidTr="00987D18">
        <w:tc>
          <w:tcPr>
            <w:tcW w:w="659" w:type="dxa"/>
            <w:shd w:val="clear" w:color="auto" w:fill="D9D9D9"/>
          </w:tcPr>
          <w:p w14:paraId="1F10FB9C"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No.</w:t>
            </w:r>
          </w:p>
        </w:tc>
        <w:tc>
          <w:tcPr>
            <w:tcW w:w="3872" w:type="dxa"/>
            <w:shd w:val="clear" w:color="auto" w:fill="D9D9D9"/>
            <w:vAlign w:val="center"/>
          </w:tcPr>
          <w:p w14:paraId="69915EB8"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Requisito establecido en la Ley del Trabajo de los Servidores Públicos del Estado y Municipios</w:t>
            </w:r>
          </w:p>
        </w:tc>
        <w:tc>
          <w:tcPr>
            <w:tcW w:w="2557" w:type="dxa"/>
            <w:shd w:val="clear" w:color="auto" w:fill="D9D9D9"/>
            <w:vAlign w:val="center"/>
          </w:tcPr>
          <w:p w14:paraId="08EBAAE3"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Documento que lo acredita</w:t>
            </w:r>
          </w:p>
        </w:tc>
        <w:tc>
          <w:tcPr>
            <w:tcW w:w="1946" w:type="dxa"/>
            <w:shd w:val="clear" w:color="auto" w:fill="D9D9D9"/>
            <w:vAlign w:val="center"/>
          </w:tcPr>
          <w:p w14:paraId="54078B79"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Clasificación de la Información</w:t>
            </w:r>
          </w:p>
        </w:tc>
      </w:tr>
      <w:tr w:rsidR="00440549" w14:paraId="5ACE64EC" w14:textId="77777777" w:rsidTr="00987D18">
        <w:tc>
          <w:tcPr>
            <w:tcW w:w="659" w:type="dxa"/>
            <w:vAlign w:val="center"/>
          </w:tcPr>
          <w:p w14:paraId="50E60283"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1</w:t>
            </w:r>
          </w:p>
        </w:tc>
        <w:tc>
          <w:tcPr>
            <w:tcW w:w="3872" w:type="dxa"/>
            <w:vAlign w:val="center"/>
          </w:tcPr>
          <w:p w14:paraId="22FB34C2"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Presentar una solicitud utilizando la forma oficial que se autorice por la institución pública o dependencia correspondiente.</w:t>
            </w:r>
          </w:p>
        </w:tc>
        <w:tc>
          <w:tcPr>
            <w:tcW w:w="2557" w:type="dxa"/>
            <w:vAlign w:val="center"/>
          </w:tcPr>
          <w:p w14:paraId="1A23AFCD"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Solicitud de empleo, ficha curricular, currículum vitae o documento análogo</w:t>
            </w:r>
          </w:p>
        </w:tc>
        <w:tc>
          <w:tcPr>
            <w:tcW w:w="1946" w:type="dxa"/>
            <w:vAlign w:val="center"/>
          </w:tcPr>
          <w:p w14:paraId="661BFD39"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r w:rsidR="00440549" w14:paraId="6D161A6C" w14:textId="77777777" w:rsidTr="00987D18">
        <w:trPr>
          <w:trHeight w:val="517"/>
        </w:trPr>
        <w:tc>
          <w:tcPr>
            <w:tcW w:w="659" w:type="dxa"/>
            <w:vAlign w:val="center"/>
          </w:tcPr>
          <w:p w14:paraId="3B029D2F"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2</w:t>
            </w:r>
          </w:p>
        </w:tc>
        <w:tc>
          <w:tcPr>
            <w:tcW w:w="3872" w:type="dxa"/>
            <w:vAlign w:val="center"/>
          </w:tcPr>
          <w:p w14:paraId="6E54D9AE"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Ser de nacionalidad mexicana.</w:t>
            </w:r>
          </w:p>
        </w:tc>
        <w:tc>
          <w:tcPr>
            <w:tcW w:w="2557" w:type="dxa"/>
            <w:vAlign w:val="center"/>
          </w:tcPr>
          <w:p w14:paraId="482FDE99"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Acta de nacimiento</w:t>
            </w:r>
          </w:p>
        </w:tc>
        <w:tc>
          <w:tcPr>
            <w:tcW w:w="1946" w:type="dxa"/>
            <w:vAlign w:val="center"/>
          </w:tcPr>
          <w:p w14:paraId="6F7B6D1E"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Confidencial</w:t>
            </w:r>
          </w:p>
        </w:tc>
      </w:tr>
      <w:tr w:rsidR="00440549" w14:paraId="651F761D" w14:textId="77777777" w:rsidTr="00987D18">
        <w:tc>
          <w:tcPr>
            <w:tcW w:w="659" w:type="dxa"/>
            <w:vAlign w:val="center"/>
          </w:tcPr>
          <w:p w14:paraId="04008B43"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3</w:t>
            </w:r>
          </w:p>
        </w:tc>
        <w:tc>
          <w:tcPr>
            <w:tcW w:w="3872" w:type="dxa"/>
            <w:vAlign w:val="center"/>
          </w:tcPr>
          <w:p w14:paraId="23EB3DB7"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Estar en pleno ejercicio de sus derechos civiles y políticos.</w:t>
            </w:r>
          </w:p>
        </w:tc>
        <w:tc>
          <w:tcPr>
            <w:tcW w:w="2557" w:type="dxa"/>
            <w:vAlign w:val="center"/>
          </w:tcPr>
          <w:p w14:paraId="12AB6E0C"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Derogado</w:t>
            </w:r>
          </w:p>
        </w:tc>
        <w:tc>
          <w:tcPr>
            <w:tcW w:w="1946" w:type="dxa"/>
            <w:vAlign w:val="center"/>
          </w:tcPr>
          <w:p w14:paraId="55A990A9"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N/A</w:t>
            </w:r>
          </w:p>
        </w:tc>
      </w:tr>
      <w:tr w:rsidR="00440549" w14:paraId="1BC299BD" w14:textId="77777777" w:rsidTr="00987D18">
        <w:tc>
          <w:tcPr>
            <w:tcW w:w="659" w:type="dxa"/>
            <w:vAlign w:val="center"/>
          </w:tcPr>
          <w:p w14:paraId="030324C2"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4</w:t>
            </w:r>
          </w:p>
        </w:tc>
        <w:tc>
          <w:tcPr>
            <w:tcW w:w="3872" w:type="dxa"/>
            <w:vAlign w:val="center"/>
          </w:tcPr>
          <w:p w14:paraId="2AA5E15F"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Acreditar, cuando proceda, el cumplimiento de la Ley del Servicio Militar Nacional.</w:t>
            </w:r>
          </w:p>
        </w:tc>
        <w:tc>
          <w:tcPr>
            <w:tcW w:w="2557" w:type="dxa"/>
            <w:vAlign w:val="center"/>
          </w:tcPr>
          <w:p w14:paraId="38C3CA83"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Cartilla de Servicio Militar</w:t>
            </w:r>
          </w:p>
        </w:tc>
        <w:tc>
          <w:tcPr>
            <w:tcW w:w="1946" w:type="dxa"/>
            <w:vAlign w:val="center"/>
          </w:tcPr>
          <w:p w14:paraId="4A3CDBA1"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Confidencial</w:t>
            </w:r>
          </w:p>
        </w:tc>
      </w:tr>
      <w:tr w:rsidR="00440549" w14:paraId="07E20449" w14:textId="77777777" w:rsidTr="00987D18">
        <w:tc>
          <w:tcPr>
            <w:tcW w:w="659" w:type="dxa"/>
            <w:vAlign w:val="center"/>
          </w:tcPr>
          <w:p w14:paraId="1390B0DE"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5</w:t>
            </w:r>
          </w:p>
        </w:tc>
        <w:tc>
          <w:tcPr>
            <w:tcW w:w="3872" w:type="dxa"/>
            <w:vAlign w:val="center"/>
          </w:tcPr>
          <w:p w14:paraId="30DDF9E2"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DEROGADO</w:t>
            </w:r>
          </w:p>
        </w:tc>
        <w:tc>
          <w:tcPr>
            <w:tcW w:w="2557" w:type="dxa"/>
            <w:vAlign w:val="center"/>
          </w:tcPr>
          <w:p w14:paraId="4EC826A5"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DEROGADO</w:t>
            </w:r>
          </w:p>
        </w:tc>
        <w:tc>
          <w:tcPr>
            <w:tcW w:w="1946" w:type="dxa"/>
            <w:vAlign w:val="center"/>
          </w:tcPr>
          <w:p w14:paraId="6F7F7615"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N/A</w:t>
            </w:r>
          </w:p>
        </w:tc>
      </w:tr>
      <w:tr w:rsidR="00440549" w14:paraId="0D3935E1" w14:textId="77777777" w:rsidTr="00987D18">
        <w:tc>
          <w:tcPr>
            <w:tcW w:w="659" w:type="dxa"/>
            <w:vAlign w:val="center"/>
          </w:tcPr>
          <w:p w14:paraId="04CB135B"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6</w:t>
            </w:r>
          </w:p>
        </w:tc>
        <w:tc>
          <w:tcPr>
            <w:tcW w:w="3872" w:type="dxa"/>
            <w:vAlign w:val="center"/>
          </w:tcPr>
          <w:p w14:paraId="7DB22B53"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No haber sido separado anteriormente del servicio por las causas previstas en el artículo 93 de la presente ley</w:t>
            </w:r>
          </w:p>
        </w:tc>
        <w:tc>
          <w:tcPr>
            <w:tcW w:w="2557" w:type="dxa"/>
            <w:vAlign w:val="center"/>
          </w:tcPr>
          <w:p w14:paraId="373501DE"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Manifestación bajo protesta de decir verdad.</w:t>
            </w:r>
          </w:p>
        </w:tc>
        <w:tc>
          <w:tcPr>
            <w:tcW w:w="1946" w:type="dxa"/>
            <w:vAlign w:val="center"/>
          </w:tcPr>
          <w:p w14:paraId="07957F16"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Documento íntegro</w:t>
            </w:r>
          </w:p>
        </w:tc>
      </w:tr>
      <w:tr w:rsidR="00440549" w14:paraId="3596AEDE" w14:textId="77777777" w:rsidTr="00987D18">
        <w:tc>
          <w:tcPr>
            <w:tcW w:w="659" w:type="dxa"/>
            <w:vAlign w:val="center"/>
          </w:tcPr>
          <w:p w14:paraId="66D4A5C5"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7</w:t>
            </w:r>
          </w:p>
        </w:tc>
        <w:tc>
          <w:tcPr>
            <w:tcW w:w="3872" w:type="dxa"/>
            <w:vAlign w:val="center"/>
          </w:tcPr>
          <w:p w14:paraId="06E856C7"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Tener buena salud, lo que se comprobará con los certificados médicos.</w:t>
            </w:r>
          </w:p>
        </w:tc>
        <w:tc>
          <w:tcPr>
            <w:tcW w:w="2557" w:type="dxa"/>
            <w:vAlign w:val="center"/>
          </w:tcPr>
          <w:p w14:paraId="1A55CC77"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Certificado Médico</w:t>
            </w:r>
          </w:p>
        </w:tc>
        <w:tc>
          <w:tcPr>
            <w:tcW w:w="1946" w:type="dxa"/>
            <w:vAlign w:val="center"/>
          </w:tcPr>
          <w:p w14:paraId="68919F3C"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Confidencial</w:t>
            </w:r>
          </w:p>
        </w:tc>
      </w:tr>
      <w:tr w:rsidR="00440549" w14:paraId="5B46AC68" w14:textId="77777777" w:rsidTr="00987D18">
        <w:tc>
          <w:tcPr>
            <w:tcW w:w="659" w:type="dxa"/>
            <w:vAlign w:val="center"/>
          </w:tcPr>
          <w:p w14:paraId="70BF4DF7"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8</w:t>
            </w:r>
          </w:p>
        </w:tc>
        <w:tc>
          <w:tcPr>
            <w:tcW w:w="3872" w:type="dxa"/>
            <w:vAlign w:val="center"/>
          </w:tcPr>
          <w:p w14:paraId="761EFC55"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Cumplir con los requisitos que se establezcan para los diferentes puestos.</w:t>
            </w:r>
          </w:p>
        </w:tc>
        <w:tc>
          <w:tcPr>
            <w:tcW w:w="2557" w:type="dxa"/>
            <w:vAlign w:val="center"/>
          </w:tcPr>
          <w:p w14:paraId="1DC32F9C" w14:textId="77777777" w:rsidR="00440549" w:rsidRPr="00DD5957" w:rsidRDefault="00440549" w:rsidP="00987D18">
            <w:pPr>
              <w:tabs>
                <w:tab w:val="left" w:pos="284"/>
                <w:tab w:val="left" w:pos="426"/>
              </w:tabs>
              <w:ind w:right="49"/>
              <w:jc w:val="both"/>
              <w:rPr>
                <w:rFonts w:ascii="Palatino Linotype" w:eastAsia="Palatino Linotype" w:hAnsi="Palatino Linotype" w:cs="Palatino Linotype"/>
                <w:highlight w:val="yellow"/>
              </w:rPr>
            </w:pPr>
            <w:r w:rsidRPr="00E577D0">
              <w:rPr>
                <w:rFonts w:ascii="Palatino Linotype" w:eastAsia="Palatino Linotype" w:hAnsi="Palatino Linotype" w:cs="Palatino Linotype"/>
              </w:rPr>
              <w:t>Ley del Trabajo de los Servidores Públicos del Estado y Municipios</w:t>
            </w:r>
          </w:p>
        </w:tc>
        <w:tc>
          <w:tcPr>
            <w:tcW w:w="1946" w:type="dxa"/>
            <w:vAlign w:val="center"/>
          </w:tcPr>
          <w:p w14:paraId="64062858"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Documento íntegro</w:t>
            </w:r>
          </w:p>
        </w:tc>
      </w:tr>
      <w:tr w:rsidR="00440549" w14:paraId="4045BD6E" w14:textId="77777777" w:rsidTr="00987D18">
        <w:tc>
          <w:tcPr>
            <w:tcW w:w="659" w:type="dxa"/>
            <w:vAlign w:val="center"/>
          </w:tcPr>
          <w:p w14:paraId="4150F5F6"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9</w:t>
            </w:r>
          </w:p>
        </w:tc>
        <w:tc>
          <w:tcPr>
            <w:tcW w:w="3872" w:type="dxa"/>
            <w:vAlign w:val="center"/>
          </w:tcPr>
          <w:p w14:paraId="59F8B296"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Acreditar por medio de los exámenes correspondientes los conocimientos y aptitudes necesarios para el desempeño del puesto.</w:t>
            </w:r>
          </w:p>
        </w:tc>
        <w:tc>
          <w:tcPr>
            <w:tcW w:w="2557" w:type="dxa"/>
            <w:vAlign w:val="center"/>
          </w:tcPr>
          <w:p w14:paraId="34E804A0"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El documento obtenido por haber acreditado los exámenes de oposición o de conocimientos o aptitudes necesarios para ejercer el cargo.</w:t>
            </w:r>
          </w:p>
        </w:tc>
        <w:tc>
          <w:tcPr>
            <w:tcW w:w="1946" w:type="dxa"/>
            <w:vAlign w:val="center"/>
          </w:tcPr>
          <w:p w14:paraId="440649B0"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r w:rsidR="00440549" w14:paraId="311902FF" w14:textId="77777777" w:rsidTr="00987D18">
        <w:tc>
          <w:tcPr>
            <w:tcW w:w="659" w:type="dxa"/>
            <w:vAlign w:val="center"/>
          </w:tcPr>
          <w:p w14:paraId="4E80EC4B"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10</w:t>
            </w:r>
          </w:p>
        </w:tc>
        <w:tc>
          <w:tcPr>
            <w:tcW w:w="3872" w:type="dxa"/>
            <w:vAlign w:val="center"/>
          </w:tcPr>
          <w:p w14:paraId="42F5D017"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No estar inhabilitado para el ejercicio del servicio público.</w:t>
            </w:r>
          </w:p>
        </w:tc>
        <w:tc>
          <w:tcPr>
            <w:tcW w:w="2557" w:type="dxa"/>
            <w:vAlign w:val="center"/>
          </w:tcPr>
          <w:p w14:paraId="6B3CC9D6"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Constancia de no inhabilitación.</w:t>
            </w:r>
          </w:p>
        </w:tc>
        <w:tc>
          <w:tcPr>
            <w:tcW w:w="1946" w:type="dxa"/>
            <w:vAlign w:val="center"/>
          </w:tcPr>
          <w:p w14:paraId="1617FB86" w14:textId="77777777" w:rsidR="00440549" w:rsidRPr="00872C45" w:rsidRDefault="00440549" w:rsidP="00987D18">
            <w:pPr>
              <w:tabs>
                <w:tab w:val="left" w:pos="284"/>
                <w:tab w:val="left" w:pos="426"/>
              </w:tabs>
              <w:ind w:right="49"/>
              <w:jc w:val="center"/>
              <w:rPr>
                <w:rFonts w:ascii="Palatino Linotype" w:eastAsia="Palatino Linotype" w:hAnsi="Palatino Linotype" w:cs="Palatino Linotype"/>
                <w:highlight w:val="yellow"/>
              </w:rPr>
            </w:pPr>
            <w:r w:rsidRPr="00E577D0">
              <w:rPr>
                <w:rFonts w:ascii="Palatino Linotype" w:eastAsia="Palatino Linotype" w:hAnsi="Palatino Linotype" w:cs="Palatino Linotype"/>
              </w:rPr>
              <w:t>En Versión Pública</w:t>
            </w:r>
          </w:p>
        </w:tc>
      </w:tr>
      <w:tr w:rsidR="00440549" w14:paraId="7B477053" w14:textId="77777777" w:rsidTr="00987D18">
        <w:tc>
          <w:tcPr>
            <w:tcW w:w="659" w:type="dxa"/>
            <w:vAlign w:val="center"/>
          </w:tcPr>
          <w:p w14:paraId="2794B6C5" w14:textId="77777777" w:rsidR="00440549" w:rsidRDefault="00440549" w:rsidP="00987D18">
            <w:pPr>
              <w:tabs>
                <w:tab w:val="left" w:pos="284"/>
                <w:tab w:val="left" w:pos="426"/>
              </w:tabs>
              <w:ind w:right="49"/>
              <w:jc w:val="center"/>
              <w:rPr>
                <w:rFonts w:ascii="Palatino Linotype" w:eastAsia="Palatino Linotype" w:hAnsi="Palatino Linotype" w:cs="Palatino Linotype"/>
                <w:b/>
              </w:rPr>
            </w:pPr>
            <w:r>
              <w:rPr>
                <w:rFonts w:ascii="Palatino Linotype" w:eastAsia="Palatino Linotype" w:hAnsi="Palatino Linotype" w:cs="Palatino Linotype"/>
                <w:b/>
              </w:rPr>
              <w:t>11</w:t>
            </w:r>
          </w:p>
        </w:tc>
        <w:tc>
          <w:tcPr>
            <w:tcW w:w="3872" w:type="dxa"/>
            <w:vAlign w:val="center"/>
          </w:tcPr>
          <w:p w14:paraId="0F347E02"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Presentar certificado expedido por la Unidad del Registro de Deudores Alimentarios Morosos en el que conste, si se encuentra inscrito o no en el mismo.</w:t>
            </w:r>
          </w:p>
        </w:tc>
        <w:tc>
          <w:tcPr>
            <w:tcW w:w="2557" w:type="dxa"/>
            <w:vAlign w:val="center"/>
          </w:tcPr>
          <w:p w14:paraId="6BD2CF6B" w14:textId="77777777" w:rsidR="00440549" w:rsidRDefault="00440549" w:rsidP="00987D18">
            <w:pPr>
              <w:tabs>
                <w:tab w:val="left" w:pos="284"/>
                <w:tab w:val="left" w:pos="426"/>
              </w:tabs>
              <w:ind w:right="49"/>
              <w:jc w:val="both"/>
              <w:rPr>
                <w:rFonts w:ascii="Palatino Linotype" w:eastAsia="Palatino Linotype" w:hAnsi="Palatino Linotype" w:cs="Palatino Linotype"/>
              </w:rPr>
            </w:pPr>
            <w:r>
              <w:rPr>
                <w:rFonts w:ascii="Palatino Linotype" w:eastAsia="Palatino Linotype" w:hAnsi="Palatino Linotype" w:cs="Palatino Linotype"/>
              </w:rPr>
              <w:t>Certificado de No Deudor Alimentario Moroso.</w:t>
            </w:r>
          </w:p>
        </w:tc>
        <w:tc>
          <w:tcPr>
            <w:tcW w:w="1946" w:type="dxa"/>
            <w:vAlign w:val="center"/>
          </w:tcPr>
          <w:p w14:paraId="116C1AA9" w14:textId="77777777" w:rsidR="00440549" w:rsidRDefault="00440549" w:rsidP="00987D18">
            <w:pPr>
              <w:tabs>
                <w:tab w:val="left" w:pos="284"/>
                <w:tab w:val="left" w:pos="426"/>
              </w:tabs>
              <w:ind w:right="49"/>
              <w:jc w:val="center"/>
              <w:rPr>
                <w:rFonts w:ascii="Palatino Linotype" w:eastAsia="Palatino Linotype" w:hAnsi="Palatino Linotype" w:cs="Palatino Linotype"/>
              </w:rPr>
            </w:pPr>
            <w:r>
              <w:rPr>
                <w:rFonts w:ascii="Palatino Linotype" w:eastAsia="Palatino Linotype" w:hAnsi="Palatino Linotype" w:cs="Palatino Linotype"/>
              </w:rPr>
              <w:t>En versión pública</w:t>
            </w:r>
          </w:p>
        </w:tc>
      </w:tr>
    </w:tbl>
    <w:p w14:paraId="7EAD236C" w14:textId="77777777" w:rsidR="00440549" w:rsidRPr="00E577D0" w:rsidRDefault="00440549" w:rsidP="00440549">
      <w:pPr>
        <w:spacing w:line="360" w:lineRule="auto"/>
        <w:jc w:val="both"/>
        <w:rPr>
          <w:rFonts w:ascii="Palatino Linotype" w:eastAsia="Palatino Linotype" w:hAnsi="Palatino Linotype" w:cs="Palatino Linotype"/>
          <w:color w:val="000000"/>
        </w:rPr>
      </w:pPr>
    </w:p>
    <w:p w14:paraId="5334EF6D" w14:textId="4D6E31D5" w:rsidR="00440549" w:rsidRPr="00597E3C" w:rsidRDefault="00440549" w:rsidP="00440549">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ese sentido, se colige que si existe un marco normativo que solicite </w:t>
      </w:r>
      <w:r w:rsidRPr="00597E3C">
        <w:rPr>
          <w:rFonts w:ascii="Palatino Linotype" w:eastAsia="Palatino Linotype" w:hAnsi="Palatino Linotype" w:cs="Palatino Linotype"/>
        </w:rPr>
        <w:t>requisitos para poder ocupar puest</w:t>
      </w:r>
      <w:r w:rsidR="008E5137" w:rsidRPr="00597E3C">
        <w:rPr>
          <w:rFonts w:ascii="Palatino Linotype" w:eastAsia="Palatino Linotype" w:hAnsi="Palatino Linotype" w:cs="Palatino Linotype"/>
        </w:rPr>
        <w:t>os dentro del servicio público.</w:t>
      </w:r>
    </w:p>
    <w:p w14:paraId="177AA314" w14:textId="77777777" w:rsidR="008E5137" w:rsidRPr="00597E3C" w:rsidRDefault="008E5137" w:rsidP="008E5137">
      <w:pPr>
        <w:spacing w:line="360" w:lineRule="auto"/>
        <w:jc w:val="both"/>
        <w:rPr>
          <w:rFonts w:ascii="Palatino Linotype" w:eastAsia="Palatino Linotype" w:hAnsi="Palatino Linotype" w:cs="Palatino Linotype"/>
          <w:color w:val="000000"/>
        </w:rPr>
      </w:pPr>
    </w:p>
    <w:p w14:paraId="193B4EDE" w14:textId="670FECCA" w:rsidR="008E5137" w:rsidRPr="00597E3C" w:rsidRDefault="008E5137" w:rsidP="00440549">
      <w:pPr>
        <w:numPr>
          <w:ilvl w:val="0"/>
          <w:numId w:val="2"/>
        </w:numPr>
        <w:spacing w:line="360" w:lineRule="auto"/>
        <w:ind w:left="0" w:firstLine="0"/>
        <w:jc w:val="both"/>
        <w:rPr>
          <w:rFonts w:ascii="Palatino Linotype" w:eastAsia="Palatino Linotype" w:hAnsi="Palatino Linotype" w:cs="Palatino Linotype"/>
          <w:color w:val="000000"/>
        </w:rPr>
      </w:pPr>
      <w:r w:rsidRPr="00597E3C">
        <w:rPr>
          <w:rFonts w:ascii="Palatino Linotype" w:eastAsia="Palatino Linotype" w:hAnsi="Palatino Linotype" w:cs="Palatino Linotype"/>
        </w:rPr>
        <w:t xml:space="preserve">Por último, se debe de mencionar que de la respuesta remitida por el </w:t>
      </w:r>
      <w:r w:rsidRPr="00597E3C">
        <w:rPr>
          <w:rFonts w:ascii="Palatino Linotype" w:eastAsia="Palatino Linotype" w:hAnsi="Palatino Linotype" w:cs="Palatino Linotype"/>
          <w:b/>
        </w:rPr>
        <w:t xml:space="preserve">SUJETO OBLIGADO </w:t>
      </w:r>
      <w:r w:rsidRPr="00597E3C">
        <w:rPr>
          <w:rFonts w:ascii="Palatino Linotype" w:eastAsia="Palatino Linotype" w:hAnsi="Palatino Linotype" w:cs="Palatino Linotype"/>
        </w:rPr>
        <w:t xml:space="preserve">mediante el servidor público habilitado, se observa que solo se anexo un oficio del cual refieren que clasifican diversa información como confidencial para proceder con la entrega en versión pública. </w:t>
      </w:r>
    </w:p>
    <w:p w14:paraId="21F6214B" w14:textId="77777777" w:rsidR="008E5137" w:rsidRPr="00597E3C" w:rsidRDefault="008E5137" w:rsidP="008E5137">
      <w:pPr>
        <w:pStyle w:val="Prrafodelista"/>
        <w:rPr>
          <w:rFonts w:ascii="Palatino Linotype" w:eastAsia="Palatino Linotype" w:hAnsi="Palatino Linotype" w:cs="Palatino Linotype"/>
          <w:color w:val="000000"/>
        </w:rPr>
      </w:pPr>
    </w:p>
    <w:p w14:paraId="68FBE110" w14:textId="3F975EA5" w:rsidR="008E5137" w:rsidRPr="00597E3C" w:rsidRDefault="008E5137" w:rsidP="00440549">
      <w:pPr>
        <w:numPr>
          <w:ilvl w:val="0"/>
          <w:numId w:val="2"/>
        </w:numPr>
        <w:spacing w:line="360" w:lineRule="auto"/>
        <w:ind w:left="0" w:firstLine="0"/>
        <w:jc w:val="both"/>
        <w:rPr>
          <w:rFonts w:ascii="Palatino Linotype" w:eastAsia="Palatino Linotype" w:hAnsi="Palatino Linotype" w:cs="Palatino Linotype"/>
          <w:color w:val="000000"/>
        </w:rPr>
      </w:pPr>
      <w:r w:rsidRPr="00597E3C">
        <w:rPr>
          <w:rFonts w:ascii="Palatino Linotype" w:eastAsia="Palatino Linotype" w:hAnsi="Palatino Linotype" w:cs="Palatino Linotype"/>
          <w:color w:val="000000"/>
        </w:rPr>
        <w:lastRenderedPageBreak/>
        <w:t xml:space="preserve">Sin embargo, se debe de precisar que el </w:t>
      </w:r>
      <w:r w:rsidRPr="00597E3C">
        <w:rPr>
          <w:rFonts w:ascii="Palatino Linotype" w:eastAsia="Palatino Linotype" w:hAnsi="Palatino Linotype" w:cs="Palatino Linotype"/>
          <w:b/>
          <w:color w:val="000000"/>
        </w:rPr>
        <w:t xml:space="preserve">SUJETO OBLIGADO </w:t>
      </w:r>
      <w:r w:rsidRPr="00597E3C">
        <w:rPr>
          <w:rFonts w:ascii="Palatino Linotype" w:eastAsia="Palatino Linotype" w:hAnsi="Palatino Linotype" w:cs="Palatino Linotype"/>
          <w:color w:val="000000"/>
        </w:rPr>
        <w:t xml:space="preserve">tiene la obligación y facultad de reunir al Comité de Transparencia quien es la máxima autoridad dentro de los sujetos obligados para sesionar y confirmar, modificar o revocar los actos que apruebe dicho comité. </w:t>
      </w:r>
    </w:p>
    <w:p w14:paraId="5A58310B" w14:textId="77777777" w:rsidR="008E5137" w:rsidRPr="00597E3C" w:rsidRDefault="008E5137" w:rsidP="008E5137">
      <w:pPr>
        <w:pStyle w:val="Prrafodelista"/>
        <w:rPr>
          <w:rFonts w:ascii="Palatino Linotype" w:eastAsia="Palatino Linotype" w:hAnsi="Palatino Linotype" w:cs="Palatino Linotype"/>
          <w:color w:val="000000"/>
        </w:rPr>
      </w:pPr>
    </w:p>
    <w:p w14:paraId="2D16AF84" w14:textId="7B0CE4BE" w:rsidR="008E5137" w:rsidRPr="00597E3C" w:rsidRDefault="008E5137" w:rsidP="008E5137">
      <w:pPr>
        <w:numPr>
          <w:ilvl w:val="0"/>
          <w:numId w:val="2"/>
        </w:numPr>
        <w:ind w:left="0" w:firstLine="0"/>
        <w:jc w:val="both"/>
        <w:rPr>
          <w:rFonts w:ascii="Palatino Linotype" w:eastAsia="Palatino Linotype" w:hAnsi="Palatino Linotype" w:cs="Palatino Linotype"/>
          <w:i/>
          <w:color w:val="000000"/>
        </w:rPr>
      </w:pPr>
      <w:r w:rsidRPr="00597E3C">
        <w:rPr>
          <w:rFonts w:ascii="Palatino Linotype" w:eastAsia="Palatino Linotype" w:hAnsi="Palatino Linotype" w:cs="Palatino Linotype"/>
          <w:color w:val="000000"/>
        </w:rPr>
        <w:t xml:space="preserve">Lo anterior, tiene fundamento en el artículo 49 de la Ley de Transparencia y Acceso a la Información Pública del Estado de México y Municipios, quien regula las atribuciones de los Comités de Transparencia de los sujetos obligados, las cuales </w:t>
      </w:r>
      <w:r w:rsidRPr="00597E3C">
        <w:rPr>
          <w:rFonts w:ascii="Palatino Linotype" w:eastAsia="Palatino Linotype" w:hAnsi="Palatino Linotype" w:cs="Palatino Linotype"/>
          <w:i/>
          <w:color w:val="000000"/>
        </w:rPr>
        <w:t xml:space="preserve">versan en lo siguiente. </w:t>
      </w:r>
    </w:p>
    <w:p w14:paraId="3D478BB5"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b/>
          <w:i/>
          <w:color w:val="000000"/>
          <w:sz w:val="22"/>
        </w:rPr>
        <w:t>Artículo 49.</w:t>
      </w:r>
      <w:r w:rsidRPr="00597E3C">
        <w:rPr>
          <w:rFonts w:ascii="Palatino Linotype" w:eastAsia="Palatino Linotype" w:hAnsi="Palatino Linotype" w:cs="Palatino Linotype"/>
          <w:i/>
          <w:color w:val="000000"/>
          <w:sz w:val="22"/>
        </w:rPr>
        <w:t xml:space="preserve"> Los Comités de Transparencia tendrán las siguientes atribuciones: </w:t>
      </w:r>
    </w:p>
    <w:p w14:paraId="0AAF594D" w14:textId="4B33D942" w:rsidR="008E5137" w:rsidRPr="00597E3C" w:rsidRDefault="008E5137" w:rsidP="008E5137">
      <w:pPr>
        <w:pStyle w:val="Prrafodelista"/>
        <w:numPr>
          <w:ilvl w:val="0"/>
          <w:numId w:val="13"/>
        </w:numPr>
        <w:ind w:left="1134" w:right="900" w:firstLine="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14:paraId="4235A35A"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0FB3C964"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1973F579"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IV. Establecer políticas para facilitar la obtención y entrega de información en las solicitudes que permita el adecuado ejercicio del derecho de acceso a la información; </w:t>
      </w:r>
    </w:p>
    <w:p w14:paraId="6D11A407"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V. Promover la capacitación y actualización de los servidores públicos o integrantes adscritos a las unidades de transparencia; </w:t>
      </w:r>
    </w:p>
    <w:p w14:paraId="0672F9BF"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VI. Establecer programas de capacitación en materia de transparencia, acceso a la información, accesibilidad y protección de datos personales, para todos los servidores públicos o integrantes del sujeto obligado; </w:t>
      </w:r>
    </w:p>
    <w:p w14:paraId="53E4A18D"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VII. Solicitar y autorizar la ampliación del plazo de reserva de la información a que se refiere esta Ley; </w:t>
      </w:r>
    </w:p>
    <w:p w14:paraId="4CB7D093" w14:textId="77777777" w:rsidR="008E5137" w:rsidRPr="00597E3C" w:rsidRDefault="008E5137" w:rsidP="008E5137">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t xml:space="preserve">VIII. Aprobar, modificar o revocar la clasificación de la información; </w:t>
      </w:r>
    </w:p>
    <w:p w14:paraId="46D8F460" w14:textId="77777777" w:rsidR="008E5137" w:rsidRPr="00597E3C" w:rsidRDefault="008E5137" w:rsidP="008E5137">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lastRenderedPageBreak/>
        <w:t xml:space="preserve">IX. Supervisar la aplicación de los lineamientos en materia de acceso a la información pública para el manejo, mantenimiento y seguridad de los datos personales, así como de los criterios de clasificación expedidos por el Instituto; </w:t>
      </w:r>
    </w:p>
    <w:p w14:paraId="55AD5275"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 Elaborar un programa para facilitar la sistematización y actualización de la información, mismo que deberá remitirse al Instituto dentro de los primeros veinte días de cada año; </w:t>
      </w:r>
    </w:p>
    <w:p w14:paraId="5F776757"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 Recabar y enviar al Instituto, de conformidad con los lineamientos que éste expida, los datos necesarios para la elaboración del informe anual; </w:t>
      </w:r>
    </w:p>
    <w:p w14:paraId="404739FB"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XII. Emitir las resoluciones que correspondan para la atención de las solicitudes de información; </w:t>
      </w:r>
    </w:p>
    <w:p w14:paraId="10696FB3"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XIII. Dictaminar las declaratorias de inexistencia de la información que les remitan las unidades administrativas y resolver en consecuencia; </w:t>
      </w:r>
    </w:p>
    <w:p w14:paraId="62378EBB"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XIV. Supervisar el registro y actualización de las solicitudes de acceso a la información, así como sus trámites, costos y resultados; </w:t>
      </w:r>
    </w:p>
    <w:p w14:paraId="1F9A4732"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XV. Fomentar la cultura de transparencia; </w:t>
      </w:r>
    </w:p>
    <w:p w14:paraId="236FED2C" w14:textId="77777777" w:rsidR="008E5137" w:rsidRPr="00597E3C" w:rsidRDefault="008E5137" w:rsidP="008E5137">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t xml:space="preserve">XVI. Supervisar el cumplimiento de criterios y lineamientos en materia de información clasificada; </w:t>
      </w:r>
    </w:p>
    <w:p w14:paraId="16399340" w14:textId="77777777"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XVII. Vigilar el cumplimiento de las resoluciones y recomendaciones que emita el Instituto; y </w:t>
      </w:r>
    </w:p>
    <w:p w14:paraId="1BB95F62" w14:textId="39D2AE6E" w:rsidR="008E5137" w:rsidRPr="00597E3C" w:rsidRDefault="008E5137" w:rsidP="008E5137">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XVIII. Las demás que se desprendan de la presente Ley y las disposiciones jurídicas aplicables, que faciliten el acceso a la información.</w:t>
      </w:r>
    </w:p>
    <w:p w14:paraId="482DAFAD" w14:textId="77777777" w:rsidR="008E5137" w:rsidRPr="00597E3C" w:rsidRDefault="008E5137" w:rsidP="008E5137">
      <w:pPr>
        <w:ind w:left="1134" w:right="900"/>
        <w:jc w:val="both"/>
        <w:rPr>
          <w:rFonts w:ascii="Palatino Linotype" w:eastAsia="Palatino Linotype" w:hAnsi="Palatino Linotype" w:cs="Palatino Linotype"/>
          <w:color w:val="000000"/>
          <w:sz w:val="22"/>
        </w:rPr>
      </w:pPr>
    </w:p>
    <w:p w14:paraId="30D218EB" w14:textId="4C33B47D" w:rsidR="00107B9A" w:rsidRPr="00597E3C" w:rsidRDefault="00BE5CDE" w:rsidP="00BE5CDE">
      <w:pPr>
        <w:numPr>
          <w:ilvl w:val="0"/>
          <w:numId w:val="2"/>
        </w:numPr>
        <w:ind w:left="0" w:firstLine="0"/>
        <w:jc w:val="both"/>
        <w:rPr>
          <w:rFonts w:ascii="Palatino Linotype" w:eastAsia="Palatino Linotype" w:hAnsi="Palatino Linotype" w:cs="Palatino Linotype"/>
          <w:color w:val="000000"/>
        </w:rPr>
      </w:pPr>
      <w:r w:rsidRPr="00597E3C">
        <w:rPr>
          <w:rFonts w:ascii="Palatino Linotype" w:eastAsia="Palatino Linotype" w:hAnsi="Palatino Linotype" w:cs="Palatino Linotype"/>
          <w:color w:val="000000"/>
        </w:rPr>
        <w:t xml:space="preserve">En esa línea, el artículo 53 de la Ley de Transparencia y Acceso a la Información Pública del Estado de México y Municipios, regula que las Unidades de Transparencia, tienen las siguientes atribuciones. </w:t>
      </w:r>
    </w:p>
    <w:p w14:paraId="70294955" w14:textId="77777777" w:rsidR="00BE5CDE" w:rsidRPr="00597E3C" w:rsidRDefault="00BE5CDE" w:rsidP="00BE5CDE">
      <w:pPr>
        <w:jc w:val="both"/>
        <w:rPr>
          <w:rFonts w:ascii="Palatino Linotype" w:eastAsia="Palatino Linotype" w:hAnsi="Palatino Linotype" w:cs="Palatino Linotype"/>
          <w:color w:val="000000"/>
        </w:rPr>
      </w:pPr>
    </w:p>
    <w:p w14:paraId="76A00CBA" w14:textId="77777777" w:rsidR="00BE5CDE" w:rsidRPr="00597E3C" w:rsidRDefault="00BE5CDE" w:rsidP="00BE5CDE">
      <w:pPr>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b/>
          <w:i/>
          <w:color w:val="000000"/>
          <w:sz w:val="22"/>
        </w:rPr>
        <w:t>Artículo 53.</w:t>
      </w:r>
      <w:r w:rsidRPr="00597E3C">
        <w:rPr>
          <w:rFonts w:ascii="Palatino Linotype" w:eastAsia="Palatino Linotype" w:hAnsi="Palatino Linotype" w:cs="Palatino Linotype"/>
          <w:i/>
          <w:color w:val="000000"/>
          <w:sz w:val="22"/>
        </w:rPr>
        <w:t xml:space="preserve"> Las Unidades de Transparencia tendrán las siguientes funciones: </w:t>
      </w:r>
    </w:p>
    <w:p w14:paraId="4AB70BD9" w14:textId="3621FB8A" w:rsidR="00BE5CDE" w:rsidRPr="00597E3C" w:rsidRDefault="00BE5CDE" w:rsidP="00BE5CDE">
      <w:pPr>
        <w:pStyle w:val="Prrafodelista"/>
        <w:numPr>
          <w:ilvl w:val="0"/>
          <w:numId w:val="14"/>
        </w:numPr>
        <w:ind w:left="1134" w:right="900" w:firstLine="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D2D0D45"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II. Recibir, tramitar y dar respuesta a las solicitudes de acceso a la información;</w:t>
      </w:r>
      <w:r w:rsidRPr="00597E3C">
        <w:rPr>
          <w:i/>
          <w:sz w:val="22"/>
        </w:rPr>
        <w:t xml:space="preserve"> </w:t>
      </w:r>
    </w:p>
    <w:p w14:paraId="2DEE6668"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III. Auxiliar a los particulares en la elaboración de solicitudes de acceso a la información y, en su caso, orientarlos sobre los sujetos obligados competentes conforme a la normatividad aplicable; </w:t>
      </w:r>
    </w:p>
    <w:p w14:paraId="58E7C900" w14:textId="77777777" w:rsidR="00BE5CDE" w:rsidRPr="00597E3C" w:rsidRDefault="00BE5CDE" w:rsidP="00BE5CDE">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lastRenderedPageBreak/>
        <w:t xml:space="preserve">IV. Realizar, con efectividad, los trámites internos necesarios para la atención de las solicitudes de acceso a la información; </w:t>
      </w:r>
    </w:p>
    <w:p w14:paraId="3E2D1039"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V. Entregar, en su caso, a los particulares la información solicitada; </w:t>
      </w:r>
    </w:p>
    <w:p w14:paraId="23A8FF47"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VI. Efectuar las notificaciones a los solicitantes; </w:t>
      </w:r>
    </w:p>
    <w:p w14:paraId="6FC7EB37" w14:textId="77777777" w:rsidR="00BE5CDE" w:rsidRPr="00597E3C" w:rsidRDefault="00BE5CDE" w:rsidP="00BE5CDE">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t xml:space="preserve">VII. Proponer al Comité de Transparencia, los procedimientos internos que aseguren la mayor eficiencia en la gestión de las solicitudes de acceso a la información, conforme a la normatividad aplicable; </w:t>
      </w:r>
    </w:p>
    <w:p w14:paraId="4B059F5B" w14:textId="77777777" w:rsidR="00BE5CDE" w:rsidRPr="00597E3C" w:rsidRDefault="00BE5CDE" w:rsidP="00BE5CDE">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t xml:space="preserve">VIII. Proponer a quien preside el Comité de Transparencia, personal habilitado que sea necesario para recibir y dar trámite a las solicitudes de acceso a la información; </w:t>
      </w:r>
    </w:p>
    <w:p w14:paraId="0FDB198D"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7B2E635" w14:textId="77777777" w:rsidR="00BE5CDE" w:rsidRPr="00597E3C" w:rsidRDefault="00BE5CDE" w:rsidP="00BE5CDE">
      <w:pPr>
        <w:pStyle w:val="Prrafodelista"/>
        <w:ind w:left="1134" w:right="900"/>
        <w:jc w:val="both"/>
        <w:rPr>
          <w:rFonts w:ascii="Palatino Linotype" w:eastAsia="Palatino Linotype" w:hAnsi="Palatino Linotype" w:cs="Palatino Linotype"/>
          <w:b/>
          <w:i/>
          <w:color w:val="000000"/>
          <w:sz w:val="22"/>
        </w:rPr>
      </w:pPr>
      <w:r w:rsidRPr="00597E3C">
        <w:rPr>
          <w:rFonts w:ascii="Palatino Linotype" w:eastAsia="Palatino Linotype" w:hAnsi="Palatino Linotype" w:cs="Palatino Linotype"/>
          <w:b/>
          <w:i/>
          <w:color w:val="000000"/>
          <w:sz w:val="22"/>
        </w:rPr>
        <w:t xml:space="preserve">X. Presentar ante el Comité, el proyecto de clasificación de información; </w:t>
      </w:r>
    </w:p>
    <w:p w14:paraId="11861993"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 Promover e implementar políticas de transparencia proactiva procurando su accesibilidad; </w:t>
      </w:r>
    </w:p>
    <w:p w14:paraId="0909D232"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XII. Fomentar la transparencia y accesibilidad al interior del sujeto obligado; </w:t>
      </w:r>
    </w:p>
    <w:p w14:paraId="7A63D303" w14:textId="77777777"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 xml:space="preserve">XIII. Hacer del conocimiento de la instancia competente la probable responsabilidad por el incumplimiento de las obligaciones previstas en la presente Ley; y </w:t>
      </w:r>
    </w:p>
    <w:p w14:paraId="4AB10834" w14:textId="62A3028A" w:rsidR="00BE5CDE" w:rsidRPr="00597E3C" w:rsidRDefault="00BE5CDE" w:rsidP="00BE5CDE">
      <w:pPr>
        <w:pStyle w:val="Prrafodelista"/>
        <w:ind w:left="1134" w:right="900"/>
        <w:jc w:val="both"/>
        <w:rPr>
          <w:rFonts w:ascii="Palatino Linotype" w:eastAsia="Palatino Linotype" w:hAnsi="Palatino Linotype" w:cs="Palatino Linotype"/>
          <w:i/>
          <w:color w:val="000000"/>
          <w:sz w:val="22"/>
        </w:rPr>
      </w:pPr>
      <w:r w:rsidRPr="00597E3C">
        <w:rPr>
          <w:rFonts w:ascii="Palatino Linotype" w:eastAsia="Palatino Linotype" w:hAnsi="Palatino Linotype" w:cs="Palatino Linotype"/>
          <w:i/>
          <w:color w:val="000000"/>
          <w:sz w:val="22"/>
        </w:rPr>
        <w:t>XIV. Las demás que resulten necesarias para facilitar el acceso a la información y aquellas que se desprenden de la presente Ley y demás disposiciones jurídicas aplicables.</w:t>
      </w:r>
    </w:p>
    <w:p w14:paraId="185DEA2A" w14:textId="77777777" w:rsidR="00BE5CDE" w:rsidRPr="00597E3C" w:rsidRDefault="00BE5CDE" w:rsidP="00835D9B">
      <w:pPr>
        <w:numPr>
          <w:ilvl w:val="0"/>
          <w:numId w:val="2"/>
        </w:numPr>
        <w:ind w:left="0" w:firstLine="0"/>
        <w:jc w:val="both"/>
        <w:rPr>
          <w:rFonts w:ascii="Palatino Linotype" w:eastAsia="Palatino Linotype" w:hAnsi="Palatino Linotype" w:cs="Palatino Linotype"/>
          <w:color w:val="000000"/>
        </w:rPr>
      </w:pPr>
      <w:r w:rsidRPr="00597E3C">
        <w:rPr>
          <w:rFonts w:ascii="Palatino Linotype" w:eastAsia="Palatino Linotype" w:hAnsi="Palatino Linotype" w:cs="Palatino Linotype"/>
          <w:color w:val="000000"/>
        </w:rPr>
        <w:t xml:space="preserve">De lo anterior, se observa que los sujetos obligados al momento de clasificar la información deben de someterlo ante el Comité de Transparencia quien se encargara de confirmar, modificar o revocar los datos que sean susceptibles de clasificarse mediante el acuerdo aprobado que se incluye dentro del Acta de sesión que lleve el </w:t>
      </w:r>
      <w:r w:rsidRPr="00597E3C">
        <w:rPr>
          <w:rFonts w:ascii="Palatino Linotype" w:eastAsia="Palatino Linotype" w:hAnsi="Palatino Linotype" w:cs="Palatino Linotype"/>
          <w:b/>
          <w:color w:val="000000"/>
        </w:rPr>
        <w:t xml:space="preserve">SUJETO OBLIGADO. </w:t>
      </w:r>
    </w:p>
    <w:p w14:paraId="20D21B33" w14:textId="77777777" w:rsidR="00BE5CDE" w:rsidRPr="00597E3C" w:rsidRDefault="00BE5CDE" w:rsidP="00BE5CDE">
      <w:pPr>
        <w:jc w:val="both"/>
        <w:rPr>
          <w:rFonts w:ascii="Palatino Linotype" w:eastAsia="Palatino Linotype" w:hAnsi="Palatino Linotype" w:cs="Palatino Linotype"/>
          <w:color w:val="000000"/>
        </w:rPr>
      </w:pPr>
    </w:p>
    <w:p w14:paraId="0EAB81E0" w14:textId="2EC9434C" w:rsidR="00BE5CDE" w:rsidRPr="00597E3C" w:rsidRDefault="00BE5CDE" w:rsidP="00835D9B">
      <w:pPr>
        <w:numPr>
          <w:ilvl w:val="0"/>
          <w:numId w:val="2"/>
        </w:numPr>
        <w:ind w:left="0" w:firstLine="0"/>
        <w:jc w:val="both"/>
        <w:rPr>
          <w:rFonts w:ascii="Palatino Linotype" w:eastAsia="Palatino Linotype" w:hAnsi="Palatino Linotype" w:cs="Palatino Linotype"/>
          <w:color w:val="000000"/>
        </w:rPr>
      </w:pPr>
      <w:r w:rsidRPr="00597E3C">
        <w:rPr>
          <w:rFonts w:ascii="Palatino Linotype" w:eastAsia="Palatino Linotype" w:hAnsi="Palatino Linotype" w:cs="Palatino Linotype"/>
          <w:color w:val="000000"/>
        </w:rPr>
        <w:t xml:space="preserve">En ese sentido, se debe se establecer que el </w:t>
      </w:r>
      <w:r w:rsidRPr="00597E3C">
        <w:rPr>
          <w:rFonts w:ascii="Palatino Linotype" w:eastAsia="Palatino Linotype" w:hAnsi="Palatino Linotype" w:cs="Palatino Linotype"/>
          <w:b/>
          <w:color w:val="000000"/>
        </w:rPr>
        <w:t xml:space="preserve">SUJETO OBLIGADO </w:t>
      </w:r>
      <w:r w:rsidRPr="00597E3C">
        <w:rPr>
          <w:rFonts w:ascii="Palatino Linotype" w:eastAsia="Palatino Linotype" w:hAnsi="Palatino Linotype" w:cs="Palatino Linotype"/>
          <w:color w:val="000000"/>
        </w:rPr>
        <w:t xml:space="preserve">no entrego el acuerdo mediante el cual el Comité de Transparencia hubiera aprobado la clasificación como confidencial de los documentos anexados en respuesta, situación por la cual para la entrega de la nueva información en correcta versión pública el </w:t>
      </w:r>
      <w:r w:rsidRPr="00597E3C">
        <w:rPr>
          <w:rFonts w:ascii="Palatino Linotype" w:eastAsia="Palatino Linotype" w:hAnsi="Palatino Linotype" w:cs="Palatino Linotype"/>
          <w:b/>
          <w:color w:val="000000"/>
        </w:rPr>
        <w:t xml:space="preserve">SUJETO OBLIGADO </w:t>
      </w:r>
      <w:r w:rsidRPr="00597E3C">
        <w:rPr>
          <w:rFonts w:ascii="Palatino Linotype" w:eastAsia="Palatino Linotype" w:hAnsi="Palatino Linotype" w:cs="Palatino Linotype"/>
          <w:color w:val="000000"/>
        </w:rPr>
        <w:t xml:space="preserve"> deberá de entregar el Acuerdo mediante el cual de manera fundada y motivada el </w:t>
      </w:r>
      <w:r w:rsidRPr="00597E3C">
        <w:rPr>
          <w:rFonts w:ascii="Palatino Linotype" w:eastAsia="Palatino Linotype" w:hAnsi="Palatino Linotype" w:cs="Palatino Linotype"/>
          <w:b/>
          <w:color w:val="000000"/>
        </w:rPr>
        <w:t xml:space="preserve">SUJETO OBLIGADO </w:t>
      </w:r>
      <w:r w:rsidRPr="00597E3C">
        <w:rPr>
          <w:rFonts w:ascii="Palatino Linotype" w:eastAsia="Palatino Linotype" w:hAnsi="Palatino Linotype" w:cs="Palatino Linotype"/>
          <w:color w:val="000000"/>
        </w:rPr>
        <w:t xml:space="preserve">clasifique la información que sea susceptible de ser clasificada. </w:t>
      </w:r>
    </w:p>
    <w:p w14:paraId="0712AD91" w14:textId="77777777" w:rsidR="00107B9A" w:rsidRPr="00BC2822" w:rsidRDefault="00107B9A" w:rsidP="00107B9A">
      <w:pPr>
        <w:keepNext/>
        <w:keepLines/>
        <w:spacing w:line="360" w:lineRule="auto"/>
        <w:ind w:right="48"/>
        <w:rPr>
          <w:rFonts w:ascii="Palatino Linotype" w:eastAsia="Palatino Linotype" w:hAnsi="Palatino Linotype" w:cs="Palatino Linotype"/>
          <w:b/>
        </w:rPr>
      </w:pPr>
      <w:r>
        <w:rPr>
          <w:rFonts w:ascii="Palatino Linotype" w:eastAsia="Palatino Linotype" w:hAnsi="Palatino Linotype" w:cs="Palatino Linotype"/>
          <w:b/>
        </w:rPr>
        <w:lastRenderedPageBreak/>
        <w:t>QUINTO</w:t>
      </w:r>
      <w:r w:rsidRPr="00BC2822">
        <w:rPr>
          <w:rFonts w:ascii="Palatino Linotype" w:eastAsia="Palatino Linotype" w:hAnsi="Palatino Linotype" w:cs="Palatino Linotype"/>
          <w:b/>
        </w:rPr>
        <w:t>. Vista a la Dirección de Protección de Datos Personales.</w:t>
      </w:r>
    </w:p>
    <w:p w14:paraId="72993E02" w14:textId="77777777" w:rsidR="00107B9A" w:rsidRPr="00BC2822" w:rsidRDefault="00107B9A" w:rsidP="00107B9A">
      <w:pPr>
        <w:keepNext/>
        <w:keepLines/>
        <w:spacing w:line="360" w:lineRule="auto"/>
        <w:ind w:right="48"/>
        <w:rPr>
          <w:rFonts w:ascii="Palatino Linotype" w:eastAsia="Palatino Linotype" w:hAnsi="Palatino Linotype" w:cs="Palatino Linotype"/>
          <w:b/>
        </w:rPr>
      </w:pPr>
    </w:p>
    <w:p w14:paraId="7BECC49D" w14:textId="77777777" w:rsidR="00107B9A" w:rsidRPr="00BC2822" w:rsidRDefault="00107B9A" w:rsidP="00107B9A">
      <w:pPr>
        <w:numPr>
          <w:ilvl w:val="0"/>
          <w:numId w:val="2"/>
        </w:numPr>
        <w:spacing w:line="360" w:lineRule="auto"/>
        <w:ind w:left="0" w:firstLine="0"/>
        <w:jc w:val="both"/>
        <w:rPr>
          <w:rFonts w:ascii="Palatino Linotype" w:eastAsia="Palatino Linotype" w:hAnsi="Palatino Linotype" w:cs="Palatino Linotype"/>
        </w:rPr>
      </w:pPr>
      <w:r w:rsidRPr="00BC2822">
        <w:rPr>
          <w:rFonts w:ascii="Palatino Linotype" w:eastAsia="Palatino Linotype" w:hAnsi="Palatino Linotype" w:cs="Palatino Linotype"/>
        </w:rPr>
        <w:t xml:space="preserve">Es necesario resaltar que el recurso de revisión previsto en la Ley de la materia no es el medio para investigar y, en su caso, sancionar a servidores públicos por la falta de cuidado de la protección de datos personales; es así que, se aprecia que se vulneraron datos personales de particulares; como lo es, </w:t>
      </w:r>
      <w:r>
        <w:rPr>
          <w:rFonts w:ascii="Palatino Linotype" w:eastAsia="Palatino Linotype" w:hAnsi="Palatino Linotype" w:cs="Palatino Linotype"/>
          <w:b/>
        </w:rPr>
        <w:t>el CURP Y LA MATRICULA escolar</w:t>
      </w:r>
      <w:r w:rsidRPr="00BC2822">
        <w:rPr>
          <w:rFonts w:ascii="Palatino Linotype" w:eastAsia="Palatino Linotype" w:hAnsi="Palatino Linotype" w:cs="Palatino Linotype"/>
        </w:rPr>
        <w:t xml:space="preserve"> por lo que, es necesario dar vista al área competente para que en ejercicio de sus atribuciones realice las investigaciones pertinentes por las omisiones detectadas atribuibles al </w:t>
      </w:r>
      <w:r w:rsidRPr="00BC2822">
        <w:rPr>
          <w:rFonts w:ascii="Palatino Linotype" w:eastAsia="Palatino Linotype" w:hAnsi="Palatino Linotype" w:cs="Palatino Linotype"/>
          <w:b/>
        </w:rPr>
        <w:t>SUJETO OBLIGADO.</w:t>
      </w:r>
    </w:p>
    <w:p w14:paraId="453FBED6" w14:textId="77777777" w:rsidR="00107B9A" w:rsidRPr="00BC2822" w:rsidRDefault="00107B9A" w:rsidP="00107B9A">
      <w:pPr>
        <w:spacing w:line="360" w:lineRule="auto"/>
        <w:ind w:right="-28"/>
        <w:jc w:val="both"/>
        <w:rPr>
          <w:rFonts w:ascii="Palatino Linotype" w:eastAsia="Palatino Linotype" w:hAnsi="Palatino Linotype" w:cs="Palatino Linotype"/>
          <w:i/>
        </w:rPr>
      </w:pPr>
    </w:p>
    <w:p w14:paraId="3988DEB3" w14:textId="77777777" w:rsidR="00107B9A" w:rsidRPr="00BC2822" w:rsidRDefault="00107B9A" w:rsidP="00107B9A">
      <w:pPr>
        <w:numPr>
          <w:ilvl w:val="0"/>
          <w:numId w:val="2"/>
        </w:numPr>
        <w:spacing w:line="360" w:lineRule="auto"/>
        <w:ind w:left="0" w:firstLine="0"/>
        <w:jc w:val="both"/>
        <w:rPr>
          <w:rFonts w:ascii="Palatino Linotype" w:eastAsia="Palatino Linotype" w:hAnsi="Palatino Linotype" w:cs="Palatino Linotype"/>
        </w:rPr>
      </w:pPr>
      <w:r w:rsidRPr="00BC2822">
        <w:rPr>
          <w:rFonts w:ascii="Palatino Linotype" w:eastAsia="Palatino Linotype" w:hAnsi="Palatino Linotype" w:cs="Palatino Linotype"/>
          <w:color w:val="000000"/>
        </w:rPr>
        <w:t xml:space="preserve">Por </w:t>
      </w:r>
      <w:r w:rsidRPr="00BC2822">
        <w:rPr>
          <w:rFonts w:ascii="Palatino Linotype" w:eastAsia="Palatino Linotype" w:hAnsi="Palatino Linotype" w:cs="Palatino Linotype"/>
        </w:rPr>
        <w:t>ello, es conveniente señalar las fracciones XIV, XXII, XXIII y XXV, del artículo 82, de la Ley de Protección de Datos Personales en Posesión de Sujetos Obligados del Estado de México y Municipios, que establece:</w:t>
      </w:r>
    </w:p>
    <w:p w14:paraId="52D45364" w14:textId="77777777" w:rsidR="00107B9A" w:rsidRPr="00694BC3" w:rsidRDefault="00107B9A" w:rsidP="00107B9A">
      <w:pPr>
        <w:pBdr>
          <w:top w:val="nil"/>
          <w:left w:val="nil"/>
          <w:bottom w:val="nil"/>
          <w:right w:val="nil"/>
          <w:between w:val="nil"/>
        </w:pBdr>
        <w:spacing w:before="240"/>
        <w:ind w:left="1134" w:right="1106"/>
        <w:jc w:val="both"/>
        <w:rPr>
          <w:rFonts w:ascii="Palatino Linotype" w:eastAsia="Palatino Linotype" w:hAnsi="Palatino Linotype" w:cs="Palatino Linotype"/>
          <w:b/>
          <w:i/>
          <w:color w:val="000000"/>
          <w:sz w:val="22"/>
        </w:rPr>
      </w:pPr>
      <w:r w:rsidRPr="00694BC3">
        <w:rPr>
          <w:rFonts w:ascii="Palatino Linotype" w:eastAsia="Palatino Linotype" w:hAnsi="Palatino Linotype" w:cs="Palatino Linotype"/>
          <w:b/>
          <w:i/>
          <w:color w:val="000000"/>
          <w:sz w:val="22"/>
        </w:rPr>
        <w:t xml:space="preserve">Atribuciones del Instituto </w:t>
      </w:r>
    </w:p>
    <w:p w14:paraId="368FFF6A"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b/>
          <w:i/>
          <w:color w:val="000000"/>
          <w:sz w:val="22"/>
        </w:rPr>
        <w:t>“Artículo 82.</w:t>
      </w:r>
      <w:r w:rsidRPr="00694BC3">
        <w:rPr>
          <w:rFonts w:ascii="Palatino Linotype" w:eastAsia="Palatino Linotype" w:hAnsi="Palatino Linotype" w:cs="Palatino Linotype"/>
          <w:i/>
          <w:color w:val="000000"/>
          <w:sz w:val="22"/>
        </w:rPr>
        <w:t xml:space="preserve"> El Instituto, además de las atribuciones encomendadas por la Ley de Transparencia y normatividad aplicable, tendrá las atribuciones siguientes: </w:t>
      </w:r>
    </w:p>
    <w:p w14:paraId="4D46686A"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i/>
          <w:color w:val="000000"/>
          <w:sz w:val="22"/>
        </w:rPr>
        <w:t xml:space="preserve">(…) </w:t>
      </w:r>
    </w:p>
    <w:p w14:paraId="21207B5C"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b/>
          <w:i/>
          <w:color w:val="000000"/>
          <w:sz w:val="22"/>
        </w:rPr>
        <w:t>XIV. Formular observaciones y recomendaciones</w:t>
      </w:r>
      <w:r w:rsidRPr="00694BC3">
        <w:rPr>
          <w:rFonts w:ascii="Palatino Linotype" w:eastAsia="Palatino Linotype" w:hAnsi="Palatino Linotype" w:cs="Palatino Linotype"/>
          <w:i/>
          <w:color w:val="000000"/>
          <w:sz w:val="22"/>
        </w:rPr>
        <w:t xml:space="preserve"> a los sujetos obligados que incumplan esta Ley. </w:t>
      </w:r>
    </w:p>
    <w:p w14:paraId="76292B85"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i/>
          <w:color w:val="000000"/>
          <w:sz w:val="22"/>
        </w:rPr>
        <w:t xml:space="preserve">(…) </w:t>
      </w:r>
    </w:p>
    <w:p w14:paraId="247788E0"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b/>
          <w:i/>
          <w:color w:val="000000"/>
          <w:sz w:val="22"/>
        </w:rPr>
        <w:t>XXII. Verificar el cumplimiento</w:t>
      </w:r>
      <w:r w:rsidRPr="00694BC3">
        <w:rPr>
          <w:rFonts w:ascii="Palatino Linotype" w:eastAsia="Palatino Linotype" w:hAnsi="Palatino Linotype" w:cs="Palatino Linotype"/>
          <w:i/>
          <w:color w:val="000000"/>
          <w:sz w:val="22"/>
        </w:rPr>
        <w:t xml:space="preserve"> de las disposiciones previstas en esta Ley a través de los procedimientos de revisión que resulten compatibles con las disposiciones de esta Ley. </w:t>
      </w:r>
    </w:p>
    <w:p w14:paraId="18CAC116"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b/>
          <w:i/>
          <w:color w:val="000000"/>
          <w:sz w:val="22"/>
        </w:rPr>
        <w:t>XXIII. Implementar los procedimientos</w:t>
      </w:r>
      <w:r w:rsidRPr="00694BC3">
        <w:rPr>
          <w:rFonts w:ascii="Palatino Linotype" w:eastAsia="Palatino Linotype" w:hAnsi="Palatino Linotype" w:cs="Palatino Linotype"/>
          <w:i/>
          <w:color w:val="000000"/>
          <w:sz w:val="22"/>
        </w:rPr>
        <w:t xml:space="preserve"> que resulten necesarios para el cumplimiento de las disposiciones de esta Ley y para asegurar la protección de datos personales de los titulares. </w:t>
      </w:r>
    </w:p>
    <w:p w14:paraId="355E15F3"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i/>
          <w:color w:val="000000"/>
          <w:sz w:val="22"/>
        </w:rPr>
        <w:t xml:space="preserve">(…) </w:t>
      </w:r>
    </w:p>
    <w:p w14:paraId="757CE484" w14:textId="77777777" w:rsidR="00107B9A" w:rsidRPr="00694BC3" w:rsidRDefault="00107B9A" w:rsidP="00107B9A">
      <w:pPr>
        <w:pBdr>
          <w:top w:val="nil"/>
          <w:left w:val="nil"/>
          <w:bottom w:val="nil"/>
          <w:right w:val="nil"/>
          <w:between w:val="nil"/>
        </w:pBdr>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b/>
          <w:i/>
          <w:color w:val="000000"/>
          <w:sz w:val="22"/>
        </w:rPr>
        <w:t>XXV. Investigar las posibles violaciones</w:t>
      </w:r>
      <w:r w:rsidRPr="00694BC3">
        <w:rPr>
          <w:rFonts w:ascii="Palatino Linotype" w:eastAsia="Palatino Linotype" w:hAnsi="Palatino Linotype" w:cs="Palatino Linotype"/>
          <w:i/>
          <w:color w:val="000000"/>
          <w:sz w:val="22"/>
        </w:rPr>
        <w:t xml:space="preserve"> a la seguridad de los datos personales a fin de determinar la práctica de verificaciones. </w:t>
      </w:r>
    </w:p>
    <w:p w14:paraId="5357829B" w14:textId="77777777" w:rsidR="00107B9A" w:rsidRPr="00694BC3" w:rsidRDefault="00107B9A" w:rsidP="00107B9A">
      <w:pPr>
        <w:pBdr>
          <w:top w:val="nil"/>
          <w:left w:val="nil"/>
          <w:bottom w:val="nil"/>
          <w:right w:val="nil"/>
          <w:between w:val="nil"/>
        </w:pBdr>
        <w:spacing w:after="240"/>
        <w:ind w:left="1134" w:right="1106"/>
        <w:jc w:val="both"/>
        <w:rPr>
          <w:rFonts w:ascii="Palatino Linotype" w:eastAsia="Palatino Linotype" w:hAnsi="Palatino Linotype" w:cs="Palatino Linotype"/>
          <w:i/>
          <w:color w:val="000000"/>
          <w:sz w:val="22"/>
        </w:rPr>
      </w:pPr>
      <w:r w:rsidRPr="00694BC3">
        <w:rPr>
          <w:rFonts w:ascii="Palatino Linotype" w:eastAsia="Palatino Linotype" w:hAnsi="Palatino Linotype" w:cs="Palatino Linotype"/>
          <w:i/>
          <w:color w:val="000000"/>
          <w:sz w:val="22"/>
        </w:rPr>
        <w:lastRenderedPageBreak/>
        <w:t xml:space="preserve">(…)” </w:t>
      </w:r>
    </w:p>
    <w:p w14:paraId="5F3A4874" w14:textId="77777777" w:rsidR="00107B9A" w:rsidRPr="00694BC3" w:rsidRDefault="00107B9A" w:rsidP="00107B9A">
      <w:pPr>
        <w:ind w:right="-28"/>
        <w:jc w:val="both"/>
        <w:rPr>
          <w:rFonts w:ascii="Palatino Linotype" w:eastAsia="Palatino Linotype" w:hAnsi="Palatino Linotype" w:cs="Palatino Linotype"/>
          <w:i/>
          <w:sz w:val="22"/>
        </w:rPr>
      </w:pPr>
    </w:p>
    <w:p w14:paraId="59FA634E" w14:textId="77777777" w:rsidR="00107B9A" w:rsidRPr="00BC2822" w:rsidRDefault="00107B9A" w:rsidP="00107B9A">
      <w:pPr>
        <w:numPr>
          <w:ilvl w:val="0"/>
          <w:numId w:val="2"/>
        </w:numPr>
        <w:spacing w:line="360" w:lineRule="auto"/>
        <w:ind w:left="0" w:firstLine="0"/>
        <w:jc w:val="both"/>
        <w:rPr>
          <w:rFonts w:ascii="Palatino Linotype" w:eastAsia="Palatino Linotype" w:hAnsi="Palatino Linotype" w:cs="Palatino Linotype"/>
        </w:rPr>
      </w:pPr>
      <w:r w:rsidRPr="00BC2822">
        <w:rPr>
          <w:rFonts w:ascii="Palatino Linotype" w:eastAsia="Palatino Linotype" w:hAnsi="Palatino Linotype" w:cs="Palatino Linotype"/>
        </w:rPr>
        <w:t xml:space="preserve">Por lo tanto, es menester dar vista a la </w:t>
      </w:r>
      <w:r w:rsidRPr="00694BC3">
        <w:rPr>
          <w:rFonts w:ascii="Palatino Linotype" w:eastAsia="Palatino Linotype" w:hAnsi="Palatino Linotype" w:cs="Palatino Linotype"/>
          <w:b/>
        </w:rPr>
        <w:t>Dirección de Protección de Datos Personales</w:t>
      </w:r>
      <w:r w:rsidRPr="00BC2822">
        <w:rPr>
          <w:rFonts w:ascii="Palatino Linotype" w:eastAsia="Palatino Linotype" w:hAnsi="Palatino Linotype" w:cs="Palatino Linotype"/>
        </w:rPr>
        <w:t xml:space="preserve"> de este Instituto para que en ejercicio de sus atribuciones atiendan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14:paraId="75C08704" w14:textId="77777777" w:rsidR="00107B9A" w:rsidRPr="00BC2822" w:rsidRDefault="00107B9A" w:rsidP="00107B9A">
      <w:pPr>
        <w:spacing w:line="360" w:lineRule="auto"/>
        <w:ind w:right="-28"/>
        <w:jc w:val="both"/>
        <w:rPr>
          <w:rFonts w:ascii="Palatino Linotype" w:eastAsia="Palatino Linotype" w:hAnsi="Palatino Linotype" w:cs="Palatino Linotype"/>
          <w:i/>
        </w:rPr>
      </w:pPr>
    </w:p>
    <w:p w14:paraId="7608A2EE" w14:textId="77777777" w:rsidR="00107B9A" w:rsidRPr="00BC2822" w:rsidRDefault="00107B9A" w:rsidP="00107B9A">
      <w:pPr>
        <w:numPr>
          <w:ilvl w:val="0"/>
          <w:numId w:val="2"/>
        </w:numPr>
        <w:spacing w:line="360" w:lineRule="auto"/>
        <w:ind w:left="0" w:firstLine="0"/>
        <w:jc w:val="both"/>
        <w:rPr>
          <w:rFonts w:ascii="Palatino Linotype" w:eastAsia="Palatino Linotype" w:hAnsi="Palatino Linotype" w:cs="Palatino Linotype"/>
        </w:rPr>
      </w:pPr>
      <w:r w:rsidRPr="00BC2822">
        <w:rPr>
          <w:rFonts w:ascii="Palatino Linotype" w:eastAsia="Palatino Linotype" w:hAnsi="Palatino Linotype" w:cs="Palatino Linotype"/>
        </w:rPr>
        <w:t xml:space="preserve">Por último y no menos importante, se debe enfatizar que tal y como se mencionó en este considerando, el </w:t>
      </w:r>
      <w:r w:rsidRPr="00BC2822">
        <w:rPr>
          <w:rFonts w:ascii="Palatino Linotype" w:eastAsia="Palatino Linotype" w:hAnsi="Palatino Linotype" w:cs="Palatino Linotype"/>
          <w:b/>
        </w:rPr>
        <w:t>SUJETO OBLIGADO</w:t>
      </w:r>
      <w:r w:rsidRPr="00BC2822">
        <w:rPr>
          <w:rFonts w:ascii="Palatino Linotype" w:eastAsia="Palatino Linotype" w:hAnsi="Palatino Linotype" w:cs="Palatino Linotype"/>
        </w:rPr>
        <w:t xml:space="preserve"> realizó un pronunciamiento que debió s</w:t>
      </w:r>
      <w:r>
        <w:rPr>
          <w:rFonts w:ascii="Palatino Linotype" w:eastAsia="Palatino Linotype" w:hAnsi="Palatino Linotype" w:cs="Palatino Linotype"/>
        </w:rPr>
        <w:t>er clasificado como confidencial</w:t>
      </w:r>
      <w:r w:rsidRPr="00BC2822">
        <w:rPr>
          <w:rFonts w:ascii="Palatino Linotype" w:eastAsia="Palatino Linotype" w:hAnsi="Palatino Linotype" w:cs="Palatino Linotype"/>
        </w:rPr>
        <w:t xml:space="preserve">. Por dicha información, es menester hacer del conocimiento de la persona que solicitó la información, que ahora se encuentra sujeto a la </w:t>
      </w:r>
      <w:r w:rsidRPr="00BC2822">
        <w:rPr>
          <w:rFonts w:ascii="Palatino Linotype" w:eastAsia="Palatino Linotype" w:hAnsi="Palatino Linotype" w:cs="Palatino Linotype"/>
          <w:b/>
        </w:rPr>
        <w:t>LEY FEDERAL DE PROTECCIÓN DE DATOS PERSONALES EN POSESIÓN DE LOS PARTICULARES</w:t>
      </w:r>
      <w:r w:rsidRPr="00BC2822">
        <w:rPr>
          <w:rFonts w:ascii="Palatino Linotype" w:eastAsia="Palatino Linotype" w:hAnsi="Palatino Linotype" w:cs="Palatino Linotype"/>
        </w:rPr>
        <w:t xml:space="preserve"> que señala puntualmente en su artículo lo siguiente: </w:t>
      </w:r>
    </w:p>
    <w:p w14:paraId="445F75AD" w14:textId="77777777" w:rsidR="00107B9A" w:rsidRPr="00BC2822" w:rsidRDefault="00107B9A" w:rsidP="00107B9A">
      <w:pPr>
        <w:spacing w:line="360" w:lineRule="auto"/>
        <w:ind w:left="1134" w:right="1106"/>
        <w:jc w:val="both"/>
        <w:rPr>
          <w:rFonts w:ascii="Palatino Linotype" w:eastAsia="Palatino Linotype" w:hAnsi="Palatino Linotype" w:cs="Palatino Linotype"/>
        </w:rPr>
      </w:pPr>
    </w:p>
    <w:p w14:paraId="1D32595F" w14:textId="77777777" w:rsidR="00440549" w:rsidRPr="00107B9A" w:rsidRDefault="00107B9A" w:rsidP="00107B9A">
      <w:pPr>
        <w:ind w:left="1134" w:right="1106"/>
        <w:jc w:val="both"/>
        <w:rPr>
          <w:rFonts w:ascii="Palatino Linotype" w:eastAsia="Palatino Linotype" w:hAnsi="Palatino Linotype" w:cs="Palatino Linotype"/>
          <w:i/>
        </w:rPr>
      </w:pPr>
      <w:r w:rsidRPr="00BC2822">
        <w:rPr>
          <w:rFonts w:ascii="Palatino Linotype" w:eastAsia="Palatino Linotype" w:hAnsi="Palatino Linotype" w:cs="Palatino Linotype"/>
          <w:b/>
          <w:i/>
        </w:rPr>
        <w:t>“Artículo 1.-</w:t>
      </w:r>
      <w:r w:rsidRPr="00BC2822">
        <w:rPr>
          <w:rFonts w:ascii="Palatino Linotype" w:eastAsia="Palatino Linotype" w:hAnsi="Palatino Linotype" w:cs="Palatino Linotype"/>
          <w:i/>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14:paraId="2F9B5E17" w14:textId="77777777" w:rsidR="00440549" w:rsidRPr="00CD7987" w:rsidRDefault="00440549" w:rsidP="00440549">
      <w:pPr>
        <w:spacing w:line="360" w:lineRule="auto"/>
        <w:jc w:val="center"/>
        <w:rPr>
          <w:highlight w:val="yellow"/>
        </w:rPr>
      </w:pPr>
    </w:p>
    <w:p w14:paraId="76756441" w14:textId="77777777" w:rsidR="00440549" w:rsidRPr="004F3DDF" w:rsidRDefault="00107B9A" w:rsidP="00440549">
      <w:pPr>
        <w:keepNext/>
        <w:keepLines/>
        <w:spacing w:after="160"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SEXTO</w:t>
      </w:r>
      <w:r w:rsidR="00440549" w:rsidRPr="004F3DDF">
        <w:rPr>
          <w:rFonts w:ascii="Palatino Linotype" w:eastAsia="Palatino Linotype" w:hAnsi="Palatino Linotype" w:cs="Palatino Linotype"/>
          <w:b/>
          <w:color w:val="000000"/>
        </w:rPr>
        <w:t>. De la versión pública.</w:t>
      </w:r>
    </w:p>
    <w:p w14:paraId="109411E5" w14:textId="77777777" w:rsidR="00440549" w:rsidRPr="004F3DDF" w:rsidRDefault="00440549" w:rsidP="00440549">
      <w:pPr>
        <w:keepNext/>
        <w:keepLines/>
        <w:numPr>
          <w:ilvl w:val="0"/>
          <w:numId w:val="6"/>
        </w:numPr>
        <w:tabs>
          <w:tab w:val="left" w:pos="284"/>
        </w:tabs>
        <w:spacing w:after="160" w:line="360" w:lineRule="auto"/>
        <w:rPr>
          <w:rFonts w:ascii="Palatino Linotype" w:eastAsia="Palatino Linotype" w:hAnsi="Palatino Linotype" w:cs="Palatino Linotype"/>
          <w:b/>
          <w:color w:val="000000"/>
        </w:rPr>
      </w:pPr>
      <w:bookmarkStart w:id="11" w:name="_heading=h.3rdcrjn" w:colFirst="0" w:colLast="0"/>
      <w:bookmarkEnd w:id="11"/>
      <w:r w:rsidRPr="004F3DDF">
        <w:rPr>
          <w:rFonts w:ascii="Palatino Linotype" w:eastAsia="Palatino Linotype" w:hAnsi="Palatino Linotype" w:cs="Palatino Linotype"/>
          <w:b/>
          <w:color w:val="000000"/>
        </w:rPr>
        <w:t xml:space="preserve">Nociones generales. </w:t>
      </w:r>
    </w:p>
    <w:p w14:paraId="1B7F3079" w14:textId="77777777" w:rsidR="00440549" w:rsidRPr="004F3DDF" w:rsidRDefault="00440549" w:rsidP="00440549">
      <w:pPr>
        <w:numPr>
          <w:ilvl w:val="0"/>
          <w:numId w:val="2"/>
        </w:numPr>
        <w:spacing w:line="360" w:lineRule="auto"/>
        <w:ind w:left="0" w:firstLine="0"/>
        <w:jc w:val="both"/>
        <w:rPr>
          <w:rFonts w:ascii="Palatino Linotype" w:eastAsia="MS Mincho" w:hAnsi="Palatino Linotype" w:cs="Arial"/>
        </w:rPr>
      </w:pPr>
      <w:r w:rsidRPr="004F3DDF">
        <w:rPr>
          <w:rFonts w:ascii="Palatino Linotype" w:eastAsia="MS Mincho" w:hAnsi="Palatino Linotype" w:cs="Arial"/>
        </w:rPr>
        <w:t xml:space="preserve">Debe destacarse, que debido a la información solicitada por el </w:t>
      </w:r>
      <w:r w:rsidRPr="004F3DDF">
        <w:rPr>
          <w:rFonts w:ascii="Palatino Linotype" w:eastAsia="MS Mincho" w:hAnsi="Palatino Linotype" w:cs="Arial"/>
          <w:b/>
        </w:rPr>
        <w:t>RECURRENTE</w:t>
      </w:r>
      <w:r w:rsidRPr="004F3DDF">
        <w:rPr>
          <w:rFonts w:ascii="Palatino Linotype" w:eastAsia="MS Mincho" w:hAnsi="Palatino Linotype" w:cs="Arial"/>
        </w:rPr>
        <w:t xml:space="preserve">, obran datos personales susceptibles de protegerse, así como información susceptible de clasificarse como confidencial,  por lo que, el </w:t>
      </w:r>
      <w:r w:rsidRPr="004F3DDF">
        <w:rPr>
          <w:rFonts w:ascii="Palatino Linotype" w:eastAsia="MS Mincho" w:hAnsi="Palatino Linotype" w:cs="Arial"/>
          <w:b/>
        </w:rPr>
        <w:t xml:space="preserve">SUJETO OBLIGADO </w:t>
      </w:r>
      <w:r w:rsidRPr="004F3DDF">
        <w:rPr>
          <w:rFonts w:ascii="Palatino Linotype" w:eastAsia="MS Mincho" w:hAnsi="Palatino Linotype" w:cs="Arial"/>
        </w:rPr>
        <w:t xml:space="preserve">deberá de hacer la adecuada versión pública, protegiendo los datos que no son susceptibles de ser proporcionados. </w:t>
      </w:r>
    </w:p>
    <w:p w14:paraId="797340DC" w14:textId="77777777" w:rsidR="00440549" w:rsidRPr="004F3DDF" w:rsidRDefault="00440549" w:rsidP="00440549">
      <w:pPr>
        <w:tabs>
          <w:tab w:val="left" w:pos="0"/>
          <w:tab w:val="left" w:pos="284"/>
        </w:tabs>
        <w:spacing w:line="360" w:lineRule="auto"/>
        <w:ind w:right="49"/>
        <w:jc w:val="both"/>
        <w:rPr>
          <w:rFonts w:ascii="Palatino Linotype" w:eastAsia="Palatino Linotype" w:hAnsi="Palatino Linotype" w:cs="Palatino Linotype"/>
          <w:highlight w:val="yellow"/>
        </w:rPr>
      </w:pPr>
    </w:p>
    <w:p w14:paraId="558C2CE2" w14:textId="77777777" w:rsidR="00440549" w:rsidRPr="004F3DDF" w:rsidRDefault="00440549" w:rsidP="00440549">
      <w:pPr>
        <w:numPr>
          <w:ilvl w:val="0"/>
          <w:numId w:val="2"/>
        </w:numPr>
        <w:spacing w:line="360" w:lineRule="auto"/>
        <w:ind w:left="0" w:firstLine="0"/>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No pasa desapercibido para este Órgano Garante que los sujetos obligados</w:t>
      </w:r>
      <w:r w:rsidRPr="004F3DDF">
        <w:rPr>
          <w:rFonts w:ascii="Palatino Linotype" w:eastAsia="Palatino Linotype" w:hAnsi="Palatino Linotype" w:cs="Palatino Linotype"/>
          <w:b/>
          <w:color w:val="000000"/>
        </w:rPr>
        <w:t xml:space="preserve"> </w:t>
      </w:r>
      <w:r w:rsidRPr="004F3DD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DA2C8C4" w14:textId="77777777" w:rsidR="00440549" w:rsidRPr="004F3DDF" w:rsidRDefault="00440549" w:rsidP="00440549">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440549" w:rsidRPr="004F3DDF" w14:paraId="53A815B8" w14:textId="77777777" w:rsidTr="00987D18">
        <w:tc>
          <w:tcPr>
            <w:tcW w:w="2689" w:type="dxa"/>
          </w:tcPr>
          <w:p w14:paraId="68FD1245" w14:textId="77777777" w:rsidR="00440549" w:rsidRPr="004F3DDF" w:rsidRDefault="00440549" w:rsidP="00987D18">
            <w:pPr>
              <w:tabs>
                <w:tab w:val="left" w:pos="284"/>
              </w:tabs>
              <w:spacing w:line="360" w:lineRule="auto"/>
              <w:rPr>
                <w:rFonts w:ascii="Palatino Linotype" w:eastAsia="Palatino Linotype" w:hAnsi="Palatino Linotype" w:cs="Palatino Linotype"/>
                <w:b/>
              </w:rPr>
            </w:pPr>
            <w:r w:rsidRPr="004F3DDF">
              <w:rPr>
                <w:rFonts w:ascii="Palatino Linotype" w:eastAsia="Palatino Linotype" w:hAnsi="Palatino Linotype" w:cs="Palatino Linotype"/>
                <w:b/>
              </w:rPr>
              <w:t>a) Requisitos previos.</w:t>
            </w:r>
          </w:p>
        </w:tc>
        <w:tc>
          <w:tcPr>
            <w:tcW w:w="6520" w:type="dxa"/>
          </w:tcPr>
          <w:p w14:paraId="4FB2BFB3"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7711FAE"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lastRenderedPageBreak/>
              <w:t>Al hacerlo tienen que precisar de qué información se trata, señalando el supuesto de clasificación (confidencialidad o reserva).</w:t>
            </w:r>
          </w:p>
          <w:p w14:paraId="69D90E08"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14:paraId="46FC2F1C" w14:textId="77777777" w:rsidR="00440549" w:rsidRPr="004F3DDF" w:rsidRDefault="00440549" w:rsidP="00987D18">
            <w:pPr>
              <w:tabs>
                <w:tab w:val="left" w:pos="284"/>
              </w:tabs>
              <w:spacing w:line="360" w:lineRule="auto"/>
              <w:jc w:val="both"/>
              <w:rPr>
                <w:rFonts w:ascii="Palatino Linotype" w:eastAsia="Palatino Linotype" w:hAnsi="Palatino Linotype" w:cs="Palatino Linotype"/>
                <w:b/>
              </w:rPr>
            </w:pPr>
            <w:r w:rsidRPr="004F3DDF">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4F3DDF">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4F3DDF">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440549" w:rsidRPr="004F3DDF" w14:paraId="7A91C037" w14:textId="77777777" w:rsidTr="00987D18">
        <w:tc>
          <w:tcPr>
            <w:tcW w:w="2689" w:type="dxa"/>
          </w:tcPr>
          <w:p w14:paraId="725617CC" w14:textId="77777777" w:rsidR="00440549" w:rsidRPr="004F3DDF" w:rsidRDefault="00440549" w:rsidP="00987D18">
            <w:pPr>
              <w:tabs>
                <w:tab w:val="left" w:pos="284"/>
              </w:tabs>
              <w:spacing w:line="360" w:lineRule="auto"/>
              <w:rPr>
                <w:rFonts w:ascii="Palatino Linotype" w:eastAsia="Palatino Linotype" w:hAnsi="Palatino Linotype" w:cs="Palatino Linotype"/>
                <w:b/>
              </w:rPr>
            </w:pPr>
            <w:r w:rsidRPr="004F3DDF">
              <w:rPr>
                <w:rFonts w:ascii="Palatino Linotype" w:eastAsia="Palatino Linotype" w:hAnsi="Palatino Linotype" w:cs="Palatino Linotype"/>
                <w:b/>
              </w:rPr>
              <w:lastRenderedPageBreak/>
              <w:t>b) Supuestos de clasificación.</w:t>
            </w:r>
          </w:p>
        </w:tc>
        <w:tc>
          <w:tcPr>
            <w:tcW w:w="6520" w:type="dxa"/>
          </w:tcPr>
          <w:p w14:paraId="6BDBD2C9"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6B325597"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w:t>
            </w:r>
            <w:r w:rsidRPr="004F3DDF">
              <w:rPr>
                <w:rFonts w:ascii="Palatino Linotype" w:eastAsia="Palatino Linotype" w:hAnsi="Palatino Linotype" w:cs="Palatino Linotype"/>
                <w:color w:val="000000"/>
              </w:rPr>
              <w:lastRenderedPageBreak/>
              <w:t>condición y no se pueden ampliar las excepciones o supuestos de clasificación aduciendo analogía o mayoría de razón.</w:t>
            </w:r>
          </w:p>
          <w:p w14:paraId="050A6357" w14:textId="77777777" w:rsidR="00440549" w:rsidRPr="004F3DDF" w:rsidRDefault="00440549" w:rsidP="00987D18">
            <w:pPr>
              <w:tabs>
                <w:tab w:val="left" w:pos="284"/>
              </w:tabs>
              <w:spacing w:line="360" w:lineRule="auto"/>
              <w:jc w:val="both"/>
              <w:rPr>
                <w:rFonts w:ascii="Palatino Linotype" w:eastAsia="Palatino Linotype" w:hAnsi="Palatino Linotype" w:cs="Palatino Linotype"/>
              </w:rPr>
            </w:pPr>
            <w:r w:rsidRPr="004F3DDF">
              <w:rPr>
                <w:rFonts w:ascii="Palatino Linotype" w:eastAsia="Palatino Linotype" w:hAnsi="Palatino Linotype" w:cs="Palatino Linotype"/>
                <w:color w:val="000000"/>
              </w:rPr>
              <w:t xml:space="preserve">El </w:t>
            </w:r>
            <w:r w:rsidRPr="004F3DDF">
              <w:rPr>
                <w:rFonts w:ascii="Palatino Linotype" w:eastAsia="Palatino Linotype" w:hAnsi="Palatino Linotype" w:cs="Palatino Linotype"/>
                <w:b/>
                <w:color w:val="000000"/>
              </w:rPr>
              <w:t>Sujeto Obligado</w:t>
            </w:r>
            <w:r w:rsidRPr="004F3DD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40549" w:rsidRPr="004F3DDF" w14:paraId="627B6F4A" w14:textId="77777777" w:rsidTr="00987D18">
        <w:tc>
          <w:tcPr>
            <w:tcW w:w="2689" w:type="dxa"/>
          </w:tcPr>
          <w:p w14:paraId="4488065A" w14:textId="77777777" w:rsidR="00440549" w:rsidRPr="004F3DDF" w:rsidRDefault="00440549" w:rsidP="00987D18">
            <w:pPr>
              <w:tabs>
                <w:tab w:val="left" w:pos="284"/>
              </w:tabs>
              <w:spacing w:line="360" w:lineRule="auto"/>
              <w:rPr>
                <w:rFonts w:ascii="Palatino Linotype" w:eastAsia="Palatino Linotype" w:hAnsi="Palatino Linotype" w:cs="Palatino Linotype"/>
                <w:b/>
              </w:rPr>
            </w:pPr>
            <w:r w:rsidRPr="004F3DDF">
              <w:rPr>
                <w:rFonts w:ascii="Palatino Linotype" w:eastAsia="Palatino Linotype" w:hAnsi="Palatino Linotype" w:cs="Palatino Linotype"/>
                <w:b/>
              </w:rPr>
              <w:lastRenderedPageBreak/>
              <w:t>c) Formalidades para emitir el acuerdo de clasificación.</w:t>
            </w:r>
          </w:p>
        </w:tc>
        <w:tc>
          <w:tcPr>
            <w:tcW w:w="6520" w:type="dxa"/>
          </w:tcPr>
          <w:p w14:paraId="316874A7"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F4FE8DD"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Es necesario que </w:t>
            </w:r>
            <w:r w:rsidRPr="004F3DDF">
              <w:rPr>
                <w:rFonts w:ascii="Palatino Linotype" w:eastAsia="Palatino Linotype" w:hAnsi="Palatino Linotype" w:cs="Palatino Linotype"/>
                <w:b/>
                <w:color w:val="000000"/>
                <w:u w:val="single"/>
              </w:rPr>
              <w:t>el acto reúna con los requisitos elementales</w:t>
            </w:r>
            <w:r w:rsidRPr="004F3DDF">
              <w:rPr>
                <w:rFonts w:ascii="Palatino Linotype" w:eastAsia="Palatino Linotype" w:hAnsi="Palatino Linotype" w:cs="Palatino Linotype"/>
                <w:color w:val="000000"/>
              </w:rPr>
              <w:t>, entre ellos, que la autoridad que va a emitir el acto de autoridad sea la legalmente facultada para ello.</w:t>
            </w:r>
          </w:p>
          <w:p w14:paraId="07A510A0" w14:textId="77777777" w:rsidR="00440549" w:rsidRPr="004F3DDF" w:rsidRDefault="00440549" w:rsidP="00987D18">
            <w:pPr>
              <w:tabs>
                <w:tab w:val="left" w:pos="284"/>
              </w:tabs>
              <w:spacing w:line="360" w:lineRule="auto"/>
              <w:jc w:val="both"/>
              <w:rPr>
                <w:rFonts w:ascii="Palatino Linotype" w:eastAsia="Palatino Linotype" w:hAnsi="Palatino Linotype" w:cs="Palatino Linotype"/>
              </w:rPr>
            </w:pPr>
            <w:r w:rsidRPr="004F3DD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4F3DDF">
              <w:rPr>
                <w:rFonts w:ascii="Palatino Linotype" w:eastAsia="Palatino Linotype" w:hAnsi="Palatino Linotype" w:cs="Palatino Linotype"/>
                <w:color w:val="000000"/>
              </w:rPr>
              <w:lastRenderedPageBreak/>
              <w:t>titulares de áreas y que son sujetas a control, en primera instancia, por el Comité de Transparencia.</w:t>
            </w:r>
          </w:p>
        </w:tc>
      </w:tr>
      <w:tr w:rsidR="00440549" w:rsidRPr="004F3DDF" w14:paraId="32E93EE4" w14:textId="77777777" w:rsidTr="00987D18">
        <w:tc>
          <w:tcPr>
            <w:tcW w:w="2689" w:type="dxa"/>
          </w:tcPr>
          <w:p w14:paraId="34694752" w14:textId="77777777" w:rsidR="00440549" w:rsidRPr="004F3DDF" w:rsidRDefault="00440549" w:rsidP="00987D18">
            <w:pPr>
              <w:tabs>
                <w:tab w:val="left" w:pos="284"/>
              </w:tabs>
              <w:spacing w:line="360" w:lineRule="auto"/>
              <w:rPr>
                <w:rFonts w:ascii="Palatino Linotype" w:eastAsia="Palatino Linotype" w:hAnsi="Palatino Linotype" w:cs="Palatino Linotype"/>
                <w:b/>
              </w:rPr>
            </w:pPr>
          </w:p>
          <w:p w14:paraId="45E1DBAC" w14:textId="77777777" w:rsidR="00440549" w:rsidRPr="004F3DDF" w:rsidRDefault="00440549" w:rsidP="00987D18">
            <w:pPr>
              <w:tabs>
                <w:tab w:val="left" w:pos="284"/>
              </w:tabs>
              <w:spacing w:line="360" w:lineRule="auto"/>
              <w:jc w:val="both"/>
              <w:rPr>
                <w:rFonts w:ascii="Palatino Linotype" w:eastAsia="Palatino Linotype" w:hAnsi="Palatino Linotype" w:cs="Palatino Linotype"/>
                <w:b/>
              </w:rPr>
            </w:pPr>
            <w:r w:rsidRPr="004F3DDF">
              <w:rPr>
                <w:rFonts w:ascii="Palatino Linotype" w:eastAsia="Palatino Linotype" w:hAnsi="Palatino Linotype" w:cs="Palatino Linotype"/>
                <w:b/>
                <w:color w:val="000000"/>
              </w:rPr>
              <w:t xml:space="preserve">d) Requisitos de fondo del acuerdo de clasificación. </w:t>
            </w:r>
          </w:p>
        </w:tc>
        <w:tc>
          <w:tcPr>
            <w:tcW w:w="6520" w:type="dxa"/>
          </w:tcPr>
          <w:p w14:paraId="04B528E2"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3DDF">
              <w:rPr>
                <w:rFonts w:ascii="Palatino Linotype" w:eastAsia="Palatino Linotype" w:hAnsi="Palatino Linotype" w:cs="Palatino Linotype"/>
                <w:b/>
                <w:color w:val="000000"/>
              </w:rPr>
              <w:t>Sujetos Obligados</w:t>
            </w:r>
            <w:r w:rsidRPr="004F3DDF">
              <w:rPr>
                <w:rFonts w:ascii="Palatino Linotype" w:eastAsia="Palatino Linotype" w:hAnsi="Palatino Linotype" w:cs="Palatino Linotype"/>
                <w:color w:val="000000"/>
              </w:rPr>
              <w:t xml:space="preserve">, por lo que deberán fundar y motivar debidamente la clasificación. </w:t>
            </w:r>
          </w:p>
          <w:p w14:paraId="34EE1FF2"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De lo anterior, se desprende que para una correcta </w:t>
            </w:r>
            <w:r w:rsidRPr="004F3DDF">
              <w:rPr>
                <w:rFonts w:ascii="Palatino Linotype" w:eastAsia="Palatino Linotype" w:hAnsi="Palatino Linotype" w:cs="Palatino Linotype"/>
                <w:b/>
                <w:color w:val="000000"/>
              </w:rPr>
              <w:t>clasificación total o parcial</w:t>
            </w:r>
            <w:r w:rsidRPr="004F3DD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E4C6972"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4F3DDF">
              <w:rPr>
                <w:rFonts w:ascii="Palatino Linotype" w:eastAsia="Palatino Linotype" w:hAnsi="Palatino Linotype" w:cs="Palatino Linotype"/>
                <w:color w:val="000000"/>
              </w:rPr>
              <w:lastRenderedPageBreak/>
              <w:t>pueda impugnar la decisión, permitiéndole una real y auténtica defensa.</w:t>
            </w:r>
          </w:p>
          <w:p w14:paraId="44760EC9"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0021FCBB"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Ahora bien, </w:t>
            </w:r>
            <w:r w:rsidRPr="004F3DDF">
              <w:rPr>
                <w:rFonts w:ascii="Palatino Linotype" w:eastAsia="Palatino Linotype" w:hAnsi="Palatino Linotype" w:cs="Palatino Linotype"/>
                <w:b/>
                <w:color w:val="000000"/>
                <w:u w:val="single"/>
              </w:rPr>
              <w:t>para cada caso además de fundar y motivar</w:t>
            </w:r>
            <w:r w:rsidRPr="004F3DD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40549" w:rsidRPr="004F3DDF" w14:paraId="0323BD49" w14:textId="77777777" w:rsidTr="00987D18">
        <w:tc>
          <w:tcPr>
            <w:tcW w:w="2689" w:type="dxa"/>
          </w:tcPr>
          <w:p w14:paraId="391E8A12"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b/>
              </w:rPr>
            </w:pPr>
            <w:r w:rsidRPr="004F3DDF">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63A3A336"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17B9442F" w14:textId="77777777" w:rsidR="00440549" w:rsidRPr="004F3DDF" w:rsidRDefault="00440549" w:rsidP="00987D18">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4F3DDF">
              <w:rPr>
                <w:rFonts w:ascii="Palatino Linotype" w:eastAsia="Palatino Linotype" w:hAnsi="Palatino Linotype" w:cs="Palatino Linotype"/>
                <w:color w:val="000000"/>
              </w:rPr>
              <w:lastRenderedPageBreak/>
              <w:t xml:space="preserve">servidores públicos nos encontramos sujetos a un régimen menor de protección. </w:t>
            </w:r>
          </w:p>
          <w:p w14:paraId="39797253" w14:textId="77777777" w:rsidR="00440549" w:rsidRPr="004F3DDF" w:rsidRDefault="00440549" w:rsidP="00987D18">
            <w:pPr>
              <w:tabs>
                <w:tab w:val="left" w:pos="284"/>
              </w:tabs>
              <w:spacing w:line="360" w:lineRule="auto"/>
              <w:rPr>
                <w:rFonts w:ascii="Palatino Linotype" w:eastAsia="Palatino Linotype" w:hAnsi="Palatino Linotype" w:cs="Palatino Linotype"/>
              </w:rPr>
            </w:pPr>
            <w:r w:rsidRPr="004F3DD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D2158EA" w14:textId="77777777" w:rsidR="00440549" w:rsidRPr="004F3DDF" w:rsidRDefault="00440549" w:rsidP="00440549">
      <w:pPr>
        <w:tabs>
          <w:tab w:val="left" w:pos="284"/>
        </w:tabs>
        <w:spacing w:line="360" w:lineRule="auto"/>
        <w:rPr>
          <w:rFonts w:ascii="Palatino Linotype" w:eastAsia="Palatino Linotype" w:hAnsi="Palatino Linotype" w:cs="Palatino Linotype"/>
          <w:color w:val="000000"/>
        </w:rPr>
      </w:pPr>
    </w:p>
    <w:p w14:paraId="535CAFBF" w14:textId="77777777" w:rsidR="00440549" w:rsidRPr="004F3DDF" w:rsidRDefault="00440549" w:rsidP="00440549">
      <w:pPr>
        <w:tabs>
          <w:tab w:val="left" w:pos="284"/>
        </w:tabs>
        <w:spacing w:line="360" w:lineRule="auto"/>
        <w:jc w:val="both"/>
        <w:rPr>
          <w:rFonts w:ascii="Palatino Linotype" w:eastAsia="Palatino Linotype" w:hAnsi="Palatino Linotype" w:cs="Palatino Linotype"/>
          <w:color w:val="000000"/>
        </w:rPr>
      </w:pPr>
    </w:p>
    <w:p w14:paraId="25CF1FB3" w14:textId="77777777" w:rsidR="00440549" w:rsidRPr="004F3DDF" w:rsidRDefault="00440549" w:rsidP="00440549">
      <w:pPr>
        <w:numPr>
          <w:ilvl w:val="0"/>
          <w:numId w:val="2"/>
        </w:numPr>
        <w:spacing w:line="360" w:lineRule="auto"/>
        <w:ind w:left="0" w:firstLine="0"/>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5FFE11C" w14:textId="77777777" w:rsidR="00440549" w:rsidRPr="004F3DDF" w:rsidRDefault="00440549" w:rsidP="00440549">
      <w:pPr>
        <w:spacing w:line="360" w:lineRule="auto"/>
        <w:jc w:val="both"/>
        <w:rPr>
          <w:color w:val="000000"/>
        </w:rPr>
      </w:pPr>
    </w:p>
    <w:p w14:paraId="146BA2CD" w14:textId="77777777" w:rsidR="00440549" w:rsidRDefault="00440549" w:rsidP="00440549">
      <w:pPr>
        <w:numPr>
          <w:ilvl w:val="0"/>
          <w:numId w:val="2"/>
        </w:numPr>
        <w:spacing w:line="360" w:lineRule="auto"/>
        <w:ind w:left="0" w:firstLine="0"/>
        <w:jc w:val="both"/>
        <w:rPr>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smallCaps/>
        </w:rPr>
        <w:t>MODIFICAR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00514BB9" w14:textId="77777777" w:rsidR="00440549" w:rsidRDefault="00440549" w:rsidP="00440549">
      <w:pPr>
        <w:pBdr>
          <w:top w:val="nil"/>
          <w:left w:val="nil"/>
          <w:bottom w:val="nil"/>
          <w:right w:val="nil"/>
          <w:between w:val="nil"/>
        </w:pBdr>
        <w:ind w:left="720"/>
        <w:rPr>
          <w:rFonts w:ascii="Palatino Linotype" w:eastAsia="Palatino Linotype" w:hAnsi="Palatino Linotype" w:cs="Palatino Linotype"/>
          <w:color w:val="000000"/>
        </w:rPr>
      </w:pPr>
    </w:p>
    <w:p w14:paraId="49D2A2FE" w14:textId="77777777" w:rsidR="00440549" w:rsidRDefault="00440549" w:rsidP="0044054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0C3B940" w14:textId="77777777" w:rsidR="00440549" w:rsidRDefault="00440549" w:rsidP="00440549">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5FA69F58" w14:textId="77777777" w:rsidR="00440549" w:rsidRDefault="00440549" w:rsidP="00440549">
      <w:pPr>
        <w:spacing w:line="360" w:lineRule="auto"/>
        <w:rPr>
          <w:rFonts w:ascii="Palatino Linotype" w:eastAsia="Palatino Linotype" w:hAnsi="Palatino Linotype" w:cs="Palatino Linotype"/>
        </w:rPr>
      </w:pPr>
    </w:p>
    <w:p w14:paraId="163BDDAB" w14:textId="77777777" w:rsidR="00440549" w:rsidRDefault="00440549" w:rsidP="0044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01418/INFOEM/IP/RR/2024 </w:t>
      </w:r>
      <w:r>
        <w:rPr>
          <w:rFonts w:ascii="Palatino Linotype" w:eastAsia="Palatino Linotype" w:hAnsi="Palatino Linotype" w:cs="Palatino Linotype"/>
        </w:rPr>
        <w:t xml:space="preserve">en términos de los Considerandos </w:t>
      </w:r>
      <w:r w:rsidR="00107B9A">
        <w:rPr>
          <w:rFonts w:ascii="Palatino Linotype" w:eastAsia="Palatino Linotype" w:hAnsi="Palatino Linotype" w:cs="Palatino Linotype"/>
          <w:b/>
        </w:rPr>
        <w:t>Cuarto y Sexto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presente resolución. </w:t>
      </w:r>
    </w:p>
    <w:p w14:paraId="11B3B5C7" w14:textId="77777777" w:rsidR="00440549" w:rsidRDefault="00440549" w:rsidP="00440549">
      <w:pPr>
        <w:spacing w:line="360" w:lineRule="auto"/>
        <w:jc w:val="both"/>
        <w:rPr>
          <w:rFonts w:ascii="Palatino Linotype" w:eastAsia="Palatino Linotype" w:hAnsi="Palatino Linotype" w:cs="Palatino Linotype"/>
        </w:rPr>
      </w:pPr>
    </w:p>
    <w:p w14:paraId="36513FCD" w14:textId="370A5A54" w:rsidR="00440549" w:rsidRDefault="00440549" w:rsidP="00440549">
      <w:pPr>
        <w:spacing w:line="360" w:lineRule="auto"/>
        <w:jc w:val="both"/>
        <w:rPr>
          <w:rFonts w:ascii="Palatino Linotype" w:eastAsia="Palatino Linotype" w:hAnsi="Palatino Linotype" w:cs="Palatino Linotype"/>
          <w:highlight w:val="green"/>
        </w:rPr>
      </w:pPr>
      <w:bookmarkStart w:id="12" w:name="_heading=h.1ksv4uv" w:colFirst="0" w:colLast="0"/>
      <w:bookmarkEnd w:id="12"/>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sidR="00835D9B">
        <w:rPr>
          <w:rFonts w:ascii="Palatino Linotype" w:eastAsia="Palatino Linotype" w:hAnsi="Palatino Linotype" w:cs="Palatino Linotype"/>
          <w:color w:val="000000"/>
        </w:rPr>
        <w:t>la respuesta emitida por 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Comisión del Agua del Estado de México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siguiente informació</w:t>
      </w:r>
      <w:r>
        <w:rPr>
          <w:rFonts w:ascii="Palatino Linotype" w:eastAsia="Palatino Linotype" w:hAnsi="Palatino Linotype" w:cs="Palatino Linotype"/>
        </w:rPr>
        <w:t>n, de ser el caso en versión pública:</w:t>
      </w:r>
    </w:p>
    <w:p w14:paraId="66097143" w14:textId="77777777" w:rsidR="00440549" w:rsidRDefault="00440549" w:rsidP="00440549">
      <w:pPr>
        <w:spacing w:line="360" w:lineRule="auto"/>
        <w:jc w:val="both"/>
        <w:rPr>
          <w:rFonts w:ascii="Palatino Linotype" w:eastAsia="Palatino Linotype" w:hAnsi="Palatino Linotype" w:cs="Palatino Linotype"/>
          <w:highlight w:val="green"/>
        </w:rPr>
      </w:pPr>
      <w:bookmarkStart w:id="13" w:name="_heading=h.jz1sqpgtor0i" w:colFirst="0" w:colLast="0"/>
      <w:bookmarkEnd w:id="13"/>
    </w:p>
    <w:p w14:paraId="134B16B9" w14:textId="36DE373F" w:rsidR="00440549" w:rsidRDefault="0034602E" w:rsidP="00440549">
      <w:pPr>
        <w:numPr>
          <w:ilvl w:val="0"/>
          <w:numId w:val="5"/>
        </w:numPr>
        <w:jc w:val="both"/>
        <w:rPr>
          <w:rFonts w:ascii="Palatino Linotype" w:eastAsia="Palatino Linotype" w:hAnsi="Palatino Linotype" w:cs="Palatino Linotype"/>
          <w:b/>
        </w:rPr>
      </w:pPr>
      <w:r>
        <w:rPr>
          <w:rFonts w:ascii="Palatino Linotype" w:eastAsia="Palatino Linotype" w:hAnsi="Palatino Linotype" w:cs="Palatino Linotype"/>
          <w:b/>
        </w:rPr>
        <w:t>Nombramiento, Formato Único de Movimiento de Personal o C</w:t>
      </w:r>
      <w:r w:rsidR="00837414">
        <w:rPr>
          <w:rFonts w:ascii="Palatino Linotype" w:eastAsia="Palatino Linotype" w:hAnsi="Palatino Linotype" w:cs="Palatino Linotype"/>
          <w:b/>
        </w:rPr>
        <w:t xml:space="preserve">ontrato </w:t>
      </w:r>
      <w:r>
        <w:rPr>
          <w:rFonts w:ascii="Palatino Linotype" w:eastAsia="Palatino Linotype" w:hAnsi="Palatino Linotype" w:cs="Palatino Linotype"/>
          <w:b/>
        </w:rPr>
        <w:t>del Vocal Ejecutivo, Secretario Particular, de</w:t>
      </w:r>
      <w:r w:rsidR="007A1882">
        <w:rPr>
          <w:rFonts w:ascii="Palatino Linotype" w:eastAsia="Palatino Linotype" w:hAnsi="Palatino Linotype" w:cs="Palatino Linotype"/>
          <w:b/>
        </w:rPr>
        <w:t xml:space="preserve"> </w:t>
      </w:r>
      <w:r>
        <w:rPr>
          <w:rFonts w:ascii="Palatino Linotype" w:eastAsia="Palatino Linotype" w:hAnsi="Palatino Linotype" w:cs="Palatino Linotype"/>
          <w:b/>
        </w:rPr>
        <w:t>l</w:t>
      </w:r>
      <w:r w:rsidR="007A1882">
        <w:rPr>
          <w:rFonts w:ascii="Palatino Linotype" w:eastAsia="Palatino Linotype" w:hAnsi="Palatino Linotype" w:cs="Palatino Linotype"/>
          <w:b/>
        </w:rPr>
        <w:t>a</w:t>
      </w:r>
      <w:r>
        <w:rPr>
          <w:rFonts w:ascii="Palatino Linotype" w:eastAsia="Palatino Linotype" w:hAnsi="Palatino Linotype" w:cs="Palatino Linotype"/>
          <w:b/>
        </w:rPr>
        <w:t xml:space="preserve"> Jefe de la Unidad de Difusión y Apoyo Grafico, del Director General de Infraestructura Hidráulica y del Jefe de la Unidad de Información, Planeación, Programación y Evaluación, en funciones al once de enero de dos mil veinticuatro</w:t>
      </w:r>
      <w:r w:rsidR="007A1882">
        <w:rPr>
          <w:rFonts w:ascii="Palatino Linotype" w:eastAsia="Palatino Linotype" w:hAnsi="Palatino Linotype" w:cs="Palatino Linotype"/>
          <w:b/>
        </w:rPr>
        <w:t>;</w:t>
      </w:r>
      <w:r>
        <w:rPr>
          <w:rFonts w:ascii="Palatino Linotype" w:eastAsia="Palatino Linotype" w:hAnsi="Palatino Linotype" w:cs="Palatino Linotype"/>
          <w:b/>
        </w:rPr>
        <w:t xml:space="preserve"> </w:t>
      </w:r>
    </w:p>
    <w:p w14:paraId="2EE71F81" w14:textId="77777777" w:rsidR="007A1882" w:rsidRDefault="007A1882" w:rsidP="007A1882">
      <w:pPr>
        <w:ind w:left="1069"/>
        <w:jc w:val="both"/>
        <w:rPr>
          <w:rFonts w:ascii="Palatino Linotype" w:eastAsia="Palatino Linotype" w:hAnsi="Palatino Linotype" w:cs="Palatino Linotype"/>
          <w:b/>
        </w:rPr>
      </w:pPr>
    </w:p>
    <w:p w14:paraId="42B36297" w14:textId="6775BD9D" w:rsidR="0034602E" w:rsidRDefault="0034602E" w:rsidP="00440549">
      <w:pPr>
        <w:numPr>
          <w:ilvl w:val="0"/>
          <w:numId w:val="5"/>
        </w:numPr>
        <w:jc w:val="both"/>
        <w:rPr>
          <w:rFonts w:ascii="Palatino Linotype" w:eastAsia="Palatino Linotype" w:hAnsi="Palatino Linotype" w:cs="Palatino Linotype"/>
          <w:b/>
        </w:rPr>
      </w:pPr>
      <w:proofErr w:type="spellStart"/>
      <w:r>
        <w:rPr>
          <w:rFonts w:ascii="Palatino Linotype" w:eastAsia="Palatino Linotype" w:hAnsi="Palatino Linotype" w:cs="Palatino Linotype"/>
          <w:b/>
        </w:rPr>
        <w:t>Curriculum</w:t>
      </w:r>
      <w:proofErr w:type="spellEnd"/>
      <w:r>
        <w:rPr>
          <w:rFonts w:ascii="Palatino Linotype" w:eastAsia="Palatino Linotype" w:hAnsi="Palatino Linotype" w:cs="Palatino Linotype"/>
          <w:b/>
        </w:rPr>
        <w:t xml:space="preserve"> Vitae, Solicitud de Empleo o ficha curricular del Director General de Operaciones </w:t>
      </w:r>
      <w:r w:rsidR="007A1882">
        <w:rPr>
          <w:rFonts w:ascii="Palatino Linotype" w:eastAsia="Palatino Linotype" w:hAnsi="Palatino Linotype" w:cs="Palatino Linotype"/>
          <w:b/>
        </w:rPr>
        <w:t xml:space="preserve">y Atención a Emergencias, Director General de Coordinación en Órganos Operadores y del </w:t>
      </w:r>
      <w:proofErr w:type="spellStart"/>
      <w:r w:rsidR="007A1882">
        <w:rPr>
          <w:rFonts w:ascii="Palatino Linotype" w:eastAsia="Palatino Linotype" w:hAnsi="Palatino Linotype" w:cs="Palatino Linotype"/>
          <w:b/>
        </w:rPr>
        <w:t>del</w:t>
      </w:r>
      <w:proofErr w:type="spellEnd"/>
      <w:r w:rsidR="007A1882">
        <w:rPr>
          <w:rFonts w:ascii="Palatino Linotype" w:eastAsia="Palatino Linotype" w:hAnsi="Palatino Linotype" w:cs="Palatino Linotype"/>
          <w:b/>
        </w:rPr>
        <w:t xml:space="preserve"> Director General de Asuntos Jurídicos e Igualdad de Género, en funciones al once enero de dos mil veinticuatro; </w:t>
      </w:r>
    </w:p>
    <w:p w14:paraId="76DA1B36" w14:textId="28061C16" w:rsidR="00440549" w:rsidRDefault="00440549" w:rsidP="00440549">
      <w:pPr>
        <w:ind w:left="1069"/>
        <w:jc w:val="both"/>
        <w:rPr>
          <w:rFonts w:ascii="Palatino Linotype" w:eastAsia="Palatino Linotype" w:hAnsi="Palatino Linotype" w:cs="Palatino Linotype"/>
          <w:b/>
        </w:rPr>
      </w:pPr>
    </w:p>
    <w:p w14:paraId="1D8B289F" w14:textId="5337A8FB" w:rsidR="007A1882" w:rsidRPr="00083D30" w:rsidRDefault="007A1882" w:rsidP="00837414">
      <w:pPr>
        <w:numPr>
          <w:ilvl w:val="0"/>
          <w:numId w:val="5"/>
        </w:numPr>
        <w:jc w:val="both"/>
        <w:rPr>
          <w:rFonts w:ascii="Palatino Linotype" w:eastAsia="Palatino Linotype" w:hAnsi="Palatino Linotype" w:cs="Palatino Linotype"/>
          <w:b/>
        </w:rPr>
      </w:pPr>
      <w:r w:rsidRPr="00083D30">
        <w:rPr>
          <w:rFonts w:ascii="Palatino Linotype" w:eastAsia="Palatino Linotype" w:hAnsi="Palatino Linotype" w:cs="Palatino Linotype"/>
          <w:b/>
        </w:rPr>
        <w:t xml:space="preserve">En una correcta versión pública el </w:t>
      </w:r>
      <w:proofErr w:type="spellStart"/>
      <w:r w:rsidRPr="00083D30">
        <w:rPr>
          <w:rFonts w:ascii="Palatino Linotype" w:eastAsia="Palatino Linotype" w:hAnsi="Palatino Linotype" w:cs="Palatino Linotype"/>
          <w:b/>
        </w:rPr>
        <w:t>Curriculum</w:t>
      </w:r>
      <w:proofErr w:type="spellEnd"/>
      <w:r w:rsidRPr="00083D30">
        <w:rPr>
          <w:rFonts w:ascii="Palatino Linotype" w:eastAsia="Palatino Linotype" w:hAnsi="Palatino Linotype" w:cs="Palatino Linotype"/>
          <w:b/>
        </w:rPr>
        <w:t xml:space="preserve"> Vitae de la Jefa de la Unidad de Difusión y Apoyo Grafico, de la Jefa de la Unidad de Modernización Administrativa e Informática, del Director General de Inversión y Gestión, y del Director General de Infraestructura Hidráulica y de la Directora General de Administración y Finanzas, </w:t>
      </w:r>
      <w:r w:rsidR="00083D30" w:rsidRPr="00083D30">
        <w:rPr>
          <w:rFonts w:ascii="Palatino Linotype" w:eastAsia="Palatino Linotype" w:hAnsi="Palatino Linotype" w:cs="Palatino Linotype"/>
          <w:b/>
        </w:rPr>
        <w:lastRenderedPageBreak/>
        <w:t xml:space="preserve">remitidos en respuesta a la solicitud de información </w:t>
      </w:r>
      <w:r w:rsidR="00083D30" w:rsidRPr="00083D30">
        <w:rPr>
          <w:rFonts w:ascii="Palatino Linotype" w:eastAsia="Palatino Linotype" w:hAnsi="Palatino Linotype" w:cs="Palatino Linotype"/>
          <w:b/>
          <w:bCs/>
        </w:rPr>
        <w:t>00007/CAEM/IP/2024</w:t>
      </w:r>
      <w:r w:rsidR="00083D30">
        <w:rPr>
          <w:rFonts w:ascii="Palatino Linotype" w:eastAsia="Palatino Linotype" w:hAnsi="Palatino Linotype" w:cs="Palatino Linotype"/>
          <w:b/>
          <w:bCs/>
        </w:rPr>
        <w:t>;</w:t>
      </w:r>
    </w:p>
    <w:p w14:paraId="690BB1E6" w14:textId="77777777" w:rsidR="00083D30" w:rsidRDefault="00083D30" w:rsidP="00083D30">
      <w:pPr>
        <w:pStyle w:val="Prrafodelista"/>
        <w:rPr>
          <w:rFonts w:ascii="Palatino Linotype" w:eastAsia="Palatino Linotype" w:hAnsi="Palatino Linotype" w:cs="Palatino Linotype"/>
          <w:b/>
        </w:rPr>
      </w:pPr>
    </w:p>
    <w:p w14:paraId="41154BDA" w14:textId="77777777" w:rsidR="00083D30" w:rsidRPr="00083D30" w:rsidRDefault="00083D30" w:rsidP="00083D30">
      <w:pPr>
        <w:ind w:left="1069"/>
        <w:jc w:val="both"/>
        <w:rPr>
          <w:rFonts w:ascii="Palatino Linotype" w:eastAsia="Palatino Linotype" w:hAnsi="Palatino Linotype" w:cs="Palatino Linotype"/>
          <w:b/>
        </w:rPr>
      </w:pPr>
    </w:p>
    <w:p w14:paraId="2852D716" w14:textId="38636D40" w:rsidR="00440549" w:rsidRPr="00083D30" w:rsidRDefault="007A1882" w:rsidP="00440549">
      <w:pPr>
        <w:numPr>
          <w:ilvl w:val="0"/>
          <w:numId w:val="5"/>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De </w:t>
      </w:r>
      <w:r w:rsidR="00440549">
        <w:rPr>
          <w:rFonts w:ascii="Palatino Linotype" w:eastAsia="Palatino Linotype" w:hAnsi="Palatino Linotype" w:cs="Palatino Linotype"/>
          <w:b/>
        </w:rPr>
        <w:t>manera legible</w:t>
      </w:r>
      <w:r>
        <w:rPr>
          <w:rFonts w:ascii="Palatino Linotype" w:eastAsia="Palatino Linotype" w:hAnsi="Palatino Linotype" w:cs="Palatino Linotype"/>
          <w:b/>
        </w:rPr>
        <w:t xml:space="preserve"> la Cédula Profesional del Director General de Operaciones </w:t>
      </w:r>
      <w:r w:rsidR="00083D30">
        <w:rPr>
          <w:rFonts w:ascii="Palatino Linotype" w:eastAsia="Palatino Linotype" w:hAnsi="Palatino Linotype" w:cs="Palatino Linotype"/>
          <w:b/>
        </w:rPr>
        <w:t>y Atención a Emergencias y del Director General de Coordinación en Organismos Operadores, remitidos en respuesta a la solicitud de información</w:t>
      </w:r>
      <w:r w:rsidR="00440549">
        <w:rPr>
          <w:rFonts w:ascii="Palatino Linotype" w:eastAsia="Palatino Linotype" w:hAnsi="Palatino Linotype" w:cs="Palatino Linotype"/>
          <w:b/>
        </w:rPr>
        <w:t xml:space="preserve"> </w:t>
      </w:r>
      <w:r w:rsidR="00440549">
        <w:rPr>
          <w:rFonts w:ascii="Palatino Linotype" w:eastAsia="Palatino Linotype" w:hAnsi="Palatino Linotype" w:cs="Palatino Linotype"/>
          <w:b/>
          <w:bCs/>
        </w:rPr>
        <w:t>00007/CAEM/IP/2024</w:t>
      </w:r>
      <w:r w:rsidR="00083D30">
        <w:rPr>
          <w:rFonts w:ascii="Palatino Linotype" w:eastAsia="Palatino Linotype" w:hAnsi="Palatino Linotype" w:cs="Palatino Linotype"/>
          <w:b/>
          <w:bCs/>
        </w:rPr>
        <w:t xml:space="preserve">; </w:t>
      </w:r>
    </w:p>
    <w:p w14:paraId="60D3CA75" w14:textId="77777777" w:rsidR="00083D30" w:rsidRPr="00083D30" w:rsidRDefault="00083D30" w:rsidP="00083D30">
      <w:pPr>
        <w:ind w:left="1069"/>
        <w:jc w:val="both"/>
        <w:rPr>
          <w:rFonts w:ascii="Palatino Linotype" w:eastAsia="Palatino Linotype" w:hAnsi="Palatino Linotype" w:cs="Palatino Linotype"/>
          <w:b/>
        </w:rPr>
      </w:pPr>
    </w:p>
    <w:p w14:paraId="478CA5C5" w14:textId="34FC2229" w:rsidR="00083D30" w:rsidRPr="00244C63" w:rsidRDefault="00083D30" w:rsidP="00440549">
      <w:pPr>
        <w:numPr>
          <w:ilvl w:val="0"/>
          <w:numId w:val="5"/>
        </w:numPr>
        <w:jc w:val="both"/>
        <w:rPr>
          <w:rFonts w:ascii="Palatino Linotype" w:eastAsia="Palatino Linotype" w:hAnsi="Palatino Linotype" w:cs="Palatino Linotype"/>
          <w:b/>
        </w:rPr>
      </w:pPr>
      <w:r>
        <w:rPr>
          <w:rFonts w:ascii="Palatino Linotype" w:eastAsia="Palatino Linotype" w:hAnsi="Palatino Linotype" w:cs="Palatino Linotype"/>
          <w:b/>
          <w:bCs/>
        </w:rPr>
        <w:t xml:space="preserve">Certificado de Competencia Laboral de la Titular de la Unidad de Transparencia, en funciones al once de enero de dos mil veinticuatro. </w:t>
      </w:r>
    </w:p>
    <w:p w14:paraId="0D123333" w14:textId="77777777" w:rsidR="00440549" w:rsidRPr="004F075A" w:rsidRDefault="00440549" w:rsidP="00440549">
      <w:pPr>
        <w:tabs>
          <w:tab w:val="left" w:pos="8080"/>
        </w:tabs>
        <w:spacing w:line="360" w:lineRule="auto"/>
        <w:ind w:left="709" w:right="49"/>
        <w:jc w:val="both"/>
        <w:rPr>
          <w:rFonts w:ascii="Palatino Linotype" w:eastAsia="Calibri" w:hAnsi="Palatino Linotype" w:cs="Arial"/>
        </w:rPr>
      </w:pPr>
    </w:p>
    <w:p w14:paraId="102B4BBB" w14:textId="478A5BAB" w:rsidR="00083D30" w:rsidRDefault="00440549" w:rsidP="00440549">
      <w:pPr>
        <w:tabs>
          <w:tab w:val="left" w:pos="8080"/>
        </w:tabs>
        <w:spacing w:line="360" w:lineRule="auto"/>
        <w:ind w:right="49"/>
        <w:jc w:val="both"/>
        <w:rPr>
          <w:rFonts w:ascii="Palatino Linotype" w:eastAsia="Calibri" w:hAnsi="Palatino Linotype" w:cs="Arial"/>
          <w:b/>
        </w:rPr>
      </w:pPr>
      <w:r w:rsidRPr="004F075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4F075A">
        <w:rPr>
          <w:rFonts w:ascii="Palatino Linotype" w:eastAsia="Calibri" w:hAnsi="Palatino Linotype" w:cs="Arial"/>
          <w:b/>
        </w:rPr>
        <w:t>RECURRENTE</w:t>
      </w:r>
      <w:r w:rsidR="00083D30">
        <w:rPr>
          <w:rFonts w:ascii="Palatino Linotype" w:eastAsia="Calibri" w:hAnsi="Palatino Linotype" w:cs="Arial"/>
          <w:b/>
        </w:rPr>
        <w:t>.</w:t>
      </w:r>
    </w:p>
    <w:p w14:paraId="62CCE43A" w14:textId="77777777" w:rsidR="00083D30" w:rsidRDefault="00083D30" w:rsidP="00440549">
      <w:pPr>
        <w:tabs>
          <w:tab w:val="left" w:pos="8080"/>
        </w:tabs>
        <w:spacing w:line="360" w:lineRule="auto"/>
        <w:ind w:right="49"/>
        <w:jc w:val="both"/>
        <w:rPr>
          <w:rFonts w:ascii="Palatino Linotype" w:eastAsia="Calibri" w:hAnsi="Palatino Linotype" w:cs="Arial"/>
          <w:b/>
        </w:rPr>
      </w:pPr>
    </w:p>
    <w:p w14:paraId="1290B952" w14:textId="27DBA3BA" w:rsidR="00083D30" w:rsidRPr="00083D30" w:rsidRDefault="00083D30" w:rsidP="00440549">
      <w:pPr>
        <w:tabs>
          <w:tab w:val="left" w:pos="8080"/>
        </w:tabs>
        <w:spacing w:line="360" w:lineRule="auto"/>
        <w:ind w:right="49"/>
        <w:jc w:val="both"/>
        <w:rPr>
          <w:rFonts w:ascii="Palatino Linotype" w:eastAsia="Calibri" w:hAnsi="Palatino Linotype" w:cs="Arial"/>
          <w:bCs/>
        </w:rPr>
      </w:pPr>
      <w:r w:rsidRPr="00083D30">
        <w:rPr>
          <w:rFonts w:ascii="Palatino Linotype" w:eastAsia="Calibri" w:hAnsi="Palatino Linotype" w:cs="Arial"/>
          <w:bCs/>
        </w:rPr>
        <w:t xml:space="preserve">De ser el caso que la información solicitada en el inciso e) no se hubiera administrado, generado o poseído por el </w:t>
      </w:r>
      <w:r w:rsidRPr="00083D30">
        <w:rPr>
          <w:rFonts w:ascii="Palatino Linotype" w:eastAsia="Calibri" w:hAnsi="Palatino Linotype" w:cs="Arial"/>
          <w:b/>
        </w:rPr>
        <w:t>SUJETO OBLIGADO</w:t>
      </w:r>
      <w:r w:rsidRPr="00083D30">
        <w:rPr>
          <w:rFonts w:ascii="Palatino Linotype" w:eastAsia="Calibri" w:hAnsi="Palatino Linotype" w:cs="Arial"/>
          <w:bCs/>
        </w:rPr>
        <w:t xml:space="preserve"> bastara con que lo haga del conocimiento del </w:t>
      </w:r>
      <w:r w:rsidRPr="00083D30">
        <w:rPr>
          <w:rFonts w:ascii="Palatino Linotype" w:eastAsia="Calibri" w:hAnsi="Palatino Linotype" w:cs="Arial"/>
          <w:b/>
        </w:rPr>
        <w:t>RECURRENTE</w:t>
      </w:r>
      <w:r w:rsidRPr="00083D30">
        <w:rPr>
          <w:rFonts w:ascii="Palatino Linotype" w:eastAsia="Calibri" w:hAnsi="Palatino Linotype" w:cs="Arial"/>
          <w:bCs/>
        </w:rPr>
        <w:t xml:space="preserve"> en términos del artículo 19 párrafo segundo de la Ley de Transparencia y Acceso a la Información Pública Del estado de México y Municipios. </w:t>
      </w:r>
    </w:p>
    <w:p w14:paraId="34E26D03" w14:textId="77777777" w:rsidR="00440549" w:rsidRPr="00083D30" w:rsidRDefault="00440549" w:rsidP="00440549">
      <w:pPr>
        <w:tabs>
          <w:tab w:val="left" w:pos="8080"/>
        </w:tabs>
        <w:spacing w:line="360" w:lineRule="auto"/>
        <w:ind w:right="49"/>
        <w:jc w:val="both"/>
        <w:rPr>
          <w:rFonts w:ascii="Palatino Linotype" w:eastAsia="Palatino Linotype" w:hAnsi="Palatino Linotype" w:cs="Palatino Linotype"/>
          <w:bCs/>
        </w:rPr>
      </w:pPr>
    </w:p>
    <w:p w14:paraId="6D7CE2DB" w14:textId="270F7B32" w:rsidR="00440549" w:rsidRDefault="00440549" w:rsidP="00440549">
      <w:pPr>
        <w:tabs>
          <w:tab w:val="left" w:pos="8080"/>
        </w:tabs>
        <w:spacing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Pr>
          <w:rFonts w:ascii="Palatino Linotype" w:eastAsia="Palatino Linotype" w:hAnsi="Palatino Linotype" w:cs="Palatino Linotype"/>
          <w:color w:val="222222"/>
        </w:rPr>
        <w:t>NOTIFÍQUESE</w:t>
      </w:r>
      <w:r w:rsidR="00083D30">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 xml:space="preserve">la presente resolución al Titular de la Unidad de Transparencia del Sujeto Obligado vía SAIMEX, para que conforme al artículo 186 último párrafo, 189 segundo párrafo y 194 de la Ley de Transparencia y Acceso a la </w:t>
      </w:r>
      <w:r>
        <w:rPr>
          <w:rFonts w:ascii="Palatino Linotype" w:eastAsia="Palatino Linotype" w:hAnsi="Palatino Linotype" w:cs="Palatino Linotype"/>
          <w:color w:val="222222"/>
        </w:rPr>
        <w:lastRenderedPageBreak/>
        <w:t xml:space="preserve">Información Pública del Estado de México y Municipios; </w:t>
      </w:r>
      <w:r>
        <w:rPr>
          <w:rFonts w:ascii="Palatino Linotype" w:eastAsia="Palatino Linotype" w:hAnsi="Palatino Linotype" w:cs="Palatino Linotype"/>
          <w:b/>
          <w:color w:val="222222"/>
        </w:rPr>
        <w:t xml:space="preserve">dé cumplimiento a lo ordenado dentro del plazo de diez días hábiles, </w:t>
      </w:r>
      <w:r>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6B17D26F" w14:textId="77777777" w:rsidR="00440549" w:rsidRDefault="00440549" w:rsidP="00440549">
      <w:pPr>
        <w:tabs>
          <w:tab w:val="left" w:pos="8080"/>
        </w:tabs>
        <w:spacing w:line="360" w:lineRule="auto"/>
        <w:ind w:right="49"/>
        <w:jc w:val="both"/>
        <w:rPr>
          <w:rFonts w:ascii="Palatino Linotype" w:eastAsia="Palatino Linotype" w:hAnsi="Palatino Linotype" w:cs="Palatino Linotype"/>
          <w:color w:val="222222"/>
        </w:rPr>
      </w:pPr>
    </w:p>
    <w:p w14:paraId="0BF0D54D" w14:textId="77777777" w:rsidR="00440549" w:rsidRDefault="00440549" w:rsidP="0044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3133B0E2" w14:textId="77777777" w:rsidR="00440549" w:rsidRDefault="00440549" w:rsidP="00440549">
      <w:pPr>
        <w:spacing w:line="360" w:lineRule="auto"/>
        <w:jc w:val="both"/>
        <w:rPr>
          <w:rFonts w:ascii="Palatino Linotype" w:eastAsia="Palatino Linotype" w:hAnsi="Palatino Linotype" w:cs="Palatino Linotype"/>
        </w:rPr>
      </w:pPr>
    </w:p>
    <w:p w14:paraId="271593A3" w14:textId="77777777" w:rsidR="00440549" w:rsidRPr="00834AB1" w:rsidRDefault="00440549" w:rsidP="00440549">
      <w:pPr>
        <w:shd w:val="clear" w:color="auto" w:fill="FFFFFF"/>
        <w:spacing w:line="360" w:lineRule="auto"/>
        <w:jc w:val="both"/>
        <w:rPr>
          <w:rFonts w:ascii="Palatino Linotype" w:eastAsia="Palatino Linotype" w:hAnsi="Palatino Linotype" w:cs="Palatino Linotype"/>
          <w:lang w:val="es-ES"/>
        </w:rPr>
      </w:pPr>
      <w:bookmarkStart w:id="14" w:name="_heading=h.2jxsxqh" w:colFirst="0" w:colLast="0"/>
      <w:bookmarkStart w:id="15" w:name="_Toc492590393"/>
      <w:bookmarkStart w:id="16" w:name="_Toc503891611"/>
      <w:bookmarkStart w:id="17" w:name="_Toc511647759"/>
      <w:bookmarkStart w:id="18" w:name="_Toc511647820"/>
      <w:bookmarkEnd w:id="14"/>
      <w:r w:rsidRPr="00834AB1">
        <w:rPr>
          <w:rFonts w:ascii="Palatino Linotype" w:eastAsia="Palatino Linotype" w:hAnsi="Palatino Linotype" w:cs="Palatino Linotype"/>
          <w:b/>
        </w:rPr>
        <w:t xml:space="preserve">QUINTO. </w:t>
      </w:r>
      <w:r w:rsidRPr="00834AB1">
        <w:rPr>
          <w:rFonts w:ascii="Palatino Linotype" w:eastAsia="Palatino Linotype" w:hAnsi="Palatino Linotype" w:cs="Palatino Linotype"/>
        </w:rPr>
        <w:t>Notifíquese</w:t>
      </w:r>
      <w:bookmarkEnd w:id="15"/>
      <w:bookmarkEnd w:id="16"/>
      <w:bookmarkEnd w:id="17"/>
      <w:bookmarkEnd w:id="18"/>
      <w:r w:rsidRPr="00834AB1">
        <w:rPr>
          <w:rFonts w:ascii="Palatino Linotype" w:eastAsia="Palatino Linotype" w:hAnsi="Palatino Linotype" w:cs="Palatino Linotype"/>
        </w:rPr>
        <w:t xml:space="preserve"> a </w:t>
      </w:r>
      <w:r w:rsidRPr="00834AB1">
        <w:rPr>
          <w:rFonts w:ascii="Palatino Linotype" w:eastAsia="Palatino Linotype" w:hAnsi="Palatino Linotype" w:cs="Palatino Linotype"/>
          <w:b/>
        </w:rPr>
        <w:t>EL RECURRENTE</w:t>
      </w:r>
      <w:r w:rsidRPr="00834AB1">
        <w:rPr>
          <w:rFonts w:ascii="Palatino Linotype" w:eastAsia="Palatino Linotype" w:hAnsi="Palatino Linotype" w:cs="Palatino Linotype"/>
        </w:rPr>
        <w:t xml:space="preserve"> la presente</w:t>
      </w:r>
      <w:r w:rsidRPr="00834AB1">
        <w:rPr>
          <w:rFonts w:ascii="Palatino Linotype" w:eastAsia="Palatino Linotype" w:hAnsi="Palatino Linotype" w:cs="Palatino Linotype"/>
          <w:lang w:val="es-ES"/>
        </w:rPr>
        <w:t xml:space="preserve"> resolución, vía SAIMEX.</w:t>
      </w:r>
    </w:p>
    <w:p w14:paraId="01CD9D46" w14:textId="77777777" w:rsidR="00440549" w:rsidRPr="00834AB1" w:rsidRDefault="00440549" w:rsidP="00440549">
      <w:pPr>
        <w:shd w:val="clear" w:color="auto" w:fill="FFFFFF"/>
        <w:spacing w:line="360" w:lineRule="auto"/>
        <w:jc w:val="both"/>
        <w:rPr>
          <w:rFonts w:ascii="Palatino Linotype" w:eastAsia="Palatino Linotype" w:hAnsi="Palatino Linotype" w:cs="Palatino Linotype"/>
          <w:lang w:val="es-ES"/>
        </w:rPr>
      </w:pPr>
    </w:p>
    <w:p w14:paraId="48173DBA" w14:textId="77777777" w:rsidR="00440549" w:rsidRDefault="00440549" w:rsidP="00440549">
      <w:pPr>
        <w:shd w:val="clear" w:color="auto" w:fill="FFFFFF"/>
        <w:spacing w:before="240" w:after="360" w:line="360" w:lineRule="auto"/>
        <w:jc w:val="both"/>
        <w:rPr>
          <w:rFonts w:ascii="Palatino Linotype" w:eastAsia="Palatino Linotype" w:hAnsi="Palatino Linotype" w:cs="Palatino Linotype"/>
        </w:rPr>
      </w:pPr>
      <w:r w:rsidRPr="004F075A">
        <w:rPr>
          <w:rFonts w:ascii="Palatino Linotype" w:eastAsia="Palatino Linotype" w:hAnsi="Palatino Linotype" w:cs="Palatino Linotype"/>
          <w:b/>
        </w:rPr>
        <w:t>SEXTO.</w:t>
      </w:r>
      <w:r w:rsidRPr="004F075A">
        <w:rPr>
          <w:rFonts w:ascii="Palatino Linotype" w:eastAsia="Palatino Linotype" w:hAnsi="Palatino Linotype" w:cs="Palatino Linotype"/>
          <w:color w:val="222222"/>
        </w:rPr>
        <w:t xml:space="preserve"> </w:t>
      </w:r>
      <w:r w:rsidRPr="004F075A">
        <w:rPr>
          <w:rFonts w:ascii="Palatino Linotype" w:eastAsia="Palatino Linotype" w:hAnsi="Palatino Linotype" w:cs="Palatino Linotype"/>
        </w:rPr>
        <w:t xml:space="preserve">Se hace del conocimiento del RECURRENTE que, de conformidad con lo establecido en el artículo 196 de la Ley de Transparencia y Acceso a la Información Pública del Estado de México y Municipios, </w:t>
      </w:r>
      <w:r w:rsidRPr="004F075A">
        <w:rPr>
          <w:rFonts w:ascii="Palatino Linotype" w:eastAsia="Palatino Linotype" w:hAnsi="Palatino Linotype" w:cs="Palatino Linotype"/>
          <w:color w:val="000000"/>
        </w:rPr>
        <w:t xml:space="preserve">en caso de que considere que la resolución le cause algún perjuicio podrá </w:t>
      </w:r>
      <w:r w:rsidRPr="004F075A">
        <w:rPr>
          <w:rFonts w:ascii="Palatino Linotype" w:eastAsia="Palatino Linotype" w:hAnsi="Palatino Linotype" w:cs="Palatino Linotype"/>
        </w:rPr>
        <w:t>impugnar vía</w:t>
      </w:r>
      <w:r w:rsidRPr="004F075A">
        <w:rPr>
          <w:rFonts w:ascii="Palatino Linotype" w:eastAsia="Palatino Linotype" w:hAnsi="Palatino Linotype" w:cs="Palatino Linotype"/>
          <w:color w:val="000000"/>
        </w:rPr>
        <w:t xml:space="preserve"> </w:t>
      </w:r>
      <w:r w:rsidRPr="004F075A">
        <w:rPr>
          <w:rFonts w:ascii="Palatino Linotype" w:eastAsia="Palatino Linotype" w:hAnsi="Palatino Linotype" w:cs="Palatino Linotype"/>
        </w:rPr>
        <w:t>juicio de amparo en los términos de las leyes aplicables.</w:t>
      </w:r>
    </w:p>
    <w:p w14:paraId="49F07B75" w14:textId="14B2898C" w:rsidR="00107B9A" w:rsidRDefault="00083D30" w:rsidP="00D77895">
      <w:pPr>
        <w:spacing w:line="360" w:lineRule="auto"/>
        <w:jc w:val="both"/>
        <w:rPr>
          <w:rFonts w:ascii="Palatino Linotype" w:eastAsiaTheme="minorHAnsi" w:hAnsi="Palatino Linotype" w:cstheme="minorBidi"/>
          <w:lang w:eastAsia="es-ES_tradnl"/>
        </w:rPr>
      </w:pPr>
      <w:r>
        <w:rPr>
          <w:rFonts w:ascii="Palatino Linotype" w:eastAsia="MS Mincho" w:hAnsi="Palatino Linotype"/>
          <w:b/>
        </w:rPr>
        <w:t>SÉPTIMO</w:t>
      </w:r>
      <w:r w:rsidR="00107B9A" w:rsidRPr="00BC2822">
        <w:rPr>
          <w:rFonts w:ascii="Palatino Linotype" w:eastAsia="MS Mincho" w:hAnsi="Palatino Linotype"/>
          <w:b/>
        </w:rPr>
        <w:t>.</w:t>
      </w:r>
      <w:r w:rsidR="00107B9A" w:rsidRPr="00BC2822">
        <w:rPr>
          <w:rFonts w:ascii="Palatino Linotype" w:eastAsiaTheme="minorHAnsi" w:hAnsi="Palatino Linotype" w:cstheme="minorBidi"/>
          <w:b/>
          <w:lang w:eastAsia="es-ES_tradnl"/>
        </w:rPr>
        <w:t xml:space="preserve"> Gírese</w:t>
      </w:r>
      <w:r w:rsidR="00107B9A" w:rsidRPr="00BC2822">
        <w:rPr>
          <w:rFonts w:ascii="Palatino Linotype" w:eastAsiaTheme="minorHAnsi" w:hAnsi="Palatino Linotype" w:cstheme="minorBidi"/>
          <w:lang w:eastAsia="es-ES_tradnl"/>
        </w:rPr>
        <w:t xml:space="preserve"> oficio al Titular de la Dirección General de Protección de Datos Personales, en atención al artículo 82, fracción XXVII de la Ley de Protección de </w:t>
      </w:r>
      <w:r w:rsidR="00107B9A" w:rsidRPr="00BC2822">
        <w:rPr>
          <w:rFonts w:ascii="Palatino Linotype" w:eastAsiaTheme="minorHAnsi" w:hAnsi="Palatino Linotype" w:cstheme="minorBidi"/>
          <w:lang w:eastAsia="es-ES_tradnl"/>
        </w:rPr>
        <w:lastRenderedPageBreak/>
        <w:t xml:space="preserve">Datos Personales del Estado de México y Municipios en términos de lo señalado en el </w:t>
      </w:r>
      <w:r w:rsidR="00107B9A" w:rsidRPr="00BC2822">
        <w:rPr>
          <w:rFonts w:ascii="Palatino Linotype" w:eastAsiaTheme="minorHAnsi" w:hAnsi="Palatino Linotype" w:cstheme="minorBidi"/>
          <w:b/>
          <w:bCs/>
          <w:lang w:eastAsia="es-ES_tradnl"/>
        </w:rPr>
        <w:t xml:space="preserve">Considerando </w:t>
      </w:r>
      <w:r w:rsidR="00107B9A">
        <w:rPr>
          <w:rFonts w:ascii="Palatino Linotype" w:eastAsiaTheme="minorHAnsi" w:hAnsi="Palatino Linotype" w:cstheme="minorBidi"/>
          <w:b/>
          <w:bCs/>
          <w:lang w:eastAsia="es-ES_tradnl"/>
        </w:rPr>
        <w:t>CUARTO</w:t>
      </w:r>
      <w:r w:rsidR="00D77895">
        <w:rPr>
          <w:rFonts w:ascii="Palatino Linotype" w:eastAsiaTheme="minorHAnsi" w:hAnsi="Palatino Linotype" w:cstheme="minorBidi"/>
          <w:lang w:eastAsia="es-ES_tradnl"/>
        </w:rPr>
        <w:t xml:space="preserve"> de la presente resolución.</w:t>
      </w:r>
    </w:p>
    <w:p w14:paraId="20537B81" w14:textId="77777777" w:rsidR="00D77895" w:rsidRPr="00D77895" w:rsidRDefault="00D77895" w:rsidP="00D77895">
      <w:pPr>
        <w:spacing w:line="360" w:lineRule="auto"/>
        <w:jc w:val="both"/>
        <w:rPr>
          <w:rFonts w:ascii="Palatino Linotype" w:eastAsiaTheme="minorHAnsi" w:hAnsi="Palatino Linotype" w:cstheme="minorBidi"/>
          <w:lang w:eastAsia="es-ES_tradnl"/>
        </w:rPr>
      </w:pPr>
    </w:p>
    <w:p w14:paraId="077D8730" w14:textId="589A86EE" w:rsidR="00D77895" w:rsidRPr="003C7186" w:rsidRDefault="00D77895" w:rsidP="00D77895">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41C0E">
        <w:rPr>
          <w:rFonts w:ascii="Palatino Linotype" w:hAnsi="Palatino Linotype"/>
        </w:rPr>
        <w:t xml:space="preserve"> EMITIENDO VOTO PARTICULAR CONCURRENTE</w:t>
      </w:r>
      <w:r w:rsidRPr="003C7186">
        <w:rPr>
          <w:rFonts w:ascii="Palatino Linotype" w:hAnsi="Palatino Linotype"/>
        </w:rPr>
        <w:t>; SHARON CRISTINA MORALES MARTÍNEZ; LUIS GUSTAVO PARRA NORIEGA</w:t>
      </w:r>
      <w:r w:rsidR="00741C0E">
        <w:rPr>
          <w:rFonts w:ascii="Palatino Linotype" w:hAnsi="Palatino Linotype"/>
        </w:rPr>
        <w:t xml:space="preserve"> EMITIENDO VOTO PARTICULAR CONCURRENTE</w:t>
      </w:r>
      <w:r>
        <w:rPr>
          <w:rFonts w:ascii="Palatino Linotype" w:hAnsi="Palatino Linotype"/>
        </w:rPr>
        <w:t xml:space="preserve"> Y GUADALUPE RAMÍREZ PEÑA</w:t>
      </w:r>
      <w:r w:rsidR="00741C0E">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SÉPTIMA </w:t>
      </w:r>
      <w:r w:rsidRPr="003C7186">
        <w:rPr>
          <w:rFonts w:ascii="Palatino Linotype" w:hAnsi="Palatino Linotype"/>
        </w:rPr>
        <w:t xml:space="preserve">SESIÓN ORDINARIA CELEBRADA EL </w:t>
      </w:r>
      <w:r>
        <w:rPr>
          <w:rFonts w:ascii="Palatino Linotype" w:hAnsi="Palatino Linotype"/>
        </w:rPr>
        <w:t>DIECISÉIS</w:t>
      </w:r>
      <w:r w:rsidRPr="003C7186">
        <w:rPr>
          <w:rFonts w:ascii="Palatino Linotype" w:hAnsi="Palatino Linotype"/>
        </w:rPr>
        <w:t xml:space="preserve"> </w:t>
      </w:r>
      <w:r>
        <w:rPr>
          <w:rFonts w:ascii="Palatino Linotype" w:hAnsi="Palatino Linotype"/>
        </w:rPr>
        <w:t>(16) DE OCTUBRE</w:t>
      </w:r>
      <w:r w:rsidRPr="003C7186">
        <w:rPr>
          <w:rFonts w:ascii="Palatino Linotype" w:hAnsi="Palatino Linotype"/>
        </w:rPr>
        <w:t xml:space="preserve"> DE DOS MIL VEINTICUATRO, ANTE EL SECRETARIO TÉCNICO DEL PLENO ALEXIS TAPIA RAMÍREZ. </w:t>
      </w:r>
      <w:bookmarkStart w:id="19" w:name="_GoBack"/>
      <w:bookmarkEnd w:id="19"/>
    </w:p>
    <w:p w14:paraId="75B801D1" w14:textId="77777777" w:rsidR="00D77895" w:rsidRPr="00902BA4" w:rsidRDefault="00D77895" w:rsidP="00D77895">
      <w:pPr>
        <w:widowControl w:val="0"/>
        <w:autoSpaceDE w:val="0"/>
        <w:autoSpaceDN w:val="0"/>
        <w:adjustRightInd w:val="0"/>
        <w:spacing w:after="200" w:line="276" w:lineRule="auto"/>
        <w:ind w:left="-142" w:right="-234"/>
        <w:rPr>
          <w:rFonts w:ascii="Calibri" w:hAnsi="Calibri" w:cs="Calibri"/>
        </w:rPr>
      </w:pPr>
    </w:p>
    <w:p w14:paraId="0B8E2672" w14:textId="77777777" w:rsidR="00440549" w:rsidRDefault="00440549" w:rsidP="00440549">
      <w:pPr>
        <w:spacing w:line="360" w:lineRule="auto"/>
        <w:jc w:val="both"/>
        <w:rPr>
          <w:rFonts w:ascii="Palatino Linotype" w:eastAsia="Palatino Linotype" w:hAnsi="Palatino Linotype" w:cs="Palatino Linotype"/>
        </w:rPr>
      </w:pPr>
    </w:p>
    <w:p w14:paraId="67658D99" w14:textId="77777777" w:rsidR="00440549" w:rsidRDefault="00440549" w:rsidP="00440549">
      <w:pPr>
        <w:spacing w:line="360" w:lineRule="auto"/>
        <w:jc w:val="both"/>
        <w:rPr>
          <w:rFonts w:ascii="Palatino Linotype" w:eastAsia="Palatino Linotype" w:hAnsi="Palatino Linotype" w:cs="Palatino Linotype"/>
        </w:rPr>
      </w:pPr>
    </w:p>
    <w:p w14:paraId="3DF60A89" w14:textId="77777777" w:rsidR="00440549" w:rsidRDefault="00440549" w:rsidP="00440549">
      <w:pPr>
        <w:spacing w:line="360" w:lineRule="auto"/>
        <w:jc w:val="both"/>
        <w:rPr>
          <w:rFonts w:ascii="Palatino Linotype" w:eastAsia="Palatino Linotype" w:hAnsi="Palatino Linotype" w:cs="Palatino Linotype"/>
        </w:rPr>
      </w:pPr>
    </w:p>
    <w:p w14:paraId="22FF0F73" w14:textId="77777777" w:rsidR="00440549" w:rsidRDefault="00440549" w:rsidP="00440549">
      <w:pPr>
        <w:spacing w:line="360" w:lineRule="auto"/>
        <w:jc w:val="both"/>
        <w:rPr>
          <w:rFonts w:ascii="Palatino Linotype" w:eastAsia="Palatino Linotype" w:hAnsi="Palatino Linotype" w:cs="Palatino Linotype"/>
        </w:rPr>
      </w:pPr>
    </w:p>
    <w:p w14:paraId="2E0074E9" w14:textId="77777777" w:rsidR="00440549" w:rsidRDefault="00440549" w:rsidP="00440549">
      <w:pPr>
        <w:spacing w:line="360" w:lineRule="auto"/>
        <w:jc w:val="both"/>
        <w:rPr>
          <w:rFonts w:ascii="Palatino Linotype" w:eastAsia="Palatino Linotype" w:hAnsi="Palatino Linotype" w:cs="Palatino Linotype"/>
        </w:rPr>
      </w:pPr>
    </w:p>
    <w:p w14:paraId="6291E915" w14:textId="77777777" w:rsidR="00440549" w:rsidRDefault="00440549" w:rsidP="00440549">
      <w:pPr>
        <w:spacing w:line="360" w:lineRule="auto"/>
        <w:jc w:val="both"/>
        <w:rPr>
          <w:rFonts w:ascii="Palatino Linotype" w:eastAsia="Palatino Linotype" w:hAnsi="Palatino Linotype" w:cs="Palatino Linotype"/>
        </w:rPr>
      </w:pPr>
    </w:p>
    <w:p w14:paraId="12A7ADB0" w14:textId="77777777" w:rsidR="00440549" w:rsidRDefault="00440549" w:rsidP="00440549">
      <w:pPr>
        <w:spacing w:line="360" w:lineRule="auto"/>
        <w:jc w:val="both"/>
        <w:rPr>
          <w:rFonts w:ascii="Palatino Linotype" w:eastAsia="Palatino Linotype" w:hAnsi="Palatino Linotype" w:cs="Palatino Linotype"/>
        </w:rPr>
      </w:pPr>
      <w:bookmarkStart w:id="20" w:name="_heading=h.gjdgxs" w:colFirst="0" w:colLast="0"/>
      <w:bookmarkEnd w:id="20"/>
    </w:p>
    <w:p w14:paraId="45BEF15C" w14:textId="77777777" w:rsidR="00440549" w:rsidRDefault="00440549" w:rsidP="00440549">
      <w:pPr>
        <w:spacing w:line="360" w:lineRule="auto"/>
        <w:jc w:val="both"/>
        <w:rPr>
          <w:rFonts w:ascii="Palatino Linotype" w:eastAsia="Palatino Linotype" w:hAnsi="Palatino Linotype" w:cs="Palatino Linotype"/>
        </w:rPr>
      </w:pPr>
    </w:p>
    <w:p w14:paraId="493E27A5" w14:textId="77777777" w:rsidR="00440549" w:rsidRDefault="00440549" w:rsidP="00440549">
      <w:pPr>
        <w:spacing w:line="360" w:lineRule="auto"/>
        <w:jc w:val="both"/>
        <w:rPr>
          <w:rFonts w:ascii="Palatino Linotype" w:eastAsia="Palatino Linotype" w:hAnsi="Palatino Linotype" w:cs="Palatino Linotype"/>
        </w:rPr>
      </w:pPr>
    </w:p>
    <w:p w14:paraId="7083BAE2" w14:textId="77777777" w:rsidR="00440549" w:rsidRDefault="00440549" w:rsidP="00440549">
      <w:pPr>
        <w:spacing w:line="360" w:lineRule="auto"/>
        <w:rPr>
          <w:rFonts w:ascii="Palatino Linotype" w:eastAsia="Palatino Linotype" w:hAnsi="Palatino Linotype" w:cs="Palatino Linotype"/>
        </w:rPr>
      </w:pPr>
    </w:p>
    <w:p w14:paraId="08A5570F" w14:textId="77777777" w:rsidR="00440549" w:rsidRDefault="00440549" w:rsidP="00440549">
      <w:pPr>
        <w:spacing w:line="360" w:lineRule="auto"/>
        <w:rPr>
          <w:rFonts w:ascii="Palatino Linotype" w:eastAsia="Palatino Linotype" w:hAnsi="Palatino Linotype" w:cs="Palatino Linotype"/>
        </w:rPr>
      </w:pPr>
    </w:p>
    <w:p w14:paraId="4A097DBD" w14:textId="77777777" w:rsidR="00440549" w:rsidRDefault="00440549" w:rsidP="00440549">
      <w:pPr>
        <w:spacing w:line="360" w:lineRule="auto"/>
        <w:rPr>
          <w:rFonts w:ascii="Palatino Linotype" w:eastAsia="Palatino Linotype" w:hAnsi="Palatino Linotype" w:cs="Palatino Linotype"/>
        </w:rPr>
      </w:pPr>
    </w:p>
    <w:p w14:paraId="6929AAB4" w14:textId="77777777" w:rsidR="00440549" w:rsidRDefault="00440549" w:rsidP="00440549">
      <w:pPr>
        <w:spacing w:line="360" w:lineRule="auto"/>
        <w:rPr>
          <w:rFonts w:ascii="Palatino Linotype" w:eastAsia="Palatino Linotype" w:hAnsi="Palatino Linotype" w:cs="Palatino Linotype"/>
        </w:rPr>
      </w:pPr>
    </w:p>
    <w:p w14:paraId="7E869C92" w14:textId="77777777" w:rsidR="00440549" w:rsidRDefault="00440549" w:rsidP="00440549">
      <w:pPr>
        <w:spacing w:line="360" w:lineRule="auto"/>
        <w:rPr>
          <w:rFonts w:ascii="Palatino Linotype" w:eastAsia="Palatino Linotype" w:hAnsi="Palatino Linotype" w:cs="Palatino Linotype"/>
        </w:rPr>
      </w:pPr>
    </w:p>
    <w:p w14:paraId="0D317D6F" w14:textId="77777777" w:rsidR="00440549" w:rsidRDefault="00440549" w:rsidP="00440549">
      <w:pPr>
        <w:spacing w:line="360" w:lineRule="auto"/>
        <w:rPr>
          <w:rFonts w:ascii="Palatino Linotype" w:eastAsia="Palatino Linotype" w:hAnsi="Palatino Linotype" w:cs="Palatino Linotype"/>
        </w:rPr>
      </w:pPr>
    </w:p>
    <w:p w14:paraId="3EA5D07C" w14:textId="77777777" w:rsidR="00440549" w:rsidRDefault="00440549" w:rsidP="00440549">
      <w:pPr>
        <w:spacing w:line="360" w:lineRule="auto"/>
        <w:rPr>
          <w:rFonts w:ascii="Palatino Linotype" w:eastAsia="Palatino Linotype" w:hAnsi="Palatino Linotype" w:cs="Palatino Linotype"/>
        </w:rPr>
      </w:pPr>
    </w:p>
    <w:p w14:paraId="7A3BF19F" w14:textId="77777777" w:rsidR="00440549" w:rsidRDefault="00440549" w:rsidP="00440549">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68B15306" w14:textId="77777777" w:rsidR="00440549" w:rsidRDefault="00440549" w:rsidP="00440549">
      <w:pPr>
        <w:tabs>
          <w:tab w:val="left" w:pos="3374"/>
        </w:tabs>
        <w:spacing w:line="360" w:lineRule="auto"/>
        <w:rPr>
          <w:rFonts w:ascii="Palatino Linotype" w:eastAsia="Palatino Linotype" w:hAnsi="Palatino Linotype" w:cs="Palatino Linotype"/>
        </w:rPr>
      </w:pPr>
    </w:p>
    <w:p w14:paraId="75CB0D87" w14:textId="77777777" w:rsidR="00440549" w:rsidRDefault="00440549" w:rsidP="00440549">
      <w:pPr>
        <w:tabs>
          <w:tab w:val="left" w:pos="3374"/>
        </w:tabs>
        <w:spacing w:line="360" w:lineRule="auto"/>
        <w:rPr>
          <w:rFonts w:ascii="Palatino Linotype" w:eastAsia="Palatino Linotype" w:hAnsi="Palatino Linotype" w:cs="Palatino Linotype"/>
        </w:rPr>
      </w:pPr>
    </w:p>
    <w:p w14:paraId="09D2FA05" w14:textId="77777777" w:rsidR="00440549" w:rsidRDefault="00440549" w:rsidP="00440549">
      <w:pPr>
        <w:tabs>
          <w:tab w:val="left" w:pos="3374"/>
        </w:tabs>
        <w:spacing w:line="360" w:lineRule="auto"/>
        <w:rPr>
          <w:rFonts w:ascii="Palatino Linotype" w:eastAsia="Palatino Linotype" w:hAnsi="Palatino Linotype" w:cs="Palatino Linotype"/>
        </w:rPr>
      </w:pPr>
    </w:p>
    <w:p w14:paraId="7DCE3C99" w14:textId="77777777" w:rsidR="00440549" w:rsidRDefault="00440549" w:rsidP="00440549">
      <w:pPr>
        <w:tabs>
          <w:tab w:val="left" w:pos="3374"/>
        </w:tabs>
        <w:spacing w:line="360" w:lineRule="auto"/>
        <w:rPr>
          <w:rFonts w:ascii="Palatino Linotype" w:eastAsia="Palatino Linotype" w:hAnsi="Palatino Linotype" w:cs="Palatino Linotype"/>
        </w:rPr>
      </w:pPr>
    </w:p>
    <w:p w14:paraId="6BF7AEEB" w14:textId="77777777" w:rsidR="00440549" w:rsidRDefault="00440549" w:rsidP="00440549">
      <w:pPr>
        <w:tabs>
          <w:tab w:val="left" w:pos="3374"/>
        </w:tabs>
        <w:spacing w:line="360" w:lineRule="auto"/>
        <w:rPr>
          <w:rFonts w:ascii="Palatino Linotype" w:eastAsia="Palatino Linotype" w:hAnsi="Palatino Linotype" w:cs="Palatino Linotype"/>
        </w:rPr>
      </w:pPr>
    </w:p>
    <w:p w14:paraId="17FE5899" w14:textId="77777777" w:rsidR="00440549" w:rsidRDefault="00440549" w:rsidP="00440549"/>
    <w:p w14:paraId="1399965D" w14:textId="77777777" w:rsidR="00440549" w:rsidRDefault="00440549" w:rsidP="00440549">
      <w:r>
        <w:t xml:space="preserve"> </w:t>
      </w:r>
      <w:r>
        <w:tab/>
        <w:t xml:space="preserve"> </w:t>
      </w:r>
      <w:r>
        <w:tab/>
      </w:r>
    </w:p>
    <w:p w14:paraId="062A2AC8" w14:textId="77777777" w:rsidR="00440549" w:rsidRDefault="00440549" w:rsidP="00440549"/>
    <w:p w14:paraId="1AB7E897" w14:textId="77777777" w:rsidR="00440549" w:rsidRDefault="00440549" w:rsidP="00440549"/>
    <w:p w14:paraId="1C62A999" w14:textId="77777777" w:rsidR="00440549" w:rsidRDefault="00440549" w:rsidP="00440549"/>
    <w:p w14:paraId="101103AA" w14:textId="77777777" w:rsidR="00CB5DC5" w:rsidRDefault="00CB5DC5"/>
    <w:sectPr w:rsidR="00CB5DC5">
      <w:headerReference w:type="even" r:id="rId22"/>
      <w:headerReference w:type="default" r:id="rId23"/>
      <w:footerReference w:type="default" r:id="rId24"/>
      <w:headerReference w:type="first" r:id="rId25"/>
      <w:footerReference w:type="first" r:id="rId26"/>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C9204" w14:textId="77777777" w:rsidR="00C46D70" w:rsidRDefault="00C46D70" w:rsidP="00440549">
      <w:r>
        <w:separator/>
      </w:r>
    </w:p>
  </w:endnote>
  <w:endnote w:type="continuationSeparator" w:id="0">
    <w:p w14:paraId="7655C488" w14:textId="77777777" w:rsidR="00C46D70" w:rsidRDefault="00C46D70" w:rsidP="0044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D4803" w14:textId="77777777" w:rsidR="00835D9B" w:rsidRDefault="00835D9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D7176">
      <w:rPr>
        <w:rFonts w:ascii="Palatino Linotype" w:eastAsia="Palatino Linotype" w:hAnsi="Palatino Linotype" w:cs="Palatino Linotype"/>
        <w:noProof/>
        <w:color w:val="000000"/>
        <w:sz w:val="20"/>
        <w:szCs w:val="20"/>
      </w:rPr>
      <w:t>76</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D7176">
      <w:rPr>
        <w:rFonts w:ascii="Palatino Linotype" w:eastAsia="Palatino Linotype" w:hAnsi="Palatino Linotype" w:cs="Palatino Linotype"/>
        <w:noProof/>
        <w:color w:val="000000"/>
        <w:sz w:val="20"/>
        <w:szCs w:val="20"/>
      </w:rPr>
      <w:t>78</w:t>
    </w:r>
    <w:r>
      <w:rPr>
        <w:rFonts w:ascii="Palatino Linotype" w:eastAsia="Palatino Linotype" w:hAnsi="Palatino Linotype" w:cs="Palatino Linotype"/>
        <w:color w:val="000000"/>
        <w:sz w:val="20"/>
        <w:szCs w:val="20"/>
      </w:rPr>
      <w:fldChar w:fldCharType="end"/>
    </w:r>
  </w:p>
  <w:p w14:paraId="03005696" w14:textId="77777777" w:rsidR="00835D9B" w:rsidRDefault="00835D9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3CE2F" w14:textId="77777777" w:rsidR="00835D9B" w:rsidRDefault="00835D9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D717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D7176">
      <w:rPr>
        <w:rFonts w:ascii="Palatino Linotype" w:eastAsia="Palatino Linotype" w:hAnsi="Palatino Linotype" w:cs="Palatino Linotype"/>
        <w:noProof/>
        <w:color w:val="000000"/>
        <w:sz w:val="20"/>
        <w:szCs w:val="20"/>
      </w:rPr>
      <w:t>78</w:t>
    </w:r>
    <w:r>
      <w:rPr>
        <w:rFonts w:ascii="Palatino Linotype" w:eastAsia="Palatino Linotype" w:hAnsi="Palatino Linotype" w:cs="Palatino Linotype"/>
        <w:color w:val="000000"/>
        <w:sz w:val="20"/>
        <w:szCs w:val="20"/>
      </w:rPr>
      <w:fldChar w:fldCharType="end"/>
    </w:r>
  </w:p>
  <w:p w14:paraId="6619D3A3" w14:textId="77777777" w:rsidR="00835D9B" w:rsidRDefault="00835D9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20AA1" w14:textId="77777777" w:rsidR="00C46D70" w:rsidRDefault="00C46D70" w:rsidP="00440549">
      <w:r>
        <w:separator/>
      </w:r>
    </w:p>
  </w:footnote>
  <w:footnote w:type="continuationSeparator" w:id="0">
    <w:p w14:paraId="7A30B1AC" w14:textId="77777777" w:rsidR="00C46D70" w:rsidRDefault="00C46D70" w:rsidP="00440549">
      <w:r>
        <w:continuationSeparator/>
      </w:r>
    </w:p>
  </w:footnote>
  <w:footnote w:id="1">
    <w:p w14:paraId="10EC5EFA" w14:textId="77777777" w:rsidR="00835D9B" w:rsidRDefault="00835D9B" w:rsidP="004405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57046161" w14:textId="77777777" w:rsidR="00835D9B" w:rsidRDefault="00835D9B" w:rsidP="004405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5E18A7CB" w14:textId="77777777" w:rsidR="00835D9B" w:rsidRDefault="00835D9B" w:rsidP="004405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72EA039D" w14:textId="77777777" w:rsidR="00835D9B" w:rsidRDefault="00835D9B" w:rsidP="0044054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 w:id="5">
    <w:p w14:paraId="16999B51" w14:textId="77777777" w:rsidR="00835D9B" w:rsidRDefault="00835D9B" w:rsidP="003E429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CFA8F" w14:textId="77777777" w:rsidR="00835D9B" w:rsidRDefault="00C46D70">
    <w:pPr>
      <w:pBdr>
        <w:top w:val="nil"/>
        <w:left w:val="nil"/>
        <w:bottom w:val="nil"/>
        <w:right w:val="nil"/>
        <w:between w:val="nil"/>
      </w:pBdr>
      <w:tabs>
        <w:tab w:val="center" w:pos="4419"/>
        <w:tab w:val="right" w:pos="8838"/>
      </w:tabs>
      <w:rPr>
        <w:color w:val="000000"/>
      </w:rPr>
    </w:pPr>
    <w:r>
      <w:rPr>
        <w:color w:val="000000"/>
        <w:lang w:val="es-ES_tradnl" w:eastAsia="es-ES"/>
      </w:rPr>
      <w:pict w14:anchorId="24387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9776;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CC24C" w14:textId="77777777" w:rsidR="00835D9B" w:rsidRDefault="00835D9B">
    <w:pPr>
      <w:widowControl w:val="0"/>
      <w:pBdr>
        <w:top w:val="nil"/>
        <w:left w:val="nil"/>
        <w:bottom w:val="nil"/>
        <w:right w:val="nil"/>
        <w:between w:val="nil"/>
      </w:pBdr>
      <w:spacing w:line="276" w:lineRule="auto"/>
      <w:rPr>
        <w:color w:val="000000"/>
      </w:rPr>
    </w:pPr>
  </w:p>
  <w:tbl>
    <w:tblPr>
      <w:tblW w:w="7305" w:type="dxa"/>
      <w:tblInd w:w="2694" w:type="dxa"/>
      <w:tblLayout w:type="fixed"/>
      <w:tblLook w:val="0400" w:firstRow="0" w:lastRow="0" w:firstColumn="0" w:lastColumn="0" w:noHBand="0" w:noVBand="1"/>
    </w:tblPr>
    <w:tblGrid>
      <w:gridCol w:w="2970"/>
      <w:gridCol w:w="4335"/>
    </w:tblGrid>
    <w:tr w:rsidR="00835D9B" w14:paraId="402DEF25" w14:textId="77777777">
      <w:trPr>
        <w:trHeight w:val="227"/>
      </w:trPr>
      <w:tc>
        <w:tcPr>
          <w:tcW w:w="2970" w:type="dxa"/>
          <w:vAlign w:val="center"/>
        </w:tcPr>
        <w:p w14:paraId="1966C949" w14:textId="77777777" w:rsidR="00835D9B" w:rsidRDefault="00835D9B">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14:paraId="1744A9AC" w14:textId="77777777" w:rsidR="00835D9B" w:rsidRDefault="00835D9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01418/INFOEM/IP/RR/2024</w:t>
          </w:r>
        </w:p>
      </w:tc>
    </w:tr>
    <w:tr w:rsidR="00835D9B" w14:paraId="02687235" w14:textId="77777777">
      <w:trPr>
        <w:trHeight w:val="242"/>
      </w:trPr>
      <w:tc>
        <w:tcPr>
          <w:tcW w:w="2970" w:type="dxa"/>
          <w:vAlign w:val="center"/>
        </w:tcPr>
        <w:p w14:paraId="3D3C391B" w14:textId="77777777" w:rsidR="00835D9B" w:rsidRDefault="00835D9B">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14:paraId="4A679268" w14:textId="77777777" w:rsidR="00835D9B" w:rsidRDefault="00835D9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440549">
            <w:rPr>
              <w:rFonts w:ascii="Palatino Linotype" w:eastAsia="Palatino Linotype" w:hAnsi="Palatino Linotype" w:cs="Palatino Linotype"/>
              <w:b/>
              <w:bCs/>
              <w:sz w:val="22"/>
              <w:szCs w:val="22"/>
            </w:rPr>
            <w:t>Comisión del Agua del Estado de México</w:t>
          </w:r>
        </w:p>
      </w:tc>
    </w:tr>
    <w:tr w:rsidR="00835D9B" w14:paraId="6CC5E6B5" w14:textId="77777777">
      <w:trPr>
        <w:trHeight w:val="342"/>
      </w:trPr>
      <w:tc>
        <w:tcPr>
          <w:tcW w:w="2970" w:type="dxa"/>
          <w:vAlign w:val="center"/>
        </w:tcPr>
        <w:p w14:paraId="7BF2073C" w14:textId="77777777" w:rsidR="00835D9B" w:rsidRDefault="00835D9B">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14:paraId="0F0C7A8B" w14:textId="77777777" w:rsidR="00835D9B" w:rsidRDefault="00835D9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F30A124" w14:textId="77777777" w:rsidR="00835D9B" w:rsidRDefault="00C46D7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lang w:val="es-ES_tradnl" w:eastAsia="es-ES"/>
      </w:rPr>
      <w:pict w14:anchorId="266BF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2.3pt;margin-top:-110.1pt;width:609.4pt;height:793.75pt;z-index:-251658752;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8C06" w14:textId="77777777" w:rsidR="00835D9B" w:rsidRDefault="00C46D70">
    <w:pPr>
      <w:widowControl w:val="0"/>
      <w:pBdr>
        <w:top w:val="nil"/>
        <w:left w:val="nil"/>
        <w:bottom w:val="nil"/>
        <w:right w:val="nil"/>
        <w:between w:val="nil"/>
      </w:pBdr>
      <w:spacing w:line="276" w:lineRule="auto"/>
      <w:rPr>
        <w:color w:val="000000"/>
        <w:sz w:val="14"/>
        <w:szCs w:val="14"/>
      </w:rPr>
    </w:pPr>
    <w:r>
      <w:rPr>
        <w:sz w:val="14"/>
        <w:szCs w:val="14"/>
        <w:lang w:val="es-ES_tradnl" w:eastAsia="es-ES"/>
      </w:rPr>
      <w:pict w14:anchorId="17F0E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105pt;margin-top:-175.95pt;width:609.4pt;height:793.75pt;z-index:-251657728;mso-position-horizontal-relative:margin;mso-position-vertical-relative:margin">
          <v:imagedata r:id="rId1" o:title="image3"/>
          <w10:wrap anchorx="margin" anchory="margin"/>
        </v:shape>
      </w:pict>
    </w:r>
  </w:p>
  <w:tbl>
    <w:tblPr>
      <w:tblW w:w="7470" w:type="dxa"/>
      <w:tblInd w:w="2552" w:type="dxa"/>
      <w:tblLayout w:type="fixed"/>
      <w:tblLook w:val="0400" w:firstRow="0" w:lastRow="0" w:firstColumn="0" w:lastColumn="0" w:noHBand="0" w:noVBand="1"/>
    </w:tblPr>
    <w:tblGrid>
      <w:gridCol w:w="2970"/>
      <w:gridCol w:w="4500"/>
    </w:tblGrid>
    <w:tr w:rsidR="00835D9B" w14:paraId="1719E069" w14:textId="77777777">
      <w:trPr>
        <w:trHeight w:val="227"/>
      </w:trPr>
      <w:tc>
        <w:tcPr>
          <w:tcW w:w="2970" w:type="dxa"/>
          <w:vAlign w:val="center"/>
        </w:tcPr>
        <w:p w14:paraId="10F8A922" w14:textId="77777777" w:rsidR="00835D9B" w:rsidRDefault="00835D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2E7D4702" w14:textId="77777777" w:rsidR="00835D9B" w:rsidRDefault="00835D9B">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01418/INFOEM/IP/RR/2024</w:t>
          </w:r>
        </w:p>
      </w:tc>
    </w:tr>
    <w:tr w:rsidR="00835D9B" w14:paraId="01A77D01" w14:textId="77777777">
      <w:trPr>
        <w:trHeight w:val="242"/>
      </w:trPr>
      <w:tc>
        <w:tcPr>
          <w:tcW w:w="2970" w:type="dxa"/>
          <w:vAlign w:val="center"/>
        </w:tcPr>
        <w:p w14:paraId="56C2D6F6" w14:textId="77777777" w:rsidR="00835D9B" w:rsidRDefault="00835D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0BBD8BC3" w14:textId="600547EC" w:rsidR="00835D9B" w:rsidRPr="00440549" w:rsidRDefault="00835D9B" w:rsidP="00440549">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tc>
    </w:tr>
    <w:tr w:rsidR="00835D9B" w14:paraId="74669789" w14:textId="77777777">
      <w:trPr>
        <w:trHeight w:val="342"/>
      </w:trPr>
      <w:tc>
        <w:tcPr>
          <w:tcW w:w="2970" w:type="dxa"/>
          <w:vAlign w:val="center"/>
        </w:tcPr>
        <w:p w14:paraId="11733594" w14:textId="77777777" w:rsidR="00835D9B" w:rsidRDefault="00835D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0BDB3AAC" w14:textId="77777777" w:rsidR="00835D9B" w:rsidRDefault="00835D9B" w:rsidP="00987D18">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sidRPr="00440549">
            <w:rPr>
              <w:rFonts w:ascii="Palatino Linotype" w:eastAsia="Palatino Linotype" w:hAnsi="Palatino Linotype" w:cs="Palatino Linotype"/>
              <w:b/>
              <w:bCs/>
              <w:sz w:val="22"/>
              <w:szCs w:val="22"/>
            </w:rPr>
            <w:t>Comisión del Agua del Estado de México</w:t>
          </w:r>
        </w:p>
      </w:tc>
    </w:tr>
    <w:tr w:rsidR="00835D9B" w14:paraId="5ADADE89" w14:textId="77777777">
      <w:trPr>
        <w:trHeight w:val="342"/>
      </w:trPr>
      <w:tc>
        <w:tcPr>
          <w:tcW w:w="2970" w:type="dxa"/>
          <w:vAlign w:val="center"/>
        </w:tcPr>
        <w:p w14:paraId="1ED04A0F" w14:textId="77777777" w:rsidR="00835D9B" w:rsidRDefault="00835D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37B5F73E" w14:textId="77777777" w:rsidR="00835D9B" w:rsidRDefault="00835D9B">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199825E2" w14:textId="77777777" w:rsidR="00835D9B" w:rsidRDefault="00835D9B">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24DB"/>
    <w:multiLevelType w:val="multilevel"/>
    <w:tmpl w:val="34E0E4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10583716"/>
    <w:multiLevelType w:val="hybridMultilevel"/>
    <w:tmpl w:val="1EEA7420"/>
    <w:lvl w:ilvl="0" w:tplc="BDFCEF2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nsid w:val="11A9303B"/>
    <w:multiLevelType w:val="multilevel"/>
    <w:tmpl w:val="FFE4651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220F3B"/>
    <w:multiLevelType w:val="hybridMultilevel"/>
    <w:tmpl w:val="90FCB6E8"/>
    <w:lvl w:ilvl="0" w:tplc="AB2667C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nsid w:val="34317490"/>
    <w:multiLevelType w:val="hybridMultilevel"/>
    <w:tmpl w:val="D2C67CC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9">
    <w:nsid w:val="50BB4BDC"/>
    <w:multiLevelType w:val="hybridMultilevel"/>
    <w:tmpl w:val="FB78DF98"/>
    <w:lvl w:ilvl="0" w:tplc="0B54F12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3AD311C"/>
    <w:multiLevelType w:val="multilevel"/>
    <w:tmpl w:val="72361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2"/>
  </w:num>
  <w:num w:numId="3">
    <w:abstractNumId w:val="4"/>
  </w:num>
  <w:num w:numId="4">
    <w:abstractNumId w:val="13"/>
  </w:num>
  <w:num w:numId="5">
    <w:abstractNumId w:val="2"/>
  </w:num>
  <w:num w:numId="6">
    <w:abstractNumId w:val="5"/>
  </w:num>
  <w:num w:numId="7">
    <w:abstractNumId w:val="7"/>
  </w:num>
  <w:num w:numId="8">
    <w:abstractNumId w:val="10"/>
  </w:num>
  <w:num w:numId="9">
    <w:abstractNumId w:val="1"/>
  </w:num>
  <w:num w:numId="10">
    <w:abstractNumId w:val="8"/>
  </w:num>
  <w:num w:numId="11">
    <w:abstractNumId w:val="3"/>
  </w:num>
  <w:num w:numId="12">
    <w:abstractNumId w:val="1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549"/>
    <w:rsid w:val="00040E6B"/>
    <w:rsid w:val="0006786E"/>
    <w:rsid w:val="00083D30"/>
    <w:rsid w:val="00084E93"/>
    <w:rsid w:val="00107B9A"/>
    <w:rsid w:val="00177955"/>
    <w:rsid w:val="00191FF4"/>
    <w:rsid w:val="00192998"/>
    <w:rsid w:val="001B1228"/>
    <w:rsid w:val="001D5C92"/>
    <w:rsid w:val="001E33A1"/>
    <w:rsid w:val="001E65DB"/>
    <w:rsid w:val="00265340"/>
    <w:rsid w:val="002C3440"/>
    <w:rsid w:val="0034602E"/>
    <w:rsid w:val="003E4291"/>
    <w:rsid w:val="003F155E"/>
    <w:rsid w:val="00440549"/>
    <w:rsid w:val="00482A06"/>
    <w:rsid w:val="004F00A5"/>
    <w:rsid w:val="00556311"/>
    <w:rsid w:val="00562E35"/>
    <w:rsid w:val="00597E3C"/>
    <w:rsid w:val="0065200A"/>
    <w:rsid w:val="00661305"/>
    <w:rsid w:val="006733D7"/>
    <w:rsid w:val="006F5047"/>
    <w:rsid w:val="0070693B"/>
    <w:rsid w:val="00725DED"/>
    <w:rsid w:val="00740B73"/>
    <w:rsid w:val="00741C0E"/>
    <w:rsid w:val="00745989"/>
    <w:rsid w:val="007A1882"/>
    <w:rsid w:val="00835D9B"/>
    <w:rsid w:val="00837414"/>
    <w:rsid w:val="008830A2"/>
    <w:rsid w:val="008C1AC5"/>
    <w:rsid w:val="008E5137"/>
    <w:rsid w:val="009014B7"/>
    <w:rsid w:val="00926F73"/>
    <w:rsid w:val="00946158"/>
    <w:rsid w:val="0096071D"/>
    <w:rsid w:val="00987D18"/>
    <w:rsid w:val="00A153E9"/>
    <w:rsid w:val="00A2611D"/>
    <w:rsid w:val="00A87820"/>
    <w:rsid w:val="00AD606C"/>
    <w:rsid w:val="00AD7176"/>
    <w:rsid w:val="00B06F9C"/>
    <w:rsid w:val="00B25AA1"/>
    <w:rsid w:val="00B37FFD"/>
    <w:rsid w:val="00B85330"/>
    <w:rsid w:val="00BE1AF4"/>
    <w:rsid w:val="00BE5CDE"/>
    <w:rsid w:val="00BF2B80"/>
    <w:rsid w:val="00C2346C"/>
    <w:rsid w:val="00C34D9C"/>
    <w:rsid w:val="00C46D70"/>
    <w:rsid w:val="00C536A4"/>
    <w:rsid w:val="00C7213F"/>
    <w:rsid w:val="00CB5DC5"/>
    <w:rsid w:val="00D60E5B"/>
    <w:rsid w:val="00D77895"/>
    <w:rsid w:val="00D77E0B"/>
    <w:rsid w:val="00DB73E0"/>
    <w:rsid w:val="00E16E4A"/>
    <w:rsid w:val="00E72704"/>
    <w:rsid w:val="00ED0B91"/>
    <w:rsid w:val="00F0551D"/>
    <w:rsid w:val="00F127F4"/>
    <w:rsid w:val="00F66085"/>
    <w:rsid w:val="00F970F2"/>
    <w:rsid w:val="00FA7076"/>
    <w:rsid w:val="00FF6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3C2E3"/>
  <w15:chartTrackingRefBased/>
  <w15:docId w15:val="{14B486A1-A0C1-4DC4-BB93-FA15EF93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D18"/>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4054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4054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0549"/>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440549"/>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4054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40549"/>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440549"/>
    <w:rPr>
      <w:color w:val="0563C1" w:themeColor="hyperlink"/>
      <w:u w:val="single"/>
    </w:rPr>
  </w:style>
  <w:style w:type="paragraph" w:styleId="Piedepgina">
    <w:name w:val="footer"/>
    <w:basedOn w:val="Normal"/>
    <w:link w:val="PiedepginaCar"/>
    <w:uiPriority w:val="99"/>
    <w:unhideWhenUsed/>
    <w:rsid w:val="00440549"/>
    <w:pPr>
      <w:tabs>
        <w:tab w:val="center" w:pos="4419"/>
        <w:tab w:val="right" w:pos="8838"/>
      </w:tabs>
    </w:pPr>
  </w:style>
  <w:style w:type="character" w:customStyle="1" w:styleId="PiedepginaCar">
    <w:name w:val="Pie de página Car"/>
    <w:basedOn w:val="Fuentedeprrafopredeter"/>
    <w:link w:val="Piedepgina"/>
    <w:uiPriority w:val="99"/>
    <w:rsid w:val="00440549"/>
    <w:rPr>
      <w:rFonts w:ascii="Calibri" w:eastAsiaTheme="minorEastAsia" w:hAnsi="Calibri" w:cs="Calibri"/>
      <w:sz w:val="24"/>
      <w:szCs w:val="24"/>
      <w:lang w:val="es-ES_tradnl" w:eastAsia="es-ES"/>
    </w:rPr>
  </w:style>
  <w:style w:type="table" w:styleId="Tablaconcuadrcula">
    <w:name w:val="Table Grid"/>
    <w:basedOn w:val="Tablanormal"/>
    <w:uiPriority w:val="39"/>
    <w:rsid w:val="00AD6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970F2"/>
    <w:pPr>
      <w:tabs>
        <w:tab w:val="center" w:pos="4419"/>
        <w:tab w:val="right" w:pos="8838"/>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F970F2"/>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6639">
      <w:bodyDiv w:val="1"/>
      <w:marLeft w:val="0"/>
      <w:marRight w:val="0"/>
      <w:marTop w:val="0"/>
      <w:marBottom w:val="0"/>
      <w:divBdr>
        <w:top w:val="none" w:sz="0" w:space="0" w:color="auto"/>
        <w:left w:val="none" w:sz="0" w:space="0" w:color="auto"/>
        <w:bottom w:val="none" w:sz="0" w:space="0" w:color="auto"/>
        <w:right w:val="none" w:sz="0" w:space="0" w:color="auto"/>
      </w:divBdr>
    </w:div>
    <w:div w:id="540944273">
      <w:bodyDiv w:val="1"/>
      <w:marLeft w:val="0"/>
      <w:marRight w:val="0"/>
      <w:marTop w:val="0"/>
      <w:marBottom w:val="0"/>
      <w:divBdr>
        <w:top w:val="none" w:sz="0" w:space="0" w:color="auto"/>
        <w:left w:val="none" w:sz="0" w:space="0" w:color="auto"/>
        <w:bottom w:val="none" w:sz="0" w:space="0" w:color="auto"/>
        <w:right w:val="none" w:sz="0" w:space="0" w:color="auto"/>
      </w:divBdr>
    </w:div>
    <w:div w:id="1353070623">
      <w:bodyDiv w:val="1"/>
      <w:marLeft w:val="0"/>
      <w:marRight w:val="0"/>
      <w:marTop w:val="0"/>
      <w:marBottom w:val="0"/>
      <w:divBdr>
        <w:top w:val="none" w:sz="0" w:space="0" w:color="auto"/>
        <w:left w:val="none" w:sz="0" w:space="0" w:color="auto"/>
        <w:bottom w:val="none" w:sz="0" w:space="0" w:color="auto"/>
        <w:right w:val="none" w:sz="0" w:space="0" w:color="auto"/>
      </w:divBdr>
    </w:div>
    <w:div w:id="139908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cedulaprofesional"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38599-C205-4C96-88B7-1539B317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78</Pages>
  <Words>16470</Words>
  <Characters>90591</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USUARIO</cp:lastModifiedBy>
  <cp:revision>9</cp:revision>
  <cp:lastPrinted>2024-10-17T20:09:00Z</cp:lastPrinted>
  <dcterms:created xsi:type="dcterms:W3CDTF">2024-10-14T18:58:00Z</dcterms:created>
  <dcterms:modified xsi:type="dcterms:W3CDTF">2024-10-17T20:09:00Z</dcterms:modified>
</cp:coreProperties>
</file>