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04605" w14:textId="77777777" w:rsidR="007570AB" w:rsidRPr="00B71E90" w:rsidRDefault="007570AB" w:rsidP="007570AB">
      <w:pPr>
        <w:spacing w:before="120" w:after="0" w:line="360" w:lineRule="auto"/>
        <w:ind w:right="49"/>
        <w:jc w:val="both"/>
        <w:rPr>
          <w:rFonts w:ascii="Palatino Linotype" w:eastAsia="Palatino Linotype" w:hAnsi="Palatino Linotype" w:cs="Palatino Linotype"/>
          <w:sz w:val="24"/>
          <w:szCs w:val="24"/>
        </w:rPr>
      </w:pPr>
      <w:r w:rsidRPr="00B71E90">
        <w:rPr>
          <w:rFonts w:ascii="Palatino Linotype" w:eastAsia="Palatino Linotype" w:hAnsi="Palatino Linotype" w:cs="Palatino Linotype"/>
          <w:sz w:val="24"/>
          <w:szCs w:val="24"/>
        </w:rPr>
        <w:t>Resolución del Pleno del Instituto de Transparencia, Acceso a la Información Pública y Protección de Datos Personales del Estado de México y Municipios, con domicilio en Metepec, Estado de México, a veintiuno de febrero de dos mil veinticuatro.</w:t>
      </w:r>
    </w:p>
    <w:p w14:paraId="112AF959" w14:textId="77777777" w:rsidR="007570AB" w:rsidRPr="00B71E90" w:rsidRDefault="007570AB" w:rsidP="007570AB">
      <w:pPr>
        <w:rPr>
          <w:rFonts w:ascii="Palatino Linotype" w:hAnsi="Palatino Linotype"/>
          <w:sz w:val="24"/>
        </w:rPr>
      </w:pPr>
    </w:p>
    <w:p w14:paraId="38AC8268" w14:textId="77777777" w:rsidR="007570AB" w:rsidRPr="00B71E90" w:rsidRDefault="007570AB" w:rsidP="007570AB">
      <w:pPr>
        <w:spacing w:before="120" w:after="0" w:line="360" w:lineRule="auto"/>
        <w:jc w:val="both"/>
        <w:rPr>
          <w:rFonts w:ascii="Palatino Linotype" w:eastAsia="Palatino Linotype" w:hAnsi="Palatino Linotype" w:cs="Palatino Linotype"/>
          <w:sz w:val="24"/>
          <w:szCs w:val="24"/>
        </w:rPr>
      </w:pPr>
      <w:r w:rsidRPr="00B71E90">
        <w:rPr>
          <w:rFonts w:ascii="Palatino Linotype" w:eastAsia="Palatino Linotype" w:hAnsi="Palatino Linotype" w:cs="Palatino Linotype"/>
          <w:b/>
          <w:sz w:val="24"/>
          <w:szCs w:val="24"/>
        </w:rPr>
        <w:t xml:space="preserve">Visto </w:t>
      </w:r>
      <w:r w:rsidRPr="00B71E90">
        <w:rPr>
          <w:rFonts w:ascii="Palatino Linotype" w:eastAsia="Palatino Linotype" w:hAnsi="Palatino Linotype" w:cs="Palatino Linotype"/>
          <w:sz w:val="24"/>
          <w:szCs w:val="24"/>
        </w:rPr>
        <w:t xml:space="preserve">el expediente relativo al recurso de revisión </w:t>
      </w:r>
      <w:r w:rsidRPr="00B71E90">
        <w:rPr>
          <w:rFonts w:ascii="Palatino Linotype" w:eastAsia="Palatino Linotype" w:hAnsi="Palatino Linotype" w:cs="Palatino Linotype"/>
          <w:b/>
          <w:sz w:val="24"/>
          <w:szCs w:val="24"/>
        </w:rPr>
        <w:t>04299/INFOEM/IP/RR/2023</w:t>
      </w:r>
      <w:r w:rsidRPr="00B71E90">
        <w:rPr>
          <w:rFonts w:ascii="Palatino Linotype" w:eastAsia="Palatino Linotype" w:hAnsi="Palatino Linotype" w:cs="Palatino Linotype"/>
          <w:sz w:val="24"/>
          <w:szCs w:val="24"/>
        </w:rPr>
        <w:t xml:space="preserve">, interpuesto por un particular de manera anónima, en lo sucesivo se le denominara </w:t>
      </w:r>
      <w:r w:rsidRPr="00B71E90">
        <w:rPr>
          <w:rFonts w:ascii="Palatino Linotype" w:eastAsia="Palatino Linotype" w:hAnsi="Palatino Linotype" w:cs="Palatino Linotype"/>
          <w:b/>
          <w:sz w:val="24"/>
          <w:szCs w:val="24"/>
        </w:rPr>
        <w:t>LA PARTE RECURRENTE</w:t>
      </w:r>
      <w:r w:rsidRPr="00B71E90">
        <w:rPr>
          <w:rFonts w:ascii="Palatino Linotype" w:eastAsia="Palatino Linotype" w:hAnsi="Palatino Linotype" w:cs="Palatino Linotype"/>
          <w:sz w:val="24"/>
          <w:szCs w:val="24"/>
        </w:rPr>
        <w:t xml:space="preserve">, en contra de la respuesta a la solicitud de información con número de folio </w:t>
      </w:r>
      <w:r w:rsidRPr="00B71E90">
        <w:rPr>
          <w:rFonts w:ascii="Palatino Linotype" w:eastAsia="Palatino Linotype" w:hAnsi="Palatino Linotype" w:cs="Palatino Linotype"/>
          <w:b/>
          <w:sz w:val="24"/>
          <w:szCs w:val="24"/>
        </w:rPr>
        <w:t>00548/ISSEMYM/IP/2023</w:t>
      </w:r>
      <w:r w:rsidRPr="00B71E90">
        <w:rPr>
          <w:rFonts w:ascii="Palatino Linotype" w:eastAsia="Palatino Linotype" w:hAnsi="Palatino Linotype" w:cs="Palatino Linotype"/>
          <w:sz w:val="24"/>
          <w:szCs w:val="24"/>
        </w:rPr>
        <w:t>, por parte del</w:t>
      </w:r>
      <w:r w:rsidRPr="00B71E90">
        <w:rPr>
          <w:rFonts w:ascii="Palatino Linotype" w:eastAsia="Palatino Linotype" w:hAnsi="Palatino Linotype" w:cs="Palatino Linotype"/>
          <w:b/>
          <w:sz w:val="24"/>
          <w:szCs w:val="24"/>
        </w:rPr>
        <w:t xml:space="preserve"> Instituto de Seguridad Social del Estado de México y Municipios</w:t>
      </w:r>
      <w:r w:rsidRPr="00B71E90">
        <w:rPr>
          <w:rFonts w:ascii="Palatino Linotype" w:eastAsia="Palatino Linotype" w:hAnsi="Palatino Linotype" w:cs="Palatino Linotype"/>
          <w:sz w:val="24"/>
          <w:szCs w:val="24"/>
        </w:rPr>
        <w:t>, en lo sucesivo</w:t>
      </w:r>
      <w:r w:rsidRPr="00B71E90">
        <w:rPr>
          <w:rFonts w:ascii="Palatino Linotype" w:eastAsia="Palatino Linotype" w:hAnsi="Palatino Linotype" w:cs="Palatino Linotype"/>
          <w:b/>
          <w:sz w:val="24"/>
          <w:szCs w:val="24"/>
        </w:rPr>
        <w:t xml:space="preserve"> EL SUJETO OBLIGADO; </w:t>
      </w:r>
      <w:r w:rsidRPr="00B71E90">
        <w:rPr>
          <w:rFonts w:ascii="Palatino Linotype" w:eastAsia="Palatino Linotype" w:hAnsi="Palatino Linotype" w:cs="Palatino Linotype"/>
          <w:sz w:val="24"/>
          <w:szCs w:val="24"/>
        </w:rPr>
        <w:t xml:space="preserve">se procede a dictar la presente resolución, con base en lo siguiente. </w:t>
      </w:r>
    </w:p>
    <w:p w14:paraId="4D1396AA" w14:textId="77777777" w:rsidR="00944621" w:rsidRPr="00B71E90" w:rsidRDefault="00944621">
      <w:pPr>
        <w:rPr>
          <w:rFonts w:ascii="Palatino Linotype" w:hAnsi="Palatino Linotype"/>
          <w:sz w:val="24"/>
        </w:rPr>
      </w:pPr>
    </w:p>
    <w:p w14:paraId="0387CB28" w14:textId="77777777" w:rsidR="007570AB" w:rsidRPr="00B71E90" w:rsidRDefault="007570AB" w:rsidP="007570AB">
      <w:pPr>
        <w:spacing w:after="0" w:line="360" w:lineRule="auto"/>
        <w:ind w:right="49"/>
        <w:jc w:val="center"/>
        <w:rPr>
          <w:rFonts w:ascii="Palatino Linotype" w:eastAsia="Palatino Linotype" w:hAnsi="Palatino Linotype" w:cs="Palatino Linotype"/>
          <w:sz w:val="24"/>
          <w:szCs w:val="24"/>
        </w:rPr>
      </w:pPr>
      <w:r w:rsidRPr="00B71E90">
        <w:rPr>
          <w:rFonts w:ascii="Palatino Linotype" w:eastAsia="Palatino Linotype" w:hAnsi="Palatino Linotype" w:cs="Palatino Linotype"/>
          <w:b/>
          <w:sz w:val="24"/>
          <w:szCs w:val="24"/>
        </w:rPr>
        <w:t>A N T E C E D E N T E S</w:t>
      </w:r>
    </w:p>
    <w:p w14:paraId="0B897761" w14:textId="77777777" w:rsidR="007570AB" w:rsidRPr="00B71E90" w:rsidRDefault="007570AB" w:rsidP="007570AB">
      <w:pPr>
        <w:spacing w:after="0" w:line="360" w:lineRule="auto"/>
        <w:jc w:val="both"/>
        <w:rPr>
          <w:rFonts w:ascii="Palatino Linotype" w:eastAsia="Palatino Linotype" w:hAnsi="Palatino Linotype" w:cs="Palatino Linotype"/>
          <w:sz w:val="24"/>
          <w:szCs w:val="24"/>
        </w:rPr>
      </w:pPr>
    </w:p>
    <w:p w14:paraId="33B58068" w14:textId="77777777" w:rsidR="007570AB" w:rsidRPr="00B71E90" w:rsidRDefault="007570AB" w:rsidP="007570AB">
      <w:pPr>
        <w:spacing w:after="0" w:line="360" w:lineRule="auto"/>
        <w:ind w:right="49"/>
        <w:jc w:val="both"/>
        <w:rPr>
          <w:rFonts w:ascii="Palatino Linotype" w:eastAsia="Palatino Linotype" w:hAnsi="Palatino Linotype" w:cs="Palatino Linotype"/>
          <w:sz w:val="24"/>
          <w:szCs w:val="24"/>
        </w:rPr>
      </w:pPr>
      <w:r w:rsidRPr="00B71E90">
        <w:rPr>
          <w:rFonts w:ascii="Palatino Linotype" w:eastAsia="Palatino Linotype" w:hAnsi="Palatino Linotype" w:cs="Palatino Linotype"/>
          <w:b/>
          <w:sz w:val="24"/>
          <w:szCs w:val="24"/>
        </w:rPr>
        <w:t>1.</w:t>
      </w:r>
      <w:r w:rsidRPr="00B71E90">
        <w:rPr>
          <w:rFonts w:ascii="Palatino Linotype" w:eastAsia="Palatino Linotype" w:hAnsi="Palatino Linotype" w:cs="Palatino Linotype"/>
          <w:sz w:val="24"/>
          <w:szCs w:val="24"/>
        </w:rPr>
        <w:t xml:space="preserve"> </w:t>
      </w:r>
      <w:r w:rsidRPr="00B71E90">
        <w:rPr>
          <w:rFonts w:ascii="Palatino Linotype" w:eastAsia="Palatino Linotype" w:hAnsi="Palatino Linotype" w:cs="Palatino Linotype"/>
          <w:b/>
          <w:sz w:val="24"/>
          <w:szCs w:val="24"/>
        </w:rPr>
        <w:t xml:space="preserve">SOLICITUD DE INFORMACIÓN. </w:t>
      </w:r>
      <w:r w:rsidRPr="00B71E90">
        <w:rPr>
          <w:rFonts w:ascii="Palatino Linotype" w:eastAsia="Palatino Linotype" w:hAnsi="Palatino Linotype" w:cs="Palatino Linotype"/>
          <w:sz w:val="24"/>
          <w:szCs w:val="24"/>
        </w:rPr>
        <w:t xml:space="preserve">Con fecha seis de julio de dos mil veintitrés, </w:t>
      </w:r>
      <w:r w:rsidRPr="00B71E90">
        <w:rPr>
          <w:rFonts w:ascii="Palatino Linotype" w:eastAsia="Palatino Linotype" w:hAnsi="Palatino Linotype" w:cs="Palatino Linotype"/>
          <w:b/>
          <w:sz w:val="24"/>
          <w:szCs w:val="24"/>
        </w:rPr>
        <w:t>LA PARTE RECURRENTE</w:t>
      </w:r>
      <w:r w:rsidRPr="00B71E90">
        <w:rPr>
          <w:rFonts w:ascii="Palatino Linotype" w:eastAsia="Palatino Linotype" w:hAnsi="Palatino Linotype" w:cs="Palatino Linotype"/>
          <w:sz w:val="24"/>
          <w:szCs w:val="24"/>
        </w:rPr>
        <w:t>, presentó a través del Sistema de Acceso a la Información Mexiquense (</w:t>
      </w:r>
      <w:r w:rsidRPr="00B71E90">
        <w:rPr>
          <w:rFonts w:ascii="Palatino Linotype" w:eastAsia="Palatino Linotype" w:hAnsi="Palatino Linotype" w:cs="Palatino Linotype"/>
          <w:b/>
          <w:sz w:val="24"/>
          <w:szCs w:val="24"/>
        </w:rPr>
        <w:t>SAIMEX)</w:t>
      </w:r>
      <w:r w:rsidRPr="00B71E90">
        <w:rPr>
          <w:rFonts w:ascii="Palatino Linotype" w:eastAsia="Palatino Linotype" w:hAnsi="Palatino Linotype" w:cs="Palatino Linotype"/>
          <w:sz w:val="24"/>
          <w:szCs w:val="24"/>
        </w:rPr>
        <w:t xml:space="preserve"> ante </w:t>
      </w:r>
      <w:r w:rsidRPr="00B71E90">
        <w:rPr>
          <w:rFonts w:ascii="Palatino Linotype" w:eastAsia="Palatino Linotype" w:hAnsi="Palatino Linotype" w:cs="Palatino Linotype"/>
          <w:b/>
          <w:sz w:val="24"/>
          <w:szCs w:val="24"/>
        </w:rPr>
        <w:t>EL SUJETO OBLIGADO</w:t>
      </w:r>
      <w:r w:rsidRPr="00B71E90">
        <w:rPr>
          <w:rFonts w:ascii="Palatino Linotype" w:eastAsia="Palatino Linotype" w:hAnsi="Palatino Linotype" w:cs="Palatino Linotype"/>
          <w:sz w:val="24"/>
          <w:szCs w:val="24"/>
        </w:rPr>
        <w:t>, solicitud de acceso a la información pública, registrada bajo el número de expediente</w:t>
      </w:r>
      <w:r w:rsidRPr="00B71E90">
        <w:rPr>
          <w:rFonts w:ascii="Palatino Linotype" w:eastAsia="Verdana" w:hAnsi="Palatino Linotype" w:cs="Verdana"/>
          <w:b/>
        </w:rPr>
        <w:t> </w:t>
      </w:r>
      <w:r w:rsidRPr="00B71E90">
        <w:rPr>
          <w:rFonts w:ascii="Palatino Linotype" w:eastAsia="Palatino Linotype" w:hAnsi="Palatino Linotype" w:cs="Palatino Linotype"/>
          <w:b/>
          <w:sz w:val="24"/>
          <w:szCs w:val="24"/>
        </w:rPr>
        <w:t>00548/ISSEMYM/IP/2023</w:t>
      </w:r>
      <w:r w:rsidRPr="00B71E90">
        <w:rPr>
          <w:rFonts w:ascii="Palatino Linotype" w:eastAsia="Palatino Linotype" w:hAnsi="Palatino Linotype" w:cs="Palatino Linotype"/>
          <w:sz w:val="24"/>
          <w:szCs w:val="24"/>
        </w:rPr>
        <w:t>,</w:t>
      </w:r>
      <w:r w:rsidRPr="00B71E90">
        <w:rPr>
          <w:rFonts w:ascii="Palatino Linotype" w:eastAsia="Palatino Linotype" w:hAnsi="Palatino Linotype" w:cs="Palatino Linotype"/>
          <w:b/>
          <w:sz w:val="24"/>
          <w:szCs w:val="24"/>
        </w:rPr>
        <w:t xml:space="preserve"> </w:t>
      </w:r>
      <w:r w:rsidRPr="00B71E90">
        <w:rPr>
          <w:rFonts w:ascii="Palatino Linotype" w:eastAsia="Palatino Linotype" w:hAnsi="Palatino Linotype" w:cs="Palatino Linotype"/>
          <w:sz w:val="24"/>
          <w:szCs w:val="24"/>
        </w:rPr>
        <w:t>mediante la cual solicitó la siguiente información:</w:t>
      </w:r>
    </w:p>
    <w:p w14:paraId="550BEA26" w14:textId="77777777" w:rsidR="007570AB" w:rsidRPr="00B71E90" w:rsidRDefault="007570AB" w:rsidP="007570AB">
      <w:pPr>
        <w:spacing w:after="0" w:line="360" w:lineRule="auto"/>
        <w:ind w:right="49"/>
        <w:jc w:val="both"/>
        <w:rPr>
          <w:rFonts w:ascii="Palatino Linotype" w:eastAsia="Palatino Linotype" w:hAnsi="Palatino Linotype" w:cs="Palatino Linotype"/>
          <w:sz w:val="24"/>
          <w:szCs w:val="24"/>
        </w:rPr>
      </w:pPr>
    </w:p>
    <w:p w14:paraId="4522A1E0" w14:textId="77777777" w:rsidR="007570AB" w:rsidRPr="00B71E90" w:rsidRDefault="007570AB" w:rsidP="007570AB">
      <w:pPr>
        <w:spacing w:after="0" w:line="276" w:lineRule="auto"/>
        <w:ind w:left="709" w:right="758"/>
        <w:jc w:val="both"/>
        <w:rPr>
          <w:rFonts w:ascii="Palatino Linotype" w:eastAsia="Palatino Linotype" w:hAnsi="Palatino Linotype" w:cs="Palatino Linotype"/>
          <w:i/>
        </w:rPr>
      </w:pPr>
      <w:r w:rsidRPr="00B71E90">
        <w:rPr>
          <w:rFonts w:ascii="Palatino Linotype" w:eastAsia="Palatino Linotype" w:hAnsi="Palatino Linotype" w:cs="Palatino Linotype"/>
          <w:i/>
        </w:rPr>
        <w:lastRenderedPageBreak/>
        <w:t xml:space="preserve">“solicito saber el nombre y monto neto de todas las personas que se les paga por honorarios o por proyectos o por hora o por </w:t>
      </w:r>
      <w:proofErr w:type="spellStart"/>
      <w:r w:rsidRPr="00B71E90">
        <w:rPr>
          <w:rFonts w:ascii="Palatino Linotype" w:eastAsia="Palatino Linotype" w:hAnsi="Palatino Linotype" w:cs="Palatino Linotype"/>
          <w:i/>
        </w:rPr>
        <w:t>asesoria</w:t>
      </w:r>
      <w:proofErr w:type="spellEnd"/>
      <w:r w:rsidRPr="00B71E90">
        <w:rPr>
          <w:rFonts w:ascii="Palatino Linotype" w:eastAsia="Palatino Linotype" w:hAnsi="Palatino Linotype" w:cs="Palatino Linotype"/>
          <w:i/>
        </w:rPr>
        <w:t xml:space="preserve"> o por </w:t>
      </w:r>
      <w:proofErr w:type="spellStart"/>
      <w:r w:rsidRPr="00B71E90">
        <w:rPr>
          <w:rFonts w:ascii="Palatino Linotype" w:eastAsia="Palatino Linotype" w:hAnsi="Palatino Linotype" w:cs="Palatino Linotype"/>
          <w:i/>
        </w:rPr>
        <w:t>como</w:t>
      </w:r>
      <w:proofErr w:type="spellEnd"/>
      <w:r w:rsidRPr="00B71E90">
        <w:rPr>
          <w:rFonts w:ascii="Palatino Linotype" w:eastAsia="Palatino Linotype" w:hAnsi="Palatino Linotype" w:cs="Palatino Linotype"/>
          <w:i/>
        </w:rPr>
        <w:t xml:space="preserve"> les llame su dependencia” (Sic).</w:t>
      </w:r>
    </w:p>
    <w:p w14:paraId="5CA8E1B2" w14:textId="77777777" w:rsidR="007570AB" w:rsidRPr="00B71E90" w:rsidRDefault="007570AB" w:rsidP="007570AB">
      <w:pPr>
        <w:spacing w:after="0" w:line="276" w:lineRule="auto"/>
        <w:ind w:left="709" w:right="758"/>
        <w:jc w:val="both"/>
        <w:rPr>
          <w:rFonts w:ascii="Palatino Linotype" w:eastAsia="Palatino Linotype" w:hAnsi="Palatino Linotype" w:cs="Palatino Linotype"/>
          <w:i/>
        </w:rPr>
      </w:pPr>
    </w:p>
    <w:p w14:paraId="55E742E7" w14:textId="77777777" w:rsidR="007570AB" w:rsidRPr="00B71E90" w:rsidRDefault="007570AB" w:rsidP="007570AB">
      <w:pPr>
        <w:spacing w:after="0" w:line="360" w:lineRule="auto"/>
        <w:ind w:right="49"/>
        <w:contextualSpacing/>
        <w:jc w:val="both"/>
        <w:rPr>
          <w:rFonts w:ascii="Palatino Linotype" w:eastAsia="Palatino Linotype" w:hAnsi="Palatino Linotype" w:cs="Palatino Linotype"/>
          <w:sz w:val="24"/>
          <w:szCs w:val="24"/>
        </w:rPr>
      </w:pPr>
      <w:r w:rsidRPr="00B71E90">
        <w:rPr>
          <w:rFonts w:ascii="Palatino Linotype" w:eastAsia="Palatino Linotype" w:hAnsi="Palatino Linotype" w:cs="Palatino Linotype"/>
          <w:sz w:val="24"/>
          <w:szCs w:val="24"/>
        </w:rPr>
        <w:t xml:space="preserve">Modalidad de entrega: A través del </w:t>
      </w:r>
      <w:r w:rsidRPr="00B71E90">
        <w:rPr>
          <w:rFonts w:ascii="Palatino Linotype" w:eastAsia="Palatino Linotype" w:hAnsi="Palatino Linotype" w:cs="Palatino Linotype"/>
          <w:b/>
          <w:sz w:val="24"/>
          <w:szCs w:val="24"/>
        </w:rPr>
        <w:t>SAIMEX</w:t>
      </w:r>
      <w:r w:rsidRPr="00B71E90">
        <w:rPr>
          <w:rFonts w:ascii="Palatino Linotype" w:eastAsia="Palatino Linotype" w:hAnsi="Palatino Linotype" w:cs="Palatino Linotype"/>
          <w:sz w:val="24"/>
          <w:szCs w:val="24"/>
        </w:rPr>
        <w:t>.</w:t>
      </w:r>
    </w:p>
    <w:p w14:paraId="23FE7E92" w14:textId="77777777" w:rsidR="007570AB" w:rsidRPr="00B71E90" w:rsidRDefault="007570AB">
      <w:pPr>
        <w:rPr>
          <w:rFonts w:ascii="Palatino Linotype" w:hAnsi="Palatino Linotype"/>
          <w:sz w:val="24"/>
        </w:rPr>
      </w:pPr>
    </w:p>
    <w:p w14:paraId="754A7B08" w14:textId="77777777" w:rsidR="007570AB" w:rsidRPr="00B71E90" w:rsidRDefault="007570AB" w:rsidP="007570AB">
      <w:pPr>
        <w:spacing w:after="0" w:line="360" w:lineRule="auto"/>
        <w:contextualSpacing/>
        <w:jc w:val="both"/>
        <w:rPr>
          <w:rFonts w:ascii="Palatino Linotype" w:hAnsi="Palatino Linotype"/>
        </w:rPr>
      </w:pPr>
      <w:r w:rsidRPr="00B71E90">
        <w:rPr>
          <w:rFonts w:ascii="Palatino Linotype" w:eastAsia="Palatino Linotype" w:hAnsi="Palatino Linotype" w:cs="Palatino Linotype"/>
          <w:b/>
          <w:sz w:val="24"/>
          <w:szCs w:val="24"/>
        </w:rPr>
        <w:t xml:space="preserve">2. RESPUESTA.  </w:t>
      </w:r>
      <w:r w:rsidRPr="00B71E90">
        <w:rPr>
          <w:rFonts w:ascii="Palatino Linotype" w:eastAsia="Palatino Linotype" w:hAnsi="Palatino Linotype" w:cs="Palatino Linotype"/>
          <w:sz w:val="24"/>
          <w:szCs w:val="24"/>
        </w:rPr>
        <w:t xml:space="preserve">Con fecha dos de agosto del dos mil veintitrés, </w:t>
      </w:r>
      <w:r w:rsidRPr="00B71E90">
        <w:rPr>
          <w:rFonts w:ascii="Palatino Linotype" w:eastAsia="Palatino Linotype" w:hAnsi="Palatino Linotype" w:cs="Palatino Linotype"/>
          <w:b/>
          <w:sz w:val="24"/>
          <w:szCs w:val="24"/>
        </w:rPr>
        <w:t>EL SUJETO OBLIGADO</w:t>
      </w:r>
      <w:r w:rsidRPr="00B71E90">
        <w:rPr>
          <w:rFonts w:ascii="Palatino Linotype" w:eastAsia="Palatino Linotype" w:hAnsi="Palatino Linotype" w:cs="Palatino Linotype"/>
          <w:sz w:val="24"/>
          <w:szCs w:val="24"/>
        </w:rPr>
        <w:t xml:space="preserve"> otorgó, a través del SAIMEX, respuesta a la solicitud de acceso a la información de la siguiente manera:</w:t>
      </w:r>
      <w:r w:rsidRPr="00B71E90">
        <w:rPr>
          <w:rFonts w:ascii="Palatino Linotype" w:hAnsi="Palatino Linotype"/>
        </w:rPr>
        <w:t xml:space="preserve"> </w:t>
      </w:r>
    </w:p>
    <w:p w14:paraId="455ED37F" w14:textId="77777777" w:rsidR="007570AB" w:rsidRPr="00B71E90" w:rsidRDefault="007570AB" w:rsidP="007570AB">
      <w:pPr>
        <w:spacing w:after="0" w:line="360" w:lineRule="auto"/>
        <w:jc w:val="both"/>
        <w:rPr>
          <w:rFonts w:ascii="Palatino Linotype" w:hAnsi="Palatino Linotype"/>
          <w:sz w:val="24"/>
        </w:rPr>
      </w:pPr>
    </w:p>
    <w:p w14:paraId="61E4970F" w14:textId="77777777" w:rsidR="007570AB" w:rsidRPr="00B71E90" w:rsidRDefault="007570AB" w:rsidP="007570AB">
      <w:pPr>
        <w:spacing w:after="0" w:line="276" w:lineRule="auto"/>
        <w:ind w:left="851" w:right="900"/>
        <w:jc w:val="both"/>
        <w:rPr>
          <w:rFonts w:ascii="Palatino Linotype" w:eastAsia="Palatino Linotype" w:hAnsi="Palatino Linotype" w:cs="Palatino Linotype"/>
          <w:i/>
        </w:rPr>
      </w:pPr>
      <w:r w:rsidRPr="00B71E90">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1984182E" w14:textId="77777777" w:rsidR="007570AB" w:rsidRPr="00B71E90" w:rsidRDefault="007570AB" w:rsidP="007570AB">
      <w:pPr>
        <w:spacing w:after="0" w:line="276" w:lineRule="auto"/>
        <w:ind w:left="851" w:right="900"/>
        <w:jc w:val="both"/>
        <w:rPr>
          <w:rFonts w:ascii="Palatino Linotype" w:eastAsia="Palatino Linotype" w:hAnsi="Palatino Linotype" w:cs="Palatino Linotype"/>
          <w:i/>
        </w:rPr>
      </w:pPr>
      <w:r w:rsidRPr="00B71E90">
        <w:rPr>
          <w:rFonts w:ascii="Palatino Linotype" w:eastAsia="Palatino Linotype" w:hAnsi="Palatino Linotype" w:cs="Palatino Linotype"/>
          <w:i/>
        </w:rPr>
        <w:t>Como archivo adjunto, encontrará el oficio que dará respuesta a su solicitud de información. Para cualquier duda o aclaración respecto a la presente respuesta, nos ponemos a sus órdenes en el teléfono (01722) 2261900 extensiones 1434072 y 1434073. MUY IMPORTANTE: Se hace de su conocimiento que, hasta nuevo aviso, por la contingencia sanitaria el horario para trámites en el Módulo de Transparencia es de 9:00 a 15:00 horas. Es indispensable que al presentarse lo realice con cubrebocas y pluma o bolígrafo personal, como medidas de seguridad sanitaria.</w:t>
      </w:r>
    </w:p>
    <w:p w14:paraId="7BA06E9B" w14:textId="77777777" w:rsidR="007570AB" w:rsidRPr="00B71E90" w:rsidRDefault="007570AB" w:rsidP="007570AB">
      <w:pPr>
        <w:spacing w:after="0" w:line="276" w:lineRule="auto"/>
        <w:ind w:left="851" w:right="900"/>
        <w:jc w:val="both"/>
        <w:rPr>
          <w:rFonts w:ascii="Palatino Linotype" w:eastAsia="Palatino Linotype" w:hAnsi="Palatino Linotype" w:cs="Palatino Linotype"/>
          <w:i/>
        </w:rPr>
      </w:pPr>
      <w:r w:rsidRPr="00B71E90">
        <w:rPr>
          <w:rFonts w:ascii="Palatino Linotype" w:eastAsia="Palatino Linotype" w:hAnsi="Palatino Linotype" w:cs="Palatino Linotype"/>
          <w:i/>
        </w:rPr>
        <w:t>ATENTAMENTE</w:t>
      </w:r>
    </w:p>
    <w:p w14:paraId="54C01E9A" w14:textId="77777777" w:rsidR="007570AB" w:rsidRPr="00B71E90" w:rsidRDefault="007570AB" w:rsidP="007570AB">
      <w:pPr>
        <w:spacing w:after="0" w:line="276" w:lineRule="auto"/>
        <w:ind w:left="851" w:right="900"/>
        <w:jc w:val="both"/>
        <w:rPr>
          <w:rFonts w:ascii="Palatino Linotype" w:eastAsia="Palatino Linotype" w:hAnsi="Palatino Linotype" w:cs="Palatino Linotype"/>
          <w:i/>
        </w:rPr>
      </w:pPr>
      <w:r w:rsidRPr="00B71E90">
        <w:rPr>
          <w:rFonts w:ascii="Palatino Linotype" w:eastAsia="Palatino Linotype" w:hAnsi="Palatino Linotype" w:cs="Palatino Linotype"/>
          <w:i/>
        </w:rPr>
        <w:t>LIC. EN PLANEACION TERRITORIAL ABRAHAM ISRAEL BADIA VARGAS”</w:t>
      </w:r>
    </w:p>
    <w:p w14:paraId="6962E22B" w14:textId="77777777" w:rsidR="007570AB" w:rsidRPr="00B71E90" w:rsidRDefault="007570AB" w:rsidP="007570AB">
      <w:pPr>
        <w:spacing w:line="360" w:lineRule="auto"/>
        <w:contextualSpacing/>
        <w:rPr>
          <w:rFonts w:ascii="Palatino Linotype" w:hAnsi="Palatino Linotype"/>
          <w:sz w:val="24"/>
        </w:rPr>
      </w:pPr>
    </w:p>
    <w:p w14:paraId="118B7EDD" w14:textId="77777777" w:rsidR="007570AB" w:rsidRPr="00B71E90" w:rsidRDefault="007570AB" w:rsidP="007570AB">
      <w:pPr>
        <w:spacing w:line="360" w:lineRule="auto"/>
        <w:contextualSpacing/>
        <w:jc w:val="both"/>
        <w:rPr>
          <w:rFonts w:ascii="Palatino Linotype" w:hAnsi="Palatino Linotype"/>
          <w:sz w:val="24"/>
        </w:rPr>
      </w:pPr>
      <w:r w:rsidRPr="00B71E90">
        <w:rPr>
          <w:rFonts w:ascii="Palatino Linotype" w:hAnsi="Palatino Linotype"/>
          <w:b/>
          <w:sz w:val="24"/>
        </w:rPr>
        <w:t>EL SUJETO OBLIGADO</w:t>
      </w:r>
      <w:r w:rsidRPr="00B71E90">
        <w:rPr>
          <w:rFonts w:ascii="Palatino Linotype" w:hAnsi="Palatino Linotype"/>
          <w:sz w:val="24"/>
        </w:rPr>
        <w:t xml:space="preserve">, hace entrega de los archivos electrónicos: </w:t>
      </w:r>
    </w:p>
    <w:p w14:paraId="2F8EA5B3" w14:textId="77777777" w:rsidR="007570AB" w:rsidRPr="00B71E90" w:rsidRDefault="007570AB" w:rsidP="00B470F8">
      <w:pPr>
        <w:spacing w:line="360" w:lineRule="auto"/>
        <w:contextualSpacing/>
        <w:jc w:val="both"/>
        <w:rPr>
          <w:rFonts w:ascii="Palatino Linotype" w:hAnsi="Palatino Linotype"/>
          <w:sz w:val="24"/>
        </w:rPr>
      </w:pPr>
    </w:p>
    <w:p w14:paraId="0E778D76" w14:textId="77777777" w:rsidR="007570AB" w:rsidRPr="00B71E90" w:rsidRDefault="007570AB" w:rsidP="00B470F8">
      <w:pPr>
        <w:spacing w:line="360" w:lineRule="auto"/>
        <w:contextualSpacing/>
        <w:jc w:val="both"/>
        <w:rPr>
          <w:rFonts w:ascii="Palatino Linotype" w:hAnsi="Palatino Linotype"/>
          <w:sz w:val="24"/>
        </w:rPr>
      </w:pPr>
      <w:r w:rsidRPr="00B71E90">
        <w:rPr>
          <w:rFonts w:ascii="Palatino Linotype" w:hAnsi="Palatino Linotype"/>
          <w:sz w:val="24"/>
        </w:rPr>
        <w:lastRenderedPageBreak/>
        <w:t>“</w:t>
      </w:r>
      <w:r w:rsidRPr="00B71E90">
        <w:rPr>
          <w:rFonts w:ascii="Palatino Linotype" w:hAnsi="Palatino Linotype"/>
          <w:b/>
          <w:i/>
          <w:sz w:val="24"/>
          <w:u w:val="single"/>
        </w:rPr>
        <w:t>RESPUESTA 548.IP.pdf</w:t>
      </w:r>
      <w:r w:rsidRPr="00B71E90">
        <w:rPr>
          <w:rFonts w:ascii="Palatino Linotype" w:hAnsi="Palatino Linotype"/>
          <w:sz w:val="24"/>
        </w:rPr>
        <w:t xml:space="preserve">”: Oficio de fecha primero de agosto de dos mil veintitrés, signado por el Titular de la Unidad de Transparencia, mediante el cual refiere que de acuerdo a lo </w:t>
      </w:r>
      <w:r w:rsidR="00B36415" w:rsidRPr="00B71E90">
        <w:rPr>
          <w:rFonts w:ascii="Palatino Linotype" w:hAnsi="Palatino Linotype"/>
          <w:sz w:val="24"/>
        </w:rPr>
        <w:t>comunicado</w:t>
      </w:r>
      <w:r w:rsidRPr="00B71E90">
        <w:rPr>
          <w:rFonts w:ascii="Palatino Linotype" w:hAnsi="Palatino Linotype"/>
          <w:sz w:val="24"/>
        </w:rPr>
        <w:t xml:space="preserve"> por el Jefe de la Unidad de Estrategia Administrativa, adscrito a la Servidora Pública Habilitada de la Coordinación de Administración y Finanzas, se informa que en el año en curso, el Instituto de Seguridad Social del Estado de México y Municipios no cuenta con partida presupuestal para ser ejercida para contrataciones de servicios profesionales por honorarios, de acuerdo a la </w:t>
      </w:r>
      <w:r w:rsidR="00B470F8" w:rsidRPr="00B71E90">
        <w:rPr>
          <w:rFonts w:ascii="Palatino Linotype" w:hAnsi="Palatino Linotype"/>
          <w:sz w:val="24"/>
        </w:rPr>
        <w:t>medidas</w:t>
      </w:r>
      <w:r w:rsidRPr="00B71E90">
        <w:rPr>
          <w:rFonts w:ascii="Palatino Linotype" w:hAnsi="Palatino Linotype"/>
          <w:sz w:val="24"/>
        </w:rPr>
        <w:t xml:space="preserve"> de austeridad y contención al gasto público del Poder Ejecutivo del Gobierno del Estado de México para el ejercicio fiscal 2021 vigentes; así como de cumplimiento al Programa de Ahorro Anual previsto en el artículo 43, segundo párrafo del Presupuesto de Egresos del Gobierno del Estado de México para el ejercicio fiscal 2023</w:t>
      </w:r>
      <w:r w:rsidR="00B470F8" w:rsidRPr="00B71E90">
        <w:rPr>
          <w:rFonts w:ascii="Palatino Linotype" w:hAnsi="Palatino Linotype"/>
          <w:sz w:val="24"/>
        </w:rPr>
        <w:t>.</w:t>
      </w:r>
    </w:p>
    <w:p w14:paraId="1B7A9BA5" w14:textId="77777777" w:rsidR="00B470F8" w:rsidRPr="00B71E90" w:rsidRDefault="00B470F8" w:rsidP="00B470F8">
      <w:pPr>
        <w:spacing w:line="360" w:lineRule="auto"/>
        <w:contextualSpacing/>
        <w:jc w:val="both"/>
        <w:rPr>
          <w:rFonts w:ascii="Palatino Linotype" w:hAnsi="Palatino Linotype"/>
          <w:sz w:val="24"/>
        </w:rPr>
      </w:pPr>
    </w:p>
    <w:p w14:paraId="49B1D01F" w14:textId="77777777" w:rsidR="00B470F8" w:rsidRPr="00B71E90" w:rsidRDefault="00B470F8" w:rsidP="00B470F8">
      <w:pPr>
        <w:spacing w:line="360" w:lineRule="auto"/>
        <w:contextualSpacing/>
        <w:jc w:val="both"/>
        <w:rPr>
          <w:rFonts w:ascii="Palatino Linotype" w:hAnsi="Palatino Linotype"/>
          <w:sz w:val="24"/>
        </w:rPr>
      </w:pPr>
      <w:r w:rsidRPr="00B71E90">
        <w:rPr>
          <w:rFonts w:ascii="Palatino Linotype" w:hAnsi="Palatino Linotype"/>
          <w:sz w:val="24"/>
        </w:rPr>
        <w:t>Asimismo, se hace de su conocimiento que dicha información, se encuentra disponible en el portal de Información Pública de Oficio Mexiquense (IPOMEX) correspondiente al artículo 92 fracción XI “Contrataciones de servicios profesionales por honorarios”, de la Ley de Transparencia y Acceso a la Información Pública del Estado de México y Municipios en la siguiente dirección electrónica:</w:t>
      </w:r>
    </w:p>
    <w:p w14:paraId="458A2488" w14:textId="77777777" w:rsidR="00B470F8" w:rsidRPr="00B71E90" w:rsidRDefault="00D57C09" w:rsidP="00B470F8">
      <w:pPr>
        <w:spacing w:line="360" w:lineRule="auto"/>
        <w:contextualSpacing/>
        <w:jc w:val="both"/>
        <w:rPr>
          <w:rFonts w:ascii="Palatino Linotype" w:hAnsi="Palatino Linotype"/>
          <w:sz w:val="24"/>
        </w:rPr>
      </w:pPr>
      <w:hyperlink r:id="rId7" w:history="1">
        <w:r w:rsidR="00B470F8" w:rsidRPr="00B71E90">
          <w:rPr>
            <w:rStyle w:val="Hipervnculo"/>
            <w:rFonts w:ascii="Palatino Linotype" w:hAnsi="Palatino Linotype"/>
            <w:color w:val="auto"/>
            <w:sz w:val="24"/>
          </w:rPr>
          <w:t>https://www.ipomex.org.mx/ipo3/lgt/indice/ISSEMYM/art_92xi/5.web</w:t>
        </w:r>
      </w:hyperlink>
      <w:r w:rsidR="00B470F8" w:rsidRPr="00B71E90">
        <w:rPr>
          <w:rFonts w:ascii="Palatino Linotype" w:hAnsi="Palatino Linotype"/>
          <w:sz w:val="24"/>
        </w:rPr>
        <w:t xml:space="preserve">? </w:t>
      </w:r>
    </w:p>
    <w:p w14:paraId="5FA84521" w14:textId="77777777" w:rsidR="00B470F8" w:rsidRPr="00B71E90" w:rsidRDefault="00B470F8" w:rsidP="00B470F8">
      <w:pPr>
        <w:spacing w:line="360" w:lineRule="auto"/>
        <w:contextualSpacing/>
        <w:jc w:val="both"/>
        <w:rPr>
          <w:rFonts w:ascii="Palatino Linotype" w:hAnsi="Palatino Linotype"/>
          <w:sz w:val="24"/>
        </w:rPr>
      </w:pPr>
    </w:p>
    <w:p w14:paraId="5570E704" w14:textId="77777777" w:rsidR="00B470F8" w:rsidRPr="00B71E90" w:rsidRDefault="00B470F8" w:rsidP="00B470F8">
      <w:pPr>
        <w:spacing w:after="0" w:line="360" w:lineRule="auto"/>
        <w:ind w:right="-234"/>
        <w:jc w:val="both"/>
        <w:rPr>
          <w:rFonts w:ascii="Palatino Linotype" w:eastAsia="Palatino Linotype" w:hAnsi="Palatino Linotype" w:cs="Palatino Linotype"/>
          <w:sz w:val="24"/>
          <w:szCs w:val="24"/>
        </w:rPr>
      </w:pPr>
      <w:r w:rsidRPr="00B71E90">
        <w:rPr>
          <w:rFonts w:ascii="Palatino Linotype" w:eastAsia="Palatino Linotype" w:hAnsi="Palatino Linotype" w:cs="Palatino Linotype"/>
          <w:b/>
          <w:sz w:val="24"/>
          <w:szCs w:val="24"/>
        </w:rPr>
        <w:t xml:space="preserve">3. DEL RECURSO DE REVISIÓN. </w:t>
      </w:r>
      <w:r w:rsidRPr="00B71E90">
        <w:rPr>
          <w:rFonts w:ascii="Palatino Linotype" w:eastAsia="Palatino Linotype" w:hAnsi="Palatino Linotype" w:cs="Palatino Linotype"/>
          <w:sz w:val="24"/>
          <w:szCs w:val="24"/>
        </w:rPr>
        <w:t>Inconforme con la respuesta del</w:t>
      </w:r>
      <w:r w:rsidRPr="00B71E90">
        <w:rPr>
          <w:rFonts w:ascii="Palatino Linotype" w:eastAsia="Palatino Linotype" w:hAnsi="Palatino Linotype" w:cs="Palatino Linotype"/>
          <w:b/>
          <w:sz w:val="24"/>
          <w:szCs w:val="24"/>
        </w:rPr>
        <w:t xml:space="preserve"> SUJETO OBLIGADO, </w:t>
      </w:r>
      <w:r w:rsidRPr="00B71E90">
        <w:rPr>
          <w:rFonts w:ascii="Palatino Linotype" w:eastAsia="Palatino Linotype" w:hAnsi="Palatino Linotype" w:cs="Palatino Linotype"/>
          <w:sz w:val="24"/>
          <w:szCs w:val="24"/>
        </w:rPr>
        <w:t>en fecha tres de agosto de dos mil veintitrés,</w:t>
      </w:r>
      <w:r w:rsidRPr="00B71E90">
        <w:rPr>
          <w:rFonts w:ascii="Palatino Linotype" w:eastAsia="Palatino Linotype" w:hAnsi="Palatino Linotype" w:cs="Palatino Linotype"/>
          <w:b/>
          <w:sz w:val="24"/>
          <w:szCs w:val="24"/>
        </w:rPr>
        <w:t xml:space="preserve"> LA PARTE RECURRENTE </w:t>
      </w:r>
      <w:r w:rsidRPr="00B71E90">
        <w:rPr>
          <w:rFonts w:ascii="Palatino Linotype" w:eastAsia="Palatino Linotype" w:hAnsi="Palatino Linotype" w:cs="Palatino Linotype"/>
          <w:sz w:val="24"/>
          <w:szCs w:val="24"/>
        </w:rPr>
        <w:lastRenderedPageBreak/>
        <w:t>interpuso el recurso de revisión, el cual fue registrado</w:t>
      </w:r>
      <w:r w:rsidRPr="00B71E90">
        <w:rPr>
          <w:rFonts w:ascii="Palatino Linotype" w:eastAsia="Palatino Linotype" w:hAnsi="Palatino Linotype" w:cs="Palatino Linotype"/>
          <w:b/>
          <w:sz w:val="24"/>
          <w:szCs w:val="24"/>
        </w:rPr>
        <w:t xml:space="preserve"> </w:t>
      </w:r>
      <w:r w:rsidRPr="00B71E90">
        <w:rPr>
          <w:rFonts w:ascii="Palatino Linotype" w:eastAsia="Palatino Linotype" w:hAnsi="Palatino Linotype" w:cs="Palatino Linotype"/>
          <w:sz w:val="24"/>
          <w:szCs w:val="24"/>
        </w:rPr>
        <w:t xml:space="preserve">en el sistema electrónico con el expediente número </w:t>
      </w:r>
      <w:r w:rsidRPr="00B71E90">
        <w:rPr>
          <w:rFonts w:ascii="Palatino Linotype" w:eastAsia="Palatino Linotype" w:hAnsi="Palatino Linotype" w:cs="Palatino Linotype"/>
          <w:b/>
          <w:sz w:val="24"/>
          <w:szCs w:val="24"/>
        </w:rPr>
        <w:t>04299/INFOEM/IP/RR/2023</w:t>
      </w:r>
      <w:r w:rsidRPr="00B71E90">
        <w:rPr>
          <w:rFonts w:ascii="Palatino Linotype" w:eastAsia="Palatino Linotype" w:hAnsi="Palatino Linotype" w:cs="Palatino Linotype"/>
          <w:sz w:val="24"/>
          <w:szCs w:val="24"/>
        </w:rPr>
        <w:t>, en el cual manifiesta, lo siguiente:</w:t>
      </w:r>
    </w:p>
    <w:p w14:paraId="675B7119" w14:textId="77777777" w:rsidR="00B470F8" w:rsidRPr="00B71E90" w:rsidRDefault="00B470F8" w:rsidP="00B470F8">
      <w:pPr>
        <w:spacing w:after="0" w:line="360" w:lineRule="auto"/>
        <w:ind w:right="-234"/>
        <w:jc w:val="both"/>
        <w:rPr>
          <w:rFonts w:ascii="Palatino Linotype" w:eastAsia="Palatino Linotype" w:hAnsi="Palatino Linotype" w:cs="Palatino Linotype"/>
          <w:b/>
          <w:sz w:val="24"/>
          <w:szCs w:val="24"/>
        </w:rPr>
      </w:pPr>
      <w:r w:rsidRPr="00B71E90">
        <w:rPr>
          <w:rFonts w:ascii="Palatino Linotype" w:eastAsia="Palatino Linotype" w:hAnsi="Palatino Linotype" w:cs="Palatino Linotype"/>
          <w:sz w:val="24"/>
          <w:szCs w:val="24"/>
        </w:rPr>
        <w:t xml:space="preserve"> </w:t>
      </w:r>
    </w:p>
    <w:p w14:paraId="3A0EB475" w14:textId="77777777" w:rsidR="00B470F8" w:rsidRPr="00B71E90" w:rsidRDefault="00B470F8" w:rsidP="00B470F8">
      <w:pPr>
        <w:numPr>
          <w:ilvl w:val="0"/>
          <w:numId w:val="1"/>
        </w:numPr>
        <w:pBdr>
          <w:top w:val="nil"/>
          <w:left w:val="nil"/>
          <w:bottom w:val="nil"/>
          <w:right w:val="nil"/>
          <w:between w:val="nil"/>
        </w:pBdr>
        <w:spacing w:after="240" w:line="360" w:lineRule="auto"/>
        <w:jc w:val="both"/>
        <w:rPr>
          <w:rFonts w:ascii="Palatino Linotype" w:eastAsia="Palatino Linotype" w:hAnsi="Palatino Linotype" w:cs="Palatino Linotype"/>
          <w:b/>
          <w:i/>
          <w:sz w:val="24"/>
          <w:szCs w:val="24"/>
        </w:rPr>
      </w:pPr>
      <w:r w:rsidRPr="00B71E90">
        <w:rPr>
          <w:rFonts w:ascii="Palatino Linotype" w:eastAsia="Palatino Linotype" w:hAnsi="Palatino Linotype" w:cs="Palatino Linotype"/>
          <w:b/>
          <w:i/>
          <w:sz w:val="24"/>
          <w:szCs w:val="24"/>
        </w:rPr>
        <w:t>Acto Impugnado:</w:t>
      </w:r>
    </w:p>
    <w:p w14:paraId="612DC751" w14:textId="77777777" w:rsidR="00B470F8" w:rsidRPr="00B71E90" w:rsidRDefault="00B470F8" w:rsidP="00B470F8">
      <w:pPr>
        <w:tabs>
          <w:tab w:val="left" w:pos="8222"/>
        </w:tabs>
        <w:spacing w:before="240" w:after="240" w:line="276" w:lineRule="auto"/>
        <w:ind w:left="851" w:right="616"/>
        <w:jc w:val="both"/>
        <w:rPr>
          <w:rFonts w:ascii="Palatino Linotype" w:eastAsia="Palatino Linotype" w:hAnsi="Palatino Linotype" w:cs="Palatino Linotype"/>
          <w:i/>
        </w:rPr>
      </w:pPr>
      <w:r w:rsidRPr="00B71E90">
        <w:rPr>
          <w:rFonts w:ascii="Palatino Linotype" w:eastAsia="Palatino Linotype" w:hAnsi="Palatino Linotype" w:cs="Palatino Linotype"/>
          <w:i/>
        </w:rPr>
        <w:t>“la respuesta” [sic]</w:t>
      </w:r>
    </w:p>
    <w:p w14:paraId="34444DF6" w14:textId="77777777" w:rsidR="00B470F8" w:rsidRPr="00B71E90" w:rsidRDefault="00B470F8" w:rsidP="00B470F8">
      <w:pPr>
        <w:numPr>
          <w:ilvl w:val="0"/>
          <w:numId w:val="1"/>
        </w:numPr>
        <w:pBdr>
          <w:top w:val="nil"/>
          <w:left w:val="nil"/>
          <w:bottom w:val="nil"/>
          <w:right w:val="nil"/>
          <w:between w:val="nil"/>
        </w:pBdr>
        <w:spacing w:before="240" w:after="240" w:line="360" w:lineRule="auto"/>
        <w:rPr>
          <w:rFonts w:ascii="Palatino Linotype" w:eastAsia="Palatino Linotype" w:hAnsi="Palatino Linotype" w:cs="Palatino Linotype"/>
          <w:i/>
          <w:sz w:val="24"/>
          <w:szCs w:val="24"/>
        </w:rPr>
      </w:pPr>
      <w:r w:rsidRPr="00B71E90">
        <w:rPr>
          <w:rFonts w:ascii="Palatino Linotype" w:eastAsia="Palatino Linotype" w:hAnsi="Palatino Linotype" w:cs="Palatino Linotype"/>
          <w:b/>
          <w:i/>
          <w:sz w:val="24"/>
          <w:szCs w:val="24"/>
        </w:rPr>
        <w:t>Razones o Motivos de Inconformidad</w:t>
      </w:r>
      <w:r w:rsidRPr="00B71E90">
        <w:rPr>
          <w:rFonts w:ascii="Palatino Linotype" w:eastAsia="Palatino Linotype" w:hAnsi="Palatino Linotype" w:cs="Palatino Linotype"/>
          <w:i/>
          <w:sz w:val="24"/>
          <w:szCs w:val="24"/>
        </w:rPr>
        <w:t>:</w:t>
      </w:r>
    </w:p>
    <w:p w14:paraId="3B6FA08C" w14:textId="77777777" w:rsidR="00B470F8" w:rsidRPr="00B71E90" w:rsidRDefault="00B470F8" w:rsidP="00B470F8">
      <w:pPr>
        <w:spacing w:before="240" w:after="0" w:line="276" w:lineRule="auto"/>
        <w:ind w:left="851" w:right="616"/>
        <w:jc w:val="both"/>
        <w:rPr>
          <w:rFonts w:ascii="Palatino Linotype" w:eastAsia="Palatino Linotype" w:hAnsi="Palatino Linotype" w:cs="Palatino Linotype"/>
          <w:i/>
        </w:rPr>
      </w:pPr>
      <w:r w:rsidRPr="00B71E90">
        <w:rPr>
          <w:rFonts w:ascii="Palatino Linotype" w:eastAsia="Palatino Linotype" w:hAnsi="Palatino Linotype" w:cs="Palatino Linotype"/>
          <w:i/>
          <w:sz w:val="24"/>
          <w:szCs w:val="24"/>
        </w:rPr>
        <w:t>“</w:t>
      </w:r>
      <w:r w:rsidRPr="00B71E90">
        <w:rPr>
          <w:rFonts w:ascii="Palatino Linotype" w:eastAsia="Palatino Linotype" w:hAnsi="Palatino Linotype" w:cs="Palatino Linotype"/>
          <w:i/>
        </w:rPr>
        <w:t>vulneran mi derecho humano de acceso a la información pública, no me entregan lo solicitado” [sic]</w:t>
      </w:r>
    </w:p>
    <w:p w14:paraId="446EEDF4" w14:textId="77777777" w:rsidR="00B470F8" w:rsidRPr="00B71E90" w:rsidRDefault="00B470F8" w:rsidP="00B470F8">
      <w:pPr>
        <w:spacing w:line="360" w:lineRule="auto"/>
        <w:contextualSpacing/>
        <w:jc w:val="both"/>
        <w:rPr>
          <w:rFonts w:ascii="Palatino Linotype" w:hAnsi="Palatino Linotype"/>
          <w:sz w:val="24"/>
        </w:rPr>
      </w:pPr>
    </w:p>
    <w:p w14:paraId="6EAB9456" w14:textId="77777777" w:rsidR="00B470F8" w:rsidRPr="00B71E90" w:rsidRDefault="00B470F8" w:rsidP="00B470F8">
      <w:pPr>
        <w:spacing w:after="0" w:line="360" w:lineRule="auto"/>
        <w:jc w:val="both"/>
        <w:rPr>
          <w:rFonts w:ascii="Palatino Linotype" w:eastAsia="Palatino Linotype" w:hAnsi="Palatino Linotype" w:cs="Palatino Linotype"/>
          <w:sz w:val="24"/>
          <w:szCs w:val="24"/>
        </w:rPr>
      </w:pPr>
      <w:r w:rsidRPr="00B71E90">
        <w:rPr>
          <w:rFonts w:ascii="Palatino Linotype" w:eastAsia="Palatino Linotype" w:hAnsi="Palatino Linotype" w:cs="Palatino Linotype"/>
          <w:b/>
          <w:sz w:val="24"/>
          <w:szCs w:val="24"/>
        </w:rPr>
        <w:t xml:space="preserve">4. TURNO. </w:t>
      </w:r>
      <w:r w:rsidRPr="00B71E90">
        <w:rPr>
          <w:rFonts w:ascii="Palatino Linotype" w:eastAsia="Palatino Linotype" w:hAnsi="Palatino Linotype" w:cs="Palatino Linotype"/>
          <w:sz w:val="24"/>
          <w:szCs w:val="24"/>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B71E90">
        <w:rPr>
          <w:rFonts w:ascii="Palatino Linotype" w:eastAsia="Palatino Linotype" w:hAnsi="Palatino Linotype" w:cs="Palatino Linotype"/>
          <w:b/>
          <w:sz w:val="24"/>
          <w:szCs w:val="24"/>
        </w:rPr>
        <w:t xml:space="preserve">Guadalupe Ramírez Peña, </w:t>
      </w:r>
      <w:r w:rsidRPr="00B71E90">
        <w:rPr>
          <w:rFonts w:ascii="Palatino Linotype" w:eastAsia="Palatino Linotype" w:hAnsi="Palatino Linotype" w:cs="Palatino Linotype"/>
          <w:sz w:val="24"/>
          <w:szCs w:val="24"/>
        </w:rPr>
        <w:t xml:space="preserve">a efecto de que analizara sobre su admisión o su </w:t>
      </w:r>
      <w:proofErr w:type="spellStart"/>
      <w:r w:rsidRPr="00B71E90">
        <w:rPr>
          <w:rFonts w:ascii="Palatino Linotype" w:eastAsia="Palatino Linotype" w:hAnsi="Palatino Linotype" w:cs="Palatino Linotype"/>
          <w:sz w:val="24"/>
          <w:szCs w:val="24"/>
        </w:rPr>
        <w:t>desechamiento</w:t>
      </w:r>
      <w:proofErr w:type="spellEnd"/>
      <w:r w:rsidRPr="00B71E90">
        <w:rPr>
          <w:rFonts w:ascii="Palatino Linotype" w:eastAsia="Palatino Linotype" w:hAnsi="Palatino Linotype" w:cs="Palatino Linotype"/>
          <w:sz w:val="24"/>
          <w:szCs w:val="24"/>
        </w:rPr>
        <w:t>.</w:t>
      </w:r>
    </w:p>
    <w:p w14:paraId="47669A42" w14:textId="77777777" w:rsidR="00B470F8" w:rsidRPr="00B71E90" w:rsidRDefault="00B470F8" w:rsidP="00B470F8">
      <w:pPr>
        <w:spacing w:after="0" w:line="360" w:lineRule="auto"/>
        <w:jc w:val="both"/>
        <w:rPr>
          <w:rFonts w:ascii="Palatino Linotype" w:eastAsia="Palatino Linotype" w:hAnsi="Palatino Linotype" w:cs="Palatino Linotype"/>
          <w:sz w:val="24"/>
          <w:szCs w:val="24"/>
        </w:rPr>
      </w:pPr>
    </w:p>
    <w:p w14:paraId="4638A8EC" w14:textId="77777777" w:rsidR="00B470F8" w:rsidRPr="00B71E90" w:rsidRDefault="00B470F8" w:rsidP="00B470F8">
      <w:pPr>
        <w:spacing w:after="0" w:line="360" w:lineRule="auto"/>
        <w:jc w:val="both"/>
        <w:rPr>
          <w:rFonts w:ascii="Palatino Linotype" w:eastAsia="Palatino Linotype" w:hAnsi="Palatino Linotype" w:cs="Palatino Linotype"/>
          <w:sz w:val="24"/>
          <w:szCs w:val="24"/>
        </w:rPr>
      </w:pPr>
      <w:r w:rsidRPr="00B71E90">
        <w:rPr>
          <w:rFonts w:ascii="Palatino Linotype" w:eastAsia="Palatino Linotype" w:hAnsi="Palatino Linotype" w:cs="Palatino Linotype"/>
          <w:b/>
          <w:sz w:val="24"/>
          <w:szCs w:val="24"/>
        </w:rPr>
        <w:t>5. ADMISIÓN DEL RECURSO DE REVISIÓN.</w:t>
      </w:r>
      <w:r w:rsidRPr="00B71E90">
        <w:rPr>
          <w:rFonts w:ascii="Palatino Linotype" w:eastAsia="Palatino Linotype" w:hAnsi="Palatino Linotype" w:cs="Palatino Linotype"/>
          <w:sz w:val="24"/>
          <w:szCs w:val="24"/>
        </w:rPr>
        <w:t xml:space="preserve"> Con fecha</w:t>
      </w:r>
      <w:r w:rsidRPr="00B71E90">
        <w:rPr>
          <w:rFonts w:ascii="Palatino Linotype" w:eastAsia="Palatino Linotype" w:hAnsi="Palatino Linotype" w:cs="Palatino Linotype"/>
          <w:b/>
          <w:sz w:val="24"/>
          <w:szCs w:val="24"/>
        </w:rPr>
        <w:t xml:space="preserve"> ocho de agosto de dos mil veintitrés</w:t>
      </w:r>
      <w:r w:rsidRPr="00B71E90">
        <w:rPr>
          <w:rFonts w:ascii="Palatino Linotype" w:eastAsia="Palatino Linotype" w:hAnsi="Palatino Linotype" w:cs="Palatino Linotype"/>
          <w:sz w:val="24"/>
          <w:szCs w:val="24"/>
        </w:rPr>
        <w:t>,</w:t>
      </w:r>
      <w:r w:rsidRPr="00B71E90">
        <w:rPr>
          <w:rFonts w:ascii="Palatino Linotype" w:eastAsia="Palatino Linotype" w:hAnsi="Palatino Linotype" w:cs="Palatino Linotype"/>
          <w:b/>
          <w:sz w:val="24"/>
          <w:szCs w:val="24"/>
        </w:rPr>
        <w:t xml:space="preserve"> </w:t>
      </w:r>
      <w:r w:rsidRPr="00B71E90">
        <w:rPr>
          <w:rFonts w:ascii="Palatino Linotype" w:eastAsia="Palatino Linotype" w:hAnsi="Palatino Linotype" w:cs="Palatino Linotype"/>
          <w:sz w:val="24"/>
          <w:szCs w:val="24"/>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w:t>
      </w:r>
      <w:r w:rsidRPr="00B71E90">
        <w:rPr>
          <w:rFonts w:ascii="Palatino Linotype" w:eastAsia="Palatino Linotype" w:hAnsi="Palatino Linotype" w:cs="Palatino Linotype"/>
          <w:b/>
          <w:sz w:val="24"/>
          <w:szCs w:val="24"/>
        </w:rPr>
        <w:t xml:space="preserve">EL SUJETO OBLIGADO </w:t>
      </w:r>
      <w:r w:rsidRPr="00B71E90">
        <w:rPr>
          <w:rFonts w:ascii="Palatino Linotype" w:eastAsia="Palatino Linotype" w:hAnsi="Palatino Linotype" w:cs="Palatino Linotype"/>
          <w:sz w:val="24"/>
          <w:szCs w:val="24"/>
        </w:rPr>
        <w:t>presentará su informe justificado.</w:t>
      </w:r>
    </w:p>
    <w:p w14:paraId="06B54280" w14:textId="77777777" w:rsidR="00B470F8" w:rsidRPr="00B71E90" w:rsidRDefault="00B470F8" w:rsidP="00B470F8">
      <w:pPr>
        <w:spacing w:after="0" w:line="360" w:lineRule="auto"/>
        <w:ind w:right="49"/>
        <w:jc w:val="both"/>
        <w:rPr>
          <w:rFonts w:ascii="Palatino Linotype" w:eastAsia="Palatino Linotype" w:hAnsi="Palatino Linotype" w:cs="Palatino Linotype"/>
          <w:sz w:val="24"/>
          <w:szCs w:val="24"/>
        </w:rPr>
      </w:pPr>
      <w:r w:rsidRPr="00B71E90">
        <w:rPr>
          <w:rFonts w:ascii="Palatino Linotype" w:eastAsia="Palatino Linotype" w:hAnsi="Palatino Linotype" w:cs="Palatino Linotype"/>
          <w:b/>
          <w:sz w:val="24"/>
          <w:szCs w:val="24"/>
        </w:rPr>
        <w:lastRenderedPageBreak/>
        <w:t>6. MANIFESTACIONES.</w:t>
      </w:r>
      <w:r w:rsidRPr="00B71E90">
        <w:rPr>
          <w:rFonts w:ascii="Palatino Linotype" w:eastAsia="Palatino Linotype" w:hAnsi="Palatino Linotype" w:cs="Palatino Linotype"/>
          <w:sz w:val="24"/>
          <w:szCs w:val="24"/>
        </w:rPr>
        <w:t xml:space="preserve"> Con fecha diecisiete y veinticinco de agosto dos mil veintitrés se recibió, a través del Sistema de Acceso a la Información Mexiquense (SAIMEX), el Informe Justificado del </w:t>
      </w:r>
      <w:r w:rsidRPr="00B71E90">
        <w:rPr>
          <w:rFonts w:ascii="Palatino Linotype" w:eastAsia="Palatino Linotype" w:hAnsi="Palatino Linotype" w:cs="Palatino Linotype"/>
          <w:b/>
          <w:sz w:val="24"/>
          <w:szCs w:val="24"/>
        </w:rPr>
        <w:t>SUJETO OBLIGADO</w:t>
      </w:r>
      <w:r w:rsidRPr="00B71E90">
        <w:rPr>
          <w:rFonts w:ascii="Palatino Linotype" w:eastAsia="Palatino Linotype" w:hAnsi="Palatino Linotype" w:cs="Palatino Linotype"/>
          <w:sz w:val="24"/>
          <w:szCs w:val="24"/>
        </w:rPr>
        <w:t>,</w:t>
      </w:r>
      <w:r w:rsidRPr="00B71E90">
        <w:rPr>
          <w:rFonts w:ascii="Palatino Linotype" w:eastAsia="Palatino Linotype" w:hAnsi="Palatino Linotype" w:cs="Palatino Linotype"/>
          <w:b/>
          <w:sz w:val="24"/>
          <w:szCs w:val="24"/>
        </w:rPr>
        <w:t xml:space="preserve"> </w:t>
      </w:r>
      <w:r w:rsidRPr="00B71E90">
        <w:rPr>
          <w:rFonts w:ascii="Palatino Linotype" w:eastAsia="Palatino Linotype" w:hAnsi="Palatino Linotype" w:cs="Palatino Linotype"/>
          <w:sz w:val="24"/>
          <w:szCs w:val="24"/>
        </w:rPr>
        <w:t xml:space="preserve">a través de los siguientes archivos electrónicos: </w:t>
      </w:r>
    </w:p>
    <w:p w14:paraId="72C4D707" w14:textId="77777777" w:rsidR="00B470F8" w:rsidRPr="00B71E90" w:rsidRDefault="00B470F8" w:rsidP="00B470F8">
      <w:pPr>
        <w:spacing w:after="0" w:line="360" w:lineRule="auto"/>
        <w:ind w:right="49"/>
        <w:jc w:val="both"/>
        <w:rPr>
          <w:rFonts w:ascii="Palatino Linotype" w:eastAsia="Palatino Linotype" w:hAnsi="Palatino Linotype" w:cs="Palatino Linotype"/>
          <w:sz w:val="24"/>
          <w:szCs w:val="24"/>
        </w:rPr>
      </w:pPr>
    </w:p>
    <w:p w14:paraId="047A2008" w14:textId="77777777" w:rsidR="00B470F8" w:rsidRPr="00B71E90" w:rsidRDefault="00B470F8" w:rsidP="00B470F8">
      <w:pPr>
        <w:spacing w:line="360" w:lineRule="auto"/>
        <w:contextualSpacing/>
        <w:jc w:val="both"/>
        <w:rPr>
          <w:rFonts w:ascii="Palatino Linotype" w:eastAsia="Palatino Linotype" w:hAnsi="Palatino Linotype" w:cs="Palatino Linotype"/>
          <w:sz w:val="24"/>
          <w:szCs w:val="24"/>
        </w:rPr>
      </w:pPr>
      <w:r w:rsidRPr="00B71E90">
        <w:rPr>
          <w:rFonts w:ascii="Palatino Linotype" w:eastAsia="Palatino Linotype" w:hAnsi="Palatino Linotype" w:cs="Palatino Linotype"/>
          <w:sz w:val="24"/>
          <w:szCs w:val="24"/>
        </w:rPr>
        <w:t>“</w:t>
      </w:r>
      <w:r w:rsidRPr="00B71E90">
        <w:rPr>
          <w:rFonts w:ascii="Palatino Linotype" w:eastAsia="Palatino Linotype" w:hAnsi="Palatino Linotype" w:cs="Palatino Linotype"/>
          <w:b/>
          <w:i/>
          <w:sz w:val="24"/>
          <w:szCs w:val="24"/>
          <w:u w:val="single"/>
        </w:rPr>
        <w:t>INFORME JUSTIFICADO 548.IP.pdf</w:t>
      </w:r>
      <w:r w:rsidRPr="00B71E90">
        <w:rPr>
          <w:rFonts w:ascii="Palatino Linotype" w:eastAsia="Palatino Linotype" w:hAnsi="Palatino Linotype" w:cs="Palatino Linotype"/>
          <w:sz w:val="24"/>
          <w:szCs w:val="24"/>
        </w:rPr>
        <w:t xml:space="preserve">”: Oficio de fecha dieciséis de agosto de dos mil veintitrés, signado por el Titular de la Unidad de Transparencia, mediante el cual describe las constancias que obran en el SAIMEX, </w:t>
      </w:r>
      <w:r w:rsidR="00CE3B2C" w:rsidRPr="00B71E90">
        <w:rPr>
          <w:rFonts w:ascii="Palatino Linotype" w:eastAsia="Palatino Linotype" w:hAnsi="Palatino Linotype" w:cs="Palatino Linotype"/>
          <w:sz w:val="24"/>
          <w:szCs w:val="24"/>
        </w:rPr>
        <w:t xml:space="preserve">además de señalar que el Jefe de la Unidad de Estrategia Administrativa, adscrito a la Servidora Pública Habilitada de la Coordinación de Administración y Finanzas ratifica su respuesta inicial, toda vez que se trata de información derivada de las obligaciones en materia de transparencia y que constituye una obligación de los sujetos obligados ponerla a disposición de los particulares a través de sus sitios de internet, por lo cual se informó que en competencia de esta Unidad Administrativa, se encuentra disponible para su consulta en la liga electrónica proporcionada, por lo cual solicita se confirme la respuesta otorgada. </w:t>
      </w:r>
    </w:p>
    <w:p w14:paraId="5C2B8961" w14:textId="77777777" w:rsidR="00B470F8" w:rsidRPr="00B71E90" w:rsidRDefault="00B470F8" w:rsidP="00B470F8">
      <w:pPr>
        <w:spacing w:line="360" w:lineRule="auto"/>
        <w:contextualSpacing/>
        <w:jc w:val="both"/>
        <w:rPr>
          <w:rFonts w:ascii="Palatino Linotype" w:eastAsia="Palatino Linotype" w:hAnsi="Palatino Linotype" w:cs="Palatino Linotype"/>
          <w:sz w:val="24"/>
          <w:szCs w:val="24"/>
        </w:rPr>
      </w:pPr>
    </w:p>
    <w:p w14:paraId="0D422A1B" w14:textId="77777777" w:rsidR="00B470F8" w:rsidRPr="00B71E90" w:rsidRDefault="00B470F8" w:rsidP="00B470F8">
      <w:pPr>
        <w:spacing w:line="360" w:lineRule="auto"/>
        <w:contextualSpacing/>
        <w:jc w:val="both"/>
        <w:rPr>
          <w:rFonts w:ascii="Palatino Linotype" w:eastAsia="Palatino Linotype" w:hAnsi="Palatino Linotype" w:cs="Palatino Linotype"/>
          <w:sz w:val="24"/>
          <w:szCs w:val="24"/>
        </w:rPr>
      </w:pPr>
      <w:r w:rsidRPr="00B71E90">
        <w:rPr>
          <w:rFonts w:ascii="Palatino Linotype" w:eastAsia="Palatino Linotype" w:hAnsi="Palatino Linotype" w:cs="Palatino Linotype"/>
          <w:sz w:val="24"/>
          <w:szCs w:val="24"/>
        </w:rPr>
        <w:t>“</w:t>
      </w:r>
      <w:r w:rsidRPr="00B71E90">
        <w:rPr>
          <w:rFonts w:ascii="Palatino Linotype" w:eastAsia="Palatino Linotype" w:hAnsi="Palatino Linotype" w:cs="Palatino Linotype"/>
          <w:b/>
          <w:i/>
          <w:sz w:val="24"/>
          <w:szCs w:val="24"/>
          <w:u w:val="single"/>
        </w:rPr>
        <w:t>OFICIO 324 CAF.pdf</w:t>
      </w:r>
      <w:r w:rsidRPr="00B71E90">
        <w:rPr>
          <w:rFonts w:ascii="Palatino Linotype" w:eastAsia="Palatino Linotype" w:hAnsi="Palatino Linotype" w:cs="Palatino Linotype"/>
          <w:sz w:val="24"/>
          <w:szCs w:val="24"/>
        </w:rPr>
        <w:t>”: Oficio de</w:t>
      </w:r>
      <w:r w:rsidR="00CE3B2C" w:rsidRPr="00B71E90">
        <w:rPr>
          <w:rFonts w:ascii="Palatino Linotype" w:eastAsia="Palatino Linotype" w:hAnsi="Palatino Linotype" w:cs="Palatino Linotype"/>
          <w:sz w:val="24"/>
          <w:szCs w:val="24"/>
        </w:rPr>
        <w:t xml:space="preserve"> fecha siete</w:t>
      </w:r>
      <w:r w:rsidRPr="00B71E90">
        <w:rPr>
          <w:rFonts w:ascii="Palatino Linotype" w:eastAsia="Palatino Linotype" w:hAnsi="Palatino Linotype" w:cs="Palatino Linotype"/>
          <w:sz w:val="24"/>
          <w:szCs w:val="24"/>
        </w:rPr>
        <w:t xml:space="preserve"> de </w:t>
      </w:r>
      <w:r w:rsidR="00CE3B2C" w:rsidRPr="00B71E90">
        <w:rPr>
          <w:rFonts w:ascii="Palatino Linotype" w:eastAsia="Palatino Linotype" w:hAnsi="Palatino Linotype" w:cs="Palatino Linotype"/>
          <w:sz w:val="24"/>
          <w:szCs w:val="24"/>
        </w:rPr>
        <w:t>agosto</w:t>
      </w:r>
      <w:r w:rsidRPr="00B71E90">
        <w:rPr>
          <w:rFonts w:ascii="Palatino Linotype" w:eastAsia="Palatino Linotype" w:hAnsi="Palatino Linotype" w:cs="Palatino Linotype"/>
          <w:sz w:val="24"/>
          <w:szCs w:val="24"/>
        </w:rPr>
        <w:t xml:space="preserve"> de dos mil veintitrés, signado por</w:t>
      </w:r>
      <w:r w:rsidR="00CE3B2C" w:rsidRPr="00B71E90">
        <w:rPr>
          <w:rFonts w:ascii="Palatino Linotype" w:eastAsia="Palatino Linotype" w:hAnsi="Palatino Linotype" w:cs="Palatino Linotype"/>
          <w:sz w:val="24"/>
          <w:szCs w:val="24"/>
        </w:rPr>
        <w:t xml:space="preserve"> el </w:t>
      </w:r>
      <w:proofErr w:type="gramStart"/>
      <w:r w:rsidR="00CE3B2C" w:rsidRPr="00B71E90">
        <w:rPr>
          <w:rFonts w:ascii="Palatino Linotype" w:eastAsia="Palatino Linotype" w:hAnsi="Palatino Linotype" w:cs="Palatino Linotype"/>
          <w:sz w:val="24"/>
          <w:szCs w:val="24"/>
        </w:rPr>
        <w:t>Jefe</w:t>
      </w:r>
      <w:proofErr w:type="gramEnd"/>
      <w:r w:rsidR="00CE3B2C" w:rsidRPr="00B71E90">
        <w:rPr>
          <w:rFonts w:ascii="Palatino Linotype" w:eastAsia="Palatino Linotype" w:hAnsi="Palatino Linotype" w:cs="Palatino Linotype"/>
          <w:sz w:val="24"/>
          <w:szCs w:val="24"/>
        </w:rPr>
        <w:t xml:space="preserve"> de la Unidad de Estrategia Administrativa, mediante el cual refiere las consideraciones descritas en el archivo anterior. </w:t>
      </w:r>
    </w:p>
    <w:p w14:paraId="3E55F572" w14:textId="77777777" w:rsidR="00B470F8" w:rsidRPr="00B71E90" w:rsidRDefault="00B470F8" w:rsidP="00B470F8">
      <w:pPr>
        <w:spacing w:line="360" w:lineRule="auto"/>
        <w:contextualSpacing/>
        <w:jc w:val="both"/>
        <w:rPr>
          <w:rFonts w:ascii="Palatino Linotype" w:hAnsi="Palatino Linotype"/>
          <w:sz w:val="24"/>
        </w:rPr>
      </w:pPr>
    </w:p>
    <w:p w14:paraId="02B5F3A1" w14:textId="77777777" w:rsidR="00B470F8" w:rsidRPr="00B71E90" w:rsidRDefault="00B470F8" w:rsidP="00B470F8">
      <w:pPr>
        <w:spacing w:line="360" w:lineRule="auto"/>
        <w:contextualSpacing/>
        <w:jc w:val="both"/>
        <w:rPr>
          <w:rFonts w:ascii="Palatino Linotype" w:eastAsia="Palatino Linotype" w:hAnsi="Palatino Linotype" w:cs="Palatino Linotype"/>
          <w:sz w:val="24"/>
          <w:szCs w:val="24"/>
        </w:rPr>
      </w:pPr>
      <w:r w:rsidRPr="00B71E90">
        <w:rPr>
          <w:rFonts w:ascii="Palatino Linotype" w:eastAsia="Palatino Linotype" w:hAnsi="Palatino Linotype" w:cs="Palatino Linotype"/>
          <w:sz w:val="24"/>
          <w:szCs w:val="24"/>
        </w:rPr>
        <w:t>“</w:t>
      </w:r>
      <w:r w:rsidRPr="00B71E90">
        <w:rPr>
          <w:rFonts w:ascii="Palatino Linotype" w:eastAsia="Palatino Linotype" w:hAnsi="Palatino Linotype" w:cs="Palatino Linotype"/>
          <w:b/>
          <w:i/>
          <w:sz w:val="24"/>
          <w:szCs w:val="24"/>
          <w:u w:val="single"/>
        </w:rPr>
        <w:t>ALCANCE INFORME JUSTIFICADO 548.IP.pdf</w:t>
      </w:r>
      <w:r w:rsidRPr="00B71E90">
        <w:rPr>
          <w:rFonts w:ascii="Palatino Linotype" w:eastAsia="Palatino Linotype" w:hAnsi="Palatino Linotype" w:cs="Palatino Linotype"/>
          <w:sz w:val="24"/>
          <w:szCs w:val="24"/>
        </w:rPr>
        <w:t xml:space="preserve">”: Oficio de fecha </w:t>
      </w:r>
      <w:r w:rsidR="00CE3B2C" w:rsidRPr="00B71E90">
        <w:rPr>
          <w:rFonts w:ascii="Palatino Linotype" w:eastAsia="Palatino Linotype" w:hAnsi="Palatino Linotype" w:cs="Palatino Linotype"/>
          <w:sz w:val="24"/>
          <w:szCs w:val="24"/>
        </w:rPr>
        <w:t xml:space="preserve">veinticuatro </w:t>
      </w:r>
      <w:r w:rsidRPr="00B71E90">
        <w:rPr>
          <w:rFonts w:ascii="Palatino Linotype" w:eastAsia="Palatino Linotype" w:hAnsi="Palatino Linotype" w:cs="Palatino Linotype"/>
          <w:sz w:val="24"/>
          <w:szCs w:val="24"/>
        </w:rPr>
        <w:t>de</w:t>
      </w:r>
      <w:r w:rsidR="00CE3B2C" w:rsidRPr="00B71E90">
        <w:rPr>
          <w:rFonts w:ascii="Palatino Linotype" w:eastAsia="Palatino Linotype" w:hAnsi="Palatino Linotype" w:cs="Palatino Linotype"/>
          <w:sz w:val="24"/>
          <w:szCs w:val="24"/>
        </w:rPr>
        <w:t xml:space="preserve"> agosto</w:t>
      </w:r>
      <w:r w:rsidRPr="00B71E90">
        <w:rPr>
          <w:rFonts w:ascii="Palatino Linotype" w:eastAsia="Palatino Linotype" w:hAnsi="Palatino Linotype" w:cs="Palatino Linotype"/>
          <w:sz w:val="24"/>
          <w:szCs w:val="24"/>
        </w:rPr>
        <w:t xml:space="preserve"> dos mil veintitrés, signado por</w:t>
      </w:r>
      <w:r w:rsidR="00CE3B2C" w:rsidRPr="00B71E90">
        <w:rPr>
          <w:rFonts w:ascii="Palatino Linotype" w:eastAsia="Palatino Linotype" w:hAnsi="Palatino Linotype" w:cs="Palatino Linotype"/>
          <w:sz w:val="24"/>
          <w:szCs w:val="24"/>
        </w:rPr>
        <w:t xml:space="preserve"> el Titular de la Unidad de Transparencia, </w:t>
      </w:r>
      <w:r w:rsidR="00CE3B2C" w:rsidRPr="00B71E90">
        <w:rPr>
          <w:rFonts w:ascii="Palatino Linotype" w:eastAsia="Palatino Linotype" w:hAnsi="Palatino Linotype" w:cs="Palatino Linotype"/>
          <w:sz w:val="24"/>
          <w:szCs w:val="24"/>
        </w:rPr>
        <w:lastRenderedPageBreak/>
        <w:t xml:space="preserve">mediante el cual menciona que </w:t>
      </w:r>
      <w:r w:rsidR="0082544D" w:rsidRPr="00B71E90">
        <w:rPr>
          <w:rFonts w:ascii="Palatino Linotype" w:eastAsia="Palatino Linotype" w:hAnsi="Palatino Linotype" w:cs="Palatino Linotype"/>
          <w:sz w:val="24"/>
          <w:szCs w:val="24"/>
        </w:rPr>
        <w:t xml:space="preserve">la respuesta que se hizo del conocimiento  al </w:t>
      </w:r>
      <w:r w:rsidR="00B36415" w:rsidRPr="00B71E90">
        <w:rPr>
          <w:rFonts w:ascii="Palatino Linotype" w:eastAsia="Palatino Linotype" w:hAnsi="Palatino Linotype" w:cs="Palatino Linotype"/>
          <w:sz w:val="24"/>
          <w:szCs w:val="24"/>
        </w:rPr>
        <w:t>Órgano</w:t>
      </w:r>
      <w:r w:rsidR="0082544D" w:rsidRPr="00B71E90">
        <w:rPr>
          <w:rFonts w:ascii="Palatino Linotype" w:eastAsia="Palatino Linotype" w:hAnsi="Palatino Linotype" w:cs="Palatino Linotype"/>
          <w:sz w:val="24"/>
          <w:szCs w:val="24"/>
        </w:rPr>
        <w:t xml:space="preserve"> Garante y al peticionario, colma los extremos de la solicitud planteada, solicitando se declare la incompetencia del recurso de revisión citado al rubro, en razón de actualizarse lo señalado en las fracciones III y V del artículo 191 de la Ley de Transparencia Local.</w:t>
      </w:r>
    </w:p>
    <w:p w14:paraId="19501978" w14:textId="77777777" w:rsidR="0082544D" w:rsidRPr="00B71E90" w:rsidRDefault="0082544D" w:rsidP="00B470F8">
      <w:pPr>
        <w:spacing w:line="360" w:lineRule="auto"/>
        <w:contextualSpacing/>
        <w:jc w:val="both"/>
        <w:rPr>
          <w:rFonts w:ascii="Palatino Linotype" w:eastAsia="Palatino Linotype" w:hAnsi="Palatino Linotype" w:cs="Palatino Linotype"/>
          <w:sz w:val="24"/>
          <w:szCs w:val="24"/>
        </w:rPr>
      </w:pPr>
    </w:p>
    <w:p w14:paraId="30EDC9FE" w14:textId="49ACC244" w:rsidR="0082544D" w:rsidRPr="00B71E90" w:rsidRDefault="00C112F3" w:rsidP="00B470F8">
      <w:pPr>
        <w:spacing w:line="360" w:lineRule="auto"/>
        <w:contextualSpacing/>
        <w:jc w:val="both"/>
        <w:rPr>
          <w:rFonts w:ascii="Palatino Linotype" w:eastAsia="Palatino Linotype" w:hAnsi="Palatino Linotype" w:cs="Palatino Linotype"/>
          <w:sz w:val="24"/>
          <w:szCs w:val="24"/>
        </w:rPr>
      </w:pPr>
      <w:r w:rsidRPr="00B71E90">
        <w:rPr>
          <w:rFonts w:ascii="Palatino Linotype" w:eastAsia="Palatino Linotype" w:hAnsi="Palatino Linotype" w:cs="Palatino Linotype"/>
          <w:sz w:val="24"/>
          <w:szCs w:val="24"/>
        </w:rPr>
        <w:t>Además, menciona que e</w:t>
      </w:r>
      <w:r w:rsidR="0082544D" w:rsidRPr="00B71E90">
        <w:rPr>
          <w:rFonts w:ascii="Palatino Linotype" w:eastAsia="Palatino Linotype" w:hAnsi="Palatino Linotype" w:cs="Palatino Linotype"/>
          <w:sz w:val="24"/>
          <w:szCs w:val="24"/>
        </w:rPr>
        <w:t xml:space="preserve">n el presente se puede apreciar de los motivos de inconformidad el recurrente no ha manifestado que </w:t>
      </w:r>
      <w:r w:rsidRPr="00B71E90">
        <w:rPr>
          <w:rFonts w:ascii="Palatino Linotype" w:eastAsia="Palatino Linotype" w:hAnsi="Palatino Linotype" w:cs="Palatino Linotype"/>
          <w:sz w:val="24"/>
          <w:szCs w:val="24"/>
        </w:rPr>
        <w:t xml:space="preserve">la </w:t>
      </w:r>
      <w:r w:rsidR="0082544D" w:rsidRPr="00B71E90">
        <w:rPr>
          <w:rFonts w:ascii="Palatino Linotype" w:eastAsia="Palatino Linotype" w:hAnsi="Palatino Linotype" w:cs="Palatino Linotype"/>
          <w:sz w:val="24"/>
          <w:szCs w:val="24"/>
        </w:rPr>
        <w:t xml:space="preserve">información no cumple con lo solicitado en las respuestas ni tampoco se puede pronunciar conforme a la veracidad de la información proporcionada, de tal suerte que sus manifestaciones son ambiguas y superficiales, carentes de demostrar algún agravio o violación a su derecho de acceso a la información pública. </w:t>
      </w:r>
    </w:p>
    <w:p w14:paraId="2D6AE500" w14:textId="77777777" w:rsidR="0082544D" w:rsidRPr="00B71E90" w:rsidRDefault="0082544D" w:rsidP="00B470F8">
      <w:pPr>
        <w:spacing w:line="360" w:lineRule="auto"/>
        <w:contextualSpacing/>
        <w:jc w:val="both"/>
        <w:rPr>
          <w:rFonts w:ascii="Palatino Linotype" w:eastAsia="Palatino Linotype" w:hAnsi="Palatino Linotype" w:cs="Palatino Linotype"/>
          <w:sz w:val="24"/>
          <w:szCs w:val="24"/>
        </w:rPr>
      </w:pPr>
    </w:p>
    <w:p w14:paraId="78DFEEAA" w14:textId="03A585AC" w:rsidR="0082544D" w:rsidRPr="00B71E90" w:rsidRDefault="0082544D" w:rsidP="00B470F8">
      <w:pPr>
        <w:spacing w:line="360" w:lineRule="auto"/>
        <w:contextualSpacing/>
        <w:jc w:val="both"/>
        <w:rPr>
          <w:rFonts w:ascii="Palatino Linotype" w:eastAsia="Palatino Linotype" w:hAnsi="Palatino Linotype" w:cs="Palatino Linotype"/>
          <w:sz w:val="24"/>
          <w:szCs w:val="24"/>
        </w:rPr>
      </w:pPr>
      <w:r w:rsidRPr="00B71E90">
        <w:rPr>
          <w:rFonts w:ascii="Palatino Linotype" w:eastAsia="Palatino Linotype" w:hAnsi="Palatino Linotype" w:cs="Palatino Linotype"/>
          <w:sz w:val="24"/>
          <w:szCs w:val="24"/>
        </w:rPr>
        <w:t xml:space="preserve">Máxime, que la información solicitada se encuentra publicada en el IPOMEX, o bien no ha sido generada, adjuntando un listado de recursos de revisión que se han generado. </w:t>
      </w:r>
    </w:p>
    <w:p w14:paraId="41D3DC67" w14:textId="77777777" w:rsidR="0082544D" w:rsidRPr="00B71E90" w:rsidRDefault="0082544D" w:rsidP="00B470F8">
      <w:pPr>
        <w:spacing w:line="360" w:lineRule="auto"/>
        <w:contextualSpacing/>
        <w:jc w:val="both"/>
        <w:rPr>
          <w:rFonts w:ascii="Palatino Linotype" w:eastAsia="Palatino Linotype" w:hAnsi="Palatino Linotype" w:cs="Palatino Linotype"/>
          <w:sz w:val="24"/>
          <w:szCs w:val="24"/>
        </w:rPr>
      </w:pPr>
    </w:p>
    <w:p w14:paraId="77BB43F1" w14:textId="77777777" w:rsidR="0082544D" w:rsidRPr="00B71E90" w:rsidRDefault="0082544D" w:rsidP="00B470F8">
      <w:pPr>
        <w:spacing w:line="360" w:lineRule="auto"/>
        <w:contextualSpacing/>
        <w:jc w:val="both"/>
        <w:rPr>
          <w:rFonts w:ascii="Palatino Linotype" w:eastAsia="Palatino Linotype" w:hAnsi="Palatino Linotype" w:cs="Palatino Linotype"/>
          <w:sz w:val="24"/>
          <w:szCs w:val="24"/>
        </w:rPr>
      </w:pPr>
      <w:r w:rsidRPr="00B71E90">
        <w:rPr>
          <w:rFonts w:ascii="Palatino Linotype" w:eastAsia="Palatino Linotype" w:hAnsi="Palatino Linotype" w:cs="Palatino Linotype"/>
          <w:sz w:val="24"/>
          <w:szCs w:val="24"/>
        </w:rPr>
        <w:t xml:space="preserve">Mismo que se puso a la vista de </w:t>
      </w:r>
      <w:r w:rsidRPr="00B71E90">
        <w:rPr>
          <w:rFonts w:ascii="Palatino Linotype" w:eastAsia="Palatino Linotype" w:hAnsi="Palatino Linotype" w:cs="Palatino Linotype"/>
          <w:b/>
          <w:sz w:val="24"/>
          <w:szCs w:val="24"/>
        </w:rPr>
        <w:t xml:space="preserve">LA PARTE RECURRENTE </w:t>
      </w:r>
      <w:r w:rsidRPr="00B71E90">
        <w:rPr>
          <w:rFonts w:ascii="Palatino Linotype" w:eastAsia="Palatino Linotype" w:hAnsi="Palatino Linotype" w:cs="Palatino Linotype"/>
          <w:sz w:val="24"/>
          <w:szCs w:val="24"/>
        </w:rPr>
        <w:t>en fecha ocho de febrero de dos mil veinti</w:t>
      </w:r>
      <w:r w:rsidR="006E09C2" w:rsidRPr="00B71E90">
        <w:rPr>
          <w:rFonts w:ascii="Palatino Linotype" w:eastAsia="Palatino Linotype" w:hAnsi="Palatino Linotype" w:cs="Palatino Linotype"/>
          <w:sz w:val="24"/>
          <w:szCs w:val="24"/>
        </w:rPr>
        <w:t>cuatro</w:t>
      </w:r>
      <w:r w:rsidRPr="00B71E90">
        <w:rPr>
          <w:rFonts w:ascii="Palatino Linotype" w:eastAsia="Palatino Linotype" w:hAnsi="Palatino Linotype" w:cs="Palatino Linotype"/>
          <w:sz w:val="24"/>
          <w:szCs w:val="24"/>
        </w:rPr>
        <w:t xml:space="preserve">, mismo que resulto omiso de emitir sus manifestaciones, conforme a derecho le corresponde. </w:t>
      </w:r>
    </w:p>
    <w:p w14:paraId="662A5D4C" w14:textId="77777777" w:rsidR="0082544D" w:rsidRPr="00B71E90" w:rsidRDefault="0082544D" w:rsidP="00B470F8">
      <w:pPr>
        <w:spacing w:line="360" w:lineRule="auto"/>
        <w:contextualSpacing/>
        <w:jc w:val="both"/>
        <w:rPr>
          <w:rFonts w:ascii="Palatino Linotype" w:hAnsi="Palatino Linotype"/>
          <w:sz w:val="24"/>
        </w:rPr>
      </w:pPr>
    </w:p>
    <w:p w14:paraId="024A2A6B" w14:textId="77777777" w:rsidR="0082544D" w:rsidRPr="00B71E90" w:rsidRDefault="0082544D" w:rsidP="0082544D">
      <w:pPr>
        <w:spacing w:after="0" w:line="360" w:lineRule="auto"/>
        <w:jc w:val="both"/>
        <w:rPr>
          <w:rFonts w:ascii="Palatino Linotype" w:eastAsia="Palatino Linotype" w:hAnsi="Palatino Linotype" w:cs="Palatino Linotype"/>
          <w:sz w:val="24"/>
          <w:szCs w:val="24"/>
        </w:rPr>
      </w:pPr>
      <w:r w:rsidRPr="00B71E90">
        <w:rPr>
          <w:rFonts w:ascii="Palatino Linotype" w:eastAsia="Palatino Linotype" w:hAnsi="Palatino Linotype" w:cs="Palatino Linotype"/>
          <w:b/>
          <w:sz w:val="24"/>
          <w:szCs w:val="24"/>
        </w:rPr>
        <w:t>7. AMPLIACIÓN DEL TÉRMINO PARA RESOLVER</w:t>
      </w:r>
      <w:r w:rsidRPr="00B71E90">
        <w:rPr>
          <w:rFonts w:ascii="Palatino Linotype" w:eastAsia="Palatino Linotype" w:hAnsi="Palatino Linotype" w:cs="Palatino Linotype"/>
          <w:sz w:val="24"/>
          <w:szCs w:val="24"/>
        </w:rPr>
        <w:t>.</w:t>
      </w:r>
      <w:r w:rsidRPr="00B71E90">
        <w:rPr>
          <w:rFonts w:ascii="Palatino Linotype" w:eastAsia="Palatino Linotype" w:hAnsi="Palatino Linotype" w:cs="Palatino Linotype"/>
        </w:rPr>
        <w:t xml:space="preserve"> </w:t>
      </w:r>
      <w:r w:rsidRPr="00B71E90">
        <w:rPr>
          <w:rFonts w:ascii="Palatino Linotype" w:eastAsia="Palatino Linotype" w:hAnsi="Palatino Linotype" w:cs="Palatino Linotype"/>
          <w:sz w:val="24"/>
          <w:szCs w:val="24"/>
        </w:rPr>
        <w:t xml:space="preserve">El </w:t>
      </w:r>
      <w:r w:rsidR="00B36415" w:rsidRPr="00B71E90">
        <w:rPr>
          <w:rFonts w:ascii="Palatino Linotype" w:eastAsia="Palatino Linotype" w:hAnsi="Palatino Linotype" w:cs="Palatino Linotype"/>
          <w:sz w:val="24"/>
          <w:szCs w:val="24"/>
        </w:rPr>
        <w:t>catorce</w:t>
      </w:r>
      <w:r w:rsidRPr="00B71E90">
        <w:rPr>
          <w:rFonts w:ascii="Palatino Linotype" w:eastAsia="Palatino Linotype" w:hAnsi="Palatino Linotype" w:cs="Palatino Linotype"/>
          <w:sz w:val="24"/>
          <w:szCs w:val="24"/>
        </w:rPr>
        <w:t xml:space="preserve"> de </w:t>
      </w:r>
      <w:r w:rsidR="00B36415" w:rsidRPr="00B71E90">
        <w:rPr>
          <w:rFonts w:ascii="Palatino Linotype" w:eastAsia="Palatino Linotype" w:hAnsi="Palatino Linotype" w:cs="Palatino Linotype"/>
          <w:sz w:val="24"/>
          <w:szCs w:val="24"/>
        </w:rPr>
        <w:t>febre</w:t>
      </w:r>
      <w:r w:rsidRPr="00B71E90">
        <w:rPr>
          <w:rFonts w:ascii="Palatino Linotype" w:eastAsia="Palatino Linotype" w:hAnsi="Palatino Linotype" w:cs="Palatino Linotype"/>
          <w:sz w:val="24"/>
          <w:szCs w:val="24"/>
        </w:rPr>
        <w:t xml:space="preserve">ro de dos mil veinticuatro, se amplió el término para resolver el recurso de revisión en </w:t>
      </w:r>
      <w:r w:rsidRPr="00B71E90">
        <w:rPr>
          <w:rFonts w:ascii="Palatino Linotype" w:eastAsia="Palatino Linotype" w:hAnsi="Palatino Linotype" w:cs="Palatino Linotype"/>
          <w:sz w:val="24"/>
          <w:szCs w:val="24"/>
        </w:rPr>
        <w:lastRenderedPageBreak/>
        <w:t xml:space="preserve">términos del artículo 181 párrafo tercero de la Ley de Transparencia y Acceso a la Información Pública del Estado de México y Municipios. </w:t>
      </w:r>
    </w:p>
    <w:p w14:paraId="7249FD5F" w14:textId="77777777" w:rsidR="00B470F8" w:rsidRPr="00B71E90" w:rsidRDefault="00B470F8" w:rsidP="00B470F8">
      <w:pPr>
        <w:spacing w:line="360" w:lineRule="auto"/>
        <w:contextualSpacing/>
        <w:jc w:val="both"/>
        <w:rPr>
          <w:rFonts w:ascii="Palatino Linotype" w:hAnsi="Palatino Linotype"/>
          <w:sz w:val="24"/>
        </w:rPr>
      </w:pPr>
    </w:p>
    <w:p w14:paraId="1B8A0FB1" w14:textId="77777777" w:rsidR="00B36415" w:rsidRPr="00B71E90" w:rsidRDefault="00B36415" w:rsidP="00B36415">
      <w:pPr>
        <w:spacing w:after="0" w:line="360" w:lineRule="auto"/>
        <w:jc w:val="both"/>
        <w:rPr>
          <w:rFonts w:ascii="Palatino Linotype" w:eastAsia="Palatino Linotype" w:hAnsi="Palatino Linotype" w:cs="Palatino Linotype"/>
          <w:sz w:val="24"/>
          <w:szCs w:val="24"/>
        </w:rPr>
      </w:pPr>
      <w:r w:rsidRPr="00B71E90">
        <w:rPr>
          <w:rFonts w:ascii="Palatino Linotype" w:eastAsia="Palatino Linotype" w:hAnsi="Palatino Linotype" w:cs="Palatino Linotype"/>
          <w:sz w:val="24"/>
          <w:szCs w:val="24"/>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1A88AC2E" w14:textId="77777777" w:rsidR="00B36415" w:rsidRPr="00B71E90" w:rsidRDefault="00B36415" w:rsidP="00B36415">
      <w:pPr>
        <w:spacing w:after="0" w:line="360" w:lineRule="auto"/>
        <w:jc w:val="both"/>
        <w:rPr>
          <w:rFonts w:ascii="Palatino Linotype" w:eastAsia="Palatino Linotype" w:hAnsi="Palatino Linotype" w:cs="Palatino Linotype"/>
          <w:sz w:val="24"/>
          <w:szCs w:val="24"/>
        </w:rPr>
      </w:pPr>
    </w:p>
    <w:p w14:paraId="08422101" w14:textId="77777777" w:rsidR="00B36415" w:rsidRPr="00B71E90" w:rsidRDefault="00B36415" w:rsidP="00B36415">
      <w:pPr>
        <w:spacing w:after="0" w:line="360" w:lineRule="auto"/>
        <w:jc w:val="both"/>
        <w:rPr>
          <w:rFonts w:ascii="Palatino Linotype" w:eastAsia="Palatino Linotype" w:hAnsi="Palatino Linotype" w:cs="Palatino Linotype"/>
          <w:sz w:val="24"/>
          <w:szCs w:val="24"/>
        </w:rPr>
      </w:pPr>
      <w:r w:rsidRPr="00B71E90">
        <w:rPr>
          <w:rFonts w:ascii="Palatino Linotype" w:eastAsia="Palatino Linotype" w:hAnsi="Palatino Linotype" w:cs="Palatino Linotype"/>
          <w:sz w:val="24"/>
          <w:szCs w:val="24"/>
        </w:rPr>
        <w:t xml:space="preserve">Por ello, es menester precisar </w:t>
      </w:r>
      <w:proofErr w:type="gramStart"/>
      <w:r w:rsidRPr="00B71E90">
        <w:rPr>
          <w:rFonts w:ascii="Palatino Linotype" w:eastAsia="Palatino Linotype" w:hAnsi="Palatino Linotype" w:cs="Palatino Linotype"/>
          <w:sz w:val="24"/>
          <w:szCs w:val="24"/>
        </w:rPr>
        <w:t>que</w:t>
      </w:r>
      <w:proofErr w:type="gramEnd"/>
      <w:r w:rsidRPr="00B71E90">
        <w:rPr>
          <w:rFonts w:ascii="Palatino Linotype" w:eastAsia="Palatino Linotype" w:hAnsi="Palatino Linotype" w:cs="Palatino Linotype"/>
          <w:sz w:val="24"/>
          <w:szCs w:val="24"/>
        </w:rPr>
        <w:t xml:space="preserv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6BF8D0FE" w14:textId="77777777" w:rsidR="00B36415" w:rsidRPr="00B71E90" w:rsidRDefault="00B36415" w:rsidP="00B36415">
      <w:pPr>
        <w:spacing w:after="0" w:line="360" w:lineRule="auto"/>
        <w:jc w:val="both"/>
        <w:rPr>
          <w:rFonts w:ascii="Palatino Linotype" w:eastAsia="Palatino Linotype" w:hAnsi="Palatino Linotype" w:cs="Palatino Linotype"/>
          <w:sz w:val="24"/>
          <w:szCs w:val="24"/>
        </w:rPr>
      </w:pPr>
    </w:p>
    <w:p w14:paraId="437691DD" w14:textId="77777777" w:rsidR="00B36415" w:rsidRPr="00B71E90" w:rsidRDefault="00B36415" w:rsidP="00B36415">
      <w:pPr>
        <w:spacing w:after="0" w:line="360" w:lineRule="auto"/>
        <w:jc w:val="both"/>
        <w:rPr>
          <w:rFonts w:ascii="Palatino Linotype" w:eastAsia="Palatino Linotype" w:hAnsi="Palatino Linotype" w:cs="Palatino Linotype"/>
          <w:sz w:val="24"/>
          <w:szCs w:val="24"/>
        </w:rPr>
      </w:pPr>
      <w:r w:rsidRPr="00B71E90">
        <w:rPr>
          <w:rFonts w:ascii="Palatino Linotype" w:eastAsia="Palatino Linotype" w:hAnsi="Palatino Linotype" w:cs="Palatino Linotype"/>
          <w:sz w:val="24"/>
          <w:szCs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36C6B336" w14:textId="77777777" w:rsidR="00B36415" w:rsidRPr="00B71E90" w:rsidRDefault="00B36415" w:rsidP="00B36415">
      <w:pPr>
        <w:spacing w:after="0" w:line="360" w:lineRule="auto"/>
        <w:jc w:val="both"/>
        <w:rPr>
          <w:rFonts w:ascii="Palatino Linotype" w:eastAsia="Palatino Linotype" w:hAnsi="Palatino Linotype" w:cs="Palatino Linotype"/>
          <w:sz w:val="24"/>
          <w:szCs w:val="24"/>
        </w:rPr>
      </w:pPr>
    </w:p>
    <w:p w14:paraId="7FD5F5FB" w14:textId="77777777" w:rsidR="00B36415" w:rsidRPr="00B71E90" w:rsidRDefault="00B36415" w:rsidP="00B36415">
      <w:pPr>
        <w:spacing w:after="0" w:line="360" w:lineRule="auto"/>
        <w:jc w:val="both"/>
        <w:rPr>
          <w:rFonts w:ascii="Palatino Linotype" w:eastAsia="Palatino Linotype" w:hAnsi="Palatino Linotype" w:cs="Palatino Linotype"/>
          <w:sz w:val="24"/>
          <w:szCs w:val="24"/>
        </w:rPr>
      </w:pPr>
      <w:r w:rsidRPr="00B71E90">
        <w:rPr>
          <w:rFonts w:ascii="Palatino Linotype" w:eastAsia="Palatino Linotype" w:hAnsi="Palatino Linotype" w:cs="Palatino Linotype"/>
          <w:sz w:val="24"/>
          <w:szCs w:val="24"/>
        </w:rPr>
        <w:t xml:space="preserve">En ese sentido, el legislador fijó los términos procesales en las leyes, de manera general, sin que pudiera prever la variada gama de casos que son resueltos por los </w:t>
      </w:r>
      <w:r w:rsidRPr="00B71E90">
        <w:rPr>
          <w:rFonts w:ascii="Palatino Linotype" w:eastAsia="Palatino Linotype" w:hAnsi="Palatino Linotype" w:cs="Palatino Linotype"/>
          <w:sz w:val="24"/>
          <w:szCs w:val="24"/>
        </w:rPr>
        <w:lastRenderedPageBreak/>
        <w:t xml:space="preserve">órganos jurisdiccionales o cuasi jurisdiccionales, tanto por la complejidad de los hechos, como por el número de casos que conocen. </w:t>
      </w:r>
    </w:p>
    <w:p w14:paraId="4E4A9671" w14:textId="77777777" w:rsidR="00B36415" w:rsidRPr="00B71E90" w:rsidRDefault="00B36415" w:rsidP="00B36415">
      <w:pPr>
        <w:spacing w:after="0" w:line="360" w:lineRule="auto"/>
        <w:jc w:val="both"/>
        <w:rPr>
          <w:rFonts w:ascii="Palatino Linotype" w:eastAsia="Palatino Linotype" w:hAnsi="Palatino Linotype" w:cs="Palatino Linotype"/>
          <w:sz w:val="24"/>
          <w:szCs w:val="24"/>
        </w:rPr>
      </w:pPr>
    </w:p>
    <w:p w14:paraId="1E7A5B6C" w14:textId="77777777" w:rsidR="00B36415" w:rsidRPr="00B71E90" w:rsidRDefault="00B36415" w:rsidP="00B36415">
      <w:pPr>
        <w:spacing w:after="0" w:line="360" w:lineRule="auto"/>
        <w:jc w:val="both"/>
        <w:rPr>
          <w:rFonts w:ascii="Palatino Linotype" w:eastAsia="Palatino Linotype" w:hAnsi="Palatino Linotype" w:cs="Palatino Linotype"/>
          <w:sz w:val="24"/>
          <w:szCs w:val="24"/>
        </w:rPr>
      </w:pPr>
      <w:r w:rsidRPr="00B71E90">
        <w:rPr>
          <w:rFonts w:ascii="Palatino Linotype" w:eastAsia="Palatino Linotype" w:hAnsi="Palatino Linotype" w:cs="Palatino Linotype"/>
          <w:sz w:val="24"/>
          <w:szCs w:val="24"/>
        </w:rPr>
        <w:t xml:space="preserve">Por ello, excepcionalmente, si un asunto es resuelto con posterioridad a los plazos señalados por la norma debe analizarse la razonabilidad del tiempo necesario para su resolución, atentos a los siguientes criterios: </w:t>
      </w:r>
    </w:p>
    <w:p w14:paraId="57120710" w14:textId="77777777" w:rsidR="00B36415" w:rsidRPr="00B71E90" w:rsidRDefault="00B36415" w:rsidP="00B36415">
      <w:pPr>
        <w:spacing w:after="0" w:line="360" w:lineRule="auto"/>
        <w:jc w:val="both"/>
        <w:rPr>
          <w:rFonts w:ascii="Palatino Linotype" w:eastAsia="Palatino Linotype" w:hAnsi="Palatino Linotype" w:cs="Palatino Linotype"/>
          <w:sz w:val="24"/>
          <w:szCs w:val="24"/>
        </w:rPr>
      </w:pPr>
    </w:p>
    <w:p w14:paraId="69A5DFEE" w14:textId="77777777" w:rsidR="00B36415" w:rsidRPr="00B71E90" w:rsidRDefault="00B36415" w:rsidP="00B36415">
      <w:pPr>
        <w:numPr>
          <w:ilvl w:val="0"/>
          <w:numId w:val="2"/>
        </w:numPr>
        <w:spacing w:after="0" w:line="360" w:lineRule="auto"/>
        <w:jc w:val="both"/>
        <w:rPr>
          <w:rFonts w:ascii="Palatino Linotype" w:eastAsia="Palatino Linotype" w:hAnsi="Palatino Linotype" w:cs="Palatino Linotype"/>
          <w:sz w:val="24"/>
          <w:szCs w:val="24"/>
        </w:rPr>
      </w:pPr>
      <w:r w:rsidRPr="00B71E90">
        <w:rPr>
          <w:rFonts w:ascii="Palatino Linotype" w:eastAsia="Palatino Linotype" w:hAnsi="Palatino Linotype" w:cs="Palatino Linotype"/>
          <w:sz w:val="24"/>
          <w:szCs w:val="24"/>
        </w:rPr>
        <w:t xml:space="preserve">Complejidad del Asunto: La complejidad de la prueba, la pluralidad de sujetos procesales, el tiempo transcurrido, las características y contexto del recurso. </w:t>
      </w:r>
    </w:p>
    <w:p w14:paraId="1B8C959D" w14:textId="77777777" w:rsidR="00B36415" w:rsidRPr="00B71E90" w:rsidRDefault="00B36415" w:rsidP="00B36415">
      <w:pPr>
        <w:spacing w:after="0" w:line="360" w:lineRule="auto"/>
        <w:ind w:left="927"/>
        <w:jc w:val="both"/>
        <w:rPr>
          <w:rFonts w:ascii="Palatino Linotype" w:eastAsia="Palatino Linotype" w:hAnsi="Palatino Linotype" w:cs="Palatino Linotype"/>
          <w:sz w:val="24"/>
          <w:szCs w:val="24"/>
        </w:rPr>
      </w:pPr>
    </w:p>
    <w:p w14:paraId="7B546DF1" w14:textId="77777777" w:rsidR="00B36415" w:rsidRPr="00B71E90" w:rsidRDefault="00B36415" w:rsidP="00B36415">
      <w:pPr>
        <w:numPr>
          <w:ilvl w:val="0"/>
          <w:numId w:val="2"/>
        </w:numPr>
        <w:spacing w:after="0" w:line="360" w:lineRule="auto"/>
        <w:jc w:val="both"/>
        <w:rPr>
          <w:rFonts w:ascii="Palatino Linotype" w:eastAsia="Palatino Linotype" w:hAnsi="Palatino Linotype" w:cs="Palatino Linotype"/>
          <w:sz w:val="24"/>
          <w:szCs w:val="24"/>
        </w:rPr>
      </w:pPr>
      <w:r w:rsidRPr="00B71E90">
        <w:rPr>
          <w:rFonts w:ascii="Palatino Linotype" w:eastAsia="Palatino Linotype" w:hAnsi="Palatino Linotype" w:cs="Palatino Linotype"/>
          <w:sz w:val="24"/>
          <w:szCs w:val="24"/>
        </w:rPr>
        <w:t>Actividad Procesal del interesado. Acciones u omisiones del interesado.</w:t>
      </w:r>
    </w:p>
    <w:p w14:paraId="710AA272" w14:textId="77777777" w:rsidR="00B36415" w:rsidRPr="00B71E90" w:rsidRDefault="00B36415" w:rsidP="00B36415">
      <w:pPr>
        <w:spacing w:after="0" w:line="360" w:lineRule="auto"/>
        <w:jc w:val="both"/>
        <w:rPr>
          <w:rFonts w:ascii="Palatino Linotype" w:eastAsia="Palatino Linotype" w:hAnsi="Palatino Linotype" w:cs="Palatino Linotype"/>
          <w:sz w:val="24"/>
          <w:szCs w:val="24"/>
        </w:rPr>
      </w:pPr>
    </w:p>
    <w:p w14:paraId="4006DED5" w14:textId="77777777" w:rsidR="00B36415" w:rsidRPr="00B71E90" w:rsidRDefault="00B36415" w:rsidP="00B36415">
      <w:pPr>
        <w:numPr>
          <w:ilvl w:val="0"/>
          <w:numId w:val="2"/>
        </w:numPr>
        <w:spacing w:after="0" w:line="360" w:lineRule="auto"/>
        <w:jc w:val="both"/>
        <w:rPr>
          <w:rFonts w:ascii="Palatino Linotype" w:eastAsia="Palatino Linotype" w:hAnsi="Palatino Linotype" w:cs="Palatino Linotype"/>
          <w:sz w:val="24"/>
          <w:szCs w:val="24"/>
        </w:rPr>
      </w:pPr>
      <w:r w:rsidRPr="00B71E90">
        <w:rPr>
          <w:rFonts w:ascii="Palatino Linotype" w:eastAsia="Palatino Linotype" w:hAnsi="Palatino Linotype" w:cs="Palatino Linotype"/>
          <w:sz w:val="24"/>
          <w:szCs w:val="24"/>
        </w:rPr>
        <w:t>Conducta de la Autoridad: Las Acciones u omisiones realizadas en el procedimiento. Así como si la autoridad actuó con la debida diligencia.</w:t>
      </w:r>
    </w:p>
    <w:p w14:paraId="629F6F1D" w14:textId="77777777" w:rsidR="00B36415" w:rsidRPr="00B71E90" w:rsidRDefault="00B36415" w:rsidP="00B36415">
      <w:pPr>
        <w:spacing w:after="0" w:line="360" w:lineRule="auto"/>
        <w:ind w:left="708"/>
        <w:rPr>
          <w:rFonts w:ascii="Palatino Linotype" w:eastAsia="Palatino Linotype" w:hAnsi="Palatino Linotype" w:cs="Palatino Linotype"/>
          <w:sz w:val="24"/>
          <w:szCs w:val="24"/>
        </w:rPr>
      </w:pPr>
    </w:p>
    <w:p w14:paraId="19768E4B" w14:textId="77777777" w:rsidR="00B36415" w:rsidRPr="00B71E90" w:rsidRDefault="00B36415" w:rsidP="00B36415">
      <w:pPr>
        <w:numPr>
          <w:ilvl w:val="0"/>
          <w:numId w:val="2"/>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B71E90">
        <w:rPr>
          <w:rFonts w:ascii="Palatino Linotype" w:eastAsia="Palatino Linotype" w:hAnsi="Palatino Linotype" w:cs="Palatino Linotype"/>
          <w:sz w:val="24"/>
          <w:szCs w:val="24"/>
        </w:rPr>
        <w:t>La afectación generada en la situación jurídica de la persona involucrada en el proceso: Violación a sus derechos humanos.</w:t>
      </w:r>
    </w:p>
    <w:p w14:paraId="743D9627" w14:textId="77777777" w:rsidR="00B36415" w:rsidRPr="00B71E90" w:rsidRDefault="00B36415" w:rsidP="00B36415">
      <w:pPr>
        <w:spacing w:after="0" w:line="360" w:lineRule="auto"/>
        <w:jc w:val="both"/>
        <w:rPr>
          <w:rFonts w:ascii="Palatino Linotype" w:eastAsia="Palatino Linotype" w:hAnsi="Palatino Linotype" w:cs="Palatino Linotype"/>
          <w:sz w:val="24"/>
          <w:szCs w:val="24"/>
        </w:rPr>
      </w:pPr>
      <w:r w:rsidRPr="00B71E90">
        <w:rPr>
          <w:rFonts w:ascii="Palatino Linotype" w:eastAsia="Palatino Linotype" w:hAnsi="Palatino Linotype" w:cs="Palatino Linotype"/>
          <w:sz w:val="24"/>
          <w:szCs w:val="24"/>
        </w:rPr>
        <w:t xml:space="preserve">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w:t>
      </w:r>
      <w:r w:rsidRPr="00B71E90">
        <w:rPr>
          <w:rFonts w:ascii="Palatino Linotype" w:eastAsia="Palatino Linotype" w:hAnsi="Palatino Linotype" w:cs="Palatino Linotype"/>
          <w:sz w:val="24"/>
          <w:szCs w:val="24"/>
        </w:rPr>
        <w:lastRenderedPageBreak/>
        <w:t>relación con la actuación del funcionario, como ha acontecido en el caso que nos ocupa.</w:t>
      </w:r>
    </w:p>
    <w:p w14:paraId="79B65E3C" w14:textId="77777777" w:rsidR="00B36415" w:rsidRPr="00B71E90" w:rsidRDefault="00B36415" w:rsidP="00B36415">
      <w:pPr>
        <w:spacing w:after="0" w:line="360" w:lineRule="auto"/>
        <w:jc w:val="both"/>
        <w:rPr>
          <w:rFonts w:ascii="Palatino Linotype" w:eastAsia="Palatino Linotype" w:hAnsi="Palatino Linotype" w:cs="Palatino Linotype"/>
          <w:sz w:val="24"/>
          <w:szCs w:val="24"/>
        </w:rPr>
      </w:pPr>
    </w:p>
    <w:p w14:paraId="644A1E9A" w14:textId="77777777" w:rsidR="00B36415" w:rsidRPr="00B71E90" w:rsidRDefault="00B36415" w:rsidP="00B36415">
      <w:pPr>
        <w:spacing w:after="0" w:line="360" w:lineRule="auto"/>
        <w:jc w:val="both"/>
        <w:rPr>
          <w:rFonts w:ascii="Palatino Linotype" w:eastAsia="Palatino Linotype" w:hAnsi="Palatino Linotype" w:cs="Palatino Linotype"/>
          <w:b/>
          <w:sz w:val="24"/>
          <w:szCs w:val="24"/>
        </w:rPr>
      </w:pPr>
      <w:r w:rsidRPr="00B71E90">
        <w:rPr>
          <w:rFonts w:ascii="Palatino Linotype" w:eastAsia="Palatino Linotype" w:hAnsi="Palatino Linotype" w:cs="Palatino Linotype"/>
          <w:sz w:val="24"/>
          <w:szCs w:val="24"/>
        </w:rPr>
        <w:t xml:space="preserve">Argumento que encuentra sustento en la jurisprudencia P./J. 32/92 emitida por el Pleno de la Suprema Corte de Justicia de la Nación de rubro </w:t>
      </w:r>
      <w:r w:rsidRPr="00B71E90">
        <w:rPr>
          <w:rFonts w:ascii="Palatino Linotype" w:eastAsia="Palatino Linotype" w:hAnsi="Palatino Linotype" w:cs="Palatino Linotype"/>
          <w:i/>
          <w:sz w:val="24"/>
          <w:szCs w:val="24"/>
        </w:rPr>
        <w:t>“TÉRMINOS PROCESALES. PARA DETERMINAR SI UN FUNCIONARIO JUDICIAL ACTUÓ INDEBIDAMENTE POR NO RESPETARLOS SE DEBE ATENDER AL PRESUPUESTO QUE CONSIDERÓ EL LEGISLADOR AL FIJARLOS Y LAS CARACTERÍSTICAS DEL CASO.”</w:t>
      </w:r>
      <w:r w:rsidRPr="00B71E90">
        <w:rPr>
          <w:rFonts w:ascii="Palatino Linotype" w:eastAsia="Palatino Linotype" w:hAnsi="Palatino Linotype" w:cs="Palatino Linotype"/>
          <w:sz w:val="24"/>
          <w:szCs w:val="24"/>
        </w:rPr>
        <w:t>, visible en la Gaceta del Seminario Judicial de la Federación con el registro digital 205635.</w:t>
      </w:r>
    </w:p>
    <w:p w14:paraId="0A84EF10" w14:textId="77777777" w:rsidR="00B36415" w:rsidRPr="00B71E90" w:rsidRDefault="00B36415" w:rsidP="00B36415">
      <w:pPr>
        <w:spacing w:after="0" w:line="360" w:lineRule="auto"/>
        <w:jc w:val="both"/>
        <w:rPr>
          <w:rFonts w:ascii="Palatino Linotype" w:eastAsia="Palatino Linotype" w:hAnsi="Palatino Linotype" w:cs="Palatino Linotype"/>
          <w:sz w:val="24"/>
          <w:szCs w:val="24"/>
        </w:rPr>
      </w:pPr>
    </w:p>
    <w:p w14:paraId="28D3E89E" w14:textId="77777777" w:rsidR="00B36415" w:rsidRPr="00B71E90" w:rsidRDefault="00B36415" w:rsidP="00B36415">
      <w:pPr>
        <w:spacing w:after="0" w:line="360" w:lineRule="auto"/>
        <w:jc w:val="both"/>
        <w:rPr>
          <w:rFonts w:ascii="Palatino Linotype" w:eastAsia="Palatino Linotype" w:hAnsi="Palatino Linotype" w:cs="Palatino Linotype"/>
          <w:sz w:val="24"/>
          <w:szCs w:val="24"/>
        </w:rPr>
      </w:pPr>
      <w:r w:rsidRPr="00B71E90">
        <w:rPr>
          <w:rFonts w:ascii="Palatino Linotype" w:eastAsia="Palatino Linotype" w:hAnsi="Palatino Linotype" w:cs="Palatino Linotype"/>
          <w:sz w:val="24"/>
          <w:szCs w:val="24"/>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648FCAE4" w14:textId="77777777" w:rsidR="00B36415" w:rsidRPr="00B71E90" w:rsidRDefault="00B36415" w:rsidP="00B36415">
      <w:pPr>
        <w:spacing w:after="0" w:line="360" w:lineRule="auto"/>
        <w:jc w:val="both"/>
        <w:rPr>
          <w:rFonts w:ascii="Palatino Linotype" w:eastAsia="Palatino Linotype" w:hAnsi="Palatino Linotype" w:cs="Palatino Linotype"/>
          <w:sz w:val="24"/>
          <w:szCs w:val="24"/>
        </w:rPr>
      </w:pPr>
    </w:p>
    <w:p w14:paraId="7B677054" w14:textId="77777777" w:rsidR="00B36415" w:rsidRPr="00B71E90" w:rsidRDefault="00B36415" w:rsidP="00B36415">
      <w:pPr>
        <w:spacing w:after="0" w:line="360" w:lineRule="auto"/>
        <w:jc w:val="both"/>
        <w:rPr>
          <w:rFonts w:ascii="Palatino Linotype" w:eastAsia="Palatino Linotype" w:hAnsi="Palatino Linotype" w:cs="Palatino Linotype"/>
          <w:sz w:val="24"/>
          <w:szCs w:val="24"/>
        </w:rPr>
      </w:pPr>
      <w:r w:rsidRPr="00B71E90">
        <w:rPr>
          <w:rFonts w:ascii="Palatino Linotype" w:eastAsia="Palatino Linotype" w:hAnsi="Palatino Linotype" w:cs="Palatino Linotype"/>
          <w:sz w:val="24"/>
          <w:szCs w:val="24"/>
        </w:rPr>
        <w:lastRenderedPageBreak/>
        <w:t>Al respecto, también son de considerar los criterios sostenidos por el Cuarto Tribunal Colegiado en Materia Administrativa del Primer Circuito, cuyos rubros y datos de identificación son los siguientes:</w:t>
      </w:r>
    </w:p>
    <w:p w14:paraId="4A4D4F1C" w14:textId="77777777" w:rsidR="00B36415" w:rsidRPr="00B71E90" w:rsidRDefault="00B36415" w:rsidP="00B36415">
      <w:pPr>
        <w:spacing w:after="0" w:line="360" w:lineRule="auto"/>
        <w:jc w:val="both"/>
        <w:rPr>
          <w:rFonts w:ascii="Palatino Linotype" w:eastAsia="Palatino Linotype" w:hAnsi="Palatino Linotype" w:cs="Palatino Linotype"/>
          <w:sz w:val="24"/>
          <w:szCs w:val="24"/>
        </w:rPr>
      </w:pPr>
    </w:p>
    <w:p w14:paraId="12E0C41C" w14:textId="77777777" w:rsidR="00B36415" w:rsidRPr="00B71E90" w:rsidRDefault="00B36415" w:rsidP="00B36415">
      <w:pPr>
        <w:spacing w:after="0" w:line="360" w:lineRule="auto"/>
        <w:jc w:val="both"/>
        <w:rPr>
          <w:rFonts w:ascii="Palatino Linotype" w:eastAsia="Palatino Linotype" w:hAnsi="Palatino Linotype" w:cs="Palatino Linotype"/>
          <w:sz w:val="24"/>
          <w:szCs w:val="24"/>
        </w:rPr>
      </w:pPr>
      <w:r w:rsidRPr="00B71E90">
        <w:rPr>
          <w:rFonts w:ascii="Palatino Linotype" w:eastAsia="Palatino Linotype" w:hAnsi="Palatino Linotype" w:cs="Palatino Linotype"/>
          <w:sz w:val="24"/>
          <w:szCs w:val="24"/>
        </w:rPr>
        <w:t xml:space="preserve"> </w:t>
      </w:r>
      <w:r w:rsidRPr="00B71E90">
        <w:rPr>
          <w:rFonts w:ascii="Palatino Linotype" w:eastAsia="Palatino Linotype" w:hAnsi="Palatino Linotype" w:cs="Palatino Linotype"/>
          <w:i/>
          <w:sz w:val="24"/>
          <w:szCs w:val="24"/>
        </w:rPr>
        <w:t>“PLAZO RAZONABLE PARA RESOLVER. DIMENSIÓN Y EFECTOS DE ESTE CONCEPTO CUANDO SE ADUCE EXCESIVA CARGA DE TRABAJO.”</w:t>
      </w:r>
      <w:r w:rsidRPr="00B71E90">
        <w:rPr>
          <w:rFonts w:ascii="Palatino Linotype" w:eastAsia="Palatino Linotype" w:hAnsi="Palatino Linotype" w:cs="Palatino Linotype"/>
          <w:sz w:val="24"/>
          <w:szCs w:val="24"/>
        </w:rPr>
        <w:t xml:space="preserve"> consultable en el Seminario Judicial de la Federación y su gaceta, con el registro digital 2002351.</w:t>
      </w:r>
    </w:p>
    <w:p w14:paraId="53D01EF7" w14:textId="77777777" w:rsidR="00B36415" w:rsidRPr="00B71E90" w:rsidRDefault="00B36415" w:rsidP="00B36415">
      <w:pPr>
        <w:spacing w:after="0" w:line="360" w:lineRule="auto"/>
        <w:jc w:val="both"/>
        <w:rPr>
          <w:rFonts w:ascii="Palatino Linotype" w:eastAsia="Palatino Linotype" w:hAnsi="Palatino Linotype" w:cs="Palatino Linotype"/>
          <w:b/>
          <w:sz w:val="24"/>
          <w:szCs w:val="24"/>
        </w:rPr>
      </w:pPr>
    </w:p>
    <w:p w14:paraId="7240DDCB" w14:textId="77777777" w:rsidR="00B36415" w:rsidRPr="00B71E90" w:rsidRDefault="00B36415" w:rsidP="00B36415">
      <w:pPr>
        <w:spacing w:after="0" w:line="360" w:lineRule="auto"/>
        <w:jc w:val="both"/>
        <w:rPr>
          <w:rFonts w:ascii="Palatino Linotype" w:eastAsia="Palatino Linotype" w:hAnsi="Palatino Linotype" w:cs="Palatino Linotype"/>
          <w:sz w:val="24"/>
          <w:szCs w:val="24"/>
        </w:rPr>
      </w:pPr>
      <w:r w:rsidRPr="00B71E90">
        <w:rPr>
          <w:rFonts w:ascii="Palatino Linotype" w:eastAsia="Palatino Linotype" w:hAnsi="Palatino Linotype" w:cs="Palatino Linotype"/>
          <w:i/>
          <w:sz w:val="24"/>
          <w:szCs w:val="24"/>
        </w:rPr>
        <w:t>“PLAZO RAZONABLE PARA RESOLVER. CONCEPTO Y ELEMENTOS QUE LO INTEGRAN A LA LUZ DEL DERECHO INTERNACIONAL DE LOS DERECHOS HUMANOS.”</w:t>
      </w:r>
      <w:r w:rsidRPr="00B71E90">
        <w:rPr>
          <w:rFonts w:ascii="Palatino Linotype" w:eastAsia="Palatino Linotype" w:hAnsi="Palatino Linotype" w:cs="Palatino Linotype"/>
          <w:sz w:val="24"/>
          <w:szCs w:val="24"/>
        </w:rPr>
        <w:t>, visible en el Seminario Judicial de la Federación y su gaceta, con el registro digital 2002350.</w:t>
      </w:r>
    </w:p>
    <w:p w14:paraId="3D899C73" w14:textId="77777777" w:rsidR="00B36415" w:rsidRPr="00B71E90" w:rsidRDefault="00B36415" w:rsidP="00B36415">
      <w:pPr>
        <w:spacing w:after="0" w:line="360" w:lineRule="auto"/>
        <w:jc w:val="both"/>
        <w:rPr>
          <w:rFonts w:ascii="Palatino Linotype" w:eastAsia="Palatino Linotype" w:hAnsi="Palatino Linotype" w:cs="Palatino Linotype"/>
          <w:sz w:val="24"/>
          <w:szCs w:val="24"/>
        </w:rPr>
      </w:pPr>
    </w:p>
    <w:p w14:paraId="6343AA3D" w14:textId="77777777" w:rsidR="00B36415" w:rsidRPr="00B71E90" w:rsidRDefault="00B36415" w:rsidP="00B36415">
      <w:pPr>
        <w:spacing w:after="0" w:line="360" w:lineRule="auto"/>
        <w:jc w:val="both"/>
        <w:rPr>
          <w:rFonts w:ascii="Palatino Linotype" w:eastAsia="Palatino Linotype" w:hAnsi="Palatino Linotype" w:cs="Palatino Linotype"/>
          <w:sz w:val="24"/>
          <w:szCs w:val="24"/>
        </w:rPr>
      </w:pPr>
      <w:r w:rsidRPr="00B71E90">
        <w:rPr>
          <w:rFonts w:ascii="Palatino Linotype" w:eastAsia="Palatino Linotype" w:hAnsi="Palatino Linotype" w:cs="Palatino Linotype"/>
          <w:sz w:val="24"/>
          <w:szCs w:val="24"/>
        </w:rPr>
        <w:t>Por ello, este organismo garante comprometido con la tutela de los derechos humanos confiados, señala que este exceso del plazo legal para resolver el presente asunto, resulta de carácter excepcional.</w:t>
      </w:r>
    </w:p>
    <w:p w14:paraId="35E6C46C" w14:textId="77777777" w:rsidR="00B36415" w:rsidRPr="00B71E90" w:rsidRDefault="00B36415" w:rsidP="00B36415">
      <w:pPr>
        <w:spacing w:line="360" w:lineRule="auto"/>
        <w:contextualSpacing/>
        <w:jc w:val="both"/>
        <w:rPr>
          <w:rFonts w:ascii="Palatino Linotype" w:hAnsi="Palatino Linotype"/>
          <w:sz w:val="24"/>
        </w:rPr>
      </w:pPr>
    </w:p>
    <w:p w14:paraId="710A2A0A" w14:textId="77777777" w:rsidR="00B36415" w:rsidRPr="00B71E90" w:rsidRDefault="00B36415" w:rsidP="00B36415">
      <w:pPr>
        <w:spacing w:after="0" w:line="360" w:lineRule="auto"/>
        <w:jc w:val="both"/>
        <w:rPr>
          <w:rFonts w:ascii="Palatino Linotype" w:eastAsia="Palatino Linotype" w:hAnsi="Palatino Linotype" w:cs="Palatino Linotype"/>
          <w:sz w:val="24"/>
          <w:szCs w:val="24"/>
        </w:rPr>
      </w:pPr>
      <w:r w:rsidRPr="00B71E90">
        <w:rPr>
          <w:rFonts w:ascii="Palatino Linotype" w:eastAsia="Palatino Linotype" w:hAnsi="Palatino Linotype" w:cs="Palatino Linotype"/>
          <w:b/>
          <w:sz w:val="24"/>
          <w:szCs w:val="24"/>
        </w:rPr>
        <w:t xml:space="preserve">8. CIERRE DE INSTRUCCIÓN. </w:t>
      </w:r>
      <w:r w:rsidRPr="00B71E90">
        <w:rPr>
          <w:rFonts w:ascii="Palatino Linotype" w:eastAsia="Palatino Linotype" w:hAnsi="Palatino Linotype" w:cs="Palatino Linotype"/>
          <w:sz w:val="24"/>
          <w:szCs w:val="24"/>
        </w:rPr>
        <w:t>El catorce de febrero de dos mil veinticuatro, al no existir diligencias pendientes por desahogar, se emitió el acuerdo por medio del cual se declaró cerrada la instrucción y se determinó pasar el expediente a resolución, en términos del artículo 185 fracción VI y VIII de la Ley de Transparencia y Acceso a la Información Pública del Estado de México y Municipios, iniciando el término legal para dictar resolución definitiva del asunto.</w:t>
      </w:r>
    </w:p>
    <w:p w14:paraId="2DFBB46D" w14:textId="77777777" w:rsidR="00B36415" w:rsidRPr="00B71E90" w:rsidRDefault="00B36415" w:rsidP="00B36415">
      <w:pPr>
        <w:spacing w:after="0" w:line="360" w:lineRule="auto"/>
        <w:jc w:val="both"/>
        <w:rPr>
          <w:rFonts w:ascii="Palatino Linotype" w:eastAsia="Palatino Linotype" w:hAnsi="Palatino Linotype" w:cs="Palatino Linotype"/>
          <w:sz w:val="24"/>
          <w:szCs w:val="24"/>
        </w:rPr>
      </w:pPr>
      <w:r w:rsidRPr="00B71E90">
        <w:rPr>
          <w:rFonts w:ascii="Palatino Linotype" w:eastAsia="Palatino Linotype" w:hAnsi="Palatino Linotype" w:cs="Palatino Linotype"/>
          <w:sz w:val="24"/>
          <w:szCs w:val="24"/>
        </w:rPr>
        <w:lastRenderedPageBreak/>
        <w:t>En razón de que fue debidamente sustanciado el expediente electrónico y no existe diligencia pendiente de desahogo, se emite la Resolución que conforme a Derecho proceda, de acuerdo con los siguientes:</w:t>
      </w:r>
    </w:p>
    <w:p w14:paraId="2C457791" w14:textId="77777777" w:rsidR="00B36415" w:rsidRPr="00B71E90" w:rsidRDefault="00B36415" w:rsidP="00B470F8">
      <w:pPr>
        <w:spacing w:line="360" w:lineRule="auto"/>
        <w:contextualSpacing/>
        <w:jc w:val="both"/>
        <w:rPr>
          <w:rFonts w:ascii="Palatino Linotype" w:hAnsi="Palatino Linotype"/>
          <w:sz w:val="24"/>
        </w:rPr>
      </w:pPr>
    </w:p>
    <w:p w14:paraId="0008B179" w14:textId="77777777" w:rsidR="00B36415" w:rsidRPr="00B71E90" w:rsidRDefault="00B36415" w:rsidP="00B36415">
      <w:pPr>
        <w:widowControl w:val="0"/>
        <w:spacing w:after="0" w:line="360" w:lineRule="auto"/>
        <w:jc w:val="center"/>
        <w:rPr>
          <w:rFonts w:ascii="Palatino Linotype" w:eastAsia="Palatino Linotype" w:hAnsi="Palatino Linotype" w:cs="Palatino Linotype"/>
          <w:b/>
          <w:sz w:val="24"/>
          <w:szCs w:val="24"/>
        </w:rPr>
      </w:pPr>
      <w:r w:rsidRPr="00B71E90">
        <w:rPr>
          <w:rFonts w:ascii="Palatino Linotype" w:eastAsia="Palatino Linotype" w:hAnsi="Palatino Linotype" w:cs="Palatino Linotype"/>
          <w:b/>
          <w:sz w:val="24"/>
          <w:szCs w:val="24"/>
        </w:rPr>
        <w:t>C O N S I D E R A N D O S</w:t>
      </w:r>
    </w:p>
    <w:p w14:paraId="688D207C" w14:textId="77777777" w:rsidR="00B36415" w:rsidRPr="00B71E90" w:rsidRDefault="00B36415" w:rsidP="00B36415">
      <w:pPr>
        <w:widowControl w:val="0"/>
        <w:spacing w:after="0" w:line="360" w:lineRule="auto"/>
        <w:jc w:val="center"/>
        <w:rPr>
          <w:rFonts w:ascii="Palatino Linotype" w:eastAsia="Palatino Linotype" w:hAnsi="Palatino Linotype" w:cs="Palatino Linotype"/>
          <w:b/>
          <w:sz w:val="24"/>
          <w:szCs w:val="24"/>
        </w:rPr>
      </w:pPr>
    </w:p>
    <w:p w14:paraId="0924115D" w14:textId="77777777" w:rsidR="00B36415" w:rsidRPr="00B71E90" w:rsidRDefault="00B36415" w:rsidP="00B36415">
      <w:pPr>
        <w:spacing w:after="0" w:line="360" w:lineRule="auto"/>
        <w:jc w:val="both"/>
        <w:rPr>
          <w:rFonts w:ascii="Palatino Linotype" w:eastAsia="Palatino Linotype" w:hAnsi="Palatino Linotype" w:cs="Palatino Linotype"/>
          <w:sz w:val="24"/>
          <w:szCs w:val="24"/>
        </w:rPr>
      </w:pPr>
      <w:r w:rsidRPr="00B71E90">
        <w:rPr>
          <w:rFonts w:ascii="Palatino Linotype" w:eastAsia="Palatino Linotype" w:hAnsi="Palatino Linotype" w:cs="Palatino Linotype"/>
          <w:b/>
          <w:sz w:val="24"/>
          <w:szCs w:val="24"/>
        </w:rPr>
        <w:t>PRIMERO. COMPETENCIA.</w:t>
      </w:r>
      <w:r w:rsidRPr="00B71E90">
        <w:rPr>
          <w:rFonts w:ascii="Palatino Linotype" w:eastAsia="Palatino Linotype" w:hAnsi="Palatino Linotype" w:cs="Palatino Linotype"/>
          <w:sz w:val="24"/>
          <w:szCs w:val="24"/>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47BAD581" w14:textId="77777777" w:rsidR="00B36415" w:rsidRPr="00B71E90" w:rsidRDefault="00B36415" w:rsidP="00B36415">
      <w:pPr>
        <w:spacing w:line="360" w:lineRule="auto"/>
        <w:contextualSpacing/>
        <w:jc w:val="both"/>
        <w:rPr>
          <w:rFonts w:ascii="Palatino Linotype" w:hAnsi="Palatino Linotype"/>
          <w:sz w:val="24"/>
        </w:rPr>
      </w:pPr>
    </w:p>
    <w:p w14:paraId="659DA2F5" w14:textId="77777777" w:rsidR="00B36415" w:rsidRPr="00B71E90" w:rsidRDefault="00B36415" w:rsidP="00B36415">
      <w:pPr>
        <w:spacing w:after="0" w:line="360" w:lineRule="auto"/>
        <w:ind w:right="49"/>
        <w:jc w:val="both"/>
        <w:rPr>
          <w:rFonts w:ascii="Palatino Linotype" w:eastAsia="Palatino Linotype" w:hAnsi="Palatino Linotype" w:cs="Palatino Linotype"/>
          <w:sz w:val="24"/>
          <w:szCs w:val="24"/>
        </w:rPr>
      </w:pPr>
      <w:r w:rsidRPr="00B71E90">
        <w:rPr>
          <w:rFonts w:ascii="Palatino Linotype" w:eastAsia="Palatino Linotype" w:hAnsi="Palatino Linotype" w:cs="Palatino Linotype"/>
          <w:b/>
          <w:sz w:val="24"/>
          <w:szCs w:val="24"/>
        </w:rPr>
        <w:t xml:space="preserve">SEGUNDO. OPORTUNIDAD Y PROCEDIBILIDAD DEL RECURSO DE REVISIÓN.  </w:t>
      </w:r>
      <w:r w:rsidRPr="00B71E90">
        <w:rPr>
          <w:rFonts w:ascii="Palatino Linotype" w:eastAsia="Palatino Linotype" w:hAnsi="Palatino Linotype" w:cs="Palatino Linotype"/>
          <w:sz w:val="24"/>
          <w:szCs w:val="24"/>
        </w:rPr>
        <w:t xml:space="preserve">Previo al estudio del fondo del asunto, se procede a analizar los requisitos de oportunidad y procedibilidad que debe reunir el recurso de revisión </w:t>
      </w:r>
      <w:r w:rsidRPr="00B71E90">
        <w:rPr>
          <w:rFonts w:ascii="Palatino Linotype" w:eastAsia="Palatino Linotype" w:hAnsi="Palatino Linotype" w:cs="Palatino Linotype"/>
          <w:sz w:val="24"/>
          <w:szCs w:val="24"/>
        </w:rPr>
        <w:lastRenderedPageBreak/>
        <w:t>interpuesto, previsto en el artículo 178 y 180 de la Ley de Transparencia y Acceso a la Información Pública del Estado de México y Municipios.</w:t>
      </w:r>
    </w:p>
    <w:p w14:paraId="6B817CD3" w14:textId="77777777" w:rsidR="00B36415" w:rsidRPr="00B71E90" w:rsidRDefault="00B36415" w:rsidP="00B470F8">
      <w:pPr>
        <w:spacing w:line="360" w:lineRule="auto"/>
        <w:contextualSpacing/>
        <w:jc w:val="both"/>
        <w:rPr>
          <w:rFonts w:ascii="Palatino Linotype" w:hAnsi="Palatino Linotype"/>
          <w:sz w:val="24"/>
        </w:rPr>
      </w:pPr>
    </w:p>
    <w:p w14:paraId="619E931A" w14:textId="77777777" w:rsidR="00B36415" w:rsidRPr="00B71E90" w:rsidRDefault="00B36415" w:rsidP="00B36415">
      <w:pPr>
        <w:spacing w:after="0" w:line="360" w:lineRule="auto"/>
        <w:jc w:val="both"/>
        <w:rPr>
          <w:rFonts w:ascii="Palatino Linotype" w:eastAsia="Palatino Linotype" w:hAnsi="Palatino Linotype" w:cs="Palatino Linotype"/>
          <w:sz w:val="24"/>
          <w:szCs w:val="24"/>
        </w:rPr>
      </w:pPr>
      <w:r w:rsidRPr="00B71E90">
        <w:rPr>
          <w:rFonts w:ascii="Palatino Linotype" w:eastAsia="Palatino Linotype" w:hAnsi="Palatino Linotype" w:cs="Palatino Linotype"/>
          <w:sz w:val="24"/>
          <w:szCs w:val="24"/>
        </w:rPr>
        <w:t>El recurso de revisión fue interpuesto dentro del plazo de quince días hábiles previsto en el artículo 178 de la Ley de Transparencia y Acceso a la Información Pública del Estado de México y Municipios, contados a partir de la fecha en que</w:t>
      </w:r>
      <w:r w:rsidRPr="00B71E90">
        <w:rPr>
          <w:rFonts w:ascii="Palatino Linotype" w:eastAsia="Palatino Linotype" w:hAnsi="Palatino Linotype" w:cs="Palatino Linotype"/>
          <w:b/>
          <w:sz w:val="24"/>
          <w:szCs w:val="24"/>
        </w:rPr>
        <w:t xml:space="preserve"> EL SUJETO OBLIGADO </w:t>
      </w:r>
      <w:r w:rsidRPr="00B71E90">
        <w:rPr>
          <w:rFonts w:ascii="Palatino Linotype" w:eastAsia="Palatino Linotype" w:hAnsi="Palatino Linotype" w:cs="Palatino Linotype"/>
          <w:sz w:val="24"/>
          <w:szCs w:val="24"/>
        </w:rPr>
        <w:t xml:space="preserve">emitió la respuesta, toda vez que ésta fue pronunciada el día dos de agosto del año dos mil veintitrés, mientras que </w:t>
      </w:r>
      <w:r w:rsidRPr="00B71E90">
        <w:rPr>
          <w:rFonts w:ascii="Palatino Linotype" w:eastAsia="Palatino Linotype" w:hAnsi="Palatino Linotype" w:cs="Palatino Linotype"/>
          <w:b/>
          <w:sz w:val="24"/>
          <w:szCs w:val="24"/>
        </w:rPr>
        <w:t>LA PARTE</w:t>
      </w:r>
      <w:r w:rsidRPr="00B71E90">
        <w:rPr>
          <w:rFonts w:ascii="Palatino Linotype" w:eastAsia="Palatino Linotype" w:hAnsi="Palatino Linotype" w:cs="Palatino Linotype"/>
          <w:sz w:val="24"/>
          <w:szCs w:val="24"/>
        </w:rPr>
        <w:t xml:space="preserve"> </w:t>
      </w:r>
      <w:r w:rsidRPr="00B71E90">
        <w:rPr>
          <w:rFonts w:ascii="Palatino Linotype" w:eastAsia="Palatino Linotype" w:hAnsi="Palatino Linotype" w:cs="Palatino Linotype"/>
          <w:b/>
          <w:sz w:val="24"/>
          <w:szCs w:val="24"/>
        </w:rPr>
        <w:t>RECURRENTE</w:t>
      </w:r>
      <w:r w:rsidRPr="00B71E90">
        <w:rPr>
          <w:rFonts w:ascii="Palatino Linotype" w:eastAsia="Palatino Linotype" w:hAnsi="Palatino Linotype" w:cs="Palatino Linotype"/>
          <w:sz w:val="24"/>
          <w:szCs w:val="24"/>
        </w:rPr>
        <w:t xml:space="preserve"> interpuso el recurso de revisión en fecha tres de agosto de dos mil veintitrés, es decir, al siguiente día hábil de haber recibido la respuesta. </w:t>
      </w:r>
    </w:p>
    <w:p w14:paraId="1B7E2E61" w14:textId="77777777" w:rsidR="00B36415" w:rsidRPr="00B71E90" w:rsidRDefault="00B36415" w:rsidP="00B470F8">
      <w:pPr>
        <w:spacing w:line="360" w:lineRule="auto"/>
        <w:contextualSpacing/>
        <w:jc w:val="both"/>
        <w:rPr>
          <w:rFonts w:ascii="Palatino Linotype" w:hAnsi="Palatino Linotype"/>
          <w:sz w:val="24"/>
        </w:rPr>
      </w:pPr>
    </w:p>
    <w:p w14:paraId="52C60239" w14:textId="77777777" w:rsidR="00B36415" w:rsidRPr="00B71E90" w:rsidRDefault="00B36415" w:rsidP="00B36415">
      <w:pPr>
        <w:spacing w:after="0" w:line="360" w:lineRule="auto"/>
        <w:jc w:val="both"/>
        <w:rPr>
          <w:rFonts w:ascii="Palatino Linotype" w:eastAsia="Palatino Linotype" w:hAnsi="Palatino Linotype" w:cs="Palatino Linotype"/>
          <w:sz w:val="24"/>
          <w:szCs w:val="24"/>
        </w:rPr>
      </w:pPr>
      <w:r w:rsidRPr="00B71E90">
        <w:rPr>
          <w:rFonts w:ascii="Palatino Linotype" w:eastAsia="Palatino Linotype" w:hAnsi="Palatino Linotype" w:cs="Palatino Linotype"/>
          <w:sz w:val="24"/>
          <w:szCs w:val="24"/>
        </w:rPr>
        <w:t xml:space="preserve">Además, por cuanto hace a la procedibilidad del recurso de revisión, es de suma importancia señalar que </w:t>
      </w:r>
      <w:r w:rsidRPr="00B71E90">
        <w:rPr>
          <w:rFonts w:ascii="Palatino Linotype" w:eastAsia="Palatino Linotype" w:hAnsi="Palatino Linotype" w:cs="Palatino Linotype"/>
          <w:b/>
          <w:sz w:val="24"/>
          <w:szCs w:val="24"/>
        </w:rPr>
        <w:t>LA PARTE</w:t>
      </w:r>
      <w:r w:rsidRPr="00B71E90">
        <w:rPr>
          <w:rFonts w:ascii="Palatino Linotype" w:eastAsia="Palatino Linotype" w:hAnsi="Palatino Linotype" w:cs="Palatino Linotype"/>
          <w:sz w:val="24"/>
          <w:szCs w:val="24"/>
        </w:rPr>
        <w:t xml:space="preserve"> </w:t>
      </w:r>
      <w:r w:rsidRPr="00B71E90">
        <w:rPr>
          <w:rFonts w:ascii="Palatino Linotype" w:eastAsia="Palatino Linotype" w:hAnsi="Palatino Linotype" w:cs="Palatino Linotype"/>
          <w:b/>
          <w:sz w:val="24"/>
          <w:szCs w:val="24"/>
        </w:rPr>
        <w:t>RECURRENTE</w:t>
      </w:r>
      <w:r w:rsidRPr="00B71E90">
        <w:rPr>
          <w:rFonts w:ascii="Palatino Linotype" w:eastAsia="Palatino Linotype" w:hAnsi="Palatino Linotype" w:cs="Palatino Linotype"/>
          <w:sz w:val="24"/>
          <w:szCs w:val="24"/>
        </w:rPr>
        <w:t>, no proporcione un nombre como se advierte en el detalle de seguimiento del SAIMEX, no obstante lo anterior,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11502D63" w14:textId="77777777" w:rsidR="00B36415" w:rsidRPr="00B71E90" w:rsidRDefault="00B36415" w:rsidP="00B36415">
      <w:pPr>
        <w:spacing w:after="0" w:line="360" w:lineRule="auto"/>
        <w:jc w:val="both"/>
        <w:rPr>
          <w:rFonts w:ascii="Palatino Linotype" w:eastAsia="Palatino Linotype" w:hAnsi="Palatino Linotype" w:cs="Palatino Linotype"/>
          <w:sz w:val="24"/>
          <w:szCs w:val="24"/>
        </w:rPr>
      </w:pPr>
    </w:p>
    <w:p w14:paraId="4BE9D8ED" w14:textId="77777777" w:rsidR="00B36415" w:rsidRPr="00B71E90" w:rsidRDefault="00B36415" w:rsidP="00B36415">
      <w:pPr>
        <w:spacing w:after="0" w:line="276" w:lineRule="auto"/>
        <w:ind w:left="851" w:right="902"/>
        <w:contextualSpacing/>
        <w:jc w:val="both"/>
        <w:rPr>
          <w:rFonts w:ascii="Palatino Linotype" w:eastAsia="Palatino Linotype" w:hAnsi="Palatino Linotype" w:cs="Palatino Linotype"/>
          <w:b/>
          <w:i/>
        </w:rPr>
      </w:pPr>
      <w:r w:rsidRPr="00B71E90">
        <w:rPr>
          <w:rFonts w:ascii="Palatino Linotype" w:eastAsia="Palatino Linotype" w:hAnsi="Palatino Linotype" w:cs="Palatino Linotype"/>
          <w:b/>
          <w:i/>
        </w:rPr>
        <w:t>"Las solicitudes anónimas, con nombre incompleto o seudónimo serán procedentes para su trámite por parte del sujeto obligado ante quien se presente. No podrá requerirse información adicional con motivo del nombre proporcionado por el solicitante."</w:t>
      </w:r>
    </w:p>
    <w:p w14:paraId="6533CB25" w14:textId="77777777" w:rsidR="00B36415" w:rsidRPr="00B71E90" w:rsidRDefault="00B36415" w:rsidP="00B36415">
      <w:pPr>
        <w:spacing w:after="0" w:line="360" w:lineRule="auto"/>
        <w:ind w:left="851" w:right="902"/>
        <w:jc w:val="both"/>
        <w:rPr>
          <w:rFonts w:ascii="Palatino Linotype" w:eastAsia="Palatino Linotype" w:hAnsi="Palatino Linotype" w:cs="Palatino Linotype"/>
          <w:sz w:val="24"/>
          <w:szCs w:val="24"/>
        </w:rPr>
      </w:pPr>
    </w:p>
    <w:p w14:paraId="0F053C7C" w14:textId="77777777" w:rsidR="00B36415" w:rsidRPr="00B71E90" w:rsidRDefault="00B36415" w:rsidP="00B36415">
      <w:pPr>
        <w:spacing w:after="0" w:line="360" w:lineRule="auto"/>
        <w:jc w:val="both"/>
        <w:rPr>
          <w:rFonts w:ascii="Palatino Linotype" w:eastAsia="Palatino Linotype" w:hAnsi="Palatino Linotype" w:cs="Palatino Linotype"/>
          <w:b/>
          <w:sz w:val="24"/>
          <w:szCs w:val="24"/>
        </w:rPr>
      </w:pPr>
      <w:r w:rsidRPr="00B71E90">
        <w:rPr>
          <w:rFonts w:ascii="Palatino Linotype" w:eastAsia="Palatino Linotype" w:hAnsi="Palatino Linotype" w:cs="Palatino Linotype"/>
          <w:sz w:val="24"/>
          <w:szCs w:val="24"/>
        </w:rPr>
        <w:lastRenderedPageBreak/>
        <w:t xml:space="preserve">Ahora bien, 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w:t>
      </w:r>
      <w:r w:rsidRPr="00B71E90">
        <w:rPr>
          <w:rFonts w:ascii="Palatino Linotype" w:eastAsia="Palatino Linotype" w:hAnsi="Palatino Linotype" w:cs="Palatino Linotype"/>
          <w:b/>
          <w:sz w:val="24"/>
          <w:szCs w:val="24"/>
        </w:rPr>
        <w:t xml:space="preserve">EL SAIMEX.  </w:t>
      </w:r>
    </w:p>
    <w:p w14:paraId="56EE260E" w14:textId="77777777" w:rsidR="00B36415" w:rsidRPr="00B71E90" w:rsidRDefault="00B36415" w:rsidP="00B36415">
      <w:pPr>
        <w:spacing w:after="0" w:line="360" w:lineRule="auto"/>
        <w:jc w:val="both"/>
        <w:rPr>
          <w:rFonts w:ascii="Palatino Linotype" w:eastAsia="Palatino Linotype" w:hAnsi="Palatino Linotype" w:cs="Palatino Linotype"/>
          <w:sz w:val="24"/>
          <w:szCs w:val="24"/>
        </w:rPr>
      </w:pPr>
    </w:p>
    <w:p w14:paraId="0936CC18" w14:textId="77777777" w:rsidR="00B36415" w:rsidRPr="00B71E90" w:rsidRDefault="00B36415" w:rsidP="00B36415">
      <w:pPr>
        <w:pBdr>
          <w:top w:val="nil"/>
          <w:left w:val="nil"/>
          <w:bottom w:val="nil"/>
          <w:right w:val="nil"/>
          <w:between w:val="nil"/>
        </w:pBdr>
        <w:spacing w:after="0" w:line="360" w:lineRule="auto"/>
        <w:ind w:right="-147"/>
        <w:jc w:val="both"/>
        <w:rPr>
          <w:rFonts w:ascii="Palatino Linotype" w:eastAsia="Palatino Linotype" w:hAnsi="Palatino Linotype" w:cs="Palatino Linotype"/>
          <w:sz w:val="24"/>
          <w:szCs w:val="24"/>
        </w:rPr>
      </w:pPr>
      <w:r w:rsidRPr="00B71E90">
        <w:rPr>
          <w:rFonts w:ascii="Palatino Linotype" w:eastAsia="Palatino Linotype" w:hAnsi="Palatino Linotype" w:cs="Palatino Linotype"/>
          <w:sz w:val="24"/>
          <w:szCs w:val="24"/>
        </w:rPr>
        <w:t xml:space="preserve">Finalmente, resulta procedente la interposición del recurso, según lo aducido por </w:t>
      </w:r>
      <w:r w:rsidRPr="00B71E90">
        <w:rPr>
          <w:rFonts w:ascii="Palatino Linotype" w:eastAsia="Palatino Linotype" w:hAnsi="Palatino Linotype" w:cs="Palatino Linotype"/>
          <w:b/>
          <w:sz w:val="24"/>
          <w:szCs w:val="24"/>
        </w:rPr>
        <w:t>LA PARTE RECURRENTE</w:t>
      </w:r>
      <w:r w:rsidRPr="00B71E90">
        <w:rPr>
          <w:rFonts w:ascii="Palatino Linotype" w:eastAsia="Palatino Linotype" w:hAnsi="Palatino Linotype" w:cs="Palatino Linotype"/>
          <w:sz w:val="24"/>
          <w:szCs w:val="24"/>
        </w:rPr>
        <w:t xml:space="preserve"> en sus razones o motivos de inconformidad, de acuerdo al artículo 179, fracción I de la Ley de Transparencia y Acceso a la Información Pública del Estado de México y Municipios; que a la letra dice:</w:t>
      </w:r>
    </w:p>
    <w:p w14:paraId="16406281" w14:textId="77777777" w:rsidR="00B36415" w:rsidRPr="00B71E90" w:rsidRDefault="00B36415" w:rsidP="00B36415">
      <w:pPr>
        <w:pBdr>
          <w:top w:val="nil"/>
          <w:left w:val="nil"/>
          <w:bottom w:val="nil"/>
          <w:right w:val="nil"/>
          <w:between w:val="nil"/>
        </w:pBdr>
        <w:spacing w:after="0" w:line="360" w:lineRule="auto"/>
        <w:ind w:right="-147"/>
        <w:jc w:val="both"/>
        <w:rPr>
          <w:rFonts w:ascii="Palatino Linotype" w:eastAsia="Palatino Linotype" w:hAnsi="Palatino Linotype" w:cs="Palatino Linotype"/>
          <w:sz w:val="24"/>
          <w:szCs w:val="24"/>
        </w:rPr>
      </w:pPr>
    </w:p>
    <w:p w14:paraId="3F0FA1AA" w14:textId="77777777" w:rsidR="00B36415" w:rsidRPr="00B71E90" w:rsidRDefault="00B36415" w:rsidP="00B36415">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rPr>
      </w:pPr>
      <w:r w:rsidRPr="00B71E90">
        <w:rPr>
          <w:rFonts w:ascii="Palatino Linotype" w:eastAsia="Palatino Linotype" w:hAnsi="Palatino Linotype" w:cs="Palatino Linotype"/>
          <w:b/>
          <w:i/>
        </w:rPr>
        <w:t>“Artículo 179</w:t>
      </w:r>
      <w:r w:rsidRPr="00B71E90">
        <w:rPr>
          <w:rFonts w:ascii="Palatino Linotype" w:eastAsia="Palatino Linotype" w:hAnsi="Palatino Linotype" w:cs="Palatino Linotype"/>
          <w:i/>
        </w:rPr>
        <w:t xml:space="preserve">. </w:t>
      </w:r>
      <w:r w:rsidRPr="00B71E90">
        <w:rPr>
          <w:rFonts w:ascii="Palatino Linotype" w:eastAsia="Palatino Linotype" w:hAnsi="Palatino Linotype" w:cs="Palatino Linotype"/>
          <w:b/>
          <w:i/>
        </w:rPr>
        <w:t>El recurso de revisión</w:t>
      </w:r>
      <w:r w:rsidRPr="00B71E90">
        <w:rPr>
          <w:rFonts w:ascii="Palatino Linotype" w:eastAsia="Palatino Linotype" w:hAnsi="Palatino Linotype" w:cs="Palatino Linotype"/>
          <w:i/>
        </w:rPr>
        <w:t xml:space="preserve"> es un medio de protección que la Ley otorga a los particulares, para hacer valer su derecho de acceso a la información pública</w:t>
      </w:r>
      <w:r w:rsidRPr="00B71E90">
        <w:rPr>
          <w:rFonts w:ascii="Palatino Linotype" w:eastAsia="Palatino Linotype" w:hAnsi="Palatino Linotype" w:cs="Palatino Linotype"/>
          <w:b/>
          <w:i/>
        </w:rPr>
        <w:t>, y procederá en contra de las siguientes causas</w:t>
      </w:r>
      <w:r w:rsidRPr="00B71E90">
        <w:rPr>
          <w:rFonts w:ascii="Palatino Linotype" w:eastAsia="Palatino Linotype" w:hAnsi="Palatino Linotype" w:cs="Palatino Linotype"/>
          <w:i/>
        </w:rPr>
        <w:t>:</w:t>
      </w:r>
    </w:p>
    <w:p w14:paraId="55B9D671" w14:textId="77777777" w:rsidR="00B36415" w:rsidRPr="00B71E90" w:rsidRDefault="00B36415" w:rsidP="00B36415">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rPr>
      </w:pPr>
      <w:r w:rsidRPr="00B71E90">
        <w:rPr>
          <w:rFonts w:ascii="Palatino Linotype" w:eastAsia="Palatino Linotype" w:hAnsi="Palatino Linotype" w:cs="Palatino Linotype"/>
          <w:b/>
          <w:i/>
        </w:rPr>
        <w:t>I. La negativa a la información solicitada;”</w:t>
      </w:r>
    </w:p>
    <w:p w14:paraId="5564852A" w14:textId="77777777" w:rsidR="00B36415" w:rsidRPr="00B71E90" w:rsidRDefault="00B36415" w:rsidP="00B36415">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sz w:val="24"/>
        </w:rPr>
      </w:pPr>
    </w:p>
    <w:p w14:paraId="0C558D7A" w14:textId="77777777" w:rsidR="00B36415" w:rsidRPr="00B71E90" w:rsidRDefault="00B36415" w:rsidP="00B36415">
      <w:pPr>
        <w:spacing w:after="0" w:line="360" w:lineRule="auto"/>
        <w:jc w:val="both"/>
        <w:rPr>
          <w:rFonts w:ascii="Palatino Linotype" w:eastAsia="Palatino Linotype" w:hAnsi="Palatino Linotype" w:cs="Palatino Linotype"/>
          <w:sz w:val="24"/>
          <w:szCs w:val="24"/>
        </w:rPr>
      </w:pPr>
      <w:r w:rsidRPr="00B71E90">
        <w:rPr>
          <w:rFonts w:ascii="Palatino Linotype" w:eastAsia="Palatino Linotype" w:hAnsi="Palatino Linotype" w:cs="Palatino Linotype"/>
          <w:b/>
          <w:sz w:val="24"/>
          <w:szCs w:val="24"/>
        </w:rPr>
        <w:t xml:space="preserve">TERCERO. MATERIA DE LA REVISIÓN. </w:t>
      </w:r>
      <w:r w:rsidRPr="00B71E90">
        <w:rPr>
          <w:rFonts w:ascii="Palatino Linotype" w:eastAsia="Palatino Linotype" w:hAnsi="Palatino Linotype" w:cs="Palatino Linotype"/>
          <w:sz w:val="24"/>
          <w:szCs w:val="24"/>
        </w:rPr>
        <w:t xml:space="preserve">De la revisión a las constancias y documentos que obran en el expediente electrónico se advierte, que el tema sobre el que este Organismo Garante de Transparencia y Acceso a la Información se pronunciará será: verificar si la respuesta e informe justificado otorgado por </w:t>
      </w:r>
      <w:r w:rsidRPr="00B71E90">
        <w:rPr>
          <w:rFonts w:ascii="Palatino Linotype" w:eastAsia="Palatino Linotype" w:hAnsi="Palatino Linotype" w:cs="Palatino Linotype"/>
          <w:b/>
          <w:sz w:val="24"/>
          <w:szCs w:val="24"/>
        </w:rPr>
        <w:t>EL</w:t>
      </w:r>
      <w:r w:rsidRPr="00B71E90">
        <w:rPr>
          <w:rFonts w:ascii="Palatino Linotype" w:eastAsia="Palatino Linotype" w:hAnsi="Palatino Linotype" w:cs="Palatino Linotype"/>
          <w:sz w:val="24"/>
          <w:szCs w:val="24"/>
        </w:rPr>
        <w:t xml:space="preserve"> </w:t>
      </w:r>
      <w:r w:rsidRPr="00B71E90">
        <w:rPr>
          <w:rFonts w:ascii="Palatino Linotype" w:eastAsia="Palatino Linotype" w:hAnsi="Palatino Linotype" w:cs="Palatino Linotype"/>
          <w:b/>
          <w:sz w:val="24"/>
          <w:szCs w:val="24"/>
        </w:rPr>
        <w:t>SUJETO OBLIGADO</w:t>
      </w:r>
      <w:r w:rsidRPr="00B71E90">
        <w:rPr>
          <w:rFonts w:ascii="Palatino Linotype" w:eastAsia="Palatino Linotype" w:hAnsi="Palatino Linotype" w:cs="Palatino Linotype"/>
          <w:sz w:val="24"/>
          <w:szCs w:val="24"/>
        </w:rPr>
        <w:t xml:space="preserve"> satisface el derecho de acceso a la información pública de </w:t>
      </w:r>
      <w:r w:rsidRPr="00B71E90">
        <w:rPr>
          <w:rFonts w:ascii="Palatino Linotype" w:eastAsia="Palatino Linotype" w:hAnsi="Palatino Linotype" w:cs="Palatino Linotype"/>
          <w:b/>
          <w:sz w:val="24"/>
          <w:szCs w:val="24"/>
        </w:rPr>
        <w:t>LA PARTE</w:t>
      </w:r>
      <w:r w:rsidRPr="00B71E90">
        <w:rPr>
          <w:rFonts w:ascii="Palatino Linotype" w:eastAsia="Palatino Linotype" w:hAnsi="Palatino Linotype" w:cs="Palatino Linotype"/>
          <w:sz w:val="24"/>
          <w:szCs w:val="24"/>
        </w:rPr>
        <w:t xml:space="preserve"> </w:t>
      </w:r>
      <w:r w:rsidRPr="00B71E90">
        <w:rPr>
          <w:rFonts w:ascii="Palatino Linotype" w:eastAsia="Palatino Linotype" w:hAnsi="Palatino Linotype" w:cs="Palatino Linotype"/>
          <w:b/>
          <w:sz w:val="24"/>
          <w:szCs w:val="24"/>
        </w:rPr>
        <w:t>RECURRENTE</w:t>
      </w:r>
      <w:r w:rsidRPr="00B71E90">
        <w:rPr>
          <w:rFonts w:ascii="Palatino Linotype" w:eastAsia="Palatino Linotype" w:hAnsi="Palatino Linotype" w:cs="Palatino Linotype"/>
          <w:sz w:val="24"/>
          <w:szCs w:val="24"/>
        </w:rPr>
        <w:t>, o en su defecto, en caso de ser procedente, ordenar la entrega de información.</w:t>
      </w:r>
    </w:p>
    <w:p w14:paraId="49214667" w14:textId="77777777" w:rsidR="00B36415" w:rsidRPr="00B71E90" w:rsidRDefault="00B36415" w:rsidP="00B36415">
      <w:pPr>
        <w:rPr>
          <w:rFonts w:ascii="Palatino Linotype" w:eastAsia="Palatino Linotype" w:hAnsi="Palatino Linotype" w:cs="Palatino Linotype"/>
          <w:sz w:val="24"/>
          <w:szCs w:val="24"/>
        </w:rPr>
      </w:pPr>
    </w:p>
    <w:p w14:paraId="1C96C964" w14:textId="77777777" w:rsidR="00B36415" w:rsidRPr="00B71E90" w:rsidRDefault="00B36415" w:rsidP="00B36415">
      <w:pPr>
        <w:spacing w:after="0" w:line="360" w:lineRule="auto"/>
        <w:jc w:val="both"/>
        <w:rPr>
          <w:rFonts w:ascii="Palatino Linotype" w:eastAsia="Palatino Linotype" w:hAnsi="Palatino Linotype" w:cs="Palatino Linotype"/>
          <w:sz w:val="24"/>
          <w:szCs w:val="24"/>
        </w:rPr>
      </w:pPr>
      <w:r w:rsidRPr="00B71E90">
        <w:rPr>
          <w:rFonts w:ascii="Palatino Linotype" w:eastAsia="Palatino Linotype" w:hAnsi="Palatino Linotype" w:cs="Palatino Linotype"/>
          <w:b/>
          <w:sz w:val="24"/>
          <w:szCs w:val="24"/>
        </w:rPr>
        <w:lastRenderedPageBreak/>
        <w:t xml:space="preserve">CUARTO. ESTUDIO Y RESOLUCIÓN DEL ASUNTO.  </w:t>
      </w:r>
      <w:r w:rsidRPr="00B71E90">
        <w:rPr>
          <w:rFonts w:ascii="Palatino Linotype" w:eastAsia="Palatino Linotype" w:hAnsi="Palatino Linotype" w:cs="Palatino Linotype"/>
          <w:sz w:val="24"/>
          <w:szCs w:val="24"/>
        </w:rPr>
        <w:t>En primer término, se estima pertinente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5FB8D15A" w14:textId="77777777" w:rsidR="00B36415" w:rsidRPr="00B71E90" w:rsidRDefault="00B36415" w:rsidP="00B36415">
      <w:pPr>
        <w:spacing w:after="0" w:line="360" w:lineRule="auto"/>
        <w:jc w:val="both"/>
        <w:rPr>
          <w:rFonts w:ascii="Palatino Linotype" w:eastAsia="Palatino Linotype" w:hAnsi="Palatino Linotype" w:cs="Palatino Linotype"/>
          <w:sz w:val="24"/>
          <w:szCs w:val="24"/>
        </w:rPr>
      </w:pPr>
    </w:p>
    <w:p w14:paraId="5044433C" w14:textId="6D3B3E99" w:rsidR="00B36415" w:rsidRPr="00B71E90" w:rsidRDefault="00C112F3" w:rsidP="00B36415">
      <w:pPr>
        <w:tabs>
          <w:tab w:val="left" w:pos="709"/>
        </w:tabs>
        <w:spacing w:after="0" w:line="276" w:lineRule="auto"/>
        <w:ind w:left="851" w:right="850"/>
        <w:contextualSpacing/>
        <w:jc w:val="both"/>
        <w:rPr>
          <w:rFonts w:ascii="Palatino Linotype" w:eastAsia="Palatino Linotype" w:hAnsi="Palatino Linotype" w:cs="Palatino Linotype"/>
          <w:i/>
        </w:rPr>
      </w:pPr>
      <w:r w:rsidRPr="00B71E90">
        <w:rPr>
          <w:rFonts w:ascii="Palatino Linotype" w:eastAsia="Palatino Linotype" w:hAnsi="Palatino Linotype" w:cs="Palatino Linotype"/>
          <w:b/>
          <w:i/>
          <w:u w:val="single"/>
        </w:rPr>
        <w:t>“</w:t>
      </w:r>
      <w:r w:rsidR="00B36415" w:rsidRPr="00B71E90">
        <w:rPr>
          <w:rFonts w:ascii="Palatino Linotype" w:eastAsia="Palatino Linotype" w:hAnsi="Palatino Linotype" w:cs="Palatino Linotype"/>
          <w:b/>
          <w:i/>
          <w:u w:val="single"/>
        </w:rPr>
        <w:t>Artículo 1o. En los Estados Unidos Mexicanos todas las personas gozarán de los derechos humanos reconocidos en esta Constitución y en los tratados internacionales de los que el Estado Mexicano sea parte</w:t>
      </w:r>
      <w:r w:rsidR="00B36415" w:rsidRPr="00B71E90">
        <w:rPr>
          <w:rFonts w:ascii="Palatino Linotype" w:eastAsia="Palatino Linotype" w:hAnsi="Palatino Linotype" w:cs="Palatino Linotype"/>
          <w:i/>
        </w:rPr>
        <w:t>, así como de las garantías para su protección, cuyo ejercicio no podrá restringirse ni suspenderse, salvo en los casos y bajo las condiciones que esta Constitución establece.</w:t>
      </w:r>
    </w:p>
    <w:p w14:paraId="65D430F5" w14:textId="77777777" w:rsidR="00B36415" w:rsidRPr="00B71E90" w:rsidRDefault="00B36415" w:rsidP="00B36415">
      <w:pPr>
        <w:tabs>
          <w:tab w:val="left" w:pos="709"/>
        </w:tabs>
        <w:spacing w:after="0" w:line="276" w:lineRule="auto"/>
        <w:ind w:left="851" w:right="850"/>
        <w:contextualSpacing/>
        <w:jc w:val="both"/>
        <w:rPr>
          <w:rFonts w:ascii="Palatino Linotype" w:eastAsia="Palatino Linotype" w:hAnsi="Palatino Linotype" w:cs="Palatino Linotype"/>
          <w:b/>
          <w:i/>
        </w:rPr>
      </w:pPr>
      <w:r w:rsidRPr="00B71E90">
        <w:rPr>
          <w:rFonts w:ascii="Palatino Linotype" w:eastAsia="Palatino Linotype" w:hAnsi="Palatino Linotype" w:cs="Palatino Linotype"/>
          <w:b/>
          <w:i/>
        </w:rPr>
        <w:t>Las normas relativas a los derechos humanos se interpretarán de conformidad con esta Constitución y con los tratados internacionales de la materia favoreciendo en todo tiempo a las personas la protección más amplia.</w:t>
      </w:r>
    </w:p>
    <w:p w14:paraId="186710E1" w14:textId="77777777" w:rsidR="00B36415" w:rsidRPr="00B71E90" w:rsidRDefault="00B36415" w:rsidP="00B36415">
      <w:pPr>
        <w:tabs>
          <w:tab w:val="left" w:pos="709"/>
        </w:tabs>
        <w:spacing w:after="0" w:line="276" w:lineRule="auto"/>
        <w:ind w:left="851" w:right="850"/>
        <w:contextualSpacing/>
        <w:jc w:val="both"/>
        <w:rPr>
          <w:rFonts w:ascii="Palatino Linotype" w:eastAsia="Palatino Linotype" w:hAnsi="Palatino Linotype" w:cs="Palatino Linotype"/>
          <w:i/>
        </w:rPr>
      </w:pPr>
      <w:r w:rsidRPr="00B71E90">
        <w:rPr>
          <w:rFonts w:ascii="Palatino Linotype" w:eastAsia="Palatino Linotype" w:hAnsi="Palatino Linotype" w:cs="Palatino Linotype"/>
          <w:b/>
          <w:i/>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B71E90">
        <w:rPr>
          <w:rFonts w:ascii="Palatino Linotype" w:eastAsia="Palatino Linotype" w:hAnsi="Palatino Linotype" w:cs="Palatino Linotype"/>
          <w:i/>
        </w:rPr>
        <w:t xml:space="preserve"> En consecuencia, el Estado deberá prevenir, investigar, sancionar y reparar las violaciones a los derechos humanos, en los términos que establezca la ley</w:t>
      </w:r>
    </w:p>
    <w:p w14:paraId="44FF5477" w14:textId="77777777" w:rsidR="00B36415" w:rsidRPr="00B71E90" w:rsidRDefault="00B36415" w:rsidP="00B36415">
      <w:pPr>
        <w:tabs>
          <w:tab w:val="left" w:pos="709"/>
        </w:tabs>
        <w:spacing w:after="0" w:line="276" w:lineRule="auto"/>
        <w:ind w:left="851" w:right="850"/>
        <w:contextualSpacing/>
        <w:jc w:val="both"/>
        <w:rPr>
          <w:rFonts w:ascii="Palatino Linotype" w:eastAsia="Palatino Linotype" w:hAnsi="Palatino Linotype" w:cs="Palatino Linotype"/>
          <w:i/>
        </w:rPr>
      </w:pPr>
      <w:r w:rsidRPr="00B71E90">
        <w:rPr>
          <w:rFonts w:ascii="Palatino Linotype" w:eastAsia="Palatino Linotype" w:hAnsi="Palatino Linotype" w:cs="Palatino Linotype"/>
          <w:i/>
        </w:rPr>
        <w:t>[…]</w:t>
      </w:r>
    </w:p>
    <w:p w14:paraId="12583313" w14:textId="77777777" w:rsidR="00B36415" w:rsidRPr="00B71E90" w:rsidRDefault="00B36415" w:rsidP="00B36415">
      <w:pPr>
        <w:spacing w:after="0" w:line="276" w:lineRule="auto"/>
        <w:ind w:left="851" w:right="901"/>
        <w:contextualSpacing/>
        <w:jc w:val="both"/>
        <w:rPr>
          <w:rFonts w:ascii="Palatino Linotype" w:eastAsia="Palatino Linotype" w:hAnsi="Palatino Linotype" w:cs="Palatino Linotype"/>
          <w:i/>
        </w:rPr>
      </w:pPr>
      <w:r w:rsidRPr="00B71E90">
        <w:rPr>
          <w:rFonts w:ascii="Palatino Linotype" w:eastAsia="Palatino Linotype" w:hAnsi="Palatino Linotype" w:cs="Palatino Linotype"/>
          <w:b/>
          <w:i/>
        </w:rPr>
        <w:t>“Artículo 6o.</w:t>
      </w:r>
    </w:p>
    <w:p w14:paraId="5CAC0B36" w14:textId="77777777" w:rsidR="00B36415" w:rsidRPr="00B71E90" w:rsidRDefault="00B36415" w:rsidP="00B36415">
      <w:pPr>
        <w:spacing w:after="0" w:line="276" w:lineRule="auto"/>
        <w:ind w:left="851" w:right="901"/>
        <w:contextualSpacing/>
        <w:jc w:val="both"/>
        <w:rPr>
          <w:rFonts w:ascii="Palatino Linotype" w:eastAsia="Palatino Linotype" w:hAnsi="Palatino Linotype" w:cs="Palatino Linotype"/>
          <w:i/>
        </w:rPr>
      </w:pPr>
      <w:r w:rsidRPr="00B71E90">
        <w:rPr>
          <w:rFonts w:ascii="Palatino Linotype" w:eastAsia="Palatino Linotype" w:hAnsi="Palatino Linotype" w:cs="Palatino Linotype"/>
          <w:i/>
        </w:rPr>
        <w:t>[...]</w:t>
      </w:r>
    </w:p>
    <w:p w14:paraId="4F36F002" w14:textId="77777777" w:rsidR="00B36415" w:rsidRPr="00B71E90" w:rsidRDefault="00B36415" w:rsidP="00B36415">
      <w:pPr>
        <w:spacing w:after="0" w:line="276" w:lineRule="auto"/>
        <w:ind w:left="851" w:right="851"/>
        <w:contextualSpacing/>
        <w:jc w:val="both"/>
        <w:rPr>
          <w:rFonts w:ascii="Palatino Linotype" w:eastAsia="Palatino Linotype" w:hAnsi="Palatino Linotype" w:cs="Palatino Linotype"/>
          <w:i/>
        </w:rPr>
      </w:pPr>
      <w:r w:rsidRPr="00B71E90">
        <w:rPr>
          <w:rFonts w:ascii="Palatino Linotype" w:eastAsia="Palatino Linotype" w:hAnsi="Palatino Linotype" w:cs="Palatino Linotype"/>
          <w:b/>
          <w:i/>
        </w:rPr>
        <w:lastRenderedPageBreak/>
        <w:t xml:space="preserve">A. Para el ejercicio del derecho de acceso a la información, la Federación y </w:t>
      </w:r>
      <w:r w:rsidRPr="00B71E90">
        <w:rPr>
          <w:rFonts w:ascii="Palatino Linotype" w:eastAsia="Palatino Linotype" w:hAnsi="Palatino Linotype" w:cs="Palatino Linotype"/>
          <w:b/>
          <w:i/>
          <w:u w:val="single"/>
        </w:rPr>
        <w:t>las entidades federativas</w:t>
      </w:r>
      <w:r w:rsidRPr="00B71E90">
        <w:rPr>
          <w:rFonts w:ascii="Palatino Linotype" w:eastAsia="Palatino Linotype" w:hAnsi="Palatino Linotype" w:cs="Palatino Linotype"/>
          <w:b/>
          <w:i/>
        </w:rPr>
        <w:t>,</w:t>
      </w:r>
      <w:r w:rsidRPr="00B71E90">
        <w:rPr>
          <w:rFonts w:ascii="Palatino Linotype" w:eastAsia="Palatino Linotype" w:hAnsi="Palatino Linotype" w:cs="Palatino Linotype"/>
          <w:i/>
        </w:rPr>
        <w:t xml:space="preserve"> en el ámbito de sus respectivas competencias, se regirán por los siguientes principios y bases:</w:t>
      </w:r>
    </w:p>
    <w:p w14:paraId="09A24AF5" w14:textId="77777777" w:rsidR="00B36415" w:rsidRPr="00B71E90" w:rsidRDefault="00B36415" w:rsidP="00B36415">
      <w:pPr>
        <w:spacing w:after="0" w:line="276" w:lineRule="auto"/>
        <w:ind w:left="851" w:right="851"/>
        <w:contextualSpacing/>
        <w:jc w:val="both"/>
        <w:rPr>
          <w:rFonts w:ascii="Palatino Linotype" w:eastAsia="Palatino Linotype" w:hAnsi="Palatino Linotype" w:cs="Palatino Linotype"/>
          <w:i/>
        </w:rPr>
      </w:pPr>
      <w:r w:rsidRPr="00B71E90">
        <w:rPr>
          <w:rFonts w:ascii="Palatino Linotype" w:eastAsia="Palatino Linotype" w:hAnsi="Palatino Linotype" w:cs="Palatino Linotype"/>
          <w:b/>
          <w:i/>
        </w:rPr>
        <w:t xml:space="preserve">I. </w:t>
      </w:r>
      <w:r w:rsidRPr="00B71E90">
        <w:rPr>
          <w:rFonts w:ascii="Palatino Linotype" w:eastAsia="Palatino Linotype" w:hAnsi="Palatino Linotype" w:cs="Palatino Linotype"/>
          <w:b/>
          <w:i/>
          <w:u w:val="single"/>
        </w:rPr>
        <w:t>Toda la información en posesión de cualquier autoridad, entidad, órgano y organismo de los Poderes</w:t>
      </w:r>
      <w:r w:rsidRPr="00B71E90">
        <w:rPr>
          <w:rFonts w:ascii="Palatino Linotype" w:eastAsia="Palatino Linotype" w:hAnsi="Palatino Linotype" w:cs="Palatino Linotype"/>
          <w:i/>
        </w:rPr>
        <w:t xml:space="preserve"> Ejecutivo, Legislativo </w:t>
      </w:r>
      <w:r w:rsidRPr="00B71E90">
        <w:rPr>
          <w:rFonts w:ascii="Palatino Linotype" w:eastAsia="Palatino Linotype" w:hAnsi="Palatino Linotype" w:cs="Palatino Linotype"/>
          <w:b/>
          <w:i/>
          <w:u w:val="single"/>
        </w:rPr>
        <w:t>y Judicial</w:t>
      </w:r>
      <w:r w:rsidRPr="00B71E90">
        <w:rPr>
          <w:rFonts w:ascii="Palatino Linotype" w:eastAsia="Palatino Linotype" w:hAnsi="Palatino Linotype" w:cs="Palatino Linotype"/>
          <w:i/>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B71E90">
        <w:rPr>
          <w:rFonts w:ascii="Palatino Linotype" w:eastAsia="Palatino Linotype" w:hAnsi="Palatino Linotype" w:cs="Palatino Linotype"/>
          <w:b/>
          <w:i/>
        </w:rPr>
        <w:t>es pública y sólo podrá ser reservada temporalmente por razones de interés público y seguridad nacional,</w:t>
      </w:r>
      <w:r w:rsidRPr="00B71E90">
        <w:rPr>
          <w:rFonts w:ascii="Palatino Linotype" w:eastAsia="Palatino Linotype" w:hAnsi="Palatino Linotype" w:cs="Palatino Linotype"/>
          <w:i/>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32223E65" w14:textId="77777777" w:rsidR="00B36415" w:rsidRPr="00B71E90" w:rsidRDefault="00B36415" w:rsidP="00B36415">
      <w:pPr>
        <w:spacing w:after="0" w:line="276" w:lineRule="auto"/>
        <w:ind w:left="851" w:right="851"/>
        <w:contextualSpacing/>
        <w:jc w:val="both"/>
        <w:rPr>
          <w:rFonts w:ascii="Palatino Linotype" w:eastAsia="Palatino Linotype" w:hAnsi="Palatino Linotype" w:cs="Palatino Linotype"/>
          <w:b/>
          <w:i/>
        </w:rPr>
      </w:pPr>
      <w:r w:rsidRPr="00B71E90">
        <w:rPr>
          <w:rFonts w:ascii="Palatino Linotype" w:eastAsia="Palatino Linotype" w:hAnsi="Palatino Linotype" w:cs="Palatino Linotype"/>
          <w:b/>
          <w:i/>
        </w:rPr>
        <w:t>II. La información que se refiere a la vida privada y los datos personales será protegida en los términos y con las excepciones que fijen las leyes.</w:t>
      </w:r>
    </w:p>
    <w:p w14:paraId="66C074AB" w14:textId="77777777" w:rsidR="00B36415" w:rsidRPr="00B71E90" w:rsidRDefault="00B36415" w:rsidP="00B36415">
      <w:pPr>
        <w:spacing w:after="0" w:line="276" w:lineRule="auto"/>
        <w:ind w:left="851" w:right="851"/>
        <w:contextualSpacing/>
        <w:jc w:val="both"/>
        <w:rPr>
          <w:rFonts w:ascii="Palatino Linotype" w:eastAsia="Palatino Linotype" w:hAnsi="Palatino Linotype" w:cs="Palatino Linotype"/>
          <w:i/>
        </w:rPr>
      </w:pPr>
      <w:r w:rsidRPr="00B71E90">
        <w:rPr>
          <w:rFonts w:ascii="Palatino Linotype" w:eastAsia="Palatino Linotype" w:hAnsi="Palatino Linotype" w:cs="Palatino Linotype"/>
          <w:b/>
          <w:i/>
        </w:rPr>
        <w:t xml:space="preserve">III. </w:t>
      </w:r>
      <w:r w:rsidRPr="00B71E90">
        <w:rPr>
          <w:rFonts w:ascii="Palatino Linotype" w:eastAsia="Palatino Linotype" w:hAnsi="Palatino Linotype" w:cs="Palatino Linotype"/>
          <w:b/>
          <w:i/>
          <w:u w:val="single"/>
        </w:rPr>
        <w:t>Toda persona, sin necesidad de acreditar interés alguno o justificar su utilización, tendrá acceso gratuito a la información pública,</w:t>
      </w:r>
      <w:r w:rsidRPr="00B71E90">
        <w:rPr>
          <w:rFonts w:ascii="Palatino Linotype" w:eastAsia="Palatino Linotype" w:hAnsi="Palatino Linotype" w:cs="Palatino Linotype"/>
          <w:i/>
        </w:rPr>
        <w:t xml:space="preserve"> a sus datos personales o a la rectificación de éstos.</w:t>
      </w:r>
    </w:p>
    <w:p w14:paraId="0048A502" w14:textId="77777777" w:rsidR="00B36415" w:rsidRPr="00B71E90" w:rsidRDefault="00B36415" w:rsidP="00B36415">
      <w:pPr>
        <w:spacing w:after="0" w:line="276" w:lineRule="auto"/>
        <w:ind w:left="851" w:right="851"/>
        <w:contextualSpacing/>
        <w:jc w:val="both"/>
        <w:rPr>
          <w:rFonts w:ascii="Palatino Linotype" w:eastAsia="Palatino Linotype" w:hAnsi="Palatino Linotype" w:cs="Palatino Linotype"/>
          <w:i/>
        </w:rPr>
      </w:pPr>
      <w:r w:rsidRPr="00B71E90">
        <w:rPr>
          <w:rFonts w:ascii="Palatino Linotype" w:eastAsia="Palatino Linotype" w:hAnsi="Palatino Linotype" w:cs="Palatino Linotype"/>
          <w:b/>
          <w:i/>
        </w:rPr>
        <w:t xml:space="preserve">IV. </w:t>
      </w:r>
      <w:r w:rsidRPr="00B71E90">
        <w:rPr>
          <w:rFonts w:ascii="Palatino Linotype" w:eastAsia="Palatino Linotype" w:hAnsi="Palatino Linotype" w:cs="Palatino Linotype"/>
          <w:i/>
        </w:rPr>
        <w:t>Se establecerán mecanismos de acceso a la información y procedimientos de revisión expeditos que se sustanciarán ante los organismos autónomos especializados e imparciales que establece esta Constitución.</w:t>
      </w:r>
    </w:p>
    <w:p w14:paraId="7DEEEBE1" w14:textId="77777777" w:rsidR="00B36415" w:rsidRPr="00B71E90" w:rsidRDefault="00B36415" w:rsidP="00B36415">
      <w:pPr>
        <w:spacing w:after="0" w:line="276" w:lineRule="auto"/>
        <w:ind w:left="851" w:right="851"/>
        <w:contextualSpacing/>
        <w:jc w:val="both"/>
        <w:rPr>
          <w:rFonts w:ascii="Palatino Linotype" w:eastAsia="Palatino Linotype" w:hAnsi="Palatino Linotype" w:cs="Palatino Linotype"/>
          <w:i/>
        </w:rPr>
      </w:pPr>
      <w:r w:rsidRPr="00B71E90">
        <w:rPr>
          <w:rFonts w:ascii="Palatino Linotype" w:eastAsia="Palatino Linotype" w:hAnsi="Palatino Linotype" w:cs="Palatino Linotype"/>
          <w:b/>
          <w:i/>
        </w:rPr>
        <w:t xml:space="preserve">V. </w:t>
      </w:r>
      <w:r w:rsidRPr="00B71E90">
        <w:rPr>
          <w:rFonts w:ascii="Palatino Linotype" w:eastAsia="Palatino Linotype" w:hAnsi="Palatino Linotype" w:cs="Palatino Linotype"/>
          <w:i/>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51DC12BF" w14:textId="77777777" w:rsidR="00B36415" w:rsidRPr="00B71E90" w:rsidRDefault="00B36415" w:rsidP="00B36415">
      <w:pPr>
        <w:spacing w:after="0" w:line="276" w:lineRule="auto"/>
        <w:ind w:left="851" w:right="851"/>
        <w:contextualSpacing/>
        <w:jc w:val="both"/>
        <w:rPr>
          <w:rFonts w:ascii="Palatino Linotype" w:eastAsia="Palatino Linotype" w:hAnsi="Palatino Linotype" w:cs="Palatino Linotype"/>
          <w:i/>
        </w:rPr>
      </w:pPr>
      <w:r w:rsidRPr="00B71E90">
        <w:rPr>
          <w:rFonts w:ascii="Palatino Linotype" w:eastAsia="Palatino Linotype" w:hAnsi="Palatino Linotype" w:cs="Palatino Linotype"/>
          <w:b/>
          <w:i/>
        </w:rPr>
        <w:t xml:space="preserve">VI. </w:t>
      </w:r>
      <w:r w:rsidRPr="00B71E90">
        <w:rPr>
          <w:rFonts w:ascii="Palatino Linotype" w:eastAsia="Palatino Linotype" w:hAnsi="Palatino Linotype" w:cs="Palatino Linotype"/>
          <w:i/>
        </w:rPr>
        <w:t>Las leyes determinarán la manera en que los sujetos obligados deberán hacer pública la información relativa a los recursos públicos que entreguen a personas físicas o morales. </w:t>
      </w:r>
    </w:p>
    <w:p w14:paraId="02C802EE" w14:textId="77777777" w:rsidR="00B36415" w:rsidRPr="00B71E90" w:rsidRDefault="00B36415" w:rsidP="00B36415">
      <w:pPr>
        <w:spacing w:after="0" w:line="276" w:lineRule="auto"/>
        <w:ind w:left="851" w:right="851"/>
        <w:contextualSpacing/>
        <w:jc w:val="both"/>
        <w:rPr>
          <w:rFonts w:ascii="Palatino Linotype" w:eastAsia="Palatino Linotype" w:hAnsi="Palatino Linotype" w:cs="Palatino Linotype"/>
          <w:i/>
        </w:rPr>
      </w:pPr>
      <w:r w:rsidRPr="00B71E90">
        <w:rPr>
          <w:rFonts w:ascii="Palatino Linotype" w:eastAsia="Palatino Linotype" w:hAnsi="Palatino Linotype" w:cs="Palatino Linotype"/>
          <w:b/>
          <w:i/>
        </w:rPr>
        <w:t xml:space="preserve">VII. </w:t>
      </w:r>
      <w:r w:rsidRPr="00B71E90">
        <w:rPr>
          <w:rFonts w:ascii="Palatino Linotype" w:eastAsia="Palatino Linotype" w:hAnsi="Palatino Linotype" w:cs="Palatino Linotype"/>
          <w:i/>
        </w:rPr>
        <w:t>La inobservancia a las disposiciones en materia de acceso a la información pública será sancionada en los términos que dispongan las leyes. [...]</w:t>
      </w:r>
    </w:p>
    <w:p w14:paraId="4E251A42" w14:textId="77777777" w:rsidR="00B36415" w:rsidRPr="00B71E90" w:rsidRDefault="00B36415" w:rsidP="00B36415">
      <w:pPr>
        <w:tabs>
          <w:tab w:val="left" w:pos="709"/>
        </w:tabs>
        <w:spacing w:after="0" w:line="360" w:lineRule="auto"/>
        <w:jc w:val="both"/>
        <w:rPr>
          <w:rFonts w:ascii="Palatino Linotype" w:eastAsia="Palatino Linotype" w:hAnsi="Palatino Linotype" w:cs="Palatino Linotype"/>
          <w:sz w:val="24"/>
          <w:szCs w:val="24"/>
        </w:rPr>
      </w:pPr>
    </w:p>
    <w:p w14:paraId="006D3FDB" w14:textId="77777777" w:rsidR="00B36415" w:rsidRPr="00B71E90" w:rsidRDefault="00B36415" w:rsidP="00B36415">
      <w:pPr>
        <w:tabs>
          <w:tab w:val="left" w:pos="709"/>
        </w:tabs>
        <w:spacing w:after="0" w:line="360" w:lineRule="auto"/>
        <w:jc w:val="both"/>
        <w:rPr>
          <w:rFonts w:ascii="Palatino Linotype" w:eastAsia="Palatino Linotype" w:hAnsi="Palatino Linotype" w:cs="Palatino Linotype"/>
          <w:sz w:val="24"/>
          <w:szCs w:val="24"/>
        </w:rPr>
      </w:pPr>
      <w:r w:rsidRPr="00B71E90">
        <w:rPr>
          <w:rFonts w:ascii="Palatino Linotype" w:eastAsia="Palatino Linotype" w:hAnsi="Palatino Linotype" w:cs="Palatino Linotype"/>
          <w:sz w:val="24"/>
          <w:szCs w:val="24"/>
        </w:rPr>
        <w:lastRenderedPageBreak/>
        <w:t>Así, de la interpretación sistémica de los numerales inmersos en los instrumentos legales Internacionales y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el presente sujeto obligado debe cumplir con dichos dispositivos legales.</w:t>
      </w:r>
    </w:p>
    <w:p w14:paraId="7A3771EC" w14:textId="77777777" w:rsidR="00B36415" w:rsidRPr="00B71E90" w:rsidRDefault="00B36415" w:rsidP="00B36415">
      <w:pPr>
        <w:tabs>
          <w:tab w:val="left" w:pos="709"/>
        </w:tabs>
        <w:spacing w:after="0" w:line="360" w:lineRule="auto"/>
        <w:jc w:val="both"/>
        <w:rPr>
          <w:rFonts w:ascii="Palatino Linotype" w:eastAsia="Palatino Linotype" w:hAnsi="Palatino Linotype" w:cs="Palatino Linotype"/>
          <w:sz w:val="24"/>
          <w:szCs w:val="24"/>
        </w:rPr>
      </w:pPr>
    </w:p>
    <w:p w14:paraId="3C1A61DF" w14:textId="77777777" w:rsidR="00B36415" w:rsidRPr="00B71E90" w:rsidRDefault="00B36415" w:rsidP="00B36415">
      <w:pPr>
        <w:tabs>
          <w:tab w:val="left" w:pos="709"/>
        </w:tabs>
        <w:spacing w:after="0" w:line="360" w:lineRule="auto"/>
        <w:jc w:val="both"/>
        <w:rPr>
          <w:rFonts w:ascii="Palatino Linotype" w:eastAsia="Palatino Linotype" w:hAnsi="Palatino Linotype" w:cs="Palatino Linotype"/>
          <w:sz w:val="24"/>
          <w:szCs w:val="24"/>
        </w:rPr>
      </w:pPr>
      <w:r w:rsidRPr="00B71E90">
        <w:rPr>
          <w:rFonts w:ascii="Palatino Linotype" w:eastAsia="Palatino Linotype" w:hAnsi="Palatino Linotype" w:cs="Palatino Linotype"/>
          <w:sz w:val="24"/>
          <w:szCs w:val="24"/>
        </w:rPr>
        <w:t xml:space="preserve">En primer lugar, es conveniente analizar si la respuesta del </w:t>
      </w:r>
      <w:r w:rsidRPr="00B71E90">
        <w:rPr>
          <w:rFonts w:ascii="Palatino Linotype" w:eastAsia="Palatino Linotype" w:hAnsi="Palatino Linotype" w:cs="Palatino Linotype"/>
          <w:b/>
          <w:sz w:val="24"/>
          <w:szCs w:val="24"/>
        </w:rPr>
        <w:t>SUJETO OBLIGADO</w:t>
      </w:r>
      <w:r w:rsidRPr="00B71E90">
        <w:rPr>
          <w:rFonts w:ascii="Palatino Linotype" w:eastAsia="Palatino Linotype" w:hAnsi="Palatino Linotype" w:cs="Palatino Linotype"/>
          <w:sz w:val="24"/>
          <w:szCs w:val="24"/>
        </w:rPr>
        <w:t xml:space="preserve"> cumple con los requisitos y procedimientos del derecho de acceso a la información pública, en atención a que en la Ley de Transparencia y Acceso a la Información Pública del Estado de México y Municipios en su artículo 4,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5B29860C" w14:textId="77777777" w:rsidR="00B36415" w:rsidRPr="00B71E90" w:rsidRDefault="00B36415" w:rsidP="00B36415">
      <w:pPr>
        <w:tabs>
          <w:tab w:val="left" w:pos="709"/>
        </w:tabs>
        <w:spacing w:after="0" w:line="360" w:lineRule="auto"/>
        <w:jc w:val="both"/>
        <w:rPr>
          <w:rFonts w:ascii="Palatino Linotype" w:eastAsia="Palatino Linotype" w:hAnsi="Palatino Linotype" w:cs="Palatino Linotype"/>
          <w:sz w:val="24"/>
          <w:szCs w:val="24"/>
        </w:rPr>
      </w:pPr>
    </w:p>
    <w:p w14:paraId="630852A0" w14:textId="77777777" w:rsidR="00B36415" w:rsidRPr="00B71E90" w:rsidRDefault="00B36415" w:rsidP="00B36415">
      <w:pPr>
        <w:spacing w:after="0" w:line="276" w:lineRule="auto"/>
        <w:ind w:left="709" w:right="760"/>
        <w:contextualSpacing/>
        <w:jc w:val="both"/>
        <w:rPr>
          <w:rFonts w:ascii="Palatino Linotype" w:eastAsia="Palatino Linotype" w:hAnsi="Palatino Linotype" w:cs="Palatino Linotype"/>
          <w:i/>
        </w:rPr>
      </w:pPr>
      <w:r w:rsidRPr="00B71E90">
        <w:rPr>
          <w:rFonts w:ascii="Palatino Linotype" w:eastAsia="Palatino Linotype" w:hAnsi="Palatino Linotype" w:cs="Palatino Linotype"/>
          <w:i/>
        </w:rPr>
        <w:t>“</w:t>
      </w:r>
      <w:r w:rsidRPr="00B71E90">
        <w:rPr>
          <w:rFonts w:ascii="Palatino Linotype" w:eastAsia="Palatino Linotype" w:hAnsi="Palatino Linotype" w:cs="Palatino Linotype"/>
          <w:b/>
          <w:i/>
        </w:rPr>
        <w:t>Artículo 4.</w:t>
      </w:r>
      <w:r w:rsidRPr="00B71E90">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51569CEA" w14:textId="77777777" w:rsidR="00B36415" w:rsidRPr="00B71E90" w:rsidRDefault="00B36415" w:rsidP="00B36415">
      <w:pPr>
        <w:spacing w:after="0" w:line="276" w:lineRule="auto"/>
        <w:ind w:left="709" w:right="760"/>
        <w:contextualSpacing/>
        <w:jc w:val="both"/>
        <w:rPr>
          <w:rFonts w:ascii="Palatino Linotype" w:eastAsia="Palatino Linotype" w:hAnsi="Palatino Linotype" w:cs="Palatino Linotype"/>
          <w:i/>
        </w:rPr>
      </w:pPr>
      <w:r w:rsidRPr="00B71E90">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sidRPr="00B71E90">
        <w:rPr>
          <w:rFonts w:ascii="Palatino Linotype" w:eastAsia="Palatino Linotype" w:hAnsi="Palatino Linotype" w:cs="Palatino Linotype"/>
          <w:i/>
        </w:rPr>
        <w:t xml:space="preserve">, en los términos y condiciones que se establezcan en los tratados internacionales de los que el Estado mexicano sea parte, </w:t>
      </w:r>
      <w:r w:rsidRPr="00B71E90">
        <w:rPr>
          <w:rFonts w:ascii="Palatino Linotype" w:eastAsia="Palatino Linotype" w:hAnsi="Palatino Linotype" w:cs="Palatino Linotype"/>
          <w:i/>
        </w:rPr>
        <w:lastRenderedPageBreak/>
        <w:t>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02CEA038" w14:textId="77777777" w:rsidR="00B36415" w:rsidRPr="00B71E90" w:rsidRDefault="00B36415" w:rsidP="00B36415">
      <w:pPr>
        <w:spacing w:after="0" w:line="276" w:lineRule="auto"/>
        <w:ind w:left="709" w:right="760"/>
        <w:contextualSpacing/>
        <w:jc w:val="both"/>
        <w:rPr>
          <w:rFonts w:ascii="Palatino Linotype" w:eastAsia="Palatino Linotype" w:hAnsi="Palatino Linotype" w:cs="Palatino Linotype"/>
          <w:i/>
        </w:rPr>
      </w:pPr>
      <w:r w:rsidRPr="00B71E90">
        <w:rPr>
          <w:rFonts w:ascii="Palatino Linotype" w:eastAsia="Palatino Linotype" w:hAnsi="Palatino Linotype" w:cs="Palatino Linotype"/>
          <w:b/>
          <w:i/>
        </w:rPr>
        <w:t>Los sujetos obligados deben poner en práctica, políticas y programas de acceso a la información que se apeguen a criterios de publicidad, veracidad, oportunidad, precisión y suficiencia en beneficio de los solicitantes</w:t>
      </w:r>
      <w:proofErr w:type="gramStart"/>
      <w:r w:rsidRPr="00B71E90">
        <w:rPr>
          <w:rFonts w:ascii="Palatino Linotype" w:eastAsia="Palatino Linotype" w:hAnsi="Palatino Linotype" w:cs="Palatino Linotype"/>
          <w:i/>
        </w:rPr>
        <w:t>.”(</w:t>
      </w:r>
      <w:proofErr w:type="gramEnd"/>
      <w:r w:rsidRPr="00B71E90">
        <w:rPr>
          <w:rFonts w:ascii="Palatino Linotype" w:eastAsia="Palatino Linotype" w:hAnsi="Palatino Linotype" w:cs="Palatino Linotype"/>
          <w:i/>
        </w:rPr>
        <w:t>Sic)</w:t>
      </w:r>
    </w:p>
    <w:p w14:paraId="4BE52456" w14:textId="77777777" w:rsidR="00B36415" w:rsidRPr="00B71E90" w:rsidRDefault="00B36415" w:rsidP="00B36415">
      <w:pPr>
        <w:spacing w:after="0" w:line="360" w:lineRule="auto"/>
        <w:ind w:left="709" w:right="760"/>
        <w:jc w:val="both"/>
        <w:rPr>
          <w:rFonts w:ascii="Palatino Linotype" w:eastAsia="Palatino Linotype" w:hAnsi="Palatino Linotype" w:cs="Palatino Linotype"/>
          <w:sz w:val="24"/>
          <w:szCs w:val="24"/>
        </w:rPr>
      </w:pPr>
    </w:p>
    <w:p w14:paraId="30AFE697" w14:textId="77777777" w:rsidR="00B36415" w:rsidRPr="00B71E90" w:rsidRDefault="00B36415" w:rsidP="00B36415">
      <w:pPr>
        <w:spacing w:after="0" w:line="360" w:lineRule="auto"/>
        <w:jc w:val="both"/>
        <w:rPr>
          <w:rFonts w:ascii="Palatino Linotype" w:eastAsia="Palatino Linotype" w:hAnsi="Palatino Linotype" w:cs="Palatino Linotype"/>
          <w:sz w:val="24"/>
          <w:szCs w:val="24"/>
        </w:rPr>
      </w:pPr>
      <w:r w:rsidRPr="00B71E90">
        <w:rPr>
          <w:rFonts w:ascii="Palatino Linotype" w:eastAsia="Palatino Linotype" w:hAnsi="Palatino Linotype" w:cs="Palatino Linotype"/>
          <w:sz w:val="24"/>
          <w:szCs w:val="24"/>
        </w:rPr>
        <w:t>De lo anterior, se desprende que los Sujetos Obligados tienen el deber de atender las solicitudes de acceso a la información pública que se les hagan de su conocimiento y proporcionar la información pública que obre en su poder conforme el estado que se encuentra y no hacer un procesamiento de la misma, ni presentarla conforme al interés del solicitante; como así lo establece el artículo 12 de la Ley de Transparencia y Acceso a la Información Pública del Estado de México y Municipios, el cual a la letra dice:</w:t>
      </w:r>
    </w:p>
    <w:p w14:paraId="672DF62F" w14:textId="77777777" w:rsidR="00B36415" w:rsidRPr="00B71E90" w:rsidRDefault="00B36415" w:rsidP="00B36415">
      <w:pPr>
        <w:spacing w:after="0" w:line="360" w:lineRule="auto"/>
        <w:jc w:val="both"/>
        <w:rPr>
          <w:rFonts w:ascii="Palatino Linotype" w:eastAsia="Palatino Linotype" w:hAnsi="Palatino Linotype" w:cs="Palatino Linotype"/>
          <w:sz w:val="24"/>
          <w:szCs w:val="24"/>
        </w:rPr>
      </w:pPr>
    </w:p>
    <w:p w14:paraId="694A6647" w14:textId="77777777" w:rsidR="00B36415" w:rsidRPr="00B71E90" w:rsidRDefault="00B36415" w:rsidP="00B36415">
      <w:pPr>
        <w:spacing w:after="0" w:line="276" w:lineRule="auto"/>
        <w:ind w:left="567" w:right="760"/>
        <w:contextualSpacing/>
        <w:jc w:val="both"/>
        <w:rPr>
          <w:rFonts w:ascii="Palatino Linotype" w:eastAsia="Palatino Linotype" w:hAnsi="Palatino Linotype" w:cs="Palatino Linotype"/>
          <w:i/>
        </w:rPr>
      </w:pPr>
      <w:r w:rsidRPr="00B71E90">
        <w:rPr>
          <w:rFonts w:ascii="Palatino Linotype" w:eastAsia="Palatino Linotype" w:hAnsi="Palatino Linotype" w:cs="Palatino Linotype"/>
          <w:i/>
        </w:rPr>
        <w:t>“</w:t>
      </w:r>
      <w:r w:rsidRPr="00B71E90">
        <w:rPr>
          <w:rFonts w:ascii="Palatino Linotype" w:eastAsia="Palatino Linotype" w:hAnsi="Palatino Linotype" w:cs="Palatino Linotype"/>
          <w:b/>
          <w:i/>
        </w:rPr>
        <w:t>Artículo 12.-</w:t>
      </w:r>
      <w:r w:rsidRPr="00B71E90">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66429FA3" w14:textId="77777777" w:rsidR="00B36415" w:rsidRPr="00B71E90" w:rsidRDefault="00B36415" w:rsidP="00B36415">
      <w:pPr>
        <w:spacing w:after="0" w:line="276" w:lineRule="auto"/>
        <w:ind w:left="567" w:right="760"/>
        <w:contextualSpacing/>
        <w:jc w:val="both"/>
        <w:rPr>
          <w:rFonts w:ascii="Palatino Linotype" w:eastAsia="Palatino Linotype" w:hAnsi="Palatino Linotype" w:cs="Palatino Linotype"/>
          <w:i/>
        </w:rPr>
      </w:pPr>
    </w:p>
    <w:p w14:paraId="24F314FF" w14:textId="77777777" w:rsidR="00B36415" w:rsidRPr="00B71E90" w:rsidRDefault="00B36415" w:rsidP="00B36415">
      <w:pPr>
        <w:spacing w:after="0" w:line="276" w:lineRule="auto"/>
        <w:ind w:left="567" w:right="760"/>
        <w:contextualSpacing/>
        <w:jc w:val="both"/>
        <w:rPr>
          <w:rFonts w:ascii="Palatino Linotype" w:eastAsia="Palatino Linotype" w:hAnsi="Palatino Linotype" w:cs="Palatino Linotype"/>
          <w:i/>
        </w:rPr>
      </w:pPr>
      <w:r w:rsidRPr="00B71E90">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sidRPr="00B71E90">
        <w:rPr>
          <w:rFonts w:ascii="Palatino Linotype" w:eastAsia="Palatino Linotype" w:hAnsi="Palatino Linotype" w:cs="Palatino Linotype"/>
          <w:i/>
        </w:rPr>
        <w:t xml:space="preserve">. </w:t>
      </w:r>
      <w:r w:rsidRPr="00B71E90">
        <w:rPr>
          <w:rFonts w:ascii="Palatino Linotype" w:eastAsia="Palatino Linotype" w:hAnsi="Palatino Linotype" w:cs="Palatino Linotype"/>
          <w:b/>
          <w:i/>
        </w:rPr>
        <w:t>La obligación de proporcionar información no comprende el procesamiento de la misma, ni el presentarla conforme al interés del solicitante; no estarán obligados a generarla, resumirla, efectuar cálculos o practicar investigaciones.” (Sic)</w:t>
      </w:r>
    </w:p>
    <w:p w14:paraId="1C7939E1" w14:textId="77777777" w:rsidR="00B36415" w:rsidRPr="00B71E90" w:rsidRDefault="00B36415" w:rsidP="00B36415">
      <w:pPr>
        <w:spacing w:after="0" w:line="360" w:lineRule="auto"/>
        <w:jc w:val="both"/>
        <w:rPr>
          <w:rFonts w:ascii="Palatino Linotype" w:eastAsia="Palatino Linotype" w:hAnsi="Palatino Linotype" w:cs="Palatino Linotype"/>
          <w:sz w:val="24"/>
          <w:szCs w:val="24"/>
        </w:rPr>
      </w:pPr>
    </w:p>
    <w:p w14:paraId="71AE2BE6" w14:textId="77777777" w:rsidR="00B36415" w:rsidRPr="00B71E90" w:rsidRDefault="00B36415" w:rsidP="00B36415">
      <w:pPr>
        <w:spacing w:after="0" w:line="360" w:lineRule="auto"/>
        <w:jc w:val="both"/>
        <w:rPr>
          <w:rFonts w:ascii="Palatino Linotype" w:eastAsia="Palatino Linotype" w:hAnsi="Palatino Linotype" w:cs="Palatino Linotype"/>
          <w:sz w:val="24"/>
          <w:szCs w:val="24"/>
        </w:rPr>
      </w:pPr>
      <w:r w:rsidRPr="00B71E90">
        <w:rPr>
          <w:rFonts w:ascii="Palatino Linotype" w:eastAsia="Palatino Linotype" w:hAnsi="Palatino Linotype" w:cs="Palatino Linotype"/>
          <w:sz w:val="24"/>
          <w:szCs w:val="24"/>
        </w:rPr>
        <w:lastRenderedPageBreak/>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Pr="00B71E90">
        <w:rPr>
          <w:rFonts w:ascii="Palatino Linotype" w:eastAsia="Palatino Linotype" w:hAnsi="Palatino Linotype" w:cs="Palatino Linotype"/>
          <w:strike/>
          <w:sz w:val="24"/>
          <w:szCs w:val="24"/>
        </w:rPr>
        <w:t xml:space="preserve"> </w:t>
      </w:r>
    </w:p>
    <w:p w14:paraId="41D71B7A" w14:textId="77777777" w:rsidR="00B36415" w:rsidRPr="00B71E90" w:rsidRDefault="00B36415" w:rsidP="00B36415">
      <w:pPr>
        <w:spacing w:after="0" w:line="360" w:lineRule="auto"/>
        <w:jc w:val="both"/>
        <w:rPr>
          <w:rFonts w:ascii="Palatino Linotype" w:eastAsia="Palatino Linotype" w:hAnsi="Palatino Linotype" w:cs="Palatino Linotype"/>
          <w:sz w:val="24"/>
          <w:szCs w:val="24"/>
        </w:rPr>
      </w:pPr>
    </w:p>
    <w:p w14:paraId="7445FA26" w14:textId="77777777" w:rsidR="00B36415" w:rsidRPr="00B71E90" w:rsidRDefault="00B36415" w:rsidP="00B36415">
      <w:pPr>
        <w:spacing w:after="0" w:line="360" w:lineRule="auto"/>
        <w:ind w:right="49"/>
        <w:jc w:val="both"/>
        <w:rPr>
          <w:rFonts w:ascii="Palatino Linotype" w:eastAsia="Palatino Linotype" w:hAnsi="Palatino Linotype" w:cs="Palatino Linotype"/>
          <w:sz w:val="24"/>
          <w:szCs w:val="24"/>
        </w:rPr>
      </w:pPr>
      <w:r w:rsidRPr="00B71E90">
        <w:rPr>
          <w:rFonts w:ascii="Palatino Linotype" w:eastAsia="Palatino Linotype" w:hAnsi="Palatino Linotype" w:cs="Palatino Linotype"/>
          <w:sz w:val="24"/>
          <w:szCs w:val="24"/>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3B9A740C" w14:textId="77777777" w:rsidR="00B36415" w:rsidRPr="00B71E90" w:rsidRDefault="00B36415" w:rsidP="00B36415">
      <w:pPr>
        <w:spacing w:after="0" w:line="360" w:lineRule="auto"/>
        <w:ind w:right="49"/>
        <w:jc w:val="both"/>
        <w:rPr>
          <w:rFonts w:ascii="Palatino Linotype" w:eastAsia="Palatino Linotype" w:hAnsi="Palatino Linotype" w:cs="Palatino Linotype"/>
          <w:sz w:val="24"/>
          <w:szCs w:val="24"/>
        </w:rPr>
      </w:pPr>
    </w:p>
    <w:p w14:paraId="2F62CE19" w14:textId="77777777" w:rsidR="00B36415" w:rsidRPr="00B71E90" w:rsidRDefault="00B36415" w:rsidP="00B36415">
      <w:pPr>
        <w:spacing w:after="0" w:line="360" w:lineRule="auto"/>
        <w:jc w:val="both"/>
        <w:rPr>
          <w:rFonts w:ascii="Palatino Linotype" w:eastAsia="Palatino Linotype" w:hAnsi="Palatino Linotype" w:cs="Palatino Linotype"/>
          <w:sz w:val="24"/>
          <w:szCs w:val="24"/>
        </w:rPr>
      </w:pPr>
      <w:r w:rsidRPr="00B71E90">
        <w:rPr>
          <w:rFonts w:ascii="Palatino Linotype" w:eastAsia="Palatino Linotype" w:hAnsi="Palatino Linotype" w:cs="Palatino Linotype"/>
          <w:sz w:val="24"/>
          <w:szCs w:val="24"/>
        </w:rPr>
        <w:t xml:space="preserve">Por otra parte, conviene mencionar que la Ley de Transparencia vigente en el Estado de México refiere: </w:t>
      </w:r>
    </w:p>
    <w:p w14:paraId="7C895179" w14:textId="77777777" w:rsidR="00B36415" w:rsidRPr="00B71E90" w:rsidRDefault="00B36415" w:rsidP="00B36415">
      <w:pPr>
        <w:spacing w:after="0" w:line="360" w:lineRule="auto"/>
        <w:jc w:val="both"/>
        <w:rPr>
          <w:rFonts w:ascii="Palatino Linotype" w:eastAsia="Palatino Linotype" w:hAnsi="Palatino Linotype" w:cs="Palatino Linotype"/>
          <w:sz w:val="24"/>
          <w:szCs w:val="24"/>
        </w:rPr>
      </w:pPr>
    </w:p>
    <w:p w14:paraId="3B07783B" w14:textId="77777777" w:rsidR="00B36415" w:rsidRPr="00B71E90" w:rsidRDefault="00B36415" w:rsidP="00B36415">
      <w:pPr>
        <w:spacing w:after="0" w:line="276" w:lineRule="auto"/>
        <w:ind w:left="851" w:right="851"/>
        <w:contextualSpacing/>
        <w:jc w:val="both"/>
        <w:rPr>
          <w:rFonts w:ascii="Palatino Linotype" w:eastAsia="Palatino Linotype" w:hAnsi="Palatino Linotype" w:cs="Palatino Linotype"/>
          <w:i/>
        </w:rPr>
      </w:pPr>
      <w:r w:rsidRPr="00B71E90">
        <w:rPr>
          <w:rFonts w:ascii="Palatino Linotype" w:eastAsia="Palatino Linotype" w:hAnsi="Palatino Linotype" w:cs="Palatino Linotype"/>
          <w:b/>
          <w:i/>
        </w:rPr>
        <w:t>“Artículo 18.</w:t>
      </w:r>
      <w:r w:rsidRPr="00B71E90">
        <w:rPr>
          <w:rFonts w:ascii="Palatino Linotype" w:eastAsia="Palatino Linotype" w:hAnsi="Palatino Linotype" w:cs="Palatino Linotype"/>
          <w:i/>
        </w:rPr>
        <w:t xml:space="preserve"> </w:t>
      </w:r>
      <w:r w:rsidRPr="00B71E90">
        <w:rPr>
          <w:rFonts w:ascii="Palatino Linotype" w:eastAsia="Palatino Linotype" w:hAnsi="Palatino Linotype" w:cs="Palatino Linotype"/>
          <w:b/>
          <w:i/>
          <w:u w:val="single"/>
        </w:rPr>
        <w:t>Los sujetos obligados deberán documentar todo acto que derive del ejercicio de sus facultades, competencias o funciones, considerando desde su origen la eventual publicidad</w:t>
      </w:r>
      <w:r w:rsidRPr="00B71E90">
        <w:rPr>
          <w:rFonts w:ascii="Palatino Linotype" w:eastAsia="Palatino Linotype" w:hAnsi="Palatino Linotype" w:cs="Palatino Linotype"/>
          <w:i/>
        </w:rPr>
        <w:t xml:space="preserve"> y reutilización de la información que generen.</w:t>
      </w:r>
    </w:p>
    <w:p w14:paraId="289C5137" w14:textId="77777777" w:rsidR="00B36415" w:rsidRPr="00B71E90" w:rsidRDefault="00B36415" w:rsidP="00B36415">
      <w:pPr>
        <w:spacing w:after="0" w:line="276" w:lineRule="auto"/>
        <w:ind w:left="851" w:right="851"/>
        <w:contextualSpacing/>
        <w:jc w:val="both"/>
        <w:rPr>
          <w:rFonts w:ascii="Palatino Linotype" w:eastAsia="Palatino Linotype" w:hAnsi="Palatino Linotype" w:cs="Palatino Linotype"/>
          <w:i/>
        </w:rPr>
      </w:pPr>
      <w:r w:rsidRPr="00B71E90">
        <w:rPr>
          <w:rFonts w:ascii="Palatino Linotype" w:eastAsia="Palatino Linotype" w:hAnsi="Palatino Linotype" w:cs="Palatino Linotype"/>
          <w:b/>
          <w:i/>
        </w:rPr>
        <w:t xml:space="preserve">Artículo 19. </w:t>
      </w:r>
      <w:r w:rsidRPr="00B71E90">
        <w:rPr>
          <w:rFonts w:ascii="Palatino Linotype" w:eastAsia="Palatino Linotype" w:hAnsi="Palatino Linotype" w:cs="Palatino Linotype"/>
          <w:b/>
          <w:i/>
          <w:u w:val="single"/>
        </w:rPr>
        <w:t>Se presume que la información debe existir si se refiere a las facultades, competencias y funciones que los ordenamientos jurídicos aplicables otorgan a los sujetos obligados</w:t>
      </w:r>
      <w:r w:rsidRPr="00B71E90">
        <w:rPr>
          <w:rFonts w:ascii="Palatino Linotype" w:eastAsia="Palatino Linotype" w:hAnsi="Palatino Linotype" w:cs="Palatino Linotype"/>
          <w:i/>
        </w:rPr>
        <w:t>.</w:t>
      </w:r>
    </w:p>
    <w:p w14:paraId="0FE48665" w14:textId="77777777" w:rsidR="00B36415" w:rsidRPr="00B71E90" w:rsidRDefault="00B36415" w:rsidP="00B36415">
      <w:pPr>
        <w:spacing w:after="0" w:line="276" w:lineRule="auto"/>
        <w:ind w:left="851" w:right="851"/>
        <w:contextualSpacing/>
        <w:jc w:val="both"/>
        <w:rPr>
          <w:rFonts w:ascii="Palatino Linotype" w:eastAsia="Palatino Linotype" w:hAnsi="Palatino Linotype" w:cs="Palatino Linotype"/>
          <w:i/>
        </w:rPr>
      </w:pPr>
      <w:r w:rsidRPr="00B71E90">
        <w:rPr>
          <w:rFonts w:ascii="Palatino Linotype" w:eastAsia="Palatino Linotype" w:hAnsi="Palatino Linotype" w:cs="Palatino Linotype"/>
          <w:i/>
        </w:rPr>
        <w:lastRenderedPageBreak/>
        <w:t xml:space="preserve">En los casos en que ciertas facultades, competencias o funciones no se hayan ejercido, se debe motivar la respuesta en función de las causas que motiven tal circunstancia. </w:t>
      </w:r>
    </w:p>
    <w:p w14:paraId="4D049B3F" w14:textId="77777777" w:rsidR="00B36415" w:rsidRPr="00B71E90" w:rsidRDefault="00B36415" w:rsidP="00B36415">
      <w:pPr>
        <w:spacing w:after="0" w:line="276" w:lineRule="auto"/>
        <w:ind w:left="851" w:right="851"/>
        <w:contextualSpacing/>
        <w:jc w:val="both"/>
        <w:rPr>
          <w:rFonts w:ascii="Palatino Linotype" w:eastAsia="Palatino Linotype" w:hAnsi="Palatino Linotype" w:cs="Palatino Linotype"/>
          <w:i/>
        </w:rPr>
      </w:pPr>
      <w:r w:rsidRPr="00B71E90">
        <w:rPr>
          <w:rFonts w:ascii="Palatino Linotype" w:eastAsia="Palatino Linotype" w:hAnsi="Palatino Linotype" w:cs="Palatino Linotype"/>
          <w:i/>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44C48F76" w14:textId="77777777" w:rsidR="00B36415" w:rsidRPr="00B71E90" w:rsidRDefault="00B36415" w:rsidP="00B36415">
      <w:pPr>
        <w:spacing w:after="0" w:line="276" w:lineRule="auto"/>
        <w:ind w:left="851" w:right="851"/>
        <w:jc w:val="both"/>
        <w:rPr>
          <w:rFonts w:ascii="Palatino Linotype" w:eastAsia="Palatino Linotype" w:hAnsi="Palatino Linotype" w:cs="Palatino Linotype"/>
          <w:sz w:val="24"/>
          <w:szCs w:val="24"/>
        </w:rPr>
      </w:pPr>
    </w:p>
    <w:p w14:paraId="43C077F6" w14:textId="77777777" w:rsidR="00B36415" w:rsidRPr="00B71E90" w:rsidRDefault="00B36415" w:rsidP="00B36415">
      <w:pPr>
        <w:spacing w:after="0" w:line="360" w:lineRule="auto"/>
        <w:jc w:val="both"/>
        <w:rPr>
          <w:rFonts w:ascii="Palatino Linotype" w:eastAsia="Palatino Linotype" w:hAnsi="Palatino Linotype" w:cs="Palatino Linotype"/>
          <w:sz w:val="24"/>
          <w:szCs w:val="24"/>
        </w:rPr>
      </w:pPr>
      <w:r w:rsidRPr="00B71E90">
        <w:rPr>
          <w:rFonts w:ascii="Palatino Linotype" w:eastAsia="Palatino Linotype" w:hAnsi="Palatino Linotype" w:cs="Palatino Linotype"/>
          <w:sz w:val="24"/>
          <w:szCs w:val="24"/>
        </w:rPr>
        <w:t>De los dispositivos legales en comento, se aprecia que todo acto de autoridad en el ejercicio de sus funciones y atribuciones debe estar documentado, por lo que para dar atención a una solicitud de información el Sujeto Obligado debe entregar el soporte documental en donde conste la información requerida, debiendo contemplar que no se trate de información reservada o confidencial, por lo que debe cuidar dicha información a través del acuerdo clasificatorio del comité de transparencia y la versión pública que emita cada Sujeto Obligado; como así se establece en la Ley de Transparencia y Acceso a la Información Pública del Estado de México y Municipios.</w:t>
      </w:r>
    </w:p>
    <w:p w14:paraId="49C6E6E4" w14:textId="77777777" w:rsidR="00B36415" w:rsidRPr="00B71E90" w:rsidRDefault="00B36415" w:rsidP="00B36415">
      <w:pPr>
        <w:spacing w:after="0" w:line="360" w:lineRule="auto"/>
        <w:jc w:val="both"/>
        <w:rPr>
          <w:rFonts w:ascii="Palatino Linotype" w:eastAsia="Palatino Linotype" w:hAnsi="Palatino Linotype" w:cs="Palatino Linotype"/>
          <w:sz w:val="24"/>
          <w:szCs w:val="24"/>
        </w:rPr>
      </w:pPr>
    </w:p>
    <w:p w14:paraId="6E94A074" w14:textId="77777777" w:rsidR="00B36415" w:rsidRPr="00B71E90" w:rsidRDefault="00B36415" w:rsidP="00B36415">
      <w:pPr>
        <w:spacing w:after="0" w:line="360" w:lineRule="auto"/>
        <w:jc w:val="both"/>
        <w:rPr>
          <w:rFonts w:ascii="Palatino Linotype" w:eastAsia="Palatino Linotype" w:hAnsi="Palatino Linotype" w:cs="Palatino Linotype"/>
          <w:sz w:val="24"/>
          <w:szCs w:val="24"/>
        </w:rPr>
      </w:pPr>
      <w:r w:rsidRPr="00B71E90">
        <w:rPr>
          <w:rFonts w:ascii="Palatino Linotype" w:eastAsia="Palatino Linotype" w:hAnsi="Palatino Linotype" w:cs="Palatino Linotype"/>
          <w:sz w:val="24"/>
          <w:szCs w:val="24"/>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w:t>
      </w:r>
      <w:r w:rsidRPr="00B71E90">
        <w:rPr>
          <w:rFonts w:ascii="Palatino Linotype" w:eastAsia="Palatino Linotype" w:hAnsi="Palatino Linotype" w:cs="Palatino Linotype"/>
          <w:sz w:val="24"/>
          <w:szCs w:val="24"/>
        </w:rPr>
        <w:lastRenderedPageBreak/>
        <w:t xml:space="preserve">informático u holográfico de conformidad con el artículo 3, fracción XI de la Ley de la materia, el cual señala lo siguiente: </w:t>
      </w:r>
    </w:p>
    <w:p w14:paraId="56DC63FF" w14:textId="77777777" w:rsidR="00B36415" w:rsidRPr="00B71E90" w:rsidRDefault="00B36415" w:rsidP="00B36415">
      <w:pPr>
        <w:spacing w:after="0" w:line="360" w:lineRule="auto"/>
        <w:jc w:val="both"/>
        <w:rPr>
          <w:rFonts w:ascii="Palatino Linotype" w:eastAsia="Palatino Linotype" w:hAnsi="Palatino Linotype" w:cs="Palatino Linotype"/>
          <w:sz w:val="24"/>
          <w:szCs w:val="24"/>
        </w:rPr>
      </w:pPr>
    </w:p>
    <w:p w14:paraId="5FF5102A" w14:textId="77777777" w:rsidR="00B36415" w:rsidRPr="00B71E90" w:rsidRDefault="00B36415" w:rsidP="00B36415">
      <w:pPr>
        <w:spacing w:after="0" w:line="276" w:lineRule="auto"/>
        <w:ind w:left="851" w:right="902"/>
        <w:contextualSpacing/>
        <w:jc w:val="both"/>
        <w:rPr>
          <w:rFonts w:ascii="Palatino Linotype" w:eastAsia="Palatino Linotype" w:hAnsi="Palatino Linotype" w:cs="Palatino Linotype"/>
          <w:i/>
        </w:rPr>
      </w:pPr>
      <w:r w:rsidRPr="00B71E90">
        <w:rPr>
          <w:rFonts w:ascii="Palatino Linotype" w:eastAsia="Palatino Linotype" w:hAnsi="Palatino Linotype" w:cs="Palatino Linotype"/>
          <w:i/>
        </w:rPr>
        <w:t>“</w:t>
      </w:r>
      <w:r w:rsidRPr="00B71E90">
        <w:rPr>
          <w:rFonts w:ascii="Palatino Linotype" w:eastAsia="Palatino Linotype" w:hAnsi="Palatino Linotype" w:cs="Palatino Linotype"/>
          <w:b/>
          <w:i/>
        </w:rPr>
        <w:t xml:space="preserve">Artículo 3. </w:t>
      </w:r>
      <w:r w:rsidRPr="00B71E90">
        <w:rPr>
          <w:rFonts w:ascii="Palatino Linotype" w:eastAsia="Palatino Linotype" w:hAnsi="Palatino Linotype" w:cs="Palatino Linotype"/>
          <w:i/>
        </w:rPr>
        <w:t>Para los efectos de la presente Ley se entenderá por:</w:t>
      </w:r>
    </w:p>
    <w:p w14:paraId="577A15FD" w14:textId="77777777" w:rsidR="00B36415" w:rsidRPr="00B71E90" w:rsidRDefault="00B36415" w:rsidP="00B36415">
      <w:pPr>
        <w:spacing w:after="0" w:line="276" w:lineRule="auto"/>
        <w:ind w:left="851" w:right="902"/>
        <w:contextualSpacing/>
        <w:jc w:val="both"/>
        <w:rPr>
          <w:rFonts w:ascii="Palatino Linotype" w:eastAsia="Palatino Linotype" w:hAnsi="Palatino Linotype" w:cs="Palatino Linotype"/>
          <w:i/>
        </w:rPr>
      </w:pPr>
      <w:r w:rsidRPr="00B71E90">
        <w:rPr>
          <w:rFonts w:ascii="Palatino Linotype" w:eastAsia="Palatino Linotype" w:hAnsi="Palatino Linotype" w:cs="Palatino Linotype"/>
          <w:i/>
        </w:rPr>
        <w:t>…</w:t>
      </w:r>
    </w:p>
    <w:p w14:paraId="01AA78FC" w14:textId="77777777" w:rsidR="00B36415" w:rsidRPr="00B71E90" w:rsidRDefault="00B36415" w:rsidP="00B36415">
      <w:pPr>
        <w:spacing w:after="0" w:line="276" w:lineRule="auto"/>
        <w:ind w:left="851" w:right="902"/>
        <w:contextualSpacing/>
        <w:jc w:val="both"/>
        <w:rPr>
          <w:rFonts w:ascii="Palatino Linotype" w:eastAsia="Palatino Linotype" w:hAnsi="Palatino Linotype" w:cs="Palatino Linotype"/>
          <w:i/>
        </w:rPr>
      </w:pPr>
      <w:r w:rsidRPr="00B71E90">
        <w:rPr>
          <w:rFonts w:ascii="Palatino Linotype" w:eastAsia="Palatino Linotype" w:hAnsi="Palatino Linotype" w:cs="Palatino Linotype"/>
          <w:b/>
          <w:i/>
        </w:rPr>
        <w:t>XI. Documento:</w:t>
      </w:r>
      <w:r w:rsidRPr="00B71E90">
        <w:rPr>
          <w:rFonts w:ascii="Palatino Linotype" w:eastAsia="Palatino Linotype" w:hAnsi="Palatino Linotype" w:cs="Palatino Linotype"/>
          <w:i/>
        </w:rPr>
        <w:t xml:space="preserve"> Los expedientes, reportes, estudios, actas</w:t>
      </w:r>
      <w:r w:rsidRPr="00B71E90">
        <w:rPr>
          <w:rFonts w:ascii="Palatino Linotype" w:eastAsia="Palatino Linotype" w:hAnsi="Palatino Linotype" w:cs="Palatino Linotype"/>
          <w:b/>
          <w:i/>
        </w:rPr>
        <w:t>,</w:t>
      </w:r>
      <w:r w:rsidRPr="00B71E90">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w:t>
      </w:r>
    </w:p>
    <w:p w14:paraId="03F00882" w14:textId="77777777" w:rsidR="00B36415" w:rsidRPr="00B71E90" w:rsidRDefault="00B36415" w:rsidP="00B36415">
      <w:pPr>
        <w:spacing w:after="0" w:line="360" w:lineRule="auto"/>
        <w:ind w:left="851" w:right="899"/>
        <w:jc w:val="both"/>
        <w:rPr>
          <w:rFonts w:ascii="Palatino Linotype" w:eastAsia="Palatino Linotype" w:hAnsi="Palatino Linotype" w:cs="Palatino Linotype"/>
          <w:sz w:val="24"/>
          <w:szCs w:val="24"/>
        </w:rPr>
      </w:pPr>
    </w:p>
    <w:p w14:paraId="2A83161B" w14:textId="77777777" w:rsidR="00B36415" w:rsidRPr="00B71E90" w:rsidRDefault="00B36415" w:rsidP="00B36415">
      <w:pPr>
        <w:spacing w:after="0" w:line="360" w:lineRule="auto"/>
        <w:jc w:val="both"/>
        <w:rPr>
          <w:rFonts w:ascii="Palatino Linotype" w:eastAsia="Palatino Linotype" w:hAnsi="Palatino Linotype" w:cs="Palatino Linotype"/>
          <w:sz w:val="24"/>
          <w:szCs w:val="24"/>
        </w:rPr>
      </w:pPr>
      <w:r w:rsidRPr="00B71E90">
        <w:rPr>
          <w:rFonts w:ascii="Palatino Linotype" w:eastAsia="Palatino Linotype" w:hAnsi="Palatino Linotype" w:cs="Palatino Linotype"/>
          <w:sz w:val="24"/>
          <w:szCs w:val="24"/>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01F3E118" w14:textId="77777777" w:rsidR="00B36415" w:rsidRPr="00B71E90" w:rsidRDefault="00B36415" w:rsidP="00B36415">
      <w:pPr>
        <w:spacing w:after="0" w:line="360" w:lineRule="auto"/>
        <w:jc w:val="both"/>
        <w:rPr>
          <w:rFonts w:ascii="Palatino Linotype" w:eastAsia="Palatino Linotype" w:hAnsi="Palatino Linotype" w:cs="Palatino Linotype"/>
          <w:sz w:val="24"/>
          <w:szCs w:val="24"/>
        </w:rPr>
      </w:pPr>
    </w:p>
    <w:p w14:paraId="040F1167" w14:textId="77777777" w:rsidR="00B36415" w:rsidRPr="00B71E90" w:rsidRDefault="00B36415" w:rsidP="00B36415">
      <w:pPr>
        <w:spacing w:after="0" w:line="276" w:lineRule="auto"/>
        <w:ind w:left="851" w:right="902"/>
        <w:contextualSpacing/>
        <w:jc w:val="both"/>
        <w:rPr>
          <w:rFonts w:ascii="Palatino Linotype" w:eastAsia="Palatino Linotype" w:hAnsi="Palatino Linotype" w:cs="Palatino Linotype"/>
          <w:b/>
          <w:i/>
        </w:rPr>
      </w:pPr>
      <w:r w:rsidRPr="00B71E90">
        <w:rPr>
          <w:rFonts w:ascii="Palatino Linotype" w:eastAsia="Palatino Linotype" w:hAnsi="Palatino Linotype" w:cs="Palatino Linotype"/>
          <w:b/>
        </w:rPr>
        <w:t>“</w:t>
      </w:r>
      <w:r w:rsidRPr="00B71E90">
        <w:rPr>
          <w:rFonts w:ascii="Palatino Linotype" w:eastAsia="Palatino Linotype" w:hAnsi="Palatino Linotype" w:cs="Palatino Linotype"/>
          <w:b/>
          <w:i/>
        </w:rPr>
        <w:t>CRITERIO 0002-11</w:t>
      </w:r>
    </w:p>
    <w:p w14:paraId="511B56AD" w14:textId="77777777" w:rsidR="00B36415" w:rsidRPr="00B71E90" w:rsidRDefault="00B36415" w:rsidP="00B36415">
      <w:pPr>
        <w:spacing w:after="0" w:line="276" w:lineRule="auto"/>
        <w:ind w:left="851" w:right="902"/>
        <w:contextualSpacing/>
        <w:jc w:val="both"/>
        <w:rPr>
          <w:rFonts w:ascii="Palatino Linotype" w:eastAsia="Palatino Linotype" w:hAnsi="Palatino Linotype" w:cs="Palatino Linotype"/>
          <w:i/>
        </w:rPr>
      </w:pPr>
      <w:r w:rsidRPr="00B71E90">
        <w:rPr>
          <w:rFonts w:ascii="Palatino Linotype" w:eastAsia="Palatino Linotype" w:hAnsi="Palatino Linotype" w:cs="Palatino Linotype"/>
          <w:b/>
          <w:i/>
        </w:rPr>
        <w:t>INFORMACIÓN PÚBLICA, CONCEPTO DE, EN MATERIA DE TRANSPARENCIA. INTERPRETACIÓN SISTEMÁTICA DE LOS ARTÍCULOS 2°, FRACCIÓN V, XV, Y XVI, 3°, 4°, 11 Y 41.</w:t>
      </w:r>
      <w:r w:rsidRPr="00B71E90">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20D91128" w14:textId="77777777" w:rsidR="00B36415" w:rsidRPr="00B71E90" w:rsidRDefault="00B36415" w:rsidP="00B36415">
      <w:pPr>
        <w:spacing w:after="0" w:line="276" w:lineRule="auto"/>
        <w:ind w:left="851" w:right="902"/>
        <w:contextualSpacing/>
        <w:jc w:val="both"/>
        <w:rPr>
          <w:rFonts w:ascii="Palatino Linotype" w:eastAsia="Palatino Linotype" w:hAnsi="Palatino Linotype" w:cs="Palatino Linotype"/>
          <w:i/>
        </w:rPr>
      </w:pPr>
      <w:r w:rsidRPr="00B71E90">
        <w:rPr>
          <w:rFonts w:ascii="Palatino Linotype" w:eastAsia="Palatino Linotype" w:hAnsi="Palatino Linotype" w:cs="Palatino Linotype"/>
          <w:i/>
        </w:rPr>
        <w:lastRenderedPageBreak/>
        <w:t xml:space="preserve">En </w:t>
      </w:r>
      <w:proofErr w:type="gramStart"/>
      <w:r w:rsidRPr="00B71E90">
        <w:rPr>
          <w:rFonts w:ascii="Palatino Linotype" w:eastAsia="Palatino Linotype" w:hAnsi="Palatino Linotype" w:cs="Palatino Linotype"/>
          <w:i/>
        </w:rPr>
        <w:t>consecuencia</w:t>
      </w:r>
      <w:proofErr w:type="gramEnd"/>
      <w:r w:rsidRPr="00B71E90">
        <w:rPr>
          <w:rFonts w:ascii="Palatino Linotype" w:eastAsia="Palatino Linotype" w:hAnsi="Palatino Linotype" w:cs="Palatino Linotype"/>
          <w:i/>
        </w:rPr>
        <w:t xml:space="preserve"> el acceso a la información se refiere a que se cumplan cualquiera de los siguientes tres supuestos:</w:t>
      </w:r>
    </w:p>
    <w:p w14:paraId="4273E41A" w14:textId="77777777" w:rsidR="00B36415" w:rsidRPr="00B71E90" w:rsidRDefault="00B36415" w:rsidP="00B36415">
      <w:pPr>
        <w:spacing w:after="0" w:line="276" w:lineRule="auto"/>
        <w:ind w:left="851" w:right="902"/>
        <w:contextualSpacing/>
        <w:jc w:val="both"/>
        <w:rPr>
          <w:rFonts w:ascii="Palatino Linotype" w:eastAsia="Palatino Linotype" w:hAnsi="Palatino Linotype" w:cs="Palatino Linotype"/>
          <w:i/>
        </w:rPr>
      </w:pPr>
      <w:r w:rsidRPr="00B71E90">
        <w:rPr>
          <w:rFonts w:ascii="Palatino Linotype" w:eastAsia="Palatino Linotype" w:hAnsi="Palatino Linotype" w:cs="Palatino Linotype"/>
          <w:i/>
        </w:rPr>
        <w:t xml:space="preserve">1) Que se trate de información registrada en cualquier soporte documental, </w:t>
      </w:r>
      <w:proofErr w:type="gramStart"/>
      <w:r w:rsidRPr="00B71E90">
        <w:rPr>
          <w:rFonts w:ascii="Palatino Linotype" w:eastAsia="Palatino Linotype" w:hAnsi="Palatino Linotype" w:cs="Palatino Linotype"/>
          <w:i/>
        </w:rPr>
        <w:t>que</w:t>
      </w:r>
      <w:proofErr w:type="gramEnd"/>
      <w:r w:rsidRPr="00B71E90">
        <w:rPr>
          <w:rFonts w:ascii="Palatino Linotype" w:eastAsia="Palatino Linotype" w:hAnsi="Palatino Linotype" w:cs="Palatino Linotype"/>
          <w:i/>
        </w:rPr>
        <w:t xml:space="preserve"> en ejercicio de las atribuciones conferidas, sea generada por los Sujetos Obligados;</w:t>
      </w:r>
    </w:p>
    <w:p w14:paraId="7302989A" w14:textId="77777777" w:rsidR="00B36415" w:rsidRPr="00B71E90" w:rsidRDefault="00B36415" w:rsidP="00B36415">
      <w:pPr>
        <w:spacing w:after="0" w:line="276" w:lineRule="auto"/>
        <w:ind w:left="851" w:right="902"/>
        <w:contextualSpacing/>
        <w:jc w:val="both"/>
        <w:rPr>
          <w:rFonts w:ascii="Palatino Linotype" w:eastAsia="Palatino Linotype" w:hAnsi="Palatino Linotype" w:cs="Palatino Linotype"/>
          <w:i/>
        </w:rPr>
      </w:pPr>
      <w:r w:rsidRPr="00B71E90">
        <w:rPr>
          <w:rFonts w:ascii="Palatino Linotype" w:eastAsia="Palatino Linotype" w:hAnsi="Palatino Linotype" w:cs="Palatino Linotype"/>
          <w:i/>
        </w:rPr>
        <w:t xml:space="preserve">2) Que se trate de información registrada en cualquier soporte documental, </w:t>
      </w:r>
      <w:proofErr w:type="gramStart"/>
      <w:r w:rsidRPr="00B71E90">
        <w:rPr>
          <w:rFonts w:ascii="Palatino Linotype" w:eastAsia="Palatino Linotype" w:hAnsi="Palatino Linotype" w:cs="Palatino Linotype"/>
          <w:i/>
        </w:rPr>
        <w:t>que</w:t>
      </w:r>
      <w:proofErr w:type="gramEnd"/>
      <w:r w:rsidRPr="00B71E90">
        <w:rPr>
          <w:rFonts w:ascii="Palatino Linotype" w:eastAsia="Palatino Linotype" w:hAnsi="Palatino Linotype" w:cs="Palatino Linotype"/>
          <w:i/>
        </w:rPr>
        <w:t xml:space="preserve"> en ejercicio de las atribuciones conferidas, sea administrada por los Sujetos Obligados, y</w:t>
      </w:r>
    </w:p>
    <w:p w14:paraId="45A54002" w14:textId="77777777" w:rsidR="00B36415" w:rsidRPr="00B71E90" w:rsidRDefault="00B36415" w:rsidP="00B36415">
      <w:pPr>
        <w:spacing w:after="0" w:line="276" w:lineRule="auto"/>
        <w:ind w:left="851" w:right="902"/>
        <w:contextualSpacing/>
        <w:jc w:val="both"/>
        <w:rPr>
          <w:rFonts w:ascii="Palatino Linotype" w:eastAsia="Palatino Linotype" w:hAnsi="Palatino Linotype" w:cs="Palatino Linotype"/>
          <w:i/>
        </w:rPr>
      </w:pPr>
      <w:r w:rsidRPr="00B71E90">
        <w:rPr>
          <w:rFonts w:ascii="Palatino Linotype" w:eastAsia="Palatino Linotype" w:hAnsi="Palatino Linotype" w:cs="Palatino Linotype"/>
          <w:i/>
        </w:rPr>
        <w:t xml:space="preserve">3) Que se trate de información registrada en cualquier soporte documental, </w:t>
      </w:r>
      <w:proofErr w:type="gramStart"/>
      <w:r w:rsidRPr="00B71E90">
        <w:rPr>
          <w:rFonts w:ascii="Palatino Linotype" w:eastAsia="Palatino Linotype" w:hAnsi="Palatino Linotype" w:cs="Palatino Linotype"/>
          <w:i/>
        </w:rPr>
        <w:t>que</w:t>
      </w:r>
      <w:proofErr w:type="gramEnd"/>
      <w:r w:rsidRPr="00B71E90">
        <w:rPr>
          <w:rFonts w:ascii="Palatino Linotype" w:eastAsia="Palatino Linotype" w:hAnsi="Palatino Linotype" w:cs="Palatino Linotype"/>
          <w:i/>
        </w:rPr>
        <w:t xml:space="preserve"> en ejercicio de las atribuciones conferidas, se encuentre en posesión de los Sujetos Obligados.” </w:t>
      </w:r>
    </w:p>
    <w:p w14:paraId="6F957480" w14:textId="77777777" w:rsidR="00B36415" w:rsidRPr="00B71E90" w:rsidRDefault="00B36415" w:rsidP="00B36415">
      <w:pPr>
        <w:spacing w:after="0" w:line="276" w:lineRule="auto"/>
        <w:ind w:left="851" w:right="899"/>
        <w:jc w:val="both"/>
        <w:rPr>
          <w:rFonts w:ascii="Palatino Linotype" w:eastAsia="Palatino Linotype" w:hAnsi="Palatino Linotype" w:cs="Palatino Linotype"/>
          <w:sz w:val="24"/>
          <w:szCs w:val="24"/>
        </w:rPr>
      </w:pPr>
    </w:p>
    <w:p w14:paraId="53A3424B" w14:textId="77777777" w:rsidR="00B36415" w:rsidRPr="00B71E90" w:rsidRDefault="00B36415" w:rsidP="00B36415">
      <w:pPr>
        <w:spacing w:after="0" w:line="360" w:lineRule="auto"/>
        <w:contextualSpacing/>
        <w:jc w:val="both"/>
        <w:rPr>
          <w:rFonts w:ascii="Palatino Linotype" w:eastAsia="Palatino Linotype" w:hAnsi="Palatino Linotype" w:cs="Palatino Linotype"/>
          <w:sz w:val="24"/>
          <w:szCs w:val="24"/>
        </w:rPr>
      </w:pPr>
      <w:r w:rsidRPr="00B71E90">
        <w:rPr>
          <w:rFonts w:ascii="Palatino Linotype" w:eastAsia="Palatino Linotype" w:hAnsi="Palatino Linotype" w:cs="Palatino Linotype"/>
          <w:sz w:val="24"/>
          <w:szCs w:val="24"/>
        </w:rPr>
        <w:t xml:space="preserve">De ahí que </w:t>
      </w:r>
      <w:r w:rsidRPr="00B71E90">
        <w:rPr>
          <w:rFonts w:ascii="Palatino Linotype" w:eastAsia="Palatino Linotype" w:hAnsi="Palatino Linotype" w:cs="Palatino Linotype"/>
          <w:b/>
          <w:sz w:val="24"/>
          <w:szCs w:val="24"/>
        </w:rPr>
        <w:t>EL SUJETO OBLIGADO</w:t>
      </w:r>
      <w:r w:rsidRPr="00B71E90">
        <w:rPr>
          <w:rFonts w:ascii="Palatino Linotype" w:eastAsia="Palatino Linotype" w:hAnsi="Palatino Linotype" w:cs="Palatino Linotype"/>
          <w:sz w:val="24"/>
          <w:szCs w:val="24"/>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B71E90">
        <w:rPr>
          <w:rFonts w:ascii="Palatino Linotype" w:eastAsia="Palatino Linotype" w:hAnsi="Palatino Linotype" w:cs="Palatino Linotype"/>
          <w:sz w:val="24"/>
          <w:szCs w:val="24"/>
          <w:vertAlign w:val="superscript"/>
        </w:rPr>
        <w:footnoteReference w:id="1"/>
      </w:r>
      <w:r w:rsidRPr="00B71E90">
        <w:rPr>
          <w:rFonts w:ascii="Palatino Linotype" w:eastAsia="Palatino Linotype" w:hAnsi="Palatino Linotype" w:cs="Palatino Linotype"/>
          <w:sz w:val="24"/>
          <w:szCs w:val="24"/>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B71E90">
        <w:rPr>
          <w:rFonts w:ascii="Palatino Linotype" w:eastAsia="Palatino Linotype" w:hAnsi="Palatino Linotype" w:cs="Palatino Linotype"/>
          <w:sz w:val="24"/>
          <w:szCs w:val="24"/>
          <w:vertAlign w:val="superscript"/>
        </w:rPr>
        <w:footnoteReference w:id="2"/>
      </w:r>
      <w:r w:rsidRPr="00B71E90">
        <w:rPr>
          <w:rFonts w:ascii="Palatino Linotype" w:eastAsia="Palatino Linotype" w:hAnsi="Palatino Linotype" w:cs="Palatino Linotype"/>
          <w:sz w:val="24"/>
          <w:szCs w:val="24"/>
        </w:rPr>
        <w:t xml:space="preserve">, como pudiera tratarse de </w:t>
      </w:r>
      <w:r w:rsidRPr="00B71E90">
        <w:rPr>
          <w:rFonts w:ascii="Palatino Linotype" w:eastAsia="Palatino Linotype" w:hAnsi="Palatino Linotype" w:cs="Palatino Linotype"/>
          <w:sz w:val="24"/>
          <w:szCs w:val="24"/>
        </w:rPr>
        <w:lastRenderedPageBreak/>
        <w:t>aquella relacionada con las obligaciones de transparencia señaladas en los artículos 92 de la Ley de la Materia.</w:t>
      </w:r>
    </w:p>
    <w:p w14:paraId="39331163" w14:textId="77777777" w:rsidR="00B36415" w:rsidRPr="00B71E90" w:rsidRDefault="00B36415" w:rsidP="00B36415">
      <w:pPr>
        <w:spacing w:after="0" w:line="360" w:lineRule="auto"/>
        <w:contextualSpacing/>
        <w:jc w:val="both"/>
        <w:rPr>
          <w:rFonts w:ascii="Palatino Linotype" w:eastAsia="Palatino Linotype" w:hAnsi="Palatino Linotype" w:cs="Palatino Linotype"/>
          <w:sz w:val="24"/>
          <w:szCs w:val="24"/>
        </w:rPr>
      </w:pPr>
    </w:p>
    <w:p w14:paraId="772ECA25" w14:textId="77777777" w:rsidR="00B36415" w:rsidRPr="00B71E90" w:rsidRDefault="00B36415" w:rsidP="00B36415">
      <w:pPr>
        <w:spacing w:after="0" w:line="360" w:lineRule="auto"/>
        <w:contextualSpacing/>
        <w:jc w:val="both"/>
        <w:rPr>
          <w:rFonts w:ascii="Palatino Linotype" w:eastAsia="Palatino Linotype" w:hAnsi="Palatino Linotype" w:cs="Palatino Linotype"/>
          <w:sz w:val="24"/>
          <w:szCs w:val="24"/>
        </w:rPr>
      </w:pPr>
      <w:r w:rsidRPr="00B71E90">
        <w:rPr>
          <w:rFonts w:ascii="Palatino Linotype" w:eastAsia="Palatino Linotype" w:hAnsi="Palatino Linotype" w:cs="Palatino Linotype"/>
          <w:sz w:val="24"/>
          <w:szCs w:val="24"/>
        </w:rPr>
        <w:t>En este sentido, cabe reiterar que la particular solicitó lo siguiente</w:t>
      </w:r>
      <w:r w:rsidRPr="00B71E90">
        <w:rPr>
          <w:rFonts w:ascii="Palatino Linotype" w:eastAsia="Palatino Linotype" w:hAnsi="Palatino Linotype" w:cs="Palatino Linotype"/>
          <w:b/>
          <w:sz w:val="24"/>
          <w:szCs w:val="24"/>
        </w:rPr>
        <w:t xml:space="preserve">: </w:t>
      </w:r>
    </w:p>
    <w:p w14:paraId="590DDCB5" w14:textId="77777777" w:rsidR="00B36415" w:rsidRPr="00B71E90" w:rsidRDefault="00B36415" w:rsidP="00B36415">
      <w:pPr>
        <w:spacing w:after="0" w:line="360" w:lineRule="auto"/>
        <w:contextualSpacing/>
        <w:jc w:val="both"/>
        <w:rPr>
          <w:rFonts w:ascii="Palatino Linotype" w:eastAsia="Palatino Linotype" w:hAnsi="Palatino Linotype" w:cs="Palatino Linotype"/>
          <w:sz w:val="24"/>
          <w:szCs w:val="24"/>
        </w:rPr>
      </w:pPr>
    </w:p>
    <w:p w14:paraId="03D901EB" w14:textId="77777777" w:rsidR="00B36415" w:rsidRPr="00B71E90" w:rsidRDefault="00B36415" w:rsidP="00B36415">
      <w:pPr>
        <w:pStyle w:val="Prrafodelista"/>
        <w:numPr>
          <w:ilvl w:val="0"/>
          <w:numId w:val="4"/>
        </w:numPr>
        <w:spacing w:after="0" w:line="360" w:lineRule="auto"/>
        <w:jc w:val="both"/>
        <w:rPr>
          <w:rFonts w:ascii="Palatino Linotype" w:eastAsia="Palatino Linotype" w:hAnsi="Palatino Linotype" w:cs="Palatino Linotype"/>
          <w:sz w:val="24"/>
          <w:szCs w:val="24"/>
        </w:rPr>
      </w:pPr>
      <w:r w:rsidRPr="00B71E90">
        <w:rPr>
          <w:rFonts w:ascii="Palatino Linotype" w:eastAsia="Palatino Linotype" w:hAnsi="Palatino Linotype" w:cs="Palatino Linotype"/>
          <w:sz w:val="24"/>
          <w:szCs w:val="24"/>
        </w:rPr>
        <w:t>Nombre y monto neto de todas las personas que se les paga por honorarios o por proyectos o por hora o por asesoría.</w:t>
      </w:r>
    </w:p>
    <w:p w14:paraId="372B5902" w14:textId="77777777" w:rsidR="00B36415" w:rsidRPr="00B71E90" w:rsidRDefault="00B36415" w:rsidP="00B36415">
      <w:pPr>
        <w:spacing w:after="0" w:line="360" w:lineRule="auto"/>
        <w:contextualSpacing/>
        <w:jc w:val="both"/>
        <w:rPr>
          <w:rFonts w:ascii="Palatino Linotype" w:eastAsia="Palatino Linotype" w:hAnsi="Palatino Linotype" w:cs="Palatino Linotype"/>
          <w:b/>
          <w:sz w:val="24"/>
          <w:szCs w:val="24"/>
        </w:rPr>
      </w:pPr>
    </w:p>
    <w:p w14:paraId="150263E4" w14:textId="77777777" w:rsidR="00B36415" w:rsidRPr="00B71E90" w:rsidRDefault="00B36415" w:rsidP="00B36415">
      <w:pPr>
        <w:spacing w:line="360" w:lineRule="auto"/>
        <w:contextualSpacing/>
        <w:jc w:val="both"/>
        <w:rPr>
          <w:rFonts w:ascii="Palatino Linotype" w:eastAsia="Palatino Linotype" w:hAnsi="Palatino Linotype" w:cs="Palatino Linotype"/>
          <w:sz w:val="24"/>
          <w:szCs w:val="24"/>
        </w:rPr>
      </w:pPr>
      <w:r w:rsidRPr="00B71E90">
        <w:rPr>
          <w:rFonts w:ascii="Palatino Linotype" w:eastAsia="Palatino Linotype" w:hAnsi="Palatino Linotype" w:cs="Palatino Linotype"/>
          <w:sz w:val="24"/>
          <w:szCs w:val="24"/>
        </w:rPr>
        <w:t xml:space="preserve">En respuesta, </w:t>
      </w:r>
      <w:r w:rsidRPr="00B71E90">
        <w:rPr>
          <w:rFonts w:ascii="Palatino Linotype" w:eastAsia="Palatino Linotype" w:hAnsi="Palatino Linotype" w:cs="Palatino Linotype"/>
          <w:b/>
          <w:sz w:val="24"/>
          <w:szCs w:val="24"/>
        </w:rPr>
        <w:t xml:space="preserve">EL SUJETO OBLIGADO </w:t>
      </w:r>
      <w:r w:rsidRPr="00B71E90">
        <w:rPr>
          <w:rFonts w:ascii="Palatino Linotype" w:eastAsia="Palatino Linotype" w:hAnsi="Palatino Linotype" w:cs="Palatino Linotype"/>
          <w:sz w:val="24"/>
          <w:szCs w:val="24"/>
        </w:rPr>
        <w:t xml:space="preserve">por conducto del </w:t>
      </w:r>
      <w:r w:rsidRPr="00B71E90">
        <w:rPr>
          <w:rFonts w:ascii="Palatino Linotype" w:hAnsi="Palatino Linotype"/>
          <w:sz w:val="24"/>
        </w:rPr>
        <w:t>Jefe de la Unidad de Estrategia Administrativa, adscrito a la Servidora Pública Habilitada de la Coordinación de Administración y Finanzas, se informa que en el año en curso, el Instituto de Seguridad Social del Estado de México y Municipios no cuenta con partida presupuestal para ser ejercida para contrataciones de servicios profesionales por honorarios, de acuerdo a la medidas de austeridad y contención al gasto público del Poder Ejecutivo del Gobierno del Estado de México para el ejercicio fiscal 2021 vigentes; así como de cumplimiento al Programa de Ahorro Anual previsto en el artículo 43, segundo párrafo del Presupuesto de Egresos del Gobierno del Estado de México para el ejercicio fiscal 2023.</w:t>
      </w:r>
    </w:p>
    <w:p w14:paraId="17BEE438" w14:textId="77777777" w:rsidR="00B36415" w:rsidRPr="00B71E90" w:rsidRDefault="00B36415" w:rsidP="00B36415">
      <w:pPr>
        <w:spacing w:line="360" w:lineRule="auto"/>
        <w:contextualSpacing/>
        <w:jc w:val="both"/>
        <w:rPr>
          <w:rFonts w:ascii="Palatino Linotype" w:hAnsi="Palatino Linotype"/>
          <w:sz w:val="24"/>
        </w:rPr>
      </w:pPr>
    </w:p>
    <w:p w14:paraId="1145E946" w14:textId="77777777" w:rsidR="00B36415" w:rsidRPr="00B71E90" w:rsidRDefault="00B36415" w:rsidP="00B36415">
      <w:pPr>
        <w:spacing w:line="360" w:lineRule="auto"/>
        <w:contextualSpacing/>
        <w:jc w:val="both"/>
        <w:rPr>
          <w:rFonts w:ascii="Palatino Linotype" w:hAnsi="Palatino Linotype"/>
          <w:sz w:val="24"/>
        </w:rPr>
      </w:pPr>
      <w:r w:rsidRPr="00B71E90">
        <w:rPr>
          <w:rFonts w:ascii="Palatino Linotype" w:hAnsi="Palatino Linotype"/>
          <w:sz w:val="24"/>
        </w:rPr>
        <w:t xml:space="preserve">Asimismo, se hace de su conocimiento que dicha información, se encuentra disponible en el portal de Información Pública de Oficio Mexiquense (IPOMEX) correspondiente al artículo 92 fracción XI “Contrataciones de servicios profesionales </w:t>
      </w:r>
      <w:r w:rsidRPr="00B71E90">
        <w:rPr>
          <w:rFonts w:ascii="Palatino Linotype" w:hAnsi="Palatino Linotype"/>
          <w:sz w:val="24"/>
        </w:rPr>
        <w:lastRenderedPageBreak/>
        <w:t>por honorarios”, de la Ley de Transparencia y Acceso a la Información Pública del Estado de México y Municipios en la siguiente dirección electrónica:</w:t>
      </w:r>
    </w:p>
    <w:p w14:paraId="4212ED5C" w14:textId="77777777" w:rsidR="00B36415" w:rsidRPr="00B71E90" w:rsidRDefault="00B36415" w:rsidP="00B36415">
      <w:pPr>
        <w:spacing w:line="360" w:lineRule="auto"/>
        <w:contextualSpacing/>
        <w:jc w:val="both"/>
        <w:rPr>
          <w:rFonts w:ascii="Palatino Linotype" w:hAnsi="Palatino Linotype"/>
          <w:sz w:val="24"/>
        </w:rPr>
      </w:pPr>
    </w:p>
    <w:p w14:paraId="6B28AE79" w14:textId="77777777" w:rsidR="00B36415" w:rsidRPr="00B71E90" w:rsidRDefault="00D57C09" w:rsidP="00B36415">
      <w:pPr>
        <w:spacing w:line="360" w:lineRule="auto"/>
        <w:contextualSpacing/>
        <w:jc w:val="both"/>
        <w:rPr>
          <w:rFonts w:ascii="Palatino Linotype" w:hAnsi="Palatino Linotype"/>
          <w:sz w:val="24"/>
        </w:rPr>
      </w:pPr>
      <w:hyperlink r:id="rId8" w:history="1">
        <w:r w:rsidR="00B36415" w:rsidRPr="00B71E90">
          <w:rPr>
            <w:rStyle w:val="Hipervnculo"/>
            <w:rFonts w:ascii="Palatino Linotype" w:hAnsi="Palatino Linotype"/>
            <w:color w:val="auto"/>
            <w:sz w:val="24"/>
          </w:rPr>
          <w:t>https://www.ipomex.org.mx/ipo3/lgt/indice/ISSEMYM/art_92xi/5.web</w:t>
        </w:r>
      </w:hyperlink>
      <w:r w:rsidR="00B36415" w:rsidRPr="00B71E90">
        <w:rPr>
          <w:rFonts w:ascii="Palatino Linotype" w:hAnsi="Palatino Linotype"/>
          <w:sz w:val="24"/>
        </w:rPr>
        <w:t xml:space="preserve">? </w:t>
      </w:r>
    </w:p>
    <w:p w14:paraId="12BA3FD0" w14:textId="77777777" w:rsidR="00B36415" w:rsidRPr="00B71E90" w:rsidRDefault="00B36415" w:rsidP="00B36415">
      <w:pPr>
        <w:rPr>
          <w:rFonts w:ascii="Palatino Linotype" w:eastAsia="Palatino Linotype" w:hAnsi="Palatino Linotype" w:cs="Palatino Linotype"/>
          <w:sz w:val="24"/>
          <w:szCs w:val="24"/>
        </w:rPr>
      </w:pPr>
    </w:p>
    <w:p w14:paraId="0E2EB8C0" w14:textId="77777777" w:rsidR="00B36415" w:rsidRPr="00B71E90" w:rsidRDefault="00B36415" w:rsidP="00B470F8">
      <w:pPr>
        <w:spacing w:line="360" w:lineRule="auto"/>
        <w:contextualSpacing/>
        <w:jc w:val="both"/>
        <w:rPr>
          <w:rFonts w:ascii="Palatino Linotype" w:eastAsia="Palatino Linotype" w:hAnsi="Palatino Linotype" w:cs="Palatino Linotype"/>
          <w:sz w:val="24"/>
          <w:szCs w:val="24"/>
        </w:rPr>
      </w:pPr>
      <w:r w:rsidRPr="00B71E90">
        <w:rPr>
          <w:rFonts w:ascii="Palatino Linotype" w:eastAsia="Palatino Linotype" w:hAnsi="Palatino Linotype" w:cs="Palatino Linotype"/>
          <w:sz w:val="24"/>
          <w:szCs w:val="24"/>
        </w:rPr>
        <w:t xml:space="preserve">Conocida la respuesta por el particular, al no estar conforme con los términos de la misma, presentó el recurso de revisión que nos ocupa, mediante el cual señaló como motivo de inconformidad en lo medular porque no le entregan lo solicitado. </w:t>
      </w:r>
    </w:p>
    <w:p w14:paraId="31725B58" w14:textId="77777777" w:rsidR="00B36415" w:rsidRPr="00B71E90" w:rsidRDefault="00B36415" w:rsidP="00B470F8">
      <w:pPr>
        <w:spacing w:line="360" w:lineRule="auto"/>
        <w:contextualSpacing/>
        <w:jc w:val="both"/>
        <w:rPr>
          <w:rFonts w:ascii="Palatino Linotype" w:eastAsia="Palatino Linotype" w:hAnsi="Palatino Linotype" w:cs="Palatino Linotype"/>
          <w:sz w:val="24"/>
          <w:szCs w:val="24"/>
        </w:rPr>
      </w:pPr>
    </w:p>
    <w:p w14:paraId="0B26FE49" w14:textId="77777777" w:rsidR="00B56CD5" w:rsidRPr="00B71E90" w:rsidRDefault="00B36415" w:rsidP="00B56CD5">
      <w:pPr>
        <w:spacing w:line="360" w:lineRule="auto"/>
        <w:contextualSpacing/>
        <w:jc w:val="both"/>
        <w:rPr>
          <w:rFonts w:ascii="Palatino Linotype" w:eastAsia="Palatino Linotype" w:hAnsi="Palatino Linotype" w:cs="Palatino Linotype"/>
          <w:sz w:val="24"/>
          <w:szCs w:val="24"/>
        </w:rPr>
      </w:pPr>
      <w:r w:rsidRPr="00B71E90">
        <w:rPr>
          <w:rFonts w:ascii="Palatino Linotype" w:eastAsia="Palatino Linotype" w:hAnsi="Palatino Linotype" w:cs="Palatino Linotype"/>
          <w:sz w:val="24"/>
          <w:szCs w:val="24"/>
        </w:rPr>
        <w:t xml:space="preserve">Cabe resaltar que durante la etapa de manifestaciones </w:t>
      </w:r>
      <w:r w:rsidRPr="00B71E90">
        <w:rPr>
          <w:rFonts w:ascii="Palatino Linotype" w:eastAsia="Palatino Linotype" w:hAnsi="Palatino Linotype" w:cs="Palatino Linotype"/>
          <w:b/>
          <w:sz w:val="24"/>
          <w:szCs w:val="24"/>
        </w:rPr>
        <w:t>LA PARTE RECURRENTE</w:t>
      </w:r>
      <w:r w:rsidRPr="00B71E90">
        <w:rPr>
          <w:rFonts w:ascii="Palatino Linotype" w:eastAsia="Palatino Linotype" w:hAnsi="Palatino Linotype" w:cs="Palatino Linotype"/>
          <w:sz w:val="24"/>
          <w:szCs w:val="24"/>
        </w:rPr>
        <w:t xml:space="preserve"> fue omisa de rendir alegatos, por lo que respecta al</w:t>
      </w:r>
      <w:r w:rsidRPr="00B71E90">
        <w:rPr>
          <w:rFonts w:ascii="Palatino Linotype" w:eastAsia="Palatino Linotype" w:hAnsi="Palatino Linotype" w:cs="Palatino Linotype"/>
          <w:b/>
          <w:sz w:val="24"/>
          <w:szCs w:val="24"/>
        </w:rPr>
        <w:t xml:space="preserve"> SUJETO OBLIGADO</w:t>
      </w:r>
      <w:r w:rsidRPr="00B71E90">
        <w:rPr>
          <w:rFonts w:ascii="Palatino Linotype" w:eastAsia="Palatino Linotype" w:hAnsi="Palatino Linotype" w:cs="Palatino Linotype"/>
          <w:sz w:val="24"/>
          <w:szCs w:val="24"/>
        </w:rPr>
        <w:t xml:space="preserve"> ratifica su respuesta inicial, </w:t>
      </w:r>
      <w:r w:rsidR="00B56CD5" w:rsidRPr="00B71E90">
        <w:rPr>
          <w:rFonts w:ascii="Palatino Linotype" w:eastAsia="Palatino Linotype" w:hAnsi="Palatino Linotype" w:cs="Palatino Linotype"/>
          <w:sz w:val="24"/>
          <w:szCs w:val="24"/>
        </w:rPr>
        <w:t xml:space="preserve">señalando que se trata de información derivada de las obligaciones en materia de transparencia y que constituye una obligación de los sujetos obligados ponerla a disposición de los particulares a través de sus sitios de internet, por lo cual se informó que en competencia de esta Unidad Administrativa, se encuentra disponible para su consulta en la liga electrónica proporcionada, por lo cual solicita se confirme la respuesta otorgada. </w:t>
      </w:r>
    </w:p>
    <w:p w14:paraId="71F5FCA6" w14:textId="77777777" w:rsidR="00B56CD5" w:rsidRPr="00B71E90" w:rsidRDefault="00B56CD5" w:rsidP="00B36415">
      <w:pPr>
        <w:spacing w:line="360" w:lineRule="auto"/>
        <w:contextualSpacing/>
        <w:jc w:val="both"/>
        <w:rPr>
          <w:rFonts w:ascii="Palatino Linotype" w:eastAsia="Palatino Linotype" w:hAnsi="Palatino Linotype" w:cs="Palatino Linotype"/>
          <w:sz w:val="24"/>
          <w:szCs w:val="24"/>
        </w:rPr>
      </w:pPr>
    </w:p>
    <w:p w14:paraId="04EA6D1C" w14:textId="77777777" w:rsidR="00B56CD5" w:rsidRPr="00B71E90" w:rsidRDefault="00B56CD5" w:rsidP="00B56CD5">
      <w:pPr>
        <w:spacing w:after="0" w:line="360" w:lineRule="auto"/>
        <w:contextualSpacing/>
        <w:jc w:val="both"/>
        <w:rPr>
          <w:rFonts w:ascii="Palatino Linotype" w:eastAsia="Palatino Linotype" w:hAnsi="Palatino Linotype" w:cs="Palatino Linotype"/>
          <w:sz w:val="24"/>
          <w:szCs w:val="24"/>
        </w:rPr>
      </w:pPr>
      <w:r w:rsidRPr="00B71E90">
        <w:rPr>
          <w:rFonts w:ascii="Palatino Linotype" w:eastAsia="Palatino Linotype" w:hAnsi="Palatino Linotype" w:cs="Palatino Linotype"/>
          <w:sz w:val="24"/>
          <w:szCs w:val="24"/>
        </w:rPr>
        <w:t xml:space="preserve">Aclarado lo anterior, de esta manera, se procede al análisis de la respuesta e informe justificado proporcionado por </w:t>
      </w:r>
      <w:r w:rsidRPr="00B71E90">
        <w:rPr>
          <w:rFonts w:ascii="Palatino Linotype" w:eastAsia="Palatino Linotype" w:hAnsi="Palatino Linotype" w:cs="Palatino Linotype"/>
          <w:b/>
          <w:sz w:val="24"/>
          <w:szCs w:val="24"/>
        </w:rPr>
        <w:t>EL</w:t>
      </w:r>
      <w:r w:rsidRPr="00B71E90">
        <w:rPr>
          <w:rFonts w:ascii="Palatino Linotype" w:eastAsia="Palatino Linotype" w:hAnsi="Palatino Linotype" w:cs="Palatino Linotype"/>
          <w:sz w:val="24"/>
          <w:szCs w:val="24"/>
        </w:rPr>
        <w:t xml:space="preserve"> </w:t>
      </w:r>
      <w:r w:rsidRPr="00B71E90">
        <w:rPr>
          <w:rFonts w:ascii="Palatino Linotype" w:eastAsia="Palatino Linotype" w:hAnsi="Palatino Linotype" w:cs="Palatino Linotype"/>
          <w:b/>
          <w:sz w:val="24"/>
          <w:szCs w:val="24"/>
        </w:rPr>
        <w:t>SUJETO OBLIGADO</w:t>
      </w:r>
      <w:r w:rsidRPr="00B71E90">
        <w:rPr>
          <w:rFonts w:ascii="Palatino Linotype" w:eastAsia="Palatino Linotype" w:hAnsi="Palatino Linotype" w:cs="Palatino Linotype"/>
          <w:sz w:val="24"/>
          <w:szCs w:val="24"/>
        </w:rPr>
        <w:t xml:space="preserve">, a efecto de determinar si es suficiente para tener por colmado el derecho de acceso a la información de </w:t>
      </w:r>
      <w:r w:rsidRPr="00B71E90">
        <w:rPr>
          <w:rFonts w:ascii="Palatino Linotype" w:eastAsia="Palatino Linotype" w:hAnsi="Palatino Linotype" w:cs="Palatino Linotype"/>
          <w:b/>
          <w:sz w:val="24"/>
          <w:szCs w:val="24"/>
        </w:rPr>
        <w:t>LA PARTE</w:t>
      </w:r>
      <w:r w:rsidRPr="00B71E90">
        <w:rPr>
          <w:rFonts w:ascii="Palatino Linotype" w:eastAsia="Palatino Linotype" w:hAnsi="Palatino Linotype" w:cs="Palatino Linotype"/>
          <w:sz w:val="24"/>
          <w:szCs w:val="24"/>
        </w:rPr>
        <w:t xml:space="preserve"> </w:t>
      </w:r>
      <w:r w:rsidRPr="00B71E90">
        <w:rPr>
          <w:rFonts w:ascii="Palatino Linotype" w:eastAsia="Palatino Linotype" w:hAnsi="Palatino Linotype" w:cs="Palatino Linotype"/>
          <w:b/>
          <w:sz w:val="24"/>
          <w:szCs w:val="24"/>
        </w:rPr>
        <w:t>RECURRENTE</w:t>
      </w:r>
      <w:r w:rsidRPr="00B71E90">
        <w:rPr>
          <w:rFonts w:ascii="Palatino Linotype" w:eastAsia="Palatino Linotype" w:hAnsi="Palatino Linotype" w:cs="Palatino Linotype"/>
          <w:sz w:val="24"/>
          <w:szCs w:val="24"/>
        </w:rPr>
        <w:t>, o en su defecto ordenar la entrega del o los documentos que lo satisfagan.</w:t>
      </w:r>
    </w:p>
    <w:p w14:paraId="306887F1" w14:textId="77777777" w:rsidR="00B56CD5" w:rsidRPr="00B71E90" w:rsidRDefault="00B56CD5" w:rsidP="00B56CD5">
      <w:pPr>
        <w:spacing w:after="0" w:line="360" w:lineRule="auto"/>
        <w:contextualSpacing/>
        <w:jc w:val="both"/>
        <w:rPr>
          <w:rFonts w:ascii="Palatino Linotype" w:eastAsia="Palatino Linotype" w:hAnsi="Palatino Linotype" w:cs="Palatino Linotype"/>
          <w:sz w:val="24"/>
          <w:szCs w:val="24"/>
        </w:rPr>
      </w:pPr>
      <w:r w:rsidRPr="00B71E90">
        <w:rPr>
          <w:rFonts w:ascii="Palatino Linotype" w:eastAsia="Palatino Linotype" w:hAnsi="Palatino Linotype" w:cs="Palatino Linotype"/>
          <w:sz w:val="24"/>
          <w:szCs w:val="24"/>
        </w:rPr>
        <w:lastRenderedPageBreak/>
        <w:t xml:space="preserve">En primera instancia, es de señalar que se pronunció </w:t>
      </w:r>
      <w:r w:rsidR="00104828" w:rsidRPr="00B71E90">
        <w:rPr>
          <w:rFonts w:ascii="Palatino Linotype" w:eastAsia="Palatino Linotype" w:hAnsi="Palatino Linotype" w:cs="Palatino Linotype"/>
          <w:sz w:val="24"/>
          <w:szCs w:val="24"/>
        </w:rPr>
        <w:t>la Coordinación de Administración y Finanzas</w:t>
      </w:r>
      <w:r w:rsidRPr="00B71E90">
        <w:rPr>
          <w:rFonts w:ascii="Palatino Linotype" w:eastAsia="Palatino Linotype" w:hAnsi="Palatino Linotype" w:cs="Palatino Linotype"/>
          <w:sz w:val="24"/>
          <w:szCs w:val="24"/>
        </w:rPr>
        <w:t>, misma que cuenta con las siguientes atribuciones:</w:t>
      </w:r>
    </w:p>
    <w:p w14:paraId="3533E7F1" w14:textId="77777777" w:rsidR="003B5B1A" w:rsidRPr="00B71E90" w:rsidRDefault="003B5B1A" w:rsidP="00B470F8">
      <w:pPr>
        <w:spacing w:line="360" w:lineRule="auto"/>
        <w:contextualSpacing/>
        <w:jc w:val="both"/>
      </w:pPr>
    </w:p>
    <w:p w14:paraId="2355D5A7" w14:textId="77777777" w:rsidR="00104828" w:rsidRPr="00B71E90" w:rsidRDefault="003B5B1A" w:rsidP="00104828">
      <w:pPr>
        <w:spacing w:after="0" w:line="276" w:lineRule="auto"/>
        <w:ind w:left="851" w:right="902"/>
        <w:jc w:val="both"/>
        <w:rPr>
          <w:rFonts w:ascii="Palatino Linotype" w:eastAsia="Palatino Linotype" w:hAnsi="Palatino Linotype" w:cs="Palatino Linotype"/>
          <w:i/>
        </w:rPr>
      </w:pPr>
      <w:r w:rsidRPr="00B71E90">
        <w:rPr>
          <w:rFonts w:ascii="Palatino Linotype" w:hAnsi="Palatino Linotype"/>
          <w:b/>
          <w:i/>
        </w:rPr>
        <w:t xml:space="preserve">MANUAL GENERAL DE ORGANIZACIÓN DEL INSTITUTO DE SEGURIDAD SOCIAL DEL ESTADO DE MÉXICO Y MUNICIPIOS. </w:t>
      </w:r>
    </w:p>
    <w:p w14:paraId="2EF23DFD" w14:textId="77777777" w:rsidR="00104828" w:rsidRPr="00B71E90" w:rsidRDefault="00104828" w:rsidP="00104828">
      <w:pPr>
        <w:spacing w:after="0" w:line="276" w:lineRule="auto"/>
        <w:ind w:left="851" w:right="902"/>
        <w:jc w:val="both"/>
        <w:rPr>
          <w:rFonts w:ascii="Palatino Linotype" w:eastAsia="Palatino Linotype" w:hAnsi="Palatino Linotype" w:cs="Palatino Linotype"/>
          <w:i/>
        </w:rPr>
      </w:pPr>
    </w:p>
    <w:p w14:paraId="1E40CFFB" w14:textId="77777777" w:rsidR="00104828" w:rsidRPr="00B71E90" w:rsidRDefault="003B5B1A" w:rsidP="00104828">
      <w:pPr>
        <w:spacing w:after="0" w:line="276" w:lineRule="auto"/>
        <w:ind w:left="851" w:right="902"/>
        <w:jc w:val="both"/>
        <w:rPr>
          <w:rFonts w:ascii="Palatino Linotype" w:eastAsia="Palatino Linotype" w:hAnsi="Palatino Linotype" w:cs="Palatino Linotype"/>
          <w:i/>
        </w:rPr>
      </w:pPr>
      <w:r w:rsidRPr="00B71E90">
        <w:rPr>
          <w:rFonts w:ascii="Palatino Linotype" w:hAnsi="Palatino Linotype"/>
          <w:i/>
        </w:rPr>
        <w:t>207C0401700000L COORDINACIÓN DE ADMINISTRACIÓN Y FINANZAS</w:t>
      </w:r>
    </w:p>
    <w:p w14:paraId="37778515" w14:textId="77777777" w:rsidR="00104828" w:rsidRPr="00B71E90" w:rsidRDefault="003B5B1A" w:rsidP="00104828">
      <w:pPr>
        <w:spacing w:after="0" w:line="276" w:lineRule="auto"/>
        <w:ind w:left="851" w:right="902"/>
        <w:jc w:val="both"/>
        <w:rPr>
          <w:rFonts w:ascii="Palatino Linotype" w:eastAsia="Palatino Linotype" w:hAnsi="Palatino Linotype" w:cs="Palatino Linotype"/>
          <w:i/>
        </w:rPr>
      </w:pPr>
      <w:r w:rsidRPr="00B71E90">
        <w:rPr>
          <w:rFonts w:ascii="Palatino Linotype" w:hAnsi="Palatino Linotype"/>
          <w:i/>
        </w:rPr>
        <w:t>FUNCIONES:</w:t>
      </w:r>
    </w:p>
    <w:p w14:paraId="7F39599B" w14:textId="77777777" w:rsidR="00104828" w:rsidRPr="00B71E90" w:rsidRDefault="003B5B1A" w:rsidP="00104828">
      <w:pPr>
        <w:spacing w:after="0" w:line="276" w:lineRule="auto"/>
        <w:ind w:left="851" w:right="902"/>
        <w:jc w:val="both"/>
        <w:rPr>
          <w:rFonts w:ascii="Palatino Linotype" w:eastAsia="Palatino Linotype" w:hAnsi="Palatino Linotype" w:cs="Palatino Linotype"/>
          <w:i/>
        </w:rPr>
      </w:pPr>
      <w:r w:rsidRPr="00B71E90">
        <w:rPr>
          <w:rFonts w:ascii="Palatino Linotype" w:hAnsi="Palatino Linotype"/>
          <w:i/>
        </w:rPr>
        <w:t>− Establecer, coordinar y controlar los sistemas de administración de recursos humanos del Instituto, así como vigilar el cumplimiento de las normas y procedimientos vigentes en materia de su competencia.</w:t>
      </w:r>
    </w:p>
    <w:p w14:paraId="562F8D7D" w14:textId="77777777" w:rsidR="00104828" w:rsidRPr="00B71E90" w:rsidRDefault="003B5B1A" w:rsidP="00104828">
      <w:pPr>
        <w:spacing w:after="0" w:line="276" w:lineRule="auto"/>
        <w:ind w:left="851" w:right="902"/>
        <w:jc w:val="both"/>
        <w:rPr>
          <w:rFonts w:ascii="Palatino Linotype" w:eastAsia="Palatino Linotype" w:hAnsi="Palatino Linotype" w:cs="Palatino Linotype"/>
          <w:i/>
        </w:rPr>
      </w:pPr>
      <w:r w:rsidRPr="00B71E90">
        <w:rPr>
          <w:rFonts w:ascii="Palatino Linotype" w:hAnsi="Palatino Linotype"/>
          <w:i/>
        </w:rPr>
        <w:t>(…)</w:t>
      </w:r>
    </w:p>
    <w:p w14:paraId="7953C9C0" w14:textId="77777777" w:rsidR="003B5B1A" w:rsidRPr="00B71E90" w:rsidRDefault="003B5B1A" w:rsidP="00104828">
      <w:pPr>
        <w:spacing w:after="0" w:line="276" w:lineRule="auto"/>
        <w:ind w:left="851" w:right="902"/>
        <w:jc w:val="both"/>
        <w:rPr>
          <w:rFonts w:ascii="Palatino Linotype" w:hAnsi="Palatino Linotype"/>
          <w:i/>
        </w:rPr>
      </w:pPr>
      <w:r w:rsidRPr="00B71E90">
        <w:rPr>
          <w:rFonts w:ascii="Palatino Linotype" w:hAnsi="Palatino Linotype"/>
          <w:i/>
        </w:rPr>
        <w:t>Impulsar el desarrollo de los recursos humanos, a través del establecimiento de programas de desarrollo organizacional, capacitación y evaluación del desempeño, para fortalecer las capacidades y habilidades de las y los servidores públicos que laboran en las unidades médico-administrativas del Instituto</w:t>
      </w:r>
      <w:r w:rsidR="00104828" w:rsidRPr="00B71E90">
        <w:rPr>
          <w:rFonts w:ascii="Palatino Linotype" w:hAnsi="Palatino Linotype"/>
          <w:i/>
        </w:rPr>
        <w:t>.</w:t>
      </w:r>
    </w:p>
    <w:p w14:paraId="1E6FC6AF" w14:textId="77777777" w:rsidR="00104828" w:rsidRPr="00B71E90" w:rsidRDefault="00104828" w:rsidP="00104828">
      <w:pPr>
        <w:spacing w:after="0" w:line="276" w:lineRule="auto"/>
        <w:ind w:right="902"/>
        <w:jc w:val="both"/>
        <w:rPr>
          <w:rFonts w:ascii="Palatino Linotype" w:hAnsi="Palatino Linotype"/>
          <w:i/>
        </w:rPr>
      </w:pPr>
    </w:p>
    <w:p w14:paraId="08676D24" w14:textId="66B77CBC" w:rsidR="00C112F3" w:rsidRPr="00B71E90" w:rsidRDefault="00104828" w:rsidP="00C112F3">
      <w:pPr>
        <w:spacing w:line="360" w:lineRule="auto"/>
        <w:contextualSpacing/>
        <w:jc w:val="both"/>
        <w:rPr>
          <w:rFonts w:ascii="Palatino Linotype" w:eastAsia="Palatino Linotype" w:hAnsi="Palatino Linotype" w:cs="Palatino Linotype"/>
          <w:sz w:val="28"/>
          <w:szCs w:val="24"/>
        </w:rPr>
      </w:pPr>
      <w:r w:rsidRPr="00B71E90">
        <w:rPr>
          <w:rFonts w:ascii="Palatino Linotype" w:eastAsia="Palatino Linotype" w:hAnsi="Palatino Linotype" w:cs="Palatino Linotype"/>
          <w:sz w:val="24"/>
          <w:szCs w:val="24"/>
        </w:rPr>
        <w:t>De acuerdo a lo anterior la Coordinación de Administración y Finanzas establece, coordina y controla los sistemas de administración de recursos humanos, vigilando el cumplimiento de las normas y procedimientos vigentes impulsando el desarrollo de los recursos humanos a través del establecimiento de programas de desarrollo organizacional, capacitación y evaluación del desempeño, para fortalecer las capacidades y habilidades d</w:t>
      </w:r>
      <w:r w:rsidR="00C112F3" w:rsidRPr="00B71E90">
        <w:rPr>
          <w:rFonts w:ascii="Palatino Linotype" w:eastAsia="Palatino Linotype" w:hAnsi="Palatino Linotype" w:cs="Palatino Linotype"/>
          <w:sz w:val="24"/>
          <w:szCs w:val="24"/>
        </w:rPr>
        <w:t xml:space="preserve">e las y los servidores públicos, por ello, </w:t>
      </w:r>
      <w:r w:rsidR="00C112F3" w:rsidRPr="00B71E90">
        <w:rPr>
          <w:rFonts w:ascii="Palatino Linotype" w:hAnsi="Palatino Linotype" w:cs="Arial"/>
          <w:sz w:val="24"/>
        </w:rPr>
        <w:t xml:space="preserve">resulta oportuno referir que, si bien, la Titular de la Unidad de Transparencia es el encargado de dar atención a las solicitudes de información con fundamento en los artículos 50 y 53 fracciones II, V y VI  de la Ley de Transparencia y Acceso a la Información Pública del Estado de México y Municipios, también lo es que, dentro de sus propias </w:t>
      </w:r>
      <w:r w:rsidR="00C112F3" w:rsidRPr="00B71E90">
        <w:rPr>
          <w:rFonts w:ascii="Palatino Linotype" w:hAnsi="Palatino Linotype" w:cs="Arial"/>
          <w:sz w:val="24"/>
        </w:rPr>
        <w:lastRenderedPageBreak/>
        <w:t xml:space="preserve">funciones se encuentra la de </w:t>
      </w:r>
      <w:r w:rsidR="00C112F3" w:rsidRPr="00B71E90">
        <w:rPr>
          <w:rFonts w:ascii="Palatino Linotype" w:hAnsi="Palatino Linotype" w:cs="Arial"/>
          <w:b/>
          <w:bCs/>
          <w:sz w:val="24"/>
        </w:rPr>
        <w:t>tramitar ante las Áreas poseedoras de la información lo que se solicita</w:t>
      </w:r>
      <w:r w:rsidR="00C112F3" w:rsidRPr="00B71E90">
        <w:rPr>
          <w:rFonts w:ascii="Palatino Linotype" w:hAnsi="Palatino Linotype" w:cs="Arial"/>
          <w:sz w:val="24"/>
        </w:rPr>
        <w:t>, a efecto de entregarla al solicitante, de acuerdo a la forma en que la Unidad Administrativa correspondiente, la genere, recopile, administre, maneje, procese, archive o conserve, esto de conformidad con los artículos 51 y 53 fracción IV de la Ley en cita, que refieren:</w:t>
      </w:r>
    </w:p>
    <w:p w14:paraId="02D2B814" w14:textId="77777777" w:rsidR="00C112F3" w:rsidRPr="00B71E90" w:rsidRDefault="00C112F3" w:rsidP="00C112F3">
      <w:pPr>
        <w:tabs>
          <w:tab w:val="left" w:pos="709"/>
        </w:tabs>
        <w:ind w:left="851" w:right="760"/>
        <w:jc w:val="both"/>
        <w:rPr>
          <w:rFonts w:ascii="Palatino Linotype" w:hAnsi="Palatino Linotype" w:cs="Arial"/>
          <w:sz w:val="24"/>
          <w:szCs w:val="20"/>
        </w:rPr>
      </w:pPr>
    </w:p>
    <w:p w14:paraId="68EC7B01" w14:textId="3F3ED344" w:rsidR="00C112F3" w:rsidRPr="00B71E90" w:rsidRDefault="00C112F3" w:rsidP="00C112F3">
      <w:pPr>
        <w:tabs>
          <w:tab w:val="left" w:pos="709"/>
        </w:tabs>
        <w:spacing w:line="276" w:lineRule="auto"/>
        <w:ind w:left="851" w:right="760"/>
        <w:contextualSpacing/>
        <w:jc w:val="center"/>
        <w:rPr>
          <w:rFonts w:ascii="Palatino Linotype" w:hAnsi="Palatino Linotype" w:cs="Arial"/>
          <w:b/>
          <w:i/>
          <w:sz w:val="20"/>
          <w:szCs w:val="20"/>
        </w:rPr>
      </w:pPr>
      <w:r w:rsidRPr="00B71E90">
        <w:rPr>
          <w:rFonts w:ascii="Palatino Linotype" w:hAnsi="Palatino Linotype" w:cs="Arial"/>
          <w:b/>
        </w:rPr>
        <w:t>“Ley de Transparencia y Acceso a la Información Pública del Estado de México y Municipios</w:t>
      </w:r>
    </w:p>
    <w:p w14:paraId="5337C7DB" w14:textId="77777777" w:rsidR="00C112F3" w:rsidRPr="00B71E90" w:rsidRDefault="00C112F3" w:rsidP="00C112F3">
      <w:pPr>
        <w:tabs>
          <w:tab w:val="left" w:pos="709"/>
        </w:tabs>
        <w:spacing w:line="276" w:lineRule="auto"/>
        <w:ind w:left="851" w:right="760"/>
        <w:contextualSpacing/>
        <w:jc w:val="both"/>
        <w:rPr>
          <w:rFonts w:ascii="Palatino Linotype" w:hAnsi="Palatino Linotype" w:cs="Arial"/>
          <w:i/>
          <w:sz w:val="20"/>
          <w:szCs w:val="20"/>
        </w:rPr>
      </w:pPr>
    </w:p>
    <w:p w14:paraId="1DFAFC05" w14:textId="77777777" w:rsidR="00C112F3" w:rsidRPr="00B71E90" w:rsidRDefault="00C112F3" w:rsidP="00C112F3">
      <w:pPr>
        <w:tabs>
          <w:tab w:val="left" w:pos="709"/>
        </w:tabs>
        <w:spacing w:line="276" w:lineRule="auto"/>
        <w:ind w:left="851" w:right="760"/>
        <w:contextualSpacing/>
        <w:jc w:val="both"/>
        <w:rPr>
          <w:rFonts w:ascii="Palatino Linotype" w:hAnsi="Palatino Linotype" w:cs="Arial"/>
          <w:i/>
        </w:rPr>
      </w:pPr>
      <w:r w:rsidRPr="00B71E90">
        <w:rPr>
          <w:rFonts w:ascii="Palatino Linotype" w:hAnsi="Palatino Linotype" w:cs="Arial"/>
          <w:i/>
        </w:rPr>
        <w:t xml:space="preserve">“Artículo 50. Los sujetos obligados contarán con un área responsable para la atención de las solicitudes de información, a la que se le denominará Unidad de Transparencia. </w:t>
      </w:r>
    </w:p>
    <w:p w14:paraId="40A30F07" w14:textId="77777777" w:rsidR="00C112F3" w:rsidRPr="00B71E90" w:rsidRDefault="00C112F3" w:rsidP="00C112F3">
      <w:pPr>
        <w:tabs>
          <w:tab w:val="left" w:pos="709"/>
        </w:tabs>
        <w:spacing w:line="276" w:lineRule="auto"/>
        <w:ind w:left="851" w:right="760"/>
        <w:contextualSpacing/>
        <w:jc w:val="both"/>
        <w:rPr>
          <w:rFonts w:ascii="Palatino Linotype" w:hAnsi="Palatino Linotype" w:cs="Arial"/>
          <w:i/>
        </w:rPr>
      </w:pPr>
    </w:p>
    <w:p w14:paraId="4A8456C2" w14:textId="77777777" w:rsidR="00C112F3" w:rsidRPr="00B71E90" w:rsidRDefault="00C112F3" w:rsidP="00C112F3">
      <w:pPr>
        <w:tabs>
          <w:tab w:val="left" w:pos="709"/>
        </w:tabs>
        <w:spacing w:line="276" w:lineRule="auto"/>
        <w:ind w:left="851" w:right="760"/>
        <w:contextualSpacing/>
        <w:jc w:val="both"/>
        <w:rPr>
          <w:rFonts w:ascii="Palatino Linotype" w:hAnsi="Palatino Linotype" w:cs="Arial"/>
          <w:i/>
        </w:rPr>
      </w:pPr>
      <w:r w:rsidRPr="00B71E90">
        <w:rPr>
          <w:rFonts w:ascii="Palatino Linotype" w:hAnsi="Palatino Linotype" w:cs="Arial"/>
          <w:i/>
        </w:rPr>
        <w:t xml:space="preserve">Artículo 51. Los sujetos obligados designaran a un responsable para atender la Unidad de Transparencia, quien fungirá como enlace entre éstos y los solicitantes. </w:t>
      </w:r>
      <w:r w:rsidRPr="00B71E90">
        <w:rPr>
          <w:rFonts w:ascii="Palatino Linotype" w:hAnsi="Palatino Linotype" w:cs="Arial"/>
          <w:b/>
          <w:i/>
          <w:u w:val="single"/>
        </w:rPr>
        <w:t>Dicha Unidad será la encargada de tramitar internamente la solicitud de información</w:t>
      </w:r>
      <w:r w:rsidRPr="00B71E90">
        <w:rPr>
          <w:rFonts w:ascii="Palatino Linotype" w:hAnsi="Palatino Linotype" w:cs="Arial"/>
          <w:i/>
        </w:rPr>
        <w:t xml:space="preserve"> y tendrá la responsabilidad de verificar en cada caso que la misma no sea confidencial o reservada. Dicha Unidad contará con las facultades internas necesarias para gestionar la atención a las solicitudes de información en los términos de la Ley General y la presente Ley.</w:t>
      </w:r>
    </w:p>
    <w:p w14:paraId="52013ACD" w14:textId="77777777" w:rsidR="00C112F3" w:rsidRPr="00B71E90" w:rsidRDefault="00C112F3" w:rsidP="00C112F3">
      <w:pPr>
        <w:tabs>
          <w:tab w:val="left" w:pos="709"/>
        </w:tabs>
        <w:spacing w:line="276" w:lineRule="auto"/>
        <w:ind w:left="851" w:right="760"/>
        <w:contextualSpacing/>
        <w:jc w:val="both"/>
        <w:rPr>
          <w:rFonts w:ascii="Palatino Linotype" w:hAnsi="Palatino Linotype" w:cs="Arial"/>
          <w:i/>
        </w:rPr>
      </w:pPr>
      <w:r w:rsidRPr="00B71E90">
        <w:rPr>
          <w:rFonts w:ascii="Palatino Linotype" w:hAnsi="Palatino Linotype" w:cs="Arial"/>
          <w:i/>
        </w:rPr>
        <w:t>…</w:t>
      </w:r>
    </w:p>
    <w:p w14:paraId="14399AA6" w14:textId="77777777" w:rsidR="00C112F3" w:rsidRPr="00B71E90" w:rsidRDefault="00C112F3" w:rsidP="00C112F3">
      <w:pPr>
        <w:tabs>
          <w:tab w:val="left" w:pos="709"/>
        </w:tabs>
        <w:spacing w:line="276" w:lineRule="auto"/>
        <w:ind w:left="851" w:right="760"/>
        <w:contextualSpacing/>
        <w:jc w:val="both"/>
        <w:rPr>
          <w:rFonts w:ascii="Palatino Linotype" w:hAnsi="Palatino Linotype" w:cs="Arial"/>
          <w:i/>
        </w:rPr>
      </w:pPr>
      <w:r w:rsidRPr="00B71E90">
        <w:rPr>
          <w:rFonts w:ascii="Palatino Linotype" w:hAnsi="Palatino Linotype" w:cs="Arial"/>
          <w:i/>
        </w:rPr>
        <w:t>Artículo 53. Las Unidades de Transparencia tendrán las siguientes funciones:</w:t>
      </w:r>
    </w:p>
    <w:p w14:paraId="00EE936C" w14:textId="77777777" w:rsidR="00C112F3" w:rsidRPr="00B71E90" w:rsidRDefault="00C112F3" w:rsidP="00C112F3">
      <w:pPr>
        <w:tabs>
          <w:tab w:val="left" w:pos="709"/>
        </w:tabs>
        <w:spacing w:line="276" w:lineRule="auto"/>
        <w:ind w:left="851" w:right="760"/>
        <w:contextualSpacing/>
        <w:jc w:val="both"/>
        <w:rPr>
          <w:rFonts w:ascii="Palatino Linotype" w:hAnsi="Palatino Linotype" w:cs="Arial"/>
          <w:i/>
        </w:rPr>
      </w:pPr>
      <w:r w:rsidRPr="00B71E90">
        <w:rPr>
          <w:rFonts w:ascii="Palatino Linotype" w:hAnsi="Palatino Linotype" w:cs="Arial"/>
          <w:i/>
        </w:rPr>
        <w:t>…</w:t>
      </w:r>
    </w:p>
    <w:p w14:paraId="5B9A43CA" w14:textId="77777777" w:rsidR="00C112F3" w:rsidRPr="00B71E90" w:rsidRDefault="00C112F3" w:rsidP="00C112F3">
      <w:pPr>
        <w:tabs>
          <w:tab w:val="left" w:pos="709"/>
        </w:tabs>
        <w:spacing w:line="276" w:lineRule="auto"/>
        <w:ind w:left="851" w:right="760"/>
        <w:contextualSpacing/>
        <w:jc w:val="both"/>
        <w:rPr>
          <w:rFonts w:ascii="Palatino Linotype" w:hAnsi="Palatino Linotype" w:cs="Arial"/>
          <w:i/>
        </w:rPr>
      </w:pPr>
      <w:r w:rsidRPr="00B71E90">
        <w:rPr>
          <w:rFonts w:ascii="Palatino Linotype" w:hAnsi="Palatino Linotype" w:cs="Arial"/>
          <w:i/>
        </w:rPr>
        <w:t xml:space="preserve">II. Recibir, tramitar y dar respuesta a las solicitudes de acceso a la información; </w:t>
      </w:r>
    </w:p>
    <w:p w14:paraId="48278702" w14:textId="77777777" w:rsidR="00C112F3" w:rsidRPr="00B71E90" w:rsidRDefault="00C112F3" w:rsidP="00C112F3">
      <w:pPr>
        <w:tabs>
          <w:tab w:val="left" w:pos="709"/>
        </w:tabs>
        <w:spacing w:line="276" w:lineRule="auto"/>
        <w:ind w:left="851" w:right="760"/>
        <w:contextualSpacing/>
        <w:jc w:val="both"/>
        <w:rPr>
          <w:rFonts w:ascii="Palatino Linotype" w:hAnsi="Palatino Linotype" w:cs="Arial"/>
          <w:i/>
        </w:rPr>
      </w:pPr>
      <w:r w:rsidRPr="00B71E90">
        <w:rPr>
          <w:rFonts w:ascii="Palatino Linotype" w:hAnsi="Palatino Linotype" w:cs="Arial"/>
          <w:i/>
        </w:rPr>
        <w:t>…</w:t>
      </w:r>
    </w:p>
    <w:p w14:paraId="2F7328E0" w14:textId="77777777" w:rsidR="00C112F3" w:rsidRPr="00B71E90" w:rsidRDefault="00C112F3" w:rsidP="00C112F3">
      <w:pPr>
        <w:tabs>
          <w:tab w:val="left" w:pos="709"/>
        </w:tabs>
        <w:spacing w:line="276" w:lineRule="auto"/>
        <w:ind w:left="851" w:right="760"/>
        <w:contextualSpacing/>
        <w:jc w:val="both"/>
        <w:rPr>
          <w:rFonts w:ascii="Palatino Linotype" w:hAnsi="Palatino Linotype" w:cs="Arial"/>
          <w:b/>
          <w:i/>
          <w:u w:val="single"/>
        </w:rPr>
      </w:pPr>
      <w:r w:rsidRPr="00B71E90">
        <w:rPr>
          <w:rFonts w:ascii="Palatino Linotype" w:hAnsi="Palatino Linotype" w:cs="Arial"/>
          <w:b/>
          <w:i/>
          <w:u w:val="single"/>
        </w:rPr>
        <w:t xml:space="preserve">IV. Realizar, con efectividad, los trámites internos necesarios para la atención de las solicitudes de acceso a la información; </w:t>
      </w:r>
    </w:p>
    <w:p w14:paraId="6FF3E859" w14:textId="77777777" w:rsidR="00C112F3" w:rsidRPr="00B71E90" w:rsidRDefault="00C112F3" w:rsidP="00C112F3">
      <w:pPr>
        <w:tabs>
          <w:tab w:val="left" w:pos="709"/>
        </w:tabs>
        <w:spacing w:line="276" w:lineRule="auto"/>
        <w:ind w:left="851" w:right="760"/>
        <w:contextualSpacing/>
        <w:jc w:val="both"/>
        <w:rPr>
          <w:rFonts w:ascii="Palatino Linotype" w:hAnsi="Palatino Linotype" w:cs="Arial"/>
          <w:i/>
        </w:rPr>
      </w:pPr>
      <w:r w:rsidRPr="00B71E90">
        <w:rPr>
          <w:rFonts w:ascii="Palatino Linotype" w:hAnsi="Palatino Linotype" w:cs="Arial"/>
          <w:i/>
        </w:rPr>
        <w:t xml:space="preserve">V. Entregar, en su caso, a los particulares la información solicitada; </w:t>
      </w:r>
    </w:p>
    <w:p w14:paraId="7B258967" w14:textId="77777777" w:rsidR="00C112F3" w:rsidRPr="00B71E90" w:rsidRDefault="00C112F3" w:rsidP="00C112F3">
      <w:pPr>
        <w:tabs>
          <w:tab w:val="left" w:pos="709"/>
        </w:tabs>
        <w:spacing w:line="276" w:lineRule="auto"/>
        <w:ind w:left="851" w:right="760"/>
        <w:contextualSpacing/>
        <w:jc w:val="both"/>
        <w:rPr>
          <w:rFonts w:ascii="Palatino Linotype" w:hAnsi="Palatino Linotype" w:cs="Arial"/>
          <w:i/>
        </w:rPr>
      </w:pPr>
      <w:r w:rsidRPr="00B71E90">
        <w:rPr>
          <w:rFonts w:ascii="Palatino Linotype" w:hAnsi="Palatino Linotype" w:cs="Arial"/>
          <w:i/>
        </w:rPr>
        <w:t>VI. Efectuar las notificaciones a los solicitantes;”</w:t>
      </w:r>
    </w:p>
    <w:p w14:paraId="6A1523FC" w14:textId="77777777" w:rsidR="00C112F3" w:rsidRPr="00B71E90" w:rsidRDefault="00C112F3" w:rsidP="00C112F3">
      <w:pPr>
        <w:spacing w:line="360" w:lineRule="auto"/>
        <w:jc w:val="both"/>
        <w:rPr>
          <w:rFonts w:ascii="Palatino Linotype" w:hAnsi="Palatino Linotype"/>
          <w:lang w:eastAsia="en-US"/>
        </w:rPr>
      </w:pPr>
    </w:p>
    <w:p w14:paraId="04E84CDC" w14:textId="77777777" w:rsidR="00C112F3" w:rsidRPr="00B71E90" w:rsidRDefault="00C112F3" w:rsidP="00C112F3">
      <w:pPr>
        <w:autoSpaceDE w:val="0"/>
        <w:autoSpaceDN w:val="0"/>
        <w:adjustRightInd w:val="0"/>
        <w:spacing w:line="360" w:lineRule="auto"/>
        <w:contextualSpacing/>
        <w:jc w:val="both"/>
        <w:rPr>
          <w:rFonts w:ascii="Palatino Linotype" w:hAnsi="Palatino Linotype" w:cs="Arial"/>
          <w:sz w:val="24"/>
          <w:lang w:eastAsia="en-US"/>
        </w:rPr>
      </w:pPr>
      <w:r w:rsidRPr="00B71E90">
        <w:rPr>
          <w:rFonts w:ascii="Palatino Linotype" w:hAnsi="Palatino Linotype" w:cs="Arial"/>
          <w:sz w:val="24"/>
          <w:lang w:eastAsia="en-US"/>
        </w:rPr>
        <w:lastRenderedPageBreak/>
        <w:t xml:space="preserve">Aunado a lo anterior, se debe señalar que aunque la solicitud de información y la respuesta estén dirigidas y atendidas por un </w:t>
      </w:r>
      <w:r w:rsidRPr="00B71E90">
        <w:rPr>
          <w:rFonts w:ascii="Palatino Linotype" w:hAnsi="Palatino Linotype" w:cs="Arial"/>
          <w:b/>
          <w:sz w:val="24"/>
          <w:lang w:eastAsia="en-US"/>
        </w:rPr>
        <w:t>Sujeto Obligado</w:t>
      </w:r>
      <w:r w:rsidRPr="00B71E90">
        <w:rPr>
          <w:rFonts w:ascii="Palatino Linotype" w:hAnsi="Palatino Linotype" w:cs="Arial"/>
          <w:sz w:val="24"/>
          <w:lang w:eastAsia="en-US"/>
        </w:rPr>
        <w:t xml:space="preserve">, lo cierto es que también tienen diversas Unidades Administrativas y cada área cuenta con un </w:t>
      </w:r>
      <w:r w:rsidRPr="00B71E90">
        <w:rPr>
          <w:rFonts w:ascii="Palatino Linotype" w:hAnsi="Palatino Linotype" w:cs="Arial"/>
          <w:b/>
          <w:sz w:val="24"/>
          <w:lang w:eastAsia="en-US"/>
        </w:rPr>
        <w:t>Servidor Público Habilitado</w:t>
      </w:r>
      <w:r w:rsidRPr="00B71E90">
        <w:rPr>
          <w:rFonts w:ascii="Palatino Linotype" w:hAnsi="Palatino Linotype" w:cs="Arial"/>
          <w:sz w:val="24"/>
          <w:lang w:eastAsia="en-US"/>
        </w:rPr>
        <w:t>, que es la persona encargada de apoyar, gestionar y entregar la información o datos personales que se ubiquen en la misma, a sus respectivas unidades de transparencia; respecto de las solicitudes presentadas y aportar en primera instancia el fundamento y motivación de la clasificación de la información al Titular de la Unidad de Transparencia de los Sujetos Obligados, lo anterior de conformidad con los artículos 3 fracción XXXIX, 58 y 59  de la Ley en la materia, que estipulan lo siguiente:</w:t>
      </w:r>
    </w:p>
    <w:p w14:paraId="5ED95795" w14:textId="77777777" w:rsidR="00C112F3" w:rsidRPr="00B71E90" w:rsidRDefault="00C112F3" w:rsidP="00C112F3">
      <w:pPr>
        <w:spacing w:line="360" w:lineRule="auto"/>
        <w:contextualSpacing/>
        <w:rPr>
          <w:rFonts w:ascii="Palatino Linotype" w:hAnsi="Palatino Linotype"/>
          <w:sz w:val="24"/>
        </w:rPr>
      </w:pPr>
    </w:p>
    <w:p w14:paraId="5301C9CB" w14:textId="6BA0F400" w:rsidR="00C112F3" w:rsidRPr="00B71E90" w:rsidRDefault="00C112F3" w:rsidP="00C112F3">
      <w:pPr>
        <w:autoSpaceDE w:val="0"/>
        <w:autoSpaceDN w:val="0"/>
        <w:adjustRightInd w:val="0"/>
        <w:spacing w:line="276" w:lineRule="auto"/>
        <w:ind w:left="567" w:right="709"/>
        <w:contextualSpacing/>
        <w:jc w:val="both"/>
        <w:rPr>
          <w:rFonts w:ascii="Palatino Linotype" w:hAnsi="Palatino Linotype" w:cs="Arial"/>
          <w:i/>
          <w:lang w:eastAsia="en-US"/>
        </w:rPr>
      </w:pPr>
      <w:r w:rsidRPr="00B71E90">
        <w:rPr>
          <w:rFonts w:ascii="Palatino Linotype" w:hAnsi="Palatino Linotype" w:cs="Arial"/>
          <w:b/>
          <w:i/>
          <w:lang w:eastAsia="en-US"/>
        </w:rPr>
        <w:t>“Artículo 3.</w:t>
      </w:r>
      <w:r w:rsidRPr="00B71E90">
        <w:rPr>
          <w:rFonts w:ascii="Palatino Linotype" w:hAnsi="Palatino Linotype" w:cs="Arial"/>
          <w:i/>
          <w:lang w:eastAsia="en-US"/>
        </w:rPr>
        <w:t xml:space="preserve"> Para los efectos de la presente Ley se entenderá por:</w:t>
      </w:r>
    </w:p>
    <w:p w14:paraId="06A74259" w14:textId="77777777" w:rsidR="00C112F3" w:rsidRPr="00B71E90" w:rsidRDefault="00C112F3" w:rsidP="00C112F3">
      <w:pPr>
        <w:autoSpaceDE w:val="0"/>
        <w:autoSpaceDN w:val="0"/>
        <w:adjustRightInd w:val="0"/>
        <w:spacing w:line="276" w:lineRule="auto"/>
        <w:ind w:left="567" w:right="709"/>
        <w:contextualSpacing/>
        <w:jc w:val="both"/>
        <w:rPr>
          <w:rFonts w:ascii="Palatino Linotype" w:hAnsi="Palatino Linotype" w:cs="Arial"/>
          <w:i/>
          <w:lang w:eastAsia="en-US"/>
        </w:rPr>
      </w:pPr>
      <w:r w:rsidRPr="00B71E90">
        <w:rPr>
          <w:rFonts w:ascii="Palatino Linotype" w:hAnsi="Palatino Linotype" w:cs="Arial"/>
          <w:i/>
          <w:lang w:eastAsia="en-US"/>
        </w:rPr>
        <w:t>(…)</w:t>
      </w:r>
    </w:p>
    <w:p w14:paraId="59A8FC63" w14:textId="77777777" w:rsidR="00C112F3" w:rsidRPr="00B71E90" w:rsidRDefault="00C112F3" w:rsidP="00C112F3">
      <w:pPr>
        <w:autoSpaceDE w:val="0"/>
        <w:autoSpaceDN w:val="0"/>
        <w:adjustRightInd w:val="0"/>
        <w:spacing w:line="276" w:lineRule="auto"/>
        <w:ind w:left="567" w:right="709"/>
        <w:contextualSpacing/>
        <w:jc w:val="both"/>
        <w:rPr>
          <w:rFonts w:ascii="Palatino Linotype" w:hAnsi="Palatino Linotype" w:cs="Arial"/>
          <w:i/>
          <w:lang w:eastAsia="en-US"/>
        </w:rPr>
      </w:pPr>
      <w:r w:rsidRPr="00B71E90">
        <w:rPr>
          <w:rFonts w:ascii="Palatino Linotype" w:hAnsi="Palatino Linotype" w:cs="Arial"/>
          <w:b/>
          <w:i/>
          <w:lang w:eastAsia="en-US"/>
        </w:rPr>
        <w:t xml:space="preserve">XXXIX. Servidor público habilitado: </w:t>
      </w:r>
      <w:r w:rsidRPr="00B71E90">
        <w:rPr>
          <w:rFonts w:ascii="Palatino Linotype" w:hAnsi="Palatino Linotype" w:cs="Arial"/>
          <w:i/>
          <w:lang w:eastAsia="en-US"/>
        </w:rPr>
        <w:t>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42E75AAD" w14:textId="77777777" w:rsidR="00C112F3" w:rsidRPr="00B71E90" w:rsidRDefault="00C112F3" w:rsidP="00C112F3">
      <w:pPr>
        <w:autoSpaceDE w:val="0"/>
        <w:autoSpaceDN w:val="0"/>
        <w:adjustRightInd w:val="0"/>
        <w:spacing w:line="276" w:lineRule="auto"/>
        <w:ind w:left="567" w:right="709"/>
        <w:contextualSpacing/>
        <w:jc w:val="both"/>
        <w:rPr>
          <w:rFonts w:ascii="Palatino Linotype" w:hAnsi="Palatino Linotype" w:cs="Arial"/>
          <w:i/>
          <w:lang w:eastAsia="en-US"/>
        </w:rPr>
      </w:pPr>
      <w:r w:rsidRPr="00B71E90">
        <w:rPr>
          <w:rFonts w:ascii="Palatino Linotype" w:hAnsi="Palatino Linotype" w:cs="Arial"/>
          <w:i/>
          <w:lang w:eastAsia="en-US"/>
        </w:rPr>
        <w:t>(…)</w:t>
      </w:r>
    </w:p>
    <w:p w14:paraId="408E6A3A" w14:textId="77777777" w:rsidR="00C112F3" w:rsidRPr="00B71E90" w:rsidRDefault="00C112F3" w:rsidP="00C112F3">
      <w:pPr>
        <w:spacing w:line="276" w:lineRule="auto"/>
        <w:contextualSpacing/>
      </w:pPr>
    </w:p>
    <w:p w14:paraId="328E0292" w14:textId="77777777" w:rsidR="00C112F3" w:rsidRPr="00B71E90" w:rsidRDefault="00C112F3" w:rsidP="00C112F3">
      <w:pPr>
        <w:autoSpaceDE w:val="0"/>
        <w:autoSpaceDN w:val="0"/>
        <w:adjustRightInd w:val="0"/>
        <w:spacing w:line="276" w:lineRule="auto"/>
        <w:ind w:left="567" w:right="708"/>
        <w:contextualSpacing/>
        <w:jc w:val="both"/>
        <w:rPr>
          <w:rFonts w:ascii="Palatino Linotype" w:hAnsi="Palatino Linotype" w:cs="Arial"/>
          <w:i/>
          <w:lang w:eastAsia="en-US"/>
        </w:rPr>
      </w:pPr>
      <w:r w:rsidRPr="00B71E90">
        <w:rPr>
          <w:rFonts w:ascii="Palatino Linotype" w:hAnsi="Palatino Linotype" w:cs="Arial"/>
          <w:b/>
          <w:i/>
          <w:lang w:eastAsia="en-US"/>
        </w:rPr>
        <w:t>Artículo 58.</w:t>
      </w:r>
      <w:r w:rsidRPr="00B71E90">
        <w:rPr>
          <w:rFonts w:ascii="Palatino Linotype" w:hAnsi="Palatino Linotype" w:cs="Arial"/>
          <w:i/>
          <w:lang w:eastAsia="en-US"/>
        </w:rPr>
        <w:t xml:space="preserve"> Los servidores públicos habilitados serán designados por el titular del sujeto obligado a propuesta del responsable de la Unidad de Transparencia.</w:t>
      </w:r>
    </w:p>
    <w:p w14:paraId="0D056A2B" w14:textId="77777777" w:rsidR="00C112F3" w:rsidRPr="00B71E90" w:rsidRDefault="00C112F3" w:rsidP="00C112F3">
      <w:pPr>
        <w:autoSpaceDE w:val="0"/>
        <w:autoSpaceDN w:val="0"/>
        <w:adjustRightInd w:val="0"/>
        <w:spacing w:line="276" w:lineRule="auto"/>
        <w:ind w:left="567" w:right="708"/>
        <w:contextualSpacing/>
        <w:jc w:val="both"/>
        <w:rPr>
          <w:rFonts w:ascii="Palatino Linotype" w:hAnsi="Palatino Linotype" w:cs="Arial"/>
          <w:i/>
          <w:lang w:eastAsia="en-US"/>
        </w:rPr>
      </w:pPr>
    </w:p>
    <w:p w14:paraId="23C69FE8" w14:textId="77777777" w:rsidR="00C112F3" w:rsidRPr="00B71E90" w:rsidRDefault="00C112F3" w:rsidP="00C112F3">
      <w:pPr>
        <w:autoSpaceDE w:val="0"/>
        <w:autoSpaceDN w:val="0"/>
        <w:adjustRightInd w:val="0"/>
        <w:spacing w:line="276" w:lineRule="auto"/>
        <w:ind w:left="567" w:right="708"/>
        <w:contextualSpacing/>
        <w:jc w:val="both"/>
        <w:rPr>
          <w:rFonts w:ascii="Palatino Linotype" w:hAnsi="Palatino Linotype" w:cs="Arial"/>
          <w:i/>
          <w:lang w:eastAsia="en-US"/>
        </w:rPr>
      </w:pPr>
      <w:r w:rsidRPr="00B71E90">
        <w:rPr>
          <w:rFonts w:ascii="Palatino Linotype" w:hAnsi="Palatino Linotype" w:cs="Arial"/>
          <w:b/>
          <w:i/>
          <w:lang w:eastAsia="en-US"/>
        </w:rPr>
        <w:t>Artículo 59.</w:t>
      </w:r>
      <w:r w:rsidRPr="00B71E90">
        <w:rPr>
          <w:rFonts w:ascii="Palatino Linotype" w:hAnsi="Palatino Linotype" w:cs="Arial"/>
          <w:i/>
          <w:lang w:eastAsia="en-US"/>
        </w:rPr>
        <w:t xml:space="preserve"> </w:t>
      </w:r>
      <w:r w:rsidRPr="00B71E90">
        <w:rPr>
          <w:rFonts w:ascii="Palatino Linotype" w:hAnsi="Palatino Linotype" w:cs="Arial"/>
          <w:b/>
          <w:i/>
          <w:u w:val="single"/>
          <w:lang w:eastAsia="en-US"/>
        </w:rPr>
        <w:t>Los servidores públicos habilitados</w:t>
      </w:r>
      <w:r w:rsidRPr="00B71E90">
        <w:rPr>
          <w:rFonts w:ascii="Palatino Linotype" w:hAnsi="Palatino Linotype" w:cs="Arial"/>
          <w:i/>
          <w:lang w:eastAsia="en-US"/>
        </w:rPr>
        <w:t xml:space="preserve"> tendrán las funciones siguientes:</w:t>
      </w:r>
    </w:p>
    <w:p w14:paraId="15F1482C" w14:textId="77777777" w:rsidR="00C112F3" w:rsidRPr="00B71E90" w:rsidRDefault="00C112F3" w:rsidP="00C112F3">
      <w:pPr>
        <w:spacing w:line="276" w:lineRule="auto"/>
        <w:contextualSpacing/>
      </w:pPr>
    </w:p>
    <w:p w14:paraId="646A7EFF" w14:textId="77777777" w:rsidR="00C112F3" w:rsidRPr="00B71E90" w:rsidRDefault="00C112F3" w:rsidP="00C112F3">
      <w:pPr>
        <w:autoSpaceDE w:val="0"/>
        <w:autoSpaceDN w:val="0"/>
        <w:adjustRightInd w:val="0"/>
        <w:spacing w:line="276" w:lineRule="auto"/>
        <w:ind w:left="567" w:right="708"/>
        <w:contextualSpacing/>
        <w:jc w:val="both"/>
        <w:rPr>
          <w:rFonts w:ascii="Palatino Linotype" w:hAnsi="Palatino Linotype" w:cs="Arial"/>
          <w:i/>
          <w:lang w:eastAsia="en-US"/>
        </w:rPr>
      </w:pPr>
      <w:r w:rsidRPr="00B71E90">
        <w:rPr>
          <w:rFonts w:ascii="Palatino Linotype" w:hAnsi="Palatino Linotype" w:cs="Arial"/>
          <w:i/>
          <w:lang w:eastAsia="en-US"/>
        </w:rPr>
        <w:t xml:space="preserve">I. </w:t>
      </w:r>
      <w:r w:rsidRPr="00B71E90">
        <w:rPr>
          <w:rFonts w:ascii="Palatino Linotype" w:hAnsi="Palatino Linotype" w:cs="Arial"/>
          <w:b/>
          <w:i/>
          <w:u w:val="single"/>
          <w:lang w:eastAsia="en-US"/>
        </w:rPr>
        <w:t>Localizar la información que le solicite la Unidad de Transparencia</w:t>
      </w:r>
      <w:r w:rsidRPr="00B71E90">
        <w:rPr>
          <w:rFonts w:ascii="Palatino Linotype" w:hAnsi="Palatino Linotype" w:cs="Arial"/>
          <w:i/>
          <w:lang w:eastAsia="en-US"/>
        </w:rPr>
        <w:t>;</w:t>
      </w:r>
    </w:p>
    <w:p w14:paraId="6496F39F" w14:textId="77777777" w:rsidR="00C112F3" w:rsidRPr="00B71E90" w:rsidRDefault="00C112F3" w:rsidP="00C112F3">
      <w:pPr>
        <w:autoSpaceDE w:val="0"/>
        <w:autoSpaceDN w:val="0"/>
        <w:adjustRightInd w:val="0"/>
        <w:spacing w:line="276" w:lineRule="auto"/>
        <w:ind w:left="567" w:right="708"/>
        <w:contextualSpacing/>
        <w:jc w:val="both"/>
        <w:rPr>
          <w:rFonts w:ascii="Palatino Linotype" w:hAnsi="Palatino Linotype" w:cs="Arial"/>
          <w:i/>
          <w:lang w:eastAsia="en-US"/>
        </w:rPr>
      </w:pPr>
      <w:r w:rsidRPr="00B71E90">
        <w:rPr>
          <w:rFonts w:ascii="Palatino Linotype" w:hAnsi="Palatino Linotype" w:cs="Arial"/>
          <w:i/>
          <w:lang w:eastAsia="en-US"/>
        </w:rPr>
        <w:t xml:space="preserve">II. </w:t>
      </w:r>
      <w:r w:rsidRPr="00B71E90">
        <w:rPr>
          <w:rFonts w:ascii="Palatino Linotype" w:hAnsi="Palatino Linotype" w:cs="Arial"/>
          <w:b/>
          <w:i/>
          <w:u w:val="single"/>
          <w:lang w:eastAsia="en-US"/>
        </w:rPr>
        <w:t>Proporcionar la información que obre en los archivos y que le sea solicitada por la Unidad de Transparencia</w:t>
      </w:r>
      <w:r w:rsidRPr="00B71E90">
        <w:rPr>
          <w:rFonts w:ascii="Palatino Linotype" w:hAnsi="Palatino Linotype" w:cs="Arial"/>
          <w:i/>
          <w:lang w:eastAsia="en-US"/>
        </w:rPr>
        <w:t>;</w:t>
      </w:r>
    </w:p>
    <w:p w14:paraId="0E0D05B0" w14:textId="77777777" w:rsidR="00C112F3" w:rsidRPr="00B71E90" w:rsidRDefault="00C112F3" w:rsidP="00C112F3">
      <w:pPr>
        <w:autoSpaceDE w:val="0"/>
        <w:autoSpaceDN w:val="0"/>
        <w:adjustRightInd w:val="0"/>
        <w:spacing w:line="276" w:lineRule="auto"/>
        <w:ind w:left="567" w:right="709"/>
        <w:contextualSpacing/>
        <w:jc w:val="both"/>
        <w:rPr>
          <w:rFonts w:ascii="Palatino Linotype" w:hAnsi="Palatino Linotype" w:cs="Arial"/>
          <w:i/>
          <w:lang w:eastAsia="en-US"/>
        </w:rPr>
      </w:pPr>
      <w:r w:rsidRPr="00B71E90">
        <w:rPr>
          <w:rFonts w:ascii="Palatino Linotype" w:hAnsi="Palatino Linotype" w:cs="Arial"/>
          <w:i/>
          <w:lang w:eastAsia="en-US"/>
        </w:rPr>
        <w:lastRenderedPageBreak/>
        <w:t>III. Apoyar a la Unidad de Transparencia en lo que esta le solicite para el cumplimiento de sus funciones;</w:t>
      </w:r>
    </w:p>
    <w:p w14:paraId="249FEC22" w14:textId="77777777" w:rsidR="00C112F3" w:rsidRPr="00B71E90" w:rsidRDefault="00C112F3" w:rsidP="00C112F3">
      <w:pPr>
        <w:autoSpaceDE w:val="0"/>
        <w:autoSpaceDN w:val="0"/>
        <w:adjustRightInd w:val="0"/>
        <w:spacing w:line="276" w:lineRule="auto"/>
        <w:ind w:left="567" w:right="709"/>
        <w:contextualSpacing/>
        <w:jc w:val="both"/>
        <w:rPr>
          <w:rFonts w:ascii="Palatino Linotype" w:hAnsi="Palatino Linotype" w:cs="Arial"/>
          <w:i/>
          <w:lang w:eastAsia="en-US"/>
        </w:rPr>
      </w:pPr>
      <w:r w:rsidRPr="00B71E90">
        <w:rPr>
          <w:rFonts w:ascii="Palatino Linotype" w:hAnsi="Palatino Linotype" w:cs="Arial"/>
          <w:i/>
          <w:lang w:eastAsia="en-US"/>
        </w:rPr>
        <w:t>IV. Proporcionar a la Unidad de Transparencia, las modificaciones a la información pública de oficio que obre en su poder;</w:t>
      </w:r>
    </w:p>
    <w:p w14:paraId="26329ADC" w14:textId="77777777" w:rsidR="00C112F3" w:rsidRPr="00B71E90" w:rsidRDefault="00C112F3" w:rsidP="00C112F3">
      <w:pPr>
        <w:autoSpaceDE w:val="0"/>
        <w:autoSpaceDN w:val="0"/>
        <w:adjustRightInd w:val="0"/>
        <w:spacing w:line="276" w:lineRule="auto"/>
        <w:ind w:left="567" w:right="709"/>
        <w:contextualSpacing/>
        <w:jc w:val="both"/>
        <w:rPr>
          <w:rFonts w:ascii="Palatino Linotype" w:hAnsi="Palatino Linotype" w:cs="Arial"/>
          <w:i/>
          <w:lang w:eastAsia="en-US"/>
        </w:rPr>
      </w:pPr>
      <w:r w:rsidRPr="00B71E90">
        <w:rPr>
          <w:rFonts w:ascii="Palatino Linotype" w:hAnsi="Palatino Linotype" w:cs="Arial"/>
          <w:i/>
          <w:lang w:eastAsia="en-US"/>
        </w:rPr>
        <w:t>V. Integrar y presentar al responsable de la Unidad de Transparencia la propuesta de clasificación de información, la cual tendrá los fundamentos y argumentos en que se basa dicha propuesta;</w:t>
      </w:r>
    </w:p>
    <w:p w14:paraId="7E6BC0D6" w14:textId="77777777" w:rsidR="00C112F3" w:rsidRPr="00B71E90" w:rsidRDefault="00C112F3" w:rsidP="00C112F3">
      <w:pPr>
        <w:autoSpaceDE w:val="0"/>
        <w:autoSpaceDN w:val="0"/>
        <w:adjustRightInd w:val="0"/>
        <w:spacing w:line="276" w:lineRule="auto"/>
        <w:ind w:left="567" w:right="709"/>
        <w:contextualSpacing/>
        <w:jc w:val="both"/>
        <w:rPr>
          <w:rFonts w:ascii="Palatino Linotype" w:hAnsi="Palatino Linotype" w:cs="Arial"/>
          <w:i/>
          <w:lang w:eastAsia="en-US"/>
        </w:rPr>
      </w:pPr>
      <w:r w:rsidRPr="00B71E90">
        <w:rPr>
          <w:rFonts w:ascii="Palatino Linotype" w:hAnsi="Palatino Linotype" w:cs="Arial"/>
          <w:i/>
          <w:lang w:eastAsia="en-US"/>
        </w:rPr>
        <w:t>VI. Verificar, una vez analizado el contenido de la información, que no se encuentre en los supuestos de información clasificada; y</w:t>
      </w:r>
    </w:p>
    <w:p w14:paraId="06D1C68F" w14:textId="77777777" w:rsidR="00C112F3" w:rsidRPr="00B71E90" w:rsidRDefault="00C112F3" w:rsidP="00C112F3">
      <w:pPr>
        <w:autoSpaceDE w:val="0"/>
        <w:autoSpaceDN w:val="0"/>
        <w:adjustRightInd w:val="0"/>
        <w:spacing w:line="276" w:lineRule="auto"/>
        <w:ind w:left="567" w:right="709"/>
        <w:contextualSpacing/>
        <w:jc w:val="both"/>
        <w:rPr>
          <w:rFonts w:ascii="Palatino Linotype" w:hAnsi="Palatino Linotype" w:cs="Arial"/>
          <w:i/>
          <w:lang w:eastAsia="en-US"/>
        </w:rPr>
      </w:pPr>
      <w:r w:rsidRPr="00B71E90">
        <w:rPr>
          <w:rFonts w:ascii="Palatino Linotype" w:hAnsi="Palatino Linotype" w:cs="Arial"/>
          <w:i/>
          <w:lang w:eastAsia="en-US"/>
        </w:rPr>
        <w:t>VII. Dar cuenta a la Unidad de Transparencia del vencimiento de los plazos de reserva.</w:t>
      </w:r>
    </w:p>
    <w:p w14:paraId="38BB1652" w14:textId="77777777" w:rsidR="00C112F3" w:rsidRPr="00B71E90" w:rsidRDefault="00C112F3" w:rsidP="00C112F3">
      <w:pPr>
        <w:spacing w:before="240" w:after="240" w:line="360" w:lineRule="auto"/>
        <w:contextualSpacing/>
        <w:jc w:val="both"/>
        <w:rPr>
          <w:rFonts w:ascii="Palatino Linotype" w:hAnsi="Palatino Linotype"/>
          <w:sz w:val="24"/>
        </w:rPr>
      </w:pPr>
    </w:p>
    <w:p w14:paraId="7C540E5E" w14:textId="1BA3396F" w:rsidR="00C112F3" w:rsidRPr="00B71E90" w:rsidRDefault="00C112F3" w:rsidP="00C112F3">
      <w:pPr>
        <w:spacing w:before="240" w:after="240" w:line="360" w:lineRule="auto"/>
        <w:contextualSpacing/>
        <w:jc w:val="both"/>
        <w:rPr>
          <w:rFonts w:ascii="Palatino Linotype" w:hAnsi="Palatino Linotype"/>
          <w:sz w:val="24"/>
        </w:rPr>
      </w:pPr>
      <w:r w:rsidRPr="00B71E90">
        <w:rPr>
          <w:rFonts w:ascii="Palatino Linotype" w:hAnsi="Palatino Linotype"/>
          <w:sz w:val="24"/>
        </w:rPr>
        <w:t xml:space="preserve">En otras palabras, </w:t>
      </w:r>
      <w:r w:rsidRPr="00B71E90">
        <w:rPr>
          <w:rFonts w:ascii="Palatino Linotype" w:hAnsi="Palatino Linotype"/>
          <w:b/>
          <w:sz w:val="24"/>
        </w:rPr>
        <w:t xml:space="preserve">EL SUJETO OBLIGADO </w:t>
      </w:r>
      <w:r w:rsidRPr="00B71E90">
        <w:rPr>
          <w:rFonts w:ascii="Palatino Linotype" w:hAnsi="Palatino Linotype"/>
          <w:sz w:val="24"/>
        </w:rPr>
        <w:t xml:space="preserve">cumplió con lo </w:t>
      </w:r>
      <w:proofErr w:type="gramStart"/>
      <w:r w:rsidRPr="00B71E90">
        <w:rPr>
          <w:rFonts w:ascii="Palatino Linotype" w:hAnsi="Palatino Linotype"/>
          <w:sz w:val="24"/>
        </w:rPr>
        <w:t>que</w:t>
      </w:r>
      <w:proofErr w:type="gramEnd"/>
      <w:r w:rsidRPr="00B71E90">
        <w:rPr>
          <w:rFonts w:ascii="Palatino Linotype" w:hAnsi="Palatino Linotype"/>
          <w:sz w:val="24"/>
        </w:rPr>
        <w:t xml:space="preserve"> para tal efecto, dispone el artículo 162 de la Ley de Transparencia y Acceso a la Información Pública del Estado de México y Municipios, que índica:</w:t>
      </w:r>
    </w:p>
    <w:p w14:paraId="3FB83066" w14:textId="77777777" w:rsidR="00C112F3" w:rsidRPr="00B71E90" w:rsidRDefault="00C112F3" w:rsidP="00C112F3">
      <w:pPr>
        <w:rPr>
          <w:rFonts w:ascii="Palatino Linotype" w:hAnsi="Palatino Linotype"/>
          <w:sz w:val="24"/>
        </w:rPr>
      </w:pPr>
    </w:p>
    <w:p w14:paraId="72310780" w14:textId="0D7D71D1" w:rsidR="00C112F3" w:rsidRPr="00B71E90" w:rsidRDefault="00C112F3" w:rsidP="00C112F3">
      <w:pPr>
        <w:autoSpaceDE w:val="0"/>
        <w:autoSpaceDN w:val="0"/>
        <w:adjustRightInd w:val="0"/>
        <w:spacing w:line="276" w:lineRule="auto"/>
        <w:ind w:left="567" w:right="709"/>
        <w:contextualSpacing/>
        <w:jc w:val="both"/>
        <w:rPr>
          <w:rFonts w:ascii="Palatino Linotype" w:hAnsi="Palatino Linotype" w:cs="Arial"/>
          <w:i/>
          <w:lang w:eastAsia="en-US"/>
        </w:rPr>
      </w:pPr>
      <w:r w:rsidRPr="00B71E90">
        <w:rPr>
          <w:rFonts w:ascii="Palatino Linotype" w:hAnsi="Palatino Linotype"/>
          <w:i/>
        </w:rPr>
        <w:t xml:space="preserve"> “</w:t>
      </w:r>
      <w:r w:rsidRPr="00B71E90">
        <w:rPr>
          <w:rFonts w:ascii="Palatino Linotype" w:hAnsi="Palatino Linotype"/>
          <w:b/>
          <w:bCs/>
          <w:i/>
        </w:rPr>
        <w:t xml:space="preserve">Artículo 162. </w:t>
      </w:r>
      <w:r w:rsidRPr="00B71E90">
        <w:rPr>
          <w:rFonts w:ascii="Palatino Linotype" w:hAnsi="Palatino Linotype"/>
          <w:i/>
          <w:u w:val="single"/>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rsidRPr="00B71E90">
        <w:rPr>
          <w:rFonts w:ascii="Palatino Linotype" w:hAnsi="Palatino Linotype"/>
          <w:i/>
        </w:rPr>
        <w:t>”</w:t>
      </w:r>
      <w:r w:rsidRPr="00B71E90">
        <w:rPr>
          <w:rFonts w:ascii="Palatino Linotype" w:hAnsi="Palatino Linotype"/>
          <w:b/>
          <w:i/>
        </w:rPr>
        <w:t xml:space="preserve"> [Énfasis añadido]</w:t>
      </w:r>
    </w:p>
    <w:p w14:paraId="5DF9BE32" w14:textId="77777777" w:rsidR="00C112F3" w:rsidRPr="00B71E90" w:rsidRDefault="00C112F3" w:rsidP="00C112F3">
      <w:pPr>
        <w:rPr>
          <w:rFonts w:ascii="Palatino Linotype" w:hAnsi="Palatino Linotype"/>
          <w:sz w:val="24"/>
        </w:rPr>
      </w:pPr>
    </w:p>
    <w:p w14:paraId="2CEDB3E4" w14:textId="6DD58AF8" w:rsidR="00C112F3" w:rsidRPr="00B71E90" w:rsidRDefault="00C112F3" w:rsidP="00C112F3">
      <w:pPr>
        <w:tabs>
          <w:tab w:val="left" w:pos="7938"/>
        </w:tabs>
        <w:spacing w:line="360" w:lineRule="auto"/>
        <w:jc w:val="both"/>
        <w:rPr>
          <w:rFonts w:ascii="Palatino Linotype" w:hAnsi="Palatino Linotype" w:cs="Arial"/>
          <w:sz w:val="24"/>
        </w:rPr>
      </w:pPr>
      <w:r w:rsidRPr="00B71E90">
        <w:rPr>
          <w:rFonts w:ascii="Palatino Linotype" w:hAnsi="Palatino Linotype" w:cs="Arial"/>
          <w:sz w:val="24"/>
        </w:rPr>
        <w:t xml:space="preserve">Por ello es que se reitera, que el Titular de la Unidad de Transparencia </w:t>
      </w:r>
      <w:r w:rsidR="00583489" w:rsidRPr="00B71E90">
        <w:rPr>
          <w:rFonts w:ascii="Palatino Linotype" w:hAnsi="Palatino Linotype" w:cs="Arial"/>
          <w:sz w:val="24"/>
        </w:rPr>
        <w:t>llevo</w:t>
      </w:r>
      <w:r w:rsidRPr="00B71E90">
        <w:rPr>
          <w:rFonts w:ascii="Palatino Linotype" w:hAnsi="Palatino Linotype" w:cs="Arial"/>
          <w:sz w:val="24"/>
        </w:rPr>
        <w:t xml:space="preserve"> a cabo los pasos que le conmina sus funciones, de acuerdo con la Ley de Transparencia y Acceso a la Información Pública del Estado de México y</w:t>
      </w:r>
      <w:r w:rsidR="00583489" w:rsidRPr="00B71E90">
        <w:rPr>
          <w:rFonts w:ascii="Palatino Linotype" w:hAnsi="Palatino Linotype" w:cs="Arial"/>
          <w:sz w:val="24"/>
        </w:rPr>
        <w:t xml:space="preserve"> Municipios, es decir, solicito la información a la unidad</w:t>
      </w:r>
      <w:r w:rsidRPr="00B71E90">
        <w:rPr>
          <w:rFonts w:ascii="Palatino Linotype" w:hAnsi="Palatino Linotype" w:cs="Arial"/>
          <w:sz w:val="24"/>
        </w:rPr>
        <w:t xml:space="preserve"> administrati</w:t>
      </w:r>
      <w:r w:rsidR="00583489" w:rsidRPr="00B71E90">
        <w:rPr>
          <w:rFonts w:ascii="Palatino Linotype" w:hAnsi="Palatino Linotype" w:cs="Arial"/>
          <w:sz w:val="24"/>
        </w:rPr>
        <w:t xml:space="preserve">va </w:t>
      </w:r>
      <w:r w:rsidRPr="00B71E90">
        <w:rPr>
          <w:rFonts w:ascii="Palatino Linotype" w:hAnsi="Palatino Linotype" w:cs="Arial"/>
          <w:sz w:val="24"/>
        </w:rPr>
        <w:t>que por obligación le corresponden dar atención a la misma.</w:t>
      </w:r>
    </w:p>
    <w:p w14:paraId="361AFA82" w14:textId="77777777" w:rsidR="00C112F3" w:rsidRPr="00B71E90" w:rsidRDefault="00C112F3" w:rsidP="00C112F3">
      <w:pPr>
        <w:spacing w:line="360" w:lineRule="auto"/>
        <w:jc w:val="both"/>
        <w:rPr>
          <w:rFonts w:ascii="Palatino Linotype" w:hAnsi="Palatino Linotype"/>
          <w:sz w:val="24"/>
          <w:lang w:eastAsia="en-US"/>
        </w:rPr>
      </w:pPr>
    </w:p>
    <w:p w14:paraId="2F463C2D" w14:textId="77777777" w:rsidR="00C112F3" w:rsidRPr="00B71E90" w:rsidRDefault="00C112F3" w:rsidP="00C112F3"/>
    <w:p w14:paraId="38FF0A48" w14:textId="77777777" w:rsidR="00104828" w:rsidRPr="00B71E90" w:rsidRDefault="00104828" w:rsidP="00104828">
      <w:pPr>
        <w:spacing w:after="0" w:line="360" w:lineRule="auto"/>
        <w:jc w:val="both"/>
        <w:rPr>
          <w:rFonts w:ascii="Palatino Linotype" w:hAnsi="Palatino Linotype"/>
          <w:sz w:val="24"/>
        </w:rPr>
      </w:pPr>
      <w:r w:rsidRPr="00B71E90">
        <w:rPr>
          <w:rFonts w:ascii="Palatino Linotype" w:eastAsia="Palatino Linotype" w:hAnsi="Palatino Linotype" w:cs="Palatino Linotype"/>
          <w:sz w:val="24"/>
          <w:szCs w:val="24"/>
        </w:rPr>
        <w:lastRenderedPageBreak/>
        <w:t xml:space="preserve">Ahora </w:t>
      </w:r>
      <w:proofErr w:type="gramStart"/>
      <w:r w:rsidRPr="00B71E90">
        <w:rPr>
          <w:rFonts w:ascii="Palatino Linotype" w:eastAsia="Palatino Linotype" w:hAnsi="Palatino Linotype" w:cs="Palatino Linotype"/>
          <w:sz w:val="24"/>
          <w:szCs w:val="24"/>
        </w:rPr>
        <w:t>bien</w:t>
      </w:r>
      <w:proofErr w:type="gramEnd"/>
      <w:r w:rsidRPr="00B71E90">
        <w:rPr>
          <w:rFonts w:ascii="Palatino Linotype" w:eastAsia="Palatino Linotype" w:hAnsi="Palatino Linotype" w:cs="Palatino Linotype"/>
          <w:sz w:val="24"/>
          <w:szCs w:val="24"/>
        </w:rPr>
        <w:t xml:space="preserve"> es de recordar que en su respuesta menciona que </w:t>
      </w:r>
      <w:r w:rsidRPr="00B71E90">
        <w:rPr>
          <w:rFonts w:ascii="Palatino Linotype" w:hAnsi="Palatino Linotype"/>
          <w:sz w:val="24"/>
        </w:rPr>
        <w:t>no cuenta con partida presupuestal para ser ejercida para contrataciones de servicios profesionales por honorarios y que dicha información, se encuentra disponible en la siguiente dirección electrónica:</w:t>
      </w:r>
    </w:p>
    <w:p w14:paraId="2B3A5030" w14:textId="77777777" w:rsidR="00104828" w:rsidRPr="00B71E90" w:rsidRDefault="00104828" w:rsidP="00104828">
      <w:pPr>
        <w:spacing w:line="360" w:lineRule="auto"/>
        <w:contextualSpacing/>
        <w:jc w:val="both"/>
        <w:rPr>
          <w:rFonts w:ascii="Palatino Linotype" w:hAnsi="Palatino Linotype"/>
          <w:sz w:val="24"/>
        </w:rPr>
      </w:pPr>
    </w:p>
    <w:p w14:paraId="772307B8" w14:textId="77777777" w:rsidR="006845DB" w:rsidRPr="00B71E90" w:rsidRDefault="00D57C09" w:rsidP="00104828">
      <w:pPr>
        <w:spacing w:line="360" w:lineRule="auto"/>
        <w:contextualSpacing/>
        <w:jc w:val="both"/>
        <w:rPr>
          <w:rFonts w:ascii="Palatino Linotype" w:hAnsi="Palatino Linotype"/>
          <w:sz w:val="24"/>
        </w:rPr>
      </w:pPr>
      <w:hyperlink r:id="rId9" w:history="1">
        <w:r w:rsidR="00104828" w:rsidRPr="00B71E90">
          <w:rPr>
            <w:rStyle w:val="Hipervnculo"/>
            <w:rFonts w:ascii="Palatino Linotype" w:hAnsi="Palatino Linotype"/>
            <w:color w:val="auto"/>
            <w:sz w:val="24"/>
          </w:rPr>
          <w:t>https://www.ipomex.org.mx/ipo3/lgt/indice/ISSEMYM/art_92xi/5.web</w:t>
        </w:r>
      </w:hyperlink>
      <w:r w:rsidR="00104828" w:rsidRPr="00B71E90">
        <w:rPr>
          <w:rFonts w:ascii="Palatino Linotype" w:hAnsi="Palatino Linotype"/>
          <w:sz w:val="24"/>
        </w:rPr>
        <w:t>?</w:t>
      </w:r>
      <w:r w:rsidR="006845DB" w:rsidRPr="00B71E90">
        <w:rPr>
          <w:rFonts w:ascii="Palatino Linotype" w:hAnsi="Palatino Linotype"/>
          <w:sz w:val="24"/>
        </w:rPr>
        <w:t xml:space="preserve"> </w:t>
      </w:r>
    </w:p>
    <w:p w14:paraId="15EC0639" w14:textId="77777777" w:rsidR="00104828" w:rsidRPr="00B71E90" w:rsidRDefault="00104828" w:rsidP="00104828">
      <w:pPr>
        <w:spacing w:line="360" w:lineRule="auto"/>
        <w:contextualSpacing/>
        <w:jc w:val="both"/>
        <w:rPr>
          <w:rFonts w:ascii="Palatino Linotype" w:hAnsi="Palatino Linotype"/>
          <w:sz w:val="24"/>
        </w:rPr>
      </w:pPr>
      <w:r w:rsidRPr="00B71E90">
        <w:rPr>
          <w:rFonts w:ascii="Palatino Linotype" w:hAnsi="Palatino Linotype"/>
          <w:sz w:val="24"/>
        </w:rPr>
        <w:t xml:space="preserve"> </w:t>
      </w:r>
    </w:p>
    <w:p w14:paraId="1AB76D3C" w14:textId="77777777" w:rsidR="006845DB" w:rsidRPr="00B71E90" w:rsidRDefault="006845DB" w:rsidP="00104828">
      <w:pPr>
        <w:spacing w:line="360" w:lineRule="auto"/>
        <w:contextualSpacing/>
        <w:jc w:val="both"/>
        <w:rPr>
          <w:rFonts w:ascii="Palatino Linotype" w:hAnsi="Palatino Linotype"/>
          <w:sz w:val="24"/>
        </w:rPr>
      </w:pPr>
      <w:r w:rsidRPr="00B71E90">
        <w:rPr>
          <w:rFonts w:ascii="Palatino Linotype" w:hAnsi="Palatino Linotype"/>
          <w:noProof/>
          <w:sz w:val="24"/>
        </w:rPr>
        <w:drawing>
          <wp:inline distT="0" distB="0" distL="0" distR="0" wp14:anchorId="450AD79A" wp14:editId="4BFE1A8B">
            <wp:extent cx="5676690" cy="1028700"/>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11572" cy="1035021"/>
                    </a:xfrm>
                    <a:prstGeom prst="rect">
                      <a:avLst/>
                    </a:prstGeom>
                  </pic:spPr>
                </pic:pic>
              </a:graphicData>
            </a:graphic>
          </wp:inline>
        </w:drawing>
      </w:r>
    </w:p>
    <w:p w14:paraId="09E656F0" w14:textId="77777777" w:rsidR="006845DB" w:rsidRPr="00B71E90" w:rsidRDefault="006845DB" w:rsidP="00104828">
      <w:pPr>
        <w:spacing w:line="360" w:lineRule="auto"/>
        <w:contextualSpacing/>
        <w:jc w:val="both"/>
        <w:rPr>
          <w:rFonts w:ascii="Palatino Linotype" w:hAnsi="Palatino Linotype"/>
          <w:sz w:val="24"/>
        </w:rPr>
      </w:pPr>
      <w:r w:rsidRPr="00B71E90">
        <w:rPr>
          <w:rFonts w:ascii="Palatino Linotype" w:hAnsi="Palatino Linotype"/>
          <w:sz w:val="24"/>
        </w:rPr>
        <w:t>Mediante informe justificado ratifica su respuesta, adjuntando para tal efecto la siguiente liga electrónica</w:t>
      </w:r>
      <w:r w:rsidR="00A31844" w:rsidRPr="00B71E90">
        <w:rPr>
          <w:rFonts w:ascii="Palatino Linotype" w:hAnsi="Palatino Linotype"/>
          <w:sz w:val="24"/>
        </w:rPr>
        <w:t xml:space="preserve"> en donde se observa lo siguiente</w:t>
      </w:r>
      <w:r w:rsidRPr="00B71E90">
        <w:rPr>
          <w:rFonts w:ascii="Palatino Linotype" w:hAnsi="Palatino Linotype"/>
          <w:sz w:val="24"/>
        </w:rPr>
        <w:t>:</w:t>
      </w:r>
    </w:p>
    <w:p w14:paraId="64A1FB3E" w14:textId="77777777" w:rsidR="006845DB" w:rsidRPr="00B71E90" w:rsidRDefault="006845DB" w:rsidP="00104828">
      <w:pPr>
        <w:spacing w:line="360" w:lineRule="auto"/>
        <w:contextualSpacing/>
        <w:jc w:val="both"/>
        <w:rPr>
          <w:rFonts w:ascii="Palatino Linotype" w:hAnsi="Palatino Linotype"/>
          <w:sz w:val="24"/>
        </w:rPr>
      </w:pPr>
    </w:p>
    <w:p w14:paraId="3530735C" w14:textId="77777777" w:rsidR="006845DB" w:rsidRPr="00B71E90" w:rsidRDefault="00D57C09" w:rsidP="00104828">
      <w:pPr>
        <w:spacing w:line="360" w:lineRule="auto"/>
        <w:contextualSpacing/>
        <w:jc w:val="both"/>
        <w:rPr>
          <w:rFonts w:ascii="Palatino Linotype" w:hAnsi="Palatino Linotype"/>
          <w:sz w:val="24"/>
        </w:rPr>
      </w:pPr>
      <w:hyperlink r:id="rId11" w:history="1">
        <w:r w:rsidR="00A31844" w:rsidRPr="00B71E90">
          <w:rPr>
            <w:rStyle w:val="Hipervnculo"/>
            <w:rFonts w:ascii="Palatino Linotype" w:hAnsi="Palatino Linotype"/>
            <w:color w:val="auto"/>
            <w:sz w:val="24"/>
          </w:rPr>
          <w:t>https://www.ipomex.org.mx/ipo3/lgt/indice/ISSEMYM/art/_92_xi/5.web?token=03AAYGu2Q2ZcEcoTJbWOxpnyNCl521hG4Ah1g2HKvfWdyU7aezWUvkU4GeHIT-6wqU1SQ1Y25SaPY4LHN2cDM5pnw8wYt6yi7hDf3FNA_1QOx3XAi5UE7ulnydl4lz0gmxsiewnOZBrm3wTXqhsG2CEKyrXPluPWryvMo_3cex2CbGfjVf_Aq_t49PxzKl-hTJ4cdR69gnyT5Ga6zbb6egvn38Ml1tlzlsSC0n7GS7BSnl7gEknSol9ZltXEO62LnsArpe1sJPWVeJ7LAkFFj4vnhb05Xqp8Qc74EDgQ1fuM0h6DL8n6TKPGLwdbkCSrWiKBoZ0MDcew0ZEQHblCOAqVseb7uJERsiipGWD0HZ6UkukEEAPcAaygSWuyulyEL5ds4-</w:t>
        </w:r>
        <w:r w:rsidR="00A31844" w:rsidRPr="00B71E90">
          <w:rPr>
            <w:rStyle w:val="Hipervnculo"/>
            <w:rFonts w:ascii="Palatino Linotype" w:hAnsi="Palatino Linotype"/>
            <w:color w:val="auto"/>
            <w:sz w:val="24"/>
          </w:rPr>
          <w:lastRenderedPageBreak/>
          <w:t>2wuhNZdfwfcSB4hlCyyTgL9eKaw9zQX4vao05RRY0Ssx57K9XeCTVvqPSSIGhOK7Eh1rwZ2DKYkdXSBJUh0Kpe-xnFMOANUaFeqxzNMEriajBkrLFNMu-79KEA39BuZ0q6LTABJWRgUvE2kiPF89wTaT1egxA5SKPz3ACHj98_sPND-o2M</w:t>
        </w:r>
      </w:hyperlink>
      <w:r w:rsidR="00A31844" w:rsidRPr="00B71E90">
        <w:rPr>
          <w:rFonts w:ascii="Palatino Linotype" w:hAnsi="Palatino Linotype"/>
          <w:sz w:val="24"/>
        </w:rPr>
        <w:t xml:space="preserve"> </w:t>
      </w:r>
    </w:p>
    <w:p w14:paraId="1EC6513D" w14:textId="77777777" w:rsidR="00A31844" w:rsidRPr="00B71E90" w:rsidRDefault="00A31844" w:rsidP="00104828">
      <w:pPr>
        <w:spacing w:line="360" w:lineRule="auto"/>
        <w:contextualSpacing/>
        <w:jc w:val="both"/>
        <w:rPr>
          <w:rFonts w:ascii="Palatino Linotype" w:hAnsi="Palatino Linotype"/>
          <w:sz w:val="24"/>
        </w:rPr>
      </w:pPr>
      <w:r w:rsidRPr="00B71E90">
        <w:rPr>
          <w:rFonts w:ascii="Palatino Linotype" w:hAnsi="Palatino Linotype"/>
          <w:noProof/>
          <w:sz w:val="24"/>
        </w:rPr>
        <w:drawing>
          <wp:inline distT="0" distB="0" distL="0" distR="0" wp14:anchorId="6E4D1A0A" wp14:editId="1EECDFC8">
            <wp:extent cx="5612130" cy="1123950"/>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12130" cy="1123950"/>
                    </a:xfrm>
                    <a:prstGeom prst="rect">
                      <a:avLst/>
                    </a:prstGeom>
                  </pic:spPr>
                </pic:pic>
              </a:graphicData>
            </a:graphic>
          </wp:inline>
        </w:drawing>
      </w:r>
    </w:p>
    <w:p w14:paraId="39274935" w14:textId="77777777" w:rsidR="00104828" w:rsidRPr="00B71E90" w:rsidRDefault="0042356D" w:rsidP="00104828">
      <w:pPr>
        <w:spacing w:line="360" w:lineRule="auto"/>
        <w:contextualSpacing/>
        <w:jc w:val="both"/>
        <w:rPr>
          <w:rFonts w:ascii="Palatino Linotype" w:eastAsia="Palatino Linotype" w:hAnsi="Palatino Linotype" w:cs="Palatino Linotype"/>
          <w:sz w:val="24"/>
          <w:szCs w:val="24"/>
        </w:rPr>
      </w:pPr>
      <w:r w:rsidRPr="00B71E90">
        <w:rPr>
          <w:rFonts w:ascii="Palatino Linotype" w:eastAsia="Palatino Linotype" w:hAnsi="Palatino Linotype" w:cs="Palatino Linotype"/>
          <w:sz w:val="24"/>
          <w:szCs w:val="24"/>
        </w:rPr>
        <w:t xml:space="preserve">No obstante, a pesar de que no se logra visualizar el contenido de la liga electrónica </w:t>
      </w:r>
      <w:r w:rsidRPr="00B71E90">
        <w:rPr>
          <w:rFonts w:ascii="Palatino Linotype" w:eastAsia="Palatino Linotype" w:hAnsi="Palatino Linotype" w:cs="Palatino Linotype"/>
          <w:b/>
          <w:sz w:val="24"/>
          <w:szCs w:val="24"/>
        </w:rPr>
        <w:t xml:space="preserve">EL SUJETO OBLIGADO </w:t>
      </w:r>
      <w:r w:rsidRPr="00B71E90">
        <w:rPr>
          <w:rFonts w:ascii="Palatino Linotype" w:eastAsia="Palatino Linotype" w:hAnsi="Palatino Linotype" w:cs="Palatino Linotype"/>
          <w:sz w:val="24"/>
          <w:szCs w:val="24"/>
        </w:rPr>
        <w:t>refiere que se observa la fracción de contrataciones de servicios profesionales por honorarios, por ello, esta Ponencia considero oportuno ingresar a dicho portal en donde logramos observar lo siguiente:</w:t>
      </w:r>
    </w:p>
    <w:p w14:paraId="33304B00" w14:textId="77777777" w:rsidR="0042356D" w:rsidRPr="00B71E90" w:rsidRDefault="0042356D" w:rsidP="0042356D">
      <w:pPr>
        <w:spacing w:line="360" w:lineRule="auto"/>
        <w:contextualSpacing/>
        <w:jc w:val="center"/>
        <w:rPr>
          <w:rFonts w:ascii="Palatino Linotype" w:eastAsia="Palatino Linotype" w:hAnsi="Palatino Linotype" w:cs="Palatino Linotype"/>
          <w:sz w:val="24"/>
          <w:szCs w:val="24"/>
        </w:rPr>
      </w:pPr>
      <w:r w:rsidRPr="00B71E90">
        <w:rPr>
          <w:rFonts w:ascii="Palatino Linotype" w:eastAsia="Palatino Linotype" w:hAnsi="Palatino Linotype" w:cs="Palatino Linotype"/>
          <w:noProof/>
          <w:sz w:val="24"/>
          <w:szCs w:val="24"/>
        </w:rPr>
        <w:lastRenderedPageBreak/>
        <w:drawing>
          <wp:inline distT="0" distB="0" distL="0" distR="0" wp14:anchorId="0051AFBC" wp14:editId="58CF7BFD">
            <wp:extent cx="4248150" cy="6986270"/>
            <wp:effectExtent l="0" t="0" r="0" b="508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262810" cy="7010379"/>
                    </a:xfrm>
                    <a:prstGeom prst="rect">
                      <a:avLst/>
                    </a:prstGeom>
                  </pic:spPr>
                </pic:pic>
              </a:graphicData>
            </a:graphic>
          </wp:inline>
        </w:drawing>
      </w:r>
    </w:p>
    <w:p w14:paraId="5EBA032F" w14:textId="77777777" w:rsidR="00BB056C" w:rsidRPr="00B71E90" w:rsidRDefault="0042356D" w:rsidP="00BB056C">
      <w:pPr>
        <w:spacing w:line="360" w:lineRule="auto"/>
        <w:contextualSpacing/>
        <w:jc w:val="both"/>
        <w:rPr>
          <w:rFonts w:ascii="Palatino Linotype" w:eastAsia="Palatino Linotype" w:hAnsi="Palatino Linotype" w:cs="Palatino Linotype"/>
          <w:sz w:val="24"/>
          <w:szCs w:val="24"/>
        </w:rPr>
      </w:pPr>
      <w:r w:rsidRPr="00B71E90">
        <w:rPr>
          <w:rFonts w:ascii="Palatino Linotype" w:eastAsia="Palatino Linotype" w:hAnsi="Palatino Linotype" w:cs="Palatino Linotype"/>
          <w:sz w:val="24"/>
          <w:szCs w:val="24"/>
        </w:rPr>
        <w:lastRenderedPageBreak/>
        <w:t xml:space="preserve">Por lo </w:t>
      </w:r>
      <w:r w:rsidR="00BB056C" w:rsidRPr="00B71E90">
        <w:rPr>
          <w:rFonts w:ascii="Palatino Linotype" w:eastAsia="Palatino Linotype" w:hAnsi="Palatino Linotype" w:cs="Palatino Linotype"/>
          <w:sz w:val="24"/>
          <w:szCs w:val="24"/>
        </w:rPr>
        <w:t xml:space="preserve">que de acuerdo a la respuesta proporcionada y la información que obra en el IPOMEX, </w:t>
      </w:r>
      <w:r w:rsidR="00BB056C" w:rsidRPr="00B71E90">
        <w:rPr>
          <w:rFonts w:ascii="Palatino Linotype" w:eastAsia="Palatino Linotype" w:hAnsi="Palatino Linotype" w:cs="Palatino Linotype"/>
          <w:b/>
          <w:sz w:val="24"/>
          <w:szCs w:val="24"/>
        </w:rPr>
        <w:t xml:space="preserve">EL SUJETO OBLIGADO </w:t>
      </w:r>
      <w:r w:rsidR="00BB056C" w:rsidRPr="00B71E90">
        <w:rPr>
          <w:rFonts w:ascii="Palatino Linotype" w:eastAsia="Palatino Linotype" w:hAnsi="Palatino Linotype" w:cs="Palatino Linotype"/>
          <w:sz w:val="24"/>
          <w:szCs w:val="24"/>
        </w:rPr>
        <w:t xml:space="preserve">no cuenta con servidores públicos por honorarios, lo cual constituye un hecho negativo; entonces, si se considera el hecho negativo, es obvio que este no puede fácticamente obrar en los archivos del </w:t>
      </w:r>
      <w:r w:rsidR="00BB056C" w:rsidRPr="00B71E90">
        <w:rPr>
          <w:rFonts w:ascii="Palatino Linotype" w:eastAsia="Palatino Linotype" w:hAnsi="Palatino Linotype" w:cs="Palatino Linotype"/>
          <w:b/>
          <w:sz w:val="24"/>
          <w:szCs w:val="24"/>
        </w:rPr>
        <w:t>SUJETO OBLIGADO</w:t>
      </w:r>
      <w:r w:rsidR="00BB056C" w:rsidRPr="00B71E90">
        <w:rPr>
          <w:rFonts w:ascii="Palatino Linotype" w:eastAsia="Palatino Linotype" w:hAnsi="Palatino Linotype" w:cs="Palatino Linotype"/>
          <w:sz w:val="24"/>
          <w:szCs w:val="24"/>
        </w:rPr>
        <w:t>, ya que no puede probarse por ser lógica y materialmente imposible.</w:t>
      </w:r>
    </w:p>
    <w:p w14:paraId="21190728" w14:textId="77777777" w:rsidR="00BB056C" w:rsidRPr="00B71E90" w:rsidRDefault="00BB056C" w:rsidP="00BB056C">
      <w:pPr>
        <w:spacing w:after="0" w:line="360" w:lineRule="auto"/>
        <w:jc w:val="both"/>
        <w:rPr>
          <w:rFonts w:ascii="Palatino Linotype" w:eastAsia="Times New Roman" w:hAnsi="Palatino Linotype" w:cs="Times New Roman"/>
          <w:sz w:val="24"/>
          <w:szCs w:val="24"/>
        </w:rPr>
      </w:pPr>
    </w:p>
    <w:p w14:paraId="58343E48" w14:textId="77777777" w:rsidR="00BB056C" w:rsidRPr="00B71E90" w:rsidRDefault="00BB056C" w:rsidP="00BB056C">
      <w:pPr>
        <w:spacing w:after="0" w:line="360" w:lineRule="auto"/>
        <w:jc w:val="both"/>
        <w:rPr>
          <w:rFonts w:ascii="Palatino Linotype" w:eastAsia="Palatino Linotype" w:hAnsi="Palatino Linotype" w:cs="Palatino Linotype"/>
          <w:sz w:val="24"/>
          <w:szCs w:val="24"/>
        </w:rPr>
      </w:pPr>
      <w:r w:rsidRPr="00B71E90">
        <w:rPr>
          <w:rFonts w:ascii="Palatino Linotype" w:eastAsia="Palatino Linotype" w:hAnsi="Palatino Linotype" w:cs="Palatino Linotype"/>
          <w:sz w:val="24"/>
          <w:szCs w:val="24"/>
        </w:rPr>
        <w:t>Asimismo, no se trata de un caso por el cual la negación del hecho implique la afirmación del mismo, simplemente se está ante una notoria y evidente inexistencia fáctica de la información solicitada.</w:t>
      </w:r>
    </w:p>
    <w:p w14:paraId="67462533" w14:textId="77777777" w:rsidR="00BB056C" w:rsidRPr="00B71E90" w:rsidRDefault="00BB056C" w:rsidP="00BB056C">
      <w:pPr>
        <w:spacing w:after="0" w:line="360" w:lineRule="auto"/>
        <w:jc w:val="both"/>
        <w:rPr>
          <w:rFonts w:ascii="Palatino Linotype" w:eastAsia="Palatino Linotype" w:hAnsi="Palatino Linotype" w:cs="Palatino Linotype"/>
          <w:sz w:val="24"/>
          <w:szCs w:val="24"/>
        </w:rPr>
      </w:pPr>
    </w:p>
    <w:p w14:paraId="090DF597" w14:textId="77777777" w:rsidR="00BB056C" w:rsidRPr="00B71E90" w:rsidRDefault="00BB056C" w:rsidP="00BB056C">
      <w:pPr>
        <w:spacing w:after="0" w:line="360" w:lineRule="auto"/>
        <w:jc w:val="both"/>
        <w:rPr>
          <w:rFonts w:ascii="Palatino Linotype" w:eastAsia="Palatino Linotype" w:hAnsi="Palatino Linotype" w:cs="Palatino Linotype"/>
          <w:sz w:val="24"/>
          <w:szCs w:val="24"/>
        </w:rPr>
      </w:pPr>
      <w:r w:rsidRPr="00B71E90">
        <w:rPr>
          <w:rFonts w:ascii="Palatino Linotype" w:eastAsia="Palatino Linotype" w:hAnsi="Palatino Linotype" w:cs="Palatino Linotype"/>
          <w:sz w:val="24"/>
          <w:szCs w:val="24"/>
        </w:rPr>
        <w:t xml:space="preserve">Encontrándonos ante un hecho negativo, destacando entonces que el Pleno de este Organismo Garante, ha sostenido </w:t>
      </w:r>
      <w:proofErr w:type="gramStart"/>
      <w:r w:rsidRPr="00B71E90">
        <w:rPr>
          <w:rFonts w:ascii="Palatino Linotype" w:eastAsia="Palatino Linotype" w:hAnsi="Palatino Linotype" w:cs="Palatino Linotype"/>
          <w:sz w:val="24"/>
          <w:szCs w:val="24"/>
        </w:rPr>
        <w:t>que</w:t>
      </w:r>
      <w:proofErr w:type="gramEnd"/>
      <w:r w:rsidRPr="00B71E90">
        <w:rPr>
          <w:rFonts w:ascii="Palatino Linotype" w:eastAsia="Palatino Linotype" w:hAnsi="Palatino Linotype" w:cs="Palatino Linotype"/>
          <w:sz w:val="24"/>
          <w:szCs w:val="24"/>
        </w:rPr>
        <w:t xml:space="preserve"> ante la presencia de un hecho negativo, resultaría innecesaria una declaratoria de inexistencia en términos de los artículos 19, 169 y 170 de la Ley de Transparencia y Acceso a la Información Pública del Estado de México y Municipios, y ante una hecho negativo resulta aplicable la siguiente tesis:</w:t>
      </w:r>
    </w:p>
    <w:p w14:paraId="77935015" w14:textId="77777777" w:rsidR="00BB056C" w:rsidRPr="00B71E90" w:rsidRDefault="00BB056C" w:rsidP="00BB056C">
      <w:pPr>
        <w:spacing w:after="0" w:line="360" w:lineRule="auto"/>
        <w:jc w:val="both"/>
        <w:rPr>
          <w:rFonts w:ascii="Palatino Linotype" w:eastAsia="Palatino Linotype" w:hAnsi="Palatino Linotype" w:cs="Palatino Linotype"/>
          <w:sz w:val="24"/>
          <w:szCs w:val="24"/>
        </w:rPr>
      </w:pPr>
    </w:p>
    <w:p w14:paraId="6974389A" w14:textId="77777777" w:rsidR="00BB056C" w:rsidRPr="00B71E90" w:rsidRDefault="00BB056C" w:rsidP="00BB056C">
      <w:pPr>
        <w:spacing w:after="0" w:line="276" w:lineRule="auto"/>
        <w:ind w:left="862" w:right="561"/>
        <w:contextualSpacing/>
        <w:jc w:val="both"/>
        <w:rPr>
          <w:rFonts w:ascii="Times New Roman" w:eastAsia="Times New Roman" w:hAnsi="Times New Roman" w:cs="Times New Roman"/>
          <w:sz w:val="24"/>
          <w:szCs w:val="24"/>
        </w:rPr>
      </w:pPr>
      <w:r w:rsidRPr="00B71E90">
        <w:rPr>
          <w:rFonts w:ascii="Palatino Linotype" w:eastAsia="Palatino Linotype" w:hAnsi="Palatino Linotype" w:cs="Palatino Linotype"/>
          <w:b/>
          <w:i/>
        </w:rPr>
        <w:t>“HECHOS NEGATIVOS, NO SON SUSCEPTIBLES DE DEMOSTRACIÓN.</w:t>
      </w:r>
    </w:p>
    <w:p w14:paraId="2AAC5944" w14:textId="77777777" w:rsidR="00BB056C" w:rsidRPr="00B71E90" w:rsidRDefault="00BB056C" w:rsidP="00BB056C">
      <w:pPr>
        <w:spacing w:after="0" w:line="276" w:lineRule="auto"/>
        <w:ind w:left="862" w:right="561"/>
        <w:contextualSpacing/>
        <w:jc w:val="both"/>
        <w:rPr>
          <w:rFonts w:ascii="Times New Roman" w:eastAsia="Times New Roman" w:hAnsi="Times New Roman" w:cs="Times New Roman"/>
          <w:sz w:val="24"/>
          <w:szCs w:val="24"/>
        </w:rPr>
      </w:pPr>
      <w:r w:rsidRPr="00B71E90">
        <w:rPr>
          <w:rFonts w:ascii="Palatino Linotype" w:eastAsia="Palatino Linotype" w:hAnsi="Palatino Linotype" w:cs="Palatino Linotype"/>
          <w:i/>
        </w:rPr>
        <w:t xml:space="preserve">Tratándose de un hecho negativo, el Juez no tiene </w:t>
      </w:r>
      <w:proofErr w:type="spellStart"/>
      <w:r w:rsidRPr="00B71E90">
        <w:rPr>
          <w:rFonts w:ascii="Palatino Linotype" w:eastAsia="Palatino Linotype" w:hAnsi="Palatino Linotype" w:cs="Palatino Linotype"/>
          <w:i/>
        </w:rPr>
        <w:t>por que</w:t>
      </w:r>
      <w:proofErr w:type="spellEnd"/>
      <w:r w:rsidRPr="00B71E90">
        <w:rPr>
          <w:rFonts w:ascii="Palatino Linotype" w:eastAsia="Palatino Linotype" w:hAnsi="Palatino Linotype" w:cs="Palatino Linotype"/>
          <w:i/>
        </w:rPr>
        <w:t xml:space="preserve"> invocar prueba alguna de la que se desprenda, ya que es bien sabido que esta clase de hechos no son susceptibles de demostración.</w:t>
      </w:r>
    </w:p>
    <w:p w14:paraId="30E96011" w14:textId="77777777" w:rsidR="00BB056C" w:rsidRPr="00B71E90" w:rsidRDefault="00BB056C" w:rsidP="00BB056C">
      <w:pPr>
        <w:spacing w:after="0" w:line="276" w:lineRule="auto"/>
        <w:ind w:left="862" w:right="561"/>
        <w:contextualSpacing/>
        <w:jc w:val="both"/>
        <w:rPr>
          <w:rFonts w:ascii="Palatino Linotype" w:eastAsia="Palatino Linotype" w:hAnsi="Palatino Linotype" w:cs="Palatino Linotype"/>
          <w:i/>
        </w:rPr>
      </w:pPr>
      <w:r w:rsidRPr="00B71E90">
        <w:rPr>
          <w:rFonts w:ascii="Palatino Linotype" w:eastAsia="Palatino Linotype" w:hAnsi="Palatino Linotype" w:cs="Palatino Linotype"/>
          <w:i/>
        </w:rPr>
        <w:t xml:space="preserve">Amparo en revisión 2022/61. José García </w:t>
      </w:r>
      <w:proofErr w:type="gramStart"/>
      <w:r w:rsidRPr="00B71E90">
        <w:rPr>
          <w:rFonts w:ascii="Palatino Linotype" w:eastAsia="Palatino Linotype" w:hAnsi="Palatino Linotype" w:cs="Palatino Linotype"/>
          <w:i/>
        </w:rPr>
        <w:t>Florín</w:t>
      </w:r>
      <w:proofErr w:type="gramEnd"/>
      <w:r w:rsidRPr="00B71E90">
        <w:rPr>
          <w:rFonts w:ascii="Palatino Linotype" w:eastAsia="Palatino Linotype" w:hAnsi="Palatino Linotype" w:cs="Palatino Linotype"/>
          <w:i/>
        </w:rPr>
        <w:t xml:space="preserve"> (Menor). 9 de octubre de 1961. Cinco votos. Ponente: José Rivera Pérez Campos.”</w:t>
      </w:r>
    </w:p>
    <w:p w14:paraId="04174844" w14:textId="77777777" w:rsidR="00BB056C" w:rsidRPr="00B71E90" w:rsidRDefault="00BB056C" w:rsidP="00BB056C">
      <w:pPr>
        <w:spacing w:after="0" w:line="360" w:lineRule="auto"/>
        <w:contextualSpacing/>
        <w:jc w:val="both"/>
        <w:rPr>
          <w:rFonts w:ascii="Palatino Linotype" w:eastAsia="Palatino Linotype" w:hAnsi="Palatino Linotype" w:cs="Palatino Linotype"/>
          <w:sz w:val="24"/>
          <w:szCs w:val="24"/>
        </w:rPr>
      </w:pPr>
    </w:p>
    <w:p w14:paraId="0C3C1540" w14:textId="77777777" w:rsidR="00BB056C" w:rsidRPr="00B71E90" w:rsidRDefault="00BB056C" w:rsidP="00BB056C">
      <w:pPr>
        <w:spacing w:line="360" w:lineRule="auto"/>
        <w:contextualSpacing/>
        <w:jc w:val="both"/>
        <w:rPr>
          <w:rFonts w:ascii="Palatino Linotype" w:eastAsia="Palatino Linotype" w:hAnsi="Palatino Linotype" w:cs="Palatino Linotype"/>
          <w:sz w:val="24"/>
          <w:szCs w:val="24"/>
        </w:rPr>
      </w:pPr>
      <w:r w:rsidRPr="00B71E90">
        <w:rPr>
          <w:rFonts w:ascii="Palatino Linotype" w:eastAsia="Palatino Linotype" w:hAnsi="Palatino Linotype" w:cs="Palatino Linotype"/>
          <w:sz w:val="24"/>
          <w:szCs w:val="24"/>
        </w:rPr>
        <w:lastRenderedPageBreak/>
        <w:t xml:space="preserve">Además, y de conformidad con lo establecido en el artículo 12 de la Ley de Transparencia y Acceso a la Información Pública del Estado de México y Municipios, anteriormente invocado </w:t>
      </w:r>
      <w:r w:rsidRPr="00B71E90">
        <w:rPr>
          <w:rFonts w:ascii="Palatino Linotype" w:eastAsia="Palatino Linotype" w:hAnsi="Palatino Linotype" w:cs="Palatino Linotype"/>
          <w:b/>
          <w:sz w:val="24"/>
          <w:szCs w:val="24"/>
        </w:rPr>
        <w:t>EL SUJETO OBLIGADO</w:t>
      </w:r>
      <w:r w:rsidRPr="00B71E90">
        <w:rPr>
          <w:rFonts w:ascii="Palatino Linotype" w:eastAsia="Palatino Linotype" w:hAnsi="Palatino Linotype" w:cs="Palatino Linotype"/>
          <w:sz w:val="24"/>
          <w:szCs w:val="24"/>
        </w:rPr>
        <w:t xml:space="preserve"> sólo proporcionará la información que obra en sus archivos, lo que a</w:t>
      </w:r>
      <w:r w:rsidRPr="00B71E90">
        <w:rPr>
          <w:rFonts w:ascii="Palatino Linotype" w:eastAsia="Palatino Linotype" w:hAnsi="Palatino Linotype" w:cs="Palatino Linotype"/>
          <w:i/>
          <w:sz w:val="24"/>
          <w:szCs w:val="24"/>
        </w:rPr>
        <w:t xml:space="preserve"> contrario sensu</w:t>
      </w:r>
      <w:r w:rsidRPr="00B71E90">
        <w:rPr>
          <w:rFonts w:ascii="Palatino Linotype" w:eastAsia="Palatino Linotype" w:hAnsi="Palatino Linotype" w:cs="Palatino Linotype"/>
          <w:sz w:val="24"/>
          <w:szCs w:val="24"/>
        </w:rPr>
        <w:t xml:space="preserve"> significa que no se está obligado a proporcionar lo que no obre en sus archivos; motivo por el cual se colma el derecho de acceso a la información pública del particular en esta parte de la solicitud, al respecto, </w:t>
      </w:r>
      <w:r w:rsidRPr="00B71E90">
        <w:rPr>
          <w:rFonts w:ascii="Palatino Linotype" w:hAnsi="Palatino Linotype" w:cs="Arial"/>
          <w:sz w:val="24"/>
          <w:szCs w:val="24"/>
        </w:rPr>
        <w:t>este Organismo Garante</w:t>
      </w:r>
      <w:r w:rsidRPr="00B71E90">
        <w:rPr>
          <w:rFonts w:ascii="Palatino Linotype" w:hAnsi="Palatino Linotype" w:cs="Arial"/>
          <w:bCs/>
          <w:sz w:val="24"/>
          <w:szCs w:val="24"/>
        </w:rPr>
        <w:t xml:space="preserve"> no está facultado para manifestarse sobre la veracidad de lo expresado por parte de éste, pues no existe precepto legal alguno en la Ley de la materia que lo faculte para ello. </w:t>
      </w:r>
    </w:p>
    <w:p w14:paraId="7807E2BB" w14:textId="77777777" w:rsidR="00BB056C" w:rsidRPr="00B71E90" w:rsidRDefault="00BB056C" w:rsidP="00BB056C">
      <w:pPr>
        <w:spacing w:before="240" w:after="240" w:line="360" w:lineRule="auto"/>
        <w:contextualSpacing/>
        <w:jc w:val="both"/>
        <w:rPr>
          <w:rFonts w:ascii="Palatino Linotype" w:eastAsia="Palatino Linotype" w:hAnsi="Palatino Linotype" w:cs="Palatino Linotype"/>
          <w:sz w:val="24"/>
          <w:szCs w:val="24"/>
        </w:rPr>
      </w:pPr>
    </w:p>
    <w:p w14:paraId="61921FC2" w14:textId="77777777" w:rsidR="00BB056C" w:rsidRPr="00B71E90" w:rsidRDefault="00BB056C" w:rsidP="00BB056C">
      <w:pPr>
        <w:spacing w:before="240" w:after="240" w:line="360" w:lineRule="auto"/>
        <w:contextualSpacing/>
        <w:jc w:val="both"/>
        <w:rPr>
          <w:rFonts w:ascii="Palatino Linotype" w:hAnsi="Palatino Linotype"/>
          <w:sz w:val="24"/>
          <w:szCs w:val="24"/>
        </w:rPr>
      </w:pPr>
      <w:r w:rsidRPr="00B71E90">
        <w:rPr>
          <w:rFonts w:ascii="Palatino Linotype" w:hAnsi="Palatino Linotype" w:cs="Arial"/>
          <w:sz w:val="24"/>
          <w:szCs w:val="24"/>
        </w:rPr>
        <w:t>Lo anterior se sustenta con lo plasmado en el criterio</w:t>
      </w:r>
      <w:r w:rsidRPr="00B71E90">
        <w:rPr>
          <w:rFonts w:ascii="Palatino Linotype" w:hAnsi="Palatino Linotype"/>
          <w:sz w:val="24"/>
          <w:szCs w:val="24"/>
        </w:rPr>
        <w:t xml:space="preserve"> 31-10 emitido por el entonces Instituto Federal de Acceso a la Información y Protección de Datos (IFAI) ahora Instituto Nacional de Transparencia, Acceso a la Información, y Protección de Datos Personales (INAI), que lleva por rubro y texto los siguientes: </w:t>
      </w:r>
    </w:p>
    <w:p w14:paraId="3DD9512F" w14:textId="77777777" w:rsidR="00BB056C" w:rsidRPr="00B71E90" w:rsidRDefault="00BB056C" w:rsidP="00BB056C">
      <w:pPr>
        <w:spacing w:before="240" w:after="240" w:line="360" w:lineRule="auto"/>
        <w:contextualSpacing/>
        <w:jc w:val="both"/>
        <w:rPr>
          <w:rFonts w:ascii="Palatino Linotype" w:hAnsi="Palatino Linotype"/>
          <w:sz w:val="24"/>
          <w:szCs w:val="24"/>
        </w:rPr>
      </w:pPr>
    </w:p>
    <w:p w14:paraId="550C4DA4" w14:textId="77777777" w:rsidR="00BB056C" w:rsidRPr="00B71E90" w:rsidRDefault="00BB056C" w:rsidP="00BB056C">
      <w:pPr>
        <w:spacing w:line="276" w:lineRule="auto"/>
        <w:ind w:left="567" w:right="618"/>
        <w:contextualSpacing/>
        <w:jc w:val="both"/>
        <w:rPr>
          <w:rFonts w:ascii="Palatino Linotype" w:eastAsia="Palatino Linotype" w:hAnsi="Palatino Linotype" w:cs="Palatino Linotype"/>
          <w:i/>
        </w:rPr>
      </w:pPr>
      <w:r w:rsidRPr="00B71E90">
        <w:rPr>
          <w:rFonts w:ascii="Palatino Linotype" w:eastAsia="Palatino Linotype" w:hAnsi="Palatino Linotype" w:cs="Palatino Linotype"/>
          <w:i/>
        </w:rPr>
        <w:t xml:space="preserve">El Instituto Federal de Acceso a la Información y Protección de Datos no cuenta con facultades para pronunciarse respecto de la veracidad de los documentos proporcionados por los sujetos obligados.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w:t>
      </w:r>
      <w:r w:rsidRPr="00B71E90">
        <w:rPr>
          <w:rFonts w:ascii="Palatino Linotype" w:eastAsia="Palatino Linotype" w:hAnsi="Palatino Linotype" w:cs="Palatino Linotype"/>
          <w:i/>
        </w:rPr>
        <w:lastRenderedPageBreak/>
        <w:t>que permita al Instituto Federal de Acceso a la Información y Protección de Datos conocer, vía recurso revisión, al respecto.</w:t>
      </w:r>
    </w:p>
    <w:p w14:paraId="42ED22F1" w14:textId="77777777" w:rsidR="00C5633D" w:rsidRPr="00B71E90" w:rsidRDefault="00C5633D" w:rsidP="00BB056C">
      <w:pPr>
        <w:pBdr>
          <w:top w:val="nil"/>
          <w:left w:val="nil"/>
          <w:bottom w:val="nil"/>
          <w:right w:val="nil"/>
          <w:between w:val="nil"/>
        </w:pBdr>
        <w:spacing w:after="0" w:line="360" w:lineRule="auto"/>
        <w:contextualSpacing/>
        <w:jc w:val="both"/>
        <w:rPr>
          <w:rFonts w:ascii="Palatino Linotype" w:eastAsia="Palatino Linotype" w:hAnsi="Palatino Linotype" w:cs="Palatino Linotype"/>
          <w:sz w:val="24"/>
          <w:szCs w:val="24"/>
        </w:rPr>
      </w:pPr>
    </w:p>
    <w:p w14:paraId="56E30BD5" w14:textId="77777777" w:rsidR="00BB056C" w:rsidRPr="00B71E90" w:rsidRDefault="00BB056C" w:rsidP="00BB056C">
      <w:pPr>
        <w:tabs>
          <w:tab w:val="left" w:pos="4962"/>
        </w:tabs>
        <w:spacing w:line="360" w:lineRule="auto"/>
        <w:contextualSpacing/>
        <w:jc w:val="both"/>
        <w:rPr>
          <w:rFonts w:ascii="Palatino Linotype" w:hAnsi="Palatino Linotype" w:cs="Tahoma"/>
          <w:bCs/>
          <w:sz w:val="24"/>
          <w:szCs w:val="24"/>
        </w:rPr>
      </w:pPr>
      <w:r w:rsidRPr="00B71E90">
        <w:rPr>
          <w:rFonts w:ascii="Palatino Linotype" w:hAnsi="Palatino Linotype"/>
          <w:sz w:val="24"/>
          <w:szCs w:val="14"/>
        </w:rPr>
        <w:t xml:space="preserve">Por lo anterior, lo procedente es </w:t>
      </w:r>
      <w:r w:rsidRPr="00B71E90">
        <w:rPr>
          <w:rFonts w:ascii="Palatino Linotype" w:hAnsi="Palatino Linotype" w:cs="Tahoma"/>
          <w:b/>
          <w:sz w:val="24"/>
          <w:szCs w:val="24"/>
        </w:rPr>
        <w:t xml:space="preserve">CONFIRMAR </w:t>
      </w:r>
      <w:r w:rsidRPr="00B71E90">
        <w:rPr>
          <w:rFonts w:ascii="Palatino Linotype" w:hAnsi="Palatino Linotype" w:cs="Tahoma"/>
          <w:bCs/>
          <w:sz w:val="24"/>
          <w:szCs w:val="24"/>
        </w:rPr>
        <w:t xml:space="preserve">la respuesta brindada al requerimiento de información de la solicitud de información </w:t>
      </w:r>
      <w:r w:rsidRPr="00B71E90">
        <w:rPr>
          <w:rFonts w:ascii="Palatino Linotype" w:hAnsi="Palatino Linotype" w:cs="Tahoma"/>
          <w:b/>
          <w:sz w:val="24"/>
          <w:szCs w:val="24"/>
        </w:rPr>
        <w:t>00548/ISSEMYM/IP/2023</w:t>
      </w:r>
      <w:r w:rsidRPr="00B71E90">
        <w:rPr>
          <w:rFonts w:ascii="Palatino Linotype" w:hAnsi="Palatino Linotype" w:cs="Tahoma"/>
          <w:bCs/>
          <w:sz w:val="24"/>
          <w:szCs w:val="24"/>
        </w:rPr>
        <w:t>.</w:t>
      </w:r>
    </w:p>
    <w:p w14:paraId="5F49C99C" w14:textId="77777777" w:rsidR="00BB056C" w:rsidRPr="00B71E90" w:rsidRDefault="00BB056C" w:rsidP="00104828">
      <w:pPr>
        <w:spacing w:line="360" w:lineRule="auto"/>
        <w:contextualSpacing/>
        <w:jc w:val="both"/>
        <w:rPr>
          <w:rFonts w:ascii="Palatino Linotype" w:eastAsia="Palatino Linotype" w:hAnsi="Palatino Linotype" w:cs="Palatino Linotype"/>
          <w:sz w:val="24"/>
          <w:szCs w:val="24"/>
        </w:rPr>
      </w:pPr>
    </w:p>
    <w:p w14:paraId="2CC860B5" w14:textId="77777777" w:rsidR="00BB056C" w:rsidRPr="00B71E90" w:rsidRDefault="00BB056C" w:rsidP="00BB056C">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B71E90">
        <w:rPr>
          <w:rFonts w:ascii="Palatino Linotype" w:eastAsia="Palatino Linotype" w:hAnsi="Palatino Linotype" w:cs="Palatino Linotype"/>
          <w:sz w:val="24"/>
          <w:szCs w:val="24"/>
        </w:rPr>
        <w:t>Así, con fundamento en lo prescrito en los artículos 5 párrafos trigésimo segundo, trigésimo tercero y trigésimo cuarto de la Constitución Política del Estado Libre y Soberano de México; 2, fracción II; 29, 36 fracciones I y II; 176, 178, 181, 185 y 186 fracción II de la Ley de Transparencia y Acceso a la Información Pública del Estado de México y Municipios, este Pleno:</w:t>
      </w:r>
    </w:p>
    <w:p w14:paraId="1E32BCF9" w14:textId="77777777" w:rsidR="00BB056C" w:rsidRPr="00B71E90" w:rsidRDefault="00BB056C" w:rsidP="00BB056C">
      <w:pPr>
        <w:spacing w:after="0" w:line="360" w:lineRule="auto"/>
        <w:jc w:val="both"/>
        <w:rPr>
          <w:rFonts w:ascii="Palatino Linotype" w:hAnsi="Palatino Linotype"/>
          <w:sz w:val="24"/>
        </w:rPr>
      </w:pPr>
    </w:p>
    <w:p w14:paraId="1B885F4C" w14:textId="77777777" w:rsidR="00BB056C" w:rsidRPr="00B71E90" w:rsidRDefault="00BB056C" w:rsidP="00BB056C">
      <w:pPr>
        <w:spacing w:after="0" w:line="360" w:lineRule="auto"/>
        <w:ind w:left="1080"/>
        <w:jc w:val="center"/>
        <w:rPr>
          <w:rFonts w:ascii="Palatino Linotype" w:eastAsia="Palatino Linotype" w:hAnsi="Palatino Linotype" w:cs="Palatino Linotype"/>
          <w:b/>
          <w:sz w:val="24"/>
          <w:szCs w:val="24"/>
        </w:rPr>
      </w:pPr>
      <w:r w:rsidRPr="00B71E90">
        <w:rPr>
          <w:rFonts w:ascii="Palatino Linotype" w:eastAsia="Palatino Linotype" w:hAnsi="Palatino Linotype" w:cs="Palatino Linotype"/>
          <w:b/>
          <w:sz w:val="24"/>
          <w:szCs w:val="24"/>
        </w:rPr>
        <w:t>R E S U E L V E</w:t>
      </w:r>
    </w:p>
    <w:p w14:paraId="59BC9AFC" w14:textId="77777777" w:rsidR="00BB056C" w:rsidRPr="00B71E90" w:rsidRDefault="00BB056C" w:rsidP="00BB056C">
      <w:pPr>
        <w:spacing w:after="0" w:line="360" w:lineRule="auto"/>
        <w:ind w:left="1080"/>
        <w:rPr>
          <w:rFonts w:ascii="Palatino Linotype" w:eastAsia="Palatino Linotype" w:hAnsi="Palatino Linotype" w:cs="Palatino Linotype"/>
          <w:b/>
          <w:sz w:val="24"/>
          <w:szCs w:val="24"/>
        </w:rPr>
      </w:pPr>
    </w:p>
    <w:p w14:paraId="33928E1D" w14:textId="77777777" w:rsidR="00BB056C" w:rsidRPr="00B71E90" w:rsidRDefault="00BB056C" w:rsidP="00BB056C">
      <w:pPr>
        <w:spacing w:after="0" w:line="360" w:lineRule="auto"/>
        <w:ind w:right="51"/>
        <w:jc w:val="both"/>
        <w:rPr>
          <w:rFonts w:ascii="Palatino Linotype" w:eastAsia="Palatino Linotype" w:hAnsi="Palatino Linotype" w:cs="Palatino Linotype"/>
          <w:b/>
          <w:sz w:val="24"/>
          <w:szCs w:val="24"/>
        </w:rPr>
      </w:pPr>
      <w:r w:rsidRPr="00B71E90">
        <w:rPr>
          <w:rFonts w:ascii="Palatino Linotype" w:eastAsia="Palatino Linotype" w:hAnsi="Palatino Linotype" w:cs="Palatino Linotype"/>
          <w:b/>
          <w:sz w:val="24"/>
          <w:szCs w:val="24"/>
        </w:rPr>
        <w:t xml:space="preserve">PRIMERO. </w:t>
      </w:r>
      <w:r w:rsidRPr="00B71E90">
        <w:rPr>
          <w:rFonts w:ascii="Palatino Linotype" w:eastAsia="Palatino Linotype" w:hAnsi="Palatino Linotype" w:cs="Palatino Linotype"/>
          <w:sz w:val="24"/>
          <w:szCs w:val="24"/>
        </w:rPr>
        <w:t xml:space="preserve">Resultan infundados los motivos de inconformidad aducidos por </w:t>
      </w:r>
      <w:r w:rsidRPr="00B71E90">
        <w:rPr>
          <w:rFonts w:ascii="Palatino Linotype" w:eastAsia="Palatino Linotype" w:hAnsi="Palatino Linotype" w:cs="Palatino Linotype"/>
          <w:b/>
          <w:sz w:val="24"/>
          <w:szCs w:val="24"/>
        </w:rPr>
        <w:t>LA</w:t>
      </w:r>
      <w:r w:rsidRPr="00B71E90">
        <w:rPr>
          <w:rFonts w:ascii="Palatino Linotype" w:eastAsia="Palatino Linotype" w:hAnsi="Palatino Linotype" w:cs="Palatino Linotype"/>
          <w:sz w:val="24"/>
          <w:szCs w:val="24"/>
        </w:rPr>
        <w:t xml:space="preserve"> </w:t>
      </w:r>
      <w:r w:rsidRPr="00B71E90">
        <w:rPr>
          <w:rFonts w:ascii="Palatino Linotype" w:eastAsia="Palatino Linotype" w:hAnsi="Palatino Linotype" w:cs="Palatino Linotype"/>
          <w:b/>
          <w:bCs/>
          <w:sz w:val="24"/>
          <w:szCs w:val="24"/>
        </w:rPr>
        <w:t>PARTE</w:t>
      </w:r>
      <w:r w:rsidRPr="00B71E90">
        <w:rPr>
          <w:rFonts w:ascii="Palatino Linotype" w:eastAsia="Palatino Linotype" w:hAnsi="Palatino Linotype" w:cs="Palatino Linotype"/>
          <w:sz w:val="24"/>
          <w:szCs w:val="24"/>
        </w:rPr>
        <w:t xml:space="preserve"> </w:t>
      </w:r>
      <w:r w:rsidRPr="00B71E90">
        <w:rPr>
          <w:rFonts w:ascii="Palatino Linotype" w:eastAsia="Palatino Linotype" w:hAnsi="Palatino Linotype" w:cs="Palatino Linotype"/>
          <w:b/>
          <w:sz w:val="24"/>
          <w:szCs w:val="24"/>
        </w:rPr>
        <w:t>RECURRENTE</w:t>
      </w:r>
      <w:r w:rsidRPr="00B71E90">
        <w:rPr>
          <w:rFonts w:ascii="Palatino Linotype" w:eastAsia="Palatino Linotype" w:hAnsi="Palatino Linotype" w:cs="Palatino Linotype"/>
          <w:sz w:val="24"/>
          <w:szCs w:val="24"/>
        </w:rPr>
        <w:t xml:space="preserve"> en el recurso de revisión </w:t>
      </w:r>
      <w:r w:rsidRPr="00B71E90">
        <w:rPr>
          <w:rFonts w:ascii="Palatino Linotype" w:eastAsia="Palatino Linotype" w:hAnsi="Palatino Linotype" w:cs="Palatino Linotype"/>
          <w:b/>
          <w:sz w:val="24"/>
          <w:szCs w:val="24"/>
        </w:rPr>
        <w:t xml:space="preserve">04299/INFOEM/IP/RR/2023 </w:t>
      </w:r>
      <w:r w:rsidRPr="00B71E90">
        <w:rPr>
          <w:rFonts w:ascii="Palatino Linotype" w:eastAsia="Palatino Linotype" w:hAnsi="Palatino Linotype" w:cs="Palatino Linotype"/>
          <w:sz w:val="24"/>
          <w:szCs w:val="24"/>
        </w:rPr>
        <w:t xml:space="preserve">por lo que, en términos del Considerando Cuarto de esta resolución, se </w:t>
      </w:r>
      <w:r w:rsidRPr="00B71E90">
        <w:rPr>
          <w:rFonts w:ascii="Palatino Linotype" w:eastAsia="Palatino Linotype" w:hAnsi="Palatino Linotype" w:cs="Palatino Linotype"/>
          <w:b/>
          <w:sz w:val="24"/>
          <w:szCs w:val="24"/>
        </w:rPr>
        <w:t>CONFIRMA</w:t>
      </w:r>
      <w:r w:rsidRPr="00B71E90">
        <w:rPr>
          <w:rFonts w:ascii="Palatino Linotype" w:eastAsia="Palatino Linotype" w:hAnsi="Palatino Linotype" w:cs="Palatino Linotype"/>
          <w:sz w:val="24"/>
          <w:szCs w:val="24"/>
        </w:rPr>
        <w:t xml:space="preserve"> la respuesta del </w:t>
      </w:r>
      <w:r w:rsidRPr="00B71E90">
        <w:rPr>
          <w:rFonts w:ascii="Palatino Linotype" w:eastAsia="Palatino Linotype" w:hAnsi="Palatino Linotype" w:cs="Palatino Linotype"/>
          <w:b/>
          <w:sz w:val="24"/>
          <w:szCs w:val="24"/>
        </w:rPr>
        <w:t>SUJETO OBLIGADO.</w:t>
      </w:r>
    </w:p>
    <w:p w14:paraId="1862BCD7" w14:textId="77777777" w:rsidR="00BB056C" w:rsidRPr="00B71E90" w:rsidRDefault="00BB056C" w:rsidP="00BB056C">
      <w:pPr>
        <w:spacing w:after="0" w:line="360" w:lineRule="auto"/>
        <w:jc w:val="both"/>
        <w:rPr>
          <w:rFonts w:ascii="Palatino Linotype" w:eastAsia="Palatino Linotype" w:hAnsi="Palatino Linotype" w:cs="Palatino Linotype"/>
          <w:sz w:val="24"/>
          <w:szCs w:val="24"/>
        </w:rPr>
      </w:pPr>
      <w:r w:rsidRPr="00B71E90">
        <w:rPr>
          <w:rFonts w:ascii="Palatino Linotype" w:eastAsia="Palatino Linotype" w:hAnsi="Palatino Linotype" w:cs="Palatino Linotype"/>
          <w:sz w:val="24"/>
          <w:szCs w:val="24"/>
        </w:rPr>
        <w:t xml:space="preserve"> </w:t>
      </w:r>
    </w:p>
    <w:p w14:paraId="1EF33077" w14:textId="77777777" w:rsidR="00BB056C" w:rsidRPr="00B71E90" w:rsidRDefault="00BB056C" w:rsidP="00BB056C">
      <w:pPr>
        <w:spacing w:after="0" w:line="360" w:lineRule="auto"/>
        <w:ind w:right="51"/>
        <w:jc w:val="both"/>
        <w:rPr>
          <w:rFonts w:ascii="Palatino Linotype" w:eastAsia="Palatino Linotype" w:hAnsi="Palatino Linotype" w:cs="Palatino Linotype"/>
          <w:sz w:val="24"/>
          <w:szCs w:val="24"/>
        </w:rPr>
      </w:pPr>
      <w:r w:rsidRPr="00B71E90">
        <w:rPr>
          <w:rFonts w:ascii="Palatino Linotype" w:eastAsia="Palatino Linotype" w:hAnsi="Palatino Linotype" w:cs="Palatino Linotype"/>
          <w:b/>
          <w:sz w:val="24"/>
          <w:szCs w:val="24"/>
        </w:rPr>
        <w:t>SEGUNDO. NOTIFÍQUESE </w:t>
      </w:r>
      <w:r w:rsidRPr="00B71E90">
        <w:rPr>
          <w:rFonts w:ascii="Palatino Linotype" w:eastAsia="Palatino Linotype" w:hAnsi="Palatino Linotype" w:cs="Palatino Linotype"/>
          <w:sz w:val="24"/>
          <w:szCs w:val="24"/>
        </w:rPr>
        <w:t xml:space="preserve">vía SAIMEX la presente resolución al Titular de la Unidad de Transparencia del </w:t>
      </w:r>
      <w:r w:rsidRPr="00B71E90">
        <w:rPr>
          <w:rFonts w:ascii="Palatino Linotype" w:eastAsia="Palatino Linotype" w:hAnsi="Palatino Linotype" w:cs="Palatino Linotype"/>
          <w:b/>
          <w:sz w:val="24"/>
          <w:szCs w:val="24"/>
        </w:rPr>
        <w:t>SUJETO OBLIGADO</w:t>
      </w:r>
      <w:r w:rsidRPr="00B71E90">
        <w:rPr>
          <w:rFonts w:ascii="Palatino Linotype" w:eastAsia="Palatino Linotype" w:hAnsi="Palatino Linotype" w:cs="Palatino Linotype"/>
          <w:sz w:val="24"/>
          <w:szCs w:val="24"/>
        </w:rPr>
        <w:t>, para su conocimiento.</w:t>
      </w:r>
    </w:p>
    <w:p w14:paraId="72970D15" w14:textId="77777777" w:rsidR="00BB056C" w:rsidRPr="00B71E90" w:rsidRDefault="00BB056C" w:rsidP="00BB056C">
      <w:pPr>
        <w:spacing w:after="0" w:line="360" w:lineRule="auto"/>
        <w:ind w:right="51"/>
        <w:jc w:val="both"/>
        <w:rPr>
          <w:rFonts w:ascii="Palatino Linotype" w:eastAsia="Palatino Linotype" w:hAnsi="Palatino Linotype" w:cs="Palatino Linotype"/>
          <w:sz w:val="24"/>
          <w:szCs w:val="24"/>
        </w:rPr>
      </w:pPr>
    </w:p>
    <w:p w14:paraId="27DDE640" w14:textId="77777777" w:rsidR="00BB056C" w:rsidRPr="00B71E90" w:rsidRDefault="00BB056C" w:rsidP="00BB056C">
      <w:pPr>
        <w:spacing w:after="0" w:line="360" w:lineRule="auto"/>
        <w:ind w:right="51"/>
        <w:jc w:val="both"/>
        <w:rPr>
          <w:rFonts w:ascii="Palatino Linotype" w:eastAsia="Palatino Linotype" w:hAnsi="Palatino Linotype" w:cs="Palatino Linotype"/>
          <w:sz w:val="24"/>
          <w:szCs w:val="24"/>
        </w:rPr>
      </w:pPr>
      <w:r w:rsidRPr="00B71E90">
        <w:rPr>
          <w:rFonts w:ascii="Palatino Linotype" w:eastAsia="Palatino Linotype" w:hAnsi="Palatino Linotype" w:cs="Palatino Linotype"/>
          <w:b/>
          <w:sz w:val="24"/>
          <w:szCs w:val="24"/>
        </w:rPr>
        <w:lastRenderedPageBreak/>
        <w:t xml:space="preserve">TERCERO. NOTIFÍQUESE vía SAIMEX </w:t>
      </w:r>
      <w:r w:rsidRPr="00B71E90">
        <w:rPr>
          <w:rFonts w:ascii="Palatino Linotype" w:eastAsia="Palatino Linotype" w:hAnsi="Palatino Linotype" w:cs="Palatino Linotype"/>
          <w:sz w:val="24"/>
          <w:szCs w:val="24"/>
        </w:rPr>
        <w:t>a</w:t>
      </w:r>
      <w:r w:rsidRPr="00B71E90">
        <w:rPr>
          <w:rFonts w:ascii="Palatino Linotype" w:eastAsia="Palatino Linotype" w:hAnsi="Palatino Linotype" w:cs="Palatino Linotype"/>
          <w:b/>
          <w:sz w:val="24"/>
          <w:szCs w:val="24"/>
        </w:rPr>
        <w:t xml:space="preserve"> LA PARTE RECURRENTE</w:t>
      </w:r>
      <w:r w:rsidRPr="00B71E90">
        <w:rPr>
          <w:rFonts w:ascii="Palatino Linotype" w:eastAsia="Palatino Linotype" w:hAnsi="Palatino Linotype" w:cs="Palatino Linotype"/>
          <w:sz w:val="24"/>
          <w:szCs w:val="24"/>
        </w:rPr>
        <w:t>, la presente resolución, además que de conformidad con lo establecido en el artículo 196 de la Ley de Transparencia y Acceso a la Información Pública del Estado de México y Municipios, podrá impugnarla vía Juicio de Amparo en los términos de las leyes aplicables.</w:t>
      </w:r>
    </w:p>
    <w:p w14:paraId="06D6F667" w14:textId="77777777" w:rsidR="00BB056C" w:rsidRPr="00B71E90" w:rsidRDefault="00BB056C" w:rsidP="00BB056C">
      <w:pPr>
        <w:spacing w:after="0" w:line="360" w:lineRule="auto"/>
        <w:jc w:val="both"/>
        <w:rPr>
          <w:rFonts w:ascii="Palatino Linotype" w:eastAsia="Palatino Linotype" w:hAnsi="Palatino Linotype" w:cs="Palatino Linotype"/>
          <w:sz w:val="24"/>
          <w:szCs w:val="24"/>
        </w:rPr>
      </w:pPr>
    </w:p>
    <w:p w14:paraId="7FB77607" w14:textId="30B38264" w:rsidR="00BB056C" w:rsidRPr="00B71E90" w:rsidRDefault="00BB056C" w:rsidP="00BB056C">
      <w:pPr>
        <w:spacing w:after="0" w:line="360" w:lineRule="auto"/>
        <w:jc w:val="both"/>
        <w:rPr>
          <w:rFonts w:ascii="Palatino Linotype" w:eastAsia="Palatino Linotype" w:hAnsi="Palatino Linotype" w:cs="Palatino Linotype"/>
          <w:sz w:val="24"/>
          <w:szCs w:val="24"/>
        </w:rPr>
      </w:pPr>
      <w:r w:rsidRPr="00B71E90">
        <w:rPr>
          <w:rFonts w:ascii="Palatino Linotype" w:eastAsia="Palatino Linotype" w:hAnsi="Palatino Linotype" w:cs="Palatino Linotype"/>
          <w:sz w:val="24"/>
          <w:szCs w:val="24"/>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SEXTA SESIÓN ORDINARIA CELEBRADA EL VEINTIUNO DE FEBRERO DE DOS MIL </w:t>
      </w:r>
      <w:r w:rsidR="006F1579">
        <w:rPr>
          <w:rFonts w:ascii="Palatino Linotype" w:eastAsia="Palatino Linotype" w:hAnsi="Palatino Linotype" w:cs="Palatino Linotype"/>
          <w:sz w:val="24"/>
          <w:szCs w:val="24"/>
        </w:rPr>
        <w:t>VEINTICUATRO</w:t>
      </w:r>
      <w:r w:rsidRPr="00B71E90">
        <w:rPr>
          <w:rFonts w:ascii="Palatino Linotype" w:eastAsia="Palatino Linotype" w:hAnsi="Palatino Linotype" w:cs="Palatino Linotype"/>
          <w:sz w:val="24"/>
          <w:szCs w:val="24"/>
        </w:rPr>
        <w:t>, ANTE EL SECRETARIO TÉCNICO DEL PLENO ALEXIS TAPIA RAMÍREZ.</w:t>
      </w:r>
    </w:p>
    <w:p w14:paraId="3C37D59E" w14:textId="733EAE5C" w:rsidR="00BB056C" w:rsidRPr="00B71E90" w:rsidRDefault="00BB056C" w:rsidP="00104828">
      <w:pPr>
        <w:spacing w:line="360" w:lineRule="auto"/>
        <w:contextualSpacing/>
        <w:jc w:val="both"/>
        <w:rPr>
          <w:rFonts w:ascii="Palatino Linotype" w:eastAsia="Palatino Linotype" w:hAnsi="Palatino Linotype" w:cs="Palatino Linotype"/>
          <w:sz w:val="24"/>
          <w:szCs w:val="24"/>
        </w:rPr>
      </w:pPr>
    </w:p>
    <w:p w14:paraId="46B40684" w14:textId="036AE2FA" w:rsidR="00B71E90" w:rsidRPr="00B71E90" w:rsidRDefault="00B71E90" w:rsidP="00104828">
      <w:pPr>
        <w:spacing w:line="360" w:lineRule="auto"/>
        <w:contextualSpacing/>
        <w:jc w:val="both"/>
        <w:rPr>
          <w:rFonts w:ascii="Palatino Linotype" w:eastAsia="Palatino Linotype" w:hAnsi="Palatino Linotype" w:cs="Palatino Linotype"/>
          <w:sz w:val="24"/>
          <w:szCs w:val="24"/>
        </w:rPr>
      </w:pPr>
    </w:p>
    <w:p w14:paraId="36924F50" w14:textId="25F97646" w:rsidR="00B71E90" w:rsidRPr="00B71E90" w:rsidRDefault="00B71E90" w:rsidP="00104828">
      <w:pPr>
        <w:spacing w:line="360" w:lineRule="auto"/>
        <w:contextualSpacing/>
        <w:jc w:val="both"/>
        <w:rPr>
          <w:rFonts w:ascii="Palatino Linotype" w:eastAsia="Palatino Linotype" w:hAnsi="Palatino Linotype" w:cs="Palatino Linotype"/>
          <w:sz w:val="24"/>
          <w:szCs w:val="24"/>
        </w:rPr>
      </w:pPr>
    </w:p>
    <w:p w14:paraId="6E3B1678" w14:textId="6BD9FEE4" w:rsidR="00B71E90" w:rsidRPr="00B71E90" w:rsidRDefault="00B71E90" w:rsidP="00104828">
      <w:pPr>
        <w:spacing w:line="360" w:lineRule="auto"/>
        <w:contextualSpacing/>
        <w:jc w:val="both"/>
        <w:rPr>
          <w:rFonts w:ascii="Palatino Linotype" w:eastAsia="Palatino Linotype" w:hAnsi="Palatino Linotype" w:cs="Palatino Linotype"/>
          <w:sz w:val="24"/>
          <w:szCs w:val="24"/>
        </w:rPr>
      </w:pPr>
    </w:p>
    <w:p w14:paraId="25145010" w14:textId="17504A8F" w:rsidR="00B71E90" w:rsidRPr="00B71E90" w:rsidRDefault="00B71E90" w:rsidP="00104828">
      <w:pPr>
        <w:spacing w:line="360" w:lineRule="auto"/>
        <w:contextualSpacing/>
        <w:jc w:val="both"/>
        <w:rPr>
          <w:rFonts w:ascii="Palatino Linotype" w:eastAsia="Palatino Linotype" w:hAnsi="Palatino Linotype" w:cs="Palatino Linotype"/>
          <w:sz w:val="24"/>
          <w:szCs w:val="24"/>
        </w:rPr>
      </w:pPr>
    </w:p>
    <w:p w14:paraId="7E491421" w14:textId="5496416E" w:rsidR="00B71E90" w:rsidRPr="00B71E90" w:rsidRDefault="00B71E90" w:rsidP="00104828">
      <w:pPr>
        <w:spacing w:line="360" w:lineRule="auto"/>
        <w:contextualSpacing/>
        <w:jc w:val="both"/>
        <w:rPr>
          <w:rFonts w:ascii="Palatino Linotype" w:eastAsia="Palatino Linotype" w:hAnsi="Palatino Linotype" w:cs="Palatino Linotype"/>
          <w:sz w:val="24"/>
          <w:szCs w:val="24"/>
        </w:rPr>
      </w:pPr>
    </w:p>
    <w:p w14:paraId="2358F427" w14:textId="269B31D2" w:rsidR="00B71E90" w:rsidRPr="00B71E90" w:rsidRDefault="00B71E90" w:rsidP="00104828">
      <w:pPr>
        <w:spacing w:line="360" w:lineRule="auto"/>
        <w:contextualSpacing/>
        <w:jc w:val="both"/>
        <w:rPr>
          <w:rFonts w:ascii="Palatino Linotype" w:eastAsia="Palatino Linotype" w:hAnsi="Palatino Linotype" w:cs="Palatino Linotype"/>
          <w:sz w:val="24"/>
          <w:szCs w:val="24"/>
        </w:rPr>
      </w:pPr>
    </w:p>
    <w:p w14:paraId="2AD2FADD" w14:textId="7AEEC540" w:rsidR="00B71E90" w:rsidRPr="00B71E90" w:rsidRDefault="00B71E90" w:rsidP="00104828">
      <w:pPr>
        <w:spacing w:line="360" w:lineRule="auto"/>
        <w:contextualSpacing/>
        <w:jc w:val="both"/>
        <w:rPr>
          <w:rFonts w:ascii="Palatino Linotype" w:eastAsia="Palatino Linotype" w:hAnsi="Palatino Linotype" w:cs="Palatino Linotype"/>
          <w:sz w:val="24"/>
          <w:szCs w:val="24"/>
        </w:rPr>
      </w:pPr>
    </w:p>
    <w:p w14:paraId="351227B4" w14:textId="1489FD2F" w:rsidR="00B71E90" w:rsidRPr="00B71E90" w:rsidRDefault="00B71E90" w:rsidP="00104828">
      <w:pPr>
        <w:spacing w:line="360" w:lineRule="auto"/>
        <w:contextualSpacing/>
        <w:jc w:val="both"/>
        <w:rPr>
          <w:rFonts w:ascii="Palatino Linotype" w:eastAsia="Palatino Linotype" w:hAnsi="Palatino Linotype" w:cs="Palatino Linotype"/>
          <w:sz w:val="24"/>
          <w:szCs w:val="24"/>
        </w:rPr>
      </w:pPr>
    </w:p>
    <w:p w14:paraId="0CC2B0EB" w14:textId="2409EDBB" w:rsidR="00B71E90" w:rsidRPr="00B71E90" w:rsidRDefault="00B71E90" w:rsidP="00104828">
      <w:pPr>
        <w:spacing w:line="360" w:lineRule="auto"/>
        <w:contextualSpacing/>
        <w:jc w:val="both"/>
        <w:rPr>
          <w:rFonts w:ascii="Palatino Linotype" w:eastAsia="Palatino Linotype" w:hAnsi="Palatino Linotype" w:cs="Palatino Linotype"/>
          <w:sz w:val="24"/>
          <w:szCs w:val="24"/>
        </w:rPr>
      </w:pPr>
    </w:p>
    <w:p w14:paraId="2BF1E7EA" w14:textId="7A5AD2B2" w:rsidR="00B71E90" w:rsidRPr="00B71E90" w:rsidRDefault="00B71E90" w:rsidP="00104828">
      <w:pPr>
        <w:spacing w:line="360" w:lineRule="auto"/>
        <w:contextualSpacing/>
        <w:jc w:val="both"/>
        <w:rPr>
          <w:rFonts w:ascii="Palatino Linotype" w:eastAsia="Palatino Linotype" w:hAnsi="Palatino Linotype" w:cs="Palatino Linotype"/>
          <w:sz w:val="24"/>
          <w:szCs w:val="24"/>
        </w:rPr>
      </w:pPr>
    </w:p>
    <w:p w14:paraId="0951FCF0" w14:textId="296149D9" w:rsidR="00B71E90" w:rsidRPr="00B71E90" w:rsidRDefault="00B71E90" w:rsidP="00104828">
      <w:pPr>
        <w:spacing w:line="360" w:lineRule="auto"/>
        <w:contextualSpacing/>
        <w:jc w:val="both"/>
        <w:rPr>
          <w:rFonts w:ascii="Palatino Linotype" w:eastAsia="Palatino Linotype" w:hAnsi="Palatino Linotype" w:cs="Palatino Linotype"/>
          <w:sz w:val="24"/>
          <w:szCs w:val="24"/>
        </w:rPr>
      </w:pPr>
    </w:p>
    <w:p w14:paraId="145AC853" w14:textId="79C3DE5B" w:rsidR="00B71E90" w:rsidRPr="00B71E90" w:rsidRDefault="00B71E90" w:rsidP="00104828">
      <w:pPr>
        <w:spacing w:line="360" w:lineRule="auto"/>
        <w:contextualSpacing/>
        <w:jc w:val="both"/>
        <w:rPr>
          <w:rFonts w:ascii="Palatino Linotype" w:eastAsia="Palatino Linotype" w:hAnsi="Palatino Linotype" w:cs="Palatino Linotype"/>
          <w:sz w:val="24"/>
          <w:szCs w:val="24"/>
        </w:rPr>
      </w:pPr>
    </w:p>
    <w:p w14:paraId="6A3650D4" w14:textId="77777777" w:rsidR="00B71E90" w:rsidRPr="00B71E90" w:rsidRDefault="00B71E90" w:rsidP="00104828">
      <w:pPr>
        <w:spacing w:line="360" w:lineRule="auto"/>
        <w:contextualSpacing/>
        <w:jc w:val="both"/>
        <w:rPr>
          <w:rFonts w:ascii="Palatino Linotype" w:eastAsia="Palatino Linotype" w:hAnsi="Palatino Linotype" w:cs="Palatino Linotype"/>
          <w:sz w:val="24"/>
          <w:szCs w:val="24"/>
        </w:rPr>
      </w:pPr>
    </w:p>
    <w:sectPr w:rsidR="00B71E90" w:rsidRPr="00B71E90">
      <w:headerReference w:type="default" r:id="rId14"/>
      <w:foot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6B8CA" w14:textId="77777777" w:rsidR="00271BA5" w:rsidRDefault="00271BA5" w:rsidP="007570AB">
      <w:pPr>
        <w:spacing w:after="0" w:line="240" w:lineRule="auto"/>
      </w:pPr>
      <w:r>
        <w:separator/>
      </w:r>
    </w:p>
  </w:endnote>
  <w:endnote w:type="continuationSeparator" w:id="0">
    <w:p w14:paraId="0260A671" w14:textId="77777777" w:rsidR="00271BA5" w:rsidRDefault="00271BA5" w:rsidP="00757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CF6FC" w14:textId="77777777" w:rsidR="00104828" w:rsidRDefault="00104828" w:rsidP="007570AB">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A21C67">
      <w:rPr>
        <w:rFonts w:ascii="Palatino Linotype" w:eastAsia="Palatino Linotype" w:hAnsi="Palatino Linotype" w:cs="Palatino Linotype"/>
        <w:b/>
        <w:noProof/>
        <w:color w:val="000000"/>
        <w:sz w:val="20"/>
        <w:szCs w:val="20"/>
      </w:rPr>
      <w:t>35</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A21C67">
      <w:rPr>
        <w:rFonts w:ascii="Palatino Linotype" w:eastAsia="Palatino Linotype" w:hAnsi="Palatino Linotype" w:cs="Palatino Linotype"/>
        <w:b/>
        <w:noProof/>
        <w:color w:val="000000"/>
        <w:sz w:val="20"/>
        <w:szCs w:val="20"/>
      </w:rPr>
      <w:t>35</w:t>
    </w:r>
    <w:r>
      <w:rPr>
        <w:rFonts w:ascii="Palatino Linotype" w:eastAsia="Palatino Linotype" w:hAnsi="Palatino Linotype" w:cs="Palatino Linotype"/>
        <w:b/>
        <w:color w:val="000000"/>
        <w:sz w:val="20"/>
        <w:szCs w:val="20"/>
      </w:rPr>
      <w:fldChar w:fldCharType="end"/>
    </w:r>
  </w:p>
  <w:p w14:paraId="0DBBF326" w14:textId="77777777" w:rsidR="00104828" w:rsidRDefault="0010482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E80A1" w14:textId="77777777" w:rsidR="00271BA5" w:rsidRDefault="00271BA5" w:rsidP="007570AB">
      <w:pPr>
        <w:spacing w:after="0" w:line="240" w:lineRule="auto"/>
      </w:pPr>
      <w:r>
        <w:separator/>
      </w:r>
    </w:p>
  </w:footnote>
  <w:footnote w:type="continuationSeparator" w:id="0">
    <w:p w14:paraId="7C7492C2" w14:textId="77777777" w:rsidR="00271BA5" w:rsidRDefault="00271BA5" w:rsidP="007570AB">
      <w:pPr>
        <w:spacing w:after="0" w:line="240" w:lineRule="auto"/>
      </w:pPr>
      <w:r>
        <w:continuationSeparator/>
      </w:r>
    </w:p>
  </w:footnote>
  <w:footnote w:id="1">
    <w:p w14:paraId="73A024D7" w14:textId="77777777" w:rsidR="00104828" w:rsidRDefault="00104828" w:rsidP="00B36415">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color w:val="000000"/>
          <w:sz w:val="20"/>
          <w:szCs w:val="20"/>
        </w:rPr>
        <w:t xml:space="preserve"> (…)</w:t>
      </w:r>
    </w:p>
  </w:footnote>
  <w:footnote w:id="2">
    <w:p w14:paraId="61B23C6C" w14:textId="77777777" w:rsidR="00104828" w:rsidRDefault="00104828" w:rsidP="00B36415">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38" w:type="dxa"/>
      <w:tblInd w:w="-1281" w:type="dxa"/>
      <w:tblLayout w:type="fixed"/>
      <w:tblLook w:val="0400" w:firstRow="0" w:lastRow="0" w:firstColumn="0" w:lastColumn="0" w:noHBand="0" w:noVBand="1"/>
    </w:tblPr>
    <w:tblGrid>
      <w:gridCol w:w="5660"/>
      <w:gridCol w:w="4878"/>
    </w:tblGrid>
    <w:tr w:rsidR="00104828" w14:paraId="78C8E944" w14:textId="77777777" w:rsidTr="00104828">
      <w:trPr>
        <w:trHeight w:val="260"/>
      </w:trPr>
      <w:tc>
        <w:tcPr>
          <w:tcW w:w="5660" w:type="dxa"/>
        </w:tcPr>
        <w:p w14:paraId="56EDDF11" w14:textId="77777777" w:rsidR="00104828" w:rsidRDefault="00104828" w:rsidP="007570AB">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Recurso de Revisión </w:t>
          </w:r>
          <w:proofErr w:type="spellStart"/>
          <w:r>
            <w:rPr>
              <w:rFonts w:ascii="Palatino Linotype" w:eastAsia="Palatino Linotype" w:hAnsi="Palatino Linotype" w:cs="Palatino Linotype"/>
              <w:b/>
              <w:sz w:val="24"/>
              <w:szCs w:val="24"/>
            </w:rPr>
            <w:t>N°</w:t>
          </w:r>
          <w:proofErr w:type="spellEnd"/>
          <w:r>
            <w:rPr>
              <w:rFonts w:ascii="Palatino Linotype" w:eastAsia="Palatino Linotype" w:hAnsi="Palatino Linotype" w:cs="Palatino Linotype"/>
              <w:b/>
              <w:sz w:val="24"/>
              <w:szCs w:val="24"/>
            </w:rPr>
            <w:t>:</w:t>
          </w:r>
        </w:p>
      </w:tc>
      <w:tc>
        <w:tcPr>
          <w:tcW w:w="4878" w:type="dxa"/>
        </w:tcPr>
        <w:p w14:paraId="7E936CFC" w14:textId="77777777" w:rsidR="00104828" w:rsidRDefault="00104828" w:rsidP="007570AB">
          <w:pPr>
            <w:spacing w:after="120"/>
            <w:ind w:left="-486" w:right="214" w:firstLine="1408"/>
            <w:jc w:val="right"/>
            <w:rPr>
              <w:rFonts w:ascii="Palatino Linotype" w:eastAsia="Palatino Linotype" w:hAnsi="Palatino Linotype" w:cs="Palatino Linotype"/>
              <w:sz w:val="24"/>
              <w:szCs w:val="24"/>
            </w:rPr>
          </w:pPr>
          <w:r w:rsidRPr="007570AB">
            <w:rPr>
              <w:rFonts w:ascii="Palatino Linotype" w:eastAsia="Palatino Linotype" w:hAnsi="Palatino Linotype" w:cs="Palatino Linotype"/>
              <w:sz w:val="24"/>
              <w:szCs w:val="24"/>
            </w:rPr>
            <w:t>04299/INFOEM/IP/RR/2023</w:t>
          </w:r>
          <w:r>
            <w:rPr>
              <w:rFonts w:ascii="Palatino Linotype" w:eastAsia="Palatino Linotype" w:hAnsi="Palatino Linotype" w:cs="Palatino Linotype"/>
              <w:sz w:val="24"/>
              <w:szCs w:val="24"/>
            </w:rPr>
            <w:t>.</w:t>
          </w:r>
        </w:p>
      </w:tc>
    </w:tr>
    <w:tr w:rsidR="00104828" w14:paraId="16038749" w14:textId="77777777" w:rsidTr="00104828">
      <w:trPr>
        <w:trHeight w:val="224"/>
      </w:trPr>
      <w:tc>
        <w:tcPr>
          <w:tcW w:w="5660" w:type="dxa"/>
        </w:tcPr>
        <w:p w14:paraId="4EA9E14B" w14:textId="77777777" w:rsidR="00104828" w:rsidRDefault="00104828" w:rsidP="007570AB">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878" w:type="dxa"/>
        </w:tcPr>
        <w:p w14:paraId="6634E35E" w14:textId="77777777" w:rsidR="00104828" w:rsidRDefault="00104828" w:rsidP="007570AB">
          <w:pPr>
            <w:pBdr>
              <w:top w:val="nil"/>
              <w:left w:val="nil"/>
              <w:bottom w:val="nil"/>
              <w:right w:val="nil"/>
              <w:between w:val="nil"/>
            </w:pBdr>
            <w:spacing w:after="120"/>
            <w:ind w:left="801" w:right="214"/>
            <w:jc w:val="right"/>
            <w:rPr>
              <w:rFonts w:ascii="Palatino Linotype" w:eastAsia="Palatino Linotype" w:hAnsi="Palatino Linotype" w:cs="Palatino Linotype"/>
              <w:color w:val="000000"/>
              <w:sz w:val="24"/>
              <w:szCs w:val="24"/>
            </w:rPr>
          </w:pPr>
        </w:p>
      </w:tc>
    </w:tr>
    <w:tr w:rsidR="00104828" w14:paraId="38B5EDEF" w14:textId="77777777" w:rsidTr="00104828">
      <w:trPr>
        <w:trHeight w:val="278"/>
      </w:trPr>
      <w:tc>
        <w:tcPr>
          <w:tcW w:w="5660" w:type="dxa"/>
        </w:tcPr>
        <w:p w14:paraId="2069B1D8" w14:textId="77777777" w:rsidR="00104828" w:rsidRDefault="00104828" w:rsidP="007570AB">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878" w:type="dxa"/>
        </w:tcPr>
        <w:p w14:paraId="11D87966" w14:textId="77777777" w:rsidR="00104828" w:rsidRDefault="00104828" w:rsidP="007570AB">
          <w:pPr>
            <w:spacing w:after="0"/>
            <w:ind w:left="-495" w:right="214" w:firstLine="567"/>
            <w:jc w:val="right"/>
            <w:rPr>
              <w:rFonts w:ascii="Palatino Linotype" w:eastAsia="Palatino Linotype" w:hAnsi="Palatino Linotype" w:cs="Palatino Linotype"/>
              <w:sz w:val="24"/>
              <w:szCs w:val="24"/>
            </w:rPr>
          </w:pPr>
          <w:r w:rsidRPr="007570AB">
            <w:rPr>
              <w:rFonts w:ascii="Palatino Linotype" w:eastAsia="Palatino Linotype" w:hAnsi="Palatino Linotype" w:cs="Palatino Linotype"/>
              <w:sz w:val="24"/>
            </w:rPr>
            <w:t>Instituto de Seguridad Social del Estado de México y Municipios.</w:t>
          </w:r>
        </w:p>
      </w:tc>
    </w:tr>
    <w:tr w:rsidR="00104828" w14:paraId="6B362985" w14:textId="77777777" w:rsidTr="00104828">
      <w:trPr>
        <w:trHeight w:val="393"/>
      </w:trPr>
      <w:tc>
        <w:tcPr>
          <w:tcW w:w="5660" w:type="dxa"/>
        </w:tcPr>
        <w:p w14:paraId="3675C649" w14:textId="77777777" w:rsidR="00104828" w:rsidRDefault="00104828" w:rsidP="007570AB">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878" w:type="dxa"/>
        </w:tcPr>
        <w:p w14:paraId="5F44BDE7" w14:textId="77777777" w:rsidR="00104828" w:rsidRDefault="00104828" w:rsidP="007570AB">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17E3D505" w14:textId="77777777" w:rsidR="00104828" w:rsidRDefault="00104828">
    <w:pPr>
      <w:pStyle w:val="Encabezado"/>
    </w:pPr>
    <w:r>
      <w:rPr>
        <w:noProof/>
      </w:rPr>
      <w:drawing>
        <wp:anchor distT="0" distB="0" distL="0" distR="0" simplePos="0" relativeHeight="251659264" behindDoc="1" locked="0" layoutInCell="1" hidden="0" allowOverlap="1" wp14:anchorId="630D064D" wp14:editId="05B7B4CF">
          <wp:simplePos x="0" y="0"/>
          <wp:positionH relativeFrom="column">
            <wp:posOffset>-845942</wp:posOffset>
          </wp:positionH>
          <wp:positionV relativeFrom="paragraph">
            <wp:posOffset>-1556899</wp:posOffset>
          </wp:positionV>
          <wp:extent cx="7867650" cy="10133330"/>
          <wp:effectExtent l="0" t="0" r="0" b="0"/>
          <wp:wrapNone/>
          <wp:docPr id="3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867650" cy="1013333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36FA2"/>
    <w:multiLevelType w:val="multilevel"/>
    <w:tmpl w:val="D6808FD8"/>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B966C6F"/>
    <w:multiLevelType w:val="hybridMultilevel"/>
    <w:tmpl w:val="0F48B03E"/>
    <w:lvl w:ilvl="0" w:tplc="6CA69600">
      <w:start w:val="6"/>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FE54CFF"/>
    <w:multiLevelType w:val="hybridMultilevel"/>
    <w:tmpl w:val="0D18D478"/>
    <w:lvl w:ilvl="0" w:tplc="7F72CF66">
      <w:start w:val="6"/>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DA15AEF"/>
    <w:multiLevelType w:val="multilevel"/>
    <w:tmpl w:val="923222B0"/>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0AB"/>
    <w:rsid w:val="00104828"/>
    <w:rsid w:val="00271BA5"/>
    <w:rsid w:val="00326489"/>
    <w:rsid w:val="003B5B1A"/>
    <w:rsid w:val="0042356D"/>
    <w:rsid w:val="00583489"/>
    <w:rsid w:val="006845DB"/>
    <w:rsid w:val="006E09C2"/>
    <w:rsid w:val="006F1579"/>
    <w:rsid w:val="007570AB"/>
    <w:rsid w:val="0082544D"/>
    <w:rsid w:val="00844E53"/>
    <w:rsid w:val="00944621"/>
    <w:rsid w:val="00A01656"/>
    <w:rsid w:val="00A21C67"/>
    <w:rsid w:val="00A31844"/>
    <w:rsid w:val="00AD0478"/>
    <w:rsid w:val="00B36415"/>
    <w:rsid w:val="00B470F8"/>
    <w:rsid w:val="00B56CD5"/>
    <w:rsid w:val="00B71E90"/>
    <w:rsid w:val="00B721F3"/>
    <w:rsid w:val="00BA49AE"/>
    <w:rsid w:val="00BB056C"/>
    <w:rsid w:val="00C112F3"/>
    <w:rsid w:val="00C5633D"/>
    <w:rsid w:val="00CE3B2C"/>
    <w:rsid w:val="00D57C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7700C"/>
  <w15:chartTrackingRefBased/>
  <w15:docId w15:val="{ED0938F2-129C-444F-A272-008817306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0AB"/>
    <w:rPr>
      <w:rFonts w:ascii="Calibri" w:eastAsia="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570A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570AB"/>
  </w:style>
  <w:style w:type="paragraph" w:styleId="Piedepgina">
    <w:name w:val="footer"/>
    <w:basedOn w:val="Normal"/>
    <w:link w:val="PiedepginaCar"/>
    <w:uiPriority w:val="99"/>
    <w:unhideWhenUsed/>
    <w:rsid w:val="007570A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570AB"/>
  </w:style>
  <w:style w:type="character" w:styleId="Hipervnculo">
    <w:name w:val="Hyperlink"/>
    <w:basedOn w:val="Fuentedeprrafopredeter"/>
    <w:uiPriority w:val="99"/>
    <w:unhideWhenUsed/>
    <w:rsid w:val="00B470F8"/>
    <w:rPr>
      <w:color w:val="0563C1" w:themeColor="hyperlink"/>
      <w:u w:val="single"/>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36415"/>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B36415"/>
    <w:rPr>
      <w:rFonts w:ascii="Calibri" w:eastAsia="Calibri" w:hAnsi="Calibri" w:cs="Calibri"/>
      <w:lang w:eastAsia="es-MX"/>
    </w:rPr>
  </w:style>
  <w:style w:type="character" w:styleId="Hipervnculovisitado">
    <w:name w:val="FollowedHyperlink"/>
    <w:basedOn w:val="Fuentedeprrafopredeter"/>
    <w:uiPriority w:val="99"/>
    <w:semiHidden/>
    <w:unhideWhenUsed/>
    <w:rsid w:val="0010482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pomex.org.mx/ipo3/lgt/indice/ISSEMYM/art_92xi/5.web"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www.ipomex.org.mx/ipo3/lgt/indice/ISSEMYM/art_92xi/5.web" TargetMode="Externa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pomex.org.mx/ipo3/lgt/indice/ISSEMYM/art/_92_xi/5.web?token=03AAYGu2Q2ZcEcoTJbWOxpnyNCl521hG4Ah1g2HKvfWdyU7aezWUvkU4GeHIT-6wqU1SQ1Y25SaPY4LHN2cDM5pnw8wYt6yi7hDf3FNA_1QOx3XAi5UE7ulnydl4lz0gmxsiewnOZBrm3wTXqhsG2CEKyrXPluPWryvMo_3cex2CbGfjVf_Aq_t49PxzKl-hTJ4cdR69gnyT5Ga6zbb6egvn38Ml1tlzlsSC0n7GS7BSnl7gEknSol9ZltXEO62LnsArpe1sJPWVeJ7LAkFFj4vnhb05Xqp8Qc74EDgQ1fuM0h6DL8n6TKPGLwdbkCSrWiKBoZ0MDcew0ZEQHblCOAqVseb7uJERsiipGWD0HZ6UkukEEAPcAaygSWuyulyEL5ds4-2wuhNZdfwfcSB4hlCyyTgL9eKaw9zQX4vao05RRY0Ssx57K9XeCTVvqPSSIGhOK7Eh1rwZ2DKYkdXSBJUh0Kpe-xnFMOANUaFeqxzNMEriajBkrLFNMu-79KEA39BuZ0q6LTABJWRgUvE2kiPF89wTaT1egxA5SKPz3ACHj98_sPND-o2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ipomex.org.mx/ipo3/lgt/indice/ISSEMYM/art_92xi/5.web"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35</Pages>
  <Words>7360</Words>
  <Characters>40485</Characters>
  <Application>Microsoft Office Word</Application>
  <DocSecurity>0</DocSecurity>
  <Lines>337</Lines>
  <Paragraphs>95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INFOEM505</dc:creator>
  <cp:keywords/>
  <dc:description/>
  <cp:lastModifiedBy>Maricela Villagómez Martínez</cp:lastModifiedBy>
  <cp:revision>2</cp:revision>
  <cp:lastPrinted>2024-02-23T15:53:00Z</cp:lastPrinted>
  <dcterms:created xsi:type="dcterms:W3CDTF">2024-03-06T18:13:00Z</dcterms:created>
  <dcterms:modified xsi:type="dcterms:W3CDTF">2024-03-06T18:13:00Z</dcterms:modified>
</cp:coreProperties>
</file>