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A879" w14:textId="2860B84D"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812DB">
        <w:rPr>
          <w:rFonts w:ascii="Palatino Linotype" w:eastAsia="Times New Roman" w:hAnsi="Palatino Linotype" w:cs="Arial"/>
          <w:color w:val="000000"/>
          <w:sz w:val="24"/>
          <w:szCs w:val="24"/>
          <w:lang w:eastAsia="es-MX"/>
        </w:rPr>
        <w:t xml:space="preserve">diecisiete de enero de dos mil veinticuatro. </w:t>
      </w:r>
      <w:r w:rsidR="00A63368">
        <w:rPr>
          <w:rFonts w:ascii="Palatino Linotype" w:eastAsia="Times New Roman" w:hAnsi="Palatino Linotype" w:cs="Arial"/>
          <w:color w:val="000000"/>
          <w:sz w:val="24"/>
          <w:szCs w:val="24"/>
          <w:lang w:eastAsia="es-MX"/>
        </w:rPr>
        <w:t xml:space="preserve"> </w:t>
      </w:r>
      <w:r w:rsidR="008963E2">
        <w:rPr>
          <w:rFonts w:ascii="Palatino Linotype" w:eastAsia="Times New Roman" w:hAnsi="Palatino Linotype" w:cs="Arial"/>
          <w:color w:val="000000"/>
          <w:sz w:val="24"/>
          <w:szCs w:val="24"/>
          <w:lang w:eastAsia="es-MX"/>
        </w:rPr>
        <w:t xml:space="preserve"> </w:t>
      </w:r>
      <w:r w:rsidR="00E36029">
        <w:rPr>
          <w:rFonts w:ascii="Palatino Linotype" w:eastAsia="Times New Roman" w:hAnsi="Palatino Linotype" w:cs="Arial"/>
          <w:color w:val="000000"/>
          <w:sz w:val="24"/>
          <w:szCs w:val="24"/>
          <w:lang w:eastAsia="es-MX"/>
        </w:rPr>
        <w:t xml:space="preserve"> </w:t>
      </w:r>
      <w:r w:rsidR="00BE673B">
        <w:rPr>
          <w:rFonts w:ascii="Palatino Linotype" w:eastAsia="Times New Roman" w:hAnsi="Palatino Linotype" w:cs="Arial"/>
          <w:color w:val="000000"/>
          <w:sz w:val="24"/>
          <w:szCs w:val="24"/>
          <w:lang w:eastAsia="es-MX"/>
        </w:rPr>
        <w:t xml:space="preserve"> </w:t>
      </w:r>
      <w:r w:rsidR="00FB6049">
        <w:rPr>
          <w:rFonts w:ascii="Palatino Linotype" w:eastAsia="Times New Roman" w:hAnsi="Palatino Linotype" w:cs="Arial"/>
          <w:color w:val="000000"/>
          <w:sz w:val="24"/>
          <w:szCs w:val="24"/>
          <w:lang w:eastAsia="es-MX"/>
        </w:rPr>
        <w:t xml:space="preserve"> </w:t>
      </w:r>
      <w:r w:rsidR="00817A08">
        <w:rPr>
          <w:rFonts w:ascii="Palatino Linotype" w:eastAsia="Times New Roman" w:hAnsi="Palatino Linotype" w:cs="Arial"/>
          <w:color w:val="000000"/>
          <w:sz w:val="24"/>
          <w:szCs w:val="24"/>
          <w:lang w:eastAsia="es-MX"/>
        </w:rPr>
        <w:t xml:space="preserve"> </w:t>
      </w:r>
    </w:p>
    <w:p w14:paraId="27A1293C" w14:textId="4EC8C7F1" w:rsidR="00A63368" w:rsidRPr="00A63368" w:rsidRDefault="006168E4" w:rsidP="006F5F55">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36029">
        <w:rPr>
          <w:rFonts w:ascii="Palatino Linotype" w:hAnsi="Palatino Linotype" w:cs="Arial"/>
          <w:b/>
          <w:bCs/>
          <w:sz w:val="24"/>
          <w:lang w:eastAsia="es-MX"/>
        </w:rPr>
        <w:t>0</w:t>
      </w:r>
      <w:r w:rsidR="00A63368">
        <w:rPr>
          <w:rFonts w:ascii="Palatino Linotype" w:hAnsi="Palatino Linotype" w:cs="Arial"/>
          <w:b/>
          <w:bCs/>
          <w:sz w:val="24"/>
          <w:lang w:eastAsia="es-MX"/>
        </w:rPr>
        <w:t>7315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w:t>
      </w:r>
      <w:r w:rsidR="00BE673B">
        <w:rPr>
          <w:rFonts w:ascii="Palatino Linotype" w:hAnsi="Palatino Linotype" w:cs="Arial"/>
          <w:b/>
          <w:bCs/>
          <w:sz w:val="24"/>
          <w:lang w:eastAsia="es-MX"/>
        </w:rPr>
        <w:t>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sidR="00FB6049">
        <w:rPr>
          <w:rFonts w:ascii="Palatino Linotype" w:hAnsi="Palatino Linotype" w:cs="Arial"/>
          <w:sz w:val="24"/>
          <w:szCs w:val="24"/>
        </w:rPr>
        <w:t xml:space="preserve"> </w:t>
      </w:r>
      <w:r w:rsidR="00A63368">
        <w:rPr>
          <w:rFonts w:ascii="Palatino Linotype" w:hAnsi="Palatino Linotype" w:cs="Arial"/>
          <w:sz w:val="24"/>
          <w:szCs w:val="24"/>
        </w:rPr>
        <w:t xml:space="preserve">la </w:t>
      </w:r>
      <w:r w:rsidR="00A63368">
        <w:rPr>
          <w:rFonts w:ascii="Palatino Linotype" w:hAnsi="Palatino Linotype" w:cs="Arial"/>
          <w:b/>
          <w:bCs/>
          <w:sz w:val="24"/>
          <w:szCs w:val="24"/>
        </w:rPr>
        <w:t xml:space="preserve">C. </w:t>
      </w:r>
      <w:proofErr w:type="spellStart"/>
      <w:r w:rsidR="00710434">
        <w:rPr>
          <w:rFonts w:ascii="Palatino Linotype" w:hAnsi="Palatino Linotype" w:cs="Arial"/>
          <w:b/>
          <w:bCs/>
          <w:sz w:val="24"/>
          <w:szCs w:val="24"/>
        </w:rPr>
        <w:t>XXXXXXXXXXXXXXXXXXX</w:t>
      </w:r>
      <w:proofErr w:type="spellEnd"/>
      <w:r w:rsidR="00A63368">
        <w:rPr>
          <w:rFonts w:ascii="Palatino Linotype" w:hAnsi="Palatino Linotype" w:cs="Arial"/>
          <w:b/>
          <w:bCs/>
          <w:sz w:val="24"/>
          <w:szCs w:val="24"/>
        </w:rPr>
        <w:t xml:space="preserve">, </w:t>
      </w:r>
      <w:r w:rsidR="00A63368">
        <w:rPr>
          <w:rFonts w:ascii="Palatino Linotype" w:hAnsi="Palatino Linotype" w:cs="Arial"/>
          <w:sz w:val="24"/>
          <w:szCs w:val="24"/>
        </w:rPr>
        <w:t xml:space="preserve">en lo sucesivo </w:t>
      </w:r>
      <w:r w:rsidR="00A63368">
        <w:rPr>
          <w:rFonts w:ascii="Palatino Linotype" w:hAnsi="Palatino Linotype" w:cs="Arial"/>
          <w:b/>
          <w:bCs/>
          <w:sz w:val="24"/>
          <w:szCs w:val="24"/>
        </w:rPr>
        <w:t xml:space="preserve">La Recurrente, </w:t>
      </w:r>
      <w:r w:rsidR="00A63368">
        <w:rPr>
          <w:rFonts w:ascii="Palatino Linotype" w:hAnsi="Palatino Linotype" w:cs="Arial"/>
          <w:sz w:val="24"/>
          <w:szCs w:val="24"/>
        </w:rPr>
        <w:t xml:space="preserve">en contra de la respuesta de la </w:t>
      </w:r>
      <w:r w:rsidR="00A63368">
        <w:rPr>
          <w:rFonts w:ascii="Palatino Linotype" w:hAnsi="Palatino Linotype" w:cs="Arial"/>
          <w:b/>
          <w:bCs/>
          <w:sz w:val="24"/>
          <w:szCs w:val="24"/>
        </w:rPr>
        <w:t xml:space="preserve">Junta de Caminos del Estado de México, </w:t>
      </w:r>
      <w:r w:rsidR="00A63368">
        <w:rPr>
          <w:rFonts w:ascii="Palatino Linotype" w:hAnsi="Palatino Linotype" w:cs="Arial"/>
          <w:sz w:val="24"/>
          <w:szCs w:val="24"/>
        </w:rPr>
        <w:t xml:space="preserve">en lo subsecuente </w:t>
      </w:r>
      <w:r w:rsidR="00A63368">
        <w:rPr>
          <w:rFonts w:ascii="Palatino Linotype" w:hAnsi="Palatino Linotype" w:cs="Arial"/>
          <w:b/>
          <w:bCs/>
          <w:sz w:val="24"/>
          <w:szCs w:val="24"/>
        </w:rPr>
        <w:t xml:space="preserve">El Sujeto Obligado, </w:t>
      </w:r>
      <w:r w:rsidR="00A63368">
        <w:rPr>
          <w:rFonts w:ascii="Palatino Linotype" w:hAnsi="Palatino Linotype" w:cs="Arial"/>
          <w:sz w:val="24"/>
          <w:szCs w:val="24"/>
        </w:rPr>
        <w:t xml:space="preserve">se procede a dictar la presente resolución. </w:t>
      </w:r>
    </w:p>
    <w:p w14:paraId="49000A4F" w14:textId="77777777" w:rsidR="00A63368" w:rsidRDefault="00A63368" w:rsidP="00844569">
      <w:pPr>
        <w:spacing w:before="240" w:after="240" w:line="360" w:lineRule="auto"/>
        <w:jc w:val="center"/>
        <w:rPr>
          <w:rFonts w:ascii="Palatino Linotype" w:hAnsi="Palatino Linotype"/>
          <w:b/>
          <w:sz w:val="28"/>
        </w:rPr>
      </w:pPr>
    </w:p>
    <w:p w14:paraId="39A8E1A3" w14:textId="6EC2FA0F"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920A94" w14:textId="4AB421E9" w:rsidR="00A63368"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A63368">
        <w:rPr>
          <w:rFonts w:ascii="Palatino Linotype" w:hAnsi="Palatino Linotype" w:cs="Arial"/>
          <w:sz w:val="24"/>
        </w:rPr>
        <w:t xml:space="preserve">dieciocho de septiembre de dos mil veintitrés, </w:t>
      </w:r>
      <w:r w:rsidR="00A63368">
        <w:rPr>
          <w:rFonts w:ascii="Palatino Linotype" w:hAnsi="Palatino Linotype" w:cs="Arial"/>
          <w:b/>
          <w:bCs/>
          <w:sz w:val="24"/>
        </w:rPr>
        <w:t xml:space="preserve">La Recurrente, </w:t>
      </w:r>
      <w:r w:rsidR="00A63368">
        <w:rPr>
          <w:rFonts w:ascii="Palatino Linotype" w:hAnsi="Palatino Linotype" w:cs="Arial"/>
          <w:sz w:val="24"/>
        </w:rPr>
        <w:t>presentó a través del Sistema de Acceso a la Información Mexiquense (</w:t>
      </w:r>
      <w:r w:rsidR="00A63368">
        <w:rPr>
          <w:rFonts w:ascii="Palatino Linotype" w:hAnsi="Palatino Linotype" w:cs="Arial"/>
          <w:b/>
          <w:sz w:val="24"/>
        </w:rPr>
        <w:t>SAIMEX)</w:t>
      </w:r>
      <w:r w:rsidR="00A63368">
        <w:rPr>
          <w:rFonts w:ascii="Palatino Linotype" w:hAnsi="Palatino Linotype" w:cs="Arial"/>
          <w:sz w:val="24"/>
        </w:rPr>
        <w:t xml:space="preserve"> ante </w:t>
      </w:r>
      <w:r w:rsidR="00A63368">
        <w:rPr>
          <w:rFonts w:ascii="Palatino Linotype" w:hAnsi="Palatino Linotype" w:cs="Arial"/>
          <w:b/>
          <w:sz w:val="24"/>
        </w:rPr>
        <w:t>El Sujeto Obligado</w:t>
      </w:r>
      <w:r w:rsidR="00A63368">
        <w:rPr>
          <w:rFonts w:ascii="Palatino Linotype" w:hAnsi="Palatino Linotype" w:cs="Arial"/>
          <w:sz w:val="24"/>
        </w:rPr>
        <w:t xml:space="preserve">, solicitud de acceso a la información pública, registrada bajo el número de expediente </w:t>
      </w:r>
      <w:r w:rsidR="00A63368">
        <w:rPr>
          <w:rFonts w:ascii="Palatino Linotype" w:hAnsi="Palatino Linotype" w:cs="Arial"/>
          <w:b/>
          <w:bCs/>
          <w:sz w:val="24"/>
        </w:rPr>
        <w:t xml:space="preserve">00099/JC/IP/2023, </w:t>
      </w:r>
      <w:r w:rsidR="00A63368">
        <w:rPr>
          <w:rFonts w:ascii="Palatino Linotype" w:hAnsi="Palatino Linotype" w:cs="Arial"/>
          <w:sz w:val="24"/>
        </w:rPr>
        <w:t>mediante la cual solicitó información en el tenor siguiente:</w:t>
      </w:r>
    </w:p>
    <w:p w14:paraId="53BE9657" w14:textId="01CAE5D6" w:rsidR="00A63368" w:rsidRPr="00A63368" w:rsidRDefault="00A63368" w:rsidP="00A63368">
      <w:pPr>
        <w:pStyle w:val="Citas"/>
        <w:rPr>
          <w:b/>
          <w:bCs/>
          <w:sz w:val="24"/>
        </w:rPr>
      </w:pPr>
      <w:r>
        <w:t xml:space="preserve">“HACE UNOS MES TUVE UN ACCIDENTE EN EL CIRCUITO JORGE JIMENES CANTÚ EN EL MUNICIPIO DE ATLACOMULCO, LA APODERADA LEGAL DE LA JUNTA LOCAL DE CAMINOS </w:t>
      </w:r>
      <w:r>
        <w:lastRenderedPageBreak/>
        <w:t xml:space="preserve">ATLACOMULCO LA “LIC. ITZEL ESQUIVEL CONTRERAS” NOS TRATÓ PEOR QUE DELINCUENTES A MI FAMILIA Y MI, EL ACCIDENTE OCURRIÓ POR LA IMPRUDENCIA DE OTRO </w:t>
      </w:r>
      <w:proofErr w:type="gramStart"/>
      <w:r>
        <w:t>CONDUCTOR</w:t>
      </w:r>
      <w:proofErr w:type="gramEnd"/>
      <w:r>
        <w:t xml:space="preserve"> PERO PARA MI MALA FORTUNA YO PAGUE LOS PLATOS ROTOS. POR LO CUAL QUISIERA SABER LO SIGUIENTE: 1.-QUIEN AVISA A LA JUNTA LOCAL DE CAMINOS DEL ACCIDENTE Y CUÁL ES EL PROCEDIMIENTO QUE SIGUE LA APODERADA LEGAL PARA REALIZAR EL COBRO. 2.-DESPUES DE QUE UNO REALIZA EL PAGO DE LOS DAÑOS QUE OCASIONO, EN CUANTO TIEMPO REPARAN EL DAÑO. “SI LO REPARAN” 3.- UN CONCEPTO QUE ME COBRARON FUE: DERRAME DE SUSTANCIA SOBRE LA SUPERFICIE DE RODAMIENTO HASTA 10 M2. INCLUYE: DELIMITACIÓN DE LA ZONA AFECTADA, MANO DE OBRA, EQUIPO Y TODO LO NECESARIO PARA REMOCIÓN DE LA SUSTANCIA DERRAMADA. HE PASADO POR EL LUGAR DONDE FUE EL ACCIDENTE NO REALIZARON NI UN TRABAJO Y LA MANCHA DEL DERRAME YA SE BORRÓ Y PAGUE MAS 5 MIL PESOS”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1B7C3267" w14:textId="327B8B6B"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C6EA59C" w14:textId="7880DE9D" w:rsidR="00A63368"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A63368">
        <w:rPr>
          <w:rFonts w:ascii="Palatino Linotype" w:hAnsi="Palatino Linotype" w:cs="Arial"/>
          <w:sz w:val="24"/>
          <w:szCs w:val="24"/>
        </w:rPr>
        <w:t xml:space="preserve">nueve de octubre de dos mil veintitrés, </w:t>
      </w:r>
      <w:r w:rsidR="00A63368">
        <w:rPr>
          <w:rFonts w:ascii="Palatino Linotype" w:hAnsi="Palatino Linotype" w:cs="Arial"/>
          <w:b/>
          <w:bCs/>
          <w:sz w:val="24"/>
          <w:szCs w:val="24"/>
        </w:rPr>
        <w:t xml:space="preserve">El Sujeto Obligado </w:t>
      </w:r>
      <w:r w:rsidR="00A63368">
        <w:rPr>
          <w:rFonts w:ascii="Palatino Linotype" w:hAnsi="Palatino Linotype" w:cs="Arial"/>
          <w:sz w:val="24"/>
          <w:szCs w:val="24"/>
        </w:rPr>
        <w:t xml:space="preserve">dio respuesta a la solicitud de información </w:t>
      </w:r>
      <w:r w:rsidR="00A63368">
        <w:rPr>
          <w:rFonts w:ascii="Palatino Linotype" w:hAnsi="Palatino Linotype" w:cs="Arial"/>
          <w:b/>
          <w:bCs/>
          <w:sz w:val="24"/>
          <w:szCs w:val="24"/>
        </w:rPr>
        <w:t xml:space="preserve">00099/JC/IP/2023, </w:t>
      </w:r>
      <w:r w:rsidR="00A63368">
        <w:rPr>
          <w:rFonts w:ascii="Palatino Linotype" w:hAnsi="Palatino Linotype" w:cs="Arial"/>
          <w:sz w:val="24"/>
          <w:szCs w:val="24"/>
        </w:rPr>
        <w:t>resulta de nuestro interés el siguiente extracto:</w:t>
      </w:r>
    </w:p>
    <w:p w14:paraId="453FFD14" w14:textId="1B164415" w:rsidR="00A63368" w:rsidRDefault="00A63368" w:rsidP="00A63368">
      <w:pPr>
        <w:pStyle w:val="Citas"/>
      </w:pPr>
      <w: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C96B009" w14:textId="50614CD3" w:rsidR="00A63368" w:rsidRPr="00A63368" w:rsidRDefault="00A63368" w:rsidP="00A63368">
      <w:pPr>
        <w:pStyle w:val="Citas"/>
        <w:rPr>
          <w:b/>
          <w:bCs/>
        </w:rPr>
      </w:pPr>
      <w:r>
        <w:t xml:space="preserve">De conformidad con los artículos 3 fracción XLIV, 4, 12, 50, 51, 53 fracciones II, IV, V y VI y 163 y de la Ley de Transparencia y Acceso a la Información Pública del Estado de México y Municipios, sírvase encontrar en archivo adjunto, oficio No. 220C0101000200S/0720/2023, suscrito por el Jefe de la Unidad Jurídica Consultiva y de Igualdad de Género, Lic. Francisco Rodríguez Armendáriz; oficio No. 220C0101020000L/1101/2023, suscrito por el Director de Conservación de Caminos, Ing. Elpidio Vásquez </w:t>
      </w:r>
      <w:proofErr w:type="spellStart"/>
      <w:r>
        <w:t>Vásquez</w:t>
      </w:r>
      <w:proofErr w:type="spellEnd"/>
      <w:r>
        <w:t xml:space="preserve"> y oficio No. 220C0101000700T/1099/2023, suscrito por el Residente Regional Atlacomulco, Ing. Javier Serrano Trujillo, por medio de los cuales, proporcionan respuesta a su solicitud” </w:t>
      </w:r>
      <w:r>
        <w:rPr>
          <w:b/>
          <w:bCs/>
        </w:rPr>
        <w:t>(Sic)</w:t>
      </w:r>
    </w:p>
    <w:p w14:paraId="4992324C" w14:textId="631ABD9B" w:rsidR="00817A08" w:rsidRPr="00817A08" w:rsidRDefault="002B422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A63368">
        <w:rPr>
          <w:rFonts w:ascii="Palatino Linotype" w:hAnsi="Palatino Linotype" w:cs="Arial"/>
          <w:sz w:val="24"/>
          <w:szCs w:val="24"/>
        </w:rPr>
        <w:t xml:space="preserve">los documentos electrónicos </w:t>
      </w:r>
      <w:r w:rsidR="00A63368">
        <w:rPr>
          <w:rFonts w:ascii="Palatino Linotype" w:hAnsi="Palatino Linotype" w:cs="Arial"/>
          <w:b/>
          <w:bCs/>
          <w:sz w:val="24"/>
          <w:szCs w:val="24"/>
        </w:rPr>
        <w:t xml:space="preserve">“720.pdf”, “oficio 1101 solicitud 99.pdf”, “RRA Respuesta folio 099.pdf” </w:t>
      </w:r>
      <w:r w:rsidR="00A63368">
        <w:rPr>
          <w:rFonts w:ascii="Palatino Linotype" w:hAnsi="Palatino Linotype" w:cs="Arial"/>
          <w:sz w:val="24"/>
          <w:szCs w:val="24"/>
        </w:rPr>
        <w:t xml:space="preserve">y </w:t>
      </w:r>
      <w:r w:rsidR="00A63368">
        <w:rPr>
          <w:rFonts w:ascii="Palatino Linotype" w:hAnsi="Palatino Linotype" w:cs="Arial"/>
          <w:b/>
          <w:bCs/>
          <w:sz w:val="24"/>
          <w:szCs w:val="24"/>
        </w:rPr>
        <w:t xml:space="preserve">“Respuesta a la solicitud 099_2023.pdf”, </w:t>
      </w:r>
      <w:r w:rsidR="00A63368">
        <w:rPr>
          <w:rFonts w:ascii="Palatino Linotype" w:hAnsi="Palatino Linotype" w:cs="Arial"/>
          <w:sz w:val="24"/>
          <w:szCs w:val="24"/>
        </w:rPr>
        <w:t xml:space="preserve">cuyo contenido se tiene por reproducido </w:t>
      </w:r>
      <w:r w:rsidR="005202C4">
        <w:rPr>
          <w:rFonts w:ascii="Palatino Linotype" w:hAnsi="Palatino Linotype" w:cs="Arial"/>
          <w:sz w:val="24"/>
          <w:szCs w:val="24"/>
        </w:rPr>
        <w:t xml:space="preserve">como si a la letra se insertase </w:t>
      </w:r>
      <w:r w:rsidR="00817A08">
        <w:rPr>
          <w:rFonts w:ascii="Palatino Linotype" w:hAnsi="Palatino Linotype" w:cs="Arial"/>
          <w:sz w:val="24"/>
          <w:szCs w:val="24"/>
        </w:rPr>
        <w:t xml:space="preserve">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7FCCF4E" w14:textId="56F5E7BB" w:rsidR="00A63368" w:rsidRPr="00A63368"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523B7">
        <w:rPr>
          <w:rFonts w:ascii="Palatino Linotype" w:hAnsi="Palatino Linotype" w:cs="Arial"/>
          <w:b/>
          <w:sz w:val="24"/>
          <w:szCs w:val="24"/>
        </w:rPr>
        <w:t>La</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A63368">
        <w:rPr>
          <w:rFonts w:ascii="Palatino Linotype" w:hAnsi="Palatino Linotype" w:cs="Arial"/>
          <w:bCs/>
          <w:sz w:val="24"/>
          <w:szCs w:val="24"/>
        </w:rPr>
        <w:t xml:space="preserve">veintiuno de octubre de dos mil veintitrés, el </w:t>
      </w:r>
      <w:r w:rsidR="00A63368">
        <w:rPr>
          <w:rFonts w:ascii="Palatino Linotype" w:hAnsi="Palatino Linotype" w:cs="Arial"/>
          <w:bCs/>
          <w:sz w:val="24"/>
          <w:szCs w:val="24"/>
        </w:rPr>
        <w:lastRenderedPageBreak/>
        <w:t xml:space="preserve">cual fue registrado en el sistema electrónico con el expediente </w:t>
      </w:r>
      <w:r w:rsidR="00A63368">
        <w:rPr>
          <w:rFonts w:ascii="Palatino Linotype" w:hAnsi="Palatino Linotype" w:cs="Arial"/>
          <w:b/>
          <w:sz w:val="24"/>
          <w:szCs w:val="24"/>
        </w:rPr>
        <w:t xml:space="preserve">07315/INFOEM/IP/RR/2023, </w:t>
      </w:r>
      <w:r w:rsidR="00A63368">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4EFD651E" w:rsidR="003406C5" w:rsidRPr="003406C5" w:rsidRDefault="003406C5" w:rsidP="003406C5">
      <w:pPr>
        <w:pStyle w:val="Citas"/>
        <w:rPr>
          <w:b/>
          <w:bCs/>
          <w:sz w:val="24"/>
        </w:rPr>
      </w:pPr>
      <w:r w:rsidRPr="00D24B3F">
        <w:t>“</w:t>
      </w:r>
      <w:r w:rsidR="00D24B3F" w:rsidRPr="00D24B3F">
        <w:t xml:space="preserve">EN CONTINUACIÓN DE MI SOLICITUD 00099/JC/IP/2023, DONDE SU RESPUESTA DEL ING. ELPIDIO VÁZQUEZ </w:t>
      </w:r>
      <w:proofErr w:type="spellStart"/>
      <w:r w:rsidR="00D24B3F" w:rsidRPr="00D24B3F">
        <w:t>VÁZQUEZ</w:t>
      </w:r>
      <w:proofErr w:type="spellEnd"/>
      <w:r w:rsidR="00D24B3F" w:rsidRPr="00D24B3F">
        <w:t xml:space="preserve"> DIRECTOR DE CONSERVACIÓN DE CAMINOS QUE EL ÁREA ENCARGADA DE ESTA PROBLEMÁTICA ES LA RESIDENCIA REGIONAL ATLACOMULCO. EL LIC. FRANCISCO RODRÍGUEZ ARMENDÁRIZ, JEFE DE LA UNIDAD JURÍDICA CONSULTIVA Y DE IGUALDAD DE GÉNERO Y TANTO EL ING. JAVIER SERRANO TRUJILLO, RESIDENTE REGIONAL ATLACOMULCO CONTESTAN QUE LA SOLICITUD NO ES PROCEDENTE TODA VEZ QUE LA AUTORIDAD A LA QUE HACE REFERENCIA; NO EXISTE</w:t>
      </w:r>
      <w:r w:rsidRPr="00D24B3F">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3D6C2CB7" w:rsidR="005202C4" w:rsidRPr="003406C5" w:rsidRDefault="003406C5" w:rsidP="003406C5">
      <w:pPr>
        <w:pStyle w:val="Citas"/>
        <w:rPr>
          <w:b/>
          <w:bCs/>
        </w:rPr>
      </w:pPr>
      <w:r w:rsidRPr="00D24B3F">
        <w:t>“</w:t>
      </w:r>
      <w:r w:rsidR="00D24B3F" w:rsidRPr="00D24B3F">
        <w:t xml:space="preserve">POR LO CUAL VUELVO HACER LA PREGUNTA CON EL NOMBRE CORRECTO HACE UNOS MES TUVE UN ACCIDENTE EN EL CIRCUITO JORGE JIMENES CANTÚ EN EL MUNICIPIO DE ATLACOMULCO, LA APODERADA LEGAL DE LA JUNTA DE CAMINOS DEL ESTADO DE MÉXICO LA “LIC. ITZEL ESQUIVEL CONTRERAS” NOS TRATÓ PEOR QUE DELINCUENTES A MI FAMILIA Y MI, EL ACCIDENTE OCURRIÓ POR LA IMPRUDENCIA DE OTRO </w:t>
      </w:r>
      <w:proofErr w:type="gramStart"/>
      <w:r w:rsidR="00D24B3F" w:rsidRPr="00D24B3F">
        <w:t>CONDUCTOR</w:t>
      </w:r>
      <w:proofErr w:type="gramEnd"/>
      <w:r w:rsidR="00D24B3F" w:rsidRPr="00D24B3F">
        <w:t xml:space="preserve"> PERO PARA MI MALA FORTUNA YO PAGUE LOS PLATOS ROTOS. POR LO CUAL QUISIERA SABER LO SIGUIENTE: 1.-QUIEN AVISA A LA JUNTA DE CAMINOS DEL ACCIDENTE 2.- CUÁL ES EL PROCEDIMIENTO QUE SIGUE LA </w:t>
      </w:r>
      <w:r w:rsidR="00D24B3F" w:rsidRPr="00D24B3F">
        <w:lastRenderedPageBreak/>
        <w:t>APODERADA LEGAL “LIC. ITZEL ESQUIVEL CONTRERAS” DESDE EL ACCIDENTE PROCESO DEL COBRO.3.-DESPUES DE QUE UNO REALIZA EL PAGO DE LOS DAÑOS QUE OCASIONO, EN CUANTO TIEMPO REPARAN EL DAÑO. “SI LO REPARAN” 4.- UN CONCEPTO QUE ME COBRARON FUE: DERRAME DE SUSTANCIA SOBRE LA SUPERFICIE DE RODAMIENTO HASTA 10 M2. INCLUYE: DELIMITACIÓN DE LA ZONA AFECTADA, MANO DE OBRA, EQUIPO Y TODO LO NECESARIO PARA REMOCIÓN DE LA SUSTANCIA DERRAMADA. HE PASADO POR EL LUGAR DONDE FUE EL ACCIDENTE NO REALIZARON NI UN TRABAJO Y LA MANCHA DEL DERRAME YA SE BORRÓ Y PAGUE MAS 5 MIL PESOS. LA SEMANA PASADA ACUDÍ A LA OFICINAS ATLACOMULCO PARA VERIFICAR LOS DATOS DEL NOMBRE DE LA JUNTA DE CAMINOS DEL ESTADO DE MÉXICO, PREGUNTE POR LA LIC. ITZEL ESQUIVEL CONTRERAS Y NO ESE ENCONTRABA POR LO QUE COMENTARON ES MUY DIFÍCIL ENCONTRARLA EN SU OFICINA Y ES LA ÚNICA QUE MANEJA LOS ACCIDENTES, ASÍ MISMOS PREGUNTE POR EL ING. JAVIER SERRANO TRUJILLO EL CUAL NO ESTABA EN ESE MOMENTO. ACLARO QUE NO DOY MIS DATOS, POR LOS COMENTARIOS DE PERSONAS DE SU OFICINA Y LA FISCALIA QUE DICEN DE ESTA LIC. ITZEL ESQUIVEL CONTRERAS QUE ES MUY PREPOTENTE Y VENGATIVA</w:t>
      </w:r>
      <w:r w:rsidRPr="00D24B3F">
        <w:t>”</w:t>
      </w:r>
      <w:r>
        <w:t xml:space="preserve"> </w:t>
      </w:r>
      <w:r>
        <w:rPr>
          <w:b/>
          <w:bCs/>
        </w:rPr>
        <w:t>(Sic)</w:t>
      </w:r>
    </w:p>
    <w:p w14:paraId="5B263052" w14:textId="77777777" w:rsidR="003406C5" w:rsidRPr="00AA207C" w:rsidRDefault="003406C5"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3542236E"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D24B3F">
        <w:rPr>
          <w:rFonts w:ascii="Palatino Linotype" w:hAnsi="Palatino Linotype" w:cs="Arial"/>
          <w:b/>
          <w:bCs/>
          <w:sz w:val="24"/>
          <w:szCs w:val="24"/>
        </w:rPr>
        <w:t xml:space="preserve">veinticinco de octubre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112D4689" w14:textId="6AAFDAC9" w:rsidR="00D24B3F" w:rsidRPr="00D24B3F"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2B4228">
        <w:rPr>
          <w:rFonts w:ascii="Palatino Linotype" w:hAnsi="Palatino Linotype" w:cs="Arial"/>
          <w:sz w:val="24"/>
          <w:szCs w:val="24"/>
        </w:rPr>
        <w:t xml:space="preserve">presentó su informe justificado en fecha </w:t>
      </w:r>
      <w:r w:rsidR="00D24B3F">
        <w:rPr>
          <w:rFonts w:ascii="Palatino Linotype" w:hAnsi="Palatino Linotype" w:cs="Arial"/>
          <w:b/>
          <w:bCs/>
          <w:sz w:val="24"/>
          <w:szCs w:val="24"/>
        </w:rPr>
        <w:t xml:space="preserve">diez de noviembre, </w:t>
      </w:r>
      <w:r w:rsidR="00D24B3F">
        <w:rPr>
          <w:rFonts w:ascii="Palatino Linotype" w:hAnsi="Palatino Linotype" w:cs="Arial"/>
          <w:sz w:val="24"/>
          <w:szCs w:val="24"/>
        </w:rPr>
        <w:t xml:space="preserve">mismo que fue puesto a la vista el </w:t>
      </w:r>
      <w:r w:rsidR="00D24B3F">
        <w:rPr>
          <w:rFonts w:ascii="Palatino Linotype" w:hAnsi="Palatino Linotype" w:cs="Arial"/>
          <w:b/>
          <w:bCs/>
          <w:sz w:val="24"/>
          <w:szCs w:val="24"/>
        </w:rPr>
        <w:t xml:space="preserve">veintinueve de noviembre, ambos de dos mil veintitrés. </w:t>
      </w:r>
    </w:p>
    <w:p w14:paraId="62D38638" w14:textId="7F1CA393" w:rsidR="006168E4" w:rsidRDefault="00D24B3F" w:rsidP="005E46D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sidR="007345AA">
        <w:rPr>
          <w:rFonts w:ascii="Palatino Linotype" w:hAnsi="Palatino Linotype" w:cs="Arial"/>
          <w:b/>
          <w:bCs/>
          <w:sz w:val="24"/>
          <w:szCs w:val="24"/>
        </w:rPr>
        <w:t>siete</w:t>
      </w:r>
      <w:r>
        <w:rPr>
          <w:rFonts w:ascii="Palatino Linotype" w:hAnsi="Palatino Linotype" w:cs="Arial"/>
          <w:b/>
          <w:bCs/>
          <w:sz w:val="24"/>
          <w:szCs w:val="24"/>
        </w:rPr>
        <w:t xml:space="preserve"> de diciembre de dos mil veintitrés, </w:t>
      </w:r>
      <w:r w:rsidR="005E46D0">
        <w:rPr>
          <w:rFonts w:ascii="Palatino Linotype" w:hAnsi="Palatino Linotype" w:cs="Arial"/>
          <w:b/>
          <w:sz w:val="24"/>
          <w:szCs w:val="24"/>
        </w:rPr>
        <w:t>e</w:t>
      </w:r>
      <w:r w:rsidR="005E46D0"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0F46F90" w14:textId="7FDD3E20" w:rsidR="00890EB5" w:rsidRDefault="00890EB5" w:rsidP="00890EB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 xml:space="preserve">Así, en </w:t>
      </w:r>
      <w:r w:rsidRPr="00162535">
        <w:rPr>
          <w:rFonts w:ascii="Palatino Linotype" w:hAnsi="Palatino Linotype" w:cs="Arial"/>
          <w:sz w:val="24"/>
          <w:szCs w:val="24"/>
        </w:rPr>
        <w:t xml:space="preserve">fecha </w:t>
      </w:r>
      <w:r w:rsidR="00162535" w:rsidRPr="00162535">
        <w:rPr>
          <w:rFonts w:ascii="Palatino Linotype" w:hAnsi="Palatino Linotype" w:cs="Arial"/>
          <w:b/>
          <w:bCs/>
          <w:sz w:val="24"/>
          <w:szCs w:val="24"/>
        </w:rPr>
        <w:t xml:space="preserve">siete </w:t>
      </w:r>
      <w:r w:rsidR="00256EFC" w:rsidRPr="00162535">
        <w:rPr>
          <w:rFonts w:ascii="Palatino Linotype" w:hAnsi="Palatino Linotype" w:cs="Arial"/>
          <w:b/>
          <w:bCs/>
          <w:sz w:val="24"/>
          <w:szCs w:val="24"/>
        </w:rPr>
        <w:t>de diciembre</w:t>
      </w:r>
      <w:r w:rsidRPr="00162535">
        <w:rPr>
          <w:rFonts w:ascii="Palatino Linotype" w:hAnsi="Palatino Linotype" w:cs="Arial"/>
          <w:b/>
          <w:bCs/>
          <w:sz w:val="24"/>
          <w:szCs w:val="24"/>
        </w:rPr>
        <w:t xml:space="preserve"> </w:t>
      </w:r>
      <w:r w:rsidR="00162535" w:rsidRPr="00162535">
        <w:rPr>
          <w:rFonts w:ascii="Palatino Linotype" w:hAnsi="Palatino Linotype" w:cs="Arial"/>
          <w:b/>
          <w:bCs/>
          <w:sz w:val="24"/>
          <w:szCs w:val="24"/>
        </w:rPr>
        <w:t>de dos mil veintitrés</w:t>
      </w:r>
      <w:r w:rsidRPr="00162535">
        <w:rPr>
          <w:rFonts w:ascii="Palatino Linotype" w:hAnsi="Palatino Linotype" w:cs="Arial"/>
          <w:b/>
          <w:bCs/>
          <w:sz w:val="24"/>
          <w:szCs w:val="24"/>
        </w:rPr>
        <w:t xml:space="preserve">, </w:t>
      </w:r>
      <w:r w:rsidRPr="00162535">
        <w:rPr>
          <w:rFonts w:ascii="Palatino Linotype" w:hAnsi="Palatino Linotype" w:cs="Arial"/>
          <w:sz w:val="24"/>
          <w:szCs w:val="24"/>
        </w:rPr>
        <w:t xml:space="preserve">en el expediente electrónico del recurso de revisión </w:t>
      </w:r>
      <w:r w:rsidRPr="00162535">
        <w:rPr>
          <w:rFonts w:ascii="Palatino Linotype" w:hAnsi="Palatino Linotype" w:cs="Arial"/>
          <w:sz w:val="24"/>
        </w:rPr>
        <w:t>se amplió plazo</w:t>
      </w:r>
      <w:r>
        <w:rPr>
          <w:rFonts w:ascii="Palatino Linotype" w:hAnsi="Palatino Linotype" w:cs="Arial"/>
          <w:sz w:val="24"/>
        </w:rPr>
        <w:t xml:space="preserve">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D2966A3" w14:textId="77777777" w:rsidR="00890EB5" w:rsidRDefault="00890EB5"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099FB18" w14:textId="7BE4DBCE" w:rsidR="003406C5" w:rsidRPr="00121F39" w:rsidRDefault="003406C5" w:rsidP="003406C5">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A523B7">
        <w:rPr>
          <w:rFonts w:ascii="Palatino Linotype" w:hAnsi="Palatino Linotype"/>
          <w:sz w:val="24"/>
          <w:szCs w:val="24"/>
        </w:rPr>
        <w:t>la</w:t>
      </w:r>
      <w:r w:rsidRPr="00121F39">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A0E9978" w14:textId="77777777" w:rsidR="000E5F05" w:rsidRDefault="000E5F05"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4672C12" w14:textId="77777777" w:rsidR="006C6B2B" w:rsidRDefault="006C6B2B" w:rsidP="006C6B2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5127B31" w14:textId="77777777" w:rsidR="006C6B2B" w:rsidRPr="00514E66" w:rsidRDefault="006C6B2B" w:rsidP="006C6B2B">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0CD9AC" w14:textId="77777777" w:rsidR="006C6B2B" w:rsidRDefault="006C6B2B" w:rsidP="006C6B2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CEDC3F1" w14:textId="77777777" w:rsidR="00D24B3F" w:rsidRPr="006C6B2B" w:rsidRDefault="00D24B3F" w:rsidP="001A2E07">
      <w:pPr>
        <w:autoSpaceDE w:val="0"/>
        <w:autoSpaceDN w:val="0"/>
        <w:adjustRightInd w:val="0"/>
        <w:spacing w:after="0" w:line="360" w:lineRule="auto"/>
        <w:jc w:val="both"/>
        <w:rPr>
          <w:rFonts w:ascii="Palatino Linotype" w:hAnsi="Palatino Linotype" w:cs="Arial"/>
          <w:b/>
          <w:sz w:val="28"/>
          <w:lang w:val="es-ES"/>
        </w:rPr>
      </w:pPr>
    </w:p>
    <w:p w14:paraId="4057BC66" w14:textId="09FE5F56"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05517">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3ED6D3C3" w14:textId="569087DB" w:rsidR="006C6B2B" w:rsidRDefault="00F95FBD" w:rsidP="00F95FBD">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6C6B2B">
        <w:rPr>
          <w:rFonts w:ascii="Palatino Linotype" w:hAnsi="Palatino Linotype" w:cs="Arial"/>
          <w:b/>
          <w:bCs/>
          <w:sz w:val="24"/>
          <w:szCs w:val="24"/>
        </w:rPr>
        <w:t xml:space="preserve">00099/JC/IP/2023, </w:t>
      </w:r>
      <w:r w:rsidR="006C6B2B">
        <w:rPr>
          <w:rFonts w:ascii="Palatino Linotype" w:hAnsi="Palatino Linotype" w:cs="Arial"/>
          <w:sz w:val="24"/>
          <w:szCs w:val="24"/>
        </w:rPr>
        <w:t xml:space="preserve">se desprenden las siguientes consideraciones: </w:t>
      </w:r>
    </w:p>
    <w:p w14:paraId="11466023" w14:textId="77777777" w:rsidR="00F95FBD" w:rsidRPr="006C6B2B" w:rsidRDefault="00F95FBD" w:rsidP="00F95FBD">
      <w:pPr>
        <w:pStyle w:val="Prrafodelista"/>
        <w:numPr>
          <w:ilvl w:val="0"/>
          <w:numId w:val="5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77BE8DE7" w14:textId="77777777" w:rsidR="006C6B2B" w:rsidRPr="006C6B2B" w:rsidRDefault="006C6B2B" w:rsidP="006C6B2B">
      <w:pPr>
        <w:pStyle w:val="Prrafodelista"/>
        <w:autoSpaceDE w:val="0"/>
        <w:autoSpaceDN w:val="0"/>
        <w:adjustRightInd w:val="0"/>
        <w:spacing w:line="360" w:lineRule="auto"/>
        <w:ind w:left="720"/>
        <w:jc w:val="both"/>
        <w:rPr>
          <w:rFonts w:ascii="Palatino Linotype" w:hAnsi="Palatino Linotype" w:cs="Arial"/>
        </w:rPr>
      </w:pPr>
    </w:p>
    <w:p w14:paraId="7096AAE1" w14:textId="0DAAD03F" w:rsidR="006C6B2B" w:rsidRPr="006C6B2B" w:rsidRDefault="006C6B2B" w:rsidP="00A50E34">
      <w:pPr>
        <w:pStyle w:val="Prrafodelista"/>
        <w:numPr>
          <w:ilvl w:val="0"/>
          <w:numId w:val="50"/>
        </w:numPr>
        <w:autoSpaceDE w:val="0"/>
        <w:autoSpaceDN w:val="0"/>
        <w:adjustRightInd w:val="0"/>
        <w:spacing w:line="360" w:lineRule="auto"/>
        <w:jc w:val="both"/>
        <w:rPr>
          <w:rFonts w:ascii="Palatino Linotype" w:hAnsi="Palatino Linotype" w:cs="Arial"/>
          <w:b/>
          <w:bCs/>
          <w:u w:val="single"/>
        </w:rPr>
      </w:pPr>
      <w:r w:rsidRPr="006C6B2B">
        <w:rPr>
          <w:rFonts w:ascii="Palatino Linotype" w:hAnsi="Palatino Linotype" w:cs="Arial"/>
        </w:rPr>
        <w:t xml:space="preserve">Que en alusión a </w:t>
      </w:r>
      <w:r w:rsidRPr="006C6B2B">
        <w:rPr>
          <w:rFonts w:ascii="Palatino Linotype" w:hAnsi="Palatino Linotype" w:cs="Arial"/>
          <w:i/>
          <w:iCs/>
        </w:rPr>
        <w:t>“</w:t>
      </w:r>
      <w:r w:rsidRPr="006C6B2B">
        <w:rPr>
          <w:rFonts w:ascii="Palatino Linotype" w:hAnsi="Palatino Linotype"/>
          <w:i/>
          <w:iCs/>
          <w:color w:val="000000"/>
        </w:rPr>
        <w:t xml:space="preserve">HACE UNOS MES TUVE UN ACCIDENTE EN EL CIRCUITO JORGE JIMENES CANTÚ EN EL MUNICIPIO DE ATLACOMULCO, LA APODERADA LEGAL DE LA JUNTA LOCAL DE CAMINOS ATLACOMULCO LA “LIC. ITZEL ESQUIVEL CONTRERAS” </w:t>
      </w:r>
      <w:r w:rsidRPr="006C6B2B">
        <w:rPr>
          <w:rFonts w:ascii="Palatino Linotype" w:hAnsi="Palatino Linotype"/>
          <w:b/>
          <w:bCs/>
          <w:i/>
          <w:iCs/>
          <w:color w:val="000000"/>
          <w:u w:val="single"/>
        </w:rPr>
        <w:t xml:space="preserve">NOS TRATÓ PEOR QUE DELINCUENTES A MI FAMILIA Y MI, EL ACCIDENTE OCURRIÓ POR LA IMPRUDENCIA DE OTRO </w:t>
      </w:r>
      <w:proofErr w:type="gramStart"/>
      <w:r w:rsidRPr="006C6B2B">
        <w:rPr>
          <w:rFonts w:ascii="Palatino Linotype" w:hAnsi="Palatino Linotype"/>
          <w:b/>
          <w:bCs/>
          <w:i/>
          <w:iCs/>
          <w:color w:val="000000"/>
          <w:u w:val="single"/>
        </w:rPr>
        <w:t>CONDUCTOR</w:t>
      </w:r>
      <w:proofErr w:type="gramEnd"/>
      <w:r w:rsidRPr="006C6B2B">
        <w:rPr>
          <w:rFonts w:ascii="Palatino Linotype" w:hAnsi="Palatino Linotype"/>
          <w:b/>
          <w:bCs/>
          <w:i/>
          <w:iCs/>
          <w:color w:val="000000"/>
          <w:u w:val="single"/>
        </w:rPr>
        <w:t xml:space="preserve"> PERO PARA MI MALA FORTUNA YO PAGUE LOS PLATOS ROTOS.</w:t>
      </w:r>
      <w:r>
        <w:rPr>
          <w:rFonts w:ascii="Palatino Linotype" w:hAnsi="Palatino Linotype"/>
          <w:b/>
          <w:bCs/>
          <w:i/>
          <w:iCs/>
          <w:color w:val="000000"/>
          <w:u w:val="single"/>
        </w:rPr>
        <w:t xml:space="preserve">” </w:t>
      </w:r>
      <w:r>
        <w:rPr>
          <w:rFonts w:ascii="Palatino Linotype" w:hAnsi="Palatino Linotype"/>
          <w:color w:val="000000"/>
        </w:rPr>
        <w:t xml:space="preserve"> se destaca que se trata de </w:t>
      </w:r>
      <w:r>
        <w:rPr>
          <w:rFonts w:ascii="Palatino Linotype" w:hAnsi="Palatino Linotype"/>
          <w:color w:val="000000"/>
        </w:rPr>
        <w:lastRenderedPageBreak/>
        <w:t xml:space="preserve">manifestaciones subjetivas, mismas que no son materia de acceso a la información, cuestionamientos simplemente inatendibles por la presente vía. </w:t>
      </w:r>
    </w:p>
    <w:p w14:paraId="71ED1048" w14:textId="77777777" w:rsidR="006C6B2B" w:rsidRPr="006C6B2B" w:rsidRDefault="006C6B2B" w:rsidP="006C6B2B">
      <w:pPr>
        <w:pStyle w:val="Prrafodelista"/>
        <w:rPr>
          <w:rFonts w:ascii="Palatino Linotype" w:hAnsi="Palatino Linotype" w:cs="Arial"/>
        </w:rPr>
      </w:pPr>
    </w:p>
    <w:p w14:paraId="70290D38" w14:textId="72B01939" w:rsidR="006C6B2B" w:rsidRDefault="006C6B2B" w:rsidP="00A50E34">
      <w:pPr>
        <w:pStyle w:val="Prrafodelista"/>
        <w:numPr>
          <w:ilvl w:val="0"/>
          <w:numId w:val="50"/>
        </w:numPr>
        <w:autoSpaceDE w:val="0"/>
        <w:autoSpaceDN w:val="0"/>
        <w:adjustRightInd w:val="0"/>
        <w:spacing w:line="360" w:lineRule="auto"/>
        <w:jc w:val="both"/>
        <w:rPr>
          <w:rFonts w:ascii="Palatino Linotype" w:hAnsi="Palatino Linotype" w:cs="Arial"/>
        </w:rPr>
      </w:pPr>
      <w:r w:rsidRPr="006C6B2B">
        <w:rPr>
          <w:rFonts w:ascii="Palatino Linotype" w:hAnsi="Palatino Linotype" w:cs="Arial"/>
        </w:rPr>
        <w:t>Que</w:t>
      </w:r>
      <w:r>
        <w:rPr>
          <w:rFonts w:ascii="Palatino Linotype" w:hAnsi="Palatino Linotype" w:cs="Arial"/>
        </w:rPr>
        <w:t xml:space="preserve"> la solicitud de información </w:t>
      </w:r>
      <w:r w:rsidRPr="006C6B2B">
        <w:rPr>
          <w:rFonts w:ascii="Palatino Linotype" w:hAnsi="Palatino Linotype" w:cs="Arial"/>
          <w:b/>
          <w:bCs/>
        </w:rPr>
        <w:t>00099/JC/IP/2023</w:t>
      </w:r>
      <w:r>
        <w:rPr>
          <w:rFonts w:ascii="Palatino Linotype" w:hAnsi="Palatino Linotype" w:cs="Arial"/>
          <w:b/>
          <w:bCs/>
        </w:rPr>
        <w:t xml:space="preserve"> </w:t>
      </w:r>
      <w:r>
        <w:rPr>
          <w:rFonts w:ascii="Palatino Linotype" w:hAnsi="Palatino Linotype" w:cs="Arial"/>
        </w:rPr>
        <w:t xml:space="preserve">se nutre de </w:t>
      </w:r>
      <w:r>
        <w:rPr>
          <w:rFonts w:ascii="Palatino Linotype" w:hAnsi="Palatino Linotype" w:cs="Arial"/>
          <w:b/>
          <w:bCs/>
        </w:rPr>
        <w:t xml:space="preserve">4 -cuatro- </w:t>
      </w:r>
      <w:r>
        <w:rPr>
          <w:rFonts w:ascii="Palatino Linotype" w:hAnsi="Palatino Linotype" w:cs="Arial"/>
        </w:rPr>
        <w:t>requerimientos</w:t>
      </w:r>
      <w:r w:rsidR="00015892">
        <w:rPr>
          <w:rFonts w:ascii="Palatino Linotype" w:hAnsi="Palatino Linotype" w:cs="Arial"/>
        </w:rPr>
        <w:t xml:space="preserve">, precisando con relación a los primeros </w:t>
      </w:r>
      <w:r w:rsidR="00015892">
        <w:rPr>
          <w:rFonts w:ascii="Palatino Linotype" w:hAnsi="Palatino Linotype" w:cs="Arial"/>
          <w:b/>
          <w:bCs/>
        </w:rPr>
        <w:t xml:space="preserve">2 -dos- </w:t>
      </w:r>
      <w:r w:rsidR="00015892">
        <w:rPr>
          <w:rFonts w:ascii="Palatino Linotype" w:hAnsi="Palatino Linotype" w:cs="Arial"/>
        </w:rPr>
        <w:t xml:space="preserve">que no fue delimitado elemento temporal, debiendo de ser fijados a la fecha en que se ejerció el derecho de acceso a la información, es decir, al dieciocho de septiembre de dos mil veintitrés. </w:t>
      </w:r>
    </w:p>
    <w:p w14:paraId="1E9B4E65" w14:textId="7EFD57E5" w:rsidR="00015892" w:rsidRPr="00015892" w:rsidRDefault="00015892" w:rsidP="00A51135">
      <w:pPr>
        <w:pStyle w:val="Prrafodelista"/>
        <w:numPr>
          <w:ilvl w:val="0"/>
          <w:numId w:val="56"/>
        </w:numPr>
        <w:autoSpaceDE w:val="0"/>
        <w:autoSpaceDN w:val="0"/>
        <w:adjustRightInd w:val="0"/>
        <w:spacing w:before="240" w:line="360" w:lineRule="auto"/>
        <w:jc w:val="both"/>
        <w:rPr>
          <w:rFonts w:ascii="Palatino Linotype" w:hAnsi="Palatino Linotype"/>
        </w:rPr>
      </w:pPr>
      <w:r w:rsidRPr="00015892">
        <w:rPr>
          <w:rFonts w:ascii="Palatino Linotype" w:hAnsi="Palatino Linotype" w:cs="Arial"/>
        </w:rPr>
        <w:t xml:space="preserve">Que en alusión a los requerimientos </w:t>
      </w:r>
      <w:r w:rsidRPr="00015892">
        <w:rPr>
          <w:rFonts w:ascii="Palatino Linotype" w:hAnsi="Palatino Linotype" w:cs="Arial"/>
          <w:b/>
          <w:bCs/>
        </w:rPr>
        <w:t xml:space="preserve">1 -uno- </w:t>
      </w:r>
      <w:r w:rsidRPr="00015892">
        <w:rPr>
          <w:rFonts w:ascii="Palatino Linotype" w:hAnsi="Palatino Linotype" w:cs="Arial"/>
        </w:rPr>
        <w:t xml:space="preserve">y </w:t>
      </w:r>
      <w:r w:rsidRPr="00015892">
        <w:rPr>
          <w:rFonts w:ascii="Palatino Linotype" w:hAnsi="Palatino Linotype" w:cs="Arial"/>
          <w:b/>
          <w:bCs/>
        </w:rPr>
        <w:t xml:space="preserve">2 -dos-, </w:t>
      </w:r>
      <w:r w:rsidRPr="00015892">
        <w:rPr>
          <w:rFonts w:ascii="Palatino Linotype" w:hAnsi="Palatino Linotype" w:cs="Arial"/>
        </w:rPr>
        <w:t>respecto de los cuales</w:t>
      </w:r>
      <w:r>
        <w:rPr>
          <w:rFonts w:ascii="Palatino Linotype" w:hAnsi="Palatino Linotype" w:cs="Arial"/>
        </w:rPr>
        <w:t xml:space="preserve"> </w:t>
      </w:r>
      <w:r w:rsidRPr="00015892">
        <w:rPr>
          <w:rFonts w:ascii="Palatino Linotype" w:hAnsi="Palatino Linotype"/>
        </w:rPr>
        <w:t xml:space="preserve">el particular no identifica de forma precisa los documentos requeridos, bastará con que se remita cualquiera que refleje la información requerida. Al respecto, cobra relevancia el criterio emitido por el Órgano Garante Nacional con número </w:t>
      </w:r>
      <w:r w:rsidRPr="00015892">
        <w:rPr>
          <w:rFonts w:ascii="Palatino Linotype" w:hAnsi="Palatino Linotype"/>
          <w:b/>
          <w:bCs/>
        </w:rPr>
        <w:t xml:space="preserve">16/17 </w:t>
      </w:r>
      <w:r w:rsidRPr="00015892">
        <w:rPr>
          <w:rFonts w:ascii="Palatino Linotype" w:hAnsi="Palatino Linotype"/>
        </w:rPr>
        <w:t>cuyo rubro y texto disponen a la literalidad lo siguiente:</w:t>
      </w:r>
    </w:p>
    <w:p w14:paraId="471B39E1" w14:textId="77777777" w:rsidR="00015892" w:rsidRPr="00AB5B4A" w:rsidRDefault="00015892" w:rsidP="00015892">
      <w:pPr>
        <w:pStyle w:val="Citas"/>
        <w:jc w:val="center"/>
        <w:rPr>
          <w:b/>
          <w:bCs/>
          <w:sz w:val="24"/>
          <w:szCs w:val="24"/>
        </w:rPr>
      </w:pPr>
      <w:r w:rsidRPr="00AB5B4A">
        <w:rPr>
          <w:b/>
          <w:bCs/>
          <w:sz w:val="24"/>
          <w:szCs w:val="24"/>
        </w:rPr>
        <w:t>“EXPRESIÓN DOCUMENTAL.</w:t>
      </w:r>
    </w:p>
    <w:p w14:paraId="7A8847A0" w14:textId="77777777" w:rsidR="00015892" w:rsidRPr="00AB5B4A" w:rsidRDefault="00015892" w:rsidP="00015892">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930ABA0" w14:textId="77777777" w:rsidR="00015892" w:rsidRPr="00AB5B4A" w:rsidRDefault="00015892" w:rsidP="00015892">
      <w:pPr>
        <w:pStyle w:val="Citas"/>
        <w:rPr>
          <w:b/>
        </w:rPr>
      </w:pPr>
      <w:r w:rsidRPr="00AB5B4A">
        <w:rPr>
          <w:b/>
        </w:rPr>
        <w:t>Precedentes:</w:t>
      </w:r>
    </w:p>
    <w:p w14:paraId="3B35058C" w14:textId="77777777" w:rsidR="00015892" w:rsidRPr="00AB5B4A" w:rsidRDefault="00015892" w:rsidP="00015892">
      <w:pPr>
        <w:pStyle w:val="Citas"/>
        <w:numPr>
          <w:ilvl w:val="0"/>
          <w:numId w:val="57"/>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w:t>
      </w:r>
      <w:r w:rsidRPr="00AB5B4A">
        <w:lastRenderedPageBreak/>
        <w:t xml:space="preserve">Secretaría de Salud. Comisionada Ponente María Patricia </w:t>
      </w:r>
      <w:proofErr w:type="spellStart"/>
      <w:r w:rsidRPr="00AB5B4A">
        <w:t>Kurczyn</w:t>
      </w:r>
      <w:proofErr w:type="spellEnd"/>
      <w:r w:rsidRPr="00AB5B4A">
        <w:t xml:space="preserve"> Villalobos.</w:t>
      </w:r>
    </w:p>
    <w:p w14:paraId="7C229F53" w14:textId="77777777" w:rsidR="00015892" w:rsidRPr="00AB5B4A" w:rsidRDefault="00015892" w:rsidP="00015892">
      <w:pPr>
        <w:pStyle w:val="Citas"/>
        <w:numPr>
          <w:ilvl w:val="0"/>
          <w:numId w:val="57"/>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74740B1" w14:textId="77777777" w:rsidR="00015892" w:rsidRPr="00AB5B4A" w:rsidRDefault="00015892" w:rsidP="00015892">
      <w:pPr>
        <w:pStyle w:val="Citas"/>
        <w:numPr>
          <w:ilvl w:val="0"/>
          <w:numId w:val="57"/>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4A836A71" w14:textId="77777777" w:rsidR="00F95FBD" w:rsidRDefault="00F95FBD" w:rsidP="00F95FBD">
      <w:pPr>
        <w:autoSpaceDE w:val="0"/>
        <w:autoSpaceDN w:val="0"/>
        <w:adjustRightInd w:val="0"/>
        <w:spacing w:line="360" w:lineRule="auto"/>
        <w:jc w:val="both"/>
        <w:rPr>
          <w:rFonts w:ascii="Palatino Linotype" w:hAnsi="Palatino Linotype" w:cs="Arial"/>
        </w:rPr>
      </w:pPr>
    </w:p>
    <w:p w14:paraId="7D502D1C" w14:textId="77777777"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22C01DC" w14:textId="77777777" w:rsidR="007E0EE4" w:rsidRDefault="007E0EE4" w:rsidP="00F95FBD">
      <w:pPr>
        <w:autoSpaceDE w:val="0"/>
        <w:autoSpaceDN w:val="0"/>
        <w:adjustRightInd w:val="0"/>
        <w:spacing w:line="360" w:lineRule="auto"/>
        <w:jc w:val="both"/>
        <w:rPr>
          <w:rFonts w:ascii="Palatino Linotype" w:hAnsi="Palatino Linotype" w:cs="Arial"/>
        </w:rPr>
      </w:pPr>
    </w:p>
    <w:p w14:paraId="1A2C71D7" w14:textId="50808FE3"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w:t>
      </w:r>
      <w:r w:rsidR="00015892">
        <w:rPr>
          <w:rFonts w:ascii="Palatino Linotype" w:hAnsi="Palatino Linotype"/>
          <w:sz w:val="24"/>
          <w:szCs w:val="24"/>
        </w:rPr>
        <w:t>la</w:t>
      </w:r>
      <w:r>
        <w:rPr>
          <w:rFonts w:ascii="Palatino Linotype" w:hAnsi="Palatino Linotype"/>
          <w:sz w:val="24"/>
          <w:szCs w:val="24"/>
        </w:rPr>
        <w:t xml:space="preserve">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BF56585" w14:textId="1613963B" w:rsidR="007E0EE4" w:rsidRDefault="00015892" w:rsidP="007E0EE4">
      <w:pPr>
        <w:pStyle w:val="Prrafodelista"/>
        <w:numPr>
          <w:ilvl w:val="0"/>
          <w:numId w:val="5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la autoridad competente para dar aviso de accidentes, al dieciocho de septiembre de dos mil veintitrés. </w:t>
      </w:r>
    </w:p>
    <w:p w14:paraId="5D6378DD" w14:textId="1372C850" w:rsidR="00015892" w:rsidRDefault="00015892" w:rsidP="007E0EE4">
      <w:pPr>
        <w:pStyle w:val="Prrafodelista"/>
        <w:numPr>
          <w:ilvl w:val="0"/>
          <w:numId w:val="5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procedimiento seguido por la apoderada legal para realizar cobros derivado de accidentes, al dieciocho de septiembre de dos mil veintitrés. </w:t>
      </w:r>
    </w:p>
    <w:p w14:paraId="587092C3" w14:textId="1EB31978" w:rsidR="00015892" w:rsidRDefault="00015892" w:rsidP="007E0EE4">
      <w:pPr>
        <w:pStyle w:val="Prrafodelista"/>
        <w:numPr>
          <w:ilvl w:val="0"/>
          <w:numId w:val="5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Después de que uno realiza el pago de los daños que ocasionó, en cuanto tiempo reparan el daño “si lo reparan”. </w:t>
      </w:r>
    </w:p>
    <w:p w14:paraId="04982AD6" w14:textId="7499EF96" w:rsidR="001A2E07" w:rsidRPr="00015892" w:rsidRDefault="00015892" w:rsidP="00D942D9">
      <w:pPr>
        <w:pStyle w:val="Prrafodelista"/>
        <w:numPr>
          <w:ilvl w:val="0"/>
          <w:numId w:val="52"/>
        </w:numPr>
        <w:autoSpaceDE w:val="0"/>
        <w:autoSpaceDN w:val="0"/>
        <w:adjustRightInd w:val="0"/>
        <w:spacing w:line="360" w:lineRule="auto"/>
        <w:jc w:val="both"/>
        <w:rPr>
          <w:rFonts w:ascii="Palatino Linotype" w:hAnsi="Palatino Linotype" w:cs="Arial"/>
        </w:rPr>
      </w:pPr>
      <w:r w:rsidRPr="00015892">
        <w:rPr>
          <w:rFonts w:ascii="Palatino Linotype" w:hAnsi="Palatino Linotype" w:cs="Arial"/>
        </w:rPr>
        <w:t>Un concepto que me cobraron fue el derrame de sustancia sobre la superficie de rodamiento hasta los 10</w:t>
      </w:r>
      <w:r>
        <w:rPr>
          <w:rFonts w:ascii="Palatino Linotype" w:hAnsi="Palatino Linotype" w:cs="Arial"/>
        </w:rPr>
        <w:t xml:space="preserve"> metros cuadrados</w:t>
      </w:r>
      <w:r w:rsidRPr="00015892">
        <w:rPr>
          <w:rFonts w:ascii="Palatino Linotype" w:hAnsi="Palatino Linotype" w:cs="Arial"/>
        </w:rPr>
        <w:t xml:space="preserve">. </w:t>
      </w:r>
      <w:r w:rsidRPr="00015892">
        <w:rPr>
          <w:rFonts w:ascii="Palatino Linotype" w:hAnsi="Palatino Linotype"/>
          <w:color w:val="000000"/>
        </w:rPr>
        <w:t xml:space="preserve">Incluye: delimitación de la zona afectada, mano de obra, equipo y todo lo necesario para remoción de la sustancia derramada. he pasado por el lugar donde fue el accidente no realizaron ni un trabajo y la mancha del derrame ya se borró y pague </w:t>
      </w:r>
      <w:proofErr w:type="spellStart"/>
      <w:r w:rsidRPr="00015892">
        <w:rPr>
          <w:rFonts w:ascii="Palatino Linotype" w:hAnsi="Palatino Linotype"/>
          <w:color w:val="000000"/>
        </w:rPr>
        <w:t>mas</w:t>
      </w:r>
      <w:proofErr w:type="spellEnd"/>
      <w:r w:rsidRPr="00015892">
        <w:rPr>
          <w:rFonts w:ascii="Palatino Linotype" w:hAnsi="Palatino Linotype"/>
          <w:color w:val="000000"/>
        </w:rPr>
        <w:t xml:space="preserve"> 5 mil pesos.</w:t>
      </w:r>
    </w:p>
    <w:p w14:paraId="48ED13EA" w14:textId="77777777" w:rsidR="00015892" w:rsidRDefault="00015892" w:rsidP="005E74B7">
      <w:pPr>
        <w:spacing w:after="0" w:line="360" w:lineRule="auto"/>
        <w:jc w:val="both"/>
        <w:rPr>
          <w:rFonts w:ascii="Palatino Linotype" w:hAnsi="Palatino Linotype" w:cs="Arial"/>
          <w:sz w:val="24"/>
          <w:szCs w:val="24"/>
        </w:rPr>
      </w:pPr>
    </w:p>
    <w:p w14:paraId="10E087F6" w14:textId="77777777" w:rsidR="00015892" w:rsidRDefault="00015892" w:rsidP="005E74B7">
      <w:pPr>
        <w:spacing w:after="0" w:line="360" w:lineRule="auto"/>
        <w:jc w:val="both"/>
        <w:rPr>
          <w:rFonts w:ascii="Palatino Linotype" w:hAnsi="Palatino Linotype" w:cs="Arial"/>
          <w:sz w:val="24"/>
          <w:szCs w:val="24"/>
        </w:rPr>
      </w:pPr>
    </w:p>
    <w:p w14:paraId="248B5CE2" w14:textId="42D0AFCF" w:rsidR="00122EC2" w:rsidRDefault="00122EC2" w:rsidP="005E74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unidades administrativas competentes se traen a colación </w:t>
      </w:r>
      <w:r w:rsidR="005E74B7">
        <w:rPr>
          <w:rFonts w:ascii="Palatino Linotype" w:hAnsi="Palatino Linotype" w:cs="Arial"/>
          <w:sz w:val="24"/>
          <w:szCs w:val="24"/>
        </w:rPr>
        <w:t>las siguientes imágenes</w:t>
      </w:r>
      <w:r w:rsidR="0029265D">
        <w:rPr>
          <w:rFonts w:ascii="Palatino Linotype" w:hAnsi="Palatino Linotype" w:cs="Arial"/>
          <w:sz w:val="24"/>
          <w:szCs w:val="24"/>
        </w:rPr>
        <w:t xml:space="preserve">, </w:t>
      </w:r>
      <w:r w:rsidR="005E74B7">
        <w:rPr>
          <w:rFonts w:ascii="Palatino Linotype" w:hAnsi="Palatino Linotype" w:cs="Arial"/>
          <w:sz w:val="24"/>
          <w:szCs w:val="24"/>
        </w:rPr>
        <w:t>correspondientes al organigrama</w:t>
      </w:r>
      <w:r w:rsidR="0029265D">
        <w:rPr>
          <w:rFonts w:ascii="Palatino Linotype" w:hAnsi="Palatino Linotype" w:cs="Arial"/>
          <w:sz w:val="24"/>
          <w:szCs w:val="24"/>
        </w:rPr>
        <w:t>:</w:t>
      </w:r>
    </w:p>
    <w:p w14:paraId="3C2C11CB" w14:textId="4725090C" w:rsidR="00015892" w:rsidRDefault="00256EFC" w:rsidP="005E74B7">
      <w:pPr>
        <w:spacing w:after="0" w:line="360" w:lineRule="auto"/>
        <w:jc w:val="both"/>
        <w:rPr>
          <w:rFonts w:ascii="Palatino Linotype" w:hAnsi="Palatino Linotype" w:cs="Arial"/>
          <w:sz w:val="24"/>
          <w:szCs w:val="24"/>
        </w:rPr>
      </w:pPr>
      <w:r>
        <w:rPr>
          <w:rFonts w:ascii="Palatino Linotype" w:hAnsi="Palatino Linotype" w:cs="Arial"/>
          <w:noProof/>
          <w:sz w:val="24"/>
          <w:szCs w:val="24"/>
        </w:rPr>
        <w:lastRenderedPageBreak/>
        <mc:AlternateContent>
          <mc:Choice Requires="wps">
            <w:drawing>
              <wp:anchor distT="0" distB="0" distL="114300" distR="114300" simplePos="0" relativeHeight="251800566" behindDoc="0" locked="0" layoutInCell="1" allowOverlap="1" wp14:anchorId="0650CBA5" wp14:editId="603A4A90">
                <wp:simplePos x="0" y="0"/>
                <wp:positionH relativeFrom="column">
                  <wp:posOffset>1641143</wp:posOffset>
                </wp:positionH>
                <wp:positionV relativeFrom="paragraph">
                  <wp:posOffset>765440</wp:posOffset>
                </wp:positionV>
                <wp:extent cx="429490" cy="325582"/>
                <wp:effectExtent l="0" t="0" r="27940" b="17780"/>
                <wp:wrapNone/>
                <wp:docPr id="1333724306" name="Oval 4"/>
                <wp:cNvGraphicFramePr/>
                <a:graphic xmlns:a="http://schemas.openxmlformats.org/drawingml/2006/main">
                  <a:graphicData uri="http://schemas.microsoft.com/office/word/2010/wordprocessingShape">
                    <wps:wsp>
                      <wps:cNvSpPr/>
                      <wps:spPr>
                        <a:xfrm>
                          <a:off x="0" y="0"/>
                          <a:ext cx="429490" cy="32558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B8F9B" id="Oval 4" o:spid="_x0000_s1026" style="position:absolute;margin-left:129.2pt;margin-top:60.25pt;width:33.8pt;height:25.65pt;z-index:2518005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" filled="f" strokecolor="red" strokeweight="1pt">
                <v:stroke joinstyle="miter"/>
              </v:oval>
            </w:pict>
          </mc:Fallback>
        </mc:AlternateContent>
      </w:r>
      <w:r w:rsidR="00890EB5">
        <w:rPr>
          <w:rFonts w:ascii="Palatino Linotype" w:hAnsi="Palatino Linotype" w:cs="Arial"/>
          <w:noProof/>
          <w:sz w:val="24"/>
          <w:szCs w:val="24"/>
        </w:rPr>
        <w:drawing>
          <wp:anchor distT="0" distB="0" distL="114300" distR="114300" simplePos="0" relativeHeight="251804662" behindDoc="0" locked="0" layoutInCell="1" allowOverlap="1" wp14:anchorId="6ADEB83D" wp14:editId="3D0BD858">
            <wp:simplePos x="0" y="0"/>
            <wp:positionH relativeFrom="column">
              <wp:posOffset>53975</wp:posOffset>
            </wp:positionH>
            <wp:positionV relativeFrom="paragraph">
              <wp:posOffset>3652520</wp:posOffset>
            </wp:positionV>
            <wp:extent cx="1683385" cy="1137285"/>
            <wp:effectExtent l="19050" t="19050" r="12065" b="24765"/>
            <wp:wrapThrough wrapText="bothSides">
              <wp:wrapPolygon edited="0">
                <wp:start x="-244" y="-362"/>
                <wp:lineTo x="-244" y="21709"/>
                <wp:lineTo x="21510" y="21709"/>
                <wp:lineTo x="21510" y="-362"/>
                <wp:lineTo x="-244" y="-362"/>
              </wp:wrapPolygon>
            </wp:wrapThrough>
            <wp:docPr id="944170224"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70224" name="Picture 5"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385" cy="1137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90EB5">
        <w:rPr>
          <w:rFonts w:ascii="Palatino Linotype" w:hAnsi="Palatino Linotype" w:cs="Arial"/>
          <w:noProof/>
          <w:sz w:val="24"/>
          <w:szCs w:val="24"/>
        </w:rPr>
        <w:drawing>
          <wp:anchor distT="0" distB="0" distL="114300" distR="114300" simplePos="0" relativeHeight="251803638" behindDoc="0" locked="0" layoutInCell="1" allowOverlap="1" wp14:anchorId="2754F0AF" wp14:editId="073FFE4F">
            <wp:simplePos x="0" y="0"/>
            <wp:positionH relativeFrom="column">
              <wp:posOffset>3869055</wp:posOffset>
            </wp:positionH>
            <wp:positionV relativeFrom="paragraph">
              <wp:posOffset>3652520</wp:posOffset>
            </wp:positionV>
            <wp:extent cx="1690370" cy="1202055"/>
            <wp:effectExtent l="19050" t="19050" r="24130" b="17145"/>
            <wp:wrapThrough wrapText="bothSides">
              <wp:wrapPolygon edited="0">
                <wp:start x="-243" y="-342"/>
                <wp:lineTo x="-243" y="21566"/>
                <wp:lineTo x="21665" y="21566"/>
                <wp:lineTo x="21665" y="-342"/>
                <wp:lineTo x="-243" y="-342"/>
              </wp:wrapPolygon>
            </wp:wrapThrough>
            <wp:docPr id="1215224090"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24090" name="Picture 3" descr="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0370" cy="12020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90EB5">
        <w:rPr>
          <w:rFonts w:ascii="Palatino Linotype" w:hAnsi="Palatino Linotype" w:cs="Arial"/>
          <w:noProof/>
          <w:sz w:val="24"/>
          <w:szCs w:val="24"/>
        </w:rPr>
        <w:drawing>
          <wp:anchor distT="0" distB="0" distL="114300" distR="114300" simplePos="0" relativeHeight="251802614" behindDoc="0" locked="0" layoutInCell="1" allowOverlap="1" wp14:anchorId="12B7D7C8" wp14:editId="49AC5356">
            <wp:simplePos x="0" y="0"/>
            <wp:positionH relativeFrom="column">
              <wp:posOffset>1967846</wp:posOffset>
            </wp:positionH>
            <wp:positionV relativeFrom="paragraph">
              <wp:posOffset>3652529</wp:posOffset>
            </wp:positionV>
            <wp:extent cx="1690370" cy="1151255"/>
            <wp:effectExtent l="19050" t="19050" r="24130" b="10795"/>
            <wp:wrapThrough wrapText="bothSides">
              <wp:wrapPolygon edited="0">
                <wp:start x="-243" y="-357"/>
                <wp:lineTo x="-243" y="21445"/>
                <wp:lineTo x="21665" y="21445"/>
                <wp:lineTo x="21665" y="-357"/>
                <wp:lineTo x="-243" y="-357"/>
              </wp:wrapPolygon>
            </wp:wrapThrough>
            <wp:docPr id="177493723"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3723" name="Picture 2" descr="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0370" cy="11512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90EB5">
        <w:rPr>
          <w:rFonts w:ascii="Palatino Linotype" w:hAnsi="Palatino Linotype" w:cs="Arial"/>
          <w:noProof/>
          <w:sz w:val="24"/>
          <w:szCs w:val="24"/>
        </w:rPr>
        <w:drawing>
          <wp:anchor distT="0" distB="0" distL="114300" distR="114300" simplePos="0" relativeHeight="251797494" behindDoc="0" locked="0" layoutInCell="1" allowOverlap="1" wp14:anchorId="2A1407B1" wp14:editId="770DC79A">
            <wp:simplePos x="0" y="0"/>
            <wp:positionH relativeFrom="margin">
              <wp:align>right</wp:align>
            </wp:positionH>
            <wp:positionV relativeFrom="paragraph">
              <wp:posOffset>19268</wp:posOffset>
            </wp:positionV>
            <wp:extent cx="5756275" cy="3248660"/>
            <wp:effectExtent l="19050" t="19050" r="15875" b="27940"/>
            <wp:wrapThrough wrapText="bothSides">
              <wp:wrapPolygon edited="0">
                <wp:start x="-71" y="-127"/>
                <wp:lineTo x="-71" y="21659"/>
                <wp:lineTo x="21588" y="21659"/>
                <wp:lineTo x="21588" y="-127"/>
                <wp:lineTo x="-71" y="-127"/>
              </wp:wrapPolygon>
            </wp:wrapThrough>
            <wp:docPr id="647955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275" cy="3248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7633D5" w14:textId="19C10268" w:rsidR="00015892" w:rsidRDefault="00015892" w:rsidP="005E74B7">
      <w:pPr>
        <w:spacing w:after="0" w:line="360" w:lineRule="auto"/>
        <w:jc w:val="both"/>
        <w:rPr>
          <w:rFonts w:ascii="Palatino Linotype" w:hAnsi="Palatino Linotype" w:cs="Arial"/>
          <w:sz w:val="24"/>
          <w:szCs w:val="24"/>
        </w:rPr>
      </w:pPr>
    </w:p>
    <w:p w14:paraId="42484612" w14:textId="338E4A35" w:rsidR="0029265D" w:rsidRDefault="007E0EE4"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009C5799">
        <w:rPr>
          <w:rFonts w:ascii="Palatino Linotype" w:hAnsi="Palatino Linotype" w:cs="Arial"/>
          <w:sz w:val="24"/>
          <w:szCs w:val="24"/>
        </w:rPr>
        <w:t xml:space="preserve">e lo expuesto con anterioridad, se desprende que </w:t>
      </w:r>
      <w:r w:rsidR="009C5799">
        <w:rPr>
          <w:rFonts w:ascii="Palatino Linotype" w:hAnsi="Palatino Linotype" w:cs="Arial"/>
          <w:b/>
          <w:bCs/>
          <w:sz w:val="24"/>
          <w:szCs w:val="24"/>
        </w:rPr>
        <w:t xml:space="preserve">El Sujeto Obligado </w:t>
      </w:r>
      <w:r w:rsidR="009C5799">
        <w:rPr>
          <w:rFonts w:ascii="Palatino Linotype" w:hAnsi="Palatino Linotype" w:cs="Arial"/>
          <w:sz w:val="24"/>
          <w:szCs w:val="24"/>
        </w:rPr>
        <w:t xml:space="preserve">se auxilia de diversas Coordinaciones, Direcciones y Departamentos para cumplir con sus fines y objetivos, resultando de nuestro interés </w:t>
      </w:r>
      <w:r w:rsidR="00247537">
        <w:rPr>
          <w:rFonts w:ascii="Palatino Linotype" w:hAnsi="Palatino Linotype" w:cs="Arial"/>
          <w:sz w:val="24"/>
          <w:szCs w:val="24"/>
        </w:rPr>
        <w:t xml:space="preserve">la </w:t>
      </w:r>
      <w:r w:rsidR="007478EF">
        <w:rPr>
          <w:rFonts w:ascii="Palatino Linotype" w:hAnsi="Palatino Linotype" w:cs="Arial"/>
          <w:sz w:val="24"/>
          <w:szCs w:val="24"/>
        </w:rPr>
        <w:t xml:space="preserve">Dirección general, </w:t>
      </w:r>
      <w:r w:rsidR="004A5A9D">
        <w:rPr>
          <w:rFonts w:ascii="Palatino Linotype" w:hAnsi="Palatino Linotype" w:cs="Arial"/>
          <w:sz w:val="24"/>
          <w:szCs w:val="24"/>
        </w:rPr>
        <w:t xml:space="preserve">Subdirección de Conservación dependiente de la </w:t>
      </w:r>
      <w:r w:rsidR="0029265D">
        <w:rPr>
          <w:rFonts w:ascii="Palatino Linotype" w:hAnsi="Palatino Linotype" w:cs="Arial"/>
          <w:sz w:val="24"/>
          <w:szCs w:val="24"/>
        </w:rPr>
        <w:t xml:space="preserve">Dirección de Conservación de Caminos, así como la Residencia Regional Atlacomulco. </w:t>
      </w:r>
    </w:p>
    <w:p w14:paraId="31B97F11" w14:textId="51366CB6" w:rsidR="005C4E20" w:rsidRPr="005C4E20" w:rsidRDefault="005C4E20" w:rsidP="005C4E2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virtud de lo anterior, para delimitar las fronteras conceptuales de la unidad administrativa en cita, resulta oportuno traer a colación los artículos 17.64 y 17.65 del Código Administrativo del Estado de México, así como los apartados </w:t>
      </w:r>
      <w:r w:rsidR="0081067F" w:rsidRPr="0081067F">
        <w:rPr>
          <w:rFonts w:ascii="Palatino Linotype" w:hAnsi="Palatino Linotype"/>
          <w:b/>
          <w:bCs/>
          <w:sz w:val="24"/>
          <w:szCs w:val="24"/>
        </w:rPr>
        <w:t>213C01010000000</w:t>
      </w:r>
      <w:r w:rsidR="0081067F">
        <w:rPr>
          <w:rFonts w:ascii="Palatino Linotype" w:hAnsi="Palatino Linotype"/>
          <w:b/>
          <w:bCs/>
          <w:sz w:val="24"/>
          <w:szCs w:val="24"/>
        </w:rPr>
        <w:t xml:space="preserve"> </w:t>
      </w:r>
      <w:r w:rsidR="0081067F">
        <w:rPr>
          <w:rFonts w:ascii="Palatino Linotype" w:hAnsi="Palatino Linotype"/>
          <w:sz w:val="24"/>
          <w:szCs w:val="24"/>
        </w:rPr>
        <w:t xml:space="preserve">“Dirección general”, </w:t>
      </w:r>
      <w:r w:rsidRPr="005C4E20">
        <w:rPr>
          <w:rFonts w:ascii="Palatino Linotype" w:hAnsi="Palatino Linotype"/>
          <w:b/>
          <w:bCs/>
          <w:sz w:val="24"/>
          <w:szCs w:val="24"/>
        </w:rPr>
        <w:t>213C0101020100L</w:t>
      </w:r>
      <w:r>
        <w:rPr>
          <w:rFonts w:ascii="Palatino Linotype" w:hAnsi="Palatino Linotype"/>
          <w:b/>
          <w:bCs/>
          <w:sz w:val="24"/>
          <w:szCs w:val="24"/>
        </w:rPr>
        <w:t xml:space="preserve"> </w:t>
      </w:r>
      <w:r>
        <w:rPr>
          <w:rFonts w:ascii="Palatino Linotype" w:hAnsi="Palatino Linotype"/>
          <w:sz w:val="24"/>
          <w:szCs w:val="24"/>
        </w:rPr>
        <w:t xml:space="preserve">“Subdirección de conservación” y </w:t>
      </w:r>
      <w:r w:rsidRPr="005C4E20">
        <w:rPr>
          <w:rFonts w:ascii="Palatino Linotype" w:hAnsi="Palatino Linotype"/>
          <w:b/>
          <w:bCs/>
          <w:sz w:val="24"/>
          <w:szCs w:val="24"/>
        </w:rPr>
        <w:t>213C0101000400T al 213C0101001000T</w:t>
      </w:r>
      <w:r>
        <w:rPr>
          <w:rFonts w:ascii="Palatino Linotype" w:hAnsi="Palatino Linotype"/>
          <w:b/>
          <w:bCs/>
          <w:sz w:val="24"/>
          <w:szCs w:val="24"/>
        </w:rPr>
        <w:t xml:space="preserve"> </w:t>
      </w:r>
      <w:r>
        <w:rPr>
          <w:rFonts w:ascii="Palatino Linotype" w:hAnsi="Palatino Linotype"/>
          <w:sz w:val="24"/>
          <w:szCs w:val="24"/>
        </w:rPr>
        <w:t>“Residencias regionales: Toluca, Cuautitlán, Texcoco, Atlacomulco, Ixtapan de la Sal, Tejupilco y Tecámac-Ecatepec”</w:t>
      </w:r>
      <w:r w:rsidR="0081067F">
        <w:rPr>
          <w:rFonts w:ascii="Palatino Linotype" w:hAnsi="Palatino Linotype"/>
          <w:sz w:val="24"/>
          <w:szCs w:val="24"/>
        </w:rPr>
        <w:t xml:space="preserve"> del Manual General de Organización de la Junta de Caminos del Estado de México, porciones normativas que disponen a la literalidad lo siguiente: </w:t>
      </w:r>
    </w:p>
    <w:p w14:paraId="46DDD72A" w14:textId="3E2788F9" w:rsidR="0029265D" w:rsidRPr="005C4E20" w:rsidRDefault="005C4E20" w:rsidP="005C4E20">
      <w:pPr>
        <w:pStyle w:val="Citas"/>
        <w:jc w:val="center"/>
        <w:rPr>
          <w:b/>
          <w:bCs/>
        </w:rPr>
      </w:pPr>
      <w:r w:rsidRPr="005C4E20">
        <w:rPr>
          <w:b/>
          <w:bCs/>
        </w:rPr>
        <w:t>CÓDIGO ADMINISTRATIVO DEL ESTADO DE MÉXICO</w:t>
      </w:r>
    </w:p>
    <w:p w14:paraId="6E628183" w14:textId="6F76DA5A" w:rsidR="00965CAC" w:rsidRDefault="005C4E20" w:rsidP="005C4E20">
      <w:pPr>
        <w:pStyle w:val="Citas"/>
      </w:pPr>
      <w:r>
        <w:t>“</w:t>
      </w:r>
      <w:r w:rsidR="00965CAC">
        <w:t>Artículo 17.64.- La Junta de Caminos del Estado de México es un organismo público descentralizado, con personalidad jurídica y patrimonio propios, que tiene por objeto la planeación, programación, presupuestación, ejecución, conservación, mantenimiento y administración de la infraestructura vial primaria libre de peaje y de uso restringido.</w:t>
      </w:r>
    </w:p>
    <w:p w14:paraId="5AC2200C" w14:textId="3F81C91F" w:rsidR="00965CAC" w:rsidRDefault="00965CAC" w:rsidP="005C4E20">
      <w:pPr>
        <w:pStyle w:val="Citas"/>
      </w:pPr>
      <w:r>
        <w:t>Artículo 17.65.- La Junta para el cumplimiento de su objeto, tiene las atribuciones siguientes:</w:t>
      </w:r>
    </w:p>
    <w:p w14:paraId="12F28529" w14:textId="72A4EC39" w:rsidR="00965CAC" w:rsidRDefault="00965CAC" w:rsidP="005C4E20">
      <w:pPr>
        <w:pStyle w:val="Citas"/>
      </w:pPr>
      <w:r>
        <w:t>(…)</w:t>
      </w:r>
    </w:p>
    <w:p w14:paraId="7DD94EBB" w14:textId="635B7E47" w:rsidR="00965CAC" w:rsidRDefault="00965CAC" w:rsidP="005C4E20">
      <w:pPr>
        <w:pStyle w:val="Citas"/>
      </w:pPr>
      <w:r>
        <w:t>XII. Ordenar a los titulares de permisos y autorizaciones la ejecución de trabajos de conservación, mantenimiento y reparación de obras, estructuras, instalaciones o anuncios publicitarios que sean necesarios para su óptimo funcionamiento y seguridad.</w:t>
      </w:r>
    </w:p>
    <w:p w14:paraId="7FFD90AF" w14:textId="6F3AF36C" w:rsidR="00965CAC" w:rsidRDefault="00965CAC" w:rsidP="005C4E20">
      <w:pPr>
        <w:pStyle w:val="Citas"/>
      </w:pPr>
      <w:r>
        <w:lastRenderedPageBreak/>
        <w:t>Para el mejor ejercicio de sus atribuciones, si así lo estima pertinente podrá solicitar de las autoridades competentes los informes o dictámenes técnicos que estime necesarios;</w:t>
      </w:r>
    </w:p>
    <w:p w14:paraId="570AA16A" w14:textId="7961F7F5" w:rsidR="00965CAC" w:rsidRPr="005C4E20" w:rsidRDefault="005C4E20" w:rsidP="005C4E20">
      <w:pPr>
        <w:pStyle w:val="Citas"/>
        <w:rPr>
          <w:b/>
          <w:bCs/>
        </w:rPr>
      </w:pPr>
      <w:r>
        <w:t xml:space="preserve">(…)” </w:t>
      </w:r>
      <w:r>
        <w:rPr>
          <w:b/>
          <w:bCs/>
        </w:rPr>
        <w:t>(Sic)</w:t>
      </w:r>
    </w:p>
    <w:p w14:paraId="30A29353" w14:textId="77777777" w:rsidR="00965CAC" w:rsidRDefault="00965CAC" w:rsidP="00E8308B">
      <w:pPr>
        <w:autoSpaceDE w:val="0"/>
        <w:autoSpaceDN w:val="0"/>
        <w:adjustRightInd w:val="0"/>
        <w:spacing w:before="240" w:line="360" w:lineRule="auto"/>
        <w:jc w:val="both"/>
        <w:rPr>
          <w:rFonts w:ascii="Palatino Linotype" w:hAnsi="Palatino Linotype" w:cs="Arial"/>
          <w:sz w:val="24"/>
          <w:szCs w:val="24"/>
        </w:rPr>
      </w:pPr>
    </w:p>
    <w:p w14:paraId="68502D87" w14:textId="1BBF79B3" w:rsidR="00965CAC" w:rsidRPr="0081067F" w:rsidRDefault="0081067F" w:rsidP="0081067F">
      <w:pPr>
        <w:pStyle w:val="Citas"/>
        <w:jc w:val="center"/>
        <w:rPr>
          <w:b/>
          <w:bCs/>
          <w:sz w:val="24"/>
          <w:szCs w:val="24"/>
        </w:rPr>
      </w:pPr>
      <w:r w:rsidRPr="0081067F">
        <w:rPr>
          <w:b/>
          <w:bCs/>
          <w:sz w:val="24"/>
          <w:szCs w:val="24"/>
        </w:rPr>
        <w:t>MANUAL GENERAL DE ORGANIZACIÓN DE LA JUNTA DE CAMINOS DEL ESTADO DE MÉXICO</w:t>
      </w:r>
    </w:p>
    <w:p w14:paraId="2D71E303" w14:textId="77777777" w:rsidR="0081067F" w:rsidRPr="0081067F" w:rsidRDefault="0081067F" w:rsidP="0081067F">
      <w:pPr>
        <w:pStyle w:val="Citas"/>
        <w:rPr>
          <w:b/>
          <w:bCs/>
        </w:rPr>
      </w:pPr>
      <w:r w:rsidRPr="0081067F">
        <w:rPr>
          <w:b/>
          <w:bCs/>
        </w:rPr>
        <w:t xml:space="preserve">“213C01010000000 DIRECCIÓN GENERAL </w:t>
      </w:r>
    </w:p>
    <w:p w14:paraId="0885F0AE" w14:textId="77777777" w:rsidR="0081067F" w:rsidRDefault="0081067F" w:rsidP="0081067F">
      <w:pPr>
        <w:pStyle w:val="Citas"/>
      </w:pPr>
      <w:r>
        <w:t xml:space="preserve">OBJETIVO: Planear, organizar, dirigir y evaluar el desarrollo de las actividades sustantivas y adjetivas que realizan las unidades administrativas del organismo, a fin de garantizar el cumplimiento de los planes y programas autorizados. </w:t>
      </w:r>
    </w:p>
    <w:p w14:paraId="4035CD7F" w14:textId="77777777" w:rsidR="0081067F" w:rsidRDefault="0081067F" w:rsidP="0081067F">
      <w:pPr>
        <w:pStyle w:val="Citas"/>
      </w:pPr>
      <w:r>
        <w:t>FUNCIONES:</w:t>
      </w:r>
    </w:p>
    <w:p w14:paraId="3A43C34C" w14:textId="2C151791" w:rsidR="0081067F" w:rsidRPr="0081067F" w:rsidRDefault="0081067F" w:rsidP="0081067F">
      <w:pPr>
        <w:pStyle w:val="Citas"/>
        <w:rPr>
          <w:b/>
          <w:bCs/>
          <w:u w:val="single"/>
        </w:rPr>
      </w:pPr>
      <w:r w:rsidRPr="0081067F">
        <w:rPr>
          <w:b/>
          <w:bCs/>
          <w:u w:val="single"/>
        </w:rPr>
        <w:t xml:space="preserve">Representar legalmente al organismo, con las facultades de un apoderado legal para pleitos y cobranzas, actos de administración, actos de dominio, con autorización de la </w:t>
      </w:r>
      <w:proofErr w:type="gramStart"/>
      <w:r w:rsidRPr="0081067F">
        <w:rPr>
          <w:b/>
          <w:bCs/>
          <w:u w:val="single"/>
        </w:rPr>
        <w:t>Secretaria</w:t>
      </w:r>
      <w:proofErr w:type="gramEnd"/>
      <w:r w:rsidRPr="0081067F">
        <w:rPr>
          <w:b/>
          <w:bCs/>
          <w:u w:val="single"/>
        </w:rPr>
        <w:t xml:space="preserve"> de Finanzas, así como representarlo en eventos y asuntos de interés público en los que tenga injerencia o en aquellos que le encomiende el Consejo Directivo.</w:t>
      </w:r>
    </w:p>
    <w:p w14:paraId="489E4527" w14:textId="6873AD7E" w:rsidR="0081067F" w:rsidRDefault="0081067F" w:rsidP="0081067F">
      <w:pPr>
        <w:pStyle w:val="Citas"/>
        <w:rPr>
          <w:b/>
          <w:bCs/>
        </w:rPr>
      </w:pPr>
      <w:r>
        <w:t>(…)</w:t>
      </w:r>
    </w:p>
    <w:p w14:paraId="0F3F20A3" w14:textId="64C02477" w:rsidR="0081067F" w:rsidRPr="0081067F" w:rsidRDefault="004A5A9D" w:rsidP="0081067F">
      <w:pPr>
        <w:pStyle w:val="Citas"/>
        <w:rPr>
          <w:b/>
          <w:bCs/>
        </w:rPr>
      </w:pPr>
      <w:r w:rsidRPr="0081067F">
        <w:rPr>
          <w:b/>
          <w:bCs/>
        </w:rPr>
        <w:t xml:space="preserve">213C0101020100L SUBDIRECCIÓN DE CONSERVACIÓN </w:t>
      </w:r>
    </w:p>
    <w:p w14:paraId="6C91639C" w14:textId="77777777" w:rsidR="0081067F" w:rsidRDefault="004A5A9D" w:rsidP="0081067F">
      <w:pPr>
        <w:pStyle w:val="Citas"/>
      </w:pPr>
      <w:r>
        <w:t xml:space="preserve">OBJETIVO: </w:t>
      </w:r>
    </w:p>
    <w:p w14:paraId="4CE914E2" w14:textId="77777777" w:rsidR="0081067F" w:rsidRDefault="004A5A9D" w:rsidP="0081067F">
      <w:pPr>
        <w:pStyle w:val="Citas"/>
      </w:pPr>
      <w:r>
        <w:lastRenderedPageBreak/>
        <w:t xml:space="preserve">Contribuir en los programas de mantenimiento tanto de alumbrado público como de la instalación del señalamiento horizontal y vertical, dando cumplimiento al Programa Anual de Conservación Rutinaria y Periódica de Obra, lineamientos normativos y procedimientos constructivos, cuyo propósito sea mantener en óptimas condiciones de tránsito y funcionalidad la infraestructura vial libre de peaje. </w:t>
      </w:r>
    </w:p>
    <w:p w14:paraId="4D88392E" w14:textId="77777777" w:rsidR="0081067F" w:rsidRDefault="004A5A9D" w:rsidP="0081067F">
      <w:pPr>
        <w:pStyle w:val="Citas"/>
      </w:pPr>
      <w:r>
        <w:t xml:space="preserve">FUNCIONES: </w:t>
      </w:r>
    </w:p>
    <w:p w14:paraId="1E5A6606" w14:textId="6B2AD269" w:rsidR="0029265D" w:rsidRDefault="004A5A9D" w:rsidP="0081067F">
      <w:pPr>
        <w:pStyle w:val="Citas"/>
      </w:pPr>
      <w:r>
        <w:t>Proponer, conjuntamente con las Residencias Regionales, a la Unidad de Planeación y Tecnologías de la Información y Comunicación, la programación de las obras contenidas en el Programa Anual de Conservación Rutinaria y Periódica de Obra autorizado, a fin de asegurar el cumplimiento de los trabajos y tiempos establecidos</w:t>
      </w:r>
    </w:p>
    <w:p w14:paraId="1035F3F9" w14:textId="67A7A9A4" w:rsidR="004A5A9D" w:rsidRDefault="004A5A9D" w:rsidP="0081067F">
      <w:pPr>
        <w:pStyle w:val="Citas"/>
      </w:pPr>
      <w:r>
        <w:t>(…)</w:t>
      </w:r>
    </w:p>
    <w:p w14:paraId="49996A08" w14:textId="42B36646" w:rsidR="004A5A9D" w:rsidRPr="0081067F" w:rsidRDefault="004A5A9D" w:rsidP="0081067F">
      <w:pPr>
        <w:pStyle w:val="Citas"/>
        <w:rPr>
          <w:b/>
          <w:bCs/>
          <w:u w:val="single"/>
        </w:rPr>
      </w:pPr>
      <w:r w:rsidRPr="0081067F">
        <w:rPr>
          <w:b/>
          <w:bCs/>
          <w:u w:val="single"/>
        </w:rPr>
        <w:t>Vigilar que las obras de conservación, rehabilitación, reconstrucción y mantenimiento de los caminos pavimentados, revestidos y puentes de la infraestructura vial libre de peaje, se ejecuten conforme a lo estipulado en el contrato, proyecto, especificaciones técnicas, precios unitarios, a efecto de revisar la correcta aplicación del recurso y evitar retrasos sobre costos o suspensión</w:t>
      </w:r>
    </w:p>
    <w:p w14:paraId="79EE0F17" w14:textId="1FA58196" w:rsidR="004A5A9D" w:rsidRDefault="004A5A9D" w:rsidP="0081067F">
      <w:pPr>
        <w:pStyle w:val="Citas"/>
      </w:pPr>
      <w:r>
        <w:t>(…)</w:t>
      </w:r>
    </w:p>
    <w:p w14:paraId="77B9DF0E" w14:textId="09593353" w:rsidR="004A5A9D" w:rsidRDefault="004A5A9D" w:rsidP="0081067F">
      <w:pPr>
        <w:pStyle w:val="Citas"/>
      </w:pPr>
      <w:r>
        <w:t>Verificar la correcta integración de las estimaciones de los trabajos ejecutados por la conservación, rehabilitación, reconstrucción y mantenimiento de los caminos y puentes de la infraestructura vial libre de peaje, para realizar el trámite de autorización respectiva.</w:t>
      </w:r>
    </w:p>
    <w:p w14:paraId="69FD158C" w14:textId="2704C790" w:rsidR="004A5A9D" w:rsidRDefault="004A5A9D" w:rsidP="0081067F">
      <w:pPr>
        <w:pStyle w:val="Citas"/>
      </w:pPr>
      <w:r>
        <w:lastRenderedPageBreak/>
        <w:t>(…)</w:t>
      </w:r>
    </w:p>
    <w:p w14:paraId="349CA9F6" w14:textId="613D2595" w:rsidR="004A5A9D" w:rsidRPr="0081067F" w:rsidRDefault="004A5A9D" w:rsidP="0081067F">
      <w:pPr>
        <w:pStyle w:val="Citas"/>
        <w:rPr>
          <w:b/>
          <w:bCs/>
        </w:rPr>
      </w:pPr>
      <w:r w:rsidRPr="0081067F">
        <w:rPr>
          <w:b/>
          <w:bCs/>
        </w:rPr>
        <w:t>213C0101000400T al 213C0101001000T RESIDENCIAS REGIONALES: TOLUCA, CUAUTITLÁN, TEXCOCO, ATLACOMULCO, IXTAPAN DE LA SAL, TEJUPILCO Y TECÁMAC-ECATEPEC</w:t>
      </w:r>
    </w:p>
    <w:p w14:paraId="5763A737" w14:textId="77777777" w:rsidR="0081067F" w:rsidRDefault="004A5A9D" w:rsidP="0081067F">
      <w:pPr>
        <w:pStyle w:val="Citas"/>
      </w:pPr>
      <w:r>
        <w:t xml:space="preserve">OBJETIVO: </w:t>
      </w:r>
    </w:p>
    <w:p w14:paraId="1952B09C" w14:textId="7E066BD4" w:rsidR="004A5A9D" w:rsidRDefault="004A5A9D" w:rsidP="0081067F">
      <w:pPr>
        <w:pStyle w:val="Citas"/>
      </w:pPr>
      <w:r>
        <w:t xml:space="preserve">Instrumentar y aplicar, los programas permanentes de conservación, construcción, modernización, reconstrucción y rehabilitación de la infraestructura vial libre de peaje, con la finalidad de propiciar el desarrollo económico-social sustentable, la cultura y seguridad vial, preservación del uso y aprovechamiento del derecho de vía y mejora en la movilidad de bienes y personas, salvaguardando su integridad y seguridad en la región de su competencia. </w:t>
      </w:r>
    </w:p>
    <w:p w14:paraId="4BD1A282" w14:textId="781A0585" w:rsidR="004A5A9D" w:rsidRDefault="004A5A9D" w:rsidP="0081067F">
      <w:pPr>
        <w:pStyle w:val="Citas"/>
      </w:pPr>
      <w:r>
        <w:t>FUNCIONES:</w:t>
      </w:r>
    </w:p>
    <w:p w14:paraId="13B0CD10" w14:textId="130EBEE2" w:rsidR="004A5A9D" w:rsidRDefault="00EA4BF6" w:rsidP="0081067F">
      <w:pPr>
        <w:pStyle w:val="Citas"/>
      </w:pPr>
      <w:r>
        <w:t>(…)</w:t>
      </w:r>
    </w:p>
    <w:p w14:paraId="00FF4856" w14:textId="27B3DABD" w:rsidR="00EA4BF6" w:rsidRPr="0081067F" w:rsidRDefault="00EA4BF6" w:rsidP="0081067F">
      <w:pPr>
        <w:pStyle w:val="Citas"/>
        <w:rPr>
          <w:b/>
          <w:bCs/>
          <w:u w:val="single"/>
        </w:rPr>
      </w:pPr>
      <w:r w:rsidRPr="0081067F">
        <w:rPr>
          <w:b/>
          <w:bCs/>
          <w:u w:val="single"/>
        </w:rPr>
        <w:t>Ejecutar obras por administración y, en su caso, atender imprevistos, conforme a la autorización de recursos y normatividad aplicable en la materia</w:t>
      </w:r>
      <w:r w:rsidR="0081067F" w:rsidRPr="0081067F">
        <w:rPr>
          <w:b/>
          <w:bCs/>
          <w:u w:val="single"/>
        </w:rPr>
        <w:t xml:space="preserve">. </w:t>
      </w:r>
    </w:p>
    <w:p w14:paraId="28C41255" w14:textId="3DC75F7A" w:rsidR="00EA4BF6" w:rsidRDefault="00EA4BF6" w:rsidP="0081067F">
      <w:pPr>
        <w:pStyle w:val="Citas"/>
      </w:pPr>
      <w:r>
        <w:t>(…)</w:t>
      </w:r>
    </w:p>
    <w:p w14:paraId="6B4072AF" w14:textId="48E84A4B" w:rsidR="00965CAC" w:rsidRDefault="00965CAC" w:rsidP="0081067F">
      <w:pPr>
        <w:pStyle w:val="Citas"/>
      </w:pPr>
      <w:r>
        <w:t xml:space="preserve">Supervisar y verificar, en coordinación con las Direcciones de Conservación de Caminos y de Infraestructura Carretera, que las obras se realicen conforme a lo establecido en el proyecto ejecutivo, especificaciones técnicas o procedimiento </w:t>
      </w:r>
      <w:r>
        <w:lastRenderedPageBreak/>
        <w:t>constructivo, presupuesto y programa de ejecución, a fin de que cumplan con la calidad, tiempo y costo acordados</w:t>
      </w:r>
    </w:p>
    <w:p w14:paraId="53796466" w14:textId="73C26A0C" w:rsidR="00965CAC" w:rsidRDefault="00965CAC" w:rsidP="0081067F">
      <w:pPr>
        <w:pStyle w:val="Citas"/>
      </w:pPr>
      <w:r>
        <w:t>(…)</w:t>
      </w:r>
    </w:p>
    <w:p w14:paraId="6D78DBF3" w14:textId="3689713E" w:rsidR="00965CAC" w:rsidRDefault="00965CAC" w:rsidP="0081067F">
      <w:pPr>
        <w:pStyle w:val="Citas"/>
      </w:pPr>
      <w:r>
        <w:t>Registrar en el sistema los avances físico-financieros de obra y/o programas especiales, incluyendo la situación en que se encuentran y, en su caso, la problemática que enfrentan, para proporcionar a la o al titular de la Dirección General del organismo los elementos necesarios en la toma de decisiones.</w:t>
      </w:r>
    </w:p>
    <w:p w14:paraId="5C194057" w14:textId="54E998A1" w:rsidR="0081067F" w:rsidRPr="0081067F" w:rsidRDefault="0081067F" w:rsidP="0081067F">
      <w:pPr>
        <w:pStyle w:val="Citas"/>
        <w:rPr>
          <w:b/>
          <w:bCs/>
        </w:rPr>
      </w:pPr>
      <w:r>
        <w:t xml:space="preserve">(…)” </w:t>
      </w:r>
      <w:r>
        <w:rPr>
          <w:b/>
          <w:bCs/>
        </w:rPr>
        <w:t>(Sic)</w:t>
      </w:r>
    </w:p>
    <w:p w14:paraId="6CDF6ECB" w14:textId="77777777" w:rsidR="00965CAC" w:rsidRDefault="00965CAC" w:rsidP="00E8308B">
      <w:pPr>
        <w:autoSpaceDE w:val="0"/>
        <w:autoSpaceDN w:val="0"/>
        <w:adjustRightInd w:val="0"/>
        <w:spacing w:before="240" w:line="360" w:lineRule="auto"/>
        <w:jc w:val="both"/>
      </w:pPr>
    </w:p>
    <w:p w14:paraId="7DEB4AAF" w14:textId="61CC7247" w:rsidR="0081067F" w:rsidRDefault="006E135A" w:rsidP="006E135A">
      <w:pPr>
        <w:autoSpaceDE w:val="0"/>
        <w:autoSpaceDN w:val="0"/>
        <w:adjustRightInd w:val="0"/>
        <w:spacing w:before="240" w:line="360" w:lineRule="auto"/>
        <w:jc w:val="both"/>
        <w:rPr>
          <w:rFonts w:ascii="Palatino Linotype" w:hAnsi="Palatino Linotype" w:cs="Arial"/>
          <w:sz w:val="24"/>
          <w:szCs w:val="24"/>
        </w:rPr>
      </w:pPr>
      <w:r w:rsidRPr="008B7C54">
        <w:rPr>
          <w:rFonts w:ascii="Palatino Linotype" w:hAnsi="Palatino Linotype" w:cs="Arial"/>
          <w:sz w:val="24"/>
          <w:szCs w:val="24"/>
        </w:rPr>
        <w:t xml:space="preserve">Bajo este contexto, a toda luz se desprende que la </w:t>
      </w:r>
      <w:r w:rsidR="0081067F">
        <w:rPr>
          <w:rFonts w:ascii="Palatino Linotype" w:hAnsi="Palatino Linotype" w:cs="Arial"/>
          <w:sz w:val="24"/>
          <w:szCs w:val="24"/>
        </w:rPr>
        <w:t xml:space="preserve">Subdirección de conservación tiene competencia en materia de preservación y mantenimiento de obras. En contraste, las residenciales regionales ejecutan obras y atienden imprevistos.   </w:t>
      </w:r>
      <w:r w:rsidR="007478EF">
        <w:rPr>
          <w:rFonts w:ascii="Palatino Linotype" w:hAnsi="Palatino Linotype" w:cs="Arial"/>
          <w:sz w:val="24"/>
          <w:szCs w:val="24"/>
        </w:rPr>
        <w:t xml:space="preserve">Por su parte, el titular de la dirección general representa legalmente al organismo en calidad de representante legal. </w:t>
      </w:r>
    </w:p>
    <w:p w14:paraId="7A82003C" w14:textId="0BF9E261" w:rsidR="00A6185A" w:rsidRDefault="007478EF" w:rsidP="00A6185A">
      <w:pPr>
        <w:spacing w:line="360" w:lineRule="auto"/>
        <w:jc w:val="both"/>
        <w:rPr>
          <w:rFonts w:ascii="Palatino Linotype" w:hAnsi="Palatino Linotype" w:cs="Arial"/>
          <w:sz w:val="24"/>
          <w:szCs w:val="24"/>
        </w:rPr>
      </w:pPr>
      <w:r>
        <w:rPr>
          <w:rFonts w:ascii="Palatino Linotype" w:hAnsi="Palatino Linotype"/>
          <w:sz w:val="24"/>
          <w:szCs w:val="24"/>
        </w:rPr>
        <w:t xml:space="preserve">En función de lo expuesto, con relación a los requerimientos </w:t>
      </w:r>
      <w:r>
        <w:rPr>
          <w:rFonts w:ascii="Palatino Linotype" w:hAnsi="Palatino Linotype"/>
          <w:b/>
          <w:bCs/>
          <w:sz w:val="24"/>
          <w:szCs w:val="24"/>
        </w:rPr>
        <w:t xml:space="preserve">1 -uno- </w:t>
      </w:r>
      <w:r>
        <w:rPr>
          <w:rFonts w:ascii="Palatino Linotype" w:hAnsi="Palatino Linotype"/>
          <w:sz w:val="24"/>
          <w:szCs w:val="24"/>
        </w:rPr>
        <w:t xml:space="preserve">y </w:t>
      </w:r>
      <w:r>
        <w:rPr>
          <w:rFonts w:ascii="Palatino Linotype" w:hAnsi="Palatino Linotype"/>
          <w:b/>
          <w:bCs/>
          <w:sz w:val="24"/>
          <w:szCs w:val="24"/>
        </w:rPr>
        <w:t xml:space="preserve">2 -dos-, </w:t>
      </w:r>
      <w:r w:rsidR="00CD783C">
        <w:rPr>
          <w:rFonts w:ascii="Palatino Linotype" w:hAnsi="Palatino Linotype"/>
          <w:sz w:val="24"/>
          <w:szCs w:val="24"/>
        </w:rPr>
        <w:t xml:space="preserve">se desprende que la esfera competencial del </w:t>
      </w:r>
      <w:r w:rsidR="00CD783C">
        <w:rPr>
          <w:rFonts w:ascii="Palatino Linotype" w:hAnsi="Palatino Linotype"/>
          <w:b/>
          <w:bCs/>
          <w:sz w:val="24"/>
          <w:szCs w:val="24"/>
        </w:rPr>
        <w:t xml:space="preserve">Sujeto Obligado </w:t>
      </w:r>
      <w:r w:rsidR="00CD783C">
        <w:rPr>
          <w:rFonts w:ascii="Palatino Linotype" w:hAnsi="Palatino Linotype"/>
          <w:sz w:val="24"/>
          <w:szCs w:val="24"/>
        </w:rPr>
        <w:t xml:space="preserve">le constriñe a generar, poseer y administrar la información requerida. </w:t>
      </w:r>
      <w:r w:rsidR="00A6185A">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Default="00A6185A" w:rsidP="00A6185A">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Default="00A6185A" w:rsidP="00A6185A">
      <w:pPr>
        <w:pStyle w:val="Citas"/>
      </w:pPr>
      <w:r>
        <w:t xml:space="preserve">Artículo 19. Se presume que la información debe existir si se refiere a las facultades, competencias y funciones que los ordenamientos jurídicos aplicables otorgan a los sujetos obligados. </w:t>
      </w:r>
    </w:p>
    <w:p w14:paraId="45904A7D" w14:textId="77777777" w:rsidR="00A6185A" w:rsidRDefault="00A6185A" w:rsidP="00A6185A">
      <w:pPr>
        <w:pStyle w:val="Citas"/>
      </w:pPr>
      <w:r>
        <w:t xml:space="preserve">En los casos en que ciertas facultades, competencias o funciones no se hayan ejercido, se debe motivar la respuesta en función de las causas que motiven tal circunstancia. </w:t>
      </w:r>
    </w:p>
    <w:p w14:paraId="4B867E4B" w14:textId="77777777" w:rsidR="00A6185A" w:rsidRPr="00407C65" w:rsidRDefault="00A6185A" w:rsidP="00A6185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623167F" w14:textId="77777777" w:rsidR="00AB535D" w:rsidRDefault="00AB535D" w:rsidP="00A6185A">
      <w:pPr>
        <w:spacing w:after="240" w:line="360" w:lineRule="auto"/>
        <w:jc w:val="both"/>
        <w:rPr>
          <w:rFonts w:ascii="Palatino Linotype" w:hAnsi="Palatino Linotype" w:cs="Arial"/>
          <w:color w:val="000000"/>
          <w:sz w:val="24"/>
          <w:lang w:val="es-ES_tradnl"/>
        </w:rPr>
      </w:pPr>
    </w:p>
    <w:p w14:paraId="0A0B5D0D" w14:textId="67496D47" w:rsidR="00DB3F66" w:rsidRDefault="00DB3F66" w:rsidP="00DB3F66">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Pr>
          <w:rFonts w:ascii="Palatino Linotype" w:hAnsi="Palatino Linotype" w:cs="Arial"/>
          <w:b/>
          <w:bCs/>
          <w:color w:val="000000"/>
          <w:sz w:val="24"/>
          <w:lang w:val="es-ES_tradnl"/>
        </w:rPr>
        <w:t xml:space="preserve">nueve de octubre de dos mil veintitrés, </w:t>
      </w:r>
      <w:r>
        <w:rPr>
          <w:rFonts w:ascii="Palatino Linotype" w:hAnsi="Palatino Linotype" w:cs="Arial"/>
          <w:color w:val="000000"/>
          <w:sz w:val="24"/>
          <w:lang w:val="es-ES_tradnl"/>
        </w:rPr>
        <w:t>rindió su respuesta a la solicitud de información formulada por el particular, adjuntando para tal efecto lo siguiente:</w:t>
      </w:r>
    </w:p>
    <w:p w14:paraId="157F9B4C" w14:textId="08114633" w:rsidR="00DB3F66" w:rsidRPr="007318BB" w:rsidRDefault="00DB3F66" w:rsidP="00DB3F66">
      <w:pPr>
        <w:pStyle w:val="Prrafodelista"/>
        <w:numPr>
          <w:ilvl w:val="0"/>
          <w:numId w:val="60"/>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“720.pdf”: </w:t>
      </w:r>
      <w:r>
        <w:rPr>
          <w:rFonts w:ascii="Palatino Linotype" w:hAnsi="Palatino Linotype" w:cs="Arial"/>
          <w:color w:val="000000"/>
          <w:lang w:val="es-ES_tradnl"/>
        </w:rPr>
        <w:t xml:space="preserve">Oficio número </w:t>
      </w:r>
      <w:r w:rsidR="007318BB">
        <w:rPr>
          <w:rFonts w:ascii="Palatino Linotype" w:hAnsi="Palatino Linotype" w:cs="Arial"/>
          <w:b/>
          <w:bCs/>
          <w:color w:val="000000"/>
          <w:lang w:val="es-ES_tradnl"/>
        </w:rPr>
        <w:t xml:space="preserve">220C0101000200S/0720/2023 </w:t>
      </w:r>
      <w:r w:rsidR="007318BB">
        <w:rPr>
          <w:rFonts w:ascii="Palatino Linotype" w:hAnsi="Palatino Linotype" w:cs="Arial"/>
          <w:color w:val="000000"/>
          <w:lang w:val="es-ES_tradnl"/>
        </w:rPr>
        <w:t xml:space="preserve">signado por el </w:t>
      </w:r>
      <w:r w:rsidR="00256EFC">
        <w:rPr>
          <w:rFonts w:ascii="Palatino Linotype" w:hAnsi="Palatino Linotype" w:cs="Arial"/>
          <w:color w:val="000000"/>
          <w:lang w:val="es-ES_tradnl"/>
        </w:rPr>
        <w:t>jefe</w:t>
      </w:r>
      <w:r w:rsidR="007318BB">
        <w:rPr>
          <w:rFonts w:ascii="Palatino Linotype" w:hAnsi="Palatino Linotype" w:cs="Arial"/>
          <w:color w:val="000000"/>
          <w:lang w:val="es-ES_tradnl"/>
        </w:rPr>
        <w:t xml:space="preserve"> de la unidad jurídica consultiva y dirigido al jefe de la unidad de planeación y tecnologías de la información y comunicación y titular de la unidad de transparencia, de fecha dos de octubre de dos mil veintitrés, resulta de nuestro interés el siguiente extracto:</w:t>
      </w:r>
    </w:p>
    <w:p w14:paraId="7307607B" w14:textId="42A8A39E" w:rsidR="007318BB" w:rsidRDefault="007318BB" w:rsidP="007318BB">
      <w:pPr>
        <w:pStyle w:val="Prrafodelista"/>
        <w:spacing w:after="240"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lastRenderedPageBreak/>
        <w:t xml:space="preserve">“La solicitud de acceso a la información pública registrada con número de folio </w:t>
      </w:r>
      <w:r>
        <w:rPr>
          <w:rFonts w:ascii="Palatino Linotype" w:hAnsi="Palatino Linotype" w:cs="Arial"/>
          <w:b/>
          <w:bCs/>
          <w:i/>
          <w:iCs/>
          <w:color w:val="000000"/>
          <w:lang w:val="es-ES_tradnl"/>
        </w:rPr>
        <w:t xml:space="preserve">00099/JC/IP/2023, </w:t>
      </w:r>
      <w:r>
        <w:rPr>
          <w:rFonts w:ascii="Palatino Linotype" w:hAnsi="Palatino Linotype" w:cs="Arial"/>
          <w:i/>
          <w:iCs/>
          <w:color w:val="000000"/>
          <w:lang w:val="es-ES_tradnl"/>
        </w:rPr>
        <w:t xml:space="preserve">no es procedente, toda vez que la autoridad a la que hace referencia; </w:t>
      </w:r>
      <w:r>
        <w:rPr>
          <w:rFonts w:ascii="Palatino Linotype" w:hAnsi="Palatino Linotype" w:cs="Arial"/>
          <w:b/>
          <w:bCs/>
          <w:i/>
          <w:iCs/>
          <w:color w:val="000000"/>
          <w:lang w:val="es-ES_tradnl"/>
        </w:rPr>
        <w:t xml:space="preserve">NO EXISTE” (Sic) </w:t>
      </w:r>
    </w:p>
    <w:p w14:paraId="5515F37F" w14:textId="77777777" w:rsidR="007318BB" w:rsidRPr="007318BB" w:rsidRDefault="007318BB" w:rsidP="007318BB">
      <w:pPr>
        <w:pStyle w:val="Prrafodelista"/>
        <w:spacing w:after="240" w:line="360" w:lineRule="auto"/>
        <w:ind w:left="720"/>
        <w:jc w:val="both"/>
        <w:rPr>
          <w:rFonts w:ascii="Palatino Linotype" w:hAnsi="Palatino Linotype" w:cs="Arial"/>
          <w:b/>
          <w:bCs/>
          <w:i/>
          <w:iCs/>
          <w:color w:val="000000"/>
          <w:lang w:val="es-ES_tradnl"/>
        </w:rPr>
      </w:pPr>
    </w:p>
    <w:p w14:paraId="26DB9607" w14:textId="49CCC2DC" w:rsidR="00DB3F66" w:rsidRPr="007318BB" w:rsidRDefault="00DB3F66" w:rsidP="00DB3F66">
      <w:pPr>
        <w:pStyle w:val="Prrafodelista"/>
        <w:numPr>
          <w:ilvl w:val="0"/>
          <w:numId w:val="60"/>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“oficio 1101 solicitud 99.pdf”:</w:t>
      </w:r>
      <w:r w:rsidR="007318BB">
        <w:rPr>
          <w:rFonts w:ascii="Palatino Linotype" w:hAnsi="Palatino Linotype" w:cs="Arial"/>
          <w:b/>
          <w:bCs/>
          <w:color w:val="000000"/>
          <w:lang w:val="es-ES_tradnl"/>
        </w:rPr>
        <w:t xml:space="preserve"> </w:t>
      </w:r>
      <w:r w:rsidR="007318BB">
        <w:rPr>
          <w:rFonts w:ascii="Palatino Linotype" w:hAnsi="Palatino Linotype" w:cs="Arial"/>
          <w:color w:val="000000"/>
          <w:lang w:val="es-ES_tradnl"/>
        </w:rPr>
        <w:t xml:space="preserve">Oficio número </w:t>
      </w:r>
      <w:r w:rsidR="007318BB">
        <w:rPr>
          <w:rFonts w:ascii="Palatino Linotype" w:hAnsi="Palatino Linotype" w:cs="Arial"/>
          <w:b/>
          <w:bCs/>
          <w:color w:val="000000"/>
          <w:lang w:val="es-ES_tradnl"/>
        </w:rPr>
        <w:t xml:space="preserve">220C0101020000L/1101/2023 </w:t>
      </w:r>
      <w:r w:rsidR="007318BB">
        <w:rPr>
          <w:rFonts w:ascii="Palatino Linotype" w:hAnsi="Palatino Linotype" w:cs="Arial"/>
          <w:color w:val="000000"/>
          <w:lang w:val="es-ES_tradnl"/>
        </w:rPr>
        <w:t xml:space="preserve">signado por el director de conservación de caminos y servidor público habilitado y dirigido al </w:t>
      </w:r>
      <w:r w:rsidR="00256EFC">
        <w:rPr>
          <w:rFonts w:ascii="Palatino Linotype" w:hAnsi="Palatino Linotype" w:cs="Arial"/>
          <w:color w:val="000000"/>
          <w:lang w:val="es-ES_tradnl"/>
        </w:rPr>
        <w:t>jefe</w:t>
      </w:r>
      <w:r w:rsidR="007318BB">
        <w:rPr>
          <w:rFonts w:ascii="Palatino Linotype" w:hAnsi="Palatino Linotype" w:cs="Arial"/>
          <w:color w:val="000000"/>
          <w:lang w:val="es-ES_tradnl"/>
        </w:rPr>
        <w:t xml:space="preserve"> de la unidad de </w:t>
      </w:r>
      <w:r w:rsidR="007B0EDE">
        <w:rPr>
          <w:rFonts w:ascii="Palatino Linotype" w:hAnsi="Palatino Linotype" w:cs="Arial"/>
          <w:color w:val="000000"/>
          <w:lang w:val="es-ES_tradnl"/>
        </w:rPr>
        <w:t>planeación y</w:t>
      </w:r>
      <w:r w:rsidR="007318BB">
        <w:rPr>
          <w:rFonts w:ascii="Palatino Linotype" w:hAnsi="Palatino Linotype" w:cs="Arial"/>
          <w:color w:val="000000"/>
          <w:lang w:val="es-ES_tradnl"/>
        </w:rPr>
        <w:t xml:space="preserve"> tecnologías de la información y comunicación y titular de la unidad de transparencia, de fecha cinco de octubre de dos mil veintitrés, en </w:t>
      </w:r>
      <w:proofErr w:type="gramStart"/>
      <w:r w:rsidR="007318BB">
        <w:rPr>
          <w:rFonts w:ascii="Palatino Linotype" w:hAnsi="Palatino Linotype" w:cs="Arial"/>
          <w:color w:val="000000"/>
          <w:lang w:val="es-ES_tradnl"/>
        </w:rPr>
        <w:t>síntesis</w:t>
      </w:r>
      <w:proofErr w:type="gramEnd"/>
      <w:r w:rsidR="007318BB">
        <w:rPr>
          <w:rFonts w:ascii="Palatino Linotype" w:hAnsi="Palatino Linotype" w:cs="Arial"/>
          <w:color w:val="000000"/>
          <w:lang w:val="es-ES_tradnl"/>
        </w:rPr>
        <w:t xml:space="preserve"> alude que la solicitud de información </w:t>
      </w:r>
      <w:r w:rsidR="007318BB">
        <w:rPr>
          <w:rFonts w:ascii="Palatino Linotype" w:hAnsi="Palatino Linotype" w:cs="Arial"/>
          <w:b/>
          <w:bCs/>
          <w:color w:val="000000"/>
          <w:lang w:val="es-ES_tradnl"/>
        </w:rPr>
        <w:t xml:space="preserve">00099/JC/IP/2023 </w:t>
      </w:r>
      <w:r w:rsidR="007318BB">
        <w:rPr>
          <w:rFonts w:ascii="Palatino Linotype" w:hAnsi="Palatino Linotype" w:cs="Arial"/>
          <w:color w:val="000000"/>
          <w:lang w:val="es-ES_tradnl"/>
        </w:rPr>
        <w:t xml:space="preserve">redunda en las atribuciones reservadas a la Residencia regional Atlacomulco. </w:t>
      </w:r>
    </w:p>
    <w:p w14:paraId="4AC692C9" w14:textId="77777777" w:rsidR="007318BB" w:rsidRDefault="007318BB" w:rsidP="007318BB">
      <w:pPr>
        <w:pStyle w:val="Prrafodelista"/>
        <w:spacing w:after="240" w:line="360" w:lineRule="auto"/>
        <w:ind w:left="720"/>
        <w:jc w:val="both"/>
        <w:rPr>
          <w:rFonts w:ascii="Palatino Linotype" w:hAnsi="Palatino Linotype" w:cs="Arial"/>
          <w:b/>
          <w:bCs/>
          <w:color w:val="000000"/>
          <w:lang w:val="es-ES_tradnl"/>
        </w:rPr>
      </w:pPr>
    </w:p>
    <w:p w14:paraId="4EC3878C" w14:textId="523D3EAA" w:rsidR="006B7431" w:rsidRPr="006B7431" w:rsidRDefault="00DB3F66" w:rsidP="00DB3F66">
      <w:pPr>
        <w:pStyle w:val="Prrafodelista"/>
        <w:numPr>
          <w:ilvl w:val="0"/>
          <w:numId w:val="60"/>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“RRA Respuesta folio 099.pdf”:</w:t>
      </w:r>
      <w:r w:rsidR="007318BB">
        <w:rPr>
          <w:rFonts w:ascii="Palatino Linotype" w:hAnsi="Palatino Linotype" w:cs="Arial"/>
          <w:b/>
          <w:bCs/>
          <w:color w:val="000000"/>
          <w:lang w:val="es-ES_tradnl"/>
        </w:rPr>
        <w:t xml:space="preserve"> </w:t>
      </w:r>
      <w:r w:rsidR="007318BB">
        <w:rPr>
          <w:rFonts w:ascii="Palatino Linotype" w:hAnsi="Palatino Linotype" w:cs="Arial"/>
          <w:color w:val="000000"/>
          <w:lang w:val="es-ES_tradnl"/>
        </w:rPr>
        <w:t xml:space="preserve">Oficio número </w:t>
      </w:r>
      <w:r w:rsidR="007318BB">
        <w:rPr>
          <w:rFonts w:ascii="Palatino Linotype" w:hAnsi="Palatino Linotype" w:cs="Arial"/>
          <w:b/>
          <w:bCs/>
          <w:color w:val="000000"/>
          <w:lang w:val="es-ES_tradnl"/>
        </w:rPr>
        <w:t xml:space="preserve">220C0101000700T/1099/2023 </w:t>
      </w:r>
      <w:r w:rsidR="007318BB">
        <w:rPr>
          <w:rFonts w:ascii="Palatino Linotype" w:hAnsi="Palatino Linotype" w:cs="Arial"/>
          <w:color w:val="000000"/>
          <w:lang w:val="es-ES_tradnl"/>
        </w:rPr>
        <w:t xml:space="preserve">signado por el Residente regional Atlacomulco y dirigido al </w:t>
      </w:r>
      <w:r w:rsidR="007B0EDE">
        <w:rPr>
          <w:rFonts w:ascii="Palatino Linotype" w:hAnsi="Palatino Linotype" w:cs="Arial"/>
          <w:color w:val="000000"/>
          <w:lang w:val="es-ES_tradnl"/>
        </w:rPr>
        <w:t>jefe</w:t>
      </w:r>
      <w:r w:rsidR="007318BB">
        <w:rPr>
          <w:rFonts w:ascii="Palatino Linotype" w:hAnsi="Palatino Linotype" w:cs="Arial"/>
          <w:color w:val="000000"/>
          <w:lang w:val="es-ES_tradnl"/>
        </w:rPr>
        <w:t xml:space="preserve"> de la unidad de planeación y tecnologías de la información y comunicación y titular de la unidad de transparencia, de fecha nueve de octubre de dos mil veintitrés, en </w:t>
      </w:r>
      <w:proofErr w:type="gramStart"/>
      <w:r w:rsidR="007318BB">
        <w:rPr>
          <w:rFonts w:ascii="Palatino Linotype" w:hAnsi="Palatino Linotype" w:cs="Arial"/>
          <w:color w:val="000000"/>
          <w:lang w:val="es-ES_tradnl"/>
        </w:rPr>
        <w:t>síntesis</w:t>
      </w:r>
      <w:proofErr w:type="gramEnd"/>
      <w:r w:rsidR="007318BB">
        <w:rPr>
          <w:rFonts w:ascii="Palatino Linotype" w:hAnsi="Palatino Linotype" w:cs="Arial"/>
          <w:color w:val="000000"/>
          <w:lang w:val="es-ES_tradnl"/>
        </w:rPr>
        <w:t xml:space="preserve"> aduce que</w:t>
      </w:r>
      <w:r w:rsidR="006B7431">
        <w:rPr>
          <w:rFonts w:ascii="Palatino Linotype" w:hAnsi="Palatino Linotype" w:cs="Arial"/>
          <w:color w:val="000000"/>
          <w:lang w:val="es-ES_tradnl"/>
        </w:rPr>
        <w:t>:</w:t>
      </w:r>
    </w:p>
    <w:p w14:paraId="1EC16C07" w14:textId="027BA7CB" w:rsidR="00DB3F66" w:rsidRDefault="007318BB" w:rsidP="006B7431">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color w:val="000000"/>
          <w:lang w:val="es-ES_tradnl"/>
        </w:rPr>
        <w:t xml:space="preserve"> </w:t>
      </w:r>
      <w:r>
        <w:rPr>
          <w:rFonts w:ascii="Palatino Linotype" w:hAnsi="Palatino Linotype" w:cs="Arial"/>
          <w:i/>
          <w:iCs/>
          <w:color w:val="000000"/>
          <w:lang w:val="es-ES_tradnl"/>
        </w:rPr>
        <w:t xml:space="preserve">“La solicitud de acceso a la información pública registrada con número de folio </w:t>
      </w:r>
      <w:r>
        <w:rPr>
          <w:rFonts w:ascii="Palatino Linotype" w:hAnsi="Palatino Linotype" w:cs="Arial"/>
          <w:b/>
          <w:bCs/>
          <w:i/>
          <w:iCs/>
          <w:color w:val="000000"/>
          <w:lang w:val="es-ES_tradnl"/>
        </w:rPr>
        <w:t xml:space="preserve">00099/JC/IP/2023, </w:t>
      </w:r>
      <w:r>
        <w:rPr>
          <w:rFonts w:ascii="Palatino Linotype" w:hAnsi="Palatino Linotype" w:cs="Arial"/>
          <w:i/>
          <w:iCs/>
          <w:color w:val="000000"/>
          <w:lang w:val="es-ES_tradnl"/>
        </w:rPr>
        <w:t>fue dirigida a una autoridad que no existe, su nombre correcto es Junta de Caminos del Estado de México</w:t>
      </w:r>
    </w:p>
    <w:p w14:paraId="373378F3" w14:textId="0966A51D" w:rsidR="006B7431" w:rsidRPr="006B7431" w:rsidRDefault="006B7431" w:rsidP="006B7431">
      <w:pPr>
        <w:pStyle w:val="Prrafodelista"/>
        <w:spacing w:after="240" w:line="360" w:lineRule="auto"/>
        <w:ind w:left="720"/>
        <w:jc w:val="both"/>
        <w:rPr>
          <w:rFonts w:ascii="Palatino Linotype" w:hAnsi="Palatino Linotype" w:cs="Arial"/>
          <w:b/>
          <w:bCs/>
          <w:color w:val="000000"/>
          <w:lang w:val="es-ES_tradnl"/>
        </w:rPr>
      </w:pPr>
      <w:r>
        <w:rPr>
          <w:rFonts w:ascii="Palatino Linotype" w:hAnsi="Palatino Linotype" w:cs="Arial"/>
          <w:i/>
          <w:iCs/>
          <w:color w:val="000000"/>
          <w:lang w:val="es-ES_tradnl"/>
        </w:rPr>
        <w:lastRenderedPageBreak/>
        <w:t xml:space="preserve">Sin embargo, en aras de la transparencia; hago de su conocimiento que, dichas manifestaciones corresponden a un trámite no a una solicitud de acceso a la información y dicha gestión está a cargo de la Residencia Regional Atlacomulco (…)” </w:t>
      </w:r>
      <w:r>
        <w:rPr>
          <w:rFonts w:ascii="Palatino Linotype" w:hAnsi="Palatino Linotype" w:cs="Arial"/>
          <w:b/>
          <w:bCs/>
          <w:i/>
          <w:iCs/>
          <w:color w:val="000000"/>
          <w:lang w:val="es-ES_tradnl"/>
        </w:rPr>
        <w:t>(Sic)</w:t>
      </w:r>
    </w:p>
    <w:p w14:paraId="3A83F1FB" w14:textId="77777777" w:rsidR="007318BB" w:rsidRPr="007318BB" w:rsidRDefault="007318BB" w:rsidP="007318BB">
      <w:pPr>
        <w:pStyle w:val="Prrafodelista"/>
        <w:rPr>
          <w:rFonts w:ascii="Palatino Linotype" w:hAnsi="Palatino Linotype" w:cs="Arial"/>
          <w:b/>
          <w:bCs/>
          <w:color w:val="000000"/>
          <w:lang w:val="es-ES_tradnl"/>
        </w:rPr>
      </w:pPr>
    </w:p>
    <w:p w14:paraId="30386267" w14:textId="7C5C6E6B" w:rsidR="00DB3F66" w:rsidRPr="007318BB" w:rsidRDefault="00DB3F66" w:rsidP="00DB3F66">
      <w:pPr>
        <w:pStyle w:val="Prrafodelista"/>
        <w:numPr>
          <w:ilvl w:val="0"/>
          <w:numId w:val="60"/>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a la solicitud 099_2023.pdf”: </w:t>
      </w:r>
      <w:r w:rsidR="007318BB">
        <w:rPr>
          <w:rFonts w:ascii="Palatino Linotype" w:hAnsi="Palatino Linotype" w:cs="Arial"/>
          <w:color w:val="000000"/>
          <w:lang w:val="es-ES_tradnl"/>
        </w:rPr>
        <w:t>Compila lo siguiente:</w:t>
      </w:r>
    </w:p>
    <w:p w14:paraId="6FA740A9" w14:textId="77777777" w:rsidR="007318BB" w:rsidRPr="007318BB" w:rsidRDefault="007318BB" w:rsidP="007318BB">
      <w:pPr>
        <w:pStyle w:val="Prrafodelista"/>
        <w:rPr>
          <w:rFonts w:ascii="Palatino Linotype" w:hAnsi="Palatino Linotype" w:cs="Arial"/>
          <w:b/>
          <w:bCs/>
          <w:color w:val="000000"/>
          <w:lang w:val="es-ES_tradnl"/>
        </w:rPr>
      </w:pPr>
    </w:p>
    <w:p w14:paraId="370255ED" w14:textId="218018C6" w:rsidR="007318BB" w:rsidRPr="00BD4890" w:rsidRDefault="007318BB" w:rsidP="007318BB">
      <w:pPr>
        <w:pStyle w:val="Prrafodelista"/>
        <w:numPr>
          <w:ilvl w:val="0"/>
          <w:numId w:val="6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0743/2023 </w:t>
      </w:r>
      <w:r>
        <w:rPr>
          <w:rFonts w:ascii="Palatino Linotype" w:hAnsi="Palatino Linotype" w:cs="Arial"/>
          <w:color w:val="000000"/>
          <w:lang w:val="es-ES_tradnl"/>
        </w:rPr>
        <w:t xml:space="preserve">signado por el </w:t>
      </w:r>
      <w:r w:rsidR="00256EFC">
        <w:rPr>
          <w:rFonts w:ascii="Palatino Linotype" w:hAnsi="Palatino Linotype" w:cs="Arial"/>
          <w:color w:val="000000"/>
          <w:lang w:val="es-ES_tradnl"/>
        </w:rPr>
        <w:t>jefe</w:t>
      </w:r>
      <w:r>
        <w:rPr>
          <w:rFonts w:ascii="Palatino Linotype" w:hAnsi="Palatino Linotype" w:cs="Arial"/>
          <w:color w:val="000000"/>
          <w:lang w:val="es-ES_tradnl"/>
        </w:rPr>
        <w:t xml:space="preserve"> de la unidad de planeación y </w:t>
      </w:r>
      <w:r w:rsidR="00BD4890">
        <w:rPr>
          <w:rFonts w:ascii="Palatino Linotype" w:hAnsi="Palatino Linotype" w:cs="Arial"/>
          <w:color w:val="000000"/>
          <w:lang w:val="es-ES_tradnl"/>
        </w:rPr>
        <w:t xml:space="preserve">tecnologías de la información y comunicación y titular de la unidad de transparencia y dirigido al solicitante, de fecha dos de octubre de dos mil veintitrés, en </w:t>
      </w:r>
      <w:proofErr w:type="gramStart"/>
      <w:r w:rsidR="00BD4890">
        <w:rPr>
          <w:rFonts w:ascii="Palatino Linotype" w:hAnsi="Palatino Linotype" w:cs="Arial"/>
          <w:color w:val="000000"/>
          <w:lang w:val="es-ES_tradnl"/>
        </w:rPr>
        <w:t>síntesis</w:t>
      </w:r>
      <w:proofErr w:type="gramEnd"/>
      <w:r w:rsidR="00BD4890">
        <w:rPr>
          <w:rFonts w:ascii="Palatino Linotype" w:hAnsi="Palatino Linotype" w:cs="Arial"/>
          <w:color w:val="000000"/>
          <w:lang w:val="es-ES_tradnl"/>
        </w:rPr>
        <w:t xml:space="preserve"> refiere adjuntar oficios emitidos por los servidores públicos habilitados estimados competentes. </w:t>
      </w:r>
    </w:p>
    <w:p w14:paraId="5F3D1EE9" w14:textId="7A5DF184" w:rsidR="00BD4890" w:rsidRPr="00EB4926" w:rsidRDefault="00BD4890" w:rsidP="007318BB">
      <w:pPr>
        <w:pStyle w:val="Prrafodelista"/>
        <w:numPr>
          <w:ilvl w:val="0"/>
          <w:numId w:val="6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220C0101000200S/0720/2023 </w:t>
      </w:r>
      <w:r w:rsidR="00EB4926">
        <w:rPr>
          <w:rFonts w:ascii="Palatino Linotype" w:hAnsi="Palatino Linotype" w:cs="Arial"/>
          <w:color w:val="000000"/>
          <w:lang w:val="es-ES_tradnl"/>
        </w:rPr>
        <w:t xml:space="preserve">cuyo contenido fue descrito previamente. </w:t>
      </w:r>
    </w:p>
    <w:p w14:paraId="241FA09E" w14:textId="7BDD46CC" w:rsidR="00EB4926" w:rsidRPr="00EB4926" w:rsidRDefault="00EB4926" w:rsidP="007318BB">
      <w:pPr>
        <w:pStyle w:val="Prrafodelista"/>
        <w:numPr>
          <w:ilvl w:val="0"/>
          <w:numId w:val="6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220C0101020000L/1101/2023 </w:t>
      </w:r>
      <w:r>
        <w:rPr>
          <w:rFonts w:ascii="Palatino Linotype" w:hAnsi="Palatino Linotype" w:cs="Arial"/>
          <w:color w:val="000000"/>
          <w:lang w:val="es-ES_tradnl"/>
        </w:rPr>
        <w:t xml:space="preserve">cuyo contenido fue abordado con antelación. </w:t>
      </w:r>
    </w:p>
    <w:p w14:paraId="47BDFD7F" w14:textId="3CC80106" w:rsidR="00EB4926" w:rsidRPr="00EB4926" w:rsidRDefault="00EB4926" w:rsidP="007318BB">
      <w:pPr>
        <w:pStyle w:val="Prrafodelista"/>
        <w:numPr>
          <w:ilvl w:val="0"/>
          <w:numId w:val="6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220C0101000700T/1099/2023 </w:t>
      </w:r>
      <w:r>
        <w:rPr>
          <w:rFonts w:ascii="Palatino Linotype" w:hAnsi="Palatino Linotype" w:cs="Arial"/>
          <w:color w:val="000000"/>
          <w:lang w:val="es-ES_tradnl"/>
        </w:rPr>
        <w:t xml:space="preserve">cuya materia fue abordada en párrafos precedentes. </w:t>
      </w:r>
    </w:p>
    <w:p w14:paraId="7DCA93A7" w14:textId="77777777" w:rsidR="006B7431" w:rsidRDefault="006B7431" w:rsidP="00EB4926">
      <w:pPr>
        <w:spacing w:after="240" w:line="360" w:lineRule="auto"/>
        <w:jc w:val="both"/>
        <w:rPr>
          <w:rFonts w:ascii="Palatino Linotype" w:hAnsi="Palatino Linotype" w:cs="Arial"/>
          <w:color w:val="000000"/>
          <w:sz w:val="24"/>
          <w:szCs w:val="24"/>
          <w:lang w:val="es-ES_tradnl"/>
        </w:rPr>
      </w:pPr>
    </w:p>
    <w:p w14:paraId="3066FF6C" w14:textId="6BD3A4F6" w:rsidR="006B7431" w:rsidRDefault="00EB4926" w:rsidP="00EB4926">
      <w:pPr>
        <w:spacing w:after="240" w:line="360" w:lineRule="auto"/>
        <w:jc w:val="both"/>
        <w:rPr>
          <w:rFonts w:ascii="Palatino Linotype" w:hAnsi="Palatino Linotype" w:cs="Arial"/>
          <w:color w:val="000000"/>
          <w:sz w:val="24"/>
          <w:szCs w:val="24"/>
          <w:lang w:val="es-ES_tradnl"/>
        </w:rPr>
      </w:pPr>
      <w:r w:rsidRPr="00EB4926">
        <w:rPr>
          <w:rFonts w:ascii="Palatino Linotype" w:hAnsi="Palatino Linotype" w:cs="Arial"/>
          <w:color w:val="000000"/>
          <w:sz w:val="24"/>
          <w:szCs w:val="24"/>
          <w:lang w:val="es-ES_tradnl"/>
        </w:rPr>
        <w:t xml:space="preserve">Hasta aquí lo expuesto, se arriba a la premisa de que mediante respuesta primigenia </w:t>
      </w:r>
      <w:r w:rsidRPr="00EB4926">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 xml:space="preserve">observó de </w:t>
      </w:r>
      <w:r w:rsidR="00256EFC">
        <w:rPr>
          <w:rFonts w:ascii="Palatino Linotype" w:hAnsi="Palatino Linotype" w:cs="Arial"/>
          <w:color w:val="000000"/>
          <w:sz w:val="24"/>
          <w:szCs w:val="24"/>
          <w:lang w:val="es-ES_tradnl"/>
        </w:rPr>
        <w:t>parcialmente el</w:t>
      </w:r>
      <w:r>
        <w:rPr>
          <w:rFonts w:ascii="Palatino Linotype" w:hAnsi="Palatino Linotype" w:cs="Arial"/>
          <w:color w:val="000000"/>
          <w:sz w:val="24"/>
          <w:szCs w:val="24"/>
          <w:lang w:val="es-ES_tradnl"/>
        </w:rPr>
        <w:t xml:space="preserve"> principio de suplencia de la queja </w:t>
      </w:r>
      <w:r w:rsidR="006B7431">
        <w:rPr>
          <w:rFonts w:ascii="Palatino Linotype" w:hAnsi="Palatino Linotype" w:cs="Arial"/>
          <w:color w:val="000000"/>
          <w:sz w:val="24"/>
          <w:szCs w:val="24"/>
          <w:lang w:val="es-ES_tradnl"/>
        </w:rPr>
        <w:t xml:space="preserve">previsto en el numeral 181 de la ley de transparencia local. </w:t>
      </w:r>
    </w:p>
    <w:p w14:paraId="18A81105" w14:textId="1AAEA396" w:rsidR="006B7431" w:rsidRDefault="006B7431" w:rsidP="00EB4926">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Lo anterior, al tomar en consideración que la particular dispuso que resultaba de su interés información generada, poseída o administrada por la </w:t>
      </w:r>
      <w:r>
        <w:rPr>
          <w:rFonts w:ascii="Palatino Linotype" w:hAnsi="Palatino Linotype" w:cs="Arial"/>
          <w:i/>
          <w:iCs/>
          <w:color w:val="000000"/>
          <w:sz w:val="24"/>
          <w:szCs w:val="24"/>
          <w:lang w:val="es-ES_tradnl"/>
        </w:rPr>
        <w:t xml:space="preserve">“JUNTA LOCAL DE CAMINOS ATLACOMULCO”. </w:t>
      </w:r>
      <w:r>
        <w:rPr>
          <w:rFonts w:ascii="Palatino Linotype" w:hAnsi="Palatino Linotype" w:cs="Arial"/>
          <w:color w:val="000000"/>
          <w:sz w:val="24"/>
          <w:szCs w:val="24"/>
          <w:lang w:val="es-ES_tradnl"/>
        </w:rPr>
        <w:t xml:space="preserve">En contraste, </w:t>
      </w:r>
      <w:r>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 xml:space="preserve">precisó que aludía a la Residencia Regional Atlacomulco de la Junta de Caminos del Estado de México. </w:t>
      </w:r>
    </w:p>
    <w:p w14:paraId="32DF18EF" w14:textId="69FA9DE5" w:rsidR="006B7431" w:rsidRDefault="006B7431" w:rsidP="00EB4926">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De manera complementaria, mediante respuesta primigenia </w:t>
      </w:r>
      <w:r>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 xml:space="preserve">precisó que la información requerida corresponde a </w:t>
      </w:r>
      <w:r w:rsidR="007B0EDE">
        <w:rPr>
          <w:rFonts w:ascii="Palatino Linotype" w:hAnsi="Palatino Linotype" w:cs="Arial"/>
          <w:color w:val="000000"/>
          <w:sz w:val="24"/>
          <w:szCs w:val="24"/>
          <w:lang w:val="es-ES_tradnl"/>
        </w:rPr>
        <w:t xml:space="preserve">un trámite, no a una solicitud de acceso a la información. Pronunciamiento que a toda luz no es susceptible de colmar los requerimientos identificados con los numerales </w:t>
      </w:r>
      <w:r w:rsidR="007B0EDE">
        <w:rPr>
          <w:rFonts w:ascii="Palatino Linotype" w:hAnsi="Palatino Linotype" w:cs="Arial"/>
          <w:b/>
          <w:bCs/>
          <w:color w:val="000000"/>
          <w:sz w:val="24"/>
          <w:szCs w:val="24"/>
          <w:lang w:val="es-ES_tradnl"/>
        </w:rPr>
        <w:t xml:space="preserve">1 -uno- </w:t>
      </w:r>
      <w:r w:rsidR="007B0EDE">
        <w:rPr>
          <w:rFonts w:ascii="Palatino Linotype" w:hAnsi="Palatino Linotype" w:cs="Arial"/>
          <w:color w:val="000000"/>
          <w:sz w:val="24"/>
          <w:szCs w:val="24"/>
          <w:lang w:val="es-ES_tradnl"/>
        </w:rPr>
        <w:t xml:space="preserve">y </w:t>
      </w:r>
      <w:r w:rsidR="007B0EDE">
        <w:rPr>
          <w:rFonts w:ascii="Palatino Linotype" w:hAnsi="Palatino Linotype" w:cs="Arial"/>
          <w:b/>
          <w:bCs/>
          <w:color w:val="000000"/>
          <w:sz w:val="24"/>
          <w:szCs w:val="24"/>
          <w:lang w:val="es-ES_tradnl"/>
        </w:rPr>
        <w:t xml:space="preserve">2 -dos-, </w:t>
      </w:r>
      <w:r w:rsidR="007B0EDE">
        <w:rPr>
          <w:rFonts w:ascii="Palatino Linotype" w:hAnsi="Palatino Linotype" w:cs="Arial"/>
          <w:color w:val="000000"/>
          <w:sz w:val="24"/>
          <w:szCs w:val="24"/>
          <w:lang w:val="es-ES_tradnl"/>
        </w:rPr>
        <w:t xml:space="preserve">los cuales redundan en una expresión documental. </w:t>
      </w:r>
    </w:p>
    <w:p w14:paraId="79407D6A" w14:textId="46720EAD" w:rsidR="007B0EDE" w:rsidRDefault="007478EF" w:rsidP="00DB3F66">
      <w:pPr>
        <w:autoSpaceDE w:val="0"/>
        <w:autoSpaceDN w:val="0"/>
        <w:adjustRightInd w:val="0"/>
        <w:spacing w:line="360" w:lineRule="auto"/>
        <w:jc w:val="both"/>
        <w:rPr>
          <w:rFonts w:ascii="Palatino Linotype" w:hAnsi="Palatino Linotype"/>
          <w:sz w:val="24"/>
          <w:szCs w:val="24"/>
          <w:lang w:val="es-ES_tradnl"/>
        </w:rPr>
      </w:pPr>
      <w:r>
        <w:rPr>
          <w:rFonts w:ascii="Palatino Linotype" w:hAnsi="Palatino Linotype" w:cs="Arial"/>
          <w:color w:val="000000"/>
          <w:sz w:val="24"/>
          <w:lang w:val="es-ES_tradnl"/>
        </w:rPr>
        <w:t xml:space="preserve">Por cuanto hace a los requerimientos </w:t>
      </w:r>
      <w:r>
        <w:rPr>
          <w:rFonts w:ascii="Palatino Linotype" w:hAnsi="Palatino Linotype" w:cs="Arial"/>
          <w:b/>
          <w:bCs/>
          <w:color w:val="000000"/>
          <w:sz w:val="24"/>
          <w:lang w:val="es-ES_tradnl"/>
        </w:rPr>
        <w:t>3 -tres-</w:t>
      </w:r>
      <w:r w:rsidR="00565300">
        <w:rPr>
          <w:rFonts w:ascii="Palatino Linotype" w:hAnsi="Palatino Linotype" w:cs="Arial"/>
          <w:b/>
          <w:bCs/>
          <w:color w:val="000000"/>
          <w:sz w:val="24"/>
          <w:lang w:val="es-ES_tradnl"/>
        </w:rPr>
        <w:t xml:space="preserve"> </w:t>
      </w:r>
      <w:r w:rsidR="00565300" w:rsidRPr="00565300">
        <w:rPr>
          <w:rFonts w:ascii="Palatino Linotype" w:hAnsi="Palatino Linotype" w:cs="Arial"/>
          <w:i/>
          <w:iCs/>
          <w:color w:val="000000"/>
          <w:sz w:val="24"/>
          <w:szCs w:val="24"/>
          <w:lang w:val="es-ES_tradnl"/>
        </w:rPr>
        <w:t>“</w:t>
      </w:r>
      <w:r w:rsidR="00565300" w:rsidRPr="00565300">
        <w:rPr>
          <w:rFonts w:ascii="Palatino Linotype" w:hAnsi="Palatino Linotype" w:cs="Arial"/>
          <w:i/>
          <w:iCs/>
          <w:sz w:val="24"/>
          <w:szCs w:val="24"/>
        </w:rPr>
        <w:t>Después de que uno realiza el pago de los daños que ocasionó, en cuanto tiempo reparan el daño “si lo reparan”</w:t>
      </w:r>
      <w:r w:rsidR="00565300">
        <w:rPr>
          <w:rFonts w:ascii="Palatino Linotype" w:hAnsi="Palatino Linotype" w:cs="Arial"/>
          <w:i/>
          <w:iCs/>
          <w:sz w:val="24"/>
          <w:szCs w:val="24"/>
        </w:rPr>
        <w:t xml:space="preserve"> </w:t>
      </w:r>
      <w:r w:rsidR="00565300">
        <w:rPr>
          <w:rFonts w:ascii="Palatino Linotype" w:hAnsi="Palatino Linotype" w:cs="Arial"/>
          <w:sz w:val="24"/>
          <w:szCs w:val="24"/>
        </w:rPr>
        <w:t xml:space="preserve">y </w:t>
      </w:r>
      <w:r w:rsidR="00565300">
        <w:rPr>
          <w:rFonts w:ascii="Palatino Linotype" w:hAnsi="Palatino Linotype" w:cs="Arial"/>
          <w:b/>
          <w:bCs/>
          <w:sz w:val="24"/>
          <w:szCs w:val="24"/>
        </w:rPr>
        <w:t>4 -cuatro-</w:t>
      </w:r>
      <w:r w:rsidR="00565300" w:rsidRPr="00565300">
        <w:rPr>
          <w:rFonts w:ascii="Palatino Linotype" w:hAnsi="Palatino Linotype" w:cs="Arial"/>
          <w:sz w:val="24"/>
          <w:szCs w:val="24"/>
        </w:rPr>
        <w:t xml:space="preserve"> </w:t>
      </w:r>
      <w:r w:rsidR="00565300">
        <w:rPr>
          <w:rFonts w:ascii="Palatino Linotype" w:hAnsi="Palatino Linotype" w:cs="Arial"/>
          <w:sz w:val="24"/>
          <w:szCs w:val="24"/>
        </w:rPr>
        <w:t>“</w:t>
      </w:r>
      <w:r w:rsidR="00565300" w:rsidRPr="00565300">
        <w:rPr>
          <w:rFonts w:ascii="Palatino Linotype" w:hAnsi="Palatino Linotype" w:cs="Arial"/>
          <w:i/>
          <w:iCs/>
          <w:sz w:val="24"/>
          <w:szCs w:val="24"/>
        </w:rPr>
        <w:t xml:space="preserve">Un concepto que me cobraron fue el derrame de sustancia sobre la superficie de rodamiento hasta los 10 metros cuadrados. </w:t>
      </w:r>
      <w:r w:rsidR="00565300" w:rsidRPr="00565300">
        <w:rPr>
          <w:rFonts w:ascii="Palatino Linotype" w:hAnsi="Palatino Linotype"/>
          <w:i/>
          <w:iCs/>
          <w:color w:val="000000"/>
          <w:sz w:val="24"/>
          <w:szCs w:val="24"/>
        </w:rPr>
        <w:t xml:space="preserve">Incluye: delimitación de la zona afectada, mano de obra, equipo y todo lo necesario para remoción de la sustancia derramada. he pasado por el lugar donde fue el accidente no realizaron ni un trabajo y la mancha del derrame ya se borró y pague </w:t>
      </w:r>
      <w:proofErr w:type="spellStart"/>
      <w:r w:rsidR="00565300" w:rsidRPr="00565300">
        <w:rPr>
          <w:rFonts w:ascii="Palatino Linotype" w:hAnsi="Palatino Linotype"/>
          <w:i/>
          <w:iCs/>
          <w:color w:val="000000"/>
          <w:sz w:val="24"/>
          <w:szCs w:val="24"/>
        </w:rPr>
        <w:t>mas</w:t>
      </w:r>
      <w:proofErr w:type="spellEnd"/>
      <w:r w:rsidR="00565300" w:rsidRPr="00565300">
        <w:rPr>
          <w:rFonts w:ascii="Palatino Linotype" w:hAnsi="Palatino Linotype"/>
          <w:i/>
          <w:iCs/>
          <w:color w:val="000000"/>
          <w:sz w:val="24"/>
          <w:szCs w:val="24"/>
        </w:rPr>
        <w:t xml:space="preserve"> 5 mil pesos</w:t>
      </w:r>
      <w:r w:rsidR="00565300">
        <w:rPr>
          <w:rFonts w:ascii="Palatino Linotype" w:hAnsi="Palatino Linotype"/>
          <w:i/>
          <w:iCs/>
          <w:color w:val="000000"/>
          <w:sz w:val="24"/>
          <w:szCs w:val="24"/>
        </w:rPr>
        <w:t>”</w:t>
      </w:r>
      <w:r w:rsidR="00DB3F66">
        <w:rPr>
          <w:rFonts w:ascii="Palatino Linotype" w:hAnsi="Palatino Linotype"/>
          <w:i/>
          <w:iCs/>
          <w:color w:val="000000"/>
          <w:sz w:val="24"/>
          <w:szCs w:val="24"/>
        </w:rPr>
        <w:t xml:space="preserve">, </w:t>
      </w:r>
      <w:r w:rsidR="00DB3F66" w:rsidRPr="00DB3F66">
        <w:rPr>
          <w:rFonts w:ascii="Palatino Linotype" w:hAnsi="Palatino Linotype"/>
          <w:color w:val="000000"/>
          <w:sz w:val="24"/>
          <w:szCs w:val="24"/>
        </w:rPr>
        <w:t xml:space="preserve">resulta </w:t>
      </w:r>
      <w:r w:rsidR="00256EFC" w:rsidRPr="00DB3F66">
        <w:rPr>
          <w:rFonts w:ascii="Palatino Linotype" w:hAnsi="Palatino Linotype"/>
          <w:color w:val="000000"/>
          <w:sz w:val="24"/>
          <w:szCs w:val="24"/>
        </w:rPr>
        <w:t>óbice</w:t>
      </w:r>
      <w:r w:rsidR="00DB3F66" w:rsidRPr="00DB3F66">
        <w:rPr>
          <w:rFonts w:ascii="Palatino Linotype" w:hAnsi="Palatino Linotype"/>
          <w:color w:val="000000"/>
          <w:sz w:val="24"/>
          <w:szCs w:val="24"/>
        </w:rPr>
        <w:t xml:space="preserve"> señalar que </w:t>
      </w:r>
      <w:r w:rsidR="009D3316" w:rsidRPr="00DB3F66">
        <w:rPr>
          <w:rFonts w:ascii="Palatino Linotype" w:hAnsi="Palatino Linotype"/>
          <w:sz w:val="24"/>
          <w:szCs w:val="24"/>
          <w:lang w:val="es-ES_tradnl"/>
        </w:rPr>
        <w:t xml:space="preserve">el derecho a la información constituye una prerrogativa a acceder a documentación en poder de los Sujetos Obligados, no así a realizar cuestionamientos, o manifestaciones subjetivas. </w:t>
      </w:r>
    </w:p>
    <w:p w14:paraId="0B2C61EE" w14:textId="027FBB48" w:rsidR="009D3316" w:rsidRDefault="009D3316" w:rsidP="00DB3F66">
      <w:pPr>
        <w:autoSpaceDE w:val="0"/>
        <w:autoSpaceDN w:val="0"/>
        <w:adjustRightInd w:val="0"/>
        <w:spacing w:line="360" w:lineRule="auto"/>
        <w:jc w:val="both"/>
        <w:rPr>
          <w:rFonts w:ascii="Palatino Linotype" w:hAnsi="Palatino Linotype"/>
          <w:i/>
          <w:lang w:val="es-ES_tradnl"/>
        </w:rPr>
      </w:pPr>
      <w:r w:rsidRPr="00DB3F66">
        <w:rPr>
          <w:rFonts w:ascii="Palatino Linotype" w:hAnsi="Palatino Linotype"/>
          <w:sz w:val="24"/>
          <w:szCs w:val="24"/>
          <w:lang w:val="es-ES_tradnl"/>
        </w:rPr>
        <w:t xml:space="preserve">Sirve de apoyo a lo anterior la definición de derecho a la información de Ernesto Villanueva </w:t>
      </w:r>
      <w:proofErr w:type="spellStart"/>
      <w:r w:rsidRPr="00DB3F66">
        <w:rPr>
          <w:rFonts w:ascii="Palatino Linotype" w:hAnsi="Palatino Linotype"/>
          <w:sz w:val="24"/>
          <w:szCs w:val="24"/>
          <w:lang w:val="es-ES_tradnl"/>
        </w:rPr>
        <w:t>Villanueva</w:t>
      </w:r>
      <w:proofErr w:type="spellEnd"/>
      <w:r w:rsidRPr="00DB3F66">
        <w:rPr>
          <w:rFonts w:ascii="Palatino Linotype" w:hAnsi="Palatino Linotype"/>
          <w:sz w:val="24"/>
          <w:szCs w:val="24"/>
          <w:lang w:val="es-ES_tradnl"/>
        </w:rPr>
        <w:t xml:space="preserve"> que dice: </w:t>
      </w:r>
      <w:r w:rsidRPr="00DB3F66">
        <w:rPr>
          <w:rFonts w:ascii="Palatino Linotype" w:hAnsi="Palatino Linotype"/>
          <w:i/>
          <w:sz w:val="24"/>
          <w:szCs w:val="24"/>
          <w:lang w:val="es-ES_tradnl"/>
        </w:rPr>
        <w:t xml:space="preserve">“la prerrogativa de la persona para acceder a datos, registros y todo tipo de informaciones en poder de entidades públicas y empresas privadas que ejercen </w:t>
      </w:r>
      <w:r w:rsidRPr="00DB3F66">
        <w:rPr>
          <w:rFonts w:ascii="Palatino Linotype" w:hAnsi="Palatino Linotype"/>
          <w:i/>
          <w:sz w:val="24"/>
          <w:szCs w:val="24"/>
          <w:lang w:val="es-ES_tradnl"/>
        </w:rPr>
        <w:lastRenderedPageBreak/>
        <w:t>gasto público o cumplen funciones de autoridad, con las excepciones taxativas que establezca la ley en una sociedad democrática.</w:t>
      </w:r>
      <w:r w:rsidRPr="00DB3F66">
        <w:rPr>
          <w:rFonts w:ascii="Palatino Linotype" w:hAnsi="Palatino Linotype"/>
          <w:i/>
          <w:sz w:val="24"/>
          <w:szCs w:val="24"/>
          <w:vertAlign w:val="superscript"/>
          <w:lang w:val="es-ES_tradnl"/>
        </w:rPr>
        <w:footnoteReference w:id="2"/>
      </w:r>
      <w:r w:rsidRPr="00DB3F66">
        <w:rPr>
          <w:rFonts w:ascii="Palatino Linotype" w:hAnsi="Palatino Linotype"/>
          <w:i/>
          <w:sz w:val="24"/>
          <w:szCs w:val="24"/>
          <w:lang w:val="es-ES_tradnl"/>
        </w:rPr>
        <w:t xml:space="preserve">” </w:t>
      </w:r>
      <w:r w:rsidRPr="00DB3F66">
        <w:rPr>
          <w:rFonts w:ascii="Palatino Linotype" w:hAnsi="Palatino Linotype"/>
          <w:b/>
          <w:i/>
          <w:sz w:val="24"/>
          <w:szCs w:val="24"/>
          <w:lang w:val="es-ES_tradnl"/>
        </w:rPr>
        <w:t>[Sic]</w:t>
      </w:r>
    </w:p>
    <w:p w14:paraId="10ACCA62" w14:textId="77777777" w:rsidR="009D3316" w:rsidRDefault="009D3316" w:rsidP="009D3316">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DCC06E" w14:textId="77777777" w:rsidR="009D3316" w:rsidRPr="00200064" w:rsidRDefault="009D3316" w:rsidP="009D3316">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62CF29F4" w14:textId="77777777" w:rsidR="009D3316" w:rsidRDefault="009D3316" w:rsidP="009D3316">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89685B" w14:textId="77777777" w:rsidR="009D3316" w:rsidRDefault="009D3316" w:rsidP="009D3316">
      <w:pPr>
        <w:pStyle w:val="Citas"/>
        <w:rPr>
          <w:lang w:eastAsia="es-MX"/>
        </w:rPr>
      </w:pPr>
      <w:r>
        <w:rPr>
          <w:lang w:eastAsia="es-MX"/>
        </w:rPr>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7275486B" w14:textId="77777777" w:rsidR="009D3316" w:rsidRDefault="009D3316" w:rsidP="009D3316">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18681727" w14:textId="77777777" w:rsidR="009D3316" w:rsidRDefault="009D3316" w:rsidP="009D3316">
      <w:pPr>
        <w:pStyle w:val="Citas"/>
        <w:rPr>
          <w:lang w:eastAsia="es-MX"/>
        </w:rPr>
      </w:pPr>
      <w:r>
        <w:rPr>
          <w:lang w:eastAsia="es-MX"/>
        </w:rPr>
        <w:lastRenderedPageBreak/>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6C4CE465" w14:textId="77777777" w:rsidR="009D3316" w:rsidRPr="00200064" w:rsidRDefault="009D3316" w:rsidP="009D3316">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5CE2DD7E" w14:textId="77777777" w:rsidR="009D3316" w:rsidRDefault="009D3316" w:rsidP="009D3316">
      <w:pPr>
        <w:pStyle w:val="Sinespaciado"/>
        <w:spacing w:line="360" w:lineRule="auto"/>
        <w:jc w:val="both"/>
        <w:rPr>
          <w:rFonts w:ascii="Palatino Linotype" w:hAnsi="Palatino Linotype"/>
        </w:rPr>
      </w:pPr>
    </w:p>
    <w:p w14:paraId="4130E0C9" w14:textId="3D8B2AA0" w:rsidR="009D3316" w:rsidRPr="007B0EDE" w:rsidRDefault="009D3316" w:rsidP="009D3316">
      <w:pPr>
        <w:autoSpaceDE w:val="0"/>
        <w:autoSpaceDN w:val="0"/>
        <w:adjustRightInd w:val="0"/>
        <w:spacing w:line="360" w:lineRule="auto"/>
        <w:jc w:val="both"/>
        <w:rPr>
          <w:rFonts w:ascii="Palatino Linotype" w:hAnsi="Palatino Linotype" w:cs="Arial"/>
          <w:b/>
          <w:bCs/>
          <w:sz w:val="24"/>
          <w:szCs w:val="24"/>
        </w:rPr>
      </w:pPr>
      <w:r w:rsidRPr="007B0EDE">
        <w:rPr>
          <w:rFonts w:ascii="Palatino Linotype" w:hAnsi="Palatino Linotype"/>
          <w:sz w:val="24"/>
          <w:szCs w:val="24"/>
          <w:lang w:eastAsia="es-MX"/>
        </w:rPr>
        <w:t xml:space="preserve">Es decir, el derecho a la información constituye una prerrogativa a acceder a documentación en poder de los </w:t>
      </w:r>
      <w:r w:rsidRPr="007B0EDE">
        <w:rPr>
          <w:rFonts w:ascii="Palatino Linotype" w:hAnsi="Palatino Linotype"/>
          <w:b/>
          <w:bCs/>
          <w:sz w:val="24"/>
          <w:szCs w:val="24"/>
          <w:lang w:eastAsia="es-MX"/>
        </w:rPr>
        <w:t>Sujetos Obligados,</w:t>
      </w:r>
      <w:r w:rsidRPr="007B0EDE">
        <w:rPr>
          <w:rFonts w:ascii="Palatino Linotype" w:hAnsi="Palatino Linotype"/>
          <w:sz w:val="24"/>
          <w:szCs w:val="24"/>
          <w:lang w:eastAsia="es-MX"/>
        </w:rPr>
        <w:t xml:space="preserve"> no así a realizar cuestionamientos, o manifestaciones subjetivas.</w:t>
      </w:r>
      <w:r w:rsidR="007B0EDE">
        <w:rPr>
          <w:rFonts w:ascii="Palatino Linotype" w:hAnsi="Palatino Linotype"/>
          <w:sz w:val="24"/>
          <w:szCs w:val="24"/>
          <w:lang w:eastAsia="es-MX"/>
        </w:rPr>
        <w:t xml:space="preserve"> Visto de esta forma, la respuesta rendida por </w:t>
      </w:r>
      <w:r w:rsidR="007B0EDE">
        <w:rPr>
          <w:rFonts w:ascii="Palatino Linotype" w:hAnsi="Palatino Linotype"/>
          <w:b/>
          <w:bCs/>
          <w:sz w:val="24"/>
          <w:szCs w:val="24"/>
          <w:lang w:eastAsia="es-MX"/>
        </w:rPr>
        <w:t xml:space="preserve">El Sujeto Obligado </w:t>
      </w:r>
      <w:r w:rsidR="007B0EDE">
        <w:rPr>
          <w:rFonts w:ascii="Palatino Linotype" w:hAnsi="Palatino Linotype"/>
          <w:sz w:val="24"/>
          <w:szCs w:val="24"/>
          <w:lang w:eastAsia="es-MX"/>
        </w:rPr>
        <w:t xml:space="preserve">es susceptible de colmar los requerimientos </w:t>
      </w:r>
      <w:r w:rsidR="007B0EDE">
        <w:rPr>
          <w:rFonts w:ascii="Palatino Linotype" w:hAnsi="Palatino Linotype"/>
          <w:b/>
          <w:bCs/>
          <w:sz w:val="24"/>
          <w:szCs w:val="24"/>
          <w:lang w:eastAsia="es-MX"/>
        </w:rPr>
        <w:t xml:space="preserve">3 -tres- </w:t>
      </w:r>
      <w:r w:rsidR="007B0EDE">
        <w:rPr>
          <w:rFonts w:ascii="Palatino Linotype" w:hAnsi="Palatino Linotype"/>
          <w:sz w:val="24"/>
          <w:szCs w:val="24"/>
          <w:lang w:eastAsia="es-MX"/>
        </w:rPr>
        <w:t xml:space="preserve">y </w:t>
      </w:r>
      <w:r w:rsidR="007B0EDE">
        <w:rPr>
          <w:rFonts w:ascii="Palatino Linotype" w:hAnsi="Palatino Linotype"/>
          <w:b/>
          <w:bCs/>
          <w:sz w:val="24"/>
          <w:szCs w:val="24"/>
          <w:lang w:eastAsia="es-MX"/>
        </w:rPr>
        <w:t xml:space="preserve">4 -cuatro-. </w:t>
      </w:r>
    </w:p>
    <w:p w14:paraId="7D1BB504" w14:textId="77777777" w:rsidR="007B0EDE" w:rsidRDefault="00CF5787" w:rsidP="007B0EDE">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w:t>
      </w:r>
      <w:r w:rsidR="007B0EDE">
        <w:rPr>
          <w:rFonts w:ascii="Palatino Linotype" w:hAnsi="Palatino Linotype" w:cs="Arial"/>
          <w:b/>
          <w:bCs/>
          <w:color w:val="000000"/>
          <w:sz w:val="24"/>
          <w:lang w:val="es-ES_tradnl"/>
        </w:rPr>
        <w:t>La</w:t>
      </w:r>
      <w:r w:rsidR="00E71E1C">
        <w:rPr>
          <w:rFonts w:ascii="Palatino Linotype" w:hAnsi="Palatino Linotype" w:cs="Arial"/>
          <w:b/>
          <w:bCs/>
          <w:color w:val="000000"/>
          <w:sz w:val="24"/>
          <w:lang w:val="es-ES_tradnl"/>
        </w:rPr>
        <w:t xml:space="preserve"> Recurrente </w:t>
      </w:r>
      <w:r w:rsidR="00E71E1C">
        <w:rPr>
          <w:rFonts w:ascii="Palatino Linotype" w:hAnsi="Palatino Linotype" w:cs="Arial"/>
          <w:color w:val="000000"/>
          <w:sz w:val="24"/>
          <w:lang w:val="es-ES_tradnl"/>
        </w:rPr>
        <w:t>interpuso recurso de revisión en fecha</w:t>
      </w:r>
      <w:r w:rsidR="007B0EDE">
        <w:rPr>
          <w:rFonts w:ascii="Palatino Linotype" w:hAnsi="Palatino Linotype" w:cs="Arial"/>
          <w:color w:val="000000"/>
          <w:sz w:val="24"/>
          <w:lang w:val="es-ES_tradnl"/>
        </w:rPr>
        <w:t xml:space="preserve"> </w:t>
      </w:r>
      <w:r w:rsidR="007B0EDE">
        <w:rPr>
          <w:rFonts w:ascii="Palatino Linotype" w:hAnsi="Palatino Linotype" w:cs="Arial"/>
          <w:b/>
          <w:bCs/>
          <w:color w:val="000000"/>
          <w:sz w:val="24"/>
          <w:lang w:val="es-ES_tradnl"/>
        </w:rPr>
        <w:t xml:space="preserve">veintiuno de octubre, </w:t>
      </w:r>
      <w:r w:rsidR="007B0EDE">
        <w:rPr>
          <w:rFonts w:ascii="Palatino Linotype" w:hAnsi="Palatino Linotype" w:cs="Arial"/>
          <w:color w:val="000000"/>
          <w:sz w:val="24"/>
          <w:lang w:val="es-ES_tradnl"/>
        </w:rPr>
        <w:t xml:space="preserve">admitiéndose el </w:t>
      </w:r>
      <w:r w:rsidR="007B0EDE">
        <w:rPr>
          <w:rFonts w:ascii="Palatino Linotype" w:hAnsi="Palatino Linotype" w:cs="Arial"/>
          <w:b/>
          <w:bCs/>
          <w:color w:val="000000"/>
          <w:sz w:val="24"/>
          <w:lang w:val="es-ES_tradnl"/>
        </w:rPr>
        <w:t xml:space="preserve">veinticinco de octubre, ambos de dos mil veintitrés. </w:t>
      </w:r>
      <w:r w:rsidR="007B0EDE">
        <w:rPr>
          <w:rFonts w:ascii="Palatino Linotype" w:hAnsi="Palatino Linotype" w:cs="Arial"/>
          <w:color w:val="000000"/>
          <w:sz w:val="24"/>
          <w:lang w:val="es-ES_tradnl"/>
        </w:rPr>
        <w:t>Para su mejor entendimiento, la información solicitada, el acto impugnado y los motivos de inconformidad, se muestran a continuación:</w:t>
      </w:r>
    </w:p>
    <w:p w14:paraId="09B45111" w14:textId="77777777" w:rsidR="00AD2862" w:rsidRDefault="00AD2862" w:rsidP="00AD286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5969D24" w14:textId="77777777" w:rsidR="00AD2862" w:rsidRPr="003406C5" w:rsidRDefault="00AD2862" w:rsidP="00AD2862">
      <w:pPr>
        <w:pStyle w:val="Citas"/>
        <w:rPr>
          <w:b/>
          <w:bCs/>
          <w:sz w:val="24"/>
        </w:rPr>
      </w:pPr>
      <w:r w:rsidRPr="00D24B3F">
        <w:t xml:space="preserve">“EN CONTINUACIÓN DE MI SOLICITUD 00099/JC/IP/2023, DONDE SU RESPUESTA DEL ING. ELPIDIO VÁZQUEZ </w:t>
      </w:r>
      <w:proofErr w:type="spellStart"/>
      <w:r w:rsidRPr="00D24B3F">
        <w:t>VÁZQUEZ</w:t>
      </w:r>
      <w:proofErr w:type="spellEnd"/>
      <w:r w:rsidRPr="00D24B3F">
        <w:t xml:space="preserve"> DIRECTOR DE CONSERVACIÓN DE CAMINOS QUE EL ÁREA ENCARGADA DE ESTA PROBLEMÁTICA ES LA RESIDENCIA REGIONAL ATLACOMULCO. EL LIC. FRANCISCO RODRÍGUEZ ARMENDÁRIZ, JEFE DE LA UNIDAD </w:t>
      </w:r>
      <w:r w:rsidRPr="00D24B3F">
        <w:lastRenderedPageBreak/>
        <w:t>JURÍDICA CONSULTIVA Y DE IGUALDAD DE GÉNERO Y TANTO EL ING. JAVIER SERRANO TRUJILLO, RESIDENTE REGIONAL ATLACOMULCO CONTESTAN QUE LA SOLICITUD NO ES PROCEDENTE TODA VEZ QUE LA AUTORIDAD A LA QUE HACE REFERENCIA; NO EXISTE”</w:t>
      </w:r>
      <w:r>
        <w:t xml:space="preserve"> </w:t>
      </w:r>
      <w:r>
        <w:rPr>
          <w:b/>
          <w:bCs/>
        </w:rPr>
        <w:t>(Sic)</w:t>
      </w:r>
    </w:p>
    <w:p w14:paraId="5E174F1C" w14:textId="77777777" w:rsidR="00AD2862" w:rsidRDefault="00AD2862" w:rsidP="00AD286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F42C7A1" w14:textId="77777777" w:rsidR="00AD2862" w:rsidRPr="003406C5" w:rsidRDefault="00AD2862" w:rsidP="00AD2862">
      <w:pPr>
        <w:pStyle w:val="Citas"/>
        <w:rPr>
          <w:b/>
          <w:bCs/>
        </w:rPr>
      </w:pPr>
      <w:r w:rsidRPr="00D24B3F">
        <w:t xml:space="preserve">“POR LO CUAL VUELVO HACER LA PREGUNTA CON EL NOMBRE CORRECTO HACE UNOS MES TUVE UN ACCIDENTE EN EL CIRCUITO JORGE JIMENES CANTÚ EN EL MUNICIPIO DE ATLACOMULCO, LA APODERADA LEGAL DE LA JUNTA DE CAMINOS DEL ESTADO DE MÉXICO LA “LIC. ITZEL ESQUIVEL CONTRERAS” NOS TRATÓ PEOR QUE DELINCUENTES A MI FAMILIA Y MI, EL ACCIDENTE OCURRIÓ POR LA IMPRUDENCIA DE OTRO </w:t>
      </w:r>
      <w:proofErr w:type="gramStart"/>
      <w:r w:rsidRPr="00D24B3F">
        <w:t>CONDUCTOR</w:t>
      </w:r>
      <w:proofErr w:type="gramEnd"/>
      <w:r w:rsidRPr="00D24B3F">
        <w:t xml:space="preserve"> PERO PARA MI MALA FORTUNA YO PAGUE LOS PLATOS ROTOS. POR LO CUAL QUISIERA SABER LO SIGUIENTE: 1.-QUIEN AVISA A LA JUNTA DE CAMINOS DEL ACCIDENTE 2.- CUÁL ES EL PROCEDIMIENTO QUE SIGUE LA APODERADA LEGAL “LIC. ITZEL ESQUIVEL CONTRERAS” DESDE EL ACCIDENTE PROCESO DEL COBRO.3.-DESPUES DE QUE UNO REALIZA EL PAGO DE LOS DAÑOS QUE OCASIONO, EN CUANTO TIEMPO REPARAN EL DAÑO. “SI LO REPARAN” 4.- UN CONCEPTO QUE ME COBRARON FUE: DERRAME DE SUSTANCIA SOBRE LA SUPERFICIE DE RODAMIENTO HASTA 10 M2. INCLUYE: DELIMITACIÓN DE LA ZONA AFECTADA, MANO DE OBRA, EQUIPO Y TODO LO NECESARIO PARA REMOCIÓN DE LA SUSTANCIA DERRAMADA. HE PASADO POR EL LUGAR DONDE FUE EL ACCIDENTE NO REALIZARON NI UN TRABAJO </w:t>
      </w:r>
      <w:r w:rsidRPr="00D24B3F">
        <w:lastRenderedPageBreak/>
        <w:t>Y LA MANCHA DEL DERRAME YA SE BORRÓ Y PAGUE MAS 5 MIL PESOS. LA SEMANA PASADA ACUDÍ A LA OFICINAS ATLACOMULCO PARA VERIFICAR LOS DATOS DEL NOMBRE DE LA JUNTA DE CAMINOS DEL ESTADO DE MÉXICO, PREGUNTE POR LA LIC. ITZEL ESQUIVEL CONTRERAS Y NO ESE ENCONTRABA POR LO QUE COMENTARON ES MUY DIFÍCIL ENCONTRARLA EN SU OFICINA Y ES LA ÚNICA QUE MANEJA LOS ACCIDENTES, ASÍ MISMOS PREGUNTE POR EL ING. JAVIER SERRANO TRUJILLO EL CUAL NO ESTABA EN ESE MOMENTO. ACLARO QUE NO DOY MIS DATOS, POR LOS COMENTARIOS DE PERSONAS DE SU OFICINA Y LA FISCALIA QUE DICEN DE ESTA LIC. ITZEL ESQUIVEL CONTRERAS QUE ES MUY PREPOTENTE Y VENGATIVA”</w:t>
      </w:r>
      <w:r>
        <w:t xml:space="preserve"> </w:t>
      </w:r>
      <w:r>
        <w:rPr>
          <w:b/>
          <w:bCs/>
        </w:rPr>
        <w:t>(Sic)</w:t>
      </w:r>
    </w:p>
    <w:p w14:paraId="4725C58C" w14:textId="2AFC60A7" w:rsidR="007B0EDE" w:rsidRPr="00AD2862" w:rsidRDefault="007B0EDE" w:rsidP="00A6185A">
      <w:pPr>
        <w:spacing w:after="240" w:line="360" w:lineRule="auto"/>
        <w:jc w:val="both"/>
        <w:rPr>
          <w:rFonts w:ascii="Palatino Linotype" w:hAnsi="Palatino Linotype" w:cs="Arial"/>
          <w:color w:val="000000"/>
          <w:sz w:val="24"/>
        </w:rPr>
      </w:pPr>
    </w:p>
    <w:p w14:paraId="20715C5C" w14:textId="15933083" w:rsidR="006620AC" w:rsidRDefault="006620AC" w:rsidP="006620AC">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A523B7">
        <w:rPr>
          <w:rFonts w:cs="Arial"/>
          <w:b/>
          <w:i w:val="0"/>
          <w:noProof/>
          <w:color w:val="000000"/>
          <w:sz w:val="24"/>
          <w:lang w:eastAsia="es-MX"/>
        </w:rPr>
        <w:t>La</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sidR="00AD2862">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37F1072B" w14:textId="77777777" w:rsidR="006620AC" w:rsidRDefault="006620AC" w:rsidP="006620A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34ACDCFB" w14:textId="77777777" w:rsidR="006620AC" w:rsidRDefault="006620AC" w:rsidP="006620AC">
      <w:pPr>
        <w:pStyle w:val="Citas"/>
      </w:pPr>
      <w:r>
        <w:t>I. La negativa a la información solicitada;</w:t>
      </w:r>
    </w:p>
    <w:p w14:paraId="66A65349" w14:textId="77777777" w:rsidR="006620AC" w:rsidRDefault="006620AC" w:rsidP="006620AC">
      <w:pPr>
        <w:pStyle w:val="Citas"/>
      </w:pPr>
      <w:r>
        <w:t>(…)</w:t>
      </w:r>
    </w:p>
    <w:p w14:paraId="4F4ADD8B" w14:textId="77777777" w:rsidR="006620AC" w:rsidRPr="005A12AE" w:rsidRDefault="006620AC" w:rsidP="006620AC">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43186FBE" w14:textId="77777777" w:rsidR="006620AC" w:rsidRPr="006620AC" w:rsidRDefault="006620AC" w:rsidP="006620AC">
      <w:pPr>
        <w:pStyle w:val="Citas"/>
        <w:ind w:left="0"/>
        <w:rPr>
          <w:i w:val="0"/>
          <w:iCs/>
          <w:sz w:val="24"/>
          <w:szCs w:val="24"/>
        </w:rPr>
      </w:pPr>
    </w:p>
    <w:p w14:paraId="11752B37" w14:textId="3102ACB8" w:rsidR="00E75CF5" w:rsidRDefault="007835B9" w:rsidP="00271EED">
      <w:pPr>
        <w:pStyle w:val="Default"/>
        <w:spacing w:before="240" w:after="160" w:line="360" w:lineRule="auto"/>
        <w:jc w:val="both"/>
        <w:rPr>
          <w:rFonts w:ascii="Palatino Linotype" w:hAnsi="Palatino Linotype"/>
          <w:iCs/>
        </w:rPr>
      </w:pPr>
      <w:r w:rsidRPr="00614EB8">
        <w:rPr>
          <w:rFonts w:ascii="Palatino Linotype" w:hAnsi="Palatino Linotype"/>
          <w:iCs/>
        </w:rPr>
        <w:t xml:space="preserve">Por otra parte, </w:t>
      </w:r>
      <w:r w:rsidRPr="00614EB8">
        <w:rPr>
          <w:rFonts w:ascii="Palatino Linotype" w:hAnsi="Palatino Linotype"/>
          <w:b/>
          <w:bCs/>
          <w:iCs/>
        </w:rPr>
        <w:t>El Sujeto Obligado</w:t>
      </w:r>
      <w:r w:rsidR="00E75CF5">
        <w:rPr>
          <w:rFonts w:ascii="Palatino Linotype" w:hAnsi="Palatino Linotype"/>
          <w:b/>
          <w:bCs/>
          <w:iCs/>
        </w:rPr>
        <w:t xml:space="preserve"> </w:t>
      </w:r>
      <w:r w:rsidR="00E75CF5">
        <w:rPr>
          <w:rFonts w:ascii="Palatino Linotype" w:hAnsi="Palatino Linotype"/>
          <w:iCs/>
        </w:rPr>
        <w:t>rindió su informe justificado en los siguientes términos:</w:t>
      </w:r>
    </w:p>
    <w:p w14:paraId="61C16869" w14:textId="6D056716" w:rsidR="00F7260C" w:rsidRPr="005712BE" w:rsidRDefault="003410F2" w:rsidP="00E903FD">
      <w:pPr>
        <w:pStyle w:val="Default"/>
        <w:numPr>
          <w:ilvl w:val="0"/>
          <w:numId w:val="25"/>
        </w:numPr>
        <w:spacing w:before="240" w:after="160" w:line="360" w:lineRule="auto"/>
        <w:jc w:val="both"/>
        <w:rPr>
          <w:rFonts w:ascii="Palatino Linotype" w:hAnsi="Palatino Linotype"/>
          <w:b/>
          <w:bCs/>
          <w:iCs/>
        </w:rPr>
      </w:pPr>
      <w:r w:rsidRPr="003410F2">
        <w:rPr>
          <w:rFonts w:ascii="Palatino Linotype" w:hAnsi="Palatino Linotype"/>
          <w:b/>
          <w:bCs/>
          <w:iCs/>
        </w:rPr>
        <w:t>“</w:t>
      </w:r>
      <w:r w:rsidR="00AD2862">
        <w:rPr>
          <w:rFonts w:ascii="Palatino Linotype" w:hAnsi="Palatino Linotype"/>
          <w:b/>
          <w:bCs/>
          <w:iCs/>
        </w:rPr>
        <w:t xml:space="preserve">INFORME JUSTIFICADO – RR 07315.pdf”: </w:t>
      </w:r>
      <w:r w:rsidR="004D019D">
        <w:rPr>
          <w:rFonts w:ascii="Palatino Linotype" w:hAnsi="Palatino Linotype"/>
          <w:iCs/>
        </w:rPr>
        <w:t xml:space="preserve"> </w:t>
      </w:r>
      <w:r w:rsidR="00E903FD">
        <w:rPr>
          <w:rFonts w:ascii="Palatino Linotype" w:hAnsi="Palatino Linotype"/>
          <w:iCs/>
        </w:rPr>
        <w:t xml:space="preserve"> </w:t>
      </w:r>
      <w:r w:rsidR="005712BE">
        <w:rPr>
          <w:rFonts w:ascii="Palatino Linotype" w:hAnsi="Palatino Linotype"/>
          <w:iCs/>
        </w:rPr>
        <w:t>Compila lo siguiente:</w:t>
      </w:r>
    </w:p>
    <w:p w14:paraId="48B9601F" w14:textId="04A85363" w:rsidR="005712BE" w:rsidRPr="00BD71B9" w:rsidRDefault="005712BE"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0809/2023 </w:t>
      </w:r>
      <w:r>
        <w:rPr>
          <w:rFonts w:ascii="Palatino Linotype" w:hAnsi="Palatino Linotype"/>
          <w:iCs/>
        </w:rPr>
        <w:t xml:space="preserve">signado por el signado por el </w:t>
      </w:r>
      <w:r w:rsidR="00BD71B9">
        <w:rPr>
          <w:rFonts w:ascii="Palatino Linotype" w:hAnsi="Palatino Linotype"/>
          <w:iCs/>
        </w:rPr>
        <w:t>jefe</w:t>
      </w:r>
      <w:r>
        <w:rPr>
          <w:rFonts w:ascii="Palatino Linotype" w:hAnsi="Palatino Linotype"/>
          <w:iCs/>
        </w:rPr>
        <w:t xml:space="preserve"> de la unidad de planeación y tecnologías de la información y comunicación y titular de la unidad de transparencia y dirigido al comisionado ponente, de fecha diez de noviembre de dos mil veintitrés, en términos generales expone diversos antecedentes. </w:t>
      </w:r>
    </w:p>
    <w:p w14:paraId="62720CEA" w14:textId="0687021C"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 xml:space="preserve">Anexo 1 </w:t>
      </w:r>
    </w:p>
    <w:p w14:paraId="044C8ACA" w14:textId="58F584D8" w:rsidR="005712BE" w:rsidRDefault="005712BE"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0695/2023 </w:t>
      </w:r>
      <w:r>
        <w:rPr>
          <w:rFonts w:ascii="Palatino Linotype" w:hAnsi="Palatino Linotype"/>
          <w:iCs/>
        </w:rPr>
        <w:t xml:space="preserve">signado por el jefe de la unidad de planeación y tecnologías de la información y comunicación y dirigido al director de conservación de caminos, de fecha dieciocho de septiembre de dos mil veintitrés, solicita dar respuesta vía </w:t>
      </w:r>
      <w:r>
        <w:rPr>
          <w:rFonts w:ascii="Palatino Linotype" w:hAnsi="Palatino Linotype"/>
          <w:b/>
          <w:bCs/>
          <w:iCs/>
        </w:rPr>
        <w:t>SAIMEX.</w:t>
      </w:r>
    </w:p>
    <w:p w14:paraId="6D619C56" w14:textId="64C6A05B" w:rsidR="005712BE" w:rsidRDefault="005712BE"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0696/2023 </w:t>
      </w:r>
      <w:r>
        <w:rPr>
          <w:rFonts w:ascii="Palatino Linotype" w:hAnsi="Palatino Linotype"/>
          <w:iCs/>
        </w:rPr>
        <w:t xml:space="preserve">signado por el jefe de la unidad de planeación y tecnologías de la información y comunicación y dirigido al jefe de la unidad jurídica consultiva y de igualdad de género, de fecha dieciocho de septiembre de dos mil veintitrés, requiere dar respuesta vía </w:t>
      </w:r>
      <w:r>
        <w:rPr>
          <w:rFonts w:ascii="Palatino Linotype" w:hAnsi="Palatino Linotype"/>
          <w:b/>
          <w:bCs/>
          <w:iCs/>
        </w:rPr>
        <w:t>SAIMEX.</w:t>
      </w:r>
    </w:p>
    <w:p w14:paraId="1AFA5400" w14:textId="13CCDB5A" w:rsidR="005712BE" w:rsidRDefault="005712BE"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lastRenderedPageBreak/>
        <w:t xml:space="preserve">Oficio número </w:t>
      </w:r>
      <w:r w:rsidR="00BD71B9">
        <w:rPr>
          <w:rFonts w:ascii="Palatino Linotype" w:hAnsi="Palatino Linotype"/>
          <w:b/>
          <w:bCs/>
          <w:iCs/>
        </w:rPr>
        <w:t xml:space="preserve">0697/2023 </w:t>
      </w:r>
      <w:r w:rsidR="00BD71B9">
        <w:rPr>
          <w:rFonts w:ascii="Palatino Linotype" w:hAnsi="Palatino Linotype"/>
          <w:iCs/>
        </w:rPr>
        <w:t xml:space="preserve">signado por el jefe de la unidad de planeación y tecnologías de la información y comunicación y dirigido al residente regional Atlacomulco, de fecha dieciocho de septiembre de dos mil veintitrés, en síntesis, requiere dar respuesta vía </w:t>
      </w:r>
      <w:r w:rsidR="00BD71B9">
        <w:rPr>
          <w:rFonts w:ascii="Palatino Linotype" w:hAnsi="Palatino Linotype"/>
          <w:b/>
          <w:bCs/>
          <w:iCs/>
        </w:rPr>
        <w:t>SAIMEX.</w:t>
      </w:r>
    </w:p>
    <w:p w14:paraId="3BC4805C" w14:textId="3DD9EA90"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Anexo 2</w:t>
      </w:r>
    </w:p>
    <w:p w14:paraId="2921A03A" w14:textId="7654807D"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220C0101000200S/0720/2023 </w:t>
      </w:r>
      <w:r>
        <w:rPr>
          <w:rFonts w:ascii="Palatino Linotype" w:hAnsi="Palatino Linotype"/>
          <w:iCs/>
        </w:rPr>
        <w:t xml:space="preserve">remitido mediante respuesta primigenia. </w:t>
      </w:r>
    </w:p>
    <w:p w14:paraId="49D9B9C3" w14:textId="02072A14"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Anexo 3</w:t>
      </w:r>
    </w:p>
    <w:p w14:paraId="75FDEB16" w14:textId="10E56B34"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220C0101020000L/1101/2023 </w:t>
      </w:r>
      <w:r>
        <w:rPr>
          <w:rFonts w:ascii="Palatino Linotype" w:hAnsi="Palatino Linotype"/>
          <w:iCs/>
        </w:rPr>
        <w:t xml:space="preserve">remitido mediante respuesta primigenia. </w:t>
      </w:r>
    </w:p>
    <w:p w14:paraId="7055CCE1" w14:textId="5F9B406E"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Anexo 4</w:t>
      </w:r>
    </w:p>
    <w:p w14:paraId="75FEC9B4" w14:textId="57E7972D"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220C0101000700T/1099/2023 </w:t>
      </w:r>
      <w:r>
        <w:rPr>
          <w:rFonts w:ascii="Palatino Linotype" w:hAnsi="Palatino Linotype"/>
          <w:iCs/>
        </w:rPr>
        <w:t>remitido mediante respuesta primigenia</w:t>
      </w:r>
    </w:p>
    <w:p w14:paraId="16DC17CE" w14:textId="117C54F9"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 xml:space="preserve">Anexo 5 </w:t>
      </w:r>
    </w:p>
    <w:p w14:paraId="04CA6AD1" w14:textId="6D134402"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0743/2023 </w:t>
      </w:r>
      <w:r>
        <w:rPr>
          <w:rFonts w:ascii="Palatino Linotype" w:hAnsi="Palatino Linotype"/>
          <w:iCs/>
        </w:rPr>
        <w:t>remitido mediante respuesta primigenia</w:t>
      </w:r>
    </w:p>
    <w:p w14:paraId="55AC22FF" w14:textId="181C1B92" w:rsidR="00BD71B9" w:rsidRPr="00BD71B9" w:rsidRDefault="00BD71B9" w:rsidP="00BD71B9">
      <w:pPr>
        <w:pStyle w:val="Default"/>
        <w:spacing w:before="240" w:after="160" w:line="360" w:lineRule="auto"/>
        <w:ind w:left="720"/>
        <w:jc w:val="both"/>
        <w:rPr>
          <w:rFonts w:ascii="Palatino Linotype" w:hAnsi="Palatino Linotype"/>
          <w:b/>
          <w:bCs/>
          <w:iCs/>
        </w:rPr>
      </w:pPr>
      <w:r>
        <w:rPr>
          <w:rFonts w:ascii="Palatino Linotype" w:hAnsi="Palatino Linotype"/>
          <w:b/>
          <w:bCs/>
          <w:iCs/>
        </w:rPr>
        <w:t xml:space="preserve">Anexo 6 </w:t>
      </w:r>
    </w:p>
    <w:p w14:paraId="00F2242D" w14:textId="790D75F4"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w:t>
      </w:r>
      <w:proofErr w:type="gramStart"/>
      <w:r>
        <w:rPr>
          <w:rFonts w:ascii="Palatino Linotype" w:hAnsi="Palatino Linotype"/>
          <w:iCs/>
        </w:rPr>
        <w:t xml:space="preserve">número </w:t>
      </w:r>
      <w:r>
        <w:rPr>
          <w:rFonts w:ascii="Palatino Linotype" w:hAnsi="Palatino Linotype"/>
          <w:b/>
          <w:bCs/>
          <w:iCs/>
        </w:rPr>
        <w:t xml:space="preserve"> 0771</w:t>
      </w:r>
      <w:proofErr w:type="gramEnd"/>
      <w:r>
        <w:rPr>
          <w:rFonts w:ascii="Palatino Linotype" w:hAnsi="Palatino Linotype"/>
          <w:b/>
          <w:bCs/>
          <w:iCs/>
        </w:rPr>
        <w:t xml:space="preserve">/2023 </w:t>
      </w:r>
      <w:r>
        <w:rPr>
          <w:rFonts w:ascii="Palatino Linotype" w:hAnsi="Palatino Linotype"/>
          <w:iCs/>
        </w:rPr>
        <w:t xml:space="preserve">signado por el jefe de la unidad de planeación y tecnologías de la información y comunicación y titular de la unidad de transparencia y dirigido al jefe de la unidad jurídica consultiva, de fecha </w:t>
      </w:r>
      <w:r>
        <w:rPr>
          <w:rFonts w:ascii="Palatino Linotype" w:hAnsi="Palatino Linotype"/>
          <w:iCs/>
        </w:rPr>
        <w:lastRenderedPageBreak/>
        <w:t xml:space="preserve">veintitrés de octubre de dos mil veintitrés, en síntesis requiere rendir elementos a efecto de integrar el informe justificado. </w:t>
      </w:r>
    </w:p>
    <w:p w14:paraId="1A756031" w14:textId="70BEA821" w:rsidR="00BD71B9" w:rsidRPr="00BD71B9" w:rsidRDefault="00BD71B9"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0772/2023</w:t>
      </w:r>
      <w:r>
        <w:rPr>
          <w:rFonts w:ascii="Palatino Linotype" w:hAnsi="Palatino Linotype"/>
          <w:iCs/>
        </w:rPr>
        <w:t xml:space="preserve"> signado por el jefe de la unidad de planeación y tecnologías de la información y comunicación y titular de la unidad de transparencia y dirigido al encargado de despacho de la dirección de conservación de caminos, de fecha veintitrés de octubre de dos mil veintitrés, en síntesis, requiere rendir elementos a efecto de integrar el informe justificado. </w:t>
      </w:r>
    </w:p>
    <w:p w14:paraId="6C13A3A0" w14:textId="77777777" w:rsidR="00614CE6" w:rsidRPr="00614CE6" w:rsidRDefault="00AB367A"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sidR="00614CE6">
        <w:rPr>
          <w:rFonts w:ascii="Palatino Linotype" w:hAnsi="Palatino Linotype"/>
          <w:b/>
          <w:bCs/>
          <w:iCs/>
        </w:rPr>
        <w:t xml:space="preserve">0773/2023 </w:t>
      </w:r>
      <w:r w:rsidR="00614CE6">
        <w:rPr>
          <w:rFonts w:ascii="Palatino Linotype" w:hAnsi="Palatino Linotype"/>
          <w:iCs/>
        </w:rPr>
        <w:t xml:space="preserve">signado por el jefe de la unidad de planeación y tecnologías de la información y comunicación y titular de la unidad de transparencia y dirigido al residente regional Atlacomulco, de fecha veintitrés de octubre de dos mil veintitrés, en </w:t>
      </w:r>
      <w:proofErr w:type="gramStart"/>
      <w:r w:rsidR="00614CE6">
        <w:rPr>
          <w:rFonts w:ascii="Palatino Linotype" w:hAnsi="Palatino Linotype"/>
          <w:iCs/>
        </w:rPr>
        <w:t>síntesis</w:t>
      </w:r>
      <w:proofErr w:type="gramEnd"/>
      <w:r w:rsidR="00614CE6">
        <w:rPr>
          <w:rFonts w:ascii="Palatino Linotype" w:hAnsi="Palatino Linotype"/>
          <w:iCs/>
        </w:rPr>
        <w:t xml:space="preserve"> requiere rendir elementos a efecto de integrar el informe justificado.</w:t>
      </w:r>
    </w:p>
    <w:p w14:paraId="5B7CE1BD" w14:textId="19926C0D" w:rsidR="00BD71B9" w:rsidRPr="00614CE6" w:rsidRDefault="00614CE6" w:rsidP="00614CE6">
      <w:pPr>
        <w:pStyle w:val="Default"/>
        <w:spacing w:before="240" w:after="160" w:line="360" w:lineRule="auto"/>
        <w:ind w:left="720"/>
        <w:jc w:val="both"/>
        <w:rPr>
          <w:rFonts w:ascii="Palatino Linotype" w:hAnsi="Palatino Linotype"/>
          <w:b/>
          <w:bCs/>
          <w:iCs/>
        </w:rPr>
      </w:pPr>
      <w:r>
        <w:rPr>
          <w:rFonts w:ascii="Palatino Linotype" w:hAnsi="Palatino Linotype"/>
          <w:b/>
          <w:bCs/>
          <w:iCs/>
        </w:rPr>
        <w:t>Anexo 7</w:t>
      </w:r>
      <w:r>
        <w:rPr>
          <w:rFonts w:ascii="Palatino Linotype" w:hAnsi="Palatino Linotype"/>
          <w:iCs/>
        </w:rPr>
        <w:t xml:space="preserve"> </w:t>
      </w:r>
    </w:p>
    <w:p w14:paraId="75100D92" w14:textId="7A1CA379" w:rsidR="00614CE6" w:rsidRPr="00614CE6" w:rsidRDefault="00614CE6"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220C0101000700T/1134/2023 </w:t>
      </w:r>
      <w:r>
        <w:rPr>
          <w:rFonts w:ascii="Palatino Linotype" w:hAnsi="Palatino Linotype"/>
          <w:iCs/>
        </w:rPr>
        <w:t xml:space="preserve">signado por el encargado de despacho de la residencia regional Atlacomulco y dirigido al jefe de la unidad de planeación y tecnologías de la información y comunicación y titular de la unidad de transparencia, de fecha veintisiete de octubre de dos mil veintitrés, confirma la respuesta primigenia y aduce la actualización de causales de improcedencia (plus </w:t>
      </w:r>
      <w:proofErr w:type="spellStart"/>
      <w:r>
        <w:rPr>
          <w:rFonts w:ascii="Palatino Linotype" w:hAnsi="Palatino Linotype"/>
          <w:iCs/>
        </w:rPr>
        <w:t>petitio</w:t>
      </w:r>
      <w:proofErr w:type="spellEnd"/>
      <w:r>
        <w:rPr>
          <w:rFonts w:ascii="Palatino Linotype" w:hAnsi="Palatino Linotype"/>
          <w:iCs/>
        </w:rPr>
        <w:t xml:space="preserve"> y consulta)</w:t>
      </w:r>
    </w:p>
    <w:p w14:paraId="56AD4162" w14:textId="31C70F0D" w:rsidR="00614CE6" w:rsidRPr="00614CE6" w:rsidRDefault="00614CE6" w:rsidP="00614CE6">
      <w:pPr>
        <w:pStyle w:val="Default"/>
        <w:spacing w:before="240" w:after="160" w:line="360" w:lineRule="auto"/>
        <w:ind w:left="720"/>
        <w:jc w:val="both"/>
        <w:rPr>
          <w:rFonts w:ascii="Palatino Linotype" w:hAnsi="Palatino Linotype"/>
          <w:b/>
          <w:bCs/>
          <w:iCs/>
        </w:rPr>
      </w:pPr>
      <w:r>
        <w:rPr>
          <w:rFonts w:ascii="Palatino Linotype" w:hAnsi="Palatino Linotype"/>
          <w:b/>
          <w:bCs/>
          <w:iCs/>
        </w:rPr>
        <w:t xml:space="preserve">Anexo 8 </w:t>
      </w:r>
    </w:p>
    <w:p w14:paraId="355E35C9" w14:textId="2B7F5CFC" w:rsidR="00614CE6" w:rsidRPr="004061EF" w:rsidRDefault="00C17C77" w:rsidP="005712BE">
      <w:pPr>
        <w:pStyle w:val="Default"/>
        <w:numPr>
          <w:ilvl w:val="0"/>
          <w:numId w:val="61"/>
        </w:numPr>
        <w:spacing w:before="240" w:after="160" w:line="360" w:lineRule="auto"/>
        <w:jc w:val="both"/>
        <w:rPr>
          <w:rFonts w:ascii="Palatino Linotype" w:hAnsi="Palatino Linotype"/>
          <w:b/>
          <w:bCs/>
          <w:iCs/>
        </w:rPr>
      </w:pPr>
      <w:r>
        <w:rPr>
          <w:rFonts w:ascii="Palatino Linotype" w:hAnsi="Palatino Linotype"/>
          <w:iCs/>
        </w:rPr>
        <w:lastRenderedPageBreak/>
        <w:t xml:space="preserve">Oficio número </w:t>
      </w:r>
      <w:r>
        <w:rPr>
          <w:rFonts w:ascii="Palatino Linotype" w:hAnsi="Palatino Linotype"/>
          <w:b/>
          <w:bCs/>
          <w:iCs/>
        </w:rPr>
        <w:t xml:space="preserve">220C0101020000L/1233/2023 </w:t>
      </w:r>
      <w:r>
        <w:rPr>
          <w:rFonts w:ascii="Palatino Linotype" w:hAnsi="Palatino Linotype"/>
          <w:iCs/>
        </w:rPr>
        <w:t xml:space="preserve">signado por el encargado de la dirección de conservación de caminos y dirigido al jefe de la unidad de planeación y tecnologías de la información y comunicación y titular de la unidad de transparencia, de fecha treinta y uno de octubre de dos mil veintitrés, confirma la respuesta primigenia. </w:t>
      </w:r>
    </w:p>
    <w:p w14:paraId="5B45C742" w14:textId="4A6CC697" w:rsidR="00E75CF5" w:rsidRDefault="00E75CF5" w:rsidP="00271EED">
      <w:pPr>
        <w:pStyle w:val="Default"/>
        <w:spacing w:before="240" w:after="160" w:line="360" w:lineRule="auto"/>
        <w:jc w:val="both"/>
        <w:rPr>
          <w:rFonts w:ascii="Palatino Linotype" w:hAnsi="Palatino Linotype"/>
          <w:b/>
          <w:bCs/>
          <w:iCs/>
        </w:rPr>
      </w:pPr>
    </w:p>
    <w:p w14:paraId="43C23871" w14:textId="0E73371F" w:rsidR="005E5834" w:rsidRDefault="00F7260C" w:rsidP="005E5834">
      <w:pPr>
        <w:pStyle w:val="Default"/>
        <w:spacing w:before="240" w:after="160" w:line="360" w:lineRule="auto"/>
        <w:jc w:val="both"/>
        <w:rPr>
          <w:rFonts w:ascii="Palatino Linotype" w:hAnsi="Palatino Linotype"/>
          <w:b/>
          <w:bCs/>
          <w:i/>
        </w:rPr>
      </w:pPr>
      <w:r>
        <w:rPr>
          <w:rFonts w:ascii="Palatino Linotype" w:hAnsi="Palatino Linotype"/>
          <w:iCs/>
        </w:rPr>
        <w:t xml:space="preserve">De ahí que con base en </w:t>
      </w:r>
      <w:r w:rsidR="00C17C77">
        <w:rPr>
          <w:rFonts w:ascii="Palatino Linotype" w:hAnsi="Palatino Linotype"/>
          <w:iCs/>
        </w:rPr>
        <w:t xml:space="preserve">el informe justificado rendido por </w:t>
      </w:r>
      <w:r w:rsidR="00C17C77">
        <w:rPr>
          <w:rFonts w:ascii="Palatino Linotype" w:hAnsi="Palatino Linotype"/>
          <w:b/>
          <w:bCs/>
          <w:iCs/>
        </w:rPr>
        <w:t xml:space="preserve">El Sujeto Obligado </w:t>
      </w:r>
      <w:r w:rsidR="00C17C77">
        <w:rPr>
          <w:rFonts w:ascii="Palatino Linotype" w:hAnsi="Palatino Linotype"/>
          <w:iCs/>
        </w:rPr>
        <w:t xml:space="preserve">no se subsanó la violación al derecho de acceso a la información, dicho de otro modo, no fueron aportados elementos novedosos encauzados a colmar los requerimientos identificados con los numerales </w:t>
      </w:r>
      <w:r w:rsidR="00C17C77">
        <w:rPr>
          <w:rFonts w:ascii="Palatino Linotype" w:hAnsi="Palatino Linotype"/>
          <w:b/>
          <w:bCs/>
          <w:iCs/>
        </w:rPr>
        <w:t xml:space="preserve">1 -uno- </w:t>
      </w:r>
      <w:r w:rsidR="00C17C77">
        <w:rPr>
          <w:rFonts w:ascii="Palatino Linotype" w:hAnsi="Palatino Linotype"/>
          <w:iCs/>
        </w:rPr>
        <w:t xml:space="preserve">y </w:t>
      </w:r>
      <w:r w:rsidR="00C17C77">
        <w:rPr>
          <w:rFonts w:ascii="Palatino Linotype" w:hAnsi="Palatino Linotype"/>
          <w:b/>
          <w:bCs/>
          <w:iCs/>
        </w:rPr>
        <w:t xml:space="preserve">2 -dos-. </w:t>
      </w:r>
      <w:r w:rsidR="00C17C77">
        <w:rPr>
          <w:rFonts w:ascii="Palatino Linotype" w:hAnsi="Palatino Linotype"/>
          <w:iCs/>
        </w:rPr>
        <w:t xml:space="preserve">Por el contrario, </w:t>
      </w:r>
      <w:r w:rsidR="00C17C77">
        <w:rPr>
          <w:rFonts w:ascii="Palatino Linotype" w:hAnsi="Palatino Linotype"/>
          <w:b/>
          <w:bCs/>
          <w:iCs/>
        </w:rPr>
        <w:t xml:space="preserve">El Sujeto Obligado </w:t>
      </w:r>
      <w:r w:rsidR="00AE326D">
        <w:rPr>
          <w:rFonts w:ascii="Palatino Linotype" w:hAnsi="Palatino Linotype"/>
          <w:iCs/>
        </w:rPr>
        <w:t xml:space="preserve">ratifico su postura inicial consistente en que la solicitud de información </w:t>
      </w:r>
      <w:r w:rsidR="00AE326D">
        <w:rPr>
          <w:rFonts w:ascii="Palatino Linotype" w:hAnsi="Palatino Linotype"/>
          <w:b/>
          <w:bCs/>
          <w:iCs/>
        </w:rPr>
        <w:t>00099/JC/IP/2023</w:t>
      </w:r>
      <w:r w:rsidR="00AE326D">
        <w:rPr>
          <w:rFonts w:ascii="Palatino Linotype" w:hAnsi="Palatino Linotype"/>
          <w:iCs/>
        </w:rPr>
        <w:t xml:space="preserve"> se nutre de una consulta o trámite, omitiendo su interpretación a la luz del criterio </w:t>
      </w:r>
      <w:r w:rsidR="00AE326D">
        <w:rPr>
          <w:rFonts w:ascii="Palatino Linotype" w:hAnsi="Palatino Linotype"/>
          <w:b/>
          <w:bCs/>
          <w:iCs/>
        </w:rPr>
        <w:t xml:space="preserve">16/17 </w:t>
      </w:r>
      <w:r w:rsidR="00AE326D">
        <w:rPr>
          <w:rFonts w:ascii="Palatino Linotype" w:hAnsi="Palatino Linotype"/>
          <w:iCs/>
        </w:rPr>
        <w:t xml:space="preserve">emitido por el Pleno del Órgano Garante local, cuyo rubro señala </w:t>
      </w:r>
      <w:r w:rsidR="00AE326D">
        <w:rPr>
          <w:rFonts w:ascii="Palatino Linotype" w:hAnsi="Palatino Linotype"/>
          <w:b/>
          <w:bCs/>
          <w:i/>
        </w:rPr>
        <w:t xml:space="preserve">“EXPRESIÓN DOCUMENTAL”. </w:t>
      </w:r>
    </w:p>
    <w:p w14:paraId="767755BB" w14:textId="72D603D6" w:rsidR="00AE326D" w:rsidRDefault="00AE326D" w:rsidP="005E5834">
      <w:pPr>
        <w:pStyle w:val="Default"/>
        <w:spacing w:before="240" w:after="160" w:line="360" w:lineRule="auto"/>
        <w:jc w:val="both"/>
        <w:rPr>
          <w:rFonts w:ascii="Palatino Linotype" w:hAnsi="Palatino Linotype"/>
          <w:b/>
          <w:bCs/>
          <w:iCs/>
        </w:rPr>
      </w:pPr>
      <w:r>
        <w:rPr>
          <w:rFonts w:ascii="Palatino Linotype" w:hAnsi="Palatino Linotype"/>
          <w:iCs/>
        </w:rPr>
        <w:t xml:space="preserve">En las generalizaciones anteriores y para colmar los multicitados requerimientos resulta óbice señalar que la información requerida pudiera encontrarse inmersa en el manual de organización, reglamento interior, manual de procedimientos o documentos afines que resulten aplicables al </w:t>
      </w:r>
      <w:r>
        <w:rPr>
          <w:rFonts w:ascii="Palatino Linotype" w:hAnsi="Palatino Linotype"/>
          <w:b/>
          <w:bCs/>
          <w:iCs/>
        </w:rPr>
        <w:t xml:space="preserve">Sujeto Obligado. </w:t>
      </w:r>
    </w:p>
    <w:p w14:paraId="75008F4C" w14:textId="77777777" w:rsidR="00AE326D" w:rsidRPr="003464A5" w:rsidRDefault="00AE326D" w:rsidP="00AE326D">
      <w:pPr>
        <w:pStyle w:val="Citas"/>
        <w:ind w:left="0" w:right="-18"/>
        <w:rPr>
          <w:i w:val="0"/>
          <w:iCs/>
          <w:sz w:val="24"/>
          <w:szCs w:val="24"/>
        </w:rPr>
      </w:pPr>
      <w:r w:rsidRPr="003464A5">
        <w:rPr>
          <w:i w:val="0"/>
          <w:iCs/>
          <w:sz w:val="24"/>
          <w:szCs w:val="24"/>
        </w:rPr>
        <w:t>Se quiere con ello significar que el derecho de acceso a la información</w:t>
      </w:r>
      <w:r w:rsidRPr="003464A5">
        <w:rPr>
          <w:sz w:val="24"/>
          <w:szCs w:val="24"/>
        </w:rPr>
        <w:t xml:space="preserve"> </w:t>
      </w:r>
      <w:r w:rsidRPr="003464A5">
        <w:rPr>
          <w:i w:val="0"/>
          <w:iCs/>
          <w:sz w:val="24"/>
          <w:szCs w:val="24"/>
        </w:rPr>
        <w:t xml:space="preserve">excluye la obligación de generar, documentos, procesar información o incluso generar soportes </w:t>
      </w:r>
      <w:r w:rsidRPr="003464A5">
        <w:rPr>
          <w:i w:val="0"/>
          <w:iCs/>
          <w:sz w:val="24"/>
          <w:szCs w:val="24"/>
        </w:rPr>
        <w:lastRenderedPageBreak/>
        <w:t xml:space="preserve">documentales encauzados a atender la pretensión de los particulares, es decir no tiene obligación de documentos para colmar la pretensión del particular. </w:t>
      </w:r>
    </w:p>
    <w:p w14:paraId="31864F52" w14:textId="77777777" w:rsidR="00AE326D" w:rsidRPr="003464A5" w:rsidRDefault="00AE326D" w:rsidP="00AE326D">
      <w:pPr>
        <w:spacing w:line="360" w:lineRule="auto"/>
        <w:jc w:val="both"/>
        <w:rPr>
          <w:sz w:val="24"/>
          <w:szCs w:val="24"/>
          <w:lang w:val="es-ES_tradnl"/>
        </w:rPr>
      </w:pPr>
      <w:r w:rsidRPr="003464A5">
        <w:rPr>
          <w:rFonts w:ascii="Palatino Linotype" w:hAnsi="Palatino Linotype"/>
          <w:iCs/>
          <w:sz w:val="24"/>
          <w:szCs w:val="24"/>
        </w:rPr>
        <w:t xml:space="preserve">Robustece lo anterior, el criterio </w:t>
      </w:r>
      <w:r w:rsidRPr="003464A5">
        <w:rPr>
          <w:rFonts w:ascii="Palatino Linotype" w:hAnsi="Palatino Linotype" w:cs="Arial"/>
          <w:color w:val="000000"/>
          <w:sz w:val="24"/>
          <w:szCs w:val="24"/>
          <w:lang w:val="es-ES_tradnl"/>
        </w:rPr>
        <w:t xml:space="preserve">03-17, emitido por </w:t>
      </w:r>
      <w:r w:rsidRPr="003464A5">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089DC83F" w14:textId="77777777" w:rsidR="00AE326D" w:rsidRPr="003464A5" w:rsidRDefault="00AE326D" w:rsidP="00AE326D">
      <w:pPr>
        <w:pStyle w:val="Citas"/>
        <w:rPr>
          <w:b/>
          <w:spacing w:val="18"/>
        </w:rPr>
      </w:pPr>
      <w:r w:rsidRPr="003464A5">
        <w:rPr>
          <w:b/>
        </w:rPr>
        <w:t xml:space="preserve">“NO EXISTE OBLIGACIÓN DE ELABORAR </w:t>
      </w:r>
      <w:r w:rsidRPr="003464A5">
        <w:rPr>
          <w:b/>
          <w:spacing w:val="-3"/>
        </w:rPr>
        <w:t>D</w:t>
      </w:r>
      <w:r w:rsidRPr="003464A5">
        <w:rPr>
          <w:b/>
        </w:rPr>
        <w:t>OCUM</w:t>
      </w:r>
      <w:r w:rsidRPr="003464A5">
        <w:rPr>
          <w:b/>
          <w:spacing w:val="1"/>
        </w:rPr>
        <w:t>E</w:t>
      </w:r>
      <w:r w:rsidRPr="003464A5">
        <w:rPr>
          <w:b/>
        </w:rPr>
        <w:t>N</w:t>
      </w:r>
      <w:r w:rsidRPr="003464A5">
        <w:rPr>
          <w:b/>
          <w:spacing w:val="-1"/>
        </w:rPr>
        <w:t>T</w:t>
      </w:r>
      <w:r w:rsidRPr="003464A5">
        <w:rPr>
          <w:b/>
        </w:rPr>
        <w:t>OS</w:t>
      </w:r>
      <w:r w:rsidRPr="003464A5">
        <w:rPr>
          <w:b/>
          <w:spacing w:val="14"/>
        </w:rPr>
        <w:t xml:space="preserve"> </w:t>
      </w:r>
      <w:r w:rsidRPr="003464A5">
        <w:rPr>
          <w:b/>
          <w:spacing w:val="-1"/>
        </w:rPr>
        <w:t xml:space="preserve">AD </w:t>
      </w:r>
      <w:r w:rsidRPr="003464A5">
        <w:rPr>
          <w:b/>
        </w:rPr>
        <w:t>HOC</w:t>
      </w:r>
      <w:r w:rsidRPr="003464A5">
        <w:rPr>
          <w:b/>
          <w:spacing w:val="11"/>
        </w:rPr>
        <w:t xml:space="preserve"> </w:t>
      </w:r>
      <w:r w:rsidRPr="003464A5">
        <w:rPr>
          <w:b/>
        </w:rPr>
        <w:t>PARA</w:t>
      </w:r>
      <w:r w:rsidRPr="003464A5">
        <w:rPr>
          <w:b/>
          <w:spacing w:val="10"/>
        </w:rPr>
        <w:t xml:space="preserve"> </w:t>
      </w:r>
      <w:r w:rsidRPr="003464A5">
        <w:rPr>
          <w:b/>
        </w:rPr>
        <w:t>ATENDER LAS SOL</w:t>
      </w:r>
      <w:r w:rsidRPr="003464A5">
        <w:rPr>
          <w:b/>
          <w:spacing w:val="-2"/>
        </w:rPr>
        <w:t>I</w:t>
      </w:r>
      <w:r w:rsidRPr="003464A5">
        <w:rPr>
          <w:b/>
          <w:spacing w:val="1"/>
        </w:rPr>
        <w:t>C</w:t>
      </w:r>
      <w:r w:rsidRPr="003464A5">
        <w:rPr>
          <w:b/>
        </w:rPr>
        <w:t>ITUDES</w:t>
      </w:r>
      <w:r w:rsidRPr="003464A5">
        <w:rPr>
          <w:b/>
          <w:spacing w:val="10"/>
        </w:rPr>
        <w:t xml:space="preserve"> </w:t>
      </w:r>
      <w:r w:rsidRPr="003464A5">
        <w:rPr>
          <w:b/>
        </w:rPr>
        <w:t>DE</w:t>
      </w:r>
      <w:r w:rsidRPr="003464A5">
        <w:rPr>
          <w:b/>
          <w:spacing w:val="9"/>
        </w:rPr>
        <w:t xml:space="preserve"> </w:t>
      </w:r>
      <w:r w:rsidRPr="003464A5">
        <w:rPr>
          <w:b/>
          <w:spacing w:val="1"/>
        </w:rPr>
        <w:t>AC</w:t>
      </w:r>
      <w:r w:rsidRPr="003464A5">
        <w:rPr>
          <w:b/>
          <w:spacing w:val="-1"/>
        </w:rPr>
        <w:t>C</w:t>
      </w:r>
      <w:r w:rsidRPr="003464A5">
        <w:rPr>
          <w:b/>
          <w:spacing w:val="1"/>
        </w:rPr>
        <w:t>ES</w:t>
      </w:r>
      <w:r w:rsidRPr="003464A5">
        <w:rPr>
          <w:b/>
        </w:rPr>
        <w:t>O</w:t>
      </w:r>
      <w:r w:rsidRPr="003464A5">
        <w:rPr>
          <w:b/>
          <w:spacing w:val="11"/>
        </w:rPr>
        <w:t xml:space="preserve"> </w:t>
      </w:r>
      <w:r w:rsidRPr="003464A5">
        <w:rPr>
          <w:b/>
        </w:rPr>
        <w:t>A</w:t>
      </w:r>
      <w:r w:rsidRPr="003464A5">
        <w:rPr>
          <w:b/>
          <w:spacing w:val="9"/>
        </w:rPr>
        <w:t xml:space="preserve"> </w:t>
      </w:r>
      <w:r w:rsidRPr="003464A5">
        <w:rPr>
          <w:b/>
        </w:rPr>
        <w:t>LA</w:t>
      </w:r>
      <w:r w:rsidRPr="003464A5">
        <w:rPr>
          <w:b/>
          <w:spacing w:val="10"/>
        </w:rPr>
        <w:t xml:space="preserve"> </w:t>
      </w:r>
      <w:r w:rsidRPr="003464A5">
        <w:rPr>
          <w:b/>
        </w:rPr>
        <w:t>INFORMA</w:t>
      </w:r>
      <w:r w:rsidRPr="003464A5">
        <w:rPr>
          <w:b/>
          <w:spacing w:val="1"/>
        </w:rPr>
        <w:t>C</w:t>
      </w:r>
      <w:r w:rsidRPr="003464A5">
        <w:rPr>
          <w:b/>
        </w:rPr>
        <w:t>IÓ</w:t>
      </w:r>
      <w:r w:rsidRPr="003464A5">
        <w:rPr>
          <w:b/>
          <w:spacing w:val="-2"/>
        </w:rPr>
        <w:t>N</w:t>
      </w:r>
      <w:r w:rsidRPr="003464A5">
        <w:rPr>
          <w:b/>
        </w:rPr>
        <w:t>.</w:t>
      </w:r>
      <w:r w:rsidRPr="003464A5">
        <w:rPr>
          <w:b/>
          <w:spacing w:val="18"/>
        </w:rPr>
        <w:t xml:space="preserve"> </w:t>
      </w:r>
    </w:p>
    <w:p w14:paraId="2817C8FE" w14:textId="77777777" w:rsidR="00AE326D" w:rsidRPr="003464A5" w:rsidRDefault="00AE326D" w:rsidP="00AE326D">
      <w:pPr>
        <w:pStyle w:val="Citas"/>
      </w:pPr>
      <w:r w:rsidRPr="003464A5">
        <w:rPr>
          <w:spacing w:val="18"/>
        </w:rPr>
        <w:t>L</w:t>
      </w:r>
      <w:r w:rsidRPr="003464A5">
        <w:rPr>
          <w:spacing w:val="-1"/>
        </w:rPr>
        <w:t xml:space="preserve">os </w:t>
      </w:r>
      <w:r w:rsidRPr="003464A5">
        <w:rPr>
          <w:spacing w:val="1"/>
        </w:rPr>
        <w:t>a</w:t>
      </w:r>
      <w:r w:rsidRPr="003464A5">
        <w:t>rt</w:t>
      </w:r>
      <w:r w:rsidRPr="003464A5">
        <w:rPr>
          <w:spacing w:val="-2"/>
        </w:rPr>
        <w:t>í</w:t>
      </w:r>
      <w:r w:rsidRPr="003464A5">
        <w:t>c</w:t>
      </w:r>
      <w:r w:rsidRPr="003464A5">
        <w:rPr>
          <w:spacing w:val="1"/>
        </w:rPr>
        <w:t>u</w:t>
      </w:r>
      <w:r w:rsidRPr="003464A5">
        <w:t>los</w:t>
      </w:r>
      <w:r w:rsidRPr="003464A5">
        <w:rPr>
          <w:spacing w:val="8"/>
        </w:rPr>
        <w:t xml:space="preserve"> 129 </w:t>
      </w:r>
      <w:r w:rsidRPr="003464A5">
        <w:rPr>
          <w:spacing w:val="1"/>
        </w:rPr>
        <w:t>d</w:t>
      </w:r>
      <w:r w:rsidRPr="003464A5">
        <w:t>e</w:t>
      </w:r>
      <w:r w:rsidRPr="003464A5">
        <w:rPr>
          <w:spacing w:val="9"/>
        </w:rPr>
        <w:t xml:space="preserve"> </w:t>
      </w:r>
      <w:r w:rsidRPr="003464A5">
        <w:t>la</w:t>
      </w:r>
      <w:r w:rsidRPr="003464A5">
        <w:rPr>
          <w:spacing w:val="10"/>
        </w:rPr>
        <w:t xml:space="preserve"> </w:t>
      </w:r>
      <w:r w:rsidRPr="003464A5">
        <w:rPr>
          <w:spacing w:val="-1"/>
        </w:rPr>
        <w:t>L</w:t>
      </w:r>
      <w:r w:rsidRPr="003464A5">
        <w:rPr>
          <w:spacing w:val="1"/>
        </w:rPr>
        <w:t>e</w:t>
      </w:r>
      <w:r w:rsidRPr="003464A5">
        <w:t>y</w:t>
      </w:r>
      <w:r w:rsidRPr="003464A5">
        <w:rPr>
          <w:spacing w:val="8"/>
        </w:rPr>
        <w:t xml:space="preserve"> </w:t>
      </w:r>
      <w:r w:rsidRPr="003464A5">
        <w:t>General</w:t>
      </w:r>
      <w:r w:rsidRPr="003464A5">
        <w:rPr>
          <w:spacing w:val="10"/>
        </w:rPr>
        <w:t xml:space="preserve"> </w:t>
      </w:r>
      <w:r w:rsidRPr="003464A5">
        <w:rPr>
          <w:spacing w:val="-1"/>
        </w:rPr>
        <w:t>d</w:t>
      </w:r>
      <w:r w:rsidRPr="003464A5">
        <w:t>e</w:t>
      </w:r>
      <w:r w:rsidRPr="003464A5">
        <w:rPr>
          <w:spacing w:val="9"/>
        </w:rPr>
        <w:t xml:space="preserve"> </w:t>
      </w:r>
      <w:r w:rsidRPr="003464A5">
        <w:rPr>
          <w:spacing w:val="2"/>
        </w:rPr>
        <w:t>T</w:t>
      </w:r>
      <w:r w:rsidRPr="003464A5">
        <w:t>r</w:t>
      </w:r>
      <w:r w:rsidRPr="003464A5">
        <w:rPr>
          <w:spacing w:val="-2"/>
        </w:rPr>
        <w:t>a</w:t>
      </w:r>
      <w:r w:rsidRPr="003464A5">
        <w:rPr>
          <w:spacing w:val="1"/>
        </w:rPr>
        <w:t>n</w:t>
      </w:r>
      <w:r w:rsidRPr="003464A5">
        <w:t>s</w:t>
      </w:r>
      <w:r w:rsidRPr="003464A5">
        <w:rPr>
          <w:spacing w:val="1"/>
        </w:rPr>
        <w:t>pa</w:t>
      </w:r>
      <w:r w:rsidRPr="003464A5">
        <w:t>r</w:t>
      </w:r>
      <w:r w:rsidRPr="003464A5">
        <w:rPr>
          <w:spacing w:val="-2"/>
        </w:rPr>
        <w:t>e</w:t>
      </w:r>
      <w:r w:rsidRPr="003464A5">
        <w:rPr>
          <w:spacing w:val="1"/>
        </w:rPr>
        <w:t>n</w:t>
      </w:r>
      <w:r w:rsidRPr="003464A5">
        <w:t>cia y Acc</w:t>
      </w:r>
      <w:r w:rsidRPr="003464A5">
        <w:rPr>
          <w:spacing w:val="1"/>
        </w:rPr>
        <w:t>e</w:t>
      </w:r>
      <w:r w:rsidRPr="003464A5">
        <w:t>so</w:t>
      </w:r>
      <w:r w:rsidRPr="003464A5">
        <w:rPr>
          <w:spacing w:val="3"/>
        </w:rPr>
        <w:t xml:space="preserve"> </w:t>
      </w:r>
      <w:r w:rsidRPr="003464A5">
        <w:t>a</w:t>
      </w:r>
      <w:r w:rsidRPr="003464A5">
        <w:rPr>
          <w:spacing w:val="1"/>
        </w:rPr>
        <w:t xml:space="preserve"> </w:t>
      </w:r>
      <w:r w:rsidRPr="003464A5">
        <w:t>la I</w:t>
      </w:r>
      <w:r w:rsidRPr="003464A5">
        <w:rPr>
          <w:spacing w:val="-1"/>
        </w:rPr>
        <w:t>n</w:t>
      </w:r>
      <w:r w:rsidRPr="003464A5">
        <w:t>f</w:t>
      </w:r>
      <w:r w:rsidRPr="003464A5">
        <w:rPr>
          <w:spacing w:val="1"/>
        </w:rPr>
        <w:t>o</w:t>
      </w:r>
      <w:r w:rsidRPr="003464A5">
        <w:rPr>
          <w:spacing w:val="-3"/>
        </w:rPr>
        <w:t>r</w:t>
      </w:r>
      <w:r w:rsidRPr="003464A5">
        <w:rPr>
          <w:spacing w:val="1"/>
        </w:rPr>
        <w:t>ma</w:t>
      </w:r>
      <w:r w:rsidRPr="003464A5">
        <w:t>ci</w:t>
      </w:r>
      <w:r w:rsidRPr="003464A5">
        <w:rPr>
          <w:spacing w:val="-2"/>
        </w:rPr>
        <w:t>ó</w:t>
      </w:r>
      <w:r w:rsidRPr="003464A5">
        <w:t>n</w:t>
      </w:r>
      <w:r w:rsidRPr="003464A5">
        <w:rPr>
          <w:spacing w:val="6"/>
        </w:rPr>
        <w:t xml:space="preserve"> </w:t>
      </w:r>
      <w:r w:rsidRPr="003464A5">
        <w:rPr>
          <w:spacing w:val="-2"/>
        </w:rPr>
        <w:t>P</w:t>
      </w:r>
      <w:r w:rsidRPr="003464A5">
        <w:rPr>
          <w:spacing w:val="1"/>
        </w:rPr>
        <w:t>úb</w:t>
      </w:r>
      <w:r w:rsidRPr="003464A5">
        <w:t>l</w:t>
      </w:r>
      <w:r w:rsidRPr="003464A5">
        <w:rPr>
          <w:spacing w:val="-1"/>
        </w:rPr>
        <w:t>i</w:t>
      </w:r>
      <w:r w:rsidRPr="003464A5">
        <w:t xml:space="preserve">ca y </w:t>
      </w:r>
      <w:r w:rsidRPr="003464A5">
        <w:rPr>
          <w:spacing w:val="8"/>
        </w:rPr>
        <w:t xml:space="preserve">130, párrafo cuarto, </w:t>
      </w:r>
      <w:r w:rsidRPr="003464A5">
        <w:rPr>
          <w:spacing w:val="1"/>
        </w:rPr>
        <w:t>d</w:t>
      </w:r>
      <w:r w:rsidRPr="003464A5">
        <w:t>e</w:t>
      </w:r>
      <w:r w:rsidRPr="003464A5">
        <w:rPr>
          <w:spacing w:val="9"/>
        </w:rPr>
        <w:t xml:space="preserve"> </w:t>
      </w:r>
      <w:r w:rsidRPr="003464A5">
        <w:t>la</w:t>
      </w:r>
      <w:r w:rsidRPr="003464A5">
        <w:rPr>
          <w:spacing w:val="10"/>
        </w:rPr>
        <w:t xml:space="preserve"> </w:t>
      </w:r>
      <w:r w:rsidRPr="003464A5">
        <w:rPr>
          <w:spacing w:val="-1"/>
        </w:rPr>
        <w:t>L</w:t>
      </w:r>
      <w:r w:rsidRPr="003464A5">
        <w:rPr>
          <w:spacing w:val="1"/>
        </w:rPr>
        <w:t>e</w:t>
      </w:r>
      <w:r w:rsidRPr="003464A5">
        <w:t>y</w:t>
      </w:r>
      <w:r w:rsidRPr="003464A5">
        <w:rPr>
          <w:spacing w:val="8"/>
        </w:rPr>
        <w:t xml:space="preserve"> </w:t>
      </w:r>
      <w:r w:rsidRPr="003464A5">
        <w:t>Fe</w:t>
      </w:r>
      <w:r w:rsidRPr="003464A5">
        <w:rPr>
          <w:spacing w:val="1"/>
        </w:rPr>
        <w:t>de</w:t>
      </w:r>
      <w:r w:rsidRPr="003464A5">
        <w:t>ral</w:t>
      </w:r>
      <w:r w:rsidRPr="003464A5">
        <w:rPr>
          <w:spacing w:val="10"/>
        </w:rPr>
        <w:t xml:space="preserve"> </w:t>
      </w:r>
      <w:r w:rsidRPr="003464A5">
        <w:rPr>
          <w:spacing w:val="-1"/>
        </w:rPr>
        <w:t>d</w:t>
      </w:r>
      <w:r w:rsidRPr="003464A5">
        <w:t>e</w:t>
      </w:r>
      <w:r w:rsidRPr="003464A5">
        <w:rPr>
          <w:spacing w:val="9"/>
        </w:rPr>
        <w:t xml:space="preserve"> </w:t>
      </w:r>
      <w:r w:rsidRPr="003464A5">
        <w:rPr>
          <w:spacing w:val="2"/>
        </w:rPr>
        <w:t>T</w:t>
      </w:r>
      <w:r w:rsidRPr="003464A5">
        <w:t>r</w:t>
      </w:r>
      <w:r w:rsidRPr="003464A5">
        <w:rPr>
          <w:spacing w:val="-2"/>
        </w:rPr>
        <w:t>a</w:t>
      </w:r>
      <w:r w:rsidRPr="003464A5">
        <w:rPr>
          <w:spacing w:val="1"/>
        </w:rPr>
        <w:t>n</w:t>
      </w:r>
      <w:r w:rsidRPr="003464A5">
        <w:t>s</w:t>
      </w:r>
      <w:r w:rsidRPr="003464A5">
        <w:rPr>
          <w:spacing w:val="1"/>
        </w:rPr>
        <w:t>pa</w:t>
      </w:r>
      <w:r w:rsidRPr="003464A5">
        <w:t>r</w:t>
      </w:r>
      <w:r w:rsidRPr="003464A5">
        <w:rPr>
          <w:spacing w:val="-2"/>
        </w:rPr>
        <w:t>e</w:t>
      </w:r>
      <w:r w:rsidRPr="003464A5">
        <w:rPr>
          <w:spacing w:val="1"/>
        </w:rPr>
        <w:t>n</w:t>
      </w:r>
      <w:r w:rsidRPr="003464A5">
        <w:t>cia y Acc</w:t>
      </w:r>
      <w:r w:rsidRPr="003464A5">
        <w:rPr>
          <w:spacing w:val="1"/>
        </w:rPr>
        <w:t>e</w:t>
      </w:r>
      <w:r w:rsidRPr="003464A5">
        <w:t>so</w:t>
      </w:r>
      <w:r w:rsidRPr="003464A5">
        <w:rPr>
          <w:spacing w:val="3"/>
        </w:rPr>
        <w:t xml:space="preserve"> </w:t>
      </w:r>
      <w:r w:rsidRPr="003464A5">
        <w:t>a</w:t>
      </w:r>
      <w:r w:rsidRPr="003464A5">
        <w:rPr>
          <w:spacing w:val="1"/>
        </w:rPr>
        <w:t xml:space="preserve"> </w:t>
      </w:r>
      <w:r w:rsidRPr="003464A5">
        <w:t>la I</w:t>
      </w:r>
      <w:r w:rsidRPr="003464A5">
        <w:rPr>
          <w:spacing w:val="-1"/>
        </w:rPr>
        <w:t>n</w:t>
      </w:r>
      <w:r w:rsidRPr="003464A5">
        <w:t>f</w:t>
      </w:r>
      <w:r w:rsidRPr="003464A5">
        <w:rPr>
          <w:spacing w:val="1"/>
        </w:rPr>
        <w:t>o</w:t>
      </w:r>
      <w:r w:rsidRPr="003464A5">
        <w:rPr>
          <w:spacing w:val="-3"/>
        </w:rPr>
        <w:t>r</w:t>
      </w:r>
      <w:r w:rsidRPr="003464A5">
        <w:rPr>
          <w:spacing w:val="1"/>
        </w:rPr>
        <w:t>ma</w:t>
      </w:r>
      <w:r w:rsidRPr="003464A5">
        <w:t>ci</w:t>
      </w:r>
      <w:r w:rsidRPr="003464A5">
        <w:rPr>
          <w:spacing w:val="-2"/>
        </w:rPr>
        <w:t>ó</w:t>
      </w:r>
      <w:r w:rsidRPr="003464A5">
        <w:t>n</w:t>
      </w:r>
      <w:r w:rsidRPr="003464A5">
        <w:rPr>
          <w:spacing w:val="6"/>
        </w:rPr>
        <w:t xml:space="preserve"> </w:t>
      </w:r>
      <w:r w:rsidRPr="003464A5">
        <w:rPr>
          <w:spacing w:val="-2"/>
        </w:rPr>
        <w:t>P</w:t>
      </w:r>
      <w:r w:rsidRPr="003464A5">
        <w:rPr>
          <w:spacing w:val="1"/>
        </w:rPr>
        <w:t>úb</w:t>
      </w:r>
      <w:r w:rsidRPr="003464A5">
        <w:t>l</w:t>
      </w:r>
      <w:r w:rsidRPr="003464A5">
        <w:rPr>
          <w:spacing w:val="-1"/>
        </w:rPr>
        <w:t>i</w:t>
      </w:r>
      <w:r w:rsidRPr="003464A5">
        <w:t xml:space="preserve">ca, </w:t>
      </w:r>
      <w:r w:rsidRPr="003464A5">
        <w:rPr>
          <w:spacing w:val="-1"/>
        </w:rPr>
        <w:t>señalan</w:t>
      </w:r>
      <w:r w:rsidRPr="003464A5">
        <w:rPr>
          <w:spacing w:val="1"/>
        </w:rPr>
        <w:t xml:space="preserve"> </w:t>
      </w:r>
      <w:r w:rsidRPr="003464A5">
        <w:rPr>
          <w:spacing w:val="-1"/>
        </w:rPr>
        <w:t>q</w:t>
      </w:r>
      <w:r w:rsidRPr="003464A5">
        <w:rPr>
          <w:spacing w:val="1"/>
        </w:rPr>
        <w:t>u</w:t>
      </w:r>
      <w:r w:rsidRPr="003464A5">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64A5">
        <w:rPr>
          <w:spacing w:val="-1"/>
        </w:rPr>
        <w:t xml:space="preserve"> sin necesidad de</w:t>
      </w:r>
      <w:r w:rsidRPr="003464A5">
        <w:rPr>
          <w:spacing w:val="1"/>
        </w:rPr>
        <w:t xml:space="preserve"> e</w:t>
      </w:r>
      <w:r w:rsidRPr="003464A5">
        <w:t>la</w:t>
      </w:r>
      <w:r w:rsidRPr="003464A5">
        <w:rPr>
          <w:spacing w:val="1"/>
        </w:rPr>
        <w:t>bo</w:t>
      </w:r>
      <w:r w:rsidRPr="003464A5">
        <w:t xml:space="preserve">rar </w:t>
      </w:r>
      <w:r w:rsidRPr="003464A5">
        <w:rPr>
          <w:spacing w:val="1"/>
        </w:rPr>
        <w:t>do</w:t>
      </w:r>
      <w:r w:rsidRPr="003464A5">
        <w:rPr>
          <w:spacing w:val="-2"/>
        </w:rPr>
        <w:t>c</w:t>
      </w:r>
      <w:r w:rsidRPr="003464A5">
        <w:rPr>
          <w:spacing w:val="1"/>
        </w:rPr>
        <w:t>u</w:t>
      </w:r>
      <w:r w:rsidRPr="003464A5">
        <w:rPr>
          <w:spacing w:val="-1"/>
        </w:rPr>
        <w:t>m</w:t>
      </w:r>
      <w:r w:rsidRPr="003464A5">
        <w:rPr>
          <w:spacing w:val="1"/>
        </w:rPr>
        <w:t>en</w:t>
      </w:r>
      <w:r w:rsidRPr="003464A5">
        <w:rPr>
          <w:spacing w:val="-2"/>
        </w:rPr>
        <w:t>t</w:t>
      </w:r>
      <w:r w:rsidRPr="003464A5">
        <w:rPr>
          <w:spacing w:val="1"/>
        </w:rPr>
        <w:t>o</w:t>
      </w:r>
      <w:r w:rsidRPr="003464A5">
        <w:t>s</w:t>
      </w:r>
      <w:r w:rsidRPr="003464A5">
        <w:rPr>
          <w:spacing w:val="3"/>
        </w:rPr>
        <w:t xml:space="preserve"> </w:t>
      </w:r>
      <w:r w:rsidRPr="003464A5">
        <w:rPr>
          <w:spacing w:val="1"/>
        </w:rPr>
        <w:t>a</w:t>
      </w:r>
      <w:r w:rsidRPr="003464A5">
        <w:t>d</w:t>
      </w:r>
      <w:r w:rsidRPr="003464A5">
        <w:rPr>
          <w:spacing w:val="1"/>
        </w:rPr>
        <w:t xml:space="preserve"> ho</w:t>
      </w:r>
      <w:r w:rsidRPr="003464A5">
        <w:t>c</w:t>
      </w:r>
      <w:r w:rsidRPr="003464A5">
        <w:rPr>
          <w:spacing w:val="2"/>
        </w:rPr>
        <w:t xml:space="preserve"> </w:t>
      </w:r>
      <w:r w:rsidRPr="003464A5">
        <w:rPr>
          <w:spacing w:val="1"/>
        </w:rPr>
        <w:t>pa</w:t>
      </w:r>
      <w:r w:rsidRPr="003464A5">
        <w:t xml:space="preserve">ra </w:t>
      </w:r>
      <w:r w:rsidRPr="003464A5">
        <w:rPr>
          <w:spacing w:val="1"/>
        </w:rPr>
        <w:t>a</w:t>
      </w:r>
      <w:r w:rsidRPr="003464A5">
        <w:t>t</w:t>
      </w:r>
      <w:r w:rsidRPr="003464A5">
        <w:rPr>
          <w:spacing w:val="-1"/>
        </w:rPr>
        <w:t>e</w:t>
      </w:r>
      <w:r w:rsidRPr="003464A5">
        <w:rPr>
          <w:spacing w:val="1"/>
        </w:rPr>
        <w:t>n</w:t>
      </w:r>
      <w:r w:rsidRPr="003464A5">
        <w:rPr>
          <w:spacing w:val="-1"/>
        </w:rPr>
        <w:t>d</w:t>
      </w:r>
      <w:r w:rsidRPr="003464A5">
        <w:rPr>
          <w:spacing w:val="1"/>
        </w:rPr>
        <w:t>e</w:t>
      </w:r>
      <w:r w:rsidRPr="003464A5">
        <w:t>r</w:t>
      </w:r>
      <w:r w:rsidRPr="003464A5">
        <w:rPr>
          <w:spacing w:val="2"/>
        </w:rPr>
        <w:t xml:space="preserve"> </w:t>
      </w:r>
      <w:r w:rsidRPr="003464A5">
        <w:t>l</w:t>
      </w:r>
      <w:r w:rsidRPr="003464A5">
        <w:rPr>
          <w:spacing w:val="-2"/>
        </w:rPr>
        <w:t>a</w:t>
      </w:r>
      <w:r w:rsidRPr="003464A5">
        <w:t>s</w:t>
      </w:r>
      <w:r w:rsidRPr="003464A5">
        <w:rPr>
          <w:spacing w:val="2"/>
        </w:rPr>
        <w:t xml:space="preserve"> </w:t>
      </w:r>
      <w:r w:rsidRPr="003464A5">
        <w:t>s</w:t>
      </w:r>
      <w:r w:rsidRPr="003464A5">
        <w:rPr>
          <w:spacing w:val="1"/>
        </w:rPr>
        <w:t>o</w:t>
      </w:r>
      <w:r w:rsidRPr="003464A5">
        <w:t>l</w:t>
      </w:r>
      <w:r w:rsidRPr="003464A5">
        <w:rPr>
          <w:spacing w:val="-1"/>
        </w:rPr>
        <w:t>i</w:t>
      </w:r>
      <w:r w:rsidRPr="003464A5">
        <w:t>cit</w:t>
      </w:r>
      <w:r w:rsidRPr="003464A5">
        <w:rPr>
          <w:spacing w:val="1"/>
        </w:rPr>
        <w:t>ude</w:t>
      </w:r>
      <w:r w:rsidRPr="003464A5">
        <w:t>s</w:t>
      </w:r>
      <w:r w:rsidRPr="003464A5">
        <w:rPr>
          <w:spacing w:val="4"/>
        </w:rPr>
        <w:t xml:space="preserve"> </w:t>
      </w:r>
      <w:r w:rsidRPr="003464A5">
        <w:rPr>
          <w:spacing w:val="-1"/>
        </w:rPr>
        <w:t>d</w:t>
      </w:r>
      <w:r w:rsidRPr="003464A5">
        <w:t>e</w:t>
      </w:r>
      <w:r w:rsidRPr="003464A5">
        <w:rPr>
          <w:spacing w:val="3"/>
        </w:rPr>
        <w:t xml:space="preserve"> </w:t>
      </w:r>
      <w:r w:rsidRPr="003464A5">
        <w:t>i</w:t>
      </w:r>
      <w:r w:rsidRPr="003464A5">
        <w:rPr>
          <w:spacing w:val="-2"/>
        </w:rPr>
        <w:t>n</w:t>
      </w:r>
      <w:r w:rsidRPr="003464A5">
        <w:t>f</w:t>
      </w:r>
      <w:r w:rsidRPr="003464A5">
        <w:rPr>
          <w:spacing w:val="1"/>
        </w:rPr>
        <w:t>o</w:t>
      </w:r>
      <w:r w:rsidRPr="003464A5">
        <w:t>r</w:t>
      </w:r>
      <w:r w:rsidRPr="003464A5">
        <w:rPr>
          <w:spacing w:val="-1"/>
        </w:rPr>
        <w:t>m</w:t>
      </w:r>
      <w:r w:rsidRPr="003464A5">
        <w:rPr>
          <w:spacing w:val="1"/>
        </w:rPr>
        <w:t>a</w:t>
      </w:r>
      <w:r w:rsidRPr="003464A5">
        <w:t>ció</w:t>
      </w:r>
      <w:r w:rsidRPr="003464A5">
        <w:rPr>
          <w:spacing w:val="1"/>
        </w:rPr>
        <w:t>n</w:t>
      </w:r>
      <w:r w:rsidRPr="003464A5">
        <w:t>.</w:t>
      </w:r>
    </w:p>
    <w:p w14:paraId="33868347" w14:textId="77777777" w:rsidR="00AE326D" w:rsidRPr="003464A5" w:rsidRDefault="00AE326D" w:rsidP="00AE326D">
      <w:pPr>
        <w:pStyle w:val="Citas"/>
        <w:rPr>
          <w:b/>
        </w:rPr>
      </w:pPr>
      <w:r w:rsidRPr="003464A5">
        <w:rPr>
          <w:b/>
        </w:rPr>
        <w:t>Resoluciones:</w:t>
      </w:r>
    </w:p>
    <w:p w14:paraId="4A670DD0" w14:textId="77777777" w:rsidR="00AE326D" w:rsidRPr="003464A5" w:rsidRDefault="00AE326D" w:rsidP="00AE326D">
      <w:pPr>
        <w:pStyle w:val="Citas"/>
      </w:pPr>
      <w:r w:rsidRPr="003464A5">
        <w:rPr>
          <w:b/>
        </w:rPr>
        <w:t>RRA 0050/16.</w:t>
      </w:r>
      <w:r w:rsidRPr="003464A5">
        <w:t xml:space="preserve"> Instituto Nacional para la Evaluación de la Educación. 13 julio de 2016. Por unanimidad. Comisionado Ponente: Francisco Javier Acuña Llamas.</w:t>
      </w:r>
    </w:p>
    <w:p w14:paraId="6E89C84A" w14:textId="77777777" w:rsidR="00AE326D" w:rsidRPr="003464A5" w:rsidRDefault="00AE326D" w:rsidP="00AE326D">
      <w:pPr>
        <w:pStyle w:val="Citas"/>
        <w:rPr>
          <w:rFonts w:ascii="Times New Roman" w:hAnsi="Times New Roman" w:cs="Times New Roman"/>
        </w:rPr>
      </w:pPr>
      <w:r w:rsidRPr="003464A5">
        <w:rPr>
          <w:b/>
        </w:rPr>
        <w:lastRenderedPageBreak/>
        <w:t xml:space="preserve">RRA 0310/16. </w:t>
      </w:r>
      <w:r w:rsidRPr="003464A5">
        <w:t>Instituto Nacional de Transparencia, Acceso a la Información y Protección de Datos Personales. 10 de agosto de 2016. Por unanimidad. Comisionada Ponente. Areli Cano Guadiana.</w:t>
      </w:r>
    </w:p>
    <w:p w14:paraId="36D5B605" w14:textId="77777777" w:rsidR="00AE326D" w:rsidRPr="003A136D" w:rsidRDefault="00AE326D" w:rsidP="00AE326D">
      <w:pPr>
        <w:pStyle w:val="Citas"/>
        <w:rPr>
          <w:b/>
        </w:rPr>
      </w:pPr>
      <w:r w:rsidRPr="003464A5">
        <w:rPr>
          <w:b/>
        </w:rPr>
        <w:t xml:space="preserve">RRA 1889/16. </w:t>
      </w:r>
      <w:r w:rsidRPr="003464A5">
        <w:t xml:space="preserve">Secretaría de Hacienda y Crédito Público. 05 de octubre de 2016. Por unanimidad. Comisionada Ponente. Ximena Puente de la Mora” </w:t>
      </w:r>
      <w:r w:rsidRPr="003464A5">
        <w:rPr>
          <w:b/>
        </w:rPr>
        <w:t>[Sic]</w:t>
      </w:r>
    </w:p>
    <w:p w14:paraId="2B4071CC" w14:textId="77777777" w:rsidR="00AE326D" w:rsidRDefault="00AE326D" w:rsidP="005E5834">
      <w:pPr>
        <w:pStyle w:val="Default"/>
        <w:spacing w:before="240" w:after="160" w:line="360" w:lineRule="auto"/>
        <w:jc w:val="both"/>
        <w:rPr>
          <w:rFonts w:ascii="Palatino Linotype" w:hAnsi="Palatino Linotype"/>
          <w:iCs/>
        </w:rPr>
      </w:pPr>
    </w:p>
    <w:p w14:paraId="2A69AE6F" w14:textId="6EA8E2C4" w:rsidR="00AE326D" w:rsidRDefault="00AE326D" w:rsidP="005E5834">
      <w:pPr>
        <w:pStyle w:val="Default"/>
        <w:spacing w:before="240" w:after="160" w:line="360" w:lineRule="auto"/>
        <w:jc w:val="both"/>
        <w:rPr>
          <w:rFonts w:ascii="Palatino Linotype" w:hAnsi="Palatino Linotype"/>
          <w:iCs/>
        </w:rPr>
      </w:pPr>
      <w:r>
        <w:rPr>
          <w:rFonts w:ascii="Palatino Linotype" w:hAnsi="Palatino Linotype"/>
          <w:iCs/>
        </w:rPr>
        <w:t xml:space="preserve">En resumidas cuentas, resulta procedente ordenar una búsqueda exhaustiva y razonable, a efecto de hacer entrega vía </w:t>
      </w:r>
      <w:r>
        <w:rPr>
          <w:rFonts w:ascii="Palatino Linotype" w:hAnsi="Palatino Linotype"/>
          <w:b/>
          <w:bCs/>
          <w:iCs/>
        </w:rPr>
        <w:t xml:space="preserve">SAIMEX, </w:t>
      </w:r>
      <w:r>
        <w:rPr>
          <w:rFonts w:ascii="Palatino Linotype" w:hAnsi="Palatino Linotype"/>
          <w:iCs/>
        </w:rPr>
        <w:t>en versión pública de ser procedente, de la siguiente información:</w:t>
      </w:r>
    </w:p>
    <w:p w14:paraId="62072C51" w14:textId="77777777" w:rsidR="00B6210E" w:rsidRDefault="00B6210E" w:rsidP="00B6210E">
      <w:pPr>
        <w:pStyle w:val="Prrafodelista"/>
        <w:numPr>
          <w:ilvl w:val="0"/>
          <w:numId w:val="6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la autoridad competente para dar aviso de accidentes, al dieciocho de septiembre de dos mil veintitrés. </w:t>
      </w:r>
    </w:p>
    <w:p w14:paraId="483BFF42" w14:textId="77777777" w:rsidR="00B6210E" w:rsidRDefault="00B6210E" w:rsidP="00B6210E">
      <w:pPr>
        <w:pStyle w:val="Prrafodelista"/>
        <w:numPr>
          <w:ilvl w:val="0"/>
          <w:numId w:val="6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procedimiento seguido por la apoderada legal para realizar cobros derivado de accidentes, al dieciocho de septiembre de dos mil veintitrés. </w:t>
      </w:r>
    </w:p>
    <w:p w14:paraId="3C620F47" w14:textId="77777777" w:rsidR="003B5229" w:rsidRDefault="003B5229" w:rsidP="00B6210E">
      <w:pPr>
        <w:spacing w:line="360" w:lineRule="auto"/>
        <w:jc w:val="both"/>
        <w:rPr>
          <w:rFonts w:ascii="Palatino Linotype" w:hAnsi="Palatino Linotype" w:cs="Arial"/>
          <w:noProof/>
          <w:color w:val="000000"/>
          <w:lang w:eastAsia="es-MX"/>
        </w:rPr>
      </w:pPr>
    </w:p>
    <w:p w14:paraId="1A698575" w14:textId="77777777" w:rsidR="00B6210E" w:rsidRPr="00274F40" w:rsidRDefault="00B6210E" w:rsidP="00B6210E">
      <w:pPr>
        <w:autoSpaceDE w:val="0"/>
        <w:autoSpaceDN w:val="0"/>
        <w:adjustRightInd w:val="0"/>
        <w:spacing w:line="360" w:lineRule="auto"/>
        <w:jc w:val="both"/>
        <w:rPr>
          <w:rFonts w:ascii="Palatino Linotype" w:hAnsi="Palatino Linotype"/>
          <w:b/>
          <w:sz w:val="28"/>
          <w:szCs w:val="28"/>
        </w:rPr>
      </w:pPr>
      <w:r w:rsidRPr="00274F40">
        <w:rPr>
          <w:rFonts w:ascii="Palatino Linotype" w:hAnsi="Palatino Linotype"/>
          <w:b/>
          <w:sz w:val="28"/>
          <w:szCs w:val="28"/>
        </w:rPr>
        <w:t xml:space="preserve">De la Versión Pública </w:t>
      </w:r>
    </w:p>
    <w:p w14:paraId="5D318962"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0705C90" w14:textId="77777777" w:rsidR="00B6210E" w:rsidRPr="00F42CE0" w:rsidRDefault="00B6210E" w:rsidP="00B6210E">
      <w:pPr>
        <w:pStyle w:val="Citas"/>
      </w:pPr>
      <w:r>
        <w:rPr>
          <w:b/>
        </w:rPr>
        <w:t>“</w:t>
      </w:r>
      <w:r w:rsidRPr="00F42CE0">
        <w:rPr>
          <w:b/>
        </w:rPr>
        <w:t>Artículo 3.</w:t>
      </w:r>
      <w:r w:rsidRPr="00F42CE0">
        <w:t xml:space="preserve"> Para los efectos de la presente Ley se entenderá por:</w:t>
      </w:r>
    </w:p>
    <w:p w14:paraId="019BEE50" w14:textId="77777777" w:rsidR="00B6210E" w:rsidRPr="00F42CE0" w:rsidRDefault="00B6210E" w:rsidP="00B6210E">
      <w:pPr>
        <w:pStyle w:val="Citas"/>
      </w:pPr>
      <w:r w:rsidRPr="00F42CE0">
        <w:lastRenderedPageBreak/>
        <w:t>(…)</w:t>
      </w:r>
    </w:p>
    <w:p w14:paraId="5612190D" w14:textId="77777777" w:rsidR="00B6210E" w:rsidRPr="00F42CE0" w:rsidRDefault="00B6210E" w:rsidP="00B6210E">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0F57E516" w14:textId="77777777" w:rsidR="00B6210E" w:rsidRPr="00F42CE0" w:rsidRDefault="00B6210E" w:rsidP="00B6210E">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39FC485F" w14:textId="77777777" w:rsidR="00B6210E" w:rsidRPr="00F42CE0" w:rsidRDefault="00B6210E" w:rsidP="00B6210E">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713403" w14:textId="77777777" w:rsidR="00B6210E" w:rsidRPr="000F6865" w:rsidRDefault="00B6210E" w:rsidP="00B6210E">
      <w:pPr>
        <w:pStyle w:val="Citas"/>
        <w:rPr>
          <w:bCs/>
        </w:rPr>
      </w:pPr>
      <w:r w:rsidRPr="000F6865">
        <w:rPr>
          <w:bCs/>
        </w:rPr>
        <w:t>(…)</w:t>
      </w:r>
    </w:p>
    <w:p w14:paraId="77E52636" w14:textId="77777777" w:rsidR="00B6210E" w:rsidRPr="00F42CE0" w:rsidRDefault="00B6210E" w:rsidP="00B6210E">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2CF7DEA1" w14:textId="77777777" w:rsidR="00B6210E" w:rsidRPr="00F42CE0" w:rsidRDefault="00B6210E" w:rsidP="00B6210E">
      <w:pPr>
        <w:pStyle w:val="Citas"/>
      </w:pPr>
      <w:r w:rsidRPr="00F42CE0">
        <w:t>(…)</w:t>
      </w:r>
    </w:p>
    <w:p w14:paraId="3C248774" w14:textId="77777777" w:rsidR="00B6210E" w:rsidRPr="00F42CE0" w:rsidRDefault="00B6210E" w:rsidP="00B6210E">
      <w:pPr>
        <w:pStyle w:val="Citas"/>
      </w:pPr>
      <w:r w:rsidRPr="00F42CE0">
        <w:rPr>
          <w:b/>
        </w:rPr>
        <w:t xml:space="preserve">Artículo 91. </w:t>
      </w:r>
      <w:r w:rsidRPr="00F42CE0">
        <w:t>El acceso a la información pública será restringido excepcionalmente, cuando ésta sea clasificada como reservada o confidencial.</w:t>
      </w:r>
    </w:p>
    <w:p w14:paraId="606D331F" w14:textId="77777777" w:rsidR="00B6210E" w:rsidRPr="00F42CE0" w:rsidRDefault="00B6210E" w:rsidP="00B6210E">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584F1F20" w14:textId="77777777" w:rsidR="00B6210E" w:rsidRPr="00F42CE0" w:rsidRDefault="00B6210E" w:rsidP="00B6210E">
      <w:pPr>
        <w:pStyle w:val="Citas"/>
      </w:pPr>
      <w:r w:rsidRPr="00F42CE0">
        <w:rPr>
          <w:b/>
        </w:rPr>
        <w:t>I.</w:t>
      </w:r>
      <w:r w:rsidRPr="00F42CE0">
        <w:t xml:space="preserve"> Se reciba una solicitud de acceso a la información;</w:t>
      </w:r>
    </w:p>
    <w:p w14:paraId="6E69F9EB" w14:textId="77777777" w:rsidR="00B6210E" w:rsidRPr="00F42CE0" w:rsidRDefault="00B6210E" w:rsidP="00B6210E">
      <w:pPr>
        <w:pStyle w:val="Citas"/>
      </w:pPr>
      <w:r w:rsidRPr="00F42CE0">
        <w:rPr>
          <w:b/>
        </w:rPr>
        <w:t>II.</w:t>
      </w:r>
      <w:r w:rsidRPr="00F42CE0">
        <w:t xml:space="preserve"> </w:t>
      </w:r>
      <w:r w:rsidRPr="00F42CE0">
        <w:rPr>
          <w:u w:val="single"/>
        </w:rPr>
        <w:t>Se determine mediante resolución de autoridad competente; o</w:t>
      </w:r>
    </w:p>
    <w:p w14:paraId="72A5B0C4" w14:textId="77777777" w:rsidR="00B6210E" w:rsidRPr="00F42CE0" w:rsidRDefault="00B6210E" w:rsidP="00B6210E">
      <w:pPr>
        <w:pStyle w:val="Citas"/>
        <w:rPr>
          <w:u w:val="single"/>
        </w:rPr>
      </w:pPr>
      <w:r w:rsidRPr="00F42CE0">
        <w:rPr>
          <w:b/>
        </w:rPr>
        <w:lastRenderedPageBreak/>
        <w:t>III.</w:t>
      </w:r>
      <w:r w:rsidRPr="00F42CE0">
        <w:t xml:space="preserve"> </w:t>
      </w:r>
      <w:r w:rsidRPr="00F42CE0">
        <w:rPr>
          <w:u w:val="single"/>
        </w:rPr>
        <w:t>Se generen versiones públicas para dar cumplimiento a las obligaciones de transparencia previstas en esta Ley.</w:t>
      </w:r>
    </w:p>
    <w:p w14:paraId="597B4DE8" w14:textId="77777777" w:rsidR="00B6210E" w:rsidRPr="000F6865" w:rsidRDefault="00B6210E" w:rsidP="00B6210E">
      <w:pPr>
        <w:pStyle w:val="Citas"/>
        <w:rPr>
          <w:b/>
          <w:bCs/>
        </w:rPr>
      </w:pPr>
      <w:r w:rsidRPr="00F42CE0">
        <w:t>(…)</w:t>
      </w:r>
      <w:r>
        <w:t xml:space="preserve">” </w:t>
      </w:r>
      <w:r>
        <w:rPr>
          <w:b/>
          <w:bCs/>
        </w:rPr>
        <w:t xml:space="preserve"> (Sic)</w:t>
      </w:r>
    </w:p>
    <w:p w14:paraId="6A689D1D" w14:textId="77777777" w:rsidR="00B6210E" w:rsidRPr="00F42CE0" w:rsidRDefault="00B6210E" w:rsidP="00B6210E">
      <w:pPr>
        <w:rPr>
          <w:rFonts w:eastAsia="Palatino Linotype" w:cs="Palatino Linotype"/>
          <w:i/>
          <w:szCs w:val="24"/>
        </w:rPr>
      </w:pPr>
    </w:p>
    <w:p w14:paraId="4A604796"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A72E77"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AE776E"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2287588" w14:textId="77777777" w:rsidR="00B6210E" w:rsidRDefault="00B6210E" w:rsidP="00B6210E">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 xml:space="preserve">por reproducción por derivar de una solicitud de información o determinación </w:t>
      </w:r>
      <w:r w:rsidRPr="00EA502F">
        <w:lastRenderedPageBreak/>
        <w:t>de una</w:t>
      </w:r>
      <w:r>
        <w:t xml:space="preserve"> </w:t>
      </w:r>
      <w:r w:rsidRPr="00EA502F">
        <w:t>autoridad competente, ésta será elaborada hasta que se haya acreditado el pago</w:t>
      </w:r>
      <w:r>
        <w:t xml:space="preserve"> </w:t>
      </w:r>
      <w:r w:rsidRPr="00EA502F">
        <w:t>correspondiente.</w:t>
      </w:r>
    </w:p>
    <w:p w14:paraId="65318938" w14:textId="77777777" w:rsidR="00B6210E" w:rsidRPr="00F42CE0" w:rsidRDefault="00B6210E" w:rsidP="00B6210E">
      <w:pPr>
        <w:pStyle w:val="Citas"/>
      </w:pPr>
      <w:r w:rsidRPr="00F42CE0">
        <w:rPr>
          <w:b/>
        </w:rPr>
        <w:t>Quincuagésimo séptimo.</w:t>
      </w:r>
      <w:r w:rsidRPr="00F42CE0">
        <w:t xml:space="preserve"> Se considera, en principio, como información pública y no podrá omitirse de las versiones públicas la siguiente:</w:t>
      </w:r>
    </w:p>
    <w:p w14:paraId="386A06A2" w14:textId="77777777" w:rsidR="00B6210E" w:rsidRPr="00F42CE0" w:rsidRDefault="00B6210E" w:rsidP="00B6210E">
      <w:pPr>
        <w:pStyle w:val="Citas"/>
      </w:pPr>
      <w:r w:rsidRPr="00F42CE0">
        <w:t xml:space="preserve">I. La relativa a las Obligaciones de Transparencia que contempla el Título V de la Ley General y las demás disposiciones legales aplicables; </w:t>
      </w:r>
    </w:p>
    <w:p w14:paraId="568D44CD" w14:textId="77777777" w:rsidR="00B6210E" w:rsidRPr="00F42CE0" w:rsidRDefault="00B6210E" w:rsidP="00B6210E">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04953F0C" w14:textId="77777777" w:rsidR="00B6210E" w:rsidRPr="00F42CE0" w:rsidRDefault="00B6210E" w:rsidP="00B6210E">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CA06947" w14:textId="77777777" w:rsidR="00B6210E" w:rsidRPr="00F42CE0" w:rsidRDefault="00B6210E" w:rsidP="00B6210E">
      <w:pPr>
        <w:pStyle w:val="Citas"/>
      </w:pPr>
      <w:r w:rsidRPr="00F42CE0">
        <w:t xml:space="preserve">Lo anterior, siempre y cuando no se acredite alguna causal de clasificación, prevista en las leyes o en los tratados internacionales suscritos por el Estado mexicano. </w:t>
      </w:r>
    </w:p>
    <w:p w14:paraId="60F3B24A" w14:textId="77777777" w:rsidR="00B6210E" w:rsidRPr="000F6865" w:rsidRDefault="00B6210E" w:rsidP="00B6210E">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000BB780" w14:textId="77777777" w:rsidR="00B6210E" w:rsidRPr="00F42CE0" w:rsidRDefault="00B6210E" w:rsidP="00B6210E">
      <w:pPr>
        <w:pStyle w:val="Citas"/>
      </w:pPr>
    </w:p>
    <w:p w14:paraId="5C8B4B37"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0F686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6D17324" w14:textId="77777777" w:rsidR="00B6210E" w:rsidRPr="000F6865" w:rsidRDefault="00B6210E" w:rsidP="00B6210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0C3B24B7" w14:textId="5AE7D345" w:rsidR="00B6210E" w:rsidRPr="000F6865" w:rsidRDefault="00B6210E" w:rsidP="00B6210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A523B7">
        <w:rPr>
          <w:rFonts w:ascii="Palatino Linotype" w:eastAsia="Palatino Linotype" w:hAnsi="Palatino Linotype" w:cs="Palatino Linotype"/>
          <w:color w:val="000000"/>
          <w:sz w:val="24"/>
          <w:szCs w:val="24"/>
        </w:rPr>
        <w:t xml:space="preserve"> la</w:t>
      </w:r>
      <w:r w:rsidRPr="000F6865">
        <w:rPr>
          <w:rFonts w:ascii="Palatino Linotype" w:eastAsia="Palatino Linotype" w:hAnsi="Palatino Linotype" w:cs="Palatino Linotype"/>
          <w:color w:val="000000"/>
          <w:sz w:val="24"/>
          <w:szCs w:val="24"/>
        </w:rPr>
        <w:t xml:space="preserve"> Recurrente.</w:t>
      </w:r>
    </w:p>
    <w:p w14:paraId="53FC44E4" w14:textId="77777777" w:rsidR="00B6210E" w:rsidRDefault="00B6210E" w:rsidP="00B6210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w:t>
      </w:r>
      <w:r w:rsidRPr="001571EB">
        <w:rPr>
          <w:rFonts w:ascii="Palatino Linotype" w:hAnsi="Palatino Linotype" w:cs="Arial"/>
          <w:sz w:val="24"/>
          <w:szCs w:val="24"/>
        </w:rPr>
        <w:lastRenderedPageBreak/>
        <w:t xml:space="preserve">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80DF1D9" w14:textId="52A1CF93" w:rsidR="00BF0D34" w:rsidRPr="00D5257A" w:rsidRDefault="00BF0D34" w:rsidP="00BF0D34">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A523B7">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B6210E">
        <w:rPr>
          <w:rFonts w:ascii="Palatino Linotype" w:hAnsi="Palatino Linotype"/>
          <w:b/>
          <w:sz w:val="24"/>
          <w:szCs w:val="24"/>
        </w:rPr>
        <w:t>00099/JC/IP/2023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A03C5FB" w14:textId="77777777" w:rsidR="00BF0D34" w:rsidRDefault="00BF0D34" w:rsidP="00BF0D3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35A4F4A" w14:textId="77777777" w:rsidR="00890EB5" w:rsidRDefault="00890EB5" w:rsidP="00BF0D34">
      <w:pPr>
        <w:spacing w:before="240" w:line="360" w:lineRule="auto"/>
        <w:jc w:val="center"/>
        <w:rPr>
          <w:rFonts w:ascii="Palatino Linotype" w:eastAsia="Times New Roman" w:hAnsi="Palatino Linotype"/>
          <w:b/>
          <w:bCs/>
          <w:spacing w:val="60"/>
          <w:sz w:val="24"/>
          <w:szCs w:val="24"/>
          <w:lang w:val="es-ES_tradnl"/>
        </w:rPr>
      </w:pPr>
    </w:p>
    <w:p w14:paraId="7CE083EA" w14:textId="0A7771ED"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C319FF8" w14:textId="76F22E3D"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6210E">
        <w:rPr>
          <w:rFonts w:ascii="Palatino Linotype" w:hAnsi="Palatino Linotype"/>
          <w:b/>
          <w:sz w:val="24"/>
          <w:szCs w:val="24"/>
        </w:rPr>
        <w:t>00099/JC/IP/2023</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A523B7">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D2BF97" w14:textId="77777777" w:rsidR="00BF0D34" w:rsidRDefault="00BF0D34" w:rsidP="00BF0D34">
      <w:pPr>
        <w:spacing w:before="240" w:line="360" w:lineRule="auto"/>
        <w:jc w:val="both"/>
        <w:rPr>
          <w:rFonts w:ascii="Palatino Linotype" w:hAnsi="Palatino Linotype" w:cs="Arial"/>
          <w:sz w:val="24"/>
        </w:rPr>
      </w:pPr>
    </w:p>
    <w:p w14:paraId="5476A0DB" w14:textId="03261E40" w:rsidR="00D92434" w:rsidRPr="00074A76" w:rsidRDefault="00D92434" w:rsidP="00D92434">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realizar una búsqueda exhaustiva y razonable a fin de entregar a</w:t>
      </w:r>
      <w:r w:rsidR="00A523B7">
        <w:rPr>
          <w:rFonts w:ascii="Palatino Linotype" w:hAnsi="Palatino Linotype" w:cs="Arial"/>
          <w:sz w:val="24"/>
          <w:szCs w:val="24"/>
        </w:rPr>
        <w:t xml:space="preserve"> </w:t>
      </w:r>
      <w:r w:rsidR="00A523B7">
        <w:rPr>
          <w:rFonts w:ascii="Palatino Linotype" w:hAnsi="Palatino Linotype" w:cs="Arial"/>
          <w:b/>
          <w:bCs/>
          <w:sz w:val="24"/>
          <w:szCs w:val="24"/>
        </w:rPr>
        <w:t>LA</w:t>
      </w:r>
      <w:r>
        <w:rPr>
          <w:rFonts w:ascii="Palatino Linotype" w:hAnsi="Palatino Linotype" w:cs="Arial"/>
          <w:sz w:val="24"/>
          <w:szCs w:val="24"/>
        </w:rPr>
        <w:t xml:space="preserve">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w:t>
      </w:r>
      <w:r w:rsidRPr="006633BF">
        <w:rPr>
          <w:rFonts w:ascii="Palatino Linotype" w:hAnsi="Palatino Linotype" w:cs="Arial"/>
          <w:sz w:val="24"/>
          <w:szCs w:val="24"/>
        </w:rPr>
        <w:lastRenderedPageBreak/>
        <w:t xml:space="preserve">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0584C3B7" w14:textId="77777777" w:rsidR="00B6210E" w:rsidRPr="00B6210E" w:rsidRDefault="00B6210E" w:rsidP="00B6210E">
      <w:pPr>
        <w:pStyle w:val="Prrafodelista"/>
        <w:numPr>
          <w:ilvl w:val="0"/>
          <w:numId w:val="28"/>
        </w:numPr>
        <w:autoSpaceDE w:val="0"/>
        <w:autoSpaceDN w:val="0"/>
        <w:adjustRightInd w:val="0"/>
        <w:spacing w:line="360" w:lineRule="auto"/>
        <w:jc w:val="both"/>
        <w:rPr>
          <w:rFonts w:ascii="Palatino Linotype" w:hAnsi="Palatino Linotype" w:cs="Arial"/>
          <w:i/>
          <w:iCs/>
        </w:rPr>
      </w:pPr>
      <w:r w:rsidRPr="00B6210E">
        <w:rPr>
          <w:rFonts w:ascii="Palatino Linotype" w:hAnsi="Palatino Linotype" w:cs="Arial"/>
          <w:i/>
          <w:iCs/>
        </w:rPr>
        <w:t xml:space="preserve">El o los documentos donde conste la autoridad competente para dar aviso de accidentes, al dieciocho de septiembre de dos mil veintitrés. </w:t>
      </w:r>
    </w:p>
    <w:p w14:paraId="5154E99E" w14:textId="77777777" w:rsidR="00B6210E" w:rsidRPr="00B6210E" w:rsidRDefault="00B6210E" w:rsidP="00B6210E">
      <w:pPr>
        <w:pStyle w:val="Prrafodelista"/>
        <w:numPr>
          <w:ilvl w:val="0"/>
          <w:numId w:val="28"/>
        </w:numPr>
        <w:autoSpaceDE w:val="0"/>
        <w:autoSpaceDN w:val="0"/>
        <w:adjustRightInd w:val="0"/>
        <w:spacing w:line="360" w:lineRule="auto"/>
        <w:jc w:val="both"/>
        <w:rPr>
          <w:rFonts w:ascii="Palatino Linotype" w:hAnsi="Palatino Linotype" w:cs="Arial"/>
          <w:i/>
          <w:iCs/>
        </w:rPr>
      </w:pPr>
      <w:r w:rsidRPr="00B6210E">
        <w:rPr>
          <w:rFonts w:ascii="Palatino Linotype" w:hAnsi="Palatino Linotype" w:cs="Arial"/>
          <w:i/>
          <w:iCs/>
        </w:rPr>
        <w:t xml:space="preserve">El o los documentos donde conste el procedimiento seguido por la apoderada legal para realizar cobros derivado de accidentes, al dieciocho de septiembre de dos mil veintitrés. </w:t>
      </w:r>
    </w:p>
    <w:p w14:paraId="656CE467" w14:textId="77777777" w:rsidR="00C45135" w:rsidRDefault="00C45135" w:rsidP="00D92434">
      <w:pPr>
        <w:pStyle w:val="Sinespaciado"/>
        <w:spacing w:line="360" w:lineRule="auto"/>
        <w:ind w:left="782"/>
        <w:jc w:val="both"/>
        <w:rPr>
          <w:rFonts w:ascii="Palatino Linotype" w:hAnsi="Palatino Linotype" w:cs="Arial"/>
          <w:i/>
        </w:rPr>
      </w:pPr>
    </w:p>
    <w:p w14:paraId="163BA6B7" w14:textId="0D5E83B8" w:rsidR="00D92434" w:rsidRDefault="00D92434" w:rsidP="00D92434">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A523B7">
        <w:rPr>
          <w:rFonts w:ascii="Palatino Linotype" w:hAnsi="Palatino Linotype" w:cs="Arial"/>
          <w:i/>
        </w:rPr>
        <w:t xml:space="preserve"> la</w:t>
      </w:r>
      <w:r>
        <w:rPr>
          <w:rFonts w:ascii="Palatino Linotype" w:hAnsi="Palatino Linotype" w:cs="Arial"/>
          <w:i/>
        </w:rPr>
        <w:t xml:space="preserve"> Recurrente.</w:t>
      </w:r>
    </w:p>
    <w:p w14:paraId="5C34B5C0" w14:textId="77777777" w:rsidR="00D92434" w:rsidRPr="00D92434" w:rsidRDefault="00D92434" w:rsidP="00D92434">
      <w:pPr>
        <w:pStyle w:val="Prrafodelista"/>
        <w:spacing w:line="360" w:lineRule="auto"/>
        <w:ind w:left="782"/>
        <w:jc w:val="both"/>
        <w:rPr>
          <w:rFonts w:ascii="Palatino Linotype" w:hAnsi="Palatino Linotype" w:cs="Arial"/>
          <w:i/>
          <w:iCs/>
          <w:noProof/>
          <w:color w:val="000000"/>
          <w:lang w:val="es-MX" w:eastAsia="es-MX"/>
        </w:rPr>
      </w:pPr>
    </w:p>
    <w:p w14:paraId="640FF64D" w14:textId="77777777" w:rsidR="006A4785" w:rsidRPr="006F36F4" w:rsidRDefault="006A4785" w:rsidP="006A4785">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1B9DF7" w14:textId="77777777" w:rsidR="006A4785"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593F5D"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890EB5">
        <w:rPr>
          <w:rFonts w:ascii="Palatino Linotype" w:eastAsia="Times New Roman" w:hAnsi="Palatino Linotype" w:cs="Times New Roman"/>
          <w:color w:val="222222"/>
          <w:sz w:val="24"/>
          <w:szCs w:val="24"/>
          <w:lang w:eastAsia="es-ES"/>
        </w:rPr>
        <w:t>aplicables.</w:t>
      </w:r>
    </w:p>
    <w:p w14:paraId="324F4BFE" w14:textId="77777777" w:rsidR="00BF0D34" w:rsidRPr="00BF0D34" w:rsidRDefault="00BF0D34" w:rsidP="00C219E6">
      <w:pPr>
        <w:spacing w:before="240" w:line="360" w:lineRule="auto"/>
        <w:jc w:val="both"/>
        <w:rPr>
          <w:rFonts w:ascii="Palatino Linotype" w:hAnsi="Palatino Linotype"/>
          <w:sz w:val="24"/>
          <w:szCs w:val="24"/>
        </w:rPr>
      </w:pPr>
    </w:p>
    <w:p w14:paraId="5A9BAE25" w14:textId="6A5DD95D" w:rsidR="00C45135" w:rsidRPr="00CC09E0" w:rsidRDefault="00C45135" w:rsidP="00C45135">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CC09E0">
        <w:rPr>
          <w:rFonts w:ascii="Palatino Linotype" w:hAnsi="Palatino Linotype" w:cs="Arial"/>
          <w:sz w:val="22"/>
          <w:szCs w:val="22"/>
        </w:rPr>
        <w:t>ASÍ LO ACORDÓ, POR UNANIMIDAD DE VOTOS, EL PLENO DEL</w:t>
      </w:r>
      <w:r w:rsidRPr="00CC09E0">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CC09E0">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162535">
        <w:rPr>
          <w:rFonts w:ascii="Palatino Linotype" w:hAnsi="Palatino Linotype" w:cs="Arial"/>
          <w:sz w:val="22"/>
          <w:szCs w:val="22"/>
        </w:rPr>
        <w:t xml:space="preserve">PRIMERA SESIÓN ORDINARIA CELEBRADA EL DIECISIETE DE ENERO DE DOS MIL VEINTICUATRO, </w:t>
      </w:r>
      <w:r>
        <w:rPr>
          <w:rFonts w:ascii="Palatino Linotype" w:hAnsi="Palatino Linotype" w:cs="Arial"/>
          <w:sz w:val="22"/>
          <w:szCs w:val="22"/>
        </w:rPr>
        <w:t xml:space="preserve">ANTE EL </w:t>
      </w:r>
      <w:r w:rsidRPr="00CC09E0">
        <w:rPr>
          <w:rFonts w:ascii="Palatino Linotype" w:hAnsi="Palatino Linotype" w:cs="Arial"/>
          <w:sz w:val="22"/>
          <w:szCs w:val="22"/>
        </w:rPr>
        <w:t xml:space="preserve">SECRETARIO TÉCNICO DEL PLENO, ALEXIS TAPIA RAMÍREZ. </w:t>
      </w:r>
    </w:p>
    <w:p w14:paraId="42ABFF17" w14:textId="2174A95E" w:rsidR="003F50F0" w:rsidRDefault="00C45135" w:rsidP="00C4513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00F08E9" w14:textId="5AA09A94"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3D3E33"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sectPr w:rsidR="006329AB" w:rsidSect="00904113">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CACE" w14:textId="77777777" w:rsidR="00904113" w:rsidRDefault="00904113" w:rsidP="006168E4">
      <w:pPr>
        <w:spacing w:after="0" w:line="240" w:lineRule="auto"/>
      </w:pPr>
      <w:r>
        <w:separator/>
      </w:r>
    </w:p>
  </w:endnote>
  <w:endnote w:type="continuationSeparator" w:id="0">
    <w:p w14:paraId="2797A8B5" w14:textId="77777777" w:rsidR="00904113" w:rsidRDefault="0090411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48DA" w14:textId="77777777" w:rsidR="00904113" w:rsidRDefault="00904113" w:rsidP="006168E4">
      <w:pPr>
        <w:spacing w:after="0" w:line="240" w:lineRule="auto"/>
      </w:pPr>
      <w:r>
        <w:separator/>
      </w:r>
    </w:p>
  </w:footnote>
  <w:footnote w:type="continuationSeparator" w:id="0">
    <w:p w14:paraId="32D2FEB7" w14:textId="77777777" w:rsidR="00904113" w:rsidRDefault="00904113" w:rsidP="006168E4">
      <w:pPr>
        <w:spacing w:after="0" w:line="240" w:lineRule="auto"/>
      </w:pPr>
      <w:r>
        <w:continuationSeparator/>
      </w:r>
    </w:p>
  </w:footnote>
  <w:footnote w:id="1">
    <w:p w14:paraId="75077146" w14:textId="77777777" w:rsidR="006C6B2B" w:rsidRPr="005552A8" w:rsidRDefault="006C6B2B" w:rsidP="006C6B2B">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9189CF" w14:textId="77777777" w:rsidR="006C6B2B" w:rsidRPr="005552A8" w:rsidRDefault="006C6B2B" w:rsidP="006C6B2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EC3EBD" w14:textId="77777777" w:rsidR="009D3316" w:rsidRDefault="009D3316" w:rsidP="009D3316">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C800766" w14:textId="78505C10"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3368">
            <w:rPr>
              <w:rFonts w:ascii="Palatino Linotype" w:hAnsi="Palatino Linotype" w:cs="Arial"/>
              <w:bCs/>
              <w:sz w:val="24"/>
              <w:lang w:eastAsia="es-MX"/>
            </w:rPr>
            <w:t>7315</w:t>
          </w:r>
          <w:r w:rsidR="00D338F0">
            <w:rPr>
              <w:rFonts w:ascii="Palatino Linotype" w:hAnsi="Palatino Linotype" w:cs="Arial"/>
              <w:bCs/>
              <w:sz w:val="24"/>
              <w:lang w:eastAsia="es-MX"/>
            </w:rPr>
            <w:t>/INFOEM/IP/RR/202</w:t>
          </w:r>
          <w:r w:rsidR="00E36029">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C9EC154" w:rsidR="00D338F0" w:rsidRPr="00F06FED" w:rsidRDefault="00A63368"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Junta de Caminos del Estado de México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2571C00" w14:textId="1F43F729"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3368">
            <w:rPr>
              <w:rFonts w:ascii="Palatino Linotype" w:hAnsi="Palatino Linotype" w:cs="Arial"/>
              <w:bCs/>
              <w:sz w:val="24"/>
              <w:lang w:eastAsia="es-MX"/>
            </w:rPr>
            <w:t>7315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4494330" w:rsidR="00D338F0" w:rsidRPr="00F06FED" w:rsidRDefault="00710434"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780CEF5" w:rsidR="00D338F0" w:rsidRDefault="00A63368"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Junta de Caminos del Estado de México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86B1E"/>
    <w:multiLevelType w:val="hybridMultilevel"/>
    <w:tmpl w:val="48A20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094"/>
    <w:multiLevelType w:val="hybridMultilevel"/>
    <w:tmpl w:val="716A9448"/>
    <w:lvl w:ilvl="0" w:tplc="FFFFFFFF">
      <w:start w:val="1"/>
      <w:numFmt w:val="decimal"/>
      <w:lvlText w:val="%1."/>
      <w:lvlJc w:val="left"/>
      <w:pPr>
        <w:ind w:left="1211" w:hanging="360"/>
      </w:pPr>
      <w:rPr>
        <w:rFonts w:ascii="Palatino Linotype" w:hAnsi="Palatino Linotype"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82A62"/>
    <w:multiLevelType w:val="hybridMultilevel"/>
    <w:tmpl w:val="EE668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206"/>
    <w:multiLevelType w:val="hybridMultilevel"/>
    <w:tmpl w:val="1C0E8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03558A7"/>
    <w:multiLevelType w:val="hybridMultilevel"/>
    <w:tmpl w:val="8684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50A07"/>
    <w:multiLevelType w:val="hybridMultilevel"/>
    <w:tmpl w:val="CC1245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3C175D"/>
    <w:multiLevelType w:val="hybridMultilevel"/>
    <w:tmpl w:val="CD246AB2"/>
    <w:lvl w:ilvl="0" w:tplc="8E5AABD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786E58"/>
    <w:multiLevelType w:val="hybridMultilevel"/>
    <w:tmpl w:val="8B862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24224"/>
    <w:multiLevelType w:val="hybridMultilevel"/>
    <w:tmpl w:val="0C044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951DF"/>
    <w:multiLevelType w:val="hybridMultilevel"/>
    <w:tmpl w:val="716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20C30"/>
    <w:multiLevelType w:val="hybridMultilevel"/>
    <w:tmpl w:val="EB8CE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9010EA"/>
    <w:multiLevelType w:val="hybridMultilevel"/>
    <w:tmpl w:val="23D86208"/>
    <w:lvl w:ilvl="0" w:tplc="B37AEEC0">
      <w:start w:val="1"/>
      <w:numFmt w:val="bullet"/>
      <w:lvlText w:val="-"/>
      <w:lvlJc w:val="left"/>
      <w:pPr>
        <w:ind w:left="2160" w:hanging="360"/>
      </w:pPr>
      <w:rPr>
        <w:rFonts w:ascii="Palatino Linotype" w:eastAsiaTheme="minorHAnsi" w:hAnsi="Palatino Linotype"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D6774"/>
    <w:multiLevelType w:val="hybridMultilevel"/>
    <w:tmpl w:val="575CE6AA"/>
    <w:lvl w:ilvl="0" w:tplc="F9167BA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670D4B"/>
    <w:multiLevelType w:val="hybridMultilevel"/>
    <w:tmpl w:val="6AF0D9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846234"/>
    <w:multiLevelType w:val="hybridMultilevel"/>
    <w:tmpl w:val="596032E6"/>
    <w:lvl w:ilvl="0" w:tplc="497C72E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3F8C2B0F"/>
    <w:multiLevelType w:val="hybridMultilevel"/>
    <w:tmpl w:val="3346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B353E1"/>
    <w:multiLevelType w:val="hybridMultilevel"/>
    <w:tmpl w:val="650C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8169F5"/>
    <w:multiLevelType w:val="hybridMultilevel"/>
    <w:tmpl w:val="7254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A782FE5"/>
    <w:multiLevelType w:val="hybridMultilevel"/>
    <w:tmpl w:val="569C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4DA747C9"/>
    <w:multiLevelType w:val="hybridMultilevel"/>
    <w:tmpl w:val="E81AC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03718C4"/>
    <w:multiLevelType w:val="hybridMultilevel"/>
    <w:tmpl w:val="FA2861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9F1260"/>
    <w:multiLevelType w:val="hybridMultilevel"/>
    <w:tmpl w:val="75AEF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C090D25"/>
    <w:multiLevelType w:val="hybridMultilevel"/>
    <w:tmpl w:val="716A9448"/>
    <w:lvl w:ilvl="0" w:tplc="4D88ECE4">
      <w:start w:val="1"/>
      <w:numFmt w:val="decimal"/>
      <w:lvlText w:val="%1."/>
      <w:lvlJc w:val="left"/>
      <w:pPr>
        <w:ind w:left="1211" w:hanging="360"/>
      </w:pPr>
      <w:rPr>
        <w:rFonts w:ascii="Palatino Linotype" w:hAnsi="Palatino Linotype"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15:restartNumberingAfterBreak="0">
    <w:nsid w:val="60D33EEA"/>
    <w:multiLevelType w:val="hybridMultilevel"/>
    <w:tmpl w:val="1A8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8"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F4297B"/>
    <w:multiLevelType w:val="hybridMultilevel"/>
    <w:tmpl w:val="75AEF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C231153"/>
    <w:multiLevelType w:val="hybridMultilevel"/>
    <w:tmpl w:val="9AAC3C8E"/>
    <w:lvl w:ilvl="0" w:tplc="7842EE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0"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1" w15:restartNumberingAfterBreak="0">
    <w:nsid w:val="7F78034D"/>
    <w:multiLevelType w:val="hybridMultilevel"/>
    <w:tmpl w:val="8C9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012024667">
    <w:abstractNumId w:val="33"/>
  </w:num>
  <w:num w:numId="2" w16cid:durableId="1223373768">
    <w:abstractNumId w:val="0"/>
  </w:num>
  <w:num w:numId="3" w16cid:durableId="654142186">
    <w:abstractNumId w:val="7"/>
  </w:num>
  <w:num w:numId="4" w16cid:durableId="1819414550">
    <w:abstractNumId w:val="62"/>
  </w:num>
  <w:num w:numId="5" w16cid:durableId="1933396996">
    <w:abstractNumId w:val="1"/>
  </w:num>
  <w:num w:numId="6" w16cid:durableId="1890679372">
    <w:abstractNumId w:val="32"/>
  </w:num>
  <w:num w:numId="7" w16cid:durableId="1472938559">
    <w:abstractNumId w:val="41"/>
  </w:num>
  <w:num w:numId="8" w16cid:durableId="277376571">
    <w:abstractNumId w:val="46"/>
  </w:num>
  <w:num w:numId="9" w16cid:durableId="1508716471">
    <w:abstractNumId w:val="12"/>
  </w:num>
  <w:num w:numId="10" w16cid:durableId="488597143">
    <w:abstractNumId w:val="48"/>
  </w:num>
  <w:num w:numId="11" w16cid:durableId="1957834322">
    <w:abstractNumId w:val="2"/>
  </w:num>
  <w:num w:numId="12" w16cid:durableId="624897481">
    <w:abstractNumId w:val="60"/>
  </w:num>
  <w:num w:numId="13" w16cid:durableId="943922099">
    <w:abstractNumId w:val="43"/>
  </w:num>
  <w:num w:numId="14" w16cid:durableId="693961693">
    <w:abstractNumId w:val="28"/>
  </w:num>
  <w:num w:numId="15" w16cid:durableId="941187810">
    <w:abstractNumId w:val="4"/>
  </w:num>
  <w:num w:numId="16" w16cid:durableId="1983383230">
    <w:abstractNumId w:val="51"/>
  </w:num>
  <w:num w:numId="17" w16cid:durableId="25568823">
    <w:abstractNumId w:val="23"/>
  </w:num>
  <w:num w:numId="18" w16cid:durableId="1462458523">
    <w:abstractNumId w:val="40"/>
  </w:num>
  <w:num w:numId="19" w16cid:durableId="2005467871">
    <w:abstractNumId w:val="45"/>
  </w:num>
  <w:num w:numId="20" w16cid:durableId="1650359547">
    <w:abstractNumId w:val="18"/>
  </w:num>
  <w:num w:numId="21" w16cid:durableId="177551686">
    <w:abstractNumId w:val="54"/>
  </w:num>
  <w:num w:numId="22" w16cid:durableId="874119355">
    <w:abstractNumId w:val="19"/>
  </w:num>
  <w:num w:numId="23" w16cid:durableId="1221213410">
    <w:abstractNumId w:val="10"/>
  </w:num>
  <w:num w:numId="24" w16cid:durableId="1047948610">
    <w:abstractNumId w:val="16"/>
  </w:num>
  <w:num w:numId="25" w16cid:durableId="1941720090">
    <w:abstractNumId w:val="38"/>
  </w:num>
  <w:num w:numId="26" w16cid:durableId="2112356902">
    <w:abstractNumId w:val="21"/>
  </w:num>
  <w:num w:numId="27" w16cid:durableId="634067942">
    <w:abstractNumId w:val="58"/>
  </w:num>
  <w:num w:numId="28" w16cid:durableId="971515983">
    <w:abstractNumId w:val="47"/>
  </w:num>
  <w:num w:numId="29" w16cid:durableId="518130087">
    <w:abstractNumId w:val="61"/>
  </w:num>
  <w:num w:numId="30" w16cid:durableId="2136092418">
    <w:abstractNumId w:val="42"/>
  </w:num>
  <w:num w:numId="31" w16cid:durableId="169486195">
    <w:abstractNumId w:val="5"/>
  </w:num>
  <w:num w:numId="32" w16cid:durableId="273945520">
    <w:abstractNumId w:val="44"/>
  </w:num>
  <w:num w:numId="33" w16cid:durableId="1316422153">
    <w:abstractNumId w:val="29"/>
  </w:num>
  <w:num w:numId="34" w16cid:durableId="1663655612">
    <w:abstractNumId w:val="57"/>
  </w:num>
  <w:num w:numId="35" w16cid:durableId="2135249572">
    <w:abstractNumId w:val="14"/>
  </w:num>
  <w:num w:numId="36" w16cid:durableId="1887570011">
    <w:abstractNumId w:val="22"/>
  </w:num>
  <w:num w:numId="37" w16cid:durableId="951591589">
    <w:abstractNumId w:val="6"/>
  </w:num>
  <w:num w:numId="38" w16cid:durableId="1421027898">
    <w:abstractNumId w:val="27"/>
  </w:num>
  <w:num w:numId="39" w16cid:durableId="947389102">
    <w:abstractNumId w:val="3"/>
  </w:num>
  <w:num w:numId="40" w16cid:durableId="5519722">
    <w:abstractNumId w:val="35"/>
  </w:num>
  <w:num w:numId="41" w16cid:durableId="302736309">
    <w:abstractNumId w:val="20"/>
  </w:num>
  <w:num w:numId="42" w16cid:durableId="1594973977">
    <w:abstractNumId w:val="24"/>
  </w:num>
  <w:num w:numId="43" w16cid:durableId="1553729807">
    <w:abstractNumId w:val="50"/>
  </w:num>
  <w:num w:numId="44" w16cid:durableId="1061824919">
    <w:abstractNumId w:val="8"/>
  </w:num>
  <w:num w:numId="45" w16cid:durableId="1297642980">
    <w:abstractNumId w:val="49"/>
  </w:num>
  <w:num w:numId="46" w16cid:durableId="213808963">
    <w:abstractNumId w:val="31"/>
  </w:num>
  <w:num w:numId="47" w16cid:durableId="1872373203">
    <w:abstractNumId w:val="17"/>
  </w:num>
  <w:num w:numId="48" w16cid:durableId="1944264330">
    <w:abstractNumId w:val="52"/>
  </w:num>
  <w:num w:numId="49" w16cid:durableId="1489326063">
    <w:abstractNumId w:val="25"/>
  </w:num>
  <w:num w:numId="50" w16cid:durableId="870187285">
    <w:abstractNumId w:val="30"/>
  </w:num>
  <w:num w:numId="51" w16cid:durableId="305282694">
    <w:abstractNumId w:val="53"/>
  </w:num>
  <w:num w:numId="52" w16cid:durableId="319309608">
    <w:abstractNumId w:val="9"/>
  </w:num>
  <w:num w:numId="53" w16cid:durableId="1775175495">
    <w:abstractNumId w:val="15"/>
  </w:num>
  <w:num w:numId="54" w16cid:durableId="1687632173">
    <w:abstractNumId w:val="59"/>
  </w:num>
  <w:num w:numId="55" w16cid:durableId="1425758842">
    <w:abstractNumId w:val="36"/>
  </w:num>
  <w:num w:numId="56" w16cid:durableId="79184336">
    <w:abstractNumId w:val="56"/>
  </w:num>
  <w:num w:numId="57" w16cid:durableId="1814564633">
    <w:abstractNumId w:val="13"/>
  </w:num>
  <w:num w:numId="58" w16cid:durableId="696545443">
    <w:abstractNumId w:val="39"/>
  </w:num>
  <w:num w:numId="59" w16cid:durableId="484854872">
    <w:abstractNumId w:val="55"/>
  </w:num>
  <w:num w:numId="60" w16cid:durableId="2078092440">
    <w:abstractNumId w:val="37"/>
  </w:num>
  <w:num w:numId="61" w16cid:durableId="266694177">
    <w:abstractNumId w:val="26"/>
  </w:num>
  <w:num w:numId="62" w16cid:durableId="1929582737">
    <w:abstractNumId w:val="11"/>
  </w:num>
  <w:num w:numId="63" w16cid:durableId="155689478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14DC"/>
    <w:rsid w:val="00012201"/>
    <w:rsid w:val="00012220"/>
    <w:rsid w:val="00014FD1"/>
    <w:rsid w:val="00015892"/>
    <w:rsid w:val="00015D83"/>
    <w:rsid w:val="000213BA"/>
    <w:rsid w:val="00022EAF"/>
    <w:rsid w:val="00023875"/>
    <w:rsid w:val="00026199"/>
    <w:rsid w:val="000306A7"/>
    <w:rsid w:val="00031605"/>
    <w:rsid w:val="00032CE7"/>
    <w:rsid w:val="0004190A"/>
    <w:rsid w:val="00041F04"/>
    <w:rsid w:val="000426E3"/>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2C2B"/>
    <w:rsid w:val="0015319B"/>
    <w:rsid w:val="00156EC9"/>
    <w:rsid w:val="001611CC"/>
    <w:rsid w:val="001612E6"/>
    <w:rsid w:val="00161D54"/>
    <w:rsid w:val="00162535"/>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3F3C"/>
    <w:rsid w:val="001F4025"/>
    <w:rsid w:val="00202B9E"/>
    <w:rsid w:val="0020750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6EFC"/>
    <w:rsid w:val="002577FE"/>
    <w:rsid w:val="00266E00"/>
    <w:rsid w:val="002674C9"/>
    <w:rsid w:val="00271EED"/>
    <w:rsid w:val="002725E3"/>
    <w:rsid w:val="00273D0E"/>
    <w:rsid w:val="0028788A"/>
    <w:rsid w:val="002915F2"/>
    <w:rsid w:val="0029265D"/>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A67"/>
    <w:rsid w:val="0032220E"/>
    <w:rsid w:val="003266DA"/>
    <w:rsid w:val="003272FB"/>
    <w:rsid w:val="00330F3C"/>
    <w:rsid w:val="003349F3"/>
    <w:rsid w:val="003406C5"/>
    <w:rsid w:val="003410F2"/>
    <w:rsid w:val="003507D3"/>
    <w:rsid w:val="00352642"/>
    <w:rsid w:val="00353C25"/>
    <w:rsid w:val="00356483"/>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229"/>
    <w:rsid w:val="003B5FD0"/>
    <w:rsid w:val="003C4F65"/>
    <w:rsid w:val="003C5DEB"/>
    <w:rsid w:val="003D08E9"/>
    <w:rsid w:val="003D2D99"/>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2901"/>
    <w:rsid w:val="00417E4F"/>
    <w:rsid w:val="00423213"/>
    <w:rsid w:val="00423ECD"/>
    <w:rsid w:val="0042416D"/>
    <w:rsid w:val="00424EEC"/>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A290F"/>
    <w:rsid w:val="004A5A9D"/>
    <w:rsid w:val="004A5FFD"/>
    <w:rsid w:val="004A7CE2"/>
    <w:rsid w:val="004B15D1"/>
    <w:rsid w:val="004B38AC"/>
    <w:rsid w:val="004B7109"/>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5300"/>
    <w:rsid w:val="00567998"/>
    <w:rsid w:val="005712BE"/>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4E20"/>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5861"/>
    <w:rsid w:val="00607168"/>
    <w:rsid w:val="0061042F"/>
    <w:rsid w:val="00610C37"/>
    <w:rsid w:val="006114BA"/>
    <w:rsid w:val="00614CE6"/>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7278"/>
    <w:rsid w:val="006A04CA"/>
    <w:rsid w:val="006A2BEC"/>
    <w:rsid w:val="006A4785"/>
    <w:rsid w:val="006B10D7"/>
    <w:rsid w:val="006B1953"/>
    <w:rsid w:val="006B1BF1"/>
    <w:rsid w:val="006B26E3"/>
    <w:rsid w:val="006B34A6"/>
    <w:rsid w:val="006B4B63"/>
    <w:rsid w:val="006B5DDC"/>
    <w:rsid w:val="006B68FC"/>
    <w:rsid w:val="006B7294"/>
    <w:rsid w:val="006B7431"/>
    <w:rsid w:val="006B7444"/>
    <w:rsid w:val="006C698B"/>
    <w:rsid w:val="006C6B2B"/>
    <w:rsid w:val="006D1F6B"/>
    <w:rsid w:val="006D23FC"/>
    <w:rsid w:val="006D7FD9"/>
    <w:rsid w:val="006E0F12"/>
    <w:rsid w:val="006E135A"/>
    <w:rsid w:val="006E7563"/>
    <w:rsid w:val="006F3C14"/>
    <w:rsid w:val="006F5F55"/>
    <w:rsid w:val="00701033"/>
    <w:rsid w:val="00701B61"/>
    <w:rsid w:val="00702C82"/>
    <w:rsid w:val="00703614"/>
    <w:rsid w:val="00710434"/>
    <w:rsid w:val="007164CD"/>
    <w:rsid w:val="007172F5"/>
    <w:rsid w:val="00717E41"/>
    <w:rsid w:val="0072689F"/>
    <w:rsid w:val="007316B6"/>
    <w:rsid w:val="007318BB"/>
    <w:rsid w:val="00732104"/>
    <w:rsid w:val="007345AA"/>
    <w:rsid w:val="00736D41"/>
    <w:rsid w:val="00741327"/>
    <w:rsid w:val="00742EAF"/>
    <w:rsid w:val="00744EEF"/>
    <w:rsid w:val="007456B7"/>
    <w:rsid w:val="007478EF"/>
    <w:rsid w:val="00754CAE"/>
    <w:rsid w:val="007568AD"/>
    <w:rsid w:val="00763C1A"/>
    <w:rsid w:val="007647E9"/>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0EDE"/>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0EE4"/>
    <w:rsid w:val="007E6161"/>
    <w:rsid w:val="007E7BAB"/>
    <w:rsid w:val="007E7DCE"/>
    <w:rsid w:val="007F1441"/>
    <w:rsid w:val="007F20AC"/>
    <w:rsid w:val="007F53A0"/>
    <w:rsid w:val="007F7A92"/>
    <w:rsid w:val="0080158F"/>
    <w:rsid w:val="008024BA"/>
    <w:rsid w:val="00802C56"/>
    <w:rsid w:val="00807A3D"/>
    <w:rsid w:val="0081067F"/>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F25"/>
    <w:rsid w:val="00870F44"/>
    <w:rsid w:val="00871DC1"/>
    <w:rsid w:val="008724F6"/>
    <w:rsid w:val="00884054"/>
    <w:rsid w:val="00886305"/>
    <w:rsid w:val="00887CDA"/>
    <w:rsid w:val="00890EB5"/>
    <w:rsid w:val="00891C7A"/>
    <w:rsid w:val="008936E7"/>
    <w:rsid w:val="00894792"/>
    <w:rsid w:val="00895089"/>
    <w:rsid w:val="008951ED"/>
    <w:rsid w:val="008963E2"/>
    <w:rsid w:val="008A0A23"/>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1D2A"/>
    <w:rsid w:val="008D4154"/>
    <w:rsid w:val="008D4EB7"/>
    <w:rsid w:val="008D6297"/>
    <w:rsid w:val="008D6D04"/>
    <w:rsid w:val="008E3791"/>
    <w:rsid w:val="008E6375"/>
    <w:rsid w:val="008F0117"/>
    <w:rsid w:val="008F4C65"/>
    <w:rsid w:val="00904113"/>
    <w:rsid w:val="00905422"/>
    <w:rsid w:val="00911139"/>
    <w:rsid w:val="00913133"/>
    <w:rsid w:val="00913221"/>
    <w:rsid w:val="00920128"/>
    <w:rsid w:val="00921DB9"/>
    <w:rsid w:val="0092403D"/>
    <w:rsid w:val="009268BB"/>
    <w:rsid w:val="00926D4D"/>
    <w:rsid w:val="00933F50"/>
    <w:rsid w:val="00934A3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CAC"/>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D3316"/>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487"/>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3B7"/>
    <w:rsid w:val="00A525D9"/>
    <w:rsid w:val="00A565E7"/>
    <w:rsid w:val="00A6185A"/>
    <w:rsid w:val="00A625E2"/>
    <w:rsid w:val="00A63368"/>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53BA"/>
    <w:rsid w:val="00AA1A2C"/>
    <w:rsid w:val="00AA207C"/>
    <w:rsid w:val="00AA225A"/>
    <w:rsid w:val="00AA5D62"/>
    <w:rsid w:val="00AB367A"/>
    <w:rsid w:val="00AB3710"/>
    <w:rsid w:val="00AB37EB"/>
    <w:rsid w:val="00AB4B0F"/>
    <w:rsid w:val="00AB535D"/>
    <w:rsid w:val="00AB6C3B"/>
    <w:rsid w:val="00AC1971"/>
    <w:rsid w:val="00AD15A7"/>
    <w:rsid w:val="00AD2862"/>
    <w:rsid w:val="00AD6BEE"/>
    <w:rsid w:val="00AE008F"/>
    <w:rsid w:val="00AE1EF2"/>
    <w:rsid w:val="00AE326D"/>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1D75"/>
    <w:rsid w:val="00B6210E"/>
    <w:rsid w:val="00B62F0D"/>
    <w:rsid w:val="00B66DB3"/>
    <w:rsid w:val="00B7258D"/>
    <w:rsid w:val="00B72B0F"/>
    <w:rsid w:val="00B72D1B"/>
    <w:rsid w:val="00B741B2"/>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FDD"/>
    <w:rsid w:val="00BC14E6"/>
    <w:rsid w:val="00BC22E0"/>
    <w:rsid w:val="00BD30FE"/>
    <w:rsid w:val="00BD4890"/>
    <w:rsid w:val="00BD65B1"/>
    <w:rsid w:val="00BD71B9"/>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7C77"/>
    <w:rsid w:val="00C219E6"/>
    <w:rsid w:val="00C25084"/>
    <w:rsid w:val="00C30A4F"/>
    <w:rsid w:val="00C31401"/>
    <w:rsid w:val="00C41665"/>
    <w:rsid w:val="00C41758"/>
    <w:rsid w:val="00C429E1"/>
    <w:rsid w:val="00C45135"/>
    <w:rsid w:val="00C462F8"/>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4B3F"/>
    <w:rsid w:val="00D25860"/>
    <w:rsid w:val="00D2737E"/>
    <w:rsid w:val="00D274A9"/>
    <w:rsid w:val="00D304D6"/>
    <w:rsid w:val="00D32347"/>
    <w:rsid w:val="00D32644"/>
    <w:rsid w:val="00D33229"/>
    <w:rsid w:val="00D33619"/>
    <w:rsid w:val="00D338F0"/>
    <w:rsid w:val="00D40FD4"/>
    <w:rsid w:val="00D52AC7"/>
    <w:rsid w:val="00D53772"/>
    <w:rsid w:val="00D54CA9"/>
    <w:rsid w:val="00D556EC"/>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90DA7"/>
    <w:rsid w:val="00D92434"/>
    <w:rsid w:val="00D924C9"/>
    <w:rsid w:val="00D957E3"/>
    <w:rsid w:val="00D970E2"/>
    <w:rsid w:val="00DA5ABC"/>
    <w:rsid w:val="00DB0873"/>
    <w:rsid w:val="00DB235D"/>
    <w:rsid w:val="00DB2772"/>
    <w:rsid w:val="00DB3F66"/>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2DB"/>
    <w:rsid w:val="00E81B17"/>
    <w:rsid w:val="00E8308B"/>
    <w:rsid w:val="00E83125"/>
    <w:rsid w:val="00E83F26"/>
    <w:rsid w:val="00E86A13"/>
    <w:rsid w:val="00E86CA7"/>
    <w:rsid w:val="00E903FD"/>
    <w:rsid w:val="00EA1F89"/>
    <w:rsid w:val="00EA4BF6"/>
    <w:rsid w:val="00EA5BCC"/>
    <w:rsid w:val="00EB117B"/>
    <w:rsid w:val="00EB15E0"/>
    <w:rsid w:val="00EB39C0"/>
    <w:rsid w:val="00EB40D6"/>
    <w:rsid w:val="00EB492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2C58"/>
    <w:rsid w:val="00F4623D"/>
    <w:rsid w:val="00F47DEC"/>
    <w:rsid w:val="00F510DB"/>
    <w:rsid w:val="00F542DB"/>
    <w:rsid w:val="00F54525"/>
    <w:rsid w:val="00F56B30"/>
    <w:rsid w:val="00F64643"/>
    <w:rsid w:val="00F7260C"/>
    <w:rsid w:val="00F727B0"/>
    <w:rsid w:val="00F72B5D"/>
    <w:rsid w:val="00F750BE"/>
    <w:rsid w:val="00F84FFF"/>
    <w:rsid w:val="00F90E93"/>
    <w:rsid w:val="00F91F36"/>
    <w:rsid w:val="00F93985"/>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1036"/>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styleId="Mencinsinresolver">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0EFB-CB9C-4AE3-AC89-5B049DF9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43</Pages>
  <Words>8242</Words>
  <Characters>45332</Characters>
  <Application>Microsoft Office Word</Application>
  <DocSecurity>0</DocSecurity>
  <Lines>377</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17</cp:revision>
  <cp:lastPrinted>2020-01-30T23:10:00Z</cp:lastPrinted>
  <dcterms:created xsi:type="dcterms:W3CDTF">2023-11-16T18:14:00Z</dcterms:created>
  <dcterms:modified xsi:type="dcterms:W3CDTF">2024-01-30T17:50:00Z</dcterms:modified>
</cp:coreProperties>
</file>