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A430" w14:textId="77777777" w:rsidR="000F1B65" w:rsidRPr="00B349BB" w:rsidRDefault="000F1B65">
      <w:pPr>
        <w:widowControl w:val="0"/>
        <w:pBdr>
          <w:top w:val="nil"/>
          <w:left w:val="nil"/>
          <w:bottom w:val="nil"/>
          <w:right w:val="nil"/>
          <w:between w:val="nil"/>
        </w:pBdr>
        <w:spacing w:line="276" w:lineRule="auto"/>
        <w:rPr>
          <w:rFonts w:ascii="Palatino Linotype" w:hAnsi="Palatino Linotype"/>
          <w:sz w:val="22"/>
          <w:szCs w:val="22"/>
        </w:rPr>
      </w:pPr>
    </w:p>
    <w:p w14:paraId="7A219F93" w14:textId="77777777" w:rsidR="000F1B65" w:rsidRPr="00953F40" w:rsidRDefault="005E216F">
      <w:pPr>
        <w:spacing w:line="360" w:lineRule="auto"/>
        <w:jc w:val="both"/>
        <w:rPr>
          <w:rFonts w:ascii="Palatino Linotype" w:eastAsia="Palatino Linotype" w:hAnsi="Palatino Linotype" w:cs="Palatino Linotype"/>
        </w:rPr>
      </w:pPr>
      <w:r w:rsidRPr="00953F4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94525B" w:rsidRPr="00953F40">
        <w:rPr>
          <w:rFonts w:ascii="Palatino Linotype" w:eastAsia="Palatino Linotype" w:hAnsi="Palatino Linotype" w:cs="Palatino Linotype"/>
        </w:rPr>
        <w:t>tado de México; de fecha veintiuno  (21) de noviembre</w:t>
      </w:r>
      <w:r w:rsidRPr="00953F40">
        <w:rPr>
          <w:rFonts w:ascii="Palatino Linotype" w:eastAsia="Palatino Linotype" w:hAnsi="Palatino Linotype" w:cs="Palatino Linotype"/>
        </w:rPr>
        <w:t xml:space="preserve"> de dos mil veinticuatro.</w:t>
      </w:r>
    </w:p>
    <w:p w14:paraId="76F3B7F2" w14:textId="77777777" w:rsidR="000F1B65" w:rsidRPr="00953F40" w:rsidRDefault="000F1B65">
      <w:pPr>
        <w:spacing w:line="360" w:lineRule="auto"/>
        <w:jc w:val="both"/>
        <w:rPr>
          <w:rFonts w:ascii="Palatino Linotype" w:eastAsia="Palatino Linotype" w:hAnsi="Palatino Linotype" w:cs="Palatino Linotype"/>
        </w:rPr>
      </w:pPr>
    </w:p>
    <w:p w14:paraId="7EE4AE54" w14:textId="03124CCD" w:rsidR="000F1B65" w:rsidRPr="00953F40" w:rsidRDefault="005E216F">
      <w:pPr>
        <w:spacing w:line="360" w:lineRule="auto"/>
        <w:jc w:val="both"/>
        <w:rPr>
          <w:rFonts w:ascii="Palatino Linotype" w:eastAsia="Palatino Linotype" w:hAnsi="Palatino Linotype" w:cs="Palatino Linotype"/>
        </w:rPr>
      </w:pPr>
      <w:r w:rsidRPr="00953F40">
        <w:rPr>
          <w:rFonts w:ascii="Palatino Linotype" w:eastAsia="Palatino Linotype" w:hAnsi="Palatino Linotype" w:cs="Palatino Linotype"/>
          <w:b/>
        </w:rPr>
        <w:t>VISTO</w:t>
      </w:r>
      <w:r w:rsidRPr="00953F40">
        <w:rPr>
          <w:rFonts w:ascii="Palatino Linotype" w:eastAsia="Palatino Linotype" w:hAnsi="Palatino Linotype" w:cs="Palatino Linotype"/>
        </w:rPr>
        <w:t xml:space="preserve"> el expediente electrónico formado con motivo del recurso de revisión </w:t>
      </w:r>
      <w:r w:rsidR="0094525B" w:rsidRPr="00953F40">
        <w:rPr>
          <w:rFonts w:ascii="Palatino Linotype" w:eastAsia="Palatino Linotype" w:hAnsi="Palatino Linotype" w:cs="Palatino Linotype"/>
          <w:b/>
        </w:rPr>
        <w:t>05278/INFOEM/IP/RR/2024</w:t>
      </w:r>
      <w:r w:rsidRPr="00953F40">
        <w:rPr>
          <w:rFonts w:ascii="Palatino Linotype" w:eastAsia="Palatino Linotype" w:hAnsi="Palatino Linotype" w:cs="Palatino Linotype"/>
          <w:b/>
        </w:rPr>
        <w:t xml:space="preserve">, </w:t>
      </w:r>
      <w:r w:rsidR="0094525B" w:rsidRPr="00953F40">
        <w:rPr>
          <w:rFonts w:ascii="Palatino Linotype" w:eastAsia="Palatino Linotype" w:hAnsi="Palatino Linotype" w:cs="Palatino Linotype"/>
        </w:rPr>
        <w:t xml:space="preserve">promovido por </w:t>
      </w:r>
      <w:r w:rsidR="00A1263F">
        <w:rPr>
          <w:rFonts w:ascii="Palatino Linotype" w:eastAsia="Palatino Linotype" w:hAnsi="Palatino Linotype" w:cs="Palatino Linotype"/>
        </w:rPr>
        <w:t xml:space="preserve">XXX </w:t>
      </w:r>
      <w:proofErr w:type="spellStart"/>
      <w:r w:rsidR="00A1263F">
        <w:rPr>
          <w:rFonts w:ascii="Palatino Linotype" w:eastAsia="Palatino Linotype" w:hAnsi="Palatino Linotype" w:cs="Palatino Linotype"/>
        </w:rPr>
        <w:t>XXX</w:t>
      </w:r>
      <w:proofErr w:type="spellEnd"/>
      <w:r w:rsidRPr="00953F40">
        <w:rPr>
          <w:rFonts w:ascii="Palatino Linotype" w:eastAsia="Palatino Linotype" w:hAnsi="Palatino Linotype" w:cs="Palatino Linotype"/>
        </w:rPr>
        <w:t xml:space="preserve">, en adelante se identificará como </w:t>
      </w:r>
      <w:proofErr w:type="gramStart"/>
      <w:r w:rsidRPr="00953F40">
        <w:rPr>
          <w:rFonts w:ascii="Palatino Linotype" w:eastAsia="Palatino Linotype" w:hAnsi="Palatino Linotype" w:cs="Palatino Linotype"/>
        </w:rPr>
        <w:t xml:space="preserve">el  </w:t>
      </w:r>
      <w:r w:rsidRPr="00953F40">
        <w:rPr>
          <w:rFonts w:ascii="Palatino Linotype" w:eastAsia="Palatino Linotype" w:hAnsi="Palatino Linotype" w:cs="Palatino Linotype"/>
          <w:b/>
        </w:rPr>
        <w:t>RECURRENTE</w:t>
      </w:r>
      <w:proofErr w:type="gramEnd"/>
      <w:r w:rsidR="0094525B" w:rsidRPr="00953F40">
        <w:rPr>
          <w:rFonts w:ascii="Palatino Linotype" w:eastAsia="Palatino Linotype" w:hAnsi="Palatino Linotype" w:cs="Palatino Linotype"/>
        </w:rPr>
        <w:t>, en contra</w:t>
      </w:r>
      <w:r w:rsidR="005B143E">
        <w:rPr>
          <w:rFonts w:ascii="Palatino Linotype" w:eastAsia="Palatino Linotype" w:hAnsi="Palatino Linotype" w:cs="Palatino Linotype"/>
        </w:rPr>
        <w:t xml:space="preserve"> de la respuesta de la Secretarí</w:t>
      </w:r>
      <w:r w:rsidR="0094525B" w:rsidRPr="00953F40">
        <w:rPr>
          <w:rFonts w:ascii="Palatino Linotype" w:eastAsia="Palatino Linotype" w:hAnsi="Palatino Linotype" w:cs="Palatino Linotype"/>
        </w:rPr>
        <w:t>a de Finanzas</w:t>
      </w:r>
      <w:r w:rsidRPr="00953F40">
        <w:rPr>
          <w:rFonts w:ascii="Palatino Linotype" w:eastAsia="Palatino Linotype" w:hAnsi="Palatino Linotype" w:cs="Palatino Linotype"/>
          <w:b/>
        </w:rPr>
        <w:t xml:space="preserve">, </w:t>
      </w:r>
      <w:r w:rsidRPr="00953F40">
        <w:rPr>
          <w:rFonts w:ascii="Palatino Linotype" w:eastAsia="Palatino Linotype" w:hAnsi="Palatino Linotype" w:cs="Palatino Linotype"/>
        </w:rPr>
        <w:t>en lo sucesivo el</w:t>
      </w:r>
      <w:r w:rsidRPr="00953F40">
        <w:rPr>
          <w:rFonts w:ascii="Palatino Linotype" w:eastAsia="Palatino Linotype" w:hAnsi="Palatino Linotype" w:cs="Palatino Linotype"/>
          <w:b/>
        </w:rPr>
        <w:t xml:space="preserve"> SUJETO OBLIGADO</w:t>
      </w:r>
      <w:r w:rsidRPr="00953F40">
        <w:rPr>
          <w:rFonts w:ascii="Palatino Linotype" w:eastAsia="Palatino Linotype" w:hAnsi="Palatino Linotype" w:cs="Palatino Linotype"/>
        </w:rPr>
        <w:t>, por lo que se procede a dictar la presente resolución, con base en los siguientes:</w:t>
      </w:r>
    </w:p>
    <w:p w14:paraId="2600D09E" w14:textId="77777777" w:rsidR="000F1B65" w:rsidRPr="00953F40" w:rsidRDefault="005E216F">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953F40">
        <w:rPr>
          <w:rFonts w:ascii="Palatino Linotype" w:eastAsia="Palatino Linotype" w:hAnsi="Palatino Linotype" w:cs="Palatino Linotype"/>
          <w:b/>
        </w:rPr>
        <w:t>A N T E C E D E N T E S</w:t>
      </w:r>
    </w:p>
    <w:p w14:paraId="084FF9DF" w14:textId="77777777" w:rsidR="000F1B65" w:rsidRPr="00953F40" w:rsidRDefault="000F1B65">
      <w:pPr>
        <w:spacing w:line="360" w:lineRule="auto"/>
        <w:rPr>
          <w:rFonts w:ascii="Palatino Linotype" w:eastAsia="Palatino Linotype" w:hAnsi="Palatino Linotype" w:cs="Palatino Linotype"/>
        </w:rPr>
      </w:pPr>
    </w:p>
    <w:p w14:paraId="7F318386" w14:textId="77777777" w:rsidR="000F1B65" w:rsidRPr="00953F40" w:rsidRDefault="0094525B">
      <w:pPr>
        <w:numPr>
          <w:ilvl w:val="0"/>
          <w:numId w:val="1"/>
        </w:numPr>
        <w:spacing w:line="360" w:lineRule="auto"/>
        <w:ind w:left="0"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El trece de agosto de dos mil veinticuatro</w:t>
      </w:r>
      <w:r w:rsidR="005E216F" w:rsidRPr="00953F40">
        <w:rPr>
          <w:rFonts w:ascii="Palatino Linotype" w:eastAsia="Palatino Linotype" w:hAnsi="Palatino Linotype" w:cs="Palatino Linotype"/>
        </w:rPr>
        <w:t>, el</w:t>
      </w:r>
      <w:r w:rsidR="005E216F" w:rsidRPr="00953F40">
        <w:rPr>
          <w:rFonts w:ascii="Palatino Linotype" w:eastAsia="Palatino Linotype" w:hAnsi="Palatino Linotype" w:cs="Palatino Linotype"/>
          <w:b/>
        </w:rPr>
        <w:t xml:space="preserve"> RECURRENTE </w:t>
      </w:r>
      <w:r w:rsidR="005E216F" w:rsidRPr="00953F40">
        <w:rPr>
          <w:rFonts w:ascii="Palatino Linotype" w:eastAsia="Palatino Linotype" w:hAnsi="Palatino Linotype" w:cs="Palatino Linotype"/>
        </w:rPr>
        <w:t xml:space="preserve">ante el </w:t>
      </w:r>
      <w:r w:rsidR="005E216F" w:rsidRPr="00953F40">
        <w:rPr>
          <w:rFonts w:ascii="Palatino Linotype" w:eastAsia="Palatino Linotype" w:hAnsi="Palatino Linotype" w:cs="Palatino Linotype"/>
          <w:b/>
        </w:rPr>
        <w:t>SUJETO OBLIGADO</w:t>
      </w:r>
      <w:r w:rsidR="005E216F" w:rsidRPr="00953F40">
        <w:rPr>
          <w:rFonts w:ascii="Palatino Linotype" w:eastAsia="Palatino Linotype" w:hAnsi="Palatino Linotype" w:cs="Palatino Linotype"/>
        </w:rPr>
        <w:t xml:space="preserve"> vía Sistema de Acceso a la Información Mexiquense (</w:t>
      </w:r>
      <w:r w:rsidR="005E216F" w:rsidRPr="00953F40">
        <w:rPr>
          <w:rFonts w:ascii="Palatino Linotype" w:eastAsia="Palatino Linotype" w:hAnsi="Palatino Linotype" w:cs="Palatino Linotype"/>
          <w:b/>
        </w:rPr>
        <w:t>SAIMEX)</w:t>
      </w:r>
      <w:r w:rsidR="005E216F" w:rsidRPr="00953F40">
        <w:rPr>
          <w:rFonts w:ascii="Palatino Linotype" w:eastAsia="Palatino Linotype" w:hAnsi="Palatino Linotype" w:cs="Palatino Linotype"/>
        </w:rPr>
        <w:t xml:space="preserve">, presentó una solicitud de información registrada con el número </w:t>
      </w:r>
      <w:r w:rsidRPr="00953F40">
        <w:rPr>
          <w:rFonts w:ascii="Palatino Linotype" w:eastAsia="Palatino Linotype" w:hAnsi="Palatino Linotype" w:cs="Palatino Linotype"/>
          <w:b/>
        </w:rPr>
        <w:t xml:space="preserve"> 00523/SF/IP/2024</w:t>
      </w:r>
      <w:r w:rsidR="005E216F" w:rsidRPr="00953F40">
        <w:rPr>
          <w:rFonts w:ascii="Palatino Linotype" w:eastAsia="Palatino Linotype" w:hAnsi="Palatino Linotype" w:cs="Palatino Linotype"/>
          <w:b/>
        </w:rPr>
        <w:t xml:space="preserve">, </w:t>
      </w:r>
      <w:r w:rsidR="005E216F" w:rsidRPr="00953F40">
        <w:rPr>
          <w:rFonts w:ascii="Palatino Linotype" w:eastAsia="Palatino Linotype" w:hAnsi="Palatino Linotype" w:cs="Palatino Linotype"/>
        </w:rPr>
        <w:t>en la que se solicitó lo siguiente:</w:t>
      </w:r>
    </w:p>
    <w:p w14:paraId="298FAFA1" w14:textId="77777777" w:rsidR="000F1B65" w:rsidRPr="00953F40" w:rsidRDefault="000F1B65">
      <w:pPr>
        <w:ind w:left="567" w:right="539"/>
        <w:jc w:val="both"/>
        <w:rPr>
          <w:rFonts w:ascii="Palatino Linotype" w:eastAsia="Palatino Linotype" w:hAnsi="Palatino Linotype" w:cs="Palatino Linotype"/>
          <w:i/>
          <w:sz w:val="22"/>
          <w:szCs w:val="22"/>
        </w:rPr>
      </w:pPr>
    </w:p>
    <w:p w14:paraId="08518863" w14:textId="77777777" w:rsidR="000F1B65" w:rsidRPr="00953F40" w:rsidRDefault="005E216F">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w:t>
      </w:r>
      <w:r w:rsidR="0094525B" w:rsidRPr="00953F40">
        <w:rPr>
          <w:rFonts w:ascii="Palatino Linotype" w:eastAsia="Palatino Linotype" w:hAnsi="Palatino Linotype" w:cs="Palatino Linotype"/>
          <w:i/>
          <w:color w:val="000000"/>
          <w:sz w:val="22"/>
          <w:szCs w:val="22"/>
        </w:rPr>
        <w:t xml:space="preserve">Sobre el servidor público Hilda Laura Bocanegra López, se solicita: Periodos vacacionales tomados en su actual puesto Formatos o solicitud escrita que avalen haber hecho uso del derecho de vacaciones en el que se observe el periodo tomado ¿En caso de salir del país, el servidor público está obligado a informar ante la institución que labora? Formato de recepción por capital humano de esa institución o por la Secretaría de Finanzas Indicar si el servidor público tiene derecho o beneficio a ausentarse por uno o más días con goce de sueldo Indicar si el servidor </w:t>
      </w:r>
      <w:proofErr w:type="spellStart"/>
      <w:r w:rsidR="0094525B" w:rsidRPr="00953F40">
        <w:rPr>
          <w:rFonts w:ascii="Palatino Linotype" w:eastAsia="Palatino Linotype" w:hAnsi="Palatino Linotype" w:cs="Palatino Linotype"/>
          <w:i/>
          <w:color w:val="000000"/>
          <w:sz w:val="22"/>
          <w:szCs w:val="22"/>
        </w:rPr>
        <w:t>publico</w:t>
      </w:r>
      <w:proofErr w:type="spellEnd"/>
      <w:r w:rsidR="0094525B" w:rsidRPr="00953F40">
        <w:rPr>
          <w:rFonts w:ascii="Palatino Linotype" w:eastAsia="Palatino Linotype" w:hAnsi="Palatino Linotype" w:cs="Palatino Linotype"/>
          <w:i/>
          <w:color w:val="000000"/>
          <w:sz w:val="22"/>
          <w:szCs w:val="22"/>
        </w:rPr>
        <w:t xml:space="preserve"> se ha ausentado de su trabajo por </w:t>
      </w:r>
      <w:proofErr w:type="spellStart"/>
      <w:r w:rsidR="0094525B" w:rsidRPr="00953F40">
        <w:rPr>
          <w:rFonts w:ascii="Palatino Linotype" w:eastAsia="Palatino Linotype" w:hAnsi="Palatino Linotype" w:cs="Palatino Linotype"/>
          <w:i/>
          <w:color w:val="000000"/>
          <w:sz w:val="22"/>
          <w:szCs w:val="22"/>
        </w:rPr>
        <w:t>incpacidad</w:t>
      </w:r>
      <w:proofErr w:type="spellEnd"/>
      <w:r w:rsidR="0094525B" w:rsidRPr="00953F40">
        <w:rPr>
          <w:rFonts w:ascii="Palatino Linotype" w:eastAsia="Palatino Linotype" w:hAnsi="Palatino Linotype" w:cs="Palatino Linotype"/>
          <w:i/>
          <w:color w:val="000000"/>
          <w:sz w:val="22"/>
          <w:szCs w:val="22"/>
        </w:rPr>
        <w:t xml:space="preserve"> (anexar formato de incapacidad que avale su ausencia laboral)</w:t>
      </w:r>
      <w:r w:rsidRPr="00953F40">
        <w:rPr>
          <w:rFonts w:ascii="Palatino Linotype" w:eastAsia="Palatino Linotype" w:hAnsi="Palatino Linotype" w:cs="Palatino Linotype"/>
          <w:i/>
          <w:color w:val="000000"/>
          <w:sz w:val="22"/>
          <w:szCs w:val="22"/>
        </w:rPr>
        <w:t xml:space="preserve">” (Sic) </w:t>
      </w:r>
    </w:p>
    <w:p w14:paraId="3AE9E9B9" w14:textId="77777777" w:rsidR="000F1B65" w:rsidRPr="00953F40" w:rsidRDefault="000F1B65">
      <w:pPr>
        <w:ind w:right="567"/>
        <w:jc w:val="both"/>
        <w:rPr>
          <w:rFonts w:ascii="Palatino Linotype" w:eastAsia="Palatino Linotype" w:hAnsi="Palatino Linotype" w:cs="Palatino Linotype"/>
          <w:i/>
          <w:color w:val="000000"/>
          <w:sz w:val="22"/>
          <w:szCs w:val="22"/>
        </w:rPr>
      </w:pPr>
    </w:p>
    <w:p w14:paraId="3AB83B0B" w14:textId="77777777" w:rsidR="000F1B65" w:rsidRPr="00953F40" w:rsidRDefault="005E216F">
      <w:pPr>
        <w:pBdr>
          <w:top w:val="nil"/>
          <w:left w:val="nil"/>
          <w:bottom w:val="nil"/>
          <w:right w:val="nil"/>
          <w:between w:val="nil"/>
        </w:pBdr>
        <w:ind w:left="567" w:right="567"/>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 xml:space="preserve">Modalidad de entrega de la información: </w:t>
      </w:r>
      <w:r w:rsidRPr="00953F40">
        <w:rPr>
          <w:rFonts w:ascii="Palatino Linotype" w:eastAsia="Palatino Linotype" w:hAnsi="Palatino Linotype" w:cs="Palatino Linotype"/>
          <w:b/>
          <w:color w:val="000000"/>
        </w:rPr>
        <w:t>SAIMEX.</w:t>
      </w:r>
    </w:p>
    <w:p w14:paraId="48BDF0DC" w14:textId="77777777" w:rsidR="000F1B65" w:rsidRPr="00953F40" w:rsidRDefault="000F1B65">
      <w:pPr>
        <w:spacing w:line="360" w:lineRule="auto"/>
        <w:jc w:val="both"/>
        <w:rPr>
          <w:rFonts w:ascii="Palatino Linotype" w:eastAsia="Palatino Linotype" w:hAnsi="Palatino Linotype" w:cs="Palatino Linotype"/>
          <w:sz w:val="22"/>
          <w:szCs w:val="22"/>
        </w:rPr>
      </w:pPr>
    </w:p>
    <w:p w14:paraId="39CDF5EC" w14:textId="77777777" w:rsidR="000F1B65" w:rsidRPr="00953F40" w:rsidRDefault="0094525B">
      <w:pPr>
        <w:numPr>
          <w:ilvl w:val="0"/>
          <w:numId w:val="1"/>
        </w:numPr>
        <w:spacing w:line="360" w:lineRule="auto"/>
        <w:ind w:left="0"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El veintinueve de agosto de dos mil veinticuatro, se realizó un requerimiento al servidor público habilitado.</w:t>
      </w:r>
    </w:p>
    <w:p w14:paraId="2D603BF2" w14:textId="77777777" w:rsidR="00D0312C" w:rsidRPr="00953F40" w:rsidRDefault="00D0312C" w:rsidP="00D0312C">
      <w:pPr>
        <w:jc w:val="both"/>
        <w:rPr>
          <w:rFonts w:ascii="Palatino Linotype" w:eastAsia="Palatino Linotype" w:hAnsi="Palatino Linotype" w:cs="Palatino Linotype"/>
          <w:i/>
        </w:rPr>
      </w:pPr>
    </w:p>
    <w:p w14:paraId="5FE88B41" w14:textId="77777777" w:rsidR="000F1B65" w:rsidRPr="00953F40" w:rsidRDefault="0094525B">
      <w:pPr>
        <w:numPr>
          <w:ilvl w:val="0"/>
          <w:numId w:val="1"/>
        </w:numPr>
        <w:spacing w:line="360" w:lineRule="auto"/>
        <w:ind w:left="0"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El veintinueve de agosto de dos mil veinticuatro</w:t>
      </w:r>
      <w:r w:rsidR="005E216F" w:rsidRPr="00953F40">
        <w:rPr>
          <w:rFonts w:ascii="Palatino Linotype" w:eastAsia="Palatino Linotype" w:hAnsi="Palatino Linotype" w:cs="Palatino Linotype"/>
        </w:rPr>
        <w:t xml:space="preserve">, el </w:t>
      </w:r>
      <w:r w:rsidR="005E216F" w:rsidRPr="00953F40">
        <w:rPr>
          <w:rFonts w:ascii="Palatino Linotype" w:eastAsia="Palatino Linotype" w:hAnsi="Palatino Linotype" w:cs="Palatino Linotype"/>
          <w:b/>
        </w:rPr>
        <w:t>SUJETO OBLIGADO</w:t>
      </w:r>
      <w:r w:rsidR="005E216F" w:rsidRPr="00953F40">
        <w:rPr>
          <w:rFonts w:ascii="Palatino Linotype" w:eastAsia="Palatino Linotype" w:hAnsi="Palatino Linotype" w:cs="Palatino Linotype"/>
        </w:rPr>
        <w:t xml:space="preserve"> dio respuesta a la solicitud de información, en los siguientes términos:</w:t>
      </w:r>
    </w:p>
    <w:p w14:paraId="77331C5E" w14:textId="77777777" w:rsidR="00A873B4" w:rsidRPr="00953F40" w:rsidRDefault="00A873B4" w:rsidP="00A873B4">
      <w:pPr>
        <w:jc w:val="both"/>
        <w:rPr>
          <w:rFonts w:ascii="Palatino Linotype" w:eastAsia="Palatino Linotype" w:hAnsi="Palatino Linotype" w:cs="Palatino Linotype"/>
        </w:rPr>
      </w:pPr>
    </w:p>
    <w:p w14:paraId="7ED44798" w14:textId="77777777" w:rsidR="000F1B65" w:rsidRPr="00953F40" w:rsidRDefault="000F1B65" w:rsidP="00A873B4">
      <w:pPr>
        <w:ind w:right="539"/>
        <w:jc w:val="both"/>
        <w:rPr>
          <w:rFonts w:ascii="Palatino Linotype" w:eastAsia="Palatino Linotype" w:hAnsi="Palatino Linotype" w:cs="Palatino Linotype"/>
        </w:rPr>
      </w:pPr>
    </w:p>
    <w:p w14:paraId="30CB7F64" w14:textId="77777777" w:rsidR="00A873B4" w:rsidRPr="00953F40" w:rsidRDefault="0094525B">
      <w:pPr>
        <w:spacing w:line="360" w:lineRule="auto"/>
        <w:ind w:right="567"/>
        <w:jc w:val="both"/>
        <w:rPr>
          <w:rFonts w:ascii="Palatino Linotype" w:eastAsia="Palatino Linotype" w:hAnsi="Palatino Linotype" w:cs="Palatino Linotype"/>
        </w:rPr>
      </w:pPr>
      <w:r w:rsidRPr="00953F40">
        <w:rPr>
          <w:rFonts w:ascii="Palatino Linotype" w:eastAsia="Palatino Linotype" w:hAnsi="Palatino Linotype" w:cs="Palatino Linotype"/>
        </w:rPr>
        <w:t>Adjuntando</w:t>
      </w:r>
      <w:r w:rsidR="005E216F" w:rsidRPr="00953F40">
        <w:rPr>
          <w:rFonts w:ascii="Palatino Linotype" w:eastAsia="Palatino Linotype" w:hAnsi="Palatino Linotype" w:cs="Palatino Linotype"/>
        </w:rPr>
        <w:t xml:space="preserve"> los siguientes archivos electrónicos:</w:t>
      </w:r>
    </w:p>
    <w:p w14:paraId="09E2EBD5" w14:textId="77777777" w:rsidR="00A873B4" w:rsidRPr="00953F40" w:rsidRDefault="00A873B4" w:rsidP="00A873B4">
      <w:pPr>
        <w:ind w:right="567"/>
        <w:jc w:val="both"/>
        <w:rPr>
          <w:rFonts w:ascii="Palatino Linotype" w:eastAsia="Palatino Linotype" w:hAnsi="Palatino Linotype" w:cs="Palatino Linotype"/>
          <w:sz w:val="22"/>
          <w:szCs w:val="22"/>
        </w:rPr>
      </w:pPr>
    </w:p>
    <w:p w14:paraId="617E0F50"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 xml:space="preserve">00523 COORDINACION ADMINISTRATIVA.pdf: </w:t>
      </w:r>
      <w:r w:rsidRPr="00953F40">
        <w:rPr>
          <w:rFonts w:ascii="Palatino Linotype" w:eastAsia="Palatino Linotype" w:hAnsi="Palatino Linotype" w:cs="Palatino Linotype"/>
          <w:sz w:val="24"/>
        </w:rPr>
        <w:t xml:space="preserve">Contiene oficio suscrito por Servidora Pública Habilitada </w:t>
      </w:r>
      <w:r w:rsidR="002C5210" w:rsidRPr="00953F40">
        <w:rPr>
          <w:rFonts w:ascii="Palatino Linotype" w:eastAsia="Palatino Linotype" w:hAnsi="Palatino Linotype" w:cs="Palatino Linotype"/>
          <w:sz w:val="24"/>
        </w:rPr>
        <w:t>Suplente</w:t>
      </w:r>
      <w:r w:rsidRPr="00953F40">
        <w:rPr>
          <w:rFonts w:ascii="Palatino Linotype" w:eastAsia="Palatino Linotype" w:hAnsi="Palatino Linotype" w:cs="Palatino Linotype"/>
          <w:sz w:val="24"/>
        </w:rPr>
        <w:t xml:space="preserve"> de la Coordinación Administrativa, mediante el cual hace del conocimiento que, no hay registro de la C. Hilda Laura Bocanegra López, por el cual no es posible proporcionar la información y/o documentación solicitada.</w:t>
      </w:r>
    </w:p>
    <w:p w14:paraId="3C1E4E19" w14:textId="77777777" w:rsidR="0094525B" w:rsidRPr="00953F40" w:rsidRDefault="0094525B" w:rsidP="0094525B">
      <w:pPr>
        <w:spacing w:line="360" w:lineRule="auto"/>
        <w:ind w:right="567"/>
        <w:jc w:val="both"/>
        <w:rPr>
          <w:rFonts w:ascii="Palatino Linotype" w:eastAsia="Palatino Linotype" w:hAnsi="Palatino Linotype" w:cs="Palatino Linotype"/>
        </w:rPr>
      </w:pPr>
    </w:p>
    <w:p w14:paraId="71A6ED58"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 xml:space="preserve">00523 FISCALIZACION.pdf: </w:t>
      </w:r>
      <w:r w:rsidRPr="00953F40">
        <w:rPr>
          <w:rFonts w:ascii="Palatino Linotype" w:eastAsia="Palatino Linotype" w:hAnsi="Palatino Linotype" w:cs="Palatino Linotype"/>
          <w:sz w:val="24"/>
        </w:rPr>
        <w:t>Contiene oficio suscrito por la Delegada Administrativa de la Dirección General de Fiscalización, mediante el cual informa, que después de haber hecho una búsqueda en la base de datos con la que cuenta esta Unidad Administrativa dependiente de la Dirección General de Fiscalización, no se encontraron resultados o registros a nombre de la C. Hilda Laura Bocanegra López, por lo que se encuentra imposibilitada en rendir informe a su petición.</w:t>
      </w:r>
    </w:p>
    <w:p w14:paraId="2BEC4820" w14:textId="77777777" w:rsidR="0094525B" w:rsidRPr="00953F40" w:rsidRDefault="0094525B" w:rsidP="0094525B">
      <w:pPr>
        <w:spacing w:line="360" w:lineRule="auto"/>
        <w:ind w:right="567"/>
        <w:jc w:val="both"/>
        <w:rPr>
          <w:rFonts w:ascii="Palatino Linotype" w:eastAsia="Palatino Linotype" w:hAnsi="Palatino Linotype" w:cs="Palatino Linotype"/>
        </w:rPr>
      </w:pPr>
    </w:p>
    <w:p w14:paraId="2297B08B"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lastRenderedPageBreak/>
        <w:t xml:space="preserve">0523 CONT GRAL GUBERNAMENTAL.pdf: </w:t>
      </w:r>
      <w:r w:rsidRPr="00953F40">
        <w:rPr>
          <w:rFonts w:ascii="Palatino Linotype" w:eastAsia="Palatino Linotype" w:hAnsi="Palatino Linotype" w:cs="Palatino Linotype"/>
          <w:sz w:val="24"/>
        </w:rPr>
        <w:t xml:space="preserve">Contiene oficio suscrito por </w:t>
      </w:r>
      <w:r w:rsidR="002C5210" w:rsidRPr="00953F40">
        <w:rPr>
          <w:rFonts w:ascii="Palatino Linotype" w:eastAsia="Palatino Linotype" w:hAnsi="Palatino Linotype" w:cs="Palatino Linotype"/>
          <w:sz w:val="24"/>
        </w:rPr>
        <w:t>la Contadora General Gubernamental, mediante el cual refiere que dicha Servidora Pública, no formó ni forma parte de la plantilla laboral de esta Dependencia, motivo por el cual no puede ser atendida favorablemente.</w:t>
      </w:r>
    </w:p>
    <w:p w14:paraId="305C91D3" w14:textId="77777777" w:rsidR="002C5210" w:rsidRPr="00953F40" w:rsidRDefault="002C5210" w:rsidP="0094525B">
      <w:pPr>
        <w:spacing w:line="360" w:lineRule="auto"/>
        <w:ind w:right="567"/>
        <w:jc w:val="both"/>
        <w:rPr>
          <w:rFonts w:ascii="Palatino Linotype" w:eastAsia="Palatino Linotype" w:hAnsi="Palatino Linotype" w:cs="Palatino Linotype"/>
        </w:rPr>
      </w:pPr>
    </w:p>
    <w:p w14:paraId="6A531082"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00523 PROCURADURIA FISCAL.pdf</w:t>
      </w:r>
      <w:r w:rsidR="002C5210" w:rsidRPr="00953F40">
        <w:rPr>
          <w:rFonts w:ascii="Palatino Linotype" w:eastAsia="Palatino Linotype" w:hAnsi="Palatino Linotype" w:cs="Palatino Linotype"/>
          <w:b/>
          <w:sz w:val="24"/>
        </w:rPr>
        <w:t xml:space="preserve">: </w:t>
      </w:r>
      <w:r w:rsidR="002C5210" w:rsidRPr="00953F40">
        <w:rPr>
          <w:rFonts w:ascii="Palatino Linotype" w:eastAsia="Palatino Linotype" w:hAnsi="Palatino Linotype" w:cs="Palatino Linotype"/>
          <w:sz w:val="24"/>
        </w:rPr>
        <w:t>Contiene escrito suscrito por, la Coordinadora de Apoyo Técnico y Servidora Pública Habilitada de la Procuraduría Fiscal, en cual refiere que la Procuraduría Fiscal no cuenta con la información que solicita.</w:t>
      </w:r>
    </w:p>
    <w:p w14:paraId="0FAD48A9" w14:textId="77777777" w:rsidR="002C5210" w:rsidRPr="00953F40" w:rsidRDefault="002C5210" w:rsidP="0094525B">
      <w:pPr>
        <w:spacing w:line="360" w:lineRule="auto"/>
        <w:ind w:right="567"/>
        <w:jc w:val="both"/>
        <w:rPr>
          <w:rFonts w:ascii="Palatino Linotype" w:eastAsia="Palatino Linotype" w:hAnsi="Palatino Linotype" w:cs="Palatino Linotype"/>
        </w:rPr>
      </w:pPr>
    </w:p>
    <w:p w14:paraId="05C9316C"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00523 SUBSE TESORERIA.pdf</w:t>
      </w:r>
      <w:r w:rsidR="002C5210" w:rsidRPr="00953F40">
        <w:rPr>
          <w:rFonts w:ascii="Palatino Linotype" w:eastAsia="Palatino Linotype" w:hAnsi="Palatino Linotype" w:cs="Palatino Linotype"/>
          <w:b/>
          <w:sz w:val="24"/>
        </w:rPr>
        <w:t xml:space="preserve">: </w:t>
      </w:r>
      <w:r w:rsidR="002C5210" w:rsidRPr="00953F40">
        <w:rPr>
          <w:rFonts w:ascii="Palatino Linotype" w:eastAsia="Palatino Linotype" w:hAnsi="Palatino Linotype" w:cs="Palatino Linotype"/>
          <w:sz w:val="24"/>
        </w:rPr>
        <w:t>Contiene oficio suscrito por, Jefe de la Unidad, mediante el cual hace del conocimiento que, después de realizar una búsqueda exhaustiva en los archivos que obran en esa Delegación Administrativa, informa que la servidora pública Hilda Laura Bocanegra López no ha trabajado ni trabaja en esta Subsecretaría.</w:t>
      </w:r>
    </w:p>
    <w:p w14:paraId="1279AE4A" w14:textId="77777777" w:rsidR="002C5210" w:rsidRPr="00953F40" w:rsidRDefault="002C5210" w:rsidP="0094525B">
      <w:pPr>
        <w:spacing w:line="360" w:lineRule="auto"/>
        <w:ind w:right="567"/>
        <w:jc w:val="both"/>
        <w:rPr>
          <w:rFonts w:ascii="Palatino Linotype" w:eastAsia="Palatino Linotype" w:hAnsi="Palatino Linotype" w:cs="Palatino Linotype"/>
        </w:rPr>
      </w:pPr>
    </w:p>
    <w:p w14:paraId="61200D3F"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00523 SUBSE INGRESOS.pdf</w:t>
      </w:r>
      <w:r w:rsidR="002C5210" w:rsidRPr="00953F40">
        <w:rPr>
          <w:rFonts w:ascii="Palatino Linotype" w:eastAsia="Palatino Linotype" w:hAnsi="Palatino Linotype" w:cs="Palatino Linotype"/>
          <w:b/>
          <w:sz w:val="24"/>
        </w:rPr>
        <w:t xml:space="preserve">: </w:t>
      </w:r>
      <w:r w:rsidR="002C5210" w:rsidRPr="00953F40">
        <w:rPr>
          <w:rFonts w:ascii="Palatino Linotype" w:eastAsia="Palatino Linotype" w:hAnsi="Palatino Linotype" w:cs="Palatino Linotype"/>
          <w:sz w:val="24"/>
        </w:rPr>
        <w:t>Contiene oficio suscrito por, el Jefe de la Unidad de Apoyo Técnico Administrativo, mediante el cual informa</w:t>
      </w:r>
      <w:r w:rsidR="00117C4F" w:rsidRPr="00953F40">
        <w:rPr>
          <w:rFonts w:ascii="Palatino Linotype" w:eastAsia="Palatino Linotype" w:hAnsi="Palatino Linotype" w:cs="Palatino Linotype"/>
          <w:sz w:val="24"/>
        </w:rPr>
        <w:t xml:space="preserve"> que, la Oficina del C. Subsecretario de Ingresos, así como sus direcciones generales de Política Fiscal y Regulación,</w:t>
      </w:r>
      <w:r w:rsidR="002C5210" w:rsidRPr="00953F40">
        <w:rPr>
          <w:rFonts w:ascii="Palatino Linotype" w:eastAsia="Palatino Linotype" w:hAnsi="Palatino Linotype" w:cs="Palatino Linotype"/>
          <w:sz w:val="24"/>
        </w:rPr>
        <w:t xml:space="preserve"> no cuenta</w:t>
      </w:r>
      <w:r w:rsidR="00117C4F" w:rsidRPr="00953F40">
        <w:rPr>
          <w:rFonts w:ascii="Palatino Linotype" w:eastAsia="Palatino Linotype" w:hAnsi="Palatino Linotype" w:cs="Palatino Linotype"/>
          <w:sz w:val="24"/>
        </w:rPr>
        <w:t>n</w:t>
      </w:r>
      <w:r w:rsidR="002C5210" w:rsidRPr="00953F40">
        <w:rPr>
          <w:rFonts w:ascii="Palatino Linotype" w:eastAsia="Palatino Linotype" w:hAnsi="Palatino Linotype" w:cs="Palatino Linotype"/>
          <w:sz w:val="24"/>
        </w:rPr>
        <w:t xml:space="preserve"> </w:t>
      </w:r>
      <w:r w:rsidR="00117C4F" w:rsidRPr="00953F40">
        <w:rPr>
          <w:rFonts w:ascii="Palatino Linotype" w:eastAsia="Palatino Linotype" w:hAnsi="Palatino Linotype" w:cs="Palatino Linotype"/>
          <w:sz w:val="24"/>
        </w:rPr>
        <w:t>con la información correspondiente derivado de que, dicha persona no se encuentra adscrita a ninguna de las unidades administrativas anteriormente mencionadas.</w:t>
      </w:r>
    </w:p>
    <w:p w14:paraId="25A904DA" w14:textId="77777777" w:rsidR="00117C4F" w:rsidRPr="00953F40" w:rsidRDefault="00117C4F" w:rsidP="0094525B">
      <w:pPr>
        <w:spacing w:line="360" w:lineRule="auto"/>
        <w:ind w:right="567"/>
        <w:jc w:val="both"/>
        <w:rPr>
          <w:rFonts w:ascii="Palatino Linotype" w:eastAsia="Palatino Linotype" w:hAnsi="Palatino Linotype" w:cs="Palatino Linotype"/>
        </w:rPr>
      </w:pPr>
    </w:p>
    <w:p w14:paraId="602BE64D"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00523 COORD. GESTION GUBERNAMENTAL .</w:t>
      </w:r>
      <w:proofErr w:type="spellStart"/>
      <w:r w:rsidRPr="00953F40">
        <w:rPr>
          <w:rFonts w:ascii="Palatino Linotype" w:eastAsia="Palatino Linotype" w:hAnsi="Palatino Linotype" w:cs="Palatino Linotype"/>
          <w:b/>
          <w:sz w:val="24"/>
        </w:rPr>
        <w:t>pdf</w:t>
      </w:r>
      <w:proofErr w:type="spellEnd"/>
      <w:r w:rsidR="00117C4F" w:rsidRPr="00953F40">
        <w:rPr>
          <w:rFonts w:ascii="Palatino Linotype" w:eastAsia="Palatino Linotype" w:hAnsi="Palatino Linotype" w:cs="Palatino Linotype"/>
          <w:b/>
          <w:sz w:val="24"/>
        </w:rPr>
        <w:t xml:space="preserve">: </w:t>
      </w:r>
      <w:r w:rsidR="00117C4F" w:rsidRPr="00953F40">
        <w:rPr>
          <w:rFonts w:ascii="Palatino Linotype" w:eastAsia="Palatino Linotype" w:hAnsi="Palatino Linotype" w:cs="Palatino Linotype"/>
          <w:sz w:val="24"/>
        </w:rPr>
        <w:t>Contiene oficio suscrito por Servidor Público Habilitado de la Coordinación de Gestión Gubernamental y Directora General de Tecnologías para la Gestión, , mediante el cual informa que de una búsqueda exhaustiva en los archivos de esta Coordinación de Gestión Gubernamental, no se encontró archivo alguno de la C. Hilda Laura Bocanegra López.</w:t>
      </w:r>
    </w:p>
    <w:p w14:paraId="0F2F0047" w14:textId="77777777" w:rsidR="00117C4F" w:rsidRPr="00953F40" w:rsidRDefault="00117C4F" w:rsidP="0094525B">
      <w:pPr>
        <w:spacing w:line="360" w:lineRule="auto"/>
        <w:ind w:right="567"/>
        <w:jc w:val="both"/>
        <w:rPr>
          <w:rFonts w:ascii="Palatino Linotype" w:eastAsia="Palatino Linotype" w:hAnsi="Palatino Linotype" w:cs="Palatino Linotype"/>
        </w:rPr>
      </w:pPr>
    </w:p>
    <w:p w14:paraId="192A5147" w14:textId="77777777" w:rsidR="0094525B"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00523 SSPYP.pdf</w:t>
      </w:r>
      <w:r w:rsidR="00117C4F" w:rsidRPr="00953F40">
        <w:rPr>
          <w:rFonts w:ascii="Palatino Linotype" w:eastAsia="Palatino Linotype" w:hAnsi="Palatino Linotype" w:cs="Palatino Linotype"/>
          <w:b/>
          <w:sz w:val="24"/>
        </w:rPr>
        <w:t xml:space="preserve">: </w:t>
      </w:r>
      <w:r w:rsidR="00117C4F" w:rsidRPr="00953F40">
        <w:rPr>
          <w:rFonts w:ascii="Palatino Linotype" w:eastAsia="Palatino Linotype" w:hAnsi="Palatino Linotype" w:cs="Palatino Linotype"/>
          <w:sz w:val="24"/>
        </w:rPr>
        <w:t>Contiene oficio suscrito por Servidora Pública Habilitada de la Subsecretaría de Planeación y Presupuesto, mediante el cual refiere que derivado de la búsqueda realizada en las bases de datos de la Unidad de Seguimientos Programas y Apoyo Administrativo de la Subsecretaría de Planeación y Presupuesto, no se encontró registro de la C. Hilda Laura Bocanegra López, por lo que no se está en aptitud de emitir una respuesta favorable.</w:t>
      </w:r>
    </w:p>
    <w:p w14:paraId="077CCE17" w14:textId="77777777" w:rsidR="00117C4F" w:rsidRPr="00953F40" w:rsidRDefault="00117C4F" w:rsidP="0094525B">
      <w:pPr>
        <w:spacing w:line="360" w:lineRule="auto"/>
        <w:ind w:right="567"/>
        <w:jc w:val="both"/>
        <w:rPr>
          <w:rFonts w:ascii="Palatino Linotype" w:eastAsia="Palatino Linotype" w:hAnsi="Palatino Linotype" w:cs="Palatino Linotype"/>
        </w:rPr>
      </w:pPr>
    </w:p>
    <w:p w14:paraId="59FAEBCC" w14:textId="77777777" w:rsidR="00B35113" w:rsidRPr="00953F40" w:rsidRDefault="0094525B" w:rsidP="000A136E">
      <w:pPr>
        <w:pStyle w:val="Prrafodelista"/>
        <w:numPr>
          <w:ilvl w:val="0"/>
          <w:numId w:val="14"/>
        </w:numPr>
        <w:spacing w:line="360" w:lineRule="auto"/>
        <w:ind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00523 SOLICITANTE.pdf</w:t>
      </w:r>
      <w:r w:rsidR="00117C4F" w:rsidRPr="00953F40">
        <w:rPr>
          <w:rFonts w:ascii="Palatino Linotype" w:eastAsia="Palatino Linotype" w:hAnsi="Palatino Linotype" w:cs="Palatino Linotype"/>
          <w:b/>
          <w:sz w:val="24"/>
        </w:rPr>
        <w:t xml:space="preserve">: </w:t>
      </w:r>
      <w:r w:rsidR="00117C4F" w:rsidRPr="00953F40">
        <w:rPr>
          <w:rFonts w:ascii="Palatino Linotype" w:eastAsia="Palatino Linotype" w:hAnsi="Palatino Linotype" w:cs="Palatino Linotype"/>
          <w:sz w:val="24"/>
        </w:rPr>
        <w:t xml:space="preserve">Contiene oficio, suscrito por el Jefe de la UIPPE y Titular de la Unidad de Transparencia de la Secretaría de Finanzas, dirigido al Solicitante, </w:t>
      </w:r>
      <w:r w:rsidR="00B35113" w:rsidRPr="00953F40">
        <w:rPr>
          <w:rFonts w:ascii="Palatino Linotype" w:eastAsia="Palatino Linotype" w:hAnsi="Palatino Linotype" w:cs="Palatino Linotype"/>
          <w:sz w:val="24"/>
        </w:rPr>
        <w:t>mediante</w:t>
      </w:r>
      <w:r w:rsidR="00117C4F" w:rsidRPr="00953F40">
        <w:rPr>
          <w:rFonts w:ascii="Palatino Linotype" w:eastAsia="Palatino Linotype" w:hAnsi="Palatino Linotype" w:cs="Palatino Linotype"/>
          <w:sz w:val="24"/>
        </w:rPr>
        <w:t xml:space="preserve"> el cual le refiere que se encuentran en los archivos adjuntos, los </w:t>
      </w:r>
      <w:r w:rsidR="00B35113" w:rsidRPr="00953F40">
        <w:rPr>
          <w:rFonts w:ascii="Palatino Linotype" w:eastAsia="Palatino Linotype" w:hAnsi="Palatino Linotype" w:cs="Palatino Linotype"/>
          <w:sz w:val="24"/>
        </w:rPr>
        <w:t>oficios</w:t>
      </w:r>
      <w:r w:rsidR="00117C4F" w:rsidRPr="00953F40">
        <w:rPr>
          <w:rFonts w:ascii="Palatino Linotype" w:eastAsia="Palatino Linotype" w:hAnsi="Palatino Linotype" w:cs="Palatino Linotype"/>
          <w:sz w:val="24"/>
        </w:rPr>
        <w:t xml:space="preserve"> con número….del </w:t>
      </w:r>
      <w:r w:rsidR="00B35113" w:rsidRPr="00953F40">
        <w:rPr>
          <w:rFonts w:ascii="Palatino Linotype" w:eastAsia="Palatino Linotype" w:hAnsi="Palatino Linotype" w:cs="Palatino Linotype"/>
          <w:sz w:val="24"/>
        </w:rPr>
        <w:t>día</w:t>
      </w:r>
      <w:r w:rsidR="00117C4F" w:rsidRPr="00953F40">
        <w:rPr>
          <w:rFonts w:ascii="Palatino Linotype" w:eastAsia="Palatino Linotype" w:hAnsi="Palatino Linotype" w:cs="Palatino Linotype"/>
          <w:sz w:val="24"/>
        </w:rPr>
        <w:t xml:space="preserve"> 16 de agosto… de 19 de agosto.. ambos del 20 de agosto </w:t>
      </w:r>
      <w:r w:rsidR="00B35113" w:rsidRPr="00953F40">
        <w:rPr>
          <w:rFonts w:ascii="Palatino Linotype" w:eastAsia="Palatino Linotype" w:hAnsi="Palatino Linotype" w:cs="Palatino Linotype"/>
          <w:sz w:val="24"/>
        </w:rPr>
        <w:t xml:space="preserve">,… de fecha 21 de agosto todos del año en curso, emitidos por la servidora pública habilitada de la Coordinación Administrativa, la servidora pública habilitada de la </w:t>
      </w:r>
      <w:r w:rsidR="00B35113" w:rsidRPr="00953F40">
        <w:rPr>
          <w:rFonts w:ascii="Palatino Linotype" w:eastAsia="Palatino Linotype" w:hAnsi="Palatino Linotype" w:cs="Palatino Linotype"/>
          <w:sz w:val="24"/>
        </w:rPr>
        <w:lastRenderedPageBreak/>
        <w:t xml:space="preserve">Dirección General de Fiscalización, la servidora pública habilitada de la Contaduría General Gubernamental, la servidora pública habilitada de la Procuraduría Fiscal, el servidor público habilitado de la Subsecretaría de Tesorería, el servidor público habilitada de la Subsecretaría de Ingresos, el servidor público habilitado de la Coordinación de Gestión Gubernamental, y la servidora pública habilitada de la Subsecretaría de Planeación y Presupuesto en los que se detalla lo referente a la solicitud de mérito. </w:t>
      </w:r>
    </w:p>
    <w:p w14:paraId="0A34C7BB" w14:textId="77777777" w:rsidR="00B35113" w:rsidRPr="00953F40" w:rsidRDefault="00B35113" w:rsidP="0094525B">
      <w:pPr>
        <w:spacing w:line="360" w:lineRule="auto"/>
        <w:ind w:right="567"/>
        <w:jc w:val="both"/>
        <w:rPr>
          <w:rFonts w:ascii="Palatino Linotype" w:eastAsia="Palatino Linotype" w:hAnsi="Palatino Linotype" w:cs="Palatino Linotype"/>
        </w:rPr>
      </w:pPr>
    </w:p>
    <w:p w14:paraId="25DF0383" w14:textId="77777777" w:rsidR="000F1B65" w:rsidRPr="00953F40" w:rsidRDefault="00B35113">
      <w:pPr>
        <w:numPr>
          <w:ilvl w:val="0"/>
          <w:numId w:val="1"/>
        </w:numPr>
        <w:spacing w:line="360" w:lineRule="auto"/>
        <w:ind w:left="0" w:firstLine="0"/>
        <w:jc w:val="both"/>
        <w:rPr>
          <w:rFonts w:ascii="Palatino Linotype" w:eastAsia="Palatino Linotype" w:hAnsi="Palatino Linotype" w:cs="Palatino Linotype"/>
        </w:rPr>
      </w:pPr>
      <w:bookmarkStart w:id="1" w:name="_heading=h.30j0zll" w:colFirst="0" w:colLast="0"/>
      <w:bookmarkEnd w:id="1"/>
      <w:r w:rsidRPr="00953F40">
        <w:rPr>
          <w:rFonts w:ascii="Palatino Linotype" w:eastAsia="Palatino Linotype" w:hAnsi="Palatino Linotype" w:cs="Palatino Linotype"/>
        </w:rPr>
        <w:t>El dos de septiembre de dos mil veinticuatro</w:t>
      </w:r>
      <w:r w:rsidR="005E216F" w:rsidRPr="00953F40">
        <w:rPr>
          <w:rFonts w:ascii="Palatino Linotype" w:eastAsia="Palatino Linotype" w:hAnsi="Palatino Linotype" w:cs="Palatino Linotype"/>
        </w:rPr>
        <w:t>,</w:t>
      </w:r>
      <w:r w:rsidR="005E216F" w:rsidRPr="00953F40">
        <w:rPr>
          <w:rFonts w:ascii="Palatino Linotype" w:eastAsia="Palatino Linotype" w:hAnsi="Palatino Linotype" w:cs="Palatino Linotype"/>
          <w:b/>
        </w:rPr>
        <w:t xml:space="preserve"> </w:t>
      </w:r>
      <w:r w:rsidR="005E216F" w:rsidRPr="00953F40">
        <w:rPr>
          <w:rFonts w:ascii="Palatino Linotype" w:eastAsia="Palatino Linotype" w:hAnsi="Palatino Linotype" w:cs="Palatino Linotype"/>
        </w:rPr>
        <w:t xml:space="preserve">el </w:t>
      </w:r>
      <w:r w:rsidR="005E216F" w:rsidRPr="00953F40">
        <w:rPr>
          <w:rFonts w:ascii="Palatino Linotype" w:eastAsia="Palatino Linotype" w:hAnsi="Palatino Linotype" w:cs="Palatino Linotype"/>
          <w:b/>
        </w:rPr>
        <w:t>RECURRENTE</w:t>
      </w:r>
      <w:r w:rsidR="005E216F" w:rsidRPr="00953F40">
        <w:rPr>
          <w:rFonts w:ascii="Palatino Linotype" w:eastAsia="Palatino Linotype" w:hAnsi="Palatino Linotype" w:cs="Palatino Linotype"/>
        </w:rPr>
        <w:t xml:space="preserve"> interpuso el recurso de revisión en contra de la respuesta, señalando como:</w:t>
      </w:r>
    </w:p>
    <w:p w14:paraId="7796835D" w14:textId="77777777" w:rsidR="00A873B4" w:rsidRPr="00953F40" w:rsidRDefault="00A873B4" w:rsidP="00A873B4">
      <w:pPr>
        <w:jc w:val="both"/>
        <w:rPr>
          <w:rFonts w:ascii="Palatino Linotype" w:eastAsia="Palatino Linotype" w:hAnsi="Palatino Linotype" w:cs="Palatino Linotype"/>
          <w:sz w:val="22"/>
          <w:szCs w:val="22"/>
        </w:rPr>
      </w:pPr>
    </w:p>
    <w:p w14:paraId="643A91A0" w14:textId="77777777" w:rsidR="000F1B65" w:rsidRPr="00953F40" w:rsidRDefault="005E216F" w:rsidP="00A873B4">
      <w:pPr>
        <w:ind w:left="567" w:right="567"/>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b/>
          <w:sz w:val="22"/>
          <w:szCs w:val="22"/>
        </w:rPr>
        <w:t>Acto impugnado</w:t>
      </w:r>
      <w:r w:rsidRPr="00953F40">
        <w:rPr>
          <w:rFonts w:ascii="Palatino Linotype" w:eastAsia="Palatino Linotype" w:hAnsi="Palatino Linotype" w:cs="Palatino Linotype"/>
          <w:b/>
          <w:i/>
          <w:sz w:val="22"/>
          <w:szCs w:val="22"/>
        </w:rPr>
        <w:t>:</w:t>
      </w:r>
      <w:r w:rsidRPr="00953F40">
        <w:rPr>
          <w:rFonts w:ascii="Palatino Linotype" w:eastAsia="Palatino Linotype" w:hAnsi="Palatino Linotype" w:cs="Palatino Linotype"/>
          <w:i/>
          <w:color w:val="000000"/>
          <w:sz w:val="22"/>
          <w:szCs w:val="22"/>
        </w:rPr>
        <w:t xml:space="preserve"> “</w:t>
      </w:r>
      <w:r w:rsidR="00B35113" w:rsidRPr="00953F40">
        <w:rPr>
          <w:rFonts w:ascii="Palatino Linotype" w:eastAsia="Palatino Linotype" w:hAnsi="Palatino Linotype" w:cs="Palatino Linotype"/>
          <w:i/>
          <w:color w:val="000000"/>
          <w:sz w:val="22"/>
          <w:szCs w:val="22"/>
        </w:rPr>
        <w:t xml:space="preserve">La solicitud es la siguiente: Sobre el servidor público Hilda Laura Bocanegra López, se solicita: Periodos vacacionales tomados en su actual puesto Formatos o solicitud escrita que avalen haber hecho uso del derecho de vacaciones en el que se observe el periodo tomado ¿En caso de salir del país, el servidor público está obligado a informar ante la institución que labora? Formato de recepción por capital humano de esa institución o por la Secretaría de Finanzas Indicar si el servidor público tiene derecho o beneficio a ausentarse por uno o más días con goce de sueldo Indicar si el servidor público se ha ausentado de su trabajo por </w:t>
      </w:r>
      <w:proofErr w:type="spellStart"/>
      <w:r w:rsidR="00B35113" w:rsidRPr="00953F40">
        <w:rPr>
          <w:rFonts w:ascii="Palatino Linotype" w:eastAsia="Palatino Linotype" w:hAnsi="Palatino Linotype" w:cs="Palatino Linotype"/>
          <w:i/>
          <w:color w:val="000000"/>
          <w:sz w:val="22"/>
          <w:szCs w:val="22"/>
        </w:rPr>
        <w:t>incpacidad</w:t>
      </w:r>
      <w:proofErr w:type="spellEnd"/>
      <w:r w:rsidR="00B35113" w:rsidRPr="00953F40">
        <w:rPr>
          <w:rFonts w:ascii="Palatino Linotype" w:eastAsia="Palatino Linotype" w:hAnsi="Palatino Linotype" w:cs="Palatino Linotype"/>
          <w:i/>
          <w:color w:val="000000"/>
          <w:sz w:val="22"/>
          <w:szCs w:val="22"/>
        </w:rPr>
        <w:t xml:space="preserve"> (anexar formato de incapacidad que avale su ausencia laboral)</w:t>
      </w:r>
      <w:r w:rsidRPr="00953F40">
        <w:rPr>
          <w:rFonts w:ascii="Palatino Linotype" w:eastAsia="Palatino Linotype" w:hAnsi="Palatino Linotype" w:cs="Palatino Linotype"/>
          <w:i/>
          <w:color w:val="000000"/>
          <w:sz w:val="22"/>
          <w:szCs w:val="22"/>
        </w:rPr>
        <w:t>.” (Sic)</w:t>
      </w:r>
    </w:p>
    <w:p w14:paraId="35F1974B" w14:textId="77777777" w:rsidR="00A873B4" w:rsidRPr="00953F40" w:rsidRDefault="00A873B4" w:rsidP="00A873B4">
      <w:pPr>
        <w:ind w:left="567" w:right="567"/>
        <w:jc w:val="both"/>
        <w:rPr>
          <w:rFonts w:ascii="Palatino Linotype" w:eastAsia="Palatino Linotype" w:hAnsi="Palatino Linotype" w:cs="Palatino Linotype"/>
          <w:sz w:val="22"/>
          <w:szCs w:val="22"/>
        </w:rPr>
      </w:pPr>
    </w:p>
    <w:p w14:paraId="1045EEDE" w14:textId="77777777" w:rsidR="000F1B65" w:rsidRPr="00953F40" w:rsidRDefault="005E216F" w:rsidP="00A873B4">
      <w:pPr>
        <w:ind w:left="567" w:right="567"/>
        <w:jc w:val="both"/>
        <w:rPr>
          <w:rFonts w:ascii="Palatino Linotype" w:eastAsia="Palatino Linotype" w:hAnsi="Palatino Linotype" w:cs="Palatino Linotype"/>
          <w:sz w:val="22"/>
          <w:szCs w:val="22"/>
        </w:rPr>
      </w:pPr>
      <w:r w:rsidRPr="00953F40">
        <w:rPr>
          <w:rFonts w:ascii="Palatino Linotype" w:eastAsia="Palatino Linotype" w:hAnsi="Palatino Linotype" w:cs="Palatino Linotype"/>
          <w:b/>
          <w:sz w:val="22"/>
          <w:szCs w:val="22"/>
        </w:rPr>
        <w:t xml:space="preserve">Razones o Motivos de inconformidad: </w:t>
      </w:r>
      <w:r w:rsidRPr="00953F40">
        <w:rPr>
          <w:rFonts w:ascii="Palatino Linotype" w:eastAsia="Palatino Linotype" w:hAnsi="Palatino Linotype" w:cs="Palatino Linotype"/>
          <w:i/>
          <w:sz w:val="22"/>
          <w:szCs w:val="22"/>
        </w:rPr>
        <w:t>“</w:t>
      </w:r>
      <w:r w:rsidR="00B35113" w:rsidRPr="00953F40">
        <w:rPr>
          <w:rFonts w:ascii="Palatino Linotype" w:eastAsia="Palatino Linotype" w:hAnsi="Palatino Linotype" w:cs="Palatino Linotype"/>
          <w:i/>
          <w:sz w:val="22"/>
          <w:szCs w:val="22"/>
        </w:rPr>
        <w:t xml:space="preserve">En la respuesta no se informa que: ¿En caso de salir del país, el servidor </w:t>
      </w:r>
      <w:proofErr w:type="spellStart"/>
      <w:r w:rsidR="00B35113" w:rsidRPr="00953F40">
        <w:rPr>
          <w:rFonts w:ascii="Palatino Linotype" w:eastAsia="Palatino Linotype" w:hAnsi="Palatino Linotype" w:cs="Palatino Linotype"/>
          <w:i/>
          <w:sz w:val="22"/>
          <w:szCs w:val="22"/>
        </w:rPr>
        <w:t>publico</w:t>
      </w:r>
      <w:proofErr w:type="spellEnd"/>
      <w:r w:rsidR="00B35113" w:rsidRPr="00953F40">
        <w:rPr>
          <w:rFonts w:ascii="Palatino Linotype" w:eastAsia="Palatino Linotype" w:hAnsi="Palatino Linotype" w:cs="Palatino Linotype"/>
          <w:i/>
          <w:sz w:val="22"/>
          <w:szCs w:val="22"/>
        </w:rPr>
        <w:t xml:space="preserve"> </w:t>
      </w:r>
      <w:proofErr w:type="spellStart"/>
      <w:r w:rsidR="00B35113" w:rsidRPr="00953F40">
        <w:rPr>
          <w:rFonts w:ascii="Palatino Linotype" w:eastAsia="Palatino Linotype" w:hAnsi="Palatino Linotype" w:cs="Palatino Linotype"/>
          <w:i/>
          <w:sz w:val="22"/>
          <w:szCs w:val="22"/>
        </w:rPr>
        <w:t>esta</w:t>
      </w:r>
      <w:proofErr w:type="spellEnd"/>
      <w:r w:rsidR="00B35113" w:rsidRPr="00953F40">
        <w:rPr>
          <w:rFonts w:ascii="Palatino Linotype" w:eastAsia="Palatino Linotype" w:hAnsi="Palatino Linotype" w:cs="Palatino Linotype"/>
          <w:i/>
          <w:sz w:val="22"/>
          <w:szCs w:val="22"/>
        </w:rPr>
        <w:t xml:space="preserve"> obligado a informar ante la institución que </w:t>
      </w:r>
      <w:proofErr w:type="gramStart"/>
      <w:r w:rsidR="00B35113" w:rsidRPr="00953F40">
        <w:rPr>
          <w:rFonts w:ascii="Palatino Linotype" w:eastAsia="Palatino Linotype" w:hAnsi="Palatino Linotype" w:cs="Palatino Linotype"/>
          <w:i/>
          <w:sz w:val="22"/>
          <w:szCs w:val="22"/>
        </w:rPr>
        <w:t>labora?.</w:t>
      </w:r>
      <w:proofErr w:type="gramEnd"/>
      <w:r w:rsidR="00B35113" w:rsidRPr="00953F40">
        <w:rPr>
          <w:rFonts w:ascii="Palatino Linotype" w:eastAsia="Palatino Linotype" w:hAnsi="Palatino Linotype" w:cs="Palatino Linotype"/>
          <w:i/>
          <w:sz w:val="22"/>
          <w:szCs w:val="22"/>
        </w:rPr>
        <w:t xml:space="preserve"> En su respuesta se indica que no se tiene registro alguno, pero no se indica a que registro se refiere, es decir, en la respuesta no especifica que no se tiene registro de: Periodos vacacionales, o derecho para ausentarse por uno o más días con goce de sueldo, o beneficio para ausentarse por uno o más días con goce de sueldo o se indique que se haya ausentado por </w:t>
      </w:r>
      <w:proofErr w:type="gramStart"/>
      <w:r w:rsidR="00B35113" w:rsidRPr="00953F40">
        <w:rPr>
          <w:rFonts w:ascii="Palatino Linotype" w:eastAsia="Palatino Linotype" w:hAnsi="Palatino Linotype" w:cs="Palatino Linotype"/>
          <w:i/>
          <w:sz w:val="22"/>
          <w:szCs w:val="22"/>
        </w:rPr>
        <w:t>incapacidad.</w:t>
      </w:r>
      <w:r w:rsidRPr="00953F40">
        <w:rPr>
          <w:rFonts w:ascii="Palatino Linotype" w:eastAsia="Palatino Linotype" w:hAnsi="Palatino Linotype" w:cs="Palatino Linotype"/>
          <w:i/>
          <w:color w:val="000000"/>
          <w:sz w:val="22"/>
          <w:szCs w:val="22"/>
        </w:rPr>
        <w:t>.</w:t>
      </w:r>
      <w:proofErr w:type="gramEnd"/>
      <w:r w:rsidRPr="00953F40">
        <w:rPr>
          <w:rFonts w:ascii="Palatino Linotype" w:eastAsia="Palatino Linotype" w:hAnsi="Palatino Linotype" w:cs="Palatino Linotype"/>
          <w:i/>
          <w:color w:val="000000"/>
          <w:sz w:val="22"/>
          <w:szCs w:val="22"/>
        </w:rPr>
        <w:t>” (Sic)</w:t>
      </w:r>
    </w:p>
    <w:p w14:paraId="65E96D39" w14:textId="77777777" w:rsidR="000F1B65" w:rsidRPr="00953F40" w:rsidRDefault="000F1B65" w:rsidP="00A873B4">
      <w:pPr>
        <w:tabs>
          <w:tab w:val="left" w:pos="6197"/>
        </w:tabs>
        <w:jc w:val="both"/>
        <w:rPr>
          <w:rFonts w:ascii="Palatino Linotype" w:eastAsia="Palatino Linotype" w:hAnsi="Palatino Linotype" w:cs="Palatino Linotype"/>
          <w:sz w:val="22"/>
          <w:szCs w:val="22"/>
        </w:rPr>
      </w:pPr>
    </w:p>
    <w:p w14:paraId="471014D9" w14:textId="77777777" w:rsidR="000F1B65" w:rsidRPr="00953F40" w:rsidRDefault="005E216F" w:rsidP="00A873B4">
      <w:pPr>
        <w:numPr>
          <w:ilvl w:val="0"/>
          <w:numId w:val="1"/>
        </w:numPr>
        <w:spacing w:line="360" w:lineRule="auto"/>
        <w:ind w:left="0"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w:t>
      </w:r>
      <w:r w:rsidRPr="00953F40">
        <w:rPr>
          <w:rFonts w:ascii="Palatino Linotype" w:eastAsia="Palatino Linotype" w:hAnsi="Palatino Linotype" w:cs="Palatino Linotype"/>
          <w:b/>
        </w:rPr>
        <w:t xml:space="preserve">Ley de Transparencia y Acceso a la Información Pública del Estado de México y Municipios </w:t>
      </w:r>
      <w:r w:rsidRPr="00953F40">
        <w:rPr>
          <w:rFonts w:ascii="Palatino Linotype" w:eastAsia="Palatino Linotype" w:hAnsi="Palatino Linotype" w:cs="Palatino Linotype"/>
        </w:rPr>
        <w:t xml:space="preserve">se turna a la </w:t>
      </w:r>
      <w:r w:rsidRPr="00953F40">
        <w:rPr>
          <w:rFonts w:ascii="Palatino Linotype" w:eastAsia="Palatino Linotype" w:hAnsi="Palatino Linotype" w:cs="Palatino Linotype"/>
          <w:b/>
        </w:rPr>
        <w:t xml:space="preserve">Comisionada María del Rosario Mejía Ayala, </w:t>
      </w:r>
      <w:r w:rsidRPr="00953F40">
        <w:rPr>
          <w:rFonts w:ascii="Palatino Linotype" w:eastAsia="Palatino Linotype" w:hAnsi="Palatino Linotype" w:cs="Palatino Linotype"/>
        </w:rPr>
        <w:t xml:space="preserve">para su análisis. </w:t>
      </w:r>
    </w:p>
    <w:p w14:paraId="4EFCAD4F" w14:textId="77777777" w:rsidR="000A136E" w:rsidRPr="00953F40" w:rsidRDefault="000A136E" w:rsidP="000A136E">
      <w:pPr>
        <w:spacing w:line="360" w:lineRule="auto"/>
        <w:jc w:val="both"/>
        <w:rPr>
          <w:rFonts w:ascii="Palatino Linotype" w:eastAsia="Palatino Linotype" w:hAnsi="Palatino Linotype" w:cs="Palatino Linotype"/>
        </w:rPr>
      </w:pPr>
    </w:p>
    <w:p w14:paraId="4E919FCB" w14:textId="77777777" w:rsidR="000F1B65" w:rsidRPr="00953F40" w:rsidRDefault="005E216F">
      <w:pPr>
        <w:numPr>
          <w:ilvl w:val="0"/>
          <w:numId w:val="1"/>
        </w:numP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rPr>
        <w:t>El Comisionado Ponente con fundamento en lo dispuesto por el artículo 185 fracción II de la ley de la materia, a través del acuerdo de admisión del</w:t>
      </w:r>
      <w:r w:rsidR="00B35113" w:rsidRPr="00953F40">
        <w:rPr>
          <w:rFonts w:ascii="Palatino Linotype" w:eastAsia="Palatino Linotype" w:hAnsi="Palatino Linotype" w:cs="Palatino Linotype"/>
        </w:rPr>
        <w:t xml:space="preserve"> tres de septiembre de dos mil veinticuatro</w:t>
      </w:r>
      <w:r w:rsidRPr="00953F40">
        <w:rPr>
          <w:rFonts w:ascii="Palatino Linotype" w:eastAsia="Palatino Linotype" w:hAnsi="Palatino Linotype" w:cs="Palatino Linotype"/>
        </w:rPr>
        <w:t xml:space="preserve">, puso a disposición de las partes el expediente electrónico vía </w:t>
      </w:r>
      <w:r w:rsidRPr="00953F40">
        <w:rPr>
          <w:rFonts w:ascii="Palatino Linotype" w:eastAsia="Palatino Linotype" w:hAnsi="Palatino Linotype" w:cs="Palatino Linotype"/>
          <w:b/>
        </w:rPr>
        <w:t xml:space="preserve">SAIMEX </w:t>
      </w:r>
      <w:r w:rsidRPr="00953F40">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953F40">
        <w:rPr>
          <w:rFonts w:ascii="Palatino Linotype" w:eastAsia="Palatino Linotype" w:hAnsi="Palatino Linotype" w:cs="Palatino Linotype"/>
          <w:b/>
        </w:rPr>
        <w:t>SUJETO OBLIGADO</w:t>
      </w:r>
      <w:r w:rsidRPr="00953F40">
        <w:rPr>
          <w:rFonts w:ascii="Palatino Linotype" w:eastAsia="Palatino Linotype" w:hAnsi="Palatino Linotype" w:cs="Palatino Linotype"/>
        </w:rPr>
        <w:t xml:space="preserve"> presentará el informe justificado procedente. </w:t>
      </w:r>
    </w:p>
    <w:p w14:paraId="43ABFE65" w14:textId="77777777" w:rsidR="000F1B65" w:rsidRPr="00953F40" w:rsidRDefault="000F1B65">
      <w:pPr>
        <w:rPr>
          <w:rFonts w:ascii="Palatino Linotype" w:eastAsia="Palatino Linotype" w:hAnsi="Palatino Linotype" w:cs="Palatino Linotype"/>
        </w:rPr>
      </w:pPr>
    </w:p>
    <w:p w14:paraId="384B45C1" w14:textId="77777777" w:rsidR="000F1B65" w:rsidRPr="00953F40" w:rsidRDefault="00B35113">
      <w:pPr>
        <w:numPr>
          <w:ilvl w:val="0"/>
          <w:numId w:val="1"/>
        </w:numPr>
        <w:spacing w:line="360" w:lineRule="auto"/>
        <w:ind w:left="0"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El diecisiete de septiembre de dos mil veinticuatro</w:t>
      </w:r>
      <w:r w:rsidR="005E216F" w:rsidRPr="00953F40">
        <w:rPr>
          <w:rFonts w:ascii="Palatino Linotype" w:eastAsia="Palatino Linotype" w:hAnsi="Palatino Linotype" w:cs="Palatino Linotype"/>
        </w:rPr>
        <w:t xml:space="preserve">, el </w:t>
      </w:r>
      <w:r w:rsidR="005E216F" w:rsidRPr="00953F40">
        <w:rPr>
          <w:rFonts w:ascii="Palatino Linotype" w:eastAsia="Palatino Linotype" w:hAnsi="Palatino Linotype" w:cs="Palatino Linotype"/>
          <w:b/>
        </w:rPr>
        <w:t>SUJETO OBLIGADO</w:t>
      </w:r>
      <w:r w:rsidR="005E216F" w:rsidRPr="00953F40">
        <w:rPr>
          <w:rFonts w:ascii="Palatino Linotype" w:eastAsia="Palatino Linotype" w:hAnsi="Palatino Linotype" w:cs="Palatino Linotype"/>
        </w:rPr>
        <w:t xml:space="preserve"> rindió el informe justificado correspondiente, por medio de los archivo electrónico denominado</w:t>
      </w:r>
      <w:r w:rsidRPr="00953F40">
        <w:rPr>
          <w:rFonts w:ascii="Palatino Linotype" w:eastAsia="Palatino Linotype" w:hAnsi="Palatino Linotype" w:cs="Palatino Linotype"/>
          <w:b/>
        </w:rPr>
        <w:t>s:</w:t>
      </w:r>
    </w:p>
    <w:p w14:paraId="3ABFC785" w14:textId="77777777" w:rsidR="00945FFA" w:rsidRPr="00953F40" w:rsidRDefault="00945FFA" w:rsidP="00945FFA">
      <w:pPr>
        <w:spacing w:line="360" w:lineRule="auto"/>
        <w:jc w:val="both"/>
        <w:rPr>
          <w:rFonts w:ascii="Palatino Linotype" w:eastAsia="Palatino Linotype" w:hAnsi="Palatino Linotype" w:cs="Palatino Linotype"/>
          <w:sz w:val="22"/>
          <w:szCs w:val="22"/>
        </w:rPr>
      </w:pPr>
    </w:p>
    <w:p w14:paraId="6A55FAF4" w14:textId="77777777" w:rsidR="00945FFA" w:rsidRPr="00953F40" w:rsidRDefault="00CD3A74" w:rsidP="00CD3A74">
      <w:pPr>
        <w:pStyle w:val="Prrafodelista"/>
        <w:numPr>
          <w:ilvl w:val="0"/>
          <w:numId w:val="11"/>
        </w:numPr>
        <w:spacing w:line="360" w:lineRule="auto"/>
        <w:ind w:left="567" w:righ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RR 05278-2024 CONT. GEN. GUB.</w:t>
      </w:r>
      <w:r w:rsidR="00B35113" w:rsidRPr="00953F40">
        <w:rPr>
          <w:rFonts w:ascii="Palatino Linotype" w:eastAsia="Palatino Linotype" w:hAnsi="Palatino Linotype" w:cs="Palatino Linotype"/>
          <w:b/>
          <w:sz w:val="24"/>
        </w:rPr>
        <w:t>pdf</w:t>
      </w:r>
      <w:r w:rsidR="00945FFA" w:rsidRPr="00953F40">
        <w:rPr>
          <w:rFonts w:ascii="Palatino Linotype" w:eastAsia="Palatino Linotype" w:hAnsi="Palatino Linotype" w:cs="Palatino Linotype"/>
          <w:b/>
          <w:sz w:val="24"/>
        </w:rPr>
        <w:t xml:space="preserve">: </w:t>
      </w:r>
      <w:r w:rsidR="00945FFA" w:rsidRPr="00953F40">
        <w:rPr>
          <w:rFonts w:ascii="Palatino Linotype" w:eastAsia="Palatino Linotype" w:hAnsi="Palatino Linotype" w:cs="Palatino Linotype"/>
          <w:sz w:val="24"/>
        </w:rPr>
        <w:t xml:space="preserve">Contiene oficio suscrito por la Servidora </w:t>
      </w:r>
      <w:r w:rsidRPr="00953F40">
        <w:rPr>
          <w:rFonts w:ascii="Palatino Linotype" w:eastAsia="Palatino Linotype" w:hAnsi="Palatino Linotype" w:cs="Palatino Linotype"/>
          <w:sz w:val="24"/>
        </w:rPr>
        <w:t>Pública</w:t>
      </w:r>
      <w:r w:rsidR="00945FFA" w:rsidRPr="00953F40">
        <w:rPr>
          <w:rFonts w:ascii="Palatino Linotype" w:eastAsia="Palatino Linotype" w:hAnsi="Palatino Linotype" w:cs="Palatino Linotype"/>
          <w:sz w:val="24"/>
        </w:rPr>
        <w:t xml:space="preserve"> Habilitada de la Contaduría General Gubernamental, mediante el expone que después de realizar una búsqueda exhaustiva y razonable en los archivos de la Contaduría General Gubernamental, dicha Servidora Pública, no formo ni forma parte de la plantilla laboral de esta Dependencia.</w:t>
      </w:r>
    </w:p>
    <w:p w14:paraId="7F8940F9" w14:textId="77777777" w:rsidR="00B35113" w:rsidRPr="00953F40" w:rsidRDefault="00B35113" w:rsidP="000A136E">
      <w:pPr>
        <w:spacing w:line="360" w:lineRule="auto"/>
        <w:jc w:val="both"/>
        <w:rPr>
          <w:rFonts w:ascii="Palatino Linotype" w:eastAsia="Palatino Linotype" w:hAnsi="Palatino Linotype" w:cs="Palatino Linotype"/>
        </w:rPr>
      </w:pPr>
    </w:p>
    <w:p w14:paraId="4F8E8498" w14:textId="77777777" w:rsidR="00B35113" w:rsidRPr="00953F40" w:rsidRDefault="00B35113" w:rsidP="00CD3A74">
      <w:pPr>
        <w:pStyle w:val="Prrafodelista"/>
        <w:numPr>
          <w:ilvl w:val="0"/>
          <w:numId w:val="11"/>
        </w:numPr>
        <w:spacing w:line="360" w:lineRule="auto"/>
        <w:ind w:left="567"/>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RR 05278-2024 D.G. FISCALIZACION.pdf</w:t>
      </w:r>
      <w:r w:rsidR="00945FFA" w:rsidRPr="00953F40">
        <w:rPr>
          <w:rFonts w:ascii="Palatino Linotype" w:eastAsia="Palatino Linotype" w:hAnsi="Palatino Linotype" w:cs="Palatino Linotype"/>
          <w:b/>
          <w:sz w:val="24"/>
        </w:rPr>
        <w:t>:</w:t>
      </w:r>
      <w:r w:rsidR="00945FFA" w:rsidRPr="00953F40">
        <w:rPr>
          <w:rFonts w:ascii="Palatino Linotype" w:eastAsia="Palatino Linotype" w:hAnsi="Palatino Linotype" w:cs="Palatino Linotype"/>
          <w:sz w:val="24"/>
        </w:rPr>
        <w:t xml:space="preserve"> Oficio suscrito por la Delegada Administrativa de la Dirección General de Fiscalización, mediante el cual refiere , que la C. Hilda Laura Bocanegra López , no ha laborado en la Dirección General de Fiscalización, por lo que nos encontramos imposibilitados para poder proporcionar la información solicitada, ya que no existe un expediente que corresponda a esta Ciudadana.</w:t>
      </w:r>
    </w:p>
    <w:p w14:paraId="2981AA0A" w14:textId="77777777" w:rsidR="00B35113" w:rsidRPr="00953F40" w:rsidRDefault="00B35113" w:rsidP="00CD3A74">
      <w:pPr>
        <w:pStyle w:val="Prrafodelista"/>
        <w:spacing w:line="360" w:lineRule="auto"/>
        <w:ind w:left="567"/>
        <w:jc w:val="both"/>
        <w:rPr>
          <w:rFonts w:ascii="Palatino Linotype" w:eastAsia="Palatino Linotype" w:hAnsi="Palatino Linotype" w:cs="Palatino Linotype"/>
          <w:sz w:val="24"/>
        </w:rPr>
      </w:pPr>
    </w:p>
    <w:p w14:paraId="6E650DE8" w14:textId="77777777" w:rsidR="00712AE4" w:rsidRPr="00953F40" w:rsidRDefault="00B35113" w:rsidP="00CD3A74">
      <w:pPr>
        <w:pStyle w:val="Prrafodelista"/>
        <w:numPr>
          <w:ilvl w:val="0"/>
          <w:numId w:val="11"/>
        </w:numPr>
        <w:spacing w:line="360" w:lineRule="auto"/>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RR 05278-2024 SUBSE DE INGRESOS.pdf</w:t>
      </w:r>
      <w:r w:rsidR="00945FFA" w:rsidRPr="00953F40">
        <w:rPr>
          <w:rFonts w:ascii="Palatino Linotype" w:eastAsia="Palatino Linotype" w:hAnsi="Palatino Linotype" w:cs="Palatino Linotype"/>
          <w:b/>
          <w:sz w:val="24"/>
        </w:rPr>
        <w:t>:</w:t>
      </w:r>
      <w:r w:rsidR="00945FFA" w:rsidRPr="00953F40">
        <w:rPr>
          <w:rFonts w:ascii="Palatino Linotype" w:eastAsia="Palatino Linotype" w:hAnsi="Palatino Linotype" w:cs="Palatino Linotype"/>
          <w:sz w:val="24"/>
        </w:rPr>
        <w:t xml:space="preserve"> </w:t>
      </w:r>
      <w:r w:rsidR="00712AE4" w:rsidRPr="00953F40">
        <w:rPr>
          <w:rFonts w:ascii="Palatino Linotype" w:eastAsia="Palatino Linotype" w:hAnsi="Palatino Linotype" w:cs="Palatino Linotype"/>
          <w:sz w:val="24"/>
        </w:rPr>
        <w:t>Contiene oficio suscrito po</w:t>
      </w:r>
      <w:r w:rsidR="00CD3A74" w:rsidRPr="00953F40">
        <w:rPr>
          <w:rFonts w:ascii="Palatino Linotype" w:eastAsia="Palatino Linotype" w:hAnsi="Palatino Linotype" w:cs="Palatino Linotype"/>
          <w:sz w:val="24"/>
        </w:rPr>
        <w:t>r</w:t>
      </w:r>
      <w:r w:rsidR="00712AE4" w:rsidRPr="00953F40">
        <w:rPr>
          <w:rFonts w:ascii="Palatino Linotype" w:eastAsia="Palatino Linotype" w:hAnsi="Palatino Linotype" w:cs="Palatino Linotype"/>
          <w:sz w:val="24"/>
        </w:rPr>
        <w:t xml:space="preserve"> el Jefe de LA Unidad de Apoyo Técnico Administrativo, med</w:t>
      </w:r>
      <w:r w:rsidR="00CD3A74" w:rsidRPr="00953F40">
        <w:rPr>
          <w:rFonts w:ascii="Palatino Linotype" w:eastAsia="Palatino Linotype" w:hAnsi="Palatino Linotype" w:cs="Palatino Linotype"/>
          <w:sz w:val="24"/>
        </w:rPr>
        <w:t>iante el cual</w:t>
      </w:r>
      <w:r w:rsidR="00712AE4" w:rsidRPr="00953F40">
        <w:rPr>
          <w:rFonts w:ascii="Palatino Linotype" w:eastAsia="Palatino Linotype" w:hAnsi="Palatino Linotype" w:cs="Palatino Linotype"/>
          <w:sz w:val="24"/>
        </w:rPr>
        <w:t xml:space="preserve"> refiere, me permito ratificar que, la Oficina del C. Subsecretario de Ingresos, así como sus direcciones generales de Política Fiscal y Regulación, no cuentan con la información correspondiente derivado de que, dicha persona no se encuentra adscrita a ninguna de las unidades administrativas anteriormente mencionadas.</w:t>
      </w:r>
    </w:p>
    <w:p w14:paraId="35D37A0A" w14:textId="77777777" w:rsidR="00B35113" w:rsidRPr="00953F40" w:rsidRDefault="00B35113" w:rsidP="00CD3A74">
      <w:pPr>
        <w:pStyle w:val="Prrafodelista"/>
        <w:spacing w:line="360" w:lineRule="auto"/>
        <w:ind w:left="567"/>
        <w:jc w:val="both"/>
        <w:rPr>
          <w:rFonts w:ascii="Palatino Linotype" w:eastAsia="Palatino Linotype" w:hAnsi="Palatino Linotype" w:cs="Palatino Linotype"/>
          <w:sz w:val="24"/>
        </w:rPr>
      </w:pPr>
    </w:p>
    <w:p w14:paraId="0CFD95BF" w14:textId="77777777" w:rsidR="00B35113" w:rsidRPr="00953F40" w:rsidRDefault="00B35113" w:rsidP="00CD3A74">
      <w:pPr>
        <w:pStyle w:val="Prrafodelista"/>
        <w:numPr>
          <w:ilvl w:val="0"/>
          <w:numId w:val="11"/>
        </w:numPr>
        <w:spacing w:line="360" w:lineRule="auto"/>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RR 05278-2024 SUBSE DE TESORERÍA.pdf</w:t>
      </w:r>
      <w:r w:rsidR="00712AE4" w:rsidRPr="00953F40">
        <w:rPr>
          <w:rFonts w:ascii="Palatino Linotype" w:eastAsia="Palatino Linotype" w:hAnsi="Palatino Linotype" w:cs="Palatino Linotype"/>
          <w:b/>
          <w:sz w:val="24"/>
        </w:rPr>
        <w:t>:</w:t>
      </w:r>
      <w:r w:rsidR="00712AE4" w:rsidRPr="00953F40">
        <w:rPr>
          <w:rFonts w:ascii="Palatino Linotype" w:eastAsia="Palatino Linotype" w:hAnsi="Palatino Linotype" w:cs="Palatino Linotype"/>
          <w:sz w:val="24"/>
        </w:rPr>
        <w:t xml:space="preserve"> Oficio suscrito por el Jefe de la Unidad de Apoyo </w:t>
      </w:r>
      <w:r w:rsidR="00CD3A74" w:rsidRPr="00953F40">
        <w:rPr>
          <w:rFonts w:ascii="Palatino Linotype" w:eastAsia="Palatino Linotype" w:hAnsi="Palatino Linotype" w:cs="Palatino Linotype"/>
          <w:sz w:val="24"/>
        </w:rPr>
        <w:t>Técnico</w:t>
      </w:r>
      <w:r w:rsidR="00712AE4" w:rsidRPr="00953F40">
        <w:rPr>
          <w:rFonts w:ascii="Palatino Linotype" w:eastAsia="Palatino Linotype" w:hAnsi="Palatino Linotype" w:cs="Palatino Linotype"/>
          <w:sz w:val="24"/>
        </w:rPr>
        <w:t xml:space="preserve"> Financiero y Servidor Público Habilitado, mediante el cual refiere que se cumplió a cabalidad con la respuesta proporcionada al particular y ahora recurrente y que los motivos de inconformidad del solicitante no son congruentes con la respuesta proporcionada.</w:t>
      </w:r>
    </w:p>
    <w:p w14:paraId="77667821" w14:textId="77777777" w:rsidR="00B35113" w:rsidRPr="00953F40" w:rsidRDefault="00B35113" w:rsidP="00CD3A74">
      <w:pPr>
        <w:pStyle w:val="Prrafodelista"/>
        <w:spacing w:line="360" w:lineRule="auto"/>
        <w:ind w:left="567"/>
        <w:jc w:val="both"/>
        <w:rPr>
          <w:rFonts w:ascii="Palatino Linotype" w:eastAsia="Palatino Linotype" w:hAnsi="Palatino Linotype" w:cs="Palatino Linotype"/>
          <w:sz w:val="24"/>
        </w:rPr>
      </w:pPr>
    </w:p>
    <w:p w14:paraId="311B8F96" w14:textId="77777777" w:rsidR="00B35113" w:rsidRPr="00953F40" w:rsidRDefault="00B35113" w:rsidP="00CD3A74">
      <w:pPr>
        <w:pStyle w:val="Prrafodelista"/>
        <w:numPr>
          <w:ilvl w:val="0"/>
          <w:numId w:val="11"/>
        </w:numPr>
        <w:spacing w:line="360" w:lineRule="auto"/>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lastRenderedPageBreak/>
        <w:t>RR 05278-2024 SPP.pdf</w:t>
      </w:r>
      <w:r w:rsidR="00712AE4" w:rsidRPr="00953F40">
        <w:rPr>
          <w:rFonts w:ascii="Palatino Linotype" w:eastAsia="Palatino Linotype" w:hAnsi="Palatino Linotype" w:cs="Palatino Linotype"/>
          <w:b/>
          <w:sz w:val="24"/>
        </w:rPr>
        <w:t>:</w:t>
      </w:r>
      <w:r w:rsidR="00712AE4" w:rsidRPr="00953F40">
        <w:rPr>
          <w:rFonts w:ascii="Palatino Linotype" w:eastAsia="Palatino Linotype" w:hAnsi="Palatino Linotype" w:cs="Palatino Linotype"/>
          <w:sz w:val="24"/>
        </w:rPr>
        <w:t xml:space="preserve"> Oficio suscrito por la Servidora Pública Habilitada de la Subsecretaría de Planeación y Presupuesto, </w:t>
      </w:r>
      <w:r w:rsidR="00CD3A74" w:rsidRPr="00953F40">
        <w:rPr>
          <w:rFonts w:ascii="Palatino Linotype" w:eastAsia="Palatino Linotype" w:hAnsi="Palatino Linotype" w:cs="Palatino Linotype"/>
          <w:sz w:val="24"/>
        </w:rPr>
        <w:t>mediante</w:t>
      </w:r>
      <w:r w:rsidR="00712AE4" w:rsidRPr="00953F40">
        <w:rPr>
          <w:rFonts w:ascii="Palatino Linotype" w:eastAsia="Palatino Linotype" w:hAnsi="Palatino Linotype" w:cs="Palatino Linotype"/>
          <w:sz w:val="24"/>
        </w:rPr>
        <w:t xml:space="preserve"> el cual, ratifica la respuesta realizada mediante oficio 20704000020000S/336/2024, de fecha 21 de agosto del año en curso, toda vez que en el mismo se hizo del conocimiento que derivado de la búsqueda realizada en las bases de datos de la Unidad de Seguimiento de Programas y Apoyo Administrativo de la Subsecretaría de Planeación y </w:t>
      </w:r>
      <w:r w:rsidR="00CD3A74" w:rsidRPr="00953F40">
        <w:rPr>
          <w:rFonts w:ascii="Palatino Linotype" w:eastAsia="Palatino Linotype" w:hAnsi="Palatino Linotype" w:cs="Palatino Linotype"/>
          <w:sz w:val="24"/>
        </w:rPr>
        <w:t>Presupuesto</w:t>
      </w:r>
      <w:r w:rsidR="00712AE4" w:rsidRPr="00953F40">
        <w:rPr>
          <w:rFonts w:ascii="Palatino Linotype" w:eastAsia="Palatino Linotype" w:hAnsi="Palatino Linotype" w:cs="Palatino Linotype"/>
          <w:sz w:val="24"/>
        </w:rPr>
        <w:t>, no se localizó registro de la C. Hilda Laura Bocanegra López.</w:t>
      </w:r>
    </w:p>
    <w:p w14:paraId="0960423D" w14:textId="77777777" w:rsidR="00B35113" w:rsidRPr="00953F40" w:rsidRDefault="00B35113" w:rsidP="00CD3A74">
      <w:pPr>
        <w:pStyle w:val="Prrafodelista"/>
        <w:spacing w:line="360" w:lineRule="auto"/>
        <w:ind w:left="567"/>
        <w:jc w:val="both"/>
        <w:rPr>
          <w:rFonts w:ascii="Palatino Linotype" w:eastAsia="Palatino Linotype" w:hAnsi="Palatino Linotype" w:cs="Palatino Linotype"/>
          <w:sz w:val="24"/>
        </w:rPr>
      </w:pPr>
    </w:p>
    <w:p w14:paraId="4CD9E258" w14:textId="77777777" w:rsidR="00B35113" w:rsidRPr="00953F40" w:rsidRDefault="00B35113" w:rsidP="00CD3A74">
      <w:pPr>
        <w:pStyle w:val="Prrafodelista"/>
        <w:numPr>
          <w:ilvl w:val="0"/>
          <w:numId w:val="11"/>
        </w:numPr>
        <w:spacing w:line="360" w:lineRule="auto"/>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RR 05278-2024 COORD. ADM.pdf</w:t>
      </w:r>
      <w:r w:rsidR="00712AE4" w:rsidRPr="00953F40">
        <w:rPr>
          <w:rFonts w:ascii="Palatino Linotype" w:eastAsia="Palatino Linotype" w:hAnsi="Palatino Linotype" w:cs="Palatino Linotype"/>
          <w:b/>
          <w:sz w:val="24"/>
        </w:rPr>
        <w:t>:</w:t>
      </w:r>
      <w:r w:rsidR="00712AE4" w:rsidRPr="00953F40">
        <w:rPr>
          <w:rFonts w:ascii="Palatino Linotype" w:eastAsia="Palatino Linotype" w:hAnsi="Palatino Linotype" w:cs="Palatino Linotype"/>
          <w:sz w:val="24"/>
        </w:rPr>
        <w:t xml:space="preserve"> Contiene </w:t>
      </w:r>
      <w:r w:rsidR="00CD3A74" w:rsidRPr="00953F40">
        <w:rPr>
          <w:rFonts w:ascii="Palatino Linotype" w:eastAsia="Palatino Linotype" w:hAnsi="Palatino Linotype" w:cs="Palatino Linotype"/>
          <w:sz w:val="24"/>
        </w:rPr>
        <w:t>Oficio</w:t>
      </w:r>
      <w:r w:rsidR="00712AE4" w:rsidRPr="00953F40">
        <w:rPr>
          <w:rFonts w:ascii="Palatino Linotype" w:eastAsia="Palatino Linotype" w:hAnsi="Palatino Linotype" w:cs="Palatino Linotype"/>
          <w:sz w:val="24"/>
        </w:rPr>
        <w:t xml:space="preserve"> suscrito por la Servidora Pública Habilitada Suplente de la Coordinación Administrativa, por medio del cual ratifica la información emitida en el oficio </w:t>
      </w:r>
      <w:r w:rsidR="006B6702" w:rsidRPr="00953F40">
        <w:rPr>
          <w:rFonts w:ascii="Palatino Linotype" w:eastAsia="Palatino Linotype" w:hAnsi="Palatino Linotype" w:cs="Palatino Linotype"/>
          <w:sz w:val="24"/>
        </w:rPr>
        <w:t>20700002000100S/IP/0149/2024 de fecha 16 de agosto del presente año, precisando que la C. Hilda Laura Bocanegra López no labora en la Coordinación Administrativa, motivo por el cual no es posible proporcionar la información y/o documentación solicitada.</w:t>
      </w:r>
    </w:p>
    <w:p w14:paraId="5DCD2F0C" w14:textId="77777777" w:rsidR="00B35113" w:rsidRPr="00953F40" w:rsidRDefault="00B35113" w:rsidP="00CD3A74">
      <w:pPr>
        <w:pStyle w:val="Prrafodelista"/>
        <w:spacing w:line="360" w:lineRule="auto"/>
        <w:ind w:left="567"/>
        <w:jc w:val="both"/>
        <w:rPr>
          <w:rFonts w:ascii="Palatino Linotype" w:eastAsia="Palatino Linotype" w:hAnsi="Palatino Linotype" w:cs="Palatino Linotype"/>
          <w:sz w:val="24"/>
        </w:rPr>
      </w:pPr>
    </w:p>
    <w:p w14:paraId="2392BA79" w14:textId="77777777" w:rsidR="00B35113" w:rsidRPr="00953F40" w:rsidRDefault="00B35113" w:rsidP="00CD3A74">
      <w:pPr>
        <w:pStyle w:val="Prrafodelista"/>
        <w:numPr>
          <w:ilvl w:val="0"/>
          <w:numId w:val="11"/>
        </w:numPr>
        <w:spacing w:line="360" w:lineRule="auto"/>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RR 05278-2024 INFORME JUSTIFICADO.pdf</w:t>
      </w:r>
      <w:r w:rsidR="006B6702" w:rsidRPr="00953F40">
        <w:rPr>
          <w:rFonts w:ascii="Palatino Linotype" w:eastAsia="Palatino Linotype" w:hAnsi="Palatino Linotype" w:cs="Palatino Linotype"/>
          <w:b/>
          <w:sz w:val="24"/>
        </w:rPr>
        <w:t>:</w:t>
      </w:r>
      <w:r w:rsidR="006B6702" w:rsidRPr="00953F40">
        <w:rPr>
          <w:rFonts w:ascii="Palatino Linotype" w:eastAsia="Palatino Linotype" w:hAnsi="Palatino Linotype" w:cs="Palatino Linotype"/>
          <w:sz w:val="24"/>
        </w:rPr>
        <w:t xml:space="preserve"> Contiene Informe Justificado, por medio del cual solicita se confirme la respuesta entregada por el Sujeto Obligado a la solicitud de acceso a la información con </w:t>
      </w:r>
      <w:r w:rsidR="00CD3A74" w:rsidRPr="00953F40">
        <w:rPr>
          <w:rFonts w:ascii="Palatino Linotype" w:eastAsia="Palatino Linotype" w:hAnsi="Palatino Linotype" w:cs="Palatino Linotype"/>
          <w:sz w:val="24"/>
        </w:rPr>
        <w:t>número</w:t>
      </w:r>
      <w:r w:rsidR="006B6702" w:rsidRPr="00953F40">
        <w:rPr>
          <w:rFonts w:ascii="Palatino Linotype" w:eastAsia="Palatino Linotype" w:hAnsi="Palatino Linotype" w:cs="Palatino Linotype"/>
          <w:sz w:val="24"/>
        </w:rPr>
        <w:t xml:space="preserve"> de folio 00523/SF/IP/2024, por resultar infundadas las razones y motivos de inconformidad hechos valer por el Recurrente.</w:t>
      </w:r>
    </w:p>
    <w:p w14:paraId="4F088900" w14:textId="77777777" w:rsidR="00B35113" w:rsidRPr="00953F40" w:rsidRDefault="00B35113" w:rsidP="00CD3A74">
      <w:pPr>
        <w:pStyle w:val="Prrafodelista"/>
        <w:spacing w:line="360" w:lineRule="auto"/>
        <w:ind w:left="567"/>
        <w:jc w:val="both"/>
        <w:rPr>
          <w:rFonts w:ascii="Palatino Linotype" w:eastAsia="Palatino Linotype" w:hAnsi="Palatino Linotype" w:cs="Palatino Linotype"/>
          <w:sz w:val="24"/>
        </w:rPr>
      </w:pPr>
    </w:p>
    <w:p w14:paraId="157CA510" w14:textId="77777777" w:rsidR="00B35113" w:rsidRPr="00953F40" w:rsidRDefault="00B35113" w:rsidP="00CD3A74">
      <w:pPr>
        <w:pStyle w:val="Prrafodelista"/>
        <w:numPr>
          <w:ilvl w:val="0"/>
          <w:numId w:val="11"/>
        </w:numPr>
        <w:spacing w:line="360" w:lineRule="auto"/>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lastRenderedPageBreak/>
        <w:t>RR 05278-2024 COORD. GEST. GU</w:t>
      </w:r>
      <w:r w:rsidR="00CD3A74" w:rsidRPr="00953F40">
        <w:rPr>
          <w:rFonts w:ascii="Palatino Linotype" w:eastAsia="Palatino Linotype" w:hAnsi="Palatino Linotype" w:cs="Palatino Linotype"/>
          <w:b/>
          <w:sz w:val="24"/>
        </w:rPr>
        <w:t>B</w:t>
      </w:r>
      <w:r w:rsidRPr="00953F40">
        <w:rPr>
          <w:rFonts w:ascii="Palatino Linotype" w:eastAsia="Palatino Linotype" w:hAnsi="Palatino Linotype" w:cs="Palatino Linotype"/>
          <w:b/>
          <w:sz w:val="24"/>
        </w:rPr>
        <w:t>.pdf</w:t>
      </w:r>
      <w:r w:rsidR="006B6702" w:rsidRPr="00953F40">
        <w:rPr>
          <w:rFonts w:ascii="Palatino Linotype" w:eastAsia="Palatino Linotype" w:hAnsi="Palatino Linotype" w:cs="Palatino Linotype"/>
          <w:b/>
          <w:sz w:val="24"/>
        </w:rPr>
        <w:t>:</w:t>
      </w:r>
      <w:r w:rsidR="006B6702" w:rsidRPr="00953F40">
        <w:rPr>
          <w:rFonts w:ascii="Palatino Linotype" w:eastAsia="Palatino Linotype" w:hAnsi="Palatino Linotype" w:cs="Palatino Linotype"/>
          <w:sz w:val="24"/>
        </w:rPr>
        <w:t xml:space="preserve"> Oficio suscrito por Servidor Público Habilitado de la Coordinación de Gestión Gubernamental y Director General de Tecnologías para la </w:t>
      </w:r>
      <w:r w:rsidR="00CD3A74" w:rsidRPr="00953F40">
        <w:rPr>
          <w:rFonts w:ascii="Palatino Linotype" w:eastAsia="Palatino Linotype" w:hAnsi="Palatino Linotype" w:cs="Palatino Linotype"/>
          <w:sz w:val="24"/>
        </w:rPr>
        <w:t xml:space="preserve">Gestión. </w:t>
      </w:r>
      <w:r w:rsidR="006B6702" w:rsidRPr="00953F40">
        <w:rPr>
          <w:rFonts w:ascii="Palatino Linotype" w:eastAsia="Palatino Linotype" w:hAnsi="Palatino Linotype" w:cs="Palatino Linotype"/>
          <w:sz w:val="24"/>
        </w:rPr>
        <w:t xml:space="preserve">mediante el cual ratifica la respuesta emitida mediante similar No. 20702004ª/398/2024 de fecha 20 de agosto de 2024, por el cual se hace de su conocimiento que en los archivos de la Coordinación de Gestión Gubernamental, no se encontró registro alguno de la C, Hilda Laura Bocanegra López. </w:t>
      </w:r>
    </w:p>
    <w:p w14:paraId="69D5050B" w14:textId="77777777" w:rsidR="00B35113" w:rsidRPr="00953F40" w:rsidRDefault="00B35113" w:rsidP="00CD3A74">
      <w:pPr>
        <w:pStyle w:val="Prrafodelista"/>
        <w:spacing w:line="360" w:lineRule="auto"/>
        <w:ind w:left="567"/>
        <w:jc w:val="both"/>
        <w:rPr>
          <w:rFonts w:ascii="Palatino Linotype" w:eastAsia="Palatino Linotype" w:hAnsi="Palatino Linotype" w:cs="Palatino Linotype"/>
          <w:sz w:val="24"/>
        </w:rPr>
      </w:pPr>
    </w:p>
    <w:p w14:paraId="2C2F539C" w14:textId="77777777" w:rsidR="00B35113" w:rsidRPr="00953F40" w:rsidRDefault="00B35113" w:rsidP="00CD3A74">
      <w:pPr>
        <w:pStyle w:val="Prrafodelista"/>
        <w:numPr>
          <w:ilvl w:val="0"/>
          <w:numId w:val="11"/>
        </w:numPr>
        <w:spacing w:line="360" w:lineRule="auto"/>
        <w:jc w:val="both"/>
        <w:rPr>
          <w:rFonts w:ascii="Palatino Linotype" w:eastAsia="Palatino Linotype" w:hAnsi="Palatino Linotype" w:cs="Palatino Linotype"/>
          <w:sz w:val="24"/>
        </w:rPr>
      </w:pPr>
      <w:r w:rsidRPr="00953F40">
        <w:rPr>
          <w:rFonts w:ascii="Palatino Linotype" w:eastAsia="Palatino Linotype" w:hAnsi="Palatino Linotype" w:cs="Palatino Linotype"/>
          <w:b/>
          <w:sz w:val="24"/>
        </w:rPr>
        <w:t>RR 05278-2024 PROCU FISCAL.pdf</w:t>
      </w:r>
      <w:r w:rsidR="006B6702" w:rsidRPr="00953F40">
        <w:rPr>
          <w:rFonts w:ascii="Palatino Linotype" w:eastAsia="Palatino Linotype" w:hAnsi="Palatino Linotype" w:cs="Palatino Linotype"/>
          <w:b/>
          <w:sz w:val="24"/>
        </w:rPr>
        <w:t>:</w:t>
      </w:r>
      <w:r w:rsidR="006B6702" w:rsidRPr="00953F40">
        <w:rPr>
          <w:rFonts w:ascii="Palatino Linotype" w:eastAsia="Palatino Linotype" w:hAnsi="Palatino Linotype" w:cs="Palatino Linotype"/>
          <w:sz w:val="24"/>
        </w:rPr>
        <w:t xml:space="preserve"> Oficio suscrito por la Coordinador de Apoyo Técnico y Servidora Pública Habil</w:t>
      </w:r>
      <w:r w:rsidR="00CD3A74" w:rsidRPr="00953F40">
        <w:rPr>
          <w:rFonts w:ascii="Palatino Linotype" w:eastAsia="Palatino Linotype" w:hAnsi="Palatino Linotype" w:cs="Palatino Linotype"/>
          <w:sz w:val="24"/>
        </w:rPr>
        <w:t xml:space="preserve">itada de la Procuraduría Fiscal, mediante el cual ratifica en todas y cada una de sus partes el oficio número 20700006010000S/055/2024 de fecha 19 de agosto a través del cual se informa que la Procuraduría Fiscal no cuenta con la información que solicita. </w:t>
      </w:r>
    </w:p>
    <w:p w14:paraId="2EA74EA1" w14:textId="77777777" w:rsidR="000F1B65" w:rsidRPr="00953F40" w:rsidRDefault="000F1B65">
      <w:pPr>
        <w:spacing w:line="360" w:lineRule="auto"/>
        <w:jc w:val="both"/>
        <w:rPr>
          <w:rFonts w:ascii="Palatino Linotype" w:eastAsia="Palatino Linotype" w:hAnsi="Palatino Linotype" w:cs="Palatino Linotype"/>
          <w:b/>
          <w:color w:val="000000"/>
          <w:sz w:val="22"/>
          <w:szCs w:val="22"/>
          <w:u w:val="single"/>
        </w:rPr>
      </w:pPr>
    </w:p>
    <w:p w14:paraId="638050DA" w14:textId="77777777" w:rsidR="000F1B65" w:rsidRPr="00953F40" w:rsidRDefault="00CD3A74">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El catorce de noviembre</w:t>
      </w:r>
      <w:r w:rsidR="00A856CE" w:rsidRPr="00953F40">
        <w:rPr>
          <w:rFonts w:ascii="Palatino Linotype" w:eastAsia="Palatino Linotype" w:hAnsi="Palatino Linotype" w:cs="Palatino Linotype"/>
          <w:color w:val="000000"/>
        </w:rPr>
        <w:t xml:space="preserve"> de dos mil veinticuatro</w:t>
      </w:r>
      <w:r w:rsidR="005E216F" w:rsidRPr="00953F40">
        <w:rPr>
          <w:rFonts w:ascii="Palatino Linotype" w:eastAsia="Palatino Linotype" w:hAnsi="Palatino Linotype" w:cs="Palatino Linotype"/>
          <w:color w:val="000000"/>
        </w:rPr>
        <w:t>, se notificó el acuerdo mediante el cual se amplió el plazo para emitir resolución por un periodo de quince días hábiles.</w:t>
      </w:r>
    </w:p>
    <w:p w14:paraId="4CAA9748" w14:textId="77777777" w:rsidR="000F1B65" w:rsidRPr="00953F40" w:rsidRDefault="000F1B65">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rPr>
      </w:pPr>
    </w:p>
    <w:p w14:paraId="477A8810" w14:textId="77777777" w:rsidR="000F1B65" w:rsidRPr="00953F40" w:rsidRDefault="005E216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2C29EA9" w14:textId="77777777" w:rsidR="00D0312C" w:rsidRPr="00953F40" w:rsidRDefault="00D0312C" w:rsidP="00D0312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F4D92DC" w14:textId="77777777" w:rsidR="000F1B65" w:rsidRPr="00953F40" w:rsidRDefault="005E216F">
      <w:pPr>
        <w:numPr>
          <w:ilvl w:val="0"/>
          <w:numId w:val="1"/>
        </w:numPr>
        <w:pBdr>
          <w:top w:val="nil"/>
          <w:left w:val="nil"/>
          <w:bottom w:val="nil"/>
          <w:right w:val="nil"/>
          <w:between w:val="nil"/>
        </w:pBdr>
        <w:spacing w:line="360" w:lineRule="auto"/>
        <w:ind w:left="0" w:hanging="11"/>
        <w:jc w:val="both"/>
        <w:rPr>
          <w:rFonts w:ascii="Palatino Linotype" w:eastAsia="Palatino Linotype" w:hAnsi="Palatino Linotype" w:cs="Palatino Linotype"/>
          <w:b/>
          <w:color w:val="000000"/>
        </w:rPr>
      </w:pPr>
      <w:r w:rsidRPr="00953F40">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E07D71E" w14:textId="77777777" w:rsidR="000F1B65" w:rsidRPr="00953F40" w:rsidRDefault="000F1B65">
      <w:pPr>
        <w:pBdr>
          <w:top w:val="nil"/>
          <w:left w:val="nil"/>
          <w:bottom w:val="nil"/>
          <w:right w:val="nil"/>
          <w:between w:val="nil"/>
        </w:pBdr>
        <w:spacing w:line="360" w:lineRule="auto"/>
        <w:rPr>
          <w:rFonts w:ascii="Palatino Linotype" w:eastAsia="Palatino Linotype" w:hAnsi="Palatino Linotype" w:cs="Palatino Linotype"/>
          <w:color w:val="000000"/>
        </w:rPr>
      </w:pPr>
    </w:p>
    <w:p w14:paraId="2DD46188" w14:textId="77777777" w:rsidR="000F1B65" w:rsidRPr="00953F40"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AE6AC2" w14:textId="77777777" w:rsidR="000F1B65" w:rsidRPr="00953F40" w:rsidRDefault="000F1B65">
      <w:pPr>
        <w:pBdr>
          <w:top w:val="nil"/>
          <w:left w:val="nil"/>
          <w:bottom w:val="nil"/>
          <w:right w:val="nil"/>
          <w:between w:val="nil"/>
        </w:pBdr>
        <w:spacing w:line="360" w:lineRule="auto"/>
        <w:rPr>
          <w:rFonts w:ascii="Palatino Linotype" w:eastAsia="Palatino Linotype" w:hAnsi="Palatino Linotype" w:cs="Palatino Linotype"/>
          <w:color w:val="000000"/>
        </w:rPr>
      </w:pPr>
    </w:p>
    <w:p w14:paraId="094271D7" w14:textId="77777777" w:rsidR="000F1B65" w:rsidRPr="00953F40"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160505" w14:textId="77777777" w:rsidR="000F1B65" w:rsidRPr="00953F40" w:rsidRDefault="000F1B65">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48CB6855" w14:textId="77777777" w:rsidR="000F1B65" w:rsidRPr="00953F40"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3E6E64B6" w14:textId="77777777" w:rsidR="00F43972" w:rsidRPr="00953F40" w:rsidRDefault="00F43972" w:rsidP="00F4397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C1A802C" w14:textId="77777777" w:rsidR="000F1B65" w:rsidRPr="00953F40"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0FB3DA99" w14:textId="77777777" w:rsidR="000F1B65" w:rsidRPr="00953F40"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b) Actividad Procesal del interesado: Acciones u omisiones del interesado.</w:t>
      </w:r>
    </w:p>
    <w:p w14:paraId="01D5E56B" w14:textId="77777777" w:rsidR="000F1B65" w:rsidRPr="00953F40"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lastRenderedPageBreak/>
        <w:t>c) Conducta de la Autoridad: Las Acciones u omisiones realizadas en el procedimiento. Así como si la autoridad actuó con la debida diligencia.</w:t>
      </w:r>
    </w:p>
    <w:p w14:paraId="05CEF871" w14:textId="77777777" w:rsidR="000F1B65" w:rsidRPr="00953F40"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701DADDD" w14:textId="77777777" w:rsidR="000F1B65" w:rsidRPr="00953F40" w:rsidRDefault="000F1B65">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3DA3EB91" w14:textId="77777777" w:rsidR="000F1B65" w:rsidRPr="00953F40"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490E0C8" w14:textId="77777777" w:rsidR="000F1B65" w:rsidRPr="00953F40" w:rsidRDefault="000F1B65">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550C40F5" w14:textId="77777777" w:rsidR="000F1B65" w:rsidRPr="00953F40"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953F40">
        <w:rPr>
          <w:rFonts w:ascii="Palatino Linotype" w:eastAsia="Palatino Linotype" w:hAnsi="Palatino Linotype" w:cs="Palatino Linotype"/>
        </w:rPr>
        <w:t>del rubro</w:t>
      </w:r>
      <w:r w:rsidRPr="00953F40">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5224CAD9" w14:textId="77777777" w:rsidR="000F1B65" w:rsidRPr="00953F40" w:rsidRDefault="000F1B65">
      <w:pPr>
        <w:pBdr>
          <w:top w:val="nil"/>
          <w:left w:val="nil"/>
          <w:bottom w:val="nil"/>
          <w:right w:val="nil"/>
          <w:between w:val="nil"/>
        </w:pBdr>
        <w:spacing w:line="360" w:lineRule="auto"/>
        <w:rPr>
          <w:rFonts w:ascii="Palatino Linotype" w:eastAsia="Palatino Linotype" w:hAnsi="Palatino Linotype" w:cs="Palatino Linotype"/>
          <w:color w:val="000000"/>
        </w:rPr>
      </w:pPr>
    </w:p>
    <w:p w14:paraId="6886CA7C" w14:textId="77777777" w:rsidR="000F1B65" w:rsidRPr="00953F40"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953F40">
        <w:rPr>
          <w:rFonts w:ascii="Palatino Linotype" w:eastAsia="Palatino Linotype" w:hAnsi="Palatino Linotype" w:cs="Palatino Linotype"/>
          <w:color w:val="000000"/>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1612E738" w14:textId="77777777" w:rsidR="000F1B65" w:rsidRPr="00953F40" w:rsidRDefault="000F1B6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3CFF98" w14:textId="77777777" w:rsidR="000F1B65" w:rsidRPr="00953F40"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3F40">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5266986" w14:textId="77777777" w:rsidR="00F43972" w:rsidRPr="00953F40" w:rsidRDefault="00F43972" w:rsidP="00F4397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DAB0489" w14:textId="77777777" w:rsidR="000F1B65" w:rsidRPr="00953F40" w:rsidRDefault="005E216F">
      <w:pPr>
        <w:pBdr>
          <w:top w:val="nil"/>
          <w:left w:val="nil"/>
          <w:bottom w:val="nil"/>
          <w:right w:val="nil"/>
          <w:between w:val="nil"/>
        </w:pBdr>
        <w:ind w:left="567" w:right="399"/>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44D9C0DA" w14:textId="77777777" w:rsidR="000F1B65" w:rsidRPr="00953F40" w:rsidRDefault="000F1B65">
      <w:pPr>
        <w:pBdr>
          <w:top w:val="nil"/>
          <w:left w:val="nil"/>
          <w:bottom w:val="nil"/>
          <w:right w:val="nil"/>
          <w:between w:val="nil"/>
        </w:pBdr>
        <w:ind w:left="567" w:right="399"/>
        <w:rPr>
          <w:rFonts w:ascii="Palatino Linotype" w:eastAsia="Palatino Linotype" w:hAnsi="Palatino Linotype" w:cs="Palatino Linotype"/>
          <w:sz w:val="22"/>
          <w:szCs w:val="22"/>
        </w:rPr>
      </w:pPr>
    </w:p>
    <w:p w14:paraId="70C8572A" w14:textId="77777777" w:rsidR="000F1B65" w:rsidRPr="00953F40" w:rsidRDefault="005E216F">
      <w:pPr>
        <w:pBdr>
          <w:top w:val="nil"/>
          <w:left w:val="nil"/>
          <w:bottom w:val="nil"/>
          <w:right w:val="nil"/>
          <w:between w:val="nil"/>
        </w:pBdr>
        <w:spacing w:after="240"/>
        <w:ind w:left="567" w:right="399"/>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50C4DCA5" w14:textId="77777777" w:rsidR="000F1B65" w:rsidRPr="00953F40" w:rsidRDefault="000F1B65">
      <w:pPr>
        <w:spacing w:before="240" w:after="240"/>
        <w:rPr>
          <w:rFonts w:ascii="Palatino Linotype" w:eastAsia="Palatino Linotype" w:hAnsi="Palatino Linotype" w:cs="Palatino Linotype"/>
          <w:sz w:val="22"/>
          <w:szCs w:val="22"/>
        </w:rPr>
      </w:pPr>
    </w:p>
    <w:p w14:paraId="2B517F7B" w14:textId="77777777" w:rsidR="000F1B65" w:rsidRPr="00953F40" w:rsidRDefault="005E216F">
      <w:pPr>
        <w:numPr>
          <w:ilvl w:val="0"/>
          <w:numId w:val="1"/>
        </w:numPr>
        <w:spacing w:line="360" w:lineRule="auto"/>
        <w:ind w:left="0" w:firstLine="0"/>
        <w:jc w:val="both"/>
        <w:rPr>
          <w:rFonts w:ascii="Palatino Linotype" w:eastAsia="Palatino Linotype" w:hAnsi="Palatino Linotype" w:cs="Palatino Linotype"/>
          <w:b/>
        </w:rPr>
      </w:pPr>
      <w:r w:rsidRPr="00953F4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0946DD8" w14:textId="77777777" w:rsidR="000F1B65" w:rsidRPr="00953F40" w:rsidRDefault="000F1B65">
      <w:pPr>
        <w:spacing w:line="360" w:lineRule="auto"/>
        <w:jc w:val="both"/>
        <w:rPr>
          <w:rFonts w:ascii="Palatino Linotype" w:eastAsia="Palatino Linotype" w:hAnsi="Palatino Linotype" w:cs="Palatino Linotype"/>
          <w:b/>
          <w:u w:val="single"/>
        </w:rPr>
      </w:pPr>
    </w:p>
    <w:p w14:paraId="0946E159" w14:textId="77777777" w:rsidR="000F1B65" w:rsidRPr="00953F40" w:rsidRDefault="005E216F">
      <w:pPr>
        <w:numPr>
          <w:ilvl w:val="0"/>
          <w:numId w:val="1"/>
        </w:numPr>
        <w:spacing w:line="360" w:lineRule="auto"/>
        <w:ind w:left="0" w:firstLine="0"/>
        <w:jc w:val="both"/>
        <w:rPr>
          <w:rFonts w:ascii="Palatino Linotype" w:eastAsia="Palatino Linotype" w:hAnsi="Palatino Linotype" w:cs="Palatino Linotype"/>
          <w:b/>
        </w:rPr>
      </w:pPr>
      <w:bookmarkStart w:id="2" w:name="_heading=h.1fob9te" w:colFirst="0" w:colLast="0"/>
      <w:bookmarkEnd w:id="2"/>
      <w:r w:rsidRPr="00953F40">
        <w:rPr>
          <w:rFonts w:ascii="Palatino Linotype" w:eastAsia="Palatino Linotype" w:hAnsi="Palatino Linotype" w:cs="Palatino Linotype"/>
        </w:rPr>
        <w:t>La Comisionada Ponente decretó el cierre de instrucción me</w:t>
      </w:r>
      <w:r w:rsidR="00CD3A74" w:rsidRPr="00953F40">
        <w:rPr>
          <w:rFonts w:ascii="Palatino Linotype" w:eastAsia="Palatino Linotype" w:hAnsi="Palatino Linotype" w:cs="Palatino Linotype"/>
        </w:rPr>
        <w:t>diante el acuerdo del veintiuno de noviembre</w:t>
      </w:r>
      <w:r w:rsidRPr="00953F40">
        <w:rPr>
          <w:rFonts w:ascii="Palatino Linotype" w:eastAsia="Palatino Linotype" w:hAnsi="Palatino Linotype" w:cs="Palatino Linotype"/>
        </w:rPr>
        <w:t xml:space="preserve"> de dos mil veinticuatro.------------------------</w:t>
      </w:r>
      <w:r w:rsidR="000A136E" w:rsidRPr="00953F40">
        <w:rPr>
          <w:rFonts w:ascii="Palatino Linotype" w:eastAsia="Palatino Linotype" w:hAnsi="Palatino Linotype" w:cs="Palatino Linotype"/>
        </w:rPr>
        <w:t>--------------------</w:t>
      </w:r>
    </w:p>
    <w:p w14:paraId="7F3FB9C4" w14:textId="77777777" w:rsidR="000F1B65" w:rsidRPr="00953F40" w:rsidRDefault="000F1B65">
      <w:pPr>
        <w:spacing w:line="360" w:lineRule="auto"/>
        <w:jc w:val="both"/>
        <w:rPr>
          <w:rFonts w:ascii="Palatino Linotype" w:eastAsia="Palatino Linotype" w:hAnsi="Palatino Linotype" w:cs="Palatino Linotype"/>
          <w:b/>
          <w:sz w:val="22"/>
          <w:szCs w:val="22"/>
          <w:u w:val="single"/>
        </w:rPr>
      </w:pPr>
    </w:p>
    <w:p w14:paraId="4AC69B60" w14:textId="77777777" w:rsidR="000F1B65" w:rsidRPr="00953F40" w:rsidRDefault="005E216F">
      <w:pPr>
        <w:keepNext/>
        <w:keepLines/>
        <w:spacing w:line="360" w:lineRule="auto"/>
        <w:jc w:val="center"/>
        <w:rPr>
          <w:rFonts w:ascii="Palatino Linotype" w:eastAsia="Palatino Linotype" w:hAnsi="Palatino Linotype" w:cs="Palatino Linotype"/>
          <w:sz w:val="22"/>
          <w:szCs w:val="22"/>
        </w:rPr>
      </w:pPr>
      <w:r w:rsidRPr="00953F40">
        <w:rPr>
          <w:rFonts w:ascii="Palatino Linotype" w:eastAsia="Palatino Linotype" w:hAnsi="Palatino Linotype" w:cs="Palatino Linotype"/>
          <w:b/>
          <w:sz w:val="22"/>
          <w:szCs w:val="22"/>
        </w:rPr>
        <w:lastRenderedPageBreak/>
        <w:t xml:space="preserve">C O N S I D E R A N D O </w:t>
      </w:r>
    </w:p>
    <w:p w14:paraId="40437F6D" w14:textId="77777777" w:rsidR="000F1B65" w:rsidRPr="00953F40" w:rsidRDefault="000F1B65">
      <w:pPr>
        <w:spacing w:line="360" w:lineRule="auto"/>
        <w:rPr>
          <w:rFonts w:ascii="Palatino Linotype" w:eastAsia="Palatino Linotype" w:hAnsi="Palatino Linotype" w:cs="Palatino Linotype"/>
          <w:sz w:val="22"/>
          <w:szCs w:val="22"/>
        </w:rPr>
      </w:pPr>
    </w:p>
    <w:p w14:paraId="787C525C" w14:textId="77777777" w:rsidR="000F1B65" w:rsidRPr="00953F40" w:rsidRDefault="005E216F">
      <w:pPr>
        <w:keepNext/>
        <w:keepLines/>
        <w:spacing w:line="360" w:lineRule="auto"/>
        <w:rPr>
          <w:rFonts w:ascii="Palatino Linotype" w:eastAsia="Palatino Linotype" w:hAnsi="Palatino Linotype" w:cs="Palatino Linotype"/>
          <w:b/>
        </w:rPr>
      </w:pPr>
      <w:bookmarkStart w:id="3" w:name="_heading=h.3znysh7" w:colFirst="0" w:colLast="0"/>
      <w:bookmarkEnd w:id="3"/>
      <w:r w:rsidRPr="00953F40">
        <w:rPr>
          <w:rFonts w:ascii="Palatino Linotype" w:eastAsia="Palatino Linotype" w:hAnsi="Palatino Linotype" w:cs="Palatino Linotype"/>
          <w:b/>
        </w:rPr>
        <w:t>PRIMERO. De la competencia</w:t>
      </w:r>
    </w:p>
    <w:p w14:paraId="5470847D" w14:textId="77777777" w:rsidR="000F1B65" w:rsidRPr="00953F40" w:rsidRDefault="005E216F">
      <w:pPr>
        <w:numPr>
          <w:ilvl w:val="0"/>
          <w:numId w:val="1"/>
        </w:numPr>
        <w:spacing w:line="360" w:lineRule="auto"/>
        <w:ind w:left="0"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7B978CFE" w14:textId="77777777" w:rsidR="000F1B65" w:rsidRPr="00953F40" w:rsidRDefault="000F1B65">
      <w:pPr>
        <w:spacing w:line="360" w:lineRule="auto"/>
        <w:jc w:val="both"/>
        <w:rPr>
          <w:rFonts w:ascii="Palatino Linotype" w:eastAsia="Palatino Linotype" w:hAnsi="Palatino Linotype" w:cs="Palatino Linotype"/>
        </w:rPr>
      </w:pPr>
    </w:p>
    <w:p w14:paraId="0008E776" w14:textId="77777777" w:rsidR="000F1B65" w:rsidRPr="00953F40" w:rsidRDefault="005E216F">
      <w:pPr>
        <w:keepNext/>
        <w:keepLines/>
        <w:spacing w:line="360" w:lineRule="auto"/>
        <w:rPr>
          <w:rFonts w:ascii="Palatino Linotype" w:eastAsia="Palatino Linotype" w:hAnsi="Palatino Linotype" w:cs="Palatino Linotype"/>
          <w:b/>
        </w:rPr>
      </w:pPr>
      <w:bookmarkStart w:id="4" w:name="_heading=h.2et92p0" w:colFirst="0" w:colLast="0"/>
      <w:bookmarkEnd w:id="4"/>
      <w:r w:rsidRPr="00953F40">
        <w:rPr>
          <w:rFonts w:ascii="Palatino Linotype" w:eastAsia="Palatino Linotype" w:hAnsi="Palatino Linotype" w:cs="Palatino Linotype"/>
          <w:b/>
        </w:rPr>
        <w:t>SEGUNDO. De la oportunidad y procedencia.</w:t>
      </w:r>
    </w:p>
    <w:p w14:paraId="70A43EA8"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 xml:space="preserve">El medio de impugnación fue presentado a través del </w:t>
      </w:r>
      <w:r w:rsidRPr="00953F40">
        <w:rPr>
          <w:rFonts w:ascii="Palatino Linotype" w:eastAsia="Palatino Linotype" w:hAnsi="Palatino Linotype" w:cs="Palatino Linotype"/>
          <w:b/>
        </w:rPr>
        <w:t>SAIMEX,</w:t>
      </w:r>
      <w:r w:rsidRPr="00953F40">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953F40">
        <w:rPr>
          <w:rFonts w:ascii="Palatino Linotype" w:eastAsia="Palatino Linotype" w:hAnsi="Palatino Linotype" w:cs="Palatino Linotype"/>
          <w:b/>
        </w:rPr>
        <w:t>SUJETO OBLIGADO</w:t>
      </w:r>
      <w:r w:rsidRPr="00953F40">
        <w:rPr>
          <w:rFonts w:ascii="Palatino Linotype" w:eastAsia="Palatino Linotype" w:hAnsi="Palatino Linotype" w:cs="Palatino Linotype"/>
        </w:rPr>
        <w:t xml:space="preserve"> entregó res</w:t>
      </w:r>
      <w:r w:rsidR="00CD3A74" w:rsidRPr="00953F40">
        <w:rPr>
          <w:rFonts w:ascii="Palatino Linotype" w:eastAsia="Palatino Linotype" w:hAnsi="Palatino Linotype" w:cs="Palatino Linotype"/>
        </w:rPr>
        <w:t>puesta a la solicitud el veintinueve de agosto de dos mil veinticuatro</w:t>
      </w:r>
      <w:r w:rsidRPr="00953F40">
        <w:rPr>
          <w:rFonts w:ascii="Palatino Linotype" w:eastAsia="Palatino Linotype" w:hAnsi="Palatino Linotype" w:cs="Palatino Linotype"/>
        </w:rPr>
        <w:t>, de tal forma que el plazo para interponer el recurso de revisión transc</w:t>
      </w:r>
      <w:r w:rsidR="00CD3A74" w:rsidRPr="00953F40">
        <w:rPr>
          <w:rFonts w:ascii="Palatino Linotype" w:eastAsia="Palatino Linotype" w:hAnsi="Palatino Linotype" w:cs="Palatino Linotype"/>
        </w:rPr>
        <w:t>urrió del treinta de agosto  al veinte de septiembre de dos mil veinticuatro</w:t>
      </w:r>
      <w:r w:rsidRPr="00953F40">
        <w:rPr>
          <w:rFonts w:ascii="Palatino Linotype" w:eastAsia="Palatino Linotype" w:hAnsi="Palatino Linotype" w:cs="Palatino Linotype"/>
        </w:rPr>
        <w:t>; en consecuencia, presentó su inconfo</w:t>
      </w:r>
      <w:r w:rsidR="00CD3A74" w:rsidRPr="00953F40">
        <w:rPr>
          <w:rFonts w:ascii="Palatino Linotype" w:eastAsia="Palatino Linotype" w:hAnsi="Palatino Linotype" w:cs="Palatino Linotype"/>
        </w:rPr>
        <w:t>rmidad el dos de septiembre de dos mil veinticuatro</w:t>
      </w:r>
      <w:r w:rsidRPr="00953F40">
        <w:rPr>
          <w:rFonts w:ascii="Palatino Linotype" w:eastAsia="Palatino Linotype" w:hAnsi="Palatino Linotype" w:cs="Palatino Linotype"/>
        </w:rPr>
        <w:t xml:space="preserve">, por lo que se encuentra dentro de los márgenes temporales previstos en el artículo 178 de la </w:t>
      </w:r>
      <w:r w:rsidRPr="00953F40">
        <w:rPr>
          <w:rFonts w:ascii="Palatino Linotype" w:eastAsia="Palatino Linotype" w:hAnsi="Palatino Linotype" w:cs="Palatino Linotype"/>
          <w:b/>
        </w:rPr>
        <w:t xml:space="preserve">Ley de Transparencia y Acceso a la Información Pública del Estado de México y Municipios </w:t>
      </w:r>
      <w:r w:rsidRPr="00953F40">
        <w:rPr>
          <w:rFonts w:ascii="Palatino Linotype" w:eastAsia="Palatino Linotype" w:hAnsi="Palatino Linotype" w:cs="Palatino Linotype"/>
        </w:rPr>
        <w:t>vigente.</w:t>
      </w:r>
    </w:p>
    <w:p w14:paraId="680493FD" w14:textId="77777777" w:rsidR="000F1B65" w:rsidRPr="00953F40" w:rsidRDefault="000F1B65">
      <w:pPr>
        <w:spacing w:line="360" w:lineRule="auto"/>
        <w:ind w:right="49"/>
        <w:jc w:val="both"/>
        <w:rPr>
          <w:rFonts w:ascii="Palatino Linotype" w:eastAsia="Palatino Linotype" w:hAnsi="Palatino Linotype" w:cs="Palatino Linotype"/>
        </w:rPr>
      </w:pPr>
    </w:p>
    <w:p w14:paraId="12AE3A30"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bookmarkStart w:id="5" w:name="_heading=h.3dy6vkm" w:colFirst="0" w:colLast="0"/>
      <w:bookmarkEnd w:id="5"/>
      <w:r w:rsidRPr="00953F40">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0FAFEC8" w14:textId="77777777" w:rsidR="000F1B65" w:rsidRPr="00953F40" w:rsidRDefault="000F1B65">
      <w:pPr>
        <w:spacing w:line="360" w:lineRule="auto"/>
        <w:ind w:right="49"/>
        <w:jc w:val="both"/>
        <w:rPr>
          <w:rFonts w:ascii="Palatino Linotype" w:eastAsia="Palatino Linotype" w:hAnsi="Palatino Linotype" w:cs="Palatino Linotype"/>
        </w:rPr>
      </w:pPr>
    </w:p>
    <w:p w14:paraId="780D1319" w14:textId="77777777" w:rsidR="000F1B65" w:rsidRPr="000F43AC" w:rsidRDefault="005E216F">
      <w:pPr>
        <w:keepNext/>
        <w:keepLines/>
        <w:spacing w:line="360" w:lineRule="auto"/>
        <w:ind w:right="48"/>
        <w:rPr>
          <w:rFonts w:ascii="Palatino Linotype" w:eastAsia="Palatino Linotype" w:hAnsi="Palatino Linotype" w:cs="Palatino Linotype"/>
          <w:b/>
          <w:i/>
        </w:rPr>
      </w:pPr>
      <w:r w:rsidRPr="00953F40">
        <w:rPr>
          <w:rFonts w:ascii="Palatino Linotype" w:eastAsia="Palatino Linotype" w:hAnsi="Palatino Linotype" w:cs="Palatino Linotype"/>
          <w:b/>
        </w:rPr>
        <w:t xml:space="preserve">TERCERO. </w:t>
      </w:r>
      <w:r w:rsidR="00F43972" w:rsidRPr="00953F40">
        <w:rPr>
          <w:rFonts w:ascii="Palatino Linotype" w:hAnsi="Palatino Linotype"/>
          <w:b/>
        </w:rPr>
        <w:t>De</w:t>
      </w:r>
      <w:r w:rsidR="000F43AC">
        <w:rPr>
          <w:rFonts w:ascii="Palatino Linotype" w:hAnsi="Palatino Linotype"/>
          <w:b/>
        </w:rPr>
        <w:t xml:space="preserve">l planteamiento de la </w:t>
      </w:r>
      <w:r w:rsidR="000F43AC" w:rsidRPr="000F43AC">
        <w:rPr>
          <w:rFonts w:ascii="Palatino Linotype" w:hAnsi="Palatino Linotype"/>
          <w:b/>
          <w:i/>
        </w:rPr>
        <w:t>Litis</w:t>
      </w:r>
    </w:p>
    <w:p w14:paraId="28A29B1F" w14:textId="77777777" w:rsidR="00F43972" w:rsidRDefault="00F43972" w:rsidP="00F43972">
      <w:pPr>
        <w:spacing w:line="360" w:lineRule="auto"/>
        <w:ind w:right="49"/>
        <w:jc w:val="both"/>
        <w:rPr>
          <w:rFonts w:ascii="Palatino Linotype" w:eastAsia="Palatino Linotype" w:hAnsi="Palatino Linotype" w:cs="Palatino Linotype"/>
        </w:rPr>
      </w:pPr>
    </w:p>
    <w:p w14:paraId="0125C39D" w14:textId="77777777" w:rsidR="000F43AC" w:rsidRPr="003529FC" w:rsidRDefault="000F43AC" w:rsidP="000F43AC">
      <w:pPr>
        <w:pStyle w:val="Prrafodelista"/>
        <w:numPr>
          <w:ilvl w:val="0"/>
          <w:numId w:val="13"/>
        </w:numPr>
        <w:spacing w:line="360" w:lineRule="auto"/>
        <w:ind w:left="0" w:firstLine="0"/>
        <w:jc w:val="both"/>
        <w:rPr>
          <w:rFonts w:ascii="Palatino Linotype" w:hAnsi="Palatino Linotype" w:cs="Arial"/>
        </w:rPr>
      </w:pPr>
      <w:r w:rsidRPr="003529FC">
        <w:rPr>
          <w:rFonts w:ascii="Palatino Linotype" w:hAnsi="Palatino Linotype" w:cs="Arial"/>
        </w:rPr>
        <w:t xml:space="preserve">Se </w:t>
      </w:r>
      <w:r w:rsidRPr="003529FC">
        <w:rPr>
          <w:rFonts w:ascii="Palatino Linotype" w:eastAsia="Calibri" w:hAnsi="Palatino Linotype" w:cs="Arial"/>
        </w:rPr>
        <w:t>solicitó</w:t>
      </w:r>
      <w:r w:rsidRPr="003529FC">
        <w:rPr>
          <w:rFonts w:ascii="Palatino Linotype" w:hAnsi="Palatino Linotype" w:cs="Arial"/>
        </w:rPr>
        <w:t xml:space="preserve"> tener acceso, a la información que a continuación se simplifica:</w:t>
      </w:r>
    </w:p>
    <w:p w14:paraId="20CE1F3A" w14:textId="77777777" w:rsidR="000F43AC" w:rsidRPr="003529FC" w:rsidRDefault="000F43AC" w:rsidP="000F43AC">
      <w:pPr>
        <w:pStyle w:val="Prrafodelista"/>
        <w:spacing w:line="360" w:lineRule="auto"/>
        <w:ind w:left="778" w:right="616"/>
        <w:jc w:val="both"/>
        <w:rPr>
          <w:rFonts w:ascii="Palatino Linotype" w:hAnsi="Palatino Linotype" w:cs="Arial"/>
          <w:b/>
        </w:rPr>
      </w:pPr>
    </w:p>
    <w:p w14:paraId="1E90A899" w14:textId="77777777" w:rsidR="001867C9" w:rsidRPr="001867C9" w:rsidRDefault="001867C9" w:rsidP="001867C9">
      <w:pPr>
        <w:spacing w:line="360" w:lineRule="auto"/>
        <w:ind w:right="49"/>
        <w:jc w:val="both"/>
        <w:rPr>
          <w:rFonts w:ascii="Palatino Linotype" w:eastAsia="Palatino Linotype" w:hAnsi="Palatino Linotype" w:cs="Palatino Linotype"/>
          <w:b/>
        </w:rPr>
      </w:pPr>
      <w:r w:rsidRPr="001867C9">
        <w:rPr>
          <w:rFonts w:ascii="Palatino Linotype" w:eastAsia="Palatino Linotype" w:hAnsi="Palatino Linotype" w:cs="Palatino Linotype"/>
          <w:b/>
          <w:color w:val="000000"/>
        </w:rPr>
        <w:t xml:space="preserve">De la C. Hilda Laura Bocanegra López </w:t>
      </w:r>
    </w:p>
    <w:p w14:paraId="2EA0C139" w14:textId="77777777" w:rsidR="001867C9" w:rsidRPr="00953F40" w:rsidRDefault="001867C9" w:rsidP="001867C9">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t>Periodos vacacionales tomados en su actual puesto</w:t>
      </w:r>
    </w:p>
    <w:p w14:paraId="68217C69" w14:textId="77777777" w:rsidR="001867C9" w:rsidRPr="00953F40" w:rsidRDefault="001867C9" w:rsidP="001867C9">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t xml:space="preserve">Formatos o solicitud escrita que avalen haber hecho uso del derecho de vacaciones en el que se observe el periodo tomado </w:t>
      </w:r>
    </w:p>
    <w:p w14:paraId="67AEC263" w14:textId="77777777" w:rsidR="001867C9" w:rsidRPr="00953F40" w:rsidRDefault="001867C9" w:rsidP="001867C9">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t xml:space="preserve">En caso de salir del país, el servidor público está obligado a informar ante la institución que labora Formato de recepción por capital humano de esa institución o por la Secretaría de Finanzas </w:t>
      </w:r>
    </w:p>
    <w:p w14:paraId="36644A40" w14:textId="77777777" w:rsidR="001867C9" w:rsidRPr="00953F40" w:rsidRDefault="001867C9" w:rsidP="001867C9">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t>Indicar si el servidor público tiene derecho o beneficio a ausentarse por uno o más días con goce de sueldo</w:t>
      </w:r>
    </w:p>
    <w:p w14:paraId="40813D83" w14:textId="77777777" w:rsidR="001867C9" w:rsidRPr="001867C9" w:rsidRDefault="001867C9" w:rsidP="001867C9">
      <w:pPr>
        <w:pStyle w:val="Prrafodelista"/>
        <w:numPr>
          <w:ilvl w:val="0"/>
          <w:numId w:val="12"/>
        </w:numPr>
        <w:spacing w:line="360" w:lineRule="auto"/>
        <w:ind w:right="49"/>
        <w:jc w:val="both"/>
        <w:rPr>
          <w:rFonts w:ascii="Palatino Linotype" w:eastAsia="Palatino Linotype" w:hAnsi="Palatino Linotype" w:cs="Palatino Linotype"/>
          <w:sz w:val="24"/>
        </w:rPr>
      </w:pPr>
      <w:r w:rsidRPr="00953F40">
        <w:rPr>
          <w:rFonts w:ascii="Palatino Linotype" w:eastAsia="Palatino Linotype" w:hAnsi="Palatino Linotype" w:cs="Palatino Linotype"/>
          <w:color w:val="000000"/>
          <w:sz w:val="24"/>
        </w:rPr>
        <w:t>Indicar si el servidor público se ha ausentado de su trabajo por incapacidad (anexar formato de incapacidad que avale su ausencia laboral)</w:t>
      </w:r>
    </w:p>
    <w:p w14:paraId="39219046" w14:textId="77777777" w:rsidR="001867C9" w:rsidRPr="00953F40" w:rsidRDefault="001867C9" w:rsidP="001867C9">
      <w:pPr>
        <w:pStyle w:val="Prrafodelista"/>
        <w:spacing w:line="360" w:lineRule="auto"/>
        <w:ind w:right="49"/>
        <w:jc w:val="both"/>
        <w:rPr>
          <w:rFonts w:ascii="Palatino Linotype" w:eastAsia="Palatino Linotype" w:hAnsi="Palatino Linotype" w:cs="Palatino Linotype"/>
          <w:sz w:val="24"/>
        </w:rPr>
      </w:pPr>
    </w:p>
    <w:p w14:paraId="57A8A46C" w14:textId="77777777" w:rsidR="000F43AC" w:rsidRPr="003529FC" w:rsidRDefault="000F43AC" w:rsidP="000F43AC">
      <w:pPr>
        <w:numPr>
          <w:ilvl w:val="0"/>
          <w:numId w:val="13"/>
        </w:numPr>
        <w:spacing w:line="360" w:lineRule="auto"/>
        <w:ind w:left="0" w:firstLine="0"/>
        <w:contextualSpacing/>
        <w:jc w:val="both"/>
        <w:rPr>
          <w:rFonts w:ascii="Palatino Linotype" w:hAnsi="Palatino Linotype" w:cs="Arial"/>
          <w:i/>
          <w:color w:val="000000" w:themeColor="text1"/>
        </w:rPr>
      </w:pPr>
      <w:r w:rsidRPr="003529FC">
        <w:rPr>
          <w:rFonts w:ascii="Palatino Linotype" w:hAnsi="Palatino Linotype" w:cs="Arial"/>
        </w:rPr>
        <w:lastRenderedPageBreak/>
        <w:t xml:space="preserve">En </w:t>
      </w:r>
      <w:r w:rsidRPr="003529FC">
        <w:rPr>
          <w:rFonts w:ascii="Palatino Linotype" w:eastAsia="Calibri" w:hAnsi="Palatino Linotype" w:cs="Arial"/>
        </w:rPr>
        <w:t>respuesta</w:t>
      </w:r>
      <w:r w:rsidRPr="003529FC">
        <w:rPr>
          <w:rFonts w:ascii="Palatino Linotype" w:hAnsi="Palatino Linotype" w:cs="Arial"/>
        </w:rPr>
        <w:t>, el Sujeto Obligado</w:t>
      </w:r>
      <w:r w:rsidRPr="003529FC">
        <w:rPr>
          <w:rFonts w:ascii="Palatino Linotype" w:hAnsi="Palatino Linotype" w:cs="Arial"/>
          <w:b/>
        </w:rPr>
        <w:t xml:space="preserve"> </w:t>
      </w:r>
      <w:r w:rsidR="007047EF">
        <w:rPr>
          <w:rFonts w:ascii="Palatino Linotype" w:hAnsi="Palatino Linotype" w:cs="Arial"/>
        </w:rPr>
        <w:t>remitió los</w:t>
      </w:r>
      <w:r w:rsidRPr="003529FC">
        <w:rPr>
          <w:rFonts w:ascii="Palatino Linotype" w:hAnsi="Palatino Linotype" w:cs="Arial"/>
        </w:rPr>
        <w:t xml:space="preserve"> escrito</w:t>
      </w:r>
      <w:r w:rsidR="007047EF">
        <w:rPr>
          <w:rFonts w:ascii="Palatino Linotype" w:hAnsi="Palatino Linotype" w:cs="Arial"/>
        </w:rPr>
        <w:t>s</w:t>
      </w:r>
      <w:r w:rsidRPr="003529FC">
        <w:rPr>
          <w:rFonts w:ascii="Palatino Linotype" w:hAnsi="Palatino Linotype" w:cs="Arial"/>
        </w:rPr>
        <w:t xml:space="preserve"> ya d</w:t>
      </w:r>
      <w:r w:rsidR="001867C9">
        <w:rPr>
          <w:rFonts w:ascii="Palatino Linotype" w:hAnsi="Palatino Linotype" w:cs="Arial"/>
        </w:rPr>
        <w:t>escrito</w:t>
      </w:r>
      <w:r w:rsidR="007047EF">
        <w:rPr>
          <w:rFonts w:ascii="Palatino Linotype" w:hAnsi="Palatino Linotype" w:cs="Arial"/>
        </w:rPr>
        <w:t>s</w:t>
      </w:r>
      <w:r w:rsidR="001867C9">
        <w:rPr>
          <w:rFonts w:ascii="Palatino Linotype" w:hAnsi="Palatino Linotype" w:cs="Arial"/>
        </w:rPr>
        <w:t xml:space="preserve"> en el anterior Párrafo 3</w:t>
      </w:r>
      <w:r w:rsidRPr="003529FC">
        <w:rPr>
          <w:rFonts w:ascii="Palatino Linotype" w:hAnsi="Palatino Linotype" w:cs="Arial"/>
        </w:rPr>
        <w:t xml:space="preserve">. Inconforme con la respuesta, se interpuso recurso de revisión inconformándose </w:t>
      </w:r>
      <w:r w:rsidRPr="003529FC">
        <w:rPr>
          <w:rFonts w:ascii="Palatino Linotype" w:hAnsi="Palatino Linotype" w:cs="Arial"/>
          <w:i/>
        </w:rPr>
        <w:t>grosso modo</w:t>
      </w:r>
      <w:r w:rsidRPr="003529FC">
        <w:rPr>
          <w:rFonts w:ascii="Palatino Linotype" w:hAnsi="Palatino Linotype" w:cs="Arial"/>
        </w:rPr>
        <w:t xml:space="preserve"> por la entrega de información incompleta.</w:t>
      </w:r>
    </w:p>
    <w:p w14:paraId="7BB898A6" w14:textId="77777777" w:rsidR="000F43AC" w:rsidRPr="003529FC" w:rsidRDefault="000F43AC" w:rsidP="000F43AC">
      <w:pPr>
        <w:spacing w:line="360" w:lineRule="auto"/>
        <w:contextualSpacing/>
        <w:jc w:val="both"/>
        <w:rPr>
          <w:rFonts w:ascii="Palatino Linotype" w:hAnsi="Palatino Linotype" w:cs="Arial"/>
          <w:i/>
          <w:color w:val="000000" w:themeColor="text1"/>
        </w:rPr>
      </w:pPr>
    </w:p>
    <w:p w14:paraId="73C51B34" w14:textId="77777777" w:rsidR="000F43AC" w:rsidRPr="003529FC" w:rsidRDefault="000F43AC" w:rsidP="000F43AC">
      <w:pPr>
        <w:numPr>
          <w:ilvl w:val="0"/>
          <w:numId w:val="13"/>
        </w:numPr>
        <w:spacing w:line="360" w:lineRule="auto"/>
        <w:ind w:left="0" w:firstLine="0"/>
        <w:contextualSpacing/>
        <w:jc w:val="both"/>
        <w:rPr>
          <w:rFonts w:ascii="Palatino Linotype" w:eastAsia="MS Mincho" w:hAnsi="Palatino Linotype" w:cs="Arial"/>
        </w:rPr>
      </w:pPr>
      <w:r w:rsidRPr="003529FC">
        <w:rPr>
          <w:rFonts w:ascii="Palatino Linotype" w:eastAsia="MS Mincho" w:hAnsi="Palatino Linotype" w:cs="Arial"/>
        </w:rPr>
        <w:t xml:space="preserve">En </w:t>
      </w:r>
      <w:r w:rsidRPr="003529FC">
        <w:rPr>
          <w:rFonts w:ascii="Palatino Linotype" w:hAnsi="Palatino Linotype" w:cs="Arial"/>
        </w:rPr>
        <w:t xml:space="preserve">dichas condiciones, la controversia a resolver en el presente proveído, corresponde a determinar si </w:t>
      </w:r>
      <w:r w:rsidRPr="003529FC">
        <w:rPr>
          <w:rFonts w:ascii="Palatino Linotype" w:eastAsia="MS Mincho" w:hAnsi="Palatino Linotype" w:cs="Arial"/>
        </w:rPr>
        <w:t>se actualiza la causal de procedencia prevista en el artículo 179, fracción V</w:t>
      </w:r>
      <w:r w:rsidRPr="003529FC">
        <w:rPr>
          <w:rFonts w:ascii="Palatino Linotype" w:eastAsia="MS Mincho" w:hAnsi="Palatino Linotype" w:cs="Arial"/>
          <w:b/>
        </w:rPr>
        <w:t xml:space="preserve"> </w:t>
      </w:r>
      <w:r w:rsidRPr="003529FC">
        <w:rPr>
          <w:rFonts w:ascii="Palatino Linotype" w:eastAsia="MS Mincho" w:hAnsi="Palatino Linotype" w:cs="Arial"/>
        </w:rPr>
        <w:t>de la Ley de Transparencia y Acceso a la Información Pública del Estado de</w:t>
      </w:r>
      <w:r w:rsidRPr="003529FC">
        <w:rPr>
          <w:rFonts w:ascii="Palatino Linotype" w:eastAsia="MS Mincho" w:hAnsi="Palatino Linotype" w:cs="Arial"/>
          <w:b/>
        </w:rPr>
        <w:t xml:space="preserve"> </w:t>
      </w:r>
      <w:r w:rsidRPr="003529FC">
        <w:rPr>
          <w:rFonts w:ascii="Palatino Linotype" w:hAnsi="Palatino Linotype" w:cs="Arial"/>
        </w:rPr>
        <w:t>México</w:t>
      </w:r>
      <w:r w:rsidRPr="003529FC">
        <w:rPr>
          <w:rFonts w:ascii="Palatino Linotype" w:eastAsia="MS Mincho" w:hAnsi="Palatino Linotype" w:cs="Arial"/>
          <w:b/>
        </w:rPr>
        <w:t xml:space="preserve"> </w:t>
      </w:r>
      <w:r w:rsidRPr="003529FC">
        <w:rPr>
          <w:rFonts w:ascii="Palatino Linotype" w:eastAsia="MS Mincho" w:hAnsi="Palatino Linotype" w:cs="Arial"/>
        </w:rPr>
        <w:t>y</w:t>
      </w:r>
      <w:r w:rsidRPr="003529FC">
        <w:rPr>
          <w:rFonts w:ascii="Palatino Linotype" w:eastAsia="MS Mincho" w:hAnsi="Palatino Linotype" w:cs="Arial"/>
          <w:b/>
        </w:rPr>
        <w:t xml:space="preserve"> </w:t>
      </w:r>
      <w:r w:rsidRPr="003529FC">
        <w:rPr>
          <w:rFonts w:ascii="Palatino Linotype" w:hAnsi="Palatino Linotype" w:cs="Arial"/>
        </w:rPr>
        <w:t>Municipios</w:t>
      </w:r>
      <w:r w:rsidRPr="003529FC">
        <w:rPr>
          <w:rFonts w:ascii="Palatino Linotype" w:eastAsia="MS Mincho" w:hAnsi="Palatino Linotype" w:cs="Arial"/>
        </w:rPr>
        <w:t xml:space="preserve">; </w:t>
      </w:r>
      <w:r w:rsidRPr="003529FC">
        <w:rPr>
          <w:rFonts w:ascii="Palatino Linotype" w:hAnsi="Palatino Linotype" w:cs="Arial"/>
          <w:color w:val="000000" w:themeColor="text1"/>
          <w:lang w:val="es-ES"/>
        </w:rPr>
        <w:t>fracción que determina la hipótesis relativa a la</w:t>
      </w:r>
      <w:r w:rsidR="001867C9">
        <w:rPr>
          <w:rFonts w:ascii="Palatino Linotype" w:hAnsi="Palatino Linotype" w:cs="Arial"/>
          <w:color w:val="000000" w:themeColor="text1"/>
          <w:lang w:val="es-ES"/>
        </w:rPr>
        <w:t xml:space="preserve"> entrega de la información incompleta</w:t>
      </w:r>
      <w:r w:rsidRPr="003529FC">
        <w:rPr>
          <w:rFonts w:ascii="Palatino Linotype" w:hAnsi="Palatino Linotype" w:cs="Arial"/>
          <w:color w:val="000000" w:themeColor="text1"/>
          <w:lang w:val="es-ES"/>
        </w:rPr>
        <w:t xml:space="preserve">; </w:t>
      </w:r>
      <w:r w:rsidRPr="003529FC">
        <w:rPr>
          <w:rFonts w:ascii="Palatino Linotype" w:eastAsia="MS Mincho" w:hAnsi="Palatino Linotype" w:cs="Arial"/>
        </w:rPr>
        <w:t>contexto del cual se dolió el Recurrente al momento de interponer su inconformidad.</w:t>
      </w:r>
      <w:r w:rsidRPr="003529FC">
        <w:rPr>
          <w:rFonts w:ascii="Palatino Linotype" w:hAnsi="Palatino Linotype" w:cs="Arial"/>
          <w:color w:val="000000" w:themeColor="text1"/>
          <w:lang w:val="es-ES"/>
        </w:rPr>
        <w:t xml:space="preserve"> De modo tal </w:t>
      </w:r>
      <w:r w:rsidRPr="003529FC">
        <w:rPr>
          <w:rFonts w:ascii="Palatino Linotype" w:hAnsi="Palatino Linotype" w:cs="Arial"/>
          <w:color w:val="000000" w:themeColor="text1"/>
        </w:rPr>
        <w:t xml:space="preserve">que el presente recurso de revisión se abocara en determinar si el Sujeto Obligado con su respuesta ciertamente </w:t>
      </w:r>
      <w:r w:rsidRPr="003529FC">
        <w:rPr>
          <w:rFonts w:ascii="Palatino Linotype" w:hAnsi="Palatino Linotype"/>
          <w:color w:val="000000" w:themeColor="text1"/>
        </w:rPr>
        <w:t>actualiza la causal de procedencia</w:t>
      </w:r>
      <w:r w:rsidRPr="003529FC">
        <w:rPr>
          <w:rFonts w:ascii="Palatino Linotype" w:hAnsi="Palatino Linotype"/>
          <w:b/>
          <w:color w:val="000000" w:themeColor="text1"/>
        </w:rPr>
        <w:t xml:space="preserve"> </w:t>
      </w:r>
      <w:r w:rsidRPr="003529FC">
        <w:rPr>
          <w:rFonts w:ascii="Palatino Linotype" w:hAnsi="Palatino Linotype" w:cs="Arial"/>
          <w:color w:val="000000" w:themeColor="text1"/>
        </w:rPr>
        <w:t xml:space="preserve">señalada. </w:t>
      </w:r>
    </w:p>
    <w:p w14:paraId="6BB18051" w14:textId="77777777" w:rsidR="000F43AC" w:rsidRDefault="000F43AC" w:rsidP="00F43972">
      <w:pPr>
        <w:spacing w:line="360" w:lineRule="auto"/>
        <w:ind w:right="49"/>
        <w:jc w:val="both"/>
        <w:rPr>
          <w:rFonts w:ascii="Palatino Linotype" w:eastAsia="Palatino Linotype" w:hAnsi="Palatino Linotype" w:cs="Palatino Linotype"/>
        </w:rPr>
      </w:pPr>
    </w:p>
    <w:p w14:paraId="139488F5" w14:textId="77777777" w:rsidR="000F43AC" w:rsidRPr="00953F40" w:rsidRDefault="000F43AC" w:rsidP="000F43AC">
      <w:pPr>
        <w:keepNext/>
        <w:keepLines/>
        <w:spacing w:line="360" w:lineRule="auto"/>
        <w:ind w:right="48"/>
        <w:rPr>
          <w:rFonts w:ascii="Palatino Linotype" w:eastAsia="Palatino Linotype" w:hAnsi="Palatino Linotype" w:cs="Palatino Linotype"/>
          <w:b/>
        </w:rPr>
      </w:pPr>
      <w:r>
        <w:rPr>
          <w:rFonts w:ascii="Palatino Linotype" w:eastAsia="Palatino Linotype" w:hAnsi="Palatino Linotype" w:cs="Palatino Linotype"/>
          <w:b/>
        </w:rPr>
        <w:t>CUART</w:t>
      </w:r>
      <w:r w:rsidRPr="00953F40">
        <w:rPr>
          <w:rFonts w:ascii="Palatino Linotype" w:eastAsia="Palatino Linotype" w:hAnsi="Palatino Linotype" w:cs="Palatino Linotype"/>
          <w:b/>
        </w:rPr>
        <w:t xml:space="preserve">O. </w:t>
      </w:r>
      <w:r>
        <w:rPr>
          <w:rFonts w:ascii="Palatino Linotype" w:hAnsi="Palatino Linotype"/>
          <w:b/>
        </w:rPr>
        <w:t>Estudio y resolución</w:t>
      </w:r>
    </w:p>
    <w:p w14:paraId="4456D746" w14:textId="77777777" w:rsidR="00F43972" w:rsidRPr="00953F40" w:rsidRDefault="00F43972" w:rsidP="00F43972">
      <w:pPr>
        <w:spacing w:line="360" w:lineRule="auto"/>
        <w:ind w:right="49"/>
        <w:jc w:val="both"/>
        <w:rPr>
          <w:rFonts w:ascii="Palatino Linotype" w:eastAsia="Palatino Linotype" w:hAnsi="Palatino Linotype" w:cs="Palatino Linotype"/>
        </w:rPr>
      </w:pPr>
    </w:p>
    <w:p w14:paraId="528D8214" w14:textId="77777777" w:rsidR="00F43972" w:rsidRPr="00953F40" w:rsidRDefault="00F43972" w:rsidP="00CE3DAE">
      <w:pPr>
        <w:keepNext/>
        <w:keepLines/>
        <w:numPr>
          <w:ilvl w:val="1"/>
          <w:numId w:val="9"/>
        </w:numPr>
        <w:spacing w:line="360" w:lineRule="auto"/>
        <w:ind w:left="567" w:right="-28" w:firstLine="0"/>
        <w:outlineLvl w:val="1"/>
        <w:rPr>
          <w:rFonts w:ascii="Palatino Linotype" w:eastAsiaTheme="majorEastAsia" w:hAnsi="Palatino Linotype" w:cstheme="majorBidi"/>
          <w:b/>
          <w:iCs/>
        </w:rPr>
      </w:pPr>
      <w:bookmarkStart w:id="6" w:name="_Toc365136"/>
      <w:r w:rsidRPr="00953F40">
        <w:rPr>
          <w:rFonts w:ascii="Palatino Linotype" w:eastAsiaTheme="majorEastAsia" w:hAnsi="Palatino Linotype" w:cstheme="majorBidi"/>
          <w:b/>
          <w:iCs/>
        </w:rPr>
        <w:t>De la solicitud de información</w:t>
      </w:r>
      <w:bookmarkEnd w:id="6"/>
      <w:r w:rsidRPr="00953F40">
        <w:rPr>
          <w:rFonts w:ascii="Palatino Linotype" w:eastAsiaTheme="majorEastAsia" w:hAnsi="Palatino Linotype" w:cstheme="majorBidi"/>
          <w:b/>
          <w:iCs/>
        </w:rPr>
        <w:t xml:space="preserve"> </w:t>
      </w:r>
    </w:p>
    <w:p w14:paraId="19C41774" w14:textId="77777777" w:rsidR="00F43972" w:rsidRPr="00953F40" w:rsidRDefault="00F43972" w:rsidP="00F43972">
      <w:pPr>
        <w:spacing w:line="360" w:lineRule="auto"/>
        <w:ind w:right="49"/>
        <w:jc w:val="both"/>
        <w:rPr>
          <w:rFonts w:ascii="Palatino Linotype" w:eastAsia="Palatino Linotype" w:hAnsi="Palatino Linotype" w:cs="Palatino Linotype"/>
        </w:rPr>
      </w:pPr>
    </w:p>
    <w:p w14:paraId="12C47CFC" w14:textId="77777777" w:rsidR="002851C6" w:rsidRPr="00953F40" w:rsidRDefault="00CE3DAE" w:rsidP="00CE3DAE">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 xml:space="preserve">Como ya se ha señalado, </w:t>
      </w:r>
      <w:r w:rsidRPr="00953F40">
        <w:rPr>
          <w:rFonts w:ascii="Palatino Linotype" w:eastAsia="Palatino Linotype" w:hAnsi="Palatino Linotype" w:cs="Palatino Linotype"/>
          <w:color w:val="000000"/>
        </w:rPr>
        <w:t>e</w:t>
      </w:r>
      <w:r w:rsidR="005E216F" w:rsidRPr="00953F40">
        <w:rPr>
          <w:rFonts w:ascii="Palatino Linotype" w:eastAsia="Palatino Linotype" w:hAnsi="Palatino Linotype" w:cs="Palatino Linotype"/>
          <w:color w:val="000000"/>
        </w:rPr>
        <w:t xml:space="preserve">l </w:t>
      </w:r>
      <w:r w:rsidR="005E216F" w:rsidRPr="00953F40">
        <w:rPr>
          <w:rFonts w:ascii="Palatino Linotype" w:eastAsia="Palatino Linotype" w:hAnsi="Palatino Linotype" w:cs="Palatino Linotype"/>
          <w:b/>
          <w:color w:val="000000"/>
        </w:rPr>
        <w:t>RECURRENTE</w:t>
      </w:r>
      <w:r w:rsidR="00CD3A74" w:rsidRPr="00953F40">
        <w:rPr>
          <w:rFonts w:ascii="Palatino Linotype" w:eastAsia="Palatino Linotype" w:hAnsi="Palatino Linotype" w:cs="Palatino Linotype"/>
          <w:color w:val="000000"/>
        </w:rPr>
        <w:t xml:space="preserve"> solicitó de</w:t>
      </w:r>
      <w:r w:rsidR="002851C6" w:rsidRPr="00953F40">
        <w:rPr>
          <w:rFonts w:ascii="Palatino Linotype" w:eastAsia="Palatino Linotype" w:hAnsi="Palatino Linotype" w:cs="Palatino Linotype"/>
          <w:color w:val="000000"/>
        </w:rPr>
        <w:t xml:space="preserve"> la</w:t>
      </w:r>
      <w:r w:rsidR="00CD3A74" w:rsidRPr="00953F40">
        <w:rPr>
          <w:rFonts w:ascii="Palatino Linotype" w:eastAsia="Palatino Linotype" w:hAnsi="Palatino Linotype" w:cs="Palatino Linotype"/>
          <w:color w:val="000000"/>
        </w:rPr>
        <w:t xml:space="preserve"> servidor</w:t>
      </w:r>
      <w:r w:rsidR="002851C6" w:rsidRPr="00953F40">
        <w:rPr>
          <w:rFonts w:ascii="Palatino Linotype" w:eastAsia="Palatino Linotype" w:hAnsi="Palatino Linotype" w:cs="Palatino Linotype"/>
          <w:color w:val="000000"/>
        </w:rPr>
        <w:t>a pública</w:t>
      </w:r>
      <w:r w:rsidR="00CD3A74" w:rsidRPr="00953F40">
        <w:rPr>
          <w:rFonts w:ascii="Palatino Linotype" w:eastAsia="Palatino Linotype" w:hAnsi="Palatino Linotype" w:cs="Palatino Linotype"/>
          <w:color w:val="000000"/>
        </w:rPr>
        <w:t xml:space="preserve"> Hilda Lau</w:t>
      </w:r>
      <w:r w:rsidR="002851C6" w:rsidRPr="00953F40">
        <w:rPr>
          <w:rFonts w:ascii="Palatino Linotype" w:eastAsia="Palatino Linotype" w:hAnsi="Palatino Linotype" w:cs="Palatino Linotype"/>
          <w:color w:val="000000"/>
        </w:rPr>
        <w:t>ra Bocanegra López</w:t>
      </w:r>
      <w:r w:rsidR="00CD3A74" w:rsidRPr="00953F40">
        <w:rPr>
          <w:rFonts w:ascii="Palatino Linotype" w:eastAsia="Palatino Linotype" w:hAnsi="Palatino Linotype" w:cs="Palatino Linotype"/>
          <w:color w:val="000000"/>
        </w:rPr>
        <w:t xml:space="preserve"> </w:t>
      </w:r>
    </w:p>
    <w:p w14:paraId="16FB79BC" w14:textId="77777777" w:rsidR="002851C6" w:rsidRPr="00953F40" w:rsidRDefault="00CD3A74" w:rsidP="002851C6">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t>Periodos vacacionales tomados en su actual puesto</w:t>
      </w:r>
    </w:p>
    <w:p w14:paraId="4879DEE3" w14:textId="77777777" w:rsidR="002851C6" w:rsidRPr="00953F40" w:rsidRDefault="00CD3A74" w:rsidP="002851C6">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t xml:space="preserve">Formatos o solicitud escrita que avalen haber hecho uso del derecho de vacaciones en el que se observe el periodo tomado </w:t>
      </w:r>
    </w:p>
    <w:p w14:paraId="06689025" w14:textId="77777777" w:rsidR="002851C6" w:rsidRPr="00953F40" w:rsidRDefault="00CD3A74" w:rsidP="002851C6">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lastRenderedPageBreak/>
        <w:t>En caso de salir del país, el servidor público está obligado a informar</w:t>
      </w:r>
      <w:r w:rsidR="002851C6" w:rsidRPr="00953F40">
        <w:rPr>
          <w:rFonts w:ascii="Palatino Linotype" w:eastAsia="Palatino Linotype" w:hAnsi="Palatino Linotype" w:cs="Palatino Linotype"/>
          <w:color w:val="000000"/>
          <w:sz w:val="24"/>
        </w:rPr>
        <w:t xml:space="preserve"> ante la institución que labora</w:t>
      </w:r>
      <w:r w:rsidRPr="00953F40">
        <w:rPr>
          <w:rFonts w:ascii="Palatino Linotype" w:eastAsia="Palatino Linotype" w:hAnsi="Palatino Linotype" w:cs="Palatino Linotype"/>
          <w:color w:val="000000"/>
          <w:sz w:val="24"/>
        </w:rPr>
        <w:t xml:space="preserve"> Formato de recepción por capital humano de esa institución o por la Secretaría de Finanzas </w:t>
      </w:r>
    </w:p>
    <w:p w14:paraId="746EA192" w14:textId="77777777" w:rsidR="002851C6" w:rsidRPr="00953F40" w:rsidRDefault="00CD3A74" w:rsidP="002851C6">
      <w:pPr>
        <w:pStyle w:val="Prrafodelista"/>
        <w:numPr>
          <w:ilvl w:val="0"/>
          <w:numId w:val="12"/>
        </w:numPr>
        <w:spacing w:line="360" w:lineRule="auto"/>
        <w:ind w:right="49"/>
        <w:jc w:val="both"/>
        <w:rPr>
          <w:rFonts w:ascii="Palatino Linotype" w:eastAsia="Palatino Linotype" w:hAnsi="Palatino Linotype" w:cs="Palatino Linotype"/>
          <w:color w:val="000000"/>
          <w:sz w:val="24"/>
        </w:rPr>
      </w:pPr>
      <w:r w:rsidRPr="00953F40">
        <w:rPr>
          <w:rFonts w:ascii="Palatino Linotype" w:eastAsia="Palatino Linotype" w:hAnsi="Palatino Linotype" w:cs="Palatino Linotype"/>
          <w:color w:val="000000"/>
          <w:sz w:val="24"/>
        </w:rPr>
        <w:t>Indicar si el servidor público tiene derecho o beneficio a ausentarse por uno o más días con goce de sueldo</w:t>
      </w:r>
    </w:p>
    <w:p w14:paraId="53395ED7" w14:textId="77777777" w:rsidR="000F1B65" w:rsidRPr="00953F40" w:rsidRDefault="00CD3A74" w:rsidP="002851C6">
      <w:pPr>
        <w:pStyle w:val="Prrafodelista"/>
        <w:numPr>
          <w:ilvl w:val="0"/>
          <w:numId w:val="12"/>
        </w:numPr>
        <w:spacing w:line="360" w:lineRule="auto"/>
        <w:ind w:right="49"/>
        <w:jc w:val="both"/>
        <w:rPr>
          <w:rFonts w:ascii="Palatino Linotype" w:eastAsia="Palatino Linotype" w:hAnsi="Palatino Linotype" w:cs="Palatino Linotype"/>
          <w:sz w:val="24"/>
        </w:rPr>
      </w:pPr>
      <w:r w:rsidRPr="00953F40">
        <w:rPr>
          <w:rFonts w:ascii="Palatino Linotype" w:eastAsia="Palatino Linotype" w:hAnsi="Palatino Linotype" w:cs="Palatino Linotype"/>
          <w:color w:val="000000"/>
          <w:sz w:val="24"/>
        </w:rPr>
        <w:t xml:space="preserve">Indicar si el servidor </w:t>
      </w:r>
      <w:r w:rsidR="002851C6" w:rsidRPr="00953F40">
        <w:rPr>
          <w:rFonts w:ascii="Palatino Linotype" w:eastAsia="Palatino Linotype" w:hAnsi="Palatino Linotype" w:cs="Palatino Linotype"/>
          <w:color w:val="000000"/>
          <w:sz w:val="24"/>
        </w:rPr>
        <w:t>público</w:t>
      </w:r>
      <w:r w:rsidRPr="00953F40">
        <w:rPr>
          <w:rFonts w:ascii="Palatino Linotype" w:eastAsia="Palatino Linotype" w:hAnsi="Palatino Linotype" w:cs="Palatino Linotype"/>
          <w:color w:val="000000"/>
          <w:sz w:val="24"/>
        </w:rPr>
        <w:t xml:space="preserve"> se ha ausentado de su trabajo por </w:t>
      </w:r>
      <w:r w:rsidR="002851C6" w:rsidRPr="00953F40">
        <w:rPr>
          <w:rFonts w:ascii="Palatino Linotype" w:eastAsia="Palatino Linotype" w:hAnsi="Palatino Linotype" w:cs="Palatino Linotype"/>
          <w:color w:val="000000"/>
          <w:sz w:val="24"/>
        </w:rPr>
        <w:t>incapacidad</w:t>
      </w:r>
      <w:r w:rsidRPr="00953F40">
        <w:rPr>
          <w:rFonts w:ascii="Palatino Linotype" w:eastAsia="Palatino Linotype" w:hAnsi="Palatino Linotype" w:cs="Palatino Linotype"/>
          <w:color w:val="000000"/>
          <w:sz w:val="24"/>
        </w:rPr>
        <w:t xml:space="preserve"> (anexar formato de incapacidad que avale su ausencia labora</w:t>
      </w:r>
      <w:r w:rsidR="002851C6" w:rsidRPr="00953F40">
        <w:rPr>
          <w:rFonts w:ascii="Palatino Linotype" w:eastAsia="Palatino Linotype" w:hAnsi="Palatino Linotype" w:cs="Palatino Linotype"/>
          <w:color w:val="000000"/>
          <w:sz w:val="24"/>
        </w:rPr>
        <w:t>l)</w:t>
      </w:r>
    </w:p>
    <w:p w14:paraId="5AF8413C" w14:textId="77777777" w:rsidR="000F1B65" w:rsidRPr="00953F40" w:rsidRDefault="000F1B65">
      <w:pPr>
        <w:spacing w:line="360" w:lineRule="auto"/>
        <w:ind w:right="49"/>
        <w:jc w:val="both"/>
        <w:rPr>
          <w:rFonts w:ascii="Palatino Linotype" w:eastAsia="Palatino Linotype" w:hAnsi="Palatino Linotype" w:cs="Palatino Linotype"/>
          <w:i/>
        </w:rPr>
      </w:pPr>
    </w:p>
    <w:p w14:paraId="00EB808E"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 xml:space="preserve">En respuesta, el </w:t>
      </w:r>
      <w:r w:rsidRPr="00953F40">
        <w:rPr>
          <w:rFonts w:ascii="Palatino Linotype" w:eastAsia="Palatino Linotype" w:hAnsi="Palatino Linotype" w:cs="Palatino Linotype"/>
          <w:b/>
          <w:color w:val="000000"/>
        </w:rPr>
        <w:t>SUJETO OBLIGADO</w:t>
      </w:r>
      <w:r w:rsidRPr="00953F40">
        <w:rPr>
          <w:rFonts w:ascii="Palatino Linotype" w:eastAsia="Palatino Linotype" w:hAnsi="Palatino Linotype" w:cs="Palatino Linotype"/>
          <w:color w:val="000000"/>
        </w:rPr>
        <w:t xml:space="preserve"> remitió</w:t>
      </w:r>
      <w:r w:rsidR="002851C6" w:rsidRPr="00953F40">
        <w:rPr>
          <w:rFonts w:ascii="Palatino Linotype" w:eastAsia="Palatino Linotype" w:hAnsi="Palatino Linotype" w:cs="Palatino Linotype"/>
          <w:color w:val="000000"/>
        </w:rPr>
        <w:t xml:space="preserve"> los oficios de respuesta de los servidores siguiente;</w:t>
      </w:r>
      <w:r w:rsidRPr="00953F40">
        <w:rPr>
          <w:rFonts w:ascii="Palatino Linotype" w:eastAsia="Palatino Linotype" w:hAnsi="Palatino Linotype" w:cs="Palatino Linotype"/>
          <w:color w:val="000000"/>
        </w:rPr>
        <w:t xml:space="preserve"> </w:t>
      </w:r>
      <w:r w:rsidR="002851C6" w:rsidRPr="00953F40">
        <w:rPr>
          <w:rFonts w:ascii="Palatino Linotype" w:eastAsia="Palatino Linotype" w:hAnsi="Palatino Linotype" w:cs="Palatino Linotype"/>
        </w:rPr>
        <w:t>servidora pública habilitada de la Coordinación Administrativa, la servidora pública habilitada de la Dirección General de Fiscalización, la servidora pública habilitada de la Contaduría General Gubernamental, la servidora pública habilitada de la Procuraduría Fiscal, el servidor público habilitado de la Subsecretaría de Tesorería, el servidor público habilitada de la Subsecretaría de Ingresos, el servidor público habilitado de la Coordinación de Gestión Gubernamental, y la servidora pública habilitada de la Subsecretaría de Planeación y Presupuesto, quienes informaron que la C. Hilda Laura Bocanegra López, no labora ni ha laborado en dicha dependencia, por lo que no se tiene registro alguno de la persona y no se puede proporcionar la información solicitada.</w:t>
      </w:r>
    </w:p>
    <w:p w14:paraId="65AF6E52" w14:textId="77777777" w:rsidR="000F1B65" w:rsidRPr="00953F40" w:rsidRDefault="000F1B65" w:rsidP="00545C40">
      <w:pPr>
        <w:spacing w:line="360" w:lineRule="auto"/>
        <w:ind w:right="49"/>
        <w:jc w:val="both"/>
        <w:rPr>
          <w:rFonts w:ascii="Palatino Linotype" w:eastAsia="Palatino Linotype" w:hAnsi="Palatino Linotype" w:cs="Palatino Linotype"/>
          <w:i/>
        </w:rPr>
      </w:pPr>
    </w:p>
    <w:p w14:paraId="16283C79" w14:textId="77777777" w:rsidR="000F1B65" w:rsidRPr="00953F40" w:rsidRDefault="005E216F" w:rsidP="00545C40">
      <w:pPr>
        <w:numPr>
          <w:ilvl w:val="0"/>
          <w:numId w:val="1"/>
        </w:numPr>
        <w:spacing w:line="360" w:lineRule="auto"/>
        <w:ind w:left="0" w:right="49" w:firstLine="0"/>
        <w:jc w:val="both"/>
        <w:rPr>
          <w:rFonts w:ascii="Palatino Linotype" w:eastAsia="Palatino Linotype" w:hAnsi="Palatino Linotype" w:cs="Palatino Linotype"/>
          <w:i/>
        </w:rPr>
      </w:pPr>
      <w:r w:rsidRPr="00953F40">
        <w:rPr>
          <w:rFonts w:ascii="Palatino Linotype" w:eastAsia="Palatino Linotype" w:hAnsi="Palatino Linotype" w:cs="Palatino Linotype"/>
          <w:color w:val="000000"/>
        </w:rPr>
        <w:t xml:space="preserve">No obstante, el </w:t>
      </w:r>
      <w:r w:rsidRPr="00953F40">
        <w:rPr>
          <w:rFonts w:ascii="Palatino Linotype" w:eastAsia="Palatino Linotype" w:hAnsi="Palatino Linotype" w:cs="Palatino Linotype"/>
          <w:b/>
          <w:color w:val="000000"/>
        </w:rPr>
        <w:t>RECURRENTE</w:t>
      </w:r>
      <w:r w:rsidRPr="00953F40">
        <w:rPr>
          <w:rFonts w:ascii="Palatino Linotype" w:eastAsia="Palatino Linotype" w:hAnsi="Palatino Linotype" w:cs="Palatino Linotype"/>
          <w:color w:val="000000"/>
        </w:rPr>
        <w:t xml:space="preserve"> impugnó la respuesta mediante recurso de revisión, en el que refirió como razones o motivos de inconformidad</w:t>
      </w:r>
      <w:r w:rsidR="003E212D" w:rsidRPr="00953F40">
        <w:rPr>
          <w:rFonts w:ascii="Palatino Linotype" w:eastAsia="Palatino Linotype" w:hAnsi="Palatino Linotype" w:cs="Palatino Linotype"/>
          <w:b/>
          <w:color w:val="000000"/>
        </w:rPr>
        <w:t>:</w:t>
      </w:r>
      <w:r w:rsidR="003E212D" w:rsidRPr="00953F40">
        <w:rPr>
          <w:rFonts w:ascii="Palatino Linotype" w:eastAsia="Palatino Linotype" w:hAnsi="Palatino Linotype" w:cs="Palatino Linotype"/>
        </w:rPr>
        <w:t xml:space="preserve"> </w:t>
      </w:r>
      <w:r w:rsidR="003E212D" w:rsidRPr="00953F40">
        <w:rPr>
          <w:rFonts w:ascii="Palatino Linotype" w:eastAsia="Palatino Linotype" w:hAnsi="Palatino Linotype" w:cs="Palatino Linotype"/>
          <w:b/>
          <w:i/>
        </w:rPr>
        <w:t>“</w:t>
      </w:r>
      <w:r w:rsidR="002851C6" w:rsidRPr="00953F40">
        <w:rPr>
          <w:rFonts w:ascii="Palatino Linotype" w:eastAsia="Palatino Linotype" w:hAnsi="Palatino Linotype" w:cs="Palatino Linotype"/>
          <w:i/>
        </w:rPr>
        <w:t xml:space="preserve">En la respuesta no se informa que: ¿En caso de salir del país, el servidor </w:t>
      </w:r>
      <w:r w:rsidR="007047EF" w:rsidRPr="00953F40">
        <w:rPr>
          <w:rFonts w:ascii="Palatino Linotype" w:eastAsia="Palatino Linotype" w:hAnsi="Palatino Linotype" w:cs="Palatino Linotype"/>
          <w:i/>
        </w:rPr>
        <w:t>público</w:t>
      </w:r>
      <w:r w:rsidR="002851C6" w:rsidRPr="00953F40">
        <w:rPr>
          <w:rFonts w:ascii="Palatino Linotype" w:eastAsia="Palatino Linotype" w:hAnsi="Palatino Linotype" w:cs="Palatino Linotype"/>
          <w:i/>
        </w:rPr>
        <w:t xml:space="preserve"> </w:t>
      </w:r>
      <w:r w:rsidR="007047EF" w:rsidRPr="00953F40">
        <w:rPr>
          <w:rFonts w:ascii="Palatino Linotype" w:eastAsia="Palatino Linotype" w:hAnsi="Palatino Linotype" w:cs="Palatino Linotype"/>
          <w:i/>
        </w:rPr>
        <w:t>está</w:t>
      </w:r>
      <w:r w:rsidR="002851C6" w:rsidRPr="00953F40">
        <w:rPr>
          <w:rFonts w:ascii="Palatino Linotype" w:eastAsia="Palatino Linotype" w:hAnsi="Palatino Linotype" w:cs="Palatino Linotype"/>
          <w:i/>
        </w:rPr>
        <w:t xml:space="preserve"> obligado a informar ante </w:t>
      </w:r>
      <w:r w:rsidR="002851C6" w:rsidRPr="00953F40">
        <w:rPr>
          <w:rFonts w:ascii="Palatino Linotype" w:eastAsia="Palatino Linotype" w:hAnsi="Palatino Linotype" w:cs="Palatino Linotype"/>
          <w:i/>
        </w:rPr>
        <w:lastRenderedPageBreak/>
        <w:t xml:space="preserve">la institución que </w:t>
      </w:r>
      <w:proofErr w:type="gramStart"/>
      <w:r w:rsidR="002851C6" w:rsidRPr="00953F40">
        <w:rPr>
          <w:rFonts w:ascii="Palatino Linotype" w:eastAsia="Palatino Linotype" w:hAnsi="Palatino Linotype" w:cs="Palatino Linotype"/>
          <w:i/>
        </w:rPr>
        <w:t>labora?.</w:t>
      </w:r>
      <w:proofErr w:type="gramEnd"/>
      <w:r w:rsidR="002851C6" w:rsidRPr="00953F40">
        <w:rPr>
          <w:rFonts w:ascii="Palatino Linotype" w:eastAsia="Palatino Linotype" w:hAnsi="Palatino Linotype" w:cs="Palatino Linotype"/>
          <w:i/>
        </w:rPr>
        <w:t xml:space="preserve"> En su respuesta se indica que no se tiene registro alguno, pero no se indica a que registro se refiere, es decir, en la respuesta no especifica que no se tiene registro de: Periodos vacacionales, o derecho para ausentarse por uno o más días con goce de sueldo, o beneficio para ausentarse por uno o más días con goce de sueldo o se indique que se haya ausentado por incapacidad</w:t>
      </w:r>
      <w:r w:rsidR="003E212D" w:rsidRPr="00953F40">
        <w:rPr>
          <w:rFonts w:ascii="Palatino Linotype" w:hAnsi="Palatino Linotype"/>
          <w:b/>
          <w:i/>
          <w:color w:val="000000"/>
        </w:rPr>
        <w:t>.” (Sic)</w:t>
      </w:r>
    </w:p>
    <w:p w14:paraId="20A4B67D" w14:textId="77777777" w:rsidR="003E212D" w:rsidRPr="00953F40" w:rsidRDefault="003E212D" w:rsidP="00545C40">
      <w:pPr>
        <w:spacing w:line="360" w:lineRule="auto"/>
        <w:ind w:right="49"/>
        <w:jc w:val="both"/>
        <w:rPr>
          <w:rFonts w:ascii="Palatino Linotype" w:eastAsia="Palatino Linotype" w:hAnsi="Palatino Linotype" w:cs="Palatino Linotype"/>
          <w:i/>
        </w:rPr>
      </w:pPr>
    </w:p>
    <w:p w14:paraId="69F9ACA7" w14:textId="77777777" w:rsidR="00545C40" w:rsidRPr="00953F40" w:rsidRDefault="00545C40" w:rsidP="00545C40">
      <w:pPr>
        <w:numPr>
          <w:ilvl w:val="0"/>
          <w:numId w:val="1"/>
        </w:numPr>
        <w:spacing w:line="360" w:lineRule="auto"/>
        <w:ind w:left="0" w:right="49" w:firstLine="0"/>
        <w:contextualSpacing/>
        <w:jc w:val="both"/>
        <w:rPr>
          <w:rFonts w:ascii="Palatino Linotype" w:hAnsi="Palatino Linotype"/>
          <w:color w:val="000000"/>
        </w:rPr>
      </w:pPr>
      <w:r w:rsidRPr="00953F40">
        <w:rPr>
          <w:rFonts w:ascii="Palatino Linotype" w:hAnsi="Palatino Linotype"/>
          <w:color w:val="000000"/>
        </w:rPr>
        <w:t>Expuesto lo anterior, este Instituto de Transparencia</w:t>
      </w:r>
      <w:r w:rsidRPr="00953F40">
        <w:rPr>
          <w:rFonts w:ascii="Palatino Linotype" w:hAnsi="Palatino Linotype"/>
        </w:rPr>
        <w:t xml:space="preserve">, procederá a verificar la información remitida por el </w:t>
      </w:r>
      <w:r w:rsidRPr="00953F40">
        <w:rPr>
          <w:rFonts w:ascii="Palatino Linotype" w:hAnsi="Palatino Linotype"/>
          <w:b/>
          <w:bCs/>
        </w:rPr>
        <w:t xml:space="preserve">SUJETO OBLIGADO </w:t>
      </w:r>
      <w:r w:rsidRPr="00953F40">
        <w:rPr>
          <w:rFonts w:ascii="Palatino Linotype" w:hAnsi="Palatino Linotype"/>
        </w:rPr>
        <w:t xml:space="preserve">y las manifestaciones realizadas por el </w:t>
      </w:r>
      <w:r w:rsidRPr="00953F40">
        <w:rPr>
          <w:rFonts w:ascii="Palatino Linotype" w:hAnsi="Palatino Linotype"/>
          <w:b/>
          <w:bCs/>
        </w:rPr>
        <w:t>RECURRENTE</w:t>
      </w:r>
      <w:r w:rsidRPr="00953F40">
        <w:rPr>
          <w:rFonts w:ascii="Palatino Linotype" w:hAnsi="Palatino Linotype"/>
        </w:rPr>
        <w:t xml:space="preserve"> a</w:t>
      </w:r>
      <w:r w:rsidRPr="00953F40">
        <w:rPr>
          <w:rFonts w:ascii="Palatino Linotype" w:hAnsi="Palatino Linotype"/>
          <w:color w:val="000000"/>
        </w:rPr>
        <w:t xml:space="preserve"> </w:t>
      </w:r>
      <w:r w:rsidRPr="00953F40">
        <w:rPr>
          <w:rFonts w:ascii="Palatino Linotype" w:hAnsi="Palatino Linotype"/>
        </w:rPr>
        <w:t>efecto de determinar si la información proporcionada se encuentra apegada a lo que establece la Ley en materia de transparencia.</w:t>
      </w:r>
    </w:p>
    <w:p w14:paraId="2A617B4E" w14:textId="77777777" w:rsidR="00545C40" w:rsidRPr="00953F40" w:rsidRDefault="00545C40" w:rsidP="00545C40">
      <w:pPr>
        <w:spacing w:line="360" w:lineRule="auto"/>
        <w:ind w:right="49"/>
        <w:jc w:val="both"/>
        <w:rPr>
          <w:rFonts w:ascii="Palatino Linotype" w:eastAsia="Palatino Linotype" w:hAnsi="Palatino Linotype" w:cs="Palatino Linotype"/>
        </w:rPr>
      </w:pPr>
      <w:bookmarkStart w:id="7" w:name="_heading=h.lnxbz9" w:colFirst="0" w:colLast="0"/>
      <w:bookmarkEnd w:id="7"/>
    </w:p>
    <w:p w14:paraId="78C423BE"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 xml:space="preserve">Asimismo, del análisis del requerimiento planteado por la persona solicitante y la respuesta proporcionada por el </w:t>
      </w:r>
      <w:r w:rsidRPr="00953F40">
        <w:rPr>
          <w:rFonts w:ascii="Palatino Linotype" w:eastAsia="Palatino Linotype" w:hAnsi="Palatino Linotype" w:cs="Palatino Linotype"/>
          <w:b/>
        </w:rPr>
        <w:t>SUJETO OBLIGADO</w:t>
      </w:r>
      <w:r w:rsidRPr="00953F40">
        <w:rPr>
          <w:rFonts w:ascii="Palatino Linotype" w:eastAsia="Palatino Linotype" w:hAnsi="Palatino Linotype" w:cs="Palatino Linotype"/>
        </w:rPr>
        <w:t xml:space="preserve">, se tiene a bien referir que, </w:t>
      </w:r>
      <w:r w:rsidR="00331AE8" w:rsidRPr="00953F40">
        <w:rPr>
          <w:rFonts w:ascii="Palatino Linotype" w:eastAsia="Palatino Linotype" w:hAnsi="Palatino Linotype" w:cs="Palatino Linotype"/>
          <w:b/>
        </w:rPr>
        <w:t>con los oficios remitidos por los Servidores Públicos Habilitados se dio respuesta a la solicitud planteada.</w:t>
      </w:r>
    </w:p>
    <w:p w14:paraId="179C2A02" w14:textId="77777777" w:rsidR="00545C40" w:rsidRPr="00953F40" w:rsidRDefault="00545C40" w:rsidP="00545C40">
      <w:pPr>
        <w:spacing w:line="360" w:lineRule="auto"/>
        <w:ind w:right="49"/>
        <w:jc w:val="both"/>
        <w:rPr>
          <w:rFonts w:ascii="Palatino Linotype" w:eastAsia="Palatino Linotype" w:hAnsi="Palatino Linotype" w:cs="Palatino Linotype"/>
        </w:rPr>
      </w:pPr>
    </w:p>
    <w:p w14:paraId="5D045D7A" w14:textId="77777777" w:rsidR="000F1B65" w:rsidRPr="00953F40" w:rsidRDefault="003E212D">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Aunado a lo anterior</w:t>
      </w:r>
      <w:r w:rsidR="005E216F" w:rsidRPr="00953F40">
        <w:rPr>
          <w:rFonts w:ascii="Palatino Linotype" w:eastAsia="Palatino Linotype" w:hAnsi="Palatino Linotype" w:cs="Palatino Linotype"/>
        </w:rPr>
        <w:t xml:space="preserve">, </w:t>
      </w:r>
      <w:r w:rsidR="005E216F" w:rsidRPr="00953F40">
        <w:rPr>
          <w:rFonts w:ascii="Palatino Linotype" w:eastAsia="Palatino Linotype" w:hAnsi="Palatino Linotype" w:cs="Palatino Linotype"/>
          <w:color w:val="000000"/>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B82E77E" w14:textId="77777777" w:rsidR="000F1B65" w:rsidRPr="00953F40" w:rsidRDefault="000F1B65">
      <w:pPr>
        <w:spacing w:line="360" w:lineRule="auto"/>
        <w:ind w:right="49"/>
        <w:jc w:val="both"/>
        <w:rPr>
          <w:rFonts w:ascii="Palatino Linotype" w:eastAsia="Palatino Linotype" w:hAnsi="Palatino Linotype" w:cs="Palatino Linotype"/>
        </w:rPr>
      </w:pPr>
    </w:p>
    <w:p w14:paraId="37F77BE7"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 xml:space="preserve">En este sentido, para </w:t>
      </w:r>
      <w:r w:rsidRPr="00953F40">
        <w:rPr>
          <w:rFonts w:ascii="Palatino Linotype" w:eastAsia="Palatino Linotype" w:hAnsi="Palatino Linotype" w:cs="Palatino Linotype"/>
        </w:rPr>
        <w:t>atender las solicitudes de información, los Sujetos Obligados contarán con un área denominada Unidad de Transparencia</w:t>
      </w:r>
      <w:r w:rsidRPr="00953F40">
        <w:rPr>
          <w:rFonts w:ascii="Palatino Linotype" w:eastAsia="Palatino Linotype" w:hAnsi="Palatino Linotype" w:cs="Palatino Linotype"/>
          <w:vertAlign w:val="superscript"/>
        </w:rPr>
        <w:footnoteReference w:id="1"/>
      </w:r>
      <w:r w:rsidRPr="00953F40">
        <w:rPr>
          <w:rFonts w:ascii="Palatino Linotype" w:eastAsia="Palatino Linotype" w:hAnsi="Palatino Linotype" w:cs="Palatino Linotype"/>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953F40">
        <w:rPr>
          <w:rFonts w:ascii="Palatino Linotype" w:eastAsia="Palatino Linotype" w:hAnsi="Palatino Linotype" w:cs="Palatino Linotype"/>
          <w:b/>
        </w:rPr>
        <w:t xml:space="preserve"> </w:t>
      </w:r>
      <w:r w:rsidRPr="00953F40">
        <w:rPr>
          <w:rFonts w:ascii="Palatino Linotype" w:eastAsia="Palatino Linotype" w:hAnsi="Palatino Linotype" w:cs="Palatino Linotype"/>
        </w:rPr>
        <w:t>en los términos de la Ley General y la Ley de Transparencia y Acceso a la Información Pública del Estado de México y Municipios</w:t>
      </w:r>
      <w:r w:rsidRPr="00953F40">
        <w:rPr>
          <w:rFonts w:ascii="Palatino Linotype" w:eastAsia="Palatino Linotype" w:hAnsi="Palatino Linotype" w:cs="Palatino Linotype"/>
          <w:vertAlign w:val="superscript"/>
        </w:rPr>
        <w:footnoteReference w:id="2"/>
      </w:r>
      <w:r w:rsidRPr="00953F40">
        <w:rPr>
          <w:rFonts w:ascii="Palatino Linotype" w:eastAsia="Palatino Linotype" w:hAnsi="Palatino Linotype" w:cs="Palatino Linotype"/>
        </w:rPr>
        <w:t>.</w:t>
      </w:r>
    </w:p>
    <w:p w14:paraId="2C59306D" w14:textId="77777777" w:rsidR="000F1B65" w:rsidRPr="00953F40" w:rsidRDefault="000F1B65">
      <w:pPr>
        <w:rPr>
          <w:rFonts w:ascii="Palatino Linotype" w:eastAsia="Palatino Linotype" w:hAnsi="Palatino Linotype" w:cs="Palatino Linotype"/>
          <w:color w:val="000000"/>
        </w:rPr>
      </w:pPr>
    </w:p>
    <w:p w14:paraId="74A38176"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De conformidad con lo dispuesto en la Ley de Transparencia y Acceso a la Información Pública del Estado de México y Municipios, las Unidades de Transparencia tendrán, entre sus atribuciones, las siguientes:</w:t>
      </w:r>
    </w:p>
    <w:p w14:paraId="3FAA9117" w14:textId="77777777" w:rsidR="000F1B65" w:rsidRPr="00953F40" w:rsidRDefault="005E216F">
      <w:pPr>
        <w:numPr>
          <w:ilvl w:val="1"/>
          <w:numId w:val="7"/>
        </w:numPr>
        <w:pBdr>
          <w:top w:val="nil"/>
          <w:left w:val="nil"/>
          <w:bottom w:val="nil"/>
          <w:right w:val="nil"/>
          <w:between w:val="nil"/>
        </w:pBdr>
        <w:spacing w:before="240"/>
        <w:ind w:left="709" w:right="616" w:hanging="142"/>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Recibir, tramitar y dar respuesta a las solicitudes de acceso a la información;</w:t>
      </w:r>
    </w:p>
    <w:p w14:paraId="0D8CF7B3" w14:textId="77777777" w:rsidR="000F1B65" w:rsidRPr="00953F40" w:rsidRDefault="005E216F">
      <w:pPr>
        <w:numPr>
          <w:ilvl w:val="1"/>
          <w:numId w:val="7"/>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7407476B" w14:textId="77777777" w:rsidR="000F1B65" w:rsidRPr="00953F40" w:rsidRDefault="005E216F">
      <w:pPr>
        <w:numPr>
          <w:ilvl w:val="1"/>
          <w:numId w:val="7"/>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 xml:space="preserve">Entregar, en su caso, a los particulares la información solicitada; y </w:t>
      </w:r>
    </w:p>
    <w:p w14:paraId="564BD951" w14:textId="77777777" w:rsidR="000F1B65" w:rsidRPr="00953F40" w:rsidRDefault="005E216F">
      <w:pPr>
        <w:numPr>
          <w:ilvl w:val="1"/>
          <w:numId w:val="7"/>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Efectuar las notificaciones a los solicitantes.</w:t>
      </w:r>
    </w:p>
    <w:p w14:paraId="36DCE599" w14:textId="77777777" w:rsidR="000F1B65" w:rsidRPr="00953F40" w:rsidRDefault="000F1B65">
      <w:pPr>
        <w:spacing w:line="360" w:lineRule="auto"/>
        <w:ind w:right="49"/>
        <w:jc w:val="both"/>
        <w:rPr>
          <w:rFonts w:ascii="Palatino Linotype" w:eastAsia="Palatino Linotype" w:hAnsi="Palatino Linotype" w:cs="Palatino Linotype"/>
          <w:sz w:val="22"/>
          <w:szCs w:val="22"/>
        </w:rPr>
      </w:pPr>
    </w:p>
    <w:p w14:paraId="5360EB02"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 xml:space="preserve">Otros sujetos del proceso de atención a las solicitudes de información son los servidores públicos habilitados, quienes serán designados por el titular del </w:t>
      </w:r>
      <w:r w:rsidRPr="00953F40">
        <w:rPr>
          <w:rFonts w:ascii="Palatino Linotype" w:eastAsia="Palatino Linotype" w:hAnsi="Palatino Linotype" w:cs="Palatino Linotype"/>
          <w:b/>
          <w:color w:val="000000"/>
        </w:rPr>
        <w:t xml:space="preserve">SUJETO </w:t>
      </w:r>
      <w:r w:rsidRPr="00953F40">
        <w:rPr>
          <w:rFonts w:ascii="Palatino Linotype" w:eastAsia="Palatino Linotype" w:hAnsi="Palatino Linotype" w:cs="Palatino Linotype"/>
          <w:b/>
          <w:color w:val="000000"/>
        </w:rPr>
        <w:lastRenderedPageBreak/>
        <w:t xml:space="preserve">OBLIGADO </w:t>
      </w:r>
      <w:r w:rsidRPr="00953F40">
        <w:rPr>
          <w:rFonts w:ascii="Palatino Linotype" w:eastAsia="Palatino Linotype" w:hAnsi="Palatino Linotype" w:cs="Palatino Linotype"/>
          <w:color w:val="000000"/>
        </w:rPr>
        <w:t>a propuesta del responsable de la Unidad de Transparencia</w:t>
      </w:r>
      <w:r w:rsidRPr="00953F40">
        <w:rPr>
          <w:rFonts w:ascii="Palatino Linotype" w:eastAsia="Palatino Linotype" w:hAnsi="Palatino Linotype" w:cs="Palatino Linotype"/>
          <w:color w:val="000000"/>
          <w:vertAlign w:val="superscript"/>
        </w:rPr>
        <w:footnoteReference w:id="3"/>
      </w:r>
      <w:r w:rsidRPr="00953F40">
        <w:rPr>
          <w:rFonts w:ascii="Palatino Linotype" w:eastAsia="Palatino Linotype" w:hAnsi="Palatino Linotype" w:cs="Palatino Linotype"/>
          <w:color w:val="000000"/>
        </w:rPr>
        <w:t xml:space="preserve"> y tendrán, entre sus atribuciones, las siguientes</w:t>
      </w:r>
      <w:r w:rsidRPr="00953F40">
        <w:rPr>
          <w:rFonts w:ascii="Palatino Linotype" w:eastAsia="Palatino Linotype" w:hAnsi="Palatino Linotype" w:cs="Palatino Linotype"/>
          <w:color w:val="000000"/>
          <w:vertAlign w:val="superscript"/>
        </w:rPr>
        <w:footnoteReference w:id="4"/>
      </w:r>
      <w:r w:rsidRPr="00953F40">
        <w:rPr>
          <w:rFonts w:ascii="Palatino Linotype" w:eastAsia="Palatino Linotype" w:hAnsi="Palatino Linotype" w:cs="Palatino Linotype"/>
          <w:color w:val="000000"/>
        </w:rPr>
        <w:t>:</w:t>
      </w:r>
    </w:p>
    <w:p w14:paraId="4824900E" w14:textId="77777777" w:rsidR="000F1B65" w:rsidRPr="00953F40" w:rsidRDefault="005E216F">
      <w:pPr>
        <w:numPr>
          <w:ilvl w:val="1"/>
          <w:numId w:val="8"/>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Localizar la información que le solicite la Unidad de Transparencia;</w:t>
      </w:r>
      <w:r w:rsidRPr="00953F40">
        <w:rPr>
          <w:rFonts w:ascii="Palatino Linotype" w:eastAsia="Palatino Linotype" w:hAnsi="Palatino Linotype" w:cs="Palatino Linotype"/>
          <w:sz w:val="22"/>
          <w:szCs w:val="22"/>
        </w:rPr>
        <w:t xml:space="preserve"> </w:t>
      </w:r>
      <w:r w:rsidRPr="00953F40">
        <w:rPr>
          <w:rFonts w:ascii="Palatino Linotype" w:eastAsia="Palatino Linotype" w:hAnsi="Palatino Linotype" w:cs="Palatino Linotype"/>
          <w:color w:val="000000"/>
          <w:sz w:val="22"/>
          <w:szCs w:val="22"/>
        </w:rPr>
        <w:t>y</w:t>
      </w:r>
    </w:p>
    <w:p w14:paraId="3DB74B3E" w14:textId="77777777" w:rsidR="000F1B65" w:rsidRPr="00953F40" w:rsidRDefault="005E216F">
      <w:pPr>
        <w:numPr>
          <w:ilvl w:val="1"/>
          <w:numId w:val="8"/>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sz w:val="22"/>
          <w:szCs w:val="22"/>
        </w:rPr>
      </w:pPr>
      <w:r w:rsidRPr="00953F40">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3BCE616A" w14:textId="77777777" w:rsidR="000F1B65" w:rsidRPr="00953F40" w:rsidRDefault="000F1B65">
      <w:pPr>
        <w:spacing w:line="360" w:lineRule="auto"/>
        <w:ind w:right="49"/>
        <w:jc w:val="both"/>
        <w:rPr>
          <w:rFonts w:ascii="Palatino Linotype" w:eastAsia="Palatino Linotype" w:hAnsi="Palatino Linotype" w:cs="Palatino Linotype"/>
          <w:sz w:val="22"/>
          <w:szCs w:val="22"/>
        </w:rPr>
      </w:pPr>
    </w:p>
    <w:p w14:paraId="777BFBD1"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 xml:space="preserve">De tal manera que cada una de las áreas administrativas del </w:t>
      </w:r>
      <w:r w:rsidRPr="00953F40">
        <w:rPr>
          <w:rFonts w:ascii="Palatino Linotype" w:eastAsia="Palatino Linotype" w:hAnsi="Palatino Linotype" w:cs="Palatino Linotype"/>
          <w:b/>
          <w:color w:val="000000"/>
        </w:rPr>
        <w:t>SUJETO OBLIGADO</w:t>
      </w:r>
      <w:r w:rsidRPr="00953F40">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6A7878BC" w14:textId="77777777" w:rsidR="000F1B65" w:rsidRPr="00953F40" w:rsidRDefault="000F1B65">
      <w:pPr>
        <w:spacing w:line="360" w:lineRule="auto"/>
        <w:ind w:right="49"/>
        <w:jc w:val="both"/>
        <w:rPr>
          <w:rFonts w:ascii="Palatino Linotype" w:eastAsia="Palatino Linotype" w:hAnsi="Palatino Linotype" w:cs="Palatino Linotype"/>
        </w:rPr>
      </w:pPr>
    </w:p>
    <w:p w14:paraId="2ABCAF39"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Aunado a lo anterior, la Ley de Transparencia y Acceso a la Información Pública del Estado de México y Municipios, en su artículo 53, establece las funciones correspondientes a esta Unidad; mismas que se inserta a continuación:</w:t>
      </w:r>
    </w:p>
    <w:p w14:paraId="239AD8E7" w14:textId="77777777" w:rsidR="000F1B65" w:rsidRPr="00953F40" w:rsidRDefault="005E216F">
      <w:pPr>
        <w:pBdr>
          <w:top w:val="nil"/>
          <w:left w:val="nil"/>
          <w:bottom w:val="nil"/>
          <w:right w:val="nil"/>
          <w:between w:val="nil"/>
        </w:pBdr>
        <w:tabs>
          <w:tab w:val="left" w:pos="426"/>
        </w:tabs>
        <w:spacing w:before="240"/>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b/>
          <w:i/>
          <w:color w:val="000000"/>
          <w:sz w:val="22"/>
          <w:szCs w:val="22"/>
        </w:rPr>
        <w:t>“Artículo 53</w:t>
      </w:r>
      <w:r w:rsidRPr="00953F40">
        <w:rPr>
          <w:rFonts w:ascii="Palatino Linotype" w:eastAsia="Palatino Linotype" w:hAnsi="Palatino Linotype" w:cs="Palatino Linotype"/>
          <w:i/>
          <w:color w:val="000000"/>
          <w:sz w:val="22"/>
          <w:szCs w:val="22"/>
        </w:rPr>
        <w:t xml:space="preserve">. Las Unidades de Transparencia tendrán las siguientes funciones: </w:t>
      </w:r>
    </w:p>
    <w:p w14:paraId="067FDC6E" w14:textId="77777777" w:rsidR="000F1B65" w:rsidRPr="00953F40" w:rsidRDefault="000F1B6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p>
    <w:p w14:paraId="72381883"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6D114E67"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953F40">
        <w:rPr>
          <w:rFonts w:ascii="Palatino Linotype" w:eastAsia="Palatino Linotype" w:hAnsi="Palatino Linotype" w:cs="Palatino Linotype"/>
          <w:b/>
          <w:i/>
          <w:color w:val="000000"/>
          <w:sz w:val="22"/>
          <w:szCs w:val="22"/>
        </w:rPr>
        <w:t xml:space="preserve">II. Recibir, tramitar y dar respuesta a las solicitudes de acceso a la información; </w:t>
      </w:r>
    </w:p>
    <w:p w14:paraId="4BF9A626"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14:paraId="4367ECD3"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953F40">
        <w:rPr>
          <w:rFonts w:ascii="Palatino Linotype" w:eastAsia="Palatino Linotype" w:hAnsi="Palatino Linotype" w:cs="Palatino Linotype"/>
          <w:b/>
          <w:i/>
          <w:color w:val="000000"/>
          <w:sz w:val="22"/>
          <w:szCs w:val="22"/>
        </w:rPr>
        <w:lastRenderedPageBreak/>
        <w:t xml:space="preserve">IV. Realizar, con efectividad, los trámites internos necesarios para la atención de las solicitudes de acceso a la información; </w:t>
      </w:r>
    </w:p>
    <w:p w14:paraId="04F53F82"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V. Entregar, en su caso, a los particulares la información solicitada; </w:t>
      </w:r>
    </w:p>
    <w:p w14:paraId="4F92246F"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VI. Efectuar las notificaciones a los solicitantes; </w:t>
      </w:r>
    </w:p>
    <w:p w14:paraId="348C97BB"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14:paraId="10A5BFDF"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14:paraId="41BE86CF"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953F40">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454680E6"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X. Presentar ante el Comité, el proyecto de clasificación de información; </w:t>
      </w:r>
    </w:p>
    <w:p w14:paraId="3CCBDF42"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14:paraId="7440A96F"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XII. Fomentar la transparencia y accesibilidad al interior del sujeto obligado; </w:t>
      </w:r>
    </w:p>
    <w:p w14:paraId="6FB10BF2"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7624303B" w14:textId="77777777" w:rsidR="000F1B65" w:rsidRPr="00953F40"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14:paraId="655B483C" w14:textId="77777777" w:rsidR="000F1B65" w:rsidRPr="00953F40" w:rsidRDefault="005E216F">
      <w:pPr>
        <w:pBdr>
          <w:top w:val="nil"/>
          <w:left w:val="nil"/>
          <w:bottom w:val="nil"/>
          <w:right w:val="nil"/>
          <w:between w:val="nil"/>
        </w:pBdr>
        <w:tabs>
          <w:tab w:val="left" w:pos="426"/>
        </w:tabs>
        <w:spacing w:after="240"/>
        <w:ind w:left="567" w:right="616"/>
        <w:jc w:val="both"/>
        <w:rPr>
          <w:rFonts w:ascii="Palatino Linotype" w:eastAsia="Palatino Linotype" w:hAnsi="Palatino Linotype" w:cs="Palatino Linotype"/>
          <w:i/>
          <w:color w:val="000000"/>
          <w:sz w:val="22"/>
          <w:szCs w:val="22"/>
        </w:rPr>
      </w:pPr>
      <w:r w:rsidRPr="00953F40">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79EF08EC" w14:textId="77777777" w:rsidR="000F1B65" w:rsidRPr="00953F40" w:rsidRDefault="000F1B65">
      <w:pPr>
        <w:rPr>
          <w:rFonts w:ascii="Palatino Linotype" w:eastAsia="Palatino Linotype" w:hAnsi="Palatino Linotype" w:cs="Palatino Linotype"/>
          <w:color w:val="000000"/>
          <w:sz w:val="22"/>
          <w:szCs w:val="22"/>
        </w:rPr>
      </w:pPr>
    </w:p>
    <w:p w14:paraId="623651D9"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 xml:space="preserve">De lo expuesto y con relación a lo solicitado, se tiene que, en efecto, la Unidad de Transparencia es la encargada de </w:t>
      </w:r>
      <w:r w:rsidRPr="00953F40">
        <w:rPr>
          <w:rFonts w:ascii="Palatino Linotype" w:eastAsia="Palatino Linotype" w:hAnsi="Palatino Linotype" w:cs="Palatino Linotype"/>
        </w:rPr>
        <w:t>recibir, tramitar y dar respuesta a las solicitudes de acceso a la información. Así, en el presente caso, se advierte que el Titular de l</w:t>
      </w:r>
      <w:r w:rsidR="00331AE8" w:rsidRPr="00953F40">
        <w:rPr>
          <w:rFonts w:ascii="Palatino Linotype" w:eastAsia="Palatino Linotype" w:hAnsi="Palatino Linotype" w:cs="Palatino Linotype"/>
        </w:rPr>
        <w:t>a Unidad de Transparencia turnó</w:t>
      </w:r>
      <w:r w:rsidRPr="00953F40">
        <w:rPr>
          <w:rFonts w:ascii="Palatino Linotype" w:eastAsia="Palatino Linotype" w:hAnsi="Palatino Linotype" w:cs="Palatino Linotype"/>
        </w:rPr>
        <w:t xml:space="preserve"> la solicitud de información a</w:t>
      </w:r>
      <w:r w:rsidR="00331AE8" w:rsidRPr="00953F40">
        <w:rPr>
          <w:rFonts w:ascii="Palatino Linotype" w:eastAsia="Palatino Linotype" w:hAnsi="Palatino Linotype" w:cs="Palatino Linotype"/>
        </w:rPr>
        <w:t xml:space="preserve"> </w:t>
      </w:r>
      <w:r w:rsidRPr="00953F40">
        <w:rPr>
          <w:rFonts w:ascii="Palatino Linotype" w:eastAsia="Palatino Linotype" w:hAnsi="Palatino Linotype" w:cs="Palatino Linotype"/>
        </w:rPr>
        <w:t>l</w:t>
      </w:r>
      <w:r w:rsidR="00331AE8" w:rsidRPr="00953F40">
        <w:rPr>
          <w:rFonts w:ascii="Palatino Linotype" w:eastAsia="Palatino Linotype" w:hAnsi="Palatino Linotype" w:cs="Palatino Linotype"/>
        </w:rPr>
        <w:t>os</w:t>
      </w:r>
      <w:r w:rsidRPr="00953F40">
        <w:rPr>
          <w:rFonts w:ascii="Palatino Linotype" w:eastAsia="Palatino Linotype" w:hAnsi="Palatino Linotype" w:cs="Palatino Linotype"/>
        </w:rPr>
        <w:t xml:space="preserve"> </w:t>
      </w:r>
      <w:r w:rsidRPr="00953F40">
        <w:rPr>
          <w:rFonts w:ascii="Palatino Linotype" w:eastAsia="Palatino Linotype" w:hAnsi="Palatino Linotype" w:cs="Palatino Linotype"/>
          <w:b/>
        </w:rPr>
        <w:t>Servidor</w:t>
      </w:r>
      <w:r w:rsidR="00331AE8" w:rsidRPr="00953F40">
        <w:rPr>
          <w:rFonts w:ascii="Palatino Linotype" w:eastAsia="Palatino Linotype" w:hAnsi="Palatino Linotype" w:cs="Palatino Linotype"/>
          <w:b/>
        </w:rPr>
        <w:t>es</w:t>
      </w:r>
      <w:r w:rsidRPr="00953F40">
        <w:rPr>
          <w:rFonts w:ascii="Palatino Linotype" w:eastAsia="Palatino Linotype" w:hAnsi="Palatino Linotype" w:cs="Palatino Linotype"/>
          <w:b/>
        </w:rPr>
        <w:t xml:space="preserve"> Público</w:t>
      </w:r>
      <w:r w:rsidR="00331AE8" w:rsidRPr="00953F40">
        <w:rPr>
          <w:rFonts w:ascii="Palatino Linotype" w:eastAsia="Palatino Linotype" w:hAnsi="Palatino Linotype" w:cs="Palatino Linotype"/>
          <w:b/>
        </w:rPr>
        <w:t>s</w:t>
      </w:r>
      <w:r w:rsidRPr="00953F40">
        <w:rPr>
          <w:rFonts w:ascii="Palatino Linotype" w:eastAsia="Palatino Linotype" w:hAnsi="Palatino Linotype" w:cs="Palatino Linotype"/>
          <w:b/>
        </w:rPr>
        <w:t xml:space="preserve"> Habilitado</w:t>
      </w:r>
      <w:r w:rsidR="00331AE8" w:rsidRPr="00953F40">
        <w:rPr>
          <w:rFonts w:ascii="Palatino Linotype" w:eastAsia="Palatino Linotype" w:hAnsi="Palatino Linotype" w:cs="Palatino Linotype"/>
          <w:b/>
        </w:rPr>
        <w:t>s de la Secretaría de Finanzas</w:t>
      </w:r>
      <w:r w:rsidRPr="00953F40">
        <w:rPr>
          <w:rFonts w:ascii="Palatino Linotype" w:eastAsia="Palatino Linotype" w:hAnsi="Palatino Linotype" w:cs="Palatino Linotype"/>
          <w:b/>
        </w:rPr>
        <w:t xml:space="preserve">, </w:t>
      </w:r>
      <w:r w:rsidRPr="00953F40">
        <w:rPr>
          <w:rFonts w:ascii="Palatino Linotype" w:eastAsia="Palatino Linotype" w:hAnsi="Palatino Linotype" w:cs="Palatino Linotype"/>
        </w:rPr>
        <w:t>como se observa.</w:t>
      </w:r>
    </w:p>
    <w:p w14:paraId="58EEE572" w14:textId="77777777" w:rsidR="000F1B65" w:rsidRPr="00953F40" w:rsidRDefault="000F1B65" w:rsidP="003E212D">
      <w:pPr>
        <w:spacing w:line="360" w:lineRule="auto"/>
        <w:ind w:right="49"/>
        <w:jc w:val="both"/>
        <w:rPr>
          <w:rFonts w:ascii="Palatino Linotype" w:eastAsia="Palatino Linotype" w:hAnsi="Palatino Linotype" w:cs="Palatino Linotype"/>
          <w:sz w:val="22"/>
          <w:szCs w:val="22"/>
        </w:rPr>
      </w:pPr>
    </w:p>
    <w:p w14:paraId="5FE52AAB" w14:textId="77777777" w:rsidR="000F1B65" w:rsidRPr="00953F40" w:rsidRDefault="00331AE8">
      <w:pPr>
        <w:spacing w:line="360" w:lineRule="auto"/>
        <w:ind w:right="49"/>
        <w:jc w:val="both"/>
        <w:rPr>
          <w:rFonts w:ascii="Palatino Linotype" w:eastAsia="Palatino Linotype" w:hAnsi="Palatino Linotype" w:cs="Palatino Linotype"/>
          <w:sz w:val="22"/>
          <w:szCs w:val="22"/>
        </w:rPr>
      </w:pPr>
      <w:r w:rsidRPr="00953F40">
        <w:rPr>
          <w:rFonts w:ascii="Palatino Linotype" w:eastAsia="Palatino Linotype" w:hAnsi="Palatino Linotype" w:cs="Palatino Linotype"/>
          <w:noProof/>
          <w:sz w:val="22"/>
          <w:szCs w:val="22"/>
        </w:rPr>
        <w:drawing>
          <wp:inline distT="0" distB="0" distL="0" distR="0" wp14:anchorId="45EF0281" wp14:editId="7D3FEF84">
            <wp:extent cx="5742940" cy="17462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1746250"/>
                    </a:xfrm>
                    <a:prstGeom prst="rect">
                      <a:avLst/>
                    </a:prstGeom>
                  </pic:spPr>
                </pic:pic>
              </a:graphicData>
            </a:graphic>
          </wp:inline>
        </w:drawing>
      </w:r>
    </w:p>
    <w:p w14:paraId="75A2BD4E" w14:textId="77777777" w:rsidR="000F1B65" w:rsidRPr="00953F40" w:rsidRDefault="000F1B65">
      <w:pPr>
        <w:spacing w:line="360" w:lineRule="auto"/>
        <w:ind w:right="49"/>
        <w:jc w:val="both"/>
        <w:rPr>
          <w:rFonts w:ascii="Palatino Linotype" w:eastAsia="Palatino Linotype" w:hAnsi="Palatino Linotype" w:cs="Palatino Linotype"/>
          <w:sz w:val="22"/>
          <w:szCs w:val="22"/>
        </w:rPr>
      </w:pPr>
    </w:p>
    <w:p w14:paraId="7F455BB5"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 xml:space="preserve">En este sentido, </w:t>
      </w:r>
      <w:r w:rsidRPr="00953F40">
        <w:rPr>
          <w:rFonts w:ascii="Palatino Linotype" w:eastAsia="Palatino Linotype" w:hAnsi="Palatino Linotype" w:cs="Palatino Linotype"/>
        </w:rPr>
        <w:t xml:space="preserve">se reitera que existe un pronunciamiento por parte del </w:t>
      </w:r>
      <w:r w:rsidRPr="00953F40">
        <w:rPr>
          <w:rFonts w:ascii="Palatino Linotype" w:eastAsia="Palatino Linotype" w:hAnsi="Palatino Linotype" w:cs="Palatino Linotype"/>
          <w:b/>
        </w:rPr>
        <w:t>SUJETO OBLIGADO</w:t>
      </w:r>
      <w:r w:rsidRPr="00953F40">
        <w:rPr>
          <w:rFonts w:ascii="Palatino Linotype" w:eastAsia="Palatino Linotype" w:hAnsi="Palatino Linotype" w:cs="Palatino Linotype"/>
        </w:rPr>
        <w:t>, específicamente de</w:t>
      </w:r>
      <w:r w:rsidR="00331AE8" w:rsidRPr="00953F40">
        <w:rPr>
          <w:rFonts w:ascii="Palatino Linotype" w:eastAsia="Palatino Linotype" w:hAnsi="Palatino Linotype" w:cs="Palatino Linotype"/>
        </w:rPr>
        <w:t xml:space="preserve"> </w:t>
      </w:r>
      <w:r w:rsidRPr="00953F40">
        <w:rPr>
          <w:rFonts w:ascii="Palatino Linotype" w:eastAsia="Palatino Linotype" w:hAnsi="Palatino Linotype" w:cs="Palatino Linotype"/>
        </w:rPr>
        <w:t>l</w:t>
      </w:r>
      <w:r w:rsidR="00331AE8" w:rsidRPr="00953F40">
        <w:rPr>
          <w:rFonts w:ascii="Palatino Linotype" w:eastAsia="Palatino Linotype" w:hAnsi="Palatino Linotype" w:cs="Palatino Linotype"/>
        </w:rPr>
        <w:t>os</w:t>
      </w:r>
      <w:r w:rsidRPr="00953F40">
        <w:rPr>
          <w:rFonts w:ascii="Palatino Linotype" w:eastAsia="Palatino Linotype" w:hAnsi="Palatino Linotype" w:cs="Palatino Linotype"/>
        </w:rPr>
        <w:t xml:space="preserve"> Servidor</w:t>
      </w:r>
      <w:r w:rsidR="00331AE8" w:rsidRPr="00953F40">
        <w:rPr>
          <w:rFonts w:ascii="Palatino Linotype" w:eastAsia="Palatino Linotype" w:hAnsi="Palatino Linotype" w:cs="Palatino Linotype"/>
        </w:rPr>
        <w:t>es</w:t>
      </w:r>
      <w:r w:rsidRPr="00953F40">
        <w:rPr>
          <w:rFonts w:ascii="Palatino Linotype" w:eastAsia="Palatino Linotype" w:hAnsi="Palatino Linotype" w:cs="Palatino Linotype"/>
        </w:rPr>
        <w:t xml:space="preserve"> Público</w:t>
      </w:r>
      <w:r w:rsidR="00331AE8" w:rsidRPr="00953F40">
        <w:rPr>
          <w:rFonts w:ascii="Palatino Linotype" w:eastAsia="Palatino Linotype" w:hAnsi="Palatino Linotype" w:cs="Palatino Linotype"/>
        </w:rPr>
        <w:t>s</w:t>
      </w:r>
      <w:r w:rsidRPr="00953F40">
        <w:rPr>
          <w:rFonts w:ascii="Palatino Linotype" w:eastAsia="Palatino Linotype" w:hAnsi="Palatino Linotype" w:cs="Palatino Linotype"/>
        </w:rPr>
        <w:t xml:space="preserve"> Habilitado</w:t>
      </w:r>
      <w:r w:rsidR="00331AE8" w:rsidRPr="00953F40">
        <w:rPr>
          <w:rFonts w:ascii="Palatino Linotype" w:eastAsia="Palatino Linotype" w:hAnsi="Palatino Linotype" w:cs="Palatino Linotype"/>
        </w:rPr>
        <w:t>s</w:t>
      </w:r>
      <w:r w:rsidRPr="00953F40">
        <w:rPr>
          <w:rFonts w:ascii="Palatino Linotype" w:eastAsia="Palatino Linotype" w:hAnsi="Palatino Linotype" w:cs="Palatino Linotype"/>
        </w:rPr>
        <w:t xml:space="preserve"> competente</w:t>
      </w:r>
      <w:r w:rsidR="00331AE8" w:rsidRPr="00953F40">
        <w:rPr>
          <w:rFonts w:ascii="Palatino Linotype" w:eastAsia="Palatino Linotype" w:hAnsi="Palatino Linotype" w:cs="Palatino Linotype"/>
        </w:rPr>
        <w:t>s</w:t>
      </w:r>
      <w:r w:rsidRPr="00953F40">
        <w:rPr>
          <w:rFonts w:ascii="Palatino Linotype" w:eastAsia="Palatino Linotype" w:hAnsi="Palatino Linotype" w:cs="Palatino Linotype"/>
        </w:rPr>
        <w:t xml:space="preserve"> </w:t>
      </w:r>
      <w:r w:rsidRPr="00953F40">
        <w:rPr>
          <w:rFonts w:ascii="Palatino Linotype" w:eastAsia="Palatino Linotype" w:hAnsi="Palatino Linotype" w:cs="Palatino Linotype"/>
          <w:color w:val="000000"/>
        </w:rPr>
        <w:t xml:space="preserve">de </w:t>
      </w:r>
      <w:r w:rsidR="00331AE8" w:rsidRPr="00953F40">
        <w:rPr>
          <w:rFonts w:ascii="Palatino Linotype" w:eastAsia="Palatino Linotype" w:hAnsi="Palatino Linotype" w:cs="Palatino Linotype"/>
          <w:b/>
          <w:color w:val="000000"/>
        </w:rPr>
        <w:t>la Secretaria de Finanzas</w:t>
      </w:r>
      <w:r w:rsidRPr="00953F40">
        <w:rPr>
          <w:rFonts w:ascii="Palatino Linotype" w:eastAsia="Palatino Linotype" w:hAnsi="Palatino Linotype" w:cs="Palatino Linotype"/>
          <w:b/>
          <w:color w:val="000000"/>
        </w:rPr>
        <w:t xml:space="preserve">, </w:t>
      </w:r>
      <w:r w:rsidRPr="00953F40">
        <w:rPr>
          <w:rFonts w:ascii="Palatino Linotype" w:eastAsia="Palatino Linotype" w:hAnsi="Palatino Linotype" w:cs="Palatino Linotype"/>
        </w:rPr>
        <w:t>área administrativa que de conformidad con Man</w:t>
      </w:r>
      <w:r w:rsidR="00331AE8" w:rsidRPr="00953F40">
        <w:rPr>
          <w:rFonts w:ascii="Palatino Linotype" w:eastAsia="Palatino Linotype" w:hAnsi="Palatino Linotype" w:cs="Palatino Linotype"/>
        </w:rPr>
        <w:t xml:space="preserve">ual General de Organización de la Secretaria de Finanzas, </w:t>
      </w:r>
      <w:r w:rsidR="00331AE8" w:rsidRPr="00953F40">
        <w:t xml:space="preserve"> </w:t>
      </w:r>
      <w:r w:rsidR="00331AE8" w:rsidRPr="00953F40">
        <w:rPr>
          <w:rFonts w:ascii="Palatino Linotype" w:hAnsi="Palatino Linotype"/>
        </w:rPr>
        <w:t>es la encargada de la planeación, programación, presupuestario y evaluación de las actividades del Poder Ejecutivo, de la administración financiera y tributaria de la hacienda pública del Estado y de prestar el apoyo administrativo y tecnológico que requieran las dependencias del Poder Ejecutivo del Estado</w:t>
      </w:r>
      <w:r w:rsidRPr="00953F40">
        <w:rPr>
          <w:rFonts w:ascii="Palatino Linotype" w:eastAsia="Palatino Linotype" w:hAnsi="Palatino Linotype" w:cs="Palatino Linotype"/>
        </w:rPr>
        <w:t>. Asimismo, cuen</w:t>
      </w:r>
      <w:r w:rsidR="00411B1F" w:rsidRPr="00953F40">
        <w:rPr>
          <w:rFonts w:ascii="Palatino Linotype" w:eastAsia="Palatino Linotype" w:hAnsi="Palatino Linotype" w:cs="Palatino Linotype"/>
        </w:rPr>
        <w:t xml:space="preserve">ta con las atribuciones que el mismo Manual General de Organización, le establece en su </w:t>
      </w:r>
      <w:r w:rsidR="007047EF" w:rsidRPr="00953F40">
        <w:rPr>
          <w:rFonts w:ascii="Palatino Linotype" w:eastAsia="Palatino Linotype" w:hAnsi="Palatino Linotype" w:cs="Palatino Linotype"/>
        </w:rPr>
        <w:t>artículo</w:t>
      </w:r>
      <w:r w:rsidR="00411B1F" w:rsidRPr="00953F40">
        <w:rPr>
          <w:rFonts w:ascii="Palatino Linotype" w:eastAsia="Palatino Linotype" w:hAnsi="Palatino Linotype" w:cs="Palatino Linotype"/>
        </w:rPr>
        <w:t xml:space="preserve"> 24.</w:t>
      </w:r>
    </w:p>
    <w:p w14:paraId="22DC310E" w14:textId="77777777" w:rsidR="00545C40" w:rsidRPr="00953F40" w:rsidRDefault="00545C40" w:rsidP="00545C40">
      <w:pPr>
        <w:spacing w:line="360" w:lineRule="auto"/>
        <w:ind w:right="49"/>
        <w:jc w:val="both"/>
        <w:rPr>
          <w:rFonts w:ascii="Palatino Linotype" w:eastAsia="Palatino Linotype" w:hAnsi="Palatino Linotype" w:cs="Palatino Linotype"/>
        </w:rPr>
      </w:pPr>
    </w:p>
    <w:p w14:paraId="7452BB20" w14:textId="77777777" w:rsidR="00411B1F" w:rsidRPr="00953F40" w:rsidRDefault="00411B1F" w:rsidP="00411B1F">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rPr>
        <w:t xml:space="preserve">No obstante a lo anterior, debemos reiterar que, por medio de las respuestas emitidas por el </w:t>
      </w:r>
      <w:r w:rsidRPr="00953F40">
        <w:rPr>
          <w:rFonts w:ascii="Palatino Linotype" w:eastAsia="Palatino Linotype" w:hAnsi="Palatino Linotype" w:cs="Palatino Linotype"/>
          <w:b/>
        </w:rPr>
        <w:t xml:space="preserve">SUJETO OBLIGADO, estos informaron no contar con la información solicitada de la persona señalada en el requerimiento, ya que </w:t>
      </w:r>
      <w:r w:rsidRPr="00953F40">
        <w:rPr>
          <w:rFonts w:ascii="Palatino Linotype" w:eastAsia="Palatino Linotype" w:hAnsi="Palatino Linotype" w:cs="Palatino Linotype"/>
        </w:rPr>
        <w:t>no labora ni ha laborado en dicha dependencia, por lo que no se tiene registro alguno de la persona y no se puede proporcionar la información solicitada.</w:t>
      </w:r>
    </w:p>
    <w:p w14:paraId="24E1C10C" w14:textId="77777777" w:rsidR="00411B1F" w:rsidRPr="00953F40" w:rsidRDefault="00411B1F" w:rsidP="00411B1F">
      <w:pPr>
        <w:pStyle w:val="Prrafodelista"/>
        <w:rPr>
          <w:rFonts w:ascii="Palatino Linotype" w:eastAsia="Palatino Linotype" w:hAnsi="Palatino Linotype" w:cs="Palatino Linotype"/>
          <w:sz w:val="24"/>
        </w:rPr>
      </w:pPr>
    </w:p>
    <w:p w14:paraId="03B7BE1B" w14:textId="77777777" w:rsidR="00411B1F" w:rsidRPr="00953F40" w:rsidRDefault="00411B1F" w:rsidP="00411B1F">
      <w:pPr>
        <w:numPr>
          <w:ilvl w:val="0"/>
          <w:numId w:val="13"/>
        </w:numPr>
        <w:spacing w:line="360" w:lineRule="auto"/>
        <w:ind w:left="0" w:firstLine="0"/>
        <w:contextualSpacing/>
        <w:jc w:val="both"/>
        <w:rPr>
          <w:rFonts w:ascii="Palatino Linotype" w:eastAsiaTheme="minorEastAsia" w:hAnsi="Palatino Linotype" w:cs="Arial"/>
          <w:lang w:val="es-ES_tradnl" w:eastAsia="es-ES"/>
        </w:rPr>
      </w:pPr>
      <w:r w:rsidRPr="00953F40">
        <w:rPr>
          <w:rFonts w:ascii="Palatino Linotype" w:eastAsiaTheme="minorEastAsia" w:hAnsi="Palatino Linotype"/>
          <w:lang w:val="es-ES_tradnl" w:eastAsia="es-ES"/>
        </w:rPr>
        <w:lastRenderedPageBreak/>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3B04D5FE" w14:textId="77777777" w:rsidR="00411B1F" w:rsidRPr="00953F40" w:rsidRDefault="00411B1F" w:rsidP="00411B1F">
      <w:pPr>
        <w:ind w:left="720"/>
        <w:contextualSpacing/>
        <w:rPr>
          <w:rFonts w:ascii="Palatino Linotype" w:eastAsiaTheme="minorEastAsia" w:hAnsi="Palatino Linotype" w:cs="Arial"/>
          <w:lang w:val="es-ES_tradnl" w:eastAsia="es-ES"/>
        </w:rPr>
      </w:pPr>
    </w:p>
    <w:p w14:paraId="4392565A" w14:textId="77777777" w:rsidR="00411B1F" w:rsidRPr="00953F40" w:rsidRDefault="00411B1F" w:rsidP="00411B1F">
      <w:pPr>
        <w:spacing w:line="360" w:lineRule="auto"/>
        <w:ind w:left="851" w:right="567"/>
        <w:jc w:val="both"/>
        <w:rPr>
          <w:rFonts w:ascii="Palatino Linotype" w:eastAsiaTheme="minorEastAsia" w:hAnsi="Palatino Linotype"/>
          <w:b/>
          <w:i/>
          <w:lang w:val="es-ES_tradnl" w:eastAsia="es-ES"/>
        </w:rPr>
      </w:pPr>
      <w:r w:rsidRPr="00953F40">
        <w:rPr>
          <w:rFonts w:ascii="Palatino Linotype" w:eastAsiaTheme="minorEastAsia" w:hAnsi="Palatino Linotype"/>
          <w:b/>
          <w:i/>
          <w:lang w:val="es-ES_tradnl" w:eastAsia="es-ES"/>
        </w:rPr>
        <w:t xml:space="preserve">HECHOS NEGATIVOS, NO SON SUSCEPTIBLES DE DEMOSTRACIÓN. </w:t>
      </w:r>
    </w:p>
    <w:p w14:paraId="600795CE" w14:textId="77777777" w:rsidR="00411B1F" w:rsidRPr="00953F40" w:rsidRDefault="00411B1F" w:rsidP="00411B1F">
      <w:pPr>
        <w:spacing w:line="360" w:lineRule="auto"/>
        <w:ind w:left="851" w:right="567"/>
        <w:jc w:val="both"/>
        <w:rPr>
          <w:rFonts w:ascii="Palatino Linotype" w:eastAsiaTheme="minorEastAsia" w:hAnsi="Palatino Linotype"/>
          <w:i/>
          <w:lang w:val="es-ES_tradnl" w:eastAsia="es-ES"/>
        </w:rPr>
      </w:pPr>
      <w:r w:rsidRPr="00953F40">
        <w:rPr>
          <w:rFonts w:ascii="Palatino Linotype" w:eastAsiaTheme="minorEastAsia" w:hAnsi="Palatino Linotype"/>
          <w:i/>
          <w:lang w:val="es-ES_tradnl" w:eastAsia="es-ES"/>
        </w:rPr>
        <w:t xml:space="preserve">Tratándose de un hecho negativo, el Juez no tiene </w:t>
      </w:r>
      <w:proofErr w:type="spellStart"/>
      <w:r w:rsidRPr="00953F40">
        <w:rPr>
          <w:rFonts w:ascii="Palatino Linotype" w:eastAsiaTheme="minorEastAsia" w:hAnsi="Palatino Linotype"/>
          <w:i/>
          <w:lang w:val="es-ES_tradnl" w:eastAsia="es-ES"/>
        </w:rPr>
        <w:t>por que</w:t>
      </w:r>
      <w:proofErr w:type="spellEnd"/>
      <w:r w:rsidRPr="00953F40">
        <w:rPr>
          <w:rFonts w:ascii="Palatino Linotype" w:eastAsiaTheme="minorEastAsia" w:hAnsi="Palatino Linotype"/>
          <w:i/>
          <w:lang w:val="es-ES_tradnl" w:eastAsia="es-ES"/>
        </w:rPr>
        <w:t xml:space="preserve"> invocar prueba alguna de la que se desprenda, ya que es bien sabido que esta clase de hechos no son susceptibles de demostración.</w:t>
      </w:r>
    </w:p>
    <w:p w14:paraId="1E0AFB3F" w14:textId="77777777" w:rsidR="00411B1F" w:rsidRPr="00953F40" w:rsidRDefault="00411B1F" w:rsidP="00411B1F">
      <w:pPr>
        <w:spacing w:line="360" w:lineRule="auto"/>
        <w:ind w:left="851" w:right="567"/>
        <w:jc w:val="both"/>
        <w:rPr>
          <w:rFonts w:ascii="Palatino Linotype" w:eastAsiaTheme="minorEastAsia" w:hAnsi="Palatino Linotype"/>
          <w:i/>
          <w:lang w:val="es-ES_tradnl" w:eastAsia="es-ES"/>
        </w:rPr>
      </w:pPr>
      <w:r w:rsidRPr="00953F40">
        <w:rPr>
          <w:rFonts w:ascii="Palatino Linotype" w:eastAsiaTheme="minorEastAsia" w:hAnsi="Palatino Linotype"/>
          <w:i/>
          <w:lang w:val="es-ES_tradnl" w:eastAsia="es-ES"/>
        </w:rPr>
        <w:t>Amparo en revisión 2022/61. José García Florín (Menor). 9 de octubre de 1961. Cinco votos. Ponente: José Rivera Pérez Campos.”</w:t>
      </w:r>
    </w:p>
    <w:p w14:paraId="26555995" w14:textId="77777777" w:rsidR="00411B1F" w:rsidRPr="00953F40" w:rsidRDefault="00411B1F" w:rsidP="00411B1F">
      <w:pPr>
        <w:spacing w:line="360" w:lineRule="auto"/>
        <w:ind w:left="709" w:right="758"/>
        <w:jc w:val="both"/>
        <w:rPr>
          <w:rFonts w:ascii="Palatino Linotype" w:eastAsiaTheme="minorEastAsia" w:hAnsi="Palatino Linotype"/>
          <w:i/>
          <w:lang w:val="es-ES_tradnl" w:eastAsia="es-ES"/>
        </w:rPr>
      </w:pPr>
    </w:p>
    <w:p w14:paraId="335A7DB9" w14:textId="77777777" w:rsidR="00411B1F" w:rsidRPr="00953F40" w:rsidRDefault="00411B1F" w:rsidP="000A136E">
      <w:pPr>
        <w:numPr>
          <w:ilvl w:val="0"/>
          <w:numId w:val="1"/>
        </w:numPr>
        <w:spacing w:line="360" w:lineRule="auto"/>
        <w:ind w:left="0" w:right="49" w:firstLine="0"/>
        <w:jc w:val="both"/>
        <w:rPr>
          <w:rFonts w:ascii="Palatino Linotype" w:eastAsiaTheme="minorEastAsia" w:hAnsi="Palatino Linotype"/>
          <w:lang w:val="es-ES_tradnl" w:eastAsia="es-ES"/>
        </w:rPr>
      </w:pPr>
      <w:r w:rsidRPr="00953F40">
        <w:rPr>
          <w:rFonts w:ascii="Palatino Linotype" w:eastAsiaTheme="minorEastAsia" w:hAnsi="Palatino Linotype"/>
          <w:lang w:val="es-ES_tradnl" w:eastAsia="es-ES"/>
        </w:rPr>
        <w:t xml:space="preserve">Además, y de conformidad con lo establecido en el artículo 12 de la </w:t>
      </w:r>
      <w:r w:rsidRPr="00953F40">
        <w:rPr>
          <w:rFonts w:ascii="Palatino Linotype" w:eastAsiaTheme="minorEastAsia" w:hAnsi="Palatino Linotype"/>
          <w:b/>
          <w:lang w:val="es-ES_tradnl" w:eastAsia="es-ES"/>
        </w:rPr>
        <w:t>Ley de Transparencia y Acceso a la Información Pública del Estado de México y Municipios</w:t>
      </w:r>
      <w:r w:rsidRPr="00953F40">
        <w:rPr>
          <w:rFonts w:ascii="Palatino Linotype" w:eastAsiaTheme="minorEastAsia" w:hAnsi="Palatino Linotype"/>
          <w:lang w:val="es-ES_tradnl" w:eastAsia="es-ES"/>
        </w:rPr>
        <w:t xml:space="preserve">, anteriormente invocado, el </w:t>
      </w:r>
      <w:r w:rsidRPr="00953F40">
        <w:rPr>
          <w:rFonts w:ascii="Palatino Linotype" w:eastAsiaTheme="minorEastAsia" w:hAnsi="Palatino Linotype"/>
          <w:b/>
          <w:lang w:val="es-ES_tradnl" w:eastAsia="es-ES"/>
        </w:rPr>
        <w:t>SUJETO OBLIGADO</w:t>
      </w:r>
      <w:r w:rsidRPr="00953F40">
        <w:rPr>
          <w:rFonts w:ascii="Palatino Linotype" w:eastAsiaTheme="minorEastAsia" w:hAnsi="Palatino Linotype"/>
          <w:lang w:val="es-ES_tradnl" w:eastAsia="es-ES"/>
        </w:rPr>
        <w:t xml:space="preserve"> únicamente proporcionará la información que obra en sus archivos, lo que a</w:t>
      </w:r>
      <w:r w:rsidRPr="00953F40">
        <w:rPr>
          <w:rFonts w:ascii="Palatino Linotype" w:eastAsiaTheme="minorEastAsia" w:hAnsi="Palatino Linotype"/>
          <w:i/>
          <w:lang w:val="es-ES_tradnl" w:eastAsia="es-ES"/>
        </w:rPr>
        <w:t xml:space="preserve"> contrario sensu</w:t>
      </w:r>
      <w:r w:rsidRPr="00953F40">
        <w:rPr>
          <w:rFonts w:ascii="Palatino Linotype" w:eastAsiaTheme="minorEastAsia" w:hAnsi="Palatino Linotype"/>
          <w:lang w:val="es-ES_tradnl" w:eastAsia="es-ES"/>
        </w:rPr>
        <w:t xml:space="preserve"> significa que no se está obligado a proporcionar lo que no obre en sus archivos.</w:t>
      </w:r>
    </w:p>
    <w:p w14:paraId="3195FED2" w14:textId="77777777" w:rsidR="00411B1F" w:rsidRPr="00953F40" w:rsidRDefault="00411B1F" w:rsidP="00411B1F">
      <w:pPr>
        <w:spacing w:line="360" w:lineRule="auto"/>
        <w:contextualSpacing/>
        <w:jc w:val="both"/>
        <w:rPr>
          <w:rFonts w:ascii="Palatino Linotype" w:eastAsiaTheme="minorEastAsia" w:hAnsi="Palatino Linotype"/>
          <w:lang w:val="es-ES_tradnl" w:eastAsia="es-ES"/>
        </w:rPr>
      </w:pPr>
    </w:p>
    <w:p w14:paraId="625D853F" w14:textId="77777777" w:rsidR="00411B1F" w:rsidRPr="00953F40" w:rsidRDefault="00411B1F" w:rsidP="000A136E">
      <w:pPr>
        <w:numPr>
          <w:ilvl w:val="0"/>
          <w:numId w:val="1"/>
        </w:numPr>
        <w:spacing w:line="360" w:lineRule="auto"/>
        <w:ind w:left="0" w:right="49" w:firstLine="0"/>
        <w:jc w:val="both"/>
        <w:rPr>
          <w:rFonts w:ascii="Palatino Linotype" w:eastAsiaTheme="minorEastAsia" w:hAnsi="Palatino Linotype"/>
          <w:lang w:val="es-ES" w:eastAsia="es-ES"/>
        </w:rPr>
      </w:pPr>
      <w:r w:rsidRPr="00953F40">
        <w:rPr>
          <w:rFonts w:ascii="Palatino Linotype" w:eastAsiaTheme="minorEastAsia" w:hAnsi="Palatino Linotype" w:cs="Arial"/>
          <w:color w:val="000000" w:themeColor="text1"/>
          <w:lang w:val="es-ES_tradnl" w:eastAsia="es-ES"/>
        </w:rPr>
        <w:t xml:space="preserve">Ahora bien, con independencia de ellos, </w:t>
      </w:r>
      <w:r w:rsidRPr="00953F40">
        <w:rPr>
          <w:rFonts w:ascii="Palatino Linotype" w:eastAsiaTheme="minorEastAsia" w:hAnsi="Palatino Linotype"/>
          <w:color w:val="000000"/>
          <w:lang w:val="es-ES_tradnl" w:eastAsia="es-ES"/>
        </w:rPr>
        <w:t xml:space="preserve">es importante precisar que </w:t>
      </w:r>
      <w:r w:rsidRPr="00953F40">
        <w:rPr>
          <w:rFonts w:ascii="Palatino Linotype" w:hAnsi="Palatino Linotype" w:cs="Arial"/>
          <w:lang w:val="es-ES" w:eastAsia="es-ES"/>
        </w:rPr>
        <w:t xml:space="preserve">el documento donde </w:t>
      </w:r>
      <w:r w:rsidRPr="00953F40">
        <w:rPr>
          <w:rFonts w:ascii="Palatino Linotype" w:eastAsiaTheme="minorEastAsia" w:hAnsi="Palatino Linotype"/>
          <w:lang w:val="es-ES_tradnl" w:eastAsia="es-ES"/>
        </w:rPr>
        <w:t>conste</w:t>
      </w:r>
      <w:r w:rsidRPr="00953F40">
        <w:rPr>
          <w:rFonts w:ascii="Palatino Linotype" w:hAnsi="Palatino Linotype" w:cs="Arial"/>
          <w:lang w:val="es-ES" w:eastAsia="es-ES"/>
        </w:rPr>
        <w:t xml:space="preserve"> la información solicitada por el Recurrente</w:t>
      </w:r>
      <w:r w:rsidRPr="00953F40">
        <w:rPr>
          <w:rFonts w:ascii="Palatino Linotype" w:eastAsiaTheme="minorEastAsia" w:hAnsi="Palatino Linotype"/>
          <w:color w:val="000000"/>
          <w:lang w:val="es-ES_tradnl" w:eastAsia="es-ES"/>
        </w:rPr>
        <w:t xml:space="preserve">, pudieran ser a través de la elaboración un documento elaborado ad hoc </w:t>
      </w:r>
      <w:r w:rsidRPr="00953F40">
        <w:rPr>
          <w:rFonts w:ascii="Palatino Linotype" w:eastAsiaTheme="minorEastAsia" w:hAnsi="Palatino Linotype"/>
          <w:lang w:val="es-ES" w:eastAsia="es-ES"/>
        </w:rPr>
        <w:t xml:space="preserve">para dar cabal cumplimiento al derecho de acceso a la información del particular aún y </w:t>
      </w:r>
      <w:r w:rsidRPr="00953F40">
        <w:rPr>
          <w:rFonts w:ascii="Palatino Linotype" w:eastAsiaTheme="minorEastAsia" w:hAnsi="Palatino Linotype"/>
          <w:b/>
          <w:lang w:val="es-ES" w:eastAsia="es-ES"/>
        </w:rPr>
        <w:t xml:space="preserve">cuando no es una </w:t>
      </w:r>
      <w:r w:rsidRPr="00953F40">
        <w:rPr>
          <w:rFonts w:ascii="Palatino Linotype" w:eastAsiaTheme="minorEastAsia" w:hAnsi="Palatino Linotype"/>
          <w:b/>
          <w:lang w:val="es-ES" w:eastAsia="es-ES"/>
        </w:rPr>
        <w:lastRenderedPageBreak/>
        <w:t>obligación de las autoridades</w:t>
      </w:r>
      <w:r w:rsidRPr="00953F40">
        <w:rPr>
          <w:rFonts w:ascii="Palatino Linotype" w:eastAsiaTheme="minorEastAsia" w:hAnsi="Palatino Linotype"/>
          <w:lang w:val="es-ES" w:eastAsia="es-ES"/>
        </w:rPr>
        <w:t xml:space="preserve"> tal y como lo señala </w:t>
      </w:r>
      <w:r w:rsidRPr="00953F40">
        <w:rPr>
          <w:rFonts w:ascii="Palatino Linotype" w:eastAsiaTheme="minorEastAsia" w:hAnsi="Palatino Linotype" w:cs="Arial"/>
          <w:lang w:val="es-ES_tradnl" w:eastAsia="es-ES"/>
        </w:rPr>
        <w:t xml:space="preserve">el Criterio 09-10, emitido por </w:t>
      </w:r>
      <w:r w:rsidRPr="00953F40">
        <w:rPr>
          <w:rFonts w:ascii="Palatino Linotype" w:eastAsia="Arial Unicode MS" w:hAnsi="Palatino Linotype" w:cs="Arial"/>
          <w:lang w:val="es-ES_tradnl" w:eastAsia="es-ES"/>
        </w:rPr>
        <w:t xml:space="preserve">el Pleno del entonces </w:t>
      </w:r>
      <w:r w:rsidRPr="00953F40">
        <w:rPr>
          <w:rFonts w:ascii="Palatino Linotype" w:eastAsia="Arial Unicode MS" w:hAnsi="Palatino Linotype" w:cs="Arial"/>
          <w:bCs/>
          <w:lang w:val="es-ES_tradnl" w:eastAsia="es-ES"/>
        </w:rPr>
        <w:t xml:space="preserve">Instituto Federal de Acceso a la Información y Protección de Datos, </w:t>
      </w:r>
      <w:r w:rsidRPr="00953F40">
        <w:rPr>
          <w:rFonts w:ascii="Palatino Linotype" w:eastAsia="Arial Unicode MS" w:hAnsi="Palatino Linotype" w:cs="Arial"/>
          <w:lang w:val="es-ES_tradnl" w:eastAsia="es-ES"/>
        </w:rPr>
        <w:t>ahora Instituto Nacional de Transparencia, Acceso a la Información y Protección de Datos Personales,</w:t>
      </w:r>
      <w:r w:rsidRPr="00953F40">
        <w:rPr>
          <w:rFonts w:ascii="Palatino Linotype" w:eastAsiaTheme="minorEastAsia" w:hAnsi="Palatino Linotype"/>
          <w:bCs/>
          <w:lang w:val="es-ES_tradnl" w:eastAsia="es-ES"/>
        </w:rPr>
        <w:t xml:space="preserve"> que dice:</w:t>
      </w:r>
      <w:r w:rsidRPr="00953F40">
        <w:rPr>
          <w:rFonts w:ascii="Palatino Linotype" w:eastAsiaTheme="minorEastAsia" w:hAnsi="Palatino Linotype"/>
          <w:b/>
          <w:bCs/>
          <w:lang w:val="es-ES_tradnl" w:eastAsia="es-ES"/>
        </w:rPr>
        <w:t xml:space="preserve"> </w:t>
      </w:r>
    </w:p>
    <w:p w14:paraId="38CD9C40" w14:textId="77777777" w:rsidR="00411B1F" w:rsidRPr="00953F40" w:rsidRDefault="00411B1F" w:rsidP="00411B1F">
      <w:pPr>
        <w:spacing w:line="360" w:lineRule="auto"/>
        <w:ind w:right="49"/>
        <w:contextualSpacing/>
        <w:jc w:val="both"/>
        <w:rPr>
          <w:rFonts w:ascii="Palatino Linotype" w:eastAsiaTheme="minorEastAsia" w:hAnsi="Palatino Linotype"/>
          <w:lang w:val="es-ES" w:eastAsia="es-ES"/>
        </w:rPr>
      </w:pPr>
    </w:p>
    <w:p w14:paraId="42F01F56" w14:textId="77777777" w:rsidR="00411B1F" w:rsidRPr="00953F40" w:rsidRDefault="00411B1F" w:rsidP="00411B1F">
      <w:pPr>
        <w:spacing w:line="360" w:lineRule="auto"/>
        <w:ind w:left="851" w:right="851"/>
        <w:jc w:val="both"/>
        <w:rPr>
          <w:rFonts w:ascii="Palatino Linotype" w:eastAsiaTheme="minorEastAsia" w:hAnsi="Palatino Linotype" w:cs="Arial"/>
          <w:i/>
          <w:lang w:val="es-ES_tradnl" w:eastAsia="es-ES"/>
        </w:rPr>
      </w:pPr>
      <w:r w:rsidRPr="00953F40">
        <w:rPr>
          <w:rFonts w:ascii="Palatino Linotype" w:eastAsiaTheme="minorEastAsia" w:hAnsi="Palatino Linotype" w:cs="Arial"/>
          <w:i/>
          <w:lang w:val="es-ES_tradnl" w:eastAsia="es-ES"/>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0EF0927" w14:textId="77777777" w:rsidR="00411B1F" w:rsidRPr="00953F40" w:rsidRDefault="00411B1F" w:rsidP="00411B1F">
      <w:pPr>
        <w:spacing w:line="360" w:lineRule="auto"/>
        <w:contextualSpacing/>
        <w:jc w:val="both"/>
        <w:rPr>
          <w:rFonts w:ascii="Palatino Linotype" w:eastAsiaTheme="minorEastAsia" w:hAnsi="Palatino Linotype" w:cs="Arial"/>
          <w:bCs/>
          <w:lang w:val="es-ES_tradnl" w:eastAsia="es-ES"/>
        </w:rPr>
      </w:pPr>
    </w:p>
    <w:p w14:paraId="3D3EC7A7" w14:textId="77777777" w:rsidR="00411B1F" w:rsidRPr="00953F40" w:rsidRDefault="00411B1F" w:rsidP="000A136E">
      <w:pPr>
        <w:numPr>
          <w:ilvl w:val="0"/>
          <w:numId w:val="1"/>
        </w:numPr>
        <w:spacing w:line="360" w:lineRule="auto"/>
        <w:ind w:left="0" w:right="49" w:firstLine="0"/>
        <w:jc w:val="both"/>
        <w:rPr>
          <w:rFonts w:ascii="Palatino Linotype" w:eastAsiaTheme="minorEastAsia" w:hAnsi="Palatino Linotype" w:cs="Arial"/>
          <w:bCs/>
          <w:lang w:val="es-ES_tradnl" w:eastAsia="es-ES"/>
        </w:rPr>
      </w:pPr>
      <w:r w:rsidRPr="00953F40">
        <w:rPr>
          <w:rFonts w:ascii="Palatino Linotype" w:eastAsiaTheme="minorEastAsia" w:hAnsi="Palatino Linotype" w:cs="Arial"/>
          <w:bCs/>
          <w:lang w:val="es-ES_tradnl" w:eastAsia="es-ES"/>
        </w:rPr>
        <w:t>Luego entonces, el</w:t>
      </w:r>
      <w:r w:rsidRPr="00953F40">
        <w:rPr>
          <w:rFonts w:ascii="Palatino Linotype" w:eastAsiaTheme="minorEastAsia" w:hAnsi="Palatino Linotype" w:cs="Arial"/>
          <w:b/>
          <w:bCs/>
          <w:lang w:val="es-ES_tradnl" w:eastAsia="es-ES"/>
        </w:rPr>
        <w:t xml:space="preserve"> SUJETO OBLIGADO, </w:t>
      </w:r>
      <w:r w:rsidRPr="00953F40">
        <w:rPr>
          <w:rFonts w:ascii="Palatino Linotype" w:eastAsiaTheme="minorEastAsia" w:hAnsi="Palatino Linotype" w:cs="Arial"/>
          <w:bCs/>
          <w:lang w:val="es-ES_tradnl" w:eastAsia="es-ES"/>
        </w:rPr>
        <w:t xml:space="preserve">no se encuentra obligado a generar cálculos o a procesar la información a efecto de atender los </w:t>
      </w:r>
      <w:r w:rsidRPr="00953F40">
        <w:rPr>
          <w:rFonts w:ascii="Palatino Linotype" w:eastAsiaTheme="minorEastAsia" w:hAnsi="Palatino Linotype" w:cs="Arial"/>
          <w:color w:val="000000" w:themeColor="text1"/>
          <w:lang w:val="es-ES_tradnl" w:eastAsia="es-ES"/>
        </w:rPr>
        <w:t>requerimientos</w:t>
      </w:r>
      <w:r w:rsidRPr="00953F40">
        <w:rPr>
          <w:rFonts w:ascii="Palatino Linotype" w:eastAsiaTheme="minorEastAsia" w:hAnsi="Palatino Linotype" w:cs="Arial"/>
          <w:bCs/>
          <w:lang w:val="es-ES_tradnl" w:eastAsia="es-ES"/>
        </w:rPr>
        <w:t xml:space="preserve"> del solicitante conforme a sus intereses particular. En ese contexto el artículo 12 de la </w:t>
      </w:r>
      <w:r w:rsidRPr="00953F40">
        <w:rPr>
          <w:rFonts w:ascii="Palatino Linotype" w:eastAsiaTheme="minorEastAsia" w:hAnsi="Palatino Linotype"/>
          <w:b/>
          <w:lang w:val="es-ES_tradnl" w:eastAsia="es-ES"/>
        </w:rPr>
        <w:t>Ley de Transparencia y Acceso a la Información Pública del Estado de México y Municipios</w:t>
      </w:r>
      <w:r w:rsidRPr="00953F40">
        <w:rPr>
          <w:rFonts w:ascii="Palatino Linotype" w:eastAsiaTheme="minorEastAsia" w:hAnsi="Palatino Linotype" w:cs="Arial"/>
          <w:bCs/>
          <w:lang w:val="es-ES_tradnl" w:eastAsia="es-ES"/>
        </w:rPr>
        <w:t xml:space="preserve"> señala que </w:t>
      </w:r>
      <w:r w:rsidRPr="00953F40">
        <w:rPr>
          <w:rFonts w:ascii="Palatino Linotype" w:eastAsiaTheme="minorEastAsia" w:hAnsi="Palatino Linotype" w:cs="Arial"/>
          <w:bCs/>
          <w:lang w:eastAsia="es-ES"/>
        </w:rPr>
        <w:t xml:space="preserve">la obligación de proporcionar información </w:t>
      </w:r>
      <w:r w:rsidRPr="00953F40">
        <w:rPr>
          <w:rFonts w:ascii="Palatino Linotype" w:eastAsiaTheme="minorEastAsia" w:hAnsi="Palatino Linotype" w:cs="Arial"/>
          <w:b/>
          <w:bCs/>
          <w:lang w:eastAsia="es-ES"/>
        </w:rPr>
        <w:t>no comprende</w:t>
      </w:r>
      <w:r w:rsidRPr="00953F40">
        <w:rPr>
          <w:rFonts w:ascii="Palatino Linotype" w:eastAsiaTheme="minorEastAsia" w:hAnsi="Palatino Linotype" w:cs="Arial"/>
          <w:bCs/>
          <w:lang w:eastAsia="es-ES"/>
        </w:rPr>
        <w:t xml:space="preserve"> el procesamiento de la misma</w:t>
      </w:r>
      <w:r w:rsidRPr="00953F40">
        <w:rPr>
          <w:rFonts w:ascii="Palatino Linotype" w:eastAsiaTheme="minorEastAsia" w:hAnsi="Palatino Linotype" w:cs="Arial"/>
          <w:bCs/>
          <w:lang w:val="es-ES_tradnl" w:eastAsia="es-ES"/>
        </w:rPr>
        <w:t>:</w:t>
      </w:r>
    </w:p>
    <w:p w14:paraId="2C7E2B22" w14:textId="77777777" w:rsidR="00411B1F" w:rsidRPr="00953F40" w:rsidRDefault="00411B1F" w:rsidP="00411B1F">
      <w:pPr>
        <w:spacing w:line="360" w:lineRule="auto"/>
        <w:contextualSpacing/>
        <w:jc w:val="both"/>
        <w:rPr>
          <w:rFonts w:ascii="Palatino Linotype" w:eastAsiaTheme="minorEastAsia" w:hAnsi="Palatino Linotype" w:cs="Arial"/>
          <w:bCs/>
          <w:lang w:val="es-ES_tradnl" w:eastAsia="es-ES"/>
        </w:rPr>
      </w:pPr>
    </w:p>
    <w:p w14:paraId="7F498C8B" w14:textId="77777777" w:rsidR="00411B1F" w:rsidRPr="00953F40" w:rsidRDefault="00411B1F" w:rsidP="00411B1F">
      <w:pPr>
        <w:spacing w:line="360" w:lineRule="auto"/>
        <w:ind w:left="567" w:right="567"/>
        <w:contextualSpacing/>
        <w:jc w:val="both"/>
        <w:rPr>
          <w:rFonts w:ascii="Palatino Linotype" w:eastAsiaTheme="minorEastAsia" w:hAnsi="Palatino Linotype" w:cs="Arial"/>
          <w:bCs/>
          <w:i/>
          <w:lang w:eastAsia="es-ES"/>
        </w:rPr>
      </w:pPr>
      <w:r w:rsidRPr="00953F40">
        <w:rPr>
          <w:rFonts w:ascii="Palatino Linotype" w:eastAsiaTheme="minorEastAsia" w:hAnsi="Palatino Linotype" w:cs="Arial"/>
          <w:b/>
          <w:bCs/>
          <w:i/>
          <w:lang w:eastAsia="es-ES"/>
        </w:rPr>
        <w:lastRenderedPageBreak/>
        <w:t xml:space="preserve">Artículo 12. </w:t>
      </w:r>
      <w:r w:rsidRPr="00953F40">
        <w:rPr>
          <w:rFonts w:ascii="Palatino Linotype" w:eastAsiaTheme="minorEastAsia" w:hAnsi="Palatino Linotype" w:cs="Arial"/>
          <w:bCs/>
          <w:i/>
          <w:lang w:eastAsia="es-ES"/>
        </w:rPr>
        <w:t>Quienes generen, recopilen, administren, manejen, procesen, archiven o conserven información pública serán responsables de la misma en los términos de las disposiciones jurídicas aplicables.</w:t>
      </w:r>
    </w:p>
    <w:p w14:paraId="43A19E7E" w14:textId="77777777" w:rsidR="00411B1F" w:rsidRPr="00953F40" w:rsidRDefault="00411B1F" w:rsidP="00411B1F">
      <w:pPr>
        <w:spacing w:line="360" w:lineRule="auto"/>
        <w:ind w:left="567" w:right="567"/>
        <w:contextualSpacing/>
        <w:jc w:val="both"/>
        <w:rPr>
          <w:rFonts w:ascii="Palatino Linotype" w:eastAsiaTheme="minorEastAsia" w:hAnsi="Palatino Linotype" w:cs="Arial"/>
          <w:bCs/>
          <w:i/>
          <w:lang w:eastAsia="es-ES"/>
        </w:rPr>
      </w:pPr>
    </w:p>
    <w:p w14:paraId="2A4A1421" w14:textId="77777777" w:rsidR="00411B1F" w:rsidRPr="00953F40" w:rsidRDefault="00411B1F" w:rsidP="00411B1F">
      <w:pPr>
        <w:spacing w:line="360" w:lineRule="auto"/>
        <w:ind w:left="567" w:right="567"/>
        <w:contextualSpacing/>
        <w:jc w:val="both"/>
        <w:rPr>
          <w:rFonts w:ascii="Palatino Linotype" w:eastAsiaTheme="minorEastAsia" w:hAnsi="Palatino Linotype" w:cs="Arial"/>
          <w:bCs/>
          <w:i/>
          <w:lang w:eastAsia="es-ES"/>
        </w:rPr>
      </w:pPr>
      <w:r w:rsidRPr="00953F40">
        <w:rPr>
          <w:rFonts w:ascii="Palatino Linotype" w:eastAsiaTheme="minorEastAsia" w:hAnsi="Palatino Linotype" w:cs="Arial"/>
          <w:bCs/>
          <w:i/>
          <w:lang w:eastAsia="es-ES"/>
        </w:rPr>
        <w:t xml:space="preserve">Los sujetos obligados </w:t>
      </w:r>
      <w:r w:rsidRPr="00953F40">
        <w:rPr>
          <w:rFonts w:ascii="Palatino Linotype" w:eastAsiaTheme="minorEastAsia" w:hAnsi="Palatino Linotype" w:cs="Arial"/>
          <w:b/>
          <w:bCs/>
          <w:i/>
          <w:lang w:eastAsia="es-ES"/>
        </w:rPr>
        <w:t>sólo proporcionarán la información pública que se les requiera y que obre en sus archivos</w:t>
      </w:r>
      <w:r w:rsidRPr="00953F40">
        <w:rPr>
          <w:rFonts w:ascii="Palatino Linotype" w:eastAsiaTheme="minorEastAsia" w:hAnsi="Palatino Linotype" w:cs="Arial"/>
          <w:bCs/>
          <w:i/>
          <w:lang w:eastAsia="es-ES"/>
        </w:rPr>
        <w:t xml:space="preserve"> </w:t>
      </w:r>
      <w:r w:rsidRPr="00953F40">
        <w:rPr>
          <w:rFonts w:ascii="Palatino Linotype" w:eastAsiaTheme="minorEastAsia" w:hAnsi="Palatino Linotype" w:cs="Arial"/>
          <w:b/>
          <w:bCs/>
          <w:i/>
          <w:lang w:eastAsia="es-ES"/>
        </w:rPr>
        <w:t xml:space="preserve">y en el </w:t>
      </w:r>
      <w:r w:rsidRPr="00953F40">
        <w:rPr>
          <w:rFonts w:ascii="Palatino Linotype" w:eastAsiaTheme="minorEastAsia" w:hAnsi="Palatino Linotype" w:cs="Arial"/>
          <w:b/>
          <w:bCs/>
          <w:i/>
          <w:u w:val="single"/>
          <w:lang w:eastAsia="es-ES"/>
        </w:rPr>
        <w:t>estado en que ésta se encuentre.</w:t>
      </w:r>
      <w:r w:rsidRPr="00953F40">
        <w:rPr>
          <w:rFonts w:ascii="Palatino Linotype" w:eastAsiaTheme="minorEastAsia" w:hAnsi="Palatino Linotype" w:cs="Arial"/>
          <w:bCs/>
          <w:i/>
          <w:lang w:eastAsia="es-ES"/>
        </w:rPr>
        <w:t xml:space="preserve"> La obligación de proporcionar información </w:t>
      </w:r>
      <w:r w:rsidRPr="00953F40">
        <w:rPr>
          <w:rFonts w:ascii="Palatino Linotype" w:eastAsiaTheme="minorEastAsia" w:hAnsi="Palatino Linotype" w:cs="Arial"/>
          <w:b/>
          <w:bCs/>
          <w:i/>
          <w:lang w:eastAsia="es-ES"/>
        </w:rPr>
        <w:t>no comprende</w:t>
      </w:r>
      <w:r w:rsidRPr="00953F40">
        <w:rPr>
          <w:rFonts w:ascii="Palatino Linotype" w:eastAsiaTheme="minorEastAsia" w:hAnsi="Palatino Linotype" w:cs="Arial"/>
          <w:bCs/>
          <w:i/>
          <w:lang w:eastAsia="es-ES"/>
        </w:rPr>
        <w:t xml:space="preserve"> el procesamiento de la misma, ni el presentarla conforme al interés del solicitante; no estarán obligados a </w:t>
      </w:r>
      <w:r w:rsidRPr="00953F40">
        <w:rPr>
          <w:rFonts w:ascii="Palatino Linotype" w:eastAsiaTheme="minorEastAsia" w:hAnsi="Palatino Linotype" w:cs="Arial"/>
          <w:b/>
          <w:bCs/>
          <w:i/>
          <w:lang w:eastAsia="es-ES"/>
        </w:rPr>
        <w:t>generarla, resumirla, efectuar cálculos o práctica investigaciones</w:t>
      </w:r>
      <w:r w:rsidRPr="00953F40">
        <w:rPr>
          <w:rFonts w:ascii="Palatino Linotype" w:eastAsiaTheme="minorEastAsia" w:hAnsi="Palatino Linotype" w:cs="Arial"/>
          <w:bCs/>
          <w:i/>
          <w:lang w:eastAsia="es-ES"/>
        </w:rPr>
        <w:t>.</w:t>
      </w:r>
    </w:p>
    <w:p w14:paraId="76F2ECFC" w14:textId="77777777" w:rsidR="00411B1F" w:rsidRPr="00953F40" w:rsidRDefault="00411B1F" w:rsidP="00411B1F">
      <w:pPr>
        <w:spacing w:line="360" w:lineRule="auto"/>
        <w:jc w:val="both"/>
        <w:rPr>
          <w:rFonts w:ascii="Palatino Linotype" w:eastAsiaTheme="minorEastAsia" w:hAnsi="Palatino Linotype" w:cs="Arial"/>
          <w:bCs/>
          <w:lang w:val="es-ES_tradnl" w:eastAsia="es-ES"/>
        </w:rPr>
      </w:pPr>
    </w:p>
    <w:p w14:paraId="607A65D3" w14:textId="77777777" w:rsidR="00411B1F" w:rsidRPr="00953F40" w:rsidRDefault="00411B1F" w:rsidP="000A136E">
      <w:pPr>
        <w:numPr>
          <w:ilvl w:val="0"/>
          <w:numId w:val="1"/>
        </w:numPr>
        <w:spacing w:line="360" w:lineRule="auto"/>
        <w:ind w:left="0" w:right="49" w:firstLine="0"/>
        <w:jc w:val="both"/>
        <w:rPr>
          <w:rFonts w:ascii="Palatino Linotype" w:eastAsiaTheme="minorEastAsia" w:hAnsi="Palatino Linotype" w:cs="Arial"/>
          <w:bCs/>
          <w:lang w:eastAsia="es-ES"/>
        </w:rPr>
      </w:pPr>
      <w:r w:rsidRPr="00953F40">
        <w:rPr>
          <w:rFonts w:ascii="Palatino Linotype" w:eastAsiaTheme="minorEastAsia" w:hAnsi="Palatino Linotype"/>
          <w:lang w:val="es-ES" w:eastAsia="es-ES"/>
        </w:rPr>
        <w:t xml:space="preserve">Entonces, dado a que el Criterio en mención establece que las autoridades </w:t>
      </w:r>
      <w:r w:rsidRPr="00953F40">
        <w:rPr>
          <w:rFonts w:ascii="Palatino Linotype" w:eastAsiaTheme="minorEastAsia" w:hAnsi="Palatino Linotype"/>
          <w:b/>
          <w:lang w:val="es-ES" w:eastAsia="es-ES"/>
        </w:rPr>
        <w:t xml:space="preserve">no están obligadas a generar documentos </w:t>
      </w:r>
      <w:r w:rsidRPr="00953F40">
        <w:rPr>
          <w:rFonts w:ascii="Palatino Linotype" w:eastAsiaTheme="minorEastAsia" w:hAnsi="Palatino Linotype"/>
          <w:b/>
          <w:i/>
          <w:lang w:val="es-ES" w:eastAsia="es-ES"/>
        </w:rPr>
        <w:t>ad hoc</w:t>
      </w:r>
      <w:r w:rsidRPr="00953F40">
        <w:rPr>
          <w:rFonts w:ascii="Palatino Linotype" w:eastAsiaTheme="minorEastAsia" w:hAnsi="Palatino Linotype"/>
          <w:b/>
          <w:lang w:val="es-ES" w:eastAsia="es-ES"/>
        </w:rPr>
        <w:t xml:space="preserve"> </w:t>
      </w:r>
      <w:r w:rsidRPr="00953F40">
        <w:rPr>
          <w:rFonts w:ascii="Palatino Linotype" w:eastAsiaTheme="minorEastAsia" w:hAnsi="Palatino Linotype"/>
          <w:lang w:val="es-ES" w:eastAsia="es-ES"/>
        </w:rPr>
        <w:t xml:space="preserve">por lo que generar un documento de tales características, seria generar un documento inexistente previo a la </w:t>
      </w:r>
      <w:r w:rsidRPr="00953F40">
        <w:rPr>
          <w:rFonts w:ascii="Palatino Linotype" w:eastAsiaTheme="minorEastAsia" w:hAnsi="Palatino Linotype" w:cs="Arial"/>
          <w:bCs/>
          <w:lang w:val="es-ES_tradnl" w:eastAsia="es-ES"/>
        </w:rPr>
        <w:t>solicitud</w:t>
      </w:r>
      <w:r w:rsidRPr="00953F40">
        <w:rPr>
          <w:rFonts w:ascii="Palatino Linotype" w:eastAsiaTheme="minorEastAsia" w:hAnsi="Palatino Linotype"/>
          <w:lang w:val="es-ES" w:eastAsia="es-ES"/>
        </w:rPr>
        <w:t xml:space="preserve">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52A1273E" w14:textId="77777777" w:rsidR="000F1B65" w:rsidRPr="00953F40" w:rsidRDefault="000F1B65" w:rsidP="000A136E">
      <w:pPr>
        <w:spacing w:line="360" w:lineRule="auto"/>
        <w:ind w:right="49"/>
        <w:jc w:val="both"/>
        <w:rPr>
          <w:rFonts w:ascii="Palatino Linotype" w:eastAsia="Palatino Linotype" w:hAnsi="Palatino Linotype" w:cs="Palatino Linotype"/>
          <w:sz w:val="22"/>
          <w:szCs w:val="22"/>
        </w:rPr>
      </w:pPr>
    </w:p>
    <w:p w14:paraId="0B6B5C54" w14:textId="77777777" w:rsidR="000F1B65" w:rsidRPr="00953F40"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53F40">
        <w:rPr>
          <w:rFonts w:ascii="Palatino Linotype" w:eastAsia="Palatino Linotype" w:hAnsi="Palatino Linotype" w:cs="Palatino Linotype"/>
          <w:sz w:val="22"/>
          <w:szCs w:val="22"/>
        </w:rPr>
        <w:t xml:space="preserve">Así, con el afán de dar cumplimiento con lo requerido, se reitera que, el </w:t>
      </w:r>
      <w:r w:rsidRPr="00953F40">
        <w:rPr>
          <w:rFonts w:ascii="Palatino Linotype" w:eastAsia="Palatino Linotype" w:hAnsi="Palatino Linotype" w:cs="Palatino Linotype"/>
          <w:b/>
          <w:sz w:val="22"/>
          <w:szCs w:val="22"/>
        </w:rPr>
        <w:t>SUJETO OBLIGADO</w:t>
      </w:r>
      <w:r w:rsidRPr="00953F40">
        <w:rPr>
          <w:rFonts w:ascii="Palatino Linotype" w:eastAsia="Palatino Linotype" w:hAnsi="Palatino Linotype" w:cs="Palatino Linotype"/>
          <w:sz w:val="22"/>
          <w:szCs w:val="22"/>
        </w:rPr>
        <w:t xml:space="preserve"> por medio </w:t>
      </w:r>
      <w:r w:rsidR="00411B1F" w:rsidRPr="00953F40">
        <w:rPr>
          <w:rFonts w:ascii="Palatino Linotype" w:eastAsia="Palatino Linotype" w:hAnsi="Palatino Linotype" w:cs="Palatino Linotype"/>
          <w:sz w:val="22"/>
          <w:szCs w:val="22"/>
        </w:rPr>
        <w:t xml:space="preserve">de los </w:t>
      </w:r>
      <w:r w:rsidRPr="00953F40">
        <w:rPr>
          <w:rFonts w:ascii="Palatino Linotype" w:eastAsia="Palatino Linotype" w:hAnsi="Palatino Linotype" w:cs="Palatino Linotype"/>
          <w:sz w:val="22"/>
          <w:szCs w:val="22"/>
        </w:rPr>
        <w:t>Servidor</w:t>
      </w:r>
      <w:r w:rsidR="00411B1F" w:rsidRPr="00953F40">
        <w:rPr>
          <w:rFonts w:ascii="Palatino Linotype" w:eastAsia="Palatino Linotype" w:hAnsi="Palatino Linotype" w:cs="Palatino Linotype"/>
          <w:sz w:val="22"/>
          <w:szCs w:val="22"/>
        </w:rPr>
        <w:t>es</w:t>
      </w:r>
      <w:r w:rsidRPr="00953F40">
        <w:rPr>
          <w:rFonts w:ascii="Palatino Linotype" w:eastAsia="Palatino Linotype" w:hAnsi="Palatino Linotype" w:cs="Palatino Linotype"/>
          <w:sz w:val="22"/>
          <w:szCs w:val="22"/>
        </w:rPr>
        <w:t xml:space="preserve"> Público</w:t>
      </w:r>
      <w:r w:rsidR="00411B1F" w:rsidRPr="00953F40">
        <w:rPr>
          <w:rFonts w:ascii="Palatino Linotype" w:eastAsia="Palatino Linotype" w:hAnsi="Palatino Linotype" w:cs="Palatino Linotype"/>
          <w:sz w:val="22"/>
          <w:szCs w:val="22"/>
        </w:rPr>
        <w:t>s</w:t>
      </w:r>
      <w:r w:rsidRPr="00953F40">
        <w:rPr>
          <w:rFonts w:ascii="Palatino Linotype" w:eastAsia="Palatino Linotype" w:hAnsi="Palatino Linotype" w:cs="Palatino Linotype"/>
          <w:sz w:val="22"/>
          <w:szCs w:val="22"/>
        </w:rPr>
        <w:t xml:space="preserve"> Habilitado</w:t>
      </w:r>
      <w:r w:rsidR="00411B1F" w:rsidRPr="00953F40">
        <w:rPr>
          <w:rFonts w:ascii="Palatino Linotype" w:eastAsia="Palatino Linotype" w:hAnsi="Palatino Linotype" w:cs="Palatino Linotype"/>
          <w:sz w:val="22"/>
          <w:szCs w:val="22"/>
        </w:rPr>
        <w:t>s</w:t>
      </w:r>
      <w:r w:rsidRPr="00953F40">
        <w:rPr>
          <w:rFonts w:ascii="Palatino Linotype" w:eastAsia="Palatino Linotype" w:hAnsi="Palatino Linotype" w:cs="Palatino Linotype"/>
          <w:sz w:val="22"/>
          <w:szCs w:val="22"/>
        </w:rPr>
        <w:t xml:space="preserve"> competente</w:t>
      </w:r>
      <w:r w:rsidR="00411B1F" w:rsidRPr="00953F40">
        <w:rPr>
          <w:rFonts w:ascii="Palatino Linotype" w:eastAsia="Palatino Linotype" w:hAnsi="Palatino Linotype" w:cs="Palatino Linotype"/>
          <w:sz w:val="22"/>
          <w:szCs w:val="22"/>
        </w:rPr>
        <w:t>s</w:t>
      </w:r>
      <w:r w:rsidRPr="00953F40">
        <w:rPr>
          <w:rFonts w:ascii="Palatino Linotype" w:eastAsia="Palatino Linotype" w:hAnsi="Palatino Linotype" w:cs="Palatino Linotype"/>
          <w:sz w:val="22"/>
          <w:szCs w:val="22"/>
        </w:rPr>
        <w:t>,</w:t>
      </w:r>
      <w:r w:rsidRPr="00953F40">
        <w:rPr>
          <w:rFonts w:ascii="Palatino Linotype" w:eastAsia="Palatino Linotype" w:hAnsi="Palatino Linotype" w:cs="Palatino Linotype"/>
          <w:color w:val="000000"/>
          <w:sz w:val="22"/>
          <w:szCs w:val="22"/>
        </w:rPr>
        <w:t xml:space="preserve"> </w:t>
      </w:r>
      <w:r w:rsidRPr="00953F40">
        <w:rPr>
          <w:rFonts w:ascii="Palatino Linotype" w:eastAsia="Palatino Linotype" w:hAnsi="Palatino Linotype" w:cs="Palatino Linotype"/>
          <w:sz w:val="22"/>
          <w:szCs w:val="22"/>
        </w:rPr>
        <w:t>es dable sostener que, este Instituto no está facultado para manifestarse sobre la veracidad de este, pues no existe precepto legal alguno en la Ley de la materia que lo faculte para que, vía recurso de revisión, pueda pronunciarse al respecto.</w:t>
      </w:r>
    </w:p>
    <w:p w14:paraId="30C1BE16" w14:textId="77777777" w:rsidR="00411B1F" w:rsidRPr="00953F40" w:rsidRDefault="00411B1F" w:rsidP="00411B1F">
      <w:pPr>
        <w:spacing w:line="360" w:lineRule="auto"/>
        <w:ind w:right="49"/>
        <w:jc w:val="both"/>
        <w:rPr>
          <w:rFonts w:ascii="Palatino Linotype" w:eastAsia="Palatino Linotype" w:hAnsi="Palatino Linotype" w:cs="Palatino Linotype"/>
          <w:sz w:val="22"/>
          <w:szCs w:val="22"/>
        </w:rPr>
      </w:pPr>
    </w:p>
    <w:p w14:paraId="13A614FB" w14:textId="77777777" w:rsidR="00411B1F" w:rsidRPr="00953F40" w:rsidRDefault="00411B1F" w:rsidP="000A136E">
      <w:pPr>
        <w:numPr>
          <w:ilvl w:val="0"/>
          <w:numId w:val="1"/>
        </w:numPr>
        <w:spacing w:line="360" w:lineRule="auto"/>
        <w:ind w:left="0" w:right="49" w:firstLine="0"/>
        <w:jc w:val="both"/>
        <w:rPr>
          <w:rFonts w:ascii="Palatino Linotype" w:eastAsiaTheme="minorEastAsia" w:hAnsi="Palatino Linotype" w:cstheme="minorBidi"/>
          <w:b/>
          <w:color w:val="000000"/>
          <w:lang w:val="es-ES_tradnl" w:eastAsia="es-ES"/>
        </w:rPr>
      </w:pPr>
      <w:r w:rsidRPr="00953F40">
        <w:rPr>
          <w:rFonts w:ascii="Palatino Linotype" w:eastAsia="Palatino Linotype" w:hAnsi="Palatino Linotype" w:cs="Palatino Linotype"/>
          <w:lang w:val="es-ES_tradnl" w:eastAsia="es-ES"/>
        </w:rPr>
        <w:t xml:space="preserve">Al respecto, este Órgano Garante carece de facultades para dudar de la veracidad de la respuesta emitida. </w:t>
      </w:r>
      <w:r w:rsidRPr="00953F40">
        <w:rPr>
          <w:rFonts w:ascii="Palatino Linotype" w:eastAsiaTheme="minorEastAsia" w:hAnsi="Palatino Linotype" w:cs="Arial"/>
          <w:lang w:val="es-ES_tradnl" w:eastAsia="es-ES"/>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953F40">
        <w:rPr>
          <w:rFonts w:ascii="Palatino Linotype" w:eastAsiaTheme="minorEastAsia" w:hAnsi="Palatino Linotype" w:cstheme="minorBidi"/>
          <w:i/>
          <w:color w:val="000000"/>
          <w:lang w:val="es-ES_tradnl" w:eastAsia="es-ES"/>
        </w:rPr>
        <w:t>máxime</w:t>
      </w:r>
      <w:r w:rsidRPr="00953F40">
        <w:rPr>
          <w:rFonts w:ascii="Palatino Linotype" w:eastAsiaTheme="minorEastAsia" w:hAnsi="Palatino Linotype" w:cstheme="minorBidi"/>
          <w:color w:val="000000"/>
          <w:lang w:val="es-ES_tradnl" w:eastAsia="es-ES"/>
        </w:rPr>
        <w:t xml:space="preserve"> que </w:t>
      </w:r>
      <w:r w:rsidRPr="00953F40">
        <w:rPr>
          <w:rFonts w:ascii="Palatino Linotype" w:eastAsiaTheme="minorEastAsia" w:hAnsi="Palatino Linotype" w:cstheme="minorBidi"/>
          <w:b/>
          <w:color w:val="000000"/>
          <w:u w:val="single"/>
          <w:lang w:val="es-ES_tradnl" w:eastAsia="es-ES"/>
        </w:rPr>
        <w:t>al momento que ponen a disposición ésta, la misma tiene el carácter oficial y se presume veraz, tan es así que la misma queda registrada en el Sistema de Acceso a la Información Mexiquense (SAIMEX).</w:t>
      </w:r>
    </w:p>
    <w:p w14:paraId="657FA37E" w14:textId="77777777" w:rsidR="00411B1F" w:rsidRPr="00953F40" w:rsidRDefault="00411B1F" w:rsidP="00411B1F">
      <w:pPr>
        <w:autoSpaceDE w:val="0"/>
        <w:autoSpaceDN w:val="0"/>
        <w:adjustRightInd w:val="0"/>
        <w:spacing w:line="360" w:lineRule="auto"/>
        <w:ind w:right="850"/>
        <w:jc w:val="both"/>
        <w:rPr>
          <w:rFonts w:ascii="Palatino Linotype" w:eastAsiaTheme="minorHAnsi" w:hAnsi="Palatino Linotype" w:cs="Arial"/>
          <w:i/>
          <w:color w:val="000000"/>
          <w:lang w:eastAsia="en-US"/>
        </w:rPr>
      </w:pPr>
    </w:p>
    <w:p w14:paraId="6CB00F75" w14:textId="77777777" w:rsidR="00411B1F" w:rsidRPr="00953F40" w:rsidRDefault="00411B1F" w:rsidP="000A136E">
      <w:pPr>
        <w:numPr>
          <w:ilvl w:val="0"/>
          <w:numId w:val="1"/>
        </w:numPr>
        <w:spacing w:line="360" w:lineRule="auto"/>
        <w:ind w:left="0" w:right="49" w:firstLine="0"/>
        <w:jc w:val="both"/>
        <w:rPr>
          <w:rFonts w:ascii="Palatino Linotype" w:eastAsiaTheme="minorEastAsia" w:hAnsi="Palatino Linotype" w:cs="Arial"/>
          <w:lang w:val="es-ES_tradnl" w:eastAsia="es-ES"/>
        </w:rPr>
      </w:pPr>
      <w:r w:rsidRPr="00953F40">
        <w:rPr>
          <w:rFonts w:ascii="Palatino Linotype" w:eastAsiaTheme="minorEastAsia" w:hAnsi="Palatino Linotype" w:cs="Arial"/>
          <w:lang w:val="es-ES_tradnl" w:eastAsia="es-ES"/>
        </w:rPr>
        <w:t xml:space="preserve">La </w:t>
      </w:r>
      <w:r w:rsidRPr="00953F40">
        <w:rPr>
          <w:rFonts w:ascii="Palatino Linotype" w:eastAsiaTheme="minorEastAsia" w:hAnsi="Palatino Linotype" w:cs="Arial"/>
          <w:b/>
          <w:lang w:val="es-ES_tradnl" w:eastAsia="es-ES"/>
        </w:rPr>
        <w:t>Ley de Transparencia y Acceso a la Información Pública del Estado de México y Municipios</w:t>
      </w:r>
      <w:r w:rsidRPr="00953F40">
        <w:rPr>
          <w:rFonts w:ascii="Palatino Linotype" w:eastAsiaTheme="minorEastAsia" w:hAnsi="Palatino Linotype" w:cs="Arial"/>
          <w:lang w:val="es-ES_tradnl" w:eastAsia="es-ES"/>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94DF0EB" w14:textId="77777777" w:rsidR="00411B1F" w:rsidRPr="00953F40" w:rsidRDefault="00411B1F" w:rsidP="00411B1F">
      <w:pPr>
        <w:spacing w:line="360" w:lineRule="auto"/>
        <w:contextualSpacing/>
        <w:jc w:val="both"/>
        <w:rPr>
          <w:rFonts w:ascii="Palatino Linotype" w:eastAsiaTheme="minorEastAsia" w:hAnsi="Palatino Linotype" w:cs="Arial"/>
          <w:lang w:val="es-ES_tradnl" w:eastAsia="es-ES"/>
        </w:rPr>
      </w:pPr>
    </w:p>
    <w:p w14:paraId="7E20331F" w14:textId="77777777" w:rsidR="00411B1F" w:rsidRPr="00953F40" w:rsidRDefault="00411B1F" w:rsidP="00411B1F">
      <w:pPr>
        <w:spacing w:line="360" w:lineRule="auto"/>
        <w:ind w:left="644" w:right="902"/>
        <w:contextualSpacing/>
        <w:jc w:val="both"/>
        <w:rPr>
          <w:rFonts w:ascii="Palatino Linotype" w:eastAsiaTheme="minorEastAsia" w:hAnsi="Palatino Linotype" w:cs="Arial"/>
          <w:b/>
          <w:i/>
          <w:lang w:val="es-ES_tradnl" w:eastAsia="es-ES"/>
        </w:rPr>
      </w:pPr>
      <w:r w:rsidRPr="00953F40">
        <w:rPr>
          <w:rFonts w:ascii="Palatino Linotype" w:eastAsiaTheme="minorEastAsia" w:hAnsi="Palatino Linotype" w:cs="Arial"/>
          <w:i/>
          <w:lang w:val="es-ES_tradnl" w:eastAsia="es-ES"/>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53F40">
        <w:rPr>
          <w:rFonts w:ascii="Palatino Linotype" w:eastAsiaTheme="minorEastAsia" w:hAnsi="Palatino Linotype" w:cs="Arial"/>
          <w:b/>
          <w:i/>
          <w:lang w:val="es-ES_tradnl" w:eastAsia="es-ES"/>
        </w:rPr>
        <w:t xml:space="preserve">Los Sujetos Obligados deben poner en práctica, políticas y programas de acceso a la información que se </w:t>
      </w:r>
      <w:r w:rsidRPr="00953F40">
        <w:rPr>
          <w:rFonts w:ascii="Palatino Linotype" w:eastAsiaTheme="minorEastAsia" w:hAnsi="Palatino Linotype" w:cs="Arial"/>
          <w:b/>
          <w:i/>
          <w:lang w:val="es-ES_tradnl" w:eastAsia="es-ES"/>
        </w:rPr>
        <w:lastRenderedPageBreak/>
        <w:t>apeguen a criterios de publicidad, veracidad, oportunidad, precisión y suficiencia en beneficio de los solicitantes.</w:t>
      </w:r>
    </w:p>
    <w:p w14:paraId="34561E9A" w14:textId="77777777" w:rsidR="00411B1F" w:rsidRPr="00953F40" w:rsidRDefault="00411B1F" w:rsidP="00411B1F">
      <w:pPr>
        <w:spacing w:line="360" w:lineRule="auto"/>
        <w:ind w:right="902"/>
        <w:jc w:val="both"/>
        <w:rPr>
          <w:rFonts w:ascii="Palatino Linotype" w:eastAsiaTheme="minorEastAsia" w:hAnsi="Palatino Linotype" w:cs="Arial"/>
          <w:b/>
          <w:i/>
          <w:lang w:val="es-ES_tradnl" w:eastAsia="es-ES"/>
        </w:rPr>
      </w:pPr>
    </w:p>
    <w:p w14:paraId="66E0DAFA" w14:textId="77777777" w:rsidR="00411B1F" w:rsidRPr="00953F40" w:rsidRDefault="00411B1F" w:rsidP="000A136E">
      <w:pPr>
        <w:numPr>
          <w:ilvl w:val="0"/>
          <w:numId w:val="1"/>
        </w:numPr>
        <w:spacing w:line="360" w:lineRule="auto"/>
        <w:ind w:left="0" w:right="49" w:firstLine="0"/>
        <w:jc w:val="both"/>
        <w:rPr>
          <w:rFonts w:ascii="Palatino Linotype" w:eastAsiaTheme="minorEastAsia" w:hAnsi="Palatino Linotype" w:cs="Arial"/>
          <w:noProof/>
          <w:lang w:val="es-ES_tradnl" w:eastAsia="es-ES"/>
        </w:rPr>
      </w:pPr>
      <w:r w:rsidRPr="00953F40">
        <w:rPr>
          <w:rFonts w:ascii="Palatino Linotype" w:eastAsiaTheme="minorEastAsia" w:hAnsi="Palatino Linotype" w:cs="Arial"/>
          <w:noProof/>
          <w:lang w:val="es-ES_tradnl" w:eastAsia="es-ES"/>
        </w:rPr>
        <w:t xml:space="preserve">Numerales que compelen al </w:t>
      </w:r>
      <w:r w:rsidRPr="00953F40">
        <w:rPr>
          <w:rFonts w:ascii="Palatino Linotype" w:eastAsiaTheme="minorEastAsia" w:hAnsi="Palatino Linotype" w:cs="Arial"/>
          <w:b/>
          <w:noProof/>
          <w:lang w:val="es-ES_tradnl" w:eastAsia="es-ES"/>
        </w:rPr>
        <w:t>SUJETO OBLIGADO</w:t>
      </w:r>
      <w:r w:rsidRPr="00953F40">
        <w:rPr>
          <w:rFonts w:ascii="Palatino Linotype" w:eastAsiaTheme="minorEastAsia" w:hAnsi="Palatino Linotype" w:cs="Arial"/>
          <w:noProof/>
          <w:lang w:val="es-ES_tradnl" w:eastAsia="es-ES"/>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953F40">
        <w:rPr>
          <w:rFonts w:ascii="Palatino Linotype" w:eastAsia="MS Gothic" w:hAnsi="Palatino Linotype" w:cstheme="majorBidi"/>
          <w:lang w:val="es-ES_tradnl" w:eastAsia="es-ES"/>
        </w:rPr>
        <w:t>.</w:t>
      </w:r>
    </w:p>
    <w:p w14:paraId="5B3D8B46" w14:textId="77777777" w:rsidR="000F1B65" w:rsidRDefault="000F1B65" w:rsidP="008A7050">
      <w:pPr>
        <w:spacing w:line="360" w:lineRule="auto"/>
        <w:ind w:right="49"/>
        <w:jc w:val="both"/>
        <w:rPr>
          <w:rFonts w:ascii="Palatino Linotype" w:eastAsia="Palatino Linotype" w:hAnsi="Palatino Linotype" w:cs="Palatino Linotype"/>
          <w:sz w:val="22"/>
          <w:szCs w:val="22"/>
        </w:rPr>
      </w:pPr>
    </w:p>
    <w:p w14:paraId="6314F031" w14:textId="77777777" w:rsidR="008A7050" w:rsidRPr="007047EF" w:rsidRDefault="007047EF" w:rsidP="007047EF">
      <w:pPr>
        <w:numPr>
          <w:ilvl w:val="0"/>
          <w:numId w:val="1"/>
        </w:numPr>
        <w:spacing w:line="360" w:lineRule="auto"/>
        <w:ind w:left="0" w:right="49" w:firstLine="0"/>
        <w:jc w:val="both"/>
        <w:rPr>
          <w:rFonts w:ascii="Palatino Linotype" w:hAnsi="Palatino Linotype"/>
          <w:color w:val="000000"/>
          <w:lang w:val="es-ES_tradnl" w:eastAsia="es-ES"/>
        </w:rPr>
      </w:pPr>
      <w:r w:rsidRPr="007047EF">
        <w:rPr>
          <w:rFonts w:ascii="Palatino Linotype" w:hAnsi="Palatino Linotype"/>
          <w:color w:val="000000"/>
          <w:lang w:val="es-ES_tradnl" w:eastAsia="es-ES"/>
        </w:rPr>
        <w:t>En conclusión, el SUJETO OBLIGADO emitió la respuesta correspondiente, por lo que la información remitida por el SUJETO OBLIGADO dejó por satisfecho el derecho de acceso a la información pública y lo procedente es CONFIRMAR, la respuesta emitida por el SUJETO OBLIGADO.</w:t>
      </w:r>
    </w:p>
    <w:p w14:paraId="354F79FE" w14:textId="77777777" w:rsidR="00B349BB" w:rsidRPr="00953F40" w:rsidRDefault="00B349BB" w:rsidP="00B349BB">
      <w:pPr>
        <w:spacing w:line="360" w:lineRule="auto"/>
        <w:ind w:right="-28"/>
        <w:jc w:val="both"/>
        <w:rPr>
          <w:rFonts w:ascii="Palatino Linotype" w:eastAsia="Palatino Linotype" w:hAnsi="Palatino Linotype" w:cs="Palatino Linotype"/>
          <w:color w:val="000000"/>
        </w:rPr>
      </w:pPr>
    </w:p>
    <w:p w14:paraId="4507D838" w14:textId="77777777" w:rsidR="000F1B65" w:rsidRPr="005B143E" w:rsidRDefault="005E216F" w:rsidP="000A136E">
      <w:pPr>
        <w:numPr>
          <w:ilvl w:val="0"/>
          <w:numId w:val="1"/>
        </w:numPr>
        <w:spacing w:line="360" w:lineRule="auto"/>
        <w:ind w:left="0" w:right="49" w:firstLine="0"/>
        <w:jc w:val="both"/>
        <w:rPr>
          <w:rFonts w:ascii="Palatino Linotype" w:eastAsia="Palatino Linotype" w:hAnsi="Palatino Linotype" w:cs="Palatino Linotype"/>
        </w:rPr>
      </w:pPr>
      <w:r w:rsidRPr="00953F40">
        <w:rPr>
          <w:rFonts w:ascii="Palatino Linotype" w:eastAsia="Palatino Linotype" w:hAnsi="Palatino Linotype" w:cs="Palatino Linotype"/>
          <w:color w:val="000000"/>
        </w:rPr>
        <w:t xml:space="preserve">Por lo anteriormente expuesto y fundado, este </w:t>
      </w:r>
      <w:r w:rsidRPr="00953F40">
        <w:rPr>
          <w:rFonts w:ascii="Palatino Linotype" w:eastAsia="Palatino Linotype" w:hAnsi="Palatino Linotype" w:cs="Palatino Linotype"/>
          <w:b/>
          <w:color w:val="000000"/>
        </w:rPr>
        <w:t>ÓRGANO GARANTE</w:t>
      </w:r>
      <w:r w:rsidRPr="00953F40">
        <w:rPr>
          <w:rFonts w:ascii="Palatino Linotype" w:eastAsia="Palatino Linotype" w:hAnsi="Palatino Linotype" w:cs="Palatino Linotype"/>
          <w:color w:val="000000"/>
        </w:rPr>
        <w:t xml:space="preserve"> emite los </w:t>
      </w:r>
      <w:r w:rsidRPr="00953F40">
        <w:rPr>
          <w:rFonts w:ascii="Palatino Linotype" w:eastAsia="Palatino Linotype" w:hAnsi="Palatino Linotype" w:cs="Palatino Linotype"/>
          <w:sz w:val="22"/>
          <w:szCs w:val="22"/>
        </w:rPr>
        <w:t>siguientes</w:t>
      </w:r>
      <w:r w:rsidRPr="00953F40">
        <w:rPr>
          <w:rFonts w:ascii="Palatino Linotype" w:eastAsia="Palatino Linotype" w:hAnsi="Palatino Linotype" w:cs="Palatino Linotype"/>
          <w:color w:val="000000"/>
        </w:rPr>
        <w:t>:</w:t>
      </w:r>
    </w:p>
    <w:p w14:paraId="58FEB91B" w14:textId="77777777" w:rsidR="000F1B65" w:rsidRPr="00953F40" w:rsidRDefault="005E216F">
      <w:pPr>
        <w:keepNext/>
        <w:keepLines/>
        <w:spacing w:line="360" w:lineRule="auto"/>
        <w:jc w:val="center"/>
        <w:rPr>
          <w:rFonts w:ascii="Palatino Linotype" w:eastAsia="Palatino Linotype" w:hAnsi="Palatino Linotype" w:cs="Palatino Linotype"/>
          <w:b/>
          <w:color w:val="000000"/>
        </w:rPr>
      </w:pPr>
      <w:bookmarkStart w:id="8" w:name="_heading=h.3rdcrjn" w:colFirst="0" w:colLast="0"/>
      <w:bookmarkEnd w:id="8"/>
      <w:r w:rsidRPr="00953F40">
        <w:rPr>
          <w:rFonts w:ascii="Palatino Linotype" w:eastAsia="Palatino Linotype" w:hAnsi="Palatino Linotype" w:cs="Palatino Linotype"/>
          <w:b/>
          <w:color w:val="000000"/>
        </w:rPr>
        <w:lastRenderedPageBreak/>
        <w:t>R E S O L U T I V O S</w:t>
      </w:r>
    </w:p>
    <w:p w14:paraId="3F1015B4" w14:textId="77777777" w:rsidR="000F1B65" w:rsidRPr="00953F40" w:rsidRDefault="000F1B65">
      <w:pPr>
        <w:keepNext/>
        <w:keepLines/>
        <w:spacing w:line="360" w:lineRule="auto"/>
        <w:jc w:val="center"/>
        <w:rPr>
          <w:rFonts w:ascii="Palatino Linotype" w:eastAsia="Palatino Linotype" w:hAnsi="Palatino Linotype" w:cs="Palatino Linotype"/>
          <w:b/>
          <w:color w:val="000000"/>
        </w:rPr>
      </w:pPr>
    </w:p>
    <w:p w14:paraId="671D6C83" w14:textId="77777777" w:rsidR="00FF2C01" w:rsidRPr="003529FC" w:rsidRDefault="00FF2C01" w:rsidP="00FF2C01">
      <w:pPr>
        <w:spacing w:line="360" w:lineRule="auto"/>
        <w:jc w:val="both"/>
        <w:rPr>
          <w:rFonts w:ascii="Palatino Linotype" w:eastAsia="Palatino Linotype" w:hAnsi="Palatino Linotype" w:cs="Palatino Linotype"/>
        </w:rPr>
      </w:pPr>
      <w:r w:rsidRPr="003529FC">
        <w:rPr>
          <w:rFonts w:ascii="Palatino Linotype" w:eastAsia="Palatino Linotype" w:hAnsi="Palatino Linotype" w:cs="Palatino Linotype"/>
          <w:b/>
        </w:rPr>
        <w:t>PRIMERO</w:t>
      </w:r>
      <w:r w:rsidRPr="003529FC">
        <w:rPr>
          <w:rFonts w:ascii="Palatino Linotype" w:eastAsia="Palatino Linotype" w:hAnsi="Palatino Linotype" w:cs="Palatino Linotype"/>
        </w:rPr>
        <w:t>. Resultan infundadas las</w:t>
      </w:r>
      <w:r w:rsidRPr="003529FC">
        <w:rPr>
          <w:rFonts w:ascii="Palatino Linotype" w:eastAsia="Palatino Linotype" w:hAnsi="Palatino Linotype" w:cs="Palatino Linotype"/>
          <w:b/>
        </w:rPr>
        <w:t xml:space="preserve"> </w:t>
      </w:r>
      <w:r w:rsidRPr="003529FC">
        <w:rPr>
          <w:rFonts w:ascii="Palatino Linotype" w:eastAsia="Palatino Linotype" w:hAnsi="Palatino Linotype" w:cs="Palatino Linotype"/>
        </w:rPr>
        <w:t>razones o motivos de in</w:t>
      </w:r>
      <w:r>
        <w:rPr>
          <w:rFonts w:ascii="Palatino Linotype" w:eastAsia="Palatino Linotype" w:hAnsi="Palatino Linotype" w:cs="Palatino Linotype"/>
        </w:rPr>
        <w:t>conformidad hechos valer en el R</w:t>
      </w:r>
      <w:r w:rsidRPr="003529FC">
        <w:rPr>
          <w:rFonts w:ascii="Palatino Linotype" w:eastAsia="Palatino Linotype" w:hAnsi="Palatino Linotype" w:cs="Palatino Linotype"/>
        </w:rPr>
        <w:t xml:space="preserve">ecurso de </w:t>
      </w:r>
      <w:r>
        <w:rPr>
          <w:rFonts w:ascii="Palatino Linotype" w:eastAsia="Palatino Linotype" w:hAnsi="Palatino Linotype" w:cs="Palatino Linotype"/>
        </w:rPr>
        <w:t>R</w:t>
      </w:r>
      <w:r w:rsidRPr="003529FC">
        <w:rPr>
          <w:rFonts w:ascii="Palatino Linotype" w:eastAsia="Palatino Linotype" w:hAnsi="Palatino Linotype" w:cs="Palatino Linotype"/>
        </w:rPr>
        <w:t>evisión</w:t>
      </w:r>
      <w:r w:rsidR="007047EF">
        <w:rPr>
          <w:rFonts w:ascii="Palatino Linotype" w:eastAsia="Palatino Linotype" w:hAnsi="Palatino Linotype" w:cs="Palatino Linotype"/>
          <w:b/>
        </w:rPr>
        <w:t> 05278</w:t>
      </w:r>
      <w:r>
        <w:rPr>
          <w:rFonts w:ascii="Palatino Linotype" w:eastAsia="Palatino Linotype" w:hAnsi="Palatino Linotype" w:cs="Palatino Linotype"/>
          <w:b/>
        </w:rPr>
        <w:t>/INFOEM/IP</w:t>
      </w:r>
      <w:r w:rsidRPr="003529FC">
        <w:rPr>
          <w:rFonts w:ascii="Palatino Linotype" w:eastAsia="Palatino Linotype" w:hAnsi="Palatino Linotype" w:cs="Palatino Linotype"/>
          <w:b/>
        </w:rPr>
        <w:t xml:space="preserve">/RR/2024, </w:t>
      </w:r>
      <w:r w:rsidRPr="003529FC">
        <w:rPr>
          <w:rFonts w:ascii="Palatino Linotype" w:eastAsia="Palatino Linotype" w:hAnsi="Palatino Linotype" w:cs="Palatino Linotype"/>
        </w:rPr>
        <w:t xml:space="preserve">en términos del </w:t>
      </w:r>
      <w:r w:rsidRPr="003529FC">
        <w:rPr>
          <w:rFonts w:ascii="Palatino Linotype" w:eastAsia="Palatino Linotype" w:hAnsi="Palatino Linotype" w:cs="Palatino Linotype"/>
          <w:b/>
        </w:rPr>
        <w:t>Considerando</w:t>
      </w:r>
      <w:r w:rsidRPr="003529FC">
        <w:rPr>
          <w:rFonts w:ascii="Palatino Linotype" w:eastAsia="Palatino Linotype" w:hAnsi="Palatino Linotype" w:cs="Palatino Linotype"/>
        </w:rPr>
        <w:t xml:space="preserve"> </w:t>
      </w:r>
      <w:r w:rsidRPr="003529FC">
        <w:rPr>
          <w:rFonts w:ascii="Palatino Linotype" w:eastAsia="Palatino Linotype" w:hAnsi="Palatino Linotype" w:cs="Palatino Linotype"/>
          <w:b/>
        </w:rPr>
        <w:t>CUARTO</w:t>
      </w:r>
      <w:r w:rsidRPr="003529FC">
        <w:rPr>
          <w:rFonts w:ascii="Palatino Linotype" w:eastAsia="Palatino Linotype" w:hAnsi="Palatino Linotype" w:cs="Palatino Linotype"/>
        </w:rPr>
        <w:t xml:space="preserve"> de la presente Resolución.</w:t>
      </w:r>
    </w:p>
    <w:p w14:paraId="6ED8BA6C" w14:textId="77777777" w:rsidR="00FF2C01" w:rsidRPr="003529FC" w:rsidRDefault="00FF2C01" w:rsidP="00FF2C01">
      <w:pPr>
        <w:spacing w:line="360" w:lineRule="auto"/>
        <w:jc w:val="both"/>
        <w:rPr>
          <w:rFonts w:ascii="Palatino Linotype" w:eastAsia="Palatino Linotype" w:hAnsi="Palatino Linotype" w:cs="Palatino Linotype"/>
        </w:rPr>
      </w:pPr>
    </w:p>
    <w:p w14:paraId="0B74C377" w14:textId="77777777" w:rsidR="00FF2C01" w:rsidRPr="003529FC" w:rsidRDefault="00FF2C01" w:rsidP="00FF2C01">
      <w:pPr>
        <w:spacing w:line="360" w:lineRule="auto"/>
        <w:jc w:val="both"/>
        <w:rPr>
          <w:rFonts w:ascii="Palatino Linotype" w:eastAsia="Palatino Linotype" w:hAnsi="Palatino Linotype" w:cs="Palatino Linotype"/>
        </w:rPr>
      </w:pPr>
      <w:r w:rsidRPr="003529FC">
        <w:rPr>
          <w:rFonts w:ascii="Palatino Linotype" w:eastAsia="Palatino Linotype" w:hAnsi="Palatino Linotype" w:cs="Palatino Linotype"/>
          <w:b/>
        </w:rPr>
        <w:t>SEGUNDO.</w:t>
      </w:r>
      <w:r w:rsidRPr="003529FC">
        <w:rPr>
          <w:rFonts w:ascii="Palatino Linotype" w:eastAsia="Calibri" w:hAnsi="Palatino Linotype"/>
          <w:color w:val="2F5496"/>
        </w:rPr>
        <w:t xml:space="preserve"> </w:t>
      </w:r>
      <w:r w:rsidRPr="003529FC">
        <w:rPr>
          <w:rFonts w:ascii="Palatino Linotype" w:eastAsia="Palatino Linotype" w:hAnsi="Palatino Linotype" w:cs="Palatino Linotype"/>
        </w:rPr>
        <w:t>Se</w:t>
      </w:r>
      <w:r w:rsidRPr="003529FC">
        <w:rPr>
          <w:rFonts w:ascii="Palatino Linotype" w:eastAsia="Palatino Linotype" w:hAnsi="Palatino Linotype" w:cs="Palatino Linotype"/>
          <w:b/>
        </w:rPr>
        <w:t xml:space="preserve"> CONFIRMA </w:t>
      </w:r>
      <w:r w:rsidR="007047EF">
        <w:rPr>
          <w:rFonts w:ascii="Palatino Linotype" w:eastAsia="Palatino Linotype" w:hAnsi="Palatino Linotype" w:cs="Palatino Linotype"/>
        </w:rPr>
        <w:t>la respuesta emitida por la Secretaría de Finanzas</w:t>
      </w:r>
      <w:r w:rsidRPr="003529FC">
        <w:rPr>
          <w:rFonts w:ascii="Palatino Linotype" w:eastAsia="Palatino Linotype" w:hAnsi="Palatino Linotype" w:cs="Palatino Linotype"/>
          <w:b/>
        </w:rPr>
        <w:t xml:space="preserve"> </w:t>
      </w:r>
      <w:r w:rsidRPr="003529FC">
        <w:rPr>
          <w:rFonts w:ascii="Palatino Linotype" w:eastAsia="Palatino Linotype" w:hAnsi="Palatino Linotype" w:cs="Palatino Linotype"/>
        </w:rPr>
        <w:t xml:space="preserve">a la solicitud de información </w:t>
      </w:r>
      <w:r w:rsidR="007047EF" w:rsidRPr="00953F40">
        <w:rPr>
          <w:rFonts w:ascii="Palatino Linotype" w:eastAsia="Palatino Linotype" w:hAnsi="Palatino Linotype" w:cs="Palatino Linotype"/>
          <w:b/>
        </w:rPr>
        <w:t>00523/SF/IP/2024</w:t>
      </w:r>
      <w:r w:rsidRPr="003529FC">
        <w:rPr>
          <w:rFonts w:ascii="Palatino Linotype" w:eastAsia="Palatino Linotype" w:hAnsi="Palatino Linotype" w:cs="Palatino Linotype"/>
          <w:b/>
        </w:rPr>
        <w:t>.</w:t>
      </w:r>
      <w:r w:rsidRPr="003529FC">
        <w:rPr>
          <w:rFonts w:ascii="Palatino Linotype" w:eastAsia="Palatino Linotype" w:hAnsi="Palatino Linotype" w:cs="Palatino Linotype"/>
        </w:rPr>
        <w:t xml:space="preserve"> </w:t>
      </w:r>
    </w:p>
    <w:p w14:paraId="197B5405" w14:textId="77777777" w:rsidR="00FF2C01" w:rsidRPr="003529FC" w:rsidRDefault="00FF2C01" w:rsidP="00FF2C01">
      <w:pPr>
        <w:spacing w:line="360" w:lineRule="auto"/>
        <w:jc w:val="both"/>
        <w:rPr>
          <w:rFonts w:ascii="Palatino Linotype" w:eastAsia="Palatino Linotype" w:hAnsi="Palatino Linotype" w:cs="Palatino Linotype"/>
        </w:rPr>
      </w:pPr>
    </w:p>
    <w:p w14:paraId="2B53089A" w14:textId="77777777" w:rsidR="00FF2C01" w:rsidRPr="003529FC" w:rsidRDefault="00FF2C01" w:rsidP="00FF2C01">
      <w:pPr>
        <w:shd w:val="clear" w:color="auto" w:fill="FFFFFF"/>
        <w:spacing w:line="360" w:lineRule="auto"/>
        <w:jc w:val="both"/>
        <w:rPr>
          <w:rFonts w:ascii="Palatino Linotype" w:eastAsia="Palatino Linotype" w:hAnsi="Palatino Linotype" w:cs="Palatino Linotype"/>
          <w:color w:val="000000"/>
          <w:highlight w:val="white"/>
        </w:rPr>
      </w:pPr>
      <w:bookmarkStart w:id="9" w:name="_heading=h.2s8eyo1" w:colFirst="0" w:colLast="0"/>
      <w:bookmarkEnd w:id="9"/>
      <w:r w:rsidRPr="003529FC">
        <w:rPr>
          <w:rFonts w:ascii="Palatino Linotype" w:eastAsia="Palatino Linotype" w:hAnsi="Palatino Linotype" w:cs="Palatino Linotype"/>
          <w:b/>
        </w:rPr>
        <w:t xml:space="preserve">TERCERO. Notifíquese </w:t>
      </w:r>
      <w:r w:rsidRPr="003529FC">
        <w:rPr>
          <w:rFonts w:ascii="Palatino Linotype" w:eastAsia="Palatino Linotype" w:hAnsi="Palatino Linotype" w:cs="Palatino Linotype"/>
        </w:rPr>
        <w:t xml:space="preserve">al Titular de la Unidad de Transparencia del </w:t>
      </w:r>
      <w:r w:rsidRPr="003529FC">
        <w:rPr>
          <w:rFonts w:ascii="Palatino Linotype" w:eastAsia="Palatino Linotype" w:hAnsi="Palatino Linotype" w:cs="Palatino Linotype"/>
          <w:b/>
        </w:rPr>
        <w:t xml:space="preserve">SUJETO OBLIGADO </w:t>
      </w:r>
      <w:r w:rsidRPr="003529FC">
        <w:rPr>
          <w:rFonts w:ascii="Palatino Linotype" w:eastAsia="Palatino Linotype" w:hAnsi="Palatino Linotype" w:cs="Palatino Linotype"/>
        </w:rPr>
        <w:t>vía SAIMEX, para su conocimiento</w:t>
      </w:r>
      <w:r w:rsidRPr="003529FC">
        <w:rPr>
          <w:rFonts w:ascii="Palatino Linotype" w:eastAsia="Palatino Linotype" w:hAnsi="Palatino Linotype" w:cs="Palatino Linotype"/>
          <w:color w:val="000000"/>
          <w:highlight w:val="white"/>
        </w:rPr>
        <w:t>.</w:t>
      </w:r>
    </w:p>
    <w:p w14:paraId="2B7DCC0C" w14:textId="77777777" w:rsidR="00FF2C01" w:rsidRPr="003529FC" w:rsidRDefault="00FF2C01" w:rsidP="00FF2C01">
      <w:pPr>
        <w:shd w:val="clear" w:color="auto" w:fill="FFFFFF"/>
        <w:spacing w:line="360" w:lineRule="auto"/>
        <w:jc w:val="both"/>
        <w:rPr>
          <w:rFonts w:ascii="Palatino Linotype" w:eastAsia="Palatino Linotype" w:hAnsi="Palatino Linotype" w:cs="Palatino Linotype"/>
          <w:color w:val="000000"/>
          <w:highlight w:val="white"/>
        </w:rPr>
      </w:pPr>
    </w:p>
    <w:p w14:paraId="1409A282" w14:textId="77777777" w:rsidR="00FF2C01" w:rsidRPr="003529FC" w:rsidRDefault="00FF2C01" w:rsidP="00FF2C01">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highlight w:val="white"/>
        </w:rPr>
      </w:pPr>
      <w:r w:rsidRPr="003529FC">
        <w:rPr>
          <w:rFonts w:ascii="Palatino Linotype" w:eastAsia="Palatino Linotype" w:hAnsi="Palatino Linotype" w:cs="Palatino Linotype"/>
          <w:b/>
          <w:color w:val="000000"/>
        </w:rPr>
        <w:t>CUARTO</w:t>
      </w:r>
      <w:r w:rsidRPr="003529FC">
        <w:rPr>
          <w:rFonts w:ascii="Palatino Linotype" w:eastAsia="Palatino Linotype" w:hAnsi="Palatino Linotype" w:cs="Palatino Linotype"/>
          <w:b/>
          <w:color w:val="222222"/>
        </w:rPr>
        <w:t xml:space="preserve">. Notifíquese </w:t>
      </w:r>
      <w:r w:rsidRPr="003529FC">
        <w:rPr>
          <w:rFonts w:ascii="Palatino Linotype" w:eastAsia="Palatino Linotype" w:hAnsi="Palatino Linotype" w:cs="Palatino Linotype"/>
          <w:color w:val="222222"/>
        </w:rPr>
        <w:t xml:space="preserve">a </w:t>
      </w:r>
      <w:r w:rsidRPr="003529FC">
        <w:rPr>
          <w:rFonts w:ascii="Palatino Linotype" w:eastAsia="Palatino Linotype" w:hAnsi="Palatino Linotype" w:cs="Palatino Linotype"/>
          <w:b/>
          <w:color w:val="222222"/>
        </w:rPr>
        <w:t>EL RECURRENTE</w:t>
      </w:r>
      <w:r w:rsidRPr="003529FC">
        <w:rPr>
          <w:rFonts w:ascii="Palatino Linotype" w:eastAsia="Palatino Linotype" w:hAnsi="Palatino Linotype" w:cs="Palatino Linotype"/>
          <w:color w:val="222222"/>
        </w:rPr>
        <w:t xml:space="preserve"> la presente resolución vía SAIMEX</w:t>
      </w:r>
      <w:r w:rsidRPr="003529FC">
        <w:rPr>
          <w:rFonts w:ascii="Palatino Linotype" w:eastAsia="Palatino Linotype" w:hAnsi="Palatino Linotype" w:cs="Palatino Linotype"/>
          <w:color w:val="000000"/>
          <w:highlight w:val="white"/>
        </w:rPr>
        <w:t>.</w:t>
      </w:r>
    </w:p>
    <w:p w14:paraId="50AC06E7" w14:textId="77777777" w:rsidR="00FF2C01" w:rsidRPr="003529FC" w:rsidRDefault="00FF2C01" w:rsidP="00FF2C01">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7291B62A" w14:textId="77777777" w:rsidR="00FF2C01" w:rsidRPr="003529FC" w:rsidRDefault="00FF2C01" w:rsidP="00FF2C01">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3529FC">
        <w:rPr>
          <w:rFonts w:ascii="Palatino Linotype" w:eastAsia="Palatino Linotype" w:hAnsi="Palatino Linotype" w:cs="Palatino Linotype"/>
          <w:b/>
          <w:color w:val="222222"/>
        </w:rPr>
        <w:t xml:space="preserve">QUINTO. </w:t>
      </w:r>
      <w:r w:rsidRPr="003529FC">
        <w:rPr>
          <w:rFonts w:ascii="Palatino Linotype" w:eastAsia="Palatino Linotype" w:hAnsi="Palatino Linotype" w:cs="Palatino Linotype"/>
          <w:color w:val="000000"/>
        </w:rPr>
        <w:t xml:space="preserve">Se hace del conocimiento de </w:t>
      </w:r>
      <w:r w:rsidRPr="003529FC">
        <w:rPr>
          <w:rFonts w:ascii="Palatino Linotype" w:eastAsia="Palatino Linotype" w:hAnsi="Palatino Linotype" w:cs="Palatino Linotype"/>
          <w:b/>
          <w:color w:val="000000"/>
        </w:rPr>
        <w:t>EL RECURRENTE</w:t>
      </w:r>
      <w:r w:rsidRPr="003529FC">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B0658D3" w14:textId="77777777" w:rsidR="000F1B65" w:rsidRPr="000A136E" w:rsidRDefault="000F1B65">
      <w:pPr>
        <w:spacing w:line="360" w:lineRule="auto"/>
        <w:ind w:right="48"/>
        <w:jc w:val="both"/>
        <w:rPr>
          <w:rFonts w:ascii="Palatino Linotype" w:eastAsia="Palatino Linotype" w:hAnsi="Palatino Linotype" w:cs="Palatino Linotype"/>
        </w:rPr>
      </w:pPr>
    </w:p>
    <w:p w14:paraId="1D8A8254" w14:textId="77777777" w:rsidR="00D90955" w:rsidRDefault="005B143E" w:rsidP="005B143E">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w:t>
      </w:r>
      <w:r w:rsidRPr="003C7186">
        <w:rPr>
          <w:rFonts w:ascii="Palatino Linotype" w:hAnsi="Palatino Linotype"/>
        </w:rPr>
        <w:lastRenderedPageBreak/>
        <w:t>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65B684AA" w14:textId="77777777" w:rsidR="00D90955" w:rsidRDefault="00D90955">
      <w:pPr>
        <w:rPr>
          <w:rFonts w:ascii="Palatino Linotype" w:hAnsi="Palatino Linotype"/>
        </w:rPr>
      </w:pPr>
      <w:r>
        <w:rPr>
          <w:rFonts w:ascii="Palatino Linotype" w:hAnsi="Palatino Linotype"/>
        </w:rPr>
        <w:br w:type="page"/>
      </w:r>
    </w:p>
    <w:p w14:paraId="260C57C9" w14:textId="77777777" w:rsidR="005B143E" w:rsidRPr="003C7186" w:rsidRDefault="005B143E" w:rsidP="005B143E">
      <w:pPr>
        <w:spacing w:line="360" w:lineRule="auto"/>
        <w:ind w:left="-142" w:right="-234" w:firstLine="1"/>
        <w:jc w:val="both"/>
        <w:rPr>
          <w:rFonts w:ascii="Palatino Linotype" w:hAnsi="Palatino Linotype"/>
        </w:rPr>
      </w:pPr>
    </w:p>
    <w:p w14:paraId="42906E52"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39E51163"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23D8D563"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507F094F"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34950D71"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5531778C"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65C42B58"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31BFC7FB"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2567A913" w14:textId="77777777" w:rsidR="000F1B65" w:rsidRPr="00B349BB" w:rsidRDefault="000F1B65">
      <w:pPr>
        <w:spacing w:line="360" w:lineRule="auto"/>
        <w:rPr>
          <w:rFonts w:ascii="Palatino Linotype" w:eastAsia="Palatino Linotype" w:hAnsi="Palatino Linotype" w:cs="Palatino Linotype"/>
          <w:sz w:val="22"/>
          <w:szCs w:val="22"/>
        </w:rPr>
      </w:pPr>
    </w:p>
    <w:p w14:paraId="14CDFCEC" w14:textId="77777777" w:rsidR="000F1B65" w:rsidRPr="00B349BB" w:rsidRDefault="000F1B65">
      <w:pPr>
        <w:spacing w:line="360" w:lineRule="auto"/>
        <w:rPr>
          <w:rFonts w:ascii="Palatino Linotype" w:eastAsia="Palatino Linotype" w:hAnsi="Palatino Linotype" w:cs="Palatino Linotype"/>
          <w:sz w:val="22"/>
          <w:szCs w:val="22"/>
        </w:rPr>
      </w:pPr>
    </w:p>
    <w:p w14:paraId="3D6C93FF" w14:textId="77777777" w:rsidR="000F1B65" w:rsidRPr="00B349BB" w:rsidRDefault="000F1B65">
      <w:pPr>
        <w:spacing w:line="360" w:lineRule="auto"/>
        <w:rPr>
          <w:rFonts w:ascii="Palatino Linotype" w:eastAsia="Palatino Linotype" w:hAnsi="Palatino Linotype" w:cs="Palatino Linotype"/>
          <w:sz w:val="22"/>
          <w:szCs w:val="22"/>
        </w:rPr>
      </w:pPr>
    </w:p>
    <w:p w14:paraId="09766233" w14:textId="77777777" w:rsidR="000F1B65" w:rsidRPr="00B349BB" w:rsidRDefault="000F1B65">
      <w:pPr>
        <w:spacing w:line="360" w:lineRule="auto"/>
        <w:rPr>
          <w:rFonts w:ascii="Palatino Linotype" w:eastAsia="Palatino Linotype" w:hAnsi="Palatino Linotype" w:cs="Palatino Linotype"/>
          <w:sz w:val="22"/>
          <w:szCs w:val="22"/>
        </w:rPr>
      </w:pPr>
    </w:p>
    <w:p w14:paraId="1DA1F9B9" w14:textId="77777777" w:rsidR="000F1B65" w:rsidRPr="00B349BB" w:rsidRDefault="000F1B65">
      <w:pPr>
        <w:spacing w:line="360" w:lineRule="auto"/>
        <w:rPr>
          <w:rFonts w:ascii="Palatino Linotype" w:eastAsia="Palatino Linotype" w:hAnsi="Palatino Linotype" w:cs="Palatino Linotype"/>
          <w:sz w:val="22"/>
          <w:szCs w:val="22"/>
        </w:rPr>
      </w:pPr>
    </w:p>
    <w:p w14:paraId="69F5F4B6" w14:textId="77777777" w:rsidR="000F1B65" w:rsidRPr="00B349BB" w:rsidRDefault="000F1B65">
      <w:pPr>
        <w:spacing w:line="360" w:lineRule="auto"/>
        <w:rPr>
          <w:rFonts w:ascii="Palatino Linotype" w:eastAsia="Palatino Linotype" w:hAnsi="Palatino Linotype" w:cs="Palatino Linotype"/>
          <w:sz w:val="22"/>
          <w:szCs w:val="22"/>
        </w:rPr>
      </w:pPr>
    </w:p>
    <w:p w14:paraId="1BB9E766" w14:textId="77777777" w:rsidR="000F1B65" w:rsidRPr="00B349BB" w:rsidRDefault="000F1B65">
      <w:pPr>
        <w:spacing w:line="360" w:lineRule="auto"/>
        <w:rPr>
          <w:rFonts w:ascii="Palatino Linotype" w:eastAsia="Palatino Linotype" w:hAnsi="Palatino Linotype" w:cs="Palatino Linotype"/>
          <w:sz w:val="22"/>
          <w:szCs w:val="22"/>
        </w:rPr>
      </w:pPr>
    </w:p>
    <w:sectPr w:rsidR="000F1B65" w:rsidRPr="00B349BB">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3BE8" w14:textId="77777777" w:rsidR="007C1248" w:rsidRDefault="007C1248">
      <w:r>
        <w:separator/>
      </w:r>
    </w:p>
  </w:endnote>
  <w:endnote w:type="continuationSeparator" w:id="0">
    <w:p w14:paraId="5E9D754F" w14:textId="77777777" w:rsidR="007C1248" w:rsidRDefault="007C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F50" w14:textId="77777777" w:rsidR="00411B1F" w:rsidRDefault="00411B1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C4EE0">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C4EE0">
      <w:rPr>
        <w:b/>
        <w:noProof/>
        <w:color w:val="000000"/>
      </w:rPr>
      <w:t>29</w:t>
    </w:r>
    <w:r>
      <w:rPr>
        <w:b/>
        <w:color w:val="000000"/>
      </w:rPr>
      <w:fldChar w:fldCharType="end"/>
    </w:r>
  </w:p>
  <w:p w14:paraId="0C42E99C" w14:textId="77777777" w:rsidR="00411B1F" w:rsidRDefault="00411B1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0547" w14:textId="77777777" w:rsidR="00411B1F" w:rsidRDefault="00411B1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C4EE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C4EE0">
      <w:rPr>
        <w:b/>
        <w:noProof/>
        <w:color w:val="000000"/>
      </w:rPr>
      <w:t>29</w:t>
    </w:r>
    <w:r>
      <w:rPr>
        <w:b/>
        <w:color w:val="000000"/>
      </w:rPr>
      <w:fldChar w:fldCharType="end"/>
    </w:r>
  </w:p>
  <w:p w14:paraId="1F4B6C9C" w14:textId="77777777" w:rsidR="00411B1F" w:rsidRDefault="00411B1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3DE3" w14:textId="77777777" w:rsidR="007C1248" w:rsidRDefault="007C1248">
      <w:r>
        <w:separator/>
      </w:r>
    </w:p>
  </w:footnote>
  <w:footnote w:type="continuationSeparator" w:id="0">
    <w:p w14:paraId="781E2D05" w14:textId="77777777" w:rsidR="007C1248" w:rsidRDefault="007C1248">
      <w:r>
        <w:continuationSeparator/>
      </w:r>
    </w:p>
  </w:footnote>
  <w:footnote w:id="1">
    <w:p w14:paraId="7F49D01F" w14:textId="77777777" w:rsidR="00411B1F" w:rsidRDefault="00411B1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14:paraId="4DC23F5B" w14:textId="77777777" w:rsidR="00411B1F" w:rsidRDefault="00411B1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14:paraId="300556E8" w14:textId="77777777" w:rsidR="00411B1F" w:rsidRDefault="00411B1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14:paraId="57E3DBBF" w14:textId="77777777" w:rsidR="00411B1F" w:rsidRDefault="00411B1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30D3" w14:textId="77777777" w:rsidR="00411B1F" w:rsidRDefault="007C1248">
    <w:pPr>
      <w:pBdr>
        <w:top w:val="nil"/>
        <w:left w:val="nil"/>
        <w:bottom w:val="nil"/>
        <w:right w:val="nil"/>
        <w:between w:val="nil"/>
      </w:pBdr>
      <w:tabs>
        <w:tab w:val="center" w:pos="4419"/>
        <w:tab w:val="right" w:pos="8838"/>
      </w:tabs>
      <w:rPr>
        <w:color w:val="000000"/>
      </w:rPr>
    </w:pPr>
    <w:r>
      <w:rPr>
        <w:color w:val="000000"/>
      </w:rPr>
      <w:pict w14:anchorId="1548A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4F8C" w14:textId="77777777" w:rsidR="00411B1F" w:rsidRDefault="00411B1F">
    <w:pPr>
      <w:widowControl w:val="0"/>
      <w:pBdr>
        <w:top w:val="nil"/>
        <w:left w:val="nil"/>
        <w:bottom w:val="nil"/>
        <w:right w:val="nil"/>
        <w:between w:val="nil"/>
      </w:pBdr>
      <w:spacing w:line="276" w:lineRule="auto"/>
      <w:rPr>
        <w:color w:val="000000"/>
      </w:rPr>
    </w:pPr>
  </w:p>
  <w:tbl>
    <w:tblPr>
      <w:tblStyle w:val="a4"/>
      <w:tblW w:w="9214" w:type="dxa"/>
      <w:tblInd w:w="0" w:type="dxa"/>
      <w:tblLayout w:type="fixed"/>
      <w:tblLook w:val="0400" w:firstRow="0" w:lastRow="0" w:firstColumn="0" w:lastColumn="0" w:noHBand="0" w:noVBand="1"/>
    </w:tblPr>
    <w:tblGrid>
      <w:gridCol w:w="2268"/>
      <w:gridCol w:w="6946"/>
    </w:tblGrid>
    <w:tr w:rsidR="00411B1F" w14:paraId="49C669D6" w14:textId="77777777">
      <w:trPr>
        <w:trHeight w:val="1734"/>
      </w:trPr>
      <w:tc>
        <w:tcPr>
          <w:tcW w:w="2268" w:type="dxa"/>
          <w:shd w:val="clear" w:color="auto" w:fill="auto"/>
        </w:tcPr>
        <w:p w14:paraId="42D5A080" w14:textId="77777777" w:rsidR="00411B1F" w:rsidRDefault="00411B1F">
          <w:pPr>
            <w:tabs>
              <w:tab w:val="right" w:pos="4273"/>
            </w:tabs>
            <w:rPr>
              <w:rFonts w:ascii="Garamond" w:eastAsia="Garamond" w:hAnsi="Garamond" w:cs="Garamond"/>
              <w:sz w:val="16"/>
              <w:szCs w:val="16"/>
            </w:rPr>
          </w:pPr>
        </w:p>
      </w:tc>
      <w:tc>
        <w:tcPr>
          <w:tcW w:w="6946" w:type="dxa"/>
          <w:shd w:val="clear" w:color="auto" w:fill="auto"/>
        </w:tcPr>
        <w:p w14:paraId="187B250B" w14:textId="77777777" w:rsidR="00411B1F" w:rsidRDefault="00411B1F"/>
        <w:tbl>
          <w:tblPr>
            <w:tblStyle w:val="a5"/>
            <w:tblW w:w="6660" w:type="dxa"/>
            <w:tblInd w:w="40" w:type="dxa"/>
            <w:tblLayout w:type="fixed"/>
            <w:tblLook w:val="0400" w:firstRow="0" w:lastRow="0" w:firstColumn="0" w:lastColumn="0" w:noHBand="0" w:noVBand="1"/>
          </w:tblPr>
          <w:tblGrid>
            <w:gridCol w:w="2715"/>
            <w:gridCol w:w="3945"/>
          </w:tblGrid>
          <w:tr w:rsidR="00411B1F" w14:paraId="4AB03461" w14:textId="77777777">
            <w:trPr>
              <w:trHeight w:val="150"/>
            </w:trPr>
            <w:tc>
              <w:tcPr>
                <w:tcW w:w="2715" w:type="dxa"/>
                <w:shd w:val="clear" w:color="auto" w:fill="auto"/>
              </w:tcPr>
              <w:p w14:paraId="4748E8F8" w14:textId="77777777" w:rsidR="00411B1F" w:rsidRDefault="00411B1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shd w:val="clear" w:color="auto" w:fill="auto"/>
              </w:tcPr>
              <w:p w14:paraId="531E40FE" w14:textId="77777777" w:rsidR="00411B1F" w:rsidRDefault="00B101B2">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05278/INFOEM/IP/RR/2024</w:t>
                </w:r>
              </w:p>
            </w:tc>
          </w:tr>
          <w:tr w:rsidR="00411B1F" w14:paraId="4242A1F2" w14:textId="77777777">
            <w:trPr>
              <w:trHeight w:val="295"/>
            </w:trPr>
            <w:tc>
              <w:tcPr>
                <w:tcW w:w="2715" w:type="dxa"/>
                <w:shd w:val="clear" w:color="auto" w:fill="auto"/>
              </w:tcPr>
              <w:p w14:paraId="64D63A7D" w14:textId="77777777" w:rsidR="00411B1F" w:rsidRDefault="00411B1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shd w:val="clear" w:color="auto" w:fill="auto"/>
              </w:tcPr>
              <w:p w14:paraId="098EB1AB" w14:textId="77777777" w:rsidR="00411B1F" w:rsidRDefault="005B143E" w:rsidP="0094525B">
                <w:pPr>
                  <w:ind w:left="-108" w:right="-1113"/>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Secretarí</w:t>
                </w:r>
                <w:r w:rsidR="00411B1F">
                  <w:rPr>
                    <w:rFonts w:ascii="Palatino Linotype" w:eastAsia="Palatino Linotype" w:hAnsi="Palatino Linotype" w:cs="Palatino Linotype"/>
                    <w:sz w:val="22"/>
                    <w:szCs w:val="22"/>
                  </w:rPr>
                  <w:t>a de Finanzas</w:t>
                </w:r>
              </w:p>
            </w:tc>
          </w:tr>
          <w:tr w:rsidR="00411B1F" w14:paraId="36461F40" w14:textId="77777777">
            <w:trPr>
              <w:trHeight w:val="295"/>
            </w:trPr>
            <w:tc>
              <w:tcPr>
                <w:tcW w:w="2715" w:type="dxa"/>
                <w:shd w:val="clear" w:color="auto" w:fill="auto"/>
              </w:tcPr>
              <w:p w14:paraId="114B9CEE" w14:textId="77777777" w:rsidR="00411B1F" w:rsidRDefault="00411B1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shd w:val="clear" w:color="auto" w:fill="auto"/>
              </w:tcPr>
              <w:p w14:paraId="1CD00C0A" w14:textId="77777777" w:rsidR="00411B1F" w:rsidRDefault="00411B1F">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46A8A3C" w14:textId="77777777" w:rsidR="00411B1F" w:rsidRDefault="00411B1F">
                <w:pPr>
                  <w:ind w:left="-108" w:right="-1113"/>
                  <w:rPr>
                    <w:rFonts w:ascii="Palatino Linotype" w:eastAsia="Palatino Linotype" w:hAnsi="Palatino Linotype" w:cs="Palatino Linotype"/>
                    <w:b/>
                    <w:sz w:val="22"/>
                    <w:szCs w:val="22"/>
                  </w:rPr>
                </w:pPr>
              </w:p>
            </w:tc>
          </w:tr>
        </w:tbl>
        <w:p w14:paraId="3B29B30A" w14:textId="77777777" w:rsidR="00411B1F" w:rsidRDefault="00411B1F">
          <w:pPr>
            <w:tabs>
              <w:tab w:val="right" w:pos="8838"/>
            </w:tabs>
            <w:ind w:left="-28"/>
            <w:jc w:val="both"/>
            <w:rPr>
              <w:rFonts w:ascii="Arial" w:eastAsia="Arial" w:hAnsi="Arial" w:cs="Arial"/>
              <w:b/>
              <w:sz w:val="22"/>
              <w:szCs w:val="22"/>
            </w:rPr>
          </w:pPr>
        </w:p>
      </w:tc>
    </w:tr>
  </w:tbl>
  <w:p w14:paraId="5BD72376" w14:textId="77777777" w:rsidR="00411B1F" w:rsidRDefault="007C1248">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E87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975F" w14:textId="77777777" w:rsidR="00411B1F" w:rsidRDefault="00411B1F">
    <w:pPr>
      <w:widowControl w:val="0"/>
      <w:pBdr>
        <w:top w:val="nil"/>
        <w:left w:val="nil"/>
        <w:bottom w:val="nil"/>
        <w:right w:val="nil"/>
        <w:between w:val="nil"/>
      </w:pBdr>
      <w:spacing w:line="276" w:lineRule="auto"/>
      <w:rPr>
        <w:color w:val="000000"/>
        <w:sz w:val="14"/>
        <w:szCs w:val="14"/>
      </w:rPr>
    </w:pPr>
  </w:p>
  <w:tbl>
    <w:tblPr>
      <w:tblStyle w:val="a6"/>
      <w:tblW w:w="9870" w:type="dxa"/>
      <w:tblInd w:w="0" w:type="dxa"/>
      <w:tblLayout w:type="fixed"/>
      <w:tblLook w:val="0400" w:firstRow="0" w:lastRow="0" w:firstColumn="0" w:lastColumn="0" w:noHBand="0" w:noVBand="1"/>
    </w:tblPr>
    <w:tblGrid>
      <w:gridCol w:w="2265"/>
      <w:gridCol w:w="7605"/>
    </w:tblGrid>
    <w:tr w:rsidR="00411B1F" w14:paraId="5D487B8C" w14:textId="77777777">
      <w:trPr>
        <w:trHeight w:val="1435"/>
      </w:trPr>
      <w:tc>
        <w:tcPr>
          <w:tcW w:w="2265" w:type="dxa"/>
          <w:shd w:val="clear" w:color="auto" w:fill="auto"/>
        </w:tcPr>
        <w:p w14:paraId="6322DDDE" w14:textId="77777777" w:rsidR="00411B1F" w:rsidRDefault="00411B1F">
          <w:pPr>
            <w:tabs>
              <w:tab w:val="right" w:pos="4273"/>
            </w:tabs>
            <w:rPr>
              <w:rFonts w:ascii="Garamond" w:eastAsia="Garamond" w:hAnsi="Garamond" w:cs="Garamond"/>
              <w:sz w:val="22"/>
              <w:szCs w:val="22"/>
            </w:rPr>
          </w:pPr>
        </w:p>
      </w:tc>
      <w:tc>
        <w:tcPr>
          <w:tcW w:w="7605" w:type="dxa"/>
          <w:shd w:val="clear" w:color="auto" w:fill="auto"/>
        </w:tcPr>
        <w:p w14:paraId="4BA67CFE" w14:textId="77777777" w:rsidR="00411B1F" w:rsidRDefault="00411B1F">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7"/>
            <w:tblW w:w="7305" w:type="dxa"/>
            <w:tblInd w:w="40" w:type="dxa"/>
            <w:tblLayout w:type="fixed"/>
            <w:tblLook w:val="0400" w:firstRow="0" w:lastRow="0" w:firstColumn="0" w:lastColumn="0" w:noHBand="0" w:noVBand="1"/>
          </w:tblPr>
          <w:tblGrid>
            <w:gridCol w:w="2445"/>
            <w:gridCol w:w="4860"/>
          </w:tblGrid>
          <w:tr w:rsidR="00411B1F" w14:paraId="2BDBD33D" w14:textId="77777777">
            <w:trPr>
              <w:trHeight w:val="311"/>
            </w:trPr>
            <w:tc>
              <w:tcPr>
                <w:tcW w:w="2445" w:type="dxa"/>
                <w:shd w:val="clear" w:color="auto" w:fill="auto"/>
              </w:tcPr>
              <w:p w14:paraId="4D15F2F7" w14:textId="77777777" w:rsidR="00411B1F" w:rsidRDefault="00411B1F">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14:paraId="5E16CDA3" w14:textId="77777777" w:rsidR="00411B1F" w:rsidRPr="00D90955" w:rsidRDefault="009D2E6B">
                <w:pPr>
                  <w:tabs>
                    <w:tab w:val="right" w:pos="8838"/>
                  </w:tabs>
                  <w:ind w:left="-74" w:right="-560"/>
                  <w:rPr>
                    <w:rFonts w:ascii="Palatino Linotype" w:eastAsia="Palatino Linotype" w:hAnsi="Palatino Linotype" w:cs="Palatino Linotype"/>
                    <w:sz w:val="22"/>
                    <w:szCs w:val="22"/>
                  </w:rPr>
                </w:pPr>
                <w:r w:rsidRPr="00D90955">
                  <w:rPr>
                    <w:rFonts w:ascii="Palatino Linotype" w:eastAsia="Palatino Linotype" w:hAnsi="Palatino Linotype" w:cs="Palatino Linotype"/>
                    <w:sz w:val="22"/>
                    <w:szCs w:val="22"/>
                  </w:rPr>
                  <w:t>05278/INFOEM/IP/RR/2024</w:t>
                </w:r>
              </w:p>
            </w:tc>
          </w:tr>
          <w:tr w:rsidR="00411B1F" w14:paraId="1F5D1FC9" w14:textId="77777777">
            <w:trPr>
              <w:trHeight w:val="144"/>
            </w:trPr>
            <w:tc>
              <w:tcPr>
                <w:tcW w:w="2445" w:type="dxa"/>
                <w:shd w:val="clear" w:color="auto" w:fill="auto"/>
              </w:tcPr>
              <w:p w14:paraId="2B4389A7" w14:textId="77777777" w:rsidR="00411B1F" w:rsidRDefault="00411B1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14:paraId="590491E0" w14:textId="0B167E9A" w:rsidR="00411B1F" w:rsidRPr="00D90955" w:rsidRDefault="00A1263F">
                <w:pPr>
                  <w:tabs>
                    <w:tab w:val="left" w:pos="3122"/>
                    <w:tab w:val="right" w:pos="8838"/>
                  </w:tabs>
                  <w:ind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411B1F" w14:paraId="045A5128" w14:textId="77777777">
            <w:trPr>
              <w:trHeight w:val="283"/>
            </w:trPr>
            <w:tc>
              <w:tcPr>
                <w:tcW w:w="2445" w:type="dxa"/>
                <w:shd w:val="clear" w:color="auto" w:fill="auto"/>
              </w:tcPr>
              <w:p w14:paraId="52991A97" w14:textId="77777777" w:rsidR="00411B1F" w:rsidRDefault="00411B1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14:paraId="569DF203" w14:textId="77777777" w:rsidR="00411B1F" w:rsidRDefault="005B143E">
                <w:pPr>
                  <w:tabs>
                    <w:tab w:val="left" w:pos="2834"/>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w:t>
                </w:r>
                <w:r w:rsidR="00411B1F">
                  <w:rPr>
                    <w:rFonts w:ascii="Palatino Linotype" w:eastAsia="Palatino Linotype" w:hAnsi="Palatino Linotype" w:cs="Palatino Linotype"/>
                    <w:sz w:val="22"/>
                    <w:szCs w:val="22"/>
                  </w:rPr>
                  <w:t>a de Finanzas</w:t>
                </w:r>
              </w:p>
            </w:tc>
          </w:tr>
          <w:tr w:rsidR="00411B1F" w14:paraId="2EBB5C27" w14:textId="77777777">
            <w:trPr>
              <w:trHeight w:val="283"/>
            </w:trPr>
            <w:tc>
              <w:tcPr>
                <w:tcW w:w="2445" w:type="dxa"/>
                <w:shd w:val="clear" w:color="auto" w:fill="auto"/>
              </w:tcPr>
              <w:p w14:paraId="17E82CDF" w14:textId="77777777" w:rsidR="00411B1F" w:rsidRDefault="00411B1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14:paraId="410E2979" w14:textId="77777777" w:rsidR="00411B1F" w:rsidRDefault="00411B1F">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759E537" w14:textId="77777777" w:rsidR="00411B1F" w:rsidRDefault="00411B1F">
                <w:pPr>
                  <w:tabs>
                    <w:tab w:val="right" w:pos="8838"/>
                  </w:tabs>
                  <w:ind w:left="-74" w:right="-560"/>
                  <w:rPr>
                    <w:rFonts w:ascii="Palatino Linotype" w:eastAsia="Palatino Linotype" w:hAnsi="Palatino Linotype" w:cs="Palatino Linotype"/>
                    <w:b/>
                    <w:sz w:val="22"/>
                    <w:szCs w:val="22"/>
                  </w:rPr>
                </w:pPr>
              </w:p>
            </w:tc>
          </w:tr>
        </w:tbl>
        <w:p w14:paraId="64CB1098" w14:textId="77777777" w:rsidR="00411B1F" w:rsidRDefault="00411B1F">
          <w:pPr>
            <w:tabs>
              <w:tab w:val="right" w:pos="8838"/>
            </w:tabs>
            <w:ind w:left="-28"/>
            <w:jc w:val="both"/>
            <w:rPr>
              <w:rFonts w:ascii="Arial" w:eastAsia="Arial" w:hAnsi="Arial" w:cs="Arial"/>
              <w:b/>
              <w:sz w:val="22"/>
              <w:szCs w:val="22"/>
            </w:rPr>
          </w:pPr>
        </w:p>
      </w:tc>
    </w:tr>
  </w:tbl>
  <w:p w14:paraId="40B88C04" w14:textId="77777777" w:rsidR="00411B1F" w:rsidRDefault="007C1248">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A998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322"/>
    <w:multiLevelType w:val="multilevel"/>
    <w:tmpl w:val="F050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30D40"/>
    <w:multiLevelType w:val="hybridMultilevel"/>
    <w:tmpl w:val="25E64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E53E4"/>
    <w:multiLevelType w:val="multilevel"/>
    <w:tmpl w:val="0D864EB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DE5BB9"/>
    <w:multiLevelType w:val="multilevel"/>
    <w:tmpl w:val="12ACA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694CE0"/>
    <w:multiLevelType w:val="multilevel"/>
    <w:tmpl w:val="01A0A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17490"/>
    <w:multiLevelType w:val="hybridMultilevel"/>
    <w:tmpl w:val="4E50E004"/>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 w15:restartNumberingAfterBreak="0">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9F4A32"/>
    <w:multiLevelType w:val="multilevel"/>
    <w:tmpl w:val="63FE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0" w15:restartNumberingAfterBreak="0">
    <w:nsid w:val="5C9A3D15"/>
    <w:multiLevelType w:val="hybridMultilevel"/>
    <w:tmpl w:val="998AE7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A050A7"/>
    <w:multiLevelType w:val="hybridMultilevel"/>
    <w:tmpl w:val="C2D61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6595275">
    <w:abstractNumId w:val="5"/>
  </w:num>
  <w:num w:numId="2" w16cid:durableId="304045429">
    <w:abstractNumId w:val="7"/>
  </w:num>
  <w:num w:numId="3" w16cid:durableId="1348293614">
    <w:abstractNumId w:val="8"/>
  </w:num>
  <w:num w:numId="4" w16cid:durableId="1105342339">
    <w:abstractNumId w:val="4"/>
  </w:num>
  <w:num w:numId="5" w16cid:durableId="2093895015">
    <w:abstractNumId w:val="0"/>
  </w:num>
  <w:num w:numId="6" w16cid:durableId="645546823">
    <w:abstractNumId w:val="2"/>
  </w:num>
  <w:num w:numId="7" w16cid:durableId="1441493444">
    <w:abstractNumId w:val="14"/>
  </w:num>
  <w:num w:numId="8" w16cid:durableId="2042851570">
    <w:abstractNumId w:val="12"/>
  </w:num>
  <w:num w:numId="9" w16cid:durableId="1657494159">
    <w:abstractNumId w:val="13"/>
  </w:num>
  <w:num w:numId="10" w16cid:durableId="608661568">
    <w:abstractNumId w:val="3"/>
  </w:num>
  <w:num w:numId="11" w16cid:durableId="1719284583">
    <w:abstractNumId w:val="10"/>
  </w:num>
  <w:num w:numId="12" w16cid:durableId="1281035562">
    <w:abstractNumId w:val="1"/>
  </w:num>
  <w:num w:numId="13" w16cid:durableId="1902784486">
    <w:abstractNumId w:val="6"/>
  </w:num>
  <w:num w:numId="14" w16cid:durableId="895359561">
    <w:abstractNumId w:val="11"/>
  </w:num>
  <w:num w:numId="15" w16cid:durableId="1009254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65"/>
    <w:rsid w:val="00045FD4"/>
    <w:rsid w:val="000712BC"/>
    <w:rsid w:val="000740B0"/>
    <w:rsid w:val="000A136E"/>
    <w:rsid w:val="000F1B65"/>
    <w:rsid w:val="000F43AC"/>
    <w:rsid w:val="00117C4F"/>
    <w:rsid w:val="001867C9"/>
    <w:rsid w:val="002200A5"/>
    <w:rsid w:val="002851C6"/>
    <w:rsid w:val="002C4EE0"/>
    <w:rsid w:val="002C5210"/>
    <w:rsid w:val="003261DD"/>
    <w:rsid w:val="00331AE8"/>
    <w:rsid w:val="003E212D"/>
    <w:rsid w:val="00411B1F"/>
    <w:rsid w:val="00545C40"/>
    <w:rsid w:val="005B143E"/>
    <w:rsid w:val="005E216F"/>
    <w:rsid w:val="006B6702"/>
    <w:rsid w:val="006C650C"/>
    <w:rsid w:val="006E2F77"/>
    <w:rsid w:val="007047EF"/>
    <w:rsid w:val="00712AE4"/>
    <w:rsid w:val="007302E3"/>
    <w:rsid w:val="007C1248"/>
    <w:rsid w:val="008332BF"/>
    <w:rsid w:val="0087028C"/>
    <w:rsid w:val="008A7050"/>
    <w:rsid w:val="0094525B"/>
    <w:rsid w:val="00945FFA"/>
    <w:rsid w:val="00953F40"/>
    <w:rsid w:val="009B3750"/>
    <w:rsid w:val="009D2E6B"/>
    <w:rsid w:val="00A1263F"/>
    <w:rsid w:val="00A856CE"/>
    <w:rsid w:val="00A873B4"/>
    <w:rsid w:val="00B101B2"/>
    <w:rsid w:val="00B27994"/>
    <w:rsid w:val="00B349BB"/>
    <w:rsid w:val="00B35113"/>
    <w:rsid w:val="00BA052F"/>
    <w:rsid w:val="00BA6A85"/>
    <w:rsid w:val="00BB5C82"/>
    <w:rsid w:val="00BD2CA0"/>
    <w:rsid w:val="00C6242A"/>
    <w:rsid w:val="00CD3A74"/>
    <w:rsid w:val="00CE3DAE"/>
    <w:rsid w:val="00D0312C"/>
    <w:rsid w:val="00D90955"/>
    <w:rsid w:val="00D90CB2"/>
    <w:rsid w:val="00F43972"/>
    <w:rsid w:val="00FE77B3"/>
    <w:rsid w:val="00FF2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2F31"/>
  <w15:docId w15:val="{5ED71D29-F4A4-4E4A-AF0F-BEB3FC9E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
    <w:link w:val="SinespaciadoCar"/>
    <w:uiPriority w:val="1"/>
    <w:qFormat/>
    <w:rsid w:val="00CE3EF5"/>
  </w:style>
  <w:style w:type="character" w:customStyle="1" w:styleId="SinespaciadoCar">
    <w:name w:val="Sin espaciado Car"/>
    <w:aliases w:val="Francesa Car,INAI Car"/>
    <w:link w:val="Sinespaciado"/>
    <w:uiPriority w:val="1"/>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con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3Vl3NwHYLWJ9iKLjKFCjxcK1w==">CgMxLjAyCGguZ2pkZ3hzMgloLjMwajB6bGwyCWguMWZvYjl0ZTIJaC4zem55c2g3MgloLjJldDkycDAyCWguM2R5NnZrbTIIaC5sbnhiejkyCWguMzVua3VuMjIJaC4zcmRjcmpuMgloLjFrc3Y0dXY4AHIhMU1Vb1pxMm45U1FENlVMVUo5djJaMFlmLUZJQklFdDdQ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5992</Words>
  <Characters>32960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inf03m612@outlook.com</cp:lastModifiedBy>
  <cp:revision>9</cp:revision>
  <cp:lastPrinted>2024-11-25T19:32:00Z</cp:lastPrinted>
  <dcterms:created xsi:type="dcterms:W3CDTF">2024-11-19T16:59:00Z</dcterms:created>
  <dcterms:modified xsi:type="dcterms:W3CDTF">2024-12-10T18:34:00Z</dcterms:modified>
</cp:coreProperties>
</file>