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F284" w14:textId="5E39A560" w:rsidR="009F09BC" w:rsidRPr="00042A34" w:rsidRDefault="009F09BC" w:rsidP="00247898">
      <w:pPr>
        <w:tabs>
          <w:tab w:val="left" w:pos="3465"/>
        </w:tabs>
        <w:spacing w:line="360" w:lineRule="auto"/>
        <w:jc w:val="both"/>
        <w:rPr>
          <w:rFonts w:ascii="Palatino Linotype" w:hAnsi="Palatino Linotype"/>
          <w:b/>
          <w:color w:val="000000" w:themeColor="text1"/>
        </w:rPr>
      </w:pPr>
      <w:r w:rsidRPr="00042A34">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00ED5E46" w:rsidRPr="00042A34">
        <w:rPr>
          <w:rFonts w:ascii="Palatino Linotype" w:hAnsi="Palatino Linotype"/>
          <w:b/>
          <w:color w:val="000000" w:themeColor="text1"/>
        </w:rPr>
        <w:t>veintiocho (28) de febrero de dos mil veinticuatro</w:t>
      </w:r>
      <w:r w:rsidR="00943339" w:rsidRPr="00042A34">
        <w:rPr>
          <w:rFonts w:ascii="Palatino Linotype" w:hAnsi="Palatino Linotype"/>
          <w:b/>
          <w:color w:val="000000" w:themeColor="text1"/>
        </w:rPr>
        <w:t>.</w:t>
      </w:r>
    </w:p>
    <w:p w14:paraId="631C7982" w14:textId="77777777" w:rsidR="00247898" w:rsidRPr="00042A34" w:rsidRDefault="00247898" w:rsidP="00247898">
      <w:pPr>
        <w:tabs>
          <w:tab w:val="left" w:pos="3465"/>
        </w:tabs>
        <w:spacing w:line="360" w:lineRule="auto"/>
        <w:jc w:val="both"/>
        <w:rPr>
          <w:rFonts w:ascii="Palatino Linotype" w:hAnsi="Palatino Linotype"/>
          <w:color w:val="000000" w:themeColor="text1"/>
        </w:rPr>
      </w:pPr>
    </w:p>
    <w:p w14:paraId="566E5BF9" w14:textId="3F007511" w:rsidR="009F09BC" w:rsidRPr="00042A34" w:rsidRDefault="009F09BC" w:rsidP="00247898">
      <w:pPr>
        <w:spacing w:line="360" w:lineRule="auto"/>
        <w:jc w:val="both"/>
        <w:rPr>
          <w:rFonts w:ascii="Palatino Linotype" w:hAnsi="Palatino Linotype"/>
          <w:color w:val="000000" w:themeColor="text1"/>
        </w:rPr>
      </w:pPr>
      <w:r w:rsidRPr="00042A34">
        <w:rPr>
          <w:rFonts w:ascii="Palatino Linotype" w:hAnsi="Palatino Linotype"/>
          <w:b/>
          <w:color w:val="000000" w:themeColor="text1"/>
        </w:rPr>
        <w:t>VISTO</w:t>
      </w:r>
      <w:r w:rsidRPr="00042A34">
        <w:rPr>
          <w:rFonts w:ascii="Palatino Linotype" w:hAnsi="Palatino Linotype"/>
          <w:color w:val="000000" w:themeColor="text1"/>
        </w:rPr>
        <w:t xml:space="preserve"> </w:t>
      </w:r>
      <w:r w:rsidR="008A699B" w:rsidRPr="00042A34">
        <w:rPr>
          <w:rFonts w:ascii="Palatino Linotype" w:hAnsi="Palatino Linotype"/>
          <w:color w:val="000000" w:themeColor="text1"/>
        </w:rPr>
        <w:t>e</w:t>
      </w:r>
      <w:r w:rsidRPr="00042A34">
        <w:rPr>
          <w:rFonts w:ascii="Palatino Linotype" w:hAnsi="Palatino Linotype"/>
          <w:color w:val="000000" w:themeColor="text1"/>
        </w:rPr>
        <w:t xml:space="preserve">l expediente electrónico formado con motivo del recurso de revisión </w:t>
      </w:r>
      <w:r w:rsidR="00ED5E46" w:rsidRPr="00042A34">
        <w:rPr>
          <w:rFonts w:ascii="Palatino Linotype" w:hAnsi="Palatino Linotype"/>
          <w:b/>
          <w:bCs/>
          <w:color w:val="000000" w:themeColor="text1"/>
        </w:rPr>
        <w:t>00678/INFOEM/IP/RR/2024</w:t>
      </w:r>
      <w:r w:rsidRPr="00042A34">
        <w:rPr>
          <w:rFonts w:ascii="Palatino Linotype" w:hAnsi="Palatino Linotype"/>
          <w:color w:val="000000" w:themeColor="text1"/>
        </w:rPr>
        <w:t>,</w:t>
      </w:r>
      <w:r w:rsidRPr="00042A34">
        <w:rPr>
          <w:rFonts w:ascii="Palatino Linotype" w:hAnsi="Palatino Linotype" w:cs="Arial"/>
          <w:b/>
          <w:bCs/>
          <w:color w:val="000000" w:themeColor="text1"/>
        </w:rPr>
        <w:t xml:space="preserve"> </w:t>
      </w:r>
      <w:r w:rsidRPr="00042A34">
        <w:rPr>
          <w:rFonts w:ascii="Palatino Linotype" w:hAnsi="Palatino Linotype"/>
          <w:color w:val="000000" w:themeColor="text1"/>
        </w:rPr>
        <w:t xml:space="preserve">promovido </w:t>
      </w:r>
      <w:r w:rsidRPr="00042A34">
        <w:rPr>
          <w:rFonts w:ascii="Palatino Linotype" w:hAnsi="Palatino Linotype"/>
        </w:rPr>
        <w:t xml:space="preserve">por </w:t>
      </w:r>
      <w:r w:rsidR="00FE18B4" w:rsidRPr="00042A34">
        <w:rPr>
          <w:rFonts w:ascii="Palatino Linotype" w:hAnsi="Palatino Linotype"/>
          <w:b/>
          <w:bCs/>
        </w:rPr>
        <w:t xml:space="preserve">XXX </w:t>
      </w:r>
      <w:proofErr w:type="spellStart"/>
      <w:r w:rsidR="00FE18B4" w:rsidRPr="00042A34">
        <w:rPr>
          <w:rFonts w:ascii="Palatino Linotype" w:hAnsi="Palatino Linotype"/>
          <w:b/>
          <w:bCs/>
        </w:rPr>
        <w:t>XXX</w:t>
      </w:r>
      <w:proofErr w:type="spellEnd"/>
      <w:r w:rsidR="00FE18B4" w:rsidRPr="00042A34">
        <w:rPr>
          <w:rFonts w:ascii="Palatino Linotype" w:hAnsi="Palatino Linotype"/>
          <w:b/>
          <w:bCs/>
        </w:rPr>
        <w:t xml:space="preserve"> </w:t>
      </w:r>
      <w:proofErr w:type="spellStart"/>
      <w:r w:rsidR="00FE18B4" w:rsidRPr="00042A34">
        <w:rPr>
          <w:rFonts w:ascii="Palatino Linotype" w:hAnsi="Palatino Linotype"/>
          <w:b/>
          <w:bCs/>
        </w:rPr>
        <w:t>XXX</w:t>
      </w:r>
      <w:proofErr w:type="spellEnd"/>
      <w:r w:rsidR="00CF6037" w:rsidRPr="00042A34">
        <w:rPr>
          <w:rFonts w:ascii="Palatino Linotype" w:hAnsi="Palatino Linotype"/>
          <w:b/>
        </w:rPr>
        <w:t xml:space="preserve">, </w:t>
      </w:r>
      <w:r w:rsidRPr="00042A34">
        <w:rPr>
          <w:rFonts w:ascii="Palatino Linotype" w:hAnsi="Palatino Linotype"/>
          <w:color w:val="000000" w:themeColor="text1"/>
        </w:rPr>
        <w:t xml:space="preserve">a quien en lo sucesivo se le identificará como </w:t>
      </w:r>
      <w:r w:rsidR="00C860B1" w:rsidRPr="00042A34">
        <w:rPr>
          <w:rFonts w:ascii="Palatino Linotype" w:hAnsi="Palatino Linotype"/>
          <w:b/>
          <w:color w:val="000000" w:themeColor="text1"/>
        </w:rPr>
        <w:t>EL RECURRENTE</w:t>
      </w:r>
      <w:r w:rsidRPr="00042A34">
        <w:rPr>
          <w:rFonts w:ascii="Palatino Linotype" w:hAnsi="Palatino Linotype" w:cs="Arial"/>
          <w:color w:val="000000" w:themeColor="text1"/>
        </w:rPr>
        <w:t xml:space="preserve">, en contra de la respuesta del </w:t>
      </w:r>
      <w:r w:rsidR="00ED5E46" w:rsidRPr="00042A34">
        <w:rPr>
          <w:rFonts w:ascii="Palatino Linotype" w:hAnsi="Palatino Linotype"/>
          <w:b/>
          <w:color w:val="000000" w:themeColor="text1"/>
        </w:rPr>
        <w:t>Ayuntamiento de San Antonio la Isla</w:t>
      </w:r>
      <w:r w:rsidRPr="00042A34">
        <w:rPr>
          <w:rFonts w:ascii="Palatino Linotype" w:hAnsi="Palatino Linotype" w:cs="Arial"/>
          <w:b/>
          <w:color w:val="000000" w:themeColor="text1"/>
        </w:rPr>
        <w:t>,</w:t>
      </w:r>
      <w:r w:rsidRPr="00042A34">
        <w:rPr>
          <w:rFonts w:ascii="Palatino Linotype" w:hAnsi="Palatino Linotype"/>
          <w:b/>
          <w:color w:val="000000" w:themeColor="text1"/>
        </w:rPr>
        <w:t xml:space="preserve"> </w:t>
      </w:r>
      <w:r w:rsidRPr="00042A34">
        <w:rPr>
          <w:rFonts w:ascii="Palatino Linotype" w:hAnsi="Palatino Linotype"/>
          <w:color w:val="000000" w:themeColor="text1"/>
        </w:rPr>
        <w:t>en lo sucesivo el</w:t>
      </w:r>
      <w:r w:rsidRPr="00042A34">
        <w:rPr>
          <w:rFonts w:ascii="Palatino Linotype" w:hAnsi="Palatino Linotype"/>
          <w:b/>
          <w:color w:val="000000" w:themeColor="text1"/>
        </w:rPr>
        <w:t xml:space="preserve"> SUJETO OBLIGADO</w:t>
      </w:r>
      <w:r w:rsidRPr="00042A34">
        <w:rPr>
          <w:rFonts w:ascii="Palatino Linotype" w:hAnsi="Palatino Linotype"/>
          <w:color w:val="000000" w:themeColor="text1"/>
        </w:rPr>
        <w:t>, se procede a dictar la presente resolución, con base en los siguientes:</w:t>
      </w:r>
    </w:p>
    <w:p w14:paraId="62CB40F0" w14:textId="77777777" w:rsidR="00555F20" w:rsidRPr="00042A34" w:rsidRDefault="00555F20" w:rsidP="00247898">
      <w:pPr>
        <w:spacing w:line="360" w:lineRule="auto"/>
        <w:jc w:val="both"/>
        <w:rPr>
          <w:rFonts w:ascii="Palatino Linotype" w:hAnsi="Palatino Linotype"/>
          <w:color w:val="000000" w:themeColor="text1"/>
        </w:rPr>
      </w:pPr>
    </w:p>
    <w:p w14:paraId="2A871D17" w14:textId="77777777" w:rsidR="009F09BC" w:rsidRPr="00042A34" w:rsidRDefault="009F09BC" w:rsidP="00247898">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42A34">
        <w:rPr>
          <w:rFonts w:ascii="Palatino Linotype" w:hAnsi="Palatino Linotype"/>
          <w:b/>
          <w:color w:val="000000" w:themeColor="text1"/>
          <w:sz w:val="24"/>
          <w:szCs w:val="24"/>
        </w:rPr>
        <w:t>ANTECEDENTES</w:t>
      </w:r>
      <w:bookmarkEnd w:id="0"/>
      <w:bookmarkEnd w:id="1"/>
      <w:bookmarkEnd w:id="2"/>
    </w:p>
    <w:p w14:paraId="1C73D665" w14:textId="77777777" w:rsidR="00247898" w:rsidRPr="00042A34" w:rsidRDefault="00247898" w:rsidP="00247898">
      <w:pPr>
        <w:rPr>
          <w:rFonts w:ascii="Palatino Linotype" w:hAnsi="Palatino Linotype"/>
        </w:rPr>
      </w:pPr>
    </w:p>
    <w:p w14:paraId="22F4AEC5" w14:textId="1A6E85E4" w:rsidR="009F09BC" w:rsidRPr="00042A34" w:rsidRDefault="00ED5E46" w:rsidP="00F23577">
      <w:pPr>
        <w:pStyle w:val="Prrafodelista"/>
        <w:numPr>
          <w:ilvl w:val="0"/>
          <w:numId w:val="1"/>
        </w:numPr>
        <w:spacing w:line="360" w:lineRule="auto"/>
        <w:ind w:left="0" w:firstLine="0"/>
        <w:jc w:val="both"/>
        <w:rPr>
          <w:rFonts w:ascii="Palatino Linotype" w:eastAsia="Calibri" w:hAnsi="Palatino Linotype" w:cs="Arial"/>
          <w:color w:val="000000" w:themeColor="text1"/>
          <w:lang w:val="es-ES"/>
        </w:rPr>
      </w:pPr>
      <w:r w:rsidRPr="00042A34">
        <w:rPr>
          <w:rFonts w:ascii="Palatino Linotype" w:eastAsia="Calibri" w:hAnsi="Palatino Linotype" w:cs="Arial"/>
          <w:color w:val="000000" w:themeColor="text1"/>
          <w:lang w:val="es-ES"/>
        </w:rPr>
        <w:t xml:space="preserve">El </w:t>
      </w:r>
      <w:r w:rsidRPr="00042A34">
        <w:rPr>
          <w:rFonts w:ascii="Palatino Linotype" w:eastAsia="Calibri" w:hAnsi="Palatino Linotype" w:cs="Arial"/>
          <w:b/>
          <w:color w:val="000000" w:themeColor="text1"/>
          <w:lang w:val="es-ES"/>
        </w:rPr>
        <w:t>once (11) once de enero de dos mil veinticuatro</w:t>
      </w:r>
      <w:r w:rsidR="009F09BC" w:rsidRPr="00042A34">
        <w:rPr>
          <w:rFonts w:ascii="Palatino Linotype" w:hAnsi="Palatino Linotype"/>
          <w:b/>
          <w:color w:val="000000" w:themeColor="text1"/>
        </w:rPr>
        <w:t xml:space="preserve">, </w:t>
      </w:r>
      <w:r w:rsidR="009F09BC" w:rsidRPr="00042A34">
        <w:rPr>
          <w:rFonts w:ascii="Palatino Linotype" w:eastAsia="Calibri" w:hAnsi="Palatino Linotype" w:cs="Arial"/>
          <w:color w:val="000000" w:themeColor="text1"/>
          <w:lang w:val="es-ES"/>
        </w:rPr>
        <w:t xml:space="preserve">se presentó ante el </w:t>
      </w:r>
      <w:r w:rsidR="009F09BC" w:rsidRPr="00042A34">
        <w:rPr>
          <w:rFonts w:ascii="Palatino Linotype" w:eastAsia="Calibri" w:hAnsi="Palatino Linotype" w:cs="Arial"/>
          <w:b/>
          <w:color w:val="000000" w:themeColor="text1"/>
          <w:lang w:val="es-ES"/>
        </w:rPr>
        <w:t>SUJETO OBLIGADO</w:t>
      </w:r>
      <w:r w:rsidR="009F09BC" w:rsidRPr="00042A34">
        <w:rPr>
          <w:rFonts w:ascii="Palatino Linotype" w:eastAsia="Calibri" w:hAnsi="Palatino Linotype" w:cs="Arial"/>
          <w:color w:val="000000" w:themeColor="text1"/>
        </w:rPr>
        <w:t xml:space="preserve"> vía </w:t>
      </w:r>
      <w:r w:rsidR="008A699B" w:rsidRPr="00042A34">
        <w:rPr>
          <w:rFonts w:ascii="Palatino Linotype" w:eastAsia="Calibri" w:hAnsi="Palatino Linotype" w:cs="Arial"/>
          <w:color w:val="000000" w:themeColor="text1"/>
          <w:lang w:val="es-ES"/>
        </w:rPr>
        <w:t>SAIMEX, la solicitud</w:t>
      </w:r>
      <w:r w:rsidR="009F09BC" w:rsidRPr="00042A34">
        <w:rPr>
          <w:rFonts w:ascii="Palatino Linotype" w:eastAsia="Calibri" w:hAnsi="Palatino Linotype" w:cs="Arial"/>
          <w:color w:val="000000" w:themeColor="text1"/>
          <w:lang w:val="es-ES"/>
        </w:rPr>
        <w:t xml:space="preserve"> de información pública</w:t>
      </w:r>
      <w:r w:rsidR="008A699B" w:rsidRPr="00042A34">
        <w:rPr>
          <w:rFonts w:ascii="Palatino Linotype" w:eastAsia="Calibri" w:hAnsi="Palatino Linotype" w:cs="Arial"/>
          <w:color w:val="000000" w:themeColor="text1"/>
          <w:lang w:val="es-ES"/>
        </w:rPr>
        <w:t xml:space="preserve"> registrada</w:t>
      </w:r>
      <w:r w:rsidR="009F09BC" w:rsidRPr="00042A34">
        <w:rPr>
          <w:rFonts w:ascii="Palatino Linotype" w:eastAsia="Calibri" w:hAnsi="Palatino Linotype" w:cs="Arial"/>
          <w:color w:val="000000" w:themeColor="text1"/>
          <w:lang w:val="es-ES"/>
        </w:rPr>
        <w:t xml:space="preserve"> con </w:t>
      </w:r>
      <w:r w:rsidR="008A699B" w:rsidRPr="00042A34">
        <w:rPr>
          <w:rFonts w:ascii="Palatino Linotype" w:eastAsia="Calibri" w:hAnsi="Palatino Linotype" w:cs="Arial"/>
          <w:color w:val="000000" w:themeColor="text1"/>
          <w:lang w:val="es-ES"/>
        </w:rPr>
        <w:t xml:space="preserve">el </w:t>
      </w:r>
      <w:r w:rsidR="009F09BC" w:rsidRPr="00042A34">
        <w:rPr>
          <w:rFonts w:ascii="Palatino Linotype" w:eastAsia="Calibri" w:hAnsi="Palatino Linotype" w:cs="Arial"/>
          <w:color w:val="000000" w:themeColor="text1"/>
          <w:lang w:val="es-ES"/>
        </w:rPr>
        <w:t>número</w:t>
      </w:r>
      <w:r w:rsidR="009F09BC" w:rsidRPr="00042A34">
        <w:rPr>
          <w:rFonts w:ascii="Palatino Linotype" w:hAnsi="Palatino Linotype"/>
          <w:b/>
          <w:bCs/>
          <w:color w:val="000000" w:themeColor="text1"/>
        </w:rPr>
        <w:t xml:space="preserve"> </w:t>
      </w:r>
      <w:r w:rsidRPr="00042A34">
        <w:rPr>
          <w:rFonts w:ascii="Palatino Linotype" w:hAnsi="Palatino Linotype"/>
          <w:b/>
          <w:bCs/>
          <w:color w:val="000000" w:themeColor="text1"/>
        </w:rPr>
        <w:t> 00002/ANTOISLA/IP/2024</w:t>
      </w:r>
      <w:r w:rsidR="00943339" w:rsidRPr="00042A34">
        <w:rPr>
          <w:rFonts w:ascii="Palatino Linotype" w:hAnsi="Palatino Linotype"/>
          <w:b/>
          <w:bCs/>
          <w:color w:val="000000" w:themeColor="text1"/>
        </w:rPr>
        <w:t>,</w:t>
      </w:r>
      <w:r w:rsidR="009F09BC" w:rsidRPr="00042A34">
        <w:rPr>
          <w:rFonts w:ascii="Palatino Linotype" w:hAnsi="Palatino Linotype"/>
          <w:b/>
          <w:bCs/>
          <w:color w:val="000000" w:themeColor="text1"/>
        </w:rPr>
        <w:t xml:space="preserve"> </w:t>
      </w:r>
      <w:r w:rsidR="00943339" w:rsidRPr="00042A34">
        <w:rPr>
          <w:rFonts w:ascii="Palatino Linotype" w:eastAsia="Calibri" w:hAnsi="Palatino Linotype" w:cs="Arial"/>
          <w:color w:val="000000" w:themeColor="text1"/>
          <w:lang w:val="es-ES"/>
        </w:rPr>
        <w:t>en la que</w:t>
      </w:r>
      <w:r w:rsidR="009F09BC" w:rsidRPr="00042A34">
        <w:rPr>
          <w:rFonts w:ascii="Palatino Linotype" w:eastAsia="Calibri" w:hAnsi="Palatino Linotype" w:cs="Arial"/>
          <w:color w:val="000000" w:themeColor="text1"/>
          <w:lang w:val="es-ES"/>
        </w:rPr>
        <w:t xml:space="preserve"> solicitó la siguiente información:</w:t>
      </w:r>
    </w:p>
    <w:p w14:paraId="1FE17962" w14:textId="77777777" w:rsidR="008A699B" w:rsidRPr="00042A34" w:rsidRDefault="008A699B" w:rsidP="00247898">
      <w:pPr>
        <w:pStyle w:val="Prrafodelista"/>
        <w:spacing w:line="360" w:lineRule="auto"/>
        <w:ind w:left="0"/>
        <w:jc w:val="both"/>
        <w:rPr>
          <w:rFonts w:ascii="Palatino Linotype" w:eastAsia="Calibri" w:hAnsi="Palatino Linotype" w:cs="Arial"/>
          <w:color w:val="000000" w:themeColor="text1"/>
          <w:lang w:val="es-ES"/>
        </w:rPr>
      </w:pPr>
    </w:p>
    <w:p w14:paraId="27FA78D3" w14:textId="77777777" w:rsidR="009F09BC" w:rsidRPr="00042A34" w:rsidRDefault="00EB1CE2" w:rsidP="00247898">
      <w:pPr>
        <w:pStyle w:val="Prrafodelista"/>
        <w:spacing w:line="360" w:lineRule="auto"/>
        <w:ind w:left="425" w:right="476"/>
        <w:jc w:val="both"/>
        <w:rPr>
          <w:rFonts w:ascii="Palatino Linotype" w:hAnsi="Palatino Linotype"/>
          <w:i/>
          <w:color w:val="000000" w:themeColor="text1"/>
        </w:rPr>
      </w:pPr>
      <w:r w:rsidRPr="00042A34">
        <w:rPr>
          <w:rFonts w:ascii="Palatino Linotype" w:hAnsi="Palatino Linotype"/>
          <w:i/>
          <w:color w:val="000000" w:themeColor="text1"/>
        </w:rPr>
        <w:t>“</w:t>
      </w:r>
      <w:r w:rsidR="00ED5E46" w:rsidRPr="00042A34">
        <w:rPr>
          <w:rFonts w:ascii="Palatino Linotype" w:hAnsi="Palatino Linotype"/>
          <w:i/>
          <w:color w:val="000000" w:themeColor="text1"/>
        </w:rPr>
        <w:t>solicito copia simple de la boleta de multa emitida por la ofcialia calificadora el pasado 29 de marzo del año 2020, emitido por el lic. en d, alfredo morales alcantara a la cual hace referencia en la boleta de arresto de esa misma fecha con numeral OC/BA/028/2020.</w:t>
      </w:r>
      <w:r w:rsidR="00CF6037" w:rsidRPr="00042A34">
        <w:rPr>
          <w:rFonts w:ascii="Palatino Linotype" w:hAnsi="Palatino Linotype"/>
          <w:i/>
          <w:color w:val="000000" w:themeColor="text1"/>
        </w:rPr>
        <w:t>.</w:t>
      </w:r>
      <w:r w:rsidR="008A699B" w:rsidRPr="00042A34">
        <w:rPr>
          <w:rFonts w:ascii="Palatino Linotype" w:hAnsi="Palatino Linotype"/>
          <w:i/>
          <w:color w:val="000000" w:themeColor="text1"/>
        </w:rPr>
        <w:t>”</w:t>
      </w:r>
    </w:p>
    <w:p w14:paraId="4EF9F06C" w14:textId="77777777" w:rsidR="008A699B" w:rsidRPr="00042A34" w:rsidRDefault="008A699B" w:rsidP="00247898">
      <w:pPr>
        <w:pStyle w:val="Prrafodelista"/>
        <w:spacing w:line="360" w:lineRule="auto"/>
        <w:ind w:left="851" w:right="34"/>
        <w:jc w:val="both"/>
        <w:rPr>
          <w:rFonts w:ascii="Palatino Linotype" w:hAnsi="Palatino Linotype"/>
          <w:color w:val="000000" w:themeColor="text1"/>
        </w:rPr>
      </w:pPr>
    </w:p>
    <w:p w14:paraId="65893ACB" w14:textId="77777777" w:rsidR="009F09BC" w:rsidRPr="00042A34" w:rsidRDefault="009F09BC" w:rsidP="00F23577">
      <w:pPr>
        <w:pStyle w:val="Prrafodelista"/>
        <w:numPr>
          <w:ilvl w:val="0"/>
          <w:numId w:val="2"/>
        </w:numPr>
        <w:spacing w:line="360" w:lineRule="auto"/>
        <w:ind w:left="709" w:right="34" w:hanging="283"/>
        <w:jc w:val="both"/>
        <w:rPr>
          <w:rFonts w:ascii="Palatino Linotype" w:hAnsi="Palatino Linotype"/>
          <w:color w:val="000000" w:themeColor="text1"/>
          <w:sz w:val="22"/>
        </w:rPr>
      </w:pPr>
      <w:r w:rsidRPr="00042A34">
        <w:rPr>
          <w:rFonts w:ascii="Palatino Linotype" w:eastAsia="Times New Roman" w:hAnsi="Palatino Linotype" w:cs="Arial"/>
          <w:color w:val="000000" w:themeColor="text1"/>
          <w:sz w:val="22"/>
          <w:lang w:val="es-ES"/>
        </w:rPr>
        <w:t>Se eligió como modalidad de entrega de la información</w:t>
      </w:r>
      <w:r w:rsidRPr="00042A34">
        <w:rPr>
          <w:rFonts w:ascii="Palatino Linotype" w:hAnsi="Palatino Linotype"/>
          <w:color w:val="000000" w:themeColor="text1"/>
          <w:sz w:val="22"/>
        </w:rPr>
        <w:t xml:space="preserve">: A través del </w:t>
      </w:r>
      <w:r w:rsidRPr="00042A34">
        <w:rPr>
          <w:rFonts w:ascii="Palatino Linotype" w:hAnsi="Palatino Linotype"/>
          <w:b/>
          <w:color w:val="000000" w:themeColor="text1"/>
          <w:sz w:val="22"/>
        </w:rPr>
        <w:t>SAIMEX</w:t>
      </w:r>
      <w:r w:rsidR="0069487D" w:rsidRPr="00042A34">
        <w:rPr>
          <w:rFonts w:ascii="Palatino Linotype" w:hAnsi="Palatino Linotype"/>
          <w:b/>
          <w:color w:val="000000" w:themeColor="text1"/>
          <w:sz w:val="22"/>
        </w:rPr>
        <w:t>.</w:t>
      </w:r>
    </w:p>
    <w:p w14:paraId="3A35E747" w14:textId="77777777" w:rsidR="00A37B7C" w:rsidRPr="00042A34" w:rsidRDefault="00ED5E46" w:rsidP="00F23577">
      <w:pPr>
        <w:pStyle w:val="Prrafodelista"/>
        <w:numPr>
          <w:ilvl w:val="0"/>
          <w:numId w:val="2"/>
        </w:numPr>
        <w:tabs>
          <w:tab w:val="left" w:pos="0"/>
        </w:tabs>
        <w:spacing w:line="360" w:lineRule="auto"/>
        <w:ind w:right="49"/>
        <w:jc w:val="both"/>
        <w:rPr>
          <w:rFonts w:ascii="Palatino Linotype" w:hAnsi="Palatino Linotype" w:cs="Arial"/>
          <w:b/>
          <w:i/>
          <w:sz w:val="22"/>
        </w:rPr>
      </w:pPr>
      <w:r w:rsidRPr="00042A34">
        <w:rPr>
          <w:rFonts w:ascii="Palatino Linotype" w:hAnsi="Palatino Linotype" w:cs="Arial"/>
          <w:color w:val="000000" w:themeColor="text1"/>
          <w:sz w:val="22"/>
        </w:rPr>
        <w:lastRenderedPageBreak/>
        <w:t xml:space="preserve">Posteriormente, el </w:t>
      </w:r>
      <w:r w:rsidRPr="00042A34">
        <w:rPr>
          <w:rFonts w:ascii="Palatino Linotype" w:hAnsi="Palatino Linotype" w:cs="Arial"/>
          <w:b/>
          <w:color w:val="000000" w:themeColor="text1"/>
          <w:sz w:val="22"/>
        </w:rPr>
        <w:t xml:space="preserve">primero (01) de febrero de dos mil </w:t>
      </w:r>
      <w:r w:rsidR="00A37B7C" w:rsidRPr="00042A34">
        <w:rPr>
          <w:rFonts w:ascii="Palatino Linotype" w:hAnsi="Palatino Linotype" w:cs="Arial"/>
          <w:b/>
          <w:color w:val="000000" w:themeColor="text1"/>
          <w:sz w:val="22"/>
        </w:rPr>
        <w:t>veinticuatro</w:t>
      </w:r>
      <w:r w:rsidR="009F09BC" w:rsidRPr="00042A34">
        <w:rPr>
          <w:rFonts w:ascii="Palatino Linotype" w:hAnsi="Palatino Linotype" w:cs="Arial"/>
          <w:color w:val="000000" w:themeColor="text1"/>
          <w:sz w:val="22"/>
        </w:rPr>
        <w:t xml:space="preserve">, el </w:t>
      </w:r>
      <w:r w:rsidR="009F09BC" w:rsidRPr="00042A34">
        <w:rPr>
          <w:rFonts w:ascii="Palatino Linotype" w:hAnsi="Palatino Linotype" w:cs="Arial"/>
          <w:b/>
          <w:color w:val="000000" w:themeColor="text1"/>
          <w:sz w:val="22"/>
        </w:rPr>
        <w:t>SUJETO OBLIGADO,</w:t>
      </w:r>
      <w:r w:rsidRPr="00042A34">
        <w:rPr>
          <w:rFonts w:ascii="Palatino Linotype" w:hAnsi="Palatino Linotype" w:cs="Arial"/>
          <w:color w:val="000000" w:themeColor="text1"/>
          <w:sz w:val="22"/>
        </w:rPr>
        <w:t xml:space="preserve"> dio respuesta a través de los </w:t>
      </w:r>
      <w:r w:rsidR="00EB1CE2" w:rsidRPr="00042A34">
        <w:rPr>
          <w:rFonts w:ascii="Palatino Linotype" w:hAnsi="Palatino Linotype" w:cs="Arial"/>
          <w:color w:val="000000" w:themeColor="text1"/>
          <w:sz w:val="22"/>
        </w:rPr>
        <w:t>archivo</w:t>
      </w:r>
      <w:r w:rsidRPr="00042A34">
        <w:rPr>
          <w:rFonts w:ascii="Palatino Linotype" w:hAnsi="Palatino Linotype" w:cs="Arial"/>
          <w:color w:val="000000" w:themeColor="text1"/>
          <w:sz w:val="22"/>
        </w:rPr>
        <w:t>s</w:t>
      </w:r>
      <w:r w:rsidR="00EB1CE2" w:rsidRPr="00042A34">
        <w:rPr>
          <w:rFonts w:ascii="Palatino Linotype" w:hAnsi="Palatino Linotype" w:cs="Arial"/>
          <w:color w:val="000000" w:themeColor="text1"/>
          <w:sz w:val="22"/>
        </w:rPr>
        <w:t xml:space="preserve"> electrónico</w:t>
      </w:r>
      <w:r w:rsidRPr="00042A34">
        <w:rPr>
          <w:rFonts w:ascii="Palatino Linotype" w:hAnsi="Palatino Linotype" w:cs="Arial"/>
          <w:color w:val="000000" w:themeColor="text1"/>
          <w:sz w:val="22"/>
        </w:rPr>
        <w:t>s</w:t>
      </w:r>
    </w:p>
    <w:p w14:paraId="40F665A3" w14:textId="77777777" w:rsidR="00A37B7C" w:rsidRPr="00042A34" w:rsidRDefault="00A37B7C" w:rsidP="00A37B7C">
      <w:pPr>
        <w:tabs>
          <w:tab w:val="left" w:pos="0"/>
        </w:tabs>
        <w:spacing w:line="360" w:lineRule="auto"/>
        <w:ind w:right="49"/>
        <w:jc w:val="both"/>
        <w:rPr>
          <w:rFonts w:ascii="Palatino Linotype" w:hAnsi="Palatino Linotype" w:cs="Arial"/>
          <w:b/>
          <w:i/>
          <w:sz w:val="22"/>
        </w:rPr>
      </w:pPr>
    </w:p>
    <w:p w14:paraId="47A5E5B2" w14:textId="77777777" w:rsidR="00A37B7C" w:rsidRPr="00042A34" w:rsidRDefault="00042A34" w:rsidP="00F23577">
      <w:pPr>
        <w:pStyle w:val="Prrafodelista"/>
        <w:numPr>
          <w:ilvl w:val="0"/>
          <w:numId w:val="2"/>
        </w:numPr>
        <w:tabs>
          <w:tab w:val="left" w:pos="0"/>
        </w:tabs>
        <w:spacing w:line="360" w:lineRule="auto"/>
        <w:ind w:right="49"/>
        <w:jc w:val="both"/>
        <w:rPr>
          <w:rFonts w:ascii="Palatino Linotype" w:hAnsi="Palatino Linotype" w:cs="Arial"/>
          <w:b/>
          <w:i/>
          <w:sz w:val="22"/>
        </w:rPr>
      </w:pPr>
      <w:hyperlink r:id="rId8" w:tgtFrame="_blank" w:history="1">
        <w:r w:rsidR="00ED5E46" w:rsidRPr="00042A34">
          <w:rPr>
            <w:rStyle w:val="Hipervnculo"/>
            <w:rFonts w:ascii="Palatino Linotype" w:hAnsi="Palatino Linotype" w:cs="Arial"/>
            <w:b/>
            <w:bCs/>
            <w:color w:val="auto"/>
            <w:sz w:val="22"/>
            <w:u w:val="none"/>
          </w:rPr>
          <w:t>V P BOLETA ARRESTO.pdf</w:t>
        </w:r>
      </w:hyperlink>
    </w:p>
    <w:p w14:paraId="4269C271" w14:textId="77777777" w:rsidR="00A37B7C" w:rsidRPr="00042A34" w:rsidRDefault="00A37B7C" w:rsidP="00A37B7C">
      <w:pPr>
        <w:tabs>
          <w:tab w:val="left" w:pos="0"/>
        </w:tabs>
        <w:spacing w:line="360" w:lineRule="auto"/>
        <w:ind w:right="49"/>
        <w:jc w:val="both"/>
        <w:rPr>
          <w:rFonts w:ascii="Palatino Linotype" w:hAnsi="Palatino Linotype" w:cs="Arial"/>
          <w:b/>
          <w:sz w:val="22"/>
        </w:rPr>
      </w:pPr>
      <w:r w:rsidRPr="00042A34">
        <w:rPr>
          <w:rFonts w:ascii="Palatino Linotype" w:hAnsi="Palatino Linotype" w:cs="Arial"/>
          <w:sz w:val="22"/>
        </w:rPr>
        <w:t xml:space="preserve">Documento que contiene un cuadro de clasificación de información de la boleta arresto no. </w:t>
      </w:r>
      <w:r w:rsidRPr="00042A34">
        <w:rPr>
          <w:rFonts w:ascii="Palatino Linotype" w:hAnsi="Palatino Linotype" w:cs="Arial"/>
          <w:b/>
          <w:sz w:val="22"/>
        </w:rPr>
        <w:t>OC/BA/028/2020</w:t>
      </w:r>
    </w:p>
    <w:p w14:paraId="6E554EA7" w14:textId="77777777" w:rsidR="00A37B7C" w:rsidRPr="00042A34" w:rsidRDefault="00A37B7C" w:rsidP="00A37B7C">
      <w:pPr>
        <w:tabs>
          <w:tab w:val="left" w:pos="0"/>
        </w:tabs>
        <w:spacing w:line="360" w:lineRule="auto"/>
        <w:ind w:right="49"/>
        <w:jc w:val="both"/>
        <w:rPr>
          <w:rFonts w:ascii="Palatino Linotype" w:hAnsi="Palatino Linotype" w:cs="Arial"/>
          <w:sz w:val="22"/>
        </w:rPr>
      </w:pPr>
      <w:r w:rsidRPr="00042A34">
        <w:rPr>
          <w:rFonts w:ascii="Palatino Linotype" w:hAnsi="Palatino Linotype" w:cs="Arial"/>
          <w:sz w:val="22"/>
        </w:rPr>
        <w:t xml:space="preserve">Boleta de arresto </w:t>
      </w:r>
      <w:r w:rsidRPr="00042A34">
        <w:rPr>
          <w:rFonts w:ascii="Palatino Linotype" w:hAnsi="Palatino Linotype" w:cs="Arial"/>
          <w:b/>
          <w:sz w:val="22"/>
        </w:rPr>
        <w:t xml:space="preserve">OC/BA/028/2020, </w:t>
      </w:r>
      <w:r w:rsidRPr="00042A34">
        <w:rPr>
          <w:rFonts w:ascii="Palatino Linotype" w:hAnsi="Palatino Linotype" w:cs="Arial"/>
          <w:sz w:val="22"/>
        </w:rPr>
        <w:t xml:space="preserve">firmada por el Oficial Mediador-Conciliador en funciones de calificador del H. Ayuntamiento de San Antonio la Isla </w:t>
      </w:r>
    </w:p>
    <w:p w14:paraId="59B74232" w14:textId="77777777" w:rsidR="00A37B7C" w:rsidRPr="00042A34" w:rsidRDefault="00A37B7C" w:rsidP="00A37B7C">
      <w:pPr>
        <w:tabs>
          <w:tab w:val="left" w:pos="0"/>
        </w:tabs>
        <w:spacing w:line="360" w:lineRule="auto"/>
        <w:ind w:right="49"/>
        <w:jc w:val="both"/>
        <w:rPr>
          <w:rFonts w:ascii="Palatino Linotype" w:hAnsi="Palatino Linotype" w:cs="Arial"/>
          <w:sz w:val="22"/>
        </w:rPr>
      </w:pPr>
    </w:p>
    <w:p w14:paraId="667356CC" w14:textId="77777777" w:rsidR="00A37B7C" w:rsidRPr="00042A34" w:rsidRDefault="00042A34" w:rsidP="00F23577">
      <w:pPr>
        <w:pStyle w:val="Prrafodelista"/>
        <w:numPr>
          <w:ilvl w:val="0"/>
          <w:numId w:val="2"/>
        </w:numPr>
        <w:tabs>
          <w:tab w:val="left" w:pos="0"/>
        </w:tabs>
        <w:spacing w:line="360" w:lineRule="auto"/>
        <w:ind w:right="49"/>
        <w:jc w:val="both"/>
        <w:rPr>
          <w:rFonts w:ascii="Palatino Linotype" w:hAnsi="Palatino Linotype" w:cs="Arial"/>
          <w:b/>
          <w:i/>
          <w:sz w:val="22"/>
        </w:rPr>
      </w:pPr>
      <w:hyperlink r:id="rId9" w:tgtFrame="_blank" w:history="1">
        <w:r w:rsidR="00ED5E46" w:rsidRPr="00042A34">
          <w:rPr>
            <w:rStyle w:val="Hipervnculo"/>
            <w:rFonts w:ascii="Palatino Linotype" w:hAnsi="Palatino Linotype" w:cs="Arial"/>
            <w:b/>
            <w:bCs/>
            <w:color w:val="auto"/>
            <w:sz w:val="22"/>
            <w:u w:val="none"/>
          </w:rPr>
          <w:t>RESPUESTA SOLICITUD 002 OFICIALÍA CALIFICADORA.pdf</w:t>
        </w:r>
      </w:hyperlink>
    </w:p>
    <w:p w14:paraId="71D5B9C1" w14:textId="77777777" w:rsidR="00A37B7C" w:rsidRPr="00042A34" w:rsidRDefault="00A37B7C" w:rsidP="00EE7625">
      <w:pPr>
        <w:tabs>
          <w:tab w:val="left" w:pos="0"/>
        </w:tabs>
        <w:spacing w:line="360" w:lineRule="auto"/>
        <w:ind w:right="49"/>
        <w:jc w:val="both"/>
        <w:rPr>
          <w:rFonts w:ascii="Palatino Linotype" w:hAnsi="Palatino Linotype" w:cs="Arial"/>
          <w:sz w:val="22"/>
        </w:rPr>
      </w:pPr>
      <w:r w:rsidRPr="00042A34">
        <w:rPr>
          <w:rFonts w:ascii="Palatino Linotype" w:hAnsi="Palatino Linotype" w:cs="Arial"/>
          <w:i/>
          <w:sz w:val="22"/>
        </w:rPr>
        <w:t>“En relación con el requerimiento identificado con el numeral 1, me permito hacer de su conocimiento que, después de una búsqueda exhaustiva y minuciosa en los archivos documentales de esta oficialia, dentro de la temporalidad que hace mención *29 de marzo de 2020", , concatenandolo con el ducumento que refiere como "Boleta de arresto" con clave OC/BA/028/2020, documento suscrito por el Lic. En D. Alfredo Morales Alcántara, se encontró que no se cuenta con un documento con las caracteristicas de "Boleta de Multa" en virtud de que la conducta valorada por el entonces Oficial Calificador, fue conmutada por arresto administrativo, señalado en la Boleta de Arresto mencionada con antelación.” (sic)</w:t>
      </w:r>
    </w:p>
    <w:p w14:paraId="2F4425AA" w14:textId="77777777" w:rsidR="00EE7625" w:rsidRPr="00042A34" w:rsidRDefault="00EE7625" w:rsidP="00EE7625">
      <w:pPr>
        <w:tabs>
          <w:tab w:val="left" w:pos="0"/>
        </w:tabs>
        <w:spacing w:line="360" w:lineRule="auto"/>
        <w:ind w:right="49"/>
        <w:jc w:val="both"/>
        <w:rPr>
          <w:rFonts w:ascii="Palatino Linotype" w:hAnsi="Palatino Linotype" w:cs="Arial"/>
          <w:sz w:val="22"/>
        </w:rPr>
      </w:pPr>
    </w:p>
    <w:p w14:paraId="6465AAAB" w14:textId="77777777" w:rsidR="00A37B7C" w:rsidRPr="00042A34" w:rsidRDefault="00042A34" w:rsidP="00F23577">
      <w:pPr>
        <w:pStyle w:val="Prrafodelista"/>
        <w:numPr>
          <w:ilvl w:val="0"/>
          <w:numId w:val="2"/>
        </w:numPr>
        <w:tabs>
          <w:tab w:val="left" w:pos="0"/>
        </w:tabs>
        <w:spacing w:line="360" w:lineRule="auto"/>
        <w:ind w:right="49"/>
        <w:jc w:val="both"/>
        <w:rPr>
          <w:rStyle w:val="Hipervnculo"/>
          <w:b/>
          <w:bCs/>
          <w:color w:val="auto"/>
          <w:sz w:val="22"/>
          <w:u w:val="none"/>
        </w:rPr>
      </w:pPr>
      <w:hyperlink r:id="rId10" w:tgtFrame="_blank" w:history="1">
        <w:r w:rsidR="00ED5E46" w:rsidRPr="00042A34">
          <w:rPr>
            <w:rStyle w:val="Hipervnculo"/>
            <w:rFonts w:ascii="Palatino Linotype" w:hAnsi="Palatino Linotype" w:cs="Arial"/>
            <w:b/>
            <w:bCs/>
            <w:color w:val="auto"/>
            <w:sz w:val="22"/>
            <w:u w:val="none"/>
          </w:rPr>
          <w:t>SEGUNDA EXTRA CT 2024.pdf</w:t>
        </w:r>
      </w:hyperlink>
    </w:p>
    <w:p w14:paraId="2B516001" w14:textId="77777777" w:rsidR="00A37B7C" w:rsidRPr="00042A34" w:rsidRDefault="006F0D2B" w:rsidP="00EE7625">
      <w:pPr>
        <w:tabs>
          <w:tab w:val="left" w:pos="0"/>
        </w:tabs>
        <w:spacing w:line="360" w:lineRule="auto"/>
        <w:ind w:right="49"/>
        <w:jc w:val="both"/>
        <w:rPr>
          <w:rStyle w:val="Hipervnculo"/>
          <w:rFonts w:ascii="Palatino Linotype" w:hAnsi="Palatino Linotype"/>
          <w:bCs/>
          <w:color w:val="auto"/>
          <w:sz w:val="22"/>
          <w:u w:val="none"/>
        </w:rPr>
      </w:pPr>
      <w:r w:rsidRPr="00042A34">
        <w:rPr>
          <w:rFonts w:cs="Arial"/>
          <w:sz w:val="22"/>
        </w:rPr>
        <w:t>Acta de la Segunda Sesión Extraordinaria del Comité de Transparencia</w:t>
      </w:r>
      <w:r w:rsidRPr="00042A34">
        <w:rPr>
          <w:rStyle w:val="Hipervnculo"/>
          <w:rFonts w:ascii="Palatino Linotype" w:hAnsi="Palatino Linotype"/>
          <w:bCs/>
          <w:color w:val="auto"/>
          <w:sz w:val="22"/>
          <w:u w:val="none"/>
        </w:rPr>
        <w:t xml:space="preserve"> del H. Ayuntamiento de San Antonio la Isla, Estado de México </w:t>
      </w:r>
    </w:p>
    <w:p w14:paraId="6BDCBFD5" w14:textId="77777777" w:rsidR="00EE7625" w:rsidRPr="00042A34" w:rsidRDefault="00EE7625" w:rsidP="00EE7625">
      <w:pPr>
        <w:tabs>
          <w:tab w:val="left" w:pos="0"/>
        </w:tabs>
        <w:spacing w:line="360" w:lineRule="auto"/>
        <w:ind w:right="49"/>
        <w:jc w:val="both"/>
        <w:rPr>
          <w:rStyle w:val="Hipervnculo"/>
          <w:rFonts w:ascii="Palatino Linotype" w:hAnsi="Palatino Linotype"/>
          <w:bCs/>
          <w:color w:val="auto"/>
          <w:sz w:val="22"/>
          <w:u w:val="none"/>
        </w:rPr>
      </w:pPr>
    </w:p>
    <w:p w14:paraId="0EB8346F" w14:textId="77777777" w:rsidR="00E61C13" w:rsidRPr="00042A34" w:rsidRDefault="00042A34" w:rsidP="00F23577">
      <w:pPr>
        <w:pStyle w:val="Prrafodelista"/>
        <w:numPr>
          <w:ilvl w:val="0"/>
          <w:numId w:val="2"/>
        </w:numPr>
        <w:tabs>
          <w:tab w:val="left" w:pos="0"/>
        </w:tabs>
        <w:spacing w:line="360" w:lineRule="auto"/>
        <w:ind w:right="49"/>
        <w:jc w:val="both"/>
        <w:rPr>
          <w:rFonts w:ascii="Palatino Linotype" w:hAnsi="Palatino Linotype" w:cs="Arial"/>
          <w:b/>
          <w:i/>
          <w:sz w:val="22"/>
        </w:rPr>
      </w:pPr>
      <w:hyperlink r:id="rId11" w:tgtFrame="_blank" w:history="1">
        <w:r w:rsidR="00ED5E46" w:rsidRPr="00042A34">
          <w:rPr>
            <w:rStyle w:val="Hipervnculo"/>
            <w:rFonts w:ascii="Palatino Linotype" w:hAnsi="Palatino Linotype" w:cs="Arial"/>
            <w:b/>
            <w:bCs/>
            <w:color w:val="auto"/>
            <w:sz w:val="22"/>
            <w:u w:val="none"/>
          </w:rPr>
          <w:t>RESPUESTA SOLICITUD 002 UT.pdf</w:t>
        </w:r>
      </w:hyperlink>
    </w:p>
    <w:p w14:paraId="4BC04916" w14:textId="77777777" w:rsidR="00555F20" w:rsidRPr="00042A34" w:rsidRDefault="006F0D2B" w:rsidP="006F0D2B">
      <w:pPr>
        <w:tabs>
          <w:tab w:val="left" w:pos="0"/>
        </w:tabs>
        <w:spacing w:line="360" w:lineRule="auto"/>
        <w:ind w:right="49"/>
        <w:jc w:val="both"/>
        <w:rPr>
          <w:bCs/>
          <w:sz w:val="22"/>
        </w:rPr>
      </w:pPr>
      <w:r w:rsidRPr="00042A34">
        <w:rPr>
          <w:rFonts w:ascii="Palatino Linotype" w:hAnsi="Palatino Linotype" w:cs="Arial"/>
          <w:sz w:val="22"/>
        </w:rPr>
        <w:lastRenderedPageBreak/>
        <w:t xml:space="preserve">Documento por medio del cual remite los archivos </w:t>
      </w:r>
      <w:hyperlink r:id="rId12" w:tgtFrame="_blank" w:history="1">
        <w:r w:rsidRPr="00042A34">
          <w:rPr>
            <w:rStyle w:val="Hipervnculo"/>
            <w:rFonts w:ascii="Palatino Linotype" w:hAnsi="Palatino Linotype" w:cs="Arial"/>
            <w:bCs/>
            <w:color w:val="auto"/>
            <w:sz w:val="22"/>
            <w:u w:val="none"/>
          </w:rPr>
          <w:t>V P BOLETA ARRESTO.pdf</w:t>
        </w:r>
      </w:hyperlink>
      <w:r w:rsidRPr="00042A34">
        <w:rPr>
          <w:rFonts w:ascii="Palatino Linotype" w:hAnsi="Palatino Linotype"/>
          <w:sz w:val="22"/>
        </w:rPr>
        <w:t xml:space="preserve">, </w:t>
      </w:r>
      <w:hyperlink r:id="rId13" w:tgtFrame="_blank" w:history="1">
        <w:r w:rsidRPr="00042A34">
          <w:rPr>
            <w:rStyle w:val="Hipervnculo"/>
            <w:rFonts w:ascii="Palatino Linotype" w:hAnsi="Palatino Linotype"/>
            <w:bCs/>
            <w:color w:val="auto"/>
            <w:sz w:val="22"/>
            <w:u w:val="none"/>
          </w:rPr>
          <w:t>RESPUESTA SOLICITUD 002 OFICIALÍA CALIFICADORA.pdf</w:t>
        </w:r>
      </w:hyperlink>
      <w:r w:rsidRPr="00042A34">
        <w:rPr>
          <w:rFonts w:ascii="Palatino Linotype" w:hAnsi="Palatino Linotype"/>
          <w:sz w:val="22"/>
        </w:rPr>
        <w:t xml:space="preserve"> y </w:t>
      </w:r>
      <w:hyperlink r:id="rId14" w:tgtFrame="_blank" w:history="1">
        <w:r w:rsidRPr="00042A34">
          <w:rPr>
            <w:rStyle w:val="Hipervnculo"/>
            <w:rFonts w:ascii="Palatino Linotype" w:hAnsi="Palatino Linotype" w:cs="Arial"/>
            <w:bCs/>
            <w:color w:val="auto"/>
            <w:sz w:val="22"/>
            <w:u w:val="none"/>
          </w:rPr>
          <w:t>SEGUNDA EXTRA CT 2024.pdf</w:t>
        </w:r>
      </w:hyperlink>
    </w:p>
    <w:p w14:paraId="2AC0A4C3" w14:textId="77777777" w:rsidR="00555F20" w:rsidRPr="00042A34" w:rsidRDefault="00555F20" w:rsidP="006F0D2B">
      <w:pPr>
        <w:pStyle w:val="Prrafodelista"/>
        <w:tabs>
          <w:tab w:val="left" w:pos="0"/>
        </w:tabs>
        <w:spacing w:line="360" w:lineRule="auto"/>
        <w:ind w:left="0" w:right="49"/>
        <w:rPr>
          <w:rFonts w:ascii="Palatino Linotype" w:hAnsi="Palatino Linotype" w:cs="Arial"/>
          <w:i/>
          <w:color w:val="000000" w:themeColor="text1"/>
        </w:rPr>
      </w:pPr>
    </w:p>
    <w:p w14:paraId="3B7DA987" w14:textId="77777777" w:rsidR="009F09BC" w:rsidRPr="00042A34" w:rsidRDefault="001E7EE5" w:rsidP="00F2357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042A34">
        <w:rPr>
          <w:rFonts w:ascii="Palatino Linotype" w:eastAsia="Times New Roman" w:hAnsi="Palatino Linotype" w:cs="Arial"/>
          <w:color w:val="000000" w:themeColor="text1"/>
          <w:lang w:val="es-ES"/>
        </w:rPr>
        <w:t>Incon</w:t>
      </w:r>
      <w:r w:rsidR="006F0D2B" w:rsidRPr="00042A34">
        <w:rPr>
          <w:rFonts w:ascii="Palatino Linotype" w:eastAsia="Times New Roman" w:hAnsi="Palatino Linotype" w:cs="Arial"/>
          <w:color w:val="000000" w:themeColor="text1"/>
          <w:lang w:val="es-ES"/>
        </w:rPr>
        <w:t xml:space="preserve">forme con lo anterior, el </w:t>
      </w:r>
      <w:r w:rsidR="006F0D2B" w:rsidRPr="00042A34">
        <w:rPr>
          <w:rFonts w:ascii="Palatino Linotype" w:eastAsia="Times New Roman" w:hAnsi="Palatino Linotype" w:cs="Arial"/>
          <w:b/>
          <w:color w:val="000000" w:themeColor="text1"/>
          <w:lang w:val="es-ES"/>
        </w:rPr>
        <w:t>ocho (08) de febrero de dos mil veinticuatro</w:t>
      </w:r>
      <w:r w:rsidR="009F09BC" w:rsidRPr="00042A34">
        <w:rPr>
          <w:rFonts w:ascii="Palatino Linotype" w:eastAsia="Times New Roman" w:hAnsi="Palatino Linotype" w:cs="Arial"/>
          <w:color w:val="000000" w:themeColor="text1"/>
          <w:lang w:val="es-ES"/>
        </w:rPr>
        <w:t xml:space="preserve">, el particular interpuso </w:t>
      </w:r>
      <w:r w:rsidR="002C4997" w:rsidRPr="00042A34">
        <w:rPr>
          <w:rFonts w:ascii="Palatino Linotype" w:eastAsia="Times New Roman" w:hAnsi="Palatino Linotype" w:cs="Arial"/>
          <w:color w:val="000000" w:themeColor="text1"/>
          <w:lang w:val="es-ES"/>
        </w:rPr>
        <w:t>e</w:t>
      </w:r>
      <w:r w:rsidR="009F09BC" w:rsidRPr="00042A34">
        <w:rPr>
          <w:rFonts w:ascii="Palatino Linotype" w:eastAsia="Times New Roman" w:hAnsi="Palatino Linotype" w:cs="Arial"/>
          <w:color w:val="000000" w:themeColor="text1"/>
          <w:lang w:val="es-ES"/>
        </w:rPr>
        <w:t xml:space="preserve">l recurso de revisión en contra de </w:t>
      </w:r>
      <w:r w:rsidRPr="00042A34">
        <w:rPr>
          <w:rFonts w:ascii="Palatino Linotype" w:eastAsia="Times New Roman" w:hAnsi="Palatino Linotype" w:cs="Arial"/>
          <w:color w:val="000000" w:themeColor="text1"/>
          <w:lang w:val="es-ES"/>
        </w:rPr>
        <w:t>esta</w:t>
      </w:r>
      <w:r w:rsidR="009F09BC" w:rsidRPr="00042A34">
        <w:rPr>
          <w:rFonts w:ascii="Palatino Linotype" w:eastAsia="Times New Roman" w:hAnsi="Palatino Linotype" w:cs="Arial"/>
          <w:color w:val="000000" w:themeColor="text1"/>
          <w:lang w:val="es-ES"/>
        </w:rPr>
        <w:t>, manifestando l</w:t>
      </w:r>
      <w:r w:rsidR="002C4997" w:rsidRPr="00042A34">
        <w:rPr>
          <w:rFonts w:ascii="Palatino Linotype" w:eastAsia="Times New Roman" w:hAnsi="Palatino Linotype" w:cs="Arial"/>
          <w:color w:val="000000" w:themeColor="text1"/>
          <w:lang w:val="es-ES"/>
        </w:rPr>
        <w:t>a</w:t>
      </w:r>
      <w:r w:rsidR="009F09BC" w:rsidRPr="00042A34">
        <w:rPr>
          <w:rFonts w:ascii="Palatino Linotype" w:eastAsia="Times New Roman" w:hAnsi="Palatino Linotype" w:cs="Arial"/>
          <w:color w:val="000000" w:themeColor="text1"/>
          <w:lang w:val="es-ES"/>
        </w:rPr>
        <w:t xml:space="preserve">s </w:t>
      </w:r>
      <w:r w:rsidR="002C4997" w:rsidRPr="00042A34">
        <w:rPr>
          <w:rFonts w:ascii="Palatino Linotype" w:eastAsia="Times New Roman" w:hAnsi="Palatino Linotype" w:cs="Arial"/>
          <w:color w:val="000000" w:themeColor="text1"/>
          <w:lang w:val="es-ES"/>
        </w:rPr>
        <w:t>siguientes</w:t>
      </w:r>
      <w:r w:rsidR="009F09BC" w:rsidRPr="00042A34">
        <w:rPr>
          <w:rFonts w:ascii="Palatino Linotype" w:eastAsia="Times New Roman" w:hAnsi="Palatino Linotype" w:cs="Arial"/>
          <w:color w:val="000000" w:themeColor="text1"/>
          <w:lang w:val="es-ES"/>
        </w:rPr>
        <w:t xml:space="preserve"> razones o motivos de inconformidad:</w:t>
      </w:r>
    </w:p>
    <w:p w14:paraId="5EDD6DF8" w14:textId="77777777" w:rsidR="009F09BC" w:rsidRPr="00042A34" w:rsidRDefault="009F09BC" w:rsidP="00247898">
      <w:pPr>
        <w:pStyle w:val="Prrafodelista"/>
        <w:tabs>
          <w:tab w:val="left" w:pos="0"/>
        </w:tabs>
        <w:spacing w:line="360" w:lineRule="auto"/>
        <w:ind w:left="0" w:right="49"/>
        <w:jc w:val="both"/>
        <w:rPr>
          <w:rFonts w:ascii="Palatino Linotype" w:hAnsi="Palatino Linotype" w:cs="Arial"/>
          <w:i/>
          <w:color w:val="000000" w:themeColor="text1"/>
          <w:sz w:val="22"/>
        </w:rPr>
      </w:pPr>
    </w:p>
    <w:p w14:paraId="6FD09955" w14:textId="77777777" w:rsidR="009F09BC" w:rsidRPr="00042A34" w:rsidRDefault="009F09BC" w:rsidP="00F23577">
      <w:pPr>
        <w:pStyle w:val="Prrafodelista"/>
        <w:numPr>
          <w:ilvl w:val="0"/>
          <w:numId w:val="2"/>
        </w:numPr>
        <w:spacing w:line="360" w:lineRule="auto"/>
        <w:jc w:val="both"/>
        <w:rPr>
          <w:rFonts w:ascii="Palatino Linotype" w:hAnsi="Palatino Linotype"/>
          <w:i/>
          <w:color w:val="000000" w:themeColor="text1"/>
          <w:sz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042A34">
        <w:rPr>
          <w:rStyle w:val="Ttulo2Car"/>
          <w:rFonts w:ascii="Palatino Linotype" w:hAnsi="Palatino Linotype"/>
          <w:b/>
          <w:color w:val="000000" w:themeColor="text1"/>
          <w:sz w:val="22"/>
          <w:szCs w:val="24"/>
        </w:rPr>
        <w:t>Acto impugnado</w:t>
      </w:r>
      <w:bookmarkEnd w:id="3"/>
      <w:r w:rsidRPr="00042A34">
        <w:rPr>
          <w:rStyle w:val="Ttulo2Car"/>
          <w:rFonts w:ascii="Palatino Linotype" w:hAnsi="Palatino Linotype"/>
          <w:b/>
          <w:color w:val="000000" w:themeColor="text1"/>
          <w:sz w:val="22"/>
          <w:szCs w:val="24"/>
        </w:rPr>
        <w:t xml:space="preserve">: </w:t>
      </w:r>
      <w:r w:rsidRPr="00042A34">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6F0D2B" w:rsidRPr="00042A34">
        <w:rPr>
          <w:rFonts w:ascii="Palatino Linotype" w:eastAsiaTheme="majorEastAsia" w:hAnsi="Palatino Linotype" w:cstheme="majorBidi"/>
          <w:i/>
          <w:color w:val="000000" w:themeColor="text1"/>
          <w:sz w:val="22"/>
        </w:rPr>
        <w:t>solicite la boleta de multa correspondiente a la fecha y hora del suceso y me entregaron 4 oficios que no corresponden a lo solicitado me enviaron boleta de arresto (no es lo que solicite) me enviaron acta de sesion de comite de transparencia (no es lo que solicite) me enviaron oficio de respuesta (no contiene lo que solicite)</w:t>
      </w:r>
      <w:r w:rsidRPr="00042A34">
        <w:rPr>
          <w:rFonts w:ascii="Palatino Linotype" w:hAnsi="Palatino Linotype"/>
          <w:color w:val="000000" w:themeColor="text1"/>
          <w:sz w:val="22"/>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6F0D2B" w:rsidRPr="00042A34">
        <w:rPr>
          <w:rFonts w:ascii="Palatino Linotype" w:hAnsi="Palatino Linotype"/>
          <w:color w:val="000000" w:themeColor="text1"/>
          <w:sz w:val="22"/>
        </w:rPr>
        <w:t>(sic)</w:t>
      </w:r>
    </w:p>
    <w:p w14:paraId="38995CED" w14:textId="77777777" w:rsidR="009F09BC" w:rsidRPr="00042A34" w:rsidRDefault="009F09BC" w:rsidP="00F23577">
      <w:pPr>
        <w:pStyle w:val="Prrafodelista"/>
        <w:numPr>
          <w:ilvl w:val="0"/>
          <w:numId w:val="2"/>
        </w:numPr>
        <w:spacing w:line="360" w:lineRule="auto"/>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042A34">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042A34">
        <w:rPr>
          <w:rFonts w:ascii="Palatino Linotype" w:hAnsi="Palatino Linotype"/>
          <w:b/>
          <w:color w:val="000000" w:themeColor="text1"/>
          <w:sz w:val="22"/>
        </w:rPr>
        <w:t xml:space="preserve"> </w:t>
      </w:r>
      <w:r w:rsidRPr="00042A34">
        <w:rPr>
          <w:rFonts w:ascii="Palatino Linotype" w:hAnsi="Palatino Linotype"/>
          <w:i/>
          <w:color w:val="000000" w:themeColor="text1"/>
          <w:sz w:val="22"/>
        </w:rPr>
        <w:t>“</w:t>
      </w:r>
      <w:r w:rsidR="006F0D2B" w:rsidRPr="00042A34">
        <w:rPr>
          <w:rFonts w:ascii="Palatino Linotype" w:hAnsi="Palatino Linotype"/>
          <w:i/>
          <w:color w:val="000000" w:themeColor="text1"/>
          <w:sz w:val="22"/>
        </w:rPr>
        <w:t>requiero la boleta de multa o en su caso la negativa o la certificacion de inexistencia de la misma. es simple, sin pretextos y sin pretender excusar a nadie de la inexistencia o ileglidad del acto.</w:t>
      </w:r>
      <w:r w:rsidRPr="00042A34">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E8EBA46" w14:textId="77777777" w:rsidR="00EB1CE2" w:rsidRPr="00042A34" w:rsidRDefault="00EB1CE2" w:rsidP="00247898">
      <w:pPr>
        <w:pStyle w:val="Prrafodelista"/>
        <w:spacing w:line="360" w:lineRule="auto"/>
        <w:jc w:val="both"/>
        <w:rPr>
          <w:rFonts w:ascii="Palatino Linotype" w:hAnsi="Palatino Linotype"/>
          <w:i/>
          <w:color w:val="000000" w:themeColor="text1"/>
        </w:rPr>
      </w:pPr>
    </w:p>
    <w:p w14:paraId="748D08E3" w14:textId="77777777" w:rsidR="009F09BC" w:rsidRPr="00042A34" w:rsidRDefault="00CC5B2F" w:rsidP="00F23577">
      <w:pPr>
        <w:pStyle w:val="Prrafodelista"/>
        <w:numPr>
          <w:ilvl w:val="0"/>
          <w:numId w:val="1"/>
        </w:numPr>
        <w:spacing w:line="360" w:lineRule="auto"/>
        <w:ind w:left="0" w:firstLine="0"/>
        <w:jc w:val="both"/>
        <w:rPr>
          <w:rFonts w:ascii="Palatino Linotype" w:hAnsi="Palatino Linotype"/>
          <w:i/>
          <w:color w:val="000000" w:themeColor="text1"/>
        </w:rPr>
      </w:pPr>
      <w:r w:rsidRPr="00042A34">
        <w:rPr>
          <w:rFonts w:ascii="Palatino Linotype" w:eastAsia="Calibri" w:hAnsi="Palatino Linotype" w:cs="Arial"/>
          <w:color w:val="000000" w:themeColor="text1"/>
          <w:lang w:val="es-ES"/>
        </w:rPr>
        <w:t>La Comisionada</w:t>
      </w:r>
      <w:r w:rsidR="009F09BC" w:rsidRPr="00042A34">
        <w:rPr>
          <w:rFonts w:ascii="Palatino Linotype" w:eastAsia="Calibri" w:hAnsi="Palatino Linotype" w:cs="Arial"/>
          <w:color w:val="000000" w:themeColor="text1"/>
          <w:lang w:val="es-ES"/>
        </w:rPr>
        <w:t xml:space="preserve"> Ponente con fundamento en lo dispuesto por el artículo 185 fracción II de la ley de la materia, a través del acuerdo de admisión de </w:t>
      </w:r>
      <w:r w:rsidR="006F0D2B" w:rsidRPr="00042A34">
        <w:rPr>
          <w:rFonts w:ascii="Palatino Linotype" w:eastAsia="Calibri" w:hAnsi="Palatino Linotype" w:cs="Arial"/>
          <w:b/>
          <w:color w:val="000000" w:themeColor="text1"/>
          <w:lang w:val="es-ES"/>
        </w:rPr>
        <w:t>doce (12) de febrero de dos mil veinticuatro</w:t>
      </w:r>
      <w:r w:rsidR="009F09BC" w:rsidRPr="00042A34">
        <w:rPr>
          <w:rFonts w:ascii="Palatino Linotype" w:eastAsia="Calibri" w:hAnsi="Palatino Linotype" w:cs="Arial"/>
          <w:color w:val="000000" w:themeColor="text1"/>
          <w:lang w:val="es-ES"/>
        </w:rPr>
        <w:t xml:space="preserve">, puso a disposición de las partes el expediente electrónico </w:t>
      </w:r>
      <w:r w:rsidR="009F09BC" w:rsidRPr="00042A34">
        <w:rPr>
          <w:rFonts w:ascii="Palatino Linotype" w:eastAsia="Calibri" w:hAnsi="Palatino Linotype" w:cs="Arial"/>
          <w:color w:val="000000" w:themeColor="text1"/>
        </w:rPr>
        <w:t xml:space="preserve">vía </w:t>
      </w:r>
      <w:r w:rsidR="009F09BC" w:rsidRPr="00042A34">
        <w:rPr>
          <w:rFonts w:ascii="Palatino Linotype" w:eastAsia="Calibri" w:hAnsi="Palatino Linotype" w:cs="Arial"/>
          <w:b/>
          <w:color w:val="000000" w:themeColor="text1"/>
          <w:lang w:val="es-ES"/>
        </w:rPr>
        <w:t xml:space="preserve">SAIMEX </w:t>
      </w:r>
      <w:r w:rsidR="009F09BC" w:rsidRPr="00042A34">
        <w:rPr>
          <w:rFonts w:ascii="Palatino Linotype" w:eastAsia="Calibri" w:hAnsi="Palatino Linotype" w:cs="Arial"/>
          <w:color w:val="000000" w:themeColor="text1"/>
          <w:lang w:val="es-ES"/>
        </w:rPr>
        <w:t xml:space="preserve">a efecto de que en un plazo máximo de siete días manifestaran lo que a su derecho conviniera, ofrecieran pruebas y alegatos según corresponda a los casos concretos, y el </w:t>
      </w:r>
      <w:r w:rsidR="009F09BC" w:rsidRPr="00042A34">
        <w:rPr>
          <w:rFonts w:ascii="Palatino Linotype" w:eastAsia="Calibri" w:hAnsi="Palatino Linotype" w:cs="Arial"/>
          <w:b/>
          <w:color w:val="000000" w:themeColor="text1"/>
          <w:lang w:val="es-ES"/>
        </w:rPr>
        <w:t>SUJETO OBLIGADO</w:t>
      </w:r>
      <w:r w:rsidR="009F09BC" w:rsidRPr="00042A34">
        <w:rPr>
          <w:rFonts w:ascii="Palatino Linotype" w:eastAsia="Calibri" w:hAnsi="Palatino Linotype" w:cs="Arial"/>
          <w:color w:val="000000" w:themeColor="text1"/>
          <w:lang w:val="es-ES"/>
        </w:rPr>
        <w:t xml:space="preserve"> presentará el Informe Justificado procedente.</w:t>
      </w:r>
    </w:p>
    <w:p w14:paraId="619AD73C" w14:textId="77777777" w:rsidR="009F09BC" w:rsidRPr="00042A34" w:rsidRDefault="009F09BC" w:rsidP="00247898">
      <w:pPr>
        <w:pStyle w:val="Prrafodelista"/>
        <w:spacing w:line="360" w:lineRule="auto"/>
        <w:ind w:left="0"/>
        <w:jc w:val="both"/>
        <w:rPr>
          <w:rFonts w:ascii="Palatino Linotype" w:hAnsi="Palatino Linotype"/>
          <w:color w:val="000000" w:themeColor="text1"/>
        </w:rPr>
      </w:pPr>
    </w:p>
    <w:p w14:paraId="0C4012DC" w14:textId="77777777" w:rsidR="00555F20" w:rsidRPr="00042A34" w:rsidRDefault="009F09BC"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olor w:val="000000" w:themeColor="text1"/>
        </w:rPr>
        <w:lastRenderedPageBreak/>
        <w:t xml:space="preserve">El </w:t>
      </w:r>
      <w:r w:rsidRPr="00042A34">
        <w:rPr>
          <w:rFonts w:ascii="Palatino Linotype" w:hAnsi="Palatino Linotype"/>
          <w:b/>
          <w:color w:val="000000" w:themeColor="text1"/>
        </w:rPr>
        <w:t xml:space="preserve">SUJETO </w:t>
      </w:r>
      <w:r w:rsidRPr="00042A34">
        <w:rPr>
          <w:rFonts w:ascii="Palatino Linotype" w:eastAsia="Calibri" w:hAnsi="Palatino Linotype" w:cs="Arial"/>
          <w:b/>
          <w:color w:val="000000" w:themeColor="text1"/>
          <w:lang w:val="es-ES"/>
        </w:rPr>
        <w:t>OBLIGADO</w:t>
      </w:r>
      <w:r w:rsidR="007A6A1A" w:rsidRPr="00042A34">
        <w:rPr>
          <w:rFonts w:ascii="Palatino Linotype" w:hAnsi="Palatino Linotype"/>
          <w:color w:val="000000" w:themeColor="text1"/>
        </w:rPr>
        <w:t xml:space="preserve"> </w:t>
      </w:r>
      <w:r w:rsidR="006F0D2B" w:rsidRPr="00042A34">
        <w:rPr>
          <w:rFonts w:ascii="Palatino Linotype" w:hAnsi="Palatino Linotype"/>
          <w:color w:val="000000" w:themeColor="text1"/>
        </w:rPr>
        <w:t xml:space="preserve">el </w:t>
      </w:r>
      <w:r w:rsidR="006F0D2B" w:rsidRPr="00042A34">
        <w:rPr>
          <w:rFonts w:ascii="Palatino Linotype" w:hAnsi="Palatino Linotype"/>
          <w:b/>
          <w:color w:val="000000" w:themeColor="text1"/>
        </w:rPr>
        <w:t>veintiuno (21) de febrero de dos mil veinticuatro</w:t>
      </w:r>
      <w:r w:rsidR="00FB00E5" w:rsidRPr="00042A34">
        <w:rPr>
          <w:rFonts w:ascii="Palatino Linotype" w:hAnsi="Palatino Linotype"/>
          <w:color w:val="000000" w:themeColor="text1"/>
        </w:rPr>
        <w:t xml:space="preserve"> rindió su informe justificado</w:t>
      </w:r>
      <w:r w:rsidR="00555F20" w:rsidRPr="00042A34">
        <w:rPr>
          <w:rFonts w:ascii="Palatino Linotype" w:hAnsi="Palatino Linotype"/>
          <w:color w:val="000000" w:themeColor="text1"/>
        </w:rPr>
        <w:t xml:space="preserve">, el cual fue notificado a la parte </w:t>
      </w:r>
      <w:r w:rsidR="0045545C" w:rsidRPr="00042A34">
        <w:rPr>
          <w:rFonts w:ascii="Palatino Linotype" w:hAnsi="Palatino Linotype"/>
          <w:color w:val="000000" w:themeColor="text1"/>
        </w:rPr>
        <w:t>recurrente</w:t>
      </w:r>
      <w:r w:rsidR="00555F20" w:rsidRPr="00042A34">
        <w:rPr>
          <w:rFonts w:ascii="Palatino Linotype" w:hAnsi="Palatino Linotype"/>
          <w:color w:val="000000" w:themeColor="text1"/>
        </w:rPr>
        <w:t xml:space="preserve"> mediante acuerdo </w:t>
      </w:r>
      <w:r w:rsidR="006F0D2B" w:rsidRPr="00042A34">
        <w:rPr>
          <w:rFonts w:ascii="Palatino Linotype" w:hAnsi="Palatino Linotype"/>
          <w:color w:val="000000" w:themeColor="text1"/>
        </w:rPr>
        <w:t>de misma fecha</w:t>
      </w:r>
      <w:r w:rsidR="00555F20" w:rsidRPr="00042A34">
        <w:rPr>
          <w:rFonts w:ascii="Palatino Linotype" w:hAnsi="Palatino Linotype"/>
          <w:color w:val="000000" w:themeColor="text1"/>
        </w:rPr>
        <w:t>,</w:t>
      </w:r>
      <w:r w:rsidR="006F0D2B" w:rsidRPr="00042A34">
        <w:rPr>
          <w:rFonts w:ascii="Palatino Linotype" w:hAnsi="Palatino Linotype"/>
          <w:color w:val="000000" w:themeColor="text1"/>
        </w:rPr>
        <w:t xml:space="preserve"> y cuyo contenido medularmente refiere</w:t>
      </w:r>
      <w:r w:rsidR="00555F20" w:rsidRPr="00042A34">
        <w:rPr>
          <w:rFonts w:ascii="Palatino Linotype" w:hAnsi="Palatino Linotype"/>
          <w:color w:val="000000" w:themeColor="text1"/>
        </w:rPr>
        <w:t>:</w:t>
      </w:r>
    </w:p>
    <w:p w14:paraId="11203148" w14:textId="77777777" w:rsidR="006F0D2B" w:rsidRPr="00042A34" w:rsidRDefault="006F0D2B" w:rsidP="006F0D2B">
      <w:pPr>
        <w:pStyle w:val="Prrafodelista"/>
        <w:spacing w:line="276" w:lineRule="auto"/>
        <w:rPr>
          <w:rFonts w:ascii="Palatino Linotype" w:hAnsi="Palatino Linotype"/>
          <w:i/>
          <w:color w:val="000000" w:themeColor="text1"/>
          <w:sz w:val="22"/>
        </w:rPr>
      </w:pPr>
    </w:p>
    <w:p w14:paraId="1B0F42D8" w14:textId="77777777" w:rsidR="006F0D2B" w:rsidRPr="00042A34" w:rsidRDefault="006F0D2B" w:rsidP="006F0D2B">
      <w:pPr>
        <w:pStyle w:val="Prrafodelista"/>
        <w:spacing w:line="276" w:lineRule="auto"/>
        <w:jc w:val="both"/>
        <w:rPr>
          <w:rFonts w:ascii="Palatino Linotype" w:hAnsi="Palatino Linotype"/>
          <w:i/>
          <w:color w:val="000000" w:themeColor="text1"/>
          <w:sz w:val="22"/>
        </w:rPr>
      </w:pPr>
      <w:r w:rsidRPr="00042A34">
        <w:rPr>
          <w:rFonts w:ascii="Palatino Linotype" w:hAnsi="Palatino Linotype"/>
          <w:i/>
          <w:color w:val="000000" w:themeColor="text1"/>
          <w:sz w:val="22"/>
        </w:rPr>
        <w:t>“El servidor público habilitado de la Oficialia Calificadora, hace referencia en el oficio PM/OC/05/2024, que después de una búsqueda exaustiva y minuciosa, el documento a que hace referencia el solicitante, no corresponde con la denominación específica que solicita como "Boleta de Multa", en virtud de que dicho documento identificado con folio OC/BA/028/2020, corresponde a una "Boleta de Arresto por asi encontrarse en los archivos documentales de este sujeto obligado y analizando el contenido, el documento cuenta con la mayoria de las caracteristicas que refiere el solicitante en su requerimiento y por ende. se intuye de es el documento requisitado; aunado a lo anterior, se hace mención el motivo por el cual la denominación del documento en cuestión es "Boleta de arresto ya que no se genero un pago econômico (multa) por la infracción cometida a la normatividad municipal. motivo por el cual se conmuto el pago a un arresto administrativo como consta en la boleta de arresto remitida al solicitante” (sic)</w:t>
      </w:r>
    </w:p>
    <w:p w14:paraId="338407F9" w14:textId="77777777" w:rsidR="00555F20" w:rsidRPr="00042A34" w:rsidRDefault="00555F20" w:rsidP="00555F20">
      <w:pPr>
        <w:pStyle w:val="Prrafodelista"/>
        <w:rPr>
          <w:rFonts w:ascii="Palatino Linotype" w:hAnsi="Palatino Linotype"/>
          <w:color w:val="000000" w:themeColor="text1"/>
        </w:rPr>
      </w:pPr>
    </w:p>
    <w:p w14:paraId="0EDB21B3" w14:textId="77777777" w:rsidR="00555F20" w:rsidRPr="00042A34" w:rsidRDefault="00555F20" w:rsidP="00943339">
      <w:pPr>
        <w:rPr>
          <w:rFonts w:ascii="Palatino Linotype" w:hAnsi="Palatino Linotype"/>
          <w:color w:val="000000" w:themeColor="text1"/>
        </w:rPr>
      </w:pPr>
    </w:p>
    <w:p w14:paraId="07A881A2" w14:textId="77777777" w:rsidR="009F09BC" w:rsidRPr="00042A34" w:rsidRDefault="009F09BC"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olor w:val="000000" w:themeColor="text1"/>
        </w:rPr>
        <w:t xml:space="preserve">Por su parte </w:t>
      </w:r>
      <w:r w:rsidR="00A56791" w:rsidRPr="00042A34">
        <w:rPr>
          <w:rFonts w:ascii="Palatino Linotype" w:hAnsi="Palatino Linotype"/>
          <w:b/>
          <w:color w:val="000000" w:themeColor="text1"/>
        </w:rPr>
        <w:t>EL</w:t>
      </w:r>
      <w:r w:rsidRPr="00042A34">
        <w:rPr>
          <w:rFonts w:ascii="Palatino Linotype" w:hAnsi="Palatino Linotype"/>
          <w:b/>
          <w:color w:val="000000" w:themeColor="text1"/>
        </w:rPr>
        <w:t xml:space="preserve"> PARTICULAR </w:t>
      </w:r>
      <w:r w:rsidR="00FC39DF" w:rsidRPr="00042A34">
        <w:rPr>
          <w:rFonts w:ascii="Palatino Linotype" w:hAnsi="Palatino Linotype"/>
          <w:color w:val="000000" w:themeColor="text1"/>
        </w:rPr>
        <w:t>no realizo manifestación alguna conforme a su derecho conviniera y asistiera.</w:t>
      </w:r>
    </w:p>
    <w:p w14:paraId="6681E0C4" w14:textId="77777777" w:rsidR="0045545C" w:rsidRPr="00042A34" w:rsidRDefault="0045545C" w:rsidP="0045545C">
      <w:pPr>
        <w:pStyle w:val="Prrafodelista"/>
        <w:spacing w:line="360" w:lineRule="auto"/>
        <w:ind w:left="0"/>
        <w:contextualSpacing w:val="0"/>
        <w:jc w:val="both"/>
        <w:rPr>
          <w:rFonts w:ascii="Palatino Linotype" w:hAnsi="Palatino Linotype"/>
          <w:b/>
          <w:color w:val="000000" w:themeColor="text1"/>
        </w:rPr>
      </w:pPr>
    </w:p>
    <w:p w14:paraId="1F98B2E5" w14:textId="77777777" w:rsidR="00970F0B" w:rsidRPr="00042A34" w:rsidRDefault="0045545C" w:rsidP="00F23577">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42A34">
        <w:rPr>
          <w:rFonts w:ascii="Palatino Linotype" w:hAnsi="Palatino Linotype"/>
          <w:color w:val="000000" w:themeColor="text1"/>
        </w:rPr>
        <w:t xml:space="preserve">La Comisionada Ponente decretó el cierre de </w:t>
      </w:r>
      <w:r w:rsidR="00FC39DF" w:rsidRPr="00042A34">
        <w:rPr>
          <w:rFonts w:ascii="Palatino Linotype" w:hAnsi="Palatino Linotype"/>
          <w:color w:val="000000" w:themeColor="text1"/>
        </w:rPr>
        <w:t>instrucción mediante acuerdo de</w:t>
      </w:r>
      <w:r w:rsidRPr="00042A34">
        <w:rPr>
          <w:rFonts w:ascii="Palatino Linotype" w:hAnsi="Palatino Linotype"/>
          <w:color w:val="000000" w:themeColor="text1"/>
        </w:rPr>
        <w:t xml:space="preserve"> </w:t>
      </w:r>
      <w:r w:rsidR="00FC39DF" w:rsidRPr="00042A34">
        <w:rPr>
          <w:rFonts w:ascii="Palatino Linotype" w:hAnsi="Palatino Linotype"/>
          <w:b/>
          <w:color w:val="000000" w:themeColor="text1"/>
        </w:rPr>
        <w:t>veintisiete (27) de febrero de dos mil veinticuatro</w:t>
      </w:r>
      <w:r w:rsidRPr="00042A34">
        <w:rPr>
          <w:rFonts w:ascii="Palatino Linotype" w:hAnsi="Palatino Linotype"/>
          <w:color w:val="000000" w:themeColor="text1"/>
        </w:rPr>
        <w:t>; posterior a ello, se ordenó tu</w:t>
      </w:r>
      <w:r w:rsidR="00FC39DF" w:rsidRPr="00042A34">
        <w:rPr>
          <w:rFonts w:ascii="Palatino Linotype" w:hAnsi="Palatino Linotype"/>
          <w:color w:val="000000" w:themeColor="text1"/>
        </w:rPr>
        <w:t xml:space="preserve">rnar el expediente a resolución, por lo que </w:t>
      </w:r>
      <w:r w:rsidRPr="00042A34">
        <w:rPr>
          <w:rFonts w:ascii="Palatino Linotype" w:hAnsi="Palatino Linotype"/>
          <w:color w:val="000000" w:themeColor="text1"/>
        </w:rPr>
        <w:t>-------------------------------------------------</w:t>
      </w:r>
      <w:r w:rsidR="00FC39DF" w:rsidRPr="00042A34">
        <w:rPr>
          <w:rFonts w:ascii="Palatino Linotype" w:hAnsi="Palatino Linotype"/>
          <w:color w:val="000000" w:themeColor="text1"/>
        </w:rPr>
        <w:t>-----------</w:t>
      </w:r>
    </w:p>
    <w:p w14:paraId="4013C00D" w14:textId="77777777" w:rsidR="00FC39DF" w:rsidRPr="00042A34" w:rsidRDefault="00FC39DF" w:rsidP="00FC39DF">
      <w:pPr>
        <w:pStyle w:val="Prrafodelista"/>
        <w:rPr>
          <w:rFonts w:ascii="Palatino Linotype" w:hAnsi="Palatino Linotype"/>
        </w:rPr>
      </w:pPr>
    </w:p>
    <w:p w14:paraId="50BB89CA" w14:textId="77777777" w:rsidR="00FC39DF" w:rsidRPr="00042A34" w:rsidRDefault="00FC39DF" w:rsidP="00FC39DF">
      <w:pPr>
        <w:pStyle w:val="Prrafodelista"/>
        <w:tabs>
          <w:tab w:val="left" w:pos="426"/>
          <w:tab w:val="left" w:pos="567"/>
        </w:tabs>
        <w:spacing w:line="360" w:lineRule="auto"/>
        <w:ind w:left="0"/>
        <w:jc w:val="both"/>
        <w:rPr>
          <w:rFonts w:ascii="Palatino Linotype" w:hAnsi="Palatino Linotype"/>
        </w:rPr>
      </w:pPr>
    </w:p>
    <w:p w14:paraId="7097C708" w14:textId="77777777" w:rsidR="00943339" w:rsidRPr="00042A34" w:rsidRDefault="00943339" w:rsidP="00FC39DF">
      <w:pPr>
        <w:pStyle w:val="Prrafodelista"/>
        <w:tabs>
          <w:tab w:val="left" w:pos="426"/>
          <w:tab w:val="left" w:pos="567"/>
        </w:tabs>
        <w:spacing w:line="360" w:lineRule="auto"/>
        <w:ind w:left="0"/>
        <w:jc w:val="both"/>
        <w:rPr>
          <w:rFonts w:ascii="Palatino Linotype" w:hAnsi="Palatino Linotype"/>
        </w:rPr>
      </w:pPr>
    </w:p>
    <w:p w14:paraId="09BB5FEB" w14:textId="77777777" w:rsidR="00943339" w:rsidRPr="00042A34" w:rsidRDefault="00943339" w:rsidP="00FC39DF">
      <w:pPr>
        <w:pStyle w:val="Prrafodelista"/>
        <w:tabs>
          <w:tab w:val="left" w:pos="426"/>
          <w:tab w:val="left" w:pos="567"/>
        </w:tabs>
        <w:spacing w:line="360" w:lineRule="auto"/>
        <w:ind w:left="0"/>
        <w:jc w:val="both"/>
        <w:rPr>
          <w:rFonts w:ascii="Palatino Linotype" w:hAnsi="Palatino Linotype"/>
        </w:rPr>
      </w:pPr>
    </w:p>
    <w:p w14:paraId="45A1E6C5" w14:textId="77777777" w:rsidR="009F09BC" w:rsidRPr="00042A34" w:rsidRDefault="009F09BC" w:rsidP="00247898">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042A34">
        <w:rPr>
          <w:rFonts w:ascii="Palatino Linotype" w:hAnsi="Palatino Linotype"/>
          <w:b/>
          <w:color w:val="000000" w:themeColor="text1"/>
          <w:sz w:val="24"/>
          <w:szCs w:val="24"/>
        </w:rPr>
        <w:lastRenderedPageBreak/>
        <w:t>CONSIDERANDO</w:t>
      </w:r>
      <w:bookmarkEnd w:id="133"/>
      <w:bookmarkEnd w:id="134"/>
    </w:p>
    <w:p w14:paraId="6F1EEBFB" w14:textId="77777777" w:rsidR="009F09BC" w:rsidRPr="00042A34" w:rsidRDefault="009F09BC" w:rsidP="00247898">
      <w:pPr>
        <w:spacing w:line="360" w:lineRule="auto"/>
        <w:jc w:val="center"/>
        <w:rPr>
          <w:rFonts w:ascii="Palatino Linotype" w:hAnsi="Palatino Linotype"/>
          <w:color w:val="000000" w:themeColor="text1"/>
          <w:lang w:eastAsia="en-US"/>
        </w:rPr>
      </w:pPr>
    </w:p>
    <w:p w14:paraId="104FE2EA" w14:textId="77777777" w:rsidR="009F09BC" w:rsidRPr="00042A34" w:rsidRDefault="009F09BC" w:rsidP="00247898">
      <w:pPr>
        <w:pStyle w:val="Ttulo2"/>
        <w:spacing w:before="0" w:line="360" w:lineRule="auto"/>
        <w:jc w:val="both"/>
        <w:rPr>
          <w:rFonts w:ascii="Palatino Linotype" w:hAnsi="Palatino Linotype"/>
          <w:b/>
          <w:color w:val="000000" w:themeColor="text1"/>
          <w:sz w:val="24"/>
          <w:szCs w:val="24"/>
        </w:rPr>
      </w:pPr>
      <w:bookmarkStart w:id="135" w:name="_Toc491791303"/>
      <w:bookmarkStart w:id="136" w:name="_Toc83128579"/>
      <w:r w:rsidRPr="00042A34">
        <w:rPr>
          <w:rFonts w:ascii="Palatino Linotype" w:hAnsi="Palatino Linotype"/>
          <w:b/>
          <w:color w:val="000000" w:themeColor="text1"/>
          <w:sz w:val="24"/>
          <w:szCs w:val="24"/>
        </w:rPr>
        <w:t>PRIMERO. De la competencia</w:t>
      </w:r>
      <w:bookmarkEnd w:id="135"/>
      <w:bookmarkEnd w:id="136"/>
    </w:p>
    <w:p w14:paraId="79520AA5" w14:textId="77777777" w:rsidR="00353F1D" w:rsidRPr="00042A34" w:rsidRDefault="006313B5"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w:t>
      </w:r>
      <w:r w:rsidRPr="00042A34">
        <w:rPr>
          <w:rFonts w:ascii="Palatino Linotype" w:eastAsia="Calibri" w:hAnsi="Palatino Linotype" w:cs="Arial"/>
          <w:color w:val="000000" w:themeColor="text1"/>
        </w:rPr>
        <w:t>fracción</w:t>
      </w:r>
      <w:r w:rsidRPr="00042A34">
        <w:rPr>
          <w:rFonts w:ascii="Palatino Linotype" w:hAnsi="Palatino Linotype"/>
        </w:rPr>
        <w:t xml:space="preserve">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B6F667C" w14:textId="77777777" w:rsidR="009F09BC" w:rsidRPr="00042A34" w:rsidRDefault="009F09BC" w:rsidP="00247898">
      <w:pPr>
        <w:pStyle w:val="Prrafodelista"/>
        <w:spacing w:line="360" w:lineRule="auto"/>
        <w:ind w:left="0"/>
        <w:jc w:val="both"/>
        <w:rPr>
          <w:rFonts w:ascii="Palatino Linotype" w:eastAsia="Calibri" w:hAnsi="Palatino Linotype" w:cs="Times New Roman"/>
          <w:b/>
          <w:color w:val="000000" w:themeColor="text1"/>
          <w:lang w:val="es-ES"/>
        </w:rPr>
      </w:pPr>
    </w:p>
    <w:p w14:paraId="5BBB7757" w14:textId="77777777" w:rsidR="00970F0B" w:rsidRPr="00042A34" w:rsidRDefault="009F09BC" w:rsidP="00970F0B">
      <w:pPr>
        <w:pStyle w:val="Ttulo2"/>
        <w:spacing w:before="0" w:line="360" w:lineRule="auto"/>
        <w:jc w:val="both"/>
        <w:rPr>
          <w:rFonts w:ascii="Palatino Linotype" w:hAnsi="Palatino Linotype"/>
          <w:b/>
          <w:color w:val="000000" w:themeColor="text1"/>
          <w:sz w:val="24"/>
          <w:szCs w:val="24"/>
        </w:rPr>
      </w:pPr>
      <w:bookmarkStart w:id="137" w:name="_Toc491791304"/>
      <w:bookmarkStart w:id="138" w:name="_Toc83128580"/>
      <w:r w:rsidRPr="00042A34">
        <w:rPr>
          <w:rFonts w:ascii="Palatino Linotype" w:hAnsi="Palatino Linotype"/>
          <w:b/>
          <w:color w:val="000000" w:themeColor="text1"/>
          <w:sz w:val="24"/>
          <w:szCs w:val="24"/>
        </w:rPr>
        <w:t>SEGUNDO. De la oportunidad y procedencia.</w:t>
      </w:r>
      <w:bookmarkEnd w:id="137"/>
      <w:bookmarkEnd w:id="138"/>
    </w:p>
    <w:p w14:paraId="033F9633" w14:textId="77777777" w:rsidR="00EC4FF9" w:rsidRPr="00042A34" w:rsidRDefault="00970F0B" w:rsidP="00F23577">
      <w:pPr>
        <w:pStyle w:val="Prrafodelista"/>
        <w:numPr>
          <w:ilvl w:val="0"/>
          <w:numId w:val="1"/>
        </w:numPr>
        <w:spacing w:line="360" w:lineRule="auto"/>
        <w:ind w:left="0" w:firstLine="0"/>
        <w:jc w:val="both"/>
        <w:rPr>
          <w:rFonts w:ascii="Palatino Linotype" w:hAnsi="Palatino Linotype" w:cs="Arial"/>
          <w:color w:val="000000" w:themeColor="text1"/>
        </w:rPr>
      </w:pPr>
      <w:r w:rsidRPr="00042A34">
        <w:rPr>
          <w:rFonts w:ascii="Palatino Linotype" w:eastAsia="Calibri" w:hAnsi="Palatino Linotype" w:cs="Arial"/>
          <w:color w:val="000000" w:themeColor="text1"/>
        </w:rPr>
        <w:t xml:space="preserve">El medio de impugnación fue presentado a través del </w:t>
      </w:r>
      <w:r w:rsidRPr="00042A34">
        <w:rPr>
          <w:rFonts w:ascii="Palatino Linotype" w:eastAsia="Calibri" w:hAnsi="Palatino Linotype" w:cs="Arial"/>
          <w:b/>
          <w:color w:val="000000" w:themeColor="text1"/>
        </w:rPr>
        <w:t>SAIMEX,</w:t>
      </w:r>
      <w:r w:rsidRPr="00042A34">
        <w:rPr>
          <w:rFonts w:ascii="Palatino Linotype" w:eastAsia="Calibri" w:hAnsi="Palatino Linotype" w:cs="Arial"/>
          <w:color w:val="000000" w:themeColor="text1"/>
        </w:rPr>
        <w:t xml:space="preserve"> en el formato previamente aprobado para tal efecto y dentro del plazo legal de quince días hábiles otorgados, surtiendo efectos al día hábil siguiente de haberse realizado la notificación; por lo que, para el caso en particular, se precisa que el </w:t>
      </w:r>
      <w:r w:rsidRPr="00042A34">
        <w:rPr>
          <w:rFonts w:ascii="Palatino Linotype" w:eastAsia="Calibri" w:hAnsi="Palatino Linotype" w:cs="Arial"/>
          <w:b/>
          <w:color w:val="000000" w:themeColor="text1"/>
        </w:rPr>
        <w:t>SUJETO OBLIGADO</w:t>
      </w:r>
      <w:r w:rsidR="00FC39DF" w:rsidRPr="00042A34">
        <w:rPr>
          <w:rFonts w:ascii="Palatino Linotype" w:eastAsia="Calibri" w:hAnsi="Palatino Linotype" w:cs="Arial"/>
          <w:color w:val="000000" w:themeColor="text1"/>
        </w:rPr>
        <w:t xml:space="preserve"> remitió su respuesta el </w:t>
      </w:r>
      <w:r w:rsidR="00FC39DF" w:rsidRPr="00042A34">
        <w:rPr>
          <w:rFonts w:ascii="Palatino Linotype" w:eastAsia="Calibri" w:hAnsi="Palatino Linotype" w:cs="Arial"/>
          <w:b/>
          <w:color w:val="000000" w:themeColor="text1"/>
        </w:rPr>
        <w:t>primero (01) de febrero de dos mil veinticuatro</w:t>
      </w:r>
      <w:r w:rsidRPr="00042A34">
        <w:rPr>
          <w:rFonts w:ascii="Palatino Linotype" w:eastAsia="Calibri" w:hAnsi="Palatino Linotype" w:cs="Arial"/>
          <w:color w:val="000000" w:themeColor="text1"/>
        </w:rPr>
        <w:t xml:space="preserve">, </w:t>
      </w:r>
      <w:r w:rsidR="00FC39DF" w:rsidRPr="00042A34">
        <w:rPr>
          <w:rFonts w:ascii="Palatino Linotype" w:eastAsia="Calibri" w:hAnsi="Palatino Linotype" w:cs="Arial"/>
          <w:color w:val="000000" w:themeColor="text1"/>
        </w:rPr>
        <w:t xml:space="preserve">por lo que el plazo para interponer el recurso comprendió del día </w:t>
      </w:r>
      <w:r w:rsidR="00FC39DF" w:rsidRPr="00042A34">
        <w:rPr>
          <w:rFonts w:ascii="Palatino Linotype" w:eastAsia="Calibri" w:hAnsi="Palatino Linotype" w:cs="Arial"/>
          <w:b/>
          <w:color w:val="000000" w:themeColor="text1"/>
        </w:rPr>
        <w:t xml:space="preserve">dos (02) de febrero de dos mil veinticuatro </w:t>
      </w:r>
      <w:r w:rsidR="00FC39DF" w:rsidRPr="00042A34">
        <w:rPr>
          <w:rFonts w:ascii="Palatino Linotype" w:eastAsia="Calibri" w:hAnsi="Palatino Linotype" w:cs="Arial"/>
          <w:color w:val="000000" w:themeColor="text1"/>
        </w:rPr>
        <w:t xml:space="preserve">al </w:t>
      </w:r>
      <w:r w:rsidR="00FC39DF" w:rsidRPr="00042A34">
        <w:rPr>
          <w:rFonts w:ascii="Palatino Linotype" w:eastAsia="Calibri" w:hAnsi="Palatino Linotype" w:cs="Arial"/>
          <w:b/>
          <w:color w:val="000000" w:themeColor="text1"/>
        </w:rPr>
        <w:t>veintitrés (23) de febrero de dos mil veinticuatro,</w:t>
      </w:r>
      <w:r w:rsidR="00FC39DF" w:rsidRPr="00042A34">
        <w:rPr>
          <w:rFonts w:ascii="Palatino Linotype" w:eastAsia="Calibri" w:hAnsi="Palatino Linotype" w:cs="Arial"/>
          <w:color w:val="000000" w:themeColor="text1"/>
        </w:rPr>
        <w:t xml:space="preserve"> </w:t>
      </w:r>
      <w:r w:rsidRPr="00042A34">
        <w:rPr>
          <w:rFonts w:ascii="Palatino Linotype" w:eastAsia="Calibri" w:hAnsi="Palatino Linotype" w:cs="Arial"/>
          <w:color w:val="000000" w:themeColor="text1"/>
        </w:rPr>
        <w:t xml:space="preserve">interponiendo el </w:t>
      </w:r>
      <w:r w:rsidRPr="00042A34">
        <w:rPr>
          <w:rFonts w:ascii="Palatino Linotype" w:eastAsia="Calibri" w:hAnsi="Palatino Linotype" w:cs="Arial"/>
          <w:b/>
          <w:color w:val="000000" w:themeColor="text1"/>
        </w:rPr>
        <w:t>RECURRENTE</w:t>
      </w:r>
      <w:r w:rsidRPr="00042A34">
        <w:rPr>
          <w:rFonts w:ascii="Palatino Linotype" w:eastAsia="Calibri" w:hAnsi="Palatino Linotype" w:cs="Arial"/>
          <w:color w:val="000000" w:themeColor="text1"/>
        </w:rPr>
        <w:t xml:space="preserve"> </w:t>
      </w:r>
      <w:r w:rsidR="00EC4FF9" w:rsidRPr="00042A34">
        <w:rPr>
          <w:rFonts w:ascii="Palatino Linotype" w:eastAsia="Calibri" w:hAnsi="Palatino Linotype" w:cs="Arial"/>
          <w:color w:val="000000" w:themeColor="text1"/>
        </w:rPr>
        <w:t xml:space="preserve">en contra de esta, el </w:t>
      </w:r>
      <w:r w:rsidRPr="00042A34">
        <w:rPr>
          <w:rFonts w:ascii="Palatino Linotype" w:eastAsia="Calibri" w:hAnsi="Palatino Linotype" w:cs="Arial"/>
          <w:color w:val="000000" w:themeColor="text1"/>
        </w:rPr>
        <w:t>recu</w:t>
      </w:r>
      <w:r w:rsidR="00925CB7" w:rsidRPr="00042A34">
        <w:rPr>
          <w:rFonts w:ascii="Palatino Linotype" w:eastAsia="Calibri" w:hAnsi="Palatino Linotype" w:cs="Arial"/>
          <w:color w:val="000000" w:themeColor="text1"/>
        </w:rPr>
        <w:t xml:space="preserve">rso de </w:t>
      </w:r>
      <w:r w:rsidR="00925CB7" w:rsidRPr="00042A34">
        <w:rPr>
          <w:rFonts w:ascii="Palatino Linotype" w:eastAsia="Calibri" w:hAnsi="Palatino Linotype" w:cs="Arial"/>
          <w:color w:val="000000" w:themeColor="text1"/>
        </w:rPr>
        <w:lastRenderedPageBreak/>
        <w:t>revisión correspondiente</w:t>
      </w:r>
      <w:r w:rsidR="00FC39DF" w:rsidRPr="00042A34">
        <w:rPr>
          <w:rFonts w:ascii="Palatino Linotype" w:eastAsia="Calibri" w:hAnsi="Palatino Linotype" w:cs="Arial"/>
          <w:color w:val="000000" w:themeColor="text1"/>
        </w:rPr>
        <w:t xml:space="preserve"> el </w:t>
      </w:r>
      <w:r w:rsidR="00FC39DF" w:rsidRPr="00042A34">
        <w:rPr>
          <w:rFonts w:ascii="Palatino Linotype" w:eastAsia="Calibri" w:hAnsi="Palatino Linotype" w:cs="Arial"/>
          <w:b/>
          <w:color w:val="000000" w:themeColor="text1"/>
        </w:rPr>
        <w:t xml:space="preserve">ocho (08) de febrero de dos mil veinticuatro, </w:t>
      </w:r>
      <w:r w:rsidRPr="00042A34">
        <w:rPr>
          <w:rFonts w:ascii="Palatino Linotype" w:eastAsia="Calibri" w:hAnsi="Palatino Linotype" w:cs="Arial"/>
          <w:color w:val="000000" w:themeColor="text1"/>
        </w:rPr>
        <w:t>encontrándose así el particular dentro del plazo</w:t>
      </w:r>
      <w:r w:rsidRPr="00042A34">
        <w:rPr>
          <w:rFonts w:ascii="Palatino Linotype" w:hAnsi="Palatino Linotype" w:cs="Arial"/>
          <w:color w:val="000000" w:themeColor="text1"/>
        </w:rPr>
        <w:t xml:space="preserve"> legalmente establecido para tal efecto.</w:t>
      </w:r>
    </w:p>
    <w:p w14:paraId="3971D508" w14:textId="77777777" w:rsidR="00EB1CE2" w:rsidRPr="00042A34" w:rsidRDefault="00EB1CE2" w:rsidP="00EC4FF9">
      <w:pPr>
        <w:spacing w:line="360" w:lineRule="auto"/>
        <w:jc w:val="both"/>
        <w:rPr>
          <w:rFonts w:ascii="Palatino Linotype" w:eastAsia="Calibri" w:hAnsi="Palatino Linotype" w:cs="Arial"/>
          <w:color w:val="000000" w:themeColor="text1"/>
        </w:rPr>
      </w:pPr>
    </w:p>
    <w:p w14:paraId="5F0657B8" w14:textId="77777777" w:rsidR="00320E8C" w:rsidRPr="00042A34" w:rsidRDefault="008E32EE"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eastAsia="Calibri" w:hAnsi="Palatino Linotype" w:cs="Arial"/>
          <w:color w:val="000000" w:themeColor="text1"/>
        </w:rPr>
        <w:t>Por último</w:t>
      </w:r>
      <w:r w:rsidR="009F09BC" w:rsidRPr="00042A34">
        <w:rPr>
          <w:rFonts w:ascii="Palatino Linotype" w:eastAsia="Calibri" w:hAnsi="Palatino Linotype" w:cs="Arial"/>
          <w:color w:val="000000" w:themeColor="text1"/>
        </w:rPr>
        <w:t xml:space="preserve">, </w:t>
      </w:r>
      <w:r w:rsidR="00CF0D2B" w:rsidRPr="00042A34">
        <w:rPr>
          <w:rFonts w:ascii="Palatino Linotype" w:eastAsia="Calibri" w:hAnsi="Palatino Linotype" w:cs="Arial"/>
          <w:color w:val="000000" w:themeColor="text1"/>
        </w:rPr>
        <w:t>e</w:t>
      </w:r>
      <w:r w:rsidR="009F09BC" w:rsidRPr="00042A34">
        <w:rPr>
          <w:rFonts w:ascii="Palatino Linotype" w:eastAsia="Calibri" w:hAnsi="Palatino Linotype" w:cs="Arial"/>
          <w:color w:val="000000" w:themeColor="text1"/>
        </w:rPr>
        <w:t>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139" w:name="_Toc34246179"/>
      <w:bookmarkStart w:id="140" w:name="_Toc50033991"/>
      <w:bookmarkStart w:id="141" w:name="_Toc51259588"/>
      <w:bookmarkStart w:id="142" w:name="_Toc83128581"/>
    </w:p>
    <w:p w14:paraId="11600716" w14:textId="77777777" w:rsidR="0098774C" w:rsidRPr="00042A34" w:rsidRDefault="0098774C" w:rsidP="0098774C">
      <w:pPr>
        <w:pStyle w:val="Prrafodelista"/>
        <w:spacing w:line="360" w:lineRule="auto"/>
        <w:ind w:left="0"/>
        <w:jc w:val="both"/>
        <w:rPr>
          <w:rFonts w:ascii="Palatino Linotype" w:hAnsi="Palatino Linotype"/>
          <w:b/>
          <w:color w:val="000000" w:themeColor="text1"/>
        </w:rPr>
      </w:pPr>
    </w:p>
    <w:p w14:paraId="2BFC9748" w14:textId="77777777" w:rsidR="008D63D1" w:rsidRPr="00042A34" w:rsidRDefault="009F09BC" w:rsidP="008D63D1">
      <w:pPr>
        <w:pStyle w:val="Prrafodelista"/>
        <w:spacing w:line="360" w:lineRule="auto"/>
        <w:ind w:left="0"/>
        <w:jc w:val="both"/>
        <w:rPr>
          <w:rFonts w:ascii="Palatino Linotype" w:hAnsi="Palatino Linotype"/>
          <w:b/>
          <w:color w:val="000000" w:themeColor="text1"/>
        </w:rPr>
      </w:pPr>
      <w:r w:rsidRPr="00042A34">
        <w:rPr>
          <w:rFonts w:ascii="Palatino Linotype" w:hAnsi="Palatino Linotype"/>
          <w:b/>
          <w:color w:val="000000" w:themeColor="text1"/>
        </w:rPr>
        <w:t xml:space="preserve">TERCERO. </w:t>
      </w:r>
      <w:bookmarkEnd w:id="139"/>
      <w:bookmarkEnd w:id="140"/>
      <w:bookmarkEnd w:id="141"/>
      <w:bookmarkEnd w:id="142"/>
      <w:r w:rsidR="00C66A19" w:rsidRPr="00042A34">
        <w:rPr>
          <w:rFonts w:ascii="Palatino Linotype" w:hAnsi="Palatino Linotype"/>
          <w:b/>
          <w:color w:val="000000" w:themeColor="text1"/>
        </w:rPr>
        <w:t xml:space="preserve">Del planteamiento de la </w:t>
      </w:r>
      <w:r w:rsidR="00C66A19" w:rsidRPr="00042A34">
        <w:rPr>
          <w:rFonts w:ascii="Palatino Linotype" w:hAnsi="Palatino Linotype"/>
          <w:b/>
          <w:i/>
          <w:color w:val="000000" w:themeColor="text1"/>
        </w:rPr>
        <w:t>Litis</w:t>
      </w:r>
      <w:r w:rsidR="00C66A19" w:rsidRPr="00042A34">
        <w:rPr>
          <w:rFonts w:ascii="Palatino Linotype" w:hAnsi="Palatino Linotype"/>
          <w:b/>
          <w:color w:val="000000" w:themeColor="text1"/>
        </w:rPr>
        <w:t>.</w:t>
      </w:r>
    </w:p>
    <w:p w14:paraId="21E89866" w14:textId="114E5096" w:rsidR="00134CE6" w:rsidRPr="00042A34" w:rsidRDefault="00134CE6" w:rsidP="00F23577">
      <w:pPr>
        <w:pStyle w:val="Prrafodelista"/>
        <w:numPr>
          <w:ilvl w:val="0"/>
          <w:numId w:val="1"/>
        </w:numPr>
        <w:spacing w:line="360" w:lineRule="auto"/>
        <w:ind w:left="0" w:firstLine="0"/>
        <w:jc w:val="both"/>
        <w:rPr>
          <w:rFonts w:ascii="Palatino Linotype" w:hAnsi="Palatino Linotype"/>
          <w:b/>
          <w:color w:val="000000" w:themeColor="text1"/>
        </w:rPr>
      </w:pPr>
      <w:r w:rsidRPr="00042A34">
        <w:rPr>
          <w:rFonts w:ascii="Palatino Linotype" w:eastAsia="Calibri" w:hAnsi="Palatino Linotype" w:cs="Arial"/>
          <w:color w:val="000000" w:themeColor="text1"/>
        </w:rPr>
        <w:t xml:space="preserve">La solicitud de información consistió en requerir </w:t>
      </w:r>
      <w:r w:rsidR="00170F5E" w:rsidRPr="00042A34">
        <w:rPr>
          <w:rFonts w:ascii="Palatino Linotype" w:eastAsia="Calibri" w:hAnsi="Palatino Linotype" w:cs="Arial"/>
          <w:color w:val="000000" w:themeColor="text1"/>
        </w:rPr>
        <w:t xml:space="preserve">a boleta de multa emitida por la oficialía calificadora el pasado 29 de marzo del año </w:t>
      </w:r>
      <w:r w:rsidR="00943339" w:rsidRPr="00042A34">
        <w:rPr>
          <w:rFonts w:ascii="Palatino Linotype" w:eastAsia="Calibri" w:hAnsi="Palatino Linotype" w:cs="Arial"/>
          <w:color w:val="000000" w:themeColor="text1"/>
        </w:rPr>
        <w:t>2020, emitido por el L</w:t>
      </w:r>
      <w:r w:rsidR="00170F5E" w:rsidRPr="00042A34">
        <w:rPr>
          <w:rFonts w:ascii="Palatino Linotype" w:eastAsia="Calibri" w:hAnsi="Palatino Linotype" w:cs="Arial"/>
          <w:color w:val="000000" w:themeColor="text1"/>
        </w:rPr>
        <w:t>ic. en Derecho Alfredo Morales Alcántara con numeral OC/BA/028/2020</w:t>
      </w:r>
      <w:r w:rsidR="008E32EE" w:rsidRPr="00042A34">
        <w:rPr>
          <w:rFonts w:ascii="Palatino Linotype" w:eastAsia="Calibri" w:hAnsi="Palatino Linotype" w:cs="Arial"/>
          <w:color w:val="000000" w:themeColor="text1"/>
        </w:rPr>
        <w:t>, en respuesta, el</w:t>
      </w:r>
      <w:r w:rsidR="008E32EE" w:rsidRPr="00042A34">
        <w:rPr>
          <w:rFonts w:ascii="Palatino Linotype" w:eastAsia="Calibri" w:hAnsi="Palatino Linotype" w:cs="Arial"/>
          <w:b/>
          <w:color w:val="000000" w:themeColor="text1"/>
        </w:rPr>
        <w:t xml:space="preserve"> SUJETO OBLIGADO </w:t>
      </w:r>
      <w:r w:rsidR="009C38AE" w:rsidRPr="00042A34">
        <w:rPr>
          <w:rFonts w:ascii="Palatino Linotype" w:eastAsia="Calibri" w:hAnsi="Palatino Linotype" w:cs="Arial"/>
          <w:color w:val="000000" w:themeColor="text1"/>
        </w:rPr>
        <w:t xml:space="preserve">dio respuesta remitiendo la boleta de arresto </w:t>
      </w:r>
      <w:r w:rsidR="009C38AE" w:rsidRPr="00042A34">
        <w:rPr>
          <w:rFonts w:ascii="Palatino Linotype" w:hAnsi="Palatino Linotype"/>
          <w:b/>
          <w:color w:val="000000" w:themeColor="text1"/>
        </w:rPr>
        <w:t>OC/BA/028/2020</w:t>
      </w:r>
      <w:r w:rsidR="00170F5E" w:rsidRPr="00042A34">
        <w:rPr>
          <w:rFonts w:ascii="Palatino Linotype" w:hAnsi="Palatino Linotype"/>
          <w:color w:val="000000" w:themeColor="text1"/>
        </w:rPr>
        <w:t xml:space="preserve">. </w:t>
      </w:r>
    </w:p>
    <w:p w14:paraId="732B429D" w14:textId="77777777" w:rsidR="009C38AE" w:rsidRPr="00042A34" w:rsidRDefault="009C38AE" w:rsidP="009C38AE">
      <w:pPr>
        <w:pStyle w:val="Prrafodelista"/>
        <w:spacing w:line="360" w:lineRule="auto"/>
        <w:ind w:left="0"/>
        <w:jc w:val="both"/>
        <w:rPr>
          <w:rFonts w:ascii="Palatino Linotype" w:hAnsi="Palatino Linotype"/>
          <w:b/>
          <w:color w:val="000000" w:themeColor="text1"/>
        </w:rPr>
      </w:pPr>
    </w:p>
    <w:p w14:paraId="5DA77EC3" w14:textId="77777777" w:rsidR="00C66A19" w:rsidRPr="00042A34" w:rsidRDefault="009C38AE" w:rsidP="00F23577">
      <w:pPr>
        <w:pStyle w:val="Prrafodelista"/>
        <w:numPr>
          <w:ilvl w:val="0"/>
          <w:numId w:val="1"/>
        </w:numPr>
        <w:spacing w:line="360" w:lineRule="auto"/>
        <w:ind w:left="0" w:firstLine="0"/>
        <w:jc w:val="both"/>
        <w:rPr>
          <w:rFonts w:ascii="Palatino Linotype" w:hAnsi="Palatino Linotype"/>
          <w:b/>
          <w:color w:val="000000" w:themeColor="text1"/>
        </w:rPr>
      </w:pPr>
      <w:r w:rsidRPr="00042A34">
        <w:rPr>
          <w:rFonts w:ascii="Palatino Linotype" w:hAnsi="Palatino Linotype"/>
          <w:color w:val="000000" w:themeColor="text1"/>
        </w:rPr>
        <w:t xml:space="preserve">Inconforme, el ahora </w:t>
      </w:r>
      <w:r w:rsidRPr="00042A34">
        <w:rPr>
          <w:rFonts w:ascii="Palatino Linotype" w:hAnsi="Palatino Linotype"/>
          <w:b/>
          <w:color w:val="000000" w:themeColor="text1"/>
        </w:rPr>
        <w:t xml:space="preserve">RECURRENTE, </w:t>
      </w:r>
      <w:r w:rsidRPr="00042A34">
        <w:rPr>
          <w:rFonts w:ascii="Palatino Linotype" w:hAnsi="Palatino Linotype"/>
          <w:color w:val="000000" w:themeColor="text1"/>
        </w:rPr>
        <w:t>interpuso recurso de revisión arguyendo que la información que remitió el</w:t>
      </w:r>
      <w:r w:rsidRPr="00042A34">
        <w:rPr>
          <w:rFonts w:ascii="Palatino Linotype" w:hAnsi="Palatino Linotype"/>
          <w:b/>
          <w:color w:val="000000" w:themeColor="text1"/>
        </w:rPr>
        <w:t xml:space="preserve"> SUJETO OBLIGADO </w:t>
      </w:r>
      <w:r w:rsidRPr="00042A34">
        <w:rPr>
          <w:rFonts w:ascii="Palatino Linotype" w:hAnsi="Palatino Linotype"/>
          <w:color w:val="000000" w:themeColor="text1"/>
        </w:rPr>
        <w:t xml:space="preserve"> no remitió la información que solicitó, por lo que, en</w:t>
      </w:r>
      <w:r w:rsidR="00C66A19" w:rsidRPr="00042A34">
        <w:rPr>
          <w:rFonts w:ascii="Palatino Linotype" w:eastAsia="MS Mincho" w:hAnsi="Palatino Linotype" w:cs="Arial"/>
        </w:rPr>
        <w:t xml:space="preserve"> </w:t>
      </w:r>
      <w:r w:rsidR="00C66A19" w:rsidRPr="00042A34">
        <w:rPr>
          <w:rFonts w:ascii="Palatino Linotype" w:hAnsi="Palatino Linotype" w:cs="Arial"/>
          <w:lang w:eastAsia="es-MX"/>
        </w:rPr>
        <w:t>dichas</w:t>
      </w:r>
      <w:r w:rsidR="00C66A19" w:rsidRPr="00042A34">
        <w:rPr>
          <w:rFonts w:ascii="Palatino Linotype" w:eastAsia="Times New Roman" w:hAnsi="Palatino Linotype" w:cs="Arial"/>
        </w:rPr>
        <w:t xml:space="preserve"> condiciones, la </w:t>
      </w:r>
      <w:r w:rsidR="00C66A19" w:rsidRPr="00042A34">
        <w:rPr>
          <w:rFonts w:ascii="Palatino Linotype" w:eastAsia="Times New Roman" w:hAnsi="Palatino Linotype" w:cs="Arial"/>
          <w:i/>
        </w:rPr>
        <w:t>Litis</w:t>
      </w:r>
      <w:r w:rsidR="00C66A19" w:rsidRPr="00042A34">
        <w:rPr>
          <w:rFonts w:ascii="Palatino Linotype" w:eastAsia="Times New Roman" w:hAnsi="Palatino Linotype" w:cs="Arial"/>
        </w:rPr>
        <w:t xml:space="preserve"> a resolver en este recurso se circunscribe a determinar si </w:t>
      </w:r>
      <w:r w:rsidR="00C66A19" w:rsidRPr="00042A34">
        <w:rPr>
          <w:rFonts w:ascii="Palatino Linotype" w:eastAsia="MS Mincho" w:hAnsi="Palatino Linotype" w:cs="Arial"/>
        </w:rPr>
        <w:t xml:space="preserve">se actualiza la causal de procedencia prevista en el artículo 179, </w:t>
      </w:r>
      <w:r w:rsidR="005713EC" w:rsidRPr="00042A34">
        <w:rPr>
          <w:rFonts w:ascii="Palatino Linotype" w:eastAsia="MS Mincho" w:hAnsi="Palatino Linotype" w:cs="Arial"/>
          <w:b/>
        </w:rPr>
        <w:t>fracciones V</w:t>
      </w:r>
      <w:r w:rsidR="00131FFB" w:rsidRPr="00042A34">
        <w:rPr>
          <w:rFonts w:ascii="Palatino Linotype" w:eastAsia="MS Mincho" w:hAnsi="Palatino Linotype" w:cs="Arial"/>
          <w:b/>
        </w:rPr>
        <w:t>I</w:t>
      </w:r>
      <w:r w:rsidR="00C66A19" w:rsidRPr="00042A34">
        <w:rPr>
          <w:rFonts w:ascii="Palatino Linotype" w:eastAsia="MS Mincho" w:hAnsi="Palatino Linotype" w:cs="Arial"/>
          <w:b/>
        </w:rPr>
        <w:t xml:space="preserve"> </w:t>
      </w:r>
      <w:r w:rsidR="00C66A19" w:rsidRPr="00042A34">
        <w:rPr>
          <w:rFonts w:ascii="Palatino Linotype" w:eastAsia="MS Mincho" w:hAnsi="Palatino Linotype" w:cs="Arial"/>
        </w:rPr>
        <w:t xml:space="preserve">de la </w:t>
      </w:r>
      <w:r w:rsidR="00C66A19" w:rsidRPr="00042A34">
        <w:rPr>
          <w:rFonts w:ascii="Palatino Linotype" w:eastAsia="MS Mincho" w:hAnsi="Palatino Linotype" w:cs="Arial"/>
          <w:b/>
        </w:rPr>
        <w:t>Ley de Transparencia y Acceso a la Información Pública del Estado de México y Municipios</w:t>
      </w:r>
      <w:r w:rsidR="00C66A19" w:rsidRPr="00042A34">
        <w:rPr>
          <w:rFonts w:ascii="Palatino Linotype" w:eastAsia="MS Mincho" w:hAnsi="Palatino Linotype" w:cs="Arial"/>
        </w:rPr>
        <w:t xml:space="preserve">; </w:t>
      </w:r>
      <w:r w:rsidR="00A8587A" w:rsidRPr="00042A34">
        <w:rPr>
          <w:rFonts w:ascii="Palatino Linotype" w:eastAsia="Times New Roman" w:hAnsi="Palatino Linotype" w:cs="Arial"/>
          <w:color w:val="000000" w:themeColor="text1"/>
          <w:lang w:val="es-ES" w:eastAsia="es-MX"/>
        </w:rPr>
        <w:t>fracción que contempla</w:t>
      </w:r>
      <w:r w:rsidR="00C66A19" w:rsidRPr="00042A34">
        <w:rPr>
          <w:rFonts w:ascii="Palatino Linotype" w:eastAsia="Times New Roman" w:hAnsi="Palatino Linotype" w:cs="Arial"/>
          <w:color w:val="000000" w:themeColor="text1"/>
          <w:lang w:val="es-ES" w:eastAsia="es-MX"/>
        </w:rPr>
        <w:t xml:space="preserve"> la hipótesis jurídica relativa a </w:t>
      </w:r>
      <w:r w:rsidR="00131FFB" w:rsidRPr="00042A34">
        <w:rPr>
          <w:rFonts w:ascii="Palatino Linotype" w:eastAsia="Times New Roman" w:hAnsi="Palatino Linotype" w:cs="Arial"/>
          <w:color w:val="000000" w:themeColor="text1"/>
          <w:lang w:val="es-ES" w:eastAsia="es-MX"/>
        </w:rPr>
        <w:t xml:space="preserve">la entrega de información que no corresponda con lo </w:t>
      </w:r>
      <w:r w:rsidR="00131FFB" w:rsidRPr="00042A34">
        <w:rPr>
          <w:rFonts w:ascii="Palatino Linotype" w:eastAsia="Times New Roman" w:hAnsi="Palatino Linotype" w:cs="Arial"/>
          <w:color w:val="000000" w:themeColor="text1"/>
          <w:lang w:val="es-ES" w:eastAsia="es-MX"/>
        </w:rPr>
        <w:lastRenderedPageBreak/>
        <w:t>solicitado;</w:t>
      </w:r>
      <w:r w:rsidR="00C66A19" w:rsidRPr="00042A34">
        <w:rPr>
          <w:rFonts w:ascii="Palatino Linotype" w:eastAsia="Times New Roman" w:hAnsi="Palatino Linotype" w:cs="Arial"/>
          <w:color w:val="000000" w:themeColor="text1"/>
          <w:lang w:val="es-ES" w:eastAsia="es-MX"/>
        </w:rPr>
        <w:t xml:space="preserve"> </w:t>
      </w:r>
      <w:r w:rsidR="001F26DA" w:rsidRPr="00042A34">
        <w:rPr>
          <w:rFonts w:ascii="Palatino Linotype" w:eastAsia="Times New Roman" w:hAnsi="Palatino Linotype" w:cs="Arial"/>
          <w:color w:val="000000" w:themeColor="text1"/>
          <w:lang w:val="es-ES" w:eastAsia="es-MX"/>
        </w:rPr>
        <w:t>situación de la</w:t>
      </w:r>
      <w:r w:rsidR="00C66A19" w:rsidRPr="00042A34">
        <w:rPr>
          <w:rFonts w:ascii="Palatino Linotype" w:eastAsia="Times New Roman" w:hAnsi="Palatino Linotype" w:cs="Arial"/>
          <w:color w:val="000000" w:themeColor="text1"/>
          <w:lang w:val="es-ES" w:eastAsia="es-MX"/>
        </w:rPr>
        <w:t xml:space="preserve"> cual</w:t>
      </w:r>
      <w:r w:rsidR="00C66A19" w:rsidRPr="00042A34">
        <w:rPr>
          <w:rFonts w:ascii="Palatino Linotype" w:eastAsia="MS Mincho" w:hAnsi="Palatino Linotype" w:cs="Arial"/>
        </w:rPr>
        <w:t xml:space="preserve"> se dolió </w:t>
      </w:r>
      <w:r w:rsidR="00C66A19" w:rsidRPr="00042A34">
        <w:rPr>
          <w:rFonts w:ascii="Palatino Linotype" w:eastAsia="MS Mincho" w:hAnsi="Palatino Linotype" w:cs="Arial"/>
          <w:b/>
        </w:rPr>
        <w:t xml:space="preserve">LA RECURRENTE </w:t>
      </w:r>
      <w:r w:rsidR="00C66A19" w:rsidRPr="00042A34">
        <w:rPr>
          <w:rFonts w:ascii="Palatino Linotype" w:eastAsia="MS Mincho" w:hAnsi="Palatino Linotype" w:cs="Arial"/>
        </w:rPr>
        <w:t>al momento de interponer su inconformidad.</w:t>
      </w:r>
      <w:r w:rsidR="001F26DA" w:rsidRPr="00042A34">
        <w:rPr>
          <w:rFonts w:ascii="Palatino Linotype" w:eastAsia="MS Mincho" w:hAnsi="Palatino Linotype" w:cs="Arial"/>
        </w:rPr>
        <w:t xml:space="preserve"> </w:t>
      </w:r>
      <w:r w:rsidR="00C66A19" w:rsidRPr="00042A34">
        <w:rPr>
          <w:rFonts w:ascii="Palatino Linotype" w:eastAsia="Times New Roman" w:hAnsi="Palatino Linotype" w:cs="Arial"/>
          <w:color w:val="000000" w:themeColor="text1"/>
          <w:lang w:val="es-ES" w:eastAsia="es-MX"/>
        </w:rPr>
        <w:t xml:space="preserve">De modo tal </w:t>
      </w:r>
      <w:r w:rsidR="00C66A19" w:rsidRPr="00042A34">
        <w:rPr>
          <w:rFonts w:ascii="Palatino Linotype" w:hAnsi="Palatino Linotype" w:cs="Arial"/>
          <w:color w:val="000000" w:themeColor="text1"/>
        </w:rPr>
        <w:t>que</w:t>
      </w:r>
      <w:r w:rsidR="00A8587A" w:rsidRPr="00042A34">
        <w:rPr>
          <w:rFonts w:ascii="Palatino Linotype" w:hAnsi="Palatino Linotype" w:cs="Arial"/>
          <w:color w:val="000000" w:themeColor="text1"/>
        </w:rPr>
        <w:t>,</w:t>
      </w:r>
      <w:r w:rsidR="00C66A19" w:rsidRPr="00042A34">
        <w:rPr>
          <w:rFonts w:ascii="Palatino Linotype" w:hAnsi="Palatino Linotype" w:cs="Arial"/>
          <w:color w:val="000000" w:themeColor="text1"/>
        </w:rPr>
        <w:t xml:space="preserve"> el present</w:t>
      </w:r>
      <w:r w:rsidR="001F26DA" w:rsidRPr="00042A34">
        <w:rPr>
          <w:rFonts w:ascii="Palatino Linotype" w:hAnsi="Palatino Linotype" w:cs="Arial"/>
          <w:color w:val="000000" w:themeColor="text1"/>
        </w:rPr>
        <w:t>e recurso de revisión se abocará</w:t>
      </w:r>
      <w:r w:rsidR="00C66A19" w:rsidRPr="00042A34">
        <w:rPr>
          <w:rFonts w:ascii="Palatino Linotype" w:hAnsi="Palatino Linotype" w:cs="Arial"/>
          <w:color w:val="000000" w:themeColor="text1"/>
        </w:rPr>
        <w:t xml:space="preserve"> en determinar si el </w:t>
      </w:r>
      <w:r w:rsidR="00C66A19" w:rsidRPr="00042A34">
        <w:rPr>
          <w:rFonts w:ascii="Palatino Linotype" w:hAnsi="Palatino Linotype" w:cs="Arial"/>
          <w:b/>
          <w:color w:val="000000" w:themeColor="text1"/>
        </w:rPr>
        <w:t>SUJETO</w:t>
      </w:r>
      <w:r w:rsidR="00C66A19" w:rsidRPr="00042A34">
        <w:rPr>
          <w:rFonts w:ascii="Palatino Linotype" w:hAnsi="Palatino Linotype" w:cs="Arial"/>
          <w:color w:val="000000" w:themeColor="text1"/>
        </w:rPr>
        <w:t xml:space="preserve"> </w:t>
      </w:r>
      <w:r w:rsidR="00C66A19" w:rsidRPr="00042A34">
        <w:rPr>
          <w:rFonts w:ascii="Palatino Linotype" w:hAnsi="Palatino Linotype" w:cs="Arial"/>
          <w:b/>
          <w:color w:val="000000" w:themeColor="text1"/>
        </w:rPr>
        <w:t>OBLIGADO</w:t>
      </w:r>
      <w:r w:rsidR="00C66A19" w:rsidRPr="00042A34">
        <w:rPr>
          <w:rFonts w:ascii="Palatino Linotype" w:hAnsi="Palatino Linotype" w:cs="Arial"/>
          <w:color w:val="000000" w:themeColor="text1"/>
        </w:rPr>
        <w:t xml:space="preserve"> con su respuesta</w:t>
      </w:r>
      <w:r w:rsidR="00A8587A" w:rsidRPr="00042A34">
        <w:rPr>
          <w:rFonts w:ascii="Palatino Linotype" w:hAnsi="Palatino Linotype" w:cs="Arial"/>
          <w:color w:val="000000" w:themeColor="text1"/>
        </w:rPr>
        <w:t>,</w:t>
      </w:r>
      <w:r w:rsidR="001F26DA" w:rsidRPr="00042A34">
        <w:rPr>
          <w:rFonts w:ascii="Palatino Linotype" w:hAnsi="Palatino Linotype" w:cs="Arial"/>
          <w:color w:val="000000" w:themeColor="text1"/>
        </w:rPr>
        <w:t xml:space="preserve"> </w:t>
      </w:r>
      <w:r w:rsidR="00C66A19" w:rsidRPr="00042A34">
        <w:rPr>
          <w:rFonts w:ascii="Palatino Linotype" w:eastAsia="Times New Roman" w:hAnsi="Palatino Linotype"/>
          <w:color w:val="000000" w:themeColor="text1"/>
        </w:rPr>
        <w:t>actualiza la causal de procedencia</w:t>
      </w:r>
      <w:r w:rsidR="00C66A19" w:rsidRPr="00042A34">
        <w:rPr>
          <w:rFonts w:ascii="Palatino Linotype" w:eastAsia="Times New Roman" w:hAnsi="Palatino Linotype"/>
          <w:b/>
          <w:color w:val="000000" w:themeColor="text1"/>
        </w:rPr>
        <w:t xml:space="preserve"> </w:t>
      </w:r>
      <w:r w:rsidR="001F26DA" w:rsidRPr="00042A34">
        <w:rPr>
          <w:rFonts w:ascii="Palatino Linotype" w:eastAsia="Times New Roman" w:hAnsi="Palatino Linotype" w:cs="Arial"/>
          <w:color w:val="000000" w:themeColor="text1"/>
          <w:lang w:eastAsia="es-MX"/>
        </w:rPr>
        <w:t xml:space="preserve">antes señalada, así </w:t>
      </w:r>
      <w:r w:rsidR="00C66A19" w:rsidRPr="00042A34">
        <w:rPr>
          <w:rFonts w:ascii="Palatino Linotype" w:eastAsia="Times New Roman" w:hAnsi="Palatino Linotype" w:cs="Arial"/>
          <w:color w:val="000000" w:themeColor="text1"/>
          <w:lang w:eastAsia="es-MX"/>
        </w:rPr>
        <w:t>como comprobar si la respuesta emitida resulta congr</w:t>
      </w:r>
      <w:r w:rsidR="001F26DA" w:rsidRPr="00042A34">
        <w:rPr>
          <w:rFonts w:ascii="Palatino Linotype" w:eastAsia="Times New Roman" w:hAnsi="Palatino Linotype" w:cs="Arial"/>
          <w:color w:val="000000" w:themeColor="text1"/>
          <w:lang w:eastAsia="es-MX"/>
        </w:rPr>
        <w:t>uente e integral en términos de lo dispuesto en el</w:t>
      </w:r>
      <w:r w:rsidR="00C66A19" w:rsidRPr="00042A34">
        <w:rPr>
          <w:rFonts w:ascii="Palatino Linotype" w:eastAsia="Times New Roman" w:hAnsi="Palatino Linotype" w:cs="Arial"/>
          <w:color w:val="000000" w:themeColor="text1"/>
          <w:lang w:eastAsia="es-MX"/>
        </w:rPr>
        <w:t xml:space="preserve"> artículo 11 de la ley de la materia.</w:t>
      </w:r>
    </w:p>
    <w:p w14:paraId="7DB6F73F" w14:textId="77777777" w:rsidR="00C66A19" w:rsidRPr="00042A34" w:rsidRDefault="00C66A19" w:rsidP="00C66A19">
      <w:pPr>
        <w:spacing w:line="360" w:lineRule="auto"/>
        <w:jc w:val="both"/>
        <w:rPr>
          <w:rFonts w:ascii="Palatino Linotype" w:hAnsi="Palatino Linotype"/>
          <w:color w:val="000000" w:themeColor="text1"/>
        </w:rPr>
      </w:pPr>
    </w:p>
    <w:p w14:paraId="6F38281E" w14:textId="77777777" w:rsidR="00C66A19" w:rsidRPr="00042A34" w:rsidRDefault="00C66A19" w:rsidP="00C66A19">
      <w:pPr>
        <w:pStyle w:val="Ttulo1"/>
        <w:spacing w:before="0" w:line="360" w:lineRule="auto"/>
        <w:jc w:val="both"/>
        <w:rPr>
          <w:rFonts w:ascii="Palatino Linotype" w:hAnsi="Palatino Linotype"/>
          <w:b/>
          <w:color w:val="000000" w:themeColor="text1"/>
          <w:sz w:val="24"/>
          <w:szCs w:val="24"/>
        </w:rPr>
      </w:pPr>
      <w:r w:rsidRPr="00042A34">
        <w:rPr>
          <w:rFonts w:ascii="Palatino Linotype" w:hAnsi="Palatino Linotype"/>
          <w:b/>
          <w:color w:val="000000" w:themeColor="text1"/>
          <w:sz w:val="24"/>
          <w:szCs w:val="24"/>
        </w:rPr>
        <w:t>CUARTO. Del estudio y resolución del asunto</w:t>
      </w:r>
    </w:p>
    <w:p w14:paraId="1FF638F9" w14:textId="77777777" w:rsidR="00692629" w:rsidRPr="00042A34" w:rsidRDefault="00692629" w:rsidP="00692629">
      <w:pPr>
        <w:pStyle w:val="Ttulo1"/>
        <w:numPr>
          <w:ilvl w:val="0"/>
          <w:numId w:val="5"/>
        </w:numPr>
        <w:spacing w:before="0" w:after="240" w:line="360" w:lineRule="auto"/>
        <w:ind w:left="1004" w:hanging="360"/>
        <w:rPr>
          <w:rFonts w:ascii="Palatino Linotype" w:eastAsia="MS Gothic" w:hAnsi="Palatino Linotype"/>
          <w:b/>
          <w:color w:val="auto"/>
          <w:sz w:val="24"/>
          <w:szCs w:val="24"/>
        </w:rPr>
      </w:pPr>
      <w:bookmarkStart w:id="143" w:name="_Toc498528948"/>
      <w:bookmarkStart w:id="144" w:name="_Toc71234379"/>
      <w:bookmarkStart w:id="145" w:name="_Toc71239557"/>
      <w:bookmarkStart w:id="146" w:name="_Toc80812776"/>
      <w:bookmarkStart w:id="147" w:name="_Toc83301639"/>
      <w:bookmarkStart w:id="148" w:name="_Toc94119616"/>
      <w:r w:rsidRPr="00042A34">
        <w:rPr>
          <w:rFonts w:ascii="Palatino Linotype" w:eastAsia="MS Gothic" w:hAnsi="Palatino Linotype"/>
          <w:b/>
          <w:color w:val="auto"/>
          <w:sz w:val="24"/>
          <w:szCs w:val="24"/>
        </w:rPr>
        <w:t>De</w:t>
      </w:r>
      <w:bookmarkEnd w:id="143"/>
      <w:r w:rsidRPr="00042A34">
        <w:rPr>
          <w:rFonts w:ascii="Palatino Linotype" w:eastAsia="MS Gothic" w:hAnsi="Palatino Linotype"/>
          <w:b/>
          <w:color w:val="auto"/>
          <w:sz w:val="24"/>
          <w:szCs w:val="24"/>
        </w:rPr>
        <w:t>l derecho de acceso a la información.</w:t>
      </w:r>
      <w:bookmarkEnd w:id="144"/>
      <w:bookmarkEnd w:id="145"/>
      <w:bookmarkEnd w:id="146"/>
      <w:bookmarkEnd w:id="147"/>
      <w:bookmarkEnd w:id="148"/>
    </w:p>
    <w:p w14:paraId="43F45EDB" w14:textId="134074B8" w:rsidR="00692629" w:rsidRPr="00042A34" w:rsidRDefault="00692629" w:rsidP="00943339">
      <w:pPr>
        <w:pStyle w:val="Prrafodelista"/>
        <w:numPr>
          <w:ilvl w:val="0"/>
          <w:numId w:val="1"/>
        </w:numPr>
        <w:spacing w:before="240" w:after="240" w:line="360" w:lineRule="auto"/>
        <w:ind w:left="0" w:right="48" w:firstLine="0"/>
        <w:jc w:val="both"/>
        <w:rPr>
          <w:rFonts w:ascii="Palatino Linotype" w:eastAsia="MS Gothic" w:hAnsi="Palatino Linotype"/>
        </w:rPr>
      </w:pPr>
      <w:r w:rsidRPr="00042A34">
        <w:rPr>
          <w:rFonts w:ascii="Palatino Linotype" w:hAnsi="Palatino Linotype"/>
        </w:rPr>
        <w:t>E</w:t>
      </w:r>
      <w:r w:rsidRPr="00042A34">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0E7CC75" w14:textId="77777777" w:rsidR="00692629" w:rsidRPr="00042A34" w:rsidRDefault="00692629" w:rsidP="00692629">
      <w:pPr>
        <w:pStyle w:val="Prrafodelista"/>
        <w:spacing w:before="240" w:after="240" w:line="360" w:lineRule="auto"/>
        <w:ind w:left="0" w:right="48"/>
        <w:jc w:val="both"/>
        <w:rPr>
          <w:rFonts w:ascii="Palatino Linotype" w:eastAsia="MS Gothic" w:hAnsi="Palatino Linotype"/>
        </w:rPr>
      </w:pPr>
    </w:p>
    <w:p w14:paraId="279B5044" w14:textId="77777777" w:rsidR="00692629" w:rsidRPr="00042A34" w:rsidRDefault="00692629" w:rsidP="00943339">
      <w:pPr>
        <w:numPr>
          <w:ilvl w:val="0"/>
          <w:numId w:val="1"/>
        </w:numPr>
        <w:spacing w:before="240" w:after="240" w:line="360" w:lineRule="auto"/>
        <w:ind w:left="0" w:right="49" w:firstLine="0"/>
        <w:contextualSpacing/>
        <w:jc w:val="both"/>
        <w:rPr>
          <w:rFonts w:ascii="Palatino Linotype" w:hAnsi="Palatino Linotype"/>
        </w:rPr>
      </w:pPr>
      <w:r w:rsidRPr="00042A34">
        <w:rPr>
          <w:rFonts w:ascii="Palatino Linotype" w:hAnsi="Palatino Linotype"/>
        </w:rPr>
        <w:t xml:space="preserve">Definiendo el Derecho de Acceso a la Información Pública como: </w:t>
      </w:r>
      <w:r w:rsidRPr="00042A34">
        <w:rPr>
          <w:rFonts w:ascii="Palatino Linotype" w:hAnsi="Palatino Linotype"/>
          <w:i/>
          <w:color w:val="000000"/>
        </w:rPr>
        <w:t>La igualdad de oportunidades para recibir, buscar e impartir información</w:t>
      </w:r>
      <w:r w:rsidRPr="00042A34">
        <w:rPr>
          <w:rFonts w:ascii="Palatino Linotype" w:hAnsi="Palatino Linotype"/>
          <w:i/>
          <w:vertAlign w:val="superscript"/>
        </w:rPr>
        <w:footnoteReference w:id="1"/>
      </w:r>
      <w:r w:rsidRPr="00042A34">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42A34">
        <w:rPr>
          <w:rFonts w:ascii="Palatino Linotype" w:hAnsi="Palatino Linotype"/>
          <w:i/>
          <w:vertAlign w:val="superscript"/>
        </w:rPr>
        <w:footnoteReference w:id="2"/>
      </w:r>
      <w:r w:rsidRPr="00042A34">
        <w:rPr>
          <w:rFonts w:ascii="Palatino Linotype" w:hAnsi="Palatino Linotype"/>
          <w:color w:val="000000"/>
        </w:rPr>
        <w:t xml:space="preserve">que se constituye como una </w:t>
      </w:r>
      <w:r w:rsidRPr="00042A34">
        <w:rPr>
          <w:rFonts w:ascii="Palatino Linotype" w:hAnsi="Palatino Linotype"/>
          <w:color w:val="000000"/>
        </w:rPr>
        <w:lastRenderedPageBreak/>
        <w:t>herramienta fundamental para ejercer</w:t>
      </w:r>
      <w:r w:rsidRPr="00042A34">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042A34">
        <w:rPr>
          <w:rFonts w:ascii="Palatino Linotype" w:hAnsi="Palatino Linotype"/>
          <w:i/>
          <w:vertAlign w:val="superscript"/>
        </w:rPr>
        <w:footnoteReference w:id="3"/>
      </w:r>
      <w:r w:rsidRPr="00042A34">
        <w:rPr>
          <w:rFonts w:ascii="Palatino Linotype" w:hAnsi="Palatino Linotype"/>
          <w:color w:val="000000"/>
        </w:rPr>
        <w:t>fomentando</w:t>
      </w:r>
      <w:r w:rsidRPr="00042A34">
        <w:rPr>
          <w:rFonts w:ascii="Palatino Linotype" w:hAnsi="Palatino Linotype"/>
          <w:i/>
          <w:color w:val="000000"/>
        </w:rPr>
        <w:t xml:space="preserve"> la transparencia de las actividades estatales y </w:t>
      </w:r>
      <w:r w:rsidRPr="00042A34">
        <w:rPr>
          <w:rFonts w:ascii="Palatino Linotype" w:hAnsi="Palatino Linotype"/>
          <w:color w:val="000000"/>
        </w:rPr>
        <w:t>promoviendo</w:t>
      </w:r>
      <w:r w:rsidRPr="00042A34">
        <w:rPr>
          <w:rFonts w:ascii="Palatino Linotype" w:hAnsi="Palatino Linotype"/>
          <w:i/>
          <w:color w:val="000000"/>
        </w:rPr>
        <w:t xml:space="preserve"> la responsabilidad de los funcionarios sobre su gestión pública,</w:t>
      </w:r>
      <w:r w:rsidRPr="00042A34">
        <w:rPr>
          <w:rFonts w:ascii="Palatino Linotype" w:hAnsi="Palatino Linotype"/>
          <w:i/>
          <w:vertAlign w:val="superscript"/>
        </w:rPr>
        <w:footnoteReference w:id="4"/>
      </w:r>
      <w:r w:rsidRPr="00042A34">
        <w:rPr>
          <w:rFonts w:ascii="Palatino Linotype" w:hAnsi="Palatino Linotype"/>
          <w:color w:val="000000"/>
        </w:rPr>
        <w:t>que permite</w:t>
      </w:r>
      <w:r w:rsidRPr="00042A34">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0C62F72E" w14:textId="77777777" w:rsidR="00692629" w:rsidRPr="00042A34" w:rsidRDefault="00692629" w:rsidP="00692629">
      <w:pPr>
        <w:spacing w:before="240" w:after="240" w:line="360" w:lineRule="auto"/>
        <w:ind w:right="49"/>
        <w:contextualSpacing/>
        <w:jc w:val="both"/>
        <w:rPr>
          <w:rFonts w:ascii="Palatino Linotype" w:hAnsi="Palatino Linotype"/>
        </w:rPr>
      </w:pPr>
    </w:p>
    <w:p w14:paraId="4BB15536" w14:textId="77777777" w:rsidR="00692629" w:rsidRPr="00042A34" w:rsidRDefault="00692629" w:rsidP="00943339">
      <w:pPr>
        <w:numPr>
          <w:ilvl w:val="0"/>
          <w:numId w:val="1"/>
        </w:numPr>
        <w:spacing w:before="240" w:after="240" w:line="360" w:lineRule="auto"/>
        <w:ind w:left="0" w:right="49" w:firstLine="0"/>
        <w:contextualSpacing/>
        <w:jc w:val="both"/>
        <w:rPr>
          <w:rFonts w:ascii="Palatino Linotype" w:hAnsi="Palatino Linotype"/>
        </w:rPr>
      </w:pPr>
      <w:r w:rsidRPr="00042A34">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50B6789C" w14:textId="77777777" w:rsidR="00692629" w:rsidRPr="00042A34" w:rsidRDefault="00692629" w:rsidP="00692629">
      <w:pPr>
        <w:spacing w:before="240" w:after="240"/>
        <w:ind w:left="567" w:right="567"/>
        <w:contextualSpacing/>
        <w:jc w:val="both"/>
        <w:rPr>
          <w:rFonts w:ascii="Palatino Linotype" w:hAnsi="Palatino Linotype"/>
          <w:i/>
          <w:sz w:val="22"/>
        </w:rPr>
      </w:pPr>
      <w:r w:rsidRPr="00042A34">
        <w:rPr>
          <w:rFonts w:ascii="Palatino Linotype" w:hAnsi="Palatino Linotype"/>
          <w:i/>
          <w:sz w:val="22"/>
        </w:rPr>
        <w:t>“</w:t>
      </w:r>
      <w:r w:rsidRPr="00042A34">
        <w:rPr>
          <w:rFonts w:ascii="Palatino Linotype" w:hAnsi="Palatino Linotype"/>
          <w:b/>
          <w:i/>
          <w:sz w:val="22"/>
        </w:rPr>
        <w:t>Artículo 1.-</w:t>
      </w:r>
      <w:r w:rsidRPr="00042A34">
        <w:rPr>
          <w:rFonts w:ascii="Palatino Linotype" w:hAnsi="Palatino Linotype"/>
          <w:i/>
          <w:sz w:val="22"/>
        </w:rPr>
        <w:t xml:space="preserve"> </w:t>
      </w:r>
    </w:p>
    <w:p w14:paraId="033DD104" w14:textId="77777777" w:rsidR="00692629" w:rsidRPr="00042A34" w:rsidRDefault="00692629" w:rsidP="00692629">
      <w:pPr>
        <w:spacing w:before="240" w:after="240"/>
        <w:ind w:left="567" w:right="567"/>
        <w:contextualSpacing/>
        <w:jc w:val="both"/>
        <w:rPr>
          <w:rFonts w:ascii="Palatino Linotype" w:hAnsi="Palatino Linotype"/>
          <w:i/>
          <w:sz w:val="22"/>
        </w:rPr>
      </w:pPr>
      <w:r w:rsidRPr="00042A34">
        <w:rPr>
          <w:rFonts w:ascii="Palatino Linotype" w:hAnsi="Palatino Linotype"/>
          <w:i/>
          <w:sz w:val="22"/>
        </w:rPr>
        <w:t>(…)</w:t>
      </w:r>
    </w:p>
    <w:p w14:paraId="75883FD8" w14:textId="77777777" w:rsidR="00692629" w:rsidRPr="00042A34" w:rsidRDefault="00692629" w:rsidP="00692629">
      <w:pPr>
        <w:spacing w:before="240" w:after="240"/>
        <w:ind w:left="567" w:right="567"/>
        <w:contextualSpacing/>
        <w:jc w:val="both"/>
        <w:rPr>
          <w:rFonts w:ascii="Palatino Linotype" w:hAnsi="Palatino Linotype"/>
          <w:i/>
          <w:sz w:val="22"/>
        </w:rPr>
      </w:pPr>
      <w:r w:rsidRPr="00042A34">
        <w:rPr>
          <w:rFonts w:ascii="Palatino Linotype" w:hAnsi="Palatino Linotype"/>
          <w:i/>
          <w:sz w:val="22"/>
        </w:rPr>
        <w:t>Todas las</w:t>
      </w:r>
      <w:r w:rsidRPr="00042A34">
        <w:rPr>
          <w:rFonts w:ascii="Palatino Linotype" w:hAnsi="Palatino Linotype"/>
          <w:sz w:val="22"/>
        </w:rPr>
        <w:t xml:space="preserve"> </w:t>
      </w:r>
      <w:r w:rsidRPr="00042A34">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70646EC" w14:textId="77777777" w:rsidR="00692629" w:rsidRPr="00042A34" w:rsidRDefault="00692629" w:rsidP="00692629">
      <w:pPr>
        <w:spacing w:before="240" w:after="240"/>
        <w:ind w:left="567" w:right="567"/>
        <w:contextualSpacing/>
        <w:jc w:val="both"/>
        <w:rPr>
          <w:rFonts w:ascii="Palatino Linotype" w:hAnsi="Palatino Linotype"/>
          <w:sz w:val="22"/>
        </w:rPr>
      </w:pPr>
      <w:r w:rsidRPr="00042A34">
        <w:rPr>
          <w:rFonts w:ascii="Palatino Linotype" w:hAnsi="Palatino Linotype"/>
          <w:i/>
          <w:sz w:val="22"/>
        </w:rPr>
        <w:t>(…)</w:t>
      </w:r>
      <w:r w:rsidRPr="00042A34">
        <w:rPr>
          <w:rFonts w:ascii="Palatino Linotype" w:hAnsi="Palatino Linotype"/>
          <w:sz w:val="22"/>
        </w:rPr>
        <w:t>”.</w:t>
      </w:r>
    </w:p>
    <w:p w14:paraId="16DB831C" w14:textId="77777777" w:rsidR="00692629" w:rsidRPr="00042A34" w:rsidRDefault="00692629" w:rsidP="00692629">
      <w:pPr>
        <w:spacing w:before="240" w:after="240"/>
        <w:ind w:right="567"/>
        <w:contextualSpacing/>
        <w:jc w:val="both"/>
        <w:rPr>
          <w:rFonts w:ascii="Palatino Linotype" w:hAnsi="Palatino Linotype"/>
          <w:b/>
        </w:rPr>
      </w:pPr>
    </w:p>
    <w:p w14:paraId="7E418590" w14:textId="77777777" w:rsidR="00692629" w:rsidRPr="00042A34" w:rsidRDefault="00692629" w:rsidP="00943339">
      <w:pPr>
        <w:numPr>
          <w:ilvl w:val="0"/>
          <w:numId w:val="1"/>
        </w:numPr>
        <w:spacing w:before="240" w:after="240" w:line="360" w:lineRule="auto"/>
        <w:ind w:left="0" w:right="49" w:firstLine="0"/>
        <w:contextualSpacing/>
        <w:jc w:val="both"/>
        <w:rPr>
          <w:rFonts w:ascii="Palatino Linotype" w:hAnsi="Palatino Linotype"/>
        </w:rPr>
      </w:pPr>
      <w:r w:rsidRPr="00042A34">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2ADCE97" w14:textId="77777777" w:rsidR="00692629" w:rsidRPr="00042A34" w:rsidRDefault="00692629" w:rsidP="00692629">
      <w:pPr>
        <w:spacing w:before="240" w:after="240" w:line="360" w:lineRule="auto"/>
        <w:ind w:right="49"/>
        <w:contextualSpacing/>
        <w:jc w:val="both"/>
        <w:rPr>
          <w:rFonts w:ascii="Palatino Linotype" w:hAnsi="Palatino Linotype"/>
        </w:rPr>
      </w:pPr>
    </w:p>
    <w:p w14:paraId="50DB3246" w14:textId="77777777" w:rsidR="00692629" w:rsidRPr="00042A34" w:rsidRDefault="00692629" w:rsidP="00943339">
      <w:pPr>
        <w:numPr>
          <w:ilvl w:val="0"/>
          <w:numId w:val="1"/>
        </w:numPr>
        <w:spacing w:before="240" w:after="240" w:line="360" w:lineRule="auto"/>
        <w:ind w:left="0" w:right="49" w:firstLine="0"/>
        <w:contextualSpacing/>
        <w:jc w:val="both"/>
        <w:rPr>
          <w:rFonts w:ascii="Palatino Linotype" w:hAnsi="Palatino Linotype"/>
        </w:rPr>
      </w:pPr>
      <w:r w:rsidRPr="00042A34">
        <w:rPr>
          <w:rFonts w:ascii="Palatino Linotype" w:hAnsi="Palatino Linotype"/>
        </w:rPr>
        <w:lastRenderedPageBreak/>
        <w:t xml:space="preserve">Así, conforme a la Constitución Política de las Estado Unidos Mexicanos </w:t>
      </w:r>
      <w:r w:rsidRPr="00042A34">
        <w:rPr>
          <w:rFonts w:ascii="Palatino Linotype" w:eastAsia="Calibri" w:hAnsi="Palatino Linotype"/>
        </w:rPr>
        <w:t>y la Constitución Política del Estado Libre y Soberano de México respectivamente</w:t>
      </w:r>
      <w:r w:rsidRPr="00042A34">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07BC6307" w14:textId="77777777" w:rsidR="00692629" w:rsidRPr="00042A34" w:rsidRDefault="00692629" w:rsidP="00692629">
      <w:pPr>
        <w:spacing w:before="240" w:after="240"/>
        <w:ind w:left="567" w:right="567"/>
        <w:jc w:val="both"/>
        <w:rPr>
          <w:rFonts w:ascii="Palatino Linotype" w:hAnsi="Palatino Linotype" w:cs="Arial"/>
          <w:b/>
          <w:bCs/>
          <w:i/>
          <w:sz w:val="22"/>
        </w:rPr>
      </w:pPr>
      <w:r w:rsidRPr="00042A34">
        <w:rPr>
          <w:rFonts w:ascii="Palatino Linotype" w:hAnsi="Palatino Linotype" w:cs="Arial"/>
          <w:b/>
          <w:bCs/>
          <w:i/>
          <w:sz w:val="22"/>
        </w:rPr>
        <w:t>Constitución Política de los Estados Unidos Mexicanos</w:t>
      </w:r>
    </w:p>
    <w:p w14:paraId="612FACC0" w14:textId="77777777" w:rsidR="00692629" w:rsidRPr="00042A34" w:rsidRDefault="00692629" w:rsidP="00692629">
      <w:pPr>
        <w:spacing w:before="240" w:after="240"/>
        <w:ind w:left="567" w:right="567"/>
        <w:jc w:val="both"/>
        <w:rPr>
          <w:rFonts w:ascii="Palatino Linotype" w:hAnsi="Palatino Linotype" w:cs="Arial"/>
          <w:b/>
          <w:bCs/>
          <w:i/>
          <w:sz w:val="22"/>
        </w:rPr>
      </w:pPr>
      <w:r w:rsidRPr="00042A34">
        <w:rPr>
          <w:rFonts w:ascii="Palatino Linotype" w:hAnsi="Palatino Linotype" w:cs="Arial"/>
          <w:b/>
          <w:bCs/>
          <w:i/>
          <w:sz w:val="22"/>
        </w:rPr>
        <w:t>“Artículo 6.</w:t>
      </w:r>
    </w:p>
    <w:p w14:paraId="7D033E34"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Cs/>
          <w:i/>
          <w:sz w:val="22"/>
        </w:rPr>
        <w:t>(…)</w:t>
      </w:r>
    </w:p>
    <w:p w14:paraId="007645C8"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Cs/>
          <w:i/>
          <w:sz w:val="22"/>
        </w:rPr>
        <w:t>Para efectos de lo dispuesto en el presente artículo se observará lo siguiente:</w:t>
      </w:r>
    </w:p>
    <w:p w14:paraId="545FCAEB" w14:textId="77777777" w:rsidR="00692629" w:rsidRPr="00042A34" w:rsidRDefault="00692629" w:rsidP="00692629">
      <w:pPr>
        <w:spacing w:before="240" w:after="240"/>
        <w:ind w:left="567" w:right="567"/>
        <w:jc w:val="both"/>
        <w:rPr>
          <w:rFonts w:ascii="Palatino Linotype" w:hAnsi="Palatino Linotype" w:cs="Arial"/>
          <w:b/>
          <w:bCs/>
          <w:i/>
          <w:sz w:val="22"/>
        </w:rPr>
      </w:pPr>
      <w:r w:rsidRPr="00042A34">
        <w:rPr>
          <w:rFonts w:ascii="Palatino Linotype" w:hAnsi="Palatino Linotype" w:cs="Arial"/>
          <w:b/>
          <w:bCs/>
          <w:i/>
          <w:sz w:val="22"/>
        </w:rPr>
        <w:t>A</w:t>
      </w:r>
      <w:r w:rsidRPr="00042A34">
        <w:rPr>
          <w:rFonts w:ascii="Palatino Linotype" w:hAnsi="Palatino Linotype" w:cs="Arial"/>
          <w:bCs/>
          <w:i/>
          <w:sz w:val="22"/>
        </w:rPr>
        <w:t xml:space="preserve">. </w:t>
      </w:r>
      <w:r w:rsidRPr="00042A34">
        <w:rPr>
          <w:rFonts w:ascii="Palatino Linotype" w:hAnsi="Palatino Linotype" w:cs="Arial"/>
          <w:b/>
          <w:bCs/>
          <w:i/>
          <w:sz w:val="22"/>
        </w:rPr>
        <w:t>Para el ejercicio del derecho de acceso a la información</w:t>
      </w:r>
      <w:r w:rsidRPr="00042A34">
        <w:rPr>
          <w:rFonts w:ascii="Palatino Linotype" w:hAnsi="Palatino Linotype" w:cs="Arial"/>
          <w:bCs/>
          <w:i/>
          <w:sz w:val="22"/>
        </w:rPr>
        <w:t xml:space="preserve">, la Federación y </w:t>
      </w:r>
      <w:r w:rsidRPr="00042A34">
        <w:rPr>
          <w:rFonts w:ascii="Palatino Linotype" w:hAnsi="Palatino Linotype" w:cs="Arial"/>
          <w:b/>
          <w:bCs/>
          <w:i/>
          <w:sz w:val="22"/>
        </w:rPr>
        <w:t>las entidades federativas, en el ámbito de sus respectivas competencias, se regirán por los siguientes principios y bases:</w:t>
      </w:r>
    </w:p>
    <w:p w14:paraId="79F87B3A"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
          <w:bCs/>
          <w:i/>
          <w:sz w:val="22"/>
        </w:rPr>
        <w:t xml:space="preserve">I. </w:t>
      </w:r>
      <w:r w:rsidRPr="00042A34">
        <w:rPr>
          <w:rFonts w:ascii="Palatino Linotype" w:hAnsi="Palatino Linotype" w:cs="Arial"/>
          <w:b/>
          <w:bCs/>
          <w:i/>
          <w:sz w:val="22"/>
        </w:rPr>
        <w:tab/>
        <w:t>Toda la información en posesión de cualquier</w:t>
      </w:r>
      <w:r w:rsidRPr="00042A34">
        <w:rPr>
          <w:rFonts w:ascii="Palatino Linotype" w:hAnsi="Palatino Linotype" w:cs="Arial"/>
          <w:bCs/>
          <w:i/>
          <w:sz w:val="22"/>
        </w:rPr>
        <w:t xml:space="preserve"> </w:t>
      </w:r>
      <w:r w:rsidRPr="00042A34">
        <w:rPr>
          <w:rFonts w:ascii="Palatino Linotype" w:hAnsi="Palatino Linotype" w:cs="Arial"/>
          <w:b/>
          <w:bCs/>
          <w:i/>
          <w:sz w:val="22"/>
        </w:rPr>
        <w:t>autoridad</w:t>
      </w:r>
      <w:r w:rsidRPr="00042A34">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42A34">
        <w:rPr>
          <w:rFonts w:ascii="Palatino Linotype" w:hAnsi="Palatino Linotype" w:cs="Arial"/>
          <w:b/>
          <w:bCs/>
          <w:i/>
          <w:sz w:val="22"/>
        </w:rPr>
        <w:t>municipal</w:t>
      </w:r>
      <w:r w:rsidRPr="00042A34">
        <w:rPr>
          <w:rFonts w:ascii="Palatino Linotype" w:hAnsi="Palatino Linotype" w:cs="Arial"/>
          <w:bCs/>
          <w:i/>
          <w:sz w:val="22"/>
        </w:rPr>
        <w:t xml:space="preserve">, </w:t>
      </w:r>
      <w:r w:rsidRPr="00042A34">
        <w:rPr>
          <w:rFonts w:ascii="Palatino Linotype" w:hAnsi="Palatino Linotype" w:cs="Arial"/>
          <w:b/>
          <w:bCs/>
          <w:i/>
          <w:sz w:val="22"/>
        </w:rPr>
        <w:t>es pública</w:t>
      </w:r>
      <w:r w:rsidRPr="00042A34">
        <w:rPr>
          <w:rFonts w:ascii="Palatino Linotype" w:hAnsi="Palatino Linotype" w:cs="Arial"/>
          <w:bCs/>
          <w:i/>
          <w:sz w:val="22"/>
        </w:rPr>
        <w:t xml:space="preserve"> y sólo podrá ser reservada temporalmente por razones de interés público y seguridad nacional, en los términos que fijen las leyes. </w:t>
      </w:r>
      <w:r w:rsidRPr="00042A34">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042A34">
        <w:rPr>
          <w:rFonts w:ascii="Palatino Linotype" w:hAnsi="Palatino Linotype" w:cs="Arial"/>
          <w:bCs/>
          <w:i/>
          <w:sz w:val="22"/>
        </w:rPr>
        <w:t>, la ley determinará los supuestos específicos bajo los cuales procederá la declaración de inexistencia de la información.”</w:t>
      </w:r>
    </w:p>
    <w:p w14:paraId="4C9C4DEA" w14:textId="77777777" w:rsidR="00692629" w:rsidRPr="00042A34" w:rsidRDefault="00692629" w:rsidP="00692629">
      <w:pPr>
        <w:pStyle w:val="Prrafodelista"/>
        <w:tabs>
          <w:tab w:val="left" w:pos="567"/>
        </w:tabs>
        <w:spacing w:before="240" w:after="240"/>
        <w:ind w:left="567" w:right="567"/>
        <w:jc w:val="both"/>
        <w:rPr>
          <w:rFonts w:ascii="Palatino Linotype" w:hAnsi="Palatino Linotype" w:cs="Arial"/>
          <w:b/>
          <w:bCs/>
          <w:i/>
          <w:sz w:val="22"/>
        </w:rPr>
      </w:pPr>
    </w:p>
    <w:p w14:paraId="2365EEF0" w14:textId="77777777" w:rsidR="00692629" w:rsidRPr="00042A34" w:rsidRDefault="00692629" w:rsidP="00692629">
      <w:pPr>
        <w:spacing w:before="240" w:after="240"/>
        <w:ind w:left="567" w:right="567"/>
        <w:jc w:val="both"/>
        <w:rPr>
          <w:rFonts w:ascii="Palatino Linotype" w:hAnsi="Palatino Linotype" w:cs="Arial"/>
          <w:b/>
          <w:bCs/>
          <w:i/>
          <w:sz w:val="22"/>
        </w:rPr>
      </w:pPr>
      <w:r w:rsidRPr="00042A34">
        <w:rPr>
          <w:rFonts w:ascii="Palatino Linotype" w:hAnsi="Palatino Linotype" w:cs="Arial"/>
          <w:b/>
          <w:bCs/>
          <w:i/>
          <w:sz w:val="22"/>
        </w:rPr>
        <w:t>Constitución Política del Estado Libre y Soberano de México</w:t>
      </w:r>
    </w:p>
    <w:p w14:paraId="188C3A5E"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
          <w:bCs/>
          <w:i/>
          <w:sz w:val="22"/>
        </w:rPr>
        <w:t>“Artículo 5</w:t>
      </w:r>
      <w:r w:rsidRPr="00042A34">
        <w:rPr>
          <w:rFonts w:ascii="Palatino Linotype" w:hAnsi="Palatino Linotype" w:cs="Arial"/>
          <w:bCs/>
          <w:i/>
          <w:sz w:val="22"/>
        </w:rPr>
        <w:t xml:space="preserve">.- </w:t>
      </w:r>
    </w:p>
    <w:p w14:paraId="56A7DF12"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Cs/>
          <w:i/>
          <w:sz w:val="22"/>
        </w:rPr>
        <w:t>(…)</w:t>
      </w:r>
    </w:p>
    <w:p w14:paraId="012594DA"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
          <w:bCs/>
          <w:i/>
          <w:sz w:val="22"/>
        </w:rPr>
        <w:lastRenderedPageBreak/>
        <w:t>El derecho a la información será garantizado por el Estado. La ley establecerá las previsiones que permitan asegurar la protección, el respeto y la difusión de este derecho</w:t>
      </w:r>
      <w:r w:rsidRPr="00042A34">
        <w:rPr>
          <w:rFonts w:ascii="Palatino Linotype" w:hAnsi="Palatino Linotype" w:cs="Arial"/>
          <w:bCs/>
          <w:i/>
          <w:sz w:val="22"/>
        </w:rPr>
        <w:t>.</w:t>
      </w:r>
    </w:p>
    <w:p w14:paraId="19CC2479"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79FEF0E"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
          <w:bCs/>
          <w:i/>
          <w:sz w:val="22"/>
        </w:rPr>
        <w:t>Este derecho se regirá por los principios y bases siguientes</w:t>
      </w:r>
      <w:r w:rsidRPr="00042A34">
        <w:rPr>
          <w:rFonts w:ascii="Palatino Linotype" w:hAnsi="Palatino Linotype" w:cs="Arial"/>
          <w:bCs/>
          <w:i/>
          <w:sz w:val="22"/>
        </w:rPr>
        <w:t>:</w:t>
      </w:r>
    </w:p>
    <w:p w14:paraId="5DA2BACC" w14:textId="77777777" w:rsidR="00692629" w:rsidRPr="00042A34" w:rsidRDefault="00692629" w:rsidP="00692629">
      <w:pPr>
        <w:spacing w:before="240" w:after="240"/>
        <w:ind w:left="567" w:right="567"/>
        <w:jc w:val="both"/>
        <w:rPr>
          <w:rFonts w:ascii="Palatino Linotype" w:hAnsi="Palatino Linotype" w:cs="Arial"/>
          <w:bCs/>
          <w:i/>
          <w:sz w:val="22"/>
        </w:rPr>
      </w:pPr>
      <w:r w:rsidRPr="00042A34">
        <w:rPr>
          <w:rFonts w:ascii="Palatino Linotype" w:hAnsi="Palatino Linotype" w:cs="Arial"/>
          <w:b/>
          <w:bCs/>
          <w:i/>
          <w:sz w:val="22"/>
        </w:rPr>
        <w:t>I. Toda la información en posesión de cualquier autoridad, entidad, órgano y organismos de los</w:t>
      </w:r>
      <w:r w:rsidRPr="00042A34">
        <w:rPr>
          <w:rFonts w:ascii="Palatino Linotype" w:hAnsi="Palatino Linotype" w:cs="Arial"/>
          <w:bCs/>
          <w:i/>
          <w:sz w:val="22"/>
        </w:rPr>
        <w:t xml:space="preserve"> Poderes Ejecutivo, Legislativo y Judicial, órganos autónomos, partidos políticos, fideicomisos y fondos públicos estatales y </w:t>
      </w:r>
      <w:r w:rsidRPr="00042A34">
        <w:rPr>
          <w:rFonts w:ascii="Palatino Linotype" w:hAnsi="Palatino Linotype" w:cs="Arial"/>
          <w:b/>
          <w:bCs/>
          <w:i/>
          <w:sz w:val="22"/>
        </w:rPr>
        <w:t>municipales</w:t>
      </w:r>
      <w:r w:rsidRPr="00042A34">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42A34">
        <w:rPr>
          <w:rFonts w:ascii="Palatino Linotype" w:hAnsi="Palatino Linotype" w:cs="Arial"/>
          <w:b/>
          <w:bCs/>
          <w:i/>
          <w:sz w:val="22"/>
        </w:rPr>
        <w:t>es pública</w:t>
      </w:r>
      <w:r w:rsidRPr="00042A34">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042A34">
        <w:rPr>
          <w:rFonts w:ascii="Palatino Linotype" w:hAnsi="Palatino Linotype" w:cs="Arial"/>
          <w:b/>
          <w:bCs/>
          <w:i/>
          <w:sz w:val="22"/>
        </w:rPr>
        <w:t>En la interpretación de este derecho deberá prevalecer el principio de máxima publicidad</w:t>
      </w:r>
      <w:r w:rsidRPr="00042A34">
        <w:rPr>
          <w:rFonts w:ascii="Palatino Linotype" w:hAnsi="Palatino Linotype" w:cs="Arial"/>
          <w:bCs/>
          <w:i/>
          <w:sz w:val="22"/>
        </w:rPr>
        <w:t xml:space="preserve">. </w:t>
      </w:r>
      <w:r w:rsidRPr="00042A34">
        <w:rPr>
          <w:rFonts w:ascii="Palatino Linotype" w:hAnsi="Palatino Linotype" w:cs="Arial"/>
          <w:b/>
          <w:bCs/>
          <w:i/>
          <w:sz w:val="22"/>
        </w:rPr>
        <w:t>Los sujetos obligados deberán documentar todo acto que derive del ejercicio de sus facultades, competencias o funciones</w:t>
      </w:r>
      <w:r w:rsidRPr="00042A34">
        <w:rPr>
          <w:rFonts w:ascii="Palatino Linotype" w:hAnsi="Palatino Linotype" w:cs="Arial"/>
          <w:bCs/>
          <w:i/>
          <w:sz w:val="22"/>
        </w:rPr>
        <w:t>, la ley determinará los supuestos específicos bajo los cuales procederá la declaración de inexistencia de la información.”</w:t>
      </w:r>
    </w:p>
    <w:p w14:paraId="46E50A03" w14:textId="77777777" w:rsidR="00692629" w:rsidRPr="00042A34" w:rsidRDefault="00692629" w:rsidP="00692629">
      <w:pPr>
        <w:tabs>
          <w:tab w:val="left" w:pos="567"/>
        </w:tabs>
        <w:spacing w:before="240" w:after="240"/>
        <w:ind w:right="567"/>
        <w:jc w:val="both"/>
        <w:rPr>
          <w:rFonts w:ascii="Palatino Linotype" w:hAnsi="Palatino Linotype" w:cs="Arial"/>
          <w:b/>
          <w:bCs/>
          <w:i/>
        </w:rPr>
      </w:pPr>
    </w:p>
    <w:p w14:paraId="5BBDF020" w14:textId="77777777" w:rsidR="00692629" w:rsidRPr="00042A34" w:rsidRDefault="00692629" w:rsidP="00943339">
      <w:pPr>
        <w:numPr>
          <w:ilvl w:val="0"/>
          <w:numId w:val="1"/>
        </w:numPr>
        <w:spacing w:before="240" w:after="240" w:line="360" w:lineRule="auto"/>
        <w:ind w:left="0" w:right="49" w:firstLine="0"/>
        <w:contextualSpacing/>
        <w:jc w:val="both"/>
        <w:rPr>
          <w:rFonts w:ascii="Palatino Linotype" w:hAnsi="Palatino Linotype"/>
        </w:rPr>
      </w:pPr>
      <w:r w:rsidRPr="00042A34">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042A34">
        <w:rPr>
          <w:rFonts w:ascii="Palatino Linotype" w:hAnsi="Palatino Linotype" w:cs="Arial"/>
          <w:i/>
        </w:rPr>
        <w:t>por los principios de simplicidad, rapidez gratuidad del procedimiento, auxilio y orientación a los particulares</w:t>
      </w:r>
      <w:r w:rsidRPr="00042A34">
        <w:rPr>
          <w:rFonts w:ascii="Palatino Linotype" w:hAnsi="Palatino Linotype" w:cs="Arial"/>
        </w:rPr>
        <w:t>, contemplando el derecho de las personas con discapacidad y hablantes de lengua indígena.</w:t>
      </w:r>
    </w:p>
    <w:p w14:paraId="20B1F011" w14:textId="77777777" w:rsidR="00692629" w:rsidRPr="00042A34" w:rsidRDefault="00692629" w:rsidP="00692629">
      <w:pPr>
        <w:spacing w:before="240" w:after="240" w:line="360" w:lineRule="auto"/>
        <w:ind w:right="49"/>
        <w:contextualSpacing/>
        <w:jc w:val="both"/>
        <w:rPr>
          <w:rFonts w:ascii="Palatino Linotype" w:hAnsi="Palatino Linotype"/>
        </w:rPr>
      </w:pPr>
    </w:p>
    <w:p w14:paraId="655379FD" w14:textId="77777777" w:rsidR="00692629" w:rsidRPr="00042A34" w:rsidRDefault="00692629" w:rsidP="00943339">
      <w:pPr>
        <w:numPr>
          <w:ilvl w:val="0"/>
          <w:numId w:val="1"/>
        </w:numPr>
        <w:spacing w:before="240" w:after="240" w:line="360" w:lineRule="auto"/>
        <w:ind w:left="0" w:right="49" w:firstLine="0"/>
        <w:contextualSpacing/>
        <w:jc w:val="both"/>
        <w:rPr>
          <w:rFonts w:ascii="Palatino Linotype" w:hAnsi="Palatino Linotype"/>
        </w:rPr>
      </w:pPr>
      <w:r w:rsidRPr="00042A34">
        <w:rPr>
          <w:rFonts w:ascii="Palatino Linotype" w:hAnsi="Palatino Linotype" w:cs="Arial"/>
        </w:rPr>
        <w:t xml:space="preserve">El Derecho de Acceso a la Información se garantiza y respeta oportunamente, y según lo que dispone la Ley, las </w:t>
      </w:r>
      <w:r w:rsidRPr="00042A34">
        <w:rPr>
          <w:rFonts w:ascii="Palatino Linotype" w:hAnsi="Palatino Linotype" w:cs="Arial"/>
          <w:i/>
        </w:rPr>
        <w:t>solicitudes de acceso a la información</w:t>
      </w:r>
      <w:r w:rsidRPr="00042A34">
        <w:rPr>
          <w:rFonts w:ascii="Palatino Linotype" w:hAnsi="Palatino Linotype" w:cs="Arial"/>
        </w:rPr>
        <w:t>.</w:t>
      </w:r>
    </w:p>
    <w:p w14:paraId="005396E9" w14:textId="77777777" w:rsidR="00692629" w:rsidRPr="00042A34" w:rsidRDefault="00692629" w:rsidP="00943339">
      <w:pPr>
        <w:numPr>
          <w:ilvl w:val="0"/>
          <w:numId w:val="1"/>
        </w:numPr>
        <w:spacing w:line="360" w:lineRule="auto"/>
        <w:ind w:left="0" w:right="49" w:firstLine="0"/>
        <w:contextualSpacing/>
        <w:jc w:val="both"/>
        <w:rPr>
          <w:rFonts w:ascii="Palatino Linotype" w:hAnsi="Palatino Linotype"/>
        </w:rPr>
      </w:pPr>
      <w:r w:rsidRPr="00042A34">
        <w:rPr>
          <w:rFonts w:ascii="Palatino Linotype" w:hAnsi="Palatino Linotype" w:cs="Arial"/>
        </w:rPr>
        <w:lastRenderedPageBreak/>
        <w:t xml:space="preserve">Así entonces, se procede analizar, en primer lugar, si el </w:t>
      </w:r>
      <w:r w:rsidRPr="00042A34">
        <w:rPr>
          <w:rFonts w:ascii="Palatino Linotype" w:hAnsi="Palatino Linotype" w:cs="Arial"/>
          <w:b/>
          <w:bCs/>
        </w:rPr>
        <w:t>SUJETO OBLIGADO</w:t>
      </w:r>
      <w:r w:rsidRPr="00042A34">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49" w:name="_Toc80812777"/>
    </w:p>
    <w:p w14:paraId="21D11DD9" w14:textId="77777777" w:rsidR="00692629" w:rsidRPr="00042A34" w:rsidRDefault="00692629" w:rsidP="00692629">
      <w:pPr>
        <w:spacing w:line="360" w:lineRule="auto"/>
        <w:ind w:right="49"/>
        <w:contextualSpacing/>
        <w:jc w:val="both"/>
        <w:rPr>
          <w:rFonts w:ascii="Palatino Linotype" w:hAnsi="Palatino Linotype"/>
        </w:rPr>
      </w:pPr>
    </w:p>
    <w:p w14:paraId="6E72BFF5" w14:textId="77777777" w:rsidR="00692629" w:rsidRPr="00042A34" w:rsidRDefault="00692629" w:rsidP="00692629">
      <w:pPr>
        <w:pStyle w:val="Ttulo1"/>
        <w:spacing w:before="0" w:after="240" w:line="360" w:lineRule="auto"/>
        <w:rPr>
          <w:rFonts w:ascii="Palatino Linotype" w:hAnsi="Palatino Linotype"/>
          <w:b/>
          <w:color w:val="auto"/>
          <w:sz w:val="24"/>
          <w:szCs w:val="24"/>
        </w:rPr>
      </w:pPr>
      <w:bookmarkStart w:id="150" w:name="_Toc83301641"/>
      <w:bookmarkStart w:id="151" w:name="_Toc94119617"/>
      <w:r w:rsidRPr="00042A34">
        <w:rPr>
          <w:rFonts w:ascii="Palatino Linotype" w:hAnsi="Palatino Linotype"/>
          <w:b/>
          <w:color w:val="auto"/>
          <w:sz w:val="24"/>
          <w:szCs w:val="24"/>
        </w:rPr>
        <w:t>II. De la información solicitada</w:t>
      </w:r>
      <w:bookmarkEnd w:id="149"/>
      <w:bookmarkEnd w:id="150"/>
      <w:r w:rsidRPr="00042A34">
        <w:rPr>
          <w:rFonts w:ascii="Palatino Linotype" w:hAnsi="Palatino Linotype"/>
          <w:b/>
          <w:color w:val="auto"/>
          <w:sz w:val="24"/>
          <w:szCs w:val="24"/>
        </w:rPr>
        <w:t xml:space="preserve"> y la respuesta del SUJETO OBLIGADO</w:t>
      </w:r>
      <w:bookmarkEnd w:id="151"/>
    </w:p>
    <w:p w14:paraId="2516F98C" w14:textId="77777777" w:rsidR="004D3032" w:rsidRPr="00042A34" w:rsidRDefault="00C66A19"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olor w:val="000000" w:themeColor="text1"/>
        </w:rPr>
        <w:t>Acotada la</w:t>
      </w:r>
      <w:r w:rsidRPr="00042A34">
        <w:rPr>
          <w:rFonts w:ascii="Palatino Linotype" w:hAnsi="Palatino Linotype"/>
          <w:i/>
          <w:color w:val="000000" w:themeColor="text1"/>
        </w:rPr>
        <w:t xml:space="preserve"> Litis</w:t>
      </w:r>
      <w:r w:rsidRPr="00042A34">
        <w:rPr>
          <w:rFonts w:ascii="Palatino Linotype" w:hAnsi="Palatino Linotype"/>
          <w:color w:val="000000" w:themeColor="text1"/>
        </w:rPr>
        <w:t>,</w:t>
      </w:r>
      <w:r w:rsidR="0066337D" w:rsidRPr="00042A34">
        <w:rPr>
          <w:rFonts w:ascii="Palatino Linotype" w:hAnsi="Palatino Linotype"/>
          <w:color w:val="000000" w:themeColor="text1"/>
        </w:rPr>
        <w:t xml:space="preserve"> </w:t>
      </w:r>
      <w:r w:rsidR="00E7611A" w:rsidRPr="00042A34">
        <w:rPr>
          <w:rFonts w:ascii="Palatino Linotype" w:hAnsi="Palatino Linotype"/>
          <w:color w:val="000000" w:themeColor="text1"/>
        </w:rPr>
        <w:t>respecto de la respuesta emitida,</w:t>
      </w:r>
      <w:r w:rsidR="00131FFB" w:rsidRPr="00042A34">
        <w:rPr>
          <w:rFonts w:ascii="Palatino Linotype" w:hAnsi="Palatino Linotype"/>
          <w:color w:val="000000" w:themeColor="text1"/>
        </w:rPr>
        <w:t xml:space="preserve"> se desprende que el </w:t>
      </w:r>
      <w:r w:rsidR="00131FFB" w:rsidRPr="00042A34">
        <w:rPr>
          <w:rFonts w:ascii="Palatino Linotype" w:hAnsi="Palatino Linotype"/>
          <w:b/>
          <w:color w:val="000000" w:themeColor="text1"/>
        </w:rPr>
        <w:t xml:space="preserve">SUJETO OBLIGADO </w:t>
      </w:r>
      <w:r w:rsidR="00131FFB" w:rsidRPr="00042A34">
        <w:rPr>
          <w:rFonts w:ascii="Palatino Linotype" w:hAnsi="Palatino Linotype"/>
          <w:color w:val="000000" w:themeColor="text1"/>
        </w:rPr>
        <w:t>informó</w:t>
      </w:r>
      <w:r w:rsidR="00131FFB" w:rsidRPr="00042A34">
        <w:rPr>
          <w:rFonts w:ascii="Palatino Linotype" w:hAnsi="Palatino Linotype" w:cs="Arial"/>
        </w:rPr>
        <w:t xml:space="preserve"> que, después de una búsqueda exhaustiva y minuciosa en los archivos documentales de esta oficialía, dentro de la temporalidad que hace mención </w:t>
      </w:r>
      <w:r w:rsidR="00131FFB" w:rsidRPr="00042A34">
        <w:rPr>
          <w:rFonts w:ascii="Palatino Linotype" w:hAnsi="Palatino Linotype" w:cs="Arial"/>
          <w:b/>
        </w:rPr>
        <w:t xml:space="preserve"> (veintinueve de marzo de dos mil veinte)</w:t>
      </w:r>
      <w:r w:rsidR="00131FFB" w:rsidRPr="00042A34">
        <w:rPr>
          <w:rFonts w:ascii="Palatino Linotype" w:hAnsi="Palatino Linotype" w:cs="Arial"/>
        </w:rPr>
        <w:t xml:space="preserve"> </w:t>
      </w:r>
      <w:r w:rsidR="00170F5E" w:rsidRPr="00042A34">
        <w:rPr>
          <w:rFonts w:ascii="Palatino Linotype" w:hAnsi="Palatino Linotype" w:cs="Arial"/>
        </w:rPr>
        <w:t xml:space="preserve">encontró la boleta de multa </w:t>
      </w:r>
      <w:r w:rsidR="00170F5E" w:rsidRPr="00042A34">
        <w:rPr>
          <w:rFonts w:ascii="Palatino Linotype" w:hAnsi="Palatino Linotype" w:cs="Arial"/>
          <w:b/>
        </w:rPr>
        <w:t>OC/BA/028/2020</w:t>
      </w:r>
      <w:r w:rsidR="00131FFB" w:rsidRPr="00042A34">
        <w:rPr>
          <w:rFonts w:ascii="Palatino Linotype" w:hAnsi="Palatino Linotype" w:cs="Arial"/>
        </w:rPr>
        <w:t xml:space="preserve">, </w:t>
      </w:r>
      <w:r w:rsidR="00EE7625" w:rsidRPr="00042A34">
        <w:rPr>
          <w:rFonts w:ascii="Palatino Linotype" w:hAnsi="Palatino Linotype" w:cs="Arial"/>
        </w:rPr>
        <w:t>concatenándolo</w:t>
      </w:r>
      <w:r w:rsidR="00131FFB" w:rsidRPr="00042A34">
        <w:rPr>
          <w:rFonts w:ascii="Palatino Linotype" w:hAnsi="Palatino Linotype" w:cs="Arial"/>
        </w:rPr>
        <w:t xml:space="preserve"> con el </w:t>
      </w:r>
      <w:r w:rsidR="00EE7625" w:rsidRPr="00042A34">
        <w:rPr>
          <w:rFonts w:ascii="Palatino Linotype" w:hAnsi="Palatino Linotype" w:cs="Arial"/>
        </w:rPr>
        <w:t>documento</w:t>
      </w:r>
      <w:r w:rsidR="00131FFB" w:rsidRPr="00042A34">
        <w:rPr>
          <w:rFonts w:ascii="Palatino Linotype" w:hAnsi="Palatino Linotype" w:cs="Arial"/>
        </w:rPr>
        <w:t xml:space="preserve"> que refiere como "Boleta de arresto" con clave OC/BA/028/2020, documento suscrito por el Lic. En D. Alfredo Morales Alcántara, se encontró que no se cuenta co</w:t>
      </w:r>
      <w:r w:rsidR="00EE7625" w:rsidRPr="00042A34">
        <w:rPr>
          <w:rFonts w:ascii="Palatino Linotype" w:hAnsi="Palatino Linotype" w:cs="Arial"/>
        </w:rPr>
        <w:t>n un documento con las caracterí</w:t>
      </w:r>
      <w:r w:rsidR="00131FFB" w:rsidRPr="00042A34">
        <w:rPr>
          <w:rFonts w:ascii="Palatino Linotype" w:hAnsi="Palatino Linotype" w:cs="Arial"/>
        </w:rPr>
        <w:t>sticas de "Boleta de Multa" en virtud de que la conducta valorada por el entonces Oficial Calificador, fue conmutada por arresto administrativo</w:t>
      </w:r>
      <w:r w:rsidR="00170F5E" w:rsidRPr="00042A34">
        <w:rPr>
          <w:rFonts w:ascii="Palatino Linotype" w:hAnsi="Palatino Linotype" w:cs="Arial"/>
        </w:rPr>
        <w:t xml:space="preserve"> por 24 horas</w:t>
      </w:r>
      <w:r w:rsidR="00131FFB" w:rsidRPr="00042A34">
        <w:rPr>
          <w:rFonts w:ascii="Palatino Linotype" w:hAnsi="Palatino Linotype" w:cs="Arial"/>
        </w:rPr>
        <w:t>, señalado en la Boleta de Arresto mencionada con antelación.</w:t>
      </w:r>
    </w:p>
    <w:p w14:paraId="7D7028F4" w14:textId="77777777" w:rsidR="004D3032" w:rsidRPr="00042A34" w:rsidRDefault="004D3032" w:rsidP="004D3032">
      <w:pPr>
        <w:pStyle w:val="Prrafodelista"/>
        <w:spacing w:line="360" w:lineRule="auto"/>
        <w:ind w:left="0"/>
        <w:jc w:val="both"/>
        <w:rPr>
          <w:rFonts w:ascii="Palatino Linotype" w:hAnsi="Palatino Linotype"/>
          <w:color w:val="000000" w:themeColor="text1"/>
        </w:rPr>
      </w:pPr>
    </w:p>
    <w:p w14:paraId="52E00237" w14:textId="53400BD9" w:rsidR="004D3032" w:rsidRPr="00042A34" w:rsidRDefault="00131FFB"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s="Arial"/>
        </w:rPr>
        <w:t xml:space="preserve"> </w:t>
      </w:r>
      <w:r w:rsidR="004D3032" w:rsidRPr="00042A34">
        <w:rPr>
          <w:rFonts w:ascii="Palatino Linotype" w:hAnsi="Palatino Linotype" w:cs="Arial"/>
        </w:rPr>
        <w:t xml:space="preserve">A efecto de robustecer lo anterior, se adjunta la captura de la “boleta de multa” remitida por el </w:t>
      </w:r>
      <w:r w:rsidR="004D3032" w:rsidRPr="00042A34">
        <w:rPr>
          <w:rFonts w:ascii="Palatino Linotype" w:hAnsi="Palatino Linotype" w:cs="Arial"/>
          <w:b/>
        </w:rPr>
        <w:t>SUJETO OBLIGADO:</w:t>
      </w:r>
    </w:p>
    <w:p w14:paraId="76C1CF45" w14:textId="4A157FAE" w:rsidR="004D3032" w:rsidRPr="00042A34" w:rsidRDefault="004D3032" w:rsidP="004D3032">
      <w:pPr>
        <w:pStyle w:val="Prrafodelista"/>
        <w:rPr>
          <w:rFonts w:ascii="Palatino Linotype" w:hAnsi="Palatino Linotype" w:cs="Arial"/>
        </w:rPr>
      </w:pPr>
    </w:p>
    <w:p w14:paraId="04397B5D" w14:textId="77777777" w:rsidR="00131FFB" w:rsidRPr="00042A34" w:rsidRDefault="00170F5E" w:rsidP="004D3032">
      <w:pPr>
        <w:pStyle w:val="Prrafodelista"/>
        <w:spacing w:line="360" w:lineRule="auto"/>
        <w:ind w:left="0"/>
        <w:jc w:val="center"/>
        <w:rPr>
          <w:rFonts w:ascii="Palatino Linotype" w:hAnsi="Palatino Linotype"/>
          <w:color w:val="000000" w:themeColor="text1"/>
        </w:rPr>
      </w:pPr>
      <w:r w:rsidRPr="00042A34">
        <w:rPr>
          <w:rFonts w:ascii="Palatino Linotype" w:hAnsi="Palatino Linotype"/>
          <w:noProof/>
          <w:color w:val="000000" w:themeColor="text1"/>
          <w:lang w:val="es-MX" w:eastAsia="es-MX"/>
        </w:rPr>
        <w:lastRenderedPageBreak/>
        <mc:AlternateContent>
          <mc:Choice Requires="wps">
            <w:drawing>
              <wp:anchor distT="0" distB="0" distL="114300" distR="114300" simplePos="0" relativeHeight="251662336" behindDoc="0" locked="0" layoutInCell="1" allowOverlap="1" wp14:anchorId="36AAE806" wp14:editId="5593F045">
                <wp:simplePos x="0" y="0"/>
                <wp:positionH relativeFrom="margin">
                  <wp:posOffset>4992397</wp:posOffset>
                </wp:positionH>
                <wp:positionV relativeFrom="paragraph">
                  <wp:posOffset>4308245</wp:posOffset>
                </wp:positionV>
                <wp:extent cx="564204" cy="554234"/>
                <wp:effectExtent l="38100" t="0" r="26670" b="55880"/>
                <wp:wrapNone/>
                <wp:docPr id="5" name="Conector recto de flecha 5"/>
                <wp:cNvGraphicFramePr/>
                <a:graphic xmlns:a="http://schemas.openxmlformats.org/drawingml/2006/main">
                  <a:graphicData uri="http://schemas.microsoft.com/office/word/2010/wordprocessingShape">
                    <wps:wsp>
                      <wps:cNvCnPr/>
                      <wps:spPr>
                        <a:xfrm flipH="1">
                          <a:off x="0" y="0"/>
                          <a:ext cx="564204" cy="55423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7B739E" id="_x0000_t32" coordsize="21600,21600" o:spt="32" o:oned="t" path="m,l21600,21600e" filled="f">
                <v:path arrowok="t" fillok="f" o:connecttype="none"/>
                <o:lock v:ext="edit" shapetype="t"/>
              </v:shapetype>
              <v:shape id="Conector recto de flecha 5" o:spid="_x0000_s1026" type="#_x0000_t32" style="position:absolute;margin-left:393.1pt;margin-top:339.25pt;width:44.45pt;height:43.6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" strokecolor="#ed7d31 [3205]" strokeweight="1.5pt">
                <v:stroke endarrow="block" joinstyle="miter"/>
                <w10:wrap anchorx="margin"/>
              </v:shape>
            </w:pict>
          </mc:Fallback>
        </mc:AlternateContent>
      </w:r>
      <w:r w:rsidRPr="00042A34">
        <w:rPr>
          <w:rFonts w:ascii="Palatino Linotype" w:hAnsi="Palatino Linotype"/>
          <w:noProof/>
          <w:color w:val="000000" w:themeColor="text1"/>
          <w:lang w:val="es-MX" w:eastAsia="es-MX"/>
        </w:rPr>
        <mc:AlternateContent>
          <mc:Choice Requires="wps">
            <w:drawing>
              <wp:anchor distT="0" distB="0" distL="114300" distR="114300" simplePos="0" relativeHeight="251663360" behindDoc="0" locked="0" layoutInCell="1" allowOverlap="1" wp14:anchorId="2775597D" wp14:editId="5BF6E2C1">
                <wp:simplePos x="0" y="0"/>
                <wp:positionH relativeFrom="column">
                  <wp:posOffset>3374525</wp:posOffset>
                </wp:positionH>
                <wp:positionV relativeFrom="paragraph">
                  <wp:posOffset>6935321</wp:posOffset>
                </wp:positionV>
                <wp:extent cx="1060315" cy="466927"/>
                <wp:effectExtent l="38100" t="38100" r="26035" b="28575"/>
                <wp:wrapNone/>
                <wp:docPr id="6" name="Conector recto de flecha 6"/>
                <wp:cNvGraphicFramePr/>
                <a:graphic xmlns:a="http://schemas.openxmlformats.org/drawingml/2006/main">
                  <a:graphicData uri="http://schemas.microsoft.com/office/word/2010/wordprocessingShape">
                    <wps:wsp>
                      <wps:cNvCnPr/>
                      <wps:spPr>
                        <a:xfrm flipH="1" flipV="1">
                          <a:off x="0" y="0"/>
                          <a:ext cx="1060315" cy="46692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7E23E89" id="Conector recto de flecha 6" o:spid="_x0000_s1026" type="#_x0000_t32" style="position:absolute;margin-left:265.7pt;margin-top:546.1pt;width:83.5pt;height:36.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" strokecolor="#ed7d31 [3205]" strokeweight="1.5pt">
                <v:stroke endarrow="block" joinstyle="miter"/>
              </v:shape>
            </w:pict>
          </mc:Fallback>
        </mc:AlternateContent>
      </w:r>
      <w:r w:rsidR="00EE7625" w:rsidRPr="00042A34">
        <w:rPr>
          <w:rFonts w:ascii="Palatino Linotype" w:hAnsi="Palatino Linotype"/>
          <w:noProof/>
          <w:color w:val="000000" w:themeColor="text1"/>
          <w:lang w:val="es-MX" w:eastAsia="es-MX"/>
        </w:rPr>
        <mc:AlternateContent>
          <mc:Choice Requires="wps">
            <w:drawing>
              <wp:anchor distT="0" distB="0" distL="114300" distR="114300" simplePos="0" relativeHeight="251661312" behindDoc="0" locked="0" layoutInCell="1" allowOverlap="1" wp14:anchorId="2965F7DB" wp14:editId="47E25C0F">
                <wp:simplePos x="0" y="0"/>
                <wp:positionH relativeFrom="column">
                  <wp:posOffset>3812364</wp:posOffset>
                </wp:positionH>
                <wp:positionV relativeFrom="paragraph">
                  <wp:posOffset>1506220</wp:posOffset>
                </wp:positionV>
                <wp:extent cx="700392" cy="29183"/>
                <wp:effectExtent l="0" t="0" r="24130" b="28575"/>
                <wp:wrapNone/>
                <wp:docPr id="4" name="Conector recto 4"/>
                <wp:cNvGraphicFramePr/>
                <a:graphic xmlns:a="http://schemas.openxmlformats.org/drawingml/2006/main">
                  <a:graphicData uri="http://schemas.microsoft.com/office/word/2010/wordprocessingShape">
                    <wps:wsp>
                      <wps:cNvCnPr/>
                      <wps:spPr>
                        <a:xfrm>
                          <a:off x="0" y="0"/>
                          <a:ext cx="700392" cy="2918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A5F97D8"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0.2pt,118.6pt" to="355.3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" strokecolor="#ed7d31 [3205]" strokeweight="1.5pt">
                <v:stroke joinstyle="miter"/>
              </v:line>
            </w:pict>
          </mc:Fallback>
        </mc:AlternateContent>
      </w:r>
      <w:r w:rsidR="00EE7625" w:rsidRPr="00042A34">
        <w:rPr>
          <w:rFonts w:ascii="Palatino Linotype" w:hAnsi="Palatino Linotype"/>
          <w:noProof/>
          <w:color w:val="000000" w:themeColor="text1"/>
          <w:lang w:val="es-MX" w:eastAsia="es-MX"/>
        </w:rPr>
        <mc:AlternateContent>
          <mc:Choice Requires="wps">
            <w:drawing>
              <wp:anchor distT="0" distB="0" distL="114300" distR="114300" simplePos="0" relativeHeight="251660288" behindDoc="0" locked="0" layoutInCell="1" allowOverlap="1" wp14:anchorId="51F27A93" wp14:editId="5E552C0C">
                <wp:simplePos x="0" y="0"/>
                <wp:positionH relativeFrom="column">
                  <wp:posOffset>4590956</wp:posOffset>
                </wp:positionH>
                <wp:positionV relativeFrom="paragraph">
                  <wp:posOffset>1185801</wp:posOffset>
                </wp:positionV>
                <wp:extent cx="690664" cy="554801"/>
                <wp:effectExtent l="38100" t="0" r="33655" b="55245"/>
                <wp:wrapNone/>
                <wp:docPr id="3" name="Conector recto de flecha 3"/>
                <wp:cNvGraphicFramePr/>
                <a:graphic xmlns:a="http://schemas.openxmlformats.org/drawingml/2006/main">
                  <a:graphicData uri="http://schemas.microsoft.com/office/word/2010/wordprocessingShape">
                    <wps:wsp>
                      <wps:cNvCnPr/>
                      <wps:spPr>
                        <a:xfrm flipH="1">
                          <a:off x="0" y="0"/>
                          <a:ext cx="690664" cy="55480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08A50" id="Conector recto de flecha 3" o:spid="_x0000_s1026" type="#_x0000_t32" style="position:absolute;margin-left:361.5pt;margin-top:93.35pt;width:54.4pt;height:43.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" strokecolor="#ed7d31 [3205]" strokeweight="1.5pt">
                <v:stroke endarrow="block" joinstyle="miter"/>
              </v:shape>
            </w:pict>
          </mc:Fallback>
        </mc:AlternateContent>
      </w:r>
      <w:r w:rsidR="00EE7625" w:rsidRPr="00042A34">
        <w:rPr>
          <w:rFonts w:ascii="Palatino Linotype" w:hAnsi="Palatino Linotype"/>
          <w:noProof/>
          <w:color w:val="000000" w:themeColor="text1"/>
          <w:lang w:val="es-MX" w:eastAsia="es-MX"/>
        </w:rPr>
        <w:drawing>
          <wp:inline distT="0" distB="0" distL="0" distR="0" wp14:anchorId="0487AF9D" wp14:editId="6468D90C">
            <wp:extent cx="5010849" cy="71828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0849" cy="7182852"/>
                    </a:xfrm>
                    <a:prstGeom prst="rect">
                      <a:avLst/>
                    </a:prstGeom>
                  </pic:spPr>
                </pic:pic>
              </a:graphicData>
            </a:graphic>
          </wp:inline>
        </w:drawing>
      </w:r>
    </w:p>
    <w:p w14:paraId="760889AC" w14:textId="77777777" w:rsidR="00A91C8A" w:rsidRPr="00042A34" w:rsidRDefault="00A91C8A"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olor w:val="000000" w:themeColor="text1"/>
        </w:rPr>
        <w:lastRenderedPageBreak/>
        <w:t xml:space="preserve">De lo anterior se desprende que la información proporcionada por el </w:t>
      </w:r>
      <w:r w:rsidRPr="00042A34">
        <w:rPr>
          <w:rFonts w:ascii="Palatino Linotype" w:hAnsi="Palatino Linotype"/>
          <w:b/>
          <w:color w:val="000000" w:themeColor="text1"/>
        </w:rPr>
        <w:t xml:space="preserve">PARTICULAR </w:t>
      </w:r>
      <w:r w:rsidRPr="00042A34">
        <w:rPr>
          <w:rFonts w:ascii="Palatino Linotype" w:hAnsi="Palatino Linotype"/>
          <w:color w:val="000000" w:themeColor="text1"/>
        </w:rPr>
        <w:t xml:space="preserve"> en su solicitud de información corresponde a la información qu</w:t>
      </w:r>
      <w:r w:rsidR="00170F5E" w:rsidRPr="00042A34">
        <w:rPr>
          <w:rFonts w:ascii="Palatino Linotype" w:hAnsi="Palatino Linotype"/>
          <w:color w:val="000000" w:themeColor="text1"/>
        </w:rPr>
        <w:t>e aparece en la boleta de arresto que remitió en su respuesta inicial.</w:t>
      </w:r>
    </w:p>
    <w:p w14:paraId="40968060" w14:textId="77777777" w:rsidR="00A91C8A" w:rsidRPr="00042A34" w:rsidRDefault="00A91C8A" w:rsidP="00A91C8A">
      <w:pPr>
        <w:pStyle w:val="Prrafodelista"/>
        <w:spacing w:line="360" w:lineRule="auto"/>
        <w:ind w:left="0"/>
        <w:jc w:val="both"/>
        <w:rPr>
          <w:rFonts w:ascii="Palatino Linotype" w:hAnsi="Palatino Linotype"/>
          <w:color w:val="000000" w:themeColor="text1"/>
        </w:rPr>
      </w:pPr>
    </w:p>
    <w:p w14:paraId="68C7BB37" w14:textId="77777777" w:rsidR="00A91C8A" w:rsidRPr="00042A34" w:rsidRDefault="00A91C8A"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olor w:val="000000" w:themeColor="text1"/>
        </w:rPr>
        <w:t xml:space="preserve">Aunado a lo anterior, de la respuesta remitida así como de lo manifestado en el Informe Justificado, se desprende que el </w:t>
      </w:r>
      <w:r w:rsidRPr="00042A34">
        <w:rPr>
          <w:rFonts w:ascii="Palatino Linotype" w:hAnsi="Palatino Linotype"/>
          <w:b/>
          <w:color w:val="000000" w:themeColor="text1"/>
        </w:rPr>
        <w:t xml:space="preserve">SUJETO OBLIGADO, </w:t>
      </w:r>
      <w:r w:rsidRPr="00042A34">
        <w:rPr>
          <w:rFonts w:ascii="Palatino Linotype" w:hAnsi="Palatino Linotype"/>
          <w:color w:val="000000" w:themeColor="text1"/>
        </w:rPr>
        <w:t xml:space="preserve">fue claro en manifestar que es el único documento que obra en sus archivos que corresponde con la </w:t>
      </w:r>
      <w:r w:rsidR="00BE43DD" w:rsidRPr="00042A34">
        <w:rPr>
          <w:rFonts w:ascii="Palatino Linotype" w:hAnsi="Palatino Linotype"/>
          <w:color w:val="000000" w:themeColor="text1"/>
        </w:rPr>
        <w:t>información</w:t>
      </w:r>
      <w:r w:rsidRPr="00042A34">
        <w:rPr>
          <w:rFonts w:ascii="Palatino Linotype" w:hAnsi="Palatino Linotype"/>
          <w:color w:val="000000" w:themeColor="text1"/>
        </w:rPr>
        <w:t xml:space="preserve"> solicitada, al mismo tiempo manifestó que no puede proporcionarse una boleta de pago ya que la sanción no consistió en el pago</w:t>
      </w:r>
      <w:r w:rsidR="00BE43DD" w:rsidRPr="00042A34">
        <w:rPr>
          <w:rFonts w:ascii="Palatino Linotype" w:hAnsi="Palatino Linotype"/>
          <w:color w:val="000000" w:themeColor="text1"/>
        </w:rPr>
        <w:t xml:space="preserve"> pecuniario, si no, a la conmuta por 24 horas de arresto administrativo, comenzando a las 16:33 horas del día 29 de marzo del año 2020 y terminando a las 16:33 del día 30 de marzo del 2020, de acuerdo a lo establecido el Bando Municipal de San Antonio la Isla.</w:t>
      </w:r>
    </w:p>
    <w:p w14:paraId="51660CBD" w14:textId="77777777" w:rsidR="00BE43DD" w:rsidRPr="00042A34" w:rsidRDefault="00BE43DD" w:rsidP="00BE43DD">
      <w:pPr>
        <w:pStyle w:val="Prrafodelista"/>
        <w:spacing w:line="360" w:lineRule="auto"/>
        <w:ind w:left="0"/>
        <w:jc w:val="both"/>
        <w:rPr>
          <w:rFonts w:ascii="Palatino Linotype" w:hAnsi="Palatino Linotype"/>
          <w:color w:val="000000" w:themeColor="text1"/>
        </w:rPr>
      </w:pPr>
    </w:p>
    <w:p w14:paraId="53038DBE" w14:textId="77777777" w:rsidR="00E7611A" w:rsidRPr="00042A34" w:rsidRDefault="00BE43DD" w:rsidP="00F23577">
      <w:pPr>
        <w:pStyle w:val="Prrafodelista"/>
        <w:numPr>
          <w:ilvl w:val="0"/>
          <w:numId w:val="1"/>
        </w:numPr>
        <w:spacing w:line="360" w:lineRule="auto"/>
        <w:ind w:left="0" w:firstLine="0"/>
        <w:jc w:val="both"/>
        <w:rPr>
          <w:rFonts w:ascii="Palatino Linotype" w:hAnsi="Palatino Linotype"/>
          <w:color w:val="000000" w:themeColor="text1"/>
        </w:rPr>
      </w:pPr>
      <w:r w:rsidRPr="00042A34">
        <w:rPr>
          <w:rFonts w:ascii="Palatino Linotype" w:hAnsi="Palatino Linotype"/>
          <w:color w:val="000000" w:themeColor="text1"/>
        </w:rPr>
        <w:t xml:space="preserve">Dicho lo anterior, es menester señalar que, </w:t>
      </w:r>
      <w:r w:rsidR="00E7611A" w:rsidRPr="00042A34">
        <w:rPr>
          <w:rFonts w:ascii="Palatino Linotype" w:hAnsi="Palatino Linotype"/>
          <w:color w:val="000000" w:themeColor="text1"/>
        </w:rPr>
        <w:t xml:space="preserve">este Instituto no está facultado para dudar de su veracidad o de su totalidad, ni de las respuestas, ni de las documentales que ponen a disposición de los solicitantes los sujetos obligados, situación que se aleja de las atribuciones de este Instituto </w:t>
      </w:r>
      <w:r w:rsidR="00E7611A" w:rsidRPr="00042A34">
        <w:rPr>
          <w:rFonts w:ascii="Palatino Linotype" w:hAnsi="Palatino Linotype"/>
          <w:i/>
          <w:color w:val="000000" w:themeColor="text1"/>
        </w:rPr>
        <w:t>máxime</w:t>
      </w:r>
      <w:r w:rsidR="00E7611A" w:rsidRPr="00042A34">
        <w:rPr>
          <w:rFonts w:ascii="Palatino Linotype" w:hAnsi="Palatino Linotype"/>
          <w:color w:val="000000" w:themeColor="text1"/>
        </w:rPr>
        <w:t xml:space="preserve"> que al momento que ponen a disposición ésta, la misma tiene el carácter oficial y se presume veraz, tan es así que la misma queda registrada en el Sistema de Acceso a la Información Mexiquense (SAIMEX). </w:t>
      </w:r>
    </w:p>
    <w:p w14:paraId="1E222DB9" w14:textId="77777777" w:rsidR="00BE43DD" w:rsidRPr="00042A34" w:rsidRDefault="00BE43DD" w:rsidP="00BE43DD">
      <w:pPr>
        <w:pStyle w:val="Prrafodelista"/>
        <w:spacing w:line="360" w:lineRule="auto"/>
        <w:ind w:left="0"/>
        <w:jc w:val="both"/>
        <w:rPr>
          <w:rFonts w:ascii="Palatino Linotype" w:hAnsi="Palatino Linotype"/>
          <w:color w:val="000000" w:themeColor="text1"/>
        </w:rPr>
      </w:pPr>
    </w:p>
    <w:p w14:paraId="2040D44C" w14:textId="77777777" w:rsidR="00E7611A" w:rsidRPr="00042A34" w:rsidRDefault="00E7611A" w:rsidP="00F23577">
      <w:pPr>
        <w:numPr>
          <w:ilvl w:val="0"/>
          <w:numId w:val="1"/>
        </w:numPr>
        <w:spacing w:line="360" w:lineRule="auto"/>
        <w:ind w:left="0" w:firstLine="0"/>
        <w:contextualSpacing/>
        <w:jc w:val="both"/>
        <w:rPr>
          <w:rFonts w:ascii="Palatino Linotype" w:hAnsi="Palatino Linotype"/>
        </w:rPr>
      </w:pPr>
      <w:r w:rsidRPr="00042A34">
        <w:rPr>
          <w:rFonts w:ascii="Palatino Linotype" w:eastAsia="Palatino Linotype" w:hAnsi="Palatino Linotype" w:cs="Palatino Linotype"/>
          <w:color w:val="000000"/>
        </w:rPr>
        <w:t>Sirviendo</w:t>
      </w:r>
      <w:r w:rsidRPr="00042A34">
        <w:rPr>
          <w:rFonts w:ascii="Palatino Linotype" w:hAnsi="Palatino Linotype"/>
        </w:rPr>
        <w:t xml:space="preserve"> de apoyo a lo anterior por analogía, el criterio 31-10 emitido por el ahora </w:t>
      </w:r>
      <w:r w:rsidRPr="00042A34">
        <w:rPr>
          <w:rFonts w:ascii="Palatino Linotype" w:hAnsi="Palatino Linotype"/>
          <w:color w:val="000000" w:themeColor="text1"/>
        </w:rPr>
        <w:t>Instituto</w:t>
      </w:r>
      <w:r w:rsidRPr="00042A34">
        <w:rPr>
          <w:rFonts w:ascii="Palatino Linotype" w:hAnsi="Palatino Linotype"/>
        </w:rPr>
        <w:t xml:space="preserve"> </w:t>
      </w:r>
      <w:r w:rsidRPr="00042A34">
        <w:rPr>
          <w:rFonts w:ascii="Palatino Linotype" w:eastAsia="Palatino Linotype" w:hAnsi="Palatino Linotype" w:cs="Palatino Linotype"/>
          <w:color w:val="000000"/>
        </w:rPr>
        <w:t>Nacional</w:t>
      </w:r>
      <w:r w:rsidRPr="00042A34">
        <w:rPr>
          <w:rFonts w:ascii="Palatino Linotype" w:hAnsi="Palatino Linotype"/>
        </w:rPr>
        <w:t xml:space="preserve"> de Transparencia, Acceso a la Información y Protección de Datos Personales, que a la letra dice:</w:t>
      </w:r>
    </w:p>
    <w:p w14:paraId="62D59EF4" w14:textId="77777777" w:rsidR="00E7611A" w:rsidRPr="00042A34" w:rsidRDefault="00E7611A" w:rsidP="00E7611A">
      <w:pPr>
        <w:pStyle w:val="Default"/>
        <w:spacing w:line="360" w:lineRule="auto"/>
        <w:ind w:left="425" w:right="425"/>
        <w:jc w:val="both"/>
        <w:rPr>
          <w:rFonts w:ascii="Palatino Linotype" w:hAnsi="Palatino Linotype"/>
          <w:i/>
          <w:sz w:val="22"/>
        </w:rPr>
      </w:pPr>
      <w:r w:rsidRPr="00042A34">
        <w:rPr>
          <w:rFonts w:ascii="Palatino Linotype" w:hAnsi="Palatino Linotype"/>
          <w:i/>
          <w:sz w:val="22"/>
        </w:rPr>
        <w:lastRenderedPageBreak/>
        <w:t xml:space="preserve">“El Instituto Federal de Acceso a la Información y Protección de Datos </w:t>
      </w:r>
      <w:r w:rsidRPr="00042A34">
        <w:rPr>
          <w:rFonts w:ascii="Palatino Linotype" w:hAnsi="Palatino Linotype"/>
          <w:b/>
          <w:i/>
          <w:sz w:val="22"/>
        </w:rPr>
        <w:t>no cuenta con facultades para pronunciarse respecto de la veracidad de los documentos proporcionados por los sujetos obligados.</w:t>
      </w:r>
      <w:r w:rsidRPr="00042A34">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83FE78F" w14:textId="77777777" w:rsidR="008D63D1" w:rsidRPr="00042A34" w:rsidRDefault="008D63D1" w:rsidP="00E7611A">
      <w:pPr>
        <w:pStyle w:val="Default"/>
        <w:spacing w:line="360" w:lineRule="auto"/>
        <w:ind w:left="425" w:right="425"/>
        <w:jc w:val="both"/>
        <w:rPr>
          <w:rFonts w:ascii="Palatino Linotype" w:hAnsi="Palatino Linotype"/>
          <w:i/>
        </w:rPr>
      </w:pPr>
    </w:p>
    <w:p w14:paraId="06A32887" w14:textId="77777777" w:rsidR="00E7611A" w:rsidRPr="00042A34" w:rsidRDefault="00E7611A" w:rsidP="00F23577">
      <w:pPr>
        <w:numPr>
          <w:ilvl w:val="0"/>
          <w:numId w:val="1"/>
        </w:numPr>
        <w:spacing w:line="360" w:lineRule="auto"/>
        <w:ind w:left="0" w:firstLine="0"/>
        <w:contextualSpacing/>
        <w:jc w:val="both"/>
        <w:rPr>
          <w:rFonts w:ascii="Palatino Linotype" w:hAnsi="Palatino Linotype"/>
          <w:i/>
        </w:rPr>
      </w:pPr>
      <w:r w:rsidRPr="00042A34">
        <w:rPr>
          <w:rFonts w:ascii="Palatino Linotype" w:hAnsi="Palatino Linotype" w:cs="Arial"/>
        </w:rPr>
        <w:t>Así como lo dispuesto por</w:t>
      </w:r>
      <w:r w:rsidRPr="00042A34">
        <w:rPr>
          <w:rFonts w:ascii="Palatino Linotype" w:hAnsi="Palatino Linotype"/>
        </w:rPr>
        <w:t xml:space="preserve"> la </w:t>
      </w:r>
      <w:r w:rsidRPr="00042A34">
        <w:rPr>
          <w:rFonts w:ascii="Palatino Linotype" w:hAnsi="Palatino Linotype"/>
          <w:b/>
        </w:rPr>
        <w:t xml:space="preserve">Ley de Transparencia y Acceso a la Información Pública del </w:t>
      </w:r>
      <w:r w:rsidRPr="00042A34">
        <w:rPr>
          <w:rFonts w:ascii="Palatino Linotype" w:hAnsi="Palatino Linotype" w:cs="Arial"/>
          <w:b/>
        </w:rPr>
        <w:t>Estado</w:t>
      </w:r>
      <w:r w:rsidRPr="00042A34">
        <w:rPr>
          <w:rFonts w:ascii="Palatino Linotype" w:hAnsi="Palatino Linotype"/>
          <w:b/>
        </w:rPr>
        <w:t xml:space="preserve"> de México y Municipios</w:t>
      </w:r>
      <w:r w:rsidRPr="00042A34">
        <w:rPr>
          <w:rFonts w:ascii="Palatino Linotype" w:hAnsi="Palatino Linotype"/>
        </w:rPr>
        <w:t xml:space="preserve"> en su artículo 3, el cual establece que la </w:t>
      </w:r>
      <w:r w:rsidRPr="00042A34">
        <w:rPr>
          <w:rFonts w:ascii="Palatino Linotype" w:eastAsia="Palatino Linotype" w:hAnsi="Palatino Linotype" w:cs="Palatino Linotype"/>
          <w:color w:val="000000"/>
        </w:rPr>
        <w:t>información</w:t>
      </w:r>
      <w:r w:rsidRPr="00042A34">
        <w:rPr>
          <w:rFonts w:ascii="Palatino Linotype" w:hAnsi="Palatino Linotype"/>
        </w:rPr>
        <w:t xml:space="preserve"> </w:t>
      </w:r>
      <w:r w:rsidRPr="00042A34">
        <w:rPr>
          <w:rFonts w:ascii="Palatino Linotype" w:eastAsia="Palatino Linotype" w:hAnsi="Palatino Linotype" w:cs="Palatino Linotype"/>
          <w:color w:val="000000"/>
        </w:rPr>
        <w:t>pública</w:t>
      </w:r>
      <w:r w:rsidRPr="00042A34">
        <w:rPr>
          <w:rFonts w:ascii="Palatino Linotype" w:hAnsi="Palatino Linotype"/>
        </w:rPr>
        <w:t xml:space="preserve">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B7DE474" w14:textId="77777777" w:rsidR="00E7611A" w:rsidRPr="00042A34" w:rsidRDefault="00E7611A" w:rsidP="00E7611A">
      <w:pPr>
        <w:pStyle w:val="Prrafodelista"/>
        <w:spacing w:line="360" w:lineRule="auto"/>
        <w:ind w:left="425" w:right="425"/>
        <w:jc w:val="both"/>
        <w:rPr>
          <w:rFonts w:ascii="Palatino Linotype" w:hAnsi="Palatino Linotype" w:cs="Arial"/>
          <w:b/>
          <w:i/>
          <w:sz w:val="22"/>
        </w:rPr>
      </w:pPr>
      <w:r w:rsidRPr="00042A34">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42A34">
        <w:rPr>
          <w:rFonts w:ascii="Palatino Linotype" w:hAnsi="Palatino Linotype" w:cs="Arial"/>
          <w:b/>
          <w:i/>
          <w:sz w:val="22"/>
        </w:rPr>
        <w:t xml:space="preserve">Los Sujetos </w:t>
      </w:r>
      <w:r w:rsidRPr="00042A34">
        <w:rPr>
          <w:rFonts w:ascii="Palatino Linotype" w:hAnsi="Palatino Linotype" w:cs="Arial"/>
          <w:b/>
          <w:i/>
          <w:sz w:val="22"/>
        </w:rPr>
        <w:lastRenderedPageBreak/>
        <w:t>Obligados deben poner en práctica, políticas y programas de acceso a la información que se apeguen a criterios de publicidad, veracidad, oportunidad, precisión y suficiencia en beneficio de los solicitantes.”</w:t>
      </w:r>
    </w:p>
    <w:p w14:paraId="07B21DC5" w14:textId="77777777" w:rsidR="00E7611A" w:rsidRPr="00042A34" w:rsidRDefault="00E7611A" w:rsidP="00E7611A">
      <w:pPr>
        <w:pStyle w:val="Prrafodelista"/>
        <w:spacing w:before="240" w:line="360" w:lineRule="auto"/>
        <w:ind w:left="0"/>
        <w:jc w:val="both"/>
        <w:rPr>
          <w:rFonts w:ascii="Palatino Linotype" w:hAnsi="Palatino Linotype" w:cs="Arial"/>
          <w:i/>
          <w:color w:val="000000" w:themeColor="text1"/>
        </w:rPr>
      </w:pPr>
    </w:p>
    <w:p w14:paraId="572CCA0F" w14:textId="77777777" w:rsidR="009937E2" w:rsidRPr="00042A34" w:rsidRDefault="00E7611A" w:rsidP="00F23577">
      <w:pPr>
        <w:numPr>
          <w:ilvl w:val="0"/>
          <w:numId w:val="1"/>
        </w:numPr>
        <w:spacing w:line="360" w:lineRule="auto"/>
        <w:ind w:left="0" w:firstLine="0"/>
        <w:contextualSpacing/>
        <w:jc w:val="both"/>
        <w:rPr>
          <w:rFonts w:ascii="Palatino Linotype" w:hAnsi="Palatino Linotype"/>
        </w:rPr>
      </w:pPr>
      <w:r w:rsidRPr="00042A34">
        <w:rPr>
          <w:rFonts w:ascii="Palatino Linotype" w:hAnsi="Palatino Linotype" w:cs="Arial"/>
        </w:rPr>
        <w:t>Numerales</w:t>
      </w:r>
      <w:r w:rsidRPr="00042A34">
        <w:rPr>
          <w:rFonts w:ascii="Palatino Linotype" w:hAnsi="Palatino Linotype" w:cs="Arial"/>
          <w:noProof/>
          <w:lang w:eastAsia="es-MX"/>
        </w:rPr>
        <w:t xml:space="preserve"> que compelen al </w:t>
      </w:r>
      <w:r w:rsidRPr="00042A34">
        <w:rPr>
          <w:rFonts w:ascii="Palatino Linotype" w:hAnsi="Palatino Linotype" w:cs="Arial"/>
          <w:b/>
          <w:noProof/>
          <w:lang w:eastAsia="es-MX"/>
        </w:rPr>
        <w:t>SUJETO OBLIGADO</w:t>
      </w:r>
      <w:r w:rsidR="009937E2" w:rsidRPr="00042A34">
        <w:rPr>
          <w:rFonts w:ascii="Palatino Linotype" w:hAnsi="Palatino Linotype" w:cs="Arial"/>
          <w:b/>
          <w:noProof/>
          <w:lang w:eastAsia="es-MX"/>
        </w:rPr>
        <w:t xml:space="preserve"> </w:t>
      </w:r>
      <w:r w:rsidR="009937E2" w:rsidRPr="00042A34">
        <w:rPr>
          <w:rFonts w:ascii="Palatino Linotype" w:hAnsi="Palatino Linotype" w:cs="Arial"/>
          <w:noProof/>
          <w:lang w:eastAsia="es-MX"/>
        </w:rPr>
        <w:t>a</w:t>
      </w:r>
      <w:r w:rsidRPr="00042A34">
        <w:rPr>
          <w:rFonts w:ascii="Palatino Linotype" w:hAnsi="Palatino Linotype" w:cs="Arial"/>
          <w:noProof/>
          <w:lang w:eastAsia="es-MX"/>
        </w:rPr>
        <w:t xml:space="preserve"> apegarse en todo momento a los </w:t>
      </w:r>
      <w:r w:rsidRPr="00042A34">
        <w:rPr>
          <w:rFonts w:ascii="Palatino Linotype" w:hAnsi="Palatino Linotype" w:cs="Arial"/>
        </w:rPr>
        <w:t>criterios</w:t>
      </w:r>
      <w:r w:rsidRPr="00042A34">
        <w:rPr>
          <w:rFonts w:ascii="Palatino Linotype" w:hAnsi="Palatino Linotype" w:cs="Arial"/>
          <w:noProof/>
          <w:lang w:eastAsia="es-MX"/>
        </w:rPr>
        <w:t xml:space="preserve"> ya </w:t>
      </w:r>
      <w:r w:rsidRPr="00042A34">
        <w:rPr>
          <w:rFonts w:ascii="Palatino Linotype" w:hAnsi="Palatino Linotype" w:cs="Arial"/>
        </w:rPr>
        <w:t>expuestos</w:t>
      </w:r>
      <w:r w:rsidRPr="00042A34">
        <w:rPr>
          <w:rFonts w:ascii="Palatino Linotype" w:hAnsi="Palatino Linotype" w:cs="Arial"/>
          <w:noProof/>
          <w:lang w:eastAsia="es-MX"/>
        </w:rPr>
        <w:t>, impidiendo a este Órgano Colegiado cuestionar la veracidad de la información.</w:t>
      </w:r>
    </w:p>
    <w:p w14:paraId="6C5083D4" w14:textId="77777777" w:rsidR="00BE43DD" w:rsidRPr="00042A34" w:rsidRDefault="00BE43DD" w:rsidP="00BE43DD">
      <w:pPr>
        <w:spacing w:line="360" w:lineRule="auto"/>
        <w:contextualSpacing/>
        <w:jc w:val="both"/>
        <w:rPr>
          <w:rFonts w:ascii="Palatino Linotype" w:hAnsi="Palatino Linotype"/>
        </w:rPr>
      </w:pPr>
    </w:p>
    <w:p w14:paraId="67DE48CF" w14:textId="77777777" w:rsidR="00EA6AAF" w:rsidRPr="00042A34" w:rsidRDefault="00EA6AAF" w:rsidP="00F23577">
      <w:pPr>
        <w:numPr>
          <w:ilvl w:val="0"/>
          <w:numId w:val="1"/>
        </w:numPr>
        <w:spacing w:line="360" w:lineRule="auto"/>
        <w:ind w:left="0" w:firstLine="0"/>
        <w:contextualSpacing/>
        <w:jc w:val="both"/>
        <w:rPr>
          <w:rFonts w:ascii="Palatino Linotype" w:hAnsi="Palatino Linotype" w:cs="Arial"/>
          <w:iCs/>
          <w:color w:val="222222"/>
        </w:rPr>
      </w:pPr>
      <w:r w:rsidRPr="00042A34">
        <w:rPr>
          <w:rFonts w:ascii="Palatino Linotype" w:hAnsi="Palatino Linotype" w:cs="Arial"/>
          <w:iCs/>
          <w:color w:val="222222"/>
        </w:rPr>
        <w:t xml:space="preserve">De igual </w:t>
      </w:r>
      <w:r w:rsidRPr="00042A34">
        <w:rPr>
          <w:rFonts w:ascii="Palatino Linotype" w:hAnsi="Palatino Linotype" w:cs="Arial"/>
        </w:rPr>
        <w:t>forma</w:t>
      </w:r>
      <w:r w:rsidRPr="00042A34">
        <w:rPr>
          <w:rFonts w:ascii="Palatino Linotype" w:hAnsi="Palatino Linotype" w:cs="Arial"/>
          <w:iCs/>
          <w:color w:val="222222"/>
        </w:rPr>
        <w:t xml:space="preserve">, es </w:t>
      </w:r>
      <w:r w:rsidRPr="00042A34">
        <w:rPr>
          <w:rFonts w:ascii="Palatino Linotype" w:hAnsi="Palatino Linotype" w:cs="Arial"/>
        </w:rPr>
        <w:t>aplicable</w:t>
      </w:r>
      <w:r w:rsidRPr="00042A34">
        <w:rPr>
          <w:rFonts w:ascii="Palatino Linotype" w:hAnsi="Palatino Linotype" w:cs="Arial"/>
          <w:iCs/>
          <w:color w:val="222222"/>
        </w:rPr>
        <w:t xml:space="preserve"> el Criterio 7/2017, emitido en la Segunda Época por el </w:t>
      </w:r>
      <w:r w:rsidRPr="00042A34">
        <w:rPr>
          <w:rFonts w:ascii="Palatino Linotype" w:hAnsi="Palatino Linotype" w:cs="Arial"/>
        </w:rPr>
        <w:t>Instituto</w:t>
      </w:r>
      <w:r w:rsidRPr="00042A34">
        <w:rPr>
          <w:rFonts w:ascii="Palatino Linotype" w:hAnsi="Palatino Linotype" w:cs="Arial"/>
          <w:iCs/>
          <w:color w:val="222222"/>
        </w:rPr>
        <w:t xml:space="preserve"> </w:t>
      </w:r>
      <w:r w:rsidRPr="00042A34">
        <w:rPr>
          <w:rFonts w:ascii="Palatino Linotype" w:eastAsia="Palatino Linotype" w:hAnsi="Palatino Linotype" w:cs="Palatino Linotype"/>
        </w:rPr>
        <w:t>Nacional</w:t>
      </w:r>
      <w:r w:rsidRPr="00042A34">
        <w:rPr>
          <w:rFonts w:ascii="Palatino Linotype" w:hAnsi="Palatino Linotype" w:cs="Arial"/>
          <w:iCs/>
          <w:color w:val="222222"/>
        </w:rPr>
        <w:t xml:space="preserve"> de Transparencia, Acceso a la Información y Protección de Datos Personales, el cual señala lo siguiente:</w:t>
      </w:r>
    </w:p>
    <w:p w14:paraId="620B2B29" w14:textId="77777777" w:rsidR="00EA6AAF" w:rsidRPr="00042A34" w:rsidRDefault="00EA6AAF" w:rsidP="00EA6AAF">
      <w:pPr>
        <w:tabs>
          <w:tab w:val="left" w:pos="426"/>
        </w:tabs>
        <w:ind w:left="426" w:right="476"/>
        <w:contextualSpacing/>
        <w:jc w:val="both"/>
        <w:rPr>
          <w:rFonts w:ascii="Palatino Linotype" w:eastAsia="MS Mincho" w:hAnsi="Palatino Linotype" w:cs="Arial"/>
          <w:color w:val="000000" w:themeColor="text1"/>
          <w:sz w:val="22"/>
        </w:rPr>
      </w:pPr>
      <w:r w:rsidRPr="00042A34">
        <w:rPr>
          <w:rFonts w:ascii="Palatino Linotype" w:eastAsia="MS Mincho" w:hAnsi="Palatino Linotype" w:cs="Arial"/>
          <w:color w:val="000000" w:themeColor="text1"/>
          <w:sz w:val="22"/>
        </w:rPr>
        <w:t xml:space="preserve"> “</w:t>
      </w:r>
      <w:r w:rsidRPr="00042A34">
        <w:rPr>
          <w:rFonts w:ascii="Palatino Linotype" w:hAnsi="Palatino Linotype" w:cs="Arial"/>
          <w:b/>
          <w:i/>
          <w:color w:val="222222"/>
          <w:sz w:val="22"/>
        </w:rPr>
        <w:t xml:space="preserve">Casos en los que no es necesario que el Comité de Transparencia confirme formalmente la inexistencia de la información. </w:t>
      </w:r>
      <w:r w:rsidRPr="00042A34">
        <w:rPr>
          <w:rFonts w:ascii="Palatino Linotype" w:hAnsi="Palatino Linotype" w:cs="Arial"/>
          <w:i/>
          <w:color w:val="222222"/>
          <w:sz w:val="22"/>
        </w:rPr>
        <w:t>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042A34">
        <w:rPr>
          <w:rFonts w:ascii="Palatino Linotype" w:eastAsia="MS Mincho" w:hAnsi="Palatino Linotype" w:cs="Arial"/>
          <w:color w:val="000000" w:themeColor="text1"/>
          <w:sz w:val="22"/>
        </w:rPr>
        <w:t>”</w:t>
      </w:r>
    </w:p>
    <w:p w14:paraId="6183A42D" w14:textId="77777777" w:rsidR="00EA6AAF" w:rsidRPr="00042A34" w:rsidRDefault="00EA6AAF" w:rsidP="00EA6AAF">
      <w:pPr>
        <w:pStyle w:val="Prrafodelista"/>
        <w:rPr>
          <w:rFonts w:ascii="Palatino Linotype" w:hAnsi="Palatino Linotype" w:cs="Arial"/>
        </w:rPr>
      </w:pPr>
    </w:p>
    <w:p w14:paraId="123E3BDA" w14:textId="77777777" w:rsidR="00E7611A" w:rsidRPr="00042A34" w:rsidRDefault="00EA6AAF" w:rsidP="00F23577">
      <w:pPr>
        <w:pStyle w:val="Prrafodelista"/>
        <w:numPr>
          <w:ilvl w:val="0"/>
          <w:numId w:val="1"/>
        </w:numPr>
        <w:tabs>
          <w:tab w:val="left" w:pos="0"/>
          <w:tab w:val="left" w:pos="142"/>
        </w:tabs>
        <w:spacing w:line="360" w:lineRule="auto"/>
        <w:ind w:left="0" w:firstLine="0"/>
        <w:jc w:val="both"/>
        <w:rPr>
          <w:rFonts w:ascii="Palatino Linotype" w:hAnsi="Palatino Linotype" w:cs="Arial"/>
        </w:rPr>
      </w:pPr>
      <w:r w:rsidRPr="00042A34">
        <w:rPr>
          <w:rFonts w:ascii="Palatino Linotype" w:hAnsi="Palatino Linotype" w:cs="Arial"/>
        </w:rPr>
        <w:t>Por otro lado</w:t>
      </w:r>
      <w:r w:rsidR="009937E2" w:rsidRPr="00042A34">
        <w:rPr>
          <w:rFonts w:ascii="Palatino Linotype" w:hAnsi="Palatino Linotype" w:cs="Arial"/>
        </w:rPr>
        <w:t>, es importante señalar</w:t>
      </w:r>
      <w:r w:rsidR="00E7611A" w:rsidRPr="00042A34">
        <w:rPr>
          <w:rFonts w:ascii="Palatino Linotype" w:hAnsi="Palatino Linotype" w:cs="Arial"/>
        </w:rPr>
        <w:t xml:space="preserve"> que la respuesta fue emitida por el Servidor Público Habilitado que de acuerdo a sus facultades y competencias era el competente para pronunciarse al respecto como es el </w:t>
      </w:r>
      <w:r w:rsidR="00BE43DD" w:rsidRPr="00042A34">
        <w:rPr>
          <w:rFonts w:ascii="Palatino Linotype" w:hAnsi="Palatino Linotype" w:cs="Arial"/>
        </w:rPr>
        <w:t>Oficial Calificador de San Antonio la Isla</w:t>
      </w:r>
      <w:r w:rsidRPr="00042A34">
        <w:rPr>
          <w:rFonts w:ascii="Palatino Linotype" w:hAnsi="Palatino Linotype" w:cs="Arial"/>
        </w:rPr>
        <w:t xml:space="preserve">, </w:t>
      </w:r>
      <w:r w:rsidR="000876E8" w:rsidRPr="00042A34">
        <w:rPr>
          <w:rFonts w:ascii="Palatino Linotype" w:hAnsi="Palatino Linotype" w:cs="Arial"/>
        </w:rPr>
        <w:t>tal y como lo establece el Bando Municipal del Municipio de San Antonio la Isla de la manera siguiente:</w:t>
      </w:r>
    </w:p>
    <w:p w14:paraId="7E9121B5" w14:textId="77777777" w:rsidR="00EE7625" w:rsidRPr="00042A34" w:rsidRDefault="00EE7625" w:rsidP="000876E8">
      <w:pPr>
        <w:tabs>
          <w:tab w:val="left" w:pos="142"/>
        </w:tabs>
        <w:spacing w:line="360" w:lineRule="auto"/>
        <w:ind w:firstLine="142"/>
        <w:jc w:val="center"/>
        <w:rPr>
          <w:rFonts w:ascii="Palatino Linotype" w:hAnsi="Palatino Linotype" w:cs="Arial"/>
          <w:b/>
          <w:i/>
          <w:sz w:val="22"/>
        </w:rPr>
      </w:pPr>
      <w:r w:rsidRPr="00042A34">
        <w:rPr>
          <w:rFonts w:ascii="Palatino Linotype" w:hAnsi="Palatino Linotype" w:cs="Arial"/>
          <w:b/>
          <w:i/>
          <w:sz w:val="22"/>
        </w:rPr>
        <w:lastRenderedPageBreak/>
        <w:t>CAPÍTULO II</w:t>
      </w:r>
    </w:p>
    <w:p w14:paraId="20C71311" w14:textId="77777777" w:rsidR="00EE7625" w:rsidRPr="00042A34" w:rsidRDefault="00EE7625" w:rsidP="000876E8">
      <w:pPr>
        <w:tabs>
          <w:tab w:val="left" w:pos="142"/>
        </w:tabs>
        <w:spacing w:line="360" w:lineRule="auto"/>
        <w:ind w:firstLine="142"/>
        <w:jc w:val="center"/>
        <w:rPr>
          <w:rFonts w:ascii="Palatino Linotype" w:hAnsi="Palatino Linotype" w:cs="Arial"/>
          <w:b/>
          <w:i/>
          <w:sz w:val="22"/>
        </w:rPr>
      </w:pPr>
      <w:r w:rsidRPr="00042A34">
        <w:rPr>
          <w:rFonts w:ascii="Palatino Linotype" w:hAnsi="Palatino Linotype" w:cs="Arial"/>
          <w:b/>
          <w:i/>
          <w:sz w:val="22"/>
        </w:rPr>
        <w:t>DE LA SEGURIDAD PÚBLICA</w:t>
      </w:r>
    </w:p>
    <w:p w14:paraId="103345D3" w14:textId="77777777" w:rsidR="00EE7625" w:rsidRPr="00042A34" w:rsidRDefault="00EE7625" w:rsidP="000876E8">
      <w:pPr>
        <w:tabs>
          <w:tab w:val="left" w:pos="142"/>
          <w:tab w:val="left" w:pos="709"/>
        </w:tabs>
        <w:spacing w:line="360" w:lineRule="auto"/>
        <w:ind w:left="426" w:right="191"/>
        <w:jc w:val="both"/>
        <w:rPr>
          <w:rFonts w:ascii="Palatino Linotype" w:hAnsi="Palatino Linotype" w:cs="Arial"/>
          <w:b/>
          <w:i/>
          <w:sz w:val="22"/>
        </w:rPr>
      </w:pPr>
    </w:p>
    <w:p w14:paraId="1A0A708B" w14:textId="77777777" w:rsidR="00EE7625" w:rsidRPr="00042A34" w:rsidRDefault="00EE7625" w:rsidP="00692629">
      <w:pPr>
        <w:tabs>
          <w:tab w:val="left" w:pos="142"/>
          <w:tab w:val="left" w:pos="709"/>
        </w:tabs>
        <w:ind w:left="1134" w:right="191"/>
        <w:jc w:val="both"/>
        <w:rPr>
          <w:rFonts w:ascii="Palatino Linotype" w:hAnsi="Palatino Linotype" w:cs="Arial"/>
          <w:i/>
          <w:sz w:val="22"/>
        </w:rPr>
      </w:pPr>
      <w:r w:rsidRPr="00042A34">
        <w:rPr>
          <w:rFonts w:ascii="Palatino Linotype" w:hAnsi="Palatino Linotype" w:cs="Arial"/>
          <w:b/>
          <w:i/>
          <w:sz w:val="22"/>
        </w:rPr>
        <w:t>ARTÍCULO 75.-</w:t>
      </w:r>
      <w:r w:rsidRPr="00042A34">
        <w:rPr>
          <w:rFonts w:ascii="Palatino Linotype" w:hAnsi="Palatino Linotype" w:cs="Arial"/>
          <w:i/>
          <w:sz w:val="22"/>
        </w:rPr>
        <w:t xml:space="preserve"> La Presidenta Municipal en términos de lo dispuesto por la Ley</w:t>
      </w:r>
    </w:p>
    <w:p w14:paraId="1D8C4383" w14:textId="77777777" w:rsidR="00EE7625" w:rsidRPr="00042A34" w:rsidRDefault="00EE7625" w:rsidP="00692629">
      <w:pPr>
        <w:tabs>
          <w:tab w:val="left" w:pos="142"/>
          <w:tab w:val="left" w:pos="709"/>
        </w:tabs>
        <w:ind w:left="1134" w:right="191"/>
        <w:jc w:val="both"/>
        <w:rPr>
          <w:rFonts w:ascii="Palatino Linotype" w:hAnsi="Palatino Linotype" w:cs="Arial"/>
          <w:i/>
          <w:sz w:val="22"/>
        </w:rPr>
      </w:pPr>
      <w:r w:rsidRPr="00042A34">
        <w:rPr>
          <w:rFonts w:ascii="Palatino Linotype" w:hAnsi="Palatino Linotype" w:cs="Arial"/>
          <w:i/>
          <w:sz w:val="22"/>
        </w:rPr>
        <w:t>Orgánica, tendrá el mando directo e inmediato de los cuerpos de Seguridad Pública.</w:t>
      </w:r>
    </w:p>
    <w:p w14:paraId="2906C937" w14:textId="77777777" w:rsidR="000876E8" w:rsidRPr="00042A34" w:rsidRDefault="000876E8" w:rsidP="00692629">
      <w:pPr>
        <w:tabs>
          <w:tab w:val="left" w:pos="142"/>
          <w:tab w:val="left" w:pos="709"/>
        </w:tabs>
        <w:ind w:left="1134" w:right="191"/>
        <w:jc w:val="both"/>
        <w:rPr>
          <w:rFonts w:ascii="Palatino Linotype" w:hAnsi="Palatino Linotype" w:cs="Arial"/>
          <w:i/>
          <w:sz w:val="22"/>
        </w:rPr>
      </w:pPr>
    </w:p>
    <w:p w14:paraId="0462078B" w14:textId="77777777" w:rsidR="00EE7625" w:rsidRPr="00042A34" w:rsidRDefault="00EE7625" w:rsidP="00692629">
      <w:pPr>
        <w:tabs>
          <w:tab w:val="left" w:pos="142"/>
          <w:tab w:val="left" w:pos="709"/>
        </w:tabs>
        <w:ind w:left="1134" w:right="191"/>
        <w:jc w:val="both"/>
        <w:rPr>
          <w:rFonts w:ascii="Palatino Linotype" w:hAnsi="Palatino Linotype" w:cs="Arial"/>
          <w:i/>
          <w:sz w:val="22"/>
        </w:rPr>
      </w:pPr>
      <w:r w:rsidRPr="00042A34">
        <w:rPr>
          <w:rFonts w:ascii="Palatino Linotype" w:hAnsi="Palatino Linotype" w:cs="Arial"/>
          <w:b/>
          <w:i/>
          <w:sz w:val="22"/>
        </w:rPr>
        <w:t>ARTÍCULO 76.-</w:t>
      </w:r>
      <w:r w:rsidRPr="00042A34">
        <w:rPr>
          <w:rFonts w:ascii="Palatino Linotype" w:hAnsi="Palatino Linotype" w:cs="Arial"/>
          <w:i/>
          <w:sz w:val="22"/>
        </w:rPr>
        <w:t xml:space="preserve"> El Ayuntamiento, por conducto de la Dirección de Seguridad Pública, será el responsable de garantizar el orden público y la paz social, así como la prevención de la comisión de cualquier delito, inhibiendo la manifestación de conductas antisociales, siempre con estricto respeto de los Derechos Humanos y de las disposiciones jurídicas vigentes de carácter federal, estatal y municipal;</w:t>
      </w:r>
    </w:p>
    <w:p w14:paraId="3FC81AB1" w14:textId="77777777" w:rsidR="00EE7625" w:rsidRPr="00042A34" w:rsidRDefault="00EE7625" w:rsidP="00692629">
      <w:pPr>
        <w:tabs>
          <w:tab w:val="left" w:pos="142"/>
          <w:tab w:val="left" w:pos="709"/>
        </w:tabs>
        <w:ind w:left="1134" w:right="191"/>
        <w:jc w:val="both"/>
        <w:rPr>
          <w:rFonts w:ascii="Palatino Linotype" w:hAnsi="Palatino Linotype" w:cs="Arial"/>
          <w:i/>
          <w:sz w:val="22"/>
        </w:rPr>
      </w:pPr>
      <w:r w:rsidRPr="00042A34">
        <w:rPr>
          <w:rFonts w:ascii="Palatino Linotype" w:hAnsi="Palatino Linotype" w:cs="Arial"/>
          <w:i/>
          <w:sz w:val="22"/>
        </w:rPr>
        <w:t>de igual manera fomentará la educación vial en los habitantes y visitantes que</w:t>
      </w:r>
    </w:p>
    <w:p w14:paraId="7AB4BECE" w14:textId="77777777" w:rsidR="00EE7625" w:rsidRPr="00042A34" w:rsidRDefault="00EE7625" w:rsidP="00692629">
      <w:pPr>
        <w:tabs>
          <w:tab w:val="left" w:pos="142"/>
        </w:tabs>
        <w:ind w:left="1134"/>
        <w:jc w:val="both"/>
        <w:rPr>
          <w:rFonts w:ascii="Palatino Linotype" w:hAnsi="Palatino Linotype" w:cs="Arial"/>
          <w:i/>
          <w:sz w:val="22"/>
        </w:rPr>
      </w:pPr>
      <w:r w:rsidRPr="00042A34">
        <w:rPr>
          <w:rFonts w:ascii="Palatino Linotype" w:hAnsi="Palatino Linotype" w:cs="Arial"/>
          <w:i/>
          <w:sz w:val="22"/>
        </w:rPr>
        <w:t>transiten en territorio municipal con la finalidad de lograr un ordenamiento vial en</w:t>
      </w:r>
    </w:p>
    <w:p w14:paraId="0308E21F" w14:textId="77777777" w:rsidR="00EE7625" w:rsidRPr="00042A34" w:rsidRDefault="00EE7625" w:rsidP="00692629">
      <w:pPr>
        <w:tabs>
          <w:tab w:val="left" w:pos="142"/>
        </w:tabs>
        <w:ind w:left="1134"/>
        <w:jc w:val="both"/>
        <w:rPr>
          <w:rFonts w:ascii="Palatino Linotype" w:hAnsi="Palatino Linotype" w:cs="Arial"/>
          <w:i/>
          <w:sz w:val="22"/>
        </w:rPr>
      </w:pPr>
      <w:r w:rsidRPr="00042A34">
        <w:rPr>
          <w:rFonts w:ascii="Palatino Linotype" w:hAnsi="Palatino Linotype" w:cs="Arial"/>
          <w:i/>
          <w:sz w:val="22"/>
        </w:rPr>
        <w:t>el Municipio.</w:t>
      </w:r>
    </w:p>
    <w:p w14:paraId="06D7675A" w14:textId="77777777" w:rsidR="00EE7625" w:rsidRPr="00042A34" w:rsidRDefault="00EE7625" w:rsidP="00692629">
      <w:pPr>
        <w:tabs>
          <w:tab w:val="left" w:pos="142"/>
        </w:tabs>
        <w:ind w:left="1134"/>
        <w:jc w:val="both"/>
        <w:rPr>
          <w:rFonts w:ascii="Palatino Linotype" w:hAnsi="Palatino Linotype" w:cs="Arial"/>
          <w:i/>
          <w:sz w:val="22"/>
        </w:rPr>
      </w:pPr>
    </w:p>
    <w:p w14:paraId="10A4A1FF" w14:textId="77777777" w:rsidR="00EE7625" w:rsidRPr="00042A34" w:rsidRDefault="00EE7625" w:rsidP="00692629">
      <w:pPr>
        <w:tabs>
          <w:tab w:val="left" w:pos="142"/>
        </w:tabs>
        <w:ind w:left="1134"/>
        <w:jc w:val="both"/>
        <w:rPr>
          <w:rFonts w:ascii="Palatino Linotype" w:hAnsi="Palatino Linotype" w:cs="Arial"/>
          <w:i/>
          <w:sz w:val="22"/>
        </w:rPr>
      </w:pPr>
      <w:r w:rsidRPr="00042A34">
        <w:rPr>
          <w:rFonts w:ascii="Palatino Linotype" w:hAnsi="Palatino Linotype" w:cs="Arial"/>
          <w:b/>
          <w:i/>
          <w:sz w:val="22"/>
        </w:rPr>
        <w:t>ARTÍCULO 77.-</w:t>
      </w:r>
      <w:r w:rsidRPr="00042A34">
        <w:rPr>
          <w:rFonts w:ascii="Palatino Linotype" w:hAnsi="Palatino Linotype" w:cs="Arial"/>
          <w:i/>
          <w:sz w:val="22"/>
        </w:rPr>
        <w:t xml:space="preserve"> Son atribuciones del Ayuntamiento, en materia de seguridad pública, las siguientes:</w:t>
      </w:r>
    </w:p>
    <w:p w14:paraId="16E763E2" w14:textId="77777777" w:rsidR="00EE7625" w:rsidRPr="00042A34" w:rsidRDefault="00EE7625" w:rsidP="00692629">
      <w:pPr>
        <w:tabs>
          <w:tab w:val="left" w:pos="142"/>
        </w:tabs>
        <w:ind w:left="1134"/>
        <w:jc w:val="both"/>
        <w:rPr>
          <w:rFonts w:ascii="Palatino Linotype" w:hAnsi="Palatino Linotype" w:cs="Arial"/>
          <w:i/>
          <w:sz w:val="22"/>
        </w:rPr>
      </w:pPr>
      <w:r w:rsidRPr="00042A34">
        <w:rPr>
          <w:rFonts w:ascii="Palatino Linotype" w:hAnsi="Palatino Linotype" w:cs="Arial"/>
          <w:i/>
          <w:sz w:val="22"/>
        </w:rPr>
        <w:t>I… Organizar los servicios de seguridad pública, a t</w:t>
      </w:r>
      <w:r w:rsidR="000876E8" w:rsidRPr="00042A34">
        <w:rPr>
          <w:rFonts w:ascii="Palatino Linotype" w:hAnsi="Palatino Linotype" w:cs="Arial"/>
          <w:i/>
          <w:sz w:val="22"/>
        </w:rPr>
        <w:t xml:space="preserve">ravés de áreas administrativas, </w:t>
      </w:r>
      <w:r w:rsidRPr="00042A34">
        <w:rPr>
          <w:rFonts w:ascii="Palatino Linotype" w:hAnsi="Palatino Linotype" w:cs="Arial"/>
          <w:i/>
          <w:sz w:val="22"/>
        </w:rPr>
        <w:t>cuyas atribuciones serán otorgadas de c</w:t>
      </w:r>
      <w:r w:rsidR="000876E8" w:rsidRPr="00042A34">
        <w:rPr>
          <w:rFonts w:ascii="Palatino Linotype" w:hAnsi="Palatino Linotype" w:cs="Arial"/>
          <w:i/>
          <w:sz w:val="22"/>
        </w:rPr>
        <w:t xml:space="preserve">onformidad con la legislación y </w:t>
      </w:r>
      <w:r w:rsidRPr="00042A34">
        <w:rPr>
          <w:rFonts w:ascii="Palatino Linotype" w:hAnsi="Palatino Linotype" w:cs="Arial"/>
          <w:i/>
          <w:sz w:val="22"/>
        </w:rPr>
        <w:t>reglamentación federal, estatal y municipal;</w:t>
      </w:r>
    </w:p>
    <w:p w14:paraId="45EF9ECB" w14:textId="77777777" w:rsidR="000876E8" w:rsidRPr="00042A34" w:rsidRDefault="000876E8" w:rsidP="00692629">
      <w:pPr>
        <w:tabs>
          <w:tab w:val="left" w:pos="142"/>
        </w:tabs>
        <w:ind w:left="1134"/>
        <w:jc w:val="both"/>
        <w:rPr>
          <w:rFonts w:ascii="Palatino Linotype" w:hAnsi="Palatino Linotype" w:cs="Arial"/>
          <w:i/>
          <w:sz w:val="22"/>
        </w:rPr>
      </w:pPr>
    </w:p>
    <w:p w14:paraId="14ABB118" w14:textId="77777777" w:rsidR="00EE7625" w:rsidRPr="00042A34" w:rsidRDefault="00EE7625" w:rsidP="00692629">
      <w:pPr>
        <w:tabs>
          <w:tab w:val="left" w:pos="142"/>
        </w:tabs>
        <w:ind w:left="1134"/>
        <w:jc w:val="both"/>
        <w:rPr>
          <w:rFonts w:ascii="Palatino Linotype" w:hAnsi="Palatino Linotype" w:cs="Arial"/>
          <w:b/>
          <w:i/>
          <w:sz w:val="22"/>
        </w:rPr>
      </w:pPr>
      <w:r w:rsidRPr="00042A34">
        <w:rPr>
          <w:rFonts w:ascii="Palatino Linotype" w:hAnsi="Palatino Linotype" w:cs="Arial"/>
          <w:b/>
          <w:i/>
          <w:sz w:val="22"/>
        </w:rPr>
        <w:t>II</w:t>
      </w:r>
      <w:r w:rsidR="000876E8" w:rsidRPr="00042A34">
        <w:rPr>
          <w:rFonts w:ascii="Palatino Linotype" w:hAnsi="Palatino Linotype" w:cs="Arial"/>
          <w:b/>
          <w:i/>
          <w:sz w:val="22"/>
        </w:rPr>
        <w:t>…</w:t>
      </w:r>
      <w:r w:rsidRPr="00042A34">
        <w:rPr>
          <w:rFonts w:ascii="Palatino Linotype" w:hAnsi="Palatino Linotype" w:cs="Arial"/>
          <w:b/>
          <w:i/>
          <w:sz w:val="22"/>
        </w:rPr>
        <w:t xml:space="preserve"> </w:t>
      </w:r>
    </w:p>
    <w:p w14:paraId="19B5B1B3" w14:textId="77777777" w:rsidR="000876E8" w:rsidRPr="00042A34" w:rsidRDefault="000876E8" w:rsidP="00692629">
      <w:pPr>
        <w:tabs>
          <w:tab w:val="left" w:pos="142"/>
        </w:tabs>
        <w:ind w:left="1134"/>
        <w:jc w:val="both"/>
        <w:rPr>
          <w:rFonts w:ascii="Palatino Linotype" w:hAnsi="Palatino Linotype" w:cs="Arial"/>
          <w:b/>
          <w:i/>
          <w:sz w:val="22"/>
        </w:rPr>
      </w:pPr>
    </w:p>
    <w:p w14:paraId="6A6EDA8B" w14:textId="77777777" w:rsidR="00EE7625" w:rsidRPr="00042A34" w:rsidRDefault="00EE7625" w:rsidP="00692629">
      <w:pPr>
        <w:tabs>
          <w:tab w:val="left" w:pos="851"/>
        </w:tabs>
        <w:ind w:left="1134"/>
        <w:jc w:val="both"/>
        <w:rPr>
          <w:rFonts w:ascii="Palatino Linotype" w:hAnsi="Palatino Linotype" w:cs="Arial"/>
          <w:b/>
          <w:i/>
          <w:sz w:val="22"/>
        </w:rPr>
      </w:pPr>
      <w:r w:rsidRPr="00042A34">
        <w:rPr>
          <w:rFonts w:ascii="Palatino Linotype" w:hAnsi="Palatino Linotype" w:cs="Arial"/>
          <w:b/>
          <w:i/>
          <w:sz w:val="22"/>
        </w:rPr>
        <w:t>XXV. Poner a disposición del Oficial Calificador a quienes infrinjan disposiciones</w:t>
      </w:r>
      <w:r w:rsidR="000876E8" w:rsidRPr="00042A34">
        <w:rPr>
          <w:rFonts w:ascii="Palatino Linotype" w:hAnsi="Palatino Linotype" w:cs="Arial"/>
          <w:b/>
          <w:i/>
          <w:sz w:val="22"/>
        </w:rPr>
        <w:t xml:space="preserve"> </w:t>
      </w:r>
      <w:r w:rsidRPr="00042A34">
        <w:rPr>
          <w:rFonts w:ascii="Palatino Linotype" w:hAnsi="Palatino Linotype" w:cs="Arial"/>
          <w:b/>
          <w:i/>
          <w:sz w:val="22"/>
        </w:rPr>
        <w:t xml:space="preserve">de carácter administrativo, contempladas en </w:t>
      </w:r>
      <w:r w:rsidR="000876E8" w:rsidRPr="00042A34">
        <w:rPr>
          <w:rFonts w:ascii="Palatino Linotype" w:hAnsi="Palatino Linotype" w:cs="Arial"/>
          <w:b/>
          <w:i/>
          <w:sz w:val="22"/>
        </w:rPr>
        <w:t xml:space="preserve">el Bando Municipal, reglamentos </w:t>
      </w:r>
      <w:r w:rsidRPr="00042A34">
        <w:rPr>
          <w:rFonts w:ascii="Palatino Linotype" w:hAnsi="Palatino Linotype" w:cs="Arial"/>
          <w:b/>
          <w:i/>
          <w:sz w:val="22"/>
        </w:rPr>
        <w:t>y demás disposiciones, sujetos a calificación;</w:t>
      </w:r>
    </w:p>
    <w:p w14:paraId="39C30161" w14:textId="77777777" w:rsidR="000876E8" w:rsidRPr="00042A34" w:rsidRDefault="000876E8" w:rsidP="00692629">
      <w:pPr>
        <w:tabs>
          <w:tab w:val="left" w:pos="851"/>
        </w:tabs>
        <w:ind w:left="1134"/>
        <w:jc w:val="both"/>
        <w:rPr>
          <w:rFonts w:ascii="Palatino Linotype" w:hAnsi="Palatino Linotype" w:cs="Arial"/>
          <w:b/>
          <w:i/>
          <w:sz w:val="22"/>
        </w:rPr>
      </w:pPr>
    </w:p>
    <w:p w14:paraId="0918BBE3" w14:textId="77777777" w:rsidR="00EE7625" w:rsidRPr="00042A34" w:rsidRDefault="00EE7625" w:rsidP="00692629">
      <w:pPr>
        <w:tabs>
          <w:tab w:val="left" w:pos="851"/>
        </w:tabs>
        <w:ind w:left="1134"/>
        <w:jc w:val="both"/>
        <w:rPr>
          <w:rFonts w:ascii="Palatino Linotype" w:hAnsi="Palatino Linotype" w:cs="Arial"/>
          <w:b/>
          <w:i/>
          <w:sz w:val="22"/>
        </w:rPr>
      </w:pPr>
      <w:r w:rsidRPr="00042A34">
        <w:rPr>
          <w:rFonts w:ascii="Palatino Linotype" w:hAnsi="Palatino Linotype" w:cs="Arial"/>
          <w:b/>
          <w:i/>
          <w:sz w:val="22"/>
        </w:rPr>
        <w:t>XXVI. Asegurar y remitir a los infractores de disposiciones administrativa</w:t>
      </w:r>
      <w:r w:rsidR="000876E8" w:rsidRPr="00042A34">
        <w:rPr>
          <w:rFonts w:ascii="Palatino Linotype" w:hAnsi="Palatino Linotype" w:cs="Arial"/>
          <w:b/>
          <w:i/>
          <w:sz w:val="22"/>
        </w:rPr>
        <w:t xml:space="preserve">s a la </w:t>
      </w:r>
      <w:r w:rsidRPr="00042A34">
        <w:rPr>
          <w:rFonts w:ascii="Palatino Linotype" w:hAnsi="Palatino Linotype" w:cs="Arial"/>
          <w:b/>
          <w:i/>
          <w:sz w:val="22"/>
        </w:rPr>
        <w:t>galera municipal, cuidando que en caso de que el infractor sea mujer, la función</w:t>
      </w:r>
      <w:r w:rsidR="000876E8" w:rsidRPr="00042A34">
        <w:rPr>
          <w:rFonts w:ascii="Palatino Linotype" w:hAnsi="Palatino Linotype" w:cs="Arial"/>
          <w:b/>
          <w:i/>
          <w:sz w:val="22"/>
        </w:rPr>
        <w:t xml:space="preserve"> </w:t>
      </w:r>
      <w:r w:rsidRPr="00042A34">
        <w:rPr>
          <w:rFonts w:ascii="Palatino Linotype" w:hAnsi="Palatino Linotype" w:cs="Arial"/>
          <w:b/>
          <w:i/>
          <w:sz w:val="22"/>
        </w:rPr>
        <w:t>sea realizada por elementos femeninos;</w:t>
      </w:r>
    </w:p>
    <w:p w14:paraId="14EC982F" w14:textId="77777777" w:rsidR="000876E8" w:rsidRPr="00042A34" w:rsidRDefault="000876E8" w:rsidP="00692629">
      <w:pPr>
        <w:tabs>
          <w:tab w:val="left" w:pos="851"/>
        </w:tabs>
        <w:ind w:left="1134"/>
        <w:jc w:val="both"/>
        <w:rPr>
          <w:rFonts w:ascii="Palatino Linotype" w:hAnsi="Palatino Linotype" w:cs="Arial"/>
          <w:b/>
          <w:i/>
          <w:sz w:val="22"/>
        </w:rPr>
      </w:pPr>
    </w:p>
    <w:p w14:paraId="5396F6B3" w14:textId="77777777" w:rsidR="00EA6AAF" w:rsidRPr="00042A34" w:rsidRDefault="000876E8" w:rsidP="00692629">
      <w:pPr>
        <w:tabs>
          <w:tab w:val="left" w:pos="142"/>
        </w:tabs>
        <w:ind w:left="1134"/>
        <w:jc w:val="both"/>
        <w:rPr>
          <w:rFonts w:ascii="Palatino Linotype" w:hAnsi="Palatino Linotype" w:cs="Arial"/>
          <w:i/>
          <w:sz w:val="22"/>
        </w:rPr>
      </w:pPr>
      <w:r w:rsidRPr="00042A34">
        <w:rPr>
          <w:rFonts w:ascii="Palatino Linotype" w:hAnsi="Palatino Linotype" w:cs="Arial"/>
          <w:i/>
          <w:sz w:val="22"/>
        </w:rPr>
        <w:t>XXVII…</w:t>
      </w:r>
    </w:p>
    <w:p w14:paraId="618310A2" w14:textId="77777777" w:rsidR="000876E8" w:rsidRPr="00042A34" w:rsidRDefault="000876E8" w:rsidP="00692629">
      <w:pPr>
        <w:tabs>
          <w:tab w:val="left" w:pos="142"/>
        </w:tabs>
        <w:ind w:left="1134"/>
        <w:jc w:val="both"/>
        <w:rPr>
          <w:rFonts w:ascii="Palatino Linotype" w:hAnsi="Palatino Linotype" w:cs="Arial"/>
          <w:i/>
          <w:sz w:val="22"/>
        </w:rPr>
      </w:pPr>
    </w:p>
    <w:p w14:paraId="7C220E5C" w14:textId="77777777" w:rsidR="000876E8" w:rsidRPr="00042A34" w:rsidRDefault="000876E8" w:rsidP="00692629">
      <w:pPr>
        <w:tabs>
          <w:tab w:val="left" w:pos="142"/>
        </w:tabs>
        <w:ind w:left="1134"/>
        <w:jc w:val="both"/>
        <w:rPr>
          <w:rFonts w:ascii="Palatino Linotype" w:hAnsi="Palatino Linotype" w:cs="Arial"/>
          <w:b/>
          <w:i/>
          <w:sz w:val="22"/>
        </w:rPr>
      </w:pPr>
      <w:r w:rsidRPr="00042A34">
        <w:rPr>
          <w:rFonts w:ascii="Palatino Linotype" w:hAnsi="Palatino Linotype" w:cs="Arial"/>
          <w:b/>
          <w:i/>
          <w:sz w:val="22"/>
        </w:rPr>
        <w:t xml:space="preserve">CAPÍTULO III </w:t>
      </w:r>
    </w:p>
    <w:p w14:paraId="418DD4C3" w14:textId="77777777" w:rsidR="000876E8" w:rsidRPr="00042A34" w:rsidRDefault="000876E8" w:rsidP="00692629">
      <w:pPr>
        <w:tabs>
          <w:tab w:val="left" w:pos="142"/>
        </w:tabs>
        <w:ind w:left="1134"/>
        <w:jc w:val="both"/>
        <w:rPr>
          <w:rFonts w:ascii="Palatino Linotype" w:hAnsi="Palatino Linotype" w:cs="Arial"/>
          <w:b/>
          <w:i/>
          <w:sz w:val="22"/>
        </w:rPr>
      </w:pPr>
      <w:r w:rsidRPr="00042A34">
        <w:rPr>
          <w:rFonts w:ascii="Palatino Linotype" w:hAnsi="Palatino Linotype" w:cs="Arial"/>
          <w:b/>
          <w:i/>
          <w:sz w:val="22"/>
        </w:rPr>
        <w:t xml:space="preserve">DE LAS INFRACCIONES Y SANCIONES </w:t>
      </w:r>
    </w:p>
    <w:p w14:paraId="792801B2" w14:textId="77777777" w:rsidR="000876E8" w:rsidRPr="00042A34" w:rsidRDefault="000876E8" w:rsidP="00692629">
      <w:pPr>
        <w:tabs>
          <w:tab w:val="left" w:pos="142"/>
        </w:tabs>
        <w:ind w:left="1134"/>
        <w:jc w:val="both"/>
        <w:rPr>
          <w:rFonts w:ascii="Palatino Linotype" w:hAnsi="Palatino Linotype" w:cs="Arial"/>
          <w:i/>
          <w:sz w:val="22"/>
        </w:rPr>
      </w:pPr>
      <w:r w:rsidRPr="00042A34">
        <w:rPr>
          <w:rFonts w:ascii="Palatino Linotype" w:hAnsi="Palatino Linotype" w:cs="Arial"/>
          <w:b/>
          <w:i/>
          <w:sz w:val="22"/>
        </w:rPr>
        <w:t>ARTÍCULO 168</w:t>
      </w:r>
      <w:r w:rsidRPr="00042A34">
        <w:rPr>
          <w:rFonts w:ascii="Palatino Linotype" w:hAnsi="Palatino Linotype" w:cs="Arial"/>
          <w:i/>
          <w:sz w:val="22"/>
        </w:rPr>
        <w:t>.- Se considera infracción toda acción u omisión que contravenga las disposiciones contenidas en el presente Bando, reglamentos, acuerdos, circulares u otra normatividad que emita el Ayuntamiento y demás ordenamientos legales.</w:t>
      </w:r>
    </w:p>
    <w:p w14:paraId="43DB0041" w14:textId="77777777" w:rsidR="000876E8" w:rsidRPr="00042A34" w:rsidRDefault="000876E8" w:rsidP="00692629">
      <w:pPr>
        <w:tabs>
          <w:tab w:val="left" w:pos="142"/>
        </w:tabs>
        <w:ind w:left="1134"/>
        <w:jc w:val="both"/>
        <w:rPr>
          <w:rFonts w:ascii="Palatino Linotype" w:hAnsi="Palatino Linotype" w:cs="Arial"/>
          <w:b/>
          <w:i/>
          <w:sz w:val="22"/>
        </w:rPr>
      </w:pPr>
      <w:r w:rsidRPr="00042A34">
        <w:rPr>
          <w:rFonts w:ascii="Palatino Linotype" w:hAnsi="Palatino Linotype" w:cs="Arial"/>
          <w:b/>
          <w:i/>
          <w:sz w:val="22"/>
        </w:rPr>
        <w:lastRenderedPageBreak/>
        <w:t>ARTÍCULO 169.- Para la aplicación de las sanciones se tomará como base el valor de la Unidad de Medida y Actualización vigente. Cuando la persona que cometa una infracción, fuese jornalera, u obrera, con ingreso similar, no podrá ser sancionado con multa mayor al importe de su jornal o salario de un día; si el infractor no pagase la multa impuesta, ésta se conmutará con arresto administrativo que en ningún caso excederá de 36 horas o trabajo social en beneficio de la comunidad, siempre y cuando no exista menoscabo de la persona o de su dignidad. Tratándose de trabajadores no asalariados, la multa no excederá a un día de su ingreso.</w:t>
      </w:r>
    </w:p>
    <w:p w14:paraId="43A5A3F7" w14:textId="77777777" w:rsidR="000876E8" w:rsidRPr="00042A34" w:rsidRDefault="000876E8" w:rsidP="00692629">
      <w:pPr>
        <w:tabs>
          <w:tab w:val="left" w:pos="142"/>
        </w:tabs>
        <w:ind w:left="1134"/>
        <w:jc w:val="both"/>
        <w:rPr>
          <w:rFonts w:ascii="Palatino Linotype" w:hAnsi="Palatino Linotype" w:cs="Arial"/>
          <w:b/>
          <w:i/>
          <w:sz w:val="22"/>
        </w:rPr>
      </w:pPr>
    </w:p>
    <w:p w14:paraId="44901937" w14:textId="77777777" w:rsidR="000876E8" w:rsidRPr="00042A34" w:rsidRDefault="000876E8" w:rsidP="00692629">
      <w:pPr>
        <w:tabs>
          <w:tab w:val="left" w:pos="142"/>
        </w:tabs>
        <w:ind w:left="1134"/>
        <w:jc w:val="both"/>
        <w:rPr>
          <w:rFonts w:ascii="Palatino Linotype" w:hAnsi="Palatino Linotype" w:cs="Arial"/>
          <w:i/>
          <w:sz w:val="22"/>
        </w:rPr>
      </w:pPr>
      <w:r w:rsidRPr="00042A34">
        <w:rPr>
          <w:rFonts w:ascii="Palatino Linotype" w:hAnsi="Palatino Linotype" w:cs="Arial"/>
          <w:i/>
          <w:sz w:val="22"/>
        </w:rPr>
        <w:t xml:space="preserve">Corresponderá a la Oficialía Calificadora determinar el monto de la sanción por la infracción a lo dispuesto en el presente Bando, previa remisión de la infracción por las dependencias del Ayuntamiento de conformidad con sus atribuciones. </w:t>
      </w:r>
    </w:p>
    <w:p w14:paraId="67242EB1" w14:textId="77777777" w:rsidR="000876E8" w:rsidRPr="00042A34" w:rsidRDefault="000876E8" w:rsidP="00692629">
      <w:pPr>
        <w:tabs>
          <w:tab w:val="left" w:pos="142"/>
        </w:tabs>
        <w:ind w:left="1134"/>
        <w:jc w:val="both"/>
        <w:rPr>
          <w:rFonts w:ascii="Palatino Linotype" w:hAnsi="Palatino Linotype" w:cs="Arial"/>
          <w:i/>
          <w:sz w:val="22"/>
        </w:rPr>
      </w:pPr>
    </w:p>
    <w:p w14:paraId="722022BA" w14:textId="77777777" w:rsidR="000876E8" w:rsidRPr="00042A34" w:rsidRDefault="000876E8" w:rsidP="00692629">
      <w:pPr>
        <w:tabs>
          <w:tab w:val="left" w:pos="142"/>
        </w:tabs>
        <w:ind w:left="1134"/>
        <w:jc w:val="both"/>
        <w:rPr>
          <w:rFonts w:ascii="Palatino Linotype" w:hAnsi="Palatino Linotype" w:cs="Arial"/>
          <w:i/>
          <w:sz w:val="22"/>
        </w:rPr>
      </w:pPr>
      <w:r w:rsidRPr="00042A34">
        <w:rPr>
          <w:rFonts w:ascii="Palatino Linotype" w:hAnsi="Palatino Linotype" w:cs="Arial"/>
          <w:b/>
          <w:i/>
          <w:sz w:val="22"/>
        </w:rPr>
        <w:t>ARTÍCULO 175</w:t>
      </w:r>
      <w:r w:rsidRPr="00042A34">
        <w:rPr>
          <w:rFonts w:ascii="Palatino Linotype" w:hAnsi="Palatino Linotype" w:cs="Arial"/>
          <w:i/>
          <w:sz w:val="22"/>
        </w:rPr>
        <w:t xml:space="preserve">.- La Coordinación de Normatividad, aplicará las sanciones a los establecimientos comerciales que vendan, suministren y/o distribuyan bebidas alcohólicas en contravención a lo dispuesto por este ordenamiento. </w:t>
      </w:r>
    </w:p>
    <w:p w14:paraId="55E11F06" w14:textId="77777777" w:rsidR="000876E8" w:rsidRPr="00042A34" w:rsidRDefault="000876E8" w:rsidP="00692629">
      <w:pPr>
        <w:tabs>
          <w:tab w:val="left" w:pos="142"/>
        </w:tabs>
        <w:ind w:left="1134"/>
        <w:jc w:val="both"/>
        <w:rPr>
          <w:rFonts w:ascii="Palatino Linotype" w:hAnsi="Palatino Linotype" w:cs="Arial"/>
          <w:i/>
          <w:sz w:val="22"/>
        </w:rPr>
      </w:pPr>
    </w:p>
    <w:p w14:paraId="387000EC" w14:textId="77777777" w:rsidR="000876E8" w:rsidRPr="00042A34" w:rsidRDefault="000876E8" w:rsidP="00692629">
      <w:pPr>
        <w:tabs>
          <w:tab w:val="left" w:pos="142"/>
        </w:tabs>
        <w:ind w:left="1134"/>
        <w:jc w:val="both"/>
        <w:rPr>
          <w:rFonts w:ascii="Palatino Linotype" w:hAnsi="Palatino Linotype" w:cs="Arial"/>
          <w:i/>
          <w:sz w:val="22"/>
        </w:rPr>
      </w:pPr>
      <w:r w:rsidRPr="00042A34">
        <w:rPr>
          <w:rFonts w:ascii="Palatino Linotype" w:hAnsi="Palatino Linotype" w:cs="Arial"/>
          <w:b/>
          <w:i/>
          <w:sz w:val="22"/>
        </w:rPr>
        <w:t>ARTÍCULO 176</w:t>
      </w:r>
      <w:r w:rsidRPr="00042A34">
        <w:rPr>
          <w:rFonts w:ascii="Palatino Linotype" w:hAnsi="Palatino Linotype" w:cs="Arial"/>
          <w:i/>
          <w:sz w:val="22"/>
        </w:rPr>
        <w:t>.- La Dirección de Seguridad Pública Municipal remitirá al Oficial Calificador al infractor por la violación a lo dispuesto en el presente Bando, el cual deberá calificar y sancionar con una multa que puede ir desde diez hasta cien veces el valor de la Unidad de Medidas y Actualización vigente, a quien</w:t>
      </w:r>
    </w:p>
    <w:p w14:paraId="3BE02C1C" w14:textId="77777777" w:rsidR="000876E8" w:rsidRPr="00042A34" w:rsidRDefault="000876E8" w:rsidP="00692629">
      <w:pPr>
        <w:tabs>
          <w:tab w:val="left" w:pos="426"/>
        </w:tabs>
        <w:ind w:left="1134"/>
        <w:jc w:val="both"/>
        <w:rPr>
          <w:rFonts w:ascii="Palatino Linotype" w:hAnsi="Palatino Linotype" w:cs="Arial"/>
          <w:i/>
          <w:sz w:val="22"/>
        </w:rPr>
      </w:pPr>
    </w:p>
    <w:p w14:paraId="220907DD" w14:textId="77777777" w:rsidR="000876E8"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I. Altere el orden público con las siguientes acciones:</w:t>
      </w:r>
    </w:p>
    <w:p w14:paraId="4F7F6D05" w14:textId="77777777" w:rsidR="00E7611A"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a) Rompa, altere o mutile las boletas de infracciones o cua</w:t>
      </w:r>
      <w:r w:rsidR="00170F5E" w:rsidRPr="00042A34">
        <w:rPr>
          <w:rFonts w:ascii="Palatino Linotype" w:hAnsi="Palatino Linotype" w:cs="Arial"/>
          <w:i/>
          <w:sz w:val="22"/>
        </w:rPr>
        <w:t xml:space="preserve">lquier tipo de notificación que </w:t>
      </w:r>
      <w:r w:rsidRPr="00042A34">
        <w:rPr>
          <w:rFonts w:ascii="Palatino Linotype" w:hAnsi="Palatino Linotype" w:cs="Arial"/>
          <w:i/>
          <w:sz w:val="22"/>
        </w:rPr>
        <w:t>sea realizada por parte de la autoridad municipal;…</w:t>
      </w:r>
    </w:p>
    <w:p w14:paraId="66863A72" w14:textId="77777777" w:rsidR="000876E8" w:rsidRPr="00042A34" w:rsidRDefault="000876E8" w:rsidP="00692629">
      <w:pPr>
        <w:ind w:left="1134"/>
        <w:jc w:val="both"/>
        <w:rPr>
          <w:rFonts w:ascii="Palatino Linotype" w:hAnsi="Palatino Linotype" w:cs="Arial"/>
          <w:i/>
          <w:sz w:val="22"/>
        </w:rPr>
      </w:pPr>
    </w:p>
    <w:p w14:paraId="467D1B41" w14:textId="77777777" w:rsidR="000876E8"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 xml:space="preserve">II. Son infracciones a la seguridad de la población: </w:t>
      </w:r>
    </w:p>
    <w:p w14:paraId="488B5F69" w14:textId="77777777" w:rsidR="00EA6AAF"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Dañar en cualquier forma bienes muebles o inmuebles públicos;…</w:t>
      </w:r>
    </w:p>
    <w:p w14:paraId="25D80DF9" w14:textId="77777777" w:rsidR="00170F5E" w:rsidRPr="00042A34" w:rsidRDefault="00170F5E" w:rsidP="00692629">
      <w:pPr>
        <w:ind w:left="1134"/>
        <w:jc w:val="both"/>
        <w:rPr>
          <w:rFonts w:ascii="Palatino Linotype" w:hAnsi="Palatino Linotype" w:cs="Arial"/>
          <w:i/>
          <w:sz w:val="22"/>
        </w:rPr>
      </w:pPr>
    </w:p>
    <w:p w14:paraId="6C9CC03A" w14:textId="77777777" w:rsidR="000876E8"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 xml:space="preserve">III. Se consideran infracciones a la Moral y las buenas costumbres: </w:t>
      </w:r>
    </w:p>
    <w:p w14:paraId="548768CE" w14:textId="77777777" w:rsidR="000876E8"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Realizar en forma exhibicionista actos obscenos en la vía o lugares públicos,…</w:t>
      </w:r>
    </w:p>
    <w:p w14:paraId="69CC8ADD" w14:textId="77777777" w:rsidR="00170F5E" w:rsidRPr="00042A34" w:rsidRDefault="00170F5E" w:rsidP="00692629">
      <w:pPr>
        <w:ind w:left="1134"/>
        <w:jc w:val="both"/>
        <w:rPr>
          <w:rFonts w:ascii="Palatino Linotype" w:hAnsi="Palatino Linotype" w:cs="Arial"/>
          <w:i/>
          <w:sz w:val="22"/>
        </w:rPr>
      </w:pPr>
    </w:p>
    <w:p w14:paraId="66F82CEE" w14:textId="77777777" w:rsidR="000876E8" w:rsidRPr="00042A34" w:rsidRDefault="000876E8" w:rsidP="00692629">
      <w:pPr>
        <w:ind w:left="1134"/>
        <w:jc w:val="both"/>
        <w:rPr>
          <w:rFonts w:ascii="Palatino Linotype" w:hAnsi="Palatino Linotype" w:cs="Arial"/>
          <w:i/>
          <w:sz w:val="22"/>
        </w:rPr>
      </w:pPr>
      <w:r w:rsidRPr="00042A34">
        <w:rPr>
          <w:rFonts w:ascii="Palatino Linotype" w:hAnsi="Palatino Linotype" w:cs="Arial"/>
          <w:i/>
          <w:sz w:val="22"/>
        </w:rPr>
        <w:t>La imposición de la multa a que se refiere este artículo será sin perjuicio de la responsabilidad penal, civil y/o administrativa en que incurra el infractor.</w:t>
      </w:r>
    </w:p>
    <w:p w14:paraId="59E08ED6" w14:textId="77777777" w:rsidR="000876E8" w:rsidRPr="00042A34" w:rsidRDefault="000876E8" w:rsidP="000876E8">
      <w:pPr>
        <w:tabs>
          <w:tab w:val="left" w:pos="142"/>
        </w:tabs>
        <w:spacing w:line="360" w:lineRule="auto"/>
        <w:jc w:val="both"/>
        <w:rPr>
          <w:rFonts w:ascii="Palatino Linotype" w:hAnsi="Palatino Linotype"/>
          <w:sz w:val="22"/>
        </w:rPr>
      </w:pPr>
    </w:p>
    <w:p w14:paraId="16D4828F" w14:textId="77777777" w:rsidR="00E7611A" w:rsidRPr="00042A34" w:rsidRDefault="00E7611A" w:rsidP="00F23577">
      <w:pPr>
        <w:pStyle w:val="Prrafodelista"/>
        <w:numPr>
          <w:ilvl w:val="0"/>
          <w:numId w:val="1"/>
        </w:numPr>
        <w:tabs>
          <w:tab w:val="left" w:pos="0"/>
          <w:tab w:val="left" w:pos="142"/>
        </w:tabs>
        <w:spacing w:line="360" w:lineRule="auto"/>
        <w:ind w:left="0" w:firstLine="0"/>
        <w:jc w:val="both"/>
        <w:rPr>
          <w:rFonts w:ascii="Palatino Linotype" w:eastAsia="MS Mincho" w:hAnsi="Palatino Linotype" w:cs="Arial"/>
        </w:rPr>
      </w:pPr>
      <w:r w:rsidRPr="00042A34">
        <w:rPr>
          <w:rFonts w:ascii="Palatino Linotype" w:eastAsia="MS Mincho" w:hAnsi="Palatino Linotype" w:cs="Arial"/>
        </w:rPr>
        <w:t xml:space="preserve">Atento a lo anterior el </w:t>
      </w:r>
      <w:r w:rsidRPr="00042A34">
        <w:rPr>
          <w:rFonts w:ascii="Palatino Linotype" w:eastAsia="MS Mincho" w:hAnsi="Palatino Linotype" w:cs="Arial"/>
          <w:b/>
        </w:rPr>
        <w:t>SUJETO OBLIGADO</w:t>
      </w:r>
      <w:r w:rsidRPr="00042A34">
        <w:rPr>
          <w:rFonts w:ascii="Palatino Linotype" w:hAnsi="Palatino Linotype" w:cs="Arial"/>
        </w:rPr>
        <w:t xml:space="preserve">, </w:t>
      </w:r>
      <w:r w:rsidR="00EA6AAF" w:rsidRPr="00042A34">
        <w:rPr>
          <w:rFonts w:ascii="Palatino Linotype" w:hAnsi="Palatino Linotype" w:cs="Arial"/>
        </w:rPr>
        <w:t xml:space="preserve">se desprende adicionalmente que se </w:t>
      </w:r>
      <w:r w:rsidRPr="00042A34">
        <w:rPr>
          <w:rFonts w:ascii="Palatino Linotype" w:hAnsi="Palatino Linotype" w:cs="Arial"/>
        </w:rPr>
        <w:t xml:space="preserve">acreditó que se cumple a cabalidad con el </w:t>
      </w:r>
      <w:r w:rsidRPr="00042A34">
        <w:rPr>
          <w:rFonts w:ascii="Palatino Linotype" w:eastAsia="MS Mincho" w:hAnsi="Palatino Linotype" w:cs="Arial"/>
        </w:rPr>
        <w:t xml:space="preserve">procedimiento de acceso a la </w:t>
      </w:r>
      <w:r w:rsidRPr="00042A34">
        <w:rPr>
          <w:rFonts w:ascii="Palatino Linotype" w:eastAsia="MS Mincho" w:hAnsi="Palatino Linotype" w:cs="Arial"/>
        </w:rPr>
        <w:lastRenderedPageBreak/>
        <w:t xml:space="preserve">información pública, descrito en el Título Séptimo de la Ley de </w:t>
      </w:r>
      <w:r w:rsidRPr="00042A34">
        <w:rPr>
          <w:rFonts w:ascii="Palatino Linotype" w:hAnsi="Palatino Linotype"/>
          <w:color w:val="000000"/>
        </w:rPr>
        <w:t>Transparencia</w:t>
      </w:r>
      <w:r w:rsidRPr="00042A34">
        <w:rPr>
          <w:rFonts w:ascii="Palatino Linotype" w:eastAsia="MS Mincho" w:hAnsi="Palatino Linotype" w:cs="Arial"/>
        </w:rPr>
        <w:t xml:space="preserve"> </w:t>
      </w:r>
      <w:r w:rsidRPr="00042A34">
        <w:rPr>
          <w:rFonts w:ascii="Palatino Linotype" w:hAnsi="Palatino Linotype"/>
          <w:color w:val="000000" w:themeColor="text1"/>
        </w:rPr>
        <w:t>Local</w:t>
      </w:r>
      <w:r w:rsidRPr="00042A34">
        <w:rPr>
          <w:rFonts w:ascii="Palatino Linotype" w:eastAsia="MS Mincho" w:hAnsi="Palatino Linotype" w:cs="Arial"/>
        </w:rPr>
        <w:t xml:space="preserve">, que describe los pasos que debe seguir la autoridad para atender las solicitudes que presenten las personas en ejercicio de su derecho, entre los cuales se encuentra el deber de las unidades de transparencia de turnar </w:t>
      </w:r>
      <w:r w:rsidRPr="00042A34">
        <w:rPr>
          <w:rFonts w:ascii="Palatino Linotype" w:eastAsia="MS Mincho" w:hAnsi="Palatino Linotype" w:cs="Arial"/>
          <w:i/>
        </w:rPr>
        <w:t xml:space="preserve">a todas las áreas competentes que cuenten con la información o deban tenerla de acuerdo a sus facultades, competencias y funciones, </w:t>
      </w:r>
      <w:r w:rsidRPr="00042A34">
        <w:rPr>
          <w:rFonts w:ascii="Palatino Linotype" w:eastAsia="MS Mincho" w:hAnsi="Palatino Linotype" w:cs="Arial"/>
          <w:b/>
          <w:i/>
          <w:u w:val="single"/>
        </w:rPr>
        <w:t>con el objeto de que realicen una búsqueda exhaustiva y razonable de la información solicitada</w:t>
      </w:r>
      <w:r w:rsidRPr="00042A34">
        <w:rPr>
          <w:rFonts w:ascii="Palatino Linotype" w:eastAsia="MS Mincho" w:hAnsi="Palatino Linotype" w:cs="Arial"/>
          <w:i/>
        </w:rPr>
        <w:t>,</w:t>
      </w:r>
      <w:r w:rsidRPr="00042A34">
        <w:rPr>
          <w:rFonts w:ascii="Palatino Linotype" w:eastAsia="MS Mincho" w:hAnsi="Palatino Linotype" w:cs="Arial"/>
        </w:rPr>
        <w:t xml:space="preserve"> según se asienta en el artículo 162 de la ley citada y se otorgue certeza al particular de sus pronunciamientos.</w:t>
      </w:r>
    </w:p>
    <w:p w14:paraId="71A1611E" w14:textId="77777777" w:rsidR="00E7611A" w:rsidRPr="00042A34" w:rsidRDefault="00E7611A" w:rsidP="00E7611A">
      <w:pPr>
        <w:pStyle w:val="Prrafodelista"/>
        <w:spacing w:line="360" w:lineRule="auto"/>
        <w:ind w:left="0"/>
        <w:jc w:val="both"/>
        <w:rPr>
          <w:rFonts w:ascii="Palatino Linotype" w:eastAsia="MS Mincho" w:hAnsi="Palatino Linotype" w:cs="Arial"/>
        </w:rPr>
      </w:pPr>
    </w:p>
    <w:p w14:paraId="5717AC71" w14:textId="77777777" w:rsidR="00E7611A" w:rsidRPr="00042A34" w:rsidRDefault="00E7611A" w:rsidP="00F23577">
      <w:pPr>
        <w:pStyle w:val="Prrafodelista"/>
        <w:numPr>
          <w:ilvl w:val="0"/>
          <w:numId w:val="1"/>
        </w:numPr>
        <w:tabs>
          <w:tab w:val="left" w:pos="0"/>
          <w:tab w:val="left" w:pos="142"/>
        </w:tabs>
        <w:spacing w:line="360" w:lineRule="auto"/>
        <w:ind w:left="0" w:firstLine="0"/>
        <w:jc w:val="both"/>
        <w:rPr>
          <w:rFonts w:ascii="Palatino Linotype" w:eastAsia="MS Mincho" w:hAnsi="Palatino Linotype" w:cs="Arial"/>
        </w:rPr>
      </w:pPr>
      <w:r w:rsidRPr="00042A34">
        <w:rPr>
          <w:rFonts w:ascii="Palatino Linotype" w:eastAsia="MS Mincho" w:hAnsi="Palatino Linotype" w:cs="Arial"/>
        </w:rPr>
        <w:t xml:space="preserve">Toda vez que es obligación del Titular de la Unidad de Transparencia identificar la unidad administrativa que resguarda el documento al que una persona pretende acceder, es practicar una adecuada gestión documental que nos permite localizar el documento, como bien señala el artículo 159 de la Ley de </w:t>
      </w:r>
      <w:r w:rsidRPr="00042A34">
        <w:rPr>
          <w:rFonts w:ascii="Palatino Linotype" w:hAnsi="Palatino Linotype"/>
        </w:rPr>
        <w:t>Transparencia</w:t>
      </w:r>
      <w:r w:rsidRPr="00042A34">
        <w:rPr>
          <w:rFonts w:ascii="Palatino Linotype" w:eastAsia="MS Mincho" w:hAnsi="Palatino Linotype" w:cs="Arial"/>
        </w:rPr>
        <w:t>.</w:t>
      </w:r>
    </w:p>
    <w:p w14:paraId="423F3E4C" w14:textId="77777777" w:rsidR="00E7611A" w:rsidRPr="00042A34" w:rsidRDefault="00E7611A" w:rsidP="00E7611A">
      <w:pPr>
        <w:pStyle w:val="Prrafodelista"/>
        <w:rPr>
          <w:rFonts w:ascii="Palatino Linotype" w:eastAsia="MS Mincho" w:hAnsi="Palatino Linotype" w:cs="Arial"/>
        </w:rPr>
      </w:pPr>
    </w:p>
    <w:p w14:paraId="0F45BBE2" w14:textId="77777777" w:rsidR="00E7611A" w:rsidRPr="00042A34" w:rsidRDefault="00E7611A" w:rsidP="00F23577">
      <w:pPr>
        <w:pStyle w:val="Prrafodelista"/>
        <w:numPr>
          <w:ilvl w:val="0"/>
          <w:numId w:val="1"/>
        </w:numPr>
        <w:tabs>
          <w:tab w:val="left" w:pos="0"/>
          <w:tab w:val="left" w:pos="142"/>
        </w:tabs>
        <w:spacing w:line="360" w:lineRule="auto"/>
        <w:ind w:left="0" w:firstLine="0"/>
        <w:jc w:val="both"/>
        <w:rPr>
          <w:rFonts w:ascii="Palatino Linotype" w:hAnsi="Palatino Linotype"/>
        </w:rPr>
      </w:pPr>
      <w:r w:rsidRPr="00042A34">
        <w:rPr>
          <w:rFonts w:ascii="Palatino Linotype" w:hAnsi="Palatino Linotype"/>
        </w:rPr>
        <w:t xml:space="preserve">El </w:t>
      </w:r>
      <w:r w:rsidRPr="00042A34">
        <w:rPr>
          <w:rFonts w:ascii="Palatino Linotype" w:eastAsia="MS Mincho" w:hAnsi="Palatino Linotype" w:cs="Arial"/>
        </w:rPr>
        <w:t>Titular</w:t>
      </w:r>
      <w:r w:rsidRPr="00042A34">
        <w:rPr>
          <w:rFonts w:ascii="Palatino Linotype" w:hAnsi="Palatino Linotype"/>
        </w:rPr>
        <w:t xml:space="preserve"> de la Unidad de Transparencia tiene la obligación de cumplir con lo </w:t>
      </w:r>
      <w:r w:rsidRPr="00042A34">
        <w:rPr>
          <w:rFonts w:ascii="Palatino Linotype" w:eastAsia="MS Mincho" w:hAnsi="Palatino Linotype" w:cs="Arial"/>
        </w:rPr>
        <w:t>que</w:t>
      </w:r>
      <w:r w:rsidRPr="00042A34">
        <w:rPr>
          <w:rFonts w:ascii="Palatino Linotype" w:hAnsi="Palatino Linotype"/>
        </w:rPr>
        <w:t xml:space="preserve"> dispone la normatividad aplicable que, en primera instancia implica que solicite a </w:t>
      </w:r>
      <w:r w:rsidRPr="00042A34">
        <w:rPr>
          <w:rFonts w:ascii="Palatino Linotype" w:eastAsia="MS Mincho" w:hAnsi="Palatino Linotype" w:cs="Arial"/>
        </w:rPr>
        <w:t>todas</w:t>
      </w:r>
      <w:r w:rsidRPr="00042A34">
        <w:rPr>
          <w:rFonts w:ascii="Palatino Linotype" w:hAnsi="Palatino Linotype"/>
        </w:rPr>
        <w:t xml:space="preserve"> las áreas que pudieron haber generado o administrado la información requerida, la búsqueda de la </w:t>
      </w:r>
      <w:r w:rsidRPr="00042A34">
        <w:rPr>
          <w:rFonts w:ascii="Palatino Linotype" w:hAnsi="Palatino Linotype"/>
          <w:color w:val="000000" w:themeColor="text1"/>
        </w:rPr>
        <w:t>misma</w:t>
      </w:r>
      <w:r w:rsidRPr="00042A34">
        <w:rPr>
          <w:rFonts w:ascii="Palatino Linotype" w:hAnsi="Palatino Linotype"/>
        </w:rPr>
        <w:t>.</w:t>
      </w:r>
    </w:p>
    <w:p w14:paraId="01459184" w14:textId="77777777" w:rsidR="00E7611A" w:rsidRPr="00042A34" w:rsidRDefault="00E7611A" w:rsidP="00E7611A">
      <w:pPr>
        <w:pStyle w:val="Prrafodelista"/>
        <w:rPr>
          <w:rFonts w:ascii="Palatino Linotype" w:hAnsi="Palatino Linotype"/>
        </w:rPr>
      </w:pPr>
    </w:p>
    <w:p w14:paraId="64EC2235" w14:textId="77777777" w:rsidR="00E7611A" w:rsidRPr="00042A34" w:rsidRDefault="00E7611A" w:rsidP="00F23577">
      <w:pPr>
        <w:pStyle w:val="Prrafodelista"/>
        <w:numPr>
          <w:ilvl w:val="0"/>
          <w:numId w:val="1"/>
        </w:numPr>
        <w:tabs>
          <w:tab w:val="left" w:pos="0"/>
          <w:tab w:val="left" w:pos="142"/>
        </w:tabs>
        <w:spacing w:line="360" w:lineRule="auto"/>
        <w:ind w:left="0" w:firstLine="0"/>
        <w:jc w:val="both"/>
        <w:rPr>
          <w:rFonts w:ascii="Palatino Linotype" w:hAnsi="Palatino Linotype"/>
        </w:rPr>
      </w:pPr>
      <w:r w:rsidRPr="00042A34">
        <w:rPr>
          <w:rFonts w:ascii="Palatino Linotype" w:hAnsi="Palatino Linotype"/>
        </w:rPr>
        <w:t>Si bien es cierto que la Titular de la Unidad de Transparencia es la encargada de dar atención a las solicitudes de información con fundamento en los artículos 50 y 53 fracciones II, V y VI de la Ley de Transparencia y Acceso a la Información Pública del Estado de México y Municipios, que refieren:</w:t>
      </w:r>
    </w:p>
    <w:p w14:paraId="51E9405E" w14:textId="77777777" w:rsidR="00E7611A" w:rsidRPr="00042A34" w:rsidRDefault="00E7611A" w:rsidP="00E7611A">
      <w:pPr>
        <w:pStyle w:val="Prrafodelista"/>
        <w:spacing w:line="360" w:lineRule="auto"/>
        <w:ind w:left="360"/>
        <w:jc w:val="both"/>
        <w:rPr>
          <w:rFonts w:ascii="Palatino Linotype" w:hAnsi="Palatino Linotype"/>
        </w:rPr>
      </w:pPr>
    </w:p>
    <w:p w14:paraId="7C5737C7" w14:textId="77777777" w:rsidR="00E7611A" w:rsidRPr="00042A34" w:rsidRDefault="00E7611A" w:rsidP="00E7611A">
      <w:pPr>
        <w:pStyle w:val="Prrafodelista"/>
        <w:tabs>
          <w:tab w:val="left" w:pos="709"/>
        </w:tabs>
        <w:ind w:left="360" w:right="760"/>
        <w:rPr>
          <w:rFonts w:ascii="Palatino Linotype" w:hAnsi="Palatino Linotype" w:cs="Arial"/>
          <w:i/>
          <w:sz w:val="22"/>
          <w:lang w:eastAsia="es-MX"/>
        </w:rPr>
      </w:pPr>
      <w:r w:rsidRPr="00042A34">
        <w:rPr>
          <w:rFonts w:ascii="Palatino Linotype" w:hAnsi="Palatino Linotype" w:cs="Arial"/>
          <w:i/>
          <w:sz w:val="22"/>
          <w:lang w:eastAsia="es-MX"/>
        </w:rPr>
        <w:lastRenderedPageBreak/>
        <w:t xml:space="preserve">“Artículo 50. Los sujetos obligados contarán con un área responsable para la atención de las solicitudes de información, a la que se le denominará Unidad de Transparencia. </w:t>
      </w:r>
    </w:p>
    <w:p w14:paraId="3903C122"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p>
    <w:p w14:paraId="6015084C"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 xml:space="preserve">Artículo 51. Los sujetos obligados designaran a un responsable para atender la Unidad de Transparencia, quien fungirá como enlace entre éstos y los solicitantes. </w:t>
      </w:r>
      <w:r w:rsidRPr="00042A34">
        <w:rPr>
          <w:rFonts w:ascii="Palatino Linotype" w:hAnsi="Palatino Linotype" w:cs="Arial"/>
          <w:b/>
          <w:i/>
          <w:sz w:val="22"/>
          <w:u w:val="single"/>
          <w:lang w:eastAsia="es-MX"/>
        </w:rPr>
        <w:t>Dicha Unidad será la encargada de tramitar internamente la solicitud de información</w:t>
      </w:r>
      <w:r w:rsidRPr="00042A34">
        <w:rPr>
          <w:rFonts w:ascii="Palatino Linotype" w:hAnsi="Palatino Linotype" w:cs="Arial"/>
          <w:i/>
          <w:sz w:val="22"/>
          <w:lang w:eastAsia="es-MX"/>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1EC285F"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w:t>
      </w:r>
    </w:p>
    <w:p w14:paraId="7BD59967"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Artículo 53. Las Unidades de Transparencia tendrán las siguientes funciones:</w:t>
      </w:r>
    </w:p>
    <w:p w14:paraId="4C6AFCE7"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w:t>
      </w:r>
    </w:p>
    <w:p w14:paraId="3F7506C1"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 xml:space="preserve">II. Recibir, tramitar y dar respuesta a las solicitudes de acceso a la información; </w:t>
      </w:r>
    </w:p>
    <w:p w14:paraId="0790F5FB"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w:t>
      </w:r>
    </w:p>
    <w:p w14:paraId="5F3945D2" w14:textId="77777777" w:rsidR="00E7611A" w:rsidRPr="00042A34" w:rsidRDefault="00E7611A" w:rsidP="00E7611A">
      <w:pPr>
        <w:pStyle w:val="Prrafodelista"/>
        <w:tabs>
          <w:tab w:val="left" w:pos="709"/>
        </w:tabs>
        <w:ind w:left="360" w:right="760"/>
        <w:jc w:val="both"/>
        <w:rPr>
          <w:rFonts w:ascii="Palatino Linotype" w:hAnsi="Palatino Linotype" w:cs="Arial"/>
          <w:b/>
          <w:i/>
          <w:sz w:val="22"/>
          <w:u w:val="single"/>
          <w:lang w:eastAsia="es-MX"/>
        </w:rPr>
      </w:pPr>
      <w:r w:rsidRPr="00042A34">
        <w:rPr>
          <w:rFonts w:ascii="Palatino Linotype" w:hAnsi="Palatino Linotype" w:cs="Arial"/>
          <w:b/>
          <w:i/>
          <w:sz w:val="22"/>
          <w:u w:val="single"/>
          <w:lang w:eastAsia="es-MX"/>
        </w:rPr>
        <w:t xml:space="preserve">IV. Realizar, con efectividad, los trámites internos necesarios para la atención de las solicitudes de acceso a la información; </w:t>
      </w:r>
    </w:p>
    <w:p w14:paraId="33386680"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 xml:space="preserve">V. Entregar, en su caso, a los particulares la información solicitada; </w:t>
      </w:r>
    </w:p>
    <w:p w14:paraId="15C114D8" w14:textId="77777777" w:rsidR="00E7611A" w:rsidRPr="00042A34" w:rsidRDefault="00E7611A" w:rsidP="00E7611A">
      <w:pPr>
        <w:pStyle w:val="Prrafodelista"/>
        <w:tabs>
          <w:tab w:val="left" w:pos="709"/>
        </w:tabs>
        <w:ind w:left="360" w:right="760"/>
        <w:jc w:val="both"/>
        <w:rPr>
          <w:rFonts w:ascii="Palatino Linotype" w:hAnsi="Palatino Linotype" w:cs="Arial"/>
          <w:i/>
          <w:sz w:val="22"/>
          <w:lang w:eastAsia="es-MX"/>
        </w:rPr>
      </w:pPr>
      <w:r w:rsidRPr="00042A34">
        <w:rPr>
          <w:rFonts w:ascii="Palatino Linotype" w:hAnsi="Palatino Linotype" w:cs="Arial"/>
          <w:i/>
          <w:sz w:val="22"/>
          <w:lang w:eastAsia="es-MX"/>
        </w:rPr>
        <w:t>VI. Efectuar las notificaciones a los solicitantes;”</w:t>
      </w:r>
    </w:p>
    <w:p w14:paraId="2B495BDE" w14:textId="77777777" w:rsidR="00E7611A" w:rsidRPr="00042A34" w:rsidRDefault="00E7611A" w:rsidP="00E7611A">
      <w:pPr>
        <w:pStyle w:val="Prrafodelista"/>
        <w:tabs>
          <w:tab w:val="left" w:pos="709"/>
        </w:tabs>
        <w:spacing w:line="360" w:lineRule="auto"/>
        <w:ind w:left="357" w:right="760"/>
        <w:jc w:val="both"/>
        <w:rPr>
          <w:rFonts w:ascii="Palatino Linotype" w:hAnsi="Palatino Linotype" w:cs="Arial"/>
          <w:i/>
          <w:lang w:eastAsia="es-MX"/>
        </w:rPr>
      </w:pPr>
    </w:p>
    <w:p w14:paraId="38560C5F" w14:textId="77777777" w:rsidR="009937E2" w:rsidRPr="00042A34" w:rsidRDefault="00E7611A" w:rsidP="00F23577">
      <w:pPr>
        <w:pStyle w:val="Prrafodelista"/>
        <w:numPr>
          <w:ilvl w:val="0"/>
          <w:numId w:val="1"/>
        </w:numPr>
        <w:tabs>
          <w:tab w:val="left" w:pos="0"/>
          <w:tab w:val="left" w:pos="142"/>
        </w:tabs>
        <w:spacing w:line="360" w:lineRule="auto"/>
        <w:ind w:left="0" w:firstLine="0"/>
        <w:jc w:val="both"/>
        <w:rPr>
          <w:rFonts w:ascii="Palatino Linotype" w:hAnsi="Palatino Linotype"/>
        </w:rPr>
      </w:pPr>
      <w:r w:rsidRPr="00042A34">
        <w:rPr>
          <w:rFonts w:ascii="Palatino Linotype" w:hAnsi="Palatino Linotype"/>
        </w:rPr>
        <w:t>También lo es que su función primordial es la de turnar la solicitud a todas las Áreas que por su competencia pueden generar, administrar o poseer la información solicitada y poner a disposición de los solicitantes las respuestas que le sean remitidas, como se desprende del caso concreto.</w:t>
      </w:r>
    </w:p>
    <w:p w14:paraId="58255F3E" w14:textId="77777777" w:rsidR="009937E2" w:rsidRPr="00042A34" w:rsidRDefault="009937E2" w:rsidP="009937E2">
      <w:pPr>
        <w:spacing w:line="360" w:lineRule="auto"/>
        <w:jc w:val="both"/>
        <w:rPr>
          <w:rFonts w:ascii="Palatino Linotype" w:hAnsi="Palatino Linotype"/>
        </w:rPr>
      </w:pPr>
    </w:p>
    <w:p w14:paraId="2CC3B959" w14:textId="77777777" w:rsidR="00E7611A" w:rsidRPr="00042A34" w:rsidRDefault="009937E2" w:rsidP="00F23577">
      <w:pPr>
        <w:pStyle w:val="Prrafodelista"/>
        <w:numPr>
          <w:ilvl w:val="0"/>
          <w:numId w:val="1"/>
        </w:numPr>
        <w:tabs>
          <w:tab w:val="left" w:pos="0"/>
          <w:tab w:val="left" w:pos="142"/>
        </w:tabs>
        <w:spacing w:line="360" w:lineRule="auto"/>
        <w:ind w:left="0" w:firstLine="0"/>
        <w:jc w:val="both"/>
        <w:rPr>
          <w:rFonts w:ascii="Palatino Linotype" w:hAnsi="Palatino Linotype"/>
        </w:rPr>
      </w:pPr>
      <w:r w:rsidRPr="00042A34">
        <w:rPr>
          <w:rFonts w:ascii="Palatino Linotype" w:hAnsi="Palatino Linotype"/>
        </w:rPr>
        <w:t>Una vez establecido lo anterior</w:t>
      </w:r>
      <w:r w:rsidR="00E7611A" w:rsidRPr="00042A34">
        <w:rPr>
          <w:rFonts w:ascii="Palatino Linotype" w:hAnsi="Palatino Linotype"/>
        </w:rPr>
        <w:t xml:space="preserve">, se colige que quedo por colmado el derecho de acceso a la información del ahora </w:t>
      </w:r>
      <w:r w:rsidR="00E7611A" w:rsidRPr="00042A34">
        <w:rPr>
          <w:rFonts w:ascii="Palatino Linotype" w:hAnsi="Palatino Linotype"/>
          <w:b/>
        </w:rPr>
        <w:t>RECURRENTE</w:t>
      </w:r>
      <w:r w:rsidR="00E7611A" w:rsidRPr="00042A34">
        <w:rPr>
          <w:rFonts w:ascii="Palatino Linotype" w:hAnsi="Palatino Linotype"/>
        </w:rPr>
        <w:t>, mismo que corresponde a</w:t>
      </w:r>
      <w:r w:rsidR="00E7611A" w:rsidRPr="00042A34">
        <w:rPr>
          <w:rFonts w:ascii="Palatino Linotype" w:hAnsi="Palatino Linotype" w:cs="Arial"/>
          <w:color w:val="000000"/>
          <w:lang w:eastAsia="es-MX"/>
        </w:rPr>
        <w:t xml:space="preserve">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w:t>
      </w:r>
      <w:r w:rsidR="00E7611A" w:rsidRPr="00042A34">
        <w:rPr>
          <w:rFonts w:ascii="Palatino Linotype" w:hAnsi="Palatino Linotype" w:cs="Arial"/>
          <w:color w:val="000000"/>
          <w:lang w:eastAsia="es-MX"/>
        </w:rPr>
        <w:lastRenderedPageBreak/>
        <w:t>el</w:t>
      </w:r>
      <w:r w:rsidR="00E7611A" w:rsidRPr="00042A34">
        <w:rPr>
          <w:rFonts w:ascii="Palatino Linotype" w:hAnsi="Palatino Linotype" w:cs="Arial"/>
          <w:color w:val="000000"/>
        </w:rPr>
        <w:t xml:space="preserve"> </w:t>
      </w:r>
      <w:r w:rsidR="00E7611A" w:rsidRPr="00042A34">
        <w:rPr>
          <w:rFonts w:ascii="Palatino Linotype" w:hAnsi="Palatino Linotype" w:cs="Arial"/>
          <w:b/>
          <w:color w:val="000000"/>
        </w:rPr>
        <w:t>SUJETO OBLIGADO</w:t>
      </w:r>
      <w:r w:rsidR="00E7611A" w:rsidRPr="00042A34">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00E7611A" w:rsidRPr="00042A34">
        <w:rPr>
          <w:rFonts w:ascii="Palatino Linotype" w:hAnsi="Palatino Linotype" w:cs="Arial"/>
          <w:b/>
          <w:color w:val="000000"/>
        </w:rPr>
        <w:t xml:space="preserve">Constitución Política de los Estados Unidos Mexicanos </w:t>
      </w:r>
      <w:r w:rsidR="00E7611A" w:rsidRPr="00042A34">
        <w:rPr>
          <w:rFonts w:ascii="Palatino Linotype" w:hAnsi="Palatino Linotype" w:cs="Arial"/>
          <w:color w:val="000000"/>
        </w:rPr>
        <w:t xml:space="preserve">al señalar la obligación de “promover, </w:t>
      </w:r>
      <w:r w:rsidR="00E7611A" w:rsidRPr="00042A34">
        <w:rPr>
          <w:rFonts w:ascii="Palatino Linotype" w:hAnsi="Palatino Linotype" w:cs="Arial"/>
          <w:b/>
          <w:color w:val="000000"/>
        </w:rPr>
        <w:t>respetar</w:t>
      </w:r>
      <w:r w:rsidR="00E7611A" w:rsidRPr="00042A34">
        <w:rPr>
          <w:rFonts w:ascii="Palatino Linotype" w:hAnsi="Palatino Linotype" w:cs="Arial"/>
          <w:color w:val="000000"/>
        </w:rPr>
        <w:t xml:space="preserve">, proteger y </w:t>
      </w:r>
      <w:r w:rsidR="00E7611A" w:rsidRPr="00042A34">
        <w:rPr>
          <w:rFonts w:ascii="Palatino Linotype" w:hAnsi="Palatino Linotype" w:cs="Arial"/>
          <w:b/>
          <w:color w:val="000000"/>
        </w:rPr>
        <w:t>garantizar</w:t>
      </w:r>
      <w:r w:rsidR="00E7611A" w:rsidRPr="00042A34">
        <w:rPr>
          <w:rFonts w:ascii="Palatino Linotype" w:hAnsi="Palatino Linotype" w:cs="Arial"/>
          <w:color w:val="000000"/>
        </w:rPr>
        <w:t xml:space="preserve"> los derechos humanos”, entre los cuales se encuentra dicho derecho. </w:t>
      </w:r>
    </w:p>
    <w:p w14:paraId="6BAA4D6B" w14:textId="77777777" w:rsidR="00E7611A" w:rsidRPr="00042A34" w:rsidRDefault="00E7611A" w:rsidP="00E7611A">
      <w:pPr>
        <w:tabs>
          <w:tab w:val="left" w:pos="284"/>
        </w:tabs>
        <w:spacing w:before="240" w:after="240" w:line="360" w:lineRule="auto"/>
        <w:ind w:right="49"/>
        <w:contextualSpacing/>
        <w:jc w:val="both"/>
        <w:rPr>
          <w:rFonts w:ascii="Palatino Linotype" w:eastAsia="MS Mincho" w:hAnsi="Palatino Linotype"/>
          <w:color w:val="000000"/>
        </w:rPr>
      </w:pPr>
    </w:p>
    <w:p w14:paraId="7F68E3A6" w14:textId="77777777" w:rsidR="00E7611A" w:rsidRPr="00042A34" w:rsidRDefault="00E7611A" w:rsidP="00F23577">
      <w:pPr>
        <w:numPr>
          <w:ilvl w:val="0"/>
          <w:numId w:val="1"/>
        </w:numPr>
        <w:tabs>
          <w:tab w:val="left" w:pos="284"/>
        </w:tabs>
        <w:spacing w:before="240" w:after="240" w:line="360" w:lineRule="auto"/>
        <w:ind w:left="0" w:firstLine="0"/>
        <w:contextualSpacing/>
        <w:jc w:val="both"/>
        <w:rPr>
          <w:rFonts w:ascii="Palatino Linotype" w:hAnsi="Palatino Linotype"/>
        </w:rPr>
      </w:pPr>
      <w:r w:rsidRPr="00042A34">
        <w:rPr>
          <w:rFonts w:ascii="Palatino Linotype" w:hAnsi="Palatino Linotype"/>
        </w:rPr>
        <w:t xml:space="preserve">Definiendo el Derecho de Acceso a la Información Pública como: </w:t>
      </w:r>
      <w:r w:rsidRPr="00042A34">
        <w:rPr>
          <w:rFonts w:ascii="Palatino Linotype" w:hAnsi="Palatino Linotype"/>
          <w:i/>
          <w:color w:val="000000"/>
        </w:rPr>
        <w:t>La igualdad de oportunidades para recibir, buscar e impartir información</w:t>
      </w:r>
      <w:r w:rsidRPr="00042A34">
        <w:rPr>
          <w:rFonts w:ascii="Palatino Linotype" w:hAnsi="Palatino Linotype"/>
          <w:i/>
          <w:color w:val="000000"/>
          <w:vertAlign w:val="superscript"/>
        </w:rPr>
        <w:footnoteReference w:id="5"/>
      </w:r>
      <w:r w:rsidRPr="00042A34">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42A34">
        <w:rPr>
          <w:rFonts w:ascii="Palatino Linotype" w:hAnsi="Palatino Linotype"/>
          <w:i/>
          <w:color w:val="000000"/>
          <w:vertAlign w:val="superscript"/>
        </w:rPr>
        <w:footnoteReference w:id="6"/>
      </w:r>
      <w:r w:rsidRPr="00042A34">
        <w:rPr>
          <w:rFonts w:ascii="Palatino Linotype" w:hAnsi="Palatino Linotype"/>
          <w:color w:val="000000"/>
        </w:rPr>
        <w:t>que se constituye como una herramienta fundamental para ejercer</w:t>
      </w:r>
      <w:r w:rsidRPr="00042A34">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042A34">
        <w:rPr>
          <w:rFonts w:ascii="Palatino Linotype" w:hAnsi="Palatino Linotype"/>
          <w:i/>
          <w:color w:val="000000"/>
          <w:vertAlign w:val="superscript"/>
        </w:rPr>
        <w:footnoteReference w:id="7"/>
      </w:r>
      <w:r w:rsidRPr="00042A34">
        <w:rPr>
          <w:rFonts w:ascii="Palatino Linotype" w:hAnsi="Palatino Linotype"/>
          <w:color w:val="000000"/>
        </w:rPr>
        <w:t>fomentando</w:t>
      </w:r>
      <w:r w:rsidRPr="00042A34">
        <w:rPr>
          <w:rFonts w:ascii="Palatino Linotype" w:hAnsi="Palatino Linotype"/>
          <w:i/>
          <w:color w:val="000000"/>
        </w:rPr>
        <w:t xml:space="preserve"> la transparencia de las actividades estatales y </w:t>
      </w:r>
      <w:r w:rsidRPr="00042A34">
        <w:rPr>
          <w:rFonts w:ascii="Palatino Linotype" w:hAnsi="Palatino Linotype"/>
          <w:color w:val="000000"/>
        </w:rPr>
        <w:t>promoviendo</w:t>
      </w:r>
      <w:r w:rsidRPr="00042A34">
        <w:rPr>
          <w:rFonts w:ascii="Palatino Linotype" w:hAnsi="Palatino Linotype"/>
          <w:i/>
          <w:color w:val="000000"/>
        </w:rPr>
        <w:t xml:space="preserve"> la responsabilidad de los funcionarios sobre su gestión pública,</w:t>
      </w:r>
      <w:r w:rsidRPr="00042A34">
        <w:rPr>
          <w:rFonts w:ascii="Palatino Linotype" w:hAnsi="Palatino Linotype"/>
          <w:i/>
          <w:color w:val="000000"/>
          <w:vertAlign w:val="superscript"/>
        </w:rPr>
        <w:footnoteReference w:id="8"/>
      </w:r>
      <w:r w:rsidRPr="00042A34">
        <w:rPr>
          <w:rFonts w:ascii="Palatino Linotype" w:hAnsi="Palatino Linotype"/>
          <w:color w:val="000000"/>
        </w:rPr>
        <w:t>que permite</w:t>
      </w:r>
      <w:r w:rsidRPr="00042A34">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75F25927" w14:textId="77777777" w:rsidR="00E7611A" w:rsidRPr="00042A34" w:rsidRDefault="00E7611A" w:rsidP="00E7611A">
      <w:pPr>
        <w:tabs>
          <w:tab w:val="left" w:pos="284"/>
        </w:tabs>
        <w:contextualSpacing/>
        <w:rPr>
          <w:rFonts w:ascii="Palatino Linotype" w:hAnsi="Palatino Linotype"/>
        </w:rPr>
      </w:pPr>
    </w:p>
    <w:p w14:paraId="6D532520" w14:textId="77777777" w:rsidR="00E7611A" w:rsidRPr="00042A34" w:rsidRDefault="00E7611A" w:rsidP="00F23577">
      <w:pPr>
        <w:numPr>
          <w:ilvl w:val="0"/>
          <w:numId w:val="1"/>
        </w:numPr>
        <w:tabs>
          <w:tab w:val="left" w:pos="284"/>
        </w:tabs>
        <w:spacing w:before="240" w:after="240" w:line="360" w:lineRule="auto"/>
        <w:ind w:left="0" w:firstLine="0"/>
        <w:contextualSpacing/>
        <w:jc w:val="both"/>
        <w:rPr>
          <w:rFonts w:ascii="Palatino Linotype" w:hAnsi="Palatino Linotype"/>
          <w:i/>
        </w:rPr>
      </w:pPr>
      <w:r w:rsidRPr="00042A34">
        <w:rPr>
          <w:rFonts w:ascii="Palatino Linotype" w:hAnsi="Palatino Linotype"/>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29C4357C" w14:textId="77777777" w:rsidR="00E7611A" w:rsidRPr="00042A34" w:rsidRDefault="00E7611A" w:rsidP="00E7611A">
      <w:pPr>
        <w:tabs>
          <w:tab w:val="left" w:pos="284"/>
        </w:tabs>
        <w:spacing w:before="240" w:after="240" w:line="360" w:lineRule="auto"/>
        <w:contextualSpacing/>
        <w:jc w:val="both"/>
        <w:rPr>
          <w:rFonts w:ascii="Palatino Linotype" w:hAnsi="Palatino Linotype"/>
          <w:i/>
        </w:rPr>
      </w:pPr>
      <w:r w:rsidRPr="00042A34">
        <w:rPr>
          <w:rFonts w:ascii="Palatino Linotype" w:hAnsi="Palatino Linotype"/>
          <w:i/>
        </w:rPr>
        <w:t xml:space="preserve"> </w:t>
      </w:r>
    </w:p>
    <w:p w14:paraId="6744AF6F" w14:textId="77777777" w:rsidR="00E7611A" w:rsidRPr="00042A34" w:rsidRDefault="00E7611A" w:rsidP="00F23577">
      <w:pPr>
        <w:numPr>
          <w:ilvl w:val="0"/>
          <w:numId w:val="1"/>
        </w:numPr>
        <w:tabs>
          <w:tab w:val="left" w:pos="284"/>
        </w:tabs>
        <w:spacing w:before="240" w:line="360" w:lineRule="auto"/>
        <w:ind w:left="0" w:firstLine="0"/>
        <w:contextualSpacing/>
        <w:jc w:val="both"/>
        <w:rPr>
          <w:rFonts w:ascii="Palatino Linotype" w:hAnsi="Palatino Linotype"/>
        </w:rPr>
      </w:pPr>
      <w:r w:rsidRPr="00042A34">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042A34">
        <w:rPr>
          <w:rFonts w:ascii="Palatino Linotype" w:hAnsi="Palatino Linotype" w:cs="Arial"/>
          <w:i/>
        </w:rPr>
        <w:t>por los principios de simplicidad, rapidez gratuidad del procedimiento, auxilio y orientación a los particulares</w:t>
      </w:r>
      <w:r w:rsidRPr="00042A34">
        <w:rPr>
          <w:rFonts w:ascii="Palatino Linotype" w:hAnsi="Palatino Linotype" w:cs="Arial"/>
        </w:rPr>
        <w:t xml:space="preserve">, contemplando el derecho de las personas con discapacidad y hablantes de lengua indígena. </w:t>
      </w:r>
    </w:p>
    <w:p w14:paraId="510B29E9" w14:textId="77777777" w:rsidR="00E7611A" w:rsidRPr="00042A34" w:rsidRDefault="00E7611A" w:rsidP="00E7611A">
      <w:pPr>
        <w:tabs>
          <w:tab w:val="left" w:pos="284"/>
        </w:tabs>
        <w:spacing w:before="240" w:after="240" w:line="360" w:lineRule="auto"/>
        <w:contextualSpacing/>
        <w:jc w:val="both"/>
        <w:rPr>
          <w:rFonts w:ascii="Palatino Linotype" w:hAnsi="Palatino Linotype"/>
        </w:rPr>
      </w:pPr>
    </w:p>
    <w:p w14:paraId="3453C1C3" w14:textId="77777777" w:rsidR="00E7611A" w:rsidRPr="00042A34" w:rsidRDefault="00E7611A" w:rsidP="00F23577">
      <w:pPr>
        <w:numPr>
          <w:ilvl w:val="0"/>
          <w:numId w:val="1"/>
        </w:numPr>
        <w:tabs>
          <w:tab w:val="left" w:pos="284"/>
        </w:tabs>
        <w:spacing w:before="240" w:after="240" w:line="360" w:lineRule="auto"/>
        <w:ind w:left="0" w:firstLine="0"/>
        <w:contextualSpacing/>
        <w:jc w:val="both"/>
        <w:rPr>
          <w:rFonts w:ascii="Palatino Linotype" w:hAnsi="Palatino Linotype"/>
        </w:rPr>
      </w:pPr>
      <w:r w:rsidRPr="00042A34">
        <w:rPr>
          <w:rFonts w:ascii="Palatino Linotype" w:hAnsi="Palatino Linotype"/>
        </w:rPr>
        <w:t xml:space="preserve">Es así que la </w:t>
      </w:r>
      <w:r w:rsidRPr="00042A34">
        <w:rPr>
          <w:rFonts w:ascii="Palatino Linotype" w:hAnsi="Palatino Linotype"/>
          <w:b/>
        </w:rPr>
        <w:t xml:space="preserve">Ley de Transparencia y Acceso a la Información Pública del Estado de México y Municipios, </w:t>
      </w:r>
      <w:r w:rsidRPr="00042A34">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042A34">
        <w:rPr>
          <w:rFonts w:ascii="Palatino Linotype" w:hAnsi="Palatino Linotype"/>
          <w:b/>
        </w:rPr>
        <w:t xml:space="preserve"> </w:t>
      </w:r>
      <w:r w:rsidRPr="00042A34">
        <w:rPr>
          <w:rFonts w:ascii="Palatino Linotype" w:hAnsi="Palatino Linotype"/>
        </w:rPr>
        <w:t xml:space="preserve">establece que </w:t>
      </w:r>
      <w:r w:rsidRPr="00042A34">
        <w:rPr>
          <w:rFonts w:ascii="Palatino Linotype" w:hAnsi="Palatino Linotype"/>
          <w:b/>
          <w:i/>
          <w:u w:val="single"/>
        </w:rPr>
        <w:t>el recurso de revisión es la garantía secundaria</w:t>
      </w:r>
      <w:r w:rsidRPr="00042A34">
        <w:rPr>
          <w:rFonts w:ascii="Palatino Linotype" w:hAnsi="Palatino Linotype"/>
          <w:b/>
          <w:i/>
        </w:rPr>
        <w:t xml:space="preserve"> mediante la cual se pretende reparar cualquier posible afectación al derecho de acceso a la información pública</w:t>
      </w:r>
      <w:r w:rsidRPr="00042A34">
        <w:rPr>
          <w:rFonts w:ascii="Palatino Linotype" w:hAnsi="Palatino Linotype"/>
          <w:b/>
        </w:rPr>
        <w:t>, s</w:t>
      </w:r>
      <w:r w:rsidRPr="00042A34">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0C3D21D2" w14:textId="77777777" w:rsidR="00E7611A" w:rsidRPr="00042A34" w:rsidRDefault="00E7611A" w:rsidP="00E7611A">
      <w:pPr>
        <w:tabs>
          <w:tab w:val="left" w:pos="284"/>
        </w:tabs>
        <w:rPr>
          <w:rFonts w:ascii="Palatino Linotype" w:eastAsia="MS Mincho" w:hAnsi="Palatino Linotype" w:cs="Arial"/>
        </w:rPr>
      </w:pPr>
    </w:p>
    <w:p w14:paraId="3DB1B80F" w14:textId="77777777" w:rsidR="00C66A19" w:rsidRPr="00042A34" w:rsidRDefault="00C66A19" w:rsidP="00C66A19">
      <w:pPr>
        <w:spacing w:line="360" w:lineRule="auto"/>
        <w:contextualSpacing/>
        <w:jc w:val="both"/>
        <w:rPr>
          <w:rFonts w:ascii="Palatino Linotype" w:hAnsi="Palatino Linotype"/>
          <w:color w:val="000000"/>
        </w:rPr>
      </w:pPr>
    </w:p>
    <w:p w14:paraId="65EEFB2D" w14:textId="77777777" w:rsidR="00C66A19" w:rsidRPr="00042A34" w:rsidRDefault="00C66A19" w:rsidP="00F23577">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042A34">
        <w:rPr>
          <w:rFonts w:ascii="Palatino Linotype" w:hAnsi="Palatino Linotype"/>
          <w:color w:val="000000" w:themeColor="text1"/>
        </w:rPr>
        <w:lastRenderedPageBreak/>
        <w:t xml:space="preserve">Así, en mérito de lo expuesto en líneas anteriores se estima que resultan </w:t>
      </w:r>
      <w:r w:rsidR="00170F5E" w:rsidRPr="00042A34">
        <w:rPr>
          <w:rFonts w:ascii="Palatino Linotype" w:hAnsi="Palatino Linotype"/>
          <w:color w:val="000000" w:themeColor="text1"/>
        </w:rPr>
        <w:t>in</w:t>
      </w:r>
      <w:r w:rsidR="00170F5E" w:rsidRPr="00042A34">
        <w:rPr>
          <w:rFonts w:ascii="Palatino Linotype" w:hAnsi="Palatino Linotype"/>
          <w:b/>
          <w:color w:val="000000" w:themeColor="text1"/>
        </w:rPr>
        <w:t>fundadas</w:t>
      </w:r>
      <w:r w:rsidRPr="00042A34">
        <w:rPr>
          <w:rFonts w:ascii="Palatino Linotype" w:hAnsi="Palatino Linotype"/>
          <w:color w:val="000000" w:themeColor="text1"/>
        </w:rPr>
        <w:t xml:space="preserve"> </w:t>
      </w:r>
      <w:r w:rsidRPr="00042A34">
        <w:rPr>
          <w:rFonts w:ascii="Palatino Linotype" w:hAnsi="Palatino Linotype" w:cs="Arial"/>
        </w:rPr>
        <w:t>las</w:t>
      </w:r>
      <w:r w:rsidRPr="00042A34">
        <w:rPr>
          <w:rFonts w:ascii="Palatino Linotype" w:hAnsi="Palatino Linotype"/>
          <w:color w:val="000000" w:themeColor="text1"/>
        </w:rPr>
        <w:t xml:space="preserve"> razones o </w:t>
      </w:r>
      <w:r w:rsidRPr="00042A34">
        <w:rPr>
          <w:rFonts w:ascii="Palatino Linotype" w:hAnsi="Palatino Linotype" w:cs="Arial"/>
        </w:rPr>
        <w:t>motivos</w:t>
      </w:r>
      <w:r w:rsidRPr="00042A34">
        <w:rPr>
          <w:rFonts w:ascii="Palatino Linotype" w:hAnsi="Palatino Linotype"/>
          <w:color w:val="000000" w:themeColor="text1"/>
        </w:rPr>
        <w:t xml:space="preserve"> de inconformidad que arguye </w:t>
      </w:r>
      <w:r w:rsidRPr="00042A34">
        <w:rPr>
          <w:rFonts w:ascii="Palatino Linotype" w:hAnsi="Palatino Linotype"/>
          <w:b/>
          <w:color w:val="000000" w:themeColor="text1"/>
        </w:rPr>
        <w:t>EL RECURRENTE</w:t>
      </w:r>
      <w:r w:rsidRPr="00042A34">
        <w:rPr>
          <w:rFonts w:ascii="Palatino Linotype" w:hAnsi="Palatino Linotype"/>
          <w:color w:val="000000" w:themeColor="text1"/>
        </w:rPr>
        <w:t xml:space="preserve">, por </w:t>
      </w:r>
      <w:r w:rsidRPr="00042A34">
        <w:rPr>
          <w:rFonts w:ascii="Palatino Linotype" w:hAnsi="Palatino Linotype" w:cs="Arial"/>
          <w:color w:val="000000" w:themeColor="text1"/>
          <w:lang w:eastAsia="es-MX"/>
        </w:rPr>
        <w:t>ello</w:t>
      </w:r>
      <w:r w:rsidRPr="00042A34">
        <w:rPr>
          <w:rFonts w:ascii="Palatino Linotype" w:hAnsi="Palatino Linotype"/>
          <w:color w:val="000000" w:themeColor="text1"/>
        </w:rPr>
        <w:t xml:space="preserve"> con fundamento en el artículo 186, fracción II, de la Ley de Transparencia y </w:t>
      </w:r>
      <w:r w:rsidRPr="00042A34">
        <w:rPr>
          <w:rFonts w:ascii="Palatino Linotype" w:hAnsi="Palatino Linotype"/>
        </w:rPr>
        <w:t>Acceso</w:t>
      </w:r>
      <w:r w:rsidRPr="00042A34">
        <w:rPr>
          <w:rFonts w:ascii="Palatino Linotype" w:hAnsi="Palatino Linotype"/>
          <w:color w:val="000000" w:themeColor="text1"/>
        </w:rPr>
        <w:t xml:space="preserve"> a la </w:t>
      </w:r>
      <w:r w:rsidRPr="00042A34">
        <w:rPr>
          <w:rFonts w:ascii="Palatino Linotype" w:hAnsi="Palatino Linotype" w:cs="Arial"/>
        </w:rPr>
        <w:t>Información</w:t>
      </w:r>
      <w:r w:rsidRPr="00042A34">
        <w:rPr>
          <w:rFonts w:ascii="Palatino Linotype" w:hAnsi="Palatino Linotype"/>
          <w:color w:val="000000" w:themeColor="text1"/>
        </w:rPr>
        <w:t xml:space="preserve"> Pública del Estado de México y Municipios, se </w:t>
      </w:r>
      <w:r w:rsidRPr="00042A34">
        <w:rPr>
          <w:rFonts w:ascii="Palatino Linotype" w:hAnsi="Palatino Linotype" w:cs="Arial"/>
          <w:b/>
          <w:color w:val="000000" w:themeColor="text1"/>
        </w:rPr>
        <w:t>CONFIRMA</w:t>
      </w:r>
      <w:r w:rsidRPr="00042A34">
        <w:rPr>
          <w:rFonts w:ascii="Palatino Linotype" w:hAnsi="Palatino Linotype"/>
          <w:color w:val="000000" w:themeColor="text1"/>
        </w:rPr>
        <w:t xml:space="preserve"> la respuesta a la solicitud de información pública </w:t>
      </w:r>
      <w:r w:rsidR="00170F5E" w:rsidRPr="00042A34">
        <w:rPr>
          <w:rFonts w:ascii="Palatino Linotype" w:hAnsi="Palatino Linotype"/>
          <w:b/>
          <w:bCs/>
          <w:color w:val="000000" w:themeColor="text1"/>
        </w:rPr>
        <w:t>00002/ANTOISLA/IP/2024</w:t>
      </w:r>
      <w:r w:rsidRPr="00042A34">
        <w:rPr>
          <w:rFonts w:ascii="Palatino Linotype" w:hAnsi="Palatino Linotype"/>
          <w:color w:val="000000" w:themeColor="text1"/>
        </w:rPr>
        <w:t>, que ha sido materia del presente fallo</w:t>
      </w:r>
      <w:r w:rsidR="009D4DBF" w:rsidRPr="00042A34">
        <w:rPr>
          <w:rFonts w:ascii="Palatino Linotype" w:hAnsi="Palatino Linotype"/>
          <w:color w:val="000000" w:themeColor="text1"/>
        </w:rPr>
        <w:t>.</w:t>
      </w:r>
    </w:p>
    <w:p w14:paraId="1C26E47C" w14:textId="77777777" w:rsidR="00103414" w:rsidRPr="00042A34" w:rsidRDefault="00103414" w:rsidP="00247898">
      <w:pPr>
        <w:pStyle w:val="Prrafodelista"/>
        <w:spacing w:line="360" w:lineRule="auto"/>
        <w:ind w:left="0"/>
        <w:jc w:val="both"/>
        <w:rPr>
          <w:rFonts w:ascii="Palatino Linotype" w:hAnsi="Palatino Linotype"/>
          <w:color w:val="000000" w:themeColor="text1"/>
        </w:rPr>
      </w:pPr>
    </w:p>
    <w:p w14:paraId="1B183B8C" w14:textId="77777777" w:rsidR="00792D6A" w:rsidRPr="00042A34" w:rsidRDefault="00792D6A" w:rsidP="00F23577">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042A34">
        <w:rPr>
          <w:rFonts w:ascii="Palatino Linotype" w:hAnsi="Palatino Linotype" w:cs="Arial"/>
          <w:color w:val="000000" w:themeColor="text1"/>
          <w:lang w:eastAsia="es-MX"/>
        </w:rPr>
        <w:t xml:space="preserve">Por lo anteriormente expuesto y fundado, este </w:t>
      </w:r>
      <w:r w:rsidRPr="00042A34">
        <w:rPr>
          <w:rFonts w:ascii="Palatino Linotype" w:hAnsi="Palatino Linotype" w:cs="Arial"/>
          <w:b/>
          <w:bCs/>
          <w:color w:val="000000" w:themeColor="text1"/>
          <w:lang w:eastAsia="es-MX"/>
        </w:rPr>
        <w:t>ÓRGANO GARANTE</w:t>
      </w:r>
      <w:r w:rsidRPr="00042A34">
        <w:rPr>
          <w:rFonts w:ascii="Palatino Linotype" w:hAnsi="Palatino Linotype" w:cs="Arial"/>
          <w:color w:val="000000" w:themeColor="text1"/>
          <w:lang w:eastAsia="es-MX"/>
        </w:rPr>
        <w:t xml:space="preserve"> emite los siguientes:</w:t>
      </w:r>
    </w:p>
    <w:p w14:paraId="0BB11CD0" w14:textId="77777777" w:rsidR="009F09BC" w:rsidRPr="00042A34" w:rsidRDefault="009F09BC" w:rsidP="00736A4D">
      <w:pPr>
        <w:pStyle w:val="Ttulo1"/>
        <w:spacing w:before="0" w:line="360" w:lineRule="auto"/>
        <w:jc w:val="center"/>
        <w:rPr>
          <w:rFonts w:ascii="Palatino Linotype" w:eastAsia="Calibri" w:hAnsi="Palatino Linotype"/>
          <w:b/>
          <w:color w:val="000000" w:themeColor="text1"/>
          <w:sz w:val="24"/>
          <w:szCs w:val="24"/>
          <w:lang w:val="es-ES"/>
        </w:rPr>
      </w:pPr>
      <w:bookmarkStart w:id="152" w:name="_Toc504500693"/>
      <w:bookmarkStart w:id="153" w:name="_Toc534742545"/>
      <w:bookmarkStart w:id="154" w:name="_Toc2248738"/>
      <w:bookmarkStart w:id="155" w:name="_Toc34819440"/>
      <w:bookmarkStart w:id="156" w:name="_Toc51259595"/>
      <w:bookmarkStart w:id="157" w:name="_Toc83128595"/>
      <w:r w:rsidRPr="00042A34">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14:paraId="24AB1ED2" w14:textId="77777777" w:rsidR="00CE7B83" w:rsidRPr="00042A34" w:rsidRDefault="00CE7B83" w:rsidP="00247898">
      <w:pPr>
        <w:spacing w:line="360" w:lineRule="auto"/>
        <w:jc w:val="both"/>
        <w:rPr>
          <w:rFonts w:ascii="Palatino Linotype" w:hAnsi="Palatino Linotype"/>
          <w:color w:val="000000" w:themeColor="text1"/>
          <w:lang w:val="es-ES"/>
        </w:rPr>
      </w:pPr>
    </w:p>
    <w:p w14:paraId="53CA2E29" w14:textId="6B25C486" w:rsidR="00C66A19" w:rsidRPr="00042A34" w:rsidRDefault="00C66A19" w:rsidP="00C66A19">
      <w:pPr>
        <w:spacing w:line="360" w:lineRule="auto"/>
        <w:jc w:val="both"/>
        <w:rPr>
          <w:rFonts w:ascii="Palatino Linotype" w:hAnsi="Palatino Linotype" w:cs="Arial"/>
          <w:bCs/>
        </w:rPr>
      </w:pPr>
      <w:r w:rsidRPr="00042A34">
        <w:rPr>
          <w:rFonts w:ascii="Palatino Linotype" w:hAnsi="Palatino Linotype" w:cs="Arial"/>
          <w:b/>
          <w:bCs/>
        </w:rPr>
        <w:t>PRIMERO</w:t>
      </w:r>
      <w:r w:rsidRPr="00042A34">
        <w:rPr>
          <w:rFonts w:ascii="Palatino Linotype" w:hAnsi="Palatino Linotype" w:cs="Arial"/>
        </w:rPr>
        <w:t>. Resultan</w:t>
      </w:r>
      <w:r w:rsidR="00170F5E" w:rsidRPr="00042A34">
        <w:rPr>
          <w:rFonts w:ascii="Palatino Linotype" w:hAnsi="Palatino Linotype" w:cs="Arial"/>
        </w:rPr>
        <w:t xml:space="preserve"> </w:t>
      </w:r>
      <w:r w:rsidR="00170F5E" w:rsidRPr="00042A34">
        <w:rPr>
          <w:rFonts w:ascii="Palatino Linotype" w:hAnsi="Palatino Linotype" w:cs="Arial"/>
          <w:b/>
        </w:rPr>
        <w:t>infundados</w:t>
      </w:r>
      <w:r w:rsidRPr="00042A34">
        <w:rPr>
          <w:rFonts w:ascii="Palatino Linotype" w:hAnsi="Palatino Linotype" w:cs="Arial"/>
        </w:rPr>
        <w:t xml:space="preserve"> las</w:t>
      </w:r>
      <w:r w:rsidRPr="00042A34">
        <w:rPr>
          <w:rFonts w:ascii="Palatino Linotype" w:hAnsi="Palatino Linotype" w:cs="Arial"/>
          <w:b/>
        </w:rPr>
        <w:t xml:space="preserve"> </w:t>
      </w:r>
      <w:r w:rsidRPr="00042A34">
        <w:rPr>
          <w:rFonts w:ascii="Palatino Linotype" w:hAnsi="Palatino Linotype" w:cs="Arial"/>
          <w:lang w:val="es-ES"/>
        </w:rPr>
        <w:t xml:space="preserve">razones o motivos de inconformidad hechos valer </w:t>
      </w:r>
      <w:r w:rsidRPr="00042A34">
        <w:rPr>
          <w:rFonts w:ascii="Palatino Linotype" w:eastAsia="Calibri" w:hAnsi="Palatino Linotype" w:cs="Arial"/>
          <w:lang w:val="es-ES"/>
        </w:rPr>
        <w:t xml:space="preserve">en el recurso de revisión </w:t>
      </w:r>
      <w:r w:rsidR="00170F5E" w:rsidRPr="00042A34">
        <w:rPr>
          <w:rFonts w:ascii="Palatino Linotype" w:hAnsi="Palatino Linotype" w:cs="Arial"/>
          <w:b/>
          <w:bCs/>
        </w:rPr>
        <w:t>00678/INFOEM/IP/RR/2024</w:t>
      </w:r>
      <w:r w:rsidRPr="00042A34">
        <w:rPr>
          <w:rFonts w:ascii="Palatino Linotype" w:hAnsi="Palatino Linotype" w:cs="Arial"/>
          <w:b/>
          <w:bCs/>
        </w:rPr>
        <w:t xml:space="preserve">, </w:t>
      </w:r>
      <w:r w:rsidRPr="00042A34">
        <w:rPr>
          <w:rFonts w:ascii="Palatino Linotype" w:hAnsi="Palatino Linotype" w:cs="Arial"/>
          <w:bCs/>
        </w:rPr>
        <w:t xml:space="preserve">en términos del </w:t>
      </w:r>
      <w:r w:rsidR="00437898" w:rsidRPr="00042A34">
        <w:rPr>
          <w:rFonts w:ascii="Palatino Linotype" w:hAnsi="Palatino Linotype" w:cs="Arial"/>
          <w:b/>
          <w:bCs/>
        </w:rPr>
        <w:t>c</w:t>
      </w:r>
      <w:r w:rsidRPr="00042A34">
        <w:rPr>
          <w:rFonts w:ascii="Palatino Linotype" w:hAnsi="Palatino Linotype" w:cs="Arial"/>
          <w:b/>
          <w:bCs/>
        </w:rPr>
        <w:t>onsiderando</w:t>
      </w:r>
      <w:r w:rsidRPr="00042A34">
        <w:rPr>
          <w:rFonts w:ascii="Palatino Linotype" w:hAnsi="Palatino Linotype" w:cs="Arial"/>
          <w:bCs/>
        </w:rPr>
        <w:t xml:space="preserve"> </w:t>
      </w:r>
      <w:r w:rsidRPr="00042A34">
        <w:rPr>
          <w:rFonts w:ascii="Palatino Linotype" w:hAnsi="Palatino Linotype" w:cs="Arial"/>
          <w:b/>
          <w:bCs/>
        </w:rPr>
        <w:t>CUARTO</w:t>
      </w:r>
      <w:r w:rsidRPr="00042A34">
        <w:rPr>
          <w:rFonts w:ascii="Palatino Linotype" w:hAnsi="Palatino Linotype" w:cs="Arial"/>
          <w:bCs/>
        </w:rPr>
        <w:t xml:space="preserve"> de la presente resolución.</w:t>
      </w:r>
    </w:p>
    <w:p w14:paraId="0E59CCDD" w14:textId="77777777" w:rsidR="009937E2" w:rsidRPr="00042A34" w:rsidRDefault="009937E2" w:rsidP="00C66A19">
      <w:pPr>
        <w:spacing w:line="360" w:lineRule="auto"/>
        <w:jc w:val="both"/>
        <w:rPr>
          <w:rFonts w:ascii="Palatino Linotype" w:hAnsi="Palatino Linotype" w:cs="Arial"/>
          <w:bCs/>
        </w:rPr>
      </w:pPr>
    </w:p>
    <w:p w14:paraId="2614F854" w14:textId="77777777" w:rsidR="00C66A19" w:rsidRPr="00042A34" w:rsidRDefault="00C66A19" w:rsidP="00C66A19">
      <w:pPr>
        <w:spacing w:line="360" w:lineRule="auto"/>
        <w:jc w:val="both"/>
        <w:rPr>
          <w:rFonts w:ascii="Palatino Linotype" w:eastAsia="Calibri" w:hAnsi="Palatino Linotype" w:cs="Arial"/>
          <w:lang w:val="es-ES"/>
        </w:rPr>
      </w:pPr>
      <w:r w:rsidRPr="00042A34">
        <w:rPr>
          <w:rFonts w:ascii="Palatino Linotype" w:hAnsi="Palatino Linotype"/>
          <w:b/>
        </w:rPr>
        <w:t>SEGUNDO.</w:t>
      </w:r>
      <w:r w:rsidRPr="00042A34">
        <w:rPr>
          <w:rStyle w:val="Ttulo2Car"/>
          <w:rFonts w:ascii="Palatino Linotype" w:hAnsi="Palatino Linotype"/>
          <w:sz w:val="24"/>
          <w:szCs w:val="24"/>
        </w:rPr>
        <w:t xml:space="preserve"> </w:t>
      </w:r>
      <w:r w:rsidRPr="00042A34">
        <w:rPr>
          <w:rFonts w:ascii="Palatino Linotype" w:eastAsia="Calibri" w:hAnsi="Palatino Linotype" w:cs="Arial"/>
          <w:lang w:val="es-ES"/>
        </w:rPr>
        <w:t>Se</w:t>
      </w:r>
      <w:r w:rsidRPr="00042A34">
        <w:rPr>
          <w:rFonts w:ascii="Palatino Linotype" w:eastAsia="Calibri" w:hAnsi="Palatino Linotype" w:cs="Arial"/>
          <w:b/>
          <w:lang w:val="es-ES"/>
        </w:rPr>
        <w:t xml:space="preserve"> CONFIRMA </w:t>
      </w:r>
      <w:r w:rsidRPr="00042A34">
        <w:rPr>
          <w:rFonts w:ascii="Palatino Linotype" w:eastAsia="Calibri" w:hAnsi="Palatino Linotype" w:cs="Arial"/>
          <w:lang w:val="es-ES"/>
        </w:rPr>
        <w:t>la respuesta emitida por</w:t>
      </w:r>
      <w:r w:rsidR="00170F5E" w:rsidRPr="00042A34">
        <w:rPr>
          <w:rFonts w:ascii="Palatino Linotype" w:eastAsia="Calibri" w:hAnsi="Palatino Linotype" w:cs="Arial"/>
          <w:lang w:val="es-ES"/>
        </w:rPr>
        <w:t xml:space="preserve"> el Ayuntamiento de San Antonio la Isla</w:t>
      </w:r>
      <w:r w:rsidR="003F1E88" w:rsidRPr="00042A34">
        <w:rPr>
          <w:rFonts w:ascii="Palatino Linotype" w:eastAsia="Calibri" w:hAnsi="Palatino Linotype" w:cs="Arial"/>
          <w:lang w:val="es-ES"/>
        </w:rPr>
        <w:t xml:space="preserve">, a la solicitud de información </w:t>
      </w:r>
      <w:r w:rsidR="00170F5E" w:rsidRPr="00042A34">
        <w:rPr>
          <w:rFonts w:ascii="Palatino Linotype" w:eastAsia="Calibri" w:hAnsi="Palatino Linotype" w:cs="Arial"/>
          <w:b/>
          <w:bCs/>
        </w:rPr>
        <w:t>00002/ANTOISLA/IP/2024</w:t>
      </w:r>
      <w:r w:rsidR="003F1E88" w:rsidRPr="00042A34">
        <w:rPr>
          <w:rFonts w:ascii="Palatino Linotype" w:eastAsia="Calibri" w:hAnsi="Palatino Linotype" w:cs="Arial"/>
          <w:lang w:val="es-ES"/>
        </w:rPr>
        <w:t>.</w:t>
      </w:r>
    </w:p>
    <w:p w14:paraId="0D877148" w14:textId="77777777" w:rsidR="009937E2" w:rsidRPr="00042A34" w:rsidRDefault="009937E2" w:rsidP="00C66A19">
      <w:pPr>
        <w:spacing w:line="360" w:lineRule="auto"/>
        <w:jc w:val="both"/>
        <w:rPr>
          <w:rFonts w:ascii="Palatino Linotype" w:eastAsia="Calibri" w:hAnsi="Palatino Linotype" w:cs="Arial"/>
          <w:lang w:val="es-ES"/>
        </w:rPr>
      </w:pPr>
    </w:p>
    <w:p w14:paraId="20118491" w14:textId="77777777" w:rsidR="00C66A19" w:rsidRPr="00042A34" w:rsidRDefault="00C66A19" w:rsidP="00C66A19">
      <w:pPr>
        <w:shd w:val="clear" w:color="auto" w:fill="FFFFFF"/>
        <w:spacing w:line="360" w:lineRule="auto"/>
        <w:jc w:val="both"/>
        <w:rPr>
          <w:rFonts w:ascii="Palatino Linotype" w:eastAsia="MS Mincho" w:hAnsi="Palatino Linotype"/>
          <w:color w:val="000000" w:themeColor="text1"/>
          <w:shd w:val="clear" w:color="auto" w:fill="FFFFFF"/>
        </w:rPr>
      </w:pPr>
      <w:bookmarkStart w:id="158" w:name="_Toc461648590"/>
      <w:bookmarkStart w:id="159" w:name="_Toc461648682"/>
      <w:bookmarkStart w:id="160" w:name="_Toc462228049"/>
      <w:bookmarkStart w:id="161" w:name="_Toc462228129"/>
      <w:bookmarkStart w:id="162" w:name="_Toc496099789"/>
      <w:bookmarkStart w:id="163" w:name="_Toc496100166"/>
      <w:bookmarkStart w:id="164" w:name="_Toc499756977"/>
      <w:bookmarkStart w:id="165" w:name="_Toc499757020"/>
      <w:bookmarkStart w:id="166" w:name="_Toc504377974"/>
      <w:r w:rsidRPr="00042A34">
        <w:rPr>
          <w:rFonts w:ascii="Palatino Linotype" w:hAnsi="Palatino Linotype" w:cs="Arial"/>
          <w:b/>
        </w:rPr>
        <w:t>TERCERO.</w:t>
      </w:r>
      <w:bookmarkEnd w:id="158"/>
      <w:bookmarkEnd w:id="159"/>
      <w:bookmarkEnd w:id="160"/>
      <w:bookmarkEnd w:id="161"/>
      <w:bookmarkEnd w:id="162"/>
      <w:bookmarkEnd w:id="163"/>
      <w:bookmarkEnd w:id="164"/>
      <w:bookmarkEnd w:id="165"/>
      <w:bookmarkEnd w:id="166"/>
      <w:r w:rsidRPr="00042A34">
        <w:rPr>
          <w:rFonts w:ascii="Palatino Linotype" w:hAnsi="Palatino Linotype" w:cs="Arial"/>
          <w:b/>
        </w:rPr>
        <w:t xml:space="preserve"> </w:t>
      </w:r>
      <w:r w:rsidRPr="00042A34">
        <w:rPr>
          <w:rFonts w:ascii="Palatino Linotype" w:eastAsia="Palatino Linotype" w:hAnsi="Palatino Linotype" w:cs="Palatino Linotype"/>
          <w:b/>
        </w:rPr>
        <w:t xml:space="preserve">Notifíquese </w:t>
      </w:r>
      <w:r w:rsidRPr="00042A34">
        <w:rPr>
          <w:rFonts w:ascii="Palatino Linotype" w:eastAsia="Palatino Linotype" w:hAnsi="Palatino Linotype" w:cs="Palatino Linotype"/>
        </w:rPr>
        <w:t xml:space="preserve">al Titular de la Unidad de Transparencia del </w:t>
      </w:r>
      <w:r w:rsidRPr="00042A34">
        <w:rPr>
          <w:rFonts w:ascii="Palatino Linotype" w:eastAsia="Palatino Linotype" w:hAnsi="Palatino Linotype" w:cs="Palatino Linotype"/>
          <w:b/>
        </w:rPr>
        <w:t xml:space="preserve">SUJETO OBLIGADO </w:t>
      </w:r>
      <w:r w:rsidRPr="00042A34">
        <w:rPr>
          <w:rFonts w:ascii="Palatino Linotype" w:eastAsia="Palatino Linotype" w:hAnsi="Palatino Linotype" w:cs="Palatino Linotype"/>
        </w:rPr>
        <w:t>vía SAIMEX, para su conocimiento</w:t>
      </w:r>
      <w:r w:rsidRPr="00042A34">
        <w:rPr>
          <w:rFonts w:ascii="Palatino Linotype" w:eastAsia="MS Mincho" w:hAnsi="Palatino Linotype"/>
          <w:color w:val="000000" w:themeColor="text1"/>
          <w:shd w:val="clear" w:color="auto" w:fill="FFFFFF"/>
        </w:rPr>
        <w:t>.</w:t>
      </w:r>
    </w:p>
    <w:p w14:paraId="5B1764FF" w14:textId="77777777" w:rsidR="00C66A19" w:rsidRPr="00042A34" w:rsidRDefault="00C66A19" w:rsidP="00C66A19">
      <w:pPr>
        <w:shd w:val="clear" w:color="auto" w:fill="FFFFFF"/>
        <w:spacing w:line="360" w:lineRule="auto"/>
        <w:jc w:val="both"/>
        <w:rPr>
          <w:rFonts w:ascii="Palatino Linotype" w:eastAsia="MS Mincho" w:hAnsi="Palatino Linotype"/>
          <w:color w:val="000000" w:themeColor="text1"/>
          <w:shd w:val="clear" w:color="auto" w:fill="FFFFFF"/>
        </w:rPr>
      </w:pPr>
    </w:p>
    <w:p w14:paraId="2B8A7EED" w14:textId="77777777" w:rsidR="00C66A19" w:rsidRPr="00042A34" w:rsidRDefault="00C66A19" w:rsidP="00C66A1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042A34">
        <w:rPr>
          <w:rFonts w:ascii="Palatino Linotype" w:hAnsi="Palatino Linotype" w:cs="Arial"/>
          <w:b/>
        </w:rPr>
        <w:t>CUARTO</w:t>
      </w:r>
      <w:r w:rsidRPr="00042A34">
        <w:rPr>
          <w:rFonts w:ascii="Palatino Linotype" w:hAnsi="Palatino Linotype"/>
          <w:b/>
          <w:color w:val="222222"/>
          <w:lang w:eastAsia="es-ES_tradnl"/>
        </w:rPr>
        <w:t xml:space="preserve">. Notifíquese </w:t>
      </w:r>
      <w:r w:rsidRPr="00042A34">
        <w:rPr>
          <w:rFonts w:ascii="Palatino Linotype" w:hAnsi="Palatino Linotype"/>
          <w:color w:val="222222"/>
          <w:lang w:eastAsia="es-ES_tradnl"/>
        </w:rPr>
        <w:t xml:space="preserve">a </w:t>
      </w:r>
      <w:r w:rsidRPr="00042A34">
        <w:rPr>
          <w:rFonts w:ascii="Palatino Linotype" w:hAnsi="Palatino Linotype"/>
          <w:b/>
          <w:color w:val="222222"/>
          <w:lang w:eastAsia="es-ES_tradnl"/>
        </w:rPr>
        <w:t>EL RECURRENTE</w:t>
      </w:r>
      <w:r w:rsidRPr="00042A34">
        <w:rPr>
          <w:rFonts w:ascii="Palatino Linotype" w:hAnsi="Palatino Linotype"/>
          <w:color w:val="222222"/>
          <w:lang w:eastAsia="es-ES_tradnl"/>
        </w:rPr>
        <w:t xml:space="preserve"> la presente resolución vía SAIMEX</w:t>
      </w:r>
      <w:r w:rsidRPr="00042A34">
        <w:rPr>
          <w:rFonts w:ascii="Palatino Linotype" w:eastAsia="MS Mincho" w:hAnsi="Palatino Linotype"/>
          <w:color w:val="000000" w:themeColor="text1"/>
          <w:shd w:val="clear" w:color="auto" w:fill="FFFFFF"/>
        </w:rPr>
        <w:t>.</w:t>
      </w:r>
    </w:p>
    <w:p w14:paraId="7B342056" w14:textId="77777777" w:rsidR="00C66A19" w:rsidRPr="00042A34" w:rsidRDefault="00C66A19" w:rsidP="00C66A19">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19C98612" w14:textId="77777777" w:rsidR="00C66A19" w:rsidRPr="00042A34" w:rsidRDefault="00C66A19" w:rsidP="00C66A19">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042A34">
        <w:rPr>
          <w:rFonts w:ascii="Palatino Linotype" w:hAnsi="Palatino Linotype"/>
          <w:b/>
          <w:color w:val="222222"/>
          <w:lang w:eastAsia="es-ES_tradnl"/>
        </w:rPr>
        <w:t xml:space="preserve">QUINTO. </w:t>
      </w:r>
      <w:r w:rsidRPr="00042A34">
        <w:rPr>
          <w:rFonts w:ascii="Palatino Linotype" w:eastAsia="MS Mincho" w:hAnsi="Palatino Linotype"/>
        </w:rPr>
        <w:t xml:space="preserve">Se hace del conocimiento de </w:t>
      </w:r>
      <w:r w:rsidRPr="00042A34">
        <w:rPr>
          <w:rFonts w:ascii="Palatino Linotype" w:eastAsia="MS Mincho" w:hAnsi="Palatino Linotype"/>
          <w:b/>
        </w:rPr>
        <w:t>EL RECURRENTE</w:t>
      </w:r>
      <w:r w:rsidRPr="00042A34">
        <w:rPr>
          <w:rFonts w:ascii="Palatino Linotype" w:hAnsi="Palatino Linotype"/>
        </w:rPr>
        <w:t xml:space="preserve"> </w:t>
      </w:r>
      <w:r w:rsidRPr="00042A34">
        <w:rPr>
          <w:rFonts w:ascii="Palatino Linotype" w:eastAsia="MS Mincho" w:hAnsi="Palatino Linotype"/>
        </w:rPr>
        <w:t xml:space="preserve">que, de conformidad con </w:t>
      </w:r>
      <w:r w:rsidRPr="00042A34">
        <w:rPr>
          <w:rFonts w:ascii="Palatino Linotype" w:eastAsia="MS Mincho" w:hAnsi="Palatino Linotype"/>
        </w:rPr>
        <w:lastRenderedPageBreak/>
        <w:t>lo establecido en el artículo 196 de la Ley de Transparencia y Acceso a la Información Pública del Estado de México y Municipios, en caso de que considere que la resolución le cause algún perjuicio podrá impugnarla </w:t>
      </w:r>
      <w:r w:rsidRPr="00042A34">
        <w:rPr>
          <w:rFonts w:ascii="Palatino Linotype" w:eastAsia="MS Mincho" w:hAnsi="Palatino Linotype"/>
          <w:bCs/>
        </w:rPr>
        <w:t>vía juicio de amparo</w:t>
      </w:r>
      <w:r w:rsidRPr="00042A34">
        <w:rPr>
          <w:rFonts w:ascii="Palatino Linotype" w:eastAsia="MS Mincho" w:hAnsi="Palatino Linotype"/>
        </w:rPr>
        <w:t> en los términos de las leyes aplicables.</w:t>
      </w:r>
    </w:p>
    <w:p w14:paraId="632919B5" w14:textId="77777777" w:rsidR="00531473" w:rsidRPr="00042A34" w:rsidRDefault="00531473" w:rsidP="00247898">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p>
    <w:p w14:paraId="1C46C622" w14:textId="77777777" w:rsidR="00437898" w:rsidRPr="00437898" w:rsidRDefault="00437898" w:rsidP="00437898">
      <w:pPr>
        <w:spacing w:before="240" w:after="240" w:line="360" w:lineRule="auto"/>
        <w:ind w:firstLine="1"/>
        <w:jc w:val="both"/>
        <w:rPr>
          <w:rStyle w:val="Referenciasutil"/>
          <w:rFonts w:ascii="Palatino Linotype" w:hAnsi="Palatino Linotype"/>
          <w:color w:val="auto"/>
        </w:rPr>
      </w:pPr>
      <w:bookmarkStart w:id="167" w:name="_Hlk129792997"/>
      <w:r w:rsidRPr="00042A34">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437898">
        <w:rPr>
          <w:rStyle w:val="Referenciasutil"/>
          <w:rFonts w:ascii="Palatino Linotype" w:hAnsi="Palatino Linotype"/>
          <w:color w:val="auto"/>
        </w:rPr>
        <w:t xml:space="preserve"> </w:t>
      </w:r>
      <w:bookmarkEnd w:id="167"/>
    </w:p>
    <w:p w14:paraId="44BFA7B4" w14:textId="77777777" w:rsidR="009F09BC" w:rsidRPr="00943339" w:rsidRDefault="009F09BC" w:rsidP="00247898">
      <w:pPr>
        <w:spacing w:line="360" w:lineRule="auto"/>
        <w:jc w:val="both"/>
        <w:rPr>
          <w:rFonts w:ascii="Palatino Linotype" w:hAnsi="Palatino Linotype"/>
          <w:color w:val="000000" w:themeColor="text1"/>
        </w:rPr>
      </w:pPr>
    </w:p>
    <w:p w14:paraId="07918F18" w14:textId="77777777" w:rsidR="009F09BC" w:rsidRPr="00943339" w:rsidRDefault="009F09BC" w:rsidP="00247898">
      <w:pPr>
        <w:spacing w:line="360" w:lineRule="auto"/>
        <w:jc w:val="both"/>
        <w:rPr>
          <w:rFonts w:ascii="Palatino Linotype" w:hAnsi="Palatino Linotype"/>
          <w:color w:val="000000" w:themeColor="text1"/>
        </w:rPr>
      </w:pPr>
    </w:p>
    <w:p w14:paraId="762B3201" w14:textId="77777777" w:rsidR="009F09BC" w:rsidRPr="00943339" w:rsidRDefault="009F09BC" w:rsidP="00247898">
      <w:pPr>
        <w:spacing w:line="360" w:lineRule="auto"/>
        <w:jc w:val="both"/>
        <w:rPr>
          <w:rFonts w:ascii="Palatino Linotype" w:hAnsi="Palatino Linotype"/>
          <w:color w:val="000000" w:themeColor="text1"/>
        </w:rPr>
      </w:pPr>
    </w:p>
    <w:p w14:paraId="722A4998" w14:textId="77777777" w:rsidR="009F09BC" w:rsidRPr="00943339" w:rsidRDefault="009F09BC" w:rsidP="00247898">
      <w:pPr>
        <w:spacing w:line="360" w:lineRule="auto"/>
        <w:jc w:val="both"/>
        <w:rPr>
          <w:rFonts w:ascii="Palatino Linotype" w:hAnsi="Palatino Linotype"/>
          <w:color w:val="000000" w:themeColor="text1"/>
        </w:rPr>
      </w:pPr>
    </w:p>
    <w:p w14:paraId="5B564886" w14:textId="77777777" w:rsidR="009F09BC" w:rsidRPr="00943339" w:rsidRDefault="009F09BC" w:rsidP="00247898">
      <w:pPr>
        <w:spacing w:line="360" w:lineRule="auto"/>
        <w:jc w:val="both"/>
        <w:rPr>
          <w:rFonts w:ascii="Palatino Linotype" w:hAnsi="Palatino Linotype"/>
          <w:color w:val="000000" w:themeColor="text1"/>
        </w:rPr>
      </w:pPr>
    </w:p>
    <w:p w14:paraId="182923B5" w14:textId="77777777" w:rsidR="009F09BC" w:rsidRPr="00943339" w:rsidRDefault="009F09BC" w:rsidP="00247898">
      <w:pPr>
        <w:spacing w:line="360" w:lineRule="auto"/>
        <w:jc w:val="both"/>
        <w:rPr>
          <w:rFonts w:ascii="Palatino Linotype" w:hAnsi="Palatino Linotype"/>
          <w:color w:val="000000" w:themeColor="text1"/>
        </w:rPr>
      </w:pPr>
    </w:p>
    <w:p w14:paraId="7D4BA739" w14:textId="77777777" w:rsidR="009F09BC" w:rsidRPr="00943339" w:rsidRDefault="009F09BC" w:rsidP="00247898">
      <w:pPr>
        <w:spacing w:line="360" w:lineRule="auto"/>
        <w:jc w:val="both"/>
        <w:rPr>
          <w:rFonts w:ascii="Palatino Linotype" w:hAnsi="Palatino Linotype"/>
          <w:color w:val="000000" w:themeColor="text1"/>
        </w:rPr>
      </w:pPr>
    </w:p>
    <w:p w14:paraId="5A5B390E" w14:textId="77777777" w:rsidR="009F09BC" w:rsidRPr="00943339" w:rsidRDefault="009F09BC" w:rsidP="00247898">
      <w:pPr>
        <w:spacing w:line="360" w:lineRule="auto"/>
        <w:jc w:val="both"/>
        <w:rPr>
          <w:rFonts w:ascii="Palatino Linotype" w:hAnsi="Palatino Linotype"/>
          <w:color w:val="000000" w:themeColor="text1"/>
        </w:rPr>
      </w:pPr>
    </w:p>
    <w:p w14:paraId="78A8B7F5" w14:textId="77777777" w:rsidR="009F09BC" w:rsidRPr="00943339" w:rsidRDefault="009F09BC" w:rsidP="00247898">
      <w:pPr>
        <w:spacing w:line="360" w:lineRule="auto"/>
        <w:jc w:val="both"/>
        <w:rPr>
          <w:rFonts w:ascii="Palatino Linotype" w:hAnsi="Palatino Linotype"/>
          <w:color w:val="000000" w:themeColor="text1"/>
        </w:rPr>
      </w:pPr>
    </w:p>
    <w:p w14:paraId="7BA62517" w14:textId="77777777" w:rsidR="009F09BC" w:rsidRPr="00943339" w:rsidRDefault="009F09BC" w:rsidP="00247898">
      <w:pPr>
        <w:spacing w:line="360" w:lineRule="auto"/>
        <w:jc w:val="both"/>
        <w:rPr>
          <w:rFonts w:ascii="Palatino Linotype" w:hAnsi="Palatino Linotype"/>
          <w:color w:val="000000" w:themeColor="text1"/>
        </w:rPr>
      </w:pPr>
    </w:p>
    <w:p w14:paraId="2FE9E38F" w14:textId="77777777" w:rsidR="009F09BC" w:rsidRPr="00943339" w:rsidRDefault="009F09BC" w:rsidP="00247898">
      <w:pPr>
        <w:spacing w:line="360" w:lineRule="auto"/>
        <w:jc w:val="both"/>
        <w:rPr>
          <w:rFonts w:ascii="Palatino Linotype" w:hAnsi="Palatino Linotype"/>
          <w:color w:val="000000" w:themeColor="text1"/>
        </w:rPr>
      </w:pPr>
    </w:p>
    <w:p w14:paraId="3ACBB6B2" w14:textId="77777777" w:rsidR="009F09BC" w:rsidRPr="00943339" w:rsidRDefault="009F09BC" w:rsidP="00247898">
      <w:pPr>
        <w:spacing w:line="360" w:lineRule="auto"/>
        <w:jc w:val="both"/>
        <w:rPr>
          <w:rFonts w:ascii="Palatino Linotype" w:hAnsi="Palatino Linotype"/>
          <w:color w:val="000000" w:themeColor="text1"/>
        </w:rPr>
      </w:pPr>
    </w:p>
    <w:p w14:paraId="342CAB06" w14:textId="77777777" w:rsidR="009F09BC" w:rsidRPr="00943339" w:rsidRDefault="009F09BC" w:rsidP="00247898">
      <w:pPr>
        <w:spacing w:line="360" w:lineRule="auto"/>
        <w:jc w:val="both"/>
        <w:rPr>
          <w:rFonts w:ascii="Palatino Linotype" w:hAnsi="Palatino Linotype"/>
          <w:color w:val="000000" w:themeColor="text1"/>
        </w:rPr>
      </w:pPr>
    </w:p>
    <w:p w14:paraId="30A9CF49" w14:textId="77777777" w:rsidR="009F09BC" w:rsidRPr="00943339" w:rsidRDefault="009F09BC" w:rsidP="00247898">
      <w:pPr>
        <w:spacing w:line="360" w:lineRule="auto"/>
        <w:jc w:val="both"/>
        <w:rPr>
          <w:rFonts w:ascii="Palatino Linotype" w:hAnsi="Palatino Linotype"/>
          <w:color w:val="000000" w:themeColor="text1"/>
        </w:rPr>
      </w:pPr>
    </w:p>
    <w:p w14:paraId="7D81EFA5" w14:textId="77777777" w:rsidR="009F09BC" w:rsidRPr="00943339" w:rsidRDefault="009F09BC" w:rsidP="00247898">
      <w:pPr>
        <w:spacing w:line="360" w:lineRule="auto"/>
        <w:jc w:val="both"/>
        <w:rPr>
          <w:rFonts w:ascii="Palatino Linotype" w:hAnsi="Palatino Linotype"/>
          <w:color w:val="000000" w:themeColor="text1"/>
        </w:rPr>
      </w:pPr>
    </w:p>
    <w:p w14:paraId="7CD37BC2" w14:textId="77777777" w:rsidR="009F09BC" w:rsidRPr="00943339" w:rsidRDefault="009F09BC" w:rsidP="00247898">
      <w:pPr>
        <w:spacing w:line="360" w:lineRule="auto"/>
        <w:jc w:val="both"/>
        <w:rPr>
          <w:rFonts w:ascii="Palatino Linotype" w:hAnsi="Palatino Linotype"/>
          <w:color w:val="000000" w:themeColor="text1"/>
        </w:rPr>
      </w:pPr>
    </w:p>
    <w:p w14:paraId="583FB431" w14:textId="77777777" w:rsidR="009F09BC" w:rsidRPr="00943339" w:rsidRDefault="009F09BC" w:rsidP="00247898">
      <w:pPr>
        <w:tabs>
          <w:tab w:val="left" w:pos="3374"/>
        </w:tabs>
        <w:spacing w:line="360" w:lineRule="auto"/>
        <w:jc w:val="both"/>
        <w:rPr>
          <w:rFonts w:ascii="Palatino Linotype" w:hAnsi="Palatino Linotype"/>
          <w:color w:val="000000" w:themeColor="text1"/>
        </w:rPr>
      </w:pPr>
      <w:r w:rsidRPr="00943339">
        <w:rPr>
          <w:rFonts w:ascii="Palatino Linotype" w:hAnsi="Palatino Linotype"/>
          <w:color w:val="000000" w:themeColor="text1"/>
        </w:rPr>
        <w:tab/>
      </w:r>
    </w:p>
    <w:p w14:paraId="1EF0993D"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0F33800C"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45C3F964"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0A43518A"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539BD74D"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1C9F7958"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2CFEECAD"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4ACA7C2B" w14:textId="77777777" w:rsidR="0074110E" w:rsidRPr="00943339" w:rsidRDefault="0074110E" w:rsidP="00247898">
      <w:pPr>
        <w:tabs>
          <w:tab w:val="left" w:pos="3374"/>
        </w:tabs>
        <w:spacing w:line="360" w:lineRule="auto"/>
        <w:jc w:val="both"/>
        <w:rPr>
          <w:rFonts w:ascii="Palatino Linotype" w:hAnsi="Palatino Linotype"/>
          <w:color w:val="000000" w:themeColor="text1"/>
        </w:rPr>
      </w:pPr>
    </w:p>
    <w:p w14:paraId="550A56DC"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p w14:paraId="08B31C94"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p w14:paraId="5A5C0765"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p w14:paraId="17949F49"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p w14:paraId="3BAF7515"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p w14:paraId="552B7DFF"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p w14:paraId="008D718A" w14:textId="77777777" w:rsidR="00053FB7" w:rsidRPr="00943339" w:rsidRDefault="00053FB7" w:rsidP="00247898">
      <w:pPr>
        <w:tabs>
          <w:tab w:val="left" w:pos="3374"/>
        </w:tabs>
        <w:spacing w:line="360" w:lineRule="auto"/>
        <w:jc w:val="both"/>
        <w:rPr>
          <w:rFonts w:ascii="Palatino Linotype" w:hAnsi="Palatino Linotype"/>
          <w:color w:val="000000" w:themeColor="text1"/>
        </w:rPr>
      </w:pPr>
    </w:p>
    <w:sectPr w:rsidR="00053FB7" w:rsidRPr="00943339" w:rsidSect="00BD0EC3">
      <w:headerReference w:type="even" r:id="rId16"/>
      <w:headerReference w:type="default" r:id="rId17"/>
      <w:footerReference w:type="default" r:id="rId18"/>
      <w:headerReference w:type="first" r:id="rId19"/>
      <w:footerReference w:type="first" r:id="rId20"/>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E712" w14:textId="77777777" w:rsidR="00BD0EC3" w:rsidRDefault="00BD0EC3" w:rsidP="003B7751">
      <w:r>
        <w:separator/>
      </w:r>
    </w:p>
  </w:endnote>
  <w:endnote w:type="continuationSeparator" w:id="0">
    <w:p w14:paraId="6C683B9D" w14:textId="77777777" w:rsidR="00BD0EC3" w:rsidRDefault="00BD0EC3"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7251BB8" w14:textId="77777777" w:rsidR="00D46375" w:rsidRPr="002D6DD8" w:rsidRDefault="00D46375"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37898">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37898">
              <w:rPr>
                <w:rFonts w:ascii="Palatino Linotype" w:hAnsi="Palatino Linotype"/>
                <w:bCs/>
                <w:noProof/>
                <w:sz w:val="20"/>
              </w:rPr>
              <w:t>24</w:t>
            </w:r>
            <w:r>
              <w:rPr>
                <w:rFonts w:ascii="Palatino Linotype" w:hAnsi="Palatino Linotype"/>
                <w:bCs/>
                <w:noProof/>
                <w:sz w:val="20"/>
              </w:rPr>
              <w:fldChar w:fldCharType="end"/>
            </w:r>
          </w:p>
        </w:sdtContent>
      </w:sdt>
    </w:sdtContent>
  </w:sdt>
  <w:p w14:paraId="05A52D13" w14:textId="77777777" w:rsidR="00D46375" w:rsidRDefault="00D463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94A4" w14:textId="77777777" w:rsidR="00D46375" w:rsidRPr="000B69FA" w:rsidRDefault="00D46375"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3789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37898">
      <w:rPr>
        <w:rFonts w:ascii="Palatino Linotype" w:hAnsi="Palatino Linotype"/>
        <w:bCs/>
        <w:noProof/>
        <w:sz w:val="20"/>
      </w:rPr>
      <w:t>24</w:t>
    </w:r>
    <w:r>
      <w:rPr>
        <w:rFonts w:ascii="Palatino Linotype" w:hAnsi="Palatino Linotype"/>
        <w:bCs/>
        <w:noProof/>
        <w:sz w:val="20"/>
      </w:rPr>
      <w:fldChar w:fldCharType="end"/>
    </w:r>
  </w:p>
  <w:p w14:paraId="24D84E1E" w14:textId="77777777" w:rsidR="00D46375" w:rsidRDefault="00D463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0C2D" w14:textId="77777777" w:rsidR="00BD0EC3" w:rsidRDefault="00BD0EC3" w:rsidP="003B7751">
      <w:r>
        <w:separator/>
      </w:r>
    </w:p>
  </w:footnote>
  <w:footnote w:type="continuationSeparator" w:id="0">
    <w:p w14:paraId="4FC88847" w14:textId="77777777" w:rsidR="00BD0EC3" w:rsidRDefault="00BD0EC3" w:rsidP="003B7751">
      <w:r>
        <w:continuationSeparator/>
      </w:r>
    </w:p>
  </w:footnote>
  <w:footnote w:id="1">
    <w:p w14:paraId="433B1616" w14:textId="77777777" w:rsidR="00692629" w:rsidRDefault="00692629" w:rsidP="00692629">
      <w:pPr>
        <w:pStyle w:val="Textonotapie"/>
      </w:pPr>
      <w:r>
        <w:rPr>
          <w:rStyle w:val="Refdenotaalpie"/>
        </w:rPr>
        <w:footnoteRef/>
      </w:r>
      <w:r>
        <w:t xml:space="preserve"> Convención Americana sobre Derechos Humanos. Artículo 13.</w:t>
      </w:r>
    </w:p>
  </w:footnote>
  <w:footnote w:id="2">
    <w:p w14:paraId="4CCB1C0A" w14:textId="77777777" w:rsidR="00692629" w:rsidRDefault="00692629" w:rsidP="00692629">
      <w:pPr>
        <w:pStyle w:val="Textonotapie"/>
      </w:pPr>
      <w:r>
        <w:rPr>
          <w:rStyle w:val="Refdenotaalpie"/>
        </w:rPr>
        <w:footnoteRef/>
      </w:r>
      <w:r>
        <w:t xml:space="preserve"> Constitución Política de los Estados Unidos Mexicanos. Artículo sexto, sección A, fracción I.</w:t>
      </w:r>
    </w:p>
  </w:footnote>
  <w:footnote w:id="3">
    <w:p w14:paraId="26FF8181" w14:textId="77777777" w:rsidR="00692629" w:rsidRDefault="00692629" w:rsidP="0069262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3317EB7C" w14:textId="77777777" w:rsidR="00692629" w:rsidRDefault="00692629" w:rsidP="00692629">
      <w:pPr>
        <w:pStyle w:val="Textonotapie"/>
      </w:pPr>
      <w:r>
        <w:rPr>
          <w:rStyle w:val="Refdenotaalpie"/>
        </w:rPr>
        <w:footnoteRef/>
      </w:r>
      <w:r>
        <w:t xml:space="preserve"> Ibídem. Parr. 87.</w:t>
      </w:r>
    </w:p>
  </w:footnote>
  <w:footnote w:id="5">
    <w:p w14:paraId="01B946DB" w14:textId="77777777" w:rsidR="00E7611A" w:rsidRDefault="00E7611A" w:rsidP="00E7611A">
      <w:pPr>
        <w:pStyle w:val="Textonotapie"/>
      </w:pPr>
      <w:r>
        <w:rPr>
          <w:rStyle w:val="Refdenotaalpie"/>
        </w:rPr>
        <w:footnoteRef/>
      </w:r>
      <w:r>
        <w:t xml:space="preserve"> Convención Americana sobre Derechos Humanos. Artículo 13.</w:t>
      </w:r>
    </w:p>
  </w:footnote>
  <w:footnote w:id="6">
    <w:p w14:paraId="3BDFF5BB" w14:textId="77777777" w:rsidR="00E7611A" w:rsidRDefault="00E7611A" w:rsidP="00E7611A">
      <w:pPr>
        <w:pStyle w:val="Textonotapie"/>
      </w:pPr>
      <w:r>
        <w:rPr>
          <w:rStyle w:val="Refdenotaalpie"/>
        </w:rPr>
        <w:footnoteRef/>
      </w:r>
      <w:r>
        <w:t xml:space="preserve"> Constitución Política de los Estados Unidos Mexicanos. Artículo sexto, sección A, fracción I.</w:t>
      </w:r>
    </w:p>
  </w:footnote>
  <w:footnote w:id="7">
    <w:p w14:paraId="19E2ED4A" w14:textId="77777777" w:rsidR="00E7611A" w:rsidRDefault="00E7611A" w:rsidP="00E7611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8">
    <w:p w14:paraId="31B5FF02" w14:textId="77777777" w:rsidR="00E7611A" w:rsidRDefault="00E7611A" w:rsidP="00E7611A">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7983" w14:textId="77777777" w:rsidR="00D46375" w:rsidRDefault="00042A34">
    <w:pPr>
      <w:pStyle w:val="Encabezado"/>
    </w:pPr>
    <w:r>
      <w:rPr>
        <w:noProof/>
        <w:lang w:eastAsia="es-MX"/>
      </w:rPr>
      <w:pict w14:anchorId="235EC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45" w:type="dxa"/>
      <w:tblInd w:w="3299" w:type="dxa"/>
      <w:tblCellMar>
        <w:left w:w="70" w:type="dxa"/>
        <w:right w:w="70" w:type="dxa"/>
      </w:tblCellMar>
      <w:tblLook w:val="04A0" w:firstRow="1" w:lastRow="0" w:firstColumn="1" w:lastColumn="0" w:noHBand="0" w:noVBand="1"/>
    </w:tblPr>
    <w:tblGrid>
      <w:gridCol w:w="2976"/>
      <w:gridCol w:w="3969"/>
    </w:tblGrid>
    <w:tr w:rsidR="00D46375" w14:paraId="0F582ABF" w14:textId="77777777" w:rsidTr="007D3EBB">
      <w:trPr>
        <w:trHeight w:val="227"/>
      </w:trPr>
      <w:tc>
        <w:tcPr>
          <w:tcW w:w="2976" w:type="dxa"/>
          <w:vAlign w:val="center"/>
          <w:hideMark/>
        </w:tcPr>
        <w:p w14:paraId="10490B24" w14:textId="77777777" w:rsidR="00D46375" w:rsidRPr="00674A46" w:rsidRDefault="00D46375"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969" w:type="dxa"/>
          <w:vAlign w:val="center"/>
          <w:hideMark/>
        </w:tcPr>
        <w:p w14:paraId="5D3D2F9B" w14:textId="77777777" w:rsidR="00D46375" w:rsidRPr="007D3EBB" w:rsidRDefault="00ED5E46" w:rsidP="007D3EBB">
          <w:pPr>
            <w:pStyle w:val="Encabezado"/>
            <w:tabs>
              <w:tab w:val="clear" w:pos="4419"/>
            </w:tabs>
            <w:rPr>
              <w:rFonts w:ascii="Palatino Linotype" w:hAnsi="Palatino Linotype"/>
              <w:sz w:val="22"/>
              <w:szCs w:val="22"/>
            </w:rPr>
          </w:pPr>
          <w:r w:rsidRPr="007D3EBB">
            <w:rPr>
              <w:rFonts w:ascii="Palatino Linotype" w:hAnsi="Palatino Linotype" w:cs="Arial"/>
              <w:bCs/>
              <w:sz w:val="22"/>
              <w:szCs w:val="22"/>
              <w:lang w:eastAsia="es-MX"/>
            </w:rPr>
            <w:t>00678/INFOEM/IP/RR/2024</w:t>
          </w:r>
        </w:p>
      </w:tc>
    </w:tr>
    <w:tr w:rsidR="00D46375" w14:paraId="64F4F06E" w14:textId="77777777" w:rsidTr="007D3EBB">
      <w:trPr>
        <w:trHeight w:val="242"/>
      </w:trPr>
      <w:tc>
        <w:tcPr>
          <w:tcW w:w="2976" w:type="dxa"/>
          <w:vAlign w:val="center"/>
          <w:hideMark/>
        </w:tcPr>
        <w:p w14:paraId="446CA845" w14:textId="77777777" w:rsidR="00D46375" w:rsidRPr="00674A46" w:rsidRDefault="00D46375"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969" w:type="dxa"/>
          <w:vAlign w:val="center"/>
          <w:hideMark/>
        </w:tcPr>
        <w:p w14:paraId="2C1CB914" w14:textId="7860C3AA" w:rsidR="00D46375" w:rsidRPr="007D3EBB" w:rsidRDefault="00ED5E46" w:rsidP="007D3EBB">
          <w:pPr>
            <w:pStyle w:val="Encabezado"/>
            <w:tabs>
              <w:tab w:val="clear" w:pos="4419"/>
            </w:tabs>
            <w:jc w:val="both"/>
            <w:rPr>
              <w:rFonts w:ascii="Palatino Linotype" w:hAnsi="Palatino Linotype"/>
              <w:bCs/>
              <w:color w:val="000000"/>
              <w:sz w:val="22"/>
              <w:szCs w:val="22"/>
            </w:rPr>
          </w:pPr>
          <w:r w:rsidRPr="007D3EBB">
            <w:rPr>
              <w:rFonts w:ascii="Palatino Linotype" w:hAnsi="Palatino Linotype"/>
              <w:bCs/>
              <w:color w:val="000000"/>
              <w:sz w:val="22"/>
              <w:szCs w:val="22"/>
            </w:rPr>
            <w:t>Ayuntamiento de San Antonio la Isla</w:t>
          </w:r>
        </w:p>
      </w:tc>
    </w:tr>
    <w:tr w:rsidR="00D46375" w14:paraId="0C3089D6" w14:textId="77777777" w:rsidTr="007D3EBB">
      <w:trPr>
        <w:trHeight w:val="342"/>
      </w:trPr>
      <w:tc>
        <w:tcPr>
          <w:tcW w:w="2976" w:type="dxa"/>
          <w:vAlign w:val="center"/>
          <w:hideMark/>
        </w:tcPr>
        <w:p w14:paraId="23B8A6B2" w14:textId="77777777" w:rsidR="00D46375" w:rsidRPr="00674A46" w:rsidRDefault="00D46375" w:rsidP="00103414">
          <w:pPr>
            <w:ind w:right="34"/>
            <w:jc w:val="right"/>
            <w:rPr>
              <w:rFonts w:ascii="Palatino Linotype" w:hAnsi="Palatino Linotype"/>
              <w:b/>
              <w:sz w:val="22"/>
              <w:szCs w:val="22"/>
            </w:rPr>
          </w:pPr>
          <w:r w:rsidRPr="00674A46">
            <w:rPr>
              <w:rFonts w:ascii="Palatino Linotype" w:hAnsi="Palatino Linotype"/>
              <w:b/>
              <w:sz w:val="22"/>
              <w:szCs w:val="22"/>
            </w:rPr>
            <w:t>Comisionad</w:t>
          </w:r>
          <w:r w:rsidR="00103414">
            <w:rPr>
              <w:rFonts w:ascii="Palatino Linotype" w:hAnsi="Palatino Linotype"/>
              <w:b/>
              <w:sz w:val="22"/>
              <w:szCs w:val="22"/>
            </w:rPr>
            <w:t>a</w:t>
          </w:r>
          <w:r w:rsidRPr="00674A46">
            <w:rPr>
              <w:rFonts w:ascii="Palatino Linotype" w:hAnsi="Palatino Linotype"/>
              <w:b/>
              <w:sz w:val="22"/>
              <w:szCs w:val="22"/>
            </w:rPr>
            <w:t xml:space="preserve"> Ponente:</w:t>
          </w:r>
        </w:p>
      </w:tc>
      <w:tc>
        <w:tcPr>
          <w:tcW w:w="3969" w:type="dxa"/>
          <w:vAlign w:val="center"/>
          <w:hideMark/>
        </w:tcPr>
        <w:p w14:paraId="7DDFC25E" w14:textId="77777777" w:rsidR="00D46375" w:rsidRPr="007D3EBB" w:rsidRDefault="00D46375" w:rsidP="007D3EBB">
          <w:pPr>
            <w:pStyle w:val="Encabezado"/>
            <w:tabs>
              <w:tab w:val="clear" w:pos="4419"/>
            </w:tabs>
            <w:rPr>
              <w:rFonts w:ascii="Palatino Linotype" w:hAnsi="Palatino Linotype"/>
              <w:sz w:val="22"/>
              <w:szCs w:val="22"/>
            </w:rPr>
          </w:pPr>
          <w:r w:rsidRPr="007D3EBB">
            <w:rPr>
              <w:rFonts w:ascii="Palatino Linotype" w:hAnsi="Palatino Linotype"/>
              <w:sz w:val="22"/>
              <w:szCs w:val="22"/>
            </w:rPr>
            <w:t>María del Rosario Mejía Ayala</w:t>
          </w:r>
        </w:p>
      </w:tc>
    </w:tr>
  </w:tbl>
  <w:p w14:paraId="3D24899E" w14:textId="77777777" w:rsidR="00D46375" w:rsidRPr="00AE046A" w:rsidRDefault="00042A34" w:rsidP="003B7751">
    <w:pPr>
      <w:pStyle w:val="Encabezado"/>
      <w:tabs>
        <w:tab w:val="clear" w:pos="4419"/>
        <w:tab w:val="clear" w:pos="8838"/>
        <w:tab w:val="left" w:pos="6005"/>
      </w:tabs>
      <w:rPr>
        <w:sz w:val="14"/>
      </w:rPr>
    </w:pPr>
    <w:r>
      <w:rPr>
        <w:noProof/>
        <w:sz w:val="14"/>
        <w:lang w:eastAsia="es-MX"/>
      </w:rPr>
      <w:pict w14:anchorId="0638E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3081" w:type="dxa"/>
      <w:tblCellMar>
        <w:left w:w="70" w:type="dxa"/>
        <w:right w:w="70" w:type="dxa"/>
      </w:tblCellMar>
      <w:tblLook w:val="04A0" w:firstRow="1" w:lastRow="0" w:firstColumn="1" w:lastColumn="0" w:noHBand="0" w:noVBand="1"/>
    </w:tblPr>
    <w:tblGrid>
      <w:gridCol w:w="2977"/>
      <w:gridCol w:w="4252"/>
    </w:tblGrid>
    <w:tr w:rsidR="00D46375" w:rsidRPr="007D3EBB" w14:paraId="6019649D" w14:textId="77777777" w:rsidTr="007D3EBB">
      <w:trPr>
        <w:trHeight w:val="227"/>
      </w:trPr>
      <w:tc>
        <w:tcPr>
          <w:tcW w:w="2977" w:type="dxa"/>
          <w:vAlign w:val="center"/>
          <w:hideMark/>
        </w:tcPr>
        <w:p w14:paraId="348EF399" w14:textId="77777777" w:rsidR="00D46375" w:rsidRPr="007D3EBB" w:rsidRDefault="00D46375" w:rsidP="009F09BC">
          <w:pPr>
            <w:jc w:val="right"/>
            <w:rPr>
              <w:rFonts w:ascii="Palatino Linotype" w:hAnsi="Palatino Linotype"/>
              <w:b/>
              <w:sz w:val="22"/>
              <w:szCs w:val="22"/>
            </w:rPr>
          </w:pPr>
          <w:r w:rsidRPr="007D3EBB">
            <w:rPr>
              <w:rFonts w:ascii="Palatino Linotype" w:hAnsi="Palatino Linotype"/>
              <w:b/>
              <w:sz w:val="22"/>
              <w:szCs w:val="22"/>
            </w:rPr>
            <w:t>Recurso de Revisión:</w:t>
          </w:r>
        </w:p>
      </w:tc>
      <w:tc>
        <w:tcPr>
          <w:tcW w:w="4252" w:type="dxa"/>
          <w:vAlign w:val="center"/>
          <w:hideMark/>
        </w:tcPr>
        <w:p w14:paraId="6B24067A" w14:textId="77777777" w:rsidR="00D46375" w:rsidRPr="007D3EBB" w:rsidRDefault="00ED5E46" w:rsidP="007D3EBB">
          <w:pPr>
            <w:pStyle w:val="Encabezado"/>
            <w:tabs>
              <w:tab w:val="clear" w:pos="4419"/>
            </w:tabs>
            <w:rPr>
              <w:rFonts w:ascii="Palatino Linotype" w:hAnsi="Palatino Linotype"/>
              <w:sz w:val="22"/>
              <w:szCs w:val="22"/>
            </w:rPr>
          </w:pPr>
          <w:r w:rsidRPr="007D3EBB">
            <w:rPr>
              <w:rFonts w:ascii="Palatino Linotype" w:hAnsi="Palatino Linotype" w:cs="Arial"/>
              <w:bCs/>
              <w:sz w:val="22"/>
              <w:szCs w:val="22"/>
              <w:lang w:eastAsia="es-MX"/>
            </w:rPr>
            <w:t>00678/INFOEM/IP/RR/2024</w:t>
          </w:r>
        </w:p>
      </w:tc>
    </w:tr>
    <w:tr w:rsidR="00D46375" w:rsidRPr="007D3EBB" w14:paraId="7F785BC1" w14:textId="77777777" w:rsidTr="007D3EBB">
      <w:trPr>
        <w:trHeight w:val="242"/>
      </w:trPr>
      <w:tc>
        <w:tcPr>
          <w:tcW w:w="2977" w:type="dxa"/>
          <w:vAlign w:val="center"/>
          <w:hideMark/>
        </w:tcPr>
        <w:p w14:paraId="4935C343" w14:textId="77777777" w:rsidR="00D46375" w:rsidRPr="007D3EBB" w:rsidRDefault="00D46375" w:rsidP="009F09BC">
          <w:pPr>
            <w:jc w:val="right"/>
            <w:rPr>
              <w:rFonts w:ascii="Palatino Linotype" w:hAnsi="Palatino Linotype"/>
              <w:b/>
              <w:sz w:val="22"/>
              <w:szCs w:val="22"/>
            </w:rPr>
          </w:pPr>
          <w:r w:rsidRPr="007D3EBB">
            <w:rPr>
              <w:rFonts w:ascii="Palatino Linotype" w:hAnsi="Palatino Linotype"/>
              <w:b/>
              <w:sz w:val="22"/>
              <w:szCs w:val="22"/>
            </w:rPr>
            <w:t>Recurrente:</w:t>
          </w:r>
        </w:p>
      </w:tc>
      <w:tc>
        <w:tcPr>
          <w:tcW w:w="4252" w:type="dxa"/>
          <w:hideMark/>
        </w:tcPr>
        <w:p w14:paraId="2E90AE38" w14:textId="252B4174" w:rsidR="00D46375" w:rsidRPr="007D3EBB" w:rsidRDefault="00894DFD" w:rsidP="007D3EBB">
          <w:pPr>
            <w:pStyle w:val="Encabezado"/>
            <w:tabs>
              <w:tab w:val="clear" w:pos="4419"/>
              <w:tab w:val="left" w:pos="521"/>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D46375" w:rsidRPr="007D3EBB" w14:paraId="31DB166B" w14:textId="77777777" w:rsidTr="007D3EBB">
      <w:trPr>
        <w:trHeight w:val="342"/>
      </w:trPr>
      <w:tc>
        <w:tcPr>
          <w:tcW w:w="2977" w:type="dxa"/>
          <w:vAlign w:val="center"/>
        </w:tcPr>
        <w:p w14:paraId="4764EAE8" w14:textId="77777777" w:rsidR="00D46375" w:rsidRPr="007D3EBB" w:rsidRDefault="00D46375" w:rsidP="009F09BC">
          <w:pPr>
            <w:jc w:val="right"/>
            <w:rPr>
              <w:rFonts w:ascii="Palatino Linotype" w:hAnsi="Palatino Linotype"/>
              <w:b/>
              <w:sz w:val="22"/>
              <w:szCs w:val="22"/>
            </w:rPr>
          </w:pPr>
          <w:r w:rsidRPr="007D3EBB">
            <w:rPr>
              <w:rFonts w:ascii="Palatino Linotype" w:hAnsi="Palatino Linotype"/>
              <w:b/>
              <w:sz w:val="22"/>
              <w:szCs w:val="22"/>
            </w:rPr>
            <w:t>Sujeto Obligado:</w:t>
          </w:r>
        </w:p>
      </w:tc>
      <w:tc>
        <w:tcPr>
          <w:tcW w:w="4252" w:type="dxa"/>
          <w:vAlign w:val="center"/>
        </w:tcPr>
        <w:p w14:paraId="0594A06D" w14:textId="77777777" w:rsidR="00D46375" w:rsidRPr="007D3EBB" w:rsidRDefault="00ED5E46" w:rsidP="007D3EBB">
          <w:pPr>
            <w:pStyle w:val="Encabezado"/>
            <w:tabs>
              <w:tab w:val="clear" w:pos="4419"/>
            </w:tabs>
            <w:rPr>
              <w:rFonts w:ascii="Palatino Linotype" w:hAnsi="Palatino Linotype"/>
              <w:sz w:val="22"/>
              <w:szCs w:val="22"/>
            </w:rPr>
          </w:pPr>
          <w:r w:rsidRPr="007D3EBB">
            <w:rPr>
              <w:rFonts w:ascii="Palatino Linotype" w:hAnsi="Palatino Linotype"/>
              <w:bCs/>
              <w:color w:val="000000"/>
              <w:sz w:val="22"/>
              <w:szCs w:val="22"/>
            </w:rPr>
            <w:t xml:space="preserve">Ayuntamiento de San Antonio la Isla </w:t>
          </w:r>
        </w:p>
      </w:tc>
    </w:tr>
    <w:tr w:rsidR="00D46375" w:rsidRPr="007D3EBB" w14:paraId="10FADE7C" w14:textId="77777777" w:rsidTr="007D3EBB">
      <w:trPr>
        <w:trHeight w:val="342"/>
      </w:trPr>
      <w:tc>
        <w:tcPr>
          <w:tcW w:w="2977" w:type="dxa"/>
          <w:vAlign w:val="center"/>
        </w:tcPr>
        <w:p w14:paraId="3CF7CFC7" w14:textId="77777777" w:rsidR="00D46375" w:rsidRPr="007D3EBB" w:rsidRDefault="00D46375" w:rsidP="009F09BC">
          <w:pPr>
            <w:jc w:val="right"/>
            <w:rPr>
              <w:rFonts w:ascii="Palatino Linotype" w:hAnsi="Palatino Linotype"/>
              <w:b/>
              <w:sz w:val="22"/>
              <w:szCs w:val="22"/>
            </w:rPr>
          </w:pPr>
          <w:r w:rsidRPr="007D3EBB">
            <w:rPr>
              <w:rFonts w:ascii="Palatino Linotype" w:hAnsi="Palatino Linotype"/>
              <w:b/>
              <w:sz w:val="22"/>
              <w:szCs w:val="22"/>
            </w:rPr>
            <w:t>Comisionada Ponente:</w:t>
          </w:r>
        </w:p>
      </w:tc>
      <w:tc>
        <w:tcPr>
          <w:tcW w:w="4252" w:type="dxa"/>
          <w:vAlign w:val="center"/>
        </w:tcPr>
        <w:p w14:paraId="09EAD505" w14:textId="77777777" w:rsidR="00D46375" w:rsidRPr="007D3EBB" w:rsidRDefault="00D46375" w:rsidP="007D3EBB">
          <w:pPr>
            <w:pStyle w:val="Encabezado"/>
            <w:tabs>
              <w:tab w:val="clear" w:pos="4419"/>
            </w:tabs>
            <w:rPr>
              <w:rFonts w:ascii="Palatino Linotype" w:hAnsi="Palatino Linotype"/>
              <w:sz w:val="22"/>
              <w:szCs w:val="22"/>
            </w:rPr>
          </w:pPr>
          <w:r w:rsidRPr="007D3EBB">
            <w:rPr>
              <w:rFonts w:ascii="Palatino Linotype" w:hAnsi="Palatino Linotype"/>
              <w:sz w:val="22"/>
              <w:szCs w:val="22"/>
            </w:rPr>
            <w:t>María del Rosario Mejía Ayala</w:t>
          </w:r>
        </w:p>
      </w:tc>
    </w:tr>
  </w:tbl>
  <w:p w14:paraId="03360155" w14:textId="77777777" w:rsidR="00D46375" w:rsidRPr="00C222C0" w:rsidRDefault="00042A34">
    <w:pPr>
      <w:pStyle w:val="Encabezado"/>
      <w:rPr>
        <w:sz w:val="16"/>
      </w:rPr>
    </w:pPr>
    <w:r>
      <w:rPr>
        <w:noProof/>
        <w:sz w:val="16"/>
        <w:lang w:eastAsia="es-MX"/>
      </w:rPr>
      <w:pict w14:anchorId="50846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317490"/>
    <w:multiLevelType w:val="hybridMultilevel"/>
    <w:tmpl w:val="EA206396"/>
    <w:lvl w:ilvl="0" w:tplc="DDEA0752">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BAF3DB4"/>
    <w:multiLevelType w:val="hybridMultilevel"/>
    <w:tmpl w:val="FB12ABF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34777933">
    <w:abstractNumId w:val="2"/>
  </w:num>
  <w:num w:numId="2" w16cid:durableId="52045549">
    <w:abstractNumId w:val="4"/>
  </w:num>
  <w:num w:numId="3" w16cid:durableId="4210672">
    <w:abstractNumId w:val="1"/>
  </w:num>
  <w:num w:numId="4" w16cid:durableId="2127962631">
    <w:abstractNumId w:val="3"/>
  </w:num>
  <w:num w:numId="5" w16cid:durableId="9728342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51"/>
    <w:rsid w:val="00002446"/>
    <w:rsid w:val="000067B3"/>
    <w:rsid w:val="00010C43"/>
    <w:rsid w:val="0001674C"/>
    <w:rsid w:val="00020780"/>
    <w:rsid w:val="000219E6"/>
    <w:rsid w:val="00025C53"/>
    <w:rsid w:val="00030FBC"/>
    <w:rsid w:val="000373F6"/>
    <w:rsid w:val="00042A34"/>
    <w:rsid w:val="000504E5"/>
    <w:rsid w:val="00051287"/>
    <w:rsid w:val="00053FB7"/>
    <w:rsid w:val="00060552"/>
    <w:rsid w:val="00062C12"/>
    <w:rsid w:val="0008243D"/>
    <w:rsid w:val="000876E8"/>
    <w:rsid w:val="000A6153"/>
    <w:rsid w:val="000B42EA"/>
    <w:rsid w:val="000B64F3"/>
    <w:rsid w:val="000E03C2"/>
    <w:rsid w:val="000E1A02"/>
    <w:rsid w:val="000E31C4"/>
    <w:rsid w:val="000E4891"/>
    <w:rsid w:val="000F33C5"/>
    <w:rsid w:val="00103414"/>
    <w:rsid w:val="00114502"/>
    <w:rsid w:val="001310C6"/>
    <w:rsid w:val="00131FFB"/>
    <w:rsid w:val="00134CE6"/>
    <w:rsid w:val="001352F5"/>
    <w:rsid w:val="00166F3E"/>
    <w:rsid w:val="00170F5E"/>
    <w:rsid w:val="001A18E7"/>
    <w:rsid w:val="001B6240"/>
    <w:rsid w:val="001C4290"/>
    <w:rsid w:val="001D23C1"/>
    <w:rsid w:val="001D373F"/>
    <w:rsid w:val="001D5404"/>
    <w:rsid w:val="001D630C"/>
    <w:rsid w:val="001E755B"/>
    <w:rsid w:val="001E7EE5"/>
    <w:rsid w:val="001F26DA"/>
    <w:rsid w:val="00213744"/>
    <w:rsid w:val="00222E80"/>
    <w:rsid w:val="00223048"/>
    <w:rsid w:val="00223C06"/>
    <w:rsid w:val="00237FA4"/>
    <w:rsid w:val="00247898"/>
    <w:rsid w:val="00264C9A"/>
    <w:rsid w:val="002650A0"/>
    <w:rsid w:val="00267A08"/>
    <w:rsid w:val="00272CA2"/>
    <w:rsid w:val="00275E7F"/>
    <w:rsid w:val="00277FAC"/>
    <w:rsid w:val="002901F4"/>
    <w:rsid w:val="00291500"/>
    <w:rsid w:val="002A3B71"/>
    <w:rsid w:val="002C0D3C"/>
    <w:rsid w:val="002C4997"/>
    <w:rsid w:val="002C77D6"/>
    <w:rsid w:val="002D294C"/>
    <w:rsid w:val="0030094A"/>
    <w:rsid w:val="00312281"/>
    <w:rsid w:val="00320E8C"/>
    <w:rsid w:val="00321085"/>
    <w:rsid w:val="00323FFD"/>
    <w:rsid w:val="003437D9"/>
    <w:rsid w:val="00353F1D"/>
    <w:rsid w:val="0037157C"/>
    <w:rsid w:val="003833B3"/>
    <w:rsid w:val="003933C4"/>
    <w:rsid w:val="003A06E6"/>
    <w:rsid w:val="003A15C8"/>
    <w:rsid w:val="003B7751"/>
    <w:rsid w:val="003C13F1"/>
    <w:rsid w:val="003E66D2"/>
    <w:rsid w:val="003F1E88"/>
    <w:rsid w:val="00403D64"/>
    <w:rsid w:val="00407FDA"/>
    <w:rsid w:val="004118FA"/>
    <w:rsid w:val="00425842"/>
    <w:rsid w:val="00427038"/>
    <w:rsid w:val="00437672"/>
    <w:rsid w:val="00437898"/>
    <w:rsid w:val="0045545C"/>
    <w:rsid w:val="00456AEE"/>
    <w:rsid w:val="00456CFF"/>
    <w:rsid w:val="004D3032"/>
    <w:rsid w:val="004D465B"/>
    <w:rsid w:val="004E4EE6"/>
    <w:rsid w:val="004E6CE4"/>
    <w:rsid w:val="004F34D1"/>
    <w:rsid w:val="00500BD7"/>
    <w:rsid w:val="00507B30"/>
    <w:rsid w:val="00531473"/>
    <w:rsid w:val="005331D8"/>
    <w:rsid w:val="00541549"/>
    <w:rsid w:val="005432D0"/>
    <w:rsid w:val="00546076"/>
    <w:rsid w:val="00547ACE"/>
    <w:rsid w:val="005507B0"/>
    <w:rsid w:val="00554A21"/>
    <w:rsid w:val="00555F20"/>
    <w:rsid w:val="00556E0A"/>
    <w:rsid w:val="00562534"/>
    <w:rsid w:val="00563F2E"/>
    <w:rsid w:val="005713EC"/>
    <w:rsid w:val="0057514F"/>
    <w:rsid w:val="00575E75"/>
    <w:rsid w:val="00583A39"/>
    <w:rsid w:val="005B0088"/>
    <w:rsid w:val="005B076D"/>
    <w:rsid w:val="005B6702"/>
    <w:rsid w:val="005B6FD7"/>
    <w:rsid w:val="005C5021"/>
    <w:rsid w:val="005D2F1C"/>
    <w:rsid w:val="005D4C57"/>
    <w:rsid w:val="0062406B"/>
    <w:rsid w:val="006313B5"/>
    <w:rsid w:val="00647F7C"/>
    <w:rsid w:val="00657639"/>
    <w:rsid w:val="0066337D"/>
    <w:rsid w:val="006672E1"/>
    <w:rsid w:val="00672934"/>
    <w:rsid w:val="00680C93"/>
    <w:rsid w:val="00692335"/>
    <w:rsid w:val="00692629"/>
    <w:rsid w:val="0069487D"/>
    <w:rsid w:val="006A04B6"/>
    <w:rsid w:val="006A6390"/>
    <w:rsid w:val="006C6E54"/>
    <w:rsid w:val="006D15D0"/>
    <w:rsid w:val="006D1CED"/>
    <w:rsid w:val="006D6CC1"/>
    <w:rsid w:val="006E38F5"/>
    <w:rsid w:val="006E7397"/>
    <w:rsid w:val="006E7C94"/>
    <w:rsid w:val="006F0D2B"/>
    <w:rsid w:val="006F7BE8"/>
    <w:rsid w:val="00707B87"/>
    <w:rsid w:val="00711062"/>
    <w:rsid w:val="007142AB"/>
    <w:rsid w:val="007142D6"/>
    <w:rsid w:val="00716911"/>
    <w:rsid w:val="00716BCA"/>
    <w:rsid w:val="00720371"/>
    <w:rsid w:val="00736A4D"/>
    <w:rsid w:val="0074110E"/>
    <w:rsid w:val="00742823"/>
    <w:rsid w:val="007601B1"/>
    <w:rsid w:val="00775EB2"/>
    <w:rsid w:val="00782A12"/>
    <w:rsid w:val="007851DB"/>
    <w:rsid w:val="00792D6A"/>
    <w:rsid w:val="007A460E"/>
    <w:rsid w:val="007A6A1A"/>
    <w:rsid w:val="007B0745"/>
    <w:rsid w:val="007C3C29"/>
    <w:rsid w:val="007D3EBB"/>
    <w:rsid w:val="007E56E1"/>
    <w:rsid w:val="00804DAA"/>
    <w:rsid w:val="0082142B"/>
    <w:rsid w:val="008227A9"/>
    <w:rsid w:val="008443CC"/>
    <w:rsid w:val="008526F4"/>
    <w:rsid w:val="008563C8"/>
    <w:rsid w:val="008573BF"/>
    <w:rsid w:val="0086792A"/>
    <w:rsid w:val="00873EB6"/>
    <w:rsid w:val="00894DFD"/>
    <w:rsid w:val="008A06F8"/>
    <w:rsid w:val="008A1D85"/>
    <w:rsid w:val="008A64D0"/>
    <w:rsid w:val="008A699B"/>
    <w:rsid w:val="008B0637"/>
    <w:rsid w:val="008B0B07"/>
    <w:rsid w:val="008C1ED7"/>
    <w:rsid w:val="008D63D1"/>
    <w:rsid w:val="008E12E3"/>
    <w:rsid w:val="008E32EE"/>
    <w:rsid w:val="008E330F"/>
    <w:rsid w:val="008E6574"/>
    <w:rsid w:val="008F6D18"/>
    <w:rsid w:val="00911A75"/>
    <w:rsid w:val="009126F1"/>
    <w:rsid w:val="00925CB7"/>
    <w:rsid w:val="00926716"/>
    <w:rsid w:val="009335F9"/>
    <w:rsid w:val="00943339"/>
    <w:rsid w:val="00945135"/>
    <w:rsid w:val="0095341F"/>
    <w:rsid w:val="00970F0B"/>
    <w:rsid w:val="0098774C"/>
    <w:rsid w:val="009937E2"/>
    <w:rsid w:val="009972BB"/>
    <w:rsid w:val="009A2251"/>
    <w:rsid w:val="009C38AE"/>
    <w:rsid w:val="009D0241"/>
    <w:rsid w:val="009D4DBF"/>
    <w:rsid w:val="009D5A32"/>
    <w:rsid w:val="009F09BC"/>
    <w:rsid w:val="00A23E82"/>
    <w:rsid w:val="00A37B7C"/>
    <w:rsid w:val="00A429D6"/>
    <w:rsid w:val="00A533B8"/>
    <w:rsid w:val="00A56791"/>
    <w:rsid w:val="00A626EB"/>
    <w:rsid w:val="00A8587A"/>
    <w:rsid w:val="00A871B5"/>
    <w:rsid w:val="00A91C8A"/>
    <w:rsid w:val="00AC006C"/>
    <w:rsid w:val="00AD316E"/>
    <w:rsid w:val="00AD63B4"/>
    <w:rsid w:val="00AF4BBC"/>
    <w:rsid w:val="00B02F61"/>
    <w:rsid w:val="00B07BF8"/>
    <w:rsid w:val="00B11CDD"/>
    <w:rsid w:val="00B5225F"/>
    <w:rsid w:val="00B530E8"/>
    <w:rsid w:val="00B86242"/>
    <w:rsid w:val="00BD0EC3"/>
    <w:rsid w:val="00BE43DD"/>
    <w:rsid w:val="00BF3FB5"/>
    <w:rsid w:val="00C03BA3"/>
    <w:rsid w:val="00C0715F"/>
    <w:rsid w:val="00C105CC"/>
    <w:rsid w:val="00C1074F"/>
    <w:rsid w:val="00C14F2A"/>
    <w:rsid w:val="00C21FAE"/>
    <w:rsid w:val="00C242A7"/>
    <w:rsid w:val="00C35712"/>
    <w:rsid w:val="00C41B2B"/>
    <w:rsid w:val="00C47C3D"/>
    <w:rsid w:val="00C524F8"/>
    <w:rsid w:val="00C540F4"/>
    <w:rsid w:val="00C54D99"/>
    <w:rsid w:val="00C611F4"/>
    <w:rsid w:val="00C66A19"/>
    <w:rsid w:val="00C85E64"/>
    <w:rsid w:val="00C860B1"/>
    <w:rsid w:val="00C87396"/>
    <w:rsid w:val="00C90814"/>
    <w:rsid w:val="00C91F0F"/>
    <w:rsid w:val="00CA1063"/>
    <w:rsid w:val="00CB757D"/>
    <w:rsid w:val="00CC5B2F"/>
    <w:rsid w:val="00CE7B83"/>
    <w:rsid w:val="00CF0D2B"/>
    <w:rsid w:val="00CF6037"/>
    <w:rsid w:val="00D021A5"/>
    <w:rsid w:val="00D16FC7"/>
    <w:rsid w:val="00D367B4"/>
    <w:rsid w:val="00D46375"/>
    <w:rsid w:val="00D47231"/>
    <w:rsid w:val="00D5729F"/>
    <w:rsid w:val="00D6224B"/>
    <w:rsid w:val="00D81329"/>
    <w:rsid w:val="00D8320F"/>
    <w:rsid w:val="00D96104"/>
    <w:rsid w:val="00DA6D37"/>
    <w:rsid w:val="00DB17E1"/>
    <w:rsid w:val="00DB753F"/>
    <w:rsid w:val="00DC2611"/>
    <w:rsid w:val="00DD1021"/>
    <w:rsid w:val="00DE2F5A"/>
    <w:rsid w:val="00DF03A5"/>
    <w:rsid w:val="00E118BA"/>
    <w:rsid w:val="00E17429"/>
    <w:rsid w:val="00E55966"/>
    <w:rsid w:val="00E56172"/>
    <w:rsid w:val="00E5636B"/>
    <w:rsid w:val="00E566C9"/>
    <w:rsid w:val="00E619AF"/>
    <w:rsid w:val="00E61C13"/>
    <w:rsid w:val="00E61DA9"/>
    <w:rsid w:val="00E7611A"/>
    <w:rsid w:val="00E92E04"/>
    <w:rsid w:val="00EA660A"/>
    <w:rsid w:val="00EA6AAF"/>
    <w:rsid w:val="00EB1CE2"/>
    <w:rsid w:val="00EC4FF9"/>
    <w:rsid w:val="00ED1D6B"/>
    <w:rsid w:val="00ED3A35"/>
    <w:rsid w:val="00ED54F1"/>
    <w:rsid w:val="00ED5E46"/>
    <w:rsid w:val="00ED6E75"/>
    <w:rsid w:val="00EE4769"/>
    <w:rsid w:val="00EE7625"/>
    <w:rsid w:val="00EF45F9"/>
    <w:rsid w:val="00F23577"/>
    <w:rsid w:val="00F24A04"/>
    <w:rsid w:val="00F35B0C"/>
    <w:rsid w:val="00F42ADB"/>
    <w:rsid w:val="00F54259"/>
    <w:rsid w:val="00F72588"/>
    <w:rsid w:val="00F7371C"/>
    <w:rsid w:val="00F946B5"/>
    <w:rsid w:val="00F96064"/>
    <w:rsid w:val="00FB00E5"/>
    <w:rsid w:val="00FB6D42"/>
    <w:rsid w:val="00FC39DF"/>
    <w:rsid w:val="00FD2FA4"/>
    <w:rsid w:val="00FD3352"/>
    <w:rsid w:val="00FE18B4"/>
    <w:rsid w:val="00FE3FBE"/>
    <w:rsid w:val="00FE6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5F53A"/>
  <w15:chartTrackingRefBased/>
  <w15:docId w15:val="{630F7C0B-552C-4272-B7FD-FD0B3D8A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B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styleId="Referenciasutil">
    <w:name w:val="Subtle Reference"/>
    <w:basedOn w:val="Fuentedeprrafopredeter"/>
    <w:uiPriority w:val="31"/>
    <w:qFormat/>
    <w:rsid w:val="0043789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372">
      <w:bodyDiv w:val="1"/>
      <w:marLeft w:val="0"/>
      <w:marRight w:val="0"/>
      <w:marTop w:val="0"/>
      <w:marBottom w:val="0"/>
      <w:divBdr>
        <w:top w:val="none" w:sz="0" w:space="0" w:color="auto"/>
        <w:left w:val="none" w:sz="0" w:space="0" w:color="auto"/>
        <w:bottom w:val="none" w:sz="0" w:space="0" w:color="auto"/>
        <w:right w:val="none" w:sz="0" w:space="0" w:color="auto"/>
      </w:divBdr>
    </w:div>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1198934925">
      <w:bodyDiv w:val="1"/>
      <w:marLeft w:val="0"/>
      <w:marRight w:val="0"/>
      <w:marTop w:val="0"/>
      <w:marBottom w:val="0"/>
      <w:divBdr>
        <w:top w:val="none" w:sz="0" w:space="0" w:color="auto"/>
        <w:left w:val="none" w:sz="0" w:space="0" w:color="auto"/>
        <w:bottom w:val="none" w:sz="0" w:space="0" w:color="auto"/>
        <w:right w:val="none" w:sz="0" w:space="0" w:color="auto"/>
      </w:divBdr>
    </w:div>
    <w:div w:id="1457992001">
      <w:bodyDiv w:val="1"/>
      <w:marLeft w:val="0"/>
      <w:marRight w:val="0"/>
      <w:marTop w:val="0"/>
      <w:marBottom w:val="0"/>
      <w:divBdr>
        <w:top w:val="none" w:sz="0" w:space="0" w:color="auto"/>
        <w:left w:val="none" w:sz="0" w:space="0" w:color="auto"/>
        <w:bottom w:val="none" w:sz="0" w:space="0" w:color="auto"/>
        <w:right w:val="none" w:sz="0" w:space="0" w:color="auto"/>
      </w:divBdr>
    </w:div>
    <w:div w:id="2071228600">
      <w:bodyDiv w:val="1"/>
      <w:marLeft w:val="0"/>
      <w:marRight w:val="0"/>
      <w:marTop w:val="0"/>
      <w:marBottom w:val="0"/>
      <w:divBdr>
        <w:top w:val="none" w:sz="0" w:space="0" w:color="auto"/>
        <w:left w:val="none" w:sz="0" w:space="0" w:color="auto"/>
        <w:bottom w:val="none" w:sz="0" w:space="0" w:color="auto"/>
        <w:right w:val="none" w:sz="0" w:space="0" w:color="auto"/>
      </w:divBdr>
    </w:div>
    <w:div w:id="21157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06235.page" TargetMode="External"/><Relationship Id="rId13" Type="http://schemas.openxmlformats.org/officeDocument/2006/relationships/hyperlink" Target="https://saimex.org.mx/saimex/solicitud/downloadAttach/2006236.p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006235.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06281.page"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saimex.org.mx/saimex/solicitud/downloadAttach/2006280.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2006236.page" TargetMode="External"/><Relationship Id="rId14" Type="http://schemas.openxmlformats.org/officeDocument/2006/relationships/hyperlink" Target="https://saimex.org.mx/saimex/solicitud/downloadAttach/2006280.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8604-0D94-4309-B087-FE230404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24</Pages>
  <Words>5392</Words>
  <Characters>29660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Thaylis Suarez</cp:lastModifiedBy>
  <cp:revision>9</cp:revision>
  <cp:lastPrinted>2023-08-03T17:58:00Z</cp:lastPrinted>
  <dcterms:created xsi:type="dcterms:W3CDTF">2024-02-22T15:58:00Z</dcterms:created>
  <dcterms:modified xsi:type="dcterms:W3CDTF">2024-03-12T04:19:00Z</dcterms:modified>
</cp:coreProperties>
</file>