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8F7ED" w14:textId="77777777" w:rsidR="0092458F" w:rsidRPr="009B49C4" w:rsidRDefault="002B7A0F">
      <w:pPr>
        <w:spacing w:after="0" w:line="360" w:lineRule="auto"/>
        <w:ind w:right="49"/>
        <w:jc w:val="both"/>
        <w:rPr>
          <w:rFonts w:ascii="Palatino Linotype" w:eastAsia="Palatino Linotype" w:hAnsi="Palatino Linotype" w:cs="Palatino Linotype"/>
          <w:sz w:val="24"/>
          <w:szCs w:val="24"/>
        </w:rPr>
      </w:pPr>
      <w:bookmarkStart w:id="0" w:name="_heading=h.gjdgxs" w:colFirst="0" w:colLast="0"/>
      <w:bookmarkEnd w:id="0"/>
      <w:r w:rsidRPr="009B49C4">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tres de abril de dos mil veinticuatro. </w:t>
      </w:r>
    </w:p>
    <w:p w14:paraId="73BC0E5E" w14:textId="77777777" w:rsidR="0092458F" w:rsidRPr="009B49C4" w:rsidRDefault="0092458F">
      <w:pPr>
        <w:spacing w:after="0" w:line="360" w:lineRule="auto"/>
        <w:ind w:right="49"/>
        <w:jc w:val="both"/>
        <w:rPr>
          <w:rFonts w:ascii="Palatino Linotype" w:eastAsia="Palatino Linotype" w:hAnsi="Palatino Linotype" w:cs="Palatino Linotype"/>
          <w:sz w:val="24"/>
          <w:szCs w:val="24"/>
        </w:rPr>
      </w:pPr>
    </w:p>
    <w:p w14:paraId="10803319" w14:textId="77777777" w:rsidR="0092458F" w:rsidRPr="009B49C4" w:rsidRDefault="002B7A0F">
      <w:pPr>
        <w:spacing w:after="0" w:line="360" w:lineRule="auto"/>
        <w:ind w:right="49"/>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sz w:val="24"/>
          <w:szCs w:val="24"/>
        </w:rPr>
        <w:t xml:space="preserve">Visto el expediente relativo al recurso de revisión </w:t>
      </w:r>
      <w:r w:rsidRPr="009B49C4">
        <w:rPr>
          <w:rFonts w:ascii="Palatino Linotype" w:eastAsia="Palatino Linotype" w:hAnsi="Palatino Linotype" w:cs="Palatino Linotype"/>
          <w:b/>
          <w:sz w:val="24"/>
          <w:szCs w:val="24"/>
        </w:rPr>
        <w:t>00564/INFOEM/IP/RR/2024</w:t>
      </w:r>
      <w:r w:rsidRPr="009B49C4">
        <w:rPr>
          <w:rFonts w:ascii="Palatino Linotype" w:eastAsia="Palatino Linotype" w:hAnsi="Palatino Linotype" w:cs="Palatino Linotype"/>
          <w:sz w:val="24"/>
          <w:szCs w:val="24"/>
        </w:rPr>
        <w:t>, interpuesto por</w:t>
      </w:r>
      <w:r w:rsidRPr="009B49C4">
        <w:rPr>
          <w:rFonts w:ascii="Palatino Linotype" w:eastAsia="Palatino Linotype" w:hAnsi="Palatino Linotype" w:cs="Palatino Linotype"/>
          <w:b/>
        </w:rPr>
        <w:t xml:space="preserve"> </w:t>
      </w:r>
      <w:r w:rsidRPr="009B49C4">
        <w:rPr>
          <w:rFonts w:ascii="Palatino Linotype" w:eastAsia="Palatino Linotype" w:hAnsi="Palatino Linotype" w:cs="Palatino Linotype"/>
          <w:b/>
          <w:sz w:val="24"/>
          <w:szCs w:val="24"/>
        </w:rPr>
        <w:t>una persona usuaria del Sistema de Acceso a la Información Mexiquense que no proporcionó nombre</w:t>
      </w:r>
      <w:r w:rsidRPr="009B49C4">
        <w:rPr>
          <w:rFonts w:ascii="Palatino Linotype" w:eastAsia="Palatino Linotype" w:hAnsi="Palatino Linotype" w:cs="Palatino Linotype"/>
          <w:sz w:val="24"/>
          <w:szCs w:val="24"/>
        </w:rPr>
        <w:t xml:space="preserve">, a quien en lo sucesivo se le denominará </w:t>
      </w:r>
      <w:r w:rsidRPr="009B49C4">
        <w:rPr>
          <w:rFonts w:ascii="Palatino Linotype" w:eastAsia="Palatino Linotype" w:hAnsi="Palatino Linotype" w:cs="Palatino Linotype"/>
          <w:b/>
          <w:sz w:val="24"/>
          <w:szCs w:val="24"/>
        </w:rPr>
        <w:t>la parte Recurrente</w:t>
      </w:r>
      <w:r w:rsidRPr="009B49C4">
        <w:rPr>
          <w:rFonts w:ascii="Palatino Linotype" w:eastAsia="Palatino Linotype" w:hAnsi="Palatino Linotype" w:cs="Palatino Linotype"/>
          <w:sz w:val="24"/>
          <w:szCs w:val="24"/>
        </w:rPr>
        <w:t xml:space="preserve">, en contra de la respuesta a su solicitud de información identificada con número de folio </w:t>
      </w:r>
      <w:r w:rsidRPr="009B49C4">
        <w:rPr>
          <w:rFonts w:ascii="Palatino Linotype" w:eastAsia="Palatino Linotype" w:hAnsi="Palatino Linotype" w:cs="Palatino Linotype"/>
          <w:b/>
          <w:sz w:val="24"/>
          <w:szCs w:val="24"/>
        </w:rPr>
        <w:t>00157/TIANGUIS/IP/2023</w:t>
      </w:r>
      <w:r w:rsidRPr="009B49C4">
        <w:rPr>
          <w:rFonts w:ascii="Palatino Linotype" w:eastAsia="Palatino Linotype" w:hAnsi="Palatino Linotype" w:cs="Palatino Linotype"/>
          <w:sz w:val="24"/>
          <w:szCs w:val="24"/>
        </w:rPr>
        <w:t xml:space="preserve">, proporcionada por el </w:t>
      </w:r>
      <w:r w:rsidRPr="009B49C4">
        <w:rPr>
          <w:rFonts w:ascii="Palatino Linotype" w:eastAsia="Palatino Linotype" w:hAnsi="Palatino Linotype" w:cs="Palatino Linotype"/>
          <w:b/>
          <w:sz w:val="24"/>
          <w:szCs w:val="24"/>
        </w:rPr>
        <w:t>Ayuntamiento de Tianguistenco</w:t>
      </w:r>
      <w:r w:rsidRPr="009B49C4">
        <w:rPr>
          <w:rFonts w:ascii="Palatino Linotype" w:eastAsia="Palatino Linotype" w:hAnsi="Palatino Linotype" w:cs="Palatino Linotype"/>
          <w:sz w:val="24"/>
          <w:szCs w:val="24"/>
        </w:rPr>
        <w:t xml:space="preserve">, en lo sucesivo el </w:t>
      </w:r>
      <w:r w:rsidRPr="009B49C4">
        <w:rPr>
          <w:rFonts w:ascii="Palatino Linotype" w:eastAsia="Palatino Linotype" w:hAnsi="Palatino Linotype" w:cs="Palatino Linotype"/>
          <w:b/>
          <w:sz w:val="24"/>
          <w:szCs w:val="24"/>
        </w:rPr>
        <w:t>Sujeto Obligado</w:t>
      </w:r>
      <w:r w:rsidRPr="009B49C4">
        <w:rPr>
          <w:rFonts w:ascii="Palatino Linotype" w:eastAsia="Palatino Linotype" w:hAnsi="Palatino Linotype" w:cs="Palatino Linotype"/>
          <w:sz w:val="24"/>
          <w:szCs w:val="24"/>
        </w:rPr>
        <w:t>; se procede a dictar la presente resolución, con base en los siguientes:</w:t>
      </w:r>
    </w:p>
    <w:p w14:paraId="2134FECE" w14:textId="77777777" w:rsidR="0092458F" w:rsidRPr="009B49C4" w:rsidRDefault="0092458F">
      <w:pPr>
        <w:spacing w:after="0" w:line="360" w:lineRule="auto"/>
        <w:ind w:right="49"/>
        <w:jc w:val="both"/>
        <w:rPr>
          <w:rFonts w:ascii="Palatino Linotype" w:eastAsia="Palatino Linotype" w:hAnsi="Palatino Linotype" w:cs="Palatino Linotype"/>
          <w:sz w:val="24"/>
          <w:szCs w:val="24"/>
        </w:rPr>
      </w:pPr>
    </w:p>
    <w:p w14:paraId="091FEB92" w14:textId="77777777" w:rsidR="0092458F" w:rsidRPr="009B49C4" w:rsidRDefault="002B7A0F">
      <w:pPr>
        <w:spacing w:after="0" w:line="360" w:lineRule="auto"/>
        <w:ind w:right="49"/>
        <w:jc w:val="center"/>
        <w:rPr>
          <w:rFonts w:ascii="Palatino Linotype" w:eastAsia="Palatino Linotype" w:hAnsi="Palatino Linotype" w:cs="Palatino Linotype"/>
          <w:b/>
          <w:sz w:val="24"/>
          <w:szCs w:val="24"/>
        </w:rPr>
      </w:pPr>
      <w:r w:rsidRPr="009B49C4">
        <w:rPr>
          <w:rFonts w:ascii="Palatino Linotype" w:eastAsia="Palatino Linotype" w:hAnsi="Palatino Linotype" w:cs="Palatino Linotype"/>
          <w:b/>
          <w:sz w:val="24"/>
          <w:szCs w:val="24"/>
        </w:rPr>
        <w:t>I.</w:t>
      </w:r>
      <w:r w:rsidRPr="009B49C4">
        <w:rPr>
          <w:rFonts w:ascii="Palatino Linotype" w:eastAsia="Palatino Linotype" w:hAnsi="Palatino Linotype" w:cs="Palatino Linotype"/>
          <w:b/>
          <w:sz w:val="24"/>
          <w:szCs w:val="24"/>
        </w:rPr>
        <w:tab/>
        <w:t>A N T E C E D E N T E S</w:t>
      </w:r>
    </w:p>
    <w:p w14:paraId="289D0580" w14:textId="77777777" w:rsidR="0092458F" w:rsidRPr="009B49C4" w:rsidRDefault="0092458F">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bookmarkStart w:id="1" w:name="_heading=h.2et92p0" w:colFirst="0" w:colLast="0"/>
      <w:bookmarkEnd w:id="1"/>
    </w:p>
    <w:p w14:paraId="2AE8C197" w14:textId="77777777" w:rsidR="0092458F" w:rsidRPr="009B49C4" w:rsidRDefault="002B7A0F">
      <w:pPr>
        <w:numPr>
          <w:ilvl w:val="0"/>
          <w:numId w:val="1"/>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bookmarkStart w:id="2" w:name="_heading=h.1fob9te" w:colFirst="0" w:colLast="0"/>
      <w:bookmarkEnd w:id="2"/>
      <w:r w:rsidRPr="009B49C4">
        <w:rPr>
          <w:rFonts w:ascii="Palatino Linotype" w:eastAsia="Palatino Linotype" w:hAnsi="Palatino Linotype" w:cs="Palatino Linotype"/>
          <w:b/>
          <w:sz w:val="24"/>
          <w:szCs w:val="24"/>
        </w:rPr>
        <w:t>Solicitud de acceso a la información.</w:t>
      </w:r>
      <w:r w:rsidRPr="009B49C4">
        <w:rPr>
          <w:rFonts w:ascii="Palatino Linotype" w:eastAsia="Palatino Linotype" w:hAnsi="Palatino Linotype" w:cs="Palatino Linotype"/>
          <w:sz w:val="24"/>
          <w:szCs w:val="24"/>
        </w:rPr>
        <w:t xml:space="preserve"> Con fecha </w:t>
      </w:r>
      <w:r w:rsidRPr="009B49C4">
        <w:rPr>
          <w:rFonts w:ascii="Palatino Linotype" w:eastAsia="Palatino Linotype" w:hAnsi="Palatino Linotype" w:cs="Palatino Linotype"/>
          <w:b/>
          <w:sz w:val="24"/>
          <w:szCs w:val="24"/>
        </w:rPr>
        <w:t>siete de diciembre de dos mil veintitrés</w:t>
      </w:r>
      <w:r w:rsidRPr="009B49C4">
        <w:rPr>
          <w:rFonts w:ascii="Palatino Linotype" w:eastAsia="Palatino Linotype" w:hAnsi="Palatino Linotype" w:cs="Palatino Linotype"/>
          <w:sz w:val="24"/>
          <w:szCs w:val="24"/>
        </w:rPr>
        <w:t>, la persona solicitante formuló solicitud de acceso a información pública al</w:t>
      </w:r>
      <w:r w:rsidRPr="009B49C4">
        <w:rPr>
          <w:rFonts w:ascii="Palatino Linotype" w:eastAsia="Palatino Linotype" w:hAnsi="Palatino Linotype" w:cs="Palatino Linotype"/>
          <w:b/>
          <w:sz w:val="24"/>
          <w:szCs w:val="24"/>
        </w:rPr>
        <w:t xml:space="preserve"> Sujeto Obligado</w:t>
      </w:r>
      <w:r w:rsidRPr="009B49C4">
        <w:rPr>
          <w:rFonts w:ascii="Palatino Linotype" w:eastAsia="Palatino Linotype" w:hAnsi="Palatino Linotype" w:cs="Palatino Linotype"/>
          <w:sz w:val="24"/>
          <w:szCs w:val="24"/>
        </w:rPr>
        <w:t xml:space="preserve"> a través del Sistema de Acceso a la Información Mexiquense, en adelante SAIMEX, en la que requirió lo siguiente: </w:t>
      </w:r>
    </w:p>
    <w:p w14:paraId="3E577946" w14:textId="77777777" w:rsidR="0092458F" w:rsidRPr="009B49C4" w:rsidRDefault="0092458F">
      <w:pPr>
        <w:tabs>
          <w:tab w:val="left" w:pos="8505"/>
        </w:tabs>
        <w:spacing w:after="0" w:line="360" w:lineRule="auto"/>
        <w:ind w:left="567" w:right="560"/>
        <w:jc w:val="both"/>
        <w:rPr>
          <w:rFonts w:ascii="Palatino Linotype" w:eastAsia="Palatino Linotype" w:hAnsi="Palatino Linotype" w:cs="Palatino Linotype"/>
          <w:i/>
        </w:rPr>
      </w:pPr>
      <w:bookmarkStart w:id="3" w:name="_heading=h.30j0zll" w:colFirst="0" w:colLast="0"/>
      <w:bookmarkEnd w:id="3"/>
    </w:p>
    <w:p w14:paraId="3CD44DD8" w14:textId="77777777" w:rsidR="0092458F" w:rsidRPr="009B49C4" w:rsidRDefault="002B7A0F">
      <w:pPr>
        <w:tabs>
          <w:tab w:val="left" w:pos="8505"/>
        </w:tabs>
        <w:spacing w:after="0" w:line="276" w:lineRule="auto"/>
        <w:ind w:left="567" w:right="560"/>
        <w:jc w:val="both"/>
        <w:rPr>
          <w:rFonts w:ascii="Palatino Linotype" w:eastAsia="Palatino Linotype" w:hAnsi="Palatino Linotype" w:cs="Palatino Linotype"/>
          <w:i/>
        </w:rPr>
      </w:pPr>
      <w:r w:rsidRPr="009B49C4">
        <w:rPr>
          <w:rFonts w:ascii="Palatino Linotype" w:eastAsia="Palatino Linotype" w:hAnsi="Palatino Linotype" w:cs="Palatino Linotype"/>
          <w:i/>
        </w:rPr>
        <w:t>“Las licencias que ha expedido Abel Jesús” (Sic)</w:t>
      </w:r>
    </w:p>
    <w:p w14:paraId="37BB2206" w14:textId="77777777" w:rsidR="0092458F" w:rsidRPr="009B49C4" w:rsidRDefault="0092458F">
      <w:pPr>
        <w:tabs>
          <w:tab w:val="left" w:pos="8505"/>
        </w:tabs>
        <w:spacing w:after="0" w:line="276" w:lineRule="auto"/>
        <w:ind w:left="567" w:right="560"/>
        <w:jc w:val="both"/>
        <w:rPr>
          <w:rFonts w:ascii="Palatino Linotype" w:eastAsia="Palatino Linotype" w:hAnsi="Palatino Linotype" w:cs="Palatino Linotype"/>
          <w:i/>
        </w:rPr>
      </w:pPr>
    </w:p>
    <w:p w14:paraId="21150FC1" w14:textId="77777777" w:rsidR="0092458F" w:rsidRPr="009B49C4" w:rsidRDefault="002B7A0F">
      <w:pPr>
        <w:spacing w:after="0" w:line="360" w:lineRule="auto"/>
        <w:ind w:right="49"/>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b/>
          <w:sz w:val="24"/>
          <w:szCs w:val="24"/>
        </w:rPr>
        <w:t>Modalidad elegida para la entrega de la información:</w:t>
      </w:r>
      <w:r w:rsidRPr="009B49C4">
        <w:rPr>
          <w:rFonts w:ascii="Palatino Linotype" w:eastAsia="Palatino Linotype" w:hAnsi="Palatino Linotype" w:cs="Palatino Linotype"/>
          <w:sz w:val="24"/>
          <w:szCs w:val="24"/>
        </w:rPr>
        <w:t xml:space="preserve"> a través del Sistema de Acceso a la Información Mexiquense (SAIMEX). </w:t>
      </w:r>
    </w:p>
    <w:p w14:paraId="400A3535" w14:textId="77777777" w:rsidR="0092458F" w:rsidRPr="009B49C4" w:rsidRDefault="0092458F">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p>
    <w:p w14:paraId="62A800C7" w14:textId="77777777" w:rsidR="0092458F" w:rsidRPr="009B49C4" w:rsidRDefault="002B7A0F">
      <w:pPr>
        <w:numPr>
          <w:ilvl w:val="0"/>
          <w:numId w:val="1"/>
        </w:numPr>
        <w:pBdr>
          <w:top w:val="nil"/>
          <w:left w:val="nil"/>
          <w:bottom w:val="nil"/>
          <w:right w:val="nil"/>
          <w:between w:val="nil"/>
        </w:pBdr>
        <w:tabs>
          <w:tab w:val="left" w:pos="284"/>
        </w:tabs>
        <w:spacing w:after="0" w:line="360" w:lineRule="auto"/>
        <w:ind w:left="0" w:firstLine="0"/>
        <w:jc w:val="both"/>
        <w:rPr>
          <w:rFonts w:ascii="Palatino Linotype" w:eastAsia="Palatino Linotype" w:hAnsi="Palatino Linotype" w:cs="Palatino Linotype"/>
          <w:b/>
          <w:sz w:val="24"/>
          <w:szCs w:val="24"/>
        </w:rPr>
      </w:pPr>
      <w:r w:rsidRPr="009B49C4">
        <w:rPr>
          <w:rFonts w:ascii="Palatino Linotype" w:eastAsia="Palatino Linotype" w:hAnsi="Palatino Linotype" w:cs="Palatino Linotype"/>
          <w:b/>
          <w:sz w:val="24"/>
          <w:szCs w:val="24"/>
        </w:rPr>
        <w:lastRenderedPageBreak/>
        <w:t xml:space="preserve">Solicitud de Aclaración. </w:t>
      </w:r>
      <w:r w:rsidRPr="009B49C4">
        <w:rPr>
          <w:rFonts w:ascii="Palatino Linotype" w:eastAsia="Palatino Linotype" w:hAnsi="Palatino Linotype" w:cs="Palatino Linotype"/>
          <w:sz w:val="24"/>
          <w:szCs w:val="24"/>
        </w:rPr>
        <w:t xml:space="preserve">En fecha </w:t>
      </w:r>
      <w:r w:rsidRPr="009B49C4">
        <w:rPr>
          <w:rFonts w:ascii="Palatino Linotype" w:eastAsia="Palatino Linotype" w:hAnsi="Palatino Linotype" w:cs="Palatino Linotype"/>
          <w:b/>
          <w:sz w:val="24"/>
          <w:szCs w:val="24"/>
        </w:rPr>
        <w:t>once de diciembre de dos mil veintitrés</w:t>
      </w:r>
      <w:r w:rsidRPr="009B49C4">
        <w:rPr>
          <w:rFonts w:ascii="Palatino Linotype" w:eastAsia="Palatino Linotype" w:hAnsi="Palatino Linotype" w:cs="Palatino Linotype"/>
          <w:sz w:val="24"/>
          <w:szCs w:val="24"/>
        </w:rPr>
        <w:t xml:space="preserve">, el </w:t>
      </w:r>
      <w:r w:rsidRPr="009B49C4">
        <w:rPr>
          <w:rFonts w:ascii="Palatino Linotype" w:eastAsia="Palatino Linotype" w:hAnsi="Palatino Linotype" w:cs="Palatino Linotype"/>
          <w:b/>
          <w:sz w:val="24"/>
          <w:szCs w:val="24"/>
        </w:rPr>
        <w:t xml:space="preserve">Sujeto Obligado </w:t>
      </w:r>
      <w:r w:rsidRPr="009B49C4">
        <w:rPr>
          <w:rFonts w:ascii="Palatino Linotype" w:eastAsia="Palatino Linotype" w:hAnsi="Palatino Linotype" w:cs="Palatino Linotype"/>
          <w:sz w:val="24"/>
          <w:szCs w:val="24"/>
        </w:rPr>
        <w:t xml:space="preserve">solicitó un requerimiento de aclaración, al tenor de lo siguiente: </w:t>
      </w:r>
    </w:p>
    <w:p w14:paraId="6232B9EB" w14:textId="77777777" w:rsidR="0092458F" w:rsidRPr="009B49C4" w:rsidRDefault="0092458F">
      <w:pPr>
        <w:tabs>
          <w:tab w:val="left" w:pos="284"/>
        </w:tabs>
        <w:spacing w:after="0" w:line="360" w:lineRule="auto"/>
        <w:jc w:val="both"/>
        <w:rPr>
          <w:rFonts w:ascii="Palatino Linotype" w:eastAsia="Palatino Linotype" w:hAnsi="Palatino Linotype" w:cs="Palatino Linotype"/>
          <w:b/>
          <w:sz w:val="24"/>
          <w:szCs w:val="24"/>
        </w:rPr>
      </w:pPr>
    </w:p>
    <w:p w14:paraId="4F134E3A" w14:textId="77777777" w:rsidR="0092458F" w:rsidRPr="009B49C4" w:rsidRDefault="002B7A0F">
      <w:pPr>
        <w:tabs>
          <w:tab w:val="left" w:pos="284"/>
        </w:tabs>
        <w:spacing w:after="0" w:line="276" w:lineRule="auto"/>
        <w:ind w:left="567" w:right="567"/>
        <w:jc w:val="both"/>
        <w:rPr>
          <w:rFonts w:ascii="Palatino Linotype" w:eastAsia="Palatino Linotype" w:hAnsi="Palatino Linotype" w:cs="Palatino Linotype"/>
          <w:i/>
        </w:rPr>
      </w:pPr>
      <w:r w:rsidRPr="009B49C4">
        <w:rPr>
          <w:rFonts w:ascii="Palatino Linotype" w:eastAsia="Palatino Linotype" w:hAnsi="Palatino Linotype" w:cs="Palatino Linotype"/>
          <w:i/>
        </w:rPr>
        <w:t xml:space="preserve">“Con fundamento en el </w:t>
      </w:r>
      <w:proofErr w:type="spellStart"/>
      <w:r w:rsidRPr="009B49C4">
        <w:rPr>
          <w:rFonts w:ascii="Palatino Linotype" w:eastAsia="Palatino Linotype" w:hAnsi="Palatino Linotype" w:cs="Palatino Linotype"/>
          <w:i/>
        </w:rPr>
        <w:t>articulo</w:t>
      </w:r>
      <w:proofErr w:type="spellEnd"/>
      <w:r w:rsidRPr="009B49C4">
        <w:rPr>
          <w:rFonts w:ascii="Palatino Linotype" w:eastAsia="Palatino Linotype" w:hAnsi="Palatino Linotype" w:cs="Palatino Linotype"/>
          <w:i/>
        </w:rPr>
        <w:t xml:space="preserve"> 159 de la Ley de Transparencia y Acceso a la Información Pública del Estado de México y Municipios, se le requiere para que dentro del plazo de diez días hábiles realice lo siguiente:</w:t>
      </w:r>
    </w:p>
    <w:p w14:paraId="32ACE974" w14:textId="77777777" w:rsidR="0092458F" w:rsidRPr="009B49C4" w:rsidRDefault="002B7A0F">
      <w:pPr>
        <w:tabs>
          <w:tab w:val="left" w:pos="284"/>
        </w:tabs>
        <w:spacing w:after="0" w:line="276" w:lineRule="auto"/>
        <w:ind w:left="567" w:right="567"/>
        <w:jc w:val="both"/>
        <w:rPr>
          <w:rFonts w:ascii="Palatino Linotype" w:eastAsia="Palatino Linotype" w:hAnsi="Palatino Linotype" w:cs="Palatino Linotype"/>
          <w:i/>
        </w:rPr>
      </w:pPr>
      <w:r w:rsidRPr="009B49C4">
        <w:rPr>
          <w:rFonts w:ascii="Palatino Linotype" w:eastAsia="Palatino Linotype" w:hAnsi="Palatino Linotype" w:cs="Palatino Linotype"/>
          <w:i/>
        </w:rPr>
        <w:t xml:space="preserve">DE CONFORMIDAD CON LO ESTABLECIDO EN EL ARTICULO 159 DE LA LEY DE TRANSPARENCIA Y ACCESO A LA INFORMACION PUBLICA DEL ESTADO DE MEXICO Y MUNICIPIOS, SOLICITO ACLARACION DE LA INFORMACION QUE REQUIERE, </w:t>
      </w:r>
      <w:proofErr w:type="gramStart"/>
      <w:r w:rsidRPr="009B49C4">
        <w:rPr>
          <w:rFonts w:ascii="Palatino Linotype" w:eastAsia="Palatino Linotype" w:hAnsi="Palatino Linotype" w:cs="Palatino Linotype"/>
          <w:i/>
        </w:rPr>
        <w:t>¿ A</w:t>
      </w:r>
      <w:proofErr w:type="gramEnd"/>
      <w:r w:rsidRPr="009B49C4">
        <w:rPr>
          <w:rFonts w:ascii="Palatino Linotype" w:eastAsia="Palatino Linotype" w:hAnsi="Palatino Linotype" w:cs="Palatino Linotype"/>
          <w:i/>
        </w:rPr>
        <w:t xml:space="preserve"> QUE TIPO DE LICENCIAS SE REFIERE?</w:t>
      </w:r>
    </w:p>
    <w:p w14:paraId="2E84CD93" w14:textId="77777777" w:rsidR="0092458F" w:rsidRPr="009B49C4" w:rsidRDefault="002B7A0F">
      <w:pPr>
        <w:tabs>
          <w:tab w:val="left" w:pos="284"/>
        </w:tabs>
        <w:spacing w:after="0" w:line="276" w:lineRule="auto"/>
        <w:ind w:left="567" w:right="567"/>
        <w:jc w:val="both"/>
        <w:rPr>
          <w:rFonts w:ascii="Palatino Linotype" w:eastAsia="Palatino Linotype" w:hAnsi="Palatino Linotype" w:cs="Palatino Linotype"/>
          <w:i/>
        </w:rPr>
      </w:pPr>
      <w:r w:rsidRPr="009B49C4">
        <w:rPr>
          <w:rFonts w:ascii="Palatino Linotype" w:eastAsia="Palatino Linotype" w:hAnsi="Palatino Linotype" w:cs="Palatino Linotype"/>
          <w:i/>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 (Sic)</w:t>
      </w:r>
    </w:p>
    <w:p w14:paraId="37CF505A" w14:textId="77777777" w:rsidR="0092458F" w:rsidRPr="009B49C4" w:rsidRDefault="0092458F">
      <w:pPr>
        <w:tabs>
          <w:tab w:val="left" w:pos="284"/>
        </w:tabs>
        <w:spacing w:after="0" w:line="360" w:lineRule="auto"/>
        <w:jc w:val="both"/>
        <w:rPr>
          <w:rFonts w:ascii="Palatino Linotype" w:eastAsia="Palatino Linotype" w:hAnsi="Palatino Linotype" w:cs="Palatino Linotype"/>
          <w:b/>
          <w:sz w:val="24"/>
          <w:szCs w:val="24"/>
        </w:rPr>
      </w:pPr>
    </w:p>
    <w:p w14:paraId="274A5F45" w14:textId="77777777" w:rsidR="0092458F" w:rsidRPr="009B49C4" w:rsidRDefault="002B7A0F">
      <w:pPr>
        <w:numPr>
          <w:ilvl w:val="0"/>
          <w:numId w:val="1"/>
        </w:numPr>
        <w:tabs>
          <w:tab w:val="left" w:pos="284"/>
        </w:tabs>
        <w:spacing w:after="0" w:line="360" w:lineRule="auto"/>
        <w:ind w:left="0" w:firstLine="0"/>
        <w:jc w:val="both"/>
        <w:rPr>
          <w:rFonts w:ascii="Palatino Linotype" w:eastAsia="Palatino Linotype" w:hAnsi="Palatino Linotype" w:cs="Palatino Linotype"/>
          <w:i/>
        </w:rPr>
      </w:pPr>
      <w:r w:rsidRPr="009B49C4">
        <w:rPr>
          <w:rFonts w:ascii="Palatino Linotype" w:eastAsia="Palatino Linotype" w:hAnsi="Palatino Linotype" w:cs="Palatino Linotype"/>
          <w:b/>
          <w:sz w:val="24"/>
          <w:szCs w:val="24"/>
        </w:rPr>
        <w:t xml:space="preserve">Aclaración. </w:t>
      </w:r>
      <w:r w:rsidRPr="009B49C4">
        <w:rPr>
          <w:rFonts w:ascii="Palatino Linotype" w:eastAsia="Palatino Linotype" w:hAnsi="Palatino Linotype" w:cs="Palatino Linotype"/>
          <w:sz w:val="24"/>
          <w:szCs w:val="24"/>
        </w:rPr>
        <w:t xml:space="preserve">El </w:t>
      </w:r>
      <w:r w:rsidRPr="009B49C4">
        <w:rPr>
          <w:rFonts w:ascii="Palatino Linotype" w:eastAsia="Palatino Linotype" w:hAnsi="Palatino Linotype" w:cs="Palatino Linotype"/>
          <w:b/>
          <w:sz w:val="24"/>
          <w:szCs w:val="24"/>
        </w:rPr>
        <w:t>doce de diciembre de dos mil veintitrés</w:t>
      </w:r>
      <w:r w:rsidRPr="009B49C4">
        <w:rPr>
          <w:rFonts w:ascii="Palatino Linotype" w:eastAsia="Palatino Linotype" w:hAnsi="Palatino Linotype" w:cs="Palatino Linotype"/>
          <w:sz w:val="24"/>
          <w:szCs w:val="24"/>
        </w:rPr>
        <w:t xml:space="preserve">, la parte </w:t>
      </w:r>
      <w:r w:rsidRPr="009B49C4">
        <w:rPr>
          <w:rFonts w:ascii="Palatino Linotype" w:eastAsia="Palatino Linotype" w:hAnsi="Palatino Linotype" w:cs="Palatino Linotype"/>
          <w:b/>
          <w:sz w:val="24"/>
          <w:szCs w:val="24"/>
        </w:rPr>
        <w:t xml:space="preserve">solicitante </w:t>
      </w:r>
      <w:r w:rsidRPr="009B49C4">
        <w:rPr>
          <w:rFonts w:ascii="Palatino Linotype" w:eastAsia="Palatino Linotype" w:hAnsi="Palatino Linotype" w:cs="Palatino Linotype"/>
          <w:sz w:val="24"/>
          <w:szCs w:val="24"/>
        </w:rPr>
        <w:t xml:space="preserve">desahogó la aclaración, al tenor de lo siguiente: </w:t>
      </w:r>
    </w:p>
    <w:p w14:paraId="6B3593FC" w14:textId="77777777" w:rsidR="0092458F" w:rsidRPr="009B49C4" w:rsidRDefault="0092458F">
      <w:pPr>
        <w:tabs>
          <w:tab w:val="left" w:pos="284"/>
        </w:tabs>
        <w:spacing w:line="360" w:lineRule="auto"/>
        <w:jc w:val="both"/>
        <w:rPr>
          <w:rFonts w:ascii="Palatino Linotype" w:eastAsia="Palatino Linotype" w:hAnsi="Palatino Linotype" w:cs="Palatino Linotype"/>
          <w:sz w:val="14"/>
          <w:szCs w:val="14"/>
        </w:rPr>
      </w:pPr>
    </w:p>
    <w:p w14:paraId="017B140D" w14:textId="77777777" w:rsidR="0092458F" w:rsidRPr="009B49C4" w:rsidRDefault="002B7A0F">
      <w:pPr>
        <w:tabs>
          <w:tab w:val="left" w:pos="284"/>
        </w:tabs>
        <w:spacing w:line="276" w:lineRule="auto"/>
        <w:ind w:left="567" w:right="567"/>
        <w:jc w:val="both"/>
        <w:rPr>
          <w:rFonts w:ascii="Palatino Linotype" w:eastAsia="Palatino Linotype" w:hAnsi="Palatino Linotype" w:cs="Palatino Linotype"/>
          <w:i/>
        </w:rPr>
      </w:pPr>
      <w:r w:rsidRPr="009B49C4">
        <w:rPr>
          <w:rFonts w:ascii="Palatino Linotype" w:eastAsia="Palatino Linotype" w:hAnsi="Palatino Linotype" w:cs="Palatino Linotype"/>
          <w:i/>
        </w:rPr>
        <w:t>“Pues a las licencias que conforme a sus facultades puede expedir, ya sea de funcionamiento, de los puestos de las plazas de los martes, especiales como navidad y muertos, cualquier licencia conforme a sus facultades” (Sic)</w:t>
      </w:r>
    </w:p>
    <w:p w14:paraId="69BCE09B" w14:textId="77777777" w:rsidR="0092458F" w:rsidRPr="009B49C4" w:rsidRDefault="0092458F">
      <w:pPr>
        <w:tabs>
          <w:tab w:val="left" w:pos="284"/>
        </w:tabs>
        <w:spacing w:after="0" w:line="360" w:lineRule="auto"/>
        <w:jc w:val="both"/>
        <w:rPr>
          <w:rFonts w:ascii="Palatino Linotype" w:eastAsia="Palatino Linotype" w:hAnsi="Palatino Linotype" w:cs="Palatino Linotype"/>
          <w:i/>
        </w:rPr>
      </w:pPr>
    </w:p>
    <w:p w14:paraId="0E0188C2" w14:textId="77777777" w:rsidR="0092458F" w:rsidRPr="009B49C4" w:rsidRDefault="002B7A0F">
      <w:pPr>
        <w:numPr>
          <w:ilvl w:val="0"/>
          <w:numId w:val="1"/>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b/>
          <w:sz w:val="24"/>
          <w:szCs w:val="24"/>
        </w:rPr>
        <w:t>Respuesta.</w:t>
      </w:r>
      <w:r w:rsidRPr="009B49C4">
        <w:rPr>
          <w:rFonts w:ascii="Palatino Linotype" w:eastAsia="Palatino Linotype" w:hAnsi="Palatino Linotype" w:cs="Palatino Linotype"/>
          <w:sz w:val="24"/>
          <w:szCs w:val="24"/>
        </w:rPr>
        <w:t xml:space="preserve"> En fecha </w:t>
      </w:r>
      <w:r w:rsidRPr="009B49C4">
        <w:rPr>
          <w:rFonts w:ascii="Palatino Linotype" w:eastAsia="Palatino Linotype" w:hAnsi="Palatino Linotype" w:cs="Palatino Linotype"/>
          <w:b/>
          <w:sz w:val="24"/>
          <w:szCs w:val="24"/>
        </w:rPr>
        <w:t>veintitrés de enero de dos mil veinticuatro</w:t>
      </w:r>
      <w:r w:rsidRPr="009B49C4">
        <w:rPr>
          <w:rFonts w:ascii="Palatino Linotype" w:eastAsia="Palatino Linotype" w:hAnsi="Palatino Linotype" w:cs="Palatino Linotype"/>
          <w:sz w:val="24"/>
          <w:szCs w:val="24"/>
        </w:rPr>
        <w:t xml:space="preserve">, el </w:t>
      </w:r>
      <w:r w:rsidRPr="009B49C4">
        <w:rPr>
          <w:rFonts w:ascii="Palatino Linotype" w:eastAsia="Palatino Linotype" w:hAnsi="Palatino Linotype" w:cs="Palatino Linotype"/>
          <w:b/>
          <w:sz w:val="24"/>
          <w:szCs w:val="24"/>
        </w:rPr>
        <w:t xml:space="preserve">Sujeto Obligado </w:t>
      </w:r>
      <w:r w:rsidRPr="009B49C4">
        <w:rPr>
          <w:rFonts w:ascii="Palatino Linotype" w:eastAsia="Palatino Linotype" w:hAnsi="Palatino Linotype" w:cs="Palatino Linotype"/>
          <w:sz w:val="24"/>
          <w:szCs w:val="24"/>
        </w:rPr>
        <w:t xml:space="preserve">remitió respuesta a la solicitud de información, al tenor de lo siguiente: </w:t>
      </w:r>
    </w:p>
    <w:p w14:paraId="6BE82F60" w14:textId="77777777" w:rsidR="0092458F" w:rsidRPr="009B49C4" w:rsidRDefault="0092458F">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p>
    <w:p w14:paraId="456E58DB" w14:textId="77777777" w:rsidR="0092458F" w:rsidRPr="009B49C4" w:rsidRDefault="002B7A0F">
      <w:pPr>
        <w:spacing w:after="0" w:line="276" w:lineRule="auto"/>
        <w:ind w:left="567" w:right="560"/>
        <w:jc w:val="both"/>
        <w:rPr>
          <w:rFonts w:ascii="Palatino Linotype" w:eastAsia="Palatino Linotype" w:hAnsi="Palatino Linotype" w:cs="Palatino Linotype"/>
          <w:i/>
        </w:rPr>
      </w:pPr>
      <w:r w:rsidRPr="009B49C4">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553A173" w14:textId="77777777" w:rsidR="0092458F" w:rsidRPr="009B49C4" w:rsidRDefault="002B7A0F">
      <w:pPr>
        <w:spacing w:after="0" w:line="276" w:lineRule="auto"/>
        <w:ind w:left="567" w:right="560"/>
        <w:jc w:val="both"/>
        <w:rPr>
          <w:rFonts w:ascii="Palatino Linotype" w:eastAsia="Palatino Linotype" w:hAnsi="Palatino Linotype" w:cs="Palatino Linotype"/>
          <w:i/>
        </w:rPr>
      </w:pPr>
      <w:r w:rsidRPr="009B49C4">
        <w:rPr>
          <w:rFonts w:ascii="Palatino Linotype" w:eastAsia="Palatino Linotype" w:hAnsi="Palatino Linotype" w:cs="Palatino Linotype"/>
          <w:i/>
        </w:rPr>
        <w:lastRenderedPageBreak/>
        <w:t>CONFORME A LO DISPUESTO EN LOS ARTICULOS 12, 150 Y 160 DE LA LEY DE TRANSPARENCIA Y ACCESO A LA INFORMACION PUBLICA DEL ESTADO DE MEXICO Y MUNICIPIOS. ENVIO RESPUESTA A SU SOLICITUD.” (Sic)</w:t>
      </w:r>
    </w:p>
    <w:p w14:paraId="64659516" w14:textId="77777777" w:rsidR="0092458F" w:rsidRPr="009B49C4" w:rsidRDefault="0092458F">
      <w:pPr>
        <w:spacing w:after="0" w:line="360" w:lineRule="auto"/>
        <w:ind w:right="560"/>
        <w:jc w:val="both"/>
        <w:rPr>
          <w:rFonts w:ascii="Palatino Linotype" w:eastAsia="Palatino Linotype" w:hAnsi="Palatino Linotype" w:cs="Palatino Linotype"/>
          <w:i/>
        </w:rPr>
      </w:pPr>
    </w:p>
    <w:p w14:paraId="281564CE" w14:textId="77777777" w:rsidR="0092458F" w:rsidRPr="009B49C4" w:rsidRDefault="002B7A0F">
      <w:pPr>
        <w:spacing w:after="0" w:line="360" w:lineRule="auto"/>
        <w:ind w:right="560"/>
        <w:jc w:val="both"/>
        <w:rPr>
          <w:rFonts w:ascii="Palatino Linotype" w:eastAsia="Palatino Linotype" w:hAnsi="Palatino Linotype" w:cs="Palatino Linotype"/>
        </w:rPr>
      </w:pPr>
      <w:r w:rsidRPr="009B49C4">
        <w:rPr>
          <w:rFonts w:ascii="Palatino Linotype" w:eastAsia="Palatino Linotype" w:hAnsi="Palatino Linotype" w:cs="Palatino Linotype"/>
        </w:rPr>
        <w:t xml:space="preserve">Adjunto a la respuesta, el </w:t>
      </w:r>
      <w:r w:rsidRPr="009B49C4">
        <w:rPr>
          <w:rFonts w:ascii="Palatino Linotype" w:eastAsia="Palatino Linotype" w:hAnsi="Palatino Linotype" w:cs="Palatino Linotype"/>
          <w:b/>
        </w:rPr>
        <w:t xml:space="preserve">Sujeto Obligado </w:t>
      </w:r>
      <w:r w:rsidRPr="009B49C4">
        <w:rPr>
          <w:rFonts w:ascii="Palatino Linotype" w:eastAsia="Palatino Linotype" w:hAnsi="Palatino Linotype" w:cs="Palatino Linotype"/>
        </w:rPr>
        <w:t>entregó los archivos electrónicos denominados “</w:t>
      </w:r>
      <w:r w:rsidRPr="009B49C4">
        <w:rPr>
          <w:rFonts w:ascii="Palatino Linotype" w:eastAsia="Palatino Linotype" w:hAnsi="Palatino Linotype" w:cs="Palatino Linotype"/>
          <w:b/>
          <w:i/>
        </w:rPr>
        <w:t>RESPUESTA CIUDADANO SOL 157 23.pdf</w:t>
      </w:r>
      <w:r w:rsidRPr="009B49C4">
        <w:rPr>
          <w:rFonts w:ascii="Palatino Linotype" w:eastAsia="Palatino Linotype" w:hAnsi="Palatino Linotype" w:cs="Palatino Linotype"/>
        </w:rPr>
        <w:t>”, “</w:t>
      </w:r>
      <w:r w:rsidRPr="009B49C4">
        <w:rPr>
          <w:rFonts w:ascii="Palatino Linotype" w:eastAsia="Palatino Linotype" w:hAnsi="Palatino Linotype" w:cs="Palatino Linotype"/>
          <w:b/>
          <w:i/>
        </w:rPr>
        <w:t>SOL INF 00157 IP 23.pdf</w:t>
      </w:r>
      <w:r w:rsidRPr="009B49C4">
        <w:rPr>
          <w:rFonts w:ascii="Palatino Linotype" w:eastAsia="Palatino Linotype" w:hAnsi="Palatino Linotype" w:cs="Palatino Linotype"/>
        </w:rPr>
        <w:t>” y “</w:t>
      </w:r>
      <w:r w:rsidRPr="009B49C4">
        <w:rPr>
          <w:rFonts w:ascii="Palatino Linotype" w:eastAsia="Palatino Linotype" w:hAnsi="Palatino Linotype" w:cs="Palatino Linotype"/>
          <w:b/>
          <w:i/>
        </w:rPr>
        <w:t>RES GOBIERNO MPAL SOL 00157 23.pdf</w:t>
      </w:r>
      <w:r w:rsidRPr="009B49C4">
        <w:rPr>
          <w:rFonts w:ascii="Palatino Linotype" w:eastAsia="Palatino Linotype" w:hAnsi="Palatino Linotype" w:cs="Palatino Linotype"/>
        </w:rPr>
        <w:t>” que contienen la siguiente información:</w:t>
      </w:r>
    </w:p>
    <w:p w14:paraId="57C8F752" w14:textId="77777777" w:rsidR="0092458F" w:rsidRPr="009B49C4" w:rsidRDefault="0092458F">
      <w:pPr>
        <w:spacing w:after="0" w:line="360" w:lineRule="auto"/>
        <w:ind w:right="560"/>
        <w:jc w:val="both"/>
        <w:rPr>
          <w:rFonts w:ascii="Palatino Linotype" w:eastAsia="Palatino Linotype" w:hAnsi="Palatino Linotype" w:cs="Palatino Linotype"/>
        </w:rPr>
      </w:pPr>
    </w:p>
    <w:p w14:paraId="53C4DF60" w14:textId="77777777" w:rsidR="0092458F" w:rsidRPr="009B49C4" w:rsidRDefault="002B7A0F">
      <w:pPr>
        <w:numPr>
          <w:ilvl w:val="0"/>
          <w:numId w:val="5"/>
        </w:numPr>
        <w:pBdr>
          <w:top w:val="nil"/>
          <w:left w:val="nil"/>
          <w:bottom w:val="nil"/>
          <w:right w:val="nil"/>
          <w:between w:val="nil"/>
        </w:pBdr>
        <w:spacing w:after="0" w:line="276" w:lineRule="auto"/>
        <w:ind w:right="560"/>
        <w:jc w:val="both"/>
        <w:rPr>
          <w:rFonts w:ascii="Palatino Linotype" w:eastAsia="Palatino Linotype" w:hAnsi="Palatino Linotype" w:cs="Palatino Linotype"/>
          <w:i/>
        </w:rPr>
      </w:pPr>
      <w:r w:rsidRPr="009B49C4">
        <w:rPr>
          <w:rFonts w:ascii="Palatino Linotype" w:eastAsia="Palatino Linotype" w:hAnsi="Palatino Linotype" w:cs="Palatino Linotype"/>
        </w:rPr>
        <w:t>Oficio del dieciséis de enero de dos mil veinticuatro, a través del cual el Titular de la Unidad de Transparencia requiere al Director de Gobierno Municipal la información peticionada.</w:t>
      </w:r>
    </w:p>
    <w:p w14:paraId="42BA56DE" w14:textId="77777777" w:rsidR="0092458F" w:rsidRPr="009B49C4" w:rsidRDefault="0092458F">
      <w:pPr>
        <w:pBdr>
          <w:top w:val="nil"/>
          <w:left w:val="nil"/>
          <w:bottom w:val="nil"/>
          <w:right w:val="nil"/>
          <w:between w:val="nil"/>
        </w:pBdr>
        <w:spacing w:after="0" w:line="276" w:lineRule="auto"/>
        <w:ind w:left="360" w:right="560"/>
        <w:jc w:val="both"/>
        <w:rPr>
          <w:rFonts w:ascii="Palatino Linotype" w:eastAsia="Palatino Linotype" w:hAnsi="Palatino Linotype" w:cs="Palatino Linotype"/>
          <w:i/>
        </w:rPr>
      </w:pPr>
    </w:p>
    <w:p w14:paraId="01A35932" w14:textId="77777777" w:rsidR="0092458F" w:rsidRPr="009B49C4" w:rsidRDefault="002B7A0F">
      <w:pPr>
        <w:numPr>
          <w:ilvl w:val="0"/>
          <w:numId w:val="5"/>
        </w:numPr>
        <w:pBdr>
          <w:top w:val="nil"/>
          <w:left w:val="nil"/>
          <w:bottom w:val="nil"/>
          <w:right w:val="nil"/>
          <w:between w:val="nil"/>
        </w:pBdr>
        <w:spacing w:after="0" w:line="276" w:lineRule="auto"/>
        <w:ind w:right="560"/>
        <w:jc w:val="both"/>
        <w:rPr>
          <w:rFonts w:ascii="Palatino Linotype" w:eastAsia="Palatino Linotype" w:hAnsi="Palatino Linotype" w:cs="Palatino Linotype"/>
          <w:i/>
        </w:rPr>
      </w:pPr>
      <w:r w:rsidRPr="009B49C4">
        <w:rPr>
          <w:rFonts w:ascii="Palatino Linotype" w:eastAsia="Palatino Linotype" w:hAnsi="Palatino Linotype" w:cs="Palatino Linotype"/>
        </w:rPr>
        <w:t xml:space="preserve">Oficio del dieciocho de enero del dos mil veinticuatro, a través del cual el Director de Gobierno Municipal informa al Titular de la Unidad de Transparencia que, con relación a lo requerido, a la fecha de su contestación </w:t>
      </w:r>
      <w:r w:rsidRPr="009B49C4">
        <w:rPr>
          <w:rFonts w:ascii="Palatino Linotype" w:eastAsia="Palatino Linotype" w:hAnsi="Palatino Linotype" w:cs="Palatino Linotype"/>
          <w:b/>
        </w:rPr>
        <w:t>no había expedido ninguna licencia de funcionamiento de los puestos de plazas de martes, especiales como navidad y muertos, así como cualquier otra licencia con motivo de sus funciones.</w:t>
      </w:r>
    </w:p>
    <w:p w14:paraId="72A17EC5" w14:textId="77777777" w:rsidR="0092458F" w:rsidRPr="009B49C4" w:rsidRDefault="0092458F">
      <w:pPr>
        <w:pBdr>
          <w:top w:val="nil"/>
          <w:left w:val="nil"/>
          <w:bottom w:val="nil"/>
          <w:right w:val="nil"/>
          <w:between w:val="nil"/>
        </w:pBdr>
        <w:spacing w:after="0" w:line="276" w:lineRule="auto"/>
        <w:ind w:left="360" w:right="560"/>
        <w:jc w:val="both"/>
        <w:rPr>
          <w:rFonts w:ascii="Palatino Linotype" w:eastAsia="Palatino Linotype" w:hAnsi="Palatino Linotype" w:cs="Palatino Linotype"/>
          <w:i/>
        </w:rPr>
      </w:pPr>
    </w:p>
    <w:p w14:paraId="388940D5" w14:textId="77777777" w:rsidR="0092458F" w:rsidRPr="009B49C4" w:rsidRDefault="002B7A0F">
      <w:pPr>
        <w:numPr>
          <w:ilvl w:val="0"/>
          <w:numId w:val="5"/>
        </w:numPr>
        <w:pBdr>
          <w:top w:val="nil"/>
          <w:left w:val="nil"/>
          <w:bottom w:val="nil"/>
          <w:right w:val="nil"/>
          <w:between w:val="nil"/>
        </w:pBdr>
        <w:spacing w:after="0" w:line="276" w:lineRule="auto"/>
        <w:ind w:right="560"/>
        <w:jc w:val="both"/>
        <w:rPr>
          <w:rFonts w:ascii="Palatino Linotype" w:eastAsia="Palatino Linotype" w:hAnsi="Palatino Linotype" w:cs="Palatino Linotype"/>
          <w:i/>
        </w:rPr>
      </w:pPr>
      <w:r w:rsidRPr="009B49C4">
        <w:rPr>
          <w:rFonts w:ascii="Palatino Linotype" w:eastAsia="Palatino Linotype" w:hAnsi="Palatino Linotype" w:cs="Palatino Linotype"/>
        </w:rPr>
        <w:t>Oficio del veintidós de enero de dos mil veinticuatro a través del cual el Titular de la Unidad de Transparencia informa a la persona solicitante que con relación a su solicitud mediante oficio se peticionó lo requerido al servidor público habilitado de la Dirección de Gobierno Municipal de Tianguistenco, quien mediante diverso oficio del dieciocho de enero de dos mil veinticuatro emitió contestación al respecto la cual indica que se entrega.</w:t>
      </w:r>
    </w:p>
    <w:p w14:paraId="0488F4BD" w14:textId="77777777" w:rsidR="0092458F" w:rsidRPr="009B49C4" w:rsidRDefault="0092458F">
      <w:pPr>
        <w:pBdr>
          <w:top w:val="nil"/>
          <w:left w:val="nil"/>
          <w:bottom w:val="nil"/>
          <w:right w:val="nil"/>
          <w:between w:val="nil"/>
        </w:pBdr>
        <w:spacing w:after="0" w:line="276" w:lineRule="auto"/>
        <w:ind w:right="560"/>
        <w:jc w:val="both"/>
        <w:rPr>
          <w:rFonts w:ascii="Palatino Linotype" w:eastAsia="Palatino Linotype" w:hAnsi="Palatino Linotype" w:cs="Palatino Linotype"/>
          <w:i/>
        </w:rPr>
      </w:pPr>
    </w:p>
    <w:p w14:paraId="1521A378" w14:textId="77777777" w:rsidR="0092458F" w:rsidRPr="009B49C4" w:rsidRDefault="0092458F">
      <w:pPr>
        <w:pBdr>
          <w:top w:val="nil"/>
          <w:left w:val="nil"/>
          <w:bottom w:val="nil"/>
          <w:right w:val="nil"/>
          <w:between w:val="nil"/>
        </w:pBdr>
        <w:spacing w:after="0" w:line="276" w:lineRule="auto"/>
        <w:ind w:left="360" w:right="560"/>
        <w:jc w:val="both"/>
        <w:rPr>
          <w:rFonts w:ascii="Palatino Linotype" w:eastAsia="Palatino Linotype" w:hAnsi="Palatino Linotype" w:cs="Palatino Linotype"/>
          <w:i/>
        </w:rPr>
      </w:pPr>
    </w:p>
    <w:p w14:paraId="4688FDE6" w14:textId="77777777" w:rsidR="0092458F" w:rsidRPr="009B49C4" w:rsidRDefault="002B7A0F">
      <w:pPr>
        <w:numPr>
          <w:ilvl w:val="0"/>
          <w:numId w:val="1"/>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b/>
          <w:sz w:val="24"/>
          <w:szCs w:val="24"/>
        </w:rPr>
        <w:t>Recurso de revisión.</w:t>
      </w:r>
      <w:r w:rsidRPr="009B49C4">
        <w:rPr>
          <w:rFonts w:ascii="Palatino Linotype" w:eastAsia="Palatino Linotype" w:hAnsi="Palatino Linotype" w:cs="Palatino Linotype"/>
          <w:sz w:val="24"/>
          <w:szCs w:val="24"/>
        </w:rPr>
        <w:t xml:space="preserve"> Derivado de la respuesta del </w:t>
      </w:r>
      <w:r w:rsidRPr="009B49C4">
        <w:rPr>
          <w:rFonts w:ascii="Palatino Linotype" w:eastAsia="Palatino Linotype" w:hAnsi="Palatino Linotype" w:cs="Palatino Linotype"/>
          <w:b/>
          <w:sz w:val="24"/>
          <w:szCs w:val="24"/>
        </w:rPr>
        <w:t xml:space="preserve">Sujeto Obligado, </w:t>
      </w:r>
      <w:r w:rsidRPr="009B49C4">
        <w:rPr>
          <w:rFonts w:ascii="Palatino Linotype" w:eastAsia="Palatino Linotype" w:hAnsi="Palatino Linotype" w:cs="Palatino Linotype"/>
          <w:sz w:val="24"/>
          <w:szCs w:val="24"/>
        </w:rPr>
        <w:t xml:space="preserve">la persona solicitante interpuso Recurso de Revisión a través del </w:t>
      </w:r>
      <w:r w:rsidRPr="009B49C4">
        <w:rPr>
          <w:rFonts w:ascii="Palatino Linotype" w:eastAsia="Palatino Linotype" w:hAnsi="Palatino Linotype" w:cs="Palatino Linotype"/>
          <w:b/>
          <w:sz w:val="24"/>
          <w:szCs w:val="24"/>
        </w:rPr>
        <w:t>SAIMEX</w:t>
      </w:r>
      <w:r w:rsidRPr="009B49C4">
        <w:rPr>
          <w:rFonts w:ascii="Palatino Linotype" w:eastAsia="Palatino Linotype" w:hAnsi="Palatino Linotype" w:cs="Palatino Linotype"/>
          <w:sz w:val="24"/>
          <w:szCs w:val="24"/>
        </w:rPr>
        <w:t xml:space="preserve"> en fecha </w:t>
      </w:r>
      <w:r w:rsidRPr="009B49C4">
        <w:rPr>
          <w:rFonts w:ascii="Palatino Linotype" w:eastAsia="Palatino Linotype" w:hAnsi="Palatino Linotype" w:cs="Palatino Linotype"/>
          <w:b/>
          <w:sz w:val="24"/>
          <w:szCs w:val="24"/>
        </w:rPr>
        <w:t>seis de febrero de dos mil veinticuatro</w:t>
      </w:r>
      <w:r w:rsidRPr="009B49C4">
        <w:rPr>
          <w:rFonts w:ascii="Palatino Linotype" w:eastAsia="Palatino Linotype" w:hAnsi="Palatino Linotype" w:cs="Palatino Linotype"/>
          <w:sz w:val="24"/>
          <w:szCs w:val="24"/>
        </w:rPr>
        <w:t>, a través del cual expresó lo siguiente:</w:t>
      </w:r>
    </w:p>
    <w:p w14:paraId="10812917" w14:textId="77777777" w:rsidR="0092458F" w:rsidRPr="009B49C4" w:rsidRDefault="0092458F">
      <w:pPr>
        <w:pBdr>
          <w:top w:val="nil"/>
          <w:left w:val="nil"/>
          <w:bottom w:val="nil"/>
          <w:right w:val="nil"/>
          <w:between w:val="nil"/>
        </w:pBdr>
        <w:tabs>
          <w:tab w:val="left" w:pos="851"/>
        </w:tabs>
        <w:spacing w:after="0" w:line="360" w:lineRule="auto"/>
        <w:ind w:left="567" w:right="701"/>
        <w:jc w:val="both"/>
        <w:rPr>
          <w:rFonts w:ascii="Palatino Linotype" w:eastAsia="Palatino Linotype" w:hAnsi="Palatino Linotype" w:cs="Palatino Linotype"/>
          <w:b/>
          <w:sz w:val="24"/>
          <w:szCs w:val="24"/>
        </w:rPr>
      </w:pPr>
    </w:p>
    <w:p w14:paraId="4612043D" w14:textId="77777777" w:rsidR="0092458F" w:rsidRPr="009B49C4" w:rsidRDefault="002B7A0F">
      <w:pPr>
        <w:pBdr>
          <w:top w:val="nil"/>
          <w:left w:val="nil"/>
          <w:bottom w:val="nil"/>
          <w:right w:val="nil"/>
          <w:between w:val="nil"/>
        </w:pBdr>
        <w:tabs>
          <w:tab w:val="left" w:pos="851"/>
        </w:tabs>
        <w:spacing w:after="0" w:line="276" w:lineRule="auto"/>
        <w:ind w:left="567" w:right="701"/>
        <w:jc w:val="both"/>
        <w:rPr>
          <w:rFonts w:ascii="Palatino Linotype" w:eastAsia="Palatino Linotype" w:hAnsi="Palatino Linotype" w:cs="Palatino Linotype"/>
          <w:i/>
        </w:rPr>
      </w:pPr>
      <w:r w:rsidRPr="009B49C4">
        <w:rPr>
          <w:rFonts w:ascii="Palatino Linotype" w:eastAsia="Palatino Linotype" w:hAnsi="Palatino Linotype" w:cs="Palatino Linotype"/>
          <w:b/>
          <w:sz w:val="24"/>
          <w:szCs w:val="24"/>
        </w:rPr>
        <w:lastRenderedPageBreak/>
        <w:t xml:space="preserve">Acto impugnado. </w:t>
      </w:r>
      <w:r w:rsidRPr="009B49C4">
        <w:rPr>
          <w:rFonts w:ascii="Palatino Linotype" w:eastAsia="Palatino Linotype" w:hAnsi="Palatino Linotype" w:cs="Palatino Linotype"/>
          <w:i/>
        </w:rPr>
        <w:t>“la respuesta</w:t>
      </w:r>
      <w:r w:rsidRPr="009B49C4">
        <w:rPr>
          <w:rFonts w:ascii="Palatino Linotype" w:eastAsia="Palatino Linotype" w:hAnsi="Palatino Linotype" w:cs="Palatino Linotype"/>
          <w:i/>
          <w:sz w:val="24"/>
          <w:szCs w:val="24"/>
        </w:rPr>
        <w:t xml:space="preserve">” </w:t>
      </w:r>
      <w:r w:rsidRPr="009B49C4">
        <w:rPr>
          <w:rFonts w:ascii="Palatino Linotype" w:eastAsia="Palatino Linotype" w:hAnsi="Palatino Linotype" w:cs="Palatino Linotype"/>
          <w:i/>
        </w:rPr>
        <w:t>(Sic)</w:t>
      </w:r>
    </w:p>
    <w:p w14:paraId="3C396A6F" w14:textId="77777777" w:rsidR="0092458F" w:rsidRPr="009B49C4" w:rsidRDefault="0092458F">
      <w:pPr>
        <w:pBdr>
          <w:top w:val="nil"/>
          <w:left w:val="nil"/>
          <w:bottom w:val="nil"/>
          <w:right w:val="nil"/>
          <w:between w:val="nil"/>
        </w:pBdr>
        <w:tabs>
          <w:tab w:val="left" w:pos="993"/>
        </w:tabs>
        <w:spacing w:after="0" w:line="276" w:lineRule="auto"/>
        <w:ind w:left="567" w:right="701"/>
        <w:jc w:val="both"/>
        <w:rPr>
          <w:rFonts w:ascii="Palatino Linotype" w:eastAsia="Palatino Linotype" w:hAnsi="Palatino Linotype" w:cs="Palatino Linotype"/>
          <w:b/>
          <w:sz w:val="24"/>
          <w:szCs w:val="24"/>
        </w:rPr>
      </w:pPr>
    </w:p>
    <w:p w14:paraId="01B4E8BD" w14:textId="77777777" w:rsidR="0092458F" w:rsidRPr="009B49C4" w:rsidRDefault="002B7A0F">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rPr>
      </w:pPr>
      <w:r w:rsidRPr="009B49C4">
        <w:rPr>
          <w:rFonts w:ascii="Palatino Linotype" w:eastAsia="Palatino Linotype" w:hAnsi="Palatino Linotype" w:cs="Palatino Linotype"/>
          <w:b/>
          <w:sz w:val="24"/>
          <w:szCs w:val="24"/>
        </w:rPr>
        <w:t xml:space="preserve">Razones o motivos de la inconformidad: </w:t>
      </w:r>
      <w:r w:rsidRPr="009B49C4">
        <w:rPr>
          <w:rFonts w:ascii="Palatino Linotype" w:eastAsia="Palatino Linotype" w:hAnsi="Palatino Linotype" w:cs="Palatino Linotype"/>
          <w:i/>
        </w:rPr>
        <w:t>“dice que no expide licencias, pero es parte de sus funciones, reitero mi solicitud pues es la dirección de gobierno quien se encarga de asignar los puestos a los comerciantes, son ellos quienes mueven a su antojo a los comerciantes Solo busca evadir el acceso a la información diciendo que no expide para que el INFOEM confirme su respuesta, la mafia dentro de Tianguistenco</w:t>
      </w:r>
      <w:r w:rsidRPr="009B49C4">
        <w:rPr>
          <w:rFonts w:ascii="Palatino Linotype" w:eastAsia="Palatino Linotype" w:hAnsi="Palatino Linotype" w:cs="Palatino Linotype"/>
          <w:i/>
          <w:sz w:val="24"/>
          <w:szCs w:val="24"/>
        </w:rPr>
        <w:t xml:space="preserve">” </w:t>
      </w:r>
      <w:r w:rsidRPr="009B49C4">
        <w:rPr>
          <w:rFonts w:ascii="Palatino Linotype" w:eastAsia="Palatino Linotype" w:hAnsi="Palatino Linotype" w:cs="Palatino Linotype"/>
          <w:i/>
        </w:rPr>
        <w:t>(Sic)</w:t>
      </w:r>
    </w:p>
    <w:p w14:paraId="145147EB" w14:textId="77777777" w:rsidR="0092458F" w:rsidRPr="009B49C4" w:rsidRDefault="0092458F">
      <w:pPr>
        <w:pBdr>
          <w:top w:val="nil"/>
          <w:left w:val="nil"/>
          <w:bottom w:val="nil"/>
          <w:right w:val="nil"/>
          <w:between w:val="nil"/>
        </w:pBdr>
        <w:tabs>
          <w:tab w:val="left" w:pos="709"/>
          <w:tab w:val="left" w:pos="851"/>
        </w:tabs>
        <w:spacing w:after="0" w:line="276" w:lineRule="auto"/>
        <w:ind w:left="567" w:right="701"/>
        <w:jc w:val="both"/>
        <w:rPr>
          <w:rFonts w:ascii="Palatino Linotype" w:eastAsia="Palatino Linotype" w:hAnsi="Palatino Linotype" w:cs="Palatino Linotype"/>
          <w:i/>
        </w:rPr>
      </w:pPr>
    </w:p>
    <w:p w14:paraId="0D40D120" w14:textId="77777777" w:rsidR="0092458F" w:rsidRPr="009B49C4" w:rsidRDefault="002B7A0F">
      <w:pPr>
        <w:numPr>
          <w:ilvl w:val="0"/>
          <w:numId w:val="1"/>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b/>
          <w:sz w:val="24"/>
          <w:szCs w:val="24"/>
        </w:rPr>
        <w:t>Turno.</w:t>
      </w:r>
      <w:r w:rsidRPr="009B49C4">
        <w:rPr>
          <w:rFonts w:ascii="Palatino Linotype" w:eastAsia="Palatino Linotype" w:hAnsi="Palatino Linotype" w:cs="Palatino Linotype"/>
          <w:sz w:val="24"/>
          <w:szCs w:val="24"/>
        </w:rPr>
        <w:t xml:space="preserve"> De conformidad con el artículo 185, fracción I de la Ley de Transparencia y Acceso a la Información Pública del Estado de México y Municipios, el recurso de revisión número </w:t>
      </w:r>
      <w:r w:rsidRPr="009B49C4">
        <w:rPr>
          <w:rFonts w:ascii="Palatino Linotype" w:eastAsia="Palatino Linotype" w:hAnsi="Palatino Linotype" w:cs="Palatino Linotype"/>
          <w:b/>
          <w:sz w:val="24"/>
          <w:szCs w:val="24"/>
        </w:rPr>
        <w:t>00564/INFOEM/IP/RR/2024</w:t>
      </w:r>
      <w:r w:rsidRPr="009B49C4">
        <w:rPr>
          <w:rFonts w:ascii="Palatino Linotype" w:eastAsia="Palatino Linotype" w:hAnsi="Palatino Linotype" w:cs="Palatino Linotype"/>
          <w:sz w:val="24"/>
          <w:szCs w:val="24"/>
        </w:rPr>
        <w:t xml:space="preserve">, se turnó por el sistema electrónico del Instituto de Transparencia, Acceso a la Información Pública y Protección de Datos Personales del Estado de México y Municipios, a la </w:t>
      </w:r>
      <w:r w:rsidRPr="009B49C4">
        <w:rPr>
          <w:rFonts w:ascii="Palatino Linotype" w:eastAsia="Palatino Linotype" w:hAnsi="Palatino Linotype" w:cs="Palatino Linotype"/>
          <w:b/>
          <w:sz w:val="24"/>
          <w:szCs w:val="24"/>
        </w:rPr>
        <w:t>Comisionada Guadalupe Ramírez Peña</w:t>
      </w:r>
      <w:r w:rsidRPr="009B49C4">
        <w:rPr>
          <w:rFonts w:ascii="Palatino Linotype" w:eastAsia="Palatino Linotype" w:hAnsi="Palatino Linotype" w:cs="Palatino Linotype"/>
          <w:sz w:val="24"/>
          <w:szCs w:val="24"/>
        </w:rPr>
        <w:t xml:space="preserve"> para su análisis, estudio, elaboración del proyecto y presentación ante el Pleno de este Instituto.</w:t>
      </w:r>
    </w:p>
    <w:p w14:paraId="0AA37F70" w14:textId="77777777" w:rsidR="0092458F" w:rsidRPr="009B49C4" w:rsidRDefault="0092458F">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D5C91C0" w14:textId="77777777" w:rsidR="0092458F" w:rsidRPr="009B49C4" w:rsidRDefault="002B7A0F">
      <w:pPr>
        <w:numPr>
          <w:ilvl w:val="0"/>
          <w:numId w:val="1"/>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b/>
          <w:sz w:val="24"/>
          <w:szCs w:val="24"/>
        </w:rPr>
        <w:t>Admisión del recurso de revisión</w:t>
      </w:r>
      <w:r w:rsidRPr="009B49C4">
        <w:rPr>
          <w:rFonts w:ascii="Palatino Linotype" w:eastAsia="Palatino Linotype" w:hAnsi="Palatino Linotype" w:cs="Palatino Linotype"/>
          <w:sz w:val="24"/>
          <w:szCs w:val="24"/>
        </w:rPr>
        <w:t xml:space="preserve">: En fecha </w:t>
      </w:r>
      <w:r w:rsidRPr="009B49C4">
        <w:rPr>
          <w:rFonts w:ascii="Palatino Linotype" w:eastAsia="Palatino Linotype" w:hAnsi="Palatino Linotype" w:cs="Palatino Linotype"/>
          <w:b/>
          <w:sz w:val="24"/>
          <w:szCs w:val="24"/>
        </w:rPr>
        <w:t>nueve de febrero de dos mil veinticuatro</w:t>
      </w:r>
      <w:r w:rsidRPr="009B49C4">
        <w:rPr>
          <w:rFonts w:ascii="Palatino Linotype" w:eastAsia="Palatino Linotype" w:hAnsi="Palatino Linotype" w:cs="Palatino Linotype"/>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9B49C4">
        <w:rPr>
          <w:rFonts w:ascii="Palatino Linotype" w:eastAsia="Palatino Linotype" w:hAnsi="Palatino Linotype" w:cs="Palatino Linotype"/>
          <w:b/>
          <w:sz w:val="24"/>
          <w:szCs w:val="24"/>
        </w:rPr>
        <w:t>Sujeto Obligado</w:t>
      </w:r>
      <w:r w:rsidRPr="009B49C4">
        <w:rPr>
          <w:rFonts w:ascii="Palatino Linotype" w:eastAsia="Palatino Linotype" w:hAnsi="Palatino Linotype" w:cs="Palatino Linotype"/>
          <w:sz w:val="24"/>
          <w:szCs w:val="24"/>
        </w:rPr>
        <w:t xml:space="preserve"> presentara su informe justificado. </w:t>
      </w:r>
    </w:p>
    <w:p w14:paraId="23505715" w14:textId="77777777" w:rsidR="0092458F" w:rsidRPr="009B49C4" w:rsidRDefault="0092458F">
      <w:pPr>
        <w:pBdr>
          <w:top w:val="nil"/>
          <w:left w:val="nil"/>
          <w:bottom w:val="nil"/>
          <w:right w:val="nil"/>
          <w:between w:val="nil"/>
        </w:pBdr>
        <w:ind w:left="720"/>
        <w:rPr>
          <w:rFonts w:ascii="Palatino Linotype" w:eastAsia="Palatino Linotype" w:hAnsi="Palatino Linotype" w:cs="Palatino Linotype"/>
          <w:b/>
          <w:sz w:val="24"/>
          <w:szCs w:val="24"/>
        </w:rPr>
      </w:pPr>
    </w:p>
    <w:p w14:paraId="5C297C6C" w14:textId="77777777" w:rsidR="0092458F" w:rsidRPr="009B49C4" w:rsidRDefault="002B7A0F">
      <w:pPr>
        <w:numPr>
          <w:ilvl w:val="0"/>
          <w:numId w:val="1"/>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b/>
          <w:sz w:val="24"/>
          <w:szCs w:val="24"/>
        </w:rPr>
        <w:t xml:space="preserve">Informe Justificado. </w:t>
      </w:r>
      <w:r w:rsidRPr="009B49C4">
        <w:rPr>
          <w:rFonts w:ascii="Palatino Linotype" w:eastAsia="Palatino Linotype" w:hAnsi="Palatino Linotype" w:cs="Palatino Linotype"/>
          <w:sz w:val="24"/>
          <w:szCs w:val="24"/>
        </w:rPr>
        <w:t xml:space="preserve">De las constancias que obran en el expediente electrónico </w:t>
      </w:r>
      <w:proofErr w:type="spellStart"/>
      <w:r w:rsidRPr="009B49C4">
        <w:rPr>
          <w:rFonts w:ascii="Palatino Linotype" w:eastAsia="Palatino Linotype" w:hAnsi="Palatino Linotype" w:cs="Palatino Linotype"/>
          <w:sz w:val="24"/>
          <w:szCs w:val="24"/>
        </w:rPr>
        <w:t>aperturado</w:t>
      </w:r>
      <w:proofErr w:type="spellEnd"/>
      <w:r w:rsidRPr="009B49C4">
        <w:rPr>
          <w:rFonts w:ascii="Palatino Linotype" w:eastAsia="Palatino Linotype" w:hAnsi="Palatino Linotype" w:cs="Palatino Linotype"/>
          <w:sz w:val="24"/>
          <w:szCs w:val="24"/>
        </w:rPr>
        <w:t xml:space="preserve"> con motivo del presente medio de impugnación, se advierte que durante el periodo de manifestaciones el </w:t>
      </w:r>
      <w:r w:rsidRPr="009B49C4">
        <w:rPr>
          <w:rFonts w:ascii="Palatino Linotype" w:eastAsia="Palatino Linotype" w:hAnsi="Palatino Linotype" w:cs="Palatino Linotype"/>
          <w:b/>
          <w:sz w:val="24"/>
          <w:szCs w:val="24"/>
        </w:rPr>
        <w:t xml:space="preserve">Sujeto Obligado </w:t>
      </w:r>
      <w:r w:rsidRPr="009B49C4">
        <w:rPr>
          <w:rFonts w:ascii="Palatino Linotype" w:eastAsia="Palatino Linotype" w:hAnsi="Palatino Linotype" w:cs="Palatino Linotype"/>
          <w:sz w:val="24"/>
          <w:szCs w:val="24"/>
        </w:rPr>
        <w:t xml:space="preserve">en fecha </w:t>
      </w:r>
      <w:r w:rsidRPr="009B49C4">
        <w:rPr>
          <w:rFonts w:ascii="Palatino Linotype" w:eastAsia="Palatino Linotype" w:hAnsi="Palatino Linotype" w:cs="Palatino Linotype"/>
          <w:b/>
          <w:sz w:val="24"/>
          <w:szCs w:val="24"/>
        </w:rPr>
        <w:t xml:space="preserve">catorce de febrero de dos mil veinticuatro </w:t>
      </w:r>
      <w:r w:rsidRPr="009B49C4">
        <w:rPr>
          <w:rFonts w:ascii="Palatino Linotype" w:eastAsia="Palatino Linotype" w:hAnsi="Palatino Linotype" w:cs="Palatino Linotype"/>
          <w:sz w:val="24"/>
          <w:szCs w:val="24"/>
        </w:rPr>
        <w:t xml:space="preserve">rindió su informe justificado a través del archivo electrónico </w:t>
      </w:r>
      <w:r w:rsidRPr="009B49C4">
        <w:rPr>
          <w:rFonts w:ascii="Palatino Linotype" w:eastAsia="Palatino Linotype" w:hAnsi="Palatino Linotype" w:cs="Palatino Linotype"/>
          <w:sz w:val="24"/>
          <w:szCs w:val="24"/>
        </w:rPr>
        <w:lastRenderedPageBreak/>
        <w:t>denominado “</w:t>
      </w:r>
      <w:r w:rsidRPr="009B49C4">
        <w:rPr>
          <w:rFonts w:ascii="Palatino Linotype" w:eastAsia="Palatino Linotype" w:hAnsi="Palatino Linotype" w:cs="Palatino Linotype"/>
          <w:b/>
          <w:i/>
          <w:sz w:val="24"/>
          <w:szCs w:val="24"/>
        </w:rPr>
        <w:t>MANIFESTACIÓNES RR 00564 24.pdf</w:t>
      </w:r>
      <w:r w:rsidRPr="009B49C4">
        <w:rPr>
          <w:rFonts w:ascii="Palatino Linotype" w:eastAsia="Palatino Linotype" w:hAnsi="Palatino Linotype" w:cs="Palatino Linotype"/>
          <w:sz w:val="24"/>
          <w:szCs w:val="24"/>
        </w:rPr>
        <w:t>” que contiene la información siguiente:</w:t>
      </w:r>
    </w:p>
    <w:p w14:paraId="3E971320" w14:textId="77777777" w:rsidR="0092458F" w:rsidRPr="009B49C4" w:rsidRDefault="0092458F">
      <w:pPr>
        <w:pBdr>
          <w:top w:val="nil"/>
          <w:left w:val="nil"/>
          <w:bottom w:val="nil"/>
          <w:right w:val="nil"/>
          <w:between w:val="nil"/>
        </w:pBdr>
        <w:spacing w:after="0"/>
        <w:ind w:left="720"/>
        <w:rPr>
          <w:rFonts w:ascii="Palatino Linotype" w:eastAsia="Palatino Linotype" w:hAnsi="Palatino Linotype" w:cs="Palatino Linotype"/>
          <w:sz w:val="24"/>
          <w:szCs w:val="24"/>
        </w:rPr>
      </w:pPr>
    </w:p>
    <w:p w14:paraId="44C58EF0" w14:textId="77777777" w:rsidR="0092458F" w:rsidRPr="009B49C4" w:rsidRDefault="002B7A0F">
      <w:pPr>
        <w:numPr>
          <w:ilvl w:val="0"/>
          <w:numId w:val="3"/>
        </w:numPr>
        <w:pBdr>
          <w:top w:val="nil"/>
          <w:left w:val="nil"/>
          <w:bottom w:val="nil"/>
          <w:right w:val="nil"/>
          <w:between w:val="nil"/>
        </w:pBdr>
        <w:tabs>
          <w:tab w:val="left" w:pos="142"/>
          <w:tab w:val="left" w:pos="284"/>
        </w:tabs>
        <w:spacing w:after="0" w:line="276" w:lineRule="auto"/>
        <w:ind w:right="49"/>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sz w:val="24"/>
          <w:szCs w:val="24"/>
        </w:rPr>
        <w:t>Oficio del catorce de febrero del dos mil veinticuatro, mediante el cual el Titular de la Unidad de Transparencia rinde informe justificado en el que medularmente ratifica la respuesta inicial.</w:t>
      </w:r>
    </w:p>
    <w:p w14:paraId="6A095EA2" w14:textId="77777777" w:rsidR="0092458F" w:rsidRPr="009B49C4" w:rsidRDefault="0092458F">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p>
    <w:p w14:paraId="048057B4" w14:textId="77777777" w:rsidR="0092458F" w:rsidRPr="009B49C4" w:rsidRDefault="002B7A0F">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sz w:val="24"/>
          <w:szCs w:val="24"/>
        </w:rPr>
        <w:t xml:space="preserve">Documento el anterior que a fin de no generar opacidad se puso a la vista de la parte </w:t>
      </w:r>
      <w:r w:rsidRPr="009B49C4">
        <w:rPr>
          <w:rFonts w:ascii="Palatino Linotype" w:eastAsia="Palatino Linotype" w:hAnsi="Palatino Linotype" w:cs="Palatino Linotype"/>
          <w:b/>
          <w:sz w:val="24"/>
          <w:szCs w:val="24"/>
        </w:rPr>
        <w:t>Recurrente</w:t>
      </w:r>
      <w:r w:rsidRPr="009B49C4">
        <w:rPr>
          <w:rFonts w:ascii="Palatino Linotype" w:eastAsia="Palatino Linotype" w:hAnsi="Palatino Linotype" w:cs="Palatino Linotype"/>
          <w:sz w:val="24"/>
          <w:szCs w:val="24"/>
        </w:rPr>
        <w:t>, a efecto de que manifestara lo que a su derecho resultara conveniente; no obstante, fue omisa en ejercer dicha prerrogativa.</w:t>
      </w:r>
    </w:p>
    <w:p w14:paraId="4AB1489E" w14:textId="77777777" w:rsidR="0092458F" w:rsidRPr="009B49C4" w:rsidRDefault="0092458F">
      <w:pPr>
        <w:pBdr>
          <w:top w:val="nil"/>
          <w:left w:val="nil"/>
          <w:bottom w:val="nil"/>
          <w:right w:val="nil"/>
          <w:between w:val="nil"/>
        </w:pBdr>
        <w:tabs>
          <w:tab w:val="left" w:pos="284"/>
        </w:tabs>
        <w:spacing w:after="0" w:line="360" w:lineRule="auto"/>
        <w:ind w:right="49"/>
        <w:jc w:val="both"/>
        <w:rPr>
          <w:rFonts w:ascii="Palatino Linotype" w:eastAsia="Palatino Linotype" w:hAnsi="Palatino Linotype" w:cs="Palatino Linotype"/>
          <w:b/>
        </w:rPr>
      </w:pPr>
    </w:p>
    <w:p w14:paraId="0E3BA008" w14:textId="77777777" w:rsidR="0092458F" w:rsidRPr="009B49C4" w:rsidRDefault="002B7A0F">
      <w:pPr>
        <w:numPr>
          <w:ilvl w:val="0"/>
          <w:numId w:val="1"/>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b/>
          <w:sz w:val="24"/>
          <w:szCs w:val="24"/>
        </w:rPr>
        <w:t>Cierre de instrucción</w:t>
      </w:r>
      <w:r w:rsidRPr="009B49C4">
        <w:rPr>
          <w:rFonts w:ascii="Palatino Linotype" w:eastAsia="Palatino Linotype" w:hAnsi="Palatino Linotype" w:cs="Palatino Linotype"/>
          <w:sz w:val="24"/>
          <w:szCs w:val="24"/>
        </w:rPr>
        <w:t xml:space="preserve">. En fecha </w:t>
      </w:r>
      <w:r w:rsidRPr="009B49C4">
        <w:rPr>
          <w:rFonts w:ascii="Palatino Linotype" w:eastAsia="Palatino Linotype" w:hAnsi="Palatino Linotype" w:cs="Palatino Linotype"/>
          <w:b/>
          <w:sz w:val="24"/>
          <w:szCs w:val="24"/>
        </w:rPr>
        <w:t>siete de marzo de dos mil veinticuatro</w:t>
      </w:r>
      <w:r w:rsidRPr="009B49C4">
        <w:rPr>
          <w:rFonts w:ascii="Palatino Linotype" w:eastAsia="Palatino Linotype" w:hAnsi="Palatino Linotype" w:cs="Palatino Linotype"/>
          <w:sz w:val="24"/>
          <w:szCs w:val="24"/>
        </w:rPr>
        <w:t>, la Comisionada Ponente determinó el cierre de instrucción en términos de la fracción VI del artículo 185 de la Ley de Transparencia y Acceso a la Información Pública del Estado de México y Municipios.</w:t>
      </w:r>
    </w:p>
    <w:p w14:paraId="20770316" w14:textId="77777777" w:rsidR="0092458F" w:rsidRPr="009B49C4" w:rsidRDefault="0092458F">
      <w:pPr>
        <w:pBdr>
          <w:top w:val="nil"/>
          <w:left w:val="nil"/>
          <w:bottom w:val="nil"/>
          <w:right w:val="nil"/>
          <w:between w:val="nil"/>
        </w:pBdr>
        <w:tabs>
          <w:tab w:val="left" w:pos="142"/>
          <w:tab w:val="left" w:pos="284"/>
        </w:tabs>
        <w:spacing w:after="0" w:line="360" w:lineRule="auto"/>
        <w:ind w:right="49"/>
        <w:jc w:val="both"/>
        <w:rPr>
          <w:rFonts w:ascii="Palatino Linotype" w:eastAsia="Palatino Linotype" w:hAnsi="Palatino Linotype" w:cs="Palatino Linotype"/>
          <w:sz w:val="24"/>
          <w:szCs w:val="24"/>
        </w:rPr>
      </w:pPr>
    </w:p>
    <w:p w14:paraId="10BE34F8" w14:textId="77777777" w:rsidR="0092458F" w:rsidRPr="009B49C4" w:rsidRDefault="002B7A0F">
      <w:pPr>
        <w:numPr>
          <w:ilvl w:val="0"/>
          <w:numId w:val="1"/>
        </w:numPr>
        <w:pBdr>
          <w:top w:val="nil"/>
          <w:left w:val="nil"/>
          <w:bottom w:val="nil"/>
          <w:right w:val="nil"/>
          <w:between w:val="nil"/>
        </w:pBdr>
        <w:tabs>
          <w:tab w:val="left" w:pos="142"/>
          <w:tab w:val="left" w:pos="284"/>
        </w:tabs>
        <w:spacing w:after="0" w:line="360" w:lineRule="auto"/>
        <w:ind w:left="0" w:right="49" w:firstLine="0"/>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b/>
          <w:sz w:val="24"/>
          <w:szCs w:val="24"/>
        </w:rPr>
        <w:t>Ampliación de plazo:</w:t>
      </w:r>
      <w:r w:rsidRPr="009B49C4">
        <w:rPr>
          <w:rFonts w:ascii="Palatino Linotype" w:eastAsia="Palatino Linotype" w:hAnsi="Palatino Linotype" w:cs="Palatino Linotype"/>
          <w:sz w:val="24"/>
          <w:szCs w:val="24"/>
        </w:rPr>
        <w:t xml:space="preserve"> El</w:t>
      </w:r>
      <w:r w:rsidRPr="009B49C4">
        <w:rPr>
          <w:rFonts w:ascii="Palatino Linotype" w:eastAsia="Palatino Linotype" w:hAnsi="Palatino Linotype" w:cs="Palatino Linotype"/>
          <w:b/>
          <w:sz w:val="24"/>
          <w:szCs w:val="24"/>
        </w:rPr>
        <w:t xml:space="preserve"> veintiuno de marzo de dos mil veinticuatro</w:t>
      </w:r>
      <w:r w:rsidRPr="009B49C4">
        <w:rPr>
          <w:rFonts w:ascii="Palatino Linotype" w:eastAsia="Palatino Linotype" w:hAnsi="Palatino Linotype" w:cs="Palatino Linotype"/>
          <w:sz w:val="24"/>
          <w:szCs w:val="24"/>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6C02B6A1" w14:textId="77777777" w:rsidR="0092458F" w:rsidRPr="009B49C4" w:rsidRDefault="0092458F">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F252298" w14:textId="77777777" w:rsidR="0092458F" w:rsidRPr="009B49C4" w:rsidRDefault="002B7A0F">
      <w:pPr>
        <w:spacing w:after="0" w:line="360" w:lineRule="auto"/>
        <w:ind w:right="49"/>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sz w:val="24"/>
          <w:szCs w:val="24"/>
        </w:rPr>
        <w:t xml:space="preserve">Debido a que fue debidamente sustanciado el expediente electrónico y no existe diligencia pendiente de desahogo, se emite la Resolución que conforme a Derecho proceda, de acuerdo con los siguientes: </w:t>
      </w:r>
    </w:p>
    <w:p w14:paraId="0EACEE79" w14:textId="77777777" w:rsidR="0092458F" w:rsidRPr="009B49C4" w:rsidRDefault="0092458F">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B4555DA" w14:textId="77777777" w:rsidR="0092458F" w:rsidRPr="009B49C4" w:rsidRDefault="002B7A0F">
      <w:pPr>
        <w:spacing w:after="0" w:line="360" w:lineRule="auto"/>
        <w:ind w:right="49"/>
        <w:jc w:val="center"/>
        <w:rPr>
          <w:rFonts w:ascii="Palatino Linotype" w:eastAsia="Palatino Linotype" w:hAnsi="Palatino Linotype" w:cs="Palatino Linotype"/>
          <w:b/>
          <w:sz w:val="24"/>
          <w:szCs w:val="24"/>
        </w:rPr>
      </w:pPr>
      <w:r w:rsidRPr="009B49C4">
        <w:rPr>
          <w:rFonts w:ascii="Palatino Linotype" w:eastAsia="Palatino Linotype" w:hAnsi="Palatino Linotype" w:cs="Palatino Linotype"/>
          <w:b/>
          <w:sz w:val="24"/>
          <w:szCs w:val="24"/>
        </w:rPr>
        <w:t>II.</w:t>
      </w:r>
      <w:r w:rsidRPr="009B49C4">
        <w:rPr>
          <w:rFonts w:ascii="Palatino Linotype" w:eastAsia="Palatino Linotype" w:hAnsi="Palatino Linotype" w:cs="Palatino Linotype"/>
          <w:b/>
          <w:sz w:val="24"/>
          <w:szCs w:val="24"/>
        </w:rPr>
        <w:tab/>
        <w:t>C O N S I D E R A N D O:</w:t>
      </w:r>
    </w:p>
    <w:p w14:paraId="4DFB4105" w14:textId="77777777" w:rsidR="0092458F" w:rsidRPr="009B49C4" w:rsidRDefault="0092458F">
      <w:pPr>
        <w:spacing w:after="0" w:line="360" w:lineRule="auto"/>
        <w:ind w:right="49"/>
        <w:jc w:val="both"/>
        <w:rPr>
          <w:rFonts w:ascii="Palatino Linotype" w:eastAsia="Palatino Linotype" w:hAnsi="Palatino Linotype" w:cs="Palatino Linotype"/>
          <w:sz w:val="24"/>
          <w:szCs w:val="24"/>
        </w:rPr>
      </w:pPr>
    </w:p>
    <w:p w14:paraId="3AFA38D4" w14:textId="77777777" w:rsidR="0092458F" w:rsidRPr="009B49C4" w:rsidRDefault="002B7A0F">
      <w:pPr>
        <w:spacing w:after="0" w:line="360" w:lineRule="auto"/>
        <w:ind w:right="49"/>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b/>
          <w:sz w:val="24"/>
          <w:szCs w:val="24"/>
        </w:rPr>
        <w:t>Primero. Competencia.</w:t>
      </w:r>
      <w:r w:rsidRPr="009B49C4">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C62F8F4" w14:textId="77777777" w:rsidR="0092458F" w:rsidRPr="009B49C4" w:rsidRDefault="0092458F">
      <w:pPr>
        <w:spacing w:after="0" w:line="360" w:lineRule="auto"/>
        <w:ind w:right="49"/>
        <w:jc w:val="both"/>
        <w:rPr>
          <w:rFonts w:ascii="Palatino Linotype" w:eastAsia="Palatino Linotype" w:hAnsi="Palatino Linotype" w:cs="Palatino Linotype"/>
          <w:sz w:val="24"/>
          <w:szCs w:val="24"/>
        </w:rPr>
      </w:pPr>
    </w:p>
    <w:p w14:paraId="6BF57D9B" w14:textId="77777777" w:rsidR="0092458F" w:rsidRPr="009B49C4" w:rsidRDefault="002B7A0F">
      <w:pPr>
        <w:spacing w:after="0" w:line="360" w:lineRule="auto"/>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b/>
          <w:sz w:val="24"/>
          <w:szCs w:val="24"/>
        </w:rPr>
        <w:t>Segundo. Oportunidad y Procedibilidad del Recurso de Revisión</w:t>
      </w:r>
      <w:r w:rsidRPr="009B49C4">
        <w:rPr>
          <w:rFonts w:ascii="Palatino Linotype" w:eastAsia="Palatino Linotype" w:hAnsi="Palatino Linotype" w:cs="Palatino Linotype"/>
          <w:sz w:val="24"/>
          <w:szCs w:val="24"/>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3E0A2C3" w14:textId="77777777" w:rsidR="0092458F" w:rsidRPr="009B49C4" w:rsidRDefault="0092458F">
      <w:pPr>
        <w:spacing w:after="0" w:line="360" w:lineRule="auto"/>
        <w:jc w:val="both"/>
        <w:rPr>
          <w:rFonts w:ascii="Palatino Linotype" w:eastAsia="Palatino Linotype" w:hAnsi="Palatino Linotype" w:cs="Palatino Linotype"/>
        </w:rPr>
      </w:pPr>
    </w:p>
    <w:p w14:paraId="1BD0EBA2" w14:textId="77777777" w:rsidR="0092458F" w:rsidRPr="009B49C4" w:rsidRDefault="002B7A0F">
      <w:pPr>
        <w:spacing w:after="0" w:line="360" w:lineRule="auto"/>
        <w:jc w:val="both"/>
        <w:rPr>
          <w:rFonts w:ascii="Palatino Linotype" w:eastAsia="Palatino Linotype" w:hAnsi="Palatino Linotype" w:cs="Palatino Linotype"/>
          <w:sz w:val="24"/>
          <w:szCs w:val="24"/>
        </w:rPr>
      </w:pPr>
      <w:bookmarkStart w:id="4" w:name="_heading=h.3znysh7" w:colFirst="0" w:colLast="0"/>
      <w:bookmarkEnd w:id="4"/>
      <w:r w:rsidRPr="009B49C4">
        <w:rPr>
          <w:rFonts w:ascii="Palatino Linotype" w:eastAsia="Palatino Linotype" w:hAnsi="Palatino Linotype" w:cs="Palatino Linotype"/>
          <w:sz w:val="24"/>
          <w:szCs w:val="24"/>
        </w:rPr>
        <w:t xml:space="preserve">El recurso de revisión fue interpuesto dentro del plazo de quince días hábiles, previsto en el artículo 178 de la Ley de Transparencia y Acceso a la Información Pública del Estado de México y Municipios, toda vez que el </w:t>
      </w:r>
      <w:r w:rsidRPr="009B49C4">
        <w:rPr>
          <w:rFonts w:ascii="Palatino Linotype" w:eastAsia="Palatino Linotype" w:hAnsi="Palatino Linotype" w:cs="Palatino Linotype"/>
          <w:b/>
          <w:sz w:val="24"/>
          <w:szCs w:val="24"/>
        </w:rPr>
        <w:t xml:space="preserve">Sujeto Obligado </w:t>
      </w:r>
      <w:r w:rsidRPr="009B49C4">
        <w:rPr>
          <w:rFonts w:ascii="Palatino Linotype" w:eastAsia="Palatino Linotype" w:hAnsi="Palatino Linotype" w:cs="Palatino Linotype"/>
          <w:sz w:val="24"/>
          <w:szCs w:val="24"/>
        </w:rPr>
        <w:t xml:space="preserve">remitió la respuesta </w:t>
      </w:r>
      <w:r w:rsidRPr="009B49C4">
        <w:rPr>
          <w:rFonts w:ascii="Palatino Linotype" w:eastAsia="Palatino Linotype" w:hAnsi="Palatino Linotype" w:cs="Palatino Linotype"/>
          <w:sz w:val="24"/>
          <w:szCs w:val="24"/>
        </w:rPr>
        <w:lastRenderedPageBreak/>
        <w:t xml:space="preserve">a la solicitud de información el </w:t>
      </w:r>
      <w:r w:rsidRPr="009B49C4">
        <w:rPr>
          <w:rFonts w:ascii="Palatino Linotype" w:eastAsia="Palatino Linotype" w:hAnsi="Palatino Linotype" w:cs="Palatino Linotype"/>
          <w:b/>
          <w:sz w:val="24"/>
          <w:szCs w:val="24"/>
        </w:rPr>
        <w:t xml:space="preserve">veintitrés de enero de dos mil veinticuatro, </w:t>
      </w:r>
      <w:r w:rsidRPr="009B49C4">
        <w:rPr>
          <w:rFonts w:ascii="Palatino Linotype" w:eastAsia="Palatino Linotype" w:hAnsi="Palatino Linotype" w:cs="Palatino Linotype"/>
          <w:sz w:val="24"/>
          <w:szCs w:val="24"/>
        </w:rPr>
        <w:t xml:space="preserve">mientras que el recurso de revisión interpuesto por la parte </w:t>
      </w:r>
      <w:r w:rsidRPr="009B49C4">
        <w:rPr>
          <w:rFonts w:ascii="Palatino Linotype" w:eastAsia="Palatino Linotype" w:hAnsi="Palatino Linotype" w:cs="Palatino Linotype"/>
          <w:b/>
          <w:sz w:val="24"/>
          <w:szCs w:val="24"/>
        </w:rPr>
        <w:t>Recurrente</w:t>
      </w:r>
      <w:r w:rsidRPr="009B49C4">
        <w:rPr>
          <w:rFonts w:ascii="Palatino Linotype" w:eastAsia="Palatino Linotype" w:hAnsi="Palatino Linotype" w:cs="Palatino Linotype"/>
          <w:sz w:val="24"/>
          <w:szCs w:val="24"/>
        </w:rPr>
        <w:t xml:space="preserve">, se tuvo por presentado el día </w:t>
      </w:r>
      <w:r w:rsidRPr="009B49C4">
        <w:rPr>
          <w:rFonts w:ascii="Palatino Linotype" w:eastAsia="Palatino Linotype" w:hAnsi="Palatino Linotype" w:cs="Palatino Linotype"/>
          <w:b/>
          <w:sz w:val="24"/>
          <w:szCs w:val="24"/>
        </w:rPr>
        <w:t xml:space="preserve">seis de febrero de dos mil veinticuatro, </w:t>
      </w:r>
      <w:r w:rsidRPr="009B49C4">
        <w:rPr>
          <w:rFonts w:ascii="Palatino Linotype" w:eastAsia="Palatino Linotype" w:hAnsi="Palatino Linotype" w:cs="Palatino Linotype"/>
          <w:sz w:val="24"/>
          <w:szCs w:val="24"/>
        </w:rPr>
        <w:t>esto es al noveno día hábil siguiente a aquel en que tuvo conocimiento de la respuesta impugnada. En este sentido, se concluye que el presente recurso de revisión se encuentra dentro de los márgenes temporales previstos en las disposiciones legales referidas.</w:t>
      </w:r>
    </w:p>
    <w:p w14:paraId="38EC62B2" w14:textId="77777777" w:rsidR="0092458F" w:rsidRPr="009B49C4" w:rsidRDefault="0092458F">
      <w:pPr>
        <w:spacing w:after="0" w:line="360" w:lineRule="auto"/>
        <w:jc w:val="both"/>
        <w:rPr>
          <w:rFonts w:ascii="Palatino Linotype" w:eastAsia="Palatino Linotype" w:hAnsi="Palatino Linotype" w:cs="Palatino Linotype"/>
          <w:sz w:val="24"/>
          <w:szCs w:val="24"/>
        </w:rPr>
      </w:pPr>
    </w:p>
    <w:p w14:paraId="5F930D05" w14:textId="77777777" w:rsidR="0092458F" w:rsidRPr="009B49C4" w:rsidRDefault="002B7A0F">
      <w:pPr>
        <w:spacing w:after="0" w:line="360" w:lineRule="auto"/>
        <w:jc w:val="both"/>
        <w:rPr>
          <w:rFonts w:ascii="Palatino Linotype" w:eastAsia="Palatino Linotype" w:hAnsi="Palatino Linotype" w:cs="Palatino Linotype"/>
          <w:b/>
          <w:sz w:val="24"/>
          <w:szCs w:val="24"/>
        </w:rPr>
      </w:pPr>
      <w:r w:rsidRPr="009B49C4">
        <w:rPr>
          <w:rFonts w:ascii="Palatino Linotype" w:eastAsia="Palatino Linotype" w:hAnsi="Palatino Linotype" w:cs="Palatino Linotype"/>
          <w:sz w:val="24"/>
          <w:szCs w:val="24"/>
        </w:rPr>
        <w:t xml:space="preserve">Así también,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sidRPr="009B49C4">
        <w:rPr>
          <w:rFonts w:ascii="Palatino Linotype" w:eastAsia="Palatino Linotype" w:hAnsi="Palatino Linotype" w:cs="Palatino Linotype"/>
          <w:b/>
          <w:sz w:val="24"/>
          <w:szCs w:val="24"/>
        </w:rPr>
        <w:t>SAIMEX.</w:t>
      </w:r>
    </w:p>
    <w:p w14:paraId="27676829" w14:textId="77777777" w:rsidR="0092458F" w:rsidRPr="009B49C4" w:rsidRDefault="0092458F">
      <w:pPr>
        <w:spacing w:after="0" w:line="360" w:lineRule="auto"/>
        <w:jc w:val="both"/>
        <w:rPr>
          <w:rFonts w:ascii="Palatino Linotype" w:eastAsia="Palatino Linotype" w:hAnsi="Palatino Linotype" w:cs="Palatino Linotype"/>
          <w:b/>
          <w:sz w:val="24"/>
          <w:szCs w:val="24"/>
        </w:rPr>
      </w:pPr>
    </w:p>
    <w:p w14:paraId="4513C396" w14:textId="77777777" w:rsidR="0092458F" w:rsidRPr="009B49C4" w:rsidRDefault="002B7A0F">
      <w:pPr>
        <w:spacing w:after="0" w:line="360" w:lineRule="auto"/>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sz w:val="24"/>
          <w:szCs w:val="24"/>
        </w:rPr>
        <w:t>Por otro lado, es de suma importancia mencionar que, si bien la parte</w:t>
      </w:r>
      <w:r w:rsidRPr="009B49C4">
        <w:rPr>
          <w:rFonts w:ascii="Palatino Linotype" w:eastAsia="Palatino Linotype" w:hAnsi="Palatino Linotype" w:cs="Palatino Linotype"/>
          <w:b/>
          <w:sz w:val="24"/>
          <w:szCs w:val="24"/>
        </w:rPr>
        <w:t xml:space="preserve"> Recurrente</w:t>
      </w:r>
      <w:r w:rsidRPr="009B49C4">
        <w:rPr>
          <w:rFonts w:ascii="Palatino Linotype" w:eastAsia="Palatino Linotype" w:hAnsi="Palatino Linotype" w:cs="Palatino Linotype"/>
          <w:sz w:val="24"/>
          <w:szCs w:val="24"/>
        </w:rPr>
        <w:t xml:space="preserve"> no proporcionó nombre 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2433167" w14:textId="77777777" w:rsidR="0092458F" w:rsidRPr="009B49C4" w:rsidRDefault="0092458F">
      <w:pPr>
        <w:spacing w:after="0" w:line="360" w:lineRule="auto"/>
        <w:jc w:val="both"/>
        <w:rPr>
          <w:rFonts w:ascii="Palatino Linotype" w:eastAsia="Palatino Linotype" w:hAnsi="Palatino Linotype" w:cs="Palatino Linotype"/>
          <w:sz w:val="24"/>
          <w:szCs w:val="24"/>
        </w:rPr>
      </w:pPr>
    </w:p>
    <w:p w14:paraId="06CB0314" w14:textId="77777777" w:rsidR="0092458F" w:rsidRPr="009B49C4" w:rsidRDefault="002B7A0F">
      <w:pPr>
        <w:spacing w:after="0" w:line="276" w:lineRule="auto"/>
        <w:ind w:left="851" w:right="902"/>
        <w:jc w:val="both"/>
        <w:rPr>
          <w:rFonts w:ascii="Palatino Linotype" w:eastAsia="Palatino Linotype" w:hAnsi="Palatino Linotype" w:cs="Palatino Linotype"/>
        </w:rPr>
      </w:pPr>
      <w:r w:rsidRPr="009B49C4">
        <w:rPr>
          <w:rFonts w:ascii="Palatino Linotype" w:eastAsia="Palatino Linotype" w:hAnsi="Palatino Linotype" w:cs="Palatino Linotype"/>
          <w:i/>
        </w:rPr>
        <w:t>"</w:t>
      </w:r>
      <w:r w:rsidRPr="009B49C4">
        <w:rPr>
          <w:rFonts w:ascii="Palatino Linotype" w:eastAsia="Palatino Linotype" w:hAnsi="Palatino Linotype" w:cs="Palatino Linotype"/>
          <w:b/>
          <w:i/>
        </w:rPr>
        <w:t>Las solicitudes anónimas,</w:t>
      </w:r>
      <w:r w:rsidRPr="009B49C4">
        <w:rPr>
          <w:rFonts w:ascii="Palatino Linotype" w:eastAsia="Palatino Linotype" w:hAnsi="Palatino Linotype" w:cs="Palatino Linotype"/>
          <w:i/>
        </w:rPr>
        <w:t xml:space="preserve"> con nombre incompleto o seudónimo </w:t>
      </w:r>
      <w:r w:rsidRPr="009B49C4">
        <w:rPr>
          <w:rFonts w:ascii="Palatino Linotype" w:eastAsia="Palatino Linotype" w:hAnsi="Palatino Linotype" w:cs="Palatino Linotype"/>
          <w:b/>
          <w:i/>
        </w:rPr>
        <w:t>serán procedentes para su trámite por parte del sujeto obligado ante quien se presente</w:t>
      </w:r>
      <w:r w:rsidRPr="009B49C4">
        <w:rPr>
          <w:rFonts w:ascii="Palatino Linotype" w:eastAsia="Palatino Linotype" w:hAnsi="Palatino Linotype" w:cs="Palatino Linotype"/>
          <w:i/>
        </w:rPr>
        <w:t>. No podrá requerirse información adicional con motivo del nombre proporcionado por el solicitante."</w:t>
      </w:r>
    </w:p>
    <w:p w14:paraId="3541D4C2" w14:textId="77777777" w:rsidR="0092458F" w:rsidRPr="009B49C4" w:rsidRDefault="0092458F">
      <w:pPr>
        <w:spacing w:after="0" w:line="360" w:lineRule="auto"/>
        <w:jc w:val="both"/>
        <w:rPr>
          <w:rFonts w:ascii="Palatino Linotype" w:eastAsia="Palatino Linotype" w:hAnsi="Palatino Linotype" w:cs="Palatino Linotype"/>
          <w:b/>
          <w:sz w:val="24"/>
          <w:szCs w:val="24"/>
        </w:rPr>
      </w:pPr>
    </w:p>
    <w:p w14:paraId="398BDCAF" w14:textId="77777777" w:rsidR="0092458F" w:rsidRPr="009B49C4" w:rsidRDefault="0092458F">
      <w:pPr>
        <w:spacing w:after="0" w:line="360" w:lineRule="auto"/>
        <w:jc w:val="both"/>
        <w:rPr>
          <w:rFonts w:ascii="Palatino Linotype" w:eastAsia="Palatino Linotype" w:hAnsi="Palatino Linotype" w:cs="Palatino Linotype"/>
          <w:b/>
          <w:sz w:val="24"/>
          <w:szCs w:val="24"/>
        </w:rPr>
      </w:pPr>
    </w:p>
    <w:p w14:paraId="459E06FB" w14:textId="77777777" w:rsidR="0092458F" w:rsidRPr="009B49C4" w:rsidRDefault="002B7A0F">
      <w:pPr>
        <w:spacing w:after="0" w:line="360" w:lineRule="auto"/>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sz w:val="24"/>
          <w:szCs w:val="24"/>
        </w:rPr>
        <w:t xml:space="preserve">Finalmente, se advierte que resulta procedente la interposición del recurso, según lo manifestado por la parte </w:t>
      </w:r>
      <w:r w:rsidRPr="009B49C4">
        <w:rPr>
          <w:rFonts w:ascii="Palatino Linotype" w:eastAsia="Palatino Linotype" w:hAnsi="Palatino Linotype" w:cs="Palatino Linotype"/>
          <w:b/>
          <w:sz w:val="24"/>
          <w:szCs w:val="24"/>
        </w:rPr>
        <w:t>Recurrente</w:t>
      </w:r>
      <w:r w:rsidRPr="009B49C4">
        <w:rPr>
          <w:rFonts w:ascii="Palatino Linotype" w:eastAsia="Palatino Linotype" w:hAnsi="Palatino Linotype" w:cs="Palatino Linotype"/>
          <w:sz w:val="24"/>
          <w:szCs w:val="24"/>
        </w:rPr>
        <w:t xml:space="preserve"> en sus motivos de inconformidad, de acuerdo con el artículo 179, fracción I del ordenamiento legal citado, que a la letra dice: </w:t>
      </w:r>
    </w:p>
    <w:p w14:paraId="5A7EAA1E" w14:textId="77777777" w:rsidR="0092458F" w:rsidRPr="009B49C4" w:rsidRDefault="0092458F">
      <w:pPr>
        <w:spacing w:after="0" w:line="360" w:lineRule="auto"/>
        <w:jc w:val="both"/>
        <w:rPr>
          <w:rFonts w:ascii="Palatino Linotype" w:eastAsia="Palatino Linotype" w:hAnsi="Palatino Linotype" w:cs="Palatino Linotype"/>
        </w:rPr>
      </w:pPr>
    </w:p>
    <w:p w14:paraId="4851200F" w14:textId="77777777" w:rsidR="0092458F" w:rsidRPr="009B49C4" w:rsidRDefault="002B7A0F">
      <w:pPr>
        <w:spacing w:after="0" w:line="276" w:lineRule="auto"/>
        <w:ind w:left="567" w:right="902"/>
        <w:jc w:val="both"/>
        <w:rPr>
          <w:rFonts w:ascii="Palatino Linotype" w:eastAsia="Palatino Linotype" w:hAnsi="Palatino Linotype" w:cs="Palatino Linotype"/>
          <w:i/>
        </w:rPr>
      </w:pPr>
      <w:r w:rsidRPr="009B49C4">
        <w:rPr>
          <w:rFonts w:ascii="Palatino Linotype" w:eastAsia="Palatino Linotype" w:hAnsi="Palatino Linotype" w:cs="Palatino Linotype"/>
          <w:i/>
        </w:rPr>
        <w:t>“</w:t>
      </w:r>
      <w:r w:rsidRPr="009B49C4">
        <w:rPr>
          <w:rFonts w:ascii="Palatino Linotype" w:eastAsia="Palatino Linotype" w:hAnsi="Palatino Linotype" w:cs="Palatino Linotype"/>
          <w:b/>
          <w:i/>
        </w:rPr>
        <w:t>Artículo 179.</w:t>
      </w:r>
      <w:r w:rsidRPr="009B49C4">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6B47AD26" w14:textId="77777777" w:rsidR="0092458F" w:rsidRPr="009B49C4" w:rsidRDefault="002B7A0F">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b/>
          <w:i/>
        </w:rPr>
      </w:pPr>
      <w:r w:rsidRPr="009B49C4">
        <w:rPr>
          <w:rFonts w:ascii="Palatino Linotype" w:eastAsia="Palatino Linotype" w:hAnsi="Palatino Linotype" w:cs="Palatino Linotype"/>
          <w:b/>
          <w:i/>
        </w:rPr>
        <w:t>I. La negativa a la información solicitada;</w:t>
      </w:r>
    </w:p>
    <w:p w14:paraId="37CA7282" w14:textId="77777777" w:rsidR="0092458F" w:rsidRPr="009B49C4" w:rsidRDefault="002B7A0F">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9B49C4">
        <w:rPr>
          <w:rFonts w:ascii="Palatino Linotype" w:eastAsia="Palatino Linotype" w:hAnsi="Palatino Linotype" w:cs="Palatino Linotype"/>
          <w:i/>
        </w:rPr>
        <w:t>[…]”</w:t>
      </w:r>
    </w:p>
    <w:p w14:paraId="6C97A7B0" w14:textId="77777777" w:rsidR="0092458F" w:rsidRPr="009B49C4" w:rsidRDefault="002B7A0F">
      <w:pPr>
        <w:pBdr>
          <w:top w:val="nil"/>
          <w:left w:val="nil"/>
          <w:bottom w:val="nil"/>
          <w:right w:val="nil"/>
          <w:between w:val="nil"/>
        </w:pBdr>
        <w:spacing w:after="0" w:line="276" w:lineRule="auto"/>
        <w:ind w:left="567" w:right="902"/>
        <w:jc w:val="right"/>
        <w:rPr>
          <w:rFonts w:ascii="Palatino Linotype" w:eastAsia="Palatino Linotype" w:hAnsi="Palatino Linotype" w:cs="Palatino Linotype"/>
          <w:i/>
        </w:rPr>
      </w:pPr>
      <w:r w:rsidRPr="009B49C4">
        <w:rPr>
          <w:rFonts w:ascii="Palatino Linotype" w:eastAsia="Palatino Linotype" w:hAnsi="Palatino Linotype" w:cs="Palatino Linotype"/>
          <w:i/>
        </w:rPr>
        <w:t>(Énfasis añadido)</w:t>
      </w:r>
    </w:p>
    <w:p w14:paraId="1108E933" w14:textId="77777777" w:rsidR="0092458F" w:rsidRPr="009B49C4" w:rsidRDefault="0092458F">
      <w:pPr>
        <w:pBdr>
          <w:top w:val="nil"/>
          <w:left w:val="nil"/>
          <w:bottom w:val="nil"/>
          <w:right w:val="nil"/>
          <w:between w:val="nil"/>
        </w:pBdr>
        <w:spacing w:after="0" w:line="360" w:lineRule="auto"/>
        <w:ind w:left="567" w:right="902"/>
        <w:jc w:val="both"/>
        <w:rPr>
          <w:rFonts w:ascii="Palatino Linotype" w:eastAsia="Palatino Linotype" w:hAnsi="Palatino Linotype" w:cs="Palatino Linotype"/>
          <w:i/>
          <w:sz w:val="24"/>
          <w:szCs w:val="24"/>
        </w:rPr>
      </w:pPr>
    </w:p>
    <w:p w14:paraId="1DE7107D" w14:textId="77777777" w:rsidR="0092458F" w:rsidRPr="009B49C4" w:rsidRDefault="002B7A0F">
      <w:pPr>
        <w:spacing w:after="0" w:line="360" w:lineRule="auto"/>
        <w:jc w:val="both"/>
        <w:rPr>
          <w:rFonts w:ascii="Palatino Linotype" w:eastAsia="Palatino Linotype" w:hAnsi="Palatino Linotype" w:cs="Palatino Linotype"/>
          <w:b/>
          <w:sz w:val="24"/>
          <w:szCs w:val="24"/>
        </w:rPr>
      </w:pPr>
      <w:r w:rsidRPr="009B49C4">
        <w:rPr>
          <w:rFonts w:ascii="Palatino Linotype" w:eastAsia="Palatino Linotype" w:hAnsi="Palatino Linotype" w:cs="Palatino Linotype"/>
          <w:b/>
          <w:sz w:val="24"/>
          <w:szCs w:val="24"/>
        </w:rPr>
        <w:t xml:space="preserve">Tercero. Materia de la revisión. </w:t>
      </w:r>
      <w:r w:rsidRPr="009B49C4">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w:t>
      </w:r>
      <w:r w:rsidRPr="009B49C4">
        <w:rPr>
          <w:rFonts w:ascii="Palatino Linotype" w:eastAsia="Palatino Linotype" w:hAnsi="Palatino Linotype" w:cs="Palatino Linotype"/>
          <w:b/>
          <w:sz w:val="24"/>
          <w:szCs w:val="24"/>
        </w:rPr>
        <w:t>verificar si la respuesta e informe justificado otorgados por el Sujeto Obligado son adecuados y suficientes para satisfacer el derecho de acceso a la información pública de la parte Recurrente,</w:t>
      </w:r>
      <w:r w:rsidRPr="009B49C4">
        <w:rPr>
          <w:rFonts w:ascii="Palatino Linotype" w:eastAsia="Palatino Linotype" w:hAnsi="Palatino Linotype" w:cs="Palatino Linotype"/>
          <w:sz w:val="24"/>
          <w:szCs w:val="24"/>
        </w:rPr>
        <w:t xml:space="preserve"> o en su defecto, en caso de ser procedente, ordenar la entrega de información oportuna.</w:t>
      </w:r>
    </w:p>
    <w:p w14:paraId="44703F69" w14:textId="77777777" w:rsidR="0092458F" w:rsidRPr="009B49C4" w:rsidRDefault="0092458F">
      <w:pPr>
        <w:spacing w:after="0" w:line="360" w:lineRule="auto"/>
        <w:jc w:val="both"/>
        <w:rPr>
          <w:rFonts w:ascii="Palatino Linotype" w:eastAsia="Palatino Linotype" w:hAnsi="Palatino Linotype" w:cs="Palatino Linotype"/>
          <w:sz w:val="24"/>
          <w:szCs w:val="24"/>
        </w:rPr>
      </w:pPr>
    </w:p>
    <w:p w14:paraId="213D7B3C" w14:textId="77777777" w:rsidR="0092458F" w:rsidRPr="009B49C4" w:rsidRDefault="002B7A0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b/>
          <w:sz w:val="24"/>
          <w:szCs w:val="24"/>
        </w:rPr>
        <w:t xml:space="preserve">Cuarto. Estudio del asunto. </w:t>
      </w:r>
      <w:r w:rsidRPr="009B49C4">
        <w:rPr>
          <w:rFonts w:ascii="Palatino Linotype" w:eastAsia="Palatino Linotype" w:hAnsi="Palatino Linotype" w:cs="Palatino Linotype"/>
          <w:sz w:val="24"/>
          <w:szCs w:val="24"/>
        </w:rPr>
        <w:t xml:space="preserve">Antes de entrar al análisis de los pronunciamientos del </w:t>
      </w:r>
      <w:r w:rsidRPr="009B49C4">
        <w:rPr>
          <w:rFonts w:ascii="Palatino Linotype" w:eastAsia="Palatino Linotype" w:hAnsi="Palatino Linotype" w:cs="Palatino Linotype"/>
          <w:b/>
          <w:sz w:val="24"/>
          <w:szCs w:val="24"/>
        </w:rPr>
        <w:t>Sujeto Obligado</w:t>
      </w:r>
      <w:r w:rsidRPr="009B49C4">
        <w:rPr>
          <w:rFonts w:ascii="Palatino Linotype" w:eastAsia="Palatino Linotype" w:hAnsi="Palatino Linotype" w:cs="Palatino Linotype"/>
          <w:sz w:val="24"/>
          <w:szCs w:val="24"/>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w:t>
      </w:r>
      <w:r w:rsidRPr="009B49C4">
        <w:rPr>
          <w:rFonts w:ascii="Palatino Linotype" w:eastAsia="Palatino Linotype" w:hAnsi="Palatino Linotype" w:cs="Palatino Linotype"/>
          <w:sz w:val="24"/>
          <w:szCs w:val="24"/>
        </w:rPr>
        <w:lastRenderedPageBreak/>
        <w:t>a nivel Constitucional, tal y como lo prevén los arábigos 1 párrafos primero, segundo y tercero y 6 apartado A fracciones I, II, III, IV, V, VI y VII que a la letra señalan:</w:t>
      </w:r>
    </w:p>
    <w:p w14:paraId="4EAD6957" w14:textId="77777777" w:rsidR="0092458F" w:rsidRPr="009B49C4" w:rsidRDefault="0092458F">
      <w:pPr>
        <w:pBdr>
          <w:top w:val="nil"/>
          <w:left w:val="nil"/>
          <w:bottom w:val="nil"/>
          <w:right w:val="nil"/>
          <w:between w:val="nil"/>
        </w:pBdr>
        <w:spacing w:after="0" w:line="360" w:lineRule="auto"/>
        <w:jc w:val="both"/>
      </w:pPr>
    </w:p>
    <w:p w14:paraId="6DAEFF73" w14:textId="77777777" w:rsidR="0092458F" w:rsidRPr="009B49C4" w:rsidRDefault="002B7A0F">
      <w:pPr>
        <w:pBdr>
          <w:top w:val="nil"/>
          <w:left w:val="nil"/>
          <w:bottom w:val="nil"/>
          <w:right w:val="nil"/>
          <w:between w:val="nil"/>
        </w:pBdr>
        <w:spacing w:after="0" w:line="276" w:lineRule="auto"/>
        <w:ind w:left="851" w:right="850"/>
        <w:jc w:val="both"/>
      </w:pPr>
      <w:r w:rsidRPr="009B49C4">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9B49C4">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6D8ADE9A" w14:textId="77777777" w:rsidR="0092458F" w:rsidRPr="009B49C4" w:rsidRDefault="002B7A0F">
      <w:pPr>
        <w:pBdr>
          <w:top w:val="nil"/>
          <w:left w:val="nil"/>
          <w:bottom w:val="nil"/>
          <w:right w:val="nil"/>
          <w:between w:val="nil"/>
        </w:pBdr>
        <w:spacing w:after="0" w:line="276" w:lineRule="auto"/>
        <w:ind w:left="851" w:right="850"/>
        <w:jc w:val="both"/>
      </w:pPr>
      <w:r w:rsidRPr="009B49C4">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038AB5A8" w14:textId="77777777" w:rsidR="0092458F" w:rsidRPr="009B49C4" w:rsidRDefault="002B7A0F">
      <w:pPr>
        <w:pBdr>
          <w:top w:val="nil"/>
          <w:left w:val="nil"/>
          <w:bottom w:val="nil"/>
          <w:right w:val="nil"/>
          <w:between w:val="nil"/>
        </w:pBdr>
        <w:spacing w:after="0" w:line="276" w:lineRule="auto"/>
        <w:ind w:left="851" w:right="850"/>
        <w:jc w:val="both"/>
      </w:pPr>
      <w:r w:rsidRPr="009B49C4">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9B49C4">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7B679D4F" w14:textId="77777777" w:rsidR="0092458F" w:rsidRPr="009B49C4" w:rsidRDefault="002B7A0F">
      <w:pPr>
        <w:pBdr>
          <w:top w:val="nil"/>
          <w:left w:val="nil"/>
          <w:bottom w:val="nil"/>
          <w:right w:val="nil"/>
          <w:between w:val="nil"/>
        </w:pBdr>
        <w:spacing w:after="0" w:line="276" w:lineRule="auto"/>
        <w:ind w:left="851" w:right="850"/>
        <w:jc w:val="both"/>
      </w:pPr>
      <w:r w:rsidRPr="009B49C4">
        <w:rPr>
          <w:rFonts w:ascii="Palatino Linotype" w:eastAsia="Palatino Linotype" w:hAnsi="Palatino Linotype" w:cs="Palatino Linotype"/>
          <w:i/>
        </w:rPr>
        <w:t>[…]</w:t>
      </w:r>
    </w:p>
    <w:p w14:paraId="510AD124" w14:textId="77777777" w:rsidR="0092458F" w:rsidRPr="009B49C4" w:rsidRDefault="002B7A0F">
      <w:pPr>
        <w:pBdr>
          <w:top w:val="nil"/>
          <w:left w:val="nil"/>
          <w:bottom w:val="nil"/>
          <w:right w:val="nil"/>
          <w:between w:val="nil"/>
        </w:pBdr>
        <w:spacing w:after="0" w:line="276" w:lineRule="auto"/>
        <w:ind w:left="851" w:right="901"/>
        <w:jc w:val="both"/>
      </w:pPr>
      <w:r w:rsidRPr="009B49C4">
        <w:rPr>
          <w:rFonts w:ascii="Palatino Linotype" w:eastAsia="Palatino Linotype" w:hAnsi="Palatino Linotype" w:cs="Palatino Linotype"/>
          <w:b/>
          <w:i/>
        </w:rPr>
        <w:t>“Artículo 6o.</w:t>
      </w:r>
    </w:p>
    <w:p w14:paraId="27062C38" w14:textId="77777777" w:rsidR="0092458F" w:rsidRPr="009B49C4" w:rsidRDefault="002B7A0F">
      <w:pPr>
        <w:pBdr>
          <w:top w:val="nil"/>
          <w:left w:val="nil"/>
          <w:bottom w:val="nil"/>
          <w:right w:val="nil"/>
          <w:between w:val="nil"/>
        </w:pBdr>
        <w:spacing w:after="0" w:line="276" w:lineRule="auto"/>
        <w:ind w:left="851" w:right="901"/>
        <w:jc w:val="both"/>
      </w:pPr>
      <w:r w:rsidRPr="009B49C4">
        <w:rPr>
          <w:rFonts w:ascii="Palatino Linotype" w:eastAsia="Palatino Linotype" w:hAnsi="Palatino Linotype" w:cs="Palatino Linotype"/>
          <w:i/>
        </w:rPr>
        <w:t>[...]</w:t>
      </w:r>
    </w:p>
    <w:p w14:paraId="32DB2787" w14:textId="77777777" w:rsidR="0092458F" w:rsidRPr="009B49C4" w:rsidRDefault="002B7A0F">
      <w:pPr>
        <w:pBdr>
          <w:top w:val="nil"/>
          <w:left w:val="nil"/>
          <w:bottom w:val="nil"/>
          <w:right w:val="nil"/>
          <w:between w:val="nil"/>
        </w:pBdr>
        <w:spacing w:after="0" w:line="276" w:lineRule="auto"/>
        <w:ind w:left="851" w:right="851"/>
        <w:jc w:val="both"/>
      </w:pPr>
      <w:r w:rsidRPr="009B49C4">
        <w:rPr>
          <w:rFonts w:ascii="Palatino Linotype" w:eastAsia="Palatino Linotype" w:hAnsi="Palatino Linotype" w:cs="Palatino Linotype"/>
          <w:b/>
          <w:i/>
        </w:rPr>
        <w:t xml:space="preserve">A. Para el ejercicio del derecho de acceso a la información, la Federación y </w:t>
      </w:r>
      <w:r w:rsidRPr="009B49C4">
        <w:rPr>
          <w:rFonts w:ascii="Palatino Linotype" w:eastAsia="Palatino Linotype" w:hAnsi="Palatino Linotype" w:cs="Palatino Linotype"/>
          <w:b/>
          <w:i/>
          <w:u w:val="single"/>
        </w:rPr>
        <w:t>las entidades federativas</w:t>
      </w:r>
      <w:r w:rsidRPr="009B49C4">
        <w:rPr>
          <w:rFonts w:ascii="Palatino Linotype" w:eastAsia="Palatino Linotype" w:hAnsi="Palatino Linotype" w:cs="Palatino Linotype"/>
          <w:b/>
          <w:i/>
        </w:rPr>
        <w:t>,</w:t>
      </w:r>
      <w:r w:rsidRPr="009B49C4">
        <w:rPr>
          <w:rFonts w:ascii="Palatino Linotype" w:eastAsia="Palatino Linotype" w:hAnsi="Palatino Linotype" w:cs="Palatino Linotype"/>
          <w:i/>
        </w:rPr>
        <w:t xml:space="preserve"> en el ámbito de sus respectivas competencias, se regirán por los siguientes principios y bases:</w:t>
      </w:r>
    </w:p>
    <w:p w14:paraId="1C882EF3" w14:textId="77777777" w:rsidR="0092458F" w:rsidRPr="009B49C4" w:rsidRDefault="002B7A0F">
      <w:pPr>
        <w:pBdr>
          <w:top w:val="nil"/>
          <w:left w:val="nil"/>
          <w:bottom w:val="nil"/>
          <w:right w:val="nil"/>
          <w:between w:val="nil"/>
        </w:pBdr>
        <w:spacing w:after="0" w:line="276" w:lineRule="auto"/>
        <w:ind w:left="851" w:right="851"/>
        <w:jc w:val="both"/>
      </w:pPr>
      <w:r w:rsidRPr="009B49C4">
        <w:rPr>
          <w:rFonts w:ascii="Palatino Linotype" w:eastAsia="Palatino Linotype" w:hAnsi="Palatino Linotype" w:cs="Palatino Linotype"/>
          <w:i/>
        </w:rPr>
        <w:t> </w:t>
      </w:r>
      <w:r w:rsidRPr="009B49C4">
        <w:rPr>
          <w:rFonts w:ascii="Palatino Linotype" w:eastAsia="Palatino Linotype" w:hAnsi="Palatino Linotype" w:cs="Palatino Linotype"/>
          <w:b/>
          <w:i/>
        </w:rPr>
        <w:t xml:space="preserve">I. </w:t>
      </w:r>
      <w:r w:rsidRPr="009B49C4">
        <w:rPr>
          <w:rFonts w:ascii="Palatino Linotype" w:eastAsia="Palatino Linotype" w:hAnsi="Palatino Linotype" w:cs="Palatino Linotype"/>
          <w:b/>
          <w:i/>
          <w:u w:val="single"/>
        </w:rPr>
        <w:t>Toda la información en posesión de cualquier autoridad, entidad, órgano y organismo de los Poderes</w:t>
      </w:r>
      <w:r w:rsidRPr="009B49C4">
        <w:rPr>
          <w:rFonts w:ascii="Palatino Linotype" w:eastAsia="Palatino Linotype" w:hAnsi="Palatino Linotype" w:cs="Palatino Linotype"/>
          <w:i/>
        </w:rPr>
        <w:t xml:space="preserve"> Ejecutivo, Legislativo </w:t>
      </w:r>
      <w:r w:rsidRPr="009B49C4">
        <w:rPr>
          <w:rFonts w:ascii="Palatino Linotype" w:eastAsia="Palatino Linotype" w:hAnsi="Palatino Linotype" w:cs="Palatino Linotype"/>
          <w:b/>
          <w:i/>
          <w:u w:val="single"/>
        </w:rPr>
        <w:t>y Judicial</w:t>
      </w:r>
      <w:r w:rsidRPr="009B49C4">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9B49C4">
        <w:rPr>
          <w:rFonts w:ascii="Palatino Linotype" w:eastAsia="Palatino Linotype" w:hAnsi="Palatino Linotype" w:cs="Palatino Linotype"/>
          <w:b/>
          <w:i/>
        </w:rPr>
        <w:t>es pública y sólo podrá ser reservada temporalmente por razones de interés público y seguridad nacional,</w:t>
      </w:r>
      <w:r w:rsidRPr="009B49C4">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w:t>
      </w:r>
      <w:r w:rsidRPr="009B49C4">
        <w:rPr>
          <w:rFonts w:ascii="Palatino Linotype" w:eastAsia="Palatino Linotype" w:hAnsi="Palatino Linotype" w:cs="Palatino Linotype"/>
          <w:i/>
        </w:rPr>
        <w:lastRenderedPageBreak/>
        <w:t>funciones, la ley determinará los supuestos específicos bajo los cuales procederá la declaración de inexistencia de la información.</w:t>
      </w:r>
    </w:p>
    <w:p w14:paraId="2F7DF001" w14:textId="77777777" w:rsidR="0092458F" w:rsidRPr="009B49C4" w:rsidRDefault="002B7A0F">
      <w:pPr>
        <w:pBdr>
          <w:top w:val="nil"/>
          <w:left w:val="nil"/>
          <w:bottom w:val="nil"/>
          <w:right w:val="nil"/>
          <w:between w:val="nil"/>
        </w:pBdr>
        <w:spacing w:after="0" w:line="276" w:lineRule="auto"/>
        <w:ind w:left="851" w:right="851"/>
        <w:jc w:val="both"/>
      </w:pPr>
      <w:r w:rsidRPr="009B49C4">
        <w:rPr>
          <w:rFonts w:ascii="Palatino Linotype" w:eastAsia="Palatino Linotype" w:hAnsi="Palatino Linotype" w:cs="Palatino Linotype"/>
          <w:i/>
        </w:rPr>
        <w:t> </w:t>
      </w:r>
      <w:r w:rsidRPr="009B49C4">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0D6D1408" w14:textId="77777777" w:rsidR="0092458F" w:rsidRPr="009B49C4" w:rsidRDefault="002B7A0F">
      <w:pPr>
        <w:pBdr>
          <w:top w:val="nil"/>
          <w:left w:val="nil"/>
          <w:bottom w:val="nil"/>
          <w:right w:val="nil"/>
          <w:between w:val="nil"/>
        </w:pBdr>
        <w:spacing w:after="0" w:line="276" w:lineRule="auto"/>
        <w:ind w:left="851" w:right="851"/>
        <w:jc w:val="both"/>
      </w:pPr>
      <w:r w:rsidRPr="009B49C4">
        <w:rPr>
          <w:rFonts w:ascii="Palatino Linotype" w:eastAsia="Palatino Linotype" w:hAnsi="Palatino Linotype" w:cs="Palatino Linotype"/>
          <w:i/>
        </w:rPr>
        <w:t> </w:t>
      </w:r>
      <w:r w:rsidRPr="009B49C4">
        <w:rPr>
          <w:rFonts w:ascii="Palatino Linotype" w:eastAsia="Palatino Linotype" w:hAnsi="Palatino Linotype" w:cs="Palatino Linotype"/>
          <w:b/>
          <w:i/>
        </w:rPr>
        <w:t xml:space="preserve">III. </w:t>
      </w:r>
      <w:r w:rsidRPr="009B49C4">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9B49C4">
        <w:rPr>
          <w:rFonts w:ascii="Palatino Linotype" w:eastAsia="Palatino Linotype" w:hAnsi="Palatino Linotype" w:cs="Palatino Linotype"/>
          <w:i/>
        </w:rPr>
        <w:t xml:space="preserve"> a sus datos personales o a la rectificación de éstos.</w:t>
      </w:r>
    </w:p>
    <w:p w14:paraId="2CA63D31" w14:textId="77777777" w:rsidR="0092458F" w:rsidRPr="009B49C4" w:rsidRDefault="002B7A0F">
      <w:pPr>
        <w:pBdr>
          <w:top w:val="nil"/>
          <w:left w:val="nil"/>
          <w:bottom w:val="nil"/>
          <w:right w:val="nil"/>
          <w:between w:val="nil"/>
        </w:pBdr>
        <w:spacing w:after="0" w:line="276" w:lineRule="auto"/>
        <w:ind w:left="851" w:right="851"/>
        <w:jc w:val="both"/>
      </w:pPr>
      <w:r w:rsidRPr="009B49C4">
        <w:rPr>
          <w:rFonts w:ascii="Palatino Linotype" w:eastAsia="Palatino Linotype" w:hAnsi="Palatino Linotype" w:cs="Palatino Linotype"/>
          <w:i/>
        </w:rPr>
        <w:t> </w:t>
      </w:r>
      <w:r w:rsidRPr="009B49C4">
        <w:rPr>
          <w:rFonts w:ascii="Palatino Linotype" w:eastAsia="Palatino Linotype" w:hAnsi="Palatino Linotype" w:cs="Palatino Linotype"/>
          <w:b/>
          <w:i/>
        </w:rPr>
        <w:t xml:space="preserve">IV. </w:t>
      </w:r>
      <w:r w:rsidRPr="009B49C4">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008642D1" w14:textId="77777777" w:rsidR="0092458F" w:rsidRPr="009B49C4" w:rsidRDefault="002B7A0F">
      <w:pPr>
        <w:pBdr>
          <w:top w:val="nil"/>
          <w:left w:val="nil"/>
          <w:bottom w:val="nil"/>
          <w:right w:val="nil"/>
          <w:between w:val="nil"/>
        </w:pBdr>
        <w:spacing w:after="0" w:line="276" w:lineRule="auto"/>
        <w:ind w:left="851" w:right="851"/>
        <w:jc w:val="both"/>
      </w:pPr>
      <w:r w:rsidRPr="009B49C4">
        <w:rPr>
          <w:rFonts w:ascii="Palatino Linotype" w:eastAsia="Palatino Linotype" w:hAnsi="Palatino Linotype" w:cs="Palatino Linotype"/>
          <w:b/>
          <w:i/>
        </w:rPr>
        <w:t xml:space="preserve">V. </w:t>
      </w:r>
      <w:r w:rsidRPr="009B49C4">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9BE0060" w14:textId="77777777" w:rsidR="0092458F" w:rsidRPr="009B49C4" w:rsidRDefault="002B7A0F">
      <w:pPr>
        <w:pBdr>
          <w:top w:val="nil"/>
          <w:left w:val="nil"/>
          <w:bottom w:val="nil"/>
          <w:right w:val="nil"/>
          <w:between w:val="nil"/>
        </w:pBdr>
        <w:spacing w:after="0" w:line="276" w:lineRule="auto"/>
        <w:ind w:left="851" w:right="851"/>
        <w:jc w:val="both"/>
      </w:pPr>
      <w:r w:rsidRPr="009B49C4">
        <w:rPr>
          <w:rFonts w:ascii="Palatino Linotype" w:eastAsia="Palatino Linotype" w:hAnsi="Palatino Linotype" w:cs="Palatino Linotype"/>
          <w:i/>
        </w:rPr>
        <w:t> </w:t>
      </w:r>
      <w:r w:rsidRPr="009B49C4">
        <w:rPr>
          <w:rFonts w:ascii="Palatino Linotype" w:eastAsia="Palatino Linotype" w:hAnsi="Palatino Linotype" w:cs="Palatino Linotype"/>
          <w:b/>
          <w:i/>
        </w:rPr>
        <w:t xml:space="preserve">VI. </w:t>
      </w:r>
      <w:r w:rsidRPr="009B49C4">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w:t>
      </w:r>
    </w:p>
    <w:p w14:paraId="49214269" w14:textId="77777777" w:rsidR="0092458F" w:rsidRPr="009B49C4" w:rsidRDefault="002B7A0F">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9B49C4">
        <w:rPr>
          <w:rFonts w:ascii="Palatino Linotype" w:eastAsia="Palatino Linotype" w:hAnsi="Palatino Linotype" w:cs="Palatino Linotype"/>
          <w:i/>
        </w:rPr>
        <w:t> </w:t>
      </w:r>
      <w:r w:rsidRPr="009B49C4">
        <w:rPr>
          <w:rFonts w:ascii="Palatino Linotype" w:eastAsia="Palatino Linotype" w:hAnsi="Palatino Linotype" w:cs="Palatino Linotype"/>
          <w:b/>
          <w:i/>
        </w:rPr>
        <w:t xml:space="preserve">VII. </w:t>
      </w:r>
      <w:r w:rsidRPr="009B49C4">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1BFD8BCA" w14:textId="77777777" w:rsidR="0092458F" w:rsidRPr="009B49C4" w:rsidRDefault="0092458F">
      <w:pPr>
        <w:pBdr>
          <w:top w:val="nil"/>
          <w:left w:val="nil"/>
          <w:bottom w:val="nil"/>
          <w:right w:val="nil"/>
          <w:between w:val="nil"/>
        </w:pBdr>
        <w:spacing w:after="0" w:line="276" w:lineRule="auto"/>
        <w:ind w:left="851" w:right="851"/>
        <w:jc w:val="both"/>
      </w:pPr>
    </w:p>
    <w:p w14:paraId="68E88F75" w14:textId="77777777" w:rsidR="0092458F" w:rsidRPr="009B49C4" w:rsidRDefault="002B7A0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sz w:val="24"/>
          <w:szCs w:val="24"/>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CD47BDB" w14:textId="77777777" w:rsidR="0092458F" w:rsidRPr="009B49C4" w:rsidRDefault="0092458F">
      <w:pPr>
        <w:pBdr>
          <w:top w:val="nil"/>
          <w:left w:val="nil"/>
          <w:bottom w:val="nil"/>
          <w:right w:val="nil"/>
          <w:between w:val="nil"/>
        </w:pBdr>
        <w:spacing w:after="0" w:line="360" w:lineRule="auto"/>
        <w:jc w:val="both"/>
        <w:rPr>
          <w:sz w:val="24"/>
          <w:szCs w:val="24"/>
        </w:rPr>
      </w:pPr>
    </w:p>
    <w:p w14:paraId="3EA0602B" w14:textId="77777777" w:rsidR="0092458F" w:rsidRPr="009B49C4" w:rsidRDefault="002B7A0F">
      <w:pPr>
        <w:spacing w:after="0" w:line="276" w:lineRule="auto"/>
        <w:ind w:left="567" w:right="616"/>
        <w:jc w:val="both"/>
        <w:rPr>
          <w:rFonts w:ascii="Palatino Linotype" w:eastAsia="Palatino Linotype" w:hAnsi="Palatino Linotype" w:cs="Palatino Linotype"/>
          <w:i/>
        </w:rPr>
      </w:pPr>
      <w:r w:rsidRPr="009B49C4">
        <w:rPr>
          <w:rFonts w:ascii="Palatino Linotype" w:eastAsia="Palatino Linotype" w:hAnsi="Palatino Linotype" w:cs="Palatino Linotype"/>
          <w:i/>
        </w:rPr>
        <w:t>“</w:t>
      </w:r>
      <w:r w:rsidRPr="009B49C4">
        <w:rPr>
          <w:rFonts w:ascii="Palatino Linotype" w:eastAsia="Palatino Linotype" w:hAnsi="Palatino Linotype" w:cs="Palatino Linotype"/>
          <w:b/>
          <w:i/>
        </w:rPr>
        <w:t>Artículo 4</w:t>
      </w:r>
      <w:r w:rsidRPr="009B49C4">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99622C5" w14:textId="77777777" w:rsidR="0092458F" w:rsidRPr="009B49C4" w:rsidRDefault="0092458F">
      <w:pPr>
        <w:spacing w:after="0" w:line="276" w:lineRule="auto"/>
        <w:ind w:left="567" w:right="616"/>
        <w:jc w:val="both"/>
        <w:rPr>
          <w:rFonts w:ascii="Palatino Linotype" w:eastAsia="Palatino Linotype" w:hAnsi="Palatino Linotype" w:cs="Palatino Linotype"/>
          <w:i/>
        </w:rPr>
      </w:pPr>
    </w:p>
    <w:p w14:paraId="7FC0AE8A" w14:textId="77777777" w:rsidR="0092458F" w:rsidRPr="009B49C4" w:rsidRDefault="002B7A0F">
      <w:pPr>
        <w:spacing w:after="0" w:line="276" w:lineRule="auto"/>
        <w:ind w:left="567" w:right="616"/>
        <w:jc w:val="both"/>
        <w:rPr>
          <w:rFonts w:ascii="Palatino Linotype" w:eastAsia="Palatino Linotype" w:hAnsi="Palatino Linotype" w:cs="Palatino Linotype"/>
          <w:i/>
        </w:rPr>
      </w:pPr>
      <w:r w:rsidRPr="009B49C4">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9B49C4">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DF4CF35" w14:textId="77777777" w:rsidR="0092458F" w:rsidRPr="009B49C4" w:rsidRDefault="0092458F">
      <w:pPr>
        <w:spacing w:after="0" w:line="276" w:lineRule="auto"/>
        <w:ind w:left="567" w:right="616"/>
        <w:jc w:val="both"/>
        <w:rPr>
          <w:rFonts w:ascii="Palatino Linotype" w:eastAsia="Palatino Linotype" w:hAnsi="Palatino Linotype" w:cs="Palatino Linotype"/>
          <w:i/>
        </w:rPr>
      </w:pPr>
    </w:p>
    <w:p w14:paraId="53BDED75" w14:textId="77777777" w:rsidR="0092458F" w:rsidRPr="009B49C4" w:rsidRDefault="002B7A0F">
      <w:pPr>
        <w:spacing w:after="0" w:line="276" w:lineRule="auto"/>
        <w:ind w:left="567" w:right="616"/>
        <w:jc w:val="both"/>
        <w:rPr>
          <w:rFonts w:ascii="Palatino Linotype" w:eastAsia="Palatino Linotype" w:hAnsi="Palatino Linotype" w:cs="Palatino Linotype"/>
          <w:i/>
        </w:rPr>
      </w:pPr>
      <w:r w:rsidRPr="009B49C4">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9B49C4">
        <w:rPr>
          <w:rFonts w:ascii="Palatino Linotype" w:eastAsia="Palatino Linotype" w:hAnsi="Palatino Linotype" w:cs="Palatino Linotype"/>
          <w:i/>
        </w:rPr>
        <w:t>.”</w:t>
      </w:r>
    </w:p>
    <w:p w14:paraId="384B8D1A" w14:textId="77777777" w:rsidR="0092458F" w:rsidRPr="009B49C4" w:rsidRDefault="0092458F">
      <w:pPr>
        <w:spacing w:after="0" w:line="360" w:lineRule="auto"/>
        <w:jc w:val="both"/>
        <w:rPr>
          <w:rFonts w:ascii="Palatino Linotype" w:eastAsia="Palatino Linotype" w:hAnsi="Palatino Linotype" w:cs="Palatino Linotype"/>
        </w:rPr>
      </w:pPr>
    </w:p>
    <w:p w14:paraId="4570F1FE" w14:textId="77777777" w:rsidR="0092458F" w:rsidRPr="009B49C4" w:rsidRDefault="002B7A0F">
      <w:pPr>
        <w:spacing w:after="0" w:line="360" w:lineRule="auto"/>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sz w:val="24"/>
          <w:szCs w:val="24"/>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900650F" w14:textId="77777777" w:rsidR="0092458F" w:rsidRPr="009B49C4" w:rsidRDefault="0092458F">
      <w:pPr>
        <w:spacing w:after="0" w:line="360" w:lineRule="auto"/>
        <w:jc w:val="both"/>
        <w:rPr>
          <w:rFonts w:ascii="Palatino Linotype" w:eastAsia="Palatino Linotype" w:hAnsi="Palatino Linotype" w:cs="Palatino Linotype"/>
          <w:sz w:val="24"/>
          <w:szCs w:val="24"/>
        </w:rPr>
      </w:pPr>
    </w:p>
    <w:p w14:paraId="3F31A460" w14:textId="77777777" w:rsidR="0092458F" w:rsidRPr="009B49C4" w:rsidRDefault="002B7A0F">
      <w:pPr>
        <w:spacing w:after="0" w:line="240" w:lineRule="auto"/>
        <w:ind w:left="567" w:right="616"/>
        <w:jc w:val="both"/>
        <w:rPr>
          <w:rFonts w:ascii="Palatino Linotype" w:eastAsia="Palatino Linotype" w:hAnsi="Palatino Linotype" w:cs="Palatino Linotype"/>
          <w:i/>
        </w:rPr>
      </w:pPr>
      <w:r w:rsidRPr="009B49C4">
        <w:rPr>
          <w:rFonts w:ascii="Palatino Linotype" w:eastAsia="Palatino Linotype" w:hAnsi="Palatino Linotype" w:cs="Palatino Linotype"/>
          <w:b/>
          <w:i/>
        </w:rPr>
        <w:t>“Artículo 12.-</w:t>
      </w:r>
      <w:r w:rsidRPr="009B49C4">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6E7BCBFE" w14:textId="77777777" w:rsidR="0092458F" w:rsidRPr="009B49C4" w:rsidRDefault="0092458F">
      <w:pPr>
        <w:spacing w:after="0" w:line="240" w:lineRule="auto"/>
        <w:ind w:left="567" w:right="616"/>
        <w:jc w:val="both"/>
        <w:rPr>
          <w:rFonts w:ascii="Palatino Linotype" w:eastAsia="Palatino Linotype" w:hAnsi="Palatino Linotype" w:cs="Palatino Linotype"/>
          <w:i/>
        </w:rPr>
      </w:pPr>
    </w:p>
    <w:p w14:paraId="1E4DB64D" w14:textId="77777777" w:rsidR="0092458F" w:rsidRPr="009B49C4" w:rsidRDefault="002B7A0F">
      <w:pPr>
        <w:spacing w:after="0" w:line="240" w:lineRule="auto"/>
        <w:ind w:left="567" w:right="616"/>
        <w:jc w:val="both"/>
        <w:rPr>
          <w:rFonts w:ascii="Palatino Linotype" w:eastAsia="Palatino Linotype" w:hAnsi="Palatino Linotype" w:cs="Palatino Linotype"/>
          <w:b/>
          <w:i/>
        </w:rPr>
      </w:pPr>
      <w:r w:rsidRPr="009B49C4">
        <w:rPr>
          <w:rFonts w:ascii="Palatino Linotype" w:eastAsia="Palatino Linotype" w:hAnsi="Palatino Linotype" w:cs="Palatino Linotype"/>
          <w:b/>
          <w:i/>
        </w:rPr>
        <w:lastRenderedPageBreak/>
        <w:t>Los sujetos obligados sólo proporcionarán la información pública que se les requiera y que obre en sus archivos y en el estado en que ésta se encuentre</w:t>
      </w:r>
      <w:r w:rsidRPr="009B49C4">
        <w:rPr>
          <w:rFonts w:ascii="Palatino Linotype" w:eastAsia="Palatino Linotype" w:hAnsi="Palatino Linotype" w:cs="Palatino Linotype"/>
          <w:i/>
        </w:rPr>
        <w:t xml:space="preserve">. </w:t>
      </w:r>
      <w:r w:rsidRPr="009B49C4">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26577886" w14:textId="77777777" w:rsidR="0092458F" w:rsidRPr="009B49C4" w:rsidRDefault="0092458F">
      <w:pPr>
        <w:spacing w:after="0" w:line="360" w:lineRule="auto"/>
        <w:ind w:left="567" w:right="616"/>
        <w:jc w:val="both"/>
        <w:rPr>
          <w:rFonts w:ascii="Palatino Linotype" w:eastAsia="Palatino Linotype" w:hAnsi="Palatino Linotype" w:cs="Palatino Linotype"/>
          <w:i/>
          <w:sz w:val="24"/>
          <w:szCs w:val="24"/>
        </w:rPr>
      </w:pPr>
    </w:p>
    <w:p w14:paraId="04B76A46" w14:textId="77777777" w:rsidR="0092458F" w:rsidRPr="009B49C4" w:rsidRDefault="002B7A0F">
      <w:pPr>
        <w:spacing w:after="0" w:line="360" w:lineRule="auto"/>
        <w:ind w:right="-93"/>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sz w:val="24"/>
          <w:szCs w:val="24"/>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0B74BEBF" w14:textId="77777777" w:rsidR="0092458F" w:rsidRPr="009B49C4" w:rsidRDefault="0092458F">
      <w:pPr>
        <w:spacing w:after="0" w:line="360" w:lineRule="auto"/>
        <w:ind w:right="-93"/>
        <w:jc w:val="both"/>
        <w:rPr>
          <w:rFonts w:ascii="Palatino Linotype" w:eastAsia="Palatino Linotype" w:hAnsi="Palatino Linotype" w:cs="Palatino Linotype"/>
          <w:sz w:val="24"/>
          <w:szCs w:val="24"/>
        </w:rPr>
      </w:pPr>
    </w:p>
    <w:p w14:paraId="18C66B86" w14:textId="77777777" w:rsidR="0092458F" w:rsidRPr="009B49C4" w:rsidRDefault="002B7A0F">
      <w:pPr>
        <w:spacing w:after="0" w:line="360" w:lineRule="auto"/>
        <w:jc w:val="both"/>
        <w:rPr>
          <w:rFonts w:ascii="Palatino Linotype" w:eastAsia="Palatino Linotype" w:hAnsi="Palatino Linotype" w:cs="Palatino Linotype"/>
          <w:b/>
          <w:sz w:val="24"/>
          <w:szCs w:val="24"/>
        </w:rPr>
      </w:pPr>
      <w:r w:rsidRPr="009B49C4">
        <w:rPr>
          <w:rFonts w:ascii="Palatino Linotype" w:eastAsia="Palatino Linotype" w:hAnsi="Palatino Linotype" w:cs="Palatino Linotype"/>
          <w:sz w:val="24"/>
          <w:szCs w:val="24"/>
        </w:rPr>
        <w:t>Sirve de apoyo a lo anterior, el criterio 03-17, expuesto por el Instituto Nacional de Transparencia, Acceso a la Información y Protección de Datos Personales, que dice:</w:t>
      </w:r>
      <w:r w:rsidRPr="009B49C4">
        <w:rPr>
          <w:rFonts w:ascii="Palatino Linotype" w:eastAsia="Palatino Linotype" w:hAnsi="Palatino Linotype" w:cs="Palatino Linotype"/>
          <w:b/>
          <w:sz w:val="24"/>
          <w:szCs w:val="24"/>
        </w:rPr>
        <w:t xml:space="preserve"> </w:t>
      </w:r>
    </w:p>
    <w:p w14:paraId="0F17A7C2" w14:textId="77777777" w:rsidR="0092458F" w:rsidRPr="009B49C4" w:rsidRDefault="0092458F">
      <w:pPr>
        <w:spacing w:after="0" w:line="360" w:lineRule="auto"/>
        <w:jc w:val="both"/>
        <w:rPr>
          <w:rFonts w:ascii="Palatino Linotype" w:eastAsia="Palatino Linotype" w:hAnsi="Palatino Linotype" w:cs="Palatino Linotype"/>
          <w:b/>
          <w:sz w:val="24"/>
          <w:szCs w:val="24"/>
        </w:rPr>
      </w:pPr>
    </w:p>
    <w:p w14:paraId="198B7A2C" w14:textId="77777777" w:rsidR="0092458F" w:rsidRPr="009B49C4" w:rsidRDefault="002B7A0F">
      <w:pPr>
        <w:spacing w:after="0" w:line="240" w:lineRule="auto"/>
        <w:ind w:left="567" w:right="616"/>
        <w:jc w:val="both"/>
        <w:rPr>
          <w:rFonts w:ascii="Palatino Linotype" w:eastAsia="Palatino Linotype" w:hAnsi="Palatino Linotype" w:cs="Palatino Linotype"/>
          <w:i/>
        </w:rPr>
      </w:pPr>
      <w:r w:rsidRPr="009B49C4">
        <w:rPr>
          <w:rFonts w:ascii="Palatino Linotype" w:eastAsia="Palatino Linotype" w:hAnsi="Palatino Linotype" w:cs="Palatino Linotype"/>
          <w:i/>
        </w:rPr>
        <w:t>“</w:t>
      </w:r>
      <w:r w:rsidRPr="009B49C4">
        <w:rPr>
          <w:rFonts w:ascii="Palatino Linotype" w:eastAsia="Palatino Linotype" w:hAnsi="Palatino Linotype" w:cs="Palatino Linotype"/>
          <w:b/>
          <w:i/>
        </w:rPr>
        <w:t>No existe obligación de elaborar documentos ad hoc para atender las solicitudes de acceso a la información.</w:t>
      </w:r>
      <w:r w:rsidRPr="009B49C4">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16DAA269" w14:textId="77777777" w:rsidR="0092458F" w:rsidRPr="009B49C4" w:rsidRDefault="0092458F">
      <w:pPr>
        <w:spacing w:after="0" w:line="360" w:lineRule="auto"/>
        <w:ind w:right="-93"/>
        <w:jc w:val="both"/>
        <w:rPr>
          <w:rFonts w:ascii="Palatino Linotype" w:eastAsia="Palatino Linotype" w:hAnsi="Palatino Linotype" w:cs="Palatino Linotype"/>
        </w:rPr>
      </w:pPr>
    </w:p>
    <w:p w14:paraId="5C954101" w14:textId="77777777" w:rsidR="0092458F" w:rsidRPr="009B49C4" w:rsidRDefault="002B7A0F">
      <w:pPr>
        <w:spacing w:after="0" w:line="360" w:lineRule="auto"/>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sz w:val="24"/>
          <w:szCs w:val="24"/>
        </w:rPr>
        <w:lastRenderedPageBreak/>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4EB994E" w14:textId="77777777" w:rsidR="0092458F" w:rsidRPr="009B49C4" w:rsidRDefault="0092458F">
      <w:pPr>
        <w:spacing w:after="0" w:line="360" w:lineRule="auto"/>
        <w:jc w:val="both"/>
        <w:rPr>
          <w:rFonts w:ascii="Palatino Linotype" w:eastAsia="Palatino Linotype" w:hAnsi="Palatino Linotype" w:cs="Palatino Linotype"/>
        </w:rPr>
      </w:pPr>
    </w:p>
    <w:p w14:paraId="3D652C4A" w14:textId="77777777" w:rsidR="0092458F" w:rsidRPr="009B49C4" w:rsidRDefault="002B7A0F">
      <w:pPr>
        <w:spacing w:after="0" w:line="360" w:lineRule="auto"/>
        <w:ind w:right="49"/>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D60DC63" w14:textId="77777777" w:rsidR="0092458F" w:rsidRPr="009B49C4" w:rsidRDefault="0092458F">
      <w:pPr>
        <w:spacing w:after="0" w:line="360" w:lineRule="auto"/>
        <w:ind w:right="49"/>
        <w:jc w:val="both"/>
        <w:rPr>
          <w:rFonts w:ascii="Palatino Linotype" w:eastAsia="Palatino Linotype" w:hAnsi="Palatino Linotype" w:cs="Palatino Linotype"/>
          <w:sz w:val="24"/>
          <w:szCs w:val="24"/>
        </w:rPr>
      </w:pPr>
    </w:p>
    <w:p w14:paraId="37F3A313" w14:textId="77777777" w:rsidR="0092458F" w:rsidRPr="009B49C4" w:rsidRDefault="002B7A0F">
      <w:pPr>
        <w:spacing w:after="0" w:line="360" w:lineRule="auto"/>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8C3D2F7" w14:textId="77777777" w:rsidR="0092458F" w:rsidRPr="009B49C4" w:rsidRDefault="002B7A0F">
      <w:pPr>
        <w:spacing w:after="0" w:line="240" w:lineRule="auto"/>
        <w:ind w:left="567" w:right="616"/>
        <w:jc w:val="both"/>
        <w:rPr>
          <w:rFonts w:ascii="Palatino Linotype" w:eastAsia="Palatino Linotype" w:hAnsi="Palatino Linotype" w:cs="Palatino Linotype"/>
          <w:i/>
        </w:rPr>
      </w:pPr>
      <w:r w:rsidRPr="009B49C4">
        <w:rPr>
          <w:rFonts w:ascii="Palatino Linotype" w:eastAsia="Palatino Linotype" w:hAnsi="Palatino Linotype" w:cs="Palatino Linotype"/>
          <w:i/>
        </w:rPr>
        <w:t>“</w:t>
      </w:r>
      <w:r w:rsidRPr="009B49C4">
        <w:rPr>
          <w:rFonts w:ascii="Palatino Linotype" w:eastAsia="Palatino Linotype" w:hAnsi="Palatino Linotype" w:cs="Palatino Linotype"/>
          <w:b/>
          <w:i/>
        </w:rPr>
        <w:t xml:space="preserve">Artículo 3. </w:t>
      </w:r>
      <w:r w:rsidRPr="009B49C4">
        <w:rPr>
          <w:rFonts w:ascii="Palatino Linotype" w:eastAsia="Palatino Linotype" w:hAnsi="Palatino Linotype" w:cs="Palatino Linotype"/>
          <w:i/>
        </w:rPr>
        <w:t>Para los efectos de la presente Ley se entenderá por:</w:t>
      </w:r>
    </w:p>
    <w:p w14:paraId="2B811703" w14:textId="77777777" w:rsidR="0092458F" w:rsidRPr="009B49C4" w:rsidRDefault="002B7A0F">
      <w:pPr>
        <w:spacing w:after="0" w:line="240" w:lineRule="auto"/>
        <w:ind w:left="567" w:right="616"/>
        <w:jc w:val="both"/>
        <w:rPr>
          <w:rFonts w:ascii="Palatino Linotype" w:eastAsia="Palatino Linotype" w:hAnsi="Palatino Linotype" w:cs="Palatino Linotype"/>
          <w:i/>
        </w:rPr>
      </w:pPr>
      <w:r w:rsidRPr="009B49C4">
        <w:rPr>
          <w:rFonts w:ascii="Palatino Linotype" w:eastAsia="Palatino Linotype" w:hAnsi="Palatino Linotype" w:cs="Palatino Linotype"/>
          <w:i/>
        </w:rPr>
        <w:lastRenderedPageBreak/>
        <w:t>…</w:t>
      </w:r>
    </w:p>
    <w:p w14:paraId="125C9A4C" w14:textId="77777777" w:rsidR="0092458F" w:rsidRPr="009B49C4" w:rsidRDefault="002B7A0F">
      <w:pPr>
        <w:spacing w:after="0" w:line="240" w:lineRule="auto"/>
        <w:ind w:left="567" w:right="616"/>
        <w:jc w:val="both"/>
        <w:rPr>
          <w:rFonts w:ascii="Palatino Linotype" w:eastAsia="Palatino Linotype" w:hAnsi="Palatino Linotype" w:cs="Palatino Linotype"/>
          <w:i/>
        </w:rPr>
      </w:pPr>
      <w:r w:rsidRPr="009B49C4">
        <w:rPr>
          <w:rFonts w:ascii="Palatino Linotype" w:eastAsia="Palatino Linotype" w:hAnsi="Palatino Linotype" w:cs="Palatino Linotype"/>
          <w:b/>
          <w:i/>
        </w:rPr>
        <w:t>XI. Documento:</w:t>
      </w:r>
      <w:r w:rsidRPr="009B49C4">
        <w:rPr>
          <w:rFonts w:ascii="Palatino Linotype" w:eastAsia="Palatino Linotype" w:hAnsi="Palatino Linotype" w:cs="Palatino Linotype"/>
          <w:i/>
        </w:rPr>
        <w:t xml:space="preserve"> Los expedientes, reportes, estudios, actas</w:t>
      </w:r>
      <w:r w:rsidRPr="009B49C4">
        <w:rPr>
          <w:rFonts w:ascii="Palatino Linotype" w:eastAsia="Palatino Linotype" w:hAnsi="Palatino Linotype" w:cs="Palatino Linotype"/>
          <w:b/>
          <w:i/>
        </w:rPr>
        <w:t>,</w:t>
      </w:r>
      <w:r w:rsidRPr="009B49C4">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0597FEAD" w14:textId="77777777" w:rsidR="0092458F" w:rsidRPr="009B49C4" w:rsidRDefault="0092458F">
      <w:pPr>
        <w:spacing w:after="0" w:line="360" w:lineRule="auto"/>
        <w:ind w:left="851" w:right="899"/>
        <w:jc w:val="both"/>
        <w:rPr>
          <w:rFonts w:ascii="Palatino Linotype" w:eastAsia="Palatino Linotype" w:hAnsi="Palatino Linotype" w:cs="Palatino Linotype"/>
          <w:sz w:val="24"/>
          <w:szCs w:val="24"/>
        </w:rPr>
      </w:pPr>
    </w:p>
    <w:p w14:paraId="3311D4A4" w14:textId="77777777" w:rsidR="0092458F" w:rsidRPr="009B49C4" w:rsidRDefault="002B7A0F">
      <w:pPr>
        <w:spacing w:after="0" w:line="360" w:lineRule="auto"/>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E176E58" w14:textId="77777777" w:rsidR="0092458F" w:rsidRPr="009B49C4" w:rsidRDefault="0092458F">
      <w:pPr>
        <w:spacing w:after="0" w:line="360" w:lineRule="auto"/>
        <w:jc w:val="both"/>
        <w:rPr>
          <w:rFonts w:ascii="Palatino Linotype" w:eastAsia="Palatino Linotype" w:hAnsi="Palatino Linotype" w:cs="Palatino Linotype"/>
          <w:sz w:val="24"/>
          <w:szCs w:val="24"/>
        </w:rPr>
      </w:pPr>
    </w:p>
    <w:p w14:paraId="73F10CD8" w14:textId="77777777" w:rsidR="0092458F" w:rsidRPr="009B49C4" w:rsidRDefault="002B7A0F">
      <w:pPr>
        <w:spacing w:after="0" w:line="240" w:lineRule="auto"/>
        <w:ind w:left="567" w:right="616"/>
        <w:jc w:val="both"/>
        <w:rPr>
          <w:rFonts w:ascii="Palatino Linotype" w:eastAsia="Palatino Linotype" w:hAnsi="Palatino Linotype" w:cs="Palatino Linotype"/>
          <w:b/>
          <w:i/>
        </w:rPr>
      </w:pPr>
      <w:r w:rsidRPr="009B49C4">
        <w:rPr>
          <w:rFonts w:ascii="Palatino Linotype" w:eastAsia="Palatino Linotype" w:hAnsi="Palatino Linotype" w:cs="Palatino Linotype"/>
          <w:b/>
        </w:rPr>
        <w:t>“</w:t>
      </w:r>
      <w:r w:rsidRPr="009B49C4">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9B49C4">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86A35F" w14:textId="77777777" w:rsidR="0092458F" w:rsidRPr="009B49C4" w:rsidRDefault="002B7A0F">
      <w:pPr>
        <w:spacing w:after="0" w:line="240" w:lineRule="auto"/>
        <w:ind w:left="567" w:right="616"/>
        <w:jc w:val="both"/>
        <w:rPr>
          <w:rFonts w:ascii="Palatino Linotype" w:eastAsia="Palatino Linotype" w:hAnsi="Palatino Linotype" w:cs="Palatino Linotype"/>
          <w:i/>
        </w:rPr>
      </w:pPr>
      <w:r w:rsidRPr="009B49C4">
        <w:rPr>
          <w:rFonts w:ascii="Palatino Linotype" w:eastAsia="Palatino Linotype" w:hAnsi="Palatino Linotype" w:cs="Palatino Linotype"/>
          <w:i/>
        </w:rPr>
        <w:t>En consecuencia el acceso a la información se refiere a que se cumplan cualquiera de los siguientes tres supuestos:</w:t>
      </w:r>
    </w:p>
    <w:p w14:paraId="25363261" w14:textId="77777777" w:rsidR="0092458F" w:rsidRPr="009B49C4" w:rsidRDefault="002B7A0F">
      <w:pPr>
        <w:spacing w:after="0" w:line="240" w:lineRule="auto"/>
        <w:ind w:left="567" w:right="616"/>
        <w:jc w:val="both"/>
        <w:rPr>
          <w:rFonts w:ascii="Palatino Linotype" w:eastAsia="Palatino Linotype" w:hAnsi="Palatino Linotype" w:cs="Palatino Linotype"/>
          <w:i/>
        </w:rPr>
      </w:pPr>
      <w:r w:rsidRPr="009B49C4">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2B3775ED" w14:textId="77777777" w:rsidR="0092458F" w:rsidRPr="009B49C4" w:rsidRDefault="002B7A0F">
      <w:pPr>
        <w:spacing w:after="0" w:line="240" w:lineRule="auto"/>
        <w:ind w:left="567" w:right="616"/>
        <w:jc w:val="both"/>
        <w:rPr>
          <w:rFonts w:ascii="Palatino Linotype" w:eastAsia="Palatino Linotype" w:hAnsi="Palatino Linotype" w:cs="Palatino Linotype"/>
          <w:b/>
          <w:i/>
        </w:rPr>
      </w:pPr>
      <w:r w:rsidRPr="009B49C4">
        <w:rPr>
          <w:rFonts w:ascii="Palatino Linotype" w:eastAsia="Palatino Linotype" w:hAnsi="Palatino Linotype" w:cs="Palatino Linotype"/>
          <w:b/>
          <w:i/>
        </w:rPr>
        <w:t>2) Que se trate de información registrada en cualquier soporte documental, que en ejercicio de las atribuciones conferidas, sea administrada por los Sujetos Obligados, y</w:t>
      </w:r>
    </w:p>
    <w:p w14:paraId="09B3DD67" w14:textId="77777777" w:rsidR="0092458F" w:rsidRPr="009B49C4" w:rsidRDefault="002B7A0F">
      <w:pPr>
        <w:spacing w:after="0" w:line="240" w:lineRule="auto"/>
        <w:ind w:left="567" w:right="616"/>
        <w:jc w:val="both"/>
        <w:rPr>
          <w:rFonts w:ascii="Palatino Linotype" w:eastAsia="Palatino Linotype" w:hAnsi="Palatino Linotype" w:cs="Palatino Linotype"/>
          <w:b/>
          <w:i/>
        </w:rPr>
      </w:pPr>
      <w:r w:rsidRPr="009B49C4">
        <w:rPr>
          <w:rFonts w:ascii="Palatino Linotype" w:eastAsia="Palatino Linotype" w:hAnsi="Palatino Linotype" w:cs="Palatino Linotype"/>
          <w:b/>
          <w:i/>
        </w:rPr>
        <w:t xml:space="preserve">3) Que se trate de información registrada en cualquier soporte documental, que en ejercicio de las atribuciones conferidas, se encuentre en posesión de los Sujetos Obligados.” </w:t>
      </w:r>
    </w:p>
    <w:p w14:paraId="54418182" w14:textId="77777777" w:rsidR="0092458F" w:rsidRPr="009B49C4" w:rsidRDefault="0092458F">
      <w:pPr>
        <w:spacing w:after="0" w:line="276" w:lineRule="auto"/>
        <w:ind w:left="567" w:right="616"/>
        <w:jc w:val="both"/>
        <w:rPr>
          <w:rFonts w:ascii="Palatino Linotype" w:eastAsia="Palatino Linotype" w:hAnsi="Palatino Linotype" w:cs="Palatino Linotype"/>
          <w:b/>
          <w:i/>
        </w:rPr>
      </w:pPr>
    </w:p>
    <w:p w14:paraId="70124C8D" w14:textId="77777777" w:rsidR="0092458F" w:rsidRPr="009B49C4" w:rsidRDefault="002B7A0F">
      <w:pPr>
        <w:spacing w:after="0" w:line="360" w:lineRule="auto"/>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sz w:val="24"/>
          <w:szCs w:val="24"/>
        </w:rPr>
        <w:lastRenderedPageBreak/>
        <w:t xml:space="preserve">De ahí que el </w:t>
      </w:r>
      <w:r w:rsidRPr="009B49C4">
        <w:rPr>
          <w:rFonts w:ascii="Palatino Linotype" w:eastAsia="Palatino Linotype" w:hAnsi="Palatino Linotype" w:cs="Palatino Linotype"/>
          <w:b/>
          <w:sz w:val="24"/>
          <w:szCs w:val="24"/>
        </w:rPr>
        <w:t>Sujeto Obligado</w:t>
      </w:r>
      <w:r w:rsidRPr="009B49C4">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9B49C4">
        <w:rPr>
          <w:rFonts w:ascii="Palatino Linotype" w:eastAsia="Palatino Linotype" w:hAnsi="Palatino Linotype" w:cs="Palatino Linotype"/>
          <w:sz w:val="24"/>
          <w:szCs w:val="24"/>
          <w:vertAlign w:val="superscript"/>
        </w:rPr>
        <w:footnoteReference w:id="1"/>
      </w:r>
      <w:r w:rsidRPr="009B49C4">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9B49C4">
        <w:rPr>
          <w:rFonts w:ascii="Palatino Linotype" w:eastAsia="Palatino Linotype" w:hAnsi="Palatino Linotype" w:cs="Palatino Linotype"/>
          <w:sz w:val="24"/>
          <w:szCs w:val="24"/>
          <w:vertAlign w:val="superscript"/>
        </w:rPr>
        <w:footnoteReference w:id="2"/>
      </w:r>
      <w:r w:rsidRPr="009B49C4">
        <w:rPr>
          <w:rFonts w:ascii="Palatino Linotype" w:eastAsia="Palatino Linotype" w:hAnsi="Palatino Linotype" w:cs="Palatino Linotype"/>
          <w:sz w:val="24"/>
          <w:szCs w:val="24"/>
        </w:rPr>
        <w:t>, como pudiera tratarse de aquella relacionada con las obligaciones de transparencia señaladas en los artículos 92 y 100 de la Ley de la Materia.</w:t>
      </w:r>
    </w:p>
    <w:p w14:paraId="090FAA2C" w14:textId="77777777" w:rsidR="0092458F" w:rsidRPr="009B49C4" w:rsidRDefault="0092458F">
      <w:pPr>
        <w:spacing w:after="0" w:line="360" w:lineRule="auto"/>
        <w:jc w:val="both"/>
        <w:rPr>
          <w:rFonts w:ascii="Palatino Linotype" w:eastAsia="Palatino Linotype" w:hAnsi="Palatino Linotype" w:cs="Palatino Linotype"/>
          <w:sz w:val="24"/>
          <w:szCs w:val="24"/>
        </w:rPr>
      </w:pPr>
    </w:p>
    <w:p w14:paraId="390011A8" w14:textId="77777777" w:rsidR="0092458F" w:rsidRPr="009B49C4" w:rsidRDefault="002B7A0F">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sz w:val="24"/>
          <w:szCs w:val="24"/>
        </w:rPr>
        <w:t xml:space="preserve">Dicho lo anterior, en el caso se analizará el agravio hecho valer por la parte </w:t>
      </w:r>
      <w:r w:rsidRPr="009B49C4">
        <w:rPr>
          <w:rFonts w:ascii="Palatino Linotype" w:eastAsia="Palatino Linotype" w:hAnsi="Palatino Linotype" w:cs="Palatino Linotype"/>
          <w:b/>
          <w:sz w:val="24"/>
          <w:szCs w:val="24"/>
        </w:rPr>
        <w:t>Recurrente</w:t>
      </w:r>
      <w:r w:rsidRPr="009B49C4">
        <w:rPr>
          <w:rFonts w:ascii="Palatino Linotype" w:eastAsia="Palatino Linotype" w:hAnsi="Palatino Linotype" w:cs="Palatino Linotype"/>
          <w:sz w:val="24"/>
          <w:szCs w:val="24"/>
        </w:rPr>
        <w:t xml:space="preserve"> que actualiza la causal de procedencia prevista en la fracción I del artículo 179 de la Ley de Transparencia y Acceso a la Información del Estado de México y Municipios, relativa a </w:t>
      </w:r>
      <w:r w:rsidRPr="009B49C4">
        <w:rPr>
          <w:rFonts w:ascii="Palatino Linotype" w:eastAsia="Palatino Linotype" w:hAnsi="Palatino Linotype" w:cs="Palatino Linotype"/>
          <w:b/>
          <w:sz w:val="24"/>
          <w:szCs w:val="24"/>
          <w:u w:val="single"/>
        </w:rPr>
        <w:t>la negativa a la información solicitada.</w:t>
      </w:r>
    </w:p>
    <w:p w14:paraId="52B2324C" w14:textId="77777777" w:rsidR="0092458F" w:rsidRPr="009B49C4" w:rsidRDefault="0092458F">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p>
    <w:p w14:paraId="19406667" w14:textId="77777777" w:rsidR="0092458F" w:rsidRPr="009B49C4" w:rsidRDefault="002B7A0F">
      <w:pPr>
        <w:pBdr>
          <w:top w:val="nil"/>
          <w:left w:val="nil"/>
          <w:bottom w:val="nil"/>
          <w:right w:val="nil"/>
          <w:between w:val="nil"/>
        </w:pBdr>
        <w:spacing w:after="0" w:line="360" w:lineRule="auto"/>
        <w:ind w:right="-150"/>
        <w:jc w:val="both"/>
        <w:rPr>
          <w:rFonts w:ascii="Palatino Linotype" w:eastAsia="Palatino Linotype" w:hAnsi="Palatino Linotype" w:cs="Palatino Linotype"/>
          <w:sz w:val="24"/>
          <w:szCs w:val="24"/>
        </w:rPr>
      </w:pPr>
      <w:bookmarkStart w:id="5" w:name="_heading=h.1y810tw" w:colFirst="0" w:colLast="0"/>
      <w:bookmarkEnd w:id="5"/>
      <w:r w:rsidRPr="009B49C4">
        <w:rPr>
          <w:rFonts w:ascii="Palatino Linotype" w:eastAsia="Palatino Linotype" w:hAnsi="Palatino Linotype" w:cs="Palatino Linotype"/>
          <w:sz w:val="24"/>
          <w:szCs w:val="24"/>
        </w:rPr>
        <w:lastRenderedPageBreak/>
        <w:t xml:space="preserve">Para ello, conviene iniciar el presente estudio señalando que la persona solicitante requirió del </w:t>
      </w:r>
      <w:r w:rsidRPr="009B49C4">
        <w:rPr>
          <w:rFonts w:ascii="Palatino Linotype" w:eastAsia="Palatino Linotype" w:hAnsi="Palatino Linotype" w:cs="Palatino Linotype"/>
          <w:b/>
          <w:sz w:val="24"/>
          <w:szCs w:val="24"/>
        </w:rPr>
        <w:t>Sujeto Obligado</w:t>
      </w:r>
      <w:r w:rsidRPr="009B49C4">
        <w:rPr>
          <w:rFonts w:ascii="Palatino Linotype" w:eastAsia="Palatino Linotype" w:hAnsi="Palatino Linotype" w:cs="Palatino Linotype"/>
          <w:b/>
          <w:sz w:val="24"/>
          <w:szCs w:val="24"/>
          <w:u w:val="single"/>
        </w:rPr>
        <w:t>,</w:t>
      </w:r>
      <w:r w:rsidRPr="009B49C4">
        <w:rPr>
          <w:rFonts w:ascii="Palatino Linotype" w:eastAsia="Palatino Linotype" w:hAnsi="Palatino Linotype" w:cs="Palatino Linotype"/>
          <w:sz w:val="24"/>
          <w:szCs w:val="24"/>
        </w:rPr>
        <w:t xml:space="preserve"> particularmente del </w:t>
      </w:r>
      <w:r w:rsidRPr="009B49C4">
        <w:rPr>
          <w:rFonts w:ascii="Palatino Linotype" w:eastAsia="Palatino Linotype" w:hAnsi="Palatino Linotype" w:cs="Palatino Linotype"/>
          <w:b/>
          <w:sz w:val="24"/>
          <w:szCs w:val="24"/>
        </w:rPr>
        <w:t>Director de Gobierno Municipal</w:t>
      </w:r>
      <w:r w:rsidRPr="009B49C4">
        <w:rPr>
          <w:rFonts w:ascii="Palatino Linotype" w:eastAsia="Palatino Linotype" w:hAnsi="Palatino Linotype" w:cs="Palatino Linotype"/>
          <w:sz w:val="24"/>
          <w:szCs w:val="24"/>
        </w:rPr>
        <w:t>, lo siguiente:</w:t>
      </w:r>
    </w:p>
    <w:p w14:paraId="56A53A42" w14:textId="77777777" w:rsidR="0092458F" w:rsidRPr="009B49C4" w:rsidRDefault="0092458F">
      <w:p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u w:val="single"/>
        </w:rPr>
      </w:pPr>
    </w:p>
    <w:p w14:paraId="1BB8E2B3" w14:textId="77777777" w:rsidR="0092458F" w:rsidRPr="009B49C4" w:rsidRDefault="002B7A0F">
      <w:pPr>
        <w:numPr>
          <w:ilvl w:val="0"/>
          <w:numId w:val="3"/>
        </w:numPr>
        <w:pBdr>
          <w:top w:val="nil"/>
          <w:left w:val="nil"/>
          <w:bottom w:val="nil"/>
          <w:right w:val="nil"/>
          <w:between w:val="nil"/>
        </w:pBdr>
        <w:spacing w:after="0" w:line="360" w:lineRule="auto"/>
        <w:ind w:right="-150"/>
        <w:jc w:val="both"/>
        <w:rPr>
          <w:rFonts w:ascii="Palatino Linotype" w:eastAsia="Palatino Linotype" w:hAnsi="Palatino Linotype" w:cs="Palatino Linotype"/>
          <w:b/>
          <w:sz w:val="24"/>
          <w:szCs w:val="24"/>
        </w:rPr>
      </w:pPr>
      <w:r w:rsidRPr="009B49C4">
        <w:rPr>
          <w:rFonts w:ascii="Palatino Linotype" w:eastAsia="Palatino Linotype" w:hAnsi="Palatino Linotype" w:cs="Palatino Linotype"/>
          <w:b/>
          <w:sz w:val="24"/>
          <w:szCs w:val="24"/>
        </w:rPr>
        <w:t>Las licencias que conforme a sus facultades puede expedir, ya sea de funcionamiento, de los puestos de las plazas de los martes, especiales como navidad y muertos.</w:t>
      </w:r>
    </w:p>
    <w:p w14:paraId="1EDDB603" w14:textId="77777777" w:rsidR="0092458F" w:rsidRPr="009B49C4" w:rsidRDefault="0092458F">
      <w:pPr>
        <w:spacing w:after="0" w:line="360" w:lineRule="auto"/>
        <w:ind w:right="-7"/>
        <w:jc w:val="both"/>
        <w:rPr>
          <w:rFonts w:ascii="Palatino Linotype" w:eastAsia="Palatino Linotype" w:hAnsi="Palatino Linotype" w:cs="Palatino Linotype"/>
          <w:sz w:val="24"/>
          <w:szCs w:val="24"/>
        </w:rPr>
      </w:pPr>
    </w:p>
    <w:p w14:paraId="3A9C416B" w14:textId="77777777" w:rsidR="0092458F" w:rsidRPr="009B49C4" w:rsidRDefault="002B7A0F">
      <w:pPr>
        <w:spacing w:after="0" w:line="360" w:lineRule="auto"/>
        <w:ind w:right="-7"/>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sz w:val="24"/>
          <w:szCs w:val="24"/>
        </w:rPr>
        <w:t xml:space="preserve">En respuesta, como se desprende del antecedente cuarto de la presente resolución, el </w:t>
      </w:r>
      <w:r w:rsidRPr="009B49C4">
        <w:rPr>
          <w:rFonts w:ascii="Palatino Linotype" w:eastAsia="Palatino Linotype" w:hAnsi="Palatino Linotype" w:cs="Palatino Linotype"/>
          <w:b/>
          <w:sz w:val="24"/>
          <w:szCs w:val="24"/>
        </w:rPr>
        <w:t xml:space="preserve">Sujeto Obligado </w:t>
      </w:r>
      <w:r w:rsidRPr="009B49C4">
        <w:rPr>
          <w:rFonts w:ascii="Palatino Linotype" w:eastAsia="Palatino Linotype" w:hAnsi="Palatino Linotype" w:cs="Palatino Linotype"/>
          <w:sz w:val="24"/>
          <w:szCs w:val="24"/>
        </w:rPr>
        <w:t xml:space="preserve">se pronunció sobre lo requerido por conducto del </w:t>
      </w:r>
      <w:r w:rsidRPr="009B49C4">
        <w:rPr>
          <w:rFonts w:ascii="Palatino Linotype" w:eastAsia="Palatino Linotype" w:hAnsi="Palatino Linotype" w:cs="Palatino Linotype"/>
          <w:b/>
          <w:sz w:val="24"/>
          <w:szCs w:val="24"/>
          <w:u w:val="single"/>
        </w:rPr>
        <w:t>Director de Gobierno Municipal,</w:t>
      </w:r>
      <w:r w:rsidRPr="009B49C4">
        <w:rPr>
          <w:rFonts w:ascii="Palatino Linotype" w:eastAsia="Palatino Linotype" w:hAnsi="Palatino Linotype" w:cs="Palatino Linotype"/>
          <w:sz w:val="24"/>
          <w:szCs w:val="24"/>
        </w:rPr>
        <w:t xml:space="preserve"> servidor público de quien la persona solicitante requirió la información, mismo que informó que a la fecha de su contestación no había expedido ninguna licencia de funcionamiento de los puestos de plazas de martes, especiales como navidad y muertos, así como cualquier otra licencia con motivo de sus funciones.</w:t>
      </w:r>
    </w:p>
    <w:p w14:paraId="178685C8" w14:textId="77777777" w:rsidR="0092458F" w:rsidRPr="009B49C4" w:rsidRDefault="0092458F">
      <w:pPr>
        <w:spacing w:after="0" w:line="360" w:lineRule="auto"/>
        <w:ind w:right="-7"/>
        <w:jc w:val="both"/>
        <w:rPr>
          <w:rFonts w:ascii="Palatino Linotype" w:eastAsia="Palatino Linotype" w:hAnsi="Palatino Linotype" w:cs="Palatino Linotype"/>
          <w:sz w:val="24"/>
          <w:szCs w:val="24"/>
        </w:rPr>
      </w:pPr>
    </w:p>
    <w:p w14:paraId="1EC71051" w14:textId="77777777" w:rsidR="0092458F" w:rsidRPr="009B49C4" w:rsidRDefault="002B7A0F">
      <w:pPr>
        <w:spacing w:after="0" w:line="360" w:lineRule="auto"/>
        <w:ind w:right="-7"/>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sz w:val="24"/>
          <w:szCs w:val="24"/>
        </w:rPr>
        <w:t>Conocida la respuesta, la persona solicitante al no estar de acuerdo con los términos de la misma, promovió el presente medio de impugnación, en el que a manera de motivos de inconformidad señaló la negativa a la entrega de la información, ya que considera que es parte de sus funciones del servidor público de quien se requirió la misma expedir licencias y asignar los puestos a los comerciantes.</w:t>
      </w:r>
    </w:p>
    <w:p w14:paraId="55C9B1EA" w14:textId="77777777" w:rsidR="0092458F" w:rsidRPr="009B49C4" w:rsidRDefault="0092458F">
      <w:pPr>
        <w:spacing w:after="0" w:line="360" w:lineRule="auto"/>
        <w:ind w:right="-7"/>
        <w:jc w:val="both"/>
        <w:rPr>
          <w:rFonts w:ascii="Palatino Linotype" w:eastAsia="Palatino Linotype" w:hAnsi="Palatino Linotype" w:cs="Palatino Linotype"/>
          <w:sz w:val="24"/>
          <w:szCs w:val="24"/>
        </w:rPr>
      </w:pPr>
    </w:p>
    <w:p w14:paraId="35BB4A94" w14:textId="77777777" w:rsidR="0092458F" w:rsidRPr="009B49C4" w:rsidRDefault="002B7A0F">
      <w:pPr>
        <w:spacing w:after="0" w:line="360" w:lineRule="auto"/>
        <w:ind w:right="51"/>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sz w:val="24"/>
          <w:szCs w:val="24"/>
        </w:rPr>
        <w:t xml:space="preserve">Ante la interposición del recurso de revisión el </w:t>
      </w:r>
      <w:r w:rsidRPr="009B49C4">
        <w:rPr>
          <w:rFonts w:ascii="Palatino Linotype" w:eastAsia="Palatino Linotype" w:hAnsi="Palatino Linotype" w:cs="Palatino Linotype"/>
          <w:b/>
          <w:sz w:val="24"/>
          <w:szCs w:val="24"/>
        </w:rPr>
        <w:t>Sujeto Obligado</w:t>
      </w:r>
      <w:r w:rsidRPr="009B49C4">
        <w:rPr>
          <w:rFonts w:ascii="Palatino Linotype" w:eastAsia="Palatino Linotype" w:hAnsi="Palatino Linotype" w:cs="Palatino Linotype"/>
          <w:sz w:val="24"/>
          <w:szCs w:val="24"/>
        </w:rPr>
        <w:t>, rindió su informe justificado, en el que ratificó su respuesta inicial.</w:t>
      </w:r>
    </w:p>
    <w:p w14:paraId="6D28F12C" w14:textId="77777777" w:rsidR="0092458F" w:rsidRPr="009B49C4" w:rsidRDefault="0092458F">
      <w:pPr>
        <w:spacing w:after="0" w:line="360" w:lineRule="auto"/>
        <w:ind w:right="51"/>
        <w:jc w:val="both"/>
        <w:rPr>
          <w:rFonts w:ascii="Palatino Linotype" w:eastAsia="Palatino Linotype" w:hAnsi="Palatino Linotype" w:cs="Palatino Linotype"/>
          <w:sz w:val="24"/>
          <w:szCs w:val="24"/>
        </w:rPr>
      </w:pPr>
    </w:p>
    <w:p w14:paraId="56B903EB" w14:textId="77777777" w:rsidR="0092458F" w:rsidRPr="009B49C4" w:rsidRDefault="002B7A0F">
      <w:pPr>
        <w:spacing w:after="0" w:line="360" w:lineRule="auto"/>
        <w:ind w:right="51"/>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sz w:val="24"/>
          <w:szCs w:val="24"/>
        </w:rPr>
        <w:lastRenderedPageBreak/>
        <w:t xml:space="preserve">Por su lado, la parte </w:t>
      </w:r>
      <w:r w:rsidRPr="009B49C4">
        <w:rPr>
          <w:rFonts w:ascii="Palatino Linotype" w:eastAsia="Palatino Linotype" w:hAnsi="Palatino Linotype" w:cs="Palatino Linotype"/>
          <w:b/>
          <w:sz w:val="24"/>
          <w:szCs w:val="24"/>
        </w:rPr>
        <w:t xml:space="preserve">Recurrente </w:t>
      </w:r>
      <w:r w:rsidRPr="009B49C4">
        <w:rPr>
          <w:rFonts w:ascii="Palatino Linotype" w:eastAsia="Palatino Linotype" w:hAnsi="Palatino Linotype" w:cs="Palatino Linotype"/>
          <w:sz w:val="24"/>
          <w:szCs w:val="24"/>
        </w:rPr>
        <w:t>fue omisa en rendir alegatos o hacer valer manifestaciones que a su derecho resultaran convenientes.</w:t>
      </w:r>
    </w:p>
    <w:p w14:paraId="12D82D9C" w14:textId="77777777" w:rsidR="0092458F" w:rsidRPr="009B49C4" w:rsidRDefault="0092458F">
      <w:pPr>
        <w:spacing w:after="0" w:line="360" w:lineRule="auto"/>
        <w:ind w:right="51"/>
        <w:jc w:val="both"/>
        <w:rPr>
          <w:rFonts w:ascii="Palatino Linotype" w:eastAsia="Palatino Linotype" w:hAnsi="Palatino Linotype" w:cs="Palatino Linotype"/>
          <w:sz w:val="24"/>
          <w:szCs w:val="24"/>
        </w:rPr>
      </w:pPr>
    </w:p>
    <w:p w14:paraId="0A5A67FB" w14:textId="77777777" w:rsidR="0092458F" w:rsidRPr="009B49C4" w:rsidRDefault="002B7A0F">
      <w:pPr>
        <w:spacing w:after="0" w:line="360" w:lineRule="auto"/>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sz w:val="24"/>
          <w:szCs w:val="24"/>
        </w:rPr>
        <w:t>Acotado lo anterior, en el caso es de recordar que quien se pronunció sobre lo requerido fue el Director de Gobierno Municipal, quien es la persona servidora pública de quien se peticionó la información, el cual conforme el artículo 96 del Bando Municipal de Tianguistenco vigente, tiene dentro de sus atribuciones la siguiente:</w:t>
      </w:r>
    </w:p>
    <w:p w14:paraId="4953C566" w14:textId="77777777" w:rsidR="0092458F" w:rsidRPr="009B49C4" w:rsidRDefault="0092458F">
      <w:pPr>
        <w:spacing w:after="0" w:line="360" w:lineRule="auto"/>
        <w:jc w:val="both"/>
        <w:rPr>
          <w:rFonts w:ascii="Palatino Linotype" w:eastAsia="Palatino Linotype" w:hAnsi="Palatino Linotype" w:cs="Palatino Linotype"/>
          <w:sz w:val="24"/>
          <w:szCs w:val="24"/>
        </w:rPr>
      </w:pPr>
    </w:p>
    <w:p w14:paraId="2DC8C341" w14:textId="77777777" w:rsidR="0092458F" w:rsidRPr="009B49C4" w:rsidRDefault="002B7A0F">
      <w:pPr>
        <w:spacing w:after="0" w:line="276" w:lineRule="auto"/>
        <w:ind w:left="567" w:right="560"/>
        <w:jc w:val="both"/>
        <w:rPr>
          <w:rFonts w:ascii="Palatino Linotype" w:eastAsia="Palatino Linotype" w:hAnsi="Palatino Linotype" w:cs="Palatino Linotype"/>
          <w:i/>
        </w:rPr>
      </w:pPr>
      <w:r w:rsidRPr="009B49C4">
        <w:rPr>
          <w:rFonts w:ascii="Palatino Linotype" w:eastAsia="Palatino Linotype" w:hAnsi="Palatino Linotype" w:cs="Palatino Linotype"/>
          <w:b/>
          <w:i/>
        </w:rPr>
        <w:t>“Artículo 96.</w:t>
      </w:r>
      <w:r w:rsidRPr="009B49C4">
        <w:rPr>
          <w:rFonts w:ascii="Palatino Linotype" w:eastAsia="Palatino Linotype" w:hAnsi="Palatino Linotype" w:cs="Palatino Linotype"/>
          <w:i/>
        </w:rPr>
        <w:t xml:space="preserve"> </w:t>
      </w:r>
      <w:r w:rsidRPr="009B49C4">
        <w:rPr>
          <w:rFonts w:ascii="Palatino Linotype" w:eastAsia="Palatino Linotype" w:hAnsi="Palatino Linotype" w:cs="Palatino Linotype"/>
          <w:b/>
          <w:i/>
          <w:u w:val="single"/>
        </w:rPr>
        <w:t>Todas las actividades comerciales, industriales, profesionales, turísticas, artesanales, de servicios, de espectáculos o diversiones públicas, que realicen las personas físicas, jurídico colectivas y organismos públicos dentro del territorio municipal, requieren de licencia o permiso del Ayuntamiento, a través de la Dirección de Gobierno Municipal</w:t>
      </w:r>
      <w:r w:rsidRPr="009B49C4">
        <w:rPr>
          <w:rFonts w:ascii="Palatino Linotype" w:eastAsia="Palatino Linotype" w:hAnsi="Palatino Linotype" w:cs="Palatino Linotype"/>
          <w:i/>
        </w:rPr>
        <w:t xml:space="preserve"> o de la Dirección de Desarrollo Económico, según sea el caso, de acuerdo con la Ley de Competitividad y Ordenamiento Comercial del Estado de México y al Catálogo Mexiquense de Actividades Industriales, Comerciales y de Servicios de Bajo Riesgo, debiéndose reunir para su expedición o actualización, los requisitos fiscales, técnicos, legales y administrativos, previo pago de derechos que la autoridad municipal determine, con base en el Código Financiero del Estado de México y Municipios y el presente ordenamiento municipal.”</w:t>
      </w:r>
    </w:p>
    <w:p w14:paraId="09F76F5B" w14:textId="77777777" w:rsidR="0092458F" w:rsidRPr="009B49C4" w:rsidRDefault="0092458F">
      <w:pPr>
        <w:spacing w:after="0" w:line="276" w:lineRule="auto"/>
        <w:ind w:left="567" w:right="560"/>
        <w:jc w:val="both"/>
        <w:rPr>
          <w:rFonts w:ascii="Palatino Linotype" w:eastAsia="Palatino Linotype" w:hAnsi="Palatino Linotype" w:cs="Palatino Linotype"/>
          <w:i/>
        </w:rPr>
      </w:pPr>
    </w:p>
    <w:p w14:paraId="7477A842" w14:textId="77777777" w:rsidR="0092458F" w:rsidRPr="009B49C4" w:rsidRDefault="002B7A0F">
      <w:pPr>
        <w:spacing w:after="0" w:line="276" w:lineRule="auto"/>
        <w:ind w:left="567" w:right="560"/>
        <w:jc w:val="right"/>
        <w:rPr>
          <w:rFonts w:ascii="Palatino Linotype" w:eastAsia="Palatino Linotype" w:hAnsi="Palatino Linotype" w:cs="Palatino Linotype"/>
          <w:i/>
        </w:rPr>
      </w:pPr>
      <w:r w:rsidRPr="009B49C4">
        <w:rPr>
          <w:rFonts w:ascii="Palatino Linotype" w:eastAsia="Palatino Linotype" w:hAnsi="Palatino Linotype" w:cs="Palatino Linotype"/>
          <w:i/>
        </w:rPr>
        <w:t>(Énfasis añadido)</w:t>
      </w:r>
    </w:p>
    <w:p w14:paraId="2D7EE0A4" w14:textId="77777777" w:rsidR="0092458F" w:rsidRPr="009B49C4" w:rsidRDefault="0092458F">
      <w:pPr>
        <w:spacing w:after="0" w:line="360" w:lineRule="auto"/>
        <w:jc w:val="both"/>
        <w:rPr>
          <w:rFonts w:ascii="Palatino Linotype" w:eastAsia="Palatino Linotype" w:hAnsi="Palatino Linotype" w:cs="Palatino Linotype"/>
          <w:sz w:val="24"/>
          <w:szCs w:val="24"/>
        </w:rPr>
      </w:pPr>
    </w:p>
    <w:p w14:paraId="777CC65F" w14:textId="77777777" w:rsidR="0092458F" w:rsidRPr="009B49C4" w:rsidRDefault="002B7A0F">
      <w:pPr>
        <w:spacing w:after="0" w:line="360" w:lineRule="auto"/>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sz w:val="24"/>
          <w:szCs w:val="24"/>
        </w:rPr>
        <w:t>Como se desprende del precepto legal en cita, el Director de Gobierno Municipal tiene dentro de sus atribuciones expedir licencias o permisos relacionados con actividades comerciales, industriales profesionales, turísticas, artesanales, de servicios, de espectáculos o diversiones públicas, que realicen las personas físicas, jurídico colectivas y organismos públicos dentro del territorio municipal; atribución que comparte con la Dirección de Desarrollo Económico.</w:t>
      </w:r>
    </w:p>
    <w:p w14:paraId="08D31FB4" w14:textId="77777777" w:rsidR="0092458F" w:rsidRPr="009B49C4" w:rsidRDefault="0092458F">
      <w:pPr>
        <w:spacing w:after="0" w:line="360" w:lineRule="auto"/>
        <w:jc w:val="both"/>
        <w:rPr>
          <w:rFonts w:ascii="Palatino Linotype" w:eastAsia="Palatino Linotype" w:hAnsi="Palatino Linotype" w:cs="Palatino Linotype"/>
          <w:sz w:val="24"/>
          <w:szCs w:val="24"/>
        </w:rPr>
      </w:pPr>
    </w:p>
    <w:p w14:paraId="2673F32A" w14:textId="77777777" w:rsidR="0092458F" w:rsidRPr="009B49C4" w:rsidRDefault="002B7A0F">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sz w:val="24"/>
          <w:szCs w:val="24"/>
        </w:rPr>
        <w:t>De esta manera, si quien dio respuesta a la solicitud de información fue el Director de Gobierno Municipal, se tiene que en el caso concreto, se dio cabal cumplimiento con el requisito de turnar la solicitud de información al área competente que puede poseer, generar y/o administrar la información requerida.</w:t>
      </w:r>
    </w:p>
    <w:p w14:paraId="494463A1" w14:textId="77777777" w:rsidR="0092458F" w:rsidRPr="009B49C4" w:rsidRDefault="0092458F">
      <w:pPr>
        <w:widowControl w:val="0"/>
        <w:tabs>
          <w:tab w:val="left" w:pos="1701"/>
          <w:tab w:val="left" w:pos="1843"/>
        </w:tabs>
        <w:spacing w:after="0" w:line="360" w:lineRule="auto"/>
        <w:ind w:right="49"/>
        <w:jc w:val="both"/>
        <w:rPr>
          <w:rFonts w:ascii="Palatino Linotype" w:eastAsia="Palatino Linotype" w:hAnsi="Palatino Linotype" w:cs="Palatino Linotype"/>
          <w:sz w:val="24"/>
          <w:szCs w:val="24"/>
        </w:rPr>
      </w:pPr>
    </w:p>
    <w:p w14:paraId="5FAEFB5E" w14:textId="77777777" w:rsidR="0092458F" w:rsidRPr="009B49C4" w:rsidRDefault="002B7A0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9B49C4">
        <w:rPr>
          <w:rFonts w:ascii="Palatino Linotype" w:eastAsia="Palatino Linotype" w:hAnsi="Palatino Linotype" w:cs="Palatino Linotype"/>
          <w:sz w:val="24"/>
          <w:szCs w:val="24"/>
        </w:rPr>
        <w:t>A mayor abundamiento, conviene indicar que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56EE23DB" w14:textId="77777777" w:rsidR="0092458F" w:rsidRPr="009B49C4" w:rsidRDefault="0092458F">
      <w:pPr>
        <w:spacing w:after="0" w:line="360" w:lineRule="auto"/>
        <w:rPr>
          <w:rFonts w:ascii="Times New Roman" w:eastAsia="Times New Roman" w:hAnsi="Times New Roman" w:cs="Times New Roman"/>
          <w:sz w:val="24"/>
          <w:szCs w:val="24"/>
        </w:rPr>
      </w:pPr>
    </w:p>
    <w:p w14:paraId="08E2792E" w14:textId="77777777" w:rsidR="0092458F" w:rsidRPr="009B49C4" w:rsidRDefault="002B7A0F">
      <w:pPr>
        <w:numPr>
          <w:ilvl w:val="0"/>
          <w:numId w:val="4"/>
        </w:numPr>
        <w:pBdr>
          <w:top w:val="nil"/>
          <w:left w:val="nil"/>
          <w:bottom w:val="nil"/>
          <w:right w:val="nil"/>
          <w:between w:val="nil"/>
        </w:pBdr>
        <w:spacing w:after="0" w:line="276" w:lineRule="auto"/>
        <w:jc w:val="both"/>
        <w:rPr>
          <w:rFonts w:ascii="Palatino Linotype" w:eastAsia="Palatino Linotype" w:hAnsi="Palatino Linotype" w:cs="Palatino Linotype"/>
        </w:rPr>
      </w:pPr>
      <w:r w:rsidRPr="009B49C4">
        <w:rPr>
          <w:rFonts w:ascii="Palatino Linotype" w:eastAsia="Palatino Linotype" w:hAnsi="Palatino Linotype" w:cs="Palatino Linotype"/>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734F8D69" w14:textId="77777777" w:rsidR="0092458F" w:rsidRPr="009B49C4" w:rsidRDefault="0092458F">
      <w:pPr>
        <w:pBdr>
          <w:top w:val="nil"/>
          <w:left w:val="nil"/>
          <w:bottom w:val="nil"/>
          <w:right w:val="nil"/>
          <w:between w:val="nil"/>
        </w:pBdr>
        <w:spacing w:after="0" w:line="276" w:lineRule="auto"/>
        <w:ind w:left="360"/>
        <w:jc w:val="both"/>
        <w:rPr>
          <w:rFonts w:ascii="Palatino Linotype" w:eastAsia="Palatino Linotype" w:hAnsi="Palatino Linotype" w:cs="Palatino Linotype"/>
        </w:rPr>
      </w:pPr>
    </w:p>
    <w:p w14:paraId="4DF0DBB9" w14:textId="77777777" w:rsidR="0092458F" w:rsidRPr="009B49C4" w:rsidRDefault="002B7A0F">
      <w:pPr>
        <w:numPr>
          <w:ilvl w:val="0"/>
          <w:numId w:val="4"/>
        </w:numPr>
        <w:pBdr>
          <w:top w:val="nil"/>
          <w:left w:val="nil"/>
          <w:bottom w:val="nil"/>
          <w:right w:val="nil"/>
          <w:between w:val="nil"/>
        </w:pBdr>
        <w:spacing w:after="0" w:line="276" w:lineRule="auto"/>
        <w:jc w:val="both"/>
        <w:rPr>
          <w:rFonts w:ascii="Palatino Linotype" w:eastAsia="Palatino Linotype" w:hAnsi="Palatino Linotype" w:cs="Palatino Linotype"/>
        </w:rPr>
      </w:pPr>
      <w:r w:rsidRPr="009B49C4">
        <w:rPr>
          <w:rFonts w:ascii="Palatino Linotype" w:eastAsia="Palatino Linotype" w:hAnsi="Palatino Linotype" w:cs="Palatino Linotype"/>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2C2A154F" w14:textId="77777777" w:rsidR="0092458F" w:rsidRPr="009B49C4" w:rsidRDefault="0092458F">
      <w:pPr>
        <w:pBdr>
          <w:top w:val="nil"/>
          <w:left w:val="nil"/>
          <w:bottom w:val="nil"/>
          <w:right w:val="nil"/>
          <w:between w:val="nil"/>
        </w:pBdr>
        <w:spacing w:line="276" w:lineRule="auto"/>
        <w:ind w:left="720"/>
        <w:rPr>
          <w:rFonts w:ascii="Palatino Linotype" w:eastAsia="Palatino Linotype" w:hAnsi="Palatino Linotype" w:cs="Palatino Linotype"/>
        </w:rPr>
      </w:pPr>
    </w:p>
    <w:p w14:paraId="65804E04" w14:textId="77777777" w:rsidR="0092458F" w:rsidRPr="009B49C4" w:rsidRDefault="002B7A0F">
      <w:pPr>
        <w:numPr>
          <w:ilvl w:val="0"/>
          <w:numId w:val="4"/>
        </w:numPr>
        <w:pBdr>
          <w:top w:val="nil"/>
          <w:left w:val="nil"/>
          <w:bottom w:val="nil"/>
          <w:right w:val="nil"/>
          <w:between w:val="nil"/>
        </w:pBdr>
        <w:spacing w:after="0" w:line="276" w:lineRule="auto"/>
        <w:jc w:val="both"/>
        <w:rPr>
          <w:rFonts w:ascii="Palatino Linotype" w:eastAsia="Palatino Linotype" w:hAnsi="Palatino Linotype" w:cs="Palatino Linotype"/>
        </w:rPr>
      </w:pPr>
      <w:r w:rsidRPr="009B49C4">
        <w:rPr>
          <w:rFonts w:ascii="Palatino Linotype" w:eastAsia="Palatino Linotype" w:hAnsi="Palatino Linotype" w:cs="Palatino Linotype"/>
        </w:rPr>
        <w:t xml:space="preserve">Las respuestas a los requerimientos informativos deberán notificarse al interesado en el menor tiempo posible, que no podrá exceder </w:t>
      </w:r>
      <w:r w:rsidRPr="009B49C4">
        <w:rPr>
          <w:rFonts w:ascii="Palatino Linotype" w:eastAsia="Palatino Linotype" w:hAnsi="Palatino Linotype" w:cs="Palatino Linotype"/>
          <w:b/>
        </w:rPr>
        <w:t>quince días, contados a partir del día siguiente a la presentación de ésta.</w:t>
      </w:r>
      <w:r w:rsidRPr="009B49C4">
        <w:rPr>
          <w:rFonts w:ascii="Palatino Linotype" w:eastAsia="Palatino Linotype" w:hAnsi="Palatino Linotype" w:cs="Palatino Linotype"/>
        </w:rPr>
        <w:t xml:space="preserve"> Excepcionalmente, el plazo referido podrá ampliarse por siete días hábiles más, cuando existan razones fundadas y motivadas, a través del Comité de Transparencia;</w:t>
      </w:r>
    </w:p>
    <w:p w14:paraId="063DD2E3" w14:textId="77777777" w:rsidR="0092458F" w:rsidRPr="009B49C4" w:rsidRDefault="0092458F">
      <w:pPr>
        <w:pBdr>
          <w:top w:val="nil"/>
          <w:left w:val="nil"/>
          <w:bottom w:val="nil"/>
          <w:right w:val="nil"/>
          <w:between w:val="nil"/>
        </w:pBdr>
        <w:spacing w:line="276" w:lineRule="auto"/>
        <w:ind w:left="720"/>
        <w:rPr>
          <w:rFonts w:ascii="Palatino Linotype" w:eastAsia="Palatino Linotype" w:hAnsi="Palatino Linotype" w:cs="Palatino Linotype"/>
        </w:rPr>
      </w:pPr>
    </w:p>
    <w:p w14:paraId="0CD0035E" w14:textId="77777777" w:rsidR="0092458F" w:rsidRPr="009B49C4" w:rsidRDefault="002B7A0F">
      <w:pPr>
        <w:numPr>
          <w:ilvl w:val="0"/>
          <w:numId w:val="4"/>
        </w:numPr>
        <w:pBdr>
          <w:top w:val="nil"/>
          <w:left w:val="nil"/>
          <w:bottom w:val="nil"/>
          <w:right w:val="nil"/>
          <w:between w:val="nil"/>
        </w:pBdr>
        <w:spacing w:after="0" w:line="276" w:lineRule="auto"/>
        <w:jc w:val="both"/>
        <w:rPr>
          <w:rFonts w:ascii="Palatino Linotype" w:eastAsia="Palatino Linotype" w:hAnsi="Palatino Linotype" w:cs="Palatino Linotype"/>
          <w:b/>
          <w:u w:val="single"/>
        </w:rPr>
      </w:pPr>
      <w:r w:rsidRPr="009B49C4">
        <w:rPr>
          <w:rFonts w:ascii="Palatino Linotype" w:eastAsia="Palatino Linotype" w:hAnsi="Palatino Linotype" w:cs="Palatino Linotype"/>
          <w:b/>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231DE9C4" w14:textId="77777777" w:rsidR="0092458F" w:rsidRPr="009B49C4" w:rsidRDefault="0092458F">
      <w:pPr>
        <w:pBdr>
          <w:top w:val="nil"/>
          <w:left w:val="nil"/>
          <w:bottom w:val="nil"/>
          <w:right w:val="nil"/>
          <w:between w:val="nil"/>
        </w:pBdr>
        <w:spacing w:line="276" w:lineRule="auto"/>
        <w:ind w:left="720"/>
        <w:rPr>
          <w:rFonts w:ascii="Palatino Linotype" w:eastAsia="Palatino Linotype" w:hAnsi="Palatino Linotype" w:cs="Palatino Linotype"/>
          <w:b/>
          <w:u w:val="single"/>
        </w:rPr>
      </w:pPr>
    </w:p>
    <w:p w14:paraId="4D9DDC05" w14:textId="77777777" w:rsidR="0092458F" w:rsidRPr="009B49C4" w:rsidRDefault="002B7A0F">
      <w:pPr>
        <w:numPr>
          <w:ilvl w:val="0"/>
          <w:numId w:val="4"/>
        </w:numPr>
        <w:pBdr>
          <w:top w:val="nil"/>
          <w:left w:val="nil"/>
          <w:bottom w:val="nil"/>
          <w:right w:val="nil"/>
          <w:between w:val="nil"/>
        </w:pBdr>
        <w:spacing w:after="0" w:line="276" w:lineRule="auto"/>
        <w:jc w:val="both"/>
        <w:rPr>
          <w:rFonts w:ascii="Palatino Linotype" w:eastAsia="Palatino Linotype" w:hAnsi="Palatino Linotype" w:cs="Palatino Linotype"/>
          <w:b/>
        </w:rPr>
      </w:pPr>
      <w:r w:rsidRPr="009B49C4">
        <w:rPr>
          <w:rFonts w:ascii="Palatino Linotype" w:eastAsia="Palatino Linotype" w:hAnsi="Palatino Linotype" w:cs="Palatino Linotype"/>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3C0E8129" w14:textId="77777777" w:rsidR="0092458F" w:rsidRPr="009B49C4" w:rsidRDefault="0092458F">
      <w:pPr>
        <w:pBdr>
          <w:top w:val="nil"/>
          <w:left w:val="nil"/>
          <w:bottom w:val="nil"/>
          <w:right w:val="nil"/>
          <w:between w:val="nil"/>
        </w:pBdr>
        <w:spacing w:after="0" w:line="276" w:lineRule="auto"/>
        <w:ind w:left="360"/>
        <w:jc w:val="both"/>
        <w:rPr>
          <w:rFonts w:ascii="Palatino Linotype" w:eastAsia="Palatino Linotype" w:hAnsi="Palatino Linotype" w:cs="Palatino Linotype"/>
          <w:b/>
        </w:rPr>
      </w:pPr>
    </w:p>
    <w:p w14:paraId="137DD777" w14:textId="77777777" w:rsidR="0092458F" w:rsidRPr="009B49C4" w:rsidRDefault="002B7A0F">
      <w:pPr>
        <w:numPr>
          <w:ilvl w:val="0"/>
          <w:numId w:val="4"/>
        </w:numPr>
        <w:pBdr>
          <w:top w:val="nil"/>
          <w:left w:val="nil"/>
          <w:bottom w:val="nil"/>
          <w:right w:val="nil"/>
          <w:between w:val="nil"/>
        </w:pBdr>
        <w:spacing w:after="0" w:line="276" w:lineRule="auto"/>
        <w:jc w:val="both"/>
        <w:rPr>
          <w:rFonts w:ascii="Palatino Linotype" w:eastAsia="Palatino Linotype" w:hAnsi="Palatino Linotype" w:cs="Palatino Linotype"/>
          <w:b/>
        </w:rPr>
      </w:pPr>
      <w:r w:rsidRPr="009B49C4">
        <w:rPr>
          <w:rFonts w:ascii="Palatino Linotype" w:eastAsia="Palatino Linotype" w:hAnsi="Palatino Linotype" w:cs="Palatino Linotype"/>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5DBFB457" w14:textId="77777777" w:rsidR="0092458F" w:rsidRPr="009B49C4" w:rsidRDefault="0092458F">
      <w:pPr>
        <w:spacing w:after="0" w:line="360" w:lineRule="auto"/>
        <w:rPr>
          <w:rFonts w:ascii="Times New Roman" w:eastAsia="Times New Roman" w:hAnsi="Times New Roman" w:cs="Times New Roman"/>
          <w:sz w:val="24"/>
          <w:szCs w:val="24"/>
        </w:rPr>
      </w:pPr>
    </w:p>
    <w:p w14:paraId="1E764BB8" w14:textId="77777777" w:rsidR="0092458F" w:rsidRPr="009B49C4" w:rsidRDefault="002B7A0F">
      <w:pPr>
        <w:pBdr>
          <w:top w:val="nil"/>
          <w:left w:val="nil"/>
          <w:bottom w:val="nil"/>
          <w:right w:val="nil"/>
          <w:between w:val="nil"/>
        </w:pBdr>
        <w:spacing w:after="0" w:line="360" w:lineRule="auto"/>
        <w:ind w:right="49"/>
        <w:jc w:val="both"/>
        <w:rPr>
          <w:rFonts w:ascii="Times New Roman" w:eastAsia="Times New Roman" w:hAnsi="Times New Roman" w:cs="Times New Roman"/>
          <w:sz w:val="24"/>
          <w:szCs w:val="24"/>
        </w:rPr>
      </w:pPr>
      <w:r w:rsidRPr="009B49C4">
        <w:rPr>
          <w:rFonts w:ascii="Palatino Linotype" w:eastAsia="Palatino Linotype" w:hAnsi="Palatino Linotype" w:cs="Palatino Linotype"/>
          <w:sz w:val="24"/>
          <w:szCs w:val="24"/>
        </w:rPr>
        <w:t xml:space="preserve">En virtud de lo anterior, se tiene que, </w:t>
      </w:r>
      <w:r w:rsidRPr="009B49C4">
        <w:rPr>
          <w:rFonts w:ascii="Palatino Linotype" w:eastAsia="Palatino Linotype" w:hAnsi="Palatino Linotype" w:cs="Palatino Linotype"/>
          <w:b/>
          <w:sz w:val="24"/>
          <w:szCs w:val="24"/>
          <w:u w:val="single"/>
        </w:rPr>
        <w:t>el procedimiento de búsqueda de la información se tiene por atendido. </w:t>
      </w:r>
    </w:p>
    <w:p w14:paraId="3B438AB7" w14:textId="77777777" w:rsidR="0092458F" w:rsidRPr="009B49C4" w:rsidRDefault="0092458F">
      <w:pPr>
        <w:spacing w:after="0" w:line="360" w:lineRule="auto"/>
        <w:ind w:right="-7"/>
        <w:jc w:val="both"/>
        <w:rPr>
          <w:rFonts w:ascii="Palatino Linotype" w:eastAsia="Palatino Linotype" w:hAnsi="Palatino Linotype" w:cs="Palatino Linotype"/>
          <w:sz w:val="24"/>
          <w:szCs w:val="24"/>
        </w:rPr>
      </w:pPr>
    </w:p>
    <w:p w14:paraId="292D6327" w14:textId="77777777" w:rsidR="0092458F" w:rsidRPr="009B49C4" w:rsidRDefault="002B7A0F">
      <w:pPr>
        <w:spacing w:after="0" w:line="360" w:lineRule="auto"/>
        <w:ind w:right="-7"/>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sz w:val="24"/>
          <w:szCs w:val="24"/>
        </w:rPr>
        <w:t>Acotado lo anterior, sobre  la naturaleza de la información solicitada, conviene mencionar que la información solicitada se trata de una obligación de transparencia por así determinarlo el artículo 92 fracción XXXII, de la Ley de la Materia, que señala:</w:t>
      </w:r>
    </w:p>
    <w:p w14:paraId="4D418C62" w14:textId="77777777" w:rsidR="0092458F" w:rsidRPr="009B49C4" w:rsidRDefault="002B7A0F">
      <w:pPr>
        <w:spacing w:before="120" w:after="240" w:line="276" w:lineRule="auto"/>
        <w:ind w:left="567" w:right="567"/>
        <w:jc w:val="both"/>
        <w:rPr>
          <w:rFonts w:ascii="Palatino Linotype" w:eastAsia="Palatino Linotype" w:hAnsi="Palatino Linotype" w:cs="Palatino Linotype"/>
          <w:i/>
        </w:rPr>
      </w:pPr>
      <w:r w:rsidRPr="009B49C4">
        <w:rPr>
          <w:rFonts w:ascii="Palatino Linotype" w:eastAsia="Palatino Linotype" w:hAnsi="Palatino Linotype" w:cs="Palatino Linotype"/>
          <w:i/>
        </w:rPr>
        <w:t xml:space="preserve">“Artículo 92. </w:t>
      </w:r>
      <w:r w:rsidRPr="009B49C4">
        <w:rPr>
          <w:rFonts w:ascii="Palatino Linotype" w:eastAsia="Palatino Linotype" w:hAnsi="Palatino Linotype" w:cs="Palatino Linotype"/>
          <w:b/>
          <w:i/>
        </w:rPr>
        <w:t xml:space="preserve">Los sujetos obligados deberán poner a disposición del público de manera permanente y actualizada de forma sencilla, precisa y entendible, en los respectivos medios electrónicos, de acuerdo con sus facultades, atribuciones, </w:t>
      </w:r>
      <w:r w:rsidRPr="009B49C4">
        <w:rPr>
          <w:rFonts w:ascii="Palatino Linotype" w:eastAsia="Palatino Linotype" w:hAnsi="Palatino Linotype" w:cs="Palatino Linotype"/>
          <w:b/>
          <w:i/>
        </w:rPr>
        <w:lastRenderedPageBreak/>
        <w:t>funciones u objeto social, según corresponda, la información, por lo menos</w:t>
      </w:r>
      <w:r w:rsidRPr="009B49C4">
        <w:rPr>
          <w:rFonts w:ascii="Palatino Linotype" w:eastAsia="Palatino Linotype" w:hAnsi="Palatino Linotype" w:cs="Palatino Linotype"/>
          <w:i/>
        </w:rPr>
        <w:t xml:space="preserve">, de los temas, </w:t>
      </w:r>
      <w:r w:rsidRPr="009B49C4">
        <w:rPr>
          <w:rFonts w:ascii="Palatino Linotype" w:eastAsia="Palatino Linotype" w:hAnsi="Palatino Linotype" w:cs="Palatino Linotype"/>
          <w:b/>
          <w:i/>
        </w:rPr>
        <w:t>documentos</w:t>
      </w:r>
      <w:r w:rsidRPr="009B49C4">
        <w:rPr>
          <w:rFonts w:ascii="Palatino Linotype" w:eastAsia="Palatino Linotype" w:hAnsi="Palatino Linotype" w:cs="Palatino Linotype"/>
          <w:i/>
        </w:rPr>
        <w:t xml:space="preserve"> y políticas </w:t>
      </w:r>
      <w:r w:rsidRPr="009B49C4">
        <w:rPr>
          <w:rFonts w:ascii="Palatino Linotype" w:eastAsia="Palatino Linotype" w:hAnsi="Palatino Linotype" w:cs="Palatino Linotype"/>
          <w:b/>
          <w:i/>
        </w:rPr>
        <w:t>que a continuación se señalan</w:t>
      </w:r>
      <w:r w:rsidRPr="009B49C4">
        <w:rPr>
          <w:rFonts w:ascii="Palatino Linotype" w:eastAsia="Palatino Linotype" w:hAnsi="Palatino Linotype" w:cs="Palatino Linotype"/>
          <w:i/>
        </w:rPr>
        <w:t>:</w:t>
      </w:r>
    </w:p>
    <w:p w14:paraId="66B374CD" w14:textId="77777777" w:rsidR="0092458F" w:rsidRPr="009B49C4" w:rsidRDefault="002B7A0F">
      <w:pPr>
        <w:spacing w:before="240" w:after="240" w:line="276" w:lineRule="auto"/>
        <w:ind w:left="567" w:right="567"/>
        <w:jc w:val="both"/>
        <w:rPr>
          <w:rFonts w:ascii="Palatino Linotype" w:eastAsia="Palatino Linotype" w:hAnsi="Palatino Linotype" w:cs="Palatino Linotype"/>
          <w:i/>
        </w:rPr>
      </w:pPr>
      <w:r w:rsidRPr="009B49C4">
        <w:rPr>
          <w:rFonts w:ascii="Palatino Linotype" w:eastAsia="Palatino Linotype" w:hAnsi="Palatino Linotype" w:cs="Palatino Linotype"/>
          <w:b/>
          <w:i/>
        </w:rPr>
        <w:t xml:space="preserve">XXXII. </w:t>
      </w:r>
      <w:r w:rsidRPr="009B49C4">
        <w:rPr>
          <w:rFonts w:ascii="Palatino Linotype" w:eastAsia="Palatino Linotype" w:hAnsi="Palatino Linotype" w:cs="Palatino Linotype"/>
          <w:i/>
        </w:rPr>
        <w:t>La</w:t>
      </w:r>
      <w:r w:rsidRPr="009B49C4">
        <w:rPr>
          <w:rFonts w:ascii="Palatino Linotype" w:eastAsia="Palatino Linotype" w:hAnsi="Palatino Linotype" w:cs="Palatino Linotype"/>
          <w:b/>
          <w:i/>
        </w:rPr>
        <w:t>s</w:t>
      </w:r>
      <w:r w:rsidRPr="009B49C4">
        <w:rPr>
          <w:rFonts w:ascii="Palatino Linotype" w:eastAsia="Palatino Linotype" w:hAnsi="Palatino Linotype" w:cs="Palatino Linotype"/>
          <w:i/>
        </w:rPr>
        <w:t xml:space="preserve"> concesiones, contratos, convenios, permisos</w:t>
      </w:r>
      <w:r w:rsidRPr="009B49C4">
        <w:rPr>
          <w:rFonts w:ascii="Palatino Linotype" w:eastAsia="Palatino Linotype" w:hAnsi="Palatino Linotype" w:cs="Palatino Linotype"/>
          <w:b/>
          <w:i/>
        </w:rPr>
        <w:t>,</w:t>
      </w:r>
      <w:r w:rsidRPr="009B49C4">
        <w:rPr>
          <w:rFonts w:ascii="Palatino Linotype" w:eastAsia="Palatino Linotype" w:hAnsi="Palatino Linotype" w:cs="Palatino Linotype"/>
          <w:i/>
        </w:rPr>
        <w:t xml:space="preserve"> </w:t>
      </w:r>
      <w:r w:rsidRPr="009B49C4">
        <w:rPr>
          <w:rFonts w:ascii="Palatino Linotype" w:eastAsia="Palatino Linotype" w:hAnsi="Palatino Linotype" w:cs="Palatino Linotype"/>
          <w:b/>
          <w:i/>
        </w:rPr>
        <w:t>licencias</w:t>
      </w:r>
      <w:r w:rsidRPr="009B49C4">
        <w:rPr>
          <w:rFonts w:ascii="Palatino Linotype" w:eastAsia="Palatino Linotype" w:hAnsi="Palatino Linotype" w:cs="Palatino Linotype"/>
          <w:i/>
        </w:rPr>
        <w:t xml:space="preserve"> o autorizaciones</w:t>
      </w:r>
      <w:r w:rsidRPr="009B49C4">
        <w:rPr>
          <w:rFonts w:ascii="Palatino Linotype" w:eastAsia="Palatino Linotype" w:hAnsi="Palatino Linotype" w:cs="Palatino Linotype"/>
          <w:b/>
          <w:i/>
        </w:rPr>
        <w:t xml:space="preserve"> otorgados,</w:t>
      </w:r>
      <w:r w:rsidRPr="009B49C4">
        <w:rPr>
          <w:rFonts w:ascii="Palatino Linotype" w:eastAsia="Palatino Linotype" w:hAnsi="Palatino Linotype" w:cs="Palatino Linotype"/>
          <w:i/>
        </w:rPr>
        <w:t xml:space="preserve"> </w:t>
      </w:r>
      <w:r w:rsidRPr="009B49C4">
        <w:rPr>
          <w:rFonts w:ascii="Palatino Linotype" w:eastAsia="Palatino Linotype" w:hAnsi="Palatino Linotype" w:cs="Palatino Linotype"/>
          <w:b/>
          <w:i/>
        </w:rPr>
        <w:t>especificando los titulares de aquéllos, debiendo publicarse su objeto, nombre o razón social del titular, vigencia, tipo, términos, condiciones, monto y modificaciones</w:t>
      </w:r>
      <w:r w:rsidRPr="009B49C4">
        <w:rPr>
          <w:rFonts w:ascii="Palatino Linotype" w:eastAsia="Palatino Linotype" w:hAnsi="Palatino Linotype" w:cs="Palatino Linotype"/>
          <w:i/>
        </w:rPr>
        <w:t>,</w:t>
      </w:r>
      <w:r w:rsidRPr="009B49C4">
        <w:rPr>
          <w:rFonts w:ascii="Palatino Linotype" w:eastAsia="Palatino Linotype" w:hAnsi="Palatino Linotype" w:cs="Palatino Linotype"/>
          <w:b/>
          <w:i/>
        </w:rPr>
        <w:t xml:space="preserve"> así como si el procedimiento involucra el aprovechamiento de bienes, servicios y/o recursos públicos</w:t>
      </w:r>
      <w:r w:rsidRPr="009B49C4">
        <w:rPr>
          <w:rFonts w:ascii="Palatino Linotype" w:eastAsia="Palatino Linotype" w:hAnsi="Palatino Linotype" w:cs="Palatino Linotype"/>
          <w:i/>
        </w:rPr>
        <w:t>…” (Sic)</w:t>
      </w:r>
    </w:p>
    <w:p w14:paraId="0D94B737" w14:textId="77777777" w:rsidR="0092458F" w:rsidRPr="009B49C4" w:rsidRDefault="002B7A0F">
      <w:pPr>
        <w:spacing w:after="0" w:line="360" w:lineRule="auto"/>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sz w:val="24"/>
          <w:szCs w:val="24"/>
        </w:rPr>
        <w:t>Lo que se robustece con lo señalado por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que señalan al respecto:</w:t>
      </w:r>
    </w:p>
    <w:p w14:paraId="1D456B2F" w14:textId="77777777" w:rsidR="0092458F" w:rsidRPr="009B49C4" w:rsidRDefault="002B7A0F">
      <w:pPr>
        <w:spacing w:after="0" w:line="360" w:lineRule="auto"/>
        <w:jc w:val="both"/>
        <w:rPr>
          <w:rFonts w:ascii="Times New Roman" w:eastAsia="Times New Roman" w:hAnsi="Times New Roman" w:cs="Times New Roman"/>
          <w:sz w:val="24"/>
          <w:szCs w:val="24"/>
        </w:rPr>
      </w:pPr>
      <w:r w:rsidRPr="009B49C4">
        <w:rPr>
          <w:rFonts w:ascii="Times New Roman" w:eastAsia="Times New Roman" w:hAnsi="Times New Roman" w:cs="Times New Roman"/>
          <w:noProof/>
          <w:sz w:val="24"/>
          <w:szCs w:val="24"/>
        </w:rPr>
        <w:lastRenderedPageBreak/>
        <w:drawing>
          <wp:inline distT="0" distB="0" distL="0" distR="0" wp14:anchorId="242C53C3" wp14:editId="53962FB6">
            <wp:extent cx="5410436" cy="3930168"/>
            <wp:effectExtent l="0" t="0" r="0" b="0"/>
            <wp:docPr id="8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l="41699" t="17930" r="26691" b="41190"/>
                    <a:stretch>
                      <a:fillRect/>
                    </a:stretch>
                  </pic:blipFill>
                  <pic:spPr>
                    <a:xfrm>
                      <a:off x="0" y="0"/>
                      <a:ext cx="5410436" cy="3930168"/>
                    </a:xfrm>
                    <a:prstGeom prst="rect">
                      <a:avLst/>
                    </a:prstGeom>
                    <a:ln/>
                  </pic:spPr>
                </pic:pic>
              </a:graphicData>
            </a:graphic>
          </wp:inline>
        </w:drawing>
      </w:r>
    </w:p>
    <w:p w14:paraId="0B2DB861" w14:textId="77777777" w:rsidR="0092458F" w:rsidRPr="009B49C4" w:rsidRDefault="002B7A0F">
      <w:pPr>
        <w:spacing w:after="0" w:line="360" w:lineRule="auto"/>
        <w:jc w:val="both"/>
        <w:rPr>
          <w:rFonts w:ascii="Palatino Linotype" w:eastAsia="Palatino Linotype" w:hAnsi="Palatino Linotype" w:cs="Palatino Linotype"/>
          <w:b/>
          <w:sz w:val="24"/>
          <w:szCs w:val="24"/>
          <w:u w:val="single"/>
        </w:rPr>
      </w:pPr>
      <w:r w:rsidRPr="009B49C4">
        <w:rPr>
          <w:rFonts w:ascii="Times New Roman" w:eastAsia="Times New Roman" w:hAnsi="Times New Roman" w:cs="Times New Roman"/>
          <w:noProof/>
          <w:sz w:val="24"/>
          <w:szCs w:val="24"/>
        </w:rPr>
        <w:drawing>
          <wp:inline distT="0" distB="0" distL="0" distR="0" wp14:anchorId="43B14B15" wp14:editId="039A4909">
            <wp:extent cx="5390739" cy="2686478"/>
            <wp:effectExtent l="0" t="0" r="0" b="0"/>
            <wp:docPr id="8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l="41699" t="59338" r="26691" b="12690"/>
                    <a:stretch>
                      <a:fillRect/>
                    </a:stretch>
                  </pic:blipFill>
                  <pic:spPr>
                    <a:xfrm>
                      <a:off x="0" y="0"/>
                      <a:ext cx="5390739" cy="2686478"/>
                    </a:xfrm>
                    <a:prstGeom prst="rect">
                      <a:avLst/>
                    </a:prstGeom>
                    <a:ln/>
                  </pic:spPr>
                </pic:pic>
              </a:graphicData>
            </a:graphic>
          </wp:inline>
        </w:drawing>
      </w:r>
    </w:p>
    <w:p w14:paraId="74070D98" w14:textId="77777777" w:rsidR="0092458F" w:rsidRPr="009B49C4" w:rsidRDefault="002B7A0F">
      <w:pPr>
        <w:spacing w:after="0" w:line="360" w:lineRule="auto"/>
        <w:jc w:val="both"/>
        <w:rPr>
          <w:rFonts w:ascii="Palatino Linotype" w:eastAsia="Palatino Linotype" w:hAnsi="Palatino Linotype" w:cs="Palatino Linotype"/>
          <w:sz w:val="24"/>
          <w:szCs w:val="24"/>
        </w:rPr>
      </w:pPr>
      <w:r w:rsidRPr="009B49C4">
        <w:rPr>
          <w:rFonts w:ascii="Times New Roman" w:eastAsia="Times New Roman" w:hAnsi="Times New Roman" w:cs="Times New Roman"/>
          <w:noProof/>
          <w:sz w:val="24"/>
          <w:szCs w:val="24"/>
        </w:rPr>
        <w:lastRenderedPageBreak/>
        <w:drawing>
          <wp:inline distT="0" distB="0" distL="0" distR="0" wp14:anchorId="50F0A108" wp14:editId="3A5E83AD">
            <wp:extent cx="5534948" cy="3766542"/>
            <wp:effectExtent l="0" t="0" r="0" b="0"/>
            <wp:docPr id="8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l="37480" t="25952" r="25602" b="10856"/>
                    <a:stretch>
                      <a:fillRect/>
                    </a:stretch>
                  </pic:blipFill>
                  <pic:spPr>
                    <a:xfrm>
                      <a:off x="0" y="0"/>
                      <a:ext cx="5534948" cy="3766542"/>
                    </a:xfrm>
                    <a:prstGeom prst="rect">
                      <a:avLst/>
                    </a:prstGeom>
                    <a:ln/>
                  </pic:spPr>
                </pic:pic>
              </a:graphicData>
            </a:graphic>
          </wp:inline>
        </w:drawing>
      </w:r>
    </w:p>
    <w:p w14:paraId="4DA16E70" w14:textId="77777777" w:rsidR="0092458F" w:rsidRPr="009B49C4" w:rsidRDefault="0092458F">
      <w:pPr>
        <w:spacing w:after="0" w:line="360" w:lineRule="auto"/>
        <w:ind w:right="49"/>
        <w:jc w:val="both"/>
        <w:rPr>
          <w:rFonts w:ascii="Palatino Linotype" w:eastAsia="Palatino Linotype" w:hAnsi="Palatino Linotype" w:cs="Palatino Linotype"/>
          <w:sz w:val="24"/>
          <w:szCs w:val="24"/>
        </w:rPr>
      </w:pPr>
    </w:p>
    <w:p w14:paraId="4516A005" w14:textId="77777777" w:rsidR="0092458F" w:rsidRPr="009B49C4" w:rsidRDefault="002B7A0F">
      <w:pPr>
        <w:spacing w:after="0" w:line="360" w:lineRule="auto"/>
        <w:ind w:right="49"/>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sz w:val="24"/>
          <w:szCs w:val="24"/>
        </w:rPr>
        <w:t xml:space="preserve">Ahora bien, es de recordar que quien dio respuesta a lo peticionado fue el Titular de la Dirección de Gobierno Municipal del </w:t>
      </w:r>
      <w:r w:rsidRPr="009B49C4">
        <w:rPr>
          <w:rFonts w:ascii="Palatino Linotype" w:eastAsia="Palatino Linotype" w:hAnsi="Palatino Linotype" w:cs="Palatino Linotype"/>
          <w:b/>
          <w:sz w:val="24"/>
          <w:szCs w:val="24"/>
        </w:rPr>
        <w:t>Sujeto Obligado</w:t>
      </w:r>
      <w:r w:rsidRPr="009B49C4">
        <w:rPr>
          <w:rFonts w:ascii="Palatino Linotype" w:eastAsia="Palatino Linotype" w:hAnsi="Palatino Linotype" w:cs="Palatino Linotype"/>
          <w:sz w:val="24"/>
          <w:szCs w:val="24"/>
        </w:rPr>
        <w:t xml:space="preserve">, quien señaló que a la fecha de su contestación no había expedido ninguna licencia de funcionamiento de los puestos de plazas de martes, especiales como navidad y muertos, así como cualquier otra licencia con motivo de sus funciones, </w:t>
      </w:r>
      <w:r w:rsidRPr="009B49C4">
        <w:rPr>
          <w:rFonts w:ascii="Palatino Linotype" w:eastAsia="Palatino Linotype" w:hAnsi="Palatino Linotype" w:cs="Palatino Linotype"/>
          <w:b/>
          <w:sz w:val="24"/>
          <w:szCs w:val="24"/>
        </w:rPr>
        <w:t>entendiéndose que desde que dicho servidor público tomó el cargo como titular de dicha unidad administrativa no ha emitido las licencias que se requieren en el presente asunto.</w:t>
      </w:r>
      <w:r w:rsidRPr="009B49C4">
        <w:rPr>
          <w:rFonts w:ascii="Palatino Linotype" w:eastAsia="Palatino Linotype" w:hAnsi="Palatino Linotype" w:cs="Palatino Linotype"/>
          <w:sz w:val="24"/>
          <w:szCs w:val="24"/>
        </w:rPr>
        <w:t xml:space="preserve"> </w:t>
      </w:r>
    </w:p>
    <w:p w14:paraId="1005B7C9" w14:textId="77777777" w:rsidR="0092458F" w:rsidRPr="009B49C4" w:rsidRDefault="0092458F">
      <w:pPr>
        <w:spacing w:after="0" w:line="360" w:lineRule="auto"/>
        <w:ind w:right="49"/>
        <w:jc w:val="both"/>
        <w:rPr>
          <w:rFonts w:ascii="Palatino Linotype" w:eastAsia="Palatino Linotype" w:hAnsi="Palatino Linotype" w:cs="Palatino Linotype"/>
          <w:sz w:val="24"/>
          <w:szCs w:val="24"/>
        </w:rPr>
      </w:pPr>
    </w:p>
    <w:p w14:paraId="466856F0" w14:textId="77777777" w:rsidR="0092458F" w:rsidRPr="009B49C4" w:rsidRDefault="002B7A0F">
      <w:pPr>
        <w:spacing w:after="0" w:line="360" w:lineRule="auto"/>
        <w:ind w:right="49"/>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sz w:val="24"/>
          <w:szCs w:val="24"/>
        </w:rPr>
        <w:t xml:space="preserve">Es de agregar que, de la consulta que realizó este Órgano Garante al portal de Información Pública de Oficio Mexiquense (IPOMEX) en la fracción VII del artículo </w:t>
      </w:r>
      <w:r w:rsidRPr="009B49C4">
        <w:rPr>
          <w:rFonts w:ascii="Palatino Linotype" w:eastAsia="Palatino Linotype" w:hAnsi="Palatino Linotype" w:cs="Palatino Linotype"/>
          <w:sz w:val="24"/>
          <w:szCs w:val="24"/>
        </w:rPr>
        <w:lastRenderedPageBreak/>
        <w:t xml:space="preserve">92 de la Ley de Transparencia Local, relativa al directorio de todos los servidores públicos del Ayuntamiento de Tianguistenco, se desprende que el servidor público de quien se requirió el pronunciamiento, fue designado como Titular de la Dirección de Gobierno Municipal desde el </w:t>
      </w:r>
      <w:r w:rsidRPr="009B49C4">
        <w:rPr>
          <w:rFonts w:ascii="Palatino Linotype" w:eastAsia="Palatino Linotype" w:hAnsi="Palatino Linotype" w:cs="Palatino Linotype"/>
          <w:b/>
          <w:sz w:val="24"/>
          <w:szCs w:val="24"/>
        </w:rPr>
        <w:t>dos de agosto de dos mil veintiuno</w:t>
      </w:r>
      <w:r w:rsidRPr="009B49C4">
        <w:rPr>
          <w:rFonts w:ascii="Palatino Linotype" w:eastAsia="Palatino Linotype" w:hAnsi="Palatino Linotype" w:cs="Palatino Linotype"/>
          <w:sz w:val="24"/>
          <w:szCs w:val="24"/>
        </w:rPr>
        <w:t>, como se desprende de la siguiente digitalización:</w:t>
      </w:r>
    </w:p>
    <w:p w14:paraId="2BDC0284" w14:textId="77777777" w:rsidR="0092458F" w:rsidRPr="009B49C4" w:rsidRDefault="002B7A0F">
      <w:pPr>
        <w:spacing w:after="0" w:line="360" w:lineRule="auto"/>
        <w:ind w:right="49"/>
        <w:jc w:val="center"/>
        <w:rPr>
          <w:rFonts w:ascii="Palatino Linotype" w:eastAsia="Palatino Linotype" w:hAnsi="Palatino Linotype" w:cs="Palatino Linotype"/>
          <w:sz w:val="24"/>
          <w:szCs w:val="24"/>
        </w:rPr>
      </w:pPr>
      <w:r w:rsidRPr="009B49C4">
        <w:rPr>
          <w:rFonts w:ascii="Palatino Linotype" w:eastAsia="Palatino Linotype" w:hAnsi="Palatino Linotype" w:cs="Palatino Linotype"/>
          <w:noProof/>
          <w:sz w:val="24"/>
          <w:szCs w:val="24"/>
        </w:rPr>
        <w:drawing>
          <wp:inline distT="0" distB="0" distL="0" distR="0" wp14:anchorId="56EE6088" wp14:editId="11FA35B3">
            <wp:extent cx="5287133" cy="2353012"/>
            <wp:effectExtent l="0" t="0" r="0" b="0"/>
            <wp:docPr id="8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5287133" cy="2353012"/>
                    </a:xfrm>
                    <a:prstGeom prst="rect">
                      <a:avLst/>
                    </a:prstGeom>
                    <a:ln/>
                  </pic:spPr>
                </pic:pic>
              </a:graphicData>
            </a:graphic>
          </wp:inline>
        </w:drawing>
      </w:r>
    </w:p>
    <w:p w14:paraId="325946D0" w14:textId="77777777" w:rsidR="0092458F" w:rsidRPr="009B49C4" w:rsidRDefault="0092458F">
      <w:pPr>
        <w:spacing w:after="0" w:line="360" w:lineRule="auto"/>
        <w:ind w:right="49"/>
        <w:jc w:val="both"/>
        <w:rPr>
          <w:rFonts w:ascii="Palatino Linotype" w:eastAsia="Palatino Linotype" w:hAnsi="Palatino Linotype" w:cs="Palatino Linotype"/>
          <w:sz w:val="24"/>
          <w:szCs w:val="24"/>
        </w:rPr>
      </w:pPr>
    </w:p>
    <w:p w14:paraId="25FE70A2" w14:textId="77777777" w:rsidR="0092458F" w:rsidRPr="009B49C4" w:rsidRDefault="002B7A0F">
      <w:pPr>
        <w:spacing w:after="0" w:line="360" w:lineRule="auto"/>
        <w:ind w:right="49"/>
        <w:jc w:val="both"/>
        <w:rPr>
          <w:rFonts w:ascii="Palatino Linotype" w:eastAsia="Palatino Linotype" w:hAnsi="Palatino Linotype" w:cs="Palatino Linotype"/>
          <w:b/>
          <w:sz w:val="24"/>
          <w:szCs w:val="24"/>
        </w:rPr>
      </w:pPr>
      <w:r w:rsidRPr="009B49C4">
        <w:rPr>
          <w:rFonts w:ascii="Palatino Linotype" w:eastAsia="Palatino Linotype" w:hAnsi="Palatino Linotype" w:cs="Palatino Linotype"/>
          <w:sz w:val="24"/>
          <w:szCs w:val="24"/>
        </w:rPr>
        <w:t xml:space="preserve">Puntualizado lo anterior, y a fin de brindar mayor certeza a la respuesta proporcionada por el Director de Gobierno Municipal del Ayuntamiento de Tianguistenco, este Instituto procedió a realizar la consulta de las licencias que hubiera expedido dicho servidor público, desde la fecha en que tomó el cargo como Titular de la Dirección de mérito, a la fecha de la solicitud, esto es del </w:t>
      </w:r>
      <w:r w:rsidRPr="009B49C4">
        <w:rPr>
          <w:rFonts w:ascii="Palatino Linotype" w:eastAsia="Palatino Linotype" w:hAnsi="Palatino Linotype" w:cs="Palatino Linotype"/>
          <w:b/>
          <w:sz w:val="24"/>
          <w:szCs w:val="24"/>
        </w:rPr>
        <w:t>dos de agosto de dos mil veintiuno</w:t>
      </w:r>
      <w:r w:rsidRPr="009B49C4">
        <w:rPr>
          <w:rFonts w:ascii="Palatino Linotype" w:eastAsia="Palatino Linotype" w:hAnsi="Palatino Linotype" w:cs="Palatino Linotype"/>
          <w:sz w:val="24"/>
          <w:szCs w:val="24"/>
        </w:rPr>
        <w:t xml:space="preserve"> al </w:t>
      </w:r>
      <w:r w:rsidRPr="009B49C4">
        <w:rPr>
          <w:rFonts w:ascii="Palatino Linotype" w:eastAsia="Palatino Linotype" w:hAnsi="Palatino Linotype" w:cs="Palatino Linotype"/>
          <w:b/>
          <w:sz w:val="24"/>
          <w:szCs w:val="24"/>
        </w:rPr>
        <w:t>siete de diciembre de dos mil veintitrés.</w:t>
      </w:r>
    </w:p>
    <w:p w14:paraId="2D33ACE0" w14:textId="77777777" w:rsidR="0092458F" w:rsidRPr="009B49C4" w:rsidRDefault="0092458F">
      <w:pPr>
        <w:spacing w:after="0" w:line="360" w:lineRule="auto"/>
        <w:ind w:right="49"/>
        <w:jc w:val="both"/>
        <w:rPr>
          <w:rFonts w:ascii="Palatino Linotype" w:eastAsia="Palatino Linotype" w:hAnsi="Palatino Linotype" w:cs="Palatino Linotype"/>
          <w:b/>
          <w:sz w:val="24"/>
          <w:szCs w:val="24"/>
        </w:rPr>
      </w:pPr>
    </w:p>
    <w:p w14:paraId="327BE5CB" w14:textId="77777777" w:rsidR="0092458F" w:rsidRPr="009B49C4" w:rsidRDefault="002B7A0F">
      <w:pPr>
        <w:spacing w:after="0" w:line="360" w:lineRule="auto"/>
        <w:ind w:right="49"/>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b/>
          <w:sz w:val="24"/>
          <w:szCs w:val="24"/>
        </w:rPr>
        <w:t xml:space="preserve">Advirtiéndose de la consulta realizada a los registros del ejercicio 2021, 2022 y 2023, </w:t>
      </w:r>
      <w:r w:rsidRPr="009B49C4">
        <w:rPr>
          <w:rFonts w:ascii="Palatino Linotype" w:eastAsia="Palatino Linotype" w:hAnsi="Palatino Linotype" w:cs="Palatino Linotype"/>
          <w:sz w:val="24"/>
          <w:szCs w:val="24"/>
        </w:rPr>
        <w:t xml:space="preserve"> de la fracción XXXII, del artículo 92 de la Ley de Transparencia Local, relativa a “Las concesiones, contratos, permisos, </w:t>
      </w:r>
      <w:r w:rsidRPr="009B49C4">
        <w:rPr>
          <w:rFonts w:ascii="Palatino Linotype" w:eastAsia="Palatino Linotype" w:hAnsi="Palatino Linotype" w:cs="Palatino Linotype"/>
          <w:b/>
          <w:sz w:val="24"/>
          <w:szCs w:val="24"/>
          <w:u w:val="single"/>
        </w:rPr>
        <w:t>licencias</w:t>
      </w:r>
      <w:r w:rsidRPr="009B49C4">
        <w:rPr>
          <w:rFonts w:ascii="Palatino Linotype" w:eastAsia="Palatino Linotype" w:hAnsi="Palatino Linotype" w:cs="Palatino Linotype"/>
          <w:sz w:val="24"/>
          <w:szCs w:val="24"/>
        </w:rPr>
        <w:t xml:space="preserve"> o autorizaciones otorgados” contenida en </w:t>
      </w:r>
      <w:r w:rsidRPr="009B49C4">
        <w:rPr>
          <w:rFonts w:ascii="Palatino Linotype" w:eastAsia="Palatino Linotype" w:hAnsi="Palatino Linotype" w:cs="Palatino Linotype"/>
          <w:sz w:val="24"/>
          <w:szCs w:val="24"/>
        </w:rPr>
        <w:lastRenderedPageBreak/>
        <w:t>el portal del IPOMEX del Ayuntamiento de Tianguistenco, que; respecto del ejercicio 2021, hay registros, pero por emisión de contratos para la prestación de los servicios públicos de agua potable y drenaje, lo cual no corresponde con lo solicitado.</w:t>
      </w:r>
    </w:p>
    <w:p w14:paraId="562B5D1C" w14:textId="77777777" w:rsidR="0092458F" w:rsidRPr="009B49C4" w:rsidRDefault="0092458F">
      <w:pPr>
        <w:spacing w:after="0" w:line="360" w:lineRule="auto"/>
        <w:ind w:right="49"/>
        <w:jc w:val="both"/>
        <w:rPr>
          <w:rFonts w:ascii="Palatino Linotype" w:eastAsia="Palatino Linotype" w:hAnsi="Palatino Linotype" w:cs="Palatino Linotype"/>
          <w:sz w:val="24"/>
          <w:szCs w:val="24"/>
        </w:rPr>
      </w:pPr>
    </w:p>
    <w:p w14:paraId="589FD622" w14:textId="77777777" w:rsidR="0092458F" w:rsidRPr="009B49C4" w:rsidRDefault="002B7A0F">
      <w:pPr>
        <w:spacing w:after="0" w:line="360" w:lineRule="auto"/>
        <w:ind w:right="49"/>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sz w:val="24"/>
          <w:szCs w:val="24"/>
        </w:rPr>
        <w:t xml:space="preserve">Como referencia de lo anterior, se inserta el siguiente registro del </w:t>
      </w:r>
      <w:r w:rsidRPr="009B49C4">
        <w:rPr>
          <w:rFonts w:ascii="Palatino Linotype" w:eastAsia="Palatino Linotype" w:hAnsi="Palatino Linotype" w:cs="Palatino Linotype"/>
          <w:b/>
          <w:sz w:val="24"/>
          <w:szCs w:val="24"/>
          <w:u w:val="single"/>
        </w:rPr>
        <w:t>ejercicio 2021</w:t>
      </w:r>
      <w:r w:rsidRPr="009B49C4">
        <w:rPr>
          <w:rFonts w:ascii="Palatino Linotype" w:eastAsia="Palatino Linotype" w:hAnsi="Palatino Linotype" w:cs="Palatino Linotype"/>
          <w:sz w:val="24"/>
          <w:szCs w:val="24"/>
        </w:rPr>
        <w:t>:</w:t>
      </w:r>
    </w:p>
    <w:p w14:paraId="06E6C3D3" w14:textId="77777777" w:rsidR="0092458F" w:rsidRPr="009B49C4" w:rsidRDefault="002B7A0F">
      <w:pPr>
        <w:spacing w:after="0" w:line="360" w:lineRule="auto"/>
        <w:ind w:right="49"/>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noProof/>
          <w:sz w:val="24"/>
          <w:szCs w:val="24"/>
        </w:rPr>
        <w:drawing>
          <wp:inline distT="0" distB="0" distL="0" distR="0" wp14:anchorId="46EAC3E8" wp14:editId="376A77BE">
            <wp:extent cx="5429250" cy="2400300"/>
            <wp:effectExtent l="3175" t="3175" r="3175" b="3175"/>
            <wp:docPr id="8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5429250" cy="2400300"/>
                    </a:xfrm>
                    <a:prstGeom prst="rect">
                      <a:avLst/>
                    </a:prstGeom>
                    <a:ln w="3175">
                      <a:solidFill>
                        <a:srgbClr val="000000"/>
                      </a:solidFill>
                      <a:prstDash val="solid"/>
                    </a:ln>
                  </pic:spPr>
                </pic:pic>
              </a:graphicData>
            </a:graphic>
          </wp:inline>
        </w:drawing>
      </w:r>
    </w:p>
    <w:p w14:paraId="5DF33796" w14:textId="77777777" w:rsidR="0092458F" w:rsidRPr="009B49C4" w:rsidRDefault="0092458F">
      <w:pPr>
        <w:spacing w:after="0" w:line="360" w:lineRule="auto"/>
        <w:ind w:right="49"/>
        <w:jc w:val="both"/>
        <w:rPr>
          <w:rFonts w:ascii="Palatino Linotype" w:eastAsia="Palatino Linotype" w:hAnsi="Palatino Linotype" w:cs="Palatino Linotype"/>
          <w:sz w:val="24"/>
          <w:szCs w:val="24"/>
        </w:rPr>
      </w:pPr>
    </w:p>
    <w:p w14:paraId="56A86FB3" w14:textId="77777777" w:rsidR="0092458F" w:rsidRPr="009B49C4" w:rsidRDefault="002B7A0F">
      <w:pPr>
        <w:spacing w:after="0" w:line="360" w:lineRule="auto"/>
        <w:ind w:right="49"/>
        <w:jc w:val="both"/>
        <w:rPr>
          <w:rFonts w:ascii="Palatino Linotype" w:eastAsia="Palatino Linotype" w:hAnsi="Palatino Linotype" w:cs="Palatino Linotype"/>
          <w:b/>
          <w:sz w:val="24"/>
          <w:szCs w:val="24"/>
        </w:rPr>
      </w:pPr>
      <w:r w:rsidRPr="009B49C4">
        <w:rPr>
          <w:rFonts w:ascii="Palatino Linotype" w:eastAsia="Palatino Linotype" w:hAnsi="Palatino Linotype" w:cs="Palatino Linotype"/>
          <w:sz w:val="24"/>
          <w:szCs w:val="24"/>
        </w:rPr>
        <w:t>Asimismo, por lo que corresponde a los registros de los ejercicios 2022 y 2023, se expidieron licencias de funcionamiento, pero por parte de la Dirección de Desarrollo Económico, más no así de la unidad administrativa a cargo de la persona servidora pública de la que se peticionó la información.</w:t>
      </w:r>
    </w:p>
    <w:p w14:paraId="16D209AF" w14:textId="77777777" w:rsidR="0092458F" w:rsidRPr="009B49C4" w:rsidRDefault="0092458F">
      <w:pPr>
        <w:spacing w:after="0" w:line="360" w:lineRule="auto"/>
        <w:jc w:val="both"/>
        <w:rPr>
          <w:rFonts w:ascii="Palatino Linotype" w:eastAsia="Palatino Linotype" w:hAnsi="Palatino Linotype" w:cs="Palatino Linotype"/>
          <w:sz w:val="24"/>
          <w:szCs w:val="24"/>
        </w:rPr>
      </w:pPr>
    </w:p>
    <w:p w14:paraId="12CA4862" w14:textId="77777777" w:rsidR="0092458F" w:rsidRPr="009B49C4" w:rsidRDefault="002B7A0F">
      <w:pPr>
        <w:spacing w:after="0" w:line="360" w:lineRule="auto"/>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sz w:val="24"/>
          <w:szCs w:val="24"/>
        </w:rPr>
        <w:t>Como referencia de lo anterior, se insertan los registros del ejercicio 2022 y 2023 contenidos en el IPOMEX:</w:t>
      </w:r>
    </w:p>
    <w:p w14:paraId="754787DA" w14:textId="77777777" w:rsidR="0092458F" w:rsidRPr="009B49C4" w:rsidRDefault="0092458F">
      <w:pPr>
        <w:spacing w:after="0" w:line="360" w:lineRule="auto"/>
        <w:jc w:val="both"/>
        <w:rPr>
          <w:rFonts w:ascii="Palatino Linotype" w:eastAsia="Palatino Linotype" w:hAnsi="Palatino Linotype" w:cs="Palatino Linotype"/>
          <w:sz w:val="24"/>
          <w:szCs w:val="24"/>
        </w:rPr>
      </w:pPr>
    </w:p>
    <w:p w14:paraId="5433B57F" w14:textId="77777777" w:rsidR="0092458F" w:rsidRPr="009B49C4" w:rsidRDefault="002B7A0F">
      <w:pPr>
        <w:spacing w:after="0" w:line="360" w:lineRule="auto"/>
        <w:jc w:val="both"/>
        <w:rPr>
          <w:rFonts w:ascii="Palatino Linotype" w:eastAsia="Palatino Linotype" w:hAnsi="Palatino Linotype" w:cs="Palatino Linotype"/>
          <w:b/>
          <w:sz w:val="24"/>
          <w:szCs w:val="24"/>
          <w:u w:val="single"/>
        </w:rPr>
      </w:pPr>
      <w:r w:rsidRPr="009B49C4">
        <w:rPr>
          <w:rFonts w:ascii="Palatino Linotype" w:eastAsia="Palatino Linotype" w:hAnsi="Palatino Linotype" w:cs="Palatino Linotype"/>
          <w:b/>
          <w:sz w:val="24"/>
          <w:szCs w:val="24"/>
          <w:u w:val="single"/>
        </w:rPr>
        <w:t>Del ejercicio 2022:</w:t>
      </w:r>
    </w:p>
    <w:p w14:paraId="5EC6BA5A" w14:textId="77777777" w:rsidR="0092458F" w:rsidRPr="009B49C4" w:rsidRDefault="002B7A0F">
      <w:pPr>
        <w:spacing w:after="0" w:line="360" w:lineRule="auto"/>
        <w:jc w:val="center"/>
        <w:rPr>
          <w:rFonts w:ascii="Palatino Linotype" w:eastAsia="Palatino Linotype" w:hAnsi="Palatino Linotype" w:cs="Palatino Linotype"/>
          <w:sz w:val="24"/>
          <w:szCs w:val="24"/>
        </w:rPr>
      </w:pPr>
      <w:r w:rsidRPr="009B49C4">
        <w:rPr>
          <w:rFonts w:ascii="Palatino Linotype" w:eastAsia="Palatino Linotype" w:hAnsi="Palatino Linotype" w:cs="Palatino Linotype"/>
          <w:noProof/>
          <w:sz w:val="24"/>
          <w:szCs w:val="24"/>
        </w:rPr>
        <w:lastRenderedPageBreak/>
        <w:drawing>
          <wp:inline distT="0" distB="0" distL="0" distR="0" wp14:anchorId="0A809369" wp14:editId="01A3DF64">
            <wp:extent cx="5448300" cy="1581150"/>
            <wp:effectExtent l="0" t="0" r="0" b="0"/>
            <wp:docPr id="8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t="39091"/>
                    <a:stretch>
                      <a:fillRect/>
                    </a:stretch>
                  </pic:blipFill>
                  <pic:spPr>
                    <a:xfrm>
                      <a:off x="0" y="0"/>
                      <a:ext cx="5448300" cy="1581150"/>
                    </a:xfrm>
                    <a:prstGeom prst="rect">
                      <a:avLst/>
                    </a:prstGeom>
                    <a:ln/>
                  </pic:spPr>
                </pic:pic>
              </a:graphicData>
            </a:graphic>
          </wp:inline>
        </w:drawing>
      </w:r>
    </w:p>
    <w:p w14:paraId="08E7FA25" w14:textId="77777777" w:rsidR="0092458F" w:rsidRPr="009B49C4" w:rsidRDefault="002B7A0F">
      <w:pPr>
        <w:spacing w:after="0" w:line="360" w:lineRule="auto"/>
        <w:jc w:val="center"/>
        <w:rPr>
          <w:rFonts w:ascii="Palatino Linotype" w:eastAsia="Palatino Linotype" w:hAnsi="Palatino Linotype" w:cs="Palatino Linotype"/>
          <w:sz w:val="24"/>
          <w:szCs w:val="24"/>
        </w:rPr>
      </w:pPr>
      <w:r w:rsidRPr="009B49C4">
        <w:rPr>
          <w:rFonts w:ascii="Palatino Linotype" w:eastAsia="Palatino Linotype" w:hAnsi="Palatino Linotype" w:cs="Palatino Linotype"/>
          <w:noProof/>
          <w:sz w:val="24"/>
          <w:szCs w:val="24"/>
        </w:rPr>
        <w:drawing>
          <wp:inline distT="0" distB="0" distL="0" distR="0" wp14:anchorId="06BDB44E" wp14:editId="36BAD7EC">
            <wp:extent cx="5305425" cy="1933575"/>
            <wp:effectExtent l="0" t="0" r="0" b="0"/>
            <wp:docPr id="8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305425" cy="1933575"/>
                    </a:xfrm>
                    <a:prstGeom prst="rect">
                      <a:avLst/>
                    </a:prstGeom>
                    <a:ln/>
                  </pic:spPr>
                </pic:pic>
              </a:graphicData>
            </a:graphic>
          </wp:inline>
        </w:drawing>
      </w:r>
    </w:p>
    <w:p w14:paraId="4674230D" w14:textId="77777777" w:rsidR="0092458F" w:rsidRPr="009B49C4" w:rsidRDefault="0092458F">
      <w:pPr>
        <w:spacing w:after="0" w:line="360" w:lineRule="auto"/>
        <w:jc w:val="center"/>
        <w:rPr>
          <w:rFonts w:ascii="Palatino Linotype" w:eastAsia="Palatino Linotype" w:hAnsi="Palatino Linotype" w:cs="Palatino Linotype"/>
          <w:sz w:val="24"/>
          <w:szCs w:val="24"/>
        </w:rPr>
      </w:pPr>
    </w:p>
    <w:p w14:paraId="707179BE" w14:textId="77777777" w:rsidR="0092458F" w:rsidRPr="009B49C4" w:rsidRDefault="002B7A0F">
      <w:pPr>
        <w:spacing w:after="0" w:line="360" w:lineRule="auto"/>
        <w:jc w:val="both"/>
        <w:rPr>
          <w:rFonts w:ascii="Palatino Linotype" w:eastAsia="Palatino Linotype" w:hAnsi="Palatino Linotype" w:cs="Palatino Linotype"/>
          <w:b/>
          <w:sz w:val="24"/>
          <w:szCs w:val="24"/>
          <w:u w:val="single"/>
        </w:rPr>
      </w:pPr>
      <w:r w:rsidRPr="009B49C4">
        <w:rPr>
          <w:rFonts w:ascii="Palatino Linotype" w:eastAsia="Palatino Linotype" w:hAnsi="Palatino Linotype" w:cs="Palatino Linotype"/>
          <w:b/>
          <w:sz w:val="24"/>
          <w:szCs w:val="24"/>
          <w:u w:val="single"/>
        </w:rPr>
        <w:t>Del ejercicio 2023:</w:t>
      </w:r>
    </w:p>
    <w:p w14:paraId="4C586DED" w14:textId="77777777" w:rsidR="0092458F" w:rsidRPr="009B49C4" w:rsidRDefault="002B7A0F">
      <w:pPr>
        <w:spacing w:after="0" w:line="360" w:lineRule="auto"/>
        <w:jc w:val="center"/>
        <w:rPr>
          <w:rFonts w:ascii="Palatino Linotype" w:eastAsia="Palatino Linotype" w:hAnsi="Palatino Linotype" w:cs="Palatino Linotype"/>
          <w:sz w:val="24"/>
          <w:szCs w:val="24"/>
        </w:rPr>
      </w:pPr>
      <w:r w:rsidRPr="009B49C4">
        <w:rPr>
          <w:rFonts w:ascii="Palatino Linotype" w:eastAsia="Palatino Linotype" w:hAnsi="Palatino Linotype" w:cs="Palatino Linotype"/>
          <w:noProof/>
          <w:sz w:val="24"/>
          <w:szCs w:val="24"/>
        </w:rPr>
        <w:drawing>
          <wp:inline distT="0" distB="0" distL="0" distR="0" wp14:anchorId="38FA57EE" wp14:editId="770C29DD">
            <wp:extent cx="5286375" cy="1990725"/>
            <wp:effectExtent l="0" t="0" r="0" b="0"/>
            <wp:docPr id="8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286375" cy="1990725"/>
                    </a:xfrm>
                    <a:prstGeom prst="rect">
                      <a:avLst/>
                    </a:prstGeom>
                    <a:ln/>
                  </pic:spPr>
                </pic:pic>
              </a:graphicData>
            </a:graphic>
          </wp:inline>
        </w:drawing>
      </w:r>
    </w:p>
    <w:p w14:paraId="777DF955" w14:textId="77777777" w:rsidR="0092458F" w:rsidRPr="009B49C4" w:rsidRDefault="002B7A0F">
      <w:pPr>
        <w:spacing w:after="0" w:line="360" w:lineRule="auto"/>
        <w:jc w:val="center"/>
        <w:rPr>
          <w:rFonts w:ascii="Palatino Linotype" w:eastAsia="Palatino Linotype" w:hAnsi="Palatino Linotype" w:cs="Palatino Linotype"/>
          <w:sz w:val="24"/>
          <w:szCs w:val="24"/>
        </w:rPr>
      </w:pPr>
      <w:r w:rsidRPr="009B49C4">
        <w:rPr>
          <w:rFonts w:ascii="Palatino Linotype" w:eastAsia="Palatino Linotype" w:hAnsi="Palatino Linotype" w:cs="Palatino Linotype"/>
          <w:noProof/>
          <w:sz w:val="24"/>
          <w:szCs w:val="24"/>
        </w:rPr>
        <w:lastRenderedPageBreak/>
        <w:drawing>
          <wp:inline distT="0" distB="0" distL="0" distR="0" wp14:anchorId="28AEEC69" wp14:editId="59B04BFD">
            <wp:extent cx="5143500" cy="2828925"/>
            <wp:effectExtent l="0" t="0" r="0" b="0"/>
            <wp:docPr id="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5143500" cy="2828925"/>
                    </a:xfrm>
                    <a:prstGeom prst="rect">
                      <a:avLst/>
                    </a:prstGeom>
                    <a:ln/>
                  </pic:spPr>
                </pic:pic>
              </a:graphicData>
            </a:graphic>
          </wp:inline>
        </w:drawing>
      </w:r>
    </w:p>
    <w:p w14:paraId="36D322B9" w14:textId="77777777" w:rsidR="0092458F" w:rsidRPr="009B49C4" w:rsidRDefault="002B7A0F">
      <w:pPr>
        <w:spacing w:after="0" w:line="360" w:lineRule="auto"/>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sz w:val="24"/>
          <w:szCs w:val="24"/>
        </w:rPr>
        <w:t xml:space="preserve">En ese sentido, se advierte que del </w:t>
      </w:r>
      <w:r w:rsidRPr="009B49C4">
        <w:rPr>
          <w:rFonts w:ascii="Palatino Linotype" w:eastAsia="Palatino Linotype" w:hAnsi="Palatino Linotype" w:cs="Palatino Linotype"/>
          <w:b/>
          <w:sz w:val="24"/>
          <w:szCs w:val="24"/>
        </w:rPr>
        <w:t xml:space="preserve">dos de agosto de dos mil veintiuno (fecha en que tomo cargo el actual Director de Gobierno Municipal) al siete de diciembre de dos mil veintitrés (fecha de presentación de la solicitud de información), </w:t>
      </w:r>
      <w:r w:rsidRPr="009B49C4">
        <w:rPr>
          <w:rFonts w:ascii="Palatino Linotype" w:eastAsia="Palatino Linotype" w:hAnsi="Palatino Linotype" w:cs="Palatino Linotype"/>
          <w:sz w:val="24"/>
          <w:szCs w:val="24"/>
        </w:rPr>
        <w:t>el servidor público de quien se requirió la información no expidió licencias de funcionamiento que conforme sus atribuciones puede emitir, pues aún y cuando tiene atribuciones para expedir licencias de funcionamiento, quien ejerció las mismas fue la Dirección de Desarrollo Económico.</w:t>
      </w:r>
    </w:p>
    <w:p w14:paraId="5CE7DBF6" w14:textId="77777777" w:rsidR="0092458F" w:rsidRPr="009B49C4" w:rsidRDefault="0092458F">
      <w:pPr>
        <w:spacing w:after="0" w:line="360" w:lineRule="auto"/>
        <w:jc w:val="both"/>
        <w:rPr>
          <w:rFonts w:ascii="Palatino Linotype" w:eastAsia="Palatino Linotype" w:hAnsi="Palatino Linotype" w:cs="Palatino Linotype"/>
          <w:sz w:val="24"/>
          <w:szCs w:val="24"/>
        </w:rPr>
      </w:pPr>
    </w:p>
    <w:p w14:paraId="45EE5484" w14:textId="77777777" w:rsidR="0092458F" w:rsidRPr="009B49C4" w:rsidRDefault="002B7A0F">
      <w:pPr>
        <w:spacing w:after="0" w:line="360" w:lineRule="auto"/>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sz w:val="24"/>
          <w:szCs w:val="24"/>
        </w:rPr>
        <w:t>Por lo que, al existir pronunciamiento sobre lo requerido por parte del servidor público habilitado competente, y conforme la consulta realizada en el IPOMEX se advierte que desde la fecha en que este ocupo su cargo como Director de Gobierno Municipal a la fecha de respuesta no ha expedido licencias de funcionamiento como a las que pretende acceder la persona solicitante, estando en presencia de un hecho negativo.</w:t>
      </w:r>
    </w:p>
    <w:p w14:paraId="632D3839" w14:textId="77777777" w:rsidR="0092458F" w:rsidRPr="009B49C4" w:rsidRDefault="0092458F">
      <w:pPr>
        <w:spacing w:after="0" w:line="360" w:lineRule="auto"/>
        <w:jc w:val="both"/>
        <w:rPr>
          <w:rFonts w:ascii="Palatino Linotype" w:eastAsia="Palatino Linotype" w:hAnsi="Palatino Linotype" w:cs="Palatino Linotype"/>
          <w:sz w:val="24"/>
          <w:szCs w:val="24"/>
        </w:rPr>
      </w:pPr>
    </w:p>
    <w:p w14:paraId="58D2CE9A" w14:textId="77777777" w:rsidR="0092458F" w:rsidRPr="009B49C4" w:rsidRDefault="002B7A0F">
      <w:pPr>
        <w:spacing w:after="0" w:line="360" w:lineRule="auto"/>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sz w:val="24"/>
          <w:szCs w:val="24"/>
        </w:rPr>
        <w:lastRenderedPageBreak/>
        <w:t>Al respecto, no se trata de un caso por el cual la negación del hecho implique la afirmación del mismo, simplemente se está ante una notoria y evidente inexistencia fáctica de la información solicitada.</w:t>
      </w:r>
    </w:p>
    <w:p w14:paraId="2A4CD95E" w14:textId="77777777" w:rsidR="0092458F" w:rsidRPr="009B49C4" w:rsidRDefault="0092458F">
      <w:pPr>
        <w:spacing w:after="0" w:line="360" w:lineRule="auto"/>
        <w:jc w:val="both"/>
        <w:rPr>
          <w:rFonts w:ascii="Palatino Linotype" w:eastAsia="Palatino Linotype" w:hAnsi="Palatino Linotype" w:cs="Palatino Linotype"/>
          <w:sz w:val="24"/>
          <w:szCs w:val="24"/>
        </w:rPr>
      </w:pPr>
    </w:p>
    <w:p w14:paraId="613BA272" w14:textId="77777777" w:rsidR="0092458F" w:rsidRPr="009B49C4" w:rsidRDefault="002B7A0F">
      <w:pPr>
        <w:spacing w:after="0" w:line="360" w:lineRule="auto"/>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sz w:val="24"/>
          <w:szCs w:val="24"/>
        </w:rPr>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47D3CB33" w14:textId="77777777" w:rsidR="0092458F" w:rsidRPr="009B49C4" w:rsidRDefault="0092458F">
      <w:pPr>
        <w:spacing w:after="0" w:line="360" w:lineRule="auto"/>
        <w:jc w:val="both"/>
        <w:rPr>
          <w:rFonts w:ascii="Palatino Linotype" w:eastAsia="Palatino Linotype" w:hAnsi="Palatino Linotype" w:cs="Palatino Linotype"/>
          <w:sz w:val="24"/>
          <w:szCs w:val="24"/>
        </w:rPr>
      </w:pPr>
    </w:p>
    <w:p w14:paraId="232750ED" w14:textId="77777777" w:rsidR="0092458F" w:rsidRPr="009B49C4" w:rsidRDefault="002B7A0F">
      <w:pPr>
        <w:spacing w:after="0" w:line="276" w:lineRule="auto"/>
        <w:ind w:left="862" w:right="561"/>
        <w:jc w:val="both"/>
      </w:pPr>
      <w:r w:rsidRPr="009B49C4">
        <w:rPr>
          <w:rFonts w:ascii="Palatino Linotype" w:eastAsia="Palatino Linotype" w:hAnsi="Palatino Linotype" w:cs="Palatino Linotype"/>
          <w:b/>
          <w:i/>
        </w:rPr>
        <w:t>HECHOS NEGATIVOS, NO SON SUSCEPTIBLES DE DEMOSTRACIÓN.</w:t>
      </w:r>
    </w:p>
    <w:p w14:paraId="36584F11" w14:textId="77777777" w:rsidR="0092458F" w:rsidRPr="009B49C4" w:rsidRDefault="002B7A0F">
      <w:pPr>
        <w:spacing w:after="0" w:line="276" w:lineRule="auto"/>
        <w:ind w:left="862" w:right="561"/>
        <w:jc w:val="both"/>
      </w:pPr>
      <w:r w:rsidRPr="009B49C4">
        <w:rPr>
          <w:rFonts w:ascii="Palatino Linotype" w:eastAsia="Palatino Linotype" w:hAnsi="Palatino Linotype" w:cs="Palatino Linotype"/>
          <w:i/>
        </w:rPr>
        <w:t xml:space="preserve">Tratándose de un hecho negativo, el Juez no tiene </w:t>
      </w:r>
      <w:proofErr w:type="spellStart"/>
      <w:r w:rsidRPr="009B49C4">
        <w:rPr>
          <w:rFonts w:ascii="Palatino Linotype" w:eastAsia="Palatino Linotype" w:hAnsi="Palatino Linotype" w:cs="Palatino Linotype"/>
          <w:i/>
        </w:rPr>
        <w:t>por que</w:t>
      </w:r>
      <w:proofErr w:type="spellEnd"/>
      <w:r w:rsidRPr="009B49C4">
        <w:rPr>
          <w:rFonts w:ascii="Palatino Linotype" w:eastAsia="Palatino Linotype" w:hAnsi="Palatino Linotype" w:cs="Palatino Linotype"/>
          <w:i/>
        </w:rPr>
        <w:t xml:space="preserve"> invocar prueba alguna de la que se desprenda, ya que es bien sabido que esta clase de hechos no son susceptibles de demostración.</w:t>
      </w:r>
    </w:p>
    <w:p w14:paraId="74DE1724" w14:textId="77777777" w:rsidR="0092458F" w:rsidRPr="009B49C4" w:rsidRDefault="002B7A0F">
      <w:pPr>
        <w:spacing w:after="0" w:line="276" w:lineRule="auto"/>
        <w:ind w:left="862" w:right="561"/>
        <w:jc w:val="both"/>
        <w:rPr>
          <w:rFonts w:ascii="Palatino Linotype" w:eastAsia="Palatino Linotype" w:hAnsi="Palatino Linotype" w:cs="Palatino Linotype"/>
          <w:i/>
        </w:rPr>
      </w:pPr>
      <w:r w:rsidRPr="009B49C4">
        <w:rPr>
          <w:rFonts w:ascii="Palatino Linotype" w:eastAsia="Palatino Linotype" w:hAnsi="Palatino Linotype" w:cs="Palatino Linotype"/>
          <w:i/>
        </w:rPr>
        <w:t>Amparo en revisión 2022/61. José García Florín (Menor). 9 de octubre de 1961. Cinco votos. Ponente: José Rivera Pérez Campos.”</w:t>
      </w:r>
    </w:p>
    <w:p w14:paraId="072AA35D" w14:textId="77777777" w:rsidR="0092458F" w:rsidRPr="009B49C4" w:rsidRDefault="0092458F">
      <w:pPr>
        <w:spacing w:after="0" w:line="360" w:lineRule="auto"/>
        <w:ind w:left="860" w:right="560"/>
        <w:jc w:val="both"/>
        <w:rPr>
          <w:rFonts w:ascii="Palatino Linotype" w:eastAsia="Palatino Linotype" w:hAnsi="Palatino Linotype" w:cs="Palatino Linotype"/>
          <w:sz w:val="24"/>
          <w:szCs w:val="24"/>
        </w:rPr>
      </w:pPr>
    </w:p>
    <w:p w14:paraId="09C9CDD4" w14:textId="77777777" w:rsidR="0092458F" w:rsidRPr="009B49C4" w:rsidRDefault="002B7A0F">
      <w:pPr>
        <w:spacing w:after="0" w:line="360" w:lineRule="auto"/>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sz w:val="24"/>
          <w:szCs w:val="24"/>
        </w:rPr>
        <w:t xml:space="preserve">Además, y de conformidad con lo establecido en el artículo 12 de la Ley de Transparencia y Acceso a la Información Pública del Estado de México y Municipios, anteriormente invocado </w:t>
      </w:r>
      <w:r w:rsidRPr="009B49C4">
        <w:rPr>
          <w:rFonts w:ascii="Palatino Linotype" w:eastAsia="Palatino Linotype" w:hAnsi="Palatino Linotype" w:cs="Palatino Linotype"/>
          <w:b/>
          <w:sz w:val="24"/>
          <w:szCs w:val="24"/>
        </w:rPr>
        <w:t>el</w:t>
      </w:r>
      <w:r w:rsidRPr="009B49C4">
        <w:rPr>
          <w:rFonts w:ascii="Palatino Linotype" w:eastAsia="Palatino Linotype" w:hAnsi="Palatino Linotype" w:cs="Palatino Linotype"/>
          <w:sz w:val="24"/>
          <w:szCs w:val="24"/>
        </w:rPr>
        <w:t xml:space="preserve"> </w:t>
      </w:r>
      <w:r w:rsidRPr="009B49C4">
        <w:rPr>
          <w:rFonts w:ascii="Palatino Linotype" w:eastAsia="Palatino Linotype" w:hAnsi="Palatino Linotype" w:cs="Palatino Linotype"/>
          <w:b/>
          <w:sz w:val="24"/>
          <w:szCs w:val="24"/>
        </w:rPr>
        <w:t>Sujeto Obligado</w:t>
      </w:r>
      <w:r w:rsidRPr="009B49C4">
        <w:rPr>
          <w:rFonts w:ascii="Palatino Linotype" w:eastAsia="Palatino Linotype" w:hAnsi="Palatino Linotype" w:cs="Palatino Linotype"/>
          <w:sz w:val="24"/>
          <w:szCs w:val="24"/>
        </w:rPr>
        <w:t xml:space="preserve"> sólo proporcionará la información que obra en sus archivos, lo que a</w:t>
      </w:r>
      <w:r w:rsidRPr="009B49C4">
        <w:rPr>
          <w:rFonts w:ascii="Palatino Linotype" w:eastAsia="Palatino Linotype" w:hAnsi="Palatino Linotype" w:cs="Palatino Linotype"/>
          <w:i/>
          <w:sz w:val="24"/>
          <w:szCs w:val="24"/>
        </w:rPr>
        <w:t xml:space="preserve"> contrario sensu</w:t>
      </w:r>
      <w:r w:rsidRPr="009B49C4">
        <w:rPr>
          <w:rFonts w:ascii="Palatino Linotype" w:eastAsia="Palatino Linotype" w:hAnsi="Palatino Linotype" w:cs="Palatino Linotype"/>
          <w:sz w:val="24"/>
          <w:szCs w:val="24"/>
        </w:rPr>
        <w:t xml:space="preserve"> significa que no se está obligado a proporcionar lo que no obre en sus archivos; motivo por el cual se colma el derecho de acceso a la información pública de la persona solicitante.</w:t>
      </w:r>
    </w:p>
    <w:p w14:paraId="1DE9E37B" w14:textId="77777777" w:rsidR="0092458F" w:rsidRPr="009B49C4" w:rsidRDefault="0092458F">
      <w:pPr>
        <w:spacing w:after="0" w:line="360" w:lineRule="auto"/>
        <w:jc w:val="both"/>
        <w:rPr>
          <w:rFonts w:ascii="Palatino Linotype" w:eastAsia="Palatino Linotype" w:hAnsi="Palatino Linotype" w:cs="Palatino Linotype"/>
          <w:sz w:val="24"/>
          <w:szCs w:val="24"/>
        </w:rPr>
      </w:pPr>
    </w:p>
    <w:p w14:paraId="30C8B8A1" w14:textId="77777777" w:rsidR="0092458F" w:rsidRPr="009B49C4" w:rsidRDefault="002B7A0F">
      <w:pPr>
        <w:spacing w:after="0" w:line="360" w:lineRule="auto"/>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sz w:val="24"/>
          <w:szCs w:val="24"/>
        </w:rPr>
        <w:lastRenderedPageBreak/>
        <w:t>Aunado a que la respuesta fue proporcionada por el Director de Gobierno Municipal, por lo que en este sentido este Organismo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oficial y se presume veraz, tan es así que la misma queda registrada en el Sistema de Acceso a la Información Mexiquense (SAIMEX).</w:t>
      </w:r>
    </w:p>
    <w:p w14:paraId="1F5FD540" w14:textId="77777777" w:rsidR="0092458F" w:rsidRPr="009B49C4" w:rsidRDefault="0092458F">
      <w:pPr>
        <w:spacing w:after="0" w:line="360" w:lineRule="auto"/>
        <w:jc w:val="both"/>
        <w:rPr>
          <w:rFonts w:ascii="Palatino Linotype" w:eastAsia="Palatino Linotype" w:hAnsi="Palatino Linotype" w:cs="Palatino Linotype"/>
          <w:sz w:val="24"/>
          <w:szCs w:val="24"/>
        </w:rPr>
      </w:pPr>
    </w:p>
    <w:p w14:paraId="3A84CD25" w14:textId="77777777" w:rsidR="0092458F" w:rsidRPr="009B49C4" w:rsidRDefault="002B7A0F">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sz w:val="24"/>
          <w:szCs w:val="24"/>
        </w:rPr>
        <w:t>Sirviendo de apoyo a lo anterior por analogía, el criterio 31-10 emitido por el ahora Instituto Nacional de Transparencia, Acceso a la Información y Protección de Datos Personales, que a la letra dice:</w:t>
      </w:r>
    </w:p>
    <w:p w14:paraId="13BED691" w14:textId="77777777" w:rsidR="0092458F" w:rsidRPr="009B49C4" w:rsidRDefault="0092458F">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B3A2F27" w14:textId="77777777" w:rsidR="0092458F" w:rsidRPr="009B49C4" w:rsidRDefault="002B7A0F">
      <w:pPr>
        <w:spacing w:after="0" w:line="276" w:lineRule="auto"/>
        <w:ind w:left="567" w:right="618"/>
        <w:jc w:val="both"/>
        <w:rPr>
          <w:rFonts w:ascii="Palatino Linotype" w:eastAsia="Palatino Linotype" w:hAnsi="Palatino Linotype" w:cs="Palatino Linotype"/>
          <w:i/>
        </w:rPr>
      </w:pPr>
      <w:r w:rsidRPr="009B49C4">
        <w:rPr>
          <w:rFonts w:ascii="Palatino Linotype" w:eastAsia="Palatino Linotype" w:hAnsi="Palatino Linotype" w:cs="Palatino Linotype"/>
          <w:i/>
        </w:rPr>
        <w:t>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222FA0AB" w14:textId="77777777" w:rsidR="0092458F" w:rsidRPr="009B49C4" w:rsidRDefault="0092458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18338E20" w14:textId="77777777" w:rsidR="0092458F" w:rsidRPr="009B49C4" w:rsidRDefault="002B7A0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sz w:val="24"/>
          <w:szCs w:val="24"/>
        </w:rPr>
        <w:t>De lo hasta aquí expuesto, se concluye que los motivos de inconformidad de la parte</w:t>
      </w:r>
      <w:r w:rsidRPr="009B49C4">
        <w:rPr>
          <w:rFonts w:ascii="Palatino Linotype" w:eastAsia="Palatino Linotype" w:hAnsi="Palatino Linotype" w:cs="Palatino Linotype"/>
          <w:b/>
          <w:sz w:val="24"/>
          <w:szCs w:val="24"/>
        </w:rPr>
        <w:t xml:space="preserve"> Recurrente </w:t>
      </w:r>
      <w:r w:rsidRPr="009B49C4">
        <w:rPr>
          <w:rFonts w:ascii="Palatino Linotype" w:eastAsia="Palatino Linotype" w:hAnsi="Palatino Linotype" w:cs="Palatino Linotype"/>
          <w:sz w:val="24"/>
          <w:szCs w:val="24"/>
        </w:rPr>
        <w:t>devienen infundados</w:t>
      </w:r>
      <w:r w:rsidRPr="009B49C4">
        <w:rPr>
          <w:rFonts w:ascii="Palatino Linotype" w:eastAsia="Palatino Linotype" w:hAnsi="Palatino Linotype" w:cs="Palatino Linotype"/>
          <w:b/>
          <w:sz w:val="24"/>
          <w:szCs w:val="24"/>
        </w:rPr>
        <w:t>,</w:t>
      </w:r>
      <w:r w:rsidRPr="009B49C4">
        <w:rPr>
          <w:rFonts w:ascii="Palatino Linotype" w:eastAsia="Palatino Linotype" w:hAnsi="Palatino Linotype" w:cs="Palatino Linotype"/>
          <w:sz w:val="24"/>
          <w:szCs w:val="24"/>
        </w:rPr>
        <w:t xml:space="preserve"> siendo procedente </w:t>
      </w:r>
      <w:r w:rsidRPr="009B49C4">
        <w:rPr>
          <w:rFonts w:ascii="Palatino Linotype" w:eastAsia="Palatino Linotype" w:hAnsi="Palatino Linotype" w:cs="Palatino Linotype"/>
          <w:b/>
          <w:sz w:val="24"/>
          <w:szCs w:val="24"/>
        </w:rPr>
        <w:t>Confirmar</w:t>
      </w:r>
      <w:r w:rsidRPr="009B49C4">
        <w:rPr>
          <w:rFonts w:ascii="Palatino Linotype" w:eastAsia="Palatino Linotype" w:hAnsi="Palatino Linotype" w:cs="Palatino Linotype"/>
          <w:i/>
          <w:sz w:val="24"/>
          <w:szCs w:val="24"/>
        </w:rPr>
        <w:t xml:space="preserve"> </w:t>
      </w:r>
      <w:r w:rsidRPr="009B49C4">
        <w:rPr>
          <w:rFonts w:ascii="Palatino Linotype" w:eastAsia="Palatino Linotype" w:hAnsi="Palatino Linotype" w:cs="Palatino Linotype"/>
          <w:sz w:val="24"/>
          <w:szCs w:val="24"/>
        </w:rPr>
        <w:t xml:space="preserve">la respuesta </w:t>
      </w:r>
      <w:r w:rsidRPr="009B49C4">
        <w:rPr>
          <w:rFonts w:ascii="Palatino Linotype" w:eastAsia="Palatino Linotype" w:hAnsi="Palatino Linotype" w:cs="Palatino Linotype"/>
          <w:sz w:val="24"/>
          <w:szCs w:val="24"/>
        </w:rPr>
        <w:lastRenderedPageBreak/>
        <w:t>proporcionada por el</w:t>
      </w:r>
      <w:r w:rsidRPr="009B49C4">
        <w:rPr>
          <w:rFonts w:ascii="Palatino Linotype" w:eastAsia="Palatino Linotype" w:hAnsi="Palatino Linotype" w:cs="Palatino Linotype"/>
          <w:b/>
          <w:sz w:val="24"/>
          <w:szCs w:val="24"/>
        </w:rPr>
        <w:t xml:space="preserve"> Sujeto Obligado </w:t>
      </w:r>
      <w:r w:rsidRPr="009B49C4">
        <w:rPr>
          <w:rFonts w:ascii="Palatino Linotype" w:eastAsia="Palatino Linotype" w:hAnsi="Palatino Linotype" w:cs="Palatino Linotype"/>
          <w:sz w:val="24"/>
          <w:szCs w:val="24"/>
        </w:rPr>
        <w:t>en términos del artículo 186 fracción II de la Ley de Transparencia y Acceso a la Información Pública del Estado de México y Municipios.</w:t>
      </w:r>
    </w:p>
    <w:p w14:paraId="0CE0187A" w14:textId="77777777" w:rsidR="0092458F" w:rsidRPr="009B49C4" w:rsidRDefault="0092458F">
      <w:pPr>
        <w:pBdr>
          <w:top w:val="nil"/>
          <w:left w:val="nil"/>
          <w:bottom w:val="nil"/>
          <w:right w:val="nil"/>
          <w:between w:val="nil"/>
        </w:pBdr>
        <w:spacing w:after="0" w:line="360" w:lineRule="auto"/>
        <w:jc w:val="both"/>
        <w:rPr>
          <w:rFonts w:ascii="Palatino Linotype" w:eastAsia="Palatino Linotype" w:hAnsi="Palatino Linotype" w:cs="Palatino Linotype"/>
          <w:sz w:val="28"/>
          <w:szCs w:val="28"/>
        </w:rPr>
      </w:pPr>
    </w:p>
    <w:p w14:paraId="0C17B24D" w14:textId="77777777" w:rsidR="0092458F" w:rsidRPr="009B49C4" w:rsidRDefault="002B7A0F">
      <w:pPr>
        <w:spacing w:after="0" w:line="360" w:lineRule="auto"/>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fracción II, así como 188 de la Ley de Transparencia y Acceso a la Información Pública del Estado de México y Municipios, este Pleno:</w:t>
      </w:r>
    </w:p>
    <w:p w14:paraId="041FED5F" w14:textId="77777777" w:rsidR="0092458F" w:rsidRPr="009B49C4" w:rsidRDefault="0092458F">
      <w:pPr>
        <w:spacing w:after="0" w:line="360" w:lineRule="auto"/>
        <w:jc w:val="both"/>
        <w:rPr>
          <w:rFonts w:ascii="Palatino Linotype" w:eastAsia="Palatino Linotype" w:hAnsi="Palatino Linotype" w:cs="Palatino Linotype"/>
          <w:sz w:val="24"/>
          <w:szCs w:val="24"/>
        </w:rPr>
      </w:pPr>
    </w:p>
    <w:p w14:paraId="57E20E3B" w14:textId="77777777" w:rsidR="0092458F" w:rsidRPr="009B49C4" w:rsidRDefault="002B7A0F">
      <w:pPr>
        <w:numPr>
          <w:ilvl w:val="0"/>
          <w:numId w:val="2"/>
        </w:numPr>
        <w:pBdr>
          <w:top w:val="nil"/>
          <w:left w:val="nil"/>
          <w:bottom w:val="nil"/>
          <w:right w:val="nil"/>
          <w:between w:val="nil"/>
        </w:pBdr>
        <w:spacing w:after="0" w:line="360" w:lineRule="auto"/>
        <w:jc w:val="center"/>
        <w:rPr>
          <w:rFonts w:ascii="Palatino Linotype" w:eastAsia="Palatino Linotype" w:hAnsi="Palatino Linotype" w:cs="Palatino Linotype"/>
          <w:b/>
          <w:sz w:val="24"/>
          <w:szCs w:val="24"/>
        </w:rPr>
      </w:pPr>
      <w:r w:rsidRPr="009B49C4">
        <w:rPr>
          <w:rFonts w:ascii="Palatino Linotype" w:eastAsia="Palatino Linotype" w:hAnsi="Palatino Linotype" w:cs="Palatino Linotype"/>
          <w:b/>
          <w:sz w:val="24"/>
          <w:szCs w:val="24"/>
        </w:rPr>
        <w:t>R E S U E L V E:</w:t>
      </w:r>
    </w:p>
    <w:p w14:paraId="1648DA88" w14:textId="77777777" w:rsidR="0092458F" w:rsidRPr="009B49C4" w:rsidRDefault="0092458F">
      <w:pPr>
        <w:spacing w:after="0" w:line="360" w:lineRule="auto"/>
        <w:jc w:val="both"/>
        <w:rPr>
          <w:rFonts w:ascii="Palatino Linotype" w:eastAsia="Palatino Linotype" w:hAnsi="Palatino Linotype" w:cs="Palatino Linotype"/>
          <w:b/>
          <w:sz w:val="24"/>
          <w:szCs w:val="24"/>
        </w:rPr>
      </w:pPr>
    </w:p>
    <w:p w14:paraId="03F458DE" w14:textId="77777777" w:rsidR="0092458F" w:rsidRPr="009B49C4" w:rsidRDefault="002B7A0F">
      <w:pPr>
        <w:spacing w:after="0" w:line="360" w:lineRule="auto"/>
        <w:jc w:val="both"/>
        <w:rPr>
          <w:rFonts w:ascii="Palatino Linotype" w:eastAsia="Palatino Linotype" w:hAnsi="Palatino Linotype" w:cs="Palatino Linotype"/>
          <w:b/>
          <w:sz w:val="24"/>
          <w:szCs w:val="24"/>
        </w:rPr>
      </w:pPr>
      <w:r w:rsidRPr="009B49C4">
        <w:rPr>
          <w:rFonts w:ascii="Palatino Linotype" w:eastAsia="Palatino Linotype" w:hAnsi="Palatino Linotype" w:cs="Palatino Linotype"/>
          <w:b/>
          <w:sz w:val="24"/>
          <w:szCs w:val="24"/>
        </w:rPr>
        <w:t xml:space="preserve">Primero. </w:t>
      </w:r>
      <w:r w:rsidRPr="009B49C4">
        <w:rPr>
          <w:rFonts w:ascii="Palatino Linotype" w:eastAsia="Palatino Linotype" w:hAnsi="Palatino Linotype" w:cs="Palatino Linotype"/>
          <w:sz w:val="24"/>
          <w:szCs w:val="24"/>
        </w:rPr>
        <w:t xml:space="preserve">Resultan </w:t>
      </w:r>
      <w:r w:rsidRPr="009B49C4">
        <w:rPr>
          <w:rFonts w:ascii="Palatino Linotype" w:eastAsia="Palatino Linotype" w:hAnsi="Palatino Linotype" w:cs="Palatino Linotype"/>
          <w:b/>
          <w:sz w:val="24"/>
          <w:szCs w:val="24"/>
        </w:rPr>
        <w:t>infundadas</w:t>
      </w:r>
      <w:r w:rsidRPr="009B49C4">
        <w:rPr>
          <w:rFonts w:ascii="Palatino Linotype" w:eastAsia="Palatino Linotype" w:hAnsi="Palatino Linotype" w:cs="Palatino Linotype"/>
          <w:sz w:val="24"/>
          <w:szCs w:val="24"/>
        </w:rPr>
        <w:t xml:space="preserve"> las</w:t>
      </w:r>
      <w:r w:rsidRPr="009B49C4">
        <w:rPr>
          <w:rFonts w:ascii="Palatino Linotype" w:eastAsia="Palatino Linotype" w:hAnsi="Palatino Linotype" w:cs="Palatino Linotype"/>
          <w:b/>
          <w:sz w:val="24"/>
          <w:szCs w:val="24"/>
        </w:rPr>
        <w:t xml:space="preserve"> </w:t>
      </w:r>
      <w:r w:rsidRPr="009B49C4">
        <w:rPr>
          <w:rFonts w:ascii="Palatino Linotype" w:eastAsia="Palatino Linotype" w:hAnsi="Palatino Linotype" w:cs="Palatino Linotype"/>
          <w:sz w:val="24"/>
          <w:szCs w:val="24"/>
        </w:rPr>
        <w:t xml:space="preserve">razones o motivos de inconformidad hechos valer por la parte </w:t>
      </w:r>
      <w:r w:rsidRPr="009B49C4">
        <w:rPr>
          <w:rFonts w:ascii="Palatino Linotype" w:eastAsia="Palatino Linotype" w:hAnsi="Palatino Linotype" w:cs="Palatino Linotype"/>
          <w:b/>
          <w:sz w:val="24"/>
          <w:szCs w:val="24"/>
        </w:rPr>
        <w:t>Recurrente</w:t>
      </w:r>
      <w:r w:rsidRPr="009B49C4">
        <w:rPr>
          <w:rFonts w:ascii="Palatino Linotype" w:eastAsia="Palatino Linotype" w:hAnsi="Palatino Linotype" w:cs="Palatino Linotype"/>
          <w:sz w:val="24"/>
          <w:szCs w:val="24"/>
        </w:rPr>
        <w:t xml:space="preserve"> en el Recurso de Revisión </w:t>
      </w:r>
      <w:r w:rsidRPr="009B49C4">
        <w:rPr>
          <w:rFonts w:ascii="Palatino Linotype" w:eastAsia="Palatino Linotype" w:hAnsi="Palatino Linotype" w:cs="Palatino Linotype"/>
          <w:b/>
          <w:sz w:val="24"/>
          <w:szCs w:val="24"/>
        </w:rPr>
        <w:t xml:space="preserve">00564/INFOEM/IP/RR/2024; </w:t>
      </w:r>
      <w:r w:rsidRPr="009B49C4">
        <w:rPr>
          <w:rFonts w:ascii="Palatino Linotype" w:eastAsia="Palatino Linotype" w:hAnsi="Palatino Linotype" w:cs="Palatino Linotype"/>
          <w:sz w:val="24"/>
          <w:szCs w:val="24"/>
        </w:rPr>
        <w:t xml:space="preserve">por lo que, en términos del Considerando </w:t>
      </w:r>
      <w:r w:rsidRPr="009B49C4">
        <w:rPr>
          <w:rFonts w:ascii="Palatino Linotype" w:eastAsia="Palatino Linotype" w:hAnsi="Palatino Linotype" w:cs="Palatino Linotype"/>
          <w:b/>
          <w:sz w:val="24"/>
          <w:szCs w:val="24"/>
        </w:rPr>
        <w:t>Cuarto</w:t>
      </w:r>
      <w:r w:rsidRPr="009B49C4">
        <w:rPr>
          <w:rFonts w:ascii="Palatino Linotype" w:eastAsia="Palatino Linotype" w:hAnsi="Palatino Linotype" w:cs="Palatino Linotype"/>
          <w:sz w:val="24"/>
          <w:szCs w:val="24"/>
        </w:rPr>
        <w:t xml:space="preserve"> de la presente resolución se </w:t>
      </w:r>
      <w:r w:rsidRPr="009B49C4">
        <w:rPr>
          <w:rFonts w:ascii="Palatino Linotype" w:eastAsia="Palatino Linotype" w:hAnsi="Palatino Linotype" w:cs="Palatino Linotype"/>
          <w:b/>
          <w:sz w:val="24"/>
          <w:szCs w:val="24"/>
        </w:rPr>
        <w:t xml:space="preserve">Confirma </w:t>
      </w:r>
      <w:r w:rsidRPr="009B49C4">
        <w:rPr>
          <w:rFonts w:ascii="Palatino Linotype" w:eastAsia="Palatino Linotype" w:hAnsi="Palatino Linotype" w:cs="Palatino Linotype"/>
          <w:sz w:val="24"/>
          <w:szCs w:val="24"/>
        </w:rPr>
        <w:t xml:space="preserve">la respuesta emitida por el </w:t>
      </w:r>
      <w:r w:rsidRPr="009B49C4">
        <w:rPr>
          <w:rFonts w:ascii="Palatino Linotype" w:eastAsia="Palatino Linotype" w:hAnsi="Palatino Linotype" w:cs="Palatino Linotype"/>
          <w:b/>
          <w:sz w:val="24"/>
          <w:szCs w:val="24"/>
        </w:rPr>
        <w:t xml:space="preserve">Sujeto Obligado. </w:t>
      </w:r>
    </w:p>
    <w:p w14:paraId="5001FEBC" w14:textId="77777777" w:rsidR="0092458F" w:rsidRPr="009B49C4" w:rsidRDefault="0092458F">
      <w:pPr>
        <w:spacing w:after="0" w:line="360" w:lineRule="auto"/>
        <w:jc w:val="both"/>
        <w:rPr>
          <w:rFonts w:ascii="Palatino Linotype" w:eastAsia="Palatino Linotype" w:hAnsi="Palatino Linotype" w:cs="Palatino Linotype"/>
          <w:b/>
          <w:sz w:val="24"/>
          <w:szCs w:val="24"/>
        </w:rPr>
      </w:pPr>
    </w:p>
    <w:p w14:paraId="77965413" w14:textId="77777777" w:rsidR="0092458F" w:rsidRPr="009B49C4" w:rsidRDefault="002B7A0F">
      <w:pPr>
        <w:spacing w:after="0" w:line="360" w:lineRule="auto"/>
        <w:ind w:right="51"/>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b/>
          <w:sz w:val="24"/>
          <w:szCs w:val="24"/>
        </w:rPr>
        <w:t>Segundo. Notifíquese,</w:t>
      </w:r>
      <w:r w:rsidRPr="009B49C4">
        <w:rPr>
          <w:rFonts w:ascii="Palatino Linotype" w:eastAsia="Palatino Linotype" w:hAnsi="Palatino Linotype" w:cs="Palatino Linotype"/>
          <w:b/>
          <w:sz w:val="32"/>
          <w:szCs w:val="32"/>
        </w:rPr>
        <w:t xml:space="preserve"> </w:t>
      </w:r>
      <w:r w:rsidRPr="009B49C4">
        <w:rPr>
          <w:rFonts w:ascii="Palatino Linotype" w:eastAsia="Palatino Linotype" w:hAnsi="Palatino Linotype" w:cs="Palatino Linotype"/>
          <w:sz w:val="24"/>
          <w:szCs w:val="24"/>
        </w:rPr>
        <w:t xml:space="preserve">vía SAIMEX la presente resolución al Titular de la Unidad de Transparencia del </w:t>
      </w:r>
      <w:r w:rsidRPr="009B49C4">
        <w:rPr>
          <w:rFonts w:ascii="Palatino Linotype" w:eastAsia="Palatino Linotype" w:hAnsi="Palatino Linotype" w:cs="Palatino Linotype"/>
          <w:b/>
          <w:sz w:val="24"/>
          <w:szCs w:val="24"/>
        </w:rPr>
        <w:t>Sujeto Obligado</w:t>
      </w:r>
      <w:r w:rsidRPr="009B49C4">
        <w:rPr>
          <w:rFonts w:ascii="Palatino Linotype" w:eastAsia="Palatino Linotype" w:hAnsi="Palatino Linotype" w:cs="Palatino Linotype"/>
          <w:sz w:val="24"/>
          <w:szCs w:val="24"/>
        </w:rPr>
        <w:t>, para su conocimiento.</w:t>
      </w:r>
    </w:p>
    <w:p w14:paraId="5D245EAD" w14:textId="77777777" w:rsidR="0092458F" w:rsidRPr="009B49C4" w:rsidRDefault="0092458F">
      <w:pPr>
        <w:spacing w:after="0" w:line="360" w:lineRule="auto"/>
        <w:jc w:val="both"/>
        <w:rPr>
          <w:sz w:val="24"/>
          <w:szCs w:val="24"/>
        </w:rPr>
      </w:pPr>
    </w:p>
    <w:p w14:paraId="575103C3" w14:textId="77777777" w:rsidR="0092458F" w:rsidRPr="009B49C4" w:rsidRDefault="002B7A0F">
      <w:pPr>
        <w:spacing w:after="0" w:line="360" w:lineRule="auto"/>
        <w:ind w:right="49"/>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b/>
          <w:sz w:val="24"/>
          <w:szCs w:val="24"/>
        </w:rPr>
        <w:t>Tercero. Notifíquese vía SAIMEX</w:t>
      </w:r>
      <w:r w:rsidRPr="009B49C4">
        <w:rPr>
          <w:rFonts w:ascii="Palatino Linotype" w:eastAsia="Palatino Linotype" w:hAnsi="Palatino Linotype" w:cs="Palatino Linotype"/>
          <w:sz w:val="24"/>
          <w:szCs w:val="24"/>
        </w:rPr>
        <w:t>,</w:t>
      </w:r>
      <w:r w:rsidRPr="009B49C4">
        <w:rPr>
          <w:rFonts w:ascii="Palatino Linotype" w:eastAsia="Palatino Linotype" w:hAnsi="Palatino Linotype" w:cs="Palatino Linotype"/>
          <w:b/>
          <w:sz w:val="24"/>
          <w:szCs w:val="24"/>
        </w:rPr>
        <w:t xml:space="preserve"> </w:t>
      </w:r>
      <w:r w:rsidRPr="009B49C4">
        <w:rPr>
          <w:rFonts w:ascii="Palatino Linotype" w:eastAsia="Palatino Linotype" w:hAnsi="Palatino Linotype" w:cs="Palatino Linotype"/>
          <w:sz w:val="24"/>
          <w:szCs w:val="24"/>
        </w:rPr>
        <w:t xml:space="preserve">a la parte </w:t>
      </w:r>
      <w:r w:rsidRPr="009B49C4">
        <w:rPr>
          <w:rFonts w:ascii="Palatino Linotype" w:eastAsia="Palatino Linotype" w:hAnsi="Palatino Linotype" w:cs="Palatino Linotype"/>
          <w:b/>
          <w:sz w:val="24"/>
          <w:szCs w:val="24"/>
        </w:rPr>
        <w:t>Recurrente</w:t>
      </w:r>
      <w:r w:rsidRPr="009B49C4">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 </w:t>
      </w:r>
    </w:p>
    <w:p w14:paraId="5A0A45C7" w14:textId="77777777" w:rsidR="0092458F" w:rsidRPr="009B49C4" w:rsidRDefault="0092458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bookmarkStart w:id="6" w:name="_heading=h.tyjcwt" w:colFirst="0" w:colLast="0"/>
    <w:bookmarkEnd w:id="6"/>
    <w:p w14:paraId="5723B962" w14:textId="77777777" w:rsidR="0092458F" w:rsidRPr="009B49C4" w:rsidRDefault="003836E3">
      <w:pPr>
        <w:spacing w:after="0" w:line="360" w:lineRule="auto"/>
        <w:ind w:right="-93"/>
        <w:jc w:val="both"/>
        <w:rPr>
          <w:rFonts w:ascii="Palatino Linotype" w:eastAsia="Palatino Linotype" w:hAnsi="Palatino Linotype" w:cs="Palatino Linotype"/>
          <w:sz w:val="24"/>
          <w:szCs w:val="24"/>
        </w:rPr>
      </w:pPr>
      <w:r w:rsidRPr="009B49C4">
        <w:rPr>
          <w:rFonts w:ascii="Palatino Linotype" w:eastAsia="Palatino Linotype" w:hAnsi="Palatino Linotype" w:cs="Palatino Linotype"/>
          <w:noProof/>
          <w:sz w:val="24"/>
          <w:szCs w:val="24"/>
        </w:rPr>
        <mc:AlternateContent>
          <mc:Choice Requires="wps">
            <w:drawing>
              <wp:anchor distT="0" distB="0" distL="114300" distR="114300" simplePos="0" relativeHeight="251659264" behindDoc="0" locked="0" layoutInCell="1" allowOverlap="1" wp14:anchorId="5B600C90" wp14:editId="0ECEE07C">
                <wp:simplePos x="0" y="0"/>
                <wp:positionH relativeFrom="column">
                  <wp:posOffset>805814</wp:posOffset>
                </wp:positionH>
                <wp:positionV relativeFrom="paragraph">
                  <wp:posOffset>2569209</wp:posOffset>
                </wp:positionV>
                <wp:extent cx="4733925" cy="4543425"/>
                <wp:effectExtent l="38100" t="19050" r="66675" b="85725"/>
                <wp:wrapNone/>
                <wp:docPr id="1" name="Conector recto 1"/>
                <wp:cNvGraphicFramePr/>
                <a:graphic xmlns:a="http://schemas.openxmlformats.org/drawingml/2006/main">
                  <a:graphicData uri="http://schemas.microsoft.com/office/word/2010/wordprocessingShape">
                    <wps:wsp>
                      <wps:cNvCnPr/>
                      <wps:spPr>
                        <a:xfrm>
                          <a:off x="0" y="0"/>
                          <a:ext cx="4733925" cy="45434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EFC7768"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45pt,202.3pt" to="436.2pt,5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" strokecolor="#4f81bd [3204]" strokeweight="2pt">
                <v:shadow on="t" color="black" opacity="24903f" origin=",.5" offset="0,.55556mm"/>
              </v:line>
            </w:pict>
          </mc:Fallback>
        </mc:AlternateContent>
      </w:r>
      <w:r w:rsidR="002B7A0F" w:rsidRPr="009B49C4">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TRES DE ABRIL DE DOS MIL VEINTICUATRO, ANTE EL SECRETARIO TÉCNICO DEL PLENO ALEXIS TAPIA RAMÍREZ.</w:t>
      </w:r>
    </w:p>
    <w:p w14:paraId="108BD97E" w14:textId="77777777" w:rsidR="003836E3" w:rsidRPr="009B49C4" w:rsidRDefault="003836E3">
      <w:pPr>
        <w:spacing w:after="0" w:line="360" w:lineRule="auto"/>
        <w:ind w:right="-93"/>
        <w:jc w:val="both"/>
        <w:rPr>
          <w:rFonts w:ascii="Palatino Linotype" w:eastAsia="Palatino Linotype" w:hAnsi="Palatino Linotype" w:cs="Palatino Linotype"/>
          <w:sz w:val="24"/>
          <w:szCs w:val="24"/>
        </w:rPr>
      </w:pPr>
    </w:p>
    <w:p w14:paraId="60237809" w14:textId="77777777" w:rsidR="003836E3" w:rsidRPr="009B49C4" w:rsidRDefault="003836E3">
      <w:pPr>
        <w:spacing w:after="0" w:line="360" w:lineRule="auto"/>
        <w:ind w:right="-93"/>
        <w:jc w:val="both"/>
        <w:rPr>
          <w:rFonts w:ascii="Palatino Linotype" w:eastAsia="Palatino Linotype" w:hAnsi="Palatino Linotype" w:cs="Palatino Linotype"/>
          <w:sz w:val="24"/>
          <w:szCs w:val="24"/>
        </w:rPr>
      </w:pPr>
    </w:p>
    <w:p w14:paraId="4BC0D320" w14:textId="77777777" w:rsidR="003836E3" w:rsidRPr="009B49C4" w:rsidRDefault="003836E3">
      <w:pPr>
        <w:spacing w:after="0" w:line="360" w:lineRule="auto"/>
        <w:ind w:right="-93"/>
        <w:jc w:val="both"/>
        <w:rPr>
          <w:rFonts w:ascii="Palatino Linotype" w:eastAsia="Palatino Linotype" w:hAnsi="Palatino Linotype" w:cs="Palatino Linotype"/>
          <w:sz w:val="24"/>
          <w:szCs w:val="24"/>
        </w:rPr>
      </w:pPr>
    </w:p>
    <w:p w14:paraId="3F705502" w14:textId="77777777" w:rsidR="003836E3" w:rsidRPr="009B49C4" w:rsidRDefault="003836E3">
      <w:pPr>
        <w:spacing w:after="0" w:line="360" w:lineRule="auto"/>
        <w:ind w:right="-93"/>
        <w:jc w:val="both"/>
        <w:rPr>
          <w:rFonts w:ascii="Palatino Linotype" w:eastAsia="Palatino Linotype" w:hAnsi="Palatino Linotype" w:cs="Palatino Linotype"/>
          <w:sz w:val="24"/>
          <w:szCs w:val="24"/>
        </w:rPr>
      </w:pPr>
    </w:p>
    <w:p w14:paraId="5379F429" w14:textId="77777777" w:rsidR="003836E3" w:rsidRPr="009B49C4" w:rsidRDefault="003836E3">
      <w:pPr>
        <w:spacing w:after="0" w:line="360" w:lineRule="auto"/>
        <w:ind w:right="-93"/>
        <w:jc w:val="both"/>
        <w:rPr>
          <w:rFonts w:ascii="Palatino Linotype" w:eastAsia="Palatino Linotype" w:hAnsi="Palatino Linotype" w:cs="Palatino Linotype"/>
          <w:sz w:val="24"/>
          <w:szCs w:val="24"/>
        </w:rPr>
      </w:pPr>
    </w:p>
    <w:p w14:paraId="089898D9" w14:textId="77777777" w:rsidR="003836E3" w:rsidRPr="009B49C4" w:rsidRDefault="003836E3">
      <w:pPr>
        <w:spacing w:after="0" w:line="360" w:lineRule="auto"/>
        <w:ind w:right="-93"/>
        <w:jc w:val="both"/>
        <w:rPr>
          <w:rFonts w:ascii="Palatino Linotype" w:eastAsia="Palatino Linotype" w:hAnsi="Palatino Linotype" w:cs="Palatino Linotype"/>
          <w:sz w:val="24"/>
          <w:szCs w:val="24"/>
        </w:rPr>
      </w:pPr>
    </w:p>
    <w:p w14:paraId="612C690A" w14:textId="77777777" w:rsidR="003836E3" w:rsidRPr="009B49C4" w:rsidRDefault="003836E3">
      <w:pPr>
        <w:spacing w:after="0" w:line="360" w:lineRule="auto"/>
        <w:ind w:right="-93"/>
        <w:jc w:val="both"/>
        <w:rPr>
          <w:rFonts w:ascii="Palatino Linotype" w:eastAsia="Palatino Linotype" w:hAnsi="Palatino Linotype" w:cs="Palatino Linotype"/>
          <w:sz w:val="24"/>
          <w:szCs w:val="24"/>
        </w:rPr>
      </w:pPr>
    </w:p>
    <w:p w14:paraId="7FC684E9" w14:textId="77777777" w:rsidR="003836E3" w:rsidRPr="009B49C4" w:rsidRDefault="003836E3">
      <w:pPr>
        <w:spacing w:after="0" w:line="360" w:lineRule="auto"/>
        <w:ind w:right="-93"/>
        <w:jc w:val="both"/>
        <w:rPr>
          <w:rFonts w:ascii="Palatino Linotype" w:eastAsia="Palatino Linotype" w:hAnsi="Palatino Linotype" w:cs="Palatino Linotype"/>
          <w:sz w:val="24"/>
          <w:szCs w:val="24"/>
        </w:rPr>
      </w:pPr>
    </w:p>
    <w:p w14:paraId="7DE5EE81" w14:textId="77777777" w:rsidR="003836E3" w:rsidRPr="009B49C4" w:rsidRDefault="003836E3">
      <w:pPr>
        <w:spacing w:after="0" w:line="360" w:lineRule="auto"/>
        <w:ind w:right="-93"/>
        <w:jc w:val="both"/>
        <w:rPr>
          <w:rFonts w:ascii="Palatino Linotype" w:eastAsia="Palatino Linotype" w:hAnsi="Palatino Linotype" w:cs="Palatino Linotype"/>
          <w:sz w:val="24"/>
          <w:szCs w:val="24"/>
        </w:rPr>
      </w:pPr>
    </w:p>
    <w:p w14:paraId="78FBC179" w14:textId="77777777" w:rsidR="003836E3" w:rsidRPr="009B49C4" w:rsidRDefault="003836E3">
      <w:pPr>
        <w:spacing w:after="0" w:line="360" w:lineRule="auto"/>
        <w:ind w:right="-93"/>
        <w:jc w:val="both"/>
        <w:rPr>
          <w:rFonts w:ascii="Palatino Linotype" w:eastAsia="Palatino Linotype" w:hAnsi="Palatino Linotype" w:cs="Palatino Linotype"/>
          <w:sz w:val="24"/>
          <w:szCs w:val="24"/>
        </w:rPr>
      </w:pPr>
    </w:p>
    <w:p w14:paraId="6D3A2D79" w14:textId="77777777" w:rsidR="003836E3" w:rsidRPr="009B49C4" w:rsidRDefault="003836E3">
      <w:pPr>
        <w:spacing w:after="0" w:line="360" w:lineRule="auto"/>
        <w:ind w:right="-93"/>
        <w:jc w:val="both"/>
        <w:rPr>
          <w:rFonts w:ascii="Palatino Linotype" w:eastAsia="Palatino Linotype" w:hAnsi="Palatino Linotype" w:cs="Palatino Linotype"/>
          <w:sz w:val="24"/>
          <w:szCs w:val="24"/>
        </w:rPr>
      </w:pPr>
    </w:p>
    <w:p w14:paraId="6BEF7829" w14:textId="77777777" w:rsidR="003836E3" w:rsidRPr="009B49C4" w:rsidRDefault="003836E3">
      <w:pPr>
        <w:spacing w:after="0" w:line="360" w:lineRule="auto"/>
        <w:ind w:right="-93"/>
        <w:jc w:val="both"/>
        <w:rPr>
          <w:rFonts w:ascii="Palatino Linotype" w:eastAsia="Palatino Linotype" w:hAnsi="Palatino Linotype" w:cs="Palatino Linotype"/>
          <w:sz w:val="24"/>
          <w:szCs w:val="24"/>
        </w:rPr>
      </w:pPr>
    </w:p>
    <w:p w14:paraId="5CE1AAD0" w14:textId="77777777" w:rsidR="003836E3" w:rsidRPr="009B49C4" w:rsidRDefault="003836E3">
      <w:pPr>
        <w:spacing w:after="0" w:line="360" w:lineRule="auto"/>
        <w:ind w:right="-93"/>
        <w:jc w:val="both"/>
        <w:rPr>
          <w:rFonts w:ascii="Palatino Linotype" w:eastAsia="Palatino Linotype" w:hAnsi="Palatino Linotype" w:cs="Palatino Linotype"/>
          <w:sz w:val="24"/>
          <w:szCs w:val="24"/>
        </w:rPr>
      </w:pPr>
    </w:p>
    <w:p w14:paraId="5862D962" w14:textId="77777777" w:rsidR="003836E3" w:rsidRPr="009B49C4" w:rsidRDefault="003836E3">
      <w:pPr>
        <w:spacing w:after="0" w:line="360" w:lineRule="auto"/>
        <w:ind w:right="-93"/>
        <w:jc w:val="both"/>
        <w:rPr>
          <w:rFonts w:ascii="Palatino Linotype" w:eastAsia="Palatino Linotype" w:hAnsi="Palatino Linotype" w:cs="Palatino Linotype"/>
          <w:sz w:val="24"/>
          <w:szCs w:val="24"/>
        </w:rPr>
      </w:pPr>
    </w:p>
    <w:p w14:paraId="633A6D0D" w14:textId="77777777" w:rsidR="003836E3" w:rsidRPr="009B49C4" w:rsidRDefault="003836E3">
      <w:pPr>
        <w:spacing w:after="0" w:line="360" w:lineRule="auto"/>
        <w:ind w:right="-93"/>
        <w:jc w:val="both"/>
        <w:rPr>
          <w:rFonts w:ascii="Palatino Linotype" w:eastAsia="Palatino Linotype" w:hAnsi="Palatino Linotype" w:cs="Palatino Linotype"/>
          <w:sz w:val="24"/>
          <w:szCs w:val="24"/>
        </w:rPr>
      </w:pPr>
    </w:p>
    <w:p w14:paraId="53766D81" w14:textId="77777777" w:rsidR="0092458F" w:rsidRPr="009B49C4" w:rsidRDefault="0092458F">
      <w:pPr>
        <w:spacing w:after="0" w:line="360" w:lineRule="auto"/>
        <w:ind w:right="-93"/>
        <w:jc w:val="both"/>
        <w:rPr>
          <w:rFonts w:ascii="Palatino Linotype" w:eastAsia="Palatino Linotype" w:hAnsi="Palatino Linotype" w:cs="Palatino Linotype"/>
          <w:sz w:val="24"/>
          <w:szCs w:val="24"/>
        </w:rPr>
      </w:pPr>
    </w:p>
    <w:p w14:paraId="0153C948" w14:textId="77777777" w:rsidR="0092458F" w:rsidRPr="009B49C4" w:rsidRDefault="0092458F">
      <w:pPr>
        <w:spacing w:after="0" w:line="360" w:lineRule="auto"/>
        <w:ind w:right="-93"/>
        <w:jc w:val="both"/>
        <w:rPr>
          <w:rFonts w:ascii="Palatino Linotype" w:eastAsia="Palatino Linotype" w:hAnsi="Palatino Linotype" w:cs="Palatino Linotype"/>
          <w:sz w:val="24"/>
          <w:szCs w:val="24"/>
        </w:rPr>
      </w:pPr>
    </w:p>
    <w:p w14:paraId="065D735A" w14:textId="77777777" w:rsidR="0092458F" w:rsidRPr="009B49C4" w:rsidRDefault="0092458F">
      <w:pPr>
        <w:spacing w:after="0" w:line="360" w:lineRule="auto"/>
        <w:ind w:right="-93"/>
        <w:jc w:val="both"/>
        <w:rPr>
          <w:rFonts w:ascii="Palatino Linotype" w:eastAsia="Palatino Linotype" w:hAnsi="Palatino Linotype" w:cs="Palatino Linotype"/>
          <w:sz w:val="24"/>
          <w:szCs w:val="24"/>
        </w:rPr>
      </w:pPr>
    </w:p>
    <w:p w14:paraId="4A1EECE8" w14:textId="77777777" w:rsidR="0092458F" w:rsidRPr="009B49C4" w:rsidRDefault="0092458F">
      <w:pPr>
        <w:spacing w:after="0" w:line="360" w:lineRule="auto"/>
        <w:ind w:right="-93"/>
        <w:jc w:val="both"/>
        <w:rPr>
          <w:rFonts w:ascii="Palatino Linotype" w:eastAsia="Palatino Linotype" w:hAnsi="Palatino Linotype" w:cs="Palatino Linotype"/>
          <w:sz w:val="24"/>
          <w:szCs w:val="24"/>
        </w:rPr>
      </w:pPr>
    </w:p>
    <w:p w14:paraId="1F7361DF" w14:textId="77777777" w:rsidR="0092458F" w:rsidRPr="009B49C4" w:rsidRDefault="0092458F">
      <w:pPr>
        <w:spacing w:after="0" w:line="360" w:lineRule="auto"/>
        <w:ind w:right="-93"/>
        <w:jc w:val="both"/>
        <w:rPr>
          <w:rFonts w:ascii="Palatino Linotype" w:eastAsia="Palatino Linotype" w:hAnsi="Palatino Linotype" w:cs="Palatino Linotype"/>
          <w:sz w:val="24"/>
          <w:szCs w:val="24"/>
        </w:rPr>
      </w:pPr>
    </w:p>
    <w:p w14:paraId="287E7D95" w14:textId="77777777" w:rsidR="0092458F" w:rsidRPr="009B49C4" w:rsidRDefault="0092458F">
      <w:pPr>
        <w:spacing w:after="0" w:line="360" w:lineRule="auto"/>
        <w:ind w:right="-93"/>
        <w:jc w:val="both"/>
        <w:rPr>
          <w:rFonts w:ascii="Palatino Linotype" w:eastAsia="Palatino Linotype" w:hAnsi="Palatino Linotype" w:cs="Palatino Linotype"/>
          <w:sz w:val="24"/>
          <w:szCs w:val="24"/>
        </w:rPr>
      </w:pPr>
    </w:p>
    <w:p w14:paraId="17A4813E" w14:textId="77777777" w:rsidR="0092458F" w:rsidRPr="009B49C4" w:rsidRDefault="0092458F">
      <w:pPr>
        <w:spacing w:after="0" w:line="360" w:lineRule="auto"/>
        <w:ind w:right="-93"/>
        <w:jc w:val="both"/>
        <w:rPr>
          <w:rFonts w:ascii="Palatino Linotype" w:eastAsia="Palatino Linotype" w:hAnsi="Palatino Linotype" w:cs="Palatino Linotype"/>
          <w:sz w:val="24"/>
          <w:szCs w:val="24"/>
        </w:rPr>
      </w:pPr>
    </w:p>
    <w:p w14:paraId="1CFEDF46" w14:textId="77777777" w:rsidR="0092458F" w:rsidRPr="009B49C4" w:rsidRDefault="0092458F">
      <w:pPr>
        <w:spacing w:after="0" w:line="360" w:lineRule="auto"/>
        <w:ind w:right="-93"/>
        <w:jc w:val="both"/>
        <w:rPr>
          <w:rFonts w:ascii="Palatino Linotype" w:eastAsia="Palatino Linotype" w:hAnsi="Palatino Linotype" w:cs="Palatino Linotype"/>
          <w:sz w:val="24"/>
          <w:szCs w:val="24"/>
        </w:rPr>
      </w:pPr>
    </w:p>
    <w:p w14:paraId="78C8394C" w14:textId="77777777" w:rsidR="0092458F" w:rsidRPr="009B49C4" w:rsidRDefault="0092458F">
      <w:pPr>
        <w:spacing w:after="0" w:line="360" w:lineRule="auto"/>
        <w:ind w:right="-93"/>
        <w:jc w:val="both"/>
        <w:rPr>
          <w:rFonts w:ascii="Palatino Linotype" w:eastAsia="Palatino Linotype" w:hAnsi="Palatino Linotype" w:cs="Palatino Linotype"/>
          <w:sz w:val="24"/>
          <w:szCs w:val="24"/>
        </w:rPr>
      </w:pPr>
    </w:p>
    <w:p w14:paraId="344B13A5" w14:textId="77777777" w:rsidR="0092458F" w:rsidRPr="009B49C4" w:rsidRDefault="0092458F">
      <w:pPr>
        <w:spacing w:after="0" w:line="360" w:lineRule="auto"/>
        <w:ind w:right="-93"/>
        <w:jc w:val="both"/>
        <w:rPr>
          <w:rFonts w:ascii="Palatino Linotype" w:eastAsia="Palatino Linotype" w:hAnsi="Palatino Linotype" w:cs="Palatino Linotype"/>
          <w:sz w:val="24"/>
          <w:szCs w:val="24"/>
        </w:rPr>
      </w:pPr>
    </w:p>
    <w:p w14:paraId="3F3D5E4F" w14:textId="77777777" w:rsidR="0092458F" w:rsidRPr="009B49C4" w:rsidRDefault="0092458F">
      <w:pPr>
        <w:spacing w:after="0" w:line="360" w:lineRule="auto"/>
        <w:ind w:right="-93"/>
        <w:jc w:val="both"/>
        <w:rPr>
          <w:rFonts w:ascii="Palatino Linotype" w:eastAsia="Palatino Linotype" w:hAnsi="Palatino Linotype" w:cs="Palatino Linotype"/>
          <w:sz w:val="24"/>
          <w:szCs w:val="24"/>
        </w:rPr>
      </w:pPr>
    </w:p>
    <w:p w14:paraId="3057CD79" w14:textId="77777777" w:rsidR="0092458F" w:rsidRPr="009B49C4" w:rsidRDefault="0092458F">
      <w:pPr>
        <w:spacing w:after="0" w:line="360" w:lineRule="auto"/>
        <w:ind w:right="-93"/>
        <w:jc w:val="both"/>
        <w:rPr>
          <w:rFonts w:ascii="Palatino Linotype" w:eastAsia="Palatino Linotype" w:hAnsi="Palatino Linotype" w:cs="Palatino Linotype"/>
          <w:sz w:val="24"/>
          <w:szCs w:val="24"/>
        </w:rPr>
      </w:pPr>
    </w:p>
    <w:p w14:paraId="33726D74" w14:textId="77777777" w:rsidR="0092458F" w:rsidRPr="009B49C4" w:rsidRDefault="0092458F">
      <w:pPr>
        <w:spacing w:after="0" w:line="360" w:lineRule="auto"/>
        <w:ind w:right="-93"/>
        <w:jc w:val="both"/>
        <w:rPr>
          <w:rFonts w:ascii="Palatino Linotype" w:eastAsia="Palatino Linotype" w:hAnsi="Palatino Linotype" w:cs="Palatino Linotype"/>
          <w:sz w:val="24"/>
          <w:szCs w:val="24"/>
        </w:rPr>
      </w:pPr>
    </w:p>
    <w:p w14:paraId="47DDD474" w14:textId="77777777" w:rsidR="0092458F" w:rsidRPr="009B49C4" w:rsidRDefault="0092458F">
      <w:pPr>
        <w:spacing w:after="0" w:line="360" w:lineRule="auto"/>
        <w:ind w:right="-93"/>
        <w:jc w:val="both"/>
        <w:rPr>
          <w:rFonts w:ascii="Palatino Linotype" w:eastAsia="Palatino Linotype" w:hAnsi="Palatino Linotype" w:cs="Palatino Linotype"/>
          <w:sz w:val="24"/>
          <w:szCs w:val="24"/>
        </w:rPr>
      </w:pPr>
    </w:p>
    <w:sectPr w:rsidR="0092458F" w:rsidRPr="009B49C4">
      <w:headerReference w:type="default" r:id="rId16"/>
      <w:footerReference w:type="default" r:id="rId17"/>
      <w:headerReference w:type="first" r:id="rId18"/>
      <w:footerReference w:type="first" r:id="rId19"/>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DA14F" w14:textId="77777777" w:rsidR="008A1F88" w:rsidRDefault="008A1F88">
      <w:pPr>
        <w:spacing w:after="0" w:line="240" w:lineRule="auto"/>
      </w:pPr>
      <w:r>
        <w:separator/>
      </w:r>
    </w:p>
  </w:endnote>
  <w:endnote w:type="continuationSeparator" w:id="0">
    <w:p w14:paraId="024E8096" w14:textId="77777777" w:rsidR="008A1F88" w:rsidRDefault="008A1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A58E" w14:textId="77777777" w:rsidR="0092458F" w:rsidRDefault="002B7A0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15B97">
      <w:rPr>
        <w:b/>
        <w:noProof/>
        <w:color w:val="000000"/>
        <w:sz w:val="24"/>
        <w:szCs w:val="24"/>
      </w:rPr>
      <w:t>30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15B97">
      <w:rPr>
        <w:b/>
        <w:noProof/>
        <w:color w:val="000000"/>
        <w:sz w:val="24"/>
        <w:szCs w:val="24"/>
      </w:rPr>
      <w:t>31</w:t>
    </w:r>
    <w:r>
      <w:rPr>
        <w:b/>
        <w:color w:val="000000"/>
        <w:sz w:val="24"/>
        <w:szCs w:val="24"/>
      </w:rPr>
      <w:fldChar w:fldCharType="end"/>
    </w:r>
  </w:p>
  <w:p w14:paraId="3114F893" w14:textId="77777777" w:rsidR="0092458F" w:rsidRDefault="0092458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3515" w14:textId="77777777" w:rsidR="0092458F" w:rsidRDefault="002B7A0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15B97">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15B97">
      <w:rPr>
        <w:b/>
        <w:noProof/>
        <w:color w:val="000000"/>
        <w:sz w:val="24"/>
        <w:szCs w:val="24"/>
      </w:rPr>
      <w:t>31</w:t>
    </w:r>
    <w:r>
      <w:rPr>
        <w:b/>
        <w:color w:val="000000"/>
        <w:sz w:val="24"/>
        <w:szCs w:val="24"/>
      </w:rPr>
      <w:fldChar w:fldCharType="end"/>
    </w:r>
  </w:p>
  <w:p w14:paraId="04FB1D2E" w14:textId="77777777" w:rsidR="0092458F" w:rsidRDefault="0092458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6A54D" w14:textId="77777777" w:rsidR="008A1F88" w:rsidRDefault="008A1F88">
      <w:pPr>
        <w:spacing w:after="0" w:line="240" w:lineRule="auto"/>
      </w:pPr>
      <w:r>
        <w:separator/>
      </w:r>
    </w:p>
  </w:footnote>
  <w:footnote w:type="continuationSeparator" w:id="0">
    <w:p w14:paraId="772002C9" w14:textId="77777777" w:rsidR="008A1F88" w:rsidRDefault="008A1F88">
      <w:pPr>
        <w:spacing w:after="0" w:line="240" w:lineRule="auto"/>
      </w:pPr>
      <w:r>
        <w:continuationSeparator/>
      </w:r>
    </w:p>
  </w:footnote>
  <w:footnote w:id="1">
    <w:p w14:paraId="259A5878" w14:textId="77777777" w:rsidR="0092458F" w:rsidRDefault="002B7A0F">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2D40C531" w14:textId="77777777" w:rsidR="0092458F" w:rsidRDefault="002B7A0F">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25C1" w14:textId="77777777" w:rsidR="0092458F" w:rsidRDefault="002B7A0F">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6AF3AE70" wp14:editId="2177F9DF">
          <wp:simplePos x="0" y="0"/>
          <wp:positionH relativeFrom="column">
            <wp:posOffset>-746118</wp:posOffset>
          </wp:positionH>
          <wp:positionV relativeFrom="paragraph">
            <wp:posOffset>-448302</wp:posOffset>
          </wp:positionV>
          <wp:extent cx="7809876" cy="10165823"/>
          <wp:effectExtent l="0" t="0" r="0" b="0"/>
          <wp:wrapNone/>
          <wp:docPr id="7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4"/>
      <w:tblW w:w="5603" w:type="dxa"/>
      <w:tblInd w:w="3611" w:type="dxa"/>
      <w:tblLayout w:type="fixed"/>
      <w:tblLook w:val="0400" w:firstRow="0" w:lastRow="0" w:firstColumn="0" w:lastColumn="0" w:noHBand="0" w:noVBand="1"/>
    </w:tblPr>
    <w:tblGrid>
      <w:gridCol w:w="2551"/>
      <w:gridCol w:w="3052"/>
    </w:tblGrid>
    <w:tr w:rsidR="0092458F" w14:paraId="1227DCA1" w14:textId="77777777">
      <w:tc>
        <w:tcPr>
          <w:tcW w:w="2551" w:type="dxa"/>
          <w:vAlign w:val="center"/>
        </w:tcPr>
        <w:p w14:paraId="0F1D62E2" w14:textId="77777777" w:rsidR="0092458F" w:rsidRDefault="002B7A0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75672CA0" w14:textId="77777777" w:rsidR="0092458F" w:rsidRDefault="002B7A0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00564/INFOEM/IP/RR/2024</w:t>
          </w:r>
        </w:p>
      </w:tc>
    </w:tr>
    <w:tr w:rsidR="0092458F" w14:paraId="7A0FA5B5" w14:textId="77777777">
      <w:trPr>
        <w:trHeight w:val="228"/>
      </w:trPr>
      <w:tc>
        <w:tcPr>
          <w:tcW w:w="2551" w:type="dxa"/>
          <w:vAlign w:val="center"/>
        </w:tcPr>
        <w:p w14:paraId="1E47D28C" w14:textId="77777777" w:rsidR="0092458F" w:rsidRDefault="002B7A0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44651854" w14:textId="77777777" w:rsidR="0092458F" w:rsidRDefault="0092458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756335B0" w14:textId="77777777" w:rsidR="0092458F" w:rsidRDefault="002B7A0F">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Tianguistenco</w:t>
          </w:r>
        </w:p>
      </w:tc>
    </w:tr>
    <w:tr w:rsidR="0092458F" w14:paraId="383D7D8B" w14:textId="77777777">
      <w:tc>
        <w:tcPr>
          <w:tcW w:w="2551" w:type="dxa"/>
          <w:vAlign w:val="center"/>
        </w:tcPr>
        <w:p w14:paraId="45550BDC" w14:textId="77777777" w:rsidR="0092458F" w:rsidRDefault="002B7A0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6AB4E18B" w14:textId="77777777" w:rsidR="0092458F" w:rsidRDefault="002B7A0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2A06147D" w14:textId="77777777" w:rsidR="0092458F" w:rsidRDefault="0092458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8C92E" w14:textId="77777777" w:rsidR="0092458F" w:rsidRDefault="002B7A0F">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12B9AB2B" wp14:editId="77E84B36">
          <wp:simplePos x="0" y="0"/>
          <wp:positionH relativeFrom="column">
            <wp:posOffset>-713098</wp:posOffset>
          </wp:positionH>
          <wp:positionV relativeFrom="paragraph">
            <wp:posOffset>-154933</wp:posOffset>
          </wp:positionV>
          <wp:extent cx="7809876" cy="10165823"/>
          <wp:effectExtent l="0" t="0" r="0" b="0"/>
          <wp:wrapNone/>
          <wp:docPr id="7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3"/>
      <w:tblW w:w="5603" w:type="dxa"/>
      <w:tblInd w:w="3611" w:type="dxa"/>
      <w:tblLayout w:type="fixed"/>
      <w:tblLook w:val="0400" w:firstRow="0" w:lastRow="0" w:firstColumn="0" w:lastColumn="0" w:noHBand="0" w:noVBand="1"/>
    </w:tblPr>
    <w:tblGrid>
      <w:gridCol w:w="2551"/>
      <w:gridCol w:w="3052"/>
    </w:tblGrid>
    <w:tr w:rsidR="0092458F" w14:paraId="68ABE531" w14:textId="77777777">
      <w:tc>
        <w:tcPr>
          <w:tcW w:w="2551" w:type="dxa"/>
          <w:vAlign w:val="center"/>
        </w:tcPr>
        <w:p w14:paraId="1BFAA9C7" w14:textId="77777777" w:rsidR="0092458F" w:rsidRDefault="002B7A0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7A4FF661" w14:textId="77777777" w:rsidR="0092458F" w:rsidRDefault="002B7A0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00564/INFOEM/IP/RR/2024</w:t>
          </w:r>
        </w:p>
      </w:tc>
    </w:tr>
    <w:tr w:rsidR="0092458F" w14:paraId="47D10C9D" w14:textId="77777777">
      <w:tc>
        <w:tcPr>
          <w:tcW w:w="2551" w:type="dxa"/>
          <w:vAlign w:val="center"/>
        </w:tcPr>
        <w:p w14:paraId="25846FAE" w14:textId="77777777" w:rsidR="0092458F" w:rsidRDefault="002B7A0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64BD28BF" w14:textId="77777777" w:rsidR="0092458F" w:rsidRDefault="0092458F">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rPr>
          </w:pPr>
        </w:p>
      </w:tc>
    </w:tr>
    <w:tr w:rsidR="0092458F" w14:paraId="7D348522" w14:textId="77777777">
      <w:trPr>
        <w:trHeight w:val="228"/>
      </w:trPr>
      <w:tc>
        <w:tcPr>
          <w:tcW w:w="2551" w:type="dxa"/>
          <w:vAlign w:val="center"/>
        </w:tcPr>
        <w:p w14:paraId="39DDCC16" w14:textId="77777777" w:rsidR="0092458F" w:rsidRDefault="002B7A0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0CEB34CC" w14:textId="77777777" w:rsidR="0092458F" w:rsidRDefault="0092458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3655308E" w14:textId="77777777" w:rsidR="0092458F" w:rsidRDefault="002B7A0F">
          <w:pPr>
            <w:pBdr>
              <w:top w:val="nil"/>
              <w:left w:val="nil"/>
              <w:bottom w:val="nil"/>
              <w:right w:val="nil"/>
              <w:between w:val="nil"/>
            </w:pBdr>
            <w:tabs>
              <w:tab w:val="center" w:pos="4419"/>
              <w:tab w:val="right" w:pos="8838"/>
            </w:tabs>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Tianguistenco</w:t>
          </w:r>
        </w:p>
      </w:tc>
    </w:tr>
    <w:tr w:rsidR="0092458F" w14:paraId="35CA9938" w14:textId="77777777">
      <w:tc>
        <w:tcPr>
          <w:tcW w:w="2551" w:type="dxa"/>
          <w:vAlign w:val="center"/>
        </w:tcPr>
        <w:p w14:paraId="62E4697A" w14:textId="77777777" w:rsidR="0092458F" w:rsidRDefault="002B7A0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6FAF5E89" w14:textId="77777777" w:rsidR="0092458F" w:rsidRDefault="002B7A0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3864BF1A" w14:textId="77777777" w:rsidR="0092458F" w:rsidRDefault="002B7A0F">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D2C"/>
    <w:multiLevelType w:val="multilevel"/>
    <w:tmpl w:val="969667D2"/>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B266C1"/>
    <w:multiLevelType w:val="multilevel"/>
    <w:tmpl w:val="88360F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164C7C"/>
    <w:multiLevelType w:val="multilevel"/>
    <w:tmpl w:val="E6909D9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 w15:restartNumberingAfterBreak="0">
    <w:nsid w:val="3CF074D7"/>
    <w:multiLevelType w:val="multilevel"/>
    <w:tmpl w:val="5BECCC1E"/>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52D0C11"/>
    <w:multiLevelType w:val="multilevel"/>
    <w:tmpl w:val="553C36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58F"/>
    <w:rsid w:val="00215B97"/>
    <w:rsid w:val="002B7A0F"/>
    <w:rsid w:val="003836E3"/>
    <w:rsid w:val="00824CEA"/>
    <w:rsid w:val="008A1F88"/>
    <w:rsid w:val="0092458F"/>
    <w:rsid w:val="009B49C4"/>
    <w:rsid w:val="00CC1B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28076"/>
  <w15:docId w15:val="{869126A9-0EC8-42CC-8C84-84243711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2028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0">
    <w:basedOn w:val="TableNormal1"/>
    <w:pPr>
      <w:spacing w:after="0" w:line="240" w:lineRule="auto"/>
    </w:pPr>
    <w:tblPr>
      <w:tblStyleRowBandSize w:val="1"/>
      <w:tblStyleColBandSize w:val="1"/>
      <w:tblCellMar>
        <w:top w:w="15" w:type="dxa"/>
        <w:left w:w="115" w:type="dxa"/>
        <w:bottom w:w="15" w:type="dxa"/>
        <w:right w:w="115" w:type="dxa"/>
      </w:tblCellMar>
    </w:tblPr>
  </w:style>
  <w:style w:type="paragraph" w:styleId="Encabezado">
    <w:name w:val="header"/>
    <w:basedOn w:val="Normal"/>
    <w:link w:val="EncabezadoCar"/>
    <w:uiPriority w:val="99"/>
    <w:unhideWhenUsed/>
    <w:rsid w:val="007F17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1783"/>
  </w:style>
  <w:style w:type="paragraph" w:styleId="Piedepgina">
    <w:name w:val="footer"/>
    <w:basedOn w:val="Normal"/>
    <w:link w:val="PiedepginaCar"/>
    <w:uiPriority w:val="99"/>
    <w:unhideWhenUsed/>
    <w:rsid w:val="007F17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1783"/>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B3F3D"/>
    <w:pPr>
      <w:ind w:left="720"/>
      <w:contextualSpacing/>
    </w:pPr>
  </w:style>
  <w:style w:type="character" w:styleId="Hipervnculo">
    <w:name w:val="Hyperlink"/>
    <w:basedOn w:val="Fuentedeprrafopredeter"/>
    <w:uiPriority w:val="99"/>
    <w:unhideWhenUsed/>
    <w:rsid w:val="00591630"/>
    <w:rPr>
      <w:color w:val="0000FF"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DE1"/>
  </w:style>
  <w:style w:type="paragraph" w:styleId="NormalWeb">
    <w:name w:val="Normal (Web)"/>
    <w:basedOn w:val="Normal"/>
    <w:uiPriority w:val="99"/>
    <w:unhideWhenUsed/>
    <w:rsid w:val="00A57D2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1">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2">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3">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4">
    <w:basedOn w:val="TableNormal0"/>
    <w:pPr>
      <w:spacing w:after="0" w:line="240" w:lineRule="auto"/>
    </w:p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O8kBtvXzA9e7KDI3JaTMahi44w==">CgMxLjAyCGguZ2pkZ3hzMgloLjJldDkycDAyCWguMWZvYjl0ZTIJaC4zMGowemxsMgloLjN6bnlzaDcyCWguMXk4MTB0dzIIaC50eWpjd3Q4AHIhMXNVVzluanptQW9oOThUbE5YM1hhT1RpMGFrNkRWMUtF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31</Pages>
  <Words>6471</Words>
  <Characters>35592</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2024-04-05T18:23:00Z</cp:lastPrinted>
  <dcterms:created xsi:type="dcterms:W3CDTF">2024-04-22T17:37:00Z</dcterms:created>
  <dcterms:modified xsi:type="dcterms:W3CDTF">2024-04-22T17:37:00Z</dcterms:modified>
</cp:coreProperties>
</file>