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7361A6EB" w:rsidR="00A83B4F" w:rsidRPr="006C0A3D" w:rsidRDefault="0029071C" w:rsidP="004309A2">
      <w:pPr>
        <w:shd w:val="clear" w:color="auto" w:fill="FFFFFF"/>
        <w:spacing w:line="360" w:lineRule="auto"/>
        <w:jc w:val="both"/>
        <w:rPr>
          <w:rFonts w:ascii="Palatino Linotype" w:hAnsi="Palatino Linotype" w:cs="Arial"/>
          <w:color w:val="000000"/>
          <w:lang w:val="es-MX" w:eastAsia="es-MX"/>
        </w:rPr>
      </w:pPr>
      <w:r w:rsidRPr="006C0A3D">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6C0A3D" w:rsidRPr="006C0A3D">
        <w:rPr>
          <w:rFonts w:ascii="Palatino Linotype" w:hAnsi="Palatino Linotype" w:cs="Arial"/>
          <w:color w:val="000000"/>
          <w:lang w:val="es-MX" w:eastAsia="es-MX"/>
        </w:rPr>
        <w:t>seis de noviembre</w:t>
      </w:r>
      <w:r w:rsidR="007237B8" w:rsidRPr="006C0A3D">
        <w:rPr>
          <w:rFonts w:ascii="Palatino Linotype" w:hAnsi="Palatino Linotype" w:cs="Arial"/>
          <w:color w:val="000000"/>
          <w:lang w:val="es-MX" w:eastAsia="es-MX"/>
        </w:rPr>
        <w:t xml:space="preserve"> </w:t>
      </w:r>
      <w:bookmarkEnd w:id="0"/>
      <w:r w:rsidR="007237B8" w:rsidRPr="006C0A3D">
        <w:rPr>
          <w:rFonts w:ascii="Palatino Linotype" w:hAnsi="Palatino Linotype" w:cs="Arial"/>
          <w:color w:val="000000"/>
          <w:lang w:val="es-MX" w:eastAsia="es-MX"/>
        </w:rPr>
        <w:t>dos mil veint</w:t>
      </w:r>
      <w:r w:rsidR="008E0F52" w:rsidRPr="006C0A3D">
        <w:rPr>
          <w:rFonts w:ascii="Palatino Linotype" w:hAnsi="Palatino Linotype" w:cs="Arial"/>
          <w:color w:val="000000"/>
          <w:lang w:val="es-MX" w:eastAsia="es-MX"/>
        </w:rPr>
        <w:t>icuatro</w:t>
      </w:r>
      <w:bookmarkEnd w:id="1"/>
      <w:r w:rsidRPr="006C0A3D">
        <w:rPr>
          <w:rFonts w:ascii="Palatino Linotype" w:hAnsi="Palatino Linotype" w:cs="Arial"/>
          <w:color w:val="000000"/>
          <w:lang w:val="es-MX" w:eastAsia="es-MX"/>
        </w:rPr>
        <w:t>.</w:t>
      </w:r>
    </w:p>
    <w:p w14:paraId="1B5119D6" w14:textId="77777777" w:rsidR="004309A2" w:rsidRPr="006C0A3D"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1C19B8DF" w:rsidR="00C753C2" w:rsidRPr="006C0A3D" w:rsidRDefault="0029071C" w:rsidP="00C753C2">
      <w:pPr>
        <w:tabs>
          <w:tab w:val="left" w:pos="1701"/>
        </w:tabs>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b/>
          <w:lang w:val="es-MX" w:eastAsia="en-US"/>
        </w:rPr>
        <w:t>VISTO</w:t>
      </w:r>
      <w:r w:rsidRPr="006C0A3D">
        <w:rPr>
          <w:rFonts w:ascii="Palatino Linotype" w:eastAsiaTheme="minorHAnsi" w:hAnsi="Palatino Linotype" w:cs="Arial"/>
          <w:lang w:val="es-MX" w:eastAsia="en-US"/>
        </w:rPr>
        <w:t xml:space="preserve"> el expediente electrónico formado con motivo del recurso de revisión número </w:t>
      </w:r>
      <w:r w:rsidR="00DF0080" w:rsidRPr="006C0A3D">
        <w:rPr>
          <w:rFonts w:ascii="Palatino Linotype" w:eastAsiaTheme="minorHAnsi" w:hAnsi="Palatino Linotype" w:cs="Arial"/>
          <w:b/>
          <w:lang w:val="es-MX" w:eastAsia="en-US"/>
        </w:rPr>
        <w:t>0</w:t>
      </w:r>
      <w:r w:rsidR="00F87DF3" w:rsidRPr="006C0A3D">
        <w:rPr>
          <w:rFonts w:ascii="Palatino Linotype" w:eastAsiaTheme="minorHAnsi" w:hAnsi="Palatino Linotype" w:cs="Arial"/>
          <w:b/>
          <w:lang w:val="es-MX" w:eastAsia="en-US"/>
        </w:rPr>
        <w:t>5530</w:t>
      </w:r>
      <w:r w:rsidRPr="006C0A3D">
        <w:rPr>
          <w:rFonts w:ascii="Palatino Linotype" w:eastAsiaTheme="minorHAnsi" w:hAnsi="Palatino Linotype" w:cs="Arial"/>
          <w:b/>
          <w:bCs/>
          <w:lang w:val="es-MX" w:eastAsia="es-MX"/>
        </w:rPr>
        <w:t>/INFOEM/IP/RR/202</w:t>
      </w:r>
      <w:r w:rsidR="008A5263" w:rsidRPr="006C0A3D">
        <w:rPr>
          <w:rFonts w:ascii="Palatino Linotype" w:eastAsiaTheme="minorHAnsi" w:hAnsi="Palatino Linotype" w:cs="Arial"/>
          <w:b/>
          <w:bCs/>
          <w:lang w:val="es-MX" w:eastAsia="es-MX"/>
        </w:rPr>
        <w:t>4</w:t>
      </w:r>
      <w:r w:rsidRPr="006C0A3D">
        <w:rPr>
          <w:rFonts w:ascii="Palatino Linotype" w:eastAsiaTheme="minorHAnsi" w:hAnsi="Palatino Linotype" w:cs="Arial"/>
          <w:lang w:val="es-MX" w:eastAsia="en-US"/>
        </w:rPr>
        <w:t xml:space="preserve">, </w:t>
      </w:r>
      <w:r w:rsidR="00266841" w:rsidRPr="006C0A3D">
        <w:rPr>
          <w:rFonts w:ascii="Palatino Linotype" w:hAnsi="Palatino Linotype" w:cs="Arial"/>
        </w:rPr>
        <w:t>interpuesto</w:t>
      </w:r>
      <w:r w:rsidR="005327BF" w:rsidRPr="006C0A3D">
        <w:rPr>
          <w:rFonts w:ascii="Palatino Linotype" w:hAnsi="Palatino Linotype" w:cs="Arial"/>
        </w:rPr>
        <w:t xml:space="preserve"> por </w:t>
      </w:r>
      <w:r w:rsidR="00F87DF3" w:rsidRPr="006C0A3D">
        <w:rPr>
          <w:rFonts w:ascii="Palatino Linotype" w:hAnsi="Palatino Linotype" w:cs="Arial"/>
        </w:rPr>
        <w:t>la</w:t>
      </w:r>
      <w:r w:rsidR="008A5263" w:rsidRPr="006C0A3D">
        <w:rPr>
          <w:rFonts w:ascii="Palatino Linotype" w:hAnsi="Palatino Linotype" w:cs="Arial"/>
        </w:rPr>
        <w:t xml:space="preserve"> </w:t>
      </w:r>
      <w:r w:rsidR="008A5263" w:rsidRPr="006C0A3D">
        <w:rPr>
          <w:rFonts w:ascii="Palatino Linotype" w:hAnsi="Palatino Linotype" w:cs="Arial"/>
          <w:b/>
          <w:bCs/>
        </w:rPr>
        <w:t xml:space="preserve">C. </w:t>
      </w:r>
      <w:r w:rsidR="00E93052">
        <w:rPr>
          <w:rFonts w:ascii="Palatino Linotype" w:hAnsi="Palatino Linotype" w:cs="Arial"/>
          <w:b/>
          <w:bCs/>
        </w:rPr>
        <w:t>XXXXXXXXXXXXXXXXXXXXX</w:t>
      </w:r>
      <w:r w:rsidR="005F1F89" w:rsidRPr="006C0A3D">
        <w:rPr>
          <w:rFonts w:ascii="Palatino Linotype" w:hAnsi="Palatino Linotype" w:cs="Arial"/>
        </w:rPr>
        <w:t>,</w:t>
      </w:r>
      <w:r w:rsidR="005F1F89" w:rsidRPr="006C0A3D">
        <w:rPr>
          <w:rFonts w:ascii="Palatino Linotype" w:hAnsi="Palatino Linotype" w:cs="Arial"/>
          <w:b/>
        </w:rPr>
        <w:t xml:space="preserve"> </w:t>
      </w:r>
      <w:r w:rsidR="005F1F89" w:rsidRPr="006C0A3D">
        <w:rPr>
          <w:rFonts w:ascii="Palatino Linotype" w:hAnsi="Palatino Linotype" w:cs="Arial"/>
        </w:rPr>
        <w:t>en lo sucesivo</w:t>
      </w:r>
      <w:r w:rsidR="008A5263" w:rsidRPr="006C0A3D">
        <w:rPr>
          <w:rFonts w:ascii="Palatino Linotype" w:hAnsi="Palatino Linotype" w:cs="Arial"/>
        </w:rPr>
        <w:t xml:space="preserve"> la parte </w:t>
      </w:r>
      <w:r w:rsidR="005F1F89" w:rsidRPr="006C0A3D">
        <w:rPr>
          <w:rFonts w:ascii="Palatino Linotype" w:hAnsi="Palatino Linotype" w:cs="Arial"/>
          <w:b/>
        </w:rPr>
        <w:t>Recurrente</w:t>
      </w:r>
      <w:r w:rsidRPr="006C0A3D">
        <w:rPr>
          <w:rFonts w:ascii="Palatino Linotype" w:eastAsiaTheme="minorHAnsi" w:hAnsi="Palatino Linotype" w:cs="Arial"/>
          <w:lang w:val="es-MX" w:eastAsia="en-US"/>
        </w:rPr>
        <w:t>, en contra de la respuesta de</w:t>
      </w:r>
      <w:r w:rsidR="00B20C2B" w:rsidRPr="006C0A3D">
        <w:rPr>
          <w:rFonts w:ascii="Palatino Linotype" w:eastAsiaTheme="minorHAnsi" w:hAnsi="Palatino Linotype" w:cs="Arial"/>
          <w:lang w:val="es-MX" w:eastAsia="en-US"/>
        </w:rPr>
        <w:t>l</w:t>
      </w:r>
      <w:r w:rsidRPr="006C0A3D">
        <w:rPr>
          <w:rFonts w:ascii="Palatino Linotype" w:eastAsiaTheme="minorHAnsi" w:hAnsi="Palatino Linotype" w:cs="Arial"/>
          <w:lang w:val="es-MX" w:eastAsia="en-US"/>
        </w:rPr>
        <w:t xml:space="preserve"> </w:t>
      </w:r>
      <w:r w:rsidR="00F87DF3" w:rsidRPr="006C0A3D">
        <w:rPr>
          <w:rFonts w:ascii="Palatino Linotype" w:eastAsiaTheme="minorHAnsi" w:hAnsi="Palatino Linotype" w:cs="Arial"/>
          <w:b/>
          <w:lang w:val="es-MX" w:eastAsia="en-US"/>
        </w:rPr>
        <w:t>Sistema Municipal Para el Desarrollo Integral de la Familia de Nezahualcóyotl</w:t>
      </w:r>
      <w:r w:rsidRPr="006C0A3D">
        <w:rPr>
          <w:rFonts w:ascii="Palatino Linotype" w:eastAsiaTheme="minorHAnsi" w:hAnsi="Palatino Linotype" w:cs="Arial"/>
          <w:lang w:val="es-MX" w:eastAsia="en-US"/>
        </w:rPr>
        <w:t>,</w:t>
      </w:r>
      <w:r w:rsidRPr="006C0A3D">
        <w:rPr>
          <w:rFonts w:ascii="Palatino Linotype" w:eastAsiaTheme="minorHAnsi" w:hAnsi="Palatino Linotype" w:cs="Arial"/>
          <w:b/>
          <w:lang w:val="es-MX" w:eastAsia="en-US"/>
        </w:rPr>
        <w:t xml:space="preserve"> </w:t>
      </w:r>
      <w:r w:rsidRPr="006C0A3D">
        <w:rPr>
          <w:rFonts w:ascii="Palatino Linotype" w:eastAsiaTheme="minorHAnsi" w:hAnsi="Palatino Linotype" w:cs="Arial"/>
          <w:lang w:val="es-MX" w:eastAsia="en-US"/>
        </w:rPr>
        <w:t>en lo subsecuente</w:t>
      </w:r>
      <w:r w:rsidR="001116BA" w:rsidRPr="006C0A3D">
        <w:rPr>
          <w:rFonts w:ascii="Palatino Linotype" w:eastAsiaTheme="minorHAnsi" w:hAnsi="Palatino Linotype" w:cs="Arial"/>
          <w:lang w:val="es-MX" w:eastAsia="en-US"/>
        </w:rPr>
        <w:t xml:space="preserve"> el </w:t>
      </w:r>
      <w:r w:rsidRPr="006C0A3D">
        <w:rPr>
          <w:rFonts w:ascii="Palatino Linotype" w:eastAsiaTheme="minorHAnsi" w:hAnsi="Palatino Linotype" w:cs="Arial"/>
          <w:b/>
          <w:lang w:val="es-MX" w:eastAsia="en-US"/>
        </w:rPr>
        <w:t xml:space="preserve">Sujeto Obligado, </w:t>
      </w:r>
      <w:r w:rsidRPr="006C0A3D">
        <w:rPr>
          <w:rFonts w:ascii="Palatino Linotype" w:eastAsiaTheme="minorHAnsi" w:hAnsi="Palatino Linotype" w:cs="Arial"/>
          <w:lang w:val="es-MX" w:eastAsia="en-US"/>
        </w:rPr>
        <w:t>se procede a dictar la presente resolución.</w:t>
      </w:r>
    </w:p>
    <w:p w14:paraId="1F7A287B" w14:textId="77777777" w:rsidR="00CA4B8A" w:rsidRPr="006C0A3D" w:rsidRDefault="00CA4B8A" w:rsidP="00C753C2">
      <w:pPr>
        <w:tabs>
          <w:tab w:val="left" w:pos="1701"/>
        </w:tabs>
        <w:spacing w:line="360" w:lineRule="auto"/>
        <w:jc w:val="both"/>
        <w:rPr>
          <w:rFonts w:ascii="Palatino Linotype" w:eastAsiaTheme="minorHAnsi" w:hAnsi="Palatino Linotype" w:cs="Arial"/>
          <w:lang w:val="es-MX" w:eastAsia="en-US"/>
        </w:rPr>
      </w:pPr>
    </w:p>
    <w:p w14:paraId="4AFE5A3C" w14:textId="2C6FA9A3" w:rsidR="00C753C2" w:rsidRPr="006C0A3D" w:rsidRDefault="0029071C" w:rsidP="00CA4B8A">
      <w:pPr>
        <w:spacing w:line="360" w:lineRule="auto"/>
        <w:jc w:val="center"/>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A N T E C E D E N T E</w:t>
      </w:r>
      <w:bookmarkStart w:id="2" w:name="_GoBack"/>
      <w:bookmarkEnd w:id="2"/>
      <w:r w:rsidRPr="006C0A3D">
        <w:rPr>
          <w:rFonts w:ascii="Palatino Linotype" w:eastAsiaTheme="minorHAnsi" w:hAnsi="Palatino Linotype" w:cs="Arial"/>
          <w:b/>
          <w:sz w:val="28"/>
          <w:lang w:val="es-MX" w:eastAsia="en-US"/>
        </w:rPr>
        <w:t xml:space="preserve"> S</w:t>
      </w:r>
    </w:p>
    <w:p w14:paraId="52CB9979" w14:textId="77777777" w:rsidR="00CA4B8A" w:rsidRPr="006C0A3D" w:rsidRDefault="00CA4B8A" w:rsidP="00CA4B8A">
      <w:pPr>
        <w:spacing w:line="360" w:lineRule="auto"/>
        <w:jc w:val="center"/>
        <w:rPr>
          <w:rFonts w:ascii="Palatino Linotype" w:eastAsiaTheme="minorHAnsi" w:hAnsi="Palatino Linotype" w:cs="Arial"/>
          <w:b/>
          <w:lang w:val="es-MX" w:eastAsia="en-US"/>
        </w:rPr>
      </w:pPr>
    </w:p>
    <w:p w14:paraId="1AD87C73" w14:textId="77777777" w:rsidR="0029071C" w:rsidRPr="006C0A3D" w:rsidRDefault="0029071C" w:rsidP="0029071C">
      <w:pPr>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PRIMERO. De la solicitud de información.</w:t>
      </w:r>
    </w:p>
    <w:p w14:paraId="56AA2819" w14:textId="5E3CAE47" w:rsidR="00DF0080" w:rsidRPr="006C0A3D" w:rsidRDefault="0029071C" w:rsidP="00CA4B8A">
      <w:pPr>
        <w:spacing w:line="360" w:lineRule="auto"/>
        <w:jc w:val="both"/>
        <w:rPr>
          <w:rFonts w:ascii="Palatino Linotype" w:eastAsiaTheme="minorHAnsi" w:hAnsi="Palatino Linotype" w:cs="Arial"/>
          <w:szCs w:val="22"/>
          <w:lang w:val="es-MX" w:eastAsia="en-US"/>
        </w:rPr>
      </w:pPr>
      <w:r w:rsidRPr="006C0A3D">
        <w:rPr>
          <w:rFonts w:ascii="Palatino Linotype" w:eastAsiaTheme="minorHAnsi" w:hAnsi="Palatino Linotype" w:cs="Arial"/>
          <w:szCs w:val="22"/>
          <w:lang w:val="es-MX" w:eastAsia="en-US"/>
        </w:rPr>
        <w:t xml:space="preserve">En fecha </w:t>
      </w:r>
      <w:r w:rsidR="00A66254" w:rsidRPr="006C0A3D">
        <w:rPr>
          <w:rFonts w:ascii="Palatino Linotype" w:eastAsiaTheme="minorHAnsi" w:hAnsi="Palatino Linotype" w:cs="Arial"/>
          <w:szCs w:val="22"/>
          <w:lang w:val="es-MX" w:eastAsia="en-US"/>
        </w:rPr>
        <w:t>veintitrés de agosto</w:t>
      </w:r>
      <w:r w:rsidR="00DF0080" w:rsidRPr="006C0A3D">
        <w:rPr>
          <w:rFonts w:ascii="Palatino Linotype" w:eastAsiaTheme="minorHAnsi" w:hAnsi="Palatino Linotype" w:cs="Arial"/>
          <w:szCs w:val="22"/>
          <w:lang w:val="es-MX" w:eastAsia="en-US"/>
        </w:rPr>
        <w:t xml:space="preserve"> de dos mil veinti</w:t>
      </w:r>
      <w:r w:rsidR="008A5263" w:rsidRPr="006C0A3D">
        <w:rPr>
          <w:rFonts w:ascii="Palatino Linotype" w:eastAsiaTheme="minorHAnsi" w:hAnsi="Palatino Linotype" w:cs="Arial"/>
          <w:szCs w:val="22"/>
          <w:lang w:val="es-MX" w:eastAsia="en-US"/>
        </w:rPr>
        <w:t>cuatro</w:t>
      </w:r>
      <w:r w:rsidRPr="006C0A3D">
        <w:rPr>
          <w:rFonts w:ascii="Palatino Linotype" w:eastAsiaTheme="minorHAnsi" w:hAnsi="Palatino Linotype" w:cs="Arial"/>
          <w:szCs w:val="22"/>
          <w:lang w:val="es-MX" w:eastAsia="en-US"/>
        </w:rPr>
        <w:t xml:space="preserve">, </w:t>
      </w:r>
      <w:r w:rsidR="008A5263" w:rsidRPr="006C0A3D">
        <w:rPr>
          <w:rFonts w:ascii="Palatino Linotype" w:eastAsiaTheme="minorHAnsi" w:hAnsi="Palatino Linotype" w:cs="Arial"/>
          <w:szCs w:val="22"/>
          <w:lang w:val="es-MX" w:eastAsia="en-US"/>
        </w:rPr>
        <w:t>la parte</w:t>
      </w:r>
      <w:r w:rsidRPr="006C0A3D">
        <w:rPr>
          <w:rFonts w:ascii="Palatino Linotype" w:eastAsiaTheme="minorHAnsi" w:hAnsi="Palatino Linotype" w:cs="Arial"/>
          <w:szCs w:val="22"/>
          <w:lang w:val="es-MX" w:eastAsia="en-US"/>
        </w:rPr>
        <w:t xml:space="preserve"> </w:t>
      </w:r>
      <w:r w:rsidRPr="006C0A3D">
        <w:rPr>
          <w:rFonts w:ascii="Palatino Linotype" w:eastAsiaTheme="minorHAnsi" w:hAnsi="Palatino Linotype" w:cs="Arial"/>
          <w:b/>
          <w:szCs w:val="22"/>
          <w:lang w:val="es-MX" w:eastAsia="en-US"/>
        </w:rPr>
        <w:t>Recurrente</w:t>
      </w:r>
      <w:r w:rsidR="00CA4B8A" w:rsidRPr="006C0A3D">
        <w:rPr>
          <w:rFonts w:ascii="Palatino Linotype" w:eastAsiaTheme="minorHAnsi" w:hAnsi="Palatino Linotype" w:cs="Arial"/>
          <w:szCs w:val="22"/>
          <w:lang w:val="es-MX" w:eastAsia="en-US"/>
        </w:rPr>
        <w:t xml:space="preserve">, presentó a través </w:t>
      </w:r>
      <w:r w:rsidRPr="006C0A3D">
        <w:rPr>
          <w:rFonts w:ascii="Palatino Linotype" w:eastAsiaTheme="minorHAnsi" w:hAnsi="Palatino Linotype" w:cs="Arial"/>
          <w:szCs w:val="22"/>
          <w:lang w:val="es-MX" w:eastAsia="en-US"/>
        </w:rPr>
        <w:t xml:space="preserve">del Sistema de Acceso a la Información Mexiquense </w:t>
      </w:r>
      <w:r w:rsidRPr="006C0A3D">
        <w:rPr>
          <w:rFonts w:ascii="Palatino Linotype" w:eastAsiaTheme="minorHAnsi" w:hAnsi="Palatino Linotype" w:cs="Arial"/>
          <w:b/>
          <w:szCs w:val="22"/>
          <w:lang w:val="es-MX" w:eastAsia="en-US"/>
        </w:rPr>
        <w:t>(SAIMEX),</w:t>
      </w:r>
      <w:r w:rsidRPr="006C0A3D">
        <w:rPr>
          <w:rFonts w:ascii="Palatino Linotype" w:eastAsiaTheme="minorHAnsi" w:hAnsi="Palatino Linotype" w:cs="Arial"/>
          <w:szCs w:val="22"/>
          <w:lang w:val="es-MX" w:eastAsia="en-US"/>
        </w:rPr>
        <w:t xml:space="preserve"> ante el </w:t>
      </w:r>
      <w:r w:rsidRPr="006C0A3D">
        <w:rPr>
          <w:rFonts w:ascii="Palatino Linotype" w:eastAsiaTheme="minorHAnsi" w:hAnsi="Palatino Linotype" w:cs="Arial"/>
          <w:b/>
          <w:szCs w:val="22"/>
          <w:lang w:val="es-MX" w:eastAsia="en-US"/>
        </w:rPr>
        <w:t>Sujeto Obligado</w:t>
      </w:r>
      <w:r w:rsidRPr="006C0A3D">
        <w:rPr>
          <w:rFonts w:ascii="Palatino Linotype" w:eastAsiaTheme="minorHAnsi" w:hAnsi="Palatino Linotype" w:cs="Arial"/>
          <w:szCs w:val="22"/>
          <w:lang w:val="es-MX" w:eastAsia="en-US"/>
        </w:rPr>
        <w:t>, la solicitud de acceso a la información pública, a la que se le</w:t>
      </w:r>
      <w:r w:rsidR="00C753C2" w:rsidRPr="006C0A3D">
        <w:rPr>
          <w:rFonts w:ascii="Palatino Linotype" w:eastAsiaTheme="minorHAnsi" w:hAnsi="Palatino Linotype" w:cs="Arial"/>
          <w:szCs w:val="22"/>
          <w:lang w:val="es-MX" w:eastAsia="en-US"/>
        </w:rPr>
        <w:t xml:space="preserve"> asignó el número de expediente </w:t>
      </w:r>
      <w:r w:rsidR="00A66254" w:rsidRPr="006C0A3D">
        <w:rPr>
          <w:rFonts w:ascii="Palatino Linotype" w:eastAsiaTheme="minorHAnsi" w:hAnsi="Palatino Linotype" w:cs="Arial"/>
          <w:b/>
          <w:szCs w:val="22"/>
          <w:lang w:val="es-MX" w:eastAsia="en-US"/>
        </w:rPr>
        <w:t>00041/DIFNEZA/IP/2024</w:t>
      </w:r>
      <w:r w:rsidRPr="006C0A3D">
        <w:rPr>
          <w:rFonts w:ascii="Palatino Linotype" w:eastAsiaTheme="minorHAnsi" w:hAnsi="Palatino Linotype" w:cs="Arial"/>
          <w:szCs w:val="22"/>
          <w:lang w:val="es-MX" w:eastAsia="en-US"/>
        </w:rPr>
        <w:t>, mediante la cual solicitó lo siguiente:</w:t>
      </w:r>
    </w:p>
    <w:p w14:paraId="46326F72" w14:textId="77777777" w:rsidR="00CA4B8A" w:rsidRPr="006C0A3D" w:rsidRDefault="00CA4B8A" w:rsidP="00CA4B8A">
      <w:pPr>
        <w:spacing w:line="360" w:lineRule="auto"/>
        <w:jc w:val="both"/>
        <w:rPr>
          <w:rFonts w:ascii="Palatino Linotype" w:eastAsiaTheme="minorHAnsi" w:hAnsi="Palatino Linotype" w:cs="Arial"/>
          <w:szCs w:val="22"/>
          <w:lang w:val="es-MX" w:eastAsia="en-US"/>
        </w:rPr>
      </w:pPr>
    </w:p>
    <w:p w14:paraId="58D1202C" w14:textId="2C915813" w:rsidR="004309A2" w:rsidRPr="006C0A3D" w:rsidRDefault="0029071C" w:rsidP="00CA4B8A">
      <w:pPr>
        <w:spacing w:line="360" w:lineRule="auto"/>
        <w:ind w:left="284" w:right="332"/>
        <w:jc w:val="both"/>
        <w:rPr>
          <w:rFonts w:ascii="Palatino Linotype" w:hAnsi="Palatino Linotype"/>
          <w:i/>
          <w:sz w:val="22"/>
          <w:szCs w:val="20"/>
          <w:lang w:val="es-ES_tradnl"/>
        </w:rPr>
      </w:pPr>
      <w:r w:rsidRPr="006C0A3D">
        <w:rPr>
          <w:rFonts w:ascii="Palatino Linotype" w:hAnsi="Palatino Linotype"/>
          <w:i/>
          <w:sz w:val="22"/>
          <w:szCs w:val="20"/>
          <w:lang w:val="es-MX"/>
        </w:rPr>
        <w:t>“</w:t>
      </w:r>
      <w:r w:rsidR="00A66254" w:rsidRPr="006C0A3D">
        <w:rPr>
          <w:rFonts w:ascii="Palatino Linotype" w:hAnsi="Palatino Linotype"/>
          <w:i/>
          <w:sz w:val="22"/>
          <w:szCs w:val="20"/>
          <w:lang w:val="es-MX" w:eastAsia="es-MX"/>
        </w:rPr>
        <w:t xml:space="preserve">buen </w:t>
      </w:r>
      <w:proofErr w:type="spellStart"/>
      <w:r w:rsidR="00A66254" w:rsidRPr="006C0A3D">
        <w:rPr>
          <w:rFonts w:ascii="Palatino Linotype" w:hAnsi="Palatino Linotype"/>
          <w:i/>
          <w:sz w:val="22"/>
          <w:szCs w:val="20"/>
          <w:lang w:val="es-MX" w:eastAsia="es-MX"/>
        </w:rPr>
        <w:t>dia</w:t>
      </w:r>
      <w:proofErr w:type="spellEnd"/>
      <w:r w:rsidR="00A66254" w:rsidRPr="006C0A3D">
        <w:rPr>
          <w:rFonts w:ascii="Palatino Linotype" w:hAnsi="Palatino Linotype"/>
          <w:i/>
          <w:sz w:val="22"/>
          <w:szCs w:val="20"/>
          <w:lang w:val="es-MX" w:eastAsia="es-MX"/>
        </w:rPr>
        <w:t xml:space="preserve">, solicito de la manera </w:t>
      </w:r>
      <w:proofErr w:type="spellStart"/>
      <w:r w:rsidR="00A66254" w:rsidRPr="006C0A3D">
        <w:rPr>
          <w:rFonts w:ascii="Palatino Linotype" w:hAnsi="Palatino Linotype"/>
          <w:i/>
          <w:sz w:val="22"/>
          <w:szCs w:val="20"/>
          <w:lang w:val="es-MX" w:eastAsia="es-MX"/>
        </w:rPr>
        <w:t>mas</w:t>
      </w:r>
      <w:proofErr w:type="spellEnd"/>
      <w:r w:rsidR="00A66254" w:rsidRPr="006C0A3D">
        <w:rPr>
          <w:rFonts w:ascii="Palatino Linotype" w:hAnsi="Palatino Linotype"/>
          <w:i/>
          <w:sz w:val="22"/>
          <w:szCs w:val="20"/>
          <w:lang w:val="es-MX" w:eastAsia="es-MX"/>
        </w:rPr>
        <w:t xml:space="preserve"> atenta para trabajo de </w:t>
      </w:r>
      <w:proofErr w:type="spellStart"/>
      <w:r w:rsidR="00A66254" w:rsidRPr="006C0A3D">
        <w:rPr>
          <w:rFonts w:ascii="Palatino Linotype" w:hAnsi="Palatino Linotype"/>
          <w:i/>
          <w:sz w:val="22"/>
          <w:szCs w:val="20"/>
          <w:lang w:val="es-MX" w:eastAsia="es-MX"/>
        </w:rPr>
        <w:t>investigacion</w:t>
      </w:r>
      <w:proofErr w:type="spellEnd"/>
      <w:r w:rsidR="00A66254" w:rsidRPr="006C0A3D">
        <w:rPr>
          <w:rFonts w:ascii="Palatino Linotype" w:hAnsi="Palatino Linotype"/>
          <w:i/>
          <w:sz w:val="22"/>
          <w:szCs w:val="20"/>
          <w:lang w:val="es-MX" w:eastAsia="es-MX"/>
        </w:rPr>
        <w:t xml:space="preserve"> universitaria, el presupuesto asignado y autorizado para el año 2024 de la </w:t>
      </w:r>
      <w:proofErr w:type="spellStart"/>
      <w:r w:rsidR="00A66254" w:rsidRPr="006C0A3D">
        <w:rPr>
          <w:rFonts w:ascii="Palatino Linotype" w:hAnsi="Palatino Linotype"/>
          <w:i/>
          <w:sz w:val="22"/>
          <w:szCs w:val="20"/>
          <w:lang w:val="es-MX" w:eastAsia="es-MX"/>
        </w:rPr>
        <w:t>procuraduria</w:t>
      </w:r>
      <w:proofErr w:type="spellEnd"/>
      <w:r w:rsidR="00A66254" w:rsidRPr="006C0A3D">
        <w:rPr>
          <w:rFonts w:ascii="Palatino Linotype" w:hAnsi="Palatino Linotype"/>
          <w:i/>
          <w:sz w:val="22"/>
          <w:szCs w:val="20"/>
          <w:lang w:val="es-MX" w:eastAsia="es-MX"/>
        </w:rPr>
        <w:t xml:space="preserve"> del adulto mayor. muchas gracias.</w:t>
      </w:r>
      <w:r w:rsidRPr="006C0A3D">
        <w:rPr>
          <w:rFonts w:ascii="Palatino Linotype" w:hAnsi="Palatino Linotype"/>
          <w:i/>
          <w:sz w:val="22"/>
          <w:szCs w:val="20"/>
          <w:lang w:val="es-MX"/>
        </w:rPr>
        <w:t>”</w:t>
      </w:r>
      <w:r w:rsidRPr="006C0A3D">
        <w:rPr>
          <w:rFonts w:ascii="Palatino Linotype" w:hAnsi="Palatino Linotype"/>
          <w:i/>
          <w:sz w:val="22"/>
          <w:szCs w:val="20"/>
          <w:lang w:val="es-ES_tradnl"/>
        </w:rPr>
        <w:t xml:space="preserve"> (Sic).</w:t>
      </w:r>
    </w:p>
    <w:p w14:paraId="00060113" w14:textId="77777777" w:rsidR="00154DCB" w:rsidRPr="006C0A3D" w:rsidRDefault="00154DCB" w:rsidP="00CC0B81">
      <w:pPr>
        <w:tabs>
          <w:tab w:val="left" w:pos="5647"/>
        </w:tabs>
        <w:spacing w:line="360" w:lineRule="auto"/>
        <w:ind w:right="850"/>
        <w:jc w:val="both"/>
        <w:rPr>
          <w:rFonts w:ascii="Palatino Linotype" w:hAnsi="Palatino Linotype"/>
          <w:b/>
          <w:lang w:val="es-ES_tradnl"/>
        </w:rPr>
      </w:pPr>
    </w:p>
    <w:p w14:paraId="17EA4C25" w14:textId="5EECA532" w:rsidR="00CA4B8A" w:rsidRPr="006C0A3D" w:rsidRDefault="0029071C" w:rsidP="00A66254">
      <w:pPr>
        <w:tabs>
          <w:tab w:val="left" w:pos="5647"/>
        </w:tabs>
        <w:spacing w:line="360" w:lineRule="auto"/>
        <w:ind w:right="850"/>
        <w:jc w:val="both"/>
        <w:rPr>
          <w:rFonts w:ascii="Palatino Linotype" w:eastAsiaTheme="minorHAnsi" w:hAnsi="Palatino Linotype" w:cstheme="minorBidi"/>
          <w:color w:val="000000"/>
          <w:lang w:val="es-MX" w:eastAsia="en-US"/>
        </w:rPr>
      </w:pPr>
      <w:r w:rsidRPr="006C0A3D">
        <w:rPr>
          <w:rFonts w:ascii="Palatino Linotype" w:hAnsi="Palatino Linotype"/>
          <w:b/>
          <w:lang w:val="es-ES_tradnl"/>
        </w:rPr>
        <w:t>MODALIDAD DE ENTREGA:</w:t>
      </w:r>
      <w:r w:rsidRPr="006C0A3D">
        <w:rPr>
          <w:rFonts w:ascii="Palatino Linotype" w:hAnsi="Palatino Linotype"/>
          <w:lang w:val="es-ES_tradnl"/>
        </w:rPr>
        <w:t xml:space="preserve"> </w:t>
      </w:r>
      <w:r w:rsidRPr="006C0A3D">
        <w:rPr>
          <w:rFonts w:ascii="Palatino Linotype" w:eastAsiaTheme="minorHAnsi" w:hAnsi="Palatino Linotype" w:cstheme="minorBidi"/>
          <w:color w:val="000000"/>
          <w:lang w:val="es-MX" w:eastAsia="en-US"/>
        </w:rPr>
        <w:t xml:space="preserve">A través del </w:t>
      </w:r>
      <w:r w:rsidRPr="006C0A3D">
        <w:rPr>
          <w:rFonts w:ascii="Palatino Linotype" w:eastAsiaTheme="minorHAnsi" w:hAnsi="Palatino Linotype" w:cstheme="minorBidi"/>
          <w:b/>
          <w:color w:val="000000"/>
          <w:lang w:val="es-MX" w:eastAsia="en-US"/>
        </w:rPr>
        <w:t>SAIMEX</w:t>
      </w:r>
      <w:r w:rsidRPr="006C0A3D">
        <w:rPr>
          <w:rFonts w:ascii="Palatino Linotype" w:eastAsiaTheme="minorHAnsi" w:hAnsi="Palatino Linotype" w:cstheme="minorBidi"/>
          <w:color w:val="000000"/>
          <w:lang w:val="es-MX" w:eastAsia="en-US"/>
        </w:rPr>
        <w:t>.</w:t>
      </w:r>
    </w:p>
    <w:p w14:paraId="05841E30" w14:textId="3F56A536" w:rsidR="0029071C" w:rsidRPr="006C0A3D" w:rsidRDefault="00154DCB" w:rsidP="0029071C">
      <w:pPr>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lastRenderedPageBreak/>
        <w:t>SEGUND</w:t>
      </w:r>
      <w:r w:rsidR="0029071C" w:rsidRPr="006C0A3D">
        <w:rPr>
          <w:rFonts w:ascii="Palatino Linotype" w:eastAsiaTheme="minorHAnsi" w:hAnsi="Palatino Linotype" w:cs="Arial"/>
          <w:b/>
          <w:sz w:val="28"/>
          <w:lang w:val="es-MX" w:eastAsia="en-US"/>
        </w:rPr>
        <w:t xml:space="preserve">O. De la respuesta del Sujeto Obligado. </w:t>
      </w:r>
    </w:p>
    <w:p w14:paraId="3886B9AE" w14:textId="738CF395" w:rsidR="0029071C" w:rsidRPr="006C0A3D" w:rsidRDefault="0029071C" w:rsidP="0029071C">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De las constancias que obran en el sistema SAIMEX, se advierte que en fecha </w:t>
      </w:r>
      <w:r w:rsidR="00A66254" w:rsidRPr="006C0A3D">
        <w:rPr>
          <w:rFonts w:ascii="Palatino Linotype" w:eastAsiaTheme="minorHAnsi" w:hAnsi="Palatino Linotype" w:cs="Arial"/>
          <w:lang w:val="es-MX" w:eastAsia="en-US"/>
        </w:rPr>
        <w:t>veintinueve de agosto</w:t>
      </w:r>
      <w:r w:rsidR="006128C9" w:rsidRPr="006C0A3D">
        <w:rPr>
          <w:rFonts w:ascii="Palatino Linotype" w:eastAsiaTheme="minorHAnsi" w:hAnsi="Palatino Linotype" w:cs="Arial"/>
          <w:lang w:val="es-MX" w:eastAsia="en-US"/>
        </w:rPr>
        <w:t xml:space="preserve"> </w:t>
      </w:r>
      <w:r w:rsidR="00DF0080" w:rsidRPr="006C0A3D">
        <w:rPr>
          <w:rFonts w:ascii="Palatino Linotype" w:eastAsiaTheme="minorHAnsi" w:hAnsi="Palatino Linotype" w:cs="Arial"/>
          <w:lang w:val="es-MX" w:eastAsia="en-US"/>
        </w:rPr>
        <w:t>de dos mil veinti</w:t>
      </w:r>
      <w:r w:rsidR="008A5263" w:rsidRPr="006C0A3D">
        <w:rPr>
          <w:rFonts w:ascii="Palatino Linotype" w:eastAsiaTheme="minorHAnsi" w:hAnsi="Palatino Linotype" w:cs="Arial"/>
          <w:lang w:val="es-MX" w:eastAsia="en-US"/>
        </w:rPr>
        <w:t>cuatro</w:t>
      </w:r>
      <w:r w:rsidRPr="006C0A3D">
        <w:rPr>
          <w:rFonts w:ascii="Palatino Linotype" w:eastAsiaTheme="minorHAnsi" w:hAnsi="Palatino Linotype" w:cs="Arial"/>
          <w:lang w:val="es-MX" w:eastAsia="en-US"/>
        </w:rPr>
        <w:t xml:space="preserve">, </w:t>
      </w:r>
      <w:r w:rsidRPr="006C0A3D">
        <w:rPr>
          <w:rFonts w:ascii="Palatino Linotype" w:eastAsiaTheme="minorHAnsi" w:hAnsi="Palatino Linotype" w:cs="Arial"/>
          <w:b/>
          <w:lang w:val="es-MX" w:eastAsia="en-US"/>
        </w:rPr>
        <w:t>El Sujeto Obligado</w:t>
      </w:r>
      <w:r w:rsidRPr="006C0A3D">
        <w:rPr>
          <w:rFonts w:ascii="Palatino Linotype" w:eastAsiaTheme="minorHAnsi" w:hAnsi="Palatino Linotype" w:cs="Arial"/>
          <w:lang w:val="es-MX" w:eastAsia="en-US"/>
        </w:rPr>
        <w:t xml:space="preserve"> emitió la respuesta en los siguientes términos:</w:t>
      </w:r>
    </w:p>
    <w:p w14:paraId="238E226D" w14:textId="77777777" w:rsidR="0029071C" w:rsidRPr="006C0A3D" w:rsidRDefault="0029071C" w:rsidP="0029071C">
      <w:pPr>
        <w:rPr>
          <w:lang w:val="es-MX"/>
        </w:rPr>
      </w:pPr>
    </w:p>
    <w:p w14:paraId="7FA6D4CF" w14:textId="77777777" w:rsidR="00A66254" w:rsidRPr="006C0A3D" w:rsidRDefault="0029071C" w:rsidP="00A66254">
      <w:pPr>
        <w:spacing w:line="276" w:lineRule="auto"/>
        <w:ind w:left="567" w:right="567"/>
        <w:jc w:val="both"/>
        <w:rPr>
          <w:rFonts w:ascii="Palatino Linotype" w:hAnsi="Palatino Linotype"/>
          <w:i/>
          <w:sz w:val="22"/>
          <w:szCs w:val="22"/>
          <w:lang w:val="es-MX" w:eastAsia="es-MX"/>
        </w:rPr>
      </w:pPr>
      <w:r w:rsidRPr="006C0A3D">
        <w:rPr>
          <w:rFonts w:ascii="Palatino Linotype" w:hAnsi="Palatino Linotype"/>
          <w:i/>
          <w:sz w:val="22"/>
          <w:szCs w:val="22"/>
          <w:lang w:val="es-MX" w:eastAsia="es-MX"/>
        </w:rPr>
        <w:t>“</w:t>
      </w:r>
      <w:r w:rsidR="00A66254" w:rsidRPr="006C0A3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2674BA" w14:textId="77777777" w:rsidR="00A66254" w:rsidRPr="006C0A3D" w:rsidRDefault="00A66254" w:rsidP="00A66254">
      <w:pPr>
        <w:spacing w:line="276" w:lineRule="auto"/>
        <w:ind w:left="567" w:right="567"/>
        <w:jc w:val="both"/>
        <w:rPr>
          <w:rFonts w:ascii="Palatino Linotype" w:hAnsi="Palatino Linotype"/>
          <w:i/>
          <w:sz w:val="22"/>
          <w:szCs w:val="22"/>
          <w:lang w:val="es-MX" w:eastAsia="es-MX"/>
        </w:rPr>
      </w:pPr>
    </w:p>
    <w:p w14:paraId="3E3F1072" w14:textId="6FCEB5EF" w:rsidR="00A66254" w:rsidRPr="006C0A3D" w:rsidRDefault="00A66254" w:rsidP="00A66254">
      <w:pPr>
        <w:spacing w:line="276" w:lineRule="auto"/>
        <w:ind w:left="567" w:right="567"/>
        <w:jc w:val="both"/>
        <w:rPr>
          <w:rFonts w:ascii="Palatino Linotype" w:hAnsi="Palatino Linotype"/>
          <w:i/>
          <w:sz w:val="22"/>
          <w:szCs w:val="22"/>
          <w:lang w:val="es-MX" w:eastAsia="es-MX"/>
        </w:rPr>
      </w:pPr>
      <w:r w:rsidRPr="006C0A3D">
        <w:rPr>
          <w:rFonts w:ascii="Palatino Linotype" w:hAnsi="Palatino Linotype"/>
          <w:i/>
          <w:sz w:val="22"/>
          <w:szCs w:val="22"/>
          <w:lang w:val="es-MX" w:eastAsia="es-MX"/>
        </w:rPr>
        <w:t xml:space="preserve">Estimado solicitante la respuesta a su solicitud ya se encuentra cargada y queda bajo su </w:t>
      </w:r>
      <w:proofErr w:type="spellStart"/>
      <w:r w:rsidRPr="006C0A3D">
        <w:rPr>
          <w:rFonts w:ascii="Palatino Linotype" w:hAnsi="Palatino Linotype"/>
          <w:i/>
          <w:sz w:val="22"/>
          <w:szCs w:val="22"/>
          <w:lang w:val="es-MX" w:eastAsia="es-MX"/>
        </w:rPr>
        <w:t>mas</w:t>
      </w:r>
      <w:proofErr w:type="spellEnd"/>
      <w:r w:rsidRPr="006C0A3D">
        <w:rPr>
          <w:rFonts w:ascii="Palatino Linotype" w:hAnsi="Palatino Linotype"/>
          <w:i/>
          <w:sz w:val="22"/>
          <w:szCs w:val="22"/>
          <w:lang w:val="es-MX" w:eastAsia="es-MX"/>
        </w:rPr>
        <w:t xml:space="preserve"> estricta responsabilidad</w:t>
      </w:r>
    </w:p>
    <w:p w14:paraId="494ED1AD" w14:textId="77777777" w:rsidR="00A66254" w:rsidRPr="006C0A3D" w:rsidRDefault="00A66254" w:rsidP="00A66254">
      <w:pPr>
        <w:spacing w:line="276" w:lineRule="auto"/>
        <w:ind w:left="567" w:right="567"/>
        <w:jc w:val="both"/>
        <w:rPr>
          <w:rFonts w:ascii="Palatino Linotype" w:hAnsi="Palatino Linotype"/>
          <w:i/>
          <w:sz w:val="22"/>
          <w:szCs w:val="22"/>
          <w:lang w:val="es-MX" w:eastAsia="es-MX"/>
        </w:rPr>
      </w:pPr>
    </w:p>
    <w:p w14:paraId="1466BA03" w14:textId="04F1BF91" w:rsidR="00A66254" w:rsidRPr="006C0A3D" w:rsidRDefault="00A66254" w:rsidP="00A66254">
      <w:pPr>
        <w:spacing w:line="276" w:lineRule="auto"/>
        <w:ind w:left="567" w:right="567"/>
        <w:jc w:val="both"/>
        <w:rPr>
          <w:rFonts w:ascii="Palatino Linotype" w:hAnsi="Palatino Linotype"/>
          <w:i/>
          <w:sz w:val="22"/>
          <w:szCs w:val="22"/>
          <w:lang w:val="es-MX" w:eastAsia="es-MX"/>
        </w:rPr>
      </w:pPr>
      <w:r w:rsidRPr="006C0A3D">
        <w:rPr>
          <w:rFonts w:ascii="Palatino Linotype" w:hAnsi="Palatino Linotype"/>
          <w:i/>
          <w:sz w:val="22"/>
          <w:szCs w:val="22"/>
          <w:lang w:val="es-MX" w:eastAsia="es-MX"/>
        </w:rPr>
        <w:t>ATENTAMENTE</w:t>
      </w:r>
    </w:p>
    <w:p w14:paraId="02CE162F" w14:textId="43FABB57" w:rsidR="0029071C" w:rsidRPr="006C0A3D" w:rsidRDefault="00A66254" w:rsidP="00A66254">
      <w:pPr>
        <w:spacing w:line="276" w:lineRule="auto"/>
        <w:ind w:left="567" w:right="567"/>
        <w:jc w:val="both"/>
        <w:rPr>
          <w:rFonts w:ascii="Palatino Linotype" w:hAnsi="Palatino Linotype"/>
          <w:i/>
          <w:sz w:val="22"/>
          <w:szCs w:val="22"/>
          <w:lang w:val="es-MX" w:eastAsia="es-MX"/>
        </w:rPr>
      </w:pPr>
      <w:r w:rsidRPr="006C0A3D">
        <w:rPr>
          <w:rFonts w:ascii="Palatino Linotype" w:hAnsi="Palatino Linotype"/>
          <w:i/>
          <w:sz w:val="22"/>
          <w:szCs w:val="22"/>
          <w:lang w:val="es-MX" w:eastAsia="es-MX"/>
        </w:rPr>
        <w:t>LIC. LUIS MIGUEL LÒPEZ HERNÀNDEZ</w:t>
      </w:r>
      <w:r w:rsidR="00E74701" w:rsidRPr="006C0A3D">
        <w:rPr>
          <w:rFonts w:ascii="Palatino Linotype" w:hAnsi="Palatino Linotype"/>
          <w:i/>
          <w:sz w:val="22"/>
          <w:szCs w:val="22"/>
          <w:lang w:val="es-MX" w:eastAsia="es-MX"/>
        </w:rPr>
        <w:t>” (Sic).</w:t>
      </w:r>
    </w:p>
    <w:p w14:paraId="3735AC4B" w14:textId="77777777" w:rsidR="00DC1583" w:rsidRPr="006C0A3D" w:rsidRDefault="00DC1583" w:rsidP="00DC1583">
      <w:pPr>
        <w:ind w:right="567"/>
        <w:jc w:val="both"/>
        <w:rPr>
          <w:rFonts w:ascii="Palatino Linotype" w:hAnsi="Palatino Linotype"/>
          <w:i/>
          <w:sz w:val="14"/>
          <w:szCs w:val="22"/>
          <w:lang w:val="es-MX" w:eastAsia="es-MX"/>
        </w:rPr>
      </w:pPr>
    </w:p>
    <w:p w14:paraId="211F7AF6" w14:textId="77777777" w:rsidR="00B250D7" w:rsidRPr="006C0A3D" w:rsidRDefault="00B250D7" w:rsidP="00B250D7">
      <w:pPr>
        <w:pStyle w:val="Sinespaciado"/>
        <w:rPr>
          <w:lang w:eastAsia="es-MX"/>
        </w:rPr>
      </w:pPr>
    </w:p>
    <w:p w14:paraId="4FBD054F" w14:textId="0B520549" w:rsidR="004B2314" w:rsidRPr="006C0A3D" w:rsidRDefault="00CF1DF5" w:rsidP="004309A2">
      <w:pPr>
        <w:spacing w:line="360" w:lineRule="auto"/>
        <w:jc w:val="both"/>
        <w:rPr>
          <w:rFonts w:ascii="Palatino Linotype" w:hAnsi="Palatino Linotype"/>
          <w:i/>
          <w:sz w:val="22"/>
          <w:szCs w:val="22"/>
          <w:lang w:val="es-MX" w:eastAsia="es-MX"/>
        </w:rPr>
      </w:pPr>
      <w:r w:rsidRPr="006C0A3D">
        <w:rPr>
          <w:rFonts w:ascii="Palatino Linotype" w:eastAsiaTheme="minorHAnsi" w:hAnsi="Palatino Linotype" w:cs="Arial"/>
          <w:lang w:val="es-MX" w:eastAsia="en-US"/>
        </w:rPr>
        <w:t xml:space="preserve">El </w:t>
      </w:r>
      <w:r w:rsidRPr="006C0A3D">
        <w:rPr>
          <w:rFonts w:ascii="Palatino Linotype" w:eastAsiaTheme="minorHAnsi" w:hAnsi="Palatino Linotype" w:cs="Arial"/>
          <w:b/>
          <w:lang w:val="es-MX" w:eastAsia="en-US"/>
        </w:rPr>
        <w:t>Sujeto Obligado</w:t>
      </w:r>
      <w:r w:rsidRPr="006C0A3D">
        <w:rPr>
          <w:rFonts w:ascii="Palatino Linotype" w:eastAsiaTheme="minorHAnsi" w:hAnsi="Palatino Linotype" w:cs="Arial"/>
          <w:lang w:val="es-MX" w:eastAsia="en-US"/>
        </w:rPr>
        <w:t xml:space="preserve"> adjuntó</w:t>
      </w:r>
      <w:r w:rsidR="005F1F89" w:rsidRPr="006C0A3D">
        <w:rPr>
          <w:rFonts w:ascii="Palatino Linotype" w:eastAsiaTheme="minorHAnsi" w:hAnsi="Palatino Linotype" w:cs="Arial"/>
          <w:lang w:val="es-MX" w:eastAsia="en-US"/>
        </w:rPr>
        <w:t xml:space="preserve"> a su respuesta</w:t>
      </w:r>
      <w:r w:rsidR="00DC1583" w:rsidRPr="006C0A3D">
        <w:rPr>
          <w:rFonts w:ascii="Palatino Linotype" w:eastAsiaTheme="minorHAnsi" w:hAnsi="Palatino Linotype" w:cs="Arial"/>
          <w:lang w:val="es-MX" w:eastAsia="en-US"/>
        </w:rPr>
        <w:t xml:space="preserve">, </w:t>
      </w:r>
      <w:r w:rsidR="00442F4D" w:rsidRPr="006C0A3D">
        <w:rPr>
          <w:rFonts w:ascii="Palatino Linotype" w:eastAsiaTheme="minorHAnsi" w:hAnsi="Palatino Linotype" w:cs="Arial"/>
          <w:lang w:val="es-MX" w:eastAsia="en-US"/>
        </w:rPr>
        <w:t>el a</w:t>
      </w:r>
      <w:r w:rsidR="001D2DE0" w:rsidRPr="006C0A3D">
        <w:rPr>
          <w:rFonts w:ascii="Palatino Linotype" w:eastAsiaTheme="minorHAnsi" w:hAnsi="Palatino Linotype" w:cs="Arial"/>
          <w:lang w:val="es-MX" w:eastAsia="en-US"/>
        </w:rPr>
        <w:t>rchivo electrónico denominado</w:t>
      </w:r>
      <w:r w:rsidR="005803C9" w:rsidRPr="006C0A3D">
        <w:rPr>
          <w:rFonts w:ascii="Palatino Linotype" w:eastAsiaTheme="minorHAnsi" w:hAnsi="Palatino Linotype" w:cs="Arial"/>
          <w:lang w:val="es-MX" w:eastAsia="en-US"/>
        </w:rPr>
        <w:t xml:space="preserve"> </w:t>
      </w:r>
      <w:r w:rsidR="00184176" w:rsidRPr="006C0A3D">
        <w:rPr>
          <w:rFonts w:ascii="Palatino Linotype" w:eastAsiaTheme="minorHAnsi" w:hAnsi="Palatino Linotype" w:cs="Arial"/>
          <w:i/>
          <w:lang w:val="es-MX" w:eastAsia="en-US"/>
        </w:rPr>
        <w:t>“</w:t>
      </w:r>
      <w:r w:rsidR="00A66254" w:rsidRPr="006C0A3D">
        <w:rPr>
          <w:rFonts w:ascii="Palatino Linotype" w:eastAsiaTheme="minorHAnsi" w:hAnsi="Palatino Linotype" w:cs="Arial"/>
          <w:i/>
          <w:lang w:val="es-MX" w:eastAsia="en-US"/>
        </w:rPr>
        <w:t>Respuesta Solicitud #41</w:t>
      </w:r>
      <w:proofErr w:type="gramStart"/>
      <w:r w:rsidR="00A66254" w:rsidRPr="006C0A3D">
        <w:rPr>
          <w:rFonts w:ascii="Palatino Linotype" w:eastAsiaTheme="minorHAnsi" w:hAnsi="Palatino Linotype" w:cs="Arial"/>
          <w:i/>
          <w:lang w:val="es-MX" w:eastAsia="en-US"/>
        </w:rPr>
        <w:t>..pdf</w:t>
      </w:r>
      <w:proofErr w:type="gramEnd"/>
      <w:r w:rsidR="006B7440" w:rsidRPr="006C0A3D">
        <w:rPr>
          <w:rFonts w:ascii="Palatino Linotype" w:eastAsiaTheme="minorHAnsi" w:hAnsi="Palatino Linotype" w:cs="Arial"/>
          <w:i/>
          <w:lang w:val="es-MX" w:eastAsia="en-US"/>
        </w:rPr>
        <w:t>”</w:t>
      </w:r>
      <w:r w:rsidR="00DC1583" w:rsidRPr="006C0A3D">
        <w:rPr>
          <w:rFonts w:ascii="Palatino Linotype" w:eastAsiaTheme="minorHAnsi" w:hAnsi="Palatino Linotype" w:cs="Arial"/>
          <w:i/>
          <w:lang w:val="es-MX" w:eastAsia="en-US"/>
        </w:rPr>
        <w:t>;</w:t>
      </w:r>
      <w:r w:rsidR="00DC1583" w:rsidRPr="006C0A3D">
        <w:rPr>
          <w:rFonts w:ascii="Palatino Linotype" w:eastAsiaTheme="minorHAnsi" w:hAnsi="Palatino Linotype" w:cs="Arial"/>
          <w:lang w:val="es-MX" w:eastAsia="en-US"/>
        </w:rPr>
        <w:t xml:space="preserve"> cuyo contenido no se inserta por ser del conocim</w:t>
      </w:r>
      <w:r w:rsidR="001D2DE0" w:rsidRPr="006C0A3D">
        <w:rPr>
          <w:rFonts w:ascii="Palatino Linotype" w:eastAsiaTheme="minorHAnsi" w:hAnsi="Palatino Linotype" w:cs="Arial"/>
          <w:lang w:val="es-MX" w:eastAsia="en-US"/>
        </w:rPr>
        <w:t>iento de las partes, sin embargo, será</w:t>
      </w:r>
      <w:r w:rsidR="00DC1583" w:rsidRPr="006C0A3D">
        <w:rPr>
          <w:rFonts w:ascii="Palatino Linotype" w:eastAsiaTheme="minorHAnsi" w:hAnsi="Palatino Linotype" w:cs="Arial"/>
          <w:lang w:val="es-MX" w:eastAsia="en-US"/>
        </w:rPr>
        <w:t xml:space="preserve"> motivo de estudio en el Considerado respectivo. </w:t>
      </w:r>
    </w:p>
    <w:p w14:paraId="21818EA7" w14:textId="77777777" w:rsidR="004309A2" w:rsidRPr="006C0A3D" w:rsidRDefault="004309A2" w:rsidP="004309A2">
      <w:pPr>
        <w:spacing w:line="360" w:lineRule="auto"/>
        <w:jc w:val="both"/>
        <w:rPr>
          <w:rFonts w:ascii="Palatino Linotype" w:hAnsi="Palatino Linotype"/>
          <w:szCs w:val="22"/>
          <w:lang w:val="es-MX" w:eastAsia="es-MX"/>
        </w:rPr>
      </w:pPr>
    </w:p>
    <w:p w14:paraId="024A662D" w14:textId="0B0AE59C" w:rsidR="0029071C" w:rsidRPr="006C0A3D" w:rsidRDefault="00154DCB" w:rsidP="0029071C">
      <w:pPr>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TERCER</w:t>
      </w:r>
      <w:r w:rsidR="0029071C" w:rsidRPr="006C0A3D">
        <w:rPr>
          <w:rFonts w:ascii="Palatino Linotype" w:eastAsiaTheme="minorHAnsi" w:hAnsi="Palatino Linotype" w:cs="Arial"/>
          <w:b/>
          <w:sz w:val="28"/>
          <w:lang w:val="es-MX" w:eastAsia="en-US"/>
        </w:rPr>
        <w:t>O. Del recurso de revisión.</w:t>
      </w:r>
    </w:p>
    <w:p w14:paraId="14508964" w14:textId="54E941CE" w:rsidR="00CA4B8A" w:rsidRPr="006C0A3D" w:rsidRDefault="0029071C" w:rsidP="00CC0B81">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Inconforme con la respuesta por parte del </w:t>
      </w:r>
      <w:r w:rsidRPr="006C0A3D">
        <w:rPr>
          <w:rFonts w:ascii="Palatino Linotype" w:eastAsiaTheme="minorHAnsi" w:hAnsi="Palatino Linotype" w:cs="Arial"/>
          <w:b/>
          <w:lang w:val="es-MX" w:eastAsia="en-US"/>
        </w:rPr>
        <w:t>Sujeto Obligado</w:t>
      </w:r>
      <w:r w:rsidRPr="006C0A3D">
        <w:rPr>
          <w:rFonts w:ascii="Palatino Linotype" w:eastAsiaTheme="minorHAnsi" w:hAnsi="Palatino Linotype" w:cs="Arial"/>
          <w:lang w:val="es-MX" w:eastAsia="en-US"/>
        </w:rPr>
        <w:t xml:space="preserve">, </w:t>
      </w:r>
      <w:r w:rsidR="00DF0080" w:rsidRPr="006C0A3D">
        <w:rPr>
          <w:rFonts w:ascii="Palatino Linotype" w:eastAsiaTheme="minorHAnsi" w:hAnsi="Palatino Linotype" w:cs="Arial"/>
          <w:lang w:val="es-MX" w:eastAsia="en-US"/>
        </w:rPr>
        <w:t>el</w:t>
      </w:r>
      <w:r w:rsidRPr="006C0A3D">
        <w:rPr>
          <w:rFonts w:ascii="Palatino Linotype" w:eastAsiaTheme="minorHAnsi" w:hAnsi="Palatino Linotype" w:cs="Arial"/>
          <w:lang w:val="es-MX" w:eastAsia="en-US"/>
        </w:rPr>
        <w:t xml:space="preserve"> ahora </w:t>
      </w:r>
      <w:r w:rsidRPr="006C0A3D">
        <w:rPr>
          <w:rFonts w:ascii="Palatino Linotype" w:eastAsiaTheme="minorHAnsi" w:hAnsi="Palatino Linotype" w:cs="Arial"/>
          <w:b/>
          <w:lang w:val="es-MX" w:eastAsia="en-US"/>
        </w:rPr>
        <w:t>Recurrente</w:t>
      </w:r>
      <w:r w:rsidRPr="006C0A3D">
        <w:rPr>
          <w:rFonts w:ascii="Palatino Linotype" w:eastAsiaTheme="minorHAnsi" w:hAnsi="Palatino Linotype" w:cs="Arial"/>
          <w:lang w:val="es-MX" w:eastAsia="en-US"/>
        </w:rPr>
        <w:t xml:space="preserve"> interpuso el presente recurso de revisión en fecha </w:t>
      </w:r>
      <w:r w:rsidR="00A66254" w:rsidRPr="006C0A3D">
        <w:rPr>
          <w:rFonts w:ascii="Palatino Linotype" w:eastAsiaTheme="minorHAnsi" w:hAnsi="Palatino Linotype" w:cs="Arial"/>
          <w:lang w:val="es-MX" w:eastAsia="en-US"/>
        </w:rPr>
        <w:t>cinco de septiembre</w:t>
      </w:r>
      <w:r w:rsidR="00DF0080" w:rsidRPr="006C0A3D">
        <w:rPr>
          <w:rFonts w:ascii="Palatino Linotype" w:eastAsiaTheme="minorHAnsi" w:hAnsi="Palatino Linotype" w:cs="Arial"/>
          <w:lang w:val="es-MX" w:eastAsia="en-US"/>
        </w:rPr>
        <w:t xml:space="preserve"> de dos mil veinti</w:t>
      </w:r>
      <w:r w:rsidR="008A5263" w:rsidRPr="006C0A3D">
        <w:rPr>
          <w:rFonts w:ascii="Palatino Linotype" w:eastAsiaTheme="minorHAnsi" w:hAnsi="Palatino Linotype" w:cs="Arial"/>
          <w:lang w:val="es-MX" w:eastAsia="en-US"/>
        </w:rPr>
        <w:t>cuatro</w:t>
      </w:r>
      <w:r w:rsidRPr="006C0A3D">
        <w:rPr>
          <w:rFonts w:ascii="Palatino Linotype" w:eastAsiaTheme="minorHAnsi" w:hAnsi="Palatino Linotype" w:cs="Arial"/>
          <w:lang w:val="es-MX" w:eastAsia="en-US"/>
        </w:rPr>
        <w:t>, el cual fue registrado</w:t>
      </w:r>
      <w:r w:rsidRPr="006C0A3D">
        <w:rPr>
          <w:rFonts w:ascii="Palatino Linotype" w:eastAsiaTheme="minorHAnsi" w:hAnsi="Palatino Linotype" w:cs="Arial"/>
          <w:b/>
          <w:lang w:val="es-MX" w:eastAsia="en-US"/>
        </w:rPr>
        <w:t xml:space="preserve"> </w:t>
      </w:r>
      <w:r w:rsidRPr="006C0A3D">
        <w:rPr>
          <w:rFonts w:ascii="Palatino Linotype" w:eastAsiaTheme="minorHAnsi" w:hAnsi="Palatino Linotype" w:cs="Arial"/>
          <w:lang w:val="es-MX" w:eastAsia="en-US"/>
        </w:rPr>
        <w:t xml:space="preserve">en el sistema electrónico con el expediente número </w:t>
      </w:r>
      <w:r w:rsidR="00DF0080" w:rsidRPr="006C0A3D">
        <w:rPr>
          <w:rFonts w:ascii="Palatino Linotype" w:eastAsiaTheme="minorHAnsi" w:hAnsi="Palatino Linotype" w:cs="Arial"/>
          <w:b/>
          <w:bCs/>
          <w:lang w:val="es-MX" w:eastAsia="es-MX"/>
        </w:rPr>
        <w:t>0</w:t>
      </w:r>
      <w:r w:rsidR="00A66254" w:rsidRPr="006C0A3D">
        <w:rPr>
          <w:rFonts w:ascii="Palatino Linotype" w:eastAsiaTheme="minorHAnsi" w:hAnsi="Palatino Linotype" w:cs="Arial"/>
          <w:b/>
          <w:bCs/>
          <w:lang w:val="es-MX" w:eastAsia="es-MX"/>
        </w:rPr>
        <w:t>5530</w:t>
      </w:r>
      <w:r w:rsidR="00B250D7" w:rsidRPr="006C0A3D">
        <w:rPr>
          <w:rFonts w:ascii="Palatino Linotype" w:eastAsiaTheme="minorHAnsi" w:hAnsi="Palatino Linotype" w:cs="Arial"/>
          <w:b/>
          <w:bCs/>
          <w:lang w:val="es-MX" w:eastAsia="es-MX"/>
        </w:rPr>
        <w:t>/INFOEM/IP/RR/202</w:t>
      </w:r>
      <w:r w:rsidR="008A5263" w:rsidRPr="006C0A3D">
        <w:rPr>
          <w:rFonts w:ascii="Palatino Linotype" w:eastAsiaTheme="minorHAnsi" w:hAnsi="Palatino Linotype" w:cs="Arial"/>
          <w:b/>
          <w:bCs/>
          <w:lang w:val="es-MX" w:eastAsia="es-MX"/>
        </w:rPr>
        <w:t>4</w:t>
      </w:r>
      <w:r w:rsidRPr="006C0A3D">
        <w:rPr>
          <w:rFonts w:ascii="Palatino Linotype" w:eastAsiaTheme="minorHAnsi" w:hAnsi="Palatino Linotype" w:cs="Arial"/>
          <w:lang w:val="es-MX" w:eastAsia="en-US"/>
        </w:rPr>
        <w:t>, en el cual aduce, las siguientes manifestaciones:</w:t>
      </w:r>
    </w:p>
    <w:p w14:paraId="33188C08" w14:textId="77777777" w:rsidR="00CA4B8A" w:rsidRPr="006C0A3D" w:rsidRDefault="00CA4B8A" w:rsidP="00CC0B81">
      <w:pPr>
        <w:spacing w:line="360" w:lineRule="auto"/>
        <w:jc w:val="both"/>
        <w:rPr>
          <w:rFonts w:ascii="Palatino Linotype" w:eastAsiaTheme="minorHAnsi" w:hAnsi="Palatino Linotype" w:cs="Arial"/>
          <w:lang w:val="es-MX" w:eastAsia="en-US"/>
        </w:rPr>
      </w:pPr>
    </w:p>
    <w:p w14:paraId="0460E6F1" w14:textId="1514FE0B" w:rsidR="00CC0B81" w:rsidRPr="006C0A3D" w:rsidRDefault="0029071C" w:rsidP="00442F4D">
      <w:pPr>
        <w:numPr>
          <w:ilvl w:val="0"/>
          <w:numId w:val="1"/>
        </w:numPr>
        <w:spacing w:line="259" w:lineRule="auto"/>
        <w:jc w:val="both"/>
        <w:rPr>
          <w:rFonts w:ascii="Palatino Linotype" w:hAnsi="Palatino Linotype" w:cs="Arial"/>
          <w:b/>
          <w:sz w:val="26"/>
          <w:szCs w:val="26"/>
        </w:rPr>
      </w:pPr>
      <w:r w:rsidRPr="006C0A3D">
        <w:rPr>
          <w:rFonts w:ascii="Palatino Linotype" w:hAnsi="Palatino Linotype" w:cs="Arial"/>
          <w:b/>
          <w:sz w:val="26"/>
          <w:szCs w:val="26"/>
        </w:rPr>
        <w:t>Acto Impugnado:</w:t>
      </w:r>
      <w:r w:rsidR="004A26CF" w:rsidRPr="006C0A3D">
        <w:rPr>
          <w:rFonts w:ascii="Palatino Linotype" w:hAnsi="Palatino Linotype" w:cs="Arial"/>
          <w:b/>
          <w:sz w:val="26"/>
          <w:szCs w:val="26"/>
        </w:rPr>
        <w:t xml:space="preserve"> </w:t>
      </w:r>
      <w:r w:rsidRPr="006C0A3D">
        <w:rPr>
          <w:rFonts w:ascii="Palatino Linotype" w:eastAsiaTheme="minorHAnsi" w:hAnsi="Palatino Linotype" w:cstheme="minorBidi"/>
          <w:i/>
          <w:color w:val="000000"/>
          <w:sz w:val="22"/>
          <w:szCs w:val="22"/>
          <w:lang w:val="es-MX" w:eastAsia="en-US"/>
        </w:rPr>
        <w:t>“</w:t>
      </w:r>
      <w:r w:rsidR="00A66254" w:rsidRPr="006C0A3D">
        <w:rPr>
          <w:rFonts w:ascii="Palatino Linotype" w:eastAsiaTheme="minorHAnsi" w:hAnsi="Palatino Linotype" w:cstheme="minorBidi"/>
          <w:i/>
          <w:color w:val="000000"/>
          <w:sz w:val="22"/>
          <w:szCs w:val="22"/>
          <w:lang w:val="es-MX" w:eastAsia="en-US"/>
        </w:rPr>
        <w:t xml:space="preserve">no se me entrego la </w:t>
      </w:r>
      <w:proofErr w:type="spellStart"/>
      <w:r w:rsidR="00A66254" w:rsidRPr="006C0A3D">
        <w:rPr>
          <w:rFonts w:ascii="Palatino Linotype" w:eastAsiaTheme="minorHAnsi" w:hAnsi="Palatino Linotype" w:cstheme="minorBidi"/>
          <w:i/>
          <w:color w:val="000000"/>
          <w:sz w:val="22"/>
          <w:szCs w:val="22"/>
          <w:lang w:val="es-MX" w:eastAsia="en-US"/>
        </w:rPr>
        <w:t>informacion</w:t>
      </w:r>
      <w:proofErr w:type="spellEnd"/>
      <w:r w:rsidR="00A66254" w:rsidRPr="006C0A3D">
        <w:rPr>
          <w:rFonts w:ascii="Palatino Linotype" w:eastAsiaTheme="minorHAnsi" w:hAnsi="Palatino Linotype" w:cstheme="minorBidi"/>
          <w:i/>
          <w:color w:val="000000"/>
          <w:sz w:val="22"/>
          <w:szCs w:val="22"/>
          <w:lang w:val="es-MX" w:eastAsia="en-US"/>
        </w:rPr>
        <w:t xml:space="preserve"> publica solicitada.</w:t>
      </w:r>
      <w:r w:rsidRPr="006C0A3D">
        <w:rPr>
          <w:rFonts w:ascii="Palatino Linotype" w:eastAsiaTheme="minorHAnsi" w:hAnsi="Palatino Linotype" w:cstheme="minorBidi"/>
          <w:i/>
          <w:color w:val="000000"/>
          <w:sz w:val="22"/>
          <w:szCs w:val="22"/>
          <w:lang w:val="es-MX" w:eastAsia="en-US"/>
        </w:rPr>
        <w:t>” (Sic).</w:t>
      </w:r>
    </w:p>
    <w:p w14:paraId="14886EB1" w14:textId="77777777" w:rsidR="004309A2" w:rsidRPr="006C0A3D"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C0A3D"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35C20A34" w:rsidR="00E74701" w:rsidRPr="006C0A3D" w:rsidRDefault="0029071C" w:rsidP="00442F4D">
      <w:pPr>
        <w:pStyle w:val="Prrafodelista"/>
        <w:numPr>
          <w:ilvl w:val="0"/>
          <w:numId w:val="1"/>
        </w:numPr>
        <w:spacing w:line="276" w:lineRule="auto"/>
        <w:jc w:val="both"/>
        <w:rPr>
          <w:rFonts w:ascii="Palatino Linotype" w:hAnsi="Palatino Linotype"/>
          <w:i/>
          <w:sz w:val="26"/>
          <w:szCs w:val="26"/>
          <w:lang w:val="es-MX" w:eastAsia="es-MX"/>
        </w:rPr>
      </w:pPr>
      <w:r w:rsidRPr="006C0A3D">
        <w:rPr>
          <w:rFonts w:ascii="Palatino Linotype" w:hAnsi="Palatino Linotype" w:cs="Arial"/>
          <w:b/>
          <w:sz w:val="26"/>
          <w:szCs w:val="26"/>
        </w:rPr>
        <w:lastRenderedPageBreak/>
        <w:t>Razones o Motivos de Inconformidad</w:t>
      </w:r>
      <w:r w:rsidRPr="006C0A3D">
        <w:rPr>
          <w:rFonts w:ascii="Palatino Linotype" w:hAnsi="Palatino Linotype" w:cs="Arial"/>
          <w:sz w:val="26"/>
          <w:szCs w:val="26"/>
        </w:rPr>
        <w:t xml:space="preserve">: </w:t>
      </w:r>
      <w:r w:rsidRPr="006C0A3D">
        <w:rPr>
          <w:rFonts w:ascii="Palatino Linotype" w:eastAsiaTheme="minorHAnsi" w:hAnsi="Palatino Linotype" w:cs="Arial"/>
          <w:i/>
          <w:sz w:val="22"/>
          <w:szCs w:val="22"/>
          <w:lang w:val="es-MX" w:eastAsia="en-US"/>
        </w:rPr>
        <w:t>“</w:t>
      </w:r>
      <w:r w:rsidR="00A66254" w:rsidRPr="006C0A3D">
        <w:rPr>
          <w:rFonts w:ascii="Palatino Linotype" w:eastAsiaTheme="minorHAnsi" w:hAnsi="Palatino Linotype" w:cstheme="minorBidi"/>
          <w:i/>
          <w:color w:val="000000"/>
          <w:sz w:val="22"/>
          <w:szCs w:val="22"/>
          <w:lang w:val="es-MX" w:eastAsia="en-US"/>
        </w:rPr>
        <w:t xml:space="preserve">solicite </w:t>
      </w:r>
      <w:proofErr w:type="spellStart"/>
      <w:r w:rsidR="00A66254" w:rsidRPr="006C0A3D">
        <w:rPr>
          <w:rFonts w:ascii="Palatino Linotype" w:eastAsiaTheme="minorHAnsi" w:hAnsi="Palatino Linotype" w:cstheme="minorBidi"/>
          <w:i/>
          <w:color w:val="000000"/>
          <w:sz w:val="22"/>
          <w:szCs w:val="22"/>
          <w:lang w:val="es-MX" w:eastAsia="en-US"/>
        </w:rPr>
        <w:t>presupueso</w:t>
      </w:r>
      <w:proofErr w:type="spellEnd"/>
      <w:r w:rsidR="00A66254" w:rsidRPr="006C0A3D">
        <w:rPr>
          <w:rFonts w:ascii="Palatino Linotype" w:eastAsiaTheme="minorHAnsi" w:hAnsi="Palatino Linotype" w:cstheme="minorBidi"/>
          <w:i/>
          <w:color w:val="000000"/>
          <w:sz w:val="22"/>
          <w:szCs w:val="22"/>
          <w:lang w:val="es-MX" w:eastAsia="en-US"/>
        </w:rPr>
        <w:t xml:space="preserve"> anual 2024 de la </w:t>
      </w:r>
      <w:proofErr w:type="spellStart"/>
      <w:r w:rsidR="00A66254" w:rsidRPr="006C0A3D">
        <w:rPr>
          <w:rFonts w:ascii="Palatino Linotype" w:eastAsiaTheme="minorHAnsi" w:hAnsi="Palatino Linotype" w:cstheme="minorBidi"/>
          <w:i/>
          <w:color w:val="000000"/>
          <w:sz w:val="22"/>
          <w:szCs w:val="22"/>
          <w:lang w:val="es-MX" w:eastAsia="en-US"/>
        </w:rPr>
        <w:t>procuraduria</w:t>
      </w:r>
      <w:proofErr w:type="spellEnd"/>
      <w:r w:rsidR="00A66254" w:rsidRPr="006C0A3D">
        <w:rPr>
          <w:rFonts w:ascii="Palatino Linotype" w:eastAsiaTheme="minorHAnsi" w:hAnsi="Palatino Linotype" w:cstheme="minorBidi"/>
          <w:i/>
          <w:color w:val="000000"/>
          <w:sz w:val="22"/>
          <w:szCs w:val="22"/>
          <w:lang w:val="es-MX" w:eastAsia="en-US"/>
        </w:rPr>
        <w:t xml:space="preserve"> del adulto mayor y </w:t>
      </w:r>
      <w:proofErr w:type="spellStart"/>
      <w:r w:rsidR="00A66254" w:rsidRPr="006C0A3D">
        <w:rPr>
          <w:rFonts w:ascii="Palatino Linotype" w:eastAsiaTheme="minorHAnsi" w:hAnsi="Palatino Linotype" w:cstheme="minorBidi"/>
          <w:i/>
          <w:color w:val="000000"/>
          <w:sz w:val="22"/>
          <w:szCs w:val="22"/>
          <w:lang w:val="es-MX" w:eastAsia="en-US"/>
        </w:rPr>
        <w:t>recibi</w:t>
      </w:r>
      <w:proofErr w:type="spellEnd"/>
      <w:r w:rsidR="00A66254" w:rsidRPr="006C0A3D">
        <w:rPr>
          <w:rFonts w:ascii="Palatino Linotype" w:eastAsiaTheme="minorHAnsi" w:hAnsi="Palatino Linotype" w:cstheme="minorBidi"/>
          <w:i/>
          <w:color w:val="000000"/>
          <w:sz w:val="22"/>
          <w:szCs w:val="22"/>
          <w:lang w:val="es-MX" w:eastAsia="en-US"/>
        </w:rPr>
        <w:t xml:space="preserve"> negativa, el titular de la unidad de transparencia debe solicitarlo a la </w:t>
      </w:r>
      <w:proofErr w:type="spellStart"/>
      <w:r w:rsidR="00A66254" w:rsidRPr="006C0A3D">
        <w:rPr>
          <w:rFonts w:ascii="Palatino Linotype" w:eastAsiaTheme="minorHAnsi" w:hAnsi="Palatino Linotype" w:cstheme="minorBidi"/>
          <w:i/>
          <w:color w:val="000000"/>
          <w:sz w:val="22"/>
          <w:szCs w:val="22"/>
          <w:lang w:val="es-MX" w:eastAsia="en-US"/>
        </w:rPr>
        <w:t>procuraduria</w:t>
      </w:r>
      <w:proofErr w:type="spellEnd"/>
      <w:r w:rsidR="00A66254" w:rsidRPr="006C0A3D">
        <w:rPr>
          <w:rFonts w:ascii="Palatino Linotype" w:eastAsiaTheme="minorHAnsi" w:hAnsi="Palatino Linotype" w:cstheme="minorBidi"/>
          <w:i/>
          <w:color w:val="000000"/>
          <w:sz w:val="22"/>
          <w:szCs w:val="22"/>
          <w:lang w:val="es-MX" w:eastAsia="en-US"/>
        </w:rPr>
        <w:t xml:space="preserve"> del adulto mayor y a la </w:t>
      </w:r>
      <w:proofErr w:type="spellStart"/>
      <w:r w:rsidR="00A66254" w:rsidRPr="006C0A3D">
        <w:rPr>
          <w:rFonts w:ascii="Palatino Linotype" w:eastAsiaTheme="minorHAnsi" w:hAnsi="Palatino Linotype" w:cstheme="minorBidi"/>
          <w:i/>
          <w:color w:val="000000"/>
          <w:sz w:val="22"/>
          <w:szCs w:val="22"/>
          <w:lang w:val="es-MX" w:eastAsia="en-US"/>
        </w:rPr>
        <w:t>tesoreria</w:t>
      </w:r>
      <w:proofErr w:type="spellEnd"/>
      <w:r w:rsidR="00A66254" w:rsidRPr="006C0A3D">
        <w:rPr>
          <w:rFonts w:ascii="Palatino Linotype" w:eastAsiaTheme="minorHAnsi" w:hAnsi="Palatino Linotype" w:cstheme="minorBidi"/>
          <w:i/>
          <w:color w:val="000000"/>
          <w:sz w:val="22"/>
          <w:szCs w:val="22"/>
          <w:lang w:val="es-MX" w:eastAsia="en-US"/>
        </w:rPr>
        <w:t xml:space="preserve"> del </w:t>
      </w:r>
      <w:proofErr w:type="spellStart"/>
      <w:r w:rsidR="00A66254" w:rsidRPr="006C0A3D">
        <w:rPr>
          <w:rFonts w:ascii="Palatino Linotype" w:eastAsiaTheme="minorHAnsi" w:hAnsi="Palatino Linotype" w:cstheme="minorBidi"/>
          <w:i/>
          <w:color w:val="000000"/>
          <w:sz w:val="22"/>
          <w:szCs w:val="22"/>
          <w:lang w:val="es-MX" w:eastAsia="en-US"/>
        </w:rPr>
        <w:t>smdif</w:t>
      </w:r>
      <w:proofErr w:type="spellEnd"/>
      <w:r w:rsidR="00A66254" w:rsidRPr="006C0A3D">
        <w:rPr>
          <w:rFonts w:ascii="Palatino Linotype" w:eastAsiaTheme="minorHAnsi" w:hAnsi="Palatino Linotype" w:cstheme="minorBidi"/>
          <w:i/>
          <w:color w:val="000000"/>
          <w:sz w:val="22"/>
          <w:szCs w:val="22"/>
          <w:lang w:val="es-MX" w:eastAsia="en-US"/>
        </w:rPr>
        <w:t xml:space="preserve"> respectivamente a manera de que sea entregado toda vez que es </w:t>
      </w:r>
      <w:proofErr w:type="spellStart"/>
      <w:r w:rsidR="00A66254" w:rsidRPr="006C0A3D">
        <w:rPr>
          <w:rFonts w:ascii="Palatino Linotype" w:eastAsiaTheme="minorHAnsi" w:hAnsi="Palatino Linotype" w:cstheme="minorBidi"/>
          <w:i/>
          <w:color w:val="000000"/>
          <w:sz w:val="22"/>
          <w:szCs w:val="22"/>
          <w:lang w:val="es-MX" w:eastAsia="en-US"/>
        </w:rPr>
        <w:t>informacion</w:t>
      </w:r>
      <w:proofErr w:type="spellEnd"/>
      <w:r w:rsidR="00A66254" w:rsidRPr="006C0A3D">
        <w:rPr>
          <w:rFonts w:ascii="Palatino Linotype" w:eastAsiaTheme="minorHAnsi" w:hAnsi="Palatino Linotype" w:cstheme="minorBidi"/>
          <w:i/>
          <w:color w:val="000000"/>
          <w:sz w:val="22"/>
          <w:szCs w:val="22"/>
          <w:lang w:val="es-MX" w:eastAsia="en-US"/>
        </w:rPr>
        <w:t xml:space="preserve"> publica</w:t>
      </w:r>
      <w:r w:rsidRPr="006C0A3D">
        <w:rPr>
          <w:rFonts w:ascii="Palatino Linotype" w:eastAsiaTheme="minorHAnsi" w:hAnsi="Palatino Linotype" w:cstheme="minorBidi"/>
          <w:i/>
          <w:color w:val="000000"/>
          <w:sz w:val="22"/>
          <w:szCs w:val="22"/>
          <w:lang w:val="es-MX" w:eastAsia="en-US"/>
        </w:rPr>
        <w:t>” (Sic)</w:t>
      </w:r>
    </w:p>
    <w:p w14:paraId="74C88F0C" w14:textId="77777777" w:rsidR="00CA4B8A" w:rsidRPr="006C0A3D" w:rsidRDefault="00CA4B8A" w:rsidP="0029071C">
      <w:pPr>
        <w:spacing w:line="360" w:lineRule="auto"/>
        <w:jc w:val="both"/>
        <w:rPr>
          <w:rFonts w:ascii="Palatino Linotype" w:hAnsi="Palatino Linotype"/>
          <w:i/>
          <w:szCs w:val="22"/>
          <w:lang w:val="es-MX" w:eastAsia="es-MX"/>
        </w:rPr>
      </w:pPr>
    </w:p>
    <w:p w14:paraId="37958889" w14:textId="112734E9" w:rsidR="0029071C" w:rsidRPr="006C0A3D" w:rsidRDefault="00154DCB" w:rsidP="0029071C">
      <w:pPr>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CUAR</w:t>
      </w:r>
      <w:r w:rsidR="00B250D7" w:rsidRPr="006C0A3D">
        <w:rPr>
          <w:rFonts w:ascii="Palatino Linotype" w:eastAsiaTheme="minorHAnsi" w:hAnsi="Palatino Linotype" w:cs="Arial"/>
          <w:b/>
          <w:sz w:val="28"/>
          <w:lang w:val="es-MX" w:eastAsia="en-US"/>
        </w:rPr>
        <w:t>T</w:t>
      </w:r>
      <w:r w:rsidR="0029071C" w:rsidRPr="006C0A3D">
        <w:rPr>
          <w:rFonts w:ascii="Palatino Linotype" w:eastAsiaTheme="minorHAnsi" w:hAnsi="Palatino Linotype" w:cs="Arial"/>
          <w:b/>
          <w:sz w:val="28"/>
          <w:lang w:val="es-MX" w:eastAsia="en-US"/>
        </w:rPr>
        <w:t>O. Del turno del recurso de revisión.</w:t>
      </w:r>
    </w:p>
    <w:p w14:paraId="7EA3B1ED" w14:textId="2BAD6308" w:rsidR="00B250D7" w:rsidRPr="006C0A3D" w:rsidRDefault="0029071C" w:rsidP="00DC1583">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Medio de impugnación </w:t>
      </w:r>
      <w:r w:rsidR="00E74701" w:rsidRPr="006C0A3D">
        <w:rPr>
          <w:rFonts w:ascii="Palatino Linotype" w:eastAsiaTheme="minorHAnsi" w:hAnsi="Palatino Linotype" w:cs="Arial"/>
          <w:lang w:val="es-MX" w:eastAsia="en-US"/>
        </w:rPr>
        <w:t>que le fue turnado al</w:t>
      </w:r>
      <w:r w:rsidRPr="006C0A3D">
        <w:rPr>
          <w:rFonts w:ascii="Palatino Linotype" w:eastAsiaTheme="minorHAnsi" w:hAnsi="Palatino Linotype" w:cs="Arial"/>
          <w:lang w:val="es-MX" w:eastAsia="en-US"/>
        </w:rPr>
        <w:t xml:space="preserve"> </w:t>
      </w:r>
      <w:r w:rsidR="00E74701" w:rsidRPr="006C0A3D">
        <w:rPr>
          <w:rFonts w:ascii="Palatino Linotype" w:eastAsiaTheme="minorHAnsi" w:hAnsi="Palatino Linotype" w:cs="Arial"/>
          <w:lang w:val="es-MX" w:eastAsia="en-US"/>
        </w:rPr>
        <w:t>Comisionado Presidente</w:t>
      </w:r>
      <w:r w:rsidRPr="006C0A3D">
        <w:rPr>
          <w:rFonts w:ascii="Palatino Linotype" w:eastAsiaTheme="minorHAnsi" w:hAnsi="Palatino Linotype" w:cs="Arial"/>
          <w:lang w:val="es-MX" w:eastAsia="en-US"/>
        </w:rPr>
        <w:t xml:space="preserve"> </w:t>
      </w:r>
      <w:r w:rsidR="00E74701" w:rsidRPr="006C0A3D">
        <w:rPr>
          <w:rFonts w:ascii="Palatino Linotype" w:eastAsiaTheme="minorHAnsi" w:hAnsi="Palatino Linotype" w:cs="Arial"/>
          <w:b/>
          <w:lang w:val="es-MX" w:eastAsia="en-US"/>
        </w:rPr>
        <w:t>José Martínez Vilchis</w:t>
      </w:r>
      <w:r w:rsidRPr="006C0A3D">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66254" w:rsidRPr="006C0A3D">
        <w:rPr>
          <w:rFonts w:ascii="Palatino Linotype" w:eastAsiaTheme="minorHAnsi" w:hAnsi="Palatino Linotype" w:cs="Arial"/>
          <w:lang w:val="es-MX" w:eastAsia="en-US"/>
        </w:rPr>
        <w:t>once de septiembre</w:t>
      </w:r>
      <w:r w:rsidR="00BA27FC" w:rsidRPr="006C0A3D">
        <w:rPr>
          <w:rFonts w:ascii="Palatino Linotype" w:eastAsiaTheme="minorHAnsi" w:hAnsi="Palatino Linotype" w:cs="Arial"/>
          <w:lang w:val="es-MX" w:eastAsia="en-US"/>
        </w:rPr>
        <w:t xml:space="preserve"> de</w:t>
      </w:r>
      <w:r w:rsidRPr="006C0A3D">
        <w:rPr>
          <w:rFonts w:ascii="Palatino Linotype" w:eastAsiaTheme="minorHAnsi" w:hAnsi="Palatino Linotype" w:cs="Arial"/>
          <w:lang w:val="es-MX" w:eastAsia="en-US"/>
        </w:rPr>
        <w:t xml:space="preserve"> </w:t>
      </w:r>
      <w:r w:rsidR="00A31156" w:rsidRPr="006C0A3D">
        <w:rPr>
          <w:rFonts w:ascii="Palatino Linotype" w:eastAsiaTheme="minorHAnsi" w:hAnsi="Palatino Linotype" w:cs="Arial"/>
          <w:lang w:val="es-MX" w:eastAsia="en-US"/>
        </w:rPr>
        <w:t>dos mil veinti</w:t>
      </w:r>
      <w:r w:rsidR="008A5263" w:rsidRPr="006C0A3D">
        <w:rPr>
          <w:rFonts w:ascii="Palatino Linotype" w:eastAsiaTheme="minorHAnsi" w:hAnsi="Palatino Linotype" w:cs="Arial"/>
          <w:lang w:val="es-MX" w:eastAsia="en-US"/>
        </w:rPr>
        <w:t>cuatro</w:t>
      </w:r>
      <w:r w:rsidRPr="006C0A3D">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C0A3D" w:rsidRDefault="00BA27FC" w:rsidP="00DC1583">
      <w:pPr>
        <w:spacing w:line="360" w:lineRule="auto"/>
        <w:jc w:val="both"/>
        <w:rPr>
          <w:rFonts w:ascii="Palatino Linotype" w:eastAsiaTheme="minorHAnsi" w:hAnsi="Palatino Linotype" w:cs="Arial"/>
          <w:lang w:val="es-MX" w:eastAsia="en-US"/>
        </w:rPr>
      </w:pPr>
    </w:p>
    <w:p w14:paraId="08BF4F10" w14:textId="731970AB" w:rsidR="0029071C" w:rsidRPr="006C0A3D" w:rsidRDefault="00154DCB" w:rsidP="0029071C">
      <w:pPr>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QUIN</w:t>
      </w:r>
      <w:r w:rsidR="00B250D7" w:rsidRPr="006C0A3D">
        <w:rPr>
          <w:rFonts w:ascii="Palatino Linotype" w:eastAsiaTheme="minorHAnsi" w:hAnsi="Palatino Linotype" w:cs="Arial"/>
          <w:b/>
          <w:sz w:val="28"/>
          <w:lang w:val="es-MX" w:eastAsia="en-US"/>
        </w:rPr>
        <w:t>T</w:t>
      </w:r>
      <w:r w:rsidR="0029071C" w:rsidRPr="006C0A3D">
        <w:rPr>
          <w:rFonts w:ascii="Palatino Linotype" w:eastAsiaTheme="minorHAnsi" w:hAnsi="Palatino Linotype" w:cs="Arial"/>
          <w:b/>
          <w:sz w:val="28"/>
          <w:lang w:val="es-MX" w:eastAsia="en-US"/>
        </w:rPr>
        <w:t>O. De la etapa de manifestaciones y/o alegatos.</w:t>
      </w:r>
    </w:p>
    <w:p w14:paraId="7DDEF7C7" w14:textId="69C9B8C4" w:rsidR="003376C6" w:rsidRPr="006C0A3D" w:rsidRDefault="00CF1DF5" w:rsidP="00A26BD8">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U</w:t>
      </w:r>
      <w:r w:rsidR="0029071C" w:rsidRPr="006C0A3D">
        <w:rPr>
          <w:rFonts w:ascii="Palatino Linotype" w:eastAsiaTheme="minorHAnsi" w:hAnsi="Palatino Linotype" w:cs="Arial"/>
          <w:lang w:val="es-MX" w:eastAsia="en-US"/>
        </w:rPr>
        <w:t>na vez transcurrido el término legal referido se destaca que</w:t>
      </w:r>
      <w:r w:rsidR="00267458" w:rsidRPr="006C0A3D">
        <w:rPr>
          <w:rFonts w:ascii="Palatino Linotype" w:eastAsiaTheme="minorHAnsi" w:hAnsi="Palatino Linotype" w:cs="Arial"/>
          <w:lang w:val="es-MX" w:eastAsia="en-US"/>
        </w:rPr>
        <w:t>,</w:t>
      </w:r>
      <w:r w:rsidR="003376C6" w:rsidRPr="006C0A3D">
        <w:rPr>
          <w:rFonts w:ascii="Palatino Linotype" w:eastAsiaTheme="minorHAnsi" w:hAnsi="Palatino Linotype" w:cs="Arial"/>
          <w:lang w:val="es-MX" w:eastAsia="en-US"/>
        </w:rPr>
        <w:t xml:space="preserve"> en fecha </w:t>
      </w:r>
      <w:r w:rsidR="00A66254" w:rsidRPr="006C0A3D">
        <w:rPr>
          <w:rFonts w:ascii="Palatino Linotype" w:eastAsiaTheme="minorHAnsi" w:hAnsi="Palatino Linotype" w:cs="Arial"/>
          <w:lang w:val="es-MX" w:eastAsia="en-US"/>
        </w:rPr>
        <w:t>trece de septiembre</w:t>
      </w:r>
      <w:r w:rsidR="003376C6" w:rsidRPr="006C0A3D">
        <w:rPr>
          <w:rFonts w:ascii="Palatino Linotype" w:eastAsiaTheme="minorHAnsi" w:hAnsi="Palatino Linotype" w:cs="Arial"/>
          <w:lang w:val="es-MX" w:eastAsia="en-US"/>
        </w:rPr>
        <w:t xml:space="preserve"> de dos mil veinticuatro,</w:t>
      </w:r>
      <w:r w:rsidR="00CA4B8A" w:rsidRPr="006C0A3D">
        <w:rPr>
          <w:rFonts w:ascii="Palatino Linotype" w:eastAsiaTheme="minorHAnsi" w:hAnsi="Palatino Linotype" w:cs="Arial"/>
          <w:lang w:val="es-MX" w:eastAsia="en-US"/>
        </w:rPr>
        <w:t xml:space="preserve"> el </w:t>
      </w:r>
      <w:r w:rsidR="0029071C" w:rsidRPr="006C0A3D">
        <w:rPr>
          <w:rFonts w:ascii="Palatino Linotype" w:eastAsiaTheme="minorHAnsi" w:hAnsi="Palatino Linotype" w:cs="Arial"/>
          <w:b/>
          <w:lang w:val="es-MX" w:eastAsia="en-US"/>
        </w:rPr>
        <w:t>Sujeto Obligado</w:t>
      </w:r>
      <w:r w:rsidR="0029071C" w:rsidRPr="006C0A3D">
        <w:rPr>
          <w:rFonts w:ascii="Palatino Linotype" w:eastAsiaTheme="minorHAnsi" w:hAnsi="Palatino Linotype" w:cs="Arial"/>
          <w:lang w:val="es-MX" w:eastAsia="en-US"/>
        </w:rPr>
        <w:t xml:space="preserve"> </w:t>
      </w:r>
      <w:r w:rsidR="00CA4B8A" w:rsidRPr="006C0A3D">
        <w:rPr>
          <w:rFonts w:ascii="Palatino Linotype" w:eastAsiaTheme="minorHAnsi" w:hAnsi="Palatino Linotype" w:cs="Arial"/>
          <w:lang w:val="es-MX" w:eastAsia="en-US"/>
        </w:rPr>
        <w:t>remiti</w:t>
      </w:r>
      <w:r w:rsidR="00A66254" w:rsidRPr="006C0A3D">
        <w:rPr>
          <w:rFonts w:ascii="Palatino Linotype" w:eastAsiaTheme="minorHAnsi" w:hAnsi="Palatino Linotype" w:cs="Arial"/>
          <w:lang w:val="es-MX" w:eastAsia="en-US"/>
        </w:rPr>
        <w:t>ó</w:t>
      </w:r>
      <w:r w:rsidR="00CA4B8A" w:rsidRPr="006C0A3D">
        <w:rPr>
          <w:rFonts w:ascii="Palatino Linotype" w:eastAsiaTheme="minorHAnsi" w:hAnsi="Palatino Linotype" w:cs="Arial"/>
          <w:lang w:val="es-MX" w:eastAsia="en-US"/>
        </w:rPr>
        <w:t xml:space="preserve"> su informe justificado</w:t>
      </w:r>
      <w:r w:rsidR="003376C6" w:rsidRPr="006C0A3D">
        <w:rPr>
          <w:rFonts w:ascii="Palatino Linotype" w:eastAsiaTheme="minorHAnsi" w:hAnsi="Palatino Linotype" w:cs="Arial"/>
          <w:lang w:val="es-MX" w:eastAsia="en-US"/>
        </w:rPr>
        <w:t xml:space="preserve"> mediante </w:t>
      </w:r>
      <w:r w:rsidR="00A66254" w:rsidRPr="006C0A3D">
        <w:rPr>
          <w:rFonts w:ascii="Palatino Linotype" w:eastAsiaTheme="minorHAnsi" w:hAnsi="Palatino Linotype" w:cs="Arial"/>
          <w:lang w:val="es-MX" w:eastAsia="en-US"/>
        </w:rPr>
        <w:t>el</w:t>
      </w:r>
      <w:r w:rsidR="003376C6" w:rsidRPr="006C0A3D">
        <w:rPr>
          <w:rFonts w:ascii="Palatino Linotype" w:eastAsiaTheme="minorHAnsi" w:hAnsi="Palatino Linotype" w:cs="Arial"/>
          <w:lang w:val="es-MX" w:eastAsia="en-US"/>
        </w:rPr>
        <w:t xml:space="preserve"> archivo electrónico denominado </w:t>
      </w:r>
      <w:r w:rsidR="003376C6" w:rsidRPr="006C0A3D">
        <w:rPr>
          <w:rFonts w:ascii="Palatino Linotype" w:eastAsiaTheme="minorHAnsi" w:hAnsi="Palatino Linotype" w:cs="Arial"/>
          <w:i/>
          <w:iCs/>
          <w:lang w:val="es-MX" w:eastAsia="en-US"/>
        </w:rPr>
        <w:t>“</w:t>
      </w:r>
      <w:r w:rsidR="00A66254" w:rsidRPr="006C0A3D">
        <w:rPr>
          <w:rFonts w:ascii="Palatino Linotype" w:eastAsiaTheme="minorHAnsi" w:hAnsi="Palatino Linotype" w:cs="Arial"/>
          <w:i/>
          <w:iCs/>
          <w:lang w:val="es-MX" w:eastAsia="en-US"/>
        </w:rPr>
        <w:t>Respuesta solicitud #42..pdf</w:t>
      </w:r>
      <w:r w:rsidR="003376C6" w:rsidRPr="006C0A3D">
        <w:rPr>
          <w:rFonts w:ascii="Palatino Linotype" w:eastAsiaTheme="minorHAnsi" w:hAnsi="Palatino Linotype" w:cs="Arial"/>
          <w:i/>
          <w:iCs/>
          <w:lang w:val="es-MX" w:eastAsia="en-US"/>
        </w:rPr>
        <w:t>”</w:t>
      </w:r>
      <w:r w:rsidR="003376C6" w:rsidRPr="006C0A3D">
        <w:rPr>
          <w:rFonts w:ascii="Palatino Linotype" w:eastAsiaTheme="minorHAnsi" w:hAnsi="Palatino Linotype" w:cs="Arial"/>
          <w:lang w:val="es-MX" w:eastAsia="en-US"/>
        </w:rPr>
        <w:t>; mismo que fue puesto a la vista del particular mediante</w:t>
      </w:r>
      <w:r w:rsidR="00A66254" w:rsidRPr="006C0A3D">
        <w:rPr>
          <w:rFonts w:ascii="Palatino Linotype" w:eastAsiaTheme="minorHAnsi" w:hAnsi="Palatino Linotype" w:cs="Arial"/>
          <w:lang w:val="es-MX" w:eastAsia="en-US"/>
        </w:rPr>
        <w:t xml:space="preserve"> </w:t>
      </w:r>
      <w:r w:rsidR="003376C6" w:rsidRPr="006C0A3D">
        <w:rPr>
          <w:rFonts w:ascii="Palatino Linotype" w:eastAsiaTheme="minorHAnsi" w:hAnsi="Palatino Linotype" w:cs="Arial"/>
          <w:lang w:val="es-MX" w:eastAsia="en-US"/>
        </w:rPr>
        <w:t xml:space="preserve">Acuerdo de fecha </w:t>
      </w:r>
      <w:r w:rsidR="00A66254" w:rsidRPr="006C0A3D">
        <w:rPr>
          <w:rFonts w:ascii="Palatino Linotype" w:eastAsiaTheme="minorHAnsi" w:hAnsi="Palatino Linotype" w:cs="Arial"/>
          <w:lang w:val="es-MX" w:eastAsia="en-US"/>
        </w:rPr>
        <w:t>veinti</w:t>
      </w:r>
      <w:r w:rsidR="003376C6" w:rsidRPr="006C0A3D">
        <w:rPr>
          <w:rFonts w:ascii="Palatino Linotype" w:eastAsiaTheme="minorHAnsi" w:hAnsi="Palatino Linotype" w:cs="Arial"/>
          <w:lang w:val="es-MX" w:eastAsia="en-US"/>
        </w:rPr>
        <w:t>cuatro del mismo mes y año</w:t>
      </w:r>
      <w:r w:rsidR="009F7D41" w:rsidRPr="006C0A3D">
        <w:rPr>
          <w:rFonts w:ascii="Palatino Linotype" w:eastAsiaTheme="minorHAnsi" w:hAnsi="Palatino Linotype" w:cs="Arial"/>
          <w:lang w:val="es-MX" w:eastAsia="en-US"/>
        </w:rPr>
        <w:t xml:space="preserve">; </w:t>
      </w:r>
      <w:r w:rsidR="00E90222" w:rsidRPr="006C0A3D">
        <w:rPr>
          <w:rFonts w:ascii="Palatino Linotype" w:eastAsiaTheme="minorHAnsi" w:hAnsi="Palatino Linotype" w:cs="Arial"/>
          <w:lang w:val="es-MX" w:eastAsia="en-US"/>
        </w:rPr>
        <w:t xml:space="preserve"> </w:t>
      </w:r>
      <w:r w:rsidR="002D6E4B" w:rsidRPr="006C0A3D">
        <w:rPr>
          <w:rFonts w:ascii="Palatino Linotype" w:eastAsiaTheme="minorHAnsi" w:hAnsi="Palatino Linotype" w:cs="Arial"/>
          <w:lang w:val="es-MX" w:eastAsia="en-US"/>
        </w:rPr>
        <w:t>asimismo</w:t>
      </w:r>
      <w:r w:rsidR="00267458" w:rsidRPr="006C0A3D">
        <w:rPr>
          <w:rFonts w:ascii="Palatino Linotype" w:eastAsiaTheme="minorHAnsi" w:hAnsi="Palatino Linotype" w:cs="Arial"/>
          <w:lang w:val="es-MX" w:eastAsia="en-US"/>
        </w:rPr>
        <w:t>,</w:t>
      </w:r>
      <w:r w:rsidR="00B96A17" w:rsidRPr="006C0A3D">
        <w:rPr>
          <w:rFonts w:ascii="Palatino Linotype" w:eastAsiaTheme="minorHAnsi" w:hAnsi="Palatino Linotype" w:cs="Arial"/>
          <w:lang w:val="es-MX" w:eastAsia="en-US"/>
        </w:rPr>
        <w:t xml:space="preserve"> se aprecia que</w:t>
      </w:r>
      <w:r w:rsidR="003376C6" w:rsidRPr="006C0A3D">
        <w:rPr>
          <w:rFonts w:ascii="Palatino Linotype" w:eastAsiaTheme="minorHAnsi" w:hAnsi="Palatino Linotype" w:cs="Arial"/>
          <w:lang w:val="es-MX" w:eastAsia="en-US"/>
        </w:rPr>
        <w:t xml:space="preserve"> </w:t>
      </w:r>
      <w:r w:rsidR="002D6E4B" w:rsidRPr="006C0A3D">
        <w:rPr>
          <w:rFonts w:ascii="Palatino Linotype" w:eastAsiaTheme="minorHAnsi" w:hAnsi="Palatino Linotype" w:cs="Arial"/>
          <w:lang w:val="es-MX" w:eastAsia="en-US"/>
        </w:rPr>
        <w:t xml:space="preserve">la </w:t>
      </w:r>
      <w:r w:rsidR="0029071C" w:rsidRPr="006C0A3D">
        <w:rPr>
          <w:rFonts w:ascii="Palatino Linotype" w:eastAsiaTheme="minorHAnsi" w:hAnsi="Palatino Linotype" w:cs="Arial"/>
          <w:lang w:val="es-MX" w:eastAsia="en-US"/>
        </w:rPr>
        <w:t xml:space="preserve">parte </w:t>
      </w:r>
      <w:r w:rsidR="0029071C" w:rsidRPr="006C0A3D">
        <w:rPr>
          <w:rFonts w:ascii="Palatino Linotype" w:eastAsiaTheme="minorHAnsi" w:hAnsi="Palatino Linotype" w:cs="Arial"/>
          <w:b/>
          <w:lang w:val="es-MX" w:eastAsia="en-US"/>
        </w:rPr>
        <w:t>Recurrente</w:t>
      </w:r>
      <w:r w:rsidR="0029071C" w:rsidRPr="006C0A3D">
        <w:rPr>
          <w:rFonts w:ascii="Palatino Linotype" w:eastAsiaTheme="minorHAnsi" w:hAnsi="Palatino Linotype" w:cs="Arial"/>
          <w:lang w:val="es-MX" w:eastAsia="en-US"/>
        </w:rPr>
        <w:t xml:space="preserve"> </w:t>
      </w:r>
      <w:r w:rsidR="00A66254" w:rsidRPr="006C0A3D">
        <w:rPr>
          <w:rFonts w:ascii="Palatino Linotype" w:eastAsiaTheme="minorHAnsi" w:hAnsi="Palatino Linotype" w:cs="Arial"/>
          <w:lang w:val="es-MX" w:eastAsia="en-US"/>
        </w:rPr>
        <w:t xml:space="preserve">no </w:t>
      </w:r>
      <w:r w:rsidR="003376C6" w:rsidRPr="006C0A3D">
        <w:rPr>
          <w:rFonts w:ascii="Palatino Linotype" w:eastAsiaTheme="minorHAnsi" w:hAnsi="Palatino Linotype" w:cs="Arial"/>
          <w:lang w:val="es-MX" w:eastAsia="en-US"/>
        </w:rPr>
        <w:t>emitió alegatos</w:t>
      </w:r>
      <w:r w:rsidR="00A66254" w:rsidRPr="006C0A3D">
        <w:rPr>
          <w:rFonts w:ascii="Palatino Linotype" w:eastAsiaTheme="minorHAnsi" w:hAnsi="Palatino Linotype" w:cs="Arial"/>
          <w:lang w:val="es-MX" w:eastAsia="en-US"/>
        </w:rPr>
        <w:t>,</w:t>
      </w:r>
      <w:r w:rsidR="00A66254" w:rsidRPr="006C0A3D">
        <w:t xml:space="preserve"> </w:t>
      </w:r>
      <w:r w:rsidR="00A66254" w:rsidRPr="006C0A3D">
        <w:rPr>
          <w:rFonts w:ascii="Palatino Linotype" w:eastAsiaTheme="minorHAnsi" w:hAnsi="Palatino Linotype" w:cs="Arial"/>
          <w:lang w:val="es-MX" w:eastAsia="en-US"/>
        </w:rPr>
        <w:t>pruebas o manifestaciones</w:t>
      </w:r>
      <w:r w:rsidR="003376C6" w:rsidRPr="006C0A3D">
        <w:rPr>
          <w:rFonts w:ascii="Palatino Linotype" w:eastAsiaTheme="minorHAnsi" w:hAnsi="Palatino Linotype" w:cs="Arial"/>
          <w:lang w:val="es-MX" w:eastAsia="en-US"/>
        </w:rPr>
        <w:t>; lo anterior de conformidad con la siguiente captura de pantalla:</w:t>
      </w:r>
    </w:p>
    <w:p w14:paraId="4A0733CC" w14:textId="77777777" w:rsidR="003376C6" w:rsidRPr="006C0A3D" w:rsidRDefault="003376C6" w:rsidP="003376C6">
      <w:pPr>
        <w:pStyle w:val="Sinespaciado"/>
        <w:rPr>
          <w:rFonts w:eastAsiaTheme="minorHAnsi"/>
          <w:lang w:eastAsia="en-US"/>
        </w:rPr>
      </w:pPr>
    </w:p>
    <w:p w14:paraId="115AF979" w14:textId="5158FE68" w:rsidR="003376C6" w:rsidRPr="006C0A3D" w:rsidRDefault="00A66254" w:rsidP="003376C6">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noProof/>
          <w:lang w:val="es-MX" w:eastAsia="es-MX"/>
        </w:rPr>
        <w:lastRenderedPageBreak/>
        <w:drawing>
          <wp:inline distT="0" distB="0" distL="0" distR="0" wp14:anchorId="5E24ACC7" wp14:editId="6C78310F">
            <wp:extent cx="5791835" cy="1817370"/>
            <wp:effectExtent l="152400" t="152400" r="361315" b="354330"/>
            <wp:docPr id="1430271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71487" name=""/>
                    <pic:cNvPicPr/>
                  </pic:nvPicPr>
                  <pic:blipFill>
                    <a:blip r:embed="rId8"/>
                    <a:stretch>
                      <a:fillRect/>
                    </a:stretch>
                  </pic:blipFill>
                  <pic:spPr>
                    <a:xfrm>
                      <a:off x="0" y="0"/>
                      <a:ext cx="5791835" cy="181737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8D7D5F" w14:textId="77777777" w:rsidR="003376C6" w:rsidRPr="006C0A3D" w:rsidRDefault="003376C6" w:rsidP="003376C6">
      <w:pPr>
        <w:pStyle w:val="Sinespaciado"/>
        <w:rPr>
          <w:rFonts w:eastAsiaTheme="minorHAnsi"/>
          <w:lang w:eastAsia="en-US"/>
        </w:rPr>
      </w:pPr>
    </w:p>
    <w:p w14:paraId="2F723466" w14:textId="395525D4" w:rsidR="0029071C" w:rsidRPr="006C0A3D" w:rsidRDefault="00715F45" w:rsidP="0029071C">
      <w:pPr>
        <w:tabs>
          <w:tab w:val="left" w:pos="3206"/>
        </w:tabs>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S</w:t>
      </w:r>
      <w:r w:rsidR="00154DCB" w:rsidRPr="006C0A3D">
        <w:rPr>
          <w:rFonts w:ascii="Palatino Linotype" w:eastAsiaTheme="minorHAnsi" w:hAnsi="Palatino Linotype" w:cs="Arial"/>
          <w:b/>
          <w:sz w:val="28"/>
          <w:lang w:val="es-MX" w:eastAsia="en-US"/>
        </w:rPr>
        <w:t>EXT</w:t>
      </w:r>
      <w:r w:rsidR="0029071C" w:rsidRPr="006C0A3D">
        <w:rPr>
          <w:rFonts w:ascii="Palatino Linotype" w:eastAsiaTheme="minorHAnsi" w:hAnsi="Palatino Linotype" w:cs="Arial"/>
          <w:b/>
          <w:sz w:val="28"/>
          <w:lang w:val="es-MX" w:eastAsia="en-US"/>
        </w:rPr>
        <w:t>O. Del cierre de instrucción.</w:t>
      </w:r>
      <w:r w:rsidR="0029071C" w:rsidRPr="006C0A3D">
        <w:rPr>
          <w:rFonts w:ascii="Palatino Linotype" w:eastAsiaTheme="minorHAnsi" w:hAnsi="Palatino Linotype" w:cs="Arial"/>
          <w:b/>
          <w:sz w:val="28"/>
          <w:lang w:val="es-MX" w:eastAsia="en-US"/>
        </w:rPr>
        <w:tab/>
      </w:r>
    </w:p>
    <w:p w14:paraId="4B50F669" w14:textId="00D56880" w:rsidR="00CC0B81" w:rsidRPr="006C0A3D" w:rsidRDefault="0029071C" w:rsidP="0029071C">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Así, una vez transcurrido el término legal, </w:t>
      </w:r>
      <w:r w:rsidR="00DC1583" w:rsidRPr="006C0A3D">
        <w:rPr>
          <w:rFonts w:ascii="Palatino Linotype" w:eastAsiaTheme="minorHAnsi" w:hAnsi="Palatino Linotype" w:cs="Arial"/>
          <w:lang w:val="es-MX" w:eastAsia="en-US"/>
        </w:rPr>
        <w:t>permitió decretarse</w:t>
      </w:r>
      <w:r w:rsidRPr="006C0A3D">
        <w:rPr>
          <w:rFonts w:ascii="Palatino Linotype" w:eastAsiaTheme="minorHAnsi" w:hAnsi="Palatino Linotype" w:cs="Arial"/>
          <w:lang w:val="es-MX" w:eastAsia="en-US"/>
        </w:rPr>
        <w:t xml:space="preserve"> el cierre de instrucción en fecha </w:t>
      </w:r>
      <w:r w:rsidR="00A66254" w:rsidRPr="006C0A3D">
        <w:rPr>
          <w:rFonts w:ascii="Palatino Linotype" w:eastAsiaTheme="minorHAnsi" w:hAnsi="Palatino Linotype" w:cs="Arial"/>
          <w:lang w:val="es-MX" w:eastAsia="en-US"/>
        </w:rPr>
        <w:t>treinta de septiembre</w:t>
      </w:r>
      <w:r w:rsidR="00266841" w:rsidRPr="006C0A3D">
        <w:rPr>
          <w:rFonts w:ascii="Palatino Linotype" w:eastAsiaTheme="minorHAnsi" w:hAnsi="Palatino Linotype" w:cs="Arial"/>
          <w:lang w:val="es-MX" w:eastAsia="en-US"/>
        </w:rPr>
        <w:t xml:space="preserve"> </w:t>
      </w:r>
      <w:r w:rsidR="00A31156" w:rsidRPr="006C0A3D">
        <w:rPr>
          <w:rFonts w:ascii="Palatino Linotype" w:eastAsiaTheme="minorHAnsi" w:hAnsi="Palatino Linotype" w:cs="Arial"/>
          <w:lang w:val="es-MX" w:eastAsia="en-US"/>
        </w:rPr>
        <w:t>de dos mil veinti</w:t>
      </w:r>
      <w:r w:rsidR="00F43DB2" w:rsidRPr="006C0A3D">
        <w:rPr>
          <w:rFonts w:ascii="Palatino Linotype" w:eastAsiaTheme="minorHAnsi" w:hAnsi="Palatino Linotype" w:cs="Arial"/>
          <w:lang w:val="es-MX" w:eastAsia="en-US"/>
        </w:rPr>
        <w:t>cuatro</w:t>
      </w:r>
      <w:r w:rsidRPr="006C0A3D">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6C0A3D" w:rsidRDefault="009F7D41" w:rsidP="00B96A17">
      <w:pPr>
        <w:spacing w:line="360" w:lineRule="auto"/>
        <w:jc w:val="both"/>
        <w:rPr>
          <w:rFonts w:ascii="Palatino Linotype" w:hAnsi="Palatino Linotype"/>
          <w:lang w:val="es-MX"/>
        </w:rPr>
      </w:pPr>
    </w:p>
    <w:p w14:paraId="2FDBFDAE" w14:textId="77777777" w:rsidR="00E74701" w:rsidRPr="006C0A3D" w:rsidRDefault="00E74701" w:rsidP="00D57F74">
      <w:pPr>
        <w:spacing w:line="360" w:lineRule="auto"/>
        <w:jc w:val="center"/>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C O N S I D E R A N</w:t>
      </w:r>
      <w:r w:rsidR="00D57F74" w:rsidRPr="006C0A3D">
        <w:rPr>
          <w:rFonts w:ascii="Palatino Linotype" w:eastAsiaTheme="minorHAnsi" w:hAnsi="Palatino Linotype" w:cs="Arial"/>
          <w:b/>
          <w:sz w:val="28"/>
          <w:lang w:val="es-MX" w:eastAsia="en-US"/>
        </w:rPr>
        <w:t xml:space="preserve"> D O </w:t>
      </w:r>
    </w:p>
    <w:p w14:paraId="259FBCF3" w14:textId="77777777" w:rsidR="00D57F74" w:rsidRPr="006C0A3D"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C0A3D" w:rsidRDefault="0029071C" w:rsidP="0029071C">
      <w:pPr>
        <w:spacing w:line="360" w:lineRule="auto"/>
        <w:jc w:val="both"/>
        <w:rPr>
          <w:rFonts w:ascii="Palatino Linotype" w:eastAsiaTheme="minorHAnsi" w:hAnsi="Palatino Linotype" w:cs="Arial"/>
          <w:sz w:val="28"/>
          <w:lang w:val="es-MX" w:eastAsia="en-US"/>
        </w:rPr>
      </w:pPr>
      <w:r w:rsidRPr="006C0A3D">
        <w:rPr>
          <w:rFonts w:ascii="Palatino Linotype" w:eastAsiaTheme="minorHAnsi" w:hAnsi="Palatino Linotype" w:cs="Arial"/>
          <w:b/>
          <w:sz w:val="28"/>
          <w:lang w:val="es-MX" w:eastAsia="en-US"/>
        </w:rPr>
        <w:t>PRIMERO. De la competencia</w:t>
      </w:r>
      <w:r w:rsidRPr="006C0A3D">
        <w:rPr>
          <w:rFonts w:ascii="Palatino Linotype" w:eastAsiaTheme="minorHAnsi" w:hAnsi="Palatino Linotype" w:cs="Arial"/>
          <w:sz w:val="28"/>
          <w:lang w:val="es-MX" w:eastAsia="en-US"/>
        </w:rPr>
        <w:t>.</w:t>
      </w:r>
    </w:p>
    <w:p w14:paraId="07E9A4B6" w14:textId="4E61E59B" w:rsidR="00A26BD8" w:rsidRPr="006C0A3D" w:rsidRDefault="00275583" w:rsidP="00CC0B81">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sidRPr="006C0A3D">
        <w:rPr>
          <w:rFonts w:ascii="Palatino Linotype" w:eastAsiaTheme="minorHAnsi" w:hAnsi="Palatino Linotype" w:cs="Arial"/>
          <w:lang w:val="es-MX" w:eastAsia="en-US"/>
        </w:rPr>
        <w:t>tercero</w:t>
      </w:r>
      <w:r w:rsidRPr="006C0A3D">
        <w:rPr>
          <w:rFonts w:ascii="Palatino Linotype" w:eastAsiaTheme="minorHAnsi" w:hAnsi="Palatino Linotype" w:cs="Arial"/>
          <w:lang w:val="es-MX" w:eastAsia="en-US"/>
        </w:rPr>
        <w:t xml:space="preserve"> y trigésimo</w:t>
      </w:r>
      <w:r w:rsidR="001A035B" w:rsidRPr="006C0A3D">
        <w:rPr>
          <w:rFonts w:ascii="Palatino Linotype" w:eastAsiaTheme="minorHAnsi" w:hAnsi="Palatino Linotype" w:cs="Arial"/>
          <w:lang w:val="es-MX" w:eastAsia="en-US"/>
        </w:rPr>
        <w:t xml:space="preserve"> cuarto</w:t>
      </w:r>
      <w:r w:rsidRPr="006C0A3D">
        <w:rPr>
          <w:rFonts w:ascii="Palatino Linotype" w:eastAsiaTheme="minorHAnsi" w:hAnsi="Palatino Linotype" w:cs="Arial"/>
          <w:lang w:val="es-MX" w:eastAsia="en-US"/>
        </w:rPr>
        <w:t xml:space="preserve">, fracciones IV y V, de la Constitución Política del Estado Libre y Soberano de México; artículos 1, </w:t>
      </w:r>
      <w:r w:rsidRPr="006C0A3D">
        <w:rPr>
          <w:rFonts w:ascii="Palatino Linotype" w:eastAsiaTheme="minorHAnsi" w:hAnsi="Palatino Linotype" w:cs="Arial"/>
          <w:lang w:val="es-MX" w:eastAsia="en-US"/>
        </w:rPr>
        <w:lastRenderedPageBreak/>
        <w:t>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6C0A3D"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6C0A3D"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C0A3D">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6C0A3D"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3F9B56D" w14:textId="77777777" w:rsidR="00612EFB" w:rsidRPr="006C0A3D" w:rsidRDefault="00612EFB" w:rsidP="005327BF">
      <w:pPr>
        <w:widowControl w:val="0"/>
        <w:autoSpaceDE w:val="0"/>
        <w:autoSpaceDN w:val="0"/>
        <w:adjustRightInd w:val="0"/>
        <w:spacing w:line="360" w:lineRule="auto"/>
        <w:jc w:val="both"/>
        <w:rPr>
          <w:rFonts w:ascii="Palatino Linotype" w:hAnsi="Palatino Linotype"/>
        </w:rPr>
      </w:pPr>
    </w:p>
    <w:p w14:paraId="73F2CF6D" w14:textId="0B513129" w:rsidR="00612EFB" w:rsidRPr="006C0A3D" w:rsidRDefault="00F43DB2" w:rsidP="00612EFB">
      <w:pPr>
        <w:autoSpaceDE w:val="0"/>
        <w:autoSpaceDN w:val="0"/>
        <w:adjustRightInd w:val="0"/>
        <w:spacing w:line="360" w:lineRule="auto"/>
        <w:jc w:val="both"/>
        <w:rPr>
          <w:rFonts w:ascii="Palatino Linotype" w:hAnsi="Palatino Linotype" w:cs="Arial"/>
          <w:b/>
          <w:sz w:val="28"/>
        </w:rPr>
      </w:pPr>
      <w:r w:rsidRPr="006C0A3D">
        <w:rPr>
          <w:rFonts w:ascii="Palatino Linotype" w:hAnsi="Palatino Linotype" w:cs="Arial"/>
          <w:b/>
          <w:sz w:val="28"/>
        </w:rPr>
        <w:t>TERCER</w:t>
      </w:r>
      <w:r w:rsidR="00612EFB" w:rsidRPr="006C0A3D">
        <w:rPr>
          <w:rFonts w:ascii="Palatino Linotype" w:hAnsi="Palatino Linotype" w:cs="Arial"/>
          <w:b/>
          <w:sz w:val="28"/>
        </w:rPr>
        <w:t>O. Del estudio de las causas de improcedencia y sobreseimiento.</w:t>
      </w:r>
    </w:p>
    <w:p w14:paraId="450C6DD3"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r w:rsidRPr="006C0A3D">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8DE20C8"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4C9C4610"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r w:rsidRPr="006C0A3D">
        <w:rPr>
          <w:rFonts w:ascii="Palatino Linotype" w:hAnsi="Palatino Linotype" w:cs="Arial"/>
        </w:rPr>
        <w:lastRenderedPageBreak/>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2238B080"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3D95E7D7" w14:textId="3C798C36"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r w:rsidRPr="006C0A3D">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6C0A3D">
        <w:rPr>
          <w:rStyle w:val="Refdenotaalpie"/>
          <w:rFonts w:ascii="Palatino Linotype" w:hAnsi="Palatino Linotype" w:cs="Arial"/>
        </w:rPr>
        <w:footnoteReference w:id="1"/>
      </w:r>
      <w:r w:rsidRPr="006C0A3D">
        <w:rPr>
          <w:rFonts w:ascii="Palatino Linotype" w:hAnsi="Palatino Linotype" w:cs="Arial"/>
        </w:rPr>
        <w:t>.</w:t>
      </w:r>
    </w:p>
    <w:p w14:paraId="7C44C75B" w14:textId="77777777" w:rsidR="00A66254" w:rsidRPr="006C0A3D" w:rsidRDefault="00A66254" w:rsidP="00612EFB">
      <w:pPr>
        <w:pStyle w:val="Prrafodelista"/>
        <w:autoSpaceDE w:val="0"/>
        <w:autoSpaceDN w:val="0"/>
        <w:adjustRightInd w:val="0"/>
        <w:spacing w:line="360" w:lineRule="auto"/>
        <w:ind w:left="0"/>
        <w:jc w:val="both"/>
        <w:rPr>
          <w:rFonts w:ascii="Palatino Linotype" w:hAnsi="Palatino Linotype" w:cs="Arial"/>
        </w:rPr>
      </w:pPr>
    </w:p>
    <w:p w14:paraId="3AEBFFA4" w14:textId="77777777" w:rsidR="00612EFB" w:rsidRPr="006C0A3D" w:rsidRDefault="00612EFB" w:rsidP="00612EFB">
      <w:pPr>
        <w:autoSpaceDE w:val="0"/>
        <w:autoSpaceDN w:val="0"/>
        <w:adjustRightInd w:val="0"/>
        <w:spacing w:line="360" w:lineRule="auto"/>
        <w:jc w:val="both"/>
        <w:rPr>
          <w:rFonts w:ascii="Palatino Linotype" w:hAnsi="Palatino Linotype" w:cs="Arial"/>
        </w:rPr>
      </w:pPr>
      <w:r w:rsidRPr="006C0A3D">
        <w:rPr>
          <w:rFonts w:ascii="Palatino Linotype" w:hAnsi="Palatino Linotype" w:cs="Arial"/>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6C0A3D">
        <w:rPr>
          <w:rFonts w:ascii="Palatino Linotype" w:hAnsi="Palatino Linotype" w:cs="Arial"/>
        </w:rPr>
        <w:lastRenderedPageBreak/>
        <w:t>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0ABB1CEF"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4751B4F2"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r w:rsidRPr="006C0A3D">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49783A1" w14:textId="77777777" w:rsidR="00612EFB" w:rsidRPr="006C0A3D" w:rsidRDefault="00612EFB" w:rsidP="00612EFB">
      <w:pPr>
        <w:pStyle w:val="Prrafodelista"/>
        <w:autoSpaceDE w:val="0"/>
        <w:autoSpaceDN w:val="0"/>
        <w:adjustRightInd w:val="0"/>
        <w:spacing w:line="360" w:lineRule="auto"/>
        <w:ind w:left="0"/>
        <w:jc w:val="both"/>
        <w:rPr>
          <w:rFonts w:ascii="Palatino Linotype" w:hAnsi="Palatino Linotype" w:cs="Arial"/>
        </w:rPr>
      </w:pPr>
    </w:p>
    <w:p w14:paraId="63A1778D" w14:textId="77777777" w:rsidR="00612EFB" w:rsidRPr="006C0A3D" w:rsidRDefault="00612EFB" w:rsidP="00612EFB">
      <w:pPr>
        <w:tabs>
          <w:tab w:val="left" w:pos="709"/>
        </w:tabs>
        <w:spacing w:line="360" w:lineRule="auto"/>
        <w:jc w:val="both"/>
        <w:rPr>
          <w:rFonts w:ascii="Palatino Linotype" w:hAnsi="Palatino Linotype" w:cs="Arial"/>
        </w:rPr>
      </w:pPr>
      <w:r w:rsidRPr="006C0A3D">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447441AD" w14:textId="77777777" w:rsidR="00612EFB" w:rsidRPr="006C0A3D" w:rsidRDefault="00612EFB" w:rsidP="00612EFB">
      <w:pPr>
        <w:tabs>
          <w:tab w:val="left" w:pos="709"/>
        </w:tabs>
        <w:spacing w:line="360" w:lineRule="auto"/>
        <w:jc w:val="both"/>
        <w:rPr>
          <w:rFonts w:ascii="Palatino Linotype" w:hAnsi="Palatino Linotype" w:cs="Arial"/>
        </w:rPr>
      </w:pPr>
    </w:p>
    <w:p w14:paraId="4B8EEC7D" w14:textId="0C083787" w:rsidR="00612EFB" w:rsidRPr="006C0A3D" w:rsidRDefault="00612EFB" w:rsidP="00165EE8">
      <w:pPr>
        <w:tabs>
          <w:tab w:val="left" w:pos="709"/>
        </w:tabs>
        <w:spacing w:line="360" w:lineRule="auto"/>
        <w:jc w:val="both"/>
        <w:rPr>
          <w:rFonts w:ascii="Palatino Linotype" w:hAnsi="Palatino Linotype" w:cs="Arial"/>
        </w:rPr>
      </w:pPr>
      <w:r w:rsidRPr="006C0A3D">
        <w:rPr>
          <w:rFonts w:ascii="Palatino Linotype" w:hAnsi="Palatino Linotype" w:cs="Arial"/>
        </w:rPr>
        <w:t xml:space="preserve">Bajo esa línea, con la finalidad de determinar si se modificó o revocó el acto u omisión del </w:t>
      </w:r>
      <w:r w:rsidRPr="006C0A3D">
        <w:rPr>
          <w:rFonts w:ascii="Palatino Linotype" w:hAnsi="Palatino Linotype" w:cs="Arial"/>
          <w:b/>
        </w:rPr>
        <w:t>Sujeto Obligado</w:t>
      </w:r>
      <w:r w:rsidRPr="006C0A3D">
        <w:rPr>
          <w:rFonts w:ascii="Palatino Linotype" w:hAnsi="Palatino Linotype" w:cs="Arial"/>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w:t>
      </w:r>
      <w:r w:rsidRPr="006C0A3D">
        <w:rPr>
          <w:rFonts w:ascii="Palatino Linotype" w:hAnsi="Palatino Linotype" w:cs="Arial"/>
        </w:rPr>
        <w:lastRenderedPageBreak/>
        <w:t>la satisfacción del derecho de acceso a la información accionado por el particular, sirviendo para tales efectos las siguientes líneas argumentativas.</w:t>
      </w:r>
    </w:p>
    <w:p w14:paraId="1E04C84A" w14:textId="77777777" w:rsidR="003376C6" w:rsidRPr="006C0A3D" w:rsidRDefault="003376C6" w:rsidP="00165EE8">
      <w:pPr>
        <w:tabs>
          <w:tab w:val="left" w:pos="709"/>
        </w:tabs>
        <w:spacing w:line="360" w:lineRule="auto"/>
        <w:jc w:val="both"/>
        <w:rPr>
          <w:rFonts w:ascii="Palatino Linotype" w:hAnsi="Palatino Linotype" w:cs="Arial"/>
        </w:rPr>
      </w:pPr>
    </w:p>
    <w:p w14:paraId="45135957" w14:textId="77777777" w:rsidR="00612EFB" w:rsidRPr="006C0A3D" w:rsidRDefault="00612EFB" w:rsidP="00612EFB">
      <w:pPr>
        <w:spacing w:line="360" w:lineRule="auto"/>
        <w:ind w:right="141"/>
        <w:jc w:val="both"/>
        <w:rPr>
          <w:rFonts w:ascii="Palatino Linotype" w:eastAsiaTheme="minorHAnsi" w:hAnsi="Palatino Linotype" w:cstheme="minorBidi"/>
          <w:lang w:val="es-MX" w:eastAsia="es-MX"/>
        </w:rPr>
      </w:pPr>
      <w:r w:rsidRPr="006C0A3D">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C0A3D">
        <w:rPr>
          <w:rFonts w:ascii="Palatino Linotype" w:eastAsiaTheme="minorHAnsi" w:hAnsi="Palatino Linotype" w:cstheme="minorBidi"/>
          <w:b/>
          <w:lang w:val="es-MX" w:eastAsia="es-MX"/>
        </w:rPr>
        <w:t xml:space="preserve"> </w:t>
      </w:r>
      <w:r w:rsidRPr="006C0A3D">
        <w:rPr>
          <w:rFonts w:ascii="Palatino Linotype" w:eastAsiaTheme="minorHAnsi" w:hAnsi="Palatino Linotype" w:cstheme="minorBidi"/>
          <w:lang w:val="es-MX" w:eastAsia="es-MX"/>
        </w:rPr>
        <w:t>parte</w:t>
      </w:r>
      <w:r w:rsidRPr="006C0A3D">
        <w:rPr>
          <w:rFonts w:ascii="Palatino Linotype" w:eastAsiaTheme="minorHAnsi" w:hAnsi="Palatino Linotype" w:cstheme="minorBidi"/>
          <w:b/>
          <w:lang w:val="es-MX" w:eastAsia="es-MX"/>
        </w:rPr>
        <w:t xml:space="preserve"> Recurrente</w:t>
      </w:r>
      <w:r w:rsidRPr="006C0A3D">
        <w:rPr>
          <w:rFonts w:ascii="Palatino Linotype" w:eastAsiaTheme="minorHAnsi" w:hAnsi="Palatino Linotype" w:cstheme="minorBidi"/>
          <w:lang w:val="es-MX" w:eastAsia="es-MX"/>
        </w:rPr>
        <w:t>, para ello analizaremos lo solicitado y la información proporcionada.</w:t>
      </w:r>
    </w:p>
    <w:p w14:paraId="7ABDC2C3" w14:textId="77777777" w:rsidR="001762FA" w:rsidRPr="006C0A3D" w:rsidRDefault="001762FA" w:rsidP="0029071C">
      <w:pPr>
        <w:spacing w:line="360" w:lineRule="auto"/>
        <w:ind w:right="141"/>
        <w:jc w:val="both"/>
        <w:rPr>
          <w:rFonts w:ascii="Palatino Linotype" w:eastAsiaTheme="minorHAnsi" w:hAnsi="Palatino Linotype" w:cstheme="minorBidi"/>
          <w:lang w:val="es-MX" w:eastAsia="es-MX"/>
        </w:rPr>
      </w:pPr>
    </w:p>
    <w:p w14:paraId="1DF5BC51" w14:textId="59B91586" w:rsidR="00907F13" w:rsidRPr="006C0A3D" w:rsidRDefault="0029071C" w:rsidP="00D83603">
      <w:pPr>
        <w:spacing w:line="360" w:lineRule="auto"/>
        <w:ind w:right="141"/>
        <w:jc w:val="both"/>
        <w:rPr>
          <w:rFonts w:ascii="Palatino Linotype" w:eastAsiaTheme="minorHAnsi" w:hAnsi="Palatino Linotype" w:cstheme="minorBidi"/>
          <w:b/>
          <w:szCs w:val="22"/>
          <w:lang w:val="es-MX" w:eastAsia="es-MX"/>
        </w:rPr>
      </w:pPr>
      <w:r w:rsidRPr="006C0A3D">
        <w:rPr>
          <w:rFonts w:ascii="Palatino Linotype" w:eastAsiaTheme="minorHAnsi" w:hAnsi="Palatino Linotype" w:cstheme="minorBidi"/>
          <w:b/>
          <w:szCs w:val="22"/>
          <w:lang w:val="es-MX" w:eastAsia="es-MX"/>
        </w:rPr>
        <w:t>REQUERIMIENTOS SOLICITADOS:</w:t>
      </w:r>
      <w:r w:rsidR="00A26BD8" w:rsidRPr="006C0A3D">
        <w:rPr>
          <w:rFonts w:ascii="Palatino Linotype" w:eastAsiaTheme="minorHAnsi" w:hAnsi="Palatino Linotype" w:cstheme="minorBidi"/>
          <w:b/>
          <w:szCs w:val="22"/>
          <w:lang w:val="es-MX" w:eastAsia="es-MX"/>
        </w:rPr>
        <w:t xml:space="preserve"> </w:t>
      </w:r>
    </w:p>
    <w:p w14:paraId="4C0E4541" w14:textId="77777777" w:rsidR="00D83603" w:rsidRPr="006C0A3D" w:rsidRDefault="00D83603" w:rsidP="00D83603">
      <w:pPr>
        <w:pStyle w:val="Sinespaciado"/>
        <w:rPr>
          <w:rFonts w:eastAsiaTheme="minorHAnsi"/>
          <w:sz w:val="10"/>
          <w:szCs w:val="10"/>
          <w:lang w:eastAsia="es-MX"/>
        </w:rPr>
      </w:pPr>
    </w:p>
    <w:p w14:paraId="6AF4702B" w14:textId="410676E2" w:rsidR="00F43DB2" w:rsidRPr="006C0A3D" w:rsidRDefault="00A66254" w:rsidP="003376C6">
      <w:pPr>
        <w:pStyle w:val="Prrafodelista"/>
        <w:numPr>
          <w:ilvl w:val="0"/>
          <w:numId w:val="39"/>
        </w:numPr>
        <w:spacing w:line="360" w:lineRule="auto"/>
        <w:ind w:right="49"/>
        <w:jc w:val="both"/>
        <w:rPr>
          <w:rFonts w:ascii="Palatino Linotype" w:eastAsiaTheme="minorHAnsi" w:hAnsi="Palatino Linotype" w:cstheme="minorBidi"/>
          <w:lang w:eastAsia="es-MX"/>
        </w:rPr>
      </w:pPr>
      <w:r w:rsidRPr="006C0A3D">
        <w:rPr>
          <w:rFonts w:ascii="Palatino Linotype" w:eastAsiaTheme="minorHAnsi" w:hAnsi="Palatino Linotype" w:cstheme="minorBidi"/>
          <w:szCs w:val="22"/>
          <w:lang w:val="es-MX" w:eastAsia="es-MX"/>
        </w:rPr>
        <w:t>El presupuesto asignado y autorizado para el año 2024 de la Procuraduría del Adulto Mayor.</w:t>
      </w:r>
    </w:p>
    <w:p w14:paraId="171485D2" w14:textId="77777777" w:rsidR="00F43DB2" w:rsidRPr="006C0A3D" w:rsidRDefault="00F43DB2" w:rsidP="00F43DB2">
      <w:pPr>
        <w:pStyle w:val="Prrafodelista"/>
        <w:spacing w:line="360" w:lineRule="auto"/>
        <w:ind w:left="720" w:right="49"/>
        <w:jc w:val="both"/>
        <w:rPr>
          <w:rFonts w:ascii="Palatino Linotype" w:eastAsiaTheme="minorHAnsi" w:hAnsi="Palatino Linotype" w:cstheme="minorBidi"/>
          <w:lang w:eastAsia="es-MX"/>
        </w:rPr>
      </w:pPr>
    </w:p>
    <w:p w14:paraId="37EB230B" w14:textId="00B689A7" w:rsidR="00BC2AB4" w:rsidRPr="006C0A3D" w:rsidRDefault="0029071C" w:rsidP="0039698C">
      <w:pPr>
        <w:spacing w:line="360" w:lineRule="auto"/>
        <w:ind w:right="49"/>
        <w:jc w:val="both"/>
        <w:rPr>
          <w:rFonts w:ascii="Palatino Linotype" w:hAnsi="Palatino Linotype" w:cs="Arial"/>
          <w:b/>
          <w:u w:val="single"/>
        </w:rPr>
      </w:pPr>
      <w:r w:rsidRPr="006C0A3D">
        <w:rPr>
          <w:rFonts w:ascii="Palatino Linotype" w:eastAsiaTheme="minorHAnsi" w:hAnsi="Palatino Linotype" w:cstheme="minorBidi"/>
          <w:lang w:val="es-MX" w:eastAsia="es-MX"/>
        </w:rPr>
        <w:t>Atento a la solicitud de información</w:t>
      </w:r>
      <w:r w:rsidR="003376C6" w:rsidRPr="006C0A3D">
        <w:rPr>
          <w:rFonts w:ascii="Palatino Linotype" w:eastAsiaTheme="minorHAnsi" w:hAnsi="Palatino Linotype" w:cstheme="minorBidi"/>
          <w:lang w:val="es-MX" w:eastAsia="es-MX"/>
        </w:rPr>
        <w:t xml:space="preserve"> el </w:t>
      </w:r>
      <w:r w:rsidRPr="006C0A3D">
        <w:rPr>
          <w:rFonts w:ascii="Palatino Linotype" w:eastAsiaTheme="minorHAnsi" w:hAnsi="Palatino Linotype" w:cstheme="minorBidi"/>
          <w:b/>
          <w:lang w:val="es-MX" w:eastAsia="es-MX"/>
        </w:rPr>
        <w:t>Sujeto Obligado</w:t>
      </w:r>
      <w:r w:rsidRPr="006C0A3D">
        <w:rPr>
          <w:rFonts w:ascii="Palatino Linotype" w:eastAsiaTheme="minorHAnsi" w:hAnsi="Palatino Linotype" w:cstheme="minorBidi"/>
          <w:lang w:val="es-MX" w:eastAsia="es-MX"/>
        </w:rPr>
        <w:t>, emitió su respuesta</w:t>
      </w:r>
      <w:r w:rsidR="00F43DB2" w:rsidRPr="006C0A3D">
        <w:rPr>
          <w:rFonts w:ascii="Palatino Linotype" w:eastAsiaTheme="minorHAnsi" w:hAnsi="Palatino Linotype" w:cstheme="minorBidi"/>
          <w:lang w:val="es-MX" w:eastAsia="es-MX"/>
        </w:rPr>
        <w:t xml:space="preserve"> en la cual</w:t>
      </w:r>
      <w:r w:rsidR="004C2B97" w:rsidRPr="006C0A3D">
        <w:rPr>
          <w:rFonts w:ascii="Palatino Linotype" w:eastAsiaTheme="minorHAnsi" w:hAnsi="Palatino Linotype" w:cstheme="minorBidi"/>
          <w:lang w:val="es-MX" w:eastAsia="es-MX"/>
        </w:rPr>
        <w:t>,</w:t>
      </w:r>
      <w:r w:rsidR="0039698C" w:rsidRPr="006C0A3D">
        <w:rPr>
          <w:rFonts w:ascii="Palatino Linotype" w:eastAsiaTheme="minorHAnsi" w:hAnsi="Palatino Linotype" w:cstheme="minorBidi"/>
          <w:lang w:val="es-MX" w:eastAsia="es-MX"/>
        </w:rPr>
        <w:t xml:space="preserve"> </w:t>
      </w:r>
      <w:r w:rsidR="0039698C" w:rsidRPr="006C0A3D">
        <w:rPr>
          <w:rFonts w:ascii="Palatino Linotype" w:hAnsi="Palatino Linotype" w:cs="Arial"/>
        </w:rPr>
        <w:t>mediante el oficio</w:t>
      </w:r>
      <w:r w:rsidR="00FE0073" w:rsidRPr="006C0A3D">
        <w:rPr>
          <w:rFonts w:ascii="Palatino Linotype" w:hAnsi="Palatino Linotype" w:cs="Arial"/>
        </w:rPr>
        <w:t xml:space="preserve"> número </w:t>
      </w:r>
      <w:r w:rsidR="00FE0073" w:rsidRPr="006C0A3D">
        <w:rPr>
          <w:rFonts w:ascii="Palatino Linotype" w:hAnsi="Palatino Linotype" w:cs="Arial"/>
          <w:b/>
          <w:bCs/>
        </w:rPr>
        <w:t>SMDIF-NEZA/PMAM/NEZA/664/2024</w:t>
      </w:r>
      <w:r w:rsidR="00FE0073" w:rsidRPr="006C0A3D">
        <w:rPr>
          <w:rFonts w:ascii="Palatino Linotype" w:hAnsi="Palatino Linotype" w:cs="Arial"/>
        </w:rPr>
        <w:t>,</w:t>
      </w:r>
      <w:r w:rsidR="0039698C" w:rsidRPr="006C0A3D">
        <w:rPr>
          <w:rFonts w:ascii="Palatino Linotype" w:hAnsi="Palatino Linotype" w:cs="Arial"/>
        </w:rPr>
        <w:t xml:space="preserve"> firmado por</w:t>
      </w:r>
      <w:r w:rsidR="00FE0073" w:rsidRPr="006C0A3D">
        <w:rPr>
          <w:rFonts w:ascii="Palatino Linotype" w:hAnsi="Palatino Linotype" w:cs="Arial"/>
        </w:rPr>
        <w:t xml:space="preserve"> la </w:t>
      </w:r>
      <w:r w:rsidR="00FE0073" w:rsidRPr="006C0A3D">
        <w:rPr>
          <w:rFonts w:ascii="Palatino Linotype" w:hAnsi="Palatino Linotype" w:cs="Arial"/>
          <w:b/>
          <w:bCs/>
        </w:rPr>
        <w:t>Procuradora Municipal del Adulto Mayor del SMDIF</w:t>
      </w:r>
      <w:r w:rsidR="0046386F" w:rsidRPr="006C0A3D">
        <w:rPr>
          <w:rFonts w:ascii="Palatino Linotype" w:hAnsi="Palatino Linotype" w:cs="Arial"/>
        </w:rPr>
        <w:t>, informó que</w:t>
      </w:r>
      <w:r w:rsidR="00FE0073" w:rsidRPr="006C0A3D">
        <w:rPr>
          <w:rFonts w:ascii="Palatino Linotype" w:hAnsi="Palatino Linotype" w:cs="Arial"/>
        </w:rPr>
        <w:t xml:space="preserve">, la Procuraduría no es un Organismo Descentralizado, ya que pertenece al Sistema Municipal Para el Desarrollo Integral de la Familia; por tal motivo </w:t>
      </w:r>
      <w:r w:rsidR="00FE0073" w:rsidRPr="006C0A3D">
        <w:rPr>
          <w:rFonts w:ascii="Palatino Linotype" w:hAnsi="Palatino Linotype" w:cs="Arial"/>
          <w:u w:val="single"/>
        </w:rPr>
        <w:t>quien tiene la información respecto al pago del personal asignado a dicha área, materiales y suministro es la Tesorería del SMDIF, dado que es la encargada de presupuestar el recurso asignado</w:t>
      </w:r>
      <w:r w:rsidR="00FE0073" w:rsidRPr="006C0A3D">
        <w:rPr>
          <w:rFonts w:ascii="Palatino Linotype" w:hAnsi="Palatino Linotype" w:cs="Arial"/>
        </w:rPr>
        <w:t xml:space="preserve">. </w:t>
      </w:r>
    </w:p>
    <w:p w14:paraId="0341512E" w14:textId="77777777" w:rsidR="005D1D9F" w:rsidRPr="006C0A3D" w:rsidRDefault="005D1D9F" w:rsidP="00572099">
      <w:pPr>
        <w:spacing w:line="360" w:lineRule="auto"/>
        <w:ind w:right="141"/>
        <w:jc w:val="both"/>
        <w:rPr>
          <w:rFonts w:ascii="Palatino Linotype" w:hAnsi="Palatino Linotype" w:cs="Arial"/>
        </w:rPr>
      </w:pPr>
    </w:p>
    <w:p w14:paraId="24A1FDA9" w14:textId="3B804B54" w:rsidR="00210497" w:rsidRPr="006C0A3D" w:rsidRDefault="00E11B18" w:rsidP="005D1D9F">
      <w:pPr>
        <w:spacing w:line="360" w:lineRule="auto"/>
        <w:ind w:right="141"/>
        <w:jc w:val="both"/>
        <w:rPr>
          <w:rFonts w:ascii="Palatino Linotype" w:eastAsiaTheme="minorHAnsi" w:hAnsi="Palatino Linotype" w:cs="Arial"/>
          <w:bCs/>
          <w:i/>
          <w:lang w:val="es-MX" w:eastAsia="en-US"/>
        </w:rPr>
      </w:pPr>
      <w:r w:rsidRPr="006C0A3D">
        <w:rPr>
          <w:rFonts w:ascii="Palatino Linotype" w:eastAsiaTheme="minorHAnsi" w:hAnsi="Palatino Linotype" w:cs="Arial"/>
          <w:bCs/>
          <w:lang w:val="es-MX" w:eastAsia="en-US"/>
        </w:rPr>
        <w:t>Es así que</w:t>
      </w:r>
      <w:r w:rsidR="005D1D9F" w:rsidRPr="006C0A3D">
        <w:rPr>
          <w:rFonts w:ascii="Palatino Linotype" w:eastAsiaTheme="minorHAnsi" w:hAnsi="Palatino Linotype" w:cs="Arial"/>
          <w:bCs/>
          <w:lang w:val="es-MX" w:eastAsia="en-US"/>
        </w:rPr>
        <w:t>,</w:t>
      </w:r>
      <w:r w:rsidRPr="006C0A3D">
        <w:rPr>
          <w:rFonts w:ascii="Palatino Linotype" w:eastAsiaTheme="minorHAnsi" w:hAnsi="Palatino Linotype" w:cs="Arial"/>
          <w:bCs/>
          <w:lang w:val="es-MX" w:eastAsia="en-US"/>
        </w:rPr>
        <w:t xml:space="preserve"> derivado de la respuesta emitida por</w:t>
      </w:r>
      <w:r w:rsidR="005D1D9F" w:rsidRPr="006C0A3D">
        <w:rPr>
          <w:rFonts w:ascii="Palatino Linotype" w:eastAsiaTheme="minorHAnsi" w:hAnsi="Palatino Linotype" w:cs="Arial"/>
          <w:bCs/>
          <w:lang w:val="es-MX" w:eastAsia="en-US"/>
        </w:rPr>
        <w:t xml:space="preserve"> el </w:t>
      </w:r>
      <w:r w:rsidRPr="006C0A3D">
        <w:rPr>
          <w:rFonts w:ascii="Palatino Linotype" w:eastAsiaTheme="minorHAnsi" w:hAnsi="Palatino Linotype" w:cs="Arial"/>
          <w:b/>
          <w:bCs/>
          <w:lang w:val="es-MX" w:eastAsia="en-US"/>
        </w:rPr>
        <w:t>Sujeto Obligado</w:t>
      </w:r>
      <w:r w:rsidRPr="006C0A3D">
        <w:rPr>
          <w:rFonts w:ascii="Palatino Linotype" w:eastAsiaTheme="minorHAnsi" w:hAnsi="Palatino Linotype" w:cs="Arial"/>
          <w:bCs/>
          <w:lang w:val="es-MX" w:eastAsia="en-US"/>
        </w:rPr>
        <w:t>,</w:t>
      </w:r>
      <w:r w:rsidR="005D1D9F" w:rsidRPr="006C0A3D">
        <w:rPr>
          <w:rFonts w:ascii="Palatino Linotype" w:eastAsiaTheme="minorHAnsi" w:hAnsi="Palatino Linotype" w:cs="Arial"/>
          <w:bCs/>
          <w:lang w:val="es-MX" w:eastAsia="en-US"/>
        </w:rPr>
        <w:t xml:space="preserve"> el </w:t>
      </w:r>
      <w:r w:rsidRPr="006C0A3D">
        <w:rPr>
          <w:rFonts w:ascii="Palatino Linotype" w:eastAsiaTheme="minorHAnsi" w:hAnsi="Palatino Linotype" w:cs="Arial"/>
          <w:b/>
          <w:bCs/>
          <w:lang w:val="es-MX" w:eastAsia="en-US"/>
        </w:rPr>
        <w:t>Recurrente</w:t>
      </w:r>
      <w:r w:rsidRPr="006C0A3D">
        <w:rPr>
          <w:rFonts w:ascii="Palatino Linotype" w:eastAsiaTheme="minorHAnsi" w:hAnsi="Palatino Linotype" w:cs="Arial"/>
          <w:bCs/>
          <w:lang w:val="es-MX" w:eastAsia="en-US"/>
        </w:rPr>
        <w:t xml:space="preserve">, interpuso el presente recurso de revisión, señalando </w:t>
      </w:r>
      <w:r w:rsidR="005D1D9F" w:rsidRPr="006C0A3D">
        <w:rPr>
          <w:rFonts w:ascii="Palatino Linotype" w:eastAsiaTheme="minorHAnsi" w:hAnsi="Palatino Linotype" w:cs="Arial"/>
          <w:bCs/>
          <w:lang w:val="es-MX" w:eastAsia="en-US"/>
        </w:rPr>
        <w:t>en</w:t>
      </w:r>
      <w:r w:rsidR="00603289" w:rsidRPr="006C0A3D">
        <w:rPr>
          <w:rFonts w:ascii="Palatino Linotype" w:eastAsiaTheme="minorHAnsi" w:hAnsi="Palatino Linotype" w:cs="Arial"/>
          <w:bCs/>
          <w:lang w:val="es-MX" w:eastAsia="en-US"/>
        </w:rPr>
        <w:t xml:space="preserve"> sus razones o motivos de la inconformidad</w:t>
      </w:r>
      <w:r w:rsidRPr="006C0A3D">
        <w:rPr>
          <w:rFonts w:ascii="Palatino Linotype" w:eastAsiaTheme="minorHAnsi" w:hAnsi="Palatino Linotype" w:cs="Arial"/>
          <w:bCs/>
          <w:lang w:val="es-MX" w:eastAsia="en-US"/>
        </w:rPr>
        <w:t>, lo siguiente:</w:t>
      </w:r>
      <w:r w:rsidR="00603289" w:rsidRPr="006C0A3D">
        <w:rPr>
          <w:rFonts w:ascii="Palatino Linotype" w:eastAsiaTheme="minorHAnsi" w:hAnsi="Palatino Linotype" w:cs="Arial"/>
          <w:bCs/>
          <w:lang w:val="es-MX" w:eastAsia="en-US"/>
        </w:rPr>
        <w:t xml:space="preserve"> </w:t>
      </w:r>
      <w:r w:rsidR="00603289" w:rsidRPr="006C0A3D">
        <w:rPr>
          <w:rFonts w:ascii="Palatino Linotype" w:eastAsiaTheme="minorHAnsi" w:hAnsi="Palatino Linotype" w:cs="Arial"/>
          <w:bCs/>
          <w:i/>
          <w:iCs/>
          <w:lang w:val="es-MX" w:eastAsia="en-US"/>
        </w:rPr>
        <w:t>“</w:t>
      </w:r>
      <w:r w:rsidR="00FE0073" w:rsidRPr="006C0A3D">
        <w:rPr>
          <w:rFonts w:ascii="Palatino Linotype" w:eastAsiaTheme="minorHAnsi" w:hAnsi="Palatino Linotype" w:cs="Arial"/>
          <w:i/>
          <w:iCs/>
          <w:lang w:val="es-MX" w:eastAsia="en-US"/>
        </w:rPr>
        <w:t xml:space="preserve">solicite presupuesto anual 2024 de la procuraduría del adulto mayor y recibí negativa, el titular de la unidad de transparencia debe solicitarlo a la </w:t>
      </w:r>
      <w:r w:rsidR="00FE0073" w:rsidRPr="006C0A3D">
        <w:rPr>
          <w:rFonts w:ascii="Palatino Linotype" w:eastAsiaTheme="minorHAnsi" w:hAnsi="Palatino Linotype" w:cs="Arial"/>
          <w:i/>
          <w:iCs/>
          <w:lang w:val="es-MX" w:eastAsia="en-US"/>
        </w:rPr>
        <w:lastRenderedPageBreak/>
        <w:t xml:space="preserve">procuraduría del adulto mayor y a la tesorería del </w:t>
      </w:r>
      <w:proofErr w:type="spellStart"/>
      <w:r w:rsidR="00FE0073" w:rsidRPr="006C0A3D">
        <w:rPr>
          <w:rFonts w:ascii="Palatino Linotype" w:eastAsiaTheme="minorHAnsi" w:hAnsi="Palatino Linotype" w:cs="Arial"/>
          <w:i/>
          <w:iCs/>
          <w:lang w:val="es-MX" w:eastAsia="en-US"/>
        </w:rPr>
        <w:t>smdif</w:t>
      </w:r>
      <w:proofErr w:type="spellEnd"/>
      <w:r w:rsidR="00FE0073" w:rsidRPr="006C0A3D">
        <w:rPr>
          <w:rFonts w:ascii="Palatino Linotype" w:eastAsiaTheme="minorHAnsi" w:hAnsi="Palatino Linotype" w:cs="Arial"/>
          <w:i/>
          <w:iCs/>
          <w:lang w:val="es-MX" w:eastAsia="en-US"/>
        </w:rPr>
        <w:t xml:space="preserve"> respectivamente a manera de que sea entregado toda vez que es información pública</w:t>
      </w:r>
      <w:r w:rsidR="00603289" w:rsidRPr="006C0A3D">
        <w:rPr>
          <w:rFonts w:ascii="Palatino Linotype" w:eastAsiaTheme="minorHAnsi" w:hAnsi="Palatino Linotype" w:cs="Arial"/>
          <w:bCs/>
          <w:i/>
          <w:iCs/>
          <w:lang w:val="es-MX" w:eastAsia="en-US"/>
        </w:rPr>
        <w:t>”</w:t>
      </w:r>
      <w:r w:rsidR="00603289" w:rsidRPr="006C0A3D">
        <w:rPr>
          <w:rFonts w:ascii="Palatino Linotype" w:eastAsiaTheme="minorHAnsi" w:hAnsi="Palatino Linotype" w:cs="Arial"/>
          <w:bCs/>
          <w:lang w:val="es-MX" w:eastAsia="en-US"/>
        </w:rPr>
        <w:t xml:space="preserve"> (Sic)</w:t>
      </w:r>
      <w:r w:rsidR="005D1D9F" w:rsidRPr="006C0A3D">
        <w:rPr>
          <w:rFonts w:ascii="Palatino Linotype" w:eastAsiaTheme="minorHAnsi" w:hAnsi="Palatino Linotype" w:cs="Arial"/>
          <w:bCs/>
          <w:lang w:val="es-MX" w:eastAsia="en-US"/>
        </w:rPr>
        <w:t>.</w:t>
      </w:r>
    </w:p>
    <w:p w14:paraId="2E27AF78" w14:textId="77777777" w:rsidR="005D1D9F" w:rsidRPr="006C0A3D" w:rsidRDefault="005D1D9F" w:rsidP="005D1D9F">
      <w:pPr>
        <w:spacing w:line="360" w:lineRule="auto"/>
        <w:ind w:right="141"/>
        <w:jc w:val="both"/>
        <w:rPr>
          <w:rFonts w:ascii="Palatino Linotype" w:eastAsiaTheme="minorHAnsi" w:hAnsi="Palatino Linotype" w:cs="Arial"/>
          <w:bCs/>
          <w:i/>
          <w:lang w:val="es-MX" w:eastAsia="en-US"/>
        </w:rPr>
      </w:pPr>
    </w:p>
    <w:p w14:paraId="3E16BB02" w14:textId="1FE31CC1" w:rsidR="00F94863" w:rsidRPr="006C0A3D" w:rsidRDefault="00F94863" w:rsidP="006673CF">
      <w:pPr>
        <w:tabs>
          <w:tab w:val="left" w:pos="709"/>
        </w:tabs>
        <w:spacing w:line="360" w:lineRule="auto"/>
        <w:contextualSpacing/>
        <w:jc w:val="both"/>
        <w:rPr>
          <w:rFonts w:ascii="Palatino Linotype" w:hAnsi="Palatino Linotype" w:cs="Arial"/>
          <w:lang w:val="es-ES_tradnl"/>
        </w:rPr>
      </w:pPr>
      <w:r w:rsidRPr="006C0A3D">
        <w:rPr>
          <w:rFonts w:ascii="Palatino Linotype" w:hAnsi="Palatino Linotype" w:cs="Arial"/>
          <w:lang w:val="es-ES_tradnl"/>
        </w:rPr>
        <w:t xml:space="preserve">Por lo que, en la etapa de manifestaciones, el </w:t>
      </w:r>
      <w:r w:rsidRPr="006C0A3D">
        <w:rPr>
          <w:rFonts w:ascii="Palatino Linotype" w:hAnsi="Palatino Linotype" w:cs="Arial"/>
          <w:b/>
          <w:bCs/>
          <w:lang w:val="es-ES_tradnl"/>
        </w:rPr>
        <w:t>Sujeto Obligado</w:t>
      </w:r>
      <w:r w:rsidRPr="006C0A3D">
        <w:rPr>
          <w:rFonts w:ascii="Palatino Linotype" w:hAnsi="Palatino Linotype" w:cs="Arial"/>
          <w:lang w:val="es-ES_tradnl"/>
        </w:rPr>
        <w:t xml:space="preserve"> </w:t>
      </w:r>
      <w:r w:rsidR="006673CF" w:rsidRPr="006C0A3D">
        <w:rPr>
          <w:rFonts w:ascii="Palatino Linotype" w:hAnsi="Palatino Linotype" w:cs="Arial"/>
          <w:lang w:val="es-ES_tradnl"/>
        </w:rPr>
        <w:t>informó</w:t>
      </w:r>
      <w:r w:rsidR="00210497" w:rsidRPr="006C0A3D">
        <w:rPr>
          <w:rFonts w:ascii="Palatino Linotype" w:hAnsi="Palatino Linotype" w:cs="Arial"/>
          <w:lang w:val="es-ES_tradnl"/>
        </w:rPr>
        <w:t xml:space="preserve"> lo siguiente:</w:t>
      </w:r>
    </w:p>
    <w:p w14:paraId="4511D564" w14:textId="77777777" w:rsidR="00210497" w:rsidRPr="006C0A3D" w:rsidRDefault="00210497" w:rsidP="006673CF">
      <w:pPr>
        <w:tabs>
          <w:tab w:val="left" w:pos="709"/>
        </w:tabs>
        <w:spacing w:line="360" w:lineRule="auto"/>
        <w:contextualSpacing/>
        <w:jc w:val="both"/>
        <w:rPr>
          <w:rFonts w:ascii="Palatino Linotype" w:hAnsi="Palatino Linotype" w:cs="Arial"/>
          <w:lang w:val="es-ES_tradn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8"/>
        <w:gridCol w:w="4628"/>
        <w:gridCol w:w="1905"/>
      </w:tblGrid>
      <w:tr w:rsidR="005D1D9F" w:rsidRPr="006C0A3D" w14:paraId="2807930A" w14:textId="2DBB7679" w:rsidTr="005D1D9F">
        <w:trPr>
          <w:tblHeader/>
        </w:trPr>
        <w:tc>
          <w:tcPr>
            <w:tcW w:w="2558" w:type="dxa"/>
            <w:shd w:val="clear" w:color="auto" w:fill="D9D9D9" w:themeFill="background1" w:themeFillShade="D9"/>
            <w:vAlign w:val="center"/>
          </w:tcPr>
          <w:p w14:paraId="1566DB4C" w14:textId="3A2AFFC0" w:rsidR="005D1D9F" w:rsidRPr="006C0A3D" w:rsidRDefault="005D1D9F" w:rsidP="00660434">
            <w:pPr>
              <w:ind w:right="49"/>
              <w:jc w:val="center"/>
              <w:rPr>
                <w:rFonts w:ascii="Palatino Linotype" w:eastAsiaTheme="minorHAnsi" w:hAnsi="Palatino Linotype" w:cstheme="minorBidi"/>
                <w:b/>
                <w:sz w:val="22"/>
                <w:lang w:val="es-MX" w:eastAsia="es-MX"/>
              </w:rPr>
            </w:pPr>
            <w:r w:rsidRPr="006C0A3D">
              <w:rPr>
                <w:rFonts w:ascii="Palatino Linotype" w:eastAsiaTheme="minorHAnsi" w:hAnsi="Palatino Linotype" w:cstheme="minorBidi"/>
                <w:b/>
                <w:sz w:val="22"/>
                <w:lang w:val="es-MX" w:eastAsia="es-MX"/>
              </w:rPr>
              <w:t>Acto Impugnado</w:t>
            </w:r>
          </w:p>
        </w:tc>
        <w:tc>
          <w:tcPr>
            <w:tcW w:w="4628" w:type="dxa"/>
            <w:shd w:val="clear" w:color="auto" w:fill="D9D9D9" w:themeFill="background1" w:themeFillShade="D9"/>
            <w:vAlign w:val="center"/>
          </w:tcPr>
          <w:p w14:paraId="153524BE" w14:textId="77777777" w:rsidR="00183524" w:rsidRPr="006C0A3D" w:rsidRDefault="005D1D9F" w:rsidP="00165EE8">
            <w:pPr>
              <w:ind w:right="49"/>
              <w:jc w:val="center"/>
              <w:rPr>
                <w:rFonts w:ascii="Palatino Linotype" w:eastAsiaTheme="minorHAnsi" w:hAnsi="Palatino Linotype" w:cstheme="minorBidi"/>
                <w:b/>
                <w:sz w:val="22"/>
                <w:lang w:val="es-MX" w:eastAsia="es-MX"/>
              </w:rPr>
            </w:pPr>
            <w:r w:rsidRPr="006C0A3D">
              <w:rPr>
                <w:rFonts w:ascii="Palatino Linotype" w:eastAsiaTheme="minorHAnsi" w:hAnsi="Palatino Linotype" w:cstheme="minorBidi"/>
                <w:b/>
                <w:sz w:val="22"/>
                <w:lang w:val="es-MX" w:eastAsia="es-MX"/>
              </w:rPr>
              <w:t xml:space="preserve">Información remitida en </w:t>
            </w:r>
          </w:p>
          <w:p w14:paraId="25F7A1D1" w14:textId="32CF5B2D" w:rsidR="005D1D9F" w:rsidRPr="006C0A3D" w:rsidRDefault="005D1D9F" w:rsidP="00165EE8">
            <w:pPr>
              <w:ind w:right="49"/>
              <w:jc w:val="center"/>
              <w:rPr>
                <w:rFonts w:ascii="Palatino Linotype" w:eastAsiaTheme="minorHAnsi" w:hAnsi="Palatino Linotype" w:cstheme="minorBidi"/>
                <w:b/>
                <w:sz w:val="22"/>
                <w:lang w:val="es-MX" w:eastAsia="es-MX"/>
              </w:rPr>
            </w:pPr>
            <w:r w:rsidRPr="006C0A3D">
              <w:rPr>
                <w:rFonts w:ascii="Palatino Linotype" w:eastAsiaTheme="minorHAnsi" w:hAnsi="Palatino Linotype" w:cstheme="minorBidi"/>
                <w:b/>
                <w:sz w:val="22"/>
                <w:lang w:val="es-MX" w:eastAsia="es-MX"/>
              </w:rPr>
              <w:t>Informe Justificado</w:t>
            </w:r>
          </w:p>
        </w:tc>
        <w:tc>
          <w:tcPr>
            <w:tcW w:w="1905" w:type="dxa"/>
            <w:shd w:val="clear" w:color="auto" w:fill="D9D9D9" w:themeFill="background1" w:themeFillShade="D9"/>
            <w:vAlign w:val="center"/>
          </w:tcPr>
          <w:p w14:paraId="0BBCD814" w14:textId="5FDD3B40" w:rsidR="005D1D9F" w:rsidRPr="006C0A3D" w:rsidRDefault="005D1D9F" w:rsidP="005D1D9F">
            <w:pPr>
              <w:ind w:right="49"/>
              <w:jc w:val="center"/>
              <w:rPr>
                <w:rFonts w:ascii="Palatino Linotype" w:eastAsiaTheme="minorHAnsi" w:hAnsi="Palatino Linotype" w:cstheme="minorBidi"/>
                <w:b/>
                <w:sz w:val="22"/>
                <w:lang w:val="es-MX" w:eastAsia="es-MX"/>
              </w:rPr>
            </w:pPr>
            <w:r w:rsidRPr="006C0A3D">
              <w:rPr>
                <w:rFonts w:ascii="Palatino Linotype" w:eastAsiaTheme="minorHAnsi" w:hAnsi="Palatino Linotype" w:cstheme="minorBidi"/>
                <w:b/>
                <w:sz w:val="22"/>
                <w:lang w:val="es-MX" w:eastAsia="es-MX"/>
              </w:rPr>
              <w:t>Cumplimiento</w:t>
            </w:r>
          </w:p>
        </w:tc>
      </w:tr>
      <w:tr w:rsidR="005D1D9F" w:rsidRPr="006C0A3D" w14:paraId="3DE39DC9" w14:textId="66BA1BC1" w:rsidTr="005D1D9F">
        <w:trPr>
          <w:trHeight w:val="483"/>
        </w:trPr>
        <w:tc>
          <w:tcPr>
            <w:tcW w:w="2558" w:type="dxa"/>
            <w:vAlign w:val="center"/>
          </w:tcPr>
          <w:p w14:paraId="45A09E61" w14:textId="0FEB9DAA" w:rsidR="005D1D9F" w:rsidRPr="006C0A3D" w:rsidRDefault="005D1D9F" w:rsidP="005D1D9F">
            <w:pPr>
              <w:ind w:right="49"/>
              <w:jc w:val="both"/>
              <w:rPr>
                <w:rFonts w:ascii="Palatino Linotype" w:eastAsiaTheme="minorHAnsi" w:hAnsi="Palatino Linotype" w:cstheme="minorBidi"/>
                <w:i/>
                <w:sz w:val="20"/>
                <w:szCs w:val="19"/>
                <w:lang w:val="es-MX" w:eastAsia="es-MX"/>
              </w:rPr>
            </w:pPr>
            <w:r w:rsidRPr="006C0A3D">
              <w:rPr>
                <w:rFonts w:ascii="Palatino Linotype" w:eastAsiaTheme="minorHAnsi" w:hAnsi="Palatino Linotype" w:cstheme="minorBidi"/>
                <w:i/>
                <w:sz w:val="20"/>
                <w:szCs w:val="22"/>
                <w:lang w:val="es-MX" w:eastAsia="es-MX"/>
              </w:rPr>
              <w:t>“</w:t>
            </w:r>
            <w:bookmarkStart w:id="3" w:name="_Hlk179284611"/>
            <w:r w:rsidR="00FE0073" w:rsidRPr="006C0A3D">
              <w:rPr>
                <w:rFonts w:ascii="Palatino Linotype" w:eastAsiaTheme="minorHAnsi" w:hAnsi="Palatino Linotype" w:cstheme="minorBidi"/>
                <w:i/>
                <w:sz w:val="20"/>
                <w:szCs w:val="22"/>
                <w:lang w:val="es-MX" w:eastAsia="es-MX"/>
              </w:rPr>
              <w:t xml:space="preserve">solicite presupuesto anual 2024 de la procuraduría del adulto mayor y recibí negativa, el titular de la unidad de transparencia debe solicitarlo a la procuraduría del adulto mayor y a la tesorería del </w:t>
            </w:r>
            <w:proofErr w:type="spellStart"/>
            <w:r w:rsidR="00FE0073" w:rsidRPr="006C0A3D">
              <w:rPr>
                <w:rFonts w:ascii="Palatino Linotype" w:eastAsiaTheme="minorHAnsi" w:hAnsi="Palatino Linotype" w:cstheme="minorBidi"/>
                <w:i/>
                <w:sz w:val="20"/>
                <w:szCs w:val="22"/>
                <w:lang w:val="es-MX" w:eastAsia="es-MX"/>
              </w:rPr>
              <w:t>smdif</w:t>
            </w:r>
            <w:proofErr w:type="spellEnd"/>
            <w:r w:rsidR="00FE0073" w:rsidRPr="006C0A3D">
              <w:rPr>
                <w:rFonts w:ascii="Palatino Linotype" w:eastAsiaTheme="minorHAnsi" w:hAnsi="Palatino Linotype" w:cstheme="minorBidi"/>
                <w:i/>
                <w:sz w:val="20"/>
                <w:szCs w:val="22"/>
                <w:lang w:val="es-MX" w:eastAsia="es-MX"/>
              </w:rPr>
              <w:t xml:space="preserve"> respectivamente a manera de que sea entregado toda vez que es información pública</w:t>
            </w:r>
            <w:bookmarkEnd w:id="3"/>
            <w:r w:rsidRPr="006C0A3D">
              <w:rPr>
                <w:rFonts w:ascii="Palatino Linotype" w:eastAsiaTheme="minorHAnsi" w:hAnsi="Palatino Linotype" w:cstheme="minorBidi"/>
                <w:i/>
                <w:sz w:val="20"/>
                <w:szCs w:val="22"/>
                <w:lang w:val="es-MX" w:eastAsia="es-MX"/>
              </w:rPr>
              <w:t>” (Sic)</w:t>
            </w:r>
          </w:p>
        </w:tc>
        <w:tc>
          <w:tcPr>
            <w:tcW w:w="4628" w:type="dxa"/>
            <w:vAlign w:val="center"/>
          </w:tcPr>
          <w:p w14:paraId="3E041698" w14:textId="0FB860AA" w:rsidR="00183524" w:rsidRPr="006C0A3D" w:rsidRDefault="00FE0073" w:rsidP="00183524">
            <w:pPr>
              <w:spacing w:line="276" w:lineRule="auto"/>
              <w:jc w:val="both"/>
              <w:rPr>
                <w:rFonts w:ascii="Palatino Linotype" w:eastAsiaTheme="minorHAnsi" w:hAnsi="Palatino Linotype" w:cstheme="minorBidi"/>
                <w:sz w:val="22"/>
                <w:szCs w:val="20"/>
                <w:lang w:val="es-MX" w:eastAsia="es-MX"/>
              </w:rPr>
            </w:pPr>
            <w:bookmarkStart w:id="4" w:name="_Hlk179284698"/>
            <w:r w:rsidRPr="006C0A3D">
              <w:rPr>
                <w:rFonts w:ascii="Palatino Linotype" w:eastAsiaTheme="minorHAnsi" w:hAnsi="Palatino Linotype" w:cstheme="minorBidi"/>
                <w:sz w:val="22"/>
                <w:szCs w:val="20"/>
                <w:lang w:val="es-MX" w:eastAsia="es-MX"/>
              </w:rPr>
              <w:t xml:space="preserve">Mediante el oficio número </w:t>
            </w:r>
            <w:r w:rsidRPr="006C0A3D">
              <w:rPr>
                <w:rFonts w:ascii="Palatino Linotype" w:eastAsiaTheme="minorHAnsi" w:hAnsi="Palatino Linotype" w:cstheme="minorBidi"/>
                <w:b/>
                <w:bCs/>
                <w:sz w:val="22"/>
                <w:szCs w:val="20"/>
                <w:lang w:val="es-MX" w:eastAsia="es-MX"/>
              </w:rPr>
              <w:t>SMDIF-NEZA/</w:t>
            </w:r>
            <w:r w:rsidR="00DD4A44" w:rsidRPr="006C0A3D">
              <w:rPr>
                <w:rFonts w:ascii="Palatino Linotype" w:eastAsiaTheme="minorHAnsi" w:hAnsi="Palatino Linotype" w:cstheme="minorBidi"/>
                <w:b/>
                <w:bCs/>
                <w:sz w:val="22"/>
                <w:szCs w:val="20"/>
                <w:lang w:val="es-MX" w:eastAsia="es-MX"/>
              </w:rPr>
              <w:t>TESO</w:t>
            </w:r>
            <w:r w:rsidRPr="006C0A3D">
              <w:rPr>
                <w:rFonts w:ascii="Palatino Linotype" w:eastAsiaTheme="minorHAnsi" w:hAnsi="Palatino Linotype" w:cstheme="minorBidi"/>
                <w:b/>
                <w:bCs/>
                <w:sz w:val="22"/>
                <w:szCs w:val="20"/>
                <w:lang w:val="es-MX" w:eastAsia="es-MX"/>
              </w:rPr>
              <w:t>/</w:t>
            </w:r>
            <w:r w:rsidR="00DD4A44" w:rsidRPr="006C0A3D">
              <w:rPr>
                <w:rFonts w:ascii="Palatino Linotype" w:eastAsiaTheme="minorHAnsi" w:hAnsi="Palatino Linotype" w:cstheme="minorBidi"/>
                <w:b/>
                <w:bCs/>
                <w:sz w:val="22"/>
                <w:szCs w:val="20"/>
                <w:lang w:val="es-MX" w:eastAsia="es-MX"/>
              </w:rPr>
              <w:t>710</w:t>
            </w:r>
            <w:r w:rsidRPr="006C0A3D">
              <w:rPr>
                <w:rFonts w:ascii="Palatino Linotype" w:eastAsiaTheme="minorHAnsi" w:hAnsi="Palatino Linotype" w:cstheme="minorBidi"/>
                <w:b/>
                <w:bCs/>
                <w:sz w:val="22"/>
                <w:szCs w:val="20"/>
                <w:lang w:val="es-MX" w:eastAsia="es-MX"/>
              </w:rPr>
              <w:t>/2024</w:t>
            </w:r>
            <w:r w:rsidRPr="006C0A3D">
              <w:rPr>
                <w:rFonts w:ascii="Palatino Linotype" w:eastAsiaTheme="minorHAnsi" w:hAnsi="Palatino Linotype" w:cstheme="minorBidi"/>
                <w:sz w:val="22"/>
                <w:szCs w:val="20"/>
                <w:lang w:val="es-MX" w:eastAsia="es-MX"/>
              </w:rPr>
              <w:t>,</w:t>
            </w:r>
            <w:r w:rsidR="00DD4A44" w:rsidRPr="006C0A3D">
              <w:rPr>
                <w:rFonts w:ascii="Palatino Linotype" w:eastAsiaTheme="minorHAnsi" w:hAnsi="Palatino Linotype" w:cstheme="minorBidi"/>
                <w:sz w:val="22"/>
                <w:szCs w:val="20"/>
                <w:lang w:val="es-MX" w:eastAsia="es-MX"/>
              </w:rPr>
              <w:t xml:space="preserve"> suscrito por la Tesorera del Sistema Municipal DIF Nezahualcóyotl, hizo del conocimiento que el presupuesto asignado a la Procuraduría Municipal del Adulto Mayor para el presente ejercicio es por un monto de $7,910,834.00 (Siete millones novecientos diez mil ochocientos treinta y cuatro pesos 00/100 M.N.)</w:t>
            </w:r>
            <w:bookmarkEnd w:id="4"/>
            <w:r w:rsidR="0012627A" w:rsidRPr="006C0A3D">
              <w:rPr>
                <w:rFonts w:ascii="Palatino Linotype" w:eastAsiaTheme="minorHAnsi" w:hAnsi="Palatino Linotype" w:cstheme="minorBidi"/>
                <w:sz w:val="22"/>
                <w:szCs w:val="20"/>
                <w:lang w:val="es-MX" w:eastAsia="es-MX"/>
              </w:rPr>
              <w:t>.</w:t>
            </w:r>
          </w:p>
        </w:tc>
        <w:tc>
          <w:tcPr>
            <w:tcW w:w="1905" w:type="dxa"/>
            <w:vAlign w:val="center"/>
          </w:tcPr>
          <w:p w14:paraId="0CC7A690" w14:textId="6958D4D2" w:rsidR="005D1D9F" w:rsidRPr="006C0A3D" w:rsidRDefault="005D1D9F" w:rsidP="005D1D9F">
            <w:pPr>
              <w:spacing w:line="276" w:lineRule="auto"/>
              <w:jc w:val="center"/>
              <w:rPr>
                <w:rFonts w:ascii="Palatino Linotype" w:eastAsiaTheme="minorHAnsi" w:hAnsi="Palatino Linotype" w:cstheme="minorBidi"/>
                <w:b/>
                <w:sz w:val="22"/>
                <w:szCs w:val="20"/>
                <w:lang w:val="es-MX" w:eastAsia="es-MX"/>
              </w:rPr>
            </w:pPr>
            <w:r w:rsidRPr="006C0A3D">
              <w:rPr>
                <w:rFonts w:ascii="Palatino Linotype" w:eastAsiaTheme="minorHAnsi" w:hAnsi="Palatino Linotype" w:cstheme="minorBidi"/>
                <w:b/>
                <w:szCs w:val="20"/>
                <w:lang w:val="es-MX" w:eastAsia="es-MX"/>
              </w:rPr>
              <w:t>Sí</w:t>
            </w:r>
          </w:p>
        </w:tc>
      </w:tr>
    </w:tbl>
    <w:p w14:paraId="7BD41298" w14:textId="77777777" w:rsidR="005D1D9F" w:rsidRPr="006C0A3D" w:rsidRDefault="005D1D9F" w:rsidP="008A12CF">
      <w:pPr>
        <w:tabs>
          <w:tab w:val="left" w:pos="709"/>
        </w:tabs>
        <w:spacing w:line="360" w:lineRule="auto"/>
        <w:contextualSpacing/>
        <w:jc w:val="both"/>
        <w:rPr>
          <w:rFonts w:ascii="Palatino Linotype" w:hAnsi="Palatino Linotype" w:cs="Arial"/>
          <w:lang w:val="es-ES_tradnl"/>
        </w:rPr>
      </w:pPr>
    </w:p>
    <w:p w14:paraId="012D30FF" w14:textId="3436E5C2" w:rsidR="005D1D9F" w:rsidRPr="006C0A3D" w:rsidRDefault="005D1D9F" w:rsidP="008A12CF">
      <w:pPr>
        <w:tabs>
          <w:tab w:val="left" w:pos="709"/>
        </w:tabs>
        <w:spacing w:line="360" w:lineRule="auto"/>
        <w:contextualSpacing/>
        <w:jc w:val="both"/>
        <w:rPr>
          <w:rFonts w:ascii="Palatino Linotype" w:hAnsi="Palatino Linotype" w:cs="Arial"/>
        </w:rPr>
      </w:pPr>
      <w:r w:rsidRPr="006C0A3D">
        <w:rPr>
          <w:rFonts w:ascii="Palatino Linotype" w:hAnsi="Palatino Linotype" w:cs="Arial"/>
        </w:rPr>
        <w:t>En este sentido, debe dejarse claro que, al haber existido un pronunciamiento por parte del </w:t>
      </w:r>
      <w:r w:rsidRPr="006C0A3D">
        <w:rPr>
          <w:rFonts w:ascii="Palatino Linotype" w:hAnsi="Palatino Linotype" w:cs="Arial"/>
          <w:b/>
          <w:bCs/>
        </w:rPr>
        <w:t>Sujeto Obligado</w:t>
      </w:r>
      <w:r w:rsidRPr="006C0A3D">
        <w:rPr>
          <w:rFonts w:ascii="Palatino Linotype" w:hAnsi="Palatino Linotype" w:cs="Arial"/>
        </w:rPr>
        <w:t xml:space="preserve">, este Instituto no está facultado para manifestarse sobre la veracidad del mismo, pues no existe precepto legal alguno en la Ley de la materia que lo faculte para, vía recurso de revisión, pronunciarse al respecto. </w:t>
      </w:r>
    </w:p>
    <w:p w14:paraId="1BEFE04E" w14:textId="77777777" w:rsidR="00FE0073" w:rsidRPr="006C0A3D" w:rsidRDefault="00FE0073" w:rsidP="008A12CF">
      <w:pPr>
        <w:tabs>
          <w:tab w:val="left" w:pos="709"/>
        </w:tabs>
        <w:spacing w:line="360" w:lineRule="auto"/>
        <w:contextualSpacing/>
        <w:jc w:val="both"/>
        <w:rPr>
          <w:rFonts w:ascii="Palatino Linotype" w:hAnsi="Palatino Linotype" w:cs="Arial"/>
          <w:sz w:val="22"/>
        </w:rPr>
      </w:pPr>
    </w:p>
    <w:p w14:paraId="6C277C3B" w14:textId="57FDC90C" w:rsidR="008A12CF" w:rsidRPr="006C0A3D" w:rsidRDefault="00E9680B" w:rsidP="008A12CF">
      <w:pPr>
        <w:tabs>
          <w:tab w:val="left" w:pos="709"/>
        </w:tabs>
        <w:spacing w:line="360" w:lineRule="auto"/>
        <w:contextualSpacing/>
        <w:jc w:val="both"/>
        <w:rPr>
          <w:rFonts w:ascii="Palatino Linotype" w:hAnsi="Palatino Linotype" w:cs="Arial"/>
        </w:rPr>
      </w:pPr>
      <w:r w:rsidRPr="006C0A3D">
        <w:rPr>
          <w:rFonts w:ascii="Palatino Linotype" w:hAnsi="Palatino Linotype" w:cs="Arial"/>
          <w:lang w:val="es-ES_tradnl"/>
        </w:rPr>
        <w:t>Ante ello</w:t>
      </w:r>
      <w:r w:rsidR="008A12CF" w:rsidRPr="006C0A3D">
        <w:rPr>
          <w:rFonts w:ascii="Palatino Linotype" w:hAnsi="Palatino Linotype" w:cs="Arial"/>
          <w:lang w:val="es-ES_tradnl"/>
        </w:rPr>
        <w:t xml:space="preserve">, es de </w:t>
      </w:r>
      <w:r w:rsidR="008A12CF" w:rsidRPr="006C0A3D">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C0A3D" w:rsidRDefault="00791193" w:rsidP="00791193">
      <w:pPr>
        <w:pStyle w:val="Sinespaciado"/>
      </w:pPr>
    </w:p>
    <w:p w14:paraId="42FB5373"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i/>
          <w:sz w:val="22"/>
        </w:rPr>
        <w:t>“</w:t>
      </w:r>
      <w:r w:rsidRPr="006C0A3D">
        <w:rPr>
          <w:rFonts w:ascii="Palatino Linotype" w:hAnsi="Palatino Linotype" w:cs="Arial"/>
          <w:b/>
          <w:i/>
          <w:sz w:val="22"/>
        </w:rPr>
        <w:t xml:space="preserve">Artículo 4. </w:t>
      </w:r>
      <w:r w:rsidRPr="006C0A3D">
        <w:rPr>
          <w:rFonts w:ascii="Palatino Linotype" w:hAnsi="Palatino Linotype" w:cs="Arial"/>
          <w:i/>
          <w:sz w:val="22"/>
        </w:rPr>
        <w:t xml:space="preserve">… </w:t>
      </w:r>
    </w:p>
    <w:p w14:paraId="3EBD2FA7"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6C0A3D">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C0A3D">
        <w:rPr>
          <w:rFonts w:ascii="Palatino Linotype" w:hAnsi="Palatino Linotype" w:cs="Arial"/>
          <w:i/>
          <w:sz w:val="22"/>
        </w:rPr>
        <w:t>evistas por esta Ley.</w:t>
      </w:r>
      <w:r w:rsidRPr="006C0A3D">
        <w:rPr>
          <w:rFonts w:ascii="Palatino Linotype" w:hAnsi="Palatino Linotype" w:cs="Arial"/>
          <w:i/>
          <w:sz w:val="22"/>
        </w:rPr>
        <w:t>”</w:t>
      </w:r>
    </w:p>
    <w:p w14:paraId="1E0F6211" w14:textId="77777777" w:rsidR="00210497" w:rsidRPr="006C0A3D" w:rsidRDefault="00210497" w:rsidP="008A12CF">
      <w:pPr>
        <w:tabs>
          <w:tab w:val="left" w:pos="709"/>
        </w:tabs>
        <w:spacing w:line="360" w:lineRule="auto"/>
        <w:contextualSpacing/>
        <w:jc w:val="both"/>
        <w:rPr>
          <w:rFonts w:ascii="Palatino Linotype" w:hAnsi="Palatino Linotype" w:cs="Arial"/>
          <w:lang w:val="es-ES_tradnl"/>
        </w:rPr>
      </w:pPr>
    </w:p>
    <w:p w14:paraId="0AE2A79C" w14:textId="37EB1615" w:rsidR="008A12CF" w:rsidRPr="006C0A3D" w:rsidRDefault="008A12CF" w:rsidP="008A12CF">
      <w:pPr>
        <w:tabs>
          <w:tab w:val="left" w:pos="709"/>
        </w:tabs>
        <w:spacing w:line="360" w:lineRule="auto"/>
        <w:contextualSpacing/>
        <w:jc w:val="both"/>
        <w:rPr>
          <w:rFonts w:ascii="Palatino Linotype" w:hAnsi="Palatino Linotype" w:cs="Arial"/>
          <w:lang w:val="es-ES_tradnl"/>
        </w:rPr>
      </w:pPr>
      <w:r w:rsidRPr="006C0A3D">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9191CF1" w14:textId="77777777" w:rsidR="008805A5" w:rsidRPr="006C0A3D" w:rsidRDefault="008805A5" w:rsidP="008A12CF">
      <w:pPr>
        <w:tabs>
          <w:tab w:val="left" w:pos="709"/>
        </w:tabs>
        <w:spacing w:line="360" w:lineRule="auto"/>
        <w:contextualSpacing/>
        <w:jc w:val="both"/>
        <w:rPr>
          <w:rFonts w:ascii="Palatino Linotype" w:hAnsi="Palatino Linotype" w:cs="Arial"/>
          <w:lang w:val="es-ES_tradnl"/>
        </w:rPr>
      </w:pPr>
    </w:p>
    <w:p w14:paraId="4F59E477" w14:textId="50BAFAC5" w:rsidR="008A12CF" w:rsidRPr="006C0A3D" w:rsidRDefault="008A12CF" w:rsidP="00183524">
      <w:pPr>
        <w:tabs>
          <w:tab w:val="left" w:pos="709"/>
        </w:tabs>
        <w:spacing w:line="360" w:lineRule="auto"/>
        <w:contextualSpacing/>
        <w:jc w:val="both"/>
        <w:rPr>
          <w:rFonts w:ascii="Palatino Linotype" w:hAnsi="Palatino Linotype" w:cs="Arial"/>
        </w:rPr>
      </w:pPr>
      <w:r w:rsidRPr="006C0A3D">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0333AEC" w14:textId="77777777" w:rsidR="00183524" w:rsidRPr="006C0A3D" w:rsidRDefault="00183524" w:rsidP="00183524">
      <w:pPr>
        <w:pStyle w:val="Sinespaciado"/>
      </w:pPr>
    </w:p>
    <w:p w14:paraId="469E78F4" w14:textId="77777777" w:rsidR="008A12CF" w:rsidRPr="006C0A3D" w:rsidRDefault="008A12CF" w:rsidP="00E9680B">
      <w:pPr>
        <w:ind w:left="567" w:right="616"/>
        <w:jc w:val="both"/>
        <w:rPr>
          <w:rFonts w:ascii="Palatino Linotype" w:hAnsi="Palatino Linotype" w:cs="Arial"/>
          <w:i/>
          <w:sz w:val="22"/>
        </w:rPr>
      </w:pPr>
      <w:r w:rsidRPr="006C0A3D">
        <w:rPr>
          <w:rFonts w:ascii="Palatino Linotype" w:hAnsi="Palatino Linotype" w:cs="Arial"/>
          <w:i/>
          <w:sz w:val="22"/>
        </w:rPr>
        <w:t>“</w:t>
      </w:r>
      <w:r w:rsidRPr="006C0A3D">
        <w:rPr>
          <w:rFonts w:ascii="Palatino Linotype" w:hAnsi="Palatino Linotype" w:cs="Arial"/>
          <w:b/>
          <w:i/>
          <w:sz w:val="22"/>
        </w:rPr>
        <w:t>Artículo 12.</w:t>
      </w:r>
      <w:r w:rsidRPr="006C0A3D">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C0A3D" w:rsidRDefault="008A12CF" w:rsidP="00E9680B">
      <w:pPr>
        <w:ind w:left="567" w:right="616"/>
        <w:jc w:val="both"/>
        <w:rPr>
          <w:rFonts w:ascii="Palatino Linotype" w:hAnsi="Palatino Linotype" w:cs="Arial"/>
          <w:i/>
          <w:sz w:val="22"/>
        </w:rPr>
      </w:pPr>
    </w:p>
    <w:p w14:paraId="30438F94" w14:textId="13781EBF" w:rsidR="004E3A1A" w:rsidRPr="006C0A3D" w:rsidRDefault="008A12CF" w:rsidP="008805A5">
      <w:pPr>
        <w:ind w:left="567" w:right="616"/>
        <w:jc w:val="both"/>
        <w:rPr>
          <w:rFonts w:ascii="Palatino Linotype" w:hAnsi="Palatino Linotype" w:cs="Arial"/>
          <w:i/>
          <w:sz w:val="22"/>
        </w:rPr>
      </w:pPr>
      <w:r w:rsidRPr="006C0A3D">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69D5613" w14:textId="77777777" w:rsidR="00DD4A44" w:rsidRPr="006C0A3D" w:rsidRDefault="00DD4A44" w:rsidP="008A12CF">
      <w:pPr>
        <w:tabs>
          <w:tab w:val="left" w:pos="709"/>
        </w:tabs>
        <w:spacing w:line="360" w:lineRule="auto"/>
        <w:contextualSpacing/>
        <w:jc w:val="both"/>
        <w:rPr>
          <w:rFonts w:ascii="Palatino Linotype" w:hAnsi="Palatino Linotype" w:cs="Arial"/>
        </w:rPr>
      </w:pPr>
    </w:p>
    <w:p w14:paraId="2AE7FB95" w14:textId="12594AF5" w:rsidR="008A12CF" w:rsidRPr="006C0A3D" w:rsidRDefault="008A12CF" w:rsidP="008A12CF">
      <w:pPr>
        <w:tabs>
          <w:tab w:val="left" w:pos="709"/>
        </w:tabs>
        <w:spacing w:line="360" w:lineRule="auto"/>
        <w:contextualSpacing/>
        <w:jc w:val="both"/>
        <w:rPr>
          <w:rFonts w:ascii="Palatino Linotype" w:hAnsi="Palatino Linotype" w:cs="Arial"/>
        </w:rPr>
      </w:pPr>
      <w:r w:rsidRPr="006C0A3D">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w:t>
      </w:r>
      <w:r w:rsidRPr="006C0A3D">
        <w:rPr>
          <w:rFonts w:ascii="Palatino Linotype" w:hAnsi="Palatino Linotype" w:cs="Arial"/>
        </w:rPr>
        <w:lastRenderedPageBreak/>
        <w:t>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C0A3D"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6C0A3D" w:rsidRDefault="008A12CF" w:rsidP="008A12CF">
      <w:pPr>
        <w:tabs>
          <w:tab w:val="left" w:pos="709"/>
        </w:tabs>
        <w:spacing w:line="360" w:lineRule="auto"/>
        <w:contextualSpacing/>
        <w:jc w:val="both"/>
        <w:rPr>
          <w:rFonts w:ascii="Palatino Linotype" w:hAnsi="Palatino Linotype" w:cs="Arial"/>
        </w:rPr>
      </w:pPr>
      <w:r w:rsidRPr="006C0A3D">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C0A3D">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C0A3D">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C0A3D" w:rsidRDefault="008A12CF" w:rsidP="008A12CF">
      <w:pPr>
        <w:pStyle w:val="Sinespaciado"/>
      </w:pPr>
    </w:p>
    <w:p w14:paraId="7C973409"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i/>
          <w:sz w:val="22"/>
        </w:rPr>
        <w:t>“</w:t>
      </w:r>
      <w:r w:rsidRPr="006C0A3D">
        <w:rPr>
          <w:rFonts w:ascii="Palatino Linotype" w:hAnsi="Palatino Linotype" w:cs="Arial"/>
          <w:b/>
          <w:i/>
          <w:sz w:val="22"/>
        </w:rPr>
        <w:t xml:space="preserve">Artículo 3. </w:t>
      </w:r>
      <w:r w:rsidRPr="006C0A3D">
        <w:rPr>
          <w:rFonts w:ascii="Palatino Linotype" w:hAnsi="Palatino Linotype" w:cs="Arial"/>
          <w:i/>
          <w:sz w:val="22"/>
        </w:rPr>
        <w:t>Para los efectos de la presente Ley se entenderá por:</w:t>
      </w:r>
    </w:p>
    <w:p w14:paraId="4FB43049"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i/>
          <w:sz w:val="22"/>
        </w:rPr>
        <w:t>(…)</w:t>
      </w:r>
    </w:p>
    <w:p w14:paraId="4EAD3377"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b/>
          <w:i/>
          <w:sz w:val="22"/>
        </w:rPr>
        <w:t>XI. Documento:</w:t>
      </w:r>
      <w:r w:rsidRPr="006C0A3D">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C0A3D">
        <w:rPr>
          <w:rFonts w:ascii="Palatino Linotype" w:hAnsi="Palatino Linotype" w:cs="Arial"/>
          <w:b/>
          <w:i/>
          <w:sz w:val="22"/>
          <w:u w:val="single"/>
        </w:rPr>
        <w:t>registro que documente el ejercicio de las facultades, funciones y competencias de los sujetos obligados</w:t>
      </w:r>
      <w:r w:rsidRPr="006C0A3D">
        <w:rPr>
          <w:rFonts w:ascii="Palatino Linotype" w:hAnsi="Palatino Linotype" w:cs="Arial"/>
          <w:i/>
          <w:sz w:val="22"/>
          <w:u w:val="single"/>
        </w:rPr>
        <w:t>,</w:t>
      </w:r>
      <w:r w:rsidRPr="006C0A3D">
        <w:rPr>
          <w:rFonts w:ascii="Palatino Linotype" w:hAnsi="Palatino Linotype" w:cs="Arial"/>
          <w:i/>
          <w:sz w:val="22"/>
        </w:rPr>
        <w:t xml:space="preserve"> sus servidores públicos e integrantes, </w:t>
      </w:r>
      <w:r w:rsidRPr="006C0A3D">
        <w:rPr>
          <w:rFonts w:ascii="Palatino Linotype" w:hAnsi="Palatino Linotype" w:cs="Arial"/>
          <w:b/>
          <w:i/>
          <w:sz w:val="22"/>
          <w:u w:val="single"/>
        </w:rPr>
        <w:t>sin importar su fuente o fecha de elaboración.</w:t>
      </w:r>
      <w:r w:rsidRPr="006C0A3D">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C0A3D" w:rsidRDefault="008A12CF" w:rsidP="00351E9D">
      <w:pPr>
        <w:ind w:left="567" w:right="616"/>
        <w:jc w:val="both"/>
        <w:rPr>
          <w:rFonts w:ascii="Palatino Linotype" w:hAnsi="Palatino Linotype" w:cs="Arial"/>
          <w:i/>
          <w:sz w:val="22"/>
        </w:rPr>
      </w:pPr>
      <w:r w:rsidRPr="006C0A3D">
        <w:rPr>
          <w:rFonts w:ascii="Palatino Linotype" w:hAnsi="Palatino Linotype" w:cs="Arial"/>
          <w:i/>
          <w:sz w:val="22"/>
        </w:rPr>
        <w:t>(…)”</w:t>
      </w:r>
    </w:p>
    <w:p w14:paraId="35433D2B" w14:textId="77777777" w:rsidR="008A12CF" w:rsidRPr="006C0A3D" w:rsidRDefault="008A12CF" w:rsidP="008A12CF">
      <w:pPr>
        <w:rPr>
          <w:sz w:val="14"/>
        </w:rPr>
      </w:pPr>
    </w:p>
    <w:p w14:paraId="45EE91DC" w14:textId="77777777" w:rsidR="008A12CF" w:rsidRPr="006C0A3D" w:rsidRDefault="008A12CF" w:rsidP="008A12CF">
      <w:pPr>
        <w:spacing w:before="240" w:after="240" w:line="360" w:lineRule="auto"/>
        <w:ind w:right="49"/>
        <w:contextualSpacing/>
        <w:jc w:val="both"/>
        <w:rPr>
          <w:rFonts w:ascii="Palatino Linotype" w:hAnsi="Palatino Linotype" w:cs="Arial"/>
          <w:lang w:eastAsia="es-MX"/>
        </w:rPr>
      </w:pPr>
      <w:r w:rsidRPr="006C0A3D">
        <w:rPr>
          <w:rFonts w:ascii="Palatino Linotype" w:hAnsi="Palatino Linotype" w:cs="Arial"/>
        </w:rPr>
        <w:t xml:space="preserve">Además, </w:t>
      </w:r>
      <w:r w:rsidRPr="006C0A3D">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6C0A3D">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C0A3D"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C0A3D" w:rsidRDefault="008A12CF" w:rsidP="008A12CF">
      <w:pPr>
        <w:spacing w:before="240" w:after="240" w:line="360" w:lineRule="auto"/>
        <w:ind w:right="49"/>
        <w:contextualSpacing/>
        <w:jc w:val="both"/>
        <w:rPr>
          <w:rFonts w:ascii="Palatino Linotype" w:eastAsia="MS Mincho" w:hAnsi="Palatino Linotype" w:cs="Tahoma"/>
        </w:rPr>
      </w:pPr>
      <w:r w:rsidRPr="006C0A3D">
        <w:rPr>
          <w:rFonts w:ascii="Palatino Linotype" w:hAnsi="Palatino Linotype" w:cs="Arial"/>
          <w:lang w:eastAsia="es-MX"/>
        </w:rPr>
        <w:t xml:space="preserve">De la misma forma, </w:t>
      </w:r>
      <w:r w:rsidRPr="006C0A3D">
        <w:rPr>
          <w:rFonts w:ascii="Palatino Linotype" w:eastAsia="MS Mincho" w:hAnsi="Palatino Linotype"/>
        </w:rPr>
        <w:t>de acuerdo al contenido del artículo 160,</w:t>
      </w:r>
      <w:r w:rsidRPr="006C0A3D">
        <w:rPr>
          <w:rFonts w:ascii="Palatino Linotype" w:hAnsi="Palatino Linotype" w:cs="Arial"/>
        </w:rPr>
        <w:t xml:space="preserve"> de la Ley </w:t>
      </w:r>
      <w:r w:rsidRPr="006C0A3D">
        <w:rPr>
          <w:rFonts w:ascii="Palatino Linotype" w:eastAsia="MS Mincho" w:hAnsi="Palatino Linotype" w:cs="Tahoma"/>
        </w:rPr>
        <w:t>General de Transparencia y Acceso a la Información Pública que a la letra dispone:</w:t>
      </w:r>
    </w:p>
    <w:p w14:paraId="21CCA012" w14:textId="77777777" w:rsidR="008A12CF" w:rsidRPr="006C0A3D" w:rsidRDefault="008A12CF" w:rsidP="008A12CF"/>
    <w:p w14:paraId="422592D4" w14:textId="77777777" w:rsidR="008A12CF" w:rsidRPr="006C0A3D" w:rsidRDefault="008A12CF" w:rsidP="00351E9D">
      <w:pPr>
        <w:ind w:left="567" w:right="616"/>
        <w:contextualSpacing/>
        <w:jc w:val="both"/>
        <w:rPr>
          <w:rFonts w:ascii="Palatino Linotype" w:hAnsi="Palatino Linotype" w:cs="Arial"/>
          <w:i/>
          <w:sz w:val="22"/>
          <w:lang w:eastAsia="gl-ES"/>
        </w:rPr>
      </w:pPr>
      <w:r w:rsidRPr="006C0A3D">
        <w:rPr>
          <w:rFonts w:ascii="Palatino Linotype" w:hAnsi="Palatino Linotype" w:cs="Arial"/>
          <w:b/>
          <w:i/>
          <w:sz w:val="22"/>
          <w:lang w:eastAsia="gl-ES"/>
        </w:rPr>
        <w:t>Artículo 160</w:t>
      </w:r>
      <w:r w:rsidRPr="006C0A3D">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C0A3D" w:rsidRDefault="008A12CF" w:rsidP="00351E9D">
      <w:pPr>
        <w:ind w:right="616"/>
        <w:contextualSpacing/>
        <w:jc w:val="both"/>
        <w:rPr>
          <w:rFonts w:ascii="Palatino Linotype" w:hAnsi="Palatino Linotype" w:cs="Arial"/>
          <w:i/>
          <w:lang w:eastAsia="gl-ES"/>
        </w:rPr>
      </w:pPr>
    </w:p>
    <w:p w14:paraId="6A1B7A80" w14:textId="27491DFB" w:rsidR="008A12CF" w:rsidRPr="006C0A3D" w:rsidRDefault="008A12CF" w:rsidP="00EC47E5">
      <w:pPr>
        <w:spacing w:line="360" w:lineRule="auto"/>
        <w:jc w:val="both"/>
        <w:rPr>
          <w:rFonts w:ascii="Palatino Linotype" w:hAnsi="Palatino Linotype" w:cs="Arial"/>
          <w:color w:val="222222"/>
          <w:szCs w:val="19"/>
          <w:lang w:eastAsia="es-MX"/>
        </w:rPr>
      </w:pPr>
      <w:r w:rsidRPr="006C0A3D">
        <w:rPr>
          <w:rFonts w:ascii="Palatino Linotype" w:hAnsi="Palatino Linotype"/>
          <w:color w:val="000000"/>
        </w:rPr>
        <w:t xml:space="preserve">Sirve como apoyo </w:t>
      </w:r>
      <w:r w:rsidRPr="006C0A3D">
        <w:rPr>
          <w:rFonts w:ascii="Palatino Linotype" w:hAnsi="Palatino Linotype" w:cs="Arial"/>
          <w:color w:val="222222"/>
          <w:szCs w:val="19"/>
          <w:lang w:eastAsia="es-MX"/>
        </w:rPr>
        <w:t>a lo anterior, el criterio 09-10, emitido por el Pleno del entonces Instituto Federal de Acceso a la Información y Protección</w:t>
      </w:r>
      <w:r w:rsidR="00EC47E5" w:rsidRPr="006C0A3D">
        <w:rPr>
          <w:rFonts w:ascii="Palatino Linotype" w:hAnsi="Palatino Linotype" w:cs="Arial"/>
          <w:color w:val="222222"/>
          <w:szCs w:val="19"/>
          <w:lang w:eastAsia="es-MX"/>
        </w:rPr>
        <w:t xml:space="preserve"> de Datos, que a la letra dice:</w:t>
      </w:r>
    </w:p>
    <w:p w14:paraId="3B0FE1D4" w14:textId="77777777" w:rsidR="00EC47E5" w:rsidRPr="006C0A3D" w:rsidRDefault="00EC47E5" w:rsidP="00EC47E5">
      <w:pPr>
        <w:spacing w:line="360" w:lineRule="auto"/>
        <w:jc w:val="both"/>
        <w:rPr>
          <w:rFonts w:ascii="Palatino Linotype" w:hAnsi="Palatino Linotype" w:cs="Arial"/>
          <w:color w:val="222222"/>
          <w:szCs w:val="19"/>
          <w:lang w:eastAsia="es-MX"/>
        </w:rPr>
      </w:pPr>
    </w:p>
    <w:p w14:paraId="5444B6C2" w14:textId="5CFBCBCD" w:rsidR="004C6BB5" w:rsidRPr="006C0A3D" w:rsidRDefault="00F1478C" w:rsidP="00DD4A44">
      <w:pPr>
        <w:pStyle w:val="Sinespaciado"/>
        <w:ind w:left="567" w:right="616"/>
        <w:jc w:val="both"/>
        <w:rPr>
          <w:rFonts w:ascii="Palatino Linotype" w:hAnsi="Palatino Linotype"/>
          <w:i/>
          <w:iCs/>
          <w:sz w:val="22"/>
          <w:lang w:val="es-ES"/>
        </w:rPr>
      </w:pPr>
      <w:r w:rsidRPr="006C0A3D">
        <w:rPr>
          <w:rFonts w:ascii="Palatino Linotype" w:hAnsi="Palatino Linotype"/>
          <w:b/>
          <w:bCs/>
          <w:i/>
          <w:iCs/>
          <w:sz w:val="22"/>
          <w:lang w:val="es-ES"/>
        </w:rPr>
        <w:t>“Las dependencias y entidades no están obligadas a generar documentos ad hoc para responder una solicitud de acceso a la información. </w:t>
      </w:r>
      <w:r w:rsidRPr="006C0A3D">
        <w:rPr>
          <w:rFonts w:ascii="Palatino Linotype" w:hAnsi="Palatino Linotype"/>
          <w:i/>
          <w:iCs/>
          <w:sz w:val="22"/>
          <w:lang w:val="es-ES"/>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3FF5392" w14:textId="03F3F990" w:rsidR="00087797" w:rsidRPr="006C0A3D" w:rsidRDefault="008A12CF" w:rsidP="00F30C1D">
      <w:pPr>
        <w:spacing w:line="360" w:lineRule="auto"/>
        <w:jc w:val="both"/>
        <w:rPr>
          <w:rFonts w:ascii="Palatino Linotype" w:hAnsi="Palatino Linotype" w:cs="Arial"/>
        </w:rPr>
      </w:pPr>
      <w:r w:rsidRPr="006C0A3D">
        <w:rPr>
          <w:rFonts w:ascii="Palatino Linotype" w:hAnsi="Palatino Linotype" w:cs="Arial"/>
        </w:rPr>
        <w:lastRenderedPageBreak/>
        <w:t>Por lo que, de la respuesta emitida por parte</w:t>
      </w:r>
      <w:r w:rsidR="004C6BB5" w:rsidRPr="006C0A3D">
        <w:rPr>
          <w:rFonts w:ascii="Palatino Linotype" w:hAnsi="Palatino Linotype" w:cs="Arial"/>
        </w:rPr>
        <w:t xml:space="preserve"> </w:t>
      </w:r>
      <w:r w:rsidRPr="006C0A3D">
        <w:rPr>
          <w:rFonts w:ascii="Palatino Linotype" w:hAnsi="Palatino Linotype" w:cs="Arial"/>
        </w:rPr>
        <w:t xml:space="preserve">del </w:t>
      </w:r>
      <w:r w:rsidRPr="006C0A3D">
        <w:rPr>
          <w:rFonts w:ascii="Palatino Linotype" w:hAnsi="Palatino Linotype" w:cs="Arial"/>
          <w:b/>
        </w:rPr>
        <w:t>Sujeto Obligado</w:t>
      </w:r>
      <w:r w:rsidRPr="006C0A3D">
        <w:rPr>
          <w:rFonts w:ascii="Palatino Linotype" w:hAnsi="Palatino Linotype" w:cs="Arial"/>
        </w:rPr>
        <w:t xml:space="preserve"> generó, se enuncia cada una de la</w:t>
      </w:r>
      <w:r w:rsidR="004C6BB5" w:rsidRPr="006C0A3D">
        <w:rPr>
          <w:rFonts w:ascii="Palatino Linotype" w:hAnsi="Palatino Linotype" w:cs="Arial"/>
        </w:rPr>
        <w:t>s</w:t>
      </w:r>
      <w:r w:rsidRPr="006C0A3D">
        <w:rPr>
          <w:rFonts w:ascii="Palatino Linotype" w:hAnsi="Palatino Linotype" w:cs="Arial"/>
        </w:rPr>
        <w:t xml:space="preserve"> respuesta</w:t>
      </w:r>
      <w:r w:rsidR="004C6BB5" w:rsidRPr="006C0A3D">
        <w:rPr>
          <w:rFonts w:ascii="Palatino Linotype" w:hAnsi="Palatino Linotype" w:cs="Arial"/>
        </w:rPr>
        <w:t>s</w:t>
      </w:r>
      <w:r w:rsidRPr="006C0A3D">
        <w:rPr>
          <w:rFonts w:ascii="Palatino Linotype" w:hAnsi="Palatino Linotype" w:cs="Arial"/>
        </w:rPr>
        <w:t xml:space="preserve"> proporcionada</w:t>
      </w:r>
      <w:r w:rsidR="004C6BB5" w:rsidRPr="006C0A3D">
        <w:rPr>
          <w:rFonts w:ascii="Palatino Linotype" w:hAnsi="Palatino Linotype" w:cs="Arial"/>
        </w:rPr>
        <w:t>s</w:t>
      </w:r>
      <w:r w:rsidRPr="006C0A3D">
        <w:rPr>
          <w:rFonts w:ascii="Palatino Linotype" w:hAnsi="Palatino Linotype" w:cs="Arial"/>
        </w:rPr>
        <w:t>, con la finalidad de saber si se da cumplimiento a todos los requerimientos y si lo motivos de inconformidad resultan procedentes, de conformidad con lo siguiente:</w:t>
      </w:r>
    </w:p>
    <w:p w14:paraId="476AFE08" w14:textId="77777777" w:rsidR="00612EFB" w:rsidRPr="006C0A3D" w:rsidRDefault="00612EFB" w:rsidP="00F30C1D">
      <w:pPr>
        <w:spacing w:line="360" w:lineRule="auto"/>
        <w:jc w:val="both"/>
        <w:rPr>
          <w:rFonts w:ascii="Palatino Linotype" w:hAnsi="Palatino Linotype" w:cs="Arial"/>
        </w:rPr>
      </w:pPr>
    </w:p>
    <w:p w14:paraId="39BAF193" w14:textId="4B6462D7" w:rsidR="00105738" w:rsidRPr="006C0A3D" w:rsidRDefault="00F30C1D" w:rsidP="00113AA8">
      <w:pPr>
        <w:spacing w:line="360" w:lineRule="auto"/>
        <w:jc w:val="both"/>
        <w:rPr>
          <w:rFonts w:ascii="Palatino Linotype" w:eastAsiaTheme="minorHAnsi" w:hAnsi="Palatino Linotype" w:cs="Arial"/>
          <w:bCs/>
          <w:lang w:val="es-MX" w:eastAsia="en-US"/>
        </w:rPr>
      </w:pPr>
      <w:r w:rsidRPr="006C0A3D">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C0A3D">
        <w:rPr>
          <w:rFonts w:ascii="Palatino Linotype" w:eastAsiaTheme="minorHAnsi" w:hAnsi="Palatino Linotype" w:cs="Arial"/>
          <w:b/>
          <w:szCs w:val="22"/>
          <w:lang w:val="es-MX" w:eastAsia="en-US"/>
        </w:rPr>
        <w:t>SAIMEX</w:t>
      </w:r>
      <w:r w:rsidRPr="006C0A3D">
        <w:rPr>
          <w:rFonts w:ascii="Palatino Linotype" w:eastAsiaTheme="minorHAnsi" w:hAnsi="Palatino Linotype" w:cs="Arial"/>
          <w:szCs w:val="22"/>
          <w:lang w:val="es-MX" w:eastAsia="en-US"/>
        </w:rPr>
        <w:t xml:space="preserve">, a efecto de determinar si con la información remitida por </w:t>
      </w:r>
      <w:r w:rsidRPr="006C0A3D">
        <w:rPr>
          <w:rFonts w:ascii="Palatino Linotype" w:eastAsiaTheme="minorHAnsi" w:hAnsi="Palatino Linotype" w:cs="Arial"/>
          <w:b/>
          <w:szCs w:val="22"/>
          <w:lang w:val="es-MX" w:eastAsia="en-US"/>
        </w:rPr>
        <w:t>El Sujeto Obligado</w:t>
      </w:r>
      <w:r w:rsidRPr="006C0A3D">
        <w:rPr>
          <w:rFonts w:ascii="Palatino Linotype" w:eastAsiaTheme="minorHAnsi" w:hAnsi="Palatino Linotype" w:cs="Arial"/>
          <w:szCs w:val="22"/>
          <w:lang w:val="es-MX" w:eastAsia="en-US"/>
        </w:rPr>
        <w:t xml:space="preserve"> a través de su respuesta </w:t>
      </w:r>
      <w:r w:rsidR="007A62EB" w:rsidRPr="006C0A3D">
        <w:rPr>
          <w:rFonts w:ascii="Palatino Linotype" w:eastAsiaTheme="minorHAnsi" w:hAnsi="Palatino Linotype" w:cs="Arial"/>
          <w:szCs w:val="22"/>
          <w:lang w:val="es-MX" w:eastAsia="en-US"/>
        </w:rPr>
        <w:t xml:space="preserve">y la información remitida en informe justificado, </w:t>
      </w:r>
      <w:r w:rsidRPr="006C0A3D">
        <w:rPr>
          <w:rFonts w:ascii="Palatino Linotype" w:eastAsiaTheme="minorHAnsi" w:hAnsi="Palatino Linotype" w:cs="Arial"/>
          <w:szCs w:val="22"/>
          <w:lang w:val="es-MX" w:eastAsia="en-US"/>
        </w:rPr>
        <w:t>colma lo requerido en dicha solicitud</w:t>
      </w:r>
      <w:r w:rsidR="002273B6" w:rsidRPr="006C0A3D">
        <w:rPr>
          <w:rFonts w:ascii="Palatino Linotype" w:eastAsiaTheme="minorHAnsi" w:hAnsi="Palatino Linotype" w:cs="Arial"/>
          <w:bCs/>
          <w:lang w:val="es-MX" w:eastAsia="en-US"/>
        </w:rPr>
        <w:t>,</w:t>
      </w:r>
      <w:r w:rsidR="00113AA8" w:rsidRPr="006C0A3D">
        <w:rPr>
          <w:rFonts w:ascii="Palatino Linotype" w:eastAsiaTheme="minorHAnsi" w:hAnsi="Palatino Linotype" w:cs="Arial"/>
          <w:bCs/>
          <w:lang w:val="es-MX" w:eastAsia="en-US"/>
        </w:rPr>
        <w:t xml:space="preserve"> por lo que,</w:t>
      </w:r>
      <w:r w:rsidR="001D09E1" w:rsidRPr="006C0A3D">
        <w:rPr>
          <w:rFonts w:ascii="Palatino Linotype" w:eastAsiaTheme="minorHAnsi" w:hAnsi="Palatino Linotype" w:cs="Arial"/>
          <w:bCs/>
          <w:lang w:val="es-MX" w:eastAsia="en-US"/>
        </w:rPr>
        <w:t xml:space="preserve"> </w:t>
      </w:r>
      <w:r w:rsidR="00113AA8" w:rsidRPr="006C0A3D">
        <w:rPr>
          <w:rFonts w:ascii="Palatino Linotype" w:eastAsiaTheme="minorHAnsi" w:hAnsi="Palatino Linotype" w:cs="Arial"/>
          <w:bCs/>
          <w:lang w:val="es-MX" w:eastAsia="en-US"/>
        </w:rPr>
        <w:t xml:space="preserve">desglosaremos </w:t>
      </w:r>
      <w:r w:rsidR="006673CF" w:rsidRPr="006C0A3D">
        <w:rPr>
          <w:rFonts w:ascii="Palatino Linotype" w:eastAsiaTheme="minorHAnsi" w:hAnsi="Palatino Linotype" w:cs="Arial"/>
          <w:bCs/>
          <w:lang w:val="es-MX" w:eastAsia="en-US"/>
        </w:rPr>
        <w:t>el</w:t>
      </w:r>
      <w:r w:rsidR="00113AA8" w:rsidRPr="006C0A3D">
        <w:rPr>
          <w:rFonts w:ascii="Palatino Linotype" w:eastAsiaTheme="minorHAnsi" w:hAnsi="Palatino Linotype" w:cs="Arial"/>
          <w:bCs/>
          <w:lang w:val="es-MX" w:eastAsia="en-US"/>
        </w:rPr>
        <w:t xml:space="preserve"> punto</w:t>
      </w:r>
      <w:r w:rsidR="006673CF" w:rsidRPr="006C0A3D">
        <w:rPr>
          <w:rFonts w:ascii="Palatino Linotype" w:eastAsiaTheme="minorHAnsi" w:hAnsi="Palatino Linotype" w:cs="Arial"/>
          <w:bCs/>
          <w:lang w:val="es-MX" w:eastAsia="en-US"/>
        </w:rPr>
        <w:t xml:space="preserve"> recurrido por parte del particular, el cual, versa en lo siguiente:</w:t>
      </w:r>
    </w:p>
    <w:p w14:paraId="08EA0841" w14:textId="77777777" w:rsidR="006673CF" w:rsidRPr="006C0A3D" w:rsidRDefault="006673CF" w:rsidP="00113AA8">
      <w:pPr>
        <w:spacing w:line="360" w:lineRule="auto"/>
        <w:jc w:val="both"/>
        <w:rPr>
          <w:rFonts w:ascii="Palatino Linotype" w:eastAsiaTheme="minorHAnsi" w:hAnsi="Palatino Linotype" w:cs="Arial"/>
          <w:bCs/>
          <w:lang w:val="es-MX" w:eastAsia="en-US"/>
        </w:rPr>
      </w:pPr>
    </w:p>
    <w:p w14:paraId="4CB03981" w14:textId="00E18F75" w:rsidR="00EC47E5" w:rsidRPr="006C0A3D" w:rsidRDefault="00DD4A44" w:rsidP="00183524">
      <w:pPr>
        <w:pStyle w:val="Prrafodelista"/>
        <w:numPr>
          <w:ilvl w:val="0"/>
          <w:numId w:val="35"/>
        </w:numPr>
        <w:spacing w:line="360" w:lineRule="auto"/>
        <w:jc w:val="both"/>
        <w:rPr>
          <w:rFonts w:ascii="Palatino Linotype" w:eastAsiaTheme="minorHAnsi" w:hAnsi="Palatino Linotype" w:cs="Arial"/>
          <w:bCs/>
          <w:lang w:val="es-MX" w:eastAsia="en-US"/>
        </w:rPr>
      </w:pPr>
      <w:r w:rsidRPr="006C0A3D">
        <w:rPr>
          <w:rFonts w:ascii="Palatino Linotype" w:eastAsiaTheme="minorHAnsi" w:hAnsi="Palatino Linotype" w:cs="Arial"/>
          <w:bCs/>
          <w:lang w:val="es-MX" w:eastAsia="en-US"/>
        </w:rPr>
        <w:t>“</w:t>
      </w:r>
      <w:r w:rsidRPr="006C0A3D">
        <w:rPr>
          <w:rFonts w:ascii="Palatino Linotype" w:eastAsiaTheme="minorHAnsi" w:hAnsi="Palatino Linotype" w:cs="Arial"/>
          <w:b/>
          <w:u w:val="single"/>
          <w:lang w:val="es-MX" w:eastAsia="en-US"/>
        </w:rPr>
        <w:t>solicite presupuesto anual 2024 de la procuraduría del adulto mayor</w:t>
      </w:r>
      <w:r w:rsidRPr="006C0A3D">
        <w:rPr>
          <w:rFonts w:ascii="Palatino Linotype" w:eastAsiaTheme="minorHAnsi" w:hAnsi="Palatino Linotype" w:cs="Arial"/>
          <w:bCs/>
          <w:lang w:val="es-MX" w:eastAsia="en-US"/>
        </w:rPr>
        <w:t xml:space="preserve"> y recibí negativa, el titular de la unidad de transparencia </w:t>
      </w:r>
      <w:r w:rsidRPr="006C0A3D">
        <w:rPr>
          <w:rFonts w:ascii="Palatino Linotype" w:eastAsiaTheme="minorHAnsi" w:hAnsi="Palatino Linotype" w:cs="Arial"/>
          <w:b/>
          <w:u w:val="single"/>
          <w:lang w:val="es-MX" w:eastAsia="en-US"/>
        </w:rPr>
        <w:t>debe solicitarlo a la procuraduría del adulto mayor y a la tesorería del SMDIF respectivamente a manera de que sea entregado toda vez que es información pública</w:t>
      </w:r>
      <w:r w:rsidR="00EC47E5" w:rsidRPr="006C0A3D">
        <w:rPr>
          <w:rFonts w:ascii="Palatino Linotype" w:eastAsiaTheme="minorHAnsi" w:hAnsi="Palatino Linotype" w:cs="Arial"/>
          <w:b/>
          <w:u w:val="single"/>
          <w:lang w:val="es-MX" w:eastAsia="en-US"/>
        </w:rPr>
        <w:t>.</w:t>
      </w:r>
      <w:r w:rsidRPr="006C0A3D">
        <w:rPr>
          <w:rFonts w:ascii="Palatino Linotype" w:eastAsiaTheme="minorHAnsi" w:hAnsi="Palatino Linotype" w:cs="Arial"/>
          <w:bCs/>
          <w:lang w:val="es-MX" w:eastAsia="en-US"/>
        </w:rPr>
        <w:t>”</w:t>
      </w:r>
      <w:r w:rsidR="00EC47E5" w:rsidRPr="006C0A3D">
        <w:rPr>
          <w:rFonts w:ascii="Palatino Linotype" w:eastAsiaTheme="minorHAnsi" w:hAnsi="Palatino Linotype" w:cs="Arial"/>
          <w:bCs/>
          <w:lang w:val="es-MX" w:eastAsia="en-US"/>
        </w:rPr>
        <w:t xml:space="preserve"> </w:t>
      </w:r>
      <w:r w:rsidRPr="006C0A3D">
        <w:rPr>
          <w:rFonts w:ascii="Palatino Linotype" w:eastAsiaTheme="minorHAnsi" w:hAnsi="Palatino Linotype" w:cs="Arial"/>
          <w:bCs/>
          <w:lang w:val="es-MX" w:eastAsia="en-US"/>
        </w:rPr>
        <w:t xml:space="preserve">(Sic). </w:t>
      </w:r>
    </w:p>
    <w:p w14:paraId="1951AA28" w14:textId="77777777" w:rsidR="00EC47E5" w:rsidRPr="006C0A3D" w:rsidRDefault="00EC47E5" w:rsidP="00183524">
      <w:pPr>
        <w:spacing w:line="360" w:lineRule="auto"/>
        <w:jc w:val="both"/>
        <w:rPr>
          <w:rFonts w:ascii="Palatino Linotype" w:eastAsiaTheme="minorHAnsi" w:hAnsi="Palatino Linotype" w:cs="Arial"/>
          <w:bCs/>
          <w:lang w:val="es-MX" w:eastAsia="en-US"/>
        </w:rPr>
      </w:pPr>
    </w:p>
    <w:p w14:paraId="16EA7E44" w14:textId="38BD1BFA" w:rsidR="00DD4A44" w:rsidRPr="006C0A3D" w:rsidRDefault="00163D07" w:rsidP="00DD4A44">
      <w:pPr>
        <w:spacing w:line="360" w:lineRule="auto"/>
        <w:jc w:val="both"/>
        <w:rPr>
          <w:rFonts w:ascii="Palatino Linotype" w:eastAsiaTheme="minorHAnsi" w:hAnsi="Palatino Linotype" w:cstheme="minorBidi"/>
          <w:szCs w:val="22"/>
          <w:lang w:val="es-MX" w:eastAsia="es-MX"/>
        </w:rPr>
      </w:pPr>
      <w:r w:rsidRPr="006C0A3D">
        <w:rPr>
          <w:rFonts w:ascii="Palatino Linotype" w:eastAsiaTheme="minorHAnsi" w:hAnsi="Palatino Linotype" w:cstheme="minorBidi"/>
          <w:szCs w:val="22"/>
          <w:lang w:val="es-MX" w:eastAsia="es-MX"/>
        </w:rPr>
        <w:t>Por lo anterior, t</w:t>
      </w:r>
      <w:r w:rsidR="00113AA8" w:rsidRPr="006C0A3D">
        <w:rPr>
          <w:rFonts w:ascii="Palatino Linotype" w:eastAsiaTheme="minorHAnsi" w:hAnsi="Palatino Linotype" w:cstheme="minorBidi"/>
          <w:szCs w:val="22"/>
          <w:lang w:val="es-MX" w:eastAsia="es-MX"/>
        </w:rPr>
        <w:t xml:space="preserve">enemos que, </w:t>
      </w:r>
      <w:r w:rsidRPr="006C0A3D">
        <w:rPr>
          <w:rFonts w:ascii="Palatino Linotype" w:eastAsiaTheme="minorHAnsi" w:hAnsi="Palatino Linotype" w:cstheme="minorBidi"/>
          <w:szCs w:val="22"/>
          <w:lang w:val="es-MX" w:eastAsia="es-MX"/>
        </w:rPr>
        <w:t xml:space="preserve">en la etapa de manifestaciones </w:t>
      </w:r>
      <w:r w:rsidR="00113AA8" w:rsidRPr="006C0A3D">
        <w:rPr>
          <w:rFonts w:ascii="Palatino Linotype" w:eastAsiaTheme="minorHAnsi" w:hAnsi="Palatino Linotype" w:cstheme="minorBidi"/>
          <w:szCs w:val="22"/>
          <w:lang w:val="es-MX" w:eastAsia="es-MX"/>
        </w:rPr>
        <w:t xml:space="preserve">el </w:t>
      </w:r>
      <w:r w:rsidR="00113AA8" w:rsidRPr="006C0A3D">
        <w:rPr>
          <w:rFonts w:ascii="Palatino Linotype" w:eastAsiaTheme="minorHAnsi" w:hAnsi="Palatino Linotype" w:cstheme="minorBidi"/>
          <w:b/>
          <w:bCs/>
          <w:szCs w:val="22"/>
          <w:lang w:val="es-MX" w:eastAsia="es-MX"/>
        </w:rPr>
        <w:t>Sujeto Obligado</w:t>
      </w:r>
      <w:r w:rsidR="00113AA8" w:rsidRPr="006C0A3D">
        <w:rPr>
          <w:rFonts w:ascii="Palatino Linotype" w:eastAsiaTheme="minorHAnsi" w:hAnsi="Palatino Linotype" w:cstheme="minorBidi"/>
          <w:szCs w:val="22"/>
          <w:lang w:val="es-MX" w:eastAsia="es-MX"/>
        </w:rPr>
        <w:t xml:space="preserve"> </w:t>
      </w:r>
      <w:r w:rsidR="00DD4A44" w:rsidRPr="006C0A3D">
        <w:rPr>
          <w:rFonts w:ascii="Palatino Linotype" w:eastAsiaTheme="minorHAnsi" w:hAnsi="Palatino Linotype" w:cstheme="minorBidi"/>
          <w:szCs w:val="22"/>
          <w:lang w:val="es-MX" w:eastAsia="es-MX"/>
        </w:rPr>
        <w:t xml:space="preserve">a través de la Tesorera del Sistema Municipal DIF Nezahualcóyotl, hizo del conocimiento que </w:t>
      </w:r>
      <w:r w:rsidR="00DD4A44" w:rsidRPr="006C0A3D">
        <w:rPr>
          <w:rFonts w:ascii="Palatino Linotype" w:eastAsiaTheme="minorHAnsi" w:hAnsi="Palatino Linotype" w:cstheme="minorBidi"/>
          <w:b/>
          <w:bCs/>
          <w:szCs w:val="22"/>
          <w:u w:val="single"/>
          <w:lang w:val="es-MX" w:eastAsia="es-MX"/>
        </w:rPr>
        <w:t>el presupuesto asignado a la Procuraduría Municipal del Adulto Mayor para el presente ejercicio es por un monto de $7,910,834.00 (Siete millones novecientos diez mil ochocientos treinta y cuatro pesos 00/100 M.N.)</w:t>
      </w:r>
      <w:r w:rsidR="00DD4A44" w:rsidRPr="006C0A3D">
        <w:rPr>
          <w:rFonts w:ascii="Palatino Linotype" w:eastAsiaTheme="minorHAnsi" w:hAnsi="Palatino Linotype" w:cstheme="minorBidi"/>
          <w:szCs w:val="22"/>
          <w:lang w:val="es-MX" w:eastAsia="es-MX"/>
        </w:rPr>
        <w:t>.</w:t>
      </w:r>
    </w:p>
    <w:p w14:paraId="51B0DE1F" w14:textId="77777777" w:rsidR="008A3B6A" w:rsidRPr="006C0A3D" w:rsidRDefault="008A3B6A" w:rsidP="00DD4A44">
      <w:pPr>
        <w:spacing w:line="360" w:lineRule="auto"/>
        <w:jc w:val="both"/>
        <w:rPr>
          <w:rFonts w:ascii="Palatino Linotype" w:eastAsiaTheme="minorHAnsi" w:hAnsi="Palatino Linotype" w:cstheme="minorBidi"/>
          <w:szCs w:val="22"/>
          <w:lang w:val="es-MX" w:eastAsia="es-MX"/>
        </w:rPr>
      </w:pPr>
    </w:p>
    <w:p w14:paraId="64F891DF" w14:textId="00D0A716" w:rsidR="008A3B6A" w:rsidRPr="006C0A3D" w:rsidRDefault="008A3B6A" w:rsidP="00B72590">
      <w:pPr>
        <w:spacing w:line="360" w:lineRule="auto"/>
        <w:jc w:val="both"/>
        <w:rPr>
          <w:rFonts w:ascii="Palatino Linotype" w:eastAsiaTheme="minorHAnsi" w:hAnsi="Palatino Linotype" w:cstheme="minorBidi"/>
          <w:szCs w:val="22"/>
          <w:lang w:val="es-MX" w:eastAsia="es-MX"/>
        </w:rPr>
      </w:pPr>
      <w:r w:rsidRPr="006C0A3D">
        <w:rPr>
          <w:rFonts w:ascii="Palatino Linotype" w:eastAsiaTheme="minorHAnsi" w:hAnsi="Palatino Linotype" w:cstheme="minorBidi"/>
          <w:szCs w:val="22"/>
          <w:lang w:val="es-MX" w:eastAsia="es-MX"/>
        </w:rPr>
        <w:lastRenderedPageBreak/>
        <w:t xml:space="preserve">Así que, de conformidad con el </w:t>
      </w:r>
      <w:r w:rsidR="00B72590" w:rsidRPr="006C0A3D">
        <w:rPr>
          <w:rFonts w:ascii="Palatino Linotype" w:eastAsiaTheme="minorHAnsi" w:hAnsi="Palatino Linotype" w:cstheme="minorBidi"/>
          <w:szCs w:val="22"/>
          <w:lang w:val="es-MX" w:eastAsia="es-MX"/>
        </w:rPr>
        <w:t>artículo 74, del Reglamento Interno del Sistema Municipal para el Desarrollo Integral de la Familia de Nezahualcóyotl, establece las atribuciones de dicha área, de conformidad con lo siguiente:</w:t>
      </w:r>
    </w:p>
    <w:p w14:paraId="36CB43BD" w14:textId="77777777" w:rsidR="00B72590" w:rsidRPr="006C0A3D" w:rsidRDefault="00B72590" w:rsidP="00DD4A44">
      <w:pPr>
        <w:spacing w:line="360" w:lineRule="auto"/>
        <w:jc w:val="both"/>
        <w:rPr>
          <w:rFonts w:ascii="Palatino Linotype" w:eastAsiaTheme="minorHAnsi" w:hAnsi="Palatino Linotype" w:cstheme="minorBidi"/>
          <w:szCs w:val="22"/>
          <w:lang w:val="es-MX" w:eastAsia="es-MX"/>
        </w:rPr>
      </w:pPr>
    </w:p>
    <w:p w14:paraId="2451B93F"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b/>
          <w:bCs/>
          <w:i/>
          <w:iCs/>
          <w:sz w:val="22"/>
          <w:szCs w:val="20"/>
          <w:lang w:val="es-MX" w:eastAsia="es-MX"/>
        </w:rPr>
        <w:t>Artículo 74.-</w:t>
      </w:r>
      <w:r w:rsidRPr="006C0A3D">
        <w:rPr>
          <w:rFonts w:ascii="Palatino Linotype" w:eastAsiaTheme="minorHAnsi" w:hAnsi="Palatino Linotype" w:cstheme="minorBidi"/>
          <w:i/>
          <w:iCs/>
          <w:sz w:val="22"/>
          <w:szCs w:val="20"/>
          <w:lang w:val="es-MX" w:eastAsia="es-MX"/>
        </w:rPr>
        <w:t xml:space="preserve"> La Tesorería del SMDIF, contará con las siguientes atribuciones: </w:t>
      </w:r>
    </w:p>
    <w:p w14:paraId="58CDC784" w14:textId="1784185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I. </w:t>
      </w:r>
      <w:r w:rsidRPr="006C0A3D">
        <w:rPr>
          <w:rFonts w:ascii="Palatino Linotype" w:eastAsiaTheme="minorHAnsi" w:hAnsi="Palatino Linotype" w:cstheme="minorBidi"/>
          <w:i/>
          <w:iCs/>
          <w:sz w:val="22"/>
          <w:szCs w:val="20"/>
          <w:u w:val="single"/>
          <w:lang w:val="es-MX" w:eastAsia="es-MX"/>
        </w:rPr>
        <w:t>Elaborar en coordinación con la Unidad de Información, Planeación, Programas y Evaluación y con las Áreas del SMDIF, el proyecto de presupuesto del ejercicio fiscal correspondiente</w:t>
      </w:r>
      <w:r w:rsidRPr="006C0A3D">
        <w:rPr>
          <w:rFonts w:ascii="Palatino Linotype" w:eastAsiaTheme="minorHAnsi" w:hAnsi="Palatino Linotype" w:cstheme="minorBidi"/>
          <w:i/>
          <w:iCs/>
          <w:sz w:val="22"/>
          <w:szCs w:val="20"/>
          <w:lang w:val="es-MX" w:eastAsia="es-MX"/>
        </w:rPr>
        <w:t xml:space="preserve">; </w:t>
      </w:r>
    </w:p>
    <w:p w14:paraId="6F05BB48" w14:textId="41A68AF6"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II. Recaudar y administrar los recursos financieros con el que cuenta el SMDIF, para el cumplimiento de los objetivos; </w:t>
      </w:r>
    </w:p>
    <w:p w14:paraId="2D001226" w14:textId="51F2C36F"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III. </w:t>
      </w:r>
      <w:r w:rsidRPr="006C0A3D">
        <w:rPr>
          <w:rFonts w:ascii="Palatino Linotype" w:eastAsiaTheme="minorHAnsi" w:hAnsi="Palatino Linotype" w:cstheme="minorBidi"/>
          <w:i/>
          <w:iCs/>
          <w:sz w:val="22"/>
          <w:szCs w:val="20"/>
          <w:u w:val="single"/>
          <w:lang w:val="es-MX" w:eastAsia="es-MX"/>
        </w:rPr>
        <w:t>Proporcionar a la Dirección General y Áreas Administrativas del SMDIF, los datos necesarios para la formulación del presupuesto de ingresos y egresos</w:t>
      </w:r>
      <w:r w:rsidRPr="006C0A3D">
        <w:rPr>
          <w:rFonts w:ascii="Palatino Linotype" w:eastAsiaTheme="minorHAnsi" w:hAnsi="Palatino Linotype" w:cstheme="minorBidi"/>
          <w:i/>
          <w:iCs/>
          <w:sz w:val="22"/>
          <w:szCs w:val="20"/>
          <w:lang w:val="es-MX" w:eastAsia="es-MX"/>
        </w:rPr>
        <w:t xml:space="preserve">; </w:t>
      </w:r>
    </w:p>
    <w:p w14:paraId="7DB49C76" w14:textId="6940683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IV. Informar mensualmente a la Dirección General y las Áreas Administrativas del SMDIF, el avance de su ejercicio presupuestal; </w:t>
      </w:r>
    </w:p>
    <w:p w14:paraId="6FA2A4DF" w14:textId="66EAFF96"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V. Presentar trimestralmente a la Dirección General un informe de la situación financiera del SMDIF; </w:t>
      </w:r>
    </w:p>
    <w:p w14:paraId="7355E16A" w14:textId="605C1620"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VI. Diseñar, mejorar y aprobar las formas numeradas relativas al control interno; </w:t>
      </w:r>
    </w:p>
    <w:p w14:paraId="40B58C27"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VII. </w:t>
      </w:r>
      <w:r w:rsidRPr="006C0A3D">
        <w:rPr>
          <w:rFonts w:ascii="Palatino Linotype" w:eastAsiaTheme="minorHAnsi" w:hAnsi="Palatino Linotype" w:cstheme="minorBidi"/>
          <w:i/>
          <w:iCs/>
          <w:sz w:val="22"/>
          <w:szCs w:val="20"/>
          <w:u w:val="single"/>
          <w:lang w:val="es-MX" w:eastAsia="es-MX"/>
        </w:rPr>
        <w:t>Ejecutar y Supervisar la contabilidad y el control presupuestal</w:t>
      </w:r>
      <w:r w:rsidRPr="006C0A3D">
        <w:rPr>
          <w:rFonts w:ascii="Palatino Linotype" w:eastAsiaTheme="minorHAnsi" w:hAnsi="Palatino Linotype" w:cstheme="minorBidi"/>
          <w:i/>
          <w:iCs/>
          <w:sz w:val="22"/>
          <w:szCs w:val="20"/>
          <w:lang w:val="es-MX" w:eastAsia="es-MX"/>
        </w:rPr>
        <w:t xml:space="preserve">; </w:t>
      </w:r>
    </w:p>
    <w:p w14:paraId="0FCE9CB2"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VIII. Proponer a la Dirección General la política de ingresos y de egresos; </w:t>
      </w:r>
    </w:p>
    <w:p w14:paraId="045E1B0E"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IX. Supervisar las inversiones de los excedentes de efectivo; </w:t>
      </w:r>
    </w:p>
    <w:p w14:paraId="2E3AF962" w14:textId="47C9B466"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 Cumplir con los requisitos que exige la normatividad en materia de información y control interno; </w:t>
      </w:r>
    </w:p>
    <w:p w14:paraId="254DA4B7" w14:textId="33C73B99"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XI. Proporcionar a sus antecesores los datos que le soliciten para contestar los pliegos de observaciones y alcances que formule el OSFEM; </w:t>
      </w:r>
    </w:p>
    <w:p w14:paraId="6A95B40E" w14:textId="7D4632BF"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XII. Contestar oportunamente los pliegos de observaciones y de responsabilidades, que haga el OSFEM; </w:t>
      </w:r>
    </w:p>
    <w:p w14:paraId="0C2968D6"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lastRenderedPageBreak/>
        <w:t xml:space="preserve">XIII. Supervisar el cumplimiento y cálculo de las obligaciones fiscales; </w:t>
      </w:r>
    </w:p>
    <w:p w14:paraId="5706A1D3" w14:textId="0915C53F"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XIV. Integrar y supervisar la cuenta pública y enviarla con la periodicidad establecida al OSFEM; </w:t>
      </w:r>
    </w:p>
    <w:p w14:paraId="347AF6B1"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XV. Autorizar las transferencias electrónicas de fondos; </w:t>
      </w:r>
    </w:p>
    <w:p w14:paraId="6C56B260"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XVI. Establecer los sistemas de recaudación; </w:t>
      </w:r>
    </w:p>
    <w:p w14:paraId="1A4CC258" w14:textId="6C7C31A4"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XVII. Conciliar el Levantamiento de inventario de bienes muebles de las Áreas que integran el SMDIF, contra registros contables y sistema CREG Patrimonial; </w:t>
      </w:r>
    </w:p>
    <w:p w14:paraId="0DC85B0D"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XVIII. Custodiar y ejercer las garantías que se otorguen a favor del SMDIF; </w:t>
      </w:r>
    </w:p>
    <w:p w14:paraId="26EB2B59" w14:textId="5A59B439"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XIX. Registrar los donativos recibidos por el SMDIF;</w:t>
      </w:r>
    </w:p>
    <w:p w14:paraId="3479E462" w14:textId="37CCFC81"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 Proponer los puntos de acuerdo que estime pertinente a la Junta de Gobierno; </w:t>
      </w:r>
    </w:p>
    <w:p w14:paraId="585F9F81" w14:textId="2013EF38"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XXI. Informar el avance y conclusión respecto de los puntos o acciones que les hayan sido encomendados por parte de la Junta de Gobierno; </w:t>
      </w:r>
    </w:p>
    <w:p w14:paraId="5C0616D3" w14:textId="3FBC37C4"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XXII. Llevar los libros y registros contables, financieros y administrativos de los ingresos, egresos e inventarios; </w:t>
      </w:r>
    </w:p>
    <w:p w14:paraId="3F4D183A" w14:textId="6480BEB5"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XXIII. Presentar anualmente a la Junta de Gobierno un informe de la situación contable y financiera de la Tesorería del SMDIF; </w:t>
      </w:r>
    </w:p>
    <w:p w14:paraId="6B723468" w14:textId="68857FB2"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XXIV. Certificar los documentos a su cuidado, por acuerdo expreso de la Junta de Gobierno y cuando se trate de documentación presentada ante el OSFEM; </w:t>
      </w:r>
    </w:p>
    <w:p w14:paraId="2B403031" w14:textId="73FA749E"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XXV. Integrar y autorizar con su firma, la documentación que deba presentarse al OSFEM; </w:t>
      </w:r>
    </w:p>
    <w:p w14:paraId="2BC00E3C" w14:textId="47A3DA4C"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XXVI. Imponer las sanciones administrativas que procedan por infracciones a las disposiciones de las respectivas cuotas de recuperación vigentes en el SMDIF; </w:t>
      </w:r>
    </w:p>
    <w:p w14:paraId="119C27DC" w14:textId="0E6EEF82"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XXVII. Gestionar ante las dependencias correspondientes los recursos financieros necesarios para el mejor funcionamiento del SMDIF de acuerdo con los lineamientos establecidos y previa autorización de la persona Titular de la Dirección General; </w:t>
      </w:r>
    </w:p>
    <w:p w14:paraId="517F8DD2" w14:textId="12556816"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lastRenderedPageBreak/>
        <w:t xml:space="preserve">XXVIII. Elaborar y proponer a la persona Titular de la Dirección General estrategias financieras para cumplir con las metas institucionales, incluyendo acciones que le permitan allegarse de recursos provenientes de fuentes externas; </w:t>
      </w:r>
    </w:p>
    <w:p w14:paraId="1C8C83CC" w14:textId="612337E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XXIX. Manejar los recursos financieros propios del SMDIF, con las instituciones bancarias que ofrezcan los mejores rendimientos y servicios; </w:t>
      </w:r>
    </w:p>
    <w:p w14:paraId="55A8FC34"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 Elaborar las declaraciones fiscales del SMDIF; </w:t>
      </w:r>
    </w:p>
    <w:p w14:paraId="0C410A83" w14:textId="440DB68E"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XXXI. Notificar el monto de las sanciones impuestas por la Contraloría Interna a los Servidores Públicos que integran el SMDIF; </w:t>
      </w:r>
    </w:p>
    <w:p w14:paraId="5AD3C4E0" w14:textId="48537073"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XXXII. Instruir a la coordinación de verificación y control la entrega de documentos a las Áreas Administrativas del SMDIF;  </w:t>
      </w:r>
    </w:p>
    <w:p w14:paraId="42AD3413" w14:textId="149C396B"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XXXIII. Revisión dentro de los Registros contables a fin de verificar el no adeudo de los Servidores Públicos que integran el SMDIF; </w:t>
      </w:r>
    </w:p>
    <w:p w14:paraId="19FCDEF4" w14:textId="74A5B84C"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XXXIV. Revisión del Ingreso que percibe el SMDIF por concepto de pago de cuotas de recuperación de los Usuarios y/o alumnos de los Centros de Desarrollo comunitario, Estancias Infantiles y Jardines de niños del SMDIF; </w:t>
      </w:r>
    </w:p>
    <w:p w14:paraId="150202EC"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XXXV. Llevar el Control Presupuestario de los egresos destinados para la </w:t>
      </w:r>
    </w:p>
    <w:p w14:paraId="0936C7C4"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operatividad del SMDIF; y  </w:t>
      </w:r>
    </w:p>
    <w:p w14:paraId="159A6E3E" w14:textId="77777777"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 xml:space="preserve">XXXVI.  Las demás que le confieran los ordenamientos legales aplicables, la </w:t>
      </w:r>
    </w:p>
    <w:p w14:paraId="787528D9" w14:textId="6083F14D" w:rsidR="00B72590" w:rsidRPr="006C0A3D" w:rsidRDefault="00B72590" w:rsidP="00B72590">
      <w:pPr>
        <w:spacing w:after="240"/>
        <w:ind w:left="567" w:right="616"/>
        <w:jc w:val="both"/>
        <w:rPr>
          <w:rFonts w:ascii="Palatino Linotype" w:eastAsiaTheme="minorHAnsi" w:hAnsi="Palatino Linotype" w:cstheme="minorBidi"/>
          <w:i/>
          <w:iCs/>
          <w:sz w:val="22"/>
          <w:szCs w:val="20"/>
          <w:lang w:val="es-MX" w:eastAsia="es-MX"/>
        </w:rPr>
      </w:pPr>
      <w:r w:rsidRPr="006C0A3D">
        <w:rPr>
          <w:rFonts w:ascii="Palatino Linotype" w:eastAsiaTheme="minorHAnsi" w:hAnsi="Palatino Linotype" w:cstheme="minorBidi"/>
          <w:i/>
          <w:iCs/>
          <w:sz w:val="22"/>
          <w:szCs w:val="20"/>
          <w:lang w:val="es-MX" w:eastAsia="es-MX"/>
        </w:rPr>
        <w:t>Junta de Gobierno, la Presidencia y la Dirección General.</w:t>
      </w:r>
    </w:p>
    <w:p w14:paraId="650E0C83" w14:textId="77777777" w:rsidR="008A3B6A" w:rsidRPr="006C0A3D" w:rsidRDefault="008A3B6A" w:rsidP="00DD4A44">
      <w:pPr>
        <w:spacing w:line="360" w:lineRule="auto"/>
        <w:jc w:val="both"/>
        <w:rPr>
          <w:rFonts w:ascii="Palatino Linotype" w:eastAsiaTheme="minorHAnsi" w:hAnsi="Palatino Linotype" w:cstheme="minorBidi"/>
          <w:szCs w:val="22"/>
          <w:lang w:val="es-MX" w:eastAsia="es-MX"/>
        </w:rPr>
      </w:pPr>
    </w:p>
    <w:p w14:paraId="45BD6E05" w14:textId="77777777" w:rsidR="008A3B6A" w:rsidRPr="006C0A3D" w:rsidRDefault="008A3B6A" w:rsidP="008A3B6A">
      <w:pPr>
        <w:spacing w:line="360" w:lineRule="auto"/>
        <w:jc w:val="both"/>
        <w:rPr>
          <w:rFonts w:ascii="Palatino Linotype" w:hAnsi="Palatino Linotype"/>
          <w:lang w:eastAsia="es-MX"/>
        </w:rPr>
      </w:pPr>
      <w:r w:rsidRPr="006C0A3D">
        <w:rPr>
          <w:rFonts w:ascii="Palatino Linotype" w:hAnsi="Palatino Linotype" w:cs="Arial"/>
        </w:rPr>
        <w:t xml:space="preserve">En conclusión, ante el pronunciamiento por parte de área requerida por parte del solicitante, se agotó la búsqueda exhaustiva y razonable por parte del </w:t>
      </w:r>
      <w:r w:rsidRPr="006C0A3D">
        <w:rPr>
          <w:rFonts w:ascii="Palatino Linotype" w:hAnsi="Palatino Linotype" w:cs="Arial"/>
          <w:b/>
          <w:bCs/>
        </w:rPr>
        <w:t>Sujeto Obligado</w:t>
      </w:r>
      <w:r w:rsidRPr="006C0A3D">
        <w:rPr>
          <w:rFonts w:ascii="Palatino Linotype" w:hAnsi="Palatino Linotype" w:cs="Arial"/>
        </w:rPr>
        <w:t xml:space="preserve">, asimismo, es de precisar que, aunque la solicitud de información y la respuesta estén dirigidas y atendidas por un </w:t>
      </w:r>
      <w:r w:rsidRPr="006C0A3D">
        <w:rPr>
          <w:rFonts w:ascii="Palatino Linotype" w:hAnsi="Palatino Linotype" w:cs="Arial"/>
          <w:b/>
        </w:rPr>
        <w:t>Sujeto Obligado</w:t>
      </w:r>
      <w:r w:rsidRPr="006C0A3D">
        <w:rPr>
          <w:rFonts w:ascii="Palatino Linotype" w:hAnsi="Palatino Linotype" w:cs="Arial"/>
        </w:rPr>
        <w:t xml:space="preserve">, lo cierto es que también tienen diversas Unidades Administrativas y cada área cuenta con un </w:t>
      </w:r>
      <w:r w:rsidRPr="006C0A3D">
        <w:rPr>
          <w:rFonts w:ascii="Palatino Linotype" w:hAnsi="Palatino Linotype" w:cs="Arial"/>
          <w:b/>
        </w:rPr>
        <w:t>Servidor Público Habilitado</w:t>
      </w:r>
      <w:r w:rsidRPr="006C0A3D">
        <w:rPr>
          <w:rFonts w:ascii="Palatino Linotype" w:hAnsi="Palatino Linotype" w:cs="Arial"/>
        </w:rPr>
        <w:t xml:space="preserve">, que es la persona encargada de apoyar, gestionar y entregar la información o datos </w:t>
      </w:r>
      <w:r w:rsidRPr="006C0A3D">
        <w:rPr>
          <w:rFonts w:ascii="Palatino Linotype" w:hAnsi="Palatino Linotype" w:cs="Arial"/>
        </w:rPr>
        <w:lastRenderedPageBreak/>
        <w:t>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F328C70" w14:textId="77777777" w:rsidR="008A3B6A" w:rsidRPr="006C0A3D" w:rsidRDefault="008A3B6A" w:rsidP="008A3B6A">
      <w:pPr>
        <w:rPr>
          <w:rFonts w:ascii="Palatino Linotype" w:hAnsi="Palatino Linotype"/>
        </w:rPr>
      </w:pPr>
    </w:p>
    <w:p w14:paraId="21426E45"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b/>
          <w:i/>
          <w:sz w:val="22"/>
        </w:rPr>
        <w:t>Artículo 3.</w:t>
      </w:r>
      <w:r w:rsidRPr="006C0A3D">
        <w:rPr>
          <w:rFonts w:ascii="Palatino Linotype" w:hAnsi="Palatino Linotype" w:cs="Arial"/>
          <w:i/>
          <w:sz w:val="22"/>
        </w:rPr>
        <w:t xml:space="preserve"> Para los efectos de la presente Ley se entenderá por:</w:t>
      </w:r>
    </w:p>
    <w:p w14:paraId="0C8D0EC8"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w:t>
      </w:r>
    </w:p>
    <w:p w14:paraId="1A7CCD99"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b/>
          <w:i/>
          <w:sz w:val="22"/>
        </w:rPr>
        <w:t xml:space="preserve">XXXIX. Servidor público habilitado: </w:t>
      </w:r>
      <w:r w:rsidRPr="006C0A3D">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0E8303D"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w:t>
      </w:r>
    </w:p>
    <w:p w14:paraId="268F5CD8"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b/>
          <w:i/>
          <w:sz w:val="22"/>
        </w:rPr>
        <w:t>Artículo 58.</w:t>
      </w:r>
      <w:r w:rsidRPr="006C0A3D">
        <w:rPr>
          <w:rFonts w:ascii="Palatino Linotype" w:hAnsi="Palatino Linotype" w:cs="Arial"/>
          <w:i/>
          <w:sz w:val="22"/>
        </w:rPr>
        <w:t xml:space="preserve"> Los servidores públicos habilitados serán designados por el titular del sujeto obligado a propuesta del responsable de la Unidad de Transparencia.</w:t>
      </w:r>
    </w:p>
    <w:p w14:paraId="64E98549"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6DAB31E9"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b/>
          <w:i/>
          <w:sz w:val="22"/>
        </w:rPr>
        <w:t>Artículo 59.</w:t>
      </w:r>
      <w:r w:rsidRPr="006C0A3D">
        <w:rPr>
          <w:rFonts w:ascii="Palatino Linotype" w:hAnsi="Palatino Linotype" w:cs="Arial"/>
          <w:i/>
          <w:sz w:val="22"/>
        </w:rPr>
        <w:t xml:space="preserve"> </w:t>
      </w:r>
      <w:r w:rsidRPr="006C0A3D">
        <w:rPr>
          <w:rFonts w:ascii="Palatino Linotype" w:hAnsi="Palatino Linotype" w:cs="Arial"/>
          <w:b/>
          <w:i/>
          <w:sz w:val="22"/>
          <w:u w:val="single"/>
        </w:rPr>
        <w:t>Los servidores públicos habilitados</w:t>
      </w:r>
      <w:r w:rsidRPr="006C0A3D">
        <w:rPr>
          <w:rFonts w:ascii="Palatino Linotype" w:hAnsi="Palatino Linotype" w:cs="Arial"/>
          <w:i/>
          <w:sz w:val="22"/>
        </w:rPr>
        <w:t xml:space="preserve"> tendrán las funciones siguientes:</w:t>
      </w:r>
    </w:p>
    <w:p w14:paraId="5BA6A32A"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 xml:space="preserve">I. </w:t>
      </w:r>
      <w:r w:rsidRPr="006C0A3D">
        <w:rPr>
          <w:rFonts w:ascii="Palatino Linotype" w:hAnsi="Palatino Linotype" w:cs="Arial"/>
          <w:b/>
          <w:i/>
          <w:sz w:val="22"/>
          <w:u w:val="single"/>
        </w:rPr>
        <w:t>Localizar la información que le solicite la Unidad de Transparencia</w:t>
      </w:r>
      <w:r w:rsidRPr="006C0A3D">
        <w:rPr>
          <w:rFonts w:ascii="Palatino Linotype" w:hAnsi="Palatino Linotype" w:cs="Arial"/>
          <w:i/>
          <w:sz w:val="22"/>
        </w:rPr>
        <w:t>;</w:t>
      </w:r>
    </w:p>
    <w:p w14:paraId="22CE7546"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6575D14C"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 xml:space="preserve">II. </w:t>
      </w:r>
      <w:r w:rsidRPr="006C0A3D">
        <w:rPr>
          <w:rFonts w:ascii="Palatino Linotype" w:hAnsi="Palatino Linotype" w:cs="Arial"/>
          <w:b/>
          <w:i/>
          <w:sz w:val="22"/>
          <w:u w:val="single"/>
        </w:rPr>
        <w:t>Proporcionar la información que obre en los archivos y que le sea solicitada por la Unidad de Transparencia</w:t>
      </w:r>
      <w:r w:rsidRPr="006C0A3D">
        <w:rPr>
          <w:rFonts w:ascii="Palatino Linotype" w:hAnsi="Palatino Linotype" w:cs="Arial"/>
          <w:i/>
          <w:sz w:val="22"/>
        </w:rPr>
        <w:t>;</w:t>
      </w:r>
    </w:p>
    <w:p w14:paraId="73EB4CC3"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24ECD438"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III. Apoyar a la Unidad de Transparencia en lo que esta le solicite para el cumplimiento de sus funciones;</w:t>
      </w:r>
    </w:p>
    <w:p w14:paraId="2C963A18"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1A3F64B7"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IV. Proporcionar a la Unidad de Transparencia, las modificaciones a la información pública de oficio que obre en su poder;</w:t>
      </w:r>
    </w:p>
    <w:p w14:paraId="0D078A97"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755C689E"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75266437"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5CDF84B2"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t>VI. Verificar, una vez analizado el contenido de la información, que no se encuentre en los supuestos de información clasificada; y</w:t>
      </w:r>
    </w:p>
    <w:p w14:paraId="05F27E1A"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p>
    <w:p w14:paraId="42DC7254" w14:textId="77777777" w:rsidR="008A3B6A" w:rsidRPr="006C0A3D" w:rsidRDefault="008A3B6A" w:rsidP="008A3B6A">
      <w:pPr>
        <w:autoSpaceDE w:val="0"/>
        <w:autoSpaceDN w:val="0"/>
        <w:adjustRightInd w:val="0"/>
        <w:ind w:left="567" w:right="708"/>
        <w:jc w:val="both"/>
        <w:rPr>
          <w:rFonts w:ascii="Palatino Linotype" w:hAnsi="Palatino Linotype" w:cs="Arial"/>
          <w:i/>
          <w:sz w:val="22"/>
        </w:rPr>
      </w:pPr>
      <w:r w:rsidRPr="006C0A3D">
        <w:rPr>
          <w:rFonts w:ascii="Palatino Linotype" w:hAnsi="Palatino Linotype" w:cs="Arial"/>
          <w:i/>
          <w:sz w:val="22"/>
        </w:rPr>
        <w:lastRenderedPageBreak/>
        <w:t>VII. Dar cuenta a la Unidad de Transparencia del vencimiento de los plazos de reserva.</w:t>
      </w:r>
    </w:p>
    <w:p w14:paraId="1E1AD3EA" w14:textId="77777777" w:rsidR="008A3B6A" w:rsidRPr="006C0A3D" w:rsidRDefault="008A3B6A" w:rsidP="008A3B6A">
      <w:pPr>
        <w:spacing w:line="360" w:lineRule="auto"/>
        <w:jc w:val="both"/>
        <w:rPr>
          <w:rFonts w:ascii="Palatino Linotype" w:hAnsi="Palatino Linotype"/>
          <w:lang w:eastAsia="es-MX"/>
        </w:rPr>
      </w:pPr>
    </w:p>
    <w:p w14:paraId="064071DB" w14:textId="77777777" w:rsidR="008A3B6A" w:rsidRPr="006C0A3D" w:rsidRDefault="008A3B6A" w:rsidP="008A3B6A">
      <w:pPr>
        <w:spacing w:line="360" w:lineRule="auto"/>
        <w:jc w:val="both"/>
        <w:rPr>
          <w:rFonts w:ascii="Palatino Linotype" w:hAnsi="Palatino Linotype"/>
          <w:lang w:eastAsia="es-MX"/>
        </w:rPr>
      </w:pPr>
      <w:r w:rsidRPr="006C0A3D">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715C9AB9" w14:textId="77777777" w:rsidR="008A3B6A" w:rsidRPr="006C0A3D" w:rsidRDefault="008A3B6A" w:rsidP="008A3B6A">
      <w:pPr>
        <w:spacing w:line="360" w:lineRule="auto"/>
        <w:jc w:val="both"/>
        <w:rPr>
          <w:rFonts w:ascii="Palatino Linotype" w:hAnsi="Palatino Linotype"/>
          <w:sz w:val="10"/>
          <w:lang w:eastAsia="es-MX"/>
        </w:rPr>
      </w:pPr>
    </w:p>
    <w:p w14:paraId="08A8A5F1" w14:textId="77777777" w:rsidR="008A3B6A" w:rsidRPr="006C0A3D" w:rsidRDefault="008A3B6A" w:rsidP="008A3B6A">
      <w:pPr>
        <w:spacing w:line="360" w:lineRule="auto"/>
        <w:jc w:val="both"/>
        <w:rPr>
          <w:rFonts w:ascii="Palatino Linotype" w:hAnsi="Palatino Linotype"/>
          <w:sz w:val="10"/>
          <w:lang w:eastAsia="es-MX"/>
        </w:rPr>
      </w:pPr>
    </w:p>
    <w:p w14:paraId="40B61FB7" w14:textId="25916FC9" w:rsidR="00632E78" w:rsidRPr="006C0A3D" w:rsidRDefault="008A3B6A" w:rsidP="008A3B6A">
      <w:pPr>
        <w:spacing w:line="360" w:lineRule="auto"/>
        <w:jc w:val="both"/>
        <w:rPr>
          <w:rFonts w:ascii="Palatino Linotype" w:eastAsiaTheme="minorHAnsi" w:hAnsi="Palatino Linotype" w:cstheme="minorBidi"/>
          <w:szCs w:val="22"/>
          <w:lang w:val="es-MX" w:eastAsia="es-MX"/>
        </w:rPr>
      </w:pPr>
      <w:r w:rsidRPr="006C0A3D">
        <w:rPr>
          <w:rFonts w:ascii="Palatino Linotype" w:hAnsi="Palatino Linotype"/>
          <w:i/>
          <w:sz w:val="22"/>
          <w:szCs w:val="20"/>
          <w:lang w:eastAsia="es-MX"/>
        </w:rPr>
        <w:t>“</w:t>
      </w:r>
      <w:r w:rsidRPr="006C0A3D">
        <w:rPr>
          <w:rFonts w:ascii="Palatino Linotype" w:hAnsi="Palatino Linotype"/>
          <w:b/>
          <w:bCs/>
          <w:i/>
          <w:sz w:val="22"/>
          <w:szCs w:val="20"/>
          <w:lang w:eastAsia="es-MX"/>
        </w:rPr>
        <w:t xml:space="preserve">Artículo 162. </w:t>
      </w:r>
      <w:r w:rsidRPr="006C0A3D">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C0A3D">
        <w:rPr>
          <w:rFonts w:ascii="Palatino Linotype" w:hAnsi="Palatino Linotype"/>
          <w:i/>
          <w:sz w:val="22"/>
          <w:szCs w:val="20"/>
          <w:lang w:eastAsia="es-MX"/>
        </w:rPr>
        <w:t>”</w:t>
      </w:r>
    </w:p>
    <w:p w14:paraId="06982CCF" w14:textId="77777777" w:rsidR="008A3B6A" w:rsidRPr="006C0A3D" w:rsidRDefault="008A3B6A" w:rsidP="008A3B6A">
      <w:pPr>
        <w:spacing w:line="360" w:lineRule="auto"/>
        <w:jc w:val="both"/>
        <w:rPr>
          <w:rFonts w:ascii="Palatino Linotype" w:eastAsiaTheme="minorHAnsi" w:hAnsi="Palatino Linotype" w:cstheme="minorBidi"/>
          <w:szCs w:val="22"/>
          <w:lang w:val="es-MX" w:eastAsia="es-MX"/>
        </w:rPr>
      </w:pPr>
    </w:p>
    <w:p w14:paraId="2B6C42B8" w14:textId="7FC6770C" w:rsidR="0039731F" w:rsidRPr="006C0A3D" w:rsidRDefault="00632E78" w:rsidP="008805A5">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t xml:space="preserve">Por lo que, se concluye que, el </w:t>
      </w:r>
      <w:r w:rsidRPr="006C0A3D">
        <w:rPr>
          <w:rFonts w:ascii="Palatino Linotype" w:eastAsiaTheme="minorHAnsi" w:hAnsi="Palatino Linotype" w:cs="Arial"/>
          <w:b/>
          <w:bCs/>
          <w:lang w:val="es-MX" w:eastAsia="en-US"/>
        </w:rPr>
        <w:t>Sujeto Obligado</w:t>
      </w:r>
      <w:r w:rsidRPr="006C0A3D">
        <w:rPr>
          <w:rFonts w:ascii="Palatino Linotype" w:eastAsiaTheme="minorHAnsi" w:hAnsi="Palatino Linotype" w:cs="Arial"/>
          <w:lang w:val="es-MX" w:eastAsia="en-US"/>
        </w:rPr>
        <w:t xml:space="preserve"> remitió la expresión documental en donde constan </w:t>
      </w:r>
      <w:r w:rsidR="00DD4A44" w:rsidRPr="006C0A3D">
        <w:rPr>
          <w:rFonts w:ascii="Palatino Linotype" w:eastAsiaTheme="minorHAnsi" w:hAnsi="Palatino Linotype" w:cs="Arial"/>
          <w:lang w:val="es-MX" w:eastAsia="en-US"/>
        </w:rPr>
        <w:t>el presupuesto asignado del área requerida</w:t>
      </w:r>
      <w:r w:rsidRPr="006C0A3D">
        <w:rPr>
          <w:rFonts w:ascii="Palatino Linotype" w:eastAsiaTheme="minorHAnsi" w:hAnsi="Palatino Linotype" w:cs="Arial"/>
          <w:lang w:val="es-MX" w:eastAsia="en-US"/>
        </w:rPr>
        <w:t>, dando por colmado el Derecho al acceso a la información pública.</w:t>
      </w:r>
    </w:p>
    <w:p w14:paraId="4DDF484F" w14:textId="77777777" w:rsidR="008805A5" w:rsidRPr="006C0A3D" w:rsidRDefault="008805A5" w:rsidP="008805A5">
      <w:pPr>
        <w:spacing w:line="360" w:lineRule="auto"/>
        <w:jc w:val="both"/>
        <w:rPr>
          <w:rFonts w:ascii="Palatino Linotype" w:eastAsiaTheme="minorHAnsi" w:hAnsi="Palatino Linotype" w:cstheme="minorBidi"/>
          <w:szCs w:val="22"/>
          <w:lang w:val="es-MX" w:eastAsia="en-US"/>
        </w:rPr>
      </w:pPr>
    </w:p>
    <w:p w14:paraId="5ADD1D36" w14:textId="77777777" w:rsidR="00612EFB" w:rsidRPr="006C0A3D" w:rsidRDefault="00612EFB" w:rsidP="008805A5">
      <w:pPr>
        <w:spacing w:line="360" w:lineRule="auto"/>
        <w:jc w:val="both"/>
        <w:rPr>
          <w:rFonts w:ascii="Palatino Linotype" w:eastAsiaTheme="minorHAnsi" w:hAnsi="Palatino Linotype" w:cstheme="minorBidi"/>
          <w:szCs w:val="22"/>
          <w:lang w:val="es-MX" w:eastAsia="en-US"/>
        </w:rPr>
      </w:pPr>
      <w:r w:rsidRPr="006C0A3D">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6C0A3D">
        <w:rPr>
          <w:rFonts w:ascii="Palatino Linotype" w:eastAsiaTheme="minorHAnsi" w:hAnsi="Palatino Linotype" w:cstheme="minorBidi"/>
          <w:b/>
          <w:szCs w:val="22"/>
          <w:lang w:val="es-MX" w:eastAsia="en-US"/>
        </w:rPr>
        <w:t>Sujeto Obligado</w:t>
      </w:r>
      <w:r w:rsidRPr="006C0A3D">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6FB67A9A" w14:textId="77777777" w:rsidR="00612EFB" w:rsidRPr="006C0A3D" w:rsidRDefault="00612EFB" w:rsidP="00612EFB">
      <w:pPr>
        <w:spacing w:line="360" w:lineRule="auto"/>
        <w:jc w:val="both"/>
        <w:rPr>
          <w:rFonts w:ascii="Palatino Linotype" w:eastAsiaTheme="minorHAnsi" w:hAnsi="Palatino Linotype" w:cstheme="minorBidi"/>
          <w:szCs w:val="22"/>
          <w:lang w:val="es-MX" w:eastAsia="en-US"/>
        </w:rPr>
      </w:pPr>
    </w:p>
    <w:p w14:paraId="468A6BEB" w14:textId="77777777" w:rsidR="00612EFB" w:rsidRPr="006C0A3D" w:rsidRDefault="00612EFB" w:rsidP="00612EFB">
      <w:pPr>
        <w:autoSpaceDE w:val="0"/>
        <w:autoSpaceDN w:val="0"/>
        <w:adjustRightInd w:val="0"/>
        <w:spacing w:line="360" w:lineRule="auto"/>
        <w:jc w:val="both"/>
        <w:rPr>
          <w:rFonts w:ascii="Palatino Linotype" w:hAnsi="Palatino Linotype" w:cs="Arial"/>
        </w:rPr>
      </w:pPr>
      <w:r w:rsidRPr="006C0A3D">
        <w:rPr>
          <w:rFonts w:ascii="Palatino Linotype" w:hAnsi="Palatino Linotype" w:cs="Arial"/>
        </w:rPr>
        <w:lastRenderedPageBreak/>
        <w:t xml:space="preserve">Hasta lo aquí expuesto, se concluye que </w:t>
      </w:r>
      <w:r w:rsidRPr="006C0A3D">
        <w:rPr>
          <w:rFonts w:ascii="Palatino Linotype" w:hAnsi="Palatino Linotype" w:cs="Arial"/>
          <w:b/>
        </w:rPr>
        <w:t>El Sujeto Obligado</w:t>
      </w:r>
      <w:r w:rsidRPr="006C0A3D">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6C0A3D">
        <w:rPr>
          <w:rFonts w:ascii="Palatino Linotype" w:hAnsi="Palatino Linotype"/>
        </w:rPr>
        <w:t xml:space="preserve">, por darse por satisfechos los elementos que integran dicha hipótesis, </w:t>
      </w:r>
      <w:r w:rsidRPr="006C0A3D">
        <w:rPr>
          <w:rFonts w:ascii="Palatino Linotype" w:hAnsi="Palatino Linotype" w:cs="Arial"/>
        </w:rPr>
        <w:t xml:space="preserve">a saber: </w:t>
      </w:r>
    </w:p>
    <w:p w14:paraId="475AE785" w14:textId="77777777" w:rsidR="00612EFB" w:rsidRPr="006C0A3D" w:rsidRDefault="00612EFB" w:rsidP="00612EFB">
      <w:pPr>
        <w:autoSpaceDE w:val="0"/>
        <w:autoSpaceDN w:val="0"/>
        <w:adjustRightInd w:val="0"/>
        <w:spacing w:line="360" w:lineRule="auto"/>
        <w:jc w:val="both"/>
        <w:rPr>
          <w:rFonts w:ascii="Palatino Linotype" w:hAnsi="Palatino Linotype" w:cs="Arial"/>
        </w:rPr>
      </w:pPr>
    </w:p>
    <w:p w14:paraId="0570A84B" w14:textId="655DA7F8" w:rsidR="00612EFB" w:rsidRPr="006C0A3D" w:rsidRDefault="00612EFB" w:rsidP="00612EFB">
      <w:pPr>
        <w:pStyle w:val="Prrafodelista"/>
        <w:numPr>
          <w:ilvl w:val="0"/>
          <w:numId w:val="37"/>
        </w:numPr>
        <w:tabs>
          <w:tab w:val="left" w:pos="709"/>
        </w:tabs>
        <w:spacing w:line="360" w:lineRule="auto"/>
        <w:ind w:right="51"/>
        <w:jc w:val="both"/>
        <w:rPr>
          <w:rFonts w:ascii="Palatino Linotype" w:hAnsi="Palatino Linotype" w:cs="Arial"/>
        </w:rPr>
      </w:pPr>
      <w:r w:rsidRPr="006C0A3D">
        <w:rPr>
          <w:rFonts w:ascii="Palatino Linotype" w:hAnsi="Palatino Linotype" w:cs="Arial"/>
        </w:rPr>
        <w:t xml:space="preserve">El primero de ellos es que el </w:t>
      </w:r>
      <w:r w:rsidRPr="006C0A3D">
        <w:rPr>
          <w:rFonts w:ascii="Palatino Linotype" w:hAnsi="Palatino Linotype" w:cs="Arial"/>
          <w:b/>
        </w:rPr>
        <w:t>Sujeto Obligado</w:t>
      </w:r>
      <w:r w:rsidRPr="006C0A3D">
        <w:rPr>
          <w:rFonts w:ascii="Palatino Linotype" w:hAnsi="Palatino Linotype" w:cs="Arial"/>
        </w:rPr>
        <w:t xml:space="preserve"> responsable del acto lo modifique o revoque, lo que se demuestra con las documentales en el informe justificado de fecha </w:t>
      </w:r>
      <w:r w:rsidR="00B72590" w:rsidRPr="006C0A3D">
        <w:rPr>
          <w:rFonts w:ascii="Palatino Linotype" w:hAnsi="Palatino Linotype" w:cs="Arial"/>
          <w:b/>
        </w:rPr>
        <w:t>trece de septiembre</w:t>
      </w:r>
      <w:r w:rsidRPr="006C0A3D">
        <w:rPr>
          <w:rFonts w:ascii="Palatino Linotype" w:hAnsi="Palatino Linotype" w:cs="Arial"/>
          <w:b/>
        </w:rPr>
        <w:t xml:space="preserve"> de dos mil veinti</w:t>
      </w:r>
      <w:r w:rsidR="00E94DCC" w:rsidRPr="006C0A3D">
        <w:rPr>
          <w:rFonts w:ascii="Palatino Linotype" w:hAnsi="Palatino Linotype" w:cs="Arial"/>
          <w:b/>
        </w:rPr>
        <w:t>cuatro</w:t>
      </w:r>
      <w:r w:rsidRPr="006C0A3D">
        <w:rPr>
          <w:rFonts w:ascii="Palatino Linotype" w:hAnsi="Palatino Linotype" w:cs="Arial"/>
        </w:rPr>
        <w:t>, el cual deviene de la autoridad quien emitió el acto impugnado.</w:t>
      </w:r>
    </w:p>
    <w:p w14:paraId="4DF509F4" w14:textId="77777777" w:rsidR="00612EFB" w:rsidRPr="006C0A3D" w:rsidRDefault="00612EFB" w:rsidP="00612EFB">
      <w:pPr>
        <w:pStyle w:val="Sinespaciado"/>
      </w:pPr>
    </w:p>
    <w:p w14:paraId="4C8BC522" w14:textId="77777777" w:rsidR="00612EFB" w:rsidRPr="006C0A3D" w:rsidRDefault="00612EFB" w:rsidP="00612EFB">
      <w:pPr>
        <w:pStyle w:val="Prrafodelista"/>
        <w:numPr>
          <w:ilvl w:val="0"/>
          <w:numId w:val="37"/>
        </w:numPr>
        <w:spacing w:line="360" w:lineRule="auto"/>
        <w:ind w:right="51"/>
        <w:jc w:val="both"/>
        <w:rPr>
          <w:rFonts w:ascii="Palatino Linotype" w:hAnsi="Palatino Linotype"/>
        </w:rPr>
      </w:pPr>
      <w:r w:rsidRPr="006C0A3D">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6C0A3D">
        <w:rPr>
          <w:rFonts w:ascii="Palatino Linotype" w:hAnsi="Palatino Linotype" w:cs="Arial"/>
          <w:b/>
          <w:u w:val="single"/>
        </w:rPr>
        <w:t>modificar su respuesta primigenia</w:t>
      </w:r>
      <w:r w:rsidRPr="006C0A3D">
        <w:rPr>
          <w:rFonts w:ascii="Palatino Linotype" w:hAnsi="Palatino Linotype" w:cs="Arial"/>
        </w:rPr>
        <w:t>, proporcionando nuevos elementos en el informe justificado</w:t>
      </w:r>
      <w:r w:rsidRPr="006C0A3D">
        <w:rPr>
          <w:rFonts w:ascii="Palatino Linotype" w:hAnsi="Palatino Linotype"/>
          <w:bCs/>
        </w:rPr>
        <w:t>;</w:t>
      </w:r>
      <w:r w:rsidRPr="006C0A3D">
        <w:rPr>
          <w:rFonts w:ascii="Palatino Linotype" w:hAnsi="Palatino Linotype" w:cs="Arial"/>
        </w:rPr>
        <w:t xml:space="preserve"> lo que se vio superado con las referencias electrónicas señaladas en el inciso anterior.</w:t>
      </w:r>
    </w:p>
    <w:p w14:paraId="29168DFB" w14:textId="77777777" w:rsidR="00612EFB" w:rsidRPr="006C0A3D" w:rsidRDefault="00612EFB" w:rsidP="008805A5">
      <w:pPr>
        <w:pStyle w:val="Sinespaciado"/>
      </w:pPr>
    </w:p>
    <w:p w14:paraId="6151ADD9" w14:textId="77777777" w:rsidR="00612EFB" w:rsidRPr="006C0A3D" w:rsidRDefault="00612EFB" w:rsidP="00612EFB">
      <w:pPr>
        <w:autoSpaceDE w:val="0"/>
        <w:autoSpaceDN w:val="0"/>
        <w:adjustRightInd w:val="0"/>
        <w:spacing w:line="360" w:lineRule="auto"/>
        <w:jc w:val="both"/>
        <w:rPr>
          <w:rFonts w:ascii="Palatino Linotype" w:hAnsi="Palatino Linotype" w:cs="Arial"/>
        </w:rPr>
      </w:pPr>
      <w:r w:rsidRPr="006C0A3D">
        <w:rPr>
          <w:rFonts w:ascii="Palatino Linotype" w:hAnsi="Palatino Linotype" w:cs="Arial"/>
        </w:rPr>
        <w:t>En conclusión, la ley de la materia establece en la fracción III, del artículo 192, de la Ley de Transparencia vigente en la entidad, que a la letra establecen:</w:t>
      </w:r>
    </w:p>
    <w:p w14:paraId="15874B9B" w14:textId="77777777" w:rsidR="00612EFB" w:rsidRPr="006C0A3D" w:rsidRDefault="00612EFB" w:rsidP="00612EFB">
      <w:pPr>
        <w:autoSpaceDE w:val="0"/>
        <w:autoSpaceDN w:val="0"/>
        <w:adjustRightInd w:val="0"/>
        <w:spacing w:line="360" w:lineRule="auto"/>
        <w:jc w:val="both"/>
        <w:rPr>
          <w:rFonts w:ascii="Palatino Linotype" w:hAnsi="Palatino Linotype" w:cs="Arial"/>
        </w:rPr>
      </w:pPr>
    </w:p>
    <w:p w14:paraId="026C30C2" w14:textId="77777777" w:rsidR="00612EFB" w:rsidRPr="006C0A3D" w:rsidRDefault="00612EFB" w:rsidP="00612EFB">
      <w:pPr>
        <w:autoSpaceDE w:val="0"/>
        <w:autoSpaceDN w:val="0"/>
        <w:adjustRightInd w:val="0"/>
        <w:ind w:left="708"/>
        <w:jc w:val="both"/>
        <w:rPr>
          <w:rFonts w:ascii="Palatino Linotype" w:hAnsi="Palatino Linotype"/>
          <w:i/>
          <w:sz w:val="22"/>
        </w:rPr>
      </w:pPr>
      <w:r w:rsidRPr="006C0A3D">
        <w:rPr>
          <w:rFonts w:ascii="Palatino Linotype" w:hAnsi="Palatino Linotype"/>
          <w:b/>
          <w:i/>
          <w:sz w:val="22"/>
        </w:rPr>
        <w:t xml:space="preserve">“Artículo 192. </w:t>
      </w:r>
      <w:r w:rsidRPr="006C0A3D">
        <w:rPr>
          <w:rFonts w:ascii="Palatino Linotype" w:hAnsi="Palatino Linotype"/>
          <w:i/>
          <w:sz w:val="22"/>
          <w:u w:val="single"/>
        </w:rPr>
        <w:t>El recurso será sobreseído, en todo o en parte, cuando una vez admitido, se actualicen alguno de los siguientes supuestos</w:t>
      </w:r>
      <w:r w:rsidRPr="006C0A3D">
        <w:rPr>
          <w:rFonts w:ascii="Palatino Linotype" w:hAnsi="Palatino Linotype"/>
          <w:i/>
          <w:sz w:val="22"/>
        </w:rPr>
        <w:t>:</w:t>
      </w:r>
    </w:p>
    <w:p w14:paraId="0B9745D7" w14:textId="77777777" w:rsidR="00612EFB" w:rsidRPr="006C0A3D" w:rsidRDefault="00612EFB" w:rsidP="00612EFB">
      <w:pPr>
        <w:autoSpaceDE w:val="0"/>
        <w:autoSpaceDN w:val="0"/>
        <w:adjustRightInd w:val="0"/>
        <w:ind w:left="708"/>
        <w:jc w:val="both"/>
        <w:rPr>
          <w:rFonts w:ascii="Palatino Linotype" w:hAnsi="Palatino Linotype"/>
          <w:i/>
          <w:sz w:val="22"/>
        </w:rPr>
      </w:pPr>
    </w:p>
    <w:p w14:paraId="455F07E6" w14:textId="77777777" w:rsidR="00612EFB" w:rsidRPr="006C0A3D" w:rsidRDefault="00612EFB" w:rsidP="00612EFB">
      <w:pPr>
        <w:numPr>
          <w:ilvl w:val="0"/>
          <w:numId w:val="36"/>
        </w:numPr>
        <w:autoSpaceDE w:val="0"/>
        <w:autoSpaceDN w:val="0"/>
        <w:adjustRightInd w:val="0"/>
        <w:jc w:val="both"/>
        <w:rPr>
          <w:rFonts w:ascii="Palatino Linotype" w:hAnsi="Palatino Linotype"/>
          <w:i/>
          <w:sz w:val="22"/>
        </w:rPr>
      </w:pPr>
      <w:r w:rsidRPr="006C0A3D">
        <w:rPr>
          <w:rFonts w:ascii="Palatino Linotype" w:hAnsi="Palatino Linotype"/>
          <w:i/>
          <w:sz w:val="22"/>
        </w:rPr>
        <w:t xml:space="preserve">El recurrente se desista expresamente del recurso; </w:t>
      </w:r>
    </w:p>
    <w:p w14:paraId="69BED544" w14:textId="77777777" w:rsidR="00612EFB" w:rsidRPr="006C0A3D" w:rsidRDefault="00612EFB" w:rsidP="00612EFB">
      <w:pPr>
        <w:numPr>
          <w:ilvl w:val="0"/>
          <w:numId w:val="36"/>
        </w:numPr>
        <w:autoSpaceDE w:val="0"/>
        <w:autoSpaceDN w:val="0"/>
        <w:adjustRightInd w:val="0"/>
        <w:jc w:val="both"/>
        <w:rPr>
          <w:rFonts w:ascii="Palatino Linotype" w:hAnsi="Palatino Linotype" w:cs="Arial"/>
          <w:i/>
          <w:sz w:val="22"/>
        </w:rPr>
      </w:pPr>
      <w:r w:rsidRPr="006C0A3D">
        <w:rPr>
          <w:rFonts w:ascii="Palatino Linotype" w:hAnsi="Palatino Linotype"/>
          <w:i/>
          <w:sz w:val="22"/>
        </w:rPr>
        <w:t xml:space="preserve">El recurrente fallezca o, tratándose de personas jurídicas colectivas, se disuelva; </w:t>
      </w:r>
    </w:p>
    <w:p w14:paraId="590870A3" w14:textId="77777777" w:rsidR="00612EFB" w:rsidRPr="006C0A3D" w:rsidRDefault="00612EFB" w:rsidP="00612EFB">
      <w:pPr>
        <w:numPr>
          <w:ilvl w:val="0"/>
          <w:numId w:val="36"/>
        </w:numPr>
        <w:autoSpaceDE w:val="0"/>
        <w:autoSpaceDN w:val="0"/>
        <w:adjustRightInd w:val="0"/>
        <w:jc w:val="both"/>
        <w:rPr>
          <w:rFonts w:ascii="Palatino Linotype" w:hAnsi="Palatino Linotype" w:cs="Arial"/>
          <w:i/>
          <w:sz w:val="22"/>
        </w:rPr>
      </w:pPr>
      <w:r w:rsidRPr="006C0A3D">
        <w:rPr>
          <w:rFonts w:ascii="Palatino Linotype" w:hAnsi="Palatino Linotype"/>
          <w:b/>
          <w:i/>
          <w:sz w:val="22"/>
          <w:u w:val="single"/>
        </w:rPr>
        <w:lastRenderedPageBreak/>
        <w:t>El sujeto obligado responsable del acto lo modifique o revoque de tal manera que el recurso de revisión quede sin materia</w:t>
      </w:r>
      <w:r w:rsidRPr="006C0A3D">
        <w:rPr>
          <w:rFonts w:ascii="Palatino Linotype" w:hAnsi="Palatino Linotype"/>
          <w:i/>
          <w:sz w:val="22"/>
        </w:rPr>
        <w:t xml:space="preserve">; </w:t>
      </w:r>
    </w:p>
    <w:p w14:paraId="33D5FC60" w14:textId="77777777" w:rsidR="00612EFB" w:rsidRPr="006C0A3D" w:rsidRDefault="00612EFB" w:rsidP="00612EFB">
      <w:pPr>
        <w:numPr>
          <w:ilvl w:val="0"/>
          <w:numId w:val="36"/>
        </w:numPr>
        <w:autoSpaceDE w:val="0"/>
        <w:autoSpaceDN w:val="0"/>
        <w:adjustRightInd w:val="0"/>
        <w:jc w:val="both"/>
        <w:rPr>
          <w:rFonts w:ascii="Palatino Linotype" w:hAnsi="Palatino Linotype" w:cs="Arial"/>
          <w:i/>
          <w:sz w:val="22"/>
        </w:rPr>
      </w:pPr>
      <w:r w:rsidRPr="006C0A3D">
        <w:rPr>
          <w:rFonts w:ascii="Palatino Linotype" w:hAnsi="Palatino Linotype"/>
          <w:i/>
          <w:sz w:val="22"/>
        </w:rPr>
        <w:t xml:space="preserve">Admitido el recurso de revisión, aparezca alguna causal de improcedencia en los términos de la presente Ley; y </w:t>
      </w:r>
    </w:p>
    <w:p w14:paraId="333FBC94" w14:textId="77777777" w:rsidR="00612EFB" w:rsidRPr="006C0A3D" w:rsidRDefault="00612EFB" w:rsidP="00612EFB">
      <w:pPr>
        <w:numPr>
          <w:ilvl w:val="0"/>
          <w:numId w:val="36"/>
        </w:numPr>
        <w:autoSpaceDE w:val="0"/>
        <w:autoSpaceDN w:val="0"/>
        <w:adjustRightInd w:val="0"/>
        <w:jc w:val="both"/>
        <w:rPr>
          <w:rFonts w:ascii="Palatino Linotype" w:hAnsi="Palatino Linotype" w:cs="Arial"/>
          <w:i/>
          <w:sz w:val="22"/>
        </w:rPr>
      </w:pPr>
      <w:r w:rsidRPr="006C0A3D">
        <w:rPr>
          <w:rFonts w:ascii="Palatino Linotype" w:hAnsi="Palatino Linotype"/>
          <w:i/>
          <w:sz w:val="22"/>
        </w:rPr>
        <w:t>Cuando por cualquier motivo quede sin materia el recurso.”</w:t>
      </w:r>
    </w:p>
    <w:p w14:paraId="2F323B1B" w14:textId="77777777" w:rsidR="00612EFB" w:rsidRPr="006C0A3D" w:rsidRDefault="00612EFB" w:rsidP="00612EFB">
      <w:pPr>
        <w:rPr>
          <w:rFonts w:ascii="Palatino Linotype" w:hAnsi="Palatino Linotype"/>
        </w:rPr>
      </w:pPr>
    </w:p>
    <w:p w14:paraId="35123D45" w14:textId="77777777" w:rsidR="00612EFB" w:rsidRPr="006C0A3D" w:rsidRDefault="00612EFB" w:rsidP="00612EFB">
      <w:pPr>
        <w:autoSpaceDE w:val="0"/>
        <w:autoSpaceDN w:val="0"/>
        <w:adjustRightInd w:val="0"/>
        <w:spacing w:line="360" w:lineRule="auto"/>
        <w:jc w:val="both"/>
        <w:rPr>
          <w:rFonts w:ascii="Palatino Linotype" w:hAnsi="Palatino Linotype" w:cs="Arial"/>
        </w:rPr>
      </w:pPr>
      <w:r w:rsidRPr="006C0A3D">
        <w:rPr>
          <w:rFonts w:ascii="Palatino Linotype" w:hAnsi="Palatino Linotype" w:cs="Arial"/>
        </w:rPr>
        <w:t>Por lo que hace a los requisitos de procedencia del sobreseimiento en términos del artículo 192, de la Ley de Transparencia estatal se establece lo siguiente:</w:t>
      </w:r>
    </w:p>
    <w:p w14:paraId="17C55E54" w14:textId="77777777" w:rsidR="00612EFB" w:rsidRPr="006C0A3D" w:rsidRDefault="00612EFB" w:rsidP="00612EFB">
      <w:pPr>
        <w:pStyle w:val="Sinespaciado"/>
        <w:rPr>
          <w:lang w:val="es-ES"/>
        </w:rPr>
      </w:pPr>
    </w:p>
    <w:p w14:paraId="09C08354" w14:textId="475EF204" w:rsidR="00612EFB" w:rsidRPr="006C0A3D" w:rsidRDefault="00612EFB" w:rsidP="00612EFB">
      <w:pPr>
        <w:numPr>
          <w:ilvl w:val="0"/>
          <w:numId w:val="38"/>
        </w:numPr>
        <w:autoSpaceDE w:val="0"/>
        <w:autoSpaceDN w:val="0"/>
        <w:adjustRightInd w:val="0"/>
        <w:spacing w:after="160" w:line="360" w:lineRule="auto"/>
        <w:ind w:left="851" w:right="850" w:firstLine="10"/>
        <w:jc w:val="both"/>
        <w:rPr>
          <w:rFonts w:ascii="Palatino Linotype" w:hAnsi="Palatino Linotype" w:cs="Arial"/>
        </w:rPr>
      </w:pPr>
      <w:r w:rsidRPr="006C0A3D">
        <w:rPr>
          <w:rFonts w:ascii="Palatino Linotype" w:hAnsi="Palatino Linotype" w:cs="Arial"/>
        </w:rPr>
        <w:t xml:space="preserve">Mediante acuerdo de fecha </w:t>
      </w:r>
      <w:r w:rsidR="00B72590" w:rsidRPr="006C0A3D">
        <w:rPr>
          <w:rFonts w:ascii="Palatino Linotype" w:hAnsi="Palatino Linotype" w:cs="Arial"/>
          <w:b/>
        </w:rPr>
        <w:t>once de septiembre</w:t>
      </w:r>
      <w:r w:rsidRPr="006C0A3D">
        <w:rPr>
          <w:rFonts w:ascii="Palatino Linotype" w:hAnsi="Palatino Linotype" w:cs="Arial"/>
          <w:b/>
        </w:rPr>
        <w:t xml:space="preserve"> de dos mil veinti</w:t>
      </w:r>
      <w:r w:rsidR="00E94DCC" w:rsidRPr="006C0A3D">
        <w:rPr>
          <w:rFonts w:ascii="Palatino Linotype" w:hAnsi="Palatino Linotype" w:cs="Arial"/>
          <w:b/>
        </w:rPr>
        <w:t>cuatro</w:t>
      </w:r>
      <w:r w:rsidRPr="006C0A3D">
        <w:rPr>
          <w:rFonts w:ascii="Palatino Linotype" w:hAnsi="Palatino Linotype" w:cs="Arial"/>
        </w:rPr>
        <w:t xml:space="preserve">, el Comisionado </w:t>
      </w:r>
      <w:r w:rsidRPr="006C0A3D">
        <w:rPr>
          <w:rFonts w:ascii="Palatino Linotype" w:hAnsi="Palatino Linotype" w:cs="Arial"/>
          <w:b/>
        </w:rPr>
        <w:t>José Martínez Vilchis</w:t>
      </w:r>
      <w:r w:rsidRPr="006C0A3D">
        <w:rPr>
          <w:rFonts w:ascii="Palatino Linotype" w:hAnsi="Palatino Linotype" w:cs="Arial"/>
        </w:rPr>
        <w:t>, admitió a trámite el recurso de revisión que nos ocupa.</w:t>
      </w:r>
    </w:p>
    <w:p w14:paraId="397AD394" w14:textId="7CA13864" w:rsidR="00612EFB" w:rsidRPr="006C0A3D" w:rsidRDefault="00612EFB" w:rsidP="00612EFB">
      <w:pPr>
        <w:numPr>
          <w:ilvl w:val="0"/>
          <w:numId w:val="38"/>
        </w:numPr>
        <w:autoSpaceDE w:val="0"/>
        <w:autoSpaceDN w:val="0"/>
        <w:adjustRightInd w:val="0"/>
        <w:spacing w:after="160" w:line="360" w:lineRule="auto"/>
        <w:ind w:left="851" w:right="850" w:firstLine="10"/>
        <w:jc w:val="both"/>
      </w:pPr>
      <w:r w:rsidRPr="006C0A3D">
        <w:rPr>
          <w:rFonts w:ascii="Palatino Linotype" w:hAnsi="Palatino Linotype" w:cs="Arial"/>
        </w:rPr>
        <w:t xml:space="preserve">Lo esgrimido por el particular dentro del recurso de revisión impugnado queda sin materia, toda vez que </w:t>
      </w:r>
      <w:r w:rsidRPr="006C0A3D">
        <w:rPr>
          <w:rFonts w:ascii="Palatino Linotype" w:hAnsi="Palatino Linotype" w:cs="Arial"/>
          <w:b/>
        </w:rPr>
        <w:t>El Sujeto Obligado</w:t>
      </w:r>
      <w:r w:rsidRPr="006C0A3D">
        <w:rPr>
          <w:rFonts w:ascii="Palatino Linotype" w:hAnsi="Palatino Linotype" w:cs="Arial"/>
        </w:rPr>
        <w:t xml:space="preserve"> </w:t>
      </w:r>
      <w:r w:rsidRPr="006C0A3D">
        <w:rPr>
          <w:rFonts w:ascii="Palatino Linotype" w:hAnsi="Palatino Linotype"/>
        </w:rPr>
        <w:t>colmó</w:t>
      </w:r>
      <w:r w:rsidRPr="006C0A3D">
        <w:rPr>
          <w:rFonts w:ascii="Palatino Linotype" w:hAnsi="Palatino Linotype" w:cs="Arial"/>
        </w:rPr>
        <w:t xml:space="preserve"> el derecho de acceso a la información del </w:t>
      </w:r>
      <w:r w:rsidRPr="006C0A3D">
        <w:rPr>
          <w:rFonts w:ascii="Palatino Linotype" w:hAnsi="Palatino Linotype" w:cs="Arial"/>
          <w:b/>
        </w:rPr>
        <w:t>Recurrente</w:t>
      </w:r>
      <w:r w:rsidRPr="006C0A3D">
        <w:rPr>
          <w:rFonts w:ascii="Palatino Linotype" w:hAnsi="Palatino Linotype" w:cs="Arial"/>
        </w:rPr>
        <w:t>,</w:t>
      </w:r>
      <w:r w:rsidRPr="006C0A3D">
        <w:rPr>
          <w:rFonts w:ascii="Palatino Linotype" w:hAnsi="Palatino Linotype" w:cs="Arial"/>
          <w:b/>
        </w:rPr>
        <w:t xml:space="preserve"> </w:t>
      </w:r>
      <w:r w:rsidRPr="006C0A3D">
        <w:rPr>
          <w:rFonts w:ascii="Palatino Linotype" w:hAnsi="Palatino Linotype" w:cs="Arial"/>
        </w:rPr>
        <w:t xml:space="preserve">ello al modificar su respuesta primigenia, mediante la información remitida en su informe justificado, en fecha </w:t>
      </w:r>
      <w:r w:rsidR="00B72590" w:rsidRPr="006C0A3D">
        <w:rPr>
          <w:rFonts w:ascii="Palatino Linotype" w:hAnsi="Palatino Linotype" w:cs="Arial"/>
          <w:b/>
        </w:rPr>
        <w:t>trece de septiembre</w:t>
      </w:r>
      <w:r w:rsidRPr="006C0A3D">
        <w:rPr>
          <w:rFonts w:ascii="Palatino Linotype" w:hAnsi="Palatino Linotype" w:cs="Arial"/>
          <w:b/>
        </w:rPr>
        <w:t xml:space="preserve"> de dos mil veinti</w:t>
      </w:r>
      <w:r w:rsidR="00E94DCC" w:rsidRPr="006C0A3D">
        <w:rPr>
          <w:rFonts w:ascii="Palatino Linotype" w:hAnsi="Palatino Linotype" w:cs="Arial"/>
          <w:b/>
        </w:rPr>
        <w:t>cuatro</w:t>
      </w:r>
      <w:r w:rsidRPr="006C0A3D">
        <w:rPr>
          <w:rFonts w:ascii="Palatino Linotype" w:hAnsi="Palatino Linotype" w:cs="Arial"/>
        </w:rPr>
        <w:t>.</w:t>
      </w:r>
    </w:p>
    <w:p w14:paraId="3813B918" w14:textId="77BBB62C" w:rsidR="00612EFB" w:rsidRPr="006C0A3D" w:rsidRDefault="00612EFB" w:rsidP="00612EFB">
      <w:pPr>
        <w:numPr>
          <w:ilvl w:val="0"/>
          <w:numId w:val="38"/>
        </w:numPr>
        <w:autoSpaceDE w:val="0"/>
        <w:autoSpaceDN w:val="0"/>
        <w:adjustRightInd w:val="0"/>
        <w:spacing w:line="360" w:lineRule="auto"/>
        <w:ind w:left="851" w:right="850" w:firstLine="10"/>
        <w:jc w:val="both"/>
        <w:rPr>
          <w:rFonts w:ascii="Palatino Linotype" w:hAnsi="Palatino Linotype" w:cs="Arial"/>
        </w:rPr>
      </w:pPr>
      <w:r w:rsidRPr="006C0A3D">
        <w:rPr>
          <w:rFonts w:ascii="Palatino Linotype" w:hAnsi="Palatino Linotype" w:cs="Arial"/>
        </w:rPr>
        <w:t xml:space="preserve">El recurso </w:t>
      </w:r>
      <w:r w:rsidRPr="006C0A3D">
        <w:rPr>
          <w:rFonts w:ascii="Palatino Linotype" w:hAnsi="Palatino Linotype" w:cs="Arial"/>
          <w:b/>
          <w:bCs/>
          <w:lang w:eastAsia="es-MX"/>
        </w:rPr>
        <w:t>0</w:t>
      </w:r>
      <w:r w:rsidR="00B72590" w:rsidRPr="006C0A3D">
        <w:rPr>
          <w:rFonts w:ascii="Palatino Linotype" w:hAnsi="Palatino Linotype" w:cs="Arial"/>
          <w:b/>
          <w:bCs/>
          <w:lang w:eastAsia="es-MX"/>
        </w:rPr>
        <w:t>5530</w:t>
      </w:r>
      <w:r w:rsidRPr="006C0A3D">
        <w:rPr>
          <w:rFonts w:ascii="Palatino Linotype" w:hAnsi="Palatino Linotype" w:cs="Arial"/>
          <w:b/>
          <w:bCs/>
          <w:lang w:eastAsia="es-MX"/>
        </w:rPr>
        <w:t>/INFOEM/IP/RR/202</w:t>
      </w:r>
      <w:r w:rsidR="00E94DCC" w:rsidRPr="006C0A3D">
        <w:rPr>
          <w:rFonts w:ascii="Palatino Linotype" w:hAnsi="Palatino Linotype" w:cs="Arial"/>
          <w:b/>
          <w:bCs/>
          <w:lang w:eastAsia="es-MX"/>
        </w:rPr>
        <w:t>4</w:t>
      </w:r>
      <w:r w:rsidRPr="006C0A3D">
        <w:rPr>
          <w:rFonts w:ascii="Palatino Linotype" w:hAnsi="Palatino Linotype" w:cs="Arial"/>
          <w:bCs/>
          <w:lang w:eastAsia="es-MX"/>
        </w:rPr>
        <w:t>,</w:t>
      </w:r>
      <w:r w:rsidRPr="006C0A3D">
        <w:rPr>
          <w:rFonts w:ascii="Palatino Linotype" w:hAnsi="Palatino Linotype" w:cs="Arial"/>
        </w:rPr>
        <w:t xml:space="preserve"> no actualiza ninguna hipótesis de las inmersas en el numeral 1</w:t>
      </w:r>
      <w:r w:rsidR="00ED1CE5" w:rsidRPr="006C0A3D">
        <w:rPr>
          <w:rFonts w:ascii="Palatino Linotype" w:hAnsi="Palatino Linotype" w:cs="Arial"/>
        </w:rPr>
        <w:t>91</w:t>
      </w:r>
      <w:r w:rsidRPr="006C0A3D">
        <w:rPr>
          <w:rFonts w:ascii="Palatino Linotype" w:hAnsi="Palatino Linotype" w:cs="Arial"/>
        </w:rPr>
        <w:t>, de la Ley en materia vigente en la entidad.</w:t>
      </w:r>
    </w:p>
    <w:p w14:paraId="67B0AFDF" w14:textId="77777777" w:rsidR="00612EFB" w:rsidRPr="006C0A3D" w:rsidRDefault="00612EFB" w:rsidP="00612EFB">
      <w:pPr>
        <w:autoSpaceDE w:val="0"/>
        <w:autoSpaceDN w:val="0"/>
        <w:adjustRightInd w:val="0"/>
        <w:spacing w:line="360" w:lineRule="auto"/>
        <w:ind w:left="861" w:right="850"/>
        <w:jc w:val="both"/>
        <w:rPr>
          <w:rFonts w:ascii="Palatino Linotype" w:hAnsi="Palatino Linotype" w:cs="Arial"/>
        </w:rPr>
      </w:pPr>
    </w:p>
    <w:p w14:paraId="68DF63B6" w14:textId="733C1229" w:rsidR="00A83099" w:rsidRPr="006C0A3D" w:rsidRDefault="00612EFB" w:rsidP="00A83099">
      <w:pPr>
        <w:autoSpaceDE w:val="0"/>
        <w:autoSpaceDN w:val="0"/>
        <w:adjustRightInd w:val="0"/>
        <w:spacing w:line="360" w:lineRule="auto"/>
        <w:jc w:val="both"/>
        <w:rPr>
          <w:rFonts w:ascii="Palatino Linotype" w:hAnsi="Palatino Linotype"/>
          <w:b/>
          <w:u w:val="single"/>
        </w:rPr>
      </w:pPr>
      <w:r w:rsidRPr="006C0A3D">
        <w:rPr>
          <w:rFonts w:ascii="Palatino Linotype" w:hAnsi="Palatino Linotype"/>
        </w:rPr>
        <w:t xml:space="preserve">Es importante resaltar a manera de analogía que la Suprema Corte de Justicia de la Nación mediante el número 2 de la Serie </w:t>
      </w:r>
      <w:r w:rsidRPr="006C0A3D">
        <w:rPr>
          <w:rFonts w:ascii="Palatino Linotype" w:hAnsi="Palatino Linotype"/>
          <w:i/>
        </w:rPr>
        <w:t xml:space="preserve">Estudios Introductorios sobre el Juicio de Amparo </w:t>
      </w:r>
      <w:r w:rsidRPr="006C0A3D">
        <w:rPr>
          <w:rFonts w:ascii="Palatino Linotype" w:hAnsi="Palatino Linotype"/>
        </w:rPr>
        <w:t xml:space="preserve">relativo a </w:t>
      </w:r>
      <w:r w:rsidRPr="006C0A3D">
        <w:rPr>
          <w:rFonts w:ascii="Palatino Linotype" w:hAnsi="Palatino Linotype"/>
          <w:i/>
        </w:rPr>
        <w:t xml:space="preserve">LA IMPROCEDENCIA DE LA ACCIÓN DE AMPARO </w:t>
      </w:r>
      <w:r w:rsidRPr="006C0A3D">
        <w:rPr>
          <w:rFonts w:ascii="Palatino Linotype" w:hAnsi="Palatino Linotype"/>
        </w:rPr>
        <w:t xml:space="preserve">definió a la improcedencia del amparo como la institución jurídica procesal en la que, al </w:t>
      </w:r>
      <w:r w:rsidRPr="006C0A3D">
        <w:rPr>
          <w:rFonts w:ascii="Palatino Linotype" w:hAnsi="Palatino Linotype"/>
        </w:rPr>
        <w:lastRenderedPageBreak/>
        <w:t xml:space="preserve">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6C0A3D">
        <w:rPr>
          <w:rFonts w:ascii="Palatino Linotype" w:hAnsi="Palatino Linotype"/>
          <w:b/>
          <w:u w:val="single"/>
        </w:rPr>
        <w:t>lo que generará que la demanda sea desechada; o bien, después de admitida la demanda, lo que tendrá como consecuencia que se sobresea en el ju</w:t>
      </w:r>
      <w:r w:rsidR="00A83099" w:rsidRPr="006C0A3D">
        <w:rPr>
          <w:rFonts w:ascii="Palatino Linotype" w:hAnsi="Palatino Linotype"/>
          <w:b/>
          <w:u w:val="single"/>
        </w:rPr>
        <w:t>icio.</w:t>
      </w:r>
    </w:p>
    <w:p w14:paraId="08E8EFFD" w14:textId="77777777" w:rsidR="00B72590" w:rsidRPr="006C0A3D" w:rsidRDefault="00B72590" w:rsidP="00A83099">
      <w:pPr>
        <w:autoSpaceDE w:val="0"/>
        <w:autoSpaceDN w:val="0"/>
        <w:adjustRightInd w:val="0"/>
        <w:spacing w:line="360" w:lineRule="auto"/>
        <w:jc w:val="both"/>
        <w:rPr>
          <w:rFonts w:ascii="Palatino Linotype" w:hAnsi="Palatino Linotype"/>
          <w:b/>
          <w:u w:val="single"/>
        </w:rPr>
      </w:pPr>
    </w:p>
    <w:p w14:paraId="1C7BFFE7" w14:textId="77777777" w:rsidR="00612EFB" w:rsidRPr="006C0A3D" w:rsidRDefault="00612EFB" w:rsidP="00612EFB">
      <w:pPr>
        <w:spacing w:line="360" w:lineRule="auto"/>
        <w:jc w:val="both"/>
        <w:rPr>
          <w:rFonts w:ascii="Palatino Linotype" w:eastAsia="Calibri" w:hAnsi="Palatino Linotype" w:cs="Calibri"/>
          <w:bCs/>
          <w:szCs w:val="22"/>
          <w:lang w:val="es-MX" w:eastAsia="es-MX"/>
        </w:rPr>
      </w:pPr>
      <w:r w:rsidRPr="006C0A3D">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5C1513CA" w14:textId="77777777" w:rsidR="00612EFB" w:rsidRPr="006C0A3D" w:rsidRDefault="00612EFB" w:rsidP="00612EFB">
      <w:pPr>
        <w:spacing w:line="360" w:lineRule="auto"/>
        <w:jc w:val="both"/>
        <w:rPr>
          <w:rFonts w:ascii="Palatino Linotype" w:eastAsia="Palatino Linotype" w:hAnsi="Palatino Linotype" w:cs="Palatino Linotype"/>
          <w:szCs w:val="22"/>
          <w:lang w:val="es-ES_tradnl" w:eastAsia="es-MX"/>
        </w:rPr>
      </w:pPr>
    </w:p>
    <w:p w14:paraId="2FA5022D" w14:textId="77777777" w:rsidR="00612EFB" w:rsidRPr="006C0A3D" w:rsidRDefault="00612EFB" w:rsidP="00612EFB">
      <w:pPr>
        <w:ind w:left="567" w:right="567"/>
        <w:jc w:val="both"/>
        <w:rPr>
          <w:rFonts w:ascii="Palatino Linotype" w:eastAsia="Palatino Linotype" w:hAnsi="Palatino Linotype" w:cs="Palatino Linotype"/>
          <w:b/>
          <w:bCs/>
          <w:iCs/>
          <w:sz w:val="22"/>
          <w:szCs w:val="22"/>
          <w:lang w:val="es-ES_tradnl"/>
        </w:rPr>
      </w:pPr>
      <w:r w:rsidRPr="006C0A3D">
        <w:rPr>
          <w:rFonts w:ascii="Palatino Linotype" w:eastAsia="Palatino Linotype" w:hAnsi="Palatino Linotype" w:cs="Palatino Linotype"/>
          <w:b/>
          <w:bCs/>
          <w:i/>
          <w:iCs/>
          <w:sz w:val="22"/>
          <w:szCs w:val="22"/>
          <w:lang w:val="es-ES_tradnl"/>
        </w:rPr>
        <w:t>SOBRESEIMIENTO. IMPIDE EL ESTUDIO DE LAS CUESTIONES DE FONDO.</w:t>
      </w:r>
    </w:p>
    <w:p w14:paraId="12AB2E89" w14:textId="5D0133CD" w:rsidR="00612EFB" w:rsidRPr="006C0A3D" w:rsidRDefault="00612EFB" w:rsidP="00A83099">
      <w:pPr>
        <w:ind w:left="567" w:right="567"/>
        <w:jc w:val="both"/>
        <w:rPr>
          <w:rFonts w:ascii="Palatino Linotype" w:eastAsia="Palatino Linotype" w:hAnsi="Palatino Linotype" w:cs="Palatino Linotype"/>
          <w:iCs/>
          <w:sz w:val="22"/>
          <w:szCs w:val="22"/>
          <w:lang w:val="es-ES_tradnl"/>
        </w:rPr>
      </w:pPr>
      <w:r w:rsidRPr="006C0A3D">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09E5DEFC" w14:textId="77777777" w:rsidR="008805A5" w:rsidRPr="006C0A3D" w:rsidRDefault="008805A5" w:rsidP="00612EFB">
      <w:pPr>
        <w:pStyle w:val="Prrafodelista"/>
        <w:spacing w:line="360" w:lineRule="auto"/>
        <w:ind w:left="0" w:right="51"/>
        <w:jc w:val="both"/>
        <w:rPr>
          <w:rFonts w:ascii="Palatino Linotype" w:hAnsi="Palatino Linotype" w:cs="Arial"/>
        </w:rPr>
      </w:pPr>
    </w:p>
    <w:p w14:paraId="4141E44F" w14:textId="6B4B7AA6" w:rsidR="00612EFB" w:rsidRPr="006C0A3D" w:rsidRDefault="00612EFB" w:rsidP="00612EFB">
      <w:pPr>
        <w:pStyle w:val="Prrafodelista"/>
        <w:spacing w:line="360" w:lineRule="auto"/>
        <w:ind w:left="0" w:right="51"/>
        <w:jc w:val="both"/>
        <w:rPr>
          <w:rFonts w:ascii="Palatino Linotype" w:hAnsi="Palatino Linotype" w:cs="Arial"/>
          <w:bCs/>
          <w:lang w:eastAsia="es-MX"/>
        </w:rPr>
      </w:pPr>
      <w:r w:rsidRPr="006C0A3D">
        <w:rPr>
          <w:rFonts w:ascii="Palatino Linotype" w:hAnsi="Palatino Linotype" w:cs="Arial"/>
        </w:rPr>
        <w:t>En mérito de lo expuesto en líneas anteriores</w:t>
      </w:r>
      <w:r w:rsidRPr="006C0A3D">
        <w:rPr>
          <w:rFonts w:ascii="Palatino Linotype" w:hAnsi="Palatino Linotype"/>
          <w:noProof/>
          <w:lang w:eastAsia="es-MX"/>
        </w:rPr>
        <w:t xml:space="preserve">, resultan parcialmente procedentes los motivos de inconformidad que arguye la parte </w:t>
      </w:r>
      <w:r w:rsidRPr="006C0A3D">
        <w:rPr>
          <w:rFonts w:ascii="Palatino Linotype" w:hAnsi="Palatino Linotype"/>
          <w:b/>
          <w:noProof/>
          <w:lang w:eastAsia="es-MX"/>
        </w:rPr>
        <w:t>Recurrente</w:t>
      </w:r>
      <w:r w:rsidRPr="006C0A3D">
        <w:rPr>
          <w:rFonts w:ascii="Palatino Linotype" w:hAnsi="Palatino Linotype"/>
          <w:noProof/>
          <w:lang w:eastAsia="es-MX"/>
        </w:rPr>
        <w:t xml:space="preserve"> en su medio de impugnación que fue materia de estudio, </w:t>
      </w:r>
      <w:r w:rsidRPr="006C0A3D">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6C0A3D">
        <w:rPr>
          <w:rFonts w:ascii="Palatino Linotype" w:hAnsi="Palatino Linotype" w:cs="Arial"/>
          <w:b/>
        </w:rPr>
        <w:t>SOBRESEE</w:t>
      </w:r>
      <w:r w:rsidRPr="006C0A3D">
        <w:rPr>
          <w:rFonts w:ascii="Palatino Linotype" w:hAnsi="Palatino Linotype" w:cs="Arial"/>
        </w:rPr>
        <w:t xml:space="preserve"> el recurso de revisión </w:t>
      </w:r>
      <w:r w:rsidRPr="006C0A3D">
        <w:rPr>
          <w:rFonts w:ascii="Palatino Linotype" w:eastAsiaTheme="minorEastAsia" w:hAnsi="Palatino Linotype" w:cstheme="minorBidi"/>
          <w:b/>
          <w:lang w:val="es-ES_tradnl"/>
        </w:rPr>
        <w:t>0</w:t>
      </w:r>
      <w:r w:rsidR="00A66254" w:rsidRPr="006C0A3D">
        <w:rPr>
          <w:rFonts w:ascii="Palatino Linotype" w:eastAsiaTheme="minorEastAsia" w:hAnsi="Palatino Linotype" w:cstheme="minorBidi"/>
          <w:b/>
          <w:lang w:val="es-ES_tradnl"/>
        </w:rPr>
        <w:t>5530</w:t>
      </w:r>
      <w:r w:rsidRPr="006C0A3D">
        <w:rPr>
          <w:rFonts w:ascii="Palatino Linotype" w:eastAsiaTheme="minorEastAsia" w:hAnsi="Palatino Linotype" w:cstheme="minorBidi"/>
          <w:b/>
          <w:lang w:val="es-ES_tradnl"/>
        </w:rPr>
        <w:t>/INFOEM/IP/RR/202</w:t>
      </w:r>
      <w:r w:rsidR="008A5263" w:rsidRPr="006C0A3D">
        <w:rPr>
          <w:rFonts w:ascii="Palatino Linotype" w:eastAsiaTheme="minorEastAsia" w:hAnsi="Palatino Linotype" w:cstheme="minorBidi"/>
          <w:b/>
          <w:lang w:val="es-ES_tradnl"/>
        </w:rPr>
        <w:t>4</w:t>
      </w:r>
      <w:r w:rsidRPr="006C0A3D">
        <w:rPr>
          <w:rFonts w:ascii="Palatino Linotype" w:eastAsiaTheme="minorEastAsia" w:hAnsi="Palatino Linotype" w:cstheme="minorBidi"/>
          <w:lang w:val="es-ES_tradnl"/>
        </w:rPr>
        <w:t>,</w:t>
      </w:r>
      <w:r w:rsidRPr="006C0A3D">
        <w:rPr>
          <w:rFonts w:ascii="Palatino Linotype" w:eastAsiaTheme="minorEastAsia" w:hAnsi="Palatino Linotype" w:cstheme="minorBidi"/>
          <w:b/>
          <w:lang w:val="es-ES_tradnl"/>
        </w:rPr>
        <w:t xml:space="preserve"> </w:t>
      </w:r>
      <w:r w:rsidRPr="006C0A3D">
        <w:rPr>
          <w:rFonts w:ascii="Palatino Linotype" w:hAnsi="Palatino Linotype" w:cs="Arial"/>
          <w:bCs/>
          <w:lang w:eastAsia="es-MX"/>
        </w:rPr>
        <w:t>que ha sido materia del presente fallo.</w:t>
      </w:r>
    </w:p>
    <w:p w14:paraId="17E076D4" w14:textId="77777777" w:rsidR="00612EFB" w:rsidRPr="006C0A3D" w:rsidRDefault="00612EFB" w:rsidP="00612EFB">
      <w:pPr>
        <w:tabs>
          <w:tab w:val="left" w:pos="8931"/>
        </w:tabs>
        <w:spacing w:line="360" w:lineRule="auto"/>
        <w:ind w:right="51"/>
        <w:jc w:val="both"/>
        <w:rPr>
          <w:rFonts w:ascii="Palatino Linotype" w:hAnsi="Palatino Linotype"/>
        </w:rPr>
      </w:pPr>
      <w:r w:rsidRPr="006C0A3D">
        <w:rPr>
          <w:rFonts w:ascii="Palatino Linotype" w:hAnsi="Palatino Linotype"/>
        </w:rPr>
        <w:lastRenderedPageBreak/>
        <w:t>Por lo antes expuesto y fundado es de resolverse y,</w:t>
      </w:r>
    </w:p>
    <w:p w14:paraId="193B6B79" w14:textId="77777777" w:rsidR="00612EFB" w:rsidRPr="006C0A3D" w:rsidRDefault="00612EFB" w:rsidP="00612EFB">
      <w:pPr>
        <w:tabs>
          <w:tab w:val="left" w:pos="8931"/>
        </w:tabs>
        <w:spacing w:line="360" w:lineRule="auto"/>
        <w:ind w:right="51"/>
        <w:jc w:val="both"/>
        <w:rPr>
          <w:rFonts w:ascii="Palatino Linotype" w:hAnsi="Palatino Linotype"/>
        </w:rPr>
      </w:pPr>
    </w:p>
    <w:p w14:paraId="1796CD3D" w14:textId="77777777" w:rsidR="00612EFB" w:rsidRPr="006C0A3D" w:rsidRDefault="00612EFB" w:rsidP="00612EFB">
      <w:pPr>
        <w:spacing w:line="360" w:lineRule="auto"/>
        <w:jc w:val="center"/>
        <w:rPr>
          <w:rFonts w:ascii="Palatino Linotype" w:hAnsi="Palatino Linotype"/>
          <w:b/>
          <w:bCs/>
          <w:spacing w:val="60"/>
          <w:sz w:val="28"/>
          <w:lang w:val="es-ES_tradnl"/>
        </w:rPr>
      </w:pPr>
      <w:r w:rsidRPr="006C0A3D">
        <w:rPr>
          <w:rFonts w:ascii="Palatino Linotype" w:hAnsi="Palatino Linotype"/>
          <w:b/>
          <w:bCs/>
          <w:spacing w:val="60"/>
          <w:sz w:val="28"/>
          <w:lang w:val="es-ES_tradnl"/>
        </w:rPr>
        <w:t>SE    RESUELVE</w:t>
      </w:r>
    </w:p>
    <w:p w14:paraId="0F4C4D31" w14:textId="77777777" w:rsidR="00612EFB" w:rsidRPr="006C0A3D" w:rsidRDefault="00612EFB" w:rsidP="00612EFB">
      <w:pPr>
        <w:spacing w:line="360" w:lineRule="auto"/>
        <w:jc w:val="center"/>
        <w:rPr>
          <w:rFonts w:ascii="Palatino Linotype" w:hAnsi="Palatino Linotype"/>
          <w:b/>
          <w:bCs/>
          <w:spacing w:val="60"/>
          <w:sz w:val="14"/>
          <w:lang w:val="es-ES_tradnl"/>
        </w:rPr>
      </w:pPr>
    </w:p>
    <w:p w14:paraId="7D3A14D5" w14:textId="389BC4A8" w:rsidR="00612EFB" w:rsidRPr="006C0A3D" w:rsidRDefault="00612EFB" w:rsidP="00612EFB">
      <w:pPr>
        <w:spacing w:line="360" w:lineRule="auto"/>
        <w:jc w:val="both"/>
        <w:rPr>
          <w:rFonts w:ascii="Palatino Linotype" w:eastAsiaTheme="minorEastAsia" w:hAnsi="Palatino Linotype"/>
          <w:lang w:val="es-ES_tradnl"/>
        </w:rPr>
      </w:pPr>
      <w:r w:rsidRPr="006C0A3D">
        <w:rPr>
          <w:rFonts w:ascii="Palatino Linotype" w:hAnsi="Palatino Linotype"/>
          <w:b/>
          <w:bCs/>
          <w:sz w:val="28"/>
          <w:lang w:eastAsia="es-MX"/>
        </w:rPr>
        <w:t>PRIMERO</w:t>
      </w:r>
      <w:r w:rsidRPr="006C0A3D">
        <w:rPr>
          <w:rFonts w:ascii="Palatino Linotype" w:hAnsi="Palatino Linotype"/>
          <w:sz w:val="28"/>
          <w:lang w:eastAsia="es-MX"/>
        </w:rPr>
        <w:t xml:space="preserve">. </w:t>
      </w:r>
      <w:r w:rsidRPr="006C0A3D">
        <w:rPr>
          <w:rFonts w:ascii="Palatino Linotype" w:hAnsi="Palatino Linotype" w:cs="Arial"/>
          <w:lang w:val="es-ES_tradnl"/>
        </w:rPr>
        <w:t xml:space="preserve">Se </w:t>
      </w:r>
      <w:r w:rsidRPr="006C0A3D">
        <w:rPr>
          <w:rFonts w:ascii="Palatino Linotype" w:hAnsi="Palatino Linotype" w:cs="Arial"/>
          <w:b/>
          <w:lang w:val="es-ES_tradnl"/>
        </w:rPr>
        <w:t>SOBRESEE</w:t>
      </w:r>
      <w:r w:rsidRPr="006C0A3D">
        <w:rPr>
          <w:rFonts w:ascii="Palatino Linotype" w:hAnsi="Palatino Linotype" w:cs="Arial"/>
          <w:lang w:val="es-ES_tradnl"/>
        </w:rPr>
        <w:t xml:space="preserve"> el recurso de revisión número </w:t>
      </w:r>
      <w:r w:rsidRPr="006C0A3D">
        <w:rPr>
          <w:rFonts w:ascii="Palatino Linotype" w:eastAsiaTheme="minorEastAsia" w:hAnsi="Palatino Linotype"/>
          <w:b/>
          <w:lang w:val="es-ES_tradnl"/>
        </w:rPr>
        <w:t>0</w:t>
      </w:r>
      <w:r w:rsidR="00A66254" w:rsidRPr="006C0A3D">
        <w:rPr>
          <w:rFonts w:ascii="Palatino Linotype" w:eastAsiaTheme="minorEastAsia" w:hAnsi="Palatino Linotype"/>
          <w:b/>
          <w:lang w:val="es-ES_tradnl"/>
        </w:rPr>
        <w:t>5530</w:t>
      </w:r>
      <w:r w:rsidRPr="006C0A3D">
        <w:rPr>
          <w:rFonts w:ascii="Palatino Linotype" w:eastAsiaTheme="minorEastAsia" w:hAnsi="Palatino Linotype"/>
          <w:b/>
          <w:lang w:val="es-ES_tradnl"/>
        </w:rPr>
        <w:t>/INFOEM/IP/RR/202</w:t>
      </w:r>
      <w:r w:rsidR="008A5263" w:rsidRPr="006C0A3D">
        <w:rPr>
          <w:rFonts w:ascii="Palatino Linotype" w:eastAsiaTheme="minorEastAsia" w:hAnsi="Palatino Linotype"/>
          <w:b/>
          <w:lang w:val="es-ES_tradnl"/>
        </w:rPr>
        <w:t>4</w:t>
      </w:r>
      <w:r w:rsidRPr="006C0A3D">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8A5263" w:rsidRPr="006C0A3D">
        <w:rPr>
          <w:rFonts w:ascii="Palatino Linotype" w:eastAsiaTheme="minorEastAsia" w:hAnsi="Palatino Linotype"/>
          <w:b/>
          <w:lang w:val="es-ES_tradnl"/>
        </w:rPr>
        <w:t>TERCER</w:t>
      </w:r>
      <w:r w:rsidRPr="006C0A3D">
        <w:rPr>
          <w:rFonts w:ascii="Palatino Linotype" w:eastAsiaTheme="minorEastAsia" w:hAnsi="Palatino Linotype"/>
          <w:b/>
          <w:lang w:val="es-ES_tradnl"/>
        </w:rPr>
        <w:t>O</w:t>
      </w:r>
      <w:r w:rsidRPr="006C0A3D">
        <w:rPr>
          <w:rFonts w:ascii="Palatino Linotype" w:eastAsiaTheme="minorEastAsia" w:hAnsi="Palatino Linotype"/>
          <w:lang w:val="es-ES_tradnl"/>
        </w:rPr>
        <w:t xml:space="preserve"> de la presente resolución.</w:t>
      </w:r>
    </w:p>
    <w:p w14:paraId="383E2CE2" w14:textId="77777777" w:rsidR="00612EFB" w:rsidRPr="006C0A3D" w:rsidRDefault="00612EFB" w:rsidP="00612EFB">
      <w:pPr>
        <w:spacing w:line="360" w:lineRule="auto"/>
        <w:jc w:val="both"/>
        <w:rPr>
          <w:rFonts w:ascii="Palatino Linotype" w:eastAsiaTheme="minorEastAsia" w:hAnsi="Palatino Linotype"/>
          <w:lang w:val="es-ES_tradnl"/>
        </w:rPr>
      </w:pPr>
    </w:p>
    <w:p w14:paraId="444CBD88" w14:textId="77777777" w:rsidR="00612EFB" w:rsidRPr="006C0A3D" w:rsidRDefault="00612EFB" w:rsidP="00612EFB">
      <w:pPr>
        <w:pStyle w:val="Textoindependiente"/>
        <w:spacing w:after="0" w:line="360" w:lineRule="auto"/>
        <w:jc w:val="both"/>
        <w:rPr>
          <w:rFonts w:ascii="Palatino Linotype" w:hAnsi="Palatino Linotype"/>
          <w:sz w:val="24"/>
          <w:szCs w:val="24"/>
        </w:rPr>
      </w:pPr>
      <w:r w:rsidRPr="006C0A3D">
        <w:rPr>
          <w:rFonts w:ascii="Palatino Linotype" w:hAnsi="Palatino Linotype"/>
          <w:b/>
          <w:sz w:val="28"/>
          <w:szCs w:val="24"/>
        </w:rPr>
        <w:t>SEGUNDO.</w:t>
      </w:r>
      <w:r w:rsidRPr="006C0A3D">
        <w:rPr>
          <w:rFonts w:ascii="Palatino Linotype" w:hAnsi="Palatino Linotype" w:cs="Arial"/>
          <w:sz w:val="28"/>
          <w:szCs w:val="24"/>
        </w:rPr>
        <w:t xml:space="preserve"> </w:t>
      </w:r>
      <w:r w:rsidRPr="006C0A3D">
        <w:rPr>
          <w:rFonts w:ascii="Palatino Linotype" w:hAnsi="Palatino Linotype"/>
          <w:b/>
          <w:sz w:val="24"/>
          <w:szCs w:val="24"/>
        </w:rPr>
        <w:t>NOTIFÍQUESE</w:t>
      </w:r>
      <w:r w:rsidRPr="006C0A3D">
        <w:rPr>
          <w:rFonts w:ascii="Palatino Linotype" w:hAnsi="Palatino Linotype"/>
          <w:sz w:val="24"/>
          <w:szCs w:val="24"/>
        </w:rPr>
        <w:t xml:space="preserve"> vía Sistema de Acceso a la Información Mexiquense </w:t>
      </w:r>
      <w:r w:rsidRPr="006C0A3D">
        <w:rPr>
          <w:rFonts w:ascii="Palatino Linotype" w:hAnsi="Palatino Linotype"/>
          <w:b/>
          <w:sz w:val="24"/>
          <w:szCs w:val="24"/>
        </w:rPr>
        <w:t>(SAIMEX)</w:t>
      </w:r>
      <w:r w:rsidRPr="006C0A3D">
        <w:rPr>
          <w:rFonts w:ascii="Palatino Linotype" w:hAnsi="Palatino Linotype"/>
          <w:sz w:val="24"/>
          <w:szCs w:val="24"/>
        </w:rPr>
        <w:t xml:space="preserve">, la presente resolución al Titular de la Unidad de Transparencia del </w:t>
      </w:r>
      <w:r w:rsidRPr="006C0A3D">
        <w:rPr>
          <w:rFonts w:ascii="Palatino Linotype" w:hAnsi="Palatino Linotype"/>
          <w:b/>
          <w:sz w:val="24"/>
          <w:szCs w:val="24"/>
        </w:rPr>
        <w:t>Sujeto Obligado</w:t>
      </w:r>
      <w:r w:rsidRPr="006C0A3D">
        <w:rPr>
          <w:rFonts w:ascii="Palatino Linotype" w:hAnsi="Palatino Linotype"/>
          <w:sz w:val="24"/>
          <w:szCs w:val="24"/>
        </w:rPr>
        <w:t>.</w:t>
      </w:r>
    </w:p>
    <w:p w14:paraId="62FFA16D" w14:textId="77777777" w:rsidR="003000FC" w:rsidRPr="006C0A3D" w:rsidRDefault="003000FC" w:rsidP="003000FC">
      <w:pPr>
        <w:autoSpaceDE w:val="0"/>
        <w:autoSpaceDN w:val="0"/>
        <w:adjustRightInd w:val="0"/>
        <w:spacing w:line="360" w:lineRule="auto"/>
        <w:ind w:right="49"/>
        <w:jc w:val="both"/>
        <w:rPr>
          <w:rFonts w:ascii="Palatino Linotype" w:hAnsi="Palatino Linotype" w:cs="Arial"/>
          <w:b/>
          <w:szCs w:val="28"/>
        </w:rPr>
      </w:pPr>
    </w:p>
    <w:p w14:paraId="2C6FF08D" w14:textId="5BB82338" w:rsidR="00FA5223" w:rsidRPr="006C0A3D" w:rsidRDefault="00612EFB" w:rsidP="003000FC">
      <w:pPr>
        <w:autoSpaceDE w:val="0"/>
        <w:autoSpaceDN w:val="0"/>
        <w:adjustRightInd w:val="0"/>
        <w:spacing w:line="360" w:lineRule="auto"/>
        <w:ind w:right="49"/>
        <w:jc w:val="both"/>
        <w:rPr>
          <w:rFonts w:ascii="Palatino Linotype" w:hAnsi="Palatino Linotype" w:cs="Arial"/>
        </w:rPr>
      </w:pPr>
      <w:r w:rsidRPr="006C0A3D">
        <w:rPr>
          <w:rFonts w:ascii="Palatino Linotype" w:hAnsi="Palatino Linotype" w:cs="Arial"/>
          <w:b/>
          <w:sz w:val="28"/>
          <w:szCs w:val="28"/>
        </w:rPr>
        <w:t>TERCERO</w:t>
      </w:r>
      <w:r w:rsidR="003000FC" w:rsidRPr="006C0A3D">
        <w:rPr>
          <w:rFonts w:ascii="Palatino Linotype" w:hAnsi="Palatino Linotype" w:cs="Arial"/>
          <w:b/>
          <w:sz w:val="28"/>
          <w:szCs w:val="28"/>
        </w:rPr>
        <w:t>.</w:t>
      </w:r>
      <w:r w:rsidR="003000FC" w:rsidRPr="006C0A3D">
        <w:rPr>
          <w:rFonts w:ascii="Palatino Linotype" w:hAnsi="Palatino Linotype" w:cs="Arial"/>
          <w:b/>
        </w:rPr>
        <w:t xml:space="preserve"> NOTIFÍQUESE</w:t>
      </w:r>
      <w:r w:rsidR="003000FC" w:rsidRPr="006C0A3D">
        <w:rPr>
          <w:rFonts w:ascii="Palatino Linotype" w:hAnsi="Palatino Linotype" w:cs="Arial"/>
        </w:rPr>
        <w:t xml:space="preserve"> a la parte </w:t>
      </w:r>
      <w:r w:rsidR="003000FC" w:rsidRPr="006C0A3D">
        <w:rPr>
          <w:rFonts w:ascii="Palatino Linotype" w:hAnsi="Palatino Linotype" w:cs="Arial"/>
          <w:b/>
        </w:rPr>
        <w:t>Recurrente</w:t>
      </w:r>
      <w:r w:rsidR="003000FC" w:rsidRPr="006C0A3D">
        <w:rPr>
          <w:rFonts w:ascii="Palatino Linotype" w:hAnsi="Palatino Linotype" w:cs="Arial"/>
        </w:rPr>
        <w:t xml:space="preserve"> la presente resolución a través del Sistema de Acceso a la Información Mexiquense </w:t>
      </w:r>
      <w:r w:rsidR="003000FC" w:rsidRPr="006C0A3D">
        <w:rPr>
          <w:rFonts w:ascii="Palatino Linotype" w:hAnsi="Palatino Linotype" w:cs="Arial"/>
          <w:b/>
        </w:rPr>
        <w:t>(SAIMEX),</w:t>
      </w:r>
      <w:r w:rsidR="003000FC" w:rsidRPr="006C0A3D">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5127C4" w:rsidRPr="006C0A3D">
        <w:rPr>
          <w:rFonts w:ascii="Palatino Linotype" w:hAnsi="Palatino Linotype" w:cs="Arial"/>
        </w:rPr>
        <w:t>.</w:t>
      </w:r>
    </w:p>
    <w:p w14:paraId="3F75A02D" w14:textId="56A57E0D" w:rsidR="003000FC" w:rsidRPr="006C0A3D" w:rsidRDefault="006A6AA0" w:rsidP="003000FC">
      <w:pPr>
        <w:autoSpaceDE w:val="0"/>
        <w:autoSpaceDN w:val="0"/>
        <w:adjustRightInd w:val="0"/>
        <w:spacing w:line="360" w:lineRule="auto"/>
        <w:ind w:right="49"/>
        <w:jc w:val="both"/>
        <w:rPr>
          <w:rFonts w:ascii="Palatino Linotype" w:hAnsi="Palatino Linotype" w:cs="Arial"/>
        </w:rPr>
      </w:pPr>
      <w:r>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25E1AB37" wp14:editId="50214068">
                <wp:simplePos x="0" y="0"/>
                <wp:positionH relativeFrom="column">
                  <wp:posOffset>11685</wp:posOffset>
                </wp:positionH>
                <wp:positionV relativeFrom="paragraph">
                  <wp:posOffset>29485</wp:posOffset>
                </wp:positionV>
                <wp:extent cx="5759355" cy="1276066"/>
                <wp:effectExtent l="0" t="0" r="32385" b="19685"/>
                <wp:wrapNone/>
                <wp:docPr id="1" name="Conector recto 1"/>
                <wp:cNvGraphicFramePr/>
                <a:graphic xmlns:a="http://schemas.openxmlformats.org/drawingml/2006/main">
                  <a:graphicData uri="http://schemas.microsoft.com/office/word/2010/wordprocessingShape">
                    <wps:wsp>
                      <wps:cNvCnPr/>
                      <wps:spPr>
                        <a:xfrm>
                          <a:off x="0" y="0"/>
                          <a:ext cx="5759355" cy="12760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DEBE9"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3pt" to="454.4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rtwEAALkDAAAOAAAAZHJzL2Uyb0RvYy54bWysU8uu0zAQ3SPxD5b3NElReyFqehe9gg2C&#10;iscH+DrjxsIvjU2T/j1jp81FgBBCbOzYPufMnJnJ7n6yhp0Bo/au482q5gyc9L12p45/+fzmxSvO&#10;YhKuF8Y76PgFIr/fP3+2G0MLaz940wMyEnGxHUPHh5RCW1VRDmBFXPkAjh6VRysSHfFU9ShGUrem&#10;Wtf1tho99gG9hBjp9mF+5PuirxTI9EGpCImZjlNuqaxY1se8VvudaE8owqDlNQ3xD1lYoR0FXaQe&#10;RBLsG+pfpKyW6KNXaSW9rbxSWkLxQG6a+ic3nwYRoHih4sSwlCn+P1n5/nxEpnvqHWdOWGrRgRol&#10;k0eGeWNNrtEYYkvQgzvi9RTDEbPhSaHNO1lhU6nrZakrTIlJutzcbV6/3Gw4k/TWrO+29XabVasn&#10;esCY3oK3LH903GiXjYtWnN/FNENvEOLldOYEyle6GMhg4z6CIjMUsinsMkZwMMjOggag/1rMUNiC&#10;zBSljVlI9Z9JV2ymQRmtvyUu6BLRu7QQrXYefxc1TbdU1Yy/uZ69ZtuPvr+UdpRy0HyUgl5nOQ/g&#10;j+dCf/rj9t8BAAD//wMAUEsDBBQABgAIAAAAIQBmJ3i/2gAAAAcBAAAPAAAAZHJzL2Rvd25yZXYu&#10;eG1sTI7LTsMwFET3SPyDdZHYUZsIohLiVFUlhNggmsLejW+dgB+R7aTh77msYHk0o5lTbxZn2Ywx&#10;DcFLuF0JYOi7oAdvJLwfnm7WwFJWXisbPEr4xgSb5vKiVpUOZ7/Huc2G0YhPlZLQ5zxWnKeuR6fS&#10;KozoKTuF6FQmjIbrqM407iwvhCi5U4Onh16NuOux+2onJ8G+xPnD7Mw2Tc/7sv18OxWvh1nK66tl&#10;+wgs45L/yvCrT+rQkNMxTF4nZolJPEu4K4FR+iDWxEcJhbgvgTc1/+/f/AAAAP//AwBQSwECLQAU&#10;AAYACAAAACEAtoM4kv4AAADhAQAAEwAAAAAAAAAAAAAAAAAAAAAAW0NvbnRlbnRfVHlwZXNdLnht&#10;bFBLAQItABQABgAIAAAAIQA4/SH/1gAAAJQBAAALAAAAAAAAAAAAAAAAAC8BAABfcmVscy8ucmVs&#10;c1BLAQItABQABgAIAAAAIQA+8NTrtwEAALkDAAAOAAAAAAAAAAAAAAAAAC4CAABkcnMvZTJvRG9j&#10;LnhtbFBLAQItABQABgAIAAAAIQBmJ3i/2gAAAAcBAAAPAAAAAAAAAAAAAAAAABEEAABkcnMvZG93&#10;bnJldi54bWxQSwUGAAAAAAQABADzAAAAGAUAAAAA&#10;" strokecolor="black [3200]" strokeweight=".5pt">
                <v:stroke joinstyle="miter"/>
              </v:line>
            </w:pict>
          </mc:Fallback>
        </mc:AlternateContent>
      </w:r>
    </w:p>
    <w:p w14:paraId="5FE51DD9" w14:textId="77777777" w:rsidR="006A6AA0" w:rsidRDefault="006A6AA0" w:rsidP="00D01A63">
      <w:pPr>
        <w:spacing w:line="360" w:lineRule="auto"/>
        <w:jc w:val="both"/>
        <w:rPr>
          <w:rFonts w:ascii="Palatino Linotype" w:eastAsiaTheme="minorHAnsi" w:hAnsi="Palatino Linotype" w:cs="Arial"/>
          <w:lang w:val="es-MX" w:eastAsia="en-US"/>
        </w:rPr>
      </w:pPr>
    </w:p>
    <w:p w14:paraId="73B6FCDF" w14:textId="77777777" w:rsidR="006A6AA0" w:rsidRDefault="006A6AA0" w:rsidP="00D01A63">
      <w:pPr>
        <w:spacing w:line="360" w:lineRule="auto"/>
        <w:jc w:val="both"/>
        <w:rPr>
          <w:rFonts w:ascii="Palatino Linotype" w:eastAsiaTheme="minorHAnsi" w:hAnsi="Palatino Linotype" w:cs="Arial"/>
          <w:lang w:val="es-MX" w:eastAsia="en-US"/>
        </w:rPr>
      </w:pPr>
    </w:p>
    <w:p w14:paraId="5D487E30" w14:textId="26B0B504" w:rsidR="0029071C" w:rsidRPr="006C0A3D" w:rsidRDefault="0029071C" w:rsidP="00D01A63">
      <w:pPr>
        <w:spacing w:line="360" w:lineRule="auto"/>
        <w:jc w:val="both"/>
        <w:rPr>
          <w:rFonts w:ascii="Palatino Linotype" w:eastAsiaTheme="minorHAnsi" w:hAnsi="Palatino Linotype" w:cs="Arial"/>
          <w:lang w:val="es-MX" w:eastAsia="en-US"/>
        </w:rPr>
      </w:pPr>
      <w:r w:rsidRPr="006C0A3D">
        <w:rPr>
          <w:rFonts w:ascii="Palatino Linotype" w:eastAsiaTheme="minorHAnsi" w:hAnsi="Palatino Linotype" w:cs="Arial"/>
          <w:lang w:val="es-MX" w:eastAsia="en-US"/>
        </w:rPr>
        <w:lastRenderedPageBreak/>
        <w:t>ASÍ LO RESUELVE, POR UNANIMIDAD DE VOTOS, EL PLENO DEL</w:t>
      </w:r>
      <w:r w:rsidRPr="006C0A3D">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C0A3D">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C0A3D">
        <w:rPr>
          <w:rFonts w:ascii="Palatino Linotype" w:eastAsiaTheme="minorHAnsi" w:hAnsi="Palatino Linotype" w:cs="Arial"/>
          <w:lang w:val="es-MX" w:eastAsia="en-US"/>
        </w:rPr>
        <w:t xml:space="preserve">; </w:t>
      </w:r>
      <w:r w:rsidRPr="006C0A3D">
        <w:rPr>
          <w:rFonts w:ascii="Palatino Linotype" w:eastAsiaTheme="minorHAnsi" w:hAnsi="Palatino Linotype" w:cs="Arial"/>
          <w:lang w:val="es-MX" w:eastAsia="en-US"/>
        </w:rPr>
        <w:t>LUIS GUSTAVO PARRA NORIEGA</w:t>
      </w:r>
      <w:r w:rsidR="004309A2" w:rsidRPr="006C0A3D">
        <w:rPr>
          <w:rFonts w:ascii="Palatino Linotype" w:eastAsiaTheme="minorHAnsi" w:hAnsi="Palatino Linotype" w:cs="Arial"/>
          <w:lang w:val="es-MX" w:eastAsia="en-US"/>
        </w:rPr>
        <w:t xml:space="preserve"> </w:t>
      </w:r>
      <w:r w:rsidRPr="006C0A3D">
        <w:rPr>
          <w:rFonts w:ascii="Palatino Linotype" w:eastAsiaTheme="minorHAnsi" w:hAnsi="Palatino Linotype" w:cs="Arial"/>
          <w:lang w:val="es-MX" w:eastAsia="en-US"/>
        </w:rPr>
        <w:t xml:space="preserve">Y GUADALUPE RAMÍREZ PEÑA; EN LA </w:t>
      </w:r>
      <w:r w:rsidR="00442F4D" w:rsidRPr="006C0A3D">
        <w:rPr>
          <w:rFonts w:ascii="Palatino Linotype" w:eastAsiaTheme="minorHAnsi" w:hAnsi="Palatino Linotype" w:cs="Arial"/>
          <w:lang w:val="es-MX" w:eastAsia="en-US"/>
        </w:rPr>
        <w:t>TR</w:t>
      </w:r>
      <w:r w:rsidR="00CA4B8A" w:rsidRPr="006C0A3D">
        <w:rPr>
          <w:rFonts w:ascii="Palatino Linotype" w:eastAsiaTheme="minorHAnsi" w:hAnsi="Palatino Linotype" w:cs="Arial"/>
          <w:lang w:val="es-MX" w:eastAsia="en-US"/>
        </w:rPr>
        <w:t>IGÉSIMA</w:t>
      </w:r>
      <w:r w:rsidR="00154DCB" w:rsidRPr="006C0A3D">
        <w:rPr>
          <w:rFonts w:ascii="Palatino Linotype" w:eastAsiaTheme="minorHAnsi" w:hAnsi="Palatino Linotype" w:cs="Arial"/>
          <w:lang w:val="es-MX" w:eastAsia="en-US"/>
        </w:rPr>
        <w:t xml:space="preserve"> </w:t>
      </w:r>
      <w:r w:rsidR="00A66254" w:rsidRPr="006C0A3D">
        <w:rPr>
          <w:rFonts w:ascii="Palatino Linotype" w:eastAsiaTheme="minorHAnsi" w:hAnsi="Palatino Linotype" w:cs="Arial"/>
          <w:lang w:val="es-MX" w:eastAsia="en-US"/>
        </w:rPr>
        <w:t>OCTAV</w:t>
      </w:r>
      <w:r w:rsidR="00154DCB" w:rsidRPr="006C0A3D">
        <w:rPr>
          <w:rFonts w:ascii="Palatino Linotype" w:eastAsiaTheme="minorHAnsi" w:hAnsi="Palatino Linotype" w:cs="Arial"/>
          <w:lang w:val="es-MX" w:eastAsia="en-US"/>
        </w:rPr>
        <w:t>A</w:t>
      </w:r>
      <w:r w:rsidR="005327BF" w:rsidRPr="006C0A3D">
        <w:rPr>
          <w:rFonts w:ascii="Palatino Linotype" w:eastAsiaTheme="minorHAnsi" w:hAnsi="Palatino Linotype" w:cs="Arial"/>
          <w:lang w:val="es-MX" w:eastAsia="en-US"/>
        </w:rPr>
        <w:t xml:space="preserve"> </w:t>
      </w:r>
      <w:r w:rsidR="00C37A05" w:rsidRPr="006C0A3D">
        <w:rPr>
          <w:rFonts w:ascii="Palatino Linotype" w:eastAsiaTheme="minorHAnsi" w:hAnsi="Palatino Linotype" w:cs="Arial"/>
          <w:lang w:val="es-MX" w:eastAsia="en-US"/>
        </w:rPr>
        <w:t xml:space="preserve">SESIÓN </w:t>
      </w:r>
      <w:r w:rsidR="00C753C2" w:rsidRPr="006C0A3D">
        <w:rPr>
          <w:rFonts w:ascii="Palatino Linotype" w:eastAsiaTheme="minorHAnsi" w:hAnsi="Palatino Linotype" w:cs="Arial"/>
          <w:lang w:val="es-MX" w:eastAsia="en-US"/>
        </w:rPr>
        <w:t xml:space="preserve">ORDINARIA CELEBRADA </w:t>
      </w:r>
      <w:r w:rsidR="00C37A05" w:rsidRPr="006C0A3D">
        <w:rPr>
          <w:rFonts w:ascii="Palatino Linotype" w:eastAsiaTheme="minorHAnsi" w:hAnsi="Palatino Linotype" w:cs="Arial"/>
          <w:lang w:val="es-MX" w:eastAsia="en-US"/>
        </w:rPr>
        <w:t xml:space="preserve">EL </w:t>
      </w:r>
      <w:r w:rsidR="006C0A3D">
        <w:rPr>
          <w:rFonts w:ascii="Palatino Linotype" w:hAnsi="Palatino Linotype" w:cs="Arial"/>
          <w:color w:val="000000"/>
          <w:lang w:val="es-MX" w:eastAsia="es-MX"/>
        </w:rPr>
        <w:t>SEIS DE NOVIEMBRE</w:t>
      </w:r>
      <w:r w:rsidR="00A66254" w:rsidRPr="006C0A3D">
        <w:rPr>
          <w:rFonts w:ascii="Palatino Linotype" w:hAnsi="Palatino Linotype" w:cs="Arial"/>
          <w:color w:val="000000"/>
          <w:lang w:val="es-MX" w:eastAsia="es-MX"/>
        </w:rPr>
        <w:t xml:space="preserve"> </w:t>
      </w:r>
      <w:r w:rsidR="008E0F52" w:rsidRPr="006C0A3D">
        <w:rPr>
          <w:rFonts w:ascii="Palatino Linotype" w:hAnsi="Palatino Linotype" w:cs="Arial"/>
          <w:color w:val="000000"/>
          <w:lang w:val="es-MX" w:eastAsia="es-MX"/>
        </w:rPr>
        <w:t>DOS MIL VEINTICUATRO</w:t>
      </w:r>
      <w:r w:rsidR="008E0F52" w:rsidRPr="006C0A3D">
        <w:rPr>
          <w:rFonts w:ascii="Palatino Linotype" w:eastAsiaTheme="minorHAnsi" w:hAnsi="Palatino Linotype" w:cs="Arial"/>
          <w:lang w:val="es-MX" w:eastAsia="en-US"/>
        </w:rPr>
        <w:t xml:space="preserve">, </w:t>
      </w:r>
      <w:r w:rsidR="00B253F0" w:rsidRPr="006C0A3D">
        <w:rPr>
          <w:rFonts w:ascii="Palatino Linotype" w:eastAsiaTheme="minorHAnsi" w:hAnsi="Palatino Linotype" w:cs="Arial"/>
          <w:lang w:val="es-MX" w:eastAsia="en-US"/>
        </w:rPr>
        <w:t>ANTE EL SECRETARIO TÉCNICO DEL PLENO, ALEXIS TAPIA RAMÍREZ</w:t>
      </w:r>
      <w:r w:rsidR="00054E04" w:rsidRPr="006C0A3D">
        <w:rPr>
          <w:rFonts w:ascii="Palatino Linotype" w:eastAsiaTheme="minorHAnsi" w:hAnsi="Palatino Linotype" w:cs="Arial"/>
          <w:lang w:val="es-MX" w:eastAsia="en-US"/>
        </w:rPr>
        <w:t>.</w:t>
      </w:r>
      <w:r w:rsidR="00B253F0" w:rsidRPr="006C0A3D">
        <w:rPr>
          <w:rFonts w:ascii="Palatino Linotype" w:eastAsiaTheme="minorHAnsi" w:hAnsi="Palatino Linotype" w:cs="Arial"/>
          <w:lang w:val="es-MX" w:eastAsia="en-US"/>
        </w:rPr>
        <w:t>-------------------------------------------------------------------</w:t>
      </w:r>
      <w:r w:rsidR="00B72590" w:rsidRPr="006C0A3D">
        <w:rPr>
          <w:rFonts w:ascii="Palatino Linotype" w:eastAsiaTheme="minorHAnsi" w:hAnsi="Palatino Linotype" w:cs="Arial"/>
          <w:lang w:val="es-MX" w:eastAsia="en-US"/>
        </w:rPr>
        <w:t>-----------------------------------------------------------------------------------------------------------------------------------------------------------------------------------------------------------------------------------------------------------------------------------------------------------------------------------------------------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C0A3D">
        <w:rPr>
          <w:rFonts w:ascii="Palatino Linotype" w:eastAsiaTheme="minorHAnsi" w:hAnsi="Palatino Linotype" w:cs="Arial"/>
          <w:sz w:val="14"/>
          <w:lang w:val="es-MX" w:eastAsia="en-US"/>
        </w:rPr>
        <w:t>JMV/CCR/</w:t>
      </w:r>
      <w:proofErr w:type="spellStart"/>
      <w:r w:rsidRPr="006C0A3D">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C74425" w:rsidR="0029071C" w:rsidRPr="003E56C9" w:rsidRDefault="0029071C" w:rsidP="003E56C9"/>
    <w:sectPr w:rsidR="0029071C" w:rsidRPr="003E56C9" w:rsidSect="00E76A2D">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2AFE" w14:textId="77777777" w:rsidR="008800BE" w:rsidRDefault="008800BE" w:rsidP="000B5E25">
      <w:r>
        <w:separator/>
      </w:r>
    </w:p>
  </w:endnote>
  <w:endnote w:type="continuationSeparator" w:id="0">
    <w:p w14:paraId="20710A46" w14:textId="77777777" w:rsidR="008800BE" w:rsidRDefault="008800B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9305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93052">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C47E5" w:rsidRPr="000D3AD4" w:rsidRDefault="00EC47E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9305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93052">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FF9E" w14:textId="77777777" w:rsidR="008800BE" w:rsidRDefault="008800BE" w:rsidP="000B5E25">
      <w:r>
        <w:separator/>
      </w:r>
    </w:p>
  </w:footnote>
  <w:footnote w:type="continuationSeparator" w:id="0">
    <w:p w14:paraId="2C386688" w14:textId="77777777" w:rsidR="008800BE" w:rsidRDefault="008800BE" w:rsidP="000B5E25">
      <w:r>
        <w:continuationSeparator/>
      </w:r>
    </w:p>
  </w:footnote>
  <w:footnote w:id="1">
    <w:p w14:paraId="125747F5" w14:textId="77777777" w:rsidR="00EC47E5" w:rsidRPr="00911081" w:rsidRDefault="00EC47E5" w:rsidP="00612EFB">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9704451" w14:textId="77777777" w:rsidR="00EC47E5" w:rsidRPr="00911081" w:rsidRDefault="00EC47E5" w:rsidP="00612EFB">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C47E5" w:rsidRDefault="00E93052">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A2352FA" w14:textId="77777777" w:rsidTr="00BA27FC">
      <w:tc>
        <w:tcPr>
          <w:tcW w:w="2551" w:type="dxa"/>
          <w:shd w:val="clear" w:color="auto" w:fill="auto"/>
          <w:vAlign w:val="center"/>
        </w:tcPr>
        <w:p w14:paraId="217E963F"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6D65556A" w:rsidR="00EC47E5" w:rsidRPr="0029071C" w:rsidRDefault="001116BA"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87DF3">
            <w:rPr>
              <w:rFonts w:ascii="Palatino Linotype" w:hAnsi="Palatino Linotype"/>
              <w:sz w:val="22"/>
              <w:szCs w:val="22"/>
              <w:lang w:val="es-ES_tradnl"/>
            </w:rPr>
            <w:t>5530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1F299A1F" w14:textId="77777777" w:rsidTr="00BA27FC">
      <w:trPr>
        <w:trHeight w:val="228"/>
      </w:trPr>
      <w:tc>
        <w:tcPr>
          <w:tcW w:w="2551" w:type="dxa"/>
          <w:shd w:val="clear" w:color="auto" w:fill="auto"/>
          <w:vAlign w:val="center"/>
        </w:tcPr>
        <w:p w14:paraId="683328AB"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654745E" w14:textId="77777777" w:rsidR="00F87DF3" w:rsidRDefault="00F87DF3" w:rsidP="008A5263">
          <w:pPr>
            <w:jc w:val="right"/>
            <w:rPr>
              <w:rFonts w:ascii="Palatino Linotype" w:hAnsi="Palatino Linotype"/>
              <w:sz w:val="22"/>
              <w:szCs w:val="22"/>
            </w:rPr>
          </w:pPr>
          <w:r w:rsidRPr="00F87DF3">
            <w:rPr>
              <w:rFonts w:ascii="Palatino Linotype" w:hAnsi="Palatino Linotype"/>
              <w:sz w:val="22"/>
              <w:szCs w:val="22"/>
            </w:rPr>
            <w:t xml:space="preserve">Sistema Municipal Para el </w:t>
          </w:r>
        </w:p>
        <w:p w14:paraId="00C20117" w14:textId="77777777" w:rsidR="00F87DF3" w:rsidRDefault="00F87DF3" w:rsidP="008A5263">
          <w:pPr>
            <w:jc w:val="right"/>
            <w:rPr>
              <w:rFonts w:ascii="Palatino Linotype" w:hAnsi="Palatino Linotype"/>
              <w:sz w:val="22"/>
              <w:szCs w:val="22"/>
            </w:rPr>
          </w:pPr>
          <w:r w:rsidRPr="00F87DF3">
            <w:rPr>
              <w:rFonts w:ascii="Palatino Linotype" w:hAnsi="Palatino Linotype"/>
              <w:sz w:val="22"/>
              <w:szCs w:val="22"/>
            </w:rPr>
            <w:t xml:space="preserve">Desarrollo Integral de la </w:t>
          </w:r>
        </w:p>
        <w:p w14:paraId="0DAC1EE3" w14:textId="61010FA4" w:rsidR="00EC47E5" w:rsidRPr="0029071C" w:rsidRDefault="00F87DF3" w:rsidP="008A5263">
          <w:pPr>
            <w:jc w:val="right"/>
            <w:rPr>
              <w:rFonts w:ascii="Palatino Linotype" w:hAnsi="Palatino Linotype"/>
              <w:sz w:val="22"/>
              <w:szCs w:val="22"/>
            </w:rPr>
          </w:pPr>
          <w:r w:rsidRPr="00F87DF3">
            <w:rPr>
              <w:rFonts w:ascii="Palatino Linotype" w:hAnsi="Palatino Linotype"/>
              <w:sz w:val="22"/>
              <w:szCs w:val="22"/>
            </w:rPr>
            <w:t>Familia de Nezahualcóyotl</w:t>
          </w:r>
        </w:p>
      </w:tc>
    </w:tr>
    <w:tr w:rsidR="00EC47E5" w:rsidRPr="008F2CCC" w14:paraId="46D09EF7" w14:textId="77777777" w:rsidTr="00BA27FC">
      <w:tc>
        <w:tcPr>
          <w:tcW w:w="2551" w:type="dxa"/>
          <w:shd w:val="clear" w:color="auto" w:fill="auto"/>
          <w:vAlign w:val="center"/>
        </w:tcPr>
        <w:p w14:paraId="1A0A5ED2"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C47E5" w:rsidRPr="001779E0" w:rsidRDefault="00E9305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4.45pt;margin-top:-128.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647E1A5E" w14:textId="77777777" w:rsidTr="00BA27FC">
      <w:tc>
        <w:tcPr>
          <w:tcW w:w="2551" w:type="dxa"/>
          <w:shd w:val="clear" w:color="auto" w:fill="auto"/>
          <w:vAlign w:val="center"/>
        </w:tcPr>
        <w:p w14:paraId="61C1A94D"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BF951C9" w:rsidR="00EC47E5" w:rsidRPr="0029071C" w:rsidRDefault="001116BA"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87DF3">
            <w:rPr>
              <w:rFonts w:ascii="Palatino Linotype" w:hAnsi="Palatino Linotype"/>
              <w:sz w:val="22"/>
              <w:szCs w:val="22"/>
              <w:lang w:val="es-ES_tradnl"/>
            </w:rPr>
            <w:t>5530</w:t>
          </w:r>
          <w:r w:rsidR="00EC47E5" w:rsidRPr="0029071C">
            <w:rPr>
              <w:rFonts w:ascii="Palatino Linotype" w:hAnsi="Palatino Linotype"/>
              <w:sz w:val="22"/>
              <w:szCs w:val="22"/>
              <w:lang w:val="es-ES_tradnl"/>
            </w:rPr>
            <w:t>/INFOEM/IP/RR/202</w:t>
          </w:r>
          <w:r w:rsidR="00EC47E5">
            <w:rPr>
              <w:rFonts w:ascii="Palatino Linotype" w:hAnsi="Palatino Linotype"/>
              <w:sz w:val="22"/>
              <w:szCs w:val="22"/>
              <w:lang w:val="es-ES_tradnl"/>
            </w:rPr>
            <w:t>4</w:t>
          </w:r>
        </w:p>
      </w:tc>
    </w:tr>
    <w:tr w:rsidR="00EC47E5" w:rsidRPr="008F2CCC" w14:paraId="34929B82" w14:textId="77777777" w:rsidTr="00BA27FC">
      <w:tc>
        <w:tcPr>
          <w:tcW w:w="2551" w:type="dxa"/>
          <w:shd w:val="clear" w:color="auto" w:fill="auto"/>
          <w:vAlign w:val="center"/>
        </w:tcPr>
        <w:p w14:paraId="54C6870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233A25F" w:rsidR="00EC47E5" w:rsidRPr="006D30E6" w:rsidRDefault="00E9305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EC47E5" w:rsidRPr="008F2CCC" w14:paraId="15459416" w14:textId="77777777" w:rsidTr="00BA27FC">
      <w:trPr>
        <w:trHeight w:val="228"/>
      </w:trPr>
      <w:tc>
        <w:tcPr>
          <w:tcW w:w="2551" w:type="dxa"/>
          <w:shd w:val="clear" w:color="auto" w:fill="auto"/>
          <w:vAlign w:val="center"/>
        </w:tcPr>
        <w:p w14:paraId="776491B5"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2CD6C98" w14:textId="77777777" w:rsidR="00F87DF3" w:rsidRDefault="00F87DF3" w:rsidP="00F030FC">
          <w:pPr>
            <w:jc w:val="right"/>
            <w:rPr>
              <w:rFonts w:ascii="Palatino Linotype" w:hAnsi="Palatino Linotype"/>
              <w:sz w:val="22"/>
              <w:szCs w:val="22"/>
            </w:rPr>
          </w:pPr>
          <w:r w:rsidRPr="00F87DF3">
            <w:rPr>
              <w:rFonts w:ascii="Palatino Linotype" w:hAnsi="Palatino Linotype"/>
              <w:sz w:val="22"/>
              <w:szCs w:val="22"/>
            </w:rPr>
            <w:t xml:space="preserve">Sistema Municipal Para el </w:t>
          </w:r>
        </w:p>
        <w:p w14:paraId="72A14676" w14:textId="77777777" w:rsidR="00F87DF3" w:rsidRDefault="00F87DF3" w:rsidP="00F030FC">
          <w:pPr>
            <w:jc w:val="right"/>
            <w:rPr>
              <w:rFonts w:ascii="Palatino Linotype" w:hAnsi="Palatino Linotype"/>
              <w:sz w:val="22"/>
              <w:szCs w:val="22"/>
            </w:rPr>
          </w:pPr>
          <w:r w:rsidRPr="00F87DF3">
            <w:rPr>
              <w:rFonts w:ascii="Palatino Linotype" w:hAnsi="Palatino Linotype"/>
              <w:sz w:val="22"/>
              <w:szCs w:val="22"/>
            </w:rPr>
            <w:t xml:space="preserve">Desarrollo Integral de la Familia </w:t>
          </w:r>
        </w:p>
        <w:p w14:paraId="6836B188" w14:textId="5DCBE872" w:rsidR="00EC47E5" w:rsidRPr="0029071C" w:rsidRDefault="00F87DF3" w:rsidP="00F030FC">
          <w:pPr>
            <w:jc w:val="right"/>
            <w:rPr>
              <w:rFonts w:ascii="Palatino Linotype" w:hAnsi="Palatino Linotype"/>
              <w:sz w:val="22"/>
              <w:szCs w:val="22"/>
            </w:rPr>
          </w:pPr>
          <w:r w:rsidRPr="00F87DF3">
            <w:rPr>
              <w:rFonts w:ascii="Palatino Linotype" w:hAnsi="Palatino Linotype"/>
              <w:sz w:val="22"/>
              <w:szCs w:val="22"/>
            </w:rPr>
            <w:t>de Nezahualcóyotl</w:t>
          </w:r>
        </w:p>
      </w:tc>
    </w:tr>
    <w:tr w:rsidR="00EC47E5" w:rsidRPr="008F2CCC" w14:paraId="5C009CDE" w14:textId="77777777" w:rsidTr="00BA27FC">
      <w:tc>
        <w:tcPr>
          <w:tcW w:w="2551" w:type="dxa"/>
          <w:shd w:val="clear" w:color="auto" w:fill="auto"/>
          <w:vAlign w:val="center"/>
        </w:tcPr>
        <w:p w14:paraId="294ED620" w14:textId="77777777" w:rsidR="00EC47E5" w:rsidRPr="008F5DAE" w:rsidRDefault="00EC47E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C47E5" w:rsidRPr="0029071C" w:rsidRDefault="00EC47E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31DA1ECE" w14:textId="77777777" w:rsidTr="00BA27FC">
      <w:tc>
        <w:tcPr>
          <w:tcW w:w="2551" w:type="dxa"/>
          <w:shd w:val="clear" w:color="auto" w:fill="auto"/>
          <w:vAlign w:val="center"/>
        </w:tcPr>
        <w:p w14:paraId="1E8ECF6F" w14:textId="77777777" w:rsidR="00EC47E5" w:rsidRPr="008F5DAE" w:rsidRDefault="00EC47E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C47E5" w:rsidRPr="00BA27FC" w:rsidRDefault="00EC47E5" w:rsidP="00BA27FC">
          <w:pPr>
            <w:spacing w:line="276" w:lineRule="auto"/>
            <w:rPr>
              <w:rFonts w:ascii="Palatino Linotype" w:hAnsi="Palatino Linotype"/>
              <w:sz w:val="14"/>
              <w:szCs w:val="22"/>
              <w:lang w:val="es-ES_tradnl"/>
            </w:rPr>
          </w:pPr>
        </w:p>
      </w:tc>
    </w:tr>
  </w:tbl>
  <w:p w14:paraId="17DC856D" w14:textId="77777777" w:rsidR="00EC47E5" w:rsidRPr="009F1AB6" w:rsidRDefault="00E93052">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4"/>
  </w:num>
  <w:num w:numId="2">
    <w:abstractNumId w:val="12"/>
  </w:num>
  <w:num w:numId="3">
    <w:abstractNumId w:val="7"/>
  </w:num>
  <w:num w:numId="4">
    <w:abstractNumId w:val="29"/>
  </w:num>
  <w:num w:numId="5">
    <w:abstractNumId w:val="10"/>
  </w:num>
  <w:num w:numId="6">
    <w:abstractNumId w:val="8"/>
  </w:num>
  <w:num w:numId="7">
    <w:abstractNumId w:val="32"/>
  </w:num>
  <w:num w:numId="8">
    <w:abstractNumId w:val="37"/>
  </w:num>
  <w:num w:numId="9">
    <w:abstractNumId w:val="16"/>
  </w:num>
  <w:num w:numId="10">
    <w:abstractNumId w:val="3"/>
  </w:num>
  <w:num w:numId="11">
    <w:abstractNumId w:val="9"/>
  </w:num>
  <w:num w:numId="12">
    <w:abstractNumId w:val="21"/>
  </w:num>
  <w:num w:numId="13">
    <w:abstractNumId w:val="20"/>
  </w:num>
  <w:num w:numId="14">
    <w:abstractNumId w:val="25"/>
  </w:num>
  <w:num w:numId="15">
    <w:abstractNumId w:val="6"/>
  </w:num>
  <w:num w:numId="16">
    <w:abstractNumId w:val="38"/>
  </w:num>
  <w:num w:numId="17">
    <w:abstractNumId w:val="19"/>
  </w:num>
  <w:num w:numId="18">
    <w:abstractNumId w:val="22"/>
  </w:num>
  <w:num w:numId="19">
    <w:abstractNumId w:val="2"/>
  </w:num>
  <w:num w:numId="20">
    <w:abstractNumId w:val="31"/>
  </w:num>
  <w:num w:numId="21">
    <w:abstractNumId w:val="17"/>
  </w:num>
  <w:num w:numId="22">
    <w:abstractNumId w:val="26"/>
  </w:num>
  <w:num w:numId="23">
    <w:abstractNumId w:val="30"/>
  </w:num>
  <w:num w:numId="24">
    <w:abstractNumId w:val="18"/>
  </w:num>
  <w:num w:numId="25">
    <w:abstractNumId w:val="1"/>
  </w:num>
  <w:num w:numId="26">
    <w:abstractNumId w:val="24"/>
  </w:num>
  <w:num w:numId="27">
    <w:abstractNumId w:val="0"/>
  </w:num>
  <w:num w:numId="28">
    <w:abstractNumId w:val="5"/>
  </w:num>
  <w:num w:numId="29">
    <w:abstractNumId w:val="27"/>
  </w:num>
  <w:num w:numId="30">
    <w:abstractNumId w:val="14"/>
  </w:num>
  <w:num w:numId="31">
    <w:abstractNumId w:val="13"/>
  </w:num>
  <w:num w:numId="32">
    <w:abstractNumId w:val="33"/>
  </w:num>
  <w:num w:numId="33">
    <w:abstractNumId w:val="36"/>
  </w:num>
  <w:num w:numId="34">
    <w:abstractNumId w:val="28"/>
  </w:num>
  <w:num w:numId="35">
    <w:abstractNumId w:val="23"/>
  </w:num>
  <w:num w:numId="36">
    <w:abstractNumId w:val="15"/>
  </w:num>
  <w:num w:numId="37">
    <w:abstractNumId w:val="35"/>
  </w:num>
  <w:num w:numId="38">
    <w:abstractNumId w:val="11"/>
  </w:num>
  <w:num w:numId="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2269"/>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3AA8"/>
    <w:rsid w:val="001144F2"/>
    <w:rsid w:val="00115B15"/>
    <w:rsid w:val="00123996"/>
    <w:rsid w:val="0012510D"/>
    <w:rsid w:val="001256AE"/>
    <w:rsid w:val="0012627A"/>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764C6"/>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22E7"/>
    <w:rsid w:val="001E2DA3"/>
    <w:rsid w:val="001E45B5"/>
    <w:rsid w:val="001F1FCC"/>
    <w:rsid w:val="001F2305"/>
    <w:rsid w:val="001F3672"/>
    <w:rsid w:val="001F6BF1"/>
    <w:rsid w:val="0020249A"/>
    <w:rsid w:val="00202C04"/>
    <w:rsid w:val="00210497"/>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393E"/>
    <w:rsid w:val="00275583"/>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502CA"/>
    <w:rsid w:val="00351E9D"/>
    <w:rsid w:val="003520C5"/>
    <w:rsid w:val="0035559A"/>
    <w:rsid w:val="00360FB7"/>
    <w:rsid w:val="00363F90"/>
    <w:rsid w:val="00365F0F"/>
    <w:rsid w:val="00371835"/>
    <w:rsid w:val="0037207F"/>
    <w:rsid w:val="003746DE"/>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8587B"/>
    <w:rsid w:val="0059032F"/>
    <w:rsid w:val="0059614C"/>
    <w:rsid w:val="00597D71"/>
    <w:rsid w:val="005A0FF4"/>
    <w:rsid w:val="005A6216"/>
    <w:rsid w:val="005B0692"/>
    <w:rsid w:val="005B234D"/>
    <w:rsid w:val="005B26AD"/>
    <w:rsid w:val="005B36A8"/>
    <w:rsid w:val="005B5693"/>
    <w:rsid w:val="005C2ACA"/>
    <w:rsid w:val="005C6646"/>
    <w:rsid w:val="005D1D9F"/>
    <w:rsid w:val="005D77CC"/>
    <w:rsid w:val="005E01A2"/>
    <w:rsid w:val="005E09AB"/>
    <w:rsid w:val="005E5716"/>
    <w:rsid w:val="005E7159"/>
    <w:rsid w:val="005F1F89"/>
    <w:rsid w:val="005F4BFB"/>
    <w:rsid w:val="006000C5"/>
    <w:rsid w:val="006002E0"/>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A2694"/>
    <w:rsid w:val="006A6AA0"/>
    <w:rsid w:val="006B321A"/>
    <w:rsid w:val="006B418F"/>
    <w:rsid w:val="006B7440"/>
    <w:rsid w:val="006C0A3D"/>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BB"/>
    <w:rsid w:val="007828DC"/>
    <w:rsid w:val="00791193"/>
    <w:rsid w:val="007A118C"/>
    <w:rsid w:val="007A1F70"/>
    <w:rsid w:val="007A37FE"/>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78BF"/>
    <w:rsid w:val="008660D6"/>
    <w:rsid w:val="008800BE"/>
    <w:rsid w:val="008803EF"/>
    <w:rsid w:val="008805A5"/>
    <w:rsid w:val="00882980"/>
    <w:rsid w:val="0088642E"/>
    <w:rsid w:val="00896D29"/>
    <w:rsid w:val="008A12CF"/>
    <w:rsid w:val="008A1A90"/>
    <w:rsid w:val="008A3B6A"/>
    <w:rsid w:val="008A5263"/>
    <w:rsid w:val="008A5FCD"/>
    <w:rsid w:val="008A64CB"/>
    <w:rsid w:val="008B082B"/>
    <w:rsid w:val="008B6546"/>
    <w:rsid w:val="008C3B24"/>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61002"/>
    <w:rsid w:val="00973F9B"/>
    <w:rsid w:val="009756C2"/>
    <w:rsid w:val="009758CB"/>
    <w:rsid w:val="00980909"/>
    <w:rsid w:val="00993406"/>
    <w:rsid w:val="00994DBB"/>
    <w:rsid w:val="009A0F77"/>
    <w:rsid w:val="009A5223"/>
    <w:rsid w:val="009A6B97"/>
    <w:rsid w:val="009A6D6A"/>
    <w:rsid w:val="009A7E94"/>
    <w:rsid w:val="009B23B7"/>
    <w:rsid w:val="009B2B6B"/>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254"/>
    <w:rsid w:val="00A6692F"/>
    <w:rsid w:val="00A6775F"/>
    <w:rsid w:val="00A72262"/>
    <w:rsid w:val="00A7773A"/>
    <w:rsid w:val="00A83099"/>
    <w:rsid w:val="00A83B4F"/>
    <w:rsid w:val="00A86322"/>
    <w:rsid w:val="00A9389D"/>
    <w:rsid w:val="00A94D61"/>
    <w:rsid w:val="00A97381"/>
    <w:rsid w:val="00AA26B4"/>
    <w:rsid w:val="00AB15E3"/>
    <w:rsid w:val="00AB4982"/>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441F0"/>
    <w:rsid w:val="00B50B07"/>
    <w:rsid w:val="00B5421D"/>
    <w:rsid w:val="00B57219"/>
    <w:rsid w:val="00B579E5"/>
    <w:rsid w:val="00B642EC"/>
    <w:rsid w:val="00B6467A"/>
    <w:rsid w:val="00B6659F"/>
    <w:rsid w:val="00B71058"/>
    <w:rsid w:val="00B71D65"/>
    <w:rsid w:val="00B72590"/>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77A"/>
    <w:rsid w:val="00BD6CEB"/>
    <w:rsid w:val="00BD74AF"/>
    <w:rsid w:val="00BE233B"/>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1E26"/>
    <w:rsid w:val="00D80B28"/>
    <w:rsid w:val="00D83603"/>
    <w:rsid w:val="00D901D7"/>
    <w:rsid w:val="00D92BFE"/>
    <w:rsid w:val="00DC1583"/>
    <w:rsid w:val="00DC2B31"/>
    <w:rsid w:val="00DD1866"/>
    <w:rsid w:val="00DD4A44"/>
    <w:rsid w:val="00DD5A69"/>
    <w:rsid w:val="00DE0A8D"/>
    <w:rsid w:val="00DE562A"/>
    <w:rsid w:val="00DE7148"/>
    <w:rsid w:val="00DF0080"/>
    <w:rsid w:val="00DF62A4"/>
    <w:rsid w:val="00DF7797"/>
    <w:rsid w:val="00E00D15"/>
    <w:rsid w:val="00E11B18"/>
    <w:rsid w:val="00E122F1"/>
    <w:rsid w:val="00E14823"/>
    <w:rsid w:val="00E1679E"/>
    <w:rsid w:val="00E174F8"/>
    <w:rsid w:val="00E341AD"/>
    <w:rsid w:val="00E40828"/>
    <w:rsid w:val="00E42B2B"/>
    <w:rsid w:val="00E5647F"/>
    <w:rsid w:val="00E57BDB"/>
    <w:rsid w:val="00E625D3"/>
    <w:rsid w:val="00E65F37"/>
    <w:rsid w:val="00E70B77"/>
    <w:rsid w:val="00E711DE"/>
    <w:rsid w:val="00E74701"/>
    <w:rsid w:val="00E75E5F"/>
    <w:rsid w:val="00E76A2D"/>
    <w:rsid w:val="00E823B8"/>
    <w:rsid w:val="00E849A6"/>
    <w:rsid w:val="00E85E17"/>
    <w:rsid w:val="00E90222"/>
    <w:rsid w:val="00E9091C"/>
    <w:rsid w:val="00E93052"/>
    <w:rsid w:val="00E93BB3"/>
    <w:rsid w:val="00E94DCC"/>
    <w:rsid w:val="00E9680B"/>
    <w:rsid w:val="00EA370A"/>
    <w:rsid w:val="00EA46CC"/>
    <w:rsid w:val="00EA49B9"/>
    <w:rsid w:val="00EA5AA1"/>
    <w:rsid w:val="00EA61B9"/>
    <w:rsid w:val="00EA75FB"/>
    <w:rsid w:val="00EA7BF4"/>
    <w:rsid w:val="00EB6C62"/>
    <w:rsid w:val="00EB7A95"/>
    <w:rsid w:val="00EC19DC"/>
    <w:rsid w:val="00EC47E5"/>
    <w:rsid w:val="00EC6154"/>
    <w:rsid w:val="00EC7326"/>
    <w:rsid w:val="00EC7868"/>
    <w:rsid w:val="00ED1CE5"/>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70D3"/>
    <w:rsid w:val="00F62221"/>
    <w:rsid w:val="00F63223"/>
    <w:rsid w:val="00F66560"/>
    <w:rsid w:val="00F66C7B"/>
    <w:rsid w:val="00F712EE"/>
    <w:rsid w:val="00F72279"/>
    <w:rsid w:val="00F73BB1"/>
    <w:rsid w:val="00F8513C"/>
    <w:rsid w:val="00F87DF3"/>
    <w:rsid w:val="00F90EBA"/>
    <w:rsid w:val="00F91E85"/>
    <w:rsid w:val="00F94863"/>
    <w:rsid w:val="00F97C38"/>
    <w:rsid w:val="00FA5223"/>
    <w:rsid w:val="00FA7ED5"/>
    <w:rsid w:val="00FB32CD"/>
    <w:rsid w:val="00FC079F"/>
    <w:rsid w:val="00FC0DAE"/>
    <w:rsid w:val="00FC1FC5"/>
    <w:rsid w:val="00FC6F08"/>
    <w:rsid w:val="00FC7CC7"/>
    <w:rsid w:val="00FE0073"/>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329F-85C4-4EDE-85F0-1C8013B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5630</Words>
  <Characters>30965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9</cp:revision>
  <dcterms:created xsi:type="dcterms:W3CDTF">2024-10-08T18:32:00Z</dcterms:created>
  <dcterms:modified xsi:type="dcterms:W3CDTF">2024-11-22T17:53:00Z</dcterms:modified>
</cp:coreProperties>
</file>