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C143" w14:textId="77777777" w:rsidR="00D87E81" w:rsidRDefault="00DD3CEA">
      <w:pPr>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diecisiete de enero de dos mil </w:t>
      </w:r>
      <w:r>
        <w:rPr>
          <w:rFonts w:ascii="Palatino Linotype" w:eastAsia="Times New Roman" w:hAnsi="Palatino Linotype" w:cs="Arial"/>
          <w:color w:val="000000"/>
          <w:sz w:val="24"/>
          <w:szCs w:val="24"/>
          <w:lang w:eastAsia="es-MX"/>
        </w:rPr>
        <w:t>veinticuatro.</w:t>
      </w:r>
    </w:p>
    <w:p w14:paraId="1074E9E1" w14:textId="3D12CBC1" w:rsidR="00D87E81" w:rsidRDefault="00DD3CEA">
      <w:pPr>
        <w:tabs>
          <w:tab w:val="left" w:pos="1701"/>
        </w:tabs>
        <w:spacing w:before="240" w:line="360" w:lineRule="auto"/>
        <w:jc w:val="both"/>
        <w:rPr>
          <w:rFonts w:ascii="Palatino Linotype" w:hAnsi="Palatino Linotype" w:cs="Arial"/>
          <w:sz w:val="28"/>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w:t>
      </w:r>
      <w:r>
        <w:rPr>
          <w:rFonts w:ascii="Palatino Linotype" w:hAnsi="Palatino Linotype" w:cs="Arial"/>
          <w:b/>
          <w:sz w:val="24"/>
        </w:rPr>
        <w:t xml:space="preserve"> </w:t>
      </w:r>
      <w:r>
        <w:rPr>
          <w:rFonts w:ascii="Palatino Linotype" w:hAnsi="Palatino Linotype" w:cs="Arial"/>
          <w:b/>
          <w:bCs/>
          <w:sz w:val="24"/>
          <w:lang w:eastAsia="es-MX"/>
        </w:rPr>
        <w:t>07195/</w:t>
      </w:r>
      <w:proofErr w:type="spellStart"/>
      <w:r>
        <w:rPr>
          <w:rFonts w:ascii="Palatino Linotype" w:hAnsi="Palatino Linotype" w:cs="Arial"/>
          <w:b/>
          <w:bCs/>
          <w:sz w:val="24"/>
          <w:lang w:eastAsia="es-MX"/>
        </w:rPr>
        <w:t>INFOEM</w:t>
      </w:r>
      <w:proofErr w:type="spellEnd"/>
      <w:r>
        <w:rPr>
          <w:rFonts w:ascii="Palatino Linotype" w:hAnsi="Palatino Linotype" w:cs="Arial"/>
          <w:b/>
          <w:bCs/>
          <w:sz w:val="24"/>
          <w:lang w:eastAsia="es-MX"/>
        </w:rPr>
        <w:t>/IP/</w:t>
      </w:r>
      <w:proofErr w:type="spellStart"/>
      <w:r>
        <w:rPr>
          <w:rFonts w:ascii="Palatino Linotype" w:hAnsi="Palatino Linotype" w:cs="Arial"/>
          <w:b/>
          <w:bCs/>
          <w:sz w:val="24"/>
          <w:lang w:eastAsia="es-MX"/>
        </w:rPr>
        <w:t>RR</w:t>
      </w:r>
      <w:proofErr w:type="spellEnd"/>
      <w:r>
        <w:rPr>
          <w:rFonts w:ascii="Palatino Linotype" w:hAnsi="Palatino Linotype" w:cs="Arial"/>
          <w:b/>
          <w:bCs/>
          <w:sz w:val="24"/>
          <w:lang w:eastAsia="es-MX"/>
        </w:rPr>
        <w:t xml:space="preserve">/2023, </w:t>
      </w:r>
      <w:r>
        <w:rPr>
          <w:rFonts w:ascii="Palatino Linotype" w:hAnsi="Palatino Linotype"/>
          <w:sz w:val="24"/>
        </w:rPr>
        <w:t xml:space="preserve">interpuesto por </w:t>
      </w:r>
      <w:r>
        <w:rPr>
          <w:rFonts w:ascii="Palatino Linotype" w:hAnsi="Palatino Linotype"/>
          <w:b/>
          <w:sz w:val="24"/>
        </w:rPr>
        <w:t>“</w:t>
      </w:r>
      <w:proofErr w:type="spellStart"/>
      <w:r>
        <w:rPr>
          <w:rFonts w:ascii="Palatino Linotype" w:hAnsi="Palatino Linotype"/>
          <w:b/>
          <w:sz w:val="24"/>
        </w:rPr>
        <w:t>XXXXXXXXXXXXXXXXXXXXX</w:t>
      </w:r>
      <w:proofErr w:type="spellEnd"/>
      <w:r>
        <w:rPr>
          <w:rFonts w:ascii="Palatino Linotype" w:hAnsi="Palatino Linotype"/>
          <w:b/>
          <w:sz w:val="24"/>
        </w:rPr>
        <w:t>”</w:t>
      </w:r>
      <w:r>
        <w:rPr>
          <w:rFonts w:ascii="Palatino Linotype" w:hAnsi="Palatino Linotype"/>
          <w:sz w:val="24"/>
        </w:rPr>
        <w:t xml:space="preserve">, en lo sucesivo el </w:t>
      </w:r>
      <w:r>
        <w:rPr>
          <w:rFonts w:ascii="Palatino Linotype" w:hAnsi="Palatino Linotype"/>
          <w:b/>
          <w:sz w:val="24"/>
        </w:rPr>
        <w:t>Recurrente</w:t>
      </w:r>
      <w:r>
        <w:rPr>
          <w:rFonts w:ascii="Palatino Linotype" w:hAnsi="Palatino Linotype"/>
          <w:sz w:val="24"/>
        </w:rPr>
        <w:t xml:space="preserve">, en contra de la respuesta del </w:t>
      </w:r>
      <w:r>
        <w:rPr>
          <w:rFonts w:ascii="Palatino Linotype" w:hAnsi="Palatino Linotype"/>
          <w:b/>
          <w:sz w:val="24"/>
        </w:rPr>
        <w:t>Ayuntamiento de Valle de Chalco Solidaridad,</w:t>
      </w:r>
      <w:r>
        <w:rPr>
          <w:rFonts w:ascii="Palatino Linotype" w:hAnsi="Palatino Linotype"/>
          <w:sz w:val="24"/>
        </w:rPr>
        <w:t xml:space="preserve"> en lo subsecuente el </w:t>
      </w:r>
      <w:r>
        <w:rPr>
          <w:rFonts w:ascii="Palatino Linotype" w:hAnsi="Palatino Linotype"/>
          <w:b/>
          <w:sz w:val="24"/>
        </w:rPr>
        <w:t>Sujeto Obligado</w:t>
      </w:r>
      <w:r>
        <w:rPr>
          <w:rFonts w:ascii="Palatino Linotype" w:hAnsi="Palatino Linotype"/>
          <w:sz w:val="24"/>
        </w:rPr>
        <w:t>, se procede a dictar la presente resolución.</w:t>
      </w:r>
    </w:p>
    <w:p w14:paraId="703D1B9A" w14:textId="77777777" w:rsidR="00D87E81" w:rsidRDefault="00D87E81">
      <w:pPr>
        <w:tabs>
          <w:tab w:val="left" w:pos="1701"/>
        </w:tabs>
        <w:spacing w:before="240" w:line="360" w:lineRule="auto"/>
        <w:jc w:val="both"/>
        <w:rPr>
          <w:rFonts w:ascii="Palatino Linotype" w:hAnsi="Palatino Linotype" w:cs="Arial"/>
          <w:b/>
          <w:sz w:val="24"/>
        </w:rPr>
      </w:pPr>
    </w:p>
    <w:p w14:paraId="7358CBFE" w14:textId="77777777" w:rsidR="00D87E81" w:rsidRDefault="00DD3CEA">
      <w:pPr>
        <w:pStyle w:val="infoemcitas"/>
        <w:jc w:val="center"/>
        <w:rPr>
          <w:b/>
          <w:bCs/>
          <w:i w:val="0"/>
          <w:iCs/>
          <w:sz w:val="28"/>
          <w:szCs w:val="28"/>
        </w:rPr>
      </w:pPr>
      <w:r>
        <w:rPr>
          <w:b/>
          <w:bCs/>
          <w:i w:val="0"/>
          <w:iCs/>
          <w:sz w:val="28"/>
          <w:szCs w:val="28"/>
        </w:rPr>
        <w:t>A N T E C E D E N T E S   D E L   A S U N T O</w:t>
      </w:r>
    </w:p>
    <w:p w14:paraId="3096C297" w14:textId="77777777" w:rsidR="00D87E81" w:rsidRDefault="00DD3CEA">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Pr>
          <w:rFonts w:ascii="Palatino Linotype" w:hAnsi="Palatino Linotype"/>
          <w:b/>
          <w:sz w:val="28"/>
          <w:szCs w:val="28"/>
        </w:rPr>
        <w:t>De la Solicitud de Información.</w:t>
      </w:r>
    </w:p>
    <w:p w14:paraId="22B3E350" w14:textId="77777777" w:rsidR="00D87E81" w:rsidRDefault="00DD3CEA">
      <w:pPr>
        <w:spacing w:before="240" w:line="360" w:lineRule="auto"/>
        <w:jc w:val="both"/>
        <w:rPr>
          <w:rFonts w:ascii="Palatino Linotype" w:hAnsi="Palatino Linotype" w:cs="Arial"/>
          <w:sz w:val="24"/>
        </w:rPr>
      </w:pPr>
      <w:r>
        <w:rPr>
          <w:rFonts w:ascii="Palatino Linotype" w:hAnsi="Palatino Linotype" w:cs="Arial"/>
          <w:sz w:val="24"/>
        </w:rPr>
        <w:t>Con fecha veintiséis de septiembre de dos mil veintitrés, el</w:t>
      </w:r>
      <w:r>
        <w:rPr>
          <w:rFonts w:ascii="Palatino Linotype" w:hAnsi="Palatino Linotype" w:cs="Arial"/>
          <w:b/>
          <w:sz w:val="24"/>
        </w:rPr>
        <w:t xml:space="preserve"> Recurrente </w:t>
      </w:r>
      <w:r>
        <w:rPr>
          <w:rFonts w:ascii="Palatino Linotype" w:hAnsi="Palatino Linotype" w:cs="Arial"/>
          <w:sz w:val="24"/>
        </w:rPr>
        <w:t>presentó a través del Sistema de Acceso a la Información Mexiquense (</w:t>
      </w:r>
      <w:proofErr w:type="spellStart"/>
      <w:r>
        <w:rPr>
          <w:rFonts w:ascii="Palatino Linotype" w:hAnsi="Palatino Linotype" w:cs="Arial"/>
          <w:b/>
          <w:sz w:val="24"/>
        </w:rPr>
        <w:t>SAIMEX</w:t>
      </w:r>
      <w:proofErr w:type="spellEnd"/>
      <w:r>
        <w:rPr>
          <w:rFonts w:ascii="Palatino Linotype" w:hAnsi="Palatino Linotype" w:cs="Arial"/>
          <w:b/>
          <w:sz w:val="24"/>
        </w:rPr>
        <w:t>)</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00422/</w:t>
      </w:r>
      <w:proofErr w:type="spellStart"/>
      <w:r>
        <w:rPr>
          <w:rFonts w:ascii="Palatino Linotype" w:hAnsi="Palatino Linotype" w:cs="Arial"/>
          <w:b/>
          <w:sz w:val="24"/>
        </w:rPr>
        <w:t>VACHASO</w:t>
      </w:r>
      <w:proofErr w:type="spellEnd"/>
      <w:r>
        <w:rPr>
          <w:rFonts w:ascii="Palatino Linotype" w:hAnsi="Palatino Linotype" w:cs="Arial"/>
          <w:b/>
          <w:sz w:val="24"/>
        </w:rPr>
        <w:t xml:space="preserve">/IP/2023, </w:t>
      </w:r>
      <w:r>
        <w:rPr>
          <w:rFonts w:ascii="Palatino Linotype" w:hAnsi="Palatino Linotype" w:cs="Arial"/>
          <w:sz w:val="24"/>
        </w:rPr>
        <w:t>mediante la cual solicitó información en el tenor siguiente:</w:t>
      </w:r>
    </w:p>
    <w:p w14:paraId="6A244056" w14:textId="77777777" w:rsidR="00D87E81" w:rsidRDefault="00DD3CEA">
      <w:pPr>
        <w:pStyle w:val="INFOEM"/>
        <w:rPr>
          <w:lang w:eastAsia="es-ES"/>
        </w:rPr>
      </w:pPr>
      <w:r>
        <w:rPr>
          <w:lang w:eastAsia="es-ES"/>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w:t>
      </w:r>
      <w:r>
        <w:rPr>
          <w:lang w:eastAsia="es-ES"/>
        </w:rPr>
        <w:lastRenderedPageBreak/>
        <w:t xml:space="preserve">la Información Pública del Estado de México y Municipios, tenemos a bien solicitar: a). </w:t>
      </w:r>
      <w:r>
        <w:rPr>
          <w:b/>
          <w:lang w:eastAsia="es-ES"/>
        </w:rPr>
        <w:t>Listado por nombres del personal dado de ALTA Y BAJA en los meses de ENERO, FEBRERO, MARZO, ABRIL, MAYO, JUNIO, JULIO, AGOSTO y SEPTIEMBRE del 2023</w:t>
      </w:r>
      <w:r>
        <w:rPr>
          <w:lang w:eastAsia="es-ES"/>
        </w:rPr>
        <w:t>, en archivo Excel. Agradecemos su pronta respuesta.” (sic)</w:t>
      </w:r>
    </w:p>
    <w:p w14:paraId="0BC52000" w14:textId="77777777" w:rsidR="00D87E81" w:rsidRDefault="00DD3CEA">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
          <w:sz w:val="24"/>
          <w:szCs w:val="24"/>
          <w:lang w:eastAsia="es-ES"/>
        </w:rPr>
        <w:t>Modalidad de entrega:</w:t>
      </w:r>
      <w:r>
        <w:rPr>
          <w:rFonts w:ascii="Palatino Linotype" w:eastAsia="Times New Roman" w:hAnsi="Palatino Linotype" w:cs="Times New Roman"/>
          <w:sz w:val="24"/>
          <w:szCs w:val="24"/>
          <w:lang w:eastAsia="es-ES"/>
        </w:rPr>
        <w:t xml:space="preserve"> A través del </w:t>
      </w:r>
      <w:proofErr w:type="spellStart"/>
      <w:r>
        <w:rPr>
          <w:rFonts w:ascii="Palatino Linotype" w:eastAsia="Times New Roman" w:hAnsi="Palatino Linotype" w:cs="Times New Roman"/>
          <w:sz w:val="24"/>
          <w:szCs w:val="24"/>
          <w:lang w:eastAsia="es-ES"/>
        </w:rPr>
        <w:t>SAIMEX</w:t>
      </w:r>
      <w:proofErr w:type="spellEnd"/>
      <w:r>
        <w:rPr>
          <w:rFonts w:ascii="Palatino Linotype" w:eastAsia="Times New Roman" w:hAnsi="Palatino Linotype" w:cs="Times New Roman"/>
          <w:sz w:val="24"/>
          <w:szCs w:val="24"/>
          <w:lang w:eastAsia="es-ES"/>
        </w:rPr>
        <w:t>.</w:t>
      </w:r>
    </w:p>
    <w:p w14:paraId="24696409" w14:textId="77777777" w:rsidR="00D87E81" w:rsidRDefault="00D87E81">
      <w:pPr>
        <w:spacing w:before="240" w:line="360" w:lineRule="auto"/>
        <w:jc w:val="both"/>
        <w:rPr>
          <w:rFonts w:ascii="Palatino Linotype" w:hAnsi="Palatino Linotype" w:cs="Arial"/>
          <w:b/>
          <w:sz w:val="28"/>
        </w:rPr>
      </w:pPr>
    </w:p>
    <w:p w14:paraId="7A2F8468" w14:textId="77777777" w:rsidR="00D87E81" w:rsidRDefault="00DD3CEA">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a la solicitud.</w:t>
      </w:r>
    </w:p>
    <w:p w14:paraId="0BF79381" w14:textId="77777777" w:rsidR="00D87E81" w:rsidRDefault="00DD3CEA">
      <w:pPr>
        <w:pStyle w:val="Sinespaciado"/>
        <w:spacing w:line="360" w:lineRule="auto"/>
        <w:jc w:val="both"/>
        <w:rPr>
          <w:rFonts w:ascii="Palatino Linotype" w:hAnsi="Palatino Linotype" w:cs="Arial"/>
        </w:rPr>
      </w:pPr>
      <w:r>
        <w:rPr>
          <w:rFonts w:ascii="Palatino Linotype" w:hAnsi="Palatino Linotype"/>
        </w:rPr>
        <w:t xml:space="preserve">De las constancias que obran en el expediente electrónico, se advierte que el </w:t>
      </w:r>
      <w:r>
        <w:rPr>
          <w:rFonts w:ascii="Palatino Linotype" w:hAnsi="Palatino Linotype" w:cs="Arial"/>
        </w:rPr>
        <w:t xml:space="preserve">día </w:t>
      </w:r>
      <w:r>
        <w:rPr>
          <w:rFonts w:ascii="Palatino Linotype" w:hAnsi="Palatino Linotype" w:cs="Arial"/>
          <w:b/>
        </w:rPr>
        <w:t>dieciocho de octubre de dos mil veintitrés</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dio respuesta a la solicitud de información en los siguientes términos: </w:t>
      </w:r>
    </w:p>
    <w:p w14:paraId="33E269F2" w14:textId="77777777" w:rsidR="00D87E81" w:rsidRDefault="00D87E81">
      <w:pPr>
        <w:spacing w:after="0" w:line="360" w:lineRule="auto"/>
        <w:jc w:val="both"/>
        <w:rPr>
          <w:rFonts w:ascii="Palatino Linotype" w:hAnsi="Palatino Linotype" w:cs="Arial"/>
          <w:sz w:val="24"/>
        </w:rPr>
      </w:pPr>
    </w:p>
    <w:p w14:paraId="10073798" w14:textId="77777777" w:rsidR="00D87E81" w:rsidRDefault="00DD3CEA">
      <w:pPr>
        <w:spacing w:after="0" w:line="240" w:lineRule="auto"/>
        <w:ind w:left="567" w:right="567"/>
        <w:jc w:val="right"/>
        <w:rPr>
          <w:rFonts w:ascii="Palatino Linotype" w:hAnsi="Palatino Linotype" w:cs="Arial"/>
          <w:i/>
        </w:rPr>
      </w:pPr>
      <w:r>
        <w:rPr>
          <w:rFonts w:ascii="Palatino Linotype" w:hAnsi="Palatino Linotype" w:cs="Arial"/>
          <w:i/>
        </w:rPr>
        <w:t xml:space="preserve">“Valle de Chalco Solidaridad, México a 18 de </w:t>
      </w:r>
      <w:proofErr w:type="gramStart"/>
      <w:r>
        <w:rPr>
          <w:rFonts w:ascii="Palatino Linotype" w:hAnsi="Palatino Linotype" w:cs="Arial"/>
          <w:i/>
        </w:rPr>
        <w:t>Octubre</w:t>
      </w:r>
      <w:proofErr w:type="gramEnd"/>
      <w:r>
        <w:rPr>
          <w:rFonts w:ascii="Palatino Linotype" w:hAnsi="Palatino Linotype" w:cs="Arial"/>
          <w:i/>
        </w:rPr>
        <w:t xml:space="preserve"> de 2023</w:t>
      </w:r>
    </w:p>
    <w:p w14:paraId="7FEC6B0D" w14:textId="77777777" w:rsidR="00D87E81" w:rsidRDefault="00DD3CEA">
      <w:pPr>
        <w:spacing w:after="0" w:line="240" w:lineRule="auto"/>
        <w:ind w:left="567" w:right="567"/>
        <w:jc w:val="right"/>
        <w:rPr>
          <w:rFonts w:ascii="Palatino Linotype" w:hAnsi="Palatino Linotype" w:cs="Arial"/>
          <w:i/>
        </w:rPr>
      </w:pPr>
      <w:r>
        <w:rPr>
          <w:rFonts w:ascii="Palatino Linotype" w:hAnsi="Palatino Linotype" w:cs="Arial"/>
          <w:i/>
        </w:rPr>
        <w:t>Nombre del solicitante: C. Solicitante</w:t>
      </w:r>
    </w:p>
    <w:p w14:paraId="2BD3D1B4" w14:textId="77777777" w:rsidR="00D87E81" w:rsidRDefault="00DD3CEA">
      <w:pPr>
        <w:spacing w:after="0" w:line="240" w:lineRule="auto"/>
        <w:ind w:left="567" w:right="567"/>
        <w:jc w:val="right"/>
        <w:rPr>
          <w:rFonts w:ascii="Palatino Linotype" w:hAnsi="Palatino Linotype" w:cs="Arial"/>
          <w:i/>
        </w:rPr>
      </w:pPr>
      <w:r>
        <w:rPr>
          <w:rFonts w:ascii="Palatino Linotype" w:hAnsi="Palatino Linotype" w:cs="Arial"/>
          <w:i/>
        </w:rPr>
        <w:t>Folio de la solicitud: 00422/</w:t>
      </w:r>
      <w:proofErr w:type="spellStart"/>
      <w:r>
        <w:rPr>
          <w:rFonts w:ascii="Palatino Linotype" w:hAnsi="Palatino Linotype" w:cs="Arial"/>
          <w:i/>
        </w:rPr>
        <w:t>VACHASO</w:t>
      </w:r>
      <w:proofErr w:type="spellEnd"/>
      <w:r>
        <w:rPr>
          <w:rFonts w:ascii="Palatino Linotype" w:hAnsi="Palatino Linotype" w:cs="Arial"/>
          <w:i/>
        </w:rPr>
        <w:t>/IP/2023</w:t>
      </w:r>
    </w:p>
    <w:p w14:paraId="7820A328" w14:textId="77777777" w:rsidR="00D87E81" w:rsidRDefault="00DD3CEA">
      <w:pPr>
        <w:spacing w:after="0" w:line="240" w:lineRule="auto"/>
        <w:ind w:left="567" w:right="567"/>
        <w:jc w:val="both"/>
        <w:rPr>
          <w:rFonts w:ascii="Palatino Linotype" w:hAnsi="Palatino Linotype" w:cs="Arial"/>
          <w:i/>
        </w:rPr>
      </w:pPr>
      <w:r>
        <w:rPr>
          <w:rFonts w:ascii="Palatino Linotype" w:hAnsi="Palatino Linotype" w:cs="Arial"/>
          <w:i/>
        </w:rPr>
        <w:t xml:space="preserve">En respuesta a la </w:t>
      </w:r>
      <w:r>
        <w:rPr>
          <w:rFonts w:ascii="Palatino Linotype" w:hAnsi="Palatino Linotype" w:cs="Arial"/>
          <w:i/>
        </w:rPr>
        <w:t>solicitud recibida, nos permitimos hacer de su conocimiento que con fundamento en el artículo 53, Fracciones: II, V y VI de la Ley de Transparencia y Acceso a la Información Pública del Estado de México y Municipios, le contestamos que:</w:t>
      </w:r>
    </w:p>
    <w:p w14:paraId="17201B49" w14:textId="77777777" w:rsidR="00D87E81" w:rsidRDefault="00DD3CEA">
      <w:pPr>
        <w:spacing w:after="0" w:line="240" w:lineRule="auto"/>
        <w:ind w:left="567" w:right="567"/>
        <w:jc w:val="both"/>
        <w:rPr>
          <w:rFonts w:ascii="Palatino Linotype" w:hAnsi="Palatino Linotype" w:cs="Arial"/>
          <w:i/>
        </w:rPr>
      </w:pPr>
      <w:r>
        <w:rPr>
          <w:rFonts w:ascii="Palatino Linotype" w:hAnsi="Palatino Linotype" w:cs="Arial"/>
          <w:i/>
        </w:rPr>
        <w:t>En cumplimiento a los artículos 11,12 y 18 de la Ley de Transparencia y Acceso a la Información Pública del Estado de México y Municipios, me permito informar lo siguiente: Al respecto adjunto en formato PDF el listado del personal dado de alta y baja de enero a septiembre del presente año.</w:t>
      </w:r>
    </w:p>
    <w:p w14:paraId="45C38CC5" w14:textId="77777777" w:rsidR="00D87E81" w:rsidRDefault="00DD3CEA">
      <w:pPr>
        <w:spacing w:after="0" w:line="240" w:lineRule="auto"/>
        <w:ind w:left="567" w:right="567"/>
        <w:jc w:val="both"/>
        <w:rPr>
          <w:rFonts w:ascii="Palatino Linotype" w:hAnsi="Palatino Linotype" w:cs="Arial"/>
          <w:i/>
        </w:rPr>
      </w:pPr>
      <w:r>
        <w:rPr>
          <w:rFonts w:ascii="Palatino Linotype" w:hAnsi="Palatino Linotype" w:cs="Arial"/>
          <w:i/>
        </w:rPr>
        <w:t>ATENTAMENTE</w:t>
      </w:r>
    </w:p>
    <w:p w14:paraId="79FC45D1" w14:textId="77777777" w:rsidR="00D87E81" w:rsidRDefault="00DD3CEA">
      <w:pPr>
        <w:spacing w:after="0" w:line="240" w:lineRule="auto"/>
        <w:ind w:left="567" w:right="567"/>
        <w:jc w:val="both"/>
        <w:rPr>
          <w:rFonts w:ascii="Palatino Linotype" w:hAnsi="Palatino Linotype" w:cs="Arial"/>
          <w:i/>
        </w:rPr>
      </w:pPr>
      <w:r>
        <w:rPr>
          <w:rFonts w:ascii="Palatino Linotype" w:hAnsi="Palatino Linotype" w:cs="Arial"/>
          <w:i/>
        </w:rPr>
        <w:t xml:space="preserve">M. EN D. VALENTÍN GARCÍA </w:t>
      </w:r>
      <w:proofErr w:type="spellStart"/>
      <w:r>
        <w:rPr>
          <w:rFonts w:ascii="Palatino Linotype" w:hAnsi="Palatino Linotype" w:cs="Arial"/>
          <w:i/>
        </w:rPr>
        <w:t>RAMIRÉZ</w:t>
      </w:r>
      <w:proofErr w:type="spellEnd"/>
      <w:r>
        <w:rPr>
          <w:rFonts w:ascii="Palatino Linotype" w:hAnsi="Palatino Linotype" w:cs="Arial"/>
          <w:i/>
        </w:rPr>
        <w:t xml:space="preserve"> “(Sic).</w:t>
      </w:r>
    </w:p>
    <w:p w14:paraId="5E0F647A" w14:textId="77777777" w:rsidR="00D87E81" w:rsidRDefault="00D87E81">
      <w:pPr>
        <w:spacing w:after="0" w:line="360" w:lineRule="auto"/>
        <w:ind w:right="567"/>
        <w:jc w:val="both"/>
        <w:rPr>
          <w:rFonts w:ascii="Palatino Linotype" w:hAnsi="Palatino Linotype" w:cs="Arial"/>
          <w:sz w:val="24"/>
        </w:rPr>
      </w:pPr>
    </w:p>
    <w:p w14:paraId="0F8E7869" w14:textId="77777777" w:rsidR="00D87E81" w:rsidRDefault="00DD3CEA">
      <w:pPr>
        <w:spacing w:after="0" w:line="360" w:lineRule="auto"/>
        <w:jc w:val="both"/>
        <w:rPr>
          <w:rFonts w:ascii="Palatino Linotype" w:hAnsi="Palatino Linotype" w:cs="Arial"/>
          <w:sz w:val="24"/>
        </w:rPr>
      </w:pPr>
      <w:r>
        <w:rPr>
          <w:rFonts w:ascii="Palatino Linotype" w:hAnsi="Palatino Linotype" w:cs="Arial"/>
          <w:sz w:val="24"/>
        </w:rPr>
        <w:t>Adicionalmente, el Sujeto Obligado adjunto el archivo electrónico denominado “</w:t>
      </w:r>
      <w:r>
        <w:rPr>
          <w:rFonts w:ascii="Palatino Linotype" w:hAnsi="Palatino Linotype" w:cs="Arial"/>
          <w:b/>
          <w:i/>
          <w:sz w:val="24"/>
        </w:rPr>
        <w:t xml:space="preserve">Listado de nombres del personal de altas y bajas enero </w:t>
      </w:r>
      <w:proofErr w:type="spellStart"/>
      <w:r>
        <w:rPr>
          <w:rFonts w:ascii="Palatino Linotype" w:hAnsi="Palatino Linotype" w:cs="Arial"/>
          <w:b/>
          <w:i/>
          <w:sz w:val="24"/>
        </w:rPr>
        <w:t>sep</w:t>
      </w:r>
      <w:proofErr w:type="spellEnd"/>
      <w:r>
        <w:rPr>
          <w:rFonts w:ascii="Palatino Linotype" w:hAnsi="Palatino Linotype" w:cs="Arial"/>
          <w:b/>
          <w:i/>
          <w:sz w:val="24"/>
        </w:rPr>
        <w:t xml:space="preserve"> 23.pdf”, </w:t>
      </w:r>
      <w:r>
        <w:rPr>
          <w:rFonts w:ascii="Palatino Linotype" w:hAnsi="Palatino Linotype" w:cs="Arial"/>
          <w:sz w:val="24"/>
        </w:rPr>
        <w:t xml:space="preserve">mismo que no se </w:t>
      </w:r>
      <w:r>
        <w:rPr>
          <w:rFonts w:ascii="Palatino Linotype" w:hAnsi="Palatino Linotype" w:cs="Arial"/>
          <w:sz w:val="24"/>
        </w:rPr>
        <w:lastRenderedPageBreak/>
        <w:t xml:space="preserve">reproduce por ser del conocimiento de las partes, sin embargo, será materia de estudio en el considerando respectivo. </w:t>
      </w:r>
    </w:p>
    <w:p w14:paraId="67AE10AF" w14:textId="77777777" w:rsidR="00D87E81" w:rsidRDefault="00D87E81">
      <w:pPr>
        <w:spacing w:before="240" w:line="360" w:lineRule="auto"/>
        <w:jc w:val="both"/>
        <w:rPr>
          <w:rFonts w:ascii="Palatino Linotype" w:hAnsi="Palatino Linotype" w:cs="Arial"/>
          <w:b/>
          <w:sz w:val="28"/>
        </w:rPr>
      </w:pPr>
    </w:p>
    <w:p w14:paraId="1BC300CA" w14:textId="77777777" w:rsidR="00D87E81" w:rsidRDefault="00DD3CEA">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2301F87C" w14:textId="77777777" w:rsidR="00D87E81" w:rsidRDefault="00DD3CE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notificada por </w:t>
      </w:r>
      <w:r>
        <w:rPr>
          <w:rFonts w:ascii="Palatino Linotype" w:hAnsi="Palatino Linotype" w:cs="Arial"/>
          <w:b/>
          <w:sz w:val="24"/>
          <w:szCs w:val="24"/>
        </w:rPr>
        <w:t xml:space="preserve">El Sujeto Obligado, </w:t>
      </w:r>
      <w:r>
        <w:rPr>
          <w:rFonts w:ascii="Palatino Linotype" w:hAnsi="Palatino Linotype" w:cs="Arial"/>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Pr>
          <w:rFonts w:ascii="Palatino Linotype" w:hAnsi="Palatino Linotype" w:cs="Arial"/>
          <w:b/>
          <w:sz w:val="24"/>
          <w:szCs w:val="24"/>
        </w:rPr>
        <w:t>dieciocho de octubre de dos mil veintitrés</w:t>
      </w:r>
      <w:r>
        <w:rPr>
          <w:rFonts w:ascii="Palatino Linotype" w:hAnsi="Palatino Linotype" w:cs="Arial"/>
          <w:sz w:val="24"/>
          <w:szCs w:val="24"/>
        </w:rPr>
        <w:t xml:space="preserve">, el cual fue registrado en el sistema electrónico con el expediente número </w:t>
      </w:r>
      <w:r>
        <w:rPr>
          <w:rFonts w:ascii="Palatino Linotype" w:hAnsi="Palatino Linotype" w:cs="Arial"/>
          <w:b/>
          <w:sz w:val="24"/>
          <w:szCs w:val="24"/>
        </w:rPr>
        <w:t>07195/</w:t>
      </w:r>
      <w:proofErr w:type="spellStart"/>
      <w:r>
        <w:rPr>
          <w:rFonts w:ascii="Palatino Linotype" w:hAnsi="Palatino Linotype" w:cs="Arial"/>
          <w:b/>
          <w:sz w:val="24"/>
          <w:szCs w:val="24"/>
        </w:rPr>
        <w:t>INFOEM</w:t>
      </w:r>
      <w:proofErr w:type="spellEnd"/>
      <w:r>
        <w:rPr>
          <w:rFonts w:ascii="Palatino Linotype" w:hAnsi="Palatino Linotype" w:cs="Arial"/>
          <w:b/>
          <w:sz w:val="24"/>
          <w:szCs w:val="24"/>
        </w:rPr>
        <w:t>/IP/</w:t>
      </w:r>
      <w:proofErr w:type="spellStart"/>
      <w:r>
        <w:rPr>
          <w:rFonts w:ascii="Palatino Linotype" w:hAnsi="Palatino Linotype" w:cs="Arial"/>
          <w:b/>
          <w:sz w:val="24"/>
          <w:szCs w:val="24"/>
        </w:rPr>
        <w:t>RR</w:t>
      </w:r>
      <w:proofErr w:type="spellEnd"/>
      <w:r>
        <w:rPr>
          <w:rFonts w:ascii="Palatino Linotype" w:hAnsi="Palatino Linotype" w:cs="Arial"/>
          <w:b/>
          <w:sz w:val="24"/>
          <w:szCs w:val="24"/>
        </w:rPr>
        <w:t xml:space="preserve">/2023; </w:t>
      </w:r>
      <w:r>
        <w:rPr>
          <w:rFonts w:ascii="Palatino Linotype" w:hAnsi="Palatino Linotype" w:cs="Arial"/>
          <w:sz w:val="24"/>
          <w:szCs w:val="24"/>
        </w:rPr>
        <w:t>en los cuales arguye las siguientes manifestaciones:</w:t>
      </w:r>
    </w:p>
    <w:p w14:paraId="1DA6823E" w14:textId="77777777" w:rsidR="00D87E81" w:rsidRDefault="00DD3CEA">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17DF4C28" w14:textId="77777777" w:rsidR="00D87E81" w:rsidRDefault="00DD3CEA">
      <w:pPr>
        <w:pStyle w:val="Prrafodelista"/>
        <w:spacing w:before="240" w:line="360" w:lineRule="auto"/>
        <w:ind w:left="720" w:right="283"/>
        <w:jc w:val="both"/>
        <w:rPr>
          <w:rFonts w:ascii="Palatino Linotype" w:hAnsi="Palatino Linotype" w:cs="Arial"/>
          <w:i/>
        </w:rPr>
      </w:pPr>
      <w:r>
        <w:rPr>
          <w:rFonts w:ascii="Palatino Linotype" w:hAnsi="Palatino Linotype" w:cs="Arial"/>
          <w:i/>
        </w:rPr>
        <w:t>“</w:t>
      </w:r>
      <w:r>
        <w:rPr>
          <w:rFonts w:ascii="Palatino Linotype" w:hAnsi="Palatino Linotype" w:cs="Arial"/>
          <w:i/>
          <w:lang w:val="es-MX"/>
        </w:rPr>
        <w:t>La entrega de información incompleta.</w:t>
      </w:r>
      <w:r>
        <w:rPr>
          <w:rFonts w:ascii="Palatino Linotype" w:hAnsi="Palatino Linotype" w:cs="Arial"/>
          <w:i/>
        </w:rPr>
        <w:t>” (sic)</w:t>
      </w:r>
    </w:p>
    <w:p w14:paraId="6C7966E1" w14:textId="77777777" w:rsidR="00D87E81" w:rsidRDefault="00DD3CEA">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Razones o motivos de inconformidad</w:t>
      </w:r>
    </w:p>
    <w:p w14:paraId="086CC977" w14:textId="77777777" w:rsidR="00D87E81" w:rsidRDefault="00DD3CEA">
      <w:pPr>
        <w:spacing w:before="240" w:line="360" w:lineRule="auto"/>
        <w:ind w:left="709" w:right="283"/>
        <w:jc w:val="both"/>
        <w:rPr>
          <w:rFonts w:ascii="Palatino Linotype" w:hAnsi="Palatino Linotype" w:cs="Arial"/>
          <w:i/>
          <w:sz w:val="24"/>
          <w:szCs w:val="24"/>
        </w:rPr>
      </w:pPr>
      <w:r>
        <w:rPr>
          <w:rFonts w:ascii="Palatino Linotype" w:hAnsi="Palatino Linotype" w:cs="Arial"/>
          <w:i/>
          <w:sz w:val="24"/>
          <w:szCs w:val="24"/>
        </w:rPr>
        <w:t xml:space="preserve">“Con base en el artículo 179, fracción V de la Ley de Transparencia Local que estipula: "El recurso de revisión es un </w:t>
      </w:r>
      <w:r>
        <w:rPr>
          <w:rFonts w:ascii="Palatino Linotype" w:hAnsi="Palatino Linotype" w:cs="Arial"/>
          <w:i/>
          <w:sz w:val="24"/>
          <w:szCs w:val="24"/>
        </w:rPr>
        <w:t>medio de protección que la Ley otorga a los particulares, para hacer valer su derecho de acceso a la información pública, y procederá en contra de las siguientes causas: V. La entrega de información incompleta" en este sentido solicitamos que el Sujeto Obligado entregue “a). Listado por nombres del personal dado de ALTA Y BAJA en los meses de ENERO, FEBRERO, MARZO, ABRIL, MAYO, JUNIO, JULIO, AGOSTO y SEPTIEMBRE del 2023, en archivo Excel.”, particularmente, porque solo se entregó un archivo PDF con nombres,</w:t>
      </w:r>
      <w:r>
        <w:rPr>
          <w:rFonts w:ascii="Palatino Linotype" w:hAnsi="Palatino Linotype" w:cs="Arial"/>
          <w:i/>
          <w:sz w:val="24"/>
          <w:szCs w:val="24"/>
        </w:rPr>
        <w:t xml:space="preserve"> sin apellidos. También, solicitamos se apliquen las </w:t>
      </w:r>
      <w:r>
        <w:rPr>
          <w:rFonts w:ascii="Palatino Linotype" w:hAnsi="Palatino Linotype" w:cs="Arial"/>
          <w:i/>
          <w:sz w:val="24"/>
          <w:szCs w:val="24"/>
        </w:rPr>
        <w:lastRenderedPageBreak/>
        <w:t>sanciones por la responsabilidad administrativa a que pudiera hacerse acreedor el Titular de la Unidad de Transparencia y/o quien resulte responsable, procediendo conforme lo señala la Ley de Transparencia Local.” (sic)</w:t>
      </w:r>
    </w:p>
    <w:p w14:paraId="50799A4B" w14:textId="77777777" w:rsidR="00D87E81" w:rsidRDefault="00D87E81">
      <w:pPr>
        <w:spacing w:after="0" w:line="360" w:lineRule="auto"/>
        <w:jc w:val="both"/>
        <w:rPr>
          <w:rFonts w:ascii="Palatino Linotype" w:hAnsi="Palatino Linotype" w:cs="Arial"/>
          <w:sz w:val="24"/>
          <w:szCs w:val="24"/>
        </w:rPr>
      </w:pPr>
    </w:p>
    <w:p w14:paraId="642114B2" w14:textId="77777777" w:rsidR="00D87E81" w:rsidRDefault="00DD3CEA">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Pr>
          <w:rFonts w:ascii="Palatino Linotype" w:hAnsi="Palatino Linotype" w:cs="Arial"/>
          <w:b/>
          <w:sz w:val="24"/>
          <w:szCs w:val="24"/>
        </w:rPr>
        <w:t xml:space="preserve">. </w:t>
      </w:r>
      <w:r>
        <w:rPr>
          <w:rFonts w:ascii="Palatino Linotype" w:hAnsi="Palatino Linotype" w:cs="Arial"/>
          <w:b/>
          <w:sz w:val="28"/>
          <w:szCs w:val="28"/>
        </w:rPr>
        <w:t>Del turno y admisión del recurso de revisión.</w:t>
      </w:r>
    </w:p>
    <w:p w14:paraId="6423EE9E" w14:textId="77777777" w:rsidR="00D87E81" w:rsidRDefault="00DD3CEA">
      <w:pPr>
        <w:spacing w:before="240" w:line="360" w:lineRule="auto"/>
        <w:jc w:val="both"/>
        <w:rPr>
          <w:rFonts w:ascii="Palatino Linotype" w:hAnsi="Palatino Linotype" w:cs="Arial"/>
          <w:sz w:val="28"/>
          <w:szCs w:val="24"/>
        </w:rPr>
      </w:pPr>
      <w:r>
        <w:rPr>
          <w:rFonts w:ascii="Palatino Linotype" w:hAnsi="Palatino Linotype"/>
          <w:sz w:val="24"/>
        </w:rPr>
        <w:t xml:space="preserve">El medio de impugnación fue turnado al Comisionado Presidente </w:t>
      </w:r>
      <w:r>
        <w:rPr>
          <w:rFonts w:ascii="Palatino Linotype" w:hAnsi="Palatino Linotype"/>
          <w:b/>
          <w:sz w:val="24"/>
        </w:rPr>
        <w:t>José Martínez Vilchis,</w:t>
      </w:r>
      <w:r>
        <w:rPr>
          <w:rFonts w:ascii="Palatino Linotype" w:hAnsi="Palatino Linotype"/>
          <w:sz w:val="24"/>
        </w:rPr>
        <w:t xml:space="preserve"> por medio del sistema electrónico </w:t>
      </w:r>
      <w:proofErr w:type="spellStart"/>
      <w:r>
        <w:rPr>
          <w:rFonts w:ascii="Palatino Linotype" w:hAnsi="Palatino Linotype"/>
          <w:sz w:val="24"/>
        </w:rPr>
        <w:t>SAIMEX</w:t>
      </w:r>
      <w:proofErr w:type="spellEnd"/>
      <w:r>
        <w:rPr>
          <w:rFonts w:ascii="Palatino Linotype" w:hAnsi="Palatino Linotype"/>
          <w:sz w:val="24"/>
        </w:rPr>
        <w:t xml:space="preserve">, en términos del artículo 185, fracción I, de la Ley de Transparencia y Acceso a la información Pública del Estado de México y Municipios, del cual recayó acuerdo de </w:t>
      </w:r>
      <w:r>
        <w:rPr>
          <w:rFonts w:ascii="Palatino Linotype" w:hAnsi="Palatino Linotype"/>
          <w:b/>
          <w:sz w:val="24"/>
        </w:rPr>
        <w:t>admisión</w:t>
      </w:r>
      <w:r>
        <w:rPr>
          <w:rFonts w:ascii="Palatino Linotype" w:hAnsi="Palatino Linotype"/>
          <w:sz w:val="24"/>
        </w:rPr>
        <w:t xml:space="preserve"> en fecha</w:t>
      </w:r>
      <w:r>
        <w:rPr>
          <w:rFonts w:ascii="Palatino Linotype" w:hAnsi="Palatino Linotype"/>
          <w:b/>
          <w:sz w:val="24"/>
        </w:rPr>
        <w:t xml:space="preserve"> veinticuatro de octubre de dos mil veintitrés</w:t>
      </w:r>
      <w:r>
        <w:rPr>
          <w:rFonts w:ascii="Palatino Linotype" w:hAnsi="Palatino Linotype"/>
          <w:sz w:val="24"/>
        </w:rPr>
        <w:t>, determinándose en ellos, un plazo de siete días para que las partes manifestaran lo que a su derecho corresponda en términos del numeral ya citado.</w:t>
      </w:r>
    </w:p>
    <w:p w14:paraId="51860A33" w14:textId="77777777" w:rsidR="00D87E81" w:rsidRDefault="00D87E81">
      <w:pPr>
        <w:spacing w:before="240" w:line="360" w:lineRule="auto"/>
        <w:jc w:val="both"/>
        <w:rPr>
          <w:rFonts w:ascii="Palatino Linotype" w:hAnsi="Palatino Linotype" w:cs="Arial"/>
          <w:sz w:val="24"/>
          <w:szCs w:val="24"/>
        </w:rPr>
      </w:pPr>
    </w:p>
    <w:p w14:paraId="1E422876" w14:textId="77777777" w:rsidR="00D87E81" w:rsidRDefault="00DD3CEA">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Pr>
          <w:rFonts w:ascii="Palatino Linotype" w:hAnsi="Palatino Linotype" w:cs="Arial"/>
          <w:b/>
          <w:sz w:val="28"/>
          <w:szCs w:val="28"/>
        </w:rPr>
        <w:t>. De la etapa de instrucción.</w:t>
      </w:r>
    </w:p>
    <w:p w14:paraId="6B16F9DA" w14:textId="77777777" w:rsidR="00D87E81" w:rsidRDefault="00DD3CEA">
      <w:pPr>
        <w:spacing w:after="0" w:line="360" w:lineRule="auto"/>
        <w:jc w:val="both"/>
        <w:rPr>
          <w:rFonts w:ascii="Palatino Linotype" w:hAnsi="Palatino Linotype" w:cs="Arial"/>
          <w:b/>
          <w:i/>
          <w:sz w:val="24"/>
          <w:szCs w:val="24"/>
        </w:rPr>
      </w:pPr>
      <w:r>
        <w:rPr>
          <w:rFonts w:ascii="Palatino Linotype" w:hAnsi="Palatino Linotype" w:cs="Arial"/>
          <w:sz w:val="24"/>
          <w:szCs w:val="24"/>
        </w:rPr>
        <w:t xml:space="preserve">De las constancias que obran en el expediente electrónico del </w:t>
      </w:r>
      <w:proofErr w:type="spellStart"/>
      <w:r>
        <w:rPr>
          <w:rFonts w:ascii="Palatino Linotype" w:hAnsi="Palatino Linotype" w:cs="Arial"/>
          <w:sz w:val="24"/>
          <w:szCs w:val="24"/>
        </w:rPr>
        <w:t>SAIMEX</w:t>
      </w:r>
      <w:proofErr w:type="spellEnd"/>
      <w:r>
        <w:rPr>
          <w:rFonts w:ascii="Palatino Linotype" w:hAnsi="Palatino Linotype" w:cs="Arial"/>
          <w:sz w:val="24"/>
          <w:szCs w:val="24"/>
        </w:rPr>
        <w:t xml:space="preserve">, se advierte que el Sujeto Obligado rindió su informe justificado por medio del archivo electrónico </w:t>
      </w:r>
      <w:r>
        <w:rPr>
          <w:rFonts w:ascii="Palatino Linotype" w:hAnsi="Palatino Linotype" w:cs="Arial"/>
          <w:b/>
          <w:sz w:val="24"/>
          <w:szCs w:val="24"/>
        </w:rPr>
        <w:t xml:space="preserve">“Listado de nombres del personal de altas y bajas enero </w:t>
      </w:r>
      <w:proofErr w:type="spellStart"/>
      <w:r>
        <w:rPr>
          <w:rFonts w:ascii="Palatino Linotype" w:hAnsi="Palatino Linotype" w:cs="Arial"/>
          <w:b/>
          <w:sz w:val="24"/>
          <w:szCs w:val="24"/>
        </w:rPr>
        <w:t>sep</w:t>
      </w:r>
      <w:proofErr w:type="spellEnd"/>
      <w:r>
        <w:rPr>
          <w:rFonts w:ascii="Palatino Linotype" w:hAnsi="Palatino Linotype" w:cs="Arial"/>
          <w:b/>
          <w:sz w:val="24"/>
          <w:szCs w:val="24"/>
        </w:rPr>
        <w:t xml:space="preserve"> 23.pdf”</w:t>
      </w:r>
      <w:r>
        <w:rPr>
          <w:rFonts w:ascii="Palatino Linotype" w:hAnsi="Palatino Linotype" w:cs="Arial"/>
          <w:sz w:val="24"/>
          <w:szCs w:val="24"/>
        </w:rPr>
        <w:t>, mismo que no fue puesto a la vista del Recurrente. Por su parte, el Recurrente fue omiso en rendir sus pruebas o alegatos.</w:t>
      </w:r>
    </w:p>
    <w:p w14:paraId="6B7C08DE" w14:textId="77777777" w:rsidR="00D87E81" w:rsidRDefault="00D87E81">
      <w:pPr>
        <w:spacing w:after="0" w:line="360" w:lineRule="auto"/>
        <w:jc w:val="both"/>
        <w:rPr>
          <w:rFonts w:ascii="Palatino Linotype" w:hAnsi="Palatino Linotype" w:cs="Arial"/>
          <w:sz w:val="24"/>
          <w:szCs w:val="24"/>
        </w:rPr>
      </w:pPr>
    </w:p>
    <w:p w14:paraId="106D236A" w14:textId="77777777" w:rsidR="00D87E81" w:rsidRDefault="00DD3CEA">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5F4493D" w14:textId="77777777" w:rsidR="00D87E81" w:rsidRDefault="00D87E81">
      <w:pPr>
        <w:spacing w:after="0" w:line="360" w:lineRule="auto"/>
        <w:jc w:val="both"/>
        <w:rPr>
          <w:rFonts w:ascii="Palatino Linotype" w:hAnsi="Palatino Linotype" w:cs="Arial"/>
          <w:b/>
          <w:sz w:val="28"/>
          <w:szCs w:val="28"/>
        </w:rPr>
      </w:pPr>
    </w:p>
    <w:p w14:paraId="47AA77AF" w14:textId="77777777" w:rsidR="00D87E81" w:rsidRDefault="00DD3CEA">
      <w:pPr>
        <w:spacing w:after="0" w:line="360" w:lineRule="auto"/>
        <w:jc w:val="both"/>
        <w:rPr>
          <w:rFonts w:ascii="Palatino Linotype" w:hAnsi="Palatino Linotype" w:cs="Arial"/>
          <w:b/>
          <w:sz w:val="28"/>
          <w:szCs w:val="28"/>
        </w:rPr>
      </w:pPr>
      <w:r>
        <w:rPr>
          <w:rFonts w:ascii="Palatino Linotype" w:hAnsi="Palatino Linotype" w:cs="Arial"/>
          <w:b/>
          <w:sz w:val="28"/>
          <w:szCs w:val="28"/>
        </w:rPr>
        <w:t>SEXTO. Del Cierre de Instrucción.</w:t>
      </w:r>
    </w:p>
    <w:p w14:paraId="71BE5C33" w14:textId="77777777" w:rsidR="00D87E81" w:rsidRDefault="00DD3CE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sz w:val="24"/>
          <w:szCs w:val="24"/>
        </w:rPr>
        <w:t>cuatro de diciembre de dos mil veintitrés</w:t>
      </w:r>
      <w:r>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2EE3F263" w14:textId="77777777" w:rsidR="00D87E81" w:rsidRDefault="00D87E81">
      <w:pPr>
        <w:spacing w:line="360" w:lineRule="auto"/>
        <w:jc w:val="both"/>
        <w:rPr>
          <w:rFonts w:ascii="Palatino Linotype" w:eastAsia="Calibri" w:hAnsi="Palatino Linotype" w:cs="Arial"/>
          <w:b/>
          <w:sz w:val="28"/>
        </w:rPr>
      </w:pPr>
    </w:p>
    <w:p w14:paraId="79D67C21" w14:textId="77777777" w:rsidR="00D87E81" w:rsidRDefault="00DD3CEA">
      <w:pPr>
        <w:spacing w:line="360" w:lineRule="auto"/>
        <w:jc w:val="both"/>
        <w:rPr>
          <w:rFonts w:ascii="Palatino Linotype" w:eastAsia="Calibri" w:hAnsi="Palatino Linotype" w:cs="Arial"/>
          <w:b/>
          <w:sz w:val="28"/>
        </w:rPr>
      </w:pPr>
      <w:r>
        <w:rPr>
          <w:rFonts w:ascii="Palatino Linotype" w:hAnsi="Palatino Linotype" w:cs="Arial"/>
          <w:b/>
          <w:sz w:val="28"/>
          <w:szCs w:val="28"/>
        </w:rPr>
        <w:t>SÉPTIMO</w:t>
      </w:r>
      <w:r>
        <w:rPr>
          <w:rFonts w:ascii="Palatino Linotype" w:eastAsia="Calibri" w:hAnsi="Palatino Linotype" w:cs="Arial"/>
          <w:b/>
          <w:sz w:val="28"/>
        </w:rPr>
        <w:t>. De la ampliación del término para resolver.</w:t>
      </w:r>
    </w:p>
    <w:p w14:paraId="3464F8B9" w14:textId="77777777" w:rsidR="00D87E81" w:rsidRDefault="00DD3CEA">
      <w:pPr>
        <w:spacing w:line="360" w:lineRule="auto"/>
        <w:jc w:val="both"/>
        <w:rPr>
          <w:rFonts w:ascii="Palatino Linotype" w:eastAsia="Calibri" w:hAnsi="Palatino Linotype" w:cs="Arial"/>
          <w:sz w:val="24"/>
        </w:rPr>
      </w:pPr>
      <w:r>
        <w:rPr>
          <w:rFonts w:ascii="Palatino Linotype" w:eastAsia="Calibri" w:hAnsi="Palatino Linotype" w:cs="Arial"/>
          <w:sz w:val="24"/>
        </w:rPr>
        <w:t xml:space="preserve">En fecha </w:t>
      </w:r>
      <w:r>
        <w:rPr>
          <w:rFonts w:ascii="Palatino Linotype" w:eastAsia="Calibri" w:hAnsi="Palatino Linotype" w:cs="Arial"/>
          <w:b/>
          <w:sz w:val="24"/>
        </w:rPr>
        <w:t>cuatro de diciembre de dos mil veintitrés</w:t>
      </w:r>
      <w:r>
        <w:rPr>
          <w:rFonts w:ascii="Palatino Linotype" w:eastAsia="Calibri" w:hAnsi="Palatino Linotype" w:cs="Arial"/>
          <w:sz w:val="24"/>
        </w:rPr>
        <w:t xml:space="preserve">, se amplió el término para resolver el recurso de revisión en términos del artículo 181 </w:t>
      </w:r>
      <w:r>
        <w:rPr>
          <w:rFonts w:ascii="Palatino Linotype" w:eastAsia="Calibri" w:hAnsi="Palatino Linotype" w:cs="Arial"/>
          <w:sz w:val="24"/>
        </w:rPr>
        <w:t>párrafo tercero de la Ley de Transparencia y Acceso a la Información Pública del Estado de México y Municipios por un plazo de quince días hábiles.</w:t>
      </w:r>
    </w:p>
    <w:p w14:paraId="20A69911" w14:textId="77777777" w:rsidR="00D87E81" w:rsidRDefault="00D87E81">
      <w:pPr>
        <w:spacing w:after="0" w:line="360" w:lineRule="auto"/>
        <w:jc w:val="both"/>
        <w:rPr>
          <w:rFonts w:ascii="Palatino Linotype" w:hAnsi="Palatino Linotype"/>
          <w:sz w:val="24"/>
          <w:szCs w:val="24"/>
        </w:rPr>
      </w:pPr>
    </w:p>
    <w:p w14:paraId="324ADC12"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lastRenderedPageBreak/>
        <w:t xml:space="preserve">Este organismo garante no pasa por alto justificar, </w:t>
      </w:r>
      <w:r>
        <w:rPr>
          <w:rFonts w:ascii="Palatino Linotype" w:hAnsi="Palatino Linotype"/>
          <w:bCs/>
          <w:sz w:val="24"/>
          <w:szCs w:val="24"/>
        </w:rPr>
        <w:t xml:space="preserve">que el plazo para emitir resolución en el presente asunto </w:t>
      </w:r>
      <w:r>
        <w:rPr>
          <w:rFonts w:ascii="Palatino Linotype"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CE96F88"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 </w:t>
      </w:r>
    </w:p>
    <w:p w14:paraId="2268C22C"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Por ello, es menester precisar que, si bien se ha excedido el plazo para resolver el presente medio de impugnación, de conformidad con la ley de la materia, </w:t>
      </w:r>
      <w:r>
        <w:rPr>
          <w:rFonts w:ascii="Palatino Linotype" w:hAnsi="Palatino Linotype"/>
          <w:bCs/>
          <w:sz w:val="24"/>
          <w:szCs w:val="24"/>
        </w:rPr>
        <w:t>el plazo para emitir resolución</w:t>
      </w:r>
      <w:r>
        <w:rPr>
          <w:rFonts w:ascii="Palatino Linotype" w:hAnsi="Palatino Linotype"/>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7EDDEF0"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 </w:t>
      </w:r>
    </w:p>
    <w:p w14:paraId="6B8E6591"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DB5759"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 </w:t>
      </w:r>
    </w:p>
    <w:p w14:paraId="09B2CBED"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Pr>
          <w:rFonts w:ascii="Palatino Linotype" w:hAnsi="Palatino Linotype"/>
          <w:sz w:val="24"/>
          <w:szCs w:val="24"/>
        </w:rPr>
        <w:lastRenderedPageBreak/>
        <w:t>jurisdiccionales o cuasi jurisdiccionales, tanto por la complejidad de los hechos, como por el número de casos que conocen.</w:t>
      </w:r>
    </w:p>
    <w:p w14:paraId="2B45E75D"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 </w:t>
      </w:r>
    </w:p>
    <w:p w14:paraId="33C9B154"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BA4B57C" w14:textId="77777777" w:rsidR="00D87E81" w:rsidRDefault="00D87E81">
      <w:pPr>
        <w:spacing w:after="0" w:line="360" w:lineRule="auto"/>
        <w:contextualSpacing/>
        <w:jc w:val="both"/>
        <w:rPr>
          <w:rFonts w:ascii="Palatino Linotype" w:hAnsi="Palatino Linotype"/>
          <w:sz w:val="24"/>
          <w:szCs w:val="24"/>
        </w:rPr>
      </w:pPr>
    </w:p>
    <w:p w14:paraId="58D34B4F" w14:textId="77777777" w:rsidR="00D87E81" w:rsidRDefault="00DD3CEA">
      <w:pPr>
        <w:numPr>
          <w:ilvl w:val="0"/>
          <w:numId w:val="2"/>
        </w:numPr>
        <w:spacing w:after="0" w:line="360" w:lineRule="auto"/>
        <w:contextualSpacing/>
        <w:jc w:val="both"/>
        <w:rPr>
          <w:rFonts w:ascii="Palatino Linotype" w:hAnsi="Palatino Linotype"/>
          <w:sz w:val="24"/>
          <w:szCs w:val="24"/>
        </w:rPr>
      </w:pPr>
      <w:r>
        <w:rPr>
          <w:rFonts w:ascii="Palatino Linotype" w:hAnsi="Palatino Linotype"/>
          <w:b/>
          <w:sz w:val="24"/>
          <w:szCs w:val="24"/>
        </w:rPr>
        <w:t>Complejidad del asunto:</w:t>
      </w:r>
      <w:r>
        <w:rPr>
          <w:rFonts w:ascii="Palatino Linotype" w:hAnsi="Palatino Linotype"/>
          <w:sz w:val="24"/>
          <w:szCs w:val="24"/>
        </w:rPr>
        <w:t xml:space="preserve"> La complejidad de la prueba, la pluralidad de sujetos procesales, el tiempo transcurrido, las características y contexto del recurso.</w:t>
      </w:r>
    </w:p>
    <w:p w14:paraId="3CFCF9CE" w14:textId="77777777" w:rsidR="00D87E81" w:rsidRDefault="00DD3CEA">
      <w:pPr>
        <w:numPr>
          <w:ilvl w:val="0"/>
          <w:numId w:val="2"/>
        </w:numPr>
        <w:spacing w:after="0" w:line="360" w:lineRule="auto"/>
        <w:contextualSpacing/>
        <w:jc w:val="both"/>
        <w:rPr>
          <w:rFonts w:ascii="Palatino Linotype" w:hAnsi="Palatino Linotype"/>
          <w:sz w:val="24"/>
          <w:szCs w:val="24"/>
        </w:rPr>
      </w:pPr>
      <w:r>
        <w:rPr>
          <w:rFonts w:ascii="Palatino Linotype" w:hAnsi="Palatino Linotype"/>
          <w:b/>
          <w:sz w:val="24"/>
          <w:szCs w:val="24"/>
        </w:rPr>
        <w:t>Actividad Procesal del interesado:</w:t>
      </w:r>
      <w:r>
        <w:rPr>
          <w:rFonts w:ascii="Palatino Linotype" w:hAnsi="Palatino Linotype"/>
          <w:sz w:val="24"/>
          <w:szCs w:val="24"/>
        </w:rPr>
        <w:t xml:space="preserve"> Acciones u omisiones del interesado.</w:t>
      </w:r>
    </w:p>
    <w:p w14:paraId="50082116" w14:textId="77777777" w:rsidR="00D87E81" w:rsidRDefault="00DD3CEA">
      <w:pPr>
        <w:numPr>
          <w:ilvl w:val="0"/>
          <w:numId w:val="2"/>
        </w:numPr>
        <w:spacing w:after="0" w:line="360" w:lineRule="auto"/>
        <w:contextualSpacing/>
        <w:jc w:val="both"/>
        <w:rPr>
          <w:rFonts w:ascii="Palatino Linotype" w:hAnsi="Palatino Linotype"/>
          <w:sz w:val="24"/>
          <w:szCs w:val="24"/>
        </w:rPr>
      </w:pPr>
      <w:r>
        <w:rPr>
          <w:rFonts w:ascii="Palatino Linotype" w:hAnsi="Palatino Linotype"/>
          <w:b/>
          <w:sz w:val="24"/>
          <w:szCs w:val="24"/>
        </w:rPr>
        <w:t>Conducta de la Autoridad:</w:t>
      </w:r>
      <w:r>
        <w:rPr>
          <w:rFonts w:ascii="Palatino Linotype" w:hAnsi="Palatino Linotype"/>
          <w:sz w:val="24"/>
          <w:szCs w:val="24"/>
        </w:rPr>
        <w:t xml:space="preserve"> Las Acciones u omisiones realizadas en el procedimiento. Así como si la autoridad actuó con la debida diligencia.</w:t>
      </w:r>
    </w:p>
    <w:p w14:paraId="62EA2D3F" w14:textId="77777777" w:rsidR="00D87E81" w:rsidRDefault="00DD3CEA">
      <w:pPr>
        <w:numPr>
          <w:ilvl w:val="0"/>
          <w:numId w:val="2"/>
        </w:numPr>
        <w:spacing w:after="0" w:line="360" w:lineRule="auto"/>
        <w:contextualSpacing/>
        <w:jc w:val="both"/>
        <w:rPr>
          <w:rFonts w:ascii="Palatino Linotype" w:hAnsi="Palatino Linotype"/>
          <w:sz w:val="24"/>
          <w:szCs w:val="24"/>
        </w:rPr>
      </w:pPr>
      <w:r>
        <w:rPr>
          <w:rFonts w:ascii="Palatino Linotype" w:hAnsi="Palatino Linotype"/>
          <w:b/>
          <w:sz w:val="24"/>
          <w:szCs w:val="24"/>
        </w:rPr>
        <w:t>La afectación generada en la situación jurídica de la persona involucrada en el proceso:</w:t>
      </w:r>
      <w:r>
        <w:rPr>
          <w:rFonts w:ascii="Palatino Linotype" w:hAnsi="Palatino Linotype"/>
          <w:sz w:val="24"/>
          <w:szCs w:val="24"/>
        </w:rPr>
        <w:t xml:space="preserve"> Violación a sus derechos humanos.</w:t>
      </w:r>
    </w:p>
    <w:p w14:paraId="4CD6A513" w14:textId="77777777" w:rsidR="00D87E81" w:rsidRDefault="00D87E81">
      <w:pPr>
        <w:spacing w:after="0" w:line="360" w:lineRule="auto"/>
        <w:contextualSpacing/>
        <w:jc w:val="both"/>
        <w:rPr>
          <w:rFonts w:ascii="Palatino Linotype" w:hAnsi="Palatino Linotype"/>
          <w:sz w:val="24"/>
          <w:szCs w:val="24"/>
        </w:rPr>
      </w:pPr>
    </w:p>
    <w:p w14:paraId="6187A5EA"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De modo que, cuando se trate de un asunto excepcional, por alguna o todas las características mencionadas o bien, cuando el ingreso de asuntos al </w:t>
      </w:r>
      <w:r>
        <w:rPr>
          <w:rFonts w:ascii="Palatino Linotype" w:hAnsi="Palatino Linotype"/>
          <w:sz w:val="24"/>
          <w:szCs w:val="24"/>
        </w:rPr>
        <w:t>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F4DDF2" w14:textId="77777777" w:rsidR="00D87E81" w:rsidRDefault="00D87E81">
      <w:pPr>
        <w:spacing w:after="0" w:line="360" w:lineRule="auto"/>
        <w:contextualSpacing/>
        <w:jc w:val="both"/>
        <w:rPr>
          <w:rFonts w:ascii="Palatino Linotype" w:hAnsi="Palatino Linotype"/>
          <w:sz w:val="24"/>
          <w:szCs w:val="24"/>
        </w:rPr>
      </w:pPr>
    </w:p>
    <w:p w14:paraId="6BF361E1"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Argumento que encuentra sustento en la jurisprudencia P./J. 32/92 emitida por el Pleno de la Suprema Corte de Justicia de la Nación de rubro “TÉRMINOS PROCESALES. </w:t>
      </w:r>
      <w:r>
        <w:rPr>
          <w:rFonts w:ascii="Palatino Linotype" w:hAnsi="Palatino Linotype"/>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FEF430" w14:textId="77777777" w:rsidR="00D87E81" w:rsidRDefault="00D87E81">
      <w:pPr>
        <w:spacing w:after="0" w:line="360" w:lineRule="auto"/>
        <w:contextualSpacing/>
        <w:jc w:val="both"/>
        <w:rPr>
          <w:rFonts w:ascii="Palatino Linotype" w:hAnsi="Palatino Linotype"/>
          <w:sz w:val="24"/>
          <w:szCs w:val="24"/>
        </w:rPr>
      </w:pPr>
    </w:p>
    <w:p w14:paraId="39EAD497"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w:t>
      </w:r>
      <w:r>
        <w:rPr>
          <w:rFonts w:ascii="Palatino Linotype" w:hAnsi="Palatino Linotype"/>
          <w:sz w:val="24"/>
          <w:szCs w:val="24"/>
        </w:rPr>
        <w:t>e, la extensión de los escritos y pruebas aportadas y desahogadas por las partes; lo que impide la tramitación de los recursos dentro de los términos legales previamente establecidos por la Ley, por tratarse de causas de fuerza mayor.</w:t>
      </w:r>
    </w:p>
    <w:p w14:paraId="00EA8824" w14:textId="77777777" w:rsidR="00D87E81" w:rsidRDefault="00D87E81">
      <w:pPr>
        <w:spacing w:after="0" w:line="360" w:lineRule="auto"/>
        <w:contextualSpacing/>
        <w:jc w:val="both"/>
        <w:rPr>
          <w:rFonts w:ascii="Palatino Linotype" w:hAnsi="Palatino Linotype"/>
          <w:sz w:val="24"/>
          <w:szCs w:val="24"/>
        </w:rPr>
      </w:pPr>
    </w:p>
    <w:p w14:paraId="4075740B"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4F18EDA" w14:textId="77777777" w:rsidR="00D87E81" w:rsidRDefault="00D87E81">
      <w:pPr>
        <w:spacing w:after="0" w:line="360" w:lineRule="auto"/>
        <w:contextualSpacing/>
        <w:jc w:val="both"/>
        <w:rPr>
          <w:rFonts w:ascii="Palatino Linotype" w:hAnsi="Palatino Linotype"/>
          <w:sz w:val="24"/>
          <w:szCs w:val="24"/>
        </w:rPr>
      </w:pPr>
    </w:p>
    <w:p w14:paraId="72024A16"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w:t>
      </w:r>
      <w:r>
        <w:rPr>
          <w:rFonts w:ascii="Palatino Linotype" w:hAnsi="Palatino Linotype"/>
          <w:b/>
          <w:sz w:val="24"/>
          <w:szCs w:val="24"/>
        </w:rPr>
        <w:t>PLAZO RAZONABLE PARA RESOLVER. DIMENSIÓN Y EFECTOS DE ESTE CONCEPTO CUANDO SE ADUCE EXCESIVA CARGA DE TRABAJO.”</w:t>
      </w:r>
      <w:r>
        <w:rPr>
          <w:rFonts w:ascii="Palatino Linotype" w:hAnsi="Palatino Linotype"/>
          <w:sz w:val="24"/>
          <w:szCs w:val="24"/>
        </w:rPr>
        <w:t xml:space="preserve"> </w:t>
      </w:r>
      <w:r>
        <w:rPr>
          <w:rFonts w:ascii="Palatino Linotype" w:hAnsi="Palatino Linotype"/>
          <w:sz w:val="24"/>
          <w:szCs w:val="24"/>
        </w:rPr>
        <w:lastRenderedPageBreak/>
        <w:t>consultable en el Seminario Judicial de la Federación y su gaceta, con el registro digital 2002351.</w:t>
      </w:r>
    </w:p>
    <w:p w14:paraId="5CE128CC" w14:textId="77777777" w:rsidR="00D87E81" w:rsidRDefault="00D87E81">
      <w:pPr>
        <w:spacing w:after="0" w:line="360" w:lineRule="auto"/>
        <w:contextualSpacing/>
        <w:jc w:val="both"/>
        <w:rPr>
          <w:rFonts w:ascii="Palatino Linotype" w:hAnsi="Palatino Linotype"/>
          <w:sz w:val="24"/>
          <w:szCs w:val="24"/>
        </w:rPr>
      </w:pPr>
    </w:p>
    <w:p w14:paraId="44E70F39"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w:t>
      </w:r>
      <w:r>
        <w:rPr>
          <w:rFonts w:ascii="Palatino Linotype" w:hAnsi="Palatino Linotype"/>
          <w:b/>
          <w:sz w:val="24"/>
          <w:szCs w:val="24"/>
        </w:rPr>
        <w:t>PLAZO RAZONABLE PARA RESOLVER. CONCEPTO Y ELEMENTOS QUE LO INTEGRAN A LA LUZ DEL DERECHO INTERNACIONAL DE LOS DERECHOS HUMANOS.”,</w:t>
      </w:r>
      <w:r>
        <w:rPr>
          <w:rFonts w:ascii="Palatino Linotype" w:hAnsi="Palatino Linotype"/>
          <w:sz w:val="24"/>
          <w:szCs w:val="24"/>
        </w:rPr>
        <w:t xml:space="preserve"> visible en el Seminario Judicial de la Federación y su gaceta, con el registro digital 2002350.</w:t>
      </w:r>
    </w:p>
    <w:p w14:paraId="6F3FD3DF" w14:textId="77777777" w:rsidR="00D87E81" w:rsidRDefault="00D87E81">
      <w:pPr>
        <w:spacing w:after="0" w:line="360" w:lineRule="auto"/>
        <w:contextualSpacing/>
        <w:jc w:val="both"/>
        <w:rPr>
          <w:rFonts w:ascii="Palatino Linotype" w:hAnsi="Palatino Linotype"/>
          <w:sz w:val="24"/>
          <w:szCs w:val="24"/>
        </w:rPr>
      </w:pPr>
    </w:p>
    <w:p w14:paraId="7EB00DDD"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bCs/>
          <w:sz w:val="24"/>
          <w:szCs w:val="24"/>
        </w:rPr>
        <w:t>Por ello, este organismo garante comprometido con la tutela de los derechos humanos confiados señala que este exceso del plazo legal para resolver el presente asunto resulta de carácter excepcional.</w:t>
      </w:r>
    </w:p>
    <w:p w14:paraId="4310E13A" w14:textId="77777777" w:rsidR="00D87E81" w:rsidRDefault="00D87E81">
      <w:pPr>
        <w:spacing w:line="360" w:lineRule="auto"/>
        <w:jc w:val="both"/>
        <w:rPr>
          <w:rFonts w:ascii="Palatino Linotype" w:eastAsia="Calibri" w:hAnsi="Palatino Linotype" w:cs="Arial"/>
          <w:sz w:val="24"/>
        </w:rPr>
      </w:pPr>
    </w:p>
    <w:p w14:paraId="799D5757" w14:textId="77777777" w:rsidR="00D87E81" w:rsidRDefault="00D87E81">
      <w:pPr>
        <w:spacing w:after="0" w:line="360" w:lineRule="auto"/>
        <w:jc w:val="both"/>
        <w:rPr>
          <w:rFonts w:ascii="Palatino Linotype" w:hAnsi="Palatino Linotype" w:cs="Arial"/>
          <w:sz w:val="24"/>
          <w:szCs w:val="24"/>
        </w:rPr>
      </w:pPr>
    </w:p>
    <w:p w14:paraId="242CACAD" w14:textId="77777777" w:rsidR="00D87E81" w:rsidRDefault="00D87E81">
      <w:pPr>
        <w:spacing w:before="240" w:line="360" w:lineRule="auto"/>
        <w:rPr>
          <w:rFonts w:ascii="Palatino Linotype" w:hAnsi="Palatino Linotype" w:cs="Arial"/>
          <w:b/>
          <w:sz w:val="28"/>
          <w:szCs w:val="28"/>
        </w:rPr>
      </w:pPr>
    </w:p>
    <w:p w14:paraId="60E93D4A" w14:textId="77777777" w:rsidR="00D87E81" w:rsidRDefault="00DD3CEA">
      <w:pPr>
        <w:spacing w:before="240" w:line="360" w:lineRule="auto"/>
        <w:jc w:val="center"/>
        <w:rPr>
          <w:rFonts w:ascii="Palatino Linotype" w:hAnsi="Palatino Linotype" w:cs="Arial"/>
          <w:b/>
          <w:sz w:val="28"/>
        </w:rPr>
      </w:pPr>
      <w:r>
        <w:rPr>
          <w:rFonts w:ascii="Palatino Linotype" w:hAnsi="Palatino Linotype" w:cs="Arial"/>
          <w:b/>
          <w:sz w:val="28"/>
        </w:rPr>
        <w:t xml:space="preserve">C O N S I D E R A N D O </w:t>
      </w:r>
    </w:p>
    <w:p w14:paraId="6EE134EB" w14:textId="77777777" w:rsidR="00D87E81" w:rsidRDefault="00DD3CEA">
      <w:pPr>
        <w:spacing w:before="240" w:line="360" w:lineRule="auto"/>
        <w:jc w:val="both"/>
        <w:rPr>
          <w:rFonts w:ascii="Palatino Linotype" w:hAnsi="Palatino Linotype" w:cs="Arial"/>
          <w:sz w:val="28"/>
          <w:szCs w:val="28"/>
        </w:rPr>
      </w:pPr>
      <w:r>
        <w:rPr>
          <w:rFonts w:ascii="Palatino Linotype" w:hAnsi="Palatino Linotype" w:cs="Arial"/>
          <w:b/>
          <w:sz w:val="28"/>
        </w:rPr>
        <w:t>PRIMERO.</w:t>
      </w:r>
      <w:r>
        <w:rPr>
          <w:rFonts w:ascii="Palatino Linotype" w:hAnsi="Palatino Linotype" w:cs="Arial"/>
          <w:b/>
        </w:rPr>
        <w:t xml:space="preserve"> </w:t>
      </w:r>
      <w:r>
        <w:rPr>
          <w:rFonts w:ascii="Palatino Linotype" w:hAnsi="Palatino Linotype" w:cs="Arial"/>
          <w:b/>
          <w:sz w:val="28"/>
          <w:szCs w:val="28"/>
        </w:rPr>
        <w:t>De la competencia</w:t>
      </w:r>
      <w:r>
        <w:rPr>
          <w:rFonts w:ascii="Palatino Linotype" w:hAnsi="Palatino Linotype" w:cs="Arial"/>
          <w:sz w:val="28"/>
          <w:szCs w:val="28"/>
        </w:rPr>
        <w:t>.</w:t>
      </w:r>
    </w:p>
    <w:p w14:paraId="50B810EF" w14:textId="77777777" w:rsidR="00D87E81" w:rsidRDefault="00DD3CEA">
      <w:pPr>
        <w:spacing w:before="240" w:line="360" w:lineRule="auto"/>
        <w:jc w:val="both"/>
        <w:rPr>
          <w:rFonts w:ascii="Palatino Linotype" w:eastAsia="Calibri" w:hAnsi="Palatino Linotype" w:cs="Arial"/>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Constitución Política de los Estados Unidos Mexicanos; 5, párrafos trigésimo segundo y trigésimo </w:t>
      </w:r>
      <w:r>
        <w:rPr>
          <w:rFonts w:ascii="Palatino Linotype" w:eastAsia="Calibri" w:hAnsi="Palatino Linotype"/>
          <w:color w:val="000000" w:themeColor="text1"/>
          <w:sz w:val="24"/>
          <w:szCs w:val="24"/>
        </w:rPr>
        <w:lastRenderedPageBreak/>
        <w:t xml:space="preserve">tercero, fracciones IV y V, de la Constitución Política del Estado Libre y Soberano de México;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Pr>
          <w:rFonts w:ascii="Palatino Linotype" w:hAnsi="Palatino Linotype"/>
          <w:sz w:val="24"/>
        </w:rPr>
        <w:t>6, 9 fracciones I y XXIII</w:t>
      </w:r>
      <w:r>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406E7A84" w14:textId="77777777" w:rsidR="00D87E81" w:rsidRDefault="00D87E81">
      <w:pPr>
        <w:spacing w:before="240" w:line="360" w:lineRule="auto"/>
        <w:jc w:val="both"/>
        <w:rPr>
          <w:rFonts w:ascii="Palatino Linotype" w:eastAsia="Calibri" w:hAnsi="Palatino Linotype"/>
          <w:b/>
          <w:color w:val="000000" w:themeColor="text1"/>
          <w:sz w:val="24"/>
          <w:szCs w:val="24"/>
        </w:rPr>
      </w:pPr>
    </w:p>
    <w:p w14:paraId="695EDDB0" w14:textId="77777777" w:rsidR="00D87E81" w:rsidRDefault="00DD3CEA">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w:t>
      </w:r>
      <w:r>
        <w:rPr>
          <w:rFonts w:ascii="Palatino Linotype" w:hAnsi="Palatino Linotype" w:cs="Arial"/>
          <w:b/>
          <w:sz w:val="28"/>
          <w:szCs w:val="28"/>
        </w:rPr>
        <w:t>Sobre los alcances del recurso de revisión.</w:t>
      </w:r>
      <w:r>
        <w:rPr>
          <w:rFonts w:ascii="Palatino Linotype" w:hAnsi="Palatino Linotype" w:cs="Arial"/>
          <w:b/>
        </w:rPr>
        <w:t xml:space="preserve"> </w:t>
      </w:r>
    </w:p>
    <w:p w14:paraId="776B8A91" w14:textId="77777777" w:rsidR="00D87E81" w:rsidRDefault="00DD3C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tiene el fin y </w:t>
      </w:r>
      <w:r>
        <w:rPr>
          <w:rFonts w:ascii="Palatino Linotype" w:hAnsi="Palatino Linotype" w:cs="Arial"/>
        </w:rPr>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3AFD083" w14:textId="77777777" w:rsidR="00D87E81" w:rsidRDefault="00DD3CEA">
      <w:pPr>
        <w:autoSpaceDE w:val="0"/>
        <w:autoSpaceDN w:val="0"/>
        <w:adjustRightInd w:val="0"/>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3ADF2AE6" w14:textId="77777777" w:rsidR="00D87E81" w:rsidRDefault="00DD3CEA">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 xml:space="preserve">“Artículo 180. El recurso de revisión contendrá: </w:t>
      </w:r>
    </w:p>
    <w:p w14:paraId="1E7D9665" w14:textId="77777777" w:rsidR="00D87E81" w:rsidRDefault="00DD3CEA">
      <w:pPr>
        <w:autoSpaceDE w:val="0"/>
        <w:autoSpaceDN w:val="0"/>
        <w:adjustRightInd w:val="0"/>
        <w:spacing w:after="0" w:line="240" w:lineRule="auto"/>
        <w:ind w:left="1134"/>
        <w:jc w:val="both"/>
        <w:rPr>
          <w:rFonts w:ascii="Palatino Linotype" w:eastAsia="Times New Roman" w:hAnsi="Palatino Linotype" w:cs="Arial"/>
          <w:i/>
          <w:sz w:val="24"/>
          <w:szCs w:val="24"/>
          <w:lang w:eastAsia="es-ES"/>
        </w:rPr>
      </w:pPr>
      <w:r>
        <w:rPr>
          <w:rFonts w:ascii="Palatino Linotype" w:eastAsia="Times New Roman" w:hAnsi="Palatino Linotype" w:cs="Arial"/>
          <w:i/>
          <w:sz w:val="24"/>
          <w:szCs w:val="24"/>
          <w:lang w:eastAsia="es-ES"/>
        </w:rPr>
        <w:t xml:space="preserve">I. El sujeto obligado ante la cual se presentó la solicitud; </w:t>
      </w:r>
    </w:p>
    <w:p w14:paraId="52FF5630" w14:textId="77777777" w:rsidR="00D87E81" w:rsidRDefault="00DD3CEA">
      <w:pPr>
        <w:autoSpaceDE w:val="0"/>
        <w:autoSpaceDN w:val="0"/>
        <w:adjustRightInd w:val="0"/>
        <w:spacing w:after="0" w:line="240" w:lineRule="auto"/>
        <w:ind w:left="1134" w:right="567"/>
        <w:jc w:val="both"/>
        <w:rPr>
          <w:rFonts w:ascii="Palatino Linotype" w:eastAsia="Times New Roman" w:hAnsi="Palatino Linotype" w:cs="Arial"/>
          <w:i/>
          <w:sz w:val="24"/>
          <w:szCs w:val="24"/>
          <w:lang w:eastAsia="es-ES"/>
        </w:rPr>
      </w:pPr>
      <w:r>
        <w:rPr>
          <w:rFonts w:ascii="Palatino Linotype" w:eastAsia="Times New Roman" w:hAnsi="Palatino Linotype" w:cs="Arial"/>
          <w:b/>
          <w:i/>
          <w:sz w:val="24"/>
          <w:szCs w:val="24"/>
          <w:lang w:eastAsia="es-ES"/>
        </w:rPr>
        <w:lastRenderedPageBreak/>
        <w:t>II. El nombre del solicitante que recurre</w:t>
      </w:r>
      <w:r>
        <w:rPr>
          <w:rFonts w:ascii="Palatino Linotype" w:eastAsia="Times New Roman" w:hAnsi="Palatino Linotype" w:cs="Arial"/>
          <w:i/>
          <w:sz w:val="24"/>
          <w:szCs w:val="24"/>
          <w:lang w:eastAsia="es-ES"/>
        </w:rPr>
        <w:t xml:space="preserve"> o de su representante y, en su caso, del tercero interesado, así como la dirección o medio que señale para recibir notificaciones;</w:t>
      </w:r>
    </w:p>
    <w:p w14:paraId="289A63CE" w14:textId="77777777" w:rsidR="00D87E81" w:rsidRDefault="00DD3CEA">
      <w:pPr>
        <w:autoSpaceDE w:val="0"/>
        <w:autoSpaceDN w:val="0"/>
        <w:adjustRightInd w:val="0"/>
        <w:spacing w:after="0" w:line="240" w:lineRule="auto"/>
        <w:ind w:left="1134"/>
        <w:jc w:val="both"/>
        <w:rPr>
          <w:rFonts w:ascii="Palatino Linotype" w:eastAsia="Times New Roman" w:hAnsi="Palatino Linotype" w:cs="Arial"/>
          <w:i/>
          <w:sz w:val="24"/>
          <w:szCs w:val="24"/>
          <w:lang w:eastAsia="es-ES"/>
        </w:rPr>
      </w:pPr>
      <w:r>
        <w:rPr>
          <w:rFonts w:ascii="Palatino Linotype" w:eastAsia="Times New Roman" w:hAnsi="Palatino Linotype" w:cs="Arial"/>
          <w:i/>
          <w:sz w:val="24"/>
          <w:szCs w:val="24"/>
          <w:lang w:eastAsia="es-ES"/>
        </w:rPr>
        <w:t>III. El número de folio de respuesta de la solicitud de acceso;</w:t>
      </w:r>
    </w:p>
    <w:p w14:paraId="45F38CAF" w14:textId="77777777" w:rsidR="00D87E81" w:rsidRDefault="00DD3CEA">
      <w:pPr>
        <w:autoSpaceDE w:val="0"/>
        <w:autoSpaceDN w:val="0"/>
        <w:adjustRightInd w:val="0"/>
        <w:spacing w:after="0" w:line="240" w:lineRule="auto"/>
        <w:ind w:left="1134" w:right="567"/>
        <w:jc w:val="both"/>
        <w:rPr>
          <w:rFonts w:ascii="Palatino Linotype" w:eastAsia="Times New Roman" w:hAnsi="Palatino Linotype" w:cs="Arial"/>
          <w:i/>
          <w:sz w:val="24"/>
          <w:szCs w:val="24"/>
          <w:lang w:eastAsia="es-ES"/>
        </w:rPr>
      </w:pPr>
      <w:r>
        <w:rPr>
          <w:rFonts w:ascii="Palatino Linotype" w:eastAsia="Times New Roman" w:hAnsi="Palatino Linotype" w:cs="Arial"/>
          <w:i/>
          <w:sz w:val="24"/>
          <w:szCs w:val="24"/>
          <w:lang w:eastAsia="es-ES"/>
        </w:rPr>
        <w:t>IV. La fecha en que fue notificada la respuesta al solicitante o tuvo conocimiento del acto reclamado, o de presentación de la solicitud, en caso de falta de respuesta;</w:t>
      </w:r>
    </w:p>
    <w:p w14:paraId="2B68EDEB" w14:textId="77777777" w:rsidR="00D87E81" w:rsidRDefault="00DD3CEA">
      <w:pPr>
        <w:autoSpaceDE w:val="0"/>
        <w:autoSpaceDN w:val="0"/>
        <w:adjustRightInd w:val="0"/>
        <w:spacing w:after="0" w:line="240" w:lineRule="auto"/>
        <w:ind w:left="1134" w:right="567"/>
        <w:jc w:val="both"/>
        <w:rPr>
          <w:rFonts w:ascii="Palatino Linotype" w:eastAsia="Times New Roman" w:hAnsi="Palatino Linotype" w:cs="Arial"/>
          <w:i/>
          <w:sz w:val="24"/>
          <w:szCs w:val="24"/>
          <w:lang w:eastAsia="es-ES"/>
        </w:rPr>
      </w:pPr>
      <w:r>
        <w:rPr>
          <w:rFonts w:ascii="Palatino Linotype" w:eastAsia="Times New Roman" w:hAnsi="Palatino Linotype" w:cs="Arial"/>
          <w:i/>
          <w:sz w:val="24"/>
          <w:szCs w:val="24"/>
          <w:lang w:eastAsia="es-ES"/>
        </w:rPr>
        <w:t>V. El acto que se recurre;</w:t>
      </w:r>
    </w:p>
    <w:p w14:paraId="737C09C3" w14:textId="77777777" w:rsidR="00D87E81" w:rsidRDefault="00DD3CEA">
      <w:pPr>
        <w:autoSpaceDE w:val="0"/>
        <w:autoSpaceDN w:val="0"/>
        <w:adjustRightInd w:val="0"/>
        <w:spacing w:after="0" w:line="240" w:lineRule="auto"/>
        <w:ind w:left="1134"/>
        <w:jc w:val="both"/>
        <w:rPr>
          <w:rFonts w:ascii="Palatino Linotype" w:eastAsia="Times New Roman" w:hAnsi="Palatino Linotype" w:cs="Arial"/>
          <w:i/>
          <w:sz w:val="24"/>
          <w:szCs w:val="24"/>
          <w:lang w:eastAsia="es-ES"/>
        </w:rPr>
      </w:pPr>
      <w:r>
        <w:rPr>
          <w:rFonts w:ascii="Palatino Linotype" w:eastAsia="Times New Roman" w:hAnsi="Palatino Linotype" w:cs="Arial"/>
          <w:i/>
          <w:sz w:val="24"/>
          <w:szCs w:val="24"/>
          <w:lang w:eastAsia="es-ES"/>
        </w:rPr>
        <w:t>VI. Las razones o motivos de inconformidad;</w:t>
      </w:r>
    </w:p>
    <w:p w14:paraId="788F8349" w14:textId="77777777" w:rsidR="00D87E81" w:rsidRDefault="00DD3CEA">
      <w:pPr>
        <w:autoSpaceDE w:val="0"/>
        <w:autoSpaceDN w:val="0"/>
        <w:adjustRightInd w:val="0"/>
        <w:spacing w:after="0" w:line="240" w:lineRule="auto"/>
        <w:ind w:left="1134" w:right="567"/>
        <w:jc w:val="both"/>
        <w:rPr>
          <w:rFonts w:ascii="Palatino Linotype" w:eastAsia="Times New Roman" w:hAnsi="Palatino Linotype" w:cs="Arial"/>
          <w:i/>
          <w:sz w:val="24"/>
          <w:szCs w:val="24"/>
          <w:lang w:eastAsia="es-ES"/>
        </w:rPr>
      </w:pPr>
      <w:r>
        <w:rPr>
          <w:rFonts w:ascii="Palatino Linotype" w:eastAsia="Times New Roman" w:hAnsi="Palatino Linotype" w:cs="Arial"/>
          <w:i/>
          <w:sz w:val="24"/>
          <w:szCs w:val="24"/>
          <w:lang w:eastAsia="es-ES"/>
        </w:rPr>
        <w:t xml:space="preserve">VII. La copia de la respuesta que se impugna y, en su caso, de la notificación correspondiente, en el caso de respuesta de la solicitud; y </w:t>
      </w:r>
    </w:p>
    <w:p w14:paraId="34AC74B1" w14:textId="77777777" w:rsidR="00D87E81" w:rsidRDefault="00DD3CEA">
      <w:pPr>
        <w:autoSpaceDE w:val="0"/>
        <w:autoSpaceDN w:val="0"/>
        <w:adjustRightInd w:val="0"/>
        <w:spacing w:after="0" w:line="240" w:lineRule="auto"/>
        <w:ind w:left="1134" w:right="567"/>
        <w:jc w:val="both"/>
        <w:rPr>
          <w:rFonts w:ascii="Palatino Linotype" w:eastAsia="Times New Roman" w:hAnsi="Palatino Linotype" w:cs="Arial"/>
          <w:i/>
          <w:sz w:val="24"/>
          <w:szCs w:val="24"/>
          <w:lang w:eastAsia="es-ES"/>
        </w:rPr>
      </w:pPr>
      <w:r>
        <w:rPr>
          <w:rFonts w:ascii="Palatino Linotype" w:eastAsia="Times New Roman" w:hAnsi="Palatino Linotype" w:cs="Arial"/>
          <w:i/>
          <w:sz w:val="24"/>
          <w:szCs w:val="24"/>
          <w:lang w:eastAsia="es-ES"/>
        </w:rPr>
        <w:t xml:space="preserve">VIII. Firma del recurrente, en su caso, cuando se presente por escrito, requisito sin el cual se dará trámite al recurso. </w:t>
      </w:r>
    </w:p>
    <w:p w14:paraId="570576CD" w14:textId="77777777" w:rsidR="00D87E81" w:rsidRDefault="00DD3CEA">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eastAsia="es-ES"/>
        </w:rPr>
      </w:pPr>
      <w:r>
        <w:rPr>
          <w:rFonts w:ascii="Palatino Linotype" w:eastAsia="Times New Roman" w:hAnsi="Palatino Linotype" w:cs="Arial"/>
          <w:i/>
          <w:sz w:val="24"/>
          <w:szCs w:val="24"/>
          <w:lang w:eastAsia="es-ES"/>
        </w:rPr>
        <w:t xml:space="preserve">Adicionalmente, se podrán anexar las pruebas y demás elementos que considere procedentes someter a juicio del Instituto. </w:t>
      </w:r>
    </w:p>
    <w:p w14:paraId="07AB81C6" w14:textId="77777777" w:rsidR="00D87E81" w:rsidRDefault="00DD3CEA">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eastAsia="es-ES"/>
        </w:rPr>
      </w:pPr>
      <w:r>
        <w:rPr>
          <w:rFonts w:ascii="Palatino Linotype" w:eastAsia="Times New Roman" w:hAnsi="Palatino Linotype" w:cs="Arial"/>
          <w:i/>
          <w:sz w:val="24"/>
          <w:szCs w:val="24"/>
          <w:lang w:eastAsia="es-ES"/>
        </w:rPr>
        <w:t xml:space="preserve">En ningún caso será necesario que el particular ratifique el recurso de revisión interpuesto. </w:t>
      </w:r>
    </w:p>
    <w:p w14:paraId="599E409A" w14:textId="77777777" w:rsidR="00D87E81" w:rsidRDefault="00DD3CEA">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Pr>
          <w:rFonts w:ascii="Palatino Linotype" w:eastAsia="Calibri" w:hAnsi="Palatino Linotype" w:cs="Arial"/>
          <w:b/>
          <w:i/>
        </w:rPr>
        <w:t xml:space="preserve">En </w:t>
      </w:r>
      <w:r>
        <w:rPr>
          <w:rFonts w:ascii="Palatino Linotype" w:eastAsia="Calibri" w:hAnsi="Palatino Linotype" w:cs="Arial"/>
          <w:b/>
          <w:i/>
        </w:rPr>
        <w:t>caso de que el recurso se interponga de manera electrónica no será indispensable que contengan los requisitos establecidos en las fracciones II, IV, VII y VIII.”</w:t>
      </w:r>
    </w:p>
    <w:p w14:paraId="27212C36" w14:textId="77777777" w:rsidR="00D87E81" w:rsidRDefault="00D87E81">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3EA9EC68" w14:textId="77777777" w:rsidR="00D87E81" w:rsidRDefault="00DD3CE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D87E81" w14:paraId="69009444" w14:textId="77777777">
        <w:trPr>
          <w:trHeight w:val="1360"/>
        </w:trPr>
        <w:tc>
          <w:tcPr>
            <w:tcW w:w="7982" w:type="dxa"/>
          </w:tcPr>
          <w:p w14:paraId="17DF34FD" w14:textId="77777777" w:rsidR="00D87E81" w:rsidRDefault="00DD3CEA">
            <w:pPr>
              <w:autoSpaceDE w:val="0"/>
              <w:autoSpaceDN w:val="0"/>
              <w:adjustRightInd w:val="0"/>
              <w:spacing w:before="240" w:after="0" w:line="360" w:lineRule="auto"/>
              <w:jc w:val="both"/>
              <w:rPr>
                <w:rFonts w:ascii="Palatino Linotype" w:eastAsia="Times New Roman" w:hAnsi="Palatino Linotype" w:cs="Times New Roman"/>
                <w:i/>
                <w:sz w:val="24"/>
                <w:szCs w:val="24"/>
                <w:lang w:val="es-ES" w:eastAsia="es-ES"/>
              </w:rPr>
            </w:pPr>
            <w:r>
              <w:rPr>
                <w:rFonts w:ascii="Palatino Linotype" w:eastAsia="Times New Roman" w:hAnsi="Palatino Linotype" w:cs="Times New Roman"/>
                <w:i/>
                <w:szCs w:val="24"/>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644E40C" w14:textId="77777777" w:rsidR="00D87E81" w:rsidRDefault="00DD3CE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D87E81" w14:paraId="4414C702" w14:textId="77777777">
        <w:trPr>
          <w:jc w:val="center"/>
        </w:trPr>
        <w:tc>
          <w:tcPr>
            <w:tcW w:w="8075" w:type="dxa"/>
          </w:tcPr>
          <w:p w14:paraId="2BED770E" w14:textId="77777777" w:rsidR="00D87E81" w:rsidRDefault="00DD3CEA">
            <w:pPr>
              <w:autoSpaceDE w:val="0"/>
              <w:autoSpaceDN w:val="0"/>
              <w:adjustRightInd w:val="0"/>
              <w:spacing w:before="240" w:after="0" w:line="360" w:lineRule="auto"/>
              <w:jc w:val="center"/>
              <w:rPr>
                <w:rFonts w:ascii="Palatino Linotype" w:eastAsia="Times New Roman" w:hAnsi="Palatino Linotype" w:cs="Times New Roman"/>
                <w:b/>
                <w:i/>
                <w:sz w:val="24"/>
                <w:szCs w:val="24"/>
                <w:lang w:val="es-ES" w:eastAsia="es-ES"/>
              </w:rPr>
            </w:pPr>
            <w:r>
              <w:rPr>
                <w:rFonts w:ascii="Palatino Linotype" w:eastAsia="Times New Roman" w:hAnsi="Palatino Linotype" w:cs="Times New Roman"/>
                <w:b/>
                <w:i/>
                <w:sz w:val="24"/>
                <w:szCs w:val="24"/>
                <w:lang w:val="es-ES" w:eastAsia="es-ES"/>
              </w:rPr>
              <w:t xml:space="preserve">Constitución Política de los Estados Unidos Mexicanos </w:t>
            </w:r>
          </w:p>
          <w:p w14:paraId="4FFD0DA1" w14:textId="77777777" w:rsidR="00D87E81" w:rsidRDefault="00DD3CEA">
            <w:pPr>
              <w:autoSpaceDE w:val="0"/>
              <w:autoSpaceDN w:val="0"/>
              <w:adjustRightInd w:val="0"/>
              <w:spacing w:before="240" w:after="0" w:line="360" w:lineRule="auto"/>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“Artículo 6</w:t>
            </w:r>
            <w:proofErr w:type="gramStart"/>
            <w:r>
              <w:rPr>
                <w:rFonts w:ascii="Palatino Linotype" w:eastAsia="Times New Roman" w:hAnsi="Palatino Linotype" w:cs="Times New Roman"/>
                <w:i/>
                <w:szCs w:val="24"/>
                <w:lang w:val="es-ES" w:eastAsia="es-ES"/>
              </w:rPr>
              <w:t>°.-</w:t>
            </w:r>
            <w:proofErr w:type="gramEnd"/>
            <w:r>
              <w:rPr>
                <w:rFonts w:ascii="Palatino Linotype" w:eastAsia="Times New Roman"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A00C682" w14:textId="77777777" w:rsidR="00D87E81" w:rsidRDefault="00DD3CEA">
            <w:pPr>
              <w:autoSpaceDE w:val="0"/>
              <w:autoSpaceDN w:val="0"/>
              <w:adjustRightInd w:val="0"/>
              <w:spacing w:before="240" w:after="0" w:line="360" w:lineRule="auto"/>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 xml:space="preserve">(…) </w:t>
            </w:r>
          </w:p>
          <w:p w14:paraId="4ACC4E14" w14:textId="77777777" w:rsidR="00D87E81" w:rsidRDefault="00DD3CEA">
            <w:pPr>
              <w:autoSpaceDE w:val="0"/>
              <w:autoSpaceDN w:val="0"/>
              <w:adjustRightInd w:val="0"/>
              <w:spacing w:before="240" w:after="0" w:line="360" w:lineRule="auto"/>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ADC41D7" w14:textId="77777777" w:rsidR="00D87E81" w:rsidRDefault="00DD3CEA">
            <w:pPr>
              <w:autoSpaceDE w:val="0"/>
              <w:autoSpaceDN w:val="0"/>
              <w:adjustRightInd w:val="0"/>
              <w:spacing w:before="240" w:after="0" w:line="360" w:lineRule="auto"/>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 xml:space="preserve"> (…) </w:t>
            </w:r>
          </w:p>
          <w:p w14:paraId="0ED69027" w14:textId="77777777" w:rsidR="00D87E81" w:rsidRDefault="00DD3CEA">
            <w:pPr>
              <w:autoSpaceDE w:val="0"/>
              <w:autoSpaceDN w:val="0"/>
              <w:adjustRightInd w:val="0"/>
              <w:spacing w:before="240" w:after="0" w:line="360" w:lineRule="auto"/>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14:paraId="5864E0BD" w14:textId="77777777" w:rsidR="00D87E81" w:rsidRDefault="00DD3CEA">
            <w:pPr>
              <w:autoSpaceDE w:val="0"/>
              <w:autoSpaceDN w:val="0"/>
              <w:adjustRightInd w:val="0"/>
              <w:spacing w:before="240" w:after="0" w:line="360" w:lineRule="auto"/>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 xml:space="preserve">IV. Se establecerán </w:t>
            </w:r>
            <w:r>
              <w:rPr>
                <w:rFonts w:ascii="Palatino Linotype" w:eastAsia="Times New Roman" w:hAnsi="Palatino Linotype" w:cs="Arial"/>
                <w:i/>
                <w:szCs w:val="24"/>
                <w:lang w:eastAsia="es-ES"/>
              </w:rPr>
              <w:t>mecanismos de acceso a la información y procedimientos de revisión expeditos que se sustanciarán ante los organismos autónomos especializados e imparciales que establece esta Constitución.”</w:t>
            </w:r>
          </w:p>
          <w:p w14:paraId="310E91D2" w14:textId="77777777" w:rsidR="00D87E81" w:rsidRDefault="00DD3CEA">
            <w:pPr>
              <w:autoSpaceDE w:val="0"/>
              <w:autoSpaceDN w:val="0"/>
              <w:adjustRightInd w:val="0"/>
              <w:spacing w:before="240" w:after="0" w:line="360" w:lineRule="auto"/>
              <w:jc w:val="both"/>
              <w:rPr>
                <w:rFonts w:ascii="Palatino Linotype" w:eastAsia="Times New Roman" w:hAnsi="Palatino Linotype" w:cs="Arial"/>
                <w:b/>
                <w:i/>
                <w:szCs w:val="24"/>
                <w:lang w:eastAsia="es-ES"/>
              </w:rPr>
            </w:pPr>
            <w:r>
              <w:rPr>
                <w:rFonts w:ascii="Palatino Linotype" w:eastAsia="Times New Roman" w:hAnsi="Palatino Linotype" w:cs="Arial"/>
                <w:b/>
                <w:i/>
                <w:szCs w:val="24"/>
                <w:lang w:eastAsia="es-ES"/>
              </w:rPr>
              <w:t>Constitución Política del Estado Libre y Soberano de México</w:t>
            </w:r>
          </w:p>
          <w:p w14:paraId="16FCF2FE" w14:textId="77777777" w:rsidR="00D87E81" w:rsidRDefault="00DD3CEA">
            <w:pPr>
              <w:autoSpaceDE w:val="0"/>
              <w:autoSpaceDN w:val="0"/>
              <w:adjustRightInd w:val="0"/>
              <w:spacing w:before="240" w:after="0" w:line="360" w:lineRule="auto"/>
              <w:jc w:val="both"/>
              <w:rPr>
                <w:rFonts w:ascii="Palatino Linotype" w:eastAsia="Calibri" w:hAnsi="Palatino Linotype" w:cs="Arial"/>
                <w:i/>
                <w:sz w:val="24"/>
                <w:lang w:eastAsia="es-MX"/>
              </w:rPr>
            </w:pPr>
            <w:r>
              <w:rPr>
                <w:rFonts w:ascii="Palatino Linotype" w:eastAsia="Calibri" w:hAnsi="Palatino Linotype" w:cs="Arial"/>
                <w:i/>
                <w:sz w:val="24"/>
                <w:lang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0102BB9D" w14:textId="77777777" w:rsidR="00D87E81" w:rsidRDefault="00DD3CEA">
            <w:pPr>
              <w:autoSpaceDE w:val="0"/>
              <w:autoSpaceDN w:val="0"/>
              <w:adjustRightInd w:val="0"/>
              <w:spacing w:before="240" w:after="0" w:line="360" w:lineRule="auto"/>
              <w:jc w:val="both"/>
              <w:rPr>
                <w:rFonts w:ascii="Palatino Linotype" w:eastAsia="Calibri" w:hAnsi="Palatino Linotype" w:cs="Arial"/>
                <w:i/>
                <w:sz w:val="24"/>
                <w:lang w:eastAsia="es-MX"/>
              </w:rPr>
            </w:pPr>
            <w:r>
              <w:rPr>
                <w:rFonts w:ascii="Palatino Linotype" w:eastAsia="Calibri" w:hAnsi="Palatino Linotype" w:cs="Arial"/>
                <w:i/>
                <w:sz w:val="24"/>
                <w:lang w:eastAsia="es-MX"/>
              </w:rPr>
              <w:t>(…)</w:t>
            </w:r>
          </w:p>
          <w:p w14:paraId="60E4387F" w14:textId="77777777" w:rsidR="00D87E81" w:rsidRDefault="00DD3CEA">
            <w:pPr>
              <w:autoSpaceDE w:val="0"/>
              <w:autoSpaceDN w:val="0"/>
              <w:adjustRightInd w:val="0"/>
              <w:spacing w:before="240" w:after="0" w:line="360" w:lineRule="auto"/>
              <w:jc w:val="both"/>
              <w:rPr>
                <w:rFonts w:ascii="Palatino Linotype" w:eastAsia="Calibri" w:hAnsi="Palatino Linotype" w:cs="Arial"/>
                <w:i/>
                <w:sz w:val="24"/>
                <w:lang w:eastAsia="es-MX"/>
              </w:rPr>
            </w:pPr>
            <w:r>
              <w:rPr>
                <w:rFonts w:ascii="Palatino Linotype" w:eastAsia="Calibri" w:hAnsi="Palatino Linotype" w:cs="Arial"/>
                <w:i/>
                <w:sz w:val="24"/>
                <w:lang w:eastAsia="es-MX"/>
              </w:rPr>
              <w:t>Toda persona en el Estado de México, tiene derecho al libre acceso a la información plural y oportuna, así como a buscar recibir y difundir información e ideas de toda índole por cualquier medio de expresión.</w:t>
            </w:r>
          </w:p>
          <w:p w14:paraId="2E583E66" w14:textId="77777777" w:rsidR="00D87E81" w:rsidRDefault="00DD3CEA">
            <w:pPr>
              <w:autoSpaceDE w:val="0"/>
              <w:autoSpaceDN w:val="0"/>
              <w:adjustRightInd w:val="0"/>
              <w:spacing w:before="240" w:after="0" w:line="360" w:lineRule="auto"/>
              <w:jc w:val="both"/>
              <w:rPr>
                <w:rFonts w:ascii="Palatino Linotype" w:eastAsia="Calibri" w:hAnsi="Palatino Linotype" w:cs="Arial"/>
                <w:i/>
                <w:sz w:val="24"/>
                <w:lang w:eastAsia="es-MX"/>
              </w:rPr>
            </w:pPr>
            <w:r>
              <w:rPr>
                <w:rFonts w:ascii="Palatino Linotype" w:eastAsia="Calibri" w:hAnsi="Palatino Linotype" w:cs="Arial"/>
                <w:i/>
                <w:sz w:val="24"/>
                <w:lang w:eastAsia="es-MX"/>
              </w:rPr>
              <w:t>(…)</w:t>
            </w:r>
          </w:p>
          <w:p w14:paraId="0A5EA154" w14:textId="77777777" w:rsidR="00D87E81" w:rsidRDefault="00DD3CEA">
            <w:pPr>
              <w:autoSpaceDE w:val="0"/>
              <w:autoSpaceDN w:val="0"/>
              <w:adjustRightInd w:val="0"/>
              <w:spacing w:before="240" w:after="0" w:line="360" w:lineRule="auto"/>
              <w:jc w:val="both"/>
              <w:rPr>
                <w:rFonts w:ascii="Palatino Linotype" w:eastAsia="Calibri" w:hAnsi="Palatino Linotype" w:cs="Arial"/>
                <w:i/>
                <w:sz w:val="24"/>
                <w:lang w:eastAsia="es-MX"/>
              </w:rPr>
            </w:pPr>
            <w:r>
              <w:rPr>
                <w:rFonts w:ascii="Palatino Linotype" w:eastAsia="Calibri" w:hAnsi="Palatino Linotype" w:cs="Arial"/>
                <w:i/>
                <w:sz w:val="24"/>
                <w:lang w:eastAsia="es-MX"/>
              </w:rPr>
              <w:lastRenderedPageBreak/>
              <w:t>El derecho a la información será garantizado por el Estado. La ley establecerá las previsiones que permitan asegurar la protección, el respeto y la difusión de este derecho.</w:t>
            </w:r>
          </w:p>
          <w:p w14:paraId="6B5FD7EC" w14:textId="77777777" w:rsidR="00D87E81" w:rsidRDefault="00DD3CEA">
            <w:pPr>
              <w:autoSpaceDE w:val="0"/>
              <w:autoSpaceDN w:val="0"/>
              <w:adjustRightInd w:val="0"/>
              <w:spacing w:before="240" w:after="0" w:line="360" w:lineRule="auto"/>
              <w:jc w:val="both"/>
              <w:rPr>
                <w:rFonts w:ascii="Palatino Linotype" w:eastAsia="Calibri" w:hAnsi="Palatino Linotype" w:cs="Arial"/>
                <w:i/>
                <w:sz w:val="24"/>
                <w:lang w:eastAsia="es-MX"/>
              </w:rPr>
            </w:pPr>
            <w:r>
              <w:rPr>
                <w:rFonts w:ascii="Palatino Linotype" w:eastAsia="Calibri" w:hAnsi="Palatino Linotype" w:cs="Arial"/>
                <w:i/>
                <w:sz w:val="24"/>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6EB72B7" w14:textId="77777777" w:rsidR="00D87E81" w:rsidRDefault="00DD3CEA">
            <w:pPr>
              <w:autoSpaceDE w:val="0"/>
              <w:autoSpaceDN w:val="0"/>
              <w:adjustRightInd w:val="0"/>
              <w:spacing w:before="240" w:after="0" w:line="360" w:lineRule="auto"/>
              <w:jc w:val="both"/>
              <w:rPr>
                <w:rFonts w:ascii="Palatino Linotype" w:eastAsia="Calibri" w:hAnsi="Palatino Linotype" w:cs="Arial"/>
                <w:i/>
                <w:sz w:val="24"/>
                <w:lang w:eastAsia="es-MX"/>
              </w:rPr>
            </w:pPr>
            <w:r>
              <w:rPr>
                <w:rFonts w:ascii="Palatino Linotype" w:eastAsia="Calibri" w:hAnsi="Palatino Linotype" w:cs="Arial"/>
                <w:i/>
                <w:sz w:val="24"/>
                <w:lang w:eastAsia="es-MX"/>
              </w:rPr>
              <w:t>III. Toda persona, sin necesidad de acreditar interés alguno o justificar su utilización, tendrá acceso gratuito a la información pública, a sus datos personales o a la rectificación de éstos;</w:t>
            </w:r>
          </w:p>
          <w:p w14:paraId="219CCB98" w14:textId="77777777" w:rsidR="00D87E81" w:rsidRDefault="00DD3CEA">
            <w:pPr>
              <w:autoSpaceDE w:val="0"/>
              <w:autoSpaceDN w:val="0"/>
              <w:adjustRightInd w:val="0"/>
              <w:spacing w:before="240" w:after="0" w:line="360" w:lineRule="auto"/>
              <w:jc w:val="both"/>
              <w:rPr>
                <w:rFonts w:ascii="Palatino Linotype" w:eastAsia="Calibri" w:hAnsi="Palatino Linotype" w:cs="Arial"/>
                <w:i/>
                <w:sz w:val="24"/>
                <w:lang w:eastAsia="es-MX"/>
              </w:rPr>
            </w:pPr>
            <w:r>
              <w:rPr>
                <w:rFonts w:ascii="Palatino Linotype" w:eastAsia="Calibri" w:hAnsi="Palatino Linotype" w:cs="Arial"/>
                <w:i/>
                <w:sz w:val="24"/>
                <w:lang w:eastAsia="es-MX"/>
              </w:rPr>
              <w:t>IV. Se establecerán mecanismos de acceso a la información y procedimientos de revisión expeditos que se sustanciarán ante el organismo autónomo especializado e imparcial que establece esta Constitución.</w:t>
            </w:r>
          </w:p>
          <w:p w14:paraId="173B5C64" w14:textId="77777777" w:rsidR="00D87E81" w:rsidRDefault="00DD3CEA">
            <w:pPr>
              <w:autoSpaceDE w:val="0"/>
              <w:autoSpaceDN w:val="0"/>
              <w:adjustRightInd w:val="0"/>
              <w:spacing w:before="240" w:after="0" w:line="360" w:lineRule="auto"/>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w:t>
            </w:r>
          </w:p>
          <w:p w14:paraId="5B541775" w14:textId="77777777" w:rsidR="00D87E81" w:rsidRDefault="00DD3CEA">
            <w:pPr>
              <w:autoSpaceDE w:val="0"/>
              <w:autoSpaceDN w:val="0"/>
              <w:adjustRightInd w:val="0"/>
              <w:spacing w:before="240" w:after="0" w:line="360" w:lineRule="auto"/>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6C2379F5" w14:textId="77777777" w:rsidR="00D87E81" w:rsidRDefault="00DD3CEA">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Pr>
          <w:rFonts w:ascii="Palatino Linotype" w:eastAsia="Times New Roman" w:hAnsi="Palatino Linotype" w:cs="Times New Roman"/>
          <w:sz w:val="24"/>
          <w:szCs w:val="24"/>
          <w:lang w:eastAsia="es-ES"/>
        </w:rPr>
        <w:t xml:space="preserve">. </w:t>
      </w:r>
    </w:p>
    <w:p w14:paraId="280A8ADD" w14:textId="77777777" w:rsidR="00D87E81" w:rsidRDefault="00DD3CEA">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377E18A0" w14:textId="77777777" w:rsidR="00D87E81" w:rsidRDefault="00D87E8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B8391E1" w14:textId="77777777" w:rsidR="00D87E81" w:rsidRDefault="00DD3CE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Pr>
          <w:rFonts w:ascii="Palatino Linotype" w:hAnsi="Palatino Linotype" w:cs="Arial"/>
          <w:b/>
        </w:rPr>
        <w:t xml:space="preserve">. </w:t>
      </w:r>
      <w:r>
        <w:rPr>
          <w:rFonts w:ascii="Palatino Linotype" w:hAnsi="Palatino Linotype" w:cs="Arial"/>
          <w:b/>
          <w:sz w:val="28"/>
          <w:szCs w:val="28"/>
        </w:rPr>
        <w:t>De las causas de improcedencia.</w:t>
      </w:r>
    </w:p>
    <w:p w14:paraId="01806A31" w14:textId="77777777" w:rsidR="00D87E81" w:rsidRDefault="00DD3C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w:t>
      </w:r>
      <w:r>
        <w:rPr>
          <w:rFonts w:ascii="Palatino Linotype" w:hAnsi="Palatino Linotype" w:cs="Arial"/>
        </w:rPr>
        <w:t>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6767A3F" w14:textId="77777777" w:rsidR="00D87E81" w:rsidRDefault="00DD3C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w:t>
      </w:r>
      <w:r>
        <w:rPr>
          <w:rFonts w:ascii="Palatino Linotype" w:hAnsi="Palatino Linotype" w:cs="Arial"/>
        </w:rPr>
        <w:t>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A3C8F50" w14:textId="77777777" w:rsidR="00D87E81" w:rsidRDefault="00D87E81">
      <w:pPr>
        <w:tabs>
          <w:tab w:val="left" w:pos="709"/>
        </w:tabs>
        <w:spacing w:before="240" w:line="360" w:lineRule="auto"/>
        <w:ind w:right="51"/>
        <w:jc w:val="both"/>
        <w:rPr>
          <w:rFonts w:ascii="Palatino Linotype" w:hAnsi="Palatino Linotype"/>
          <w:b/>
          <w:sz w:val="28"/>
          <w:szCs w:val="28"/>
        </w:rPr>
      </w:pPr>
    </w:p>
    <w:p w14:paraId="0052DFDC" w14:textId="77777777" w:rsidR="00D87E81" w:rsidRDefault="00DD3CEA">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 xml:space="preserve">CUARTO. Estudio y resolución del asunto </w:t>
      </w:r>
      <w:r>
        <w:rPr>
          <w:rFonts w:ascii="Palatino Linotype" w:hAnsi="Palatino Linotype"/>
          <w:b/>
          <w:sz w:val="28"/>
          <w:szCs w:val="28"/>
        </w:rPr>
        <w:tab/>
      </w:r>
    </w:p>
    <w:p w14:paraId="0662AEB3" w14:textId="77777777" w:rsidR="00D87E81" w:rsidRDefault="00DD3CEA">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w:t>
      </w:r>
      <w:r>
        <w:rPr>
          <w:rFonts w:ascii="Palatino Linotype" w:eastAsia="Palatino Linotype" w:hAnsi="Palatino Linotype" w:cs="Palatino Linotype"/>
          <w:color w:val="000000"/>
          <w:sz w:val="24"/>
          <w:szCs w:val="24"/>
        </w:rPr>
        <w:t>ue el Estado Mexicano sea parte, en concordancia con el párrafo tercero del artículo 1 de la Constitución Federal y el diverso 8 de la Ley de Transparencia local.</w:t>
      </w:r>
    </w:p>
    <w:p w14:paraId="12D4D037" w14:textId="77777777" w:rsidR="00D87E81" w:rsidRDefault="00D87E81">
      <w:pPr>
        <w:autoSpaceDE w:val="0"/>
        <w:autoSpaceDN w:val="0"/>
        <w:adjustRightInd w:val="0"/>
        <w:ind w:right="567"/>
        <w:rPr>
          <w:rFonts w:ascii="Palatino Linotype" w:eastAsia="Calibri" w:hAnsi="Palatino Linotype" w:cs="Arial"/>
        </w:rPr>
      </w:pPr>
    </w:p>
    <w:p w14:paraId="09447EE6" w14:textId="77777777" w:rsidR="00D87E81" w:rsidRDefault="00DD3CEA">
      <w:pPr>
        <w:spacing w:line="360" w:lineRule="auto"/>
        <w:jc w:val="both"/>
        <w:rPr>
          <w:rFonts w:ascii="Palatino Linotype" w:hAnsi="Palatino Linotype" w:cs="Arial"/>
          <w:sz w:val="24"/>
        </w:rPr>
      </w:pPr>
      <w:r>
        <w:rPr>
          <w:rFonts w:ascii="Palatino Linotype" w:hAnsi="Palatino Linotype" w:cs="Tahoma"/>
          <w:bCs/>
          <w:sz w:val="24"/>
        </w:rPr>
        <w:t xml:space="preserve">Bajo estas líneas argumentativas, al retomar y delimitar los requerimientos del ahora </w:t>
      </w:r>
      <w:r>
        <w:rPr>
          <w:rFonts w:ascii="Palatino Linotype" w:hAnsi="Palatino Linotype" w:cs="Tahoma"/>
          <w:b/>
          <w:bCs/>
          <w:sz w:val="24"/>
        </w:rPr>
        <w:t>Recurrente</w:t>
      </w:r>
      <w:r>
        <w:rPr>
          <w:rFonts w:ascii="Palatino Linotype" w:hAnsi="Palatino Linotype" w:cs="Tahoma"/>
          <w:bCs/>
          <w:sz w:val="24"/>
        </w:rPr>
        <w:t>, de manera objetiva se precisa que requiere la siguiente información:</w:t>
      </w:r>
    </w:p>
    <w:p w14:paraId="23C4F198" w14:textId="77777777" w:rsidR="00D87E81" w:rsidRDefault="00DD3CEA">
      <w:pPr>
        <w:pStyle w:val="Prrafodelista"/>
        <w:numPr>
          <w:ilvl w:val="0"/>
          <w:numId w:val="3"/>
        </w:numPr>
        <w:tabs>
          <w:tab w:val="left" w:pos="1828"/>
        </w:tabs>
        <w:spacing w:before="240" w:line="360" w:lineRule="auto"/>
        <w:jc w:val="both"/>
        <w:rPr>
          <w:rFonts w:ascii="Palatino Linotype" w:hAnsi="Palatino Linotype" w:cs="Tahoma"/>
          <w:bCs/>
        </w:rPr>
      </w:pPr>
      <w:r>
        <w:rPr>
          <w:rFonts w:ascii="Palatino Linotype" w:hAnsi="Palatino Linotype" w:cs="Tahoma"/>
          <w:bCs/>
        </w:rPr>
        <w:t xml:space="preserve">Listado del personal dado de alta y baja, de enero a septiembre de 2023, en archivo Excel. </w:t>
      </w:r>
    </w:p>
    <w:p w14:paraId="5575209B" w14:textId="77777777" w:rsidR="00D87E81" w:rsidRDefault="00D87E81">
      <w:pPr>
        <w:tabs>
          <w:tab w:val="left" w:pos="1828"/>
        </w:tabs>
        <w:spacing w:before="240" w:line="360" w:lineRule="auto"/>
        <w:jc w:val="both"/>
        <w:rPr>
          <w:rFonts w:ascii="Palatino Linotype" w:eastAsia="Times New Roman" w:hAnsi="Palatino Linotype" w:cs="Tahoma"/>
          <w:bCs/>
          <w:sz w:val="24"/>
          <w:szCs w:val="24"/>
          <w:lang w:val="es-ES" w:eastAsia="es-ES"/>
        </w:rPr>
      </w:pPr>
    </w:p>
    <w:p w14:paraId="0970CE57" w14:textId="77777777" w:rsidR="00D87E81" w:rsidRDefault="00DD3CEA">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 xml:space="preserve">De conformidad con las constancias que obran en el expediente electrónico, se observa que el </w:t>
      </w:r>
      <w:r>
        <w:rPr>
          <w:rFonts w:ascii="Palatino Linotype" w:hAnsi="Palatino Linotype" w:cs="Arial"/>
          <w:b/>
          <w:sz w:val="24"/>
        </w:rPr>
        <w:t>Sujeto Obligado</w:t>
      </w:r>
      <w:r>
        <w:rPr>
          <w:rFonts w:ascii="Palatino Linotype" w:hAnsi="Palatino Linotype" w:cs="Arial"/>
          <w:sz w:val="24"/>
        </w:rPr>
        <w:t xml:space="preserve"> dio respuesta por medio del sistema </w:t>
      </w:r>
      <w:proofErr w:type="spellStart"/>
      <w:r>
        <w:rPr>
          <w:rFonts w:ascii="Palatino Linotype" w:hAnsi="Palatino Linotype" w:cs="Arial"/>
          <w:sz w:val="24"/>
        </w:rPr>
        <w:t>SAIMEX</w:t>
      </w:r>
      <w:proofErr w:type="spellEnd"/>
      <w:r>
        <w:rPr>
          <w:rFonts w:ascii="Palatino Linotype" w:hAnsi="Palatino Linotype" w:cs="Arial"/>
          <w:sz w:val="24"/>
        </w:rPr>
        <w:t>, a la solicitud de información</w:t>
      </w:r>
      <w:r>
        <w:rPr>
          <w:rFonts w:ascii="Palatino Linotype" w:eastAsia="Palatino Linotype" w:hAnsi="Palatino Linotype" w:cs="Palatino Linotype"/>
          <w:b/>
          <w:color w:val="000000"/>
          <w:sz w:val="24"/>
        </w:rPr>
        <w:t xml:space="preserve"> </w:t>
      </w:r>
      <w:r>
        <w:rPr>
          <w:rFonts w:ascii="Palatino Linotype" w:hAnsi="Palatino Linotype" w:cs="Arial"/>
          <w:b/>
          <w:sz w:val="24"/>
        </w:rPr>
        <w:t>00422/</w:t>
      </w:r>
      <w:proofErr w:type="spellStart"/>
      <w:r>
        <w:rPr>
          <w:rFonts w:ascii="Palatino Linotype" w:hAnsi="Palatino Linotype" w:cs="Arial"/>
          <w:b/>
          <w:sz w:val="24"/>
        </w:rPr>
        <w:t>VACHASO</w:t>
      </w:r>
      <w:proofErr w:type="spellEnd"/>
      <w:r>
        <w:rPr>
          <w:rFonts w:ascii="Palatino Linotype" w:hAnsi="Palatino Linotype" w:cs="Arial"/>
          <w:b/>
          <w:sz w:val="24"/>
        </w:rPr>
        <w:t xml:space="preserve">/IP/2023; </w:t>
      </w:r>
      <w:r>
        <w:rPr>
          <w:rFonts w:ascii="Palatino Linotype" w:hAnsi="Palatino Linotype" w:cs="Arial"/>
          <w:sz w:val="24"/>
        </w:rPr>
        <w:t>por medio de los</w:t>
      </w:r>
      <w:r>
        <w:rPr>
          <w:rFonts w:ascii="Palatino Linotype" w:eastAsia="Palatino Linotype" w:hAnsi="Palatino Linotype" w:cs="Palatino Linotype"/>
          <w:color w:val="000000"/>
          <w:sz w:val="24"/>
        </w:rPr>
        <w:t xml:space="preserve"> archivos electrónicos denominados:</w:t>
      </w:r>
    </w:p>
    <w:p w14:paraId="47A88A51" w14:textId="77777777" w:rsidR="00D87E81" w:rsidRDefault="00DD3CEA">
      <w:pPr>
        <w:pStyle w:val="Prrafodelista"/>
        <w:numPr>
          <w:ilvl w:val="0"/>
          <w:numId w:val="4"/>
        </w:numPr>
        <w:spacing w:line="360" w:lineRule="auto"/>
        <w:contextualSpacing/>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Listado de nombres del personal de altas y bajas enero </w:t>
      </w:r>
      <w:proofErr w:type="spellStart"/>
      <w:r>
        <w:rPr>
          <w:rFonts w:ascii="Palatino Linotype" w:eastAsia="Palatino Linotype" w:hAnsi="Palatino Linotype" w:cs="Palatino Linotype"/>
          <w:b/>
          <w:color w:val="000000"/>
        </w:rPr>
        <w:t>sep</w:t>
      </w:r>
      <w:proofErr w:type="spellEnd"/>
      <w:r>
        <w:rPr>
          <w:rFonts w:ascii="Palatino Linotype" w:eastAsia="Palatino Linotype" w:hAnsi="Palatino Linotype" w:cs="Palatino Linotype"/>
          <w:b/>
          <w:color w:val="000000"/>
        </w:rPr>
        <w:t xml:space="preserve"> 23.pdf: </w:t>
      </w:r>
      <w:r>
        <w:rPr>
          <w:rFonts w:ascii="Palatino Linotype" w:eastAsia="Palatino Linotype" w:hAnsi="Palatino Linotype" w:cs="Palatino Linotype"/>
          <w:color w:val="000000"/>
        </w:rPr>
        <w:t xml:space="preserve">constante de ocho fojas, en formato </w:t>
      </w:r>
      <w:proofErr w:type="spellStart"/>
      <w:r>
        <w:rPr>
          <w:rFonts w:ascii="Palatino Linotype" w:eastAsia="Palatino Linotype" w:hAnsi="Palatino Linotype" w:cs="Palatino Linotype"/>
          <w:color w:val="000000"/>
        </w:rPr>
        <w:t>pdf</w:t>
      </w:r>
      <w:proofErr w:type="spellEnd"/>
      <w:r>
        <w:rPr>
          <w:rFonts w:ascii="Palatino Linotype" w:eastAsia="Palatino Linotype" w:hAnsi="Palatino Linotype" w:cs="Palatino Linotype"/>
          <w:color w:val="000000"/>
        </w:rPr>
        <w:t>, contiene una lista con nombre de altas y bajas del personal de enero a septiembre de 2023.</w:t>
      </w:r>
    </w:p>
    <w:p w14:paraId="27CF0D6F" w14:textId="77777777" w:rsidR="00D87E81" w:rsidRDefault="00D87E81">
      <w:pPr>
        <w:pStyle w:val="Prrafodelista"/>
        <w:spacing w:line="360" w:lineRule="auto"/>
        <w:ind w:left="720"/>
        <w:contextualSpacing/>
        <w:jc w:val="both"/>
        <w:rPr>
          <w:rFonts w:ascii="Palatino Linotype" w:eastAsia="Palatino Linotype" w:hAnsi="Palatino Linotype" w:cs="Palatino Linotype"/>
          <w:b/>
          <w:color w:val="000000"/>
        </w:rPr>
      </w:pPr>
    </w:p>
    <w:p w14:paraId="4D432427" w14:textId="77777777" w:rsidR="00D87E81" w:rsidRDefault="00D87E81">
      <w:pPr>
        <w:pStyle w:val="Prrafodelista"/>
        <w:spacing w:line="360" w:lineRule="auto"/>
        <w:ind w:left="720"/>
        <w:contextualSpacing/>
        <w:jc w:val="both"/>
        <w:rPr>
          <w:rFonts w:ascii="Palatino Linotype" w:eastAsia="Palatino Linotype" w:hAnsi="Palatino Linotype" w:cs="Palatino Linotype"/>
          <w:b/>
          <w:color w:val="000000"/>
        </w:rPr>
      </w:pPr>
    </w:p>
    <w:p w14:paraId="23CEDB4A" w14:textId="77777777" w:rsidR="00D87E81" w:rsidRDefault="00DD3CEA">
      <w:pPr>
        <w:spacing w:line="360" w:lineRule="auto"/>
        <w:contextualSpacing/>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Ante la respuesta emitida por el </w:t>
      </w:r>
      <w:r>
        <w:rPr>
          <w:rFonts w:ascii="Palatino Linotype" w:eastAsia="Palatino Linotype" w:hAnsi="Palatino Linotype" w:cs="Palatino Linotype"/>
          <w:b/>
          <w:color w:val="000000"/>
          <w:sz w:val="24"/>
        </w:rPr>
        <w:t>Sujeto Obligado</w:t>
      </w:r>
      <w:r>
        <w:rPr>
          <w:rFonts w:ascii="Palatino Linotype" w:eastAsia="Palatino Linotype" w:hAnsi="Palatino Linotype" w:cs="Palatino Linotype"/>
          <w:color w:val="000000"/>
          <w:sz w:val="24"/>
        </w:rPr>
        <w:t xml:space="preserve">, el </w:t>
      </w:r>
      <w:r>
        <w:rPr>
          <w:rFonts w:ascii="Palatino Linotype" w:eastAsia="Palatino Linotype" w:hAnsi="Palatino Linotype" w:cs="Palatino Linotype"/>
          <w:b/>
          <w:color w:val="000000"/>
          <w:sz w:val="24"/>
        </w:rPr>
        <w:t>Recurrente</w:t>
      </w:r>
      <w:r>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Pr>
          <w:rFonts w:ascii="Palatino Linotype" w:hAnsi="Palatino Linotype"/>
          <w:i/>
          <w:sz w:val="24"/>
        </w:rPr>
        <w:t>“Con base en el artículo 179, fracción V de la Ley de Transparencia Local que estipula: "El recurso de revisión es un medio de protección que la Ley otorga a los particulares, para hacer valer su derecho de acceso a la información pública, y procederá en contra de las siguientes causas: V. La entrega de in</w:t>
      </w:r>
      <w:r>
        <w:rPr>
          <w:rFonts w:ascii="Palatino Linotype" w:hAnsi="Palatino Linotype"/>
          <w:i/>
          <w:sz w:val="24"/>
        </w:rPr>
        <w:t>formación incompleta" en este sentido solicitamos que el Sujeto Obligado entregue “a). Listado por nombres del personal dado de ALTA Y BAJA en los meses de ENERO, FEBRERO, MARZO, ABRIL, MAYO, JUNIO, JULIO, AGOSTO y SEPTIEMBRE del 2023, en archivo Excel.”, particularmente, porque solo se entregó un archivo PDF con nombres, sin apellidos. También, solicitamos se apliquen las sanciones por la responsabilidad administrativa a que pudiera hacerse acreedor el Titular de la Unidad de Transparencia y/o quien result</w:t>
      </w:r>
      <w:r>
        <w:rPr>
          <w:rFonts w:ascii="Palatino Linotype" w:hAnsi="Palatino Linotype"/>
          <w:i/>
          <w:sz w:val="24"/>
        </w:rPr>
        <w:t>e responsable, procediendo conforme lo señala la Ley de Transparencia Local.” (Sic)</w:t>
      </w:r>
      <w:r>
        <w:rPr>
          <w:rFonts w:ascii="Palatino Linotype" w:hAnsi="Palatino Linotype" w:cs="Arial"/>
          <w:bCs/>
          <w:sz w:val="24"/>
        </w:rPr>
        <w:t xml:space="preserve">. </w:t>
      </w:r>
    </w:p>
    <w:p w14:paraId="51BF67AB" w14:textId="77777777" w:rsidR="00D87E81" w:rsidRDefault="00DD3CEA">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Ahora bien, mediante informe justificado rendido por </w:t>
      </w:r>
      <w:r>
        <w:rPr>
          <w:rFonts w:ascii="Palatino Linotype" w:hAnsi="Palatino Linotype" w:cs="Arial"/>
          <w:b/>
          <w:sz w:val="24"/>
          <w:szCs w:val="24"/>
        </w:rPr>
        <w:t xml:space="preserve">El Sujeto Obligado </w:t>
      </w:r>
      <w:r>
        <w:rPr>
          <w:rFonts w:ascii="Palatino Linotype" w:hAnsi="Palatino Linotype" w:cs="Arial"/>
          <w:bCs/>
          <w:sz w:val="24"/>
          <w:szCs w:val="24"/>
        </w:rPr>
        <w:t>remitió</w:t>
      </w:r>
      <w:r>
        <w:rPr>
          <w:rFonts w:ascii="Palatino Linotype" w:hAnsi="Palatino Linotype" w:cs="Arial"/>
          <w:sz w:val="24"/>
          <w:szCs w:val="24"/>
        </w:rPr>
        <w:t xml:space="preserve"> través del Sistema de Acceso a la Información Mexiquense (</w:t>
      </w:r>
      <w:proofErr w:type="spellStart"/>
      <w:r>
        <w:rPr>
          <w:rFonts w:ascii="Palatino Linotype" w:hAnsi="Palatino Linotype" w:cs="Arial"/>
          <w:b/>
          <w:sz w:val="24"/>
          <w:szCs w:val="24"/>
        </w:rPr>
        <w:t>SAIMEX</w:t>
      </w:r>
      <w:proofErr w:type="spellEnd"/>
      <w:r>
        <w:rPr>
          <w:rFonts w:ascii="Palatino Linotype" w:hAnsi="Palatino Linotype" w:cs="Arial"/>
          <w:b/>
          <w:sz w:val="24"/>
          <w:szCs w:val="24"/>
        </w:rPr>
        <w:t xml:space="preserve">), </w:t>
      </w:r>
      <w:r>
        <w:rPr>
          <w:rFonts w:ascii="Palatino Linotype" w:hAnsi="Palatino Linotype" w:cs="Arial"/>
          <w:sz w:val="24"/>
          <w:szCs w:val="24"/>
        </w:rPr>
        <w:t>mismo que no se puso a la vista del Recurrente toda vez que no se tiene certeza del área al que pertenece dicho personal, pudiendo encuadrar a personal operativo de seguridad pública en funciones, mientras que, el nombre del personal operativo en materia de seguridad pública dado de baja es de carácter público.</w:t>
      </w:r>
    </w:p>
    <w:p w14:paraId="36F8F765" w14:textId="77777777" w:rsidR="00D87E81" w:rsidRDefault="00DD3CEA">
      <w:pPr>
        <w:pStyle w:val="Citas"/>
        <w:tabs>
          <w:tab w:val="left" w:pos="7470"/>
        </w:tabs>
        <w:ind w:left="0" w:right="72"/>
        <w:rPr>
          <w:bCs/>
          <w:i w:val="0"/>
          <w:sz w:val="24"/>
          <w:szCs w:val="24"/>
        </w:rPr>
      </w:pPr>
      <w:r>
        <w:rPr>
          <w:bCs/>
          <w:i w:val="0"/>
          <w:noProof/>
          <w:sz w:val="24"/>
          <w:szCs w:val="24"/>
          <w:lang w:eastAsia="es-MX"/>
        </w:rPr>
        <w:drawing>
          <wp:inline distT="0" distB="0" distL="0" distR="0" wp14:anchorId="6B16E935" wp14:editId="68FD8825">
            <wp:extent cx="5760720" cy="9734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973455"/>
                    </a:xfrm>
                    <a:prstGeom prst="rect">
                      <a:avLst/>
                    </a:prstGeom>
                  </pic:spPr>
                </pic:pic>
              </a:graphicData>
            </a:graphic>
          </wp:inline>
        </w:drawing>
      </w:r>
    </w:p>
    <w:p w14:paraId="0837A33B" w14:textId="77777777" w:rsidR="00D87E81" w:rsidRDefault="00D87E81">
      <w:pPr>
        <w:tabs>
          <w:tab w:val="left" w:pos="7938"/>
        </w:tabs>
        <w:spacing w:line="360" w:lineRule="auto"/>
        <w:jc w:val="both"/>
        <w:rPr>
          <w:rFonts w:ascii="Palatino Linotype" w:hAnsi="Palatino Linotype" w:cs="Arial"/>
          <w:sz w:val="24"/>
        </w:rPr>
      </w:pPr>
    </w:p>
    <w:p w14:paraId="597DB120" w14:textId="77777777" w:rsidR="00D87E81" w:rsidRDefault="00DD3CEA">
      <w:pPr>
        <w:tabs>
          <w:tab w:val="left" w:pos="7938"/>
        </w:tabs>
        <w:spacing w:line="360" w:lineRule="auto"/>
        <w:jc w:val="both"/>
        <w:rPr>
          <w:rFonts w:ascii="Palatino Linotype" w:hAnsi="Palatino Linotype" w:cs="Arial"/>
          <w:sz w:val="24"/>
        </w:rPr>
      </w:pPr>
      <w:r>
        <w:rPr>
          <w:rFonts w:ascii="Palatino Linotype" w:hAnsi="Palatino Linotype" w:cs="Arial"/>
          <w:sz w:val="24"/>
        </w:rPr>
        <w:t>De lo anterior se advierte que el Sujeto Obligado comprueba fehacientemente que dicha autoridad acepta que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r>
        <w:rPr>
          <w:rFonts w:ascii="Palatino Linotype" w:hAnsi="Palatino Linotype" w:cs="Arial"/>
          <w:sz w:val="24"/>
        </w:rPr>
        <w:t>.</w:t>
      </w:r>
    </w:p>
    <w:p w14:paraId="4600F649" w14:textId="77777777" w:rsidR="00D87E81" w:rsidRDefault="00D87E81">
      <w:pPr>
        <w:tabs>
          <w:tab w:val="left" w:pos="7938"/>
        </w:tabs>
        <w:spacing w:line="360" w:lineRule="auto"/>
        <w:jc w:val="both"/>
        <w:rPr>
          <w:rFonts w:ascii="Palatino Linotype" w:hAnsi="Palatino Linotype" w:cs="Arial"/>
          <w:sz w:val="24"/>
        </w:rPr>
      </w:pPr>
    </w:p>
    <w:p w14:paraId="2DF52A4F" w14:textId="77777777" w:rsidR="00D87E81" w:rsidRDefault="00DD3CEA">
      <w:pPr>
        <w:tabs>
          <w:tab w:val="left" w:pos="7938"/>
        </w:tabs>
        <w:spacing w:line="360" w:lineRule="auto"/>
        <w:jc w:val="both"/>
        <w:rPr>
          <w:rFonts w:ascii="Palatino Linotype" w:hAnsi="Palatino Linotype" w:cs="Arial"/>
          <w:sz w:val="24"/>
        </w:rPr>
      </w:pPr>
      <w:r>
        <w:rPr>
          <w:rFonts w:ascii="Palatino Linotype" w:hAnsi="Palatino Linotype" w:cs="Arial"/>
          <w:sz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3164DFBC" w14:textId="77777777" w:rsidR="00D87E81" w:rsidRDefault="00DD3CEA">
      <w:pPr>
        <w:tabs>
          <w:tab w:val="left" w:pos="7938"/>
        </w:tabs>
        <w:spacing w:line="360" w:lineRule="auto"/>
        <w:jc w:val="both"/>
        <w:rPr>
          <w:rFonts w:ascii="Palatino Linotype" w:hAnsi="Palatino Linotype" w:cs="Arial"/>
          <w:sz w:val="24"/>
        </w:rPr>
      </w:pPr>
      <w:r>
        <w:rPr>
          <w:rFonts w:ascii="Palatino Linotype" w:hAnsi="Palatino Linotype" w:cs="Arial"/>
          <w:sz w:val="24"/>
        </w:rPr>
        <w:t>Sin embargo, de la respuesta se advierte que solo proporciona el nombre, motivo por el que se adolece el recurrente; así, en informe justificado el Sujeto Obligado adjunto una lista con nombre completo, de la cual puede contener nombres del personal operativo en materia de seguridad pública, razón por la que deberá hacer entrega en correcta versión pública y en el formato solicitado o datos abiertos de dicha lista con nombre completo del personal dado de baja y alta, del primero de enero al veintiséis de se</w:t>
      </w:r>
      <w:r>
        <w:rPr>
          <w:rFonts w:ascii="Palatino Linotype" w:hAnsi="Palatino Linotype" w:cs="Arial"/>
          <w:sz w:val="24"/>
        </w:rPr>
        <w:t>ptiembre de dos mil veintitrés.</w:t>
      </w:r>
    </w:p>
    <w:p w14:paraId="05E7EA45" w14:textId="77777777" w:rsidR="00D87E81" w:rsidRDefault="00D87E81">
      <w:pPr>
        <w:tabs>
          <w:tab w:val="left" w:pos="7938"/>
        </w:tabs>
        <w:spacing w:line="360" w:lineRule="auto"/>
        <w:jc w:val="both"/>
        <w:rPr>
          <w:rFonts w:ascii="Palatino Linotype" w:hAnsi="Palatino Linotype" w:cs="Arial"/>
          <w:sz w:val="24"/>
        </w:rPr>
      </w:pPr>
    </w:p>
    <w:p w14:paraId="2D130AAC" w14:textId="77777777" w:rsidR="00D87E81" w:rsidRDefault="00DD3CEA">
      <w:pPr>
        <w:autoSpaceDE w:val="0"/>
        <w:autoSpaceDN w:val="0"/>
        <w:adjustRightInd w:val="0"/>
        <w:spacing w:line="360" w:lineRule="auto"/>
        <w:contextualSpacing/>
        <w:jc w:val="both"/>
        <w:rPr>
          <w:rFonts w:ascii="Palatino Linotype" w:hAnsi="Palatino Linotype" w:cs="Arial"/>
          <w:b/>
          <w:i/>
          <w:sz w:val="28"/>
        </w:rPr>
      </w:pPr>
      <w:r>
        <w:rPr>
          <w:rFonts w:ascii="Palatino Linotype" w:hAnsi="Palatino Linotype" w:cs="Arial"/>
          <w:b/>
          <w:i/>
          <w:sz w:val="28"/>
        </w:rPr>
        <w:lastRenderedPageBreak/>
        <w:t>De la versión pública</w:t>
      </w:r>
    </w:p>
    <w:p w14:paraId="4E8D2567" w14:textId="77777777" w:rsidR="00D87E81" w:rsidRDefault="00DD3CEA">
      <w:pPr>
        <w:tabs>
          <w:tab w:val="left" w:pos="7938"/>
        </w:tabs>
        <w:spacing w:line="360" w:lineRule="auto"/>
        <w:jc w:val="both"/>
        <w:rPr>
          <w:rFonts w:ascii="Palatino Linotype" w:eastAsia="Arial Unicode MS" w:hAnsi="Palatino Linotype" w:cs="Arial"/>
          <w:sz w:val="24"/>
        </w:rPr>
      </w:pPr>
      <w:r>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w:t>
      </w:r>
      <w:r>
        <w:rPr>
          <w:rFonts w:ascii="Palatino Linotype" w:eastAsia="Arial Unicode MS" w:hAnsi="Palatino Linotype" w:cs="Arial"/>
          <w:sz w:val="24"/>
        </w:rPr>
        <w:t>entrega deberá ser en versión pública; referencia cuyo fundamento legal aplicable se encuentra inmerso en los numerales de la Ley de la materia, que a la letra esgrimen:</w:t>
      </w:r>
    </w:p>
    <w:p w14:paraId="17E0ADBF" w14:textId="77777777" w:rsidR="00D87E81" w:rsidRDefault="00DD3CEA">
      <w:pPr>
        <w:tabs>
          <w:tab w:val="left" w:pos="7938"/>
        </w:tabs>
        <w:spacing w:line="360" w:lineRule="auto"/>
        <w:ind w:left="360"/>
        <w:jc w:val="both"/>
        <w:rPr>
          <w:rFonts w:ascii="Palatino Linotype" w:eastAsia="Arial Unicode MS" w:hAnsi="Palatino Linotype" w:cs="Arial"/>
          <w:sz w:val="24"/>
        </w:rPr>
      </w:pPr>
      <w:r>
        <w:rPr>
          <w:rFonts w:ascii="Palatino Linotype" w:eastAsia="Arial Unicode MS" w:hAnsi="Palatino Linotype" w:cs="Arial"/>
          <w:sz w:val="24"/>
        </w:rPr>
        <w:t> </w:t>
      </w:r>
    </w:p>
    <w:p w14:paraId="21763D3F"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b/>
          <w:bCs/>
          <w:i/>
          <w:iCs/>
          <w:color w:val="222222"/>
          <w:sz w:val="24"/>
          <w:lang w:eastAsia="es-MX"/>
        </w:rPr>
        <w:t>Artículo 3. Para los efectos de la presente Ley se entenderá por:</w:t>
      </w:r>
    </w:p>
    <w:p w14:paraId="501870F4"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b/>
          <w:bCs/>
          <w:i/>
          <w:iCs/>
          <w:color w:val="222222"/>
          <w:sz w:val="24"/>
          <w:lang w:eastAsia="es-MX"/>
        </w:rPr>
        <w:t>[…]</w:t>
      </w:r>
    </w:p>
    <w:p w14:paraId="54B21D07"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b/>
          <w:bCs/>
          <w:i/>
          <w:iCs/>
          <w:color w:val="222222"/>
          <w:sz w:val="24"/>
          <w:lang w:eastAsia="es-MX"/>
        </w:rPr>
        <w:t xml:space="preserve">IX. Datos personales: La información concerniente a una persona, identificada o identificable según lo dispuesto por la Ley de Protección de Datos </w:t>
      </w:r>
      <w:r>
        <w:rPr>
          <w:rFonts w:ascii="Palatino Linotype" w:hAnsi="Palatino Linotype"/>
          <w:b/>
          <w:bCs/>
          <w:i/>
          <w:iCs/>
          <w:color w:val="222222"/>
          <w:sz w:val="24"/>
          <w:lang w:eastAsia="es-MX"/>
        </w:rPr>
        <w:t>Personales del Estado de México;</w:t>
      </w:r>
    </w:p>
    <w:p w14:paraId="50106DF5"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b/>
          <w:bCs/>
          <w:i/>
          <w:iCs/>
          <w:color w:val="222222"/>
          <w:sz w:val="24"/>
          <w:lang w:eastAsia="es-MX"/>
        </w:rPr>
        <w:t>[…]</w:t>
      </w:r>
    </w:p>
    <w:p w14:paraId="215736BC"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b/>
          <w:bCs/>
          <w:i/>
          <w:iCs/>
          <w:color w:val="222222"/>
          <w:sz w:val="24"/>
          <w:lang w:eastAsia="es-MX"/>
        </w:rPr>
        <w:t>XLV. Versión pública: Documento en el que se elimine, suprime o borra la información clasificada como reservada o confidencial para permitir su acceso.</w:t>
      </w:r>
    </w:p>
    <w:p w14:paraId="29DB7EE6"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b/>
          <w:bCs/>
          <w:i/>
          <w:iCs/>
          <w:color w:val="222222"/>
          <w:sz w:val="24"/>
          <w:lang w:eastAsia="es-MX"/>
        </w:rPr>
        <w:t> </w:t>
      </w:r>
    </w:p>
    <w:p w14:paraId="64A004A9"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b/>
          <w:bCs/>
          <w:i/>
          <w:iCs/>
          <w:color w:val="222222"/>
          <w:sz w:val="24"/>
          <w:lang w:eastAsia="es-MX"/>
        </w:rPr>
        <w:t>Artículo 122.</w:t>
      </w:r>
      <w:r>
        <w:rPr>
          <w:rFonts w:ascii="Palatino Linotype" w:hAnsi="Palatino Linotype"/>
          <w:i/>
          <w:iCs/>
          <w:color w:val="222222"/>
          <w:sz w:val="24"/>
          <w:lang w:eastAsia="es-MX"/>
        </w:rPr>
        <w:t xml:space="preserve"> La clasificación es el proceso mediante el cual </w:t>
      </w:r>
      <w:r>
        <w:rPr>
          <w:rFonts w:ascii="Palatino Linotype" w:hAnsi="Palatino Linotype"/>
          <w:i/>
          <w:iCs/>
          <w:color w:val="222222"/>
          <w:sz w:val="24"/>
          <w:lang w:eastAsia="es-MX"/>
        </w:rPr>
        <w:t xml:space="preserve">el sujeto obligado determina que la información en su poder </w:t>
      </w:r>
      <w:proofErr w:type="spellStart"/>
      <w:r>
        <w:rPr>
          <w:rFonts w:ascii="Palatino Linotype" w:hAnsi="Palatino Linotype"/>
          <w:i/>
          <w:iCs/>
          <w:color w:val="222222"/>
          <w:sz w:val="24"/>
          <w:lang w:eastAsia="es-MX"/>
        </w:rPr>
        <w:t>actualiza</w:t>
      </w:r>
      <w:proofErr w:type="spellEnd"/>
      <w:r>
        <w:rPr>
          <w:rFonts w:ascii="Palatino Linotype" w:hAnsi="Palatino Linotype"/>
          <w:i/>
          <w:iCs/>
          <w:color w:val="222222"/>
          <w:sz w:val="24"/>
          <w:lang w:eastAsia="es-MX"/>
        </w:rPr>
        <w:t xml:space="preserve"> alguno de los supuestos de reserva o confidencialidad, de conformidad con lo dispuesto en el presente título.</w:t>
      </w:r>
    </w:p>
    <w:p w14:paraId="69DFAFB1"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i/>
          <w:iCs/>
          <w:color w:val="222222"/>
          <w:sz w:val="24"/>
          <w:lang w:eastAsia="es-MX"/>
        </w:rPr>
        <w:lastRenderedPageBreak/>
        <w:t>[…]</w:t>
      </w:r>
    </w:p>
    <w:p w14:paraId="45641382"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b/>
          <w:bCs/>
          <w:i/>
          <w:iCs/>
          <w:color w:val="222222"/>
          <w:sz w:val="24"/>
          <w:lang w:eastAsia="es-MX"/>
        </w:rPr>
        <w:t>Artículo 132.</w:t>
      </w:r>
      <w:r>
        <w:rPr>
          <w:rFonts w:ascii="Palatino Linotype" w:hAnsi="Palatino Linotype"/>
          <w:i/>
          <w:iCs/>
          <w:color w:val="222222"/>
          <w:sz w:val="24"/>
          <w:lang w:eastAsia="es-MX"/>
        </w:rPr>
        <w:t> La clasificación de la información se llevará a cabo en el momento en que:</w:t>
      </w:r>
    </w:p>
    <w:p w14:paraId="2B4D45E2"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i/>
          <w:iCs/>
          <w:color w:val="222222"/>
          <w:sz w:val="24"/>
          <w:lang w:eastAsia="es-MX"/>
        </w:rPr>
        <w:t>[…]</w:t>
      </w:r>
    </w:p>
    <w:p w14:paraId="4E7EB8E8"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b/>
          <w:bCs/>
          <w:i/>
          <w:iCs/>
          <w:color w:val="222222"/>
          <w:sz w:val="24"/>
          <w:lang w:eastAsia="es-MX"/>
        </w:rPr>
        <w:t>II. Se determine mediante resolución de autoridad competente; o</w:t>
      </w:r>
    </w:p>
    <w:p w14:paraId="6E8872E5"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b/>
          <w:bCs/>
          <w:i/>
          <w:iCs/>
          <w:color w:val="222222"/>
          <w:sz w:val="24"/>
          <w:lang w:eastAsia="es-MX"/>
        </w:rPr>
        <w:t> </w:t>
      </w:r>
    </w:p>
    <w:p w14:paraId="03ACBA80" w14:textId="77777777" w:rsidR="00D87E81" w:rsidRDefault="00DD3CEA">
      <w:pPr>
        <w:shd w:val="clear" w:color="auto" w:fill="FFFFFF"/>
        <w:ind w:left="360" w:right="567"/>
        <w:jc w:val="both"/>
        <w:rPr>
          <w:rFonts w:ascii="Palatino Linotype" w:hAnsi="Palatino Linotype"/>
          <w:color w:val="222222"/>
          <w:sz w:val="24"/>
          <w:lang w:eastAsia="es-MX"/>
        </w:rPr>
      </w:pPr>
      <w:r>
        <w:rPr>
          <w:rFonts w:ascii="Palatino Linotype" w:hAnsi="Palatino Linotype"/>
          <w:b/>
          <w:bCs/>
          <w:i/>
          <w:iCs/>
          <w:color w:val="222222"/>
          <w:sz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Pr>
          <w:rFonts w:ascii="Palatino Linotype" w:hAnsi="Palatino Linotype"/>
          <w:b/>
          <w:bCs/>
          <w:i/>
          <w:iCs/>
          <w:color w:val="222222"/>
          <w:sz w:val="24"/>
          <w:u w:val="single"/>
          <w:lang w:eastAsia="es-MX"/>
        </w:rPr>
        <w:t>de manera genérica y fundando y motivando su clasificación.”</w:t>
      </w:r>
    </w:p>
    <w:p w14:paraId="147B64FE" w14:textId="77777777" w:rsidR="00D87E81" w:rsidRDefault="00DD3CEA">
      <w:pPr>
        <w:shd w:val="clear" w:color="auto" w:fill="FFFFFF"/>
        <w:spacing w:line="360" w:lineRule="auto"/>
        <w:ind w:left="360" w:right="567"/>
        <w:jc w:val="both"/>
        <w:rPr>
          <w:rFonts w:ascii="Palatino Linotype" w:hAnsi="Palatino Linotype"/>
          <w:color w:val="222222"/>
          <w:sz w:val="24"/>
          <w:lang w:eastAsia="es-MX"/>
        </w:rPr>
      </w:pPr>
      <w:r>
        <w:rPr>
          <w:rFonts w:ascii="Palatino Linotype" w:hAnsi="Palatino Linotype"/>
          <w:color w:val="222222"/>
          <w:sz w:val="24"/>
          <w:lang w:eastAsia="es-MX"/>
        </w:rPr>
        <w:t>(Énfasis añadido)</w:t>
      </w:r>
    </w:p>
    <w:p w14:paraId="5CDE295B" w14:textId="77777777" w:rsidR="00D87E81" w:rsidRDefault="00D87E81">
      <w:pPr>
        <w:tabs>
          <w:tab w:val="left" w:pos="7938"/>
        </w:tabs>
        <w:spacing w:line="360" w:lineRule="auto"/>
        <w:ind w:left="360"/>
        <w:jc w:val="both"/>
        <w:rPr>
          <w:rFonts w:ascii="Palatino Linotype" w:eastAsia="Arial Unicode MS" w:hAnsi="Palatino Linotype" w:cs="Arial"/>
          <w:sz w:val="24"/>
        </w:rPr>
      </w:pPr>
    </w:p>
    <w:p w14:paraId="51E57408" w14:textId="77777777" w:rsidR="00D87E81" w:rsidRDefault="00DD3CEA">
      <w:pPr>
        <w:tabs>
          <w:tab w:val="left" w:pos="7938"/>
        </w:tabs>
        <w:spacing w:line="360" w:lineRule="auto"/>
        <w:jc w:val="both"/>
        <w:rPr>
          <w:rFonts w:ascii="Palatino Linotype" w:eastAsia="Times New Roman" w:hAnsi="Palatino Linotype" w:cs="Times New Roman"/>
          <w:sz w:val="24"/>
          <w:szCs w:val="24"/>
          <w:lang w:val="es-ES" w:eastAsia="es-ES"/>
        </w:rPr>
      </w:pPr>
      <w:r>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Pr>
          <w:rFonts w:ascii="Palatino Linotype" w:eastAsia="Times New Roman" w:hAnsi="Palatino Linotype" w:cs="Times New Roman"/>
          <w:sz w:val="24"/>
          <w:szCs w:val="24"/>
          <w:lang w:eastAsia="es-ES"/>
        </w:rPr>
        <w:t xml:space="preserve">el Sujeto Obligado </w:t>
      </w:r>
      <w:r>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Pr>
          <w:rFonts w:ascii="Palatino Linotype" w:eastAsia="Times New Roman" w:hAnsi="Palatino Linotype" w:cs="Times New Roman"/>
          <w:sz w:val="24"/>
          <w:szCs w:val="24"/>
          <w:lang w:val="es-ES" w:eastAsia="es-ES"/>
        </w:rPr>
        <w:t xml:space="preserve">, publicados en el Diario Oficial de la Federación en fecha quince de abril del año dos mil dieciséis, mediante </w:t>
      </w:r>
      <w:r>
        <w:rPr>
          <w:rFonts w:ascii="Palatino Linotype" w:eastAsia="Times New Roman" w:hAnsi="Palatino Linotype" w:cs="Times New Roman"/>
          <w:sz w:val="24"/>
          <w:szCs w:val="24"/>
          <w:lang w:val="es-ES" w:eastAsia="es-ES"/>
        </w:rPr>
        <w:lastRenderedPageBreak/>
        <w:t>Acuerdo del Consejo Naci</w:t>
      </w:r>
      <w:r>
        <w:rPr>
          <w:rFonts w:ascii="Palatino Linotype" w:eastAsia="Times New Roman" w:hAnsi="Palatino Linotype" w:cs="Times New Roman"/>
          <w:sz w:val="24"/>
          <w:szCs w:val="24"/>
          <w:lang w:val="es-ES" w:eastAsia="es-ES"/>
        </w:rPr>
        <w:t xml:space="preserve">onal del Sistema Nacional de Transparencia, Acceso a la Información Pública y </w:t>
      </w:r>
      <w:r>
        <w:rPr>
          <w:rFonts w:ascii="Palatino Linotype" w:eastAsia="Times New Roman" w:hAnsi="Palatino Linotype" w:cs="Times New Roman"/>
          <w:sz w:val="24"/>
          <w:szCs w:val="24"/>
          <w:lang w:val="es-ES" w:eastAsia="es-ES"/>
        </w:rPr>
        <w:t>Protección de Datos Personales.</w:t>
      </w:r>
    </w:p>
    <w:p w14:paraId="6AA126ED" w14:textId="77777777" w:rsidR="00D87E81" w:rsidRDefault="00D87E81">
      <w:pPr>
        <w:spacing w:after="0" w:line="360" w:lineRule="auto"/>
        <w:jc w:val="both"/>
        <w:rPr>
          <w:rFonts w:ascii="Palatino Linotype" w:eastAsia="Times New Roman" w:hAnsi="Palatino Linotype" w:cs="Times New Roman"/>
          <w:sz w:val="24"/>
          <w:szCs w:val="24"/>
          <w:lang w:val="es-ES" w:eastAsia="es-ES"/>
        </w:rPr>
      </w:pPr>
    </w:p>
    <w:p w14:paraId="435F5200" w14:textId="77777777" w:rsidR="00D87E81" w:rsidRDefault="00DD3CE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AD9A62A" w14:textId="77777777" w:rsidR="00D87E81" w:rsidRDefault="00D87E81">
      <w:pPr>
        <w:spacing w:after="0" w:line="360" w:lineRule="auto"/>
        <w:jc w:val="both"/>
        <w:rPr>
          <w:rFonts w:ascii="Palatino Linotype" w:hAnsi="Palatino Linotype" w:cs="Arial"/>
          <w:sz w:val="24"/>
          <w:szCs w:val="24"/>
        </w:rPr>
      </w:pPr>
    </w:p>
    <w:p w14:paraId="4AC85CC5" w14:textId="77777777" w:rsidR="00D87E81" w:rsidRDefault="00DD3CE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este sentido, con relación al soporte documental requerido por el particular se destaca que es susceptible de reflejar el </w:t>
      </w:r>
      <w:r>
        <w:rPr>
          <w:rFonts w:ascii="Palatino Linotype" w:hAnsi="Palatino Linotype" w:cs="Arial"/>
          <w:b/>
          <w:sz w:val="24"/>
          <w:szCs w:val="24"/>
          <w:lang w:val="es-ES"/>
        </w:rPr>
        <w:t xml:space="preserve">nombre de personal operativo </w:t>
      </w:r>
      <w:r>
        <w:rPr>
          <w:rFonts w:ascii="Palatino Linotype" w:hAnsi="Palatino Linotype" w:cs="Arial"/>
          <w:sz w:val="24"/>
          <w:szCs w:val="24"/>
          <w:lang w:val="es-ES"/>
        </w:rPr>
        <w:t>que no ostente mando medio o superior, información que deberá de ser objeto de un proceso de reserva de la información para no hacer identificable al titular de los datos personales, lo anterior, de conformidad con las siguientes consideraciones:</w:t>
      </w:r>
    </w:p>
    <w:p w14:paraId="039BBE4C" w14:textId="77777777" w:rsidR="00D87E81" w:rsidRDefault="00D87E81">
      <w:pPr>
        <w:spacing w:after="0" w:line="360" w:lineRule="auto"/>
        <w:jc w:val="both"/>
        <w:rPr>
          <w:rFonts w:ascii="Palatino Linotype" w:hAnsi="Palatino Linotype" w:cs="Arial"/>
          <w:sz w:val="24"/>
          <w:szCs w:val="24"/>
          <w:lang w:val="es-ES"/>
        </w:rPr>
      </w:pPr>
    </w:p>
    <w:p w14:paraId="08E01D17" w14:textId="77777777" w:rsidR="00D87E81" w:rsidRDefault="00DD3CEA">
      <w:pPr>
        <w:autoSpaceDE w:val="0"/>
        <w:autoSpaceDN w:val="0"/>
        <w:adjustRightInd w:val="0"/>
        <w:spacing w:after="0" w:line="360" w:lineRule="auto"/>
        <w:ind w:right="72"/>
        <w:jc w:val="both"/>
        <w:rPr>
          <w:rFonts w:ascii="Palatino Linotype" w:hAnsi="Palatino Linotype"/>
          <w:bCs/>
          <w:sz w:val="24"/>
          <w:szCs w:val="24"/>
        </w:rPr>
      </w:pPr>
      <w:r>
        <w:rPr>
          <w:rFonts w:ascii="Palatino Linotype" w:hAnsi="Palatino Linotype" w:cs="Arial"/>
          <w:sz w:val="24"/>
          <w:szCs w:val="24"/>
          <w:lang w:val="es-ES"/>
        </w:rPr>
        <w:t xml:space="preserve">Inicialmente, se destaca que, por regla general, se estima al nombre como un atributo de la personalidad que </w:t>
      </w:r>
      <w:r>
        <w:rPr>
          <w:rFonts w:ascii="Palatino Linotype" w:hAnsi="Palatino Linotype"/>
          <w:sz w:val="24"/>
          <w:szCs w:val="24"/>
        </w:rPr>
        <w:t xml:space="preserve">designa e individualiza a una persona, compuesto por </w:t>
      </w:r>
      <w:r>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18C8A6AB" w14:textId="77777777" w:rsidR="00D87E81" w:rsidRDefault="00D87E81">
      <w:pPr>
        <w:autoSpaceDE w:val="0"/>
        <w:autoSpaceDN w:val="0"/>
        <w:adjustRightInd w:val="0"/>
        <w:spacing w:after="0" w:line="360" w:lineRule="auto"/>
        <w:ind w:right="72"/>
        <w:jc w:val="both"/>
        <w:rPr>
          <w:rFonts w:ascii="Palatino Linotype" w:hAnsi="Palatino Linotype"/>
          <w:bCs/>
          <w:sz w:val="24"/>
          <w:szCs w:val="24"/>
        </w:rPr>
      </w:pPr>
    </w:p>
    <w:p w14:paraId="64AEA125" w14:textId="77777777" w:rsidR="00D87E81" w:rsidRDefault="00DD3CEA">
      <w:pPr>
        <w:pStyle w:val="Citas"/>
        <w:spacing w:before="0" w:after="0" w:line="240" w:lineRule="auto"/>
        <w:ind w:left="567" w:right="567"/>
      </w:pPr>
      <w:r>
        <w:rPr>
          <w:b/>
          <w:bCs/>
        </w:rPr>
        <w:t>Artículo 2.13.-</w:t>
      </w:r>
      <w:r>
        <w:t xml:space="preserve"> El nombre designa e individualiza a una persona.</w:t>
      </w:r>
    </w:p>
    <w:p w14:paraId="1A68FD08" w14:textId="77777777" w:rsidR="00D87E81" w:rsidRDefault="00D87E81">
      <w:pPr>
        <w:pStyle w:val="Citas"/>
        <w:spacing w:before="0" w:after="0" w:line="240" w:lineRule="auto"/>
        <w:ind w:left="567" w:right="567"/>
      </w:pPr>
    </w:p>
    <w:p w14:paraId="48BFE7A9" w14:textId="77777777" w:rsidR="00D87E81" w:rsidRDefault="00DD3CEA">
      <w:pPr>
        <w:pStyle w:val="Citas"/>
        <w:spacing w:before="0" w:after="0" w:line="240" w:lineRule="auto"/>
        <w:ind w:left="567" w:right="567"/>
      </w:pPr>
      <w:r>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w:t>
      </w:r>
      <w:r>
        <w:lastRenderedPageBreak/>
        <w:t xml:space="preserve">orden que deben seguir los apellidos del hijo o hija, el apellido paterno aparecerá en primer lugar y el apellido materno en segundo lugar. </w:t>
      </w:r>
    </w:p>
    <w:p w14:paraId="05270A60" w14:textId="77777777" w:rsidR="00D87E81" w:rsidRDefault="00D87E81">
      <w:pPr>
        <w:pStyle w:val="Citas"/>
        <w:spacing w:before="0" w:after="0" w:line="240" w:lineRule="auto"/>
        <w:ind w:left="567" w:right="567"/>
      </w:pPr>
    </w:p>
    <w:p w14:paraId="45C5BF65" w14:textId="77777777" w:rsidR="00D87E81" w:rsidRDefault="00DD3CEA">
      <w:pPr>
        <w:pStyle w:val="Citas"/>
        <w:spacing w:before="0" w:after="0" w:line="240" w:lineRule="auto"/>
        <w:ind w:left="567" w:right="567"/>
      </w:pPr>
      <w:r>
        <w:t xml:space="preserve">El orden de los apellidos acordado entre padre y madre se considerará preferentemente para los demás hijos e hijas del mismo vínculo. </w:t>
      </w:r>
    </w:p>
    <w:p w14:paraId="4E4C5A36" w14:textId="77777777" w:rsidR="00D87E81" w:rsidRDefault="00D87E81">
      <w:pPr>
        <w:pStyle w:val="Citas"/>
        <w:spacing w:before="0" w:after="0" w:line="240" w:lineRule="auto"/>
        <w:ind w:left="567" w:right="567"/>
      </w:pPr>
    </w:p>
    <w:p w14:paraId="622D9F42" w14:textId="77777777" w:rsidR="00D87E81" w:rsidRDefault="00DD3CEA">
      <w:pPr>
        <w:pStyle w:val="Citas"/>
        <w:spacing w:before="0" w:after="0" w:line="240" w:lineRule="auto"/>
        <w:ind w:left="567" w:right="567"/>
        <w:rPr>
          <w:b/>
          <w:bCs/>
          <w:sz w:val="24"/>
          <w:szCs w:val="24"/>
        </w:rPr>
      </w:pPr>
      <w:r>
        <w:t>Cuando solo lo reconozca uno de ellos se formará con los apellidos de este, en el mismo orden, con las salvedades que establece el Libro Tercero de este Código.</w:t>
      </w:r>
    </w:p>
    <w:p w14:paraId="0B43986C" w14:textId="77777777" w:rsidR="00D87E81" w:rsidRDefault="00D87E81">
      <w:pPr>
        <w:pStyle w:val="Sinespaciado"/>
        <w:spacing w:line="360" w:lineRule="auto"/>
        <w:jc w:val="both"/>
        <w:rPr>
          <w:rFonts w:ascii="Palatino Linotype" w:hAnsi="Palatino Linotype"/>
          <w:bCs/>
        </w:rPr>
      </w:pPr>
    </w:p>
    <w:p w14:paraId="3B3B1ADC" w14:textId="77777777" w:rsidR="00D87E81" w:rsidRDefault="00DD3CEA">
      <w:pPr>
        <w:pStyle w:val="Sinespaciado"/>
        <w:spacing w:line="360" w:lineRule="auto"/>
        <w:jc w:val="both"/>
        <w:rPr>
          <w:rFonts w:ascii="Palatino Linotype" w:hAnsi="Palatino Linotype"/>
          <w:bCs/>
        </w:rPr>
      </w:pPr>
      <w:r>
        <w:rPr>
          <w:rFonts w:ascii="Palatino Linotype" w:hAnsi="Palatino Linotype"/>
          <w:bCs/>
        </w:rPr>
        <w:t xml:space="preserve">Circunstancia que de ser visible y otorgarse por los </w:t>
      </w:r>
      <w:r>
        <w:rPr>
          <w:rFonts w:ascii="Palatino Linotype" w:hAnsi="Palatino Linotype"/>
          <w:bCs/>
        </w:rPr>
        <w:t>Sujetos Obligados, vulneraria el derecho de protección de datos personales de las personas mismas, siempre y cuando no se trate de personas físicas que:</w:t>
      </w:r>
    </w:p>
    <w:p w14:paraId="65824987" w14:textId="77777777" w:rsidR="00D87E81" w:rsidRDefault="00D87E81">
      <w:pPr>
        <w:pStyle w:val="Sinespaciado"/>
        <w:spacing w:line="360" w:lineRule="auto"/>
        <w:jc w:val="both"/>
        <w:rPr>
          <w:rFonts w:ascii="Palatino Linotype" w:hAnsi="Palatino Linotype"/>
          <w:bCs/>
        </w:rPr>
      </w:pPr>
    </w:p>
    <w:p w14:paraId="524BB78E" w14:textId="77777777" w:rsidR="00D87E81" w:rsidRDefault="00DD3CEA">
      <w:pPr>
        <w:pStyle w:val="Sinespaciado"/>
        <w:numPr>
          <w:ilvl w:val="0"/>
          <w:numId w:val="5"/>
        </w:numPr>
        <w:spacing w:line="360" w:lineRule="auto"/>
        <w:jc w:val="both"/>
        <w:rPr>
          <w:rFonts w:ascii="Palatino Linotype" w:hAnsi="Palatino Linotype"/>
          <w:b/>
          <w:u w:val="single"/>
        </w:rPr>
      </w:pPr>
      <w:r>
        <w:rPr>
          <w:rFonts w:ascii="Palatino Linotype" w:hAnsi="Palatino Linotype"/>
          <w:b/>
          <w:u w:val="single"/>
        </w:rPr>
        <w:t xml:space="preserve">Ejerzan funciones en el ámbito público. </w:t>
      </w:r>
    </w:p>
    <w:p w14:paraId="3DCD9190" w14:textId="77777777" w:rsidR="00D87E81" w:rsidRDefault="00DD3CEA">
      <w:pPr>
        <w:pStyle w:val="Sinespaciado"/>
        <w:numPr>
          <w:ilvl w:val="0"/>
          <w:numId w:val="5"/>
        </w:numPr>
        <w:spacing w:line="360" w:lineRule="auto"/>
        <w:jc w:val="both"/>
        <w:rPr>
          <w:rFonts w:ascii="Palatino Linotype" w:hAnsi="Palatino Linotype"/>
        </w:rPr>
      </w:pPr>
      <w:r>
        <w:rPr>
          <w:rFonts w:ascii="Palatino Linotype" w:hAnsi="Palatino Linotype"/>
        </w:rPr>
        <w:t xml:space="preserve">Practiquen actos de autoridad </w:t>
      </w:r>
    </w:p>
    <w:p w14:paraId="12560606" w14:textId="77777777" w:rsidR="00D87E81" w:rsidRDefault="00DD3CEA">
      <w:pPr>
        <w:pStyle w:val="Sinespaciado"/>
        <w:numPr>
          <w:ilvl w:val="0"/>
          <w:numId w:val="5"/>
        </w:numPr>
        <w:spacing w:line="360" w:lineRule="auto"/>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0931DD50" w14:textId="77777777" w:rsidR="00D87E81" w:rsidRDefault="00DD3CEA">
      <w:pPr>
        <w:pStyle w:val="Sinespaciado"/>
        <w:numPr>
          <w:ilvl w:val="0"/>
          <w:numId w:val="5"/>
        </w:numPr>
        <w:spacing w:line="360" w:lineRule="auto"/>
        <w:jc w:val="both"/>
        <w:rPr>
          <w:rFonts w:ascii="Palatino Linotype" w:hAnsi="Palatino Linotype"/>
        </w:rPr>
      </w:pPr>
      <w:r>
        <w:rPr>
          <w:rFonts w:ascii="Palatino Linotype" w:hAnsi="Palatino Linotype"/>
        </w:rPr>
        <w:t xml:space="preserve">Sean titulares de licencias que involucren aprovechamientos de bienes, servicios y/o recursos públicos. </w:t>
      </w:r>
    </w:p>
    <w:p w14:paraId="59040454" w14:textId="77777777" w:rsidR="00D87E81" w:rsidRDefault="00D87E81">
      <w:pPr>
        <w:spacing w:after="0" w:line="360" w:lineRule="auto"/>
        <w:contextualSpacing/>
        <w:jc w:val="both"/>
        <w:rPr>
          <w:rFonts w:ascii="Palatino Linotype" w:hAnsi="Palatino Linotype"/>
          <w:sz w:val="24"/>
          <w:szCs w:val="24"/>
          <w:lang w:val="es-ES"/>
        </w:rPr>
      </w:pPr>
    </w:p>
    <w:p w14:paraId="0A26E22F" w14:textId="77777777" w:rsidR="00D87E81" w:rsidRDefault="00D87E81">
      <w:pPr>
        <w:spacing w:after="0" w:line="360" w:lineRule="auto"/>
        <w:contextualSpacing/>
        <w:jc w:val="both"/>
        <w:rPr>
          <w:rFonts w:ascii="Palatino Linotype" w:hAnsi="Palatino Linotype"/>
          <w:sz w:val="24"/>
          <w:szCs w:val="24"/>
          <w:lang w:val="es-ES"/>
        </w:rPr>
      </w:pPr>
    </w:p>
    <w:p w14:paraId="10BFEC7C" w14:textId="77777777" w:rsidR="00D87E81" w:rsidRDefault="00DD3CEA">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2DE0087F" w14:textId="77777777" w:rsidR="00D87E81" w:rsidRDefault="00D87E81">
      <w:pPr>
        <w:spacing w:after="0" w:line="360" w:lineRule="auto"/>
        <w:contextualSpacing/>
        <w:jc w:val="both"/>
        <w:rPr>
          <w:rFonts w:ascii="Palatino Linotype" w:hAnsi="Palatino Linotype"/>
          <w:sz w:val="24"/>
          <w:szCs w:val="24"/>
          <w:lang w:val="es-ES"/>
        </w:rPr>
      </w:pPr>
    </w:p>
    <w:p w14:paraId="06B2B380" w14:textId="77777777" w:rsidR="00D87E81" w:rsidRDefault="00DD3CEA">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contraste, tratándose del nombre de servidores públicos que ejercen funciones de seguridad, el Pleno del Órgano Garante Nacional ha sostenido el criterio número </w:t>
      </w:r>
      <w:r>
        <w:rPr>
          <w:rFonts w:ascii="Palatino Linotype" w:hAnsi="Palatino Linotype"/>
          <w:b/>
          <w:bCs/>
          <w:sz w:val="24"/>
          <w:szCs w:val="24"/>
          <w:lang w:val="es-ES"/>
        </w:rPr>
        <w:t xml:space="preserve">006/2009 </w:t>
      </w:r>
      <w:r>
        <w:rPr>
          <w:rFonts w:ascii="Palatino Linotype" w:hAnsi="Palatino Linotype"/>
          <w:sz w:val="24"/>
          <w:szCs w:val="24"/>
          <w:lang w:val="es-ES"/>
        </w:rPr>
        <w:t xml:space="preserve">cuyo rubro y texto disponen a la literalidad lo siguiente: </w:t>
      </w:r>
    </w:p>
    <w:p w14:paraId="109CF44B" w14:textId="77777777" w:rsidR="00D87E81" w:rsidRDefault="00D87E81">
      <w:pPr>
        <w:spacing w:after="0" w:line="360" w:lineRule="auto"/>
        <w:contextualSpacing/>
        <w:jc w:val="both"/>
        <w:rPr>
          <w:rFonts w:ascii="Palatino Linotype" w:hAnsi="Palatino Linotype"/>
          <w:sz w:val="24"/>
          <w:szCs w:val="24"/>
          <w:lang w:val="es-ES"/>
        </w:rPr>
      </w:pPr>
    </w:p>
    <w:p w14:paraId="70549CF6" w14:textId="77777777" w:rsidR="00D87E81" w:rsidRDefault="00DD3CEA">
      <w:pPr>
        <w:pStyle w:val="Citas"/>
        <w:spacing w:before="0" w:after="0" w:line="240" w:lineRule="auto"/>
        <w:ind w:left="567" w:right="567"/>
        <w:rPr>
          <w:b/>
          <w:bCs/>
        </w:rPr>
      </w:pPr>
      <w:r>
        <w:rPr>
          <w:b/>
          <w:bCs/>
        </w:rPr>
        <w:t>“NOMBRES DE SERVIDORES PÚBLICOS DEDICADOS A ACTIVIDADES EN MATERIA DE SEGURIDAD, POR EXCEPCIÓN PUEDEN CONSIDERARSE INFORMACIÓN RESERVADA.</w:t>
      </w:r>
    </w:p>
    <w:p w14:paraId="791680A6" w14:textId="77777777" w:rsidR="00D87E81" w:rsidRDefault="00DD3CEA">
      <w:pPr>
        <w:pStyle w:val="Citas"/>
        <w:spacing w:before="0" w:after="0" w:line="240" w:lineRule="auto"/>
        <w:ind w:left="567" w:right="567"/>
      </w:pPr>
      <w:r>
        <w:t xml:space="preserve"> De conformidad con el artículo 7, fracciones I y III de la Ley Federal de Transparencia y Acceso a la Información Pública Gubernamental el nombre de los servidores públicos es información de naturaleza pública. No </w:t>
      </w:r>
      <w:proofErr w:type="gramStart"/>
      <w:r>
        <w:t>obstante</w:t>
      </w:r>
      <w:proofErr w:type="gramEnd"/>
      <w: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w:t>
      </w:r>
      <w:r>
        <w:t>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w:t>
      </w:r>
      <w:r>
        <w:t>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F526719" w14:textId="77777777" w:rsidR="00D87E81" w:rsidRDefault="00DD3CEA">
      <w:pPr>
        <w:pStyle w:val="Citas"/>
        <w:spacing w:before="0" w:after="0" w:line="240" w:lineRule="auto"/>
        <w:ind w:left="567" w:right="567"/>
      </w:pPr>
      <w:r>
        <w:t>Precedentes:</w:t>
      </w:r>
    </w:p>
    <w:p w14:paraId="474A2198" w14:textId="77777777" w:rsidR="00D87E81" w:rsidRDefault="00DD3CEA">
      <w:pPr>
        <w:pStyle w:val="Citas"/>
        <w:numPr>
          <w:ilvl w:val="0"/>
          <w:numId w:val="6"/>
        </w:numPr>
        <w:spacing w:before="0" w:after="0" w:line="240" w:lineRule="auto"/>
        <w:ind w:left="567" w:right="567"/>
      </w:pPr>
      <w:r>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01F79346" w14:textId="77777777" w:rsidR="00D87E81" w:rsidRDefault="00DD3CEA">
      <w:pPr>
        <w:pStyle w:val="Citas"/>
        <w:numPr>
          <w:ilvl w:val="0"/>
          <w:numId w:val="6"/>
        </w:numPr>
        <w:spacing w:before="0" w:after="0" w:line="240" w:lineRule="auto"/>
        <w:ind w:left="567" w:right="567"/>
      </w:pPr>
      <w:r>
        <w:rPr>
          <w:color w:val="000000" w:themeColor="text1"/>
        </w:rPr>
        <w:t xml:space="preserve">Acceso a la información pública. 4130/08. Sesión del 17 de diciembre de 2008. Votación por unanimidad. Sin votos disidentes o particulares. Policía Federal Preventiva. Comisionada Ponente Jacqueline </w:t>
      </w:r>
      <w:proofErr w:type="spellStart"/>
      <w:r>
        <w:rPr>
          <w:color w:val="000000" w:themeColor="text1"/>
        </w:rPr>
        <w:t>Peschard</w:t>
      </w:r>
      <w:proofErr w:type="spellEnd"/>
      <w:r>
        <w:rPr>
          <w:color w:val="000000" w:themeColor="text1"/>
        </w:rPr>
        <w:t xml:space="preserve"> Mariscal.</w:t>
      </w:r>
    </w:p>
    <w:p w14:paraId="11D989BF" w14:textId="77777777" w:rsidR="00D87E81" w:rsidRDefault="00DD3CEA">
      <w:pPr>
        <w:pStyle w:val="Citas"/>
        <w:numPr>
          <w:ilvl w:val="0"/>
          <w:numId w:val="6"/>
        </w:numPr>
        <w:spacing w:before="0" w:after="0" w:line="240" w:lineRule="auto"/>
        <w:ind w:left="567" w:right="567"/>
      </w:pPr>
      <w:r>
        <w:rPr>
          <w:color w:val="000000" w:themeColor="text1"/>
        </w:rPr>
        <w:lastRenderedPageBreak/>
        <w:t>Acceso a la información pública. 4441/08. Sesión del 14 de enero de 2009. Votación por unanimidad. Sin votos disidentes o particulares. Policía Federal Preventiva. Comisionado Ponente Alonso Gómez-Robledo V.</w:t>
      </w:r>
    </w:p>
    <w:p w14:paraId="61862965" w14:textId="77777777" w:rsidR="00D87E81" w:rsidRDefault="00DD3CEA">
      <w:pPr>
        <w:pStyle w:val="Citas"/>
        <w:numPr>
          <w:ilvl w:val="0"/>
          <w:numId w:val="6"/>
        </w:numPr>
        <w:spacing w:before="0" w:after="0" w:line="240" w:lineRule="auto"/>
        <w:ind w:left="567" w:right="567"/>
      </w:pPr>
      <w:r>
        <w:rPr>
          <w:color w:val="000000" w:themeColor="text1"/>
        </w:rPr>
        <w:t xml:space="preserve">Acceso a la información pública. 5235/08. Sesión del 11 de febrero de 2009. Votación por unanimidad. Sin votos disidentes o particulares. Secretaría de la Defensa Nacional. Comisionada Ponente Jacqueline </w:t>
      </w:r>
      <w:proofErr w:type="spellStart"/>
      <w:r>
        <w:rPr>
          <w:color w:val="000000" w:themeColor="text1"/>
        </w:rPr>
        <w:t>Peschard</w:t>
      </w:r>
      <w:proofErr w:type="spellEnd"/>
      <w:r>
        <w:rPr>
          <w:color w:val="000000" w:themeColor="text1"/>
        </w:rPr>
        <w:t xml:space="preserve"> Mariscal.</w:t>
      </w:r>
    </w:p>
    <w:p w14:paraId="72EF03B2" w14:textId="77777777" w:rsidR="00D87E81" w:rsidRDefault="00DD3CEA">
      <w:pPr>
        <w:pStyle w:val="Citas"/>
        <w:numPr>
          <w:ilvl w:val="0"/>
          <w:numId w:val="6"/>
        </w:numPr>
        <w:spacing w:before="0" w:after="0" w:line="240" w:lineRule="auto"/>
        <w:ind w:left="567" w:right="567"/>
        <w:rPr>
          <w:b/>
          <w:bCs/>
        </w:rPr>
      </w:pPr>
      <w:r>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Pr>
          <w:b/>
          <w:bCs/>
          <w:color w:val="000000" w:themeColor="text1"/>
        </w:rPr>
        <w:t>(Sic)</w:t>
      </w:r>
    </w:p>
    <w:p w14:paraId="566DB51B" w14:textId="77777777" w:rsidR="00D87E81" w:rsidRDefault="00D87E81">
      <w:pPr>
        <w:spacing w:after="0" w:line="360" w:lineRule="auto"/>
        <w:contextualSpacing/>
        <w:jc w:val="both"/>
        <w:rPr>
          <w:rFonts w:ascii="Palatino Linotype" w:hAnsi="Palatino Linotype"/>
          <w:sz w:val="24"/>
          <w:szCs w:val="24"/>
        </w:rPr>
      </w:pPr>
    </w:p>
    <w:p w14:paraId="49C9A6F2"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En este sentido,  el nombre de servidores públicos destinados a funciones de seguridad,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harían públicas  las fortalezas y debilidades de las instituciones públicas destinadas a funciones de segur</w:t>
      </w:r>
      <w:r>
        <w:rPr>
          <w:rFonts w:ascii="Palatino Linotype" w:hAnsi="Palatino Linotype"/>
          <w:sz w:val="24"/>
          <w:szCs w:val="24"/>
        </w:rPr>
        <w:t xml:space="preserve">idad. </w:t>
      </w:r>
    </w:p>
    <w:p w14:paraId="58167F75" w14:textId="77777777" w:rsidR="00D87E81" w:rsidRDefault="00D87E81">
      <w:pPr>
        <w:spacing w:after="0" w:line="360" w:lineRule="auto"/>
        <w:contextualSpacing/>
        <w:jc w:val="both"/>
        <w:rPr>
          <w:rFonts w:ascii="Palatino Linotype" w:hAnsi="Palatino Linotype"/>
          <w:sz w:val="24"/>
          <w:szCs w:val="24"/>
        </w:rPr>
      </w:pPr>
    </w:p>
    <w:p w14:paraId="72249AC5"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En este sentido, se arriba a la premisa de que el nombre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01526DA8" w14:textId="77777777" w:rsidR="00D87E81" w:rsidRDefault="00D87E81">
      <w:pPr>
        <w:spacing w:after="0" w:line="360" w:lineRule="auto"/>
        <w:contextualSpacing/>
        <w:jc w:val="both"/>
        <w:rPr>
          <w:rFonts w:ascii="Palatino Linotype" w:hAnsi="Palatino Linotype"/>
          <w:sz w:val="24"/>
          <w:szCs w:val="24"/>
          <w:lang w:val="es-ES"/>
        </w:rPr>
      </w:pPr>
    </w:p>
    <w:p w14:paraId="524583B2" w14:textId="77777777" w:rsidR="00D87E81" w:rsidRDefault="00DD3CEA">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resulta necesario garantizar </w:t>
      </w:r>
      <w:r>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w:t>
      </w:r>
      <w:r>
        <w:rPr>
          <w:rFonts w:ascii="Palatino Linotype" w:hAnsi="Palatino Linotype"/>
          <w:color w:val="000000"/>
          <w:sz w:val="24"/>
          <w:szCs w:val="24"/>
        </w:rPr>
        <w:lastRenderedPageBreak/>
        <w:t xml:space="preserve">llegar a poner en riesgo la seguridad es anulando, impidiendo u obstaculizando la actuación de los servidores públicos que realizan funciones de carácter operativo. </w:t>
      </w:r>
      <w:r>
        <w:rPr>
          <w:rFonts w:ascii="Palatino Linotype" w:hAnsi="Palatino Linotype"/>
          <w:sz w:val="24"/>
          <w:szCs w:val="24"/>
          <w:lang w:val="es-ES"/>
        </w:rPr>
        <w:t xml:space="preserve"> </w:t>
      </w:r>
    </w:p>
    <w:p w14:paraId="4FDA3050" w14:textId="77777777" w:rsidR="00D87E81" w:rsidRDefault="00D87E81">
      <w:pPr>
        <w:spacing w:after="0" w:line="360" w:lineRule="auto"/>
        <w:contextualSpacing/>
        <w:jc w:val="both"/>
        <w:rPr>
          <w:rFonts w:ascii="Palatino Linotype" w:hAnsi="Palatino Linotype"/>
          <w:sz w:val="24"/>
          <w:szCs w:val="24"/>
          <w:lang w:val="es-ES"/>
        </w:rPr>
      </w:pPr>
    </w:p>
    <w:p w14:paraId="007C3A8B" w14:textId="77777777" w:rsidR="00D87E81" w:rsidRDefault="00DD3CEA">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revelar </w:t>
      </w:r>
      <w:r>
        <w:rPr>
          <w:rFonts w:ascii="Palatino Linotype" w:hAnsi="Palatino Linotype"/>
          <w:color w:val="000000"/>
          <w:sz w:val="24"/>
          <w:szCs w:val="24"/>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38DE92EE" w14:textId="77777777" w:rsidR="00D87E81" w:rsidRDefault="00D87E81">
      <w:pPr>
        <w:spacing w:after="0" w:line="360" w:lineRule="auto"/>
        <w:contextualSpacing/>
        <w:jc w:val="both"/>
        <w:rPr>
          <w:rFonts w:ascii="Palatino Linotype" w:hAnsi="Palatino Linotype"/>
          <w:color w:val="000000"/>
          <w:sz w:val="24"/>
          <w:szCs w:val="24"/>
        </w:rPr>
      </w:pPr>
    </w:p>
    <w:p w14:paraId="4DB78349" w14:textId="77777777" w:rsidR="00D87E81" w:rsidRDefault="00DD3CEA">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1434701F" w14:textId="77777777" w:rsidR="00D87E81" w:rsidRDefault="00D87E81">
      <w:pPr>
        <w:spacing w:after="0" w:line="360" w:lineRule="auto"/>
        <w:contextualSpacing/>
        <w:jc w:val="both"/>
        <w:rPr>
          <w:rFonts w:ascii="Palatino Linotype" w:hAnsi="Palatino Linotype"/>
          <w:sz w:val="24"/>
          <w:szCs w:val="24"/>
          <w:lang w:val="es-ES"/>
        </w:rPr>
      </w:pPr>
    </w:p>
    <w:p w14:paraId="3ABE1E9E" w14:textId="77777777" w:rsidR="00D87E81" w:rsidRDefault="00DD3CEA">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que revelar  el nombre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w:t>
      </w:r>
      <w:r>
        <w:rPr>
          <w:rFonts w:ascii="Palatino Linotype" w:hAnsi="Palatino Linotype"/>
          <w:sz w:val="24"/>
          <w:szCs w:val="24"/>
          <w:lang w:val="es-ES"/>
        </w:rPr>
        <w:t>nerabilidad y riesgo frente a la delincuencia organizada.</w:t>
      </w:r>
    </w:p>
    <w:p w14:paraId="2AA96692" w14:textId="77777777" w:rsidR="00D87E81" w:rsidRDefault="00D87E81">
      <w:pPr>
        <w:spacing w:after="0" w:line="360" w:lineRule="auto"/>
        <w:contextualSpacing/>
        <w:jc w:val="both"/>
        <w:rPr>
          <w:rFonts w:ascii="Palatino Linotype" w:hAnsi="Palatino Linotype"/>
          <w:sz w:val="24"/>
          <w:szCs w:val="24"/>
          <w:lang w:val="es-ES"/>
        </w:rPr>
      </w:pPr>
    </w:p>
    <w:p w14:paraId="3FD0BA58" w14:textId="77777777" w:rsidR="00D87E81" w:rsidRDefault="00DD3CEA">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lastRenderedPageBreak/>
        <w:t xml:space="preserve">En esta perspectiva, se advierte una evidente y clara conexión entre la información requerida y una afectación desproporcionada respecto del personal encargado de la seguridad pública. </w:t>
      </w:r>
    </w:p>
    <w:p w14:paraId="45898A80" w14:textId="77777777" w:rsidR="00D87E81" w:rsidRDefault="00D87E81">
      <w:pPr>
        <w:spacing w:after="0" w:line="360" w:lineRule="auto"/>
        <w:contextualSpacing/>
        <w:jc w:val="both"/>
        <w:rPr>
          <w:rFonts w:ascii="Palatino Linotype" w:hAnsi="Palatino Linotype"/>
          <w:sz w:val="24"/>
          <w:szCs w:val="24"/>
          <w:lang w:val="es-ES"/>
        </w:rPr>
      </w:pPr>
    </w:p>
    <w:p w14:paraId="489323BF" w14:textId="77777777" w:rsidR="00D87E81" w:rsidRDefault="00DD3CEA">
      <w:pPr>
        <w:spacing w:after="0" w:line="360" w:lineRule="auto"/>
        <w:contextualSpacing/>
        <w:jc w:val="both"/>
        <w:rPr>
          <w:rFonts w:ascii="Palatino Linotype" w:hAnsi="Palatino Linotype"/>
          <w:sz w:val="24"/>
          <w:szCs w:val="24"/>
        </w:rPr>
      </w:pPr>
      <w:r>
        <w:rPr>
          <w:rFonts w:ascii="Palatino Linotype" w:hAnsi="Palatino Linotype"/>
          <w:sz w:val="24"/>
          <w:szCs w:val="24"/>
        </w:rPr>
        <w:t>Por lo que se estima procedente que</w:t>
      </w:r>
      <w:r>
        <w:rPr>
          <w:rFonts w:ascii="Palatino Linotype" w:hAnsi="Palatino Linotype"/>
          <w:sz w:val="24"/>
          <w:szCs w:val="24"/>
          <w:lang w:val="es-ES"/>
        </w:rPr>
        <w:t xml:space="preserve"> el nombre del personal operativo encargado de la seguridad pública es susceptible de clasificación por parte de los </w:t>
      </w:r>
      <w:r>
        <w:rPr>
          <w:rFonts w:ascii="Palatino Linotype" w:hAnsi="Palatino Linotype"/>
          <w:sz w:val="24"/>
          <w:szCs w:val="24"/>
        </w:rPr>
        <w:t>Sujetos</w:t>
      </w:r>
      <w:r>
        <w:rPr>
          <w:rFonts w:ascii="Palatino Linotype" w:hAnsi="Palatino Linotype"/>
          <w:b/>
          <w:sz w:val="24"/>
          <w:szCs w:val="24"/>
        </w:rPr>
        <w:t xml:space="preserve"> </w:t>
      </w:r>
      <w:r>
        <w:rPr>
          <w:rFonts w:ascii="Palatino Linotype" w:hAnsi="Palatino Linotype"/>
          <w:bCs/>
          <w:sz w:val="24"/>
          <w:szCs w:val="24"/>
        </w:rPr>
        <w:t>Obligados</w:t>
      </w:r>
      <w:r>
        <w:rPr>
          <w:rFonts w:ascii="Palatino Linotype" w:hAnsi="Palatino Linotype"/>
          <w:b/>
          <w:sz w:val="24"/>
          <w:szCs w:val="24"/>
        </w:rPr>
        <w:t xml:space="preserve"> </w:t>
      </w:r>
      <w:r>
        <w:rPr>
          <w:rFonts w:ascii="Palatino Linotype" w:hAnsi="Palatino Linotype"/>
          <w:sz w:val="24"/>
          <w:szCs w:val="24"/>
        </w:rPr>
        <w:t xml:space="preserve">como información reservada, de acuerdo con las bases y los principios inmersos en la normatividad aplicable. </w:t>
      </w:r>
    </w:p>
    <w:p w14:paraId="4FCF28A8" w14:textId="77777777" w:rsidR="00D87E81" w:rsidRDefault="00D87E81">
      <w:pPr>
        <w:spacing w:after="0" w:line="360" w:lineRule="auto"/>
        <w:contextualSpacing/>
        <w:jc w:val="both"/>
        <w:rPr>
          <w:rFonts w:ascii="Palatino Linotype" w:hAnsi="Palatino Linotype"/>
          <w:sz w:val="24"/>
          <w:szCs w:val="24"/>
        </w:rPr>
      </w:pPr>
    </w:p>
    <w:p w14:paraId="59579FCE" w14:textId="77777777" w:rsidR="00D87E81" w:rsidRDefault="00DD3CEA">
      <w:pPr>
        <w:spacing w:line="360" w:lineRule="auto"/>
        <w:jc w:val="both"/>
        <w:rPr>
          <w:rFonts w:ascii="Palatino Linotype" w:hAnsi="Palatino Linotype" w:cs="Arial"/>
          <w:sz w:val="24"/>
          <w:szCs w:val="24"/>
        </w:rPr>
      </w:pPr>
      <w:r>
        <w:rPr>
          <w:rFonts w:ascii="Palatino Linotype" w:hAnsi="Palatino Linotype" w:cs="Arial"/>
          <w:sz w:val="24"/>
          <w:szCs w:val="24"/>
        </w:rPr>
        <w:t xml:space="preserve">Luego entonces, procede la entrega de la información conforme al propio concepto de versión pública contenido en el artículo 3, fracción XXIV, de la multicitada Ley de </w:t>
      </w:r>
      <w:r>
        <w:rPr>
          <w:rFonts w:ascii="Palatino Linotype" w:hAnsi="Palatino Linotype" w:cs="Arial"/>
          <w:sz w:val="24"/>
          <w:szCs w:val="24"/>
        </w:rPr>
        <w:t>Transparencia se define como:</w:t>
      </w:r>
    </w:p>
    <w:p w14:paraId="119A7576" w14:textId="77777777" w:rsidR="00D87E81" w:rsidRDefault="00DD3CEA">
      <w:pPr>
        <w:pStyle w:val="Citas"/>
        <w:rPr>
          <w:b/>
          <w:bCs/>
        </w:rPr>
      </w:pPr>
      <w:r>
        <w:t>“</w:t>
      </w:r>
      <w:r>
        <w:rPr>
          <w:b/>
        </w:rPr>
        <w:t>XXIV</w:t>
      </w:r>
      <w:r>
        <w:t xml:space="preserve">. </w:t>
      </w:r>
      <w:r>
        <w:rPr>
          <w:b/>
        </w:rPr>
        <w:t>Información reservada:</w:t>
      </w:r>
      <w:r>
        <w:t xml:space="preserve"> La clasificada con este carácter de manera temporal por las disposiciones de esta Ley, cuya divulgación puede causar daño en términos de lo establecido por esta Ley;” </w:t>
      </w:r>
      <w:r>
        <w:rPr>
          <w:b/>
          <w:bCs/>
        </w:rPr>
        <w:t>(Sic)</w:t>
      </w:r>
    </w:p>
    <w:p w14:paraId="6D98D840" w14:textId="77777777" w:rsidR="00D87E81" w:rsidRDefault="00D87E81">
      <w:pPr>
        <w:spacing w:line="360" w:lineRule="auto"/>
        <w:jc w:val="both"/>
        <w:rPr>
          <w:rFonts w:ascii="Palatino Linotype" w:hAnsi="Palatino Linotype" w:cs="Arial"/>
          <w:sz w:val="24"/>
          <w:szCs w:val="24"/>
        </w:rPr>
      </w:pPr>
    </w:p>
    <w:p w14:paraId="1BAD0BC9" w14:textId="77777777" w:rsidR="00D87E81" w:rsidRDefault="00DD3CEA">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en su vertiente operativa, la </w:t>
      </w:r>
      <w:r>
        <w:rPr>
          <w:rFonts w:ascii="Palatino Linotype" w:hAnsi="Palatino Linotype" w:cs="Arial"/>
          <w:b/>
          <w:sz w:val="24"/>
          <w:szCs w:val="24"/>
        </w:rPr>
        <w:t>elaboración de versiones públicas pudiera variar, eliminando dicha información, siempre y cuando se demuestre que pueda poner en riesgo la vida e integridad física con motivo de las funciones de servidores públicos</w:t>
      </w:r>
      <w:r>
        <w:rPr>
          <w:rFonts w:ascii="Palatino Linotype" w:hAnsi="Palatino Linotype" w:cs="Arial"/>
          <w:sz w:val="24"/>
          <w:szCs w:val="24"/>
        </w:rPr>
        <w:t>.</w:t>
      </w:r>
    </w:p>
    <w:p w14:paraId="58A9CD4C" w14:textId="77777777" w:rsidR="00D87E81" w:rsidRDefault="00DD3CEA">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Esto es así, ya que el artículo 81, fracción III, de la Ley de Seguridad del Estado de México, establece lo siguiente: </w:t>
      </w:r>
    </w:p>
    <w:p w14:paraId="0535CE0E" w14:textId="77777777" w:rsidR="00D87E81" w:rsidRDefault="00DD3CEA">
      <w:pPr>
        <w:pStyle w:val="Citas"/>
      </w:pPr>
      <w:r>
        <w:t>“</w:t>
      </w:r>
      <w:r>
        <w:rPr>
          <w:b/>
        </w:rPr>
        <w:t>Artículo 81.-</w:t>
      </w:r>
      <w:r>
        <w:t xml:space="preserve"> </w:t>
      </w:r>
      <w:r>
        <w:rPr>
          <w:u w:val="single"/>
        </w:rPr>
        <w:t>Toda información para la seguridad pública</w:t>
      </w:r>
      <w:r>
        <w:t xml:space="preserve"> generada o en poder de Instituciones de Seguridad Pública o de cualquier instancia del Sistema Estatal </w:t>
      </w:r>
      <w:r>
        <w:rPr>
          <w:u w:val="single"/>
        </w:rPr>
        <w:t>debe</w:t>
      </w:r>
      <w:r>
        <w:t xml:space="preserve"> registrarse, </w:t>
      </w:r>
      <w:r>
        <w:rPr>
          <w:u w:val="single"/>
        </w:rPr>
        <w:t>clasificarse</w:t>
      </w:r>
      <w:r>
        <w:t xml:space="preserve"> y tratarse de conformidad con las disposiciones aplicables. No </w:t>
      </w:r>
      <w:proofErr w:type="gramStart"/>
      <w:r>
        <w:t>obstante</w:t>
      </w:r>
      <w:proofErr w:type="gramEnd"/>
      <w:r>
        <w:t xml:space="preserve"> lo anterior, esta información se considerará reservada en los casos siguientes:</w:t>
      </w:r>
    </w:p>
    <w:p w14:paraId="7C2EA2B5" w14:textId="77777777" w:rsidR="00D87E81" w:rsidRDefault="00DD3CEA">
      <w:pPr>
        <w:pStyle w:val="Citas"/>
      </w:pPr>
      <w:r>
        <w:t>(…)</w:t>
      </w:r>
    </w:p>
    <w:p w14:paraId="2424FFBA" w14:textId="77777777" w:rsidR="00D87E81" w:rsidRDefault="00DD3CEA">
      <w:pPr>
        <w:pStyle w:val="Citas"/>
        <w:rPr>
          <w:b/>
          <w:bCs/>
        </w:rPr>
      </w:pPr>
      <w:r>
        <w:rPr>
          <w:b/>
        </w:rPr>
        <w:t>III</w:t>
      </w:r>
      <w:r>
        <w:t xml:space="preserve">. La relativa a servidores públicos miembros de las instituciones de seguridad pública, cuya revelación pueda poner en riesgo su vida e integridad física con motivo de sus funciones;” </w:t>
      </w:r>
      <w:r>
        <w:rPr>
          <w:b/>
          <w:bCs/>
        </w:rPr>
        <w:t>(Sic)</w:t>
      </w:r>
    </w:p>
    <w:p w14:paraId="3A7353B8" w14:textId="77777777" w:rsidR="00D87E81" w:rsidRDefault="00D87E81">
      <w:pPr>
        <w:spacing w:line="360" w:lineRule="auto"/>
        <w:jc w:val="both"/>
        <w:rPr>
          <w:rFonts w:ascii="Palatino Linotype" w:hAnsi="Palatino Linotype" w:cs="Arial"/>
          <w:sz w:val="24"/>
          <w:szCs w:val="24"/>
        </w:rPr>
      </w:pPr>
    </w:p>
    <w:p w14:paraId="755F88D1" w14:textId="77777777" w:rsidR="00D87E81" w:rsidRDefault="00DD3CEA">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tanto, </w:t>
      </w:r>
      <w:r>
        <w:rPr>
          <w:rFonts w:ascii="Palatino Linotype" w:hAnsi="Palatino Linotype" w:cs="Arial"/>
          <w:b/>
          <w:bCs/>
          <w:sz w:val="24"/>
          <w:szCs w:val="24"/>
        </w:rPr>
        <w:t>El Sujeto Obligado</w:t>
      </w:r>
      <w:r>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w:t>
      </w:r>
      <w:r>
        <w:rPr>
          <w:rFonts w:ascii="Palatino Linotype" w:hAnsi="Palatino Linotype" w:cs="Arial"/>
          <w:sz w:val="24"/>
          <w:szCs w:val="24"/>
        </w:rPr>
        <w:t>a de clasificación y desclasificación de la información, así como para la elaboración de versiones públicas.</w:t>
      </w:r>
    </w:p>
    <w:p w14:paraId="6D10A4FF" w14:textId="77777777" w:rsidR="00D87E81" w:rsidRDefault="00DD3CEA">
      <w:pPr>
        <w:spacing w:line="360" w:lineRule="auto"/>
        <w:jc w:val="both"/>
        <w:rPr>
          <w:rFonts w:ascii="Palatino Linotype" w:hAnsi="Palatino Linotype" w:cs="Arial"/>
          <w:sz w:val="24"/>
          <w:szCs w:val="24"/>
        </w:rPr>
      </w:pPr>
      <w:r>
        <w:rPr>
          <w:rFonts w:ascii="Palatino Linotype" w:hAnsi="Palatino Linotype" w:cs="Arial"/>
          <w:sz w:val="24"/>
          <w:szCs w:val="24"/>
        </w:rPr>
        <w:t xml:space="preserve">Es decir, podrá eliminar cualquier información considerada no confidencial, de los elementos de seguridad pública operativos, como lo es su nombre, dependiendo de la </w:t>
      </w:r>
      <w:r>
        <w:rPr>
          <w:rFonts w:ascii="Palatino Linotype" w:hAnsi="Palatino Linotype" w:cs="Arial"/>
          <w:sz w:val="24"/>
          <w:szCs w:val="24"/>
        </w:rPr>
        <w:lastRenderedPageBreak/>
        <w:t xml:space="preserve">información que se determine que genera el riesgo real e inminente, por constituir información reservada. </w:t>
      </w:r>
    </w:p>
    <w:p w14:paraId="3296BA35" w14:textId="77777777" w:rsidR="00D87E81" w:rsidRDefault="00DD3CEA">
      <w:pPr>
        <w:spacing w:line="360" w:lineRule="auto"/>
        <w:jc w:val="both"/>
        <w:rPr>
          <w:rFonts w:ascii="Palatino Linotype" w:hAnsi="Palatino Linotype" w:cs="Arial"/>
          <w:sz w:val="24"/>
          <w:szCs w:val="24"/>
        </w:rPr>
      </w:pPr>
      <w:r>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w:t>
      </w:r>
      <w:r>
        <w:rPr>
          <w:rFonts w:ascii="Palatino Linotype" w:hAnsi="Palatino Linotype" w:cs="Arial"/>
          <w:sz w:val="24"/>
          <w:szCs w:val="24"/>
        </w:rPr>
        <w:t xml:space="preserve"> clasificación y desclasificación de la información.</w:t>
      </w:r>
    </w:p>
    <w:p w14:paraId="5B724890" w14:textId="77777777" w:rsidR="00D87E81" w:rsidRDefault="00DD3CEA">
      <w:pPr>
        <w:spacing w:before="240" w:line="360" w:lineRule="auto"/>
        <w:jc w:val="both"/>
        <w:rPr>
          <w:rFonts w:ascii="Palatino Linotype" w:hAnsi="Palatino Linotype"/>
          <w:sz w:val="24"/>
          <w:szCs w:val="24"/>
        </w:rPr>
      </w:pPr>
      <w:r>
        <w:rPr>
          <w:rFonts w:ascii="Palatino Linotype" w:hAnsi="Palatino Linotype"/>
          <w:sz w:val="24"/>
          <w:szCs w:val="24"/>
          <w:lang w:val="es-ES"/>
        </w:rPr>
        <w:t xml:space="preserve">Bajo este contexto, con relación al nombre de personal de seguridad operativo </w:t>
      </w:r>
      <w:r>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Pr>
          <w:rFonts w:ascii="Palatino Linotype" w:hAnsi="Palatino Linotype"/>
          <w:b/>
          <w:i/>
          <w:sz w:val="24"/>
          <w:szCs w:val="24"/>
        </w:rPr>
        <w:t xml:space="preserve">“prueba de daño” </w:t>
      </w:r>
      <w:r>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4A5696D3" w14:textId="77777777" w:rsidR="00D87E81" w:rsidRDefault="00DD3CEA">
      <w:pPr>
        <w:spacing w:before="240" w:line="360" w:lineRule="auto"/>
        <w:jc w:val="both"/>
        <w:rPr>
          <w:rFonts w:ascii="Palatino Linotype" w:hAnsi="Palatino Linotype"/>
          <w:sz w:val="24"/>
          <w:szCs w:val="24"/>
        </w:rPr>
      </w:pPr>
      <w:r>
        <w:rPr>
          <w:rFonts w:ascii="Palatino Linotype" w:hAnsi="Palatino Linotype"/>
          <w:sz w:val="24"/>
          <w:szCs w:val="24"/>
        </w:rPr>
        <w:t xml:space="preserve">Para aplicar la prueba de daño, se deberán de precisar las razones objetivas por las que la apertura genera una afectación, acreditando que: </w:t>
      </w:r>
    </w:p>
    <w:p w14:paraId="76E506AC" w14:textId="77777777" w:rsidR="00D87E81" w:rsidRDefault="00DD3CEA">
      <w:pPr>
        <w:pStyle w:val="Prrafodelista"/>
        <w:widowControl w:val="0"/>
        <w:numPr>
          <w:ilvl w:val="0"/>
          <w:numId w:val="7"/>
        </w:numPr>
        <w:autoSpaceDE w:val="0"/>
        <w:autoSpaceDN w:val="0"/>
        <w:adjustRightInd w:val="0"/>
        <w:spacing w:before="240" w:after="240" w:line="360" w:lineRule="auto"/>
        <w:ind w:right="333"/>
        <w:jc w:val="both"/>
        <w:rPr>
          <w:rFonts w:ascii="Palatino Linotype" w:hAnsi="Palatino Linotype" w:cs="Times"/>
          <w:color w:val="000000" w:themeColor="text1"/>
        </w:rPr>
      </w:pPr>
      <w:r>
        <w:rPr>
          <w:rFonts w:ascii="Palatino Linotype" w:hAnsi="Palatino Linotype"/>
        </w:rPr>
        <w:t xml:space="preserve">La divulgación </w:t>
      </w:r>
      <w:r>
        <w:rPr>
          <w:rFonts w:ascii="Palatino Linotype" w:hAnsi="Palatino Linotype" w:cs="Bookman Old Style"/>
          <w:color w:val="000000" w:themeColor="text1"/>
        </w:rPr>
        <w:t xml:space="preserve">de la información representa un riesgo real, demostrable e identificable del perjuicio significativo al interés público o a la seguridad pública; </w:t>
      </w:r>
    </w:p>
    <w:p w14:paraId="4B3DF583" w14:textId="77777777" w:rsidR="00D87E81" w:rsidRDefault="00DD3CEA">
      <w:pPr>
        <w:pStyle w:val="Prrafodelista"/>
        <w:widowControl w:val="0"/>
        <w:numPr>
          <w:ilvl w:val="0"/>
          <w:numId w:val="7"/>
        </w:numPr>
        <w:autoSpaceDE w:val="0"/>
        <w:autoSpaceDN w:val="0"/>
        <w:adjustRightInd w:val="0"/>
        <w:spacing w:after="240" w:line="360" w:lineRule="auto"/>
        <w:ind w:right="333"/>
        <w:jc w:val="both"/>
        <w:rPr>
          <w:rFonts w:ascii="Palatino Linotype" w:hAnsi="Palatino Linotype" w:cs="Times"/>
          <w:color w:val="000000" w:themeColor="text1"/>
        </w:rPr>
      </w:pPr>
      <w:r>
        <w:rPr>
          <w:rFonts w:ascii="Palatino Linotype" w:hAnsi="Palatino Linotype" w:cs="Bookman Old Style"/>
          <w:color w:val="000000" w:themeColor="text1"/>
        </w:rPr>
        <w:lastRenderedPageBreak/>
        <w:t xml:space="preserve">El riesgo de perjuicio que supondría la divulgación supera el interés público general de que se difunda; y </w:t>
      </w:r>
    </w:p>
    <w:p w14:paraId="23007457" w14:textId="77777777" w:rsidR="00D87E81" w:rsidRDefault="00DD3CEA">
      <w:pPr>
        <w:pStyle w:val="Prrafodelista"/>
        <w:widowControl w:val="0"/>
        <w:numPr>
          <w:ilvl w:val="0"/>
          <w:numId w:val="7"/>
        </w:numPr>
        <w:autoSpaceDE w:val="0"/>
        <w:autoSpaceDN w:val="0"/>
        <w:adjustRightInd w:val="0"/>
        <w:spacing w:after="240" w:line="360" w:lineRule="auto"/>
        <w:ind w:right="333"/>
        <w:jc w:val="both"/>
        <w:rPr>
          <w:rFonts w:ascii="Palatino Linotype" w:hAnsi="Palatino Linotype" w:cs="Times"/>
          <w:color w:val="000000" w:themeColor="text1"/>
        </w:rPr>
      </w:pPr>
      <w:r>
        <w:rPr>
          <w:rFonts w:ascii="Palatino Linotype" w:hAnsi="Palatino Linotype" w:cs="Bookman Old Style"/>
          <w:color w:val="000000" w:themeColor="text1"/>
        </w:rPr>
        <w:t xml:space="preserve">La limitación se adecua al principio de proporcionalidad y representa el medio menos restrictivo disponible para evitar el perjuicio. </w:t>
      </w:r>
    </w:p>
    <w:p w14:paraId="637BE799" w14:textId="77777777" w:rsidR="00D87E81" w:rsidRDefault="00D87E81">
      <w:pPr>
        <w:spacing w:before="240" w:line="360" w:lineRule="auto"/>
        <w:jc w:val="both"/>
        <w:rPr>
          <w:rFonts w:ascii="Palatino Linotype" w:hAnsi="Palatino Linotype"/>
          <w:sz w:val="24"/>
          <w:szCs w:val="24"/>
        </w:rPr>
      </w:pPr>
    </w:p>
    <w:p w14:paraId="2370C90D" w14:textId="77777777" w:rsidR="00D87E81" w:rsidRDefault="00DD3CEA">
      <w:pPr>
        <w:spacing w:before="240" w:line="360" w:lineRule="auto"/>
        <w:jc w:val="both"/>
        <w:rPr>
          <w:rFonts w:ascii="Palatino Linotype" w:hAnsi="Palatino Linotype"/>
          <w:sz w:val="24"/>
          <w:szCs w:val="24"/>
        </w:rPr>
      </w:pPr>
      <w:r>
        <w:rPr>
          <w:rFonts w:ascii="Palatino Linotype" w:hAnsi="Palatino Linotype"/>
          <w:sz w:val="24"/>
          <w:szCs w:val="24"/>
        </w:rPr>
        <w:t xml:space="preserve">Los acuerdos de reserva deberán de cumplir con los siguientes parámetros de forma y fondo: </w:t>
      </w:r>
    </w:p>
    <w:p w14:paraId="38DDC3DA" w14:textId="77777777" w:rsidR="00D87E81" w:rsidRDefault="00DD3CEA">
      <w:pPr>
        <w:pStyle w:val="Prrafodelista"/>
        <w:numPr>
          <w:ilvl w:val="0"/>
          <w:numId w:val="8"/>
        </w:numPr>
        <w:spacing w:before="240" w:line="360" w:lineRule="auto"/>
        <w:jc w:val="both"/>
        <w:rPr>
          <w:rFonts w:ascii="Palatino Linotype" w:hAnsi="Palatino Linotype"/>
        </w:rPr>
      </w:pPr>
      <w:r>
        <w:rPr>
          <w:rFonts w:ascii="Palatino Linotype" w:hAnsi="Palatino Linotype"/>
        </w:rPr>
        <w:t>Número de folio de la solicitud</w:t>
      </w:r>
    </w:p>
    <w:p w14:paraId="2EAF4AA7" w14:textId="77777777" w:rsidR="00D87E81" w:rsidRDefault="00DD3CEA">
      <w:pPr>
        <w:pStyle w:val="Prrafodelista"/>
        <w:numPr>
          <w:ilvl w:val="0"/>
          <w:numId w:val="8"/>
        </w:numPr>
        <w:spacing w:before="240" w:line="360" w:lineRule="auto"/>
        <w:jc w:val="both"/>
        <w:rPr>
          <w:rFonts w:ascii="Palatino Linotype" w:hAnsi="Palatino Linotype"/>
        </w:rPr>
      </w:pPr>
      <w:r>
        <w:rPr>
          <w:rFonts w:ascii="Palatino Linotype" w:hAnsi="Palatino Linotype"/>
        </w:rPr>
        <w:t>Referencia de la información solicitada</w:t>
      </w:r>
    </w:p>
    <w:p w14:paraId="15CFB4F3" w14:textId="77777777" w:rsidR="00D87E81" w:rsidRDefault="00DD3CEA">
      <w:pPr>
        <w:pStyle w:val="Prrafodelista"/>
        <w:numPr>
          <w:ilvl w:val="0"/>
          <w:numId w:val="8"/>
        </w:numPr>
        <w:spacing w:before="240" w:line="360" w:lineRule="auto"/>
        <w:jc w:val="both"/>
        <w:rPr>
          <w:rFonts w:ascii="Palatino Linotype" w:hAnsi="Palatino Linotype"/>
        </w:rPr>
      </w:pPr>
      <w:r>
        <w:rPr>
          <w:rFonts w:ascii="Palatino Linotype" w:hAnsi="Palatino Linotype"/>
        </w:rPr>
        <w:t xml:space="preserve">Causal aplicable del artículo 113 de la Ley General, vinculándola con el Lineamiento </w:t>
      </w:r>
      <w:proofErr w:type="gramStart"/>
      <w:r>
        <w:rPr>
          <w:rFonts w:ascii="Palatino Linotype" w:hAnsi="Palatino Linotype"/>
        </w:rPr>
        <w:t>especifico</w:t>
      </w:r>
      <w:proofErr w:type="gramEnd"/>
      <w:r>
        <w:rPr>
          <w:rFonts w:ascii="Palatino Linotype" w:hAnsi="Palatino Linotype"/>
        </w:rPr>
        <w:t xml:space="preserve"> del presente ordenamiento y, cuando corresponda, el supuesto normativo que expresamente le otorga el carácter de información reservada. </w:t>
      </w:r>
    </w:p>
    <w:p w14:paraId="5C5D7E4E" w14:textId="77777777" w:rsidR="00D87E81" w:rsidRDefault="00DD3CEA">
      <w:pPr>
        <w:pStyle w:val="Prrafodelista"/>
        <w:numPr>
          <w:ilvl w:val="0"/>
          <w:numId w:val="8"/>
        </w:numPr>
        <w:spacing w:before="240" w:line="360" w:lineRule="auto"/>
        <w:jc w:val="both"/>
        <w:rPr>
          <w:rFonts w:ascii="Palatino Linotype" w:hAnsi="Palatino Linotype"/>
        </w:rPr>
      </w:pPr>
      <w:r>
        <w:rPr>
          <w:rFonts w:ascii="Palatino Linotype" w:hAnsi="Palatino Linotype"/>
        </w:rPr>
        <w:t xml:space="preserve">Fundamento y Motivación Legal. </w:t>
      </w:r>
    </w:p>
    <w:p w14:paraId="09C360BD" w14:textId="77777777" w:rsidR="00D87E81" w:rsidRDefault="00DD3CEA">
      <w:pPr>
        <w:pStyle w:val="Prrafodelista"/>
        <w:numPr>
          <w:ilvl w:val="0"/>
          <w:numId w:val="8"/>
        </w:numPr>
        <w:spacing w:before="240" w:line="360" w:lineRule="auto"/>
        <w:jc w:val="both"/>
        <w:rPr>
          <w:rFonts w:ascii="Palatino Linotype" w:hAnsi="Palatino Linotype"/>
        </w:rPr>
      </w:pPr>
      <w:r>
        <w:rPr>
          <w:rFonts w:ascii="Palatino Linotype" w:hAnsi="Palatino Linotype"/>
        </w:rPr>
        <w:t xml:space="preserve">Conexión entre los fundamentos y motivos que dieron origen a la Reserva de la información. </w:t>
      </w:r>
    </w:p>
    <w:p w14:paraId="2762E371" w14:textId="77777777" w:rsidR="00D87E81" w:rsidRDefault="00DD3CEA">
      <w:pPr>
        <w:spacing w:before="240" w:line="360" w:lineRule="auto"/>
        <w:ind w:left="360"/>
        <w:jc w:val="both"/>
        <w:rPr>
          <w:rFonts w:ascii="Palatino Linotype" w:hAnsi="Palatino Linotype"/>
          <w:b/>
        </w:rPr>
      </w:pPr>
      <w:r>
        <w:rPr>
          <w:rFonts w:ascii="Palatino Linotype" w:hAnsi="Palatino Linotype"/>
          <w:b/>
        </w:rPr>
        <w:t>Prueba de Daño</w:t>
      </w:r>
    </w:p>
    <w:p w14:paraId="17BC230C" w14:textId="77777777" w:rsidR="00D87E81" w:rsidRDefault="00DD3CEA">
      <w:pPr>
        <w:pStyle w:val="Prrafodelista"/>
        <w:numPr>
          <w:ilvl w:val="0"/>
          <w:numId w:val="8"/>
        </w:numPr>
        <w:spacing w:before="240" w:line="360" w:lineRule="auto"/>
        <w:jc w:val="both"/>
        <w:rPr>
          <w:rFonts w:ascii="Palatino Linotype" w:hAnsi="Palatino Linotype"/>
        </w:rPr>
      </w:pPr>
      <w:r>
        <w:rPr>
          <w:rFonts w:ascii="Palatino Linotype" w:hAnsi="Palatino Linotype"/>
        </w:rPr>
        <w:t>Riesgo real, demostrable e identificable (Modo, Tiempo y lugar)</w:t>
      </w:r>
    </w:p>
    <w:p w14:paraId="2799314B" w14:textId="77777777" w:rsidR="00D87E81" w:rsidRDefault="00DD3CEA">
      <w:pPr>
        <w:pStyle w:val="Prrafodelista"/>
        <w:numPr>
          <w:ilvl w:val="0"/>
          <w:numId w:val="8"/>
        </w:numPr>
        <w:spacing w:before="240" w:line="360" w:lineRule="auto"/>
        <w:jc w:val="both"/>
        <w:rPr>
          <w:rFonts w:ascii="Palatino Linotype" w:hAnsi="Palatino Linotype"/>
        </w:rPr>
      </w:pPr>
      <w:r>
        <w:rPr>
          <w:rFonts w:ascii="Palatino Linotype" w:hAnsi="Palatino Linotype"/>
        </w:rPr>
        <w:lastRenderedPageBreak/>
        <w:t>Temporalidad de la Reserva de la Información</w:t>
      </w:r>
    </w:p>
    <w:p w14:paraId="3B04CAFC" w14:textId="77777777" w:rsidR="00D87E81" w:rsidRDefault="00DD3CEA">
      <w:pPr>
        <w:pStyle w:val="Prrafodelista"/>
        <w:numPr>
          <w:ilvl w:val="0"/>
          <w:numId w:val="8"/>
        </w:numPr>
        <w:spacing w:before="240" w:line="360" w:lineRule="auto"/>
        <w:jc w:val="both"/>
        <w:rPr>
          <w:rFonts w:ascii="Palatino Linotype" w:hAnsi="Palatino Linotype"/>
        </w:rPr>
      </w:pPr>
      <w:r>
        <w:rPr>
          <w:rFonts w:ascii="Palatino Linotype" w:hAnsi="Palatino Linotype"/>
        </w:rPr>
        <w:t xml:space="preserve">Autoridades competentes. </w:t>
      </w:r>
    </w:p>
    <w:p w14:paraId="41EBFCFD" w14:textId="77777777" w:rsidR="00D87E81" w:rsidRDefault="00D87E81">
      <w:pPr>
        <w:spacing w:after="0" w:line="360" w:lineRule="auto"/>
        <w:contextualSpacing/>
        <w:jc w:val="both"/>
        <w:rPr>
          <w:rFonts w:ascii="Palatino Linotype" w:hAnsi="Palatino Linotype"/>
          <w:sz w:val="24"/>
          <w:szCs w:val="24"/>
        </w:rPr>
      </w:pPr>
    </w:p>
    <w:p w14:paraId="15554EC7" w14:textId="77777777" w:rsidR="00D87E81" w:rsidRDefault="00D87E81">
      <w:pPr>
        <w:spacing w:after="0" w:line="360" w:lineRule="auto"/>
        <w:jc w:val="both"/>
        <w:rPr>
          <w:rFonts w:ascii="Palatino Linotype" w:eastAsia="Times New Roman" w:hAnsi="Palatino Linotype" w:cs="Times New Roman"/>
          <w:sz w:val="24"/>
          <w:szCs w:val="24"/>
          <w:lang w:val="es-ES" w:eastAsia="es-ES"/>
        </w:rPr>
      </w:pPr>
    </w:p>
    <w:p w14:paraId="04BBEC1B" w14:textId="77777777" w:rsidR="00D87E81" w:rsidRDefault="00DD3CEA">
      <w:pPr>
        <w:spacing w:after="0" w:line="360" w:lineRule="auto"/>
        <w:jc w:val="both"/>
        <w:rPr>
          <w:rFonts w:ascii="Palatino Linotype" w:eastAsia="Times New Roman" w:hAnsi="Palatino Linotype" w:cs="Times New Roman"/>
          <w:sz w:val="24"/>
          <w:szCs w:val="24"/>
          <w:lang w:val="es-ES" w:eastAsia="es-ES"/>
        </w:rPr>
      </w:pPr>
      <w:r>
        <w:rPr>
          <w:rFonts w:ascii="Palatino Linotype" w:eastAsia="Calibri" w:hAnsi="Palatino Linotype" w:cs="Arial"/>
          <w:sz w:val="24"/>
          <w:szCs w:val="24"/>
          <w:lang w:eastAsia="es-MX"/>
        </w:rPr>
        <w:t xml:space="preserve">En el mismo sentido, en el </w:t>
      </w:r>
      <w:r>
        <w:rPr>
          <w:rFonts w:ascii="Palatino Linotype" w:eastAsia="Calibri" w:hAnsi="Palatino Linotype" w:cs="Calibri"/>
          <w:sz w:val="24"/>
          <w:szCs w:val="24"/>
          <w:lang w:eastAsia="es-MX"/>
        </w:rPr>
        <w:t>caso específico</w:t>
      </w:r>
      <w:r>
        <w:rPr>
          <w:rFonts w:ascii="Palatino Linotype" w:eastAsia="Times New Roman" w:hAnsi="Palatino Linotype" w:cs="Times New Roman"/>
          <w:sz w:val="24"/>
          <w:szCs w:val="24"/>
          <w:lang w:val="es-ES" w:eastAsia="es-ES"/>
        </w:rPr>
        <w:t xml:space="preserve">, de los documentos solicitados pudieran obrar datos que son considerados confidenciales, cuyo acceso debe ser restringido, los cuales deben testarse al momento de la elaboración de versiones públicas, como es el caso del </w:t>
      </w:r>
      <w:r>
        <w:rPr>
          <w:rFonts w:ascii="Palatino Linotype" w:eastAsia="Times New Roman" w:hAnsi="Palatino Linotype" w:cs="Times New Roman"/>
          <w:b/>
          <w:sz w:val="24"/>
          <w:szCs w:val="24"/>
          <w:lang w:val="es-ES" w:eastAsia="es-ES"/>
        </w:rPr>
        <w:t>Registro Federal de Contribuyentes</w:t>
      </w:r>
      <w:r>
        <w:rPr>
          <w:rFonts w:ascii="Palatino Linotype" w:eastAsia="Times New Roman" w:hAnsi="Palatino Linotype" w:cs="Times New Roman"/>
          <w:sz w:val="24"/>
          <w:szCs w:val="24"/>
          <w:lang w:val="es-ES" w:eastAsia="es-ES"/>
        </w:rPr>
        <w:t xml:space="preserve"> (RFC) y la </w:t>
      </w:r>
      <w:r>
        <w:rPr>
          <w:rFonts w:ascii="Palatino Linotype" w:eastAsia="Times New Roman" w:hAnsi="Palatino Linotype" w:cs="Times New Roman"/>
          <w:b/>
          <w:sz w:val="24"/>
          <w:szCs w:val="24"/>
          <w:lang w:val="es-ES" w:eastAsia="es-ES"/>
        </w:rPr>
        <w:t>Clave Única de Registro de Población</w:t>
      </w:r>
      <w:r>
        <w:rPr>
          <w:rFonts w:ascii="Palatino Linotype" w:eastAsia="Times New Roman" w:hAnsi="Palatino Linotype" w:cs="Times New Roman"/>
          <w:sz w:val="24"/>
          <w:szCs w:val="24"/>
          <w:lang w:val="es-ES" w:eastAsia="es-ES"/>
        </w:rPr>
        <w:t xml:space="preserve"> (CURP).</w:t>
      </w:r>
    </w:p>
    <w:p w14:paraId="385D8A0C" w14:textId="77777777" w:rsidR="00D87E81" w:rsidRDefault="00D87E81">
      <w:pPr>
        <w:spacing w:after="0" w:line="360" w:lineRule="auto"/>
        <w:jc w:val="both"/>
        <w:rPr>
          <w:rFonts w:ascii="Palatino Linotype" w:eastAsia="Times New Roman" w:hAnsi="Palatino Linotype" w:cs="Times New Roman"/>
          <w:sz w:val="24"/>
          <w:szCs w:val="24"/>
        </w:rPr>
      </w:pPr>
    </w:p>
    <w:p w14:paraId="7785B7B6" w14:textId="77777777" w:rsidR="00D87E81" w:rsidRDefault="00DD3CEA">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En cuanto al Registro Federal de Contribuyentes (RFC) de las personas físicas constituye un dato personal, ya que para su obtención es necesario </w:t>
      </w:r>
      <w:r>
        <w:rPr>
          <w:rFonts w:ascii="Palatino Linotype" w:eastAsia="Times New Roman" w:hAnsi="Palatino Linotype" w:cs="Arial"/>
          <w:sz w:val="24"/>
          <w:szCs w:val="24"/>
          <w:lang w:eastAsia="es-MX"/>
        </w:rPr>
        <w:t>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5FE5BAA6" w14:textId="77777777" w:rsidR="00D87E81" w:rsidRDefault="00D87E81">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0B366420" w14:textId="77777777" w:rsidR="00D87E81" w:rsidRDefault="00DD3CEA">
      <w:pPr>
        <w:spacing w:after="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40ABCFBB" w14:textId="77777777" w:rsidR="00D87E81" w:rsidRDefault="00D87E81">
      <w:pPr>
        <w:spacing w:after="0" w:line="360" w:lineRule="auto"/>
        <w:ind w:right="-91"/>
        <w:jc w:val="both"/>
        <w:rPr>
          <w:rFonts w:ascii="Palatino Linotype" w:eastAsia="Times New Roman" w:hAnsi="Palatino Linotype" w:cs="Arial"/>
          <w:sz w:val="24"/>
          <w:szCs w:val="24"/>
          <w:lang w:eastAsia="es-MX"/>
        </w:rPr>
      </w:pPr>
    </w:p>
    <w:p w14:paraId="1A4D03F0" w14:textId="77777777" w:rsidR="00D87E81" w:rsidRDefault="00DD3CEA">
      <w:pPr>
        <w:spacing w:after="0" w:line="240" w:lineRule="auto"/>
        <w:ind w:left="567" w:right="567"/>
        <w:jc w:val="both"/>
        <w:rPr>
          <w:rFonts w:ascii="Palatino Linotype" w:eastAsia="Times New Roman" w:hAnsi="Palatino Linotype" w:cs="Arial"/>
          <w:b/>
          <w:bCs/>
          <w:i/>
        </w:rPr>
      </w:pPr>
      <w:r>
        <w:rPr>
          <w:rFonts w:ascii="Palatino Linotype" w:eastAsia="Times New Roman" w:hAnsi="Palatino Linotype" w:cs="Arial"/>
          <w:bCs/>
          <w:i/>
        </w:rPr>
        <w:lastRenderedPageBreak/>
        <w:t>“</w:t>
      </w:r>
      <w:r>
        <w:rPr>
          <w:rFonts w:ascii="Palatino Linotype" w:eastAsia="Times New Roman" w:hAnsi="Palatino Linotype" w:cs="Arial"/>
          <w:b/>
          <w:bCs/>
          <w:i/>
        </w:rPr>
        <w:t xml:space="preserve">Registro Federal de Contribuyentes (RFC) de personas físicas. </w:t>
      </w:r>
      <w:r>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79CE136" w14:textId="77777777" w:rsidR="00D87E81" w:rsidRDefault="00DD3CEA">
      <w:pPr>
        <w:spacing w:after="0" w:line="240" w:lineRule="auto"/>
        <w:ind w:left="567" w:right="567"/>
        <w:jc w:val="both"/>
        <w:rPr>
          <w:rFonts w:ascii="Palatino Linotype" w:eastAsia="Times New Roman" w:hAnsi="Palatino Linotype" w:cs="Arial"/>
          <w:bCs/>
          <w:i/>
          <w:sz w:val="20"/>
        </w:rPr>
      </w:pPr>
      <w:r>
        <w:rPr>
          <w:rFonts w:ascii="Palatino Linotype" w:eastAsia="Times New Roman" w:hAnsi="Palatino Linotype" w:cs="Arial"/>
          <w:bCs/>
          <w:i/>
          <w:sz w:val="20"/>
        </w:rPr>
        <w:t>Resoluciones:</w:t>
      </w:r>
    </w:p>
    <w:p w14:paraId="787891FB" w14:textId="77777777" w:rsidR="00D87E81" w:rsidRDefault="00DD3CEA">
      <w:pPr>
        <w:spacing w:after="0" w:line="240" w:lineRule="auto"/>
        <w:ind w:left="567" w:right="567"/>
        <w:jc w:val="both"/>
        <w:rPr>
          <w:rFonts w:ascii="Palatino Linotype" w:eastAsia="Times New Roman" w:hAnsi="Palatino Linotype" w:cs="Arial"/>
          <w:bCs/>
          <w:i/>
          <w:sz w:val="20"/>
        </w:rPr>
      </w:pPr>
      <w:r>
        <w:rPr>
          <w:rFonts w:ascii="Palatino Linotype" w:eastAsia="Times New Roman" w:hAnsi="Palatino Linotype" w:cs="Arial"/>
          <w:bCs/>
          <w:i/>
          <w:sz w:val="20"/>
        </w:rPr>
        <w:t>•</w:t>
      </w:r>
      <w:r>
        <w:rPr>
          <w:rFonts w:ascii="Palatino Linotype" w:eastAsia="Times New Roman" w:hAnsi="Palatino Linotype" w:cs="Arial"/>
          <w:bCs/>
          <w:i/>
          <w:sz w:val="20"/>
        </w:rPr>
        <w:tab/>
      </w:r>
      <w:proofErr w:type="spellStart"/>
      <w:r>
        <w:rPr>
          <w:rFonts w:ascii="Palatino Linotype" w:eastAsia="Times New Roman" w:hAnsi="Palatino Linotype" w:cs="Arial"/>
          <w:bCs/>
          <w:i/>
          <w:sz w:val="20"/>
        </w:rPr>
        <w:t>RRA</w:t>
      </w:r>
      <w:proofErr w:type="spellEnd"/>
      <w:r>
        <w:rPr>
          <w:rFonts w:ascii="Palatino Linotype" w:eastAsia="Times New Roman" w:hAnsi="Palatino Linotype" w:cs="Arial"/>
          <w:bCs/>
          <w:i/>
          <w:sz w:val="20"/>
        </w:rPr>
        <w:t xml:space="preserve"> 0189/17. Morena. 08 de febrero de 2017. Por unanimidad. Comisionado Ponente Joel Salas Suárez.</w:t>
      </w:r>
    </w:p>
    <w:p w14:paraId="44854152" w14:textId="77777777" w:rsidR="00D87E81" w:rsidRDefault="00DD3CEA">
      <w:pPr>
        <w:spacing w:after="0" w:line="240" w:lineRule="auto"/>
        <w:ind w:left="567" w:right="567"/>
        <w:jc w:val="both"/>
        <w:rPr>
          <w:rFonts w:ascii="Palatino Linotype" w:eastAsia="Times New Roman" w:hAnsi="Palatino Linotype" w:cs="Arial"/>
          <w:bCs/>
          <w:i/>
          <w:sz w:val="20"/>
        </w:rPr>
      </w:pPr>
      <w:r>
        <w:rPr>
          <w:rFonts w:ascii="Palatino Linotype" w:eastAsia="Times New Roman" w:hAnsi="Palatino Linotype" w:cs="Arial"/>
          <w:bCs/>
          <w:i/>
          <w:sz w:val="20"/>
        </w:rPr>
        <w:t>•</w:t>
      </w:r>
      <w:r>
        <w:rPr>
          <w:rFonts w:ascii="Palatino Linotype" w:eastAsia="Times New Roman" w:hAnsi="Palatino Linotype" w:cs="Arial"/>
          <w:bCs/>
          <w:i/>
          <w:sz w:val="20"/>
        </w:rPr>
        <w:tab/>
      </w:r>
      <w:proofErr w:type="spellStart"/>
      <w:r>
        <w:rPr>
          <w:rFonts w:ascii="Palatino Linotype" w:eastAsia="Times New Roman" w:hAnsi="Palatino Linotype" w:cs="Arial"/>
          <w:bCs/>
          <w:i/>
          <w:sz w:val="20"/>
        </w:rPr>
        <w:t>RRA</w:t>
      </w:r>
      <w:proofErr w:type="spellEnd"/>
      <w:r>
        <w:rPr>
          <w:rFonts w:ascii="Palatino Linotype" w:eastAsia="Times New Roman" w:hAnsi="Palatino Linotype" w:cs="Arial"/>
          <w:bCs/>
          <w:i/>
          <w:sz w:val="20"/>
        </w:rPr>
        <w:t xml:space="preserve"> 0677/17. Universidad Nacional Autónoma de México. 08 de marzo de 2017. Por unanimidad. Comisionado Ponente </w:t>
      </w:r>
      <w:proofErr w:type="spellStart"/>
      <w:r>
        <w:rPr>
          <w:rFonts w:ascii="Palatino Linotype" w:eastAsia="Times New Roman" w:hAnsi="Palatino Linotype" w:cs="Arial"/>
          <w:bCs/>
          <w:i/>
          <w:sz w:val="20"/>
        </w:rPr>
        <w:t>Rosendoevgueni</w:t>
      </w:r>
      <w:proofErr w:type="spellEnd"/>
      <w:r>
        <w:rPr>
          <w:rFonts w:ascii="Palatino Linotype" w:eastAsia="Times New Roman" w:hAnsi="Palatino Linotype" w:cs="Arial"/>
          <w:bCs/>
          <w:i/>
          <w:sz w:val="20"/>
        </w:rPr>
        <w:t xml:space="preserve"> Monterrey </w:t>
      </w:r>
      <w:proofErr w:type="spellStart"/>
      <w:r>
        <w:rPr>
          <w:rFonts w:ascii="Palatino Linotype" w:eastAsia="Times New Roman" w:hAnsi="Palatino Linotype" w:cs="Arial"/>
          <w:bCs/>
          <w:i/>
          <w:sz w:val="20"/>
        </w:rPr>
        <w:t>Chepov</w:t>
      </w:r>
      <w:proofErr w:type="spellEnd"/>
      <w:r>
        <w:rPr>
          <w:rFonts w:ascii="Palatino Linotype" w:eastAsia="Times New Roman" w:hAnsi="Palatino Linotype" w:cs="Arial"/>
          <w:bCs/>
          <w:i/>
          <w:sz w:val="20"/>
        </w:rPr>
        <w:t xml:space="preserve">. </w:t>
      </w:r>
    </w:p>
    <w:p w14:paraId="4727B96F" w14:textId="77777777" w:rsidR="00D87E81" w:rsidRDefault="00DD3CEA">
      <w:pPr>
        <w:spacing w:after="0" w:line="240" w:lineRule="auto"/>
        <w:ind w:left="567" w:right="567"/>
        <w:jc w:val="both"/>
        <w:rPr>
          <w:rFonts w:ascii="Palatino Linotype" w:eastAsia="Times New Roman" w:hAnsi="Palatino Linotype" w:cs="Arial"/>
          <w:i/>
          <w:sz w:val="20"/>
        </w:rPr>
      </w:pPr>
      <w:r>
        <w:rPr>
          <w:rFonts w:ascii="Palatino Linotype" w:eastAsia="Times New Roman" w:hAnsi="Palatino Linotype" w:cs="Arial"/>
          <w:bCs/>
          <w:i/>
          <w:sz w:val="20"/>
        </w:rPr>
        <w:t>•</w:t>
      </w:r>
      <w:r>
        <w:rPr>
          <w:rFonts w:ascii="Palatino Linotype" w:eastAsia="Times New Roman" w:hAnsi="Palatino Linotype" w:cs="Arial"/>
          <w:bCs/>
          <w:i/>
          <w:sz w:val="20"/>
        </w:rPr>
        <w:tab/>
      </w:r>
      <w:proofErr w:type="spellStart"/>
      <w:r>
        <w:rPr>
          <w:rFonts w:ascii="Palatino Linotype" w:eastAsia="Times New Roman" w:hAnsi="Palatino Linotype" w:cs="Arial"/>
          <w:bCs/>
          <w:i/>
          <w:sz w:val="20"/>
        </w:rPr>
        <w:t>RRA</w:t>
      </w:r>
      <w:proofErr w:type="spellEnd"/>
      <w:r>
        <w:rPr>
          <w:rFonts w:ascii="Palatino Linotype" w:eastAsia="Times New Roman" w:hAnsi="Palatino Linotype" w:cs="Arial"/>
          <w:bCs/>
          <w:i/>
          <w:sz w:val="20"/>
        </w:rPr>
        <w:t xml:space="preserve"> 1564/17. Tribunal Electoral del Poder Judicial de la Federación. 26 de abril de 2017. Por unanimidad. Comisionado Ponente Oscar Mauricio Guerra Ford.</w:t>
      </w:r>
      <w:r>
        <w:rPr>
          <w:rFonts w:ascii="Palatino Linotype" w:eastAsia="Times New Roman" w:hAnsi="Palatino Linotype" w:cs="Arial"/>
          <w:i/>
          <w:sz w:val="20"/>
        </w:rPr>
        <w:t>”</w:t>
      </w:r>
    </w:p>
    <w:p w14:paraId="5A01BE93" w14:textId="77777777" w:rsidR="00D87E81" w:rsidRDefault="00D87E81">
      <w:pPr>
        <w:spacing w:after="0" w:line="360" w:lineRule="auto"/>
        <w:jc w:val="both"/>
        <w:rPr>
          <w:rFonts w:ascii="Palatino Linotype" w:eastAsia="Times New Roman" w:hAnsi="Palatino Linotype" w:cs="Arial"/>
          <w:sz w:val="24"/>
          <w:szCs w:val="24"/>
          <w:lang w:eastAsia="es-MX"/>
        </w:rPr>
      </w:pPr>
    </w:p>
    <w:p w14:paraId="0FF8F2C9" w14:textId="77777777" w:rsidR="00D87E81" w:rsidRDefault="00DD3CEA">
      <w:pPr>
        <w:spacing w:after="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Pr>
          <w:rFonts w:ascii="Palatino Linotype" w:eastAsia="Times New Roman" w:hAnsi="Palatino Linotype" w:cs="Arial"/>
          <w:sz w:val="24"/>
          <w:szCs w:val="24"/>
          <w:lang w:eastAsia="es-MX"/>
        </w:rPr>
        <w:t>homoclave</w:t>
      </w:r>
      <w:proofErr w:type="spellEnd"/>
      <w:r>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5C86B347" w14:textId="77777777" w:rsidR="00D87E81" w:rsidRDefault="00D87E81">
      <w:pPr>
        <w:spacing w:after="0" w:line="360" w:lineRule="auto"/>
        <w:jc w:val="both"/>
        <w:rPr>
          <w:rFonts w:ascii="Palatino Linotype" w:eastAsia="Times New Roman" w:hAnsi="Palatino Linotype" w:cs="Arial"/>
          <w:sz w:val="24"/>
          <w:szCs w:val="24"/>
          <w:lang w:eastAsia="es-MX"/>
        </w:rPr>
      </w:pPr>
    </w:p>
    <w:p w14:paraId="369895B7" w14:textId="77777777" w:rsidR="00D87E81" w:rsidRDefault="00DD3CEA">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Por cuanto hace a la </w:t>
      </w:r>
      <w:r>
        <w:rPr>
          <w:rFonts w:ascii="Palatino Linotype" w:eastAsia="Times New Roman" w:hAnsi="Palatino Linotype" w:cs="Times New Roman"/>
          <w:b/>
          <w:sz w:val="24"/>
          <w:szCs w:val="24"/>
          <w:lang w:val="es-ES" w:eastAsia="es-ES"/>
        </w:rPr>
        <w:t xml:space="preserve">Clave Única de Registro de Población, </w:t>
      </w:r>
      <w:r>
        <w:rPr>
          <w:rFonts w:ascii="Palatino Linotype" w:eastAsia="Times New Roman" w:hAnsi="Palatino Linotype" w:cs="Times New Roman"/>
          <w:sz w:val="24"/>
          <w:szCs w:val="24"/>
          <w:lang w:val="es-ES" w:eastAsia="es-MX"/>
        </w:rPr>
        <w:t xml:space="preserve">constituye un dato personal, ya que tiene </w:t>
      </w:r>
      <w:r>
        <w:rPr>
          <w:rFonts w:ascii="Palatino Linotype" w:eastAsia="Times New Roman" w:hAnsi="Palatino Linotype" w:cs="Times New Roman"/>
          <w:sz w:val="24"/>
          <w:szCs w:val="24"/>
          <w:lang w:val="es-ES" w:eastAsia="es-MX"/>
        </w:rPr>
        <w:t>como finalidad registrar a cada una de las personas que integran la población del país, con los datos que permitan certificar y acreditar fehacientemente su identidad, la cual servirá para identificarla de manera individual.</w:t>
      </w:r>
    </w:p>
    <w:p w14:paraId="16B46F0A" w14:textId="77777777" w:rsidR="00D87E81" w:rsidRDefault="00D87E81">
      <w:pPr>
        <w:spacing w:after="0" w:line="360" w:lineRule="auto"/>
        <w:jc w:val="both"/>
        <w:rPr>
          <w:rFonts w:ascii="Palatino Linotype" w:eastAsia="Times New Roman" w:hAnsi="Palatino Linotype" w:cs="Times New Roman"/>
          <w:sz w:val="24"/>
          <w:szCs w:val="24"/>
          <w:lang w:val="es-ES" w:eastAsia="es-MX"/>
        </w:rPr>
      </w:pPr>
    </w:p>
    <w:p w14:paraId="23149924" w14:textId="77777777" w:rsidR="00D87E81" w:rsidRDefault="00D87E81">
      <w:pPr>
        <w:spacing w:after="0" w:line="360" w:lineRule="auto"/>
        <w:jc w:val="both"/>
        <w:rPr>
          <w:rFonts w:ascii="Palatino Linotype" w:eastAsia="Times New Roman" w:hAnsi="Palatino Linotype" w:cs="Times New Roman"/>
          <w:sz w:val="24"/>
          <w:szCs w:val="24"/>
          <w:lang w:val="es-ES" w:eastAsia="es-MX"/>
        </w:rPr>
      </w:pPr>
    </w:p>
    <w:p w14:paraId="6843D0FE" w14:textId="77777777" w:rsidR="00D87E81" w:rsidRDefault="00D87E81">
      <w:pPr>
        <w:spacing w:after="0" w:line="360" w:lineRule="auto"/>
        <w:jc w:val="both"/>
        <w:rPr>
          <w:rFonts w:ascii="Palatino Linotype" w:eastAsia="Times New Roman" w:hAnsi="Palatino Linotype" w:cs="Times New Roman"/>
          <w:sz w:val="24"/>
          <w:szCs w:val="24"/>
          <w:lang w:val="es-ES" w:eastAsia="es-MX"/>
        </w:rPr>
      </w:pPr>
    </w:p>
    <w:p w14:paraId="0CB59517" w14:textId="77777777" w:rsidR="00D87E81" w:rsidRDefault="00DD3CEA">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2D254DA7" w14:textId="77777777" w:rsidR="00D87E81" w:rsidRDefault="00D87E81">
      <w:pPr>
        <w:spacing w:after="0" w:line="360" w:lineRule="auto"/>
        <w:jc w:val="both"/>
        <w:rPr>
          <w:rFonts w:ascii="Palatino Linotype" w:eastAsia="Times New Roman" w:hAnsi="Palatino Linotype" w:cs="Times New Roman"/>
          <w:sz w:val="24"/>
          <w:szCs w:val="24"/>
          <w:lang w:val="es-ES" w:eastAsia="es-MX"/>
        </w:rPr>
      </w:pPr>
    </w:p>
    <w:p w14:paraId="0B20BF49" w14:textId="77777777" w:rsidR="00D87E81" w:rsidRDefault="00DD3CEA">
      <w:pPr>
        <w:spacing w:after="0"/>
        <w:ind w:left="567" w:right="567"/>
        <w:jc w:val="both"/>
        <w:rPr>
          <w:rFonts w:ascii="Palatino Linotype" w:hAnsi="Palatino Linotype" w:cs="Arial"/>
          <w:i/>
          <w:lang w:val="es-ES" w:eastAsia="es-MX"/>
        </w:rPr>
      </w:pPr>
      <w:r>
        <w:rPr>
          <w:rFonts w:ascii="Palatino Linotype" w:hAnsi="Palatino Linotype" w:cs="Arial,Bold"/>
          <w:b/>
          <w:bCs/>
          <w:i/>
          <w:lang w:val="es-ES" w:eastAsia="es-MX"/>
        </w:rPr>
        <w:lastRenderedPageBreak/>
        <w:t xml:space="preserve">“Artículo 86. </w:t>
      </w:r>
      <w:r>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02570F2B" w14:textId="77777777" w:rsidR="00D87E81" w:rsidRDefault="00D87E81">
      <w:pPr>
        <w:spacing w:after="0"/>
        <w:ind w:left="567" w:right="567"/>
        <w:jc w:val="both"/>
        <w:rPr>
          <w:rFonts w:ascii="Palatino Linotype" w:hAnsi="Palatino Linotype" w:cs="Arial"/>
          <w:i/>
          <w:lang w:val="es-ES" w:eastAsia="es-MX"/>
        </w:rPr>
      </w:pPr>
    </w:p>
    <w:p w14:paraId="60ED8836" w14:textId="77777777" w:rsidR="00D87E81" w:rsidRDefault="00DD3CEA">
      <w:pPr>
        <w:spacing w:after="0"/>
        <w:ind w:left="567" w:right="567"/>
        <w:jc w:val="both"/>
        <w:rPr>
          <w:rFonts w:ascii="Palatino Linotype" w:hAnsi="Palatino Linotype" w:cs="Arial"/>
          <w:i/>
          <w:lang w:val="es-ES" w:eastAsia="es-MX"/>
        </w:rPr>
      </w:pPr>
      <w:r>
        <w:rPr>
          <w:rFonts w:ascii="Palatino Linotype" w:hAnsi="Palatino Linotype" w:cs="Arial,Bold"/>
          <w:b/>
          <w:bCs/>
          <w:i/>
          <w:lang w:val="es-ES" w:eastAsia="es-MX"/>
        </w:rPr>
        <w:t xml:space="preserve">Artículo 91. </w:t>
      </w:r>
      <w:r>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138F642D" w14:textId="77777777" w:rsidR="00D87E81" w:rsidRDefault="00D87E81">
      <w:pPr>
        <w:spacing w:after="0" w:line="360" w:lineRule="auto"/>
        <w:jc w:val="both"/>
        <w:rPr>
          <w:rFonts w:ascii="Palatino Linotype" w:eastAsia="Times New Roman" w:hAnsi="Palatino Linotype" w:cs="Times New Roman"/>
          <w:sz w:val="24"/>
          <w:szCs w:val="24"/>
          <w:lang w:val="es-ES" w:eastAsia="es-MX"/>
        </w:rPr>
      </w:pPr>
    </w:p>
    <w:p w14:paraId="7F02D3AE" w14:textId="77777777" w:rsidR="00D87E81" w:rsidRDefault="00DD3CEA">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w:t>
      </w:r>
      <w:r>
        <w:rPr>
          <w:rFonts w:ascii="Palatino Linotype" w:eastAsia="Times New Roman" w:hAnsi="Palatino Linotype" w:cs="Times New Roman"/>
          <w:sz w:val="24"/>
          <w:szCs w:val="24"/>
          <w:lang w:val="es-ES" w:eastAsia="es-MX"/>
        </w:rPr>
        <w:t xml:space="preserve">/día; sexo; Entidad Federativa o lugar de nacimiento; finalmente un digito verificador, compuesto de dos elementos, con el que se evitan duplicaciones en la Clave, identifican el cambio de siglo y garantizan la correcta integración. </w:t>
      </w:r>
    </w:p>
    <w:p w14:paraId="2A7FC967" w14:textId="77777777" w:rsidR="00D87E81" w:rsidRDefault="00D87E81">
      <w:pPr>
        <w:spacing w:after="0" w:line="360" w:lineRule="auto"/>
        <w:jc w:val="both"/>
        <w:rPr>
          <w:rFonts w:ascii="Palatino Linotype" w:eastAsia="Times New Roman" w:hAnsi="Palatino Linotype" w:cs="Times New Roman"/>
          <w:sz w:val="24"/>
          <w:szCs w:val="24"/>
          <w:lang w:val="es-ES" w:eastAsia="es-MX"/>
        </w:rPr>
      </w:pPr>
    </w:p>
    <w:p w14:paraId="035E2C65" w14:textId="77777777" w:rsidR="00D87E81" w:rsidRDefault="00DD3CEA">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4ED9C61A" w14:textId="77777777" w:rsidR="00D87E81" w:rsidRDefault="00D87E81">
      <w:pPr>
        <w:spacing w:after="0" w:line="360" w:lineRule="auto"/>
        <w:jc w:val="both"/>
        <w:rPr>
          <w:rFonts w:ascii="Palatino Linotype" w:hAnsi="Palatino Linotype" w:cs="Arial"/>
          <w:lang w:val="es-ES" w:eastAsia="es-MX"/>
        </w:rPr>
      </w:pPr>
    </w:p>
    <w:p w14:paraId="1391C21E" w14:textId="77777777" w:rsidR="00D87E81" w:rsidRDefault="00D87E81">
      <w:pPr>
        <w:spacing w:after="0" w:line="240" w:lineRule="auto"/>
        <w:ind w:left="567" w:right="567"/>
        <w:jc w:val="both"/>
        <w:rPr>
          <w:rFonts w:ascii="Palatino Linotype" w:eastAsia="Times New Roman" w:hAnsi="Palatino Linotype" w:cs="Times New Roman"/>
          <w:b/>
          <w:i/>
          <w:lang w:val="es-ES" w:eastAsia="es-MX"/>
        </w:rPr>
      </w:pPr>
    </w:p>
    <w:p w14:paraId="59D0B73D" w14:textId="77777777" w:rsidR="00D87E81" w:rsidRDefault="00DD3CEA">
      <w:pPr>
        <w:spacing w:after="0" w:line="240" w:lineRule="auto"/>
        <w:ind w:left="567" w:right="567"/>
        <w:jc w:val="both"/>
        <w:rPr>
          <w:rFonts w:ascii="Palatino Linotype" w:eastAsia="Times New Roman" w:hAnsi="Palatino Linotype" w:cs="Times New Roman"/>
          <w:i/>
          <w:lang w:val="es-ES" w:eastAsia="es-MX"/>
        </w:rPr>
      </w:pPr>
      <w:r>
        <w:rPr>
          <w:rFonts w:ascii="Palatino Linotype" w:eastAsia="Times New Roman" w:hAnsi="Palatino Linotype" w:cs="Times New Roman"/>
          <w:b/>
          <w:i/>
          <w:lang w:val="es-ES" w:eastAsia="es-MX"/>
        </w:rPr>
        <w:t>Clave Única de Registro de Población (CURP)</w:t>
      </w:r>
      <w:r>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Pr>
          <w:rFonts w:ascii="Palatino Linotype" w:eastAsia="Times New Roman" w:hAnsi="Palatino Linotype" w:cs="Times New Roman"/>
          <w:i/>
          <w:lang w:val="es-ES" w:eastAsia="es-MX"/>
        </w:rPr>
        <w:lastRenderedPageBreak/>
        <w:t>resto de los habitantes del país, por lo que la CURP está considerada como información confidencial.</w:t>
      </w:r>
    </w:p>
    <w:p w14:paraId="37127DCC" w14:textId="77777777" w:rsidR="00D87E81" w:rsidRDefault="00D87E81">
      <w:pPr>
        <w:spacing w:after="0" w:line="360" w:lineRule="auto"/>
        <w:ind w:right="616"/>
        <w:jc w:val="both"/>
        <w:rPr>
          <w:rFonts w:ascii="Palatino Linotype" w:hAnsi="Palatino Linotype" w:cs="Arial"/>
          <w:bCs/>
          <w:lang w:val="es-ES" w:eastAsia="es-MX"/>
        </w:rPr>
      </w:pPr>
    </w:p>
    <w:p w14:paraId="5B70BE65" w14:textId="77777777" w:rsidR="00D87E81" w:rsidRDefault="00DD3CEA">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w:t>
      </w:r>
      <w:r>
        <w:rPr>
          <w:rFonts w:ascii="Palatino Linotype" w:eastAsia="Times New Roman" w:hAnsi="Palatino Linotype" w:cs="Times New Roman"/>
          <w:sz w:val="24"/>
          <w:szCs w:val="24"/>
          <w:lang w:val="es-ES" w:eastAsia="es-MX"/>
        </w:rPr>
        <w:t>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w:t>
      </w:r>
      <w:r>
        <w:rPr>
          <w:rFonts w:ascii="Palatino Linotype" w:eastAsia="Times New Roman" w:hAnsi="Palatino Linotype" w:cs="Times New Roman"/>
          <w:sz w:val="24"/>
          <w:szCs w:val="24"/>
          <w:lang w:val="es-ES" w:eastAsia="es-MX"/>
        </w:rPr>
        <w:t>o de México y Municipios.</w:t>
      </w:r>
    </w:p>
    <w:p w14:paraId="0F4506E1" w14:textId="77777777" w:rsidR="00D87E81" w:rsidRDefault="00D87E81">
      <w:pPr>
        <w:spacing w:after="0" w:line="360" w:lineRule="auto"/>
        <w:jc w:val="both"/>
        <w:rPr>
          <w:rFonts w:ascii="Palatino Linotype" w:eastAsia="Arial Unicode MS" w:hAnsi="Palatino Linotype" w:cs="Times New Roman"/>
          <w:sz w:val="24"/>
          <w:szCs w:val="24"/>
          <w:lang w:eastAsia="es-ES"/>
        </w:rPr>
      </w:pPr>
    </w:p>
    <w:p w14:paraId="6625A593" w14:textId="77777777" w:rsidR="00D87E81" w:rsidRDefault="00DD3CE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w:t>
      </w:r>
      <w:r>
        <w:rPr>
          <w:rFonts w:ascii="Palatino Linotype" w:eastAsia="Times New Roman" w:hAnsi="Palatino Linotype" w:cs="Times New Roman"/>
          <w:sz w:val="24"/>
          <w:szCs w:val="24"/>
          <w:lang w:eastAsia="es-ES"/>
        </w:rPr>
        <w:t>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D4DEF50" w14:textId="77777777" w:rsidR="00D87E81" w:rsidRDefault="00D87E81">
      <w:pPr>
        <w:spacing w:after="0" w:line="360" w:lineRule="auto"/>
        <w:jc w:val="both"/>
        <w:rPr>
          <w:rFonts w:ascii="Palatino Linotype" w:eastAsia="Times New Roman" w:hAnsi="Palatino Linotype" w:cs="Times New Roman"/>
          <w:sz w:val="24"/>
          <w:szCs w:val="24"/>
          <w:lang w:eastAsia="es-ES"/>
        </w:rPr>
      </w:pPr>
    </w:p>
    <w:p w14:paraId="41E2B404" w14:textId="77777777" w:rsidR="00D87E81" w:rsidRDefault="00DD3CE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3120E322" w14:textId="77777777" w:rsidR="00D87E81" w:rsidRDefault="00D87E81">
      <w:pPr>
        <w:spacing w:after="0" w:line="360" w:lineRule="auto"/>
        <w:jc w:val="both"/>
        <w:rPr>
          <w:rFonts w:ascii="Palatino Linotype" w:eastAsia="Times New Roman" w:hAnsi="Palatino Linotype" w:cs="Times New Roman"/>
          <w:sz w:val="24"/>
          <w:szCs w:val="24"/>
          <w:lang w:eastAsia="es-ES"/>
        </w:rPr>
      </w:pPr>
    </w:p>
    <w:p w14:paraId="55B6557C" w14:textId="77777777" w:rsidR="00D87E81" w:rsidRDefault="00DD3CE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4EFA507C" w14:textId="77777777" w:rsidR="00D87E81" w:rsidRDefault="00DD3CEA">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 xml:space="preserve">FUNDAMENTACIÓN Y MOTIVACIÓN. </w:t>
      </w:r>
      <w:r>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3EE8819" w14:textId="77777777" w:rsidR="00D87E81" w:rsidRDefault="00D87E81">
      <w:pPr>
        <w:spacing w:after="0" w:line="360" w:lineRule="auto"/>
        <w:jc w:val="both"/>
        <w:rPr>
          <w:rFonts w:ascii="Palatino Linotype" w:eastAsia="Times New Roman" w:hAnsi="Palatino Linotype" w:cs="Times New Roman"/>
          <w:sz w:val="24"/>
          <w:szCs w:val="24"/>
          <w:lang w:eastAsia="es-ES"/>
        </w:rPr>
      </w:pPr>
    </w:p>
    <w:p w14:paraId="20E82C3B" w14:textId="77777777" w:rsidR="00D87E81" w:rsidRDefault="00DD3CE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F5A4BC" w14:textId="77777777" w:rsidR="00D87E81" w:rsidRDefault="00D87E81">
      <w:pPr>
        <w:spacing w:after="0" w:line="360" w:lineRule="auto"/>
        <w:jc w:val="both"/>
        <w:rPr>
          <w:rFonts w:ascii="Palatino Linotype" w:eastAsia="Times New Roman" w:hAnsi="Palatino Linotype" w:cs="Times New Roman"/>
          <w:sz w:val="24"/>
          <w:szCs w:val="24"/>
          <w:lang w:eastAsia="es-ES"/>
        </w:rPr>
      </w:pPr>
    </w:p>
    <w:p w14:paraId="3BBD76D8" w14:textId="77777777" w:rsidR="00D87E81" w:rsidRDefault="00DD3CE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E851F4C" w14:textId="77777777" w:rsidR="00D87E81" w:rsidRDefault="00D87E81">
      <w:pPr>
        <w:spacing w:after="0" w:line="360" w:lineRule="auto"/>
        <w:jc w:val="both"/>
        <w:rPr>
          <w:rFonts w:ascii="Palatino Linotype" w:eastAsia="Times New Roman" w:hAnsi="Palatino Linotype" w:cs="Times New Roman"/>
          <w:sz w:val="24"/>
          <w:szCs w:val="24"/>
          <w:lang w:eastAsia="es-ES"/>
        </w:rPr>
      </w:pPr>
    </w:p>
    <w:p w14:paraId="040E96DB" w14:textId="77777777" w:rsidR="00D87E81" w:rsidRDefault="00DD3CEA">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Pr>
          <w:rFonts w:ascii="Palatino Linotype" w:eastAsia="Times New Roman" w:hAnsi="Palatino Linotype" w:cs="Times New Roman"/>
          <w:i/>
          <w:lang w:eastAsia="es-ES"/>
        </w:rPr>
        <w:lastRenderedPageBreak/>
        <w:t>determinaron el acto de voluntad, de manera que sea evidente y muy claro para el afectado poder cuestionar y controvertir el mérito de la d</w:t>
      </w:r>
      <w:r>
        <w:rPr>
          <w:rFonts w:ascii="Palatino Linotype" w:eastAsia="Times New Roman" w:hAnsi="Palatino Linotype" w:cs="Times New Roman"/>
          <w:i/>
          <w:lang w:eastAsia="es-ES"/>
        </w:rPr>
        <w:t xml:space="preserve">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w:t>
      </w:r>
      <w:r>
        <w:rPr>
          <w:rFonts w:ascii="Palatino Linotype" w:eastAsia="Times New Roman" w:hAnsi="Palatino Linotype" w:cs="Times New Roman"/>
          <w:i/>
          <w:lang w:eastAsia="es-ES"/>
        </w:rPr>
        <w:t>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EBE06EE" w14:textId="77777777" w:rsidR="00D87E81" w:rsidRDefault="00D87E81">
      <w:pPr>
        <w:spacing w:after="0" w:line="240" w:lineRule="auto"/>
        <w:ind w:left="567" w:right="567"/>
        <w:jc w:val="both"/>
        <w:rPr>
          <w:rFonts w:ascii="Palatino Linotype" w:eastAsia="Times New Roman" w:hAnsi="Palatino Linotype" w:cs="Times New Roman"/>
          <w:i/>
          <w:lang w:eastAsia="es-ES"/>
        </w:rPr>
      </w:pPr>
    </w:p>
    <w:p w14:paraId="1B1CBB38" w14:textId="77777777" w:rsidR="00D87E81" w:rsidRDefault="00DD3CE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consecuencia, la fundamentación y motivación implica </w:t>
      </w:r>
      <w:proofErr w:type="gramStart"/>
      <w:r>
        <w:rPr>
          <w:rFonts w:ascii="Palatino Linotype" w:eastAsia="Times New Roman" w:hAnsi="Palatino Linotype" w:cs="Times New Roman"/>
          <w:sz w:val="24"/>
          <w:szCs w:val="24"/>
          <w:lang w:eastAsia="es-ES"/>
        </w:rPr>
        <w:t>que</w:t>
      </w:r>
      <w:proofErr w:type="gramEnd"/>
      <w:r>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8471641" w14:textId="77777777" w:rsidR="00D87E81" w:rsidRDefault="00D87E81">
      <w:pPr>
        <w:spacing w:after="0" w:line="360" w:lineRule="auto"/>
        <w:jc w:val="both"/>
        <w:rPr>
          <w:rFonts w:ascii="Palatino Linotype" w:eastAsia="Times New Roman" w:hAnsi="Palatino Linotype" w:cs="Times New Roman"/>
          <w:sz w:val="24"/>
          <w:szCs w:val="24"/>
          <w:lang w:eastAsia="es-ES"/>
        </w:rPr>
      </w:pPr>
    </w:p>
    <w:p w14:paraId="1A2D9D53" w14:textId="77777777" w:rsidR="00D87E81" w:rsidRDefault="00DD3CEA">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w:t>
      </w:r>
      <w:r>
        <w:rPr>
          <w:rFonts w:ascii="Palatino Linotype" w:eastAsia="Times New Roman" w:hAnsi="Palatino Linotype" w:cs="Times New Roman"/>
          <w:sz w:val="24"/>
          <w:szCs w:val="24"/>
          <w:lang w:val="es-ES" w:eastAsia="es-ES"/>
        </w:rPr>
        <w:t xml:space="preserve">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w:t>
      </w:r>
      <w:r>
        <w:rPr>
          <w:rFonts w:ascii="Palatino Linotype" w:eastAsia="Times New Roman" w:hAnsi="Palatino Linotype" w:cs="Times New Roman"/>
          <w:sz w:val="24"/>
          <w:szCs w:val="24"/>
          <w:lang w:val="es-ES" w:eastAsia="es-ES"/>
        </w:rPr>
        <w:t>ante.</w:t>
      </w:r>
    </w:p>
    <w:p w14:paraId="62F9273B" w14:textId="77777777" w:rsidR="00D87E81" w:rsidRDefault="00D87E81">
      <w:pPr>
        <w:spacing w:after="0" w:line="360" w:lineRule="auto"/>
        <w:jc w:val="both"/>
        <w:rPr>
          <w:rFonts w:ascii="Palatino Linotype" w:eastAsia="Palatino Linotype" w:hAnsi="Palatino Linotype" w:cs="Palatino Linotype"/>
          <w:sz w:val="24"/>
          <w:szCs w:val="24"/>
          <w:lang w:eastAsia="es-MX"/>
        </w:rPr>
      </w:pPr>
    </w:p>
    <w:p w14:paraId="0B62F77A" w14:textId="77777777" w:rsidR="00D87E81" w:rsidRDefault="00DD3CEA">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la Recurrente resultan fundados en el recurso de revisión que es materia de esta resolución; por ello </w:t>
      </w:r>
      <w:r>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Pr>
          <w:rFonts w:ascii="Palatino Linotype" w:eastAsia="Palatino Linotype" w:hAnsi="Palatino Linotype" w:cs="Palatino Linotype"/>
          <w:b/>
          <w:color w:val="000000"/>
          <w:sz w:val="24"/>
          <w:szCs w:val="24"/>
          <w:lang w:eastAsia="es-MX"/>
        </w:rPr>
        <w:t xml:space="preserve">MODIFICA </w:t>
      </w:r>
      <w:r>
        <w:rPr>
          <w:rFonts w:ascii="Palatino Linotype" w:eastAsia="Palatino Linotype" w:hAnsi="Palatino Linotype" w:cs="Palatino Linotype"/>
          <w:color w:val="000000"/>
          <w:sz w:val="24"/>
          <w:szCs w:val="24"/>
          <w:lang w:eastAsia="es-MX"/>
        </w:rPr>
        <w:t>la respuesta a la solicitud de información número</w:t>
      </w:r>
      <w:r>
        <w:rPr>
          <w:rFonts w:ascii="Palatino Linotype" w:eastAsia="Palatino Linotype" w:hAnsi="Palatino Linotype" w:cs="Palatino Linotype"/>
          <w:b/>
          <w:color w:val="000000"/>
          <w:sz w:val="24"/>
          <w:szCs w:val="24"/>
          <w:lang w:eastAsia="es-MX"/>
        </w:rPr>
        <w:t xml:space="preserve"> </w:t>
      </w:r>
      <w:r>
        <w:rPr>
          <w:rFonts w:ascii="Palatino Linotype" w:eastAsia="Palatino Linotype" w:hAnsi="Palatino Linotype" w:cs="Palatino Linotype"/>
          <w:b/>
          <w:bCs/>
          <w:color w:val="000000"/>
          <w:sz w:val="24"/>
          <w:szCs w:val="24"/>
          <w:lang w:eastAsia="es-MX"/>
        </w:rPr>
        <w:t>00422/</w:t>
      </w:r>
      <w:proofErr w:type="spellStart"/>
      <w:r>
        <w:rPr>
          <w:rFonts w:ascii="Palatino Linotype" w:eastAsia="Palatino Linotype" w:hAnsi="Palatino Linotype" w:cs="Palatino Linotype"/>
          <w:b/>
          <w:bCs/>
          <w:color w:val="000000"/>
          <w:sz w:val="24"/>
          <w:szCs w:val="24"/>
          <w:lang w:eastAsia="es-MX"/>
        </w:rPr>
        <w:t>VACHASO</w:t>
      </w:r>
      <w:proofErr w:type="spellEnd"/>
      <w:r>
        <w:rPr>
          <w:rFonts w:ascii="Palatino Linotype" w:eastAsia="Palatino Linotype" w:hAnsi="Palatino Linotype" w:cs="Palatino Linotype"/>
          <w:b/>
          <w:bCs/>
          <w:color w:val="000000"/>
          <w:sz w:val="24"/>
          <w:szCs w:val="24"/>
          <w:lang w:eastAsia="es-MX"/>
        </w:rPr>
        <w:t>/IP/2023</w:t>
      </w:r>
      <w:r>
        <w:rPr>
          <w:rFonts w:ascii="Palatino Linotype" w:eastAsia="Palatino Linotype" w:hAnsi="Palatino Linotype" w:cs="Palatino Linotype"/>
          <w:color w:val="000000"/>
          <w:sz w:val="24"/>
          <w:szCs w:val="24"/>
          <w:lang w:eastAsia="es-MX"/>
        </w:rPr>
        <w:t>, que ha sido materia del presente estudio.</w:t>
      </w:r>
    </w:p>
    <w:p w14:paraId="6EBCAC27" w14:textId="77777777" w:rsidR="00D87E81" w:rsidRDefault="00D87E81">
      <w:pPr>
        <w:spacing w:after="0" w:line="360" w:lineRule="auto"/>
        <w:jc w:val="both"/>
        <w:rPr>
          <w:rFonts w:ascii="Palatino Linotype" w:eastAsia="Palatino Linotype" w:hAnsi="Palatino Linotype" w:cs="Palatino Linotype"/>
          <w:color w:val="000000"/>
          <w:sz w:val="24"/>
          <w:szCs w:val="24"/>
          <w:lang w:eastAsia="es-MX"/>
        </w:rPr>
      </w:pPr>
    </w:p>
    <w:p w14:paraId="57255425" w14:textId="77777777" w:rsidR="00D87E81" w:rsidRDefault="00DD3CEA">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color w:val="000000"/>
          <w:sz w:val="24"/>
          <w:szCs w:val="24"/>
          <w:lang w:eastAsia="es-MX"/>
        </w:rPr>
        <w:t>Por lo antes expuesto y fundado es de resolverse y,</w:t>
      </w:r>
    </w:p>
    <w:p w14:paraId="4E19F292" w14:textId="77777777" w:rsidR="00D87E81" w:rsidRDefault="00D87E81">
      <w:pPr>
        <w:spacing w:after="0" w:line="360" w:lineRule="auto"/>
        <w:jc w:val="both"/>
        <w:rPr>
          <w:rFonts w:ascii="Palatino Linotype" w:eastAsia="Palatino Linotype" w:hAnsi="Palatino Linotype" w:cs="Palatino Linotype"/>
          <w:color w:val="000000"/>
          <w:sz w:val="24"/>
          <w:szCs w:val="24"/>
          <w:lang w:eastAsia="es-MX"/>
        </w:rPr>
      </w:pPr>
    </w:p>
    <w:p w14:paraId="547BB0CA" w14:textId="77777777" w:rsidR="00D87E81" w:rsidRDefault="00DD3CEA">
      <w:pPr>
        <w:spacing w:after="0" w:line="360" w:lineRule="auto"/>
        <w:jc w:val="center"/>
        <w:rPr>
          <w:rFonts w:ascii="Palatino Linotype" w:eastAsia="Palatino Linotype" w:hAnsi="Palatino Linotype" w:cs="Palatino Linotype"/>
          <w:b/>
          <w:color w:val="000000"/>
          <w:sz w:val="28"/>
          <w:szCs w:val="28"/>
          <w:lang w:eastAsia="es-MX"/>
        </w:rPr>
      </w:pPr>
      <w:r>
        <w:rPr>
          <w:rFonts w:ascii="Palatino Linotype" w:eastAsia="Palatino Linotype" w:hAnsi="Palatino Linotype" w:cs="Palatino Linotype"/>
          <w:b/>
          <w:color w:val="000000"/>
          <w:sz w:val="28"/>
          <w:szCs w:val="28"/>
          <w:lang w:eastAsia="es-MX"/>
        </w:rPr>
        <w:t>S E    R E S U E L V E</w:t>
      </w:r>
    </w:p>
    <w:p w14:paraId="283A28D9" w14:textId="77777777" w:rsidR="00D87E81" w:rsidRDefault="00D87E81">
      <w:pPr>
        <w:spacing w:after="0" w:line="360" w:lineRule="auto"/>
        <w:jc w:val="both"/>
        <w:rPr>
          <w:rFonts w:ascii="Palatino Linotype" w:eastAsia="Palatino Linotype" w:hAnsi="Palatino Linotype" w:cs="Palatino Linotype"/>
          <w:color w:val="000000"/>
          <w:sz w:val="24"/>
          <w:szCs w:val="24"/>
          <w:lang w:eastAsia="es-MX"/>
        </w:rPr>
      </w:pPr>
    </w:p>
    <w:p w14:paraId="5A3DE326" w14:textId="77777777" w:rsidR="00D87E81" w:rsidRDefault="00DD3CEA">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8"/>
          <w:szCs w:val="24"/>
          <w:lang w:eastAsia="es-MX"/>
        </w:rPr>
        <w:t>PRIMERO.</w:t>
      </w:r>
      <w:r>
        <w:rPr>
          <w:rFonts w:ascii="Palatino Linotype" w:eastAsia="Palatino Linotype" w:hAnsi="Palatino Linotype" w:cs="Palatino Linotype"/>
          <w:color w:val="000000"/>
          <w:sz w:val="24"/>
          <w:szCs w:val="24"/>
          <w:lang w:eastAsia="es-MX"/>
        </w:rPr>
        <w:t xml:space="preserve"> Se </w:t>
      </w:r>
      <w:r>
        <w:rPr>
          <w:rFonts w:ascii="Palatino Linotype" w:eastAsia="Palatino Linotype" w:hAnsi="Palatino Linotype" w:cs="Palatino Linotype"/>
          <w:b/>
          <w:color w:val="000000"/>
          <w:sz w:val="26"/>
          <w:szCs w:val="26"/>
          <w:lang w:eastAsia="es-MX"/>
        </w:rPr>
        <w:t>MODIFICA</w:t>
      </w:r>
      <w:r>
        <w:rPr>
          <w:rFonts w:ascii="Palatino Linotype" w:eastAsia="Palatino Linotype" w:hAnsi="Palatino Linotype" w:cs="Palatino Linotype"/>
          <w:color w:val="000000"/>
          <w:sz w:val="24"/>
          <w:szCs w:val="24"/>
          <w:lang w:eastAsia="es-MX"/>
        </w:rPr>
        <w:t xml:space="preserve"> la respuesta entregada por el Sujeto Obligado</w:t>
      </w:r>
      <w:r>
        <w:rPr>
          <w:rFonts w:ascii="Palatino Linotype" w:eastAsia="Palatino Linotype" w:hAnsi="Palatino Linotype" w:cs="Palatino Linotype"/>
          <w:b/>
          <w:color w:val="000000"/>
          <w:sz w:val="24"/>
          <w:szCs w:val="24"/>
          <w:lang w:eastAsia="es-MX"/>
        </w:rPr>
        <w:t xml:space="preserve"> </w:t>
      </w:r>
      <w:r>
        <w:rPr>
          <w:rFonts w:ascii="Palatino Linotype" w:eastAsia="Palatino Linotype" w:hAnsi="Palatino Linotype" w:cs="Palatino Linotype"/>
          <w:color w:val="000000"/>
          <w:sz w:val="24"/>
          <w:szCs w:val="24"/>
          <w:lang w:eastAsia="es-MX"/>
        </w:rPr>
        <w:t xml:space="preserve">a la solicitud de información número </w:t>
      </w:r>
      <w:r>
        <w:rPr>
          <w:rFonts w:ascii="Palatino Linotype" w:eastAsia="Palatino Linotype" w:hAnsi="Palatino Linotype" w:cs="Palatino Linotype"/>
          <w:b/>
          <w:bCs/>
          <w:color w:val="000000"/>
          <w:sz w:val="24"/>
          <w:szCs w:val="24"/>
          <w:lang w:eastAsia="es-MX"/>
        </w:rPr>
        <w:t>00422/</w:t>
      </w:r>
      <w:proofErr w:type="spellStart"/>
      <w:r>
        <w:rPr>
          <w:rFonts w:ascii="Palatino Linotype" w:eastAsia="Palatino Linotype" w:hAnsi="Palatino Linotype" w:cs="Palatino Linotype"/>
          <w:b/>
          <w:bCs/>
          <w:color w:val="000000"/>
          <w:sz w:val="24"/>
          <w:szCs w:val="24"/>
          <w:lang w:eastAsia="es-MX"/>
        </w:rPr>
        <w:t>VACHASO</w:t>
      </w:r>
      <w:proofErr w:type="spellEnd"/>
      <w:r>
        <w:rPr>
          <w:rFonts w:ascii="Palatino Linotype" w:eastAsia="Palatino Linotype" w:hAnsi="Palatino Linotype" w:cs="Palatino Linotype"/>
          <w:b/>
          <w:bCs/>
          <w:color w:val="000000"/>
          <w:sz w:val="24"/>
          <w:szCs w:val="24"/>
          <w:lang w:eastAsia="es-MX"/>
        </w:rPr>
        <w:t>/IP/2023</w:t>
      </w:r>
      <w:r>
        <w:rPr>
          <w:rFonts w:ascii="Palatino Linotype" w:eastAsia="Palatino Linotype" w:hAnsi="Palatino Linotype" w:cs="Palatino Linotype"/>
          <w:color w:val="000000"/>
          <w:sz w:val="24"/>
          <w:szCs w:val="24"/>
          <w:lang w:eastAsia="es-MX"/>
        </w:rPr>
        <w:t xml:space="preserve">, por resultar fundados los </w:t>
      </w:r>
      <w:r>
        <w:rPr>
          <w:rFonts w:ascii="Palatino Linotype" w:eastAsia="Palatino Linotype" w:hAnsi="Palatino Linotype" w:cs="Palatino Linotype"/>
          <w:color w:val="000000"/>
          <w:sz w:val="24"/>
          <w:szCs w:val="24"/>
          <w:lang w:eastAsia="es-MX"/>
        </w:rPr>
        <w:t>motivos de inconformidad argüidos por el Recurrente, en términos del</w:t>
      </w:r>
      <w:r>
        <w:rPr>
          <w:rFonts w:ascii="Palatino Linotype" w:eastAsia="Palatino Linotype" w:hAnsi="Palatino Linotype" w:cs="Palatino Linotype"/>
          <w:b/>
          <w:color w:val="000000"/>
          <w:sz w:val="24"/>
          <w:szCs w:val="24"/>
          <w:lang w:eastAsia="es-MX"/>
        </w:rPr>
        <w:t xml:space="preserve"> Considerando CUARTO </w:t>
      </w:r>
      <w:r>
        <w:rPr>
          <w:rFonts w:ascii="Palatino Linotype" w:eastAsia="Palatino Linotype" w:hAnsi="Palatino Linotype" w:cs="Palatino Linotype"/>
          <w:color w:val="000000"/>
          <w:sz w:val="24"/>
          <w:szCs w:val="24"/>
          <w:lang w:eastAsia="es-MX"/>
        </w:rPr>
        <w:t xml:space="preserve">de la presente resolución. </w:t>
      </w:r>
    </w:p>
    <w:p w14:paraId="13400C3D" w14:textId="77777777" w:rsidR="00D87E81" w:rsidRDefault="00D87E81">
      <w:pPr>
        <w:spacing w:after="0" w:line="360" w:lineRule="auto"/>
        <w:jc w:val="both"/>
        <w:rPr>
          <w:rFonts w:ascii="Palatino Linotype" w:eastAsia="Palatino Linotype" w:hAnsi="Palatino Linotype" w:cs="Palatino Linotype"/>
          <w:color w:val="000000"/>
          <w:sz w:val="24"/>
          <w:szCs w:val="24"/>
          <w:lang w:eastAsia="es-MX"/>
        </w:rPr>
      </w:pPr>
    </w:p>
    <w:p w14:paraId="1B223510" w14:textId="77777777" w:rsidR="00D87E81" w:rsidRDefault="00DD3CEA">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8"/>
          <w:szCs w:val="24"/>
          <w:lang w:eastAsia="es-MX"/>
        </w:rPr>
        <w:t>SEGUNDO.</w:t>
      </w:r>
      <w:r>
        <w:rPr>
          <w:rFonts w:ascii="Palatino Linotype" w:eastAsia="Palatino Linotype" w:hAnsi="Palatino Linotype" w:cs="Palatino Linotype"/>
          <w:color w:val="000000"/>
          <w:sz w:val="24"/>
          <w:szCs w:val="24"/>
          <w:lang w:eastAsia="es-MX"/>
        </w:rPr>
        <w:t xml:space="preserve"> Se </w:t>
      </w:r>
      <w:r>
        <w:rPr>
          <w:rFonts w:ascii="Palatino Linotype" w:eastAsia="Palatino Linotype" w:hAnsi="Palatino Linotype" w:cs="Palatino Linotype"/>
          <w:b/>
          <w:color w:val="000000"/>
          <w:sz w:val="24"/>
          <w:szCs w:val="24"/>
          <w:lang w:eastAsia="es-MX"/>
        </w:rPr>
        <w:t>ORDENA</w:t>
      </w:r>
      <w:r>
        <w:rPr>
          <w:rFonts w:ascii="Palatino Linotype" w:eastAsia="Palatino Linotype" w:hAnsi="Palatino Linotype" w:cs="Palatino Linotype"/>
          <w:color w:val="000000"/>
          <w:sz w:val="24"/>
          <w:szCs w:val="24"/>
          <w:lang w:eastAsia="es-MX"/>
        </w:rPr>
        <w:t xml:space="preserve"> al Sujeto Obligado que haga entrega previa búsqueda exhaustiva al Recurrente mediante el Sistema de Acceso a la Información Mexiquense </w:t>
      </w:r>
      <w:r>
        <w:rPr>
          <w:rFonts w:ascii="Palatino Linotype" w:eastAsia="Palatino Linotype" w:hAnsi="Palatino Linotype" w:cs="Palatino Linotype"/>
          <w:color w:val="000000"/>
          <w:sz w:val="24"/>
          <w:szCs w:val="24"/>
          <w:lang w:eastAsia="es-MX"/>
        </w:rPr>
        <w:lastRenderedPageBreak/>
        <w:t>(</w:t>
      </w:r>
      <w:proofErr w:type="spellStart"/>
      <w:r>
        <w:rPr>
          <w:rFonts w:ascii="Palatino Linotype" w:eastAsia="Palatino Linotype" w:hAnsi="Palatino Linotype" w:cs="Palatino Linotype"/>
          <w:color w:val="000000"/>
          <w:sz w:val="24"/>
          <w:szCs w:val="24"/>
          <w:lang w:eastAsia="es-MX"/>
        </w:rPr>
        <w:t>SAIMEX</w:t>
      </w:r>
      <w:proofErr w:type="spellEnd"/>
      <w:r>
        <w:rPr>
          <w:rFonts w:ascii="Palatino Linotype" w:eastAsia="Palatino Linotype" w:hAnsi="Palatino Linotype" w:cs="Palatino Linotype"/>
          <w:color w:val="000000"/>
          <w:sz w:val="24"/>
          <w:szCs w:val="24"/>
          <w:lang w:eastAsia="es-MX"/>
        </w:rPr>
        <w:t xml:space="preserve">), en versión pública, en el formato xlsx, datos abiertos o en el formato que se haya generado, en términos del </w:t>
      </w:r>
      <w:r>
        <w:rPr>
          <w:rFonts w:ascii="Palatino Linotype" w:eastAsia="Palatino Linotype" w:hAnsi="Palatino Linotype" w:cs="Palatino Linotype"/>
          <w:b/>
          <w:color w:val="000000"/>
          <w:sz w:val="24"/>
          <w:szCs w:val="24"/>
          <w:lang w:eastAsia="es-MX"/>
        </w:rPr>
        <w:t>Considerando CUARTO</w:t>
      </w:r>
      <w:r>
        <w:rPr>
          <w:rFonts w:ascii="Palatino Linotype" w:eastAsia="Palatino Linotype" w:hAnsi="Palatino Linotype" w:cs="Palatino Linotype"/>
          <w:color w:val="000000"/>
          <w:sz w:val="24"/>
          <w:szCs w:val="24"/>
          <w:lang w:eastAsia="es-MX"/>
        </w:rPr>
        <w:t xml:space="preserve">, de lo siguiente: </w:t>
      </w:r>
    </w:p>
    <w:p w14:paraId="0A5A636F" w14:textId="77777777" w:rsidR="00D87E81" w:rsidRDefault="00D87E81">
      <w:pPr>
        <w:spacing w:after="0" w:line="360" w:lineRule="auto"/>
        <w:jc w:val="both"/>
        <w:rPr>
          <w:rFonts w:ascii="Palatino Linotype" w:eastAsia="Palatino Linotype" w:hAnsi="Palatino Linotype" w:cs="Palatino Linotype"/>
          <w:color w:val="000000"/>
          <w:sz w:val="24"/>
          <w:szCs w:val="24"/>
          <w:lang w:eastAsia="es-MX"/>
        </w:rPr>
      </w:pPr>
    </w:p>
    <w:p w14:paraId="48A54AC7" w14:textId="77777777" w:rsidR="00D87E81" w:rsidRDefault="00DD3CEA">
      <w:pPr>
        <w:pStyle w:val="Citas"/>
        <w:numPr>
          <w:ilvl w:val="1"/>
          <w:numId w:val="9"/>
        </w:numPr>
        <w:tabs>
          <w:tab w:val="left" w:pos="7470"/>
        </w:tabs>
        <w:ind w:right="72"/>
        <w:rPr>
          <w:bCs/>
          <w:i w:val="0"/>
          <w:sz w:val="24"/>
          <w:szCs w:val="24"/>
        </w:rPr>
      </w:pPr>
      <w:r>
        <w:rPr>
          <w:bCs/>
          <w:i w:val="0"/>
          <w:sz w:val="24"/>
          <w:szCs w:val="24"/>
        </w:rPr>
        <w:t>Lista con nombre completo del personal dado de baja y alta, proporcionada en informe justificado, del primero de enero al veintiséis de septiembre de dos mil veintitrés.</w:t>
      </w:r>
    </w:p>
    <w:p w14:paraId="083289A4" w14:textId="77777777" w:rsidR="00D87E81" w:rsidRDefault="00D87E81">
      <w:pPr>
        <w:spacing w:after="0" w:line="360" w:lineRule="auto"/>
        <w:jc w:val="both"/>
        <w:rPr>
          <w:rFonts w:ascii="Palatino Linotype" w:eastAsia="Palatino Linotype" w:hAnsi="Palatino Linotype" w:cs="Palatino Linotype"/>
          <w:color w:val="000000"/>
          <w:sz w:val="24"/>
          <w:szCs w:val="24"/>
          <w:lang w:eastAsia="es-MX"/>
        </w:rPr>
      </w:pPr>
    </w:p>
    <w:p w14:paraId="15D707C9" w14:textId="77777777" w:rsidR="00D87E81" w:rsidRDefault="00DD3CEA">
      <w:pPr>
        <w:spacing w:after="0" w:line="360" w:lineRule="auto"/>
        <w:ind w:left="567" w:right="567"/>
        <w:contextualSpacing/>
        <w:jc w:val="both"/>
        <w:rPr>
          <w:rFonts w:ascii="Palatino Linotype" w:eastAsia="Palatino Linotype" w:hAnsi="Palatino Linotype" w:cs="Palatino Linotype"/>
          <w:i/>
          <w:color w:val="000000"/>
          <w:sz w:val="24"/>
          <w:szCs w:val="24"/>
          <w:lang w:eastAsia="es-MX"/>
        </w:rPr>
      </w:pPr>
      <w:r>
        <w:rPr>
          <w:rFonts w:ascii="Palatino Linotype" w:eastAsia="Palatino Linotype" w:hAnsi="Palatino Linotype" w:cs="Palatino Linotype"/>
          <w:i/>
          <w:color w:val="000000"/>
          <w:sz w:val="24"/>
          <w:szCs w:val="24"/>
          <w:lang w:eastAsia="es-MX"/>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75526E20" w14:textId="77777777" w:rsidR="00D87E81" w:rsidRDefault="00D87E81">
      <w:pPr>
        <w:spacing w:after="0" w:line="360" w:lineRule="auto"/>
        <w:ind w:left="567" w:right="567"/>
        <w:contextualSpacing/>
        <w:jc w:val="both"/>
        <w:rPr>
          <w:rFonts w:ascii="Palatino Linotype" w:eastAsia="Palatino Linotype" w:hAnsi="Palatino Linotype" w:cs="Palatino Linotype"/>
          <w:i/>
          <w:color w:val="000000"/>
          <w:sz w:val="24"/>
          <w:szCs w:val="24"/>
          <w:lang w:eastAsia="es-MX"/>
        </w:rPr>
      </w:pPr>
    </w:p>
    <w:p w14:paraId="7657C618" w14:textId="77777777" w:rsidR="00D87E81" w:rsidRDefault="00DD3CEA">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8"/>
          <w:szCs w:val="24"/>
          <w:lang w:eastAsia="es-MX"/>
        </w:rPr>
        <w:t>TERCERO.</w:t>
      </w:r>
      <w:r>
        <w:rPr>
          <w:rFonts w:ascii="Palatino Linotype" w:eastAsia="Palatino Linotype" w:hAnsi="Palatino Linotype" w:cs="Palatino Linotype"/>
          <w:b/>
          <w:color w:val="000000"/>
          <w:sz w:val="24"/>
          <w:szCs w:val="24"/>
          <w:lang w:eastAsia="es-MX"/>
        </w:rPr>
        <w:t xml:space="preserve"> NOTIFÍQUESE </w:t>
      </w:r>
      <w:r>
        <w:rPr>
          <w:rFonts w:ascii="Palatino Linotype" w:eastAsia="Palatino Linotype" w:hAnsi="Palatino Linotype" w:cs="Palatino Linotype"/>
          <w:color w:val="000000"/>
          <w:sz w:val="24"/>
          <w:szCs w:val="24"/>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Palatino Linotype" w:hAnsi="Palatino Linotype" w:cs="Palatino Linotype"/>
          <w:b/>
          <w:color w:val="000000"/>
          <w:sz w:val="24"/>
          <w:szCs w:val="24"/>
          <w:lang w:eastAsia="es-MX"/>
        </w:rPr>
        <w:t>diez días hábiles</w:t>
      </w:r>
      <w:r>
        <w:rPr>
          <w:rFonts w:ascii="Palatino Linotype" w:eastAsia="Palatino Linotype" w:hAnsi="Palatino Linotype" w:cs="Palatino Linotype"/>
          <w:color w:val="000000"/>
          <w:sz w:val="24"/>
          <w:szCs w:val="24"/>
          <w:lang w:eastAsia="es-MX"/>
        </w:rPr>
        <w:t>, e informe a este Instituto en un plazo de tres días hábiles siguientes sobre el cumplimiento dado a la presente y</w:t>
      </w:r>
      <w:r>
        <w:rPr>
          <w:rFonts w:ascii="Palatino Linotype" w:eastAsia="Palatino Linotype" w:hAnsi="Palatino Linotype" w:cs="Palatino Linotype"/>
          <w:b/>
          <w:color w:val="000000"/>
          <w:sz w:val="24"/>
          <w:szCs w:val="24"/>
          <w:lang w:eastAsia="es-MX"/>
        </w:rPr>
        <w:t xml:space="preserve">, se le apercibe que en caso de negarse a cumplir la presente resolución </w:t>
      </w:r>
      <w:r>
        <w:rPr>
          <w:rFonts w:ascii="Palatino Linotype" w:eastAsia="Palatino Linotype" w:hAnsi="Palatino Linotype" w:cs="Palatino Linotype"/>
          <w:b/>
          <w:color w:val="000000"/>
          <w:sz w:val="24"/>
          <w:szCs w:val="24"/>
          <w:lang w:eastAsia="es-MX"/>
        </w:rPr>
        <w:t xml:space="preserve">o hacerlo de manera parcial, se le impondrá una medida de apremio de conformidad con lo previsto en los artículos 198, 200, </w:t>
      </w:r>
      <w:r>
        <w:rPr>
          <w:rFonts w:ascii="Palatino Linotype" w:eastAsia="Palatino Linotype" w:hAnsi="Palatino Linotype" w:cs="Palatino Linotype"/>
          <w:b/>
          <w:color w:val="000000"/>
          <w:sz w:val="24"/>
          <w:szCs w:val="24"/>
          <w:lang w:eastAsia="es-MX"/>
        </w:rPr>
        <w:lastRenderedPageBreak/>
        <w:t>fracción III; 214, 215 y 216 de la Ley  de Transparencia y Acceso a la Información Pública del Estado de México y Municipios.</w:t>
      </w:r>
    </w:p>
    <w:p w14:paraId="20578C51" w14:textId="77777777" w:rsidR="00D87E81" w:rsidRDefault="00D87E81">
      <w:pPr>
        <w:spacing w:after="0" w:line="360" w:lineRule="auto"/>
        <w:jc w:val="both"/>
        <w:rPr>
          <w:rFonts w:ascii="Palatino Linotype" w:eastAsia="Palatino Linotype" w:hAnsi="Palatino Linotype" w:cs="Palatino Linotype"/>
          <w:color w:val="000000"/>
          <w:sz w:val="24"/>
          <w:szCs w:val="24"/>
          <w:lang w:eastAsia="es-MX"/>
        </w:rPr>
      </w:pPr>
    </w:p>
    <w:p w14:paraId="59AED42B" w14:textId="77777777" w:rsidR="00D87E81" w:rsidRDefault="00DD3CEA">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8"/>
          <w:szCs w:val="24"/>
          <w:lang w:eastAsia="es-MX"/>
        </w:rPr>
        <w:t xml:space="preserve">CUARTO. </w:t>
      </w:r>
      <w:r>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0E602C" w14:textId="77777777" w:rsidR="00D87E81" w:rsidRDefault="00D87E81">
      <w:pPr>
        <w:spacing w:after="0" w:line="360" w:lineRule="auto"/>
        <w:jc w:val="both"/>
        <w:rPr>
          <w:rFonts w:ascii="Palatino Linotype" w:eastAsia="Palatino Linotype" w:hAnsi="Palatino Linotype" w:cs="Palatino Linotype"/>
          <w:b/>
          <w:color w:val="000000"/>
          <w:sz w:val="24"/>
          <w:szCs w:val="24"/>
          <w:lang w:eastAsia="es-MX"/>
        </w:rPr>
      </w:pPr>
    </w:p>
    <w:p w14:paraId="798C36B2" w14:textId="77777777" w:rsidR="00D87E81" w:rsidRDefault="00DD3CEA">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8"/>
          <w:szCs w:val="24"/>
          <w:lang w:eastAsia="es-MX"/>
        </w:rPr>
        <w:t>QUINTO.</w:t>
      </w:r>
      <w:r>
        <w:rPr>
          <w:rFonts w:ascii="Palatino Linotype" w:eastAsia="Palatino Linotype" w:hAnsi="Palatino Linotype" w:cs="Palatino Linotype"/>
          <w:b/>
          <w:color w:val="000000"/>
          <w:sz w:val="24"/>
          <w:szCs w:val="24"/>
          <w:lang w:eastAsia="es-MX"/>
        </w:rPr>
        <w:t xml:space="preserve"> Notifíquese </w:t>
      </w:r>
      <w:r>
        <w:rPr>
          <w:rFonts w:ascii="Palatino Linotype" w:eastAsia="Palatino Linotype" w:hAnsi="Palatino Linotype" w:cs="Palatino Linotype"/>
          <w:color w:val="000000"/>
          <w:sz w:val="24"/>
          <w:szCs w:val="24"/>
          <w:lang w:eastAsia="es-MX"/>
        </w:rPr>
        <w:t>la presente resolución al Recurrente mediante el Sistema de Acceso a la Información Mexiquense (</w:t>
      </w:r>
      <w:proofErr w:type="spellStart"/>
      <w:r>
        <w:rPr>
          <w:rFonts w:ascii="Palatino Linotype" w:eastAsia="Palatino Linotype" w:hAnsi="Palatino Linotype" w:cs="Palatino Linotype"/>
          <w:color w:val="000000"/>
          <w:sz w:val="24"/>
          <w:szCs w:val="24"/>
          <w:lang w:eastAsia="es-MX"/>
        </w:rPr>
        <w:t>SAIMEX</w:t>
      </w:r>
      <w:proofErr w:type="spellEnd"/>
      <w:r>
        <w:rPr>
          <w:rFonts w:ascii="Palatino Linotype" w:eastAsia="Palatino Linotype" w:hAnsi="Palatino Linotype" w:cs="Palatino Linotype"/>
          <w:color w:val="000000"/>
          <w:sz w:val="24"/>
          <w:szCs w:val="24"/>
          <w:lang w:eastAsia="es-MX"/>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31B4C25" w14:textId="77777777" w:rsidR="00D87E81" w:rsidRDefault="00DD3CEA">
      <w:pPr>
        <w:spacing w:after="0" w:line="360" w:lineRule="auto"/>
        <w:jc w:val="both"/>
        <w:rPr>
          <w:rFonts w:ascii="Palatino Linotype" w:hAnsi="Palatino Linotype" w:cs="Arial"/>
          <w:sz w:val="24"/>
        </w:rPr>
      </w:pPr>
      <w:r>
        <w:rPr>
          <w:noProof/>
          <w:sz w:val="24"/>
        </w:rPr>
        <mc:AlternateContent>
          <mc:Choice Requires="wps">
            <w:drawing>
              <wp:anchor distT="0" distB="0" distL="114300" distR="114300" simplePos="0" relativeHeight="251659264" behindDoc="0" locked="0" layoutInCell="1" allowOverlap="1" wp14:anchorId="615CD0E0" wp14:editId="40C60E9F">
                <wp:simplePos x="0" y="0"/>
                <wp:positionH relativeFrom="column">
                  <wp:posOffset>26035</wp:posOffset>
                </wp:positionH>
                <wp:positionV relativeFrom="paragraph">
                  <wp:posOffset>52070</wp:posOffset>
                </wp:positionV>
                <wp:extent cx="5667375" cy="2905125"/>
                <wp:effectExtent l="3175" t="5715" r="6350" b="22860"/>
                <wp:wrapNone/>
                <wp:docPr id="1" name="Conector recto 1"/>
                <wp:cNvGraphicFramePr/>
                <a:graphic xmlns:a="http://schemas.openxmlformats.org/drawingml/2006/main">
                  <a:graphicData uri="http://schemas.microsoft.com/office/word/2010/wordprocessingShape">
                    <wps:wsp>
                      <wps:cNvCnPr/>
                      <wps:spPr>
                        <a:xfrm>
                          <a:off x="1106170" y="6336030"/>
                          <a:ext cx="5667375" cy="29051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05pt;margin-top:4.1pt;height:228.75pt;width:446.25pt;z-index:251659264;mso-width-relative:page;mso-height-relative:page;" filled="f" stroked="t" coordsize="21600,21600" o:gfxdata="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1tXn0wAAAAcB&#10;AAAPAAAAAAAAAAEAIAAAACIAAABkcnMvZG93bnJldi54bWxQSwECFAAUAAAACACHTuJAtux0YecB&#10;AADDAwAADgAAAAAAAAABACAAAAAiAQAAZHJzL2Uyb0RvYy54bWxQSwUGAAAAAAYABgBZAQAAewUA&#10;AAAA&#10;">
                <v:fill on="f" focussize="0,0"/>
                <v:stroke weight="1pt" color="#5B9BD5 [3204]" miterlimit="8" joinstyle="miter"/>
                <v:imagedata o:title=""/>
                <o:lock v:ext="edit" aspectratio="f"/>
              </v:line>
            </w:pict>
          </mc:Fallback>
        </mc:AlternateContent>
      </w:r>
    </w:p>
    <w:p w14:paraId="1944D620" w14:textId="77777777" w:rsidR="00D87E81" w:rsidRDefault="00D87E81">
      <w:pPr>
        <w:spacing w:after="0" w:line="360" w:lineRule="auto"/>
        <w:jc w:val="both"/>
        <w:rPr>
          <w:rFonts w:ascii="Palatino Linotype" w:hAnsi="Palatino Linotype" w:cs="Arial"/>
          <w:sz w:val="24"/>
        </w:rPr>
      </w:pPr>
    </w:p>
    <w:p w14:paraId="00D74353" w14:textId="77777777" w:rsidR="00D87E81" w:rsidRDefault="00D87E81">
      <w:pPr>
        <w:spacing w:after="0" w:line="360" w:lineRule="auto"/>
        <w:jc w:val="both"/>
        <w:rPr>
          <w:rFonts w:ascii="Palatino Linotype" w:hAnsi="Palatino Linotype" w:cs="Arial"/>
          <w:sz w:val="24"/>
        </w:rPr>
      </w:pPr>
    </w:p>
    <w:p w14:paraId="5D3E7562" w14:textId="77777777" w:rsidR="00D87E81" w:rsidRDefault="00D87E81">
      <w:pPr>
        <w:spacing w:after="0" w:line="360" w:lineRule="auto"/>
        <w:jc w:val="both"/>
        <w:rPr>
          <w:rFonts w:ascii="Palatino Linotype" w:hAnsi="Palatino Linotype" w:cs="Arial"/>
          <w:sz w:val="24"/>
        </w:rPr>
      </w:pPr>
    </w:p>
    <w:p w14:paraId="402A0D37" w14:textId="77777777" w:rsidR="00D87E81" w:rsidRDefault="00D87E81">
      <w:pPr>
        <w:spacing w:after="0" w:line="360" w:lineRule="auto"/>
        <w:jc w:val="both"/>
        <w:rPr>
          <w:rFonts w:ascii="Palatino Linotype" w:hAnsi="Palatino Linotype" w:cs="Arial"/>
          <w:sz w:val="24"/>
        </w:rPr>
      </w:pPr>
    </w:p>
    <w:p w14:paraId="2849C967" w14:textId="77777777" w:rsidR="00D87E81" w:rsidRDefault="00D87E81">
      <w:pPr>
        <w:spacing w:after="0" w:line="360" w:lineRule="auto"/>
        <w:jc w:val="both"/>
        <w:rPr>
          <w:rFonts w:ascii="Palatino Linotype" w:hAnsi="Palatino Linotype" w:cs="Arial"/>
          <w:sz w:val="24"/>
        </w:rPr>
      </w:pPr>
    </w:p>
    <w:p w14:paraId="31C046C4" w14:textId="77777777" w:rsidR="00D87E81" w:rsidRDefault="00D87E81">
      <w:pPr>
        <w:spacing w:after="0" w:line="360" w:lineRule="auto"/>
        <w:jc w:val="both"/>
        <w:rPr>
          <w:rFonts w:ascii="Palatino Linotype" w:hAnsi="Palatino Linotype" w:cs="Arial"/>
          <w:sz w:val="24"/>
        </w:rPr>
      </w:pPr>
    </w:p>
    <w:p w14:paraId="38679895" w14:textId="77777777" w:rsidR="00D87E81" w:rsidRDefault="00D87E81">
      <w:pPr>
        <w:spacing w:after="0" w:line="360" w:lineRule="auto"/>
        <w:jc w:val="both"/>
        <w:rPr>
          <w:rFonts w:ascii="Palatino Linotype" w:hAnsi="Palatino Linotype" w:cs="Arial"/>
          <w:sz w:val="24"/>
        </w:rPr>
      </w:pPr>
    </w:p>
    <w:p w14:paraId="79555BA0" w14:textId="77777777" w:rsidR="00D87E81" w:rsidRDefault="00DD3CEA">
      <w:pPr>
        <w:spacing w:after="0" w:line="360" w:lineRule="auto"/>
        <w:jc w:val="both"/>
        <w:rPr>
          <w:rFonts w:ascii="Palatino Linotype" w:hAnsi="Palatino Linotype" w:cs="Arial"/>
        </w:rPr>
      </w:pPr>
      <w:r>
        <w:rPr>
          <w:rFonts w:ascii="Palatino Linotype" w:hAnsi="Palatino Linotype" w:cs="Arial"/>
          <w:sz w:val="24"/>
        </w:rPr>
        <w:lastRenderedPageBreak/>
        <w:t>ASÍ LO ACORDÓ, POR UNANIMIDAD DE VOTOS, EL PLENO DEL</w:t>
      </w:r>
      <w:r>
        <w:rPr>
          <w:rFonts w:ascii="Palatino Linotype" w:eastAsia="Arial Unicode MS" w:hAnsi="Palatino Linotype" w:cs="Arial"/>
          <w:sz w:val="24"/>
        </w:rPr>
        <w:t xml:space="preserve"> INSTITUTO DE TRANSPARENCIA, ACCESO A LA INFORMACIÓN PÚBLICA Y PROTECCIÓN DE DATOS PERSONALES DEL ESTADO DE MÉXICO Y MUNICIPIOS</w:t>
      </w:r>
      <w:r>
        <w:rPr>
          <w:rFonts w:ascii="Palatino Linotype" w:hAnsi="Palatino Linotype" w:cs="Arial"/>
          <w:sz w:val="24"/>
        </w:rPr>
        <w:t>, CONFORMADO POR LOS COMISIONADOS JOSÉ MARTÍNEZ VILCHIS, MARÍA DEL ROSARIO MEJÍA AYALA, SHARON CRISTINA MORALES MARTÍNEZ, LUIS GUSTAVO PARRA NORIEGA (</w:t>
      </w:r>
      <w:r>
        <w:rPr>
          <w:rFonts w:ascii="Palatino Linotype" w:hAnsi="Palatino Linotype" w:cs="Arial"/>
          <w:sz w:val="24"/>
        </w:rPr>
        <w:t xml:space="preserve">EMITIENDO </w:t>
      </w:r>
      <w:r>
        <w:rPr>
          <w:rFonts w:ascii="Palatino Linotype" w:hAnsi="Palatino Linotype" w:cs="Arial"/>
          <w:sz w:val="24"/>
        </w:rPr>
        <w:t>VOTO PARTICULAR) Y GUADALUPE RAMÍREZ PEÑA; EN LA PRIMERA SESIÓN ORDINARIA CELEBRADA EL DIECISIETE DE ENERO DE DOS MIL VEINTICUATRO, ANTE EL SECRETARIO TÉCNICO DEL PLENO, ALEXIS TAPIA RAMÍREZ. ----------</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p>
    <w:p w14:paraId="5AA8FE9C" w14:textId="77777777" w:rsidR="00D87E81" w:rsidRDefault="00DD3CEA">
      <w:pPr>
        <w:spacing w:line="360" w:lineRule="auto"/>
        <w:jc w:val="both"/>
        <w:rPr>
          <w:sz w:val="20"/>
        </w:rPr>
      </w:pPr>
      <w:proofErr w:type="spellStart"/>
      <w:r>
        <w:rPr>
          <w:rFonts w:ascii="Palatino Linotype" w:hAnsi="Palatino Linotype"/>
          <w:bCs/>
          <w:sz w:val="16"/>
          <w:szCs w:val="18"/>
        </w:rPr>
        <w:t>CCR</w:t>
      </w:r>
      <w:proofErr w:type="spellEnd"/>
      <w:r>
        <w:rPr>
          <w:rFonts w:ascii="Palatino Linotype" w:hAnsi="Palatino Linotype"/>
          <w:bCs/>
          <w:sz w:val="16"/>
          <w:szCs w:val="18"/>
        </w:rPr>
        <w:t>/</w:t>
      </w:r>
      <w:proofErr w:type="spellStart"/>
      <w:r>
        <w:rPr>
          <w:rFonts w:ascii="Palatino Linotype" w:hAnsi="Palatino Linotype"/>
          <w:bCs/>
          <w:sz w:val="16"/>
          <w:szCs w:val="18"/>
        </w:rPr>
        <w:t>LMST</w:t>
      </w:r>
      <w:proofErr w:type="spellEnd"/>
    </w:p>
    <w:p w14:paraId="203C9FAF" w14:textId="77777777" w:rsidR="00D87E81" w:rsidRDefault="00D87E81"/>
    <w:p w14:paraId="50C6BD76" w14:textId="77777777" w:rsidR="00D87E81" w:rsidRDefault="00D87E81"/>
    <w:p w14:paraId="735F3D3E" w14:textId="77777777" w:rsidR="00D87E81" w:rsidRDefault="00D87E81"/>
    <w:p w14:paraId="27BD6A83" w14:textId="77777777" w:rsidR="00D87E81" w:rsidRDefault="00D87E81"/>
    <w:p w14:paraId="28ABE827" w14:textId="77777777" w:rsidR="00D87E81" w:rsidRDefault="00D87E81"/>
    <w:p w14:paraId="65F5DB5C" w14:textId="77777777" w:rsidR="00D87E81" w:rsidRDefault="00D87E81"/>
    <w:p w14:paraId="23ED454B" w14:textId="77777777" w:rsidR="00D87E81" w:rsidRDefault="00D87E81"/>
    <w:p w14:paraId="60882529" w14:textId="77777777" w:rsidR="00D87E81" w:rsidRDefault="00D87E81"/>
    <w:p w14:paraId="62068AB5" w14:textId="77777777" w:rsidR="00D87E81" w:rsidRDefault="00D87E81"/>
    <w:p w14:paraId="3004226A" w14:textId="77777777" w:rsidR="00D87E81" w:rsidRDefault="00D87E81"/>
    <w:p w14:paraId="29A8FC20" w14:textId="77777777" w:rsidR="00D87E81" w:rsidRDefault="00D87E81"/>
    <w:p w14:paraId="52DD1344" w14:textId="77777777" w:rsidR="00D87E81" w:rsidRDefault="00D87E81"/>
    <w:p w14:paraId="06390806" w14:textId="77777777" w:rsidR="00D87E81" w:rsidRDefault="00D87E81"/>
    <w:p w14:paraId="54F58C5F" w14:textId="77777777" w:rsidR="00D87E81" w:rsidRDefault="00D87E81"/>
    <w:sectPr w:rsidR="00D87E81">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1283" w14:textId="77777777" w:rsidR="00D87E81" w:rsidRDefault="00DD3CEA">
      <w:pPr>
        <w:spacing w:line="240" w:lineRule="auto"/>
      </w:pPr>
      <w:r>
        <w:separator/>
      </w:r>
    </w:p>
  </w:endnote>
  <w:endnote w:type="continuationSeparator" w:id="0">
    <w:p w14:paraId="62407F05" w14:textId="77777777" w:rsidR="00D87E81" w:rsidRDefault="00DD3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9" w:usb3="00000000" w:csb0="000001FF" w:csb1="00000000"/>
  </w:font>
  <w:font w:name="Bookman Old Style">
    <w:panose1 w:val="02050604050505020204"/>
    <w:charset w:val="00"/>
    <w:family w:val="roman"/>
    <w:pitch w:val="default"/>
    <w:sig w:usb0="00000000" w:usb1="00000000" w:usb2="00000000" w:usb3="00000000" w:csb0="0000009F" w:csb1="00000000"/>
  </w:font>
  <w:font w:name="Arial,Bold">
    <w:altName w:val="Alex Brush"/>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0EAE" w14:textId="77777777" w:rsidR="00D87E81" w:rsidRDefault="00DD3CEA">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Pr>
        <w:rFonts w:ascii="Palatino Linotype" w:hAnsi="Palatino Linotype"/>
        <w:bCs/>
        <w:sz w:val="20"/>
      </w:rPr>
      <w:t>38</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Pr>
        <w:rFonts w:ascii="Palatino Linotype" w:hAnsi="Palatino Linotype"/>
        <w:bCs/>
        <w:sz w:val="20"/>
      </w:rPr>
      <w:t>40</w:t>
    </w:r>
    <w:r>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0431" w14:textId="77777777" w:rsidR="00D87E81" w:rsidRDefault="00DD3CEA">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Pr>
        <w:rFonts w:ascii="Palatino Linotype" w:hAnsi="Palatino Linotype"/>
        <w:bCs/>
        <w:sz w:val="20"/>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Pr>
        <w:rFonts w:ascii="Palatino Linotype" w:hAnsi="Palatino Linotype"/>
        <w:bCs/>
        <w:sz w:val="20"/>
      </w:rPr>
      <w:t>40</w:t>
    </w:r>
    <w:r>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87BD" w14:textId="77777777" w:rsidR="00D87E81" w:rsidRDefault="00DD3CEA">
      <w:pPr>
        <w:spacing w:after="0"/>
      </w:pPr>
      <w:r>
        <w:separator/>
      </w:r>
    </w:p>
  </w:footnote>
  <w:footnote w:type="continuationSeparator" w:id="0">
    <w:p w14:paraId="09236C40" w14:textId="77777777" w:rsidR="00D87E81" w:rsidRDefault="00DD3CEA">
      <w:pPr>
        <w:spacing w:after="0"/>
      </w:pPr>
      <w:r>
        <w:continuationSeparator/>
      </w:r>
    </w:p>
  </w:footnote>
  <w:footnote w:id="1">
    <w:p w14:paraId="57293E6C" w14:textId="77777777" w:rsidR="00D87E81" w:rsidRDefault="00DD3CEA">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 xml:space="preserve">IMPROCEDENCIA Y SOBRESEIMIENTO EN EL JUICIO DE AMPARO. LAS </w:t>
      </w:r>
      <w:r>
        <w:rPr>
          <w:rFonts w:ascii="Palatino Linotype" w:hAnsi="Palatino Linotype"/>
          <w:b/>
          <w:bCs/>
          <w:i/>
          <w:sz w:val="16"/>
          <w:szCs w:val="16"/>
        </w:rPr>
        <w:t>CAUSAS PREVISTAS EN LOS ARTÍCULOS 73 Y 74 DE LA LEY DE LA MATERIA, RESPECTIVAMENTE, NO SON INCOMPATIBLES CON EL ARTÍCULO 25.1 DE LA CONVENCIÓN AMERICANA SOBRE DERECHOS HUMANOS.</w:t>
      </w:r>
    </w:p>
    <w:p w14:paraId="644CA6F9" w14:textId="77777777" w:rsidR="00D87E81" w:rsidRDefault="00DD3CEA">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w:t>
      </w:r>
      <w:r>
        <w:rPr>
          <w:rFonts w:ascii="Palatino Linotype" w:hAnsi="Palatino Linotype"/>
          <w:i/>
          <w:sz w:val="16"/>
          <w:szCs w:val="16"/>
        </w:rPr>
        <w:t xml:space="preserve">,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w:t>
      </w:r>
      <w:r>
        <w:rPr>
          <w:rFonts w:ascii="Palatino Linotype" w:hAnsi="Palatino Linotype"/>
          <w:i/>
          <w:sz w:val="16"/>
          <w:szCs w:val="16"/>
        </w:rPr>
        <w:t>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5623" w14:textId="77777777" w:rsidR="00D87E81" w:rsidRDefault="00DD3CE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7E96D91" wp14:editId="211D0F9F">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D87E81" w14:paraId="3B20AF86" w14:textId="77777777">
      <w:trPr>
        <w:trHeight w:val="227"/>
      </w:trPr>
      <w:tc>
        <w:tcPr>
          <w:tcW w:w="5529" w:type="dxa"/>
        </w:tcPr>
        <w:p w14:paraId="03817966" w14:textId="77777777" w:rsidR="00D87E81" w:rsidRDefault="00DD3CE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tcPr>
        <w:p w14:paraId="191AFB20" w14:textId="77777777" w:rsidR="00D87E81" w:rsidRDefault="00DD3CE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07195/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w:t>
          </w:r>
        </w:p>
      </w:tc>
    </w:tr>
    <w:tr w:rsidR="00D87E81" w14:paraId="7BECE5F5" w14:textId="77777777">
      <w:trPr>
        <w:trHeight w:val="242"/>
      </w:trPr>
      <w:tc>
        <w:tcPr>
          <w:tcW w:w="5529" w:type="dxa"/>
        </w:tcPr>
        <w:p w14:paraId="6FFA8AA8" w14:textId="77777777" w:rsidR="00D87E81" w:rsidRDefault="00DD3CE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Sujeto </w:t>
          </w:r>
          <w:r>
            <w:rPr>
              <w:rFonts w:ascii="Palatino Linotype" w:hAnsi="Palatino Linotype" w:cs="Arial"/>
              <w:b/>
              <w:szCs w:val="20"/>
            </w:rPr>
            <w:t>Obligado:</w:t>
          </w:r>
        </w:p>
      </w:tc>
      <w:tc>
        <w:tcPr>
          <w:tcW w:w="4536" w:type="dxa"/>
        </w:tcPr>
        <w:p w14:paraId="79A64D35" w14:textId="77777777" w:rsidR="00D87E81" w:rsidRDefault="00DD3CEA">
          <w:pPr>
            <w:spacing w:after="120" w:line="256" w:lineRule="auto"/>
            <w:ind w:left="639" w:right="214"/>
            <w:jc w:val="both"/>
            <w:rPr>
              <w:rFonts w:ascii="Palatino Linotype" w:hAnsi="Palatino Linotype" w:cs="Arial"/>
            </w:rPr>
          </w:pPr>
          <w:r>
            <w:rPr>
              <w:rFonts w:ascii="Palatino Linotype" w:hAnsi="Palatino Linotype" w:cs="Arial"/>
              <w:szCs w:val="20"/>
            </w:rPr>
            <w:t>Ayuntamiento de Valle de Chalco Solidaridad</w:t>
          </w:r>
        </w:p>
      </w:tc>
    </w:tr>
    <w:tr w:rsidR="00D87E81" w14:paraId="3BCEB57B" w14:textId="77777777">
      <w:trPr>
        <w:trHeight w:val="342"/>
      </w:trPr>
      <w:tc>
        <w:tcPr>
          <w:tcW w:w="5529" w:type="dxa"/>
        </w:tcPr>
        <w:p w14:paraId="4A3EE403" w14:textId="77777777" w:rsidR="00D87E81" w:rsidRDefault="00DD3CE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Pr>
        <w:p w14:paraId="69BE123E" w14:textId="77777777" w:rsidR="00D87E81" w:rsidRDefault="00DD3CEA">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04150B2D" w14:textId="77777777" w:rsidR="00D87E81" w:rsidRDefault="00D87E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87E81" w14:paraId="780459BB" w14:textId="77777777">
      <w:trPr>
        <w:trHeight w:val="227"/>
      </w:trPr>
      <w:tc>
        <w:tcPr>
          <w:tcW w:w="5529" w:type="dxa"/>
        </w:tcPr>
        <w:p w14:paraId="01E88138" w14:textId="77777777" w:rsidR="00D87E81" w:rsidRDefault="00DD3CE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tcPr>
        <w:p w14:paraId="4FB1EE00" w14:textId="77777777" w:rsidR="00D87E81" w:rsidRDefault="00DD3CE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07195/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w:t>
          </w:r>
        </w:p>
      </w:tc>
    </w:tr>
    <w:tr w:rsidR="00D87E81" w14:paraId="60A4F9DE" w14:textId="77777777">
      <w:trPr>
        <w:trHeight w:val="196"/>
      </w:trPr>
      <w:tc>
        <w:tcPr>
          <w:tcW w:w="5529" w:type="dxa"/>
        </w:tcPr>
        <w:p w14:paraId="59F342B5" w14:textId="77777777" w:rsidR="00D87E81" w:rsidRDefault="00DD3CE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6453099F" w14:textId="006B9230" w:rsidR="00D87E81" w:rsidRDefault="00DD3CEA">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w:t>
          </w:r>
          <w:proofErr w:type="spellEnd"/>
        </w:p>
      </w:tc>
    </w:tr>
    <w:tr w:rsidR="00D87E81" w14:paraId="03C6AC48" w14:textId="77777777">
      <w:trPr>
        <w:trHeight w:val="242"/>
      </w:trPr>
      <w:tc>
        <w:tcPr>
          <w:tcW w:w="5529" w:type="dxa"/>
        </w:tcPr>
        <w:p w14:paraId="3412A313" w14:textId="77777777" w:rsidR="00D87E81" w:rsidRDefault="00DD3CE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14:paraId="4A06D92F" w14:textId="77777777" w:rsidR="00D87E81" w:rsidRDefault="00DD3CE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Chalco Solidaridad</w:t>
          </w:r>
        </w:p>
      </w:tc>
    </w:tr>
    <w:tr w:rsidR="00D87E81" w14:paraId="05EAA859" w14:textId="77777777">
      <w:trPr>
        <w:trHeight w:val="342"/>
      </w:trPr>
      <w:tc>
        <w:tcPr>
          <w:tcW w:w="5529" w:type="dxa"/>
        </w:tcPr>
        <w:p w14:paraId="77CBEF37" w14:textId="77777777" w:rsidR="00D87E81" w:rsidRDefault="00DD3CE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Pr>
        <w:p w14:paraId="65A4FF7F" w14:textId="77777777" w:rsidR="00D87E81" w:rsidRDefault="00DD3CE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648FF74" w14:textId="77777777" w:rsidR="00D87E81" w:rsidRDefault="00DD3CEA">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2ED0639" wp14:editId="0A14B325">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a:ln>
                    <a:solidFill>
                      <a:schemeClr val="bg1"/>
                    </a:solid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D26"/>
    <w:multiLevelType w:val="multilevel"/>
    <w:tmpl w:val="0B520D26"/>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15:restartNumberingAfterBreak="0">
    <w:nsid w:val="0C4A1608"/>
    <w:multiLevelType w:val="multilevel"/>
    <w:tmpl w:val="0C4A16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6F03D2"/>
    <w:multiLevelType w:val="multilevel"/>
    <w:tmpl w:val="116F0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7B17F9"/>
    <w:multiLevelType w:val="multilevel"/>
    <w:tmpl w:val="137B17F9"/>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AA0EA7"/>
    <w:multiLevelType w:val="multilevel"/>
    <w:tmpl w:val="29AA0EA7"/>
    <w:lvl w:ilvl="0">
      <w:start w:val="1"/>
      <w:numFmt w:val="lowerLetter"/>
      <w:lvlText w:val="%1)"/>
      <w:lvlJc w:val="left"/>
      <w:pPr>
        <w:ind w:left="709" w:hanging="425"/>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751162"/>
    <w:multiLevelType w:val="multilevel"/>
    <w:tmpl w:val="31751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9C78AD"/>
    <w:multiLevelType w:val="multilevel"/>
    <w:tmpl w:val="6C9C78AD"/>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heme="minorHAnsi" w:hAnsi="Palatino Linotype"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26A1FB2"/>
    <w:multiLevelType w:val="multilevel"/>
    <w:tmpl w:val="726A1FB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5AB7E25"/>
    <w:multiLevelType w:val="multilevel"/>
    <w:tmpl w:val="75AB7E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93557278">
    <w:abstractNumId w:val="1"/>
  </w:num>
  <w:num w:numId="2" w16cid:durableId="819076109">
    <w:abstractNumId w:val="4"/>
  </w:num>
  <w:num w:numId="3" w16cid:durableId="10839815">
    <w:abstractNumId w:val="5"/>
  </w:num>
  <w:num w:numId="4" w16cid:durableId="1523324621">
    <w:abstractNumId w:val="8"/>
  </w:num>
  <w:num w:numId="5" w16cid:durableId="965741726">
    <w:abstractNumId w:val="3"/>
  </w:num>
  <w:num w:numId="6" w16cid:durableId="91053772">
    <w:abstractNumId w:val="0"/>
  </w:num>
  <w:num w:numId="7" w16cid:durableId="1827286455">
    <w:abstractNumId w:val="7"/>
  </w:num>
  <w:num w:numId="8" w16cid:durableId="308561920">
    <w:abstractNumId w:val="2"/>
  </w:num>
  <w:num w:numId="9" w16cid:durableId="999190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B3"/>
    <w:rsid w:val="000D52DE"/>
    <w:rsid w:val="00152554"/>
    <w:rsid w:val="00235D91"/>
    <w:rsid w:val="00237637"/>
    <w:rsid w:val="00287D83"/>
    <w:rsid w:val="003862C1"/>
    <w:rsid w:val="00517B3A"/>
    <w:rsid w:val="0064083F"/>
    <w:rsid w:val="006D2A83"/>
    <w:rsid w:val="007F7B9F"/>
    <w:rsid w:val="008C1540"/>
    <w:rsid w:val="0093780E"/>
    <w:rsid w:val="009B1D38"/>
    <w:rsid w:val="00C02D99"/>
    <w:rsid w:val="00C7559C"/>
    <w:rsid w:val="00CB7548"/>
    <w:rsid w:val="00CF055E"/>
    <w:rsid w:val="00D87E81"/>
    <w:rsid w:val="00D968B3"/>
    <w:rsid w:val="00DD3CEA"/>
    <w:rsid w:val="00E1037D"/>
    <w:rsid w:val="00E10E07"/>
    <w:rsid w:val="00E9532F"/>
    <w:rsid w:val="5156661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33CFA8"/>
  <w15:docId w15:val="{E832DC70-E6FA-4908-BACE-D9A0167E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style>
  <w:style w:type="paragraph" w:styleId="Sinespaciado">
    <w:name w:val="No Spacing"/>
    <w:link w:val="SinespaciadoCar"/>
    <w:uiPriority w:val="1"/>
    <w:qFormat/>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Pr>
      <w:rFonts w:ascii="Times New Roman" w:eastAsia="Times New Roman" w:hAnsi="Times New Roman" w:cs="Times New Roman"/>
      <w:sz w:val="24"/>
      <w:szCs w:val="24"/>
      <w:lang w:eastAsia="es-ES"/>
    </w:rPr>
  </w:style>
  <w:style w:type="paragraph" w:customStyle="1" w:styleId="infoemcitas">
    <w:name w:val="infoem citas"/>
    <w:basedOn w:val="Normal"/>
    <w:qFormat/>
    <w:pPr>
      <w:spacing w:before="240" w:line="360" w:lineRule="auto"/>
      <w:ind w:left="851" w:right="851"/>
      <w:jc w:val="both"/>
    </w:pPr>
    <w:rPr>
      <w:rFonts w:ascii="Palatino Linotype" w:hAnsi="Palatino Linotype"/>
      <w:i/>
    </w:rPr>
  </w:style>
  <w:style w:type="paragraph" w:customStyle="1" w:styleId="INFOEM">
    <w:name w:val="INFOEM"/>
    <w:basedOn w:val="Normal"/>
    <w:qFormat/>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8848</Words>
  <Characters>48669</Characters>
  <Application>Microsoft Office Word</Application>
  <DocSecurity>0</DocSecurity>
  <Lines>405</Lines>
  <Paragraphs>114</Paragraphs>
  <ScaleCrop>false</ScaleCrop>
  <Company>HP Inc.</Company>
  <LinksUpToDate>false</LinksUpToDate>
  <CharactersWithSpaces>57403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INFOEM474</dc:creator>
  <cp:lastModifiedBy>Arturo Estanislao Macedo Albarrán</cp:lastModifiedBy>
  <cp:revision>14</cp:revision>
  <dcterms:created xsi:type="dcterms:W3CDTF">2023-12-06T19:58:00Z</dcterms:created>
  <dcterms:modified xsi:type="dcterms:W3CDTF">2024-01-30T17:28:00Z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F7A915C664C14B9F9CD51C40051D1524_12</vt:lpwstr>
  </property>
</Properties>
</file>