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E88B9" w14:textId="77777777" w:rsidR="008B51D2" w:rsidRDefault="008B51D2" w:rsidP="008B51D2">
      <w:pPr>
        <w:shd w:val="clear" w:color="auto" w:fill="FFFFFF"/>
        <w:spacing w:line="360" w:lineRule="auto"/>
        <w:jc w:val="both"/>
        <w:rPr>
          <w:rFonts w:ascii="Palatino Linotype" w:hAnsi="Palatino Linotype" w:cs="Arial"/>
          <w:color w:val="000000"/>
        </w:rPr>
      </w:pPr>
      <w:bookmarkStart w:id="0" w:name="_GoBack"/>
      <w:bookmarkEnd w:id="0"/>
    </w:p>
    <w:p w14:paraId="6A8FE6E3" w14:textId="77777777" w:rsidR="008B51D2" w:rsidRPr="00037B15" w:rsidRDefault="008B51D2" w:rsidP="008B51D2">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Pr="008B51D2">
        <w:rPr>
          <w:rFonts w:ascii="Palatino Linotype" w:hAnsi="Palatino Linotype" w:cs="Arial"/>
          <w:b/>
          <w:color w:val="000000"/>
        </w:rPr>
        <w:t>veintiuno</w:t>
      </w:r>
      <w:r w:rsidRPr="00B05A2A">
        <w:rPr>
          <w:rFonts w:ascii="Palatino Linotype" w:hAnsi="Palatino Linotype" w:cs="Arial"/>
          <w:b/>
          <w:color w:val="000000"/>
        </w:rPr>
        <w:t xml:space="preserve"> de </w:t>
      </w:r>
      <w:r>
        <w:rPr>
          <w:rFonts w:ascii="Palatino Linotype" w:hAnsi="Palatino Linotype" w:cs="Arial"/>
          <w:b/>
          <w:color w:val="000000"/>
        </w:rPr>
        <w:t>noviembre</w:t>
      </w:r>
      <w:r w:rsidRPr="00B05A2A">
        <w:rPr>
          <w:rFonts w:ascii="Palatino Linotype" w:hAnsi="Palatino Linotype" w:cs="Arial"/>
          <w:b/>
          <w:color w:val="000000"/>
        </w:rPr>
        <w:t xml:space="preserve"> </w:t>
      </w:r>
      <w:r>
        <w:rPr>
          <w:rFonts w:ascii="Palatino Linotype" w:hAnsi="Palatino Linotype" w:cs="Arial"/>
          <w:b/>
          <w:color w:val="000000"/>
        </w:rPr>
        <w:t xml:space="preserve">de </w:t>
      </w:r>
      <w:r w:rsidRPr="00B05A2A">
        <w:rPr>
          <w:rFonts w:ascii="Palatino Linotype" w:hAnsi="Palatino Linotype" w:cs="Arial"/>
          <w:b/>
          <w:color w:val="000000"/>
        </w:rPr>
        <w:t>dos mil veinticuatro</w:t>
      </w:r>
      <w:r w:rsidRPr="00037B15">
        <w:rPr>
          <w:rFonts w:ascii="Palatino Linotype" w:hAnsi="Palatino Linotype" w:cs="Arial"/>
          <w:color w:val="000000"/>
        </w:rPr>
        <w:t>.</w:t>
      </w:r>
    </w:p>
    <w:p w14:paraId="2D998FD2" w14:textId="77777777" w:rsidR="008B51D2" w:rsidRPr="00037B15" w:rsidRDefault="008B51D2" w:rsidP="008B51D2">
      <w:pPr>
        <w:tabs>
          <w:tab w:val="left" w:pos="1701"/>
        </w:tabs>
        <w:spacing w:line="360" w:lineRule="auto"/>
        <w:jc w:val="both"/>
        <w:rPr>
          <w:rFonts w:ascii="Palatino Linotype" w:hAnsi="Palatino Linotype" w:cs="Arial"/>
          <w:color w:val="000000"/>
        </w:rPr>
      </w:pPr>
    </w:p>
    <w:p w14:paraId="772F40B4" w14:textId="77777777" w:rsidR="008B51D2" w:rsidRPr="00037B15" w:rsidRDefault="008B51D2" w:rsidP="008B51D2">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06025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Pr>
          <w:rFonts w:ascii="Palatino Linotype" w:hAnsi="Palatino Linotype" w:cs="Arial"/>
          <w:b/>
        </w:rPr>
        <w:t>no proporcionó nombre</w:t>
      </w:r>
      <w:r>
        <w:rPr>
          <w:rFonts w:ascii="Palatino Linotype" w:hAnsi="Palatino Linotype" w:cs="Arial"/>
        </w:rPr>
        <w:t>,</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el Recurrente</w:t>
      </w:r>
      <w:r w:rsidRPr="00037B15">
        <w:rPr>
          <w:rFonts w:ascii="Palatino Linotype" w:eastAsiaTheme="minorHAnsi" w:hAnsi="Palatino Linotype" w:cs="Arial"/>
          <w:lang w:eastAsia="en-US"/>
        </w:rPr>
        <w:t>, en contra de la respuesta de</w:t>
      </w:r>
      <w:r>
        <w:rPr>
          <w:rFonts w:ascii="Palatino Linotype" w:eastAsiaTheme="minorHAnsi" w:hAnsi="Palatino Linotype" w:cs="Arial"/>
          <w:lang w:eastAsia="en-US"/>
        </w:rPr>
        <w:t>l</w:t>
      </w:r>
      <w:r w:rsidRPr="00037B15">
        <w:rPr>
          <w:rFonts w:ascii="Palatino Linotype" w:eastAsiaTheme="minorHAnsi" w:hAnsi="Palatino Linotype" w:cs="Arial"/>
          <w:lang w:eastAsia="en-US"/>
        </w:rPr>
        <w:t xml:space="preserve"> </w:t>
      </w:r>
      <w:r w:rsidRPr="003E385C">
        <w:rPr>
          <w:rFonts w:ascii="Palatino Linotype" w:eastAsiaTheme="minorHAnsi" w:hAnsi="Palatino Linotype" w:cs="Arial"/>
          <w:b/>
          <w:lang w:eastAsia="en-US"/>
        </w:rPr>
        <w:t xml:space="preserve">Ayuntamiento de </w:t>
      </w:r>
      <w:r>
        <w:rPr>
          <w:rFonts w:ascii="Palatino Linotype" w:eastAsiaTheme="minorHAnsi" w:hAnsi="Palatino Linotype" w:cs="Arial"/>
          <w:b/>
          <w:lang w:eastAsia="en-US"/>
        </w:rPr>
        <w:t>Tezoyuca</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6AD23C4A" w14:textId="77777777" w:rsidR="008B51D2" w:rsidRPr="00037B15" w:rsidRDefault="008B51D2" w:rsidP="008B51D2">
      <w:pPr>
        <w:tabs>
          <w:tab w:val="left" w:pos="1701"/>
        </w:tabs>
        <w:spacing w:line="360" w:lineRule="auto"/>
        <w:jc w:val="both"/>
        <w:rPr>
          <w:rFonts w:ascii="Palatino Linotype" w:eastAsiaTheme="minorHAnsi" w:hAnsi="Palatino Linotype" w:cs="Arial"/>
          <w:b/>
          <w:sz w:val="20"/>
          <w:lang w:eastAsia="en-US"/>
        </w:rPr>
      </w:pPr>
    </w:p>
    <w:p w14:paraId="1E5FC950" w14:textId="77777777" w:rsidR="008B51D2" w:rsidRPr="00037B15" w:rsidRDefault="008B51D2" w:rsidP="008B51D2">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5BBAC13A" w14:textId="77777777" w:rsidR="008B51D2" w:rsidRPr="00037B15" w:rsidRDefault="008B51D2" w:rsidP="008B51D2">
      <w:pPr>
        <w:spacing w:line="360" w:lineRule="auto"/>
        <w:jc w:val="center"/>
        <w:rPr>
          <w:rFonts w:ascii="Palatino Linotype" w:eastAsiaTheme="minorHAnsi" w:hAnsi="Palatino Linotype" w:cs="Arial"/>
          <w:b/>
          <w:sz w:val="16"/>
          <w:lang w:eastAsia="en-US"/>
        </w:rPr>
      </w:pPr>
    </w:p>
    <w:p w14:paraId="2693ACA2" w14:textId="77777777" w:rsidR="008B51D2" w:rsidRPr="00037B15" w:rsidRDefault="008B51D2" w:rsidP="008B51D2">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0A527F2C" w14:textId="77777777" w:rsidR="008B51D2" w:rsidRPr="00037B15" w:rsidRDefault="008B51D2" w:rsidP="008B51D2">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diecisiete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septiembre</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 parte</w:t>
      </w:r>
      <w:r w:rsidRPr="00DB5DDC">
        <w:rPr>
          <w:rFonts w:ascii="Palatino Linotype" w:eastAsiaTheme="minorHAnsi" w:hAnsi="Palatino Linotype" w:cs="Arial"/>
          <w:b/>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presentó a través del Sistema de Acceso a la Información Mexiquense </w:t>
      </w:r>
      <w:r w:rsidRPr="00037B15">
        <w:rPr>
          <w:rFonts w:ascii="Palatino Linotype" w:eastAsiaTheme="minorHAnsi" w:hAnsi="Palatino Linotype" w:cs="Arial"/>
          <w:b/>
          <w:szCs w:val="22"/>
          <w:lang w:eastAsia="en-US"/>
        </w:rPr>
        <w:t>(SAIMEX),</w:t>
      </w:r>
      <w:r w:rsidRPr="00037B15">
        <w:rPr>
          <w:rFonts w:ascii="Palatino Linotype" w:eastAsiaTheme="minorHAnsi" w:hAnsi="Palatino Linotype" w:cs="Arial"/>
          <w:szCs w:val="22"/>
          <w:lang w:eastAsia="en-US"/>
        </w:rPr>
        <w:t xml:space="preserve"> 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8B51D2">
        <w:rPr>
          <w:rFonts w:ascii="Palatino Linotype" w:eastAsiaTheme="minorHAnsi" w:hAnsi="Palatino Linotype" w:cs="Arial"/>
          <w:b/>
          <w:szCs w:val="22"/>
          <w:lang w:eastAsia="en-US"/>
        </w:rPr>
        <w:t>00104/TEZOYUCA/IP/2024</w:t>
      </w:r>
      <w:r w:rsidRPr="00037B15">
        <w:rPr>
          <w:rFonts w:ascii="Palatino Linotype" w:eastAsiaTheme="minorHAnsi" w:hAnsi="Palatino Linotype" w:cs="Arial"/>
          <w:szCs w:val="22"/>
          <w:lang w:eastAsia="en-US"/>
        </w:rPr>
        <w:t>, mediante la cual solicitó lo siguiente:</w:t>
      </w:r>
    </w:p>
    <w:p w14:paraId="19E576EE" w14:textId="77777777" w:rsidR="008B51D2" w:rsidRPr="00037B15" w:rsidRDefault="008B51D2" w:rsidP="008B51D2">
      <w:pPr>
        <w:pStyle w:val="Sinespaciado"/>
        <w:rPr>
          <w:rFonts w:eastAsiaTheme="minorHAnsi"/>
          <w:lang w:eastAsia="en-US"/>
        </w:rPr>
      </w:pPr>
    </w:p>
    <w:p w14:paraId="131047EE" w14:textId="77777777" w:rsidR="008B51D2" w:rsidRDefault="008B51D2" w:rsidP="008B51D2">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8B51D2">
        <w:rPr>
          <w:rFonts w:ascii="Palatino Linotype" w:hAnsi="Palatino Linotype"/>
          <w:i/>
          <w:sz w:val="22"/>
          <w:szCs w:val="22"/>
        </w:rPr>
        <w:t>Solicito todas las actas realizadas por parte de el oficial mediador administración actual de los años 2022, 2023,2024</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r w:rsidR="0023734F" w:rsidRPr="00037B15">
        <w:rPr>
          <w:rFonts w:ascii="Palatino Linotype" w:hAnsi="Palatino Linotype"/>
          <w:i/>
          <w:sz w:val="22"/>
          <w:szCs w:val="22"/>
          <w:lang w:val="es-ES_tradnl"/>
        </w:rPr>
        <w:t>).</w:t>
      </w:r>
    </w:p>
    <w:p w14:paraId="72A4232A" w14:textId="77777777" w:rsidR="008B51D2" w:rsidRDefault="008B51D2" w:rsidP="008B51D2">
      <w:pPr>
        <w:tabs>
          <w:tab w:val="left" w:pos="5647"/>
        </w:tabs>
        <w:spacing w:line="360" w:lineRule="auto"/>
        <w:ind w:right="49"/>
        <w:jc w:val="both"/>
        <w:rPr>
          <w:rFonts w:ascii="Palatino Linotype" w:hAnsi="Palatino Linotype"/>
          <w:b/>
          <w:lang w:val="es-ES_tradnl"/>
        </w:rPr>
      </w:pPr>
    </w:p>
    <w:p w14:paraId="1DE5FAD2" w14:textId="77777777" w:rsidR="008B51D2" w:rsidRDefault="008B51D2" w:rsidP="008B51D2">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1AD407CF" w14:textId="77777777" w:rsidR="008B51D2" w:rsidRDefault="008B51D2" w:rsidP="008B51D2">
      <w:pPr>
        <w:spacing w:line="360" w:lineRule="auto"/>
        <w:ind w:right="334"/>
        <w:jc w:val="both"/>
        <w:rPr>
          <w:rFonts w:ascii="Palatino Linotype" w:hAnsi="Palatino Linotype" w:cs="Arial"/>
          <w:b/>
          <w:sz w:val="28"/>
        </w:rPr>
      </w:pPr>
    </w:p>
    <w:p w14:paraId="533C488B" w14:textId="77777777" w:rsidR="008B51D2" w:rsidRDefault="008B51D2" w:rsidP="008B51D2">
      <w:pPr>
        <w:spacing w:line="360" w:lineRule="auto"/>
        <w:ind w:right="334"/>
        <w:jc w:val="both"/>
        <w:rPr>
          <w:rFonts w:ascii="Palatino Linotype" w:hAnsi="Palatino Linotype" w:cs="Arial"/>
          <w:b/>
          <w:sz w:val="28"/>
        </w:rPr>
      </w:pPr>
    </w:p>
    <w:p w14:paraId="4AB7ED1D" w14:textId="77777777" w:rsidR="008B51D2" w:rsidRDefault="008B51D2" w:rsidP="008B51D2">
      <w:pPr>
        <w:spacing w:line="360" w:lineRule="auto"/>
        <w:ind w:right="334"/>
        <w:jc w:val="both"/>
        <w:rPr>
          <w:rFonts w:ascii="Palatino Linotype" w:hAnsi="Palatino Linotype" w:cs="Arial"/>
          <w:b/>
          <w:sz w:val="28"/>
        </w:rPr>
      </w:pPr>
    </w:p>
    <w:p w14:paraId="0D104B9A" w14:textId="77777777" w:rsidR="008B51D2" w:rsidRDefault="008B51D2" w:rsidP="008B51D2">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45311329" w14:textId="77777777" w:rsidR="008B51D2" w:rsidRPr="00037B15" w:rsidRDefault="008B51D2" w:rsidP="008B51D2">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b/>
        </w:rPr>
        <w:t>veinti</w:t>
      </w:r>
      <w:r w:rsidR="00E865B7">
        <w:rPr>
          <w:rFonts w:ascii="Palatino Linotype" w:hAnsi="Palatino Linotype"/>
          <w:b/>
        </w:rPr>
        <w:t>siete</w:t>
      </w:r>
      <w:r w:rsidRPr="0005123E">
        <w:rPr>
          <w:rFonts w:ascii="Palatino Linotype" w:hAnsi="Palatino Linotype"/>
          <w:b/>
        </w:rPr>
        <w:t xml:space="preserve"> de </w:t>
      </w:r>
      <w:r w:rsidR="00E865B7">
        <w:rPr>
          <w:rFonts w:ascii="Palatino Linotype" w:hAnsi="Palatino Linotype"/>
          <w:b/>
        </w:rPr>
        <w:t>septiembre</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Sujeto Obligado </w:t>
      </w:r>
      <w:r w:rsidRPr="00037B15">
        <w:rPr>
          <w:rFonts w:ascii="Palatino Linotype" w:eastAsiaTheme="minorHAnsi" w:hAnsi="Palatino Linotype" w:cs="Arial"/>
          <w:lang w:eastAsia="en-US"/>
        </w:rPr>
        <w:t xml:space="preserve">emitió </w:t>
      </w:r>
      <w:r>
        <w:rPr>
          <w:rFonts w:ascii="Palatino Linotype" w:eastAsiaTheme="minorHAnsi" w:hAnsi="Palatino Linotype" w:cs="Arial"/>
          <w:lang w:eastAsia="en-US"/>
        </w:rPr>
        <w:t>su</w:t>
      </w:r>
      <w:r w:rsidRPr="00037B15">
        <w:rPr>
          <w:rFonts w:ascii="Palatino Linotype" w:eastAsiaTheme="minorHAnsi" w:hAnsi="Palatino Linotype" w:cs="Arial"/>
          <w:lang w:eastAsia="en-US"/>
        </w:rPr>
        <w:t xml:space="preserve"> respuesta en los siguientes términos:</w:t>
      </w:r>
    </w:p>
    <w:p w14:paraId="06B8D8ED" w14:textId="77777777" w:rsidR="008B51D2" w:rsidRPr="00037B15" w:rsidRDefault="008B51D2" w:rsidP="008B51D2"/>
    <w:p w14:paraId="7C66A514" w14:textId="77777777" w:rsidR="00E865B7" w:rsidRPr="00E865B7" w:rsidRDefault="008B51D2" w:rsidP="00E865B7">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E865B7" w:rsidRPr="00E865B7">
        <w:rPr>
          <w:rFonts w:ascii="Palatino Linotype" w:hAnsi="Palatino Linotype"/>
          <w:i/>
          <w:sz w:val="22"/>
          <w:szCs w:val="22"/>
        </w:rPr>
        <w:t>La que suscribe, Lic. Mayra Patricia Capistran Estrada, en mi carácter de Directora de la Unidad de Transparencia, por medio de la presente le informo que el área de Oficial mediador, no existe dentro de este sujeto obligado.</w:t>
      </w:r>
    </w:p>
    <w:p w14:paraId="08D7FE2F" w14:textId="77777777" w:rsidR="00E865B7" w:rsidRPr="00E865B7" w:rsidRDefault="00E865B7" w:rsidP="00E865B7">
      <w:pPr>
        <w:spacing w:line="276" w:lineRule="auto"/>
        <w:ind w:left="567" w:right="567"/>
        <w:jc w:val="both"/>
        <w:rPr>
          <w:rFonts w:ascii="Palatino Linotype" w:hAnsi="Palatino Linotype"/>
          <w:i/>
          <w:sz w:val="22"/>
          <w:szCs w:val="22"/>
        </w:rPr>
      </w:pPr>
      <w:r w:rsidRPr="00E865B7">
        <w:rPr>
          <w:rFonts w:ascii="Palatino Linotype" w:hAnsi="Palatino Linotype"/>
          <w:i/>
          <w:sz w:val="22"/>
          <w:szCs w:val="22"/>
        </w:rPr>
        <w:t>ATENTAMENTE</w:t>
      </w:r>
    </w:p>
    <w:p w14:paraId="613F05BF" w14:textId="77777777" w:rsidR="008B51D2" w:rsidRPr="00037B15" w:rsidRDefault="00E865B7" w:rsidP="00E865B7">
      <w:pPr>
        <w:spacing w:line="276" w:lineRule="auto"/>
        <w:ind w:left="567" w:right="567"/>
        <w:jc w:val="both"/>
        <w:rPr>
          <w:rFonts w:ascii="Palatino Linotype" w:hAnsi="Palatino Linotype"/>
          <w:i/>
          <w:sz w:val="22"/>
          <w:szCs w:val="22"/>
        </w:rPr>
      </w:pPr>
      <w:r w:rsidRPr="00E865B7">
        <w:rPr>
          <w:rFonts w:ascii="Palatino Linotype" w:hAnsi="Palatino Linotype"/>
          <w:i/>
          <w:sz w:val="22"/>
          <w:szCs w:val="22"/>
        </w:rPr>
        <w:t>Lic. Mayra Patricia Capistran Estrada</w:t>
      </w:r>
      <w:r w:rsidR="008B51D2" w:rsidRPr="00037B15">
        <w:rPr>
          <w:rFonts w:ascii="Palatino Linotype" w:hAnsi="Palatino Linotype"/>
          <w:i/>
          <w:sz w:val="22"/>
          <w:szCs w:val="22"/>
        </w:rPr>
        <w:t>” (Sic).</w:t>
      </w:r>
    </w:p>
    <w:p w14:paraId="49CC64D3" w14:textId="77777777" w:rsidR="008B51D2" w:rsidRDefault="008B51D2" w:rsidP="008B51D2">
      <w:pPr>
        <w:spacing w:line="360" w:lineRule="auto"/>
        <w:jc w:val="both"/>
        <w:rPr>
          <w:rFonts w:ascii="Palatino Linotype" w:eastAsiaTheme="minorHAnsi" w:hAnsi="Palatino Linotype" w:cs="Arial"/>
          <w:lang w:eastAsia="en-US"/>
        </w:rPr>
      </w:pPr>
    </w:p>
    <w:p w14:paraId="4144D6D5" w14:textId="77777777" w:rsidR="008B51D2" w:rsidRPr="00037B15" w:rsidRDefault="008B51D2" w:rsidP="008B51D2">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 respuesta, </w:t>
      </w:r>
      <w:r w:rsidR="00E865B7">
        <w:rPr>
          <w:rFonts w:ascii="Palatino Linotype" w:eastAsiaTheme="minorHAnsi" w:hAnsi="Palatino Linotype" w:cs="Arial"/>
          <w:lang w:eastAsia="en-US"/>
        </w:rPr>
        <w:t>el</w:t>
      </w:r>
      <w:r w:rsidRPr="00037B15">
        <w:rPr>
          <w:rFonts w:ascii="Palatino Linotype" w:eastAsiaTheme="minorHAnsi" w:hAnsi="Palatino Linotype" w:cs="Arial"/>
          <w:lang w:eastAsia="en-US"/>
        </w:rPr>
        <w:t xml:space="preserve"> archivo electrónico denominado </w:t>
      </w:r>
      <w:r w:rsidRPr="009F7FEF">
        <w:rPr>
          <w:rFonts w:ascii="Palatino Linotype" w:eastAsiaTheme="minorHAnsi" w:hAnsi="Palatino Linotype" w:cs="Arial"/>
          <w:i/>
          <w:lang w:eastAsia="en-US"/>
        </w:rPr>
        <w:t>“</w:t>
      </w:r>
      <w:r w:rsidR="00E865B7" w:rsidRPr="00E865B7">
        <w:rPr>
          <w:rFonts w:ascii="Palatino Linotype" w:eastAsiaTheme="minorHAnsi" w:hAnsi="Palatino Linotype" w:cs="Arial"/>
          <w:i/>
          <w:lang w:eastAsia="en-US"/>
        </w:rPr>
        <w:t>IMG_20240927_0006.pdf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 motivo de estudio en el Considerado respectivo. </w:t>
      </w:r>
    </w:p>
    <w:p w14:paraId="08F27D9A" w14:textId="77777777" w:rsidR="008B51D2" w:rsidRPr="00037B15" w:rsidRDefault="008B51D2" w:rsidP="008B51D2">
      <w:pPr>
        <w:spacing w:line="360" w:lineRule="auto"/>
        <w:jc w:val="both"/>
        <w:rPr>
          <w:rFonts w:ascii="Palatino Linotype" w:eastAsiaTheme="minorHAnsi" w:hAnsi="Palatino Linotype" w:cs="Arial"/>
          <w:b/>
          <w:lang w:eastAsia="en-US"/>
        </w:rPr>
      </w:pPr>
    </w:p>
    <w:p w14:paraId="59C936B7" w14:textId="77777777" w:rsidR="008B51D2" w:rsidRPr="00037B15" w:rsidRDefault="008B51D2" w:rsidP="008B51D2">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TERCERO. Del recurso de revisión.</w:t>
      </w:r>
    </w:p>
    <w:p w14:paraId="1744E60C" w14:textId="77777777" w:rsidR="008B51D2" w:rsidRPr="00037B15" w:rsidRDefault="008B51D2" w:rsidP="008B51D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sidRPr="00C45D21">
        <w:rPr>
          <w:rFonts w:ascii="Palatino Linotype" w:eastAsiaTheme="minorHAnsi" w:hAnsi="Palatino Linotype" w:cs="Arial"/>
          <w:b/>
          <w:lang w:eastAsia="en-US"/>
        </w:rPr>
        <w:t>e</w:t>
      </w:r>
      <w:r>
        <w:rPr>
          <w:rFonts w:ascii="Palatino Linotype" w:eastAsiaTheme="minorHAnsi" w:hAnsi="Palatino Linotype" w:cs="Arial"/>
          <w:b/>
          <w:lang w:eastAsia="en-US"/>
        </w:rPr>
        <w:t>l</w:t>
      </w:r>
      <w:r>
        <w:rPr>
          <w:rFonts w:ascii="Palatino Linotype" w:eastAsiaTheme="minorHAnsi" w:hAnsi="Palatino Linotype" w:cs="Arial"/>
          <w:lang w:eastAsia="en-US"/>
        </w:rPr>
        <w:t xml:space="preserve">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Pr>
          <w:rFonts w:ascii="Palatino Linotype" w:eastAsiaTheme="minorHAnsi" w:hAnsi="Palatino Linotype" w:cs="Arial"/>
          <w:b/>
          <w:lang w:eastAsia="en-US"/>
        </w:rPr>
        <w:t>s</w:t>
      </w:r>
      <w:r w:rsidR="00E865B7">
        <w:rPr>
          <w:rFonts w:ascii="Palatino Linotype" w:eastAsiaTheme="minorHAnsi" w:hAnsi="Palatino Linotype" w:cs="Arial"/>
          <w:b/>
          <w:lang w:eastAsia="en-US"/>
        </w:rPr>
        <w:t>iete</w:t>
      </w:r>
      <w:r w:rsidRPr="00A86565">
        <w:rPr>
          <w:rFonts w:ascii="Palatino Linotype" w:eastAsiaTheme="minorHAnsi" w:hAnsi="Palatino Linotype" w:cs="Arial"/>
          <w:b/>
          <w:lang w:eastAsia="en-US"/>
        </w:rPr>
        <w:t xml:space="preserve"> de </w:t>
      </w:r>
      <w:r>
        <w:rPr>
          <w:rFonts w:ascii="Palatino Linotype" w:eastAsiaTheme="minorHAnsi" w:hAnsi="Palatino Linotype" w:cs="Arial"/>
          <w:b/>
          <w:lang w:eastAsia="en-US"/>
        </w:rPr>
        <w:t>o</w:t>
      </w:r>
      <w:r w:rsidR="00E865B7">
        <w:rPr>
          <w:rFonts w:ascii="Palatino Linotype" w:eastAsiaTheme="minorHAnsi" w:hAnsi="Palatino Linotype" w:cs="Arial"/>
          <w:b/>
          <w:lang w:eastAsia="en-US"/>
        </w:rPr>
        <w:t>ctubre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sidR="00E865B7">
        <w:rPr>
          <w:rFonts w:ascii="Palatino Linotype" w:eastAsiaTheme="minorHAnsi" w:hAnsi="Palatino Linotype" w:cs="Arial"/>
          <w:b/>
          <w:lang w:eastAsia="en-US"/>
        </w:rPr>
        <w:t>6025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493A0C7C" w14:textId="77777777" w:rsidR="008B51D2" w:rsidRPr="00037B15" w:rsidRDefault="008B51D2" w:rsidP="008B51D2"/>
    <w:p w14:paraId="52FDDEBE" w14:textId="77777777" w:rsidR="008B51D2" w:rsidRDefault="008B51D2" w:rsidP="008B51D2">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7056F5DD" w14:textId="77777777" w:rsidR="008B51D2" w:rsidRDefault="008B51D2" w:rsidP="008B51D2">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E865B7" w:rsidRPr="00E865B7">
        <w:rPr>
          <w:rFonts w:ascii="Palatino Linotype" w:eastAsiaTheme="minorHAnsi" w:hAnsi="Palatino Linotype" w:cstheme="minorBidi"/>
          <w:i/>
          <w:color w:val="000000"/>
          <w:sz w:val="22"/>
          <w:szCs w:val="22"/>
          <w:lang w:eastAsia="en-US"/>
        </w:rPr>
        <w:t>No se hace entrega de la información tal y cuál.lo solicito en mi primer solicitud, ya que lo estoy solicitando vía saimex lastima que la titular de transparencia no sepa leer o evita entregar la información correctamente y asesora erróneamente al realizar un oficio que no tiene validez.</w:t>
      </w:r>
      <w:r w:rsidRPr="00037B15">
        <w:rPr>
          <w:rFonts w:ascii="Palatino Linotype" w:eastAsiaTheme="minorHAnsi" w:hAnsi="Palatino Linotype" w:cstheme="minorBidi"/>
          <w:i/>
          <w:color w:val="000000"/>
          <w:sz w:val="22"/>
          <w:szCs w:val="22"/>
          <w:lang w:eastAsia="en-US"/>
        </w:rPr>
        <w:t>” (Sic).</w:t>
      </w:r>
    </w:p>
    <w:p w14:paraId="53230D21" w14:textId="77777777" w:rsidR="008B51D2" w:rsidRPr="00037B15" w:rsidRDefault="008B51D2" w:rsidP="008B51D2">
      <w:pPr>
        <w:spacing w:line="259" w:lineRule="auto"/>
        <w:ind w:left="720"/>
        <w:jc w:val="both"/>
        <w:rPr>
          <w:rFonts w:ascii="Palatino Linotype" w:hAnsi="Palatino Linotype" w:cs="Arial"/>
          <w:b/>
          <w:sz w:val="26"/>
          <w:szCs w:val="26"/>
        </w:rPr>
      </w:pPr>
    </w:p>
    <w:p w14:paraId="02BB8FEC" w14:textId="77777777" w:rsidR="008B51D2" w:rsidRPr="00304479" w:rsidRDefault="008B51D2" w:rsidP="008B51D2">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708CF78B" w14:textId="77777777" w:rsidR="008B51D2" w:rsidRPr="00304479" w:rsidRDefault="008B51D2" w:rsidP="008B51D2">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lastRenderedPageBreak/>
        <w:t>“</w:t>
      </w:r>
      <w:r w:rsidR="00E865B7" w:rsidRPr="00E865B7">
        <w:rPr>
          <w:rFonts w:ascii="Palatino Linotype" w:eastAsiaTheme="minorHAnsi" w:hAnsi="Palatino Linotype" w:cstheme="minorBidi"/>
          <w:i/>
          <w:color w:val="000000"/>
          <w:sz w:val="22"/>
          <w:szCs w:val="22"/>
          <w:lang w:eastAsia="en-US"/>
        </w:rPr>
        <w:t>No se hace entrega de la información tal y cuál.lo solicito en mi primer solicitud, ya que lo estoy solicitando vía saimex lastima que la titular de transparencia no sepa leer o evita entregar la información correctamente y asesora erróneamente al realizar un oficio que no tiene validez.</w:t>
      </w:r>
      <w:r w:rsidRPr="00037B15">
        <w:rPr>
          <w:rFonts w:ascii="Palatino Linotype" w:eastAsiaTheme="minorHAnsi" w:hAnsi="Palatino Linotype" w:cstheme="minorBidi"/>
          <w:i/>
          <w:color w:val="000000"/>
          <w:sz w:val="22"/>
          <w:szCs w:val="22"/>
          <w:lang w:eastAsia="en-US"/>
        </w:rPr>
        <w:t>” (Sic)</w:t>
      </w:r>
    </w:p>
    <w:p w14:paraId="6B019325" w14:textId="77777777" w:rsidR="008B51D2" w:rsidRPr="00037B15" w:rsidRDefault="008B51D2" w:rsidP="008B51D2">
      <w:pPr>
        <w:spacing w:line="360" w:lineRule="auto"/>
        <w:jc w:val="both"/>
        <w:rPr>
          <w:rFonts w:ascii="Palatino Linotype" w:eastAsiaTheme="minorHAnsi" w:hAnsi="Palatino Linotype" w:cs="Arial"/>
          <w:b/>
          <w:lang w:eastAsia="en-US"/>
        </w:rPr>
      </w:pPr>
    </w:p>
    <w:p w14:paraId="3676E8C1" w14:textId="77777777" w:rsidR="008B51D2" w:rsidRPr="00037B15" w:rsidRDefault="008B51D2" w:rsidP="008B51D2">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del recurso de revisión.</w:t>
      </w:r>
    </w:p>
    <w:p w14:paraId="0ACC06C3" w14:textId="77777777" w:rsidR="008B51D2" w:rsidRPr="00037B15" w:rsidRDefault="008B51D2" w:rsidP="008B51D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865B7">
        <w:rPr>
          <w:rFonts w:ascii="Palatino Linotype" w:eastAsiaTheme="minorHAnsi" w:hAnsi="Palatino Linotype" w:cs="Arial"/>
          <w:b/>
          <w:lang w:eastAsia="en-US"/>
        </w:rPr>
        <w:t>onc</w:t>
      </w:r>
      <w:r>
        <w:rPr>
          <w:rFonts w:ascii="Palatino Linotype" w:eastAsiaTheme="minorHAnsi" w:hAnsi="Palatino Linotype" w:cs="Arial"/>
          <w:b/>
          <w:lang w:eastAsia="en-US"/>
        </w:rPr>
        <w:t xml:space="preserve">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o</w:t>
      </w:r>
      <w:r w:rsidR="00E865B7">
        <w:rPr>
          <w:rFonts w:ascii="Palatino Linotype" w:eastAsiaTheme="minorHAnsi" w:hAnsi="Palatino Linotype" w:cs="Arial"/>
          <w:b/>
          <w:lang w:eastAsia="en-US"/>
        </w:rPr>
        <w:t>ctubre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502C27BA" w14:textId="77777777" w:rsidR="008B51D2" w:rsidRPr="00AE33E3" w:rsidRDefault="008B51D2" w:rsidP="008B51D2">
      <w:pPr>
        <w:spacing w:line="360" w:lineRule="auto"/>
        <w:jc w:val="both"/>
        <w:rPr>
          <w:rFonts w:ascii="Palatino Linotype" w:eastAsiaTheme="minorHAnsi" w:hAnsi="Palatino Linotype" w:cs="Arial"/>
          <w:b/>
          <w:lang w:eastAsia="en-US"/>
        </w:rPr>
      </w:pPr>
    </w:p>
    <w:p w14:paraId="48FCEFF3" w14:textId="77777777" w:rsidR="008B51D2" w:rsidRPr="00037B15" w:rsidRDefault="008B51D2" w:rsidP="008B51D2">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QUINTO. De la etapa de manifestaciones y/o alegatos.</w:t>
      </w:r>
    </w:p>
    <w:p w14:paraId="2A8E0DE7" w14:textId="77777777" w:rsidR="008B51D2" w:rsidRPr="000B61B4" w:rsidRDefault="008B51D2" w:rsidP="008B51D2">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sidRPr="00555155">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rindió su</w:t>
      </w:r>
      <w:r w:rsidRPr="00037B15">
        <w:rPr>
          <w:rFonts w:ascii="Palatino Linotype" w:eastAsiaTheme="minorHAnsi" w:hAnsi="Palatino Linotype" w:cs="Arial"/>
          <w:lang w:eastAsia="en-US"/>
        </w:rPr>
        <w:t xml:space="preserve"> informe justificado</w:t>
      </w:r>
      <w:r>
        <w:rPr>
          <w:rFonts w:ascii="Palatino Linotype" w:eastAsiaTheme="minorHAnsi" w:hAnsi="Palatino Linotype" w:cs="Arial"/>
          <w:lang w:eastAsia="en-US"/>
        </w:rPr>
        <w:t xml:space="preserve"> </w:t>
      </w:r>
      <w:r w:rsidR="00E865B7">
        <w:rPr>
          <w:rFonts w:ascii="Palatino Linotype" w:eastAsiaTheme="minorHAnsi" w:hAnsi="Palatino Linotype" w:cs="Arial"/>
          <w:lang w:eastAsia="en-US"/>
        </w:rPr>
        <w:t xml:space="preserve">el </w:t>
      </w:r>
      <w:r w:rsidR="00E865B7" w:rsidRPr="00A446AB">
        <w:rPr>
          <w:rFonts w:ascii="Palatino Linotype" w:eastAsiaTheme="minorHAnsi" w:hAnsi="Palatino Linotype" w:cs="Arial"/>
          <w:b/>
          <w:lang w:eastAsia="en-US"/>
        </w:rPr>
        <w:t>once de octubre de dos mil veinticuatro</w:t>
      </w:r>
      <w:r w:rsidR="00E865B7">
        <w:rPr>
          <w:rFonts w:ascii="Palatino Linotype" w:eastAsiaTheme="minorHAnsi" w:hAnsi="Palatino Linotype" w:cs="Arial"/>
          <w:lang w:eastAsia="en-US"/>
        </w:rPr>
        <w:t xml:space="preserve">, </w:t>
      </w:r>
      <w:r>
        <w:rPr>
          <w:rFonts w:ascii="Palatino Linotype" w:eastAsiaTheme="minorHAnsi" w:hAnsi="Palatino Linotype" w:cs="Arial"/>
          <w:lang w:eastAsia="en-US"/>
        </w:rPr>
        <w:t xml:space="preserve">a través del archivo electrónico denominado </w:t>
      </w:r>
      <w:r w:rsidRPr="00A446AB">
        <w:rPr>
          <w:rFonts w:ascii="Palatino Linotype" w:eastAsiaTheme="minorHAnsi" w:hAnsi="Palatino Linotype" w:cs="Arial"/>
          <w:b/>
          <w:i/>
          <w:lang w:eastAsia="en-US"/>
        </w:rPr>
        <w:t>“</w:t>
      </w:r>
      <w:r w:rsidR="00E865B7" w:rsidRPr="00A446AB">
        <w:rPr>
          <w:rFonts w:ascii="Palatino Linotype" w:eastAsiaTheme="minorHAnsi" w:hAnsi="Palatino Linotype" w:cs="Arial"/>
          <w:b/>
          <w:i/>
          <w:lang w:eastAsia="en-US"/>
        </w:rPr>
        <w:t>INFJUST06025-24.docx</w:t>
      </w:r>
      <w:r w:rsidRPr="00A446AB">
        <w:rPr>
          <w:rFonts w:ascii="Palatino Linotype" w:eastAsiaTheme="minorHAnsi" w:hAnsi="Palatino Linotype" w:cs="Arial"/>
          <w:b/>
          <w:i/>
          <w:lang w:eastAsia="en-US"/>
        </w:rPr>
        <w:t>”</w:t>
      </w:r>
      <w:r w:rsidR="00E865B7">
        <w:rPr>
          <w:rFonts w:ascii="Palatino Linotype" w:eastAsiaTheme="minorHAnsi" w:hAnsi="Palatino Linotype" w:cs="Arial"/>
          <w:lang w:eastAsia="en-US"/>
        </w:rPr>
        <w:t xml:space="preserve">, el cual fue puesto a la vista de la parte Recurrente el </w:t>
      </w:r>
      <w:r w:rsidR="00E865B7" w:rsidRPr="00A446AB">
        <w:rPr>
          <w:rFonts w:ascii="Palatino Linotype" w:eastAsiaTheme="minorHAnsi" w:hAnsi="Palatino Linotype" w:cs="Arial"/>
          <w:b/>
          <w:lang w:eastAsia="en-US"/>
        </w:rPr>
        <w:t>veintiuno de octubre de dos mil veinticuatro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Pr>
          <w:rFonts w:ascii="Palatino Linotype" w:hAnsi="Palatino Linotype" w:cs="Arial"/>
          <w:b/>
        </w:rPr>
        <w:t>l</w:t>
      </w:r>
      <w:r w:rsidR="00E865B7">
        <w:rPr>
          <w:rFonts w:ascii="Palatino Linotype" w:hAnsi="Palatino Linotype" w:cs="Arial"/>
          <w:b/>
        </w:rPr>
        <w:t>a parte</w:t>
      </w:r>
      <w:r>
        <w:rPr>
          <w:rFonts w:ascii="Palatino Linotype" w:hAnsi="Palatino Linotype" w:cs="Arial"/>
          <w:b/>
        </w:rPr>
        <w:t xml:space="preserv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26B81B7B" w14:textId="77777777" w:rsidR="008B51D2" w:rsidRPr="00C232BE" w:rsidRDefault="008B51D2" w:rsidP="008B51D2">
      <w:pPr>
        <w:tabs>
          <w:tab w:val="left" w:pos="3206"/>
        </w:tabs>
        <w:spacing w:line="360" w:lineRule="auto"/>
        <w:jc w:val="both"/>
        <w:rPr>
          <w:rFonts w:ascii="Palatino Linotype" w:eastAsiaTheme="minorHAnsi" w:hAnsi="Palatino Linotype" w:cs="Arial"/>
          <w:b/>
          <w:lang w:eastAsia="en-US"/>
        </w:rPr>
      </w:pPr>
    </w:p>
    <w:p w14:paraId="0002F8E2" w14:textId="77777777" w:rsidR="008B51D2" w:rsidRPr="00037B15" w:rsidRDefault="008B51D2" w:rsidP="008B51D2">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SEXTO.</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Del cierre de instrucción.</w:t>
      </w:r>
      <w:r w:rsidRPr="00037B15">
        <w:rPr>
          <w:rFonts w:ascii="Palatino Linotype" w:eastAsiaTheme="minorHAnsi" w:hAnsi="Palatino Linotype" w:cs="Arial"/>
          <w:b/>
          <w:sz w:val="28"/>
          <w:lang w:eastAsia="en-US"/>
        </w:rPr>
        <w:tab/>
      </w:r>
    </w:p>
    <w:p w14:paraId="0D129640" w14:textId="77777777" w:rsidR="008B51D2" w:rsidRPr="00037B15" w:rsidRDefault="008B51D2" w:rsidP="008B51D2">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E865B7">
        <w:rPr>
          <w:rFonts w:ascii="Palatino Linotype" w:eastAsiaTheme="minorHAnsi" w:hAnsi="Palatino Linotype" w:cs="Arial"/>
          <w:b/>
          <w:lang w:eastAsia="en-US"/>
        </w:rPr>
        <w:t>veintiocho</w:t>
      </w:r>
      <w:r>
        <w:rPr>
          <w:rFonts w:ascii="Palatino Linotype" w:eastAsiaTheme="minorHAnsi" w:hAnsi="Palatino Linotype" w:cs="Arial"/>
          <w:b/>
          <w:lang w:eastAsia="en-US"/>
        </w:rPr>
        <w:t xml:space="preserve"> de </w:t>
      </w:r>
      <w:r w:rsidR="00E865B7">
        <w:rPr>
          <w:rFonts w:ascii="Palatino Linotype" w:eastAsiaTheme="minorHAnsi" w:hAnsi="Palatino Linotype" w:cs="Arial"/>
          <w:b/>
          <w:lang w:eastAsia="en-US"/>
        </w:rPr>
        <w:t>octu</w:t>
      </w:r>
      <w:r>
        <w:rPr>
          <w:rFonts w:ascii="Palatino Linotype" w:eastAsiaTheme="minorHAnsi" w:hAnsi="Palatino Linotype" w:cs="Arial"/>
          <w:b/>
          <w:lang w:eastAsia="en-US"/>
        </w:rPr>
        <w:t>bre</w:t>
      </w:r>
      <w:r w:rsidRPr="00C031B6">
        <w:rPr>
          <w:rFonts w:ascii="Palatino Linotype" w:eastAsiaTheme="minorHAnsi" w:hAnsi="Palatino Linotype" w:cs="Arial"/>
          <w:b/>
          <w:lang w:eastAsia="en-US"/>
        </w:rPr>
        <w:t xml:space="preserve"> del año en dos mil vein</w:t>
      </w:r>
      <w:r>
        <w:rPr>
          <w:rFonts w:ascii="Palatino Linotype" w:eastAsiaTheme="minorHAnsi" w:hAnsi="Palatino Linotype" w:cs="Arial"/>
          <w:b/>
          <w:lang w:eastAsia="en-US"/>
        </w:rPr>
        <w:t>ticuatro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1D1AC5CF" w14:textId="77777777" w:rsidR="008B51D2" w:rsidRPr="00AE33E3" w:rsidRDefault="008B51D2" w:rsidP="008B51D2">
      <w:pPr>
        <w:spacing w:line="360" w:lineRule="auto"/>
        <w:rPr>
          <w:rFonts w:ascii="Palatino Linotype" w:eastAsiaTheme="minorHAnsi" w:hAnsi="Palatino Linotype" w:cs="Arial"/>
          <w:b/>
          <w:lang w:eastAsia="en-US"/>
        </w:rPr>
      </w:pPr>
    </w:p>
    <w:p w14:paraId="27234C1F" w14:textId="77777777" w:rsidR="008B51D2" w:rsidRPr="00037B15" w:rsidRDefault="008B51D2" w:rsidP="008B51D2">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102C0B4B" w14:textId="77777777" w:rsidR="008B51D2" w:rsidRPr="00C232BE" w:rsidRDefault="008B51D2" w:rsidP="008B51D2">
      <w:pPr>
        <w:spacing w:line="360" w:lineRule="auto"/>
        <w:jc w:val="both"/>
        <w:rPr>
          <w:rFonts w:ascii="Palatino Linotype" w:eastAsiaTheme="minorHAnsi" w:hAnsi="Palatino Linotype" w:cs="Arial"/>
          <w:b/>
          <w:lang w:eastAsia="en-US"/>
        </w:rPr>
      </w:pPr>
    </w:p>
    <w:p w14:paraId="04BA0169" w14:textId="77777777" w:rsidR="008B51D2" w:rsidRPr="00037B15" w:rsidRDefault="008B51D2" w:rsidP="008B51D2">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6ED4BF5B" w14:textId="77777777" w:rsidR="008B51D2" w:rsidRPr="00037B15" w:rsidRDefault="008B51D2" w:rsidP="008B51D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terc</w:t>
      </w:r>
      <w:r w:rsidRPr="00037B15">
        <w:rPr>
          <w:rFonts w:ascii="Palatino Linotype" w:eastAsiaTheme="minorHAnsi" w:hAnsi="Palatino Linotype" w:cs="Arial"/>
          <w:lang w:eastAsia="en-US"/>
        </w:rPr>
        <w:t xml:space="preserve">ero y trigésimo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72BDF852" w14:textId="77777777" w:rsidR="008B51D2" w:rsidRPr="00037B15" w:rsidRDefault="008B51D2" w:rsidP="008B51D2">
      <w:pPr>
        <w:spacing w:line="360" w:lineRule="auto"/>
        <w:jc w:val="both"/>
        <w:rPr>
          <w:rFonts w:ascii="Palatino Linotype" w:eastAsiaTheme="minorHAnsi" w:hAnsi="Palatino Linotype" w:cs="Arial"/>
          <w:lang w:eastAsia="en-US"/>
        </w:rPr>
      </w:pPr>
    </w:p>
    <w:p w14:paraId="7CEC6223" w14:textId="77777777" w:rsidR="008B51D2" w:rsidRPr="00037B15" w:rsidRDefault="008B51D2" w:rsidP="008B51D2">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137DDEC4" w14:textId="77777777" w:rsidR="008B51D2" w:rsidRPr="00037B15" w:rsidRDefault="008B51D2" w:rsidP="008B51D2">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ED7B707" w14:textId="77777777" w:rsidR="008B51D2" w:rsidRPr="00C232BE" w:rsidRDefault="008B51D2" w:rsidP="008B51D2">
      <w:pPr>
        <w:pStyle w:val="Prrafodelista"/>
        <w:autoSpaceDE w:val="0"/>
        <w:autoSpaceDN w:val="0"/>
        <w:adjustRightInd w:val="0"/>
        <w:spacing w:line="360" w:lineRule="auto"/>
        <w:ind w:left="0"/>
        <w:jc w:val="both"/>
        <w:rPr>
          <w:rFonts w:ascii="Palatino Linotype" w:hAnsi="Palatino Linotype" w:cs="Arial"/>
          <w:b/>
        </w:rPr>
      </w:pPr>
    </w:p>
    <w:p w14:paraId="14957FBB" w14:textId="77777777" w:rsidR="008D1F63" w:rsidRDefault="008D1F63" w:rsidP="00AF31BC">
      <w:pPr>
        <w:pStyle w:val="Prrafodelista"/>
        <w:autoSpaceDE w:val="0"/>
        <w:autoSpaceDN w:val="0"/>
        <w:adjustRightInd w:val="0"/>
        <w:spacing w:line="360" w:lineRule="auto"/>
        <w:ind w:left="0"/>
        <w:jc w:val="both"/>
        <w:rPr>
          <w:rFonts w:ascii="Palatino Linotype" w:hAnsi="Palatino Linotype" w:cs="Arial"/>
          <w:b/>
          <w:sz w:val="28"/>
        </w:rPr>
      </w:pPr>
    </w:p>
    <w:p w14:paraId="4651E9E5" w14:textId="77777777" w:rsidR="00AF31BC" w:rsidRPr="00CA1D2B" w:rsidRDefault="008B51D2" w:rsidP="00AF31BC">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lastRenderedPageBreak/>
        <w:t xml:space="preserve">TERCERO. </w:t>
      </w:r>
      <w:r w:rsidR="00AF31BC" w:rsidRPr="00CA1D2B">
        <w:rPr>
          <w:rFonts w:ascii="Palatino Linotype" w:hAnsi="Palatino Linotype" w:cs="Arial"/>
          <w:b/>
          <w:sz w:val="28"/>
          <w:szCs w:val="28"/>
        </w:rPr>
        <w:t>Cuestiones de previo y especial pronunciamiento.</w:t>
      </w:r>
    </w:p>
    <w:p w14:paraId="4F86E289" w14:textId="77777777" w:rsidR="00AF31BC" w:rsidRDefault="00AF31BC" w:rsidP="00AF31BC">
      <w:pPr>
        <w:spacing w:line="360" w:lineRule="auto"/>
        <w:jc w:val="both"/>
        <w:rPr>
          <w:rFonts w:ascii="Palatino Linotype" w:hAnsi="Palatino Linotype"/>
          <w:lang w:val="es-ES" w:eastAsia="es-ES"/>
        </w:rPr>
      </w:pPr>
      <w:r>
        <w:rPr>
          <w:rFonts w:ascii="Palatino Linotype" w:hAnsi="Palatino Linotype" w:cs="Arial"/>
          <w:lang w:val="es-ES" w:eastAsia="es-ES"/>
        </w:rPr>
        <w:t xml:space="preserve">El Recurso de Revisión en estudio contiene los elementos normativos de validez exigidos en </w:t>
      </w:r>
      <w:r>
        <w:rPr>
          <w:rFonts w:ascii="Palatino Linotype" w:hAnsi="Palatino Linotype"/>
          <w:lang w:val="es-ES" w:eastAsia="es-ES"/>
        </w:rPr>
        <w:t xml:space="preserve">la Ley de Transparencia y </w:t>
      </w:r>
      <w:r>
        <w:rPr>
          <w:rFonts w:ascii="Palatino Linotype" w:hAnsi="Palatino Linotype" w:cs="Arial"/>
          <w:lang w:val="es-ES_tradnl" w:eastAsia="es-ES"/>
        </w:rPr>
        <w:t>Acceso a la Información Pública del Estado de México y Municipios</w:t>
      </w:r>
      <w:r>
        <w:rPr>
          <w:rFonts w:ascii="Palatino Linotype" w:hAnsi="Palatino Linotype"/>
          <w:lang w:val="es-ES" w:eastAsia="es-ES"/>
        </w:rPr>
        <w:t>, establecidos en el artículo 180 que enuncia:</w:t>
      </w:r>
    </w:p>
    <w:p w14:paraId="04AD94A3" w14:textId="77777777" w:rsidR="00AF31BC" w:rsidRPr="008561F1" w:rsidRDefault="00AF31BC" w:rsidP="00AF31BC">
      <w:pPr>
        <w:spacing w:line="360" w:lineRule="auto"/>
        <w:jc w:val="both"/>
        <w:rPr>
          <w:rFonts w:ascii="Palatino Linotype" w:hAnsi="Palatino Linotype"/>
          <w:szCs w:val="36"/>
          <w:lang w:val="es-ES" w:eastAsia="es-ES"/>
        </w:rPr>
      </w:pPr>
    </w:p>
    <w:p w14:paraId="122BF627"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14:paraId="3B8EEDD7"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14:paraId="7547295E"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14:paraId="460AFA4D"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14:paraId="2E313F41"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14:paraId="32546DF1"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14:paraId="6C0A7B68"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14:paraId="692D4236"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14:paraId="0851EE28"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VIII. Firma del recurrente, en su caso, cuando se presente por escrito, requisito sin el cual se dará trámite al recurso.</w:t>
      </w:r>
    </w:p>
    <w:p w14:paraId="4A2A3485" w14:textId="77777777" w:rsidR="00AF31BC" w:rsidRDefault="00AF31BC" w:rsidP="00AF31BC">
      <w:pPr>
        <w:ind w:left="567" w:right="567"/>
        <w:jc w:val="both"/>
        <w:rPr>
          <w:rFonts w:ascii="Palatino Linotype" w:hAnsi="Palatino Linotype" w:cs="Arial"/>
          <w:i/>
          <w:lang w:val="es-ES" w:eastAsia="es-ES"/>
        </w:rPr>
      </w:pPr>
    </w:p>
    <w:p w14:paraId="502DB0CD"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Adicionalmente, se podrán anexar las pruebas y demás elementos que considere procedentes someter a juicio del Instituto.</w:t>
      </w:r>
    </w:p>
    <w:p w14:paraId="03E48430" w14:textId="77777777" w:rsidR="00AF31BC" w:rsidRDefault="00AF31BC" w:rsidP="00AF31BC">
      <w:pPr>
        <w:ind w:left="567" w:right="567"/>
        <w:jc w:val="both"/>
        <w:rPr>
          <w:rFonts w:ascii="Palatino Linotype" w:hAnsi="Palatino Linotype" w:cs="Arial"/>
          <w:i/>
          <w:lang w:val="es-ES" w:eastAsia="es-ES"/>
        </w:rPr>
      </w:pPr>
    </w:p>
    <w:p w14:paraId="70AFE580"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14:paraId="270444F4" w14:textId="77777777" w:rsidR="00AF31BC" w:rsidRDefault="00AF31BC" w:rsidP="00AF31BC">
      <w:pPr>
        <w:ind w:left="567" w:right="567"/>
        <w:jc w:val="both"/>
        <w:rPr>
          <w:rFonts w:ascii="Palatino Linotype" w:hAnsi="Palatino Linotype" w:cs="Arial"/>
          <w:i/>
          <w:lang w:val="es-ES" w:eastAsia="es-ES"/>
        </w:rPr>
      </w:pPr>
    </w:p>
    <w:p w14:paraId="69D61C61" w14:textId="77777777" w:rsidR="00AF31BC" w:rsidRDefault="00AF31BC" w:rsidP="00AF31BC">
      <w:pPr>
        <w:ind w:left="567" w:right="567"/>
        <w:jc w:val="both"/>
        <w:rPr>
          <w:rFonts w:ascii="Palatino Linotype" w:hAnsi="Palatino Linotype" w:cs="Arial"/>
          <w:i/>
          <w:lang w:val="es-ES" w:eastAsia="es-ES"/>
        </w:rPr>
      </w:pPr>
      <w:r>
        <w:rPr>
          <w:rFonts w:ascii="Palatino Linotype" w:hAnsi="Palatino Linotype" w:cs="Arial"/>
          <w:b/>
          <w:i/>
          <w:lang w:val="es-ES" w:eastAsia="es-ES"/>
        </w:rPr>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14:paraId="560BA9FA" w14:textId="77777777" w:rsidR="00AF31BC" w:rsidRDefault="00AF31BC" w:rsidP="00AF31BC">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14:paraId="1884B583" w14:textId="77777777" w:rsidR="00AF31BC" w:rsidRDefault="00AF31BC" w:rsidP="00AF31BC">
      <w:pPr>
        <w:spacing w:line="276" w:lineRule="auto"/>
        <w:ind w:left="851"/>
        <w:jc w:val="right"/>
        <w:rPr>
          <w:rFonts w:ascii="Palatino Linotype" w:hAnsi="Palatino Linotype" w:cs="Arial"/>
          <w:b/>
          <w:i/>
          <w:lang w:val="es-ES" w:eastAsia="es-ES"/>
        </w:rPr>
      </w:pPr>
    </w:p>
    <w:p w14:paraId="36342653" w14:textId="77777777" w:rsidR="00AF31BC" w:rsidRDefault="00AF31BC" w:rsidP="00AF31BC">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de manera anónima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 xml:space="preserve">solicitudes de acceso a la información pública conforme a lo previsto en el artículo 155, penúltimo </w:t>
      </w:r>
      <w:r>
        <w:rPr>
          <w:rFonts w:ascii="Palatino Linotype" w:eastAsia="Calibri" w:hAnsi="Palatino Linotype" w:cs="Arial"/>
          <w:lang w:val="es-ES" w:eastAsia="es-ES"/>
        </w:rPr>
        <w:lastRenderedPageBreak/>
        <w:t>párrafo de la Ley de Transparencia y Acceso a la Información Pública del Estado de México y Municipios que señala lo siguiente:</w:t>
      </w:r>
    </w:p>
    <w:p w14:paraId="09AF1FCA" w14:textId="77777777" w:rsidR="00AF31BC" w:rsidRDefault="00AF31BC" w:rsidP="00AF31BC">
      <w:pPr>
        <w:spacing w:line="360" w:lineRule="auto"/>
        <w:jc w:val="both"/>
        <w:rPr>
          <w:rFonts w:ascii="Palatino Linotype" w:eastAsia="Calibri" w:hAnsi="Palatino Linotype" w:cs="Arial"/>
          <w:lang w:val="es-ES" w:eastAsia="es-ES"/>
        </w:rPr>
      </w:pPr>
    </w:p>
    <w:p w14:paraId="1E632F7F" w14:textId="77777777" w:rsidR="00AF31BC" w:rsidRDefault="00AF31BC" w:rsidP="00AF31BC">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5E21EDEE" w14:textId="77777777" w:rsidR="00AF31BC" w:rsidRDefault="00AF31BC" w:rsidP="00AF31BC">
      <w:pPr>
        <w:spacing w:line="360" w:lineRule="auto"/>
        <w:jc w:val="both"/>
        <w:rPr>
          <w:rFonts w:ascii="Palatino Linotype" w:eastAsia="Calibri" w:hAnsi="Palatino Linotype"/>
          <w:lang w:val="es-ES" w:eastAsia="es-ES"/>
        </w:rPr>
      </w:pPr>
    </w:p>
    <w:p w14:paraId="56B1B8A6" w14:textId="77777777" w:rsidR="00AF31BC" w:rsidRDefault="00AF31BC" w:rsidP="00AF31BC">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14:paraId="7B059570" w14:textId="77777777" w:rsidR="00AF31BC" w:rsidRDefault="00AF31BC" w:rsidP="00AF31BC">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14:paraId="2042E16D"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6</w:t>
      </w:r>
      <w:r>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CED044"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591886FC"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14:paraId="1CFF59ED"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0B298D8D"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54281364"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207CD3DF"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6FD8E51B" w14:textId="77777777" w:rsidR="00AF31BC" w:rsidRDefault="00AF31BC" w:rsidP="00AF31BC">
      <w:pPr>
        <w:ind w:left="567" w:right="567"/>
        <w:jc w:val="both"/>
        <w:rPr>
          <w:rFonts w:ascii="Palatino Linotype" w:eastAsia="Calibri" w:hAnsi="Palatino Linotype"/>
          <w:i/>
          <w:lang w:val="es-ES" w:eastAsia="es-ES"/>
        </w:rPr>
      </w:pPr>
    </w:p>
    <w:p w14:paraId="6EDA2781" w14:textId="77777777" w:rsidR="00AF31BC" w:rsidRDefault="00AF31BC" w:rsidP="00AF31BC">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14:paraId="422A72E1"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xml:space="preserve">.- En el Estado de México todas las personas gozarán de los derechos humanos reconocidos en la Constitución Política de los Estados Unidos Mexicanos, </w:t>
      </w:r>
      <w:r>
        <w:rPr>
          <w:rFonts w:ascii="Palatino Linotype" w:eastAsia="Calibri" w:hAnsi="Palatino Linotype"/>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185F4AE"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3B08BA56"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14:paraId="58E14A49"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14:paraId="55EBB294"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14:paraId="4E2EAC5C"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F972208" w14:textId="77777777" w:rsidR="00AF31BC" w:rsidRDefault="00AF31BC" w:rsidP="00AF31BC">
      <w:pPr>
        <w:ind w:left="567" w:right="567"/>
        <w:jc w:val="both"/>
        <w:rPr>
          <w:rFonts w:ascii="Palatino Linotype" w:eastAsia="Calibri" w:hAnsi="Palatino Linotype"/>
          <w:i/>
          <w:lang w:val="es-ES" w:eastAsia="es-ES"/>
        </w:rPr>
      </w:pPr>
    </w:p>
    <w:p w14:paraId="14017A3B"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14:paraId="17BADD83"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14:paraId="76D0A747"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3DAE53F1"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3D715D9" w14:textId="77777777" w:rsidR="00AF31BC" w:rsidRDefault="00AF31BC" w:rsidP="00AF31BC">
      <w:pPr>
        <w:spacing w:line="360" w:lineRule="auto"/>
        <w:jc w:val="both"/>
        <w:rPr>
          <w:rFonts w:ascii="Palatino Linotype" w:eastAsia="Calibri" w:hAnsi="Palatino Linotype"/>
          <w:lang w:val="es-ES" w:eastAsia="es-ES"/>
        </w:rPr>
      </w:pPr>
    </w:p>
    <w:p w14:paraId="4D6E02BE" w14:textId="77777777" w:rsidR="00AF31BC" w:rsidRDefault="00AF31BC" w:rsidP="00AF31BC">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14:paraId="106C15DB" w14:textId="77777777" w:rsidR="00AF31BC" w:rsidRDefault="00AF31BC" w:rsidP="00AF31BC">
      <w:pPr>
        <w:rPr>
          <w:rFonts w:eastAsia="Calibri"/>
          <w:lang w:eastAsia="es-ES"/>
        </w:rPr>
      </w:pPr>
    </w:p>
    <w:p w14:paraId="1D8F3C71"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w:t>
      </w:r>
      <w:r>
        <w:rPr>
          <w:rFonts w:ascii="Palatino Linotype" w:eastAsia="Calibri" w:hAnsi="Palatino Linotype"/>
          <w:b/>
          <w:i/>
          <w:lang w:val="es-ES" w:eastAsia="es-ES"/>
        </w:rPr>
        <w:t>Artículo 1o</w:t>
      </w:r>
      <w:r>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B0E7247"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442BC40"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5F3CAE67" w14:textId="77777777" w:rsidR="00AF31BC" w:rsidRDefault="00AF31BC" w:rsidP="00AF31BC">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14:paraId="35FB8660" w14:textId="77777777" w:rsidR="00AF31BC" w:rsidRDefault="00AF31BC" w:rsidP="00AF31BC">
      <w:pPr>
        <w:spacing w:line="360" w:lineRule="auto"/>
        <w:jc w:val="both"/>
        <w:rPr>
          <w:rFonts w:ascii="Palatino Linotype" w:eastAsia="Calibri" w:hAnsi="Palatino Linotype"/>
          <w:lang w:val="es-ES" w:eastAsia="es-ES"/>
        </w:rPr>
      </w:pPr>
    </w:p>
    <w:p w14:paraId="0D5EEC5E" w14:textId="77777777" w:rsidR="00AF31BC" w:rsidRDefault="00AF31BC" w:rsidP="00AF31BC">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14:paraId="0D9E7D4F" w14:textId="77777777" w:rsidR="00AF31BC" w:rsidRDefault="00AF31BC" w:rsidP="00AF31BC">
      <w:pPr>
        <w:autoSpaceDE w:val="0"/>
        <w:autoSpaceDN w:val="0"/>
        <w:adjustRightInd w:val="0"/>
        <w:spacing w:line="360" w:lineRule="auto"/>
        <w:jc w:val="both"/>
        <w:rPr>
          <w:rFonts w:ascii="Palatino Linotype" w:eastAsia="Calibri" w:hAnsi="Palatino Linotype" w:cs="Arial"/>
          <w:lang w:val="es-ES" w:eastAsia="es-ES"/>
        </w:rPr>
      </w:pPr>
    </w:p>
    <w:p w14:paraId="143A0B28" w14:textId="77777777" w:rsidR="00AF31BC" w:rsidRDefault="00AF31BC" w:rsidP="00AF31BC">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En conclusión, se cubrieron los requisitos de procedencia y procedibilidad y conforme a las constancias que obran en el expediente.</w:t>
      </w:r>
    </w:p>
    <w:p w14:paraId="11CAADA3" w14:textId="77777777" w:rsidR="00AF31BC" w:rsidRDefault="00AF31BC" w:rsidP="00AF31BC">
      <w:pPr>
        <w:autoSpaceDE w:val="0"/>
        <w:autoSpaceDN w:val="0"/>
        <w:adjustRightInd w:val="0"/>
        <w:spacing w:line="360" w:lineRule="auto"/>
        <w:jc w:val="both"/>
        <w:rPr>
          <w:rFonts w:ascii="Palatino Linotype" w:eastAsia="Calibri" w:hAnsi="Palatino Linotype" w:cs="Arial"/>
          <w:lang w:val="es-ES" w:eastAsia="es-ES"/>
        </w:rPr>
      </w:pPr>
    </w:p>
    <w:p w14:paraId="27741138" w14:textId="77777777" w:rsidR="008B51D2" w:rsidRDefault="00AF31BC" w:rsidP="008B51D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 xml:space="preserve">CUARTO. </w:t>
      </w:r>
      <w:r w:rsidR="008B51D2">
        <w:rPr>
          <w:rFonts w:ascii="Palatino Linotype" w:hAnsi="Palatino Linotype" w:cs="Arial"/>
          <w:b/>
          <w:sz w:val="28"/>
        </w:rPr>
        <w:t>De las causas de improcedencia.</w:t>
      </w:r>
    </w:p>
    <w:p w14:paraId="2AC5645E" w14:textId="77777777" w:rsidR="008B51D2" w:rsidRPr="00667998" w:rsidRDefault="008B51D2" w:rsidP="008B51D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w:t>
      </w:r>
      <w:r w:rsidRPr="0066799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14:paraId="71A82783" w14:textId="77777777" w:rsidR="008B51D2" w:rsidRDefault="008B51D2" w:rsidP="008B51D2">
      <w:pPr>
        <w:pStyle w:val="Prrafodelista"/>
        <w:autoSpaceDE w:val="0"/>
        <w:autoSpaceDN w:val="0"/>
        <w:adjustRightInd w:val="0"/>
        <w:spacing w:line="360" w:lineRule="auto"/>
        <w:ind w:left="0"/>
        <w:jc w:val="both"/>
        <w:rPr>
          <w:rFonts w:ascii="Palatino Linotype" w:hAnsi="Palatino Linotype" w:cs="Arial"/>
        </w:rPr>
      </w:pPr>
    </w:p>
    <w:p w14:paraId="5B00C3B9" w14:textId="77777777" w:rsidR="008B51D2" w:rsidRDefault="008B51D2" w:rsidP="008B51D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7618937" w14:textId="77777777" w:rsidR="008B51D2" w:rsidRDefault="008B51D2" w:rsidP="008B51D2">
      <w:pPr>
        <w:pStyle w:val="Prrafodelista"/>
        <w:autoSpaceDE w:val="0"/>
        <w:autoSpaceDN w:val="0"/>
        <w:adjustRightInd w:val="0"/>
        <w:spacing w:line="360" w:lineRule="auto"/>
        <w:ind w:left="0"/>
        <w:jc w:val="both"/>
        <w:rPr>
          <w:rFonts w:ascii="Palatino Linotype" w:hAnsi="Palatino Linotype" w:cs="Arial"/>
        </w:rPr>
      </w:pPr>
    </w:p>
    <w:p w14:paraId="03D9EA3C" w14:textId="77777777" w:rsidR="008B51D2" w:rsidRDefault="008B51D2" w:rsidP="008B51D2">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9FBBECF" w14:textId="77777777" w:rsidR="008B51D2" w:rsidRPr="00920B7E" w:rsidRDefault="008B51D2" w:rsidP="008B51D2">
      <w:pPr>
        <w:pStyle w:val="Prrafodelista"/>
        <w:autoSpaceDE w:val="0"/>
        <w:autoSpaceDN w:val="0"/>
        <w:adjustRightInd w:val="0"/>
        <w:spacing w:line="360" w:lineRule="auto"/>
        <w:ind w:left="0"/>
        <w:jc w:val="both"/>
        <w:rPr>
          <w:rFonts w:ascii="Palatino Linotype" w:hAnsi="Palatino Linotype" w:cs="Arial"/>
          <w:b/>
        </w:rPr>
      </w:pPr>
    </w:p>
    <w:p w14:paraId="29D40230" w14:textId="77777777" w:rsidR="008B51D2" w:rsidRDefault="00AF31BC" w:rsidP="008B51D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008B51D2" w:rsidRPr="00667998">
        <w:rPr>
          <w:rFonts w:ascii="Palatino Linotype" w:hAnsi="Palatino Linotype" w:cs="Arial"/>
          <w:b/>
          <w:sz w:val="28"/>
        </w:rPr>
        <w:t>O. Estudio y resolución del asunto.</w:t>
      </w:r>
    </w:p>
    <w:p w14:paraId="4564AFFF" w14:textId="77777777" w:rsidR="008B51D2" w:rsidRPr="00667998" w:rsidRDefault="008B51D2" w:rsidP="008B51D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C0AB32" w14:textId="77777777" w:rsidR="008B51D2" w:rsidRPr="00667998" w:rsidRDefault="008B51D2" w:rsidP="008B51D2">
      <w:pPr>
        <w:tabs>
          <w:tab w:val="left" w:pos="709"/>
        </w:tabs>
        <w:spacing w:line="360" w:lineRule="auto"/>
        <w:jc w:val="both"/>
        <w:rPr>
          <w:rFonts w:ascii="Palatino Linotype" w:hAnsi="Palatino Linotype" w:cs="Arial"/>
        </w:rPr>
      </w:pPr>
    </w:p>
    <w:p w14:paraId="747463AB" w14:textId="77777777" w:rsidR="008B51D2" w:rsidRDefault="008B51D2" w:rsidP="008B51D2">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conveniente recordar que l</w:t>
      </w:r>
      <w:r w:rsidR="00AF31BC">
        <w:rPr>
          <w:rFonts w:ascii="Palatino Linotype" w:hAnsi="Palatino Linotype"/>
        </w:rPr>
        <w:t>a parte</w:t>
      </w:r>
      <w:r>
        <w:rPr>
          <w:rFonts w:ascii="Palatino Linotype" w:hAnsi="Palatino Linotype"/>
        </w:rPr>
        <w:t xml:space="preserv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30209467" w14:textId="77777777" w:rsidR="008B51D2" w:rsidRDefault="008B51D2" w:rsidP="008B51D2">
      <w:pPr>
        <w:spacing w:line="360" w:lineRule="auto"/>
        <w:jc w:val="both"/>
        <w:rPr>
          <w:rFonts w:ascii="Palatino Linotype" w:hAnsi="Palatino Linotype"/>
        </w:rPr>
      </w:pPr>
    </w:p>
    <w:p w14:paraId="6CEA01DE" w14:textId="77777777" w:rsidR="008B51D2" w:rsidRPr="007B784E" w:rsidRDefault="00AF31BC" w:rsidP="00AF31BC">
      <w:pPr>
        <w:pStyle w:val="Prrafodelista"/>
        <w:numPr>
          <w:ilvl w:val="0"/>
          <w:numId w:val="2"/>
        </w:numPr>
        <w:spacing w:line="360" w:lineRule="auto"/>
        <w:jc w:val="both"/>
        <w:rPr>
          <w:rFonts w:ascii="Palatino Linotype" w:eastAsia="Arial Unicode MS" w:hAnsi="Palatino Linotype" w:cs="Arial"/>
        </w:rPr>
      </w:pPr>
      <w:r>
        <w:rPr>
          <w:rFonts w:ascii="Palatino Linotype" w:hAnsi="Palatino Linotype"/>
        </w:rPr>
        <w:t>L</w:t>
      </w:r>
      <w:r w:rsidRPr="00AF31BC">
        <w:rPr>
          <w:rFonts w:ascii="Palatino Linotype" w:hAnsi="Palatino Linotype"/>
        </w:rPr>
        <w:t>a</w:t>
      </w:r>
      <w:r>
        <w:rPr>
          <w:rFonts w:ascii="Palatino Linotype" w:hAnsi="Palatino Linotype"/>
        </w:rPr>
        <w:t>s actas realizadas por parte del Oficial M</w:t>
      </w:r>
      <w:r w:rsidRPr="00AF31BC">
        <w:rPr>
          <w:rFonts w:ascii="Palatino Linotype" w:hAnsi="Palatino Linotype"/>
        </w:rPr>
        <w:t>ediador</w:t>
      </w:r>
      <w:r>
        <w:rPr>
          <w:rFonts w:ascii="Palatino Linotype" w:hAnsi="Palatino Linotype"/>
        </w:rPr>
        <w:t xml:space="preserve"> de la</w:t>
      </w:r>
      <w:r w:rsidRPr="00AF31BC">
        <w:rPr>
          <w:rFonts w:ascii="Palatino Linotype" w:hAnsi="Palatino Linotype"/>
        </w:rPr>
        <w:t xml:space="preserve"> administración actual de los años 2022, 2023,2024</w:t>
      </w:r>
      <w:r w:rsidR="008B51D2">
        <w:rPr>
          <w:rFonts w:ascii="Palatino Linotype" w:hAnsi="Palatino Linotype"/>
        </w:rPr>
        <w:t>.</w:t>
      </w:r>
    </w:p>
    <w:p w14:paraId="6856824E" w14:textId="77777777" w:rsidR="008B51D2" w:rsidRDefault="008B51D2" w:rsidP="008B51D2">
      <w:pPr>
        <w:spacing w:line="360" w:lineRule="auto"/>
        <w:jc w:val="both"/>
        <w:rPr>
          <w:rFonts w:ascii="Palatino Linotype" w:eastAsia="Arial Unicode MS" w:hAnsi="Palatino Linotype" w:cs="Arial"/>
        </w:rPr>
      </w:pPr>
    </w:p>
    <w:p w14:paraId="59D1D076" w14:textId="77777777" w:rsidR="00984988" w:rsidRDefault="00984988" w:rsidP="008B51D2">
      <w:pPr>
        <w:spacing w:line="360" w:lineRule="auto"/>
        <w:jc w:val="both"/>
        <w:rPr>
          <w:rFonts w:ascii="Palatino Linotype" w:eastAsia="Arial Unicode MS" w:hAnsi="Palatino Linotype" w:cs="Arial"/>
        </w:rPr>
      </w:pPr>
    </w:p>
    <w:p w14:paraId="61372ECF" w14:textId="77777777" w:rsidR="00984988" w:rsidRDefault="00984988" w:rsidP="008B51D2">
      <w:pPr>
        <w:spacing w:line="360" w:lineRule="auto"/>
        <w:jc w:val="both"/>
        <w:rPr>
          <w:rFonts w:ascii="Palatino Linotype" w:eastAsia="Arial Unicode MS" w:hAnsi="Palatino Linotype" w:cs="Arial"/>
        </w:rPr>
      </w:pPr>
    </w:p>
    <w:p w14:paraId="1D0BA347" w14:textId="77777777" w:rsidR="008B51D2" w:rsidRDefault="008B51D2" w:rsidP="008B51D2">
      <w:pPr>
        <w:spacing w:line="360" w:lineRule="auto"/>
        <w:jc w:val="both"/>
        <w:rPr>
          <w:rFonts w:ascii="Palatino Linotype" w:eastAsiaTheme="minorHAnsi" w:hAnsi="Palatino Linotype" w:cs="TimesNewRomanPS-ItalicMT"/>
          <w:iCs/>
          <w:lang w:eastAsia="en-US"/>
        </w:rPr>
      </w:pPr>
      <w:r>
        <w:rPr>
          <w:rFonts w:ascii="Palatino Linotype" w:eastAsia="Arial Unicode MS" w:hAnsi="Palatino Linotype" w:cs="Arial"/>
        </w:rPr>
        <w:t>E</w:t>
      </w:r>
      <w:r w:rsidRPr="00AA5ED7">
        <w:rPr>
          <w:rFonts w:ascii="Palatino Linotype" w:eastAsia="Arial Unicode MS" w:hAnsi="Palatino Linotype" w:cs="Arial"/>
        </w:rPr>
        <w:t>n atención al requerimiento de información planteado</w:t>
      </w:r>
      <w:r>
        <w:rPr>
          <w:rFonts w:ascii="Palatino Linotype" w:eastAsia="Arial Unicode MS" w:hAnsi="Palatino Linotype" w:cs="Arial"/>
        </w:rPr>
        <w:t xml:space="preserve"> por el particular</w:t>
      </w:r>
      <w:r w:rsidRPr="00AA5ED7">
        <w:rPr>
          <w:rFonts w:ascii="Palatino Linotype" w:eastAsia="Arial Unicode MS" w:hAnsi="Palatino Linotype" w:cs="Arial"/>
        </w:rPr>
        <w:t xml:space="preserve">, </w:t>
      </w:r>
      <w:r>
        <w:rPr>
          <w:rFonts w:ascii="Palatino Linotype" w:eastAsia="Arial Unicode MS" w:hAnsi="Palatino Linotype" w:cs="Arial"/>
          <w:bCs/>
        </w:rPr>
        <w:t xml:space="preserve">el Sujeto Obligado, adjuntó a su respuesta </w:t>
      </w:r>
      <w:r w:rsidR="00AF31BC">
        <w:rPr>
          <w:rFonts w:ascii="Palatino Linotype" w:eastAsia="Arial Unicode MS" w:hAnsi="Palatino Linotype" w:cs="Arial"/>
          <w:bCs/>
        </w:rPr>
        <w:t>el archivo</w:t>
      </w:r>
      <w:r>
        <w:rPr>
          <w:rFonts w:ascii="Palatino Linotype" w:eastAsia="Arial Unicode MS" w:hAnsi="Palatino Linotype" w:cs="Arial"/>
          <w:bCs/>
        </w:rPr>
        <w:t xml:space="preserve"> electrónico denominado </w:t>
      </w:r>
      <w:r w:rsidRPr="00A446AB">
        <w:rPr>
          <w:rFonts w:ascii="Palatino Linotype" w:eastAsiaTheme="minorHAnsi" w:hAnsi="Palatino Linotype" w:cs="Arial"/>
          <w:b/>
          <w:i/>
          <w:lang w:eastAsia="en-US"/>
        </w:rPr>
        <w:t>“</w:t>
      </w:r>
      <w:r w:rsidR="00AF31BC" w:rsidRPr="00A446AB">
        <w:rPr>
          <w:rFonts w:ascii="Palatino Linotype" w:eastAsiaTheme="minorHAnsi" w:hAnsi="Palatino Linotype" w:cs="Arial"/>
          <w:b/>
          <w:i/>
          <w:lang w:eastAsia="en-US"/>
        </w:rPr>
        <w:t>IMG_20240927_0006.pdf</w:t>
      </w:r>
      <w:r w:rsidRPr="00A446AB">
        <w:rPr>
          <w:rFonts w:ascii="Palatino Linotype" w:eastAsiaTheme="minorHAnsi" w:hAnsi="Palatino Linotype" w:cs="Arial"/>
          <w:b/>
          <w:i/>
          <w:lang w:eastAsia="en-US"/>
        </w:rPr>
        <w:t>”</w:t>
      </w:r>
      <w:r w:rsidR="00AF31BC" w:rsidRPr="00A446AB">
        <w:rPr>
          <w:rFonts w:ascii="Palatino Linotype" w:eastAsiaTheme="minorHAnsi" w:hAnsi="Palatino Linotype" w:cs="Arial"/>
          <w:b/>
          <w:i/>
          <w:lang w:eastAsia="en-US"/>
        </w:rPr>
        <w:t xml:space="preserve">, </w:t>
      </w:r>
      <w:r w:rsidR="00840F11">
        <w:rPr>
          <w:rFonts w:ascii="Palatino Linotype" w:eastAsiaTheme="minorHAnsi" w:hAnsi="Palatino Linotype" w:cs="Arial"/>
          <w:lang w:eastAsia="en-US"/>
        </w:rPr>
        <w:t xml:space="preserve">consistente en número de oficio TEZ/UTAIP/137/2024, de fecha veintiséis de septiembre de dos mil veinticuatro, </w:t>
      </w:r>
      <w:r w:rsidR="00AF31BC" w:rsidRPr="00AF31BC">
        <w:rPr>
          <w:rFonts w:ascii="Palatino Linotype" w:eastAsiaTheme="minorHAnsi" w:hAnsi="Palatino Linotype" w:cs="Arial"/>
          <w:lang w:eastAsia="en-US"/>
        </w:rPr>
        <w:t>a través de</w:t>
      </w:r>
      <w:r w:rsidR="00AF31BC">
        <w:rPr>
          <w:rFonts w:ascii="Palatino Linotype" w:eastAsiaTheme="minorHAnsi" w:hAnsi="Palatino Linotype" w:cs="Arial"/>
          <w:lang w:eastAsia="en-US"/>
        </w:rPr>
        <w:t>l cual la Directora de la Unidad de Transparencia</w:t>
      </w:r>
      <w:r w:rsidR="00840F11">
        <w:rPr>
          <w:rFonts w:ascii="Palatino Linotype" w:eastAsiaTheme="minorHAnsi" w:hAnsi="Palatino Linotype" w:cs="Arial"/>
          <w:lang w:eastAsia="en-US"/>
        </w:rPr>
        <w:t>,</w:t>
      </w:r>
      <w:r w:rsidR="00AF31BC">
        <w:rPr>
          <w:rFonts w:ascii="Palatino Linotype" w:eastAsiaTheme="minorHAnsi" w:hAnsi="Palatino Linotype" w:cs="Arial"/>
          <w:lang w:eastAsia="en-US"/>
        </w:rPr>
        <w:t xml:space="preserve"> informó al solicitante que ese Sujeto Obligado, no cuenta con el área del Oficial Mediador, encontrándose imposibilitado para atender su solicitud de información.</w:t>
      </w:r>
    </w:p>
    <w:p w14:paraId="628399BB" w14:textId="77777777" w:rsidR="008B51D2" w:rsidRPr="00037B15" w:rsidRDefault="008B51D2" w:rsidP="008B51D2">
      <w:pPr>
        <w:spacing w:line="360" w:lineRule="auto"/>
        <w:jc w:val="both"/>
        <w:rPr>
          <w:rFonts w:ascii="Palatino Linotype" w:eastAsiaTheme="minorHAnsi" w:hAnsi="Palatino Linotype" w:cs="TimesNewRomanPS-ItalicMT"/>
          <w:iCs/>
          <w:lang w:eastAsia="en-US"/>
        </w:rPr>
      </w:pPr>
    </w:p>
    <w:p w14:paraId="6DAD8AF3" w14:textId="77777777" w:rsidR="008B51D2" w:rsidRPr="00352C80" w:rsidRDefault="008B51D2" w:rsidP="008B51D2">
      <w:pPr>
        <w:spacing w:line="360" w:lineRule="auto"/>
        <w:ind w:right="141"/>
        <w:jc w:val="both"/>
        <w:rPr>
          <w:rFonts w:ascii="Palatino Linotype" w:hAnsi="Palatino Linotype" w:cs="Arial"/>
          <w:bCs/>
        </w:rPr>
      </w:pPr>
      <w:r>
        <w:rPr>
          <w:rFonts w:ascii="Palatino Linotype" w:hAnsi="Palatino Linotype" w:cs="Arial"/>
          <w:bCs/>
        </w:rPr>
        <w:t xml:space="preserve"> </w:t>
      </w:r>
      <w:r w:rsidRPr="00352C80">
        <w:rPr>
          <w:rFonts w:ascii="Palatino Linotype" w:hAnsi="Palatino Linotype" w:cs="Arial"/>
          <w:bCs/>
        </w:rPr>
        <w:t>Derivado de la respuesta emitida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Pr>
          <w:rFonts w:ascii="Palatino Linotype" w:hAnsi="Palatino Linotype" w:cs="Arial"/>
          <w:b/>
        </w:rPr>
        <w:t>l</w:t>
      </w:r>
      <w:r w:rsidR="00AF31BC">
        <w:rPr>
          <w:rFonts w:ascii="Palatino Linotype" w:hAnsi="Palatino Linotype" w:cs="Arial"/>
          <w:b/>
        </w:rPr>
        <w:t>a parte</w:t>
      </w:r>
      <w:r>
        <w:rPr>
          <w:rFonts w:ascii="Palatino Linotype" w:hAnsi="Palatino Linotype" w:cs="Arial"/>
          <w:b/>
        </w:rPr>
        <w:t xml:space="preserve"> </w:t>
      </w:r>
      <w:r w:rsidRPr="00352C80">
        <w:rPr>
          <w:rFonts w:ascii="Palatino Linotype" w:hAnsi="Palatino Linotype" w:cs="Arial"/>
          <w:b/>
          <w:bCs/>
        </w:rPr>
        <w:t>Recurrente</w:t>
      </w:r>
      <w:r w:rsidRPr="00352C80">
        <w:rPr>
          <w:rFonts w:ascii="Palatino Linotype" w:hAnsi="Palatino Linotype" w:cs="Arial"/>
          <w:bCs/>
        </w:rPr>
        <w:t xml:space="preserve">, interpuso 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14:paraId="35B87B52" w14:textId="77777777" w:rsidR="008B51D2" w:rsidRPr="00352C80" w:rsidRDefault="008B51D2" w:rsidP="008B51D2">
      <w:pPr>
        <w:spacing w:line="360" w:lineRule="auto"/>
        <w:ind w:left="567" w:right="567"/>
        <w:jc w:val="both"/>
        <w:rPr>
          <w:rFonts w:ascii="Palatino Linotype" w:eastAsia="Arial Unicode MS" w:hAnsi="Palatino Linotype" w:cs="Arial"/>
        </w:rPr>
      </w:pPr>
    </w:p>
    <w:p w14:paraId="015FDA20" w14:textId="77777777" w:rsidR="008B51D2" w:rsidRDefault="008B51D2" w:rsidP="008B51D2">
      <w:pPr>
        <w:spacing w:line="360" w:lineRule="auto"/>
        <w:ind w:right="190"/>
        <w:jc w:val="both"/>
        <w:rPr>
          <w:rFonts w:ascii="Palatino Linotype" w:hAnsi="Palatino Linotype" w:cs="Arial"/>
          <w:i/>
        </w:rPr>
      </w:pPr>
      <w:r w:rsidRPr="0087701A">
        <w:rPr>
          <w:rFonts w:ascii="Palatino Linotype" w:eastAsia="Arial Unicode MS" w:hAnsi="Palatino Linotype" w:cs="Arial"/>
          <w:i/>
        </w:rPr>
        <w:t>“</w:t>
      </w:r>
      <w:r w:rsidR="00840F11" w:rsidRPr="00840F11">
        <w:rPr>
          <w:rFonts w:ascii="Palatino Linotype" w:eastAsia="Arial Unicode MS" w:hAnsi="Palatino Linotype" w:cs="Arial"/>
          <w:i/>
        </w:rPr>
        <w:t xml:space="preserve">No se hace entrega de la información tal y cuál.lo solicito en mi primer solicitud, ya que lo estoy solicitando vía saimex </w:t>
      </w:r>
      <w:r w:rsidR="00840F11" w:rsidRPr="00A446AB">
        <w:rPr>
          <w:rFonts w:ascii="Palatino Linotype" w:eastAsia="Arial Unicode MS" w:hAnsi="Palatino Linotype" w:cs="Arial"/>
          <w:i/>
          <w:u w:val="single"/>
        </w:rPr>
        <w:t>lastima que la titular de transparencia no sepa leer o evita entregar la información correctamente y asesora erróneamente al realizar un oficio que no tiene validez.</w:t>
      </w:r>
      <w:r w:rsidRPr="0087701A">
        <w:rPr>
          <w:rFonts w:ascii="Palatino Linotype" w:hAnsi="Palatino Linotype" w:cs="Arial"/>
          <w:i/>
        </w:rPr>
        <w:t>”</w:t>
      </w:r>
      <w:r w:rsidRPr="00352C80">
        <w:rPr>
          <w:rFonts w:ascii="Palatino Linotype" w:hAnsi="Palatino Linotype" w:cs="Arial"/>
          <w:i/>
        </w:rPr>
        <w:t xml:space="preserve"> (Sic).</w:t>
      </w:r>
    </w:p>
    <w:p w14:paraId="553FAF3A" w14:textId="77777777" w:rsidR="008B51D2" w:rsidRDefault="008B51D2" w:rsidP="008B51D2">
      <w:pPr>
        <w:pStyle w:val="Sinespaciado"/>
        <w:spacing w:line="360" w:lineRule="auto"/>
        <w:jc w:val="both"/>
        <w:rPr>
          <w:rFonts w:ascii="Palatino Linotype" w:hAnsi="Palatino Linotype" w:cs="Arial"/>
        </w:rPr>
      </w:pPr>
    </w:p>
    <w:p w14:paraId="0732275B" w14:textId="77777777" w:rsidR="00A446AB" w:rsidRPr="00A446AB" w:rsidRDefault="00A446AB" w:rsidP="00A446AB">
      <w:pPr>
        <w:pStyle w:val="Prrafodelista"/>
        <w:autoSpaceDE w:val="0"/>
        <w:autoSpaceDN w:val="0"/>
        <w:adjustRightInd w:val="0"/>
        <w:spacing w:line="360" w:lineRule="auto"/>
        <w:ind w:left="0"/>
        <w:jc w:val="both"/>
        <w:rPr>
          <w:rFonts w:ascii="Palatino Linotype" w:eastAsia="Calibri" w:hAnsi="Palatino Linotype"/>
        </w:rPr>
      </w:pPr>
      <w:r w:rsidRPr="00A446AB">
        <w:rPr>
          <w:rFonts w:ascii="Palatino Linotype" w:eastAsia="Calibri" w:hAnsi="Palatino Linotype"/>
        </w:rPr>
        <w:t xml:space="preserve">Correlativo a lo anterior, en relación a las razones o motivos de inconformidad expresados por la parte Recurrente, específicamente donde se advierte: </w:t>
      </w:r>
    </w:p>
    <w:p w14:paraId="2A1C807D" w14:textId="77777777" w:rsidR="00A446AB" w:rsidRPr="00A446AB" w:rsidRDefault="00A446AB" w:rsidP="00A446AB">
      <w:pPr>
        <w:pStyle w:val="Prrafodelista"/>
        <w:autoSpaceDE w:val="0"/>
        <w:autoSpaceDN w:val="0"/>
        <w:adjustRightInd w:val="0"/>
        <w:spacing w:line="360" w:lineRule="auto"/>
        <w:ind w:left="0"/>
        <w:jc w:val="both"/>
        <w:rPr>
          <w:rFonts w:ascii="Palatino Linotype" w:eastAsia="Calibri" w:hAnsi="Palatino Linotype"/>
          <w:i/>
          <w:sz w:val="40"/>
        </w:rPr>
      </w:pPr>
      <w:r w:rsidRPr="00A446AB">
        <w:rPr>
          <w:rFonts w:ascii="Palatino Linotype" w:hAnsi="Palatino Linotype"/>
          <w:i/>
          <w:color w:val="000000"/>
          <w:sz w:val="22"/>
          <w:szCs w:val="14"/>
        </w:rPr>
        <w:t>“…lastima que la titular de transparencia no sepa leer o evita entregar la información correctamente y asesora erróneamente al realizar un oficio que no tiene validez …” (Sic)</w:t>
      </w:r>
    </w:p>
    <w:p w14:paraId="2279F841" w14:textId="77777777" w:rsidR="00A446AB" w:rsidRPr="00A446AB" w:rsidRDefault="00A446AB" w:rsidP="00A446AB">
      <w:pPr>
        <w:pStyle w:val="Prrafodelista"/>
        <w:autoSpaceDE w:val="0"/>
        <w:autoSpaceDN w:val="0"/>
        <w:adjustRightInd w:val="0"/>
        <w:spacing w:line="360" w:lineRule="auto"/>
        <w:ind w:left="0"/>
        <w:jc w:val="both"/>
        <w:rPr>
          <w:rFonts w:ascii="Palatino Linotype" w:eastAsia="Calibri" w:hAnsi="Palatino Linotype"/>
        </w:rPr>
      </w:pPr>
    </w:p>
    <w:p w14:paraId="3C359BF9" w14:textId="77777777" w:rsidR="00A446AB" w:rsidRPr="00A446AB" w:rsidRDefault="00A446AB" w:rsidP="00A446AB">
      <w:pPr>
        <w:autoSpaceDE w:val="0"/>
        <w:autoSpaceDN w:val="0"/>
        <w:adjustRightInd w:val="0"/>
        <w:spacing w:line="360" w:lineRule="auto"/>
        <w:jc w:val="both"/>
        <w:rPr>
          <w:rFonts w:ascii="Palatino Linotype" w:eastAsia="MS Mincho" w:hAnsi="Palatino Linotype" w:cstheme="majorBidi"/>
          <w:b/>
          <w:i/>
          <w:lang w:val="es-ES_tradnl"/>
        </w:rPr>
      </w:pPr>
      <w:r w:rsidRPr="00A446AB">
        <w:rPr>
          <w:rFonts w:ascii="Palatino Linotype" w:hAnsi="Palatino Linotype"/>
          <w:lang w:val="es-ES_tradnl"/>
        </w:rPr>
        <w:t xml:space="preserve">A este respecto,  con relación al derecho de petición, el Maestro </w:t>
      </w:r>
      <w:r w:rsidRPr="00A446AB">
        <w:rPr>
          <w:rFonts w:ascii="Palatino Linotype" w:eastAsia="MS Mincho" w:hAnsi="Palatino Linotype" w:cstheme="majorBidi"/>
          <w:lang w:val="es-ES_tradnl"/>
        </w:rPr>
        <w:t>Ignacio Burgoa Orihuela refiere: “…</w:t>
      </w:r>
      <w:r w:rsidRPr="00A446AB">
        <w:rPr>
          <w:rFonts w:ascii="Palatino Linotype" w:eastAsia="MS Mincho" w:hAnsi="Palatino Linotype" w:cstheme="majorBidi"/>
          <w:i/>
          <w:lang w:val="es-ES_tradnl"/>
        </w:rPr>
        <w:t xml:space="preserve">es un Derecho Público subjetivo individual de la Garantía Respectiva Consagrada en el Artículo 8 de la Ley Fundamental. En tal virtud, la persona tiene la facultad </w:t>
      </w:r>
      <w:r w:rsidRPr="00A446AB">
        <w:rPr>
          <w:rFonts w:ascii="Palatino Linotype" w:eastAsia="MS Mincho" w:hAnsi="Palatino Linotype" w:cstheme="majorBidi"/>
          <w:i/>
          <w:lang w:val="es-ES_tradnl"/>
        </w:rPr>
        <w:lastRenderedPageBreak/>
        <w:t>de acudir a cualquier autoridad, formulando una solicitud o instancia escrito de cualquier índole, la cual adopta, específicamente, el carácter de simple petición administrativa, acción o recurso, etc.</w:t>
      </w:r>
      <w:r w:rsidRPr="00A446AB">
        <w:rPr>
          <w:rFonts w:ascii="Palatino Linotype" w:eastAsia="MS Mincho" w:hAnsi="Palatino Linotype" w:cstheme="majorBidi"/>
          <w:i/>
          <w:vertAlign w:val="superscript"/>
          <w:lang w:val="es-ES_tradnl"/>
        </w:rPr>
        <w:footnoteReference w:id="2"/>
      </w:r>
      <w:r w:rsidRPr="00A446AB">
        <w:rPr>
          <w:rFonts w:ascii="Palatino Linotype" w:eastAsia="MS Mincho" w:hAnsi="Palatino Linotype" w:cstheme="majorBidi"/>
          <w:i/>
          <w:lang w:val="es-ES_tradnl"/>
        </w:rPr>
        <w:t xml:space="preserve">  “</w:t>
      </w:r>
      <w:r w:rsidRPr="00A446AB">
        <w:rPr>
          <w:rFonts w:ascii="Palatino Linotype" w:eastAsia="MS Mincho" w:hAnsi="Palatino Linotype" w:cstheme="majorBidi"/>
          <w:b/>
          <w:i/>
          <w:lang w:val="es-ES_tradnl"/>
        </w:rPr>
        <w:t>[Sic]</w:t>
      </w:r>
    </w:p>
    <w:p w14:paraId="6FAD686F" w14:textId="77777777" w:rsidR="00A446AB" w:rsidRPr="00A446AB" w:rsidRDefault="00A446AB" w:rsidP="00A446AB">
      <w:pPr>
        <w:autoSpaceDE w:val="0"/>
        <w:autoSpaceDN w:val="0"/>
        <w:adjustRightInd w:val="0"/>
        <w:spacing w:line="360" w:lineRule="auto"/>
        <w:jc w:val="both"/>
        <w:rPr>
          <w:rFonts w:ascii="Palatino Linotype" w:eastAsia="MS Mincho" w:hAnsi="Palatino Linotype" w:cstheme="majorBidi"/>
          <w:b/>
          <w:i/>
          <w:lang w:val="es-ES_tradnl"/>
        </w:rPr>
      </w:pPr>
    </w:p>
    <w:p w14:paraId="6A8C6761" w14:textId="77777777" w:rsidR="00A446AB" w:rsidRPr="00A446AB" w:rsidRDefault="00A446AB" w:rsidP="00A446AB">
      <w:pPr>
        <w:pStyle w:val="Sinespaciado"/>
        <w:spacing w:line="360" w:lineRule="auto"/>
        <w:jc w:val="both"/>
        <w:rPr>
          <w:rFonts w:ascii="Palatino Linotype" w:hAnsi="Palatino Linotype"/>
          <w:b/>
          <w:lang w:val="es-ES_tradnl"/>
        </w:rPr>
      </w:pPr>
      <w:r w:rsidRPr="00A446AB">
        <w:rPr>
          <w:rFonts w:ascii="Palatino Linotype" w:hAnsi="Palatino Linotype"/>
          <w:lang w:val="es-ES_tradnl"/>
        </w:rPr>
        <w:t xml:space="preserve">Por su parte, David Cienfuegos Salgado, concibe al derecho de petición como </w:t>
      </w:r>
      <w:r w:rsidRPr="00A446AB">
        <w:rPr>
          <w:rFonts w:ascii="Palatino Linotype" w:hAnsi="Palatino Linotype"/>
          <w:i/>
          <w:lang w:val="es-ES_tradnl"/>
        </w:rPr>
        <w:t>“el derecho de toda persona a ser escuchado por quienes ejercen el poder público.</w:t>
      </w:r>
      <w:r w:rsidRPr="00A446AB">
        <w:rPr>
          <w:rFonts w:ascii="Palatino Linotype" w:hAnsi="Palatino Linotype"/>
          <w:i/>
          <w:vertAlign w:val="superscript"/>
          <w:lang w:val="es-ES_tradnl"/>
        </w:rPr>
        <w:footnoteReference w:id="3"/>
      </w:r>
      <w:r w:rsidRPr="00A446AB">
        <w:rPr>
          <w:rFonts w:ascii="Palatino Linotype" w:hAnsi="Palatino Linotype"/>
          <w:i/>
          <w:lang w:val="es-ES_tradnl"/>
        </w:rPr>
        <w:t xml:space="preserve">” </w:t>
      </w:r>
      <w:r w:rsidRPr="00A446AB">
        <w:rPr>
          <w:rFonts w:ascii="Palatino Linotype" w:hAnsi="Palatino Linotype"/>
          <w:b/>
          <w:i/>
          <w:lang w:val="es-ES_tradnl"/>
        </w:rPr>
        <w:t>[Sic]</w:t>
      </w:r>
    </w:p>
    <w:p w14:paraId="2766D439" w14:textId="77777777" w:rsidR="00A446AB" w:rsidRPr="00A446AB" w:rsidRDefault="00A446AB" w:rsidP="00A446AB">
      <w:pPr>
        <w:pStyle w:val="Sinespaciado"/>
        <w:spacing w:line="360" w:lineRule="auto"/>
        <w:jc w:val="both"/>
        <w:rPr>
          <w:rFonts w:ascii="Palatino Linotype" w:hAnsi="Palatino Linotype"/>
          <w:lang w:val="es-ES_tradnl"/>
        </w:rPr>
      </w:pPr>
    </w:p>
    <w:p w14:paraId="2EE85C56" w14:textId="77777777" w:rsidR="00A446AB" w:rsidRPr="00A446AB" w:rsidRDefault="00A446AB" w:rsidP="00A446AB">
      <w:pPr>
        <w:pStyle w:val="Sinespaciado"/>
        <w:spacing w:line="360" w:lineRule="auto"/>
        <w:jc w:val="both"/>
        <w:rPr>
          <w:rFonts w:ascii="Palatino Linotype" w:hAnsi="Palatino Linotype"/>
          <w:lang w:val="es-ES_tradnl"/>
        </w:rPr>
      </w:pPr>
      <w:r w:rsidRPr="00A446AB">
        <w:rPr>
          <w:rFonts w:ascii="Palatino Linotype" w:hAnsi="Palatino Linotype"/>
          <w:lang w:val="es-ES_tradnl"/>
        </w:rPr>
        <w:t>Además, el derecho a la información pública y la prerrogativa constitucional relativa al acceso, rectificación, cancelación u oposición de datos personales constituyen una prerrogativa a acceder a documentación en poder de los Sujetos Obligados, no así a realizar cuestionamientos, o manifestaciones subjetivas.</w:t>
      </w:r>
    </w:p>
    <w:p w14:paraId="232B099D" w14:textId="77777777" w:rsidR="00A446AB" w:rsidRPr="00A446AB" w:rsidRDefault="00A446AB" w:rsidP="00A446AB">
      <w:pPr>
        <w:tabs>
          <w:tab w:val="left" w:pos="709"/>
        </w:tabs>
        <w:spacing w:line="360" w:lineRule="auto"/>
        <w:ind w:right="51"/>
        <w:jc w:val="both"/>
        <w:rPr>
          <w:rFonts w:ascii="Palatino Linotype" w:hAnsi="Palatino Linotype"/>
        </w:rPr>
      </w:pPr>
    </w:p>
    <w:p w14:paraId="451C929E" w14:textId="77777777" w:rsidR="00A446AB" w:rsidRPr="00A446AB" w:rsidRDefault="00A446AB" w:rsidP="00A446AB">
      <w:pPr>
        <w:tabs>
          <w:tab w:val="left" w:pos="709"/>
        </w:tabs>
        <w:spacing w:line="360" w:lineRule="auto"/>
        <w:ind w:right="51"/>
        <w:jc w:val="both"/>
        <w:rPr>
          <w:rFonts w:ascii="Palatino Linotype" w:hAnsi="Palatino Linotype"/>
        </w:rPr>
      </w:pPr>
      <w:r w:rsidRPr="00A446AB">
        <w:rPr>
          <w:rFonts w:ascii="Palatino Linotype" w:hAnsi="Palatino Linotype"/>
        </w:rPr>
        <w:t xml:space="preserve">Visto de esta forma, el extracto de </w:t>
      </w:r>
      <w:r>
        <w:rPr>
          <w:rFonts w:ascii="Palatino Linotype" w:hAnsi="Palatino Linotype"/>
        </w:rPr>
        <w:t>las razones o motivos de inconformidad</w:t>
      </w:r>
      <w:r w:rsidRPr="00A446AB">
        <w:rPr>
          <w:rFonts w:ascii="Palatino Linotype" w:hAnsi="Palatino Linotype"/>
          <w:b/>
          <w:bCs/>
        </w:rPr>
        <w:t xml:space="preserve"> </w:t>
      </w:r>
      <w:r w:rsidR="00FA5C4B" w:rsidRPr="00A446AB">
        <w:rPr>
          <w:rFonts w:ascii="Palatino Linotype" w:hAnsi="Palatino Linotype"/>
        </w:rPr>
        <w:t>referida</w:t>
      </w:r>
      <w:r w:rsidRPr="00A446AB">
        <w:rPr>
          <w:rFonts w:ascii="Palatino Linotype" w:hAnsi="Palatino Linotype"/>
        </w:rPr>
        <w:t xml:space="preserve"> con antelación se trata de manifestaciones subjetivas y derecho de petición, los cuales no son susceptibles de ser atendidos por la vía interpuesta.</w:t>
      </w:r>
    </w:p>
    <w:p w14:paraId="74319548" w14:textId="77777777" w:rsidR="00A446AB" w:rsidRDefault="00A446AB" w:rsidP="008B51D2">
      <w:pPr>
        <w:pStyle w:val="Sinespaciado"/>
        <w:spacing w:line="360" w:lineRule="auto"/>
        <w:jc w:val="both"/>
        <w:rPr>
          <w:rFonts w:ascii="Palatino Linotype" w:hAnsi="Palatino Linotype" w:cs="Arial"/>
        </w:rPr>
      </w:pPr>
    </w:p>
    <w:p w14:paraId="2D38DBDA" w14:textId="77777777" w:rsidR="008B51D2" w:rsidRPr="0018208A" w:rsidRDefault="008B51D2" w:rsidP="00840F11">
      <w:pPr>
        <w:spacing w:line="360" w:lineRule="auto"/>
        <w:ind w:right="190"/>
        <w:jc w:val="both"/>
        <w:rPr>
          <w:rFonts w:ascii="Palatino Linotype" w:hAnsi="Palatino Linotype" w:cs="Arial"/>
          <w:lang w:eastAsia="es-ES"/>
        </w:rPr>
      </w:pPr>
      <w:r>
        <w:rPr>
          <w:rFonts w:ascii="Palatino Linotype" w:hAnsi="Palatino Linotype" w:cs="Arial"/>
          <w:lang w:eastAsia="es-ES"/>
        </w:rPr>
        <w:t xml:space="preserve">Posteriormente el Sujeto Obligado remitió su informe justificado a través del archivo electrónico denominado </w:t>
      </w:r>
      <w:r w:rsidRPr="0018208A">
        <w:rPr>
          <w:rFonts w:ascii="Palatino Linotype" w:hAnsi="Palatino Linotype" w:cs="Arial"/>
          <w:lang w:eastAsia="es-ES"/>
        </w:rPr>
        <w:tab/>
      </w:r>
      <w:r>
        <w:rPr>
          <w:rFonts w:ascii="Palatino Linotype" w:hAnsi="Palatino Linotype" w:cs="Arial"/>
          <w:lang w:eastAsia="es-ES"/>
        </w:rPr>
        <w:t>“</w:t>
      </w:r>
      <w:r w:rsidR="00840F11" w:rsidRPr="00840F11">
        <w:rPr>
          <w:rFonts w:ascii="Palatino Linotype" w:hAnsi="Palatino Linotype" w:cs="Arial"/>
          <w:lang w:eastAsia="es-ES"/>
        </w:rPr>
        <w:t>INFJUST06025-24.docx</w:t>
      </w:r>
      <w:r w:rsidR="00840F11">
        <w:rPr>
          <w:rFonts w:ascii="Palatino Linotype" w:hAnsi="Palatino Linotype" w:cs="Arial"/>
          <w:lang w:eastAsia="es-ES"/>
        </w:rPr>
        <w:t>” a través del</w:t>
      </w:r>
      <w:r>
        <w:rPr>
          <w:rFonts w:ascii="Palatino Linotype" w:hAnsi="Palatino Linotype" w:cs="Arial"/>
          <w:lang w:eastAsia="es-ES"/>
        </w:rPr>
        <w:t xml:space="preserve"> cual </w:t>
      </w:r>
      <w:r w:rsidR="00840F11">
        <w:rPr>
          <w:rFonts w:ascii="Palatino Linotype" w:eastAsiaTheme="minorHAnsi" w:hAnsi="Palatino Linotype" w:cs="Arial"/>
          <w:lang w:eastAsia="en-US"/>
        </w:rPr>
        <w:t>Directora de la Unidad de Transparencia, rinde su informe justificado de acuerdo a las constancias que obran en el expediente electrónico del SAIMEX, a través del cual manifestó  que el</w:t>
      </w:r>
      <w:r w:rsidR="00840F11" w:rsidRPr="00840F11">
        <w:rPr>
          <w:rFonts w:ascii="Palatino Linotype" w:eastAsiaTheme="minorHAnsi" w:hAnsi="Palatino Linotype" w:cs="Arial"/>
          <w:lang w:eastAsia="en-US"/>
        </w:rPr>
        <w:t xml:space="preserve"> Sujeto Obligado no cuenta con servidor público habilitado que desempeñe las funciones de Oficial Mediador</w:t>
      </w:r>
      <w:r w:rsidR="00840F11">
        <w:rPr>
          <w:rFonts w:ascii="Palatino Linotype" w:eastAsiaTheme="minorHAnsi" w:hAnsi="Palatino Linotype" w:cs="Arial"/>
          <w:lang w:eastAsia="en-US"/>
        </w:rPr>
        <w:t>, por lo que medularmente ratifico la respuesta entregada.</w:t>
      </w:r>
    </w:p>
    <w:p w14:paraId="7956F4DC" w14:textId="77777777" w:rsidR="008B51D2" w:rsidRPr="00B410E2" w:rsidRDefault="008B51D2" w:rsidP="008B51D2">
      <w:pPr>
        <w:spacing w:line="360" w:lineRule="auto"/>
        <w:ind w:right="190"/>
        <w:jc w:val="both"/>
        <w:rPr>
          <w:rFonts w:ascii="Palatino Linotype" w:hAnsi="Palatino Linotype" w:cs="Arial"/>
        </w:rPr>
      </w:pPr>
    </w:p>
    <w:p w14:paraId="17FCA4BE" w14:textId="77777777" w:rsidR="008B51D2" w:rsidRPr="00974FAB" w:rsidRDefault="008B51D2" w:rsidP="008B51D2">
      <w:pPr>
        <w:autoSpaceDE w:val="0"/>
        <w:autoSpaceDN w:val="0"/>
        <w:adjustRightInd w:val="0"/>
        <w:spacing w:line="360" w:lineRule="auto"/>
        <w:jc w:val="both"/>
        <w:rPr>
          <w:rFonts w:ascii="Palatino Linotype" w:hAnsi="Palatino Linotype" w:cs="Arial"/>
        </w:rPr>
      </w:pPr>
      <w:r w:rsidRPr="00974FAB">
        <w:rPr>
          <w:rFonts w:ascii="Palatino Linotype" w:hAnsi="Palatino Linotype" w:cs="Arial"/>
        </w:rPr>
        <w:t xml:space="preserve">Hechas las precisiones anteriores y en relación a lo requerido por la particular, primeramente resulta necesario traer a colación lo establecido en el artículo </w:t>
      </w:r>
      <w:r w:rsidR="00000D1D" w:rsidRPr="00974FAB">
        <w:rPr>
          <w:rFonts w:ascii="Palatino Linotype" w:hAnsi="Palatino Linotype" w:cs="Arial"/>
        </w:rPr>
        <w:t>36</w:t>
      </w:r>
      <w:r w:rsidRPr="00974FAB">
        <w:rPr>
          <w:rFonts w:ascii="Palatino Linotype" w:hAnsi="Palatino Linotype" w:cs="Arial"/>
        </w:rPr>
        <w:t xml:space="preserve">, del </w:t>
      </w:r>
      <w:r w:rsidRPr="00974FAB">
        <w:rPr>
          <w:rFonts w:ascii="Palatino Linotype" w:hAnsi="Palatino Linotype" w:cs="Arial"/>
          <w:b/>
        </w:rPr>
        <w:t xml:space="preserve">Bando Municipal de </w:t>
      </w:r>
      <w:r w:rsidR="00000D1D" w:rsidRPr="00974FAB">
        <w:rPr>
          <w:rFonts w:ascii="Palatino Linotype" w:hAnsi="Palatino Linotype" w:cs="Arial"/>
          <w:b/>
        </w:rPr>
        <w:t>Tezoyuca</w:t>
      </w:r>
      <w:r w:rsidRPr="00974FAB">
        <w:rPr>
          <w:rFonts w:ascii="Palatino Linotype" w:hAnsi="Palatino Linotype" w:cs="Arial"/>
          <w:b/>
        </w:rPr>
        <w:t xml:space="preserve"> </w:t>
      </w:r>
      <w:r w:rsidR="00FA5C4B" w:rsidRPr="00974FAB">
        <w:rPr>
          <w:rFonts w:ascii="Palatino Linotype" w:hAnsi="Palatino Linotype" w:cs="Arial"/>
          <w:b/>
        </w:rPr>
        <w:t xml:space="preserve">2022 - </w:t>
      </w:r>
      <w:r w:rsidRPr="00974FAB">
        <w:rPr>
          <w:rFonts w:ascii="Palatino Linotype" w:hAnsi="Palatino Linotype" w:cs="Arial"/>
          <w:b/>
        </w:rPr>
        <w:t>202</w:t>
      </w:r>
      <w:r w:rsidR="00000D1D" w:rsidRPr="00974FAB">
        <w:rPr>
          <w:rFonts w:ascii="Palatino Linotype" w:hAnsi="Palatino Linotype" w:cs="Arial"/>
          <w:b/>
        </w:rPr>
        <w:t>4</w:t>
      </w:r>
      <w:r w:rsidRPr="00974FAB">
        <w:rPr>
          <w:rFonts w:ascii="Palatino Linotype" w:hAnsi="Palatino Linotype" w:cs="Arial"/>
        </w:rPr>
        <w:t>, el cual se inserta a continuación:</w:t>
      </w:r>
    </w:p>
    <w:p w14:paraId="5248DA93" w14:textId="77777777" w:rsidR="00000D1D" w:rsidRPr="00974FAB" w:rsidRDefault="00F645FC" w:rsidP="00000D1D">
      <w:pPr>
        <w:autoSpaceDE w:val="0"/>
        <w:autoSpaceDN w:val="0"/>
        <w:adjustRightInd w:val="0"/>
        <w:spacing w:line="360" w:lineRule="auto"/>
        <w:jc w:val="center"/>
        <w:rPr>
          <w:rFonts w:ascii="Palatino Linotype" w:hAnsi="Palatino Linotype" w:cs="Arial"/>
        </w:rPr>
      </w:pPr>
      <w:r w:rsidRPr="00974FAB">
        <w:rPr>
          <w:noProof/>
        </w:rPr>
        <mc:AlternateContent>
          <mc:Choice Requires="wps">
            <w:drawing>
              <wp:anchor distT="0" distB="0" distL="114300" distR="114300" simplePos="0" relativeHeight="251663360" behindDoc="0" locked="0" layoutInCell="1" allowOverlap="1" wp14:anchorId="16C7365B" wp14:editId="737D03D1">
                <wp:simplePos x="0" y="0"/>
                <wp:positionH relativeFrom="column">
                  <wp:posOffset>1403985</wp:posOffset>
                </wp:positionH>
                <wp:positionV relativeFrom="paragraph">
                  <wp:posOffset>2128639</wp:posOffset>
                </wp:positionV>
                <wp:extent cx="888520" cy="103517"/>
                <wp:effectExtent l="0" t="0" r="26035" b="10795"/>
                <wp:wrapNone/>
                <wp:docPr id="9" name="Rectángulo 9"/>
                <wp:cNvGraphicFramePr/>
                <a:graphic xmlns:a="http://schemas.openxmlformats.org/drawingml/2006/main">
                  <a:graphicData uri="http://schemas.microsoft.com/office/word/2010/wordprocessingShape">
                    <wps:wsp>
                      <wps:cNvSpPr/>
                      <wps:spPr>
                        <a:xfrm>
                          <a:off x="0" y="0"/>
                          <a:ext cx="888520" cy="10351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0BFC540" id="Rectángulo 9" o:spid="_x0000_s1026" style="position:absolute;margin-left:110.55pt;margin-top:167.6pt;width:69.9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ahoQIAAJAFAAAOAAAAZHJzL2Uyb0RvYy54bWysVM1u2zAMvg/YOwi6r7azZk2MOkXQIsOA&#10;oivaDj0rshQbkEVNUv72NnuWvdgoyXaDrthhWA6KZJIf9X0ieXl16BTZCeta0BUtznJKhOZQt3pT&#10;0W9Pqw8zSpxnumYKtKjoUTh6tXj/7nJvSjGBBlQtLEEQ7cq9qWjjvSmzzPFGdMydgREajRJsxzwe&#10;7SarLdsjeqeySZ5/yvZga2OBC+fw600y0kXEl1Jw/1VKJzxRFcW7+bjauK7Dmi0uWbmxzDQt76/B&#10;/uEWHWs1Jh2hbphnZGvbP6C6lltwIP0Zhy4DKVsuIgdkU+Sv2Dw2zIjIBcVxZpTJ/T9Yfre7t6St&#10;KzqnRLMOn+gBRfv1U2+2Csg8CLQ3rkS/R3Nv+5PDbWB7kLYL/8iDHKKox1FUcfCE48fZbDadoPQc&#10;TUX+cVpcBMzsJdhY5z8L6EjYVNRi+igl2906n1wHl5BLw6pVCr+zUmmyR9B5Ps1jhAPV1sEajM5u&#10;1tfKkh3Dp1+tcvz1iU/c8BpK420CxUQq7vxRiZTgQUhUB2lMUoZQl2KEZZwL7YtkalgtUrbpabIh&#10;InJWGgEDssRbjtg9wOCZQAbspEDvH0JFLOsxuKf+t+AxImYG7cfgrtVg32KmkFWfOfkPIiVpgkpr&#10;qI9YOxZSUznDVy2+4C1z/p5Z7CJ8dJwM/isuUgG+FPQ7ShqwP976HvyxuNFKyR67sqLu+5ZZQYn6&#10;orHs58X5eWjjeDifXoTCsqeW9alFb7trwNcvcAYZHrfB36thKy10zzhAliErmpjmmLui3NvhcO3T&#10;tMARxMVyGd2wdQ3zt/rR8AAeVA0V+nR4Ztb0Zeyx/u9g6GBWvqrm5BsiNSy3HmQbS/1F115vbPtY&#10;OP2ICnPl9By9Xgbp4jcAAAD//wMAUEsDBBQABgAIAAAAIQAsIDOD4AAAAAsBAAAPAAAAZHJzL2Rv&#10;d25yZXYueG1sTI/BTsMwDIbvSLxDZCRuLE2qblNpOgESQiAOMOCeNVlbLXGqJmvL22NOcLPlT7+/&#10;v9ot3rHJjrEPqECsMmAWm2B6bBV8fjzebIHFpNFoF9Aq+LYRdvXlRaVLE2Z8t9M+tYxCMJZaQZfS&#10;UHIem856HVdhsEi3Yxi9TrSOLTejnincOy6zbM297pE+dHqwD51tTvuzV/AWTkfuvqR82dw/yc2z&#10;387t9KrU9dVydwss2SX9wfCrT+pQk9MhnNFE5hRIKQShCvK8kMCIyNeC2h1oKEQBvK74/w71DwAA&#10;AP//AwBQSwECLQAUAAYACAAAACEAtoM4kv4AAADhAQAAEwAAAAAAAAAAAAAAAAAAAAAAW0NvbnRl&#10;bnRfVHlwZXNdLnhtbFBLAQItABQABgAIAAAAIQA4/SH/1gAAAJQBAAALAAAAAAAAAAAAAAAAAC8B&#10;AABfcmVscy8ucmVsc1BLAQItABQABgAIAAAAIQDzM0ahoQIAAJAFAAAOAAAAAAAAAAAAAAAAAC4C&#10;AABkcnMvZTJvRG9jLnhtbFBLAQItABQABgAIAAAAIQAsIDOD4AAAAAsBAAAPAAAAAAAAAAAAAAAA&#10;APsEAABkcnMvZG93bnJldi54bWxQSwUGAAAAAAQABADzAAAACAYAAAAA&#10;" filled="f" strokecolor="red" strokeweight="1.5pt"/>
            </w:pict>
          </mc:Fallback>
        </mc:AlternateContent>
      </w:r>
      <w:r w:rsidR="00000D1D" w:rsidRPr="00974FAB">
        <w:rPr>
          <w:noProof/>
        </w:rPr>
        <w:drawing>
          <wp:inline distT="0" distB="0" distL="0" distR="0" wp14:anchorId="1E086310" wp14:editId="42CD1349">
            <wp:extent cx="3605841" cy="2662669"/>
            <wp:effectExtent l="38100" t="95250" r="90170" b="425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59" t="19856" r="30740" b="16841"/>
                    <a:stretch/>
                  </pic:blipFill>
                  <pic:spPr bwMode="auto">
                    <a:xfrm>
                      <a:off x="0" y="0"/>
                      <a:ext cx="3644474" cy="2691197"/>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F6132A" w14:textId="77777777" w:rsidR="00000D1D" w:rsidRPr="00974FAB" w:rsidRDefault="00000D1D" w:rsidP="00000D1D">
      <w:pPr>
        <w:autoSpaceDE w:val="0"/>
        <w:autoSpaceDN w:val="0"/>
        <w:adjustRightInd w:val="0"/>
        <w:spacing w:line="360" w:lineRule="auto"/>
        <w:jc w:val="center"/>
        <w:rPr>
          <w:rFonts w:ascii="Palatino Linotype" w:hAnsi="Palatino Linotype" w:cs="Arial"/>
        </w:rPr>
      </w:pPr>
      <w:r w:rsidRPr="00974FAB">
        <w:rPr>
          <w:noProof/>
        </w:rPr>
        <w:drawing>
          <wp:inline distT="0" distB="0" distL="0" distR="0" wp14:anchorId="5069B362" wp14:editId="0213849B">
            <wp:extent cx="3562709" cy="3256352"/>
            <wp:effectExtent l="38100" t="38100" r="95250" b="965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07" t="32565" r="36997" b="8636"/>
                    <a:stretch/>
                  </pic:blipFill>
                  <pic:spPr bwMode="auto">
                    <a:xfrm>
                      <a:off x="0" y="0"/>
                      <a:ext cx="3612619" cy="33019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4A2353" w14:textId="77777777" w:rsidR="008B51D2" w:rsidRPr="00974FAB" w:rsidRDefault="008B51D2" w:rsidP="008B51D2">
      <w:pPr>
        <w:autoSpaceDE w:val="0"/>
        <w:autoSpaceDN w:val="0"/>
        <w:adjustRightInd w:val="0"/>
        <w:spacing w:line="360" w:lineRule="auto"/>
        <w:jc w:val="both"/>
        <w:rPr>
          <w:rFonts w:ascii="Palatino Linotype" w:hAnsi="Palatino Linotype" w:cs="Arial"/>
        </w:rPr>
      </w:pPr>
    </w:p>
    <w:p w14:paraId="6D3A04A9" w14:textId="77777777" w:rsidR="00F645FC" w:rsidRPr="00974FAB" w:rsidRDefault="00F645FC" w:rsidP="008B51D2">
      <w:pPr>
        <w:autoSpaceDE w:val="0"/>
        <w:autoSpaceDN w:val="0"/>
        <w:adjustRightInd w:val="0"/>
        <w:spacing w:line="360" w:lineRule="auto"/>
        <w:jc w:val="both"/>
        <w:rPr>
          <w:rFonts w:ascii="Palatino Linotype" w:hAnsi="Palatino Linotype" w:cs="Arial"/>
        </w:rPr>
      </w:pPr>
    </w:p>
    <w:p w14:paraId="65D1BB9B" w14:textId="77777777" w:rsidR="008B51D2" w:rsidRPr="00974FAB" w:rsidRDefault="008B51D2" w:rsidP="008B51D2">
      <w:pPr>
        <w:autoSpaceDE w:val="0"/>
        <w:autoSpaceDN w:val="0"/>
        <w:adjustRightInd w:val="0"/>
        <w:spacing w:line="360" w:lineRule="auto"/>
        <w:jc w:val="both"/>
        <w:rPr>
          <w:rFonts w:ascii="Palatino Linotype" w:hAnsi="Palatino Linotype" w:cs="Arial"/>
        </w:rPr>
      </w:pPr>
      <w:r w:rsidRPr="00974FAB">
        <w:rPr>
          <w:rFonts w:ascii="Palatino Linotype" w:hAnsi="Palatino Linotype" w:cs="Arial"/>
        </w:rPr>
        <w:t xml:space="preserve">De la normatividad previamente insertada se advierte que el Sujeto Obligado cuenta con diversas unidades administrativas denominadas para el despacho de sus asuntos, siendo de mayor interés la </w:t>
      </w:r>
      <w:r w:rsidR="002D1E99" w:rsidRPr="00974FAB">
        <w:rPr>
          <w:rFonts w:ascii="Palatino Linotype" w:hAnsi="Palatino Linotype" w:cs="Arial"/>
        </w:rPr>
        <w:t>del</w:t>
      </w:r>
      <w:r w:rsidR="00F645FC" w:rsidRPr="00974FAB">
        <w:rPr>
          <w:rFonts w:ascii="Palatino Linotype" w:hAnsi="Palatino Linotype" w:cs="Arial"/>
        </w:rPr>
        <w:t xml:space="preserve"> </w:t>
      </w:r>
      <w:r w:rsidR="00F645FC" w:rsidRPr="00974FAB">
        <w:rPr>
          <w:rFonts w:ascii="Palatino Linotype" w:hAnsi="Palatino Linotype" w:cs="Arial"/>
          <w:b/>
        </w:rPr>
        <w:t>Juzgado Cívico</w:t>
      </w:r>
      <w:r w:rsidRPr="00974FAB">
        <w:rPr>
          <w:rFonts w:ascii="Palatino Linotype" w:hAnsi="Palatino Linotype" w:cs="Arial"/>
        </w:rPr>
        <w:t>.</w:t>
      </w:r>
    </w:p>
    <w:p w14:paraId="3A171F06" w14:textId="77777777" w:rsidR="008B51D2" w:rsidRPr="00974FAB" w:rsidRDefault="008B51D2" w:rsidP="008B51D2">
      <w:pPr>
        <w:autoSpaceDE w:val="0"/>
        <w:autoSpaceDN w:val="0"/>
        <w:adjustRightInd w:val="0"/>
        <w:spacing w:line="360" w:lineRule="auto"/>
        <w:jc w:val="both"/>
        <w:rPr>
          <w:rFonts w:ascii="Palatino Linotype" w:hAnsi="Palatino Linotype" w:cs="Arial"/>
        </w:rPr>
      </w:pPr>
    </w:p>
    <w:p w14:paraId="240DEA5F" w14:textId="77777777" w:rsidR="008B51D2" w:rsidRPr="00974FAB" w:rsidRDefault="008B51D2" w:rsidP="008B51D2">
      <w:pPr>
        <w:autoSpaceDE w:val="0"/>
        <w:autoSpaceDN w:val="0"/>
        <w:adjustRightInd w:val="0"/>
        <w:spacing w:line="360" w:lineRule="auto"/>
        <w:jc w:val="both"/>
        <w:rPr>
          <w:rFonts w:ascii="Palatino Linotype" w:hAnsi="Palatino Linotype" w:cs="Arial"/>
        </w:rPr>
      </w:pPr>
      <w:r w:rsidRPr="00974FAB">
        <w:rPr>
          <w:rFonts w:ascii="Palatino Linotype" w:hAnsi="Palatino Linotype" w:cs="Arial"/>
        </w:rPr>
        <w:t xml:space="preserve">Correlativo a lo anterior resulta importante traer a contexto las atribuciones del </w:t>
      </w:r>
      <w:r w:rsidR="002D1E99" w:rsidRPr="00974FAB">
        <w:rPr>
          <w:rFonts w:ascii="Palatino Linotype" w:hAnsi="Palatino Linotype" w:cs="Arial"/>
        </w:rPr>
        <w:t>Juez Cívico</w:t>
      </w:r>
      <w:r w:rsidRPr="00974FAB">
        <w:rPr>
          <w:rFonts w:ascii="Palatino Linotype" w:hAnsi="Palatino Linotype" w:cs="Arial"/>
        </w:rPr>
        <w:t xml:space="preserve">, las cuales se encuentran inmersas en la </w:t>
      </w:r>
      <w:r w:rsidR="004936DF" w:rsidRPr="00974FAB">
        <w:rPr>
          <w:rFonts w:ascii="Palatino Linotype" w:hAnsi="Palatino Linotype" w:cs="Arial"/>
        </w:rPr>
        <w:t>normatividad previamente referida</w:t>
      </w:r>
      <w:r w:rsidRPr="00974FAB">
        <w:rPr>
          <w:rFonts w:ascii="Palatino Linotype" w:hAnsi="Palatino Linotype" w:cs="Arial"/>
        </w:rPr>
        <w:t>, que de manera literal señala lo siguiente:</w:t>
      </w:r>
    </w:p>
    <w:p w14:paraId="44E4F309" w14:textId="77777777" w:rsidR="00156653" w:rsidRPr="00974FAB" w:rsidRDefault="00156653" w:rsidP="008B51D2">
      <w:pPr>
        <w:autoSpaceDE w:val="0"/>
        <w:autoSpaceDN w:val="0"/>
        <w:adjustRightInd w:val="0"/>
        <w:spacing w:line="360" w:lineRule="auto"/>
        <w:jc w:val="both"/>
        <w:rPr>
          <w:rFonts w:ascii="Palatino Linotype" w:hAnsi="Palatino Linotype" w:cs="Arial"/>
        </w:rPr>
      </w:pPr>
    </w:p>
    <w:p w14:paraId="1E4C86C6" w14:textId="77777777" w:rsidR="002D1E99" w:rsidRPr="00974FAB" w:rsidRDefault="00156653" w:rsidP="002D1E99">
      <w:pPr>
        <w:autoSpaceDE w:val="0"/>
        <w:autoSpaceDN w:val="0"/>
        <w:adjustRightInd w:val="0"/>
        <w:spacing w:line="360" w:lineRule="auto"/>
        <w:jc w:val="center"/>
        <w:rPr>
          <w:rFonts w:ascii="Palatino Linotype" w:hAnsi="Palatino Linotype" w:cs="Arial"/>
        </w:rPr>
      </w:pPr>
      <w:r w:rsidRPr="00974FAB">
        <w:rPr>
          <w:noProof/>
        </w:rPr>
        <mc:AlternateContent>
          <mc:Choice Requires="wps">
            <w:drawing>
              <wp:anchor distT="0" distB="0" distL="114300" distR="114300" simplePos="0" relativeHeight="251666432" behindDoc="0" locked="0" layoutInCell="1" allowOverlap="1" wp14:anchorId="41D2E528" wp14:editId="52AE07E0">
                <wp:simplePos x="0" y="0"/>
                <wp:positionH relativeFrom="column">
                  <wp:posOffset>596265</wp:posOffset>
                </wp:positionH>
                <wp:positionV relativeFrom="paragraph">
                  <wp:posOffset>95884</wp:posOffset>
                </wp:positionV>
                <wp:extent cx="2743200" cy="3714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2743200" cy="371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73D770" id="Rectángulo 15" o:spid="_x0000_s1026" style="position:absolute;margin-left:46.95pt;margin-top:7.55pt;width:3in;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jVogIAAJMFAAAOAAAAZHJzL2Uyb0RvYy54bWysVEtuGzEM3RfoHQTtmxk7dt0YGQdGAhcF&#10;gjRIUmQtayTPABpRpeRfb9Oz9GKlNJ8YadBFUS/Gokg+io+fy6tDY9hOoa/BFnx0lnOmrISytpuC&#10;f3taffjEmQ/ClsKAVQU/Ks+vFu/fXe7dXI2hAlMqZARi/XzvCl6F4OZZ5mWlGuHPwClLSg3YiEAi&#10;brISxZ7QG5ON8/xjtgcsHYJU3tPtTavki4SvtZLhq9ZeBWYKTm8L6Yvpu47fbHEp5hsUrqpl9wzx&#10;D69oRG0p6AB1I4JgW6z/gGpqieBBhzMJTQZa11KlHCibUf4qm8dKOJVyIXK8G2jy/w9W3u3ukdUl&#10;1W7KmRUN1eiBWPv10262BhjdEkV75+dk+ejusZM8HWO+B41N/KdM2CHRehxoVYfAJF2OZ5NzqhVn&#10;knTns9FklkCzF2+HPnxW0LB4KDjSAxKbYnfrA0Uk094kBrOwqo1JpTOW7entF/k0Tx4eTF1GbbTz&#10;uFlfG2Q7QdVfrXL6xWwI7cSMJGPpMubYZpVO4WhUxDD2QWkiKObRRoitqQZYIaWyYdSqKlGqNtr0&#10;NFjvkUInwIis6ZUDdgfQW7YgPXb75s4+uqrU2YNzl/rfnAePFBlsGJyb2gK+lZmhrLrIrX1PUktN&#10;ZGkN5ZHaB6GdK+/kqqYK3gof7gXSIFHRaTmEr/TRBqhS0J04qwB/vHUf7am/ScvZngaz4P77VqDi&#10;zHyx1PkXo8kkTnISJtPZmAQ81axPNXbbXANVf0RryMl0jPbB9EeN0DzTDlnGqKQSVlLsgsuAvXAd&#10;2oVBW0iq5TKZ0fQ6EW7to5MRPLIaO/Tp8CzQdW0caADuoB9iMX/Vza1t9LSw3AbQdWr1F147vmny&#10;U+N0WyqullM5Wb3s0sVvAAAA//8DAFBLAwQUAAYACAAAACEAa7bWOt4AAAAIAQAADwAAAGRycy9k&#10;b3ducmV2LnhtbEyPwU7DMBBE70j8g7VI3KjTVGnaEKcCJIRAHKDA3Y23SVR7HcVuEv6e5QTHnRnN&#10;vil3s7NixCF0nhQsFwkIpNqbjhoFnx+PNxsQIWoy2npCBd8YYFddXpS6MH6idxz3sRFcQqHQCtoY&#10;+0LKULfodFj4Hom9ox+cjnwOjTSDnrjcWZkmyVo63RF/aHWPDy3Wp/3ZKXjzp6O0X2n6kt8/pfmz&#10;20zN+KrU9dV8dwsi4hz/wvCLz+hQMdPBn8kEYRVsV1tOsp4tQbCfpRkLBwX5ag2yKuX/AdUPAAAA&#10;//8DAFBLAQItABQABgAIAAAAIQC2gziS/gAAAOEBAAATAAAAAAAAAAAAAAAAAAAAAABbQ29udGVu&#10;dF9UeXBlc10ueG1sUEsBAi0AFAAGAAgAAAAhADj9If/WAAAAlAEAAAsAAAAAAAAAAAAAAAAALwEA&#10;AF9yZWxzLy5yZWxzUEsBAi0AFAAGAAgAAAAhAA0DuNWiAgAAkwUAAA4AAAAAAAAAAAAAAAAALgIA&#10;AGRycy9lMm9Eb2MueG1sUEsBAi0AFAAGAAgAAAAhAGu21jreAAAACAEAAA8AAAAAAAAAAAAAAAAA&#10;/AQAAGRycy9kb3ducmV2LnhtbFBLBQYAAAAABAAEAPMAAAAHBgAAAAA=&#10;" filled="f" strokecolor="red" strokeweight="1.5pt"/>
            </w:pict>
          </mc:Fallback>
        </mc:AlternateContent>
      </w:r>
      <w:r w:rsidR="002D1E99" w:rsidRPr="00974FAB">
        <w:rPr>
          <w:noProof/>
        </w:rPr>
        <w:drawing>
          <wp:inline distT="0" distB="0" distL="0" distR="0" wp14:anchorId="7970ECC5" wp14:editId="7C383DF2">
            <wp:extent cx="4620610" cy="1708030"/>
            <wp:effectExtent l="38100" t="95250" r="85090" b="450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39" t="33890" r="17781" b="22145"/>
                    <a:stretch/>
                  </pic:blipFill>
                  <pic:spPr bwMode="auto">
                    <a:xfrm>
                      <a:off x="0" y="0"/>
                      <a:ext cx="4663241" cy="1723789"/>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DB1FFC" w14:textId="77777777" w:rsidR="002D1E99" w:rsidRPr="00974FAB" w:rsidRDefault="002D1E99" w:rsidP="002D1E99">
      <w:pPr>
        <w:autoSpaceDE w:val="0"/>
        <w:autoSpaceDN w:val="0"/>
        <w:adjustRightInd w:val="0"/>
        <w:spacing w:line="360" w:lineRule="auto"/>
        <w:jc w:val="center"/>
        <w:rPr>
          <w:rFonts w:ascii="Palatino Linotype" w:hAnsi="Palatino Linotype" w:cs="Arial"/>
        </w:rPr>
      </w:pPr>
      <w:r w:rsidRPr="00974FAB">
        <w:rPr>
          <w:noProof/>
        </w:rPr>
        <w:drawing>
          <wp:inline distT="0" distB="0" distL="0" distR="0" wp14:anchorId="14AD5AD6" wp14:editId="59828933">
            <wp:extent cx="4619399" cy="1000125"/>
            <wp:effectExtent l="38100" t="38100" r="86360" b="857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12" t="28065" r="35942" b="60280"/>
                    <a:stretch/>
                  </pic:blipFill>
                  <pic:spPr bwMode="auto">
                    <a:xfrm>
                      <a:off x="0" y="0"/>
                      <a:ext cx="4725761" cy="102315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670062" w14:textId="77777777" w:rsidR="002D1E99" w:rsidRPr="00974FAB" w:rsidRDefault="00156653" w:rsidP="00156653">
      <w:pPr>
        <w:autoSpaceDE w:val="0"/>
        <w:autoSpaceDN w:val="0"/>
        <w:adjustRightInd w:val="0"/>
        <w:spacing w:line="360" w:lineRule="auto"/>
        <w:rPr>
          <w:rFonts w:ascii="Palatino Linotype" w:hAnsi="Palatino Linotype" w:cs="Arial"/>
        </w:rPr>
      </w:pPr>
      <w:r w:rsidRPr="00974FAB">
        <w:rPr>
          <w:rFonts w:ascii="Palatino Linotype" w:hAnsi="Palatino Linotype" w:cs="Arial"/>
          <w:noProof/>
        </w:rPr>
        <mc:AlternateContent>
          <mc:Choice Requires="wps">
            <w:drawing>
              <wp:anchor distT="0" distB="0" distL="114300" distR="114300" simplePos="0" relativeHeight="251664384" behindDoc="0" locked="0" layoutInCell="1" allowOverlap="1" wp14:anchorId="7FD651F9" wp14:editId="5C13C59A">
                <wp:simplePos x="0" y="0"/>
                <wp:positionH relativeFrom="column">
                  <wp:posOffset>-13336</wp:posOffset>
                </wp:positionH>
                <wp:positionV relativeFrom="paragraph">
                  <wp:posOffset>120649</wp:posOffset>
                </wp:positionV>
                <wp:extent cx="5572125" cy="170497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5572125"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FF3DF6F"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5pt,9.5pt" to="437.7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EItwEAALsDAAAOAAAAZHJzL2Uyb0RvYy54bWysU8uu0zAQ3SPxD5b3NEl1SyFqehe9gg2C&#10;iscH+DrjxsIvjU2T/j1jp81FgBBCbPyac2bmzIx395M17AwYtXcdb1Y1Z+Ck77U7dfzL5zcvXnEW&#10;k3C9MN5Bxy8Q+f3++bPdGFpY+8GbHpCRExfbMXR8SCm0VRXlAFbElQ/gyKg8WpHoiqeqRzGSd2uq&#10;dV2/rEaPfUAvIUZ6fZiNfF/8KwUyfVAqQmKm45RbKiuW9TGv1X4n2hOKMGh5TUP8QxZWaEdBF1cP&#10;Ign2DfUvrqyW6KNXaSW9rbxSWkLRQGqa+ic1nwYRoGih4sSwlCn+P7fy/fmITPfUuzvOnLDUowN1&#10;SiaPDPPGyEBVGkNsCXxwR7zeYjhiljwptHknMWwqlb0slYUpMUmPm8123aw3nEmyNdv67vV2k71W&#10;T/SAMb0Fb1k+dNxol6WLVpzfxTRDbxDi5XTmBMopXQxksHEfQZEcCtkUdhkkOBhkZ0Ej0H9trmEL&#10;MlOUNmYh1X8mXbGZBmW4/pa4oEtE79JCtNp5/F3UNN1SVTP+pnrWmmU/+v5S2lHKQRNSCnqd5jyC&#10;P94L/enP7b8DAAD//wMAUEsDBBQABgAIAAAAIQBjJi9O3gAAAAkBAAAPAAAAZHJzL2Rvd25yZXYu&#10;eG1sTI/BTsMwEETvSPyDtUjcWqcRlJLGqapKCHFBNIW7G7tOir2ObCcNf89yorfdndHsm3IzOctG&#10;HWLnUcBingHT2HjVoRHweXiZrYDFJFFJ61EL+NERNtXtTSkL5S+412OdDKMQjIUU0KbUF5zHptVO&#10;xrnvNZJ28sHJRGswXAV5oXBneZ5lS+5kh/Shlb3etbr5rgcnwL6F8cvszDYOr/tlff445e+HUYj7&#10;u2m7Bpb0lP7N8IdP6FAR09EPqCKzAmb5gpx0f6ZKpK+eHh+AHQXkNAGvSn7doPoFAAD//wMAUEsB&#10;Ai0AFAAGAAgAAAAhALaDOJL+AAAA4QEAABMAAAAAAAAAAAAAAAAAAAAAAFtDb250ZW50X1R5cGVz&#10;XS54bWxQSwECLQAUAAYACAAAACEAOP0h/9YAAACUAQAACwAAAAAAAAAAAAAAAAAvAQAAX3JlbHMv&#10;LnJlbHNQSwECLQAUAAYACAAAACEA4hRxCLcBAAC7AwAADgAAAAAAAAAAAAAAAAAuAgAAZHJzL2Uy&#10;b0RvYy54bWxQSwECLQAUAAYACAAAACEAYyYvTt4AAAAJAQAADwAAAAAAAAAAAAAAAAARBAAAZHJz&#10;L2Rvd25yZXYueG1sUEsFBgAAAAAEAAQA8wAAABwFAAAAAA==&#10;" strokecolor="black [3200]" strokeweight=".5pt">
                <v:stroke joinstyle="miter"/>
              </v:line>
            </w:pict>
          </mc:Fallback>
        </mc:AlternateContent>
      </w:r>
    </w:p>
    <w:p w14:paraId="4F867090" w14:textId="77777777" w:rsidR="002D1E99" w:rsidRPr="00974FAB" w:rsidRDefault="002D1E99" w:rsidP="004936DF">
      <w:pPr>
        <w:autoSpaceDE w:val="0"/>
        <w:autoSpaceDN w:val="0"/>
        <w:adjustRightInd w:val="0"/>
        <w:spacing w:line="360" w:lineRule="auto"/>
        <w:jc w:val="center"/>
        <w:rPr>
          <w:rFonts w:ascii="Palatino Linotype" w:hAnsi="Palatino Linotype" w:cs="Arial"/>
        </w:rPr>
      </w:pPr>
    </w:p>
    <w:p w14:paraId="739930A8" w14:textId="77777777" w:rsidR="002D1E99" w:rsidRPr="00974FAB" w:rsidRDefault="002D1E99" w:rsidP="004936DF">
      <w:pPr>
        <w:autoSpaceDE w:val="0"/>
        <w:autoSpaceDN w:val="0"/>
        <w:adjustRightInd w:val="0"/>
        <w:spacing w:line="360" w:lineRule="auto"/>
        <w:jc w:val="center"/>
        <w:rPr>
          <w:rFonts w:ascii="Palatino Linotype" w:hAnsi="Palatino Linotype" w:cs="Arial"/>
        </w:rPr>
      </w:pPr>
    </w:p>
    <w:p w14:paraId="56EC8FE5" w14:textId="77777777" w:rsidR="002D1E99" w:rsidRPr="00974FAB" w:rsidRDefault="00156653" w:rsidP="004936DF">
      <w:pPr>
        <w:autoSpaceDE w:val="0"/>
        <w:autoSpaceDN w:val="0"/>
        <w:adjustRightInd w:val="0"/>
        <w:spacing w:line="360" w:lineRule="auto"/>
        <w:jc w:val="center"/>
        <w:rPr>
          <w:rFonts w:ascii="Palatino Linotype" w:hAnsi="Palatino Linotype" w:cs="Arial"/>
        </w:rPr>
      </w:pPr>
      <w:r w:rsidRPr="00974FAB">
        <w:rPr>
          <w:noProof/>
        </w:rPr>
        <w:lastRenderedPageBreak/>
        <mc:AlternateContent>
          <mc:Choice Requires="wps">
            <w:drawing>
              <wp:anchor distT="0" distB="0" distL="114300" distR="114300" simplePos="0" relativeHeight="251670528" behindDoc="0" locked="0" layoutInCell="1" allowOverlap="1" wp14:anchorId="7D90806E" wp14:editId="2B9BF3D9">
                <wp:simplePos x="0" y="0"/>
                <wp:positionH relativeFrom="column">
                  <wp:posOffset>405765</wp:posOffset>
                </wp:positionH>
                <wp:positionV relativeFrom="paragraph">
                  <wp:posOffset>3462020</wp:posOffset>
                </wp:positionV>
                <wp:extent cx="2667000" cy="20002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266700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291FDF1" id="Rectángulo 17" o:spid="_x0000_s1026" style="position:absolute;margin-left:31.95pt;margin-top:272.6pt;width:210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wzoQIAAJMFAAAOAAAAZHJzL2Uyb0RvYy54bWysVM1u2zAMvg/YOwi6r3aCpF2NOkWQIsOA&#10;oi3aDj0rshQbkEVNUuJkb7Nn2YuNkmw36Iodhl1sUSQ/ih9/rq4PrSJ7YV0DuqSTs5wSoTlUjd6W&#10;9Nvz+tNnSpxnumIKtCjpUTh6vfj44aozhZhCDaoSliCIdkVnSlp7b4osc7wWLXNnYIRGpQTbMo+i&#10;3WaVZR2ityqb5vl51oGtjAUunMPbm6Ski4gvpeD+XkonPFElxbf5+LXxuwnfbHHFiq1lpm54/wz2&#10;D69oWaMx6Ah1wzwjO9v8AdU23IID6c84tBlI2XARc8BsJvmbbJ5qZkTMBclxZqTJ/T9Yfrd/sKSp&#10;sHYXlGjWYo0ekbVfP/V2p4DgLVLUGVeg5ZN5sL3k8BjyPUjbhj9mQg6R1uNIqzh4wvFyen5+kefI&#10;PkcdFi2fzgNo9uptrPNfBLQkHEpq8QGRTba/dT6ZDiYhmIZ1oxTes0Jp0uHbL/N5Hj0cqKYK2qB0&#10;drtZKUv2DKu/XmPkWHAMfGKGktL4mpBjyiqe/FGJFOBRSCQo5JEihNYUIyzjXGg/SaqaVSJFm58G&#10;GzxizkojYECW+MoRuwcYLBPIgJ0Y6O2Dq4idPTr3qf/NefSIkUH70bltNNj3MlOYVR852Q8kJWoC&#10;Sxuojtg+FtJcOcPXDVbwljn/wCwOEhYdl4O/x49UgJWC/kRJDfbHe/fBHvsbtZR0OJgldd93zApK&#10;1FeNnX85mc3CJEdhNr+YomBPNZtTjd61K8DqT3ANGR6Pwd6r4SgttC+4Q5YhKqqY5hi7pNzbQVj5&#10;tDBwC3GxXEYznF7D/K1+MjyAB1ZDhz4fXpg1fRt7HIA7GIaYFW+6OdkGTw3LnQfZxFZ/5bXnGyc/&#10;Nk6/pcJqOZWj1esuXfwGAAD//wMAUEsDBBQABgAIAAAAIQDkrOUB3wAAAAoBAAAPAAAAZHJzL2Rv&#10;d25yZXYueG1sTI/BTsMwDIbvSLxDZCRuLCVsbSlNJ0BCCMQBxnbPmqytljhVk7Xl7fFOcPTvT78/&#10;l+vZWTaaIXQeJdwuEmAGa687bCRsv19ucmAhKtTKejQSfkyAdXV5UapC+wm/zLiJDaMSDIWS0MbY&#10;F5yHujVOhYXvDdLu4AenIo1Dw/WgJip3loskSblTHdKFVvXmuTX1cXNyEj798cDtToj37OlVZG8u&#10;n5rxQ8rrq/nxAVg0c/yD4axP6lCR096fUAdmJaR390RKWC1XAhgBy/yc7CnJ0gx4VfL/L1S/AAAA&#10;//8DAFBLAQItABQABgAIAAAAIQC2gziS/gAAAOEBAAATAAAAAAAAAAAAAAAAAAAAAABbQ29udGVu&#10;dF9UeXBlc10ueG1sUEsBAi0AFAAGAAgAAAAhADj9If/WAAAAlAEAAAsAAAAAAAAAAAAAAAAALwEA&#10;AF9yZWxzLy5yZWxzUEsBAi0AFAAGAAgAAAAhAIRnXDOhAgAAkwUAAA4AAAAAAAAAAAAAAAAALgIA&#10;AGRycy9lMm9Eb2MueG1sUEsBAi0AFAAGAAgAAAAhAOSs5QHfAAAACgEAAA8AAAAAAAAAAAAAAAAA&#10;+wQAAGRycy9kb3ducmV2LnhtbFBLBQYAAAAABAAEAPMAAAAHBgAAAAA=&#10;" filled="f" strokecolor="red" strokeweight="1.5pt"/>
            </w:pict>
          </mc:Fallback>
        </mc:AlternateContent>
      </w:r>
      <w:r w:rsidRPr="00974FAB">
        <w:rPr>
          <w:noProof/>
        </w:rPr>
        <mc:AlternateContent>
          <mc:Choice Requires="wps">
            <w:drawing>
              <wp:anchor distT="0" distB="0" distL="114300" distR="114300" simplePos="0" relativeHeight="251668480" behindDoc="0" locked="0" layoutInCell="1" allowOverlap="1" wp14:anchorId="18E6974A" wp14:editId="6146A1FC">
                <wp:simplePos x="0" y="0"/>
                <wp:positionH relativeFrom="column">
                  <wp:posOffset>348615</wp:posOffset>
                </wp:positionH>
                <wp:positionV relativeFrom="paragraph">
                  <wp:posOffset>204469</wp:posOffset>
                </wp:positionV>
                <wp:extent cx="2609850" cy="21907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260985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19219F4" id="Rectángulo 16" o:spid="_x0000_s1026" style="position:absolute;margin-left:27.45pt;margin-top:16.1pt;width:205.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GioQIAAJMFAAAOAAAAZHJzL2Uyb0RvYy54bWysVM1u2zAMvg/YOwi6r3aCpm2MOkXQIsOA&#10;oi36g54VWYoNyKImKXGyt9mz7MVGSbYbdMUOw3JwRJH8SH4ieXm1bxXZCesa0CWdnOSUCM2havSm&#10;pC/Pqy8XlDjPdMUUaFHSg3D0avH502VnCjGFGlQlLEEQ7YrOlLT23hRZ5ngtWuZOwAiNSgm2ZR5F&#10;u8kqyzpEb1U2zfOzrANbGQtcOIe3N0lJFxFfSsH9vZROeKJKirn5+LXxuw7fbHHJio1lpm54nwb7&#10;hyxa1mgMOkLdMM/I1jZ/QLUNt+BA+hMObQZSNlzEGrCaSf6umqeaGRFrQXKcGWly/w+W3+0eLGkq&#10;fLszSjRr8Y0ekbVfP/Vmq4DgLVLUGVeg5ZN5sL3k8Bjq3Uvbhn+shOwjrYeRVrH3hOPl9CyfX8yQ&#10;fY666WSen88CaPbmbazzXwW0JBxKajGByCbb3TqfTAeTEEzDqlEK71mhNOkw93mO+EF2oJoqaKNg&#10;N+trZcmO4euvVjn++sBHZpiG0phNqDFVFU/+oEQK8CgkEhTqSBFCa4oRlnEutJ8kVc0qkaLNjoMN&#10;HrFmpREwIEvMcsTuAQbLBDJgJwZ6++AqYmePzn3pf3MePWJk0H50bhsN9qPKFFbVR072A0mJmsDS&#10;GqoDto+FNFfO8FWDL3jLnH9gFgcJHx2Xg7/Hj1SALwX9iZIa7I+P7oM99jdqKelwMEvqvm+ZFZSo&#10;bxo7fz45PQ2THIXT2fkUBXusWR9r9La9Bnz9Ca4hw+Mx2Hs1HKWF9hV3yDJERRXTHGOXlHs7CNc+&#10;LQzcQlwsl9EMp9cwf6ufDA/ggdXQoc/7V2ZN38YeB+AOhiFmxbtuTrbBU8Ny60E2sdXfeO35xsmP&#10;jdNvqbBajuVo9bZLF78BAAD//wMAUEsDBBQABgAIAAAAIQC+ZiES3gAAAAgBAAAPAAAAZHJzL2Rv&#10;d25yZXYueG1sTI/BTsMwEETvSPyDtUjcqINpkxLiVICEEBUHKHB3k20S1V5HsZuEv2c5wXF2RjNv&#10;i83srBhxCJ0nDdeLBARS5euOGg2fH09XaxAhGqqN9YQavjHApjw/K0xe+4necdzFRnAJhdxoaGPs&#10;cylD1aIzYeF7JPYOfnAmshwaWQ9m4nJnpUqSVDrTES+0psfHFqvj7uQ0vPnjQdovpbbZw7PKXtx6&#10;asZXrS8v5vs7EBHn+BeGX3xGh5KZ9v5EdRBWw2p5y0kNN0qBYH+Zrviw15CmGciykP8fKH8AAAD/&#10;/wMAUEsBAi0AFAAGAAgAAAAhALaDOJL+AAAA4QEAABMAAAAAAAAAAAAAAAAAAAAAAFtDb250ZW50&#10;X1R5cGVzXS54bWxQSwECLQAUAAYACAAAACEAOP0h/9YAAACUAQAACwAAAAAAAAAAAAAAAAAvAQAA&#10;X3JlbHMvLnJlbHNQSwECLQAUAAYACAAAACEAw56xoqECAACTBQAADgAAAAAAAAAAAAAAAAAuAgAA&#10;ZHJzL2Uyb0RvYy54bWxQSwECLQAUAAYACAAAACEAvmYhEt4AAAAIAQAADwAAAAAAAAAAAAAAAAD7&#10;BAAAZHJzL2Rvd25yZXYueG1sUEsFBgAAAAAEAAQA8wAAAAYGAAAAAA==&#10;" filled="f" strokecolor="red" strokeweight="1.5pt"/>
            </w:pict>
          </mc:Fallback>
        </mc:AlternateContent>
      </w:r>
      <w:r w:rsidRPr="00974FAB">
        <w:rPr>
          <w:noProof/>
        </w:rPr>
        <w:drawing>
          <wp:inline distT="0" distB="0" distL="0" distR="0" wp14:anchorId="6DC131E9" wp14:editId="27A4B108">
            <wp:extent cx="5094514" cy="5910338"/>
            <wp:effectExtent l="133350" t="133350" r="125730" b="128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01" t="19857" r="30566" b="6272"/>
                    <a:stretch/>
                  </pic:blipFill>
                  <pic:spPr bwMode="auto">
                    <a:xfrm>
                      <a:off x="0" y="0"/>
                      <a:ext cx="5130358" cy="59519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592F90" w14:textId="77777777" w:rsidR="002D1E99" w:rsidRPr="00974FAB" w:rsidRDefault="002D1E99" w:rsidP="004936DF">
      <w:pPr>
        <w:autoSpaceDE w:val="0"/>
        <w:autoSpaceDN w:val="0"/>
        <w:adjustRightInd w:val="0"/>
        <w:spacing w:line="360" w:lineRule="auto"/>
        <w:jc w:val="center"/>
        <w:rPr>
          <w:rFonts w:ascii="Palatino Linotype" w:hAnsi="Palatino Linotype" w:cs="Arial"/>
        </w:rPr>
      </w:pPr>
    </w:p>
    <w:p w14:paraId="14828C52" w14:textId="77777777" w:rsidR="00F53B05" w:rsidRPr="00974FAB" w:rsidRDefault="00F53B05"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lang w:val="es-419"/>
        </w:rPr>
        <w:t>Bajo ese contexto la Ley de Mediación, Conciliación y Promoción de la Paz Social</w:t>
      </w:r>
      <w:r w:rsidR="00522685" w:rsidRPr="00974FAB">
        <w:rPr>
          <w:rFonts w:ascii="Palatino Linotype" w:hAnsi="Palatino Linotype" w:cs="Arial"/>
          <w:lang w:val="es-419"/>
        </w:rPr>
        <w:t xml:space="preserve"> </w:t>
      </w:r>
      <w:r w:rsidRPr="00974FAB">
        <w:rPr>
          <w:rFonts w:ascii="Palatino Linotype" w:hAnsi="Palatino Linotype" w:cs="Arial"/>
          <w:lang w:val="es-419"/>
        </w:rPr>
        <w:t>para el Estado de México establece lo siguiente:</w:t>
      </w:r>
    </w:p>
    <w:p w14:paraId="6F4DD391" w14:textId="77777777" w:rsidR="00F53B05" w:rsidRPr="00974FAB" w:rsidRDefault="00F53B05" w:rsidP="008B51D2">
      <w:pPr>
        <w:tabs>
          <w:tab w:val="left" w:pos="7938"/>
        </w:tabs>
        <w:spacing w:line="360" w:lineRule="auto"/>
        <w:jc w:val="both"/>
        <w:rPr>
          <w:rFonts w:ascii="Palatino Linotype" w:hAnsi="Palatino Linotype" w:cs="Arial"/>
          <w:lang w:val="es-419"/>
        </w:rPr>
      </w:pPr>
    </w:p>
    <w:p w14:paraId="17BA6135" w14:textId="77777777" w:rsidR="00F53B05" w:rsidRPr="00974FAB" w:rsidRDefault="00F53B05" w:rsidP="00F53B05">
      <w:pPr>
        <w:tabs>
          <w:tab w:val="left" w:pos="7938"/>
        </w:tabs>
        <w:ind w:left="567" w:right="567"/>
        <w:jc w:val="both"/>
        <w:rPr>
          <w:rFonts w:ascii="Palatino Linotype" w:hAnsi="Palatino Linotype"/>
          <w:i/>
        </w:rPr>
      </w:pPr>
      <w:r w:rsidRPr="00974FAB">
        <w:rPr>
          <w:rFonts w:ascii="Palatino Linotype" w:hAnsi="Palatino Linotype"/>
          <w:b/>
          <w:i/>
        </w:rPr>
        <w:t>Artículo 5.-</w:t>
      </w:r>
      <w:r w:rsidRPr="00974FAB">
        <w:rPr>
          <w:rFonts w:ascii="Palatino Linotype" w:hAnsi="Palatino Linotype"/>
          <w:i/>
        </w:rPr>
        <w:t xml:space="preserve"> Para los efectos de esta Ley, se entenderá por: </w:t>
      </w:r>
    </w:p>
    <w:p w14:paraId="642FE7B9" w14:textId="77777777" w:rsidR="00F53B05" w:rsidRPr="00974FAB" w:rsidRDefault="00F53B05" w:rsidP="00F53B05">
      <w:pPr>
        <w:tabs>
          <w:tab w:val="left" w:pos="7938"/>
        </w:tabs>
        <w:ind w:left="567" w:right="567"/>
        <w:jc w:val="both"/>
        <w:rPr>
          <w:rFonts w:ascii="Palatino Linotype" w:hAnsi="Palatino Linotype"/>
          <w:i/>
        </w:rPr>
      </w:pPr>
    </w:p>
    <w:p w14:paraId="1CD98A43" w14:textId="77777777" w:rsidR="00F53B05" w:rsidRPr="00974FAB" w:rsidRDefault="00F53B05" w:rsidP="00F53B05">
      <w:pPr>
        <w:tabs>
          <w:tab w:val="left" w:pos="7938"/>
        </w:tabs>
        <w:ind w:left="567" w:right="567"/>
        <w:jc w:val="both"/>
        <w:rPr>
          <w:rFonts w:ascii="Palatino Linotype" w:hAnsi="Palatino Linotype"/>
          <w:i/>
          <w:sz w:val="22"/>
        </w:rPr>
      </w:pPr>
      <w:r w:rsidRPr="00974FAB">
        <w:rPr>
          <w:rFonts w:ascii="Palatino Linotype" w:hAnsi="Palatino Linotype"/>
          <w:i/>
          <w:sz w:val="22"/>
        </w:rPr>
        <w:t>(…)</w:t>
      </w:r>
    </w:p>
    <w:p w14:paraId="6099EEF3" w14:textId="77777777" w:rsidR="00F53B05" w:rsidRPr="00974FAB" w:rsidRDefault="00F53B05" w:rsidP="00F53B05">
      <w:pPr>
        <w:tabs>
          <w:tab w:val="left" w:pos="7938"/>
        </w:tabs>
        <w:ind w:left="567" w:right="567"/>
        <w:jc w:val="both"/>
        <w:rPr>
          <w:rFonts w:ascii="Palatino Linotype" w:hAnsi="Palatino Linotype"/>
          <w:i/>
          <w:sz w:val="22"/>
        </w:rPr>
      </w:pPr>
      <w:r w:rsidRPr="00974FAB">
        <w:rPr>
          <w:rFonts w:ascii="Palatino Linotype" w:hAnsi="Palatino Linotype"/>
          <w:i/>
          <w:sz w:val="22"/>
        </w:rPr>
        <w:t xml:space="preserve">VII. </w:t>
      </w:r>
      <w:r w:rsidRPr="00974FAB">
        <w:rPr>
          <w:rFonts w:ascii="Palatino Linotype" w:hAnsi="Palatino Linotype"/>
          <w:b/>
          <w:i/>
          <w:sz w:val="22"/>
        </w:rPr>
        <w:t>Mediación:</w:t>
      </w:r>
      <w:r w:rsidRPr="00974FAB">
        <w:rPr>
          <w:rFonts w:ascii="Palatino Linotype" w:hAnsi="Palatino Linotype"/>
          <w:i/>
          <w:sz w:val="22"/>
        </w:rPr>
        <w:t xml:space="preserve"> </w:t>
      </w:r>
      <w:r w:rsidRPr="00974FAB">
        <w:rPr>
          <w:rFonts w:ascii="Palatino Linotype" w:hAnsi="Palatino Linotype"/>
          <w:b/>
          <w:i/>
          <w:sz w:val="22"/>
        </w:rPr>
        <w:t>Al proceso en el que uno o más mediadores intervienen facilitando a los interesados la comunicación, con objeto de que ellos construyan un convenio que de solución plena, legal y satisfactoria al conflicto</w:t>
      </w:r>
      <w:r w:rsidRPr="00974FAB">
        <w:rPr>
          <w:rFonts w:ascii="Palatino Linotype" w:hAnsi="Palatino Linotype"/>
          <w:i/>
          <w:sz w:val="22"/>
        </w:rPr>
        <w:t xml:space="preserve">; </w:t>
      </w:r>
    </w:p>
    <w:p w14:paraId="0C70CC7A" w14:textId="77777777" w:rsidR="00F53B05" w:rsidRPr="00974FAB" w:rsidRDefault="00F53B05" w:rsidP="00F53B05">
      <w:pPr>
        <w:tabs>
          <w:tab w:val="left" w:pos="7938"/>
        </w:tabs>
        <w:ind w:left="567" w:right="567"/>
        <w:jc w:val="both"/>
        <w:rPr>
          <w:rFonts w:ascii="Palatino Linotype" w:hAnsi="Palatino Linotype" w:cs="Arial"/>
          <w:i/>
          <w:sz w:val="22"/>
          <w:lang w:val="es-419"/>
        </w:rPr>
      </w:pPr>
      <w:r w:rsidRPr="00974FAB">
        <w:rPr>
          <w:rFonts w:ascii="Palatino Linotype" w:hAnsi="Palatino Linotype"/>
          <w:i/>
          <w:sz w:val="22"/>
        </w:rPr>
        <w:t>VIII. Conciliación: Al proceso en el que uno o más conciliadores asisten a los interesados facilitándoles el diálogo y proponiendo soluciones legales, equitativas y justas al conflicto;</w:t>
      </w:r>
      <w:r w:rsidRPr="00974FAB">
        <w:rPr>
          <w:rFonts w:ascii="Palatino Linotype" w:hAnsi="Palatino Linotype" w:cs="Arial"/>
          <w:i/>
          <w:sz w:val="22"/>
          <w:lang w:val="es-419"/>
        </w:rPr>
        <w:t xml:space="preserve"> </w:t>
      </w:r>
    </w:p>
    <w:p w14:paraId="5E6122E2" w14:textId="77777777" w:rsidR="00F53B05" w:rsidRPr="00974FAB" w:rsidRDefault="00F53B05" w:rsidP="00F53B05">
      <w:pPr>
        <w:tabs>
          <w:tab w:val="left" w:pos="7938"/>
        </w:tabs>
        <w:ind w:left="567" w:right="567"/>
        <w:jc w:val="both"/>
        <w:rPr>
          <w:rFonts w:ascii="Palatino Linotype" w:hAnsi="Palatino Linotype" w:cs="Arial"/>
          <w:i/>
          <w:sz w:val="22"/>
          <w:lang w:val="es-419"/>
        </w:rPr>
      </w:pPr>
      <w:r w:rsidRPr="00974FAB">
        <w:rPr>
          <w:rFonts w:ascii="Palatino Linotype" w:hAnsi="Palatino Linotype" w:cs="Arial"/>
          <w:i/>
          <w:sz w:val="22"/>
          <w:lang w:val="es-419"/>
        </w:rPr>
        <w:t>(…)</w:t>
      </w:r>
    </w:p>
    <w:p w14:paraId="4F842BA4" w14:textId="77777777" w:rsidR="00F53B05" w:rsidRPr="00974FAB" w:rsidRDefault="00F53B05" w:rsidP="00F53B05">
      <w:pPr>
        <w:tabs>
          <w:tab w:val="left" w:pos="7938"/>
        </w:tabs>
        <w:ind w:left="567" w:right="567"/>
        <w:jc w:val="both"/>
        <w:rPr>
          <w:rFonts w:ascii="Palatino Linotype" w:hAnsi="Palatino Linotype"/>
          <w:i/>
          <w:sz w:val="22"/>
        </w:rPr>
      </w:pPr>
      <w:r w:rsidRPr="00974FAB">
        <w:rPr>
          <w:rFonts w:ascii="Palatino Linotype" w:hAnsi="Palatino Linotype"/>
          <w:i/>
          <w:sz w:val="22"/>
        </w:rPr>
        <w:t xml:space="preserve">X. </w:t>
      </w:r>
      <w:r w:rsidRPr="00974FAB">
        <w:rPr>
          <w:rFonts w:ascii="Palatino Linotype" w:hAnsi="Palatino Linotype"/>
          <w:b/>
          <w:i/>
          <w:sz w:val="22"/>
        </w:rPr>
        <w:t>Mediador-Conciliador: Al profesional que interviene en los conflictos de manera asistencial</w:t>
      </w:r>
      <w:r w:rsidRPr="00974FAB">
        <w:rPr>
          <w:rFonts w:ascii="Palatino Linotype" w:hAnsi="Palatino Linotype"/>
          <w:i/>
          <w:sz w:val="22"/>
        </w:rPr>
        <w:t>;</w:t>
      </w:r>
    </w:p>
    <w:p w14:paraId="1C8B0FDE" w14:textId="77777777" w:rsidR="00E5151D" w:rsidRPr="00974FAB" w:rsidRDefault="00E5151D" w:rsidP="00F53B05">
      <w:pPr>
        <w:tabs>
          <w:tab w:val="left" w:pos="7938"/>
        </w:tabs>
        <w:ind w:left="567" w:right="567"/>
        <w:jc w:val="both"/>
        <w:rPr>
          <w:rFonts w:ascii="Palatino Linotype" w:hAnsi="Palatino Linotype"/>
          <w:i/>
          <w:sz w:val="22"/>
        </w:rPr>
      </w:pPr>
    </w:p>
    <w:p w14:paraId="1DEC7099" w14:textId="77777777" w:rsidR="00E5151D" w:rsidRPr="00974FAB" w:rsidRDefault="00E5151D" w:rsidP="00E5151D">
      <w:pPr>
        <w:tabs>
          <w:tab w:val="left" w:pos="7938"/>
        </w:tabs>
        <w:ind w:left="567" w:right="567"/>
        <w:jc w:val="center"/>
        <w:rPr>
          <w:rFonts w:ascii="Palatino Linotype" w:hAnsi="Palatino Linotype"/>
          <w:b/>
          <w:i/>
          <w:sz w:val="22"/>
        </w:rPr>
      </w:pPr>
      <w:r w:rsidRPr="00974FAB">
        <w:rPr>
          <w:rFonts w:ascii="Palatino Linotype" w:hAnsi="Palatino Linotype"/>
          <w:b/>
          <w:i/>
          <w:sz w:val="22"/>
        </w:rPr>
        <w:t>CAPÍTULO III</w:t>
      </w:r>
    </w:p>
    <w:p w14:paraId="12A852DC" w14:textId="77777777" w:rsidR="00E5151D" w:rsidRPr="00974FAB" w:rsidRDefault="00E5151D" w:rsidP="00E5151D">
      <w:pPr>
        <w:tabs>
          <w:tab w:val="left" w:pos="7938"/>
        </w:tabs>
        <w:ind w:left="567" w:right="567"/>
        <w:jc w:val="center"/>
        <w:rPr>
          <w:rFonts w:ascii="Palatino Linotype" w:hAnsi="Palatino Linotype"/>
          <w:b/>
          <w:i/>
          <w:sz w:val="22"/>
        </w:rPr>
      </w:pPr>
      <w:r w:rsidRPr="00974FAB">
        <w:rPr>
          <w:rFonts w:ascii="Palatino Linotype" w:hAnsi="Palatino Linotype"/>
          <w:b/>
          <w:i/>
          <w:sz w:val="22"/>
        </w:rPr>
        <w:t>De los mediadores-conciliadores y facilitadores privados</w:t>
      </w:r>
    </w:p>
    <w:p w14:paraId="5E7F7B04" w14:textId="77777777" w:rsidR="00522685" w:rsidRPr="00974FAB" w:rsidRDefault="00522685" w:rsidP="00E5151D">
      <w:pPr>
        <w:tabs>
          <w:tab w:val="left" w:pos="7938"/>
        </w:tabs>
        <w:ind w:left="567" w:right="567"/>
        <w:jc w:val="center"/>
        <w:rPr>
          <w:rFonts w:ascii="Palatino Linotype" w:hAnsi="Palatino Linotype"/>
          <w:b/>
          <w:i/>
          <w:sz w:val="22"/>
        </w:rPr>
      </w:pPr>
    </w:p>
    <w:p w14:paraId="5B9F3207" w14:textId="77777777" w:rsidR="00E5151D" w:rsidRPr="00974FAB" w:rsidRDefault="00E5151D" w:rsidP="00F53B05">
      <w:pPr>
        <w:tabs>
          <w:tab w:val="left" w:pos="7938"/>
        </w:tabs>
        <w:ind w:left="567" w:right="567"/>
        <w:jc w:val="both"/>
        <w:rPr>
          <w:rFonts w:ascii="Palatino Linotype" w:hAnsi="Palatino Linotype" w:cs="Arial"/>
          <w:i/>
          <w:sz w:val="20"/>
          <w:lang w:val="es-419"/>
        </w:rPr>
      </w:pPr>
      <w:r w:rsidRPr="00974FAB">
        <w:rPr>
          <w:rFonts w:ascii="Palatino Linotype" w:hAnsi="Palatino Linotype"/>
          <w:b/>
          <w:i/>
          <w:sz w:val="22"/>
        </w:rPr>
        <w:t>Artículo 12.-</w:t>
      </w:r>
      <w:r w:rsidRPr="00974FAB">
        <w:rPr>
          <w:rFonts w:ascii="Palatino Linotype" w:hAnsi="Palatino Linotype"/>
          <w:i/>
          <w:sz w:val="22"/>
        </w:rPr>
        <w:t xml:space="preserve"> La mediación, la conciliación y la justicia restaurativa, podrán ser practicadas por mediadores-conciliadores y facilitadores privados, previamente registrados, certificados y autorizados por el Centro Estatal.</w:t>
      </w:r>
    </w:p>
    <w:p w14:paraId="054F0DC3" w14:textId="77777777" w:rsidR="00F53B05" w:rsidRPr="00974FAB" w:rsidRDefault="00F53B05" w:rsidP="008B51D2">
      <w:pPr>
        <w:tabs>
          <w:tab w:val="left" w:pos="7938"/>
        </w:tabs>
        <w:spacing w:line="360" w:lineRule="auto"/>
        <w:jc w:val="both"/>
        <w:rPr>
          <w:rFonts w:ascii="Palatino Linotype" w:hAnsi="Palatino Linotype" w:cs="Arial"/>
          <w:lang w:val="es-419"/>
        </w:rPr>
      </w:pPr>
    </w:p>
    <w:p w14:paraId="44CFB5CD" w14:textId="77777777" w:rsidR="00F36042" w:rsidRPr="00974FAB" w:rsidRDefault="00522685"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lang w:val="es-419"/>
        </w:rPr>
        <w:t xml:space="preserve">De los preceptos legales normativos se advierte que un mediador conciliador es un profesional que </w:t>
      </w:r>
      <w:r w:rsidR="00F36042" w:rsidRPr="00974FAB">
        <w:rPr>
          <w:rFonts w:ascii="Palatino Linotype" w:hAnsi="Palatino Linotype" w:cs="Arial"/>
          <w:lang w:val="es-419"/>
        </w:rPr>
        <w:t xml:space="preserve">asiste a los interesados </w:t>
      </w:r>
      <w:r w:rsidRPr="00974FAB">
        <w:rPr>
          <w:rFonts w:ascii="Palatino Linotype" w:hAnsi="Palatino Linotype" w:cs="Arial"/>
          <w:lang w:val="es-419"/>
        </w:rPr>
        <w:t>en los conflictos</w:t>
      </w:r>
      <w:r w:rsidR="00F36042" w:rsidRPr="00974FAB">
        <w:rPr>
          <w:rFonts w:ascii="Palatino Linotype" w:hAnsi="Palatino Linotype" w:cs="Arial"/>
          <w:lang w:val="es-419"/>
        </w:rPr>
        <w:t>, proponiendo soluciones, legales, equitativas y justas.</w:t>
      </w:r>
    </w:p>
    <w:p w14:paraId="6F7E49A5" w14:textId="77777777" w:rsidR="00F36042" w:rsidRPr="00974FAB" w:rsidRDefault="00F36042" w:rsidP="008B51D2">
      <w:pPr>
        <w:tabs>
          <w:tab w:val="left" w:pos="7938"/>
        </w:tabs>
        <w:spacing w:line="360" w:lineRule="auto"/>
        <w:jc w:val="both"/>
        <w:rPr>
          <w:rFonts w:ascii="Palatino Linotype" w:hAnsi="Palatino Linotype" w:cs="Arial"/>
          <w:lang w:val="es-419"/>
        </w:rPr>
      </w:pPr>
    </w:p>
    <w:p w14:paraId="5ADC266B" w14:textId="77777777" w:rsidR="00F53B05" w:rsidRPr="00974FAB" w:rsidRDefault="00F36042"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lang w:val="es-419"/>
        </w:rPr>
        <w:t xml:space="preserve">Por lo tanto, </w:t>
      </w:r>
      <w:r w:rsidR="00554318" w:rsidRPr="00974FAB">
        <w:rPr>
          <w:rFonts w:ascii="Palatino Linotype" w:hAnsi="Palatino Linotype" w:cs="Arial"/>
          <w:lang w:val="es-419"/>
        </w:rPr>
        <w:t>si bien</w:t>
      </w:r>
      <w:r w:rsidRPr="00974FAB">
        <w:rPr>
          <w:rFonts w:ascii="Palatino Linotype" w:hAnsi="Palatino Linotype" w:cs="Arial"/>
          <w:lang w:val="es-419"/>
        </w:rPr>
        <w:t xml:space="preserve"> dentro de las unidades administrativas que componen al Sujeto Obligado </w:t>
      </w:r>
      <w:r w:rsidR="00554318" w:rsidRPr="00974FAB">
        <w:rPr>
          <w:rFonts w:ascii="Palatino Linotype" w:hAnsi="Palatino Linotype" w:cs="Arial"/>
          <w:lang w:val="es-419"/>
        </w:rPr>
        <w:t>no se advierte como tal</w:t>
      </w:r>
      <w:r w:rsidRPr="00974FAB">
        <w:rPr>
          <w:rFonts w:ascii="Palatino Linotype" w:hAnsi="Palatino Linotype" w:cs="Arial"/>
          <w:lang w:val="es-419"/>
        </w:rPr>
        <w:t xml:space="preserve"> la figura de Oficial </w:t>
      </w:r>
      <w:r w:rsidR="00E67C7D" w:rsidRPr="00974FAB">
        <w:rPr>
          <w:rFonts w:ascii="Palatino Linotype" w:hAnsi="Palatino Linotype" w:cs="Arial"/>
          <w:lang w:val="es-419"/>
        </w:rPr>
        <w:t>Med</w:t>
      </w:r>
      <w:r w:rsidRPr="00974FAB">
        <w:rPr>
          <w:rFonts w:ascii="Palatino Linotype" w:hAnsi="Palatino Linotype" w:cs="Arial"/>
          <w:lang w:val="es-419"/>
        </w:rPr>
        <w:t>iador</w:t>
      </w:r>
      <w:r w:rsidR="00554318" w:rsidRPr="00974FAB">
        <w:rPr>
          <w:rFonts w:ascii="Palatino Linotype" w:hAnsi="Palatino Linotype" w:cs="Arial"/>
          <w:lang w:val="es-419"/>
        </w:rPr>
        <w:t>, no obstante, de la normatividad de referencia en el Bando Municipal de Tezoyuca 2022 – 202</w:t>
      </w:r>
      <w:r w:rsidR="00E67C7D" w:rsidRPr="00974FAB">
        <w:rPr>
          <w:rFonts w:ascii="Palatino Linotype" w:hAnsi="Palatino Linotype" w:cs="Arial"/>
          <w:lang w:val="es-419"/>
        </w:rPr>
        <w:t>4</w:t>
      </w:r>
      <w:r w:rsidR="00554318" w:rsidRPr="00974FAB">
        <w:rPr>
          <w:rFonts w:ascii="Palatino Linotype" w:hAnsi="Palatino Linotype" w:cs="Arial"/>
          <w:lang w:val="es-419"/>
        </w:rPr>
        <w:t xml:space="preserve"> previamente insertada, se advierte</w:t>
      </w:r>
      <w:r w:rsidRPr="00974FAB">
        <w:rPr>
          <w:rFonts w:ascii="Palatino Linotype" w:hAnsi="Palatino Linotype" w:cs="Arial"/>
          <w:lang w:val="es-419"/>
        </w:rPr>
        <w:t xml:space="preserve"> </w:t>
      </w:r>
      <w:r w:rsidR="00554318" w:rsidRPr="00974FAB">
        <w:rPr>
          <w:rFonts w:ascii="Palatino Linotype" w:hAnsi="Palatino Linotype" w:cs="Arial"/>
          <w:lang w:val="es-419"/>
        </w:rPr>
        <w:t>que el</w:t>
      </w:r>
      <w:r w:rsidRPr="00974FAB">
        <w:rPr>
          <w:rFonts w:ascii="Palatino Linotype" w:hAnsi="Palatino Linotype" w:cs="Arial"/>
          <w:lang w:val="es-419"/>
        </w:rPr>
        <w:t xml:space="preserve"> servidor público que realice </w:t>
      </w:r>
      <w:r w:rsidR="00554318" w:rsidRPr="00974FAB">
        <w:rPr>
          <w:rFonts w:ascii="Palatino Linotype" w:hAnsi="Palatino Linotype" w:cs="Arial"/>
          <w:lang w:val="es-419"/>
        </w:rPr>
        <w:t xml:space="preserve">las </w:t>
      </w:r>
      <w:r w:rsidRPr="00974FAB">
        <w:rPr>
          <w:rFonts w:ascii="Palatino Linotype" w:hAnsi="Palatino Linotype" w:cs="Arial"/>
          <w:lang w:val="es-419"/>
        </w:rPr>
        <w:t>funciones semejantes a las citadas</w:t>
      </w:r>
      <w:r w:rsidR="00554318" w:rsidRPr="00974FAB">
        <w:rPr>
          <w:rFonts w:ascii="Palatino Linotype" w:hAnsi="Palatino Linotype" w:cs="Arial"/>
          <w:lang w:val="es-419"/>
        </w:rPr>
        <w:t xml:space="preserve"> en la Ley de</w:t>
      </w:r>
      <w:r w:rsidR="00554318" w:rsidRPr="00974FAB">
        <w:t xml:space="preserve"> </w:t>
      </w:r>
      <w:r w:rsidR="00554318" w:rsidRPr="00974FAB">
        <w:rPr>
          <w:rFonts w:ascii="Palatino Linotype" w:hAnsi="Palatino Linotype" w:cs="Arial"/>
          <w:lang w:val="es-419"/>
        </w:rPr>
        <w:t xml:space="preserve">Mediación, Conciliación y Promoción de la Paz Social para el Estado de México, es el </w:t>
      </w:r>
      <w:r w:rsidR="00554318" w:rsidRPr="00974FAB">
        <w:rPr>
          <w:rFonts w:ascii="Palatino Linotype" w:hAnsi="Palatino Linotype" w:cs="Arial"/>
          <w:b/>
          <w:lang w:val="es-419"/>
        </w:rPr>
        <w:t>Juez Cívico</w:t>
      </w:r>
      <w:r w:rsidRPr="00974FAB">
        <w:rPr>
          <w:rFonts w:ascii="Palatino Linotype" w:hAnsi="Palatino Linotype" w:cs="Arial"/>
          <w:lang w:val="es-419"/>
        </w:rPr>
        <w:t>.</w:t>
      </w:r>
      <w:r w:rsidR="00522685" w:rsidRPr="00974FAB">
        <w:rPr>
          <w:rFonts w:ascii="Palatino Linotype" w:hAnsi="Palatino Linotype" w:cs="Arial"/>
          <w:lang w:val="es-419"/>
        </w:rPr>
        <w:t xml:space="preserve"> </w:t>
      </w:r>
    </w:p>
    <w:p w14:paraId="4ABAAADE" w14:textId="77777777" w:rsidR="00F36042" w:rsidRPr="00974FAB" w:rsidRDefault="00F36042" w:rsidP="008B51D2">
      <w:pPr>
        <w:tabs>
          <w:tab w:val="left" w:pos="7938"/>
        </w:tabs>
        <w:spacing w:line="360" w:lineRule="auto"/>
        <w:jc w:val="both"/>
        <w:rPr>
          <w:rFonts w:ascii="Palatino Linotype" w:hAnsi="Palatino Linotype" w:cs="Arial"/>
          <w:lang w:val="es-419"/>
        </w:rPr>
      </w:pPr>
    </w:p>
    <w:p w14:paraId="7639D1E0" w14:textId="77777777" w:rsidR="00554318" w:rsidRPr="00974FAB" w:rsidRDefault="00554318"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lang w:val="es-419"/>
        </w:rPr>
        <w:t xml:space="preserve">A mayor abundamiento resulta importante traer a contexto lo publicado en el Portal de IPOMEX 4.0, precisamente en el artículo 92, fracción II A, Estructura Orgánica, en la que se observa que el Sujeto Obligado cuenta con un área de adscripción de Oficial </w:t>
      </w:r>
      <w:r w:rsidRPr="00974FAB">
        <w:rPr>
          <w:rFonts w:ascii="Palatino Linotype" w:hAnsi="Palatino Linotype" w:cs="Arial"/>
          <w:lang w:val="es-419"/>
        </w:rPr>
        <w:lastRenderedPageBreak/>
        <w:t>Mediador,  Conciliador y Calificador, con lo que se constata que si se encuentra dentro de la estructura orgánica la información requerida, tal y como se advierte en las siguientes capturas de pantalla:</w:t>
      </w:r>
    </w:p>
    <w:p w14:paraId="2335664D" w14:textId="77777777" w:rsidR="00554318" w:rsidRPr="00974FAB" w:rsidRDefault="00A578A8" w:rsidP="00554318">
      <w:pPr>
        <w:tabs>
          <w:tab w:val="left" w:pos="7938"/>
        </w:tabs>
        <w:spacing w:line="360" w:lineRule="auto"/>
        <w:jc w:val="center"/>
        <w:rPr>
          <w:rFonts w:ascii="Palatino Linotype" w:hAnsi="Palatino Linotype" w:cs="Arial"/>
          <w:lang w:val="es-419"/>
        </w:rPr>
      </w:pPr>
      <w:r w:rsidRPr="00974FAB">
        <w:rPr>
          <w:noProof/>
        </w:rPr>
        <mc:AlternateContent>
          <mc:Choice Requires="wps">
            <w:drawing>
              <wp:anchor distT="0" distB="0" distL="114300" distR="114300" simplePos="0" relativeHeight="251672576" behindDoc="0" locked="0" layoutInCell="1" allowOverlap="1" wp14:anchorId="74283D45" wp14:editId="46C37734">
                <wp:simplePos x="0" y="0"/>
                <wp:positionH relativeFrom="column">
                  <wp:posOffset>2205990</wp:posOffset>
                </wp:positionH>
                <wp:positionV relativeFrom="paragraph">
                  <wp:posOffset>965200</wp:posOffset>
                </wp:positionV>
                <wp:extent cx="1838325" cy="4191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1838325" cy="419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332B6F99" id="Elipse 22" o:spid="_x0000_s1026" style="position:absolute;margin-left:173.7pt;margin-top:76pt;width:144.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hpnAIAAJEFAAAOAAAAZHJzL2Uyb0RvYy54bWysVEtv2zAMvg/YfxB0X/1osrVBnSJol2FA&#10;sRZrh54VWYoFyKImKXGyXz9KfjToih2G+SCLIvlR/ETy6vrQarIXziswFS3OckqE4VArs63oj6f1&#10;hwtKfGCmZhqMqOhReHq9fP/uqrMLUUIDuhaOIIjxi85WtAnBLrLM80a0zJ+BFQaVElzLAopum9WO&#10;dYje6qzM849ZB662DrjwHk9veyVdJnwpBQ/3UnoRiK4o3i2k1aV1E9dsecUWW8dso/hwDfYPt2iZ&#10;Mhh0grplgZGdU39AtYo78CDDGYc2AykVFykHzKbIX2Xz2DArUi5IjrcTTf7/wfJv+wdHVF3RsqTE&#10;sBbf6LNW1guCB8hOZ/0CjR7tgxskj9uY6kG6Nv4xCXJIjB4nRsUhEI6HxcX5xXk5p4SjblZcFnmi&#10;PHvxts6HLwJaEjcVFToFT1yy/Z0PGBStR6sYz8BaaZ0eThvSYZDLfJ4nDw9a1VEb7bzbbm60I3uG&#10;b79e5/jFhBDtxAwlbfAwptknlnbhqEXE0Oa7kEgPplL2EWJhigmWcS5MKHpVw2rRR5ufBhs9UugE&#10;GJEl3nLCHgBGyx5kxO7vPNhHV5HqenIeUv+b8+SRIoMJk3OrDLi3MtOY1RC5tx9J6qmJLG2gPmLx&#10;OOi7ylu+VviId8yHB+awjbDhcDSEe1ykBnwpGHaUNOB+vXUe7bG6UUtJh21ZUf9zx5ygRH81WPeX&#10;xWwW+zgJs/mnEgV3qtmcasyuvQF8/QKHkOVpG+2DHrfSQfuME2QVo6KKGY6xK8qDG4Wb0I8LnEFc&#10;rFbJDHvXsnBnHi2P4JHVWKFPh2fm7FDJAXvgG4wtzBavqrm3jZ4GVrsAUqVSf+F14Bv7PhXOMKPi&#10;YDmVk9XLJF3+BgAA//8DAFBLAwQUAAYACAAAACEAAyeEJt8AAAALAQAADwAAAGRycy9kb3ducmV2&#10;LnhtbEyPQU+DQBCF7yb+h82YeLNLKYUWWRpj4kFvttrzlh2BlJ2l7ELx3zue9Dh5X958r9jNthMT&#10;Dr51pGC5iEAgVc60VCv4OLw8bED4oMnozhEq+EYPu/L2ptC5cVd6x2kfasEl5HOtoAmhz6X0VYNW&#10;+4XrkTj7coPVgc+hlmbQVy63nYyjKJVWt8QfGt3jc4PVeT9aBdnr2+cRx8lfpnWWXMaQnOnglLq/&#10;m58eQQScwx8Mv/qsDiU7ndxIxotOwSrJEkY5WMc8iol0lW5BnBTEy00Esizk/w3lDwAAAP//AwBQ&#10;SwECLQAUAAYACAAAACEAtoM4kv4AAADhAQAAEwAAAAAAAAAAAAAAAAAAAAAAW0NvbnRlbnRfVHlw&#10;ZXNdLnhtbFBLAQItABQABgAIAAAAIQA4/SH/1gAAAJQBAAALAAAAAAAAAAAAAAAAAC8BAABfcmVs&#10;cy8ucmVsc1BLAQItABQABgAIAAAAIQBMBohpnAIAAJEFAAAOAAAAAAAAAAAAAAAAAC4CAABkcnMv&#10;ZTJvRG9jLnhtbFBLAQItABQABgAIAAAAIQADJ4Qm3wAAAAsBAAAPAAAAAAAAAAAAAAAAAPYEAABk&#10;cnMvZG93bnJldi54bWxQSwUGAAAAAAQABADzAAAAAgYAAAAA&#10;" filled="f" strokecolor="red" strokeweight="1.5pt">
                <v:stroke joinstyle="miter"/>
              </v:oval>
            </w:pict>
          </mc:Fallback>
        </mc:AlternateContent>
      </w:r>
      <w:r w:rsidRPr="00974FAB">
        <w:rPr>
          <w:noProof/>
        </w:rPr>
        <mc:AlternateContent>
          <mc:Choice Requires="wps">
            <w:drawing>
              <wp:anchor distT="0" distB="0" distL="114300" distR="114300" simplePos="0" relativeHeight="251671552" behindDoc="0" locked="0" layoutInCell="1" allowOverlap="1" wp14:anchorId="53C0D889" wp14:editId="283FE706">
                <wp:simplePos x="0" y="0"/>
                <wp:positionH relativeFrom="column">
                  <wp:posOffset>1053465</wp:posOffset>
                </wp:positionH>
                <wp:positionV relativeFrom="paragraph">
                  <wp:posOffset>2632075</wp:posOffset>
                </wp:positionV>
                <wp:extent cx="3962400" cy="23812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3962400"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86DB073" id="Rectángulo 19" o:spid="_x0000_s1026" style="position:absolute;margin-left:82.95pt;margin-top:207.25pt;width:312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VeogIAAJMFAAAOAAAAZHJzL2Uyb0RvYy54bWysVM1u2zAMvg/YOwi6r3bcpGuNOkXQIsOA&#10;oi3aDj0rspQYkEVNUuJkb7Nn2YuNkmw36IodhuXgSCL5kfz4c3m1bxXZCesa0BWdnOSUCM2hbvS6&#10;ot+el5/OKXGe6Zop0KKiB+Ho1fzjh8vOlKKADahaWIIg2pWdqejGe1NmmeMb0TJ3AkZoFEqwLfN4&#10;teustqxD9FZlRZ6fZR3Y2ljgwjl8vUlCOo/4Ugru76V0whNVUYzNx6+N31X4ZvNLVq4tM5uG92Gw&#10;f4iiZY1GpyPUDfOMbG3zB1TbcAsOpD/h0GYgZcNFzAGzmeRvsnnaMCNiLkiOMyNN7v/B8rvdgyVN&#10;jbW7oESzFmv0iKz9+qnXWwUEX5GizrgSNZ/Mg+1vDo8h3720bfjHTMg+0noYaRV7Tzg+nl6cFdMc&#10;2ecoK07PJ8UsgGav1sY6/0VAS8KhohYDiGyy3a3zSXVQCc40LBul8J2VSpMuxJ7P8mjhQDV1kAah&#10;s+vVtbJkx7D6y2WOv97xkRqGoTRGE3JMWcWTPyiRHDwKiQRhHkXyEFpTjLCMc6H9JIk2rBbJ2+zY&#10;2WARc1YaAQOyxChH7B5g0EwgA3ZioNcPpiJ29mjcp/4349EiegbtR+O20WDfy0xhVr3npD+QlKgJ&#10;LK2gPmD7WEhz5QxfNljBW+b8A7M4SFh0XA7+Hj9SAVYK+hMlG7A/3nsP+tjfKKWkw8GsqPu+ZVZQ&#10;or5q7PyLyXQaJjleprPPBV7ssWR1LNHb9hqw+hNcQ4bHY9D3ajhKC+0L7pBF8Ioipjn6rij3drhc&#10;+7QwcAtxsVhENZxew/ytfjI8gAdWQ4c+71+YNX0bexyAOxiGmJVvujnpBksNi60H2cRWf+W15xsn&#10;PzZOv6XCajm+R63XXTr/DQAA//8DAFBLAwQUAAYACAAAACEAzbZUC98AAAALAQAADwAAAGRycy9k&#10;b3ducmV2LnhtbEyPwU7DMBBE70j8g7VI3KhTq2nSNE4FSAiBOEChdzd2k6j2OordJPw9ywmOM/s0&#10;O1PuZmfZaIbQeZSwXCTADNZed9hI+Pp8usuBhahQK+vRSPg2AXbV9VWpCu0n/DDjPjaMQjAUSkIb&#10;Y19wHurWOBUWvjdIt5MfnIokh4brQU0U7iwXSbLmTnVIH1rVm8fW1Of9xUl49+cTtwchXrOHZ5G9&#10;uHxqxjcpb2/m+y2waOb4B8NvfaoOFXU6+gvqwCzpdbohVMJquUqBEZHlG3KO5KQiAV6V/P+G6gcA&#10;AP//AwBQSwECLQAUAAYACAAAACEAtoM4kv4AAADhAQAAEwAAAAAAAAAAAAAAAAAAAAAAW0NvbnRl&#10;bnRfVHlwZXNdLnhtbFBLAQItABQABgAIAAAAIQA4/SH/1gAAAJQBAAALAAAAAAAAAAAAAAAAAC8B&#10;AABfcmVscy8ucmVsc1BLAQItABQABgAIAAAAIQDQArVeogIAAJMFAAAOAAAAAAAAAAAAAAAAAC4C&#10;AABkcnMvZTJvRG9jLnhtbFBLAQItABQABgAIAAAAIQDNtlQL3wAAAAsBAAAPAAAAAAAAAAAAAAAA&#10;APwEAABkcnMvZG93bnJldi54bWxQSwUGAAAAAAQABADzAAAACAYAAAAA&#10;" filled="f" strokecolor="red" strokeweight="1.5pt"/>
            </w:pict>
          </mc:Fallback>
        </mc:AlternateContent>
      </w:r>
      <w:r w:rsidR="00554318" w:rsidRPr="00974FAB">
        <w:rPr>
          <w:noProof/>
        </w:rPr>
        <w:drawing>
          <wp:inline distT="0" distB="0" distL="0" distR="0" wp14:anchorId="368E9032" wp14:editId="163E9ECA">
            <wp:extent cx="5585474" cy="3000375"/>
            <wp:effectExtent l="133350" t="95250" r="110490" b="857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18" t="4678" r="7905" b="10836"/>
                    <a:stretch/>
                  </pic:blipFill>
                  <pic:spPr bwMode="auto">
                    <a:xfrm>
                      <a:off x="0" y="0"/>
                      <a:ext cx="5592569" cy="30041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A26F6A" w14:textId="77777777" w:rsidR="00554318" w:rsidRPr="00974FAB" w:rsidRDefault="00A578A8" w:rsidP="00A578A8">
      <w:pPr>
        <w:tabs>
          <w:tab w:val="left" w:pos="7938"/>
        </w:tabs>
        <w:spacing w:line="360" w:lineRule="auto"/>
        <w:jc w:val="center"/>
        <w:rPr>
          <w:rFonts w:ascii="Palatino Linotype" w:hAnsi="Palatino Linotype" w:cs="Arial"/>
          <w:lang w:val="es-419"/>
        </w:rPr>
      </w:pPr>
      <w:r w:rsidRPr="00974FAB">
        <w:rPr>
          <w:noProof/>
        </w:rPr>
        <mc:AlternateContent>
          <mc:Choice Requires="wps">
            <w:drawing>
              <wp:anchor distT="0" distB="0" distL="114300" distR="114300" simplePos="0" relativeHeight="251674624" behindDoc="0" locked="0" layoutInCell="1" allowOverlap="1" wp14:anchorId="7B5E6FF0" wp14:editId="70F9521B">
                <wp:simplePos x="0" y="0"/>
                <wp:positionH relativeFrom="margin">
                  <wp:posOffset>672465</wp:posOffset>
                </wp:positionH>
                <wp:positionV relativeFrom="paragraph">
                  <wp:posOffset>1544320</wp:posOffset>
                </wp:positionV>
                <wp:extent cx="4543425" cy="8953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4543425" cy="895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50E55E2" id="Rectángulo 23" o:spid="_x0000_s1026" style="position:absolute;margin-left:52.95pt;margin-top:121.6pt;width:357.75pt;height:7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AZpAIAAJMFAAAOAAAAZHJzL2Uyb0RvYy54bWysVM1u2zAMvg/YOwi6r07SZGuDOkXQIsOA&#10;oi3aDj0rshQbkEWNUuJkb7Nn2YuVkn8adMUOw3yQRZH8KH4ieXG5rw3bKfQV2JyPT0acKSuhqOwm&#10;59+fVp/OOPNB2EIYsCrnB+X55eLjh4vGzdUESjCFQkYg1s8bl/MyBDfPMi9LVQt/Ak5ZUmrAWgQS&#10;cZMVKBpCr002GY0+Zw1g4RCk8p5Or1slXyR8rZUMd1p7FZjJOd0tpBXTuo5rtrgQ8w0KV1ayu4b4&#10;h1vUorIUdIC6FkGwLVZ/QNWVRPCgw4mEOgOtK6lSDpTNePQmm8dSOJVyIXK8G2jy/w9W3u7ukVVF&#10;ziennFlR0xs9EGu/f9nN1gCjU6KocX5Olo/uHjvJ0zbmu9dYxz9lwvaJ1sNAq9oHJulwOpueTicz&#10;ziTpzs5np7PEe/bq7dCHrwpqFjc5R7pAYlPsbnygiGTam8RgFlaVMenpjGUN1d35iDCjyoOpiqhN&#10;Am7WVwbZTtDrr1Yj+mI2hHZkRpKxdBhzbLNKu3AwKmIY+6A0EUR5TNoIsTTVACukVDaMW1UpCtVG&#10;mx0H6z1S6AQYkTXdcsDuAHrLFqTHbu/c2UdXlSp7cO5S/5vz4JEigw2Dc11ZwPcyM5RVF7m170lq&#10;qYksraE4UPkgtH3lnVxV9II3wod7gdRI1HI0HMIdLdoAvRR0O85KwJ/vnUd7qm/SctZQY+bc/9gK&#10;VJyZb5Yq/3w8ncZOTsJ09mVCAh5r1scau62vgF5/TGPIybSN9sH0W41QP9MMWcaopBJWUuycy4C9&#10;cBXagUFTSKrlMplR9zoRbuyjkxE8shor9Gn/LNB1ZRyoAW6hb2Ixf1PNrW30tLDcBtBVKvVXXju+&#10;qfNT4XRTKo6WYzlZvc7SxQsAAAD//wMAUEsDBBQABgAIAAAAIQAQAY7Y4AAAAAsBAAAPAAAAZHJz&#10;L2Rvd25yZXYueG1sTI/BTsMwEETvSPyDtUjcqFM30BDiVICEEBUHKHB3k20S1V5HsZuEv2c5wXG0&#10;TzNvi83srBhxCJ0nDctFAgKp8nVHjYbPj6erDESIhmpjPaGGbwywKc/PCpPXfqJ3HHexEVxCITca&#10;2hj7XMpQtehMWPgeiW8HPzgTOQ6NrAczcbmzUiXJjXSmI15oTY+PLVbH3clpePPHg7RfSm3XD89q&#10;/eKyqRlftb68mO/vQESc4x8Mv/qsDiU77f2J6iAs5+T6llENKl0pEExkapmC2GtYZakCWRby/w/l&#10;DwAAAP//AwBQSwECLQAUAAYACAAAACEAtoM4kv4AAADhAQAAEwAAAAAAAAAAAAAAAAAAAAAAW0Nv&#10;bnRlbnRfVHlwZXNdLnhtbFBLAQItABQABgAIAAAAIQA4/SH/1gAAAJQBAAALAAAAAAAAAAAAAAAA&#10;AC8BAABfcmVscy8ucmVsc1BLAQItABQABgAIAAAAIQBaAFAZpAIAAJMFAAAOAAAAAAAAAAAAAAAA&#10;AC4CAABkcnMvZTJvRG9jLnhtbFBLAQItABQABgAIAAAAIQAQAY7Y4AAAAAsBAAAPAAAAAAAAAAAA&#10;AAAAAP4EAABkcnMvZG93bnJldi54bWxQSwUGAAAAAAQABADzAAAACwYAAAAA&#10;" filled="f" strokecolor="red" strokeweight="1.5pt">
                <w10:wrap anchorx="margin"/>
              </v:rect>
            </w:pict>
          </mc:Fallback>
        </mc:AlternateContent>
      </w:r>
      <w:r w:rsidRPr="00974FAB">
        <w:rPr>
          <w:noProof/>
        </w:rPr>
        <w:drawing>
          <wp:inline distT="0" distB="0" distL="0" distR="0" wp14:anchorId="27CFC2D5" wp14:editId="687223F1">
            <wp:extent cx="5605008" cy="3009900"/>
            <wp:effectExtent l="133350" t="95250" r="110490" b="952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8" t="5555" r="8234" b="11714"/>
                    <a:stretch/>
                  </pic:blipFill>
                  <pic:spPr bwMode="auto">
                    <a:xfrm>
                      <a:off x="0" y="0"/>
                      <a:ext cx="5619712" cy="30177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990E60" w14:textId="77777777" w:rsidR="00A578A8" w:rsidRPr="00974FAB" w:rsidRDefault="00A578A8" w:rsidP="00A578A8">
      <w:pPr>
        <w:tabs>
          <w:tab w:val="left" w:pos="7938"/>
        </w:tabs>
        <w:spacing w:line="360" w:lineRule="auto"/>
        <w:jc w:val="center"/>
        <w:rPr>
          <w:rFonts w:ascii="Palatino Linotype" w:hAnsi="Palatino Linotype" w:cs="Arial"/>
          <w:lang w:val="es-419"/>
        </w:rPr>
      </w:pPr>
      <w:r w:rsidRPr="00974FAB">
        <w:rPr>
          <w:noProof/>
        </w:rPr>
        <w:lastRenderedPageBreak/>
        <mc:AlternateContent>
          <mc:Choice Requires="wps">
            <w:drawing>
              <wp:anchor distT="0" distB="0" distL="114300" distR="114300" simplePos="0" relativeHeight="251680768" behindDoc="0" locked="0" layoutInCell="1" allowOverlap="1" wp14:anchorId="7DD9C816" wp14:editId="26DDF7A5">
                <wp:simplePos x="0" y="0"/>
                <wp:positionH relativeFrom="page">
                  <wp:posOffset>3786996</wp:posOffset>
                </wp:positionH>
                <wp:positionV relativeFrom="paragraph">
                  <wp:posOffset>2687620</wp:posOffset>
                </wp:positionV>
                <wp:extent cx="1224664" cy="526211"/>
                <wp:effectExtent l="0" t="0" r="13970" b="26670"/>
                <wp:wrapNone/>
                <wp:docPr id="27" name="Rectángulo 27"/>
                <wp:cNvGraphicFramePr/>
                <a:graphic xmlns:a="http://schemas.openxmlformats.org/drawingml/2006/main">
                  <a:graphicData uri="http://schemas.microsoft.com/office/word/2010/wordprocessingShape">
                    <wps:wsp>
                      <wps:cNvSpPr/>
                      <wps:spPr>
                        <a:xfrm>
                          <a:off x="0" y="0"/>
                          <a:ext cx="1224664" cy="5262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6337ABC" id="Rectángulo 27" o:spid="_x0000_s1026" style="position:absolute;margin-left:298.2pt;margin-top:211.6pt;width:96.45pt;height:41.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bmowIAAJMFAAAOAAAAZHJzL2Uyb0RvYy54bWysVM1u2zAMvg/YOwi6r/5Bkq5GnSJokWFA&#10;0RZth54VWY4NyKImKXGyt9mz7MVGSbYbdMUOw3yQJZH8SH4ieXl16CTZC2NbUCXNzlJKhOJQtWpb&#10;0m/P60+fKbGOqYpJUKKkR2Hp1fLjh8teFyKHBmQlDEEQZYtel7RxThdJYnkjOmbPQAuFwhpMxxwe&#10;zTapDOsRvZNJnqaLpAdTaQNcWIu3N1FIlwG/rgV393VthSOypBibC6sJ68avyfKSFVvDdNPyIQz2&#10;D1F0rFXodIK6YY6RnWn/gOpabsBC7c44dAnUdctFyAGzydI32Tw1TIuQC5Jj9UST/X+w/G7/YEhb&#10;lTQ/p0SxDt/oEVn79VNtdxII3iJFvbYFaj7pBzOcLG59vofadP6PmZBDoPU40SoOjnC8zPJ8tljM&#10;KOEom+eLPMs8aPJqrY11XwR0xG9KajCAwCbb31oXVUcV70zBupUS71khFenRw0U6T4OFBdlWXuqF&#10;1mw319KQPcPXX69T/AbHJ2oYhlQYjc8xZhV27ihFdPAoaiQI88ijB1+aYoJlnAvlsihqWCWit/mp&#10;s9Ei5CwVAnrkGqOcsAeAUTOCjNiRgUHfm4pQ2ZPxkPrfjCeL4BmUm4y7VoF5LzOJWQ2eo/5IUqTG&#10;s7SB6ojlYyD2ldV83eIL3jLrHpjBRsKWw+Hg7nGpJeBLwbCjpAHz4717r4/1jVJKemzMktrvO2YE&#10;JfKrwsq/yGYz38nhMJuf53gwp5LNqUTtumvA189wDGketl7fyXFbG+hecIasvFcUMcXRd0m5M+Ph&#10;2sWBgVOIi9UqqGH3auZu1ZPmHtyz6iv0+fDCjB7K2GED3MHYxKx4U81R11sqWO0c1G0o9VdeB76x&#10;80PhDFPKj5bTc9B6naXL3wAAAP//AwBQSwMEFAAGAAgAAAAhAOLKxongAAAACwEAAA8AAABkcnMv&#10;ZG93bnJldi54bWxMj8FOwzAQRO9I/IO1SNyoU7ckaYhTARJCVBygwN2Nt0lUex3FbhL+HnOC42qe&#10;Zt6W29kaNuLgO0cSlosEGFLtdEeNhM+Pp5scmA+KtDKOUMI3ethWlxelKrSb6B3HfWhYLCFfKAlt&#10;CH3Bua9btMovXI8Us6MbrArxHBquBzXFcmu4SJKUW9VRXGhVj48t1qf92Up4c6cjN19C7LKHZ5G9&#10;2Hxqxlcpr6/m+ztgAefwB8OvflSHKjod3Jm0Z0bC7SZdR1TCWqwEsEhk+WYF7BCjJF0Cr0r+/4fq&#10;BwAA//8DAFBLAQItABQABgAIAAAAIQC2gziS/gAAAOEBAAATAAAAAAAAAAAAAAAAAAAAAABbQ29u&#10;dGVudF9UeXBlc10ueG1sUEsBAi0AFAAGAAgAAAAhADj9If/WAAAAlAEAAAsAAAAAAAAAAAAAAAAA&#10;LwEAAF9yZWxzLy5yZWxzUEsBAi0AFAAGAAgAAAAhAAOAduajAgAAkwUAAA4AAAAAAAAAAAAAAAAA&#10;LgIAAGRycy9lMm9Eb2MueG1sUEsBAi0AFAAGAAgAAAAhAOLKxongAAAACwEAAA8AAAAAAAAAAAAA&#10;AAAA/QQAAGRycy9kb3ducmV2LnhtbFBLBQYAAAAABAAEAPMAAAAKBgAAAAA=&#10;" filled="f" strokecolor="red" strokeweight="1.5pt">
                <w10:wrap anchorx="page"/>
              </v:rect>
            </w:pict>
          </mc:Fallback>
        </mc:AlternateContent>
      </w:r>
      <w:r w:rsidRPr="00974FAB">
        <w:rPr>
          <w:noProof/>
        </w:rPr>
        <mc:AlternateContent>
          <mc:Choice Requires="wps">
            <w:drawing>
              <wp:anchor distT="0" distB="0" distL="114300" distR="114300" simplePos="0" relativeHeight="251678720" behindDoc="0" locked="0" layoutInCell="1" allowOverlap="1" wp14:anchorId="2C722DF7" wp14:editId="335A18F9">
                <wp:simplePos x="0" y="0"/>
                <wp:positionH relativeFrom="margin">
                  <wp:posOffset>653738</wp:posOffset>
                </wp:positionH>
                <wp:positionV relativeFrom="paragraph">
                  <wp:posOffset>2195567</wp:posOffset>
                </wp:positionV>
                <wp:extent cx="3614468" cy="189782"/>
                <wp:effectExtent l="0" t="0" r="24130" b="20320"/>
                <wp:wrapNone/>
                <wp:docPr id="26" name="Rectángulo 26"/>
                <wp:cNvGraphicFramePr/>
                <a:graphic xmlns:a="http://schemas.openxmlformats.org/drawingml/2006/main">
                  <a:graphicData uri="http://schemas.microsoft.com/office/word/2010/wordprocessingShape">
                    <wps:wsp>
                      <wps:cNvSpPr/>
                      <wps:spPr>
                        <a:xfrm>
                          <a:off x="0" y="0"/>
                          <a:ext cx="3614468" cy="1897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FF2705E" id="Rectángulo 26" o:spid="_x0000_s1026" style="position:absolute;margin-left:51.5pt;margin-top:172.9pt;width:284.6pt;height:14.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7owIAAJMFAAAOAAAAZHJzL2Uyb0RvYy54bWysVMFu2zAMvQ/YPwi6r3ayNm2NOkXQIsOA&#10;og3aDj0rshQbkEVNUuJkf7Nv2Y+Nkmw36IodhvkgSyL5SD6RvLret4rshHUN6JJOTnJKhOZQNXpT&#10;0m/Py08XlDjPdMUUaFHSg3D0ev7xw1VnCjGFGlQlLEEQ7YrOlLT23hRZ5ngtWuZOwAiNQgm2ZR6P&#10;dpNVlnWI3qpsmuezrANbGQtcOIe3t0lI5xFfSsH9g5ROeKJKirH5uNq4rsOaza9YsbHM1A3vw2D/&#10;EEXLGo1OR6hb5hnZ2uYPqLbhFhxIf8KhzUDKhouYA2Yzyd9k81QzI2IuSI4zI03u/8Hy+93KkqYq&#10;6XRGiWYtvtEjsvbrp95sFRC8RYo64wrUfDIr258cbkO+e2nb8MdMyD7SehhpFXtPOF5+nk1OT2dY&#10;CBxlk4vL84tpAM1erY11/ouAloRNSS0GENlkuzvnk+qgEpxpWDZK4T0rlCYdgl7mZ3m0cKCaKkiD&#10;0NnN+kZZsmP4+stljl/v+EgNw1Aaowk5pqzizh+USA4ehUSCMI9p8hBKU4ywjHOh/SSJalaJ5O3s&#10;2NlgEXNWGgEDssQoR+weYNBMIAN2YqDXD6YiVvZo3Kf+N+PRInoG7UfjttFg38tMYVa956Q/kJSo&#10;CSytoTpg+VhIfeUMXzb4gnfM+RWz2EjYcjgc/AMuUgG+FPQ7SmqwP967D/pY3yilpMPGLKn7vmVW&#10;UKK+aqz8Syym0MnxcHp2PsWDPZasjyV6294Avv4Ex5DhcRv0vRq20kL7gjNkEbyiiGmOvkvKvR0O&#10;Nz4NDJxCXCwWUQ271zB/p58MD+CB1VChz/sXZk1fxh4b4B6GJmbFm2pOusFSw2LrQTax1F957fnG&#10;zo+F00+pMFqOz1HrdZbOfwMAAP//AwBQSwMEFAAGAAgAAAAhALhn7VrfAAAACwEAAA8AAABkcnMv&#10;ZG93bnJldi54bWxMj8FOwzAQRO9I/IO1SNyog0vrKsSpAAkhEAcocHeTbRLVXkexm4S/ZznBcWZH&#10;s/OK7eydGHGIXSAD14sMBFIV6o4aA58fj1cbEDFZqq0LhAa+McK2PD8rbF6Hid5x3KVGcAnF3Bpo&#10;U+pzKWPVordxEXokvh3C4G1iOTSyHuzE5d5JlWVr6W1H/KG1PT60WB13J2/gLRwP0n0p9aLvn5R+&#10;9pupGV+NubyY725BJJzTXxh+5/N0KHnTPpyojsKxzpbMkgwsb1bMwIm1VgrEnh290iDLQv5nKH8A&#10;AAD//wMAUEsBAi0AFAAGAAgAAAAhALaDOJL+AAAA4QEAABMAAAAAAAAAAAAAAAAAAAAAAFtDb250&#10;ZW50X1R5cGVzXS54bWxQSwECLQAUAAYACAAAACEAOP0h/9YAAACUAQAACwAAAAAAAAAAAAAAAAAv&#10;AQAAX3JlbHMvLnJlbHNQSwECLQAUAAYACAAAACEArxGf+6MCAACTBQAADgAAAAAAAAAAAAAAAAAu&#10;AgAAZHJzL2Uyb0RvYy54bWxQSwECLQAUAAYACAAAACEAuGftWt8AAAALAQAADwAAAAAAAAAAAAAA&#10;AAD9BAAAZHJzL2Rvd25yZXYueG1sUEsFBgAAAAAEAAQA8wAAAAkGAAAAAA==&#10;" filled="f" strokecolor="red" strokeweight="1.5pt">
                <w10:wrap anchorx="margin"/>
              </v:rect>
            </w:pict>
          </mc:Fallback>
        </mc:AlternateContent>
      </w:r>
      <w:r w:rsidRPr="00974FAB">
        <w:rPr>
          <w:noProof/>
        </w:rPr>
        <mc:AlternateContent>
          <mc:Choice Requires="wps">
            <w:drawing>
              <wp:anchor distT="0" distB="0" distL="114300" distR="114300" simplePos="0" relativeHeight="251676672" behindDoc="0" locked="0" layoutInCell="1" allowOverlap="1" wp14:anchorId="227CE3CC" wp14:editId="2C3BCCB2">
                <wp:simplePos x="0" y="0"/>
                <wp:positionH relativeFrom="margin">
                  <wp:posOffset>929820</wp:posOffset>
                </wp:positionH>
                <wp:positionV relativeFrom="paragraph">
                  <wp:posOffset>1393657</wp:posOffset>
                </wp:positionV>
                <wp:extent cx="4580626" cy="405442"/>
                <wp:effectExtent l="0" t="0" r="10795" b="13970"/>
                <wp:wrapNone/>
                <wp:docPr id="25" name="Rectángulo 25"/>
                <wp:cNvGraphicFramePr/>
                <a:graphic xmlns:a="http://schemas.openxmlformats.org/drawingml/2006/main">
                  <a:graphicData uri="http://schemas.microsoft.com/office/word/2010/wordprocessingShape">
                    <wps:wsp>
                      <wps:cNvSpPr/>
                      <wps:spPr>
                        <a:xfrm>
                          <a:off x="0" y="0"/>
                          <a:ext cx="4580626" cy="4054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EC3DC6F" id="Rectángulo 25" o:spid="_x0000_s1026" style="position:absolute;margin-left:73.2pt;margin-top:109.75pt;width:360.7pt;height:3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W4owIAAJMFAAAOAAAAZHJzL2Uyb0RvYy54bWysVMFu2zAMvQ/YPwi6r3YMp2uNOkXQIsOA&#10;oi2aDj0rshwbkEVNUuJkf7Nv2Y+Nkmw36IodhvkgSyL5SD6RvLo+dJLshbEtqJLOzlJKhOJQtWpb&#10;0m/Pq08XlFjHVMUkKFHSo7D0evHxw1WvC5FBA7IShiCIskWvS9o4p4sksbwRHbNnoIVCYQ2mYw6P&#10;ZptUhvWI3skkS9PzpAdTaQNcWIu3t1FIFwG/rgV3D3VthSOypBibC6sJ68avyeKKFVvDdNPyIQz2&#10;D1F0rFXodIK6ZY6RnWn/gOpabsBC7c44dAnUdctFyAGzmaVvslk3TIuQC5Jj9UST/X+w/H7/aEhb&#10;lTSbU6JYh2/0hKz9+qm2OwkEb5GiXtsCNdf60Qwni1uf76E2nf9jJuQQaD1OtIqDIxwv8/lFep6d&#10;U8JRlqfzPM88aPJqrY11XwR0xG9KajCAwCbb31kXVUcV70zBqpUS71khFemx7i7TeRosLMi28lIv&#10;tGa7uZGG7Bm+/mqV4jc4PlHDMKTCaHyOMauwc0cpooMnUSNBmEcWPfjSFBMs41woN4uihlUiepuf&#10;OhstQs5SIaBHrjHKCXsAGDUjyIgdGRj0vakIlT0ZD6n/zXiyCJ5Bucm4axWY9zKTmNXgOeqPJEVq&#10;PEsbqI5YPgZiX1nNVy2+4B2z7pEZbCRsORwO7gGXWgK+FAw7ShowP9679/pY3yilpMfGLKn9vmNG&#10;UCK/Kqz8y1me+04Oh3z+OcODOZVsTiVq190Avv4Mx5DmYev1nRy3tYHuBWfI0ntFEVMcfZeUOzMe&#10;blwcGDiFuFgugxp2r2buTq019+CeVV+hz4cXZvRQxg4b4B7GJmbFm2qOut5SwXLnoG5Dqb/yOvCN&#10;nR8KZ5hSfrScnoPW6yxd/AYAAP//AwBQSwMEFAAGAAgAAAAhAOXDCSDgAAAACwEAAA8AAABkcnMv&#10;ZG93bnJldi54bWxMj81OwzAQhO9IvIO1SNyoU7ckIcSpAAkhEAco7d2Nt0lU/0Sxm4S3ZznBcWY/&#10;zc6Um9kaNuIQOu8kLBcJMHS1151rJOy+nm9yYCEqp5XxDiV8Y4BNdXlRqkL7yX3iuI0NoxAXCiWh&#10;jbEvOA91i1aFhe/R0e3oB6siyaHhelAThVvDRZKk3KrO0YdW9fjUYn3anq2ED386crMX4i17fBHZ&#10;q82nZnyX8vpqfrgHFnGOfzD81qfqUFGngz87HZghvU7XhEoQy7tbYETkaUZjDuTkqxXwquT/N1Q/&#10;AAAA//8DAFBLAQItABQABgAIAAAAIQC2gziS/gAAAOEBAAATAAAAAAAAAAAAAAAAAAAAAABbQ29u&#10;dGVudF9UeXBlc10ueG1sUEsBAi0AFAAGAAgAAAAhADj9If/WAAAAlAEAAAsAAAAAAAAAAAAAAAAA&#10;LwEAAF9yZWxzLy5yZWxzUEsBAi0AFAAGAAgAAAAhAOYzRbijAgAAkwUAAA4AAAAAAAAAAAAAAAAA&#10;LgIAAGRycy9lMm9Eb2MueG1sUEsBAi0AFAAGAAgAAAAhAOXDCSDgAAAACwEAAA8AAAAAAAAAAAAA&#10;AAAA/QQAAGRycy9kb3ducmV2LnhtbFBLBQYAAAAABAAEAPMAAAAKBgAAAAA=&#10;" filled="f" strokecolor="red" strokeweight="1.5pt">
                <w10:wrap anchorx="margin"/>
              </v:rect>
            </w:pict>
          </mc:Fallback>
        </mc:AlternateContent>
      </w:r>
      <w:r w:rsidRPr="00974FAB">
        <w:rPr>
          <w:noProof/>
        </w:rPr>
        <w:drawing>
          <wp:inline distT="0" distB="0" distL="0" distR="0" wp14:anchorId="0D289C5D" wp14:editId="6A034B23">
            <wp:extent cx="5636895" cy="3610098"/>
            <wp:effectExtent l="114300" t="114300" r="116205" b="1238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36" t="4678" r="8070" b="9374"/>
                    <a:stretch/>
                  </pic:blipFill>
                  <pic:spPr bwMode="auto">
                    <a:xfrm>
                      <a:off x="0" y="0"/>
                      <a:ext cx="5656104" cy="36224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C93CAF" w14:textId="77777777" w:rsidR="00554318" w:rsidRPr="00974FAB" w:rsidRDefault="00554318" w:rsidP="008B51D2">
      <w:pPr>
        <w:tabs>
          <w:tab w:val="left" w:pos="7938"/>
        </w:tabs>
        <w:spacing w:line="360" w:lineRule="auto"/>
        <w:jc w:val="both"/>
        <w:rPr>
          <w:rFonts w:ascii="Palatino Linotype" w:hAnsi="Palatino Linotype" w:cs="Arial"/>
          <w:lang w:val="es-419"/>
        </w:rPr>
      </w:pPr>
    </w:p>
    <w:p w14:paraId="0129EE2E" w14:textId="77777777" w:rsidR="00926777" w:rsidRPr="00974FAB" w:rsidRDefault="00926777"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lang w:val="es-419"/>
        </w:rPr>
        <w:t xml:space="preserve">Correlativo a lo anterior resulta importante destacar que la figura de </w:t>
      </w:r>
      <w:r w:rsidRPr="00974FAB">
        <w:rPr>
          <w:rFonts w:ascii="Palatino Linotype" w:hAnsi="Palatino Linotype" w:cs="Arial"/>
          <w:b/>
          <w:lang w:val="es-419"/>
        </w:rPr>
        <w:t>Juez Cívico</w:t>
      </w:r>
      <w:r w:rsidRPr="00974FAB">
        <w:rPr>
          <w:rFonts w:ascii="Palatino Linotype" w:hAnsi="Palatino Linotype" w:cs="Arial"/>
          <w:lang w:val="es-419"/>
        </w:rPr>
        <w:t xml:space="preserve"> se creó con la Ley de Justicia Cívica del Estado de México y Municipios, por Decreto Número 212, publicado el veintidós de noviembre del año dos mil veintitrés y a partir de esa fecha</w:t>
      </w:r>
      <w:r w:rsidR="00374088" w:rsidRPr="00974FAB">
        <w:rPr>
          <w:rFonts w:ascii="Palatino Linotype" w:hAnsi="Palatino Linotype" w:cs="Arial"/>
          <w:lang w:val="es-419"/>
        </w:rPr>
        <w:t xml:space="preserve"> los ayuntamientos realizaron adecuaciones a sus bandos municipales y reglamentos, tal y como se advierte en el precepto jurídico TERCERO TRANSITORIO de la referida Ley y que se inserta a continuación:</w:t>
      </w:r>
    </w:p>
    <w:p w14:paraId="40A2FDB4" w14:textId="77777777" w:rsidR="00374088" w:rsidRPr="00974FAB" w:rsidRDefault="00374088"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noProof/>
        </w:rPr>
        <mc:AlternateContent>
          <mc:Choice Requires="wps">
            <w:drawing>
              <wp:anchor distT="0" distB="0" distL="114300" distR="114300" simplePos="0" relativeHeight="251686912" behindDoc="0" locked="0" layoutInCell="1" allowOverlap="1" wp14:anchorId="1B667621" wp14:editId="44CE7F7E">
                <wp:simplePos x="0" y="0"/>
                <wp:positionH relativeFrom="column">
                  <wp:posOffset>2515</wp:posOffset>
                </wp:positionH>
                <wp:positionV relativeFrom="paragraph">
                  <wp:posOffset>36347</wp:posOffset>
                </wp:positionV>
                <wp:extent cx="5753938" cy="1704442"/>
                <wp:effectExtent l="0" t="0" r="37465" b="29210"/>
                <wp:wrapNone/>
                <wp:docPr id="8" name="Conector recto 8"/>
                <wp:cNvGraphicFramePr/>
                <a:graphic xmlns:a="http://schemas.openxmlformats.org/drawingml/2006/main">
                  <a:graphicData uri="http://schemas.microsoft.com/office/word/2010/wordprocessingShape">
                    <wps:wsp>
                      <wps:cNvCnPr/>
                      <wps:spPr>
                        <a:xfrm>
                          <a:off x="0" y="0"/>
                          <a:ext cx="5753938" cy="17044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CC5AF8" id="Conector recto 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pt,2.85pt" to="453.2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tNuAEAALkDAAAOAAAAZHJzL2Uyb0RvYy54bWysU02P0zAQvSPxHyzfadJul92Nmu6hK7gg&#10;qFj4AV5n3Fj4S2PTpv+esZNmEaAVQlzs2H7vzbyZyeZ+sIYdAaP2ruXLRc0ZOOk77Q4t//rl3Ztb&#10;zmISrhPGO2j5GSK/375+tTmFBla+96YDZCTiYnMKLe9TCk1VRdmDFXHhAzh6VB6tSHTEQ9WhOJG6&#10;NdWqrt9WJ49dQC8hRrp9GB/5tugrBTJ9UipCYqbllFsqK5b1Ka/VdiOaA4rQazmlIf4hCyu0o6Cz&#10;1INIgn1H/ZuU1RJ99CotpLeVV0pLKB7IzbL+xc1jLwIUL1ScGOYyxf8nKz8e98h013JqlBOWWrSj&#10;RsnkkWHe2G2u0SnEhqA7t8fpFMMes+FBoc07WWFDqet5risMiUm6vL65vrq7ogCS3pY39Xq9XmXV&#10;6pkeMKb34C3LHy032mXjohHHDzGN0AuEeDmdMYHylc4GMti4z6DIDIVcFnYZI9gZZEdBA9B9W05h&#10;CzJTlDZmJtUvkyZspkEZrb8lzugS0bs0E612Hv8UNQ2XVNWIv7gevWbbT747l3aUctB8lIJOs5wH&#10;8OdzoT//cdsfAAAA//8DAFBLAwQUAAYACAAAACEAnzQLsdwAAAAGAQAADwAAAGRycy9kb3ducmV2&#10;LnhtbEyOwU7DMBBE70j8g7VI3KjTqE0hxKmqSghxQTSFuxtvnYC9jmwnDX+POcFxNKM3r9rO1rAJ&#10;fegdCVguMmBIrVM9aQHvx6e7e2AhSlLSOEIB3xhgW19fVbJU7kIHnJqoWYJQKKWALsah5Dy0HVoZ&#10;Fm5ASt3ZeStjil5z5eUlwa3heZYV3Mqe0kMnB9x32H41oxVgXvz0ofd6F8bnQ9F8vp3z1+MkxO3N&#10;vHsEFnGOf2P41U/qUCenkxtJBWYErNJOwHoDLJUPWbEGdhKQb1ZL4HXF/+vXPwAAAP//AwBQSwEC&#10;LQAUAAYACAAAACEAtoM4kv4AAADhAQAAEwAAAAAAAAAAAAAAAAAAAAAAW0NvbnRlbnRfVHlwZXNd&#10;LnhtbFBLAQItABQABgAIAAAAIQA4/SH/1gAAAJQBAAALAAAAAAAAAAAAAAAAAC8BAABfcmVscy8u&#10;cmVsc1BLAQItABQABgAIAAAAIQBjMQtNuAEAALkDAAAOAAAAAAAAAAAAAAAAAC4CAABkcnMvZTJv&#10;RG9jLnhtbFBLAQItABQABgAIAAAAIQCfNAux3AAAAAYBAAAPAAAAAAAAAAAAAAAAABIEAABkcnMv&#10;ZG93bnJldi54bWxQSwUGAAAAAAQABADzAAAAGwUAAAAA&#10;" strokecolor="black [3200]" strokeweight=".5pt">
                <v:stroke joinstyle="miter"/>
              </v:line>
            </w:pict>
          </mc:Fallback>
        </mc:AlternateContent>
      </w:r>
    </w:p>
    <w:p w14:paraId="47EBB590" w14:textId="77777777" w:rsidR="00374088" w:rsidRPr="00974FAB" w:rsidRDefault="00374088" w:rsidP="00374088">
      <w:pPr>
        <w:tabs>
          <w:tab w:val="left" w:pos="7938"/>
        </w:tabs>
        <w:spacing w:line="360" w:lineRule="auto"/>
        <w:jc w:val="center"/>
        <w:rPr>
          <w:rFonts w:ascii="Palatino Linotype" w:hAnsi="Palatino Linotype" w:cs="Arial"/>
          <w:lang w:val="es-419"/>
        </w:rPr>
      </w:pPr>
      <w:r w:rsidRPr="00974FAB">
        <w:rPr>
          <w:noProof/>
        </w:rPr>
        <w:lastRenderedPageBreak/>
        <mc:AlternateContent>
          <mc:Choice Requires="wps">
            <w:drawing>
              <wp:anchor distT="0" distB="0" distL="114300" distR="114300" simplePos="0" relativeHeight="251685888" behindDoc="0" locked="0" layoutInCell="1" allowOverlap="1" wp14:anchorId="40FDE4C2" wp14:editId="673DB41A">
                <wp:simplePos x="0" y="0"/>
                <wp:positionH relativeFrom="page">
                  <wp:posOffset>1484987</wp:posOffset>
                </wp:positionH>
                <wp:positionV relativeFrom="paragraph">
                  <wp:posOffset>4119397</wp:posOffset>
                </wp:positionV>
                <wp:extent cx="4623206" cy="994868"/>
                <wp:effectExtent l="0" t="0" r="25400" b="15240"/>
                <wp:wrapNone/>
                <wp:docPr id="7" name="Rectángulo 7"/>
                <wp:cNvGraphicFramePr/>
                <a:graphic xmlns:a="http://schemas.openxmlformats.org/drawingml/2006/main">
                  <a:graphicData uri="http://schemas.microsoft.com/office/word/2010/wordprocessingShape">
                    <wps:wsp>
                      <wps:cNvSpPr/>
                      <wps:spPr>
                        <a:xfrm>
                          <a:off x="0" y="0"/>
                          <a:ext cx="4623206" cy="9948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6FA4CD6" id="Rectángulo 7" o:spid="_x0000_s1026" style="position:absolute;margin-left:116.95pt;margin-top:324.35pt;width:364.05pt;height:78.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RKowIAAJEFAAAOAAAAZHJzL2Uyb0RvYy54bWysVM1u2zAMvg/YOwi6r3ayNG2MOkXQIsOA&#10;og3aDj0rshQbkEVNUv72NnuWvdgoyXaDrthhWA6KZJIf9X0ieXV9aBXZCesa0CUdneWUCM2havSm&#10;pN+el58uKXGe6Yop0KKkR+Ho9fzjh6u9KcQYalCVsARBtCv2pqS196bIMsdr0TJ3BkZoNEqwLfN4&#10;tJussmyP6K3Kxnk+zfZgK2OBC+fw620y0nnEl1Jw/yClE56okuLdfFxtXNdhzeZXrNhYZuqGd9dg&#10;/3CLljUakw5Qt8wzsrXNH1Btwy04kP6MQ5uBlA0XkQOyGeVv2DzVzIjIBcVxZpDJ/T9Yfr9bWdJU&#10;Jb2gRLMWn+gRRfv1U2+2CshFEGhvXIF+T2Zlu5PDbWB7kLYN/8iDHKKox0FUcfCE48fJdPx5nE8p&#10;4WibzSaX08sAmr1GG+v8FwEtCZuSWswftWS7O+eTa+8SkmlYNkrhd1YoTfZYdbP8PI8RDlRTBWsw&#10;OrtZ3yhLdgzffrnM8dclPnHDayiNtwkcE6u480clUoJHIVEe5DFOGUJhigGWcS60HyVTzSqRsp2f&#10;JusjImelETAgS7zlgN0B9J4JpMdOCnT+IVTEuh6CO+p/Cx4iYmbQfghuGw32PWYKWXWZk38vUpIm&#10;qLSG6ojFYyF1lTN82eAL3jHnV8xiG2HD4WjwD7hIBfhS0O0oqcH+eO978MfqRisle2zLkrrvW2YF&#10;JeqrxrqfjSaT0MfxMDm/GOPBnlrWpxa9bW8AX3+EQ8jwuA3+XvVbaaF9wQmyCFnRxDTH3CXl3vaH&#10;G5/GBc4gLhaL6Ia9a5i/00+GB/CgaqjQ58MLs6YrY48NcA99C7PiTTUn3xCpYbH1IJtY6q+6dnpj&#10;38fC6WZUGCyn5+j1OknnvwEAAP//AwBQSwMEFAAGAAgAAAAhABvPwL3hAAAACwEAAA8AAABkcnMv&#10;ZG93bnJldi54bWxMj8FOwzAQRO9I/IO1SNyog1uSNGRTARJCIA5Q2rsbu0lUex3FbhL+HnOC42qf&#10;Zt6Um9kaNurBd44QbhcJME21Ux01CLuv55scmA+SlDSONMK39rCpLi9KWSg30acet6FhMYR8IRHa&#10;EPqCc1+32kq/cL2m+Du6wcoQz6HhapBTDLeGiyRJuZUdxYZW9vqp1fVpe7YIH+505GYvxFv2+CKy&#10;V5tPzfiOeH01P9wDC3oOfzD86kd1qKLTwZ1JeWYQxHK5jihCusozYJFYpyKuOyDkyd0KeFXy/xuq&#10;HwAAAP//AwBQSwECLQAUAAYACAAAACEAtoM4kv4AAADhAQAAEwAAAAAAAAAAAAAAAAAAAAAAW0Nv&#10;bnRlbnRfVHlwZXNdLnhtbFBLAQItABQABgAIAAAAIQA4/SH/1gAAAJQBAAALAAAAAAAAAAAAAAAA&#10;AC8BAABfcmVscy8ucmVsc1BLAQItABQABgAIAAAAIQCtdtRKowIAAJEFAAAOAAAAAAAAAAAAAAAA&#10;AC4CAABkcnMvZTJvRG9jLnhtbFBLAQItABQABgAIAAAAIQAbz8C94QAAAAsBAAAPAAAAAAAAAAAA&#10;AAAAAP0EAABkcnMvZG93bnJldi54bWxQSwUGAAAAAAQABADzAAAACwYAAAAA&#10;" filled="f" strokecolor="red" strokeweight="1.5pt">
                <w10:wrap anchorx="page"/>
              </v:rect>
            </w:pict>
          </mc:Fallback>
        </mc:AlternateContent>
      </w:r>
      <w:r w:rsidRPr="00974FAB">
        <w:rPr>
          <w:noProof/>
        </w:rPr>
        <mc:AlternateContent>
          <mc:Choice Requires="wps">
            <w:drawing>
              <wp:anchor distT="0" distB="0" distL="114300" distR="114300" simplePos="0" relativeHeight="251683840" behindDoc="0" locked="0" layoutInCell="1" allowOverlap="1" wp14:anchorId="45332A2E" wp14:editId="56E5ED4B">
                <wp:simplePos x="0" y="0"/>
                <wp:positionH relativeFrom="margin">
                  <wp:posOffset>368275</wp:posOffset>
                </wp:positionH>
                <wp:positionV relativeFrom="paragraph">
                  <wp:posOffset>1149425</wp:posOffset>
                </wp:positionV>
                <wp:extent cx="4974336" cy="672999"/>
                <wp:effectExtent l="0" t="0" r="17145" b="13335"/>
                <wp:wrapNone/>
                <wp:docPr id="4" name="Rectángulo 4"/>
                <wp:cNvGraphicFramePr/>
                <a:graphic xmlns:a="http://schemas.openxmlformats.org/drawingml/2006/main">
                  <a:graphicData uri="http://schemas.microsoft.com/office/word/2010/wordprocessingShape">
                    <wps:wsp>
                      <wps:cNvSpPr/>
                      <wps:spPr>
                        <a:xfrm>
                          <a:off x="0" y="0"/>
                          <a:ext cx="4974336" cy="67299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F1C8F9C" id="Rectángulo 4" o:spid="_x0000_s1026" style="position:absolute;margin-left:29pt;margin-top:90.5pt;width:391.7pt;height:5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9QowIAAJEFAAAOAAAAZHJzL2Uyb0RvYy54bWysVMFu2zAMvQ/YPwi6r3bStF2MOkXQIsOA&#10;oi3aDj0rshQbkEVNUuJkf7Nv2Y+Nkmw36IodhuWgSCb5qPdE8vJq3yqyE9Y1oEs6OckpEZpD1ehN&#10;Sb89rz59psR5piumQIuSHoSjV4uPHy47U4gp1KAqYQmCaFd0pqS196bIMsdr0TJ3AkZoNEqwLfN4&#10;tJussqxD9FZl0zw/zzqwlbHAhXP49SYZ6SLiSym4v5fSCU9USfFuPq42ruuwZotLVmwsM3XD+2uw&#10;f7hFyxqNSUeoG+YZ2drmD6i24RYcSH/Coc1AyoaLyAHZTPI3bJ5qZkTkguI4M8rk/h8sv9s9WNJU&#10;JZ1RolmLT/SIov36qTdbBWQWBOqMK9DvyTzY/uRwG9jupW3DP/Ig+yjqYRRV7D3h+HE2v5idnp5T&#10;wtF2fjGdz+cBNHuNNtb5LwJaEjYltZg/asl2t84n18ElJNOwapTC76xQmnRYdfP8LI8RDlRTBWsw&#10;OrtZXytLdgzffrXK8dcnPnLDayiNtwkcE6u48wclUoJHIVEe5DFNGUJhihGWcS60nyRTzSqRsp0d&#10;JxsiImelETAgS7zliN0DDJ4JZMBOCvT+IVTEuh6De+p/Cx4jYmbQfgxuGw32PWYKWfWZk/8gUpIm&#10;qLSG6oDFYyF1lTN81eAL3jLnH5jFNsKGw9Hg73GRCvCloN9RUoP98d734I/VjVZKOmzLkrrvW2YF&#10;JeqrxrqfT2az0MfxMDu7mOLBHlvWxxa9ba8BX3+CQ8jwuA3+Xg1baaF9wQmyDFnRxDTH3CXl3g6H&#10;a5/GBc4gLpbL6Ia9a5i/1U+GB/CgaqjQ5/0Ls6YvY48NcAdDC7PiTTUn3xCpYbn1IJtY6q+69npj&#10;38fC6WdUGCzH5+j1OkkXvwEAAP//AwBQSwMEFAAGAAgAAAAhAM5U3dDfAAAACgEAAA8AAABkcnMv&#10;ZG93bnJldi54bWxMj8FOwzAQRO9I/IO1SNyoE6sQK41TARJCIA5Q6N2N3SSqvY5iNwl/z3KC2+7O&#10;aPZNtV28Y5MdYx9QQb7KgFlsgumxVfD1+XQjgcWk0WgX0Cr4thG29eVFpUsTZvyw0y61jEIwllpB&#10;l9JQch6bznodV2GwSNoxjF4nWseWm1HPFO4dF1l2x73ukT50erCPnW1Ou7NX8B5OR+72QrwWD8+i&#10;ePFybqc3pa6vlvsNsGSX9GeGX3xCh5qYDuGMJjKn4FZSlUR3mdNABrnO18AOCoQsMuB1xf9XqH8A&#10;AAD//wMAUEsBAi0AFAAGAAgAAAAhALaDOJL+AAAA4QEAABMAAAAAAAAAAAAAAAAAAAAAAFtDb250&#10;ZW50X1R5cGVzXS54bWxQSwECLQAUAAYACAAAACEAOP0h/9YAAACUAQAACwAAAAAAAAAAAAAAAAAv&#10;AQAAX3JlbHMvLnJlbHNQSwECLQAUAAYACAAAACEAjeN/UKMCAACRBQAADgAAAAAAAAAAAAAAAAAu&#10;AgAAZHJzL2Uyb0RvYy54bWxQSwECLQAUAAYACAAAACEAzlTd0N8AAAAKAQAADwAAAAAAAAAAAAAA&#10;AAD9BAAAZHJzL2Rvd25yZXYueG1sUEsFBgAAAAAEAAQA8wAAAAkGAAAAAA==&#10;" filled="f" strokecolor="red" strokeweight="1.5pt">
                <w10:wrap anchorx="margin"/>
              </v:rect>
            </w:pict>
          </mc:Fallback>
        </mc:AlternateContent>
      </w:r>
      <w:r w:rsidRPr="00974FAB">
        <w:rPr>
          <w:rFonts w:ascii="Palatino Linotype" w:hAnsi="Palatino Linotype" w:cs="Arial"/>
          <w:noProof/>
        </w:rPr>
        <w:drawing>
          <wp:inline distT="0" distB="0" distL="0" distR="0" wp14:anchorId="4DCD3421" wp14:editId="5455C6AE">
            <wp:extent cx="5098415" cy="5040173"/>
            <wp:effectExtent l="133350" t="114300" r="140335" b="1225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9600" cy="5071002"/>
                    </a:xfrm>
                    <a:prstGeom prst="rect">
                      <a:avLst/>
                    </a:prstGeom>
                    <a:effectLst>
                      <a:outerShdw blurRad="63500" sx="102000" sy="102000" algn="ctr" rotWithShape="0">
                        <a:prstClr val="black">
                          <a:alpha val="40000"/>
                        </a:prstClr>
                      </a:outerShdw>
                    </a:effectLst>
                  </pic:spPr>
                </pic:pic>
              </a:graphicData>
            </a:graphic>
          </wp:inline>
        </w:drawing>
      </w:r>
    </w:p>
    <w:p w14:paraId="38A12C15" w14:textId="77777777" w:rsidR="00926777" w:rsidRPr="00974FAB" w:rsidRDefault="00926777" w:rsidP="008B51D2">
      <w:pPr>
        <w:tabs>
          <w:tab w:val="left" w:pos="7938"/>
        </w:tabs>
        <w:spacing w:line="360" w:lineRule="auto"/>
        <w:jc w:val="both"/>
        <w:rPr>
          <w:rFonts w:ascii="Palatino Linotype" w:hAnsi="Palatino Linotype" w:cs="Arial"/>
          <w:lang w:val="es-419"/>
        </w:rPr>
      </w:pPr>
    </w:p>
    <w:p w14:paraId="1A24E225" w14:textId="77777777" w:rsidR="00E67C7D" w:rsidRPr="00974FAB" w:rsidRDefault="00E67C7D" w:rsidP="008B51D2">
      <w:pPr>
        <w:tabs>
          <w:tab w:val="left" w:pos="7938"/>
        </w:tabs>
        <w:spacing w:line="360" w:lineRule="auto"/>
        <w:jc w:val="both"/>
        <w:rPr>
          <w:rFonts w:ascii="Palatino Linotype" w:hAnsi="Palatino Linotype" w:cs="Arial"/>
          <w:lang w:val="es-419"/>
        </w:rPr>
      </w:pPr>
      <w:r w:rsidRPr="00974FAB">
        <w:rPr>
          <w:rFonts w:ascii="Palatino Linotype" w:hAnsi="Palatino Linotype" w:cs="Arial"/>
          <w:lang w:val="es-419"/>
        </w:rPr>
        <w:t xml:space="preserve">Por todo lo anterior se concluye que el Sujeto Obligado cuenta con las atribuciones y facultades para atender lo requerido por la parte Recurrente, toda vez que se ha constatado que </w:t>
      </w:r>
      <w:r w:rsidR="00374088" w:rsidRPr="00974FAB">
        <w:rPr>
          <w:rFonts w:ascii="Palatino Linotype" w:hAnsi="Palatino Linotype" w:cs="Arial"/>
          <w:lang w:val="es-419"/>
        </w:rPr>
        <w:t xml:space="preserve">con la </w:t>
      </w:r>
      <w:r w:rsidR="008D1F63" w:rsidRPr="00974FAB">
        <w:rPr>
          <w:rFonts w:ascii="Palatino Linotype" w:hAnsi="Palatino Linotype" w:cs="Arial"/>
          <w:lang w:val="es-419"/>
        </w:rPr>
        <w:t>instauraci</w:t>
      </w:r>
      <w:r w:rsidR="00374088" w:rsidRPr="00974FAB">
        <w:rPr>
          <w:rFonts w:ascii="Palatino Linotype" w:hAnsi="Palatino Linotype" w:cs="Arial"/>
          <w:lang w:val="es-419"/>
        </w:rPr>
        <w:t xml:space="preserve">ón de la Ley de Justicia Cívica del Estado de México y Municipios ahora </w:t>
      </w:r>
      <w:r w:rsidRPr="00974FAB">
        <w:rPr>
          <w:rFonts w:ascii="Palatino Linotype" w:hAnsi="Palatino Linotype" w:cs="Arial"/>
          <w:lang w:val="es-419"/>
        </w:rPr>
        <w:t>cuenta con un servidor público</w:t>
      </w:r>
      <w:r w:rsidR="00374088" w:rsidRPr="00974FAB">
        <w:rPr>
          <w:rFonts w:ascii="Palatino Linotype" w:hAnsi="Palatino Linotype" w:cs="Arial"/>
          <w:lang w:val="es-419"/>
        </w:rPr>
        <w:t xml:space="preserve"> denominado</w:t>
      </w:r>
      <w:r w:rsidRPr="00974FAB">
        <w:rPr>
          <w:rFonts w:ascii="Palatino Linotype" w:hAnsi="Palatino Linotype" w:cs="Arial"/>
          <w:lang w:val="es-419"/>
        </w:rPr>
        <w:t xml:space="preserve"> </w:t>
      </w:r>
      <w:r w:rsidRPr="00974FAB">
        <w:rPr>
          <w:rFonts w:ascii="Palatino Linotype" w:hAnsi="Palatino Linotype" w:cs="Arial"/>
          <w:b/>
          <w:lang w:val="es-419"/>
        </w:rPr>
        <w:t>Juez Cívico</w:t>
      </w:r>
      <w:r w:rsidRPr="00974FAB">
        <w:rPr>
          <w:rFonts w:ascii="Palatino Linotype" w:hAnsi="Palatino Linotype" w:cs="Arial"/>
          <w:lang w:val="es-419"/>
        </w:rPr>
        <w:t xml:space="preserve">, que realiza las funciones equiparadas a las de un Oficial Mediador, por lo que se ordena al Sujeto Obligado haga entrega a la parte Recurrente de las </w:t>
      </w:r>
      <w:r w:rsidRPr="00974FAB">
        <w:rPr>
          <w:rFonts w:ascii="Palatino Linotype" w:hAnsi="Palatino Linotype" w:cs="Arial"/>
          <w:b/>
          <w:lang w:val="es-419"/>
        </w:rPr>
        <w:t xml:space="preserve">Actas realizadas por el </w:t>
      </w:r>
      <w:r w:rsidR="008D1F63" w:rsidRPr="00974FAB">
        <w:rPr>
          <w:rFonts w:ascii="Palatino Linotype" w:hAnsi="Palatino Linotype" w:cs="Arial"/>
          <w:b/>
          <w:lang w:val="es-419"/>
        </w:rPr>
        <w:t xml:space="preserve">Oficial Mediador del periodo que comprende el primero de enero de dos mil veintidós al </w:t>
      </w:r>
      <w:r w:rsidR="008D1F63" w:rsidRPr="00974FAB">
        <w:rPr>
          <w:rFonts w:ascii="Palatino Linotype" w:hAnsi="Palatino Linotype" w:cs="Arial"/>
          <w:b/>
          <w:lang w:val="es-419"/>
        </w:rPr>
        <w:lastRenderedPageBreak/>
        <w:t xml:space="preserve">veintiuno de noviembre de dos mil veintitrés y las Actas realizadas por el </w:t>
      </w:r>
      <w:r w:rsidRPr="00974FAB">
        <w:rPr>
          <w:rFonts w:ascii="Palatino Linotype" w:hAnsi="Palatino Linotype" w:cs="Arial"/>
          <w:b/>
          <w:lang w:val="es-419"/>
        </w:rPr>
        <w:t xml:space="preserve">Juez Cívico del periodo que comprende del </w:t>
      </w:r>
      <w:r w:rsidR="008D1F63" w:rsidRPr="00974FAB">
        <w:rPr>
          <w:rFonts w:ascii="Palatino Linotype" w:hAnsi="Palatino Linotype" w:cs="Arial"/>
          <w:b/>
          <w:lang w:val="es-419"/>
        </w:rPr>
        <w:t>veintidós de noviembre</w:t>
      </w:r>
      <w:r w:rsidRPr="00974FAB">
        <w:rPr>
          <w:rFonts w:ascii="Palatino Linotype" w:hAnsi="Palatino Linotype" w:cs="Arial"/>
          <w:b/>
          <w:lang w:val="es-419"/>
        </w:rPr>
        <w:t xml:space="preserve"> de dos mil veinti</w:t>
      </w:r>
      <w:r w:rsidR="008D1F63" w:rsidRPr="00974FAB">
        <w:rPr>
          <w:rFonts w:ascii="Palatino Linotype" w:hAnsi="Palatino Linotype" w:cs="Arial"/>
          <w:b/>
          <w:lang w:val="es-419"/>
        </w:rPr>
        <w:t>tré</w:t>
      </w:r>
      <w:r w:rsidRPr="00974FAB">
        <w:rPr>
          <w:rFonts w:ascii="Palatino Linotype" w:hAnsi="Palatino Linotype" w:cs="Arial"/>
          <w:b/>
          <w:lang w:val="es-419"/>
        </w:rPr>
        <w:t>s al diecisiete de septiembre de dos mil veinticuatro</w:t>
      </w:r>
      <w:r w:rsidRPr="00974FAB">
        <w:rPr>
          <w:rFonts w:ascii="Palatino Linotype" w:hAnsi="Palatino Linotype" w:cs="Arial"/>
          <w:lang w:val="es-419"/>
        </w:rPr>
        <w:t>.</w:t>
      </w:r>
    </w:p>
    <w:p w14:paraId="140467FB" w14:textId="77777777" w:rsidR="00926777" w:rsidRPr="00974FAB" w:rsidRDefault="00926777" w:rsidP="008B51D2">
      <w:pPr>
        <w:tabs>
          <w:tab w:val="left" w:pos="7938"/>
        </w:tabs>
        <w:spacing w:line="360" w:lineRule="auto"/>
        <w:jc w:val="both"/>
        <w:rPr>
          <w:rFonts w:ascii="Palatino Linotype" w:hAnsi="Palatino Linotype" w:cs="Arial"/>
          <w:lang w:val="es-419"/>
        </w:rPr>
      </w:pPr>
    </w:p>
    <w:p w14:paraId="0815C70D" w14:textId="77777777" w:rsidR="00E67C7D" w:rsidRPr="00974FAB" w:rsidRDefault="00E67C7D" w:rsidP="00E67C7D">
      <w:pPr>
        <w:spacing w:line="360" w:lineRule="auto"/>
        <w:jc w:val="both"/>
        <w:rPr>
          <w:rFonts w:ascii="Palatino Linotype" w:hAnsi="Palatino Linotype"/>
        </w:rPr>
      </w:pPr>
      <w:r w:rsidRPr="00974FAB">
        <w:rPr>
          <w:rFonts w:ascii="Palatino Linotype" w:hAnsi="Palatino Linotype" w:cs="Arial"/>
        </w:rPr>
        <w:t xml:space="preserve">Es de precisar que, aunque la solicitud de información y la respuesta estén dirigidas y atendidas por un Sujeto Obligado, lo cierto es que también tienen diversas Unidades Administrativas y cada área cuenta con un </w:t>
      </w:r>
      <w:r w:rsidRPr="00974FAB">
        <w:rPr>
          <w:rFonts w:ascii="Palatino Linotype" w:hAnsi="Palatino Linotype" w:cs="Arial"/>
          <w:b/>
        </w:rPr>
        <w:t>Servidor Público Habilitado</w:t>
      </w:r>
      <w:r w:rsidRPr="00974FAB">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6820069" w14:textId="77777777" w:rsidR="00E67C7D" w:rsidRPr="00974FAB" w:rsidRDefault="00E67C7D" w:rsidP="00E67C7D">
      <w:pPr>
        <w:rPr>
          <w:rFonts w:ascii="Palatino Linotype" w:hAnsi="Palatino Linotype"/>
        </w:rPr>
      </w:pPr>
    </w:p>
    <w:p w14:paraId="045688F3"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b/>
          <w:i/>
          <w:sz w:val="22"/>
        </w:rPr>
        <w:t>Artículo 3.</w:t>
      </w:r>
      <w:r w:rsidRPr="00974FAB">
        <w:rPr>
          <w:rFonts w:ascii="Palatino Linotype" w:hAnsi="Palatino Linotype" w:cs="Arial"/>
          <w:i/>
          <w:sz w:val="22"/>
        </w:rPr>
        <w:t xml:space="preserve"> Para los efectos de la presente Ley se entenderá por:</w:t>
      </w:r>
    </w:p>
    <w:p w14:paraId="06D08CBA"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w:t>
      </w:r>
    </w:p>
    <w:p w14:paraId="09B362C3"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b/>
          <w:i/>
          <w:sz w:val="22"/>
        </w:rPr>
        <w:t xml:space="preserve">XXXIX. Servidor público habilitado: </w:t>
      </w:r>
      <w:r w:rsidRPr="00974FAB">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1E0863E"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w:t>
      </w:r>
    </w:p>
    <w:p w14:paraId="5D8AC33A" w14:textId="77777777" w:rsidR="00E67C7D" w:rsidRPr="00974FAB" w:rsidRDefault="00E67C7D" w:rsidP="00E67C7D">
      <w:pPr>
        <w:autoSpaceDE w:val="0"/>
        <w:autoSpaceDN w:val="0"/>
        <w:adjustRightInd w:val="0"/>
        <w:ind w:left="567" w:right="708"/>
        <w:jc w:val="both"/>
        <w:rPr>
          <w:rFonts w:ascii="Palatino Linotype" w:hAnsi="Palatino Linotype" w:cs="Arial"/>
          <w:b/>
          <w:i/>
          <w:sz w:val="22"/>
        </w:rPr>
      </w:pPr>
    </w:p>
    <w:p w14:paraId="2F706595"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b/>
          <w:i/>
          <w:sz w:val="22"/>
        </w:rPr>
        <w:t>Artículo 58.</w:t>
      </w:r>
      <w:r w:rsidRPr="00974FAB">
        <w:rPr>
          <w:rFonts w:ascii="Palatino Linotype" w:hAnsi="Palatino Linotype" w:cs="Arial"/>
          <w:i/>
          <w:sz w:val="22"/>
        </w:rPr>
        <w:t xml:space="preserve"> Los servidores públicos habilitados serán designados por el titular del sujeto obligado a propuesta del responsable de la Unidad de Transparencia.</w:t>
      </w:r>
    </w:p>
    <w:p w14:paraId="05F5D2FC"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42ABB675"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b/>
          <w:i/>
          <w:sz w:val="22"/>
        </w:rPr>
        <w:t>Artículo 59.</w:t>
      </w:r>
      <w:r w:rsidRPr="00974FAB">
        <w:rPr>
          <w:rFonts w:ascii="Palatino Linotype" w:hAnsi="Palatino Linotype" w:cs="Arial"/>
          <w:i/>
          <w:sz w:val="22"/>
        </w:rPr>
        <w:t xml:space="preserve"> </w:t>
      </w:r>
      <w:r w:rsidRPr="00974FAB">
        <w:rPr>
          <w:rFonts w:ascii="Palatino Linotype" w:hAnsi="Palatino Linotype" w:cs="Arial"/>
          <w:b/>
          <w:i/>
          <w:sz w:val="22"/>
          <w:u w:val="single"/>
        </w:rPr>
        <w:t>Los servidores públicos habilitados</w:t>
      </w:r>
      <w:r w:rsidRPr="00974FAB">
        <w:rPr>
          <w:rFonts w:ascii="Palatino Linotype" w:hAnsi="Palatino Linotype" w:cs="Arial"/>
          <w:i/>
          <w:sz w:val="22"/>
        </w:rPr>
        <w:t xml:space="preserve"> tendrán las funciones siguientes:</w:t>
      </w:r>
    </w:p>
    <w:p w14:paraId="50838716"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 xml:space="preserve">I. </w:t>
      </w:r>
      <w:r w:rsidRPr="00974FAB">
        <w:rPr>
          <w:rFonts w:ascii="Palatino Linotype" w:hAnsi="Palatino Linotype" w:cs="Arial"/>
          <w:b/>
          <w:i/>
          <w:sz w:val="22"/>
          <w:u w:val="single"/>
        </w:rPr>
        <w:t>Localizar la información que le solicite la Unidad de Transparencia</w:t>
      </w:r>
      <w:r w:rsidRPr="00974FAB">
        <w:rPr>
          <w:rFonts w:ascii="Palatino Linotype" w:hAnsi="Palatino Linotype" w:cs="Arial"/>
          <w:i/>
          <w:sz w:val="22"/>
        </w:rPr>
        <w:t>;</w:t>
      </w:r>
    </w:p>
    <w:p w14:paraId="60E23600"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613E8420"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 xml:space="preserve">II. </w:t>
      </w:r>
      <w:r w:rsidRPr="00974FAB">
        <w:rPr>
          <w:rFonts w:ascii="Palatino Linotype" w:hAnsi="Palatino Linotype" w:cs="Arial"/>
          <w:b/>
          <w:i/>
          <w:sz w:val="22"/>
          <w:u w:val="single"/>
        </w:rPr>
        <w:t>Proporcionar la información que obre en los archivos y que le sea solicitada por la Unidad de Transparencia</w:t>
      </w:r>
      <w:r w:rsidRPr="00974FAB">
        <w:rPr>
          <w:rFonts w:ascii="Palatino Linotype" w:hAnsi="Palatino Linotype" w:cs="Arial"/>
          <w:i/>
          <w:sz w:val="22"/>
        </w:rPr>
        <w:t>;</w:t>
      </w:r>
    </w:p>
    <w:p w14:paraId="365FAF92"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0FDF35C1"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lastRenderedPageBreak/>
        <w:t>III. Apoyar a la Unidad de Transparencia en lo que esta le solicite para el cumplimiento de sus funciones;</w:t>
      </w:r>
    </w:p>
    <w:p w14:paraId="011DEC0F"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73F59EBD"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IV. Proporcionar a la Unidad de Transparencia, las modificaciones a la información pública de oficio que obre en su poder;</w:t>
      </w:r>
    </w:p>
    <w:p w14:paraId="30D7A7B5"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5C49911C"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0D50CE85"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700F74A4"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VI. Verificar, una vez analizado el contenido de la información, que no se encuentre en los supuestos de información clasificada; y</w:t>
      </w:r>
    </w:p>
    <w:p w14:paraId="1BFABDDA"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p>
    <w:p w14:paraId="7D521AD9" w14:textId="77777777" w:rsidR="00E67C7D" w:rsidRPr="00974FAB" w:rsidRDefault="00E67C7D" w:rsidP="00E67C7D">
      <w:pPr>
        <w:autoSpaceDE w:val="0"/>
        <w:autoSpaceDN w:val="0"/>
        <w:adjustRightInd w:val="0"/>
        <w:ind w:left="567" w:right="708"/>
        <w:jc w:val="both"/>
        <w:rPr>
          <w:rFonts w:ascii="Palatino Linotype" w:hAnsi="Palatino Linotype" w:cs="Arial"/>
          <w:i/>
          <w:sz w:val="22"/>
        </w:rPr>
      </w:pPr>
      <w:r w:rsidRPr="00974FAB">
        <w:rPr>
          <w:rFonts w:ascii="Palatino Linotype" w:hAnsi="Palatino Linotype" w:cs="Arial"/>
          <w:i/>
          <w:sz w:val="22"/>
        </w:rPr>
        <w:t>VII. Dar cuenta a la Unidad de Transparencia del vencimiento de los plazos de reserva.</w:t>
      </w:r>
    </w:p>
    <w:p w14:paraId="51DD020C" w14:textId="77777777" w:rsidR="00E67C7D" w:rsidRPr="00974FAB" w:rsidRDefault="00E67C7D" w:rsidP="00E67C7D">
      <w:pPr>
        <w:spacing w:line="360" w:lineRule="auto"/>
        <w:jc w:val="both"/>
        <w:rPr>
          <w:rFonts w:ascii="Palatino Linotype" w:hAnsi="Palatino Linotype"/>
        </w:rPr>
      </w:pPr>
    </w:p>
    <w:p w14:paraId="26A47315" w14:textId="77777777" w:rsidR="00E67C7D" w:rsidRPr="00974FAB" w:rsidRDefault="00E67C7D" w:rsidP="00E67C7D">
      <w:pPr>
        <w:spacing w:line="360" w:lineRule="auto"/>
        <w:jc w:val="both"/>
        <w:rPr>
          <w:rFonts w:ascii="Palatino Linotype" w:hAnsi="Palatino Linotype"/>
        </w:rPr>
      </w:pPr>
      <w:r w:rsidRPr="00974FAB">
        <w:rPr>
          <w:rFonts w:ascii="Palatino Linotype" w:hAnsi="Palatino Linotype"/>
        </w:rPr>
        <w:t>En otras palabras, no cumplió con lo que para tal efecto dispone el artículo 162, de la Ley de Transparencia y Acceso a la Información Pública del Estado de México y Municipios, que índica:</w:t>
      </w:r>
    </w:p>
    <w:p w14:paraId="0DDFB59D" w14:textId="77777777" w:rsidR="00E67C7D" w:rsidRPr="00974FAB" w:rsidRDefault="00E67C7D" w:rsidP="00E67C7D">
      <w:pPr>
        <w:spacing w:line="360" w:lineRule="auto"/>
        <w:jc w:val="both"/>
        <w:rPr>
          <w:rFonts w:ascii="Palatino Linotype" w:hAnsi="Palatino Linotype"/>
          <w:sz w:val="10"/>
        </w:rPr>
      </w:pPr>
    </w:p>
    <w:p w14:paraId="5A46F85D" w14:textId="77777777" w:rsidR="00E67C7D" w:rsidRPr="00974FAB" w:rsidRDefault="00E67C7D" w:rsidP="00E67C7D">
      <w:pPr>
        <w:spacing w:line="360" w:lineRule="auto"/>
        <w:jc w:val="both"/>
        <w:rPr>
          <w:rFonts w:ascii="Palatino Linotype" w:hAnsi="Palatino Linotype"/>
          <w:sz w:val="10"/>
        </w:rPr>
      </w:pPr>
    </w:p>
    <w:p w14:paraId="6FB2E7B1" w14:textId="77777777" w:rsidR="00E67C7D" w:rsidRPr="00974FAB" w:rsidRDefault="00E67C7D" w:rsidP="00E67C7D">
      <w:pPr>
        <w:ind w:left="567"/>
        <w:jc w:val="both"/>
        <w:rPr>
          <w:rFonts w:ascii="Palatino Linotype" w:hAnsi="Palatino Linotype"/>
          <w:i/>
          <w:sz w:val="18"/>
          <w:szCs w:val="20"/>
        </w:rPr>
      </w:pPr>
      <w:r w:rsidRPr="00974FAB">
        <w:rPr>
          <w:rFonts w:ascii="Palatino Linotype" w:hAnsi="Palatino Linotype"/>
          <w:i/>
          <w:sz w:val="22"/>
          <w:szCs w:val="20"/>
        </w:rPr>
        <w:t>“</w:t>
      </w:r>
      <w:r w:rsidRPr="00974FAB">
        <w:rPr>
          <w:rFonts w:ascii="Palatino Linotype" w:hAnsi="Palatino Linotype"/>
          <w:b/>
          <w:bCs/>
          <w:i/>
          <w:sz w:val="22"/>
          <w:szCs w:val="20"/>
        </w:rPr>
        <w:t xml:space="preserve">Artículo 162. </w:t>
      </w:r>
      <w:r w:rsidRPr="00974FAB">
        <w:rPr>
          <w:rFonts w:ascii="Palatino Linotype" w:hAnsi="Palatino Linotype"/>
          <w:i/>
          <w:sz w:val="22"/>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74FAB">
        <w:rPr>
          <w:rFonts w:ascii="Palatino Linotype" w:hAnsi="Palatino Linotype"/>
          <w:i/>
          <w:sz w:val="22"/>
          <w:szCs w:val="20"/>
        </w:rPr>
        <w:t>”</w:t>
      </w:r>
    </w:p>
    <w:p w14:paraId="3D6F5E52" w14:textId="77777777" w:rsidR="00E67C7D" w:rsidRPr="00974FAB" w:rsidRDefault="00E67C7D" w:rsidP="00E67C7D">
      <w:pPr>
        <w:spacing w:line="360" w:lineRule="auto"/>
        <w:jc w:val="both"/>
        <w:rPr>
          <w:rFonts w:ascii="Palatino Linotype" w:hAnsi="Palatino Linotype"/>
        </w:rPr>
      </w:pPr>
    </w:p>
    <w:p w14:paraId="748254B7" w14:textId="77777777" w:rsidR="00E67C7D" w:rsidRPr="00974FAB" w:rsidRDefault="00E67C7D" w:rsidP="00E67C7D">
      <w:pPr>
        <w:spacing w:line="360" w:lineRule="auto"/>
        <w:jc w:val="both"/>
        <w:rPr>
          <w:rFonts w:ascii="Palatino Linotype" w:hAnsi="Palatino Linotype"/>
        </w:rPr>
      </w:pPr>
      <w:r w:rsidRPr="00974FAB">
        <w:rPr>
          <w:rFonts w:ascii="Palatino Linotype" w:hAnsi="Palatino Linotype"/>
        </w:rPr>
        <w:t xml:space="preserve">Bajo ese contexto, se considera que si bien el Sujeto Obligado realizó un pronunciamiento realizado desde su respuesta primigenia por </w:t>
      </w:r>
      <w:r w:rsidRPr="00974FAB">
        <w:rPr>
          <w:rFonts w:ascii="Palatino Linotype" w:eastAsiaTheme="minorHAnsi" w:hAnsi="Palatino Linotype" w:cstheme="minorBidi"/>
          <w:b/>
        </w:rPr>
        <w:t>la Servidor Público Habilitado de la Unidad de Transparencia</w:t>
      </w:r>
      <w:r w:rsidRPr="00974FAB">
        <w:rPr>
          <w:rFonts w:ascii="Palatino Linotype" w:hAnsi="Palatino Linotype"/>
        </w:rPr>
        <w:t>, también lo es, que no remitió la información requerida por el particular, por lo que deberá realizar una nueva búsqueda con el propósito de entregar la información que resulta de interés para la parte Recurrente, con la finalidad de dar certeza a la particular de que se realizó una correcta búsqueda de la información requerida.</w:t>
      </w:r>
    </w:p>
    <w:p w14:paraId="46F8E405" w14:textId="77777777" w:rsidR="00E67C7D" w:rsidRPr="00974FAB" w:rsidRDefault="00E67C7D" w:rsidP="00E67C7D">
      <w:pPr>
        <w:spacing w:line="360" w:lineRule="auto"/>
        <w:ind w:right="-28"/>
        <w:jc w:val="both"/>
        <w:rPr>
          <w:rFonts w:ascii="Palatino Linotype" w:hAnsi="Palatino Linotype" w:cs="Tahoma"/>
          <w:bCs/>
          <w:iCs/>
        </w:rPr>
      </w:pPr>
    </w:p>
    <w:p w14:paraId="55507140" w14:textId="77777777" w:rsidR="00E67C7D" w:rsidRPr="00974FAB" w:rsidRDefault="00E67C7D" w:rsidP="00E67C7D">
      <w:pPr>
        <w:spacing w:line="360" w:lineRule="auto"/>
        <w:jc w:val="both"/>
        <w:rPr>
          <w:rFonts w:ascii="Palatino Linotype" w:hAnsi="Palatino Linotype" w:cs="Arial"/>
          <w:lang w:val="es-ES_tradnl" w:eastAsia="es-ES"/>
        </w:rPr>
      </w:pPr>
      <w:r w:rsidRPr="00974FAB">
        <w:rPr>
          <w:rFonts w:ascii="Palatino Linotype" w:eastAsia="MS Mincho" w:hAnsi="Palatino Linotype" w:cs="Tahoma"/>
          <w:lang w:val="es-ES_tradnl" w:eastAsia="es-ES"/>
        </w:rPr>
        <w:lastRenderedPageBreak/>
        <w:t>De</w:t>
      </w:r>
      <w:r w:rsidRPr="00974FAB">
        <w:rPr>
          <w:rFonts w:ascii="Palatino Linotype" w:hAnsi="Palatino Linotype" w:cs="Arial"/>
          <w:lang w:val="es-ES_tradnl" w:eastAsia="es-ES"/>
        </w:rPr>
        <w:t xml:space="preserve"> lo anterior, es de precisar que se presume que la información solicitada obra en los archivos del </w:t>
      </w:r>
      <w:r w:rsidRPr="00974FAB">
        <w:rPr>
          <w:rFonts w:ascii="Palatino Linotype" w:hAnsi="Palatino Linotype" w:cs="Arial"/>
          <w:bCs/>
          <w:lang w:val="es-ES_tradnl" w:eastAsia="es-ES"/>
        </w:rPr>
        <w:t>Sujeto Obligado,</w:t>
      </w:r>
      <w:r w:rsidRPr="00974FAB">
        <w:rPr>
          <w:rFonts w:ascii="Palatino Linotype" w:hAnsi="Palatino Linotype" w:cs="Arial"/>
          <w:b/>
          <w:lang w:val="es-ES_tradnl" w:eastAsia="es-ES"/>
        </w:rPr>
        <w:t xml:space="preserve"> </w:t>
      </w:r>
      <w:r w:rsidRPr="00974FAB">
        <w:rPr>
          <w:rFonts w:ascii="Palatino Linotype" w:hAnsi="Palatino Linotype" w:cs="Arial"/>
          <w:lang w:val="es-ES_tradnl" w:eastAsia="es-ES"/>
        </w:rPr>
        <w:t>sin embargo, no existió pronunciamiento de forma cumplida de  los requerimientos planteados por el particular precisados en su solicitud de información, por lo tanto debe proceder a realizar una búsqueda exhaustiva a efecto de proporcionar los documentos donde obre la misma.</w:t>
      </w:r>
    </w:p>
    <w:p w14:paraId="0A159180" w14:textId="77777777" w:rsidR="00E67C7D" w:rsidRPr="00974FAB" w:rsidRDefault="00E67C7D" w:rsidP="00E67C7D">
      <w:pPr>
        <w:spacing w:line="360" w:lineRule="auto"/>
        <w:jc w:val="both"/>
        <w:rPr>
          <w:rFonts w:ascii="Palatino Linotype" w:hAnsi="Palatino Linotype" w:cs="Arial"/>
        </w:rPr>
      </w:pPr>
    </w:p>
    <w:p w14:paraId="787B8887" w14:textId="77777777" w:rsidR="00E67C7D" w:rsidRPr="00974FAB" w:rsidRDefault="00E67C7D" w:rsidP="00E67C7D">
      <w:pPr>
        <w:pStyle w:val="Sinespaciado"/>
        <w:numPr>
          <w:ilvl w:val="0"/>
          <w:numId w:val="5"/>
        </w:numPr>
        <w:spacing w:line="360" w:lineRule="auto"/>
        <w:jc w:val="both"/>
        <w:rPr>
          <w:rFonts w:ascii="Palatino Linotype" w:hAnsi="Palatino Linotype"/>
          <w:b/>
          <w:i/>
          <w:sz w:val="28"/>
          <w:u w:val="single"/>
          <w:lang w:val="es-ES_tradnl"/>
        </w:rPr>
      </w:pPr>
      <w:r w:rsidRPr="00974FAB">
        <w:rPr>
          <w:rFonts w:ascii="Palatino Linotype" w:hAnsi="Palatino Linotype"/>
          <w:b/>
          <w:i/>
          <w:sz w:val="28"/>
          <w:u w:val="single"/>
          <w:lang w:val="es-ES_tradnl"/>
        </w:rPr>
        <w:t>De la Versión Pública.</w:t>
      </w:r>
    </w:p>
    <w:p w14:paraId="3631A99D" w14:textId="77777777" w:rsidR="00E67C7D" w:rsidRPr="00974FAB" w:rsidRDefault="00E67C7D" w:rsidP="00E67C7D">
      <w:pPr>
        <w:pStyle w:val="Prrafodelista"/>
        <w:spacing w:line="360" w:lineRule="auto"/>
        <w:ind w:left="0"/>
        <w:jc w:val="both"/>
        <w:rPr>
          <w:rFonts w:ascii="Palatino Linotype" w:eastAsia="Palatino Linotype" w:hAnsi="Palatino Linotype" w:cs="Palatino Linotype"/>
        </w:rPr>
      </w:pPr>
      <w:r w:rsidRPr="00974FAB">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A44CE91" w14:textId="77777777" w:rsidR="00E67C7D" w:rsidRPr="00974FAB" w:rsidRDefault="00E67C7D" w:rsidP="00E67C7D">
      <w:pPr>
        <w:pStyle w:val="Prrafodelista"/>
        <w:spacing w:line="360" w:lineRule="auto"/>
        <w:ind w:left="0"/>
        <w:jc w:val="both"/>
        <w:rPr>
          <w:rFonts w:ascii="Palatino Linotype" w:eastAsia="Palatino Linotype" w:hAnsi="Palatino Linotype" w:cs="Palatino Linotype"/>
        </w:rPr>
      </w:pPr>
    </w:p>
    <w:p w14:paraId="2CB5650C" w14:textId="77777777" w:rsidR="00E67C7D" w:rsidRPr="00974FAB" w:rsidRDefault="00E67C7D" w:rsidP="00E67C7D">
      <w:pPr>
        <w:ind w:left="567" w:right="567"/>
        <w:rPr>
          <w:rFonts w:ascii="Palatino Linotype" w:hAnsi="Palatino Linotype" w:cs="Arial"/>
          <w:i/>
          <w:szCs w:val="23"/>
        </w:rPr>
      </w:pPr>
      <w:r w:rsidRPr="00974FAB">
        <w:rPr>
          <w:rFonts w:ascii="Palatino Linotype" w:hAnsi="Palatino Linotype" w:cs="Arial"/>
          <w:i/>
          <w:szCs w:val="23"/>
        </w:rPr>
        <w:t>“Artículo 3. Para los efectos de la presente Ley se entenderá por:</w:t>
      </w:r>
    </w:p>
    <w:p w14:paraId="45F24511" w14:textId="77777777" w:rsidR="00E67C7D" w:rsidRPr="00974FAB" w:rsidRDefault="00E67C7D" w:rsidP="00E67C7D">
      <w:pPr>
        <w:ind w:left="567" w:right="567"/>
        <w:rPr>
          <w:rFonts w:ascii="Palatino Linotype" w:hAnsi="Palatino Linotype" w:cs="Arial"/>
          <w:i/>
          <w:szCs w:val="23"/>
        </w:rPr>
      </w:pPr>
      <w:r w:rsidRPr="00974FAB">
        <w:rPr>
          <w:rFonts w:ascii="Palatino Linotype" w:hAnsi="Palatino Linotype" w:cs="Arial"/>
          <w:i/>
          <w:szCs w:val="23"/>
        </w:rPr>
        <w:t>(…)</w:t>
      </w:r>
    </w:p>
    <w:p w14:paraId="7A50707E" w14:textId="77777777" w:rsidR="00E67C7D" w:rsidRPr="00974FAB" w:rsidRDefault="00E67C7D" w:rsidP="00E67C7D">
      <w:pPr>
        <w:ind w:left="567" w:right="567"/>
        <w:rPr>
          <w:rFonts w:ascii="Palatino Linotype" w:hAnsi="Palatino Linotype" w:cs="Arial"/>
          <w:b/>
          <w:i/>
          <w:szCs w:val="23"/>
        </w:rPr>
      </w:pPr>
      <w:r w:rsidRPr="00974FAB">
        <w:rPr>
          <w:rFonts w:ascii="Palatino Linotype" w:hAnsi="Palatino Linotype" w:cs="Arial"/>
          <w:b/>
          <w:i/>
          <w:szCs w:val="23"/>
          <w:u w:val="single"/>
        </w:rPr>
        <w:t>IX. Datos personales:</w:t>
      </w:r>
      <w:r w:rsidRPr="00974FAB">
        <w:rPr>
          <w:rFonts w:ascii="Palatino Linotype" w:hAnsi="Palatino Linotype" w:cs="Arial"/>
          <w:b/>
          <w:i/>
          <w:szCs w:val="23"/>
        </w:rPr>
        <w:t xml:space="preserve"> </w:t>
      </w:r>
      <w:r w:rsidRPr="00974FAB">
        <w:rPr>
          <w:rFonts w:ascii="Palatino Linotype" w:hAnsi="Palatino Linotype" w:cs="Arial"/>
          <w:i/>
          <w:szCs w:val="23"/>
        </w:rPr>
        <w:t>La información concerniente a una persona, identificada o identificable según lo dispuesto por la Ley de Protección de Datos Personales del Estado de México;</w:t>
      </w:r>
    </w:p>
    <w:p w14:paraId="7AF89160" w14:textId="77777777" w:rsidR="00E67C7D" w:rsidRPr="00974FAB" w:rsidRDefault="00E67C7D" w:rsidP="00E67C7D">
      <w:pPr>
        <w:ind w:left="567" w:right="567"/>
        <w:rPr>
          <w:rFonts w:ascii="Palatino Linotype" w:hAnsi="Palatino Linotype" w:cs="Arial"/>
          <w:b/>
          <w:i/>
          <w:szCs w:val="23"/>
        </w:rPr>
      </w:pPr>
      <w:r w:rsidRPr="00974FAB">
        <w:rPr>
          <w:rFonts w:ascii="Palatino Linotype" w:hAnsi="Palatino Linotype" w:cs="Arial"/>
          <w:b/>
          <w:i/>
          <w:szCs w:val="23"/>
        </w:rPr>
        <w:t>(…)</w:t>
      </w:r>
    </w:p>
    <w:p w14:paraId="2CEDF69A" w14:textId="77777777" w:rsidR="00E67C7D" w:rsidRPr="00974FAB" w:rsidRDefault="00E67C7D" w:rsidP="00E67C7D">
      <w:pPr>
        <w:ind w:left="567" w:right="567"/>
        <w:rPr>
          <w:rFonts w:ascii="Palatino Linotype" w:hAnsi="Palatino Linotype" w:cs="Arial"/>
          <w:b/>
          <w:i/>
          <w:szCs w:val="23"/>
        </w:rPr>
      </w:pPr>
      <w:r w:rsidRPr="00974FAB">
        <w:rPr>
          <w:rFonts w:ascii="Palatino Linotype" w:hAnsi="Palatino Linotype" w:cs="Arial"/>
          <w:b/>
          <w:i/>
          <w:szCs w:val="23"/>
          <w:u w:val="single"/>
        </w:rPr>
        <w:t>XLV. Versión pública:</w:t>
      </w:r>
      <w:r w:rsidRPr="00974FAB">
        <w:rPr>
          <w:rFonts w:ascii="Palatino Linotype" w:hAnsi="Palatino Linotype" w:cs="Arial"/>
          <w:b/>
          <w:i/>
          <w:szCs w:val="23"/>
        </w:rPr>
        <w:t xml:space="preserve"> </w:t>
      </w:r>
      <w:r w:rsidRPr="00974FAB">
        <w:rPr>
          <w:rFonts w:ascii="Palatino Linotype" w:hAnsi="Palatino Linotype" w:cs="Arial"/>
          <w:i/>
          <w:szCs w:val="23"/>
        </w:rPr>
        <w:t>Documento en el que se elimine, suprime o borra la información clasificada como reservada o confidencial para permitir su acceso.</w:t>
      </w:r>
    </w:p>
    <w:p w14:paraId="401A4CFC" w14:textId="77777777" w:rsidR="00E67C7D" w:rsidRPr="00974FAB" w:rsidRDefault="00E67C7D" w:rsidP="00E67C7D">
      <w:pPr>
        <w:ind w:left="567" w:right="567"/>
        <w:rPr>
          <w:rFonts w:ascii="Palatino Linotype" w:hAnsi="Palatino Linotype" w:cs="Arial"/>
          <w:b/>
          <w:i/>
          <w:szCs w:val="23"/>
        </w:rPr>
      </w:pPr>
      <w:r w:rsidRPr="00974FAB">
        <w:rPr>
          <w:rFonts w:ascii="Palatino Linotype" w:hAnsi="Palatino Linotype" w:cs="Arial"/>
          <w:i/>
          <w:szCs w:val="23"/>
        </w:rPr>
        <w:t xml:space="preserve">Artículo 122. </w:t>
      </w:r>
      <w:r w:rsidRPr="00974FAB">
        <w:rPr>
          <w:rFonts w:ascii="Palatino Linotype" w:hAnsi="Palatino Linotype" w:cs="Arial"/>
          <w:b/>
          <w:i/>
          <w:szCs w:val="23"/>
          <w:u w:val="single"/>
        </w:rPr>
        <w:t>La clasificación es el proceso mediante el cual el sujeto obligado determina que la información en su poder actualiza alguno de los supuestos de reserva o confidencialidad, de conformidad con lo dispuesto en el presente título.</w:t>
      </w:r>
    </w:p>
    <w:p w14:paraId="4C082D9F" w14:textId="77777777" w:rsidR="00E67C7D" w:rsidRPr="00974FAB" w:rsidRDefault="00E67C7D" w:rsidP="00E67C7D">
      <w:pPr>
        <w:ind w:left="567" w:right="567"/>
        <w:rPr>
          <w:rFonts w:ascii="Palatino Linotype" w:hAnsi="Palatino Linotype" w:cs="Arial"/>
          <w:i/>
          <w:szCs w:val="23"/>
        </w:rPr>
      </w:pPr>
      <w:r w:rsidRPr="00974FAB">
        <w:rPr>
          <w:rFonts w:ascii="Palatino Linotype" w:hAnsi="Palatino Linotype" w:cs="Arial"/>
          <w:i/>
          <w:szCs w:val="23"/>
        </w:rPr>
        <w:lastRenderedPageBreak/>
        <w:t>[…]</w:t>
      </w:r>
    </w:p>
    <w:p w14:paraId="70CB10F0" w14:textId="77777777" w:rsidR="00E67C7D" w:rsidRPr="00974FAB" w:rsidRDefault="00E67C7D" w:rsidP="00E67C7D">
      <w:pPr>
        <w:ind w:left="567" w:right="567"/>
        <w:rPr>
          <w:rFonts w:ascii="Palatino Linotype" w:hAnsi="Palatino Linotype" w:cs="Arial"/>
          <w:i/>
          <w:szCs w:val="23"/>
        </w:rPr>
      </w:pPr>
      <w:r w:rsidRPr="00974FAB">
        <w:rPr>
          <w:rFonts w:ascii="Palatino Linotype" w:hAnsi="Palatino Linotype" w:cs="Arial"/>
          <w:i/>
          <w:szCs w:val="23"/>
        </w:rPr>
        <w:t>Artículo 132. La clasificación de la información se llevará a cabo en el momento en que:</w:t>
      </w:r>
    </w:p>
    <w:p w14:paraId="3955C1C5" w14:textId="77777777" w:rsidR="00E67C7D" w:rsidRPr="00974FAB" w:rsidRDefault="00E67C7D" w:rsidP="00E67C7D">
      <w:pPr>
        <w:ind w:left="567" w:right="567"/>
        <w:rPr>
          <w:rFonts w:ascii="Palatino Linotype" w:hAnsi="Palatino Linotype" w:cs="Arial"/>
          <w:i/>
          <w:szCs w:val="23"/>
        </w:rPr>
      </w:pPr>
      <w:r w:rsidRPr="00974FAB">
        <w:rPr>
          <w:rFonts w:ascii="Palatino Linotype" w:hAnsi="Palatino Linotype" w:cs="Arial"/>
          <w:i/>
          <w:szCs w:val="23"/>
        </w:rPr>
        <w:t>[…]</w:t>
      </w:r>
    </w:p>
    <w:p w14:paraId="29F782B3" w14:textId="77777777" w:rsidR="00E67C7D" w:rsidRPr="00974FAB" w:rsidRDefault="00E67C7D" w:rsidP="00E67C7D">
      <w:pPr>
        <w:ind w:left="567" w:right="567"/>
        <w:rPr>
          <w:rFonts w:ascii="Palatino Linotype" w:hAnsi="Palatino Linotype" w:cs="Arial"/>
          <w:b/>
          <w:i/>
          <w:szCs w:val="23"/>
          <w:u w:val="single"/>
        </w:rPr>
      </w:pPr>
      <w:r w:rsidRPr="00974FAB">
        <w:rPr>
          <w:rFonts w:ascii="Palatino Linotype" w:hAnsi="Palatino Linotype" w:cs="Arial"/>
          <w:b/>
          <w:i/>
          <w:szCs w:val="23"/>
          <w:u w:val="single"/>
        </w:rPr>
        <w:t>II. Se determine mediante resolución de autoridad competente; o</w:t>
      </w:r>
    </w:p>
    <w:p w14:paraId="175DE898" w14:textId="77777777" w:rsidR="00E67C7D" w:rsidRPr="00974FAB" w:rsidRDefault="00E67C7D" w:rsidP="00E67C7D">
      <w:pPr>
        <w:ind w:left="567" w:right="567"/>
        <w:rPr>
          <w:rFonts w:ascii="Palatino Linotype" w:hAnsi="Palatino Linotype" w:cs="Arial"/>
          <w:b/>
          <w:i/>
          <w:szCs w:val="23"/>
        </w:rPr>
      </w:pPr>
      <w:r w:rsidRPr="00974FAB">
        <w:rPr>
          <w:rFonts w:ascii="Palatino Linotype" w:hAnsi="Palatino Linotype" w:cs="Arial"/>
          <w:b/>
          <w:i/>
          <w:szCs w:val="23"/>
        </w:rPr>
        <w:t>(…)</w:t>
      </w:r>
    </w:p>
    <w:p w14:paraId="08B0C159" w14:textId="77777777" w:rsidR="00E67C7D" w:rsidRPr="00974FAB" w:rsidRDefault="00E67C7D" w:rsidP="00E67C7D">
      <w:pPr>
        <w:ind w:left="567" w:right="567"/>
        <w:rPr>
          <w:rFonts w:ascii="Palatino Linotype" w:hAnsi="Palatino Linotype" w:cs="Arial"/>
          <w:b/>
          <w:i/>
          <w:szCs w:val="23"/>
        </w:rPr>
      </w:pPr>
      <w:r w:rsidRPr="00974FAB">
        <w:rPr>
          <w:rFonts w:ascii="Palatino Linotype" w:hAnsi="Palatino Linotype" w:cs="Arial"/>
          <w:i/>
          <w:szCs w:val="23"/>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74FAB">
        <w:rPr>
          <w:rFonts w:ascii="Palatino Linotype" w:hAnsi="Palatino Linotype" w:cs="Arial"/>
          <w:b/>
          <w:i/>
          <w:szCs w:val="23"/>
        </w:rPr>
        <w:t xml:space="preserve"> </w:t>
      </w:r>
      <w:r w:rsidRPr="00974FAB">
        <w:rPr>
          <w:rFonts w:ascii="Palatino Linotype" w:hAnsi="Palatino Linotype" w:cs="Arial"/>
          <w:b/>
          <w:i/>
          <w:szCs w:val="23"/>
          <w:u w:val="single"/>
        </w:rPr>
        <w:t xml:space="preserve">de manera genérica y fundando y motivando su clasificación.” </w:t>
      </w:r>
      <w:r w:rsidRPr="00974FAB">
        <w:rPr>
          <w:rFonts w:ascii="Palatino Linotype" w:hAnsi="Palatino Linotype" w:cs="Arial"/>
          <w:b/>
          <w:i/>
          <w:szCs w:val="23"/>
        </w:rPr>
        <w:t>[Sic]</w:t>
      </w:r>
    </w:p>
    <w:p w14:paraId="7FF63AA9" w14:textId="77777777" w:rsidR="00E67C7D" w:rsidRPr="00974FAB" w:rsidRDefault="00E67C7D" w:rsidP="00E67C7D">
      <w:pPr>
        <w:ind w:right="51"/>
        <w:rPr>
          <w:rFonts w:ascii="Palatino Linotype" w:eastAsia="Arial Unicode MS" w:hAnsi="Palatino Linotype" w:cs="Arial"/>
          <w:sz w:val="23"/>
          <w:szCs w:val="23"/>
        </w:rPr>
      </w:pPr>
    </w:p>
    <w:p w14:paraId="2435629A" w14:textId="77777777" w:rsidR="00E67C7D" w:rsidRPr="00974FAB" w:rsidRDefault="00E67C7D" w:rsidP="00E67C7D">
      <w:pPr>
        <w:spacing w:line="360" w:lineRule="auto"/>
        <w:ind w:right="51"/>
        <w:jc w:val="both"/>
        <w:rPr>
          <w:rFonts w:ascii="Palatino Linotype" w:hAnsi="Palatino Linotype" w:cs="Arial"/>
        </w:rPr>
      </w:pPr>
      <w:r w:rsidRPr="00974FAB">
        <w:rPr>
          <w:rFonts w:ascii="Palatino Linotype" w:eastAsia="Arial Unicode MS" w:hAnsi="Palatino Linotype" w:cs="Arial"/>
        </w:rPr>
        <w:t xml:space="preserve">Verbigracia, previo a poner a disposición la información correspondiente debe considerarse que tiene carácter de confidencial </w:t>
      </w:r>
      <w:r w:rsidRPr="00974FAB">
        <w:rPr>
          <w:rFonts w:ascii="Palatino Linotype" w:hAnsi="Palatino Linotype" w:cs="Arial"/>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F147581" w14:textId="77777777" w:rsidR="00E67C7D" w:rsidRPr="00974FAB" w:rsidRDefault="00E67C7D" w:rsidP="00E67C7D">
      <w:pPr>
        <w:spacing w:line="360" w:lineRule="auto"/>
        <w:ind w:right="51"/>
        <w:jc w:val="both"/>
        <w:rPr>
          <w:rFonts w:ascii="Palatino Linotype" w:hAnsi="Palatino Linotype" w:cs="Arial"/>
        </w:rPr>
      </w:pPr>
    </w:p>
    <w:p w14:paraId="3EEC9B3F" w14:textId="77777777" w:rsidR="00E67C7D" w:rsidRPr="00974FAB" w:rsidRDefault="00E67C7D" w:rsidP="00E67C7D">
      <w:pPr>
        <w:autoSpaceDE w:val="0"/>
        <w:autoSpaceDN w:val="0"/>
        <w:adjustRightInd w:val="0"/>
        <w:spacing w:line="360" w:lineRule="auto"/>
        <w:ind w:right="-91"/>
        <w:jc w:val="both"/>
        <w:rPr>
          <w:rFonts w:ascii="Palatino Linotype" w:hAnsi="Palatino Linotype" w:cs="Arial"/>
        </w:rPr>
      </w:pPr>
      <w:r w:rsidRPr="00974FAB">
        <w:rPr>
          <w:rFonts w:ascii="Palatino Linotype"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60CA15F" w14:textId="77777777" w:rsidR="00E67C7D" w:rsidRPr="00974FAB" w:rsidRDefault="00E67C7D" w:rsidP="00E67C7D">
      <w:pPr>
        <w:spacing w:line="360" w:lineRule="auto"/>
        <w:ind w:right="-91"/>
        <w:jc w:val="both"/>
        <w:rPr>
          <w:rFonts w:ascii="Palatino Linotype" w:hAnsi="Palatino Linotype" w:cs="Arial"/>
        </w:rPr>
      </w:pPr>
    </w:p>
    <w:p w14:paraId="7D97790C" w14:textId="77777777" w:rsidR="00E67C7D" w:rsidRPr="00974FAB" w:rsidRDefault="00E67C7D" w:rsidP="00E67C7D">
      <w:pPr>
        <w:spacing w:line="360" w:lineRule="auto"/>
        <w:ind w:right="-91"/>
        <w:jc w:val="both"/>
        <w:rPr>
          <w:rFonts w:ascii="Palatino Linotype" w:hAnsi="Palatino Linotype" w:cs="Arial"/>
        </w:rPr>
      </w:pPr>
      <w:r w:rsidRPr="00974FAB">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0BC2C3" w14:textId="77777777" w:rsidR="00E67C7D" w:rsidRPr="00974FAB" w:rsidRDefault="00E67C7D" w:rsidP="00E67C7D">
      <w:pPr>
        <w:spacing w:line="360" w:lineRule="auto"/>
        <w:ind w:right="-91"/>
        <w:jc w:val="both"/>
        <w:rPr>
          <w:rFonts w:ascii="Palatino Linotype" w:hAnsi="Palatino Linotype" w:cs="Arial"/>
        </w:rPr>
      </w:pPr>
    </w:p>
    <w:p w14:paraId="593B80FD" w14:textId="77777777" w:rsidR="00E67C7D" w:rsidRPr="00974FAB" w:rsidRDefault="00E67C7D" w:rsidP="00E67C7D">
      <w:pPr>
        <w:spacing w:line="360" w:lineRule="auto"/>
        <w:ind w:right="-91"/>
        <w:jc w:val="both"/>
        <w:rPr>
          <w:rFonts w:ascii="Palatino Linotype" w:hAnsi="Palatino Linotype" w:cs="Arial"/>
        </w:rPr>
      </w:pPr>
      <w:r w:rsidRPr="00974FAB">
        <w:rPr>
          <w:rFonts w:ascii="Palatino Linotype" w:hAnsi="Palatino Linotype" w:cs="Arial"/>
        </w:rPr>
        <w:lastRenderedPageBreak/>
        <w:t xml:space="preserve">Lo anterior es compartido por el ahora </w:t>
      </w:r>
      <w:r w:rsidRPr="00974FAB">
        <w:rPr>
          <w:rFonts w:ascii="Palatino Linotype" w:hAnsi="Palatino Linotype" w:cs="Arial"/>
          <w:b/>
          <w:bCs/>
        </w:rPr>
        <w:t>Instituto Nacional de Transparencia, Acceso a la Información y Protección de Datos Personales</w:t>
      </w:r>
      <w:r w:rsidRPr="00974FAB">
        <w:rPr>
          <w:rFonts w:ascii="Palatino Linotype" w:hAnsi="Palatino Linotype" w:cs="Arial"/>
        </w:rPr>
        <w:t xml:space="preserve"> (INAI), conforme al criterio </w:t>
      </w:r>
      <w:r w:rsidRPr="00974FAB">
        <w:rPr>
          <w:rFonts w:ascii="Palatino Linotype" w:hAnsi="Palatino Linotype" w:cs="Arial"/>
          <w:b/>
        </w:rPr>
        <w:t>19/17,</w:t>
      </w:r>
      <w:r w:rsidRPr="00974FAB">
        <w:rPr>
          <w:rFonts w:ascii="Palatino Linotype" w:hAnsi="Palatino Linotype" w:cs="Arial"/>
        </w:rPr>
        <w:t xml:space="preserve"> el cual es del tenor literal siguiente:</w:t>
      </w:r>
    </w:p>
    <w:p w14:paraId="5AD0550E" w14:textId="77777777" w:rsidR="00E67C7D" w:rsidRPr="00974FAB" w:rsidRDefault="00E67C7D" w:rsidP="00E67C7D">
      <w:pPr>
        <w:ind w:right="-91"/>
        <w:rPr>
          <w:rFonts w:ascii="Palatino Linotype" w:hAnsi="Palatino Linotype" w:cs="Arial"/>
          <w:sz w:val="23"/>
          <w:szCs w:val="23"/>
        </w:rPr>
      </w:pPr>
    </w:p>
    <w:p w14:paraId="055BF08D" w14:textId="77777777" w:rsidR="00E67C7D" w:rsidRPr="00974FAB" w:rsidRDefault="00E67C7D" w:rsidP="00E67C7D">
      <w:pPr>
        <w:tabs>
          <w:tab w:val="left" w:pos="8505"/>
        </w:tabs>
        <w:autoSpaceDE w:val="0"/>
        <w:autoSpaceDN w:val="0"/>
        <w:adjustRightInd w:val="0"/>
        <w:ind w:left="567" w:right="567"/>
        <w:jc w:val="both"/>
        <w:rPr>
          <w:rFonts w:ascii="Palatino Linotype" w:hAnsi="Palatino Linotype" w:cs="Arial"/>
          <w:b/>
          <w:bCs/>
          <w:i/>
          <w:szCs w:val="23"/>
        </w:rPr>
      </w:pPr>
      <w:r w:rsidRPr="00974FAB">
        <w:rPr>
          <w:rFonts w:ascii="Palatino Linotype" w:hAnsi="Palatino Linotype" w:cs="Arial"/>
          <w:bCs/>
          <w:i/>
          <w:szCs w:val="23"/>
        </w:rPr>
        <w:t>“</w:t>
      </w:r>
      <w:r w:rsidRPr="00974FAB">
        <w:rPr>
          <w:rFonts w:ascii="Palatino Linotype" w:hAnsi="Palatino Linotype" w:cs="Arial"/>
          <w:b/>
          <w:bCs/>
          <w:i/>
          <w:szCs w:val="23"/>
        </w:rPr>
        <w:t>REGISTRO FEDERAL DE CONTRIBUYENTES (RFC) DE PERSONAS FÍSICAS.</w:t>
      </w:r>
    </w:p>
    <w:p w14:paraId="33280B5E" w14:textId="77777777" w:rsidR="00E67C7D" w:rsidRPr="00974FAB" w:rsidRDefault="00E67C7D" w:rsidP="00E67C7D">
      <w:pPr>
        <w:tabs>
          <w:tab w:val="left" w:pos="8505"/>
        </w:tabs>
        <w:autoSpaceDE w:val="0"/>
        <w:autoSpaceDN w:val="0"/>
        <w:adjustRightInd w:val="0"/>
        <w:ind w:left="567" w:right="567"/>
        <w:jc w:val="both"/>
        <w:rPr>
          <w:rFonts w:ascii="Palatino Linotype" w:hAnsi="Palatino Linotype" w:cs="Arial"/>
          <w:bCs/>
          <w:i/>
          <w:szCs w:val="23"/>
        </w:rPr>
      </w:pPr>
      <w:r w:rsidRPr="00974FAB">
        <w:rPr>
          <w:rFonts w:ascii="Palatino Linotype" w:hAnsi="Palatino Linotype" w:cs="Arial"/>
          <w:bCs/>
          <w:i/>
          <w:szCs w:val="23"/>
        </w:rPr>
        <w:t>El RFC es una clave de carácter fiscal, única e irrepetible, que permite identificar al titular, su edad y fecha de nacimiento, por lo que es un dato personal de carácter confidencial.</w:t>
      </w:r>
    </w:p>
    <w:p w14:paraId="2248ED31" w14:textId="77777777" w:rsidR="00E67C7D" w:rsidRPr="00974FAB" w:rsidRDefault="00E67C7D" w:rsidP="00E67C7D">
      <w:pPr>
        <w:tabs>
          <w:tab w:val="left" w:pos="8505"/>
        </w:tabs>
        <w:autoSpaceDE w:val="0"/>
        <w:autoSpaceDN w:val="0"/>
        <w:adjustRightInd w:val="0"/>
        <w:ind w:left="567" w:right="567"/>
        <w:jc w:val="both"/>
        <w:rPr>
          <w:rFonts w:ascii="Palatino Linotype" w:hAnsi="Palatino Linotype" w:cs="Arial"/>
          <w:b/>
          <w:i/>
          <w:szCs w:val="23"/>
        </w:rPr>
      </w:pPr>
      <w:r w:rsidRPr="00974FAB">
        <w:rPr>
          <w:rFonts w:ascii="Palatino Linotype" w:hAnsi="Palatino Linotype" w:cs="Arial"/>
          <w:b/>
          <w:i/>
          <w:szCs w:val="23"/>
        </w:rPr>
        <w:t>Resoluciones:</w:t>
      </w:r>
    </w:p>
    <w:p w14:paraId="62C034AF" w14:textId="77777777" w:rsidR="00E67C7D" w:rsidRPr="00974FAB" w:rsidRDefault="00E67C7D" w:rsidP="00E67C7D">
      <w:pPr>
        <w:tabs>
          <w:tab w:val="left" w:pos="8505"/>
        </w:tabs>
        <w:autoSpaceDE w:val="0"/>
        <w:autoSpaceDN w:val="0"/>
        <w:adjustRightInd w:val="0"/>
        <w:ind w:left="567" w:right="567"/>
        <w:jc w:val="both"/>
        <w:rPr>
          <w:rFonts w:ascii="Palatino Linotype" w:hAnsi="Palatino Linotype" w:cs="Arial"/>
          <w:i/>
          <w:szCs w:val="23"/>
        </w:rPr>
      </w:pPr>
      <w:r w:rsidRPr="00974FAB">
        <w:rPr>
          <w:rFonts w:ascii="Palatino Linotype" w:hAnsi="Palatino Linotype" w:cs="Arial"/>
          <w:b/>
          <w:i/>
          <w:szCs w:val="23"/>
        </w:rPr>
        <w:t xml:space="preserve">RRA 0189/17. </w:t>
      </w:r>
      <w:r w:rsidRPr="00974FAB">
        <w:rPr>
          <w:rFonts w:ascii="Palatino Linotype" w:hAnsi="Palatino Linotype" w:cs="Arial"/>
          <w:i/>
          <w:szCs w:val="23"/>
        </w:rPr>
        <w:t>Morena. 08 de febrero de 2017. Por unanimidad. Comisionado Ponente Joel Salas Suárez.</w:t>
      </w:r>
    </w:p>
    <w:p w14:paraId="02B20D26" w14:textId="77777777" w:rsidR="00E67C7D" w:rsidRPr="00974FAB" w:rsidRDefault="00E67C7D" w:rsidP="00E67C7D">
      <w:pPr>
        <w:tabs>
          <w:tab w:val="left" w:pos="8505"/>
        </w:tabs>
        <w:autoSpaceDE w:val="0"/>
        <w:autoSpaceDN w:val="0"/>
        <w:adjustRightInd w:val="0"/>
        <w:ind w:left="567" w:right="567"/>
        <w:jc w:val="both"/>
        <w:rPr>
          <w:rFonts w:ascii="Palatino Linotype" w:hAnsi="Palatino Linotype" w:cs="Arial"/>
          <w:i/>
          <w:szCs w:val="23"/>
        </w:rPr>
      </w:pPr>
      <w:r w:rsidRPr="00974FAB">
        <w:rPr>
          <w:rFonts w:ascii="Palatino Linotype" w:hAnsi="Palatino Linotype" w:cs="Arial"/>
          <w:b/>
          <w:i/>
          <w:szCs w:val="23"/>
        </w:rPr>
        <w:t xml:space="preserve">RRA </w:t>
      </w:r>
      <w:r w:rsidRPr="00974FAB">
        <w:rPr>
          <w:rFonts w:ascii="Palatino Linotype" w:hAnsi="Palatino Linotype" w:cs="Arial"/>
          <w:b/>
          <w:bCs/>
          <w:i/>
          <w:szCs w:val="23"/>
        </w:rPr>
        <w:t>0677</w:t>
      </w:r>
      <w:r w:rsidRPr="00974FAB">
        <w:rPr>
          <w:rFonts w:ascii="Palatino Linotype" w:hAnsi="Palatino Linotype" w:cs="Arial"/>
          <w:b/>
          <w:i/>
          <w:szCs w:val="23"/>
        </w:rPr>
        <w:t xml:space="preserve">/17. </w:t>
      </w:r>
      <w:r w:rsidRPr="00974FAB">
        <w:rPr>
          <w:rFonts w:ascii="Palatino Linotype" w:hAnsi="Palatino Linotype" w:cs="Arial"/>
          <w:i/>
          <w:szCs w:val="23"/>
        </w:rPr>
        <w:t>Universidad Nacional Autónoma de México. 08 de marzo de 2017. Por unanimidad. Comisionado Ponente Rosendoevgueni Monterrey Chepov.</w:t>
      </w:r>
      <w:r w:rsidRPr="00974FAB">
        <w:rPr>
          <w:rFonts w:ascii="Palatino Linotype" w:hAnsi="Palatino Linotype" w:cs="Arial"/>
          <w:b/>
          <w:i/>
          <w:szCs w:val="23"/>
        </w:rPr>
        <w:t xml:space="preserve"> </w:t>
      </w:r>
    </w:p>
    <w:p w14:paraId="03AF09AE" w14:textId="77777777" w:rsidR="00E67C7D" w:rsidRPr="00974FAB" w:rsidRDefault="00E67C7D" w:rsidP="00E67C7D">
      <w:pPr>
        <w:tabs>
          <w:tab w:val="left" w:pos="8505"/>
        </w:tabs>
        <w:autoSpaceDE w:val="0"/>
        <w:autoSpaceDN w:val="0"/>
        <w:adjustRightInd w:val="0"/>
        <w:ind w:left="567" w:right="567"/>
        <w:jc w:val="both"/>
        <w:rPr>
          <w:rFonts w:ascii="Palatino Linotype" w:hAnsi="Palatino Linotype" w:cs="Arial"/>
          <w:b/>
          <w:i/>
          <w:szCs w:val="23"/>
        </w:rPr>
      </w:pPr>
      <w:r w:rsidRPr="00974FAB">
        <w:rPr>
          <w:rFonts w:ascii="Palatino Linotype" w:hAnsi="Palatino Linotype" w:cs="Arial"/>
          <w:b/>
          <w:i/>
          <w:szCs w:val="23"/>
        </w:rPr>
        <w:t>RRA</w:t>
      </w:r>
      <w:r w:rsidRPr="00974FAB">
        <w:rPr>
          <w:rFonts w:ascii="Palatino Linotype" w:hAnsi="Palatino Linotype" w:cs="Arial"/>
          <w:i/>
          <w:szCs w:val="23"/>
        </w:rPr>
        <w:t xml:space="preserve"> </w:t>
      </w:r>
      <w:r w:rsidRPr="00974FAB">
        <w:rPr>
          <w:rFonts w:ascii="Palatino Linotype" w:hAnsi="Palatino Linotype" w:cs="Arial"/>
          <w:b/>
          <w:i/>
          <w:szCs w:val="23"/>
        </w:rPr>
        <w:t xml:space="preserve">1564/17. </w:t>
      </w:r>
      <w:r w:rsidRPr="00974FAB">
        <w:rPr>
          <w:rFonts w:ascii="Palatino Linotype" w:hAnsi="Palatino Linotype" w:cs="Arial"/>
          <w:i/>
          <w:szCs w:val="23"/>
        </w:rPr>
        <w:t xml:space="preserve">Tribunal Electoral del Poder Judicial de la Federación. 26 de abril de 2017. Por unanimidad. Comisionado Ponente Oscar Mauricio Guerra Ford.” </w:t>
      </w:r>
      <w:r w:rsidRPr="00974FAB">
        <w:rPr>
          <w:rFonts w:ascii="Palatino Linotype" w:hAnsi="Palatino Linotype" w:cs="Arial"/>
          <w:b/>
          <w:i/>
          <w:szCs w:val="23"/>
        </w:rPr>
        <w:t>[Sic]</w:t>
      </w:r>
    </w:p>
    <w:p w14:paraId="6D130565" w14:textId="77777777" w:rsidR="00E67C7D" w:rsidRPr="00974FAB" w:rsidRDefault="00E67C7D" w:rsidP="00E67C7D">
      <w:pPr>
        <w:autoSpaceDE w:val="0"/>
        <w:autoSpaceDN w:val="0"/>
        <w:adjustRightInd w:val="0"/>
        <w:ind w:left="567" w:right="850"/>
        <w:rPr>
          <w:rFonts w:ascii="Palatino Linotype" w:hAnsi="Palatino Linotype" w:cs="Arial"/>
          <w:i/>
          <w:sz w:val="23"/>
          <w:szCs w:val="23"/>
        </w:rPr>
      </w:pPr>
    </w:p>
    <w:p w14:paraId="0DC2D278" w14:textId="77777777" w:rsidR="00E67C7D" w:rsidRPr="00974FAB" w:rsidRDefault="00E67C7D" w:rsidP="00E67C7D">
      <w:pPr>
        <w:spacing w:line="360" w:lineRule="auto"/>
        <w:jc w:val="both"/>
        <w:rPr>
          <w:rFonts w:ascii="Palatino Linotype" w:hAnsi="Palatino Linotype" w:cs="Arial"/>
        </w:rPr>
      </w:pPr>
      <w:r w:rsidRPr="00974FAB">
        <w:rPr>
          <w:rFonts w:ascii="Palatino Linotype" w:hAnsi="Palatino Linotype" w:cs="Arial"/>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611079C" w14:textId="77777777" w:rsidR="00E67C7D" w:rsidRPr="00974FAB" w:rsidRDefault="00E67C7D" w:rsidP="00E67C7D">
      <w:pPr>
        <w:spacing w:line="360" w:lineRule="auto"/>
        <w:jc w:val="both"/>
        <w:rPr>
          <w:rFonts w:ascii="Palatino Linotype" w:hAnsi="Palatino Linotype" w:cs="Arial"/>
        </w:rPr>
      </w:pPr>
    </w:p>
    <w:p w14:paraId="565DA01F" w14:textId="77777777" w:rsidR="00E67C7D" w:rsidRPr="00974FAB" w:rsidRDefault="00E67C7D" w:rsidP="00E67C7D">
      <w:pPr>
        <w:spacing w:line="360" w:lineRule="auto"/>
        <w:jc w:val="both"/>
        <w:rPr>
          <w:rFonts w:ascii="Palatino Linotype" w:hAnsi="Palatino Linotype" w:cs="Arial"/>
        </w:rPr>
      </w:pPr>
      <w:r w:rsidRPr="00974FAB">
        <w:rPr>
          <w:rFonts w:ascii="Palatino Linotype" w:hAnsi="Palatino Linotype" w:cs="Arial"/>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0D4A4CB" w14:textId="77777777" w:rsidR="00E67C7D" w:rsidRPr="00974FAB" w:rsidRDefault="00E67C7D" w:rsidP="00E67C7D">
      <w:pPr>
        <w:spacing w:line="360" w:lineRule="auto"/>
        <w:ind w:right="-91"/>
        <w:jc w:val="both"/>
        <w:rPr>
          <w:rFonts w:ascii="Palatino Linotype" w:hAnsi="Palatino Linotype" w:cs="Arial"/>
        </w:rPr>
      </w:pPr>
    </w:p>
    <w:p w14:paraId="58C2F04A" w14:textId="77777777" w:rsidR="00E67C7D" w:rsidRPr="00974FAB" w:rsidRDefault="00E67C7D" w:rsidP="00E67C7D">
      <w:pPr>
        <w:spacing w:line="360" w:lineRule="auto"/>
        <w:ind w:right="-91"/>
        <w:jc w:val="both"/>
        <w:rPr>
          <w:rFonts w:ascii="Palatino Linotype" w:hAnsi="Palatino Linotype" w:cs="Arial"/>
        </w:rPr>
      </w:pPr>
      <w:r w:rsidRPr="00974FAB">
        <w:rPr>
          <w:rFonts w:ascii="Palatino Linotype" w:hAnsi="Palatino Linotype" w:cs="Arial"/>
        </w:rPr>
        <w:lastRenderedPageBreak/>
        <w:t xml:space="preserve">Argumento que es compartido por el </w:t>
      </w:r>
      <w:r w:rsidRPr="00974FAB">
        <w:rPr>
          <w:rStyle w:val="Textoennegrita"/>
          <w:rFonts w:ascii="Palatino Linotype" w:hAnsi="Palatino Linotype" w:cs="Arial"/>
        </w:rPr>
        <w:t xml:space="preserve">Instituto Nacional de Transparencia, Acceso a la Información y Protección de Datos Personales, conforme al </w:t>
      </w:r>
      <w:r w:rsidRPr="00974FAB">
        <w:rPr>
          <w:rFonts w:ascii="Palatino Linotype" w:hAnsi="Palatino Linotype" w:cs="Arial"/>
        </w:rPr>
        <w:t xml:space="preserve">criterio número 18/17 el cual refiere: </w:t>
      </w:r>
    </w:p>
    <w:p w14:paraId="498919FA" w14:textId="77777777" w:rsidR="00E67C7D" w:rsidRPr="00974FAB" w:rsidRDefault="00E67C7D" w:rsidP="00E67C7D">
      <w:pPr>
        <w:ind w:right="-91"/>
        <w:rPr>
          <w:rFonts w:ascii="Palatino Linotype" w:hAnsi="Palatino Linotype" w:cs="Arial"/>
          <w:sz w:val="23"/>
          <w:szCs w:val="23"/>
        </w:rPr>
      </w:pPr>
    </w:p>
    <w:p w14:paraId="2BB67685" w14:textId="77777777" w:rsidR="00E67C7D" w:rsidRPr="00974FAB" w:rsidRDefault="00E67C7D" w:rsidP="00E67C7D">
      <w:pPr>
        <w:autoSpaceDE w:val="0"/>
        <w:autoSpaceDN w:val="0"/>
        <w:adjustRightInd w:val="0"/>
        <w:ind w:left="851" w:right="851"/>
        <w:jc w:val="both"/>
        <w:rPr>
          <w:rFonts w:ascii="Palatino Linotype" w:hAnsi="Palatino Linotype" w:cs="Arial"/>
          <w:b/>
          <w:bCs/>
          <w:i/>
          <w:szCs w:val="23"/>
        </w:rPr>
      </w:pPr>
      <w:r w:rsidRPr="00974FAB">
        <w:rPr>
          <w:rFonts w:ascii="Palatino Linotype" w:hAnsi="Palatino Linotype" w:cs="Arial"/>
          <w:bCs/>
          <w:i/>
          <w:szCs w:val="23"/>
        </w:rPr>
        <w:t>“</w:t>
      </w:r>
      <w:r w:rsidRPr="00974FAB">
        <w:rPr>
          <w:rFonts w:ascii="Palatino Linotype" w:hAnsi="Palatino Linotype" w:cs="Arial"/>
          <w:b/>
          <w:bCs/>
          <w:i/>
          <w:szCs w:val="23"/>
        </w:rPr>
        <w:t>CLAVE ÚNICA DE REGISTRO DE POBLACIÓN (CURP).</w:t>
      </w:r>
    </w:p>
    <w:p w14:paraId="11ED98F9" w14:textId="77777777" w:rsidR="00E67C7D" w:rsidRPr="00974FAB" w:rsidRDefault="00E67C7D" w:rsidP="00E67C7D">
      <w:pPr>
        <w:autoSpaceDE w:val="0"/>
        <w:autoSpaceDN w:val="0"/>
        <w:adjustRightInd w:val="0"/>
        <w:ind w:left="851" w:right="851"/>
        <w:jc w:val="both"/>
        <w:rPr>
          <w:rFonts w:ascii="Palatino Linotype" w:hAnsi="Palatino Linotype" w:cs="Arial"/>
          <w:b/>
          <w:bCs/>
          <w:i/>
          <w:szCs w:val="23"/>
        </w:rPr>
      </w:pPr>
      <w:r w:rsidRPr="00974FAB">
        <w:rPr>
          <w:rFonts w:ascii="Palatino Linotype" w:hAnsi="Palatino Linotype" w:cs="Arial"/>
          <w:bCs/>
          <w:i/>
          <w:szCs w:val="23"/>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31234F6" w14:textId="77777777" w:rsidR="00E67C7D" w:rsidRPr="00974FAB" w:rsidRDefault="00E67C7D" w:rsidP="00E67C7D">
      <w:pPr>
        <w:autoSpaceDE w:val="0"/>
        <w:autoSpaceDN w:val="0"/>
        <w:adjustRightInd w:val="0"/>
        <w:ind w:left="851" w:right="851"/>
        <w:jc w:val="both"/>
        <w:rPr>
          <w:rFonts w:ascii="Palatino Linotype" w:hAnsi="Palatino Linotype" w:cs="Arial"/>
          <w:b/>
          <w:i/>
          <w:szCs w:val="23"/>
        </w:rPr>
      </w:pPr>
      <w:r w:rsidRPr="00974FAB">
        <w:rPr>
          <w:rFonts w:ascii="Palatino Linotype" w:hAnsi="Palatino Linotype" w:cs="Arial"/>
          <w:i/>
          <w:szCs w:val="23"/>
        </w:rPr>
        <w:t xml:space="preserve"> </w:t>
      </w:r>
      <w:r w:rsidRPr="00974FAB">
        <w:rPr>
          <w:rFonts w:ascii="Palatino Linotype" w:hAnsi="Palatino Linotype" w:cs="Arial"/>
          <w:b/>
          <w:i/>
          <w:szCs w:val="23"/>
        </w:rPr>
        <w:t>Resoluciones:</w:t>
      </w:r>
    </w:p>
    <w:p w14:paraId="4C86BD86" w14:textId="77777777" w:rsidR="00E67C7D" w:rsidRPr="00974FAB" w:rsidRDefault="00E67C7D" w:rsidP="00E67C7D">
      <w:pPr>
        <w:autoSpaceDE w:val="0"/>
        <w:autoSpaceDN w:val="0"/>
        <w:adjustRightInd w:val="0"/>
        <w:ind w:left="851" w:right="851"/>
        <w:jc w:val="both"/>
        <w:rPr>
          <w:rFonts w:ascii="Palatino Linotype" w:hAnsi="Palatino Linotype" w:cs="Arial"/>
          <w:b/>
          <w:i/>
          <w:szCs w:val="23"/>
        </w:rPr>
      </w:pPr>
      <w:r w:rsidRPr="00974FAB">
        <w:rPr>
          <w:rFonts w:ascii="Palatino Linotype" w:hAnsi="Palatino Linotype" w:cs="Arial"/>
          <w:b/>
          <w:i/>
          <w:szCs w:val="23"/>
        </w:rPr>
        <w:t xml:space="preserve">RRA 3995/16. </w:t>
      </w:r>
      <w:r w:rsidRPr="00974FAB">
        <w:rPr>
          <w:rFonts w:ascii="Palatino Linotype" w:hAnsi="Palatino Linotype" w:cs="Arial"/>
          <w:i/>
          <w:szCs w:val="23"/>
        </w:rPr>
        <w:t>Secretaría de la Defensa Nacional. 1 de febrero de 2017. Por unanimidad. Comisionado Ponente Rosendoevgueni Monterrey Chepov.</w:t>
      </w:r>
    </w:p>
    <w:p w14:paraId="682196B1" w14:textId="77777777" w:rsidR="00E67C7D" w:rsidRPr="00974FAB" w:rsidRDefault="00E67C7D" w:rsidP="00E67C7D">
      <w:pPr>
        <w:autoSpaceDE w:val="0"/>
        <w:autoSpaceDN w:val="0"/>
        <w:adjustRightInd w:val="0"/>
        <w:ind w:left="851" w:right="851"/>
        <w:jc w:val="both"/>
        <w:rPr>
          <w:rFonts w:ascii="Palatino Linotype" w:hAnsi="Palatino Linotype" w:cs="Arial"/>
          <w:b/>
          <w:i/>
          <w:szCs w:val="23"/>
        </w:rPr>
      </w:pPr>
      <w:r w:rsidRPr="00974FAB">
        <w:rPr>
          <w:rFonts w:ascii="Palatino Linotype" w:hAnsi="Palatino Linotype" w:cs="Arial"/>
          <w:b/>
          <w:i/>
          <w:szCs w:val="23"/>
        </w:rPr>
        <w:t xml:space="preserve">RRA </w:t>
      </w:r>
      <w:r w:rsidRPr="00974FAB">
        <w:rPr>
          <w:rFonts w:ascii="Palatino Linotype" w:hAnsi="Palatino Linotype" w:cs="Arial"/>
          <w:b/>
          <w:bCs/>
          <w:i/>
          <w:szCs w:val="23"/>
        </w:rPr>
        <w:t xml:space="preserve">0937/17. </w:t>
      </w:r>
      <w:r w:rsidRPr="00974FAB">
        <w:rPr>
          <w:rFonts w:ascii="Palatino Linotype" w:hAnsi="Palatino Linotype" w:cs="Arial"/>
          <w:bCs/>
          <w:i/>
          <w:szCs w:val="23"/>
        </w:rPr>
        <w:t xml:space="preserve">Senado de la República. </w:t>
      </w:r>
      <w:r w:rsidRPr="00974FAB">
        <w:rPr>
          <w:rFonts w:ascii="Palatino Linotype" w:hAnsi="Palatino Linotype" w:cs="Arial"/>
          <w:bCs/>
          <w:i/>
          <w:szCs w:val="23"/>
          <w:lang w:val="es-ES_tradnl"/>
        </w:rPr>
        <w:t xml:space="preserve">15 de marzo de 2017. Por unanimidad. Comisionada Ponente Ximena Puente de la Mora. </w:t>
      </w:r>
    </w:p>
    <w:p w14:paraId="6B9EFC69" w14:textId="77777777" w:rsidR="00E67C7D" w:rsidRPr="00974FAB" w:rsidRDefault="00E67C7D" w:rsidP="00E67C7D">
      <w:pPr>
        <w:autoSpaceDE w:val="0"/>
        <w:autoSpaceDN w:val="0"/>
        <w:adjustRightInd w:val="0"/>
        <w:ind w:left="851" w:right="851"/>
        <w:jc w:val="both"/>
        <w:rPr>
          <w:rFonts w:ascii="Palatino Linotype" w:hAnsi="Palatino Linotype" w:cs="Arial"/>
          <w:b/>
          <w:i/>
          <w:szCs w:val="23"/>
        </w:rPr>
      </w:pPr>
      <w:r w:rsidRPr="00974FAB">
        <w:rPr>
          <w:rFonts w:ascii="Palatino Linotype" w:hAnsi="Palatino Linotype" w:cs="Arial"/>
          <w:b/>
          <w:i/>
          <w:szCs w:val="23"/>
        </w:rPr>
        <w:t xml:space="preserve">RRA 0478/17. </w:t>
      </w:r>
      <w:r w:rsidRPr="00974FAB">
        <w:rPr>
          <w:rFonts w:ascii="Palatino Linotype" w:hAnsi="Palatino Linotype" w:cs="Arial"/>
          <w:i/>
          <w:szCs w:val="23"/>
        </w:rPr>
        <w:t xml:space="preserve">Secretaría de Relaciones Exteriores. 26 de abril de 2017. Por unanimidad. Comisionada Ponente Areli Cano Guadiana.” </w:t>
      </w:r>
      <w:r w:rsidRPr="00974FAB">
        <w:rPr>
          <w:rFonts w:ascii="Palatino Linotype" w:hAnsi="Palatino Linotype" w:cs="Arial"/>
          <w:b/>
          <w:i/>
          <w:szCs w:val="23"/>
        </w:rPr>
        <w:t>[Sic]</w:t>
      </w:r>
    </w:p>
    <w:p w14:paraId="4D462880" w14:textId="77777777" w:rsidR="00E67C7D" w:rsidRPr="00974FAB" w:rsidRDefault="00E67C7D" w:rsidP="00E67C7D">
      <w:pPr>
        <w:tabs>
          <w:tab w:val="left" w:pos="2524"/>
        </w:tabs>
        <w:autoSpaceDE w:val="0"/>
        <w:autoSpaceDN w:val="0"/>
        <w:adjustRightInd w:val="0"/>
        <w:ind w:left="851" w:right="851"/>
        <w:rPr>
          <w:rFonts w:ascii="Palatino Linotype" w:hAnsi="Palatino Linotype" w:cs="Arial"/>
          <w:b/>
          <w:i/>
          <w:sz w:val="23"/>
          <w:szCs w:val="23"/>
        </w:rPr>
      </w:pPr>
      <w:r w:rsidRPr="00974FAB">
        <w:rPr>
          <w:rFonts w:ascii="Palatino Linotype" w:hAnsi="Palatino Linotype" w:cs="Arial"/>
          <w:b/>
          <w:i/>
          <w:sz w:val="23"/>
          <w:szCs w:val="23"/>
        </w:rPr>
        <w:tab/>
      </w:r>
    </w:p>
    <w:p w14:paraId="178CA71F" w14:textId="77777777" w:rsidR="00E67C7D" w:rsidRPr="00974FAB" w:rsidRDefault="00E67C7D" w:rsidP="00E67C7D">
      <w:pPr>
        <w:spacing w:line="360" w:lineRule="auto"/>
        <w:ind w:right="51"/>
        <w:jc w:val="both"/>
        <w:rPr>
          <w:rFonts w:ascii="Palatino Linotype" w:hAnsi="Palatino Linotype" w:cs="Arial"/>
        </w:rPr>
      </w:pPr>
      <w:r w:rsidRPr="00974FAB">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9F403F7" w14:textId="77777777" w:rsidR="00E67C7D" w:rsidRPr="00974FAB" w:rsidRDefault="00E67C7D" w:rsidP="00E67C7D">
      <w:pPr>
        <w:spacing w:line="360" w:lineRule="auto"/>
        <w:jc w:val="both"/>
        <w:rPr>
          <w:rFonts w:ascii="Palatino Linotype" w:hAnsi="Palatino Linotype" w:cs="Arial"/>
        </w:rPr>
      </w:pPr>
    </w:p>
    <w:p w14:paraId="7148DAF1" w14:textId="77777777" w:rsidR="00E67C7D" w:rsidRPr="00974FAB" w:rsidRDefault="00E67C7D" w:rsidP="00E67C7D">
      <w:pPr>
        <w:spacing w:line="360" w:lineRule="auto"/>
        <w:jc w:val="both"/>
        <w:rPr>
          <w:rFonts w:ascii="Palatino Linotype" w:hAnsi="Palatino Linotype"/>
        </w:rPr>
      </w:pPr>
      <w:r w:rsidRPr="00974FAB">
        <w:rPr>
          <w:rFonts w:ascii="Palatino Linotype" w:hAnsi="Palatino Linotype" w:cs="Arial"/>
        </w:rPr>
        <w:lastRenderedPageBreak/>
        <w:t>Final</w:t>
      </w:r>
      <w:r w:rsidRPr="00974FAB">
        <w:rPr>
          <w:rFonts w:ascii="Palatino Linotype" w:hAnsi="Palatino Linotype"/>
        </w:rPr>
        <w:t xml:space="preserve">mente, y en mérito de lo expuesto en líneas anteriores, resultan fundados los motivos de inconformidad vertidos por </w:t>
      </w:r>
      <w:r w:rsidRPr="00974FAB">
        <w:rPr>
          <w:rFonts w:ascii="Palatino Linotype" w:hAnsi="Palatino Linotype"/>
          <w:b/>
          <w:bCs/>
        </w:rPr>
        <w:t xml:space="preserve">la parte </w:t>
      </w:r>
      <w:r w:rsidRPr="00974FAB">
        <w:rPr>
          <w:rFonts w:ascii="Palatino Linotype" w:hAnsi="Palatino Linotype"/>
          <w:b/>
        </w:rPr>
        <w:t>Recurrente</w:t>
      </w:r>
      <w:r w:rsidRPr="00974FAB">
        <w:rPr>
          <w:rFonts w:ascii="Palatino Linotype" w:hAnsi="Palatino Linotype"/>
        </w:rPr>
        <w:t xml:space="preserve">, por ello con fundamento en el artículo 186, fracción III, de la Ley de Transparencia y Acceso a la Información Pública del Estado de México y Municipios, se </w:t>
      </w:r>
      <w:r w:rsidRPr="00974FAB">
        <w:rPr>
          <w:rFonts w:ascii="Palatino Linotype" w:hAnsi="Palatino Linotype"/>
          <w:b/>
          <w:bCs/>
        </w:rPr>
        <w:t>MODIFI</w:t>
      </w:r>
      <w:r w:rsidRPr="00974FAB">
        <w:rPr>
          <w:rFonts w:ascii="Palatino Linotype" w:hAnsi="Palatino Linotype"/>
          <w:b/>
        </w:rPr>
        <w:t xml:space="preserve">CA </w:t>
      </w:r>
      <w:r w:rsidRPr="00974FAB">
        <w:rPr>
          <w:rFonts w:ascii="Palatino Linotype" w:hAnsi="Palatino Linotype"/>
        </w:rPr>
        <w:t xml:space="preserve">la respuesta a la solicitud de información </w:t>
      </w:r>
      <w:r w:rsidRPr="00974FAB">
        <w:rPr>
          <w:rFonts w:ascii="Palatino Linotype" w:hAnsi="Palatino Linotype" w:cs="Arial"/>
          <w:b/>
        </w:rPr>
        <w:t>00</w:t>
      </w:r>
      <w:r w:rsidR="00FA5C4B" w:rsidRPr="00974FAB">
        <w:rPr>
          <w:rFonts w:ascii="Palatino Linotype" w:hAnsi="Palatino Linotype" w:cs="Arial"/>
          <w:b/>
        </w:rPr>
        <w:t>10</w:t>
      </w:r>
      <w:r w:rsidRPr="00974FAB">
        <w:rPr>
          <w:rFonts w:ascii="Palatino Linotype" w:hAnsi="Palatino Linotype" w:cs="Arial"/>
          <w:b/>
        </w:rPr>
        <w:t>4/</w:t>
      </w:r>
      <w:r w:rsidR="00FA5C4B" w:rsidRPr="00974FAB">
        <w:rPr>
          <w:rFonts w:ascii="Palatino Linotype" w:hAnsi="Palatino Linotype" w:cs="Arial"/>
          <w:b/>
        </w:rPr>
        <w:t>TEZOYUC</w:t>
      </w:r>
      <w:r w:rsidRPr="00974FAB">
        <w:rPr>
          <w:rFonts w:ascii="Palatino Linotype" w:hAnsi="Palatino Linotype" w:cs="Arial"/>
          <w:b/>
        </w:rPr>
        <w:t xml:space="preserve">A/IP/2024, </w:t>
      </w:r>
      <w:r w:rsidRPr="00974FAB">
        <w:rPr>
          <w:rFonts w:ascii="Palatino Linotype" w:hAnsi="Palatino Linotype"/>
        </w:rPr>
        <w:t>que ha sido materia del presente fallo.</w:t>
      </w:r>
    </w:p>
    <w:p w14:paraId="130442F2" w14:textId="77777777" w:rsidR="00E67C7D" w:rsidRPr="00974FAB" w:rsidRDefault="00E67C7D" w:rsidP="00E67C7D">
      <w:pPr>
        <w:spacing w:line="276" w:lineRule="auto"/>
        <w:jc w:val="both"/>
        <w:rPr>
          <w:rFonts w:ascii="Palatino Linotype" w:hAnsi="Palatino Linotype"/>
        </w:rPr>
      </w:pPr>
    </w:p>
    <w:p w14:paraId="2588E6E7" w14:textId="77777777" w:rsidR="00E67C7D" w:rsidRPr="00974FAB" w:rsidRDefault="00E67C7D" w:rsidP="00E67C7D">
      <w:pPr>
        <w:spacing w:line="276" w:lineRule="auto"/>
        <w:jc w:val="both"/>
        <w:rPr>
          <w:rFonts w:ascii="Palatino Linotype" w:hAnsi="Palatino Linotype"/>
        </w:rPr>
      </w:pPr>
      <w:r w:rsidRPr="00974FAB">
        <w:rPr>
          <w:rFonts w:ascii="Palatino Linotype" w:hAnsi="Palatino Linotype"/>
        </w:rPr>
        <w:t>Por lo antes expuesto y fundado es de resolverse y;</w:t>
      </w:r>
    </w:p>
    <w:p w14:paraId="100EED1C" w14:textId="77777777" w:rsidR="00FA5C4B" w:rsidRPr="00974FAB" w:rsidRDefault="00FA5C4B" w:rsidP="00E67C7D">
      <w:pPr>
        <w:spacing w:line="276" w:lineRule="auto"/>
        <w:jc w:val="center"/>
        <w:rPr>
          <w:rFonts w:ascii="Palatino Linotype" w:hAnsi="Palatino Linotype"/>
          <w:b/>
          <w:sz w:val="28"/>
        </w:rPr>
      </w:pPr>
    </w:p>
    <w:p w14:paraId="27AAFFB3" w14:textId="77777777" w:rsidR="00E67C7D" w:rsidRPr="00974FAB" w:rsidRDefault="00E67C7D" w:rsidP="00E67C7D">
      <w:pPr>
        <w:spacing w:line="276" w:lineRule="auto"/>
        <w:jc w:val="center"/>
        <w:rPr>
          <w:rFonts w:ascii="Palatino Linotype" w:hAnsi="Palatino Linotype"/>
          <w:b/>
          <w:sz w:val="28"/>
        </w:rPr>
      </w:pPr>
      <w:r w:rsidRPr="00974FAB">
        <w:rPr>
          <w:rFonts w:ascii="Palatino Linotype" w:hAnsi="Palatino Linotype"/>
          <w:b/>
          <w:sz w:val="28"/>
        </w:rPr>
        <w:t>S E    R E S U E L V E</w:t>
      </w:r>
    </w:p>
    <w:p w14:paraId="6620362A" w14:textId="77777777" w:rsidR="00E67C7D" w:rsidRPr="00974FAB" w:rsidRDefault="00E67C7D" w:rsidP="00E67C7D">
      <w:pPr>
        <w:rPr>
          <w:sz w:val="28"/>
        </w:rPr>
      </w:pPr>
    </w:p>
    <w:p w14:paraId="7CCAD5AD" w14:textId="77777777" w:rsidR="00E67C7D" w:rsidRPr="00974FAB" w:rsidRDefault="00E67C7D" w:rsidP="00E67C7D">
      <w:pPr>
        <w:spacing w:line="360" w:lineRule="auto"/>
        <w:jc w:val="both"/>
        <w:rPr>
          <w:rFonts w:ascii="Palatino Linotype" w:hAnsi="Palatino Linotype" w:cs="Arial"/>
          <w:b/>
        </w:rPr>
      </w:pPr>
      <w:r w:rsidRPr="00974FAB">
        <w:rPr>
          <w:rFonts w:ascii="Palatino Linotype" w:hAnsi="Palatino Linotype" w:cs="Arial"/>
          <w:b/>
          <w:sz w:val="28"/>
          <w:lang w:val="es-ES_tradnl"/>
        </w:rPr>
        <w:t>PRIMERO.</w:t>
      </w:r>
      <w:r w:rsidRPr="00974FAB">
        <w:rPr>
          <w:rFonts w:ascii="Palatino Linotype" w:hAnsi="Palatino Linotype" w:cs="Arial"/>
          <w:sz w:val="28"/>
          <w:lang w:val="es-ES_tradnl"/>
        </w:rPr>
        <w:t xml:space="preserve"> </w:t>
      </w:r>
      <w:r w:rsidRPr="00974FAB">
        <w:rPr>
          <w:rFonts w:ascii="Palatino Linotype" w:eastAsia="Arial Unicode MS" w:hAnsi="Palatino Linotype" w:cs="Arial"/>
        </w:rPr>
        <w:t>Se</w:t>
      </w:r>
      <w:r w:rsidRPr="00974FAB">
        <w:rPr>
          <w:rFonts w:ascii="Palatino Linotype" w:hAnsi="Palatino Linotype" w:cs="Arial"/>
          <w:lang w:val="es-ES_tradnl"/>
        </w:rPr>
        <w:t xml:space="preserve"> </w:t>
      </w:r>
      <w:r w:rsidRPr="00974FAB">
        <w:rPr>
          <w:rFonts w:ascii="Palatino Linotype" w:hAnsi="Palatino Linotype" w:cs="Arial"/>
          <w:b/>
          <w:lang w:val="es-419"/>
        </w:rPr>
        <w:t>MODIFICA</w:t>
      </w:r>
      <w:r w:rsidRPr="00974FAB">
        <w:rPr>
          <w:rFonts w:ascii="Palatino Linotype" w:hAnsi="Palatino Linotype" w:cs="Arial"/>
          <w:lang w:val="es-ES_tradnl"/>
        </w:rPr>
        <w:t xml:space="preserve"> </w:t>
      </w:r>
      <w:r w:rsidRPr="00974FAB">
        <w:rPr>
          <w:rFonts w:ascii="Palatino Linotype" w:eastAsia="Arial Unicode MS" w:hAnsi="Palatino Linotype" w:cs="Arial"/>
        </w:rPr>
        <w:t xml:space="preserve">la respuesta entregada por el </w:t>
      </w:r>
      <w:r w:rsidRPr="00974FAB">
        <w:rPr>
          <w:rFonts w:ascii="Palatino Linotype" w:eastAsia="Arial Unicode MS" w:hAnsi="Palatino Linotype" w:cs="Arial"/>
          <w:b/>
        </w:rPr>
        <w:t xml:space="preserve">Sujeto Obligado </w:t>
      </w:r>
      <w:r w:rsidRPr="00974FAB">
        <w:rPr>
          <w:rFonts w:ascii="Palatino Linotype" w:eastAsia="Arial Unicode MS" w:hAnsi="Palatino Linotype" w:cs="Arial"/>
        </w:rPr>
        <w:t xml:space="preserve">a la solicitud de información número </w:t>
      </w:r>
      <w:r w:rsidR="00FA5C4B" w:rsidRPr="00974FAB">
        <w:rPr>
          <w:rFonts w:ascii="Palatino Linotype" w:hAnsi="Palatino Linotype" w:cs="Arial"/>
          <w:b/>
        </w:rPr>
        <w:t>00104/TEZOYUCA/IP/2024</w:t>
      </w:r>
      <w:r w:rsidRPr="00974FAB">
        <w:rPr>
          <w:rFonts w:ascii="Palatino Linotype" w:hAnsi="Palatino Linotype" w:cs="Arial"/>
        </w:rPr>
        <w:t xml:space="preserve">, al resultar fundadas las razones o motivos de inconformidad vertidos por </w:t>
      </w:r>
      <w:r w:rsidRPr="00974FAB">
        <w:rPr>
          <w:rFonts w:ascii="Palatino Linotype" w:hAnsi="Palatino Linotype" w:cs="Arial"/>
          <w:b/>
        </w:rPr>
        <w:t>la parte Recurrente</w:t>
      </w:r>
      <w:r w:rsidRPr="00974FAB">
        <w:rPr>
          <w:rFonts w:ascii="Palatino Linotype" w:hAnsi="Palatino Linotype" w:cs="Arial"/>
        </w:rPr>
        <w:t xml:space="preserve">, </w:t>
      </w:r>
      <w:r w:rsidRPr="00974FAB">
        <w:rPr>
          <w:rFonts w:ascii="Palatino Linotype" w:eastAsia="Arial Unicode MS" w:hAnsi="Palatino Linotype" w:cs="Arial"/>
        </w:rPr>
        <w:t xml:space="preserve">en términos del </w:t>
      </w:r>
      <w:r w:rsidRPr="00974FAB">
        <w:rPr>
          <w:rFonts w:ascii="Palatino Linotype" w:hAnsi="Palatino Linotype" w:cs="Arial"/>
        </w:rPr>
        <w:t xml:space="preserve">Considerando </w:t>
      </w:r>
      <w:r w:rsidRPr="00974FAB">
        <w:rPr>
          <w:rFonts w:ascii="Palatino Linotype" w:hAnsi="Palatino Linotype" w:cs="Arial"/>
          <w:b/>
          <w:lang w:val="es-419"/>
        </w:rPr>
        <w:t>QUINTO</w:t>
      </w:r>
      <w:r w:rsidRPr="00974FAB">
        <w:rPr>
          <w:rFonts w:ascii="Palatino Linotype" w:hAnsi="Palatino Linotype" w:cs="Arial"/>
        </w:rPr>
        <w:t xml:space="preserve"> de la presente resolución.</w:t>
      </w:r>
    </w:p>
    <w:p w14:paraId="0C7447AF" w14:textId="77777777" w:rsidR="00E67C7D" w:rsidRPr="00974FAB" w:rsidRDefault="00E67C7D" w:rsidP="00E67C7D">
      <w:pPr>
        <w:autoSpaceDE w:val="0"/>
        <w:autoSpaceDN w:val="0"/>
        <w:adjustRightInd w:val="0"/>
        <w:spacing w:line="360" w:lineRule="auto"/>
        <w:ind w:right="49"/>
        <w:jc w:val="both"/>
        <w:rPr>
          <w:rFonts w:ascii="Palatino Linotype" w:hAnsi="Palatino Linotype"/>
          <w:b/>
          <w:sz w:val="28"/>
        </w:rPr>
      </w:pPr>
    </w:p>
    <w:p w14:paraId="63EEC589" w14:textId="77777777" w:rsidR="00E67C7D" w:rsidRPr="00974FAB" w:rsidRDefault="00E67C7D" w:rsidP="00E67C7D">
      <w:pPr>
        <w:autoSpaceDE w:val="0"/>
        <w:autoSpaceDN w:val="0"/>
        <w:adjustRightInd w:val="0"/>
        <w:spacing w:line="360" w:lineRule="auto"/>
        <w:ind w:right="49"/>
        <w:jc w:val="both"/>
        <w:rPr>
          <w:rFonts w:ascii="Palatino Linotype" w:hAnsi="Palatino Linotype" w:cs="Arial"/>
          <w:lang w:eastAsia="es-ES"/>
        </w:rPr>
      </w:pPr>
      <w:r w:rsidRPr="00974FAB">
        <w:rPr>
          <w:rFonts w:ascii="Palatino Linotype" w:hAnsi="Palatino Linotype"/>
          <w:b/>
          <w:sz w:val="28"/>
        </w:rPr>
        <w:t>SEGUNDO.</w:t>
      </w:r>
      <w:r w:rsidRPr="00974FAB">
        <w:rPr>
          <w:rFonts w:ascii="Palatino Linotype" w:hAnsi="Palatino Linotype" w:cs="Arial"/>
          <w:sz w:val="28"/>
        </w:rPr>
        <w:t xml:space="preserve"> </w:t>
      </w:r>
      <w:r w:rsidRPr="00974FAB">
        <w:rPr>
          <w:rFonts w:ascii="Palatino Linotype" w:hAnsi="Palatino Linotype" w:cs="Arial"/>
        </w:rPr>
        <w:t xml:space="preserve">Se ordena al Sujeto Obligado, haga entrega a la parte </w:t>
      </w:r>
      <w:r w:rsidRPr="00974FAB">
        <w:rPr>
          <w:rFonts w:ascii="Palatino Linotype" w:hAnsi="Palatino Linotype" w:cs="Arial"/>
          <w:b/>
        </w:rPr>
        <w:t>Recurrente</w:t>
      </w:r>
      <w:r w:rsidRPr="00974FAB">
        <w:rPr>
          <w:rFonts w:ascii="Palatino Linotype" w:hAnsi="Palatino Linotype" w:cs="Arial"/>
        </w:rPr>
        <w:t xml:space="preserve"> en términos del Considerando </w:t>
      </w:r>
      <w:r w:rsidRPr="00974FAB">
        <w:rPr>
          <w:rFonts w:ascii="Palatino Linotype" w:hAnsi="Palatino Linotype" w:cs="Arial"/>
          <w:b/>
          <w:lang w:val="es-419"/>
        </w:rPr>
        <w:t>QUINTO</w:t>
      </w:r>
      <w:r w:rsidRPr="00974FAB">
        <w:rPr>
          <w:rFonts w:ascii="Palatino Linotype" w:hAnsi="Palatino Linotype" w:cs="Arial"/>
        </w:rPr>
        <w:t xml:space="preserve"> de la presente resolución, a través del Sistema de Acceso a la Información Mexiquense </w:t>
      </w:r>
      <w:r w:rsidRPr="00974FAB">
        <w:rPr>
          <w:rFonts w:ascii="Palatino Linotype" w:hAnsi="Palatino Linotype" w:cs="Arial"/>
          <w:b/>
        </w:rPr>
        <w:t>(SAIMEX),</w:t>
      </w:r>
      <w:r w:rsidRPr="00974FAB">
        <w:rPr>
          <w:rFonts w:ascii="Palatino Linotype" w:hAnsi="Palatino Linotype" w:cs="Arial"/>
        </w:rPr>
        <w:t xml:space="preserve"> en versión pública, de </w:t>
      </w:r>
      <w:r w:rsidRPr="00974FAB">
        <w:rPr>
          <w:rFonts w:ascii="Palatino Linotype" w:hAnsi="Palatino Linotype" w:cs="Arial"/>
          <w:lang w:eastAsia="es-ES"/>
        </w:rPr>
        <w:t>lo siguiente:</w:t>
      </w:r>
    </w:p>
    <w:p w14:paraId="5A1D051D" w14:textId="77777777" w:rsidR="00E67C7D" w:rsidRPr="00974FAB" w:rsidRDefault="00E67C7D" w:rsidP="00E67C7D">
      <w:pPr>
        <w:autoSpaceDE w:val="0"/>
        <w:autoSpaceDN w:val="0"/>
        <w:adjustRightInd w:val="0"/>
        <w:spacing w:line="360" w:lineRule="auto"/>
        <w:ind w:right="49"/>
        <w:jc w:val="both"/>
        <w:rPr>
          <w:rFonts w:ascii="Palatino Linotype" w:hAnsi="Palatino Linotype" w:cs="Arial"/>
          <w:lang w:eastAsia="es-ES"/>
        </w:rPr>
      </w:pPr>
    </w:p>
    <w:p w14:paraId="265A1C67" w14:textId="77777777" w:rsidR="00926777" w:rsidRPr="00974FAB" w:rsidRDefault="00926777" w:rsidP="00926777">
      <w:pPr>
        <w:pStyle w:val="Citas"/>
        <w:numPr>
          <w:ilvl w:val="0"/>
          <w:numId w:val="6"/>
        </w:numPr>
        <w:spacing w:before="0" w:after="0"/>
        <w:ind w:right="332"/>
        <w:rPr>
          <w:i w:val="0"/>
          <w:color w:val="000000"/>
        </w:rPr>
      </w:pPr>
      <w:r w:rsidRPr="00974FAB">
        <w:rPr>
          <w:rFonts w:cs="Tahoma"/>
          <w:i w:val="0"/>
          <w:iCs/>
          <w:color w:val="000000"/>
          <w:sz w:val="24"/>
          <w:szCs w:val="24"/>
        </w:rPr>
        <w:t xml:space="preserve">Actas realizadas por el </w:t>
      </w:r>
      <w:r w:rsidRPr="00974FAB">
        <w:rPr>
          <w:rFonts w:cs="Tahoma"/>
          <w:b/>
          <w:i w:val="0"/>
          <w:iCs/>
          <w:color w:val="000000"/>
          <w:sz w:val="24"/>
          <w:szCs w:val="24"/>
        </w:rPr>
        <w:t>Oficial Mediador</w:t>
      </w:r>
      <w:r w:rsidRPr="00974FAB">
        <w:rPr>
          <w:rFonts w:cs="Tahoma"/>
          <w:i w:val="0"/>
          <w:iCs/>
          <w:color w:val="000000"/>
          <w:sz w:val="24"/>
          <w:szCs w:val="24"/>
        </w:rPr>
        <w:t xml:space="preserve"> del periodo que comprende del primero de enero de dos mil veintidós al veintiuno de noviembre de dos mil veintitrés.</w:t>
      </w:r>
    </w:p>
    <w:p w14:paraId="6A00605A" w14:textId="77777777" w:rsidR="00E67C7D" w:rsidRPr="00974FAB" w:rsidRDefault="00926777" w:rsidP="00FA5C4B">
      <w:pPr>
        <w:pStyle w:val="Citas"/>
        <w:numPr>
          <w:ilvl w:val="0"/>
          <w:numId w:val="6"/>
        </w:numPr>
        <w:spacing w:before="0" w:after="0"/>
        <w:ind w:right="332"/>
        <w:rPr>
          <w:i w:val="0"/>
          <w:color w:val="000000"/>
        </w:rPr>
      </w:pPr>
      <w:r w:rsidRPr="00974FAB">
        <w:rPr>
          <w:rFonts w:cs="Tahoma"/>
          <w:i w:val="0"/>
          <w:iCs/>
          <w:color w:val="000000"/>
          <w:sz w:val="24"/>
          <w:szCs w:val="24"/>
        </w:rPr>
        <w:t>A</w:t>
      </w:r>
      <w:r w:rsidR="00FA5C4B" w:rsidRPr="00974FAB">
        <w:rPr>
          <w:rFonts w:cs="Tahoma"/>
          <w:i w:val="0"/>
          <w:iCs/>
          <w:color w:val="000000"/>
          <w:sz w:val="24"/>
          <w:szCs w:val="24"/>
        </w:rPr>
        <w:t xml:space="preserve">ctas realizadas por el </w:t>
      </w:r>
      <w:r w:rsidR="00FA5C4B" w:rsidRPr="00974FAB">
        <w:rPr>
          <w:rFonts w:cs="Tahoma"/>
          <w:b/>
          <w:i w:val="0"/>
          <w:iCs/>
          <w:color w:val="000000"/>
          <w:sz w:val="24"/>
          <w:szCs w:val="24"/>
        </w:rPr>
        <w:t>Juez Cívico</w:t>
      </w:r>
      <w:r w:rsidR="00FA5C4B" w:rsidRPr="00974FAB">
        <w:rPr>
          <w:rFonts w:cs="Tahoma"/>
          <w:i w:val="0"/>
          <w:iCs/>
          <w:color w:val="000000"/>
          <w:sz w:val="24"/>
          <w:szCs w:val="24"/>
        </w:rPr>
        <w:t xml:space="preserve"> del periodo que comprende del </w:t>
      </w:r>
      <w:r w:rsidRPr="00974FAB">
        <w:rPr>
          <w:rFonts w:cs="Tahoma"/>
          <w:i w:val="0"/>
          <w:iCs/>
          <w:color w:val="000000"/>
          <w:sz w:val="24"/>
          <w:szCs w:val="24"/>
        </w:rPr>
        <w:t>veintidós</w:t>
      </w:r>
      <w:r w:rsidR="00FA5C4B" w:rsidRPr="00974FAB">
        <w:rPr>
          <w:rFonts w:cs="Tahoma"/>
          <w:i w:val="0"/>
          <w:iCs/>
          <w:color w:val="000000"/>
          <w:sz w:val="24"/>
          <w:szCs w:val="24"/>
        </w:rPr>
        <w:t xml:space="preserve"> de </w:t>
      </w:r>
      <w:r w:rsidRPr="00974FAB">
        <w:rPr>
          <w:rFonts w:cs="Tahoma"/>
          <w:i w:val="0"/>
          <w:iCs/>
          <w:color w:val="000000"/>
          <w:sz w:val="24"/>
          <w:szCs w:val="24"/>
        </w:rPr>
        <w:t>noviembre de dos mil veintitré</w:t>
      </w:r>
      <w:r w:rsidR="00FA5C4B" w:rsidRPr="00974FAB">
        <w:rPr>
          <w:rFonts w:cs="Tahoma"/>
          <w:i w:val="0"/>
          <w:iCs/>
          <w:color w:val="000000"/>
          <w:sz w:val="24"/>
          <w:szCs w:val="24"/>
        </w:rPr>
        <w:t>s al diecisiete de septiembre de dos mil veinticuatro.</w:t>
      </w:r>
    </w:p>
    <w:p w14:paraId="2B7D3ABB" w14:textId="77777777" w:rsidR="00FA5C4B" w:rsidRPr="00974FAB" w:rsidRDefault="00FA5C4B" w:rsidP="00FA5C4B">
      <w:pPr>
        <w:pStyle w:val="Citas"/>
        <w:spacing w:before="0" w:after="0"/>
        <w:ind w:left="720" w:right="332"/>
        <w:rPr>
          <w:i w:val="0"/>
          <w:color w:val="000000"/>
        </w:rPr>
      </w:pPr>
    </w:p>
    <w:p w14:paraId="7E42F032" w14:textId="77777777" w:rsidR="00E67C7D" w:rsidRPr="00974FAB" w:rsidRDefault="00E67C7D" w:rsidP="00FA5C4B">
      <w:pPr>
        <w:pStyle w:val="Prrafodelista"/>
        <w:ind w:left="720"/>
        <w:jc w:val="both"/>
        <w:rPr>
          <w:rFonts w:ascii="Palatino Linotype" w:hAnsi="Palatino Linotype" w:cs="Arial"/>
          <w:i/>
          <w:sz w:val="22"/>
        </w:rPr>
      </w:pPr>
      <w:r w:rsidRPr="00974FAB">
        <w:rPr>
          <w:rFonts w:ascii="Palatino Linotype" w:hAnsi="Palatino Linotype"/>
          <w:i/>
        </w:rPr>
        <w:lastRenderedPageBreak/>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w:t>
      </w:r>
      <w:r w:rsidRPr="00974FAB">
        <w:rPr>
          <w:rFonts w:ascii="Palatino Linotype" w:hAnsi="Palatino Linotype"/>
          <w:bCs/>
          <w:i/>
        </w:rPr>
        <w:t>la parte</w:t>
      </w:r>
      <w:r w:rsidRPr="00974FAB">
        <w:rPr>
          <w:rFonts w:ascii="Palatino Linotype" w:hAnsi="Palatino Linotype"/>
          <w:i/>
        </w:rPr>
        <w:t xml:space="preserve"> </w:t>
      </w:r>
      <w:r w:rsidRPr="00974FAB">
        <w:rPr>
          <w:rFonts w:ascii="Palatino Linotype" w:hAnsi="Palatino Linotype"/>
          <w:b/>
          <w:i/>
        </w:rPr>
        <w:t>Recurrente</w:t>
      </w:r>
      <w:r w:rsidRPr="00974FAB">
        <w:rPr>
          <w:rFonts w:ascii="Palatino Linotype" w:hAnsi="Palatino Linotype"/>
          <w:i/>
        </w:rPr>
        <w:t>.</w:t>
      </w:r>
      <w:r w:rsidRPr="00974FAB">
        <w:rPr>
          <w:rFonts w:ascii="Palatino Linotype" w:hAnsi="Palatino Linotype" w:cs="Arial"/>
          <w:i/>
          <w:sz w:val="22"/>
        </w:rPr>
        <w:t xml:space="preserve"> </w:t>
      </w:r>
    </w:p>
    <w:p w14:paraId="6905AD51" w14:textId="77777777" w:rsidR="00E67C7D" w:rsidRPr="00974FAB" w:rsidRDefault="00E67C7D" w:rsidP="00E67C7D">
      <w:pPr>
        <w:tabs>
          <w:tab w:val="left" w:pos="720"/>
        </w:tabs>
        <w:ind w:left="709"/>
        <w:jc w:val="both"/>
        <w:rPr>
          <w:rFonts w:ascii="Palatino Linotype" w:hAnsi="Palatino Linotype"/>
          <w:i/>
        </w:rPr>
      </w:pPr>
    </w:p>
    <w:p w14:paraId="19D6DFB5" w14:textId="77777777" w:rsidR="00E67C7D" w:rsidRPr="00974FAB" w:rsidRDefault="00E67C7D" w:rsidP="00E67C7D">
      <w:pPr>
        <w:autoSpaceDE w:val="0"/>
        <w:autoSpaceDN w:val="0"/>
        <w:adjustRightInd w:val="0"/>
        <w:spacing w:line="360" w:lineRule="auto"/>
        <w:jc w:val="both"/>
        <w:rPr>
          <w:rFonts w:ascii="Palatino Linotype" w:hAnsi="Palatino Linotype" w:cs="Arial"/>
        </w:rPr>
      </w:pPr>
      <w:r w:rsidRPr="00974FAB">
        <w:rPr>
          <w:rFonts w:ascii="Palatino Linotype" w:hAnsi="Palatino Linotype" w:cs="Arial"/>
          <w:b/>
          <w:sz w:val="28"/>
          <w:szCs w:val="28"/>
        </w:rPr>
        <w:t>TERCERO.</w:t>
      </w:r>
      <w:r w:rsidRPr="00974FAB">
        <w:rPr>
          <w:rFonts w:ascii="Palatino Linotype" w:hAnsi="Palatino Linotype" w:cs="Arial"/>
          <w:b/>
        </w:rPr>
        <w:t xml:space="preserve"> Notifíquese</w:t>
      </w:r>
      <w:r w:rsidRPr="00974FAB">
        <w:rPr>
          <w:rFonts w:ascii="Palatino Linotype" w:hAnsi="Palatino Linotype" w:cs="Arial"/>
          <w:b/>
          <w:i/>
        </w:rPr>
        <w:t xml:space="preserve"> </w:t>
      </w:r>
      <w:r w:rsidRPr="00974FAB">
        <w:rPr>
          <w:rFonts w:ascii="Palatino Linotype" w:hAnsi="Palatino Linotype" w:cs="Arial"/>
        </w:rPr>
        <w:t>al Titular de la Unidad de Transparencia del</w:t>
      </w:r>
      <w:r w:rsidRPr="00974FAB">
        <w:rPr>
          <w:rFonts w:ascii="Palatino Linotype" w:hAnsi="Palatino Linotype" w:cs="Arial"/>
          <w:b/>
        </w:rPr>
        <w:t xml:space="preserve"> SUJETO OBLIGADO</w:t>
      </w:r>
      <w:r w:rsidRPr="00974FAB">
        <w:rPr>
          <w:rFonts w:ascii="Palatino Linotype" w:hAnsi="Palatino Linotype" w:cs="Arial"/>
        </w:rPr>
        <w:t xml:space="preserve">, a través del Sistema de Acceso a la Información Mexiquense </w:t>
      </w:r>
      <w:r w:rsidRPr="00974FAB">
        <w:rPr>
          <w:rFonts w:ascii="Palatino Linotype" w:hAnsi="Palatino Linotype" w:cs="Arial"/>
          <w:b/>
        </w:rPr>
        <w:t>(SAIMEX)</w:t>
      </w:r>
      <w:r w:rsidRPr="00974FAB">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974FA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50F014" w14:textId="77777777" w:rsidR="00E67C7D" w:rsidRPr="00974FAB" w:rsidRDefault="00E67C7D" w:rsidP="00E67C7D">
      <w:pPr>
        <w:spacing w:line="360" w:lineRule="auto"/>
        <w:jc w:val="both"/>
        <w:rPr>
          <w:rFonts w:ascii="Palatino Linotype" w:hAnsi="Palatino Linotype" w:cs="Arial"/>
          <w:b/>
          <w:bCs/>
          <w:szCs w:val="28"/>
        </w:rPr>
      </w:pPr>
    </w:p>
    <w:p w14:paraId="33171A7D" w14:textId="77777777" w:rsidR="00E67C7D" w:rsidRPr="00974FAB" w:rsidRDefault="00E67C7D" w:rsidP="00E67C7D">
      <w:pPr>
        <w:spacing w:line="360" w:lineRule="auto"/>
        <w:jc w:val="both"/>
        <w:rPr>
          <w:rFonts w:ascii="Palatino Linotype" w:hAnsi="Palatino Linotype" w:cs="Arial"/>
          <w:bCs/>
          <w:szCs w:val="32"/>
        </w:rPr>
      </w:pPr>
      <w:r w:rsidRPr="00974FAB">
        <w:rPr>
          <w:rFonts w:ascii="Palatino Linotype" w:hAnsi="Palatino Linotype" w:cs="Arial"/>
          <w:b/>
          <w:bCs/>
          <w:sz w:val="28"/>
          <w:szCs w:val="28"/>
        </w:rPr>
        <w:t>CUARTO.</w:t>
      </w:r>
      <w:r w:rsidRPr="00974FAB">
        <w:rPr>
          <w:rFonts w:ascii="Palatino Linotype" w:hAnsi="Palatino Linotype" w:cs="Arial"/>
          <w:bCs/>
          <w:szCs w:val="28"/>
        </w:rPr>
        <w:t xml:space="preserve"> </w:t>
      </w:r>
      <w:r w:rsidRPr="00974FA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974FAB">
        <w:rPr>
          <w:rFonts w:ascii="Palatino Linotype" w:hAnsi="Palatino Linotype" w:cs="Arial"/>
          <w:b/>
          <w:bCs/>
          <w:szCs w:val="32"/>
        </w:rPr>
        <w:t>Sujeto Obligado</w:t>
      </w:r>
      <w:r w:rsidRPr="00974FAB">
        <w:rPr>
          <w:rFonts w:ascii="Palatino Linotype" w:hAnsi="Palatino Linotype" w:cs="Arial"/>
          <w:bCs/>
          <w:szCs w:val="32"/>
        </w:rPr>
        <w:t xml:space="preserve"> de manera fundada y motivada, podrá solicitar una ampliación de plazo para el cumplimiento de la presente resolución.</w:t>
      </w:r>
    </w:p>
    <w:p w14:paraId="1860047B" w14:textId="77777777" w:rsidR="00E67C7D" w:rsidRPr="00974FAB" w:rsidRDefault="00E67C7D" w:rsidP="00E67C7D">
      <w:pPr>
        <w:autoSpaceDE w:val="0"/>
        <w:autoSpaceDN w:val="0"/>
        <w:adjustRightInd w:val="0"/>
        <w:spacing w:line="360" w:lineRule="auto"/>
        <w:ind w:right="51"/>
        <w:jc w:val="both"/>
        <w:rPr>
          <w:rFonts w:ascii="Palatino Linotype" w:hAnsi="Palatino Linotype" w:cs="Arial"/>
          <w:b/>
          <w:sz w:val="28"/>
          <w:szCs w:val="28"/>
        </w:rPr>
      </w:pPr>
    </w:p>
    <w:p w14:paraId="369898B5" w14:textId="77777777" w:rsidR="00E67C7D" w:rsidRDefault="00E67C7D" w:rsidP="00E67C7D">
      <w:pPr>
        <w:autoSpaceDE w:val="0"/>
        <w:autoSpaceDN w:val="0"/>
        <w:adjustRightInd w:val="0"/>
        <w:spacing w:line="360" w:lineRule="auto"/>
        <w:ind w:right="51"/>
        <w:jc w:val="both"/>
        <w:rPr>
          <w:rFonts w:ascii="Palatino Linotype" w:hAnsi="Palatino Linotype" w:cs="Arial"/>
        </w:rPr>
      </w:pPr>
      <w:r w:rsidRPr="00974FAB">
        <w:rPr>
          <w:rFonts w:ascii="Palatino Linotype" w:hAnsi="Palatino Linotype" w:cs="Arial"/>
          <w:b/>
          <w:sz w:val="28"/>
          <w:szCs w:val="28"/>
        </w:rPr>
        <w:t>QUINTO.</w:t>
      </w:r>
      <w:r w:rsidRPr="00974FAB">
        <w:rPr>
          <w:rFonts w:ascii="Palatino Linotype" w:hAnsi="Palatino Linotype" w:cs="Arial"/>
          <w:b/>
        </w:rPr>
        <w:t xml:space="preserve"> NOTIFÍQUESE</w:t>
      </w:r>
      <w:r w:rsidRPr="00974FAB">
        <w:rPr>
          <w:rFonts w:ascii="Palatino Linotype" w:hAnsi="Palatino Linotype" w:cs="Arial"/>
        </w:rPr>
        <w:t xml:space="preserve"> a la parte </w:t>
      </w:r>
      <w:r w:rsidRPr="00974FAB">
        <w:rPr>
          <w:rFonts w:ascii="Palatino Linotype" w:hAnsi="Palatino Linotype" w:cs="Arial"/>
          <w:b/>
        </w:rPr>
        <w:t>Recurrente</w:t>
      </w:r>
      <w:r w:rsidRPr="00974FAB">
        <w:rPr>
          <w:rFonts w:ascii="Palatino Linotype" w:hAnsi="Palatino Linotype" w:cs="Arial"/>
        </w:rPr>
        <w:t xml:space="preserve"> la presente resolución a través del Sistema de Acceso a la Información Mexiquense </w:t>
      </w:r>
      <w:r w:rsidRPr="00974FAB">
        <w:rPr>
          <w:rFonts w:ascii="Palatino Linotype" w:hAnsi="Palatino Linotype" w:cs="Arial"/>
          <w:b/>
        </w:rPr>
        <w:t>(SAIMEX),</w:t>
      </w:r>
      <w:r w:rsidRPr="00974FAB">
        <w:rPr>
          <w:rFonts w:ascii="Palatino Linotype" w:hAnsi="Palatino Linotype" w:cs="Arial"/>
        </w:rPr>
        <w:t xml:space="preserve"> y hágase de su conocimiento que en caso de considerar que le causa algún perjuicio, podrá promover </w:t>
      </w:r>
      <w:r w:rsidRPr="00974FAB">
        <w:rPr>
          <w:rFonts w:ascii="Palatino Linotype" w:hAnsi="Palatino Linotype" w:cs="Arial"/>
        </w:rPr>
        <w:lastRenderedPageBreak/>
        <w:t>el Juicio de Amparo en los términos de las leyes aplicables, de acuerdo con lo estipulado por el artículo 196, de la Ley de Transparencia y Acceso a la Información Pública del Estado de México y Municipios.</w:t>
      </w:r>
    </w:p>
    <w:p w14:paraId="1727302C" w14:textId="77777777" w:rsidR="00FA5C4B" w:rsidRDefault="00FA5C4B" w:rsidP="00F36042">
      <w:pPr>
        <w:spacing w:line="360" w:lineRule="auto"/>
        <w:jc w:val="both"/>
        <w:rPr>
          <w:rFonts w:ascii="Palatino Linotype" w:eastAsiaTheme="minorHAnsi" w:hAnsi="Palatino Linotype" w:cs="Arial"/>
          <w:lang w:eastAsia="en-US"/>
        </w:rPr>
      </w:pPr>
    </w:p>
    <w:p w14:paraId="556FC859" w14:textId="398AA06A" w:rsidR="00F36042" w:rsidRPr="00037B15" w:rsidRDefault="008B51D2" w:rsidP="00F36042">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sidR="00F36042">
        <w:rPr>
          <w:rFonts w:ascii="Palatino Linotype" w:eastAsiaTheme="minorHAnsi" w:hAnsi="Palatino Linotype" w:cs="Arial"/>
          <w:b/>
          <w:lang w:eastAsia="en-US"/>
        </w:rPr>
        <w:t>CUADRA</w:t>
      </w:r>
      <w:r>
        <w:rPr>
          <w:rFonts w:ascii="Palatino Linotype" w:eastAsiaTheme="minorHAnsi" w:hAnsi="Palatino Linotype" w:cs="Arial"/>
          <w:b/>
          <w:lang w:eastAsia="en-US"/>
        </w:rPr>
        <w:t>G</w:t>
      </w:r>
      <w:r w:rsidRPr="000F2E3A">
        <w:rPr>
          <w:rFonts w:ascii="Palatino Linotype" w:eastAsiaTheme="minorHAnsi" w:hAnsi="Palatino Linotype" w:cs="Arial"/>
          <w:b/>
          <w:lang w:eastAsia="en-US"/>
        </w:rPr>
        <w:t>ÉSIMA</w:t>
      </w:r>
      <w:r>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SESIÓN ORDINARIA CELEBRADA EL </w:t>
      </w:r>
      <w:r w:rsidR="00F36042">
        <w:rPr>
          <w:rFonts w:ascii="Palatino Linotype" w:eastAsiaTheme="minorHAnsi" w:hAnsi="Palatino Linotype" w:cs="Arial"/>
          <w:b/>
          <w:lang w:eastAsia="en-US"/>
        </w:rPr>
        <w:t>VEINTIUNO</w:t>
      </w:r>
      <w:r>
        <w:rPr>
          <w:rFonts w:ascii="Palatino Linotype" w:eastAsiaTheme="minorHAnsi" w:hAnsi="Palatino Linotype" w:cs="Arial"/>
          <w:b/>
          <w:lang w:eastAsia="en-US"/>
        </w:rPr>
        <w:t xml:space="preserve"> DE NOVIEMBRE</w:t>
      </w:r>
      <w:r w:rsidRPr="000F2E3A">
        <w:rPr>
          <w:rFonts w:ascii="Palatino Linotype" w:hAnsi="Palatino Linotype" w:cs="Arial"/>
          <w:b/>
          <w:color w:val="000000"/>
        </w:rPr>
        <w:t xml:space="preserve"> DE</w:t>
      </w:r>
      <w:r w:rsidRPr="000F2E3A">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C35E2C">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F36042">
        <w:rPr>
          <w:rFonts w:ascii="Palatino Linotype" w:eastAsiaTheme="minorHAnsi" w:hAnsi="Palatino Linotype" w:cs="Arial"/>
          <w:lang w:eastAsia="en-US"/>
        </w:rPr>
        <w:t xml:space="preserve">---------------------------------------------------------------------------------------------------------------------------------------------------------------------------------------------------------------------- </w:t>
      </w:r>
    </w:p>
    <w:p w14:paraId="3C65D94C" w14:textId="77777777" w:rsidR="00FA5C4B" w:rsidRPr="00037B15" w:rsidRDefault="00F36042" w:rsidP="00FA5C4B">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w:t>
      </w:r>
      <w:r w:rsidR="00FA5C4B">
        <w:rPr>
          <w:rFonts w:ascii="Palatino Linotype" w:eastAsiaTheme="minorHAnsi" w:hAnsi="Palatino Linotype" w:cs="Arial"/>
          <w:lang w:eastAsia="en-US"/>
        </w:rPr>
        <w:t>------------------------------------------------------------------------------------------------------------------------------------------------------------------------------------------------------------------------------------</w:t>
      </w:r>
      <w:r w:rsidR="00FA5C4B" w:rsidRPr="00F36042">
        <w:rPr>
          <w:rFonts w:ascii="Palatino Linotype" w:eastAsiaTheme="minorHAnsi" w:hAnsi="Palatino Linotype" w:cs="Arial"/>
          <w:lang w:eastAsia="en-US"/>
        </w:rPr>
        <w:t xml:space="preserve"> </w:t>
      </w:r>
      <w:r w:rsidR="00FA5C4B">
        <w:rPr>
          <w:rFonts w:ascii="Palatino Linotype" w:eastAsiaTheme="minorHAnsi" w:hAnsi="Palatino Linotype" w:cs="Arial"/>
          <w:lang w:eastAsia="en-US"/>
        </w:rPr>
        <w:t xml:space="preserve">------------------------------------------------------------------------------------------------------------------------------------------------------------------------------------------------------------------------------------ </w:t>
      </w:r>
    </w:p>
    <w:p w14:paraId="2A4DFFB8" w14:textId="77777777" w:rsidR="00FA5C4B" w:rsidRPr="00037B15" w:rsidRDefault="00FA5C4B" w:rsidP="00FA5C4B">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 </w:t>
      </w:r>
    </w:p>
    <w:p w14:paraId="0D57F7C9" w14:textId="77777777" w:rsidR="00FA5C4B" w:rsidRPr="00037B15" w:rsidRDefault="00FA5C4B" w:rsidP="00FA5C4B">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w:t>
      </w:r>
      <w:r w:rsidRPr="00F36042">
        <w:rPr>
          <w:rFonts w:ascii="Palatino Linotype" w:eastAsiaTheme="minorHAnsi" w:hAnsi="Palatino Linotype" w:cs="Arial"/>
          <w:lang w:eastAsia="en-US"/>
        </w:rPr>
        <w:t xml:space="preserve"> </w:t>
      </w:r>
    </w:p>
    <w:p w14:paraId="02C98781" w14:textId="77777777" w:rsidR="008B51D2" w:rsidRDefault="00F12678" w:rsidP="008B51D2">
      <w:pPr>
        <w:spacing w:line="360" w:lineRule="auto"/>
        <w:jc w:val="both"/>
      </w:pPr>
      <w:r>
        <w:rPr>
          <w:rFonts w:ascii="Palatino Linotype" w:eastAsiaTheme="minorHAnsi" w:hAnsi="Palatino Linotype" w:cs="Arial"/>
          <w:sz w:val="18"/>
          <w:lang w:eastAsia="en-US"/>
        </w:rPr>
        <w:t>JMV/CCR/BPAC</w:t>
      </w:r>
    </w:p>
    <w:p w14:paraId="08601D29" w14:textId="77777777" w:rsidR="008B51D2" w:rsidRDefault="008B51D2" w:rsidP="008B51D2"/>
    <w:p w14:paraId="6A4B5156" w14:textId="77777777" w:rsidR="008B51D2" w:rsidRDefault="008B51D2" w:rsidP="008B51D2"/>
    <w:p w14:paraId="667C3DDA" w14:textId="77777777" w:rsidR="008B51D2" w:rsidRDefault="008B51D2" w:rsidP="008B51D2"/>
    <w:p w14:paraId="475DBB26" w14:textId="77777777" w:rsidR="008B51D2" w:rsidRDefault="008B51D2" w:rsidP="008B51D2"/>
    <w:p w14:paraId="71E16A4E" w14:textId="77777777" w:rsidR="008B51D2" w:rsidRDefault="008B51D2" w:rsidP="008B51D2"/>
    <w:p w14:paraId="6FB839CE" w14:textId="77777777" w:rsidR="008B51D2" w:rsidRDefault="008B51D2" w:rsidP="008B51D2"/>
    <w:p w14:paraId="098E7D44" w14:textId="77777777" w:rsidR="008B51D2" w:rsidRDefault="008B51D2" w:rsidP="008B51D2"/>
    <w:p w14:paraId="3A683CB2" w14:textId="77777777" w:rsidR="008B51D2" w:rsidRDefault="008B51D2" w:rsidP="008B51D2"/>
    <w:p w14:paraId="4BED4BD6" w14:textId="77777777" w:rsidR="008B51D2" w:rsidRDefault="008B51D2" w:rsidP="008B51D2"/>
    <w:p w14:paraId="69831C0B" w14:textId="77777777" w:rsidR="008B51D2" w:rsidRDefault="008B51D2" w:rsidP="008B51D2"/>
    <w:p w14:paraId="65D7C0E3" w14:textId="77777777" w:rsidR="008B51D2" w:rsidRDefault="008B51D2" w:rsidP="008B51D2"/>
    <w:p w14:paraId="210FBE13" w14:textId="77777777" w:rsidR="008B51D2" w:rsidRDefault="008B51D2" w:rsidP="008B51D2"/>
    <w:p w14:paraId="73FBB12C" w14:textId="77777777" w:rsidR="008B51D2" w:rsidRDefault="008B51D2" w:rsidP="008B51D2"/>
    <w:p w14:paraId="19C8CFC3" w14:textId="77777777" w:rsidR="008B51D2" w:rsidRDefault="008B51D2" w:rsidP="008B51D2"/>
    <w:p w14:paraId="47D7192C" w14:textId="77777777" w:rsidR="008B51D2" w:rsidRDefault="008B51D2" w:rsidP="008B51D2"/>
    <w:p w14:paraId="21ED82B4" w14:textId="77777777" w:rsidR="008B51D2" w:rsidRDefault="008B51D2" w:rsidP="008B51D2"/>
    <w:p w14:paraId="2FBC0570" w14:textId="77777777" w:rsidR="008B51D2" w:rsidRDefault="008B51D2" w:rsidP="008B51D2"/>
    <w:p w14:paraId="5B296F8E" w14:textId="77777777" w:rsidR="008B51D2" w:rsidRDefault="008B51D2" w:rsidP="008B51D2"/>
    <w:p w14:paraId="5FA97A91" w14:textId="77777777" w:rsidR="008B51D2" w:rsidRDefault="008B51D2" w:rsidP="008B51D2"/>
    <w:p w14:paraId="03D000AB" w14:textId="77777777" w:rsidR="008B51D2" w:rsidRDefault="008B51D2" w:rsidP="008B51D2"/>
    <w:p w14:paraId="5DB65A7D" w14:textId="77777777" w:rsidR="008B51D2" w:rsidRDefault="008B51D2" w:rsidP="008B51D2"/>
    <w:p w14:paraId="37BA5A5B" w14:textId="77777777" w:rsidR="008B51D2" w:rsidRDefault="008B51D2" w:rsidP="008B51D2"/>
    <w:p w14:paraId="032932F3" w14:textId="77777777" w:rsidR="008B51D2" w:rsidRDefault="008B51D2" w:rsidP="008B51D2"/>
    <w:p w14:paraId="5E94383E" w14:textId="77777777" w:rsidR="008B51D2" w:rsidRDefault="008B51D2" w:rsidP="008B51D2"/>
    <w:p w14:paraId="773E838E" w14:textId="77777777" w:rsidR="008B51D2" w:rsidRDefault="008B51D2" w:rsidP="008B51D2"/>
    <w:p w14:paraId="3449D80C" w14:textId="77777777" w:rsidR="008B51D2" w:rsidRDefault="008B51D2" w:rsidP="008B51D2"/>
    <w:p w14:paraId="0FF208C6" w14:textId="77777777" w:rsidR="008B51D2" w:rsidRDefault="008B51D2" w:rsidP="008B51D2"/>
    <w:p w14:paraId="5347412F" w14:textId="77777777" w:rsidR="008B51D2" w:rsidRDefault="008B51D2" w:rsidP="008B51D2"/>
    <w:p w14:paraId="6F9C9D2F" w14:textId="77777777" w:rsidR="008B51D2" w:rsidRDefault="008B51D2" w:rsidP="008B51D2"/>
    <w:p w14:paraId="6647109A" w14:textId="77777777" w:rsidR="008B51D2" w:rsidRDefault="008B51D2" w:rsidP="008B51D2"/>
    <w:p w14:paraId="4F54DFF3" w14:textId="77777777" w:rsidR="008B51D2" w:rsidRPr="003E56C9" w:rsidRDefault="008B51D2" w:rsidP="008B51D2"/>
    <w:p w14:paraId="06205EB9" w14:textId="77777777" w:rsidR="008B51D2" w:rsidRDefault="008B51D2" w:rsidP="008B51D2"/>
    <w:p w14:paraId="22DE92D6" w14:textId="77777777" w:rsidR="008B51D2" w:rsidRDefault="008B51D2" w:rsidP="008B51D2"/>
    <w:p w14:paraId="4FB3D4FD" w14:textId="77777777" w:rsidR="008B51D2" w:rsidRDefault="008B51D2" w:rsidP="008B51D2"/>
    <w:p w14:paraId="40FEBF0F" w14:textId="77777777" w:rsidR="008B51D2" w:rsidRDefault="008B51D2" w:rsidP="008B51D2"/>
    <w:p w14:paraId="07F4716D" w14:textId="77777777" w:rsidR="008B51D2" w:rsidRDefault="008B51D2" w:rsidP="008B51D2"/>
    <w:p w14:paraId="47B0274F" w14:textId="77777777" w:rsidR="008B51D2" w:rsidRDefault="008B51D2" w:rsidP="008B51D2"/>
    <w:p w14:paraId="4BE0CAD4" w14:textId="77777777" w:rsidR="008B51D2" w:rsidRDefault="008B51D2" w:rsidP="008B51D2"/>
    <w:p w14:paraId="09D20BA6" w14:textId="77777777" w:rsidR="008B51D2" w:rsidRDefault="008B51D2" w:rsidP="008B51D2"/>
    <w:p w14:paraId="5A15909B" w14:textId="77777777" w:rsidR="008B51D2" w:rsidRDefault="008B51D2" w:rsidP="008B51D2"/>
    <w:p w14:paraId="08597815" w14:textId="77777777" w:rsidR="008B51D2" w:rsidRDefault="008B51D2" w:rsidP="008B51D2"/>
    <w:p w14:paraId="6B607513" w14:textId="77777777" w:rsidR="008B51D2" w:rsidRDefault="008B51D2" w:rsidP="008B51D2"/>
    <w:p w14:paraId="6E7843A0" w14:textId="77777777" w:rsidR="00EC5CED" w:rsidRDefault="00EC5CED"/>
    <w:sectPr w:rsidR="00EC5CED" w:rsidSect="00374088">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243DF" w14:textId="77777777" w:rsidR="006474D9" w:rsidRDefault="006474D9" w:rsidP="008B51D2">
      <w:r>
        <w:separator/>
      </w:r>
    </w:p>
  </w:endnote>
  <w:endnote w:type="continuationSeparator" w:id="0">
    <w:p w14:paraId="01081265" w14:textId="77777777" w:rsidR="006474D9" w:rsidRDefault="006474D9" w:rsidP="008B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E0BF2" w14:textId="77777777" w:rsidR="00374088" w:rsidRPr="000D3AD4" w:rsidRDefault="00374088" w:rsidP="00374088">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E47E6">
      <w:rPr>
        <w:rFonts w:ascii="Palatino Linotype" w:hAnsi="Palatino Linotype" w:cs="Arial"/>
        <w:bCs/>
        <w:noProof/>
        <w:sz w:val="20"/>
        <w:szCs w:val="20"/>
      </w:rPr>
      <w:t>29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E47E6">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D981B" w14:textId="77777777" w:rsidR="00374088" w:rsidRPr="000D3AD4" w:rsidRDefault="00374088" w:rsidP="00374088">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E47E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E47E6">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A6210" w14:textId="77777777" w:rsidR="006474D9" w:rsidRDefault="006474D9" w:rsidP="008B51D2">
      <w:r>
        <w:separator/>
      </w:r>
    </w:p>
  </w:footnote>
  <w:footnote w:type="continuationSeparator" w:id="0">
    <w:p w14:paraId="0F97151B" w14:textId="77777777" w:rsidR="006474D9" w:rsidRDefault="006474D9" w:rsidP="008B51D2">
      <w:r>
        <w:continuationSeparator/>
      </w:r>
    </w:p>
  </w:footnote>
  <w:footnote w:id="1">
    <w:p w14:paraId="64A9FFDF" w14:textId="77777777" w:rsidR="00374088" w:rsidRPr="00481AAF" w:rsidRDefault="00374088" w:rsidP="008B51D2">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8C9E860" w14:textId="77777777" w:rsidR="00374088" w:rsidRPr="00946E1F" w:rsidRDefault="00374088" w:rsidP="008B51D2">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4E486F7" w14:textId="77777777" w:rsidR="00374088" w:rsidRDefault="00374088" w:rsidP="00A446AB">
      <w:pPr>
        <w:pStyle w:val="Textonotapie"/>
      </w:pPr>
      <w:r>
        <w:rPr>
          <w:rStyle w:val="Refdenotaalpie"/>
        </w:rPr>
        <w:footnoteRef/>
      </w:r>
      <w:r>
        <w:t xml:space="preserve"> </w:t>
      </w:r>
      <w:r>
        <w:rPr>
          <w:rFonts w:eastAsia="MS Mincho" w:cs="Arial"/>
          <w:sz w:val="16"/>
          <w:szCs w:val="16"/>
        </w:rPr>
        <w:t xml:space="preserve">BURGOA ORIHUELA Ignacio. </w:t>
      </w:r>
      <w:r>
        <w:rPr>
          <w:rFonts w:eastAsia="MS Mincho" w:cs="Arial"/>
          <w:i/>
          <w:sz w:val="16"/>
          <w:szCs w:val="16"/>
        </w:rPr>
        <w:t>Diccionario De Derecho Constitucional, Garantías y Amparo</w:t>
      </w:r>
      <w:r>
        <w:rPr>
          <w:rFonts w:eastAsia="MS Mincho" w:cs="Arial"/>
          <w:sz w:val="16"/>
          <w:szCs w:val="16"/>
        </w:rPr>
        <w:t>. Ed. Porrúa, S.A., México. 1992. p. 115.</w:t>
      </w:r>
    </w:p>
  </w:footnote>
  <w:footnote w:id="3">
    <w:p w14:paraId="6E1A6E45" w14:textId="77777777" w:rsidR="00374088" w:rsidRDefault="00374088" w:rsidP="00A446AB">
      <w:pPr>
        <w:pStyle w:val="Textonotapie"/>
      </w:pPr>
      <w:r>
        <w:rPr>
          <w:rStyle w:val="Refdenotaalpie"/>
        </w:rPr>
        <w:footnoteRef/>
      </w:r>
      <w:r>
        <w:t xml:space="preserve"> </w:t>
      </w:r>
      <w:r>
        <w:rPr>
          <w:rFonts w:eastAsia="MS Mincho" w:cs="Arial"/>
          <w:sz w:val="16"/>
          <w:szCs w:val="16"/>
          <w:lang w:eastAsia="es-ES"/>
        </w:rPr>
        <w:t xml:space="preserve">CIENFUEGOS SALGADO David. </w:t>
      </w:r>
      <w:r>
        <w:rPr>
          <w:rFonts w:eastAsia="MS Mincho" w:cs="Arial"/>
          <w:i/>
          <w:sz w:val="16"/>
          <w:szCs w:val="16"/>
          <w:lang w:eastAsia="es-ES"/>
        </w:rPr>
        <w:t xml:space="preserve">El Derecho de Petición en México. </w:t>
      </w:r>
      <w:r>
        <w:rPr>
          <w:rFonts w:eastAsia="MS Mincho" w:cs="Arial"/>
          <w:sz w:val="16"/>
          <w:szCs w:val="16"/>
          <w:lang w:eastAsia="es-ES"/>
        </w:rPr>
        <w:t>Ed. Instituto de Investigaciones Jurídica UNAM. México 2004. p.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7366" w14:textId="77777777" w:rsidR="00374088" w:rsidRDefault="00EE47E6">
    <w:pPr>
      <w:pStyle w:val="Encabezado"/>
    </w:pPr>
    <w:r>
      <w:rPr>
        <w:noProof/>
        <w:lang w:val="es-MX"/>
      </w:rPr>
      <w:pict w14:anchorId="2E160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374088" w:rsidRPr="008F2CCC" w14:paraId="29B0A758" w14:textId="77777777" w:rsidTr="00374088">
      <w:tc>
        <w:tcPr>
          <w:tcW w:w="2551" w:type="dxa"/>
          <w:shd w:val="clear" w:color="auto" w:fill="auto"/>
          <w:vAlign w:val="center"/>
        </w:tcPr>
        <w:p w14:paraId="50839202"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2852A32" w14:textId="77777777" w:rsidR="00374088" w:rsidRPr="0029071C" w:rsidRDefault="00374088" w:rsidP="008B51D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06025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374088" w:rsidRPr="008F2CCC" w14:paraId="64D3C9C9" w14:textId="77777777" w:rsidTr="00374088">
      <w:trPr>
        <w:trHeight w:val="228"/>
      </w:trPr>
      <w:tc>
        <w:tcPr>
          <w:tcW w:w="2551" w:type="dxa"/>
          <w:shd w:val="clear" w:color="auto" w:fill="auto"/>
          <w:vAlign w:val="center"/>
        </w:tcPr>
        <w:p w14:paraId="79109303"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BE4D533" w14:textId="77777777" w:rsidR="00374088" w:rsidRPr="0029071C" w:rsidRDefault="00374088" w:rsidP="008B51D2">
          <w:pPr>
            <w:spacing w:line="276" w:lineRule="auto"/>
            <w:jc w:val="right"/>
            <w:rPr>
              <w:rFonts w:ascii="Palatino Linotype" w:hAnsi="Palatino Linotype"/>
              <w:sz w:val="22"/>
              <w:szCs w:val="22"/>
            </w:rPr>
          </w:pPr>
          <w:r w:rsidRPr="003E385C">
            <w:rPr>
              <w:rFonts w:ascii="Palatino Linotype" w:hAnsi="Palatino Linotype"/>
              <w:sz w:val="22"/>
              <w:szCs w:val="22"/>
            </w:rPr>
            <w:t xml:space="preserve">Ayuntamiento de </w:t>
          </w:r>
          <w:r>
            <w:rPr>
              <w:rFonts w:ascii="Palatino Linotype" w:hAnsi="Palatino Linotype"/>
              <w:sz w:val="22"/>
              <w:szCs w:val="22"/>
            </w:rPr>
            <w:t>Tezoyuca</w:t>
          </w:r>
        </w:p>
      </w:tc>
    </w:tr>
    <w:tr w:rsidR="00374088" w:rsidRPr="008F2CCC" w14:paraId="2171CE0B" w14:textId="77777777" w:rsidTr="00374088">
      <w:tc>
        <w:tcPr>
          <w:tcW w:w="2551" w:type="dxa"/>
          <w:shd w:val="clear" w:color="auto" w:fill="auto"/>
          <w:vAlign w:val="center"/>
        </w:tcPr>
        <w:p w14:paraId="2BF11011"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A02332B" w14:textId="77777777" w:rsidR="00374088" w:rsidRPr="0029071C" w:rsidRDefault="00374088" w:rsidP="0037408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5FA322C" w14:textId="77777777" w:rsidR="00374088" w:rsidRPr="001779E0" w:rsidRDefault="00EE47E6" w:rsidP="00374088">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1ECBF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374088" w:rsidRPr="008F2CCC" w14:paraId="0C9C00A0" w14:textId="77777777" w:rsidTr="00374088">
      <w:tc>
        <w:tcPr>
          <w:tcW w:w="2551" w:type="dxa"/>
          <w:shd w:val="clear" w:color="auto" w:fill="auto"/>
          <w:vAlign w:val="center"/>
        </w:tcPr>
        <w:p w14:paraId="3CED08C4"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C762CA7" w14:textId="77777777" w:rsidR="00374088" w:rsidRPr="0029071C" w:rsidRDefault="00374088" w:rsidP="008B51D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06025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374088" w:rsidRPr="008F2CCC" w14:paraId="549985C3" w14:textId="77777777" w:rsidTr="00374088">
      <w:tc>
        <w:tcPr>
          <w:tcW w:w="2551" w:type="dxa"/>
          <w:shd w:val="clear" w:color="auto" w:fill="auto"/>
          <w:vAlign w:val="center"/>
        </w:tcPr>
        <w:p w14:paraId="57D0BAA3"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7D94E81C" w14:textId="5EB4A5F9" w:rsidR="00374088" w:rsidRPr="006D30E6" w:rsidRDefault="00EE47E6" w:rsidP="0037408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374088" w:rsidRPr="008F2CCC" w14:paraId="257DA830" w14:textId="77777777" w:rsidTr="00374088">
      <w:trPr>
        <w:trHeight w:val="228"/>
      </w:trPr>
      <w:tc>
        <w:tcPr>
          <w:tcW w:w="2551" w:type="dxa"/>
          <w:shd w:val="clear" w:color="auto" w:fill="auto"/>
          <w:vAlign w:val="center"/>
        </w:tcPr>
        <w:p w14:paraId="20AD72F7"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9204180" w14:textId="77777777" w:rsidR="00374088" w:rsidRPr="0029071C" w:rsidRDefault="00374088" w:rsidP="008B51D2">
          <w:pPr>
            <w:spacing w:line="276" w:lineRule="auto"/>
            <w:jc w:val="right"/>
            <w:rPr>
              <w:rFonts w:ascii="Palatino Linotype" w:hAnsi="Palatino Linotype"/>
              <w:sz w:val="22"/>
              <w:szCs w:val="22"/>
            </w:rPr>
          </w:pPr>
          <w:r w:rsidRPr="003E385C">
            <w:rPr>
              <w:rFonts w:ascii="Palatino Linotype" w:hAnsi="Palatino Linotype"/>
              <w:sz w:val="22"/>
              <w:szCs w:val="22"/>
            </w:rPr>
            <w:t xml:space="preserve">Ayuntamiento de </w:t>
          </w:r>
          <w:r>
            <w:rPr>
              <w:rFonts w:ascii="Palatino Linotype" w:hAnsi="Palatino Linotype"/>
              <w:sz w:val="22"/>
              <w:szCs w:val="22"/>
            </w:rPr>
            <w:t>Tezoyuca</w:t>
          </w:r>
        </w:p>
      </w:tc>
    </w:tr>
    <w:tr w:rsidR="00374088" w:rsidRPr="008F2CCC" w14:paraId="12D65602" w14:textId="77777777" w:rsidTr="00374088">
      <w:tc>
        <w:tcPr>
          <w:tcW w:w="2551" w:type="dxa"/>
          <w:shd w:val="clear" w:color="auto" w:fill="auto"/>
          <w:vAlign w:val="center"/>
        </w:tcPr>
        <w:p w14:paraId="60AA075C" w14:textId="77777777" w:rsidR="00374088" w:rsidRPr="008F5DAE" w:rsidRDefault="00374088" w:rsidP="00374088">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5E95106" w14:textId="77777777" w:rsidR="00374088" w:rsidRPr="0029071C" w:rsidRDefault="00374088" w:rsidP="0037408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374088" w:rsidRPr="008F2CCC" w14:paraId="47433764" w14:textId="77777777" w:rsidTr="00374088">
      <w:tc>
        <w:tcPr>
          <w:tcW w:w="2551" w:type="dxa"/>
          <w:shd w:val="clear" w:color="auto" w:fill="auto"/>
          <w:vAlign w:val="center"/>
        </w:tcPr>
        <w:p w14:paraId="43AE43E6" w14:textId="77777777" w:rsidR="00374088" w:rsidRPr="008F5DAE" w:rsidRDefault="00374088" w:rsidP="00374088">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F6F98BD" w14:textId="77777777" w:rsidR="00374088" w:rsidRPr="00BA27FC" w:rsidRDefault="00374088" w:rsidP="00374088">
          <w:pPr>
            <w:spacing w:line="276" w:lineRule="auto"/>
            <w:rPr>
              <w:rFonts w:ascii="Palatino Linotype" w:hAnsi="Palatino Linotype"/>
              <w:sz w:val="14"/>
              <w:szCs w:val="22"/>
              <w:lang w:val="es-ES_tradnl"/>
            </w:rPr>
          </w:pPr>
        </w:p>
      </w:tc>
    </w:tr>
  </w:tbl>
  <w:p w14:paraId="78B0E206" w14:textId="77777777" w:rsidR="00374088" w:rsidRPr="009F1AB6" w:rsidRDefault="00EE47E6">
    <w:pPr>
      <w:pStyle w:val="Encabezado"/>
      <w:rPr>
        <w:sz w:val="10"/>
      </w:rPr>
    </w:pPr>
    <w:r>
      <w:rPr>
        <w:noProof/>
        <w:sz w:val="10"/>
        <w:lang w:val="es-MX"/>
      </w:rPr>
      <w:pict w14:anchorId="11437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663950"/>
    <w:multiLevelType w:val="hybridMultilevel"/>
    <w:tmpl w:val="6DA82F3A"/>
    <w:lvl w:ilvl="0" w:tplc="F1502824">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1347D46"/>
    <w:multiLevelType w:val="hybridMultilevel"/>
    <w:tmpl w:val="F9EC90A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9B08AC"/>
    <w:multiLevelType w:val="hybridMultilevel"/>
    <w:tmpl w:val="F23A2850"/>
    <w:lvl w:ilvl="0" w:tplc="F4AE7354">
      <w:start w:val="1"/>
      <w:numFmt w:val="decimal"/>
      <w:lvlText w:val="%1."/>
      <w:lvlJc w:val="left"/>
      <w:pPr>
        <w:ind w:left="720" w:hanging="360"/>
      </w:pPr>
      <w:rPr>
        <w:rFonts w:cs="Tahoma"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D2"/>
    <w:rsid w:val="00000D1D"/>
    <w:rsid w:val="00083CFB"/>
    <w:rsid w:val="00156653"/>
    <w:rsid w:val="001F4949"/>
    <w:rsid w:val="0023734F"/>
    <w:rsid w:val="002A1D59"/>
    <w:rsid w:val="002D1E99"/>
    <w:rsid w:val="00374088"/>
    <w:rsid w:val="00404C66"/>
    <w:rsid w:val="004936DF"/>
    <w:rsid w:val="00522685"/>
    <w:rsid w:val="00554318"/>
    <w:rsid w:val="006474D9"/>
    <w:rsid w:val="00792539"/>
    <w:rsid w:val="00840F11"/>
    <w:rsid w:val="0089795A"/>
    <w:rsid w:val="008B51D2"/>
    <w:rsid w:val="008D1F63"/>
    <w:rsid w:val="00926777"/>
    <w:rsid w:val="00974FAB"/>
    <w:rsid w:val="00976D45"/>
    <w:rsid w:val="00984988"/>
    <w:rsid w:val="009A559D"/>
    <w:rsid w:val="00A446AB"/>
    <w:rsid w:val="00A578A8"/>
    <w:rsid w:val="00AF31BC"/>
    <w:rsid w:val="00BF41EF"/>
    <w:rsid w:val="00C307B8"/>
    <w:rsid w:val="00C35E2C"/>
    <w:rsid w:val="00C41399"/>
    <w:rsid w:val="00DD1DFD"/>
    <w:rsid w:val="00E5151D"/>
    <w:rsid w:val="00E67C7D"/>
    <w:rsid w:val="00E865B7"/>
    <w:rsid w:val="00EB711F"/>
    <w:rsid w:val="00EC5CED"/>
    <w:rsid w:val="00EE47E6"/>
    <w:rsid w:val="00F12678"/>
    <w:rsid w:val="00F36042"/>
    <w:rsid w:val="00F53B05"/>
    <w:rsid w:val="00F645FC"/>
    <w:rsid w:val="00FA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86660B"/>
  <w15:chartTrackingRefBased/>
  <w15:docId w15:val="{FA970B30-A7F4-418F-A7EE-677003B7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1D2"/>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51D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B51D2"/>
    <w:rPr>
      <w:rFonts w:eastAsiaTheme="minorEastAsia"/>
      <w:sz w:val="24"/>
      <w:szCs w:val="24"/>
      <w:lang w:val="es-ES_tradnl" w:eastAsia="es-MX"/>
    </w:rPr>
  </w:style>
  <w:style w:type="paragraph" w:styleId="Piedepgina">
    <w:name w:val="footer"/>
    <w:basedOn w:val="Normal"/>
    <w:link w:val="PiedepginaCar"/>
    <w:uiPriority w:val="99"/>
    <w:unhideWhenUsed/>
    <w:rsid w:val="008B51D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B51D2"/>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B51D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B51D2"/>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B51D2"/>
    <w:rPr>
      <w:vertAlign w:val="superscript"/>
    </w:rPr>
  </w:style>
  <w:style w:type="character" w:customStyle="1" w:styleId="apple-converted-space">
    <w:name w:val="apple-converted-space"/>
    <w:basedOn w:val="Fuentedeprrafopredeter"/>
    <w:rsid w:val="008B51D2"/>
  </w:style>
  <w:style w:type="character" w:styleId="Hipervnculo">
    <w:name w:val="Hyperlink"/>
    <w:aliases w:val="Hipervínculo1,Hipervínculo11,Hipervínculo12,Hipervínculo13,Hipervínculo14,Hipervínculo15"/>
    <w:basedOn w:val="Fuentedeprrafopredeter"/>
    <w:uiPriority w:val="99"/>
    <w:unhideWhenUsed/>
    <w:rsid w:val="008B51D2"/>
    <w:rPr>
      <w:color w:val="0563C1" w:themeColor="hyperlink"/>
      <w:u w:val="single"/>
    </w:rPr>
  </w:style>
  <w:style w:type="paragraph" w:styleId="Sinespaciado">
    <w:name w:val="No Spacing"/>
    <w:aliases w:val="Francesa,INAI"/>
    <w:link w:val="SinespaciadoCar"/>
    <w:uiPriority w:val="1"/>
    <w:qFormat/>
    <w:rsid w:val="008B51D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B51D2"/>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B51D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B51D2"/>
    <w:rPr>
      <w:sz w:val="20"/>
      <w:szCs w:val="20"/>
    </w:rPr>
  </w:style>
  <w:style w:type="table" w:styleId="Tabladecuadrcula5oscura">
    <w:name w:val="Grid Table 5 Dark"/>
    <w:basedOn w:val="Tablanormal"/>
    <w:uiPriority w:val="50"/>
    <w:rsid w:val="008B51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Citas">
    <w:name w:val="Citas"/>
    <w:basedOn w:val="Normal"/>
    <w:qFormat/>
    <w:rsid w:val="00E67C7D"/>
    <w:pPr>
      <w:spacing w:before="240" w:after="160" w:line="360" w:lineRule="auto"/>
      <w:ind w:left="851" w:right="851"/>
      <w:jc w:val="both"/>
    </w:pPr>
    <w:rPr>
      <w:rFonts w:ascii="Palatino Linotype" w:eastAsiaTheme="minorHAnsi" w:hAnsi="Palatino Linotype" w:cs="Arial"/>
      <w:i/>
      <w:sz w:val="22"/>
      <w:szCs w:val="22"/>
      <w:lang w:eastAsia="en-US"/>
    </w:rPr>
  </w:style>
  <w:style w:type="character" w:styleId="Textoennegrita">
    <w:name w:val="Strong"/>
    <w:basedOn w:val="Fuentedeprrafopredeter"/>
    <w:uiPriority w:val="22"/>
    <w:qFormat/>
    <w:rsid w:val="00E67C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29</Pages>
  <Words>5992</Words>
  <Characters>32959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INFOEM492</cp:lastModifiedBy>
  <cp:revision>25</cp:revision>
  <dcterms:created xsi:type="dcterms:W3CDTF">2024-11-08T18:55:00Z</dcterms:created>
  <dcterms:modified xsi:type="dcterms:W3CDTF">2024-12-03T19:04:00Z</dcterms:modified>
</cp:coreProperties>
</file>