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2E8C7" w14:textId="43F8CE1B" w:rsidR="006D7C3D" w:rsidRPr="00037B15" w:rsidRDefault="006D7C3D" w:rsidP="004A3787">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5E069F">
        <w:rPr>
          <w:rFonts w:ascii="Palatino Linotype" w:hAnsi="Palatino Linotype" w:cs="Arial"/>
          <w:b/>
          <w:color w:val="000000"/>
        </w:rPr>
        <w:t>seis de noviembre</w:t>
      </w:r>
      <w:r w:rsidRPr="00B05A2A">
        <w:rPr>
          <w:rFonts w:ascii="Palatino Linotype" w:hAnsi="Palatino Linotype" w:cs="Arial"/>
          <w:b/>
          <w:color w:val="000000"/>
        </w:rPr>
        <w:t xml:space="preserve"> </w:t>
      </w:r>
      <w:r>
        <w:rPr>
          <w:rFonts w:ascii="Palatino Linotype" w:hAnsi="Palatino Linotype" w:cs="Arial"/>
          <w:b/>
          <w:color w:val="000000"/>
        </w:rPr>
        <w:t xml:space="preserve">de </w:t>
      </w:r>
      <w:r w:rsidRPr="00B05A2A">
        <w:rPr>
          <w:rFonts w:ascii="Palatino Linotype" w:hAnsi="Palatino Linotype" w:cs="Arial"/>
          <w:b/>
          <w:color w:val="000000"/>
        </w:rPr>
        <w:t>dos mil veinticuatro</w:t>
      </w:r>
      <w:r w:rsidRPr="00037B15">
        <w:rPr>
          <w:rFonts w:ascii="Palatino Linotype" w:hAnsi="Palatino Linotype" w:cs="Arial"/>
          <w:color w:val="000000"/>
        </w:rPr>
        <w:t>.</w:t>
      </w:r>
    </w:p>
    <w:p w14:paraId="5F991E9D" w14:textId="77777777" w:rsidR="006D7C3D" w:rsidRPr="00037B15" w:rsidRDefault="006D7C3D" w:rsidP="004A3787">
      <w:pPr>
        <w:tabs>
          <w:tab w:val="left" w:pos="1701"/>
        </w:tabs>
        <w:spacing w:line="360" w:lineRule="auto"/>
        <w:jc w:val="both"/>
        <w:rPr>
          <w:rFonts w:ascii="Palatino Linotype" w:hAnsi="Palatino Linotype" w:cs="Arial"/>
          <w:color w:val="000000"/>
        </w:rPr>
      </w:pPr>
      <w:bookmarkStart w:id="0" w:name="_GoBack"/>
      <w:bookmarkEnd w:id="0"/>
    </w:p>
    <w:p w14:paraId="103864D9" w14:textId="77777777" w:rsidR="006D7C3D" w:rsidRPr="00037B15" w:rsidRDefault="006D7C3D" w:rsidP="004A3787">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Pr>
          <w:rFonts w:ascii="Palatino Linotype" w:eastAsiaTheme="minorHAnsi" w:hAnsi="Palatino Linotype" w:cs="Arial"/>
          <w:b/>
          <w:lang w:eastAsia="en-US"/>
        </w:rPr>
        <w:t>04370</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0095318D">
        <w:rPr>
          <w:rFonts w:ascii="Palatino Linotype" w:eastAsiaTheme="minorHAnsi" w:hAnsi="Palatino Linotype" w:cs="Arial"/>
          <w:b/>
          <w:bCs/>
        </w:rPr>
        <w:t xml:space="preserve"> y </w:t>
      </w:r>
      <w:r w:rsidR="0095318D">
        <w:rPr>
          <w:rFonts w:ascii="Palatino Linotype" w:eastAsiaTheme="minorHAnsi" w:hAnsi="Palatino Linotype" w:cs="Arial"/>
          <w:b/>
          <w:lang w:eastAsia="en-US"/>
        </w:rPr>
        <w:t>04371</w:t>
      </w:r>
      <w:r w:rsidR="0095318D" w:rsidRPr="00037B15">
        <w:rPr>
          <w:rFonts w:ascii="Palatino Linotype" w:eastAsiaTheme="minorHAnsi" w:hAnsi="Palatino Linotype" w:cs="Arial"/>
          <w:b/>
          <w:bCs/>
        </w:rPr>
        <w:t>/INFOEM/IP/RR/202</w:t>
      </w:r>
      <w:r w:rsidR="0095318D">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Pr>
          <w:rFonts w:ascii="Palatino Linotype" w:hAnsi="Palatino Linotype" w:cs="Arial"/>
          <w:b/>
        </w:rPr>
        <w:t>no proporcionó nombre</w:t>
      </w:r>
      <w:r>
        <w:rPr>
          <w:rFonts w:ascii="Palatino Linotype" w:hAnsi="Palatino Linotype" w:cs="Arial"/>
        </w:rPr>
        <w:t>,</w:t>
      </w:r>
      <w:r w:rsidRPr="00037B15">
        <w:rPr>
          <w:rFonts w:ascii="Palatino Linotype" w:hAnsi="Palatino Linotype" w:cs="Arial"/>
          <w:b/>
        </w:rPr>
        <w:t xml:space="preserve"> </w:t>
      </w:r>
      <w:r w:rsidRPr="00037B15">
        <w:rPr>
          <w:rFonts w:ascii="Palatino Linotype" w:hAnsi="Palatino Linotype" w:cs="Arial"/>
        </w:rPr>
        <w:t xml:space="preserve">en lo sucesivo </w:t>
      </w:r>
      <w:r>
        <w:rPr>
          <w:rFonts w:ascii="Palatino Linotype" w:hAnsi="Palatino Linotype" w:cs="Arial"/>
          <w:b/>
        </w:rPr>
        <w:t>la Recurrente</w:t>
      </w:r>
      <w:r w:rsidRPr="00037B15">
        <w:rPr>
          <w:rFonts w:ascii="Palatino Linotype" w:eastAsiaTheme="minorHAnsi" w:hAnsi="Palatino Linotype" w:cs="Arial"/>
          <w:lang w:eastAsia="en-US"/>
        </w:rPr>
        <w:t>, en contra de la respuesta de</w:t>
      </w:r>
      <w:r>
        <w:rPr>
          <w:rFonts w:ascii="Palatino Linotype" w:eastAsiaTheme="minorHAnsi" w:hAnsi="Palatino Linotype" w:cs="Arial"/>
          <w:lang w:eastAsia="en-US"/>
        </w:rPr>
        <w:t>l</w:t>
      </w:r>
      <w:r w:rsidRPr="00037B15">
        <w:rPr>
          <w:rFonts w:ascii="Palatino Linotype" w:eastAsiaTheme="minorHAnsi" w:hAnsi="Palatino Linotype" w:cs="Arial"/>
          <w:lang w:eastAsia="en-US"/>
        </w:rPr>
        <w:t xml:space="preserve"> </w:t>
      </w:r>
      <w:r w:rsidRPr="006D7C3D">
        <w:rPr>
          <w:rFonts w:ascii="Palatino Linotype" w:eastAsiaTheme="minorHAnsi" w:hAnsi="Palatino Linotype" w:cs="Arial"/>
          <w:b/>
          <w:lang w:eastAsia="en-US"/>
        </w:rPr>
        <w:t>Sistema Municipal Para el Desarrollo Integral de la Familia de la Paz</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14:paraId="5E819D51" w14:textId="77777777" w:rsidR="006D7C3D" w:rsidRPr="00375A5A" w:rsidRDefault="006D7C3D" w:rsidP="004A3787">
      <w:pPr>
        <w:tabs>
          <w:tab w:val="left" w:pos="1701"/>
        </w:tabs>
        <w:spacing w:line="360" w:lineRule="auto"/>
        <w:jc w:val="both"/>
        <w:rPr>
          <w:rFonts w:ascii="Palatino Linotype" w:eastAsiaTheme="minorHAnsi" w:hAnsi="Palatino Linotype" w:cs="Arial"/>
          <w:b/>
          <w:lang w:eastAsia="en-US"/>
        </w:rPr>
      </w:pPr>
    </w:p>
    <w:p w14:paraId="2D7D0704" w14:textId="77777777" w:rsidR="006D7C3D" w:rsidRPr="00037B15" w:rsidRDefault="006D7C3D" w:rsidP="004A3787">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14:paraId="3082EF15" w14:textId="77777777" w:rsidR="006D7C3D" w:rsidRPr="00375A5A" w:rsidRDefault="006D7C3D" w:rsidP="004A3787">
      <w:pPr>
        <w:spacing w:line="360" w:lineRule="auto"/>
        <w:jc w:val="center"/>
        <w:rPr>
          <w:rFonts w:ascii="Palatino Linotype" w:eastAsiaTheme="minorHAnsi" w:hAnsi="Palatino Linotype" w:cs="Arial"/>
          <w:b/>
          <w:lang w:eastAsia="en-US"/>
        </w:rPr>
      </w:pPr>
    </w:p>
    <w:p w14:paraId="2A1ACF2C" w14:textId="77777777" w:rsidR="006D7C3D" w:rsidRPr="00037B15" w:rsidRDefault="006D7C3D" w:rsidP="004A3787">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14:paraId="618A9CF4" w14:textId="77777777" w:rsidR="006D7C3D" w:rsidRPr="00037B15" w:rsidRDefault="006D7C3D" w:rsidP="004A3787">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Pr>
          <w:rFonts w:ascii="Palatino Linotype" w:eastAsiaTheme="minorHAnsi" w:hAnsi="Palatino Linotype" w:cs="Arial"/>
          <w:b/>
          <w:szCs w:val="22"/>
          <w:lang w:eastAsia="en-US"/>
        </w:rPr>
        <w:t xml:space="preserve">trece </w:t>
      </w:r>
      <w:r w:rsidRPr="00A86565">
        <w:rPr>
          <w:rFonts w:ascii="Palatino Linotype" w:eastAsiaTheme="minorHAnsi" w:hAnsi="Palatino Linotype" w:cs="Arial"/>
          <w:b/>
          <w:szCs w:val="22"/>
          <w:lang w:eastAsia="en-US"/>
        </w:rPr>
        <w:t xml:space="preserve">de </w:t>
      </w:r>
      <w:r>
        <w:rPr>
          <w:rFonts w:ascii="Palatino Linotype" w:eastAsiaTheme="minorHAnsi" w:hAnsi="Palatino Linotype" w:cs="Arial"/>
          <w:b/>
          <w:szCs w:val="22"/>
          <w:lang w:eastAsia="en-US"/>
        </w:rPr>
        <w:t>junio</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la</w:t>
      </w:r>
      <w:r>
        <w:rPr>
          <w:rFonts w:ascii="Palatino Linotype" w:eastAsiaTheme="minorHAnsi" w:hAnsi="Palatino Linotype" w:cs="Arial"/>
          <w:szCs w:val="22"/>
          <w:lang w:eastAsia="en-US"/>
        </w:rPr>
        <w:t xml:space="preserve"> </w:t>
      </w:r>
      <w:r w:rsidRPr="006D7C3D">
        <w:rPr>
          <w:rFonts w:ascii="Palatino Linotype" w:eastAsiaTheme="minorHAnsi" w:hAnsi="Palatino Linotype" w:cs="Arial"/>
          <w:b/>
          <w:szCs w:val="22"/>
          <w:lang w:eastAsia="en-US"/>
        </w:rPr>
        <w:t xml:space="preserve">parte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presentó a través del Sistema de Acceso a la Información Mexiquense </w:t>
      </w:r>
      <w:r w:rsidRPr="00037B15">
        <w:rPr>
          <w:rFonts w:ascii="Palatino Linotype" w:eastAsiaTheme="minorHAnsi" w:hAnsi="Palatino Linotype" w:cs="Arial"/>
          <w:b/>
          <w:szCs w:val="22"/>
          <w:lang w:eastAsia="en-US"/>
        </w:rPr>
        <w:t>(SAIMEX),</w:t>
      </w:r>
      <w:r w:rsidRPr="00037B15">
        <w:rPr>
          <w:rFonts w:ascii="Palatino Linotype" w:eastAsiaTheme="minorHAnsi" w:hAnsi="Palatino Linotype" w:cs="Arial"/>
          <w:szCs w:val="22"/>
          <w:lang w:eastAsia="en-US"/>
        </w:rPr>
        <w:t xml:space="preserve"> 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la</w:t>
      </w:r>
      <w:r w:rsidR="0095318D">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solicitud</w:t>
      </w:r>
      <w:r w:rsidR="0095318D">
        <w:rPr>
          <w:rFonts w:ascii="Palatino Linotype" w:eastAsiaTheme="minorHAnsi" w:hAnsi="Palatino Linotype" w:cs="Arial"/>
          <w:szCs w:val="22"/>
          <w:lang w:eastAsia="en-US"/>
        </w:rPr>
        <w:t>es</w:t>
      </w:r>
      <w:r w:rsidRPr="00037B15">
        <w:rPr>
          <w:rFonts w:ascii="Palatino Linotype" w:eastAsiaTheme="minorHAnsi" w:hAnsi="Palatino Linotype" w:cs="Arial"/>
          <w:szCs w:val="22"/>
          <w:lang w:eastAsia="en-US"/>
        </w:rPr>
        <w:t xml:space="preserve"> de acceso a la información pública, a la</w:t>
      </w:r>
      <w:r w:rsidR="0095318D">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que se le</w:t>
      </w:r>
      <w:r w:rsidR="0095318D">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asignó el número de expediente </w:t>
      </w:r>
      <w:r w:rsidRPr="006D7C3D">
        <w:rPr>
          <w:rFonts w:ascii="Palatino Linotype" w:eastAsiaTheme="minorHAnsi" w:hAnsi="Palatino Linotype" w:cs="Arial"/>
          <w:b/>
          <w:szCs w:val="22"/>
          <w:lang w:eastAsia="en-US"/>
        </w:rPr>
        <w:t>00023/DIFLAPAZ/IP/2024</w:t>
      </w:r>
      <w:r w:rsidR="0095318D">
        <w:rPr>
          <w:rFonts w:ascii="Palatino Linotype" w:eastAsiaTheme="minorHAnsi" w:hAnsi="Palatino Linotype" w:cs="Arial"/>
          <w:b/>
          <w:szCs w:val="22"/>
          <w:lang w:eastAsia="en-US"/>
        </w:rPr>
        <w:t xml:space="preserve"> y </w:t>
      </w:r>
      <w:r w:rsidR="0095318D" w:rsidRPr="0095318D">
        <w:rPr>
          <w:rFonts w:ascii="Palatino Linotype" w:eastAsiaTheme="minorHAnsi" w:hAnsi="Palatino Linotype" w:cs="Arial"/>
          <w:b/>
          <w:szCs w:val="22"/>
          <w:lang w:eastAsia="en-US"/>
        </w:rPr>
        <w:t>00024/DIFLAPAZ/IP/2024</w:t>
      </w:r>
      <w:r w:rsidRPr="00037B15">
        <w:rPr>
          <w:rFonts w:ascii="Palatino Linotype" w:eastAsiaTheme="minorHAnsi" w:hAnsi="Palatino Linotype" w:cs="Arial"/>
          <w:szCs w:val="22"/>
          <w:lang w:eastAsia="en-US"/>
        </w:rPr>
        <w:t>, mediante la</w:t>
      </w:r>
      <w:r w:rsidR="0095318D">
        <w:rPr>
          <w:rFonts w:ascii="Palatino Linotype" w:eastAsiaTheme="minorHAnsi" w:hAnsi="Palatino Linotype" w:cs="Arial"/>
          <w:szCs w:val="22"/>
          <w:lang w:eastAsia="en-US"/>
        </w:rPr>
        <w:t>s</w:t>
      </w:r>
      <w:r w:rsidRPr="00037B15">
        <w:rPr>
          <w:rFonts w:ascii="Palatino Linotype" w:eastAsiaTheme="minorHAnsi" w:hAnsi="Palatino Linotype" w:cs="Arial"/>
          <w:szCs w:val="22"/>
          <w:lang w:eastAsia="en-US"/>
        </w:rPr>
        <w:t xml:space="preserve"> cual</w:t>
      </w:r>
      <w:r w:rsidR="0095318D">
        <w:rPr>
          <w:rFonts w:ascii="Palatino Linotype" w:eastAsiaTheme="minorHAnsi" w:hAnsi="Palatino Linotype" w:cs="Arial"/>
          <w:szCs w:val="22"/>
          <w:lang w:eastAsia="en-US"/>
        </w:rPr>
        <w:t>es</w:t>
      </w:r>
      <w:r w:rsidRPr="00037B15">
        <w:rPr>
          <w:rFonts w:ascii="Palatino Linotype" w:eastAsiaTheme="minorHAnsi" w:hAnsi="Palatino Linotype" w:cs="Arial"/>
          <w:szCs w:val="22"/>
          <w:lang w:eastAsia="en-US"/>
        </w:rPr>
        <w:t xml:space="preserve"> solicitó lo siguiente:</w:t>
      </w:r>
    </w:p>
    <w:p w14:paraId="1DB431E8" w14:textId="77777777" w:rsidR="003D16C5" w:rsidRDefault="003D16C5" w:rsidP="004A3787">
      <w:pPr>
        <w:pStyle w:val="Sinespaciado"/>
        <w:rPr>
          <w:rFonts w:ascii="Palatino Linotype" w:eastAsiaTheme="minorHAnsi" w:hAnsi="Palatino Linotype" w:cs="Arial"/>
          <w:b/>
          <w:szCs w:val="22"/>
          <w:lang w:eastAsia="en-US"/>
        </w:rPr>
      </w:pPr>
    </w:p>
    <w:p w14:paraId="24EB4F06" w14:textId="77777777" w:rsidR="006D7C3D" w:rsidRDefault="003D16C5" w:rsidP="004A3787">
      <w:pPr>
        <w:pStyle w:val="Sinespaciado"/>
        <w:rPr>
          <w:rFonts w:ascii="Palatino Linotype" w:eastAsiaTheme="minorHAnsi" w:hAnsi="Palatino Linotype" w:cs="Arial"/>
          <w:b/>
          <w:szCs w:val="22"/>
          <w:lang w:eastAsia="en-US"/>
        </w:rPr>
      </w:pPr>
      <w:r w:rsidRPr="006D7C3D">
        <w:rPr>
          <w:rFonts w:ascii="Palatino Linotype" w:eastAsiaTheme="minorHAnsi" w:hAnsi="Palatino Linotype" w:cs="Arial"/>
          <w:b/>
          <w:szCs w:val="22"/>
          <w:lang w:eastAsia="en-US"/>
        </w:rPr>
        <w:t>00023/DIFLAPAZ/IP/2024</w:t>
      </w:r>
      <w:r>
        <w:rPr>
          <w:rFonts w:ascii="Palatino Linotype" w:eastAsiaTheme="minorHAnsi" w:hAnsi="Palatino Linotype" w:cs="Arial"/>
          <w:b/>
          <w:szCs w:val="22"/>
          <w:lang w:eastAsia="en-US"/>
        </w:rPr>
        <w:t>:</w:t>
      </w:r>
    </w:p>
    <w:p w14:paraId="7243666E" w14:textId="77777777" w:rsidR="006D7C3D" w:rsidRDefault="006D7C3D" w:rsidP="004A3787">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Pr="006D7C3D">
        <w:rPr>
          <w:rFonts w:ascii="Palatino Linotype" w:hAnsi="Palatino Linotype"/>
          <w:i/>
          <w:sz w:val="22"/>
          <w:szCs w:val="22"/>
        </w:rPr>
        <w:t>REQUIERO QUE ME ENVIEN EL INVENTARIO DE BIENES MUEBLES, CUANTOS Y CUALES SE DIERON DE BAJA Y DE ALTA EN DIF LA PAZ, CORRESPONDIENTE AL AÑO 2023</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14:paraId="1EBD6E38" w14:textId="77777777" w:rsidR="003D16C5" w:rsidRDefault="003D16C5" w:rsidP="004A3787">
      <w:pPr>
        <w:spacing w:line="360" w:lineRule="auto"/>
        <w:ind w:left="284" w:right="332"/>
        <w:jc w:val="both"/>
        <w:rPr>
          <w:rFonts w:ascii="Palatino Linotype" w:hAnsi="Palatino Linotype"/>
          <w:i/>
          <w:sz w:val="22"/>
          <w:szCs w:val="22"/>
          <w:lang w:val="es-ES_tradnl"/>
        </w:rPr>
      </w:pPr>
    </w:p>
    <w:p w14:paraId="643A0F51" w14:textId="77777777" w:rsidR="003D16C5" w:rsidRPr="009F3182" w:rsidRDefault="003D16C5" w:rsidP="003D16C5">
      <w:pPr>
        <w:pStyle w:val="Sinespaciado"/>
        <w:rPr>
          <w:rFonts w:ascii="Palatino Linotype" w:eastAsiaTheme="minorHAnsi" w:hAnsi="Palatino Linotype" w:cs="Arial"/>
          <w:b/>
          <w:szCs w:val="22"/>
          <w:lang w:eastAsia="en-US"/>
        </w:rPr>
      </w:pPr>
      <w:r w:rsidRPr="009F3182">
        <w:rPr>
          <w:rFonts w:ascii="Palatino Linotype" w:eastAsiaTheme="minorHAnsi" w:hAnsi="Palatino Linotype" w:cs="Arial"/>
          <w:b/>
          <w:szCs w:val="22"/>
          <w:lang w:eastAsia="en-US"/>
        </w:rPr>
        <w:lastRenderedPageBreak/>
        <w:t>00024/DIFLAPAZ/IP/2024:</w:t>
      </w:r>
    </w:p>
    <w:p w14:paraId="226A8060" w14:textId="77777777" w:rsidR="003D16C5" w:rsidRDefault="003D16C5" w:rsidP="003D16C5">
      <w:pPr>
        <w:spacing w:line="360" w:lineRule="auto"/>
        <w:ind w:left="284" w:right="332"/>
        <w:jc w:val="both"/>
        <w:rPr>
          <w:rFonts w:ascii="Palatino Linotype" w:hAnsi="Palatino Linotype"/>
          <w:i/>
          <w:sz w:val="22"/>
          <w:szCs w:val="22"/>
          <w:lang w:val="es-ES_tradnl"/>
        </w:rPr>
      </w:pPr>
      <w:r w:rsidRPr="009F3182">
        <w:rPr>
          <w:rFonts w:ascii="Palatino Linotype" w:hAnsi="Palatino Linotype"/>
          <w:i/>
          <w:sz w:val="22"/>
          <w:szCs w:val="22"/>
        </w:rPr>
        <w:t>“REQUIERO QUE ME ENVIEN EL INVENTARIO DE BIENES INMUEBLES, CUANTOS Y CUALES SE DIERON DE BAJA Y DE ALTA EN DIF LA PAZ, CORRESPONDIENTE AL AÑO 2023”</w:t>
      </w:r>
      <w:r w:rsidRPr="009F3182">
        <w:rPr>
          <w:rFonts w:ascii="Palatino Linotype" w:hAnsi="Palatino Linotype"/>
          <w:i/>
          <w:sz w:val="22"/>
          <w:szCs w:val="22"/>
          <w:lang w:val="es-ES_tradnl"/>
        </w:rPr>
        <w:t xml:space="preserve"> (Sic).</w:t>
      </w:r>
    </w:p>
    <w:p w14:paraId="6ACBB691" w14:textId="77777777" w:rsidR="00E24FC0" w:rsidRDefault="00E24FC0" w:rsidP="004A3787">
      <w:pPr>
        <w:tabs>
          <w:tab w:val="left" w:pos="5647"/>
        </w:tabs>
        <w:spacing w:line="360" w:lineRule="auto"/>
        <w:ind w:right="49"/>
        <w:jc w:val="both"/>
        <w:rPr>
          <w:rFonts w:ascii="Palatino Linotype" w:hAnsi="Palatino Linotype"/>
          <w:b/>
          <w:lang w:val="es-ES_tradnl"/>
        </w:rPr>
      </w:pPr>
    </w:p>
    <w:p w14:paraId="2427D4C2" w14:textId="77777777" w:rsidR="006D7C3D" w:rsidRDefault="006D7C3D" w:rsidP="004A3787">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14:paraId="2719E886" w14:textId="77777777" w:rsidR="00E24FC0" w:rsidRDefault="00E24FC0" w:rsidP="004A3787">
      <w:pPr>
        <w:spacing w:line="360" w:lineRule="auto"/>
        <w:ind w:right="334"/>
        <w:jc w:val="both"/>
        <w:rPr>
          <w:rFonts w:ascii="Palatino Linotype" w:hAnsi="Palatino Linotype" w:cs="Arial"/>
          <w:b/>
          <w:sz w:val="28"/>
        </w:rPr>
      </w:pPr>
    </w:p>
    <w:p w14:paraId="27FA328D" w14:textId="77777777" w:rsidR="006D7C3D" w:rsidRDefault="006D7C3D" w:rsidP="004A3787">
      <w:pPr>
        <w:spacing w:line="360" w:lineRule="auto"/>
        <w:ind w:right="334"/>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w:t>
      </w:r>
      <w:r w:rsidR="0095318D">
        <w:rPr>
          <w:rFonts w:ascii="Palatino Linotype" w:hAnsi="Palatino Linotype" w:cs="Arial"/>
          <w:b/>
          <w:sz w:val="28"/>
          <w:szCs w:val="20"/>
        </w:rPr>
        <w:t>s</w:t>
      </w:r>
      <w:r>
        <w:rPr>
          <w:rFonts w:ascii="Palatino Linotype" w:hAnsi="Palatino Linotype" w:cs="Arial"/>
          <w:b/>
          <w:sz w:val="28"/>
          <w:szCs w:val="20"/>
        </w:rPr>
        <w:t xml:space="preserve"> respuesta</w:t>
      </w:r>
      <w:r w:rsidR="0095318D">
        <w:rPr>
          <w:rFonts w:ascii="Palatino Linotype" w:hAnsi="Palatino Linotype" w:cs="Arial"/>
          <w:b/>
          <w:sz w:val="28"/>
          <w:szCs w:val="20"/>
        </w:rPr>
        <w:t>s</w:t>
      </w:r>
      <w:r>
        <w:rPr>
          <w:rFonts w:ascii="Palatino Linotype" w:hAnsi="Palatino Linotype" w:cs="Arial"/>
          <w:b/>
          <w:sz w:val="28"/>
          <w:szCs w:val="20"/>
        </w:rPr>
        <w:t xml:space="preserve"> del Sujeto Obligado.</w:t>
      </w:r>
    </w:p>
    <w:p w14:paraId="447204D8" w14:textId="77777777" w:rsidR="006D7C3D" w:rsidRPr="00037B15" w:rsidRDefault="006D7C3D" w:rsidP="004A3787">
      <w:pPr>
        <w:pStyle w:val="Sinespaciado"/>
        <w:spacing w:line="360" w:lineRule="auto"/>
        <w:jc w:val="both"/>
        <w:rPr>
          <w:rFonts w:ascii="Palatino Linotype" w:eastAsiaTheme="minorHAnsi" w:hAnsi="Palatino Linotype" w:cs="Arial"/>
          <w:lang w:eastAsia="en-US"/>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sidR="00375A5A">
        <w:rPr>
          <w:rFonts w:ascii="Palatino Linotype" w:hAnsi="Palatino Linotype"/>
          <w:b/>
        </w:rPr>
        <w:t xml:space="preserve">cinco </w:t>
      </w:r>
      <w:r w:rsidRPr="0005123E">
        <w:rPr>
          <w:rFonts w:ascii="Palatino Linotype" w:hAnsi="Palatino Linotype"/>
          <w:b/>
        </w:rPr>
        <w:t xml:space="preserve">de </w:t>
      </w:r>
      <w:r>
        <w:rPr>
          <w:rFonts w:ascii="Palatino Linotype" w:hAnsi="Palatino Linotype"/>
          <w:b/>
        </w:rPr>
        <w:t>ju</w:t>
      </w:r>
      <w:r w:rsidR="00375A5A">
        <w:rPr>
          <w:rFonts w:ascii="Palatino Linotype" w:hAnsi="Palatino Linotype"/>
          <w:b/>
        </w:rPr>
        <w:t>l</w:t>
      </w:r>
      <w:r>
        <w:rPr>
          <w:rFonts w:ascii="Palatino Linotype" w:hAnsi="Palatino Linotype"/>
          <w:b/>
        </w:rPr>
        <w:t>io</w:t>
      </w:r>
      <w:r w:rsidRPr="0005123E">
        <w:rPr>
          <w:rFonts w:ascii="Palatino Linotype" w:hAnsi="Palatino Linotype" w:cs="Arial"/>
          <w:b/>
        </w:rPr>
        <w:t xml:space="preserve"> de dos mil veinti</w:t>
      </w:r>
      <w:r>
        <w:rPr>
          <w:rFonts w:ascii="Palatino Linotype" w:hAnsi="Palatino Linotype" w:cs="Arial"/>
          <w:b/>
        </w:rPr>
        <w:t>cuatro,</w:t>
      </w:r>
      <w:r>
        <w:rPr>
          <w:rFonts w:ascii="Palatino Linotype" w:hAnsi="Palatino Linotype" w:cs="Arial"/>
        </w:rPr>
        <w:t xml:space="preserve"> el Sujeto Obligado </w:t>
      </w:r>
      <w:r w:rsidRPr="00037B15">
        <w:rPr>
          <w:rFonts w:ascii="Palatino Linotype" w:eastAsiaTheme="minorHAnsi" w:hAnsi="Palatino Linotype" w:cs="Arial"/>
          <w:lang w:eastAsia="en-US"/>
        </w:rPr>
        <w:t xml:space="preserve">emitió </w:t>
      </w:r>
      <w:r>
        <w:rPr>
          <w:rFonts w:ascii="Palatino Linotype" w:eastAsiaTheme="minorHAnsi" w:hAnsi="Palatino Linotype" w:cs="Arial"/>
          <w:lang w:eastAsia="en-US"/>
        </w:rPr>
        <w:t>su</w:t>
      </w:r>
      <w:r w:rsidR="0095318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respuesta</w:t>
      </w:r>
      <w:r w:rsidR="0095318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en los siguientes términos:</w:t>
      </w:r>
    </w:p>
    <w:p w14:paraId="6530A018" w14:textId="77777777" w:rsidR="006D7C3D" w:rsidRDefault="0095318D" w:rsidP="0095318D">
      <w:pPr>
        <w:ind w:left="567" w:right="567"/>
        <w:jc w:val="right"/>
        <w:rPr>
          <w:rFonts w:ascii="Palatino Linotype" w:hAnsi="Palatino Linotype"/>
          <w:b/>
          <w:i/>
          <w:sz w:val="22"/>
          <w:szCs w:val="22"/>
        </w:rPr>
      </w:pPr>
      <w:r>
        <w:rPr>
          <w:rFonts w:ascii="Palatino Linotype" w:hAnsi="Palatino Linotype"/>
          <w:i/>
          <w:sz w:val="22"/>
          <w:szCs w:val="22"/>
        </w:rPr>
        <w:t>F</w:t>
      </w:r>
      <w:r w:rsidRPr="0095318D">
        <w:rPr>
          <w:rFonts w:ascii="Palatino Linotype" w:hAnsi="Palatino Linotype"/>
          <w:i/>
          <w:sz w:val="22"/>
          <w:szCs w:val="22"/>
        </w:rPr>
        <w:t xml:space="preserve">olio de la solicitud: </w:t>
      </w:r>
      <w:r w:rsidRPr="0095318D">
        <w:rPr>
          <w:rFonts w:ascii="Palatino Linotype" w:hAnsi="Palatino Linotype"/>
          <w:b/>
          <w:i/>
          <w:sz w:val="22"/>
          <w:szCs w:val="22"/>
        </w:rPr>
        <w:t>0002</w:t>
      </w:r>
      <w:r w:rsidR="003D16C5">
        <w:rPr>
          <w:rFonts w:ascii="Palatino Linotype" w:hAnsi="Palatino Linotype"/>
          <w:b/>
          <w:i/>
          <w:sz w:val="22"/>
          <w:szCs w:val="22"/>
        </w:rPr>
        <w:t>3</w:t>
      </w:r>
      <w:r w:rsidRPr="0095318D">
        <w:rPr>
          <w:rFonts w:ascii="Palatino Linotype" w:hAnsi="Palatino Linotype"/>
          <w:b/>
          <w:i/>
          <w:sz w:val="22"/>
          <w:szCs w:val="22"/>
        </w:rPr>
        <w:t>/DIFLAPAZ/IP/2024</w:t>
      </w:r>
    </w:p>
    <w:p w14:paraId="157A9974" w14:textId="77777777" w:rsidR="0095318D" w:rsidRPr="00037B15" w:rsidRDefault="0095318D" w:rsidP="0095318D">
      <w:pPr>
        <w:ind w:left="567" w:right="567"/>
        <w:jc w:val="right"/>
      </w:pPr>
    </w:p>
    <w:p w14:paraId="1B5DBDBA" w14:textId="77777777" w:rsidR="00375A5A" w:rsidRPr="00375A5A" w:rsidRDefault="006D7C3D" w:rsidP="004A3787">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00375A5A" w:rsidRPr="00375A5A">
        <w:rPr>
          <w:rFonts w:ascii="Palatino Linotype" w:hAnsi="Palatino Linotype"/>
          <w:i/>
          <w:sz w:val="22"/>
          <w:szCs w:val="22"/>
        </w:rPr>
        <w:t xml:space="preserve">Estimado Solicitante: En atención a su solicitud de acceso a la información el cual se le asignó el folio número 00023/DIFLAPAZ/IP/2024 ingresada el día 13 de junio del año en curso, mediante plataforma de Sistema de Acceso a la Información Mexiquense (SAIMEX); lo anterior a lo establecido en el artículo 152, 153 y 154 de la Ley de Transparencia y Acceso a la Información Pública del Estado de México y Municipios Solicitud en la cual peticiono lo siguiente: “REQUIERO QUE ME ENVIEN EL INVENTARIO DE BIENES MUEBLES, CUANTOS Y CUALES SE DIERON DE BAJA Y DE ALTA EN DIF LA PAZ, CORRESPONDIENTE AL AÑO 2023” (sic) Con fundamento en los artículos 92, 93, 94 y 151 de la Ley de Transparencia y Acceso a la Información Pública del Estado de México y Municipios, </w:t>
      </w:r>
      <w:r w:rsidR="00375A5A" w:rsidRPr="00375A5A">
        <w:rPr>
          <w:rFonts w:ascii="Palatino Linotype" w:hAnsi="Palatino Linotype"/>
          <w:b/>
          <w:i/>
          <w:sz w:val="22"/>
          <w:szCs w:val="22"/>
        </w:rPr>
        <w:t xml:space="preserve">me permito mencionarle al solicitante que la información requerida, es información de transparencia común y especifica establecida en los artículos ya mencionados y por ende esta se encuentra publicada en nuestro portal de IPOMEX (Información Pública de Oficio Mexiquense) y se encuentra en la Fracción XXXVIII B (Inventario de bienes muebles) así mismo se le hace mención al solicitante que contamos con 340 bienes de inventario general y 194 bienes de bajo costo así como también hacerle saber que hasta el momento no se ha dado de </w:t>
      </w:r>
      <w:r w:rsidR="00375A5A" w:rsidRPr="00375A5A">
        <w:rPr>
          <w:rFonts w:ascii="Palatino Linotype" w:hAnsi="Palatino Linotype"/>
          <w:b/>
          <w:i/>
          <w:sz w:val="22"/>
          <w:szCs w:val="22"/>
        </w:rPr>
        <w:lastRenderedPageBreak/>
        <w:t>baja algún bien inventariado</w:t>
      </w:r>
      <w:r w:rsidR="00375A5A" w:rsidRPr="00375A5A">
        <w:rPr>
          <w:rFonts w:ascii="Palatino Linotype" w:hAnsi="Palatino Linotype"/>
          <w:i/>
          <w:sz w:val="22"/>
          <w:szCs w:val="22"/>
        </w:rPr>
        <w:t>, de igual manera, se menciona el procedimiento de ingreso a esta información en el archivo anexo.</w:t>
      </w:r>
    </w:p>
    <w:p w14:paraId="76444017" w14:textId="77777777" w:rsidR="00375A5A" w:rsidRPr="00375A5A" w:rsidRDefault="00375A5A" w:rsidP="004A3787">
      <w:pPr>
        <w:spacing w:line="276" w:lineRule="auto"/>
        <w:ind w:left="567" w:right="567"/>
        <w:jc w:val="both"/>
        <w:rPr>
          <w:rFonts w:ascii="Palatino Linotype" w:hAnsi="Palatino Linotype"/>
          <w:i/>
          <w:sz w:val="22"/>
          <w:szCs w:val="22"/>
        </w:rPr>
      </w:pPr>
      <w:r w:rsidRPr="00375A5A">
        <w:rPr>
          <w:rFonts w:ascii="Palatino Linotype" w:hAnsi="Palatino Linotype"/>
          <w:i/>
          <w:sz w:val="22"/>
          <w:szCs w:val="22"/>
        </w:rPr>
        <w:t>ATENTAMENTE</w:t>
      </w:r>
    </w:p>
    <w:p w14:paraId="335BA30C" w14:textId="77777777" w:rsidR="006D7C3D" w:rsidRDefault="00375A5A" w:rsidP="004A3787">
      <w:pPr>
        <w:spacing w:line="276" w:lineRule="auto"/>
        <w:ind w:left="567" w:right="567"/>
        <w:jc w:val="both"/>
        <w:rPr>
          <w:rFonts w:ascii="Palatino Linotype" w:hAnsi="Palatino Linotype"/>
          <w:i/>
          <w:sz w:val="22"/>
          <w:szCs w:val="22"/>
        </w:rPr>
      </w:pPr>
      <w:r w:rsidRPr="00375A5A">
        <w:rPr>
          <w:rFonts w:ascii="Palatino Linotype" w:hAnsi="Palatino Linotype"/>
          <w:i/>
          <w:sz w:val="22"/>
          <w:szCs w:val="22"/>
        </w:rPr>
        <w:t>LIC. YETNALESSI SELENE DE LÁZARO CRUZ</w:t>
      </w:r>
      <w:r w:rsidR="006D7C3D" w:rsidRPr="00037B15">
        <w:rPr>
          <w:rFonts w:ascii="Palatino Linotype" w:hAnsi="Palatino Linotype"/>
          <w:i/>
          <w:sz w:val="22"/>
          <w:szCs w:val="22"/>
        </w:rPr>
        <w:t>” (Sic).</w:t>
      </w:r>
    </w:p>
    <w:p w14:paraId="5D8AE464" w14:textId="77777777" w:rsidR="0095318D" w:rsidRDefault="0095318D" w:rsidP="004A3787">
      <w:pPr>
        <w:spacing w:line="276" w:lineRule="auto"/>
        <w:ind w:left="567" w:right="567"/>
        <w:jc w:val="both"/>
        <w:rPr>
          <w:rFonts w:ascii="Palatino Linotype" w:hAnsi="Palatino Linotype"/>
          <w:i/>
          <w:sz w:val="22"/>
          <w:szCs w:val="22"/>
        </w:rPr>
      </w:pPr>
    </w:p>
    <w:p w14:paraId="3468B2C9" w14:textId="77777777" w:rsidR="0095318D" w:rsidRDefault="0095318D" w:rsidP="0095318D">
      <w:pPr>
        <w:spacing w:line="276" w:lineRule="auto"/>
        <w:ind w:left="567" w:right="567"/>
        <w:jc w:val="right"/>
        <w:rPr>
          <w:rFonts w:ascii="Palatino Linotype" w:hAnsi="Palatino Linotype"/>
          <w:i/>
          <w:sz w:val="22"/>
          <w:szCs w:val="22"/>
        </w:rPr>
      </w:pPr>
    </w:p>
    <w:p w14:paraId="2F9F966C" w14:textId="77777777" w:rsidR="0095318D" w:rsidRDefault="0095318D" w:rsidP="0095318D">
      <w:pPr>
        <w:spacing w:line="276" w:lineRule="auto"/>
        <w:ind w:left="567" w:right="567"/>
        <w:jc w:val="right"/>
        <w:rPr>
          <w:rFonts w:ascii="Palatino Linotype" w:hAnsi="Palatino Linotype"/>
          <w:b/>
          <w:i/>
          <w:sz w:val="22"/>
          <w:szCs w:val="22"/>
        </w:rPr>
      </w:pPr>
      <w:r>
        <w:rPr>
          <w:rFonts w:ascii="Palatino Linotype" w:hAnsi="Palatino Linotype"/>
          <w:i/>
          <w:sz w:val="22"/>
          <w:szCs w:val="22"/>
        </w:rPr>
        <w:t>F</w:t>
      </w:r>
      <w:r w:rsidRPr="0095318D">
        <w:rPr>
          <w:rFonts w:ascii="Palatino Linotype" w:hAnsi="Palatino Linotype"/>
          <w:i/>
          <w:sz w:val="22"/>
          <w:szCs w:val="22"/>
        </w:rPr>
        <w:t xml:space="preserve">olio de la solicitud: </w:t>
      </w:r>
      <w:r w:rsidRPr="0095318D">
        <w:rPr>
          <w:rFonts w:ascii="Palatino Linotype" w:hAnsi="Palatino Linotype"/>
          <w:b/>
          <w:i/>
          <w:sz w:val="22"/>
          <w:szCs w:val="22"/>
        </w:rPr>
        <w:t>00024/DIFLAPAZ/IP/2024</w:t>
      </w:r>
    </w:p>
    <w:p w14:paraId="185A7911" w14:textId="77777777" w:rsidR="0095318D" w:rsidRPr="0095318D" w:rsidRDefault="0095318D" w:rsidP="0095318D">
      <w:pPr>
        <w:spacing w:line="276" w:lineRule="auto"/>
        <w:ind w:left="567" w:right="567"/>
        <w:jc w:val="right"/>
        <w:rPr>
          <w:rFonts w:ascii="Palatino Linotype" w:hAnsi="Palatino Linotype"/>
          <w:b/>
          <w:i/>
          <w:sz w:val="22"/>
          <w:szCs w:val="22"/>
        </w:rPr>
      </w:pPr>
    </w:p>
    <w:p w14:paraId="61E32DC2" w14:textId="77777777" w:rsidR="0095318D" w:rsidRPr="0095318D" w:rsidRDefault="0095318D" w:rsidP="0095318D">
      <w:pPr>
        <w:spacing w:line="276" w:lineRule="auto"/>
        <w:ind w:left="567" w:right="567"/>
        <w:jc w:val="both"/>
        <w:rPr>
          <w:rFonts w:ascii="Palatino Linotype" w:hAnsi="Palatino Linotype"/>
          <w:i/>
          <w:sz w:val="22"/>
          <w:szCs w:val="22"/>
        </w:rPr>
      </w:pPr>
      <w:r w:rsidRPr="0095318D">
        <w:rPr>
          <w:rFonts w:ascii="Palatino Linotype" w:hAnsi="Palatino Linotype"/>
          <w:i/>
          <w:sz w:val="22"/>
          <w:szCs w:val="22"/>
        </w:rPr>
        <w:t>Estimado Solicitante: En atención a su solicitud de acceso a la información el cual se le asignó el folio número 00024/DIFLAPAZ/IP/2024 ingresada el día 13 de junio del año en curso, mediante plataforma de Sistema de Acceso a la Información Mexiquense (SAIMEX); lo anterior a lo establecido en el artículo 152, 153 y 154 de la Ley de Transparencia y Acceso a la Información Pública del Estado de México y Municipios. Solicitud en la cual peticiono lo siguiente: “REQUIERO QUE ME ENVIEN EL INVENTARIO DE BIENES INMUEBLES, CUANTOS Y CUALES SE DIERON DE BAJA Y DE ALTA EN DIF LA PAZ, CORRESPONDIENTE AL AÑO 2023” (SIC) Con fundamento en los artículos 92, 93, 94 y 151 de la Ley de Transparencia y Acceso a la Información Pública del Estado de México y Municipios, me permito mencionarle al solicitante que la información requerida es información de transparencia común y especifica establecida en los artículos ya mencionados y por ende esta se encuentra publicada en nuestro portal de IPOMEX (Información Pública de Oficio Mexiquense) y se encuentra en la Fracción XXXVIII B (Inventario de bienes muebles) así mismo se le hace mención al solicitante que contamos con 340 bienes de inventario general y 194 bienes de bajo costo así como también hacerle saber que hasta el momento no se ha dado de baja algún bien inventariado, de igual manera, se menciona</w:t>
      </w:r>
    </w:p>
    <w:p w14:paraId="635F483C" w14:textId="77777777" w:rsidR="0095318D" w:rsidRPr="0095318D" w:rsidRDefault="0095318D" w:rsidP="0095318D">
      <w:pPr>
        <w:spacing w:line="276" w:lineRule="auto"/>
        <w:ind w:left="567" w:right="567"/>
        <w:jc w:val="both"/>
        <w:rPr>
          <w:rFonts w:ascii="Palatino Linotype" w:hAnsi="Palatino Linotype"/>
          <w:i/>
          <w:sz w:val="22"/>
          <w:szCs w:val="22"/>
        </w:rPr>
      </w:pPr>
      <w:r w:rsidRPr="0095318D">
        <w:rPr>
          <w:rFonts w:ascii="Palatino Linotype" w:hAnsi="Palatino Linotype"/>
          <w:i/>
          <w:sz w:val="22"/>
          <w:szCs w:val="22"/>
        </w:rPr>
        <w:t>ATENTAMENTE</w:t>
      </w:r>
    </w:p>
    <w:p w14:paraId="5963210D" w14:textId="77777777" w:rsidR="0095318D" w:rsidRPr="00037B15" w:rsidRDefault="0095318D" w:rsidP="0095318D">
      <w:pPr>
        <w:spacing w:line="276" w:lineRule="auto"/>
        <w:ind w:left="567" w:right="567"/>
        <w:jc w:val="both"/>
        <w:rPr>
          <w:rFonts w:ascii="Palatino Linotype" w:hAnsi="Palatino Linotype"/>
          <w:i/>
          <w:sz w:val="22"/>
          <w:szCs w:val="22"/>
        </w:rPr>
      </w:pPr>
      <w:r w:rsidRPr="0095318D">
        <w:rPr>
          <w:rFonts w:ascii="Palatino Linotype" w:hAnsi="Palatino Linotype"/>
          <w:i/>
          <w:sz w:val="22"/>
          <w:szCs w:val="22"/>
        </w:rPr>
        <w:t>LIC. YETNALESSI SELENE DE LÁZARO CRUZ</w:t>
      </w:r>
    </w:p>
    <w:p w14:paraId="4AF7E835" w14:textId="77777777" w:rsidR="00375A5A" w:rsidRDefault="00375A5A" w:rsidP="004A3787">
      <w:pPr>
        <w:spacing w:line="360" w:lineRule="auto"/>
        <w:jc w:val="both"/>
        <w:rPr>
          <w:rFonts w:ascii="Palatino Linotype" w:eastAsiaTheme="minorHAnsi" w:hAnsi="Palatino Linotype" w:cs="Arial"/>
          <w:lang w:eastAsia="en-US"/>
        </w:rPr>
      </w:pPr>
    </w:p>
    <w:p w14:paraId="23941618" w14:textId="77777777" w:rsidR="006D7C3D" w:rsidRPr="00037B15" w:rsidRDefault="006D7C3D" w:rsidP="004A3787">
      <w:pPr>
        <w:spacing w:line="360" w:lineRule="auto"/>
        <w:jc w:val="both"/>
        <w:rPr>
          <w:rFonts w:ascii="Palatino Linotype" w:hAnsi="Palatino Linotype"/>
          <w:i/>
          <w:sz w:val="22"/>
          <w:szCs w:val="22"/>
        </w:rPr>
      </w:pPr>
      <w:r w:rsidRPr="00037B15">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adjuntó a su</w:t>
      </w:r>
      <w:r w:rsidR="0095318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respuesta</w:t>
      </w:r>
      <w:r w:rsidR="0095318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w:t>
      </w:r>
      <w:r w:rsidR="0095318D">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archivo</w:t>
      </w:r>
      <w:r w:rsidR="0095318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electrónico</w:t>
      </w:r>
      <w:r w:rsidR="0095318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denominado</w:t>
      </w:r>
      <w:r w:rsidR="0095318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sidRPr="009F7FEF">
        <w:rPr>
          <w:rFonts w:ascii="Palatino Linotype" w:eastAsiaTheme="minorHAnsi" w:hAnsi="Palatino Linotype" w:cs="Arial"/>
          <w:i/>
          <w:lang w:eastAsia="en-US"/>
        </w:rPr>
        <w:t>“</w:t>
      </w:r>
      <w:r w:rsidR="00375A5A" w:rsidRPr="00375A5A">
        <w:rPr>
          <w:rFonts w:ascii="Palatino Linotype" w:eastAsiaTheme="minorHAnsi" w:hAnsi="Palatino Linotype" w:cs="Arial"/>
          <w:i/>
          <w:lang w:eastAsia="en-US"/>
        </w:rPr>
        <w:t>23-2024.pdf</w:t>
      </w:r>
      <w:r w:rsidRPr="009F7FEF">
        <w:rPr>
          <w:rFonts w:ascii="Palatino Linotype" w:eastAsiaTheme="minorHAnsi" w:hAnsi="Palatino Linotype" w:cs="Arial"/>
          <w:i/>
          <w:lang w:eastAsia="en-US"/>
        </w:rPr>
        <w:t>”</w:t>
      </w:r>
      <w:r w:rsidR="0095318D" w:rsidRPr="0095318D">
        <w:t xml:space="preserve"> </w:t>
      </w:r>
      <w:r w:rsidR="0095318D">
        <w:t>y “</w:t>
      </w:r>
      <w:r w:rsidR="0095318D" w:rsidRPr="0095318D">
        <w:rPr>
          <w:rFonts w:ascii="Palatino Linotype" w:eastAsiaTheme="minorHAnsi" w:hAnsi="Palatino Linotype" w:cs="Arial"/>
          <w:i/>
          <w:lang w:eastAsia="en-US"/>
        </w:rPr>
        <w:t>24-24.pdf</w:t>
      </w:r>
      <w:r w:rsidR="0095318D">
        <w:rPr>
          <w:rFonts w:ascii="Palatino Linotype" w:eastAsiaTheme="minorHAnsi" w:hAnsi="Palatino Linotype" w:cs="Arial"/>
          <w:i/>
          <w:lang w:eastAsia="en-US"/>
        </w:rPr>
        <w:t>”</w:t>
      </w:r>
      <w:r w:rsidRPr="009F7FEF">
        <w:rPr>
          <w:rFonts w:ascii="Palatino Linotype" w:eastAsiaTheme="minorHAnsi" w:hAnsi="Palatino Linotype" w:cs="Arial"/>
          <w:i/>
          <w:lang w:eastAsia="en-US"/>
        </w:rPr>
        <w:t>;</w:t>
      </w:r>
      <w:r w:rsidRPr="00037B15">
        <w:rPr>
          <w:rFonts w:ascii="Palatino Linotype" w:eastAsiaTheme="minorHAnsi" w:hAnsi="Palatino Linotype" w:cs="Arial"/>
          <w:lang w:eastAsia="en-US"/>
        </w:rPr>
        <w:t xml:space="preserve"> cuyo contenido no se inserta por ser del conocimiento de las partes</w:t>
      </w:r>
      <w:r>
        <w:rPr>
          <w:rFonts w:ascii="Palatino Linotype" w:eastAsiaTheme="minorHAnsi" w:hAnsi="Palatino Linotype" w:cs="Arial"/>
          <w:lang w:eastAsia="en-US"/>
        </w:rPr>
        <w:t>;</w:t>
      </w:r>
      <w:r w:rsidRPr="00037B15">
        <w:rPr>
          <w:rFonts w:ascii="Palatino Linotype" w:eastAsiaTheme="minorHAnsi" w:hAnsi="Palatino Linotype" w:cs="Arial"/>
          <w:lang w:eastAsia="en-US"/>
        </w:rPr>
        <w:t xml:space="preserve"> sin embargo, será</w:t>
      </w:r>
      <w:r w:rsidR="0095318D">
        <w:rPr>
          <w:rFonts w:ascii="Palatino Linotype" w:eastAsiaTheme="minorHAnsi" w:hAnsi="Palatino Linotype" w:cs="Arial"/>
          <w:lang w:eastAsia="en-US"/>
        </w:rPr>
        <w:t>n</w:t>
      </w:r>
      <w:r w:rsidRPr="00037B15">
        <w:rPr>
          <w:rFonts w:ascii="Palatino Linotype" w:eastAsiaTheme="minorHAnsi" w:hAnsi="Palatino Linotype" w:cs="Arial"/>
          <w:lang w:eastAsia="en-US"/>
        </w:rPr>
        <w:t xml:space="preserve"> motivo de estudio en el Considerado respectivo. </w:t>
      </w:r>
    </w:p>
    <w:p w14:paraId="03204C39" w14:textId="77777777" w:rsidR="00E24FC0" w:rsidRDefault="00E24FC0" w:rsidP="004A3787">
      <w:pPr>
        <w:spacing w:line="360" w:lineRule="auto"/>
        <w:jc w:val="both"/>
        <w:rPr>
          <w:rFonts w:ascii="Palatino Linotype" w:eastAsiaTheme="minorHAnsi" w:hAnsi="Palatino Linotype" w:cs="Arial"/>
          <w:b/>
          <w:sz w:val="28"/>
          <w:lang w:eastAsia="en-US"/>
        </w:rPr>
      </w:pPr>
    </w:p>
    <w:p w14:paraId="0918CE59" w14:textId="77777777" w:rsidR="006D7C3D" w:rsidRPr="00037B15" w:rsidRDefault="006D7C3D" w:rsidP="004A3787">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lastRenderedPageBreak/>
        <w:t>TERCERO. De</w:t>
      </w:r>
      <w:r w:rsidR="0095318D">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l</w:t>
      </w:r>
      <w:r w:rsidR="0095318D">
        <w:rPr>
          <w:rFonts w:ascii="Palatino Linotype" w:eastAsiaTheme="minorHAnsi" w:hAnsi="Palatino Linotype" w:cs="Arial"/>
          <w:b/>
          <w:sz w:val="28"/>
          <w:lang w:eastAsia="en-US"/>
        </w:rPr>
        <w:t>os</w:t>
      </w:r>
      <w:r w:rsidRPr="00037B15">
        <w:rPr>
          <w:rFonts w:ascii="Palatino Linotype" w:eastAsiaTheme="minorHAnsi" w:hAnsi="Palatino Linotype" w:cs="Arial"/>
          <w:b/>
          <w:sz w:val="28"/>
          <w:lang w:eastAsia="en-US"/>
        </w:rPr>
        <w:t xml:space="preserve"> recurso</w:t>
      </w:r>
      <w:r w:rsidR="0095318D">
        <w:rPr>
          <w:rFonts w:ascii="Palatino Linotype" w:eastAsiaTheme="minorHAnsi" w:hAnsi="Palatino Linotype" w:cs="Arial"/>
          <w:b/>
          <w:sz w:val="28"/>
          <w:lang w:eastAsia="en-US"/>
        </w:rPr>
        <w:t>s</w:t>
      </w:r>
      <w:r w:rsidRPr="00037B15">
        <w:rPr>
          <w:rFonts w:ascii="Palatino Linotype" w:eastAsiaTheme="minorHAnsi" w:hAnsi="Palatino Linotype" w:cs="Arial"/>
          <w:b/>
          <w:sz w:val="28"/>
          <w:lang w:eastAsia="en-US"/>
        </w:rPr>
        <w:t xml:space="preserve"> de revisión.</w:t>
      </w:r>
    </w:p>
    <w:p w14:paraId="17B0E32F" w14:textId="77777777" w:rsidR="006D7C3D" w:rsidRPr="00037B15" w:rsidRDefault="006D7C3D" w:rsidP="004A3787">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w:t>
      </w:r>
      <w:r w:rsidRPr="00C45D21">
        <w:rPr>
          <w:rFonts w:ascii="Palatino Linotype" w:eastAsiaTheme="minorHAnsi" w:hAnsi="Palatino Linotype" w:cs="Arial"/>
          <w:b/>
          <w:lang w:eastAsia="en-US"/>
        </w:rPr>
        <w:t>parte</w:t>
      </w:r>
      <w:r>
        <w:rPr>
          <w:rFonts w:ascii="Palatino Linotype" w:eastAsiaTheme="minorHAnsi" w:hAnsi="Palatino Linotype" w:cs="Arial"/>
          <w:lang w:eastAsia="en-US"/>
        </w:rPr>
        <w:t xml:space="preserve"> </w:t>
      </w:r>
      <w:r w:rsidRPr="00037B15">
        <w:rPr>
          <w:rFonts w:ascii="Palatino Linotype" w:eastAsiaTheme="minorHAnsi" w:hAnsi="Palatino Linotype" w:cs="Arial"/>
          <w:b/>
          <w:lang w:eastAsia="en-US"/>
        </w:rPr>
        <w:t>Recurrente</w:t>
      </w:r>
      <w:r w:rsidR="0095318D">
        <w:rPr>
          <w:rFonts w:ascii="Palatino Linotype" w:eastAsiaTheme="minorHAnsi" w:hAnsi="Palatino Linotype" w:cs="Arial"/>
          <w:lang w:eastAsia="en-US"/>
        </w:rPr>
        <w:t xml:space="preserve"> interpuso </w:t>
      </w:r>
      <w:r w:rsidRPr="00037B15">
        <w:rPr>
          <w:rFonts w:ascii="Palatino Linotype" w:eastAsiaTheme="minorHAnsi" w:hAnsi="Palatino Linotype" w:cs="Arial"/>
          <w:lang w:eastAsia="en-US"/>
        </w:rPr>
        <w:t>l</w:t>
      </w:r>
      <w:r w:rsidR="0095318D">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recurso</w:t>
      </w:r>
      <w:r w:rsidR="0095318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 revisión en fecha </w:t>
      </w:r>
      <w:r w:rsidR="00375A5A" w:rsidRPr="00375A5A">
        <w:rPr>
          <w:rFonts w:ascii="Palatino Linotype" w:eastAsiaTheme="minorHAnsi" w:hAnsi="Palatino Linotype" w:cs="Arial"/>
          <w:b/>
          <w:lang w:eastAsia="en-US"/>
        </w:rPr>
        <w:t>diez</w:t>
      </w:r>
      <w:r w:rsidRPr="00A86565">
        <w:rPr>
          <w:rFonts w:ascii="Palatino Linotype" w:eastAsiaTheme="minorHAnsi" w:hAnsi="Palatino Linotype" w:cs="Arial"/>
          <w:b/>
          <w:lang w:eastAsia="en-US"/>
        </w:rPr>
        <w:t xml:space="preserve"> de </w:t>
      </w:r>
      <w:r>
        <w:rPr>
          <w:rFonts w:ascii="Palatino Linotype" w:eastAsiaTheme="minorHAnsi" w:hAnsi="Palatino Linotype" w:cs="Arial"/>
          <w:b/>
          <w:lang w:eastAsia="en-US"/>
        </w:rPr>
        <w:t>julio</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0095318D">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l</w:t>
      </w:r>
      <w:r w:rsidR="0095318D">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cual</w:t>
      </w:r>
      <w:r w:rsidR="0095318D">
        <w:rPr>
          <w:rFonts w:ascii="Palatino Linotype" w:eastAsiaTheme="minorHAnsi" w:hAnsi="Palatino Linotype" w:cs="Arial"/>
          <w:lang w:eastAsia="en-US"/>
        </w:rPr>
        <w:t>es</w:t>
      </w:r>
      <w:r w:rsidRPr="00037B15">
        <w:rPr>
          <w:rFonts w:ascii="Palatino Linotype" w:eastAsiaTheme="minorHAnsi" w:hAnsi="Palatino Linotype" w:cs="Arial"/>
          <w:lang w:eastAsia="en-US"/>
        </w:rPr>
        <w:t xml:space="preserve"> fue</w:t>
      </w:r>
      <w:r w:rsidR="0095318D">
        <w:rPr>
          <w:rFonts w:ascii="Palatino Linotype" w:eastAsiaTheme="minorHAnsi" w:hAnsi="Palatino Linotype" w:cs="Arial"/>
          <w:lang w:eastAsia="en-US"/>
        </w:rPr>
        <w:t>ron</w:t>
      </w:r>
      <w:r w:rsidRPr="00037B15">
        <w:rPr>
          <w:rFonts w:ascii="Palatino Linotype" w:eastAsiaTheme="minorHAnsi" w:hAnsi="Palatino Linotype" w:cs="Arial"/>
          <w:lang w:eastAsia="en-US"/>
        </w:rPr>
        <w:t xml:space="preserve"> registrado</w:t>
      </w:r>
      <w:r w:rsidR="0095318D">
        <w:rPr>
          <w:rFonts w:ascii="Palatino Linotype" w:eastAsiaTheme="minorHAnsi" w:hAnsi="Palatino Linotype" w:cs="Arial"/>
          <w:lang w:eastAsia="en-US"/>
        </w:rPr>
        <w:t>s</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el sistema electrónico con l</w:t>
      </w:r>
      <w:r w:rsidR="0095318D">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expediente</w:t>
      </w:r>
      <w:r w:rsidR="0095318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número</w:t>
      </w:r>
      <w:r w:rsidR="0095318D">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sidRPr="00AB11F1">
        <w:rPr>
          <w:rFonts w:ascii="Palatino Linotype" w:eastAsiaTheme="minorHAnsi" w:hAnsi="Palatino Linotype" w:cs="Arial"/>
          <w:b/>
          <w:lang w:eastAsia="en-US"/>
        </w:rPr>
        <w:t>0</w:t>
      </w:r>
      <w:r>
        <w:rPr>
          <w:rFonts w:ascii="Palatino Linotype" w:eastAsiaTheme="minorHAnsi" w:hAnsi="Palatino Linotype" w:cs="Arial"/>
          <w:b/>
          <w:lang w:eastAsia="en-US"/>
        </w:rPr>
        <w:t>4</w:t>
      </w:r>
      <w:r w:rsidR="00375A5A">
        <w:rPr>
          <w:rFonts w:ascii="Palatino Linotype" w:eastAsiaTheme="minorHAnsi" w:hAnsi="Palatino Linotype" w:cs="Arial"/>
          <w:b/>
          <w:lang w:eastAsia="en-US"/>
        </w:rPr>
        <w:t>370</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0095318D">
        <w:rPr>
          <w:rFonts w:ascii="Palatino Linotype" w:eastAsiaTheme="minorHAnsi" w:hAnsi="Palatino Linotype" w:cs="Arial"/>
          <w:b/>
          <w:bCs/>
        </w:rPr>
        <w:t xml:space="preserve"> y </w:t>
      </w:r>
      <w:r w:rsidR="0095318D" w:rsidRPr="00AB11F1">
        <w:rPr>
          <w:rFonts w:ascii="Palatino Linotype" w:eastAsiaTheme="minorHAnsi" w:hAnsi="Palatino Linotype" w:cs="Arial"/>
          <w:b/>
          <w:lang w:eastAsia="en-US"/>
        </w:rPr>
        <w:t>0</w:t>
      </w:r>
      <w:r w:rsidR="0095318D">
        <w:rPr>
          <w:rFonts w:ascii="Palatino Linotype" w:eastAsiaTheme="minorHAnsi" w:hAnsi="Palatino Linotype" w:cs="Arial"/>
          <w:b/>
          <w:lang w:eastAsia="en-US"/>
        </w:rPr>
        <w:t>4371</w:t>
      </w:r>
      <w:r w:rsidR="0095318D" w:rsidRPr="00037B15">
        <w:rPr>
          <w:rFonts w:ascii="Palatino Linotype" w:eastAsiaTheme="minorHAnsi" w:hAnsi="Palatino Linotype" w:cs="Arial"/>
          <w:b/>
          <w:bCs/>
        </w:rPr>
        <w:t>/INFOEM/IP/RR/202</w:t>
      </w:r>
      <w:r w:rsidR="0095318D">
        <w:rPr>
          <w:rFonts w:ascii="Palatino Linotype" w:eastAsiaTheme="minorHAnsi" w:hAnsi="Palatino Linotype" w:cs="Arial"/>
          <w:b/>
          <w:bCs/>
        </w:rPr>
        <w:t>4</w:t>
      </w:r>
      <w:r w:rsidR="0095318D">
        <w:rPr>
          <w:rFonts w:ascii="Palatino Linotype" w:eastAsiaTheme="minorHAnsi" w:hAnsi="Palatino Linotype" w:cs="Arial"/>
          <w:lang w:eastAsia="en-US"/>
        </w:rPr>
        <w:t xml:space="preserve">, en </w:t>
      </w:r>
      <w:r w:rsidRPr="00037B15">
        <w:rPr>
          <w:rFonts w:ascii="Palatino Linotype" w:eastAsiaTheme="minorHAnsi" w:hAnsi="Palatino Linotype" w:cs="Arial"/>
          <w:lang w:eastAsia="en-US"/>
        </w:rPr>
        <w:t>l</w:t>
      </w:r>
      <w:r w:rsidR="0095318D">
        <w:rPr>
          <w:rFonts w:ascii="Palatino Linotype" w:eastAsiaTheme="minorHAnsi" w:hAnsi="Palatino Linotype" w:cs="Arial"/>
          <w:lang w:eastAsia="en-US"/>
        </w:rPr>
        <w:t>os</w:t>
      </w:r>
      <w:r w:rsidRPr="00037B15">
        <w:rPr>
          <w:rFonts w:ascii="Palatino Linotype" w:eastAsiaTheme="minorHAnsi" w:hAnsi="Palatino Linotype" w:cs="Arial"/>
          <w:lang w:eastAsia="en-US"/>
        </w:rPr>
        <w:t xml:space="preserve"> cual</w:t>
      </w:r>
      <w:r w:rsidR="0095318D">
        <w:rPr>
          <w:rFonts w:ascii="Palatino Linotype" w:eastAsiaTheme="minorHAnsi" w:hAnsi="Palatino Linotype" w:cs="Arial"/>
          <w:lang w:eastAsia="en-US"/>
        </w:rPr>
        <w:t>es</w:t>
      </w:r>
      <w:r w:rsidRPr="00037B15">
        <w:rPr>
          <w:rFonts w:ascii="Palatino Linotype" w:eastAsiaTheme="minorHAnsi" w:hAnsi="Palatino Linotype" w:cs="Arial"/>
          <w:lang w:eastAsia="en-US"/>
        </w:rPr>
        <w:t xml:space="preserve"> aduce, las siguientes manifestaciones:</w:t>
      </w:r>
    </w:p>
    <w:p w14:paraId="78084B0B" w14:textId="77777777" w:rsidR="006D7C3D" w:rsidRDefault="006D7C3D" w:rsidP="004A3787"/>
    <w:p w14:paraId="7133D2CD" w14:textId="77777777" w:rsidR="0095318D" w:rsidRPr="00037B15" w:rsidRDefault="0095318D" w:rsidP="004A3787">
      <w:r w:rsidRPr="00AB11F1">
        <w:rPr>
          <w:rFonts w:ascii="Palatino Linotype" w:eastAsiaTheme="minorHAnsi" w:hAnsi="Palatino Linotype" w:cs="Arial"/>
          <w:b/>
          <w:lang w:eastAsia="en-US"/>
        </w:rPr>
        <w:t>0</w:t>
      </w:r>
      <w:r>
        <w:rPr>
          <w:rFonts w:ascii="Palatino Linotype" w:eastAsiaTheme="minorHAnsi" w:hAnsi="Palatino Linotype" w:cs="Arial"/>
          <w:b/>
          <w:lang w:eastAsia="en-US"/>
        </w:rPr>
        <w:t>4370</w:t>
      </w:r>
      <w:r w:rsidRPr="00037B15">
        <w:rPr>
          <w:rFonts w:ascii="Palatino Linotype" w:eastAsiaTheme="minorHAnsi" w:hAnsi="Palatino Linotype" w:cs="Arial"/>
          <w:b/>
          <w:bCs/>
        </w:rPr>
        <w:t>/INFOEM/IP/RR/202</w:t>
      </w:r>
      <w:r>
        <w:rPr>
          <w:rFonts w:ascii="Palatino Linotype" w:eastAsiaTheme="minorHAnsi" w:hAnsi="Palatino Linotype" w:cs="Arial"/>
          <w:b/>
          <w:bCs/>
        </w:rPr>
        <w:t>4:</w:t>
      </w:r>
    </w:p>
    <w:p w14:paraId="6C2AF6FC" w14:textId="77777777" w:rsidR="006D7C3D" w:rsidRDefault="006D7C3D" w:rsidP="004A3787">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47520CC5" w14:textId="77777777" w:rsidR="006D7C3D" w:rsidRDefault="006D7C3D" w:rsidP="004A3787">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375A5A" w:rsidRPr="00375A5A">
        <w:rPr>
          <w:rFonts w:ascii="Palatino Linotype" w:eastAsiaTheme="minorHAnsi" w:hAnsi="Palatino Linotype" w:cstheme="minorBidi"/>
          <w:i/>
          <w:color w:val="000000"/>
          <w:sz w:val="22"/>
          <w:szCs w:val="22"/>
          <w:lang w:eastAsia="en-US"/>
        </w:rPr>
        <w:t xml:space="preserve">la negativa a la entrega de la </w:t>
      </w:r>
      <w:proofErr w:type="spellStart"/>
      <w:r w:rsidR="00375A5A" w:rsidRPr="00375A5A">
        <w:rPr>
          <w:rFonts w:ascii="Palatino Linotype" w:eastAsiaTheme="minorHAnsi" w:hAnsi="Palatino Linotype" w:cstheme="minorBidi"/>
          <w:i/>
          <w:color w:val="000000"/>
          <w:sz w:val="22"/>
          <w:szCs w:val="22"/>
          <w:lang w:eastAsia="en-US"/>
        </w:rPr>
        <w:t>informacion</w:t>
      </w:r>
      <w:proofErr w:type="spellEnd"/>
      <w:r w:rsidRPr="00037B15">
        <w:rPr>
          <w:rFonts w:ascii="Palatino Linotype" w:eastAsiaTheme="minorHAnsi" w:hAnsi="Palatino Linotype" w:cstheme="minorBidi"/>
          <w:i/>
          <w:color w:val="000000"/>
          <w:sz w:val="22"/>
          <w:szCs w:val="22"/>
          <w:lang w:eastAsia="en-US"/>
        </w:rPr>
        <w:t>” (Sic).</w:t>
      </w:r>
    </w:p>
    <w:p w14:paraId="31C0B8B6" w14:textId="77777777" w:rsidR="006D7C3D" w:rsidRPr="00037B15" w:rsidRDefault="006D7C3D" w:rsidP="004A3787">
      <w:pPr>
        <w:spacing w:line="259" w:lineRule="auto"/>
        <w:ind w:left="720"/>
        <w:jc w:val="both"/>
        <w:rPr>
          <w:rFonts w:ascii="Palatino Linotype" w:hAnsi="Palatino Linotype" w:cs="Arial"/>
          <w:b/>
          <w:sz w:val="26"/>
          <w:szCs w:val="26"/>
        </w:rPr>
      </w:pPr>
    </w:p>
    <w:p w14:paraId="497ADB1C" w14:textId="77777777" w:rsidR="006D7C3D" w:rsidRPr="00304479" w:rsidRDefault="006D7C3D" w:rsidP="004A3787">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09349578" w14:textId="77777777" w:rsidR="006D7C3D" w:rsidRPr="00304479" w:rsidRDefault="006D7C3D" w:rsidP="004A3787">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w:t>
      </w:r>
      <w:r w:rsidR="00375A5A" w:rsidRPr="00375A5A">
        <w:rPr>
          <w:rFonts w:ascii="Palatino Linotype" w:eastAsiaTheme="minorHAnsi" w:hAnsi="Palatino Linotype" w:cstheme="minorBidi"/>
          <w:i/>
          <w:color w:val="000000"/>
          <w:sz w:val="22"/>
          <w:szCs w:val="22"/>
          <w:lang w:eastAsia="en-US"/>
        </w:rPr>
        <w:t xml:space="preserve">no hacen entrega de la </w:t>
      </w:r>
      <w:proofErr w:type="spellStart"/>
      <w:r w:rsidR="00375A5A" w:rsidRPr="00375A5A">
        <w:rPr>
          <w:rFonts w:ascii="Palatino Linotype" w:eastAsiaTheme="minorHAnsi" w:hAnsi="Palatino Linotype" w:cstheme="minorBidi"/>
          <w:i/>
          <w:color w:val="000000"/>
          <w:sz w:val="22"/>
          <w:szCs w:val="22"/>
          <w:lang w:eastAsia="en-US"/>
        </w:rPr>
        <w:t>informacion</w:t>
      </w:r>
      <w:proofErr w:type="spellEnd"/>
      <w:r w:rsidR="00375A5A" w:rsidRPr="00375A5A">
        <w:rPr>
          <w:rFonts w:ascii="Palatino Linotype" w:eastAsiaTheme="minorHAnsi" w:hAnsi="Palatino Linotype" w:cstheme="minorBidi"/>
          <w:i/>
          <w:color w:val="000000"/>
          <w:sz w:val="22"/>
          <w:szCs w:val="22"/>
          <w:lang w:eastAsia="en-US"/>
        </w:rPr>
        <w:t xml:space="preserve">, y en el </w:t>
      </w:r>
      <w:proofErr w:type="spellStart"/>
      <w:r w:rsidR="00375A5A" w:rsidRPr="00375A5A">
        <w:rPr>
          <w:rFonts w:ascii="Palatino Linotype" w:eastAsiaTheme="minorHAnsi" w:hAnsi="Palatino Linotype" w:cstheme="minorBidi"/>
          <w:i/>
          <w:color w:val="000000"/>
          <w:sz w:val="22"/>
          <w:szCs w:val="22"/>
          <w:lang w:eastAsia="en-US"/>
        </w:rPr>
        <w:t>ipomex</w:t>
      </w:r>
      <w:proofErr w:type="spellEnd"/>
      <w:r w:rsidR="00375A5A" w:rsidRPr="00375A5A">
        <w:rPr>
          <w:rFonts w:ascii="Palatino Linotype" w:eastAsiaTheme="minorHAnsi" w:hAnsi="Palatino Linotype" w:cstheme="minorBidi"/>
          <w:i/>
          <w:color w:val="000000"/>
          <w:sz w:val="22"/>
          <w:szCs w:val="22"/>
          <w:lang w:eastAsia="en-US"/>
        </w:rPr>
        <w:t xml:space="preserve"> no se encuentra publicado nada de lo que </w:t>
      </w:r>
      <w:proofErr w:type="spellStart"/>
      <w:r w:rsidR="00375A5A" w:rsidRPr="00375A5A">
        <w:rPr>
          <w:rFonts w:ascii="Palatino Linotype" w:eastAsiaTheme="minorHAnsi" w:hAnsi="Palatino Linotype" w:cstheme="minorBidi"/>
          <w:i/>
          <w:color w:val="000000"/>
          <w:sz w:val="22"/>
          <w:szCs w:val="22"/>
          <w:lang w:eastAsia="en-US"/>
        </w:rPr>
        <w:t>requeri</w:t>
      </w:r>
      <w:proofErr w:type="spellEnd"/>
      <w:r w:rsidRPr="00037B15">
        <w:rPr>
          <w:rFonts w:ascii="Palatino Linotype" w:eastAsiaTheme="minorHAnsi" w:hAnsi="Palatino Linotype" w:cstheme="minorBidi"/>
          <w:i/>
          <w:color w:val="000000"/>
          <w:sz w:val="22"/>
          <w:szCs w:val="22"/>
          <w:lang w:eastAsia="en-US"/>
        </w:rPr>
        <w:t>” (Sic)</w:t>
      </w:r>
    </w:p>
    <w:p w14:paraId="4156DD55" w14:textId="77777777" w:rsidR="006D7C3D" w:rsidRDefault="006D7C3D" w:rsidP="004A3787">
      <w:pPr>
        <w:spacing w:line="360" w:lineRule="auto"/>
        <w:jc w:val="both"/>
        <w:rPr>
          <w:rFonts w:ascii="Palatino Linotype" w:eastAsiaTheme="minorHAnsi" w:hAnsi="Palatino Linotype" w:cs="Arial"/>
          <w:b/>
          <w:lang w:eastAsia="en-US"/>
        </w:rPr>
      </w:pPr>
    </w:p>
    <w:p w14:paraId="3C75DD52" w14:textId="77777777" w:rsidR="0095318D" w:rsidRPr="00037B15" w:rsidRDefault="0095318D" w:rsidP="0095318D">
      <w:r w:rsidRPr="00AB11F1">
        <w:rPr>
          <w:rFonts w:ascii="Palatino Linotype" w:eastAsiaTheme="minorHAnsi" w:hAnsi="Palatino Linotype" w:cs="Arial"/>
          <w:b/>
          <w:lang w:eastAsia="en-US"/>
        </w:rPr>
        <w:t>0</w:t>
      </w:r>
      <w:r>
        <w:rPr>
          <w:rFonts w:ascii="Palatino Linotype" w:eastAsiaTheme="minorHAnsi" w:hAnsi="Palatino Linotype" w:cs="Arial"/>
          <w:b/>
          <w:lang w:eastAsia="en-US"/>
        </w:rPr>
        <w:t>4371</w:t>
      </w:r>
      <w:r w:rsidRPr="00037B15">
        <w:rPr>
          <w:rFonts w:ascii="Palatino Linotype" w:eastAsiaTheme="minorHAnsi" w:hAnsi="Palatino Linotype" w:cs="Arial"/>
          <w:b/>
          <w:bCs/>
        </w:rPr>
        <w:t>/INFOEM/IP/RR/202</w:t>
      </w:r>
      <w:r>
        <w:rPr>
          <w:rFonts w:ascii="Palatino Linotype" w:eastAsiaTheme="minorHAnsi" w:hAnsi="Palatino Linotype" w:cs="Arial"/>
          <w:b/>
          <w:bCs/>
        </w:rPr>
        <w:t>4:</w:t>
      </w:r>
    </w:p>
    <w:p w14:paraId="10B86BA8" w14:textId="77777777" w:rsidR="0095318D" w:rsidRDefault="0095318D" w:rsidP="0095318D">
      <w:pPr>
        <w:numPr>
          <w:ilvl w:val="0"/>
          <w:numId w:val="9"/>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0E06CFD8" w14:textId="77777777" w:rsidR="0095318D" w:rsidRDefault="0095318D" w:rsidP="0095318D">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Pr="0095318D">
        <w:rPr>
          <w:rFonts w:ascii="Palatino Linotype" w:eastAsiaTheme="minorHAnsi" w:hAnsi="Palatino Linotype" w:cstheme="minorBidi"/>
          <w:i/>
          <w:color w:val="000000"/>
          <w:sz w:val="22"/>
          <w:szCs w:val="22"/>
          <w:lang w:eastAsia="en-US"/>
        </w:rPr>
        <w:t xml:space="preserve">no hacen entrega de la </w:t>
      </w:r>
      <w:proofErr w:type="spellStart"/>
      <w:r w:rsidRPr="0095318D">
        <w:rPr>
          <w:rFonts w:ascii="Palatino Linotype" w:eastAsiaTheme="minorHAnsi" w:hAnsi="Palatino Linotype" w:cstheme="minorBidi"/>
          <w:i/>
          <w:color w:val="000000"/>
          <w:sz w:val="22"/>
          <w:szCs w:val="22"/>
          <w:lang w:eastAsia="en-US"/>
        </w:rPr>
        <w:t>informacion</w:t>
      </w:r>
      <w:proofErr w:type="spellEnd"/>
      <w:r w:rsidRPr="0095318D">
        <w:rPr>
          <w:rFonts w:ascii="Palatino Linotype" w:eastAsiaTheme="minorHAnsi" w:hAnsi="Palatino Linotype" w:cstheme="minorBidi"/>
          <w:i/>
          <w:color w:val="000000"/>
          <w:sz w:val="22"/>
          <w:szCs w:val="22"/>
          <w:lang w:eastAsia="en-US"/>
        </w:rPr>
        <w:t xml:space="preserve">, y en el </w:t>
      </w:r>
      <w:proofErr w:type="spellStart"/>
      <w:r w:rsidRPr="0095318D">
        <w:rPr>
          <w:rFonts w:ascii="Palatino Linotype" w:eastAsiaTheme="minorHAnsi" w:hAnsi="Palatino Linotype" w:cstheme="minorBidi"/>
          <w:i/>
          <w:color w:val="000000"/>
          <w:sz w:val="22"/>
          <w:szCs w:val="22"/>
          <w:lang w:eastAsia="en-US"/>
        </w:rPr>
        <w:t>ipomex</w:t>
      </w:r>
      <w:proofErr w:type="spellEnd"/>
      <w:r w:rsidRPr="0095318D">
        <w:rPr>
          <w:rFonts w:ascii="Palatino Linotype" w:eastAsiaTheme="minorHAnsi" w:hAnsi="Palatino Linotype" w:cstheme="minorBidi"/>
          <w:i/>
          <w:color w:val="000000"/>
          <w:sz w:val="22"/>
          <w:szCs w:val="22"/>
          <w:lang w:eastAsia="en-US"/>
        </w:rPr>
        <w:t xml:space="preserve"> no se encuentra publicado nada de lo que </w:t>
      </w:r>
      <w:proofErr w:type="spellStart"/>
      <w:r w:rsidRPr="0095318D">
        <w:rPr>
          <w:rFonts w:ascii="Palatino Linotype" w:eastAsiaTheme="minorHAnsi" w:hAnsi="Palatino Linotype" w:cstheme="minorBidi"/>
          <w:i/>
          <w:color w:val="000000"/>
          <w:sz w:val="22"/>
          <w:szCs w:val="22"/>
          <w:lang w:eastAsia="en-US"/>
        </w:rPr>
        <w:t>requeri</w:t>
      </w:r>
      <w:proofErr w:type="spellEnd"/>
      <w:r w:rsidRPr="00037B15">
        <w:rPr>
          <w:rFonts w:ascii="Palatino Linotype" w:eastAsiaTheme="minorHAnsi" w:hAnsi="Palatino Linotype" w:cstheme="minorBidi"/>
          <w:i/>
          <w:color w:val="000000"/>
          <w:sz w:val="22"/>
          <w:szCs w:val="22"/>
          <w:lang w:eastAsia="en-US"/>
        </w:rPr>
        <w:t>” (Sic).</w:t>
      </w:r>
    </w:p>
    <w:p w14:paraId="366053B5" w14:textId="77777777" w:rsidR="0095318D" w:rsidRPr="00037B15" w:rsidRDefault="0095318D" w:rsidP="0095318D">
      <w:pPr>
        <w:spacing w:line="259" w:lineRule="auto"/>
        <w:ind w:left="720"/>
        <w:jc w:val="both"/>
        <w:rPr>
          <w:rFonts w:ascii="Palatino Linotype" w:hAnsi="Palatino Linotype" w:cs="Arial"/>
          <w:b/>
          <w:sz w:val="26"/>
          <w:szCs w:val="26"/>
        </w:rPr>
      </w:pPr>
    </w:p>
    <w:p w14:paraId="2878101C" w14:textId="77777777" w:rsidR="0095318D" w:rsidRPr="00304479" w:rsidRDefault="0095318D" w:rsidP="0095318D">
      <w:pPr>
        <w:pStyle w:val="Prrafodelista"/>
        <w:numPr>
          <w:ilvl w:val="0"/>
          <w:numId w:val="9"/>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210ED558" w14:textId="77777777" w:rsidR="0095318D" w:rsidRPr="00304479" w:rsidRDefault="0095318D" w:rsidP="0095318D">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w:t>
      </w:r>
      <w:r w:rsidRPr="0095318D">
        <w:rPr>
          <w:rFonts w:ascii="Palatino Linotype" w:eastAsiaTheme="minorHAnsi" w:hAnsi="Palatino Linotype" w:cstheme="minorBidi"/>
          <w:i/>
          <w:color w:val="000000"/>
          <w:sz w:val="22"/>
          <w:szCs w:val="22"/>
          <w:lang w:eastAsia="en-US"/>
        </w:rPr>
        <w:t xml:space="preserve">no hacen entrega de la </w:t>
      </w:r>
      <w:proofErr w:type="spellStart"/>
      <w:r w:rsidRPr="0095318D">
        <w:rPr>
          <w:rFonts w:ascii="Palatino Linotype" w:eastAsiaTheme="minorHAnsi" w:hAnsi="Palatino Linotype" w:cstheme="minorBidi"/>
          <w:i/>
          <w:color w:val="000000"/>
          <w:sz w:val="22"/>
          <w:szCs w:val="22"/>
          <w:lang w:eastAsia="en-US"/>
        </w:rPr>
        <w:t>informacion</w:t>
      </w:r>
      <w:proofErr w:type="spellEnd"/>
      <w:r w:rsidRPr="0095318D">
        <w:rPr>
          <w:rFonts w:ascii="Palatino Linotype" w:eastAsiaTheme="minorHAnsi" w:hAnsi="Palatino Linotype" w:cstheme="minorBidi"/>
          <w:i/>
          <w:color w:val="000000"/>
          <w:sz w:val="22"/>
          <w:szCs w:val="22"/>
          <w:lang w:eastAsia="en-US"/>
        </w:rPr>
        <w:t xml:space="preserve">, y en el </w:t>
      </w:r>
      <w:proofErr w:type="spellStart"/>
      <w:r w:rsidRPr="0095318D">
        <w:rPr>
          <w:rFonts w:ascii="Palatino Linotype" w:eastAsiaTheme="minorHAnsi" w:hAnsi="Palatino Linotype" w:cstheme="minorBidi"/>
          <w:i/>
          <w:color w:val="000000"/>
          <w:sz w:val="22"/>
          <w:szCs w:val="22"/>
          <w:lang w:eastAsia="en-US"/>
        </w:rPr>
        <w:t>ipomex</w:t>
      </w:r>
      <w:proofErr w:type="spellEnd"/>
      <w:r w:rsidRPr="0095318D">
        <w:rPr>
          <w:rFonts w:ascii="Palatino Linotype" w:eastAsiaTheme="minorHAnsi" w:hAnsi="Palatino Linotype" w:cstheme="minorBidi"/>
          <w:i/>
          <w:color w:val="000000"/>
          <w:sz w:val="22"/>
          <w:szCs w:val="22"/>
          <w:lang w:eastAsia="en-US"/>
        </w:rPr>
        <w:t xml:space="preserve"> no se encuentra publicado nada de lo que </w:t>
      </w:r>
      <w:proofErr w:type="spellStart"/>
      <w:r w:rsidRPr="0095318D">
        <w:rPr>
          <w:rFonts w:ascii="Palatino Linotype" w:eastAsiaTheme="minorHAnsi" w:hAnsi="Palatino Linotype" w:cstheme="minorBidi"/>
          <w:i/>
          <w:color w:val="000000"/>
          <w:sz w:val="22"/>
          <w:szCs w:val="22"/>
          <w:lang w:eastAsia="en-US"/>
        </w:rPr>
        <w:t>requeri</w:t>
      </w:r>
      <w:proofErr w:type="spellEnd"/>
      <w:r w:rsidRPr="00037B15">
        <w:rPr>
          <w:rFonts w:ascii="Palatino Linotype" w:eastAsiaTheme="minorHAnsi" w:hAnsi="Palatino Linotype" w:cstheme="minorBidi"/>
          <w:i/>
          <w:color w:val="000000"/>
          <w:sz w:val="22"/>
          <w:szCs w:val="22"/>
          <w:lang w:eastAsia="en-US"/>
        </w:rPr>
        <w:t>” (Sic)</w:t>
      </w:r>
    </w:p>
    <w:p w14:paraId="511B5C45" w14:textId="77777777" w:rsidR="0095318D" w:rsidRPr="00037B15" w:rsidRDefault="0095318D" w:rsidP="004A3787">
      <w:pPr>
        <w:spacing w:line="360" w:lineRule="auto"/>
        <w:jc w:val="both"/>
        <w:rPr>
          <w:rFonts w:ascii="Palatino Linotype" w:eastAsiaTheme="minorHAnsi" w:hAnsi="Palatino Linotype" w:cs="Arial"/>
          <w:b/>
          <w:lang w:eastAsia="en-US"/>
        </w:rPr>
      </w:pPr>
    </w:p>
    <w:p w14:paraId="21AFB1F6" w14:textId="77777777" w:rsidR="006D7C3D" w:rsidRPr="00037B15" w:rsidRDefault="006D7C3D" w:rsidP="004A3787">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CUARTO. Del turno de</w:t>
      </w:r>
      <w:r w:rsidR="0037131E">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l</w:t>
      </w:r>
      <w:r w:rsidR="0037131E">
        <w:rPr>
          <w:rFonts w:ascii="Palatino Linotype" w:eastAsiaTheme="minorHAnsi" w:hAnsi="Palatino Linotype" w:cs="Arial"/>
          <w:b/>
          <w:sz w:val="28"/>
          <w:lang w:eastAsia="en-US"/>
        </w:rPr>
        <w:t>os</w:t>
      </w:r>
      <w:r w:rsidRPr="00037B15">
        <w:rPr>
          <w:rFonts w:ascii="Palatino Linotype" w:eastAsiaTheme="minorHAnsi" w:hAnsi="Palatino Linotype" w:cs="Arial"/>
          <w:b/>
          <w:sz w:val="28"/>
          <w:lang w:eastAsia="en-US"/>
        </w:rPr>
        <w:t xml:space="preserve"> recurso</w:t>
      </w:r>
      <w:r w:rsidR="0037131E">
        <w:rPr>
          <w:rFonts w:ascii="Palatino Linotype" w:eastAsiaTheme="minorHAnsi" w:hAnsi="Palatino Linotype" w:cs="Arial"/>
          <w:b/>
          <w:sz w:val="28"/>
          <w:lang w:eastAsia="en-US"/>
        </w:rPr>
        <w:t>s</w:t>
      </w:r>
      <w:r w:rsidRPr="00037B15">
        <w:rPr>
          <w:rFonts w:ascii="Palatino Linotype" w:eastAsiaTheme="minorHAnsi" w:hAnsi="Palatino Linotype" w:cs="Arial"/>
          <w:b/>
          <w:sz w:val="28"/>
          <w:lang w:eastAsia="en-US"/>
        </w:rPr>
        <w:t xml:space="preserve"> de revisión.</w:t>
      </w:r>
    </w:p>
    <w:p w14:paraId="6C4AFD9C" w14:textId="77777777" w:rsidR="006D7C3D" w:rsidRPr="00037B15" w:rsidRDefault="0037131E" w:rsidP="004A3787">
      <w:pPr>
        <w:spacing w:line="360" w:lineRule="auto"/>
        <w:jc w:val="both"/>
        <w:rPr>
          <w:rFonts w:ascii="Palatino Linotype" w:eastAsiaTheme="minorHAnsi" w:hAnsi="Palatino Linotype" w:cs="Arial"/>
          <w:lang w:eastAsia="en-US"/>
        </w:rPr>
      </w:pPr>
      <w:r w:rsidRPr="000E1163">
        <w:rPr>
          <w:rFonts w:ascii="Palatino Linotype" w:hAnsi="Palatino Linotype" w:cs="Arial"/>
        </w:rPr>
        <w:t xml:space="preserve">Los medios de impugnación fueron turnados a los Comisionados </w:t>
      </w:r>
      <w:r w:rsidRPr="000E1163">
        <w:rPr>
          <w:rFonts w:ascii="Palatino Linotype" w:hAnsi="Palatino Linotype" w:cs="Arial"/>
          <w:b/>
        </w:rPr>
        <w:t>José Martínez Vilchis y Luis Gustavo Parra Noriega,</w:t>
      </w:r>
      <w:r w:rsidR="006D7C3D"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w:t>
      </w:r>
      <w:r>
        <w:rPr>
          <w:rFonts w:ascii="Palatino Linotype" w:eastAsiaTheme="minorHAnsi" w:hAnsi="Palatino Linotype" w:cs="Arial"/>
          <w:lang w:eastAsia="en-US"/>
        </w:rPr>
        <w:t>s</w:t>
      </w:r>
      <w:r w:rsidR="006D7C3D" w:rsidRPr="00037B15">
        <w:rPr>
          <w:rFonts w:ascii="Palatino Linotype" w:eastAsiaTheme="minorHAnsi" w:hAnsi="Palatino Linotype" w:cs="Arial"/>
          <w:lang w:eastAsia="en-US"/>
        </w:rPr>
        <w:t xml:space="preserve"> </w:t>
      </w:r>
      <w:r w:rsidRPr="0037131E">
        <w:rPr>
          <w:rFonts w:ascii="Palatino Linotype" w:eastAsiaTheme="minorHAnsi" w:hAnsi="Palatino Linotype" w:cs="Arial"/>
          <w:b/>
          <w:lang w:eastAsia="en-US"/>
        </w:rPr>
        <w:lastRenderedPageBreak/>
        <w:t>dieciséis</w:t>
      </w:r>
      <w:r>
        <w:rPr>
          <w:rFonts w:ascii="Palatino Linotype" w:eastAsiaTheme="minorHAnsi" w:hAnsi="Palatino Linotype" w:cs="Arial"/>
          <w:lang w:eastAsia="en-US"/>
        </w:rPr>
        <w:t xml:space="preserve"> y </w:t>
      </w:r>
      <w:r w:rsidR="00375A5A">
        <w:rPr>
          <w:rFonts w:ascii="Palatino Linotype" w:eastAsiaTheme="minorHAnsi" w:hAnsi="Palatino Linotype" w:cs="Arial"/>
          <w:b/>
          <w:lang w:eastAsia="en-US"/>
        </w:rPr>
        <w:t>diecisiete</w:t>
      </w:r>
      <w:r w:rsidR="006D7C3D">
        <w:rPr>
          <w:rFonts w:ascii="Palatino Linotype" w:eastAsiaTheme="minorHAnsi" w:hAnsi="Palatino Linotype" w:cs="Arial"/>
          <w:b/>
          <w:lang w:eastAsia="en-US"/>
        </w:rPr>
        <w:t xml:space="preserve"> </w:t>
      </w:r>
      <w:r w:rsidR="006D7C3D" w:rsidRPr="00A86565">
        <w:rPr>
          <w:rFonts w:ascii="Palatino Linotype" w:eastAsiaTheme="minorHAnsi" w:hAnsi="Palatino Linotype" w:cs="Arial"/>
          <w:b/>
          <w:lang w:eastAsia="en-US"/>
        </w:rPr>
        <w:t xml:space="preserve">de </w:t>
      </w:r>
      <w:r w:rsidR="006D7C3D">
        <w:rPr>
          <w:rFonts w:ascii="Palatino Linotype" w:eastAsiaTheme="minorHAnsi" w:hAnsi="Palatino Linotype" w:cs="Arial"/>
          <w:b/>
          <w:lang w:eastAsia="en-US"/>
        </w:rPr>
        <w:t>julio</w:t>
      </w:r>
      <w:r w:rsidR="006D7C3D" w:rsidRPr="00A86565">
        <w:rPr>
          <w:rFonts w:ascii="Palatino Linotype" w:eastAsiaTheme="minorHAnsi" w:hAnsi="Palatino Linotype" w:cs="Arial"/>
          <w:b/>
          <w:lang w:eastAsia="en-US"/>
        </w:rPr>
        <w:t xml:space="preserve"> de dos mil veinti</w:t>
      </w:r>
      <w:r w:rsidR="006D7C3D">
        <w:rPr>
          <w:rFonts w:ascii="Palatino Linotype" w:eastAsiaTheme="minorHAnsi" w:hAnsi="Palatino Linotype" w:cs="Arial"/>
          <w:b/>
          <w:lang w:eastAsia="en-US"/>
        </w:rPr>
        <w:t>cuatro</w:t>
      </w:r>
      <w:r w:rsidR="006D7C3D"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13F0424F" w14:textId="77777777" w:rsidR="0037131E" w:rsidRPr="003D16C5" w:rsidRDefault="0037131E" w:rsidP="004A3787">
      <w:pPr>
        <w:spacing w:line="360" w:lineRule="auto"/>
        <w:jc w:val="both"/>
        <w:rPr>
          <w:rFonts w:ascii="Palatino Linotype" w:eastAsiaTheme="minorHAnsi" w:hAnsi="Palatino Linotype" w:cs="Arial"/>
          <w:b/>
          <w:lang w:eastAsia="en-US"/>
        </w:rPr>
      </w:pPr>
    </w:p>
    <w:p w14:paraId="032C9543" w14:textId="77777777" w:rsidR="0037131E" w:rsidRPr="000E1163" w:rsidRDefault="0037131E" w:rsidP="0037131E">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QUIIN</w:t>
      </w:r>
      <w:r w:rsidRPr="000E1163">
        <w:rPr>
          <w:rFonts w:ascii="Palatino Linotype" w:hAnsi="Palatino Linotype" w:cs="Arial"/>
          <w:b/>
          <w:color w:val="000000" w:themeColor="text1"/>
          <w:sz w:val="28"/>
        </w:rPr>
        <w:t>TO</w:t>
      </w:r>
      <w:r w:rsidRPr="000E1163">
        <w:rPr>
          <w:rFonts w:ascii="Palatino Linotype" w:hAnsi="Palatino Linotype" w:cs="Arial"/>
          <w:b/>
          <w:color w:val="000000" w:themeColor="text1"/>
          <w:sz w:val="28"/>
          <w:szCs w:val="28"/>
        </w:rPr>
        <w:t xml:space="preserve">. </w:t>
      </w:r>
      <w:r w:rsidRPr="000E1163">
        <w:rPr>
          <w:rFonts w:ascii="Palatino Linotype" w:hAnsi="Palatino Linotype" w:cs="Arial"/>
          <w:b/>
          <w:sz w:val="28"/>
          <w:szCs w:val="28"/>
        </w:rPr>
        <w:t>De la acumulación.</w:t>
      </w:r>
    </w:p>
    <w:p w14:paraId="6066E688" w14:textId="77777777" w:rsidR="0037131E" w:rsidRPr="000E1163" w:rsidRDefault="0037131E" w:rsidP="0037131E">
      <w:pPr>
        <w:pStyle w:val="Prrafodelista"/>
        <w:spacing w:line="360" w:lineRule="auto"/>
        <w:ind w:left="0"/>
        <w:jc w:val="both"/>
        <w:rPr>
          <w:rFonts w:ascii="Palatino Linotype" w:hAnsi="Palatino Linotype" w:cs="Arial"/>
        </w:rPr>
      </w:pPr>
      <w:r w:rsidRPr="000E1163">
        <w:rPr>
          <w:rFonts w:ascii="Palatino Linotype" w:hAnsi="Palatino Linotype" w:cs="Arial"/>
        </w:rPr>
        <w:t xml:space="preserve">Posteriormente por acuerdo del Pleno del Instituto, en la </w:t>
      </w:r>
      <w:r>
        <w:rPr>
          <w:rFonts w:ascii="Palatino Linotype" w:hAnsi="Palatino Linotype" w:cs="Arial"/>
          <w:b/>
        </w:rPr>
        <w:t>Vi</w:t>
      </w:r>
      <w:r w:rsidRPr="000E1163">
        <w:rPr>
          <w:rFonts w:ascii="Palatino Linotype" w:hAnsi="Palatino Linotype" w:cs="Arial"/>
          <w:b/>
        </w:rPr>
        <w:t>gésima Sesión Ordinaria</w:t>
      </w:r>
      <w:r w:rsidRPr="000E1163">
        <w:rPr>
          <w:rFonts w:ascii="Palatino Linotype" w:hAnsi="Palatino Linotype" w:cs="Arial"/>
        </w:rPr>
        <w:t xml:space="preserve"> de Pleno, de fecha </w:t>
      </w:r>
      <w:r>
        <w:rPr>
          <w:rFonts w:ascii="Palatino Linotype" w:hAnsi="Palatino Linotype" w:cs="Arial"/>
          <w:b/>
        </w:rPr>
        <w:t>siete</w:t>
      </w:r>
      <w:r w:rsidRPr="000E1163">
        <w:rPr>
          <w:rFonts w:ascii="Palatino Linotype" w:hAnsi="Palatino Linotype" w:cs="Arial"/>
          <w:b/>
        </w:rPr>
        <w:t xml:space="preserve"> de agosto del año dos mil veinticuatro</w:t>
      </w:r>
      <w:r w:rsidRPr="000E1163">
        <w:rPr>
          <w:rFonts w:ascii="Palatino Linotype" w:hAnsi="Palatino Linotype" w:cs="Arial"/>
        </w:rPr>
        <w:t xml:space="preserve">, se determinó acumular los recursos de revisión en estudio, ya que existe identidad del solicitante, del </w:t>
      </w:r>
      <w:r w:rsidRPr="000E1163">
        <w:rPr>
          <w:rFonts w:ascii="Palatino Linotype" w:hAnsi="Palatino Linotype" w:cs="Arial"/>
          <w:b/>
        </w:rPr>
        <w:t>Sujeto Obligado</w:t>
      </w:r>
      <w:r w:rsidRPr="000E1163">
        <w:rPr>
          <w:rFonts w:ascii="Palatino Linotype" w:hAnsi="Palatino Linotype" w:cs="Arial"/>
        </w:rPr>
        <w:t xml:space="preserve"> y similitud de causas y objeto de solicitud.</w:t>
      </w:r>
    </w:p>
    <w:p w14:paraId="66A6DC47" w14:textId="77777777" w:rsidR="0037131E" w:rsidRPr="000E1163" w:rsidRDefault="0037131E" w:rsidP="0037131E">
      <w:pPr>
        <w:pStyle w:val="Prrafodelista"/>
        <w:spacing w:line="360" w:lineRule="auto"/>
        <w:ind w:left="0"/>
        <w:jc w:val="both"/>
        <w:rPr>
          <w:rFonts w:ascii="Palatino Linotype" w:hAnsi="Palatino Linotype" w:cs="Arial"/>
        </w:rPr>
      </w:pPr>
    </w:p>
    <w:p w14:paraId="2A5D7DB7" w14:textId="77777777" w:rsidR="0037131E" w:rsidRPr="000E1163" w:rsidRDefault="0037131E" w:rsidP="0037131E">
      <w:pPr>
        <w:spacing w:line="360" w:lineRule="auto"/>
        <w:jc w:val="both"/>
        <w:rPr>
          <w:rFonts w:ascii="Palatino Linotype" w:hAnsi="Palatino Linotype"/>
        </w:rPr>
      </w:pPr>
      <w:r w:rsidRPr="000E1163">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FAC9ADD" w14:textId="77777777" w:rsidR="0037131E" w:rsidRPr="000E1163" w:rsidRDefault="0037131E" w:rsidP="0037131E">
      <w:pPr>
        <w:pStyle w:val="Sinespaciado"/>
        <w:spacing w:line="360" w:lineRule="auto"/>
        <w:rPr>
          <w:rFonts w:ascii="Palatino Linotype" w:hAnsi="Palatino Linotype"/>
          <w:sz w:val="18"/>
        </w:rPr>
      </w:pPr>
    </w:p>
    <w:p w14:paraId="7BBDF1C3" w14:textId="77777777" w:rsidR="0037131E" w:rsidRPr="000E1163" w:rsidRDefault="0037131E" w:rsidP="0037131E">
      <w:pPr>
        <w:spacing w:line="360" w:lineRule="auto"/>
        <w:ind w:left="567" w:right="567"/>
        <w:jc w:val="both"/>
        <w:rPr>
          <w:rFonts w:ascii="Palatino Linotype" w:hAnsi="Palatino Linotype"/>
          <w:i/>
        </w:rPr>
      </w:pPr>
      <w:r w:rsidRPr="000E1163">
        <w:rPr>
          <w:rFonts w:ascii="Palatino Linotype" w:hAnsi="Palatino Linotype"/>
          <w:i/>
        </w:rPr>
        <w:t>“</w:t>
      </w:r>
      <w:r w:rsidRPr="000E1163">
        <w:rPr>
          <w:rFonts w:ascii="Palatino Linotype" w:hAnsi="Palatino Linotype"/>
          <w:b/>
          <w:i/>
        </w:rPr>
        <w:t>Artículo 195.</w:t>
      </w:r>
      <w:r w:rsidRPr="000E1163">
        <w:rPr>
          <w:rFonts w:ascii="Palatino Linotype" w:hAnsi="Palatino Linotype"/>
          <w:i/>
        </w:rPr>
        <w:t xml:space="preserve"> En la tramitación del recurso de revisión se aplicarán supletoriamente las disposiciones contenidas en el </w:t>
      </w:r>
      <w:r w:rsidRPr="000E1163">
        <w:rPr>
          <w:rFonts w:ascii="Palatino Linotype" w:hAnsi="Palatino Linotype"/>
          <w:b/>
          <w:i/>
          <w:u w:val="single"/>
        </w:rPr>
        <w:t>Código de Procedimientos Administrativos del Estado de México</w:t>
      </w:r>
      <w:r w:rsidRPr="000E1163">
        <w:rPr>
          <w:rFonts w:ascii="Palatino Linotype" w:hAnsi="Palatino Linotype"/>
          <w:i/>
        </w:rPr>
        <w:t>.”</w:t>
      </w:r>
    </w:p>
    <w:p w14:paraId="40F0D21B" w14:textId="77777777" w:rsidR="0037131E" w:rsidRPr="000E1163" w:rsidRDefault="0037131E" w:rsidP="0037131E">
      <w:pPr>
        <w:spacing w:line="360" w:lineRule="auto"/>
        <w:ind w:left="567" w:right="567"/>
        <w:jc w:val="both"/>
        <w:rPr>
          <w:rFonts w:ascii="Palatino Linotype" w:hAnsi="Palatino Linotype"/>
          <w:i/>
        </w:rPr>
      </w:pPr>
    </w:p>
    <w:p w14:paraId="71B930D8" w14:textId="77777777" w:rsidR="0037131E" w:rsidRPr="000E1163" w:rsidRDefault="0037131E" w:rsidP="0037131E">
      <w:pPr>
        <w:spacing w:line="360" w:lineRule="auto"/>
        <w:ind w:left="567" w:right="567"/>
        <w:jc w:val="both"/>
        <w:rPr>
          <w:rFonts w:ascii="Palatino Linotype" w:hAnsi="Palatino Linotype"/>
          <w:i/>
        </w:rPr>
      </w:pPr>
      <w:r w:rsidRPr="000E1163">
        <w:rPr>
          <w:rFonts w:ascii="Palatino Linotype" w:hAnsi="Palatino Linotype"/>
          <w:i/>
        </w:rPr>
        <w:t>“</w:t>
      </w:r>
      <w:r w:rsidRPr="000E1163">
        <w:rPr>
          <w:rFonts w:ascii="Palatino Linotype" w:hAnsi="Palatino Linotype"/>
          <w:b/>
          <w:i/>
        </w:rPr>
        <w:t>Artículo 18.</w:t>
      </w:r>
      <w:r w:rsidRPr="000E1163">
        <w:rPr>
          <w:rFonts w:ascii="Palatino Linotype" w:hAnsi="Palatino Linotype"/>
          <w:i/>
        </w:rPr>
        <w:t xml:space="preserve"> </w:t>
      </w:r>
      <w:r w:rsidRPr="000E1163">
        <w:rPr>
          <w:rFonts w:ascii="Palatino Linotype" w:hAnsi="Palatino Linotype"/>
          <w:b/>
          <w:i/>
          <w:u w:val="single"/>
        </w:rPr>
        <w:t>La autoridad administrativa</w:t>
      </w:r>
      <w:r w:rsidRPr="000E1163">
        <w:rPr>
          <w:rFonts w:ascii="Palatino Linotype" w:hAnsi="Palatino Linotype"/>
          <w:i/>
        </w:rPr>
        <w:t xml:space="preserve"> o el Tribunal </w:t>
      </w:r>
      <w:r w:rsidRPr="000E1163">
        <w:rPr>
          <w:rFonts w:ascii="Palatino Linotype" w:hAnsi="Palatino Linotype"/>
          <w:b/>
          <w:i/>
          <w:u w:val="single"/>
        </w:rPr>
        <w:t>acordarán la acumulación</w:t>
      </w:r>
      <w:r w:rsidRPr="000E1163">
        <w:rPr>
          <w:rFonts w:ascii="Palatino Linotype" w:hAnsi="Palatino Linotype"/>
          <w:i/>
        </w:rPr>
        <w:t xml:space="preserve"> de los expedientes del procedimiento y proceso administrativo que ante ellos se sigan</w:t>
      </w:r>
      <w:r w:rsidRPr="000E1163">
        <w:rPr>
          <w:rFonts w:ascii="Palatino Linotype" w:hAnsi="Palatino Linotype"/>
          <w:b/>
          <w:i/>
          <w:u w:val="single"/>
        </w:rPr>
        <w:t>, de oficio</w:t>
      </w:r>
      <w:r w:rsidRPr="000E1163">
        <w:rPr>
          <w:rFonts w:ascii="Palatino Linotype" w:hAnsi="Palatino Linotype"/>
          <w:i/>
        </w:rPr>
        <w:t xml:space="preserve"> o a petición de parte, </w:t>
      </w:r>
      <w:r w:rsidRPr="000E1163">
        <w:rPr>
          <w:rFonts w:ascii="Palatino Linotype" w:hAnsi="Palatino Linotype"/>
          <w:b/>
          <w:i/>
          <w:u w:val="single"/>
        </w:rPr>
        <w:t>cuando las partes o los actos administrativos sean iguales, se trate de actos conexos o resulte conveniente el trámite unificado de los asuntos</w:t>
      </w:r>
      <w:r w:rsidRPr="000E1163">
        <w:rPr>
          <w:rFonts w:ascii="Palatino Linotype" w:hAnsi="Palatino Linotype"/>
          <w:i/>
        </w:rPr>
        <w:t xml:space="preserve">, para evitar la emisión de </w:t>
      </w:r>
      <w:r w:rsidRPr="000E1163">
        <w:rPr>
          <w:rFonts w:ascii="Palatino Linotype" w:hAnsi="Palatino Linotype"/>
          <w:i/>
        </w:rPr>
        <w:lastRenderedPageBreak/>
        <w:t>resoluciones contradictorias. La misma regla se aplicará, en lo conducente, para la separación de los expedientes.”</w:t>
      </w:r>
    </w:p>
    <w:p w14:paraId="6893C2E8" w14:textId="77777777" w:rsidR="0037131E" w:rsidRPr="003D16C5" w:rsidRDefault="0037131E" w:rsidP="004A3787">
      <w:pPr>
        <w:spacing w:line="360" w:lineRule="auto"/>
        <w:jc w:val="both"/>
        <w:rPr>
          <w:rFonts w:ascii="Palatino Linotype" w:eastAsiaTheme="minorHAnsi" w:hAnsi="Palatino Linotype" w:cs="Arial"/>
          <w:b/>
          <w:lang w:eastAsia="en-US"/>
        </w:rPr>
      </w:pPr>
    </w:p>
    <w:p w14:paraId="07A9229D" w14:textId="77777777" w:rsidR="006D7C3D" w:rsidRPr="00037B15" w:rsidRDefault="0037131E" w:rsidP="004A3787">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SEX</w:t>
      </w:r>
      <w:r w:rsidR="006D7C3D" w:rsidRPr="00037B15">
        <w:rPr>
          <w:rFonts w:ascii="Palatino Linotype" w:eastAsiaTheme="minorHAnsi" w:hAnsi="Palatino Linotype" w:cs="Arial"/>
          <w:b/>
          <w:sz w:val="28"/>
          <w:lang w:eastAsia="en-US"/>
        </w:rPr>
        <w:t>TO. De la etapa de manifestaciones y/o alegatos.</w:t>
      </w:r>
    </w:p>
    <w:p w14:paraId="7EA19CD3" w14:textId="77777777" w:rsidR="006D7C3D" w:rsidRPr="000B61B4" w:rsidRDefault="006D7C3D" w:rsidP="004A3787">
      <w:pPr>
        <w:spacing w:line="360" w:lineRule="auto"/>
        <w:jc w:val="both"/>
        <w:rPr>
          <w:rFonts w:ascii="Palatino Linotype" w:hAnsi="Palatino Linotype" w:cs="Arial"/>
        </w:rPr>
      </w:pPr>
      <w:r w:rsidRPr="00037B15">
        <w:rPr>
          <w:rFonts w:ascii="Palatino Linotype" w:eastAsiaTheme="minorHAnsi" w:hAnsi="Palatino Linotype" w:cs="Arial"/>
          <w:lang w:eastAsia="en-US"/>
        </w:rPr>
        <w:t xml:space="preserve">Una vez transcurrido el término legal referido </w:t>
      </w:r>
      <w:r w:rsidRPr="00555155">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 xml:space="preserve">omitió rendir </w:t>
      </w:r>
      <w:r w:rsidRPr="00037B15">
        <w:rPr>
          <w:rFonts w:ascii="Palatino Linotype" w:eastAsiaTheme="minorHAnsi" w:hAnsi="Palatino Linotype" w:cs="Arial"/>
          <w:lang w:eastAsia="en-US"/>
        </w:rPr>
        <w:t>su</w:t>
      </w:r>
      <w:r w:rsidR="0037131E">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informe</w:t>
      </w:r>
      <w:r w:rsidR="0037131E">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justificado</w:t>
      </w:r>
      <w:r w:rsidR="0037131E">
        <w:rPr>
          <w:rFonts w:ascii="Palatino Linotype" w:eastAsiaTheme="minorHAnsi" w:hAnsi="Palatino Linotype" w:cs="Arial"/>
          <w:lang w:eastAsia="en-US"/>
        </w:rPr>
        <w:t>s</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Pr>
          <w:rFonts w:ascii="Palatino Linotype" w:hAnsi="Palatino Linotype" w:cs="Arial"/>
          <w:b/>
        </w:rPr>
        <w:t>la</w:t>
      </w:r>
      <w:r w:rsidRPr="000B61B4">
        <w:rPr>
          <w:rFonts w:ascii="Palatino Linotype" w:hAnsi="Palatino Linotype" w:cs="Arial"/>
          <w:b/>
        </w:rPr>
        <w:t xml:space="preserve"> </w:t>
      </w:r>
      <w:r w:rsidR="00375A5A">
        <w:rPr>
          <w:rFonts w:ascii="Palatino Linotype" w:hAnsi="Palatino Linotype" w:cs="Arial"/>
          <w:b/>
        </w:rPr>
        <w:t xml:space="preserve">parte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14:paraId="190A48E9" w14:textId="77777777" w:rsidR="006D7C3D" w:rsidRPr="00375A5A" w:rsidRDefault="006D7C3D" w:rsidP="004A3787">
      <w:pPr>
        <w:tabs>
          <w:tab w:val="left" w:pos="3206"/>
        </w:tabs>
        <w:spacing w:line="360" w:lineRule="auto"/>
        <w:jc w:val="both"/>
        <w:rPr>
          <w:rFonts w:ascii="Palatino Linotype" w:eastAsiaTheme="minorHAnsi" w:hAnsi="Palatino Linotype" w:cs="Arial"/>
          <w:b/>
          <w:lang w:eastAsia="en-US"/>
        </w:rPr>
      </w:pPr>
    </w:p>
    <w:p w14:paraId="3A9BC8AB" w14:textId="77777777" w:rsidR="006D7C3D" w:rsidRPr="00037B15" w:rsidRDefault="0037131E" w:rsidP="004A3787">
      <w:pPr>
        <w:tabs>
          <w:tab w:val="left" w:pos="3206"/>
        </w:tabs>
        <w:spacing w:line="360" w:lineRule="auto"/>
        <w:jc w:val="both"/>
        <w:rPr>
          <w:rFonts w:ascii="Palatino Linotype" w:eastAsiaTheme="minorHAnsi" w:hAnsi="Palatino Linotype" w:cs="Arial"/>
          <w:b/>
          <w:sz w:val="28"/>
          <w:lang w:eastAsia="en-US"/>
        </w:rPr>
      </w:pPr>
      <w:r>
        <w:rPr>
          <w:rFonts w:ascii="Palatino Linotype" w:hAnsi="Palatino Linotype" w:cs="Arial"/>
          <w:b/>
          <w:sz w:val="28"/>
        </w:rPr>
        <w:t>SÉPTIM</w:t>
      </w:r>
      <w:r w:rsidRPr="00667998">
        <w:rPr>
          <w:rFonts w:ascii="Palatino Linotype" w:hAnsi="Palatino Linotype" w:cs="Arial"/>
          <w:b/>
          <w:sz w:val="28"/>
        </w:rPr>
        <w:t>O</w:t>
      </w:r>
      <w:r w:rsidR="006D7C3D" w:rsidRPr="00037B15">
        <w:rPr>
          <w:rFonts w:ascii="Palatino Linotype" w:eastAsiaTheme="minorHAnsi" w:hAnsi="Palatino Linotype" w:cs="Arial"/>
          <w:b/>
          <w:sz w:val="28"/>
          <w:lang w:eastAsia="en-US"/>
        </w:rPr>
        <w:t>.</w:t>
      </w:r>
      <w:r w:rsidR="006D7C3D">
        <w:rPr>
          <w:rFonts w:ascii="Palatino Linotype" w:eastAsiaTheme="minorHAnsi" w:hAnsi="Palatino Linotype" w:cs="Arial"/>
          <w:b/>
          <w:sz w:val="28"/>
          <w:lang w:eastAsia="en-US"/>
        </w:rPr>
        <w:t xml:space="preserve"> </w:t>
      </w:r>
      <w:r w:rsidR="006D7C3D" w:rsidRPr="00037B15">
        <w:rPr>
          <w:rFonts w:ascii="Palatino Linotype" w:eastAsiaTheme="minorHAnsi" w:hAnsi="Palatino Linotype" w:cs="Arial"/>
          <w:b/>
          <w:sz w:val="28"/>
          <w:lang w:eastAsia="en-US"/>
        </w:rPr>
        <w:t>Del cierre de instrucción.</w:t>
      </w:r>
      <w:r w:rsidR="006D7C3D" w:rsidRPr="00037B15">
        <w:rPr>
          <w:rFonts w:ascii="Palatino Linotype" w:eastAsiaTheme="minorHAnsi" w:hAnsi="Palatino Linotype" w:cs="Arial"/>
          <w:b/>
          <w:sz w:val="28"/>
          <w:lang w:eastAsia="en-US"/>
        </w:rPr>
        <w:tab/>
      </w:r>
    </w:p>
    <w:p w14:paraId="056E208A" w14:textId="77777777" w:rsidR="006D7C3D" w:rsidRPr="00037B15" w:rsidRDefault="006D7C3D" w:rsidP="004A3787">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375A5A">
        <w:rPr>
          <w:rFonts w:ascii="Palatino Linotype" w:eastAsiaTheme="minorHAnsi" w:hAnsi="Palatino Linotype" w:cs="Arial"/>
          <w:b/>
          <w:lang w:eastAsia="en-US"/>
        </w:rPr>
        <w:t>d</w:t>
      </w:r>
      <w:r>
        <w:rPr>
          <w:rFonts w:ascii="Palatino Linotype" w:eastAsiaTheme="minorHAnsi" w:hAnsi="Palatino Linotype" w:cs="Arial"/>
          <w:b/>
          <w:lang w:eastAsia="en-US"/>
        </w:rPr>
        <w:t>o</w:t>
      </w:r>
      <w:r w:rsidR="00375A5A">
        <w:rPr>
          <w:rFonts w:ascii="Palatino Linotype" w:eastAsiaTheme="minorHAnsi" w:hAnsi="Palatino Linotype" w:cs="Arial"/>
          <w:b/>
          <w:lang w:eastAsia="en-US"/>
        </w:rPr>
        <w:t>ce</w:t>
      </w:r>
      <w:r>
        <w:rPr>
          <w:rFonts w:ascii="Palatino Linotype" w:eastAsiaTheme="minorHAnsi" w:hAnsi="Palatino Linotype" w:cs="Arial"/>
          <w:b/>
          <w:lang w:eastAsia="en-US"/>
        </w:rPr>
        <w:t xml:space="preserve"> de agosto</w:t>
      </w:r>
      <w:r w:rsidRPr="00C031B6">
        <w:rPr>
          <w:rFonts w:ascii="Palatino Linotype" w:eastAsiaTheme="minorHAnsi" w:hAnsi="Palatino Linotype" w:cs="Arial"/>
          <w:b/>
          <w:lang w:eastAsia="en-US"/>
        </w:rPr>
        <w:t xml:space="preserve"> del año en dos mil vein</w:t>
      </w:r>
      <w:r>
        <w:rPr>
          <w:rFonts w:ascii="Palatino Linotype" w:eastAsiaTheme="minorHAnsi" w:hAnsi="Palatino Linotype" w:cs="Arial"/>
          <w:b/>
          <w:lang w:eastAsia="en-US"/>
        </w:rPr>
        <w:t>ticuatro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14:paraId="6CE30E7E" w14:textId="77777777" w:rsidR="006D7C3D" w:rsidRPr="00375A5A" w:rsidRDefault="006D7C3D" w:rsidP="004A3787">
      <w:pPr>
        <w:pStyle w:val="Sinespaciado"/>
        <w:spacing w:line="360" w:lineRule="auto"/>
        <w:jc w:val="both"/>
        <w:rPr>
          <w:rFonts w:ascii="Palatino Linotype" w:hAnsi="Palatino Linotype" w:cs="Arial"/>
          <w:b/>
        </w:rPr>
      </w:pPr>
    </w:p>
    <w:p w14:paraId="5DAFF919" w14:textId="77777777" w:rsidR="006D7C3D" w:rsidRPr="00C220D0" w:rsidRDefault="006D7C3D" w:rsidP="004A3787">
      <w:pPr>
        <w:pStyle w:val="Sinespaciado"/>
        <w:spacing w:line="360" w:lineRule="auto"/>
        <w:jc w:val="both"/>
        <w:rPr>
          <w:rFonts w:ascii="Palatino Linotype" w:hAnsi="Palatino Linotype" w:cs="Arial"/>
          <w:b/>
          <w:sz w:val="28"/>
          <w:szCs w:val="28"/>
        </w:rPr>
      </w:pPr>
      <w:r w:rsidRPr="00667998">
        <w:rPr>
          <w:rFonts w:ascii="Palatino Linotype" w:hAnsi="Palatino Linotype" w:cs="Arial"/>
          <w:b/>
          <w:sz w:val="28"/>
        </w:rPr>
        <w:t>O</w:t>
      </w:r>
      <w:r w:rsidR="0037131E">
        <w:rPr>
          <w:rFonts w:ascii="Palatino Linotype" w:hAnsi="Palatino Linotype" w:cs="Arial"/>
          <w:b/>
          <w:sz w:val="28"/>
        </w:rPr>
        <w:t>CTAVO</w:t>
      </w:r>
      <w:r w:rsidRPr="00667998">
        <w:rPr>
          <w:rFonts w:ascii="Palatino Linotype" w:hAnsi="Palatino Linotype" w:cs="Arial"/>
          <w:b/>
          <w:sz w:val="28"/>
        </w:rPr>
        <w:t>.</w:t>
      </w:r>
      <w:r w:rsidRPr="00037B15">
        <w:rPr>
          <w:rFonts w:ascii="Palatino Linotype" w:eastAsiaTheme="minorHAnsi" w:hAnsi="Palatino Linotype" w:cs="Arial"/>
          <w:b/>
          <w:sz w:val="28"/>
          <w:lang w:eastAsia="en-US"/>
        </w:rPr>
        <w:t xml:space="preserve">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42F421B4"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375A5A">
        <w:rPr>
          <w:rFonts w:ascii="Palatino Linotype" w:hAnsi="Palatino Linotype" w:cs="Arial"/>
          <w:b/>
        </w:rPr>
        <w:t>dieciocho</w:t>
      </w:r>
      <w:r w:rsidRPr="003B33F5">
        <w:rPr>
          <w:rFonts w:ascii="Palatino Linotype" w:hAnsi="Palatino Linotype" w:cs="Arial"/>
          <w:b/>
        </w:rPr>
        <w:t xml:space="preserve"> de </w:t>
      </w:r>
      <w:r>
        <w:rPr>
          <w:rFonts w:ascii="Palatino Linotype" w:hAnsi="Palatino Linotype" w:cs="Arial"/>
          <w:b/>
        </w:rPr>
        <w:t>septiembre</w:t>
      </w:r>
      <w:r w:rsidRPr="003B33F5">
        <w:rPr>
          <w:rFonts w:ascii="Palatino Linotype" w:hAnsi="Palatino Linotype" w:cs="Arial"/>
          <w:b/>
        </w:rPr>
        <w:t xml:space="preserve"> del año dos mil veinti</w:t>
      </w:r>
      <w:r>
        <w:rPr>
          <w:rFonts w:ascii="Palatino Linotype" w:hAnsi="Palatino Linotype" w:cs="Arial"/>
          <w:b/>
        </w:rPr>
        <w:t>cuatro</w:t>
      </w:r>
      <w:r w:rsidRPr="006526BB">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ABDC644" w14:textId="77777777" w:rsidR="006D7C3D" w:rsidRDefault="006D7C3D" w:rsidP="004A3787">
      <w:pPr>
        <w:spacing w:line="360" w:lineRule="auto"/>
        <w:jc w:val="both"/>
        <w:rPr>
          <w:rFonts w:ascii="Palatino Linotype" w:hAnsi="Palatino Linotype" w:cs="Arial"/>
        </w:rPr>
      </w:pPr>
    </w:p>
    <w:p w14:paraId="4D6BEA4E"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lastRenderedPageBreak/>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400896BD" w14:textId="77777777" w:rsidR="006D7C3D" w:rsidRPr="006526BB" w:rsidRDefault="006D7C3D" w:rsidP="004A3787">
      <w:pPr>
        <w:spacing w:line="360" w:lineRule="auto"/>
        <w:jc w:val="both"/>
        <w:rPr>
          <w:rFonts w:ascii="Palatino Linotype" w:hAnsi="Palatino Linotype" w:cs="Arial"/>
        </w:rPr>
      </w:pPr>
    </w:p>
    <w:p w14:paraId="248BB9C9"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F6327CB" w14:textId="77777777" w:rsidR="006D7C3D" w:rsidRPr="006526BB" w:rsidRDefault="006D7C3D" w:rsidP="004A3787">
      <w:pPr>
        <w:spacing w:line="360" w:lineRule="auto"/>
        <w:jc w:val="both"/>
        <w:rPr>
          <w:rFonts w:ascii="Palatino Linotype" w:hAnsi="Palatino Linotype" w:cs="Arial"/>
        </w:rPr>
      </w:pPr>
    </w:p>
    <w:p w14:paraId="39FA4D12"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26B7977" w14:textId="77777777" w:rsidR="006D7C3D" w:rsidRDefault="006D7C3D" w:rsidP="004A3787">
      <w:pPr>
        <w:spacing w:line="360" w:lineRule="auto"/>
        <w:jc w:val="both"/>
        <w:rPr>
          <w:rFonts w:ascii="Palatino Linotype" w:hAnsi="Palatino Linotype" w:cs="Arial"/>
        </w:rPr>
      </w:pPr>
    </w:p>
    <w:p w14:paraId="001FA07A"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85C1E6B" w14:textId="77777777" w:rsidR="006D7C3D" w:rsidRDefault="006D7C3D" w:rsidP="004A3787">
      <w:pPr>
        <w:spacing w:line="360" w:lineRule="auto"/>
        <w:jc w:val="both"/>
        <w:rPr>
          <w:rFonts w:ascii="Palatino Linotype" w:hAnsi="Palatino Linotype" w:cs="Arial"/>
        </w:rPr>
      </w:pPr>
    </w:p>
    <w:p w14:paraId="6107CE41"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380849C"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 xml:space="preserve"> </w:t>
      </w:r>
    </w:p>
    <w:p w14:paraId="746C04D9"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 xml:space="preserve">a) </w:t>
      </w:r>
      <w:r w:rsidRPr="006526BB">
        <w:rPr>
          <w:rFonts w:ascii="Palatino Linotype" w:hAnsi="Palatino Linotype" w:cs="Arial"/>
        </w:rPr>
        <w:tab/>
        <w:t>Complejidad del asunto: La complejidad de la prueba, la pluralidad de sujetos procesales, el tiempo transcurrido, las características y contexto del recurso.</w:t>
      </w:r>
    </w:p>
    <w:p w14:paraId="6F02F12A"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 xml:space="preserve">b) </w:t>
      </w:r>
      <w:r w:rsidRPr="006526BB">
        <w:rPr>
          <w:rFonts w:ascii="Palatino Linotype" w:hAnsi="Palatino Linotype" w:cs="Arial"/>
        </w:rPr>
        <w:tab/>
        <w:t>Actividad Procesal del interesado: Acciones u omisiones del interesado.</w:t>
      </w:r>
    </w:p>
    <w:p w14:paraId="5EEACDAB"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 xml:space="preserve">c) </w:t>
      </w:r>
      <w:r w:rsidRPr="006526BB">
        <w:rPr>
          <w:rFonts w:ascii="Palatino Linotype" w:hAnsi="Palatino Linotype" w:cs="Arial"/>
        </w:rPr>
        <w:tab/>
        <w:t>Conducta de la Autoridad: Las Acciones u omisiones realizadas en el procedimiento. Así como si la autoridad actuó con la debida diligencia.</w:t>
      </w:r>
    </w:p>
    <w:p w14:paraId="70E10B3C"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 xml:space="preserve">d) </w:t>
      </w:r>
      <w:r w:rsidRPr="006526BB">
        <w:rPr>
          <w:rFonts w:ascii="Palatino Linotype" w:hAnsi="Palatino Linotype" w:cs="Arial"/>
        </w:rPr>
        <w:tab/>
        <w:t>La afectación generada en la situación jurídica de la persona involucrada en el proceso: Violación a sus derechos humanos.</w:t>
      </w:r>
    </w:p>
    <w:p w14:paraId="0478EF24" w14:textId="77777777" w:rsidR="006D7C3D" w:rsidRDefault="006D7C3D" w:rsidP="004A3787">
      <w:pPr>
        <w:spacing w:line="360" w:lineRule="auto"/>
        <w:jc w:val="both"/>
        <w:rPr>
          <w:rFonts w:ascii="Palatino Linotype" w:hAnsi="Palatino Linotype" w:cs="Arial"/>
        </w:rPr>
      </w:pPr>
    </w:p>
    <w:p w14:paraId="2E7AF2C0"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BF6BD8" w14:textId="77777777" w:rsidR="006D7C3D" w:rsidRDefault="006D7C3D" w:rsidP="004A3787">
      <w:pPr>
        <w:spacing w:line="360" w:lineRule="auto"/>
        <w:jc w:val="both"/>
        <w:rPr>
          <w:rFonts w:ascii="Palatino Linotype" w:hAnsi="Palatino Linotype" w:cs="Arial"/>
        </w:rPr>
      </w:pPr>
    </w:p>
    <w:p w14:paraId="73990ADE"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Argumento que encuentra sustento en la jurisprudencia P</w:t>
      </w:r>
      <w:proofErr w:type="gramStart"/>
      <w:r w:rsidRPr="006526BB">
        <w:rPr>
          <w:rFonts w:ascii="Palatino Linotype" w:hAnsi="Palatino Linotype" w:cs="Arial"/>
        </w:rPr>
        <w:t>./</w:t>
      </w:r>
      <w:proofErr w:type="gramEnd"/>
      <w:r w:rsidRPr="006526BB">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142D8D7" w14:textId="77777777" w:rsidR="006D7C3D" w:rsidRPr="006526BB" w:rsidRDefault="006D7C3D" w:rsidP="004A3787">
      <w:pPr>
        <w:spacing w:line="360" w:lineRule="auto"/>
        <w:jc w:val="both"/>
        <w:rPr>
          <w:rFonts w:ascii="Palatino Linotype" w:hAnsi="Palatino Linotype" w:cs="Arial"/>
        </w:rPr>
      </w:pPr>
    </w:p>
    <w:p w14:paraId="0C85830E"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901667B" w14:textId="77777777" w:rsidR="006D7C3D" w:rsidRDefault="006D7C3D" w:rsidP="004A3787">
      <w:pPr>
        <w:spacing w:line="360" w:lineRule="auto"/>
        <w:jc w:val="both"/>
        <w:rPr>
          <w:rFonts w:ascii="Palatino Linotype" w:hAnsi="Palatino Linotype" w:cs="Arial"/>
        </w:rPr>
      </w:pPr>
    </w:p>
    <w:p w14:paraId="45C577F1"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43972ABF" w14:textId="77777777" w:rsidR="006D7C3D" w:rsidRDefault="006D7C3D" w:rsidP="004A3787">
      <w:pPr>
        <w:spacing w:line="360" w:lineRule="auto"/>
        <w:jc w:val="both"/>
        <w:rPr>
          <w:rFonts w:ascii="Palatino Linotype" w:hAnsi="Palatino Linotype" w:cs="Arial"/>
        </w:rPr>
      </w:pPr>
    </w:p>
    <w:p w14:paraId="194FC532"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244CC08B" w14:textId="77777777" w:rsidR="006D7C3D" w:rsidRPr="006526BB" w:rsidRDefault="006D7C3D" w:rsidP="004A3787">
      <w:pPr>
        <w:spacing w:line="360" w:lineRule="auto"/>
        <w:jc w:val="both"/>
        <w:rPr>
          <w:rFonts w:ascii="Palatino Linotype" w:hAnsi="Palatino Linotype" w:cs="Arial"/>
        </w:rPr>
      </w:pPr>
    </w:p>
    <w:p w14:paraId="2F8362DF" w14:textId="77777777" w:rsidR="006D7C3D" w:rsidRPr="006526BB" w:rsidRDefault="006D7C3D" w:rsidP="004A3787">
      <w:pPr>
        <w:spacing w:line="360" w:lineRule="auto"/>
        <w:jc w:val="both"/>
        <w:rPr>
          <w:rFonts w:ascii="Palatino Linotype" w:hAnsi="Palatino Linotype" w:cs="Arial"/>
        </w:rPr>
      </w:pPr>
      <w:r w:rsidRPr="006526BB">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E74DEB3" w14:textId="77777777" w:rsidR="006D7C3D" w:rsidRDefault="006D7C3D" w:rsidP="004A3787">
      <w:pPr>
        <w:spacing w:line="360" w:lineRule="auto"/>
        <w:jc w:val="both"/>
        <w:rPr>
          <w:rFonts w:ascii="Palatino Linotype" w:hAnsi="Palatino Linotype" w:cs="Arial"/>
        </w:rPr>
      </w:pPr>
    </w:p>
    <w:p w14:paraId="44906320" w14:textId="77777777" w:rsidR="006D7C3D" w:rsidRDefault="006D7C3D" w:rsidP="004A3787">
      <w:pPr>
        <w:spacing w:line="360" w:lineRule="auto"/>
        <w:jc w:val="both"/>
        <w:rPr>
          <w:rFonts w:ascii="Palatino Linotype" w:hAnsi="Palatino Linotype" w:cs="Arial"/>
        </w:rPr>
      </w:pPr>
      <w:r w:rsidRPr="006526BB">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7237A441" w14:textId="77777777" w:rsidR="006D7C3D" w:rsidRPr="00AE33E3" w:rsidRDefault="006D7C3D" w:rsidP="004A3787">
      <w:pPr>
        <w:spacing w:line="360" w:lineRule="auto"/>
        <w:rPr>
          <w:rFonts w:ascii="Palatino Linotype" w:eastAsiaTheme="minorHAnsi" w:hAnsi="Palatino Linotype" w:cs="Arial"/>
          <w:b/>
          <w:lang w:eastAsia="en-US"/>
        </w:rPr>
      </w:pPr>
    </w:p>
    <w:p w14:paraId="5BA54573" w14:textId="77777777" w:rsidR="006D7C3D" w:rsidRPr="00037B15" w:rsidRDefault="006D7C3D" w:rsidP="004A3787">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14:paraId="6E664615" w14:textId="77777777" w:rsidR="006D7C3D" w:rsidRPr="00AE33E3" w:rsidRDefault="006D7C3D" w:rsidP="004A3787">
      <w:pPr>
        <w:spacing w:line="360" w:lineRule="auto"/>
        <w:jc w:val="center"/>
        <w:rPr>
          <w:rFonts w:ascii="Palatino Linotype" w:eastAsiaTheme="minorHAnsi" w:hAnsi="Palatino Linotype" w:cs="Arial"/>
          <w:b/>
          <w:lang w:eastAsia="en-US"/>
        </w:rPr>
      </w:pPr>
    </w:p>
    <w:p w14:paraId="649B96C0" w14:textId="77777777" w:rsidR="006D7C3D" w:rsidRPr="00037B15" w:rsidRDefault="006D7C3D" w:rsidP="004A3787">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14:paraId="3FF33F28" w14:textId="77777777" w:rsidR="006D7C3D" w:rsidRPr="00037B15" w:rsidRDefault="006D7C3D" w:rsidP="004A3787">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terc</w:t>
      </w:r>
      <w:r w:rsidRPr="00037B15">
        <w:rPr>
          <w:rFonts w:ascii="Palatino Linotype" w:eastAsiaTheme="minorHAnsi" w:hAnsi="Palatino Linotype" w:cs="Arial"/>
          <w:lang w:eastAsia="en-US"/>
        </w:rPr>
        <w:t xml:space="preserve">ero y trigésimo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71CAC196" w14:textId="77777777" w:rsidR="006D7C3D" w:rsidRPr="00037B15" w:rsidRDefault="006D7C3D" w:rsidP="004A3787">
      <w:pPr>
        <w:spacing w:line="360" w:lineRule="auto"/>
        <w:jc w:val="both"/>
        <w:rPr>
          <w:rFonts w:ascii="Palatino Linotype" w:eastAsiaTheme="minorHAnsi" w:hAnsi="Palatino Linotype" w:cs="Arial"/>
          <w:lang w:eastAsia="en-US"/>
        </w:rPr>
      </w:pPr>
    </w:p>
    <w:p w14:paraId="0A719274" w14:textId="77777777" w:rsidR="006D7C3D" w:rsidRPr="00037B15" w:rsidRDefault="006D7C3D" w:rsidP="004A3787">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14:paraId="420C2277" w14:textId="77777777" w:rsidR="006D7C3D" w:rsidRPr="00037B15" w:rsidRDefault="006D7C3D" w:rsidP="004A3787">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037B15">
        <w:rPr>
          <w:rFonts w:ascii="Palatino Linotype" w:eastAsiaTheme="minorHAnsi" w:hAnsi="Palatino Linotype" w:cs="Arial"/>
          <w:lang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692FD27" w14:textId="77777777" w:rsidR="006D7C3D" w:rsidRPr="003D16C5" w:rsidRDefault="006D7C3D" w:rsidP="004A3787">
      <w:pPr>
        <w:pStyle w:val="Prrafodelista"/>
        <w:autoSpaceDE w:val="0"/>
        <w:autoSpaceDN w:val="0"/>
        <w:adjustRightInd w:val="0"/>
        <w:spacing w:line="360" w:lineRule="auto"/>
        <w:ind w:left="0"/>
        <w:jc w:val="both"/>
        <w:rPr>
          <w:rFonts w:ascii="Palatino Linotype" w:hAnsi="Palatino Linotype" w:cs="Arial"/>
          <w:b/>
        </w:rPr>
      </w:pPr>
    </w:p>
    <w:p w14:paraId="3006BDC6" w14:textId="77777777" w:rsidR="00DA3A84" w:rsidRPr="00CA1D2B" w:rsidRDefault="006D7C3D" w:rsidP="004A3787">
      <w:pPr>
        <w:pStyle w:val="Prrafodelista"/>
        <w:autoSpaceDE w:val="0"/>
        <w:autoSpaceDN w:val="0"/>
        <w:adjustRightInd w:val="0"/>
        <w:spacing w:line="360" w:lineRule="auto"/>
        <w:ind w:left="0"/>
        <w:jc w:val="both"/>
        <w:rPr>
          <w:rFonts w:ascii="Palatino Linotype" w:hAnsi="Palatino Linotype" w:cs="Arial"/>
          <w:b/>
        </w:rPr>
      </w:pPr>
      <w:r w:rsidRPr="00CA1D2B">
        <w:rPr>
          <w:rFonts w:ascii="Palatino Linotype" w:hAnsi="Palatino Linotype" w:cs="Arial"/>
          <w:b/>
          <w:sz w:val="28"/>
        </w:rPr>
        <w:t xml:space="preserve">TERCERO. </w:t>
      </w:r>
      <w:r w:rsidR="00DA3A84" w:rsidRPr="00CA1D2B">
        <w:rPr>
          <w:rFonts w:ascii="Palatino Linotype" w:hAnsi="Palatino Linotype" w:cs="Arial"/>
          <w:b/>
          <w:sz w:val="28"/>
          <w:szCs w:val="28"/>
        </w:rPr>
        <w:t>Cuestiones de previo y especial pronunciamiento.</w:t>
      </w:r>
    </w:p>
    <w:p w14:paraId="0DAB3165" w14:textId="77777777" w:rsidR="00DA3A84" w:rsidRPr="000D307E" w:rsidRDefault="00DA3A84" w:rsidP="004A3787">
      <w:pPr>
        <w:autoSpaceDE w:val="0"/>
        <w:autoSpaceDN w:val="0"/>
        <w:adjustRightInd w:val="0"/>
        <w:spacing w:line="360" w:lineRule="auto"/>
        <w:jc w:val="both"/>
        <w:rPr>
          <w:rFonts w:ascii="Palatino Linotype" w:hAnsi="Palatino Linotype" w:cs="Arial"/>
        </w:rPr>
      </w:pPr>
      <w:r w:rsidRPr="000D307E">
        <w:rPr>
          <w:rFonts w:ascii="Palatino Linotype" w:hAnsi="Palatino Linotype" w:cs="Arial"/>
        </w:rPr>
        <w:t>El Recurso de Revisión en estudio contienen los elementos normativos de validez exigidos en la Ley de Transparencia y Acceso a la Información Pública del Estado de México y Municipios, establecidos en el artículo 180 que enuncia:</w:t>
      </w:r>
    </w:p>
    <w:p w14:paraId="7B92A8B5" w14:textId="77777777" w:rsidR="00DA3A84" w:rsidRPr="00CA1D2B" w:rsidRDefault="00DA3A84" w:rsidP="004A3787">
      <w:pPr>
        <w:autoSpaceDE w:val="0"/>
        <w:autoSpaceDN w:val="0"/>
        <w:adjustRightInd w:val="0"/>
        <w:spacing w:line="360" w:lineRule="auto"/>
        <w:jc w:val="both"/>
        <w:rPr>
          <w:rFonts w:ascii="Palatino Linotype" w:hAnsi="Palatino Linotype" w:cs="Arial"/>
        </w:rPr>
      </w:pPr>
    </w:p>
    <w:p w14:paraId="445F30B9"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“Artículo 180. El recurso de revisión contendrá:</w:t>
      </w:r>
    </w:p>
    <w:p w14:paraId="12DD048C"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I. El sujeto obligado ante la cual se presentó la solicitud;</w:t>
      </w:r>
    </w:p>
    <w:p w14:paraId="44043272"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b/>
          <w:bCs/>
          <w:i/>
          <w:iCs/>
          <w:u w:val="single"/>
        </w:rPr>
        <w:t>II. El nombre del solicitante</w:t>
      </w:r>
      <w:r w:rsidRPr="00CA1D2B">
        <w:rPr>
          <w:rFonts w:ascii="Palatino Linotype" w:hAnsi="Palatino Linotype" w:cs="Arial"/>
          <w:i/>
          <w:iCs/>
        </w:rPr>
        <w:t xml:space="preserve"> que recurre o de su representante y, en su caso, del tercero interesado, así como la dirección o medio que señale para recibir notificaciones; </w:t>
      </w:r>
    </w:p>
    <w:p w14:paraId="7010131B"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III. El número de folio de respuesta de la solicitud de acceso;</w:t>
      </w:r>
    </w:p>
    <w:p w14:paraId="33B9EEE4"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IV. La fecha en que fue notificada la respuesta al solicitante o tuvo conocimiento del acto reclamado, o de presentación de la solicitud, en caso de falta de respuesta;</w:t>
      </w:r>
    </w:p>
    <w:p w14:paraId="7F0E72DF"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 El acto que se recurre;</w:t>
      </w:r>
    </w:p>
    <w:p w14:paraId="6859D13E"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VI. Las razones o motivos de inconformidad;</w:t>
      </w:r>
    </w:p>
    <w:p w14:paraId="58BD17A8"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VII. La copia de la respuesta que se impugna y, en su caso, de la notificación correspondiente, en el caso de respuesta de la solicitud; y</w:t>
      </w:r>
    </w:p>
    <w:p w14:paraId="69416397"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VIII. Firma del recurrente, en su caso, cuando se presente por escrito, requisito sin el cual se dará trámite al recurso.</w:t>
      </w:r>
    </w:p>
    <w:p w14:paraId="0C9696B6"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Adicionalmente, se podrán anexar las pruebas y demás elementos que considere procedentes someter a juicio del Instituto.</w:t>
      </w:r>
    </w:p>
    <w:p w14:paraId="08208B74" w14:textId="77777777" w:rsidR="00DA3A84" w:rsidRPr="00CA1D2B" w:rsidRDefault="00DA3A84" w:rsidP="004A3787">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En ningún caso será necesario que el particular ratifique el recurso de revisión interpuesto.</w:t>
      </w:r>
    </w:p>
    <w:p w14:paraId="6392919E" w14:textId="77777777" w:rsidR="00DA3A84" w:rsidRPr="00CA1D2B" w:rsidRDefault="00DA3A84" w:rsidP="004A3787">
      <w:pPr>
        <w:autoSpaceDE w:val="0"/>
        <w:autoSpaceDN w:val="0"/>
        <w:adjustRightInd w:val="0"/>
        <w:ind w:left="567" w:right="567"/>
        <w:jc w:val="both"/>
        <w:rPr>
          <w:rFonts w:ascii="Palatino Linotype" w:hAnsi="Palatino Linotype" w:cs="Arial"/>
          <w:b/>
          <w:bCs/>
          <w:i/>
          <w:iCs/>
          <w:u w:val="single"/>
        </w:rPr>
      </w:pPr>
      <w:r w:rsidRPr="00CA1D2B">
        <w:rPr>
          <w:rFonts w:ascii="Palatino Linotype" w:hAnsi="Palatino Linotype" w:cs="Arial"/>
          <w:b/>
          <w:bCs/>
          <w:i/>
          <w:iCs/>
          <w:u w:val="single"/>
        </w:rPr>
        <w:lastRenderedPageBreak/>
        <w:t>En caso de que el recurso se interponga de manera electrónica no será indispensable que contengan los requisitos establecidos en las fracciones II, IV, VII y VIII.” [Sic]</w:t>
      </w:r>
    </w:p>
    <w:p w14:paraId="08E9483F" w14:textId="77777777" w:rsidR="003D16C5" w:rsidRDefault="003D16C5" w:rsidP="004A3787">
      <w:pPr>
        <w:pStyle w:val="Prrafodelista"/>
        <w:autoSpaceDE w:val="0"/>
        <w:autoSpaceDN w:val="0"/>
        <w:adjustRightInd w:val="0"/>
        <w:spacing w:line="360" w:lineRule="auto"/>
        <w:ind w:left="0"/>
        <w:jc w:val="both"/>
        <w:rPr>
          <w:rFonts w:ascii="Palatino Linotype" w:hAnsi="Palatino Linotype"/>
        </w:rPr>
      </w:pPr>
    </w:p>
    <w:p w14:paraId="7885574D" w14:textId="77777777" w:rsidR="00DA3A84" w:rsidRPr="00CA1D2B" w:rsidRDefault="00DA3A84" w:rsidP="004A3787">
      <w:pPr>
        <w:pStyle w:val="Prrafodelista"/>
        <w:autoSpaceDE w:val="0"/>
        <w:autoSpaceDN w:val="0"/>
        <w:adjustRightInd w:val="0"/>
        <w:spacing w:line="360" w:lineRule="auto"/>
        <w:ind w:left="0"/>
        <w:jc w:val="both"/>
        <w:rPr>
          <w:rFonts w:ascii="Palatino Linotype" w:hAnsi="Palatino Linotype"/>
        </w:rPr>
      </w:pPr>
      <w:r w:rsidRPr="00CA1D2B">
        <w:rPr>
          <w:rFonts w:ascii="Palatino Linotype" w:hAnsi="Palatino Linotype"/>
        </w:rPr>
        <w:t xml:space="preserve">Cabe señalar que la parte Recurrente ejerció </w:t>
      </w:r>
      <w:r>
        <w:rPr>
          <w:rFonts w:ascii="Palatino Linotype" w:hAnsi="Palatino Linotype"/>
        </w:rPr>
        <w:t>a través de un seudónimo</w:t>
      </w:r>
      <w:r w:rsidRPr="00CA1D2B">
        <w:rPr>
          <w:rFonts w:ascii="Palatino Linotype" w:hAnsi="Palatino Linotype"/>
        </w:rPr>
        <w:t xml:space="preserve">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2E730A94" w14:textId="77777777" w:rsidR="00DA3A84" w:rsidRPr="00CA1D2B" w:rsidRDefault="00DA3A84" w:rsidP="004A3787">
      <w:pPr>
        <w:pStyle w:val="Prrafodelista"/>
        <w:autoSpaceDE w:val="0"/>
        <w:autoSpaceDN w:val="0"/>
        <w:adjustRightInd w:val="0"/>
        <w:spacing w:line="360" w:lineRule="auto"/>
        <w:ind w:left="0"/>
        <w:jc w:val="both"/>
        <w:rPr>
          <w:rFonts w:ascii="Palatino Linotype" w:hAnsi="Palatino Linotype"/>
        </w:rPr>
      </w:pPr>
    </w:p>
    <w:p w14:paraId="0E698EEF" w14:textId="77777777" w:rsidR="00DA3A84" w:rsidRPr="00CA1D2B" w:rsidRDefault="00DA3A84" w:rsidP="004A3787">
      <w:pPr>
        <w:pStyle w:val="Prrafodelista"/>
        <w:autoSpaceDE w:val="0"/>
        <w:autoSpaceDN w:val="0"/>
        <w:adjustRightInd w:val="0"/>
        <w:ind w:left="567" w:right="567"/>
        <w:jc w:val="both"/>
        <w:rPr>
          <w:rFonts w:ascii="Palatino Linotype" w:hAnsi="Palatino Linotype"/>
          <w:i/>
          <w:iCs/>
        </w:rPr>
      </w:pPr>
      <w:r w:rsidRPr="00CA1D2B">
        <w:rPr>
          <w:rFonts w:ascii="Palatino Linotype" w:hAnsi="Palatino Linotype"/>
          <w:i/>
          <w:iCs/>
        </w:rPr>
        <w:t>“</w:t>
      </w:r>
      <w:r w:rsidRPr="00CA1D2B">
        <w:rPr>
          <w:rFonts w:ascii="Palatino Linotype" w:hAnsi="Palatino Linotype"/>
          <w:b/>
          <w:i/>
          <w:iCs/>
        </w:rPr>
        <w:t>Artículo 55</w:t>
      </w:r>
      <w:proofErr w:type="gramStart"/>
      <w:r w:rsidRPr="00CA1D2B">
        <w:rPr>
          <w:rFonts w:ascii="Palatino Linotype" w:hAnsi="Palatino Linotype"/>
          <w:b/>
          <w:i/>
          <w:iCs/>
        </w:rPr>
        <w:t>.(</w:t>
      </w:r>
      <w:proofErr w:type="gramEnd"/>
      <w:r w:rsidRPr="00CA1D2B">
        <w:rPr>
          <w:rFonts w:ascii="Palatino Linotype" w:hAnsi="Palatino Linotype"/>
          <w:b/>
          <w:i/>
          <w:iCs/>
        </w:rPr>
        <w:t>…)</w:t>
      </w:r>
    </w:p>
    <w:p w14:paraId="029D1F06" w14:textId="77777777" w:rsidR="00DA3A84" w:rsidRPr="00CA1D2B" w:rsidRDefault="00DA3A84" w:rsidP="004A3787">
      <w:pPr>
        <w:pStyle w:val="Prrafodelista"/>
        <w:autoSpaceDE w:val="0"/>
        <w:autoSpaceDN w:val="0"/>
        <w:adjustRightInd w:val="0"/>
        <w:ind w:left="567" w:right="567"/>
        <w:jc w:val="both"/>
        <w:rPr>
          <w:rFonts w:ascii="Palatino Linotype" w:hAnsi="Palatino Linotype"/>
          <w:i/>
          <w:iCs/>
        </w:rPr>
      </w:pPr>
      <w:r w:rsidRPr="00CA1D2B">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60BBE57F" w14:textId="77777777" w:rsidR="00DA3A84" w:rsidRDefault="00DA3A84" w:rsidP="004A3787">
      <w:pPr>
        <w:autoSpaceDE w:val="0"/>
        <w:autoSpaceDN w:val="0"/>
        <w:adjustRightInd w:val="0"/>
        <w:spacing w:line="360" w:lineRule="auto"/>
        <w:ind w:right="567"/>
        <w:jc w:val="both"/>
        <w:rPr>
          <w:rFonts w:ascii="Palatino Linotype" w:hAnsi="Palatino Linotype"/>
        </w:rPr>
      </w:pPr>
    </w:p>
    <w:p w14:paraId="23601B72" w14:textId="77777777" w:rsidR="00DA3A84" w:rsidRPr="000D307E" w:rsidRDefault="00DA3A84" w:rsidP="004A3787">
      <w:pPr>
        <w:autoSpaceDE w:val="0"/>
        <w:autoSpaceDN w:val="0"/>
        <w:adjustRightInd w:val="0"/>
        <w:spacing w:line="360" w:lineRule="auto"/>
        <w:ind w:right="567"/>
        <w:jc w:val="both"/>
        <w:rPr>
          <w:rFonts w:ascii="Palatino Linotype" w:hAnsi="Palatino Linotype"/>
        </w:rPr>
      </w:pPr>
      <w:r w:rsidRPr="000D307E">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909BAE2" w14:textId="77777777" w:rsidR="00DA3A84" w:rsidRPr="00CA1D2B" w:rsidRDefault="00DA3A84" w:rsidP="004A3787">
      <w:pPr>
        <w:autoSpaceDE w:val="0"/>
        <w:autoSpaceDN w:val="0"/>
        <w:adjustRightInd w:val="0"/>
        <w:spacing w:line="360" w:lineRule="auto"/>
        <w:ind w:right="567"/>
        <w:jc w:val="both"/>
        <w:rPr>
          <w:rFonts w:ascii="Palatino Linotype" w:hAnsi="Palatino Linotype"/>
        </w:rPr>
      </w:pPr>
    </w:p>
    <w:p w14:paraId="45533B1B" w14:textId="77777777" w:rsidR="00DA3A84" w:rsidRPr="00CA1D2B" w:rsidRDefault="00DA3A84" w:rsidP="004A3787">
      <w:pPr>
        <w:autoSpaceDE w:val="0"/>
        <w:autoSpaceDN w:val="0"/>
        <w:adjustRightInd w:val="0"/>
        <w:ind w:right="567"/>
        <w:jc w:val="center"/>
        <w:rPr>
          <w:rFonts w:ascii="Palatino Linotype" w:hAnsi="Palatino Linotype" w:cs="Arial"/>
          <w:b/>
          <w:i/>
          <w:iCs/>
          <w:u w:val="single"/>
        </w:rPr>
      </w:pPr>
      <w:r w:rsidRPr="00CA1D2B">
        <w:rPr>
          <w:rFonts w:ascii="Palatino Linotype" w:hAnsi="Palatino Linotype" w:cs="Arial"/>
          <w:b/>
          <w:i/>
          <w:iCs/>
          <w:u w:val="single"/>
        </w:rPr>
        <w:t>Constitución Política de los Estados Unidos Mexicanos</w:t>
      </w:r>
    </w:p>
    <w:p w14:paraId="250F4DD5"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729A1BE"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732EED28"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Para efectos de lo dispuesto en el presente artículo se observará lo siguiente: </w:t>
      </w:r>
    </w:p>
    <w:p w14:paraId="6A4D1063"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lastRenderedPageBreak/>
        <w:t xml:space="preserve">A. Para el ejercicio del derecho de acceso a la información, la Federación, los Estados y el Distrito Federal, en el ámbito de sus respectivas competencias, se regirán por los siguientes principios y bases: </w:t>
      </w:r>
    </w:p>
    <w:p w14:paraId="297AA5B8"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61345211"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2F3D484B"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5D0B3139" w14:textId="77777777" w:rsidR="00DA3A84" w:rsidRPr="00CA1D2B" w:rsidRDefault="00DA3A84" w:rsidP="004A3787">
      <w:pPr>
        <w:autoSpaceDE w:val="0"/>
        <w:autoSpaceDN w:val="0"/>
        <w:adjustRightInd w:val="0"/>
        <w:ind w:left="567" w:right="567"/>
        <w:jc w:val="center"/>
        <w:rPr>
          <w:rFonts w:ascii="Palatino Linotype" w:hAnsi="Palatino Linotype"/>
          <w:b/>
          <w:bCs/>
          <w:i/>
          <w:iCs/>
          <w:u w:val="single"/>
        </w:rPr>
      </w:pPr>
      <w:r w:rsidRPr="00CA1D2B">
        <w:rPr>
          <w:rFonts w:ascii="Palatino Linotype" w:hAnsi="Palatino Linotype"/>
          <w:b/>
          <w:bCs/>
          <w:i/>
          <w:iCs/>
          <w:u w:val="single"/>
        </w:rPr>
        <w:t>Constitución Política del Estado Libre y Soberano de México</w:t>
      </w:r>
    </w:p>
    <w:p w14:paraId="116C3898"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7FC3CD5F"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15AAB185"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50690678"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682A0A8D"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2FE39EB6"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4A4C7DA4"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737CC807"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lastRenderedPageBreak/>
        <w:t xml:space="preserve">IV. Se establecerán mecanismos de acceso a la información y procedimientos de revisión expeditos que se sustanciarán ante el organismo autónomo especializado e imparcial que establece esta Constitución. </w:t>
      </w:r>
    </w:p>
    <w:p w14:paraId="1512B160"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092B7B08" w14:textId="77777777" w:rsidR="00DA3A84" w:rsidRPr="00CA1D2B" w:rsidRDefault="00DA3A84" w:rsidP="004A3787">
      <w:pPr>
        <w:autoSpaceDE w:val="0"/>
        <w:autoSpaceDN w:val="0"/>
        <w:adjustRightInd w:val="0"/>
        <w:ind w:left="567" w:right="567"/>
        <w:jc w:val="both"/>
        <w:rPr>
          <w:rFonts w:ascii="Palatino Linotype" w:hAnsi="Palatino Linotype"/>
          <w:b/>
          <w:bCs/>
          <w:i/>
          <w:iCs/>
        </w:rPr>
      </w:pPr>
      <w:r w:rsidRPr="00CA1D2B">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CA1D2B">
        <w:rPr>
          <w:rFonts w:ascii="Palatino Linotype" w:hAnsi="Palatino Linotype"/>
          <w:b/>
          <w:bCs/>
          <w:i/>
          <w:iCs/>
        </w:rPr>
        <w:t>[Sic]</w:t>
      </w:r>
    </w:p>
    <w:p w14:paraId="641B9C80" w14:textId="77777777" w:rsidR="00DA3A84" w:rsidRPr="00CA1D2B" w:rsidRDefault="00DA3A84" w:rsidP="004A3787">
      <w:pPr>
        <w:autoSpaceDE w:val="0"/>
        <w:autoSpaceDN w:val="0"/>
        <w:adjustRightInd w:val="0"/>
        <w:ind w:left="567" w:right="567"/>
        <w:jc w:val="both"/>
        <w:rPr>
          <w:rFonts w:ascii="Palatino Linotype" w:hAnsi="Palatino Linotype"/>
          <w:b/>
          <w:bCs/>
          <w:i/>
          <w:iCs/>
        </w:rPr>
      </w:pPr>
    </w:p>
    <w:p w14:paraId="124FB5FE" w14:textId="77777777" w:rsidR="00DA3A84" w:rsidRPr="000D307E" w:rsidRDefault="00DA3A84" w:rsidP="004A3787">
      <w:pPr>
        <w:autoSpaceDE w:val="0"/>
        <w:autoSpaceDN w:val="0"/>
        <w:adjustRightInd w:val="0"/>
        <w:spacing w:line="360" w:lineRule="auto"/>
        <w:jc w:val="both"/>
        <w:rPr>
          <w:rFonts w:ascii="Palatino Linotype" w:hAnsi="Palatino Linotype"/>
        </w:rPr>
      </w:pPr>
      <w:r w:rsidRPr="000D307E">
        <w:rPr>
          <w:rFonts w:ascii="Palatino Linotype" w:hAnsi="Palatino Linotype"/>
        </w:rPr>
        <w:t xml:space="preserve">Por otra parte, del contenido del artículo 1 de la Constitución Política de los Estados Unidos Mexicanos, se destaca lo siguiente: </w:t>
      </w:r>
    </w:p>
    <w:p w14:paraId="17057C6F" w14:textId="77777777" w:rsidR="00DA3A84" w:rsidRPr="00CA1D2B" w:rsidRDefault="00DA3A84" w:rsidP="004A3787">
      <w:pPr>
        <w:autoSpaceDE w:val="0"/>
        <w:autoSpaceDN w:val="0"/>
        <w:adjustRightInd w:val="0"/>
        <w:spacing w:line="360" w:lineRule="auto"/>
        <w:jc w:val="both"/>
        <w:rPr>
          <w:rFonts w:ascii="Palatino Linotype" w:hAnsi="Palatino Linotype"/>
        </w:rPr>
      </w:pPr>
    </w:p>
    <w:p w14:paraId="488379C7"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76E39DC2" w14:textId="77777777" w:rsidR="00DA3A84" w:rsidRPr="00CA1D2B" w:rsidRDefault="00DA3A84" w:rsidP="004A3787">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15280CD9" w14:textId="77777777" w:rsidR="00DA3A84" w:rsidRPr="00CA1D2B" w:rsidRDefault="00DA3A84" w:rsidP="004A3787">
      <w:pPr>
        <w:autoSpaceDE w:val="0"/>
        <w:autoSpaceDN w:val="0"/>
        <w:adjustRightInd w:val="0"/>
        <w:spacing w:line="360" w:lineRule="auto"/>
        <w:ind w:left="567" w:right="567"/>
        <w:jc w:val="both"/>
        <w:rPr>
          <w:rFonts w:ascii="Palatino Linotype" w:hAnsi="Palatino Linotype"/>
        </w:rPr>
      </w:pPr>
    </w:p>
    <w:p w14:paraId="3C818D91" w14:textId="77777777" w:rsidR="00DA3A84" w:rsidRPr="000D307E" w:rsidRDefault="00DA3A84" w:rsidP="004A3787">
      <w:pPr>
        <w:autoSpaceDE w:val="0"/>
        <w:autoSpaceDN w:val="0"/>
        <w:adjustRightInd w:val="0"/>
        <w:spacing w:line="360" w:lineRule="auto"/>
        <w:jc w:val="both"/>
        <w:rPr>
          <w:rFonts w:ascii="Palatino Linotype" w:hAnsi="Palatino Linotype"/>
        </w:rPr>
      </w:pPr>
      <w:r w:rsidRPr="000D307E">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0D307E">
        <w:rPr>
          <w:rFonts w:ascii="Palatino Linotype" w:hAnsi="Palatino Linotype"/>
        </w:rPr>
        <w:lastRenderedPageBreak/>
        <w:t xml:space="preserve">información pública, es decir, dicho derecho fundamental exime a quien lo ejerce, de acreditar su legitimación en la causa o su interés en el asunto, lo que permite la posibilidad de que, </w:t>
      </w:r>
      <w:r w:rsidRPr="000D307E">
        <w:rPr>
          <w:rFonts w:ascii="Palatino Linotype" w:hAnsi="Palatino Linotype"/>
          <w:b/>
          <w:u w:val="single"/>
        </w:rPr>
        <w:t>incluso, la solicitud de acceso a la información pueda ser anónima</w:t>
      </w:r>
      <w:r w:rsidRPr="000D307E">
        <w:rPr>
          <w:rFonts w:ascii="Palatino Linotype" w:hAnsi="Palatino Linotype"/>
        </w:rPr>
        <w:t xml:space="preserve"> o no contener un nombre que identifique al solicitante o que permita tener certeza sobre su identidad.</w:t>
      </w:r>
    </w:p>
    <w:p w14:paraId="5120B802" w14:textId="77777777" w:rsidR="00DA3A84" w:rsidRPr="000D307E" w:rsidRDefault="00DA3A84" w:rsidP="004A3787">
      <w:pPr>
        <w:autoSpaceDE w:val="0"/>
        <w:autoSpaceDN w:val="0"/>
        <w:adjustRightInd w:val="0"/>
        <w:spacing w:line="360" w:lineRule="auto"/>
        <w:jc w:val="both"/>
        <w:rPr>
          <w:rFonts w:ascii="Palatino Linotype" w:hAnsi="Palatino Linotype"/>
        </w:rPr>
      </w:pPr>
    </w:p>
    <w:p w14:paraId="6F4017BD" w14:textId="77777777" w:rsidR="00DA3A84" w:rsidRPr="000D307E" w:rsidRDefault="00DA3A84" w:rsidP="004A3787">
      <w:pPr>
        <w:autoSpaceDE w:val="0"/>
        <w:autoSpaceDN w:val="0"/>
        <w:adjustRightInd w:val="0"/>
        <w:spacing w:line="360" w:lineRule="auto"/>
        <w:jc w:val="both"/>
        <w:rPr>
          <w:rFonts w:ascii="Palatino Linotype" w:hAnsi="Palatino Linotype"/>
        </w:rPr>
      </w:pPr>
      <w:r w:rsidRPr="000D307E">
        <w:rPr>
          <w:rFonts w:ascii="Palatino Linotype" w:hAnsi="Palatino Linotype"/>
        </w:rPr>
        <w:t>En conclusión, se cubrieron los requisitos de procedencia y procedibilidad y conforme a las constancias que obran en el expediente.</w:t>
      </w:r>
    </w:p>
    <w:p w14:paraId="08DBA6E6" w14:textId="77777777" w:rsidR="00DA3A84" w:rsidRDefault="00DA3A84" w:rsidP="004A3787">
      <w:pPr>
        <w:spacing w:line="360" w:lineRule="auto"/>
        <w:jc w:val="both"/>
        <w:rPr>
          <w:rFonts w:ascii="Palatino Linotype" w:hAnsi="Palatino Linotype" w:cs="Arial"/>
          <w:b/>
          <w:sz w:val="28"/>
        </w:rPr>
      </w:pPr>
    </w:p>
    <w:p w14:paraId="6D9E7522" w14:textId="77777777" w:rsidR="006D7C3D" w:rsidRPr="0099023D" w:rsidRDefault="00DA3A84" w:rsidP="004A3787">
      <w:pPr>
        <w:pStyle w:val="Prrafodelista"/>
        <w:autoSpaceDE w:val="0"/>
        <w:autoSpaceDN w:val="0"/>
        <w:adjustRightInd w:val="0"/>
        <w:spacing w:line="360" w:lineRule="auto"/>
        <w:ind w:left="0"/>
        <w:jc w:val="both"/>
        <w:rPr>
          <w:rFonts w:ascii="Palatino Linotype" w:hAnsi="Palatino Linotype" w:cs="Arial"/>
          <w:b/>
          <w:sz w:val="28"/>
          <w:szCs w:val="28"/>
        </w:rPr>
      </w:pPr>
      <w:r w:rsidRPr="00B704A7">
        <w:rPr>
          <w:rFonts w:ascii="Palatino Linotype" w:hAnsi="Palatino Linotype" w:cs="Arial"/>
          <w:b/>
          <w:sz w:val="28"/>
        </w:rPr>
        <w:t xml:space="preserve">CUARTO. </w:t>
      </w:r>
      <w:r w:rsidR="006D7C3D">
        <w:rPr>
          <w:rFonts w:ascii="Palatino Linotype" w:hAnsi="Palatino Linotype" w:cs="Arial"/>
          <w:b/>
          <w:sz w:val="28"/>
        </w:rPr>
        <w:t>De las causas de improcedencia.</w:t>
      </w:r>
    </w:p>
    <w:p w14:paraId="7300804D" w14:textId="77777777" w:rsidR="006D7C3D" w:rsidRPr="00667998" w:rsidRDefault="006D7C3D" w:rsidP="004A378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546F9FD" w14:textId="77777777" w:rsidR="006D7C3D" w:rsidRDefault="006D7C3D" w:rsidP="004A3787">
      <w:pPr>
        <w:pStyle w:val="Prrafodelista"/>
        <w:autoSpaceDE w:val="0"/>
        <w:autoSpaceDN w:val="0"/>
        <w:adjustRightInd w:val="0"/>
        <w:spacing w:line="360" w:lineRule="auto"/>
        <w:ind w:left="0"/>
        <w:jc w:val="both"/>
        <w:rPr>
          <w:rFonts w:ascii="Palatino Linotype" w:hAnsi="Palatino Linotype" w:cs="Arial"/>
        </w:rPr>
      </w:pPr>
    </w:p>
    <w:p w14:paraId="3EF14E07" w14:textId="77777777" w:rsidR="006D7C3D" w:rsidRDefault="006D7C3D" w:rsidP="004A378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w:t>
      </w:r>
      <w:r w:rsidRPr="00667998">
        <w:rPr>
          <w:rFonts w:ascii="Palatino Linotype" w:hAnsi="Palatino Linotype" w:cs="Arial"/>
        </w:rPr>
        <w:lastRenderedPageBreak/>
        <w:t>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A4B4AC5" w14:textId="77777777" w:rsidR="006D7C3D" w:rsidRDefault="006D7C3D" w:rsidP="004A3787">
      <w:pPr>
        <w:pStyle w:val="Prrafodelista"/>
        <w:autoSpaceDE w:val="0"/>
        <w:autoSpaceDN w:val="0"/>
        <w:adjustRightInd w:val="0"/>
        <w:spacing w:line="360" w:lineRule="auto"/>
        <w:ind w:left="0"/>
        <w:jc w:val="both"/>
        <w:rPr>
          <w:rFonts w:ascii="Palatino Linotype" w:hAnsi="Palatino Linotype" w:cs="Arial"/>
        </w:rPr>
      </w:pPr>
    </w:p>
    <w:p w14:paraId="45803471" w14:textId="77777777" w:rsidR="006D7C3D" w:rsidRDefault="006D7C3D" w:rsidP="004A3787">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6268BAD3" w14:textId="77777777" w:rsidR="006D7C3D" w:rsidRPr="00920B7E" w:rsidRDefault="006D7C3D" w:rsidP="004A3787">
      <w:pPr>
        <w:pStyle w:val="Prrafodelista"/>
        <w:autoSpaceDE w:val="0"/>
        <w:autoSpaceDN w:val="0"/>
        <w:adjustRightInd w:val="0"/>
        <w:spacing w:line="360" w:lineRule="auto"/>
        <w:ind w:left="0"/>
        <w:jc w:val="both"/>
        <w:rPr>
          <w:rFonts w:ascii="Palatino Linotype" w:hAnsi="Palatino Linotype" w:cs="Arial"/>
          <w:b/>
        </w:rPr>
      </w:pPr>
    </w:p>
    <w:p w14:paraId="66D42071" w14:textId="77777777" w:rsidR="006D7C3D" w:rsidRDefault="00DA3A84" w:rsidP="004A3787">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006D7C3D">
        <w:rPr>
          <w:rFonts w:ascii="Palatino Linotype" w:hAnsi="Palatino Linotype" w:cs="Arial"/>
          <w:b/>
          <w:sz w:val="28"/>
        </w:rPr>
        <w:t>T</w:t>
      </w:r>
      <w:r w:rsidR="006D7C3D" w:rsidRPr="00667998">
        <w:rPr>
          <w:rFonts w:ascii="Palatino Linotype" w:hAnsi="Palatino Linotype" w:cs="Arial"/>
          <w:b/>
          <w:sz w:val="28"/>
        </w:rPr>
        <w:t>O. Estudio y resolución del asunto.</w:t>
      </w:r>
    </w:p>
    <w:p w14:paraId="72ED8F8D" w14:textId="77777777" w:rsidR="006D7C3D" w:rsidRPr="00667998" w:rsidRDefault="006D7C3D" w:rsidP="004A378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w:t>
      </w:r>
      <w:r w:rsidRPr="00667998">
        <w:rPr>
          <w:rFonts w:ascii="Palatino Linotype" w:hAnsi="Palatino Linotype" w:cs="Arial"/>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EA901C5" w14:textId="77777777" w:rsidR="006D7C3D" w:rsidRPr="00667998" w:rsidRDefault="006D7C3D" w:rsidP="004A3787">
      <w:pPr>
        <w:tabs>
          <w:tab w:val="left" w:pos="709"/>
        </w:tabs>
        <w:spacing w:line="360" w:lineRule="auto"/>
        <w:jc w:val="both"/>
        <w:rPr>
          <w:rFonts w:ascii="Palatino Linotype" w:hAnsi="Palatino Linotype" w:cs="Arial"/>
        </w:rPr>
      </w:pPr>
    </w:p>
    <w:p w14:paraId="54B5AB9F" w14:textId="77777777" w:rsidR="006D7C3D" w:rsidRDefault="0037131E" w:rsidP="004A3787">
      <w:pPr>
        <w:spacing w:line="360" w:lineRule="auto"/>
        <w:jc w:val="both"/>
        <w:rPr>
          <w:rFonts w:ascii="Palatino Linotype" w:hAnsi="Palatino Linotype"/>
        </w:rPr>
      </w:pPr>
      <w:r w:rsidRPr="0037131E">
        <w:rPr>
          <w:rFonts w:ascii="Palatino Linotype" w:hAnsi="Palatino Linotype"/>
        </w:rPr>
        <w:t xml:space="preserve">El estudio de los presentes recursos de revisión tiene como antecedentes, que </w:t>
      </w:r>
      <w:proofErr w:type="gramStart"/>
      <w:r w:rsidRPr="0037131E">
        <w:rPr>
          <w:rFonts w:ascii="Palatino Linotype" w:hAnsi="Palatino Linotype"/>
        </w:rPr>
        <w:t>la</w:t>
      </w:r>
      <w:proofErr w:type="gramEnd"/>
      <w:r w:rsidRPr="0037131E">
        <w:rPr>
          <w:rFonts w:ascii="Palatino Linotype" w:hAnsi="Palatino Linotype"/>
        </w:rPr>
        <w:t xml:space="preserve"> hoy parte Recurrente </w:t>
      </w:r>
      <w:r w:rsidR="006D7C3D" w:rsidRPr="00BE7582">
        <w:rPr>
          <w:rFonts w:ascii="Palatino Linotype" w:hAnsi="Palatino Linotype"/>
        </w:rPr>
        <w:t>solicitó al Sujeto Obligado</w:t>
      </w:r>
      <w:r w:rsidR="006D7C3D">
        <w:rPr>
          <w:rFonts w:ascii="Palatino Linotype" w:hAnsi="Palatino Linotype"/>
        </w:rPr>
        <w:t xml:space="preserve"> </w:t>
      </w:r>
      <w:r w:rsidR="006D7C3D" w:rsidRPr="00BE7582">
        <w:rPr>
          <w:rFonts w:ascii="Palatino Linotype" w:hAnsi="Palatino Linotype"/>
        </w:rPr>
        <w:t>lo siguiente:</w:t>
      </w:r>
    </w:p>
    <w:p w14:paraId="5885D06C" w14:textId="77777777" w:rsidR="00DA3A84" w:rsidRDefault="00DA3A84" w:rsidP="004A3787">
      <w:pPr>
        <w:spacing w:line="360" w:lineRule="auto"/>
        <w:jc w:val="both"/>
        <w:rPr>
          <w:rFonts w:ascii="Palatino Linotype" w:hAnsi="Palatino Linotype"/>
        </w:rPr>
      </w:pPr>
    </w:p>
    <w:p w14:paraId="20999B06" w14:textId="77777777" w:rsidR="006D7C3D" w:rsidRDefault="00DA3A84" w:rsidP="004A3787">
      <w:pPr>
        <w:spacing w:line="360" w:lineRule="auto"/>
        <w:jc w:val="both"/>
        <w:rPr>
          <w:rFonts w:ascii="Palatino Linotype" w:hAnsi="Palatino Linotype"/>
        </w:rPr>
      </w:pPr>
      <w:r>
        <w:rPr>
          <w:rFonts w:ascii="Palatino Linotype" w:hAnsi="Palatino Linotype"/>
        </w:rPr>
        <w:t>De</w:t>
      </w:r>
      <w:r w:rsidR="00C75124">
        <w:rPr>
          <w:rFonts w:ascii="Palatino Linotype" w:hAnsi="Palatino Linotype"/>
        </w:rPr>
        <w:t xml:space="preserve"> </w:t>
      </w:r>
      <w:r>
        <w:rPr>
          <w:rFonts w:ascii="Palatino Linotype" w:hAnsi="Palatino Linotype"/>
        </w:rPr>
        <w:t>l</w:t>
      </w:r>
      <w:r w:rsidR="00C75124">
        <w:rPr>
          <w:rFonts w:ascii="Palatino Linotype" w:hAnsi="Palatino Linotype"/>
        </w:rPr>
        <w:t>os</w:t>
      </w:r>
      <w:r>
        <w:rPr>
          <w:rFonts w:ascii="Palatino Linotype" w:hAnsi="Palatino Linotype"/>
        </w:rPr>
        <w:t xml:space="preserve"> </w:t>
      </w:r>
      <w:r w:rsidR="00C75124" w:rsidRPr="00DA3A84">
        <w:rPr>
          <w:rFonts w:ascii="Palatino Linotype" w:hAnsi="Palatino Linotype"/>
        </w:rPr>
        <w:t>bienes muebles</w:t>
      </w:r>
      <w:r w:rsidR="00C75124">
        <w:rPr>
          <w:rFonts w:ascii="Palatino Linotype" w:hAnsi="Palatino Linotype"/>
        </w:rPr>
        <w:t xml:space="preserve"> </w:t>
      </w:r>
      <w:r w:rsidR="003D16C5" w:rsidRPr="009F3182">
        <w:rPr>
          <w:rFonts w:ascii="Palatino Linotype" w:hAnsi="Palatino Linotype"/>
        </w:rPr>
        <w:t xml:space="preserve">y bienes inmuebles </w:t>
      </w:r>
      <w:r w:rsidR="0037131E" w:rsidRPr="009F3182">
        <w:rPr>
          <w:rFonts w:ascii="Palatino Linotype" w:hAnsi="Palatino Linotype"/>
        </w:rPr>
        <w:t>del</w:t>
      </w:r>
      <w:r w:rsidR="0037131E">
        <w:rPr>
          <w:rFonts w:ascii="Palatino Linotype" w:hAnsi="Palatino Linotype"/>
        </w:rPr>
        <w:t xml:space="preserve"> </w:t>
      </w:r>
      <w:r>
        <w:rPr>
          <w:rFonts w:ascii="Palatino Linotype" w:hAnsi="Palatino Linotype"/>
        </w:rPr>
        <w:t>periodo correspondiente al año dos mil veintitrés:</w:t>
      </w:r>
    </w:p>
    <w:p w14:paraId="3FDCFC36" w14:textId="77777777" w:rsidR="006D7C3D" w:rsidRPr="00DA3A84" w:rsidRDefault="00DA3A84" w:rsidP="004A3787">
      <w:pPr>
        <w:pStyle w:val="Prrafodelista"/>
        <w:numPr>
          <w:ilvl w:val="0"/>
          <w:numId w:val="5"/>
        </w:numPr>
        <w:spacing w:line="360" w:lineRule="auto"/>
        <w:jc w:val="both"/>
        <w:rPr>
          <w:rFonts w:ascii="Palatino Linotype" w:hAnsi="Palatino Linotype"/>
        </w:rPr>
      </w:pPr>
      <w:r w:rsidRPr="00DA3A84">
        <w:rPr>
          <w:rFonts w:ascii="Palatino Linotype" w:hAnsi="Palatino Linotype"/>
        </w:rPr>
        <w:t>I</w:t>
      </w:r>
      <w:r w:rsidR="00C75124">
        <w:rPr>
          <w:rFonts w:ascii="Palatino Linotype" w:hAnsi="Palatino Linotype"/>
        </w:rPr>
        <w:t>nventario</w:t>
      </w:r>
      <w:r w:rsidRPr="00DA3A84">
        <w:rPr>
          <w:rFonts w:ascii="Palatino Linotype" w:hAnsi="Palatino Linotype"/>
        </w:rPr>
        <w:t>, cuantos y cuales se dieron de baja y de alta</w:t>
      </w:r>
      <w:r>
        <w:rPr>
          <w:rFonts w:ascii="Palatino Linotype" w:hAnsi="Palatino Linotype"/>
        </w:rPr>
        <w:t>.</w:t>
      </w:r>
    </w:p>
    <w:p w14:paraId="1BC484F4" w14:textId="77777777" w:rsidR="00DA3A84" w:rsidRDefault="00DA3A84" w:rsidP="004A3787">
      <w:pPr>
        <w:spacing w:line="360" w:lineRule="auto"/>
        <w:jc w:val="both"/>
        <w:rPr>
          <w:rFonts w:ascii="Palatino Linotype" w:eastAsia="Arial Unicode MS" w:hAnsi="Palatino Linotype" w:cs="Arial"/>
        </w:rPr>
      </w:pPr>
    </w:p>
    <w:p w14:paraId="5D2D363E" w14:textId="77777777" w:rsidR="006D7C3D" w:rsidRDefault="006D7C3D" w:rsidP="004A3787">
      <w:pPr>
        <w:spacing w:line="360" w:lineRule="auto"/>
        <w:jc w:val="both"/>
        <w:rPr>
          <w:rFonts w:ascii="Palatino Linotype" w:eastAsiaTheme="minorHAnsi" w:hAnsi="Palatino Linotype" w:cs="TimesNewRomanPS-ItalicMT"/>
          <w:iCs/>
          <w:lang w:eastAsia="en-US"/>
        </w:rPr>
      </w:pPr>
      <w:r>
        <w:rPr>
          <w:rFonts w:ascii="Palatino Linotype" w:eastAsia="Arial Unicode MS" w:hAnsi="Palatino Linotype" w:cs="Arial"/>
        </w:rPr>
        <w:t>E</w:t>
      </w:r>
      <w:r w:rsidRPr="00AA5ED7">
        <w:rPr>
          <w:rFonts w:ascii="Palatino Linotype" w:eastAsia="Arial Unicode MS" w:hAnsi="Palatino Linotype" w:cs="Arial"/>
        </w:rPr>
        <w:t>n atención a</w:t>
      </w:r>
      <w:r w:rsidR="0037131E">
        <w:rPr>
          <w:rFonts w:ascii="Palatino Linotype" w:eastAsia="Arial Unicode MS" w:hAnsi="Palatino Linotype" w:cs="Arial"/>
        </w:rPr>
        <w:t xml:space="preserve"> </w:t>
      </w:r>
      <w:r w:rsidRPr="00AA5ED7">
        <w:rPr>
          <w:rFonts w:ascii="Palatino Linotype" w:eastAsia="Arial Unicode MS" w:hAnsi="Palatino Linotype" w:cs="Arial"/>
        </w:rPr>
        <w:t>l</w:t>
      </w:r>
      <w:r w:rsidR="0037131E">
        <w:rPr>
          <w:rFonts w:ascii="Palatino Linotype" w:eastAsia="Arial Unicode MS" w:hAnsi="Palatino Linotype" w:cs="Arial"/>
        </w:rPr>
        <w:t>os</w:t>
      </w:r>
      <w:r w:rsidRPr="00AA5ED7">
        <w:rPr>
          <w:rFonts w:ascii="Palatino Linotype" w:eastAsia="Arial Unicode MS" w:hAnsi="Palatino Linotype" w:cs="Arial"/>
        </w:rPr>
        <w:t xml:space="preserve"> requerimiento</w:t>
      </w:r>
      <w:r w:rsidR="0037131E">
        <w:rPr>
          <w:rFonts w:ascii="Palatino Linotype" w:eastAsia="Arial Unicode MS" w:hAnsi="Palatino Linotype" w:cs="Arial"/>
        </w:rPr>
        <w:t>s</w:t>
      </w:r>
      <w:r w:rsidRPr="00AA5ED7">
        <w:rPr>
          <w:rFonts w:ascii="Palatino Linotype" w:eastAsia="Arial Unicode MS" w:hAnsi="Palatino Linotype" w:cs="Arial"/>
        </w:rPr>
        <w:t xml:space="preserve"> de información planteado</w:t>
      </w:r>
      <w:r w:rsidR="0037131E">
        <w:rPr>
          <w:rFonts w:ascii="Palatino Linotype" w:eastAsia="Arial Unicode MS" w:hAnsi="Palatino Linotype" w:cs="Arial"/>
        </w:rPr>
        <w:t>s</w:t>
      </w:r>
      <w:r>
        <w:rPr>
          <w:rFonts w:ascii="Palatino Linotype" w:eastAsia="Arial Unicode MS" w:hAnsi="Palatino Linotype" w:cs="Arial"/>
        </w:rPr>
        <w:t xml:space="preserve"> por el particular</w:t>
      </w:r>
      <w:r w:rsidRPr="00AA5ED7">
        <w:rPr>
          <w:rFonts w:ascii="Palatino Linotype" w:eastAsia="Arial Unicode MS" w:hAnsi="Palatino Linotype" w:cs="Arial"/>
        </w:rPr>
        <w:t xml:space="preserve">, </w:t>
      </w:r>
      <w:r>
        <w:rPr>
          <w:rFonts w:ascii="Palatino Linotype" w:eastAsia="Arial Unicode MS" w:hAnsi="Palatino Linotype" w:cs="Arial"/>
          <w:bCs/>
        </w:rPr>
        <w:t>el Sujeto Obligado, adjuntó a su</w:t>
      </w:r>
      <w:r w:rsidR="0037131E">
        <w:rPr>
          <w:rFonts w:ascii="Palatino Linotype" w:eastAsia="Arial Unicode MS" w:hAnsi="Palatino Linotype" w:cs="Arial"/>
          <w:bCs/>
        </w:rPr>
        <w:t>s</w:t>
      </w:r>
      <w:r>
        <w:rPr>
          <w:rFonts w:ascii="Palatino Linotype" w:eastAsia="Arial Unicode MS" w:hAnsi="Palatino Linotype" w:cs="Arial"/>
          <w:bCs/>
        </w:rPr>
        <w:t xml:space="preserve"> respuesta</w:t>
      </w:r>
      <w:r w:rsidR="0037131E">
        <w:rPr>
          <w:rFonts w:ascii="Palatino Linotype" w:eastAsia="Arial Unicode MS" w:hAnsi="Palatino Linotype" w:cs="Arial"/>
          <w:bCs/>
        </w:rPr>
        <w:t xml:space="preserve">s </w:t>
      </w:r>
      <w:r>
        <w:rPr>
          <w:rFonts w:ascii="Palatino Linotype" w:eastAsia="Arial Unicode MS" w:hAnsi="Palatino Linotype" w:cs="Arial"/>
          <w:bCs/>
        </w:rPr>
        <w:t>l</w:t>
      </w:r>
      <w:r w:rsidR="0037131E">
        <w:rPr>
          <w:rFonts w:ascii="Palatino Linotype" w:eastAsia="Arial Unicode MS" w:hAnsi="Palatino Linotype" w:cs="Arial"/>
          <w:bCs/>
        </w:rPr>
        <w:t>os</w:t>
      </w:r>
      <w:r>
        <w:rPr>
          <w:rFonts w:ascii="Palatino Linotype" w:eastAsia="Arial Unicode MS" w:hAnsi="Palatino Linotype" w:cs="Arial"/>
          <w:bCs/>
        </w:rPr>
        <w:t xml:space="preserve"> archivo</w:t>
      </w:r>
      <w:r w:rsidR="0037131E">
        <w:rPr>
          <w:rFonts w:ascii="Palatino Linotype" w:eastAsia="Arial Unicode MS" w:hAnsi="Palatino Linotype" w:cs="Arial"/>
          <w:bCs/>
        </w:rPr>
        <w:t>s</w:t>
      </w:r>
      <w:r>
        <w:rPr>
          <w:rFonts w:ascii="Palatino Linotype" w:eastAsia="Arial Unicode MS" w:hAnsi="Palatino Linotype" w:cs="Arial"/>
          <w:bCs/>
        </w:rPr>
        <w:t xml:space="preserve"> electrónico</w:t>
      </w:r>
      <w:r w:rsidR="0037131E">
        <w:rPr>
          <w:rFonts w:ascii="Palatino Linotype" w:eastAsia="Arial Unicode MS" w:hAnsi="Palatino Linotype" w:cs="Arial"/>
          <w:bCs/>
        </w:rPr>
        <w:t>s</w:t>
      </w:r>
      <w:r>
        <w:rPr>
          <w:rFonts w:ascii="Palatino Linotype" w:eastAsia="Arial Unicode MS" w:hAnsi="Palatino Linotype" w:cs="Arial"/>
          <w:bCs/>
        </w:rPr>
        <w:t xml:space="preserve"> denominado</w:t>
      </w:r>
      <w:r w:rsidR="0037131E">
        <w:rPr>
          <w:rFonts w:ascii="Palatino Linotype" w:eastAsia="Arial Unicode MS" w:hAnsi="Palatino Linotype" w:cs="Arial"/>
          <w:bCs/>
        </w:rPr>
        <w:t>s</w:t>
      </w:r>
      <w:r>
        <w:rPr>
          <w:rFonts w:ascii="Palatino Linotype" w:eastAsia="Arial Unicode MS" w:hAnsi="Palatino Linotype" w:cs="Arial"/>
          <w:bCs/>
        </w:rPr>
        <w:t xml:space="preserve"> </w:t>
      </w:r>
      <w:r w:rsidRPr="009F7FEF">
        <w:rPr>
          <w:rFonts w:ascii="Palatino Linotype" w:eastAsiaTheme="minorHAnsi" w:hAnsi="Palatino Linotype" w:cs="Arial"/>
          <w:i/>
          <w:lang w:eastAsia="en-US"/>
        </w:rPr>
        <w:t>“</w:t>
      </w:r>
      <w:r w:rsidR="00DA3A84" w:rsidRPr="00DA3A84">
        <w:rPr>
          <w:rFonts w:ascii="Palatino Linotype" w:eastAsiaTheme="minorHAnsi" w:hAnsi="Palatino Linotype" w:cs="Arial"/>
          <w:i/>
          <w:lang w:eastAsia="en-US"/>
        </w:rPr>
        <w:t>23-2024.pdf</w:t>
      </w:r>
      <w:r w:rsidRPr="009F7FEF">
        <w:rPr>
          <w:rFonts w:ascii="Palatino Linotype" w:eastAsiaTheme="minorHAnsi" w:hAnsi="Palatino Linotype" w:cs="Arial"/>
          <w:i/>
          <w:lang w:eastAsia="en-US"/>
        </w:rPr>
        <w:t>”</w:t>
      </w:r>
      <w:r w:rsidR="0037131E" w:rsidRPr="0037131E">
        <w:t xml:space="preserve"> </w:t>
      </w:r>
      <w:r w:rsidR="0037131E">
        <w:t xml:space="preserve">y </w:t>
      </w:r>
      <w:r w:rsidR="0037131E" w:rsidRPr="0037131E">
        <w:rPr>
          <w:rFonts w:ascii="Palatino Linotype" w:hAnsi="Palatino Linotype"/>
          <w:i/>
        </w:rPr>
        <w:t>“</w:t>
      </w:r>
      <w:r w:rsidR="0037131E" w:rsidRPr="0037131E">
        <w:rPr>
          <w:rFonts w:ascii="Palatino Linotype" w:eastAsiaTheme="minorHAnsi" w:hAnsi="Palatino Linotype" w:cs="Arial"/>
          <w:i/>
          <w:lang w:eastAsia="en-US"/>
        </w:rPr>
        <w:t>24-24.pdf”</w:t>
      </w:r>
      <w:r w:rsidRPr="009F7FEF">
        <w:rPr>
          <w:rFonts w:ascii="Palatino Linotype" w:eastAsiaTheme="minorHAnsi" w:hAnsi="Palatino Linotype" w:cs="Arial"/>
          <w:i/>
          <w:lang w:eastAsia="en-US"/>
        </w:rPr>
        <w:t>;</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w:t>
      </w:r>
      <w:r w:rsidR="0037131E">
        <w:rPr>
          <w:rFonts w:ascii="Palatino Linotype" w:eastAsiaTheme="minorHAnsi" w:hAnsi="Palatino Linotype" w:cs="Arial"/>
          <w:lang w:eastAsia="en-US"/>
        </w:rPr>
        <w:t>os</w:t>
      </w:r>
      <w:r>
        <w:rPr>
          <w:rFonts w:ascii="Palatino Linotype" w:eastAsia="Arial Unicode MS" w:hAnsi="Palatino Linotype" w:cs="Arial"/>
          <w:bCs/>
        </w:rPr>
        <w:t xml:space="preserve"> cual</w:t>
      </w:r>
      <w:r w:rsidR="0037131E">
        <w:rPr>
          <w:rFonts w:ascii="Palatino Linotype" w:eastAsia="Arial Unicode MS" w:hAnsi="Palatino Linotype" w:cs="Arial"/>
          <w:bCs/>
        </w:rPr>
        <w:t>es</w:t>
      </w:r>
      <w:r>
        <w:rPr>
          <w:rFonts w:ascii="Palatino Linotype" w:eastAsia="Arial Unicode MS" w:hAnsi="Palatino Linotype" w:cs="Arial"/>
          <w:bCs/>
        </w:rPr>
        <w:t xml:space="preserve"> </w:t>
      </w:r>
      <w:r w:rsidRPr="00841341">
        <w:rPr>
          <w:rFonts w:ascii="Palatino Linotype" w:eastAsia="Arial Unicode MS" w:hAnsi="Palatino Linotype" w:cs="Arial"/>
          <w:bCs/>
        </w:rPr>
        <w:t>cons</w:t>
      </w:r>
      <w:r>
        <w:rPr>
          <w:rFonts w:ascii="Palatino Linotype" w:eastAsia="Arial Unicode MS" w:hAnsi="Palatino Linotype" w:cs="Arial"/>
          <w:bCs/>
        </w:rPr>
        <w:t>ta</w:t>
      </w:r>
      <w:r w:rsidR="0037131E">
        <w:rPr>
          <w:rFonts w:ascii="Palatino Linotype" w:eastAsia="Arial Unicode MS" w:hAnsi="Palatino Linotype" w:cs="Arial"/>
          <w:bCs/>
        </w:rPr>
        <w:t>n</w:t>
      </w:r>
      <w:r w:rsidRPr="00841341">
        <w:rPr>
          <w:rFonts w:ascii="Palatino Linotype" w:eastAsia="Arial Unicode MS" w:hAnsi="Palatino Linotype" w:cs="Arial"/>
          <w:bCs/>
        </w:rPr>
        <w:t xml:space="preserve"> en lo siguiente:</w:t>
      </w:r>
    </w:p>
    <w:p w14:paraId="2A86CBCE" w14:textId="77777777" w:rsidR="006D7C3D" w:rsidRDefault="006D7C3D" w:rsidP="004A3787">
      <w:pPr>
        <w:spacing w:line="360" w:lineRule="auto"/>
        <w:jc w:val="both"/>
        <w:rPr>
          <w:rFonts w:ascii="Palatino Linotype" w:eastAsiaTheme="minorHAnsi" w:hAnsi="Palatino Linotype" w:cs="TimesNewRomanPS-ItalicMT"/>
          <w:iCs/>
          <w:lang w:eastAsia="en-US"/>
        </w:rPr>
      </w:pPr>
    </w:p>
    <w:tbl>
      <w:tblPr>
        <w:tblStyle w:val="Tabladecuadrcula5oscura"/>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4746"/>
        <w:gridCol w:w="1857"/>
      </w:tblGrid>
      <w:tr w:rsidR="006D7C3D" w:rsidRPr="00037B15" w14:paraId="05D6681F" w14:textId="77777777" w:rsidTr="00C751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4" w:type="dxa"/>
            <w:tcBorders>
              <w:top w:val="none" w:sz="0" w:space="0" w:color="auto"/>
              <w:left w:val="none" w:sz="0" w:space="0" w:color="auto"/>
              <w:right w:val="none" w:sz="0" w:space="0" w:color="auto"/>
            </w:tcBorders>
            <w:shd w:val="clear" w:color="auto" w:fill="D9D9D9" w:themeFill="background1" w:themeFillShade="D9"/>
            <w:vAlign w:val="center"/>
          </w:tcPr>
          <w:p w14:paraId="10456B2A" w14:textId="77777777" w:rsidR="006D7C3D" w:rsidRPr="00037B15" w:rsidRDefault="006D7C3D" w:rsidP="004A3787">
            <w:pPr>
              <w:jc w:val="center"/>
              <w:rPr>
                <w:rFonts w:ascii="Palatino Linotype" w:eastAsiaTheme="minorHAnsi" w:hAnsi="Palatino Linotype" w:cs="TimesNewRomanPS-ItalicMT"/>
                <w:iCs/>
                <w:color w:val="auto"/>
                <w:lang w:eastAsia="en-US"/>
              </w:rPr>
            </w:pPr>
            <w:r w:rsidRPr="00037B15">
              <w:rPr>
                <w:rFonts w:ascii="Palatino Linotype" w:eastAsiaTheme="minorHAnsi" w:hAnsi="Palatino Linotype" w:cs="TimesNewRomanPS-ItalicMT"/>
                <w:iCs/>
                <w:color w:val="auto"/>
                <w:lang w:eastAsia="en-US"/>
              </w:rPr>
              <w:t>Solicitud de Información</w:t>
            </w:r>
          </w:p>
        </w:tc>
        <w:tc>
          <w:tcPr>
            <w:tcW w:w="4746" w:type="dxa"/>
            <w:tcBorders>
              <w:top w:val="none" w:sz="0" w:space="0" w:color="auto"/>
              <w:left w:val="none" w:sz="0" w:space="0" w:color="auto"/>
              <w:right w:val="none" w:sz="0" w:space="0" w:color="auto"/>
            </w:tcBorders>
            <w:shd w:val="clear" w:color="auto" w:fill="D9D9D9" w:themeFill="background1" w:themeFillShade="D9"/>
            <w:vAlign w:val="center"/>
          </w:tcPr>
          <w:p w14:paraId="522CEF1E" w14:textId="77777777" w:rsidR="006D7C3D" w:rsidRPr="00037B15" w:rsidRDefault="006D7C3D" w:rsidP="004A3787">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037B15">
              <w:rPr>
                <w:rFonts w:ascii="Palatino Linotype" w:eastAsiaTheme="minorHAnsi" w:hAnsi="Palatino Linotype" w:cs="TimesNewRomanPS-ItalicMT"/>
                <w:iCs/>
                <w:color w:val="auto"/>
                <w:lang w:eastAsia="en-US"/>
              </w:rPr>
              <w:t>Respuesta</w:t>
            </w:r>
          </w:p>
        </w:tc>
        <w:tc>
          <w:tcPr>
            <w:tcW w:w="1857" w:type="dxa"/>
            <w:tcBorders>
              <w:top w:val="none" w:sz="0" w:space="0" w:color="auto"/>
              <w:left w:val="none" w:sz="0" w:space="0" w:color="auto"/>
              <w:right w:val="none" w:sz="0" w:space="0" w:color="auto"/>
            </w:tcBorders>
            <w:shd w:val="clear" w:color="auto" w:fill="D9D9D9" w:themeFill="background1" w:themeFillShade="D9"/>
            <w:vAlign w:val="center"/>
          </w:tcPr>
          <w:p w14:paraId="20DE28F8" w14:textId="77777777" w:rsidR="006D7C3D" w:rsidRPr="00037B15" w:rsidRDefault="006D7C3D" w:rsidP="004A3787">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037B15">
              <w:rPr>
                <w:rFonts w:ascii="Palatino Linotype" w:eastAsiaTheme="minorHAnsi" w:hAnsi="Palatino Linotype" w:cs="TimesNewRomanPS-ItalicMT"/>
                <w:iCs/>
                <w:color w:val="auto"/>
                <w:lang w:eastAsia="en-US"/>
              </w:rPr>
              <w:t>Cumplimiento</w:t>
            </w:r>
          </w:p>
        </w:tc>
      </w:tr>
      <w:tr w:rsidR="00DA3A84" w:rsidRPr="00037B15" w14:paraId="7B6F26C9" w14:textId="77777777" w:rsidTr="00C751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07" w:type="dxa"/>
            <w:gridSpan w:val="3"/>
            <w:shd w:val="clear" w:color="auto" w:fill="D9D9D9" w:themeFill="background1" w:themeFillShade="D9"/>
            <w:vAlign w:val="center"/>
          </w:tcPr>
          <w:p w14:paraId="0D651F51" w14:textId="77777777" w:rsidR="00DA3A84" w:rsidRPr="00037B15" w:rsidRDefault="00DA3A84" w:rsidP="004A3787">
            <w:pPr>
              <w:spacing w:line="360" w:lineRule="auto"/>
              <w:jc w:val="both"/>
              <w:rPr>
                <w:rFonts w:ascii="Palatino Linotype" w:eastAsiaTheme="minorHAnsi" w:hAnsi="Palatino Linotype" w:cs="TimesNewRomanPS-ItalicMT"/>
                <w:iCs/>
                <w:lang w:eastAsia="en-US"/>
              </w:rPr>
            </w:pPr>
            <w:r w:rsidRPr="00DA3A84">
              <w:rPr>
                <w:rFonts w:ascii="Palatino Linotype" w:hAnsi="Palatino Linotype"/>
                <w:color w:val="auto"/>
              </w:rPr>
              <w:t>De</w:t>
            </w:r>
            <w:r w:rsidR="00C75124">
              <w:rPr>
                <w:rFonts w:ascii="Palatino Linotype" w:hAnsi="Palatino Linotype"/>
                <w:color w:val="auto"/>
              </w:rPr>
              <w:t xml:space="preserve"> </w:t>
            </w:r>
            <w:r w:rsidRPr="00DA3A84">
              <w:rPr>
                <w:rFonts w:ascii="Palatino Linotype" w:hAnsi="Palatino Linotype"/>
                <w:color w:val="auto"/>
              </w:rPr>
              <w:t>l</w:t>
            </w:r>
            <w:r w:rsidR="00C75124">
              <w:rPr>
                <w:rFonts w:ascii="Palatino Linotype" w:hAnsi="Palatino Linotype"/>
                <w:color w:val="auto"/>
              </w:rPr>
              <w:t xml:space="preserve">os bienes </w:t>
            </w:r>
            <w:r w:rsidR="00C75124" w:rsidRPr="009F3182">
              <w:rPr>
                <w:rFonts w:ascii="Palatino Linotype" w:hAnsi="Palatino Linotype"/>
                <w:color w:val="auto"/>
              </w:rPr>
              <w:t>muebles</w:t>
            </w:r>
            <w:r w:rsidR="003D16C5" w:rsidRPr="009F3182">
              <w:rPr>
                <w:rFonts w:ascii="Palatino Linotype" w:hAnsi="Palatino Linotype"/>
                <w:color w:val="auto"/>
              </w:rPr>
              <w:t xml:space="preserve"> y bienes inmuebles</w:t>
            </w:r>
            <w:r w:rsidR="00C75124" w:rsidRPr="003D16C5">
              <w:rPr>
                <w:rFonts w:ascii="Palatino Linotype" w:hAnsi="Palatino Linotype"/>
                <w:color w:val="auto"/>
              </w:rPr>
              <w:t xml:space="preserve"> </w:t>
            </w:r>
            <w:r w:rsidR="00C75124">
              <w:rPr>
                <w:rFonts w:ascii="Palatino Linotype" w:hAnsi="Palatino Linotype"/>
                <w:color w:val="auto"/>
              </w:rPr>
              <w:t>del</w:t>
            </w:r>
            <w:r w:rsidRPr="00DA3A84">
              <w:rPr>
                <w:rFonts w:ascii="Palatino Linotype" w:hAnsi="Palatino Linotype"/>
                <w:color w:val="auto"/>
              </w:rPr>
              <w:t xml:space="preserve"> periodo correspondiente al año dos mil veintitrés:</w:t>
            </w:r>
          </w:p>
        </w:tc>
      </w:tr>
      <w:tr w:rsidR="006D7C3D" w:rsidRPr="00037B15" w14:paraId="4A40190D" w14:textId="77777777" w:rsidTr="00C7512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tcBorders>
            <w:shd w:val="clear" w:color="auto" w:fill="auto"/>
            <w:vAlign w:val="center"/>
          </w:tcPr>
          <w:p w14:paraId="722FEE58" w14:textId="77777777" w:rsidR="006D7C3D" w:rsidRPr="00C75124" w:rsidRDefault="006D7C3D" w:rsidP="004A3787">
            <w:pPr>
              <w:jc w:val="both"/>
              <w:rPr>
                <w:rFonts w:ascii="Palatino Linotype" w:eastAsiaTheme="minorHAnsi" w:hAnsi="Palatino Linotype" w:cs="TimesNewRomanPS-ItalicMT"/>
                <w:iCs/>
                <w:color w:val="auto"/>
                <w:sz w:val="20"/>
                <w:lang w:eastAsia="en-US"/>
              </w:rPr>
            </w:pPr>
          </w:p>
        </w:tc>
        <w:tc>
          <w:tcPr>
            <w:tcW w:w="4746" w:type="dxa"/>
            <w:shd w:val="clear" w:color="auto" w:fill="FFFFFF" w:themeFill="background1"/>
            <w:vAlign w:val="center"/>
          </w:tcPr>
          <w:p w14:paraId="33D79397" w14:textId="77777777" w:rsidR="003451D7" w:rsidRDefault="00DA3A84" w:rsidP="004A3787">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La Titular de la Unidad de Transparencia</w:t>
            </w:r>
            <w:r w:rsidR="006D7C3D">
              <w:rPr>
                <w:rFonts w:ascii="Palatino Linotype" w:eastAsiaTheme="minorHAnsi" w:hAnsi="Palatino Linotype" w:cs="TimesNewRomanPS-ItalicMT"/>
                <w:iCs/>
                <w:sz w:val="20"/>
                <w:lang w:eastAsia="en-US"/>
              </w:rPr>
              <w:t xml:space="preserve">, </w:t>
            </w:r>
            <w:r w:rsidR="00C75124">
              <w:rPr>
                <w:rFonts w:ascii="Palatino Linotype" w:eastAsiaTheme="minorHAnsi" w:hAnsi="Palatino Linotype" w:cs="TimesNewRomanPS-ItalicMT"/>
                <w:iCs/>
                <w:sz w:val="20"/>
                <w:lang w:eastAsia="en-US"/>
              </w:rPr>
              <w:t xml:space="preserve">manifestó que la información requerida correspondía a información de transparencia </w:t>
            </w:r>
            <w:r w:rsidR="00C75124">
              <w:rPr>
                <w:rFonts w:ascii="Palatino Linotype" w:eastAsiaTheme="minorHAnsi" w:hAnsi="Palatino Linotype" w:cs="TimesNewRomanPS-ItalicMT"/>
                <w:iCs/>
                <w:sz w:val="20"/>
                <w:lang w:eastAsia="en-US"/>
              </w:rPr>
              <w:lastRenderedPageBreak/>
              <w:t>común, la cual se encuentra publicada en su portal de IPOMEX, localizada en la fracción XXXVIII</w:t>
            </w:r>
            <w:r w:rsidR="0037131E">
              <w:rPr>
                <w:rFonts w:ascii="Palatino Linotype" w:eastAsiaTheme="minorHAnsi" w:hAnsi="Palatino Linotype" w:cs="TimesNewRomanPS-ItalicMT"/>
                <w:iCs/>
                <w:sz w:val="20"/>
                <w:lang w:eastAsia="en-US"/>
              </w:rPr>
              <w:t xml:space="preserve"> </w:t>
            </w:r>
            <w:r w:rsidR="00C75124">
              <w:rPr>
                <w:rFonts w:ascii="Palatino Linotype" w:eastAsiaTheme="minorHAnsi" w:hAnsi="Palatino Linotype" w:cs="TimesNewRomanPS-ItalicMT"/>
                <w:iCs/>
                <w:sz w:val="20"/>
                <w:lang w:eastAsia="en-US"/>
              </w:rPr>
              <w:t>B (inventario de bienes muebles)</w:t>
            </w:r>
            <w:r w:rsidR="003451D7">
              <w:rPr>
                <w:rFonts w:ascii="Palatino Linotype" w:eastAsiaTheme="minorHAnsi" w:hAnsi="Palatino Linotype" w:cs="TimesNewRomanPS-ItalicMT"/>
                <w:iCs/>
                <w:sz w:val="20"/>
                <w:lang w:eastAsia="en-US"/>
              </w:rPr>
              <w:t xml:space="preserve">. </w:t>
            </w:r>
          </w:p>
          <w:p w14:paraId="7045D7CD" w14:textId="77777777" w:rsidR="006D7C3D" w:rsidRDefault="003451D7" w:rsidP="004A3787">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Además señaló que cuentan con 340 bienes de inventario general y 194 bienes de bajo costo.</w:t>
            </w:r>
          </w:p>
        </w:tc>
        <w:tc>
          <w:tcPr>
            <w:tcW w:w="1857" w:type="dxa"/>
            <w:shd w:val="clear" w:color="auto" w:fill="FFFFFF" w:themeFill="background1"/>
            <w:vAlign w:val="center"/>
          </w:tcPr>
          <w:p w14:paraId="4274CC68" w14:textId="77777777" w:rsidR="006D7C3D" w:rsidRPr="002D5F5C" w:rsidRDefault="00060873" w:rsidP="004A3787">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sz w:val="20"/>
                <w:lang w:eastAsia="en-US"/>
              </w:rPr>
            </w:pPr>
            <w:r>
              <w:rPr>
                <w:rFonts w:ascii="Palatino Linotype" w:eastAsiaTheme="minorHAnsi" w:hAnsi="Palatino Linotype" w:cs="TimesNewRomanPS-ItalicMT"/>
                <w:b/>
                <w:iCs/>
                <w:sz w:val="20"/>
                <w:lang w:eastAsia="en-US"/>
              </w:rPr>
              <w:lastRenderedPageBreak/>
              <w:t>No</w:t>
            </w:r>
          </w:p>
          <w:p w14:paraId="15D29238" w14:textId="77777777" w:rsidR="006D7C3D" w:rsidRPr="00037B15" w:rsidRDefault="006D7C3D" w:rsidP="004A3787">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p>
        </w:tc>
      </w:tr>
      <w:tr w:rsidR="00B43CD7" w:rsidRPr="00037B15" w14:paraId="7878B9A0" w14:textId="77777777" w:rsidTr="002027B3">
        <w:trPr>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bottom w:val="single" w:sz="4" w:space="0" w:color="auto"/>
            </w:tcBorders>
            <w:shd w:val="clear" w:color="auto" w:fill="auto"/>
            <w:vAlign w:val="center"/>
          </w:tcPr>
          <w:p w14:paraId="180DF618" w14:textId="77777777" w:rsidR="00B43CD7" w:rsidRPr="00037B15" w:rsidRDefault="00B43CD7" w:rsidP="004A3787">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2. Cuá</w:t>
            </w:r>
            <w:r w:rsidRPr="00DA3A84">
              <w:rPr>
                <w:rFonts w:ascii="Palatino Linotype" w:eastAsiaTheme="minorHAnsi" w:hAnsi="Palatino Linotype" w:cs="TimesNewRomanPS-ItalicMT"/>
                <w:b w:val="0"/>
                <w:iCs/>
                <w:color w:val="auto"/>
                <w:sz w:val="20"/>
                <w:lang w:eastAsia="en-US"/>
              </w:rPr>
              <w:t>ntos se dieron de baja y de alta.</w:t>
            </w:r>
          </w:p>
        </w:tc>
        <w:tc>
          <w:tcPr>
            <w:tcW w:w="4746" w:type="dxa"/>
            <w:vMerge w:val="restart"/>
            <w:shd w:val="clear" w:color="auto" w:fill="FFFFFF" w:themeFill="background1"/>
            <w:vAlign w:val="center"/>
          </w:tcPr>
          <w:p w14:paraId="6AA6BF8C" w14:textId="77777777" w:rsidR="00B43CD7" w:rsidRDefault="00B43CD7" w:rsidP="004A3787">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Señaló que no se ha dado de baja algún bien inventariado.</w:t>
            </w:r>
          </w:p>
          <w:p w14:paraId="1A0F4CFB" w14:textId="77777777" w:rsidR="00B43CD7" w:rsidRPr="00037B15" w:rsidRDefault="00B43CD7" w:rsidP="004A3787">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lang w:eastAsia="en-US"/>
              </w:rPr>
            </w:pPr>
          </w:p>
        </w:tc>
        <w:tc>
          <w:tcPr>
            <w:tcW w:w="1857" w:type="dxa"/>
            <w:shd w:val="clear" w:color="auto" w:fill="FFFFFF" w:themeFill="background1"/>
          </w:tcPr>
          <w:p w14:paraId="5808FAF8" w14:textId="77777777" w:rsidR="00B43CD7" w:rsidRDefault="00B43CD7" w:rsidP="00060873">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sz w:val="20"/>
                <w:lang w:eastAsia="en-US"/>
              </w:rPr>
            </w:pPr>
          </w:p>
          <w:p w14:paraId="6B90E85D" w14:textId="77777777" w:rsidR="00B43CD7" w:rsidRPr="002D5F5C" w:rsidRDefault="00B43CD7" w:rsidP="00060873">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sz w:val="20"/>
                <w:lang w:eastAsia="en-US"/>
              </w:rPr>
            </w:pPr>
            <w:r>
              <w:rPr>
                <w:rFonts w:ascii="Palatino Linotype" w:eastAsiaTheme="minorHAnsi" w:hAnsi="Palatino Linotype" w:cs="TimesNewRomanPS-ItalicMT"/>
                <w:b/>
                <w:iCs/>
                <w:sz w:val="20"/>
                <w:lang w:eastAsia="en-US"/>
              </w:rPr>
              <w:t>No</w:t>
            </w:r>
          </w:p>
          <w:p w14:paraId="312F23AF" w14:textId="77777777" w:rsidR="00B43CD7" w:rsidRDefault="00B43CD7" w:rsidP="004A3787">
            <w:pPr>
              <w:jc w:val="center"/>
              <w:cnfStyle w:val="000000000000" w:firstRow="0" w:lastRow="0" w:firstColumn="0" w:lastColumn="0" w:oddVBand="0" w:evenVBand="0" w:oddHBand="0" w:evenHBand="0" w:firstRowFirstColumn="0" w:firstRowLastColumn="0" w:lastRowFirstColumn="0" w:lastRowLastColumn="0"/>
            </w:pPr>
          </w:p>
        </w:tc>
      </w:tr>
      <w:tr w:rsidR="00B43CD7" w:rsidRPr="00037B15" w14:paraId="1043589C" w14:textId="77777777" w:rsidTr="00DA3A8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bottom w:val="single" w:sz="4" w:space="0" w:color="auto"/>
            </w:tcBorders>
            <w:shd w:val="clear" w:color="auto" w:fill="auto"/>
            <w:vAlign w:val="center"/>
          </w:tcPr>
          <w:p w14:paraId="4A763326" w14:textId="77777777" w:rsidR="00B43CD7" w:rsidRPr="00743E75" w:rsidRDefault="00B43CD7" w:rsidP="004A3787">
            <w:pPr>
              <w:jc w:val="both"/>
              <w:rPr>
                <w:rFonts w:ascii="Palatino Linotype" w:eastAsiaTheme="minorHAnsi" w:hAnsi="Palatino Linotype" w:cs="TimesNewRomanPS-ItalicMT"/>
                <w:iCs/>
                <w:sz w:val="20"/>
                <w:lang w:eastAsia="en-US"/>
              </w:rPr>
            </w:pPr>
            <w:r>
              <w:rPr>
                <w:rFonts w:ascii="Palatino Linotype" w:eastAsiaTheme="minorHAnsi" w:hAnsi="Palatino Linotype" w:cs="TimesNewRomanPS-ItalicMT"/>
                <w:b w:val="0"/>
                <w:iCs/>
                <w:color w:val="auto"/>
                <w:sz w:val="20"/>
                <w:lang w:eastAsia="en-US"/>
              </w:rPr>
              <w:t>3. Cuá</w:t>
            </w:r>
            <w:r w:rsidRPr="00DA3A84">
              <w:rPr>
                <w:rFonts w:ascii="Palatino Linotype" w:eastAsiaTheme="minorHAnsi" w:hAnsi="Palatino Linotype" w:cs="TimesNewRomanPS-ItalicMT"/>
                <w:b w:val="0"/>
                <w:iCs/>
                <w:color w:val="auto"/>
                <w:sz w:val="20"/>
                <w:lang w:eastAsia="en-US"/>
              </w:rPr>
              <w:t>les se dieron de baja y de alta.</w:t>
            </w:r>
          </w:p>
        </w:tc>
        <w:tc>
          <w:tcPr>
            <w:tcW w:w="4746" w:type="dxa"/>
            <w:vMerge/>
            <w:tcBorders>
              <w:bottom w:val="single" w:sz="4" w:space="0" w:color="auto"/>
            </w:tcBorders>
            <w:shd w:val="clear" w:color="auto" w:fill="FFFFFF" w:themeFill="background1"/>
            <w:vAlign w:val="center"/>
          </w:tcPr>
          <w:p w14:paraId="339514BE" w14:textId="77777777" w:rsidR="00B43CD7" w:rsidRDefault="00B43CD7" w:rsidP="004A3787">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57" w:type="dxa"/>
            <w:shd w:val="clear" w:color="auto" w:fill="FFFFFF" w:themeFill="background1"/>
          </w:tcPr>
          <w:p w14:paraId="794991FD" w14:textId="77777777" w:rsidR="00B43CD7" w:rsidRDefault="00B43CD7" w:rsidP="00060873">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sz w:val="20"/>
                <w:lang w:eastAsia="en-US"/>
              </w:rPr>
            </w:pPr>
          </w:p>
          <w:p w14:paraId="1672965E" w14:textId="77777777" w:rsidR="00B43CD7" w:rsidRPr="002D5F5C" w:rsidRDefault="00B43CD7" w:rsidP="00060873">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sz w:val="20"/>
                <w:lang w:eastAsia="en-US"/>
              </w:rPr>
            </w:pPr>
            <w:r>
              <w:rPr>
                <w:rFonts w:ascii="Palatino Linotype" w:eastAsiaTheme="minorHAnsi" w:hAnsi="Palatino Linotype" w:cs="TimesNewRomanPS-ItalicMT"/>
                <w:b/>
                <w:iCs/>
                <w:sz w:val="20"/>
                <w:lang w:eastAsia="en-US"/>
              </w:rPr>
              <w:t>No</w:t>
            </w:r>
          </w:p>
          <w:p w14:paraId="44FF4693" w14:textId="77777777" w:rsidR="00B43CD7" w:rsidRDefault="00B43CD7" w:rsidP="004A3787">
            <w:pPr>
              <w:jc w:val="center"/>
              <w:cnfStyle w:val="000000100000" w:firstRow="0" w:lastRow="0" w:firstColumn="0" w:lastColumn="0" w:oddVBand="0" w:evenVBand="0" w:oddHBand="1" w:evenHBand="0" w:firstRowFirstColumn="0" w:firstRowLastColumn="0" w:lastRowFirstColumn="0" w:lastRowLastColumn="0"/>
            </w:pPr>
          </w:p>
        </w:tc>
      </w:tr>
    </w:tbl>
    <w:p w14:paraId="02AB1F09" w14:textId="77777777" w:rsidR="002027B3" w:rsidRDefault="002027B3" w:rsidP="004A3787">
      <w:pPr>
        <w:spacing w:line="360" w:lineRule="auto"/>
        <w:ind w:right="141"/>
        <w:jc w:val="both"/>
        <w:rPr>
          <w:rFonts w:ascii="Palatino Linotype" w:hAnsi="Palatino Linotype" w:cs="Arial"/>
          <w:bCs/>
        </w:rPr>
      </w:pPr>
    </w:p>
    <w:p w14:paraId="79D23EE2" w14:textId="77777777" w:rsidR="006D7C3D" w:rsidRPr="00352C80" w:rsidRDefault="006D7C3D" w:rsidP="004A3787">
      <w:pPr>
        <w:spacing w:line="360" w:lineRule="auto"/>
        <w:ind w:right="141"/>
        <w:jc w:val="both"/>
        <w:rPr>
          <w:rFonts w:ascii="Palatino Linotype" w:hAnsi="Palatino Linotype" w:cs="Arial"/>
          <w:bCs/>
        </w:rPr>
      </w:pPr>
      <w:r w:rsidRPr="00352C80">
        <w:rPr>
          <w:rFonts w:ascii="Palatino Linotype" w:hAnsi="Palatino Linotype" w:cs="Arial"/>
          <w:bCs/>
        </w:rPr>
        <w:t>Derivado de la</w:t>
      </w:r>
      <w:r w:rsidR="002027B3">
        <w:rPr>
          <w:rFonts w:ascii="Palatino Linotype" w:hAnsi="Palatino Linotype" w:cs="Arial"/>
          <w:bCs/>
        </w:rPr>
        <w:t>s</w:t>
      </w:r>
      <w:r w:rsidRPr="00352C80">
        <w:rPr>
          <w:rFonts w:ascii="Palatino Linotype" w:hAnsi="Palatino Linotype" w:cs="Arial"/>
          <w:bCs/>
        </w:rPr>
        <w:t xml:space="preserve"> respuesta</w:t>
      </w:r>
      <w:r w:rsidR="002027B3">
        <w:rPr>
          <w:rFonts w:ascii="Palatino Linotype" w:hAnsi="Palatino Linotype" w:cs="Arial"/>
          <w:bCs/>
        </w:rPr>
        <w:t>s</w:t>
      </w:r>
      <w:r w:rsidRPr="00352C80">
        <w:rPr>
          <w:rFonts w:ascii="Palatino Linotype" w:hAnsi="Palatino Linotype" w:cs="Arial"/>
          <w:bCs/>
        </w:rPr>
        <w:t xml:space="preserve"> emitida</w:t>
      </w:r>
      <w:r w:rsidR="002027B3">
        <w:rPr>
          <w:rFonts w:ascii="Palatino Linotype" w:hAnsi="Palatino Linotype" w:cs="Arial"/>
          <w:bCs/>
        </w:rPr>
        <w:t>s</w:t>
      </w:r>
      <w:r w:rsidRPr="00352C80">
        <w:rPr>
          <w:rFonts w:ascii="Palatino Linotype" w:hAnsi="Palatino Linotype" w:cs="Arial"/>
          <w:bCs/>
        </w:rPr>
        <w:t xml:space="preserve"> por el</w:t>
      </w:r>
      <w:r w:rsidRPr="00352C80">
        <w:rPr>
          <w:rFonts w:ascii="Palatino Linotype" w:hAnsi="Palatino Linotype" w:cs="Arial"/>
          <w:b/>
          <w:bCs/>
        </w:rPr>
        <w:t xml:space="preserve"> Sujeto Obligado</w:t>
      </w:r>
      <w:r w:rsidRPr="00352C80">
        <w:rPr>
          <w:rFonts w:ascii="Palatino Linotype" w:hAnsi="Palatino Linotype" w:cs="Arial"/>
          <w:bCs/>
        </w:rPr>
        <w:t xml:space="preserve">, </w:t>
      </w:r>
      <w:r>
        <w:rPr>
          <w:rFonts w:ascii="Palatino Linotype" w:hAnsi="Palatino Linotype" w:cs="Arial"/>
          <w:b/>
        </w:rPr>
        <w:t>la</w:t>
      </w:r>
      <w:r w:rsidRPr="00352C80">
        <w:rPr>
          <w:rFonts w:ascii="Palatino Linotype" w:hAnsi="Palatino Linotype" w:cs="Arial"/>
          <w:b/>
        </w:rPr>
        <w:t xml:space="preserve"> </w:t>
      </w:r>
      <w:r>
        <w:rPr>
          <w:rFonts w:ascii="Palatino Linotype" w:hAnsi="Palatino Linotype" w:cs="Arial"/>
          <w:b/>
        </w:rPr>
        <w:t xml:space="preserve">parte </w:t>
      </w:r>
      <w:r w:rsidRPr="00352C80">
        <w:rPr>
          <w:rFonts w:ascii="Palatino Linotype" w:hAnsi="Palatino Linotype" w:cs="Arial"/>
          <w:b/>
          <w:bCs/>
        </w:rPr>
        <w:t>Recurrente</w:t>
      </w:r>
      <w:r w:rsidRPr="00352C80">
        <w:rPr>
          <w:rFonts w:ascii="Palatino Linotype" w:hAnsi="Palatino Linotype" w:cs="Arial"/>
          <w:bCs/>
        </w:rPr>
        <w:t xml:space="preserve">, interpuso </w:t>
      </w:r>
      <w:r w:rsidR="002027B3">
        <w:rPr>
          <w:rFonts w:ascii="Palatino Linotype" w:hAnsi="Palatino Linotype" w:cs="Arial"/>
          <w:bCs/>
        </w:rPr>
        <w:t>e</w:t>
      </w:r>
      <w:r w:rsidRPr="00352C80">
        <w:rPr>
          <w:rFonts w:ascii="Palatino Linotype" w:hAnsi="Palatino Linotype" w:cs="Arial"/>
          <w:bCs/>
        </w:rPr>
        <w:t xml:space="preserve">l presente recurso de revisión, señalando </w:t>
      </w:r>
      <w:r>
        <w:rPr>
          <w:rFonts w:ascii="Palatino Linotype" w:hAnsi="Palatino Linotype" w:cs="Arial"/>
          <w:bCs/>
        </w:rPr>
        <w:t>como razones o motivos de inconformidad</w:t>
      </w:r>
      <w:r w:rsidRPr="00352C80">
        <w:rPr>
          <w:rFonts w:ascii="Palatino Linotype" w:hAnsi="Palatino Linotype" w:cs="Arial"/>
          <w:bCs/>
        </w:rPr>
        <w:t>, lo siguiente:</w:t>
      </w:r>
    </w:p>
    <w:p w14:paraId="11C3612A" w14:textId="77777777" w:rsidR="002027B3" w:rsidRPr="00037B15" w:rsidRDefault="002027B3" w:rsidP="002027B3"/>
    <w:p w14:paraId="0F733272" w14:textId="77777777" w:rsidR="002027B3" w:rsidRPr="002027B3" w:rsidRDefault="002027B3" w:rsidP="002027B3">
      <w:pPr>
        <w:jc w:val="both"/>
        <w:rPr>
          <w:rFonts w:ascii="Palatino Linotype" w:hAnsi="Palatino Linotype"/>
          <w:i/>
          <w:sz w:val="26"/>
          <w:szCs w:val="26"/>
        </w:rPr>
      </w:pPr>
      <w:r w:rsidRPr="002027B3">
        <w:rPr>
          <w:rFonts w:ascii="Palatino Linotype" w:eastAsiaTheme="minorHAnsi" w:hAnsi="Palatino Linotype" w:cs="Arial"/>
          <w:i/>
          <w:sz w:val="22"/>
          <w:szCs w:val="22"/>
          <w:lang w:eastAsia="en-US"/>
        </w:rPr>
        <w:t xml:space="preserve"> “</w:t>
      </w:r>
      <w:r w:rsidRPr="002027B3">
        <w:rPr>
          <w:rFonts w:ascii="Palatino Linotype" w:eastAsiaTheme="minorHAnsi" w:hAnsi="Palatino Linotype" w:cstheme="minorBidi"/>
          <w:i/>
          <w:color w:val="000000"/>
          <w:sz w:val="22"/>
          <w:szCs w:val="22"/>
          <w:lang w:eastAsia="en-US"/>
        </w:rPr>
        <w:t xml:space="preserve">no hacen entrega de la </w:t>
      </w:r>
      <w:proofErr w:type="spellStart"/>
      <w:r w:rsidRPr="002027B3">
        <w:rPr>
          <w:rFonts w:ascii="Palatino Linotype" w:eastAsiaTheme="minorHAnsi" w:hAnsi="Palatino Linotype" w:cstheme="minorBidi"/>
          <w:i/>
          <w:color w:val="000000"/>
          <w:sz w:val="22"/>
          <w:szCs w:val="22"/>
          <w:lang w:eastAsia="en-US"/>
        </w:rPr>
        <w:t>informacion</w:t>
      </w:r>
      <w:proofErr w:type="spellEnd"/>
      <w:r w:rsidRPr="002027B3">
        <w:rPr>
          <w:rFonts w:ascii="Palatino Linotype" w:eastAsiaTheme="minorHAnsi" w:hAnsi="Palatino Linotype" w:cstheme="minorBidi"/>
          <w:i/>
          <w:color w:val="000000"/>
          <w:sz w:val="22"/>
          <w:szCs w:val="22"/>
          <w:lang w:eastAsia="en-US"/>
        </w:rPr>
        <w:t xml:space="preserve">, y en el </w:t>
      </w:r>
      <w:proofErr w:type="spellStart"/>
      <w:r w:rsidRPr="002027B3">
        <w:rPr>
          <w:rFonts w:ascii="Palatino Linotype" w:eastAsiaTheme="minorHAnsi" w:hAnsi="Palatino Linotype" w:cstheme="minorBidi"/>
          <w:i/>
          <w:color w:val="000000"/>
          <w:sz w:val="22"/>
          <w:szCs w:val="22"/>
          <w:lang w:eastAsia="en-US"/>
        </w:rPr>
        <w:t>ipomex</w:t>
      </w:r>
      <w:proofErr w:type="spellEnd"/>
      <w:r w:rsidRPr="002027B3">
        <w:rPr>
          <w:rFonts w:ascii="Palatino Linotype" w:eastAsiaTheme="minorHAnsi" w:hAnsi="Palatino Linotype" w:cstheme="minorBidi"/>
          <w:i/>
          <w:color w:val="000000"/>
          <w:sz w:val="22"/>
          <w:szCs w:val="22"/>
          <w:lang w:eastAsia="en-US"/>
        </w:rPr>
        <w:t xml:space="preserve"> no se encuentra publicado nada de lo que </w:t>
      </w:r>
      <w:proofErr w:type="spellStart"/>
      <w:r w:rsidRPr="002027B3">
        <w:rPr>
          <w:rFonts w:ascii="Palatino Linotype" w:eastAsiaTheme="minorHAnsi" w:hAnsi="Palatino Linotype" w:cstheme="minorBidi"/>
          <w:i/>
          <w:color w:val="000000"/>
          <w:sz w:val="22"/>
          <w:szCs w:val="22"/>
          <w:lang w:eastAsia="en-US"/>
        </w:rPr>
        <w:t>requeri</w:t>
      </w:r>
      <w:proofErr w:type="spellEnd"/>
      <w:r w:rsidRPr="002027B3">
        <w:rPr>
          <w:rFonts w:ascii="Palatino Linotype" w:eastAsiaTheme="minorHAnsi" w:hAnsi="Palatino Linotype" w:cstheme="minorBidi"/>
          <w:i/>
          <w:color w:val="000000"/>
          <w:sz w:val="22"/>
          <w:szCs w:val="22"/>
          <w:lang w:eastAsia="en-US"/>
        </w:rPr>
        <w:t>” (Sic)</w:t>
      </w:r>
    </w:p>
    <w:p w14:paraId="5162FD01" w14:textId="77777777" w:rsidR="002D5F5C" w:rsidRDefault="002D5F5C" w:rsidP="004A3787">
      <w:pPr>
        <w:spacing w:line="360" w:lineRule="auto"/>
        <w:ind w:right="190"/>
        <w:jc w:val="both"/>
        <w:rPr>
          <w:rFonts w:ascii="Palatino Linotype" w:hAnsi="Palatino Linotype" w:cs="Arial"/>
          <w:lang w:eastAsia="es-ES"/>
        </w:rPr>
      </w:pPr>
    </w:p>
    <w:p w14:paraId="5D90F50A" w14:textId="77777777" w:rsidR="006D7C3D" w:rsidRDefault="006D7C3D" w:rsidP="004A3787">
      <w:pPr>
        <w:spacing w:line="360" w:lineRule="auto"/>
        <w:ind w:right="190"/>
        <w:jc w:val="both"/>
        <w:rPr>
          <w:rFonts w:ascii="Palatino Linotype" w:hAnsi="Palatino Linotype" w:cs="Arial"/>
          <w:lang w:eastAsia="es-ES"/>
        </w:rPr>
      </w:pPr>
      <w:r w:rsidRPr="007412A3">
        <w:rPr>
          <w:rFonts w:ascii="Palatino Linotype" w:hAnsi="Palatino Linotype" w:cs="Arial"/>
          <w:lang w:eastAsia="es-ES"/>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1D156D22" w14:textId="77777777" w:rsidR="006D7C3D" w:rsidRPr="00B410E2" w:rsidRDefault="006D7C3D" w:rsidP="004A3787">
      <w:pPr>
        <w:spacing w:line="360" w:lineRule="auto"/>
        <w:ind w:right="190"/>
        <w:jc w:val="both"/>
        <w:rPr>
          <w:rFonts w:ascii="Palatino Linotype" w:hAnsi="Palatino Linotype" w:cs="Arial"/>
        </w:rPr>
      </w:pPr>
    </w:p>
    <w:p w14:paraId="5A08656D" w14:textId="77777777" w:rsidR="006D7C3D" w:rsidRPr="007412A3" w:rsidRDefault="006D7C3D" w:rsidP="004A3787">
      <w:pPr>
        <w:tabs>
          <w:tab w:val="left" w:pos="7938"/>
        </w:tabs>
        <w:spacing w:line="360" w:lineRule="auto"/>
        <w:jc w:val="both"/>
        <w:rPr>
          <w:rFonts w:ascii="Palatino Linotype" w:hAnsi="Palatino Linotype" w:cs="Arial"/>
          <w:lang w:val="es-419"/>
        </w:rPr>
      </w:pPr>
      <w:r w:rsidRPr="007412A3">
        <w:rPr>
          <w:rFonts w:ascii="Palatino Linotype" w:hAnsi="Palatino Linotype" w:cs="Arial"/>
          <w:lang w:val="es-419"/>
        </w:rPr>
        <w:t>Ante ello, es de señalar que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0F27E9A8" w14:textId="77777777" w:rsidR="006D7C3D" w:rsidRPr="007412A3" w:rsidRDefault="006D7C3D" w:rsidP="004A3787">
      <w:pPr>
        <w:tabs>
          <w:tab w:val="left" w:pos="7938"/>
        </w:tabs>
        <w:jc w:val="both"/>
        <w:rPr>
          <w:rFonts w:ascii="Palatino Linotype" w:hAnsi="Palatino Linotype" w:cs="Arial"/>
          <w:lang w:val="es-419"/>
        </w:rPr>
      </w:pPr>
    </w:p>
    <w:p w14:paraId="093B8A75" w14:textId="77777777" w:rsidR="006D7C3D" w:rsidRPr="007412A3" w:rsidRDefault="006D7C3D" w:rsidP="004A3787">
      <w:pPr>
        <w:pStyle w:val="Sinespaciado"/>
        <w:ind w:left="567" w:right="567"/>
        <w:jc w:val="both"/>
        <w:rPr>
          <w:rFonts w:ascii="Palatino Linotype" w:hAnsi="Palatino Linotype"/>
          <w:i/>
          <w:sz w:val="22"/>
        </w:rPr>
      </w:pPr>
      <w:r w:rsidRPr="007412A3">
        <w:rPr>
          <w:rFonts w:ascii="Palatino Linotype" w:hAnsi="Palatino Linotype"/>
          <w:sz w:val="22"/>
        </w:rPr>
        <w:t>“</w:t>
      </w:r>
      <w:r w:rsidRPr="007412A3">
        <w:rPr>
          <w:rFonts w:ascii="Palatino Linotype" w:hAnsi="Palatino Linotype"/>
          <w:b/>
          <w:i/>
          <w:sz w:val="22"/>
        </w:rPr>
        <w:t>Artículo 12.</w:t>
      </w:r>
      <w:r w:rsidRPr="007412A3">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 </w:t>
      </w:r>
    </w:p>
    <w:p w14:paraId="4C3B555D" w14:textId="77777777" w:rsidR="006D7C3D" w:rsidRPr="007412A3" w:rsidRDefault="006D7C3D" w:rsidP="004A3787">
      <w:pPr>
        <w:pStyle w:val="Sinespaciado"/>
        <w:ind w:left="567" w:right="567"/>
        <w:jc w:val="both"/>
        <w:rPr>
          <w:rFonts w:ascii="Palatino Linotype" w:hAnsi="Palatino Linotype"/>
          <w:i/>
          <w:sz w:val="22"/>
        </w:rPr>
      </w:pPr>
    </w:p>
    <w:p w14:paraId="1B46A6BB" w14:textId="77777777" w:rsidR="006D7C3D" w:rsidRPr="007412A3" w:rsidRDefault="006D7C3D" w:rsidP="004A3787">
      <w:pPr>
        <w:pStyle w:val="Sinespaciado"/>
        <w:ind w:left="567" w:right="567"/>
        <w:jc w:val="both"/>
        <w:rPr>
          <w:rFonts w:ascii="Palatino Linotype" w:hAnsi="Palatino Linotype"/>
          <w:sz w:val="22"/>
        </w:rPr>
      </w:pPr>
      <w:r w:rsidRPr="007412A3">
        <w:rPr>
          <w:rFonts w:ascii="Palatino Linotype" w:hAnsi="Palatino Linotype"/>
          <w:b/>
          <w:i/>
          <w:sz w:val="22"/>
          <w:u w:val="single"/>
        </w:rPr>
        <w:t>Los sujetos obligados sólo proporcionarán la información pública que se les requiera y que obre en sus archivos</w:t>
      </w:r>
      <w:r w:rsidRPr="007412A3">
        <w:rPr>
          <w:rFonts w:ascii="Palatino Linotype" w:hAnsi="Palatino Linotype"/>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0771487" w14:textId="77777777" w:rsidR="006D7C3D" w:rsidRPr="007412A3" w:rsidRDefault="006D7C3D" w:rsidP="004A3787">
      <w:pPr>
        <w:autoSpaceDE w:val="0"/>
        <w:autoSpaceDN w:val="0"/>
        <w:adjustRightInd w:val="0"/>
        <w:jc w:val="both"/>
        <w:rPr>
          <w:rFonts w:ascii="Palatino Linotype" w:hAnsi="Palatino Linotype" w:cs="Arial"/>
          <w:bCs/>
        </w:rPr>
      </w:pPr>
    </w:p>
    <w:p w14:paraId="735B222E" w14:textId="77777777" w:rsidR="006D7C3D" w:rsidRPr="007412A3" w:rsidRDefault="006D7C3D" w:rsidP="004A3787">
      <w:pPr>
        <w:autoSpaceDE w:val="0"/>
        <w:autoSpaceDN w:val="0"/>
        <w:adjustRightInd w:val="0"/>
        <w:spacing w:line="360" w:lineRule="auto"/>
        <w:jc w:val="both"/>
        <w:rPr>
          <w:rFonts w:ascii="Palatino Linotype" w:hAnsi="Palatino Linotype" w:cs="Arial"/>
        </w:rPr>
      </w:pPr>
      <w:r w:rsidRPr="007412A3">
        <w:rPr>
          <w:rFonts w:ascii="Palatino Linotype" w:hAnsi="Palatino Linotype" w:cs="Arial"/>
          <w:bCs/>
        </w:rPr>
        <w:t xml:space="preserve">Atento a ello, primeramente es importante señalar que </w:t>
      </w:r>
      <w:r w:rsidRPr="007412A3">
        <w:rPr>
          <w:rFonts w:ascii="Palatino Linotype" w:hAnsi="Palatino Linotype" w:cs="Arial"/>
        </w:rPr>
        <w:t>el artículo 4, párrafo segundo, de la Ley de Transparencia y Acceso a la Información Pública del Estado de México y Municipios, dispone:</w:t>
      </w:r>
    </w:p>
    <w:p w14:paraId="0A3B4630" w14:textId="77777777" w:rsidR="006D7C3D" w:rsidRPr="007412A3" w:rsidRDefault="006D7C3D" w:rsidP="004A3787">
      <w:pPr>
        <w:jc w:val="both"/>
        <w:rPr>
          <w:rFonts w:ascii="Palatino Linotype" w:hAnsi="Palatino Linotype"/>
          <w:lang w:eastAsia="es-ES"/>
        </w:rPr>
      </w:pPr>
    </w:p>
    <w:p w14:paraId="1F0047AD" w14:textId="77777777" w:rsidR="006D7C3D" w:rsidRPr="007412A3" w:rsidRDefault="006D7C3D" w:rsidP="004A3787">
      <w:pPr>
        <w:jc w:val="both"/>
        <w:rPr>
          <w:rFonts w:ascii="Palatino Linotype" w:hAnsi="Palatino Linotype"/>
          <w:sz w:val="4"/>
          <w:lang w:eastAsia="es-ES"/>
        </w:rPr>
      </w:pPr>
    </w:p>
    <w:p w14:paraId="68CA8014" w14:textId="77777777" w:rsidR="006D7C3D" w:rsidRPr="007412A3" w:rsidRDefault="006D7C3D" w:rsidP="004A3787">
      <w:pPr>
        <w:ind w:left="567" w:right="567"/>
        <w:jc w:val="both"/>
        <w:rPr>
          <w:rFonts w:ascii="Palatino Linotype" w:hAnsi="Palatino Linotype" w:cs="Arial"/>
          <w:i/>
          <w:sz w:val="22"/>
        </w:rPr>
      </w:pPr>
      <w:r w:rsidRPr="007412A3">
        <w:rPr>
          <w:rFonts w:ascii="Palatino Linotype" w:hAnsi="Palatino Linotype" w:cs="Arial"/>
          <w:i/>
          <w:sz w:val="22"/>
        </w:rPr>
        <w:t>“</w:t>
      </w:r>
      <w:r w:rsidRPr="007412A3">
        <w:rPr>
          <w:rFonts w:ascii="Palatino Linotype" w:hAnsi="Palatino Linotype" w:cs="Arial"/>
          <w:b/>
          <w:i/>
          <w:sz w:val="22"/>
        </w:rPr>
        <w:t xml:space="preserve">Artículo 4. </w:t>
      </w:r>
      <w:r w:rsidRPr="007412A3">
        <w:rPr>
          <w:rFonts w:ascii="Palatino Linotype" w:hAnsi="Palatino Linotype" w:cs="Arial"/>
          <w:i/>
          <w:sz w:val="22"/>
        </w:rPr>
        <w:t xml:space="preserve">… </w:t>
      </w:r>
    </w:p>
    <w:p w14:paraId="3BA05D00" w14:textId="77777777" w:rsidR="006D7C3D" w:rsidRPr="007412A3" w:rsidRDefault="006D7C3D" w:rsidP="004A3787">
      <w:pPr>
        <w:ind w:left="567" w:right="567"/>
        <w:jc w:val="both"/>
        <w:rPr>
          <w:rFonts w:ascii="Palatino Linotype" w:hAnsi="Palatino Linotype" w:cs="Arial"/>
          <w:i/>
          <w:sz w:val="22"/>
        </w:rPr>
      </w:pPr>
      <w:r w:rsidRPr="007412A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121CABC2" w14:textId="77777777" w:rsidR="006D7C3D" w:rsidRPr="007412A3" w:rsidRDefault="006D7C3D" w:rsidP="004A3787">
      <w:pPr>
        <w:ind w:left="567" w:right="567"/>
        <w:jc w:val="both"/>
        <w:rPr>
          <w:rFonts w:ascii="Palatino Linotype" w:hAnsi="Palatino Linotype" w:cs="Arial"/>
          <w:i/>
          <w:sz w:val="22"/>
        </w:rPr>
      </w:pPr>
    </w:p>
    <w:p w14:paraId="70F5F463" w14:textId="77777777" w:rsidR="006D7C3D" w:rsidRPr="007412A3" w:rsidRDefault="006D7C3D" w:rsidP="004A3787">
      <w:pPr>
        <w:ind w:left="567" w:right="567"/>
        <w:jc w:val="both"/>
        <w:rPr>
          <w:rFonts w:ascii="Palatino Linotype" w:hAnsi="Palatino Linotype" w:cs="Arial"/>
          <w:i/>
          <w:sz w:val="22"/>
        </w:rPr>
      </w:pPr>
      <w:r w:rsidRPr="007412A3">
        <w:rPr>
          <w:rFonts w:ascii="Palatino Linotype" w:hAnsi="Palatino Linotype" w:cs="Arial"/>
          <w:i/>
          <w:sz w:val="22"/>
        </w:rPr>
        <w:t>Solo podrá ser clasificada excepcionalmente como reservada temporalmente por razones de interés público, en los términos de las causas legítimas y estrictamente necesarias previstas por esta Ley.”</w:t>
      </w:r>
    </w:p>
    <w:p w14:paraId="26AD5BAC" w14:textId="77777777" w:rsidR="006D7C3D" w:rsidRPr="007412A3" w:rsidRDefault="006D7C3D" w:rsidP="004A3787">
      <w:pPr>
        <w:jc w:val="both"/>
        <w:rPr>
          <w:rFonts w:ascii="Palatino Linotype" w:hAnsi="Palatino Linotype"/>
          <w:sz w:val="12"/>
          <w:lang w:eastAsia="es-ES"/>
        </w:rPr>
      </w:pPr>
    </w:p>
    <w:p w14:paraId="63A2A9ED" w14:textId="77777777" w:rsidR="006D7C3D" w:rsidRPr="007412A3" w:rsidRDefault="006D7C3D" w:rsidP="004A3787">
      <w:pPr>
        <w:pStyle w:val="Sinespaciado"/>
        <w:jc w:val="both"/>
        <w:rPr>
          <w:rFonts w:ascii="Palatino Linotype" w:hAnsi="Palatino Linotype"/>
        </w:rPr>
      </w:pPr>
    </w:p>
    <w:p w14:paraId="725DDE22" w14:textId="77777777" w:rsidR="006D7C3D" w:rsidRPr="007412A3" w:rsidRDefault="006D7C3D" w:rsidP="004A3787">
      <w:pPr>
        <w:spacing w:line="360" w:lineRule="auto"/>
        <w:jc w:val="both"/>
        <w:rPr>
          <w:rFonts w:ascii="Palatino Linotype" w:hAnsi="Palatino Linotype" w:cs="Arial"/>
          <w:i/>
        </w:rPr>
      </w:pPr>
      <w:r w:rsidRPr="007412A3">
        <w:rPr>
          <w:rFonts w:ascii="Palatino Linotype" w:hAnsi="Palatino Linotype" w:cs="Arial"/>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161FB3EB" w14:textId="77777777" w:rsidR="006D7C3D" w:rsidRPr="007412A3" w:rsidRDefault="006D7C3D" w:rsidP="004A3787">
      <w:pPr>
        <w:spacing w:line="360" w:lineRule="auto"/>
        <w:jc w:val="both"/>
        <w:rPr>
          <w:rFonts w:ascii="Palatino Linotype" w:hAnsi="Palatino Linotype" w:cs="Arial"/>
        </w:rPr>
      </w:pPr>
    </w:p>
    <w:p w14:paraId="5945F1B2" w14:textId="77777777" w:rsidR="006D7C3D" w:rsidRPr="007412A3" w:rsidRDefault="006D7C3D" w:rsidP="004A3787">
      <w:pPr>
        <w:spacing w:line="360" w:lineRule="auto"/>
        <w:jc w:val="both"/>
        <w:rPr>
          <w:rFonts w:ascii="Palatino Linotype" w:hAnsi="Palatino Linotype" w:cs="Arial"/>
          <w:i/>
        </w:rPr>
      </w:pPr>
      <w:r w:rsidRPr="007412A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B5623C3" w14:textId="77777777" w:rsidR="006D7C3D" w:rsidRPr="007412A3" w:rsidRDefault="006D7C3D" w:rsidP="004A3787">
      <w:pPr>
        <w:ind w:left="567" w:right="567"/>
        <w:jc w:val="both"/>
        <w:rPr>
          <w:rFonts w:ascii="Palatino Linotype" w:hAnsi="Palatino Linotype" w:cs="Arial"/>
          <w:i/>
        </w:rPr>
      </w:pPr>
    </w:p>
    <w:p w14:paraId="62A6D178" w14:textId="77777777" w:rsidR="006D7C3D" w:rsidRPr="007412A3" w:rsidRDefault="006D7C3D" w:rsidP="004A3787">
      <w:pPr>
        <w:ind w:left="567" w:right="567"/>
        <w:jc w:val="both"/>
        <w:rPr>
          <w:rFonts w:ascii="Palatino Linotype" w:hAnsi="Palatino Linotype" w:cs="Arial"/>
          <w:i/>
          <w:sz w:val="22"/>
        </w:rPr>
      </w:pPr>
      <w:r w:rsidRPr="007412A3">
        <w:rPr>
          <w:rFonts w:ascii="Palatino Linotype" w:hAnsi="Palatino Linotype" w:cs="Arial"/>
          <w:i/>
          <w:sz w:val="22"/>
        </w:rPr>
        <w:t>“</w:t>
      </w:r>
      <w:r w:rsidRPr="007412A3">
        <w:rPr>
          <w:rFonts w:ascii="Palatino Linotype" w:hAnsi="Palatino Linotype" w:cs="Arial"/>
          <w:b/>
          <w:i/>
          <w:sz w:val="22"/>
        </w:rPr>
        <w:t>Artículo 12.</w:t>
      </w:r>
      <w:r w:rsidRPr="007412A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4BEDC82" w14:textId="77777777" w:rsidR="006D7C3D" w:rsidRPr="007412A3" w:rsidRDefault="006D7C3D" w:rsidP="004A3787">
      <w:pPr>
        <w:ind w:left="567" w:right="567"/>
        <w:jc w:val="both"/>
        <w:rPr>
          <w:rFonts w:ascii="Palatino Linotype" w:hAnsi="Palatino Linotype" w:cs="Arial"/>
          <w:b/>
          <w:i/>
          <w:sz w:val="22"/>
          <w:u w:val="single"/>
        </w:rPr>
      </w:pPr>
    </w:p>
    <w:p w14:paraId="191E40FE" w14:textId="77777777" w:rsidR="006D7C3D" w:rsidRPr="007412A3" w:rsidRDefault="006D7C3D" w:rsidP="004A3787">
      <w:pPr>
        <w:ind w:left="567" w:right="567"/>
        <w:jc w:val="both"/>
        <w:rPr>
          <w:rFonts w:ascii="Palatino Linotype" w:hAnsi="Palatino Linotype" w:cs="Arial"/>
          <w:i/>
          <w:sz w:val="22"/>
        </w:rPr>
      </w:pPr>
      <w:r w:rsidRPr="007412A3">
        <w:rPr>
          <w:rFonts w:ascii="Palatino Linotype" w:hAnsi="Palatino Linotype" w:cs="Arial"/>
          <w:b/>
          <w:i/>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412A3">
        <w:rPr>
          <w:rFonts w:ascii="Palatino Linotype" w:hAnsi="Palatino Linotype" w:cs="Arial"/>
          <w:i/>
          <w:sz w:val="22"/>
        </w:rPr>
        <w:t>”</w:t>
      </w:r>
    </w:p>
    <w:p w14:paraId="38B01AFA" w14:textId="77777777" w:rsidR="006D7C3D" w:rsidRPr="007412A3" w:rsidRDefault="006D7C3D" w:rsidP="004A3787">
      <w:pPr>
        <w:jc w:val="both"/>
        <w:rPr>
          <w:rFonts w:ascii="Palatino Linotype" w:hAnsi="Palatino Linotype" w:cs="Arial"/>
        </w:rPr>
      </w:pPr>
    </w:p>
    <w:p w14:paraId="5707C654" w14:textId="77777777" w:rsidR="006D7C3D" w:rsidRPr="007412A3" w:rsidRDefault="006D7C3D" w:rsidP="004A3787">
      <w:pPr>
        <w:tabs>
          <w:tab w:val="left" w:pos="709"/>
        </w:tabs>
        <w:spacing w:line="360" w:lineRule="auto"/>
        <w:contextualSpacing/>
        <w:jc w:val="both"/>
        <w:rPr>
          <w:rFonts w:ascii="Palatino Linotype" w:hAnsi="Palatino Linotype" w:cs="Arial"/>
        </w:rPr>
      </w:pPr>
      <w:r w:rsidRPr="007412A3">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05078BA" w14:textId="77777777" w:rsidR="006D7C3D" w:rsidRPr="007412A3" w:rsidRDefault="006D7C3D" w:rsidP="004A3787">
      <w:pPr>
        <w:spacing w:line="360" w:lineRule="auto"/>
        <w:jc w:val="both"/>
        <w:rPr>
          <w:rFonts w:ascii="Palatino Linotype" w:hAnsi="Palatino Linotype" w:cs="Arial"/>
        </w:rPr>
      </w:pPr>
    </w:p>
    <w:p w14:paraId="0A346D36" w14:textId="77777777" w:rsidR="006D7C3D" w:rsidRPr="007412A3" w:rsidRDefault="006D7C3D" w:rsidP="004A3787">
      <w:pPr>
        <w:spacing w:line="360" w:lineRule="auto"/>
        <w:jc w:val="both"/>
        <w:rPr>
          <w:rFonts w:ascii="Palatino Linotype" w:hAnsi="Palatino Linotype" w:cs="Arial"/>
        </w:rPr>
      </w:pPr>
      <w:r w:rsidRPr="007412A3">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w:t>
      </w:r>
      <w:r w:rsidRPr="007412A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412A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84E6AD7" w14:textId="77777777" w:rsidR="006D7C3D" w:rsidRPr="007412A3" w:rsidRDefault="006D7C3D" w:rsidP="004A3787">
      <w:pPr>
        <w:jc w:val="both"/>
        <w:rPr>
          <w:rFonts w:ascii="Palatino Linotype" w:hAnsi="Palatino Linotype"/>
          <w:lang w:eastAsia="es-ES"/>
        </w:rPr>
      </w:pPr>
    </w:p>
    <w:p w14:paraId="136572C1" w14:textId="77777777" w:rsidR="006D7C3D" w:rsidRPr="007412A3" w:rsidRDefault="006D7C3D" w:rsidP="004A3787">
      <w:pPr>
        <w:ind w:left="851" w:right="902"/>
        <w:jc w:val="both"/>
        <w:rPr>
          <w:rFonts w:ascii="Palatino Linotype" w:hAnsi="Palatino Linotype" w:cs="Arial"/>
          <w:i/>
          <w:sz w:val="2"/>
        </w:rPr>
      </w:pPr>
    </w:p>
    <w:p w14:paraId="35F015E1" w14:textId="77777777" w:rsidR="006D7C3D" w:rsidRPr="007412A3" w:rsidRDefault="006D7C3D" w:rsidP="004A3787">
      <w:pPr>
        <w:ind w:left="567" w:right="567"/>
        <w:jc w:val="both"/>
        <w:rPr>
          <w:rFonts w:ascii="Palatino Linotype" w:hAnsi="Palatino Linotype" w:cs="Arial"/>
          <w:i/>
          <w:sz w:val="22"/>
        </w:rPr>
      </w:pPr>
      <w:r w:rsidRPr="007412A3">
        <w:rPr>
          <w:rFonts w:ascii="Palatino Linotype" w:hAnsi="Palatino Linotype" w:cs="Arial"/>
          <w:i/>
          <w:sz w:val="22"/>
        </w:rPr>
        <w:t>“</w:t>
      </w:r>
      <w:r w:rsidRPr="007412A3">
        <w:rPr>
          <w:rFonts w:ascii="Palatino Linotype" w:hAnsi="Palatino Linotype" w:cs="Arial"/>
          <w:b/>
          <w:i/>
          <w:sz w:val="22"/>
        </w:rPr>
        <w:t xml:space="preserve">Artículo 3. </w:t>
      </w:r>
      <w:r w:rsidRPr="007412A3">
        <w:rPr>
          <w:rFonts w:ascii="Palatino Linotype" w:hAnsi="Palatino Linotype" w:cs="Arial"/>
          <w:i/>
          <w:sz w:val="22"/>
        </w:rPr>
        <w:t>Para los efectos de la presente Ley se entenderá por:</w:t>
      </w:r>
    </w:p>
    <w:p w14:paraId="56842251" w14:textId="77777777" w:rsidR="006D7C3D" w:rsidRPr="007412A3" w:rsidRDefault="006D7C3D" w:rsidP="004A3787">
      <w:pPr>
        <w:ind w:left="567" w:right="567"/>
        <w:jc w:val="both"/>
        <w:rPr>
          <w:rFonts w:ascii="Palatino Linotype" w:hAnsi="Palatino Linotype" w:cs="Arial"/>
          <w:i/>
          <w:sz w:val="22"/>
        </w:rPr>
      </w:pPr>
      <w:r w:rsidRPr="007412A3">
        <w:rPr>
          <w:rFonts w:ascii="Palatino Linotype" w:hAnsi="Palatino Linotype" w:cs="Arial"/>
          <w:i/>
          <w:sz w:val="22"/>
        </w:rPr>
        <w:t>(…)</w:t>
      </w:r>
    </w:p>
    <w:p w14:paraId="26256581" w14:textId="77777777" w:rsidR="006D7C3D" w:rsidRPr="007412A3" w:rsidRDefault="006D7C3D" w:rsidP="004A3787">
      <w:pPr>
        <w:ind w:left="567" w:right="567"/>
        <w:jc w:val="both"/>
        <w:rPr>
          <w:rFonts w:ascii="Palatino Linotype" w:hAnsi="Palatino Linotype" w:cs="Arial"/>
          <w:i/>
          <w:sz w:val="22"/>
        </w:rPr>
      </w:pPr>
      <w:r w:rsidRPr="007412A3">
        <w:rPr>
          <w:rFonts w:ascii="Palatino Linotype" w:hAnsi="Palatino Linotype" w:cs="Arial"/>
          <w:b/>
          <w:i/>
          <w:sz w:val="22"/>
        </w:rPr>
        <w:t>XI. Documento:</w:t>
      </w:r>
      <w:r w:rsidRPr="007412A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7412A3">
        <w:rPr>
          <w:rFonts w:ascii="Palatino Linotype" w:hAnsi="Palatino Linotype" w:cs="Arial"/>
          <w:b/>
          <w:i/>
          <w:sz w:val="22"/>
          <w:u w:val="single"/>
        </w:rPr>
        <w:t>Los documentos podrán estar en cualquier medio, sea escrito, impreso, sonoro, visual, electrónico, informático u holográfico</w:t>
      </w:r>
      <w:r w:rsidRPr="007412A3">
        <w:rPr>
          <w:rFonts w:ascii="Palatino Linotype" w:hAnsi="Palatino Linotype" w:cs="Arial"/>
          <w:i/>
          <w:sz w:val="22"/>
        </w:rPr>
        <w:t>;</w:t>
      </w:r>
    </w:p>
    <w:p w14:paraId="03B3C4CF" w14:textId="77777777" w:rsidR="006D7C3D" w:rsidRPr="007412A3" w:rsidRDefault="006D7C3D" w:rsidP="004A3787">
      <w:pPr>
        <w:ind w:left="567" w:right="567"/>
        <w:jc w:val="both"/>
        <w:rPr>
          <w:rFonts w:ascii="Palatino Linotype" w:hAnsi="Palatino Linotype" w:cs="Arial"/>
          <w:i/>
          <w:sz w:val="22"/>
        </w:rPr>
      </w:pPr>
      <w:r w:rsidRPr="007412A3">
        <w:rPr>
          <w:rFonts w:ascii="Palatino Linotype" w:hAnsi="Palatino Linotype" w:cs="Arial"/>
          <w:i/>
          <w:sz w:val="22"/>
        </w:rPr>
        <w:t>(…)”</w:t>
      </w:r>
    </w:p>
    <w:p w14:paraId="2291DC7E" w14:textId="77777777" w:rsidR="006D7C3D" w:rsidRPr="007412A3" w:rsidRDefault="006D7C3D" w:rsidP="004A3787">
      <w:pPr>
        <w:ind w:left="851" w:right="902"/>
        <w:jc w:val="both"/>
        <w:rPr>
          <w:rFonts w:ascii="Palatino Linotype" w:hAnsi="Palatino Linotype" w:cs="Arial"/>
        </w:rPr>
      </w:pPr>
    </w:p>
    <w:p w14:paraId="50C49674" w14:textId="77777777" w:rsidR="006D7C3D" w:rsidRPr="007412A3" w:rsidRDefault="006D7C3D" w:rsidP="004A3787">
      <w:pPr>
        <w:spacing w:line="360" w:lineRule="auto"/>
        <w:ind w:right="49"/>
        <w:contextualSpacing/>
        <w:jc w:val="both"/>
        <w:rPr>
          <w:rFonts w:ascii="Palatino Linotype" w:hAnsi="Palatino Linotype" w:cs="Arial"/>
        </w:rPr>
      </w:pPr>
      <w:r w:rsidRPr="007412A3">
        <w:rPr>
          <w:rFonts w:ascii="Palatino Linotype" w:hAnsi="Palatino Linotype" w:cs="Arial"/>
        </w:rPr>
        <w:t xml:space="preserve">Además, </w:t>
      </w:r>
      <w:r w:rsidRPr="007412A3">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w:t>
      </w:r>
      <w:r w:rsidRPr="007412A3">
        <w:rPr>
          <w:rFonts w:ascii="Palatino Linotype" w:eastAsia="MS Mincho" w:hAnsi="Palatino Linotype"/>
        </w:rPr>
        <w:lastRenderedPageBreak/>
        <w:t>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0CCC153" w14:textId="77777777" w:rsidR="006D7C3D" w:rsidRPr="007412A3" w:rsidRDefault="006D7C3D" w:rsidP="004A3787">
      <w:pPr>
        <w:spacing w:line="360" w:lineRule="auto"/>
        <w:ind w:right="49"/>
        <w:contextualSpacing/>
        <w:jc w:val="both"/>
        <w:rPr>
          <w:rFonts w:ascii="Palatino Linotype" w:hAnsi="Palatino Linotype" w:cs="Arial"/>
        </w:rPr>
      </w:pPr>
    </w:p>
    <w:p w14:paraId="6A21572E" w14:textId="77777777" w:rsidR="006D7C3D" w:rsidRPr="007412A3" w:rsidRDefault="006D7C3D" w:rsidP="004A3787">
      <w:pPr>
        <w:spacing w:line="360" w:lineRule="auto"/>
        <w:ind w:right="49"/>
        <w:contextualSpacing/>
        <w:jc w:val="both"/>
        <w:rPr>
          <w:rFonts w:ascii="Palatino Linotype" w:eastAsia="MS Mincho" w:hAnsi="Palatino Linotype" w:cs="Tahoma"/>
        </w:rPr>
      </w:pPr>
      <w:r w:rsidRPr="007412A3">
        <w:rPr>
          <w:rFonts w:ascii="Palatino Linotype" w:hAnsi="Palatino Linotype" w:cs="Arial"/>
        </w:rPr>
        <w:t xml:space="preserve">De la misma forma, </w:t>
      </w:r>
      <w:r w:rsidRPr="007412A3">
        <w:rPr>
          <w:rFonts w:ascii="Palatino Linotype" w:eastAsia="MS Mincho" w:hAnsi="Palatino Linotype"/>
        </w:rPr>
        <w:t>de acuerdo al contenido del artículo 160,</w:t>
      </w:r>
      <w:r w:rsidRPr="007412A3">
        <w:rPr>
          <w:rFonts w:ascii="Palatino Linotype" w:hAnsi="Palatino Linotype" w:cs="Arial"/>
        </w:rPr>
        <w:t xml:space="preserve"> de la Ley </w:t>
      </w:r>
      <w:r w:rsidRPr="007412A3">
        <w:rPr>
          <w:rFonts w:ascii="Palatino Linotype" w:eastAsia="MS Mincho" w:hAnsi="Palatino Linotype" w:cs="Tahoma"/>
        </w:rPr>
        <w:t>General de Transparencia y Acceso a la Información Pública que a la letra dispone:</w:t>
      </w:r>
    </w:p>
    <w:p w14:paraId="1C1A6B3C" w14:textId="77777777" w:rsidR="006D7C3D" w:rsidRPr="007412A3" w:rsidRDefault="006D7C3D" w:rsidP="004A3787">
      <w:pPr>
        <w:jc w:val="both"/>
        <w:rPr>
          <w:rFonts w:ascii="Palatino Linotype" w:hAnsi="Palatino Linotype"/>
        </w:rPr>
      </w:pPr>
    </w:p>
    <w:p w14:paraId="3C90A960" w14:textId="77777777" w:rsidR="006D7C3D" w:rsidRPr="007412A3" w:rsidRDefault="006D7C3D" w:rsidP="004A3787">
      <w:pPr>
        <w:ind w:left="567" w:right="567"/>
        <w:contextualSpacing/>
        <w:jc w:val="both"/>
        <w:rPr>
          <w:rFonts w:ascii="Palatino Linotype" w:hAnsi="Palatino Linotype" w:cs="Arial"/>
          <w:i/>
          <w:lang w:eastAsia="gl-ES"/>
        </w:rPr>
      </w:pPr>
      <w:r w:rsidRPr="007412A3">
        <w:rPr>
          <w:rFonts w:ascii="Palatino Linotype" w:hAnsi="Palatino Linotype" w:cs="Arial"/>
          <w:b/>
          <w:i/>
          <w:lang w:eastAsia="gl-ES"/>
        </w:rPr>
        <w:t>Artículo 160</w:t>
      </w:r>
      <w:r w:rsidRPr="007412A3">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4BE93C8" w14:textId="77777777" w:rsidR="006D7C3D" w:rsidRPr="007412A3" w:rsidRDefault="006D7C3D" w:rsidP="004A3787">
      <w:pPr>
        <w:ind w:left="851" w:right="616"/>
        <w:contextualSpacing/>
        <w:jc w:val="both"/>
        <w:rPr>
          <w:rFonts w:ascii="Palatino Linotype" w:hAnsi="Palatino Linotype" w:cs="Arial"/>
          <w:i/>
          <w:lang w:eastAsia="gl-ES"/>
        </w:rPr>
      </w:pPr>
    </w:p>
    <w:p w14:paraId="6E381334" w14:textId="77777777" w:rsidR="006D7C3D" w:rsidRPr="007412A3" w:rsidRDefault="006D7C3D" w:rsidP="004A3787">
      <w:pPr>
        <w:spacing w:line="360" w:lineRule="auto"/>
        <w:jc w:val="both"/>
        <w:rPr>
          <w:rFonts w:ascii="Palatino Linotype" w:hAnsi="Palatino Linotype" w:cs="Arial"/>
          <w:color w:val="222222"/>
          <w:szCs w:val="19"/>
        </w:rPr>
      </w:pPr>
      <w:r w:rsidRPr="007412A3">
        <w:rPr>
          <w:rFonts w:ascii="Palatino Linotype" w:hAnsi="Palatino Linotype"/>
          <w:color w:val="000000"/>
        </w:rPr>
        <w:t xml:space="preserve">Sirve como apoyo </w:t>
      </w:r>
      <w:r w:rsidRPr="007412A3">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7845B0E4" w14:textId="77777777" w:rsidR="006D7C3D" w:rsidRPr="007412A3" w:rsidRDefault="006D7C3D" w:rsidP="004A3787">
      <w:pPr>
        <w:pStyle w:val="Sinespaciado"/>
        <w:jc w:val="both"/>
        <w:rPr>
          <w:rFonts w:ascii="Palatino Linotype" w:hAnsi="Palatino Linotype"/>
          <w:lang w:eastAsia="es-MX"/>
        </w:rPr>
      </w:pPr>
    </w:p>
    <w:p w14:paraId="24A01689" w14:textId="77777777" w:rsidR="006D7C3D" w:rsidRPr="007412A3" w:rsidRDefault="006D7C3D" w:rsidP="004A3787">
      <w:pPr>
        <w:shd w:val="clear" w:color="auto" w:fill="FFFFFF"/>
        <w:tabs>
          <w:tab w:val="left" w:pos="8647"/>
        </w:tabs>
        <w:ind w:left="567" w:right="567"/>
        <w:jc w:val="both"/>
        <w:rPr>
          <w:rFonts w:ascii="Palatino Linotype" w:hAnsi="Palatino Linotype" w:cs="Arial"/>
          <w:i/>
          <w:iCs/>
          <w:color w:val="222222"/>
        </w:rPr>
      </w:pPr>
      <w:r w:rsidRPr="007412A3">
        <w:rPr>
          <w:rFonts w:ascii="Palatino Linotype" w:hAnsi="Palatino Linotype" w:cs="Arial"/>
          <w:b/>
          <w:bCs/>
          <w:i/>
          <w:iCs/>
          <w:color w:val="222222"/>
        </w:rPr>
        <w:t>“Las dependencias y entidades no están obligadas a generar documentos ad hoc para responder una solicitud de acceso a la información. </w:t>
      </w:r>
      <w:r w:rsidRPr="007412A3">
        <w:rPr>
          <w:rFonts w:ascii="Palatino Linotype" w:hAnsi="Palatino Linotype" w:cs="Arial"/>
          <w:i/>
          <w:iCs/>
          <w:color w:val="2222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2C8D5B6A" w14:textId="77777777" w:rsidR="006D7C3D" w:rsidRPr="007412A3" w:rsidRDefault="006D7C3D" w:rsidP="004A3787">
      <w:pPr>
        <w:contextualSpacing/>
        <w:jc w:val="both"/>
        <w:rPr>
          <w:rFonts w:ascii="Palatino Linotype" w:hAnsi="Palatino Linotype" w:cs="Arial"/>
          <w:bCs/>
        </w:rPr>
      </w:pPr>
    </w:p>
    <w:p w14:paraId="45F8BC96" w14:textId="77777777" w:rsidR="006D7C3D" w:rsidRPr="007412A3" w:rsidRDefault="006D7C3D" w:rsidP="004A3787">
      <w:pPr>
        <w:spacing w:line="360" w:lineRule="auto"/>
        <w:contextualSpacing/>
        <w:jc w:val="both"/>
        <w:rPr>
          <w:rFonts w:ascii="Palatino Linotype" w:hAnsi="Palatino Linotype" w:cs="Arial"/>
        </w:rPr>
      </w:pPr>
      <w:r w:rsidRPr="007412A3">
        <w:rPr>
          <w:rFonts w:ascii="Palatino Linotype" w:hAnsi="Palatino Linotype" w:cs="Arial"/>
          <w:bCs/>
        </w:rPr>
        <w:lastRenderedPageBreak/>
        <w:t>Asimismo, l</w:t>
      </w:r>
      <w:r w:rsidRPr="007412A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7267A07A" w14:textId="77777777" w:rsidR="006D7C3D" w:rsidRPr="007412A3" w:rsidRDefault="006D7C3D" w:rsidP="004A3787">
      <w:pPr>
        <w:pStyle w:val="Sinespaciado"/>
        <w:jc w:val="both"/>
        <w:rPr>
          <w:rFonts w:ascii="Palatino Linotype" w:hAnsi="Palatino Linotype"/>
        </w:rPr>
      </w:pPr>
    </w:p>
    <w:p w14:paraId="0C846E4C" w14:textId="77777777" w:rsidR="006D7C3D" w:rsidRPr="007412A3" w:rsidRDefault="006D7C3D" w:rsidP="004A3787">
      <w:pPr>
        <w:ind w:left="567" w:right="567"/>
        <w:contextualSpacing/>
        <w:jc w:val="both"/>
        <w:rPr>
          <w:rFonts w:ascii="Palatino Linotype" w:hAnsi="Palatino Linotype" w:cs="Arial"/>
          <w:i/>
        </w:rPr>
      </w:pPr>
      <w:r w:rsidRPr="007412A3">
        <w:rPr>
          <w:rFonts w:ascii="Palatino Linotype" w:hAnsi="Palatino Linotype" w:cs="Arial"/>
          <w:b/>
          <w:i/>
        </w:rPr>
        <w:t>Artículo 23.</w:t>
      </w:r>
      <w:r w:rsidRPr="007412A3">
        <w:rPr>
          <w:rFonts w:ascii="Palatino Linotype" w:hAnsi="Palatino Linotype" w:cs="Arial"/>
          <w:i/>
        </w:rPr>
        <w:t xml:space="preserve"> Son sujetos obligados a transparentar y permitir el acceso a su información y proteger los datos personales que obren en su poder:</w:t>
      </w:r>
    </w:p>
    <w:p w14:paraId="4F880465" w14:textId="77777777" w:rsidR="006D7C3D" w:rsidRPr="007412A3" w:rsidRDefault="006D7C3D" w:rsidP="004A3787">
      <w:pPr>
        <w:ind w:left="567" w:right="567"/>
        <w:contextualSpacing/>
        <w:jc w:val="both"/>
        <w:rPr>
          <w:rFonts w:ascii="Palatino Linotype" w:hAnsi="Palatino Linotype" w:cs="Arial"/>
          <w:i/>
        </w:rPr>
      </w:pPr>
      <w:r w:rsidRPr="007412A3">
        <w:rPr>
          <w:rFonts w:ascii="Palatino Linotype" w:hAnsi="Palatino Linotype" w:cs="Arial"/>
          <w:i/>
        </w:rPr>
        <w:t>(…)</w:t>
      </w:r>
    </w:p>
    <w:p w14:paraId="301D65AB" w14:textId="77777777" w:rsidR="006D7C3D" w:rsidRPr="007412A3" w:rsidRDefault="006D7C3D" w:rsidP="004A3787">
      <w:pPr>
        <w:ind w:left="567" w:right="567"/>
        <w:contextualSpacing/>
        <w:jc w:val="both"/>
        <w:rPr>
          <w:rFonts w:ascii="Palatino Linotype" w:hAnsi="Palatino Linotype" w:cs="Arial"/>
          <w:i/>
        </w:rPr>
      </w:pPr>
      <w:r w:rsidRPr="007412A3">
        <w:rPr>
          <w:rFonts w:ascii="Palatino Linotype" w:hAnsi="Palatino Linotype" w:cs="Arial"/>
          <w:i/>
        </w:rPr>
        <w:t xml:space="preserve">IV. Los ayuntamientos y las dependencias, organismos, órganos y entidades de la administración municipal; </w:t>
      </w:r>
    </w:p>
    <w:p w14:paraId="72D215D4" w14:textId="77777777" w:rsidR="006D7C3D" w:rsidRPr="007412A3" w:rsidRDefault="006D7C3D" w:rsidP="004A3787">
      <w:pPr>
        <w:ind w:left="567" w:right="567"/>
        <w:contextualSpacing/>
        <w:jc w:val="both"/>
        <w:rPr>
          <w:rFonts w:ascii="Palatino Linotype" w:hAnsi="Palatino Linotype" w:cs="Arial"/>
          <w:i/>
        </w:rPr>
      </w:pPr>
      <w:r w:rsidRPr="007412A3">
        <w:rPr>
          <w:rFonts w:ascii="Palatino Linotype" w:hAnsi="Palatino Linotype" w:cs="Arial"/>
          <w:i/>
        </w:rPr>
        <w:t>(…)</w:t>
      </w:r>
    </w:p>
    <w:p w14:paraId="009C5583" w14:textId="77777777" w:rsidR="006D7C3D" w:rsidRPr="007412A3" w:rsidRDefault="006D7C3D" w:rsidP="004A3787">
      <w:pPr>
        <w:jc w:val="both"/>
        <w:rPr>
          <w:rFonts w:ascii="Palatino Linotype" w:hAnsi="Palatino Linotype"/>
        </w:rPr>
      </w:pPr>
    </w:p>
    <w:p w14:paraId="088940DC" w14:textId="77777777" w:rsidR="006D7C3D" w:rsidRPr="007412A3" w:rsidRDefault="006D7C3D" w:rsidP="004A3787">
      <w:pPr>
        <w:spacing w:line="360" w:lineRule="auto"/>
        <w:jc w:val="both"/>
        <w:rPr>
          <w:rFonts w:ascii="Palatino Linotype" w:hAnsi="Palatino Linotype" w:cs="Arial"/>
        </w:rPr>
      </w:pPr>
      <w:r w:rsidRPr="007412A3">
        <w:rPr>
          <w:rFonts w:ascii="Palatino Linotype" w:hAnsi="Palatino Linotype" w:cs="Arial"/>
        </w:rPr>
        <w:t>Expuesto lo anterior, se procede al análisis de la totalidad d</w:t>
      </w:r>
      <w:r w:rsidR="002027B3">
        <w:rPr>
          <w:rFonts w:ascii="Palatino Linotype" w:hAnsi="Palatino Linotype" w:cs="Arial"/>
        </w:rPr>
        <w:t xml:space="preserve">e las constancias que integran </w:t>
      </w:r>
      <w:r w:rsidRPr="007412A3">
        <w:rPr>
          <w:rFonts w:ascii="Palatino Linotype" w:hAnsi="Palatino Linotype" w:cs="Arial"/>
        </w:rPr>
        <w:t>l</w:t>
      </w:r>
      <w:r w:rsidR="002027B3">
        <w:rPr>
          <w:rFonts w:ascii="Palatino Linotype" w:hAnsi="Palatino Linotype" w:cs="Arial"/>
        </w:rPr>
        <w:t>os</w:t>
      </w:r>
      <w:r w:rsidRPr="007412A3">
        <w:rPr>
          <w:rFonts w:ascii="Palatino Linotype" w:hAnsi="Palatino Linotype" w:cs="Arial"/>
        </w:rPr>
        <w:t xml:space="preserve"> expediente</w:t>
      </w:r>
      <w:r w:rsidR="002027B3">
        <w:rPr>
          <w:rFonts w:ascii="Palatino Linotype" w:hAnsi="Palatino Linotype" w:cs="Arial"/>
        </w:rPr>
        <w:t>s</w:t>
      </w:r>
      <w:r w:rsidRPr="007412A3">
        <w:rPr>
          <w:rFonts w:ascii="Palatino Linotype" w:hAnsi="Palatino Linotype" w:cs="Arial"/>
        </w:rPr>
        <w:t xml:space="preserve"> electrónico</w:t>
      </w:r>
      <w:r w:rsidR="002027B3">
        <w:rPr>
          <w:rFonts w:ascii="Palatino Linotype" w:hAnsi="Palatino Linotype" w:cs="Arial"/>
        </w:rPr>
        <w:t>s</w:t>
      </w:r>
      <w:r w:rsidRPr="007412A3">
        <w:rPr>
          <w:rFonts w:ascii="Palatino Linotype" w:hAnsi="Palatino Linotype" w:cs="Arial"/>
        </w:rPr>
        <w:t xml:space="preserve"> del </w:t>
      </w:r>
      <w:r w:rsidRPr="007412A3">
        <w:rPr>
          <w:rFonts w:ascii="Palatino Linotype" w:hAnsi="Palatino Linotype" w:cs="Arial"/>
          <w:b/>
        </w:rPr>
        <w:t>SAIMEX</w:t>
      </w:r>
      <w:r w:rsidRPr="007412A3">
        <w:rPr>
          <w:rFonts w:ascii="Palatino Linotype" w:hAnsi="Palatino Linotype" w:cs="Arial"/>
        </w:rPr>
        <w:t xml:space="preserve">, a efecto de determinar si con la información remitida por </w:t>
      </w:r>
      <w:r w:rsidRPr="007412A3">
        <w:rPr>
          <w:rFonts w:ascii="Palatino Linotype" w:hAnsi="Palatino Linotype" w:cs="Arial"/>
          <w:b/>
        </w:rPr>
        <w:t>el Sujeto Obligado</w:t>
      </w:r>
      <w:r w:rsidRPr="007412A3">
        <w:rPr>
          <w:rFonts w:ascii="Palatino Linotype" w:hAnsi="Palatino Linotype" w:cs="Arial"/>
        </w:rPr>
        <w:t xml:space="preserve"> a través de su</w:t>
      </w:r>
      <w:r w:rsidR="002027B3">
        <w:rPr>
          <w:rFonts w:ascii="Palatino Linotype" w:hAnsi="Palatino Linotype" w:cs="Arial"/>
        </w:rPr>
        <w:t>s</w:t>
      </w:r>
      <w:r w:rsidRPr="007412A3">
        <w:rPr>
          <w:rFonts w:ascii="Palatino Linotype" w:hAnsi="Palatino Linotype" w:cs="Arial"/>
        </w:rPr>
        <w:t xml:space="preserve"> respuesta</w:t>
      </w:r>
      <w:r w:rsidR="002027B3">
        <w:rPr>
          <w:rFonts w:ascii="Palatino Linotype" w:hAnsi="Palatino Linotype" w:cs="Arial"/>
        </w:rPr>
        <w:t>s</w:t>
      </w:r>
      <w:r w:rsidRPr="007412A3">
        <w:rPr>
          <w:rFonts w:ascii="Palatino Linotype" w:hAnsi="Palatino Linotype" w:cs="Arial"/>
        </w:rPr>
        <w:t>, colma lo requerido en dicha</w:t>
      </w:r>
      <w:r w:rsidR="002027B3">
        <w:rPr>
          <w:rFonts w:ascii="Palatino Linotype" w:hAnsi="Palatino Linotype" w:cs="Arial"/>
        </w:rPr>
        <w:t>s</w:t>
      </w:r>
      <w:r w:rsidRPr="007412A3">
        <w:rPr>
          <w:rFonts w:ascii="Palatino Linotype" w:hAnsi="Palatino Linotype" w:cs="Arial"/>
        </w:rPr>
        <w:t xml:space="preserve"> solicitud</w:t>
      </w:r>
      <w:r w:rsidR="002027B3">
        <w:rPr>
          <w:rFonts w:ascii="Palatino Linotype" w:hAnsi="Palatino Linotype" w:cs="Arial"/>
        </w:rPr>
        <w:t>es</w:t>
      </w:r>
      <w:r w:rsidRPr="007412A3">
        <w:rPr>
          <w:rFonts w:ascii="Palatino Linotype" w:hAnsi="Palatino Linotype" w:cs="Arial"/>
        </w:rPr>
        <w:t>.</w:t>
      </w:r>
    </w:p>
    <w:p w14:paraId="1489E93B" w14:textId="77777777" w:rsidR="006D7C3D" w:rsidRDefault="006D7C3D" w:rsidP="004A3787">
      <w:pPr>
        <w:autoSpaceDE w:val="0"/>
        <w:autoSpaceDN w:val="0"/>
        <w:adjustRightInd w:val="0"/>
        <w:spacing w:line="360" w:lineRule="auto"/>
        <w:contextualSpacing/>
        <w:jc w:val="both"/>
        <w:rPr>
          <w:rFonts w:ascii="Palatino Linotype" w:hAnsi="Palatino Linotype" w:cs="Arial"/>
        </w:rPr>
      </w:pPr>
    </w:p>
    <w:p w14:paraId="09C528FB" w14:textId="77777777" w:rsidR="00D65D07" w:rsidRDefault="00D65D07" w:rsidP="00D65D07">
      <w:pPr>
        <w:spacing w:line="360" w:lineRule="auto"/>
        <w:jc w:val="both"/>
        <w:rPr>
          <w:rFonts w:ascii="Palatino Linotype" w:hAnsi="Palatino Linotype" w:cs="Arial"/>
        </w:rPr>
      </w:pPr>
      <w:r w:rsidRPr="00D65D07">
        <w:rPr>
          <w:rFonts w:ascii="Palatino Linotype" w:hAnsi="Palatino Linotype" w:cs="Arial"/>
        </w:rPr>
        <w:t>Ahora bien</w:t>
      </w:r>
      <w:r>
        <w:rPr>
          <w:rFonts w:ascii="Palatino Linotype" w:hAnsi="Palatino Linotype" w:cs="Arial"/>
        </w:rPr>
        <w:t>,</w:t>
      </w:r>
      <w:r w:rsidRPr="00D65D07">
        <w:rPr>
          <w:rFonts w:ascii="Palatino Linotype" w:hAnsi="Palatino Linotype" w:cs="Arial"/>
        </w:rPr>
        <w:t xml:space="preserve"> </w:t>
      </w:r>
      <w:r w:rsidRPr="007412A3">
        <w:rPr>
          <w:rFonts w:ascii="Palatino Linotype" w:hAnsi="Palatino Linotype" w:cs="Arial"/>
        </w:rPr>
        <w:t>en alusión a los requerimientos formulados por el particular,</w:t>
      </w:r>
      <w:r>
        <w:rPr>
          <w:rFonts w:ascii="Palatino Linotype" w:hAnsi="Palatino Linotype" w:cs="Arial"/>
        </w:rPr>
        <w:t xml:space="preserve"> el Sujeto Obligado a través de la Titular de la Unidad de Transparencia señalo que la información requerida se encuentra en el link: </w:t>
      </w:r>
      <w:hyperlink r:id="rId7" w:history="1">
        <w:r w:rsidRPr="00D31D4B">
          <w:rPr>
            <w:rStyle w:val="Hipervnculo"/>
            <w:rFonts w:ascii="Palatino Linotype" w:hAnsi="Palatino Linotype" w:cs="Arial"/>
          </w:rPr>
          <w:t>https://diflapaz.gob.mx/</w:t>
        </w:r>
      </w:hyperlink>
      <w:r>
        <w:rPr>
          <w:rFonts w:ascii="Palatino Linotype" w:hAnsi="Palatino Linotype" w:cs="Arial"/>
        </w:rPr>
        <w:t xml:space="preserve">. </w:t>
      </w:r>
    </w:p>
    <w:p w14:paraId="6BC1EB47" w14:textId="77777777" w:rsidR="00D65D07" w:rsidRDefault="00D65D07" w:rsidP="00D65D07">
      <w:pPr>
        <w:spacing w:line="360" w:lineRule="auto"/>
        <w:jc w:val="both"/>
        <w:rPr>
          <w:rFonts w:ascii="Palatino Linotype" w:hAnsi="Palatino Linotype" w:cs="Arial"/>
        </w:rPr>
      </w:pPr>
    </w:p>
    <w:p w14:paraId="096BECEF" w14:textId="77777777" w:rsidR="00D65D07" w:rsidRPr="00D65D07" w:rsidRDefault="00D65D07" w:rsidP="00D65D07">
      <w:pPr>
        <w:spacing w:line="360" w:lineRule="auto"/>
        <w:jc w:val="both"/>
        <w:rPr>
          <w:rFonts w:ascii="Palatino Linotype" w:hAnsi="Palatino Linotype" w:cs="Arial"/>
        </w:rPr>
      </w:pPr>
      <w:r w:rsidRPr="00D65D07">
        <w:rPr>
          <w:rFonts w:ascii="Palatino Linotype" w:hAnsi="Palatino Linotype" w:cs="Arial"/>
        </w:rPr>
        <w:t xml:space="preserve">En ese orden de ideas, se debe enfatizar que el Sujeto Obligado no negó contar con la información solicitada; por el contrario, al señalar que la información solicitada puede ser consultada en la liga anterior, se debe entender que el Sujeto Obligado cuenta con las atribuciones, competencias o facultades para generar, poseer o administrar la información solicitada; esto dado que aceptó expresamente que cuenta con dichos documentos en sus archivos y que estos obran en el portal IPOMEX, por ende, es dable </w:t>
      </w:r>
      <w:r w:rsidRPr="00D65D07">
        <w:rPr>
          <w:rFonts w:ascii="Palatino Linotype" w:hAnsi="Palatino Linotype" w:cs="Arial"/>
        </w:rPr>
        <w:lastRenderedPageBreak/>
        <w:t>omitir el estudio respecto de la fuente obligación para generar, poseer o administrar la información solicitada.</w:t>
      </w:r>
    </w:p>
    <w:p w14:paraId="0C6D3883" w14:textId="77777777" w:rsidR="00D65D07" w:rsidRPr="00D65D07" w:rsidRDefault="00D65D07" w:rsidP="00D65D07">
      <w:pPr>
        <w:spacing w:line="360" w:lineRule="auto"/>
        <w:jc w:val="both"/>
        <w:rPr>
          <w:rFonts w:ascii="Palatino Linotype" w:hAnsi="Palatino Linotype" w:cs="Arial"/>
        </w:rPr>
      </w:pPr>
    </w:p>
    <w:p w14:paraId="551DA918" w14:textId="77777777" w:rsidR="00D65D07" w:rsidRPr="00D65D07" w:rsidRDefault="00D65D07" w:rsidP="00D65D07">
      <w:pPr>
        <w:spacing w:line="360" w:lineRule="auto"/>
        <w:jc w:val="both"/>
        <w:rPr>
          <w:rFonts w:ascii="Palatino Linotype" w:hAnsi="Palatino Linotype" w:cs="Arial"/>
        </w:rPr>
      </w:pPr>
      <w:r w:rsidRPr="00D65D07">
        <w:rPr>
          <w:rFonts w:ascii="Palatino Linotype" w:hAnsi="Palatino Linotype" w:cs="Arial"/>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6DECDDB3" w14:textId="77777777" w:rsidR="00D65D07" w:rsidRPr="00D65D07" w:rsidRDefault="00D65D07" w:rsidP="00D65D07">
      <w:pPr>
        <w:spacing w:line="360" w:lineRule="auto"/>
        <w:jc w:val="both"/>
        <w:rPr>
          <w:rFonts w:ascii="Palatino Linotype" w:hAnsi="Palatino Linotype" w:cs="Arial"/>
        </w:rPr>
      </w:pPr>
    </w:p>
    <w:p w14:paraId="33021004" w14:textId="77777777" w:rsidR="00D65D07" w:rsidRDefault="00D65D07" w:rsidP="00D65D07">
      <w:pPr>
        <w:spacing w:line="360" w:lineRule="auto"/>
        <w:jc w:val="both"/>
        <w:rPr>
          <w:rFonts w:ascii="Palatino Linotype" w:hAnsi="Palatino Linotype" w:cs="Arial"/>
        </w:rPr>
      </w:pPr>
      <w:r w:rsidRPr="00D65D07">
        <w:rPr>
          <w:rFonts w:ascii="Palatino Linotype" w:hAnsi="Palatino Linotype" w:cs="Arial"/>
        </w:rPr>
        <w:t>Asimismo, con la finalidad de verificar el contenido de la liga proporcionada por el Sujeto Obligado, personal de este Instituto procuró acceder al contenido de dicho enlace y se encontró lo siguiente:</w:t>
      </w:r>
    </w:p>
    <w:p w14:paraId="712D4A2F" w14:textId="77777777" w:rsidR="00D65D07" w:rsidRDefault="00D65D07" w:rsidP="00D65D07">
      <w:pPr>
        <w:spacing w:line="360" w:lineRule="auto"/>
        <w:jc w:val="center"/>
        <w:rPr>
          <w:rFonts w:ascii="Palatino Linotype" w:hAnsi="Palatino Linotype" w:cs="Arial"/>
        </w:rPr>
      </w:pPr>
      <w:r w:rsidRPr="00D65D07">
        <w:rPr>
          <w:rFonts w:ascii="Palatino Linotype" w:hAnsi="Palatino Linotype" w:cs="Arial"/>
          <w:noProof/>
        </w:rPr>
        <w:drawing>
          <wp:inline distT="0" distB="0" distL="0" distR="0" wp14:anchorId="2A60A3D9" wp14:editId="587A8C74">
            <wp:extent cx="3530379" cy="3215312"/>
            <wp:effectExtent l="114300" t="114300" r="108585" b="1187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1433" cy="3280025"/>
                    </a:xfrm>
                    <a:prstGeom prst="rect">
                      <a:avLst/>
                    </a:prstGeom>
                    <a:effectLst>
                      <a:outerShdw blurRad="63500" sx="102000" sy="102000" algn="ctr" rotWithShape="0">
                        <a:prstClr val="black">
                          <a:alpha val="40000"/>
                        </a:prstClr>
                      </a:outerShdw>
                    </a:effectLst>
                  </pic:spPr>
                </pic:pic>
              </a:graphicData>
            </a:graphic>
          </wp:inline>
        </w:drawing>
      </w:r>
    </w:p>
    <w:p w14:paraId="7183DA04" w14:textId="77777777" w:rsidR="00D65D07" w:rsidRPr="00D65D07" w:rsidRDefault="00D65D07" w:rsidP="00D65D07">
      <w:pPr>
        <w:spacing w:line="360" w:lineRule="auto"/>
        <w:jc w:val="both"/>
        <w:rPr>
          <w:rFonts w:ascii="Palatino Linotype" w:hAnsi="Palatino Linotype"/>
        </w:rPr>
      </w:pPr>
      <w:r w:rsidRPr="00D65D07">
        <w:rPr>
          <w:rFonts w:ascii="Palatino Linotype" w:hAnsi="Palatino Linotype"/>
        </w:rPr>
        <w:lastRenderedPageBreak/>
        <w:t>Así, se debe recordar que l</w:t>
      </w:r>
      <w:r>
        <w:rPr>
          <w:rFonts w:ascii="Palatino Linotype" w:hAnsi="Palatino Linotype"/>
        </w:rPr>
        <w:t>a parte</w:t>
      </w:r>
      <w:r w:rsidRPr="00D65D07">
        <w:rPr>
          <w:rFonts w:ascii="Palatino Linotype" w:hAnsi="Palatino Linotype"/>
        </w:rPr>
        <w:t xml:space="preserve"> Recurrente manifestó que no hacen entrega de la información, y en el </w:t>
      </w:r>
      <w:proofErr w:type="spellStart"/>
      <w:r w:rsidRPr="00D65D07">
        <w:rPr>
          <w:rFonts w:ascii="Palatino Linotype" w:hAnsi="Palatino Linotype"/>
        </w:rPr>
        <w:t>ipomex</w:t>
      </w:r>
      <w:proofErr w:type="spellEnd"/>
      <w:r w:rsidRPr="00D65D07">
        <w:rPr>
          <w:rFonts w:ascii="Palatino Linotype" w:hAnsi="Palatino Linotype"/>
        </w:rPr>
        <w:t xml:space="preserve"> no se encuentra publicado nada de lo que requeri</w:t>
      </w:r>
      <w:r>
        <w:rPr>
          <w:rFonts w:ascii="Palatino Linotype" w:hAnsi="Palatino Linotype"/>
        </w:rPr>
        <w:t>da</w:t>
      </w:r>
      <w:r w:rsidRPr="00D65D07">
        <w:rPr>
          <w:rFonts w:ascii="Palatino Linotype" w:hAnsi="Palatino Linotype"/>
        </w:rPr>
        <w:t>, por lo que cabe resaltar que dicho enlace fue proporcionado en un formato cerrado; es decir, implica que el particular transcriba la liga, lo que pudiera generar la existencia de un error humano al momento de su captura y, por ende, hacer imposible su consulta, tal como se observa en la imagen insertada anteriormente.</w:t>
      </w:r>
    </w:p>
    <w:p w14:paraId="6A4FCFD9" w14:textId="77777777" w:rsidR="00D65D07" w:rsidRPr="00D65D07" w:rsidRDefault="00D65D07" w:rsidP="00D65D07">
      <w:pPr>
        <w:spacing w:line="360" w:lineRule="auto"/>
        <w:jc w:val="both"/>
        <w:rPr>
          <w:rFonts w:ascii="Palatino Linotype" w:hAnsi="Palatino Linotype"/>
        </w:rPr>
      </w:pPr>
    </w:p>
    <w:p w14:paraId="12E5B68A" w14:textId="77777777" w:rsidR="00D65D07" w:rsidRPr="00D65D07" w:rsidRDefault="00D65D07" w:rsidP="00D65D07">
      <w:pPr>
        <w:spacing w:line="360" w:lineRule="auto"/>
        <w:jc w:val="both"/>
        <w:rPr>
          <w:rFonts w:ascii="Palatino Linotype" w:hAnsi="Palatino Linotype"/>
        </w:rPr>
      </w:pPr>
      <w:r w:rsidRPr="00D65D07">
        <w:rPr>
          <w:rFonts w:ascii="Palatino Linotype" w:hAnsi="Palatino Linotype"/>
        </w:rPr>
        <w:t>Derivado de lo anterior, cabe destacar que Trujillo, Humberto (2019), en el Diccionario de Transparencia y Acceso a la Información Pública (p. 136 y 137), señala que, cuando un Sujeto Obligado proporciona información pública de manera electrónica, es necesario garantizar su interoperabilidad, lo que implica que la información contenga datos en formatos y estándares abiertos para su reproducción y reutilización electrónica de manera libre y sin ninguna restricción.</w:t>
      </w:r>
    </w:p>
    <w:p w14:paraId="11988588" w14:textId="77777777" w:rsidR="00D65D07" w:rsidRPr="00D65D07" w:rsidRDefault="00D65D07" w:rsidP="00D65D07">
      <w:pPr>
        <w:spacing w:line="360" w:lineRule="auto"/>
        <w:jc w:val="both"/>
        <w:rPr>
          <w:rFonts w:ascii="Palatino Linotype" w:hAnsi="Palatino Linotype"/>
        </w:rPr>
      </w:pPr>
    </w:p>
    <w:p w14:paraId="23476B21" w14:textId="77777777" w:rsidR="00D65D07" w:rsidRPr="00D65D07" w:rsidRDefault="00D65D07" w:rsidP="00D65D07">
      <w:pPr>
        <w:spacing w:line="360" w:lineRule="auto"/>
        <w:jc w:val="both"/>
        <w:rPr>
          <w:rFonts w:ascii="Palatino Linotype" w:hAnsi="Palatino Linotype"/>
        </w:rPr>
      </w:pPr>
      <w:r w:rsidRPr="00D65D07">
        <w:rPr>
          <w:rFonts w:ascii="Palatino Linotype" w:hAnsi="Palatino Linotype"/>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05E597B9" w14:textId="77777777" w:rsidR="00D65D07" w:rsidRPr="00D65D07" w:rsidRDefault="00D65D07" w:rsidP="00D65D07">
      <w:pPr>
        <w:spacing w:line="360" w:lineRule="auto"/>
        <w:jc w:val="both"/>
        <w:rPr>
          <w:rFonts w:ascii="Palatino Linotype" w:hAnsi="Palatino Linotype"/>
        </w:rPr>
      </w:pPr>
    </w:p>
    <w:p w14:paraId="53FA59AA" w14:textId="77777777" w:rsidR="00D65D07" w:rsidRPr="00D65D07" w:rsidRDefault="00D65D07" w:rsidP="00D65D07">
      <w:pPr>
        <w:spacing w:line="360" w:lineRule="auto"/>
        <w:jc w:val="both"/>
        <w:rPr>
          <w:rFonts w:ascii="Palatino Linotype" w:hAnsi="Palatino Linotype"/>
        </w:rPr>
      </w:pPr>
      <w:r w:rsidRPr="00D65D07">
        <w:rPr>
          <w:rFonts w:ascii="Palatino Linotype" w:hAnsi="Palatino Linotype"/>
        </w:rPr>
        <w:t>Derivado de lo anterior, se considera necesario precisar que datos abiertos, conforme a la Carta Internacional de Datos Abiertos</w:t>
      </w:r>
      <w:r w:rsidRPr="00D65D07">
        <w:rPr>
          <w:rStyle w:val="Refdenotaalpie"/>
          <w:rFonts w:ascii="Palatino Linotype" w:hAnsi="Palatino Linotype"/>
        </w:rPr>
        <w:footnoteReference w:id="2"/>
      </w:r>
      <w:r w:rsidRPr="00D65D07">
        <w:rPr>
          <w:rFonts w:ascii="Palatino Linotype" w:hAnsi="Palatino Linotype"/>
        </w:rPr>
        <w:t xml:space="preserve"> son datos digitales que son puestos a disposición con las características técnicas y jurídicas necesarias para que puedan ser </w:t>
      </w:r>
      <w:r w:rsidRPr="00D65D07">
        <w:rPr>
          <w:rFonts w:ascii="Palatino Linotype" w:hAnsi="Palatino Linotype"/>
        </w:rPr>
        <w:lastRenderedPageBreak/>
        <w:t>usados, reutilizados y redistribuidos libremente por cualquier persona, en cualquier momento y en cualquier lugar.</w:t>
      </w:r>
    </w:p>
    <w:p w14:paraId="464EB735" w14:textId="77777777" w:rsidR="00D65D07" w:rsidRPr="00D65D07" w:rsidRDefault="00D65D07" w:rsidP="00D65D07">
      <w:pPr>
        <w:spacing w:line="360" w:lineRule="auto"/>
        <w:jc w:val="both"/>
        <w:rPr>
          <w:rFonts w:ascii="Palatino Linotype" w:hAnsi="Palatino Linotype"/>
        </w:rPr>
      </w:pPr>
    </w:p>
    <w:p w14:paraId="54D74E09" w14:textId="77777777" w:rsidR="00D65D07" w:rsidRPr="00D65D07" w:rsidRDefault="00D65D07" w:rsidP="00D65D07">
      <w:pPr>
        <w:spacing w:line="360" w:lineRule="auto"/>
        <w:jc w:val="both"/>
        <w:rPr>
          <w:rFonts w:ascii="Palatino Linotype" w:hAnsi="Palatino Linotype"/>
        </w:rPr>
      </w:pPr>
      <w:r w:rsidRPr="00D65D07">
        <w:rPr>
          <w:rFonts w:ascii="Palatino Linotype" w:hAnsi="Palatino Linotype"/>
        </w:rPr>
        <w:t>En ese contexto, el artículo 3°, fracciones VI y X, de la Ley General de Transparencia y Acceso a la Información Pública, con relación, al diverso 3°, fracciones VIII y XVI de la Ley de Transparencia y Acceso a la Información Pública del Estado de México y Municipios, disponen lo siguiente:</w:t>
      </w:r>
    </w:p>
    <w:p w14:paraId="62D98AAE" w14:textId="77777777" w:rsidR="00D65D07" w:rsidRPr="00D65D07" w:rsidRDefault="00D65D07" w:rsidP="00D65D07">
      <w:pPr>
        <w:spacing w:line="360" w:lineRule="auto"/>
        <w:jc w:val="both"/>
        <w:rPr>
          <w:rFonts w:ascii="Palatino Linotype" w:hAnsi="Palatino Linotype"/>
        </w:rPr>
      </w:pPr>
      <w:r w:rsidRPr="00D65D07">
        <w:rPr>
          <w:rFonts w:ascii="Palatino Linotype" w:hAnsi="Palatino Linotype"/>
        </w:rPr>
        <w:t xml:space="preserve"> </w:t>
      </w:r>
    </w:p>
    <w:p w14:paraId="4EAA2621" w14:textId="77777777" w:rsidR="00D65D07" w:rsidRPr="00D65D07" w:rsidRDefault="00D65D07" w:rsidP="00D65D07">
      <w:pPr>
        <w:pStyle w:val="Prrafodelista"/>
        <w:numPr>
          <w:ilvl w:val="0"/>
          <w:numId w:val="8"/>
        </w:numPr>
        <w:spacing w:line="360" w:lineRule="auto"/>
        <w:jc w:val="both"/>
        <w:rPr>
          <w:rFonts w:ascii="Palatino Linotype" w:hAnsi="Palatino Linotype"/>
        </w:rPr>
      </w:pPr>
      <w:r w:rsidRPr="00D65D07">
        <w:rPr>
          <w:rFonts w:ascii="Palatino Linotype" w:hAnsi="Palatino Linotype"/>
          <w:b/>
        </w:rPr>
        <w:t>Dato abierto:</w:t>
      </w:r>
      <w:r w:rsidRPr="00D65D07">
        <w:rPr>
          <w:rFonts w:ascii="Palatino Linotype" w:hAnsi="Palatino Linotype"/>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0858F8F" w14:textId="77777777" w:rsidR="00D65D07" w:rsidRPr="00D65D07" w:rsidRDefault="00D65D07" w:rsidP="00D65D07">
      <w:pPr>
        <w:pStyle w:val="Prrafodelista"/>
        <w:numPr>
          <w:ilvl w:val="0"/>
          <w:numId w:val="8"/>
        </w:numPr>
        <w:spacing w:line="360" w:lineRule="auto"/>
        <w:jc w:val="both"/>
        <w:rPr>
          <w:rFonts w:ascii="Palatino Linotype" w:hAnsi="Palatino Linotype"/>
        </w:rPr>
      </w:pPr>
      <w:r w:rsidRPr="00D65D07">
        <w:rPr>
          <w:rFonts w:ascii="Palatino Linotype" w:hAnsi="Palatino Linotype"/>
          <w:b/>
        </w:rPr>
        <w:t>Formato accesible:</w:t>
      </w:r>
      <w:r w:rsidRPr="00D65D07">
        <w:rPr>
          <w:rFonts w:ascii="Palatino Linotype" w:hAnsi="Palatino Linotype"/>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EE15D68" w14:textId="77777777" w:rsidR="00D65D07" w:rsidRPr="00D65D07" w:rsidRDefault="00D65D07" w:rsidP="00D65D07">
      <w:pPr>
        <w:spacing w:line="360" w:lineRule="auto"/>
        <w:jc w:val="both"/>
        <w:rPr>
          <w:rFonts w:ascii="Palatino Linotype" w:hAnsi="Palatino Linotype"/>
        </w:rPr>
      </w:pPr>
    </w:p>
    <w:p w14:paraId="36C92D62" w14:textId="77777777" w:rsidR="00D65D07" w:rsidRPr="00D65D07" w:rsidRDefault="00D65D07" w:rsidP="00D65D07">
      <w:pPr>
        <w:spacing w:line="360" w:lineRule="auto"/>
        <w:jc w:val="both"/>
        <w:rPr>
          <w:rFonts w:ascii="Palatino Linotype" w:hAnsi="Palatino Linotype"/>
          <w:lang w:val="es-ES"/>
        </w:rPr>
      </w:pPr>
      <w:r w:rsidRPr="00D65D07">
        <w:rPr>
          <w:rFonts w:ascii="Palatino Linotype" w:hAnsi="Palatino Linotype"/>
          <w:lang w:val="es-ES"/>
        </w:rPr>
        <w:t xml:space="preserve">De lo que se desprende que los datos abiertos cumplen con la finalidad de ser utilizados, reutilizados y redistribuidos; y que el formato de datos abiertos debe permitir la aplicación y reproducción de la información sin estar condicionados a contraprestaciones. Lo anterior no debe traducirse en la posibilidad de alteración, edición o modificación del original; en consecuencia, se tiene que el enlace referido y proporcionado en formato PDF no permite seleccionar texto, copiarlo y pegarlo; por </w:t>
      </w:r>
      <w:r w:rsidRPr="00D65D07">
        <w:rPr>
          <w:rFonts w:ascii="Palatino Linotype" w:hAnsi="Palatino Linotype"/>
          <w:lang w:val="es-ES"/>
        </w:rPr>
        <w:lastRenderedPageBreak/>
        <w:t>tanto, tampoco permite que la información pueda ser utilizada, reutilizada o redistribuida.</w:t>
      </w:r>
    </w:p>
    <w:p w14:paraId="5EDED0D5" w14:textId="77777777" w:rsidR="00D65D07" w:rsidRPr="00D65D07" w:rsidRDefault="00D65D07" w:rsidP="00D65D07">
      <w:pPr>
        <w:spacing w:line="360" w:lineRule="auto"/>
        <w:jc w:val="both"/>
        <w:rPr>
          <w:rFonts w:ascii="Palatino Linotype" w:hAnsi="Palatino Linotype"/>
        </w:rPr>
      </w:pPr>
    </w:p>
    <w:p w14:paraId="24FE591E" w14:textId="77777777" w:rsidR="00D65D07" w:rsidRPr="00D65D07" w:rsidRDefault="00D65D07" w:rsidP="00D65D07">
      <w:pPr>
        <w:spacing w:line="360" w:lineRule="auto"/>
        <w:jc w:val="both"/>
        <w:rPr>
          <w:rFonts w:ascii="Palatino Linotype" w:hAnsi="Palatino Linotype"/>
        </w:rPr>
      </w:pPr>
      <w:r w:rsidRPr="00D65D07">
        <w:rPr>
          <w:rFonts w:ascii="Palatino Linotype" w:hAnsi="Palatino Linotype"/>
        </w:rPr>
        <w:t>Conforme a lo anterior, se exhorta al Sujeto Obligado a que en subsecuentes ocasiones haga entrega de ligas o enlaces electrónicos en datos abiertos, es decir, en un formato que permita la accesibilidad y facilidad a los solicitantes para acceder a la información contenida en estos.</w:t>
      </w:r>
    </w:p>
    <w:p w14:paraId="4CAD904A" w14:textId="77777777" w:rsidR="002027B3" w:rsidRDefault="002027B3" w:rsidP="004A3787">
      <w:pPr>
        <w:autoSpaceDE w:val="0"/>
        <w:autoSpaceDN w:val="0"/>
        <w:adjustRightInd w:val="0"/>
        <w:spacing w:line="360" w:lineRule="auto"/>
        <w:contextualSpacing/>
        <w:jc w:val="both"/>
        <w:rPr>
          <w:rFonts w:ascii="Palatino Linotype" w:hAnsi="Palatino Linotype" w:cs="Arial"/>
        </w:rPr>
      </w:pPr>
    </w:p>
    <w:p w14:paraId="39855028" w14:textId="77777777" w:rsidR="006D7C3D" w:rsidRDefault="006D7C3D" w:rsidP="004A3787">
      <w:pPr>
        <w:autoSpaceDE w:val="0"/>
        <w:autoSpaceDN w:val="0"/>
        <w:adjustRightInd w:val="0"/>
        <w:spacing w:line="360" w:lineRule="auto"/>
        <w:contextualSpacing/>
        <w:jc w:val="both"/>
        <w:rPr>
          <w:rFonts w:ascii="Palatino Linotype" w:hAnsi="Palatino Linotype" w:cs="Arial"/>
        </w:rPr>
      </w:pPr>
      <w:r w:rsidRPr="007412A3">
        <w:rPr>
          <w:rFonts w:ascii="Palatino Linotype" w:hAnsi="Palatino Linotype" w:cs="Arial"/>
        </w:rPr>
        <w:t>Hechas las precisiones anteriores, resulta oportuno traer a colación el</w:t>
      </w:r>
      <w:r>
        <w:rPr>
          <w:rFonts w:ascii="Palatino Linotype" w:hAnsi="Palatino Linotype" w:cs="Arial"/>
        </w:rPr>
        <w:t xml:space="preserve"> organigrama del </w:t>
      </w:r>
      <w:r w:rsidR="002D5F5C" w:rsidRPr="002D5F5C">
        <w:rPr>
          <w:rFonts w:ascii="Palatino Linotype" w:hAnsi="Palatino Linotype" w:cs="Arial"/>
        </w:rPr>
        <w:t>Sistema Municipal Para el Desarrollo Integral de la Familia de la Paz</w:t>
      </w:r>
      <w:r>
        <w:rPr>
          <w:rFonts w:ascii="Palatino Linotype" w:hAnsi="Palatino Linotype" w:cs="Arial"/>
        </w:rPr>
        <w:t>, el cual se encuentra establecido en el</w:t>
      </w:r>
      <w:r w:rsidRPr="007412A3">
        <w:rPr>
          <w:rFonts w:ascii="Palatino Linotype" w:hAnsi="Palatino Linotype" w:cs="Arial"/>
        </w:rPr>
        <w:t xml:space="preserve"> </w:t>
      </w:r>
      <w:r w:rsidR="002D5F5C" w:rsidRPr="002D5F5C">
        <w:rPr>
          <w:rFonts w:ascii="Palatino Linotype" w:hAnsi="Palatino Linotype" w:cs="Arial"/>
        </w:rPr>
        <w:t>Manual de Organización del Sistema Municipal para el Desarrollo Integral de la Fami</w:t>
      </w:r>
      <w:r w:rsidR="002D5F5C">
        <w:rPr>
          <w:rFonts w:ascii="Palatino Linotype" w:hAnsi="Palatino Linotype" w:cs="Arial"/>
        </w:rPr>
        <w:t>lia de la Paz, Estado de México</w:t>
      </w:r>
      <w:r w:rsidRPr="007412A3">
        <w:rPr>
          <w:rFonts w:ascii="Palatino Linotype" w:hAnsi="Palatino Linotype" w:cs="Arial"/>
        </w:rPr>
        <w:t xml:space="preserve"> </w:t>
      </w:r>
      <w:r>
        <w:rPr>
          <w:rFonts w:ascii="Palatino Linotype" w:hAnsi="Palatino Linotype" w:cs="Arial"/>
        </w:rPr>
        <w:t>y se inserta a continuación:</w:t>
      </w:r>
    </w:p>
    <w:p w14:paraId="4A60F03D" w14:textId="77777777" w:rsidR="003D16C5" w:rsidRDefault="003D16C5" w:rsidP="004A3787">
      <w:p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63360" behindDoc="0" locked="0" layoutInCell="1" allowOverlap="1" wp14:anchorId="706B2910" wp14:editId="5A132C5E">
                <wp:simplePos x="0" y="0"/>
                <wp:positionH relativeFrom="column">
                  <wp:posOffset>1241</wp:posOffset>
                </wp:positionH>
                <wp:positionV relativeFrom="paragraph">
                  <wp:posOffset>58281</wp:posOffset>
                </wp:positionV>
                <wp:extent cx="5772647" cy="2918129"/>
                <wp:effectExtent l="0" t="0" r="19050" b="34925"/>
                <wp:wrapNone/>
                <wp:docPr id="3" name="Conector recto 3"/>
                <wp:cNvGraphicFramePr/>
                <a:graphic xmlns:a="http://schemas.openxmlformats.org/drawingml/2006/main">
                  <a:graphicData uri="http://schemas.microsoft.com/office/word/2010/wordprocessingShape">
                    <wps:wsp>
                      <wps:cNvCnPr/>
                      <wps:spPr>
                        <a:xfrm>
                          <a:off x="0" y="0"/>
                          <a:ext cx="5772647" cy="29181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5DFAD80"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4.6pt" to="454.6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" strokecolor="black [3200]" strokeweight=".5pt">
                <v:stroke joinstyle="miter"/>
              </v:line>
            </w:pict>
          </mc:Fallback>
        </mc:AlternateContent>
      </w:r>
    </w:p>
    <w:p w14:paraId="03ED289C" w14:textId="77777777" w:rsidR="006D7C3D" w:rsidRDefault="002D5F5C" w:rsidP="004A3787">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1312" behindDoc="0" locked="0" layoutInCell="1" allowOverlap="1" wp14:anchorId="2C99FF2C" wp14:editId="2ADEF97A">
                <wp:simplePos x="0" y="0"/>
                <wp:positionH relativeFrom="column">
                  <wp:posOffset>207340</wp:posOffset>
                </wp:positionH>
                <wp:positionV relativeFrom="paragraph">
                  <wp:posOffset>1788770</wp:posOffset>
                </wp:positionV>
                <wp:extent cx="665683" cy="131673"/>
                <wp:effectExtent l="0" t="0" r="20320" b="20955"/>
                <wp:wrapNone/>
                <wp:docPr id="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683" cy="1316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3558BB1" id="Rectángulo 2" o:spid="_x0000_s1026" style="position:absolute;margin-left:16.35pt;margin-top:140.85pt;width:52.4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" filled="f" strokecolor="red" strokeweight="1.5pt">
                <v:path arrowok="t"/>
              </v:rect>
            </w:pict>
          </mc:Fallback>
        </mc:AlternateContent>
      </w:r>
      <w:r>
        <w:rPr>
          <w:noProof/>
          <w:lang w:eastAsia="es-MX"/>
        </w:rPr>
        <mc:AlternateContent>
          <mc:Choice Requires="wps">
            <w:drawing>
              <wp:anchor distT="0" distB="0" distL="114300" distR="114300" simplePos="0" relativeHeight="251659264" behindDoc="0" locked="0" layoutInCell="1" allowOverlap="1" wp14:anchorId="47158387" wp14:editId="1F63B374">
                <wp:simplePos x="0" y="0"/>
                <wp:positionH relativeFrom="column">
                  <wp:posOffset>221971</wp:posOffset>
                </wp:positionH>
                <wp:positionV relativeFrom="paragraph">
                  <wp:posOffset>1986280</wp:posOffset>
                </wp:positionV>
                <wp:extent cx="628878" cy="138989"/>
                <wp:effectExtent l="0" t="0" r="19050" b="13970"/>
                <wp:wrapNone/>
                <wp:docPr id="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78" cy="1389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6455A12" id="Rectángulo 2" o:spid="_x0000_s1026" style="position:absolute;margin-left:17.5pt;margin-top:156.4pt;width:49.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" filled="f" strokecolor="red" strokeweight="1.5pt">
                <v:path arrowok="t"/>
              </v:rect>
            </w:pict>
          </mc:Fallback>
        </mc:AlternateContent>
      </w:r>
      <w:r w:rsidRPr="002D5F5C">
        <w:rPr>
          <w:rFonts w:ascii="Palatino Linotype" w:hAnsi="Palatino Linotype"/>
          <w:noProof/>
          <w:lang w:eastAsia="es-MX"/>
        </w:rPr>
        <w:drawing>
          <wp:inline distT="0" distB="0" distL="0" distR="0" wp14:anchorId="4EE821B6" wp14:editId="3A622247">
            <wp:extent cx="5508345" cy="4119935"/>
            <wp:effectExtent l="133350" t="114300" r="130810" b="1092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8345" cy="4119935"/>
                    </a:xfrm>
                    <a:prstGeom prst="rect">
                      <a:avLst/>
                    </a:prstGeom>
                    <a:effectLst>
                      <a:outerShdw blurRad="63500" sx="102000" sy="102000" algn="ctr" rotWithShape="0">
                        <a:prstClr val="black">
                          <a:alpha val="40000"/>
                        </a:prstClr>
                      </a:outerShdw>
                    </a:effectLst>
                  </pic:spPr>
                </pic:pic>
              </a:graphicData>
            </a:graphic>
          </wp:inline>
        </w:drawing>
      </w:r>
    </w:p>
    <w:p w14:paraId="3C3B90FC" w14:textId="77777777" w:rsidR="00BF2FB5" w:rsidRDefault="00BF2FB5" w:rsidP="004A3787">
      <w:pPr>
        <w:spacing w:line="360" w:lineRule="auto"/>
        <w:jc w:val="both"/>
        <w:rPr>
          <w:rFonts w:ascii="Palatino Linotype" w:hAnsi="Palatino Linotype" w:cs="Arial"/>
        </w:rPr>
      </w:pPr>
    </w:p>
    <w:p w14:paraId="5435E2BF" w14:textId="77777777" w:rsidR="006D7C3D" w:rsidRPr="00E00339" w:rsidRDefault="006D7C3D" w:rsidP="004A3787">
      <w:pPr>
        <w:spacing w:line="360" w:lineRule="auto"/>
        <w:jc w:val="both"/>
        <w:rPr>
          <w:rFonts w:ascii="Palatino Linotype" w:hAnsi="Palatino Linotype" w:cs="Arial"/>
        </w:rPr>
      </w:pPr>
      <w:r w:rsidRPr="00E00339">
        <w:rPr>
          <w:rFonts w:ascii="Palatino Linotype" w:hAnsi="Palatino Linotype" w:cs="Arial"/>
        </w:rPr>
        <w:t xml:space="preserve">De </w:t>
      </w:r>
      <w:r>
        <w:rPr>
          <w:rFonts w:ascii="Palatino Linotype" w:hAnsi="Palatino Linotype" w:cs="Arial"/>
        </w:rPr>
        <w:t>lo</w:t>
      </w:r>
      <w:r w:rsidRPr="00E00339">
        <w:rPr>
          <w:rFonts w:ascii="Palatino Linotype" w:hAnsi="Palatino Linotype" w:cs="Arial"/>
        </w:rPr>
        <w:t xml:space="preserve"> previamente insertado se advierte que el Sujeto Obligado cuenta con </w:t>
      </w:r>
      <w:r>
        <w:rPr>
          <w:rFonts w:ascii="Palatino Linotype" w:hAnsi="Palatino Linotype" w:cs="Arial"/>
        </w:rPr>
        <w:t xml:space="preserve">diversas </w:t>
      </w:r>
      <w:r w:rsidRPr="00E00339">
        <w:rPr>
          <w:rFonts w:ascii="Palatino Linotype" w:hAnsi="Palatino Linotype" w:cs="Arial"/>
        </w:rPr>
        <w:t xml:space="preserve">unidades administrativas denominadas para el despacho de sus asuntos, </w:t>
      </w:r>
      <w:r>
        <w:rPr>
          <w:rFonts w:ascii="Palatino Linotype" w:hAnsi="Palatino Linotype" w:cs="Arial"/>
        </w:rPr>
        <w:t xml:space="preserve">siendo de mayor interés </w:t>
      </w:r>
      <w:r w:rsidR="002D5F5C">
        <w:rPr>
          <w:rFonts w:ascii="Palatino Linotype" w:hAnsi="Palatino Linotype" w:cs="Arial"/>
        </w:rPr>
        <w:t>Tesorería y Contabilidad</w:t>
      </w:r>
      <w:r w:rsidRPr="00E00339">
        <w:rPr>
          <w:rFonts w:ascii="Palatino Linotype" w:hAnsi="Palatino Linotype" w:cs="Arial"/>
        </w:rPr>
        <w:t>.</w:t>
      </w:r>
    </w:p>
    <w:p w14:paraId="32489301" w14:textId="77777777" w:rsidR="006D7C3D" w:rsidRDefault="006D7C3D" w:rsidP="004A3787">
      <w:pPr>
        <w:pStyle w:val="Sinespaciado"/>
        <w:spacing w:line="360" w:lineRule="auto"/>
        <w:jc w:val="both"/>
        <w:rPr>
          <w:rFonts w:ascii="Palatino Linotype" w:hAnsi="Palatino Linotype"/>
        </w:rPr>
      </w:pPr>
    </w:p>
    <w:p w14:paraId="253C4A22" w14:textId="77777777" w:rsidR="006D7C3D" w:rsidRDefault="006D7C3D" w:rsidP="004A3787">
      <w:pPr>
        <w:pStyle w:val="Sinespaciado"/>
        <w:spacing w:line="360" w:lineRule="auto"/>
        <w:jc w:val="both"/>
        <w:rPr>
          <w:rFonts w:ascii="Palatino Linotype" w:hAnsi="Palatino Linotype"/>
        </w:rPr>
      </w:pPr>
      <w:r w:rsidRPr="00FF3FB9">
        <w:rPr>
          <w:rFonts w:ascii="Palatino Linotype" w:hAnsi="Palatino Linotype"/>
        </w:rPr>
        <w:t xml:space="preserve">Correlativo a lo anterior resulta </w:t>
      </w:r>
      <w:r w:rsidR="002D5F5C">
        <w:rPr>
          <w:rFonts w:ascii="Palatino Linotype" w:hAnsi="Palatino Linotype"/>
        </w:rPr>
        <w:t xml:space="preserve">importante </w:t>
      </w:r>
      <w:r w:rsidRPr="00FF3FB9">
        <w:rPr>
          <w:rFonts w:ascii="Palatino Linotype" w:hAnsi="Palatino Linotype"/>
        </w:rPr>
        <w:t>traer a contexto l</w:t>
      </w:r>
      <w:r w:rsidR="002D5F5C">
        <w:rPr>
          <w:rFonts w:ascii="Palatino Linotype" w:hAnsi="Palatino Linotype"/>
        </w:rPr>
        <w:t>o</w:t>
      </w:r>
      <w:r w:rsidRPr="00FF3FB9">
        <w:rPr>
          <w:rFonts w:ascii="Palatino Linotype" w:hAnsi="Palatino Linotype"/>
        </w:rPr>
        <w:t xml:space="preserve">s </w:t>
      </w:r>
      <w:r w:rsidR="002D5F5C">
        <w:rPr>
          <w:rFonts w:ascii="Palatino Linotype" w:hAnsi="Palatino Linotype"/>
        </w:rPr>
        <w:t>objetivo</w:t>
      </w:r>
      <w:r w:rsidRPr="00FF3FB9">
        <w:rPr>
          <w:rFonts w:ascii="Palatino Linotype" w:hAnsi="Palatino Linotype"/>
        </w:rPr>
        <w:t xml:space="preserve">s y funciones de </w:t>
      </w:r>
      <w:r w:rsidR="00BF2FB5" w:rsidRPr="00BF2FB5">
        <w:rPr>
          <w:rFonts w:ascii="Palatino Linotype" w:hAnsi="Palatino Linotype"/>
        </w:rPr>
        <w:t>Tesorería y Contabilidad</w:t>
      </w:r>
      <w:r w:rsidRPr="00FF3FB9">
        <w:rPr>
          <w:rFonts w:ascii="Palatino Linotype" w:hAnsi="Palatino Linotype"/>
        </w:rPr>
        <w:t>, las cuales se encuentran inmersas en el ordenamiento legal previamente referido:</w:t>
      </w:r>
    </w:p>
    <w:p w14:paraId="14F4B9BE" w14:textId="77777777" w:rsidR="006D7C3D" w:rsidRDefault="00731CBE" w:rsidP="004A3787">
      <w:pPr>
        <w:pStyle w:val="Default"/>
        <w:ind w:right="567"/>
        <w:jc w:val="center"/>
        <w:rPr>
          <w:rFonts w:ascii="Palatino Linotype" w:hAnsi="Palatino Linotype"/>
          <w:i/>
          <w:sz w:val="22"/>
          <w:szCs w:val="22"/>
        </w:rPr>
      </w:pPr>
      <w:r w:rsidRPr="00731CBE">
        <w:rPr>
          <w:rFonts w:ascii="Palatino Linotype" w:hAnsi="Palatino Linotype"/>
          <w:i/>
          <w:noProof/>
          <w:sz w:val="22"/>
          <w:szCs w:val="22"/>
          <w:lang w:eastAsia="es-MX"/>
        </w:rPr>
        <w:lastRenderedPageBreak/>
        <w:drawing>
          <wp:inline distT="0" distB="0" distL="0" distR="0" wp14:anchorId="61C9CB7E" wp14:editId="1590887A">
            <wp:extent cx="4333461" cy="4857067"/>
            <wp:effectExtent l="38100" t="95250" r="86360" b="393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4382"/>
                    <a:stretch/>
                  </pic:blipFill>
                  <pic:spPr bwMode="auto">
                    <a:xfrm>
                      <a:off x="0" y="0"/>
                      <a:ext cx="4397122" cy="492842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867B21" w14:textId="77777777" w:rsidR="00731CBE" w:rsidRDefault="00731CBE" w:rsidP="004A3787">
      <w:pPr>
        <w:pStyle w:val="Default"/>
        <w:ind w:right="567"/>
        <w:jc w:val="center"/>
        <w:rPr>
          <w:rFonts w:ascii="Palatino Linotype" w:hAnsi="Palatino Linotype"/>
          <w:i/>
          <w:sz w:val="22"/>
          <w:szCs w:val="22"/>
        </w:rPr>
      </w:pPr>
      <w:r w:rsidRPr="00731CBE">
        <w:rPr>
          <w:rFonts w:ascii="Palatino Linotype" w:hAnsi="Palatino Linotype"/>
          <w:i/>
          <w:noProof/>
          <w:sz w:val="22"/>
          <w:szCs w:val="22"/>
          <w:lang w:eastAsia="es-MX"/>
        </w:rPr>
        <w:drawing>
          <wp:inline distT="0" distB="0" distL="0" distR="0" wp14:anchorId="64D072C8" wp14:editId="2BD040EB">
            <wp:extent cx="4325510" cy="862330"/>
            <wp:effectExtent l="38100" t="38100" r="94615" b="901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8516"/>
                    <a:stretch/>
                  </pic:blipFill>
                  <pic:spPr bwMode="auto">
                    <a:xfrm>
                      <a:off x="0" y="0"/>
                      <a:ext cx="4514873" cy="90008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2E50F1" w14:textId="77777777" w:rsidR="00731CBE" w:rsidRDefault="00731CBE" w:rsidP="004A3787">
      <w:pPr>
        <w:pStyle w:val="Default"/>
        <w:spacing w:line="360" w:lineRule="auto"/>
        <w:ind w:right="567"/>
        <w:jc w:val="both"/>
        <w:rPr>
          <w:rFonts w:ascii="Palatino Linotype" w:hAnsi="Palatino Linotype"/>
          <w:szCs w:val="22"/>
        </w:rPr>
      </w:pPr>
    </w:p>
    <w:p w14:paraId="28E410FB" w14:textId="77777777" w:rsidR="00731CBE" w:rsidRDefault="00731CBE" w:rsidP="004A3787">
      <w:pPr>
        <w:pStyle w:val="Default"/>
        <w:spacing w:line="360" w:lineRule="auto"/>
        <w:ind w:right="567"/>
        <w:jc w:val="center"/>
        <w:rPr>
          <w:rFonts w:ascii="Palatino Linotype" w:hAnsi="Palatino Linotype"/>
          <w:szCs w:val="22"/>
        </w:rPr>
      </w:pPr>
      <w:r w:rsidRPr="00731CBE">
        <w:rPr>
          <w:rFonts w:ascii="Palatino Linotype" w:hAnsi="Palatino Linotype"/>
          <w:noProof/>
          <w:szCs w:val="22"/>
          <w:lang w:eastAsia="es-MX"/>
        </w:rPr>
        <w:lastRenderedPageBreak/>
        <w:drawing>
          <wp:inline distT="0" distB="0" distL="0" distR="0" wp14:anchorId="6F573E2D" wp14:editId="00F93724">
            <wp:extent cx="4249364" cy="4987637"/>
            <wp:effectExtent l="114300" t="114300" r="113665" b="1181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1771" cy="5013937"/>
                    </a:xfrm>
                    <a:prstGeom prst="rect">
                      <a:avLst/>
                    </a:prstGeom>
                    <a:effectLst>
                      <a:outerShdw blurRad="63500" sx="102000" sy="102000" algn="ctr" rotWithShape="0">
                        <a:prstClr val="black">
                          <a:alpha val="40000"/>
                        </a:prstClr>
                      </a:outerShdw>
                    </a:effectLst>
                  </pic:spPr>
                </pic:pic>
              </a:graphicData>
            </a:graphic>
          </wp:inline>
        </w:drawing>
      </w:r>
    </w:p>
    <w:p w14:paraId="506C4872" w14:textId="77777777" w:rsidR="002027B3" w:rsidRDefault="002027B3" w:rsidP="004A3787">
      <w:pPr>
        <w:pStyle w:val="Default"/>
        <w:spacing w:line="360" w:lineRule="auto"/>
        <w:ind w:right="567"/>
        <w:jc w:val="center"/>
        <w:rPr>
          <w:rFonts w:ascii="Palatino Linotype" w:hAnsi="Palatino Linotype"/>
          <w:szCs w:val="22"/>
        </w:rPr>
      </w:pPr>
    </w:p>
    <w:p w14:paraId="65242064" w14:textId="77777777" w:rsidR="006D7C3D" w:rsidRPr="006174B4" w:rsidRDefault="006D7C3D" w:rsidP="004A3787">
      <w:pPr>
        <w:pStyle w:val="Default"/>
        <w:spacing w:line="360" w:lineRule="auto"/>
        <w:ind w:right="567"/>
        <w:jc w:val="both"/>
        <w:rPr>
          <w:rFonts w:ascii="Palatino Linotype" w:hAnsi="Palatino Linotype"/>
          <w:szCs w:val="22"/>
        </w:rPr>
      </w:pPr>
      <w:r>
        <w:rPr>
          <w:rFonts w:ascii="Palatino Linotype" w:hAnsi="Palatino Linotype"/>
          <w:szCs w:val="22"/>
        </w:rPr>
        <w:t xml:space="preserve">De los preceptos legales insertados se advierte que la </w:t>
      </w:r>
      <w:r w:rsidR="00731CBE">
        <w:rPr>
          <w:rFonts w:ascii="Palatino Linotype" w:hAnsi="Palatino Linotype"/>
        </w:rPr>
        <w:t>Tesorería</w:t>
      </w:r>
      <w:r>
        <w:rPr>
          <w:rFonts w:ascii="Palatino Linotype" w:hAnsi="Palatino Linotype"/>
        </w:rPr>
        <w:t>,</w:t>
      </w:r>
      <w:r w:rsidRPr="00FF3FB9">
        <w:rPr>
          <w:rFonts w:ascii="Palatino Linotype" w:hAnsi="Palatino Linotype"/>
        </w:rPr>
        <w:t xml:space="preserve"> </w:t>
      </w:r>
      <w:r w:rsidR="00731CBE">
        <w:rPr>
          <w:rFonts w:ascii="Palatino Linotype" w:hAnsi="Palatino Linotype"/>
        </w:rPr>
        <w:t>administra los recursos materiales del Sujeto Obligado</w:t>
      </w:r>
      <w:r>
        <w:rPr>
          <w:rFonts w:ascii="Palatino Linotype" w:hAnsi="Palatino Linotype"/>
        </w:rPr>
        <w:t xml:space="preserve">, </w:t>
      </w:r>
      <w:r w:rsidR="00731CBE">
        <w:rPr>
          <w:rFonts w:ascii="Palatino Linotype" w:hAnsi="Palatino Linotype"/>
        </w:rPr>
        <w:t>asimismo el área de Contabilidad</w:t>
      </w:r>
      <w:r w:rsidRPr="00FF3FB9">
        <w:rPr>
          <w:rFonts w:ascii="Palatino Linotype" w:hAnsi="Palatino Linotype"/>
        </w:rPr>
        <w:t>,</w:t>
      </w:r>
      <w:r w:rsidR="00731CBE">
        <w:rPr>
          <w:rFonts w:ascii="Palatino Linotype" w:hAnsi="Palatino Linotype"/>
        </w:rPr>
        <w:t xml:space="preserve"> lleva el registro de los bienes muebles e inmuebles que constituyen el patrimonio del Organismo</w:t>
      </w:r>
      <w:r>
        <w:rPr>
          <w:rFonts w:ascii="Palatino Linotype" w:hAnsi="Palatino Linotype"/>
        </w:rPr>
        <w:t xml:space="preserve">; siendo </w:t>
      </w:r>
      <w:r>
        <w:rPr>
          <w:rFonts w:ascii="Palatino Linotype" w:hAnsi="Palatino Linotype"/>
          <w:szCs w:val="22"/>
        </w:rPr>
        <w:t>las áreas que cuentan con las atribuciones para pronunciarse de acuerdo a los requerimientos planteados por la particular.</w:t>
      </w:r>
    </w:p>
    <w:p w14:paraId="35FB9A82" w14:textId="77777777" w:rsidR="006D7C3D" w:rsidRDefault="006D7C3D" w:rsidP="004A3787">
      <w:pPr>
        <w:spacing w:line="360" w:lineRule="auto"/>
        <w:jc w:val="both"/>
        <w:rPr>
          <w:rFonts w:ascii="Palatino Linotype" w:hAnsi="Palatino Linotype" w:cs="Arial"/>
          <w:highlight w:val="yellow"/>
        </w:rPr>
      </w:pPr>
    </w:p>
    <w:p w14:paraId="10634293" w14:textId="77777777" w:rsidR="002027B3" w:rsidRDefault="002027B3" w:rsidP="004A3787">
      <w:pPr>
        <w:spacing w:line="360" w:lineRule="auto"/>
        <w:jc w:val="both"/>
        <w:rPr>
          <w:rFonts w:ascii="Palatino Linotype" w:hAnsi="Palatino Linotype" w:cs="Arial"/>
        </w:rPr>
      </w:pPr>
    </w:p>
    <w:p w14:paraId="4AFDB09B" w14:textId="77777777" w:rsidR="004A3787" w:rsidRPr="009F3182" w:rsidRDefault="004A3787" w:rsidP="004A3787">
      <w:pPr>
        <w:spacing w:line="360" w:lineRule="auto"/>
        <w:jc w:val="both"/>
        <w:rPr>
          <w:rFonts w:ascii="Palatino Linotype" w:eastAsia="Calibri" w:hAnsi="Palatino Linotype" w:cs="Calibri"/>
          <w:lang w:val="es-ES_tradnl"/>
        </w:rPr>
      </w:pPr>
      <w:r w:rsidRPr="004A3787">
        <w:rPr>
          <w:rFonts w:ascii="Palatino Linotype" w:hAnsi="Palatino Linotype" w:cs="Arial"/>
        </w:rPr>
        <w:t>Aunado a lo anterior</w:t>
      </w:r>
      <w:r w:rsidRPr="004A3787">
        <w:rPr>
          <w:rFonts w:ascii="Palatino Linotype" w:eastAsia="Calibri" w:hAnsi="Palatino Linotype" w:cs="Calibri"/>
          <w:lang w:val="es-ES_tradnl"/>
        </w:rPr>
        <w:t xml:space="preserve"> </w:t>
      </w:r>
      <w:r>
        <w:rPr>
          <w:rFonts w:ascii="Palatino Linotype" w:eastAsia="Calibri" w:hAnsi="Palatino Linotype" w:cs="Calibri"/>
          <w:lang w:val="es-ES_tradnl"/>
        </w:rPr>
        <w:t xml:space="preserve">los Lineamientos del Informe Trimestral Municipal del Ejercicio Fiscal 2024, modulo 4, </w:t>
      </w:r>
      <w:r w:rsidRPr="00800CB7">
        <w:rPr>
          <w:rFonts w:ascii="Palatino Linotype" w:eastAsia="Calibri" w:hAnsi="Palatino Linotype" w:cs="Calibri"/>
          <w:lang w:val="es-ES_tradnl"/>
        </w:rPr>
        <w:t xml:space="preserve">establece la información que se deberá entregar al OSFEM por medio de los informes, </w:t>
      </w:r>
      <w:r>
        <w:rPr>
          <w:rFonts w:ascii="Palatino Linotype" w:eastAsia="Calibri" w:hAnsi="Palatino Linotype" w:cs="Calibri"/>
          <w:lang w:val="es-ES_tradnl"/>
        </w:rPr>
        <w:t xml:space="preserve">tal </w:t>
      </w:r>
      <w:r w:rsidRPr="009F3182">
        <w:rPr>
          <w:rFonts w:ascii="Palatino Linotype" w:eastAsia="Calibri" w:hAnsi="Palatino Linotype" w:cs="Calibri"/>
          <w:lang w:val="es-ES_tradnl"/>
        </w:rPr>
        <w:t>como se ilustra:</w:t>
      </w:r>
    </w:p>
    <w:p w14:paraId="016D14C9" w14:textId="77777777" w:rsidR="00B15AD8" w:rsidRPr="009F3182" w:rsidRDefault="00B15AD8" w:rsidP="00B15AD8">
      <w:pPr>
        <w:spacing w:line="360" w:lineRule="auto"/>
        <w:jc w:val="center"/>
        <w:rPr>
          <w:rFonts w:ascii="Palatino Linotype" w:eastAsia="Calibri" w:hAnsi="Palatino Linotype" w:cs="Calibri"/>
          <w:lang w:val="es-ES_tradnl"/>
        </w:rPr>
      </w:pPr>
      <w:r w:rsidRPr="009F3182">
        <w:rPr>
          <w:rFonts w:ascii="Palatino Linotype" w:eastAsia="Calibri" w:hAnsi="Palatino Linotype" w:cs="Calibri"/>
          <w:noProof/>
        </w:rPr>
        <w:drawing>
          <wp:inline distT="0" distB="0" distL="0" distR="0" wp14:anchorId="73C51E0A" wp14:editId="6C1E6E27">
            <wp:extent cx="5578757" cy="4079019"/>
            <wp:effectExtent l="133350" t="114300" r="136525" b="1123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4877" cy="4083493"/>
                    </a:xfrm>
                    <a:prstGeom prst="rect">
                      <a:avLst/>
                    </a:prstGeom>
                    <a:effectLst>
                      <a:outerShdw blurRad="63500" sx="102000" sy="102000" algn="ctr" rotWithShape="0">
                        <a:prstClr val="black">
                          <a:alpha val="40000"/>
                        </a:prstClr>
                      </a:outerShdw>
                    </a:effectLst>
                  </pic:spPr>
                </pic:pic>
              </a:graphicData>
            </a:graphic>
          </wp:inline>
        </w:drawing>
      </w:r>
    </w:p>
    <w:p w14:paraId="50C31AC4" w14:textId="77777777" w:rsidR="00B15AD8" w:rsidRPr="009F3182" w:rsidRDefault="00B15AD8" w:rsidP="00B15AD8">
      <w:pPr>
        <w:spacing w:line="360" w:lineRule="auto"/>
        <w:jc w:val="center"/>
        <w:rPr>
          <w:rFonts w:ascii="Palatino Linotype" w:eastAsia="Calibri" w:hAnsi="Palatino Linotype" w:cs="Calibri"/>
          <w:lang w:val="es-ES_tradnl"/>
        </w:rPr>
      </w:pPr>
    </w:p>
    <w:p w14:paraId="67E6B070" w14:textId="77777777" w:rsidR="004A3787" w:rsidRDefault="00B15AD8" w:rsidP="00B15AD8">
      <w:pPr>
        <w:jc w:val="center"/>
        <w:rPr>
          <w:rFonts w:ascii="Palatino Linotype" w:eastAsia="Calibri" w:hAnsi="Palatino Linotype" w:cs="Calibri"/>
          <w:lang w:val="es-ES_tradnl"/>
        </w:rPr>
      </w:pPr>
      <w:r w:rsidRPr="009F3182">
        <w:rPr>
          <w:rFonts w:ascii="Palatino Linotype" w:eastAsia="Calibri" w:hAnsi="Palatino Linotype" w:cs="Calibri"/>
          <w:noProof/>
        </w:rPr>
        <w:lastRenderedPageBreak/>
        <w:drawing>
          <wp:inline distT="0" distB="0" distL="0" distR="0" wp14:anchorId="6674B199" wp14:editId="25CE15EC">
            <wp:extent cx="5045295" cy="6241774"/>
            <wp:effectExtent l="114300" t="133350" r="117475" b="140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9386" cy="6271578"/>
                    </a:xfrm>
                    <a:prstGeom prst="rect">
                      <a:avLst/>
                    </a:prstGeom>
                    <a:effectLst>
                      <a:outerShdw blurRad="63500" sx="102000" sy="102000" algn="ctr" rotWithShape="0">
                        <a:prstClr val="black">
                          <a:alpha val="40000"/>
                        </a:prstClr>
                      </a:outerShdw>
                    </a:effectLst>
                  </pic:spPr>
                </pic:pic>
              </a:graphicData>
            </a:graphic>
          </wp:inline>
        </w:drawing>
      </w:r>
    </w:p>
    <w:p w14:paraId="180B98D3" w14:textId="77777777" w:rsidR="004A3787" w:rsidRDefault="004A3787" w:rsidP="004A3787">
      <w:pPr>
        <w:jc w:val="center"/>
        <w:rPr>
          <w:rFonts w:ascii="Palatino Linotype" w:eastAsia="Calibri" w:hAnsi="Palatino Linotype" w:cs="Calibri"/>
          <w:lang w:val="es-ES_tradnl"/>
        </w:rPr>
      </w:pPr>
      <w:r>
        <w:rPr>
          <w:rFonts w:ascii="Palatino Linotype" w:eastAsia="Calibri" w:hAnsi="Palatino Linotype" w:cs="Calibri"/>
          <w:noProof/>
        </w:rPr>
        <w:lastRenderedPageBreak/>
        <w:drawing>
          <wp:inline distT="0" distB="0" distL="0" distR="0" wp14:anchorId="6E2BC251" wp14:editId="1FCA977C">
            <wp:extent cx="5466979" cy="3617844"/>
            <wp:effectExtent l="114300" t="114300" r="114935" b="1162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483D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8934" cy="3711784"/>
                    </a:xfrm>
                    <a:prstGeom prst="rect">
                      <a:avLst/>
                    </a:prstGeom>
                    <a:effectLst>
                      <a:outerShdw blurRad="63500" sx="102000" sy="102000" algn="ctr" rotWithShape="0">
                        <a:prstClr val="black">
                          <a:alpha val="40000"/>
                        </a:prstClr>
                      </a:outerShdw>
                    </a:effectLst>
                  </pic:spPr>
                </pic:pic>
              </a:graphicData>
            </a:graphic>
          </wp:inline>
        </w:drawing>
      </w:r>
    </w:p>
    <w:p w14:paraId="0FF28BDB" w14:textId="77777777" w:rsidR="002027B3" w:rsidRDefault="002027B3" w:rsidP="002027B3">
      <w:pPr>
        <w:rPr>
          <w:rFonts w:ascii="Palatino Linotype" w:eastAsia="Calibri" w:hAnsi="Palatino Linotype" w:cs="Calibri"/>
          <w:lang w:val="es-ES_tradnl"/>
        </w:rPr>
      </w:pPr>
    </w:p>
    <w:p w14:paraId="66EC02AF" w14:textId="77777777" w:rsidR="00B15AD8" w:rsidRDefault="00EE2CB7" w:rsidP="002027B3">
      <w:pPr>
        <w:rPr>
          <w:rFonts w:ascii="Palatino Linotype" w:eastAsia="Calibri" w:hAnsi="Palatino Linotype" w:cs="Calibri"/>
          <w:noProof/>
        </w:rPr>
      </w:pPr>
      <w:r>
        <w:rPr>
          <w:rFonts w:ascii="Palatino Linotype" w:eastAsia="Calibri" w:hAnsi="Palatino Linotype" w:cs="Calibri"/>
          <w:noProof/>
        </w:rPr>
        <mc:AlternateContent>
          <mc:Choice Requires="wps">
            <w:drawing>
              <wp:anchor distT="0" distB="0" distL="114300" distR="114300" simplePos="0" relativeHeight="251665408" behindDoc="0" locked="0" layoutInCell="1" allowOverlap="1" wp14:anchorId="3A2245D7" wp14:editId="4FDE221F">
                <wp:simplePos x="0" y="0"/>
                <wp:positionH relativeFrom="column">
                  <wp:posOffset>48950</wp:posOffset>
                </wp:positionH>
                <wp:positionV relativeFrom="paragraph">
                  <wp:posOffset>53588</wp:posOffset>
                </wp:positionV>
                <wp:extent cx="5828306" cy="3140766"/>
                <wp:effectExtent l="0" t="0" r="20320" b="21590"/>
                <wp:wrapNone/>
                <wp:docPr id="20" name="Conector recto 20"/>
                <wp:cNvGraphicFramePr/>
                <a:graphic xmlns:a="http://schemas.openxmlformats.org/drawingml/2006/main">
                  <a:graphicData uri="http://schemas.microsoft.com/office/word/2010/wordprocessingShape">
                    <wps:wsp>
                      <wps:cNvCnPr/>
                      <wps:spPr>
                        <a:xfrm>
                          <a:off x="0" y="0"/>
                          <a:ext cx="5828306" cy="31407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1CB6A95"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85pt,4.2pt" to="462.7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" strokecolor="black [3200]" strokeweight=".5pt">
                <v:stroke joinstyle="miter"/>
              </v:line>
            </w:pict>
          </mc:Fallback>
        </mc:AlternateContent>
      </w:r>
    </w:p>
    <w:p w14:paraId="072FE146" w14:textId="77777777" w:rsidR="002027B3" w:rsidRDefault="002027B3" w:rsidP="002027B3">
      <w:pPr>
        <w:rPr>
          <w:rFonts w:ascii="Palatino Linotype" w:eastAsia="Calibri" w:hAnsi="Palatino Linotype" w:cs="Calibri"/>
          <w:lang w:val="es-ES_tradnl"/>
        </w:rPr>
      </w:pPr>
    </w:p>
    <w:p w14:paraId="52E1EAE8" w14:textId="77777777" w:rsidR="004A3787" w:rsidRDefault="004A3787" w:rsidP="004A3787">
      <w:pPr>
        <w:jc w:val="center"/>
        <w:rPr>
          <w:rFonts w:ascii="Palatino Linotype" w:eastAsia="Calibri" w:hAnsi="Palatino Linotype" w:cs="Calibri"/>
          <w:lang w:val="es-ES_tradnl"/>
        </w:rPr>
      </w:pPr>
      <w:r>
        <w:rPr>
          <w:rFonts w:ascii="Palatino Linotype" w:eastAsia="Calibri" w:hAnsi="Palatino Linotype" w:cs="Calibri"/>
          <w:noProof/>
        </w:rPr>
        <w:lastRenderedPageBreak/>
        <w:drawing>
          <wp:inline distT="0" distB="0" distL="0" distR="0" wp14:anchorId="17CFD103" wp14:editId="1A921A16">
            <wp:extent cx="5188273" cy="6368995"/>
            <wp:effectExtent l="133350" t="133350" r="127000" b="127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4862CB.tmp"/>
                    <pic:cNvPicPr/>
                  </pic:nvPicPr>
                  <pic:blipFill>
                    <a:blip r:embed="rId15">
                      <a:extLst>
                        <a:ext uri="{28A0092B-C50C-407E-A947-70E740481C1C}">
                          <a14:useLocalDpi xmlns:a14="http://schemas.microsoft.com/office/drawing/2010/main" val="0"/>
                        </a:ext>
                      </a:extLst>
                    </a:blip>
                    <a:stretch>
                      <a:fillRect/>
                    </a:stretch>
                  </pic:blipFill>
                  <pic:spPr>
                    <a:xfrm>
                      <a:off x="0" y="0"/>
                      <a:ext cx="5259794" cy="6456793"/>
                    </a:xfrm>
                    <a:prstGeom prst="rect">
                      <a:avLst/>
                    </a:prstGeom>
                    <a:effectLst>
                      <a:outerShdw blurRad="63500" sx="102000" sy="102000" algn="ctr" rotWithShape="0">
                        <a:prstClr val="black">
                          <a:alpha val="40000"/>
                        </a:prstClr>
                      </a:outerShdw>
                    </a:effectLst>
                  </pic:spPr>
                </pic:pic>
              </a:graphicData>
            </a:graphic>
          </wp:inline>
        </w:drawing>
      </w:r>
    </w:p>
    <w:p w14:paraId="3FFDB420" w14:textId="77777777" w:rsidR="004A3787" w:rsidRDefault="004A3787" w:rsidP="004A3787">
      <w:pPr>
        <w:jc w:val="center"/>
        <w:rPr>
          <w:rFonts w:ascii="Palatino Linotype" w:eastAsia="Calibri" w:hAnsi="Palatino Linotype" w:cs="Calibri"/>
          <w:lang w:val="es-ES_tradnl"/>
        </w:rPr>
      </w:pPr>
      <w:r>
        <w:rPr>
          <w:rFonts w:ascii="Palatino Linotype" w:eastAsia="Calibri" w:hAnsi="Palatino Linotype" w:cs="Calibri"/>
          <w:noProof/>
        </w:rPr>
        <w:lastRenderedPageBreak/>
        <w:drawing>
          <wp:inline distT="0" distB="0" distL="0" distR="0" wp14:anchorId="71FF8818" wp14:editId="7314F335">
            <wp:extent cx="4524499" cy="3230231"/>
            <wp:effectExtent l="114300" t="114300" r="104775" b="1231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48C346.tmp"/>
                    <pic:cNvPicPr/>
                  </pic:nvPicPr>
                  <pic:blipFill>
                    <a:blip r:embed="rId16">
                      <a:extLst>
                        <a:ext uri="{28A0092B-C50C-407E-A947-70E740481C1C}">
                          <a14:useLocalDpi xmlns:a14="http://schemas.microsoft.com/office/drawing/2010/main" val="0"/>
                        </a:ext>
                      </a:extLst>
                    </a:blip>
                    <a:stretch>
                      <a:fillRect/>
                    </a:stretch>
                  </pic:blipFill>
                  <pic:spPr>
                    <a:xfrm>
                      <a:off x="0" y="0"/>
                      <a:ext cx="4613183" cy="3293546"/>
                    </a:xfrm>
                    <a:prstGeom prst="rect">
                      <a:avLst/>
                    </a:prstGeom>
                    <a:effectLst>
                      <a:outerShdw blurRad="63500" sx="102000" sy="102000" algn="ctr" rotWithShape="0">
                        <a:prstClr val="black">
                          <a:alpha val="40000"/>
                        </a:prstClr>
                      </a:outerShdw>
                    </a:effectLst>
                  </pic:spPr>
                </pic:pic>
              </a:graphicData>
            </a:graphic>
          </wp:inline>
        </w:drawing>
      </w:r>
    </w:p>
    <w:p w14:paraId="02F41468" w14:textId="77777777" w:rsidR="004A3787" w:rsidRDefault="004A3787" w:rsidP="004A3787">
      <w:pPr>
        <w:jc w:val="center"/>
        <w:rPr>
          <w:rFonts w:ascii="Palatino Linotype" w:eastAsia="Calibri" w:hAnsi="Palatino Linotype" w:cs="Calibri"/>
          <w:lang w:val="es-ES_tradnl"/>
        </w:rPr>
      </w:pPr>
      <w:r>
        <w:rPr>
          <w:rFonts w:ascii="Palatino Linotype" w:eastAsia="Calibri" w:hAnsi="Palatino Linotype" w:cs="Calibri"/>
          <w:noProof/>
        </w:rPr>
        <w:drawing>
          <wp:inline distT="0" distB="0" distL="0" distR="0" wp14:anchorId="05C32714" wp14:editId="2ABED042">
            <wp:extent cx="3716977" cy="3520053"/>
            <wp:effectExtent l="95250" t="114300" r="93345" b="1187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48256C.tmp"/>
                    <pic:cNvPicPr/>
                  </pic:nvPicPr>
                  <pic:blipFill>
                    <a:blip r:embed="rId17">
                      <a:extLst>
                        <a:ext uri="{28A0092B-C50C-407E-A947-70E740481C1C}">
                          <a14:useLocalDpi xmlns:a14="http://schemas.microsoft.com/office/drawing/2010/main" val="0"/>
                        </a:ext>
                      </a:extLst>
                    </a:blip>
                    <a:stretch>
                      <a:fillRect/>
                    </a:stretch>
                  </pic:blipFill>
                  <pic:spPr>
                    <a:xfrm>
                      <a:off x="0" y="0"/>
                      <a:ext cx="3740577" cy="3542403"/>
                    </a:xfrm>
                    <a:prstGeom prst="rect">
                      <a:avLst/>
                    </a:prstGeom>
                    <a:effectLst>
                      <a:outerShdw blurRad="63500" sx="102000" sy="102000" algn="ctr" rotWithShape="0">
                        <a:prstClr val="black">
                          <a:alpha val="40000"/>
                        </a:prstClr>
                      </a:outerShdw>
                    </a:effectLst>
                  </pic:spPr>
                </pic:pic>
              </a:graphicData>
            </a:graphic>
          </wp:inline>
        </w:drawing>
      </w:r>
    </w:p>
    <w:p w14:paraId="68BF9905" w14:textId="77777777" w:rsidR="00EE2CB7" w:rsidRDefault="00EE2CB7" w:rsidP="004A3787">
      <w:pPr>
        <w:jc w:val="center"/>
        <w:rPr>
          <w:rFonts w:ascii="Palatino Linotype" w:eastAsia="Calibri" w:hAnsi="Palatino Linotype" w:cs="Calibri"/>
          <w:lang w:val="es-ES_tradnl"/>
        </w:rPr>
      </w:pPr>
    </w:p>
    <w:p w14:paraId="195E3A59" w14:textId="77777777" w:rsidR="00EE2CB7" w:rsidRDefault="00EE2CB7" w:rsidP="004A3787">
      <w:pPr>
        <w:jc w:val="center"/>
        <w:rPr>
          <w:rFonts w:ascii="Palatino Linotype" w:eastAsia="Calibri" w:hAnsi="Palatino Linotype" w:cs="Calibri"/>
          <w:lang w:val="es-ES_tradnl"/>
        </w:rPr>
      </w:pPr>
    </w:p>
    <w:p w14:paraId="4EF13788" w14:textId="77777777" w:rsidR="004A3787" w:rsidRPr="009F3182" w:rsidRDefault="00EE2CB7" w:rsidP="004A3787">
      <w:pPr>
        <w:jc w:val="center"/>
        <w:rPr>
          <w:rFonts w:ascii="Palatino Linotype" w:eastAsia="Calibri" w:hAnsi="Palatino Linotype" w:cs="Calibri"/>
          <w:lang w:val="es-ES_tradnl"/>
        </w:rPr>
      </w:pPr>
      <w:r w:rsidRPr="009F3182">
        <w:rPr>
          <w:rFonts w:ascii="Palatino Linotype" w:eastAsia="Calibri" w:hAnsi="Palatino Linotype" w:cs="Calibri"/>
          <w:noProof/>
        </w:rPr>
        <w:drawing>
          <wp:inline distT="0" distB="0" distL="0" distR="0" wp14:anchorId="75482AF9" wp14:editId="6CA578BB">
            <wp:extent cx="4834393" cy="3005263"/>
            <wp:effectExtent l="114300" t="95250" r="118745" b="1003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9906" cy="3014906"/>
                    </a:xfrm>
                    <a:prstGeom prst="rect">
                      <a:avLst/>
                    </a:prstGeom>
                    <a:effectLst>
                      <a:outerShdw blurRad="63500" sx="102000" sy="102000" algn="ctr" rotWithShape="0">
                        <a:prstClr val="black">
                          <a:alpha val="40000"/>
                        </a:prstClr>
                      </a:outerShdw>
                    </a:effectLst>
                  </pic:spPr>
                </pic:pic>
              </a:graphicData>
            </a:graphic>
          </wp:inline>
        </w:drawing>
      </w:r>
    </w:p>
    <w:p w14:paraId="16EC3606" w14:textId="77777777" w:rsidR="00EE2CB7" w:rsidRPr="009F3182" w:rsidRDefault="00EE2CB7" w:rsidP="00EE2CB7">
      <w:pPr>
        <w:rPr>
          <w:rFonts w:ascii="Palatino Linotype" w:eastAsia="Calibri" w:hAnsi="Palatino Linotype" w:cs="Calibri"/>
          <w:lang w:val="es-ES_tradnl"/>
        </w:rPr>
      </w:pPr>
      <w:r w:rsidRPr="009F3182">
        <w:rPr>
          <w:rFonts w:ascii="Palatino Linotype" w:eastAsia="Calibri" w:hAnsi="Palatino Linotype" w:cs="Calibri"/>
          <w:noProof/>
        </w:rPr>
        <mc:AlternateContent>
          <mc:Choice Requires="wps">
            <w:drawing>
              <wp:anchor distT="0" distB="0" distL="114300" distR="114300" simplePos="0" relativeHeight="251664384" behindDoc="0" locked="0" layoutInCell="1" allowOverlap="1" wp14:anchorId="23159BE4" wp14:editId="0F0A3A58">
                <wp:simplePos x="0" y="0"/>
                <wp:positionH relativeFrom="column">
                  <wp:posOffset>-14660</wp:posOffset>
                </wp:positionH>
                <wp:positionV relativeFrom="paragraph">
                  <wp:posOffset>96988</wp:posOffset>
                </wp:positionV>
                <wp:extent cx="5804452" cy="3856383"/>
                <wp:effectExtent l="0" t="0" r="25400" b="29845"/>
                <wp:wrapNone/>
                <wp:docPr id="19" name="Conector recto 19"/>
                <wp:cNvGraphicFramePr/>
                <a:graphic xmlns:a="http://schemas.openxmlformats.org/drawingml/2006/main">
                  <a:graphicData uri="http://schemas.microsoft.com/office/word/2010/wordprocessingShape">
                    <wps:wsp>
                      <wps:cNvCnPr/>
                      <wps:spPr>
                        <a:xfrm>
                          <a:off x="0" y="0"/>
                          <a:ext cx="5804452" cy="38563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AD332B0" id="Conector recto 1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5pt,7.65pt" to="455.9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" strokecolor="black [3200]" strokeweight=".5pt">
                <v:stroke joinstyle="miter"/>
              </v:line>
            </w:pict>
          </mc:Fallback>
        </mc:AlternateContent>
      </w:r>
    </w:p>
    <w:p w14:paraId="7EE140F1" w14:textId="77777777" w:rsidR="00EE2CB7" w:rsidRPr="00EE2CB7" w:rsidRDefault="00EE2CB7" w:rsidP="004A3787">
      <w:pPr>
        <w:jc w:val="center"/>
        <w:rPr>
          <w:rFonts w:ascii="Palatino Linotype" w:eastAsia="Calibri" w:hAnsi="Palatino Linotype" w:cs="Calibri"/>
          <w:highlight w:val="yellow"/>
          <w:lang w:val="es-ES_tradnl"/>
        </w:rPr>
      </w:pPr>
      <w:r w:rsidRPr="009F3182">
        <w:rPr>
          <w:rFonts w:ascii="Palatino Linotype" w:eastAsia="Calibri" w:hAnsi="Palatino Linotype" w:cs="Calibri"/>
          <w:noProof/>
        </w:rPr>
        <w:lastRenderedPageBreak/>
        <w:drawing>
          <wp:inline distT="0" distB="0" distL="0" distR="0" wp14:anchorId="166D0482" wp14:editId="6F52AE17">
            <wp:extent cx="4438650" cy="4738978"/>
            <wp:effectExtent l="38100" t="95250" r="95250" b="431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1741"/>
                    <a:stretch/>
                  </pic:blipFill>
                  <pic:spPr bwMode="auto">
                    <a:xfrm>
                      <a:off x="0" y="0"/>
                      <a:ext cx="4439270" cy="473964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8569AB" w14:textId="77777777" w:rsidR="00EE2CB7" w:rsidRDefault="00EE2CB7" w:rsidP="004A3787">
      <w:pPr>
        <w:jc w:val="center"/>
        <w:rPr>
          <w:rFonts w:ascii="Palatino Linotype" w:eastAsia="Calibri" w:hAnsi="Palatino Linotype" w:cs="Calibri"/>
          <w:lang w:val="es-ES_tradnl"/>
        </w:rPr>
      </w:pPr>
      <w:r w:rsidRPr="009F3182">
        <w:rPr>
          <w:rFonts w:ascii="Palatino Linotype" w:eastAsia="Calibri" w:hAnsi="Palatino Linotype" w:cs="Calibri"/>
          <w:noProof/>
        </w:rPr>
        <w:drawing>
          <wp:inline distT="0" distB="0" distL="0" distR="0" wp14:anchorId="51ED9167" wp14:editId="21F00FBC">
            <wp:extent cx="4438616" cy="1542691"/>
            <wp:effectExtent l="38100" t="38100" r="95885" b="958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1035"/>
                    <a:stretch/>
                  </pic:blipFill>
                  <pic:spPr bwMode="auto">
                    <a:xfrm>
                      <a:off x="0" y="0"/>
                      <a:ext cx="4439270" cy="154291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333925F" w14:textId="77777777" w:rsidR="004A3787" w:rsidRDefault="004A3787" w:rsidP="004A3787">
      <w:pPr>
        <w:jc w:val="center"/>
        <w:rPr>
          <w:rFonts w:ascii="Palatino Linotype" w:eastAsia="Calibri" w:hAnsi="Palatino Linotype" w:cs="Calibri"/>
          <w:lang w:val="es-ES_tradnl"/>
        </w:rPr>
      </w:pPr>
      <w:r>
        <w:rPr>
          <w:rFonts w:ascii="Palatino Linotype" w:eastAsia="Calibri" w:hAnsi="Palatino Linotype" w:cs="Calibri"/>
          <w:noProof/>
        </w:rPr>
        <w:lastRenderedPageBreak/>
        <w:drawing>
          <wp:inline distT="0" distB="0" distL="0" distR="0" wp14:anchorId="119867AE" wp14:editId="02A80B1F">
            <wp:extent cx="4921858" cy="3136802"/>
            <wp:effectExtent l="114300" t="95250" r="107950" b="1022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486DCA.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5357" cy="3164525"/>
                    </a:xfrm>
                    <a:prstGeom prst="rect">
                      <a:avLst/>
                    </a:prstGeom>
                    <a:effectLst>
                      <a:outerShdw blurRad="63500" sx="102000" sy="102000" algn="ctr" rotWithShape="0">
                        <a:prstClr val="black">
                          <a:alpha val="40000"/>
                        </a:prstClr>
                      </a:outerShdw>
                    </a:effectLst>
                  </pic:spPr>
                </pic:pic>
              </a:graphicData>
            </a:graphic>
          </wp:inline>
        </w:drawing>
      </w:r>
    </w:p>
    <w:p w14:paraId="1C832AC5" w14:textId="77777777" w:rsidR="004A3787" w:rsidRDefault="004A3787" w:rsidP="004A3787">
      <w:pPr>
        <w:jc w:val="center"/>
        <w:rPr>
          <w:rFonts w:ascii="Palatino Linotype" w:eastAsia="Calibri" w:hAnsi="Palatino Linotype" w:cs="Calibri"/>
          <w:lang w:val="es-ES_tradnl"/>
        </w:rPr>
      </w:pPr>
      <w:r>
        <w:rPr>
          <w:rFonts w:ascii="Palatino Linotype" w:eastAsia="Calibri" w:hAnsi="Palatino Linotype" w:cs="Calibri"/>
          <w:noProof/>
        </w:rPr>
        <w:drawing>
          <wp:inline distT="0" distB="0" distL="0" distR="0" wp14:anchorId="6A011FD4" wp14:editId="482EF20A">
            <wp:extent cx="4908044" cy="3522427"/>
            <wp:effectExtent l="114300" t="114300" r="121285" b="1162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4842EE.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33730" cy="3540861"/>
                    </a:xfrm>
                    <a:prstGeom prst="rect">
                      <a:avLst/>
                    </a:prstGeom>
                    <a:effectLst>
                      <a:outerShdw blurRad="63500" sx="102000" sy="102000" algn="ctr" rotWithShape="0">
                        <a:prstClr val="black">
                          <a:alpha val="40000"/>
                        </a:prstClr>
                      </a:outerShdw>
                    </a:effectLst>
                  </pic:spPr>
                </pic:pic>
              </a:graphicData>
            </a:graphic>
          </wp:inline>
        </w:drawing>
      </w:r>
    </w:p>
    <w:p w14:paraId="6F0C7C8A" w14:textId="77777777" w:rsidR="004A3787" w:rsidRDefault="004A3787" w:rsidP="004A3787">
      <w:pPr>
        <w:jc w:val="center"/>
        <w:rPr>
          <w:rFonts w:ascii="Palatino Linotype" w:eastAsia="Calibri" w:hAnsi="Palatino Linotype" w:cs="Calibri"/>
          <w:lang w:val="es-ES_tradnl"/>
        </w:rPr>
      </w:pPr>
      <w:r>
        <w:rPr>
          <w:rFonts w:ascii="Palatino Linotype" w:eastAsia="Calibri" w:hAnsi="Palatino Linotype" w:cs="Calibri"/>
          <w:noProof/>
        </w:rPr>
        <w:lastRenderedPageBreak/>
        <w:drawing>
          <wp:inline distT="0" distB="0" distL="0" distR="0" wp14:anchorId="4C08444C" wp14:editId="7430E934">
            <wp:extent cx="5335325" cy="3472846"/>
            <wp:effectExtent l="114300" t="114300" r="113030" b="1085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4824C3.tmp"/>
                    <pic:cNvPicPr/>
                  </pic:nvPicPr>
                  <pic:blipFill>
                    <a:blip r:embed="rId22">
                      <a:extLst>
                        <a:ext uri="{28A0092B-C50C-407E-A947-70E740481C1C}">
                          <a14:useLocalDpi xmlns:a14="http://schemas.microsoft.com/office/drawing/2010/main" val="0"/>
                        </a:ext>
                      </a:extLst>
                    </a:blip>
                    <a:stretch>
                      <a:fillRect/>
                    </a:stretch>
                  </pic:blipFill>
                  <pic:spPr>
                    <a:xfrm>
                      <a:off x="0" y="0"/>
                      <a:ext cx="5344425" cy="3478769"/>
                    </a:xfrm>
                    <a:prstGeom prst="rect">
                      <a:avLst/>
                    </a:prstGeom>
                    <a:effectLst>
                      <a:outerShdw blurRad="63500" sx="102000" sy="102000" algn="ctr" rotWithShape="0">
                        <a:prstClr val="black">
                          <a:alpha val="40000"/>
                        </a:prstClr>
                      </a:outerShdw>
                    </a:effectLst>
                  </pic:spPr>
                </pic:pic>
              </a:graphicData>
            </a:graphic>
          </wp:inline>
        </w:drawing>
      </w:r>
    </w:p>
    <w:p w14:paraId="4D12A415" w14:textId="77777777" w:rsidR="004A3787" w:rsidRDefault="004A3787" w:rsidP="004A3787">
      <w:pPr>
        <w:spacing w:line="360" w:lineRule="auto"/>
        <w:ind w:right="142"/>
        <w:jc w:val="both"/>
        <w:rPr>
          <w:rFonts w:ascii="Palatino Linotype" w:hAnsi="Palatino Linotype"/>
        </w:rPr>
      </w:pPr>
    </w:p>
    <w:p w14:paraId="5F2D8D79" w14:textId="77777777" w:rsidR="004A3787" w:rsidRPr="00E9605E" w:rsidRDefault="004A3787" w:rsidP="004A3787">
      <w:pPr>
        <w:spacing w:line="360" w:lineRule="auto"/>
        <w:ind w:right="142"/>
        <w:jc w:val="both"/>
        <w:rPr>
          <w:rFonts w:ascii="Palatino Linotype" w:hAnsi="Palatino Linotype"/>
          <w:lang w:val="es-ES_tradnl"/>
        </w:rPr>
      </w:pPr>
      <w:r w:rsidRPr="00E9605E">
        <w:rPr>
          <w:rFonts w:ascii="Palatino Linotype" w:hAnsi="Palatino Linotype"/>
        </w:rPr>
        <w:t>Aunado a lo antes expuesto,</w:t>
      </w:r>
      <w:r>
        <w:rPr>
          <w:rFonts w:ascii="Palatino Linotype" w:hAnsi="Palatino Linotype"/>
        </w:rPr>
        <w:t xml:space="preserve"> </w:t>
      </w:r>
      <w:r w:rsidRPr="00E9605E">
        <w:rPr>
          <w:rFonts w:ascii="Palatino Linotype" w:hAnsi="Palatino Linotype"/>
        </w:rPr>
        <w:t xml:space="preserve">cabe señalar que la información referida forma parte de las Obligaciones de Transparencia Comunes del </w:t>
      </w:r>
      <w:r w:rsidRPr="00E9605E">
        <w:rPr>
          <w:rFonts w:ascii="Palatino Linotype" w:hAnsi="Palatino Linotype"/>
          <w:b/>
        </w:rPr>
        <w:t>Sujeto Obligado</w:t>
      </w:r>
      <w:r w:rsidRPr="00E9605E">
        <w:rPr>
          <w:rFonts w:ascii="Palatino Linotype" w:hAnsi="Palatino Linotype"/>
        </w:rPr>
        <w:t xml:space="preserve">, lo que nos </w:t>
      </w:r>
      <w:r w:rsidRPr="00E9605E">
        <w:rPr>
          <w:rFonts w:ascii="Palatino Linotype" w:hAnsi="Palatino Linotype"/>
          <w:lang w:val="es-ES_tradnl"/>
        </w:rPr>
        <w:t xml:space="preserve">permite traer a colación lo dispuesto por </w:t>
      </w:r>
      <w:bookmarkStart w:id="1" w:name="_Hlk115810533"/>
      <w:r>
        <w:rPr>
          <w:rFonts w:ascii="Palatino Linotype" w:hAnsi="Palatino Linotype"/>
          <w:lang w:val="es-ES_tradnl"/>
        </w:rPr>
        <w:t xml:space="preserve">la fracción </w:t>
      </w:r>
      <w:r w:rsidRPr="00E40EA3">
        <w:rPr>
          <w:rFonts w:ascii="Palatino Linotype" w:hAnsi="Palatino Linotype" w:cs="Arial"/>
          <w:lang w:eastAsia="en-US"/>
        </w:rPr>
        <w:t>XXXVIII</w:t>
      </w:r>
      <w:r w:rsidRPr="00E9605E">
        <w:rPr>
          <w:rFonts w:ascii="Palatino Linotype" w:hAnsi="Palatino Linotype"/>
          <w:lang w:val="es-ES_tradnl"/>
        </w:rPr>
        <w:t xml:space="preserve"> del artículo 92 de la Ley de Transparencia y Acceso a la Información Pública del Estado de México y Municipios </w:t>
      </w:r>
      <w:bookmarkEnd w:id="1"/>
      <w:r w:rsidRPr="00E9605E">
        <w:rPr>
          <w:rFonts w:ascii="Palatino Linotype" w:hAnsi="Palatino Linotype"/>
          <w:lang w:val="es-ES_tradnl"/>
        </w:rPr>
        <w:t>en el cual se aprecia lo siguiente:</w:t>
      </w:r>
    </w:p>
    <w:p w14:paraId="71993E9C" w14:textId="77777777" w:rsidR="004A3787" w:rsidRDefault="004A3787" w:rsidP="004A3787">
      <w:pPr>
        <w:tabs>
          <w:tab w:val="left" w:pos="851"/>
        </w:tabs>
        <w:ind w:left="851" w:right="851"/>
        <w:jc w:val="both"/>
        <w:rPr>
          <w:rFonts w:ascii="Palatino Linotype" w:hAnsi="Palatino Linotype" w:cs="Arial"/>
          <w:i/>
          <w:lang w:eastAsia="en-US"/>
        </w:rPr>
      </w:pPr>
      <w:r w:rsidRPr="00E9605E">
        <w:rPr>
          <w:rFonts w:ascii="Palatino Linotype" w:hAnsi="Palatino Linotype" w:cs="Arial"/>
          <w:i/>
          <w:lang w:eastAsia="en-US"/>
        </w:rPr>
        <w:t>“</w:t>
      </w:r>
      <w:r w:rsidRPr="00E9605E">
        <w:rPr>
          <w:rFonts w:ascii="Palatino Linotype" w:hAnsi="Palatino Linotype" w:cs="Arial"/>
          <w:b/>
          <w:i/>
          <w:lang w:eastAsia="en-US"/>
        </w:rPr>
        <w:t>Artículo 92</w:t>
      </w:r>
      <w:r w:rsidRPr="00E9605E">
        <w:rPr>
          <w:rFonts w:ascii="Palatino Linotype" w:hAnsi="Palatino Linotype" w:cs="Arial"/>
          <w:i/>
          <w:lang w:eastAsia="en-US"/>
        </w:rPr>
        <w:t xml:space="preserve">. </w:t>
      </w:r>
      <w:r w:rsidRPr="00E9605E">
        <w:rPr>
          <w:rFonts w:ascii="Palatino Linotype" w:hAnsi="Palatino Linotype" w:cs="Arial"/>
          <w:b/>
          <w:i/>
          <w:u w:val="single"/>
          <w:lang w:eastAsia="en-US"/>
        </w:rPr>
        <w:t>Los sujetos obligados deberán poner a disposición del público de manera permanente y actualizada de forma sencilla, precisa y entendible, en los respectivos medios electrónicos</w:t>
      </w:r>
      <w:r w:rsidRPr="00E9605E">
        <w:rPr>
          <w:rFonts w:ascii="Palatino Linotype" w:hAnsi="Palatino Linotype" w:cs="Arial"/>
          <w:i/>
          <w:lang w:eastAsia="en-US"/>
        </w:rPr>
        <w:t xml:space="preserve">, de acuerdo con sus facultades, atribuciones, funciones u objeto social, según corresponda, la información, </w:t>
      </w:r>
      <w:r w:rsidRPr="00E9605E">
        <w:rPr>
          <w:rFonts w:ascii="Palatino Linotype" w:hAnsi="Palatino Linotype" w:cs="Arial"/>
          <w:b/>
          <w:i/>
          <w:u w:val="single"/>
          <w:lang w:eastAsia="en-US"/>
        </w:rPr>
        <w:t>por lo menos, de los temas, documentos y políticas que a continuación se señalan</w:t>
      </w:r>
      <w:r w:rsidRPr="00E9605E">
        <w:rPr>
          <w:rFonts w:ascii="Palatino Linotype" w:hAnsi="Palatino Linotype" w:cs="Arial"/>
          <w:i/>
          <w:lang w:eastAsia="en-US"/>
        </w:rPr>
        <w:t>:</w:t>
      </w:r>
    </w:p>
    <w:p w14:paraId="1F03D6D8" w14:textId="77777777" w:rsidR="004A3787" w:rsidRDefault="004A3787" w:rsidP="004A3787">
      <w:pPr>
        <w:tabs>
          <w:tab w:val="left" w:pos="851"/>
        </w:tabs>
        <w:ind w:left="851" w:right="851"/>
        <w:jc w:val="both"/>
        <w:rPr>
          <w:rFonts w:ascii="Palatino Linotype" w:hAnsi="Palatino Linotype" w:cs="Arial"/>
          <w:i/>
          <w:lang w:eastAsia="en-US"/>
        </w:rPr>
      </w:pPr>
      <w:r>
        <w:rPr>
          <w:rFonts w:ascii="Palatino Linotype" w:hAnsi="Palatino Linotype" w:cs="Arial"/>
          <w:i/>
          <w:lang w:eastAsia="en-US"/>
        </w:rPr>
        <w:t>…</w:t>
      </w:r>
    </w:p>
    <w:p w14:paraId="7155CCCB" w14:textId="77777777" w:rsidR="004A3787" w:rsidRDefault="004A3787" w:rsidP="004A3787">
      <w:pPr>
        <w:tabs>
          <w:tab w:val="left" w:pos="851"/>
        </w:tabs>
        <w:ind w:left="851" w:right="851"/>
        <w:jc w:val="both"/>
        <w:rPr>
          <w:rFonts w:ascii="Palatino Linotype" w:hAnsi="Palatino Linotype" w:cs="Arial"/>
          <w:i/>
          <w:lang w:eastAsia="en-US"/>
        </w:rPr>
      </w:pPr>
      <w:r w:rsidRPr="00E40EA3">
        <w:rPr>
          <w:rFonts w:ascii="Palatino Linotype" w:hAnsi="Palatino Linotype" w:cs="Arial"/>
          <w:b/>
          <w:i/>
          <w:lang w:eastAsia="en-US"/>
        </w:rPr>
        <w:t xml:space="preserve">XXXVIII. El inventario de </w:t>
      </w:r>
      <w:r w:rsidRPr="00EE2CB7">
        <w:rPr>
          <w:rFonts w:ascii="Palatino Linotype" w:hAnsi="Palatino Linotype" w:cs="Arial"/>
          <w:b/>
          <w:i/>
          <w:u w:val="single"/>
          <w:lang w:eastAsia="en-US"/>
        </w:rPr>
        <w:t>bienes muebles e inmuebles</w:t>
      </w:r>
      <w:r w:rsidRPr="00E40EA3">
        <w:rPr>
          <w:rFonts w:ascii="Palatino Linotype" w:hAnsi="Palatino Linotype" w:cs="Arial"/>
          <w:b/>
          <w:i/>
          <w:lang w:eastAsia="en-US"/>
        </w:rPr>
        <w:t xml:space="preserve"> en posesión y propiedad</w:t>
      </w:r>
      <w:r w:rsidRPr="00E40EA3">
        <w:rPr>
          <w:rFonts w:ascii="Palatino Linotype" w:hAnsi="Palatino Linotype" w:cs="Arial"/>
          <w:i/>
          <w:lang w:eastAsia="en-US"/>
        </w:rPr>
        <w:t>;</w:t>
      </w:r>
    </w:p>
    <w:p w14:paraId="039E8E06" w14:textId="77777777" w:rsidR="004A3787" w:rsidRPr="00507517" w:rsidRDefault="004A3787" w:rsidP="004A3787">
      <w:pPr>
        <w:tabs>
          <w:tab w:val="left" w:pos="851"/>
        </w:tabs>
        <w:ind w:left="851" w:right="851"/>
        <w:jc w:val="both"/>
        <w:rPr>
          <w:rFonts w:ascii="Palatino Linotype" w:hAnsi="Palatino Linotype" w:cs="Arial"/>
          <w:i/>
          <w:lang w:eastAsia="en-US"/>
        </w:rPr>
      </w:pPr>
      <w:r>
        <w:rPr>
          <w:rFonts w:ascii="Palatino Linotype" w:hAnsi="Palatino Linotype" w:cs="Arial"/>
          <w:i/>
          <w:lang w:eastAsia="en-US"/>
        </w:rPr>
        <w:lastRenderedPageBreak/>
        <w:t>…</w:t>
      </w:r>
    </w:p>
    <w:p w14:paraId="74BB1C79" w14:textId="77777777" w:rsidR="004A3787" w:rsidRDefault="004A3787" w:rsidP="004A3787">
      <w:pPr>
        <w:tabs>
          <w:tab w:val="left" w:pos="2130"/>
        </w:tabs>
        <w:spacing w:line="360" w:lineRule="auto"/>
        <w:jc w:val="both"/>
        <w:rPr>
          <w:rFonts w:ascii="Palatino Linotype" w:eastAsia="Calibri" w:hAnsi="Palatino Linotype" w:cs="Tahoma"/>
          <w:bCs/>
        </w:rPr>
      </w:pPr>
    </w:p>
    <w:p w14:paraId="494032CF" w14:textId="77777777" w:rsidR="006D7C3D" w:rsidRPr="000A7BE2" w:rsidRDefault="006D7C3D" w:rsidP="004A3787">
      <w:pPr>
        <w:spacing w:line="360" w:lineRule="auto"/>
        <w:jc w:val="both"/>
        <w:rPr>
          <w:rFonts w:ascii="Palatino Linotype" w:hAnsi="Palatino Linotype"/>
        </w:rPr>
      </w:pPr>
      <w:r w:rsidRPr="000A7BE2">
        <w:rPr>
          <w:rFonts w:ascii="Palatino Linotype" w:hAnsi="Palatino Linotype" w:cs="Arial"/>
        </w:rPr>
        <w:t>Es de precisar que, aunque la</w:t>
      </w:r>
      <w:r w:rsidR="002027B3">
        <w:rPr>
          <w:rFonts w:ascii="Palatino Linotype" w:hAnsi="Palatino Linotype" w:cs="Arial"/>
        </w:rPr>
        <w:t>s</w:t>
      </w:r>
      <w:r w:rsidRPr="000A7BE2">
        <w:rPr>
          <w:rFonts w:ascii="Palatino Linotype" w:hAnsi="Palatino Linotype" w:cs="Arial"/>
        </w:rPr>
        <w:t xml:space="preserve"> solicitud</w:t>
      </w:r>
      <w:r w:rsidR="002027B3">
        <w:rPr>
          <w:rFonts w:ascii="Palatino Linotype" w:hAnsi="Palatino Linotype" w:cs="Arial"/>
        </w:rPr>
        <w:t>es</w:t>
      </w:r>
      <w:r w:rsidRPr="000A7BE2">
        <w:rPr>
          <w:rFonts w:ascii="Palatino Linotype" w:hAnsi="Palatino Linotype" w:cs="Arial"/>
        </w:rPr>
        <w:t xml:space="preserve"> de información y la respuesta</w:t>
      </w:r>
      <w:r w:rsidR="002027B3">
        <w:rPr>
          <w:rFonts w:ascii="Palatino Linotype" w:hAnsi="Palatino Linotype" w:cs="Arial"/>
        </w:rPr>
        <w:t>s</w:t>
      </w:r>
      <w:r w:rsidRPr="000A7BE2">
        <w:rPr>
          <w:rFonts w:ascii="Palatino Linotype" w:hAnsi="Palatino Linotype" w:cs="Arial"/>
        </w:rPr>
        <w:t xml:space="preserve"> estén dirigidas y atendidas por un </w:t>
      </w:r>
      <w:r w:rsidRPr="000A7BE2">
        <w:rPr>
          <w:rFonts w:ascii="Palatino Linotype" w:hAnsi="Palatino Linotype" w:cs="Arial"/>
          <w:b/>
        </w:rPr>
        <w:t>Sujeto Obligado</w:t>
      </w:r>
      <w:r w:rsidRPr="000A7BE2">
        <w:rPr>
          <w:rFonts w:ascii="Palatino Linotype" w:hAnsi="Palatino Linotype" w:cs="Arial"/>
        </w:rPr>
        <w:t xml:space="preserve">, lo cierto es que también tienen diversas Unidades Administrativas y cada área cuenta con un </w:t>
      </w:r>
      <w:r w:rsidRPr="000A7BE2">
        <w:rPr>
          <w:rFonts w:ascii="Palatino Linotype" w:hAnsi="Palatino Linotype" w:cs="Arial"/>
          <w:b/>
        </w:rPr>
        <w:t>Servidor Público Habilitado</w:t>
      </w:r>
      <w:r w:rsidRPr="000A7BE2">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EEA1BEC" w14:textId="77777777" w:rsidR="006D7C3D" w:rsidRPr="000A7BE2" w:rsidRDefault="006D7C3D" w:rsidP="004A3787">
      <w:pPr>
        <w:rPr>
          <w:rFonts w:ascii="Palatino Linotype" w:hAnsi="Palatino Linotype"/>
        </w:rPr>
      </w:pPr>
    </w:p>
    <w:p w14:paraId="363DF5B7"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b/>
          <w:i/>
          <w:sz w:val="22"/>
        </w:rPr>
        <w:t>Artículo 3.</w:t>
      </w:r>
      <w:r w:rsidRPr="000A7BE2">
        <w:rPr>
          <w:rFonts w:ascii="Palatino Linotype" w:hAnsi="Palatino Linotype" w:cs="Arial"/>
          <w:i/>
          <w:sz w:val="22"/>
        </w:rPr>
        <w:t xml:space="preserve"> Para los efectos de la presente Ley se entenderá por:</w:t>
      </w:r>
    </w:p>
    <w:p w14:paraId="0208442D"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i/>
          <w:sz w:val="22"/>
        </w:rPr>
        <w:t>(…)</w:t>
      </w:r>
    </w:p>
    <w:p w14:paraId="122C2BE5"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b/>
          <w:i/>
          <w:sz w:val="22"/>
        </w:rPr>
        <w:t xml:space="preserve">XXXIX. Servidor público habilitado: </w:t>
      </w:r>
      <w:r w:rsidRPr="000A7BE2">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39CB6DA"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i/>
          <w:sz w:val="22"/>
        </w:rPr>
        <w:t>(…)</w:t>
      </w:r>
    </w:p>
    <w:p w14:paraId="6E1F9EB0" w14:textId="77777777" w:rsidR="006D7C3D" w:rsidRPr="000A7BE2" w:rsidRDefault="006D7C3D" w:rsidP="004A3787">
      <w:pPr>
        <w:autoSpaceDE w:val="0"/>
        <w:autoSpaceDN w:val="0"/>
        <w:adjustRightInd w:val="0"/>
        <w:ind w:left="567" w:right="708"/>
        <w:jc w:val="both"/>
        <w:rPr>
          <w:rFonts w:ascii="Palatino Linotype" w:hAnsi="Palatino Linotype" w:cs="Arial"/>
          <w:b/>
          <w:i/>
          <w:sz w:val="22"/>
        </w:rPr>
      </w:pPr>
    </w:p>
    <w:p w14:paraId="4E17A971"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b/>
          <w:i/>
          <w:sz w:val="22"/>
        </w:rPr>
        <w:t>Artículo 58.</w:t>
      </w:r>
      <w:r w:rsidRPr="000A7BE2">
        <w:rPr>
          <w:rFonts w:ascii="Palatino Linotype" w:hAnsi="Palatino Linotype" w:cs="Arial"/>
          <w:i/>
          <w:sz w:val="22"/>
        </w:rPr>
        <w:t xml:space="preserve"> Los servidores públicos habilitados serán designados por el titular del sujeto obligado a propuesta del responsable de la Unidad de Transparencia.</w:t>
      </w:r>
    </w:p>
    <w:p w14:paraId="7CCC3647"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p>
    <w:p w14:paraId="414B4704"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b/>
          <w:i/>
          <w:sz w:val="22"/>
        </w:rPr>
        <w:t>Artículo 59.</w:t>
      </w:r>
      <w:r w:rsidRPr="000A7BE2">
        <w:rPr>
          <w:rFonts w:ascii="Palatino Linotype" w:hAnsi="Palatino Linotype" w:cs="Arial"/>
          <w:i/>
          <w:sz w:val="22"/>
        </w:rPr>
        <w:t xml:space="preserve"> </w:t>
      </w:r>
      <w:r w:rsidRPr="000A7BE2">
        <w:rPr>
          <w:rFonts w:ascii="Palatino Linotype" w:hAnsi="Palatino Linotype" w:cs="Arial"/>
          <w:b/>
          <w:i/>
          <w:sz w:val="22"/>
          <w:u w:val="single"/>
        </w:rPr>
        <w:t>Los servidores públicos habilitados</w:t>
      </w:r>
      <w:r w:rsidRPr="000A7BE2">
        <w:rPr>
          <w:rFonts w:ascii="Palatino Linotype" w:hAnsi="Palatino Linotype" w:cs="Arial"/>
          <w:i/>
          <w:sz w:val="22"/>
        </w:rPr>
        <w:t xml:space="preserve"> tendrán las funciones siguientes:</w:t>
      </w:r>
    </w:p>
    <w:p w14:paraId="7FF03CCA"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i/>
          <w:sz w:val="22"/>
        </w:rPr>
        <w:t xml:space="preserve">I. </w:t>
      </w:r>
      <w:r w:rsidRPr="000A7BE2">
        <w:rPr>
          <w:rFonts w:ascii="Palatino Linotype" w:hAnsi="Palatino Linotype" w:cs="Arial"/>
          <w:b/>
          <w:i/>
          <w:sz w:val="22"/>
          <w:u w:val="single"/>
        </w:rPr>
        <w:t>Localizar la información que le solicite la Unidad de Transparencia</w:t>
      </w:r>
      <w:r w:rsidRPr="000A7BE2">
        <w:rPr>
          <w:rFonts w:ascii="Palatino Linotype" w:hAnsi="Palatino Linotype" w:cs="Arial"/>
          <w:i/>
          <w:sz w:val="22"/>
        </w:rPr>
        <w:t>;</w:t>
      </w:r>
    </w:p>
    <w:p w14:paraId="3E591781"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p>
    <w:p w14:paraId="7AE78F18"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i/>
          <w:sz w:val="22"/>
        </w:rPr>
        <w:t xml:space="preserve">II. </w:t>
      </w:r>
      <w:r w:rsidRPr="000A7BE2">
        <w:rPr>
          <w:rFonts w:ascii="Palatino Linotype" w:hAnsi="Palatino Linotype" w:cs="Arial"/>
          <w:b/>
          <w:i/>
          <w:sz w:val="22"/>
          <w:u w:val="single"/>
        </w:rPr>
        <w:t>Proporcionar la información que obre en los archivos y que le sea solicitada por la Unidad de Transparencia</w:t>
      </w:r>
      <w:r w:rsidRPr="000A7BE2">
        <w:rPr>
          <w:rFonts w:ascii="Palatino Linotype" w:hAnsi="Palatino Linotype" w:cs="Arial"/>
          <w:i/>
          <w:sz w:val="22"/>
        </w:rPr>
        <w:t>;</w:t>
      </w:r>
    </w:p>
    <w:p w14:paraId="206986C1"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p>
    <w:p w14:paraId="0B63577C"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i/>
          <w:sz w:val="22"/>
        </w:rPr>
        <w:t>III. Apoyar a la Unidad de Transparencia en lo que esta le solicite para el cumplimiento de sus funciones;</w:t>
      </w:r>
    </w:p>
    <w:p w14:paraId="7D1FDA74"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p>
    <w:p w14:paraId="4A0C8D00"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i/>
          <w:sz w:val="22"/>
        </w:rPr>
        <w:t>IV. Proporcionar a la Unidad de Transparencia, las modificaciones a la información pública de oficio que obre en su poder;</w:t>
      </w:r>
    </w:p>
    <w:p w14:paraId="5E8A1263"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p>
    <w:p w14:paraId="71F0548D"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2BE89757"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p>
    <w:p w14:paraId="1502B0A9"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i/>
          <w:sz w:val="22"/>
        </w:rPr>
        <w:t>VI. Verificar, una vez analizado el contenido de la información, que no se encuentre en los supuestos de información clasificada; y</w:t>
      </w:r>
    </w:p>
    <w:p w14:paraId="234004E2"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p>
    <w:p w14:paraId="6A08227F" w14:textId="77777777" w:rsidR="006D7C3D" w:rsidRPr="000A7BE2" w:rsidRDefault="006D7C3D" w:rsidP="004A3787">
      <w:pPr>
        <w:autoSpaceDE w:val="0"/>
        <w:autoSpaceDN w:val="0"/>
        <w:adjustRightInd w:val="0"/>
        <w:ind w:left="567" w:right="708"/>
        <w:jc w:val="both"/>
        <w:rPr>
          <w:rFonts w:ascii="Palatino Linotype" w:hAnsi="Palatino Linotype" w:cs="Arial"/>
          <w:i/>
          <w:sz w:val="22"/>
        </w:rPr>
      </w:pPr>
      <w:r w:rsidRPr="000A7BE2">
        <w:rPr>
          <w:rFonts w:ascii="Palatino Linotype" w:hAnsi="Palatino Linotype" w:cs="Arial"/>
          <w:i/>
          <w:sz w:val="22"/>
        </w:rPr>
        <w:t>VII. Dar cuenta a la Unidad de Transparencia del vencimiento de los plazos de reserva.</w:t>
      </w:r>
    </w:p>
    <w:p w14:paraId="55205E84" w14:textId="77777777" w:rsidR="006D7C3D" w:rsidRPr="000A7BE2" w:rsidRDefault="006D7C3D" w:rsidP="004A3787">
      <w:pPr>
        <w:spacing w:line="360" w:lineRule="auto"/>
        <w:jc w:val="both"/>
        <w:rPr>
          <w:rFonts w:ascii="Palatino Linotype" w:hAnsi="Palatino Linotype"/>
        </w:rPr>
      </w:pPr>
    </w:p>
    <w:p w14:paraId="55D6DBDF" w14:textId="77777777" w:rsidR="006D7C3D" w:rsidRPr="000A7BE2" w:rsidRDefault="006D7C3D" w:rsidP="004A3787">
      <w:pPr>
        <w:spacing w:line="360" w:lineRule="auto"/>
        <w:jc w:val="both"/>
        <w:rPr>
          <w:rFonts w:ascii="Palatino Linotype" w:hAnsi="Palatino Linotype"/>
        </w:rPr>
      </w:pPr>
      <w:r w:rsidRPr="000A7BE2">
        <w:rPr>
          <w:rFonts w:ascii="Palatino Linotype" w:hAnsi="Palatino Linotype"/>
        </w:rPr>
        <w:t xml:space="preserve">En otras palabras, </w:t>
      </w:r>
      <w:r w:rsidR="004A3787" w:rsidRPr="000A7BE2">
        <w:rPr>
          <w:rFonts w:ascii="Palatino Linotype" w:hAnsi="Palatino Linotype"/>
        </w:rPr>
        <w:t xml:space="preserve">no </w:t>
      </w:r>
      <w:r w:rsidRPr="000A7BE2">
        <w:rPr>
          <w:rFonts w:ascii="Palatino Linotype" w:hAnsi="Palatino Linotype"/>
        </w:rPr>
        <w:t>cumplió con lo que para tal efecto dispone el artículo 162, de la Ley de Transparencia y Acceso a la Información Pública del Estado de México y Municipios, que índica:</w:t>
      </w:r>
    </w:p>
    <w:p w14:paraId="2EBDE5C3" w14:textId="77777777" w:rsidR="006D7C3D" w:rsidRPr="000A7BE2" w:rsidRDefault="006D7C3D" w:rsidP="004A3787">
      <w:pPr>
        <w:spacing w:line="360" w:lineRule="auto"/>
        <w:jc w:val="both"/>
        <w:rPr>
          <w:rFonts w:ascii="Palatino Linotype" w:hAnsi="Palatino Linotype"/>
          <w:sz w:val="10"/>
        </w:rPr>
      </w:pPr>
    </w:p>
    <w:p w14:paraId="462424F5" w14:textId="77777777" w:rsidR="006D7C3D" w:rsidRPr="000A7BE2" w:rsidRDefault="006D7C3D" w:rsidP="004A3787">
      <w:pPr>
        <w:spacing w:line="360" w:lineRule="auto"/>
        <w:jc w:val="both"/>
        <w:rPr>
          <w:rFonts w:ascii="Palatino Linotype" w:hAnsi="Palatino Linotype"/>
          <w:sz w:val="10"/>
        </w:rPr>
      </w:pPr>
    </w:p>
    <w:p w14:paraId="73AAB0E7" w14:textId="77777777" w:rsidR="006D7C3D" w:rsidRPr="000A7BE2" w:rsidRDefault="006D7C3D" w:rsidP="004A3787">
      <w:pPr>
        <w:ind w:left="567"/>
        <w:jc w:val="both"/>
        <w:rPr>
          <w:rFonts w:ascii="Palatino Linotype" w:hAnsi="Palatino Linotype"/>
          <w:i/>
          <w:sz w:val="18"/>
          <w:szCs w:val="20"/>
        </w:rPr>
      </w:pPr>
      <w:r w:rsidRPr="000A7BE2">
        <w:rPr>
          <w:rFonts w:ascii="Palatino Linotype" w:hAnsi="Palatino Linotype"/>
          <w:i/>
          <w:sz w:val="22"/>
          <w:szCs w:val="20"/>
        </w:rPr>
        <w:t>“</w:t>
      </w:r>
      <w:r w:rsidRPr="000A7BE2">
        <w:rPr>
          <w:rFonts w:ascii="Palatino Linotype" w:hAnsi="Palatino Linotype"/>
          <w:b/>
          <w:bCs/>
          <w:i/>
          <w:sz w:val="22"/>
          <w:szCs w:val="20"/>
        </w:rPr>
        <w:t xml:space="preserve">Artículo 162. </w:t>
      </w:r>
      <w:r w:rsidRPr="000A7BE2">
        <w:rPr>
          <w:rFonts w:ascii="Palatino Linotype" w:hAnsi="Palatino Linotype"/>
          <w:i/>
          <w:sz w:val="22"/>
          <w:szCs w:val="20"/>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A7BE2">
        <w:rPr>
          <w:rFonts w:ascii="Palatino Linotype" w:hAnsi="Palatino Linotype"/>
          <w:i/>
          <w:sz w:val="22"/>
          <w:szCs w:val="20"/>
        </w:rPr>
        <w:t>”</w:t>
      </w:r>
    </w:p>
    <w:p w14:paraId="76518F51" w14:textId="77777777" w:rsidR="006D7C3D" w:rsidRPr="000A7BE2" w:rsidRDefault="006D7C3D" w:rsidP="004A3787">
      <w:pPr>
        <w:spacing w:line="360" w:lineRule="auto"/>
        <w:jc w:val="both"/>
        <w:rPr>
          <w:rFonts w:ascii="Palatino Linotype" w:hAnsi="Palatino Linotype"/>
        </w:rPr>
      </w:pPr>
    </w:p>
    <w:p w14:paraId="31F40AF1" w14:textId="77777777" w:rsidR="006D7C3D" w:rsidRPr="00200399" w:rsidRDefault="006D7C3D" w:rsidP="004A3787">
      <w:pPr>
        <w:spacing w:line="360" w:lineRule="auto"/>
        <w:jc w:val="both"/>
        <w:rPr>
          <w:rFonts w:ascii="Palatino Linotype" w:hAnsi="Palatino Linotype"/>
        </w:rPr>
      </w:pPr>
      <w:r w:rsidRPr="000A7BE2">
        <w:rPr>
          <w:rFonts w:ascii="Palatino Linotype" w:hAnsi="Palatino Linotype"/>
        </w:rPr>
        <w:t xml:space="preserve">Bajo ese contexto, se considera que si bien el Sujeto Obligado realizó un pronunciamiento realizado desde su respuesta primigenia por </w:t>
      </w:r>
      <w:r w:rsidR="004A3787" w:rsidRPr="000A7BE2">
        <w:rPr>
          <w:rFonts w:ascii="Palatino Linotype" w:eastAsiaTheme="minorHAnsi" w:hAnsi="Palatino Linotype" w:cstheme="minorBidi"/>
          <w:b/>
        </w:rPr>
        <w:t>la Titular de la Unidad de Transparencia</w:t>
      </w:r>
      <w:r w:rsidRPr="000A7BE2">
        <w:rPr>
          <w:rFonts w:ascii="Palatino Linotype" w:hAnsi="Palatino Linotype"/>
        </w:rPr>
        <w:t xml:space="preserve">, también lo es que no </w:t>
      </w:r>
      <w:r w:rsidR="004A3787" w:rsidRPr="000A7BE2">
        <w:rPr>
          <w:rFonts w:ascii="Palatino Linotype" w:hAnsi="Palatino Linotype"/>
        </w:rPr>
        <w:t xml:space="preserve">cumplió con ninguno de los requisitos previamente señalados por lo siguiente no turnó la solicitud de información a las diversas áreas, por lo que no se logró advertir que estas hayan realizado una indagación de lo requerido, </w:t>
      </w:r>
      <w:r w:rsidR="000A7BE2" w:rsidRPr="000A7BE2">
        <w:rPr>
          <w:rFonts w:ascii="Palatino Linotype" w:hAnsi="Palatino Linotype"/>
        </w:rPr>
        <w:t xml:space="preserve">toda vez que </w:t>
      </w:r>
      <w:r w:rsidR="004A3787" w:rsidRPr="000A7BE2">
        <w:rPr>
          <w:rFonts w:ascii="Palatino Linotype" w:hAnsi="Palatino Linotype"/>
        </w:rPr>
        <w:t>no se indago en documentos físicos o también electrónicos y no se logró desprender los criterios de búsqueda utilizados, pues no precisó como realizó la misma.</w:t>
      </w:r>
      <w:r w:rsidRPr="000A7BE2">
        <w:rPr>
          <w:rFonts w:ascii="Palatino Linotype" w:hAnsi="Palatino Linotype"/>
        </w:rPr>
        <w:t xml:space="preserve">; por lo que de acuerdo a sus atribuciones la </w:t>
      </w:r>
      <w:r w:rsidR="004A3787" w:rsidRPr="000A7BE2">
        <w:rPr>
          <w:rFonts w:ascii="Palatino Linotype" w:hAnsi="Palatino Linotype"/>
        </w:rPr>
        <w:t>Tesorería</w:t>
      </w:r>
      <w:r w:rsidRPr="000A7BE2">
        <w:rPr>
          <w:rFonts w:ascii="Palatino Linotype" w:hAnsi="Palatino Linotype"/>
        </w:rPr>
        <w:t xml:space="preserve"> </w:t>
      </w:r>
      <w:r w:rsidRPr="000A7BE2">
        <w:rPr>
          <w:rFonts w:ascii="Palatino Linotype" w:hAnsi="Palatino Linotype"/>
        </w:rPr>
        <w:lastRenderedPageBreak/>
        <w:t xml:space="preserve">así como </w:t>
      </w:r>
      <w:r w:rsidR="004A3787" w:rsidRPr="000A7BE2">
        <w:rPr>
          <w:rFonts w:ascii="Palatino Linotype" w:hAnsi="Palatino Linotype"/>
        </w:rPr>
        <w:t>de Contabilidad</w:t>
      </w:r>
      <w:r w:rsidRPr="000A7BE2">
        <w:rPr>
          <w:rFonts w:ascii="Palatino Linotype" w:hAnsi="Palatino Linotype"/>
        </w:rPr>
        <w:t>, deberá realizar una nueva búsqueda con la finalidad de entregar la información que resulta de interés para la</w:t>
      </w:r>
      <w:r w:rsidR="004A3787" w:rsidRPr="000A7BE2">
        <w:rPr>
          <w:rFonts w:ascii="Palatino Linotype" w:hAnsi="Palatino Linotype"/>
        </w:rPr>
        <w:t xml:space="preserve"> parte</w:t>
      </w:r>
      <w:r w:rsidRPr="000A7BE2">
        <w:rPr>
          <w:rFonts w:ascii="Palatino Linotype" w:hAnsi="Palatino Linotype"/>
        </w:rPr>
        <w:t xml:space="preserve"> Recurrente, con la finalidad de dar certeza a la particular de que se realizó una correcta búsqueda de la información requerida.</w:t>
      </w:r>
    </w:p>
    <w:p w14:paraId="7A548468" w14:textId="77777777" w:rsidR="006D7C3D" w:rsidRDefault="006D7C3D" w:rsidP="004A3787">
      <w:pPr>
        <w:pStyle w:val="Default"/>
        <w:rPr>
          <w:sz w:val="23"/>
          <w:szCs w:val="23"/>
        </w:rPr>
      </w:pPr>
    </w:p>
    <w:p w14:paraId="17688737" w14:textId="77777777" w:rsidR="000A7BE2" w:rsidRPr="000A7BE2" w:rsidRDefault="000A7BE2" w:rsidP="006F6451">
      <w:pPr>
        <w:spacing w:line="360" w:lineRule="auto"/>
        <w:contextualSpacing/>
        <w:jc w:val="both"/>
        <w:rPr>
          <w:rFonts w:ascii="Palatino Linotype" w:hAnsi="Palatino Linotype"/>
        </w:rPr>
      </w:pPr>
      <w:r w:rsidRPr="00160630">
        <w:rPr>
          <w:rFonts w:ascii="Palatino Linotype" w:eastAsia="Palatino Linotype" w:hAnsi="Palatino Linotype" w:cs="Palatino Linotype"/>
        </w:rPr>
        <w:t>Por lo señalado anteriormente y en virtud de que las pretensiones de</w:t>
      </w:r>
      <w:r>
        <w:rPr>
          <w:rFonts w:ascii="Palatino Linotype" w:eastAsia="Palatino Linotype" w:hAnsi="Palatino Linotype" w:cs="Palatino Linotype"/>
        </w:rPr>
        <w:t xml:space="preserve"> </w:t>
      </w:r>
      <w:r w:rsidRPr="00160630">
        <w:rPr>
          <w:rFonts w:ascii="Palatino Linotype" w:eastAsia="Palatino Linotype" w:hAnsi="Palatino Linotype" w:cs="Palatino Linotype"/>
        </w:rPr>
        <w:t>l</w:t>
      </w:r>
      <w:r>
        <w:rPr>
          <w:rFonts w:ascii="Palatino Linotype" w:eastAsia="Palatino Linotype" w:hAnsi="Palatino Linotype" w:cs="Palatino Linotype"/>
        </w:rPr>
        <w:t>a parte</w:t>
      </w:r>
      <w:r w:rsidRPr="00160630">
        <w:rPr>
          <w:rFonts w:ascii="Palatino Linotype" w:eastAsia="Palatino Linotype" w:hAnsi="Palatino Linotype" w:cs="Palatino Linotype"/>
        </w:rPr>
        <w:t xml:space="preserve"> Recurrente </w:t>
      </w:r>
      <w:r>
        <w:rPr>
          <w:rFonts w:ascii="Palatino Linotype" w:eastAsia="Palatino Linotype" w:hAnsi="Palatino Linotype" w:cs="Palatino Linotype"/>
        </w:rPr>
        <w:t xml:space="preserve">no </w:t>
      </w:r>
      <w:r w:rsidRPr="00160630">
        <w:rPr>
          <w:rFonts w:ascii="Palatino Linotype" w:eastAsia="Palatino Linotype" w:hAnsi="Palatino Linotype" w:cs="Palatino Linotype"/>
        </w:rPr>
        <w:t xml:space="preserve">fueron colmadas, este Órgano Garante estima que las razones o motivos de inconformidad planteados en el recurso de revisión devienen </w:t>
      </w:r>
      <w:r w:rsidRPr="006F6451">
        <w:rPr>
          <w:rFonts w:ascii="Palatino Linotype" w:eastAsia="Palatino Linotype" w:hAnsi="Palatino Linotype" w:cs="Palatino Linotype"/>
        </w:rPr>
        <w:t>fundados</w:t>
      </w:r>
      <w:r w:rsidRPr="00160630">
        <w:rPr>
          <w:rFonts w:ascii="Palatino Linotype" w:eastAsia="Palatino Linotype" w:hAnsi="Palatino Linotype" w:cs="Palatino Linotype"/>
        </w:rPr>
        <w:t xml:space="preserve">, por lo que es procedente </w:t>
      </w:r>
      <w:r w:rsidR="006F6451">
        <w:rPr>
          <w:rFonts w:ascii="Palatino Linotype" w:eastAsia="Palatino Linotype" w:hAnsi="Palatino Linotype" w:cs="Palatino Linotype"/>
        </w:rPr>
        <w:t>revo</w:t>
      </w:r>
      <w:r w:rsidRPr="00160630">
        <w:rPr>
          <w:rFonts w:ascii="Palatino Linotype" w:eastAsia="Palatino Linotype" w:hAnsi="Palatino Linotype" w:cs="Palatino Linotype"/>
        </w:rPr>
        <w:t>car</w:t>
      </w:r>
      <w:r>
        <w:rPr>
          <w:rFonts w:ascii="Palatino Linotype" w:eastAsia="Palatino Linotype" w:hAnsi="Palatino Linotype" w:cs="Palatino Linotype"/>
        </w:rPr>
        <w:t xml:space="preserve"> la</w:t>
      </w:r>
      <w:r w:rsidR="002027B3">
        <w:rPr>
          <w:rFonts w:ascii="Palatino Linotype" w:eastAsia="Palatino Linotype" w:hAnsi="Palatino Linotype" w:cs="Palatino Linotype"/>
        </w:rPr>
        <w:t>s</w:t>
      </w:r>
      <w:r>
        <w:rPr>
          <w:rFonts w:ascii="Palatino Linotype" w:eastAsia="Palatino Linotype" w:hAnsi="Palatino Linotype" w:cs="Palatino Linotype"/>
        </w:rPr>
        <w:t xml:space="preserve"> respuesta</w:t>
      </w:r>
      <w:r w:rsidR="002027B3">
        <w:rPr>
          <w:rFonts w:ascii="Palatino Linotype" w:eastAsia="Palatino Linotype" w:hAnsi="Palatino Linotype" w:cs="Palatino Linotype"/>
        </w:rPr>
        <w:t>s</w:t>
      </w:r>
      <w:r>
        <w:rPr>
          <w:rFonts w:ascii="Palatino Linotype" w:eastAsia="Palatino Linotype" w:hAnsi="Palatino Linotype" w:cs="Palatino Linotype"/>
        </w:rPr>
        <w:t xml:space="preserve"> proporcionada</w:t>
      </w:r>
      <w:r w:rsidR="002027B3">
        <w:rPr>
          <w:rFonts w:ascii="Palatino Linotype" w:eastAsia="Palatino Linotype" w:hAnsi="Palatino Linotype" w:cs="Palatino Linotype"/>
        </w:rPr>
        <w:t>s</w:t>
      </w:r>
      <w:r>
        <w:rPr>
          <w:rFonts w:ascii="Palatino Linotype" w:eastAsia="Palatino Linotype" w:hAnsi="Palatino Linotype" w:cs="Palatino Linotype"/>
        </w:rPr>
        <w:t xml:space="preserve"> a la</w:t>
      </w:r>
      <w:r w:rsidR="002027B3">
        <w:rPr>
          <w:rFonts w:ascii="Palatino Linotype" w:eastAsia="Palatino Linotype" w:hAnsi="Palatino Linotype" w:cs="Palatino Linotype"/>
        </w:rPr>
        <w:t>s</w:t>
      </w:r>
      <w:r>
        <w:rPr>
          <w:rFonts w:ascii="Palatino Linotype" w:eastAsia="Palatino Linotype" w:hAnsi="Palatino Linotype" w:cs="Palatino Linotype"/>
        </w:rPr>
        <w:t xml:space="preserve"> solicitud</w:t>
      </w:r>
      <w:r w:rsidR="002027B3">
        <w:rPr>
          <w:rFonts w:ascii="Palatino Linotype" w:eastAsia="Palatino Linotype" w:hAnsi="Palatino Linotype" w:cs="Palatino Linotype"/>
        </w:rPr>
        <w:t>es</w:t>
      </w:r>
      <w:r>
        <w:rPr>
          <w:rFonts w:ascii="Palatino Linotype" w:eastAsia="Palatino Linotype" w:hAnsi="Palatino Linotype" w:cs="Palatino Linotype"/>
        </w:rPr>
        <w:t xml:space="preserve"> de información que s</w:t>
      </w:r>
      <w:r w:rsidR="002027B3">
        <w:rPr>
          <w:rFonts w:ascii="Palatino Linotype" w:eastAsia="Palatino Linotype" w:hAnsi="Palatino Linotype" w:cs="Palatino Linotype"/>
        </w:rPr>
        <w:t>on</w:t>
      </w:r>
      <w:r>
        <w:rPr>
          <w:rFonts w:ascii="Palatino Linotype" w:eastAsia="Palatino Linotype" w:hAnsi="Palatino Linotype" w:cs="Palatino Linotype"/>
        </w:rPr>
        <w:t xml:space="preserve"> materia de esta resolución y ordenar la entrega de </w:t>
      </w:r>
      <w:r w:rsidR="006F6451">
        <w:rPr>
          <w:rFonts w:ascii="Palatino Linotype" w:eastAsia="Palatino Linotype" w:hAnsi="Palatino Linotype" w:cs="Palatino Linotype"/>
        </w:rPr>
        <w:t xml:space="preserve">la información requerida por </w:t>
      </w:r>
      <w:r w:rsidR="006F6451" w:rsidRPr="000A7BE2">
        <w:rPr>
          <w:rFonts w:ascii="Palatino Linotype" w:hAnsi="Palatino Linotype"/>
        </w:rPr>
        <w:t>la parte Recurrente</w:t>
      </w:r>
      <w:r w:rsidR="006F6451">
        <w:rPr>
          <w:rFonts w:ascii="Palatino Linotype" w:hAnsi="Palatino Linotype"/>
        </w:rPr>
        <w:t>.</w:t>
      </w:r>
    </w:p>
    <w:p w14:paraId="2017FF28" w14:textId="77777777" w:rsidR="000A7BE2" w:rsidRDefault="000A7BE2" w:rsidP="004A3787">
      <w:pPr>
        <w:pStyle w:val="Default"/>
        <w:rPr>
          <w:sz w:val="23"/>
          <w:szCs w:val="23"/>
        </w:rPr>
      </w:pPr>
    </w:p>
    <w:p w14:paraId="53A46185" w14:textId="77777777" w:rsidR="000A7BE2" w:rsidRPr="007C7D03" w:rsidRDefault="000A7BE2" w:rsidP="000A7BE2">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643E09CD" w14:textId="77777777" w:rsidR="000A7BE2" w:rsidRPr="00F54FF7" w:rsidRDefault="000A7BE2" w:rsidP="000A7BE2">
      <w:pPr>
        <w:tabs>
          <w:tab w:val="left" w:pos="7938"/>
        </w:tabs>
        <w:spacing w:line="360" w:lineRule="auto"/>
        <w:jc w:val="both"/>
        <w:rPr>
          <w:rFonts w:ascii="Palatino Linotype" w:eastAsia="Arial Unicode MS" w:hAnsi="Palatino Linotype" w:cs="Arial"/>
          <w:lang w:val="es-ES_tradnl"/>
        </w:rPr>
      </w:pPr>
      <w:r w:rsidRPr="00F54FF7">
        <w:rPr>
          <w:rFonts w:ascii="Palatino Linotype" w:eastAsia="Arial Unicode MS" w:hAnsi="Palatino Linotype" w:cs="Arial"/>
          <w:lang w:val="es-ES_tradnl"/>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B0AD92F" w14:textId="77777777" w:rsidR="000A7BE2" w:rsidRPr="00F54FF7" w:rsidRDefault="000A7BE2" w:rsidP="000A7BE2">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“Artículo 3. Para los efectos de la presente Ley se entenderá por:</w:t>
      </w:r>
    </w:p>
    <w:p w14:paraId="2A3AC681" w14:textId="77777777" w:rsidR="000A7BE2" w:rsidRPr="00F54FF7" w:rsidRDefault="000A7BE2" w:rsidP="000A7BE2">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w:t>
      </w:r>
    </w:p>
    <w:p w14:paraId="2BDE01F4" w14:textId="77777777" w:rsidR="000A7BE2" w:rsidRPr="00F54FF7" w:rsidRDefault="000A7BE2" w:rsidP="000A7BE2">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u w:val="single"/>
          <w:lang w:val="es-ES_tradnl"/>
        </w:rPr>
        <w:lastRenderedPageBreak/>
        <w:t>IX. Datos personales:</w:t>
      </w:r>
      <w:r w:rsidRPr="00F54FF7">
        <w:rPr>
          <w:rFonts w:ascii="Palatino Linotype" w:eastAsia="Calibri" w:hAnsi="Palatino Linotype" w:cs="Arial"/>
          <w:b/>
          <w:i/>
          <w:lang w:val="es-ES_tradnl"/>
        </w:rPr>
        <w:t xml:space="preserve"> </w:t>
      </w:r>
      <w:r w:rsidRPr="00F54FF7">
        <w:rPr>
          <w:rFonts w:ascii="Palatino Linotype" w:eastAsia="Calibri" w:hAnsi="Palatino Linotype" w:cs="Arial"/>
          <w:i/>
          <w:lang w:val="es-ES_tradnl"/>
        </w:rPr>
        <w:t>La información concerniente a una persona, identificada o identificable según lo dispuesto por la Ley de Protección de Datos Personales del Estado de México;</w:t>
      </w:r>
    </w:p>
    <w:p w14:paraId="7EFDC53A" w14:textId="77777777" w:rsidR="000A7BE2" w:rsidRPr="00F54FF7" w:rsidRDefault="000A7BE2" w:rsidP="000A7BE2">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lang w:val="es-ES_tradnl"/>
        </w:rPr>
        <w:t>(…)</w:t>
      </w:r>
    </w:p>
    <w:p w14:paraId="68844F3C" w14:textId="77777777" w:rsidR="000A7BE2" w:rsidRPr="00F54FF7" w:rsidRDefault="000A7BE2" w:rsidP="000A7BE2">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u w:val="single"/>
          <w:lang w:val="es-ES_tradnl"/>
        </w:rPr>
        <w:t>XLV. Versión pública:</w:t>
      </w:r>
      <w:r w:rsidRPr="00F54FF7">
        <w:rPr>
          <w:rFonts w:ascii="Palatino Linotype" w:eastAsia="Calibri" w:hAnsi="Palatino Linotype" w:cs="Arial"/>
          <w:b/>
          <w:i/>
          <w:lang w:val="es-ES_tradnl"/>
        </w:rPr>
        <w:t xml:space="preserve"> </w:t>
      </w:r>
      <w:r w:rsidRPr="00F54FF7">
        <w:rPr>
          <w:rFonts w:ascii="Palatino Linotype" w:eastAsia="Calibri" w:hAnsi="Palatino Linotype" w:cs="Arial"/>
          <w:i/>
          <w:lang w:val="es-ES_tradnl"/>
        </w:rPr>
        <w:t>Documento en el que se elimine, suprime o borra la información clasificada como reservada o confidencial para permitir su acceso.</w:t>
      </w:r>
    </w:p>
    <w:p w14:paraId="36E092BB" w14:textId="77777777" w:rsidR="000A7BE2" w:rsidRPr="00F54FF7" w:rsidRDefault="000A7BE2" w:rsidP="000A7BE2">
      <w:pPr>
        <w:ind w:left="567" w:right="567"/>
        <w:jc w:val="both"/>
        <w:rPr>
          <w:rFonts w:ascii="Palatino Linotype" w:eastAsia="Calibri" w:hAnsi="Palatino Linotype" w:cs="Arial"/>
          <w:b/>
          <w:i/>
          <w:lang w:val="es-ES_tradnl"/>
        </w:rPr>
      </w:pPr>
      <w:r w:rsidRPr="00F54FF7">
        <w:rPr>
          <w:rFonts w:ascii="Palatino Linotype" w:eastAsia="Calibri" w:hAnsi="Palatino Linotype" w:cs="Arial"/>
          <w:i/>
          <w:lang w:val="es-ES_tradnl"/>
        </w:rPr>
        <w:t xml:space="preserve">Artículo 122. </w:t>
      </w:r>
      <w:r w:rsidRPr="00F54FF7">
        <w:rPr>
          <w:rFonts w:ascii="Palatino Linotype" w:eastAsia="Calibri" w:hAnsi="Palatino Linotype" w:cs="Arial"/>
          <w:b/>
          <w:i/>
          <w:u w:val="single"/>
          <w:lang w:val="es-ES_tradnl"/>
        </w:rPr>
        <w:t xml:space="preserve">La clasificación es el proceso mediante el cual el sujeto obligado determina que la información en su poder </w:t>
      </w:r>
      <w:proofErr w:type="spellStart"/>
      <w:r w:rsidRPr="00F54FF7">
        <w:rPr>
          <w:rFonts w:ascii="Palatino Linotype" w:eastAsia="Calibri" w:hAnsi="Palatino Linotype" w:cs="Arial"/>
          <w:b/>
          <w:i/>
          <w:u w:val="single"/>
          <w:lang w:val="es-ES_tradnl"/>
        </w:rPr>
        <w:t>actualiza</w:t>
      </w:r>
      <w:proofErr w:type="spellEnd"/>
      <w:r w:rsidRPr="00F54FF7">
        <w:rPr>
          <w:rFonts w:ascii="Palatino Linotype" w:eastAsia="Calibri" w:hAnsi="Palatino Linotype" w:cs="Arial"/>
          <w:b/>
          <w:i/>
          <w:u w:val="single"/>
          <w:lang w:val="es-ES_tradnl"/>
        </w:rPr>
        <w:t xml:space="preserve"> alguno de los supuestos de reserva o confidencialidad, de conformidad con lo dispuesto en el presente título.</w:t>
      </w:r>
    </w:p>
    <w:p w14:paraId="6069D2EB" w14:textId="77777777" w:rsidR="000A7BE2" w:rsidRPr="00F54FF7" w:rsidRDefault="000A7BE2" w:rsidP="000A7BE2">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w:t>
      </w:r>
    </w:p>
    <w:p w14:paraId="56CD6A0B" w14:textId="77777777" w:rsidR="000A7BE2" w:rsidRPr="00F54FF7" w:rsidRDefault="000A7BE2" w:rsidP="000A7BE2">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Artículo 132. La clasificación de la información se llevará a cabo en el momento en que:</w:t>
      </w:r>
    </w:p>
    <w:p w14:paraId="216A1EAF" w14:textId="77777777" w:rsidR="000A7BE2" w:rsidRPr="00F54FF7" w:rsidRDefault="000A7BE2" w:rsidP="000A7BE2">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w:t>
      </w:r>
    </w:p>
    <w:p w14:paraId="7F27EE9F" w14:textId="77777777" w:rsidR="000A7BE2" w:rsidRPr="00F54FF7" w:rsidRDefault="000A7BE2" w:rsidP="000A7BE2">
      <w:pPr>
        <w:ind w:left="567" w:right="567"/>
        <w:jc w:val="both"/>
        <w:rPr>
          <w:rFonts w:ascii="Palatino Linotype" w:eastAsia="Calibri" w:hAnsi="Palatino Linotype" w:cs="Arial"/>
          <w:b/>
          <w:i/>
          <w:u w:val="single"/>
          <w:lang w:val="es-ES_tradnl"/>
        </w:rPr>
      </w:pPr>
      <w:r w:rsidRPr="00F54FF7">
        <w:rPr>
          <w:rFonts w:ascii="Palatino Linotype" w:eastAsia="Calibri" w:hAnsi="Palatino Linotype" w:cs="Arial"/>
          <w:b/>
          <w:i/>
          <w:u w:val="single"/>
          <w:lang w:val="es-ES_tradnl"/>
        </w:rPr>
        <w:t>II. Se determine mediante resolución de autoridad competente; o</w:t>
      </w:r>
    </w:p>
    <w:p w14:paraId="39FA3BCE" w14:textId="77777777" w:rsidR="000A7BE2" w:rsidRPr="00F54FF7" w:rsidRDefault="000A7BE2" w:rsidP="000A7BE2">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lang w:val="es-ES_tradnl"/>
        </w:rPr>
        <w:t>(…)</w:t>
      </w:r>
    </w:p>
    <w:p w14:paraId="4FD512FE" w14:textId="77777777" w:rsidR="000A7BE2" w:rsidRPr="00F54FF7" w:rsidRDefault="000A7BE2" w:rsidP="000A7BE2">
      <w:pPr>
        <w:ind w:left="567" w:right="567"/>
        <w:jc w:val="both"/>
        <w:rPr>
          <w:rFonts w:ascii="Palatino Linotype" w:eastAsia="Calibri" w:hAnsi="Palatino Linotype" w:cs="Arial"/>
          <w:b/>
          <w:i/>
          <w:lang w:val="es-ES_tradnl"/>
        </w:rPr>
      </w:pPr>
      <w:r w:rsidRPr="00F54FF7">
        <w:rPr>
          <w:rFonts w:ascii="Palatino Linotype" w:eastAsia="Calibri" w:hAnsi="Palatino Linotype" w:cs="Arial"/>
          <w:i/>
          <w:lang w:val="es-ES_tradnl"/>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rPr>
        <w:t xml:space="preserve"> </w:t>
      </w:r>
      <w:r w:rsidRPr="00F54FF7">
        <w:rPr>
          <w:rFonts w:ascii="Palatino Linotype" w:eastAsia="Calibri" w:hAnsi="Palatino Linotype" w:cs="Arial"/>
          <w:b/>
          <w:i/>
          <w:u w:val="single"/>
          <w:lang w:val="es-ES_tradnl"/>
        </w:rPr>
        <w:t xml:space="preserve">de manera genérica y fundando y motivando su clasificación.” </w:t>
      </w:r>
      <w:r w:rsidRPr="00F54FF7">
        <w:rPr>
          <w:rFonts w:ascii="Palatino Linotype" w:eastAsia="Calibri" w:hAnsi="Palatino Linotype" w:cs="Arial"/>
          <w:b/>
          <w:i/>
          <w:lang w:val="es-ES_tradnl"/>
        </w:rPr>
        <w:t>[Sic]</w:t>
      </w:r>
    </w:p>
    <w:p w14:paraId="3C468D37" w14:textId="77777777" w:rsidR="000A7BE2" w:rsidRDefault="000A7BE2" w:rsidP="000A7BE2">
      <w:pPr>
        <w:spacing w:line="360" w:lineRule="auto"/>
        <w:ind w:right="51"/>
        <w:jc w:val="both"/>
        <w:rPr>
          <w:rFonts w:ascii="Palatino Linotype" w:eastAsia="Calibri" w:hAnsi="Palatino Linotype" w:cs="Arial"/>
          <w:lang w:val="es-ES_tradnl"/>
        </w:rPr>
      </w:pPr>
    </w:p>
    <w:p w14:paraId="79A442E1" w14:textId="77777777" w:rsidR="000A7BE2" w:rsidRDefault="000A7BE2" w:rsidP="000A7BE2">
      <w:pPr>
        <w:spacing w:line="360" w:lineRule="auto"/>
        <w:ind w:right="51"/>
        <w:jc w:val="both"/>
        <w:rPr>
          <w:rFonts w:ascii="Palatino Linotype" w:eastAsia="Arial Unicode MS" w:hAnsi="Palatino Linotype" w:cs="Arial"/>
          <w:lang w:val="es-ES_tradnl"/>
        </w:rPr>
      </w:pPr>
      <w:r w:rsidRPr="00F54FF7">
        <w:rPr>
          <w:rFonts w:ascii="Palatino Linotype" w:eastAsia="Calibri" w:hAnsi="Palatino Linotype" w:cs="Arial"/>
          <w:lang w:val="es-ES_tradn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54FF7">
        <w:rPr>
          <w:rFonts w:ascii="Palatino Linotype" w:eastAsia="Calibri" w:hAnsi="Palatino Linotype" w:cs="Arial"/>
          <w:b/>
          <w:lang w:val="es-ES_tradnl"/>
        </w:rPr>
        <w:t>LINEAMIENTOS GENERALES EN MATERIA DE CLASIFICACIÓN Y DESCLASIFICACIÓN DE LA INFORMACIÓN, ASÍ COMO PARA LA ELABORACIÓN DE VERSIONES PÚBLICAS,</w:t>
      </w:r>
      <w:r w:rsidRPr="00F54FF7">
        <w:rPr>
          <w:rFonts w:ascii="Palatino Linotype" w:eastAsia="Calibri" w:hAnsi="Palatino Linotype" w:cs="Arial"/>
          <w:lang w:val="es-ES_tradnl"/>
        </w:rPr>
        <w:t xml:space="preserve"> publicados en el Diario Oficial de la Federación en fecha quince de abril </w:t>
      </w:r>
      <w:r w:rsidRPr="00F54FF7">
        <w:rPr>
          <w:rFonts w:ascii="Palatino Linotype" w:eastAsia="Calibri" w:hAnsi="Palatino Linotype" w:cs="Arial"/>
          <w:lang w:val="es-ES_tradnl"/>
        </w:rPr>
        <w:lastRenderedPageBreak/>
        <w:t>de dos mil dieciséis, mediante Acuerdo del Consejo Nacional del Sistema Nacional de Transparencia, Acceso a la Información Pública y Protección de Datos Personales</w:t>
      </w:r>
    </w:p>
    <w:p w14:paraId="2DA6B204" w14:textId="77777777" w:rsidR="000A7BE2" w:rsidRDefault="000A7BE2" w:rsidP="004A3787">
      <w:pPr>
        <w:pStyle w:val="Default"/>
        <w:rPr>
          <w:sz w:val="23"/>
          <w:szCs w:val="23"/>
        </w:rPr>
      </w:pPr>
    </w:p>
    <w:p w14:paraId="6F081C17" w14:textId="77777777" w:rsidR="006D7C3D" w:rsidRPr="00B704A7" w:rsidRDefault="006D7C3D" w:rsidP="004A3787">
      <w:pPr>
        <w:spacing w:line="360" w:lineRule="auto"/>
        <w:jc w:val="both"/>
        <w:rPr>
          <w:rFonts w:ascii="Palatino Linotype" w:hAnsi="Palatino Linotype"/>
        </w:rPr>
      </w:pPr>
      <w:r w:rsidRPr="00B704A7">
        <w:rPr>
          <w:rFonts w:ascii="Palatino Linotype" w:hAnsi="Palatino Linotype" w:cs="Arial"/>
        </w:rPr>
        <w:t>Final</w:t>
      </w:r>
      <w:r w:rsidRPr="00B704A7">
        <w:rPr>
          <w:rFonts w:ascii="Palatino Linotype" w:hAnsi="Palatino Linotype"/>
        </w:rPr>
        <w:t>mente, y en mérito de lo expuesto en líneas anteriores, resultan</w:t>
      </w:r>
      <w:r>
        <w:rPr>
          <w:rFonts w:ascii="Palatino Linotype" w:hAnsi="Palatino Linotype"/>
        </w:rPr>
        <w:t xml:space="preserve"> </w:t>
      </w:r>
      <w:r w:rsidRPr="00B704A7">
        <w:rPr>
          <w:rFonts w:ascii="Palatino Linotype" w:hAnsi="Palatino Linotype"/>
        </w:rPr>
        <w:t xml:space="preserve">fundados los motivos de inconformidad vertidos por </w:t>
      </w:r>
      <w:r>
        <w:rPr>
          <w:rFonts w:ascii="Palatino Linotype" w:hAnsi="Palatino Linotype"/>
          <w:b/>
          <w:bCs/>
        </w:rPr>
        <w:t xml:space="preserve">la </w:t>
      </w:r>
      <w:r w:rsidR="006F6451">
        <w:rPr>
          <w:rFonts w:ascii="Palatino Linotype" w:hAnsi="Palatino Linotype"/>
          <w:b/>
          <w:bCs/>
        </w:rPr>
        <w:t xml:space="preserve">parte </w:t>
      </w:r>
      <w:r w:rsidRPr="00B704A7">
        <w:rPr>
          <w:rFonts w:ascii="Palatino Linotype" w:hAnsi="Palatino Linotype"/>
          <w:b/>
        </w:rPr>
        <w:t>Recurrente</w:t>
      </w:r>
      <w:r w:rsidRPr="00B704A7">
        <w:rPr>
          <w:rFonts w:ascii="Palatino Linotype" w:hAnsi="Palatino Linotype"/>
        </w:rPr>
        <w:t xml:space="preserve">, por ello con fundamento en la del artículo 186, fracción III, de la Ley de Transparencia y Acceso a la Información Pública del Estado de México y Municipios, se </w:t>
      </w:r>
      <w:r w:rsidR="006F6451">
        <w:rPr>
          <w:rFonts w:ascii="Palatino Linotype" w:hAnsi="Palatino Linotype"/>
          <w:b/>
          <w:bCs/>
        </w:rPr>
        <w:t>REVO</w:t>
      </w:r>
      <w:r w:rsidRPr="00CB5EA9">
        <w:rPr>
          <w:rFonts w:ascii="Palatino Linotype" w:hAnsi="Palatino Linotype"/>
          <w:b/>
        </w:rPr>
        <w:t>CA</w:t>
      </w:r>
      <w:r w:rsidR="002027B3">
        <w:rPr>
          <w:rFonts w:ascii="Palatino Linotype" w:hAnsi="Palatino Linotype"/>
          <w:b/>
        </w:rPr>
        <w:t>N</w:t>
      </w:r>
      <w:r w:rsidRPr="00B704A7">
        <w:rPr>
          <w:rFonts w:ascii="Palatino Linotype" w:hAnsi="Palatino Linotype"/>
          <w:b/>
        </w:rPr>
        <w:t xml:space="preserve"> </w:t>
      </w:r>
      <w:r w:rsidRPr="00B704A7">
        <w:rPr>
          <w:rFonts w:ascii="Palatino Linotype" w:hAnsi="Palatino Linotype"/>
        </w:rPr>
        <w:t>la</w:t>
      </w:r>
      <w:r w:rsidR="002027B3">
        <w:rPr>
          <w:rFonts w:ascii="Palatino Linotype" w:hAnsi="Palatino Linotype"/>
        </w:rPr>
        <w:t>s</w:t>
      </w:r>
      <w:r w:rsidRPr="00B704A7">
        <w:rPr>
          <w:rFonts w:ascii="Palatino Linotype" w:hAnsi="Palatino Linotype"/>
        </w:rPr>
        <w:t xml:space="preserve"> respuesta</w:t>
      </w:r>
      <w:r w:rsidR="002027B3">
        <w:rPr>
          <w:rFonts w:ascii="Palatino Linotype" w:hAnsi="Palatino Linotype"/>
        </w:rPr>
        <w:t>s</w:t>
      </w:r>
      <w:r w:rsidRPr="00B704A7">
        <w:rPr>
          <w:rFonts w:ascii="Palatino Linotype" w:hAnsi="Palatino Linotype"/>
        </w:rPr>
        <w:t xml:space="preserve"> a la</w:t>
      </w:r>
      <w:r w:rsidR="002027B3">
        <w:rPr>
          <w:rFonts w:ascii="Palatino Linotype" w:hAnsi="Palatino Linotype"/>
        </w:rPr>
        <w:t>s</w:t>
      </w:r>
      <w:r w:rsidRPr="00B704A7">
        <w:rPr>
          <w:rFonts w:ascii="Palatino Linotype" w:hAnsi="Palatino Linotype"/>
        </w:rPr>
        <w:t xml:space="preserve"> solicitud</w:t>
      </w:r>
      <w:r w:rsidR="002027B3">
        <w:rPr>
          <w:rFonts w:ascii="Palatino Linotype" w:hAnsi="Palatino Linotype"/>
        </w:rPr>
        <w:t>es</w:t>
      </w:r>
      <w:r w:rsidRPr="00B704A7">
        <w:rPr>
          <w:rFonts w:ascii="Palatino Linotype" w:hAnsi="Palatino Linotype"/>
        </w:rPr>
        <w:t xml:space="preserve"> de información </w:t>
      </w:r>
      <w:r w:rsidR="00800CB7" w:rsidRPr="00800CB7">
        <w:rPr>
          <w:rFonts w:ascii="Palatino Linotype" w:hAnsi="Palatino Linotype" w:cs="Arial"/>
          <w:b/>
        </w:rPr>
        <w:t>00023/DIFLAPAZ/IP/2024</w:t>
      </w:r>
      <w:r w:rsidR="002027B3">
        <w:rPr>
          <w:rFonts w:ascii="Palatino Linotype" w:hAnsi="Palatino Linotype" w:cs="Arial"/>
          <w:b/>
        </w:rPr>
        <w:t xml:space="preserve"> </w:t>
      </w:r>
      <w:r w:rsidR="002027B3" w:rsidRPr="002027B3">
        <w:rPr>
          <w:rFonts w:ascii="Palatino Linotype" w:hAnsi="Palatino Linotype" w:cs="Arial"/>
        </w:rPr>
        <w:t>y</w:t>
      </w:r>
      <w:r w:rsidR="002027B3">
        <w:rPr>
          <w:rFonts w:ascii="Palatino Linotype" w:hAnsi="Palatino Linotype" w:cs="Arial"/>
          <w:b/>
        </w:rPr>
        <w:t xml:space="preserve"> </w:t>
      </w:r>
      <w:r w:rsidR="002027B3" w:rsidRPr="00800CB7">
        <w:rPr>
          <w:rFonts w:ascii="Palatino Linotype" w:hAnsi="Palatino Linotype" w:cs="Arial"/>
          <w:b/>
        </w:rPr>
        <w:t>0002</w:t>
      </w:r>
      <w:r w:rsidR="002027B3">
        <w:rPr>
          <w:rFonts w:ascii="Palatino Linotype" w:hAnsi="Palatino Linotype" w:cs="Arial"/>
          <w:b/>
        </w:rPr>
        <w:t>4</w:t>
      </w:r>
      <w:r w:rsidR="002027B3" w:rsidRPr="00800CB7">
        <w:rPr>
          <w:rFonts w:ascii="Palatino Linotype" w:hAnsi="Palatino Linotype" w:cs="Arial"/>
          <w:b/>
        </w:rPr>
        <w:t>/DIFLAPAZ/IP/2024</w:t>
      </w:r>
      <w:r w:rsidRPr="00B704A7">
        <w:rPr>
          <w:rFonts w:ascii="Palatino Linotype" w:hAnsi="Palatino Linotype" w:cs="Arial"/>
          <w:b/>
        </w:rPr>
        <w:t xml:space="preserve">, </w:t>
      </w:r>
      <w:r w:rsidRPr="00B704A7">
        <w:rPr>
          <w:rFonts w:ascii="Palatino Linotype" w:hAnsi="Palatino Linotype"/>
        </w:rPr>
        <w:t>que ha sido materia del presente fallo.</w:t>
      </w:r>
    </w:p>
    <w:p w14:paraId="252A99FD" w14:textId="77777777" w:rsidR="006D7C3D" w:rsidRPr="00B704A7" w:rsidRDefault="006D7C3D" w:rsidP="004A3787">
      <w:pPr>
        <w:spacing w:line="276" w:lineRule="auto"/>
        <w:jc w:val="both"/>
        <w:rPr>
          <w:rFonts w:ascii="Palatino Linotype" w:hAnsi="Palatino Linotype"/>
        </w:rPr>
      </w:pPr>
    </w:p>
    <w:p w14:paraId="6E624DA8" w14:textId="77777777" w:rsidR="006D7C3D" w:rsidRPr="00B704A7" w:rsidRDefault="006D7C3D" w:rsidP="004A3787">
      <w:pPr>
        <w:spacing w:line="276" w:lineRule="auto"/>
        <w:jc w:val="both"/>
        <w:rPr>
          <w:rFonts w:ascii="Palatino Linotype" w:hAnsi="Palatino Linotype"/>
        </w:rPr>
      </w:pPr>
      <w:r w:rsidRPr="00B704A7">
        <w:rPr>
          <w:rFonts w:ascii="Palatino Linotype" w:hAnsi="Palatino Linotype"/>
        </w:rPr>
        <w:t>Por lo antes expuesto y fundado es de resolverse y;</w:t>
      </w:r>
    </w:p>
    <w:p w14:paraId="4C4A2290" w14:textId="77777777" w:rsidR="006D7C3D" w:rsidRPr="00743AF7" w:rsidRDefault="006D7C3D" w:rsidP="004A3787">
      <w:pPr>
        <w:spacing w:line="276" w:lineRule="auto"/>
        <w:jc w:val="center"/>
        <w:rPr>
          <w:rFonts w:ascii="Palatino Linotype" w:hAnsi="Palatino Linotype"/>
          <w:b/>
        </w:rPr>
      </w:pPr>
    </w:p>
    <w:p w14:paraId="531CC3F4" w14:textId="77777777" w:rsidR="006D7C3D" w:rsidRPr="00B704A7" w:rsidRDefault="006D7C3D" w:rsidP="004A3787">
      <w:pPr>
        <w:spacing w:line="276" w:lineRule="auto"/>
        <w:jc w:val="center"/>
        <w:rPr>
          <w:rFonts w:ascii="Palatino Linotype" w:hAnsi="Palatino Linotype"/>
          <w:b/>
          <w:sz w:val="28"/>
        </w:rPr>
      </w:pPr>
      <w:r w:rsidRPr="00B704A7">
        <w:rPr>
          <w:rFonts w:ascii="Palatino Linotype" w:hAnsi="Palatino Linotype"/>
          <w:b/>
          <w:sz w:val="28"/>
        </w:rPr>
        <w:t>S E    R E S U E L V E</w:t>
      </w:r>
    </w:p>
    <w:p w14:paraId="11965916" w14:textId="77777777" w:rsidR="006D7C3D" w:rsidRPr="00743AF7" w:rsidRDefault="006D7C3D" w:rsidP="004A3787"/>
    <w:p w14:paraId="4FE4549E" w14:textId="77777777" w:rsidR="006D7C3D" w:rsidRPr="00B704A7" w:rsidRDefault="006D7C3D" w:rsidP="004A3787">
      <w:pPr>
        <w:spacing w:line="360" w:lineRule="auto"/>
        <w:jc w:val="both"/>
        <w:rPr>
          <w:rFonts w:ascii="Palatino Linotype" w:hAnsi="Palatino Linotype" w:cs="Arial"/>
          <w:b/>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Pr="00B704A7">
        <w:rPr>
          <w:rFonts w:ascii="Palatino Linotype" w:eastAsia="Arial Unicode MS" w:hAnsi="Palatino Linotype" w:cs="Arial"/>
        </w:rPr>
        <w:t>Se</w:t>
      </w:r>
      <w:r w:rsidRPr="00B704A7">
        <w:rPr>
          <w:rFonts w:ascii="Palatino Linotype" w:hAnsi="Palatino Linotype" w:cs="Arial"/>
          <w:lang w:val="es-ES_tradnl"/>
        </w:rPr>
        <w:t xml:space="preserve"> </w:t>
      </w:r>
      <w:r w:rsidR="00060873">
        <w:rPr>
          <w:rFonts w:ascii="Palatino Linotype" w:hAnsi="Palatino Linotype" w:cs="Arial"/>
          <w:b/>
          <w:lang w:val="es-419"/>
        </w:rPr>
        <w:t>REVO</w:t>
      </w:r>
      <w:r w:rsidRPr="00CB5EA9">
        <w:rPr>
          <w:rFonts w:ascii="Palatino Linotype" w:hAnsi="Palatino Linotype" w:cs="Arial"/>
          <w:b/>
          <w:lang w:val="es-419"/>
        </w:rPr>
        <w:t>CA</w:t>
      </w:r>
      <w:r w:rsidR="002027B3">
        <w:rPr>
          <w:rFonts w:ascii="Palatino Linotype" w:hAnsi="Palatino Linotype" w:cs="Arial"/>
          <w:b/>
          <w:lang w:val="es-419"/>
        </w:rPr>
        <w:t>N</w:t>
      </w:r>
      <w:r w:rsidRPr="00B704A7">
        <w:rPr>
          <w:rFonts w:ascii="Palatino Linotype" w:hAnsi="Palatino Linotype" w:cs="Arial"/>
          <w:lang w:val="es-ES_tradnl"/>
        </w:rPr>
        <w:t xml:space="preserve"> </w:t>
      </w:r>
      <w:r w:rsidRPr="00B704A7">
        <w:rPr>
          <w:rFonts w:ascii="Palatino Linotype" w:eastAsia="Arial Unicode MS" w:hAnsi="Palatino Linotype" w:cs="Arial"/>
        </w:rPr>
        <w:t>la</w:t>
      </w:r>
      <w:r w:rsidR="002027B3">
        <w:rPr>
          <w:rFonts w:ascii="Palatino Linotype" w:eastAsia="Arial Unicode MS" w:hAnsi="Palatino Linotype" w:cs="Arial"/>
        </w:rPr>
        <w:t>s</w:t>
      </w:r>
      <w:r w:rsidRPr="00B704A7">
        <w:rPr>
          <w:rFonts w:ascii="Palatino Linotype" w:eastAsia="Arial Unicode MS" w:hAnsi="Palatino Linotype" w:cs="Arial"/>
        </w:rPr>
        <w:t xml:space="preserve"> respuesta</w:t>
      </w:r>
      <w:r w:rsidR="002027B3">
        <w:rPr>
          <w:rFonts w:ascii="Palatino Linotype" w:eastAsia="Arial Unicode MS" w:hAnsi="Palatino Linotype" w:cs="Arial"/>
        </w:rPr>
        <w:t>s</w:t>
      </w:r>
      <w:r>
        <w:rPr>
          <w:rFonts w:ascii="Palatino Linotype" w:eastAsia="Arial Unicode MS" w:hAnsi="Palatino Linotype" w:cs="Arial"/>
        </w:rPr>
        <w:t xml:space="preserve"> entregada</w:t>
      </w:r>
      <w:r w:rsidR="002027B3">
        <w:rPr>
          <w:rFonts w:ascii="Palatino Linotype" w:eastAsia="Arial Unicode MS" w:hAnsi="Palatino Linotype" w:cs="Arial"/>
        </w:rPr>
        <w:t>s</w:t>
      </w:r>
      <w:r w:rsidRPr="00B704A7">
        <w:rPr>
          <w:rFonts w:ascii="Palatino Linotype" w:eastAsia="Arial Unicode MS" w:hAnsi="Palatino Linotype" w:cs="Arial"/>
        </w:rPr>
        <w:t xml:space="preserve"> por </w:t>
      </w:r>
      <w:r w:rsidRPr="00B704A7">
        <w:rPr>
          <w:rFonts w:ascii="Palatino Linotype" w:eastAsia="Arial Unicode MS" w:hAnsi="Palatino Linotype" w:cs="Arial"/>
          <w:b/>
        </w:rPr>
        <w:t xml:space="preserve">el Sujeto Obligado </w:t>
      </w:r>
      <w:r w:rsidRPr="00B704A7">
        <w:rPr>
          <w:rFonts w:ascii="Palatino Linotype" w:eastAsia="Arial Unicode MS" w:hAnsi="Palatino Linotype" w:cs="Arial"/>
        </w:rPr>
        <w:t>a la</w:t>
      </w:r>
      <w:r w:rsidR="002027B3">
        <w:rPr>
          <w:rFonts w:ascii="Palatino Linotype" w:eastAsia="Arial Unicode MS" w:hAnsi="Palatino Linotype" w:cs="Arial"/>
        </w:rPr>
        <w:t>s</w:t>
      </w:r>
      <w:r w:rsidRPr="00B704A7">
        <w:rPr>
          <w:rFonts w:ascii="Palatino Linotype" w:eastAsia="Arial Unicode MS" w:hAnsi="Palatino Linotype" w:cs="Arial"/>
        </w:rPr>
        <w:t xml:space="preserve"> solicitud</w:t>
      </w:r>
      <w:r w:rsidR="002027B3">
        <w:rPr>
          <w:rFonts w:ascii="Palatino Linotype" w:eastAsia="Arial Unicode MS" w:hAnsi="Palatino Linotype" w:cs="Arial"/>
        </w:rPr>
        <w:t>es</w:t>
      </w:r>
      <w:r w:rsidRPr="00B704A7">
        <w:rPr>
          <w:rFonts w:ascii="Palatino Linotype" w:eastAsia="Arial Unicode MS" w:hAnsi="Palatino Linotype" w:cs="Arial"/>
        </w:rPr>
        <w:t xml:space="preserve"> de información número </w:t>
      </w:r>
      <w:r w:rsidR="00800CB7" w:rsidRPr="00800CB7">
        <w:rPr>
          <w:rFonts w:ascii="Palatino Linotype" w:hAnsi="Palatino Linotype" w:cs="Arial"/>
          <w:b/>
        </w:rPr>
        <w:t>00023/DIFLAPAZ/IP/2024</w:t>
      </w:r>
      <w:r w:rsidR="002027B3" w:rsidRPr="002027B3">
        <w:rPr>
          <w:rFonts w:ascii="Palatino Linotype" w:hAnsi="Palatino Linotype" w:cs="Arial"/>
        </w:rPr>
        <w:t xml:space="preserve"> y</w:t>
      </w:r>
      <w:r w:rsidR="002027B3">
        <w:rPr>
          <w:rFonts w:ascii="Palatino Linotype" w:hAnsi="Palatino Linotype" w:cs="Arial"/>
          <w:b/>
        </w:rPr>
        <w:t xml:space="preserve"> </w:t>
      </w:r>
      <w:r w:rsidR="002027B3" w:rsidRPr="00800CB7">
        <w:rPr>
          <w:rFonts w:ascii="Palatino Linotype" w:hAnsi="Palatino Linotype" w:cs="Arial"/>
          <w:b/>
        </w:rPr>
        <w:t>0002</w:t>
      </w:r>
      <w:r w:rsidR="002027B3">
        <w:rPr>
          <w:rFonts w:ascii="Palatino Linotype" w:hAnsi="Palatino Linotype" w:cs="Arial"/>
          <w:b/>
        </w:rPr>
        <w:t>4</w:t>
      </w:r>
      <w:r w:rsidR="002027B3" w:rsidRPr="00800CB7">
        <w:rPr>
          <w:rFonts w:ascii="Palatino Linotype" w:hAnsi="Palatino Linotype" w:cs="Arial"/>
          <w:b/>
        </w:rPr>
        <w:t>/DIFLAPAZ/IP/2024</w:t>
      </w:r>
      <w:r w:rsidRPr="00B704A7">
        <w:rPr>
          <w:rFonts w:ascii="Palatino Linotype" w:hAnsi="Palatino Linotype" w:cs="Arial"/>
        </w:rPr>
        <w:t>, al resultar</w:t>
      </w:r>
      <w:r>
        <w:rPr>
          <w:rFonts w:ascii="Palatino Linotype" w:hAnsi="Palatino Linotype" w:cs="Arial"/>
        </w:rPr>
        <w:t xml:space="preserve"> </w:t>
      </w:r>
      <w:r w:rsidRPr="00B704A7">
        <w:rPr>
          <w:rFonts w:ascii="Palatino Linotype" w:hAnsi="Palatino Linotype" w:cs="Arial"/>
        </w:rPr>
        <w:t xml:space="preserve">fundadas las razones o motivos de inconformidad vertidos por </w:t>
      </w:r>
      <w:r>
        <w:rPr>
          <w:rFonts w:ascii="Palatino Linotype" w:hAnsi="Palatino Linotype" w:cs="Arial"/>
          <w:b/>
        </w:rPr>
        <w:t>l</w:t>
      </w:r>
      <w:r w:rsidR="000A7BE2">
        <w:rPr>
          <w:rFonts w:ascii="Palatino Linotype" w:hAnsi="Palatino Linotype" w:cs="Arial"/>
          <w:b/>
        </w:rPr>
        <w:t>a parte</w:t>
      </w:r>
      <w:r>
        <w:rPr>
          <w:rFonts w:ascii="Palatino Linotype" w:hAnsi="Palatino Linotype" w:cs="Arial"/>
          <w:b/>
        </w:rPr>
        <w:t xml:space="preserve"> </w:t>
      </w:r>
      <w:r w:rsidRPr="00B704A7">
        <w:rPr>
          <w:rFonts w:ascii="Palatino Linotype" w:hAnsi="Palatino Linotype" w:cs="Arial"/>
          <w:b/>
        </w:rPr>
        <w:t>Recurrente</w:t>
      </w:r>
      <w:r w:rsidRPr="00B704A7">
        <w:rPr>
          <w:rFonts w:ascii="Palatino Linotype" w:hAnsi="Palatino Linotype" w:cs="Arial"/>
        </w:rPr>
        <w:t xml:space="preserve">, </w:t>
      </w:r>
      <w:r w:rsidRPr="00B704A7">
        <w:rPr>
          <w:rFonts w:ascii="Palatino Linotype" w:eastAsia="Arial Unicode MS" w:hAnsi="Palatino Linotype" w:cs="Arial"/>
        </w:rPr>
        <w:t xml:space="preserve">en términos del </w:t>
      </w:r>
      <w:r w:rsidRPr="00B704A7">
        <w:rPr>
          <w:rFonts w:ascii="Palatino Linotype" w:hAnsi="Palatino Linotype" w:cs="Arial"/>
        </w:rPr>
        <w:t xml:space="preserve">Considerando </w:t>
      </w:r>
      <w:r w:rsidR="00800CB7">
        <w:rPr>
          <w:rFonts w:ascii="Palatino Linotype" w:hAnsi="Palatino Linotype" w:cs="Arial"/>
          <w:b/>
          <w:lang w:val="es-419"/>
        </w:rPr>
        <w:t>QUIN</w:t>
      </w:r>
      <w:r>
        <w:rPr>
          <w:rFonts w:ascii="Palatino Linotype" w:hAnsi="Palatino Linotype" w:cs="Arial"/>
          <w:b/>
          <w:lang w:val="es-419"/>
        </w:rPr>
        <w:t>TO</w:t>
      </w:r>
      <w:r w:rsidRPr="00B704A7">
        <w:rPr>
          <w:rFonts w:ascii="Palatino Linotype" w:hAnsi="Palatino Linotype" w:cs="Arial"/>
        </w:rPr>
        <w:t xml:space="preserve"> de la presente resolución.</w:t>
      </w:r>
    </w:p>
    <w:p w14:paraId="058F1103" w14:textId="77777777" w:rsidR="006D7C3D" w:rsidRPr="00743AF7" w:rsidRDefault="006D7C3D" w:rsidP="004A3787">
      <w:pPr>
        <w:autoSpaceDE w:val="0"/>
        <w:autoSpaceDN w:val="0"/>
        <w:adjustRightInd w:val="0"/>
        <w:spacing w:line="360" w:lineRule="auto"/>
        <w:ind w:right="49"/>
        <w:jc w:val="both"/>
        <w:rPr>
          <w:rFonts w:ascii="Palatino Linotype" w:hAnsi="Palatino Linotype"/>
          <w:b/>
        </w:rPr>
      </w:pPr>
    </w:p>
    <w:p w14:paraId="5C8C4ADF" w14:textId="77777777" w:rsidR="006D7C3D" w:rsidRDefault="006D7C3D" w:rsidP="004A3787">
      <w:pPr>
        <w:autoSpaceDE w:val="0"/>
        <w:autoSpaceDN w:val="0"/>
        <w:adjustRightInd w:val="0"/>
        <w:spacing w:line="360" w:lineRule="auto"/>
        <w:ind w:right="49"/>
        <w:jc w:val="both"/>
        <w:rPr>
          <w:rFonts w:ascii="Palatino Linotype" w:hAnsi="Palatino Linotype" w:cs="Arial"/>
          <w:lang w:eastAsia="es-ES"/>
        </w:rPr>
      </w:pPr>
      <w:r w:rsidRPr="00B704A7">
        <w:rPr>
          <w:rFonts w:ascii="Palatino Linotype" w:hAnsi="Palatino Linotype"/>
          <w:b/>
          <w:sz w:val="28"/>
        </w:rPr>
        <w:t>SEGUNDO.</w:t>
      </w:r>
      <w:r w:rsidRPr="00B704A7">
        <w:rPr>
          <w:rFonts w:ascii="Palatino Linotype" w:hAnsi="Palatino Linotype" w:cs="Arial"/>
          <w:sz w:val="28"/>
        </w:rPr>
        <w:t xml:space="preserve"> </w:t>
      </w:r>
      <w:r w:rsidRPr="00B704A7">
        <w:rPr>
          <w:rFonts w:ascii="Palatino Linotype" w:hAnsi="Palatino Linotype" w:cs="Arial"/>
        </w:rPr>
        <w:t>Se ordena al Sujeto Obligado, haga entrega a</w:t>
      </w:r>
      <w:r>
        <w:rPr>
          <w:rFonts w:ascii="Palatino Linotype" w:hAnsi="Palatino Linotype" w:cs="Arial"/>
        </w:rPr>
        <w:t xml:space="preserve"> l</w:t>
      </w:r>
      <w:r w:rsidR="00800CB7">
        <w:rPr>
          <w:rFonts w:ascii="Palatino Linotype" w:hAnsi="Palatino Linotype" w:cs="Arial"/>
        </w:rPr>
        <w:t>a parte</w:t>
      </w:r>
      <w:r>
        <w:rPr>
          <w:rFonts w:ascii="Palatino Linotype" w:hAnsi="Palatino Linotype" w:cs="Arial"/>
        </w:rPr>
        <w:t xml:space="preserve"> </w:t>
      </w:r>
      <w:r w:rsidRPr="00752CFB">
        <w:rPr>
          <w:rFonts w:ascii="Palatino Linotype" w:hAnsi="Palatino Linotype" w:cs="Arial"/>
          <w:b/>
        </w:rPr>
        <w:t>R</w:t>
      </w:r>
      <w:r w:rsidRPr="00B704A7">
        <w:rPr>
          <w:rFonts w:ascii="Palatino Linotype" w:hAnsi="Palatino Linotype" w:cs="Arial"/>
          <w:b/>
        </w:rPr>
        <w:t>ecurrente</w:t>
      </w:r>
      <w:r w:rsidRPr="00B704A7">
        <w:rPr>
          <w:rFonts w:ascii="Palatino Linotype" w:hAnsi="Palatino Linotype" w:cs="Arial"/>
        </w:rPr>
        <w:t xml:space="preserve"> en términos del Considerando </w:t>
      </w:r>
      <w:r w:rsidR="00800CB7">
        <w:rPr>
          <w:rFonts w:ascii="Palatino Linotype" w:hAnsi="Palatino Linotype" w:cs="Arial"/>
          <w:b/>
          <w:lang w:val="es-419"/>
        </w:rPr>
        <w:t>QUIN</w:t>
      </w:r>
      <w:r w:rsidRPr="00B704A7">
        <w:rPr>
          <w:rFonts w:ascii="Palatino Linotype" w:hAnsi="Palatino Linotype" w:cs="Arial"/>
          <w:b/>
          <w:lang w:val="es-419"/>
        </w:rPr>
        <w:t>TO</w:t>
      </w:r>
      <w:r w:rsidRPr="00B704A7">
        <w:rPr>
          <w:rFonts w:ascii="Palatino Linotype" w:hAnsi="Palatino Linotype" w:cs="Arial"/>
        </w:rPr>
        <w:t xml:space="preserve"> de la presente resolución,</w:t>
      </w:r>
      <w:r>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Pr>
          <w:rFonts w:ascii="Palatino Linotype" w:hAnsi="Palatino Linotype" w:cs="Arial"/>
          <w:b/>
        </w:rPr>
        <w:t>),</w:t>
      </w:r>
      <w:r w:rsidRPr="00EA04D3">
        <w:rPr>
          <w:rFonts w:ascii="Palatino Linotype" w:hAnsi="Palatino Linotype" w:cs="Arial"/>
        </w:rPr>
        <w:t xml:space="preserve"> </w:t>
      </w:r>
      <w:r w:rsidR="00B43CD7">
        <w:rPr>
          <w:rFonts w:ascii="Palatino Linotype" w:hAnsi="Palatino Linotype" w:cs="Arial"/>
        </w:rPr>
        <w:t xml:space="preserve">previa búsqueda exhaustiva y razonable, </w:t>
      </w:r>
      <w:r w:rsidR="00800CB7" w:rsidRPr="0063095A">
        <w:rPr>
          <w:rFonts w:ascii="Palatino Linotype" w:hAnsi="Palatino Linotype" w:cs="Arial"/>
        </w:rPr>
        <w:t>de ser procedente en versión pública,</w:t>
      </w:r>
      <w:r w:rsidR="00800CB7">
        <w:rPr>
          <w:rFonts w:ascii="Palatino Linotype" w:hAnsi="Palatino Linotype" w:cs="Arial"/>
        </w:rPr>
        <w:t xml:space="preserve"> de</w:t>
      </w:r>
      <w:r>
        <w:rPr>
          <w:rFonts w:ascii="Palatino Linotype" w:hAnsi="Palatino Linotype" w:cs="Arial"/>
          <w:lang w:eastAsia="es-ES"/>
        </w:rPr>
        <w:t xml:space="preserve"> lo </w:t>
      </w:r>
      <w:r w:rsidRPr="00B704A7">
        <w:rPr>
          <w:rFonts w:ascii="Palatino Linotype" w:hAnsi="Palatino Linotype" w:cs="Arial"/>
          <w:lang w:eastAsia="es-ES"/>
        </w:rPr>
        <w:t>siguiente:</w:t>
      </w:r>
    </w:p>
    <w:p w14:paraId="0D21425A" w14:textId="77777777" w:rsidR="000A7BE2" w:rsidRDefault="000A7BE2" w:rsidP="004A3787">
      <w:pPr>
        <w:autoSpaceDE w:val="0"/>
        <w:autoSpaceDN w:val="0"/>
        <w:adjustRightInd w:val="0"/>
        <w:spacing w:line="360" w:lineRule="auto"/>
        <w:ind w:right="49"/>
        <w:jc w:val="both"/>
        <w:rPr>
          <w:rFonts w:ascii="Palatino Linotype" w:hAnsi="Palatino Linotype" w:cs="Arial"/>
          <w:lang w:eastAsia="es-ES"/>
        </w:rPr>
      </w:pPr>
    </w:p>
    <w:p w14:paraId="4FFB3B67" w14:textId="77777777" w:rsidR="005349F5" w:rsidRPr="009F3182" w:rsidRDefault="005349F5" w:rsidP="004A3787">
      <w:pPr>
        <w:pStyle w:val="Prrafodelista"/>
        <w:numPr>
          <w:ilvl w:val="0"/>
          <w:numId w:val="4"/>
        </w:numPr>
        <w:tabs>
          <w:tab w:val="left" w:pos="720"/>
        </w:tabs>
        <w:spacing w:line="360" w:lineRule="auto"/>
        <w:jc w:val="both"/>
        <w:rPr>
          <w:rFonts w:ascii="Palatino Linotype" w:hAnsi="Palatino Linotype"/>
          <w:i/>
        </w:rPr>
      </w:pPr>
      <w:r>
        <w:rPr>
          <w:rFonts w:ascii="Palatino Linotype" w:hAnsi="Palatino Linotype"/>
        </w:rPr>
        <w:lastRenderedPageBreak/>
        <w:t xml:space="preserve">Inventario de bienes </w:t>
      </w:r>
      <w:r w:rsidRPr="009F3182">
        <w:rPr>
          <w:rFonts w:ascii="Palatino Linotype" w:hAnsi="Palatino Linotype"/>
        </w:rPr>
        <w:t xml:space="preserve">muebles </w:t>
      </w:r>
      <w:r w:rsidR="00B12A27" w:rsidRPr="009F3182">
        <w:rPr>
          <w:rFonts w:ascii="Palatino Linotype" w:hAnsi="Palatino Linotype"/>
        </w:rPr>
        <w:t xml:space="preserve">y bienes inmuebles, </w:t>
      </w:r>
      <w:r w:rsidRPr="009F3182">
        <w:rPr>
          <w:rFonts w:ascii="Palatino Linotype" w:hAnsi="Palatino Linotype"/>
        </w:rPr>
        <w:t>vigente al treinta y uno de diciembre de dos mil veintitrés.</w:t>
      </w:r>
    </w:p>
    <w:p w14:paraId="7422CDE9" w14:textId="77777777" w:rsidR="006D7C3D" w:rsidRPr="009F3182" w:rsidRDefault="00BB37F1" w:rsidP="004A3787">
      <w:pPr>
        <w:pStyle w:val="Prrafodelista"/>
        <w:numPr>
          <w:ilvl w:val="0"/>
          <w:numId w:val="4"/>
        </w:numPr>
        <w:tabs>
          <w:tab w:val="left" w:pos="720"/>
        </w:tabs>
        <w:spacing w:line="360" w:lineRule="auto"/>
        <w:jc w:val="both"/>
        <w:rPr>
          <w:rFonts w:ascii="Palatino Linotype" w:hAnsi="Palatino Linotype"/>
          <w:i/>
        </w:rPr>
      </w:pPr>
      <w:r w:rsidRPr="009F3182">
        <w:rPr>
          <w:rFonts w:ascii="Palatino Linotype" w:eastAsiaTheme="minorHAnsi" w:hAnsi="Palatino Linotype" w:cs="Tahoma"/>
          <w:iCs/>
          <w:color w:val="000000"/>
          <w:lang w:eastAsia="en-US"/>
        </w:rPr>
        <w:t>Documento donde consten los</w:t>
      </w:r>
      <w:r w:rsidR="00800CB7" w:rsidRPr="009F3182">
        <w:rPr>
          <w:rFonts w:ascii="Palatino Linotype" w:eastAsiaTheme="minorHAnsi" w:hAnsi="Palatino Linotype" w:cs="Tahoma"/>
          <w:iCs/>
          <w:color w:val="000000"/>
          <w:lang w:eastAsia="en-US"/>
        </w:rPr>
        <w:t xml:space="preserve"> </w:t>
      </w:r>
      <w:r w:rsidRPr="009F3182">
        <w:rPr>
          <w:rFonts w:ascii="Palatino Linotype" w:eastAsiaTheme="minorHAnsi" w:hAnsi="Palatino Linotype" w:cs="Tahoma"/>
          <w:iCs/>
          <w:color w:val="000000"/>
          <w:lang w:eastAsia="en-US"/>
        </w:rPr>
        <w:t>b</w:t>
      </w:r>
      <w:r w:rsidR="00800CB7" w:rsidRPr="009F3182">
        <w:rPr>
          <w:rFonts w:ascii="Palatino Linotype" w:eastAsiaTheme="minorHAnsi" w:hAnsi="Palatino Linotype" w:cs="Tahoma"/>
          <w:iCs/>
          <w:color w:val="000000"/>
          <w:lang w:eastAsia="en-US"/>
        </w:rPr>
        <w:t>ienes</w:t>
      </w:r>
      <w:r w:rsidR="00874D51" w:rsidRPr="009F3182">
        <w:rPr>
          <w:rFonts w:ascii="Palatino Linotype" w:eastAsiaTheme="minorHAnsi" w:hAnsi="Palatino Linotype" w:cs="Tahoma"/>
          <w:iCs/>
          <w:color w:val="000000"/>
          <w:lang w:eastAsia="en-US"/>
        </w:rPr>
        <w:t xml:space="preserve"> muebles</w:t>
      </w:r>
      <w:r w:rsidR="00800CB7" w:rsidRPr="009F3182">
        <w:rPr>
          <w:rFonts w:ascii="Palatino Linotype" w:eastAsiaTheme="minorHAnsi" w:hAnsi="Palatino Linotype" w:cs="Tahoma"/>
          <w:iCs/>
          <w:color w:val="000000"/>
          <w:lang w:eastAsia="en-US"/>
        </w:rPr>
        <w:t xml:space="preserve"> </w:t>
      </w:r>
      <w:r w:rsidR="00B12A27" w:rsidRPr="009F3182">
        <w:rPr>
          <w:rFonts w:ascii="Palatino Linotype" w:hAnsi="Palatino Linotype"/>
        </w:rPr>
        <w:t>y bienes inmuebles</w:t>
      </w:r>
      <w:r w:rsidR="00B12A27" w:rsidRPr="009F3182">
        <w:rPr>
          <w:rFonts w:ascii="Palatino Linotype" w:eastAsiaTheme="minorHAnsi" w:hAnsi="Palatino Linotype" w:cs="Tahoma"/>
          <w:iCs/>
          <w:color w:val="000000"/>
          <w:lang w:eastAsia="en-US"/>
        </w:rPr>
        <w:t xml:space="preserve"> </w:t>
      </w:r>
      <w:r w:rsidR="00800CB7" w:rsidRPr="009F3182">
        <w:rPr>
          <w:rFonts w:ascii="Palatino Linotype" w:eastAsiaTheme="minorHAnsi" w:hAnsi="Palatino Linotype" w:cs="Tahoma"/>
          <w:iCs/>
          <w:color w:val="000000"/>
          <w:lang w:eastAsia="en-US"/>
        </w:rPr>
        <w:t>dados de alta y de baja</w:t>
      </w:r>
      <w:r w:rsidRPr="009F3182">
        <w:rPr>
          <w:rFonts w:ascii="Palatino Linotype" w:eastAsiaTheme="minorHAnsi" w:hAnsi="Palatino Linotype" w:cs="Tahoma"/>
          <w:iCs/>
          <w:color w:val="000000"/>
          <w:lang w:eastAsia="en-US"/>
        </w:rPr>
        <w:t>, en el periodo que comprende del primero de enero al treinta y uno de diciembre de dos mil veinti</w:t>
      </w:r>
      <w:r w:rsidR="00C72A63" w:rsidRPr="009F3182">
        <w:rPr>
          <w:rFonts w:ascii="Palatino Linotype" w:eastAsiaTheme="minorHAnsi" w:hAnsi="Palatino Linotype" w:cs="Tahoma"/>
          <w:iCs/>
          <w:color w:val="000000"/>
          <w:lang w:eastAsia="en-US"/>
        </w:rPr>
        <w:t>trés</w:t>
      </w:r>
      <w:r w:rsidR="00800CB7" w:rsidRPr="009F3182">
        <w:rPr>
          <w:rFonts w:ascii="Palatino Linotype" w:eastAsiaTheme="minorHAnsi" w:hAnsi="Palatino Linotype" w:cs="Tahoma"/>
          <w:iCs/>
          <w:color w:val="000000"/>
          <w:lang w:eastAsia="en-US"/>
        </w:rPr>
        <w:t>.</w:t>
      </w:r>
    </w:p>
    <w:p w14:paraId="76424845" w14:textId="77777777" w:rsidR="006D7C3D" w:rsidRDefault="006D7C3D" w:rsidP="004A3787">
      <w:pPr>
        <w:pStyle w:val="Prrafodelista"/>
        <w:tabs>
          <w:tab w:val="left" w:pos="720"/>
        </w:tabs>
        <w:ind w:left="720"/>
        <w:jc w:val="both"/>
        <w:rPr>
          <w:rFonts w:ascii="Palatino Linotype" w:hAnsi="Palatino Linotype"/>
        </w:rPr>
      </w:pPr>
    </w:p>
    <w:p w14:paraId="67DB7D2B" w14:textId="77777777" w:rsidR="000A7BE2" w:rsidRDefault="000A7BE2" w:rsidP="000A7BE2">
      <w:pPr>
        <w:tabs>
          <w:tab w:val="left" w:pos="720"/>
        </w:tabs>
        <w:ind w:left="709"/>
        <w:jc w:val="both"/>
        <w:rPr>
          <w:rFonts w:ascii="Palatino Linotype" w:hAnsi="Palatino Linotype"/>
          <w:i/>
          <w:sz w:val="22"/>
        </w:rPr>
      </w:pPr>
      <w:r w:rsidRPr="0063095A">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63095A">
        <w:rPr>
          <w:rFonts w:ascii="Palatino Linotype" w:hAnsi="Palatino Linotype"/>
          <w:b/>
          <w:i/>
          <w:sz w:val="22"/>
        </w:rPr>
        <w:t>Recurrente</w:t>
      </w:r>
      <w:r w:rsidRPr="0063095A">
        <w:rPr>
          <w:rFonts w:ascii="Palatino Linotype" w:hAnsi="Palatino Linotype"/>
          <w:i/>
          <w:sz w:val="22"/>
        </w:rPr>
        <w:t>.</w:t>
      </w:r>
    </w:p>
    <w:p w14:paraId="6A5DCF6F" w14:textId="77777777" w:rsidR="00BB37F1" w:rsidRDefault="00BB37F1" w:rsidP="000A7BE2">
      <w:pPr>
        <w:tabs>
          <w:tab w:val="left" w:pos="720"/>
        </w:tabs>
        <w:ind w:left="709"/>
        <w:jc w:val="both"/>
        <w:rPr>
          <w:rFonts w:ascii="Palatino Linotype" w:hAnsi="Palatino Linotype"/>
          <w:i/>
          <w:sz w:val="22"/>
        </w:rPr>
      </w:pPr>
    </w:p>
    <w:p w14:paraId="2BEBB5FC" w14:textId="77777777" w:rsidR="00BB37F1" w:rsidRPr="00D10A25" w:rsidRDefault="00BB37F1" w:rsidP="00BB37F1">
      <w:pPr>
        <w:pStyle w:val="Sinespaciado"/>
        <w:spacing w:line="276" w:lineRule="auto"/>
        <w:ind w:left="709"/>
        <w:jc w:val="both"/>
        <w:rPr>
          <w:rFonts w:ascii="Palatino Linotype" w:hAnsi="Palatino Linotype" w:cs="Arial"/>
          <w:i/>
          <w:sz w:val="22"/>
        </w:rPr>
      </w:pPr>
      <w:r w:rsidRPr="00D10A25">
        <w:rPr>
          <w:rFonts w:ascii="Palatino Linotype" w:hAnsi="Palatino Linotype" w:cs="Arial"/>
          <w:i/>
          <w:sz w:val="22"/>
        </w:rPr>
        <w:t xml:space="preserve">Una vez realizada la búsqueda exhaustiva y razonable, para el caso de no contar con la información requerida </w:t>
      </w:r>
      <w:r>
        <w:rPr>
          <w:rFonts w:ascii="Palatino Linotype" w:hAnsi="Palatino Linotype" w:cs="Arial"/>
          <w:i/>
          <w:sz w:val="22"/>
        </w:rPr>
        <w:t xml:space="preserve">en el </w:t>
      </w:r>
      <w:r w:rsidRPr="00833293">
        <w:rPr>
          <w:rFonts w:ascii="Palatino Linotype" w:hAnsi="Palatino Linotype" w:cs="Arial"/>
          <w:b/>
          <w:i/>
          <w:sz w:val="22"/>
        </w:rPr>
        <w:t>punto 2</w:t>
      </w:r>
      <w:r>
        <w:rPr>
          <w:rFonts w:ascii="Palatino Linotype" w:hAnsi="Palatino Linotype" w:cs="Arial"/>
          <w:i/>
          <w:sz w:val="22"/>
        </w:rPr>
        <w:t xml:space="preserve">, </w:t>
      </w:r>
      <w:r w:rsidRPr="00D10A25">
        <w:rPr>
          <w:rFonts w:ascii="Palatino Linotype" w:hAnsi="Palatino Linotype" w:cs="Arial"/>
          <w:i/>
          <w:sz w:val="22"/>
        </w:rPr>
        <w:t>bastará con que lo haga del conocimiento de</w:t>
      </w:r>
      <w:r>
        <w:rPr>
          <w:rFonts w:ascii="Palatino Linotype" w:hAnsi="Palatino Linotype" w:cs="Arial"/>
          <w:i/>
          <w:sz w:val="22"/>
        </w:rPr>
        <w:t xml:space="preserve"> </w:t>
      </w:r>
      <w:r w:rsidRPr="00D10A25">
        <w:rPr>
          <w:rFonts w:ascii="Palatino Linotype" w:hAnsi="Palatino Linotype" w:cs="Arial"/>
          <w:i/>
          <w:sz w:val="22"/>
        </w:rPr>
        <w:t>l</w:t>
      </w:r>
      <w:r>
        <w:rPr>
          <w:rFonts w:ascii="Palatino Linotype" w:hAnsi="Palatino Linotype" w:cs="Arial"/>
          <w:i/>
          <w:sz w:val="22"/>
        </w:rPr>
        <w:t>a</w:t>
      </w:r>
      <w:r w:rsidRPr="00D10A25">
        <w:rPr>
          <w:rFonts w:ascii="Palatino Linotype" w:hAnsi="Palatino Linotype" w:cs="Arial"/>
          <w:i/>
          <w:sz w:val="22"/>
        </w:rPr>
        <w:t xml:space="preserve"> </w:t>
      </w:r>
      <w:r>
        <w:rPr>
          <w:rFonts w:ascii="Palatino Linotype" w:hAnsi="Palatino Linotype" w:cs="Arial"/>
          <w:i/>
          <w:sz w:val="22"/>
        </w:rPr>
        <w:t xml:space="preserve">parte </w:t>
      </w:r>
      <w:r w:rsidRPr="00D10A25">
        <w:rPr>
          <w:rFonts w:ascii="Palatino Linotype" w:hAnsi="Palatino Linotype" w:cs="Arial"/>
          <w:i/>
          <w:sz w:val="22"/>
        </w:rPr>
        <w:t xml:space="preserve">Recurrente en etapa de cumplimiento de la presente Resolución. </w:t>
      </w:r>
    </w:p>
    <w:p w14:paraId="0CB1442A" w14:textId="77777777" w:rsidR="000A7BE2" w:rsidRDefault="000A7BE2" w:rsidP="004A3787">
      <w:pPr>
        <w:autoSpaceDE w:val="0"/>
        <w:autoSpaceDN w:val="0"/>
        <w:adjustRightInd w:val="0"/>
        <w:spacing w:line="360" w:lineRule="auto"/>
        <w:jc w:val="both"/>
        <w:rPr>
          <w:rFonts w:ascii="Palatino Linotype" w:hAnsi="Palatino Linotype" w:cs="Arial"/>
          <w:b/>
          <w:sz w:val="28"/>
          <w:szCs w:val="28"/>
        </w:rPr>
      </w:pPr>
    </w:p>
    <w:p w14:paraId="0790BAE8" w14:textId="77777777" w:rsidR="006D7C3D" w:rsidRPr="00CA1D2B" w:rsidRDefault="006D7C3D" w:rsidP="004A3787">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Notifíquese</w:t>
      </w:r>
      <w:r w:rsidRPr="00CA1D2B">
        <w:rPr>
          <w:rFonts w:ascii="Palatino Linotype" w:hAnsi="Palatino Linotype" w:cs="Arial"/>
          <w:b/>
          <w:i/>
        </w:rPr>
        <w:t xml:space="preserve"> </w:t>
      </w:r>
      <w:r w:rsidRPr="00CA1D2B">
        <w:rPr>
          <w:rFonts w:ascii="Palatino Linotype" w:hAnsi="Palatino Linotype" w:cs="Arial"/>
        </w:rPr>
        <w:t>al Titular de la Unidad de Transparencia del</w:t>
      </w:r>
      <w:r w:rsidRPr="00CA1D2B">
        <w:rPr>
          <w:rFonts w:ascii="Palatino Linotype" w:hAnsi="Palatino Linotype" w:cs="Arial"/>
          <w:b/>
        </w:rPr>
        <w:t xml:space="preserve"> SUJETO OBLIGADO</w:t>
      </w:r>
      <w:r w:rsidRPr="00CA1D2B">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sidRPr="00B704A7">
        <w:rPr>
          <w:rFonts w:ascii="Palatino Linotype" w:hAnsi="Palatino Linotype" w:cs="Arial"/>
        </w:rPr>
        <w:t>,</w:t>
      </w:r>
      <w:r>
        <w:rPr>
          <w:rFonts w:ascii="Palatino Linotype" w:hAnsi="Palatino Linotype" w:cs="Arial"/>
        </w:rPr>
        <w:t xml:space="preserve"> </w:t>
      </w:r>
      <w:r w:rsidRPr="00CA1D2B">
        <w:rPr>
          <w:rFonts w:ascii="Palatino Linotype" w:hAnsi="Palatino Linotype" w:cs="Arial"/>
        </w:rPr>
        <w:t xml:space="preserve">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CA1D2B">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5EF9DF" w14:textId="77777777" w:rsidR="006D7C3D" w:rsidRPr="00580D96" w:rsidRDefault="006D7C3D" w:rsidP="004A3787">
      <w:pPr>
        <w:spacing w:line="360" w:lineRule="auto"/>
        <w:jc w:val="both"/>
        <w:rPr>
          <w:rFonts w:ascii="Palatino Linotype" w:hAnsi="Palatino Linotype" w:cs="Arial"/>
          <w:b/>
          <w:bCs/>
          <w:szCs w:val="28"/>
        </w:rPr>
      </w:pPr>
    </w:p>
    <w:p w14:paraId="14A4C492" w14:textId="77777777" w:rsidR="006D7C3D" w:rsidRPr="00CA1D2B" w:rsidRDefault="006D7C3D" w:rsidP="004A3787">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CA1D2B">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CA1D2B">
        <w:rPr>
          <w:rFonts w:ascii="Palatino Linotype" w:hAnsi="Palatino Linotype" w:cs="Arial"/>
          <w:b/>
          <w:bCs/>
          <w:szCs w:val="32"/>
        </w:rPr>
        <w:t>Sujeto Obligado</w:t>
      </w:r>
      <w:r w:rsidRPr="00CA1D2B">
        <w:rPr>
          <w:rFonts w:ascii="Palatino Linotype" w:hAnsi="Palatino Linotype" w:cs="Arial"/>
          <w:bCs/>
          <w:szCs w:val="32"/>
        </w:rPr>
        <w:t xml:space="preserve"> de manera fundada y motivada, podrá solicitar una ampliación de plazo para el cumplimiento de la presente resolución.</w:t>
      </w:r>
    </w:p>
    <w:p w14:paraId="1015BF60" w14:textId="77777777" w:rsidR="006D7C3D" w:rsidRPr="00743AF7" w:rsidRDefault="006D7C3D" w:rsidP="004A3787">
      <w:pPr>
        <w:autoSpaceDE w:val="0"/>
        <w:autoSpaceDN w:val="0"/>
        <w:adjustRightInd w:val="0"/>
        <w:spacing w:line="360" w:lineRule="auto"/>
        <w:ind w:right="51"/>
        <w:jc w:val="both"/>
        <w:rPr>
          <w:rFonts w:ascii="Palatino Linotype" w:hAnsi="Palatino Linotype" w:cs="Arial"/>
          <w:b/>
          <w:szCs w:val="28"/>
        </w:rPr>
      </w:pPr>
    </w:p>
    <w:p w14:paraId="2D5B9167" w14:textId="77777777" w:rsidR="006D7C3D" w:rsidRDefault="006D7C3D" w:rsidP="004A3787">
      <w:pPr>
        <w:autoSpaceDE w:val="0"/>
        <w:autoSpaceDN w:val="0"/>
        <w:adjustRightInd w:val="0"/>
        <w:spacing w:line="360" w:lineRule="auto"/>
        <w:ind w:right="51"/>
        <w:jc w:val="both"/>
        <w:rPr>
          <w:rFonts w:ascii="Palatino Linotype" w:hAnsi="Palatino Linotype" w:cs="Arial"/>
        </w:rPr>
      </w:pPr>
      <w:r w:rsidRPr="00CA1D2B">
        <w:rPr>
          <w:rFonts w:ascii="Palatino Linotype" w:hAnsi="Palatino Linotype" w:cs="Arial"/>
          <w:b/>
          <w:sz w:val="28"/>
          <w:szCs w:val="28"/>
        </w:rPr>
        <w:t>QUINTO.</w:t>
      </w:r>
      <w:r w:rsidRPr="00CA1D2B">
        <w:rPr>
          <w:rFonts w:ascii="Palatino Linotype" w:hAnsi="Palatino Linotype" w:cs="Arial"/>
          <w:b/>
        </w:rPr>
        <w:t xml:space="preserve"> NOTIFÍQUESE</w:t>
      </w:r>
      <w:r w:rsidRPr="00CA1D2B">
        <w:rPr>
          <w:rFonts w:ascii="Palatino Linotype" w:hAnsi="Palatino Linotype" w:cs="Arial"/>
        </w:rPr>
        <w:t xml:space="preserve"> a</w:t>
      </w:r>
      <w:r>
        <w:rPr>
          <w:rFonts w:ascii="Palatino Linotype" w:hAnsi="Palatino Linotype" w:cs="Arial"/>
        </w:rPr>
        <w:t xml:space="preserve"> </w:t>
      </w:r>
      <w:r w:rsidRPr="00CA1D2B">
        <w:rPr>
          <w:rFonts w:ascii="Palatino Linotype" w:hAnsi="Palatino Linotype" w:cs="Arial"/>
        </w:rPr>
        <w:t>l</w:t>
      </w:r>
      <w:r>
        <w:rPr>
          <w:rFonts w:ascii="Palatino Linotype" w:hAnsi="Palatino Linotype" w:cs="Arial"/>
        </w:rPr>
        <w:t>a</w:t>
      </w:r>
      <w:r w:rsidR="000A7BE2">
        <w:rPr>
          <w:rFonts w:ascii="Palatino Linotype" w:hAnsi="Palatino Linotype" w:cs="Arial"/>
        </w:rPr>
        <w:t xml:space="preserve"> </w:t>
      </w:r>
      <w:r w:rsidR="000A7BE2" w:rsidRPr="000A7BE2">
        <w:rPr>
          <w:rFonts w:ascii="Palatino Linotype" w:hAnsi="Palatino Linotype" w:cs="Arial"/>
          <w:b/>
        </w:rPr>
        <w:t>parte</w:t>
      </w:r>
      <w:r w:rsidR="000A7BE2">
        <w:rPr>
          <w:rFonts w:ascii="Palatino Linotype" w:hAnsi="Palatino Linotype" w:cs="Arial"/>
        </w:rPr>
        <w:t xml:space="preserve"> </w:t>
      </w:r>
      <w:r w:rsidRPr="00CA1D2B">
        <w:rPr>
          <w:rFonts w:ascii="Palatino Linotype" w:hAnsi="Palatino Linotype" w:cs="Arial"/>
          <w:b/>
        </w:rPr>
        <w:t>Recurrente</w:t>
      </w:r>
      <w:r w:rsidRPr="00CA1D2B">
        <w:rPr>
          <w:rFonts w:ascii="Palatino Linotype" w:hAnsi="Palatino Linotype" w:cs="Arial"/>
        </w:rPr>
        <w:t xml:space="preserve"> la presente resolución a través del Sistema de Acceso a la Información Mexiquense </w:t>
      </w:r>
      <w:r w:rsidRPr="00CA1D2B">
        <w:rPr>
          <w:rFonts w:ascii="Palatino Linotype" w:hAnsi="Palatino Linotype" w:cs="Arial"/>
          <w:b/>
        </w:rPr>
        <w:t>(SAIMEX),</w:t>
      </w:r>
      <w:r w:rsidRPr="00CA1D2B">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2CE5F9DB" w14:textId="77777777" w:rsidR="006D7C3D" w:rsidRDefault="006D7C3D" w:rsidP="004A3787">
      <w:pPr>
        <w:spacing w:line="360" w:lineRule="auto"/>
        <w:jc w:val="both"/>
        <w:rPr>
          <w:rFonts w:ascii="Palatino Linotype" w:eastAsiaTheme="minorHAnsi" w:hAnsi="Palatino Linotype" w:cs="Arial"/>
          <w:lang w:eastAsia="en-US"/>
        </w:rPr>
      </w:pPr>
    </w:p>
    <w:p w14:paraId="0DAF0D72" w14:textId="50F28368" w:rsidR="006D7C3D" w:rsidRPr="00037B15" w:rsidRDefault="006D7C3D" w:rsidP="004A3787">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Pr>
          <w:rFonts w:ascii="Palatino Linotype" w:eastAsiaTheme="minorHAnsi" w:hAnsi="Palatino Linotype" w:cs="Arial"/>
          <w:b/>
          <w:lang w:eastAsia="en-US"/>
        </w:rPr>
        <w:t>TRIG</w:t>
      </w:r>
      <w:r w:rsidRPr="000F2E3A">
        <w:rPr>
          <w:rFonts w:ascii="Palatino Linotype" w:eastAsiaTheme="minorHAnsi" w:hAnsi="Palatino Linotype" w:cs="Arial"/>
          <w:b/>
          <w:lang w:eastAsia="en-US"/>
        </w:rPr>
        <w:t xml:space="preserve">ÉSIMA </w:t>
      </w:r>
      <w:r w:rsidR="0019655C">
        <w:rPr>
          <w:rFonts w:ascii="Palatino Linotype" w:eastAsiaTheme="minorHAnsi" w:hAnsi="Palatino Linotype" w:cs="Arial"/>
          <w:b/>
          <w:lang w:eastAsia="en-US"/>
        </w:rPr>
        <w:t>OCTAV</w:t>
      </w:r>
      <w:r>
        <w:rPr>
          <w:rFonts w:ascii="Palatino Linotype" w:eastAsiaTheme="minorHAnsi" w:hAnsi="Palatino Linotype" w:cs="Arial"/>
          <w:b/>
          <w:lang w:eastAsia="en-US"/>
        </w:rPr>
        <w:t xml:space="preserve">A </w:t>
      </w:r>
      <w:r w:rsidRPr="00037B15">
        <w:rPr>
          <w:rFonts w:ascii="Palatino Linotype" w:eastAsiaTheme="minorHAnsi" w:hAnsi="Palatino Linotype" w:cs="Arial"/>
          <w:lang w:eastAsia="en-US"/>
        </w:rPr>
        <w:t xml:space="preserve">SESIÓN ORDINARIA CELEBRADA EL </w:t>
      </w:r>
      <w:r w:rsidR="005E069F">
        <w:rPr>
          <w:rFonts w:ascii="Palatino Linotype" w:eastAsiaTheme="minorHAnsi" w:hAnsi="Palatino Linotype" w:cs="Arial"/>
          <w:b/>
          <w:lang w:eastAsia="en-US"/>
        </w:rPr>
        <w:t>SEIS DE NOVIEM</w:t>
      </w:r>
      <w:r>
        <w:rPr>
          <w:rFonts w:ascii="Palatino Linotype" w:hAnsi="Palatino Linotype" w:cs="Arial"/>
          <w:b/>
          <w:color w:val="000000"/>
        </w:rPr>
        <w:t>BRE</w:t>
      </w:r>
      <w:r w:rsidRPr="000F2E3A">
        <w:rPr>
          <w:rFonts w:ascii="Palatino Linotype" w:hAnsi="Palatino Linotype" w:cs="Arial"/>
          <w:b/>
          <w:color w:val="000000"/>
        </w:rPr>
        <w:t xml:space="preserve"> DE</w:t>
      </w:r>
      <w:r w:rsidRPr="000F2E3A">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E23B81">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0A7BE2">
        <w:rPr>
          <w:rFonts w:ascii="Palatino Linotype" w:eastAsiaTheme="minorHAnsi" w:hAnsi="Palatino Linotype" w:cs="Arial"/>
          <w:lang w:eastAsia="en-US"/>
        </w:rPr>
        <w:t xml:space="preserve"> </w:t>
      </w:r>
    </w:p>
    <w:p w14:paraId="0FA37B73" w14:textId="77777777" w:rsidR="006D7C3D" w:rsidRDefault="006D7C3D" w:rsidP="00B43CD7">
      <w:pPr>
        <w:spacing w:line="360" w:lineRule="auto"/>
        <w:jc w:val="both"/>
      </w:pPr>
      <w:r>
        <w:rPr>
          <w:rFonts w:ascii="Palatino Linotype" w:eastAsiaTheme="minorHAnsi" w:hAnsi="Palatino Linotype" w:cs="Arial"/>
          <w:sz w:val="18"/>
          <w:lang w:eastAsia="en-US"/>
        </w:rPr>
        <w:t>JMV/CCR/</w:t>
      </w:r>
      <w:r w:rsidR="005E069F">
        <w:rPr>
          <w:rFonts w:ascii="Palatino Linotype" w:eastAsiaTheme="minorHAnsi" w:hAnsi="Palatino Linotype" w:cs="Arial"/>
          <w:sz w:val="18"/>
          <w:lang w:eastAsia="en-US"/>
        </w:rPr>
        <w:t>BPAC</w:t>
      </w:r>
    </w:p>
    <w:p w14:paraId="0DC3A4A0" w14:textId="77777777" w:rsidR="006D7C3D" w:rsidRDefault="006D7C3D" w:rsidP="004A3787"/>
    <w:p w14:paraId="258F4A4B" w14:textId="77777777" w:rsidR="006D7C3D" w:rsidRDefault="006D7C3D" w:rsidP="004A3787"/>
    <w:p w14:paraId="0521F39F" w14:textId="77777777" w:rsidR="006D7C3D" w:rsidRDefault="006D7C3D" w:rsidP="004A3787"/>
    <w:p w14:paraId="028BBC1C" w14:textId="77777777" w:rsidR="006D7C3D" w:rsidRDefault="006D7C3D" w:rsidP="004A3787"/>
    <w:p w14:paraId="45BC2B21" w14:textId="77777777" w:rsidR="006D7C3D" w:rsidRDefault="006D7C3D" w:rsidP="004A3787"/>
    <w:p w14:paraId="5ECF6A3B" w14:textId="77777777" w:rsidR="006D7C3D" w:rsidRDefault="006D7C3D" w:rsidP="004A3787"/>
    <w:p w14:paraId="562B30B9" w14:textId="77777777" w:rsidR="006D7C3D" w:rsidRDefault="006D7C3D" w:rsidP="004A3787"/>
    <w:p w14:paraId="51F91A7F" w14:textId="77777777" w:rsidR="006D7C3D" w:rsidRDefault="006D7C3D" w:rsidP="004A3787"/>
    <w:p w14:paraId="5C7A6C8D" w14:textId="77777777" w:rsidR="006D7C3D" w:rsidRDefault="006D7C3D" w:rsidP="004A3787"/>
    <w:p w14:paraId="5FA34512" w14:textId="77777777" w:rsidR="006D7C3D" w:rsidRDefault="006D7C3D" w:rsidP="004A3787"/>
    <w:p w14:paraId="159DBA4E" w14:textId="77777777" w:rsidR="006D7C3D" w:rsidRDefault="006D7C3D" w:rsidP="004A3787"/>
    <w:p w14:paraId="5F00F1FD" w14:textId="77777777" w:rsidR="006D7C3D" w:rsidRDefault="006D7C3D" w:rsidP="004A3787"/>
    <w:p w14:paraId="425064D5" w14:textId="77777777" w:rsidR="006D7C3D" w:rsidRDefault="006D7C3D" w:rsidP="004A3787"/>
    <w:p w14:paraId="213904C4" w14:textId="77777777" w:rsidR="006D7C3D" w:rsidRDefault="006D7C3D" w:rsidP="004A3787"/>
    <w:p w14:paraId="23788E53" w14:textId="77777777" w:rsidR="006D7C3D" w:rsidRDefault="006D7C3D" w:rsidP="004A3787"/>
    <w:p w14:paraId="62F8C5B1" w14:textId="77777777" w:rsidR="006D7C3D" w:rsidRDefault="006D7C3D" w:rsidP="004A3787"/>
    <w:p w14:paraId="7CC4F256" w14:textId="77777777" w:rsidR="006D7C3D" w:rsidRDefault="006D7C3D" w:rsidP="004A3787"/>
    <w:p w14:paraId="2A91C1AF" w14:textId="77777777" w:rsidR="006D7C3D" w:rsidRDefault="006D7C3D" w:rsidP="004A3787"/>
    <w:p w14:paraId="34C0148A" w14:textId="77777777" w:rsidR="006D7C3D" w:rsidRDefault="006D7C3D" w:rsidP="004A3787"/>
    <w:p w14:paraId="47E0D44A" w14:textId="77777777" w:rsidR="006D7C3D" w:rsidRDefault="006D7C3D" w:rsidP="004A3787"/>
    <w:p w14:paraId="173CF2C7" w14:textId="77777777" w:rsidR="006D7C3D" w:rsidRDefault="006D7C3D" w:rsidP="004A3787"/>
    <w:p w14:paraId="183A723E" w14:textId="77777777" w:rsidR="006D7C3D" w:rsidRDefault="006D7C3D" w:rsidP="004A3787"/>
    <w:p w14:paraId="153D85F9" w14:textId="77777777" w:rsidR="006D7C3D" w:rsidRDefault="006D7C3D" w:rsidP="004A3787"/>
    <w:p w14:paraId="744965F0" w14:textId="77777777" w:rsidR="006D7C3D" w:rsidRDefault="006D7C3D" w:rsidP="004A3787"/>
    <w:p w14:paraId="3ED8A924" w14:textId="77777777" w:rsidR="006D7C3D" w:rsidRDefault="006D7C3D" w:rsidP="004A3787"/>
    <w:p w14:paraId="18DD94C9" w14:textId="77777777" w:rsidR="006D7C3D" w:rsidRDefault="006D7C3D" w:rsidP="004A3787"/>
    <w:p w14:paraId="07A19A2C" w14:textId="77777777" w:rsidR="006D7C3D" w:rsidRDefault="006D7C3D" w:rsidP="004A3787"/>
    <w:p w14:paraId="5DA43178" w14:textId="77777777" w:rsidR="006D7C3D" w:rsidRDefault="006D7C3D" w:rsidP="004A3787"/>
    <w:p w14:paraId="7F0ABE3A" w14:textId="77777777" w:rsidR="006D7C3D" w:rsidRDefault="006D7C3D" w:rsidP="004A3787"/>
    <w:p w14:paraId="5A30BE04" w14:textId="77777777" w:rsidR="006D7C3D" w:rsidRDefault="006D7C3D" w:rsidP="004A3787"/>
    <w:p w14:paraId="1AF67E8A" w14:textId="77777777" w:rsidR="006D7C3D" w:rsidRDefault="006D7C3D" w:rsidP="004A3787"/>
    <w:p w14:paraId="7D613ADD" w14:textId="77777777" w:rsidR="006D7C3D" w:rsidRPr="003E56C9" w:rsidRDefault="006D7C3D" w:rsidP="004A3787"/>
    <w:p w14:paraId="161C1C1C" w14:textId="77777777" w:rsidR="006D7C3D" w:rsidRDefault="006D7C3D" w:rsidP="004A3787"/>
    <w:p w14:paraId="4F6F2055" w14:textId="77777777" w:rsidR="006D7C3D" w:rsidRDefault="006D7C3D" w:rsidP="004A3787"/>
    <w:p w14:paraId="753845A0" w14:textId="77777777" w:rsidR="006D7C3D" w:rsidRDefault="006D7C3D" w:rsidP="004A3787"/>
    <w:p w14:paraId="0AD408C9" w14:textId="77777777" w:rsidR="006D7C3D" w:rsidRDefault="006D7C3D" w:rsidP="004A3787"/>
    <w:p w14:paraId="0361ABAA" w14:textId="77777777" w:rsidR="006D7C3D" w:rsidRDefault="006D7C3D" w:rsidP="004A3787"/>
    <w:p w14:paraId="5503456A" w14:textId="77777777" w:rsidR="006D7C3D" w:rsidRDefault="006D7C3D" w:rsidP="004A3787"/>
    <w:p w14:paraId="798AD73C" w14:textId="77777777" w:rsidR="006D7C3D" w:rsidRDefault="006D7C3D" w:rsidP="004A3787"/>
    <w:p w14:paraId="5E700FEE" w14:textId="77777777" w:rsidR="006D7C3D" w:rsidRDefault="006D7C3D" w:rsidP="004A3787"/>
    <w:p w14:paraId="0C201679" w14:textId="77777777" w:rsidR="006D7C3D" w:rsidRDefault="006D7C3D" w:rsidP="004A3787"/>
    <w:p w14:paraId="460AE0D8" w14:textId="77777777" w:rsidR="00BB37F1" w:rsidRDefault="00BB37F1" w:rsidP="004A3787"/>
    <w:sectPr w:rsidR="00BB37F1" w:rsidSect="00C75124">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B581C" w14:textId="77777777" w:rsidR="005942E4" w:rsidRDefault="005942E4" w:rsidP="006D7C3D">
      <w:r>
        <w:separator/>
      </w:r>
    </w:p>
  </w:endnote>
  <w:endnote w:type="continuationSeparator" w:id="0">
    <w:p w14:paraId="7377BC12" w14:textId="77777777" w:rsidR="005942E4" w:rsidRDefault="005942E4" w:rsidP="006D7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06211" w14:textId="77777777" w:rsidR="002027B3" w:rsidRPr="000D3AD4" w:rsidRDefault="002027B3" w:rsidP="00C75124">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A26AC">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A26AC">
      <w:rPr>
        <w:rFonts w:ascii="Palatino Linotype" w:hAnsi="Palatino Linotype" w:cs="Arial"/>
        <w:bCs/>
        <w:noProof/>
        <w:sz w:val="20"/>
        <w:szCs w:val="20"/>
      </w:rPr>
      <w:t>47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9A99E" w14:textId="77777777" w:rsidR="002027B3" w:rsidRPr="000D3AD4" w:rsidRDefault="002027B3" w:rsidP="00C75124">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A26A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A26AC">
      <w:rPr>
        <w:rFonts w:ascii="Palatino Linotype" w:hAnsi="Palatino Linotype" w:cs="Arial"/>
        <w:bCs/>
        <w:noProof/>
        <w:sz w:val="20"/>
        <w:szCs w:val="20"/>
      </w:rPr>
      <w:t>47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67817" w14:textId="77777777" w:rsidR="005942E4" w:rsidRDefault="005942E4" w:rsidP="006D7C3D">
      <w:r>
        <w:separator/>
      </w:r>
    </w:p>
  </w:footnote>
  <w:footnote w:type="continuationSeparator" w:id="0">
    <w:p w14:paraId="77145E12" w14:textId="77777777" w:rsidR="005942E4" w:rsidRDefault="005942E4" w:rsidP="006D7C3D">
      <w:r>
        <w:continuationSeparator/>
      </w:r>
    </w:p>
  </w:footnote>
  <w:footnote w:id="1">
    <w:p w14:paraId="247F6AA5" w14:textId="77777777" w:rsidR="002027B3" w:rsidRPr="00481AAF" w:rsidRDefault="002027B3" w:rsidP="006D7C3D">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72B0F69" w14:textId="77777777" w:rsidR="002027B3" w:rsidRPr="00946E1F" w:rsidRDefault="002027B3" w:rsidP="006D7C3D">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9FB1652" w14:textId="77777777" w:rsidR="002027B3" w:rsidRPr="003A5940" w:rsidRDefault="002027B3" w:rsidP="00D65D07">
      <w:pPr>
        <w:pStyle w:val="Textonotapie"/>
        <w:rPr>
          <w:lang w:val="es-MX"/>
        </w:rPr>
      </w:pPr>
      <w:r>
        <w:rPr>
          <w:rStyle w:val="Refdenotaalpie"/>
        </w:rPr>
        <w:footnoteRef/>
      </w:r>
      <w:r>
        <w:t xml:space="preserve"> </w:t>
      </w:r>
      <w:hyperlink r:id="rId3" w:history="1">
        <w:r w:rsidRPr="00A10491">
          <w:rPr>
            <w:rStyle w:val="Hipervnculo"/>
          </w:rPr>
          <w:t>https://opendatacharter.net/principles-es/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B111D" w14:textId="77777777" w:rsidR="002027B3" w:rsidRDefault="000A26AC">
    <w:pPr>
      <w:pStyle w:val="Encabezado"/>
    </w:pPr>
    <w:r>
      <w:rPr>
        <w:noProof/>
        <w:lang w:val="es-MX"/>
      </w:rPr>
      <w:pict w14:anchorId="346E5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027B3" w:rsidRPr="008F2CCC" w14:paraId="6C8D1792" w14:textId="77777777" w:rsidTr="00C75124">
      <w:tc>
        <w:tcPr>
          <w:tcW w:w="2551" w:type="dxa"/>
          <w:shd w:val="clear" w:color="auto" w:fill="auto"/>
          <w:vAlign w:val="center"/>
        </w:tcPr>
        <w:p w14:paraId="4128CB26" w14:textId="77777777" w:rsidR="002027B3" w:rsidRPr="008F5DAE" w:rsidRDefault="002027B3" w:rsidP="00C7512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0644E0" w14:textId="77777777" w:rsidR="002027B3" w:rsidRPr="0029071C" w:rsidRDefault="002027B3" w:rsidP="006D7C3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04370</w:t>
          </w:r>
          <w:r w:rsidRPr="0029071C">
            <w:rPr>
              <w:rFonts w:ascii="Palatino Linotype" w:hAnsi="Palatino Linotype"/>
              <w:sz w:val="22"/>
              <w:szCs w:val="22"/>
              <w:lang w:val="es-ES_tradnl"/>
            </w:rPr>
            <w:t>/INFOEM/IP/RR/202</w:t>
          </w:r>
          <w:r>
            <w:rPr>
              <w:rFonts w:ascii="Palatino Linotype" w:hAnsi="Palatino Linotype"/>
              <w:sz w:val="22"/>
              <w:szCs w:val="22"/>
              <w:lang w:val="es-ES_tradnl"/>
            </w:rPr>
            <w:t>4 y acumulado</w:t>
          </w:r>
        </w:p>
      </w:tc>
    </w:tr>
    <w:tr w:rsidR="002027B3" w:rsidRPr="008F2CCC" w14:paraId="333EDB11" w14:textId="77777777" w:rsidTr="00C75124">
      <w:trPr>
        <w:trHeight w:val="228"/>
      </w:trPr>
      <w:tc>
        <w:tcPr>
          <w:tcW w:w="2551" w:type="dxa"/>
          <w:shd w:val="clear" w:color="auto" w:fill="auto"/>
          <w:vAlign w:val="center"/>
        </w:tcPr>
        <w:p w14:paraId="7BCE1FD7" w14:textId="77777777" w:rsidR="002027B3" w:rsidRPr="008F5DAE" w:rsidRDefault="002027B3" w:rsidP="00C7512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DA87936" w14:textId="77777777" w:rsidR="002027B3" w:rsidRPr="0029071C" w:rsidRDefault="002027B3" w:rsidP="00C75124">
          <w:pPr>
            <w:spacing w:line="276" w:lineRule="auto"/>
            <w:jc w:val="right"/>
            <w:rPr>
              <w:rFonts w:ascii="Palatino Linotype" w:hAnsi="Palatino Linotype"/>
              <w:sz w:val="22"/>
              <w:szCs w:val="22"/>
            </w:rPr>
          </w:pPr>
          <w:r w:rsidRPr="006D7C3D">
            <w:rPr>
              <w:rFonts w:ascii="Palatino Linotype" w:hAnsi="Palatino Linotype"/>
              <w:sz w:val="22"/>
              <w:szCs w:val="22"/>
            </w:rPr>
            <w:t>Sistema Municipal Para el Desarrollo Integral de la Familia de la Paz</w:t>
          </w:r>
        </w:p>
      </w:tc>
    </w:tr>
    <w:tr w:rsidR="002027B3" w:rsidRPr="008F2CCC" w14:paraId="73928510" w14:textId="77777777" w:rsidTr="00C75124">
      <w:tc>
        <w:tcPr>
          <w:tcW w:w="2551" w:type="dxa"/>
          <w:shd w:val="clear" w:color="auto" w:fill="auto"/>
          <w:vAlign w:val="center"/>
        </w:tcPr>
        <w:p w14:paraId="0D66FBD6" w14:textId="77777777" w:rsidR="002027B3" w:rsidRPr="008F5DAE" w:rsidRDefault="002027B3" w:rsidP="00C7512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2D8005B" w14:textId="77777777" w:rsidR="002027B3" w:rsidRPr="0029071C" w:rsidRDefault="002027B3" w:rsidP="00C7512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707A721" w14:textId="77777777" w:rsidR="002027B3" w:rsidRPr="001779E0" w:rsidRDefault="000A26AC" w:rsidP="00C75124">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076F1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027B3" w:rsidRPr="008F2CCC" w14:paraId="109249CD" w14:textId="77777777" w:rsidTr="00C75124">
      <w:tc>
        <w:tcPr>
          <w:tcW w:w="2551" w:type="dxa"/>
          <w:shd w:val="clear" w:color="auto" w:fill="auto"/>
          <w:vAlign w:val="center"/>
        </w:tcPr>
        <w:p w14:paraId="10DD4AF1" w14:textId="77777777" w:rsidR="002027B3" w:rsidRPr="008F5DAE" w:rsidRDefault="002027B3" w:rsidP="00C7512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490C2EA" w14:textId="77777777" w:rsidR="002027B3" w:rsidRPr="0029071C" w:rsidRDefault="002027B3" w:rsidP="006D7C3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04370</w:t>
          </w:r>
          <w:r w:rsidRPr="0029071C">
            <w:rPr>
              <w:rFonts w:ascii="Palatino Linotype" w:hAnsi="Palatino Linotype"/>
              <w:sz w:val="22"/>
              <w:szCs w:val="22"/>
              <w:lang w:val="es-ES_tradnl"/>
            </w:rPr>
            <w:t>/INFOEM/IP/RR/202</w:t>
          </w:r>
          <w:r>
            <w:rPr>
              <w:rFonts w:ascii="Palatino Linotype" w:hAnsi="Palatino Linotype"/>
              <w:sz w:val="22"/>
              <w:szCs w:val="22"/>
              <w:lang w:val="es-ES_tradnl"/>
            </w:rPr>
            <w:t>4 y acumulado</w:t>
          </w:r>
        </w:p>
      </w:tc>
    </w:tr>
    <w:tr w:rsidR="002027B3" w:rsidRPr="008F2CCC" w14:paraId="2C10A2A4" w14:textId="77777777" w:rsidTr="00C75124">
      <w:tc>
        <w:tcPr>
          <w:tcW w:w="2551" w:type="dxa"/>
          <w:shd w:val="clear" w:color="auto" w:fill="auto"/>
          <w:vAlign w:val="center"/>
        </w:tcPr>
        <w:p w14:paraId="5725F930" w14:textId="77777777" w:rsidR="002027B3" w:rsidRPr="008F5DAE" w:rsidRDefault="002027B3" w:rsidP="00C7512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66D59DB9" w14:textId="2132709A" w:rsidR="002027B3" w:rsidRPr="006D30E6" w:rsidRDefault="000A26AC" w:rsidP="00C7512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2027B3" w:rsidRPr="008F2CCC" w14:paraId="7C8939AD" w14:textId="77777777" w:rsidTr="00C75124">
      <w:trPr>
        <w:trHeight w:val="228"/>
      </w:trPr>
      <w:tc>
        <w:tcPr>
          <w:tcW w:w="2551" w:type="dxa"/>
          <w:shd w:val="clear" w:color="auto" w:fill="auto"/>
          <w:vAlign w:val="center"/>
        </w:tcPr>
        <w:p w14:paraId="153C3EA7" w14:textId="77777777" w:rsidR="002027B3" w:rsidRPr="008F5DAE" w:rsidRDefault="002027B3" w:rsidP="00C7512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33C54AD" w14:textId="77777777" w:rsidR="002027B3" w:rsidRPr="0029071C" w:rsidRDefault="002027B3" w:rsidP="00C75124">
          <w:pPr>
            <w:spacing w:line="276" w:lineRule="auto"/>
            <w:jc w:val="right"/>
            <w:rPr>
              <w:rFonts w:ascii="Palatino Linotype" w:hAnsi="Palatino Linotype"/>
              <w:sz w:val="22"/>
              <w:szCs w:val="22"/>
            </w:rPr>
          </w:pPr>
          <w:r w:rsidRPr="006D7C3D">
            <w:rPr>
              <w:rFonts w:ascii="Palatino Linotype" w:hAnsi="Palatino Linotype"/>
              <w:sz w:val="22"/>
              <w:szCs w:val="22"/>
            </w:rPr>
            <w:t>Sistema Municipal Para el Desarrollo Integral de la Familia de la Paz</w:t>
          </w:r>
        </w:p>
      </w:tc>
    </w:tr>
    <w:tr w:rsidR="002027B3" w:rsidRPr="008F2CCC" w14:paraId="699CF2E1" w14:textId="77777777" w:rsidTr="00C75124">
      <w:tc>
        <w:tcPr>
          <w:tcW w:w="2551" w:type="dxa"/>
          <w:shd w:val="clear" w:color="auto" w:fill="auto"/>
          <w:vAlign w:val="center"/>
        </w:tcPr>
        <w:p w14:paraId="377690F8" w14:textId="77777777" w:rsidR="002027B3" w:rsidRPr="008F5DAE" w:rsidRDefault="002027B3" w:rsidP="00C7512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AA43BF4" w14:textId="77777777" w:rsidR="002027B3" w:rsidRPr="0029071C" w:rsidRDefault="002027B3" w:rsidP="00C7512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027B3" w:rsidRPr="008F2CCC" w14:paraId="5294C7BD" w14:textId="77777777" w:rsidTr="00C75124">
      <w:tc>
        <w:tcPr>
          <w:tcW w:w="2551" w:type="dxa"/>
          <w:shd w:val="clear" w:color="auto" w:fill="auto"/>
          <w:vAlign w:val="center"/>
        </w:tcPr>
        <w:p w14:paraId="451E8984" w14:textId="77777777" w:rsidR="002027B3" w:rsidRPr="008F5DAE" w:rsidRDefault="002027B3" w:rsidP="00C75124">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3F8E5662" w14:textId="77777777" w:rsidR="002027B3" w:rsidRPr="00BA27FC" w:rsidRDefault="002027B3" w:rsidP="00C75124">
          <w:pPr>
            <w:spacing w:line="276" w:lineRule="auto"/>
            <w:rPr>
              <w:rFonts w:ascii="Palatino Linotype" w:hAnsi="Palatino Linotype"/>
              <w:sz w:val="14"/>
              <w:szCs w:val="22"/>
              <w:lang w:val="es-ES_tradnl"/>
            </w:rPr>
          </w:pPr>
        </w:p>
      </w:tc>
    </w:tr>
  </w:tbl>
  <w:p w14:paraId="30BF8B35" w14:textId="77777777" w:rsidR="002027B3" w:rsidRPr="009F1AB6" w:rsidRDefault="000A26AC">
    <w:pPr>
      <w:pStyle w:val="Encabezado"/>
      <w:rPr>
        <w:sz w:val="10"/>
      </w:rPr>
    </w:pPr>
    <w:r>
      <w:rPr>
        <w:noProof/>
        <w:sz w:val="10"/>
        <w:lang w:val="es-MX"/>
      </w:rPr>
      <w:pict w14:anchorId="4CA30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F7A7B"/>
    <w:multiLevelType w:val="hybridMultilevel"/>
    <w:tmpl w:val="4B962980"/>
    <w:lvl w:ilvl="0" w:tplc="A2E4AD5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C72FFE"/>
    <w:multiLevelType w:val="hybridMultilevel"/>
    <w:tmpl w:val="5A3AEC26"/>
    <w:lvl w:ilvl="0" w:tplc="E0A6EA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B634144"/>
    <w:multiLevelType w:val="hybridMultilevel"/>
    <w:tmpl w:val="64AEC6C0"/>
    <w:lvl w:ilvl="0" w:tplc="51E2DB0E">
      <w:start w:val="1"/>
      <w:numFmt w:val="decimal"/>
      <w:lvlText w:val="%1."/>
      <w:lvlJc w:val="left"/>
      <w:pPr>
        <w:ind w:left="720" w:hanging="360"/>
      </w:pPr>
      <w:rPr>
        <w:rFonts w:cs="Arial"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570EA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452EC4"/>
    <w:multiLevelType w:val="hybridMultilevel"/>
    <w:tmpl w:val="3B8005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C27114F"/>
    <w:multiLevelType w:val="hybridMultilevel"/>
    <w:tmpl w:val="1DDE147E"/>
    <w:lvl w:ilvl="0" w:tplc="A9E2DCEE">
      <w:start w:val="1"/>
      <w:numFmt w:val="decimal"/>
      <w:lvlText w:val="%1."/>
      <w:lvlJc w:val="left"/>
      <w:pPr>
        <w:ind w:left="720" w:hanging="36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0966E7"/>
    <w:multiLevelType w:val="hybridMultilevel"/>
    <w:tmpl w:val="00561E0E"/>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8B1016"/>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2"/>
  </w:num>
  <w:num w:numId="5">
    <w:abstractNumId w:val="7"/>
  </w:num>
  <w:num w:numId="6">
    <w:abstractNumId w:val="6"/>
  </w:num>
  <w:num w:numId="7">
    <w:abstractNumId w:val="4"/>
  </w:num>
  <w:num w:numId="8">
    <w:abstractNumId w:val="0"/>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C3D"/>
    <w:rsid w:val="0004123C"/>
    <w:rsid w:val="00060873"/>
    <w:rsid w:val="000A26AC"/>
    <w:rsid w:val="000A7BE2"/>
    <w:rsid w:val="0019655C"/>
    <w:rsid w:val="002027B3"/>
    <w:rsid w:val="0023324D"/>
    <w:rsid w:val="002D5F5C"/>
    <w:rsid w:val="003451D7"/>
    <w:rsid w:val="0037131E"/>
    <w:rsid w:val="00375A5A"/>
    <w:rsid w:val="003D16C5"/>
    <w:rsid w:val="004A3787"/>
    <w:rsid w:val="005349F5"/>
    <w:rsid w:val="005942E4"/>
    <w:rsid w:val="005E069F"/>
    <w:rsid w:val="0063095A"/>
    <w:rsid w:val="006A5D93"/>
    <w:rsid w:val="006D7C3D"/>
    <w:rsid w:val="006F6451"/>
    <w:rsid w:val="00731CBE"/>
    <w:rsid w:val="007A1710"/>
    <w:rsid w:val="00800CB7"/>
    <w:rsid w:val="00874D51"/>
    <w:rsid w:val="0095318D"/>
    <w:rsid w:val="009F3182"/>
    <w:rsid w:val="00A9069D"/>
    <w:rsid w:val="00AE71FB"/>
    <w:rsid w:val="00B12A27"/>
    <w:rsid w:val="00B15AD8"/>
    <w:rsid w:val="00B43CD7"/>
    <w:rsid w:val="00BB37F1"/>
    <w:rsid w:val="00BF2FB5"/>
    <w:rsid w:val="00C045F1"/>
    <w:rsid w:val="00C72A63"/>
    <w:rsid w:val="00C75124"/>
    <w:rsid w:val="00CE1E72"/>
    <w:rsid w:val="00D65D07"/>
    <w:rsid w:val="00D733F0"/>
    <w:rsid w:val="00DA3A84"/>
    <w:rsid w:val="00E23B81"/>
    <w:rsid w:val="00E24FC0"/>
    <w:rsid w:val="00E64E05"/>
    <w:rsid w:val="00EE2C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DD0C9D"/>
  <w15:chartTrackingRefBased/>
  <w15:docId w15:val="{B7E5633B-4DD5-4F4A-8DB5-2DAD6004D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A84"/>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7C3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D7C3D"/>
    <w:rPr>
      <w:rFonts w:eastAsiaTheme="minorEastAsia"/>
      <w:sz w:val="24"/>
      <w:szCs w:val="24"/>
      <w:lang w:val="es-ES_tradnl" w:eastAsia="es-MX"/>
    </w:rPr>
  </w:style>
  <w:style w:type="paragraph" w:styleId="Piedepgina">
    <w:name w:val="footer"/>
    <w:basedOn w:val="Normal"/>
    <w:link w:val="PiedepginaCar"/>
    <w:uiPriority w:val="99"/>
    <w:unhideWhenUsed/>
    <w:rsid w:val="006D7C3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D7C3D"/>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D7C3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D7C3D"/>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D7C3D"/>
    <w:rPr>
      <w:vertAlign w:val="superscript"/>
    </w:rPr>
  </w:style>
  <w:style w:type="character" w:customStyle="1" w:styleId="apple-converted-space">
    <w:name w:val="apple-converted-space"/>
    <w:basedOn w:val="Fuentedeprrafopredeter"/>
    <w:rsid w:val="006D7C3D"/>
  </w:style>
  <w:style w:type="character" w:styleId="Hipervnculo">
    <w:name w:val="Hyperlink"/>
    <w:aliases w:val="Hipervínculo1,Hipervínculo11,Hipervínculo12,Hipervínculo13,Hipervínculo14,Hipervínculo15"/>
    <w:basedOn w:val="Fuentedeprrafopredeter"/>
    <w:uiPriority w:val="99"/>
    <w:unhideWhenUsed/>
    <w:rsid w:val="006D7C3D"/>
    <w:rPr>
      <w:color w:val="0563C1" w:themeColor="hyperlink"/>
      <w:u w:val="single"/>
    </w:rPr>
  </w:style>
  <w:style w:type="paragraph" w:styleId="Sinespaciado">
    <w:name w:val="No Spacing"/>
    <w:aliases w:val="Francesa,INAI"/>
    <w:link w:val="SinespaciadoCar"/>
    <w:uiPriority w:val="1"/>
    <w:qFormat/>
    <w:rsid w:val="006D7C3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D7C3D"/>
    <w:rPr>
      <w:rFonts w:ascii="Times New Roman" w:eastAsia="Times New Roman" w:hAnsi="Times New Roman" w:cs="Times New Roman"/>
      <w:sz w:val="24"/>
      <w:szCs w:val="24"/>
      <w:lang w:eastAsia="es-ES"/>
    </w:rPr>
  </w:style>
  <w:style w:type="table" w:styleId="Tabladecuadrcula5oscura">
    <w:name w:val="Grid Table 5 Dark"/>
    <w:basedOn w:val="Tablanormal"/>
    <w:uiPriority w:val="50"/>
    <w:rsid w:val="006D7C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Default">
    <w:name w:val="Default"/>
    <w:rsid w:val="006D7C3D"/>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5D07"/>
    <w:pPr>
      <w:jc w:val="both"/>
    </w:pPr>
    <w:rPr>
      <w:rFonts w:ascii="Palatino Linotype" w:eastAsia="Calibri" w:hAnsi="Palatino Linotype" w:cs="Calibri"/>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65D07"/>
    <w:rPr>
      <w:rFonts w:ascii="Palatino Linotype" w:eastAsia="Calibri" w:hAnsi="Palatino Linotype" w:cs="Calibri"/>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diflapaz.gob.mx/" TargetMode="Externa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475</TotalTime>
  <Pages>47</Pages>
  <Words>8319</Words>
  <Characters>45757</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22</cp:revision>
  <dcterms:created xsi:type="dcterms:W3CDTF">2024-10-16T20:54:00Z</dcterms:created>
  <dcterms:modified xsi:type="dcterms:W3CDTF">2024-11-22T20:12:00Z</dcterms:modified>
</cp:coreProperties>
</file>